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85F9ED" w14:textId="15F0DD78" w:rsidR="0077741F" w:rsidRPr="005076ED" w:rsidRDefault="00A20825" w:rsidP="00A20825">
      <w:pPr>
        <w:pBdr>
          <w:bottom w:val="double" w:sz="6" w:space="1" w:color="auto"/>
        </w:pBdr>
        <w:tabs>
          <w:tab w:val="left" w:pos="2259"/>
          <w:tab w:val="center" w:pos="5445"/>
        </w:tabs>
        <w:autoSpaceDE w:val="0"/>
        <w:autoSpaceDN w:val="0"/>
        <w:adjustRightInd w:val="0"/>
        <w:rPr>
          <w:rFonts w:ascii="Helvetica" w:hAnsi="Helvetica"/>
          <w:b/>
          <w:smallCaps/>
          <w:sz w:val="40"/>
          <w:szCs w:val="40"/>
        </w:rPr>
      </w:pPr>
      <w:bookmarkStart w:id="0" w:name="_GoBack"/>
      <w:bookmarkEnd w:id="0"/>
      <w:r>
        <w:rPr>
          <w:rFonts w:ascii="Helvetica" w:hAnsi="Helvetica"/>
          <w:b/>
          <w:smallCaps/>
          <w:sz w:val="40"/>
          <w:szCs w:val="40"/>
        </w:rPr>
        <w:tab/>
      </w:r>
      <w:r>
        <w:rPr>
          <w:rFonts w:ascii="Helvetica" w:hAnsi="Helvetica"/>
          <w:b/>
          <w:smallCaps/>
          <w:sz w:val="40"/>
          <w:szCs w:val="40"/>
        </w:rPr>
        <w:tab/>
      </w:r>
      <w:r w:rsidR="0077741F">
        <w:rPr>
          <w:rFonts w:ascii="Helvetica" w:hAnsi="Helvetica"/>
          <w:b/>
          <w:smallCaps/>
          <w:sz w:val="40"/>
          <w:szCs w:val="40"/>
        </w:rPr>
        <w:t xml:space="preserve">Senator Mazie </w:t>
      </w:r>
      <w:r w:rsidR="0077741F" w:rsidRPr="005076ED">
        <w:rPr>
          <w:rFonts w:ascii="Helvetica" w:hAnsi="Helvetica"/>
          <w:b/>
          <w:smallCaps/>
          <w:sz w:val="40"/>
          <w:szCs w:val="40"/>
        </w:rPr>
        <w:t>Hirono</w:t>
      </w:r>
    </w:p>
    <w:p w14:paraId="3DD1F33B" w14:textId="77777777" w:rsidR="0077741F" w:rsidRPr="005D3F9C" w:rsidRDefault="0077741F" w:rsidP="0077741F">
      <w:pPr>
        <w:pBdr>
          <w:bottom w:val="double" w:sz="6" w:space="1" w:color="auto"/>
        </w:pBdr>
        <w:autoSpaceDE w:val="0"/>
        <w:autoSpaceDN w:val="0"/>
        <w:adjustRightInd w:val="0"/>
        <w:jc w:val="center"/>
        <w:rPr>
          <w:rFonts w:ascii="Helvetica" w:hAnsi="Helvetica"/>
          <w:b/>
          <w:smallCaps/>
          <w:sz w:val="36"/>
          <w:szCs w:val="36"/>
        </w:rPr>
      </w:pPr>
    </w:p>
    <w:p w14:paraId="3A6CFB1F" w14:textId="77777777" w:rsidR="0077741F" w:rsidRPr="005D3F9C" w:rsidRDefault="0077741F" w:rsidP="0077741F">
      <w:pPr>
        <w:pBdr>
          <w:bottom w:val="double" w:sz="6" w:space="1" w:color="auto"/>
        </w:pBdr>
        <w:autoSpaceDE w:val="0"/>
        <w:autoSpaceDN w:val="0"/>
        <w:adjustRightInd w:val="0"/>
        <w:jc w:val="center"/>
        <w:rPr>
          <w:rFonts w:ascii="Helvetica" w:hAnsi="Helvetica"/>
          <w:b/>
          <w:bCs/>
          <w:smallCaps/>
          <w:sz w:val="36"/>
          <w:szCs w:val="36"/>
        </w:rPr>
      </w:pPr>
      <w:r>
        <w:rPr>
          <w:rFonts w:ascii="Helvetica" w:hAnsi="Helvetica"/>
          <w:b/>
          <w:bCs/>
          <w:smallCaps/>
          <w:sz w:val="36"/>
          <w:szCs w:val="36"/>
        </w:rPr>
        <w:t xml:space="preserve">Grants Assistance Information </w:t>
      </w:r>
      <w:r w:rsidRPr="005D3F9C">
        <w:rPr>
          <w:rFonts w:ascii="Helvetica" w:hAnsi="Helvetica"/>
          <w:b/>
          <w:bCs/>
          <w:smallCaps/>
          <w:sz w:val="36"/>
          <w:szCs w:val="36"/>
        </w:rPr>
        <w:t>Newsletter</w:t>
      </w:r>
    </w:p>
    <w:p w14:paraId="01EAA231" w14:textId="77777777" w:rsidR="0077741F" w:rsidRDefault="0077741F" w:rsidP="0077741F">
      <w:pPr>
        <w:pBdr>
          <w:bottom w:val="double" w:sz="6" w:space="1" w:color="auto"/>
        </w:pBdr>
        <w:autoSpaceDE w:val="0"/>
        <w:autoSpaceDN w:val="0"/>
        <w:adjustRightInd w:val="0"/>
        <w:jc w:val="center"/>
        <w:rPr>
          <w:rFonts w:ascii="Helvetica" w:hAnsi="Helvetica"/>
          <w:b/>
          <w:smallCaps/>
        </w:rPr>
      </w:pPr>
    </w:p>
    <w:p w14:paraId="215CE1AF" w14:textId="3ADCF1C6" w:rsidR="0077741F" w:rsidRPr="00720603" w:rsidRDefault="004D57AD" w:rsidP="002C4171">
      <w:pPr>
        <w:pBdr>
          <w:bottom w:val="double" w:sz="6" w:space="1" w:color="auto"/>
        </w:pBdr>
        <w:autoSpaceDE w:val="0"/>
        <w:autoSpaceDN w:val="0"/>
        <w:adjustRightInd w:val="0"/>
        <w:jc w:val="center"/>
        <w:rPr>
          <w:rFonts w:ascii="Helvetica" w:hAnsi="Helvetica"/>
          <w:b/>
          <w:sz w:val="28"/>
          <w:szCs w:val="28"/>
        </w:rPr>
      </w:pPr>
      <w:r>
        <w:rPr>
          <w:rFonts w:ascii="Helvetica" w:hAnsi="Helvetica"/>
          <w:b/>
          <w:smallCaps/>
          <w:sz w:val="32"/>
          <w:szCs w:val="32"/>
        </w:rPr>
        <w:t>AUGUST</w:t>
      </w:r>
      <w:r w:rsidR="003E5EFD" w:rsidRPr="00FA66AA">
        <w:rPr>
          <w:rFonts w:ascii="Helvetica" w:hAnsi="Helvetica"/>
          <w:b/>
          <w:smallCaps/>
          <w:sz w:val="32"/>
          <w:szCs w:val="32"/>
        </w:rPr>
        <w:t xml:space="preserve"> </w:t>
      </w:r>
      <w:r w:rsidR="005D2A5A">
        <w:rPr>
          <w:rFonts w:ascii="Helvetica" w:hAnsi="Helvetica"/>
          <w:b/>
          <w:smallCaps/>
          <w:sz w:val="28"/>
          <w:szCs w:val="28"/>
        </w:rPr>
        <w:t xml:space="preserve"> </w:t>
      </w:r>
      <w:r w:rsidR="005D2A5A" w:rsidRPr="00FA66AA">
        <w:rPr>
          <w:rFonts w:ascii="Helvetica" w:hAnsi="Helvetica"/>
          <w:b/>
          <w:smallCaps/>
          <w:sz w:val="32"/>
          <w:szCs w:val="32"/>
        </w:rPr>
        <w:t>202</w:t>
      </w:r>
      <w:r w:rsidR="00396DBD">
        <w:rPr>
          <w:rFonts w:ascii="Helvetica" w:hAnsi="Helvetica"/>
          <w:b/>
          <w:smallCaps/>
          <w:sz w:val="32"/>
          <w:szCs w:val="32"/>
        </w:rPr>
        <w:t>2</w:t>
      </w:r>
    </w:p>
    <w:p w14:paraId="034AACA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62CF38DF" w14:textId="216BFB69" w:rsidR="0077741F" w:rsidRDefault="0077741F" w:rsidP="0077741F">
      <w:pPr>
        <w:autoSpaceDE w:val="0"/>
        <w:autoSpaceDN w:val="0"/>
        <w:adjustRightInd w:val="0"/>
        <w:outlineLvl w:val="0"/>
        <w:rPr>
          <w:rFonts w:ascii="Helvetica" w:hAnsi="Helvetica"/>
          <w:b/>
        </w:rPr>
      </w:pPr>
    </w:p>
    <w:p w14:paraId="4698B878" w14:textId="77777777" w:rsidR="006444C4" w:rsidRDefault="006444C4" w:rsidP="0077741F">
      <w:pPr>
        <w:autoSpaceDE w:val="0"/>
        <w:autoSpaceDN w:val="0"/>
        <w:adjustRightInd w:val="0"/>
        <w:outlineLvl w:val="0"/>
        <w:rPr>
          <w:rFonts w:ascii="Helvetica" w:hAnsi="Helvetica"/>
          <w:b/>
        </w:rPr>
      </w:pPr>
    </w:p>
    <w:p w14:paraId="48EC7A38" w14:textId="17489F3E" w:rsidR="007A44D6" w:rsidRPr="008B0B67" w:rsidRDefault="00380025" w:rsidP="006444C4">
      <w:pPr>
        <w:autoSpaceDE w:val="0"/>
        <w:autoSpaceDN w:val="0"/>
        <w:adjustRightInd w:val="0"/>
        <w:ind w:left="720"/>
        <w:outlineLvl w:val="0"/>
        <w:rPr>
          <w:rFonts w:ascii="Helvetica" w:hAnsi="Helvetica"/>
          <w:b/>
          <w:sz w:val="28"/>
          <w:szCs w:val="28"/>
        </w:rPr>
      </w:pPr>
      <w:hyperlink w:anchor="PART1" w:history="1">
        <w:r w:rsidR="00625238">
          <w:rPr>
            <w:rStyle w:val="Hyperlink"/>
            <w:rFonts w:ascii="Helvetica" w:hAnsi="Helvetica"/>
            <w:b/>
            <w:sz w:val="28"/>
            <w:szCs w:val="28"/>
          </w:rPr>
          <w:t xml:space="preserve">PART </w:t>
        </w:r>
        <w:r w:rsidR="007A44D6" w:rsidRPr="007A44D6">
          <w:rPr>
            <w:rStyle w:val="Hyperlink"/>
            <w:rFonts w:ascii="Helvetica" w:hAnsi="Helvetica"/>
            <w:b/>
            <w:sz w:val="28"/>
            <w:szCs w:val="28"/>
          </w:rPr>
          <w:t xml:space="preserve">1 </w:t>
        </w:r>
        <w:r w:rsidR="006444C4">
          <w:rPr>
            <w:rStyle w:val="Hyperlink"/>
            <w:rFonts w:ascii="Helvetica" w:hAnsi="Helvetica"/>
            <w:b/>
            <w:sz w:val="28"/>
            <w:szCs w:val="28"/>
          </w:rPr>
          <w:t>–</w:t>
        </w:r>
        <w:r w:rsidR="007A44D6" w:rsidRPr="007A44D6">
          <w:rPr>
            <w:rStyle w:val="Hyperlink"/>
            <w:rFonts w:ascii="Helvetica" w:hAnsi="Helvetica"/>
            <w:b/>
            <w:sz w:val="28"/>
            <w:szCs w:val="28"/>
          </w:rPr>
          <w:t xml:space="preserve"> </w:t>
        </w:r>
        <w:r w:rsidR="006444C4">
          <w:rPr>
            <w:rStyle w:val="Hyperlink"/>
            <w:rFonts w:ascii="Helvetica" w:hAnsi="Helvetica"/>
            <w:b/>
            <w:sz w:val="28"/>
            <w:szCs w:val="28"/>
          </w:rPr>
          <w:t xml:space="preserve">CURRENT FEDERAL AGENCY DISCRETIONARY </w:t>
        </w:r>
        <w:r w:rsidR="007A44D6" w:rsidRPr="007A44D6">
          <w:rPr>
            <w:rStyle w:val="Hyperlink"/>
            <w:rFonts w:ascii="Helvetica" w:hAnsi="Helvetica"/>
            <w:b/>
            <w:sz w:val="28"/>
            <w:szCs w:val="28"/>
          </w:rPr>
          <w:t>GRANT OPPORTUNITIES</w:t>
        </w:r>
      </w:hyperlink>
    </w:p>
    <w:p w14:paraId="39F8C762" w14:textId="77777777" w:rsidR="0077741F" w:rsidRPr="005D3F9C" w:rsidRDefault="0077741F" w:rsidP="00AC6031">
      <w:pPr>
        <w:outlineLvl w:val="0"/>
        <w:rPr>
          <w:rFonts w:ascii="Helvetica" w:hAnsi="Helvetica"/>
        </w:rPr>
      </w:pPr>
    </w:p>
    <w:p w14:paraId="60B9DAEC" w14:textId="5FCB1354" w:rsidR="00723F17" w:rsidRPr="000248D8" w:rsidRDefault="00380025" w:rsidP="006444C4">
      <w:pPr>
        <w:ind w:left="720"/>
        <w:rPr>
          <w:rFonts w:ascii="Helvetica" w:hAnsi="Helvetica"/>
          <w:b/>
          <w:bCs/>
          <w:sz w:val="28"/>
          <w:szCs w:val="28"/>
        </w:rPr>
      </w:pPr>
      <w:hyperlink w:anchor="PART2" w:history="1">
        <w:r w:rsidR="00625238">
          <w:rPr>
            <w:rStyle w:val="Hyperlink"/>
            <w:rFonts w:ascii="Helvetica" w:hAnsi="Helvetica"/>
            <w:b/>
            <w:bCs/>
            <w:sz w:val="28"/>
            <w:szCs w:val="28"/>
          </w:rPr>
          <w:t>PART</w:t>
        </w:r>
        <w:r w:rsidR="000248D8" w:rsidRPr="000248D8">
          <w:rPr>
            <w:rStyle w:val="Hyperlink"/>
            <w:rFonts w:ascii="Helvetica" w:hAnsi="Helvetica"/>
            <w:b/>
            <w:bCs/>
            <w:sz w:val="28"/>
            <w:szCs w:val="28"/>
          </w:rPr>
          <w:t xml:space="preserve"> 2 – GENERAL FEDERAL AGENCY GRANTS INFORMATION</w:t>
        </w:r>
      </w:hyperlink>
    </w:p>
    <w:p w14:paraId="1805C60F" w14:textId="77777777" w:rsidR="0077741F" w:rsidRPr="005D3F9C" w:rsidRDefault="0077741F" w:rsidP="0077741F">
      <w:pPr>
        <w:autoSpaceDE w:val="0"/>
        <w:autoSpaceDN w:val="0"/>
        <w:adjustRightInd w:val="0"/>
        <w:outlineLvl w:val="0"/>
        <w:rPr>
          <w:rFonts w:ascii="Helvetica" w:hAnsi="Helvetica"/>
          <w:color w:val="767171" w:themeColor="background2" w:themeShade="80"/>
        </w:rPr>
      </w:pPr>
    </w:p>
    <w:p w14:paraId="308BDD8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0BF5B98" w14:textId="4C0EC7B0" w:rsidR="0077741F" w:rsidRDefault="0077741F" w:rsidP="0077741F">
      <w:pPr>
        <w:rPr>
          <w:rFonts w:ascii="Helvetica" w:hAnsi="Helvetica"/>
        </w:rPr>
      </w:pPr>
    </w:p>
    <w:p w14:paraId="548A83AC" w14:textId="6CFA8C2D" w:rsidR="007A44D6" w:rsidRPr="001D72F9" w:rsidRDefault="00380025" w:rsidP="007A44D6">
      <w:pPr>
        <w:autoSpaceDE w:val="0"/>
        <w:autoSpaceDN w:val="0"/>
        <w:adjustRightInd w:val="0"/>
        <w:outlineLvl w:val="0"/>
        <w:rPr>
          <w:rFonts w:ascii="Helvetica" w:hAnsi="Helvetica"/>
          <w:b/>
          <w:sz w:val="32"/>
          <w:szCs w:val="32"/>
        </w:rPr>
      </w:pPr>
      <w:hyperlink w:anchor="Current" w:history="1">
        <w:r w:rsidR="007A44D6" w:rsidRPr="007A44D6">
          <w:rPr>
            <w:rStyle w:val="Hyperlink"/>
            <w:rFonts w:ascii="Helvetica" w:hAnsi="Helvetica"/>
            <w:b/>
            <w:sz w:val="32"/>
            <w:szCs w:val="32"/>
          </w:rPr>
          <w:t>Current Federal Agency Grant and Cooperative Agreement Discretionary Program Summaries</w:t>
        </w:r>
      </w:hyperlink>
    </w:p>
    <w:p w14:paraId="7801F84D" w14:textId="3BDDAAFE" w:rsidR="0077741F" w:rsidRDefault="0077741F" w:rsidP="0077741F">
      <w:pPr>
        <w:pStyle w:val="NoSpacing"/>
        <w:ind w:left="-180"/>
      </w:pPr>
    </w:p>
    <w:p w14:paraId="0FD559C7" w14:textId="3BFB747A" w:rsidR="006444C4" w:rsidRPr="005D3F9C" w:rsidRDefault="006444C4" w:rsidP="006444C4">
      <w:pPr>
        <w:autoSpaceDE w:val="0"/>
        <w:autoSpaceDN w:val="0"/>
        <w:adjustRightInd w:val="0"/>
        <w:jc w:val="both"/>
        <w:rPr>
          <w:rFonts w:ascii="Helvetica" w:hAnsi="Helvetica"/>
        </w:rPr>
      </w:pPr>
      <w:r w:rsidRPr="005D3F9C">
        <w:rPr>
          <w:rFonts w:ascii="Helvetica" w:hAnsi="Helvetica"/>
        </w:rPr>
        <w:t xml:space="preserve">Click on Index Links below to </w:t>
      </w:r>
      <w:r>
        <w:rPr>
          <w:rFonts w:ascii="Helvetica" w:hAnsi="Helvetica"/>
        </w:rPr>
        <w:t xml:space="preserve">find </w:t>
      </w:r>
      <w:r w:rsidRPr="005D3F9C">
        <w:rPr>
          <w:rFonts w:ascii="Helvetica" w:hAnsi="Helvetica"/>
        </w:rPr>
        <w:t xml:space="preserve">summaries of the </w:t>
      </w:r>
      <w:r>
        <w:rPr>
          <w:rFonts w:ascii="Helvetica" w:hAnsi="Helvetica"/>
        </w:rPr>
        <w:t xml:space="preserve">current </w:t>
      </w:r>
      <w:r w:rsidRPr="005D3F9C">
        <w:rPr>
          <w:rFonts w:ascii="Helvetica" w:hAnsi="Helvetica"/>
        </w:rPr>
        <w:t>announcements</w:t>
      </w:r>
      <w:r>
        <w:rPr>
          <w:rFonts w:ascii="Helvetica" w:hAnsi="Helvetica"/>
        </w:rPr>
        <w:t xml:space="preserve"> listed </w:t>
      </w:r>
      <w:r w:rsidRPr="005D3F9C">
        <w:rPr>
          <w:rFonts w:ascii="Helvetica" w:hAnsi="Helvetica"/>
        </w:rPr>
        <w:t xml:space="preserve"> by agency in this document.</w:t>
      </w:r>
      <w:r>
        <w:rPr>
          <w:rFonts w:ascii="Helvetica" w:hAnsi="Helvetica"/>
        </w:rPr>
        <w:t xml:space="preserve">  </w:t>
      </w:r>
      <w:r w:rsidRPr="005D3F9C">
        <w:rPr>
          <w:rFonts w:ascii="Helvetica" w:hAnsi="Helvetica"/>
        </w:rPr>
        <w:t>Once you reach the item, if you cannot open the links for further information, copy the selected</w:t>
      </w:r>
      <w:r>
        <w:rPr>
          <w:rFonts w:ascii="Helvetica" w:hAnsi="Helvetica"/>
        </w:rPr>
        <w:t xml:space="preserve"> </w:t>
      </w:r>
      <w:r w:rsidRPr="005D3F9C">
        <w:rPr>
          <w:rFonts w:ascii="Helvetica" w:hAnsi="Helvetica"/>
        </w:rPr>
        <w:t>URL website address into your browser.</w:t>
      </w:r>
    </w:p>
    <w:p w14:paraId="06E1DBBF" w14:textId="77777777" w:rsidR="006444C4" w:rsidRPr="005D3F9C" w:rsidRDefault="006444C4" w:rsidP="006444C4">
      <w:pPr>
        <w:rPr>
          <w:rFonts w:ascii="Helvetica" w:hAnsi="Helvetica"/>
        </w:rPr>
      </w:pPr>
    </w:p>
    <w:p w14:paraId="21B7E78F" w14:textId="77777777" w:rsidR="006444C4" w:rsidRPr="005D3F9C" w:rsidRDefault="006444C4" w:rsidP="006444C4">
      <w:pPr>
        <w:ind w:left="720"/>
        <w:outlineLvl w:val="0"/>
        <w:rPr>
          <w:rFonts w:ascii="Helvetica" w:hAnsi="Helvetica"/>
        </w:rPr>
      </w:pPr>
      <w:r w:rsidRPr="005D3F9C">
        <w:rPr>
          <w:rFonts w:ascii="Helvetica" w:hAnsi="Helvetica"/>
          <w:highlight w:val="cyan"/>
        </w:rPr>
        <w:t>Notices is Teal are items with immediate deadline dates.</w:t>
      </w:r>
    </w:p>
    <w:p w14:paraId="273B2321" w14:textId="77777777" w:rsidR="006444C4" w:rsidRPr="005D3F9C" w:rsidRDefault="006444C4" w:rsidP="006444C4">
      <w:pPr>
        <w:ind w:left="720"/>
        <w:rPr>
          <w:rFonts w:ascii="Helvetica" w:hAnsi="Helvetica"/>
        </w:rPr>
      </w:pPr>
    </w:p>
    <w:p w14:paraId="22BF7C16" w14:textId="77777777" w:rsidR="006444C4" w:rsidRPr="005D3F9C" w:rsidRDefault="006444C4" w:rsidP="006444C4">
      <w:pPr>
        <w:ind w:left="720"/>
        <w:outlineLvl w:val="0"/>
        <w:rPr>
          <w:rFonts w:ascii="Helvetica" w:hAnsi="Helvetica"/>
        </w:rPr>
      </w:pPr>
      <w:r w:rsidRPr="005D3F9C">
        <w:rPr>
          <w:rFonts w:ascii="Helvetica" w:hAnsi="Helvetica"/>
          <w:highlight w:val="yellow"/>
        </w:rPr>
        <w:t>Notices in Yellow are of special interest.</w:t>
      </w:r>
    </w:p>
    <w:p w14:paraId="27081C54" w14:textId="77777777" w:rsidR="006444C4" w:rsidRPr="005D3F9C" w:rsidRDefault="006444C4" w:rsidP="006444C4">
      <w:pPr>
        <w:ind w:left="720"/>
        <w:outlineLvl w:val="0"/>
        <w:rPr>
          <w:rFonts w:ascii="Helvetica" w:hAnsi="Helvetica"/>
        </w:rPr>
      </w:pPr>
    </w:p>
    <w:p w14:paraId="7D338F2A" w14:textId="77777777" w:rsidR="006444C4" w:rsidRDefault="006444C4" w:rsidP="006444C4">
      <w:pPr>
        <w:ind w:left="720"/>
        <w:outlineLvl w:val="0"/>
        <w:rPr>
          <w:rFonts w:ascii="Helvetica" w:hAnsi="Helvetica"/>
        </w:rPr>
      </w:pPr>
      <w:r w:rsidRPr="005D3F9C">
        <w:rPr>
          <w:rFonts w:ascii="Helvetica" w:hAnsi="Helvetica"/>
          <w:highlight w:val="green"/>
        </w:rPr>
        <w:t>Notices is Green are items of special interest with immediate deadline dates.</w:t>
      </w:r>
    </w:p>
    <w:p w14:paraId="3E08377E" w14:textId="77777777" w:rsidR="006444C4" w:rsidRDefault="006444C4" w:rsidP="006444C4">
      <w:pPr>
        <w:ind w:left="720"/>
        <w:outlineLvl w:val="0"/>
        <w:rPr>
          <w:rFonts w:ascii="Helvetica" w:hAnsi="Helvetica"/>
        </w:rPr>
      </w:pPr>
    </w:p>
    <w:p w14:paraId="0CF0DF68" w14:textId="50025801" w:rsidR="006444C4" w:rsidRPr="006444C4" w:rsidRDefault="006444C4" w:rsidP="006444C4">
      <w:pPr>
        <w:outlineLvl w:val="0"/>
        <w:rPr>
          <w:rFonts w:ascii="Helvetica" w:hAnsi="Helvetica"/>
        </w:rPr>
      </w:pPr>
      <w:r>
        <w:rPr>
          <w:rFonts w:ascii="Helvetica" w:hAnsi="Helvetica"/>
        </w:rPr>
        <w:t xml:space="preserve">Several Agencies have research or program opportunities that are not individually listed because they are for very technical or specific audiences. </w:t>
      </w:r>
      <w:r w:rsidRPr="006444C4">
        <w:rPr>
          <w:rFonts w:ascii="Helvetica" w:hAnsi="Helvetica"/>
        </w:rPr>
        <w:t xml:space="preserve">Click on the Agency Index Research or Program designation </w:t>
      </w:r>
      <w:r>
        <w:rPr>
          <w:rFonts w:ascii="Helvetica" w:hAnsi="Helvetica"/>
        </w:rPr>
        <w:t>to review</w:t>
      </w:r>
      <w:r w:rsidRPr="006444C4">
        <w:rPr>
          <w:rFonts w:ascii="Helvetica" w:hAnsi="Helvetica"/>
        </w:rPr>
        <w:t xml:space="preserve"> those grant and contract notices.</w:t>
      </w:r>
    </w:p>
    <w:p w14:paraId="1CCB6D17" w14:textId="77777777" w:rsidR="006444C4" w:rsidRDefault="006444C4" w:rsidP="006444C4"/>
    <w:p w14:paraId="6D2ED1C1" w14:textId="20F84574" w:rsidR="006444C4" w:rsidRPr="000121A4" w:rsidRDefault="000121A4" w:rsidP="006444C4">
      <w:pPr>
        <w:rPr>
          <w:rFonts w:ascii="Helvetica" w:hAnsi="Helvetica"/>
        </w:rPr>
      </w:pPr>
      <w:r>
        <w:rPr>
          <w:rFonts w:ascii="Helvetica" w:hAnsi="Helvetica"/>
        </w:rPr>
        <w:t>If</w:t>
      </w:r>
      <w:r w:rsidR="006444C4" w:rsidRPr="000121A4">
        <w:rPr>
          <w:rFonts w:ascii="Helvetica" w:hAnsi="Helvetica"/>
        </w:rPr>
        <w:t xml:space="preserve"> an Agency</w:t>
      </w:r>
      <w:r>
        <w:rPr>
          <w:rFonts w:ascii="Helvetica" w:hAnsi="Helvetica"/>
        </w:rPr>
        <w:t xml:space="preserve"> does not have listings,</w:t>
      </w:r>
      <w:r w:rsidR="006444C4" w:rsidRPr="000121A4">
        <w:rPr>
          <w:rFonts w:ascii="Helvetica" w:hAnsi="Helvetica"/>
        </w:rPr>
        <w:t xml:space="preserve"> it is due to the lack of competit</w:t>
      </w:r>
      <w:r w:rsidRPr="000121A4">
        <w:rPr>
          <w:rFonts w:ascii="Helvetica" w:hAnsi="Helvetica"/>
        </w:rPr>
        <w:t xml:space="preserve">ive </w:t>
      </w:r>
      <w:r w:rsidR="006444C4" w:rsidRPr="000121A4">
        <w:rPr>
          <w:rFonts w:ascii="Helvetica" w:hAnsi="Helvetica"/>
        </w:rPr>
        <w:t xml:space="preserve">open </w:t>
      </w:r>
      <w:r w:rsidRPr="000121A4">
        <w:rPr>
          <w:rFonts w:ascii="Helvetica" w:hAnsi="Helvetica"/>
        </w:rPr>
        <w:t>opportunities</w:t>
      </w:r>
      <w:r>
        <w:rPr>
          <w:rFonts w:ascii="Helvetica" w:hAnsi="Helvetica"/>
        </w:rPr>
        <w:t xml:space="preserve"> at that Agency</w:t>
      </w:r>
      <w:r w:rsidRPr="000121A4">
        <w:rPr>
          <w:rFonts w:ascii="Helvetica" w:hAnsi="Helvetica"/>
        </w:rPr>
        <w:t xml:space="preserve"> this month</w:t>
      </w:r>
      <w:r>
        <w:rPr>
          <w:rFonts w:ascii="Helvetica" w:hAnsi="Helvetica"/>
        </w:rPr>
        <w:t xml:space="preserve">. Please review </w:t>
      </w:r>
      <w:r w:rsidR="00625238">
        <w:rPr>
          <w:rFonts w:ascii="Helvetica" w:hAnsi="Helvetica"/>
        </w:rPr>
        <w:t>Part</w:t>
      </w:r>
      <w:r>
        <w:rPr>
          <w:rFonts w:ascii="Helvetica" w:hAnsi="Helvetica"/>
        </w:rPr>
        <w:t xml:space="preserve"> 2 for general information not specific to a current deadline date for general funding cycle information.</w:t>
      </w:r>
      <w:r w:rsidR="006444C4" w:rsidRPr="000121A4">
        <w:rPr>
          <w:rFonts w:ascii="Helvetica" w:hAnsi="Helvetica"/>
        </w:rPr>
        <w:tab/>
      </w:r>
    </w:p>
    <w:p w14:paraId="0582E42E" w14:textId="059CD89E" w:rsidR="006444C4" w:rsidRPr="005D3F9C" w:rsidRDefault="006444C4" w:rsidP="006444C4">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032EB08F" w14:textId="466B503B" w:rsidR="006444C4" w:rsidRDefault="006444C4" w:rsidP="006444C4">
      <w:pPr>
        <w:outlineLvl w:val="0"/>
        <w:rPr>
          <w:rFonts w:ascii="Helvetica" w:hAnsi="Helvetica"/>
        </w:rPr>
      </w:pPr>
    </w:p>
    <w:p w14:paraId="1DF1CB51" w14:textId="41B0718A" w:rsidR="003F5419" w:rsidRDefault="00380025" w:rsidP="006444C4">
      <w:pPr>
        <w:outlineLvl w:val="0"/>
        <w:rPr>
          <w:rStyle w:val="Hyperlink"/>
          <w:rFonts w:ascii="Helvetica" w:hAnsi="Helvetica"/>
          <w:sz w:val="28"/>
          <w:szCs w:val="28"/>
        </w:rPr>
      </w:pPr>
      <w:hyperlink w:anchor="SpecFedProgNotices" w:history="1">
        <w:r w:rsidR="003F5419" w:rsidRPr="0030132C">
          <w:rPr>
            <w:rStyle w:val="Hyperlink"/>
            <w:rFonts w:ascii="Helvetica" w:hAnsi="Helvetica"/>
            <w:sz w:val="28"/>
            <w:szCs w:val="28"/>
          </w:rPr>
          <w:t xml:space="preserve">Special </w:t>
        </w:r>
        <w:r w:rsidR="0030132C" w:rsidRPr="0030132C">
          <w:rPr>
            <w:rStyle w:val="Hyperlink"/>
            <w:rFonts w:ascii="Helvetica" w:hAnsi="Helvetica"/>
            <w:sz w:val="28"/>
            <w:szCs w:val="28"/>
          </w:rPr>
          <w:t>Notice</w:t>
        </w:r>
      </w:hyperlink>
    </w:p>
    <w:p w14:paraId="29008982" w14:textId="14A819EB" w:rsidR="007206A3" w:rsidRDefault="007206A3" w:rsidP="006444C4">
      <w:pPr>
        <w:outlineLvl w:val="0"/>
        <w:rPr>
          <w:rStyle w:val="Hyperlink"/>
          <w:rFonts w:ascii="Helvetica" w:hAnsi="Helvetica"/>
          <w:sz w:val="28"/>
          <w:szCs w:val="28"/>
        </w:rPr>
      </w:pPr>
    </w:p>
    <w:p w14:paraId="0FF7101C" w14:textId="7E43D75D" w:rsidR="007206A3" w:rsidRPr="007206A3" w:rsidRDefault="00380025" w:rsidP="006444C4">
      <w:pPr>
        <w:outlineLvl w:val="0"/>
        <w:rPr>
          <w:rStyle w:val="Hyperlink"/>
          <w:rFonts w:ascii="Helvetica" w:hAnsi="Helvetica"/>
        </w:rPr>
      </w:pPr>
      <w:hyperlink w:anchor="SPECInfrastructureGuidebook" w:history="1">
        <w:r w:rsidR="007206A3" w:rsidRPr="00C9053A">
          <w:rPr>
            <w:rStyle w:val="Hyperlink"/>
            <w:rFonts w:ascii="Helvetica" w:hAnsi="Helvetica"/>
          </w:rPr>
          <w:t>Build Back Better Infrastructure</w:t>
        </w:r>
        <w:r w:rsidR="00C9053A" w:rsidRPr="00C9053A">
          <w:rPr>
            <w:rStyle w:val="Hyperlink"/>
            <w:rFonts w:ascii="Helvetica" w:hAnsi="Helvetica"/>
          </w:rPr>
          <w:t xml:space="preserve"> Guidebook</w:t>
        </w:r>
      </w:hyperlink>
    </w:p>
    <w:p w14:paraId="2740E721" w14:textId="7FEFA331" w:rsidR="003329C7" w:rsidRDefault="003329C7" w:rsidP="006444C4">
      <w:pPr>
        <w:outlineLvl w:val="0"/>
        <w:rPr>
          <w:rStyle w:val="Hyperlink"/>
          <w:rFonts w:ascii="Helvetica" w:hAnsi="Helvetica"/>
          <w:sz w:val="28"/>
          <w:szCs w:val="28"/>
        </w:rPr>
      </w:pPr>
    </w:p>
    <w:p w14:paraId="138007CB" w14:textId="2CF4462D" w:rsidR="003F5419" w:rsidRDefault="00380025" w:rsidP="006444C4">
      <w:pPr>
        <w:outlineLvl w:val="0"/>
        <w:rPr>
          <w:rFonts w:ascii="Helvetica" w:hAnsi="Helvetica"/>
        </w:rPr>
      </w:pPr>
      <w:hyperlink w:anchor="CoronaVIrusGeneral" w:history="1">
        <w:r w:rsidR="00F4731E" w:rsidRPr="00F4731E">
          <w:rPr>
            <w:rStyle w:val="Hyperlink"/>
            <w:rFonts w:ascii="Helvetica" w:hAnsi="Helvetica"/>
          </w:rPr>
          <w:t>General Federal Government Coronavirus Responses</w:t>
        </w:r>
      </w:hyperlink>
    </w:p>
    <w:p w14:paraId="713ABD47" w14:textId="77777777" w:rsidR="00F4731E" w:rsidRDefault="00F4731E" w:rsidP="00BE1619">
      <w:pPr>
        <w:rPr>
          <w:rFonts w:ascii="Helvetica" w:hAnsi="Helvetica"/>
        </w:rPr>
      </w:pPr>
    </w:p>
    <w:p w14:paraId="7465B66C" w14:textId="435F567F" w:rsidR="00BE1619" w:rsidRDefault="00380025" w:rsidP="00BE1619">
      <w:pPr>
        <w:rPr>
          <w:rFonts w:ascii="Helvetica" w:hAnsi="Helvetica"/>
        </w:rPr>
      </w:pPr>
      <w:hyperlink w:anchor="SpecificCoronavirus" w:history="1">
        <w:r w:rsidR="00F4731E" w:rsidRPr="00F4731E">
          <w:rPr>
            <w:rStyle w:val="Hyperlink"/>
            <w:rFonts w:ascii="Helvetica" w:hAnsi="Helvetica"/>
          </w:rPr>
          <w:t>Specific Agency Coronavirus Responses</w:t>
        </w:r>
      </w:hyperlink>
      <w:r w:rsidR="00BE1619">
        <w:rPr>
          <w:rFonts w:ascii="Helvetica" w:hAnsi="Helvetica"/>
        </w:rPr>
        <w:t xml:space="preserve"> </w:t>
      </w:r>
    </w:p>
    <w:p w14:paraId="57D68C6C" w14:textId="77777777" w:rsidR="00BE1619" w:rsidRDefault="00BE1619" w:rsidP="00BE1619">
      <w:pPr>
        <w:outlineLvl w:val="0"/>
        <w:rPr>
          <w:rFonts w:ascii="Helvetica" w:hAnsi="Helvetica"/>
        </w:rPr>
      </w:pPr>
    </w:p>
    <w:p w14:paraId="46E95B66" w14:textId="7C72B6AA" w:rsidR="00BE1619" w:rsidRDefault="00380025" w:rsidP="00BE1619">
      <w:pPr>
        <w:outlineLvl w:val="0"/>
        <w:rPr>
          <w:rFonts w:ascii="Helvetica" w:hAnsi="Helvetica"/>
        </w:rPr>
      </w:pPr>
      <w:hyperlink w:anchor="CurrentCorona" w:history="1">
        <w:r w:rsidR="00BE1619" w:rsidRPr="0030132C">
          <w:rPr>
            <w:rStyle w:val="Hyperlink"/>
            <w:rFonts w:ascii="Helvetica" w:hAnsi="Helvetica"/>
          </w:rPr>
          <w:t>Corona Virus Response for Small Business</w:t>
        </w:r>
      </w:hyperlink>
    </w:p>
    <w:p w14:paraId="53F7B42E" w14:textId="77777777" w:rsidR="00BE1619" w:rsidRDefault="00BE1619" w:rsidP="006444C4">
      <w:pPr>
        <w:outlineLvl w:val="0"/>
        <w:rPr>
          <w:rFonts w:ascii="Helvetica" w:hAnsi="Helvetica"/>
        </w:rPr>
      </w:pPr>
    </w:p>
    <w:p w14:paraId="0D0526D7" w14:textId="77777777" w:rsidR="003F5419" w:rsidRPr="005D3F9C" w:rsidRDefault="003F5419" w:rsidP="003F5419">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701266F8" w14:textId="77777777" w:rsidR="003F5419" w:rsidRPr="006444C4" w:rsidRDefault="003F5419" w:rsidP="006444C4">
      <w:pPr>
        <w:outlineLvl w:val="0"/>
        <w:rPr>
          <w:rFonts w:ascii="Helvetica" w:hAnsi="Helvetica"/>
        </w:rPr>
      </w:pPr>
    </w:p>
    <w:p w14:paraId="1EEFE175" w14:textId="5FAFFD78" w:rsidR="00C06A3F" w:rsidRDefault="00380025" w:rsidP="007472C2">
      <w:pPr>
        <w:autoSpaceDE w:val="0"/>
        <w:autoSpaceDN w:val="0"/>
        <w:adjustRightInd w:val="0"/>
        <w:outlineLvl w:val="0"/>
        <w:rPr>
          <w:rStyle w:val="Hyperlink"/>
          <w:rFonts w:ascii="Helvetica" w:hAnsi="Helvetica"/>
          <w:b/>
          <w:bCs/>
          <w:sz w:val="28"/>
          <w:szCs w:val="28"/>
        </w:rPr>
      </w:pPr>
      <w:hyperlink w:anchor="HI" w:history="1">
        <w:r w:rsidR="0077741F" w:rsidRPr="007A44D6">
          <w:rPr>
            <w:rStyle w:val="Hyperlink"/>
            <w:rFonts w:ascii="Helvetica" w:hAnsi="Helvetica"/>
            <w:b/>
            <w:bCs/>
            <w:sz w:val="28"/>
            <w:szCs w:val="28"/>
          </w:rPr>
          <w:t>Programs specific to Hawaii</w:t>
        </w:r>
      </w:hyperlink>
    </w:p>
    <w:p w14:paraId="7D9BCBA7" w14:textId="77777777" w:rsidR="00C5625C" w:rsidRPr="007472C2" w:rsidRDefault="00C5625C" w:rsidP="007472C2">
      <w:pPr>
        <w:autoSpaceDE w:val="0"/>
        <w:autoSpaceDN w:val="0"/>
        <w:adjustRightInd w:val="0"/>
        <w:outlineLvl w:val="0"/>
        <w:rPr>
          <w:rFonts w:ascii="Helvetica" w:hAnsi="Helvetica"/>
          <w:b/>
          <w:bCs/>
          <w:sz w:val="28"/>
          <w:szCs w:val="28"/>
          <w:u w:val="single"/>
        </w:rPr>
      </w:pPr>
    </w:p>
    <w:p w14:paraId="7359681B" w14:textId="77777777" w:rsidR="00D31F62" w:rsidRDefault="00380025" w:rsidP="00892A66">
      <w:pPr>
        <w:ind w:firstLine="720"/>
        <w:rPr>
          <w:rStyle w:val="Hyperlink"/>
          <w:rFonts w:ascii="Helvetica" w:hAnsi="Helvetica"/>
        </w:rPr>
      </w:pPr>
      <w:hyperlink w:anchor="HICurrentnotices" w:history="1">
        <w:r w:rsidR="0077741F" w:rsidRPr="005D3F9C">
          <w:rPr>
            <w:rStyle w:val="Hyperlink"/>
            <w:rFonts w:ascii="Helvetica" w:hAnsi="Helvetica"/>
          </w:rPr>
          <w:t>Current Notices</w:t>
        </w:r>
      </w:hyperlink>
    </w:p>
    <w:p w14:paraId="1EDF786E" w14:textId="77777777" w:rsidR="00D31F62" w:rsidRDefault="00D31F62" w:rsidP="00892A66">
      <w:pPr>
        <w:ind w:firstLine="720"/>
        <w:rPr>
          <w:rStyle w:val="Hyperlink"/>
          <w:rFonts w:ascii="Helvetica" w:hAnsi="Helvetica"/>
        </w:rPr>
      </w:pPr>
    </w:p>
    <w:p w14:paraId="2BF17AF5" w14:textId="2266B6C3" w:rsidR="00117329" w:rsidRPr="00D31F62" w:rsidRDefault="00380025" w:rsidP="00D31F62">
      <w:pPr>
        <w:rPr>
          <w:rFonts w:ascii="Helvetica" w:hAnsi="Helvetica"/>
          <w:color w:val="0000FF"/>
        </w:rPr>
      </w:pPr>
      <w:hyperlink w:anchor="HIDOLETACongDirected" w:history="1">
        <w:r w:rsidR="000664CF" w:rsidRPr="000664CF">
          <w:rPr>
            <w:rStyle w:val="Hyperlink"/>
            <w:rFonts w:ascii="Helvetica" w:hAnsi="Helvetica" w:cs="Helvetica"/>
            <w:shd w:val="clear" w:color="auto" w:fill="FFFFFF"/>
          </w:rPr>
          <w:t>Employment and Training Administration</w:t>
        </w:r>
        <w:r w:rsidR="000664CF" w:rsidRPr="000664CF">
          <w:rPr>
            <w:rStyle w:val="Hyperlink"/>
            <w:rFonts w:ascii="Helvetica" w:hAnsi="Helvetica" w:cs="Helvetica"/>
          </w:rPr>
          <w:br/>
        </w:r>
        <w:r w:rsidR="000664CF" w:rsidRPr="000664CF">
          <w:rPr>
            <w:rStyle w:val="Hyperlink"/>
            <w:rFonts w:ascii="Helvetica" w:hAnsi="Helvetica" w:cs="Helvetica"/>
            <w:shd w:val="clear" w:color="auto" w:fill="FFFFFF"/>
          </w:rPr>
          <w:t>Community Projects ETA/Congressionally Directed Spending Grants</w:t>
        </w:r>
      </w:hyperlink>
      <w:r w:rsidR="000664CF" w:rsidRPr="00CA0704">
        <w:rPr>
          <w:rFonts w:ascii="Helvetica" w:hAnsi="Helvetica" w:cs="Helvetica"/>
          <w:color w:val="222222"/>
        </w:rPr>
        <w:br/>
      </w:r>
    </w:p>
    <w:p w14:paraId="0C61A7AC" w14:textId="132D62B2" w:rsidR="00DC60E1" w:rsidRDefault="0077741F" w:rsidP="00AC494C">
      <w:pPr>
        <w:rPr>
          <w:rStyle w:val="Hyperlink"/>
          <w:rFonts w:ascii="Helvetica" w:hAnsi="Helvetica"/>
        </w:rPr>
      </w:pPr>
      <w:r w:rsidRPr="005D3F9C">
        <w:rPr>
          <w:rFonts w:ascii="Helvetica" w:hAnsi="Helvetica"/>
        </w:rPr>
        <w:tab/>
      </w:r>
      <w:hyperlink w:anchor="HIReminders" w:history="1">
        <w:r w:rsidRPr="005D3F9C">
          <w:rPr>
            <w:rStyle w:val="Hyperlink"/>
            <w:rFonts w:ascii="Helvetica" w:hAnsi="Helvetica"/>
          </w:rPr>
          <w:t>Reminders</w:t>
        </w:r>
      </w:hyperlink>
      <w:r>
        <w:rPr>
          <w:rFonts w:ascii="Helvetica" w:hAnsi="Helvetica" w:cs="Helvetica"/>
          <w:color w:val="222222"/>
          <w:shd w:val="clear" w:color="auto" w:fill="FFFFFF"/>
        </w:rPr>
        <w:t xml:space="preserve"> </w:t>
      </w:r>
      <w:r w:rsidR="00FF3BDE" w:rsidRPr="00FF3BDE">
        <w:rPr>
          <w:rFonts w:ascii="Helvetica" w:hAnsi="Helvetica" w:cs="Helvetica"/>
          <w:highlight w:val="cyan"/>
        </w:rPr>
        <w:br/>
      </w:r>
    </w:p>
    <w:p w14:paraId="0B111FBA" w14:textId="623F7BBD" w:rsidR="005F54E5" w:rsidRDefault="005F54E5" w:rsidP="003010B8">
      <w:pPr>
        <w:pStyle w:val="NoSpacing"/>
        <w:rPr>
          <w:rFonts w:ascii="Helvetica" w:hAnsi="Helvetica" w:cs="Helvetica"/>
          <w:color w:val="1155CC"/>
          <w:sz w:val="24"/>
          <w:szCs w:val="24"/>
          <w:u w:val="single"/>
          <w:shd w:val="clear" w:color="auto" w:fill="FFFFFF"/>
        </w:rPr>
      </w:pPr>
    </w:p>
    <w:p w14:paraId="2E8A7C54" w14:textId="77777777" w:rsidR="004E05CD" w:rsidRPr="005D3F9C" w:rsidRDefault="004E05CD" w:rsidP="004E05CD">
      <w:pPr>
        <w:pBdr>
          <w:bottom w:val="double" w:sz="6" w:space="1" w:color="auto"/>
        </w:pBdr>
        <w:autoSpaceDE w:val="0"/>
        <w:autoSpaceDN w:val="0"/>
        <w:adjustRightInd w:val="0"/>
        <w:rPr>
          <w:rFonts w:ascii="Helvetica" w:hAnsi="Helvetica"/>
          <w:b/>
        </w:rPr>
      </w:pPr>
    </w:p>
    <w:p w14:paraId="55FEE455" w14:textId="77777777" w:rsidR="004E05CD" w:rsidRPr="005D3F9C" w:rsidRDefault="004E05CD" w:rsidP="0077741F">
      <w:pPr>
        <w:autoSpaceDE w:val="0"/>
        <w:autoSpaceDN w:val="0"/>
        <w:adjustRightInd w:val="0"/>
        <w:rPr>
          <w:rFonts w:ascii="Helvetica" w:hAnsi="Helvetica"/>
          <w:b/>
        </w:rPr>
      </w:pPr>
    </w:p>
    <w:p w14:paraId="0D7BDDF7" w14:textId="77777777" w:rsidR="0077741F" w:rsidRPr="008B0B67" w:rsidRDefault="0077741F" w:rsidP="0077741F">
      <w:pPr>
        <w:autoSpaceDE w:val="0"/>
        <w:autoSpaceDN w:val="0"/>
        <w:adjustRightInd w:val="0"/>
        <w:outlineLvl w:val="0"/>
        <w:rPr>
          <w:rStyle w:val="Hyperlink"/>
          <w:rFonts w:ascii="Helvetica" w:hAnsi="Helvetica"/>
          <w:b/>
          <w:sz w:val="28"/>
          <w:szCs w:val="28"/>
        </w:rPr>
      </w:pPr>
      <w:r w:rsidRPr="008B0B67">
        <w:rPr>
          <w:rFonts w:ascii="Helvetica" w:hAnsi="Helvetica"/>
          <w:b/>
          <w:sz w:val="28"/>
          <w:szCs w:val="28"/>
        </w:rPr>
        <w:fldChar w:fldCharType="begin"/>
      </w:r>
      <w:r w:rsidRPr="008B0B67">
        <w:rPr>
          <w:rFonts w:ascii="Helvetica" w:hAnsi="Helvetica"/>
          <w:b/>
          <w:sz w:val="28"/>
          <w:szCs w:val="28"/>
        </w:rPr>
        <w:instrText xml:space="preserve"> HYPERLINK  \l "AGTitle" </w:instrText>
      </w:r>
      <w:r w:rsidRPr="008B0B67">
        <w:rPr>
          <w:rFonts w:ascii="Helvetica" w:hAnsi="Helvetica"/>
          <w:b/>
          <w:sz w:val="28"/>
          <w:szCs w:val="28"/>
        </w:rPr>
        <w:fldChar w:fldCharType="separate"/>
      </w:r>
      <w:r w:rsidRPr="008B0B67">
        <w:rPr>
          <w:rStyle w:val="Hyperlink"/>
          <w:rFonts w:ascii="Helvetica" w:hAnsi="Helvetica"/>
          <w:b/>
          <w:sz w:val="28"/>
          <w:szCs w:val="28"/>
        </w:rPr>
        <w:t>U.S. Department of Agriculture</w:t>
      </w:r>
    </w:p>
    <w:p w14:paraId="76CE35AB" w14:textId="0BD7CB2A" w:rsidR="005D6F51" w:rsidRDefault="0077741F" w:rsidP="00472D16">
      <w:r w:rsidRPr="008B0B67">
        <w:fldChar w:fldCharType="end"/>
      </w:r>
      <w:r w:rsidR="005D6F51">
        <w:tab/>
      </w:r>
      <w:r w:rsidR="005D6F51">
        <w:tab/>
      </w:r>
      <w:r w:rsidR="005D6F51">
        <w:tab/>
      </w:r>
    </w:p>
    <w:p w14:paraId="6D9BF70F" w14:textId="77777777" w:rsidR="00661F9B" w:rsidRPr="005D6F51" w:rsidRDefault="00472D16" w:rsidP="005D6F51">
      <w:pPr>
        <w:pStyle w:val="NoSpacing"/>
        <w:ind w:left="-180" w:firstLine="180"/>
        <w:rPr>
          <w:rStyle w:val="Hyperlink"/>
          <w:rFonts w:ascii="Helvetica" w:hAnsi="Helvetica"/>
          <w:sz w:val="24"/>
          <w:szCs w:val="24"/>
        </w:rPr>
      </w:pPr>
      <w:r>
        <w:tab/>
      </w:r>
      <w:hyperlink w:anchor="AGPrograms" w:history="1">
        <w:r w:rsidRPr="005D6F51">
          <w:rPr>
            <w:rStyle w:val="Hyperlink"/>
            <w:rFonts w:ascii="Helvetica" w:hAnsi="Helvetica"/>
            <w:sz w:val="24"/>
            <w:szCs w:val="24"/>
          </w:rPr>
          <w:t>Programs</w:t>
        </w:r>
      </w:hyperlink>
    </w:p>
    <w:p w14:paraId="5FDD8BFE" w14:textId="77777777" w:rsidR="00824E34" w:rsidRDefault="00824E34" w:rsidP="008F7DF5">
      <w:pPr>
        <w:pStyle w:val="NoSpacing"/>
        <w:rPr>
          <w:rFonts w:ascii="Helvetica" w:hAnsi="Helvetica" w:cs="Helvetica"/>
          <w:sz w:val="24"/>
          <w:szCs w:val="24"/>
        </w:rPr>
      </w:pPr>
    </w:p>
    <w:p w14:paraId="1824A972" w14:textId="55817D58" w:rsidR="00824E34" w:rsidRDefault="00380025" w:rsidP="00824E34">
      <w:pPr>
        <w:pStyle w:val="NoSpacing"/>
        <w:rPr>
          <w:rFonts w:ascii="Helvetica" w:hAnsi="Helvetica" w:cs="Helvetica"/>
          <w:sz w:val="24"/>
          <w:szCs w:val="24"/>
        </w:rPr>
      </w:pPr>
      <w:hyperlink w:anchor="AGRuraleConnectivity" w:history="1">
        <w:r w:rsidR="00824E34" w:rsidRPr="008F7DF5">
          <w:rPr>
            <w:rStyle w:val="Hyperlink"/>
            <w:rFonts w:ascii="Helvetica" w:hAnsi="Helvetica" w:cs="Helvetica"/>
            <w:sz w:val="24"/>
            <w:szCs w:val="24"/>
            <w:shd w:val="clear" w:color="auto" w:fill="FFFFFF"/>
          </w:rPr>
          <w:t>Rural Utilities Service</w:t>
        </w:r>
        <w:r w:rsidR="00824E34" w:rsidRPr="008F7DF5">
          <w:rPr>
            <w:rStyle w:val="Hyperlink"/>
            <w:rFonts w:ascii="Helvetica" w:hAnsi="Helvetica" w:cs="Helvetica"/>
            <w:sz w:val="24"/>
            <w:szCs w:val="24"/>
          </w:rPr>
          <w:br/>
        </w:r>
        <w:r w:rsidR="00824E34" w:rsidRPr="008F7DF5">
          <w:rPr>
            <w:rStyle w:val="Hyperlink"/>
            <w:rFonts w:ascii="Helvetica" w:hAnsi="Helvetica" w:cs="Helvetica"/>
            <w:sz w:val="24"/>
            <w:szCs w:val="24"/>
            <w:shd w:val="clear" w:color="auto" w:fill="FFFFFF"/>
          </w:rPr>
          <w:t>The Rural eConnectivity Program</w:t>
        </w:r>
      </w:hyperlink>
      <w:r w:rsidR="00824E34" w:rsidRPr="00510386">
        <w:rPr>
          <w:rFonts w:ascii="Helvetica" w:hAnsi="Helvetica" w:cs="Helvetica"/>
          <w:color w:val="222222"/>
          <w:sz w:val="24"/>
          <w:szCs w:val="24"/>
        </w:rPr>
        <w:br/>
      </w:r>
    </w:p>
    <w:p w14:paraId="63B28D2E" w14:textId="06DF98F2" w:rsidR="00C47CAD" w:rsidRPr="00946C5E" w:rsidRDefault="00380025" w:rsidP="00274CD6">
      <w:pPr>
        <w:pStyle w:val="NoSpacing"/>
        <w:rPr>
          <w:rFonts w:ascii="Helvetica" w:hAnsi="Helvetica" w:cs="Helvetica"/>
          <w:sz w:val="24"/>
          <w:szCs w:val="24"/>
        </w:rPr>
      </w:pPr>
      <w:hyperlink w:anchor="AGNRCSGLCI" w:history="1">
        <w:r w:rsidR="00274CD6" w:rsidRPr="00274CD6">
          <w:rPr>
            <w:rStyle w:val="Hyperlink"/>
            <w:rFonts w:ascii="Helvetica" w:hAnsi="Helvetica" w:cs="Helvetica"/>
            <w:sz w:val="24"/>
            <w:szCs w:val="24"/>
          </w:rPr>
          <w:t>Natural Resources Conservation Service</w:t>
        </w:r>
        <w:r w:rsidR="00274CD6" w:rsidRPr="00274CD6">
          <w:rPr>
            <w:rStyle w:val="Hyperlink"/>
            <w:rFonts w:ascii="Helvetica" w:hAnsi="Helvetica" w:cs="Helvetica"/>
            <w:sz w:val="24"/>
            <w:szCs w:val="24"/>
          </w:rPr>
          <w:br/>
          <w:t>Fiscal Year (FY) 2022 Conservation Technical Assistance: Grazing Lands Conservation Initiative (GLCI) Cooperative Agreements</w:t>
        </w:r>
      </w:hyperlink>
      <w:r w:rsidR="00274CD6" w:rsidRPr="00274CD6">
        <w:rPr>
          <w:rFonts w:ascii="Helvetica" w:hAnsi="Helvetica" w:cs="Helvetica"/>
          <w:sz w:val="24"/>
          <w:szCs w:val="24"/>
        </w:rPr>
        <w:br/>
      </w:r>
    </w:p>
    <w:p w14:paraId="518545B7" w14:textId="5C391091" w:rsidR="00824E34" w:rsidRPr="00F9631A" w:rsidRDefault="00380025" w:rsidP="00824E34">
      <w:pPr>
        <w:pStyle w:val="NoSpacing"/>
        <w:rPr>
          <w:rStyle w:val="Hyperlink"/>
          <w:rFonts w:ascii="Helvetica" w:hAnsi="Helvetica" w:cs="Helvetica"/>
          <w:sz w:val="24"/>
          <w:szCs w:val="24"/>
        </w:rPr>
      </w:pPr>
      <w:hyperlink w:anchor="AGNIFASBIR" w:history="1">
        <w:r w:rsidR="00824E34" w:rsidRPr="008F7DF5">
          <w:rPr>
            <w:rStyle w:val="Hyperlink"/>
            <w:rFonts w:ascii="Helvetica" w:hAnsi="Helvetica" w:cs="Helvetica"/>
            <w:sz w:val="24"/>
            <w:szCs w:val="24"/>
            <w:shd w:val="clear" w:color="auto" w:fill="FFFFFF"/>
          </w:rPr>
          <w:t>National Institute of Food and Agriculture</w:t>
        </w:r>
        <w:r w:rsidR="00824E34" w:rsidRPr="008F7DF5">
          <w:rPr>
            <w:rStyle w:val="Hyperlink"/>
            <w:rFonts w:ascii="Helvetica" w:hAnsi="Helvetica" w:cs="Helvetica"/>
            <w:sz w:val="24"/>
            <w:szCs w:val="24"/>
          </w:rPr>
          <w:br/>
        </w:r>
        <w:r w:rsidR="00824E34" w:rsidRPr="008F7DF5">
          <w:rPr>
            <w:rStyle w:val="Hyperlink"/>
            <w:rFonts w:ascii="Helvetica" w:hAnsi="Helvetica" w:cs="Helvetica"/>
            <w:sz w:val="24"/>
            <w:szCs w:val="24"/>
            <w:shd w:val="clear" w:color="auto" w:fill="FFFFFF"/>
          </w:rPr>
          <w:t>Small Business Innovation Research and Small Business Technology Transfer Programs Phase I</w:t>
        </w:r>
      </w:hyperlink>
    </w:p>
    <w:p w14:paraId="00D06C61" w14:textId="29133BBA" w:rsidR="00824E34" w:rsidRPr="00F9631A" w:rsidRDefault="00824E34" w:rsidP="00824E34">
      <w:pPr>
        <w:pStyle w:val="NoSpacing"/>
        <w:rPr>
          <w:rStyle w:val="Hyperlink"/>
          <w:rFonts w:ascii="Helvetica" w:hAnsi="Helvetica" w:cs="Helvetica"/>
          <w:color w:val="222222"/>
          <w:sz w:val="24"/>
          <w:szCs w:val="24"/>
        </w:rPr>
      </w:pPr>
      <w:r w:rsidRPr="00D359FB">
        <w:rPr>
          <w:rFonts w:ascii="Helvetica" w:hAnsi="Helvetica" w:cs="Helvetica"/>
          <w:color w:val="222222"/>
          <w:sz w:val="24"/>
          <w:szCs w:val="24"/>
        </w:rPr>
        <w:br/>
      </w:r>
      <w:hyperlink w:anchor="AGFSAConservReserveProg" w:history="1">
        <w:r w:rsidRPr="008F7DF5">
          <w:rPr>
            <w:rStyle w:val="Hyperlink"/>
            <w:rFonts w:ascii="Helvetica" w:hAnsi="Helvetica" w:cs="Helvetica"/>
            <w:sz w:val="24"/>
            <w:szCs w:val="24"/>
            <w:shd w:val="clear" w:color="auto" w:fill="FFFFFF"/>
          </w:rPr>
          <w:t>Farm Service Agency</w:t>
        </w:r>
        <w:r w:rsidRPr="008F7DF5">
          <w:rPr>
            <w:rStyle w:val="Hyperlink"/>
            <w:rFonts w:ascii="Helvetica" w:hAnsi="Helvetica" w:cs="Helvetica"/>
            <w:sz w:val="24"/>
            <w:szCs w:val="24"/>
          </w:rPr>
          <w:br/>
        </w:r>
        <w:r w:rsidRPr="008F7DF5">
          <w:rPr>
            <w:rStyle w:val="Hyperlink"/>
            <w:rFonts w:ascii="Helvetica" w:hAnsi="Helvetica" w:cs="Helvetica"/>
            <w:sz w:val="24"/>
            <w:szCs w:val="24"/>
            <w:shd w:val="clear" w:color="auto" w:fill="FFFFFF"/>
          </w:rPr>
          <w:t>FSA Conservation Reserve Program Transition Incentive Program: Outreach, Technical Assistance, and Research Agreements</w:t>
        </w:r>
      </w:hyperlink>
    </w:p>
    <w:p w14:paraId="56DA721F" w14:textId="77777777" w:rsidR="00824E34" w:rsidRDefault="00824E34" w:rsidP="00824E34">
      <w:pPr>
        <w:pStyle w:val="NoSpacing"/>
        <w:ind w:left="180"/>
        <w:rPr>
          <w:rFonts w:ascii="Helvetica" w:hAnsi="Helvetica" w:cs="Helvetica"/>
          <w:color w:val="222222"/>
          <w:sz w:val="24"/>
          <w:szCs w:val="24"/>
        </w:rPr>
      </w:pPr>
    </w:p>
    <w:p w14:paraId="5A503EA1" w14:textId="62BD9FCC" w:rsidR="00824E34" w:rsidRDefault="00380025" w:rsidP="00824E34">
      <w:pPr>
        <w:pStyle w:val="NoSpacing"/>
        <w:rPr>
          <w:rFonts w:ascii="Helvetica" w:hAnsi="Helvetica" w:cs="Helvetica"/>
          <w:color w:val="222222"/>
          <w:sz w:val="24"/>
          <w:szCs w:val="24"/>
          <w:highlight w:val="cyan"/>
          <w:shd w:val="clear" w:color="auto" w:fill="FFFFFF"/>
        </w:rPr>
      </w:pPr>
      <w:hyperlink w:anchor="AGFFPr2022" w:history="1">
        <w:r w:rsidR="00824E34" w:rsidRPr="008F7DF5">
          <w:rPr>
            <w:rStyle w:val="Hyperlink"/>
            <w:rFonts w:ascii="Helvetica" w:hAnsi="Helvetica" w:cs="Helvetica"/>
            <w:sz w:val="24"/>
            <w:szCs w:val="24"/>
            <w:highlight w:val="cyan"/>
            <w:shd w:val="clear" w:color="auto" w:fill="FFFFFF"/>
          </w:rPr>
          <w:t>Foreign Agricultural Service</w:t>
        </w:r>
        <w:r w:rsidR="00824E34" w:rsidRPr="008F7DF5">
          <w:rPr>
            <w:rStyle w:val="Hyperlink"/>
            <w:rFonts w:ascii="Helvetica" w:hAnsi="Helvetica" w:cs="Helvetica"/>
            <w:sz w:val="24"/>
            <w:szCs w:val="24"/>
            <w:highlight w:val="cyan"/>
          </w:rPr>
          <w:br/>
        </w:r>
        <w:r w:rsidR="00824E34" w:rsidRPr="008F7DF5">
          <w:rPr>
            <w:rStyle w:val="Hyperlink"/>
            <w:rFonts w:ascii="Helvetica" w:hAnsi="Helvetica" w:cs="Helvetica"/>
            <w:sz w:val="24"/>
            <w:szCs w:val="24"/>
            <w:highlight w:val="cyan"/>
            <w:shd w:val="clear" w:color="auto" w:fill="FFFFFF"/>
          </w:rPr>
          <w:t>FY 2022 FFPr Limited Merit Based NOFO</w:t>
        </w:r>
      </w:hyperlink>
      <w:r w:rsidR="00824E34" w:rsidRPr="00071BFD">
        <w:rPr>
          <w:rFonts w:ascii="Helvetica" w:hAnsi="Helvetica" w:cs="Helvetica"/>
          <w:color w:val="222222"/>
          <w:sz w:val="24"/>
          <w:szCs w:val="24"/>
          <w:highlight w:val="cyan"/>
        </w:rPr>
        <w:br/>
      </w:r>
    </w:p>
    <w:p w14:paraId="564DF613" w14:textId="4C7440B1" w:rsidR="00472D16" w:rsidRPr="00472D16" w:rsidRDefault="00472D16" w:rsidP="00472D16">
      <w:pPr>
        <w:rPr>
          <w:rFonts w:ascii="Helvetica" w:hAnsi="Helvetica"/>
        </w:rPr>
      </w:pPr>
      <w:r w:rsidRPr="00472D16">
        <w:rPr>
          <w:rFonts w:ascii="Helvetica" w:hAnsi="Helvetica"/>
        </w:rPr>
        <w:tab/>
      </w:r>
      <w:hyperlink w:anchor="AGResearch" w:history="1">
        <w:r w:rsidRPr="00472D16">
          <w:rPr>
            <w:rStyle w:val="Hyperlink"/>
            <w:rFonts w:ascii="Helvetica" w:hAnsi="Helvetica"/>
          </w:rPr>
          <w:t>Research</w:t>
        </w:r>
      </w:hyperlink>
    </w:p>
    <w:p w14:paraId="45FCA3A4" w14:textId="77777777" w:rsidR="00D6705B" w:rsidRDefault="00D6705B" w:rsidP="00472D16">
      <w:pPr>
        <w:rPr>
          <w:rFonts w:ascii="Helvetica" w:hAnsi="Helvetica" w:cs="Helvetica"/>
          <w:color w:val="222222"/>
        </w:rPr>
      </w:pPr>
    </w:p>
    <w:p w14:paraId="147C8976" w14:textId="28265F1E" w:rsidR="00497CE8" w:rsidRPr="0002155D" w:rsidRDefault="00380025" w:rsidP="0002155D">
      <w:pPr>
        <w:pStyle w:val="NoSpacing"/>
        <w:ind w:left="-180" w:firstLine="900"/>
        <w:rPr>
          <w:rFonts w:ascii="Helvetica" w:hAnsi="Helvetica"/>
          <w:color w:val="0000FF"/>
          <w:sz w:val="24"/>
          <w:szCs w:val="24"/>
          <w:u w:val="single"/>
        </w:rPr>
      </w:pPr>
      <w:hyperlink w:anchor="AGModifications" w:history="1">
        <w:r w:rsidR="0077741F" w:rsidRPr="00CA797F">
          <w:rPr>
            <w:rStyle w:val="Hyperlink"/>
            <w:rFonts w:ascii="Helvetica" w:hAnsi="Helvetica"/>
            <w:sz w:val="24"/>
            <w:szCs w:val="24"/>
          </w:rPr>
          <w:t>Modifications</w:t>
        </w:r>
      </w:hyperlink>
    </w:p>
    <w:p w14:paraId="566FC45E" w14:textId="7AA0B9E8" w:rsidR="00497CE8" w:rsidRDefault="00497CE8" w:rsidP="005D6F51">
      <w:pPr>
        <w:pStyle w:val="NoSpacing"/>
        <w:ind w:left="-180" w:firstLine="900"/>
        <w:rPr>
          <w:rFonts w:ascii="Helvetica" w:hAnsi="Helvetica" w:cs="Helvetica"/>
          <w:color w:val="222222"/>
          <w:sz w:val="24"/>
          <w:szCs w:val="24"/>
        </w:rPr>
      </w:pPr>
    </w:p>
    <w:p w14:paraId="08A8AF32" w14:textId="227EB388" w:rsidR="008F7DF5" w:rsidRDefault="00380025" w:rsidP="008F7DF5">
      <w:pPr>
        <w:pStyle w:val="NoSpacing"/>
        <w:rPr>
          <w:rFonts w:ascii="Helvetica" w:hAnsi="Helvetica" w:cs="Helvetica"/>
          <w:b/>
          <w:bCs/>
          <w:color w:val="222222"/>
          <w:sz w:val="24"/>
          <w:szCs w:val="24"/>
        </w:rPr>
      </w:pPr>
      <w:hyperlink w:anchor="AGForestCommWildfireDefense2022" w:history="1">
        <w:r w:rsidR="008F7DF5" w:rsidRPr="008F7DF5">
          <w:rPr>
            <w:rStyle w:val="Hyperlink"/>
            <w:rFonts w:ascii="Helvetica" w:hAnsi="Helvetica" w:cs="Helvetica"/>
            <w:sz w:val="24"/>
            <w:szCs w:val="24"/>
            <w:shd w:val="clear" w:color="auto" w:fill="FFFFFF"/>
          </w:rPr>
          <w:t>Forest Service</w:t>
        </w:r>
        <w:r w:rsidR="008F7DF5" w:rsidRPr="008F7DF5">
          <w:rPr>
            <w:rStyle w:val="Hyperlink"/>
            <w:rFonts w:ascii="Helvetica" w:hAnsi="Helvetica" w:cs="Helvetica"/>
            <w:sz w:val="24"/>
            <w:szCs w:val="24"/>
          </w:rPr>
          <w:br/>
        </w:r>
        <w:r w:rsidR="008F7DF5" w:rsidRPr="008F7DF5">
          <w:rPr>
            <w:rStyle w:val="Hyperlink"/>
            <w:rFonts w:ascii="Helvetica" w:hAnsi="Helvetica" w:cs="Helvetica"/>
            <w:sz w:val="24"/>
            <w:szCs w:val="24"/>
            <w:shd w:val="clear" w:color="auto" w:fill="FFFFFF"/>
          </w:rPr>
          <w:t>Community Wildfire Defense Grant 2022 West</w:t>
        </w:r>
      </w:hyperlink>
    </w:p>
    <w:p w14:paraId="5BDF053A" w14:textId="77777777" w:rsidR="008F7DF5" w:rsidRDefault="008F7DF5" w:rsidP="008F7DF5">
      <w:pPr>
        <w:pStyle w:val="NoSpacing"/>
        <w:ind w:left="-180"/>
        <w:rPr>
          <w:rFonts w:ascii="Helvetica" w:hAnsi="Helvetica" w:cs="Helvetica"/>
          <w:color w:val="222222"/>
          <w:sz w:val="24"/>
          <w:szCs w:val="24"/>
        </w:rPr>
      </w:pPr>
    </w:p>
    <w:p w14:paraId="5B1C1FC9" w14:textId="6D72FA0D" w:rsidR="008F7DF5" w:rsidRDefault="00380025" w:rsidP="008F7DF5">
      <w:pPr>
        <w:pStyle w:val="NoSpacing"/>
        <w:rPr>
          <w:rStyle w:val="Hyperlink"/>
          <w:rFonts w:ascii="Helvetica" w:hAnsi="Helvetica" w:cs="Helvetica"/>
          <w:color w:val="1155CC"/>
          <w:sz w:val="24"/>
          <w:szCs w:val="24"/>
          <w:shd w:val="clear" w:color="auto" w:fill="FFFFFF"/>
        </w:rPr>
      </w:pPr>
      <w:hyperlink w:anchor="AGNRCSOnFarmConserv" w:history="1">
        <w:r w:rsidR="008F7DF5" w:rsidRPr="00902B3B">
          <w:rPr>
            <w:rStyle w:val="Hyperlink"/>
            <w:rFonts w:ascii="Helvetica" w:hAnsi="Helvetica" w:cs="Helvetica"/>
            <w:sz w:val="24"/>
            <w:szCs w:val="24"/>
            <w:highlight w:val="cyan"/>
            <w:shd w:val="clear" w:color="auto" w:fill="FFFFFF"/>
          </w:rPr>
          <w:t>Natural Resources Conservation Service</w:t>
        </w:r>
        <w:r w:rsidR="008F7DF5" w:rsidRPr="00902B3B">
          <w:rPr>
            <w:rStyle w:val="Hyperlink"/>
            <w:rFonts w:ascii="Helvetica" w:hAnsi="Helvetica" w:cs="Helvetica"/>
            <w:sz w:val="24"/>
            <w:szCs w:val="24"/>
            <w:highlight w:val="cyan"/>
          </w:rPr>
          <w:br/>
        </w:r>
        <w:r w:rsidR="008F7DF5" w:rsidRPr="00902B3B">
          <w:rPr>
            <w:rStyle w:val="Hyperlink"/>
            <w:rFonts w:ascii="Helvetica" w:hAnsi="Helvetica" w:cs="Helvetica"/>
            <w:sz w:val="24"/>
            <w:szCs w:val="24"/>
            <w:highlight w:val="cyan"/>
            <w:shd w:val="clear" w:color="auto" w:fill="FFFFFF"/>
          </w:rPr>
          <w:t>USDA-NRCS On-Farm Conservation Innovation Trials for Federal fiscal year (FY) 2022</w:t>
        </w:r>
      </w:hyperlink>
      <w:r w:rsidR="008F7DF5" w:rsidRPr="003A368A">
        <w:rPr>
          <w:rFonts w:ascii="Helvetica" w:hAnsi="Helvetica" w:cs="Helvetica"/>
          <w:color w:val="222222"/>
          <w:sz w:val="24"/>
          <w:szCs w:val="24"/>
          <w:highlight w:val="cyan"/>
        </w:rPr>
        <w:br/>
      </w:r>
    </w:p>
    <w:p w14:paraId="77CF919C" w14:textId="77777777" w:rsidR="008F7DF5" w:rsidRDefault="008F7DF5" w:rsidP="005D6F51">
      <w:pPr>
        <w:pStyle w:val="NoSpacing"/>
        <w:ind w:left="-180" w:firstLine="900"/>
        <w:rPr>
          <w:rFonts w:ascii="Helvetica" w:hAnsi="Helvetica" w:cs="Helvetica"/>
          <w:color w:val="222222"/>
          <w:sz w:val="24"/>
          <w:szCs w:val="24"/>
        </w:rPr>
      </w:pPr>
    </w:p>
    <w:p w14:paraId="5B1B8264" w14:textId="312863D8" w:rsidR="00C06A3F" w:rsidRDefault="00380025" w:rsidP="00C06A3F">
      <w:pPr>
        <w:widowControl w:val="0"/>
        <w:autoSpaceDE w:val="0"/>
        <w:autoSpaceDN w:val="0"/>
        <w:adjustRightInd w:val="0"/>
        <w:ind w:firstLine="720"/>
        <w:rPr>
          <w:rStyle w:val="Hyperlink"/>
          <w:rFonts w:ascii="Helvetica" w:hAnsi="Helvetica"/>
        </w:rPr>
      </w:pPr>
      <w:hyperlink w:anchor="AGReminders" w:history="1">
        <w:r w:rsidR="0077741F" w:rsidRPr="00541D85">
          <w:rPr>
            <w:rStyle w:val="Hyperlink"/>
            <w:rFonts w:ascii="Helvetica" w:hAnsi="Helvetica"/>
          </w:rPr>
          <w:t>Reminders</w:t>
        </w:r>
      </w:hyperlink>
      <w:r w:rsidR="00C06A3F">
        <w:rPr>
          <w:rStyle w:val="Hyperlink"/>
          <w:rFonts w:ascii="Helvetica" w:hAnsi="Helvetica"/>
        </w:rPr>
        <w:t xml:space="preserve"> </w:t>
      </w:r>
    </w:p>
    <w:p w14:paraId="0E1D2F08" w14:textId="78D025CB" w:rsidR="000E5E66" w:rsidRDefault="000E5E66" w:rsidP="004D57AD">
      <w:pPr>
        <w:pStyle w:val="NoSpacing"/>
        <w:rPr>
          <w:rFonts w:ascii="Helvetica" w:hAnsi="Helvetica" w:cs="Helvetica"/>
          <w:color w:val="222222"/>
          <w:sz w:val="24"/>
          <w:szCs w:val="24"/>
        </w:rPr>
      </w:pPr>
    </w:p>
    <w:p w14:paraId="0BAE7E03" w14:textId="77777777" w:rsidR="004D57AD" w:rsidRDefault="00380025" w:rsidP="004D57AD">
      <w:pPr>
        <w:pStyle w:val="NoSpacing"/>
        <w:rPr>
          <w:rFonts w:ascii="Helvetica" w:hAnsi="Helvetica" w:cs="Helvetica"/>
          <w:sz w:val="24"/>
          <w:szCs w:val="24"/>
        </w:rPr>
      </w:pPr>
      <w:hyperlink w:anchor="AGNIFAUrbanIndoor" w:history="1">
        <w:r w:rsidR="004D57AD" w:rsidRPr="00075173">
          <w:rPr>
            <w:rStyle w:val="Hyperlink"/>
            <w:rFonts w:ascii="Helvetica" w:hAnsi="Helvetica" w:cs="Helvetica"/>
            <w:sz w:val="24"/>
            <w:szCs w:val="24"/>
            <w:shd w:val="clear" w:color="auto" w:fill="FFFFFF"/>
          </w:rPr>
          <w:t>National Institute of Food and Agriculture</w:t>
        </w:r>
        <w:r w:rsidR="004D57AD" w:rsidRPr="00075173">
          <w:rPr>
            <w:rStyle w:val="Hyperlink"/>
            <w:rFonts w:ascii="Helvetica" w:hAnsi="Helvetica" w:cs="Helvetica"/>
            <w:sz w:val="24"/>
            <w:szCs w:val="24"/>
          </w:rPr>
          <w:br/>
        </w:r>
        <w:r w:rsidR="004D57AD" w:rsidRPr="00075173">
          <w:rPr>
            <w:rStyle w:val="Hyperlink"/>
            <w:rFonts w:ascii="Helvetica" w:hAnsi="Helvetica" w:cs="Helvetica"/>
            <w:sz w:val="24"/>
            <w:szCs w:val="24"/>
            <w:shd w:val="clear" w:color="auto" w:fill="FFFFFF"/>
          </w:rPr>
          <w:t>Urban, Indoor, and Emerging Agriculture</w:t>
        </w:r>
      </w:hyperlink>
      <w:r w:rsidR="004D57AD" w:rsidRPr="0020482B">
        <w:rPr>
          <w:rFonts w:ascii="Helvetica" w:hAnsi="Helvetica" w:cs="Helvetica"/>
          <w:color w:val="222222"/>
          <w:sz w:val="24"/>
          <w:szCs w:val="24"/>
        </w:rPr>
        <w:br/>
      </w:r>
    </w:p>
    <w:p w14:paraId="4024FD20" w14:textId="77777777" w:rsidR="004D57AD" w:rsidRDefault="00380025" w:rsidP="004D57AD">
      <w:pPr>
        <w:pStyle w:val="NoSpacing"/>
        <w:rPr>
          <w:rFonts w:ascii="Helvetica" w:hAnsi="Helvetica" w:cs="Helvetica"/>
          <w:color w:val="222222"/>
          <w:sz w:val="24"/>
          <w:szCs w:val="24"/>
          <w:highlight w:val="cyan"/>
          <w:shd w:val="clear" w:color="auto" w:fill="FFFFFF"/>
        </w:rPr>
      </w:pPr>
      <w:hyperlink w:anchor="AGFNSSnapData" w:history="1">
        <w:r w:rsidR="004D57AD" w:rsidRPr="004D57AD">
          <w:rPr>
            <w:rStyle w:val="Hyperlink"/>
            <w:rFonts w:ascii="Helvetica" w:hAnsi="Helvetica" w:cs="Helvetica"/>
            <w:sz w:val="24"/>
            <w:szCs w:val="24"/>
            <w:highlight w:val="cyan"/>
            <w:shd w:val="clear" w:color="auto" w:fill="FFFFFF"/>
          </w:rPr>
          <w:t>Food and Nutrition Service</w:t>
        </w:r>
        <w:r w:rsidR="004D57AD" w:rsidRPr="004D57AD">
          <w:rPr>
            <w:rStyle w:val="Hyperlink"/>
            <w:rFonts w:ascii="Helvetica" w:hAnsi="Helvetica" w:cs="Helvetica"/>
            <w:sz w:val="24"/>
            <w:szCs w:val="24"/>
            <w:highlight w:val="cyan"/>
          </w:rPr>
          <w:br/>
        </w:r>
        <w:r w:rsidR="004D57AD" w:rsidRPr="004D57AD">
          <w:rPr>
            <w:rStyle w:val="Hyperlink"/>
            <w:rFonts w:ascii="Helvetica" w:hAnsi="Helvetica" w:cs="Helvetica"/>
            <w:sz w:val="24"/>
            <w:szCs w:val="24"/>
            <w:highlight w:val="cyan"/>
            <w:shd w:val="clear" w:color="auto" w:fill="FFFFFF"/>
          </w:rPr>
          <w:t>SNAP Data and Technical Assistance Grants</w:t>
        </w:r>
      </w:hyperlink>
      <w:r w:rsidR="004D57AD" w:rsidRPr="00887E6B">
        <w:rPr>
          <w:rFonts w:ascii="Helvetica" w:hAnsi="Helvetica" w:cs="Helvetica"/>
          <w:color w:val="222222"/>
          <w:sz w:val="24"/>
          <w:szCs w:val="24"/>
        </w:rPr>
        <w:br/>
      </w:r>
    </w:p>
    <w:p w14:paraId="660F8BC4" w14:textId="77777777" w:rsidR="004D57AD" w:rsidRDefault="00380025" w:rsidP="004D57AD">
      <w:pPr>
        <w:pStyle w:val="NoSpacing"/>
        <w:rPr>
          <w:rStyle w:val="Hyperlink"/>
          <w:rFonts w:ascii="Helvetica" w:hAnsi="Helvetica" w:cs="Helvetica"/>
          <w:color w:val="1155CC"/>
          <w:sz w:val="24"/>
          <w:szCs w:val="24"/>
          <w:shd w:val="clear" w:color="auto" w:fill="FFFFFF"/>
        </w:rPr>
      </w:pPr>
      <w:hyperlink w:anchor="AGNIFABioproductPilot" w:history="1">
        <w:r w:rsidR="004D57AD" w:rsidRPr="00075173">
          <w:rPr>
            <w:rStyle w:val="Hyperlink"/>
            <w:rFonts w:ascii="Helvetica" w:hAnsi="Helvetica" w:cs="Helvetica"/>
            <w:sz w:val="24"/>
            <w:szCs w:val="24"/>
            <w:shd w:val="clear" w:color="auto" w:fill="FFFFFF"/>
          </w:rPr>
          <w:t>National Institute of Food and Agriculture</w:t>
        </w:r>
        <w:r w:rsidR="004D57AD" w:rsidRPr="00075173">
          <w:rPr>
            <w:rStyle w:val="Hyperlink"/>
            <w:rFonts w:ascii="Helvetica" w:hAnsi="Helvetica" w:cs="Helvetica"/>
            <w:sz w:val="24"/>
            <w:szCs w:val="24"/>
          </w:rPr>
          <w:br/>
        </w:r>
        <w:r w:rsidR="004D57AD" w:rsidRPr="00075173">
          <w:rPr>
            <w:rStyle w:val="Hyperlink"/>
            <w:rFonts w:ascii="Helvetica" w:hAnsi="Helvetica" w:cs="Helvetica"/>
            <w:sz w:val="24"/>
            <w:szCs w:val="24"/>
            <w:shd w:val="clear" w:color="auto" w:fill="FFFFFF"/>
          </w:rPr>
          <w:t>Bioproduct Pilot Program</w:t>
        </w:r>
      </w:hyperlink>
    </w:p>
    <w:p w14:paraId="6446D035" w14:textId="12293E6F" w:rsidR="004D57AD" w:rsidRDefault="004D57AD" w:rsidP="004D57AD">
      <w:pPr>
        <w:pStyle w:val="NoSpacing"/>
        <w:rPr>
          <w:rFonts w:ascii="Helvetica" w:hAnsi="Helvetica" w:cs="Helvetica"/>
          <w:color w:val="222222"/>
          <w:sz w:val="24"/>
          <w:szCs w:val="24"/>
        </w:rPr>
      </w:pPr>
    </w:p>
    <w:p w14:paraId="491CFC2D" w14:textId="77777777" w:rsidR="004D57AD" w:rsidRPr="000F40F3" w:rsidRDefault="00380025" w:rsidP="004D57AD">
      <w:pPr>
        <w:pStyle w:val="NoSpacing"/>
        <w:rPr>
          <w:rFonts w:ascii="Helvetica" w:hAnsi="Helvetica" w:cs="Helvetica"/>
          <w:color w:val="1155CC"/>
          <w:sz w:val="24"/>
          <w:szCs w:val="24"/>
          <w:u w:val="single"/>
          <w:shd w:val="clear" w:color="auto" w:fill="FFFFFF"/>
        </w:rPr>
      </w:pPr>
      <w:hyperlink w:anchor="AGNADPRP22" w:history="1">
        <w:r w:rsidR="004D57AD" w:rsidRPr="004D57AD">
          <w:rPr>
            <w:rStyle w:val="Hyperlink"/>
            <w:rFonts w:ascii="Helvetica" w:hAnsi="Helvetica" w:cs="Helvetica"/>
            <w:sz w:val="24"/>
            <w:szCs w:val="24"/>
            <w:highlight w:val="cyan"/>
            <w:shd w:val="clear" w:color="auto" w:fill="FFFFFF"/>
          </w:rPr>
          <w:t>Animal and Plant Health Inspection Service</w:t>
        </w:r>
        <w:r w:rsidR="004D57AD" w:rsidRPr="004D57AD">
          <w:rPr>
            <w:rStyle w:val="Hyperlink"/>
            <w:rFonts w:ascii="Helvetica" w:hAnsi="Helvetica" w:cs="Helvetica"/>
            <w:sz w:val="24"/>
            <w:szCs w:val="24"/>
            <w:highlight w:val="cyan"/>
          </w:rPr>
          <w:br/>
        </w:r>
        <w:r w:rsidR="004D57AD" w:rsidRPr="004D57AD">
          <w:rPr>
            <w:rStyle w:val="Hyperlink"/>
            <w:rFonts w:ascii="Helvetica" w:hAnsi="Helvetica" w:cs="Helvetica"/>
            <w:sz w:val="24"/>
            <w:szCs w:val="24"/>
            <w:highlight w:val="cyan"/>
            <w:shd w:val="clear" w:color="auto" w:fill="FFFFFF"/>
          </w:rPr>
          <w:t>National Animal Disease Preparedness and Response Program (NADPRP) 2022</w:t>
        </w:r>
      </w:hyperlink>
    </w:p>
    <w:p w14:paraId="534CEC95" w14:textId="77777777" w:rsidR="004D57AD" w:rsidRDefault="004D57AD" w:rsidP="004D57AD">
      <w:pPr>
        <w:pStyle w:val="NoSpacing"/>
        <w:rPr>
          <w:rFonts w:ascii="Helvetica" w:hAnsi="Helvetica" w:cs="Helvetica"/>
          <w:color w:val="222222"/>
          <w:sz w:val="24"/>
          <w:szCs w:val="24"/>
        </w:rPr>
      </w:pPr>
    </w:p>
    <w:p w14:paraId="0A820FF9" w14:textId="77777777" w:rsidR="000E5E66" w:rsidRDefault="00380025" w:rsidP="000E5E66">
      <w:pPr>
        <w:pStyle w:val="NoSpacing"/>
        <w:rPr>
          <w:rFonts w:ascii="Helvetica" w:hAnsi="Helvetica" w:cs="Helvetica"/>
          <w:sz w:val="24"/>
          <w:szCs w:val="24"/>
        </w:rPr>
      </w:pPr>
      <w:hyperlink w:anchor="AGNRCSCFWR" w:history="1">
        <w:r w:rsidR="000E5E66" w:rsidRPr="004D57AD">
          <w:rPr>
            <w:rStyle w:val="Hyperlink"/>
            <w:rFonts w:ascii="Helvetica" w:hAnsi="Helvetica" w:cs="Helvetica"/>
            <w:sz w:val="24"/>
            <w:szCs w:val="24"/>
            <w:highlight w:val="cyan"/>
            <w:shd w:val="clear" w:color="auto" w:fill="FFFFFF"/>
          </w:rPr>
          <w:t>Natural Resources Conservation Service</w:t>
        </w:r>
        <w:r w:rsidR="000E5E66" w:rsidRPr="004D57AD">
          <w:rPr>
            <w:rStyle w:val="Hyperlink"/>
            <w:rFonts w:ascii="Helvetica" w:hAnsi="Helvetica" w:cs="Helvetica"/>
            <w:sz w:val="24"/>
            <w:szCs w:val="24"/>
            <w:highlight w:val="cyan"/>
          </w:rPr>
          <w:br/>
        </w:r>
        <w:r w:rsidR="000E5E66" w:rsidRPr="004D57AD">
          <w:rPr>
            <w:rStyle w:val="Hyperlink"/>
            <w:rFonts w:ascii="Helvetica" w:hAnsi="Helvetica" w:cs="Helvetica"/>
            <w:sz w:val="24"/>
            <w:szCs w:val="24"/>
            <w:highlight w:val="cyan"/>
            <w:shd w:val="clear" w:color="auto" w:fill="FFFFFF"/>
          </w:rPr>
          <w:t>FY 2022 Composting and Food Waste Reduction (CFWR) Pilot Project</w:t>
        </w:r>
      </w:hyperlink>
    </w:p>
    <w:p w14:paraId="3AAB750F" w14:textId="77777777" w:rsidR="000E5E66" w:rsidRDefault="000E5E66" w:rsidP="000E5E66">
      <w:pPr>
        <w:pStyle w:val="NoSpacing"/>
        <w:rPr>
          <w:rFonts w:ascii="Helvetica" w:hAnsi="Helvetica" w:cs="Helvetica"/>
          <w:sz w:val="24"/>
          <w:szCs w:val="24"/>
        </w:rPr>
      </w:pPr>
    </w:p>
    <w:p w14:paraId="7D876746" w14:textId="77777777" w:rsidR="0077741F" w:rsidRDefault="0077741F" w:rsidP="00AC296C">
      <w:pPr>
        <w:widowControl w:val="0"/>
        <w:pBdr>
          <w:bottom w:val="single" w:sz="6" w:space="1" w:color="auto"/>
        </w:pBdr>
        <w:autoSpaceDE w:val="0"/>
        <w:autoSpaceDN w:val="0"/>
        <w:adjustRightInd w:val="0"/>
        <w:rPr>
          <w:rFonts w:ascii="Helvetica" w:hAnsi="Helvetica" w:cs="Helvetica"/>
        </w:rPr>
      </w:pPr>
    </w:p>
    <w:p w14:paraId="4E91E21D" w14:textId="77777777" w:rsidR="0077741F" w:rsidRPr="00C43F6A" w:rsidRDefault="0077741F" w:rsidP="0077741F">
      <w:pPr>
        <w:rPr>
          <w:rFonts w:ascii="Helvetica" w:hAnsi="Helvetica"/>
        </w:rPr>
      </w:pPr>
    </w:p>
    <w:p w14:paraId="4D9C4BC6" w14:textId="77777777" w:rsidR="0077741F" w:rsidRPr="008B0B67" w:rsidRDefault="00380025" w:rsidP="0077741F">
      <w:pPr>
        <w:autoSpaceDE w:val="0"/>
        <w:autoSpaceDN w:val="0"/>
        <w:adjustRightInd w:val="0"/>
        <w:rPr>
          <w:rFonts w:ascii="Helvetica" w:hAnsi="Helvetica"/>
          <w:b/>
          <w:sz w:val="28"/>
          <w:szCs w:val="28"/>
        </w:rPr>
      </w:pPr>
      <w:hyperlink w:anchor="DOC" w:history="1">
        <w:r w:rsidR="0077741F" w:rsidRPr="008B0B67">
          <w:rPr>
            <w:rStyle w:val="Hyperlink"/>
            <w:rFonts w:ascii="Helvetica" w:hAnsi="Helvetica"/>
            <w:b/>
            <w:sz w:val="28"/>
            <w:szCs w:val="28"/>
          </w:rPr>
          <w:t>Department of Commerce</w:t>
        </w:r>
      </w:hyperlink>
    </w:p>
    <w:p w14:paraId="0013D196" w14:textId="77777777" w:rsidR="0077741F" w:rsidRDefault="0077741F" w:rsidP="0077741F">
      <w:pPr>
        <w:widowControl w:val="0"/>
        <w:autoSpaceDE w:val="0"/>
        <w:autoSpaceDN w:val="0"/>
        <w:adjustRightInd w:val="0"/>
        <w:rPr>
          <w:rFonts w:ascii="Helvetica" w:hAnsi="Helvetica" w:cs="Helvetica"/>
        </w:rPr>
      </w:pPr>
    </w:p>
    <w:p w14:paraId="404B498E" w14:textId="5F9502C6" w:rsidR="00496AB4" w:rsidRDefault="0077741F" w:rsidP="00E47F4A">
      <w:pPr>
        <w:widowControl w:val="0"/>
        <w:autoSpaceDE w:val="0"/>
        <w:autoSpaceDN w:val="0"/>
        <w:adjustRightInd w:val="0"/>
        <w:rPr>
          <w:rFonts w:ascii="Helvetica" w:hAnsi="Helvetica" w:cs="Helvetica"/>
          <w:color w:val="0000FF"/>
          <w:u w:val="single"/>
        </w:rPr>
      </w:pPr>
      <w:r w:rsidRPr="005D3F9C">
        <w:rPr>
          <w:rFonts w:ascii="Helvetica" w:hAnsi="Helvetica" w:cs="Helvetica"/>
        </w:rPr>
        <w:tab/>
      </w:r>
      <w:hyperlink w:anchor="DOCPrograms" w:history="1">
        <w:r w:rsidRPr="005D3F9C">
          <w:rPr>
            <w:rStyle w:val="Hyperlink"/>
            <w:rFonts w:ascii="Helvetica" w:hAnsi="Helvetica" w:cs="Helvetica"/>
          </w:rPr>
          <w:t>Programs</w:t>
        </w:r>
      </w:hyperlink>
    </w:p>
    <w:p w14:paraId="1E83B44C" w14:textId="5911577C" w:rsidR="00E068EA" w:rsidRDefault="00E068EA" w:rsidP="00E068EA">
      <w:pPr>
        <w:pStyle w:val="NoSpacing"/>
        <w:rPr>
          <w:rFonts w:ascii="Helvetica" w:hAnsi="Helvetica" w:cs="Helvetica"/>
          <w:color w:val="222222"/>
          <w:sz w:val="24"/>
          <w:szCs w:val="24"/>
        </w:rPr>
      </w:pPr>
    </w:p>
    <w:p w14:paraId="43F44494" w14:textId="0E700A5A" w:rsidR="004D44DD" w:rsidRDefault="00380025" w:rsidP="004D44DD">
      <w:pPr>
        <w:pStyle w:val="NoSpacing"/>
        <w:rPr>
          <w:rFonts w:ascii="Helvetica" w:hAnsi="Helvetica" w:cs="Helvetica"/>
          <w:sz w:val="24"/>
          <w:szCs w:val="24"/>
        </w:rPr>
      </w:pPr>
      <w:hyperlink w:anchor="DOCClimate2023" w:history="1">
        <w:r w:rsidR="004D44DD" w:rsidRPr="00781CDD">
          <w:rPr>
            <w:rStyle w:val="Hyperlink"/>
            <w:rFonts w:ascii="Helvetica" w:hAnsi="Helvetica" w:cs="Helvetica"/>
            <w:sz w:val="24"/>
            <w:szCs w:val="24"/>
            <w:shd w:val="clear" w:color="auto" w:fill="FFFFFF"/>
          </w:rPr>
          <w:t>Climate Program Office FY 2023</w:t>
        </w:r>
      </w:hyperlink>
      <w:r w:rsidR="004D44DD" w:rsidRPr="007747B1">
        <w:rPr>
          <w:rFonts w:ascii="Helvetica" w:hAnsi="Helvetica" w:cs="Helvetica"/>
          <w:color w:val="222222"/>
          <w:sz w:val="24"/>
          <w:szCs w:val="24"/>
        </w:rPr>
        <w:br/>
      </w:r>
    </w:p>
    <w:p w14:paraId="0CF7B517" w14:textId="2A63FD57" w:rsidR="004D44DD" w:rsidRDefault="00380025" w:rsidP="004D44DD">
      <w:pPr>
        <w:pStyle w:val="NoSpacing"/>
        <w:rPr>
          <w:rFonts w:ascii="Helvetica" w:hAnsi="Helvetica" w:cs="Helvetica"/>
          <w:sz w:val="24"/>
          <w:szCs w:val="24"/>
        </w:rPr>
      </w:pPr>
      <w:hyperlink w:anchor="DOCOceanTechTransition" w:history="1">
        <w:r w:rsidR="004D44DD" w:rsidRPr="00781CDD">
          <w:rPr>
            <w:rStyle w:val="Hyperlink"/>
            <w:rFonts w:ascii="Helvetica" w:hAnsi="Helvetica" w:cs="Helvetica"/>
            <w:sz w:val="24"/>
            <w:szCs w:val="24"/>
            <w:shd w:val="clear" w:color="auto" w:fill="FFFFFF"/>
          </w:rPr>
          <w:t>FY2023 Ocean Technology Transition Project</w:t>
        </w:r>
      </w:hyperlink>
      <w:r w:rsidR="004D44DD" w:rsidRPr="00C47D87">
        <w:rPr>
          <w:rFonts w:ascii="Helvetica" w:hAnsi="Helvetica" w:cs="Helvetica"/>
          <w:color w:val="222222"/>
          <w:sz w:val="24"/>
          <w:szCs w:val="24"/>
        </w:rPr>
        <w:br/>
      </w:r>
      <w:r w:rsidR="004D44DD" w:rsidRPr="00D359FB">
        <w:rPr>
          <w:rFonts w:ascii="Helvetica" w:hAnsi="Helvetica" w:cs="Helvetica"/>
          <w:color w:val="222222"/>
          <w:sz w:val="24"/>
          <w:szCs w:val="24"/>
        </w:rPr>
        <w:br/>
      </w:r>
      <w:hyperlink w:anchor="DOCNISTPREP" w:history="1">
        <w:r w:rsidR="004D44DD" w:rsidRPr="00781CDD">
          <w:rPr>
            <w:rStyle w:val="Hyperlink"/>
            <w:rFonts w:ascii="Helvetica" w:hAnsi="Helvetica" w:cs="Helvetica"/>
            <w:sz w:val="24"/>
            <w:szCs w:val="24"/>
            <w:highlight w:val="cyan"/>
            <w:shd w:val="clear" w:color="auto" w:fill="FFFFFF"/>
          </w:rPr>
          <w:t>National Institute of Standards and Technology</w:t>
        </w:r>
        <w:r w:rsidR="004D44DD" w:rsidRPr="00781CDD">
          <w:rPr>
            <w:rStyle w:val="Hyperlink"/>
            <w:rFonts w:ascii="Helvetica" w:hAnsi="Helvetica" w:cs="Helvetica"/>
            <w:sz w:val="24"/>
            <w:szCs w:val="24"/>
            <w:highlight w:val="cyan"/>
          </w:rPr>
          <w:br/>
        </w:r>
        <w:r w:rsidR="004D44DD" w:rsidRPr="00781CDD">
          <w:rPr>
            <w:rStyle w:val="Hyperlink"/>
            <w:rFonts w:ascii="Helvetica" w:hAnsi="Helvetica" w:cs="Helvetica"/>
            <w:sz w:val="24"/>
            <w:szCs w:val="24"/>
            <w:highlight w:val="cyan"/>
            <w:shd w:val="clear" w:color="auto" w:fill="FFFFFF"/>
          </w:rPr>
          <w:t>Professional Research Experience Program (PREP)</w:t>
        </w:r>
      </w:hyperlink>
    </w:p>
    <w:p w14:paraId="15EAE63C" w14:textId="77777777" w:rsidR="004D44DD" w:rsidRDefault="004D44DD" w:rsidP="004D44DD">
      <w:pPr>
        <w:pStyle w:val="NoSpacing"/>
        <w:rPr>
          <w:rStyle w:val="Hyperlink"/>
          <w:rFonts w:ascii="Helvetica" w:hAnsi="Helvetica" w:cs="Helvetica"/>
          <w:color w:val="1155CC"/>
          <w:sz w:val="24"/>
          <w:szCs w:val="24"/>
          <w:shd w:val="clear" w:color="auto" w:fill="FFFFFF"/>
        </w:rPr>
      </w:pPr>
    </w:p>
    <w:p w14:paraId="6F8F4C15" w14:textId="10566E7F" w:rsidR="004D44DD" w:rsidRPr="00CE6958" w:rsidRDefault="00380025" w:rsidP="004D44DD">
      <w:pPr>
        <w:pStyle w:val="NoSpacing"/>
        <w:rPr>
          <w:rStyle w:val="Hyperlink"/>
          <w:rFonts w:ascii="Helvetica" w:hAnsi="Helvetica" w:cs="Helvetica"/>
          <w:color w:val="222222"/>
          <w:sz w:val="24"/>
          <w:szCs w:val="24"/>
        </w:rPr>
      </w:pPr>
      <w:hyperlink w:anchor="DOCPrescottMarineRescue" w:history="1">
        <w:r w:rsidR="004D44DD" w:rsidRPr="00781CDD">
          <w:rPr>
            <w:rStyle w:val="Hyperlink"/>
            <w:rFonts w:ascii="Helvetica" w:hAnsi="Helvetica" w:cs="Helvetica"/>
            <w:sz w:val="24"/>
            <w:szCs w:val="24"/>
            <w:shd w:val="clear" w:color="auto" w:fill="FFFFFF"/>
          </w:rPr>
          <w:t>John H. Prescott Marine Mammal Rescue Assistance Grant</w:t>
        </w:r>
      </w:hyperlink>
      <w:r w:rsidR="004D44DD" w:rsidRPr="00842D98">
        <w:rPr>
          <w:rFonts w:ascii="Helvetica" w:hAnsi="Helvetica" w:cs="Helvetica"/>
          <w:color w:val="222222"/>
          <w:sz w:val="24"/>
          <w:szCs w:val="24"/>
        </w:rPr>
        <w:br/>
      </w:r>
    </w:p>
    <w:p w14:paraId="56B985DC" w14:textId="61C0415F" w:rsidR="00902C35" w:rsidRDefault="00380025" w:rsidP="00E068EA">
      <w:pPr>
        <w:pStyle w:val="NoSpacing"/>
        <w:rPr>
          <w:rFonts w:ascii="Helvetica" w:hAnsi="Helvetica" w:cs="Helvetica"/>
          <w:color w:val="222222"/>
          <w:sz w:val="24"/>
          <w:szCs w:val="24"/>
        </w:rPr>
      </w:pPr>
      <w:hyperlink w:anchor="DOCBluefinTuna23" w:history="1">
        <w:r w:rsidR="004D44DD" w:rsidRPr="00781CDD">
          <w:rPr>
            <w:rStyle w:val="Hyperlink"/>
            <w:rFonts w:ascii="Helvetica" w:hAnsi="Helvetica" w:cs="Helvetica"/>
            <w:sz w:val="24"/>
            <w:szCs w:val="24"/>
            <w:shd w:val="clear" w:color="auto" w:fill="FFFFFF"/>
          </w:rPr>
          <w:t>FY23 Bluefin Tuna Research Program</w:t>
        </w:r>
      </w:hyperlink>
      <w:r w:rsidR="004D44DD" w:rsidRPr="00362EB1">
        <w:rPr>
          <w:rFonts w:ascii="Helvetica" w:hAnsi="Helvetica" w:cs="Helvetica"/>
          <w:color w:val="222222"/>
          <w:sz w:val="24"/>
          <w:szCs w:val="24"/>
        </w:rPr>
        <w:br/>
      </w:r>
    </w:p>
    <w:p w14:paraId="757B77A5" w14:textId="16088F25" w:rsidR="00415F22" w:rsidRDefault="0077741F" w:rsidP="00415F22">
      <w:pPr>
        <w:pStyle w:val="NoSpacing"/>
        <w:rPr>
          <w:rFonts w:ascii="Helvetica" w:hAnsi="Helvetica" w:cs="Helvetica"/>
          <w:color w:val="0000FF"/>
          <w:sz w:val="24"/>
          <w:szCs w:val="24"/>
          <w:u w:val="single"/>
          <w:shd w:val="clear" w:color="auto" w:fill="FFFFFF"/>
        </w:rPr>
      </w:pPr>
      <w:r>
        <w:rPr>
          <w:rFonts w:ascii="Helvetica" w:hAnsi="Helvetica" w:cs="Helvetica"/>
          <w:color w:val="222222"/>
          <w:sz w:val="24"/>
          <w:szCs w:val="24"/>
          <w:shd w:val="clear" w:color="auto" w:fill="FFFFFF"/>
        </w:rPr>
        <w:tab/>
      </w:r>
      <w:hyperlink w:anchor="DOCResearch" w:history="1">
        <w:r w:rsidRPr="000D07F3">
          <w:rPr>
            <w:rStyle w:val="Hyperlink"/>
            <w:rFonts w:ascii="Helvetica" w:hAnsi="Helvetica" w:cs="Helvetica"/>
            <w:sz w:val="24"/>
            <w:szCs w:val="24"/>
            <w:shd w:val="clear" w:color="auto" w:fill="FFFFFF"/>
          </w:rPr>
          <w:t>Research</w:t>
        </w:r>
      </w:hyperlink>
    </w:p>
    <w:p w14:paraId="71E2426E" w14:textId="756C5933" w:rsidR="009258B1" w:rsidRDefault="009258B1" w:rsidP="0077741F">
      <w:pPr>
        <w:rPr>
          <w:rFonts w:ascii="Helvetica" w:hAnsi="Helvetica"/>
        </w:rPr>
      </w:pPr>
    </w:p>
    <w:p w14:paraId="3BD9A9EC" w14:textId="095B523E" w:rsidR="00D97BFC" w:rsidRPr="00A77881" w:rsidRDefault="0077741F" w:rsidP="0077741F">
      <w:r w:rsidRPr="005D3F9C">
        <w:rPr>
          <w:rFonts w:ascii="Helvetica" w:hAnsi="Helvetica"/>
        </w:rPr>
        <w:tab/>
      </w:r>
      <w:hyperlink w:anchor="DOCModifications" w:history="1">
        <w:r w:rsidRPr="005642F1">
          <w:rPr>
            <w:rStyle w:val="Hyperlink"/>
            <w:rFonts w:ascii="Helvetica" w:hAnsi="Helvetica"/>
          </w:rPr>
          <w:t>Modifications</w:t>
        </w:r>
      </w:hyperlink>
      <w:r>
        <w:tab/>
      </w:r>
    </w:p>
    <w:p w14:paraId="4FD70287" w14:textId="1D898CC6" w:rsidR="00D74311" w:rsidRDefault="00D74311" w:rsidP="0077741F">
      <w:pPr>
        <w:rPr>
          <w:rFonts w:ascii="Helvetica" w:hAnsi="Helvetica"/>
          <w:color w:val="0000FF"/>
          <w:u w:val="single"/>
        </w:rPr>
      </w:pPr>
    </w:p>
    <w:p w14:paraId="49F96062" w14:textId="1EFD9C25" w:rsidR="00C041C8" w:rsidRDefault="0077741F" w:rsidP="0077741F">
      <w:pPr>
        <w:rPr>
          <w:rStyle w:val="Hyperlink"/>
          <w:rFonts w:ascii="Helvetica" w:hAnsi="Helvetica"/>
        </w:rPr>
      </w:pPr>
      <w:r w:rsidRPr="005D3F9C">
        <w:rPr>
          <w:rFonts w:ascii="Helvetica" w:hAnsi="Helvetica"/>
        </w:rPr>
        <w:tab/>
      </w:r>
      <w:hyperlink w:anchor="DOCReminders" w:history="1">
        <w:r w:rsidRPr="005D3F9C">
          <w:rPr>
            <w:rStyle w:val="Hyperlink"/>
            <w:rFonts w:ascii="Helvetica" w:hAnsi="Helvetica"/>
          </w:rPr>
          <w:t>Reminders</w:t>
        </w:r>
      </w:hyperlink>
    </w:p>
    <w:p w14:paraId="025C0106" w14:textId="5A92F0A0" w:rsidR="00D5054E" w:rsidRDefault="00D5054E" w:rsidP="0077741F">
      <w:pPr>
        <w:rPr>
          <w:rStyle w:val="Hyperlink"/>
          <w:rFonts w:ascii="Helvetica" w:hAnsi="Helvetica"/>
        </w:rPr>
      </w:pPr>
    </w:p>
    <w:p w14:paraId="19477753" w14:textId="2A1D1906" w:rsidR="004D57AD" w:rsidRDefault="00380025" w:rsidP="004D57AD">
      <w:pPr>
        <w:pStyle w:val="NoSpacing"/>
        <w:rPr>
          <w:rFonts w:ascii="Helvetica" w:hAnsi="Helvetica" w:cs="Helvetica"/>
          <w:color w:val="222222"/>
          <w:sz w:val="24"/>
          <w:szCs w:val="24"/>
        </w:rPr>
      </w:pPr>
      <w:hyperlink w:anchor="DOCCZMIIJA" w:history="1">
        <w:r w:rsidR="004D57AD" w:rsidRPr="00F7171A">
          <w:rPr>
            <w:rStyle w:val="Hyperlink"/>
            <w:rFonts w:ascii="Helvetica" w:hAnsi="Helvetica" w:cs="Helvetica"/>
            <w:sz w:val="24"/>
            <w:szCs w:val="24"/>
            <w:shd w:val="clear" w:color="auto" w:fill="FFFFFF"/>
          </w:rPr>
          <w:t>Coastal Zone Management (CZM) Habitat Protection and Restoration Infrastructure Investment and Jobs Act (IIJA) Competitionvestment and Jobs Act (IIJA) Competition</w:t>
        </w:r>
      </w:hyperlink>
      <w:r w:rsidR="004D57AD" w:rsidRPr="007B6772">
        <w:rPr>
          <w:rFonts w:ascii="Helvetica" w:hAnsi="Helvetica" w:cs="Helvetica"/>
          <w:color w:val="222222"/>
          <w:sz w:val="24"/>
          <w:szCs w:val="24"/>
        </w:rPr>
        <w:br/>
      </w:r>
    </w:p>
    <w:p w14:paraId="65B970FC" w14:textId="77777777" w:rsidR="004D57AD" w:rsidRDefault="00380025" w:rsidP="004D57AD">
      <w:pPr>
        <w:rPr>
          <w:rFonts w:ascii="Helvetica" w:hAnsi="Helvetica" w:cs="Helvetica"/>
        </w:rPr>
      </w:pPr>
      <w:hyperlink w:anchor="DOCNOAATransformHabitat" w:history="1">
        <w:r w:rsidR="004D57AD" w:rsidRPr="00F7171A">
          <w:rPr>
            <w:rStyle w:val="Hyperlink"/>
            <w:rFonts w:ascii="Helvetica" w:hAnsi="Helvetica" w:cs="Helvetica"/>
            <w:shd w:val="clear" w:color="auto" w:fill="FFFFFF"/>
          </w:rPr>
          <w:t>FY2022 NOAA's Transformational Habitat Restoration and Coastal Resilience Grants Under the IIJA</w:t>
        </w:r>
      </w:hyperlink>
    </w:p>
    <w:p w14:paraId="1630587A" w14:textId="77777777" w:rsidR="004D57AD" w:rsidRDefault="004D57AD" w:rsidP="004D57AD">
      <w:pPr>
        <w:rPr>
          <w:rFonts w:ascii="Helvetica" w:hAnsi="Helvetica"/>
          <w:color w:val="0000FF"/>
          <w:u w:val="single"/>
        </w:rPr>
      </w:pPr>
    </w:p>
    <w:p w14:paraId="57BF0D7F" w14:textId="77777777" w:rsidR="004D57AD" w:rsidRDefault="00380025" w:rsidP="004D57AD">
      <w:pPr>
        <w:pStyle w:val="NoSpacing"/>
        <w:rPr>
          <w:rFonts w:ascii="Helvetica" w:hAnsi="Helvetica" w:cs="Helvetica"/>
          <w:sz w:val="24"/>
          <w:szCs w:val="24"/>
        </w:rPr>
      </w:pPr>
      <w:hyperlink w:anchor="DOCNOAAMarineDebrisIIJA" w:history="1">
        <w:r w:rsidR="004D57AD" w:rsidRPr="00F7171A">
          <w:rPr>
            <w:rStyle w:val="Hyperlink"/>
            <w:rFonts w:ascii="Helvetica" w:hAnsi="Helvetica" w:cs="Helvetica"/>
            <w:sz w:val="24"/>
            <w:szCs w:val="24"/>
            <w:shd w:val="clear" w:color="auto" w:fill="FFFFFF"/>
          </w:rPr>
          <w:t>FY22 NOAA Marine Debris Removal under the Infrastructure Investment and Jobs Act (IIJA)</w:t>
        </w:r>
      </w:hyperlink>
      <w:r w:rsidR="004D57AD" w:rsidRPr="007B6772">
        <w:rPr>
          <w:rFonts w:ascii="Helvetica" w:hAnsi="Helvetica" w:cs="Helvetica"/>
          <w:color w:val="222222"/>
          <w:sz w:val="24"/>
          <w:szCs w:val="24"/>
        </w:rPr>
        <w:br/>
      </w:r>
    </w:p>
    <w:p w14:paraId="57759E6C" w14:textId="77777777" w:rsidR="004D57AD" w:rsidRDefault="00380025" w:rsidP="004D57AD">
      <w:pPr>
        <w:pStyle w:val="NoSpacing"/>
        <w:rPr>
          <w:rFonts w:ascii="Helvetica" w:hAnsi="Helvetica" w:cs="Helvetica"/>
          <w:sz w:val="24"/>
          <w:szCs w:val="24"/>
        </w:rPr>
      </w:pPr>
      <w:hyperlink w:anchor="DOCSeaGrantIIJAMarineDebris" w:history="1">
        <w:r w:rsidR="004D57AD" w:rsidRPr="00F7171A">
          <w:rPr>
            <w:rStyle w:val="Hyperlink"/>
            <w:rFonts w:ascii="Helvetica" w:hAnsi="Helvetica" w:cs="Helvetica"/>
            <w:sz w:val="24"/>
            <w:szCs w:val="24"/>
            <w:shd w:val="clear" w:color="auto" w:fill="FFFFFF"/>
          </w:rPr>
          <w:t>National Sea Grant Infrastructure Investment and Jobs Act (IIJA) Marine Debris Challenge Competition</w:t>
        </w:r>
      </w:hyperlink>
    </w:p>
    <w:p w14:paraId="564B748B" w14:textId="77777777" w:rsidR="004D57AD" w:rsidRDefault="004D57AD" w:rsidP="004D57AD">
      <w:pPr>
        <w:pStyle w:val="NoSpacing"/>
        <w:rPr>
          <w:rFonts w:ascii="Helvetica" w:hAnsi="Helvetica" w:cs="Helvetica"/>
          <w:sz w:val="24"/>
          <w:szCs w:val="24"/>
        </w:rPr>
      </w:pPr>
    </w:p>
    <w:p w14:paraId="47176E2D" w14:textId="760AA56B" w:rsidR="0002155D" w:rsidRDefault="00380025" w:rsidP="0002155D">
      <w:pPr>
        <w:pStyle w:val="NoSpacing"/>
        <w:rPr>
          <w:rStyle w:val="Hyperlink"/>
          <w:rFonts w:ascii="Helvetica" w:hAnsi="Helvetica" w:cs="Helvetica"/>
          <w:color w:val="1155CC"/>
          <w:sz w:val="24"/>
          <w:szCs w:val="24"/>
          <w:shd w:val="clear" w:color="auto" w:fill="FFFFFF"/>
        </w:rPr>
      </w:pPr>
      <w:hyperlink w:anchor="DOCNTIAMiddleMile" w:history="1">
        <w:r w:rsidR="0002155D" w:rsidRPr="00FD55FF">
          <w:rPr>
            <w:rStyle w:val="Hyperlink"/>
            <w:rFonts w:ascii="Helvetica" w:hAnsi="Helvetica" w:cs="Helvetica"/>
            <w:sz w:val="24"/>
            <w:szCs w:val="24"/>
            <w:shd w:val="clear" w:color="auto" w:fill="FFFFFF"/>
          </w:rPr>
          <w:t>National Telecommunications and Information Administration</w:t>
        </w:r>
        <w:r w:rsidR="0002155D" w:rsidRPr="00FD55FF">
          <w:rPr>
            <w:rStyle w:val="Hyperlink"/>
            <w:rFonts w:ascii="Helvetica" w:hAnsi="Helvetica" w:cs="Helvetica"/>
            <w:sz w:val="24"/>
            <w:szCs w:val="24"/>
          </w:rPr>
          <w:br/>
        </w:r>
        <w:r w:rsidR="0002155D" w:rsidRPr="00FD55FF">
          <w:rPr>
            <w:rStyle w:val="Hyperlink"/>
            <w:rFonts w:ascii="Helvetica" w:hAnsi="Helvetica" w:cs="Helvetica"/>
            <w:sz w:val="24"/>
            <w:szCs w:val="24"/>
            <w:shd w:val="clear" w:color="auto" w:fill="FFFFFF"/>
          </w:rPr>
          <w:t>Middle Mile Grant Program</w:t>
        </w:r>
      </w:hyperlink>
      <w:r w:rsidR="0002155D" w:rsidRPr="00F356D3">
        <w:rPr>
          <w:rFonts w:ascii="Helvetica" w:hAnsi="Helvetica" w:cs="Helvetica"/>
          <w:color w:val="222222"/>
          <w:sz w:val="24"/>
          <w:szCs w:val="24"/>
        </w:rPr>
        <w:br/>
      </w:r>
    </w:p>
    <w:p w14:paraId="4B495119" w14:textId="60EE4546" w:rsidR="0002155D" w:rsidRPr="003C5BD1" w:rsidRDefault="00380025" w:rsidP="0002155D">
      <w:pPr>
        <w:pStyle w:val="NoSpacing"/>
        <w:rPr>
          <w:rStyle w:val="Hyperlink"/>
          <w:rFonts w:ascii="Helvetica" w:hAnsi="Helvetica" w:cs="Helvetica"/>
          <w:color w:val="222222"/>
          <w:sz w:val="24"/>
          <w:szCs w:val="24"/>
          <w:u w:val="none"/>
          <w:shd w:val="clear" w:color="auto" w:fill="FFFFFF"/>
        </w:rPr>
      </w:pPr>
      <w:hyperlink w:anchor="DOCSaltonstall23" w:history="1">
        <w:r w:rsidR="0002155D" w:rsidRPr="003F7F96">
          <w:rPr>
            <w:rStyle w:val="Hyperlink"/>
            <w:rFonts w:ascii="Helvetica" w:hAnsi="Helvetica" w:cs="Helvetica"/>
            <w:sz w:val="24"/>
            <w:szCs w:val="24"/>
            <w:shd w:val="clear" w:color="auto" w:fill="FFFFFF"/>
          </w:rPr>
          <w:t>FY23 Saltonstall-Kennedy Competition</w:t>
        </w:r>
      </w:hyperlink>
    </w:p>
    <w:p w14:paraId="56B90A0B" w14:textId="77777777" w:rsidR="0002155D" w:rsidRPr="004D4FCF" w:rsidRDefault="0002155D" w:rsidP="0002155D">
      <w:pPr>
        <w:pStyle w:val="NoSpacing"/>
        <w:ind w:left="-180"/>
        <w:rPr>
          <w:rFonts w:ascii="Helvetica" w:hAnsi="Helvetica" w:cs="Helvetica"/>
          <w:color w:val="222222"/>
          <w:sz w:val="24"/>
          <w:szCs w:val="24"/>
          <w:shd w:val="clear" w:color="auto" w:fill="FFFFFF"/>
        </w:rPr>
      </w:pPr>
    </w:p>
    <w:p w14:paraId="13C3194C" w14:textId="77777777" w:rsidR="0002155D" w:rsidRDefault="00380025" w:rsidP="0002155D">
      <w:pPr>
        <w:rPr>
          <w:rStyle w:val="Hyperlink"/>
          <w:rFonts w:ascii="Helvetica" w:hAnsi="Helvetica" w:cs="Helvetica"/>
          <w:color w:val="1155CC"/>
          <w:shd w:val="clear" w:color="auto" w:fill="FFFFFF"/>
        </w:rPr>
      </w:pPr>
      <w:hyperlink w:anchor="DOCTranslatingCoastalResearch" w:history="1">
        <w:r w:rsidR="0002155D" w:rsidRPr="00901C35">
          <w:rPr>
            <w:rStyle w:val="Hyperlink"/>
            <w:rFonts w:ascii="Helvetica" w:hAnsi="Helvetica" w:cs="Helvetica"/>
            <w:shd w:val="clear" w:color="auto" w:fill="FFFFFF"/>
          </w:rPr>
          <w:t>Translating Coastal Research into Application</w:t>
        </w:r>
      </w:hyperlink>
    </w:p>
    <w:p w14:paraId="287FBA36" w14:textId="77777777" w:rsidR="0002155D" w:rsidRDefault="0002155D" w:rsidP="0077741F">
      <w:pPr>
        <w:rPr>
          <w:rStyle w:val="Hyperlink"/>
          <w:rFonts w:ascii="Helvetica" w:hAnsi="Helvetica"/>
        </w:rPr>
      </w:pPr>
    </w:p>
    <w:p w14:paraId="6ED6431C" w14:textId="77777777" w:rsidR="00B07503" w:rsidRDefault="00380025" w:rsidP="00B07503">
      <w:pPr>
        <w:pStyle w:val="NoSpacing"/>
        <w:rPr>
          <w:rFonts w:ascii="Helvetica" w:hAnsi="Helvetica" w:cs="Helvetica"/>
          <w:color w:val="222222"/>
          <w:sz w:val="24"/>
          <w:szCs w:val="24"/>
        </w:rPr>
      </w:pPr>
      <w:hyperlink w:anchor="DOCOceanExplor" w:history="1">
        <w:r w:rsidR="00B07503" w:rsidRPr="00364763">
          <w:rPr>
            <w:rStyle w:val="Hyperlink"/>
            <w:rFonts w:ascii="Helvetica" w:hAnsi="Helvetica" w:cs="Helvetica"/>
            <w:sz w:val="24"/>
            <w:szCs w:val="24"/>
            <w:shd w:val="clear" w:color="auto" w:fill="FFFFFF"/>
          </w:rPr>
          <w:t>Ocean Exploration Fiscal Year 2023 Funding Opportunity</w:t>
        </w:r>
      </w:hyperlink>
    </w:p>
    <w:p w14:paraId="60926DEB" w14:textId="6C8FA989" w:rsidR="00F30C6A" w:rsidRDefault="00F30C6A" w:rsidP="0077741F">
      <w:pPr>
        <w:rPr>
          <w:rStyle w:val="Hyperlink"/>
          <w:rFonts w:ascii="Helvetica" w:hAnsi="Helvetica"/>
        </w:rPr>
      </w:pPr>
    </w:p>
    <w:p w14:paraId="1623B426" w14:textId="398FD0CA" w:rsidR="00B254C9" w:rsidRDefault="00380025" w:rsidP="00B254C9">
      <w:pPr>
        <w:rPr>
          <w:rFonts w:ascii="Helvetica" w:hAnsi="Helvetica" w:cs="Helvetica"/>
          <w:color w:val="222222"/>
          <w:shd w:val="clear" w:color="auto" w:fill="FFFFFF"/>
        </w:rPr>
      </w:pPr>
      <w:hyperlink w:anchor="DOCNatlSeaGrantSpecProj" w:history="1">
        <w:r w:rsidR="00B254C9" w:rsidRPr="008438B3">
          <w:rPr>
            <w:rStyle w:val="Hyperlink"/>
            <w:rFonts w:ascii="Helvetica" w:hAnsi="Helvetica" w:cs="Helvetica"/>
            <w:shd w:val="clear" w:color="auto" w:fill="FFFFFF"/>
          </w:rPr>
          <w:t>FY2022 National Sea Grant College Program Special Projects</w:t>
        </w:r>
      </w:hyperlink>
      <w:r w:rsidR="00B254C9" w:rsidRPr="008A786D">
        <w:rPr>
          <w:rFonts w:ascii="Helvetica" w:hAnsi="Helvetica" w:cs="Helvetica"/>
          <w:color w:val="222222"/>
        </w:rPr>
        <w:br/>
      </w:r>
    </w:p>
    <w:p w14:paraId="267AED25" w14:textId="745FB7AF" w:rsidR="003B71F2" w:rsidRDefault="00380025" w:rsidP="003B71F2">
      <w:pPr>
        <w:pStyle w:val="NoSpacing"/>
        <w:rPr>
          <w:rFonts w:ascii="Helvetica" w:hAnsi="Helvetica" w:cs="Helvetica"/>
          <w:color w:val="222222"/>
          <w:sz w:val="24"/>
          <w:szCs w:val="24"/>
        </w:rPr>
      </w:pPr>
      <w:hyperlink w:anchor="DOCEDRNTA" w:history="1">
        <w:r w:rsidR="003B71F2" w:rsidRPr="001909D2">
          <w:rPr>
            <w:rStyle w:val="Hyperlink"/>
            <w:rFonts w:ascii="Helvetica" w:hAnsi="Helvetica" w:cs="Helvetica"/>
            <w:sz w:val="24"/>
            <w:szCs w:val="24"/>
            <w:shd w:val="clear" w:color="auto" w:fill="FFFFFF"/>
          </w:rPr>
          <w:t>FY 2021 - 2023 Economic Development RNTA</w:t>
        </w:r>
      </w:hyperlink>
      <w:r w:rsidR="003B71F2" w:rsidRPr="00F93341">
        <w:rPr>
          <w:rFonts w:ascii="Helvetica" w:hAnsi="Helvetica" w:cs="Helvetica"/>
          <w:color w:val="222222"/>
          <w:sz w:val="24"/>
          <w:szCs w:val="24"/>
        </w:rPr>
        <w:br/>
      </w:r>
    </w:p>
    <w:p w14:paraId="5E66D959" w14:textId="77777777" w:rsidR="00057E8C" w:rsidRPr="003B71F2" w:rsidRDefault="00380025" w:rsidP="00057E8C">
      <w:pPr>
        <w:pStyle w:val="NoSpacing"/>
        <w:rPr>
          <w:rStyle w:val="Hyperlink"/>
          <w:rFonts w:ascii="Helvetica" w:hAnsi="Helvetica" w:cs="Helvetica"/>
          <w:color w:val="auto"/>
          <w:sz w:val="24"/>
          <w:szCs w:val="24"/>
          <w:u w:val="none"/>
        </w:rPr>
      </w:pPr>
      <w:hyperlink w:anchor="DOCNISTMSE" w:history="1">
        <w:r w:rsidR="00057E8C" w:rsidRPr="002850BC">
          <w:rPr>
            <w:rStyle w:val="Hyperlink"/>
            <w:rFonts w:ascii="Helvetica" w:hAnsi="Helvetica" w:cs="Helvetica"/>
            <w:sz w:val="24"/>
            <w:szCs w:val="24"/>
            <w:shd w:val="clear" w:color="auto" w:fill="FFFFFF"/>
          </w:rPr>
          <w:t>National Institute of Standards and Technology</w:t>
        </w:r>
        <w:r w:rsidR="00057E8C" w:rsidRPr="002850BC">
          <w:rPr>
            <w:rStyle w:val="Hyperlink"/>
            <w:rFonts w:ascii="Helvetica" w:hAnsi="Helvetica" w:cs="Helvetica"/>
            <w:sz w:val="24"/>
            <w:szCs w:val="24"/>
          </w:rPr>
          <w:br/>
        </w:r>
        <w:r w:rsidR="00057E8C" w:rsidRPr="002850BC">
          <w:rPr>
            <w:rStyle w:val="Hyperlink"/>
            <w:rFonts w:ascii="Helvetica" w:hAnsi="Helvetica" w:cs="Helvetica"/>
            <w:sz w:val="24"/>
            <w:szCs w:val="24"/>
            <w:shd w:val="clear" w:color="auto" w:fill="FFFFFF"/>
          </w:rPr>
          <w:t>Measurement Science and Engineering (MSE) Research Grant Programs</w:t>
        </w:r>
      </w:hyperlink>
      <w:r w:rsidR="00057E8C" w:rsidRPr="004F1F90">
        <w:rPr>
          <w:rFonts w:ascii="Helvetica" w:hAnsi="Helvetica" w:cs="Helvetica"/>
          <w:color w:val="222222"/>
          <w:sz w:val="24"/>
          <w:szCs w:val="24"/>
        </w:rPr>
        <w:br/>
      </w:r>
    </w:p>
    <w:p w14:paraId="475E9F27" w14:textId="77777777" w:rsidR="00057E8C" w:rsidRPr="008372E9" w:rsidRDefault="00380025" w:rsidP="00057E8C">
      <w:pPr>
        <w:pStyle w:val="NoSpacing"/>
        <w:rPr>
          <w:rStyle w:val="Hyperlink"/>
          <w:rFonts w:ascii="Helvetica" w:hAnsi="Helvetica" w:cs="Helvetica"/>
          <w:color w:val="222222"/>
          <w:sz w:val="24"/>
          <w:szCs w:val="24"/>
          <w:u w:val="none"/>
          <w:shd w:val="clear" w:color="auto" w:fill="FFFFFF"/>
        </w:rPr>
      </w:pPr>
      <w:hyperlink w:anchor="DOCNISTManufUSA" w:history="1">
        <w:r w:rsidR="00057E8C" w:rsidRPr="006C62E4">
          <w:rPr>
            <w:rStyle w:val="Hyperlink"/>
            <w:rFonts w:ascii="Helvetica" w:hAnsi="Helvetica" w:cs="Helvetica"/>
            <w:sz w:val="24"/>
            <w:szCs w:val="24"/>
            <w:shd w:val="clear" w:color="auto" w:fill="FFFFFF"/>
          </w:rPr>
          <w:t>National Institute of Standards and Technology</w:t>
        </w:r>
        <w:r w:rsidR="00057E8C" w:rsidRPr="006C62E4">
          <w:rPr>
            <w:rStyle w:val="Hyperlink"/>
            <w:rFonts w:ascii="Helvetica" w:hAnsi="Helvetica" w:cs="Helvetica"/>
            <w:sz w:val="24"/>
            <w:szCs w:val="24"/>
          </w:rPr>
          <w:br/>
        </w:r>
        <w:r w:rsidR="00057E8C" w:rsidRPr="006C62E4">
          <w:rPr>
            <w:rStyle w:val="Hyperlink"/>
            <w:rFonts w:ascii="Helvetica" w:hAnsi="Helvetica" w:cs="Helvetica"/>
            <w:sz w:val="24"/>
            <w:szCs w:val="24"/>
            <w:shd w:val="clear" w:color="auto" w:fill="FFFFFF"/>
          </w:rPr>
          <w:t>NIST Manufacturing USA National Emergency Assistance Program</w:t>
        </w:r>
      </w:hyperlink>
      <w:r w:rsidR="00057E8C" w:rsidRPr="00941639">
        <w:rPr>
          <w:rFonts w:ascii="Helvetica" w:hAnsi="Helvetica" w:cs="Helvetica"/>
          <w:color w:val="222222"/>
          <w:sz w:val="24"/>
          <w:szCs w:val="24"/>
        </w:rPr>
        <w:br/>
      </w:r>
    </w:p>
    <w:p w14:paraId="140C6E1E" w14:textId="77777777" w:rsidR="00057E8C" w:rsidRDefault="00380025" w:rsidP="00057E8C">
      <w:pPr>
        <w:pStyle w:val="NoSpacing"/>
        <w:rPr>
          <w:rFonts w:ascii="Helvetica" w:hAnsi="Helvetica" w:cs="Helvetica"/>
          <w:sz w:val="24"/>
          <w:szCs w:val="24"/>
        </w:rPr>
      </w:pPr>
      <w:hyperlink w:anchor="DOCEDAPublicWorksEAA" w:history="1">
        <w:r w:rsidR="00057E8C" w:rsidRPr="00E50C47">
          <w:rPr>
            <w:rStyle w:val="Hyperlink"/>
            <w:rFonts w:ascii="Helvetica" w:hAnsi="Helvetica" w:cs="Helvetica"/>
            <w:sz w:val="24"/>
            <w:szCs w:val="24"/>
            <w:highlight w:val="yellow"/>
            <w:shd w:val="clear" w:color="auto" w:fill="FFFFFF"/>
          </w:rPr>
          <w:t xml:space="preserve">Economic Development </w:t>
        </w:r>
        <w:r w:rsidR="00057E8C">
          <w:rPr>
            <w:rStyle w:val="Hyperlink"/>
            <w:rFonts w:ascii="Helvetica" w:hAnsi="Helvetica" w:cs="Helvetica"/>
            <w:sz w:val="24"/>
            <w:szCs w:val="24"/>
            <w:highlight w:val="yellow"/>
            <w:shd w:val="clear" w:color="auto" w:fill="FFFFFF"/>
          </w:rPr>
          <w:t>Administration</w:t>
        </w:r>
        <w:r w:rsidR="00057E8C" w:rsidRPr="00E50C47">
          <w:rPr>
            <w:rStyle w:val="Hyperlink"/>
            <w:rFonts w:ascii="Helvetica" w:hAnsi="Helvetica" w:cs="Helvetica"/>
            <w:sz w:val="24"/>
            <w:szCs w:val="24"/>
            <w:highlight w:val="yellow"/>
          </w:rPr>
          <w:br/>
        </w:r>
        <w:r w:rsidR="00057E8C" w:rsidRPr="00E50C47">
          <w:rPr>
            <w:rStyle w:val="Hyperlink"/>
            <w:rFonts w:ascii="Helvetica" w:hAnsi="Helvetica" w:cs="Helvetica"/>
            <w:sz w:val="24"/>
            <w:szCs w:val="24"/>
            <w:highlight w:val="yellow"/>
            <w:shd w:val="clear" w:color="auto" w:fill="FFFFFF"/>
          </w:rPr>
          <w:t>FY 2020 EDA Public Works and Economic Adjustment Assistance Programs</w:t>
        </w:r>
      </w:hyperlink>
    </w:p>
    <w:p w14:paraId="6C5D0390" w14:textId="77777777" w:rsidR="00057E8C" w:rsidRPr="00481239" w:rsidRDefault="00057E8C" w:rsidP="00481239">
      <w:pPr>
        <w:rPr>
          <w:rFonts w:ascii="Helvetica" w:hAnsi="Helvetica"/>
          <w:color w:val="0000FF"/>
          <w:u w:val="single"/>
        </w:rPr>
      </w:pPr>
    </w:p>
    <w:p w14:paraId="1C99D3E4" w14:textId="77777777" w:rsidR="0077741F" w:rsidRPr="005D3F9C" w:rsidRDefault="0077741F" w:rsidP="0077741F">
      <w:pPr>
        <w:widowControl w:val="0"/>
        <w:pBdr>
          <w:bottom w:val="single" w:sz="12" w:space="1" w:color="auto"/>
        </w:pBdr>
        <w:autoSpaceDE w:val="0"/>
        <w:autoSpaceDN w:val="0"/>
        <w:adjustRightInd w:val="0"/>
        <w:rPr>
          <w:rFonts w:ascii="Helvetica" w:hAnsi="Helvetica"/>
        </w:rPr>
      </w:pPr>
    </w:p>
    <w:p w14:paraId="54629D6E" w14:textId="3A14959E" w:rsidR="0077741F" w:rsidRDefault="0077741F" w:rsidP="0077741F">
      <w:pPr>
        <w:widowControl w:val="0"/>
        <w:autoSpaceDE w:val="0"/>
        <w:autoSpaceDN w:val="0"/>
        <w:adjustRightInd w:val="0"/>
        <w:rPr>
          <w:rFonts w:ascii="Helvetica" w:hAnsi="Helvetica" w:cs="Helvetica"/>
        </w:rPr>
      </w:pPr>
    </w:p>
    <w:p w14:paraId="42BCA577" w14:textId="5A72B142" w:rsidR="00D80256" w:rsidRDefault="00380025" w:rsidP="0077741F">
      <w:pPr>
        <w:widowControl w:val="0"/>
        <w:autoSpaceDE w:val="0"/>
        <w:autoSpaceDN w:val="0"/>
        <w:adjustRightInd w:val="0"/>
        <w:rPr>
          <w:rFonts w:ascii="Helvetica" w:hAnsi="Helvetica" w:cs="Helvetica"/>
          <w:b/>
          <w:bCs/>
          <w:sz w:val="28"/>
          <w:szCs w:val="28"/>
        </w:rPr>
      </w:pPr>
      <w:hyperlink w:anchor="CPSC" w:history="1">
        <w:r w:rsidR="00D80256" w:rsidRPr="002C0CE4">
          <w:rPr>
            <w:rStyle w:val="Hyperlink"/>
            <w:rFonts w:ascii="Helvetica" w:hAnsi="Helvetica" w:cs="Helvetica"/>
            <w:b/>
            <w:bCs/>
            <w:sz w:val="28"/>
            <w:szCs w:val="28"/>
          </w:rPr>
          <w:t>Consumer Product Safety Commission</w:t>
        </w:r>
      </w:hyperlink>
    </w:p>
    <w:p w14:paraId="68FCED11" w14:textId="4A1F8FF3" w:rsidR="00D80256" w:rsidRDefault="00D80256" w:rsidP="0077741F">
      <w:pPr>
        <w:widowControl w:val="0"/>
        <w:autoSpaceDE w:val="0"/>
        <w:autoSpaceDN w:val="0"/>
        <w:adjustRightInd w:val="0"/>
        <w:rPr>
          <w:rFonts w:ascii="Helvetica" w:hAnsi="Helvetica" w:cs="Helvetica"/>
          <w:b/>
          <w:bCs/>
          <w:sz w:val="28"/>
          <w:szCs w:val="28"/>
        </w:rPr>
      </w:pPr>
    </w:p>
    <w:p w14:paraId="3777F9B3" w14:textId="77777777" w:rsidR="006A5A74" w:rsidRDefault="006A5A74" w:rsidP="00D80256">
      <w:pPr>
        <w:pStyle w:val="NoSpacing"/>
        <w:pBdr>
          <w:bottom w:val="single" w:sz="6" w:space="1" w:color="auto"/>
        </w:pBdr>
        <w:rPr>
          <w:rStyle w:val="Hyperlink"/>
          <w:rFonts w:ascii="Helvetica" w:hAnsi="Helvetica" w:cs="Helvetica"/>
          <w:color w:val="1155CC"/>
          <w:sz w:val="24"/>
          <w:szCs w:val="24"/>
          <w:shd w:val="clear" w:color="auto" w:fill="FFFFFF"/>
        </w:rPr>
      </w:pPr>
    </w:p>
    <w:p w14:paraId="56829EAA" w14:textId="77777777" w:rsidR="00D80256" w:rsidRPr="005D3F9C" w:rsidRDefault="00D80256" w:rsidP="0077741F">
      <w:pPr>
        <w:widowControl w:val="0"/>
        <w:autoSpaceDE w:val="0"/>
        <w:autoSpaceDN w:val="0"/>
        <w:adjustRightInd w:val="0"/>
        <w:rPr>
          <w:rFonts w:ascii="Helvetica" w:hAnsi="Helvetica" w:cs="Helvetica"/>
        </w:rPr>
      </w:pPr>
    </w:p>
    <w:p w14:paraId="663E695D" w14:textId="77777777" w:rsidR="0077741F" w:rsidRPr="008B0B67" w:rsidRDefault="00380025" w:rsidP="0077741F">
      <w:pPr>
        <w:autoSpaceDE w:val="0"/>
        <w:autoSpaceDN w:val="0"/>
        <w:adjustRightInd w:val="0"/>
        <w:outlineLvl w:val="0"/>
        <w:rPr>
          <w:rFonts w:ascii="Helvetica" w:hAnsi="Helvetica" w:cs="Helvetica"/>
          <w:b/>
          <w:sz w:val="28"/>
          <w:szCs w:val="28"/>
        </w:rPr>
      </w:pPr>
      <w:hyperlink w:anchor="CNCS" w:history="1">
        <w:r w:rsidR="0077741F" w:rsidRPr="008B0B67">
          <w:rPr>
            <w:rStyle w:val="Hyperlink"/>
            <w:rFonts w:ascii="Helvetica" w:hAnsi="Helvetica" w:cs="Helvetica"/>
            <w:b/>
            <w:sz w:val="28"/>
            <w:szCs w:val="28"/>
          </w:rPr>
          <w:t>Corporation for National and Community Service</w:t>
        </w:r>
      </w:hyperlink>
    </w:p>
    <w:p w14:paraId="1F746A32" w14:textId="77777777" w:rsidR="0077741F" w:rsidRPr="005D3F9C" w:rsidRDefault="0077741F" w:rsidP="0077741F">
      <w:pPr>
        <w:widowControl w:val="0"/>
        <w:autoSpaceDE w:val="0"/>
        <w:autoSpaceDN w:val="0"/>
        <w:adjustRightInd w:val="0"/>
        <w:rPr>
          <w:rFonts w:ascii="Helvetica" w:hAnsi="Helvetica" w:cs="Helvetica"/>
        </w:rPr>
      </w:pPr>
    </w:p>
    <w:p w14:paraId="501ACE17" w14:textId="77777777" w:rsidR="0077741F" w:rsidRDefault="0077741F" w:rsidP="0077741F">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CNCSPrograms" w:history="1">
        <w:r w:rsidRPr="005D3F9C">
          <w:rPr>
            <w:rStyle w:val="Hyperlink"/>
            <w:rFonts w:ascii="Helvetica" w:hAnsi="Helvetica" w:cs="Helvetica"/>
          </w:rPr>
          <w:t>Programs</w:t>
        </w:r>
      </w:hyperlink>
    </w:p>
    <w:p w14:paraId="5B3318D8" w14:textId="49D1EB5A" w:rsidR="00584578" w:rsidRDefault="00584578" w:rsidP="0077741F">
      <w:pPr>
        <w:widowControl w:val="0"/>
        <w:autoSpaceDE w:val="0"/>
        <w:autoSpaceDN w:val="0"/>
        <w:adjustRightInd w:val="0"/>
        <w:rPr>
          <w:rFonts w:ascii="Helvetica" w:hAnsi="Helvetica" w:cs="Helvetica"/>
        </w:rPr>
      </w:pPr>
    </w:p>
    <w:p w14:paraId="23E66200" w14:textId="751D5C94" w:rsidR="004D44DD" w:rsidRDefault="00380025" w:rsidP="004D44DD">
      <w:pPr>
        <w:pStyle w:val="NoSpacing"/>
        <w:ind w:left="-180" w:firstLine="180"/>
        <w:rPr>
          <w:rStyle w:val="Hyperlink"/>
          <w:rFonts w:ascii="Helvetica" w:hAnsi="Helvetica" w:cs="Helvetica"/>
          <w:color w:val="1155CC"/>
          <w:sz w:val="24"/>
          <w:szCs w:val="24"/>
          <w:shd w:val="clear" w:color="auto" w:fill="FFFFFF"/>
        </w:rPr>
      </w:pPr>
      <w:hyperlink w:anchor="CNCSARPVolunteer" w:history="1">
        <w:r w:rsidR="004D44DD" w:rsidRPr="004D44DD">
          <w:rPr>
            <w:rStyle w:val="Hyperlink"/>
            <w:rFonts w:ascii="Helvetica" w:hAnsi="Helvetica" w:cs="Helvetica"/>
            <w:sz w:val="24"/>
            <w:szCs w:val="24"/>
            <w:shd w:val="clear" w:color="auto" w:fill="FFFFFF"/>
          </w:rPr>
          <w:t>FY 23 Volunteer Generation Fund ARP</w:t>
        </w:r>
      </w:hyperlink>
    </w:p>
    <w:p w14:paraId="153EC3B3" w14:textId="77777777" w:rsidR="004D44DD" w:rsidRDefault="004D44DD" w:rsidP="0077741F">
      <w:pPr>
        <w:widowControl w:val="0"/>
        <w:autoSpaceDE w:val="0"/>
        <w:autoSpaceDN w:val="0"/>
        <w:adjustRightInd w:val="0"/>
        <w:rPr>
          <w:rFonts w:ascii="Helvetica" w:hAnsi="Helvetica" w:cs="Helvetica"/>
        </w:rPr>
      </w:pPr>
    </w:p>
    <w:p w14:paraId="4A04B1C6" w14:textId="45FD0BD0" w:rsidR="005F7A10" w:rsidRDefault="0077741F" w:rsidP="00AC296C">
      <w:pPr>
        <w:rPr>
          <w:rStyle w:val="Hyperlink"/>
          <w:rFonts w:ascii="Helvetica" w:hAnsi="Helvetica" w:cs="Helvetica"/>
        </w:rPr>
      </w:pPr>
      <w:r w:rsidRPr="005D3F9C">
        <w:rPr>
          <w:rFonts w:ascii="Helvetica" w:hAnsi="Helvetica" w:cs="Helvetica"/>
        </w:rPr>
        <w:tab/>
      </w:r>
      <w:hyperlink w:anchor="CNCSReminder" w:history="1">
        <w:r w:rsidRPr="00147F59">
          <w:rPr>
            <w:rStyle w:val="Hyperlink"/>
            <w:rFonts w:ascii="Helvetica" w:hAnsi="Helvetica" w:cs="Helvetica"/>
          </w:rPr>
          <w:t>Reminders</w:t>
        </w:r>
      </w:hyperlink>
    </w:p>
    <w:p w14:paraId="0EB0ECD9" w14:textId="77777777" w:rsidR="0077741F" w:rsidRPr="005D3F9C" w:rsidRDefault="0077741F" w:rsidP="0077741F">
      <w:pPr>
        <w:pBdr>
          <w:bottom w:val="single" w:sz="6" w:space="1" w:color="auto"/>
        </w:pBdr>
        <w:rPr>
          <w:rFonts w:ascii="Helvetica" w:hAnsi="Helvetica"/>
        </w:rPr>
      </w:pPr>
    </w:p>
    <w:p w14:paraId="347AF5CF" w14:textId="77777777" w:rsidR="0077741F" w:rsidRPr="005D3F9C" w:rsidRDefault="0077741F" w:rsidP="0077741F">
      <w:pPr>
        <w:rPr>
          <w:rFonts w:ascii="Helvetica" w:hAnsi="Helvetica"/>
          <w:b/>
        </w:rPr>
      </w:pPr>
      <w:r w:rsidRPr="005D3F9C">
        <w:rPr>
          <w:rFonts w:ascii="Helvetica" w:hAnsi="Helvetica"/>
          <w:b/>
        </w:rPr>
        <w:tab/>
      </w:r>
    </w:p>
    <w:p w14:paraId="6C34C9C8" w14:textId="77777777" w:rsidR="0077741F" w:rsidRPr="008B0B67" w:rsidRDefault="00380025" w:rsidP="0077741F">
      <w:pPr>
        <w:autoSpaceDE w:val="0"/>
        <w:autoSpaceDN w:val="0"/>
        <w:adjustRightInd w:val="0"/>
        <w:rPr>
          <w:rFonts w:ascii="Helvetica" w:hAnsi="Helvetica"/>
          <w:b/>
          <w:sz w:val="28"/>
          <w:szCs w:val="28"/>
        </w:rPr>
      </w:pPr>
      <w:hyperlink w:anchor="DOD" w:history="1">
        <w:r w:rsidR="0077741F" w:rsidRPr="008B0B67">
          <w:rPr>
            <w:rStyle w:val="Hyperlink"/>
            <w:rFonts w:ascii="Helvetica" w:hAnsi="Helvetica"/>
            <w:b/>
            <w:sz w:val="28"/>
            <w:szCs w:val="28"/>
          </w:rPr>
          <w:t>Department of Defense</w:t>
        </w:r>
      </w:hyperlink>
    </w:p>
    <w:p w14:paraId="402DF7B7" w14:textId="6AB94AFB" w:rsidR="0077741F" w:rsidRDefault="0077741F" w:rsidP="0077741F">
      <w:pPr>
        <w:autoSpaceDE w:val="0"/>
        <w:autoSpaceDN w:val="0"/>
        <w:adjustRightInd w:val="0"/>
        <w:rPr>
          <w:rFonts w:ascii="Helvetica" w:hAnsi="Helvetica"/>
        </w:rPr>
      </w:pPr>
    </w:p>
    <w:p w14:paraId="617E690E" w14:textId="601BCAFC" w:rsidR="00F37C9B" w:rsidRDefault="00F37C9B" w:rsidP="0077741F">
      <w:pPr>
        <w:autoSpaceDE w:val="0"/>
        <w:autoSpaceDN w:val="0"/>
        <w:adjustRightInd w:val="0"/>
        <w:rPr>
          <w:rFonts w:ascii="Helvetica" w:hAnsi="Helvetica"/>
        </w:rPr>
      </w:pPr>
      <w:r>
        <w:rPr>
          <w:rFonts w:ascii="Helvetica" w:hAnsi="Helvetica"/>
        </w:rPr>
        <w:tab/>
      </w:r>
      <w:hyperlink w:anchor="DODPrograms" w:history="1">
        <w:r w:rsidRPr="00F37C9B">
          <w:rPr>
            <w:rStyle w:val="Hyperlink"/>
            <w:rFonts w:ascii="Helvetica" w:hAnsi="Helvetica"/>
          </w:rPr>
          <w:t>Programs</w:t>
        </w:r>
      </w:hyperlink>
    </w:p>
    <w:p w14:paraId="342EE2B1" w14:textId="480A9D13" w:rsidR="00F37C9B" w:rsidRDefault="00F37C9B" w:rsidP="0077741F">
      <w:pPr>
        <w:autoSpaceDE w:val="0"/>
        <w:autoSpaceDN w:val="0"/>
        <w:adjustRightInd w:val="0"/>
        <w:rPr>
          <w:rFonts w:ascii="Helvetica" w:hAnsi="Helvetica"/>
        </w:rPr>
      </w:pPr>
    </w:p>
    <w:p w14:paraId="62C2BB90" w14:textId="77777777" w:rsidR="002F0F80" w:rsidRDefault="002F0F80" w:rsidP="0077741F">
      <w:pPr>
        <w:autoSpaceDE w:val="0"/>
        <w:autoSpaceDN w:val="0"/>
        <w:adjustRightInd w:val="0"/>
        <w:rPr>
          <w:rFonts w:ascii="Helvetica" w:hAnsi="Helvetica"/>
        </w:rPr>
      </w:pPr>
    </w:p>
    <w:p w14:paraId="6B4E9809" w14:textId="5EC82B09" w:rsidR="0011309D" w:rsidRPr="007D6E83" w:rsidRDefault="0077741F" w:rsidP="007D6E83">
      <w:pPr>
        <w:autoSpaceDE w:val="0"/>
        <w:autoSpaceDN w:val="0"/>
        <w:adjustRightInd w:val="0"/>
        <w:rPr>
          <w:rFonts w:ascii="Helvetica" w:hAnsi="Helvetica"/>
        </w:rPr>
      </w:pPr>
      <w:r w:rsidRPr="005D3F9C">
        <w:rPr>
          <w:rFonts w:ascii="Helvetica" w:hAnsi="Helvetica"/>
        </w:rPr>
        <w:tab/>
      </w:r>
      <w:hyperlink w:anchor="DODResearch" w:history="1">
        <w:r w:rsidRPr="0085326B">
          <w:rPr>
            <w:rStyle w:val="Hyperlink"/>
            <w:rFonts w:ascii="Helvetica" w:hAnsi="Helvetica"/>
          </w:rPr>
          <w:t>Research Grants</w:t>
        </w:r>
      </w:hyperlink>
    </w:p>
    <w:p w14:paraId="6BCD6A07" w14:textId="77777777" w:rsidR="006B1A56" w:rsidRPr="00E552F6" w:rsidRDefault="006B1A56" w:rsidP="0077741F">
      <w:pPr>
        <w:widowControl w:val="0"/>
        <w:autoSpaceDE w:val="0"/>
        <w:autoSpaceDN w:val="0"/>
        <w:adjustRightInd w:val="0"/>
        <w:rPr>
          <w:rFonts w:ascii="Helvetica" w:hAnsi="Helvetica" w:cs="Helvetica"/>
          <w:highlight w:val="yellow"/>
        </w:rPr>
      </w:pPr>
    </w:p>
    <w:p w14:paraId="45A914B2" w14:textId="2352905A" w:rsidR="0077741F" w:rsidRDefault="00380025" w:rsidP="0077741F">
      <w:pPr>
        <w:autoSpaceDE w:val="0"/>
        <w:autoSpaceDN w:val="0"/>
        <w:adjustRightInd w:val="0"/>
        <w:ind w:firstLine="720"/>
        <w:rPr>
          <w:rFonts w:ascii="Helvetica" w:hAnsi="Helvetica"/>
        </w:rPr>
      </w:pPr>
      <w:hyperlink w:anchor="DODModifications" w:history="1">
        <w:r w:rsidR="0077741F" w:rsidRPr="0085326B">
          <w:rPr>
            <w:rStyle w:val="Hyperlink"/>
            <w:rFonts w:ascii="Helvetica" w:hAnsi="Helvetica"/>
          </w:rPr>
          <w:t>Modifications</w:t>
        </w:r>
      </w:hyperlink>
    </w:p>
    <w:p w14:paraId="028BBDB2" w14:textId="1EF9F440" w:rsidR="0077741F" w:rsidRDefault="0077741F" w:rsidP="0077741F">
      <w:pPr>
        <w:autoSpaceDE w:val="0"/>
        <w:autoSpaceDN w:val="0"/>
        <w:adjustRightInd w:val="0"/>
        <w:rPr>
          <w:rFonts w:ascii="Helvetica" w:hAnsi="Helvetica"/>
        </w:rPr>
      </w:pPr>
    </w:p>
    <w:p w14:paraId="45F8FEA6" w14:textId="4B8D8AFC" w:rsidR="0077741F" w:rsidRDefault="0077741F" w:rsidP="0077741F">
      <w:pPr>
        <w:widowControl w:val="0"/>
        <w:autoSpaceDE w:val="0"/>
        <w:autoSpaceDN w:val="0"/>
        <w:adjustRightInd w:val="0"/>
        <w:rPr>
          <w:rStyle w:val="Hyperlink"/>
          <w:rFonts w:ascii="Helvetica" w:hAnsi="Helvetica"/>
        </w:rPr>
      </w:pPr>
      <w:r w:rsidRPr="005D3F9C">
        <w:rPr>
          <w:rFonts w:ascii="Helvetica" w:hAnsi="Helvetica"/>
        </w:rPr>
        <w:tab/>
      </w:r>
      <w:hyperlink w:anchor="DODReminders" w:history="1">
        <w:r w:rsidRPr="0085326B">
          <w:rPr>
            <w:rStyle w:val="Hyperlink"/>
            <w:rFonts w:ascii="Helvetica" w:hAnsi="Helvetica"/>
          </w:rPr>
          <w:t>Reminders</w:t>
        </w:r>
      </w:hyperlink>
    </w:p>
    <w:p w14:paraId="1019D1BF" w14:textId="49904AF4" w:rsidR="0002155D" w:rsidRDefault="0002155D" w:rsidP="0077741F">
      <w:pPr>
        <w:widowControl w:val="0"/>
        <w:autoSpaceDE w:val="0"/>
        <w:autoSpaceDN w:val="0"/>
        <w:adjustRightInd w:val="0"/>
        <w:rPr>
          <w:rStyle w:val="Hyperlink"/>
          <w:rFonts w:ascii="Helvetica" w:hAnsi="Helvetica"/>
        </w:rPr>
      </w:pPr>
    </w:p>
    <w:p w14:paraId="59767C73" w14:textId="77777777" w:rsidR="0077741F" w:rsidRPr="008E587F" w:rsidRDefault="0077741F" w:rsidP="0077741F">
      <w:pPr>
        <w:pBdr>
          <w:bottom w:val="single" w:sz="6" w:space="1" w:color="auto"/>
        </w:pBdr>
        <w:rPr>
          <w:rFonts w:ascii="Helvetica" w:hAnsi="Helvetica"/>
          <w:highlight w:val="cyan"/>
        </w:rPr>
      </w:pPr>
    </w:p>
    <w:p w14:paraId="31912537" w14:textId="77777777" w:rsidR="0077741F" w:rsidRPr="005D3F9C" w:rsidRDefault="0077741F" w:rsidP="0077741F">
      <w:pPr>
        <w:autoSpaceDE w:val="0"/>
        <w:autoSpaceDN w:val="0"/>
        <w:adjustRightInd w:val="0"/>
        <w:ind w:firstLine="720"/>
        <w:rPr>
          <w:rFonts w:ascii="Helvetica" w:hAnsi="Helvetica"/>
        </w:rPr>
      </w:pPr>
    </w:p>
    <w:p w14:paraId="284D75DD" w14:textId="77777777" w:rsidR="0077741F" w:rsidRPr="008B0B67" w:rsidRDefault="00380025" w:rsidP="0077741F">
      <w:pPr>
        <w:tabs>
          <w:tab w:val="left" w:pos="4253"/>
        </w:tabs>
        <w:ind w:left="720" w:hanging="720"/>
        <w:outlineLvl w:val="0"/>
        <w:rPr>
          <w:rFonts w:ascii="Helvetica" w:hAnsi="Helvetica"/>
          <w:b/>
          <w:sz w:val="28"/>
          <w:szCs w:val="28"/>
        </w:rPr>
      </w:pPr>
      <w:hyperlink w:anchor="DED" w:history="1">
        <w:r w:rsidR="0077741F" w:rsidRPr="008B0B67">
          <w:rPr>
            <w:rStyle w:val="Hyperlink"/>
            <w:rFonts w:ascii="Helvetica" w:hAnsi="Helvetica"/>
            <w:b/>
            <w:sz w:val="28"/>
            <w:szCs w:val="28"/>
          </w:rPr>
          <w:t>Department of Education</w:t>
        </w:r>
      </w:hyperlink>
    </w:p>
    <w:p w14:paraId="4D9577A5" w14:textId="77777777" w:rsidR="00E26FC6" w:rsidRDefault="00E26FC6" w:rsidP="006D6C65"/>
    <w:p w14:paraId="7E8322FF" w14:textId="7949A20E" w:rsidR="00D5054E" w:rsidRPr="00901C35" w:rsidRDefault="00E26FC6" w:rsidP="00901C35">
      <w:pPr>
        <w:rPr>
          <w:rFonts w:ascii="Helvetica" w:hAnsi="Helvetica"/>
        </w:rPr>
      </w:pPr>
      <w:r>
        <w:tab/>
      </w:r>
      <w:hyperlink w:anchor="EDPrograms" w:history="1">
        <w:r w:rsidRPr="00E26FC6">
          <w:rPr>
            <w:rStyle w:val="Hyperlink"/>
            <w:rFonts w:ascii="Helvetica" w:hAnsi="Helvetica"/>
          </w:rPr>
          <w:t>Programs</w:t>
        </w:r>
      </w:hyperlink>
      <w:r w:rsidRPr="00E26FC6">
        <w:rPr>
          <w:rFonts w:ascii="Helvetica" w:hAnsi="Helvetica"/>
        </w:rPr>
        <w:t xml:space="preserve"> </w:t>
      </w:r>
    </w:p>
    <w:p w14:paraId="4A229295" w14:textId="467B7B76" w:rsidR="0086491C" w:rsidRDefault="0086491C" w:rsidP="00B81975">
      <w:pPr>
        <w:rPr>
          <w:rFonts w:ascii="Helvetica" w:hAnsi="Helvetica" w:cs="Helvetica"/>
          <w:color w:val="222222"/>
        </w:rPr>
      </w:pPr>
    </w:p>
    <w:p w14:paraId="43010EA0" w14:textId="19D04930" w:rsidR="0046076D" w:rsidRDefault="00380025" w:rsidP="0046076D">
      <w:pPr>
        <w:pStyle w:val="NoSpacing"/>
        <w:rPr>
          <w:rFonts w:ascii="Helvetica" w:hAnsi="Helvetica" w:cs="Helvetica"/>
          <w:sz w:val="24"/>
          <w:szCs w:val="24"/>
        </w:rPr>
      </w:pPr>
      <w:hyperlink w:anchor="ED842116N" w:history="1">
        <w:r w:rsidR="0046076D" w:rsidRPr="00DC0505">
          <w:rPr>
            <w:rStyle w:val="Hyperlink"/>
            <w:rFonts w:ascii="Helvetica" w:hAnsi="Helvetica" w:cs="Helvetica"/>
            <w:sz w:val="24"/>
            <w:szCs w:val="24"/>
            <w:shd w:val="clear" w:color="auto" w:fill="FFFFFF"/>
          </w:rPr>
          <w:t>Office of Postsecondary Education (OPE): Fund for The Improvement of Postsecondary Education (FIPSE): Basic Needs for Postsecondary Students Program, Assistance Listing Number 84.116N</w:t>
        </w:r>
      </w:hyperlink>
    </w:p>
    <w:p w14:paraId="1A9AE2D9" w14:textId="77777777" w:rsidR="0046076D" w:rsidRDefault="0046076D" w:rsidP="0046076D">
      <w:pPr>
        <w:pStyle w:val="NoSpacing"/>
        <w:rPr>
          <w:rFonts w:ascii="Helvetica" w:hAnsi="Helvetica" w:cs="Helvetica"/>
          <w:sz w:val="24"/>
          <w:szCs w:val="24"/>
        </w:rPr>
      </w:pPr>
    </w:p>
    <w:p w14:paraId="42FD66B0" w14:textId="606AD23C" w:rsidR="0046076D" w:rsidRDefault="00380025" w:rsidP="0046076D">
      <w:pPr>
        <w:pStyle w:val="NoSpacing"/>
        <w:rPr>
          <w:rFonts w:ascii="Helvetica" w:hAnsi="Helvetica" w:cs="Helvetica"/>
          <w:sz w:val="24"/>
          <w:szCs w:val="24"/>
        </w:rPr>
      </w:pPr>
      <w:hyperlink w:anchor="ED84282T" w:history="1">
        <w:r w:rsidR="0046076D" w:rsidRPr="00DC0505">
          <w:rPr>
            <w:rStyle w:val="Hyperlink"/>
            <w:rFonts w:ascii="Helvetica" w:hAnsi="Helvetica" w:cs="Helvetica"/>
            <w:sz w:val="24"/>
            <w:szCs w:val="24"/>
            <w:highlight w:val="cyan"/>
            <w:shd w:val="clear" w:color="auto" w:fill="FFFFFF"/>
          </w:rPr>
          <w:t>Office of Elementary and Secondary Education (OESE): Expanding Opportunity Through Quality Charter Schools Program (CSP): National Dissemination Grants, Assistance Listing Number 84.282T</w:t>
        </w:r>
      </w:hyperlink>
    </w:p>
    <w:p w14:paraId="0E594F33" w14:textId="77777777" w:rsidR="0046076D" w:rsidRDefault="0046076D" w:rsidP="0046076D">
      <w:pPr>
        <w:pStyle w:val="NoSpacing"/>
        <w:ind w:left="180"/>
        <w:rPr>
          <w:rFonts w:ascii="Helvetica" w:hAnsi="Helvetica" w:cs="Helvetica"/>
          <w:color w:val="222222"/>
          <w:sz w:val="24"/>
          <w:szCs w:val="24"/>
        </w:rPr>
      </w:pPr>
    </w:p>
    <w:p w14:paraId="1340022A" w14:textId="38D053D1" w:rsidR="0046076D" w:rsidRDefault="00380025" w:rsidP="0046076D">
      <w:pPr>
        <w:pStyle w:val="NoSpacing"/>
        <w:rPr>
          <w:rFonts w:ascii="Helvetica" w:hAnsi="Helvetica" w:cs="Helvetica"/>
          <w:sz w:val="24"/>
          <w:szCs w:val="24"/>
        </w:rPr>
      </w:pPr>
      <w:hyperlink w:anchor="ED84215J" w:history="1">
        <w:r w:rsidR="0046076D" w:rsidRPr="00DC0505">
          <w:rPr>
            <w:rStyle w:val="Hyperlink"/>
            <w:rFonts w:ascii="Helvetica" w:hAnsi="Helvetica" w:cs="Helvetica"/>
            <w:sz w:val="24"/>
            <w:szCs w:val="24"/>
            <w:highlight w:val="cyan"/>
            <w:shd w:val="clear" w:color="auto" w:fill="FFFFFF"/>
          </w:rPr>
          <w:t>Office of Elementary and Secondary Education (OESE): School Choice &amp; Improvement Programs (SCIP): Full-Service Community Schools (FSCS) Program, Assistance Listing Number 84.215J</w:t>
        </w:r>
        <w:r w:rsidR="0046076D" w:rsidRPr="00DC0505">
          <w:rPr>
            <w:rStyle w:val="Hyperlink"/>
            <w:rFonts w:ascii="Helvetica" w:hAnsi="Helvetica" w:cs="Helvetica"/>
            <w:sz w:val="24"/>
            <w:szCs w:val="24"/>
            <w:highlight w:val="cyan"/>
          </w:rPr>
          <w:br/>
        </w:r>
      </w:hyperlink>
    </w:p>
    <w:p w14:paraId="0A3C3670" w14:textId="77777777" w:rsidR="0046076D" w:rsidRDefault="0046076D" w:rsidP="00B81975">
      <w:pPr>
        <w:rPr>
          <w:rFonts w:ascii="Helvetica" w:hAnsi="Helvetica" w:cs="Helvetica"/>
          <w:color w:val="222222"/>
        </w:rPr>
      </w:pPr>
    </w:p>
    <w:p w14:paraId="034B5F39" w14:textId="33991771" w:rsidR="00612C90" w:rsidRPr="0008111D" w:rsidRDefault="00380025" w:rsidP="00780513">
      <w:pPr>
        <w:widowControl w:val="0"/>
        <w:autoSpaceDE w:val="0"/>
        <w:autoSpaceDN w:val="0"/>
        <w:adjustRightInd w:val="0"/>
        <w:ind w:firstLine="720"/>
        <w:rPr>
          <w:rFonts w:ascii="Helvetica" w:hAnsi="Helvetica" w:cs="Helvetica"/>
          <w:color w:val="1155CC"/>
          <w:u w:val="single"/>
          <w:shd w:val="clear" w:color="auto" w:fill="FFFFFF"/>
        </w:rPr>
      </w:pPr>
      <w:hyperlink w:anchor="EDResearch" w:history="1">
        <w:r w:rsidR="00420EB3" w:rsidRPr="00420EB3">
          <w:rPr>
            <w:rStyle w:val="Hyperlink"/>
            <w:rFonts w:ascii="Helvetica" w:hAnsi="Helvetica" w:cs="Helvetica"/>
            <w:shd w:val="clear" w:color="auto" w:fill="FFFFFF"/>
          </w:rPr>
          <w:t>Research</w:t>
        </w:r>
      </w:hyperlink>
      <w:r w:rsidR="00612C90" w:rsidRPr="007347AB">
        <w:rPr>
          <w:rFonts w:ascii="Helvetica" w:hAnsi="Helvetica" w:cs="Helvetica"/>
          <w:color w:val="222222"/>
        </w:rPr>
        <w:br/>
      </w:r>
    </w:p>
    <w:p w14:paraId="7AAA48D4" w14:textId="72446D92" w:rsidR="003E46DB" w:rsidRDefault="0077741F" w:rsidP="003E46DB">
      <w:pPr>
        <w:widowControl w:val="0"/>
        <w:autoSpaceDE w:val="0"/>
        <w:autoSpaceDN w:val="0"/>
        <w:adjustRightInd w:val="0"/>
        <w:rPr>
          <w:rStyle w:val="Hyperlink"/>
          <w:rFonts w:ascii="Helvetica" w:hAnsi="Helvetica"/>
        </w:rPr>
      </w:pPr>
      <w:r w:rsidRPr="005D3F9C">
        <w:rPr>
          <w:rFonts w:ascii="Helvetica" w:hAnsi="Helvetica"/>
        </w:rPr>
        <w:tab/>
      </w:r>
      <w:hyperlink w:anchor="EDMod" w:history="1">
        <w:r w:rsidRPr="00EB58C7">
          <w:rPr>
            <w:rStyle w:val="Hyperlink"/>
            <w:rFonts w:ascii="Helvetica" w:hAnsi="Helvetica"/>
          </w:rPr>
          <w:t>Modifications</w:t>
        </w:r>
      </w:hyperlink>
    </w:p>
    <w:p w14:paraId="35752531" w14:textId="1325276A" w:rsidR="00D74311" w:rsidRDefault="00D74311" w:rsidP="00214C3D">
      <w:pPr>
        <w:rPr>
          <w:rFonts w:ascii="Helvetica" w:hAnsi="Helvetica" w:cs="Helvetica"/>
        </w:rPr>
      </w:pPr>
    </w:p>
    <w:p w14:paraId="3879504F" w14:textId="77742A66" w:rsidR="00E26FC6" w:rsidRDefault="0077741F" w:rsidP="00E26FC6">
      <w:pPr>
        <w:rPr>
          <w:rStyle w:val="Hyperlink"/>
          <w:rFonts w:ascii="Helvetica" w:hAnsi="Helvetica"/>
        </w:rPr>
      </w:pPr>
      <w:r w:rsidRPr="005D3F9C">
        <w:rPr>
          <w:rFonts w:ascii="Helvetica" w:hAnsi="Helvetica"/>
        </w:rPr>
        <w:tab/>
      </w:r>
      <w:hyperlink w:anchor="EDReminders" w:history="1">
        <w:r w:rsidRPr="005D3F9C">
          <w:rPr>
            <w:rStyle w:val="Hyperlink"/>
            <w:rFonts w:ascii="Helvetica" w:hAnsi="Helvetica"/>
          </w:rPr>
          <w:t>Reminders</w:t>
        </w:r>
      </w:hyperlink>
    </w:p>
    <w:p w14:paraId="2431F9F0" w14:textId="0057C2B3" w:rsidR="00892A66" w:rsidRDefault="00892A66" w:rsidP="00892A66">
      <w:pPr>
        <w:rPr>
          <w:rStyle w:val="Hyperlink"/>
          <w:rFonts w:ascii="Helvetica" w:hAnsi="Helvetica"/>
        </w:rPr>
      </w:pPr>
    </w:p>
    <w:p w14:paraId="255B7133" w14:textId="60D5297B" w:rsidR="004D57AD" w:rsidRDefault="00380025" w:rsidP="004D57AD">
      <w:pPr>
        <w:pStyle w:val="NoSpacing"/>
        <w:rPr>
          <w:rStyle w:val="Hyperlink"/>
          <w:rFonts w:ascii="Helvetica" w:hAnsi="Helvetica" w:cs="Helvetica"/>
          <w:color w:val="1155CC"/>
          <w:sz w:val="24"/>
          <w:szCs w:val="24"/>
          <w:shd w:val="clear" w:color="auto" w:fill="FFFFFF"/>
        </w:rPr>
      </w:pPr>
      <w:hyperlink w:anchor="DED84215N" w:history="1">
        <w:r w:rsidR="004D57AD" w:rsidRPr="005D0541">
          <w:rPr>
            <w:rStyle w:val="Hyperlink"/>
            <w:rFonts w:ascii="Helvetica" w:hAnsi="Helvetica" w:cs="Helvetica"/>
            <w:sz w:val="24"/>
            <w:szCs w:val="24"/>
            <w:shd w:val="clear" w:color="auto" w:fill="FFFFFF"/>
          </w:rPr>
          <w:t>Office of Elementary and Secondary Education (OESE): School Choice &amp; Improvement Programs (SCIP): Promise Neighborhoods (PN) Program, Assistance Listing Number 84.215N</w:t>
        </w:r>
      </w:hyperlink>
    </w:p>
    <w:p w14:paraId="41D50CDE" w14:textId="77777777" w:rsidR="004D57AD" w:rsidRDefault="004D57AD" w:rsidP="00892A66">
      <w:pPr>
        <w:rPr>
          <w:rStyle w:val="Hyperlink"/>
          <w:rFonts w:ascii="Helvetica" w:hAnsi="Helvetica"/>
        </w:rPr>
      </w:pPr>
    </w:p>
    <w:p w14:paraId="73F02351" w14:textId="77777777" w:rsidR="00D262FF" w:rsidRDefault="00380025" w:rsidP="00D262FF">
      <w:pPr>
        <w:pStyle w:val="NoSpacing"/>
        <w:rPr>
          <w:rFonts w:ascii="Helvetica" w:hAnsi="Helvetica" w:cs="Helvetica"/>
          <w:color w:val="222222"/>
          <w:sz w:val="24"/>
          <w:szCs w:val="24"/>
        </w:rPr>
      </w:pPr>
      <w:hyperlink w:anchor="EDIES84324B" w:history="1">
        <w:r w:rsidR="00D262FF" w:rsidRPr="004D57AD">
          <w:rPr>
            <w:rStyle w:val="Hyperlink"/>
            <w:rFonts w:ascii="Helvetica" w:hAnsi="Helvetica" w:cs="Helvetica"/>
            <w:sz w:val="24"/>
            <w:szCs w:val="24"/>
            <w:highlight w:val="cyan"/>
            <w:shd w:val="clear" w:color="auto" w:fill="FFFFFF"/>
          </w:rPr>
          <w:t>Institute of Education Sciences (IES): National Center for Special Education Research (NCSER): Research Training Programs in Special Education Assistance Listing Number (ALN) 84.324B</w:t>
        </w:r>
        <w:r w:rsidR="00D262FF" w:rsidRPr="00612C90">
          <w:rPr>
            <w:rStyle w:val="Hyperlink"/>
            <w:rFonts w:ascii="Helvetica" w:hAnsi="Helvetica" w:cs="Helvetica"/>
            <w:sz w:val="24"/>
            <w:szCs w:val="24"/>
          </w:rPr>
          <w:br/>
        </w:r>
      </w:hyperlink>
    </w:p>
    <w:p w14:paraId="5E87C25A" w14:textId="77777777" w:rsidR="00D262FF" w:rsidRDefault="00380025" w:rsidP="00D262FF">
      <w:pPr>
        <w:widowControl w:val="0"/>
        <w:autoSpaceDE w:val="0"/>
        <w:autoSpaceDN w:val="0"/>
        <w:adjustRightInd w:val="0"/>
        <w:rPr>
          <w:rFonts w:ascii="Helvetica" w:hAnsi="Helvetica" w:cs="Helvetica"/>
          <w:color w:val="222222"/>
        </w:rPr>
      </w:pPr>
      <w:hyperlink w:anchor="EDIES84324A" w:history="1">
        <w:r w:rsidR="00D262FF" w:rsidRPr="004D57AD">
          <w:rPr>
            <w:rStyle w:val="Hyperlink"/>
            <w:rFonts w:ascii="Helvetica" w:hAnsi="Helvetica" w:cs="Helvetica"/>
            <w:highlight w:val="cyan"/>
            <w:shd w:val="clear" w:color="auto" w:fill="FFFFFF"/>
          </w:rPr>
          <w:t>Institute of Education Sciences (IES): National Center for Special Education Research (NCSER): Special Education Research Assistance Listing Number (ALN) 84.324A</w:t>
        </w:r>
      </w:hyperlink>
      <w:r w:rsidR="00D262FF" w:rsidRPr="007347AB">
        <w:rPr>
          <w:rFonts w:ascii="Helvetica" w:hAnsi="Helvetica" w:cs="Helvetica"/>
          <w:color w:val="222222"/>
        </w:rPr>
        <w:br/>
      </w:r>
    </w:p>
    <w:p w14:paraId="6F824724" w14:textId="0CEBED95" w:rsidR="00D262FF" w:rsidRDefault="00380025" w:rsidP="00D262FF">
      <w:pPr>
        <w:rPr>
          <w:rStyle w:val="Hyperlink"/>
          <w:rFonts w:ascii="Helvetica" w:hAnsi="Helvetica" w:cs="Helvetica"/>
          <w:shd w:val="clear" w:color="auto" w:fill="FFFFFF"/>
        </w:rPr>
      </w:pPr>
      <w:hyperlink w:anchor="EDIES84305B" w:history="1">
        <w:r w:rsidR="00D262FF" w:rsidRPr="004D57AD">
          <w:rPr>
            <w:rStyle w:val="Hyperlink"/>
            <w:rFonts w:ascii="Helvetica" w:hAnsi="Helvetica" w:cs="Helvetica"/>
            <w:highlight w:val="cyan"/>
            <w:shd w:val="clear" w:color="auto" w:fill="FFFFFF"/>
          </w:rPr>
          <w:t>Institute of Education Sciences (IES): National Center for Education Research (NCER): Education Research Training Programs in the Education Sciences Assistance Listing Number (ALN) 84.305B</w:t>
        </w:r>
      </w:hyperlink>
    </w:p>
    <w:p w14:paraId="520630F0" w14:textId="77777777" w:rsidR="00D262FF" w:rsidRDefault="00D262FF" w:rsidP="00D262FF">
      <w:pPr>
        <w:rPr>
          <w:rStyle w:val="Hyperlink"/>
          <w:rFonts w:ascii="Helvetica" w:hAnsi="Helvetica"/>
        </w:rPr>
      </w:pPr>
    </w:p>
    <w:p w14:paraId="7317CD02" w14:textId="5C459CBB" w:rsidR="00080364" w:rsidRDefault="00080364" w:rsidP="00080364">
      <w:pPr>
        <w:rPr>
          <w:rFonts w:ascii="Helvetica" w:hAnsi="Helvetica" w:cs="Helvetica"/>
          <w:color w:val="222222"/>
          <w:highlight w:val="cyan"/>
          <w:shd w:val="clear" w:color="auto" w:fill="FFFFFF"/>
        </w:rPr>
      </w:pPr>
    </w:p>
    <w:p w14:paraId="3BEDB44C" w14:textId="77777777" w:rsidR="0077741F" w:rsidRPr="005D3F9C" w:rsidRDefault="0077741F" w:rsidP="0077741F">
      <w:pPr>
        <w:pBdr>
          <w:bottom w:val="single" w:sz="6" w:space="1" w:color="auto"/>
        </w:pBdr>
        <w:rPr>
          <w:rFonts w:ascii="Helvetica" w:hAnsi="Helvetica"/>
        </w:rPr>
      </w:pPr>
    </w:p>
    <w:p w14:paraId="292A8DAB" w14:textId="77777777" w:rsidR="0077741F" w:rsidRPr="005D3F9C" w:rsidRDefault="0077741F" w:rsidP="0077741F">
      <w:pPr>
        <w:rPr>
          <w:rFonts w:ascii="Helvetica" w:hAnsi="Helvetica"/>
        </w:rPr>
      </w:pPr>
    </w:p>
    <w:p w14:paraId="6089AC97" w14:textId="06651345" w:rsidR="0077741F" w:rsidRDefault="00380025" w:rsidP="0077741F">
      <w:pPr>
        <w:autoSpaceDE w:val="0"/>
        <w:autoSpaceDN w:val="0"/>
        <w:adjustRightInd w:val="0"/>
        <w:outlineLvl w:val="0"/>
        <w:rPr>
          <w:rStyle w:val="Hyperlink"/>
          <w:rFonts w:ascii="Helvetica" w:hAnsi="Helvetica"/>
          <w:b/>
          <w:sz w:val="28"/>
          <w:szCs w:val="28"/>
        </w:rPr>
      </w:pPr>
      <w:hyperlink w:anchor="DOE" w:history="1">
        <w:r w:rsidR="0077741F" w:rsidRPr="008B0B67">
          <w:rPr>
            <w:rStyle w:val="Hyperlink"/>
            <w:rFonts w:ascii="Helvetica" w:hAnsi="Helvetica"/>
            <w:b/>
            <w:sz w:val="28"/>
            <w:szCs w:val="28"/>
          </w:rPr>
          <w:t>US Department of Energy</w:t>
        </w:r>
      </w:hyperlink>
    </w:p>
    <w:p w14:paraId="6EA0EB2C" w14:textId="2E6AE9A9" w:rsidR="00505873" w:rsidRDefault="00505873" w:rsidP="0077741F">
      <w:pPr>
        <w:autoSpaceDE w:val="0"/>
        <w:autoSpaceDN w:val="0"/>
        <w:adjustRightInd w:val="0"/>
        <w:outlineLvl w:val="0"/>
        <w:rPr>
          <w:rStyle w:val="Hyperlink"/>
          <w:rFonts w:ascii="Helvetica" w:hAnsi="Helvetica"/>
          <w:b/>
          <w:sz w:val="28"/>
          <w:szCs w:val="28"/>
        </w:rPr>
      </w:pPr>
    </w:p>
    <w:p w14:paraId="2C8CA767" w14:textId="0FABCAB3" w:rsidR="00505873" w:rsidRDefault="00505873" w:rsidP="00505873">
      <w:pPr>
        <w:autoSpaceDE w:val="0"/>
        <w:autoSpaceDN w:val="0"/>
        <w:adjustRightInd w:val="0"/>
        <w:outlineLvl w:val="0"/>
        <w:rPr>
          <w:rFonts w:ascii="Helvetica" w:hAnsi="Helvetica"/>
          <w:bCs/>
        </w:rPr>
      </w:pPr>
      <w:r>
        <w:rPr>
          <w:rStyle w:val="Hyperlink"/>
          <w:rFonts w:ascii="Helvetica" w:hAnsi="Helvetica"/>
          <w:bCs/>
          <w:sz w:val="28"/>
          <w:szCs w:val="28"/>
          <w:u w:val="none"/>
        </w:rPr>
        <w:tab/>
      </w:r>
      <w:hyperlink w:anchor="DOEPrograms" w:history="1">
        <w:r w:rsidRPr="00505873">
          <w:rPr>
            <w:rStyle w:val="Hyperlink"/>
            <w:rFonts w:ascii="Helvetica" w:hAnsi="Helvetica"/>
            <w:bCs/>
          </w:rPr>
          <w:t>Programs</w:t>
        </w:r>
      </w:hyperlink>
    </w:p>
    <w:p w14:paraId="551651F0" w14:textId="768225E5" w:rsidR="00E05360" w:rsidRDefault="00E05360" w:rsidP="00505873">
      <w:pPr>
        <w:autoSpaceDE w:val="0"/>
        <w:autoSpaceDN w:val="0"/>
        <w:adjustRightInd w:val="0"/>
        <w:outlineLvl w:val="0"/>
        <w:rPr>
          <w:rFonts w:ascii="Helvetica" w:hAnsi="Helvetica"/>
          <w:bCs/>
        </w:rPr>
      </w:pPr>
    </w:p>
    <w:p w14:paraId="7F97731F" w14:textId="54979DA3" w:rsidR="006F512D" w:rsidRPr="006F512D" w:rsidRDefault="00380025" w:rsidP="006F512D">
      <w:pPr>
        <w:autoSpaceDE w:val="0"/>
        <w:autoSpaceDN w:val="0"/>
        <w:adjustRightInd w:val="0"/>
        <w:outlineLvl w:val="0"/>
        <w:rPr>
          <w:rFonts w:ascii="Helvetica" w:hAnsi="Helvetica"/>
          <w:bCs/>
        </w:rPr>
      </w:pPr>
      <w:hyperlink w:anchor="DOEPAMS23OfficeofScience" w:history="1">
        <w:r w:rsidR="006F512D" w:rsidRPr="006F512D">
          <w:rPr>
            <w:rStyle w:val="Hyperlink"/>
            <w:rFonts w:ascii="Helvetica" w:hAnsi="Helvetica"/>
            <w:bCs/>
          </w:rPr>
          <w:t>PAMS</w:t>
        </w:r>
        <w:r w:rsidR="006F512D" w:rsidRPr="006F512D">
          <w:rPr>
            <w:rStyle w:val="Hyperlink"/>
            <w:rFonts w:ascii="Helvetica" w:hAnsi="Helvetica"/>
            <w:bCs/>
          </w:rPr>
          <w:br/>
          <w:t>Department of Energy - Office of Science</w:t>
        </w:r>
        <w:r w:rsidR="006F512D" w:rsidRPr="006F512D">
          <w:rPr>
            <w:rStyle w:val="Hyperlink"/>
            <w:rFonts w:ascii="Helvetica" w:hAnsi="Helvetica"/>
            <w:bCs/>
          </w:rPr>
          <w:br/>
          <w:t>Office of Science</w:t>
        </w:r>
        <w:r w:rsidR="006F512D" w:rsidRPr="006F512D">
          <w:rPr>
            <w:rStyle w:val="Hyperlink"/>
            <w:rFonts w:ascii="Helvetica" w:hAnsi="Helvetica"/>
            <w:bCs/>
          </w:rPr>
          <w:br/>
          <w:t>FY2023 Phase I Release 1</w:t>
        </w:r>
      </w:hyperlink>
      <w:r w:rsidR="006F512D" w:rsidRPr="006F512D">
        <w:rPr>
          <w:rFonts w:ascii="Helvetica" w:hAnsi="Helvetica"/>
          <w:bCs/>
        </w:rPr>
        <w:br/>
      </w:r>
    </w:p>
    <w:p w14:paraId="79F4C34A" w14:textId="77777777" w:rsidR="006F512D" w:rsidRPr="00505873" w:rsidRDefault="006F512D" w:rsidP="00505873">
      <w:pPr>
        <w:autoSpaceDE w:val="0"/>
        <w:autoSpaceDN w:val="0"/>
        <w:adjustRightInd w:val="0"/>
        <w:outlineLvl w:val="0"/>
        <w:rPr>
          <w:rFonts w:ascii="Helvetica" w:hAnsi="Helvetica"/>
          <w:bCs/>
        </w:rPr>
      </w:pPr>
    </w:p>
    <w:p w14:paraId="44D1058F" w14:textId="739872DF" w:rsidR="006E78A5" w:rsidRDefault="0077741F" w:rsidP="006E78A5">
      <w:pPr>
        <w:widowControl w:val="0"/>
        <w:autoSpaceDE w:val="0"/>
        <w:autoSpaceDN w:val="0"/>
        <w:adjustRightInd w:val="0"/>
        <w:rPr>
          <w:rFonts w:ascii="Helvetica" w:hAnsi="Helvetica" w:cs="Helvetica"/>
        </w:rPr>
      </w:pPr>
      <w:r w:rsidRPr="005D3F9C">
        <w:rPr>
          <w:rFonts w:ascii="Helvetica" w:hAnsi="Helvetica" w:cs="Helvetica"/>
        </w:rPr>
        <w:tab/>
      </w:r>
      <w:hyperlink w:anchor="DOEResearch" w:history="1">
        <w:r w:rsidRPr="005D3F9C">
          <w:rPr>
            <w:rStyle w:val="Hyperlink"/>
            <w:rFonts w:ascii="Helvetica" w:hAnsi="Helvetica" w:cs="Helvetica"/>
          </w:rPr>
          <w:t>Research</w:t>
        </w:r>
      </w:hyperlink>
    </w:p>
    <w:p w14:paraId="0794767F" w14:textId="73DB4586" w:rsidR="006E78A5" w:rsidRDefault="006E78A5" w:rsidP="0077741F">
      <w:pPr>
        <w:widowControl w:val="0"/>
        <w:autoSpaceDE w:val="0"/>
        <w:autoSpaceDN w:val="0"/>
        <w:adjustRightInd w:val="0"/>
        <w:rPr>
          <w:rFonts w:ascii="Helvetica" w:hAnsi="Helvetica" w:cs="Helvetica"/>
        </w:rPr>
      </w:pPr>
    </w:p>
    <w:p w14:paraId="2056A478" w14:textId="77777777" w:rsidR="0077741F" w:rsidRPr="005D3F9C" w:rsidRDefault="0077741F" w:rsidP="0077741F">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EMod" w:history="1">
        <w:r w:rsidRPr="005D3F9C">
          <w:rPr>
            <w:rStyle w:val="Hyperlink"/>
            <w:rFonts w:ascii="Helvetica" w:hAnsi="Helvetica" w:cs="Helvetica"/>
          </w:rPr>
          <w:t>Modifications</w:t>
        </w:r>
      </w:hyperlink>
    </w:p>
    <w:p w14:paraId="36F06337" w14:textId="77777777" w:rsidR="0077741F" w:rsidRPr="005D3F9C" w:rsidRDefault="0077741F" w:rsidP="0077741F">
      <w:pPr>
        <w:rPr>
          <w:rFonts w:ascii="Helvetica" w:hAnsi="Helvetica"/>
        </w:rPr>
      </w:pPr>
    </w:p>
    <w:p w14:paraId="0399BBBC" w14:textId="67DF7891" w:rsidR="00925CEC" w:rsidRPr="009A79B4" w:rsidRDefault="0077741F" w:rsidP="009A79B4">
      <w:pPr>
        <w:rPr>
          <w:rFonts w:ascii="Helvetica" w:hAnsi="Helvetica" w:cs="Helvetica"/>
          <w:color w:val="0000FF"/>
          <w:u w:val="single"/>
        </w:rPr>
      </w:pPr>
      <w:r w:rsidRPr="005D3F9C">
        <w:rPr>
          <w:rFonts w:ascii="Helvetica" w:hAnsi="Helvetica"/>
        </w:rPr>
        <w:tab/>
      </w:r>
      <w:hyperlink w:anchor="DOEReminders" w:history="1">
        <w:r w:rsidRPr="005D3F9C">
          <w:rPr>
            <w:rStyle w:val="Hyperlink"/>
            <w:rFonts w:ascii="Helvetica" w:hAnsi="Helvetica" w:cs="Helvetica"/>
          </w:rPr>
          <w:t>Reminders</w:t>
        </w:r>
      </w:hyperlink>
      <w:r w:rsidR="00925CEC" w:rsidRPr="00B472FA">
        <w:rPr>
          <w:rFonts w:ascii="Helvetica" w:hAnsi="Helvetica" w:cs="Helvetica"/>
          <w:color w:val="222222"/>
          <w:highlight w:val="cyan"/>
        </w:rPr>
        <w:br/>
      </w:r>
    </w:p>
    <w:p w14:paraId="26A56389" w14:textId="34C9F116" w:rsidR="0077741F" w:rsidRPr="005D3F9C" w:rsidRDefault="0077741F" w:rsidP="0077741F">
      <w:pPr>
        <w:pBdr>
          <w:bottom w:val="single" w:sz="6" w:space="1" w:color="auto"/>
        </w:pBdr>
        <w:rPr>
          <w:rFonts w:ascii="Helvetica" w:hAnsi="Helvetica"/>
        </w:rPr>
      </w:pPr>
    </w:p>
    <w:p w14:paraId="31E83744" w14:textId="77777777" w:rsidR="0077741F" w:rsidRPr="005D3F9C" w:rsidRDefault="0077741F" w:rsidP="0077741F">
      <w:pPr>
        <w:rPr>
          <w:rFonts w:ascii="Helvetica" w:hAnsi="Helvetica"/>
          <w:highlight w:val="green"/>
        </w:rPr>
      </w:pPr>
    </w:p>
    <w:p w14:paraId="349D03E5" w14:textId="77777777" w:rsidR="0077741F" w:rsidRPr="008B0B67" w:rsidRDefault="00380025" w:rsidP="0077741F">
      <w:pPr>
        <w:autoSpaceDE w:val="0"/>
        <w:autoSpaceDN w:val="0"/>
        <w:adjustRightInd w:val="0"/>
        <w:outlineLvl w:val="0"/>
        <w:rPr>
          <w:rFonts w:ascii="Helvetica" w:hAnsi="Helvetica"/>
          <w:b/>
          <w:sz w:val="28"/>
          <w:szCs w:val="28"/>
        </w:rPr>
      </w:pPr>
      <w:hyperlink w:anchor="EPA" w:history="1">
        <w:r w:rsidR="0077741F" w:rsidRPr="008B0B67">
          <w:rPr>
            <w:rStyle w:val="Hyperlink"/>
            <w:rFonts w:ascii="Helvetica" w:hAnsi="Helvetica"/>
            <w:b/>
            <w:sz w:val="28"/>
            <w:szCs w:val="28"/>
          </w:rPr>
          <w:t>Environmental Protection Agency</w:t>
        </w:r>
      </w:hyperlink>
    </w:p>
    <w:p w14:paraId="06AB3A04" w14:textId="77777777" w:rsidR="0077741F" w:rsidRDefault="0077741F" w:rsidP="0077741F">
      <w:pPr>
        <w:autoSpaceDE w:val="0"/>
        <w:autoSpaceDN w:val="0"/>
        <w:adjustRightInd w:val="0"/>
        <w:rPr>
          <w:rFonts w:ascii="Helvetica" w:hAnsi="Helvetica"/>
          <w:b/>
        </w:rPr>
      </w:pPr>
    </w:p>
    <w:p w14:paraId="5653FB73" w14:textId="1EA934B1" w:rsidR="00A25BAA" w:rsidRDefault="0077741F" w:rsidP="00E630A5">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EPAPrograms" w:history="1">
        <w:r w:rsidRPr="005D3F9C">
          <w:rPr>
            <w:rStyle w:val="Hyperlink"/>
            <w:rFonts w:ascii="Helvetica" w:hAnsi="Helvetica" w:cs="Helvetica"/>
          </w:rPr>
          <w:t>Programs</w:t>
        </w:r>
      </w:hyperlink>
      <w:r w:rsidR="00A25BAA" w:rsidRPr="00B54A76">
        <w:rPr>
          <w:rFonts w:ascii="Helvetica" w:hAnsi="Helvetica" w:cs="Helvetica"/>
          <w:color w:val="222222"/>
          <w:highlight w:val="cyan"/>
        </w:rPr>
        <w:br/>
      </w:r>
    </w:p>
    <w:p w14:paraId="161841B7" w14:textId="67FCDA3B" w:rsidR="009A366C" w:rsidRDefault="00380025" w:rsidP="009A366C">
      <w:pPr>
        <w:pStyle w:val="NoSpacing"/>
        <w:rPr>
          <w:rFonts w:ascii="Helvetica" w:hAnsi="Helvetica" w:cs="Helvetica"/>
          <w:sz w:val="24"/>
          <w:szCs w:val="24"/>
        </w:rPr>
      </w:pPr>
      <w:hyperlink w:anchor="EPAEnviroJusticeEJTCTAC" w:history="1">
        <w:r w:rsidR="009A366C" w:rsidRPr="009A366C">
          <w:rPr>
            <w:rStyle w:val="Hyperlink"/>
            <w:rFonts w:ascii="Helvetica" w:hAnsi="Helvetica" w:cs="Helvetica"/>
            <w:sz w:val="24"/>
            <w:szCs w:val="24"/>
            <w:shd w:val="clear" w:color="auto" w:fill="FFFFFF"/>
          </w:rPr>
          <w:t>Environmental Justice Thriving Communities Technical Assistance Centers Program (EJ TCTAC)</w:t>
        </w:r>
      </w:hyperlink>
      <w:r w:rsidR="009A366C" w:rsidRPr="00717F20">
        <w:rPr>
          <w:rFonts w:ascii="Helvetica" w:hAnsi="Helvetica" w:cs="Helvetica"/>
          <w:color w:val="222222"/>
          <w:sz w:val="24"/>
          <w:szCs w:val="24"/>
        </w:rPr>
        <w:br/>
      </w:r>
    </w:p>
    <w:p w14:paraId="0B5866A2" w14:textId="32C35F47" w:rsidR="00D74311" w:rsidRPr="0028526D" w:rsidRDefault="00380025" w:rsidP="0028526D">
      <w:pPr>
        <w:ind w:firstLine="720"/>
        <w:rPr>
          <w:rFonts w:ascii="Helvetica" w:hAnsi="Helvetica" w:cs="Helvetica"/>
          <w:color w:val="0000FF"/>
          <w:u w:val="single"/>
        </w:rPr>
      </w:pPr>
      <w:hyperlink w:anchor="EPAResearch" w:history="1">
        <w:r w:rsidR="00AC4C74" w:rsidRPr="005D3F9C">
          <w:rPr>
            <w:rStyle w:val="Hyperlink"/>
            <w:rFonts w:ascii="Helvetica" w:hAnsi="Helvetica" w:cs="Helvetica"/>
          </w:rPr>
          <w:t>Research</w:t>
        </w:r>
      </w:hyperlink>
      <w:r w:rsidR="00D74311" w:rsidRPr="00972A31">
        <w:rPr>
          <w:rFonts w:ascii="Helvetica" w:hAnsi="Helvetica" w:cs="Helvetica"/>
          <w:color w:val="222222"/>
        </w:rPr>
        <w:br/>
      </w:r>
    </w:p>
    <w:p w14:paraId="6E3684E6" w14:textId="017B1775" w:rsidR="0077741F" w:rsidRPr="002C3F8C" w:rsidRDefault="0077741F" w:rsidP="0077741F">
      <w:pPr>
        <w:rPr>
          <w:rFonts w:ascii="Helvetica" w:hAnsi="Helvetica"/>
        </w:rPr>
      </w:pPr>
      <w:r w:rsidRPr="005D3F9C">
        <w:rPr>
          <w:rFonts w:ascii="Helvetica" w:hAnsi="Helvetica"/>
        </w:rPr>
        <w:tab/>
      </w:r>
      <w:hyperlink w:anchor="EPAMod" w:history="1">
        <w:r w:rsidRPr="005D3F9C">
          <w:rPr>
            <w:rStyle w:val="Hyperlink"/>
            <w:rFonts w:ascii="Helvetica" w:hAnsi="Helvetica"/>
          </w:rPr>
          <w:t>Modifications</w:t>
        </w:r>
      </w:hyperlink>
    </w:p>
    <w:p w14:paraId="3B360ACD" w14:textId="75DB897C" w:rsidR="00805530" w:rsidRDefault="00805530" w:rsidP="0077741F">
      <w:pPr>
        <w:rPr>
          <w:rFonts w:ascii="Helvetica" w:hAnsi="Helvetica" w:cs="Helvetica"/>
          <w:color w:val="386EFF"/>
        </w:rPr>
      </w:pPr>
    </w:p>
    <w:p w14:paraId="50844251" w14:textId="264868FE" w:rsidR="00B254C9" w:rsidRDefault="0077741F" w:rsidP="0077741F">
      <w:pPr>
        <w:rPr>
          <w:rStyle w:val="Hyperlink"/>
          <w:rFonts w:ascii="Helvetica" w:hAnsi="Helvetica"/>
        </w:rPr>
      </w:pPr>
      <w:r w:rsidRPr="005D3F9C">
        <w:rPr>
          <w:rFonts w:ascii="Helvetica" w:hAnsi="Helvetica"/>
        </w:rPr>
        <w:tab/>
      </w:r>
      <w:hyperlink w:anchor="EPAReminders" w:history="1">
        <w:r w:rsidRPr="005D3F9C">
          <w:rPr>
            <w:rStyle w:val="Hyperlink"/>
            <w:rFonts w:ascii="Helvetica" w:hAnsi="Helvetica"/>
          </w:rPr>
          <w:t>Reminders</w:t>
        </w:r>
      </w:hyperlink>
    </w:p>
    <w:p w14:paraId="42F0969D" w14:textId="24D9F495" w:rsidR="00856616" w:rsidRDefault="00856616" w:rsidP="0077741F">
      <w:pPr>
        <w:rPr>
          <w:rStyle w:val="Hyperlink"/>
          <w:rFonts w:ascii="Helvetica" w:hAnsi="Helvetica"/>
        </w:rPr>
      </w:pPr>
    </w:p>
    <w:p w14:paraId="0FAD59A7" w14:textId="3A111DDC" w:rsidR="00124C1B" w:rsidRDefault="00380025" w:rsidP="00124C1B">
      <w:pPr>
        <w:widowControl w:val="0"/>
        <w:autoSpaceDE w:val="0"/>
        <w:autoSpaceDN w:val="0"/>
        <w:adjustRightInd w:val="0"/>
        <w:rPr>
          <w:rFonts w:ascii="Helvetica" w:hAnsi="Helvetica" w:cs="Helvetica"/>
          <w:color w:val="222222"/>
        </w:rPr>
      </w:pPr>
      <w:hyperlink w:anchor="EPACleanWaterElimPollution" w:history="1">
        <w:r w:rsidR="00124C1B" w:rsidRPr="00124C1B">
          <w:rPr>
            <w:rStyle w:val="Hyperlink"/>
            <w:rFonts w:ascii="Helvetica" w:hAnsi="Helvetica" w:cs="Helvetica"/>
            <w:highlight w:val="cyan"/>
            <w:shd w:val="clear" w:color="auto" w:fill="FFFFFF"/>
          </w:rPr>
          <w:t>Training and Technical Assistance for Rural, Small and Tribal Municipalities and Wastewater Treatment Systems for Clean Water Act Prevention, Reduction, and Elimination of Pollution</w:t>
        </w:r>
      </w:hyperlink>
      <w:r w:rsidR="00124C1B" w:rsidRPr="00E47B05">
        <w:rPr>
          <w:rFonts w:ascii="Helvetica" w:hAnsi="Helvetica" w:cs="Helvetica"/>
          <w:color w:val="222222"/>
          <w:highlight w:val="cyan"/>
        </w:rPr>
        <w:br/>
      </w:r>
    </w:p>
    <w:p w14:paraId="5888B5A5" w14:textId="77777777" w:rsidR="00124C1B" w:rsidRDefault="00124C1B" w:rsidP="0077741F">
      <w:pPr>
        <w:rPr>
          <w:rStyle w:val="Hyperlink"/>
          <w:rFonts w:ascii="Helvetica" w:hAnsi="Helvetica"/>
        </w:rPr>
      </w:pPr>
    </w:p>
    <w:p w14:paraId="0C533990" w14:textId="77777777" w:rsidR="0028526D" w:rsidRDefault="0028526D" w:rsidP="0077741F">
      <w:pPr>
        <w:pBdr>
          <w:bottom w:val="single" w:sz="6" w:space="1" w:color="auto"/>
        </w:pBdr>
        <w:rPr>
          <w:highlight w:val="cyan"/>
        </w:rPr>
      </w:pPr>
    </w:p>
    <w:p w14:paraId="5147FADE" w14:textId="77777777" w:rsidR="0077741F" w:rsidRDefault="0077741F" w:rsidP="0077741F">
      <w:pPr>
        <w:rPr>
          <w:highlight w:val="cyan"/>
        </w:rPr>
      </w:pPr>
    </w:p>
    <w:p w14:paraId="5170047E" w14:textId="77777777" w:rsidR="0077741F" w:rsidRDefault="00380025" w:rsidP="0077741F">
      <w:pPr>
        <w:rPr>
          <w:rFonts w:ascii="Helvetica" w:hAnsi="Helvetica" w:cs="Arial"/>
          <w:b/>
          <w:color w:val="363636"/>
          <w:sz w:val="28"/>
          <w:szCs w:val="28"/>
          <w:shd w:val="clear" w:color="auto" w:fill="FFFFFF"/>
        </w:rPr>
      </w:pPr>
      <w:hyperlink w:anchor="FMCS" w:history="1">
        <w:r w:rsidR="0077741F" w:rsidRPr="003E78A2">
          <w:rPr>
            <w:rStyle w:val="Hyperlink"/>
            <w:rFonts w:ascii="Helvetica" w:hAnsi="Helvetica" w:cs="Arial"/>
            <w:b/>
            <w:sz w:val="28"/>
            <w:szCs w:val="28"/>
            <w:shd w:val="clear" w:color="auto" w:fill="FFFFFF"/>
          </w:rPr>
          <w:t>Federal Mediation and Conciliation Service</w:t>
        </w:r>
      </w:hyperlink>
    </w:p>
    <w:p w14:paraId="51693A8D" w14:textId="77777777" w:rsidR="0077741F" w:rsidRDefault="0077741F" w:rsidP="0077741F">
      <w:pPr>
        <w:rPr>
          <w:rFonts w:ascii="Helvetica" w:hAnsi="Helvetica" w:cs="Helvetica"/>
          <w:color w:val="222222"/>
          <w:shd w:val="clear" w:color="auto" w:fill="FFFFFF"/>
        </w:rPr>
      </w:pPr>
    </w:p>
    <w:p w14:paraId="4CF818D3" w14:textId="77777777" w:rsidR="0077741F" w:rsidRDefault="0077741F" w:rsidP="0077741F">
      <w:pPr>
        <w:rPr>
          <w:rFonts w:ascii="Helvetica" w:hAnsi="Helvetica" w:cs="Helvetica"/>
          <w:color w:val="222222"/>
          <w:shd w:val="clear" w:color="auto" w:fill="FFFFFF"/>
        </w:rPr>
      </w:pPr>
      <w:r>
        <w:rPr>
          <w:rFonts w:ascii="Helvetica" w:hAnsi="Helvetica" w:cs="Helvetica"/>
          <w:color w:val="222222"/>
          <w:shd w:val="clear" w:color="auto" w:fill="FFFFFF"/>
        </w:rPr>
        <w:tab/>
      </w:r>
      <w:hyperlink w:anchor="FMCSProgram" w:history="1">
        <w:r w:rsidRPr="00D4190B">
          <w:rPr>
            <w:rStyle w:val="Hyperlink"/>
            <w:rFonts w:ascii="Helvetica" w:hAnsi="Helvetica" w:cs="Helvetica"/>
            <w:shd w:val="clear" w:color="auto" w:fill="FFFFFF"/>
          </w:rPr>
          <w:t>Programs</w:t>
        </w:r>
      </w:hyperlink>
    </w:p>
    <w:p w14:paraId="64DD3C2E" w14:textId="77777777" w:rsidR="0077741F" w:rsidRDefault="0077741F" w:rsidP="0077741F">
      <w:pPr>
        <w:rPr>
          <w:rFonts w:ascii="Helvetica" w:hAnsi="Helvetica" w:cs="Helvetica"/>
          <w:color w:val="222222"/>
          <w:shd w:val="clear" w:color="auto" w:fill="FFFFFF"/>
        </w:rPr>
      </w:pPr>
    </w:p>
    <w:p w14:paraId="165A8F46" w14:textId="602A9986" w:rsidR="0077741F" w:rsidRDefault="0077741F" w:rsidP="0077741F">
      <w:pPr>
        <w:rPr>
          <w:rFonts w:ascii="Helvetica" w:hAnsi="Helvetica" w:cs="Helvetica"/>
          <w:color w:val="222222"/>
          <w:shd w:val="clear" w:color="auto" w:fill="FFFFFF"/>
        </w:rPr>
      </w:pPr>
      <w:r>
        <w:rPr>
          <w:rFonts w:ascii="Helvetica" w:hAnsi="Helvetica" w:cs="Helvetica"/>
          <w:color w:val="222222"/>
          <w:shd w:val="clear" w:color="auto" w:fill="FFFFFF"/>
        </w:rPr>
        <w:tab/>
      </w:r>
      <w:hyperlink w:anchor="FMCSReminders" w:history="1">
        <w:r w:rsidRPr="000D2C89">
          <w:rPr>
            <w:rStyle w:val="Hyperlink"/>
            <w:rFonts w:ascii="Helvetica" w:hAnsi="Helvetica" w:cs="Helvetica"/>
            <w:shd w:val="clear" w:color="auto" w:fill="FFFFFF"/>
          </w:rPr>
          <w:t>Reminders</w:t>
        </w:r>
      </w:hyperlink>
    </w:p>
    <w:p w14:paraId="2B372CC0" w14:textId="77777777" w:rsidR="0077741F" w:rsidRDefault="0077741F" w:rsidP="0077741F">
      <w:pPr>
        <w:pBdr>
          <w:bottom w:val="single" w:sz="6" w:space="1" w:color="auto"/>
        </w:pBdr>
        <w:rPr>
          <w:rFonts w:ascii="Helvetica" w:hAnsi="Helvetica"/>
          <w:sz w:val="28"/>
          <w:szCs w:val="28"/>
        </w:rPr>
      </w:pPr>
    </w:p>
    <w:p w14:paraId="7EBC7DB0" w14:textId="77777777" w:rsidR="0077741F" w:rsidRPr="003E78A2" w:rsidRDefault="0077741F" w:rsidP="0077741F">
      <w:pPr>
        <w:rPr>
          <w:rFonts w:ascii="Helvetica" w:hAnsi="Helvetica"/>
          <w:sz w:val="28"/>
          <w:szCs w:val="28"/>
        </w:rPr>
      </w:pPr>
    </w:p>
    <w:p w14:paraId="202ED521" w14:textId="77777777" w:rsidR="0077741F" w:rsidRPr="008B0B67" w:rsidRDefault="00380025" w:rsidP="0077741F">
      <w:pPr>
        <w:autoSpaceDE w:val="0"/>
        <w:autoSpaceDN w:val="0"/>
        <w:adjustRightInd w:val="0"/>
        <w:outlineLvl w:val="0"/>
        <w:rPr>
          <w:rFonts w:ascii="Helvetica" w:hAnsi="Helvetica"/>
          <w:b/>
          <w:sz w:val="28"/>
          <w:szCs w:val="28"/>
        </w:rPr>
      </w:pPr>
      <w:hyperlink w:anchor="HHS" w:history="1">
        <w:r w:rsidR="0077741F" w:rsidRPr="008B0B67">
          <w:rPr>
            <w:rStyle w:val="Hyperlink"/>
            <w:rFonts w:ascii="Helvetica" w:hAnsi="Helvetica"/>
            <w:b/>
            <w:sz w:val="28"/>
            <w:szCs w:val="28"/>
          </w:rPr>
          <w:t>Department of Health and Human Services</w:t>
        </w:r>
      </w:hyperlink>
    </w:p>
    <w:p w14:paraId="7ADFD3A2" w14:textId="77777777" w:rsidR="0077741F" w:rsidRPr="005D3F9C" w:rsidRDefault="0077741F" w:rsidP="0077741F">
      <w:pPr>
        <w:autoSpaceDE w:val="0"/>
        <w:autoSpaceDN w:val="0"/>
        <w:adjustRightInd w:val="0"/>
        <w:rPr>
          <w:rFonts w:ascii="Helvetica" w:hAnsi="Helvetica"/>
        </w:rPr>
      </w:pPr>
    </w:p>
    <w:p w14:paraId="58CF9B77" w14:textId="09B17289" w:rsidR="001240D7" w:rsidRDefault="0077741F" w:rsidP="008E587F">
      <w:pPr>
        <w:autoSpaceDE w:val="0"/>
        <w:autoSpaceDN w:val="0"/>
        <w:adjustRightInd w:val="0"/>
        <w:rPr>
          <w:rStyle w:val="Hyperlink"/>
          <w:rFonts w:ascii="Helvetica" w:hAnsi="Helvetica"/>
        </w:rPr>
      </w:pPr>
      <w:r w:rsidRPr="005D3F9C">
        <w:rPr>
          <w:rFonts w:ascii="Helvetica" w:hAnsi="Helvetica"/>
          <w:b/>
        </w:rPr>
        <w:tab/>
      </w:r>
      <w:hyperlink w:anchor="HHSPrograms" w:history="1">
        <w:r w:rsidRPr="005D3F9C">
          <w:rPr>
            <w:rStyle w:val="Hyperlink"/>
            <w:rFonts w:ascii="Helvetica" w:hAnsi="Helvetica"/>
          </w:rPr>
          <w:t>Program</w:t>
        </w:r>
      </w:hyperlink>
      <w:r w:rsidR="002B6DD8">
        <w:rPr>
          <w:rStyle w:val="Hyperlink"/>
          <w:rFonts w:ascii="Helvetica" w:hAnsi="Helvetica"/>
        </w:rPr>
        <w:t>s</w:t>
      </w:r>
      <w:r w:rsidR="00966EA1" w:rsidRPr="00F20563">
        <w:rPr>
          <w:rFonts w:ascii="Helvetica" w:hAnsi="Helvetica" w:cs="Helvetica"/>
          <w:color w:val="222222"/>
        </w:rPr>
        <w:br/>
      </w:r>
    </w:p>
    <w:p w14:paraId="6E260F8F" w14:textId="66A7BB09" w:rsidR="00194947" w:rsidRDefault="00380025" w:rsidP="008E587F">
      <w:pPr>
        <w:autoSpaceDE w:val="0"/>
        <w:autoSpaceDN w:val="0"/>
        <w:adjustRightInd w:val="0"/>
        <w:rPr>
          <w:rStyle w:val="Hyperlink"/>
          <w:rFonts w:ascii="Helvetica" w:hAnsi="Helvetica"/>
        </w:rPr>
      </w:pPr>
      <w:hyperlink w:anchor="HHSHRSAPCHP" w:history="1">
        <w:r w:rsidR="00194947" w:rsidRPr="005D2EB7">
          <w:rPr>
            <w:rStyle w:val="Hyperlink"/>
            <w:rFonts w:ascii="Helvetica" w:hAnsi="Helvetica" w:cs="Helvetica"/>
            <w:shd w:val="clear" w:color="auto" w:fill="FFFFFF"/>
          </w:rPr>
          <w:t>Health Resources and Services Administration</w:t>
        </w:r>
        <w:r w:rsidR="00194947" w:rsidRPr="005D2EB7">
          <w:rPr>
            <w:rStyle w:val="Hyperlink"/>
            <w:rFonts w:ascii="Helvetica" w:hAnsi="Helvetica" w:cs="Helvetica"/>
          </w:rPr>
          <w:br/>
        </w:r>
        <w:r w:rsidR="00194947" w:rsidRPr="005D2EB7">
          <w:rPr>
            <w:rStyle w:val="Hyperlink"/>
            <w:rFonts w:ascii="Helvetica" w:hAnsi="Helvetica" w:cs="Helvetica"/>
            <w:shd w:val="clear" w:color="auto" w:fill="FFFFFF"/>
          </w:rPr>
          <w:t>Ending the HIV Epidemic – Primary Care HIV Prevention (PCHP) Supplement</w:t>
        </w:r>
      </w:hyperlink>
      <w:r w:rsidR="00194947" w:rsidRPr="00970FBB">
        <w:rPr>
          <w:rFonts w:ascii="Helvetica" w:hAnsi="Helvetica" w:cs="Helvetica"/>
          <w:color w:val="222222"/>
        </w:rPr>
        <w:br/>
      </w:r>
    </w:p>
    <w:p w14:paraId="62175A88" w14:textId="4A37806D" w:rsidR="0077741F" w:rsidRPr="005D3F9C" w:rsidRDefault="00380025" w:rsidP="0077741F">
      <w:pPr>
        <w:ind w:firstLine="720"/>
        <w:rPr>
          <w:rFonts w:ascii="Helvetica" w:hAnsi="Helvetica"/>
        </w:rPr>
      </w:pPr>
      <w:hyperlink w:anchor="HHSResearch" w:history="1">
        <w:r w:rsidR="0077741F" w:rsidRPr="005D3F9C">
          <w:rPr>
            <w:rStyle w:val="Hyperlink"/>
            <w:rFonts w:ascii="Helvetica" w:hAnsi="Helvetica"/>
          </w:rPr>
          <w:t>Research Grants</w:t>
        </w:r>
      </w:hyperlink>
    </w:p>
    <w:p w14:paraId="50C7D537" w14:textId="4359F2B3" w:rsidR="00835379" w:rsidRDefault="00835379" w:rsidP="0077741F">
      <w:pPr>
        <w:rPr>
          <w:rFonts w:ascii="Helvetica" w:hAnsi="Helvetica"/>
        </w:rPr>
      </w:pPr>
    </w:p>
    <w:p w14:paraId="1D8C42B4" w14:textId="77777777" w:rsidR="00EA3D72" w:rsidRPr="005D3F9C" w:rsidRDefault="00EA3D72" w:rsidP="0077741F">
      <w:pPr>
        <w:rPr>
          <w:rFonts w:ascii="Helvetica" w:hAnsi="Helvetica"/>
        </w:rPr>
      </w:pPr>
    </w:p>
    <w:p w14:paraId="52F68089" w14:textId="7E895472" w:rsidR="001E51C2" w:rsidRDefault="0077741F" w:rsidP="0077741F">
      <w:pPr>
        <w:rPr>
          <w:rFonts w:ascii="Helvetica" w:hAnsi="Helvetica"/>
        </w:rPr>
      </w:pPr>
      <w:r w:rsidRPr="005D3F9C">
        <w:rPr>
          <w:rFonts w:ascii="Helvetica" w:hAnsi="Helvetica"/>
        </w:rPr>
        <w:tab/>
      </w:r>
      <w:hyperlink w:anchor="HHSModif" w:history="1">
        <w:r w:rsidRPr="00B60A23">
          <w:rPr>
            <w:rStyle w:val="Hyperlink"/>
            <w:rFonts w:ascii="Helvetica" w:hAnsi="Helvetica"/>
          </w:rPr>
          <w:t>Modifications</w:t>
        </w:r>
      </w:hyperlink>
      <w:r w:rsidR="001E51C2" w:rsidRPr="009772E6">
        <w:rPr>
          <w:rFonts w:ascii="Helvetica" w:hAnsi="Helvetica" w:cs="Helvetica"/>
          <w:color w:val="222222"/>
          <w:highlight w:val="cyan"/>
        </w:rPr>
        <w:br/>
      </w:r>
    </w:p>
    <w:p w14:paraId="28DC3D0F" w14:textId="0BEDA1A5" w:rsidR="00D97BFC" w:rsidRDefault="0077741F" w:rsidP="009D4689">
      <w:pPr>
        <w:rPr>
          <w:rStyle w:val="Hyperlink"/>
          <w:rFonts w:ascii="Helvetica" w:hAnsi="Helvetica"/>
          <w:color w:val="auto"/>
          <w:u w:val="none"/>
        </w:rPr>
      </w:pPr>
      <w:r w:rsidRPr="005D3F9C">
        <w:tab/>
      </w:r>
      <w:hyperlink w:anchor="HHSReminders" w:history="1">
        <w:r w:rsidRPr="005D3F9C">
          <w:rPr>
            <w:rStyle w:val="Hyperlink"/>
            <w:rFonts w:ascii="Helvetica" w:hAnsi="Helvetica"/>
          </w:rPr>
          <w:t>Reminders</w:t>
        </w:r>
      </w:hyperlink>
      <w:r w:rsidR="009D4689" w:rsidRPr="00FB6444">
        <w:rPr>
          <w:rFonts w:ascii="Helvetica" w:hAnsi="Helvetica" w:cs="Helvetica"/>
          <w:color w:val="222222"/>
        </w:rPr>
        <w:br/>
      </w:r>
    </w:p>
    <w:p w14:paraId="7308F465" w14:textId="77777777" w:rsidR="00124C1B" w:rsidRDefault="00380025" w:rsidP="00124C1B">
      <w:pPr>
        <w:rPr>
          <w:rFonts w:ascii="Helvetica" w:hAnsi="Helvetica" w:cs="Helvetica"/>
        </w:rPr>
      </w:pPr>
      <w:hyperlink w:anchor="HHSHRSA23EarlyChild" w:history="1">
        <w:r w:rsidR="00124C1B" w:rsidRPr="0009626A">
          <w:rPr>
            <w:rStyle w:val="Hyperlink"/>
            <w:rFonts w:ascii="Helvetica" w:hAnsi="Helvetica" w:cs="Helvetica"/>
            <w:shd w:val="clear" w:color="auto" w:fill="FFFFFF"/>
          </w:rPr>
          <w:t>Health Resources and Services Administration</w:t>
        </w:r>
        <w:r w:rsidR="00124C1B" w:rsidRPr="0009626A">
          <w:rPr>
            <w:rStyle w:val="Hyperlink"/>
            <w:rFonts w:ascii="Helvetica" w:hAnsi="Helvetica" w:cs="Helvetica"/>
          </w:rPr>
          <w:br/>
        </w:r>
        <w:r w:rsidR="00124C1B" w:rsidRPr="0009626A">
          <w:rPr>
            <w:rStyle w:val="Hyperlink"/>
            <w:rFonts w:ascii="Helvetica" w:hAnsi="Helvetica" w:cs="Helvetica"/>
            <w:shd w:val="clear" w:color="auto" w:fill="FFFFFF"/>
          </w:rPr>
          <w:t>FY 2023 Early Childhood Development</w:t>
        </w:r>
      </w:hyperlink>
    </w:p>
    <w:p w14:paraId="22E23FCF" w14:textId="554A4977" w:rsidR="00110B24" w:rsidRDefault="00124C1B" w:rsidP="00124C1B">
      <w:pPr>
        <w:rPr>
          <w:rFonts w:ascii="Helvetica" w:hAnsi="Helvetica"/>
        </w:rPr>
      </w:pPr>
      <w:r w:rsidRPr="00CF24D4">
        <w:rPr>
          <w:rFonts w:ascii="Helvetica" w:hAnsi="Helvetica" w:cs="Helvetica"/>
          <w:color w:val="222222"/>
        </w:rPr>
        <w:br/>
      </w:r>
    </w:p>
    <w:p w14:paraId="7DDA3065" w14:textId="77777777" w:rsidR="00110B24" w:rsidRPr="005D3F9C" w:rsidRDefault="00110B24" w:rsidP="0077741F">
      <w:pPr>
        <w:pBdr>
          <w:bottom w:val="single" w:sz="6" w:space="1" w:color="auto"/>
        </w:pBdr>
        <w:autoSpaceDE w:val="0"/>
        <w:autoSpaceDN w:val="0"/>
        <w:adjustRightInd w:val="0"/>
        <w:rPr>
          <w:rFonts w:ascii="Helvetica" w:hAnsi="Helvetica"/>
        </w:rPr>
      </w:pPr>
    </w:p>
    <w:p w14:paraId="0521C180" w14:textId="3CEC95A5" w:rsidR="0077741F" w:rsidRPr="00261A10" w:rsidRDefault="00380025" w:rsidP="00261A10">
      <w:pPr>
        <w:pStyle w:val="sm"/>
        <w:spacing w:after="240" w:afterAutospacing="0"/>
        <w:outlineLvl w:val="0"/>
        <w:rPr>
          <w:rFonts w:ascii="Helvetica" w:hAnsi="Helvetica" w:cs="Times New Roman"/>
          <w:b/>
          <w:color w:val="auto"/>
          <w:sz w:val="28"/>
          <w:szCs w:val="28"/>
        </w:rPr>
      </w:pPr>
      <w:hyperlink w:anchor="DHS" w:history="1">
        <w:r w:rsidR="0077741F" w:rsidRPr="008B0B67">
          <w:rPr>
            <w:rStyle w:val="Hyperlink"/>
            <w:rFonts w:ascii="Helvetica" w:hAnsi="Helvetica"/>
            <w:b/>
            <w:sz w:val="28"/>
            <w:szCs w:val="28"/>
          </w:rPr>
          <w:t>Department of Homeland Security</w:t>
        </w:r>
      </w:hyperlink>
    </w:p>
    <w:p w14:paraId="6843C4DB" w14:textId="65E0BD09" w:rsidR="00A5069E" w:rsidRPr="00C11EBD" w:rsidRDefault="0077741F" w:rsidP="00161870">
      <w:pPr>
        <w:pStyle w:val="NoSpacing"/>
        <w:rPr>
          <w:rFonts w:ascii="Helvetica" w:hAnsi="Helvetica" w:cs="Helvetica"/>
          <w:color w:val="0000FF"/>
          <w:sz w:val="24"/>
          <w:szCs w:val="24"/>
          <w:u w:val="single"/>
        </w:rPr>
      </w:pPr>
      <w:r w:rsidRPr="005D3F9C">
        <w:rPr>
          <w:rFonts w:ascii="Helvetica" w:hAnsi="Helvetica" w:cs="Helvetica"/>
        </w:rPr>
        <w:tab/>
      </w:r>
      <w:hyperlink w:anchor="DHSPrograms" w:history="1">
        <w:r w:rsidRPr="005228E7">
          <w:rPr>
            <w:rStyle w:val="Hyperlink"/>
            <w:rFonts w:ascii="Helvetica" w:hAnsi="Helvetica" w:cs="Helvetica"/>
            <w:sz w:val="24"/>
            <w:szCs w:val="24"/>
          </w:rPr>
          <w:t>Programs</w:t>
        </w:r>
      </w:hyperlink>
      <w:r w:rsidR="005E534C" w:rsidRPr="00365470">
        <w:rPr>
          <w:rFonts w:ascii="Helvetica" w:hAnsi="Helvetica" w:cs="Helvetica"/>
          <w:color w:val="222222"/>
          <w:sz w:val="24"/>
          <w:szCs w:val="24"/>
          <w:highlight w:val="cyan"/>
        </w:rPr>
        <w:br/>
      </w:r>
    </w:p>
    <w:p w14:paraId="0D7469E7" w14:textId="269A92B4" w:rsidR="0077741F" w:rsidRDefault="0077741F" w:rsidP="0077741F">
      <w:pPr>
        <w:rPr>
          <w:rStyle w:val="Hyperlink"/>
          <w:rFonts w:ascii="Helvetica" w:hAnsi="Helvetica" w:cs="Helvetica"/>
        </w:rPr>
      </w:pPr>
      <w:r w:rsidRPr="005D3F9C">
        <w:rPr>
          <w:rFonts w:ascii="Helvetica" w:hAnsi="Helvetica"/>
        </w:rPr>
        <w:tab/>
      </w:r>
      <w:hyperlink w:anchor="DHSReminders" w:history="1">
        <w:r w:rsidRPr="00E26FC6">
          <w:rPr>
            <w:rStyle w:val="Hyperlink"/>
            <w:rFonts w:ascii="Helvetica" w:hAnsi="Helvetica" w:cs="Helvetica"/>
          </w:rPr>
          <w:t>Reminders</w:t>
        </w:r>
      </w:hyperlink>
    </w:p>
    <w:p w14:paraId="207E77AA" w14:textId="3198BA99" w:rsidR="00BE20FC" w:rsidRDefault="00BE20FC" w:rsidP="0077741F">
      <w:pPr>
        <w:rPr>
          <w:rStyle w:val="Hyperlink"/>
          <w:rFonts w:ascii="Helvetica" w:hAnsi="Helvetica" w:cs="Helvetica"/>
        </w:rPr>
      </w:pPr>
    </w:p>
    <w:p w14:paraId="14891C47" w14:textId="77777777" w:rsidR="0077741F" w:rsidRPr="005D3F9C" w:rsidRDefault="0077741F" w:rsidP="0077741F">
      <w:pPr>
        <w:widowControl w:val="0"/>
        <w:pBdr>
          <w:bottom w:val="single" w:sz="6" w:space="1" w:color="auto"/>
        </w:pBdr>
        <w:autoSpaceDE w:val="0"/>
        <w:autoSpaceDN w:val="0"/>
        <w:adjustRightInd w:val="0"/>
        <w:rPr>
          <w:rFonts w:ascii="Helvetica" w:hAnsi="Helvetica" w:cs="Helvetica"/>
        </w:rPr>
      </w:pPr>
    </w:p>
    <w:p w14:paraId="6B0E7C73" w14:textId="77777777" w:rsidR="0077741F" w:rsidRPr="005D3F9C" w:rsidRDefault="0077741F" w:rsidP="0077741F">
      <w:pPr>
        <w:widowControl w:val="0"/>
        <w:autoSpaceDE w:val="0"/>
        <w:autoSpaceDN w:val="0"/>
        <w:adjustRightInd w:val="0"/>
        <w:rPr>
          <w:rFonts w:ascii="Helvetica" w:hAnsi="Helvetica" w:cs="Helvetica"/>
        </w:rPr>
      </w:pPr>
    </w:p>
    <w:p w14:paraId="25C92B82" w14:textId="77777777" w:rsidR="0077741F" w:rsidRPr="008B0B67" w:rsidRDefault="00380025" w:rsidP="0077741F">
      <w:pPr>
        <w:widowControl w:val="0"/>
        <w:autoSpaceDE w:val="0"/>
        <w:autoSpaceDN w:val="0"/>
        <w:adjustRightInd w:val="0"/>
        <w:rPr>
          <w:rFonts w:ascii="Helvetica" w:hAnsi="Helvetica" w:cs="Helvetica"/>
          <w:b/>
          <w:sz w:val="28"/>
          <w:szCs w:val="28"/>
        </w:rPr>
      </w:pPr>
      <w:hyperlink w:anchor="HUD" w:history="1">
        <w:r w:rsidR="0077741F" w:rsidRPr="008B0B67">
          <w:rPr>
            <w:rStyle w:val="Hyperlink"/>
            <w:rFonts w:ascii="Helvetica" w:hAnsi="Helvetica" w:cs="Helvetica"/>
            <w:b/>
            <w:sz w:val="28"/>
            <w:szCs w:val="28"/>
          </w:rPr>
          <w:t>Department of Housing and Urban Development</w:t>
        </w:r>
      </w:hyperlink>
    </w:p>
    <w:p w14:paraId="74381857" w14:textId="77777777" w:rsidR="0077741F" w:rsidRPr="005D3F9C" w:rsidRDefault="0077741F" w:rsidP="0077741F">
      <w:pPr>
        <w:spacing w:beforeLines="1" w:before="2" w:afterLines="1" w:after="2"/>
        <w:rPr>
          <w:rFonts w:ascii="Helvetica" w:hAnsi="Helvetica"/>
        </w:rPr>
      </w:pPr>
    </w:p>
    <w:p w14:paraId="7D78D984" w14:textId="6DE7EDC1" w:rsidR="00374D07" w:rsidRPr="00752020" w:rsidRDefault="0077741F" w:rsidP="00752020">
      <w:pPr>
        <w:spacing w:beforeLines="1" w:before="2" w:afterLines="1" w:after="2"/>
        <w:rPr>
          <w:rFonts w:ascii="Helvetica" w:hAnsi="Helvetica"/>
          <w:color w:val="0000FF"/>
          <w:u w:val="single"/>
        </w:rPr>
      </w:pPr>
      <w:r w:rsidRPr="005D3F9C">
        <w:rPr>
          <w:rFonts w:ascii="Helvetica" w:hAnsi="Helvetica"/>
        </w:rPr>
        <w:tab/>
      </w:r>
      <w:hyperlink w:anchor="HUDPrograms" w:history="1">
        <w:r w:rsidRPr="005D3F9C">
          <w:rPr>
            <w:rStyle w:val="Hyperlink"/>
            <w:rFonts w:ascii="Helvetica" w:hAnsi="Helvetica"/>
          </w:rPr>
          <w:t>Programs</w:t>
        </w:r>
      </w:hyperlink>
    </w:p>
    <w:p w14:paraId="4BC65BE8" w14:textId="252221B5" w:rsidR="00A83B50" w:rsidRDefault="00A83B50" w:rsidP="00A83B50">
      <w:pPr>
        <w:pStyle w:val="NoSpacing"/>
        <w:rPr>
          <w:rFonts w:ascii="Helvetica" w:hAnsi="Helvetica" w:cs="Helvetica"/>
          <w:sz w:val="24"/>
          <w:szCs w:val="24"/>
        </w:rPr>
      </w:pPr>
    </w:p>
    <w:p w14:paraId="043BFB38" w14:textId="2FE43B27" w:rsidR="009A366C" w:rsidRDefault="00380025" w:rsidP="009A366C">
      <w:pPr>
        <w:pStyle w:val="NoSpacing"/>
        <w:rPr>
          <w:rFonts w:ascii="Helvetica" w:hAnsi="Helvetica" w:cs="Helvetica"/>
          <w:color w:val="222222"/>
          <w:sz w:val="24"/>
          <w:szCs w:val="24"/>
          <w:highlight w:val="cyan"/>
          <w:shd w:val="clear" w:color="auto" w:fill="FFFFFF"/>
        </w:rPr>
      </w:pPr>
      <w:hyperlink w:anchor="HUDFamilySelfSufficiency" w:history="1">
        <w:r w:rsidR="009A366C" w:rsidRPr="00CC72AF">
          <w:rPr>
            <w:rStyle w:val="Hyperlink"/>
            <w:rFonts w:ascii="Helvetica" w:hAnsi="Helvetica" w:cs="Helvetica"/>
            <w:sz w:val="24"/>
            <w:szCs w:val="24"/>
            <w:shd w:val="clear" w:color="auto" w:fill="FFFFFF"/>
          </w:rPr>
          <w:t>2022 Family Self-Sufficiency NOFO</w:t>
        </w:r>
      </w:hyperlink>
    </w:p>
    <w:p w14:paraId="7104699E" w14:textId="77777777" w:rsidR="00AD54D5" w:rsidRDefault="00AD54D5" w:rsidP="00A1598C">
      <w:pPr>
        <w:pStyle w:val="NoSpacing"/>
        <w:rPr>
          <w:rFonts w:ascii="Helvetica" w:hAnsi="Helvetica" w:cs="Helvetica"/>
          <w:sz w:val="24"/>
          <w:szCs w:val="24"/>
        </w:rPr>
      </w:pPr>
    </w:p>
    <w:p w14:paraId="7945E360" w14:textId="77777777" w:rsidR="0077741F" w:rsidRDefault="0077741F" w:rsidP="0077741F">
      <w:pPr>
        <w:widowControl w:val="0"/>
        <w:autoSpaceDE w:val="0"/>
        <w:autoSpaceDN w:val="0"/>
        <w:adjustRightInd w:val="0"/>
        <w:rPr>
          <w:rFonts w:ascii="Helvetica" w:hAnsi="Helvetica"/>
        </w:rPr>
      </w:pPr>
      <w:r w:rsidRPr="005D3F9C">
        <w:rPr>
          <w:rFonts w:ascii="Helvetica" w:hAnsi="Helvetica"/>
        </w:rPr>
        <w:tab/>
      </w:r>
      <w:hyperlink w:anchor="HUDModifications" w:history="1">
        <w:r w:rsidRPr="00793EF5">
          <w:rPr>
            <w:rStyle w:val="Hyperlink"/>
            <w:rFonts w:ascii="Helvetica" w:hAnsi="Helvetica"/>
          </w:rPr>
          <w:t>Modifications</w:t>
        </w:r>
      </w:hyperlink>
    </w:p>
    <w:p w14:paraId="05C63049" w14:textId="2776FC6B" w:rsidR="00161870" w:rsidRDefault="00161870" w:rsidP="0077741F">
      <w:pPr>
        <w:widowControl w:val="0"/>
        <w:autoSpaceDE w:val="0"/>
        <w:autoSpaceDN w:val="0"/>
        <w:adjustRightInd w:val="0"/>
        <w:rPr>
          <w:rFonts w:ascii="Helvetica" w:hAnsi="Helvetica" w:cs="Helvetica"/>
        </w:rPr>
      </w:pPr>
    </w:p>
    <w:p w14:paraId="1ABE50AB" w14:textId="2AEFDC8D" w:rsidR="009A366C" w:rsidRPr="00D64DC4" w:rsidRDefault="00380025" w:rsidP="00D64DC4">
      <w:pPr>
        <w:pStyle w:val="NoSpacing"/>
        <w:rPr>
          <w:rFonts w:ascii="Helvetica" w:hAnsi="Helvetica" w:cs="Helvetica"/>
          <w:color w:val="1155CC"/>
          <w:sz w:val="24"/>
          <w:szCs w:val="24"/>
          <w:u w:val="single"/>
          <w:shd w:val="clear" w:color="auto" w:fill="FFFFFF"/>
        </w:rPr>
      </w:pPr>
      <w:hyperlink w:anchor="HUDContCareCompYouthHomeless" w:history="1">
        <w:r w:rsidR="009A366C" w:rsidRPr="00D64DC4">
          <w:rPr>
            <w:rStyle w:val="Hyperlink"/>
            <w:rFonts w:ascii="Helvetica" w:hAnsi="Helvetica" w:cs="Helvetica"/>
            <w:sz w:val="24"/>
            <w:szCs w:val="24"/>
            <w:highlight w:val="cyan"/>
            <w:shd w:val="clear" w:color="auto" w:fill="FFFFFF"/>
          </w:rPr>
          <w:t>Notice of Funding Opportunity (NOFO) for Fiscal Year (FY) 2022 Continuum of Care Competition and Noncompetitive Award of Youth Homeless Demonstration Program Renewal and Replacement Grants</w:t>
        </w:r>
        <w:r w:rsidR="009A366C" w:rsidRPr="00D64DC4">
          <w:rPr>
            <w:rStyle w:val="Hyperlink"/>
            <w:rFonts w:ascii="Helvetica" w:hAnsi="Helvetica" w:cs="Helvetica"/>
            <w:sz w:val="24"/>
            <w:szCs w:val="24"/>
            <w:highlight w:val="cyan"/>
          </w:rPr>
          <w:br/>
        </w:r>
      </w:hyperlink>
    </w:p>
    <w:p w14:paraId="2E3FD039" w14:textId="6EB9B23D" w:rsidR="0077741F" w:rsidRDefault="0077741F" w:rsidP="0077741F">
      <w:pPr>
        <w:pStyle w:val="NoSpacing"/>
        <w:rPr>
          <w:rStyle w:val="Hyperlink"/>
          <w:rFonts w:ascii="Helvetica" w:hAnsi="Helvetica"/>
          <w:sz w:val="24"/>
          <w:szCs w:val="24"/>
        </w:rPr>
      </w:pPr>
      <w:r w:rsidRPr="005D3F9C">
        <w:rPr>
          <w:rFonts w:ascii="Helvetica" w:hAnsi="Helvetica"/>
        </w:rPr>
        <w:tab/>
      </w:r>
      <w:hyperlink w:anchor="HUDReminders" w:history="1">
        <w:r w:rsidRPr="0076516A">
          <w:rPr>
            <w:rStyle w:val="Hyperlink"/>
            <w:rFonts w:ascii="Helvetica" w:hAnsi="Helvetica"/>
            <w:sz w:val="24"/>
            <w:szCs w:val="24"/>
          </w:rPr>
          <w:t>Reminders</w:t>
        </w:r>
      </w:hyperlink>
    </w:p>
    <w:p w14:paraId="64F7B03D" w14:textId="5615DEE1" w:rsidR="00657F69" w:rsidRDefault="00657F69" w:rsidP="0077741F">
      <w:pPr>
        <w:pStyle w:val="NoSpacing"/>
        <w:rPr>
          <w:rStyle w:val="Hyperlink"/>
          <w:rFonts w:ascii="Helvetica" w:hAnsi="Helvetica"/>
          <w:sz w:val="24"/>
          <w:szCs w:val="24"/>
        </w:rPr>
      </w:pPr>
    </w:p>
    <w:p w14:paraId="7879474B" w14:textId="77777777" w:rsidR="0077741F" w:rsidRPr="00A91BC1" w:rsidRDefault="0077741F" w:rsidP="0077741F">
      <w:pPr>
        <w:pBdr>
          <w:bottom w:val="single" w:sz="6" w:space="1" w:color="auto"/>
        </w:pBdr>
        <w:spacing w:beforeLines="1" w:before="2" w:afterLines="1" w:after="2"/>
        <w:rPr>
          <w:rFonts w:ascii="Helvetica" w:hAnsi="Helvetica" w:cs="Helvetica"/>
          <w:color w:val="0000FF"/>
          <w:u w:val="single"/>
        </w:rPr>
      </w:pPr>
    </w:p>
    <w:p w14:paraId="799EA3FF" w14:textId="286EB71E" w:rsidR="0077741F" w:rsidRPr="00AC4C74" w:rsidRDefault="00380025" w:rsidP="00AC4C74">
      <w:pPr>
        <w:pStyle w:val="sm"/>
        <w:spacing w:after="240" w:afterAutospacing="0"/>
        <w:outlineLvl w:val="0"/>
        <w:rPr>
          <w:rFonts w:ascii="Helvetica" w:hAnsi="Helvetica" w:cs="Times New Roman"/>
          <w:b/>
          <w:sz w:val="28"/>
          <w:szCs w:val="28"/>
        </w:rPr>
      </w:pPr>
      <w:hyperlink w:anchor="IMLS" w:history="1">
        <w:r w:rsidR="0077741F" w:rsidRPr="001D72F9">
          <w:rPr>
            <w:rStyle w:val="Hyperlink"/>
            <w:rFonts w:ascii="Helvetica" w:hAnsi="Helvetica"/>
            <w:b/>
            <w:sz w:val="28"/>
            <w:szCs w:val="28"/>
          </w:rPr>
          <w:t>Institute of Museum and Library Services</w:t>
        </w:r>
      </w:hyperlink>
    </w:p>
    <w:p w14:paraId="5606793A" w14:textId="5DB8B3F6" w:rsidR="0003416B" w:rsidRDefault="0077741F" w:rsidP="0003416B">
      <w:pPr>
        <w:rPr>
          <w:rFonts w:ascii="Helvetica" w:hAnsi="Helvetica" w:cs="Helvetica"/>
          <w:color w:val="222222"/>
          <w:shd w:val="clear" w:color="auto" w:fill="FFFFFF"/>
        </w:rPr>
      </w:pPr>
      <w:r w:rsidRPr="005D3F9C">
        <w:rPr>
          <w:rFonts w:ascii="Helvetica" w:hAnsi="Helvetica"/>
        </w:rPr>
        <w:tab/>
      </w:r>
      <w:hyperlink w:anchor="IMLSPrograms" w:history="1">
        <w:r w:rsidRPr="005D3F9C">
          <w:rPr>
            <w:rStyle w:val="Hyperlink"/>
            <w:rFonts w:ascii="Helvetica" w:hAnsi="Helvetica"/>
          </w:rPr>
          <w:t>Programs</w:t>
        </w:r>
      </w:hyperlink>
    </w:p>
    <w:p w14:paraId="6E003195" w14:textId="77777777" w:rsidR="003C5905" w:rsidRDefault="003C5905" w:rsidP="003C5905">
      <w:pPr>
        <w:pStyle w:val="NoSpacing"/>
        <w:rPr>
          <w:rFonts w:ascii="Helvetica" w:hAnsi="Helvetica" w:cs="Helvetica"/>
          <w:color w:val="222222"/>
          <w:sz w:val="24"/>
          <w:szCs w:val="24"/>
          <w:shd w:val="clear" w:color="auto" w:fill="FFFFFF"/>
        </w:rPr>
      </w:pPr>
    </w:p>
    <w:p w14:paraId="267241B9" w14:textId="2E5713D0" w:rsidR="004F29C5" w:rsidRPr="00D74311" w:rsidRDefault="0077741F" w:rsidP="00D74311">
      <w:pPr>
        <w:rPr>
          <w:rFonts w:ascii="Helvetica" w:hAnsi="Helvetica"/>
          <w:color w:val="0000FF"/>
          <w:u w:val="single"/>
        </w:rPr>
      </w:pPr>
      <w:r w:rsidRPr="005D3F9C">
        <w:rPr>
          <w:rFonts w:ascii="Helvetica" w:hAnsi="Helvetica"/>
        </w:rPr>
        <w:tab/>
      </w:r>
      <w:hyperlink w:anchor="IMLSModif" w:history="1">
        <w:r w:rsidRPr="005D3F9C">
          <w:rPr>
            <w:rStyle w:val="Hyperlink"/>
            <w:rFonts w:ascii="Helvetica" w:hAnsi="Helvetica"/>
          </w:rPr>
          <w:t>Modifications</w:t>
        </w:r>
      </w:hyperlink>
      <w:r w:rsidR="004F29C5" w:rsidRPr="00761F3D">
        <w:rPr>
          <w:rFonts w:ascii="Helvetica" w:hAnsi="Helvetica" w:cs="Helvetica"/>
          <w:color w:val="222222"/>
        </w:rPr>
        <w:br/>
      </w:r>
    </w:p>
    <w:p w14:paraId="3FED309E" w14:textId="24E1FF08" w:rsidR="00857BF2" w:rsidRDefault="0077741F" w:rsidP="00472B82">
      <w:pPr>
        <w:rPr>
          <w:rFonts w:ascii="Helvetica" w:hAnsi="Helvetica"/>
        </w:rPr>
      </w:pPr>
      <w:r w:rsidRPr="005D3F9C">
        <w:rPr>
          <w:rFonts w:ascii="Helvetica" w:hAnsi="Helvetica"/>
        </w:rPr>
        <w:tab/>
      </w:r>
      <w:hyperlink w:anchor="IMLSReminder" w:history="1">
        <w:r w:rsidRPr="005D3F9C">
          <w:rPr>
            <w:rStyle w:val="Hyperlink"/>
            <w:rFonts w:ascii="Helvetica" w:hAnsi="Helvetica" w:cs="Helvetica"/>
          </w:rPr>
          <w:t>Reminders</w:t>
        </w:r>
      </w:hyperlink>
      <w:r w:rsidRPr="00433AA5">
        <w:rPr>
          <w:rFonts w:ascii="Helvetica" w:hAnsi="Helvetica" w:cs="Helvetica"/>
          <w:color w:val="222222"/>
        </w:rPr>
        <w:br/>
      </w:r>
    </w:p>
    <w:p w14:paraId="0D1DCCA1" w14:textId="7F8995E4" w:rsidR="0077741F" w:rsidRPr="005D3F9C" w:rsidRDefault="0077741F" w:rsidP="0077741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4B3FF5A9" w14:textId="77777777" w:rsidR="0077741F" w:rsidRPr="005D3F9C" w:rsidRDefault="0077741F" w:rsidP="0077741F">
      <w:pPr>
        <w:autoSpaceDE w:val="0"/>
        <w:autoSpaceDN w:val="0"/>
        <w:adjustRightInd w:val="0"/>
        <w:rPr>
          <w:rFonts w:ascii="Helvetica" w:hAnsi="Helvetica"/>
        </w:rPr>
      </w:pPr>
    </w:p>
    <w:p w14:paraId="6FC01E92" w14:textId="77777777" w:rsidR="0077741F" w:rsidRPr="001D72F9" w:rsidRDefault="00380025" w:rsidP="0077741F">
      <w:pPr>
        <w:autoSpaceDE w:val="0"/>
        <w:autoSpaceDN w:val="0"/>
        <w:adjustRightInd w:val="0"/>
        <w:outlineLvl w:val="0"/>
        <w:rPr>
          <w:rFonts w:ascii="Helvetica" w:hAnsi="Helvetica"/>
          <w:b/>
          <w:sz w:val="28"/>
          <w:szCs w:val="28"/>
        </w:rPr>
      </w:pPr>
      <w:hyperlink w:anchor="DOI" w:history="1">
        <w:r w:rsidR="0077741F" w:rsidRPr="001D72F9">
          <w:rPr>
            <w:rStyle w:val="Hyperlink"/>
            <w:rFonts w:ascii="Helvetica" w:hAnsi="Helvetica"/>
            <w:b/>
            <w:sz w:val="28"/>
            <w:szCs w:val="28"/>
          </w:rPr>
          <w:t>Department of Interior</w:t>
        </w:r>
      </w:hyperlink>
    </w:p>
    <w:p w14:paraId="63366843" w14:textId="32CA77D8" w:rsidR="0077741F" w:rsidRPr="005D3F9C" w:rsidRDefault="0077741F" w:rsidP="00261A10">
      <w:pPr>
        <w:tabs>
          <w:tab w:val="left" w:pos="5987"/>
        </w:tabs>
        <w:autoSpaceDE w:val="0"/>
        <w:autoSpaceDN w:val="0"/>
        <w:adjustRightInd w:val="0"/>
        <w:outlineLvl w:val="0"/>
        <w:rPr>
          <w:rFonts w:ascii="Helvetica" w:hAnsi="Helvetica"/>
          <w:b/>
        </w:rPr>
      </w:pPr>
      <w:r w:rsidRPr="005D3F9C">
        <w:rPr>
          <w:rFonts w:ascii="Helvetica" w:hAnsi="Helvetica"/>
          <w:b/>
        </w:rPr>
        <w:tab/>
      </w:r>
    </w:p>
    <w:p w14:paraId="14B6E0AB" w14:textId="701A8CA9" w:rsidR="00795E74" w:rsidRDefault="0077741F" w:rsidP="005E534C">
      <w:pPr>
        <w:pStyle w:val="NoSpacing"/>
        <w:rPr>
          <w:rStyle w:val="Hyperlink"/>
          <w:rFonts w:ascii="Helvetica" w:hAnsi="Helvetica" w:cs="Helvetica"/>
          <w:color w:val="auto"/>
          <w:sz w:val="24"/>
          <w:szCs w:val="24"/>
          <w:u w:val="none"/>
        </w:rPr>
      </w:pPr>
      <w:r w:rsidRPr="005D3F9C">
        <w:rPr>
          <w:rFonts w:ascii="Helvetica" w:hAnsi="Helvetica"/>
          <w:b/>
        </w:rPr>
        <w:tab/>
      </w:r>
      <w:hyperlink w:anchor="DOIPrograms" w:history="1">
        <w:r w:rsidRPr="006E4F03">
          <w:rPr>
            <w:rStyle w:val="Hyperlink"/>
            <w:rFonts w:ascii="Helvetica" w:hAnsi="Helvetica"/>
            <w:sz w:val="24"/>
            <w:szCs w:val="24"/>
          </w:rPr>
          <w:t>Programs</w:t>
        </w:r>
      </w:hyperlink>
      <w:r w:rsidR="005E534C" w:rsidRPr="00D32681">
        <w:rPr>
          <w:rFonts w:ascii="Helvetica" w:hAnsi="Helvetica" w:cs="Helvetica"/>
          <w:color w:val="222222"/>
          <w:sz w:val="24"/>
          <w:szCs w:val="24"/>
          <w:highlight w:val="cyan"/>
        </w:rPr>
        <w:br/>
      </w:r>
    </w:p>
    <w:p w14:paraId="56683E65" w14:textId="48E5D52D" w:rsidR="00F64285" w:rsidRPr="00F00E5D" w:rsidRDefault="0077741F" w:rsidP="0034682C">
      <w:pPr>
        <w:autoSpaceDE w:val="0"/>
        <w:autoSpaceDN w:val="0"/>
        <w:adjustRightInd w:val="0"/>
        <w:outlineLvl w:val="0"/>
        <w:rPr>
          <w:rFonts w:ascii="Helvetica" w:hAnsi="Helvetica"/>
          <w:color w:val="0000FF"/>
          <w:u w:val="single"/>
        </w:rPr>
      </w:pPr>
      <w:r>
        <w:tab/>
      </w:r>
      <w:hyperlink w:anchor="DOIMod" w:history="1">
        <w:r w:rsidRPr="005D3F9C">
          <w:rPr>
            <w:rStyle w:val="Hyperlink"/>
            <w:rFonts w:ascii="Helvetica" w:hAnsi="Helvetica"/>
          </w:rPr>
          <w:t>Modifications</w:t>
        </w:r>
      </w:hyperlink>
    </w:p>
    <w:p w14:paraId="414E21C7" w14:textId="3699B35B" w:rsidR="003A00C7" w:rsidRDefault="003A00C7" w:rsidP="001A2AB0">
      <w:pPr>
        <w:pStyle w:val="NoSpacing"/>
        <w:rPr>
          <w:rFonts w:ascii="Helvetica" w:hAnsi="Helvetica" w:cs="Helvetica"/>
        </w:rPr>
      </w:pPr>
    </w:p>
    <w:p w14:paraId="0D6A70F7" w14:textId="214B976C" w:rsidR="0077741F" w:rsidRDefault="0077741F" w:rsidP="0077741F">
      <w:pPr>
        <w:autoSpaceDE w:val="0"/>
        <w:autoSpaceDN w:val="0"/>
        <w:adjustRightInd w:val="0"/>
        <w:outlineLvl w:val="0"/>
        <w:rPr>
          <w:rStyle w:val="Hyperlink"/>
          <w:rFonts w:ascii="Helvetica" w:hAnsi="Helvetica"/>
        </w:rPr>
      </w:pPr>
      <w:r w:rsidRPr="005D3F9C">
        <w:rPr>
          <w:rFonts w:ascii="Helvetica" w:hAnsi="Helvetica"/>
          <w:b/>
        </w:rPr>
        <w:tab/>
      </w:r>
      <w:hyperlink w:anchor="DOIReminder" w:history="1">
        <w:r w:rsidRPr="005D3F9C">
          <w:rPr>
            <w:rStyle w:val="Hyperlink"/>
            <w:rFonts w:ascii="Helvetica" w:hAnsi="Helvetica"/>
          </w:rPr>
          <w:t>Reminders</w:t>
        </w:r>
      </w:hyperlink>
      <w:r>
        <w:rPr>
          <w:rStyle w:val="Hyperlink"/>
          <w:rFonts w:ascii="Helvetica" w:hAnsi="Helvetica"/>
        </w:rPr>
        <w:t xml:space="preserve">  </w:t>
      </w:r>
    </w:p>
    <w:p w14:paraId="1DEFF92F" w14:textId="00564133" w:rsidR="00993C0F" w:rsidRDefault="00993C0F" w:rsidP="00993C0F">
      <w:pPr>
        <w:autoSpaceDE w:val="0"/>
        <w:autoSpaceDN w:val="0"/>
        <w:adjustRightInd w:val="0"/>
        <w:outlineLvl w:val="0"/>
        <w:rPr>
          <w:rStyle w:val="Hyperlink"/>
          <w:rFonts w:ascii="Helvetica" w:hAnsi="Helvetica"/>
        </w:rPr>
      </w:pPr>
    </w:p>
    <w:p w14:paraId="080FFB60" w14:textId="605DDEBE" w:rsidR="00124C1B" w:rsidRPr="00124C1B" w:rsidRDefault="00380025" w:rsidP="00993C0F">
      <w:pPr>
        <w:autoSpaceDE w:val="0"/>
        <w:autoSpaceDN w:val="0"/>
        <w:adjustRightInd w:val="0"/>
        <w:outlineLvl w:val="0"/>
        <w:rPr>
          <w:rStyle w:val="Hyperlink"/>
          <w:rFonts w:ascii="Helvetica" w:hAnsi="Helvetica"/>
          <w:b/>
          <w:color w:val="auto"/>
          <w:u w:val="none"/>
        </w:rPr>
      </w:pPr>
      <w:hyperlink w:anchor="DOIBSEE" w:history="1">
        <w:r w:rsidR="00124C1B" w:rsidRPr="00E0482F">
          <w:rPr>
            <w:rStyle w:val="Hyperlink"/>
            <w:rFonts w:ascii="Helvetica" w:hAnsi="Helvetica" w:cs="Helvetica"/>
            <w:shd w:val="clear" w:color="auto" w:fill="FFFFFF"/>
          </w:rPr>
          <w:t>Bureau of Safety and Environmental Enforcement</w:t>
        </w:r>
        <w:r w:rsidR="00124C1B" w:rsidRPr="00E0482F">
          <w:rPr>
            <w:rStyle w:val="Hyperlink"/>
            <w:rFonts w:ascii="Helvetica" w:hAnsi="Helvetica" w:cs="Helvetica"/>
          </w:rPr>
          <w:br/>
        </w:r>
        <w:r w:rsidR="00124C1B" w:rsidRPr="00E0482F">
          <w:rPr>
            <w:rStyle w:val="Hyperlink"/>
            <w:rFonts w:ascii="Helvetica" w:hAnsi="Helvetica" w:cs="Helvetica"/>
            <w:shd w:val="clear" w:color="auto" w:fill="FFFFFF"/>
          </w:rPr>
          <w:t>BSEE Experienced Services Program</w:t>
        </w:r>
      </w:hyperlink>
      <w:r w:rsidR="00124C1B" w:rsidRPr="005C52AB">
        <w:rPr>
          <w:rFonts w:ascii="Helvetica" w:hAnsi="Helvetica" w:cs="Helvetica"/>
          <w:color w:val="222222"/>
        </w:rPr>
        <w:br/>
      </w:r>
    </w:p>
    <w:p w14:paraId="7537EDA8" w14:textId="77777777" w:rsidR="00124C1B" w:rsidRDefault="00380025" w:rsidP="00124C1B">
      <w:pPr>
        <w:pStyle w:val="NoSpacing"/>
        <w:rPr>
          <w:rStyle w:val="Hyperlink"/>
          <w:rFonts w:ascii="Helvetica" w:hAnsi="Helvetica" w:cs="Helvetica"/>
          <w:color w:val="1155CC"/>
          <w:sz w:val="24"/>
          <w:szCs w:val="24"/>
          <w:shd w:val="clear" w:color="auto" w:fill="FFFFFF"/>
        </w:rPr>
      </w:pPr>
      <w:hyperlink w:anchor="DOINAWCA2023SmallGrants" w:history="1">
        <w:r w:rsidR="00124C1B" w:rsidRPr="00E0482F">
          <w:rPr>
            <w:rStyle w:val="Hyperlink"/>
            <w:rFonts w:ascii="Helvetica" w:hAnsi="Helvetica" w:cs="Helvetica"/>
            <w:sz w:val="24"/>
            <w:szCs w:val="24"/>
            <w:shd w:val="clear" w:color="auto" w:fill="FFFFFF"/>
          </w:rPr>
          <w:t>Fish and Wildlife Service</w:t>
        </w:r>
        <w:r w:rsidR="00124C1B" w:rsidRPr="00E0482F">
          <w:rPr>
            <w:rStyle w:val="Hyperlink"/>
            <w:rFonts w:ascii="Helvetica" w:hAnsi="Helvetica" w:cs="Helvetica"/>
            <w:sz w:val="24"/>
            <w:szCs w:val="24"/>
          </w:rPr>
          <w:br/>
        </w:r>
        <w:r w:rsidR="00124C1B" w:rsidRPr="00E0482F">
          <w:rPr>
            <w:rStyle w:val="Hyperlink"/>
            <w:rFonts w:ascii="Helvetica" w:hAnsi="Helvetica" w:cs="Helvetica"/>
            <w:sz w:val="24"/>
            <w:szCs w:val="24"/>
            <w:shd w:val="clear" w:color="auto" w:fill="FFFFFF"/>
          </w:rPr>
          <w:t>F23AS00015 - NAWCA 2023 US Small Grants</w:t>
        </w:r>
      </w:hyperlink>
    </w:p>
    <w:p w14:paraId="06DA067F" w14:textId="7DA536B8" w:rsidR="00124C1B" w:rsidRDefault="00124C1B" w:rsidP="00124C1B">
      <w:pPr>
        <w:autoSpaceDE w:val="0"/>
        <w:autoSpaceDN w:val="0"/>
        <w:adjustRightInd w:val="0"/>
        <w:outlineLvl w:val="0"/>
        <w:rPr>
          <w:rStyle w:val="Hyperlink"/>
          <w:rFonts w:ascii="Helvetica" w:hAnsi="Helvetica"/>
        </w:rPr>
      </w:pPr>
      <w:r w:rsidRPr="0027279F">
        <w:rPr>
          <w:rFonts w:ascii="Helvetica" w:hAnsi="Helvetica" w:cs="Helvetica"/>
          <w:color w:val="222222"/>
        </w:rPr>
        <w:br/>
      </w:r>
      <w:hyperlink w:anchor="DOISeaDuck23" w:history="1">
        <w:r w:rsidRPr="00E0482F">
          <w:rPr>
            <w:rStyle w:val="Hyperlink"/>
            <w:rFonts w:ascii="Helvetica" w:hAnsi="Helvetica" w:cs="Helvetica"/>
            <w:shd w:val="clear" w:color="auto" w:fill="FFFFFF"/>
          </w:rPr>
          <w:t>Fish and Wildlife Service</w:t>
        </w:r>
        <w:r w:rsidRPr="00E0482F">
          <w:rPr>
            <w:rStyle w:val="Hyperlink"/>
            <w:rFonts w:ascii="Helvetica" w:hAnsi="Helvetica" w:cs="Helvetica"/>
          </w:rPr>
          <w:br/>
        </w:r>
        <w:r w:rsidRPr="00E0482F">
          <w:rPr>
            <w:rStyle w:val="Hyperlink"/>
            <w:rFonts w:ascii="Helvetica" w:hAnsi="Helvetica" w:cs="Helvetica"/>
            <w:shd w:val="clear" w:color="auto" w:fill="FFFFFF"/>
          </w:rPr>
          <w:t>F23AS00018 - Sea Duck Joint Venture FY23 Competitive Grants</w:t>
        </w:r>
      </w:hyperlink>
    </w:p>
    <w:p w14:paraId="6445A591" w14:textId="77777777" w:rsidR="00006C3B" w:rsidRDefault="00006C3B" w:rsidP="00006C3B">
      <w:pPr>
        <w:autoSpaceDE w:val="0"/>
        <w:autoSpaceDN w:val="0"/>
        <w:adjustRightInd w:val="0"/>
        <w:outlineLvl w:val="0"/>
        <w:rPr>
          <w:rStyle w:val="Hyperlink"/>
          <w:rFonts w:ascii="Helvetica" w:hAnsi="Helvetica"/>
        </w:rPr>
      </w:pPr>
    </w:p>
    <w:p w14:paraId="6CD119D5" w14:textId="77777777" w:rsidR="009D4689" w:rsidRDefault="00380025" w:rsidP="009D4689">
      <w:pPr>
        <w:pStyle w:val="NoSpacing"/>
        <w:rPr>
          <w:rFonts w:ascii="Helvetica" w:hAnsi="Helvetica" w:cs="Helvetica"/>
          <w:color w:val="222222"/>
          <w:sz w:val="24"/>
          <w:szCs w:val="24"/>
          <w:shd w:val="clear" w:color="auto" w:fill="FFFFFF"/>
        </w:rPr>
      </w:pPr>
      <w:hyperlink w:anchor="DOICoastalPRog22" w:history="1">
        <w:r w:rsidR="009D4689" w:rsidRPr="000E2437">
          <w:rPr>
            <w:rStyle w:val="Hyperlink"/>
            <w:rFonts w:ascii="Helvetica" w:hAnsi="Helvetica" w:cs="Helvetica"/>
            <w:sz w:val="24"/>
            <w:szCs w:val="24"/>
            <w:shd w:val="clear" w:color="auto" w:fill="FFFFFF"/>
          </w:rPr>
          <w:t>Fish and Wildlife Service</w:t>
        </w:r>
        <w:r w:rsidR="009D4689" w:rsidRPr="000E2437">
          <w:rPr>
            <w:rStyle w:val="Hyperlink"/>
            <w:rFonts w:ascii="Helvetica" w:hAnsi="Helvetica" w:cs="Helvetica"/>
            <w:sz w:val="24"/>
            <w:szCs w:val="24"/>
          </w:rPr>
          <w:br/>
        </w:r>
        <w:r w:rsidR="009D4689" w:rsidRPr="000E2437">
          <w:rPr>
            <w:rStyle w:val="Hyperlink"/>
            <w:rFonts w:ascii="Helvetica" w:hAnsi="Helvetica" w:cs="Helvetica"/>
            <w:sz w:val="24"/>
            <w:szCs w:val="24"/>
            <w:shd w:val="clear" w:color="auto" w:fill="FFFFFF"/>
          </w:rPr>
          <w:t>Coastal Program - 2022</w:t>
        </w:r>
      </w:hyperlink>
      <w:r w:rsidR="009D4689" w:rsidRPr="009F628C">
        <w:rPr>
          <w:rFonts w:ascii="Helvetica" w:hAnsi="Helvetica" w:cs="Helvetica"/>
          <w:color w:val="222222"/>
          <w:sz w:val="24"/>
          <w:szCs w:val="24"/>
        </w:rPr>
        <w:br/>
      </w:r>
    </w:p>
    <w:p w14:paraId="1BCF91BB" w14:textId="77777777" w:rsidR="0002609B" w:rsidRDefault="00380025" w:rsidP="003B1AA4">
      <w:pPr>
        <w:pStyle w:val="NoSpacing"/>
        <w:rPr>
          <w:rStyle w:val="Hyperlink"/>
          <w:rFonts w:ascii="Helvetica" w:hAnsi="Helvetica" w:cs="Helvetica"/>
          <w:color w:val="1155CC"/>
          <w:sz w:val="24"/>
          <w:szCs w:val="24"/>
          <w:shd w:val="clear" w:color="auto" w:fill="FFFFFF"/>
        </w:rPr>
      </w:pPr>
      <w:hyperlink w:anchor="DOIYouthEngagement" w:history="1">
        <w:r w:rsidR="009D4689" w:rsidRPr="0002609B">
          <w:rPr>
            <w:rStyle w:val="Hyperlink"/>
            <w:rFonts w:ascii="Helvetica" w:hAnsi="Helvetica" w:cs="Helvetica"/>
            <w:sz w:val="24"/>
            <w:szCs w:val="24"/>
            <w:highlight w:val="cyan"/>
            <w:shd w:val="clear" w:color="auto" w:fill="FFFFFF"/>
          </w:rPr>
          <w:t>Fish and Wildlife Service</w:t>
        </w:r>
        <w:r w:rsidR="009D4689" w:rsidRPr="0002609B">
          <w:rPr>
            <w:rStyle w:val="Hyperlink"/>
            <w:rFonts w:ascii="Helvetica" w:hAnsi="Helvetica" w:cs="Helvetica"/>
            <w:sz w:val="24"/>
            <w:szCs w:val="24"/>
            <w:highlight w:val="cyan"/>
          </w:rPr>
          <w:br/>
        </w:r>
        <w:r w:rsidR="009D4689" w:rsidRPr="0002609B">
          <w:rPr>
            <w:rStyle w:val="Hyperlink"/>
            <w:rFonts w:ascii="Helvetica" w:hAnsi="Helvetica" w:cs="Helvetica"/>
            <w:sz w:val="24"/>
            <w:szCs w:val="24"/>
            <w:highlight w:val="cyan"/>
            <w:shd w:val="clear" w:color="auto" w:fill="FFFFFF"/>
          </w:rPr>
          <w:t>Youth Engagement, Education, and Employment</w:t>
        </w:r>
      </w:hyperlink>
      <w:r w:rsidR="009D4689" w:rsidRPr="005C7E7C">
        <w:rPr>
          <w:rFonts w:ascii="Helvetica" w:hAnsi="Helvetica" w:cs="Helvetica"/>
          <w:color w:val="222222"/>
          <w:sz w:val="24"/>
          <w:szCs w:val="24"/>
        </w:rPr>
        <w:br/>
      </w:r>
    </w:p>
    <w:p w14:paraId="778B967C" w14:textId="0E959707" w:rsidR="000822F3" w:rsidRPr="0002609B" w:rsidRDefault="00380025" w:rsidP="003B1AA4">
      <w:pPr>
        <w:pStyle w:val="NoSpacing"/>
        <w:rPr>
          <w:rStyle w:val="Hyperlink"/>
          <w:rFonts w:ascii="Helvetica" w:hAnsi="Helvetica" w:cs="Helvetica"/>
          <w:color w:val="1155CC"/>
          <w:sz w:val="24"/>
          <w:szCs w:val="24"/>
          <w:shd w:val="clear" w:color="auto" w:fill="FFFFFF"/>
        </w:rPr>
      </w:pPr>
      <w:hyperlink w:anchor="DOIRefugeEnhancement" w:history="1">
        <w:r w:rsidR="003B1AA4" w:rsidRPr="0002609B">
          <w:rPr>
            <w:rStyle w:val="Hyperlink"/>
            <w:rFonts w:ascii="Helvetica" w:hAnsi="Helvetica" w:cs="Helvetica"/>
            <w:sz w:val="24"/>
            <w:szCs w:val="24"/>
            <w:highlight w:val="cyan"/>
            <w:shd w:val="clear" w:color="auto" w:fill="FFFFFF"/>
          </w:rPr>
          <w:t>Fish and Wildlife Service</w:t>
        </w:r>
        <w:r w:rsidR="003B1AA4" w:rsidRPr="0002609B">
          <w:rPr>
            <w:rStyle w:val="Hyperlink"/>
            <w:rFonts w:ascii="Helvetica" w:hAnsi="Helvetica" w:cs="Helvetica"/>
            <w:sz w:val="24"/>
            <w:szCs w:val="24"/>
            <w:highlight w:val="cyan"/>
          </w:rPr>
          <w:br/>
        </w:r>
        <w:r w:rsidR="003B1AA4" w:rsidRPr="0002609B">
          <w:rPr>
            <w:rStyle w:val="Hyperlink"/>
            <w:rFonts w:ascii="Helvetica" w:hAnsi="Helvetica" w:cs="Helvetica"/>
            <w:sz w:val="24"/>
            <w:szCs w:val="24"/>
            <w:highlight w:val="cyan"/>
            <w:shd w:val="clear" w:color="auto" w:fill="FFFFFF"/>
          </w:rPr>
          <w:t>Refuge Enhancement/Infrastructure Partnerships Initiative</w:t>
        </w:r>
      </w:hyperlink>
    </w:p>
    <w:p w14:paraId="23B0DBE6" w14:textId="77777777" w:rsidR="0077741F" w:rsidRPr="005D3F9C" w:rsidRDefault="0077741F" w:rsidP="0077741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52F0B8FB" w14:textId="77777777" w:rsidR="0077741F" w:rsidRPr="005D3F9C" w:rsidRDefault="0077741F" w:rsidP="0077741F">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"DOIHistoricPres" </w:instrText>
      </w:r>
      <w:r w:rsidRPr="005D3F9C">
        <w:rPr>
          <w:rFonts w:ascii="Helvetica" w:hAnsi="Helvetica" w:cs="Helvetica"/>
        </w:rPr>
        <w:fldChar w:fldCharType="separate"/>
      </w:r>
    </w:p>
    <w:p w14:paraId="77F55863" w14:textId="77777777" w:rsidR="0077741F" w:rsidRPr="006A7AD7" w:rsidRDefault="0077741F" w:rsidP="0077741F">
      <w:pPr>
        <w:rPr>
          <w:rFonts w:ascii="Helvetica" w:hAnsi="Helvetica"/>
        </w:rPr>
      </w:pPr>
      <w:r w:rsidRPr="005D3F9C">
        <w:rPr>
          <w:rFonts w:ascii="Helvetica" w:hAnsi="Helvetica" w:cs="Helvetica"/>
        </w:rPr>
        <w:fldChar w:fldCharType="end"/>
      </w:r>
      <w:hyperlink w:anchor="DOJ" w:history="1">
        <w:r w:rsidRPr="001D72F9">
          <w:rPr>
            <w:rStyle w:val="Hyperlink"/>
            <w:rFonts w:ascii="Helvetica" w:hAnsi="Helvetica"/>
            <w:b/>
            <w:sz w:val="28"/>
            <w:szCs w:val="28"/>
          </w:rPr>
          <w:t>Department of Justice</w:t>
        </w:r>
      </w:hyperlink>
      <w:r w:rsidRPr="001D72F9">
        <w:rPr>
          <w:rFonts w:ascii="Helvetica" w:hAnsi="Helvetica"/>
          <w:b/>
          <w:sz w:val="28"/>
          <w:szCs w:val="28"/>
        </w:rPr>
        <w:tab/>
      </w:r>
    </w:p>
    <w:p w14:paraId="1A4CBAB0" w14:textId="77777777" w:rsidR="0077741F" w:rsidRPr="005D3F9C" w:rsidRDefault="0077741F" w:rsidP="0077741F">
      <w:pPr>
        <w:autoSpaceDE w:val="0"/>
        <w:autoSpaceDN w:val="0"/>
        <w:adjustRightInd w:val="0"/>
        <w:rPr>
          <w:rFonts w:ascii="Helvetica" w:hAnsi="Helvetica"/>
          <w:b/>
        </w:rPr>
      </w:pPr>
    </w:p>
    <w:p w14:paraId="7F41A3BA" w14:textId="0179DA7B" w:rsidR="00B87CF5" w:rsidRDefault="0077741F" w:rsidP="00FC1222">
      <w:pPr>
        <w:widowControl w:val="0"/>
        <w:autoSpaceDE w:val="0"/>
        <w:autoSpaceDN w:val="0"/>
        <w:adjustRightInd w:val="0"/>
        <w:rPr>
          <w:rFonts w:ascii="Helvetica" w:hAnsi="Helvetica" w:cs="Helvetica"/>
        </w:rPr>
      </w:pPr>
      <w:r w:rsidRPr="005D3F9C">
        <w:rPr>
          <w:rFonts w:ascii="Helvetica" w:hAnsi="Helvetica" w:cs="Helvetica"/>
        </w:rPr>
        <w:tab/>
      </w:r>
      <w:hyperlink w:anchor="DOJPrograms" w:history="1">
        <w:r w:rsidRPr="005D3F9C">
          <w:rPr>
            <w:rStyle w:val="Hyperlink"/>
            <w:rFonts w:ascii="Helvetica" w:hAnsi="Helvetica" w:cs="Helvetica"/>
          </w:rPr>
          <w:t>Programs</w:t>
        </w:r>
      </w:hyperlink>
      <w:r w:rsidRPr="00F559BA">
        <w:rPr>
          <w:rFonts w:ascii="Helvetica" w:hAnsi="Helvetica" w:cs="Helvetica"/>
          <w:color w:val="222222"/>
        </w:rPr>
        <w:br/>
      </w:r>
    </w:p>
    <w:p w14:paraId="5B8F363C" w14:textId="6D8DF8FA" w:rsidR="00D64DC4" w:rsidRDefault="00380025" w:rsidP="006B4AC8">
      <w:pPr>
        <w:pStyle w:val="NoSpacing"/>
        <w:rPr>
          <w:rFonts w:ascii="Helvetica" w:hAnsi="Helvetica" w:cs="Helvetica"/>
          <w:color w:val="222222"/>
          <w:sz w:val="24"/>
          <w:szCs w:val="24"/>
        </w:rPr>
      </w:pPr>
      <w:hyperlink w:anchor="DOJBJAMissingUnidentified" w:history="1">
        <w:r w:rsidR="00D64DC4" w:rsidRPr="006B4AC8">
          <w:rPr>
            <w:rStyle w:val="Hyperlink"/>
            <w:rFonts w:ascii="Helvetica" w:hAnsi="Helvetica" w:cs="Helvetica"/>
            <w:sz w:val="24"/>
            <w:szCs w:val="24"/>
            <w:highlight w:val="cyan"/>
            <w:shd w:val="clear" w:color="auto" w:fill="FFFFFF"/>
          </w:rPr>
          <w:t>Bureau of Justice Assistance</w:t>
        </w:r>
        <w:r w:rsidR="00D64DC4" w:rsidRPr="006B4AC8">
          <w:rPr>
            <w:rStyle w:val="Hyperlink"/>
            <w:rFonts w:ascii="Helvetica" w:hAnsi="Helvetica" w:cs="Helvetica"/>
            <w:sz w:val="24"/>
            <w:szCs w:val="24"/>
            <w:highlight w:val="cyan"/>
          </w:rPr>
          <w:br/>
        </w:r>
        <w:r w:rsidR="00D64DC4" w:rsidRPr="006B4AC8">
          <w:rPr>
            <w:rStyle w:val="Hyperlink"/>
            <w:rFonts w:ascii="Helvetica" w:hAnsi="Helvetica" w:cs="Helvetica"/>
            <w:sz w:val="24"/>
            <w:szCs w:val="24"/>
            <w:highlight w:val="cyan"/>
            <w:shd w:val="clear" w:color="auto" w:fill="FFFFFF"/>
          </w:rPr>
          <w:t>BJA FY 22 BJA Missing and Unidentified Human Remains Program</w:t>
        </w:r>
      </w:hyperlink>
      <w:r w:rsidR="00D64DC4" w:rsidRPr="00822E51">
        <w:rPr>
          <w:rFonts w:ascii="Helvetica" w:hAnsi="Helvetica" w:cs="Helvetica"/>
          <w:color w:val="222222"/>
          <w:sz w:val="24"/>
          <w:szCs w:val="24"/>
          <w:highlight w:val="cyan"/>
        </w:rPr>
        <w:br/>
      </w:r>
    </w:p>
    <w:p w14:paraId="57121490" w14:textId="1E40CB0C" w:rsidR="00E15E83" w:rsidRDefault="00380025" w:rsidP="00E15E83">
      <w:pPr>
        <w:widowControl w:val="0"/>
        <w:autoSpaceDE w:val="0"/>
        <w:autoSpaceDN w:val="0"/>
        <w:adjustRightInd w:val="0"/>
        <w:rPr>
          <w:rFonts w:ascii="Helvetica" w:hAnsi="Helvetica" w:cs="Helvetica"/>
        </w:rPr>
      </w:pPr>
      <w:hyperlink w:anchor="DOJOJJDPByrne2022" w:history="1">
        <w:r w:rsidR="00D64DC4" w:rsidRPr="006B4AC8">
          <w:rPr>
            <w:rStyle w:val="Hyperlink"/>
            <w:rFonts w:ascii="Helvetica" w:hAnsi="Helvetica" w:cs="Helvetica"/>
            <w:highlight w:val="cyan"/>
            <w:shd w:val="clear" w:color="auto" w:fill="FFFFFF"/>
          </w:rPr>
          <w:t>Office of Juvenile Justice Delinquency Prevention</w:t>
        </w:r>
        <w:r w:rsidR="00D64DC4" w:rsidRPr="006B4AC8">
          <w:rPr>
            <w:rStyle w:val="Hyperlink"/>
            <w:rFonts w:ascii="Helvetica" w:hAnsi="Helvetica" w:cs="Helvetica"/>
            <w:highlight w:val="cyan"/>
          </w:rPr>
          <w:br/>
        </w:r>
        <w:r w:rsidR="00D64DC4" w:rsidRPr="006B4AC8">
          <w:rPr>
            <w:rStyle w:val="Hyperlink"/>
            <w:rFonts w:ascii="Helvetica" w:hAnsi="Helvetica" w:cs="Helvetica"/>
            <w:highlight w:val="cyan"/>
            <w:shd w:val="clear" w:color="auto" w:fill="FFFFFF"/>
          </w:rPr>
          <w:t>OJJDP FY 2022 Invited to Apply; Byrne Discretionary Community Project Funding/Byrne Discretionary Grants Program</w:t>
        </w:r>
        <w:r w:rsidR="00D64DC4" w:rsidRPr="006B4AC8">
          <w:rPr>
            <w:rStyle w:val="Hyperlink"/>
            <w:rFonts w:ascii="Helvetica" w:hAnsi="Helvetica" w:cs="Helvetica"/>
            <w:highlight w:val="cyan"/>
          </w:rPr>
          <w:br/>
        </w:r>
      </w:hyperlink>
    </w:p>
    <w:p w14:paraId="0814125B" w14:textId="77777777" w:rsidR="0077741F" w:rsidRDefault="0077741F" w:rsidP="0077741F">
      <w:pPr>
        <w:widowControl w:val="0"/>
        <w:autoSpaceDE w:val="0"/>
        <w:autoSpaceDN w:val="0"/>
        <w:adjustRightInd w:val="0"/>
        <w:rPr>
          <w:rFonts w:ascii="Helvetica" w:hAnsi="Helvetica" w:cs="Helvetica"/>
        </w:rPr>
      </w:pPr>
      <w:r>
        <w:rPr>
          <w:rFonts w:ascii="Helvetica" w:hAnsi="Helvetica" w:cs="Helvetica"/>
        </w:rPr>
        <w:tab/>
      </w:r>
      <w:hyperlink w:anchor="DOJMod" w:history="1">
        <w:r w:rsidRPr="005D408F">
          <w:rPr>
            <w:rStyle w:val="Hyperlink"/>
            <w:rFonts w:ascii="Helvetica" w:hAnsi="Helvetica" w:cs="Helvetica"/>
          </w:rPr>
          <w:t>Modifications</w:t>
        </w:r>
      </w:hyperlink>
    </w:p>
    <w:p w14:paraId="4B997926" w14:textId="352BD679" w:rsidR="00F96874" w:rsidRDefault="00F96874" w:rsidP="00F96874">
      <w:pPr>
        <w:widowControl w:val="0"/>
        <w:autoSpaceDE w:val="0"/>
        <w:autoSpaceDN w:val="0"/>
        <w:adjustRightInd w:val="0"/>
        <w:rPr>
          <w:rFonts w:ascii="Helvetica" w:hAnsi="Helvetica"/>
        </w:rPr>
      </w:pPr>
    </w:p>
    <w:p w14:paraId="6DCFA7D0" w14:textId="532EDA0E" w:rsidR="006F4ABB" w:rsidRDefault="006F4ABB" w:rsidP="00F96874">
      <w:pPr>
        <w:widowControl w:val="0"/>
        <w:autoSpaceDE w:val="0"/>
        <w:autoSpaceDN w:val="0"/>
        <w:adjustRightInd w:val="0"/>
        <w:rPr>
          <w:rFonts w:ascii="Helvetica" w:hAnsi="Helvetica"/>
        </w:rPr>
      </w:pPr>
      <w:r>
        <w:rPr>
          <w:rFonts w:ascii="Helvetica" w:hAnsi="Helvetica"/>
        </w:rPr>
        <w:tab/>
      </w:r>
      <w:hyperlink w:anchor="DOJResearch" w:history="1">
        <w:r w:rsidRPr="006F4ABB">
          <w:rPr>
            <w:rStyle w:val="Hyperlink"/>
            <w:rFonts w:ascii="Helvetica" w:hAnsi="Helvetica"/>
          </w:rPr>
          <w:t>Research</w:t>
        </w:r>
      </w:hyperlink>
    </w:p>
    <w:p w14:paraId="39E58921" w14:textId="64FC40CD" w:rsidR="006F4ABB" w:rsidRDefault="006F4ABB" w:rsidP="00F96874">
      <w:pPr>
        <w:widowControl w:val="0"/>
        <w:autoSpaceDE w:val="0"/>
        <w:autoSpaceDN w:val="0"/>
        <w:adjustRightInd w:val="0"/>
        <w:rPr>
          <w:rFonts w:ascii="Helvetica" w:hAnsi="Helvetica"/>
        </w:rPr>
      </w:pPr>
    </w:p>
    <w:p w14:paraId="73E4750B" w14:textId="7ABC19FA" w:rsidR="0077741F" w:rsidRPr="00C450F4" w:rsidRDefault="0077741F" w:rsidP="0077741F">
      <w:pPr>
        <w:widowControl w:val="0"/>
        <w:autoSpaceDE w:val="0"/>
        <w:autoSpaceDN w:val="0"/>
        <w:adjustRightInd w:val="0"/>
        <w:rPr>
          <w:rStyle w:val="Hyperlink"/>
          <w:rFonts w:ascii="Helvetica" w:hAnsi="Helvetica" w:cs="Helvetica"/>
          <w:color w:val="auto"/>
          <w:u w:val="none"/>
        </w:rPr>
      </w:pPr>
      <w:r w:rsidRPr="005D3F9C">
        <w:rPr>
          <w:rFonts w:ascii="Helvetica" w:hAnsi="Helvetica"/>
        </w:rPr>
        <w:tab/>
      </w:r>
      <w:hyperlink w:anchor="DOJReminders" w:history="1">
        <w:r w:rsidRPr="005D3F9C">
          <w:rPr>
            <w:rStyle w:val="Hyperlink"/>
            <w:rFonts w:ascii="Helvetica" w:hAnsi="Helvetica" w:cs="Helvetica"/>
          </w:rPr>
          <w:t>Reminders</w:t>
        </w:r>
      </w:hyperlink>
    </w:p>
    <w:p w14:paraId="4BAB84EF" w14:textId="7FE2B14E" w:rsidR="0090448C" w:rsidRPr="000C6148" w:rsidRDefault="0090448C" w:rsidP="00744A7A">
      <w:pPr>
        <w:pStyle w:val="NoSpacing"/>
        <w:rPr>
          <w:rFonts w:ascii="Helvetica" w:hAnsi="Helvetica" w:cs="Helvetica"/>
          <w:sz w:val="24"/>
          <w:szCs w:val="24"/>
        </w:rPr>
      </w:pPr>
    </w:p>
    <w:p w14:paraId="789637E3" w14:textId="77777777" w:rsidR="0077741F" w:rsidRPr="00261C45" w:rsidRDefault="0077741F" w:rsidP="0077741F">
      <w:pPr>
        <w:widowControl w:val="0"/>
        <w:autoSpaceDE w:val="0"/>
        <w:autoSpaceDN w:val="0"/>
        <w:adjustRightInd w:val="0"/>
        <w:rPr>
          <w:rFonts w:ascii="Helvetica" w:hAnsi="Helvetica" w:cs="Helvetica"/>
          <w:highlight w:val="cyan"/>
        </w:rPr>
      </w:pPr>
      <w:r>
        <w:rPr>
          <w:rFonts w:ascii="Helvetica" w:hAnsi="Helvetica" w:cs="Helvetica"/>
        </w:rPr>
        <w:t>________________________________________________________________________</w:t>
      </w:r>
      <w:r w:rsidRPr="005D3F9C">
        <w:rPr>
          <w:rFonts w:ascii="Helvetica" w:hAnsi="Helvetica" w:cs="Helvetica"/>
        </w:rPr>
        <w:tab/>
      </w:r>
    </w:p>
    <w:p w14:paraId="35EAED29" w14:textId="77777777" w:rsidR="0077741F" w:rsidRPr="005D3F9C" w:rsidRDefault="0077741F" w:rsidP="0077741F">
      <w:pPr>
        <w:autoSpaceDE w:val="0"/>
        <w:autoSpaceDN w:val="0"/>
        <w:adjustRightInd w:val="0"/>
        <w:rPr>
          <w:rFonts w:ascii="Helvetica" w:hAnsi="Helvetica"/>
        </w:rPr>
      </w:pPr>
    </w:p>
    <w:p w14:paraId="109914BD" w14:textId="77777777" w:rsidR="0077741F" w:rsidRPr="001D72F9" w:rsidRDefault="00380025" w:rsidP="0077741F">
      <w:pPr>
        <w:autoSpaceDE w:val="0"/>
        <w:autoSpaceDN w:val="0"/>
        <w:adjustRightInd w:val="0"/>
        <w:rPr>
          <w:rFonts w:ascii="Helvetica" w:hAnsi="Helvetica"/>
          <w:b/>
          <w:sz w:val="28"/>
          <w:szCs w:val="28"/>
        </w:rPr>
      </w:pPr>
      <w:hyperlink w:anchor="DOL" w:history="1">
        <w:r w:rsidR="0077741F" w:rsidRPr="001D72F9">
          <w:rPr>
            <w:rStyle w:val="Hyperlink"/>
            <w:rFonts w:ascii="Helvetica" w:hAnsi="Helvetica"/>
            <w:b/>
            <w:sz w:val="28"/>
            <w:szCs w:val="28"/>
          </w:rPr>
          <w:t>Department of Labor</w:t>
        </w:r>
      </w:hyperlink>
    </w:p>
    <w:p w14:paraId="4D7B5B93" w14:textId="77777777" w:rsidR="003B6609" w:rsidRDefault="003B6609" w:rsidP="00744A7A">
      <w:pPr>
        <w:pStyle w:val="NoSpacing"/>
        <w:rPr>
          <w:rFonts w:ascii="Helvetica" w:hAnsi="Helvetica" w:cs="Helvetica"/>
          <w:color w:val="222222"/>
          <w:sz w:val="24"/>
          <w:szCs w:val="24"/>
        </w:rPr>
      </w:pPr>
    </w:p>
    <w:p w14:paraId="5CCBC0CE" w14:textId="2ED571CC" w:rsidR="00744A7A" w:rsidRPr="0052217C" w:rsidRDefault="003B6609" w:rsidP="00744A7A">
      <w:pPr>
        <w:pStyle w:val="NoSpacing"/>
        <w:rPr>
          <w:rFonts w:ascii="Helvetica" w:hAnsi="Helvetica" w:cs="Helvetica"/>
          <w:color w:val="222222"/>
          <w:sz w:val="24"/>
          <w:szCs w:val="24"/>
        </w:rPr>
      </w:pPr>
      <w:r>
        <w:rPr>
          <w:rFonts w:ascii="Helvetica" w:hAnsi="Helvetica" w:cs="Helvetica"/>
          <w:color w:val="222222"/>
          <w:sz w:val="24"/>
          <w:szCs w:val="24"/>
        </w:rPr>
        <w:tab/>
      </w:r>
      <w:hyperlink w:anchor="DOLPrograms" w:history="1">
        <w:r w:rsidRPr="003B6609">
          <w:rPr>
            <w:rStyle w:val="Hyperlink"/>
            <w:rFonts w:ascii="Helvetica" w:hAnsi="Helvetica" w:cs="Helvetica"/>
            <w:sz w:val="24"/>
            <w:szCs w:val="24"/>
          </w:rPr>
          <w:t>Programs</w:t>
        </w:r>
      </w:hyperlink>
    </w:p>
    <w:p w14:paraId="5C851162" w14:textId="748CC586" w:rsidR="001D5069" w:rsidRPr="00CC2187" w:rsidRDefault="001D5069" w:rsidP="003B6609">
      <w:pPr>
        <w:pStyle w:val="NoSpacing"/>
        <w:rPr>
          <w:rFonts w:ascii="Helvetica" w:hAnsi="Helvetica" w:cs="Helvetica"/>
        </w:rPr>
      </w:pPr>
    </w:p>
    <w:p w14:paraId="337341F1" w14:textId="0A1DF3D6" w:rsidR="00437170" w:rsidRDefault="0077741F" w:rsidP="00847FEE">
      <w:pPr>
        <w:rPr>
          <w:rStyle w:val="Hyperlink"/>
          <w:rFonts w:ascii="Helvetica" w:hAnsi="Helvetica" w:cs="Helvetica"/>
          <w:color w:val="1155CC"/>
          <w:shd w:val="clear" w:color="auto" w:fill="FFFFFF"/>
        </w:rPr>
      </w:pPr>
      <w:r w:rsidRPr="005D3F9C">
        <w:rPr>
          <w:rFonts w:ascii="Helvetica" w:hAnsi="Helvetica"/>
        </w:rPr>
        <w:tab/>
      </w:r>
      <w:hyperlink w:anchor="DOLModif" w:history="1">
        <w:r w:rsidRPr="005D3F9C">
          <w:rPr>
            <w:rStyle w:val="Hyperlink"/>
            <w:rFonts w:ascii="Helvetica" w:hAnsi="Helvetica"/>
          </w:rPr>
          <w:t>Modifications</w:t>
        </w:r>
      </w:hyperlink>
    </w:p>
    <w:p w14:paraId="3C403321" w14:textId="391DA35B" w:rsidR="00B72917" w:rsidRDefault="00B72917" w:rsidP="00437170">
      <w:pPr>
        <w:rPr>
          <w:rFonts w:ascii="Helvetica" w:hAnsi="Helvetica"/>
          <w:color w:val="0000FF"/>
          <w:u w:val="single"/>
        </w:rPr>
      </w:pPr>
    </w:p>
    <w:p w14:paraId="5321831E" w14:textId="77777777" w:rsidR="0077741F" w:rsidRDefault="0077741F" w:rsidP="0077741F">
      <w:pPr>
        <w:rPr>
          <w:rStyle w:val="Hyperlink"/>
          <w:rFonts w:ascii="Helvetica" w:hAnsi="Helvetica"/>
        </w:rPr>
      </w:pPr>
      <w:r w:rsidRPr="005D3F9C">
        <w:rPr>
          <w:rFonts w:ascii="Helvetica" w:hAnsi="Helvetica"/>
        </w:rPr>
        <w:tab/>
      </w:r>
      <w:hyperlink w:anchor="DOLReminders" w:history="1">
        <w:r w:rsidRPr="005D3F9C">
          <w:rPr>
            <w:rStyle w:val="Hyperlink"/>
            <w:rFonts w:ascii="Helvetica" w:hAnsi="Helvetica"/>
          </w:rPr>
          <w:t>Reminders</w:t>
        </w:r>
      </w:hyperlink>
    </w:p>
    <w:p w14:paraId="435C0AF3" w14:textId="44EB90DE" w:rsidR="00E36B5F" w:rsidRDefault="00E36B5F" w:rsidP="00E36B5F"/>
    <w:p w14:paraId="3D3EE895" w14:textId="4A841A15" w:rsidR="00744A7A" w:rsidRPr="003C3030" w:rsidRDefault="00380025" w:rsidP="003C3030">
      <w:pPr>
        <w:pStyle w:val="NoSpacing"/>
        <w:rPr>
          <w:rFonts w:ascii="Helvetica" w:hAnsi="Helvetica" w:cs="Helvetica"/>
          <w:color w:val="222222"/>
          <w:sz w:val="24"/>
          <w:szCs w:val="24"/>
        </w:rPr>
      </w:pPr>
      <w:hyperlink w:anchor="DOLILABSafeguarding" w:history="1">
        <w:r w:rsidR="00744A7A" w:rsidRPr="00F33ECB">
          <w:rPr>
            <w:rStyle w:val="Hyperlink"/>
            <w:rFonts w:ascii="Helvetica" w:hAnsi="Helvetica" w:cs="Helvetica"/>
            <w:sz w:val="24"/>
            <w:szCs w:val="24"/>
            <w:shd w:val="clear" w:color="auto" w:fill="FFFFFF"/>
          </w:rPr>
          <w:t>Bureau of International Labor Affairs</w:t>
        </w:r>
        <w:r w:rsidR="00744A7A" w:rsidRPr="00F33ECB">
          <w:rPr>
            <w:rStyle w:val="Hyperlink"/>
            <w:rFonts w:ascii="Helvetica" w:hAnsi="Helvetica" w:cs="Helvetica"/>
            <w:sz w:val="24"/>
            <w:szCs w:val="24"/>
          </w:rPr>
          <w:br/>
        </w:r>
        <w:r w:rsidR="00744A7A" w:rsidRPr="00F33ECB">
          <w:rPr>
            <w:rStyle w:val="Hyperlink"/>
            <w:rFonts w:ascii="Helvetica" w:hAnsi="Helvetica" w:cs="Helvetica"/>
            <w:sz w:val="24"/>
            <w:szCs w:val="24"/>
            <w:shd w:val="clear" w:color="auto" w:fill="FFFFFF"/>
          </w:rPr>
          <w:t>Request for Information USDOL/ILAB Safeguarding worker well-being in the wake of climate change</w:t>
        </w:r>
        <w:r w:rsidR="00744A7A" w:rsidRPr="00F33ECB">
          <w:rPr>
            <w:rStyle w:val="Hyperlink"/>
            <w:rFonts w:ascii="Helvetica" w:hAnsi="Helvetica" w:cs="Helvetica"/>
            <w:sz w:val="24"/>
            <w:szCs w:val="24"/>
          </w:rPr>
          <w:br/>
        </w:r>
        <w:r w:rsidR="00744A7A" w:rsidRPr="00F33ECB">
          <w:rPr>
            <w:rStyle w:val="Hyperlink"/>
            <w:rFonts w:ascii="Helvetica" w:hAnsi="Helvetica" w:cs="Helvetica"/>
            <w:sz w:val="24"/>
            <w:szCs w:val="24"/>
            <w:shd w:val="clear" w:color="auto" w:fill="FFFFFF"/>
          </w:rPr>
          <w:t>Forecast 1</w:t>
        </w:r>
      </w:hyperlink>
      <w:r w:rsidR="00744A7A" w:rsidRPr="004203C3">
        <w:rPr>
          <w:rFonts w:ascii="Helvetica" w:hAnsi="Helvetica" w:cs="Helvetica"/>
          <w:color w:val="222222"/>
          <w:sz w:val="24"/>
          <w:szCs w:val="24"/>
        </w:rPr>
        <w:br/>
      </w:r>
    </w:p>
    <w:p w14:paraId="72259EE5" w14:textId="15DAF9C8" w:rsidR="00D129D4" w:rsidRPr="00D129D4" w:rsidRDefault="00380025" w:rsidP="00A57F83">
      <w:pPr>
        <w:pStyle w:val="NoSpacing"/>
        <w:rPr>
          <w:rFonts w:ascii="Helvetica" w:hAnsi="Helvetica"/>
          <w:color w:val="0000FF"/>
          <w:u w:val="single"/>
        </w:rPr>
      </w:pPr>
      <w:hyperlink w:anchor="DOLStengtheningCommColleges" w:history="1">
        <w:r w:rsidR="00D129D4" w:rsidRPr="00D74311">
          <w:rPr>
            <w:rStyle w:val="Hyperlink"/>
            <w:rFonts w:ascii="Helvetica" w:hAnsi="Helvetica" w:cs="Helvetica"/>
            <w:sz w:val="24"/>
            <w:szCs w:val="24"/>
            <w:shd w:val="clear" w:color="auto" w:fill="FFFFFF"/>
          </w:rPr>
          <w:t>Employment and Training Administration</w:t>
        </w:r>
        <w:r w:rsidR="00D129D4" w:rsidRPr="00D74311">
          <w:rPr>
            <w:rStyle w:val="Hyperlink"/>
            <w:rFonts w:ascii="Helvetica" w:hAnsi="Helvetica" w:cs="Helvetica"/>
            <w:sz w:val="24"/>
            <w:szCs w:val="24"/>
          </w:rPr>
          <w:br/>
        </w:r>
        <w:r w:rsidR="00D129D4" w:rsidRPr="00D74311">
          <w:rPr>
            <w:rStyle w:val="Hyperlink"/>
            <w:rFonts w:ascii="Helvetica" w:hAnsi="Helvetica" w:cs="Helvetica"/>
            <w:sz w:val="24"/>
            <w:szCs w:val="24"/>
            <w:shd w:val="clear" w:color="auto" w:fill="FFFFFF"/>
          </w:rPr>
          <w:t>Strengthening Community Colleges Training Grants</w:t>
        </w:r>
      </w:hyperlink>
      <w:r w:rsidR="00D129D4" w:rsidRPr="00654FFF">
        <w:rPr>
          <w:rFonts w:ascii="Helvetica" w:hAnsi="Helvetica" w:cs="Helvetica"/>
          <w:color w:val="222222"/>
          <w:sz w:val="24"/>
          <w:szCs w:val="24"/>
        </w:rPr>
        <w:br/>
      </w:r>
    </w:p>
    <w:p w14:paraId="0A099F89" w14:textId="48062B0E" w:rsidR="00AB2851" w:rsidRDefault="00380025" w:rsidP="00AB2851">
      <w:pPr>
        <w:pStyle w:val="NoSpacing"/>
        <w:rPr>
          <w:rStyle w:val="Hyperlink"/>
          <w:rFonts w:ascii="Helvetica" w:hAnsi="Helvetica" w:cs="Helvetica"/>
          <w:sz w:val="24"/>
          <w:szCs w:val="24"/>
          <w:shd w:val="clear" w:color="auto" w:fill="FFFFFF"/>
        </w:rPr>
      </w:pPr>
      <w:hyperlink w:anchor="DOLNatDislocatedWorker" w:history="1">
        <w:r w:rsidR="00AB2851" w:rsidRPr="004D251D">
          <w:rPr>
            <w:rStyle w:val="Hyperlink"/>
            <w:rFonts w:ascii="Helvetica" w:hAnsi="Helvetica" w:cs="Helvetica"/>
            <w:sz w:val="24"/>
            <w:szCs w:val="24"/>
            <w:shd w:val="clear" w:color="auto" w:fill="FFFFFF"/>
          </w:rPr>
          <w:t xml:space="preserve">Employment and Training </w:t>
        </w:r>
        <w:r w:rsidR="00B60A23" w:rsidRPr="004D251D">
          <w:rPr>
            <w:rStyle w:val="Hyperlink"/>
            <w:rFonts w:ascii="Helvetica" w:hAnsi="Helvetica" w:cs="Helvetica"/>
            <w:sz w:val="24"/>
            <w:szCs w:val="24"/>
            <w:shd w:val="clear" w:color="auto" w:fill="FFFFFF"/>
          </w:rPr>
          <w:t>Administration</w:t>
        </w:r>
        <w:r w:rsidR="00AB2851" w:rsidRPr="004D251D">
          <w:rPr>
            <w:rStyle w:val="Hyperlink"/>
            <w:rFonts w:ascii="Helvetica" w:hAnsi="Helvetica" w:cs="Helvetica"/>
            <w:sz w:val="24"/>
            <w:szCs w:val="24"/>
          </w:rPr>
          <w:br/>
        </w:r>
        <w:r w:rsidR="00AB2851" w:rsidRPr="004D251D">
          <w:rPr>
            <w:rStyle w:val="Hyperlink"/>
            <w:rFonts w:ascii="Helvetica" w:hAnsi="Helvetica" w:cs="Helvetica"/>
            <w:sz w:val="24"/>
            <w:szCs w:val="24"/>
            <w:shd w:val="clear" w:color="auto" w:fill="FFFFFF"/>
          </w:rPr>
          <w:t>National Dislocated Worker Grants Program Guidance</w:t>
        </w:r>
      </w:hyperlink>
    </w:p>
    <w:p w14:paraId="132811DE" w14:textId="77777777" w:rsidR="00161870" w:rsidRDefault="00161870" w:rsidP="00161870">
      <w:pPr>
        <w:pStyle w:val="NoSpacing"/>
        <w:pBdr>
          <w:bottom w:val="single" w:sz="6" w:space="1" w:color="auto"/>
        </w:pBdr>
        <w:rPr>
          <w:rFonts w:ascii="Helvetica" w:eastAsia="Times New Roman" w:hAnsi="Helvetica" w:cs="Helvetica"/>
          <w:sz w:val="24"/>
          <w:szCs w:val="24"/>
        </w:rPr>
      </w:pPr>
    </w:p>
    <w:p w14:paraId="2920F6BB" w14:textId="77777777" w:rsidR="00480CDF" w:rsidRDefault="00480CDF" w:rsidP="0077741F">
      <w:pPr>
        <w:widowControl w:val="0"/>
        <w:autoSpaceDE w:val="0"/>
        <w:autoSpaceDN w:val="0"/>
        <w:adjustRightInd w:val="0"/>
        <w:rPr>
          <w:rFonts w:ascii="Helvetica" w:hAnsi="Helvetica" w:cs="Helvetica"/>
        </w:rPr>
      </w:pPr>
    </w:p>
    <w:p w14:paraId="41F9EC6A" w14:textId="27D0BC04" w:rsidR="00480CDF" w:rsidRPr="00480CDF" w:rsidRDefault="00380025" w:rsidP="00480CDF">
      <w:pPr>
        <w:pStyle w:val="NoSpacing"/>
        <w:rPr>
          <w:rFonts w:ascii="Helvetica" w:hAnsi="Helvetica" w:cs="Helvetica"/>
          <w:b/>
          <w:bCs/>
          <w:color w:val="222222"/>
          <w:sz w:val="28"/>
          <w:szCs w:val="28"/>
        </w:rPr>
      </w:pPr>
      <w:hyperlink w:anchor="LOC" w:history="1">
        <w:r w:rsidR="00480CDF" w:rsidRPr="00DD7D98">
          <w:rPr>
            <w:rStyle w:val="Hyperlink"/>
            <w:rFonts w:ascii="Helvetica" w:hAnsi="Helvetica" w:cs="Helvetica"/>
            <w:b/>
            <w:bCs/>
            <w:sz w:val="28"/>
            <w:szCs w:val="28"/>
          </w:rPr>
          <w:t>Library of Congress</w:t>
        </w:r>
      </w:hyperlink>
    </w:p>
    <w:p w14:paraId="2BEF71FB" w14:textId="77777777" w:rsidR="00480CDF" w:rsidRDefault="00480CDF" w:rsidP="00480CDF">
      <w:pPr>
        <w:pStyle w:val="NoSpacing"/>
        <w:rPr>
          <w:rFonts w:ascii="Helvetica" w:hAnsi="Helvetica" w:cs="Helvetica"/>
          <w:color w:val="222222"/>
          <w:sz w:val="24"/>
          <w:szCs w:val="24"/>
        </w:rPr>
      </w:pPr>
    </w:p>
    <w:p w14:paraId="37D6F0E6" w14:textId="77777777" w:rsidR="00DD7D98" w:rsidRDefault="00DD7D98" w:rsidP="00DD7D98">
      <w:pPr>
        <w:pStyle w:val="NoSpacing"/>
        <w:pBdr>
          <w:bottom w:val="single" w:sz="6" w:space="1" w:color="auto"/>
        </w:pBdr>
        <w:rPr>
          <w:rFonts w:ascii="Helvetica" w:eastAsia="Times New Roman" w:hAnsi="Helvetica" w:cs="Helvetica"/>
          <w:sz w:val="24"/>
          <w:szCs w:val="24"/>
        </w:rPr>
      </w:pPr>
    </w:p>
    <w:p w14:paraId="44B40B16" w14:textId="19B4C0D0" w:rsidR="0077741F" w:rsidRPr="005D3F9C" w:rsidRDefault="0077741F" w:rsidP="0077741F">
      <w:pPr>
        <w:widowControl w:val="0"/>
        <w:autoSpaceDE w:val="0"/>
        <w:autoSpaceDN w:val="0"/>
        <w:adjustRightInd w:val="0"/>
        <w:rPr>
          <w:rFonts w:ascii="Helvetica" w:hAnsi="Helvetica"/>
          <w:b/>
        </w:rPr>
      </w:pPr>
      <w:r w:rsidRPr="005D3F9C">
        <w:rPr>
          <w:rFonts w:ascii="Helvetica" w:hAnsi="Helvetica" w:cs="Helvetica"/>
        </w:rPr>
        <w:tab/>
      </w:r>
    </w:p>
    <w:p w14:paraId="4A1A1878" w14:textId="37E98F83" w:rsidR="0077741F" w:rsidRPr="001D72F9" w:rsidRDefault="00380025" w:rsidP="0077741F">
      <w:pPr>
        <w:autoSpaceDE w:val="0"/>
        <w:autoSpaceDN w:val="0"/>
        <w:adjustRightInd w:val="0"/>
        <w:outlineLvl w:val="0"/>
        <w:rPr>
          <w:rFonts w:ascii="Helvetica" w:hAnsi="Helvetica"/>
          <w:b/>
          <w:sz w:val="28"/>
          <w:szCs w:val="28"/>
        </w:rPr>
      </w:pPr>
      <w:hyperlink w:anchor="NASA" w:history="1">
        <w:r w:rsidR="0077741F" w:rsidRPr="001D72F9">
          <w:rPr>
            <w:rStyle w:val="Hyperlink"/>
            <w:rFonts w:ascii="Helvetica" w:hAnsi="Helvetica"/>
            <w:b/>
            <w:sz w:val="28"/>
            <w:szCs w:val="28"/>
          </w:rPr>
          <w:t xml:space="preserve">National Aeronautics and Space </w:t>
        </w:r>
        <w:r w:rsidR="00B60A23">
          <w:rPr>
            <w:rStyle w:val="Hyperlink"/>
            <w:rFonts w:ascii="Helvetica" w:hAnsi="Helvetica"/>
            <w:b/>
            <w:sz w:val="28"/>
            <w:szCs w:val="28"/>
          </w:rPr>
          <w:t>Administration</w:t>
        </w:r>
      </w:hyperlink>
    </w:p>
    <w:p w14:paraId="6CD5AA4D" w14:textId="77777777" w:rsidR="0077741F" w:rsidRPr="005D3F9C" w:rsidRDefault="0077741F" w:rsidP="0077741F">
      <w:pPr>
        <w:autoSpaceDE w:val="0"/>
        <w:autoSpaceDN w:val="0"/>
        <w:adjustRightInd w:val="0"/>
        <w:outlineLvl w:val="0"/>
        <w:rPr>
          <w:rFonts w:ascii="Helvetica" w:hAnsi="Helvetica"/>
          <w:b/>
        </w:rPr>
      </w:pPr>
    </w:p>
    <w:p w14:paraId="5BF343B5" w14:textId="5D71A878" w:rsidR="0077741F" w:rsidRPr="005D3F9C" w:rsidRDefault="0077741F" w:rsidP="0077741F">
      <w:pPr>
        <w:autoSpaceDE w:val="0"/>
        <w:autoSpaceDN w:val="0"/>
        <w:adjustRightInd w:val="0"/>
        <w:outlineLvl w:val="0"/>
        <w:rPr>
          <w:rFonts w:ascii="Helvetica" w:hAnsi="Helvetica"/>
        </w:rPr>
      </w:pPr>
      <w:r w:rsidRPr="005D3F9C">
        <w:rPr>
          <w:rFonts w:ascii="Helvetica" w:hAnsi="Helvetica"/>
          <w:b/>
        </w:rPr>
        <w:tab/>
      </w:r>
      <w:hyperlink w:anchor="NASAResearch" w:history="1">
        <w:r w:rsidR="006D579C" w:rsidRPr="006D579C">
          <w:rPr>
            <w:rStyle w:val="Hyperlink"/>
            <w:rFonts w:ascii="Helvetica" w:hAnsi="Helvetica"/>
          </w:rPr>
          <w:t>Research</w:t>
        </w:r>
      </w:hyperlink>
    </w:p>
    <w:p w14:paraId="2C0ABE48" w14:textId="77777777" w:rsidR="00EE5D55" w:rsidRPr="005D3F9C" w:rsidRDefault="00EE5D55" w:rsidP="0077741F">
      <w:pPr>
        <w:autoSpaceDE w:val="0"/>
        <w:autoSpaceDN w:val="0"/>
        <w:adjustRightInd w:val="0"/>
        <w:outlineLvl w:val="0"/>
        <w:rPr>
          <w:rFonts w:ascii="Helvetica" w:hAnsi="Helvetica"/>
          <w:b/>
        </w:rPr>
      </w:pPr>
    </w:p>
    <w:p w14:paraId="309C974E" w14:textId="4573FC87" w:rsidR="0077741F" w:rsidRPr="005D3F9C" w:rsidRDefault="0077741F" w:rsidP="0077741F">
      <w:pPr>
        <w:rPr>
          <w:rFonts w:ascii="Helvetica" w:hAnsi="Helvetica"/>
        </w:rPr>
      </w:pPr>
      <w:r w:rsidRPr="005D3F9C">
        <w:rPr>
          <w:rFonts w:ascii="Helvetica" w:hAnsi="Helvetica"/>
        </w:rPr>
        <w:tab/>
      </w:r>
      <w:hyperlink w:anchor="NASAModif" w:history="1">
        <w:r w:rsidRPr="005D3F9C">
          <w:rPr>
            <w:rStyle w:val="Hyperlink"/>
            <w:rFonts w:ascii="Helvetica" w:hAnsi="Helvetica"/>
          </w:rPr>
          <w:t>Modifications</w:t>
        </w:r>
      </w:hyperlink>
    </w:p>
    <w:p w14:paraId="02654D5A" w14:textId="77777777" w:rsidR="0077741F" w:rsidRPr="005D3F9C" w:rsidRDefault="0077741F" w:rsidP="0077741F">
      <w:pPr>
        <w:rPr>
          <w:rStyle w:val="Hyperlink"/>
          <w:rFonts w:ascii="Helvetica" w:hAnsi="Helvetica"/>
        </w:rPr>
      </w:pPr>
    </w:p>
    <w:p w14:paraId="03552A26"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753EACF9" w14:textId="4CE6F1BB" w:rsidR="0077741F" w:rsidRPr="001D72F9" w:rsidRDefault="00380025" w:rsidP="0077741F">
      <w:pPr>
        <w:rPr>
          <w:rFonts w:ascii="Helvetica" w:hAnsi="Helvetica"/>
          <w:b/>
          <w:sz w:val="28"/>
          <w:szCs w:val="28"/>
        </w:rPr>
      </w:pPr>
      <w:hyperlink w:anchor="NARA" w:history="1">
        <w:r w:rsidR="0077741F" w:rsidRPr="001D72F9">
          <w:rPr>
            <w:rStyle w:val="Hyperlink"/>
            <w:rFonts w:ascii="Helvetica" w:hAnsi="Helvetica"/>
            <w:b/>
            <w:sz w:val="28"/>
            <w:szCs w:val="28"/>
          </w:rPr>
          <w:t xml:space="preserve">National Archives and Records </w:t>
        </w:r>
        <w:r w:rsidR="00B60A23">
          <w:rPr>
            <w:rStyle w:val="Hyperlink"/>
            <w:rFonts w:ascii="Helvetica" w:hAnsi="Helvetica"/>
            <w:b/>
            <w:sz w:val="28"/>
            <w:szCs w:val="28"/>
          </w:rPr>
          <w:t>Administration</w:t>
        </w:r>
      </w:hyperlink>
    </w:p>
    <w:p w14:paraId="05A57B22" w14:textId="77777777" w:rsidR="0077741F" w:rsidRDefault="0077741F" w:rsidP="0077741F">
      <w:pPr>
        <w:widowControl w:val="0"/>
        <w:autoSpaceDE w:val="0"/>
        <w:autoSpaceDN w:val="0"/>
        <w:adjustRightInd w:val="0"/>
        <w:rPr>
          <w:rFonts w:ascii="Helvetica" w:hAnsi="Helvetica" w:cs="Helvetica"/>
        </w:rPr>
      </w:pPr>
    </w:p>
    <w:p w14:paraId="1BEA0E57" w14:textId="466C0210" w:rsidR="00DE3B3A" w:rsidRDefault="0077741F" w:rsidP="007317E7">
      <w:pPr>
        <w:pStyle w:val="NoSpacing"/>
        <w:rPr>
          <w:rStyle w:val="Hyperlink"/>
          <w:rFonts w:ascii="Helvetica" w:hAnsi="Helvetica" w:cs="Helvetica"/>
          <w:sz w:val="24"/>
          <w:szCs w:val="24"/>
        </w:rPr>
      </w:pPr>
      <w:r w:rsidRPr="002F1653">
        <w:rPr>
          <w:rFonts w:ascii="Helvetica" w:hAnsi="Helvetica" w:cs="Helvetica"/>
        </w:rPr>
        <w:tab/>
      </w:r>
      <w:hyperlink w:anchor="NARAPrograms" w:history="1">
        <w:r w:rsidRPr="002F1653">
          <w:rPr>
            <w:rStyle w:val="Hyperlink"/>
            <w:rFonts w:ascii="Helvetica" w:hAnsi="Helvetica" w:cs="Helvetica"/>
            <w:sz w:val="24"/>
            <w:szCs w:val="24"/>
          </w:rPr>
          <w:t>Programs</w:t>
        </w:r>
      </w:hyperlink>
    </w:p>
    <w:p w14:paraId="04E4A54C" w14:textId="0CC868D7" w:rsidR="007F19D0" w:rsidRDefault="007F19D0" w:rsidP="007317E7">
      <w:pPr>
        <w:pStyle w:val="NoSpacing"/>
        <w:rPr>
          <w:rFonts w:ascii="Helvetica" w:hAnsi="Helvetica" w:cs="Helvetica"/>
          <w:sz w:val="24"/>
          <w:szCs w:val="24"/>
        </w:rPr>
      </w:pPr>
    </w:p>
    <w:p w14:paraId="7F6ABEAB" w14:textId="28AA8864" w:rsidR="003C2964" w:rsidRPr="002D3592" w:rsidRDefault="00380025" w:rsidP="00696689">
      <w:pPr>
        <w:pStyle w:val="NoSpacing"/>
        <w:rPr>
          <w:rFonts w:ascii="Helvetica" w:hAnsi="Helvetica" w:cs="Helvetica"/>
          <w:sz w:val="24"/>
          <w:szCs w:val="24"/>
        </w:rPr>
      </w:pPr>
      <w:hyperlink w:anchor="NARANHPRCMellon" w:history="1">
        <w:r w:rsidR="003C2964" w:rsidRPr="003C2964">
          <w:rPr>
            <w:rStyle w:val="Hyperlink"/>
            <w:rFonts w:ascii="Helvetica" w:hAnsi="Helvetica" w:cs="Helvetica"/>
          </w:rPr>
          <w:t>NHPRC-Mellon Planning Grants for Collaborative Digital Editions</w:t>
        </w:r>
      </w:hyperlink>
      <w:r w:rsidR="003C2964" w:rsidRPr="003C2964">
        <w:rPr>
          <w:rFonts w:ascii="Helvetica" w:hAnsi="Helvetica" w:cs="Helvetica"/>
        </w:rPr>
        <w:br/>
      </w:r>
    </w:p>
    <w:p w14:paraId="08A9A089" w14:textId="7B3CD35F" w:rsidR="00177234" w:rsidRDefault="0077741F" w:rsidP="00177234">
      <w:pPr>
        <w:pStyle w:val="NoSpacing"/>
        <w:rPr>
          <w:rStyle w:val="Hyperlink"/>
          <w:rFonts w:ascii="Helvetica" w:hAnsi="Helvetica"/>
          <w:sz w:val="24"/>
          <w:szCs w:val="24"/>
        </w:rPr>
      </w:pPr>
      <w:r>
        <w:rPr>
          <w:rFonts w:ascii="Helvetica" w:hAnsi="Helvetica" w:cs="Helvetica"/>
          <w:color w:val="222222"/>
          <w:shd w:val="clear" w:color="auto" w:fill="FFFFFF"/>
        </w:rPr>
        <w:tab/>
      </w:r>
      <w:hyperlink w:anchor="NARAReminders" w:history="1">
        <w:r w:rsidRPr="00E4683D">
          <w:rPr>
            <w:rStyle w:val="Hyperlink"/>
            <w:rFonts w:ascii="Helvetica" w:hAnsi="Helvetica"/>
            <w:sz w:val="24"/>
            <w:szCs w:val="24"/>
          </w:rPr>
          <w:t>Reminders</w:t>
        </w:r>
      </w:hyperlink>
    </w:p>
    <w:p w14:paraId="6785E210" w14:textId="29D5C42B" w:rsidR="002D3592" w:rsidRDefault="002D3592" w:rsidP="00177234">
      <w:pPr>
        <w:pStyle w:val="NoSpacing"/>
        <w:rPr>
          <w:rStyle w:val="Hyperlink"/>
          <w:rFonts w:ascii="Helvetica" w:hAnsi="Helvetica"/>
          <w:sz w:val="24"/>
          <w:szCs w:val="24"/>
        </w:rPr>
      </w:pPr>
    </w:p>
    <w:p w14:paraId="33E7ADE3" w14:textId="77777777" w:rsidR="00A62E78" w:rsidRDefault="00380025" w:rsidP="00A62E78">
      <w:pPr>
        <w:pStyle w:val="NoSpacing"/>
        <w:rPr>
          <w:rFonts w:ascii="Helvetica" w:hAnsi="Helvetica" w:cs="Helvetica"/>
          <w:sz w:val="24"/>
          <w:szCs w:val="24"/>
        </w:rPr>
      </w:pPr>
      <w:hyperlink w:anchor="NARAArchival" w:history="1">
        <w:r w:rsidR="00A62E78" w:rsidRPr="00B06B14">
          <w:rPr>
            <w:rStyle w:val="Hyperlink"/>
            <w:rFonts w:ascii="Helvetica" w:hAnsi="Helvetica" w:cs="Helvetica"/>
            <w:sz w:val="24"/>
            <w:szCs w:val="24"/>
            <w:shd w:val="clear" w:color="auto" w:fill="FFFFFF"/>
          </w:rPr>
          <w:t>Archival Projects</w:t>
        </w:r>
      </w:hyperlink>
      <w:r w:rsidR="00A62E78" w:rsidRPr="00802D19">
        <w:rPr>
          <w:rFonts w:ascii="Helvetica" w:hAnsi="Helvetica" w:cs="Helvetica"/>
          <w:color w:val="222222"/>
          <w:sz w:val="24"/>
          <w:szCs w:val="24"/>
        </w:rPr>
        <w:br/>
      </w:r>
    </w:p>
    <w:p w14:paraId="08D37978" w14:textId="77777777" w:rsidR="00A62E78" w:rsidRDefault="00A62E78" w:rsidP="00177234">
      <w:pPr>
        <w:pStyle w:val="NoSpacing"/>
        <w:rPr>
          <w:rStyle w:val="Hyperlink"/>
          <w:rFonts w:ascii="Helvetica" w:hAnsi="Helvetica"/>
          <w:sz w:val="24"/>
          <w:szCs w:val="24"/>
        </w:rPr>
      </w:pPr>
    </w:p>
    <w:p w14:paraId="059878C7"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455E245D" w14:textId="77777777" w:rsidR="0077741F" w:rsidRPr="001D72F9" w:rsidRDefault="00380025" w:rsidP="0077741F">
      <w:pPr>
        <w:rPr>
          <w:rFonts w:ascii="Helvetica" w:hAnsi="Helvetica"/>
          <w:b/>
          <w:sz w:val="28"/>
          <w:szCs w:val="28"/>
        </w:rPr>
      </w:pPr>
      <w:hyperlink w:anchor="NEA" w:history="1">
        <w:r w:rsidR="0077741F" w:rsidRPr="001D72F9">
          <w:rPr>
            <w:rStyle w:val="Hyperlink"/>
            <w:rFonts w:ascii="Helvetica" w:hAnsi="Helvetica"/>
            <w:b/>
            <w:sz w:val="28"/>
            <w:szCs w:val="28"/>
          </w:rPr>
          <w:t>National Endowment for the Arts</w:t>
        </w:r>
      </w:hyperlink>
    </w:p>
    <w:p w14:paraId="664A3B1A" w14:textId="77777777" w:rsidR="00036D6D" w:rsidRDefault="00036D6D" w:rsidP="00036D6D">
      <w:pPr>
        <w:pStyle w:val="NoSpacing"/>
        <w:ind w:left="-180"/>
        <w:rPr>
          <w:rFonts w:ascii="Helvetica" w:hAnsi="Helvetica"/>
          <w:sz w:val="24"/>
          <w:szCs w:val="24"/>
        </w:rPr>
      </w:pPr>
    </w:p>
    <w:p w14:paraId="625264C4" w14:textId="6CB8A865" w:rsidR="00B06B14" w:rsidRPr="00A62E78" w:rsidRDefault="00036D6D" w:rsidP="00A62E78">
      <w:pPr>
        <w:pStyle w:val="NoSpacing"/>
        <w:ind w:left="-180"/>
        <w:rPr>
          <w:rFonts w:ascii="Helvetica" w:hAnsi="Helvetica" w:cs="Helvetica"/>
          <w:sz w:val="24"/>
          <w:szCs w:val="24"/>
        </w:rPr>
      </w:pPr>
      <w:r>
        <w:rPr>
          <w:rFonts w:ascii="Helvetica" w:hAnsi="Helvetica"/>
          <w:sz w:val="24"/>
          <w:szCs w:val="24"/>
        </w:rPr>
        <w:tab/>
      </w:r>
      <w:r w:rsidR="0077741F" w:rsidRPr="00036D6D">
        <w:rPr>
          <w:rFonts w:ascii="Helvetica" w:hAnsi="Helvetica"/>
          <w:sz w:val="24"/>
          <w:szCs w:val="24"/>
        </w:rPr>
        <w:tab/>
      </w:r>
      <w:hyperlink w:anchor="NEAPrograms" w:history="1">
        <w:r w:rsidR="0077741F" w:rsidRPr="00036D6D">
          <w:rPr>
            <w:rStyle w:val="Hyperlink"/>
            <w:rFonts w:ascii="Helvetica" w:hAnsi="Helvetica"/>
            <w:sz w:val="24"/>
            <w:szCs w:val="24"/>
          </w:rPr>
          <w:t>Programs</w:t>
        </w:r>
      </w:hyperlink>
      <w:r w:rsidR="00FD1BE6" w:rsidRPr="008E57D8">
        <w:rPr>
          <w:rFonts w:ascii="Helvetica" w:hAnsi="Helvetica" w:cs="Helvetica"/>
          <w:color w:val="222222"/>
          <w:sz w:val="24"/>
          <w:szCs w:val="24"/>
          <w:highlight w:val="cyan"/>
        </w:rPr>
        <w:br/>
      </w:r>
      <w:r w:rsidR="00CA312B">
        <w:rPr>
          <w:rFonts w:ascii="Helvetica" w:hAnsi="Helvetica" w:cs="Helvetica"/>
          <w:sz w:val="24"/>
          <w:szCs w:val="24"/>
        </w:rPr>
        <w:tab/>
      </w:r>
    </w:p>
    <w:p w14:paraId="2CAF0E3A" w14:textId="048F0EB0" w:rsidR="0077741F" w:rsidRPr="005D3F9C" w:rsidRDefault="0077741F" w:rsidP="0077741F">
      <w:pPr>
        <w:rPr>
          <w:rFonts w:ascii="Helvetica" w:hAnsi="Helvetica"/>
        </w:rPr>
      </w:pPr>
      <w:r w:rsidRPr="005D3F9C">
        <w:rPr>
          <w:rFonts w:ascii="Helvetica" w:hAnsi="Helvetica"/>
        </w:rPr>
        <w:tab/>
      </w:r>
      <w:hyperlink w:anchor="NEAMod" w:history="1">
        <w:r w:rsidRPr="005D3F9C">
          <w:rPr>
            <w:rStyle w:val="Hyperlink"/>
            <w:rFonts w:ascii="Helvetica" w:hAnsi="Helvetica"/>
          </w:rPr>
          <w:t>Modifications</w:t>
        </w:r>
      </w:hyperlink>
    </w:p>
    <w:p w14:paraId="2406A90B" w14:textId="77777777" w:rsidR="002D3F6A" w:rsidRDefault="002D3F6A" w:rsidP="0077741F">
      <w:pPr>
        <w:rPr>
          <w:rFonts w:ascii="Helvetica" w:hAnsi="Helvetica"/>
        </w:rPr>
      </w:pPr>
    </w:p>
    <w:p w14:paraId="5AFB7112" w14:textId="0115838E" w:rsidR="0056363B" w:rsidRDefault="0077741F" w:rsidP="0056363B">
      <w:pPr>
        <w:rPr>
          <w:rStyle w:val="Hyperlink"/>
          <w:rFonts w:ascii="Helvetica" w:hAnsi="Helvetica"/>
        </w:rPr>
      </w:pPr>
      <w:r w:rsidRPr="005D3F9C">
        <w:rPr>
          <w:rFonts w:ascii="Helvetica" w:hAnsi="Helvetica"/>
        </w:rPr>
        <w:tab/>
      </w:r>
      <w:hyperlink w:anchor="NEAReminder" w:history="1">
        <w:r w:rsidRPr="005D3F9C">
          <w:rPr>
            <w:rStyle w:val="Hyperlink"/>
            <w:rFonts w:ascii="Helvetica" w:hAnsi="Helvetica"/>
          </w:rPr>
          <w:t>Reminders</w:t>
        </w:r>
      </w:hyperlink>
    </w:p>
    <w:p w14:paraId="1C23BD86" w14:textId="6A36AAC4" w:rsidR="00662DFD" w:rsidRDefault="00662DFD" w:rsidP="0056363B">
      <w:pPr>
        <w:rPr>
          <w:rFonts w:ascii="Helvetica" w:hAnsi="Helvetica"/>
          <w:color w:val="0000FF"/>
          <w:u w:val="single"/>
        </w:rPr>
      </w:pPr>
    </w:p>
    <w:p w14:paraId="6FC3A904" w14:textId="032127E7" w:rsidR="002D3592" w:rsidRDefault="00380025" w:rsidP="00267C70">
      <w:pPr>
        <w:autoSpaceDE w:val="0"/>
        <w:autoSpaceDN w:val="0"/>
        <w:adjustRightInd w:val="0"/>
        <w:rPr>
          <w:rFonts w:ascii="Helvetica" w:hAnsi="Helvetica"/>
        </w:rPr>
      </w:pPr>
      <w:hyperlink w:anchor="NEAOueTown23" w:history="1">
        <w:r w:rsidR="00A62E78" w:rsidRPr="00247CB5">
          <w:rPr>
            <w:rStyle w:val="Hyperlink"/>
            <w:rFonts w:ascii="Helvetica" w:hAnsi="Helvetica" w:cs="Helvetica"/>
            <w:shd w:val="clear" w:color="auto" w:fill="FFFFFF"/>
          </w:rPr>
          <w:t>NEA Our Town, FY2023</w:t>
        </w:r>
      </w:hyperlink>
    </w:p>
    <w:p w14:paraId="1D5D51C6" w14:textId="36AEECEA"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w:t>
      </w:r>
      <w:r w:rsidRPr="005D3F9C">
        <w:rPr>
          <w:rFonts w:ascii="Helvetica" w:hAnsi="Helvetica"/>
        </w:rPr>
        <w:br/>
      </w:r>
    </w:p>
    <w:p w14:paraId="2016E044" w14:textId="77777777" w:rsidR="0077741F" w:rsidRPr="001D72F9" w:rsidRDefault="00380025" w:rsidP="0077741F">
      <w:pPr>
        <w:autoSpaceDE w:val="0"/>
        <w:autoSpaceDN w:val="0"/>
        <w:adjustRightInd w:val="0"/>
        <w:outlineLvl w:val="0"/>
        <w:rPr>
          <w:rFonts w:ascii="Helvetica" w:hAnsi="Helvetica"/>
          <w:b/>
          <w:sz w:val="28"/>
          <w:szCs w:val="28"/>
        </w:rPr>
      </w:pPr>
      <w:hyperlink w:anchor="NEH" w:history="1">
        <w:r w:rsidR="0077741F" w:rsidRPr="001D72F9">
          <w:rPr>
            <w:rStyle w:val="Hyperlink"/>
            <w:rFonts w:ascii="Helvetica" w:hAnsi="Helvetica"/>
            <w:b/>
            <w:sz w:val="28"/>
            <w:szCs w:val="28"/>
          </w:rPr>
          <w:t>National Endowment for the Humanities</w:t>
        </w:r>
      </w:hyperlink>
    </w:p>
    <w:p w14:paraId="0A077F5E" w14:textId="1C645F01" w:rsidR="0077741F" w:rsidRPr="00261A10" w:rsidRDefault="0077741F" w:rsidP="0077741F">
      <w:pPr>
        <w:autoSpaceDE w:val="0"/>
        <w:autoSpaceDN w:val="0"/>
        <w:adjustRightInd w:val="0"/>
        <w:rPr>
          <w:rStyle w:val="Hyperlink"/>
          <w:rFonts w:ascii="Helvetica" w:hAnsi="Helvetica"/>
          <w:b/>
          <w:color w:val="auto"/>
          <w:u w:val="none"/>
        </w:rPr>
      </w:pPr>
      <w:r w:rsidRPr="005D3F9C">
        <w:rPr>
          <w:rFonts w:ascii="Helvetica" w:hAnsi="Helvetica"/>
          <w:b/>
        </w:rPr>
        <w:t xml:space="preserve"> </w:t>
      </w:r>
    </w:p>
    <w:p w14:paraId="58141558" w14:textId="75DD5DDD" w:rsidR="00B87CF5" w:rsidRPr="0056363B" w:rsidRDefault="0077741F" w:rsidP="00DC62AB">
      <w:pPr>
        <w:pStyle w:val="NoSpacing"/>
        <w:rPr>
          <w:rStyle w:val="Hyperlink"/>
          <w:rFonts w:ascii="Helvetica" w:hAnsi="Helvetica" w:cs="Helvetica"/>
          <w:color w:val="222222"/>
          <w:sz w:val="24"/>
          <w:szCs w:val="24"/>
          <w:u w:val="none"/>
        </w:rPr>
      </w:pPr>
      <w:r w:rsidRPr="005D3F9C">
        <w:rPr>
          <w:rStyle w:val="Hyperlink"/>
          <w:rFonts w:ascii="Helvetica" w:hAnsi="Helvetica"/>
          <w:u w:val="none"/>
        </w:rPr>
        <w:tab/>
      </w:r>
      <w:hyperlink w:anchor="NEHPrograms" w:history="1">
        <w:r w:rsidRPr="002865AE">
          <w:rPr>
            <w:rStyle w:val="Hyperlink"/>
            <w:rFonts w:ascii="Helvetica" w:hAnsi="Helvetica"/>
            <w:sz w:val="24"/>
            <w:szCs w:val="24"/>
          </w:rPr>
          <w:t>Programs</w:t>
        </w:r>
      </w:hyperlink>
    </w:p>
    <w:p w14:paraId="0D384EE5" w14:textId="16914F91" w:rsidR="00214C3D" w:rsidRDefault="00214C3D" w:rsidP="00214C3D">
      <w:pPr>
        <w:pStyle w:val="NoSpacing"/>
        <w:rPr>
          <w:rStyle w:val="Hyperlink"/>
          <w:rFonts w:ascii="Helvetica" w:hAnsi="Helvetica" w:cs="Helvetica"/>
          <w:color w:val="222222"/>
          <w:sz w:val="24"/>
          <w:szCs w:val="24"/>
          <w:u w:val="none"/>
        </w:rPr>
      </w:pPr>
    </w:p>
    <w:p w14:paraId="15F8D956" w14:textId="38F7B442" w:rsidR="00247CB5" w:rsidRPr="0065699B" w:rsidRDefault="00380025" w:rsidP="00214C3D">
      <w:pPr>
        <w:pStyle w:val="NoSpacing"/>
        <w:rPr>
          <w:rStyle w:val="Hyperlink"/>
          <w:rFonts w:ascii="Helvetica" w:hAnsi="Helvetica" w:cs="Helvetica"/>
          <w:color w:val="1155CC"/>
          <w:sz w:val="24"/>
          <w:szCs w:val="24"/>
          <w:shd w:val="clear" w:color="auto" w:fill="FFFFFF"/>
        </w:rPr>
      </w:pPr>
      <w:hyperlink w:anchor="NEHPublicScholars" w:history="1">
        <w:r w:rsidR="00696689" w:rsidRPr="00A63A90">
          <w:rPr>
            <w:rStyle w:val="Hyperlink"/>
            <w:rFonts w:ascii="Helvetica" w:hAnsi="Helvetica" w:cs="Helvetica"/>
            <w:sz w:val="24"/>
            <w:szCs w:val="24"/>
          </w:rPr>
          <w:t>Public Scholars</w:t>
        </w:r>
      </w:hyperlink>
      <w:r w:rsidR="00696689" w:rsidRPr="00A63A90">
        <w:rPr>
          <w:rFonts w:ascii="Helvetica" w:hAnsi="Helvetica" w:cs="Helvetica"/>
          <w:color w:val="222222"/>
          <w:sz w:val="24"/>
          <w:szCs w:val="24"/>
        </w:rPr>
        <w:br/>
      </w:r>
    </w:p>
    <w:p w14:paraId="0EAB74B3" w14:textId="2AD9BD64" w:rsidR="00653CB3" w:rsidRDefault="00380025" w:rsidP="00A861CB">
      <w:pPr>
        <w:pStyle w:val="NoSpacing"/>
        <w:ind w:firstLine="720"/>
        <w:rPr>
          <w:rStyle w:val="Hyperlink"/>
          <w:rFonts w:ascii="Helvetica" w:hAnsi="Helvetica" w:cs="Helvetica"/>
          <w:color w:val="222222"/>
          <w:sz w:val="24"/>
          <w:szCs w:val="24"/>
          <w:u w:val="none"/>
        </w:rPr>
      </w:pPr>
      <w:hyperlink w:anchor="NEHModif" w:history="1">
        <w:r w:rsidR="007317E7" w:rsidRPr="007317E7">
          <w:rPr>
            <w:rStyle w:val="Hyperlink"/>
            <w:rFonts w:ascii="Helvetica" w:hAnsi="Helvetica" w:cs="Helvetica"/>
            <w:sz w:val="24"/>
            <w:szCs w:val="24"/>
          </w:rPr>
          <w:t>Modifications</w:t>
        </w:r>
      </w:hyperlink>
      <w:r w:rsidR="007E52EA" w:rsidRPr="00C720E7">
        <w:rPr>
          <w:rFonts w:ascii="Helvetica" w:hAnsi="Helvetica" w:cs="Helvetica"/>
          <w:color w:val="222222"/>
          <w:sz w:val="24"/>
          <w:szCs w:val="24"/>
        </w:rPr>
        <w:br/>
      </w:r>
    </w:p>
    <w:p w14:paraId="7439254F" w14:textId="54FF98E5" w:rsidR="0077741F" w:rsidRDefault="0077741F" w:rsidP="0077741F">
      <w:pPr>
        <w:rPr>
          <w:rStyle w:val="Hyperlink"/>
          <w:rFonts w:ascii="Helvetica" w:hAnsi="Helvetica"/>
        </w:rPr>
      </w:pPr>
      <w:r w:rsidRPr="005D3F9C">
        <w:rPr>
          <w:rFonts w:ascii="Helvetica" w:hAnsi="Helvetica"/>
        </w:rPr>
        <w:tab/>
      </w:r>
      <w:hyperlink w:anchor="NEHReminders" w:history="1">
        <w:r w:rsidRPr="005D3F9C">
          <w:rPr>
            <w:rStyle w:val="Hyperlink"/>
            <w:rFonts w:ascii="Helvetica" w:hAnsi="Helvetica"/>
          </w:rPr>
          <w:t>Reminders</w:t>
        </w:r>
      </w:hyperlink>
    </w:p>
    <w:p w14:paraId="1C27FB98" w14:textId="56967135" w:rsidR="00884347" w:rsidRDefault="00884347" w:rsidP="0077741F">
      <w:pPr>
        <w:pStyle w:val="NoSpacing"/>
        <w:rPr>
          <w:rFonts w:ascii="Helvetica" w:hAnsi="Helvetica" w:cs="Helvetica"/>
          <w:sz w:val="24"/>
          <w:szCs w:val="24"/>
        </w:rPr>
      </w:pPr>
    </w:p>
    <w:p w14:paraId="62FE7164" w14:textId="77777777" w:rsidR="003B6609" w:rsidRDefault="00380025" w:rsidP="003B6609">
      <w:pPr>
        <w:pStyle w:val="NoSpacing"/>
        <w:rPr>
          <w:rFonts w:ascii="Helvetica" w:hAnsi="Helvetica" w:cs="Helvetica"/>
          <w:color w:val="222222"/>
          <w:sz w:val="24"/>
          <w:szCs w:val="24"/>
          <w:shd w:val="clear" w:color="auto" w:fill="FFFFFF"/>
        </w:rPr>
      </w:pPr>
      <w:hyperlink w:anchor="NEHArchEthnographic" w:history="1">
        <w:r w:rsidR="003B6609" w:rsidRPr="0065699B">
          <w:rPr>
            <w:rStyle w:val="Hyperlink"/>
            <w:rFonts w:ascii="Helvetica" w:hAnsi="Helvetica" w:cs="Helvetica"/>
            <w:sz w:val="24"/>
            <w:szCs w:val="24"/>
            <w:shd w:val="clear" w:color="auto" w:fill="FFFFFF"/>
          </w:rPr>
          <w:t>Archaeological and Ethnographic Field Research</w:t>
        </w:r>
      </w:hyperlink>
      <w:r w:rsidR="003B6609" w:rsidRPr="008C4F21">
        <w:rPr>
          <w:rFonts w:ascii="Helvetica" w:hAnsi="Helvetica" w:cs="Helvetica"/>
          <w:color w:val="222222"/>
          <w:sz w:val="24"/>
          <w:szCs w:val="24"/>
        </w:rPr>
        <w:br/>
      </w:r>
    </w:p>
    <w:p w14:paraId="6481CF66" w14:textId="7ABCDC8B" w:rsidR="003B6609" w:rsidRDefault="00380025" w:rsidP="003B6609">
      <w:pPr>
        <w:pStyle w:val="NoSpacing"/>
        <w:rPr>
          <w:rStyle w:val="Hyperlink"/>
          <w:rFonts w:ascii="Helvetica" w:hAnsi="Helvetica" w:cs="Helvetica"/>
          <w:sz w:val="24"/>
          <w:szCs w:val="24"/>
          <w:shd w:val="clear" w:color="auto" w:fill="FFFFFF"/>
        </w:rPr>
      </w:pPr>
      <w:hyperlink w:anchor="NEHDialoguesWar" w:history="1">
        <w:r w:rsidR="003B6609" w:rsidRPr="003B6609">
          <w:rPr>
            <w:rStyle w:val="Hyperlink"/>
            <w:rFonts w:ascii="Helvetica" w:hAnsi="Helvetica" w:cs="Helvetica"/>
            <w:sz w:val="24"/>
            <w:szCs w:val="24"/>
            <w:highlight w:val="cyan"/>
            <w:shd w:val="clear" w:color="auto" w:fill="FFFFFF"/>
          </w:rPr>
          <w:t>Dialogues on the Experience of War</w:t>
        </w:r>
      </w:hyperlink>
    </w:p>
    <w:p w14:paraId="3A65CB7D" w14:textId="77777777" w:rsidR="003B6609" w:rsidRDefault="003B6609" w:rsidP="003B6609">
      <w:pPr>
        <w:pStyle w:val="NoSpacing"/>
        <w:rPr>
          <w:rFonts w:ascii="Helvetica" w:hAnsi="Helvetica" w:cs="Helvetica"/>
          <w:sz w:val="24"/>
          <w:szCs w:val="24"/>
        </w:rPr>
      </w:pPr>
    </w:p>
    <w:p w14:paraId="32655EAE" w14:textId="465E2DED" w:rsidR="007918D5" w:rsidRDefault="00380025" w:rsidP="0077741F">
      <w:pPr>
        <w:pStyle w:val="NoSpacing"/>
        <w:rPr>
          <w:rStyle w:val="Hyperlink"/>
          <w:rFonts w:ascii="Helvetica" w:hAnsi="Helvetica" w:cs="Helvetica"/>
          <w:sz w:val="24"/>
          <w:szCs w:val="24"/>
          <w:shd w:val="clear" w:color="auto" w:fill="FFFFFF"/>
        </w:rPr>
      </w:pPr>
      <w:hyperlink w:anchor="NEHHumanitiesConnections" w:history="1">
        <w:r w:rsidR="007918D5" w:rsidRPr="003B6609">
          <w:rPr>
            <w:rStyle w:val="Hyperlink"/>
            <w:rFonts w:ascii="Helvetica" w:hAnsi="Helvetica" w:cs="Helvetica"/>
            <w:sz w:val="24"/>
            <w:szCs w:val="24"/>
            <w:highlight w:val="cyan"/>
            <w:shd w:val="clear" w:color="auto" w:fill="FFFFFF"/>
          </w:rPr>
          <w:t>Humanities Connections</w:t>
        </w:r>
      </w:hyperlink>
    </w:p>
    <w:p w14:paraId="2614AA5A" w14:textId="77777777" w:rsidR="007918D5" w:rsidRDefault="007918D5" w:rsidP="0077741F">
      <w:pPr>
        <w:pStyle w:val="NoSpacing"/>
        <w:rPr>
          <w:rFonts w:ascii="Helvetica" w:hAnsi="Helvetica" w:cs="Helvetica"/>
          <w:sz w:val="24"/>
          <w:szCs w:val="24"/>
        </w:rPr>
      </w:pPr>
    </w:p>
    <w:p w14:paraId="3D5B9CA7" w14:textId="77777777" w:rsidR="00657F69" w:rsidRDefault="00380025" w:rsidP="00657F69">
      <w:pPr>
        <w:pStyle w:val="NoSpacing"/>
        <w:rPr>
          <w:rFonts w:ascii="Helvetica" w:hAnsi="Helvetica" w:cs="Helvetica"/>
          <w:color w:val="222222"/>
          <w:sz w:val="24"/>
          <w:szCs w:val="24"/>
          <w:shd w:val="clear" w:color="auto" w:fill="FFFFFF"/>
        </w:rPr>
      </w:pPr>
      <w:hyperlink w:anchor="NEHMediaProjects" w:history="1">
        <w:r w:rsidR="00657F69" w:rsidRPr="007918D5">
          <w:rPr>
            <w:rStyle w:val="Hyperlink"/>
            <w:rFonts w:ascii="Helvetica" w:hAnsi="Helvetica" w:cs="Helvetica"/>
            <w:sz w:val="24"/>
            <w:szCs w:val="24"/>
            <w:highlight w:val="cyan"/>
            <w:shd w:val="clear" w:color="auto" w:fill="FFFFFF"/>
          </w:rPr>
          <w:t>Media Projects</w:t>
        </w:r>
      </w:hyperlink>
    </w:p>
    <w:p w14:paraId="7E9584B6" w14:textId="77777777" w:rsidR="00657F69" w:rsidRDefault="00657F69" w:rsidP="00657F69">
      <w:pPr>
        <w:pStyle w:val="NoSpacing"/>
        <w:rPr>
          <w:rFonts w:ascii="Helvetica" w:hAnsi="Helvetica" w:cs="Helvetica"/>
          <w:color w:val="222222"/>
          <w:sz w:val="24"/>
          <w:szCs w:val="24"/>
          <w:shd w:val="clear" w:color="auto" w:fill="FFFFFF"/>
        </w:rPr>
      </w:pPr>
    </w:p>
    <w:p w14:paraId="2C2FB5BB" w14:textId="345ED477" w:rsidR="00657F69" w:rsidRPr="00657F69" w:rsidRDefault="00380025" w:rsidP="0077741F">
      <w:pPr>
        <w:pStyle w:val="NoSpacing"/>
        <w:rPr>
          <w:rFonts w:ascii="Helvetica" w:hAnsi="Helvetica" w:cs="Helvetica"/>
          <w:color w:val="222222"/>
          <w:sz w:val="24"/>
          <w:szCs w:val="24"/>
        </w:rPr>
      </w:pPr>
      <w:hyperlink w:anchor="NEHPublicHumanities" w:history="1">
        <w:r w:rsidR="00657F69" w:rsidRPr="00A608ED">
          <w:rPr>
            <w:rStyle w:val="Hyperlink"/>
            <w:rFonts w:ascii="Helvetica" w:hAnsi="Helvetica" w:cs="Helvetica"/>
            <w:sz w:val="24"/>
            <w:szCs w:val="24"/>
            <w:shd w:val="clear" w:color="auto" w:fill="FFFFFF"/>
          </w:rPr>
          <w:t>Public Humanities Projects</w:t>
        </w:r>
      </w:hyperlink>
      <w:r w:rsidR="00657F69" w:rsidRPr="00263DBC">
        <w:rPr>
          <w:rFonts w:ascii="Helvetica" w:hAnsi="Helvetica" w:cs="Helvetica"/>
          <w:color w:val="222222"/>
          <w:sz w:val="24"/>
          <w:szCs w:val="24"/>
        </w:rPr>
        <w:br/>
      </w:r>
    </w:p>
    <w:p w14:paraId="426AFEA5" w14:textId="77777777" w:rsidR="00267C70" w:rsidRDefault="00380025" w:rsidP="00267C70">
      <w:pPr>
        <w:pStyle w:val="NoSpacing"/>
        <w:rPr>
          <w:rFonts w:ascii="Helvetica" w:hAnsi="Helvetica" w:cs="Helvetica"/>
          <w:color w:val="222222"/>
          <w:sz w:val="24"/>
          <w:szCs w:val="24"/>
          <w:shd w:val="clear" w:color="auto" w:fill="FFFFFF"/>
        </w:rPr>
      </w:pPr>
      <w:hyperlink w:anchor="NEHFellowshipsOpenBook" w:history="1">
        <w:r w:rsidR="00267C70" w:rsidRPr="00983ACA">
          <w:rPr>
            <w:rStyle w:val="Hyperlink"/>
            <w:rFonts w:ascii="Helvetica" w:hAnsi="Helvetica" w:cs="Helvetica"/>
            <w:sz w:val="24"/>
            <w:szCs w:val="24"/>
            <w:shd w:val="clear" w:color="auto" w:fill="FFFFFF"/>
          </w:rPr>
          <w:t>Fellowships Open Book Program</w:t>
        </w:r>
      </w:hyperlink>
    </w:p>
    <w:p w14:paraId="476D2212" w14:textId="77777777" w:rsidR="00D00C07" w:rsidRDefault="00D00C07" w:rsidP="00267C70">
      <w:pPr>
        <w:pStyle w:val="NoSpacing"/>
        <w:rPr>
          <w:rFonts w:ascii="Helvetica" w:hAnsi="Helvetica" w:cs="Helvetica"/>
          <w:color w:val="222222"/>
          <w:sz w:val="24"/>
          <w:szCs w:val="24"/>
          <w:shd w:val="clear" w:color="auto" w:fill="FFFFFF"/>
        </w:rPr>
      </w:pPr>
    </w:p>
    <w:p w14:paraId="1D5DA4B1" w14:textId="33682BCD" w:rsidR="0077741F" w:rsidRPr="001D72F9" w:rsidRDefault="0077741F" w:rsidP="0077741F">
      <w:pPr>
        <w:autoSpaceDE w:val="0"/>
        <w:autoSpaceDN w:val="0"/>
        <w:adjustRightInd w:val="0"/>
        <w:rPr>
          <w:rFonts w:ascii="Helvetica" w:hAnsi="Helvetica"/>
          <w:b/>
          <w:sz w:val="28"/>
          <w:szCs w:val="28"/>
        </w:rPr>
      </w:pPr>
      <w:r w:rsidRPr="005D3F9C">
        <w:rPr>
          <w:rFonts w:ascii="Helvetica" w:hAnsi="Helvetica"/>
        </w:rPr>
        <w:t>_______________________________________________________________</w:t>
      </w:r>
      <w:r w:rsidRPr="005D3F9C">
        <w:rPr>
          <w:rFonts w:ascii="Helvetica" w:hAnsi="Helvetica"/>
        </w:rPr>
        <w:br/>
      </w:r>
      <w:r w:rsidRPr="005D3F9C">
        <w:rPr>
          <w:rFonts w:ascii="Helvetica" w:hAnsi="Helvetica"/>
        </w:rPr>
        <w:br/>
      </w:r>
      <w:hyperlink w:anchor="NSFSummaries" w:history="1">
        <w:r w:rsidRPr="001D72F9">
          <w:rPr>
            <w:rStyle w:val="Hyperlink"/>
            <w:rFonts w:ascii="Helvetica" w:hAnsi="Helvetica"/>
            <w:b/>
            <w:sz w:val="28"/>
            <w:szCs w:val="28"/>
          </w:rPr>
          <w:t>National Science Foundation</w:t>
        </w:r>
      </w:hyperlink>
    </w:p>
    <w:p w14:paraId="2DD73E33" w14:textId="77777777" w:rsidR="00261A10" w:rsidRDefault="00261A10" w:rsidP="0077741F">
      <w:pPr>
        <w:rPr>
          <w:rFonts w:ascii="Helvetica" w:hAnsi="Helvetica"/>
        </w:rPr>
      </w:pPr>
    </w:p>
    <w:p w14:paraId="585B5B61" w14:textId="6FC719A9" w:rsidR="0077741F" w:rsidRPr="005D3F9C" w:rsidRDefault="0077741F" w:rsidP="0077741F">
      <w:pPr>
        <w:rPr>
          <w:rFonts w:ascii="Helvetica" w:hAnsi="Helvetica"/>
        </w:rPr>
      </w:pPr>
      <w:r w:rsidRPr="005D3F9C">
        <w:rPr>
          <w:rFonts w:ascii="Helvetica" w:hAnsi="Helvetica"/>
          <w:b/>
        </w:rPr>
        <w:tab/>
      </w:r>
      <w:hyperlink w:anchor="NSFPrograms" w:history="1">
        <w:r w:rsidRPr="0050098B">
          <w:rPr>
            <w:rStyle w:val="Hyperlink"/>
            <w:rFonts w:ascii="Helvetica" w:hAnsi="Helvetica"/>
          </w:rPr>
          <w:t>Research and Program Grants</w:t>
        </w:r>
      </w:hyperlink>
    </w:p>
    <w:p w14:paraId="56D2FA05" w14:textId="02B249C8" w:rsidR="000A2CE6" w:rsidRDefault="000A2CE6" w:rsidP="0077741F">
      <w:pPr>
        <w:rPr>
          <w:rFonts w:ascii="Helvetica" w:hAnsi="Helvetica"/>
        </w:rPr>
      </w:pPr>
    </w:p>
    <w:p w14:paraId="3F0533C1" w14:textId="154F1DFD" w:rsidR="0077741F" w:rsidRPr="005D3F9C" w:rsidRDefault="0077741F" w:rsidP="0077741F">
      <w:pPr>
        <w:rPr>
          <w:rStyle w:val="Hyperlink"/>
          <w:rFonts w:ascii="Helvetica" w:hAnsi="Helvetica"/>
        </w:rPr>
      </w:pPr>
      <w:r w:rsidRPr="005D3F9C">
        <w:rPr>
          <w:rFonts w:ascii="Helvetica" w:hAnsi="Helvetica"/>
        </w:rPr>
        <w:tab/>
      </w:r>
      <w:hyperlink w:anchor="NSFModif" w:history="1">
        <w:r w:rsidRPr="005D3F9C">
          <w:rPr>
            <w:rStyle w:val="Hyperlink"/>
            <w:rFonts w:ascii="Helvetica" w:hAnsi="Helvetica"/>
          </w:rPr>
          <w:t>Modifications</w:t>
        </w:r>
      </w:hyperlink>
    </w:p>
    <w:p w14:paraId="459F3773" w14:textId="77777777" w:rsidR="0077741F" w:rsidRPr="005D3F9C" w:rsidRDefault="0077741F" w:rsidP="0077741F">
      <w:pPr>
        <w:rPr>
          <w:rStyle w:val="Hyperlink"/>
          <w:rFonts w:ascii="Helvetica" w:hAnsi="Helvetica"/>
        </w:rPr>
      </w:pPr>
    </w:p>
    <w:p w14:paraId="28D365D5" w14:textId="27E11502" w:rsidR="0077741F" w:rsidRPr="005D3F9C" w:rsidRDefault="00380025" w:rsidP="00EE433C">
      <w:pPr>
        <w:ind w:firstLine="720"/>
        <w:rPr>
          <w:rFonts w:ascii="Helvetica" w:hAnsi="Helvetica"/>
        </w:rPr>
      </w:pPr>
      <w:hyperlink w:anchor="NSFReminders" w:history="1">
        <w:r w:rsidR="0077741F" w:rsidRPr="005D3F9C">
          <w:rPr>
            <w:rStyle w:val="Hyperlink"/>
            <w:rFonts w:ascii="Helvetica" w:hAnsi="Helvetica"/>
          </w:rPr>
          <w:t>Reminders</w:t>
        </w:r>
      </w:hyperlink>
      <w:r w:rsidR="0077741F" w:rsidRPr="005D3F9C">
        <w:rPr>
          <w:rFonts w:ascii="Helvetica" w:hAnsi="Helvetica"/>
        </w:rPr>
        <w:tab/>
      </w:r>
    </w:p>
    <w:p w14:paraId="55685FBE" w14:textId="77777777" w:rsidR="0077741F" w:rsidRDefault="0077741F" w:rsidP="0077741F">
      <w:pPr>
        <w:pBdr>
          <w:bottom w:val="single" w:sz="6" w:space="1" w:color="auto"/>
        </w:pBdr>
        <w:tabs>
          <w:tab w:val="left" w:pos="4253"/>
        </w:tabs>
        <w:outlineLvl w:val="0"/>
        <w:rPr>
          <w:rFonts w:ascii="Helvetica" w:hAnsi="Helvetica"/>
          <w:b/>
          <w:sz w:val="28"/>
          <w:szCs w:val="28"/>
        </w:rPr>
      </w:pPr>
    </w:p>
    <w:p w14:paraId="202DEC7E" w14:textId="51BC835B" w:rsidR="0077741F" w:rsidRDefault="0077741F" w:rsidP="0077741F">
      <w:pPr>
        <w:tabs>
          <w:tab w:val="left" w:pos="4253"/>
        </w:tabs>
        <w:outlineLvl w:val="0"/>
        <w:rPr>
          <w:rFonts w:ascii="Helvetica" w:hAnsi="Helvetica"/>
          <w:b/>
          <w:sz w:val="28"/>
          <w:szCs w:val="28"/>
        </w:rPr>
      </w:pPr>
    </w:p>
    <w:p w14:paraId="7BAD90AB" w14:textId="26CDC9AB" w:rsidR="00AB3D76" w:rsidRPr="00AB0B9C" w:rsidRDefault="00380025" w:rsidP="00AB3D76">
      <w:pPr>
        <w:autoSpaceDE w:val="0"/>
        <w:autoSpaceDN w:val="0"/>
        <w:adjustRightInd w:val="0"/>
        <w:outlineLvl w:val="0"/>
        <w:rPr>
          <w:rFonts w:ascii="Helvetica" w:hAnsi="Helvetica"/>
          <w:b/>
          <w:sz w:val="28"/>
          <w:szCs w:val="28"/>
        </w:rPr>
      </w:pPr>
      <w:hyperlink w:anchor="NRC" w:history="1">
        <w:r w:rsidR="00AB3D76" w:rsidRPr="00AB3D76">
          <w:rPr>
            <w:rStyle w:val="Hyperlink"/>
            <w:rFonts w:ascii="Helvetica" w:hAnsi="Helvetica"/>
            <w:b/>
            <w:sz w:val="28"/>
            <w:szCs w:val="28"/>
          </w:rPr>
          <w:t>Nuclear Regulatory Commission</w:t>
        </w:r>
      </w:hyperlink>
    </w:p>
    <w:p w14:paraId="4C93E7C8" w14:textId="77777777" w:rsidR="00AB3D76" w:rsidRPr="005D3F9C" w:rsidRDefault="00AB3D76" w:rsidP="00AB3D76">
      <w:pPr>
        <w:autoSpaceDE w:val="0"/>
        <w:autoSpaceDN w:val="0"/>
        <w:adjustRightInd w:val="0"/>
        <w:rPr>
          <w:rFonts w:ascii="Helvetica" w:hAnsi="Helvetica"/>
          <w:b/>
        </w:rPr>
      </w:pPr>
    </w:p>
    <w:p w14:paraId="612FC0A4" w14:textId="2A7BF0A3" w:rsidR="00AB3D76" w:rsidRDefault="00380025" w:rsidP="00AB3D76">
      <w:pPr>
        <w:autoSpaceDE w:val="0"/>
        <w:autoSpaceDN w:val="0"/>
        <w:adjustRightInd w:val="0"/>
        <w:ind w:firstLine="720"/>
        <w:outlineLvl w:val="0"/>
        <w:rPr>
          <w:rStyle w:val="Hyperlink"/>
          <w:rFonts w:ascii="Helvetica" w:hAnsi="Helvetica"/>
          <w:bCs/>
        </w:rPr>
      </w:pPr>
      <w:hyperlink w:anchor="NRCPrograms" w:history="1">
        <w:r w:rsidR="00AB3D76" w:rsidRPr="00AB3D76">
          <w:rPr>
            <w:rStyle w:val="Hyperlink"/>
            <w:rFonts w:ascii="Helvetica" w:hAnsi="Helvetica"/>
            <w:bCs/>
          </w:rPr>
          <w:t>Programs</w:t>
        </w:r>
      </w:hyperlink>
    </w:p>
    <w:p w14:paraId="4808262E" w14:textId="440ABE50" w:rsidR="00AB3D76" w:rsidRDefault="00AB3D76" w:rsidP="00AB3D76">
      <w:pPr>
        <w:pBdr>
          <w:bottom w:val="single" w:sz="6" w:space="1" w:color="auto"/>
        </w:pBdr>
        <w:tabs>
          <w:tab w:val="left" w:pos="4253"/>
        </w:tabs>
        <w:outlineLvl w:val="0"/>
        <w:rPr>
          <w:rStyle w:val="Hyperlink"/>
          <w:rFonts w:ascii="Helvetica" w:hAnsi="Helvetica" w:cs="Helvetica"/>
          <w:color w:val="1155CC"/>
          <w:shd w:val="clear" w:color="auto" w:fill="FFFFFF"/>
        </w:rPr>
      </w:pPr>
      <w:r w:rsidRPr="00B512E9">
        <w:rPr>
          <w:rFonts w:ascii="Helvetica" w:hAnsi="Helvetica" w:cs="Helvetica"/>
          <w:color w:val="222222"/>
          <w:highlight w:val="cyan"/>
        </w:rPr>
        <w:br/>
      </w:r>
    </w:p>
    <w:p w14:paraId="62CA8FF5" w14:textId="77777777" w:rsidR="00AB3D76" w:rsidRDefault="00AB3D76" w:rsidP="00AB3D76">
      <w:pPr>
        <w:tabs>
          <w:tab w:val="left" w:pos="4253"/>
        </w:tabs>
        <w:outlineLvl w:val="0"/>
        <w:rPr>
          <w:rFonts w:ascii="Helvetica" w:hAnsi="Helvetica"/>
          <w:b/>
          <w:sz w:val="28"/>
          <w:szCs w:val="28"/>
        </w:rPr>
      </w:pPr>
    </w:p>
    <w:p w14:paraId="1CD669E7" w14:textId="38A02DA6" w:rsidR="0077741F" w:rsidRPr="00AC4C74" w:rsidRDefault="00380025" w:rsidP="0077741F">
      <w:pPr>
        <w:tabs>
          <w:tab w:val="left" w:pos="4253"/>
        </w:tabs>
        <w:outlineLvl w:val="0"/>
        <w:rPr>
          <w:rFonts w:ascii="Helvetica" w:hAnsi="Helvetica"/>
          <w:b/>
          <w:color w:val="4472C4" w:themeColor="accent1"/>
          <w:sz w:val="28"/>
          <w:szCs w:val="28"/>
        </w:rPr>
      </w:pPr>
      <w:hyperlink w:anchor="SBA" w:history="1">
        <w:r w:rsidR="0077741F" w:rsidRPr="00AC4C74">
          <w:rPr>
            <w:rStyle w:val="Hyperlink"/>
            <w:rFonts w:ascii="Helvetica" w:hAnsi="Helvetica"/>
            <w:b/>
            <w:color w:val="4472C4" w:themeColor="accent1"/>
            <w:sz w:val="28"/>
            <w:szCs w:val="28"/>
          </w:rPr>
          <w:t xml:space="preserve">Small Business </w:t>
        </w:r>
        <w:r w:rsidR="00B60A23">
          <w:rPr>
            <w:rStyle w:val="Hyperlink"/>
            <w:rFonts w:ascii="Helvetica" w:hAnsi="Helvetica"/>
            <w:b/>
            <w:color w:val="4472C4" w:themeColor="accent1"/>
            <w:sz w:val="28"/>
            <w:szCs w:val="28"/>
          </w:rPr>
          <w:t>Administration</w:t>
        </w:r>
      </w:hyperlink>
    </w:p>
    <w:p w14:paraId="68A98B5F" w14:textId="77777777" w:rsidR="0077741F" w:rsidRPr="005D3F9C" w:rsidRDefault="0077741F" w:rsidP="0077741F">
      <w:pPr>
        <w:tabs>
          <w:tab w:val="left" w:pos="4253"/>
        </w:tabs>
        <w:rPr>
          <w:rFonts w:ascii="Helvetica" w:hAnsi="Helvetica"/>
          <w:b/>
        </w:rPr>
      </w:pPr>
    </w:p>
    <w:p w14:paraId="69454F1C" w14:textId="583E1EF8" w:rsidR="00C7379F" w:rsidRDefault="0077741F" w:rsidP="00B21A23">
      <w:pPr>
        <w:pStyle w:val="NoSpacing"/>
        <w:rPr>
          <w:rFonts w:ascii="Helvetica" w:hAnsi="Helvetica"/>
          <w:color w:val="0000FF"/>
          <w:u w:val="single"/>
        </w:rPr>
      </w:pPr>
      <w:r w:rsidRPr="005D3F9C">
        <w:rPr>
          <w:rFonts w:ascii="Helvetica" w:hAnsi="Helvetica"/>
        </w:rPr>
        <w:tab/>
      </w:r>
      <w:hyperlink w:anchor="SBAPrograms" w:history="1">
        <w:r w:rsidRPr="005D3F9C">
          <w:rPr>
            <w:rStyle w:val="Hyperlink"/>
            <w:rFonts w:ascii="Helvetica" w:hAnsi="Helvetica"/>
          </w:rPr>
          <w:t>Programs</w:t>
        </w:r>
      </w:hyperlink>
      <w:r w:rsidR="00C8479C" w:rsidRPr="00954ED3">
        <w:rPr>
          <w:rFonts w:ascii="Helvetica" w:hAnsi="Helvetica" w:cs="Helvetica"/>
          <w:color w:val="222222"/>
          <w:highlight w:val="cyan"/>
        </w:rPr>
        <w:br/>
      </w:r>
    </w:p>
    <w:p w14:paraId="6236F804" w14:textId="7081C3AB" w:rsidR="000664CF" w:rsidRDefault="000664CF" w:rsidP="00B21A23">
      <w:pPr>
        <w:pStyle w:val="NoSpacing"/>
        <w:rPr>
          <w:rFonts w:ascii="Helvetica" w:hAnsi="Helvetica"/>
          <w:color w:val="0000FF"/>
          <w:u w:val="single"/>
        </w:rPr>
      </w:pPr>
      <w:r w:rsidRPr="00071BFD">
        <w:rPr>
          <w:rFonts w:ascii="Helvetica" w:hAnsi="Helvetica" w:cs="Helvetica"/>
          <w:color w:val="222222"/>
          <w:sz w:val="24"/>
          <w:szCs w:val="24"/>
          <w:highlight w:val="cyan"/>
          <w:shd w:val="clear" w:color="auto" w:fill="FFFFFF"/>
        </w:rPr>
        <w:t>Service-Disabled Veteran Entrepreneurship Training Program (SDVETP) FY22</w:t>
      </w:r>
      <w:r w:rsidRPr="00071BFD">
        <w:rPr>
          <w:rFonts w:ascii="Helvetica" w:hAnsi="Helvetica" w:cs="Helvetica"/>
          <w:color w:val="222222"/>
          <w:sz w:val="24"/>
          <w:szCs w:val="24"/>
          <w:highlight w:val="cyan"/>
        </w:rPr>
        <w:br/>
      </w:r>
      <w:r w:rsidRPr="00071BFD">
        <w:rPr>
          <w:rFonts w:ascii="Helvetica" w:hAnsi="Helvetica" w:cs="Helvetica"/>
          <w:color w:val="222222"/>
          <w:sz w:val="24"/>
          <w:szCs w:val="24"/>
          <w:highlight w:val="cyan"/>
          <w:shd w:val="clear" w:color="auto" w:fill="FFFFFF"/>
        </w:rPr>
        <w:t>Synopsis 1</w:t>
      </w:r>
      <w:r w:rsidRPr="0038111F">
        <w:rPr>
          <w:rFonts w:ascii="Helvetica" w:hAnsi="Helvetica" w:cs="Helvetica"/>
          <w:color w:val="222222"/>
          <w:sz w:val="24"/>
          <w:szCs w:val="24"/>
        </w:rPr>
        <w:br/>
      </w:r>
      <w:hyperlink r:id="rId6" w:tgtFrame="_blank" w:history="1">
        <w:r w:rsidRPr="0038111F">
          <w:rPr>
            <w:rStyle w:val="Hyperlink"/>
            <w:rFonts w:ascii="Helvetica" w:hAnsi="Helvetica" w:cs="Helvetica"/>
            <w:color w:val="1155CC"/>
            <w:sz w:val="24"/>
            <w:szCs w:val="24"/>
            <w:shd w:val="clear" w:color="auto" w:fill="FFFFFF"/>
          </w:rPr>
          <w:t>https://www.grants.gov/web/grants/view-opportunity.html?oppId=342550</w:t>
        </w:r>
      </w:hyperlink>
      <w:r w:rsidRPr="0038111F">
        <w:rPr>
          <w:rFonts w:ascii="Helvetica" w:hAnsi="Helvetica" w:cs="Helvetica"/>
          <w:color w:val="222222"/>
          <w:sz w:val="24"/>
          <w:szCs w:val="24"/>
        </w:rPr>
        <w:br/>
      </w:r>
    </w:p>
    <w:p w14:paraId="785C2978" w14:textId="77777777" w:rsidR="0077741F" w:rsidRDefault="0077741F" w:rsidP="0077741F">
      <w:pPr>
        <w:rPr>
          <w:rFonts w:ascii="Helvetica" w:hAnsi="Helvetica" w:cs="Helvetica"/>
        </w:rPr>
      </w:pPr>
      <w:r>
        <w:rPr>
          <w:rFonts w:ascii="Helvetica" w:hAnsi="Helvetica" w:cs="Helvetica"/>
        </w:rPr>
        <w:tab/>
      </w:r>
      <w:hyperlink w:anchor="SBAModifications" w:history="1">
        <w:r w:rsidRPr="004A6532">
          <w:rPr>
            <w:rStyle w:val="Hyperlink"/>
            <w:rFonts w:ascii="Helvetica" w:hAnsi="Helvetica" w:cs="Helvetica"/>
          </w:rPr>
          <w:t>Modifications</w:t>
        </w:r>
      </w:hyperlink>
    </w:p>
    <w:p w14:paraId="3D7B7193" w14:textId="0ABA49A9" w:rsidR="00D039E0" w:rsidRDefault="00D039E0" w:rsidP="008558C6">
      <w:pPr>
        <w:pStyle w:val="NoSpacing"/>
        <w:rPr>
          <w:rFonts w:ascii="Helvetica" w:hAnsi="Helvetica" w:cs="Helvetica"/>
          <w:highlight w:val="cyan"/>
        </w:rPr>
      </w:pPr>
    </w:p>
    <w:p w14:paraId="31BCD382" w14:textId="43E8E6D6" w:rsidR="0077741F" w:rsidRDefault="0077741F" w:rsidP="0077741F">
      <w:pPr>
        <w:rPr>
          <w:rFonts w:ascii="Helvetica" w:hAnsi="Helvetica" w:cs="Arial"/>
          <w:color w:val="1A1A1A"/>
        </w:rPr>
      </w:pPr>
      <w:r w:rsidRPr="005D3F9C">
        <w:rPr>
          <w:rFonts w:ascii="Helvetica" w:hAnsi="Helvetica"/>
        </w:rPr>
        <w:tab/>
      </w:r>
      <w:hyperlink w:anchor="SBAReminder" w:history="1">
        <w:r w:rsidRPr="005D3F9C">
          <w:rPr>
            <w:rStyle w:val="Hyperlink"/>
            <w:rFonts w:ascii="Helvetica" w:hAnsi="Helvetica"/>
          </w:rPr>
          <w:t>Reminders</w:t>
        </w:r>
      </w:hyperlink>
      <w:r w:rsidRPr="005D3F9C">
        <w:rPr>
          <w:rFonts w:ascii="Helvetica" w:hAnsi="Helvetica" w:cs="Arial"/>
          <w:color w:val="1A1A1A"/>
        </w:rPr>
        <w:t xml:space="preserve"> </w:t>
      </w:r>
    </w:p>
    <w:p w14:paraId="119AC631" w14:textId="77777777" w:rsidR="0086413C" w:rsidRDefault="0086413C" w:rsidP="0077741F">
      <w:pPr>
        <w:rPr>
          <w:rFonts w:ascii="Helvetica" w:hAnsi="Helvetica" w:cs="Arial"/>
          <w:color w:val="1A1A1A"/>
        </w:rPr>
      </w:pPr>
    </w:p>
    <w:p w14:paraId="443DC3D9" w14:textId="77777777" w:rsidR="0077741F" w:rsidRPr="005D3F9C" w:rsidRDefault="0077741F" w:rsidP="0077741F">
      <w:pPr>
        <w:pBdr>
          <w:bottom w:val="single" w:sz="6" w:space="1" w:color="auto"/>
        </w:pBdr>
        <w:tabs>
          <w:tab w:val="left" w:pos="4253"/>
        </w:tabs>
        <w:outlineLvl w:val="0"/>
        <w:rPr>
          <w:rFonts w:ascii="Helvetica" w:hAnsi="Helvetica"/>
        </w:rPr>
      </w:pPr>
    </w:p>
    <w:p w14:paraId="108F21F8" w14:textId="77777777" w:rsidR="0077741F" w:rsidRPr="005D3F9C" w:rsidRDefault="0077741F" w:rsidP="0077741F">
      <w:pPr>
        <w:tabs>
          <w:tab w:val="left" w:pos="4253"/>
        </w:tabs>
        <w:outlineLvl w:val="0"/>
        <w:rPr>
          <w:rFonts w:ascii="Helvetica" w:hAnsi="Helvetica"/>
        </w:rPr>
      </w:pPr>
    </w:p>
    <w:p w14:paraId="5E16DB2B" w14:textId="62900B6B" w:rsidR="0077741F" w:rsidRPr="001D72F9" w:rsidRDefault="00380025" w:rsidP="0077741F">
      <w:pPr>
        <w:tabs>
          <w:tab w:val="left" w:pos="4253"/>
        </w:tabs>
        <w:outlineLvl w:val="0"/>
        <w:rPr>
          <w:rFonts w:ascii="Helvetica" w:hAnsi="Helvetica"/>
          <w:b/>
          <w:sz w:val="28"/>
          <w:szCs w:val="28"/>
        </w:rPr>
      </w:pPr>
      <w:hyperlink w:anchor="State" w:history="1">
        <w:r w:rsidR="0077741F" w:rsidRPr="001D72F9">
          <w:rPr>
            <w:rStyle w:val="Hyperlink"/>
            <w:rFonts w:ascii="Helvetica" w:hAnsi="Helvetica"/>
            <w:b/>
            <w:sz w:val="28"/>
            <w:szCs w:val="28"/>
          </w:rPr>
          <w:t>State Department</w:t>
        </w:r>
      </w:hyperlink>
    </w:p>
    <w:p w14:paraId="2DE2E3AD" w14:textId="77777777" w:rsidR="0077741F" w:rsidRPr="005D3F9C" w:rsidRDefault="0077741F" w:rsidP="0077741F">
      <w:pPr>
        <w:tabs>
          <w:tab w:val="left" w:pos="4253"/>
        </w:tabs>
        <w:rPr>
          <w:rFonts w:ascii="Helvetica" w:hAnsi="Helvetica"/>
          <w:b/>
        </w:rPr>
      </w:pPr>
    </w:p>
    <w:p w14:paraId="233438D9" w14:textId="7C2365F4" w:rsidR="0077741F" w:rsidRDefault="00380025" w:rsidP="0077741F">
      <w:pPr>
        <w:tabs>
          <w:tab w:val="left" w:pos="4253"/>
        </w:tabs>
        <w:ind w:left="720"/>
        <w:rPr>
          <w:rFonts w:ascii="Helvetica" w:hAnsi="Helvetica"/>
        </w:rPr>
      </w:pPr>
      <w:hyperlink w:anchor="StateProg" w:history="1">
        <w:r w:rsidR="0077741F" w:rsidRPr="008B0A5C">
          <w:rPr>
            <w:rStyle w:val="Hyperlink"/>
            <w:rFonts w:ascii="Helvetica" w:hAnsi="Helvetica"/>
          </w:rPr>
          <w:t>Programs</w:t>
        </w:r>
      </w:hyperlink>
    </w:p>
    <w:p w14:paraId="25759D6C" w14:textId="77777777" w:rsidR="0077741F" w:rsidRPr="005D3F9C" w:rsidRDefault="0077741F" w:rsidP="0077741F">
      <w:pPr>
        <w:tabs>
          <w:tab w:val="left" w:pos="4253"/>
        </w:tabs>
        <w:ind w:left="720"/>
        <w:rPr>
          <w:rFonts w:ascii="Helvetica" w:hAnsi="Helvetica"/>
        </w:rPr>
      </w:pPr>
    </w:p>
    <w:p w14:paraId="2C2501BE" w14:textId="224D2540" w:rsidR="0077741F" w:rsidRDefault="00380025" w:rsidP="0077741F">
      <w:pPr>
        <w:tabs>
          <w:tab w:val="left" w:pos="4253"/>
        </w:tabs>
        <w:ind w:left="720"/>
        <w:outlineLvl w:val="0"/>
        <w:rPr>
          <w:rFonts w:ascii="Helvetica" w:hAnsi="Helvetica"/>
        </w:rPr>
      </w:pPr>
      <w:hyperlink w:anchor="StateModif" w:history="1">
        <w:r w:rsidR="0077741F" w:rsidRPr="008B0A5C">
          <w:rPr>
            <w:rStyle w:val="Hyperlink"/>
            <w:rFonts w:ascii="Helvetica" w:hAnsi="Helvetica"/>
          </w:rPr>
          <w:t>Modifications</w:t>
        </w:r>
      </w:hyperlink>
    </w:p>
    <w:p w14:paraId="22C090C5" w14:textId="77777777" w:rsidR="0077741F" w:rsidRPr="005D3F9C" w:rsidRDefault="0077741F" w:rsidP="0077741F">
      <w:pPr>
        <w:tabs>
          <w:tab w:val="left" w:pos="4253"/>
        </w:tabs>
        <w:ind w:left="720"/>
        <w:outlineLvl w:val="0"/>
        <w:rPr>
          <w:rStyle w:val="Hyperlink"/>
          <w:rFonts w:ascii="Helvetica" w:hAnsi="Helvetica"/>
        </w:rPr>
      </w:pPr>
    </w:p>
    <w:p w14:paraId="507E98A0" w14:textId="456BC0A2" w:rsidR="0077741F" w:rsidRPr="005D3F9C" w:rsidRDefault="0077741F" w:rsidP="0077741F">
      <w:pPr>
        <w:rPr>
          <w:rFonts w:ascii="Helvetica" w:hAnsi="Helvetica"/>
        </w:rPr>
      </w:pPr>
      <w:r w:rsidRPr="005D3F9C">
        <w:rPr>
          <w:rFonts w:ascii="Helvetica" w:hAnsi="Helvetica"/>
        </w:rPr>
        <w:tab/>
      </w:r>
      <w:hyperlink w:anchor="StateRemind" w:history="1">
        <w:r w:rsidRPr="005D3F9C">
          <w:rPr>
            <w:rStyle w:val="Hyperlink"/>
            <w:rFonts w:ascii="Helvetica" w:hAnsi="Helvetica"/>
          </w:rPr>
          <w:t>Reminders</w:t>
        </w:r>
      </w:hyperlink>
    </w:p>
    <w:p w14:paraId="23B221C5" w14:textId="77777777" w:rsidR="0077741F" w:rsidRPr="005D3F9C" w:rsidRDefault="0077741F" w:rsidP="0077741F">
      <w:pPr>
        <w:pBdr>
          <w:bottom w:val="single" w:sz="6" w:space="1" w:color="auto"/>
        </w:pBdr>
        <w:rPr>
          <w:rFonts w:ascii="Helvetica" w:hAnsi="Helvetica"/>
        </w:rPr>
      </w:pPr>
    </w:p>
    <w:p w14:paraId="03C64EC6" w14:textId="77777777" w:rsidR="0077741F" w:rsidRPr="005D3F9C" w:rsidRDefault="0077741F" w:rsidP="0077741F">
      <w:pPr>
        <w:rPr>
          <w:rFonts w:ascii="Helvetica" w:hAnsi="Helvetica"/>
        </w:rPr>
      </w:pPr>
    </w:p>
    <w:p w14:paraId="69C8AAFD" w14:textId="77777777" w:rsidR="0077741F" w:rsidRPr="001D72F9" w:rsidRDefault="00380025" w:rsidP="0077741F">
      <w:pPr>
        <w:outlineLvl w:val="0"/>
        <w:rPr>
          <w:rFonts w:ascii="Helvetica" w:hAnsi="Helvetica"/>
          <w:b/>
          <w:sz w:val="28"/>
          <w:szCs w:val="28"/>
        </w:rPr>
      </w:pPr>
      <w:hyperlink w:anchor="DOT" w:history="1">
        <w:r w:rsidR="0077741F" w:rsidRPr="001D72F9">
          <w:rPr>
            <w:rStyle w:val="Hyperlink"/>
            <w:rFonts w:ascii="Helvetica" w:hAnsi="Helvetica"/>
            <w:b/>
            <w:sz w:val="28"/>
            <w:szCs w:val="28"/>
          </w:rPr>
          <w:t>U.S. Department of Transportation</w:t>
        </w:r>
      </w:hyperlink>
    </w:p>
    <w:p w14:paraId="52549A6E" w14:textId="77777777" w:rsidR="0077741F" w:rsidRPr="005D3F9C" w:rsidRDefault="0077741F" w:rsidP="0077741F">
      <w:pPr>
        <w:outlineLvl w:val="0"/>
        <w:rPr>
          <w:rFonts w:ascii="Helvetica" w:hAnsi="Helvetica"/>
        </w:rPr>
      </w:pPr>
    </w:p>
    <w:p w14:paraId="4B83E7A8" w14:textId="6A5BCF2C" w:rsidR="00717AD1" w:rsidRDefault="0077741F" w:rsidP="00ED07CC">
      <w:pPr>
        <w:rPr>
          <w:rStyle w:val="Hyperlink"/>
          <w:rFonts w:ascii="Helvetica" w:hAnsi="Helvetica"/>
        </w:rPr>
      </w:pPr>
      <w:r w:rsidRPr="005D3F9C">
        <w:rPr>
          <w:rFonts w:ascii="Helvetica" w:hAnsi="Helvetica"/>
        </w:rPr>
        <w:tab/>
      </w:r>
      <w:hyperlink w:anchor="DOTPrograms" w:history="1">
        <w:r w:rsidRPr="005D3F9C">
          <w:rPr>
            <w:rStyle w:val="Hyperlink"/>
            <w:rFonts w:ascii="Helvetica" w:hAnsi="Helvetica"/>
          </w:rPr>
          <w:t>Programs</w:t>
        </w:r>
      </w:hyperlink>
    </w:p>
    <w:p w14:paraId="5F27C4D1" w14:textId="0DED61B2" w:rsidR="002C2100" w:rsidRDefault="002C2100" w:rsidP="00ED07CC">
      <w:pPr>
        <w:rPr>
          <w:rStyle w:val="Hyperlink"/>
          <w:rFonts w:ascii="Helvetica" w:hAnsi="Helvetica"/>
        </w:rPr>
      </w:pPr>
    </w:p>
    <w:p w14:paraId="5F8740C8" w14:textId="69EC5346" w:rsidR="00881B5A" w:rsidRDefault="00380025" w:rsidP="00881B5A">
      <w:pPr>
        <w:pStyle w:val="NoSpacing"/>
        <w:rPr>
          <w:rFonts w:ascii="Helvetica" w:hAnsi="Helvetica" w:cs="Helvetica"/>
          <w:sz w:val="24"/>
          <w:szCs w:val="24"/>
        </w:rPr>
      </w:pPr>
      <w:hyperlink w:anchor="DOTNHTSARegionalProbation" w:history="1">
        <w:r w:rsidR="00881B5A" w:rsidRPr="000F123B">
          <w:rPr>
            <w:rStyle w:val="Hyperlink"/>
            <w:rFonts w:ascii="Helvetica" w:hAnsi="Helvetica" w:cs="Helvetica"/>
            <w:sz w:val="24"/>
            <w:szCs w:val="24"/>
            <w:highlight w:val="cyan"/>
            <w:shd w:val="clear" w:color="auto" w:fill="FFFFFF"/>
          </w:rPr>
          <w:t>National Highway Traffic Safety Administration</w:t>
        </w:r>
        <w:r w:rsidR="00881B5A" w:rsidRPr="000F123B">
          <w:rPr>
            <w:rStyle w:val="Hyperlink"/>
            <w:rFonts w:ascii="Helvetica" w:hAnsi="Helvetica" w:cs="Helvetica"/>
            <w:sz w:val="24"/>
            <w:szCs w:val="24"/>
            <w:highlight w:val="cyan"/>
          </w:rPr>
          <w:br/>
        </w:r>
        <w:r w:rsidR="00881B5A" w:rsidRPr="000F123B">
          <w:rPr>
            <w:rStyle w:val="Hyperlink"/>
            <w:rFonts w:ascii="Helvetica" w:hAnsi="Helvetica" w:cs="Helvetica"/>
            <w:sz w:val="24"/>
            <w:szCs w:val="24"/>
            <w:highlight w:val="cyan"/>
            <w:shd w:val="clear" w:color="auto" w:fill="FFFFFF"/>
          </w:rPr>
          <w:t>Regional Probation and Parole Liaison Program</w:t>
        </w:r>
      </w:hyperlink>
      <w:r w:rsidR="00881B5A" w:rsidRPr="00957E94">
        <w:rPr>
          <w:rFonts w:ascii="Helvetica" w:hAnsi="Helvetica" w:cs="Helvetica"/>
          <w:color w:val="222222"/>
          <w:sz w:val="24"/>
          <w:szCs w:val="24"/>
          <w:highlight w:val="cyan"/>
        </w:rPr>
        <w:br/>
      </w:r>
    </w:p>
    <w:p w14:paraId="11DF42A1" w14:textId="6447E0FE"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DOTResearch" w:history="1">
        <w:r w:rsidRPr="005D3F9C">
          <w:rPr>
            <w:rStyle w:val="Hyperlink"/>
            <w:rFonts w:ascii="Helvetica" w:hAnsi="Helvetica" w:cs="Helvetica"/>
          </w:rPr>
          <w:t>Research</w:t>
        </w:r>
      </w:hyperlink>
    </w:p>
    <w:p w14:paraId="7CBC794D" w14:textId="42D57308" w:rsidR="00D13E98" w:rsidRDefault="00D13E98" w:rsidP="0077741F">
      <w:pPr>
        <w:widowControl w:val="0"/>
        <w:autoSpaceDE w:val="0"/>
        <w:autoSpaceDN w:val="0"/>
        <w:adjustRightInd w:val="0"/>
        <w:rPr>
          <w:rFonts w:ascii="Helvetica" w:hAnsi="Helvetica" w:cs="Helvetica"/>
        </w:rPr>
      </w:pPr>
    </w:p>
    <w:p w14:paraId="649163EC" w14:textId="140EAC9C" w:rsidR="00F06BCB" w:rsidRDefault="0077741F" w:rsidP="00234BDC">
      <w:pPr>
        <w:rPr>
          <w:rFonts w:ascii="Helvetica" w:hAnsi="Helvetica" w:cs="Helvetica"/>
          <w:color w:val="222222"/>
        </w:rPr>
      </w:pPr>
      <w:r w:rsidRPr="005D3F9C">
        <w:rPr>
          <w:rFonts w:ascii="Helvetica" w:hAnsi="Helvetica" w:cs="Helvetica"/>
        </w:rPr>
        <w:tab/>
      </w:r>
      <w:hyperlink w:anchor="DOTModif" w:history="1">
        <w:r w:rsidRPr="00100239">
          <w:rPr>
            <w:rStyle w:val="Hyperlink"/>
            <w:rFonts w:ascii="Helvetica" w:hAnsi="Helvetica" w:cs="Helvetica"/>
          </w:rPr>
          <w:t>Modifications</w:t>
        </w:r>
      </w:hyperlink>
      <w:r w:rsidRPr="004A11E2">
        <w:rPr>
          <w:rFonts w:ascii="Helvetica" w:hAnsi="Helvetica" w:cs="Helvetica"/>
          <w:color w:val="222222"/>
        </w:rPr>
        <w:br/>
      </w:r>
    </w:p>
    <w:p w14:paraId="3C2DC1E4" w14:textId="62888098" w:rsidR="00881B5A" w:rsidRDefault="00380025" w:rsidP="00881B5A">
      <w:pPr>
        <w:rPr>
          <w:rStyle w:val="Hyperlink"/>
          <w:rFonts w:ascii="Helvetica" w:hAnsi="Helvetica"/>
        </w:rPr>
      </w:pPr>
      <w:hyperlink w:anchor="DOTFRARailroadCrossing22" w:history="1">
        <w:r w:rsidR="00881B5A" w:rsidRPr="000F123B">
          <w:rPr>
            <w:rStyle w:val="Hyperlink"/>
            <w:rFonts w:ascii="Helvetica" w:hAnsi="Helvetica" w:cs="Helvetica"/>
            <w:shd w:val="clear" w:color="auto" w:fill="FFFFFF"/>
          </w:rPr>
          <w:t>DOT - Federal Railroad Administration</w:t>
        </w:r>
        <w:r w:rsidR="00881B5A" w:rsidRPr="000F123B">
          <w:rPr>
            <w:rStyle w:val="Hyperlink"/>
            <w:rFonts w:ascii="Helvetica" w:hAnsi="Helvetica" w:cs="Helvetica"/>
          </w:rPr>
          <w:br/>
        </w:r>
        <w:r w:rsidR="00881B5A" w:rsidRPr="000F123B">
          <w:rPr>
            <w:rStyle w:val="Hyperlink"/>
            <w:rFonts w:ascii="Helvetica" w:hAnsi="Helvetica" w:cs="Helvetica"/>
            <w:shd w:val="clear" w:color="auto" w:fill="FFFFFF"/>
          </w:rPr>
          <w:t>FY22 Railroad Crossing Elimination Grant Program</w:t>
        </w:r>
      </w:hyperlink>
    </w:p>
    <w:p w14:paraId="12009A57" w14:textId="77777777" w:rsidR="00881B5A" w:rsidRDefault="00881B5A" w:rsidP="00234BDC">
      <w:pPr>
        <w:rPr>
          <w:rFonts w:ascii="Helvetica" w:hAnsi="Helvetica" w:cs="Helvetica"/>
          <w:color w:val="222222"/>
        </w:rPr>
      </w:pPr>
    </w:p>
    <w:p w14:paraId="5D911437" w14:textId="02D511E1" w:rsidR="007918D5" w:rsidRDefault="0077741F" w:rsidP="006B24B7">
      <w:pPr>
        <w:pStyle w:val="NoSpacing"/>
        <w:rPr>
          <w:rFonts w:ascii="Helvetica" w:hAnsi="Helvetica" w:cs="Helvetica"/>
          <w:color w:val="222222"/>
        </w:rPr>
      </w:pPr>
      <w:r w:rsidRPr="005D3F9C">
        <w:rPr>
          <w:rFonts w:ascii="Helvetica" w:hAnsi="Helvetica"/>
        </w:rPr>
        <w:tab/>
      </w:r>
      <w:hyperlink w:anchor="DOTReminders" w:history="1">
        <w:r w:rsidRPr="005D3F9C">
          <w:rPr>
            <w:rStyle w:val="Hyperlink"/>
            <w:rFonts w:ascii="Helvetica" w:hAnsi="Helvetica"/>
          </w:rPr>
          <w:t>Reminders</w:t>
        </w:r>
      </w:hyperlink>
      <w:r w:rsidR="00B22795" w:rsidRPr="00920035">
        <w:rPr>
          <w:rFonts w:ascii="Helvetica" w:hAnsi="Helvetica" w:cs="Helvetica"/>
          <w:color w:val="222222"/>
          <w:highlight w:val="cyan"/>
        </w:rPr>
        <w:br/>
      </w:r>
    </w:p>
    <w:p w14:paraId="1578B019" w14:textId="6BFF64F7" w:rsidR="007918D5" w:rsidRPr="000967EC" w:rsidRDefault="00380025" w:rsidP="000967EC">
      <w:pPr>
        <w:rPr>
          <w:rStyle w:val="Hyperlink"/>
          <w:rFonts w:ascii="Helvetica" w:hAnsi="Helvetica" w:cs="Helvetica"/>
          <w:color w:val="222222"/>
          <w:u w:val="none"/>
          <w:shd w:val="clear" w:color="auto" w:fill="FFFFFF"/>
        </w:rPr>
      </w:pPr>
      <w:hyperlink w:anchor="DOT69A345CommPilotDiscretionary" w:history="1">
        <w:r w:rsidR="00F6331A" w:rsidRPr="0065699B">
          <w:rPr>
            <w:rStyle w:val="Hyperlink"/>
            <w:rFonts w:ascii="Helvetica" w:hAnsi="Helvetica" w:cs="Helvetica"/>
            <w:highlight w:val="green"/>
            <w:shd w:val="clear" w:color="auto" w:fill="FFFFFF"/>
          </w:rPr>
          <w:t>69A345 Office of the Under Secretary for Policy</w:t>
        </w:r>
        <w:r w:rsidR="00F6331A" w:rsidRPr="0065699B">
          <w:rPr>
            <w:rStyle w:val="Hyperlink"/>
            <w:rFonts w:ascii="Helvetica" w:hAnsi="Helvetica" w:cs="Helvetica"/>
            <w:highlight w:val="green"/>
          </w:rPr>
          <w:br/>
        </w:r>
        <w:r w:rsidR="00F6331A" w:rsidRPr="0065699B">
          <w:rPr>
            <w:rStyle w:val="Hyperlink"/>
            <w:rFonts w:ascii="Helvetica" w:hAnsi="Helvetica" w:cs="Helvetica"/>
            <w:highlight w:val="green"/>
            <w:shd w:val="clear" w:color="auto" w:fill="FFFFFF"/>
          </w:rPr>
          <w:t>Reconnecting Communities Pilot Discretionary Grant Program</w:t>
        </w:r>
      </w:hyperlink>
      <w:r w:rsidR="00F6331A" w:rsidRPr="005C52AB">
        <w:rPr>
          <w:rFonts w:ascii="Helvetica" w:hAnsi="Helvetica" w:cs="Helvetica"/>
          <w:color w:val="222222"/>
        </w:rPr>
        <w:br/>
      </w:r>
    </w:p>
    <w:p w14:paraId="7C7BF754" w14:textId="384A58DA" w:rsidR="007918D5" w:rsidRDefault="00380025" w:rsidP="007918D5">
      <w:pPr>
        <w:rPr>
          <w:rFonts w:asciiTheme="minorHAnsi" w:eastAsiaTheme="minorHAnsi" w:hAnsiTheme="minorHAnsi" w:cstheme="minorBidi"/>
          <w:sz w:val="22"/>
          <w:szCs w:val="22"/>
        </w:rPr>
      </w:pPr>
      <w:hyperlink w:anchor="DOT69A345SafeStreets" w:history="1">
        <w:r w:rsidR="007918D5" w:rsidRPr="000967EC">
          <w:rPr>
            <w:rStyle w:val="Hyperlink"/>
            <w:rFonts w:ascii="Helvetica" w:hAnsi="Helvetica" w:cs="Helvetica"/>
            <w:highlight w:val="green"/>
            <w:shd w:val="clear" w:color="auto" w:fill="FFFFFF"/>
          </w:rPr>
          <w:t>69A345 Office of the Under Secretary for Policy</w:t>
        </w:r>
        <w:r w:rsidR="007918D5" w:rsidRPr="000967EC">
          <w:rPr>
            <w:rStyle w:val="Hyperlink"/>
            <w:rFonts w:ascii="Helvetica" w:hAnsi="Helvetica" w:cs="Helvetica"/>
            <w:highlight w:val="green"/>
          </w:rPr>
          <w:br/>
        </w:r>
        <w:r w:rsidR="007918D5" w:rsidRPr="000967EC">
          <w:rPr>
            <w:rStyle w:val="Hyperlink"/>
            <w:rFonts w:ascii="Helvetica" w:hAnsi="Helvetica" w:cs="Helvetica"/>
            <w:highlight w:val="green"/>
            <w:shd w:val="clear" w:color="auto" w:fill="FFFFFF"/>
          </w:rPr>
          <w:t>Safe Streets and Roads for All Discretionary Grant Program</w:t>
        </w:r>
      </w:hyperlink>
      <w:r w:rsidR="007918D5" w:rsidRPr="008F35F9">
        <w:rPr>
          <w:rFonts w:ascii="Helvetica" w:hAnsi="Helvetica" w:cs="Helvetica"/>
          <w:color w:val="222222"/>
        </w:rPr>
        <w:br/>
      </w:r>
    </w:p>
    <w:p w14:paraId="32CEA622" w14:textId="06E728F6" w:rsidR="00E96C0D" w:rsidRPr="00F13AC0" w:rsidRDefault="00E96C0D" w:rsidP="00F13AC0">
      <w:pPr>
        <w:rPr>
          <w:rFonts w:ascii="Helvetica" w:hAnsi="Helvetica" w:cs="Helvetica"/>
          <w:color w:val="222222"/>
        </w:rPr>
      </w:pPr>
    </w:p>
    <w:p w14:paraId="4F23D4AD" w14:textId="77777777" w:rsidR="006E0F8D" w:rsidRPr="005D3F9C" w:rsidRDefault="006E0F8D" w:rsidP="0077741F">
      <w:pPr>
        <w:pBdr>
          <w:bottom w:val="single" w:sz="6" w:space="1" w:color="auto"/>
        </w:pBdr>
        <w:outlineLvl w:val="0"/>
        <w:rPr>
          <w:rFonts w:ascii="Helvetica" w:hAnsi="Helvetica"/>
        </w:rPr>
      </w:pPr>
    </w:p>
    <w:p w14:paraId="7CF50670" w14:textId="77777777" w:rsidR="0077741F" w:rsidRPr="005D3F9C" w:rsidRDefault="0077741F" w:rsidP="0077741F">
      <w:pPr>
        <w:outlineLvl w:val="0"/>
        <w:rPr>
          <w:rFonts w:ascii="Helvetica" w:hAnsi="Helvetica"/>
        </w:rPr>
      </w:pPr>
    </w:p>
    <w:p w14:paraId="5F04F2C4" w14:textId="77777777" w:rsidR="0077741F" w:rsidRPr="001D72F9" w:rsidRDefault="00380025" w:rsidP="0077741F">
      <w:pPr>
        <w:widowControl w:val="0"/>
        <w:autoSpaceDE w:val="0"/>
        <w:autoSpaceDN w:val="0"/>
        <w:adjustRightInd w:val="0"/>
        <w:rPr>
          <w:rFonts w:ascii="Helvetica" w:hAnsi="Helvetica" w:cs="Helvetica"/>
          <w:b/>
          <w:sz w:val="28"/>
          <w:szCs w:val="28"/>
        </w:rPr>
      </w:pPr>
      <w:hyperlink w:anchor="DOTreasury" w:history="1">
        <w:r w:rsidR="0077741F" w:rsidRPr="001D72F9">
          <w:rPr>
            <w:rStyle w:val="Hyperlink"/>
            <w:rFonts w:ascii="Helvetica" w:hAnsi="Helvetica" w:cs="Helvetica"/>
            <w:b/>
            <w:sz w:val="28"/>
            <w:szCs w:val="28"/>
          </w:rPr>
          <w:t>Department of the Treasury</w:t>
        </w:r>
      </w:hyperlink>
    </w:p>
    <w:p w14:paraId="5BE2419D" w14:textId="77777777" w:rsidR="0077741F" w:rsidRPr="005D3F9C" w:rsidRDefault="0077741F" w:rsidP="0077741F">
      <w:pPr>
        <w:widowControl w:val="0"/>
        <w:autoSpaceDE w:val="0"/>
        <w:autoSpaceDN w:val="0"/>
        <w:adjustRightInd w:val="0"/>
        <w:rPr>
          <w:rFonts w:ascii="Helvetica" w:hAnsi="Helvetica"/>
        </w:rPr>
      </w:pPr>
    </w:p>
    <w:p w14:paraId="11FBF9E8" w14:textId="77777777" w:rsidR="0077741F"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TreasPrograms" w:history="1">
        <w:r w:rsidRPr="005D3F9C">
          <w:rPr>
            <w:rStyle w:val="Hyperlink"/>
            <w:rFonts w:ascii="Helvetica" w:hAnsi="Helvetica" w:cs="Helvetica"/>
          </w:rPr>
          <w:t>Programs</w:t>
        </w:r>
      </w:hyperlink>
    </w:p>
    <w:p w14:paraId="4F440211" w14:textId="77777777" w:rsidR="003A6AA0" w:rsidRDefault="003A6AA0" w:rsidP="0090770F">
      <w:pPr>
        <w:pStyle w:val="NoSpacing"/>
        <w:rPr>
          <w:rFonts w:ascii="Helvetica" w:hAnsi="Helvetica" w:cs="Helvetica"/>
          <w:color w:val="222222"/>
          <w:sz w:val="24"/>
          <w:szCs w:val="24"/>
          <w:highlight w:val="cyan"/>
          <w:shd w:val="clear" w:color="auto" w:fill="FFFFFF"/>
        </w:rPr>
      </w:pPr>
    </w:p>
    <w:p w14:paraId="7EE71C16" w14:textId="77777777"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TreasModification" w:history="1">
        <w:r w:rsidRPr="00AD6BCD">
          <w:rPr>
            <w:rStyle w:val="Hyperlink"/>
            <w:rFonts w:ascii="Helvetica" w:hAnsi="Helvetica" w:cs="Helvetica"/>
          </w:rPr>
          <w:t>Modifications</w:t>
        </w:r>
      </w:hyperlink>
    </w:p>
    <w:p w14:paraId="7902C201" w14:textId="0E9FD4C8" w:rsidR="00F96874" w:rsidRDefault="00F96874" w:rsidP="0077741F"/>
    <w:p w14:paraId="040F74FB" w14:textId="612659E7" w:rsidR="0077741F" w:rsidRDefault="0077741F" w:rsidP="0077741F">
      <w:pPr>
        <w:rPr>
          <w:rStyle w:val="Hyperlink"/>
          <w:rFonts w:ascii="Helvetica" w:hAnsi="Helvetica" w:cs="Helvetica"/>
        </w:rPr>
      </w:pPr>
      <w:r w:rsidRPr="005D3F9C">
        <w:tab/>
      </w:r>
      <w:hyperlink w:anchor="TreasReminder" w:history="1">
        <w:r w:rsidRPr="005D3F9C">
          <w:rPr>
            <w:rStyle w:val="Hyperlink"/>
            <w:rFonts w:ascii="Helvetica" w:hAnsi="Helvetica" w:cs="Helvetica"/>
          </w:rPr>
          <w:t>Reminders</w:t>
        </w:r>
      </w:hyperlink>
    </w:p>
    <w:p w14:paraId="1753CE42" w14:textId="77777777" w:rsidR="006B24B7" w:rsidRPr="00DE1BDE" w:rsidRDefault="006B24B7" w:rsidP="0077741F"/>
    <w:p w14:paraId="76E291BC" w14:textId="77777777" w:rsidR="006B24B7" w:rsidRDefault="006B24B7" w:rsidP="0077741F">
      <w:pPr>
        <w:pBdr>
          <w:bottom w:val="single" w:sz="6" w:space="1" w:color="auto"/>
        </w:pBdr>
        <w:rPr>
          <w:rStyle w:val="Hyperlink"/>
          <w:rFonts w:ascii="Helvetica" w:hAnsi="Helvetica" w:cs="Helvetica"/>
        </w:rPr>
      </w:pPr>
    </w:p>
    <w:p w14:paraId="2B75F574" w14:textId="77777777" w:rsidR="0077741F" w:rsidRPr="003E3B09" w:rsidRDefault="0077741F" w:rsidP="0077741F">
      <w:pPr>
        <w:rPr>
          <w:rFonts w:ascii="Helvetica" w:hAnsi="Helvetica" w:cs="Helvetica"/>
          <w:color w:val="0000FF"/>
          <w:u w:val="single"/>
        </w:rPr>
      </w:pPr>
    </w:p>
    <w:p w14:paraId="67562886" w14:textId="77777777" w:rsidR="0077741F" w:rsidRPr="001D72F9" w:rsidRDefault="00380025" w:rsidP="0077741F">
      <w:pPr>
        <w:pStyle w:val="NormalWeb"/>
        <w:outlineLvl w:val="0"/>
        <w:rPr>
          <w:rFonts w:ascii="Helvetica" w:hAnsi="Helvetica"/>
          <w:b/>
          <w:sz w:val="28"/>
          <w:szCs w:val="28"/>
        </w:rPr>
      </w:pPr>
      <w:hyperlink w:anchor="USAID" w:history="1">
        <w:r w:rsidR="0077741F" w:rsidRPr="001D72F9">
          <w:rPr>
            <w:rStyle w:val="Hyperlink"/>
            <w:rFonts w:ascii="Helvetica" w:hAnsi="Helvetica"/>
            <w:b/>
            <w:sz w:val="28"/>
            <w:szCs w:val="28"/>
          </w:rPr>
          <w:t>US Agency for International Development</w:t>
        </w:r>
      </w:hyperlink>
      <w:r w:rsidR="0077741F" w:rsidRPr="001D72F9">
        <w:rPr>
          <w:rFonts w:ascii="Helvetica" w:hAnsi="Helvetica"/>
          <w:b/>
          <w:sz w:val="28"/>
          <w:szCs w:val="28"/>
        </w:rPr>
        <w:t xml:space="preserve"> </w:t>
      </w:r>
    </w:p>
    <w:p w14:paraId="70BDD0CB" w14:textId="77777777" w:rsidR="0077741F" w:rsidRPr="005D3F9C" w:rsidRDefault="0077741F" w:rsidP="0077741F">
      <w:pPr>
        <w:pStyle w:val="NormalWeb"/>
        <w:outlineLvl w:val="0"/>
        <w:rPr>
          <w:rStyle w:val="Hyperlink"/>
          <w:rFonts w:ascii="Helvetica" w:hAnsi="Helvetica"/>
        </w:rPr>
      </w:pPr>
      <w:r w:rsidRPr="005D3F9C">
        <w:rPr>
          <w:rFonts w:ascii="Helvetica" w:hAnsi="Helvetica"/>
          <w:b/>
        </w:rPr>
        <w:tab/>
      </w:r>
      <w:hyperlink w:anchor="USAIDPRograms" w:history="1">
        <w:r w:rsidRPr="005D3F9C">
          <w:rPr>
            <w:rStyle w:val="Hyperlink"/>
            <w:rFonts w:ascii="Helvetica" w:hAnsi="Helvetica"/>
          </w:rPr>
          <w:t>Programs</w:t>
        </w:r>
      </w:hyperlink>
    </w:p>
    <w:p w14:paraId="3CFFFD26" w14:textId="77777777" w:rsidR="0077741F" w:rsidRPr="005D3F9C" w:rsidRDefault="0077741F" w:rsidP="0077741F">
      <w:pPr>
        <w:pStyle w:val="NormalWeb"/>
        <w:pBdr>
          <w:bottom w:val="single" w:sz="6" w:space="2" w:color="auto"/>
        </w:pBdr>
        <w:ind w:firstLine="720"/>
        <w:outlineLvl w:val="0"/>
        <w:rPr>
          <w:rFonts w:ascii="Helvetica" w:hAnsi="Helvetica"/>
          <w:color w:val="0000FF"/>
          <w:u w:val="single"/>
        </w:rPr>
      </w:pPr>
    </w:p>
    <w:p w14:paraId="439F68F4" w14:textId="77777777" w:rsidR="0077741F" w:rsidRDefault="00380025" w:rsidP="0077741F">
      <w:pPr>
        <w:widowControl w:val="0"/>
        <w:autoSpaceDE w:val="0"/>
        <w:autoSpaceDN w:val="0"/>
        <w:adjustRightInd w:val="0"/>
        <w:rPr>
          <w:rStyle w:val="Hyperlink"/>
          <w:rFonts w:ascii="Helvetica" w:hAnsi="Helvetica" w:cs="Helvetica"/>
          <w:b/>
          <w:sz w:val="28"/>
          <w:szCs w:val="28"/>
        </w:rPr>
      </w:pPr>
      <w:hyperlink w:anchor="VA" w:history="1">
        <w:r w:rsidR="0077741F" w:rsidRPr="006156D6">
          <w:rPr>
            <w:rStyle w:val="Hyperlink"/>
            <w:rFonts w:ascii="Helvetica" w:hAnsi="Helvetica" w:cs="Helvetica"/>
            <w:b/>
            <w:sz w:val="28"/>
            <w:szCs w:val="28"/>
          </w:rPr>
          <w:t>Department of Veterans Affairs</w:t>
        </w:r>
      </w:hyperlink>
    </w:p>
    <w:p w14:paraId="558A43C9" w14:textId="77777777" w:rsidR="0077741F" w:rsidRDefault="0077741F" w:rsidP="0077741F">
      <w:pPr>
        <w:pStyle w:val="NoSpacing"/>
        <w:rPr>
          <w:rFonts w:ascii="Helvetica" w:hAnsi="Helvetica" w:cs="Helvetica"/>
          <w:sz w:val="24"/>
          <w:szCs w:val="24"/>
        </w:rPr>
      </w:pPr>
    </w:p>
    <w:p w14:paraId="1130CA3F" w14:textId="57AD712B" w:rsidR="0092505C" w:rsidRPr="00DB75A2" w:rsidRDefault="0077741F" w:rsidP="00DB75A2">
      <w:pPr>
        <w:pStyle w:val="NoSpacing"/>
        <w:ind w:left="-180"/>
        <w:rPr>
          <w:rFonts w:ascii="Helvetica" w:hAnsi="Helvetica"/>
          <w:color w:val="0000FF"/>
          <w:sz w:val="24"/>
          <w:szCs w:val="24"/>
          <w:u w:val="single"/>
        </w:rPr>
      </w:pPr>
      <w:r>
        <w:tab/>
      </w:r>
      <w:r>
        <w:tab/>
      </w:r>
      <w:hyperlink w:anchor="VAPrograms" w:history="1">
        <w:r w:rsidRPr="00444598">
          <w:rPr>
            <w:rStyle w:val="Hyperlink"/>
            <w:rFonts w:ascii="Helvetica" w:hAnsi="Helvetica"/>
            <w:sz w:val="24"/>
            <w:szCs w:val="24"/>
          </w:rPr>
          <w:t>Programs</w:t>
        </w:r>
      </w:hyperlink>
    </w:p>
    <w:p w14:paraId="7E4D600C" w14:textId="2A2B3527" w:rsidR="00CE6C09" w:rsidRDefault="00CE6C09" w:rsidP="00200B88">
      <w:pPr>
        <w:rPr>
          <w:rFonts w:ascii="Helvetica" w:hAnsi="Helvetica"/>
          <w:color w:val="000000"/>
        </w:rPr>
      </w:pPr>
    </w:p>
    <w:p w14:paraId="309A9093" w14:textId="77777777" w:rsidR="00472B82" w:rsidRDefault="00380025" w:rsidP="00472B82">
      <w:pPr>
        <w:ind w:firstLine="720"/>
        <w:rPr>
          <w:rFonts w:ascii="Helvetica" w:hAnsi="Helvetica"/>
          <w:color w:val="000000"/>
        </w:rPr>
      </w:pPr>
      <w:hyperlink w:anchor="VAReminders" w:history="1">
        <w:r w:rsidR="00472B82" w:rsidRPr="00472B82">
          <w:rPr>
            <w:rStyle w:val="Hyperlink"/>
            <w:rFonts w:ascii="Helvetica" w:hAnsi="Helvetica"/>
          </w:rPr>
          <w:t>Reminders</w:t>
        </w:r>
      </w:hyperlink>
    </w:p>
    <w:p w14:paraId="5535182C" w14:textId="76EB4CC8" w:rsidR="00DB75A2" w:rsidRDefault="00DB75A2" w:rsidP="00DB75A2">
      <w:pPr>
        <w:pStyle w:val="NoSpacing"/>
        <w:rPr>
          <w:rFonts w:ascii="Helvetica" w:hAnsi="Helvetica" w:cs="Helvetica"/>
          <w:sz w:val="24"/>
          <w:szCs w:val="24"/>
        </w:rPr>
      </w:pPr>
    </w:p>
    <w:bookmarkStart w:id="1" w:name="HighMillenium"/>
    <w:bookmarkEnd w:id="1"/>
    <w:p w14:paraId="1C3E62B9" w14:textId="77777777" w:rsidR="003774AC" w:rsidRDefault="003774AC" w:rsidP="003774AC">
      <w:pPr>
        <w:rPr>
          <w:rFonts w:ascii="Helvetica" w:hAnsi="Helvetica"/>
          <w:color w:val="000000"/>
        </w:rPr>
      </w:pPr>
      <w:r w:rsidRPr="002D59ED">
        <w:fldChar w:fldCharType="begin"/>
      </w:r>
      <w:r w:rsidRPr="002D59ED">
        <w:instrText xml:space="preserve"> HYPERLINK \l "VASupportiveServices" </w:instrText>
      </w:r>
      <w:r w:rsidRPr="002D59ED">
        <w:fldChar w:fldCharType="separate"/>
      </w:r>
      <w:r w:rsidRPr="002D59ED">
        <w:rPr>
          <w:rStyle w:val="Hyperlink"/>
          <w:rFonts w:ascii="Helvetica" w:hAnsi="Helvetica"/>
        </w:rPr>
        <w:t>Supportive Services for Veterans Families</w:t>
      </w:r>
      <w:r w:rsidRPr="002D59ED">
        <w:rPr>
          <w:rStyle w:val="Hyperlink"/>
          <w:rFonts w:ascii="Helvetica" w:hAnsi="Helvetica"/>
        </w:rPr>
        <w:fldChar w:fldCharType="end"/>
      </w:r>
    </w:p>
    <w:p w14:paraId="72D84805" w14:textId="0A57FE4D" w:rsidR="00872AC3" w:rsidRDefault="00872AC3">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6CC38E03" w14:textId="77777777" w:rsidR="0077741F" w:rsidRDefault="0077741F" w:rsidP="0077741F">
      <w:pPr>
        <w:pStyle w:val="NoSpacing"/>
        <w:ind w:left="-180"/>
        <w:rPr>
          <w:rFonts w:ascii="Helvetica" w:hAnsi="Helvetica" w:cs="Helvetica"/>
          <w:color w:val="222222"/>
          <w:sz w:val="24"/>
          <w:szCs w:val="24"/>
          <w:shd w:val="clear" w:color="auto" w:fill="FFFFFF"/>
        </w:rPr>
      </w:pPr>
    </w:p>
    <w:p w14:paraId="4184B14F" w14:textId="77777777" w:rsidR="00872AC3" w:rsidRPr="005D3F9C" w:rsidRDefault="00872AC3" w:rsidP="00872AC3">
      <w:pPr>
        <w:pBdr>
          <w:bottom w:val="double" w:sz="6" w:space="1" w:color="auto"/>
        </w:pBdr>
        <w:autoSpaceDE w:val="0"/>
        <w:autoSpaceDN w:val="0"/>
        <w:adjustRightInd w:val="0"/>
        <w:rPr>
          <w:rFonts w:ascii="Helvetica" w:hAnsi="Helvetica"/>
          <w:b/>
        </w:rPr>
      </w:pPr>
    </w:p>
    <w:p w14:paraId="1A92ED82" w14:textId="77777777" w:rsidR="00872AC3" w:rsidRPr="005D3F9C" w:rsidRDefault="00872AC3" w:rsidP="00872AC3">
      <w:pPr>
        <w:widowControl w:val="0"/>
        <w:autoSpaceDE w:val="0"/>
        <w:autoSpaceDN w:val="0"/>
        <w:adjustRightInd w:val="0"/>
        <w:rPr>
          <w:rFonts w:ascii="Helvetica" w:hAnsi="Helvetica"/>
        </w:rPr>
      </w:pPr>
    </w:p>
    <w:p w14:paraId="5D01CB0A" w14:textId="28D72F7A" w:rsidR="007A44D6" w:rsidRDefault="007A44D6" w:rsidP="007A44D6">
      <w:pPr>
        <w:autoSpaceDE w:val="0"/>
        <w:autoSpaceDN w:val="0"/>
        <w:adjustRightInd w:val="0"/>
        <w:outlineLvl w:val="0"/>
        <w:rPr>
          <w:rFonts w:ascii="Helvetica" w:hAnsi="Helvetica"/>
          <w:b/>
          <w:sz w:val="32"/>
          <w:szCs w:val="32"/>
        </w:rPr>
      </w:pPr>
      <w:bookmarkStart w:id="2" w:name="Current"/>
      <w:bookmarkEnd w:id="2"/>
      <w:r>
        <w:rPr>
          <w:rFonts w:ascii="Helvetica" w:hAnsi="Helvetica"/>
          <w:b/>
          <w:sz w:val="32"/>
          <w:szCs w:val="32"/>
        </w:rPr>
        <w:t xml:space="preserve">Current </w:t>
      </w:r>
      <w:r w:rsidRPr="001D72F9">
        <w:rPr>
          <w:rFonts w:ascii="Helvetica" w:hAnsi="Helvetica"/>
          <w:b/>
          <w:sz w:val="32"/>
          <w:szCs w:val="32"/>
        </w:rPr>
        <w:t xml:space="preserve">Federal </w:t>
      </w:r>
      <w:r>
        <w:rPr>
          <w:rFonts w:ascii="Helvetica" w:hAnsi="Helvetica"/>
          <w:b/>
          <w:sz w:val="32"/>
          <w:szCs w:val="32"/>
        </w:rPr>
        <w:t xml:space="preserve">Agency </w:t>
      </w:r>
      <w:r w:rsidRPr="001D72F9">
        <w:rPr>
          <w:rFonts w:ascii="Helvetica" w:hAnsi="Helvetica"/>
          <w:b/>
          <w:sz w:val="32"/>
          <w:szCs w:val="32"/>
        </w:rPr>
        <w:t xml:space="preserve">Grant and Cooperative Agreement </w:t>
      </w:r>
      <w:r>
        <w:rPr>
          <w:rFonts w:ascii="Helvetica" w:hAnsi="Helvetica"/>
          <w:b/>
          <w:sz w:val="32"/>
          <w:szCs w:val="32"/>
        </w:rPr>
        <w:t xml:space="preserve">Discretionary </w:t>
      </w:r>
      <w:r w:rsidRPr="001D72F9">
        <w:rPr>
          <w:rFonts w:ascii="Helvetica" w:hAnsi="Helvetica"/>
          <w:b/>
          <w:sz w:val="32"/>
          <w:szCs w:val="32"/>
        </w:rPr>
        <w:t>Program Summaries</w:t>
      </w:r>
    </w:p>
    <w:p w14:paraId="624523ED" w14:textId="08213BC4" w:rsidR="007A44D6" w:rsidRDefault="007A44D6" w:rsidP="007A44D6">
      <w:pPr>
        <w:autoSpaceDE w:val="0"/>
        <w:autoSpaceDN w:val="0"/>
        <w:adjustRightInd w:val="0"/>
        <w:outlineLvl w:val="0"/>
        <w:rPr>
          <w:rFonts w:ascii="Helvetica" w:hAnsi="Helvetica"/>
          <w:b/>
          <w:sz w:val="32"/>
          <w:szCs w:val="32"/>
        </w:rPr>
      </w:pPr>
    </w:p>
    <w:p w14:paraId="62D1CFDF" w14:textId="58012D86" w:rsidR="00F4731E" w:rsidRDefault="003F5419" w:rsidP="00F4731E">
      <w:pPr>
        <w:autoSpaceDE w:val="0"/>
        <w:autoSpaceDN w:val="0"/>
        <w:adjustRightInd w:val="0"/>
        <w:outlineLvl w:val="0"/>
        <w:rPr>
          <w:rFonts w:ascii="Helvetica" w:hAnsi="Helvetica"/>
          <w:b/>
          <w:sz w:val="32"/>
          <w:szCs w:val="32"/>
        </w:rPr>
      </w:pPr>
      <w:bookmarkStart w:id="3" w:name="SpecFedProgNotices"/>
      <w:bookmarkEnd w:id="3"/>
      <w:r>
        <w:rPr>
          <w:rFonts w:ascii="Helvetica" w:hAnsi="Helvetica"/>
          <w:b/>
          <w:sz w:val="32"/>
          <w:szCs w:val="32"/>
        </w:rPr>
        <w:t>Special Programs:</w:t>
      </w:r>
      <w:bookmarkStart w:id="4" w:name="CurrentCorona"/>
      <w:bookmarkEnd w:id="4"/>
    </w:p>
    <w:p w14:paraId="403C4E43" w14:textId="64933F59" w:rsidR="003329C7" w:rsidRDefault="003329C7" w:rsidP="00F4731E">
      <w:pPr>
        <w:autoSpaceDE w:val="0"/>
        <w:autoSpaceDN w:val="0"/>
        <w:adjustRightInd w:val="0"/>
        <w:outlineLvl w:val="0"/>
        <w:rPr>
          <w:rFonts w:ascii="Helvetica" w:hAnsi="Helvetica"/>
          <w:b/>
          <w:sz w:val="32"/>
          <w:szCs w:val="32"/>
        </w:rPr>
      </w:pPr>
    </w:p>
    <w:p w14:paraId="4472D1CD" w14:textId="77777777" w:rsidR="007206A3" w:rsidRPr="007206A3" w:rsidRDefault="007206A3" w:rsidP="007206A3">
      <w:pPr>
        <w:shd w:val="clear" w:color="auto" w:fill="FFFFFF"/>
        <w:spacing w:after="450" w:line="495" w:lineRule="atLeast"/>
        <w:outlineLvl w:val="2"/>
        <w:rPr>
          <w:color w:val="0A2458"/>
          <w:spacing w:val="-4"/>
          <w:sz w:val="38"/>
          <w:szCs w:val="38"/>
        </w:rPr>
      </w:pPr>
      <w:bookmarkStart w:id="5" w:name="SPECDHSAFG"/>
      <w:bookmarkStart w:id="6" w:name="SPECInfrastructureGuidebook"/>
      <w:bookmarkEnd w:id="5"/>
      <w:bookmarkEnd w:id="6"/>
      <w:r w:rsidRPr="007206A3">
        <w:rPr>
          <w:color w:val="0A2458"/>
          <w:spacing w:val="-4"/>
          <w:sz w:val="38"/>
          <w:szCs w:val="38"/>
        </w:rPr>
        <w:t>A Guidebook to the Bipartisan Infrastructure Law</w:t>
      </w:r>
    </w:p>
    <w:p w14:paraId="03E76E02" w14:textId="72A42E10" w:rsidR="007206A3" w:rsidRPr="007206A3" w:rsidRDefault="00BD7D03" w:rsidP="007206A3">
      <w:pPr>
        <w:shd w:val="clear" w:color="auto" w:fill="FFFFFF"/>
        <w:spacing w:after="375" w:line="422" w:lineRule="atLeast"/>
        <w:rPr>
          <w:rFonts w:ascii="Helvetica" w:hAnsi="Helvetica"/>
          <w:color w:val="0A2458"/>
        </w:rPr>
      </w:pPr>
      <w:r w:rsidRPr="00C9053A">
        <w:rPr>
          <w:rFonts w:ascii="Helvetica" w:hAnsi="Helvetica"/>
          <w:color w:val="0A2458"/>
        </w:rPr>
        <w:t>The Biden</w:t>
      </w:r>
      <w:r w:rsidR="007206A3" w:rsidRPr="007206A3">
        <w:rPr>
          <w:rFonts w:ascii="Helvetica" w:hAnsi="Helvetica"/>
          <w:color w:val="0A2458"/>
        </w:rPr>
        <w:t xml:space="preserve"> Administration is committed to maximizing transparency so communities across America know what to apply for, who to contact, and how to get ready to rebuild. That’s why </w:t>
      </w:r>
      <w:r w:rsidR="00C9053A">
        <w:rPr>
          <w:rFonts w:ascii="Helvetica" w:hAnsi="Helvetica"/>
          <w:color w:val="0A2458"/>
        </w:rPr>
        <w:t xml:space="preserve">a </w:t>
      </w:r>
      <w:r w:rsidR="007206A3" w:rsidRPr="007206A3">
        <w:rPr>
          <w:rFonts w:ascii="Helvetica" w:hAnsi="Helvetica"/>
          <w:color w:val="0A2458"/>
        </w:rPr>
        <w:t xml:space="preserve">guidebook </w:t>
      </w:r>
      <w:r w:rsidR="00C9053A">
        <w:rPr>
          <w:rFonts w:ascii="Helvetica" w:hAnsi="Helvetica"/>
          <w:color w:val="0A2458"/>
        </w:rPr>
        <w:t xml:space="preserve"> was created </w:t>
      </w:r>
      <w:r w:rsidR="007206A3" w:rsidRPr="007206A3">
        <w:rPr>
          <w:rFonts w:ascii="Helvetica" w:hAnsi="Helvetica"/>
          <w:color w:val="0A2458"/>
        </w:rPr>
        <w:t>for state, local, tribal, and territorial leaders. This guidebook is a roadmap to the funding available under the law, as well as an explanatory document that shows, in as much detail as currently available, program-by-program information.</w:t>
      </w:r>
    </w:p>
    <w:p w14:paraId="6073EF9B" w14:textId="77777777" w:rsidR="007206A3" w:rsidRPr="007206A3" w:rsidRDefault="00380025" w:rsidP="007206A3">
      <w:pPr>
        <w:shd w:val="clear" w:color="auto" w:fill="FFFFFF"/>
        <w:spacing w:after="375" w:line="422" w:lineRule="atLeast"/>
        <w:rPr>
          <w:rFonts w:ascii="Helvetica" w:hAnsi="Helvetica"/>
          <w:color w:val="0A2458"/>
        </w:rPr>
      </w:pPr>
      <w:hyperlink r:id="rId7" w:history="1">
        <w:r w:rsidR="007206A3" w:rsidRPr="007206A3">
          <w:rPr>
            <w:rFonts w:ascii="Helvetica" w:hAnsi="Helvetica"/>
            <w:color w:val="0064BC"/>
          </w:rPr>
          <w:t>Read the Bipartisan Infrastructure Law Guidebook</w:t>
        </w:r>
      </w:hyperlink>
      <w:r w:rsidR="007206A3" w:rsidRPr="007206A3">
        <w:rPr>
          <w:rFonts w:ascii="Helvetica" w:hAnsi="Helvetica"/>
          <w:color w:val="0A2458"/>
        </w:rPr>
        <w:t>.</w:t>
      </w:r>
    </w:p>
    <w:p w14:paraId="5ABC05F1" w14:textId="77777777" w:rsidR="007206A3" w:rsidRPr="007206A3" w:rsidRDefault="007206A3" w:rsidP="007206A3">
      <w:pPr>
        <w:shd w:val="clear" w:color="auto" w:fill="FFFFFF"/>
        <w:spacing w:after="450" w:line="357" w:lineRule="atLeast"/>
        <w:outlineLvl w:val="3"/>
        <w:rPr>
          <w:rFonts w:ascii="Helvetica" w:hAnsi="Helvetica" w:cs="Arial"/>
          <w:caps/>
          <w:color w:val="0A2458"/>
          <w:spacing w:val="10"/>
          <w:sz w:val="26"/>
          <w:szCs w:val="26"/>
        </w:rPr>
      </w:pPr>
      <w:r w:rsidRPr="007206A3">
        <w:rPr>
          <w:rFonts w:ascii="Helvetica" w:hAnsi="Helvetica" w:cs="Arial"/>
          <w:caps/>
          <w:color w:val="0A2458"/>
          <w:spacing w:val="10"/>
          <w:sz w:val="26"/>
          <w:szCs w:val="26"/>
        </w:rPr>
        <w:t>TRANSPORTATION</w:t>
      </w:r>
    </w:p>
    <w:p w14:paraId="7A3CD952" w14:textId="77777777" w:rsidR="007206A3" w:rsidRPr="007206A3" w:rsidRDefault="007206A3" w:rsidP="007206A3">
      <w:pPr>
        <w:shd w:val="clear" w:color="auto" w:fill="FFFFFF"/>
        <w:spacing w:after="375" w:line="422" w:lineRule="atLeast"/>
        <w:rPr>
          <w:rFonts w:ascii="Helvetica" w:hAnsi="Helvetica"/>
          <w:color w:val="0A2458"/>
        </w:rPr>
      </w:pPr>
      <w:r w:rsidRPr="007206A3">
        <w:rPr>
          <w:rFonts w:ascii="Helvetica" w:hAnsi="Helvetica"/>
          <w:color w:val="0A2458"/>
        </w:rPr>
        <w:t>The Bipartisan Infrastructure Law is a historic opportunity to repair the one-in-five miles of our roadways and more than 45,000 bridges in the United States rated as “in poor condition.” The law also contains funding to rebuild and reinvest in our railways, public transit infrastructure, and the safety of our transportation system. It further reauthorizes federal surface transportation programs for five years and invests billions in transformational projects that will create good-paying union jobs, grow the economy, and make our transportation system safer and more resilient.</w:t>
      </w:r>
    </w:p>
    <w:p w14:paraId="0B6A18C7" w14:textId="77777777" w:rsidR="007206A3" w:rsidRPr="007206A3" w:rsidRDefault="00380025" w:rsidP="007206A3">
      <w:pPr>
        <w:shd w:val="clear" w:color="auto" w:fill="FFFFFF"/>
        <w:spacing w:after="375" w:line="422" w:lineRule="atLeast"/>
        <w:rPr>
          <w:rFonts w:ascii="Helvetica" w:hAnsi="Helvetica"/>
          <w:color w:val="0A2458"/>
        </w:rPr>
      </w:pPr>
      <w:hyperlink r:id="rId8" w:anchor="page=10" w:history="1">
        <w:r w:rsidR="007206A3" w:rsidRPr="007206A3">
          <w:rPr>
            <w:rFonts w:ascii="Helvetica" w:hAnsi="Helvetica"/>
            <w:color w:val="0064BC"/>
          </w:rPr>
          <w:t>Read more about funding for transportation projects</w:t>
        </w:r>
      </w:hyperlink>
      <w:r w:rsidR="007206A3" w:rsidRPr="007206A3">
        <w:rPr>
          <w:rFonts w:ascii="Helvetica" w:hAnsi="Helvetica"/>
          <w:color w:val="0A2458"/>
        </w:rPr>
        <w:t>.</w:t>
      </w:r>
    </w:p>
    <w:p w14:paraId="004532AF" w14:textId="77777777" w:rsidR="007206A3" w:rsidRPr="007206A3" w:rsidRDefault="00380025" w:rsidP="007206A3">
      <w:pPr>
        <w:numPr>
          <w:ilvl w:val="0"/>
          <w:numId w:val="36"/>
        </w:numPr>
        <w:shd w:val="clear" w:color="auto" w:fill="FFFFFF"/>
        <w:spacing w:before="100" w:beforeAutospacing="1" w:after="225" w:line="422" w:lineRule="atLeast"/>
        <w:rPr>
          <w:rFonts w:ascii="Helvetica" w:hAnsi="Helvetica"/>
          <w:color w:val="0A2458"/>
        </w:rPr>
      </w:pPr>
      <w:hyperlink r:id="rId9" w:anchor="page=11" w:history="1">
        <w:r w:rsidR="007206A3" w:rsidRPr="007206A3">
          <w:rPr>
            <w:rFonts w:ascii="Helvetica" w:hAnsi="Helvetica"/>
            <w:color w:val="0064BC"/>
          </w:rPr>
          <w:t>Roads, Bridges, and Major Projects</w:t>
        </w:r>
      </w:hyperlink>
    </w:p>
    <w:p w14:paraId="79B61360" w14:textId="77777777" w:rsidR="007206A3" w:rsidRPr="007206A3" w:rsidRDefault="00380025" w:rsidP="007206A3">
      <w:pPr>
        <w:numPr>
          <w:ilvl w:val="0"/>
          <w:numId w:val="36"/>
        </w:numPr>
        <w:shd w:val="clear" w:color="auto" w:fill="FFFFFF"/>
        <w:spacing w:before="100" w:beforeAutospacing="1" w:after="225" w:line="422" w:lineRule="atLeast"/>
        <w:rPr>
          <w:rFonts w:ascii="Helvetica" w:hAnsi="Helvetica"/>
          <w:color w:val="0A2458"/>
        </w:rPr>
      </w:pPr>
      <w:hyperlink r:id="rId10" w:anchor="page=55" w:history="1">
        <w:r w:rsidR="007206A3" w:rsidRPr="007206A3">
          <w:rPr>
            <w:rFonts w:ascii="Helvetica" w:hAnsi="Helvetica"/>
            <w:color w:val="0064BC"/>
          </w:rPr>
          <w:t>Passenger and Freight Rail</w:t>
        </w:r>
      </w:hyperlink>
    </w:p>
    <w:p w14:paraId="591245BB" w14:textId="77777777" w:rsidR="007206A3" w:rsidRPr="007206A3" w:rsidRDefault="00380025" w:rsidP="007206A3">
      <w:pPr>
        <w:numPr>
          <w:ilvl w:val="0"/>
          <w:numId w:val="36"/>
        </w:numPr>
        <w:shd w:val="clear" w:color="auto" w:fill="FFFFFF"/>
        <w:spacing w:before="100" w:beforeAutospacing="1" w:after="225" w:line="422" w:lineRule="atLeast"/>
        <w:rPr>
          <w:rFonts w:ascii="Helvetica" w:hAnsi="Helvetica"/>
          <w:color w:val="0A2458"/>
        </w:rPr>
      </w:pPr>
      <w:hyperlink r:id="rId11" w:anchor="page=66" w:history="1">
        <w:r w:rsidR="007206A3" w:rsidRPr="007206A3">
          <w:rPr>
            <w:rFonts w:ascii="Helvetica" w:hAnsi="Helvetica"/>
            <w:color w:val="0064BC"/>
          </w:rPr>
          <w:t>Public Transportation</w:t>
        </w:r>
      </w:hyperlink>
    </w:p>
    <w:p w14:paraId="2D0A08E7" w14:textId="77777777" w:rsidR="007206A3" w:rsidRPr="007206A3" w:rsidRDefault="00380025" w:rsidP="007206A3">
      <w:pPr>
        <w:numPr>
          <w:ilvl w:val="0"/>
          <w:numId w:val="36"/>
        </w:numPr>
        <w:shd w:val="clear" w:color="auto" w:fill="FFFFFF"/>
        <w:spacing w:before="100" w:beforeAutospacing="1" w:after="225" w:line="422" w:lineRule="atLeast"/>
        <w:rPr>
          <w:rFonts w:ascii="Helvetica" w:hAnsi="Helvetica"/>
          <w:color w:val="0A2458"/>
        </w:rPr>
      </w:pPr>
      <w:hyperlink r:id="rId12" w:anchor="page=94" w:history="1">
        <w:r w:rsidR="007206A3" w:rsidRPr="007206A3">
          <w:rPr>
            <w:rFonts w:ascii="Helvetica" w:hAnsi="Helvetica"/>
            <w:color w:val="0064BC"/>
          </w:rPr>
          <w:t>Airports and Federal Aviation Administration Facilities</w:t>
        </w:r>
      </w:hyperlink>
    </w:p>
    <w:p w14:paraId="750443F5" w14:textId="77777777" w:rsidR="007206A3" w:rsidRPr="007206A3" w:rsidRDefault="00380025" w:rsidP="007206A3">
      <w:pPr>
        <w:numPr>
          <w:ilvl w:val="0"/>
          <w:numId w:val="36"/>
        </w:numPr>
        <w:shd w:val="clear" w:color="auto" w:fill="FFFFFF"/>
        <w:spacing w:before="100" w:beforeAutospacing="1" w:after="225" w:line="422" w:lineRule="atLeast"/>
        <w:rPr>
          <w:rFonts w:ascii="Helvetica" w:hAnsi="Helvetica"/>
          <w:color w:val="0A2458"/>
        </w:rPr>
      </w:pPr>
      <w:hyperlink r:id="rId13" w:anchor="page=100" w:history="1">
        <w:r w:rsidR="007206A3" w:rsidRPr="007206A3">
          <w:rPr>
            <w:rFonts w:ascii="Helvetica" w:hAnsi="Helvetica"/>
            <w:color w:val="0064BC"/>
          </w:rPr>
          <w:t>Ports and Waterways</w:t>
        </w:r>
      </w:hyperlink>
    </w:p>
    <w:p w14:paraId="3FAFF721" w14:textId="77777777" w:rsidR="007206A3" w:rsidRPr="007206A3" w:rsidRDefault="00380025" w:rsidP="007206A3">
      <w:pPr>
        <w:numPr>
          <w:ilvl w:val="0"/>
          <w:numId w:val="36"/>
        </w:numPr>
        <w:shd w:val="clear" w:color="auto" w:fill="FFFFFF"/>
        <w:spacing w:before="100" w:beforeAutospacing="1" w:after="225" w:line="422" w:lineRule="atLeast"/>
        <w:rPr>
          <w:rFonts w:ascii="Helvetica" w:hAnsi="Helvetica"/>
          <w:color w:val="0A2458"/>
        </w:rPr>
      </w:pPr>
      <w:hyperlink r:id="rId14" w:anchor="page=119" w:history="1">
        <w:r w:rsidR="007206A3" w:rsidRPr="007206A3">
          <w:rPr>
            <w:rFonts w:ascii="Helvetica" w:hAnsi="Helvetica"/>
            <w:color w:val="0064BC"/>
          </w:rPr>
          <w:t>Safety</w:t>
        </w:r>
      </w:hyperlink>
    </w:p>
    <w:p w14:paraId="5CA880D5" w14:textId="1F8800AB" w:rsidR="007206A3" w:rsidRDefault="00380025" w:rsidP="007206A3">
      <w:pPr>
        <w:numPr>
          <w:ilvl w:val="0"/>
          <w:numId w:val="36"/>
        </w:numPr>
        <w:shd w:val="clear" w:color="auto" w:fill="FFFFFF"/>
        <w:spacing w:before="100" w:beforeAutospacing="1" w:line="422" w:lineRule="atLeast"/>
        <w:rPr>
          <w:rFonts w:ascii="Helvetica" w:hAnsi="Helvetica"/>
          <w:color w:val="0A2458"/>
        </w:rPr>
      </w:pPr>
      <w:hyperlink r:id="rId15" w:anchor="page=143" w:history="1">
        <w:r w:rsidR="007206A3" w:rsidRPr="007206A3">
          <w:rPr>
            <w:rFonts w:ascii="Helvetica" w:hAnsi="Helvetica"/>
            <w:color w:val="0064BC"/>
          </w:rPr>
          <w:t>Electric Vehicles, Buses, and Ferries</w:t>
        </w:r>
      </w:hyperlink>
    </w:p>
    <w:p w14:paraId="3F8E667B" w14:textId="77777777" w:rsidR="00C9053A" w:rsidRPr="007206A3" w:rsidRDefault="00C9053A" w:rsidP="007206A3">
      <w:pPr>
        <w:numPr>
          <w:ilvl w:val="0"/>
          <w:numId w:val="36"/>
        </w:numPr>
        <w:shd w:val="clear" w:color="auto" w:fill="FFFFFF"/>
        <w:spacing w:before="100" w:beforeAutospacing="1" w:line="422" w:lineRule="atLeast"/>
        <w:rPr>
          <w:rFonts w:ascii="Helvetica" w:hAnsi="Helvetica"/>
          <w:color w:val="0A2458"/>
        </w:rPr>
      </w:pPr>
    </w:p>
    <w:p w14:paraId="47634F09" w14:textId="77777777" w:rsidR="007206A3" w:rsidRPr="007206A3" w:rsidRDefault="007206A3" w:rsidP="007206A3">
      <w:pPr>
        <w:shd w:val="clear" w:color="auto" w:fill="FFFFFF"/>
        <w:spacing w:after="450" w:line="357" w:lineRule="atLeast"/>
        <w:outlineLvl w:val="3"/>
        <w:rPr>
          <w:rFonts w:ascii="Helvetica" w:hAnsi="Helvetica" w:cs="Arial"/>
          <w:caps/>
          <w:color w:val="0A2458"/>
          <w:spacing w:val="10"/>
          <w:sz w:val="26"/>
          <w:szCs w:val="26"/>
        </w:rPr>
      </w:pPr>
      <w:r w:rsidRPr="007206A3">
        <w:rPr>
          <w:rFonts w:ascii="Helvetica" w:hAnsi="Helvetica" w:cs="Arial"/>
          <w:caps/>
          <w:color w:val="0A2458"/>
          <w:spacing w:val="10"/>
          <w:sz w:val="26"/>
          <w:szCs w:val="26"/>
        </w:rPr>
        <w:t>CLIMATE, ENERGY, AND THE ENVIRONMENT</w:t>
      </w:r>
    </w:p>
    <w:p w14:paraId="47DBD613" w14:textId="77777777" w:rsidR="007206A3" w:rsidRPr="007206A3" w:rsidRDefault="007206A3" w:rsidP="007206A3">
      <w:pPr>
        <w:shd w:val="clear" w:color="auto" w:fill="FFFFFF"/>
        <w:spacing w:after="375" w:line="422" w:lineRule="atLeast"/>
        <w:rPr>
          <w:rFonts w:ascii="Helvetica" w:hAnsi="Helvetica"/>
          <w:color w:val="0A2458"/>
        </w:rPr>
      </w:pPr>
      <w:r w:rsidRPr="007206A3">
        <w:rPr>
          <w:rFonts w:ascii="Helvetica" w:hAnsi="Helvetica"/>
          <w:color w:val="0A2458"/>
        </w:rPr>
        <w:t>Each year, millions of Americans feel the effects of climate change when their roads wash out, power goes down, or homes get flooded. The Bipartisan Infrastructure Law is a historic investment in the resiliency of our infrastructure to climate change, cybersecurity risks, and other hazards. This investment will help to protect communities against the impacts of climate changes such as droughts, heat, floods, wildfires, as well as cyber-attacks and other threats. It is also the largest investment in clean energy infrastructure in American history. The funding provided under the law will modernize our power grid; weatherize and upgrade homes, schools, businesses, and communities to make them cleaner and more affordable; and fund new programs to support the development, demonstration, and deployment of cutting-edge clean energy technologies. These investments help build an economy powered by clean energy and resilient to climate change, while creating good paying union jobs and rebuilding our domestic manufacturing base.</w:t>
      </w:r>
    </w:p>
    <w:p w14:paraId="57B06D85" w14:textId="77777777" w:rsidR="007206A3" w:rsidRPr="007206A3" w:rsidRDefault="007206A3" w:rsidP="007206A3">
      <w:pPr>
        <w:shd w:val="clear" w:color="auto" w:fill="FFFFFF"/>
        <w:spacing w:after="375" w:line="422" w:lineRule="atLeast"/>
        <w:rPr>
          <w:rFonts w:ascii="Helvetica" w:hAnsi="Helvetica"/>
          <w:color w:val="0A2458"/>
        </w:rPr>
      </w:pPr>
      <w:r w:rsidRPr="007206A3">
        <w:rPr>
          <w:rFonts w:ascii="Helvetica" w:hAnsi="Helvetica"/>
          <w:color w:val="0A2458"/>
        </w:rPr>
        <w:t>Currently up to 10 million American households lack safe drinking water and in too many communities, crumbling and inadequate wastewater infrastructure is a safety threat. The Bipartisan Infrastructure Law makes a historic investment in drinking water and wastewater infrastructure, to deliver clean drinking water to all American families and help to eliminate the nation’s lead service lines.</w:t>
      </w:r>
    </w:p>
    <w:p w14:paraId="26666042" w14:textId="77777777" w:rsidR="007206A3" w:rsidRPr="007206A3" w:rsidRDefault="00380025" w:rsidP="007206A3">
      <w:pPr>
        <w:shd w:val="clear" w:color="auto" w:fill="FFFFFF"/>
        <w:spacing w:after="375" w:line="422" w:lineRule="atLeast"/>
        <w:rPr>
          <w:rFonts w:ascii="Helvetica" w:hAnsi="Helvetica"/>
          <w:color w:val="0A2458"/>
        </w:rPr>
      </w:pPr>
      <w:hyperlink r:id="rId16" w:anchor="page=154" w:history="1">
        <w:r w:rsidR="007206A3" w:rsidRPr="007206A3">
          <w:rPr>
            <w:rFonts w:ascii="Helvetica" w:hAnsi="Helvetica"/>
            <w:color w:val="0064BC"/>
          </w:rPr>
          <w:t>Read more about funding for climate, energy, and the environment</w:t>
        </w:r>
      </w:hyperlink>
      <w:r w:rsidR="007206A3" w:rsidRPr="007206A3">
        <w:rPr>
          <w:rFonts w:ascii="Helvetica" w:hAnsi="Helvetica"/>
          <w:color w:val="0A2458"/>
        </w:rPr>
        <w:t>.</w:t>
      </w:r>
    </w:p>
    <w:p w14:paraId="40878EC1" w14:textId="77777777" w:rsidR="007206A3" w:rsidRPr="007206A3" w:rsidRDefault="00380025" w:rsidP="007206A3">
      <w:pPr>
        <w:numPr>
          <w:ilvl w:val="0"/>
          <w:numId w:val="37"/>
        </w:numPr>
        <w:shd w:val="clear" w:color="auto" w:fill="FFFFFF"/>
        <w:spacing w:before="100" w:beforeAutospacing="1" w:after="225" w:line="422" w:lineRule="atLeast"/>
        <w:rPr>
          <w:rFonts w:ascii="Helvetica" w:hAnsi="Helvetica"/>
          <w:color w:val="0A2458"/>
        </w:rPr>
      </w:pPr>
      <w:hyperlink r:id="rId17" w:anchor="page=155" w:history="1">
        <w:r w:rsidR="007206A3" w:rsidRPr="007206A3">
          <w:rPr>
            <w:rFonts w:ascii="Helvetica" w:hAnsi="Helvetica"/>
            <w:color w:val="0064BC"/>
          </w:rPr>
          <w:t>Clean Energy and Power</w:t>
        </w:r>
      </w:hyperlink>
    </w:p>
    <w:p w14:paraId="2B7C6698" w14:textId="77777777" w:rsidR="007206A3" w:rsidRPr="007206A3" w:rsidRDefault="00380025" w:rsidP="007206A3">
      <w:pPr>
        <w:numPr>
          <w:ilvl w:val="0"/>
          <w:numId w:val="37"/>
        </w:numPr>
        <w:shd w:val="clear" w:color="auto" w:fill="FFFFFF"/>
        <w:spacing w:before="100" w:beforeAutospacing="1" w:after="225" w:line="422" w:lineRule="atLeast"/>
        <w:rPr>
          <w:rFonts w:ascii="Helvetica" w:hAnsi="Helvetica"/>
          <w:color w:val="0A2458"/>
        </w:rPr>
      </w:pPr>
      <w:hyperlink r:id="rId18" w:anchor="page=230" w:history="1">
        <w:r w:rsidR="007206A3" w:rsidRPr="007206A3">
          <w:rPr>
            <w:rFonts w:ascii="Helvetica" w:hAnsi="Helvetica"/>
            <w:color w:val="0064BC"/>
          </w:rPr>
          <w:t>Water</w:t>
        </w:r>
      </w:hyperlink>
    </w:p>
    <w:p w14:paraId="5E789EF2" w14:textId="77777777" w:rsidR="007206A3" w:rsidRPr="007206A3" w:rsidRDefault="00380025" w:rsidP="007206A3">
      <w:pPr>
        <w:numPr>
          <w:ilvl w:val="0"/>
          <w:numId w:val="37"/>
        </w:numPr>
        <w:shd w:val="clear" w:color="auto" w:fill="FFFFFF"/>
        <w:spacing w:before="100" w:beforeAutospacing="1" w:after="225" w:line="422" w:lineRule="atLeast"/>
        <w:rPr>
          <w:rFonts w:ascii="Helvetica" w:hAnsi="Helvetica"/>
          <w:color w:val="0A2458"/>
        </w:rPr>
      </w:pPr>
      <w:hyperlink r:id="rId19" w:anchor="page=269" w:history="1">
        <w:r w:rsidR="007206A3" w:rsidRPr="007206A3">
          <w:rPr>
            <w:rFonts w:ascii="Helvetica" w:hAnsi="Helvetica"/>
            <w:color w:val="0064BC"/>
          </w:rPr>
          <w:t>Resilience</w:t>
        </w:r>
      </w:hyperlink>
    </w:p>
    <w:p w14:paraId="54769FED" w14:textId="77777777" w:rsidR="007206A3" w:rsidRPr="007206A3" w:rsidRDefault="00380025" w:rsidP="007206A3">
      <w:pPr>
        <w:numPr>
          <w:ilvl w:val="0"/>
          <w:numId w:val="37"/>
        </w:numPr>
        <w:shd w:val="clear" w:color="auto" w:fill="FFFFFF"/>
        <w:spacing w:before="100" w:beforeAutospacing="1" w:line="422" w:lineRule="atLeast"/>
        <w:rPr>
          <w:rFonts w:ascii="Helvetica" w:hAnsi="Helvetica"/>
          <w:color w:val="0A2458"/>
        </w:rPr>
      </w:pPr>
      <w:hyperlink r:id="rId20" w:anchor="page=375" w:history="1">
        <w:r w:rsidR="007206A3" w:rsidRPr="007206A3">
          <w:rPr>
            <w:rFonts w:ascii="Helvetica" w:hAnsi="Helvetica"/>
            <w:color w:val="0064BC"/>
          </w:rPr>
          <w:t>Environmental Remediation</w:t>
        </w:r>
      </w:hyperlink>
    </w:p>
    <w:p w14:paraId="5DD8B070" w14:textId="77777777" w:rsidR="007206A3" w:rsidRDefault="007206A3" w:rsidP="007206A3">
      <w:pPr>
        <w:shd w:val="clear" w:color="auto" w:fill="FFFFFF"/>
        <w:spacing w:after="450" w:line="357" w:lineRule="atLeast"/>
        <w:outlineLvl w:val="3"/>
        <w:rPr>
          <w:rFonts w:ascii="Arial" w:hAnsi="Arial" w:cs="Arial"/>
          <w:caps/>
          <w:color w:val="0A2458"/>
          <w:spacing w:val="10"/>
          <w:sz w:val="26"/>
          <w:szCs w:val="26"/>
        </w:rPr>
      </w:pPr>
    </w:p>
    <w:p w14:paraId="65E22428" w14:textId="62DD4624" w:rsidR="007206A3" w:rsidRPr="007206A3" w:rsidRDefault="007206A3" w:rsidP="007206A3">
      <w:pPr>
        <w:shd w:val="clear" w:color="auto" w:fill="FFFFFF"/>
        <w:spacing w:after="450" w:line="357" w:lineRule="atLeast"/>
        <w:outlineLvl w:val="3"/>
        <w:rPr>
          <w:rFonts w:ascii="Helvetica" w:hAnsi="Helvetica" w:cs="Arial"/>
          <w:caps/>
          <w:color w:val="0A2458"/>
          <w:spacing w:val="10"/>
        </w:rPr>
      </w:pPr>
      <w:r w:rsidRPr="007206A3">
        <w:rPr>
          <w:rFonts w:ascii="Helvetica" w:hAnsi="Helvetica" w:cs="Arial"/>
          <w:caps/>
          <w:color w:val="0A2458"/>
          <w:spacing w:val="10"/>
        </w:rPr>
        <w:t>BROADBAND</w:t>
      </w:r>
    </w:p>
    <w:p w14:paraId="2F92034D" w14:textId="77777777" w:rsidR="007206A3" w:rsidRPr="007206A3" w:rsidRDefault="007206A3" w:rsidP="007206A3">
      <w:pPr>
        <w:shd w:val="clear" w:color="auto" w:fill="FFFFFF"/>
        <w:spacing w:after="375" w:line="422" w:lineRule="atLeast"/>
        <w:rPr>
          <w:rFonts w:ascii="Helvetica" w:hAnsi="Helvetica"/>
          <w:color w:val="0A2458"/>
        </w:rPr>
      </w:pPr>
      <w:r w:rsidRPr="007206A3">
        <w:rPr>
          <w:rFonts w:ascii="Helvetica" w:hAnsi="Helvetica"/>
          <w:color w:val="0A2458"/>
        </w:rPr>
        <w:t>Quality internet service is necessary for Americans to do their jobs, to participate equally in school learning, health care, and to stay connected. Yet, by one definition, more than 30 million Americans live in areas where there is no broadband infrastructure that provides minimally acceptable speeds – a particular problem in rural communities throughout the country. And, according to the latest OECD data, among 35 countries studied, the United States has the second highest broadband costs.</w:t>
      </w:r>
    </w:p>
    <w:p w14:paraId="0F95629D" w14:textId="77777777" w:rsidR="007206A3" w:rsidRPr="007206A3" w:rsidRDefault="007206A3" w:rsidP="007206A3">
      <w:pPr>
        <w:shd w:val="clear" w:color="auto" w:fill="FFFFFF"/>
        <w:spacing w:after="375" w:line="422" w:lineRule="atLeast"/>
        <w:rPr>
          <w:rFonts w:ascii="Helvetica" w:hAnsi="Helvetica"/>
          <w:color w:val="0A2458"/>
        </w:rPr>
      </w:pPr>
      <w:r w:rsidRPr="007206A3">
        <w:rPr>
          <w:rFonts w:ascii="Helvetica" w:hAnsi="Helvetica"/>
          <w:color w:val="0A2458"/>
        </w:rPr>
        <w:t>The Bipartisan Infrastructure Law will help ensure that every American has access to reliable high-speed internet through a historic investment in broadband infrastructure deployment. The legislation will also help lower prices for internet service and help close the digital divide, so that more Americans can make full use of internet access.</w:t>
      </w:r>
    </w:p>
    <w:p w14:paraId="70F4D901" w14:textId="77777777" w:rsidR="007206A3" w:rsidRPr="007206A3" w:rsidRDefault="00380025" w:rsidP="007206A3">
      <w:pPr>
        <w:shd w:val="clear" w:color="auto" w:fill="FFFFFF"/>
        <w:spacing w:after="375" w:line="422" w:lineRule="atLeast"/>
        <w:rPr>
          <w:b/>
          <w:bCs/>
          <w:color w:val="0A2458"/>
          <w:sz w:val="28"/>
          <w:szCs w:val="28"/>
        </w:rPr>
      </w:pPr>
      <w:hyperlink r:id="rId21" w:anchor="page=387" w:history="1">
        <w:r w:rsidR="007206A3" w:rsidRPr="007206A3">
          <w:rPr>
            <w:b/>
            <w:bCs/>
            <w:color w:val="0064BC"/>
            <w:sz w:val="28"/>
            <w:szCs w:val="28"/>
          </w:rPr>
          <w:t>Read more about funding for broadband</w:t>
        </w:r>
      </w:hyperlink>
      <w:r w:rsidR="007206A3" w:rsidRPr="007206A3">
        <w:rPr>
          <w:b/>
          <w:bCs/>
          <w:color w:val="0A2458"/>
          <w:sz w:val="28"/>
          <w:szCs w:val="28"/>
        </w:rPr>
        <w:t>.</w:t>
      </w:r>
    </w:p>
    <w:p w14:paraId="3C31F052" w14:textId="77777777" w:rsidR="007206A3" w:rsidRPr="007206A3" w:rsidRDefault="00380025" w:rsidP="007206A3">
      <w:pPr>
        <w:shd w:val="clear" w:color="auto" w:fill="FFFFFF"/>
        <w:spacing w:after="375" w:line="422" w:lineRule="atLeast"/>
        <w:rPr>
          <w:b/>
          <w:bCs/>
          <w:color w:val="0A2458"/>
          <w:sz w:val="28"/>
          <w:szCs w:val="28"/>
        </w:rPr>
      </w:pPr>
      <w:hyperlink r:id="rId22" w:history="1">
        <w:r w:rsidR="007206A3" w:rsidRPr="007206A3">
          <w:rPr>
            <w:b/>
            <w:bCs/>
            <w:color w:val="0064BC"/>
            <w:sz w:val="28"/>
            <w:szCs w:val="28"/>
          </w:rPr>
          <w:t>Download the guidebook data</w:t>
        </w:r>
      </w:hyperlink>
      <w:r w:rsidR="007206A3" w:rsidRPr="007206A3">
        <w:rPr>
          <w:b/>
          <w:bCs/>
          <w:color w:val="0A2458"/>
          <w:sz w:val="28"/>
          <w:szCs w:val="28"/>
        </w:rPr>
        <w:t> (</w:t>
      </w:r>
      <w:hyperlink r:id="rId23" w:history="1">
        <w:r w:rsidR="007206A3" w:rsidRPr="007206A3">
          <w:rPr>
            <w:b/>
            <w:bCs/>
            <w:color w:val="0064BC"/>
            <w:sz w:val="28"/>
            <w:szCs w:val="28"/>
          </w:rPr>
          <w:t>CSV</w:t>
        </w:r>
      </w:hyperlink>
      <w:r w:rsidR="007206A3" w:rsidRPr="007206A3">
        <w:rPr>
          <w:b/>
          <w:bCs/>
          <w:color w:val="0A2458"/>
          <w:sz w:val="28"/>
          <w:szCs w:val="28"/>
        </w:rPr>
        <w:t>).</w:t>
      </w:r>
    </w:p>
    <w:p w14:paraId="38D9C49B" w14:textId="77777777" w:rsidR="00C9053A" w:rsidRPr="00C9053A" w:rsidRDefault="00C9053A" w:rsidP="00C9053A">
      <w:pPr>
        <w:autoSpaceDE w:val="0"/>
        <w:autoSpaceDN w:val="0"/>
        <w:adjustRightInd w:val="0"/>
        <w:outlineLvl w:val="0"/>
        <w:rPr>
          <w:rFonts w:ascii="Helvetica" w:hAnsi="Helvetica"/>
          <w:b/>
        </w:rPr>
      </w:pPr>
      <w:r w:rsidRPr="00C9053A">
        <w:rPr>
          <w:rFonts w:ascii="Helvetica" w:hAnsi="Helvetica"/>
          <w:b/>
        </w:rPr>
        <w:t>To learn more about how the Bipartisan Infrastructure Law will rebuild our roads and bridges, replace lead pipes for clean water, and more, </w:t>
      </w:r>
      <w:hyperlink r:id="rId24" w:history="1">
        <w:r w:rsidRPr="00C9053A">
          <w:rPr>
            <w:rStyle w:val="Hyperlink"/>
            <w:rFonts w:ascii="Helvetica" w:hAnsi="Helvetica"/>
            <w:b/>
          </w:rPr>
          <w:t>click here</w:t>
        </w:r>
      </w:hyperlink>
      <w:r w:rsidRPr="00C9053A">
        <w:rPr>
          <w:rFonts w:ascii="Helvetica" w:hAnsi="Helvetica"/>
          <w:b/>
        </w:rPr>
        <w:t>.</w:t>
      </w:r>
    </w:p>
    <w:p w14:paraId="15583917" w14:textId="77777777" w:rsidR="00C9053A" w:rsidRPr="00C9053A" w:rsidRDefault="00C9053A" w:rsidP="00C9053A">
      <w:pPr>
        <w:autoSpaceDE w:val="0"/>
        <w:autoSpaceDN w:val="0"/>
        <w:adjustRightInd w:val="0"/>
        <w:outlineLvl w:val="0"/>
        <w:rPr>
          <w:rFonts w:ascii="Helvetica" w:hAnsi="Helvetica"/>
          <w:b/>
          <w:sz w:val="32"/>
          <w:szCs w:val="32"/>
        </w:rPr>
      </w:pPr>
    </w:p>
    <w:p w14:paraId="042EFFAF" w14:textId="77777777" w:rsidR="00AC6031" w:rsidRPr="00F4731E" w:rsidRDefault="00AC6031" w:rsidP="00F4731E">
      <w:pPr>
        <w:autoSpaceDE w:val="0"/>
        <w:autoSpaceDN w:val="0"/>
        <w:adjustRightInd w:val="0"/>
        <w:outlineLvl w:val="0"/>
        <w:rPr>
          <w:rFonts w:ascii="Helvetica" w:hAnsi="Helvetica"/>
          <w:b/>
          <w:sz w:val="32"/>
          <w:szCs w:val="32"/>
        </w:rPr>
      </w:pPr>
    </w:p>
    <w:p w14:paraId="530F0390" w14:textId="639B95E1" w:rsidR="00ED4C4A" w:rsidRPr="00F4731E" w:rsidRDefault="003F5419" w:rsidP="003F5419">
      <w:pPr>
        <w:spacing w:before="100" w:beforeAutospacing="1" w:after="100" w:afterAutospacing="1"/>
        <w:rPr>
          <w:rFonts w:ascii="Helvetica" w:hAnsi="Helvetica"/>
          <w:b/>
          <w:bCs/>
          <w:sz w:val="28"/>
          <w:szCs w:val="28"/>
        </w:rPr>
      </w:pPr>
      <w:bookmarkStart w:id="7" w:name="CoronaVIrusGeneral"/>
      <w:bookmarkEnd w:id="7"/>
      <w:r w:rsidRPr="00F4731E">
        <w:rPr>
          <w:rFonts w:ascii="Helvetica" w:hAnsi="Helvetica"/>
          <w:b/>
          <w:bCs/>
          <w:sz w:val="28"/>
          <w:szCs w:val="28"/>
        </w:rPr>
        <w:t xml:space="preserve">For all Federal Government </w:t>
      </w:r>
      <w:r w:rsidR="00ED4C4A" w:rsidRPr="00F4731E">
        <w:rPr>
          <w:rFonts w:ascii="Helvetica" w:hAnsi="Helvetica"/>
          <w:b/>
          <w:bCs/>
          <w:sz w:val="28"/>
          <w:szCs w:val="28"/>
        </w:rPr>
        <w:t>reports on Coronavirus see:</w:t>
      </w:r>
    </w:p>
    <w:p w14:paraId="60053351" w14:textId="1A13A196" w:rsidR="00ED4C4A" w:rsidRPr="00AC6031" w:rsidRDefault="00380025" w:rsidP="00AC6031">
      <w:hyperlink r:id="rId25" w:history="1">
        <w:r w:rsidR="00ED4C4A" w:rsidRPr="00ED48A7">
          <w:rPr>
            <w:rStyle w:val="Hyperlink"/>
            <w:rFonts w:ascii="Helvetica" w:hAnsi="Helvetica"/>
            <w:sz w:val="28"/>
            <w:szCs w:val="28"/>
          </w:rPr>
          <w:t>https://www.coronavirus.gov</w:t>
        </w:r>
      </w:hyperlink>
    </w:p>
    <w:p w14:paraId="7E2AB621" w14:textId="77777777" w:rsidR="00AC6031" w:rsidRPr="00AC6031" w:rsidRDefault="00AC6031" w:rsidP="00AC6031"/>
    <w:p w14:paraId="77F6962C" w14:textId="77777777" w:rsidR="00F4731E" w:rsidRPr="00F4731E" w:rsidRDefault="00F4731E" w:rsidP="00F4731E">
      <w:pPr>
        <w:rPr>
          <w:rFonts w:ascii="Helvetica" w:hAnsi="Helvetica"/>
          <w:b/>
          <w:bCs/>
          <w:sz w:val="28"/>
          <w:szCs w:val="28"/>
        </w:rPr>
      </w:pPr>
      <w:bookmarkStart w:id="8" w:name="SpecificCoronavirus"/>
      <w:bookmarkEnd w:id="8"/>
      <w:r w:rsidRPr="00F4731E">
        <w:rPr>
          <w:rFonts w:ascii="Helvetica" w:hAnsi="Helvetica"/>
          <w:b/>
          <w:bCs/>
          <w:sz w:val="28"/>
          <w:szCs w:val="28"/>
        </w:rPr>
        <w:t>For specific agency links on Coronavirus see:</w:t>
      </w:r>
    </w:p>
    <w:p w14:paraId="1CE15910" w14:textId="2A4E3599" w:rsidR="00F4731E" w:rsidRDefault="00F4731E" w:rsidP="00BE1619">
      <w:pPr>
        <w:rPr>
          <w:rFonts w:ascii="Helvetica" w:hAnsi="Helvetica"/>
        </w:rPr>
      </w:pPr>
    </w:p>
    <w:p w14:paraId="428E72AE" w14:textId="77777777" w:rsidR="00F4731E" w:rsidRDefault="00F4731E" w:rsidP="00F4731E">
      <w:pPr>
        <w:rPr>
          <w:rFonts w:ascii="Helvetica" w:hAnsi="Helvetica"/>
        </w:rPr>
      </w:pPr>
      <w:r>
        <w:rPr>
          <w:rFonts w:ascii="Helvetica" w:hAnsi="Helvetica"/>
        </w:rPr>
        <w:t xml:space="preserve">Department of Agriculture </w:t>
      </w:r>
    </w:p>
    <w:p w14:paraId="156AF039" w14:textId="37939438" w:rsidR="00F4731E" w:rsidRDefault="00380025" w:rsidP="00F4731E">
      <w:pPr>
        <w:rPr>
          <w:rFonts w:ascii="Helvetica" w:hAnsi="Helvetica"/>
        </w:rPr>
      </w:pPr>
      <w:hyperlink r:id="rId26" w:history="1">
        <w:r w:rsidR="00F4731E" w:rsidRPr="00ED48A7">
          <w:rPr>
            <w:rStyle w:val="Hyperlink"/>
            <w:rFonts w:ascii="Helvetica" w:hAnsi="Helvetica"/>
          </w:rPr>
          <w:t>https://www.usda.gov/coronavirus</w:t>
        </w:r>
      </w:hyperlink>
    </w:p>
    <w:p w14:paraId="33A9E6C3" w14:textId="77777777" w:rsidR="00F4731E" w:rsidRDefault="00F4731E" w:rsidP="00F4731E">
      <w:pPr>
        <w:rPr>
          <w:rFonts w:ascii="Helvetica" w:hAnsi="Helvetica"/>
        </w:rPr>
      </w:pPr>
    </w:p>
    <w:p w14:paraId="738DF7D2" w14:textId="77777777" w:rsidR="00F4731E" w:rsidRPr="00762CCF" w:rsidRDefault="00F4731E" w:rsidP="00F4731E">
      <w:pPr>
        <w:rPr>
          <w:rFonts w:ascii="Helvetica" w:hAnsi="Helvetica"/>
        </w:rPr>
      </w:pPr>
      <w:r w:rsidRPr="00762CCF">
        <w:rPr>
          <w:rFonts w:ascii="Helvetica" w:hAnsi="Helvetica"/>
        </w:rPr>
        <w:t>Department of Commerce:</w:t>
      </w:r>
    </w:p>
    <w:p w14:paraId="286927BB" w14:textId="77777777" w:rsidR="00F4731E" w:rsidRPr="00762CCF" w:rsidRDefault="00380025" w:rsidP="00F4731E">
      <w:pPr>
        <w:rPr>
          <w:rFonts w:ascii="Helvetica" w:hAnsi="Helvetica"/>
        </w:rPr>
      </w:pPr>
      <w:hyperlink r:id="rId27" w:history="1">
        <w:r w:rsidR="00F4731E" w:rsidRPr="00762CCF">
          <w:rPr>
            <w:rStyle w:val="Hyperlink"/>
            <w:rFonts w:ascii="Helvetica" w:hAnsi="Helvetica"/>
          </w:rPr>
          <w:t>https://www.commerce.gov/coronavirus</w:t>
        </w:r>
      </w:hyperlink>
    </w:p>
    <w:p w14:paraId="6525EEE6" w14:textId="77777777" w:rsidR="00F4731E" w:rsidRPr="00762CCF" w:rsidRDefault="00F4731E" w:rsidP="00F4731E">
      <w:pPr>
        <w:rPr>
          <w:rFonts w:ascii="Helvetica" w:hAnsi="Helvetica"/>
        </w:rPr>
      </w:pPr>
    </w:p>
    <w:p w14:paraId="7B4ACFB5" w14:textId="77777777" w:rsidR="00F4731E" w:rsidRPr="00762CCF" w:rsidRDefault="00F4731E" w:rsidP="00F4731E">
      <w:pPr>
        <w:rPr>
          <w:rFonts w:ascii="Helvetica" w:hAnsi="Helvetica"/>
        </w:rPr>
      </w:pPr>
      <w:r w:rsidRPr="00762CCF">
        <w:rPr>
          <w:rFonts w:ascii="Helvetica" w:hAnsi="Helvetica"/>
        </w:rPr>
        <w:t>Corporation for National and Community Service:</w:t>
      </w:r>
    </w:p>
    <w:p w14:paraId="000F5103" w14:textId="77777777" w:rsidR="00F4731E" w:rsidRPr="00762CCF" w:rsidRDefault="00380025" w:rsidP="00F4731E">
      <w:pPr>
        <w:rPr>
          <w:rFonts w:ascii="Helvetica" w:hAnsi="Helvetica"/>
        </w:rPr>
      </w:pPr>
      <w:hyperlink r:id="rId28" w:history="1">
        <w:r w:rsidR="00F4731E" w:rsidRPr="00762CCF">
          <w:rPr>
            <w:rStyle w:val="Hyperlink"/>
            <w:rFonts w:ascii="Helvetica" w:hAnsi="Helvetica"/>
          </w:rPr>
          <w:t>https://www.nationalservice.gov/about-cncs/coronavirus-disease-2019-covid-19</w:t>
        </w:r>
      </w:hyperlink>
    </w:p>
    <w:p w14:paraId="66A3961C" w14:textId="02094679" w:rsidR="00F4731E" w:rsidRDefault="00F4731E" w:rsidP="00F4731E">
      <w:pPr>
        <w:rPr>
          <w:rFonts w:ascii="Helvetica" w:hAnsi="Helvetica"/>
        </w:rPr>
      </w:pPr>
    </w:p>
    <w:p w14:paraId="2CC2AEF4" w14:textId="77777777" w:rsidR="00F4731E" w:rsidRPr="00762CCF" w:rsidRDefault="00F4731E" w:rsidP="00F4731E">
      <w:pPr>
        <w:rPr>
          <w:rFonts w:ascii="Helvetica" w:hAnsi="Helvetica"/>
        </w:rPr>
      </w:pPr>
      <w:r w:rsidRPr="00762CCF">
        <w:rPr>
          <w:rFonts w:ascii="Helvetica" w:hAnsi="Helvetica"/>
        </w:rPr>
        <w:t>Department of Education</w:t>
      </w:r>
    </w:p>
    <w:p w14:paraId="43BE94A4" w14:textId="77777777" w:rsidR="00F4731E" w:rsidRPr="00762CCF" w:rsidRDefault="00380025" w:rsidP="00F4731E">
      <w:pPr>
        <w:rPr>
          <w:rFonts w:ascii="Helvetica" w:hAnsi="Helvetica"/>
        </w:rPr>
      </w:pPr>
      <w:hyperlink r:id="rId29" w:history="1">
        <w:r w:rsidR="00F4731E" w:rsidRPr="00762CCF">
          <w:rPr>
            <w:rStyle w:val="Hyperlink"/>
            <w:rFonts w:ascii="Helvetica" w:hAnsi="Helvetica"/>
          </w:rPr>
          <w:t>https://www.ed.gov/coronavirus?%3F=</w:t>
        </w:r>
      </w:hyperlink>
    </w:p>
    <w:p w14:paraId="015934CB" w14:textId="77777777" w:rsidR="00F4731E" w:rsidRPr="00762CCF" w:rsidRDefault="00F4731E" w:rsidP="00F4731E">
      <w:pPr>
        <w:rPr>
          <w:rFonts w:ascii="Helvetica" w:hAnsi="Helvetica"/>
        </w:rPr>
      </w:pPr>
    </w:p>
    <w:p w14:paraId="564B01B9" w14:textId="77777777" w:rsidR="00F4731E" w:rsidRPr="00762CCF" w:rsidRDefault="00F4731E" w:rsidP="00F4731E">
      <w:pPr>
        <w:rPr>
          <w:rFonts w:ascii="Helvetica" w:hAnsi="Helvetica"/>
        </w:rPr>
      </w:pPr>
      <w:r w:rsidRPr="00762CCF">
        <w:rPr>
          <w:rFonts w:ascii="Helvetica" w:hAnsi="Helvetica"/>
        </w:rPr>
        <w:t>Department of Energy</w:t>
      </w:r>
    </w:p>
    <w:p w14:paraId="168DF5F8" w14:textId="77777777" w:rsidR="00F4731E" w:rsidRPr="00762CCF" w:rsidRDefault="00380025" w:rsidP="00F4731E">
      <w:pPr>
        <w:rPr>
          <w:rFonts w:ascii="Helvetica" w:hAnsi="Helvetica"/>
        </w:rPr>
      </w:pPr>
      <w:hyperlink r:id="rId30" w:history="1">
        <w:r w:rsidR="00F4731E" w:rsidRPr="00762CCF">
          <w:rPr>
            <w:rStyle w:val="Hyperlink"/>
            <w:rFonts w:ascii="Helvetica" w:hAnsi="Helvetica"/>
          </w:rPr>
          <w:t>https://www.energy.gov/covid-19-hub</w:t>
        </w:r>
      </w:hyperlink>
    </w:p>
    <w:p w14:paraId="5F21EF47" w14:textId="77777777" w:rsidR="00F4731E" w:rsidRPr="00762CCF" w:rsidRDefault="00F4731E" w:rsidP="00F4731E">
      <w:pPr>
        <w:rPr>
          <w:rFonts w:ascii="Helvetica" w:hAnsi="Helvetica"/>
        </w:rPr>
      </w:pPr>
    </w:p>
    <w:p w14:paraId="33E55BDF" w14:textId="77777777" w:rsidR="00F4731E" w:rsidRPr="00762CCF" w:rsidRDefault="00F4731E" w:rsidP="00F4731E">
      <w:pPr>
        <w:rPr>
          <w:rFonts w:ascii="Helvetica" w:hAnsi="Helvetica"/>
        </w:rPr>
      </w:pPr>
      <w:r w:rsidRPr="00762CCF">
        <w:rPr>
          <w:rFonts w:ascii="Helvetica" w:hAnsi="Helvetica"/>
        </w:rPr>
        <w:t>Environmental Protection Agency</w:t>
      </w:r>
    </w:p>
    <w:p w14:paraId="01025521" w14:textId="77777777" w:rsidR="00F4731E" w:rsidRPr="00762CCF" w:rsidRDefault="00380025" w:rsidP="00F4731E">
      <w:pPr>
        <w:rPr>
          <w:rFonts w:ascii="Helvetica" w:hAnsi="Helvetica"/>
        </w:rPr>
      </w:pPr>
      <w:hyperlink r:id="rId31" w:history="1">
        <w:r w:rsidR="00F4731E" w:rsidRPr="00762CCF">
          <w:rPr>
            <w:rStyle w:val="Hyperlink"/>
            <w:rFonts w:ascii="Helvetica" w:hAnsi="Helvetica"/>
          </w:rPr>
          <w:t>https://www.epa.gov/grants/epa-frequent-questions-grant-issues-response-novel-coronavirus-covid-19-public-health</w:t>
        </w:r>
      </w:hyperlink>
    </w:p>
    <w:p w14:paraId="518881AB" w14:textId="77777777" w:rsidR="00F4731E" w:rsidRPr="00762CCF" w:rsidRDefault="00F4731E" w:rsidP="00F4731E">
      <w:pPr>
        <w:rPr>
          <w:rFonts w:ascii="Helvetica" w:hAnsi="Helvetica"/>
        </w:rPr>
      </w:pPr>
    </w:p>
    <w:p w14:paraId="7CE35D2D" w14:textId="77777777" w:rsidR="00F4731E" w:rsidRPr="00762CCF" w:rsidRDefault="00F4731E" w:rsidP="00F4731E">
      <w:pPr>
        <w:rPr>
          <w:rFonts w:ascii="Helvetica" w:hAnsi="Helvetica"/>
        </w:rPr>
      </w:pPr>
      <w:bookmarkStart w:id="9" w:name="COVIDHUD"/>
      <w:bookmarkEnd w:id="9"/>
      <w:r w:rsidRPr="00762CCF">
        <w:rPr>
          <w:rFonts w:ascii="Helvetica" w:hAnsi="Helvetica"/>
        </w:rPr>
        <w:t>Department of Health and Human Services</w:t>
      </w:r>
    </w:p>
    <w:p w14:paraId="397A8DC5" w14:textId="77777777" w:rsidR="00F4731E" w:rsidRPr="00762CCF" w:rsidRDefault="00380025" w:rsidP="00F4731E">
      <w:pPr>
        <w:rPr>
          <w:rFonts w:ascii="Helvetica" w:hAnsi="Helvetica"/>
        </w:rPr>
      </w:pPr>
      <w:hyperlink r:id="rId32" w:history="1">
        <w:r w:rsidR="00F4731E" w:rsidRPr="00762CCF">
          <w:rPr>
            <w:rStyle w:val="Hyperlink"/>
            <w:rFonts w:ascii="Helvetica" w:hAnsi="Helvetica"/>
          </w:rPr>
          <w:t>https://www.hhs.gov/coronavirus/cares-act-provider-relief-fund/index.html</w:t>
        </w:r>
      </w:hyperlink>
    </w:p>
    <w:p w14:paraId="2D9D9350" w14:textId="77777777" w:rsidR="00F4731E" w:rsidRPr="00762CCF" w:rsidRDefault="00F4731E" w:rsidP="00F4731E">
      <w:pPr>
        <w:rPr>
          <w:rFonts w:ascii="Helvetica" w:hAnsi="Helvetica"/>
        </w:rPr>
      </w:pPr>
    </w:p>
    <w:p w14:paraId="11292840" w14:textId="77777777" w:rsidR="00F4731E" w:rsidRPr="00762CCF" w:rsidRDefault="00F4731E" w:rsidP="00F4731E">
      <w:pPr>
        <w:rPr>
          <w:rFonts w:ascii="Helvetica" w:hAnsi="Helvetica"/>
        </w:rPr>
      </w:pPr>
      <w:r w:rsidRPr="00762CCF">
        <w:rPr>
          <w:rFonts w:ascii="Helvetica" w:hAnsi="Helvetica"/>
        </w:rPr>
        <w:t>Department of Homeland Security</w:t>
      </w:r>
    </w:p>
    <w:p w14:paraId="76C527D7" w14:textId="38E24253" w:rsidR="00F4731E" w:rsidRDefault="00380025" w:rsidP="00F4731E">
      <w:pPr>
        <w:rPr>
          <w:rFonts w:ascii="Helvetica" w:hAnsi="Helvetica"/>
        </w:rPr>
      </w:pPr>
      <w:hyperlink r:id="rId33" w:history="1">
        <w:r w:rsidR="002F5F61" w:rsidRPr="00D20B1E">
          <w:rPr>
            <w:rStyle w:val="Hyperlink"/>
            <w:rFonts w:ascii="Helvetica" w:hAnsi="Helvetica"/>
          </w:rPr>
          <w:t>https://www.dhs.gov/coronavirus</w:t>
        </w:r>
      </w:hyperlink>
    </w:p>
    <w:p w14:paraId="46D965A8" w14:textId="77777777" w:rsidR="002F5F61" w:rsidRPr="00762CCF" w:rsidRDefault="002F5F61" w:rsidP="00F4731E">
      <w:pPr>
        <w:rPr>
          <w:rFonts w:ascii="Helvetica" w:hAnsi="Helvetica"/>
        </w:rPr>
      </w:pPr>
    </w:p>
    <w:p w14:paraId="04965E84" w14:textId="77777777" w:rsidR="00F4731E" w:rsidRPr="00762CCF" w:rsidRDefault="00F4731E" w:rsidP="00F4731E">
      <w:pPr>
        <w:rPr>
          <w:rFonts w:ascii="Helvetica" w:hAnsi="Helvetica"/>
        </w:rPr>
      </w:pPr>
      <w:r w:rsidRPr="00762CCF">
        <w:rPr>
          <w:rFonts w:ascii="Helvetica" w:hAnsi="Helvetica"/>
        </w:rPr>
        <w:t>Department of Housing and Urban Development</w:t>
      </w:r>
    </w:p>
    <w:p w14:paraId="17B4A7BA" w14:textId="77777777" w:rsidR="00F4731E" w:rsidRPr="00762CCF" w:rsidRDefault="00380025" w:rsidP="00F4731E">
      <w:pPr>
        <w:rPr>
          <w:rFonts w:ascii="Helvetica" w:hAnsi="Helvetica"/>
        </w:rPr>
      </w:pPr>
      <w:hyperlink r:id="rId34" w:history="1">
        <w:r w:rsidR="00F4731E" w:rsidRPr="00762CCF">
          <w:rPr>
            <w:rStyle w:val="Hyperlink"/>
            <w:rFonts w:ascii="Helvetica" w:hAnsi="Helvetica"/>
          </w:rPr>
          <w:t>https://www.hud.gov/coronavirus</w:t>
        </w:r>
      </w:hyperlink>
    </w:p>
    <w:p w14:paraId="08933FC6" w14:textId="77777777" w:rsidR="00F4731E" w:rsidRPr="00762CCF" w:rsidRDefault="00F4731E" w:rsidP="00F4731E">
      <w:pPr>
        <w:rPr>
          <w:rFonts w:ascii="Helvetica" w:hAnsi="Helvetica"/>
        </w:rPr>
      </w:pPr>
    </w:p>
    <w:p w14:paraId="1402410F" w14:textId="77777777" w:rsidR="00F4731E" w:rsidRPr="00762CCF" w:rsidRDefault="00F4731E" w:rsidP="00F4731E">
      <w:pPr>
        <w:rPr>
          <w:rFonts w:ascii="Helvetica" w:hAnsi="Helvetica"/>
        </w:rPr>
      </w:pPr>
      <w:r w:rsidRPr="00762CCF">
        <w:rPr>
          <w:rFonts w:ascii="Helvetica" w:hAnsi="Helvetica"/>
        </w:rPr>
        <w:t>Institute of Museum and Library Services</w:t>
      </w:r>
    </w:p>
    <w:p w14:paraId="3586A3C8" w14:textId="77777777" w:rsidR="00F4731E" w:rsidRPr="00762CCF" w:rsidRDefault="00380025" w:rsidP="00F4731E">
      <w:pPr>
        <w:rPr>
          <w:rFonts w:ascii="Helvetica" w:hAnsi="Helvetica"/>
        </w:rPr>
      </w:pPr>
      <w:hyperlink r:id="rId35" w:history="1">
        <w:r w:rsidR="00F4731E" w:rsidRPr="00762CCF">
          <w:rPr>
            <w:rStyle w:val="Hyperlink"/>
            <w:rFonts w:ascii="Helvetica" w:hAnsi="Helvetica"/>
          </w:rPr>
          <w:t>https://www.imls.gov/coronavirus-covid-19-updates</w:t>
        </w:r>
      </w:hyperlink>
    </w:p>
    <w:p w14:paraId="09460680" w14:textId="77777777" w:rsidR="00F4731E" w:rsidRPr="00762CCF" w:rsidRDefault="00F4731E" w:rsidP="00F4731E">
      <w:pPr>
        <w:rPr>
          <w:rFonts w:ascii="Helvetica" w:hAnsi="Helvetica"/>
        </w:rPr>
      </w:pPr>
    </w:p>
    <w:p w14:paraId="5E7423FB" w14:textId="77777777" w:rsidR="00F4731E" w:rsidRPr="00762CCF" w:rsidRDefault="00F4731E" w:rsidP="00F4731E">
      <w:pPr>
        <w:rPr>
          <w:rFonts w:ascii="Helvetica" w:hAnsi="Helvetica"/>
        </w:rPr>
      </w:pPr>
      <w:r w:rsidRPr="00762CCF">
        <w:rPr>
          <w:rFonts w:ascii="Helvetica" w:hAnsi="Helvetica"/>
        </w:rPr>
        <w:t>Department of Justice</w:t>
      </w:r>
    </w:p>
    <w:p w14:paraId="289538F7" w14:textId="77777777" w:rsidR="00F4731E" w:rsidRPr="00762CCF" w:rsidRDefault="00380025" w:rsidP="00F4731E">
      <w:pPr>
        <w:rPr>
          <w:rFonts w:ascii="Helvetica" w:hAnsi="Helvetica"/>
        </w:rPr>
      </w:pPr>
      <w:hyperlink r:id="rId36" w:history="1">
        <w:r w:rsidR="00F4731E" w:rsidRPr="00762CCF">
          <w:rPr>
            <w:rStyle w:val="Hyperlink"/>
            <w:rFonts w:ascii="Helvetica" w:hAnsi="Helvetica"/>
          </w:rPr>
          <w:t>https://www.justice.gov/coronavirus</w:t>
        </w:r>
      </w:hyperlink>
    </w:p>
    <w:p w14:paraId="7FB71AF7" w14:textId="77777777" w:rsidR="00F4731E" w:rsidRPr="00762CCF" w:rsidRDefault="00F4731E" w:rsidP="00F4731E">
      <w:pPr>
        <w:rPr>
          <w:rFonts w:ascii="Helvetica" w:hAnsi="Helvetica"/>
        </w:rPr>
      </w:pPr>
    </w:p>
    <w:p w14:paraId="2E92819F" w14:textId="77777777" w:rsidR="00F4731E" w:rsidRPr="00762CCF" w:rsidRDefault="00F4731E" w:rsidP="00F4731E">
      <w:pPr>
        <w:rPr>
          <w:rFonts w:ascii="Helvetica" w:hAnsi="Helvetica"/>
        </w:rPr>
      </w:pPr>
      <w:r w:rsidRPr="00762CCF">
        <w:rPr>
          <w:rFonts w:ascii="Helvetica" w:hAnsi="Helvetica"/>
        </w:rPr>
        <w:t>Department of Labor</w:t>
      </w:r>
    </w:p>
    <w:p w14:paraId="45838F65" w14:textId="77777777" w:rsidR="00F4731E" w:rsidRPr="00762CCF" w:rsidRDefault="00380025" w:rsidP="00F4731E">
      <w:pPr>
        <w:rPr>
          <w:rFonts w:ascii="Helvetica" w:hAnsi="Helvetica"/>
        </w:rPr>
      </w:pPr>
      <w:hyperlink r:id="rId37" w:history="1">
        <w:r w:rsidR="00F4731E" w:rsidRPr="00762CCF">
          <w:rPr>
            <w:rStyle w:val="Hyperlink"/>
            <w:rFonts w:ascii="Helvetica" w:hAnsi="Helvetica"/>
          </w:rPr>
          <w:t>https://www.dol.gov/coronavirus</w:t>
        </w:r>
      </w:hyperlink>
    </w:p>
    <w:p w14:paraId="6320FF57" w14:textId="77777777" w:rsidR="00F4731E" w:rsidRPr="00762CCF" w:rsidRDefault="00F4731E" w:rsidP="00F4731E">
      <w:pPr>
        <w:rPr>
          <w:rFonts w:ascii="Helvetica" w:hAnsi="Helvetica"/>
        </w:rPr>
      </w:pPr>
    </w:p>
    <w:p w14:paraId="03F08ACB" w14:textId="77777777" w:rsidR="00F4731E" w:rsidRPr="00762CCF" w:rsidRDefault="00F4731E" w:rsidP="00F4731E">
      <w:pPr>
        <w:rPr>
          <w:rFonts w:ascii="Helvetica" w:hAnsi="Helvetica"/>
        </w:rPr>
      </w:pPr>
      <w:r w:rsidRPr="00762CCF">
        <w:rPr>
          <w:rFonts w:ascii="Helvetica" w:hAnsi="Helvetica"/>
        </w:rPr>
        <w:t>National Endowment for the Arts</w:t>
      </w:r>
    </w:p>
    <w:p w14:paraId="3E094D96" w14:textId="77777777" w:rsidR="00F4731E" w:rsidRPr="00762CCF" w:rsidRDefault="00380025" w:rsidP="00F4731E">
      <w:pPr>
        <w:rPr>
          <w:rFonts w:ascii="Helvetica" w:hAnsi="Helvetica"/>
        </w:rPr>
      </w:pPr>
      <w:hyperlink r:id="rId38" w:history="1">
        <w:r w:rsidR="00F4731E" w:rsidRPr="00762CCF">
          <w:rPr>
            <w:rStyle w:val="Hyperlink"/>
            <w:rFonts w:ascii="Helvetica" w:hAnsi="Helvetica"/>
          </w:rPr>
          <w:t>https://www.arts.gov/covid-19-resources-for-artists-and-arts-organizations</w:t>
        </w:r>
      </w:hyperlink>
    </w:p>
    <w:p w14:paraId="05F2440B" w14:textId="77777777" w:rsidR="00F4731E" w:rsidRPr="00762CCF" w:rsidRDefault="00F4731E" w:rsidP="00F4731E">
      <w:pPr>
        <w:rPr>
          <w:rFonts w:ascii="Helvetica" w:hAnsi="Helvetica"/>
        </w:rPr>
      </w:pPr>
    </w:p>
    <w:p w14:paraId="3A291796" w14:textId="77777777" w:rsidR="00F4731E" w:rsidRPr="00762CCF" w:rsidRDefault="00F4731E" w:rsidP="00F4731E">
      <w:pPr>
        <w:rPr>
          <w:rFonts w:ascii="Helvetica" w:hAnsi="Helvetica"/>
        </w:rPr>
      </w:pPr>
      <w:r w:rsidRPr="00762CCF">
        <w:rPr>
          <w:rFonts w:ascii="Helvetica" w:hAnsi="Helvetica"/>
        </w:rPr>
        <w:t>National Endowment for the Humanities</w:t>
      </w:r>
    </w:p>
    <w:p w14:paraId="557ABB2B" w14:textId="77777777" w:rsidR="00F4731E" w:rsidRPr="00762CCF" w:rsidRDefault="00380025" w:rsidP="00F4731E">
      <w:pPr>
        <w:rPr>
          <w:rFonts w:ascii="Helvetica" w:hAnsi="Helvetica"/>
        </w:rPr>
      </w:pPr>
      <w:hyperlink r:id="rId39" w:history="1">
        <w:r w:rsidR="00F4731E" w:rsidRPr="00762CCF">
          <w:rPr>
            <w:rStyle w:val="Hyperlink"/>
            <w:rFonts w:ascii="Helvetica" w:hAnsi="Helvetica"/>
          </w:rPr>
          <w:t>https://www.neh.gov/coronavirus</w:t>
        </w:r>
      </w:hyperlink>
    </w:p>
    <w:p w14:paraId="606B4D1E" w14:textId="77777777" w:rsidR="00F4731E" w:rsidRPr="00762CCF" w:rsidRDefault="00F4731E" w:rsidP="00F4731E">
      <w:pPr>
        <w:rPr>
          <w:rFonts w:ascii="Helvetica" w:hAnsi="Helvetica"/>
        </w:rPr>
      </w:pPr>
    </w:p>
    <w:p w14:paraId="0F7A5257" w14:textId="77777777" w:rsidR="00F4731E" w:rsidRPr="00762CCF" w:rsidRDefault="00F4731E" w:rsidP="00F4731E">
      <w:pPr>
        <w:rPr>
          <w:rFonts w:ascii="Helvetica" w:hAnsi="Helvetica"/>
        </w:rPr>
      </w:pPr>
      <w:r w:rsidRPr="00762CCF">
        <w:rPr>
          <w:rFonts w:ascii="Helvetica" w:hAnsi="Helvetica"/>
        </w:rPr>
        <w:t>National Science Foundation</w:t>
      </w:r>
    </w:p>
    <w:p w14:paraId="62B5904C" w14:textId="77777777" w:rsidR="00F4731E" w:rsidRPr="00762CCF" w:rsidRDefault="00380025" w:rsidP="00F4731E">
      <w:pPr>
        <w:rPr>
          <w:rFonts w:ascii="Helvetica" w:hAnsi="Helvetica"/>
        </w:rPr>
      </w:pPr>
      <w:hyperlink r:id="rId40" w:history="1">
        <w:r w:rsidR="00F4731E" w:rsidRPr="00762CCF">
          <w:rPr>
            <w:rStyle w:val="Hyperlink"/>
            <w:rFonts w:ascii="Helvetica" w:hAnsi="Helvetica"/>
          </w:rPr>
          <w:t>https://www.nsf.gov/news/special_reports/coronavirus/</w:t>
        </w:r>
      </w:hyperlink>
    </w:p>
    <w:p w14:paraId="6A6D9264" w14:textId="77777777" w:rsidR="00F4731E" w:rsidRPr="00762CCF" w:rsidRDefault="00F4731E" w:rsidP="00F4731E">
      <w:pPr>
        <w:rPr>
          <w:rFonts w:ascii="Helvetica" w:hAnsi="Helvetica"/>
        </w:rPr>
      </w:pPr>
    </w:p>
    <w:p w14:paraId="0895FDEB" w14:textId="594B7C0A" w:rsidR="00F4731E" w:rsidRPr="00762CCF" w:rsidRDefault="00F4731E" w:rsidP="00F4731E">
      <w:pPr>
        <w:rPr>
          <w:rFonts w:ascii="Helvetica" w:hAnsi="Helvetica"/>
        </w:rPr>
      </w:pPr>
      <w:r w:rsidRPr="00762CCF">
        <w:rPr>
          <w:rFonts w:ascii="Helvetica" w:hAnsi="Helvetica"/>
        </w:rPr>
        <w:t xml:space="preserve">Small Business </w:t>
      </w:r>
      <w:r w:rsidR="00B60A23">
        <w:rPr>
          <w:rFonts w:ascii="Helvetica" w:hAnsi="Helvetica"/>
        </w:rPr>
        <w:t>Administration</w:t>
      </w:r>
    </w:p>
    <w:p w14:paraId="649E9EC0" w14:textId="06969295" w:rsidR="00E062AC" w:rsidRPr="00E062AC" w:rsidRDefault="00380025" w:rsidP="00F4731E">
      <w:pPr>
        <w:rPr>
          <w:rFonts w:ascii="Helvetica" w:hAnsi="Helvetica"/>
        </w:rPr>
      </w:pPr>
      <w:hyperlink r:id="rId41" w:history="1">
        <w:r w:rsidR="00E062AC" w:rsidRPr="00E062AC">
          <w:rPr>
            <w:rStyle w:val="Hyperlink"/>
            <w:rFonts w:ascii="Helvetica" w:hAnsi="Helvetica"/>
          </w:rPr>
          <w:t>https://www.sba.gov/funding-programs/loans/covid-19-relief-options/eidl/covid-19-eidl</w:t>
        </w:r>
      </w:hyperlink>
    </w:p>
    <w:p w14:paraId="0CEA844D" w14:textId="77777777" w:rsidR="00E062AC" w:rsidRPr="00E062AC" w:rsidRDefault="00E062AC" w:rsidP="00F4731E">
      <w:pPr>
        <w:rPr>
          <w:rFonts w:ascii="Helvetica" w:hAnsi="Helvetica"/>
        </w:rPr>
      </w:pPr>
    </w:p>
    <w:p w14:paraId="68BC39E9" w14:textId="77777777" w:rsidR="00F4731E" w:rsidRPr="00762CCF" w:rsidRDefault="00F4731E" w:rsidP="00F4731E">
      <w:pPr>
        <w:rPr>
          <w:rFonts w:ascii="Helvetica" w:hAnsi="Helvetica"/>
        </w:rPr>
      </w:pPr>
      <w:r w:rsidRPr="00762CCF">
        <w:rPr>
          <w:rFonts w:ascii="Helvetica" w:hAnsi="Helvetica"/>
        </w:rPr>
        <w:t>Department of Transportation</w:t>
      </w:r>
    </w:p>
    <w:p w14:paraId="180682ED" w14:textId="77777777" w:rsidR="00F4731E" w:rsidRPr="00762CCF" w:rsidRDefault="00380025" w:rsidP="00F4731E">
      <w:pPr>
        <w:rPr>
          <w:rFonts w:ascii="Helvetica" w:hAnsi="Helvetica"/>
        </w:rPr>
      </w:pPr>
      <w:hyperlink r:id="rId42" w:history="1">
        <w:r w:rsidR="00F4731E" w:rsidRPr="00762CCF">
          <w:rPr>
            <w:rStyle w:val="Hyperlink"/>
            <w:rFonts w:ascii="Helvetica" w:hAnsi="Helvetica"/>
          </w:rPr>
          <w:t>https://www.transportation.gov/coronavirus</w:t>
        </w:r>
      </w:hyperlink>
    </w:p>
    <w:p w14:paraId="4CD98B6C" w14:textId="77777777" w:rsidR="00F4731E" w:rsidRPr="00762CCF" w:rsidRDefault="00F4731E" w:rsidP="00F4731E">
      <w:pPr>
        <w:rPr>
          <w:rFonts w:ascii="Helvetica" w:hAnsi="Helvetica"/>
        </w:rPr>
      </w:pPr>
    </w:p>
    <w:p w14:paraId="50C69975" w14:textId="77777777" w:rsidR="00F4731E" w:rsidRPr="00762CCF" w:rsidRDefault="00F4731E" w:rsidP="00F4731E">
      <w:pPr>
        <w:rPr>
          <w:rFonts w:ascii="Helvetica" w:hAnsi="Helvetica"/>
        </w:rPr>
      </w:pPr>
      <w:r w:rsidRPr="00762CCF">
        <w:rPr>
          <w:rFonts w:ascii="Helvetica" w:hAnsi="Helvetica"/>
        </w:rPr>
        <w:t>Department of Treasury</w:t>
      </w:r>
    </w:p>
    <w:p w14:paraId="2928616D" w14:textId="1C30F328" w:rsidR="00F4731E" w:rsidRPr="002F5F61" w:rsidRDefault="00380025" w:rsidP="00F4731E">
      <w:pPr>
        <w:rPr>
          <w:rFonts w:ascii="Helvetica" w:hAnsi="Helvetica"/>
        </w:rPr>
      </w:pPr>
      <w:hyperlink r:id="rId43" w:history="1">
        <w:r w:rsidR="002F5F61" w:rsidRPr="002F5F61">
          <w:rPr>
            <w:rStyle w:val="Hyperlink"/>
            <w:rFonts w:ascii="Helvetica" w:hAnsi="Helvetica"/>
          </w:rPr>
          <w:t>https://home.treasury.gov/policy-issues/cares</w:t>
        </w:r>
      </w:hyperlink>
    </w:p>
    <w:p w14:paraId="0AA6A898" w14:textId="77777777" w:rsidR="002F5F61" w:rsidRPr="00762CCF" w:rsidRDefault="002F5F61" w:rsidP="00F4731E">
      <w:pPr>
        <w:rPr>
          <w:rFonts w:ascii="Helvetica" w:hAnsi="Helvetica"/>
        </w:rPr>
      </w:pPr>
    </w:p>
    <w:p w14:paraId="0D2E6B17" w14:textId="77777777" w:rsidR="00F4731E" w:rsidRPr="00762CCF" w:rsidRDefault="00F4731E" w:rsidP="00F4731E">
      <w:pPr>
        <w:rPr>
          <w:rFonts w:ascii="Helvetica" w:hAnsi="Helvetica"/>
        </w:rPr>
      </w:pPr>
      <w:r w:rsidRPr="00762CCF">
        <w:rPr>
          <w:rFonts w:ascii="Helvetica" w:hAnsi="Helvetica"/>
        </w:rPr>
        <w:t>USAID</w:t>
      </w:r>
    </w:p>
    <w:p w14:paraId="62CD4CF0" w14:textId="6A753760" w:rsidR="0030132C" w:rsidRPr="005F5B8C" w:rsidRDefault="00380025" w:rsidP="005F5B8C">
      <w:pPr>
        <w:rPr>
          <w:rFonts w:ascii="Helvetica" w:hAnsi="Helvetica"/>
        </w:rPr>
      </w:pPr>
      <w:hyperlink r:id="rId44" w:history="1">
        <w:r w:rsidR="00F4731E" w:rsidRPr="00762CCF">
          <w:rPr>
            <w:rStyle w:val="Hyperlink"/>
            <w:rFonts w:ascii="Helvetica" w:hAnsi="Helvetica"/>
          </w:rPr>
          <w:t>https://www.usaid.gov/coronavirus</w:t>
        </w:r>
      </w:hyperlink>
    </w:p>
    <w:p w14:paraId="75BBF414" w14:textId="77777777" w:rsidR="0030132C" w:rsidRPr="003F5419" w:rsidRDefault="0030132C" w:rsidP="007A44D6">
      <w:pPr>
        <w:autoSpaceDE w:val="0"/>
        <w:autoSpaceDN w:val="0"/>
        <w:adjustRightInd w:val="0"/>
        <w:outlineLvl w:val="0"/>
        <w:rPr>
          <w:rFonts w:ascii="Helvetica" w:hAnsi="Helvetica"/>
          <w:bCs/>
        </w:rPr>
      </w:pPr>
    </w:p>
    <w:p w14:paraId="7F378DF8" w14:textId="77777777" w:rsidR="003F5419" w:rsidRPr="005D3F9C" w:rsidRDefault="003F5419" w:rsidP="003F5419">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785FACE6" w14:textId="77777777" w:rsidR="003F5419" w:rsidRDefault="003F5419" w:rsidP="007A44D6">
      <w:pPr>
        <w:autoSpaceDE w:val="0"/>
        <w:autoSpaceDN w:val="0"/>
        <w:adjustRightInd w:val="0"/>
        <w:outlineLvl w:val="0"/>
        <w:rPr>
          <w:rFonts w:ascii="Helvetica" w:hAnsi="Helvetica"/>
          <w:b/>
          <w:sz w:val="32"/>
          <w:szCs w:val="32"/>
        </w:rPr>
      </w:pPr>
    </w:p>
    <w:p w14:paraId="7E988F9C" w14:textId="0EC95C33" w:rsidR="0077741F" w:rsidRPr="00AC4C74" w:rsidRDefault="0077741F" w:rsidP="0077741F">
      <w:pPr>
        <w:autoSpaceDE w:val="0"/>
        <w:autoSpaceDN w:val="0"/>
        <w:adjustRightInd w:val="0"/>
        <w:outlineLvl w:val="0"/>
        <w:rPr>
          <w:rFonts w:ascii="Helvetica" w:hAnsi="Helvetica"/>
          <w:b/>
          <w:bCs/>
          <w:sz w:val="28"/>
          <w:szCs w:val="28"/>
        </w:rPr>
      </w:pPr>
      <w:bookmarkStart w:id="10" w:name="HISpecific"/>
      <w:bookmarkEnd w:id="10"/>
      <w:r w:rsidRPr="00AC4C74">
        <w:rPr>
          <w:rFonts w:ascii="Helvetica" w:hAnsi="Helvetica"/>
          <w:b/>
          <w:bCs/>
          <w:sz w:val="28"/>
          <w:szCs w:val="28"/>
        </w:rPr>
        <w:t xml:space="preserve">HAWAII </w:t>
      </w:r>
      <w:r w:rsidR="007A44D6">
        <w:rPr>
          <w:rFonts w:ascii="Helvetica" w:hAnsi="Helvetica"/>
          <w:b/>
          <w:bCs/>
          <w:sz w:val="28"/>
          <w:szCs w:val="28"/>
        </w:rPr>
        <w:t>SPECIFIC APPLICANT</w:t>
      </w:r>
      <w:r w:rsidRPr="00AC4C74">
        <w:rPr>
          <w:rFonts w:ascii="Helvetica" w:hAnsi="Helvetica"/>
          <w:b/>
          <w:bCs/>
          <w:sz w:val="28"/>
          <w:szCs w:val="28"/>
        </w:rPr>
        <w:t>S ENCOURAGED</w:t>
      </w:r>
    </w:p>
    <w:p w14:paraId="3DCA4CE8" w14:textId="77777777" w:rsidR="0077741F" w:rsidRPr="005D3F9C" w:rsidRDefault="0077741F" w:rsidP="0077741F">
      <w:pPr>
        <w:autoSpaceDE w:val="0"/>
        <w:autoSpaceDN w:val="0"/>
        <w:adjustRightInd w:val="0"/>
        <w:outlineLvl w:val="0"/>
        <w:rPr>
          <w:rFonts w:ascii="Helvetica" w:hAnsi="Helvetica"/>
        </w:rPr>
      </w:pPr>
    </w:p>
    <w:p w14:paraId="7BE81DE8" w14:textId="21000757" w:rsidR="00912A48" w:rsidRDefault="0077741F" w:rsidP="001C2482">
      <w:pPr>
        <w:autoSpaceDE w:val="0"/>
        <w:autoSpaceDN w:val="0"/>
        <w:adjustRightInd w:val="0"/>
        <w:outlineLvl w:val="0"/>
      </w:pPr>
      <w:bookmarkStart w:id="11" w:name="HICurrentnotices"/>
      <w:bookmarkEnd w:id="11"/>
      <w:r w:rsidRPr="00AC4C74">
        <w:rPr>
          <w:rFonts w:ascii="Helvetica" w:hAnsi="Helvetica"/>
          <w:b/>
          <w:bCs/>
        </w:rPr>
        <w:t>Current Notices</w:t>
      </w:r>
    </w:p>
    <w:p w14:paraId="0F9A5BA1" w14:textId="2B9ECF01" w:rsidR="00BC6429" w:rsidRDefault="00BC6429" w:rsidP="00513A90">
      <w:bookmarkStart w:id="12" w:name="HINRCSFeralSwine"/>
      <w:bookmarkEnd w:id="12"/>
    </w:p>
    <w:p w14:paraId="692BD48A" w14:textId="77777777" w:rsidR="000664CF" w:rsidRDefault="000664CF" w:rsidP="00513A90">
      <w:pPr>
        <w:rPr>
          <w:rFonts w:ascii="Helvetica" w:hAnsi="Helvetica" w:cs="Helvetica"/>
          <w:color w:val="222222"/>
          <w:shd w:val="clear" w:color="auto" w:fill="FFFFFF"/>
        </w:rPr>
      </w:pPr>
      <w:bookmarkStart w:id="13" w:name="HIDOINPSArchival"/>
      <w:bookmarkStart w:id="14" w:name="HIDOLETACongDirected"/>
      <w:bookmarkEnd w:id="13"/>
      <w:bookmarkEnd w:id="14"/>
      <w:r w:rsidRPr="00CA0704">
        <w:rPr>
          <w:rFonts w:ascii="Helvetica" w:hAnsi="Helvetica" w:cs="Helvetica"/>
          <w:color w:val="222222"/>
          <w:shd w:val="clear" w:color="auto" w:fill="FFFFFF"/>
        </w:rPr>
        <w:t>Employment and Training Administration</w:t>
      </w:r>
      <w:r w:rsidRPr="00CA0704">
        <w:rPr>
          <w:rFonts w:ascii="Helvetica" w:hAnsi="Helvetica" w:cs="Helvetica"/>
          <w:color w:val="222222"/>
        </w:rPr>
        <w:br/>
      </w:r>
      <w:r w:rsidRPr="00CA0704">
        <w:rPr>
          <w:rFonts w:ascii="Helvetica" w:hAnsi="Helvetica" w:cs="Helvetica"/>
          <w:color w:val="222222"/>
          <w:shd w:val="clear" w:color="auto" w:fill="FFFFFF"/>
        </w:rPr>
        <w:t>Community Projects ETA/Congressionally Directed Spending Grants</w:t>
      </w:r>
      <w:r w:rsidRPr="00CA0704">
        <w:rPr>
          <w:rFonts w:ascii="Helvetica" w:hAnsi="Helvetica" w:cs="Helvetica"/>
          <w:color w:val="222222"/>
        </w:rPr>
        <w:br/>
      </w:r>
      <w:r w:rsidRPr="00CA0704">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7587"/>
        <w:gridCol w:w="3303"/>
      </w:tblGrid>
      <w:tr w:rsidR="000664CF" w:rsidRPr="000664CF" w14:paraId="48854ED7" w14:textId="77777777" w:rsidTr="000664C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615"/>
              <w:gridCol w:w="2772"/>
            </w:tblGrid>
            <w:tr w:rsidR="000664CF" w:rsidRPr="000664CF" w14:paraId="67BC8C09" w14:textId="77777777" w:rsidTr="000664CF">
              <w:trPr>
                <w:tblCellSpacing w:w="0" w:type="dxa"/>
              </w:trPr>
              <w:tc>
                <w:tcPr>
                  <w:tcW w:w="0" w:type="auto"/>
                  <w:noWrap/>
                  <w:hideMark/>
                </w:tcPr>
                <w:p w14:paraId="7FB69BD6" w14:textId="77777777" w:rsidR="000664CF" w:rsidRPr="000664CF" w:rsidRDefault="000664CF" w:rsidP="000664CF">
                  <w:pPr>
                    <w:rPr>
                      <w:rFonts w:ascii="Helvetica" w:hAnsi="Helvetica" w:cs="Helvetica"/>
                      <w:b/>
                      <w:bCs/>
                      <w:color w:val="222222"/>
                    </w:rPr>
                  </w:pPr>
                  <w:r w:rsidRPr="000664CF">
                    <w:rPr>
                      <w:rFonts w:ascii="Helvetica" w:hAnsi="Helvetica" w:cs="Helvetica"/>
                      <w:b/>
                      <w:bCs/>
                      <w:color w:val="222222"/>
                    </w:rPr>
                    <w:t>Document Type:</w:t>
                  </w:r>
                </w:p>
              </w:tc>
              <w:tc>
                <w:tcPr>
                  <w:tcW w:w="0" w:type="auto"/>
                  <w:vAlign w:val="center"/>
                  <w:hideMark/>
                </w:tcPr>
                <w:p w14:paraId="1B856691" w14:textId="77777777" w:rsidR="000664CF" w:rsidRPr="000664CF" w:rsidRDefault="000664CF" w:rsidP="000664CF">
                  <w:pPr>
                    <w:rPr>
                      <w:rFonts w:ascii="Helvetica" w:hAnsi="Helvetica" w:cs="Helvetica"/>
                      <w:color w:val="222222"/>
                    </w:rPr>
                  </w:pPr>
                  <w:r w:rsidRPr="000664CF">
                    <w:rPr>
                      <w:rFonts w:ascii="Helvetica" w:hAnsi="Helvetica" w:cs="Helvetica"/>
                      <w:color w:val="222222"/>
                    </w:rPr>
                    <w:t>Grants Notice</w:t>
                  </w:r>
                </w:p>
              </w:tc>
            </w:tr>
            <w:tr w:rsidR="000664CF" w:rsidRPr="000664CF" w14:paraId="01318B5A" w14:textId="77777777" w:rsidTr="000664CF">
              <w:trPr>
                <w:tblCellSpacing w:w="0" w:type="dxa"/>
              </w:trPr>
              <w:tc>
                <w:tcPr>
                  <w:tcW w:w="0" w:type="auto"/>
                  <w:noWrap/>
                  <w:hideMark/>
                </w:tcPr>
                <w:p w14:paraId="47551A6C" w14:textId="77777777" w:rsidR="000664CF" w:rsidRPr="000664CF" w:rsidRDefault="000664CF" w:rsidP="000664CF">
                  <w:pPr>
                    <w:rPr>
                      <w:rFonts w:ascii="Helvetica" w:hAnsi="Helvetica" w:cs="Helvetica"/>
                      <w:b/>
                      <w:bCs/>
                      <w:color w:val="222222"/>
                    </w:rPr>
                  </w:pPr>
                  <w:r w:rsidRPr="000664CF">
                    <w:rPr>
                      <w:rFonts w:ascii="Helvetica" w:hAnsi="Helvetica" w:cs="Helvetica"/>
                      <w:b/>
                      <w:bCs/>
                      <w:color w:val="222222"/>
                    </w:rPr>
                    <w:t>Opportunity Number:</w:t>
                  </w:r>
                </w:p>
              </w:tc>
              <w:tc>
                <w:tcPr>
                  <w:tcW w:w="0" w:type="auto"/>
                  <w:vAlign w:val="center"/>
                  <w:hideMark/>
                </w:tcPr>
                <w:p w14:paraId="26E38351" w14:textId="77777777" w:rsidR="000664CF" w:rsidRPr="000664CF" w:rsidRDefault="000664CF" w:rsidP="000664CF">
                  <w:pPr>
                    <w:rPr>
                      <w:rFonts w:ascii="Helvetica" w:hAnsi="Helvetica" w:cs="Helvetica"/>
                      <w:color w:val="222222"/>
                    </w:rPr>
                  </w:pPr>
                  <w:r w:rsidRPr="000664CF">
                    <w:rPr>
                      <w:rFonts w:ascii="Helvetica" w:hAnsi="Helvetica" w:cs="Helvetica"/>
                      <w:color w:val="222222"/>
                    </w:rPr>
                    <w:t>TEGL-03-22</w:t>
                  </w:r>
                </w:p>
              </w:tc>
            </w:tr>
            <w:tr w:rsidR="000664CF" w:rsidRPr="000664CF" w14:paraId="738D0443" w14:textId="77777777" w:rsidTr="000664CF">
              <w:trPr>
                <w:tblCellSpacing w:w="0" w:type="dxa"/>
              </w:trPr>
              <w:tc>
                <w:tcPr>
                  <w:tcW w:w="0" w:type="auto"/>
                  <w:noWrap/>
                  <w:hideMark/>
                </w:tcPr>
                <w:p w14:paraId="64BBB5C3" w14:textId="77777777" w:rsidR="000664CF" w:rsidRPr="000664CF" w:rsidRDefault="000664CF" w:rsidP="000664CF">
                  <w:pPr>
                    <w:rPr>
                      <w:rFonts w:ascii="Helvetica" w:hAnsi="Helvetica" w:cs="Helvetica"/>
                      <w:b/>
                      <w:bCs/>
                      <w:color w:val="222222"/>
                    </w:rPr>
                  </w:pPr>
                  <w:r w:rsidRPr="000664CF">
                    <w:rPr>
                      <w:rFonts w:ascii="Helvetica" w:hAnsi="Helvetica" w:cs="Helvetica"/>
                      <w:b/>
                      <w:bCs/>
                      <w:color w:val="222222"/>
                    </w:rPr>
                    <w:t>Opportunity Title:</w:t>
                  </w:r>
                </w:p>
              </w:tc>
              <w:tc>
                <w:tcPr>
                  <w:tcW w:w="0" w:type="auto"/>
                  <w:vAlign w:val="center"/>
                  <w:hideMark/>
                </w:tcPr>
                <w:p w14:paraId="1038F148" w14:textId="77777777" w:rsidR="000664CF" w:rsidRPr="000664CF" w:rsidRDefault="000664CF" w:rsidP="000664CF">
                  <w:pPr>
                    <w:rPr>
                      <w:rFonts w:ascii="Helvetica" w:hAnsi="Helvetica" w:cs="Helvetica"/>
                      <w:color w:val="222222"/>
                    </w:rPr>
                  </w:pPr>
                  <w:r w:rsidRPr="000664CF">
                    <w:rPr>
                      <w:rFonts w:ascii="Helvetica" w:hAnsi="Helvetica" w:cs="Helvetica"/>
                      <w:color w:val="222222"/>
                    </w:rPr>
                    <w:t>Community Projects ETA/Congressionally Directed Spending Grants</w:t>
                  </w:r>
                </w:p>
              </w:tc>
            </w:tr>
            <w:tr w:rsidR="000664CF" w:rsidRPr="000664CF" w14:paraId="0B6F3F67" w14:textId="77777777" w:rsidTr="000664CF">
              <w:trPr>
                <w:tblCellSpacing w:w="0" w:type="dxa"/>
              </w:trPr>
              <w:tc>
                <w:tcPr>
                  <w:tcW w:w="0" w:type="auto"/>
                  <w:noWrap/>
                  <w:hideMark/>
                </w:tcPr>
                <w:p w14:paraId="03E96585" w14:textId="77777777" w:rsidR="000664CF" w:rsidRPr="000664CF" w:rsidRDefault="000664CF" w:rsidP="000664CF">
                  <w:pPr>
                    <w:rPr>
                      <w:rFonts w:ascii="Helvetica" w:hAnsi="Helvetica" w:cs="Helvetica"/>
                      <w:b/>
                      <w:bCs/>
                      <w:color w:val="222222"/>
                    </w:rPr>
                  </w:pPr>
                  <w:r w:rsidRPr="000664CF">
                    <w:rPr>
                      <w:rFonts w:ascii="Helvetica" w:hAnsi="Helvetica" w:cs="Helvetica"/>
                      <w:b/>
                      <w:bCs/>
                      <w:color w:val="222222"/>
                    </w:rPr>
                    <w:t>Opportunity Category:</w:t>
                  </w:r>
                </w:p>
              </w:tc>
              <w:tc>
                <w:tcPr>
                  <w:tcW w:w="0" w:type="auto"/>
                  <w:vAlign w:val="center"/>
                  <w:hideMark/>
                </w:tcPr>
                <w:p w14:paraId="2BE85770" w14:textId="77777777" w:rsidR="000664CF" w:rsidRPr="000664CF" w:rsidRDefault="000664CF" w:rsidP="000664CF">
                  <w:pPr>
                    <w:rPr>
                      <w:rFonts w:ascii="Helvetica" w:hAnsi="Helvetica" w:cs="Helvetica"/>
                      <w:color w:val="222222"/>
                    </w:rPr>
                  </w:pPr>
                  <w:r w:rsidRPr="000664CF">
                    <w:rPr>
                      <w:rFonts w:ascii="Helvetica" w:hAnsi="Helvetica" w:cs="Helvetica"/>
                      <w:color w:val="222222"/>
                    </w:rPr>
                    <w:t>Earmark</w:t>
                  </w:r>
                </w:p>
              </w:tc>
            </w:tr>
            <w:tr w:rsidR="000664CF" w:rsidRPr="000664CF" w14:paraId="5423BC4E" w14:textId="77777777" w:rsidTr="000664CF">
              <w:trPr>
                <w:tblCellSpacing w:w="0" w:type="dxa"/>
              </w:trPr>
              <w:tc>
                <w:tcPr>
                  <w:tcW w:w="0" w:type="auto"/>
                  <w:noWrap/>
                  <w:hideMark/>
                </w:tcPr>
                <w:p w14:paraId="45E0127B" w14:textId="77777777" w:rsidR="000664CF" w:rsidRPr="000664CF" w:rsidRDefault="000664CF" w:rsidP="000664CF">
                  <w:pPr>
                    <w:rPr>
                      <w:rFonts w:ascii="Helvetica" w:hAnsi="Helvetica" w:cs="Helvetica"/>
                      <w:b/>
                      <w:bCs/>
                      <w:color w:val="222222"/>
                    </w:rPr>
                  </w:pPr>
                  <w:r w:rsidRPr="000664CF">
                    <w:rPr>
                      <w:rFonts w:ascii="Helvetica" w:hAnsi="Helvetica" w:cs="Helvetica"/>
                      <w:b/>
                      <w:bCs/>
                      <w:color w:val="222222"/>
                    </w:rPr>
                    <w:t>Opportunity Category Explanation:</w:t>
                  </w:r>
                </w:p>
              </w:tc>
              <w:tc>
                <w:tcPr>
                  <w:tcW w:w="0" w:type="auto"/>
                  <w:vAlign w:val="center"/>
                  <w:hideMark/>
                </w:tcPr>
                <w:p w14:paraId="4031DE23" w14:textId="77777777" w:rsidR="000664CF" w:rsidRPr="000664CF" w:rsidRDefault="000664CF" w:rsidP="000664CF">
                  <w:pPr>
                    <w:rPr>
                      <w:rFonts w:ascii="Helvetica" w:hAnsi="Helvetica" w:cs="Helvetica"/>
                      <w:color w:val="222222"/>
                    </w:rPr>
                  </w:pPr>
                  <w:r w:rsidRPr="000664CF">
                    <w:rPr>
                      <w:rFonts w:ascii="Helvetica" w:hAnsi="Helvetica" w:cs="Helvetica"/>
                      <w:color w:val="222222"/>
                    </w:rPr>
                    <w:t> </w:t>
                  </w:r>
                </w:p>
              </w:tc>
            </w:tr>
            <w:tr w:rsidR="000664CF" w:rsidRPr="000664CF" w14:paraId="3BD77E5E" w14:textId="77777777" w:rsidTr="000664CF">
              <w:trPr>
                <w:tblCellSpacing w:w="0" w:type="dxa"/>
              </w:trPr>
              <w:tc>
                <w:tcPr>
                  <w:tcW w:w="0" w:type="auto"/>
                  <w:noWrap/>
                  <w:hideMark/>
                </w:tcPr>
                <w:p w14:paraId="79FBE322" w14:textId="77777777" w:rsidR="000664CF" w:rsidRPr="000664CF" w:rsidRDefault="000664CF" w:rsidP="000664CF">
                  <w:pPr>
                    <w:rPr>
                      <w:rFonts w:ascii="Helvetica" w:hAnsi="Helvetica" w:cs="Helvetica"/>
                      <w:b/>
                      <w:bCs/>
                      <w:color w:val="222222"/>
                    </w:rPr>
                  </w:pPr>
                  <w:r w:rsidRPr="000664CF">
                    <w:rPr>
                      <w:rFonts w:ascii="Helvetica" w:hAnsi="Helvetica" w:cs="Helvetica"/>
                      <w:b/>
                      <w:bCs/>
                      <w:color w:val="222222"/>
                    </w:rPr>
                    <w:t>Funding Instrument Type:</w:t>
                  </w:r>
                </w:p>
              </w:tc>
              <w:tc>
                <w:tcPr>
                  <w:tcW w:w="0" w:type="auto"/>
                  <w:vAlign w:val="center"/>
                  <w:hideMark/>
                </w:tcPr>
                <w:p w14:paraId="4F4597A5" w14:textId="77777777" w:rsidR="000664CF" w:rsidRPr="000664CF" w:rsidRDefault="000664CF" w:rsidP="000664CF">
                  <w:pPr>
                    <w:rPr>
                      <w:rFonts w:ascii="Helvetica" w:hAnsi="Helvetica" w:cs="Helvetica"/>
                      <w:color w:val="222222"/>
                    </w:rPr>
                  </w:pPr>
                  <w:r w:rsidRPr="000664CF">
                    <w:rPr>
                      <w:rFonts w:ascii="Helvetica" w:hAnsi="Helvetica" w:cs="Helvetica"/>
                      <w:color w:val="222222"/>
                    </w:rPr>
                    <w:t>Grant</w:t>
                  </w:r>
                </w:p>
              </w:tc>
            </w:tr>
            <w:tr w:rsidR="000664CF" w:rsidRPr="000664CF" w14:paraId="2CC7CFAF" w14:textId="77777777" w:rsidTr="000664CF">
              <w:trPr>
                <w:tblCellSpacing w:w="0" w:type="dxa"/>
              </w:trPr>
              <w:tc>
                <w:tcPr>
                  <w:tcW w:w="0" w:type="auto"/>
                  <w:noWrap/>
                  <w:hideMark/>
                </w:tcPr>
                <w:p w14:paraId="5517A56D" w14:textId="77777777" w:rsidR="000664CF" w:rsidRPr="000664CF" w:rsidRDefault="000664CF" w:rsidP="000664CF">
                  <w:pPr>
                    <w:rPr>
                      <w:rFonts w:ascii="Helvetica" w:hAnsi="Helvetica" w:cs="Helvetica"/>
                      <w:b/>
                      <w:bCs/>
                      <w:color w:val="222222"/>
                    </w:rPr>
                  </w:pPr>
                  <w:r w:rsidRPr="000664CF">
                    <w:rPr>
                      <w:rFonts w:ascii="Helvetica" w:hAnsi="Helvetica" w:cs="Helvetica"/>
                      <w:b/>
                      <w:bCs/>
                      <w:color w:val="222222"/>
                    </w:rPr>
                    <w:t>Category of Funding Activity:</w:t>
                  </w:r>
                </w:p>
              </w:tc>
              <w:tc>
                <w:tcPr>
                  <w:tcW w:w="0" w:type="auto"/>
                  <w:vAlign w:val="center"/>
                  <w:hideMark/>
                </w:tcPr>
                <w:p w14:paraId="0732392B" w14:textId="77777777" w:rsidR="000664CF" w:rsidRPr="000664CF" w:rsidRDefault="000664CF" w:rsidP="000664CF">
                  <w:pPr>
                    <w:rPr>
                      <w:rFonts w:ascii="Helvetica" w:hAnsi="Helvetica" w:cs="Helvetica"/>
                      <w:color w:val="222222"/>
                    </w:rPr>
                  </w:pPr>
                  <w:r w:rsidRPr="000664CF">
                    <w:rPr>
                      <w:rFonts w:ascii="Helvetica" w:hAnsi="Helvetica" w:cs="Helvetica"/>
                      <w:color w:val="222222"/>
                    </w:rPr>
                    <w:t>Employment, Labor and Training</w:t>
                  </w:r>
                </w:p>
              </w:tc>
            </w:tr>
            <w:tr w:rsidR="000664CF" w:rsidRPr="000664CF" w14:paraId="7CA379E7" w14:textId="77777777" w:rsidTr="000664CF">
              <w:trPr>
                <w:tblCellSpacing w:w="0" w:type="dxa"/>
              </w:trPr>
              <w:tc>
                <w:tcPr>
                  <w:tcW w:w="0" w:type="auto"/>
                  <w:noWrap/>
                  <w:hideMark/>
                </w:tcPr>
                <w:p w14:paraId="087734BC" w14:textId="77777777" w:rsidR="000664CF" w:rsidRPr="000664CF" w:rsidRDefault="000664CF" w:rsidP="000664CF">
                  <w:pPr>
                    <w:rPr>
                      <w:rFonts w:ascii="Helvetica" w:hAnsi="Helvetica" w:cs="Helvetica"/>
                      <w:b/>
                      <w:bCs/>
                      <w:color w:val="222222"/>
                    </w:rPr>
                  </w:pPr>
                  <w:r w:rsidRPr="000664CF">
                    <w:rPr>
                      <w:rFonts w:ascii="Helvetica" w:hAnsi="Helvetica" w:cs="Helvetica"/>
                      <w:b/>
                      <w:bCs/>
                      <w:color w:val="222222"/>
                    </w:rPr>
                    <w:t>Category Explanation:</w:t>
                  </w:r>
                </w:p>
              </w:tc>
              <w:tc>
                <w:tcPr>
                  <w:tcW w:w="0" w:type="auto"/>
                  <w:vAlign w:val="center"/>
                  <w:hideMark/>
                </w:tcPr>
                <w:p w14:paraId="602EC0B3" w14:textId="77777777" w:rsidR="000664CF" w:rsidRPr="000664CF" w:rsidRDefault="000664CF" w:rsidP="000664CF">
                  <w:pPr>
                    <w:rPr>
                      <w:rFonts w:ascii="Helvetica" w:hAnsi="Helvetica" w:cs="Helvetica"/>
                      <w:color w:val="222222"/>
                    </w:rPr>
                  </w:pPr>
                  <w:r w:rsidRPr="000664CF">
                    <w:rPr>
                      <w:rFonts w:ascii="Helvetica" w:hAnsi="Helvetica" w:cs="Helvetica"/>
                      <w:color w:val="222222"/>
                    </w:rPr>
                    <w:t> </w:t>
                  </w:r>
                </w:p>
              </w:tc>
            </w:tr>
            <w:tr w:rsidR="000664CF" w:rsidRPr="000664CF" w14:paraId="53444F37" w14:textId="77777777" w:rsidTr="000664CF">
              <w:trPr>
                <w:tblCellSpacing w:w="0" w:type="dxa"/>
              </w:trPr>
              <w:tc>
                <w:tcPr>
                  <w:tcW w:w="0" w:type="auto"/>
                  <w:noWrap/>
                  <w:hideMark/>
                </w:tcPr>
                <w:p w14:paraId="26887BD2" w14:textId="77777777" w:rsidR="000664CF" w:rsidRPr="000664CF" w:rsidRDefault="000664CF" w:rsidP="000664CF">
                  <w:pPr>
                    <w:rPr>
                      <w:rFonts w:ascii="Helvetica" w:hAnsi="Helvetica" w:cs="Helvetica"/>
                      <w:b/>
                      <w:bCs/>
                      <w:color w:val="222222"/>
                    </w:rPr>
                  </w:pPr>
                  <w:r w:rsidRPr="000664CF">
                    <w:rPr>
                      <w:rFonts w:ascii="Helvetica" w:hAnsi="Helvetica" w:cs="Helvetica"/>
                      <w:b/>
                      <w:bCs/>
                      <w:color w:val="222222"/>
                    </w:rPr>
                    <w:t>Expected Number of Awards:</w:t>
                  </w:r>
                </w:p>
              </w:tc>
              <w:tc>
                <w:tcPr>
                  <w:tcW w:w="0" w:type="auto"/>
                  <w:vAlign w:val="center"/>
                  <w:hideMark/>
                </w:tcPr>
                <w:p w14:paraId="5D02E627" w14:textId="77777777" w:rsidR="000664CF" w:rsidRPr="000664CF" w:rsidRDefault="000664CF" w:rsidP="000664CF">
                  <w:pPr>
                    <w:rPr>
                      <w:rFonts w:ascii="Helvetica" w:hAnsi="Helvetica" w:cs="Helvetica"/>
                      <w:color w:val="222222"/>
                    </w:rPr>
                  </w:pPr>
                  <w:r w:rsidRPr="000664CF">
                    <w:rPr>
                      <w:rFonts w:ascii="Helvetica" w:hAnsi="Helvetica" w:cs="Helvetica"/>
                      <w:color w:val="222222"/>
                    </w:rPr>
                    <w:t>173</w:t>
                  </w:r>
                </w:p>
              </w:tc>
            </w:tr>
            <w:tr w:rsidR="000664CF" w:rsidRPr="000664CF" w14:paraId="3FADA4CD" w14:textId="77777777" w:rsidTr="000664CF">
              <w:trPr>
                <w:tblCellSpacing w:w="0" w:type="dxa"/>
              </w:trPr>
              <w:tc>
                <w:tcPr>
                  <w:tcW w:w="0" w:type="auto"/>
                  <w:noWrap/>
                  <w:hideMark/>
                </w:tcPr>
                <w:p w14:paraId="7E9FE424" w14:textId="77777777" w:rsidR="000664CF" w:rsidRPr="000664CF" w:rsidRDefault="000664CF" w:rsidP="000664CF">
                  <w:pPr>
                    <w:rPr>
                      <w:rFonts w:ascii="Helvetica" w:hAnsi="Helvetica" w:cs="Helvetica"/>
                      <w:b/>
                      <w:bCs/>
                      <w:color w:val="222222"/>
                    </w:rPr>
                  </w:pPr>
                  <w:r w:rsidRPr="000664CF">
                    <w:rPr>
                      <w:rFonts w:ascii="Helvetica" w:hAnsi="Helvetica" w:cs="Helvetica"/>
                      <w:b/>
                      <w:bCs/>
                      <w:color w:val="222222"/>
                    </w:rPr>
                    <w:t>CFDA Number(s):</w:t>
                  </w:r>
                </w:p>
              </w:tc>
              <w:tc>
                <w:tcPr>
                  <w:tcW w:w="0" w:type="auto"/>
                  <w:vAlign w:val="center"/>
                  <w:hideMark/>
                </w:tcPr>
                <w:p w14:paraId="5700403F" w14:textId="77777777" w:rsidR="000664CF" w:rsidRPr="000664CF" w:rsidRDefault="000664CF" w:rsidP="000664CF">
                  <w:pPr>
                    <w:rPr>
                      <w:rFonts w:ascii="Helvetica" w:hAnsi="Helvetica" w:cs="Helvetica"/>
                      <w:color w:val="222222"/>
                    </w:rPr>
                  </w:pPr>
                  <w:r w:rsidRPr="000664CF">
                    <w:rPr>
                      <w:rFonts w:ascii="Helvetica" w:hAnsi="Helvetica" w:cs="Helvetica"/>
                      <w:color w:val="222222"/>
                    </w:rPr>
                    <w:t>17.289 -- Community Project Funding/Congressionally Directed Spending</w:t>
                  </w:r>
                </w:p>
              </w:tc>
            </w:tr>
            <w:tr w:rsidR="000664CF" w:rsidRPr="000664CF" w14:paraId="33FD47CC" w14:textId="77777777" w:rsidTr="000664CF">
              <w:trPr>
                <w:tblCellSpacing w:w="0" w:type="dxa"/>
              </w:trPr>
              <w:tc>
                <w:tcPr>
                  <w:tcW w:w="0" w:type="auto"/>
                  <w:noWrap/>
                  <w:hideMark/>
                </w:tcPr>
                <w:p w14:paraId="0398263E" w14:textId="77777777" w:rsidR="000664CF" w:rsidRPr="000664CF" w:rsidRDefault="000664CF" w:rsidP="000664CF">
                  <w:pPr>
                    <w:rPr>
                      <w:rFonts w:ascii="Helvetica" w:hAnsi="Helvetica" w:cs="Helvetica"/>
                      <w:b/>
                      <w:bCs/>
                      <w:color w:val="222222"/>
                    </w:rPr>
                  </w:pPr>
                  <w:r w:rsidRPr="000664CF">
                    <w:rPr>
                      <w:rFonts w:ascii="Helvetica" w:hAnsi="Helvetica" w:cs="Helvetica"/>
                      <w:b/>
                      <w:bCs/>
                      <w:color w:val="222222"/>
                    </w:rPr>
                    <w:t>Cost Sharing or Matching Requirement:</w:t>
                  </w:r>
                </w:p>
              </w:tc>
              <w:tc>
                <w:tcPr>
                  <w:tcW w:w="0" w:type="auto"/>
                  <w:vAlign w:val="center"/>
                  <w:hideMark/>
                </w:tcPr>
                <w:p w14:paraId="7EFFBCDC" w14:textId="77777777" w:rsidR="000664CF" w:rsidRPr="000664CF" w:rsidRDefault="000664CF" w:rsidP="000664CF">
                  <w:pPr>
                    <w:rPr>
                      <w:rFonts w:ascii="Helvetica" w:hAnsi="Helvetica" w:cs="Helvetica"/>
                      <w:color w:val="222222"/>
                    </w:rPr>
                  </w:pPr>
                  <w:r w:rsidRPr="000664CF">
                    <w:rPr>
                      <w:rFonts w:ascii="Helvetica" w:hAnsi="Helvetica" w:cs="Helvetica"/>
                      <w:color w:val="222222"/>
                    </w:rPr>
                    <w:t>No</w:t>
                  </w:r>
                </w:p>
              </w:tc>
            </w:tr>
          </w:tbl>
          <w:p w14:paraId="16B82AF6" w14:textId="77777777" w:rsidR="000664CF" w:rsidRPr="000664CF" w:rsidRDefault="000664CF" w:rsidP="000664CF">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473"/>
              <w:gridCol w:w="1630"/>
            </w:tblGrid>
            <w:tr w:rsidR="000664CF" w:rsidRPr="000664CF" w14:paraId="514B05E7" w14:textId="77777777" w:rsidTr="000664CF">
              <w:trPr>
                <w:tblCellSpacing w:w="0" w:type="dxa"/>
              </w:trPr>
              <w:tc>
                <w:tcPr>
                  <w:tcW w:w="1065" w:type="dxa"/>
                  <w:noWrap/>
                  <w:hideMark/>
                </w:tcPr>
                <w:p w14:paraId="3254EEA4" w14:textId="77777777" w:rsidR="000664CF" w:rsidRPr="000664CF" w:rsidRDefault="000664CF" w:rsidP="000664CF">
                  <w:pPr>
                    <w:rPr>
                      <w:rFonts w:ascii="Helvetica" w:hAnsi="Helvetica" w:cs="Helvetica"/>
                      <w:b/>
                      <w:bCs/>
                      <w:color w:val="222222"/>
                    </w:rPr>
                  </w:pPr>
                  <w:r w:rsidRPr="000664CF">
                    <w:rPr>
                      <w:rFonts w:ascii="Helvetica" w:hAnsi="Helvetica" w:cs="Helvetica"/>
                      <w:b/>
                      <w:bCs/>
                      <w:color w:val="222222"/>
                    </w:rPr>
                    <w:t>Version:</w:t>
                  </w:r>
                </w:p>
              </w:tc>
              <w:tc>
                <w:tcPr>
                  <w:tcW w:w="3497" w:type="dxa"/>
                  <w:vAlign w:val="center"/>
                  <w:hideMark/>
                </w:tcPr>
                <w:p w14:paraId="7F53EA28" w14:textId="77777777" w:rsidR="000664CF" w:rsidRPr="000664CF" w:rsidRDefault="000664CF" w:rsidP="000664CF">
                  <w:pPr>
                    <w:rPr>
                      <w:rFonts w:ascii="Helvetica" w:hAnsi="Helvetica" w:cs="Helvetica"/>
                      <w:color w:val="222222"/>
                    </w:rPr>
                  </w:pPr>
                  <w:r w:rsidRPr="000664CF">
                    <w:rPr>
                      <w:rFonts w:ascii="Helvetica" w:hAnsi="Helvetica" w:cs="Helvetica"/>
                      <w:color w:val="222222"/>
                    </w:rPr>
                    <w:t>Forecast 1</w:t>
                  </w:r>
                </w:p>
              </w:tc>
            </w:tr>
            <w:tr w:rsidR="000664CF" w:rsidRPr="000664CF" w14:paraId="53BCBD43" w14:textId="77777777" w:rsidTr="000664CF">
              <w:trPr>
                <w:tblCellSpacing w:w="0" w:type="dxa"/>
              </w:trPr>
              <w:tc>
                <w:tcPr>
                  <w:tcW w:w="1065" w:type="dxa"/>
                  <w:noWrap/>
                  <w:hideMark/>
                </w:tcPr>
                <w:p w14:paraId="462E550C" w14:textId="77777777" w:rsidR="000664CF" w:rsidRPr="000664CF" w:rsidRDefault="000664CF" w:rsidP="000664CF">
                  <w:pPr>
                    <w:rPr>
                      <w:rFonts w:ascii="Helvetica" w:hAnsi="Helvetica" w:cs="Helvetica"/>
                      <w:b/>
                      <w:bCs/>
                      <w:color w:val="222222"/>
                    </w:rPr>
                  </w:pPr>
                  <w:r w:rsidRPr="000664CF">
                    <w:rPr>
                      <w:rFonts w:ascii="Helvetica" w:hAnsi="Helvetica" w:cs="Helvetica"/>
                      <w:b/>
                      <w:bCs/>
                      <w:color w:val="222222"/>
                    </w:rPr>
                    <w:t>Forecasted Date:</w:t>
                  </w:r>
                </w:p>
              </w:tc>
              <w:tc>
                <w:tcPr>
                  <w:tcW w:w="3497" w:type="dxa"/>
                  <w:vAlign w:val="center"/>
                  <w:hideMark/>
                </w:tcPr>
                <w:p w14:paraId="7A8176F0" w14:textId="77777777" w:rsidR="000664CF" w:rsidRPr="000664CF" w:rsidRDefault="000664CF" w:rsidP="000664CF">
                  <w:pPr>
                    <w:rPr>
                      <w:rFonts w:ascii="Helvetica" w:hAnsi="Helvetica" w:cs="Helvetica"/>
                      <w:color w:val="222222"/>
                    </w:rPr>
                  </w:pPr>
                  <w:r w:rsidRPr="000664CF">
                    <w:rPr>
                      <w:rFonts w:ascii="Helvetica" w:hAnsi="Helvetica" w:cs="Helvetica"/>
                      <w:color w:val="222222"/>
                    </w:rPr>
                    <w:t>Jul 21, 2022</w:t>
                  </w:r>
                </w:p>
              </w:tc>
            </w:tr>
            <w:tr w:rsidR="000664CF" w:rsidRPr="000664CF" w14:paraId="59490F27" w14:textId="77777777" w:rsidTr="000664CF">
              <w:trPr>
                <w:tblCellSpacing w:w="0" w:type="dxa"/>
              </w:trPr>
              <w:tc>
                <w:tcPr>
                  <w:tcW w:w="1065" w:type="dxa"/>
                  <w:noWrap/>
                  <w:hideMark/>
                </w:tcPr>
                <w:p w14:paraId="0AB598B9" w14:textId="77777777" w:rsidR="000664CF" w:rsidRPr="000664CF" w:rsidRDefault="000664CF" w:rsidP="000664CF">
                  <w:pPr>
                    <w:rPr>
                      <w:rFonts w:ascii="Helvetica" w:hAnsi="Helvetica" w:cs="Helvetica"/>
                      <w:b/>
                      <w:bCs/>
                      <w:color w:val="222222"/>
                    </w:rPr>
                  </w:pPr>
                  <w:r w:rsidRPr="000664CF">
                    <w:rPr>
                      <w:rFonts w:ascii="Helvetica" w:hAnsi="Helvetica" w:cs="Helvetica"/>
                      <w:b/>
                      <w:bCs/>
                      <w:color w:val="222222"/>
                    </w:rPr>
                    <w:t>Last Updated Date:</w:t>
                  </w:r>
                </w:p>
              </w:tc>
              <w:tc>
                <w:tcPr>
                  <w:tcW w:w="3497" w:type="dxa"/>
                  <w:vAlign w:val="center"/>
                  <w:hideMark/>
                </w:tcPr>
                <w:p w14:paraId="73B09B77" w14:textId="77777777" w:rsidR="000664CF" w:rsidRPr="000664CF" w:rsidRDefault="000664CF" w:rsidP="000664CF">
                  <w:pPr>
                    <w:rPr>
                      <w:rFonts w:ascii="Helvetica" w:hAnsi="Helvetica" w:cs="Helvetica"/>
                      <w:color w:val="222222"/>
                    </w:rPr>
                  </w:pPr>
                  <w:r w:rsidRPr="000664CF">
                    <w:rPr>
                      <w:rFonts w:ascii="Helvetica" w:hAnsi="Helvetica" w:cs="Helvetica"/>
                      <w:color w:val="222222"/>
                    </w:rPr>
                    <w:t>Jul 21, 2022</w:t>
                  </w:r>
                </w:p>
              </w:tc>
            </w:tr>
            <w:tr w:rsidR="000664CF" w:rsidRPr="000664CF" w14:paraId="3A2C1A13" w14:textId="77777777" w:rsidTr="000664CF">
              <w:trPr>
                <w:tblCellSpacing w:w="0" w:type="dxa"/>
              </w:trPr>
              <w:tc>
                <w:tcPr>
                  <w:tcW w:w="1065" w:type="dxa"/>
                  <w:noWrap/>
                  <w:hideMark/>
                </w:tcPr>
                <w:p w14:paraId="62D72CCC" w14:textId="77777777" w:rsidR="000664CF" w:rsidRPr="000664CF" w:rsidRDefault="000664CF" w:rsidP="000664CF">
                  <w:pPr>
                    <w:rPr>
                      <w:rFonts w:ascii="Helvetica" w:hAnsi="Helvetica" w:cs="Helvetica"/>
                      <w:b/>
                      <w:bCs/>
                      <w:color w:val="222222"/>
                    </w:rPr>
                  </w:pPr>
                  <w:r w:rsidRPr="000664CF">
                    <w:rPr>
                      <w:rFonts w:ascii="Helvetica" w:hAnsi="Helvetica" w:cs="Helvetica"/>
                      <w:b/>
                      <w:bCs/>
                      <w:color w:val="222222"/>
                    </w:rPr>
                    <w:t>Estimated Post Date:</w:t>
                  </w:r>
                </w:p>
              </w:tc>
              <w:tc>
                <w:tcPr>
                  <w:tcW w:w="3497" w:type="dxa"/>
                  <w:vAlign w:val="center"/>
                  <w:hideMark/>
                </w:tcPr>
                <w:p w14:paraId="73DE81F2" w14:textId="77777777" w:rsidR="000664CF" w:rsidRPr="000664CF" w:rsidRDefault="000664CF" w:rsidP="000664CF">
                  <w:pPr>
                    <w:rPr>
                      <w:rFonts w:ascii="Helvetica" w:hAnsi="Helvetica" w:cs="Helvetica"/>
                      <w:color w:val="222222"/>
                    </w:rPr>
                  </w:pPr>
                  <w:r w:rsidRPr="000664CF">
                    <w:rPr>
                      <w:rFonts w:ascii="Helvetica" w:hAnsi="Helvetica" w:cs="Helvetica"/>
                      <w:color w:val="222222"/>
                    </w:rPr>
                    <w:t>Aug 22, 2022</w:t>
                  </w:r>
                </w:p>
              </w:tc>
            </w:tr>
            <w:tr w:rsidR="000664CF" w:rsidRPr="000664CF" w14:paraId="5EE44804" w14:textId="77777777" w:rsidTr="000664CF">
              <w:trPr>
                <w:tblCellSpacing w:w="0" w:type="dxa"/>
              </w:trPr>
              <w:tc>
                <w:tcPr>
                  <w:tcW w:w="1065" w:type="dxa"/>
                  <w:noWrap/>
                  <w:hideMark/>
                </w:tcPr>
                <w:p w14:paraId="48F119CD" w14:textId="77777777" w:rsidR="000664CF" w:rsidRPr="000664CF" w:rsidRDefault="000664CF" w:rsidP="000664CF">
                  <w:pPr>
                    <w:rPr>
                      <w:rFonts w:ascii="Helvetica" w:hAnsi="Helvetica" w:cs="Helvetica"/>
                      <w:b/>
                      <w:bCs/>
                      <w:color w:val="222222"/>
                    </w:rPr>
                  </w:pPr>
                  <w:r w:rsidRPr="000664CF">
                    <w:rPr>
                      <w:rFonts w:ascii="Helvetica" w:hAnsi="Helvetica" w:cs="Helvetica"/>
                      <w:b/>
                      <w:bCs/>
                      <w:color w:val="222222"/>
                    </w:rPr>
                    <w:t>Estimated Application Due Date:</w:t>
                  </w:r>
                </w:p>
              </w:tc>
              <w:tc>
                <w:tcPr>
                  <w:tcW w:w="3497" w:type="dxa"/>
                  <w:vAlign w:val="center"/>
                  <w:hideMark/>
                </w:tcPr>
                <w:p w14:paraId="6477B193" w14:textId="77777777" w:rsidR="000664CF" w:rsidRPr="000664CF" w:rsidRDefault="000664CF" w:rsidP="000664CF">
                  <w:pPr>
                    <w:rPr>
                      <w:rFonts w:ascii="Helvetica" w:hAnsi="Helvetica" w:cs="Helvetica"/>
                      <w:color w:val="222222"/>
                    </w:rPr>
                  </w:pPr>
                  <w:r w:rsidRPr="000664CF">
                    <w:rPr>
                      <w:rFonts w:ascii="Helvetica" w:hAnsi="Helvetica" w:cs="Helvetica"/>
                      <w:color w:val="222222"/>
                    </w:rPr>
                    <w:t>Feb 28, 2023  </w:t>
                  </w:r>
                </w:p>
              </w:tc>
            </w:tr>
            <w:tr w:rsidR="000664CF" w:rsidRPr="000664CF" w14:paraId="686858A3" w14:textId="77777777" w:rsidTr="000664CF">
              <w:trPr>
                <w:tblCellSpacing w:w="0" w:type="dxa"/>
              </w:trPr>
              <w:tc>
                <w:tcPr>
                  <w:tcW w:w="1065" w:type="dxa"/>
                  <w:noWrap/>
                  <w:hideMark/>
                </w:tcPr>
                <w:p w14:paraId="76ABA5B4" w14:textId="77777777" w:rsidR="000664CF" w:rsidRPr="000664CF" w:rsidRDefault="000664CF" w:rsidP="000664CF">
                  <w:pPr>
                    <w:rPr>
                      <w:rFonts w:ascii="Helvetica" w:hAnsi="Helvetica" w:cs="Helvetica"/>
                      <w:b/>
                      <w:bCs/>
                      <w:color w:val="222222"/>
                    </w:rPr>
                  </w:pPr>
                  <w:r w:rsidRPr="000664CF">
                    <w:rPr>
                      <w:rFonts w:ascii="Helvetica" w:hAnsi="Helvetica" w:cs="Helvetica"/>
                      <w:b/>
                      <w:bCs/>
                      <w:color w:val="222222"/>
                    </w:rPr>
                    <w:t>Estimated Award Date:</w:t>
                  </w:r>
                </w:p>
              </w:tc>
              <w:tc>
                <w:tcPr>
                  <w:tcW w:w="3497" w:type="dxa"/>
                  <w:vAlign w:val="center"/>
                  <w:hideMark/>
                </w:tcPr>
                <w:p w14:paraId="3200EBF1" w14:textId="77777777" w:rsidR="000664CF" w:rsidRPr="000664CF" w:rsidRDefault="000664CF" w:rsidP="000664CF">
                  <w:pPr>
                    <w:rPr>
                      <w:rFonts w:ascii="Helvetica" w:hAnsi="Helvetica" w:cs="Helvetica"/>
                      <w:color w:val="222222"/>
                    </w:rPr>
                  </w:pPr>
                  <w:r w:rsidRPr="000664CF">
                    <w:rPr>
                      <w:rFonts w:ascii="Helvetica" w:hAnsi="Helvetica" w:cs="Helvetica"/>
                      <w:color w:val="222222"/>
                    </w:rPr>
                    <w:t> </w:t>
                  </w:r>
                </w:p>
              </w:tc>
            </w:tr>
            <w:tr w:rsidR="000664CF" w:rsidRPr="000664CF" w14:paraId="2B1271A3" w14:textId="77777777" w:rsidTr="000664CF">
              <w:trPr>
                <w:tblCellSpacing w:w="0" w:type="dxa"/>
              </w:trPr>
              <w:tc>
                <w:tcPr>
                  <w:tcW w:w="1065" w:type="dxa"/>
                  <w:noWrap/>
                  <w:hideMark/>
                </w:tcPr>
                <w:p w14:paraId="061D4820" w14:textId="77777777" w:rsidR="000664CF" w:rsidRPr="000664CF" w:rsidRDefault="000664CF" w:rsidP="000664CF">
                  <w:pPr>
                    <w:rPr>
                      <w:rFonts w:ascii="Helvetica" w:hAnsi="Helvetica" w:cs="Helvetica"/>
                      <w:b/>
                      <w:bCs/>
                      <w:color w:val="222222"/>
                    </w:rPr>
                  </w:pPr>
                  <w:r w:rsidRPr="000664CF">
                    <w:rPr>
                      <w:rFonts w:ascii="Helvetica" w:hAnsi="Helvetica" w:cs="Helvetica"/>
                      <w:b/>
                      <w:bCs/>
                      <w:color w:val="222222"/>
                    </w:rPr>
                    <w:t>Estimated Project Start Date:</w:t>
                  </w:r>
                </w:p>
              </w:tc>
              <w:tc>
                <w:tcPr>
                  <w:tcW w:w="3497" w:type="dxa"/>
                  <w:vAlign w:val="center"/>
                  <w:hideMark/>
                </w:tcPr>
                <w:p w14:paraId="2C649E1C" w14:textId="77777777" w:rsidR="000664CF" w:rsidRPr="000664CF" w:rsidRDefault="000664CF" w:rsidP="000664CF">
                  <w:pPr>
                    <w:rPr>
                      <w:rFonts w:ascii="Helvetica" w:hAnsi="Helvetica" w:cs="Helvetica"/>
                      <w:color w:val="222222"/>
                    </w:rPr>
                  </w:pPr>
                  <w:r w:rsidRPr="000664CF">
                    <w:rPr>
                      <w:rFonts w:ascii="Helvetica" w:hAnsi="Helvetica" w:cs="Helvetica"/>
                      <w:color w:val="222222"/>
                    </w:rPr>
                    <w:t> </w:t>
                  </w:r>
                </w:p>
              </w:tc>
            </w:tr>
            <w:tr w:rsidR="000664CF" w:rsidRPr="000664CF" w14:paraId="22973CA6" w14:textId="77777777" w:rsidTr="000664CF">
              <w:trPr>
                <w:tblCellSpacing w:w="0" w:type="dxa"/>
              </w:trPr>
              <w:tc>
                <w:tcPr>
                  <w:tcW w:w="1065" w:type="dxa"/>
                  <w:noWrap/>
                  <w:hideMark/>
                </w:tcPr>
                <w:p w14:paraId="7D9E4F68" w14:textId="77777777" w:rsidR="000664CF" w:rsidRPr="000664CF" w:rsidRDefault="000664CF" w:rsidP="000664CF">
                  <w:pPr>
                    <w:rPr>
                      <w:rFonts w:ascii="Helvetica" w:hAnsi="Helvetica" w:cs="Helvetica"/>
                      <w:b/>
                      <w:bCs/>
                      <w:color w:val="222222"/>
                    </w:rPr>
                  </w:pPr>
                  <w:r w:rsidRPr="000664CF">
                    <w:rPr>
                      <w:rFonts w:ascii="Helvetica" w:hAnsi="Helvetica" w:cs="Helvetica"/>
                      <w:b/>
                      <w:bCs/>
                      <w:color w:val="222222"/>
                    </w:rPr>
                    <w:t>Fiscal Year:</w:t>
                  </w:r>
                </w:p>
              </w:tc>
              <w:tc>
                <w:tcPr>
                  <w:tcW w:w="3497" w:type="dxa"/>
                  <w:vAlign w:val="center"/>
                  <w:hideMark/>
                </w:tcPr>
                <w:p w14:paraId="3D5936C7" w14:textId="77777777" w:rsidR="000664CF" w:rsidRPr="000664CF" w:rsidRDefault="000664CF" w:rsidP="000664CF">
                  <w:pPr>
                    <w:rPr>
                      <w:rFonts w:ascii="Helvetica" w:hAnsi="Helvetica" w:cs="Helvetica"/>
                      <w:color w:val="222222"/>
                    </w:rPr>
                  </w:pPr>
                  <w:r w:rsidRPr="000664CF">
                    <w:rPr>
                      <w:rFonts w:ascii="Helvetica" w:hAnsi="Helvetica" w:cs="Helvetica"/>
                      <w:color w:val="222222"/>
                    </w:rPr>
                    <w:t>2022</w:t>
                  </w:r>
                </w:p>
              </w:tc>
            </w:tr>
            <w:tr w:rsidR="000664CF" w:rsidRPr="000664CF" w14:paraId="1569D9C5" w14:textId="77777777" w:rsidTr="000664CF">
              <w:trPr>
                <w:tblCellSpacing w:w="0" w:type="dxa"/>
              </w:trPr>
              <w:tc>
                <w:tcPr>
                  <w:tcW w:w="1065" w:type="dxa"/>
                  <w:noWrap/>
                  <w:hideMark/>
                </w:tcPr>
                <w:p w14:paraId="1EFE634E" w14:textId="77777777" w:rsidR="000664CF" w:rsidRPr="000664CF" w:rsidRDefault="000664CF" w:rsidP="000664CF">
                  <w:pPr>
                    <w:rPr>
                      <w:rFonts w:ascii="Helvetica" w:hAnsi="Helvetica" w:cs="Helvetica"/>
                      <w:b/>
                      <w:bCs/>
                      <w:color w:val="222222"/>
                    </w:rPr>
                  </w:pPr>
                  <w:r w:rsidRPr="000664CF">
                    <w:rPr>
                      <w:rFonts w:ascii="Helvetica" w:hAnsi="Helvetica" w:cs="Helvetica"/>
                      <w:b/>
                      <w:bCs/>
                      <w:color w:val="222222"/>
                    </w:rPr>
                    <w:t>Archive Date:</w:t>
                  </w:r>
                </w:p>
              </w:tc>
              <w:tc>
                <w:tcPr>
                  <w:tcW w:w="3497" w:type="dxa"/>
                  <w:vAlign w:val="center"/>
                  <w:hideMark/>
                </w:tcPr>
                <w:p w14:paraId="20346741" w14:textId="77777777" w:rsidR="000664CF" w:rsidRPr="000664CF" w:rsidRDefault="000664CF" w:rsidP="000664CF">
                  <w:pPr>
                    <w:rPr>
                      <w:rFonts w:ascii="Helvetica" w:hAnsi="Helvetica" w:cs="Helvetica"/>
                      <w:color w:val="222222"/>
                    </w:rPr>
                  </w:pPr>
                  <w:r w:rsidRPr="000664CF">
                    <w:rPr>
                      <w:rFonts w:ascii="Helvetica" w:hAnsi="Helvetica" w:cs="Helvetica"/>
                      <w:color w:val="222222"/>
                    </w:rPr>
                    <w:t> </w:t>
                  </w:r>
                </w:p>
              </w:tc>
            </w:tr>
            <w:tr w:rsidR="000664CF" w:rsidRPr="000664CF" w14:paraId="09E7C9C4" w14:textId="77777777" w:rsidTr="000664CF">
              <w:trPr>
                <w:tblCellSpacing w:w="0" w:type="dxa"/>
              </w:trPr>
              <w:tc>
                <w:tcPr>
                  <w:tcW w:w="1065" w:type="dxa"/>
                  <w:noWrap/>
                  <w:hideMark/>
                </w:tcPr>
                <w:p w14:paraId="18D4140A" w14:textId="77777777" w:rsidR="000664CF" w:rsidRPr="000664CF" w:rsidRDefault="000664CF" w:rsidP="000664CF">
                  <w:pPr>
                    <w:rPr>
                      <w:rFonts w:ascii="Helvetica" w:hAnsi="Helvetica" w:cs="Helvetica"/>
                      <w:b/>
                      <w:bCs/>
                      <w:color w:val="222222"/>
                    </w:rPr>
                  </w:pPr>
                  <w:r w:rsidRPr="000664CF">
                    <w:rPr>
                      <w:rFonts w:ascii="Helvetica" w:hAnsi="Helvetica" w:cs="Helvetica"/>
                      <w:b/>
                      <w:bCs/>
                      <w:color w:val="222222"/>
                    </w:rPr>
                    <w:t>Estimated Total Program Funding:</w:t>
                  </w:r>
                </w:p>
              </w:tc>
              <w:tc>
                <w:tcPr>
                  <w:tcW w:w="3497" w:type="dxa"/>
                  <w:vAlign w:val="center"/>
                  <w:hideMark/>
                </w:tcPr>
                <w:p w14:paraId="1B118353" w14:textId="77777777" w:rsidR="000664CF" w:rsidRPr="000664CF" w:rsidRDefault="000664CF" w:rsidP="000664CF">
                  <w:pPr>
                    <w:rPr>
                      <w:rFonts w:ascii="Helvetica" w:hAnsi="Helvetica" w:cs="Helvetica"/>
                      <w:color w:val="222222"/>
                    </w:rPr>
                  </w:pPr>
                  <w:r w:rsidRPr="000664CF">
                    <w:rPr>
                      <w:rFonts w:ascii="Helvetica" w:hAnsi="Helvetica" w:cs="Helvetica"/>
                      <w:color w:val="222222"/>
                    </w:rPr>
                    <w:t>$137,638,000</w:t>
                  </w:r>
                </w:p>
              </w:tc>
            </w:tr>
            <w:tr w:rsidR="000664CF" w:rsidRPr="000664CF" w14:paraId="0A6BF1B5" w14:textId="77777777" w:rsidTr="000664CF">
              <w:trPr>
                <w:tblCellSpacing w:w="0" w:type="dxa"/>
              </w:trPr>
              <w:tc>
                <w:tcPr>
                  <w:tcW w:w="1065" w:type="dxa"/>
                  <w:noWrap/>
                  <w:hideMark/>
                </w:tcPr>
                <w:p w14:paraId="1C342A0A" w14:textId="77777777" w:rsidR="000664CF" w:rsidRPr="000664CF" w:rsidRDefault="000664CF" w:rsidP="000664CF">
                  <w:pPr>
                    <w:rPr>
                      <w:rFonts w:ascii="Helvetica" w:hAnsi="Helvetica" w:cs="Helvetica"/>
                      <w:b/>
                      <w:bCs/>
                      <w:color w:val="222222"/>
                    </w:rPr>
                  </w:pPr>
                  <w:r w:rsidRPr="000664CF">
                    <w:rPr>
                      <w:rFonts w:ascii="Helvetica" w:hAnsi="Helvetica" w:cs="Helvetica"/>
                      <w:b/>
                      <w:bCs/>
                      <w:color w:val="222222"/>
                    </w:rPr>
                    <w:t>Award Ceiling:</w:t>
                  </w:r>
                </w:p>
              </w:tc>
              <w:tc>
                <w:tcPr>
                  <w:tcW w:w="3497" w:type="dxa"/>
                  <w:vAlign w:val="center"/>
                  <w:hideMark/>
                </w:tcPr>
                <w:p w14:paraId="183D8033" w14:textId="77777777" w:rsidR="000664CF" w:rsidRPr="000664CF" w:rsidRDefault="000664CF" w:rsidP="000664CF">
                  <w:pPr>
                    <w:rPr>
                      <w:rFonts w:ascii="Helvetica" w:hAnsi="Helvetica" w:cs="Helvetica"/>
                      <w:color w:val="222222"/>
                    </w:rPr>
                  </w:pPr>
                  <w:r w:rsidRPr="000664CF">
                    <w:rPr>
                      <w:rFonts w:ascii="Helvetica" w:hAnsi="Helvetica" w:cs="Helvetica"/>
                      <w:color w:val="222222"/>
                    </w:rPr>
                    <w:t> </w:t>
                  </w:r>
                </w:p>
              </w:tc>
            </w:tr>
            <w:tr w:rsidR="000664CF" w:rsidRPr="000664CF" w14:paraId="4B1BB12B" w14:textId="77777777" w:rsidTr="000664CF">
              <w:trPr>
                <w:tblCellSpacing w:w="0" w:type="dxa"/>
              </w:trPr>
              <w:tc>
                <w:tcPr>
                  <w:tcW w:w="1065" w:type="dxa"/>
                  <w:noWrap/>
                  <w:hideMark/>
                </w:tcPr>
                <w:p w14:paraId="6A2463AD" w14:textId="77777777" w:rsidR="000664CF" w:rsidRPr="000664CF" w:rsidRDefault="000664CF" w:rsidP="000664CF">
                  <w:pPr>
                    <w:rPr>
                      <w:rFonts w:ascii="Helvetica" w:hAnsi="Helvetica" w:cs="Helvetica"/>
                      <w:b/>
                      <w:bCs/>
                      <w:color w:val="222222"/>
                    </w:rPr>
                  </w:pPr>
                  <w:r w:rsidRPr="000664CF">
                    <w:rPr>
                      <w:rFonts w:ascii="Helvetica" w:hAnsi="Helvetica" w:cs="Helvetica"/>
                      <w:b/>
                      <w:bCs/>
                      <w:color w:val="222222"/>
                    </w:rPr>
                    <w:t>Award Floor:</w:t>
                  </w:r>
                </w:p>
              </w:tc>
              <w:tc>
                <w:tcPr>
                  <w:tcW w:w="3497" w:type="dxa"/>
                  <w:vAlign w:val="center"/>
                  <w:hideMark/>
                </w:tcPr>
                <w:p w14:paraId="1110C329" w14:textId="77777777" w:rsidR="000664CF" w:rsidRPr="000664CF" w:rsidRDefault="000664CF" w:rsidP="000664CF">
                  <w:pPr>
                    <w:rPr>
                      <w:rFonts w:ascii="Helvetica" w:hAnsi="Helvetica" w:cs="Helvetica"/>
                      <w:color w:val="222222"/>
                    </w:rPr>
                  </w:pPr>
                  <w:r w:rsidRPr="000664CF">
                    <w:rPr>
                      <w:rFonts w:ascii="Helvetica" w:hAnsi="Helvetica" w:cs="Helvetica"/>
                      <w:color w:val="222222"/>
                    </w:rPr>
                    <w:t> </w:t>
                  </w:r>
                </w:p>
              </w:tc>
            </w:tr>
          </w:tbl>
          <w:p w14:paraId="00689E15" w14:textId="77777777" w:rsidR="000664CF" w:rsidRPr="000664CF" w:rsidRDefault="000664CF" w:rsidP="000664CF">
            <w:pPr>
              <w:rPr>
                <w:rFonts w:ascii="Helvetica" w:hAnsi="Helvetica" w:cs="Helvetica"/>
                <w:color w:val="222222"/>
              </w:rPr>
            </w:pPr>
          </w:p>
        </w:tc>
      </w:tr>
    </w:tbl>
    <w:p w14:paraId="3D2E6553" w14:textId="5B9369DA" w:rsidR="000664CF" w:rsidRPr="000664CF" w:rsidRDefault="000664CF" w:rsidP="000664CF">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0664CF" w:rsidRPr="000664CF" w14:paraId="0F20C73E" w14:textId="77777777" w:rsidTr="000664CF">
        <w:trPr>
          <w:tblCellSpacing w:w="0" w:type="dxa"/>
        </w:trPr>
        <w:tc>
          <w:tcPr>
            <w:tcW w:w="0" w:type="auto"/>
            <w:noWrap/>
            <w:hideMark/>
          </w:tcPr>
          <w:p w14:paraId="37F1F380" w14:textId="77777777" w:rsidR="000664CF" w:rsidRPr="000664CF" w:rsidRDefault="000664CF" w:rsidP="000664CF">
            <w:pPr>
              <w:rPr>
                <w:rFonts w:ascii="Helvetica" w:hAnsi="Helvetica" w:cs="Helvetica"/>
                <w:b/>
                <w:bCs/>
                <w:color w:val="222222"/>
              </w:rPr>
            </w:pPr>
            <w:r w:rsidRPr="000664CF">
              <w:rPr>
                <w:rFonts w:ascii="Helvetica" w:hAnsi="Helvetica" w:cs="Helvetica"/>
                <w:b/>
                <w:bCs/>
                <w:color w:val="222222"/>
              </w:rPr>
              <w:t>Eligible Applicants:</w:t>
            </w:r>
          </w:p>
        </w:tc>
        <w:tc>
          <w:tcPr>
            <w:tcW w:w="5000" w:type="pct"/>
            <w:vAlign w:val="center"/>
            <w:hideMark/>
          </w:tcPr>
          <w:p w14:paraId="581740E0" w14:textId="77777777" w:rsidR="000664CF" w:rsidRPr="000664CF" w:rsidRDefault="000664CF" w:rsidP="000664CF">
            <w:pPr>
              <w:rPr>
                <w:rFonts w:ascii="Helvetica" w:hAnsi="Helvetica" w:cs="Helvetica"/>
                <w:color w:val="222222"/>
              </w:rPr>
            </w:pPr>
            <w:r w:rsidRPr="000664CF">
              <w:rPr>
                <w:rFonts w:ascii="Helvetica" w:hAnsi="Helvetica" w:cs="Helvetica"/>
                <w:color w:val="222222"/>
              </w:rPr>
              <w:t>Unrestricted (i.e., open to any type of entity above), subject to any clarification in text field entitled "Additional Information on Eligibility"</w:t>
            </w:r>
          </w:p>
        </w:tc>
      </w:tr>
      <w:tr w:rsidR="000664CF" w:rsidRPr="000664CF" w14:paraId="2B65B796" w14:textId="77777777" w:rsidTr="000664CF">
        <w:trPr>
          <w:tblCellSpacing w:w="0" w:type="dxa"/>
        </w:trPr>
        <w:tc>
          <w:tcPr>
            <w:tcW w:w="0" w:type="auto"/>
            <w:noWrap/>
            <w:hideMark/>
          </w:tcPr>
          <w:p w14:paraId="77883E48" w14:textId="77777777" w:rsidR="000664CF" w:rsidRPr="000664CF" w:rsidRDefault="000664CF" w:rsidP="000664CF">
            <w:pPr>
              <w:rPr>
                <w:rFonts w:ascii="Helvetica" w:hAnsi="Helvetica" w:cs="Helvetica"/>
                <w:b/>
                <w:bCs/>
                <w:color w:val="222222"/>
              </w:rPr>
            </w:pPr>
            <w:r w:rsidRPr="000664CF">
              <w:rPr>
                <w:rFonts w:ascii="Helvetica" w:hAnsi="Helvetica" w:cs="Helvetica"/>
                <w:b/>
                <w:bCs/>
                <w:color w:val="222222"/>
              </w:rPr>
              <w:t>Additional Information on Eligibility:</w:t>
            </w:r>
          </w:p>
        </w:tc>
        <w:tc>
          <w:tcPr>
            <w:tcW w:w="5000" w:type="pct"/>
            <w:vAlign w:val="center"/>
            <w:hideMark/>
          </w:tcPr>
          <w:p w14:paraId="40CA492A" w14:textId="77777777" w:rsidR="000664CF" w:rsidRPr="000664CF" w:rsidRDefault="000664CF" w:rsidP="000664CF">
            <w:pPr>
              <w:rPr>
                <w:rFonts w:ascii="Helvetica" w:hAnsi="Helvetica" w:cs="Helvetica"/>
                <w:color w:val="222222"/>
              </w:rPr>
            </w:pPr>
            <w:r w:rsidRPr="000664CF">
              <w:rPr>
                <w:rFonts w:ascii="Helvetica" w:hAnsi="Helvetica" w:cs="Helvetica"/>
                <w:color w:val="222222"/>
              </w:rPr>
              <w:t>Only organizations listed as a DOL/ETA recipient in the Explanatory Statement for Division H of the Consolidated Appropriations Act, 2022 (specified in Appendix I) are eligible for grant awards under this Training and Employment Guidance Letter (TEGL).</w:t>
            </w:r>
          </w:p>
        </w:tc>
      </w:tr>
    </w:tbl>
    <w:p w14:paraId="7840BB79" w14:textId="156194BA" w:rsidR="000664CF" w:rsidRPr="000664CF" w:rsidRDefault="000664CF" w:rsidP="000664CF">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0664CF" w:rsidRPr="000664CF" w14:paraId="467E8A66" w14:textId="77777777" w:rsidTr="000664CF">
        <w:trPr>
          <w:tblCellSpacing w:w="0" w:type="dxa"/>
        </w:trPr>
        <w:tc>
          <w:tcPr>
            <w:tcW w:w="0" w:type="auto"/>
            <w:noWrap/>
            <w:hideMark/>
          </w:tcPr>
          <w:p w14:paraId="666503D2" w14:textId="77777777" w:rsidR="000664CF" w:rsidRPr="000664CF" w:rsidRDefault="000664CF" w:rsidP="000664CF">
            <w:pPr>
              <w:rPr>
                <w:rFonts w:ascii="Helvetica" w:hAnsi="Helvetica" w:cs="Helvetica"/>
                <w:b/>
                <w:bCs/>
                <w:color w:val="222222"/>
              </w:rPr>
            </w:pPr>
            <w:r w:rsidRPr="000664CF">
              <w:rPr>
                <w:rFonts w:ascii="Helvetica" w:hAnsi="Helvetica" w:cs="Helvetica"/>
                <w:b/>
                <w:bCs/>
                <w:color w:val="222222"/>
              </w:rPr>
              <w:t>Agency Name:</w:t>
            </w:r>
          </w:p>
        </w:tc>
        <w:tc>
          <w:tcPr>
            <w:tcW w:w="5000" w:type="pct"/>
            <w:vAlign w:val="center"/>
            <w:hideMark/>
          </w:tcPr>
          <w:p w14:paraId="4C507AA9" w14:textId="77777777" w:rsidR="000664CF" w:rsidRPr="000664CF" w:rsidRDefault="000664CF" w:rsidP="000664CF">
            <w:pPr>
              <w:rPr>
                <w:rFonts w:ascii="Helvetica" w:hAnsi="Helvetica" w:cs="Helvetica"/>
                <w:color w:val="222222"/>
              </w:rPr>
            </w:pPr>
            <w:r w:rsidRPr="000664CF">
              <w:rPr>
                <w:rFonts w:ascii="Helvetica" w:hAnsi="Helvetica" w:cs="Helvetica"/>
                <w:color w:val="222222"/>
              </w:rPr>
              <w:t>Employment and Training Administration</w:t>
            </w:r>
          </w:p>
        </w:tc>
      </w:tr>
      <w:tr w:rsidR="000664CF" w:rsidRPr="000664CF" w14:paraId="23EB4623" w14:textId="77777777" w:rsidTr="000664CF">
        <w:trPr>
          <w:tblCellSpacing w:w="0" w:type="dxa"/>
        </w:trPr>
        <w:tc>
          <w:tcPr>
            <w:tcW w:w="0" w:type="auto"/>
            <w:noWrap/>
            <w:hideMark/>
          </w:tcPr>
          <w:p w14:paraId="7F903F32" w14:textId="77777777" w:rsidR="000664CF" w:rsidRPr="000664CF" w:rsidRDefault="000664CF" w:rsidP="000664CF">
            <w:pPr>
              <w:rPr>
                <w:rFonts w:ascii="Helvetica" w:hAnsi="Helvetica" w:cs="Helvetica"/>
                <w:b/>
                <w:bCs/>
                <w:color w:val="222222"/>
              </w:rPr>
            </w:pPr>
            <w:r w:rsidRPr="000664CF">
              <w:rPr>
                <w:rFonts w:ascii="Helvetica" w:hAnsi="Helvetica" w:cs="Helvetica"/>
                <w:b/>
                <w:bCs/>
                <w:color w:val="222222"/>
              </w:rPr>
              <w:t>Description:</w:t>
            </w:r>
          </w:p>
        </w:tc>
        <w:tc>
          <w:tcPr>
            <w:tcW w:w="5000" w:type="pct"/>
            <w:vAlign w:val="center"/>
            <w:hideMark/>
          </w:tcPr>
          <w:p w14:paraId="5BD560B1" w14:textId="77777777" w:rsidR="000664CF" w:rsidRPr="000664CF" w:rsidRDefault="000664CF" w:rsidP="000664CF">
            <w:pPr>
              <w:rPr>
                <w:rFonts w:ascii="Helvetica" w:hAnsi="Helvetica" w:cs="Helvetica"/>
                <w:color w:val="222222"/>
              </w:rPr>
            </w:pPr>
            <w:r w:rsidRPr="000664CF">
              <w:rPr>
                <w:rFonts w:ascii="Helvetica" w:hAnsi="Helvetica" w:cs="Helvetica"/>
                <w:color w:val="222222"/>
              </w:rPr>
              <w:t>This Training and Employment Guidance Letter (TEGL) solicits applications from eligible entities for the Department of Labor's (DOL) Employment and Training Administration (ETA) Community Projects demonstration grants and announces application procedures. In order to receive Congressionally Directed funds, eligible applicants specified in Appendix I must submit applications responding to this TEGL, including all required documents detailed in Appendix IV, to https://www.grants.gov no earlier than 12:00 pm Eastern Time, August 22, 2022 and no later than 11:59 pm Eastern Time, February 28, 2023.</w:t>
            </w:r>
          </w:p>
        </w:tc>
      </w:tr>
      <w:tr w:rsidR="000664CF" w:rsidRPr="000664CF" w14:paraId="6966AC86" w14:textId="77777777" w:rsidTr="000664CF">
        <w:trPr>
          <w:tblCellSpacing w:w="0" w:type="dxa"/>
        </w:trPr>
        <w:tc>
          <w:tcPr>
            <w:tcW w:w="0" w:type="auto"/>
            <w:noWrap/>
            <w:hideMark/>
          </w:tcPr>
          <w:p w14:paraId="13EE6C68" w14:textId="77777777" w:rsidR="000664CF" w:rsidRPr="000664CF" w:rsidRDefault="000664CF" w:rsidP="000664CF">
            <w:pPr>
              <w:rPr>
                <w:rFonts w:ascii="Helvetica" w:hAnsi="Helvetica" w:cs="Helvetica"/>
                <w:b/>
                <w:bCs/>
                <w:color w:val="222222"/>
              </w:rPr>
            </w:pPr>
            <w:r w:rsidRPr="000664CF">
              <w:rPr>
                <w:rFonts w:ascii="Helvetica" w:hAnsi="Helvetica" w:cs="Helvetica"/>
                <w:b/>
                <w:bCs/>
                <w:color w:val="222222"/>
              </w:rPr>
              <w:t>Link to Additional Information:</w:t>
            </w:r>
          </w:p>
        </w:tc>
        <w:tc>
          <w:tcPr>
            <w:tcW w:w="5000" w:type="pct"/>
            <w:vAlign w:val="center"/>
            <w:hideMark/>
          </w:tcPr>
          <w:p w14:paraId="3CC19465" w14:textId="77777777" w:rsidR="000664CF" w:rsidRPr="000664CF" w:rsidRDefault="00380025" w:rsidP="000664CF">
            <w:pPr>
              <w:rPr>
                <w:rFonts w:ascii="Helvetica" w:hAnsi="Helvetica" w:cs="Helvetica"/>
                <w:color w:val="222222"/>
              </w:rPr>
            </w:pPr>
            <w:hyperlink r:id="rId45" w:anchor="relatedDocumentsTab" w:tooltip="See Related Documents" w:history="1">
              <w:r w:rsidR="000664CF" w:rsidRPr="000664CF">
                <w:rPr>
                  <w:rStyle w:val="Hyperlink"/>
                  <w:rFonts w:ascii="Helvetica" w:hAnsi="Helvetica" w:cs="Helvetica"/>
                </w:rPr>
                <w:t>See Related Documents</w:t>
              </w:r>
            </w:hyperlink>
          </w:p>
        </w:tc>
      </w:tr>
      <w:tr w:rsidR="000664CF" w:rsidRPr="000664CF" w14:paraId="4B19981E" w14:textId="77777777" w:rsidTr="000664CF">
        <w:trPr>
          <w:tblCellSpacing w:w="0" w:type="dxa"/>
        </w:trPr>
        <w:tc>
          <w:tcPr>
            <w:tcW w:w="0" w:type="auto"/>
            <w:noWrap/>
            <w:hideMark/>
          </w:tcPr>
          <w:p w14:paraId="22F5759C" w14:textId="77777777" w:rsidR="000664CF" w:rsidRPr="000664CF" w:rsidRDefault="000664CF" w:rsidP="000664CF">
            <w:pPr>
              <w:rPr>
                <w:rFonts w:ascii="Helvetica" w:hAnsi="Helvetica" w:cs="Helvetica"/>
                <w:b/>
                <w:bCs/>
                <w:color w:val="222222"/>
              </w:rPr>
            </w:pPr>
            <w:r w:rsidRPr="000664CF">
              <w:rPr>
                <w:rFonts w:ascii="Helvetica" w:hAnsi="Helvetica" w:cs="Helvetica"/>
                <w:b/>
                <w:bCs/>
                <w:color w:val="222222"/>
              </w:rPr>
              <w:t>Grantor Contact Information:</w:t>
            </w:r>
          </w:p>
        </w:tc>
        <w:tc>
          <w:tcPr>
            <w:tcW w:w="5000" w:type="pct"/>
            <w:vAlign w:val="center"/>
            <w:hideMark/>
          </w:tcPr>
          <w:p w14:paraId="3DADAED9" w14:textId="77777777" w:rsidR="000664CF" w:rsidRPr="000664CF" w:rsidRDefault="000664CF" w:rsidP="000664CF">
            <w:pPr>
              <w:rPr>
                <w:rFonts w:ascii="Helvetica" w:hAnsi="Helvetica" w:cs="Helvetica"/>
                <w:color w:val="222222"/>
              </w:rPr>
            </w:pPr>
            <w:r w:rsidRPr="000664CF">
              <w:rPr>
                <w:rFonts w:ascii="Helvetica" w:hAnsi="Helvetica" w:cs="Helvetica"/>
                <w:color w:val="222222"/>
              </w:rPr>
              <w:t>Aiyana Pucci, Grant Officer</w:t>
            </w:r>
            <w:r w:rsidRPr="000664CF">
              <w:rPr>
                <w:rFonts w:ascii="Helvetica" w:hAnsi="Helvetica" w:cs="Helvetica"/>
                <w:color w:val="222222"/>
              </w:rPr>
              <w:br/>
              <w:t>Community.Projects.ETA@dol.gov</w:t>
            </w:r>
            <w:r w:rsidRPr="000664CF">
              <w:rPr>
                <w:rFonts w:ascii="Helvetica" w:hAnsi="Helvetica" w:cs="Helvetica"/>
                <w:color w:val="222222"/>
              </w:rPr>
              <w:br/>
            </w:r>
            <w:r w:rsidRPr="000664CF">
              <w:rPr>
                <w:rFonts w:ascii="Helvetica" w:hAnsi="Helvetica" w:cs="Helvetica"/>
                <w:color w:val="222222"/>
              </w:rPr>
              <w:br/>
            </w:r>
            <w:hyperlink r:id="rId46" w:history="1">
              <w:r w:rsidRPr="000664CF">
                <w:rPr>
                  <w:rStyle w:val="Hyperlink"/>
                  <w:rFonts w:ascii="Helvetica" w:hAnsi="Helvetica" w:cs="Helvetica"/>
                </w:rPr>
                <w:t>Please email questions to the contact listed.</w:t>
              </w:r>
            </w:hyperlink>
          </w:p>
        </w:tc>
      </w:tr>
    </w:tbl>
    <w:p w14:paraId="605B93A6" w14:textId="29E59FAF" w:rsidR="00E06D7B" w:rsidRDefault="000664CF" w:rsidP="00513A90">
      <w:r w:rsidRPr="00CA0704">
        <w:rPr>
          <w:rFonts w:ascii="Helvetica" w:hAnsi="Helvetica" w:cs="Helvetica"/>
          <w:color w:val="222222"/>
        </w:rPr>
        <w:br/>
      </w:r>
      <w:hyperlink r:id="rId47" w:tgtFrame="_blank" w:history="1">
        <w:r w:rsidRPr="00CA0704">
          <w:rPr>
            <w:rStyle w:val="Hyperlink"/>
            <w:rFonts w:ascii="Helvetica" w:hAnsi="Helvetica" w:cs="Helvetica"/>
            <w:color w:val="1155CC"/>
            <w:shd w:val="clear" w:color="auto" w:fill="FFFFFF"/>
          </w:rPr>
          <w:t>https://www.grants.gov/web/grants/view-opportunity.html?oppId=342614</w:t>
        </w:r>
      </w:hyperlink>
      <w:r w:rsidRPr="00CA0704">
        <w:rPr>
          <w:rFonts w:ascii="Helvetica" w:hAnsi="Helvetica" w:cs="Helvetica"/>
          <w:color w:val="222222"/>
        </w:rPr>
        <w:br/>
      </w:r>
      <w:r w:rsidRPr="00CA0704">
        <w:rPr>
          <w:rFonts w:ascii="Helvetica" w:hAnsi="Helvetica" w:cs="Helvetica"/>
          <w:color w:val="222222"/>
        </w:rPr>
        <w:br/>
      </w:r>
    </w:p>
    <w:p w14:paraId="1701F9D8" w14:textId="5E06EF5A" w:rsidR="002D7152" w:rsidRDefault="0077741F" w:rsidP="002D7152">
      <w:pPr>
        <w:rPr>
          <w:rFonts w:ascii="Helvetica" w:hAnsi="Helvetica" w:cs="Helvetica"/>
          <w:color w:val="222222"/>
          <w:shd w:val="clear" w:color="auto" w:fill="FFFFFF"/>
        </w:rPr>
      </w:pPr>
      <w:bookmarkStart w:id="15" w:name="HINIFAEd"/>
      <w:bookmarkStart w:id="16" w:name="HIANAGO"/>
      <w:bookmarkStart w:id="17" w:name="HIHHS"/>
      <w:bookmarkStart w:id="18" w:name="ED84362A"/>
      <w:bookmarkStart w:id="19" w:name="HIDOCFiscalBroadAgency"/>
      <w:bookmarkStart w:id="20" w:name="HITribalHeritage"/>
      <w:bookmarkStart w:id="21" w:name="HIDOICoopWatershed"/>
      <w:bookmarkStart w:id="22" w:name="HIReminders"/>
      <w:bookmarkEnd w:id="15"/>
      <w:bookmarkEnd w:id="16"/>
      <w:bookmarkEnd w:id="17"/>
      <w:bookmarkEnd w:id="18"/>
      <w:bookmarkEnd w:id="19"/>
      <w:bookmarkEnd w:id="20"/>
      <w:bookmarkEnd w:id="21"/>
      <w:bookmarkEnd w:id="22"/>
      <w:r w:rsidRPr="00AC4C74">
        <w:rPr>
          <w:rFonts w:ascii="Helvetica" w:hAnsi="Helvetica"/>
          <w:b/>
          <w:bCs/>
        </w:rPr>
        <w:t>Reminders:</w:t>
      </w:r>
      <w:r w:rsidR="002D7152">
        <w:rPr>
          <w:rFonts w:ascii="Helvetica" w:hAnsi="Helvetica" w:cs="Helvetica"/>
          <w:color w:val="222222"/>
          <w:shd w:val="clear" w:color="auto" w:fill="FFFFFF"/>
        </w:rPr>
        <w:t xml:space="preserve"> </w:t>
      </w:r>
    </w:p>
    <w:p w14:paraId="4B193214" w14:textId="124CE7E0" w:rsidR="005F54E5" w:rsidRDefault="005F54E5" w:rsidP="002D7152">
      <w:pPr>
        <w:rPr>
          <w:rFonts w:ascii="Helvetica" w:hAnsi="Helvetica" w:cs="Helvetica"/>
          <w:color w:val="222222"/>
          <w:shd w:val="clear" w:color="auto" w:fill="FFFFFF"/>
        </w:rPr>
      </w:pPr>
    </w:p>
    <w:p w14:paraId="29FD7069" w14:textId="77777777" w:rsidR="005F54E5" w:rsidRPr="001A1B2A" w:rsidRDefault="005F54E5" w:rsidP="00BA5410">
      <w:pPr>
        <w:pBdr>
          <w:bottom w:val="double" w:sz="6" w:space="1" w:color="auto"/>
        </w:pBdr>
        <w:autoSpaceDE w:val="0"/>
        <w:autoSpaceDN w:val="0"/>
        <w:adjustRightInd w:val="0"/>
        <w:rPr>
          <w:rFonts w:ascii="Helvetica" w:hAnsi="Helvetica"/>
          <w:b/>
        </w:rPr>
      </w:pPr>
      <w:bookmarkStart w:id="23" w:name="HIDOJOVWCulturallySpec"/>
      <w:bookmarkEnd w:id="23"/>
    </w:p>
    <w:p w14:paraId="4A1A90FF" w14:textId="77777777" w:rsidR="00DA4007" w:rsidRPr="005D3F9C" w:rsidRDefault="00DA4007" w:rsidP="0077741F">
      <w:pPr>
        <w:tabs>
          <w:tab w:val="left" w:pos="4253"/>
          <w:tab w:val="left" w:pos="4500"/>
        </w:tabs>
        <w:rPr>
          <w:rFonts w:ascii="Helvetica" w:hAnsi="Helvetica"/>
          <w:b/>
        </w:rPr>
      </w:pPr>
    </w:p>
    <w:p w14:paraId="289F13ED" w14:textId="77777777" w:rsidR="0077741F" w:rsidRPr="001D72F9" w:rsidRDefault="0077741F" w:rsidP="0077741F">
      <w:pPr>
        <w:tabs>
          <w:tab w:val="left" w:pos="4253"/>
          <w:tab w:val="left" w:pos="4500"/>
        </w:tabs>
        <w:outlineLvl w:val="0"/>
        <w:rPr>
          <w:rFonts w:ascii="Helvetica" w:hAnsi="Helvetica"/>
          <w:b/>
          <w:sz w:val="28"/>
          <w:szCs w:val="28"/>
        </w:rPr>
      </w:pPr>
      <w:bookmarkStart w:id="24" w:name="AG"/>
      <w:bookmarkEnd w:id="24"/>
      <w:r w:rsidRPr="001D72F9">
        <w:rPr>
          <w:rFonts w:ascii="Helvetica" w:hAnsi="Helvetica"/>
          <w:b/>
          <w:sz w:val="28"/>
          <w:szCs w:val="28"/>
        </w:rPr>
        <w:t>U.S. Department of Agriculture</w:t>
      </w:r>
    </w:p>
    <w:p w14:paraId="060C931C" w14:textId="77777777" w:rsidR="0077741F" w:rsidRDefault="0077741F" w:rsidP="0077741F">
      <w:pPr>
        <w:widowControl w:val="0"/>
        <w:autoSpaceDE w:val="0"/>
        <w:autoSpaceDN w:val="0"/>
        <w:adjustRightInd w:val="0"/>
        <w:rPr>
          <w:rFonts w:ascii="Helvetica" w:hAnsi="Helvetica" w:cs="Helvetica"/>
          <w:b/>
        </w:rPr>
      </w:pPr>
      <w:bookmarkStart w:id="25" w:name="AGOverview"/>
      <w:bookmarkStart w:id="26" w:name="AGPrograms"/>
      <w:bookmarkEnd w:id="25"/>
      <w:bookmarkEnd w:id="26"/>
      <w:r>
        <w:rPr>
          <w:rFonts w:ascii="Helvetica" w:hAnsi="Helvetica" w:cs="Helvetica"/>
          <w:b/>
        </w:rPr>
        <w:tab/>
      </w:r>
    </w:p>
    <w:p w14:paraId="7C473D7C" w14:textId="35848485" w:rsidR="00762005" w:rsidRDefault="0077741F" w:rsidP="0041327C">
      <w:pPr>
        <w:widowControl w:val="0"/>
        <w:autoSpaceDE w:val="0"/>
        <w:autoSpaceDN w:val="0"/>
        <w:adjustRightInd w:val="0"/>
        <w:rPr>
          <w:rFonts w:ascii="Helvetica" w:hAnsi="Helvetica" w:cs="Helvetica"/>
        </w:rPr>
      </w:pPr>
      <w:r w:rsidRPr="005D3F9C">
        <w:rPr>
          <w:rFonts w:ascii="Helvetica" w:hAnsi="Helvetica" w:cs="Helvetica"/>
          <w:b/>
        </w:rPr>
        <w:t>Programs</w:t>
      </w:r>
      <w:r w:rsidRPr="005D3F9C">
        <w:rPr>
          <w:rFonts w:ascii="Helvetica" w:hAnsi="Helvetica" w:cs="Helvetica"/>
        </w:rPr>
        <w:t>:</w:t>
      </w:r>
      <w:bookmarkStart w:id="27" w:name="AGAFRIChangeChallenge"/>
      <w:bookmarkStart w:id="28" w:name="AGNRCSConservInnov"/>
      <w:bookmarkStart w:id="29" w:name="AGNRCSCoopConserv"/>
      <w:bookmarkEnd w:id="27"/>
      <w:bookmarkEnd w:id="28"/>
      <w:bookmarkEnd w:id="29"/>
    </w:p>
    <w:p w14:paraId="2D8E7876" w14:textId="3D9720BF" w:rsidR="0063074C" w:rsidRDefault="0063074C" w:rsidP="0063074C">
      <w:pPr>
        <w:pStyle w:val="NoSpacing"/>
        <w:rPr>
          <w:rFonts w:ascii="Helvetica" w:hAnsi="Helvetica" w:cs="Helvetica"/>
          <w:color w:val="222222"/>
          <w:sz w:val="24"/>
          <w:szCs w:val="24"/>
          <w:shd w:val="clear" w:color="auto" w:fill="FFFFFF"/>
        </w:rPr>
      </w:pPr>
      <w:bookmarkStart w:id="30" w:name="AGSecondaryAgEdChallenge"/>
      <w:bookmarkStart w:id="31" w:name="AGScientificCoop"/>
      <w:bookmarkStart w:id="32" w:name="AGVetServices"/>
      <w:bookmarkStart w:id="33" w:name="AGOREI"/>
      <w:bookmarkStart w:id="34" w:name="AGNRCSConservation"/>
      <w:bookmarkStart w:id="35" w:name="AGNIFASustainableAg"/>
      <w:bookmarkStart w:id="36" w:name="AGDistanceLearningTele"/>
      <w:bookmarkEnd w:id="30"/>
      <w:bookmarkEnd w:id="31"/>
      <w:bookmarkEnd w:id="32"/>
      <w:bookmarkEnd w:id="33"/>
      <w:bookmarkEnd w:id="34"/>
      <w:bookmarkEnd w:id="35"/>
      <w:bookmarkEnd w:id="36"/>
    </w:p>
    <w:p w14:paraId="27A4C65C" w14:textId="77777777" w:rsidR="00824E34" w:rsidRDefault="00824E34" w:rsidP="00824E34">
      <w:pPr>
        <w:pStyle w:val="NoSpacing"/>
        <w:rPr>
          <w:rFonts w:ascii="Helvetica" w:hAnsi="Helvetica" w:cs="Helvetica"/>
          <w:color w:val="222222"/>
          <w:sz w:val="24"/>
          <w:szCs w:val="24"/>
          <w:shd w:val="clear" w:color="auto" w:fill="FFFFFF"/>
        </w:rPr>
      </w:pPr>
      <w:bookmarkStart w:id="37" w:name="AGRuraleConnectivity"/>
      <w:bookmarkEnd w:id="37"/>
      <w:r w:rsidRPr="00510386">
        <w:rPr>
          <w:rFonts w:ascii="Helvetica" w:hAnsi="Helvetica" w:cs="Helvetica"/>
          <w:color w:val="222222"/>
          <w:sz w:val="24"/>
          <w:szCs w:val="24"/>
          <w:shd w:val="clear" w:color="auto" w:fill="FFFFFF"/>
        </w:rPr>
        <w:t>Rural Utilities Service</w:t>
      </w:r>
      <w:r w:rsidRPr="00510386">
        <w:rPr>
          <w:rFonts w:ascii="Helvetica" w:hAnsi="Helvetica" w:cs="Helvetica"/>
          <w:color w:val="222222"/>
          <w:sz w:val="24"/>
          <w:szCs w:val="24"/>
        </w:rPr>
        <w:br/>
      </w:r>
      <w:r w:rsidRPr="00510386">
        <w:rPr>
          <w:rFonts w:ascii="Helvetica" w:hAnsi="Helvetica" w:cs="Helvetica"/>
          <w:color w:val="222222"/>
          <w:sz w:val="24"/>
          <w:szCs w:val="24"/>
          <w:shd w:val="clear" w:color="auto" w:fill="FFFFFF"/>
        </w:rPr>
        <w:t>The Rural eConnectivity Program</w:t>
      </w:r>
      <w:r w:rsidRPr="00510386">
        <w:rPr>
          <w:rFonts w:ascii="Helvetica" w:hAnsi="Helvetica" w:cs="Helvetica"/>
          <w:color w:val="222222"/>
          <w:sz w:val="24"/>
          <w:szCs w:val="24"/>
        </w:rPr>
        <w:br/>
      </w:r>
      <w:r w:rsidRPr="00510386">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24E34" w:rsidRPr="00824E34" w14:paraId="706089E6" w14:textId="77777777" w:rsidTr="00824E3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6"/>
              <w:gridCol w:w="3299"/>
            </w:tblGrid>
            <w:tr w:rsidR="00824E34" w:rsidRPr="00824E34" w14:paraId="51CE1C25" w14:textId="77777777" w:rsidTr="00824E34">
              <w:trPr>
                <w:tblCellSpacing w:w="0" w:type="dxa"/>
              </w:trPr>
              <w:tc>
                <w:tcPr>
                  <w:tcW w:w="1876" w:type="dxa"/>
                  <w:noWrap/>
                  <w:hideMark/>
                </w:tcPr>
                <w:p w14:paraId="0A26A3F0"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Document Type:</w:t>
                  </w:r>
                </w:p>
              </w:tc>
              <w:tc>
                <w:tcPr>
                  <w:tcW w:w="3299" w:type="dxa"/>
                  <w:vAlign w:val="center"/>
                  <w:hideMark/>
                </w:tcPr>
                <w:p w14:paraId="076BE8C9"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Grants Notice</w:t>
                  </w:r>
                </w:p>
              </w:tc>
            </w:tr>
            <w:tr w:rsidR="00824E34" w:rsidRPr="00824E34" w14:paraId="0722DC9F" w14:textId="77777777" w:rsidTr="00824E34">
              <w:trPr>
                <w:tblCellSpacing w:w="0" w:type="dxa"/>
              </w:trPr>
              <w:tc>
                <w:tcPr>
                  <w:tcW w:w="1876" w:type="dxa"/>
                  <w:noWrap/>
                  <w:hideMark/>
                </w:tcPr>
                <w:p w14:paraId="6B1A88F6"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Funding Opportunity Number:</w:t>
                  </w:r>
                </w:p>
              </w:tc>
              <w:tc>
                <w:tcPr>
                  <w:tcW w:w="3299" w:type="dxa"/>
                  <w:vAlign w:val="center"/>
                  <w:hideMark/>
                </w:tcPr>
                <w:p w14:paraId="7405372E"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RUS-REC-2022-2</w:t>
                  </w:r>
                </w:p>
              </w:tc>
            </w:tr>
            <w:tr w:rsidR="00824E34" w:rsidRPr="00824E34" w14:paraId="1BD10C24" w14:textId="77777777" w:rsidTr="00824E34">
              <w:trPr>
                <w:tblCellSpacing w:w="0" w:type="dxa"/>
              </w:trPr>
              <w:tc>
                <w:tcPr>
                  <w:tcW w:w="1876" w:type="dxa"/>
                  <w:noWrap/>
                  <w:hideMark/>
                </w:tcPr>
                <w:p w14:paraId="5F766B71"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Funding Opportunity Title:</w:t>
                  </w:r>
                </w:p>
              </w:tc>
              <w:tc>
                <w:tcPr>
                  <w:tcW w:w="3299" w:type="dxa"/>
                  <w:vAlign w:val="center"/>
                  <w:hideMark/>
                </w:tcPr>
                <w:p w14:paraId="5D04CA48"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The Rural eConnectivity Program</w:t>
                  </w:r>
                </w:p>
              </w:tc>
            </w:tr>
            <w:tr w:rsidR="00824E34" w:rsidRPr="00824E34" w14:paraId="21904236" w14:textId="77777777" w:rsidTr="00824E34">
              <w:trPr>
                <w:tblCellSpacing w:w="0" w:type="dxa"/>
              </w:trPr>
              <w:tc>
                <w:tcPr>
                  <w:tcW w:w="1876" w:type="dxa"/>
                  <w:noWrap/>
                  <w:hideMark/>
                </w:tcPr>
                <w:p w14:paraId="3DCB8EB4"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Opportunity Category:</w:t>
                  </w:r>
                </w:p>
              </w:tc>
              <w:tc>
                <w:tcPr>
                  <w:tcW w:w="3299" w:type="dxa"/>
                  <w:vAlign w:val="center"/>
                  <w:hideMark/>
                </w:tcPr>
                <w:p w14:paraId="452E7020"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Discretionary</w:t>
                  </w:r>
                </w:p>
              </w:tc>
            </w:tr>
            <w:tr w:rsidR="00824E34" w:rsidRPr="00824E34" w14:paraId="763C5ACF" w14:textId="77777777" w:rsidTr="00824E34">
              <w:trPr>
                <w:tblCellSpacing w:w="0" w:type="dxa"/>
              </w:trPr>
              <w:tc>
                <w:tcPr>
                  <w:tcW w:w="1876" w:type="dxa"/>
                  <w:noWrap/>
                  <w:hideMark/>
                </w:tcPr>
                <w:p w14:paraId="3648C924"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Opportunity Category Explanation:</w:t>
                  </w:r>
                </w:p>
              </w:tc>
              <w:tc>
                <w:tcPr>
                  <w:tcW w:w="3299" w:type="dxa"/>
                  <w:vAlign w:val="center"/>
                  <w:hideMark/>
                </w:tcPr>
                <w:p w14:paraId="21593469"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 </w:t>
                  </w:r>
                </w:p>
              </w:tc>
            </w:tr>
            <w:tr w:rsidR="00824E34" w:rsidRPr="00824E34" w14:paraId="635FE8E9" w14:textId="77777777" w:rsidTr="00824E34">
              <w:trPr>
                <w:tblCellSpacing w:w="0" w:type="dxa"/>
              </w:trPr>
              <w:tc>
                <w:tcPr>
                  <w:tcW w:w="1876" w:type="dxa"/>
                  <w:noWrap/>
                  <w:hideMark/>
                </w:tcPr>
                <w:p w14:paraId="0474C006"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Funding Instrument Type:</w:t>
                  </w:r>
                </w:p>
              </w:tc>
              <w:tc>
                <w:tcPr>
                  <w:tcW w:w="3299" w:type="dxa"/>
                  <w:vAlign w:val="center"/>
                  <w:hideMark/>
                </w:tcPr>
                <w:p w14:paraId="0DF74D5F"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Other</w:t>
                  </w:r>
                </w:p>
              </w:tc>
            </w:tr>
            <w:tr w:rsidR="00824E34" w:rsidRPr="00824E34" w14:paraId="164D2057" w14:textId="77777777" w:rsidTr="00824E34">
              <w:trPr>
                <w:tblCellSpacing w:w="0" w:type="dxa"/>
              </w:trPr>
              <w:tc>
                <w:tcPr>
                  <w:tcW w:w="1876" w:type="dxa"/>
                  <w:noWrap/>
                  <w:hideMark/>
                </w:tcPr>
                <w:p w14:paraId="717723B5"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Category of Funding Activity:</w:t>
                  </w:r>
                </w:p>
              </w:tc>
              <w:tc>
                <w:tcPr>
                  <w:tcW w:w="3299" w:type="dxa"/>
                  <w:vAlign w:val="center"/>
                  <w:hideMark/>
                </w:tcPr>
                <w:p w14:paraId="02A1DAA2"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Business and Commerce</w:t>
                  </w:r>
                  <w:r w:rsidRPr="00824E34">
                    <w:rPr>
                      <w:rFonts w:ascii="Helvetica" w:hAnsi="Helvetica" w:cs="Helvetica"/>
                      <w:color w:val="222222"/>
                    </w:rPr>
                    <w:br/>
                    <w:t>Community Development</w:t>
                  </w:r>
                  <w:r w:rsidRPr="00824E34">
                    <w:rPr>
                      <w:rFonts w:ascii="Helvetica" w:hAnsi="Helvetica" w:cs="Helvetica"/>
                      <w:color w:val="222222"/>
                    </w:rPr>
                    <w:br/>
                    <w:t>Infrastructure Investment and Jobs Act (IIJA)</w:t>
                  </w:r>
                  <w:r w:rsidRPr="00824E34">
                    <w:rPr>
                      <w:rFonts w:ascii="Helvetica" w:hAnsi="Helvetica" w:cs="Helvetica"/>
                      <w:color w:val="222222"/>
                    </w:rPr>
                    <w:br/>
                    <w:t>Regional Development</w:t>
                  </w:r>
                </w:p>
              </w:tc>
            </w:tr>
            <w:tr w:rsidR="00824E34" w:rsidRPr="00824E34" w14:paraId="7D4D1117" w14:textId="77777777" w:rsidTr="00824E34">
              <w:trPr>
                <w:tblCellSpacing w:w="0" w:type="dxa"/>
              </w:trPr>
              <w:tc>
                <w:tcPr>
                  <w:tcW w:w="1876" w:type="dxa"/>
                  <w:noWrap/>
                  <w:hideMark/>
                </w:tcPr>
                <w:p w14:paraId="27DE78E2"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Category Explanation:</w:t>
                  </w:r>
                </w:p>
              </w:tc>
              <w:tc>
                <w:tcPr>
                  <w:tcW w:w="3299" w:type="dxa"/>
                  <w:vAlign w:val="center"/>
                  <w:hideMark/>
                </w:tcPr>
                <w:p w14:paraId="1CD04754"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 </w:t>
                  </w:r>
                </w:p>
              </w:tc>
            </w:tr>
            <w:tr w:rsidR="00824E34" w:rsidRPr="00824E34" w14:paraId="0AF489C3" w14:textId="77777777" w:rsidTr="00824E34">
              <w:trPr>
                <w:tblCellSpacing w:w="0" w:type="dxa"/>
              </w:trPr>
              <w:tc>
                <w:tcPr>
                  <w:tcW w:w="1876" w:type="dxa"/>
                  <w:noWrap/>
                  <w:hideMark/>
                </w:tcPr>
                <w:p w14:paraId="1095ACAC"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Expected Number of Awards:</w:t>
                  </w:r>
                </w:p>
              </w:tc>
              <w:tc>
                <w:tcPr>
                  <w:tcW w:w="3299" w:type="dxa"/>
                  <w:vAlign w:val="center"/>
                  <w:hideMark/>
                </w:tcPr>
                <w:p w14:paraId="590E0C23"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 </w:t>
                  </w:r>
                </w:p>
              </w:tc>
            </w:tr>
            <w:tr w:rsidR="00824E34" w:rsidRPr="00824E34" w14:paraId="66691BC1" w14:textId="77777777" w:rsidTr="00824E34">
              <w:trPr>
                <w:tblCellSpacing w:w="0" w:type="dxa"/>
              </w:trPr>
              <w:tc>
                <w:tcPr>
                  <w:tcW w:w="1876" w:type="dxa"/>
                  <w:noWrap/>
                  <w:hideMark/>
                </w:tcPr>
                <w:p w14:paraId="6255B8A8"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CFDA Number(s):</w:t>
                  </w:r>
                </w:p>
              </w:tc>
              <w:tc>
                <w:tcPr>
                  <w:tcW w:w="3299" w:type="dxa"/>
                  <w:vAlign w:val="center"/>
                  <w:hideMark/>
                </w:tcPr>
                <w:p w14:paraId="0D99F56D"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10.752 -- Rural eConnectivity Pilot Program</w:t>
                  </w:r>
                </w:p>
              </w:tc>
            </w:tr>
            <w:tr w:rsidR="00824E34" w:rsidRPr="00824E34" w14:paraId="221C35D4" w14:textId="77777777" w:rsidTr="00824E34">
              <w:trPr>
                <w:tblCellSpacing w:w="0" w:type="dxa"/>
              </w:trPr>
              <w:tc>
                <w:tcPr>
                  <w:tcW w:w="1876" w:type="dxa"/>
                  <w:noWrap/>
                  <w:hideMark/>
                </w:tcPr>
                <w:p w14:paraId="695AAE0D"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Cost Sharing or Matching Requirement:</w:t>
                  </w:r>
                </w:p>
              </w:tc>
              <w:tc>
                <w:tcPr>
                  <w:tcW w:w="3299" w:type="dxa"/>
                  <w:vAlign w:val="center"/>
                  <w:hideMark/>
                </w:tcPr>
                <w:p w14:paraId="56D41AFD"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Yes</w:t>
                  </w:r>
                </w:p>
              </w:tc>
            </w:tr>
          </w:tbl>
          <w:p w14:paraId="2F49B84B" w14:textId="77777777" w:rsidR="00824E34" w:rsidRPr="00824E34" w:rsidRDefault="00824E34" w:rsidP="00824E3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824E34" w:rsidRPr="00824E34" w14:paraId="719D47D0" w14:textId="77777777" w:rsidTr="00824E34">
              <w:trPr>
                <w:tblCellSpacing w:w="0" w:type="dxa"/>
              </w:trPr>
              <w:tc>
                <w:tcPr>
                  <w:tcW w:w="1192" w:type="dxa"/>
                  <w:noWrap/>
                  <w:hideMark/>
                </w:tcPr>
                <w:p w14:paraId="3A2FEA84"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Version:</w:t>
                  </w:r>
                </w:p>
              </w:tc>
              <w:tc>
                <w:tcPr>
                  <w:tcW w:w="4053" w:type="dxa"/>
                  <w:vAlign w:val="center"/>
                  <w:hideMark/>
                </w:tcPr>
                <w:p w14:paraId="5B44988D"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Synopsis 1</w:t>
                  </w:r>
                </w:p>
              </w:tc>
            </w:tr>
            <w:tr w:rsidR="00824E34" w:rsidRPr="00824E34" w14:paraId="45E962F3" w14:textId="77777777" w:rsidTr="00824E34">
              <w:trPr>
                <w:tblCellSpacing w:w="0" w:type="dxa"/>
              </w:trPr>
              <w:tc>
                <w:tcPr>
                  <w:tcW w:w="1192" w:type="dxa"/>
                  <w:noWrap/>
                  <w:hideMark/>
                </w:tcPr>
                <w:p w14:paraId="39D8FAA9"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Posted Date:</w:t>
                  </w:r>
                </w:p>
              </w:tc>
              <w:tc>
                <w:tcPr>
                  <w:tcW w:w="4053" w:type="dxa"/>
                  <w:vAlign w:val="center"/>
                  <w:hideMark/>
                </w:tcPr>
                <w:p w14:paraId="54150839"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Aug 04, 2022</w:t>
                  </w:r>
                </w:p>
              </w:tc>
            </w:tr>
            <w:tr w:rsidR="00824E34" w:rsidRPr="00824E34" w14:paraId="790EC6F5" w14:textId="77777777" w:rsidTr="00824E34">
              <w:trPr>
                <w:tblCellSpacing w:w="0" w:type="dxa"/>
              </w:trPr>
              <w:tc>
                <w:tcPr>
                  <w:tcW w:w="1192" w:type="dxa"/>
                  <w:noWrap/>
                  <w:hideMark/>
                </w:tcPr>
                <w:p w14:paraId="2585E1DD"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Last Updated Date:</w:t>
                  </w:r>
                </w:p>
              </w:tc>
              <w:tc>
                <w:tcPr>
                  <w:tcW w:w="4053" w:type="dxa"/>
                  <w:vAlign w:val="center"/>
                  <w:hideMark/>
                </w:tcPr>
                <w:p w14:paraId="1C36B01B"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Aug 04, 2022</w:t>
                  </w:r>
                </w:p>
              </w:tc>
            </w:tr>
            <w:tr w:rsidR="00824E34" w:rsidRPr="00824E34" w14:paraId="23CB6FD8" w14:textId="77777777" w:rsidTr="00824E34">
              <w:trPr>
                <w:tblCellSpacing w:w="0" w:type="dxa"/>
              </w:trPr>
              <w:tc>
                <w:tcPr>
                  <w:tcW w:w="1192" w:type="dxa"/>
                  <w:noWrap/>
                  <w:hideMark/>
                </w:tcPr>
                <w:p w14:paraId="46F3AC53"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Original Closing Date for Applications:</w:t>
                  </w:r>
                </w:p>
              </w:tc>
              <w:tc>
                <w:tcPr>
                  <w:tcW w:w="4053" w:type="dxa"/>
                  <w:vAlign w:val="center"/>
                  <w:hideMark/>
                </w:tcPr>
                <w:p w14:paraId="0D26C7CB"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Nov 02, 2022  Beginning on September 6, 2022, applications can be submitted through the RUS on-line application portal until 11:59 a.m. Eastern on November 2, 2022. Applications will not be accepted after November 2, 2022 until a new application opportunity has been opened with the publication of an additional FOA in the Federal Register.</w:t>
                  </w:r>
                </w:p>
              </w:tc>
            </w:tr>
            <w:tr w:rsidR="00824E34" w:rsidRPr="00824E34" w14:paraId="247955EC" w14:textId="77777777" w:rsidTr="00824E34">
              <w:trPr>
                <w:tblCellSpacing w:w="0" w:type="dxa"/>
              </w:trPr>
              <w:tc>
                <w:tcPr>
                  <w:tcW w:w="1192" w:type="dxa"/>
                  <w:noWrap/>
                  <w:hideMark/>
                </w:tcPr>
                <w:p w14:paraId="4E8E74AE"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Current Closing Date for Applications:</w:t>
                  </w:r>
                </w:p>
              </w:tc>
              <w:tc>
                <w:tcPr>
                  <w:tcW w:w="4053" w:type="dxa"/>
                  <w:vAlign w:val="center"/>
                  <w:hideMark/>
                </w:tcPr>
                <w:p w14:paraId="4A1F0E6D"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Nov 02, 2022  Beginning on September 6, 2022, applications can be submitted through the RUS on-line application portal until 11:59 a.m. Eastern on November 2, 2022. Applications will not be accepted after November 2, 2022 until a new application opportunity has been opened with the publication of an additional FOA in the Federal Register.</w:t>
                  </w:r>
                </w:p>
              </w:tc>
            </w:tr>
            <w:tr w:rsidR="00824E34" w:rsidRPr="00824E34" w14:paraId="1BB00366" w14:textId="77777777" w:rsidTr="00824E34">
              <w:trPr>
                <w:tblCellSpacing w:w="0" w:type="dxa"/>
              </w:trPr>
              <w:tc>
                <w:tcPr>
                  <w:tcW w:w="1192" w:type="dxa"/>
                  <w:noWrap/>
                  <w:hideMark/>
                </w:tcPr>
                <w:p w14:paraId="5DE20EE8"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Archive Date:</w:t>
                  </w:r>
                </w:p>
              </w:tc>
              <w:tc>
                <w:tcPr>
                  <w:tcW w:w="4053" w:type="dxa"/>
                  <w:vAlign w:val="center"/>
                  <w:hideMark/>
                </w:tcPr>
                <w:p w14:paraId="4462C1C2"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Dec 02, 2022</w:t>
                  </w:r>
                </w:p>
              </w:tc>
            </w:tr>
            <w:tr w:rsidR="00824E34" w:rsidRPr="00824E34" w14:paraId="5D1AF22A" w14:textId="77777777" w:rsidTr="00824E34">
              <w:trPr>
                <w:tblCellSpacing w:w="0" w:type="dxa"/>
              </w:trPr>
              <w:tc>
                <w:tcPr>
                  <w:tcW w:w="1192" w:type="dxa"/>
                  <w:noWrap/>
                  <w:hideMark/>
                </w:tcPr>
                <w:p w14:paraId="4A7F2450"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Estimated Total Program Funding:</w:t>
                  </w:r>
                </w:p>
              </w:tc>
              <w:tc>
                <w:tcPr>
                  <w:tcW w:w="4053" w:type="dxa"/>
                  <w:vAlign w:val="center"/>
                  <w:hideMark/>
                </w:tcPr>
                <w:p w14:paraId="0AA0FD1D"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 </w:t>
                  </w:r>
                </w:p>
              </w:tc>
            </w:tr>
            <w:tr w:rsidR="00824E34" w:rsidRPr="00824E34" w14:paraId="4F437507" w14:textId="77777777" w:rsidTr="00824E34">
              <w:trPr>
                <w:tblCellSpacing w:w="0" w:type="dxa"/>
              </w:trPr>
              <w:tc>
                <w:tcPr>
                  <w:tcW w:w="1192" w:type="dxa"/>
                  <w:noWrap/>
                  <w:hideMark/>
                </w:tcPr>
                <w:p w14:paraId="6DC90AAC"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Award Ceiling:</w:t>
                  </w:r>
                </w:p>
              </w:tc>
              <w:tc>
                <w:tcPr>
                  <w:tcW w:w="4053" w:type="dxa"/>
                  <w:vAlign w:val="center"/>
                  <w:hideMark/>
                </w:tcPr>
                <w:p w14:paraId="54AB6B62"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$35,000,000</w:t>
                  </w:r>
                </w:p>
              </w:tc>
            </w:tr>
            <w:tr w:rsidR="00824E34" w:rsidRPr="00824E34" w14:paraId="174E2FE0" w14:textId="77777777" w:rsidTr="00824E34">
              <w:trPr>
                <w:tblCellSpacing w:w="0" w:type="dxa"/>
              </w:trPr>
              <w:tc>
                <w:tcPr>
                  <w:tcW w:w="1192" w:type="dxa"/>
                  <w:noWrap/>
                  <w:hideMark/>
                </w:tcPr>
                <w:p w14:paraId="69ED72FE"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Award Floor:</w:t>
                  </w:r>
                </w:p>
              </w:tc>
              <w:tc>
                <w:tcPr>
                  <w:tcW w:w="4053" w:type="dxa"/>
                  <w:vAlign w:val="center"/>
                  <w:hideMark/>
                </w:tcPr>
                <w:p w14:paraId="5561783A"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$100,000</w:t>
                  </w:r>
                </w:p>
              </w:tc>
            </w:tr>
          </w:tbl>
          <w:p w14:paraId="2D8F5FF2" w14:textId="77777777" w:rsidR="00824E34" w:rsidRPr="00824E34" w:rsidRDefault="00824E34" w:rsidP="00824E34">
            <w:pPr>
              <w:pStyle w:val="NoSpacing"/>
              <w:rPr>
                <w:rFonts w:ascii="Helvetica" w:hAnsi="Helvetica" w:cs="Helvetica"/>
                <w:color w:val="222222"/>
              </w:rPr>
            </w:pPr>
          </w:p>
        </w:tc>
      </w:tr>
    </w:tbl>
    <w:p w14:paraId="4297253B" w14:textId="6FC65C36" w:rsidR="00824E34" w:rsidRPr="00824E34" w:rsidRDefault="00824E34" w:rsidP="00824E3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24E34" w:rsidRPr="00824E34" w14:paraId="592B059C" w14:textId="77777777" w:rsidTr="00824E34">
        <w:trPr>
          <w:tblCellSpacing w:w="0" w:type="dxa"/>
        </w:trPr>
        <w:tc>
          <w:tcPr>
            <w:tcW w:w="0" w:type="auto"/>
            <w:noWrap/>
            <w:hideMark/>
          </w:tcPr>
          <w:p w14:paraId="3B7C18D5"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Eligible Applicants:</w:t>
            </w:r>
          </w:p>
        </w:tc>
        <w:tc>
          <w:tcPr>
            <w:tcW w:w="5000" w:type="pct"/>
            <w:vAlign w:val="center"/>
            <w:hideMark/>
          </w:tcPr>
          <w:p w14:paraId="22D17966"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Public and State controlled institutions of higher education</w:t>
            </w:r>
            <w:r w:rsidRPr="00824E34">
              <w:rPr>
                <w:rFonts w:ascii="Helvetica" w:hAnsi="Helvetica" w:cs="Helvetica"/>
                <w:color w:val="222222"/>
              </w:rPr>
              <w:br/>
              <w:t>Native American tribal governments (Federally recognized)</w:t>
            </w:r>
            <w:r w:rsidRPr="00824E34">
              <w:rPr>
                <w:rFonts w:ascii="Helvetica" w:hAnsi="Helvetica" w:cs="Helvetica"/>
                <w:color w:val="222222"/>
              </w:rPr>
              <w:br/>
              <w:t>Private institutions of higher education</w:t>
            </w:r>
            <w:r w:rsidRPr="00824E34">
              <w:rPr>
                <w:rFonts w:ascii="Helvetica" w:hAnsi="Helvetica" w:cs="Helvetica"/>
                <w:color w:val="222222"/>
              </w:rPr>
              <w:br/>
              <w:t>Special district governments</w:t>
            </w:r>
            <w:r w:rsidRPr="00824E34">
              <w:rPr>
                <w:rFonts w:ascii="Helvetica" w:hAnsi="Helvetica" w:cs="Helvetica"/>
                <w:color w:val="222222"/>
              </w:rPr>
              <w:br/>
              <w:t>Nonprofits that do not have a 501(c)(3) status with the IRS, other than institutions of higher education</w:t>
            </w:r>
            <w:r w:rsidRPr="00824E34">
              <w:rPr>
                <w:rFonts w:ascii="Helvetica" w:hAnsi="Helvetica" w:cs="Helvetica"/>
                <w:color w:val="222222"/>
              </w:rPr>
              <w:br/>
              <w:t>State governments</w:t>
            </w:r>
            <w:r w:rsidRPr="00824E34">
              <w:rPr>
                <w:rFonts w:ascii="Helvetica" w:hAnsi="Helvetica" w:cs="Helvetica"/>
                <w:color w:val="222222"/>
              </w:rPr>
              <w:br/>
              <w:t>For profit organizations other than small businesses</w:t>
            </w:r>
            <w:r w:rsidRPr="00824E34">
              <w:rPr>
                <w:rFonts w:ascii="Helvetica" w:hAnsi="Helvetica" w:cs="Helvetica"/>
                <w:color w:val="222222"/>
              </w:rPr>
              <w:br/>
              <w:t>Others (see text field entitled "Additional Information on Eligibility" for clarification)</w:t>
            </w:r>
            <w:r w:rsidRPr="00824E34">
              <w:rPr>
                <w:rFonts w:ascii="Helvetica" w:hAnsi="Helvetica" w:cs="Helvetica"/>
                <w:color w:val="222222"/>
              </w:rPr>
              <w:br/>
              <w:t>Small businesses</w:t>
            </w:r>
            <w:r w:rsidRPr="00824E34">
              <w:rPr>
                <w:rFonts w:ascii="Helvetica" w:hAnsi="Helvetica" w:cs="Helvetica"/>
                <w:color w:val="222222"/>
              </w:rPr>
              <w:br/>
              <w:t>City or township governments</w:t>
            </w:r>
            <w:r w:rsidRPr="00824E34">
              <w:rPr>
                <w:rFonts w:ascii="Helvetica" w:hAnsi="Helvetica" w:cs="Helvetica"/>
                <w:color w:val="222222"/>
              </w:rPr>
              <w:br/>
              <w:t>Independent school districts</w:t>
            </w:r>
            <w:r w:rsidRPr="00824E34">
              <w:rPr>
                <w:rFonts w:ascii="Helvetica" w:hAnsi="Helvetica" w:cs="Helvetica"/>
                <w:color w:val="222222"/>
              </w:rPr>
              <w:br/>
              <w:t>County governments</w:t>
            </w:r>
            <w:r w:rsidRPr="00824E34">
              <w:rPr>
                <w:rFonts w:ascii="Helvetica" w:hAnsi="Helvetica" w:cs="Helvetica"/>
                <w:color w:val="222222"/>
              </w:rPr>
              <w:br/>
              <w:t>Nonprofits having a 501(c)(3) status with the IRS, other than institutions of higher education</w:t>
            </w:r>
            <w:r w:rsidRPr="00824E34">
              <w:rPr>
                <w:rFonts w:ascii="Helvetica" w:hAnsi="Helvetica" w:cs="Helvetica"/>
                <w:color w:val="222222"/>
              </w:rPr>
              <w:br/>
              <w:t>Native American tribal organizations (other than Federally recognized tribal governments)</w:t>
            </w:r>
            <w:r w:rsidRPr="00824E34">
              <w:rPr>
                <w:rFonts w:ascii="Helvetica" w:hAnsi="Helvetica" w:cs="Helvetica"/>
                <w:color w:val="222222"/>
              </w:rPr>
              <w:br/>
              <w:t>Public housing authorities/Indian housing authorities</w:t>
            </w:r>
          </w:p>
        </w:tc>
      </w:tr>
      <w:tr w:rsidR="00824E34" w:rsidRPr="00824E34" w14:paraId="07B2299A" w14:textId="77777777" w:rsidTr="00824E34">
        <w:trPr>
          <w:tblCellSpacing w:w="0" w:type="dxa"/>
        </w:trPr>
        <w:tc>
          <w:tcPr>
            <w:tcW w:w="0" w:type="auto"/>
            <w:noWrap/>
            <w:hideMark/>
          </w:tcPr>
          <w:p w14:paraId="62831D6B"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Additional Information on Eligibility:</w:t>
            </w:r>
          </w:p>
        </w:tc>
        <w:tc>
          <w:tcPr>
            <w:tcW w:w="5000" w:type="pct"/>
            <w:vAlign w:val="center"/>
            <w:hideMark/>
          </w:tcPr>
          <w:p w14:paraId="5B0C735A"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Cooperatives or Mutual Organizations and Limited Liability Partnerships are eligible to apply.</w:t>
            </w:r>
          </w:p>
        </w:tc>
      </w:tr>
    </w:tbl>
    <w:p w14:paraId="58F2AD9E" w14:textId="44A10194" w:rsidR="00824E34" w:rsidRPr="00824E34" w:rsidRDefault="00824E34" w:rsidP="00824E3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24E34" w:rsidRPr="00824E34" w14:paraId="0B67FD08" w14:textId="77777777" w:rsidTr="00824E34">
        <w:trPr>
          <w:tblCellSpacing w:w="0" w:type="dxa"/>
        </w:trPr>
        <w:tc>
          <w:tcPr>
            <w:tcW w:w="0" w:type="auto"/>
            <w:noWrap/>
            <w:hideMark/>
          </w:tcPr>
          <w:p w14:paraId="70FB7AD6"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Agency Name:</w:t>
            </w:r>
          </w:p>
        </w:tc>
        <w:tc>
          <w:tcPr>
            <w:tcW w:w="5000" w:type="pct"/>
            <w:vAlign w:val="center"/>
            <w:hideMark/>
          </w:tcPr>
          <w:p w14:paraId="7AA447EB"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Rural Utilities Service</w:t>
            </w:r>
          </w:p>
        </w:tc>
      </w:tr>
      <w:tr w:rsidR="00824E34" w:rsidRPr="00824E34" w14:paraId="41178C54" w14:textId="77777777" w:rsidTr="00824E34">
        <w:trPr>
          <w:tblCellSpacing w:w="0" w:type="dxa"/>
        </w:trPr>
        <w:tc>
          <w:tcPr>
            <w:tcW w:w="0" w:type="auto"/>
            <w:noWrap/>
            <w:hideMark/>
          </w:tcPr>
          <w:p w14:paraId="2F62DCB8"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Description:</w:t>
            </w:r>
          </w:p>
        </w:tc>
        <w:tc>
          <w:tcPr>
            <w:tcW w:w="5000" w:type="pct"/>
            <w:vAlign w:val="center"/>
            <w:hideMark/>
          </w:tcPr>
          <w:p w14:paraId="7EBA5D40"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The Rural eConnectivity Program (ReConnect) Program provides loans, grants, and loan/grant combinations to facilitate broadband deployment in rural areas. In facilitating the expansion of broadband services and infrastructure, the program will fuel long-term economic development and opportunities in rural America.</w:t>
            </w:r>
          </w:p>
          <w:p w14:paraId="4E985B5B" w14:textId="77777777" w:rsidR="00824E34" w:rsidRPr="00824E34" w:rsidRDefault="00824E34" w:rsidP="00824E34">
            <w:pPr>
              <w:pStyle w:val="NoSpacing"/>
              <w:rPr>
                <w:rFonts w:ascii="Helvetica" w:hAnsi="Helvetica" w:cs="Helvetica"/>
                <w:color w:val="222222"/>
              </w:rPr>
            </w:pPr>
          </w:p>
          <w:p w14:paraId="45F59CAE"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 xml:space="preserve">The ReConnect Program is authorized by the Consolidated Appropriations Act, 2018 (Pub. L. 115-141), which directs the program to be conducted under the Rural Electrification Act of 1936 (7 U.S.C. 901 et seq ). The policies and procedures for the ReConnect Program are codified in a final rule, </w:t>
            </w:r>
            <w:hyperlink r:id="rId48" w:tgtFrame="_blank" w:history="1">
              <w:r w:rsidRPr="00824E34">
                <w:rPr>
                  <w:rStyle w:val="Hyperlink"/>
                  <w:rFonts w:ascii="Helvetica" w:hAnsi="Helvetica" w:cs="Helvetica"/>
                </w:rPr>
                <w:t>7 CFR part 1740</w:t>
              </w:r>
            </w:hyperlink>
            <w:r w:rsidRPr="00824E34">
              <w:rPr>
                <w:rFonts w:ascii="Helvetica" w:hAnsi="Helvetica" w:cs="Helvetica"/>
                <w:color w:val="222222"/>
              </w:rPr>
              <w:t>, that was published in the Federal Register on February 26, 2021 (86 FR 11603).</w:t>
            </w:r>
          </w:p>
          <w:p w14:paraId="7A88AB41" w14:textId="77777777" w:rsidR="00824E34" w:rsidRPr="00824E34" w:rsidRDefault="00824E34" w:rsidP="00824E34">
            <w:pPr>
              <w:pStyle w:val="NoSpacing"/>
              <w:rPr>
                <w:rFonts w:ascii="Helvetica" w:hAnsi="Helvetica" w:cs="Helvetica"/>
                <w:color w:val="222222"/>
              </w:rPr>
            </w:pPr>
          </w:p>
          <w:p w14:paraId="681ED9F7"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 xml:space="preserve">The Rural Utilities Service (RUS), a Rural Development agency of the United States Department of Agriculture (USDA), is issuing a </w:t>
            </w:r>
            <w:hyperlink r:id="rId49" w:tgtFrame="_blank" w:history="1">
              <w:r w:rsidRPr="00824E34">
                <w:rPr>
                  <w:rStyle w:val="Hyperlink"/>
                  <w:rFonts w:ascii="Helvetica" w:hAnsi="Helvetica" w:cs="Helvetica"/>
                </w:rPr>
                <w:t>Funding Opportunity Announcement (FOA)</w:t>
              </w:r>
            </w:hyperlink>
            <w:r w:rsidRPr="00824E34">
              <w:rPr>
                <w:rFonts w:ascii="Helvetica" w:hAnsi="Helvetica" w:cs="Helvetica"/>
                <w:color w:val="222222"/>
              </w:rPr>
              <w:t xml:space="preserve"> to announce that it is accepting applications for the ReConnect Program. In addition, the FOA defines requirements that are determined at the time a funding announcement is published, as outlined in the regulation. This FOA will use funds appropriated for ReConnect under the Infrastructure Investment and Jobs Act (IIJA) (</w:t>
            </w:r>
            <w:hyperlink r:id="rId50" w:tgtFrame="_blank" w:history="1">
              <w:r w:rsidRPr="00824E34">
                <w:rPr>
                  <w:rStyle w:val="Hyperlink"/>
                  <w:rFonts w:ascii="Helvetica" w:hAnsi="Helvetica" w:cs="Helvetica"/>
                </w:rPr>
                <w:t>Pub. L. 117-58</w:t>
              </w:r>
            </w:hyperlink>
            <w:r w:rsidRPr="00824E34">
              <w:rPr>
                <w:rFonts w:ascii="Helvetica" w:hAnsi="Helvetica" w:cs="Helvetica"/>
                <w:color w:val="222222"/>
              </w:rPr>
              <w:t>).</w:t>
            </w:r>
          </w:p>
          <w:p w14:paraId="029CD497" w14:textId="77777777" w:rsidR="00824E34" w:rsidRPr="00824E34" w:rsidRDefault="00824E34" w:rsidP="00824E34">
            <w:pPr>
              <w:pStyle w:val="NoSpacing"/>
              <w:rPr>
                <w:rFonts w:ascii="Helvetica" w:hAnsi="Helvetica" w:cs="Helvetica"/>
                <w:color w:val="222222"/>
              </w:rPr>
            </w:pPr>
          </w:p>
          <w:p w14:paraId="559461FF"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Beginning on September 6, 2022, applications can be submitted through the RUS on-line application portal until 11:59 a.m. Eastern on November 2, 2022. Applications will not be accepted after November 2, 2022 until a new application opportunity has been opened with the publication of an additional FOA in the Federal Register .</w:t>
            </w:r>
          </w:p>
          <w:p w14:paraId="388055DF" w14:textId="77777777" w:rsidR="00824E34" w:rsidRPr="00824E34" w:rsidRDefault="00824E34" w:rsidP="00824E34">
            <w:pPr>
              <w:pStyle w:val="NoSpacing"/>
              <w:rPr>
                <w:rFonts w:ascii="Helvetica" w:hAnsi="Helvetica" w:cs="Helvetica"/>
                <w:color w:val="222222"/>
              </w:rPr>
            </w:pPr>
          </w:p>
          <w:p w14:paraId="2E6B1B83"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The Agency encourages applicants to consider projects that will advance the following key priorities:</w:t>
            </w:r>
          </w:p>
          <w:p w14:paraId="5E0B3FB6" w14:textId="77777777" w:rsidR="00824E34" w:rsidRPr="00824E34" w:rsidRDefault="00824E34" w:rsidP="00824E34">
            <w:pPr>
              <w:pStyle w:val="NoSpacing"/>
              <w:numPr>
                <w:ilvl w:val="0"/>
                <w:numId w:val="43"/>
              </w:numPr>
              <w:rPr>
                <w:rFonts w:ascii="Helvetica" w:hAnsi="Helvetica" w:cs="Helvetica"/>
                <w:color w:val="222222"/>
              </w:rPr>
            </w:pPr>
            <w:r w:rsidRPr="00824E34">
              <w:rPr>
                <w:rFonts w:ascii="Helvetica" w:hAnsi="Helvetica" w:cs="Helvetica"/>
                <w:color w:val="222222"/>
              </w:rPr>
              <w:t>Assisting Rural communities recover economically from the impacts of the COVID-19 pandemic, particularly disadvantaged communities.</w:t>
            </w:r>
          </w:p>
          <w:p w14:paraId="70982220" w14:textId="77777777" w:rsidR="00824E34" w:rsidRPr="00824E34" w:rsidRDefault="00824E34" w:rsidP="00824E34">
            <w:pPr>
              <w:pStyle w:val="NoSpacing"/>
              <w:numPr>
                <w:ilvl w:val="0"/>
                <w:numId w:val="43"/>
              </w:numPr>
              <w:rPr>
                <w:rFonts w:ascii="Helvetica" w:hAnsi="Helvetica" w:cs="Helvetica"/>
                <w:color w:val="222222"/>
              </w:rPr>
            </w:pPr>
            <w:r w:rsidRPr="00824E34">
              <w:rPr>
                <w:rFonts w:ascii="Helvetica" w:hAnsi="Helvetica" w:cs="Helvetica"/>
                <w:color w:val="222222"/>
              </w:rPr>
              <w:t>Ensuring all rural residents have equitable access to Rural Development programs and benefits from Rural Development funded projects.</w:t>
            </w:r>
          </w:p>
          <w:p w14:paraId="17620CE1" w14:textId="77777777" w:rsidR="00824E34" w:rsidRPr="00824E34" w:rsidRDefault="00824E34" w:rsidP="00824E34">
            <w:pPr>
              <w:pStyle w:val="NoSpacing"/>
              <w:numPr>
                <w:ilvl w:val="0"/>
                <w:numId w:val="43"/>
              </w:numPr>
              <w:rPr>
                <w:rFonts w:ascii="Helvetica" w:hAnsi="Helvetica" w:cs="Helvetica"/>
                <w:color w:val="222222"/>
              </w:rPr>
            </w:pPr>
            <w:r w:rsidRPr="00824E34">
              <w:rPr>
                <w:rFonts w:ascii="Helvetica" w:hAnsi="Helvetica" w:cs="Helvetica"/>
                <w:color w:val="222222"/>
              </w:rPr>
              <w:t>Reducing climate pollution and increasing resilience to the impacts of climate change through economic support to rural communities.</w:t>
            </w:r>
          </w:p>
          <w:p w14:paraId="2794D2E8" w14:textId="77777777" w:rsidR="00824E34" w:rsidRPr="00824E34" w:rsidRDefault="00824E34" w:rsidP="00824E34">
            <w:pPr>
              <w:pStyle w:val="NoSpacing"/>
              <w:rPr>
                <w:rFonts w:ascii="Helvetica" w:hAnsi="Helvetica" w:cs="Helvetica"/>
                <w:color w:val="222222"/>
              </w:rPr>
            </w:pPr>
          </w:p>
          <w:p w14:paraId="136BC67B" w14:textId="77777777" w:rsidR="00824E34" w:rsidRPr="00824E34" w:rsidRDefault="00824E34" w:rsidP="00824E34">
            <w:pPr>
              <w:pStyle w:val="NoSpacing"/>
              <w:rPr>
                <w:rFonts w:ascii="Helvetica" w:hAnsi="Helvetica" w:cs="Helvetica"/>
                <w:color w:val="222222"/>
              </w:rPr>
            </w:pPr>
          </w:p>
          <w:p w14:paraId="28AA1901"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 xml:space="preserve">All applicants should carefully review and prepare their applications according to instructions in the ReConnect Program Application Guide and program resources. This Application Guide and program resources can be found at </w:t>
            </w:r>
            <w:hyperlink r:id="rId51" w:tgtFrame="_blank" w:history="1">
              <w:r w:rsidRPr="00824E34">
                <w:rPr>
                  <w:rStyle w:val="Hyperlink"/>
                  <w:rFonts w:ascii="Helvetica" w:hAnsi="Helvetica" w:cs="Helvetica"/>
                </w:rPr>
                <w:t>https://www.usda.gov/reconnect/forms-and-resources</w:t>
              </w:r>
            </w:hyperlink>
            <w:r w:rsidRPr="00824E34">
              <w:rPr>
                <w:rFonts w:ascii="Helvetica" w:hAnsi="Helvetica" w:cs="Helvetica"/>
                <w:color w:val="222222"/>
              </w:rPr>
              <w:t xml:space="preserve">. Applications must be submitted through the RUS on-line application system available on the program web site at </w:t>
            </w:r>
            <w:hyperlink r:id="rId52" w:tgtFrame="_blank" w:history="1">
              <w:r w:rsidRPr="00824E34">
                <w:rPr>
                  <w:rStyle w:val="Hyperlink"/>
                  <w:rFonts w:ascii="Helvetica" w:hAnsi="Helvetica" w:cs="Helvetica"/>
                </w:rPr>
                <w:t>https://www.usda.gov/reconnect/</w:t>
              </w:r>
            </w:hyperlink>
            <w:r w:rsidRPr="00824E34">
              <w:rPr>
                <w:rFonts w:ascii="Helvetica" w:hAnsi="Helvetica" w:cs="Helvetica"/>
                <w:color w:val="222222"/>
              </w:rPr>
              <w:t>. </w:t>
            </w:r>
          </w:p>
          <w:p w14:paraId="208DF74F" w14:textId="77777777" w:rsidR="00824E34" w:rsidRPr="00824E34" w:rsidRDefault="00824E34" w:rsidP="00824E34">
            <w:pPr>
              <w:pStyle w:val="NoSpacing"/>
              <w:rPr>
                <w:rFonts w:ascii="Helvetica" w:hAnsi="Helvetica" w:cs="Helvetica"/>
                <w:color w:val="222222"/>
              </w:rPr>
            </w:pPr>
          </w:p>
          <w:p w14:paraId="0155512B"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 xml:space="preserve">Please submit any ReConnect questions or comments using our </w:t>
            </w:r>
            <w:hyperlink r:id="rId53" w:tgtFrame="_blank" w:history="1">
              <w:r w:rsidRPr="00824E34">
                <w:rPr>
                  <w:rStyle w:val="Hyperlink"/>
                  <w:rFonts w:ascii="Helvetica" w:hAnsi="Helvetica" w:cs="Helvetica"/>
                </w:rPr>
                <w:t>Contact Us Form</w:t>
              </w:r>
            </w:hyperlink>
            <w:r w:rsidRPr="00824E34">
              <w:rPr>
                <w:rFonts w:ascii="Helvetica" w:hAnsi="Helvetica" w:cs="Helvetica"/>
                <w:color w:val="222222"/>
              </w:rPr>
              <w:t>.</w:t>
            </w:r>
          </w:p>
        </w:tc>
      </w:tr>
      <w:tr w:rsidR="00824E34" w:rsidRPr="00824E34" w14:paraId="20254AB1" w14:textId="77777777" w:rsidTr="00824E34">
        <w:trPr>
          <w:tblCellSpacing w:w="0" w:type="dxa"/>
        </w:trPr>
        <w:tc>
          <w:tcPr>
            <w:tcW w:w="0" w:type="auto"/>
            <w:noWrap/>
            <w:hideMark/>
          </w:tcPr>
          <w:p w14:paraId="3F6F44B7"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Link to Additional Information:</w:t>
            </w:r>
          </w:p>
        </w:tc>
        <w:tc>
          <w:tcPr>
            <w:tcW w:w="5000" w:type="pct"/>
            <w:vAlign w:val="center"/>
            <w:hideMark/>
          </w:tcPr>
          <w:p w14:paraId="2AABE963" w14:textId="77777777" w:rsidR="00824E34" w:rsidRPr="00824E34" w:rsidRDefault="00380025" w:rsidP="00824E34">
            <w:pPr>
              <w:pStyle w:val="NoSpacing"/>
              <w:rPr>
                <w:rFonts w:ascii="Helvetica" w:hAnsi="Helvetica" w:cs="Helvetica"/>
                <w:color w:val="222222"/>
              </w:rPr>
            </w:pPr>
            <w:hyperlink r:id="rId54" w:tgtFrame="_blank" w:tooltip="Link to Additional Information" w:history="1">
              <w:r w:rsidR="00824E34" w:rsidRPr="00824E34">
                <w:rPr>
                  <w:rStyle w:val="Hyperlink"/>
                  <w:rFonts w:ascii="Helvetica" w:hAnsi="Helvetica" w:cs="Helvetica"/>
                </w:rPr>
                <w:t>ReConnect Program Website</w:t>
              </w:r>
            </w:hyperlink>
          </w:p>
        </w:tc>
      </w:tr>
      <w:tr w:rsidR="00824E34" w:rsidRPr="00824E34" w14:paraId="71B4883F" w14:textId="77777777" w:rsidTr="00824E34">
        <w:trPr>
          <w:tblCellSpacing w:w="0" w:type="dxa"/>
        </w:trPr>
        <w:tc>
          <w:tcPr>
            <w:tcW w:w="0" w:type="auto"/>
            <w:noWrap/>
            <w:hideMark/>
          </w:tcPr>
          <w:p w14:paraId="51AF25F7"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Grantor Contact Information:</w:t>
            </w:r>
          </w:p>
        </w:tc>
        <w:tc>
          <w:tcPr>
            <w:tcW w:w="5000" w:type="pct"/>
            <w:vAlign w:val="center"/>
            <w:hideMark/>
          </w:tcPr>
          <w:p w14:paraId="47506160"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If you have difficulty accessing the full announcement electronically, please contact:</w:t>
            </w:r>
            <w:r w:rsidRPr="00824E34">
              <w:rPr>
                <w:rFonts w:ascii="Helvetica" w:hAnsi="Helvetica" w:cs="Helvetica"/>
                <w:color w:val="222222"/>
              </w:rPr>
              <w:br/>
            </w:r>
            <w:r w:rsidRPr="00824E34">
              <w:rPr>
                <w:rFonts w:ascii="Helvetica" w:hAnsi="Helvetica" w:cs="Helvetica"/>
                <w:color w:val="222222"/>
              </w:rPr>
              <w:br/>
              <w:t>Christopher Proctor Grantor</w:t>
            </w:r>
            <w:r w:rsidRPr="00824E34">
              <w:rPr>
                <w:rFonts w:ascii="Helvetica" w:hAnsi="Helvetica" w:cs="Helvetica"/>
                <w:color w:val="222222"/>
              </w:rPr>
              <w:br/>
            </w:r>
            <w:r w:rsidRPr="00824E34">
              <w:rPr>
                <w:rFonts w:ascii="Helvetica" w:hAnsi="Helvetica" w:cs="Helvetica"/>
                <w:color w:val="222222"/>
              </w:rPr>
              <w:br/>
            </w:r>
            <w:hyperlink r:id="rId55" w:history="1">
              <w:r w:rsidRPr="00824E34">
                <w:rPr>
                  <w:rStyle w:val="Hyperlink"/>
                  <w:rFonts w:ascii="Helvetica" w:hAnsi="Helvetica" w:cs="Helvetica"/>
                </w:rPr>
                <w:t>USDA</w:t>
              </w:r>
            </w:hyperlink>
          </w:p>
        </w:tc>
      </w:tr>
    </w:tbl>
    <w:p w14:paraId="58AE2701" w14:textId="2AFC2F06" w:rsidR="00824E34" w:rsidRDefault="00824E34" w:rsidP="00824E34">
      <w:pPr>
        <w:pStyle w:val="NoSpacing"/>
        <w:pBdr>
          <w:bottom w:val="single" w:sz="6" w:space="1" w:color="auto"/>
        </w:pBdr>
        <w:rPr>
          <w:rFonts w:ascii="Helvetica" w:hAnsi="Helvetica" w:cs="Helvetica"/>
          <w:sz w:val="24"/>
          <w:szCs w:val="24"/>
        </w:rPr>
      </w:pPr>
      <w:r w:rsidRPr="00510386">
        <w:rPr>
          <w:rFonts w:ascii="Helvetica" w:hAnsi="Helvetica" w:cs="Helvetica"/>
          <w:color w:val="222222"/>
          <w:sz w:val="24"/>
          <w:szCs w:val="24"/>
        </w:rPr>
        <w:br/>
      </w:r>
      <w:hyperlink r:id="rId56" w:tgtFrame="_blank" w:history="1">
        <w:r w:rsidRPr="00510386">
          <w:rPr>
            <w:rStyle w:val="Hyperlink"/>
            <w:rFonts w:ascii="Helvetica" w:hAnsi="Helvetica" w:cs="Helvetica"/>
            <w:color w:val="1155CC"/>
            <w:sz w:val="24"/>
            <w:szCs w:val="24"/>
            <w:shd w:val="clear" w:color="auto" w:fill="FFFFFF"/>
          </w:rPr>
          <w:t>https://www.grants.gov/web/grants/view-opportunity.html?oppId=342970</w:t>
        </w:r>
      </w:hyperlink>
    </w:p>
    <w:p w14:paraId="634941CD" w14:textId="702A21C4" w:rsidR="00824E34" w:rsidRDefault="00824E34" w:rsidP="00824E34">
      <w:pPr>
        <w:pStyle w:val="NoSpacing"/>
        <w:rPr>
          <w:rFonts w:ascii="Helvetica" w:hAnsi="Helvetica" w:cs="Helvetica"/>
          <w:sz w:val="24"/>
          <w:szCs w:val="24"/>
        </w:rPr>
      </w:pPr>
    </w:p>
    <w:p w14:paraId="529E3BDF" w14:textId="77777777" w:rsidR="00274CD6" w:rsidRDefault="00274CD6" w:rsidP="00274CD6">
      <w:pPr>
        <w:pStyle w:val="NoSpacing"/>
        <w:rPr>
          <w:rFonts w:ascii="Helvetica" w:hAnsi="Helvetica" w:cs="Helvetica"/>
        </w:rPr>
      </w:pPr>
      <w:bookmarkStart w:id="38" w:name="AGNRCSGLCI"/>
      <w:bookmarkEnd w:id="38"/>
      <w:r w:rsidRPr="00274CD6">
        <w:rPr>
          <w:rFonts w:ascii="Helvetica" w:hAnsi="Helvetica" w:cs="Helvetica"/>
        </w:rPr>
        <w:t>Natural Resources Conservation Service</w:t>
      </w:r>
      <w:r w:rsidRPr="00274CD6">
        <w:rPr>
          <w:rFonts w:ascii="Helvetica" w:hAnsi="Helvetica" w:cs="Helvetica"/>
        </w:rPr>
        <w:br/>
        <w:t>Fiscal Year (FY) 2022 Conservation Technical Assistance: Grazing Lands Conservation Initiative (GLCI) Cooperative Agreements</w:t>
      </w:r>
      <w:r w:rsidRPr="00274CD6">
        <w:rPr>
          <w:rFonts w:ascii="Helvetica" w:hAnsi="Helvetica" w:cs="Helvetica"/>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74CD6" w:rsidRPr="00274CD6" w14:paraId="041D60CA" w14:textId="77777777" w:rsidTr="00274CD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1"/>
              <w:gridCol w:w="2365"/>
            </w:tblGrid>
            <w:tr w:rsidR="00274CD6" w:rsidRPr="00274CD6" w14:paraId="5570D9E9" w14:textId="77777777" w:rsidTr="00274CD6">
              <w:trPr>
                <w:tblCellSpacing w:w="0" w:type="dxa"/>
              </w:trPr>
              <w:tc>
                <w:tcPr>
                  <w:tcW w:w="1881" w:type="dxa"/>
                  <w:noWrap/>
                  <w:hideMark/>
                </w:tcPr>
                <w:p w14:paraId="30B11C75" w14:textId="77777777" w:rsidR="00274CD6" w:rsidRPr="00274CD6" w:rsidRDefault="00274CD6" w:rsidP="00274CD6">
                  <w:pPr>
                    <w:pStyle w:val="NoSpacing"/>
                    <w:rPr>
                      <w:rFonts w:ascii="Helvetica" w:hAnsi="Helvetica" w:cs="Helvetica"/>
                      <w:b/>
                      <w:bCs/>
                    </w:rPr>
                  </w:pPr>
                  <w:r w:rsidRPr="00274CD6">
                    <w:rPr>
                      <w:rFonts w:ascii="Helvetica" w:hAnsi="Helvetica" w:cs="Helvetica"/>
                      <w:b/>
                      <w:bCs/>
                    </w:rPr>
                    <w:t>Document Type:</w:t>
                  </w:r>
                </w:p>
              </w:tc>
              <w:tc>
                <w:tcPr>
                  <w:tcW w:w="3281" w:type="dxa"/>
                  <w:vAlign w:val="center"/>
                  <w:hideMark/>
                </w:tcPr>
                <w:p w14:paraId="159D7A7D" w14:textId="77777777" w:rsidR="00274CD6" w:rsidRPr="00274CD6" w:rsidRDefault="00274CD6" w:rsidP="00274CD6">
                  <w:pPr>
                    <w:pStyle w:val="NoSpacing"/>
                    <w:rPr>
                      <w:rFonts w:ascii="Helvetica" w:hAnsi="Helvetica" w:cs="Helvetica"/>
                    </w:rPr>
                  </w:pPr>
                  <w:r w:rsidRPr="00274CD6">
                    <w:rPr>
                      <w:rFonts w:ascii="Helvetica" w:hAnsi="Helvetica" w:cs="Helvetica"/>
                    </w:rPr>
                    <w:t>Grants Notice</w:t>
                  </w:r>
                </w:p>
              </w:tc>
            </w:tr>
            <w:tr w:rsidR="00274CD6" w:rsidRPr="00274CD6" w14:paraId="04BBFBC3" w14:textId="77777777" w:rsidTr="00274CD6">
              <w:trPr>
                <w:tblCellSpacing w:w="0" w:type="dxa"/>
              </w:trPr>
              <w:tc>
                <w:tcPr>
                  <w:tcW w:w="1881" w:type="dxa"/>
                  <w:noWrap/>
                  <w:hideMark/>
                </w:tcPr>
                <w:p w14:paraId="6564AAF1" w14:textId="77777777" w:rsidR="00274CD6" w:rsidRPr="00274CD6" w:rsidRDefault="00274CD6" w:rsidP="00274CD6">
                  <w:pPr>
                    <w:pStyle w:val="NoSpacing"/>
                    <w:rPr>
                      <w:rFonts w:ascii="Helvetica" w:hAnsi="Helvetica" w:cs="Helvetica"/>
                      <w:b/>
                      <w:bCs/>
                    </w:rPr>
                  </w:pPr>
                  <w:r w:rsidRPr="00274CD6">
                    <w:rPr>
                      <w:rFonts w:ascii="Helvetica" w:hAnsi="Helvetica" w:cs="Helvetica"/>
                      <w:b/>
                      <w:bCs/>
                    </w:rPr>
                    <w:t>Funding Opportunity Number:</w:t>
                  </w:r>
                </w:p>
              </w:tc>
              <w:tc>
                <w:tcPr>
                  <w:tcW w:w="3281" w:type="dxa"/>
                  <w:vAlign w:val="center"/>
                  <w:hideMark/>
                </w:tcPr>
                <w:p w14:paraId="61FEBD96" w14:textId="77777777" w:rsidR="00274CD6" w:rsidRPr="00274CD6" w:rsidRDefault="00274CD6" w:rsidP="00274CD6">
                  <w:pPr>
                    <w:pStyle w:val="NoSpacing"/>
                    <w:rPr>
                      <w:rFonts w:ascii="Helvetica" w:hAnsi="Helvetica" w:cs="Helvetica"/>
                    </w:rPr>
                  </w:pPr>
                  <w:r w:rsidRPr="00274CD6">
                    <w:rPr>
                      <w:rFonts w:ascii="Helvetica" w:hAnsi="Helvetica" w:cs="Helvetica"/>
                    </w:rPr>
                    <w:t>USDA-NRCS-NHQ-GLCI-22-NOFO0001216</w:t>
                  </w:r>
                </w:p>
              </w:tc>
            </w:tr>
            <w:tr w:rsidR="00274CD6" w:rsidRPr="00274CD6" w14:paraId="4F900200" w14:textId="77777777" w:rsidTr="00274CD6">
              <w:trPr>
                <w:tblCellSpacing w:w="0" w:type="dxa"/>
              </w:trPr>
              <w:tc>
                <w:tcPr>
                  <w:tcW w:w="1881" w:type="dxa"/>
                  <w:noWrap/>
                  <w:hideMark/>
                </w:tcPr>
                <w:p w14:paraId="3AB61A44" w14:textId="77777777" w:rsidR="00274CD6" w:rsidRPr="00274CD6" w:rsidRDefault="00274CD6" w:rsidP="00274CD6">
                  <w:pPr>
                    <w:pStyle w:val="NoSpacing"/>
                    <w:rPr>
                      <w:rFonts w:ascii="Helvetica" w:hAnsi="Helvetica" w:cs="Helvetica"/>
                      <w:b/>
                      <w:bCs/>
                    </w:rPr>
                  </w:pPr>
                  <w:r w:rsidRPr="00274CD6">
                    <w:rPr>
                      <w:rFonts w:ascii="Helvetica" w:hAnsi="Helvetica" w:cs="Helvetica"/>
                      <w:b/>
                      <w:bCs/>
                    </w:rPr>
                    <w:t>Funding Opportunity Title:</w:t>
                  </w:r>
                </w:p>
              </w:tc>
              <w:tc>
                <w:tcPr>
                  <w:tcW w:w="3281" w:type="dxa"/>
                  <w:vAlign w:val="center"/>
                  <w:hideMark/>
                </w:tcPr>
                <w:p w14:paraId="771A85E8" w14:textId="77777777" w:rsidR="00274CD6" w:rsidRPr="00274CD6" w:rsidRDefault="00274CD6" w:rsidP="00274CD6">
                  <w:pPr>
                    <w:pStyle w:val="NoSpacing"/>
                    <w:rPr>
                      <w:rFonts w:ascii="Helvetica" w:hAnsi="Helvetica" w:cs="Helvetica"/>
                    </w:rPr>
                  </w:pPr>
                  <w:r w:rsidRPr="00274CD6">
                    <w:rPr>
                      <w:rFonts w:ascii="Helvetica" w:hAnsi="Helvetica" w:cs="Helvetica"/>
                    </w:rPr>
                    <w:t>Fiscal Year (FY) 2022 Conservation Technical Assistance: Grazing Lands Conservation Initiative (GLCI) Cooperative Agreements</w:t>
                  </w:r>
                </w:p>
              </w:tc>
            </w:tr>
            <w:tr w:rsidR="00274CD6" w:rsidRPr="00274CD6" w14:paraId="0EBF7C32" w14:textId="77777777" w:rsidTr="00274CD6">
              <w:trPr>
                <w:tblCellSpacing w:w="0" w:type="dxa"/>
              </w:trPr>
              <w:tc>
                <w:tcPr>
                  <w:tcW w:w="1881" w:type="dxa"/>
                  <w:noWrap/>
                  <w:hideMark/>
                </w:tcPr>
                <w:p w14:paraId="62A9A96B" w14:textId="77777777" w:rsidR="00274CD6" w:rsidRPr="00274CD6" w:rsidRDefault="00274CD6" w:rsidP="00274CD6">
                  <w:pPr>
                    <w:pStyle w:val="NoSpacing"/>
                    <w:rPr>
                      <w:rFonts w:ascii="Helvetica" w:hAnsi="Helvetica" w:cs="Helvetica"/>
                      <w:b/>
                      <w:bCs/>
                    </w:rPr>
                  </w:pPr>
                  <w:r w:rsidRPr="00274CD6">
                    <w:rPr>
                      <w:rFonts w:ascii="Helvetica" w:hAnsi="Helvetica" w:cs="Helvetica"/>
                      <w:b/>
                      <w:bCs/>
                    </w:rPr>
                    <w:t>Opportunity Category:</w:t>
                  </w:r>
                </w:p>
              </w:tc>
              <w:tc>
                <w:tcPr>
                  <w:tcW w:w="3281" w:type="dxa"/>
                  <w:vAlign w:val="center"/>
                  <w:hideMark/>
                </w:tcPr>
                <w:p w14:paraId="21D54B89" w14:textId="77777777" w:rsidR="00274CD6" w:rsidRPr="00274CD6" w:rsidRDefault="00274CD6" w:rsidP="00274CD6">
                  <w:pPr>
                    <w:pStyle w:val="NoSpacing"/>
                    <w:rPr>
                      <w:rFonts w:ascii="Helvetica" w:hAnsi="Helvetica" w:cs="Helvetica"/>
                    </w:rPr>
                  </w:pPr>
                  <w:r w:rsidRPr="00274CD6">
                    <w:rPr>
                      <w:rFonts w:ascii="Helvetica" w:hAnsi="Helvetica" w:cs="Helvetica"/>
                    </w:rPr>
                    <w:t>Discretionary</w:t>
                  </w:r>
                </w:p>
              </w:tc>
            </w:tr>
            <w:tr w:rsidR="00274CD6" w:rsidRPr="00274CD6" w14:paraId="4318FC1A" w14:textId="77777777" w:rsidTr="00274CD6">
              <w:trPr>
                <w:tblCellSpacing w:w="0" w:type="dxa"/>
              </w:trPr>
              <w:tc>
                <w:tcPr>
                  <w:tcW w:w="1881" w:type="dxa"/>
                  <w:noWrap/>
                  <w:hideMark/>
                </w:tcPr>
                <w:p w14:paraId="630C5132" w14:textId="77777777" w:rsidR="00274CD6" w:rsidRPr="00274CD6" w:rsidRDefault="00274CD6" w:rsidP="00274CD6">
                  <w:pPr>
                    <w:pStyle w:val="NoSpacing"/>
                    <w:rPr>
                      <w:rFonts w:ascii="Helvetica" w:hAnsi="Helvetica" w:cs="Helvetica"/>
                      <w:b/>
                      <w:bCs/>
                    </w:rPr>
                  </w:pPr>
                  <w:r w:rsidRPr="00274CD6">
                    <w:rPr>
                      <w:rFonts w:ascii="Helvetica" w:hAnsi="Helvetica" w:cs="Helvetica"/>
                      <w:b/>
                      <w:bCs/>
                    </w:rPr>
                    <w:t>Opportunity Category Explanation:</w:t>
                  </w:r>
                </w:p>
              </w:tc>
              <w:tc>
                <w:tcPr>
                  <w:tcW w:w="3281" w:type="dxa"/>
                  <w:vAlign w:val="center"/>
                  <w:hideMark/>
                </w:tcPr>
                <w:p w14:paraId="6A93CC7E" w14:textId="77777777" w:rsidR="00274CD6" w:rsidRPr="00274CD6" w:rsidRDefault="00274CD6" w:rsidP="00274CD6">
                  <w:pPr>
                    <w:pStyle w:val="NoSpacing"/>
                    <w:rPr>
                      <w:rFonts w:ascii="Helvetica" w:hAnsi="Helvetica" w:cs="Helvetica"/>
                    </w:rPr>
                  </w:pPr>
                  <w:r w:rsidRPr="00274CD6">
                    <w:rPr>
                      <w:rFonts w:ascii="Helvetica" w:hAnsi="Helvetica" w:cs="Helvetica"/>
                    </w:rPr>
                    <w:t> </w:t>
                  </w:r>
                </w:p>
              </w:tc>
            </w:tr>
            <w:tr w:rsidR="00274CD6" w:rsidRPr="00274CD6" w14:paraId="66AFAC69" w14:textId="77777777" w:rsidTr="00274CD6">
              <w:trPr>
                <w:tblCellSpacing w:w="0" w:type="dxa"/>
              </w:trPr>
              <w:tc>
                <w:tcPr>
                  <w:tcW w:w="1881" w:type="dxa"/>
                  <w:noWrap/>
                  <w:hideMark/>
                </w:tcPr>
                <w:p w14:paraId="308C54BA" w14:textId="77777777" w:rsidR="00274CD6" w:rsidRPr="00274CD6" w:rsidRDefault="00274CD6" w:rsidP="00274CD6">
                  <w:pPr>
                    <w:pStyle w:val="NoSpacing"/>
                    <w:rPr>
                      <w:rFonts w:ascii="Helvetica" w:hAnsi="Helvetica" w:cs="Helvetica"/>
                      <w:b/>
                      <w:bCs/>
                    </w:rPr>
                  </w:pPr>
                  <w:r w:rsidRPr="00274CD6">
                    <w:rPr>
                      <w:rFonts w:ascii="Helvetica" w:hAnsi="Helvetica" w:cs="Helvetica"/>
                      <w:b/>
                      <w:bCs/>
                    </w:rPr>
                    <w:t>Funding Instrument Type:</w:t>
                  </w:r>
                </w:p>
              </w:tc>
              <w:tc>
                <w:tcPr>
                  <w:tcW w:w="3281" w:type="dxa"/>
                  <w:vAlign w:val="center"/>
                  <w:hideMark/>
                </w:tcPr>
                <w:p w14:paraId="129B30E6" w14:textId="77777777" w:rsidR="00274CD6" w:rsidRPr="00274CD6" w:rsidRDefault="00274CD6" w:rsidP="00274CD6">
                  <w:pPr>
                    <w:pStyle w:val="NoSpacing"/>
                    <w:rPr>
                      <w:rFonts w:ascii="Helvetica" w:hAnsi="Helvetica" w:cs="Helvetica"/>
                    </w:rPr>
                  </w:pPr>
                  <w:r w:rsidRPr="00274CD6">
                    <w:rPr>
                      <w:rFonts w:ascii="Helvetica" w:hAnsi="Helvetica" w:cs="Helvetica"/>
                    </w:rPr>
                    <w:t>Cooperative Agreement</w:t>
                  </w:r>
                </w:p>
              </w:tc>
            </w:tr>
            <w:tr w:rsidR="00274CD6" w:rsidRPr="00274CD6" w14:paraId="2D7A31E0" w14:textId="77777777" w:rsidTr="00274CD6">
              <w:trPr>
                <w:tblCellSpacing w:w="0" w:type="dxa"/>
              </w:trPr>
              <w:tc>
                <w:tcPr>
                  <w:tcW w:w="1881" w:type="dxa"/>
                  <w:noWrap/>
                  <w:hideMark/>
                </w:tcPr>
                <w:p w14:paraId="7C763592" w14:textId="77777777" w:rsidR="00274CD6" w:rsidRPr="00274CD6" w:rsidRDefault="00274CD6" w:rsidP="00274CD6">
                  <w:pPr>
                    <w:pStyle w:val="NoSpacing"/>
                    <w:rPr>
                      <w:rFonts w:ascii="Helvetica" w:hAnsi="Helvetica" w:cs="Helvetica"/>
                      <w:b/>
                      <w:bCs/>
                    </w:rPr>
                  </w:pPr>
                  <w:r w:rsidRPr="00274CD6">
                    <w:rPr>
                      <w:rFonts w:ascii="Helvetica" w:hAnsi="Helvetica" w:cs="Helvetica"/>
                      <w:b/>
                      <w:bCs/>
                    </w:rPr>
                    <w:t>Category of Funding Activity:</w:t>
                  </w:r>
                </w:p>
              </w:tc>
              <w:tc>
                <w:tcPr>
                  <w:tcW w:w="3281" w:type="dxa"/>
                  <w:vAlign w:val="center"/>
                  <w:hideMark/>
                </w:tcPr>
                <w:p w14:paraId="5DF224CA" w14:textId="77777777" w:rsidR="00274CD6" w:rsidRPr="00274CD6" w:rsidRDefault="00274CD6" w:rsidP="00274CD6">
                  <w:pPr>
                    <w:pStyle w:val="NoSpacing"/>
                    <w:rPr>
                      <w:rFonts w:ascii="Helvetica" w:hAnsi="Helvetica" w:cs="Helvetica"/>
                    </w:rPr>
                  </w:pPr>
                  <w:r w:rsidRPr="00274CD6">
                    <w:rPr>
                      <w:rFonts w:ascii="Helvetica" w:hAnsi="Helvetica" w:cs="Helvetica"/>
                    </w:rPr>
                    <w:t>Agriculture</w:t>
                  </w:r>
                </w:p>
              </w:tc>
            </w:tr>
            <w:tr w:rsidR="00274CD6" w:rsidRPr="00274CD6" w14:paraId="5A322010" w14:textId="77777777" w:rsidTr="00274CD6">
              <w:trPr>
                <w:tblCellSpacing w:w="0" w:type="dxa"/>
              </w:trPr>
              <w:tc>
                <w:tcPr>
                  <w:tcW w:w="1881" w:type="dxa"/>
                  <w:noWrap/>
                  <w:hideMark/>
                </w:tcPr>
                <w:p w14:paraId="43D825B5" w14:textId="77777777" w:rsidR="00274CD6" w:rsidRPr="00274CD6" w:rsidRDefault="00274CD6" w:rsidP="00274CD6">
                  <w:pPr>
                    <w:pStyle w:val="NoSpacing"/>
                    <w:rPr>
                      <w:rFonts w:ascii="Helvetica" w:hAnsi="Helvetica" w:cs="Helvetica"/>
                      <w:b/>
                      <w:bCs/>
                    </w:rPr>
                  </w:pPr>
                  <w:r w:rsidRPr="00274CD6">
                    <w:rPr>
                      <w:rFonts w:ascii="Helvetica" w:hAnsi="Helvetica" w:cs="Helvetica"/>
                      <w:b/>
                      <w:bCs/>
                    </w:rPr>
                    <w:t>Category Explanation:</w:t>
                  </w:r>
                </w:p>
              </w:tc>
              <w:tc>
                <w:tcPr>
                  <w:tcW w:w="3281" w:type="dxa"/>
                  <w:vAlign w:val="center"/>
                  <w:hideMark/>
                </w:tcPr>
                <w:p w14:paraId="562B6798" w14:textId="77777777" w:rsidR="00274CD6" w:rsidRPr="00274CD6" w:rsidRDefault="00274CD6" w:rsidP="00274CD6">
                  <w:pPr>
                    <w:pStyle w:val="NoSpacing"/>
                    <w:rPr>
                      <w:rFonts w:ascii="Helvetica" w:hAnsi="Helvetica" w:cs="Helvetica"/>
                    </w:rPr>
                  </w:pPr>
                  <w:r w:rsidRPr="00274CD6">
                    <w:rPr>
                      <w:rFonts w:ascii="Helvetica" w:hAnsi="Helvetica" w:cs="Helvetica"/>
                    </w:rPr>
                    <w:t> </w:t>
                  </w:r>
                </w:p>
              </w:tc>
            </w:tr>
            <w:tr w:rsidR="00274CD6" w:rsidRPr="00274CD6" w14:paraId="4787D608" w14:textId="77777777" w:rsidTr="00274CD6">
              <w:trPr>
                <w:tblCellSpacing w:w="0" w:type="dxa"/>
              </w:trPr>
              <w:tc>
                <w:tcPr>
                  <w:tcW w:w="1881" w:type="dxa"/>
                  <w:noWrap/>
                  <w:hideMark/>
                </w:tcPr>
                <w:p w14:paraId="5004EA97" w14:textId="77777777" w:rsidR="00274CD6" w:rsidRPr="00274CD6" w:rsidRDefault="00274CD6" w:rsidP="00274CD6">
                  <w:pPr>
                    <w:pStyle w:val="NoSpacing"/>
                    <w:rPr>
                      <w:rFonts w:ascii="Helvetica" w:hAnsi="Helvetica" w:cs="Helvetica"/>
                      <w:b/>
                      <w:bCs/>
                    </w:rPr>
                  </w:pPr>
                  <w:r w:rsidRPr="00274CD6">
                    <w:rPr>
                      <w:rFonts w:ascii="Helvetica" w:hAnsi="Helvetica" w:cs="Helvetica"/>
                      <w:b/>
                      <w:bCs/>
                    </w:rPr>
                    <w:t>Expected Number of Awards:</w:t>
                  </w:r>
                </w:p>
              </w:tc>
              <w:tc>
                <w:tcPr>
                  <w:tcW w:w="3281" w:type="dxa"/>
                  <w:vAlign w:val="center"/>
                  <w:hideMark/>
                </w:tcPr>
                <w:p w14:paraId="67A88875" w14:textId="77777777" w:rsidR="00274CD6" w:rsidRPr="00274CD6" w:rsidRDefault="00274CD6" w:rsidP="00274CD6">
                  <w:pPr>
                    <w:pStyle w:val="NoSpacing"/>
                    <w:rPr>
                      <w:rFonts w:ascii="Helvetica" w:hAnsi="Helvetica" w:cs="Helvetica"/>
                    </w:rPr>
                  </w:pPr>
                  <w:r w:rsidRPr="00274CD6">
                    <w:rPr>
                      <w:rFonts w:ascii="Helvetica" w:hAnsi="Helvetica" w:cs="Helvetica"/>
                    </w:rPr>
                    <w:t> </w:t>
                  </w:r>
                </w:p>
              </w:tc>
            </w:tr>
            <w:tr w:rsidR="00274CD6" w:rsidRPr="00274CD6" w14:paraId="3AF1CEF3" w14:textId="77777777" w:rsidTr="00274CD6">
              <w:trPr>
                <w:tblCellSpacing w:w="0" w:type="dxa"/>
              </w:trPr>
              <w:tc>
                <w:tcPr>
                  <w:tcW w:w="1881" w:type="dxa"/>
                  <w:noWrap/>
                  <w:hideMark/>
                </w:tcPr>
                <w:p w14:paraId="412ACF77" w14:textId="77777777" w:rsidR="00274CD6" w:rsidRPr="00274CD6" w:rsidRDefault="00274CD6" w:rsidP="00274CD6">
                  <w:pPr>
                    <w:pStyle w:val="NoSpacing"/>
                    <w:rPr>
                      <w:rFonts w:ascii="Helvetica" w:hAnsi="Helvetica" w:cs="Helvetica"/>
                      <w:b/>
                      <w:bCs/>
                    </w:rPr>
                  </w:pPr>
                  <w:r w:rsidRPr="00274CD6">
                    <w:rPr>
                      <w:rFonts w:ascii="Helvetica" w:hAnsi="Helvetica" w:cs="Helvetica"/>
                      <w:b/>
                      <w:bCs/>
                    </w:rPr>
                    <w:t>CFDA Number(s):</w:t>
                  </w:r>
                </w:p>
              </w:tc>
              <w:tc>
                <w:tcPr>
                  <w:tcW w:w="3281" w:type="dxa"/>
                  <w:vAlign w:val="center"/>
                  <w:hideMark/>
                </w:tcPr>
                <w:p w14:paraId="2265EAEA" w14:textId="77777777" w:rsidR="00274CD6" w:rsidRPr="00274CD6" w:rsidRDefault="00274CD6" w:rsidP="00274CD6">
                  <w:pPr>
                    <w:pStyle w:val="NoSpacing"/>
                    <w:rPr>
                      <w:rFonts w:ascii="Helvetica" w:hAnsi="Helvetica" w:cs="Helvetica"/>
                    </w:rPr>
                  </w:pPr>
                  <w:r w:rsidRPr="00274CD6">
                    <w:rPr>
                      <w:rFonts w:ascii="Helvetica" w:hAnsi="Helvetica" w:cs="Helvetica"/>
                    </w:rPr>
                    <w:t>10.902 -- Soil and Water Conservation</w:t>
                  </w:r>
                </w:p>
              </w:tc>
            </w:tr>
            <w:tr w:rsidR="00274CD6" w:rsidRPr="00274CD6" w14:paraId="3CDA62EF" w14:textId="77777777" w:rsidTr="00274CD6">
              <w:trPr>
                <w:tblCellSpacing w:w="0" w:type="dxa"/>
              </w:trPr>
              <w:tc>
                <w:tcPr>
                  <w:tcW w:w="1881" w:type="dxa"/>
                  <w:noWrap/>
                  <w:hideMark/>
                </w:tcPr>
                <w:p w14:paraId="699D261A" w14:textId="77777777" w:rsidR="00274CD6" w:rsidRPr="00274CD6" w:rsidRDefault="00274CD6" w:rsidP="00274CD6">
                  <w:pPr>
                    <w:pStyle w:val="NoSpacing"/>
                    <w:rPr>
                      <w:rFonts w:ascii="Helvetica" w:hAnsi="Helvetica" w:cs="Helvetica"/>
                      <w:b/>
                      <w:bCs/>
                    </w:rPr>
                  </w:pPr>
                  <w:r w:rsidRPr="00274CD6">
                    <w:rPr>
                      <w:rFonts w:ascii="Helvetica" w:hAnsi="Helvetica" w:cs="Helvetica"/>
                      <w:b/>
                      <w:bCs/>
                    </w:rPr>
                    <w:t>Cost Sharing or Matching Requirement:</w:t>
                  </w:r>
                </w:p>
              </w:tc>
              <w:tc>
                <w:tcPr>
                  <w:tcW w:w="3281" w:type="dxa"/>
                  <w:vAlign w:val="center"/>
                  <w:hideMark/>
                </w:tcPr>
                <w:p w14:paraId="4CCBADE1" w14:textId="77777777" w:rsidR="00274CD6" w:rsidRPr="00274CD6" w:rsidRDefault="00274CD6" w:rsidP="00274CD6">
                  <w:pPr>
                    <w:pStyle w:val="NoSpacing"/>
                    <w:rPr>
                      <w:rFonts w:ascii="Helvetica" w:hAnsi="Helvetica" w:cs="Helvetica"/>
                    </w:rPr>
                  </w:pPr>
                  <w:r w:rsidRPr="00274CD6">
                    <w:rPr>
                      <w:rFonts w:ascii="Helvetica" w:hAnsi="Helvetica" w:cs="Helvetica"/>
                    </w:rPr>
                    <w:t>No</w:t>
                  </w:r>
                </w:p>
              </w:tc>
            </w:tr>
          </w:tbl>
          <w:p w14:paraId="21124EA2" w14:textId="77777777" w:rsidR="00274CD6" w:rsidRPr="00274CD6" w:rsidRDefault="00274CD6" w:rsidP="00274CD6">
            <w:pPr>
              <w:pStyle w:val="NoSpacing"/>
              <w:rPr>
                <w:rFonts w:ascii="Helvetica" w:hAnsi="Helvetica" w:cs="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99"/>
              <w:gridCol w:w="2946"/>
            </w:tblGrid>
            <w:tr w:rsidR="00274CD6" w:rsidRPr="00274CD6" w14:paraId="07F10DE4" w14:textId="77777777" w:rsidTr="00274CD6">
              <w:trPr>
                <w:tblCellSpacing w:w="0" w:type="dxa"/>
              </w:trPr>
              <w:tc>
                <w:tcPr>
                  <w:tcW w:w="2299" w:type="dxa"/>
                  <w:noWrap/>
                  <w:hideMark/>
                </w:tcPr>
                <w:p w14:paraId="565F4E3A" w14:textId="77777777" w:rsidR="00274CD6" w:rsidRPr="00274CD6" w:rsidRDefault="00274CD6" w:rsidP="00274CD6">
                  <w:pPr>
                    <w:pStyle w:val="NoSpacing"/>
                    <w:rPr>
                      <w:rFonts w:ascii="Helvetica" w:hAnsi="Helvetica" w:cs="Helvetica"/>
                      <w:b/>
                      <w:bCs/>
                    </w:rPr>
                  </w:pPr>
                  <w:r w:rsidRPr="00274CD6">
                    <w:rPr>
                      <w:rFonts w:ascii="Helvetica" w:hAnsi="Helvetica" w:cs="Helvetica"/>
                      <w:b/>
                      <w:bCs/>
                    </w:rPr>
                    <w:t>Version:</w:t>
                  </w:r>
                </w:p>
              </w:tc>
              <w:tc>
                <w:tcPr>
                  <w:tcW w:w="2946" w:type="dxa"/>
                  <w:vAlign w:val="center"/>
                  <w:hideMark/>
                </w:tcPr>
                <w:p w14:paraId="2148FBD0" w14:textId="77777777" w:rsidR="00274CD6" w:rsidRPr="00274CD6" w:rsidRDefault="00274CD6" w:rsidP="00274CD6">
                  <w:pPr>
                    <w:pStyle w:val="NoSpacing"/>
                    <w:rPr>
                      <w:rFonts w:ascii="Helvetica" w:hAnsi="Helvetica" w:cs="Helvetica"/>
                    </w:rPr>
                  </w:pPr>
                  <w:r w:rsidRPr="00274CD6">
                    <w:rPr>
                      <w:rFonts w:ascii="Helvetica" w:hAnsi="Helvetica" w:cs="Helvetica"/>
                    </w:rPr>
                    <w:t>Synopsis 1</w:t>
                  </w:r>
                </w:p>
              </w:tc>
            </w:tr>
            <w:tr w:rsidR="00274CD6" w:rsidRPr="00274CD6" w14:paraId="547FB164" w14:textId="77777777" w:rsidTr="00274CD6">
              <w:trPr>
                <w:tblCellSpacing w:w="0" w:type="dxa"/>
              </w:trPr>
              <w:tc>
                <w:tcPr>
                  <w:tcW w:w="2299" w:type="dxa"/>
                  <w:noWrap/>
                  <w:hideMark/>
                </w:tcPr>
                <w:p w14:paraId="45AEA790" w14:textId="77777777" w:rsidR="00274CD6" w:rsidRPr="00274CD6" w:rsidRDefault="00274CD6" w:rsidP="00274CD6">
                  <w:pPr>
                    <w:pStyle w:val="NoSpacing"/>
                    <w:rPr>
                      <w:rFonts w:ascii="Helvetica" w:hAnsi="Helvetica" w:cs="Helvetica"/>
                      <w:b/>
                      <w:bCs/>
                    </w:rPr>
                  </w:pPr>
                  <w:r w:rsidRPr="00274CD6">
                    <w:rPr>
                      <w:rFonts w:ascii="Helvetica" w:hAnsi="Helvetica" w:cs="Helvetica"/>
                      <w:b/>
                      <w:bCs/>
                    </w:rPr>
                    <w:t>Posted Date:</w:t>
                  </w:r>
                </w:p>
              </w:tc>
              <w:tc>
                <w:tcPr>
                  <w:tcW w:w="2946" w:type="dxa"/>
                  <w:vAlign w:val="center"/>
                  <w:hideMark/>
                </w:tcPr>
                <w:p w14:paraId="585F20F1" w14:textId="77777777" w:rsidR="00274CD6" w:rsidRPr="00274CD6" w:rsidRDefault="00274CD6" w:rsidP="00274CD6">
                  <w:pPr>
                    <w:pStyle w:val="NoSpacing"/>
                    <w:rPr>
                      <w:rFonts w:ascii="Helvetica" w:hAnsi="Helvetica" w:cs="Helvetica"/>
                    </w:rPr>
                  </w:pPr>
                  <w:r w:rsidRPr="00274CD6">
                    <w:rPr>
                      <w:rFonts w:ascii="Helvetica" w:hAnsi="Helvetica" w:cs="Helvetica"/>
                    </w:rPr>
                    <w:t>Aug 08, 2022</w:t>
                  </w:r>
                </w:p>
              </w:tc>
            </w:tr>
            <w:tr w:rsidR="00274CD6" w:rsidRPr="00274CD6" w14:paraId="1ACE06EA" w14:textId="77777777" w:rsidTr="00274CD6">
              <w:trPr>
                <w:tblCellSpacing w:w="0" w:type="dxa"/>
              </w:trPr>
              <w:tc>
                <w:tcPr>
                  <w:tcW w:w="2299" w:type="dxa"/>
                  <w:noWrap/>
                  <w:hideMark/>
                </w:tcPr>
                <w:p w14:paraId="41C51C20" w14:textId="77777777" w:rsidR="00274CD6" w:rsidRPr="00274CD6" w:rsidRDefault="00274CD6" w:rsidP="00274CD6">
                  <w:pPr>
                    <w:pStyle w:val="NoSpacing"/>
                    <w:rPr>
                      <w:rFonts w:ascii="Helvetica" w:hAnsi="Helvetica" w:cs="Helvetica"/>
                      <w:b/>
                      <w:bCs/>
                    </w:rPr>
                  </w:pPr>
                  <w:r w:rsidRPr="00274CD6">
                    <w:rPr>
                      <w:rFonts w:ascii="Helvetica" w:hAnsi="Helvetica" w:cs="Helvetica"/>
                      <w:b/>
                      <w:bCs/>
                    </w:rPr>
                    <w:t>Last Updated Date:</w:t>
                  </w:r>
                </w:p>
              </w:tc>
              <w:tc>
                <w:tcPr>
                  <w:tcW w:w="2946" w:type="dxa"/>
                  <w:vAlign w:val="center"/>
                  <w:hideMark/>
                </w:tcPr>
                <w:p w14:paraId="41D4C673" w14:textId="77777777" w:rsidR="00274CD6" w:rsidRPr="00274CD6" w:rsidRDefault="00274CD6" w:rsidP="00274CD6">
                  <w:pPr>
                    <w:pStyle w:val="NoSpacing"/>
                    <w:rPr>
                      <w:rFonts w:ascii="Helvetica" w:hAnsi="Helvetica" w:cs="Helvetica"/>
                    </w:rPr>
                  </w:pPr>
                  <w:r w:rsidRPr="00274CD6">
                    <w:rPr>
                      <w:rFonts w:ascii="Helvetica" w:hAnsi="Helvetica" w:cs="Helvetica"/>
                    </w:rPr>
                    <w:t>Aug 07, 2022</w:t>
                  </w:r>
                </w:p>
              </w:tc>
            </w:tr>
            <w:tr w:rsidR="00274CD6" w:rsidRPr="00274CD6" w14:paraId="435E86AF" w14:textId="77777777" w:rsidTr="00274CD6">
              <w:trPr>
                <w:tblCellSpacing w:w="0" w:type="dxa"/>
              </w:trPr>
              <w:tc>
                <w:tcPr>
                  <w:tcW w:w="2299" w:type="dxa"/>
                  <w:noWrap/>
                  <w:hideMark/>
                </w:tcPr>
                <w:p w14:paraId="6CEC1061" w14:textId="77777777" w:rsidR="00274CD6" w:rsidRPr="00274CD6" w:rsidRDefault="00274CD6" w:rsidP="00274CD6">
                  <w:pPr>
                    <w:pStyle w:val="NoSpacing"/>
                    <w:rPr>
                      <w:rFonts w:ascii="Helvetica" w:hAnsi="Helvetica" w:cs="Helvetica"/>
                      <w:b/>
                      <w:bCs/>
                    </w:rPr>
                  </w:pPr>
                  <w:r w:rsidRPr="00274CD6">
                    <w:rPr>
                      <w:rFonts w:ascii="Helvetica" w:hAnsi="Helvetica" w:cs="Helvetica"/>
                      <w:b/>
                      <w:bCs/>
                    </w:rPr>
                    <w:t>Original Closing Date for Applications:</w:t>
                  </w:r>
                </w:p>
              </w:tc>
              <w:tc>
                <w:tcPr>
                  <w:tcW w:w="2946" w:type="dxa"/>
                  <w:vAlign w:val="center"/>
                  <w:hideMark/>
                </w:tcPr>
                <w:p w14:paraId="373D3D1E" w14:textId="77777777" w:rsidR="00274CD6" w:rsidRPr="00274CD6" w:rsidRDefault="00274CD6" w:rsidP="00274CD6">
                  <w:pPr>
                    <w:pStyle w:val="NoSpacing"/>
                    <w:rPr>
                      <w:rFonts w:ascii="Helvetica" w:hAnsi="Helvetica" w:cs="Helvetica"/>
                    </w:rPr>
                  </w:pPr>
                  <w:r w:rsidRPr="00274CD6">
                    <w:rPr>
                      <w:rFonts w:ascii="Helvetica" w:hAnsi="Helvetica" w:cs="Helvetica"/>
                    </w:rPr>
                    <w:t>Sep 22, 2022  Applications must be received by 11:59pm Eastern Standard Time.</w:t>
                  </w:r>
                </w:p>
              </w:tc>
            </w:tr>
            <w:tr w:rsidR="00274CD6" w:rsidRPr="00274CD6" w14:paraId="20D519AD" w14:textId="77777777" w:rsidTr="00274CD6">
              <w:trPr>
                <w:tblCellSpacing w:w="0" w:type="dxa"/>
              </w:trPr>
              <w:tc>
                <w:tcPr>
                  <w:tcW w:w="2299" w:type="dxa"/>
                  <w:noWrap/>
                  <w:hideMark/>
                </w:tcPr>
                <w:p w14:paraId="1C61B8CD" w14:textId="77777777" w:rsidR="00274CD6" w:rsidRPr="00274CD6" w:rsidRDefault="00274CD6" w:rsidP="00274CD6">
                  <w:pPr>
                    <w:pStyle w:val="NoSpacing"/>
                    <w:rPr>
                      <w:rFonts w:ascii="Helvetica" w:hAnsi="Helvetica" w:cs="Helvetica"/>
                      <w:b/>
                      <w:bCs/>
                    </w:rPr>
                  </w:pPr>
                  <w:r w:rsidRPr="00274CD6">
                    <w:rPr>
                      <w:rFonts w:ascii="Helvetica" w:hAnsi="Helvetica" w:cs="Helvetica"/>
                      <w:b/>
                      <w:bCs/>
                    </w:rPr>
                    <w:t>Current Closing Date for Applications:</w:t>
                  </w:r>
                </w:p>
              </w:tc>
              <w:tc>
                <w:tcPr>
                  <w:tcW w:w="2946" w:type="dxa"/>
                  <w:vAlign w:val="center"/>
                  <w:hideMark/>
                </w:tcPr>
                <w:p w14:paraId="6BFB400D" w14:textId="77777777" w:rsidR="00274CD6" w:rsidRPr="00274CD6" w:rsidRDefault="00274CD6" w:rsidP="00274CD6">
                  <w:pPr>
                    <w:pStyle w:val="NoSpacing"/>
                    <w:rPr>
                      <w:rFonts w:ascii="Helvetica" w:hAnsi="Helvetica" w:cs="Helvetica"/>
                    </w:rPr>
                  </w:pPr>
                  <w:r w:rsidRPr="00274CD6">
                    <w:rPr>
                      <w:rFonts w:ascii="Helvetica" w:hAnsi="Helvetica" w:cs="Helvetica"/>
                    </w:rPr>
                    <w:t>Sep 22, 2022  Applications must be received by 11:59pm Eastern Standard Time.</w:t>
                  </w:r>
                </w:p>
              </w:tc>
            </w:tr>
            <w:tr w:rsidR="00274CD6" w:rsidRPr="00274CD6" w14:paraId="248EA1AE" w14:textId="77777777" w:rsidTr="00274CD6">
              <w:trPr>
                <w:tblCellSpacing w:w="0" w:type="dxa"/>
              </w:trPr>
              <w:tc>
                <w:tcPr>
                  <w:tcW w:w="2299" w:type="dxa"/>
                  <w:noWrap/>
                  <w:hideMark/>
                </w:tcPr>
                <w:p w14:paraId="2A46CB81" w14:textId="77777777" w:rsidR="00274CD6" w:rsidRPr="00274CD6" w:rsidRDefault="00274CD6" w:rsidP="00274CD6">
                  <w:pPr>
                    <w:pStyle w:val="NoSpacing"/>
                    <w:rPr>
                      <w:rFonts w:ascii="Helvetica" w:hAnsi="Helvetica" w:cs="Helvetica"/>
                      <w:b/>
                      <w:bCs/>
                    </w:rPr>
                  </w:pPr>
                  <w:r w:rsidRPr="00274CD6">
                    <w:rPr>
                      <w:rFonts w:ascii="Helvetica" w:hAnsi="Helvetica" w:cs="Helvetica"/>
                      <w:b/>
                      <w:bCs/>
                    </w:rPr>
                    <w:t>Archive Date:</w:t>
                  </w:r>
                </w:p>
              </w:tc>
              <w:tc>
                <w:tcPr>
                  <w:tcW w:w="2946" w:type="dxa"/>
                  <w:vAlign w:val="center"/>
                  <w:hideMark/>
                </w:tcPr>
                <w:p w14:paraId="78F9DC8A" w14:textId="77777777" w:rsidR="00274CD6" w:rsidRPr="00274CD6" w:rsidRDefault="00274CD6" w:rsidP="00274CD6">
                  <w:pPr>
                    <w:pStyle w:val="NoSpacing"/>
                    <w:rPr>
                      <w:rFonts w:ascii="Helvetica" w:hAnsi="Helvetica" w:cs="Helvetica"/>
                    </w:rPr>
                  </w:pPr>
                  <w:r w:rsidRPr="00274CD6">
                    <w:rPr>
                      <w:rFonts w:ascii="Helvetica" w:hAnsi="Helvetica" w:cs="Helvetica"/>
                    </w:rPr>
                    <w:t>Oct 22, 2022</w:t>
                  </w:r>
                </w:p>
              </w:tc>
            </w:tr>
            <w:tr w:rsidR="00274CD6" w:rsidRPr="00274CD6" w14:paraId="63E88D0A" w14:textId="77777777" w:rsidTr="00274CD6">
              <w:trPr>
                <w:tblCellSpacing w:w="0" w:type="dxa"/>
              </w:trPr>
              <w:tc>
                <w:tcPr>
                  <w:tcW w:w="2299" w:type="dxa"/>
                  <w:noWrap/>
                  <w:hideMark/>
                </w:tcPr>
                <w:p w14:paraId="0EDD5A51" w14:textId="77777777" w:rsidR="00274CD6" w:rsidRPr="00274CD6" w:rsidRDefault="00274CD6" w:rsidP="00274CD6">
                  <w:pPr>
                    <w:pStyle w:val="NoSpacing"/>
                    <w:rPr>
                      <w:rFonts w:ascii="Helvetica" w:hAnsi="Helvetica" w:cs="Helvetica"/>
                      <w:b/>
                      <w:bCs/>
                    </w:rPr>
                  </w:pPr>
                  <w:r w:rsidRPr="00274CD6">
                    <w:rPr>
                      <w:rFonts w:ascii="Helvetica" w:hAnsi="Helvetica" w:cs="Helvetica"/>
                      <w:b/>
                      <w:bCs/>
                    </w:rPr>
                    <w:t>Estimated Total Program Funding:</w:t>
                  </w:r>
                </w:p>
              </w:tc>
              <w:tc>
                <w:tcPr>
                  <w:tcW w:w="2946" w:type="dxa"/>
                  <w:vAlign w:val="center"/>
                  <w:hideMark/>
                </w:tcPr>
                <w:p w14:paraId="5CDEA18D" w14:textId="77777777" w:rsidR="00274CD6" w:rsidRPr="00274CD6" w:rsidRDefault="00274CD6" w:rsidP="00274CD6">
                  <w:pPr>
                    <w:pStyle w:val="NoSpacing"/>
                    <w:rPr>
                      <w:rFonts w:ascii="Helvetica" w:hAnsi="Helvetica" w:cs="Helvetica"/>
                    </w:rPr>
                  </w:pPr>
                  <w:r w:rsidRPr="00274CD6">
                    <w:rPr>
                      <w:rFonts w:ascii="Helvetica" w:hAnsi="Helvetica" w:cs="Helvetica"/>
                    </w:rPr>
                    <w:t>$12,000,000</w:t>
                  </w:r>
                </w:p>
              </w:tc>
            </w:tr>
            <w:tr w:rsidR="00274CD6" w:rsidRPr="00274CD6" w14:paraId="382BCCC3" w14:textId="77777777" w:rsidTr="00274CD6">
              <w:trPr>
                <w:tblCellSpacing w:w="0" w:type="dxa"/>
              </w:trPr>
              <w:tc>
                <w:tcPr>
                  <w:tcW w:w="2299" w:type="dxa"/>
                  <w:noWrap/>
                  <w:hideMark/>
                </w:tcPr>
                <w:p w14:paraId="6B77AB45" w14:textId="77777777" w:rsidR="00274CD6" w:rsidRPr="00274CD6" w:rsidRDefault="00274CD6" w:rsidP="00274CD6">
                  <w:pPr>
                    <w:pStyle w:val="NoSpacing"/>
                    <w:rPr>
                      <w:rFonts w:ascii="Helvetica" w:hAnsi="Helvetica" w:cs="Helvetica"/>
                      <w:b/>
                      <w:bCs/>
                    </w:rPr>
                  </w:pPr>
                  <w:r w:rsidRPr="00274CD6">
                    <w:rPr>
                      <w:rFonts w:ascii="Helvetica" w:hAnsi="Helvetica" w:cs="Helvetica"/>
                      <w:b/>
                      <w:bCs/>
                    </w:rPr>
                    <w:t>Award Ceiling:</w:t>
                  </w:r>
                </w:p>
              </w:tc>
              <w:tc>
                <w:tcPr>
                  <w:tcW w:w="2946" w:type="dxa"/>
                  <w:vAlign w:val="center"/>
                  <w:hideMark/>
                </w:tcPr>
                <w:p w14:paraId="68F272D2" w14:textId="77777777" w:rsidR="00274CD6" w:rsidRPr="00274CD6" w:rsidRDefault="00274CD6" w:rsidP="00274CD6">
                  <w:pPr>
                    <w:pStyle w:val="NoSpacing"/>
                    <w:rPr>
                      <w:rFonts w:ascii="Helvetica" w:hAnsi="Helvetica" w:cs="Helvetica"/>
                    </w:rPr>
                  </w:pPr>
                  <w:r w:rsidRPr="00274CD6">
                    <w:rPr>
                      <w:rFonts w:ascii="Helvetica" w:hAnsi="Helvetica" w:cs="Helvetica"/>
                    </w:rPr>
                    <w:t>$300,000</w:t>
                  </w:r>
                </w:p>
              </w:tc>
            </w:tr>
            <w:tr w:rsidR="00274CD6" w:rsidRPr="00274CD6" w14:paraId="11623D43" w14:textId="77777777" w:rsidTr="00274CD6">
              <w:trPr>
                <w:tblCellSpacing w:w="0" w:type="dxa"/>
              </w:trPr>
              <w:tc>
                <w:tcPr>
                  <w:tcW w:w="2299" w:type="dxa"/>
                  <w:noWrap/>
                  <w:hideMark/>
                </w:tcPr>
                <w:p w14:paraId="035B32F4" w14:textId="77777777" w:rsidR="00274CD6" w:rsidRPr="00274CD6" w:rsidRDefault="00274CD6" w:rsidP="00274CD6">
                  <w:pPr>
                    <w:pStyle w:val="NoSpacing"/>
                    <w:rPr>
                      <w:rFonts w:ascii="Helvetica" w:hAnsi="Helvetica" w:cs="Helvetica"/>
                      <w:b/>
                      <w:bCs/>
                    </w:rPr>
                  </w:pPr>
                  <w:r w:rsidRPr="00274CD6">
                    <w:rPr>
                      <w:rFonts w:ascii="Helvetica" w:hAnsi="Helvetica" w:cs="Helvetica"/>
                      <w:b/>
                      <w:bCs/>
                    </w:rPr>
                    <w:t>Award Floor:</w:t>
                  </w:r>
                </w:p>
              </w:tc>
              <w:tc>
                <w:tcPr>
                  <w:tcW w:w="2946" w:type="dxa"/>
                  <w:vAlign w:val="center"/>
                  <w:hideMark/>
                </w:tcPr>
                <w:p w14:paraId="5CBE7383" w14:textId="77777777" w:rsidR="00274CD6" w:rsidRPr="00274CD6" w:rsidRDefault="00274CD6" w:rsidP="00274CD6">
                  <w:pPr>
                    <w:pStyle w:val="NoSpacing"/>
                    <w:rPr>
                      <w:rFonts w:ascii="Helvetica" w:hAnsi="Helvetica" w:cs="Helvetica"/>
                    </w:rPr>
                  </w:pPr>
                  <w:r w:rsidRPr="00274CD6">
                    <w:rPr>
                      <w:rFonts w:ascii="Helvetica" w:hAnsi="Helvetica" w:cs="Helvetica"/>
                    </w:rPr>
                    <w:t>$150,000</w:t>
                  </w:r>
                </w:p>
              </w:tc>
            </w:tr>
          </w:tbl>
          <w:p w14:paraId="00D4F08F" w14:textId="77777777" w:rsidR="00274CD6" w:rsidRPr="00274CD6" w:rsidRDefault="00274CD6" w:rsidP="00274CD6">
            <w:pPr>
              <w:pStyle w:val="NoSpacing"/>
              <w:rPr>
                <w:rFonts w:ascii="Helvetica" w:hAnsi="Helvetica" w:cs="Helvetica"/>
              </w:rPr>
            </w:pPr>
          </w:p>
        </w:tc>
      </w:tr>
    </w:tbl>
    <w:p w14:paraId="7616D9C2" w14:textId="4B86CFD4" w:rsidR="00274CD6" w:rsidRPr="00274CD6" w:rsidRDefault="00274CD6" w:rsidP="00274CD6">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74CD6" w:rsidRPr="00274CD6" w14:paraId="4B4817E3" w14:textId="77777777" w:rsidTr="00274CD6">
        <w:trPr>
          <w:tblCellSpacing w:w="0" w:type="dxa"/>
        </w:trPr>
        <w:tc>
          <w:tcPr>
            <w:tcW w:w="0" w:type="auto"/>
            <w:noWrap/>
            <w:hideMark/>
          </w:tcPr>
          <w:p w14:paraId="65ACCB89" w14:textId="77777777" w:rsidR="00274CD6" w:rsidRPr="00274CD6" w:rsidRDefault="00274CD6" w:rsidP="00274CD6">
            <w:pPr>
              <w:pStyle w:val="NoSpacing"/>
              <w:rPr>
                <w:rFonts w:ascii="Helvetica" w:hAnsi="Helvetica" w:cs="Helvetica"/>
                <w:b/>
                <w:bCs/>
              </w:rPr>
            </w:pPr>
            <w:r w:rsidRPr="00274CD6">
              <w:rPr>
                <w:rFonts w:ascii="Helvetica" w:hAnsi="Helvetica" w:cs="Helvetica"/>
                <w:b/>
                <w:bCs/>
              </w:rPr>
              <w:t>Eligible Applicants:</w:t>
            </w:r>
          </w:p>
        </w:tc>
        <w:tc>
          <w:tcPr>
            <w:tcW w:w="5000" w:type="pct"/>
            <w:vAlign w:val="center"/>
            <w:hideMark/>
          </w:tcPr>
          <w:p w14:paraId="3109427A" w14:textId="77777777" w:rsidR="00274CD6" w:rsidRPr="00274CD6" w:rsidRDefault="00274CD6" w:rsidP="00274CD6">
            <w:pPr>
              <w:pStyle w:val="NoSpacing"/>
              <w:rPr>
                <w:rFonts w:ascii="Helvetica" w:hAnsi="Helvetica" w:cs="Helvetica"/>
              </w:rPr>
            </w:pPr>
            <w:r w:rsidRPr="00274CD6">
              <w:rPr>
                <w:rFonts w:ascii="Helvetica" w:hAnsi="Helvetica" w:cs="Helvetica"/>
              </w:rPr>
              <w:t>Nonprofits having a 501(c)(3) status with the IRS, other than institutions of higher education</w:t>
            </w:r>
            <w:r w:rsidRPr="00274CD6">
              <w:rPr>
                <w:rFonts w:ascii="Helvetica" w:hAnsi="Helvetica" w:cs="Helvetica"/>
              </w:rPr>
              <w:br/>
              <w:t>Native American tribal governments (Federally recognized)</w:t>
            </w:r>
            <w:r w:rsidRPr="00274CD6">
              <w:rPr>
                <w:rFonts w:ascii="Helvetica" w:hAnsi="Helvetica" w:cs="Helvetica"/>
              </w:rPr>
              <w:br/>
              <w:t>Native American tribal organizations (other than Federally recognized tribal governments)</w:t>
            </w:r>
            <w:r w:rsidRPr="00274CD6">
              <w:rPr>
                <w:rFonts w:ascii="Helvetica" w:hAnsi="Helvetica" w:cs="Helvetica"/>
              </w:rPr>
              <w:br/>
              <w:t>Others (see text field entitled "Additional Information on Eligibility" for clarification)</w:t>
            </w:r>
          </w:p>
        </w:tc>
      </w:tr>
      <w:tr w:rsidR="00274CD6" w:rsidRPr="00274CD6" w14:paraId="0A62F4D9" w14:textId="77777777" w:rsidTr="00274CD6">
        <w:trPr>
          <w:tblCellSpacing w:w="0" w:type="dxa"/>
        </w:trPr>
        <w:tc>
          <w:tcPr>
            <w:tcW w:w="0" w:type="auto"/>
            <w:noWrap/>
            <w:hideMark/>
          </w:tcPr>
          <w:p w14:paraId="27C949F1" w14:textId="77777777" w:rsidR="00274CD6" w:rsidRPr="00274CD6" w:rsidRDefault="00274CD6" w:rsidP="00274CD6">
            <w:pPr>
              <w:pStyle w:val="NoSpacing"/>
              <w:rPr>
                <w:rFonts w:ascii="Helvetica" w:hAnsi="Helvetica" w:cs="Helvetica"/>
                <w:b/>
                <w:bCs/>
              </w:rPr>
            </w:pPr>
            <w:r w:rsidRPr="00274CD6">
              <w:rPr>
                <w:rFonts w:ascii="Helvetica" w:hAnsi="Helvetica" w:cs="Helvetica"/>
                <w:b/>
                <w:bCs/>
              </w:rPr>
              <w:t>Additional Information on Eligibility:</w:t>
            </w:r>
          </w:p>
        </w:tc>
        <w:tc>
          <w:tcPr>
            <w:tcW w:w="5000" w:type="pct"/>
            <w:vAlign w:val="center"/>
            <w:hideMark/>
          </w:tcPr>
          <w:p w14:paraId="70265A4B" w14:textId="77777777" w:rsidR="00274CD6" w:rsidRPr="00274CD6" w:rsidRDefault="00274CD6" w:rsidP="00274CD6">
            <w:pPr>
              <w:pStyle w:val="NoSpacing"/>
              <w:rPr>
                <w:rFonts w:ascii="Helvetica" w:hAnsi="Helvetica" w:cs="Helvetica"/>
              </w:rPr>
            </w:pPr>
            <w:r w:rsidRPr="00274CD6">
              <w:rPr>
                <w:rFonts w:ascii="Helvetica" w:hAnsi="Helvetica" w:cs="Helvetica"/>
              </w:rPr>
              <w:t>a. Farmer or rancher organizations b. State and local conservation governmental agencies c. Land grant universities including 1890 or 1994 land grant institution (7 U.S.C. 3222 et seq.), Hispanic-serving institution (20 U.S.C. 1101a), or other minority-serving institution, such as an historically Black college or university (20 U.S.C. 1061), a tribally controlled college or university (25 U.S.C. 1801), or Asian American and Pacific Islander-serving institution (20 U.S.C. 1059g).</w:t>
            </w:r>
          </w:p>
        </w:tc>
      </w:tr>
    </w:tbl>
    <w:p w14:paraId="1157D737" w14:textId="6163C4EE" w:rsidR="00274CD6" w:rsidRPr="00274CD6" w:rsidRDefault="00274CD6" w:rsidP="00274CD6">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74CD6" w:rsidRPr="00274CD6" w14:paraId="39D9F36E" w14:textId="77777777" w:rsidTr="00274CD6">
        <w:trPr>
          <w:tblCellSpacing w:w="0" w:type="dxa"/>
        </w:trPr>
        <w:tc>
          <w:tcPr>
            <w:tcW w:w="0" w:type="auto"/>
            <w:noWrap/>
            <w:hideMark/>
          </w:tcPr>
          <w:p w14:paraId="71E81D2A" w14:textId="77777777" w:rsidR="00274CD6" w:rsidRPr="00274CD6" w:rsidRDefault="00274CD6" w:rsidP="00274CD6">
            <w:pPr>
              <w:pStyle w:val="NoSpacing"/>
              <w:rPr>
                <w:rFonts w:ascii="Helvetica" w:hAnsi="Helvetica" w:cs="Helvetica"/>
                <w:b/>
                <w:bCs/>
              </w:rPr>
            </w:pPr>
            <w:r w:rsidRPr="00274CD6">
              <w:rPr>
                <w:rFonts w:ascii="Helvetica" w:hAnsi="Helvetica" w:cs="Helvetica"/>
                <w:b/>
                <w:bCs/>
              </w:rPr>
              <w:t>Agency Name:</w:t>
            </w:r>
          </w:p>
        </w:tc>
        <w:tc>
          <w:tcPr>
            <w:tcW w:w="5000" w:type="pct"/>
            <w:vAlign w:val="center"/>
            <w:hideMark/>
          </w:tcPr>
          <w:p w14:paraId="70B3B955" w14:textId="77777777" w:rsidR="00274CD6" w:rsidRPr="00274CD6" w:rsidRDefault="00274CD6" w:rsidP="00274CD6">
            <w:pPr>
              <w:pStyle w:val="NoSpacing"/>
              <w:rPr>
                <w:rFonts w:ascii="Helvetica" w:hAnsi="Helvetica" w:cs="Helvetica"/>
              </w:rPr>
            </w:pPr>
            <w:r w:rsidRPr="00274CD6">
              <w:rPr>
                <w:rFonts w:ascii="Helvetica" w:hAnsi="Helvetica" w:cs="Helvetica"/>
              </w:rPr>
              <w:t>Natural Resources Conservation Service</w:t>
            </w:r>
          </w:p>
        </w:tc>
      </w:tr>
      <w:tr w:rsidR="00274CD6" w:rsidRPr="00274CD6" w14:paraId="4590DAA2" w14:textId="77777777" w:rsidTr="00274CD6">
        <w:trPr>
          <w:tblCellSpacing w:w="0" w:type="dxa"/>
        </w:trPr>
        <w:tc>
          <w:tcPr>
            <w:tcW w:w="0" w:type="auto"/>
            <w:noWrap/>
            <w:hideMark/>
          </w:tcPr>
          <w:p w14:paraId="795C9F0B" w14:textId="77777777" w:rsidR="00274CD6" w:rsidRPr="00274CD6" w:rsidRDefault="00274CD6" w:rsidP="00274CD6">
            <w:pPr>
              <w:pStyle w:val="NoSpacing"/>
              <w:rPr>
                <w:rFonts w:ascii="Helvetica" w:hAnsi="Helvetica" w:cs="Helvetica"/>
                <w:b/>
                <w:bCs/>
              </w:rPr>
            </w:pPr>
            <w:r w:rsidRPr="00274CD6">
              <w:rPr>
                <w:rFonts w:ascii="Helvetica" w:hAnsi="Helvetica" w:cs="Helvetica"/>
                <w:b/>
                <w:bCs/>
              </w:rPr>
              <w:t>Description:</w:t>
            </w:r>
          </w:p>
        </w:tc>
        <w:tc>
          <w:tcPr>
            <w:tcW w:w="5000" w:type="pct"/>
            <w:vAlign w:val="center"/>
            <w:hideMark/>
          </w:tcPr>
          <w:p w14:paraId="714E7243" w14:textId="77777777" w:rsidR="00274CD6" w:rsidRPr="00274CD6" w:rsidRDefault="00274CD6" w:rsidP="00274CD6">
            <w:pPr>
              <w:pStyle w:val="NoSpacing"/>
              <w:rPr>
                <w:rFonts w:ascii="Helvetica" w:hAnsi="Helvetica" w:cs="Helvetica"/>
              </w:rPr>
            </w:pPr>
            <w:r w:rsidRPr="00274CD6">
              <w:rPr>
                <w:rFonts w:ascii="Helvetica" w:hAnsi="Helvetica" w:cs="Helvetica"/>
                <w:b/>
                <w:bCs/>
              </w:rPr>
              <w:t>Funding Opportunity Summary</w:t>
            </w:r>
          </w:p>
          <w:p w14:paraId="69826B8C" w14:textId="77777777" w:rsidR="00274CD6" w:rsidRPr="00274CD6" w:rsidRDefault="00274CD6" w:rsidP="00274CD6">
            <w:pPr>
              <w:pStyle w:val="NoSpacing"/>
              <w:rPr>
                <w:rFonts w:ascii="Helvetica" w:hAnsi="Helvetica" w:cs="Helvetica"/>
              </w:rPr>
            </w:pPr>
            <w:r w:rsidRPr="00274CD6">
              <w:rPr>
                <w:rFonts w:ascii="Helvetica" w:hAnsi="Helvetica" w:cs="Helvetica"/>
                <w:b/>
                <w:bCs/>
              </w:rPr>
              <w:t> </w:t>
            </w:r>
          </w:p>
          <w:p w14:paraId="4B64D9C3" w14:textId="77777777" w:rsidR="00274CD6" w:rsidRPr="00274CD6" w:rsidRDefault="00274CD6" w:rsidP="00274CD6">
            <w:pPr>
              <w:pStyle w:val="NoSpacing"/>
              <w:rPr>
                <w:rFonts w:ascii="Helvetica" w:hAnsi="Helvetica" w:cs="Helvetica"/>
              </w:rPr>
            </w:pPr>
            <w:r w:rsidRPr="00274CD6">
              <w:rPr>
                <w:rFonts w:ascii="Helvetica" w:hAnsi="Helvetica" w:cs="Helvetica"/>
              </w:rPr>
              <w:t xml:space="preserve">The Natural Resources Conservation Service (NRCS) delivers conservation solutions so agricultural producers can protect natural resources and feed a growing world. NRCS provides leadership and funding to ensure that all programs and services are made accessible to all customers, fairly and equitably, with emphasis on reaching historically underserved farmers and ranchers. </w:t>
            </w:r>
          </w:p>
          <w:p w14:paraId="7702EA00" w14:textId="77777777" w:rsidR="00274CD6" w:rsidRPr="00274CD6" w:rsidRDefault="00274CD6" w:rsidP="00274CD6">
            <w:pPr>
              <w:pStyle w:val="NoSpacing"/>
              <w:rPr>
                <w:rFonts w:ascii="Helvetica" w:hAnsi="Helvetica" w:cs="Helvetica"/>
              </w:rPr>
            </w:pPr>
          </w:p>
          <w:p w14:paraId="45D7EBE0" w14:textId="77777777" w:rsidR="00274CD6" w:rsidRPr="00274CD6" w:rsidRDefault="00274CD6" w:rsidP="00274CD6">
            <w:pPr>
              <w:pStyle w:val="NoSpacing"/>
              <w:rPr>
                <w:rFonts w:ascii="Helvetica" w:hAnsi="Helvetica" w:cs="Helvetica"/>
              </w:rPr>
            </w:pPr>
            <w:r w:rsidRPr="00274CD6">
              <w:rPr>
                <w:rFonts w:ascii="Helvetica" w:hAnsi="Helvetica" w:cs="Helvetica"/>
              </w:rPr>
              <w:t>The goal of this funding opportunity is for NRCS, in collaboration with a diverse set of partners, including historically underserved farmers and ranchers and their organizations, to expand the delivery of conservation technical assistance to support grazing planning and conservation practice implementation and monitoring, conferences and other education, demonstrations, producer networks, workforce training, research and outreach projects to improve agricultural resilience. The anticipated amount for cooperative agreements under this request for applications (RFA) is approximately $12 million in fiscal year (FY) 2022. </w:t>
            </w:r>
          </w:p>
          <w:p w14:paraId="0780BD2E" w14:textId="77777777" w:rsidR="00274CD6" w:rsidRPr="00274CD6" w:rsidRDefault="00274CD6" w:rsidP="00274CD6">
            <w:pPr>
              <w:pStyle w:val="NoSpacing"/>
              <w:rPr>
                <w:rFonts w:ascii="Helvetica" w:hAnsi="Helvetica" w:cs="Helvetica"/>
              </w:rPr>
            </w:pPr>
          </w:p>
          <w:p w14:paraId="70E64827" w14:textId="77777777" w:rsidR="00274CD6" w:rsidRPr="00274CD6" w:rsidRDefault="00274CD6" w:rsidP="00274CD6">
            <w:pPr>
              <w:pStyle w:val="NoSpacing"/>
              <w:rPr>
                <w:rFonts w:ascii="Helvetica" w:hAnsi="Helvetica" w:cs="Helvetica"/>
              </w:rPr>
            </w:pPr>
            <w:r w:rsidRPr="00274CD6">
              <w:rPr>
                <w:rFonts w:ascii="Helvetica" w:hAnsi="Helvetica" w:cs="Helvetica"/>
              </w:rPr>
              <w:t>Funding for the Conservation Technical Assistance: Grazing Lands Conservation Initiative (GLCI) Cooperative Agreements is supported by FY 2022 GLCI.  GLCI also provides support to NRCS for grazing technical assistance to producers, as well as the National Grazing Lands Coalition to help state grazing coalitions form and persist with participation from historically underserved producers, to host a Triennial National Grazing Lands Conference, and to act as navigators for grazers seeking additional resources. </w:t>
            </w:r>
          </w:p>
          <w:p w14:paraId="4D6AF415" w14:textId="77777777" w:rsidR="00274CD6" w:rsidRPr="00274CD6" w:rsidRDefault="00274CD6" w:rsidP="00274CD6">
            <w:pPr>
              <w:pStyle w:val="NoSpacing"/>
              <w:rPr>
                <w:rFonts w:ascii="Helvetica" w:hAnsi="Helvetica" w:cs="Helvetica"/>
              </w:rPr>
            </w:pPr>
            <w:r w:rsidRPr="00274CD6">
              <w:rPr>
                <w:rFonts w:ascii="Helvetica" w:hAnsi="Helvetica" w:cs="Helvetica"/>
                <w:b/>
                <w:bCs/>
              </w:rPr>
              <w:t> </w:t>
            </w:r>
          </w:p>
          <w:p w14:paraId="1B22A378" w14:textId="77777777" w:rsidR="00274CD6" w:rsidRPr="00274CD6" w:rsidRDefault="00274CD6" w:rsidP="00274CD6">
            <w:pPr>
              <w:pStyle w:val="NoSpacing"/>
              <w:rPr>
                <w:rFonts w:ascii="Helvetica" w:hAnsi="Helvetica" w:cs="Helvetica"/>
              </w:rPr>
            </w:pPr>
            <w:r w:rsidRPr="00274CD6">
              <w:rPr>
                <w:rFonts w:ascii="Helvetica" w:hAnsi="Helvetica" w:cs="Helvetica"/>
                <w:b/>
                <w:bCs/>
              </w:rPr>
              <w:t> </w:t>
            </w:r>
          </w:p>
          <w:p w14:paraId="1AE60445" w14:textId="77777777" w:rsidR="00274CD6" w:rsidRPr="00274CD6" w:rsidRDefault="00274CD6" w:rsidP="00274CD6">
            <w:pPr>
              <w:pStyle w:val="NoSpacing"/>
              <w:rPr>
                <w:rFonts w:ascii="Helvetica" w:hAnsi="Helvetica" w:cs="Helvetica"/>
              </w:rPr>
            </w:pPr>
            <w:r w:rsidRPr="00274CD6">
              <w:rPr>
                <w:rFonts w:ascii="Helvetica" w:hAnsi="Helvetica" w:cs="Helvetica"/>
                <w:b/>
                <w:bCs/>
              </w:rPr>
              <w:t xml:space="preserve">Key Dates </w:t>
            </w:r>
          </w:p>
          <w:p w14:paraId="053E7E19" w14:textId="77777777" w:rsidR="00274CD6" w:rsidRPr="00274CD6" w:rsidRDefault="00274CD6" w:rsidP="00274CD6">
            <w:pPr>
              <w:pStyle w:val="NoSpacing"/>
              <w:rPr>
                <w:rFonts w:ascii="Helvetica" w:hAnsi="Helvetica" w:cs="Helvetica"/>
              </w:rPr>
            </w:pPr>
            <w:r w:rsidRPr="00274CD6">
              <w:rPr>
                <w:rFonts w:ascii="Helvetica" w:hAnsi="Helvetica" w:cs="Helvetica"/>
                <w:b/>
                <w:bCs/>
              </w:rPr>
              <w:t> </w:t>
            </w:r>
          </w:p>
          <w:p w14:paraId="49782CF2" w14:textId="77777777" w:rsidR="00274CD6" w:rsidRPr="00274CD6" w:rsidRDefault="00274CD6" w:rsidP="00274CD6">
            <w:pPr>
              <w:pStyle w:val="NoSpacing"/>
              <w:rPr>
                <w:rFonts w:ascii="Helvetica" w:hAnsi="Helvetica" w:cs="Helvetica"/>
              </w:rPr>
            </w:pPr>
            <w:r w:rsidRPr="00274CD6">
              <w:rPr>
                <w:rFonts w:ascii="Helvetica" w:hAnsi="Helvetica" w:cs="Helvetica"/>
              </w:rPr>
              <w:t>Applicants must submit their applications through Grants.gov by 11:59 p.m. eastern time on 09/22/2022. For technical issues with Grants.gov, contact Grants.gov Applicant Support at 1-800-518-4726 or support@grants.gov. Awarding agency staff cannot support applicants regarding Grants.gov accounts.</w:t>
            </w:r>
          </w:p>
          <w:p w14:paraId="22610BAB" w14:textId="77777777" w:rsidR="00274CD6" w:rsidRPr="00274CD6" w:rsidRDefault="00274CD6" w:rsidP="00274CD6">
            <w:pPr>
              <w:pStyle w:val="NoSpacing"/>
              <w:rPr>
                <w:rFonts w:ascii="Helvetica" w:hAnsi="Helvetica" w:cs="Helvetica"/>
              </w:rPr>
            </w:pPr>
            <w:r w:rsidRPr="00274CD6">
              <w:rPr>
                <w:rFonts w:ascii="Helvetica" w:hAnsi="Helvetica" w:cs="Helvetica"/>
              </w:rPr>
              <w:t xml:space="preserve">Limit questions to those regarding specific information contained in this RFA (such as dates, page numbers, clarification of discrepancies, etc.). Questions related to eligibility, or the merits of a specific proposal will not be addressed. </w:t>
            </w:r>
          </w:p>
          <w:p w14:paraId="00096B1A" w14:textId="77777777" w:rsidR="00274CD6" w:rsidRPr="00274CD6" w:rsidRDefault="00274CD6" w:rsidP="00274CD6">
            <w:pPr>
              <w:pStyle w:val="NoSpacing"/>
              <w:rPr>
                <w:rFonts w:ascii="Helvetica" w:hAnsi="Helvetica" w:cs="Helvetica"/>
              </w:rPr>
            </w:pPr>
          </w:p>
          <w:p w14:paraId="045E7EF8" w14:textId="77777777" w:rsidR="00274CD6" w:rsidRPr="00274CD6" w:rsidRDefault="00274CD6" w:rsidP="00274CD6">
            <w:pPr>
              <w:pStyle w:val="NoSpacing"/>
              <w:rPr>
                <w:rFonts w:ascii="Helvetica" w:hAnsi="Helvetica" w:cs="Helvetica"/>
              </w:rPr>
            </w:pPr>
            <w:r w:rsidRPr="00274CD6">
              <w:rPr>
                <w:rFonts w:ascii="Helvetica" w:hAnsi="Helvetica" w:cs="Helvetica"/>
              </w:rPr>
              <w:t>The agency anticipates making selections by 10/20/2022 and expects to execute awards by 11/17/2022</w:t>
            </w:r>
            <w:r w:rsidRPr="00274CD6">
              <w:rPr>
                <w:rFonts w:ascii="Helvetica" w:hAnsi="Helvetica" w:cs="Helvetica"/>
                <w:i/>
                <w:iCs/>
              </w:rPr>
              <w:t xml:space="preserve">. </w:t>
            </w:r>
            <w:r w:rsidRPr="00274CD6">
              <w:rPr>
                <w:rFonts w:ascii="Helvetica" w:hAnsi="Helvetica" w:cs="Helvetica"/>
              </w:rPr>
              <w:t>These dates are estimates and are subject to change. Note that completing all steps required to apply for a Federal award can take some time; the table below represents a general outline of how long applicants should allow for each part of this process.</w:t>
            </w:r>
          </w:p>
          <w:p w14:paraId="38399E40" w14:textId="77777777" w:rsidR="00274CD6" w:rsidRPr="00274CD6" w:rsidRDefault="00274CD6" w:rsidP="00274CD6">
            <w:pPr>
              <w:pStyle w:val="NoSpacing"/>
              <w:rPr>
                <w:rFonts w:ascii="Helvetica" w:hAnsi="Helvetica" w:cs="Helvetica"/>
              </w:rPr>
            </w:pPr>
            <w:r w:rsidRPr="00274CD6">
              <w:rPr>
                <w:rFonts w:ascii="Helvetica" w:hAnsi="Helvetica" w:cs="Helvetica"/>
                <w:b/>
                <w:bCs/>
              </w:rPr>
              <w:t>Required Action</w:t>
            </w:r>
          </w:p>
          <w:p w14:paraId="1578E08D" w14:textId="77777777" w:rsidR="00274CD6" w:rsidRPr="00274CD6" w:rsidRDefault="00274CD6" w:rsidP="00274CD6">
            <w:pPr>
              <w:pStyle w:val="NoSpacing"/>
              <w:rPr>
                <w:rFonts w:ascii="Helvetica" w:hAnsi="Helvetica" w:cs="Helvetica"/>
              </w:rPr>
            </w:pPr>
            <w:r w:rsidRPr="00274CD6">
              <w:rPr>
                <w:rFonts w:ascii="Helvetica" w:hAnsi="Helvetica" w:cs="Helvetica"/>
                <w:b/>
                <w:bCs/>
              </w:rPr>
              <w:t>Timing</w:t>
            </w:r>
          </w:p>
          <w:p w14:paraId="594B46AE" w14:textId="77777777" w:rsidR="00274CD6" w:rsidRPr="00274CD6" w:rsidRDefault="00274CD6" w:rsidP="00274CD6">
            <w:pPr>
              <w:pStyle w:val="NoSpacing"/>
              <w:rPr>
                <w:rFonts w:ascii="Helvetica" w:hAnsi="Helvetica" w:cs="Helvetica"/>
              </w:rPr>
            </w:pPr>
            <w:r w:rsidRPr="00274CD6">
              <w:rPr>
                <w:rFonts w:ascii="Helvetica" w:hAnsi="Helvetica" w:cs="Helvetica"/>
              </w:rPr>
              <w:t>Obtain a TIN/EIN from the IRS --- Up to 35 days</w:t>
            </w:r>
          </w:p>
          <w:p w14:paraId="37E369A9" w14:textId="77777777" w:rsidR="00274CD6" w:rsidRPr="00274CD6" w:rsidRDefault="00274CD6" w:rsidP="00274CD6">
            <w:pPr>
              <w:pStyle w:val="NoSpacing"/>
              <w:rPr>
                <w:rFonts w:ascii="Helvetica" w:hAnsi="Helvetica" w:cs="Helvetica"/>
              </w:rPr>
            </w:pPr>
            <w:r w:rsidRPr="00274CD6">
              <w:rPr>
                <w:rFonts w:ascii="Helvetica" w:hAnsi="Helvetica" w:cs="Helvetica"/>
              </w:rPr>
              <w:t>Obtain a Data Universal Numbering System (DUNS) number --- 1-2 business days</w:t>
            </w:r>
          </w:p>
          <w:p w14:paraId="2A595A2D" w14:textId="77777777" w:rsidR="00274CD6" w:rsidRPr="00274CD6" w:rsidRDefault="00274CD6" w:rsidP="00274CD6">
            <w:pPr>
              <w:pStyle w:val="NoSpacing"/>
              <w:rPr>
                <w:rFonts w:ascii="Helvetica" w:hAnsi="Helvetica" w:cs="Helvetica"/>
              </w:rPr>
            </w:pPr>
            <w:r w:rsidRPr="00274CD6">
              <w:rPr>
                <w:rFonts w:ascii="Helvetica" w:hAnsi="Helvetica" w:cs="Helvetica"/>
              </w:rPr>
              <w:t>Register with SAM.gov --- 7-10 business days</w:t>
            </w:r>
          </w:p>
          <w:p w14:paraId="40E54BC3" w14:textId="77777777" w:rsidR="00274CD6" w:rsidRPr="00274CD6" w:rsidRDefault="00274CD6" w:rsidP="00274CD6">
            <w:pPr>
              <w:pStyle w:val="NoSpacing"/>
              <w:rPr>
                <w:rFonts w:ascii="Helvetica" w:hAnsi="Helvetica" w:cs="Helvetica"/>
              </w:rPr>
            </w:pPr>
            <w:r w:rsidRPr="00274CD6">
              <w:rPr>
                <w:rFonts w:ascii="Helvetica" w:hAnsi="Helvetica" w:cs="Helvetica"/>
              </w:rPr>
              <w:t>Register with Grants.gov, add a profile, and authorize an Authorized Organization Representative (AOR) --- Up to 14 days</w:t>
            </w:r>
          </w:p>
          <w:p w14:paraId="37984265" w14:textId="77777777" w:rsidR="00274CD6" w:rsidRPr="00274CD6" w:rsidRDefault="00274CD6" w:rsidP="00274CD6">
            <w:pPr>
              <w:pStyle w:val="NoSpacing"/>
              <w:rPr>
                <w:rFonts w:ascii="Helvetica" w:hAnsi="Helvetica" w:cs="Helvetica"/>
              </w:rPr>
            </w:pPr>
            <w:r w:rsidRPr="00274CD6">
              <w:rPr>
                <w:rFonts w:ascii="Helvetica" w:hAnsi="Helvetica" w:cs="Helvetica"/>
              </w:rPr>
              <w:t>Submit GLCI application in Grants.gov --- 09/22/2022</w:t>
            </w:r>
          </w:p>
          <w:p w14:paraId="6737EC43" w14:textId="77777777" w:rsidR="00274CD6" w:rsidRPr="00274CD6" w:rsidRDefault="00274CD6" w:rsidP="00274CD6">
            <w:pPr>
              <w:pStyle w:val="NoSpacing"/>
              <w:rPr>
                <w:rFonts w:ascii="Helvetica" w:hAnsi="Helvetica" w:cs="Helvetica"/>
              </w:rPr>
            </w:pPr>
            <w:r w:rsidRPr="00274CD6">
              <w:rPr>
                <w:rFonts w:ascii="Helvetica" w:hAnsi="Helvetica" w:cs="Helvetica"/>
              </w:rPr>
              <w:t>Applicants notified of selection or non-selection --- 10/20/2022</w:t>
            </w:r>
          </w:p>
          <w:p w14:paraId="676FC2CB" w14:textId="77777777" w:rsidR="00274CD6" w:rsidRPr="00274CD6" w:rsidRDefault="00274CD6" w:rsidP="00274CD6">
            <w:pPr>
              <w:pStyle w:val="NoSpacing"/>
              <w:rPr>
                <w:rFonts w:ascii="Helvetica" w:hAnsi="Helvetica" w:cs="Helvetica"/>
              </w:rPr>
            </w:pPr>
            <w:r w:rsidRPr="00274CD6">
              <w:rPr>
                <w:rFonts w:ascii="Helvetica" w:hAnsi="Helvetica" w:cs="Helvetica"/>
              </w:rPr>
              <w:t>Awards executed --- 11/17/2022</w:t>
            </w:r>
          </w:p>
        </w:tc>
      </w:tr>
      <w:tr w:rsidR="00274CD6" w:rsidRPr="00274CD6" w14:paraId="5EED42BA" w14:textId="77777777" w:rsidTr="00274CD6">
        <w:trPr>
          <w:tblCellSpacing w:w="0" w:type="dxa"/>
        </w:trPr>
        <w:tc>
          <w:tcPr>
            <w:tcW w:w="0" w:type="auto"/>
            <w:noWrap/>
            <w:hideMark/>
          </w:tcPr>
          <w:p w14:paraId="6120607A" w14:textId="77777777" w:rsidR="00274CD6" w:rsidRPr="00274CD6" w:rsidRDefault="00274CD6" w:rsidP="00274CD6">
            <w:pPr>
              <w:pStyle w:val="NoSpacing"/>
              <w:rPr>
                <w:rFonts w:ascii="Helvetica" w:hAnsi="Helvetica" w:cs="Helvetica"/>
                <w:b/>
                <w:bCs/>
              </w:rPr>
            </w:pPr>
            <w:r w:rsidRPr="00274CD6">
              <w:rPr>
                <w:rFonts w:ascii="Helvetica" w:hAnsi="Helvetica" w:cs="Helvetica"/>
                <w:b/>
                <w:bCs/>
              </w:rPr>
              <w:t>Link to Additional Information:</w:t>
            </w:r>
          </w:p>
        </w:tc>
        <w:tc>
          <w:tcPr>
            <w:tcW w:w="5000" w:type="pct"/>
            <w:vAlign w:val="center"/>
            <w:hideMark/>
          </w:tcPr>
          <w:p w14:paraId="32220A2E" w14:textId="77777777" w:rsidR="00274CD6" w:rsidRPr="00274CD6" w:rsidRDefault="00380025" w:rsidP="00274CD6">
            <w:pPr>
              <w:pStyle w:val="NoSpacing"/>
              <w:rPr>
                <w:rFonts w:ascii="Helvetica" w:hAnsi="Helvetica" w:cs="Helvetica"/>
              </w:rPr>
            </w:pPr>
            <w:hyperlink r:id="rId57" w:anchor="relatedDocumentsTab" w:tooltip="See Related Documents" w:history="1">
              <w:r w:rsidR="00274CD6" w:rsidRPr="00274CD6">
                <w:rPr>
                  <w:rStyle w:val="Hyperlink"/>
                  <w:rFonts w:ascii="Helvetica" w:hAnsi="Helvetica" w:cs="Helvetica"/>
                </w:rPr>
                <w:t>See Related Documents</w:t>
              </w:r>
            </w:hyperlink>
          </w:p>
        </w:tc>
      </w:tr>
      <w:tr w:rsidR="00274CD6" w:rsidRPr="00274CD6" w14:paraId="33D095A7" w14:textId="77777777" w:rsidTr="00274CD6">
        <w:trPr>
          <w:tblCellSpacing w:w="0" w:type="dxa"/>
        </w:trPr>
        <w:tc>
          <w:tcPr>
            <w:tcW w:w="0" w:type="auto"/>
            <w:noWrap/>
            <w:hideMark/>
          </w:tcPr>
          <w:p w14:paraId="4F25C65E" w14:textId="77777777" w:rsidR="00274CD6" w:rsidRPr="00274CD6" w:rsidRDefault="00274CD6" w:rsidP="00274CD6">
            <w:pPr>
              <w:pStyle w:val="NoSpacing"/>
              <w:rPr>
                <w:rFonts w:ascii="Helvetica" w:hAnsi="Helvetica" w:cs="Helvetica"/>
                <w:b/>
                <w:bCs/>
              </w:rPr>
            </w:pPr>
            <w:r w:rsidRPr="00274CD6">
              <w:rPr>
                <w:rFonts w:ascii="Helvetica" w:hAnsi="Helvetica" w:cs="Helvetica"/>
                <w:b/>
                <w:bCs/>
              </w:rPr>
              <w:t>Grantor Contact Information:</w:t>
            </w:r>
          </w:p>
        </w:tc>
        <w:tc>
          <w:tcPr>
            <w:tcW w:w="5000" w:type="pct"/>
            <w:vAlign w:val="center"/>
            <w:hideMark/>
          </w:tcPr>
          <w:p w14:paraId="7737D418" w14:textId="77777777" w:rsidR="00274CD6" w:rsidRPr="00274CD6" w:rsidRDefault="00274CD6" w:rsidP="00274CD6">
            <w:pPr>
              <w:pStyle w:val="NoSpacing"/>
              <w:rPr>
                <w:rFonts w:ascii="Helvetica" w:hAnsi="Helvetica" w:cs="Helvetica"/>
              </w:rPr>
            </w:pPr>
            <w:r w:rsidRPr="00274CD6">
              <w:rPr>
                <w:rFonts w:ascii="Helvetica" w:hAnsi="Helvetica" w:cs="Helvetica"/>
              </w:rPr>
              <w:t>If you have difficulty accessing the full announcement electronically, please contact:</w:t>
            </w:r>
            <w:r w:rsidRPr="00274CD6">
              <w:rPr>
                <w:rFonts w:ascii="Helvetica" w:hAnsi="Helvetica" w:cs="Helvetica"/>
              </w:rPr>
              <w:br/>
            </w:r>
            <w:r w:rsidRPr="00274CD6">
              <w:rPr>
                <w:rFonts w:ascii="Helvetica" w:hAnsi="Helvetica" w:cs="Helvetica"/>
              </w:rPr>
              <w:br/>
              <w:t>Jeffrey Jacobs Grants Management Specialist Phone 2027201222</w:t>
            </w:r>
            <w:r w:rsidRPr="00274CD6">
              <w:rPr>
                <w:rFonts w:ascii="Helvetica" w:hAnsi="Helvetica" w:cs="Helvetica"/>
              </w:rPr>
              <w:br/>
            </w:r>
            <w:r w:rsidRPr="00274CD6">
              <w:rPr>
                <w:rFonts w:ascii="Helvetica" w:hAnsi="Helvetica" w:cs="Helvetica"/>
              </w:rPr>
              <w:br/>
            </w:r>
            <w:hyperlink r:id="rId58" w:history="1">
              <w:r w:rsidRPr="00274CD6">
                <w:rPr>
                  <w:rStyle w:val="Hyperlink"/>
                  <w:rFonts w:ascii="Helvetica" w:hAnsi="Helvetica" w:cs="Helvetica"/>
                </w:rPr>
                <w:t>If you have any questions related to preparing application content.</w:t>
              </w:r>
            </w:hyperlink>
          </w:p>
        </w:tc>
      </w:tr>
    </w:tbl>
    <w:p w14:paraId="41CD5A6B" w14:textId="0CE89B65" w:rsidR="00274CD6" w:rsidRPr="00274CD6" w:rsidRDefault="00274CD6" w:rsidP="00274CD6">
      <w:pPr>
        <w:pStyle w:val="NoSpacing"/>
        <w:pBdr>
          <w:bottom w:val="single" w:sz="6" w:space="1" w:color="auto"/>
        </w:pBdr>
        <w:rPr>
          <w:rFonts w:ascii="Helvetica" w:hAnsi="Helvetica" w:cs="Helvetica"/>
        </w:rPr>
      </w:pPr>
      <w:r w:rsidRPr="00274CD6">
        <w:rPr>
          <w:rFonts w:ascii="Helvetica" w:hAnsi="Helvetica" w:cs="Helvetica"/>
        </w:rPr>
        <w:br/>
      </w:r>
      <w:hyperlink r:id="rId59" w:history="1">
        <w:r w:rsidRPr="00274CD6">
          <w:rPr>
            <w:rStyle w:val="Hyperlink"/>
            <w:rFonts w:ascii="Helvetica" w:hAnsi="Helvetica" w:cs="Helvetica"/>
          </w:rPr>
          <w:t>https://www.grants.gov/web/grants/view-opportunity.html?oppId=342983</w:t>
        </w:r>
      </w:hyperlink>
    </w:p>
    <w:p w14:paraId="06F8C941" w14:textId="64A0F78D" w:rsidR="00274CD6" w:rsidRDefault="00274CD6" w:rsidP="00274CD6">
      <w:pPr>
        <w:pStyle w:val="NoSpacing"/>
        <w:rPr>
          <w:rFonts w:ascii="Helvetica" w:hAnsi="Helvetica" w:cs="Helvetica"/>
          <w:sz w:val="24"/>
          <w:szCs w:val="24"/>
        </w:rPr>
      </w:pPr>
    </w:p>
    <w:p w14:paraId="7B9270CA" w14:textId="77777777" w:rsidR="00824E34" w:rsidRDefault="00824E34" w:rsidP="00824E34">
      <w:pPr>
        <w:pStyle w:val="NoSpacing"/>
        <w:rPr>
          <w:rFonts w:ascii="Helvetica" w:hAnsi="Helvetica" w:cs="Helvetica"/>
          <w:color w:val="222222"/>
          <w:sz w:val="24"/>
          <w:szCs w:val="24"/>
          <w:shd w:val="clear" w:color="auto" w:fill="FFFFFF"/>
        </w:rPr>
      </w:pPr>
      <w:bookmarkStart w:id="39" w:name="AGNIFASBIR"/>
      <w:bookmarkEnd w:id="39"/>
      <w:r w:rsidRPr="00D359FB">
        <w:rPr>
          <w:rFonts w:ascii="Helvetica" w:hAnsi="Helvetica" w:cs="Helvetica"/>
          <w:color w:val="222222"/>
          <w:sz w:val="24"/>
          <w:szCs w:val="24"/>
          <w:shd w:val="clear" w:color="auto" w:fill="FFFFFF"/>
        </w:rPr>
        <w:t>National Institute of Food and Agriculture</w:t>
      </w:r>
      <w:r w:rsidRPr="00D359FB">
        <w:rPr>
          <w:rFonts w:ascii="Helvetica" w:hAnsi="Helvetica" w:cs="Helvetica"/>
          <w:color w:val="222222"/>
          <w:sz w:val="24"/>
          <w:szCs w:val="24"/>
        </w:rPr>
        <w:br/>
      </w:r>
      <w:r w:rsidRPr="00D359FB">
        <w:rPr>
          <w:rFonts w:ascii="Helvetica" w:hAnsi="Helvetica" w:cs="Helvetica"/>
          <w:color w:val="222222"/>
          <w:sz w:val="24"/>
          <w:szCs w:val="24"/>
          <w:shd w:val="clear" w:color="auto" w:fill="FFFFFF"/>
        </w:rPr>
        <w:t>Small Business Innovation Research and Small Business Technology Transfer Programs Phase I</w:t>
      </w:r>
      <w:r w:rsidRPr="00D359FB">
        <w:rPr>
          <w:rFonts w:ascii="Helvetica" w:hAnsi="Helvetica" w:cs="Helvetica"/>
          <w:color w:val="222222"/>
          <w:sz w:val="24"/>
          <w:szCs w:val="24"/>
        </w:rPr>
        <w:br/>
      </w:r>
      <w:r w:rsidRPr="00D359FB">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24E34" w:rsidRPr="00824E34" w14:paraId="57EA03F0" w14:textId="77777777" w:rsidTr="00824E3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6"/>
              <w:gridCol w:w="3369"/>
            </w:tblGrid>
            <w:tr w:rsidR="00824E34" w:rsidRPr="00824E34" w14:paraId="760B5624" w14:textId="77777777" w:rsidTr="00824E34">
              <w:trPr>
                <w:tblCellSpacing w:w="0" w:type="dxa"/>
              </w:trPr>
              <w:tc>
                <w:tcPr>
                  <w:tcW w:w="1876" w:type="dxa"/>
                  <w:noWrap/>
                  <w:hideMark/>
                </w:tcPr>
                <w:p w14:paraId="6F1002F9"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Document Type:</w:t>
                  </w:r>
                </w:p>
              </w:tc>
              <w:tc>
                <w:tcPr>
                  <w:tcW w:w="3369" w:type="dxa"/>
                  <w:vAlign w:val="center"/>
                  <w:hideMark/>
                </w:tcPr>
                <w:p w14:paraId="544F01F7"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Grants Notice</w:t>
                  </w:r>
                </w:p>
              </w:tc>
            </w:tr>
            <w:tr w:rsidR="00824E34" w:rsidRPr="00824E34" w14:paraId="46367AD0" w14:textId="77777777" w:rsidTr="00824E34">
              <w:trPr>
                <w:tblCellSpacing w:w="0" w:type="dxa"/>
              </w:trPr>
              <w:tc>
                <w:tcPr>
                  <w:tcW w:w="1876" w:type="dxa"/>
                  <w:noWrap/>
                  <w:hideMark/>
                </w:tcPr>
                <w:p w14:paraId="2BF4951F"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Funding Opportunity Number:</w:t>
                  </w:r>
                </w:p>
              </w:tc>
              <w:tc>
                <w:tcPr>
                  <w:tcW w:w="3369" w:type="dxa"/>
                  <w:vAlign w:val="center"/>
                  <w:hideMark/>
                </w:tcPr>
                <w:p w14:paraId="61098B6B"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USDA-NIFA-SBIR-009301</w:t>
                  </w:r>
                </w:p>
              </w:tc>
            </w:tr>
            <w:tr w:rsidR="00824E34" w:rsidRPr="00824E34" w14:paraId="13724816" w14:textId="77777777" w:rsidTr="00824E34">
              <w:trPr>
                <w:tblCellSpacing w:w="0" w:type="dxa"/>
              </w:trPr>
              <w:tc>
                <w:tcPr>
                  <w:tcW w:w="1876" w:type="dxa"/>
                  <w:noWrap/>
                  <w:hideMark/>
                </w:tcPr>
                <w:p w14:paraId="33124977"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Funding Opportunity Title:</w:t>
                  </w:r>
                </w:p>
              </w:tc>
              <w:tc>
                <w:tcPr>
                  <w:tcW w:w="3369" w:type="dxa"/>
                  <w:vAlign w:val="center"/>
                  <w:hideMark/>
                </w:tcPr>
                <w:p w14:paraId="5F993425"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Small Business Innovation Research and Small Business Technology Transfer Programs Phase I</w:t>
                  </w:r>
                </w:p>
              </w:tc>
            </w:tr>
            <w:tr w:rsidR="00824E34" w:rsidRPr="00824E34" w14:paraId="123BE6C4" w14:textId="77777777" w:rsidTr="00824E34">
              <w:trPr>
                <w:tblCellSpacing w:w="0" w:type="dxa"/>
              </w:trPr>
              <w:tc>
                <w:tcPr>
                  <w:tcW w:w="1876" w:type="dxa"/>
                  <w:noWrap/>
                  <w:hideMark/>
                </w:tcPr>
                <w:p w14:paraId="224422E6"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Opportunity Category:</w:t>
                  </w:r>
                </w:p>
              </w:tc>
              <w:tc>
                <w:tcPr>
                  <w:tcW w:w="3369" w:type="dxa"/>
                  <w:vAlign w:val="center"/>
                  <w:hideMark/>
                </w:tcPr>
                <w:p w14:paraId="2AFBA028"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Discretionary</w:t>
                  </w:r>
                </w:p>
              </w:tc>
            </w:tr>
            <w:tr w:rsidR="00824E34" w:rsidRPr="00824E34" w14:paraId="2EA2ADCF" w14:textId="77777777" w:rsidTr="00824E34">
              <w:trPr>
                <w:tblCellSpacing w:w="0" w:type="dxa"/>
              </w:trPr>
              <w:tc>
                <w:tcPr>
                  <w:tcW w:w="1876" w:type="dxa"/>
                  <w:noWrap/>
                  <w:hideMark/>
                </w:tcPr>
                <w:p w14:paraId="1F10A494"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Opportunity Category Explanation:</w:t>
                  </w:r>
                </w:p>
              </w:tc>
              <w:tc>
                <w:tcPr>
                  <w:tcW w:w="3369" w:type="dxa"/>
                  <w:vAlign w:val="center"/>
                  <w:hideMark/>
                </w:tcPr>
                <w:p w14:paraId="5C867E28"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 </w:t>
                  </w:r>
                </w:p>
              </w:tc>
            </w:tr>
            <w:tr w:rsidR="00824E34" w:rsidRPr="00824E34" w14:paraId="6ECA1539" w14:textId="77777777" w:rsidTr="00824E34">
              <w:trPr>
                <w:tblCellSpacing w:w="0" w:type="dxa"/>
              </w:trPr>
              <w:tc>
                <w:tcPr>
                  <w:tcW w:w="1876" w:type="dxa"/>
                  <w:noWrap/>
                  <w:hideMark/>
                </w:tcPr>
                <w:p w14:paraId="31F2998B"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Funding Instrument Type:</w:t>
                  </w:r>
                </w:p>
              </w:tc>
              <w:tc>
                <w:tcPr>
                  <w:tcW w:w="3369" w:type="dxa"/>
                  <w:vAlign w:val="center"/>
                  <w:hideMark/>
                </w:tcPr>
                <w:p w14:paraId="42F93DF1"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Grant</w:t>
                  </w:r>
                </w:p>
              </w:tc>
            </w:tr>
            <w:tr w:rsidR="00824E34" w:rsidRPr="00824E34" w14:paraId="60722F36" w14:textId="77777777" w:rsidTr="00824E34">
              <w:trPr>
                <w:tblCellSpacing w:w="0" w:type="dxa"/>
              </w:trPr>
              <w:tc>
                <w:tcPr>
                  <w:tcW w:w="1876" w:type="dxa"/>
                  <w:noWrap/>
                  <w:hideMark/>
                </w:tcPr>
                <w:p w14:paraId="599D2145"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Category of Funding Activity:</w:t>
                  </w:r>
                </w:p>
              </w:tc>
              <w:tc>
                <w:tcPr>
                  <w:tcW w:w="3369" w:type="dxa"/>
                  <w:vAlign w:val="center"/>
                  <w:hideMark/>
                </w:tcPr>
                <w:p w14:paraId="7C122DC1"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Agriculture</w:t>
                  </w:r>
                </w:p>
              </w:tc>
            </w:tr>
            <w:tr w:rsidR="00824E34" w:rsidRPr="00824E34" w14:paraId="1F62725E" w14:textId="77777777" w:rsidTr="00824E34">
              <w:trPr>
                <w:tblCellSpacing w:w="0" w:type="dxa"/>
              </w:trPr>
              <w:tc>
                <w:tcPr>
                  <w:tcW w:w="1876" w:type="dxa"/>
                  <w:noWrap/>
                  <w:hideMark/>
                </w:tcPr>
                <w:p w14:paraId="178A0C40"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Category Explanation:</w:t>
                  </w:r>
                </w:p>
              </w:tc>
              <w:tc>
                <w:tcPr>
                  <w:tcW w:w="3369" w:type="dxa"/>
                  <w:vAlign w:val="center"/>
                  <w:hideMark/>
                </w:tcPr>
                <w:p w14:paraId="2604C0BA"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 </w:t>
                  </w:r>
                </w:p>
              </w:tc>
            </w:tr>
            <w:tr w:rsidR="00824E34" w:rsidRPr="00824E34" w14:paraId="29792F98" w14:textId="77777777" w:rsidTr="00824E34">
              <w:trPr>
                <w:tblCellSpacing w:w="0" w:type="dxa"/>
              </w:trPr>
              <w:tc>
                <w:tcPr>
                  <w:tcW w:w="1876" w:type="dxa"/>
                  <w:noWrap/>
                  <w:hideMark/>
                </w:tcPr>
                <w:p w14:paraId="1ECA4EFA"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Expected Number of Awards:</w:t>
                  </w:r>
                </w:p>
              </w:tc>
              <w:tc>
                <w:tcPr>
                  <w:tcW w:w="3369" w:type="dxa"/>
                  <w:vAlign w:val="center"/>
                  <w:hideMark/>
                </w:tcPr>
                <w:p w14:paraId="52448398"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 </w:t>
                  </w:r>
                </w:p>
              </w:tc>
            </w:tr>
            <w:tr w:rsidR="00824E34" w:rsidRPr="00824E34" w14:paraId="4D04A4FB" w14:textId="77777777" w:rsidTr="00824E34">
              <w:trPr>
                <w:tblCellSpacing w:w="0" w:type="dxa"/>
              </w:trPr>
              <w:tc>
                <w:tcPr>
                  <w:tcW w:w="1876" w:type="dxa"/>
                  <w:noWrap/>
                  <w:hideMark/>
                </w:tcPr>
                <w:p w14:paraId="292397BD"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CFDA Number(s):</w:t>
                  </w:r>
                </w:p>
              </w:tc>
              <w:tc>
                <w:tcPr>
                  <w:tcW w:w="3369" w:type="dxa"/>
                  <w:vAlign w:val="center"/>
                  <w:hideMark/>
                </w:tcPr>
                <w:p w14:paraId="5580E601"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10.212 -- Small Business Innovation Research</w:t>
                  </w:r>
                </w:p>
              </w:tc>
            </w:tr>
            <w:tr w:rsidR="00824E34" w:rsidRPr="00824E34" w14:paraId="75D7E041" w14:textId="77777777" w:rsidTr="00824E34">
              <w:trPr>
                <w:tblCellSpacing w:w="0" w:type="dxa"/>
              </w:trPr>
              <w:tc>
                <w:tcPr>
                  <w:tcW w:w="1876" w:type="dxa"/>
                  <w:noWrap/>
                  <w:hideMark/>
                </w:tcPr>
                <w:p w14:paraId="463A0B3F"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Cost Sharing or Matching Requirement:</w:t>
                  </w:r>
                </w:p>
              </w:tc>
              <w:tc>
                <w:tcPr>
                  <w:tcW w:w="3369" w:type="dxa"/>
                  <w:vAlign w:val="center"/>
                  <w:hideMark/>
                </w:tcPr>
                <w:p w14:paraId="3BCE5677"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No</w:t>
                  </w:r>
                </w:p>
              </w:tc>
            </w:tr>
          </w:tbl>
          <w:p w14:paraId="75C31353" w14:textId="77777777" w:rsidR="00824E34" w:rsidRPr="00824E34" w:rsidRDefault="00824E34" w:rsidP="00824E3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46"/>
              <w:gridCol w:w="2822"/>
            </w:tblGrid>
            <w:tr w:rsidR="00824E34" w:rsidRPr="00824E34" w14:paraId="1218860F" w14:textId="77777777" w:rsidTr="00824E34">
              <w:trPr>
                <w:tblCellSpacing w:w="0" w:type="dxa"/>
              </w:trPr>
              <w:tc>
                <w:tcPr>
                  <w:tcW w:w="2346" w:type="dxa"/>
                  <w:noWrap/>
                  <w:hideMark/>
                </w:tcPr>
                <w:p w14:paraId="57C93EC7"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Version:</w:t>
                  </w:r>
                </w:p>
              </w:tc>
              <w:tc>
                <w:tcPr>
                  <w:tcW w:w="2822" w:type="dxa"/>
                  <w:vAlign w:val="center"/>
                  <w:hideMark/>
                </w:tcPr>
                <w:p w14:paraId="5E7A3A39"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Synopsis 1</w:t>
                  </w:r>
                </w:p>
              </w:tc>
            </w:tr>
            <w:tr w:rsidR="00824E34" w:rsidRPr="00824E34" w14:paraId="3D5DC64F" w14:textId="77777777" w:rsidTr="00824E34">
              <w:trPr>
                <w:tblCellSpacing w:w="0" w:type="dxa"/>
              </w:trPr>
              <w:tc>
                <w:tcPr>
                  <w:tcW w:w="2346" w:type="dxa"/>
                  <w:noWrap/>
                  <w:hideMark/>
                </w:tcPr>
                <w:p w14:paraId="51DBAFC3"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Posted Date:</w:t>
                  </w:r>
                </w:p>
              </w:tc>
              <w:tc>
                <w:tcPr>
                  <w:tcW w:w="2822" w:type="dxa"/>
                  <w:vAlign w:val="center"/>
                  <w:hideMark/>
                </w:tcPr>
                <w:p w14:paraId="73F29C29"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Jul 25, 2022</w:t>
                  </w:r>
                </w:p>
              </w:tc>
            </w:tr>
            <w:tr w:rsidR="00824E34" w:rsidRPr="00824E34" w14:paraId="6B5225C7" w14:textId="77777777" w:rsidTr="00824E34">
              <w:trPr>
                <w:tblCellSpacing w:w="0" w:type="dxa"/>
              </w:trPr>
              <w:tc>
                <w:tcPr>
                  <w:tcW w:w="2346" w:type="dxa"/>
                  <w:noWrap/>
                  <w:hideMark/>
                </w:tcPr>
                <w:p w14:paraId="518D9073"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Last Updated Date:</w:t>
                  </w:r>
                </w:p>
              </w:tc>
              <w:tc>
                <w:tcPr>
                  <w:tcW w:w="2822" w:type="dxa"/>
                  <w:vAlign w:val="center"/>
                  <w:hideMark/>
                </w:tcPr>
                <w:p w14:paraId="3EEB7E1E"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Jul 25, 2022</w:t>
                  </w:r>
                </w:p>
              </w:tc>
            </w:tr>
            <w:tr w:rsidR="00824E34" w:rsidRPr="00824E34" w14:paraId="7E97F059" w14:textId="77777777" w:rsidTr="00824E34">
              <w:trPr>
                <w:tblCellSpacing w:w="0" w:type="dxa"/>
              </w:trPr>
              <w:tc>
                <w:tcPr>
                  <w:tcW w:w="2346" w:type="dxa"/>
                  <w:noWrap/>
                  <w:hideMark/>
                </w:tcPr>
                <w:p w14:paraId="49803E2D"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Original Closing Date for Applications:</w:t>
                  </w:r>
                </w:p>
              </w:tc>
              <w:tc>
                <w:tcPr>
                  <w:tcW w:w="2822" w:type="dxa"/>
                  <w:vAlign w:val="center"/>
                  <w:hideMark/>
                </w:tcPr>
                <w:p w14:paraId="57DE19FD"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Oct 06, 2022  </w:t>
                  </w:r>
                </w:p>
              </w:tc>
            </w:tr>
            <w:tr w:rsidR="00824E34" w:rsidRPr="00824E34" w14:paraId="25A40718" w14:textId="77777777" w:rsidTr="00824E34">
              <w:trPr>
                <w:tblCellSpacing w:w="0" w:type="dxa"/>
              </w:trPr>
              <w:tc>
                <w:tcPr>
                  <w:tcW w:w="2346" w:type="dxa"/>
                  <w:noWrap/>
                  <w:hideMark/>
                </w:tcPr>
                <w:p w14:paraId="25EC86B0"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Current Closing Date for Applications:</w:t>
                  </w:r>
                </w:p>
              </w:tc>
              <w:tc>
                <w:tcPr>
                  <w:tcW w:w="2822" w:type="dxa"/>
                  <w:vAlign w:val="center"/>
                  <w:hideMark/>
                </w:tcPr>
                <w:p w14:paraId="7DF7C741"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Oct 06, 2022  </w:t>
                  </w:r>
                </w:p>
              </w:tc>
            </w:tr>
            <w:tr w:rsidR="00824E34" w:rsidRPr="00824E34" w14:paraId="7DAC7B04" w14:textId="77777777" w:rsidTr="00824E34">
              <w:trPr>
                <w:tblCellSpacing w:w="0" w:type="dxa"/>
              </w:trPr>
              <w:tc>
                <w:tcPr>
                  <w:tcW w:w="2346" w:type="dxa"/>
                  <w:noWrap/>
                  <w:hideMark/>
                </w:tcPr>
                <w:p w14:paraId="20B0EE93"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Archive Date:</w:t>
                  </w:r>
                </w:p>
              </w:tc>
              <w:tc>
                <w:tcPr>
                  <w:tcW w:w="2822" w:type="dxa"/>
                  <w:vAlign w:val="center"/>
                  <w:hideMark/>
                </w:tcPr>
                <w:p w14:paraId="3EBD427D"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Nov 05, 2022</w:t>
                  </w:r>
                </w:p>
              </w:tc>
            </w:tr>
            <w:tr w:rsidR="00824E34" w:rsidRPr="00824E34" w14:paraId="31B9711B" w14:textId="77777777" w:rsidTr="00824E34">
              <w:trPr>
                <w:tblCellSpacing w:w="0" w:type="dxa"/>
              </w:trPr>
              <w:tc>
                <w:tcPr>
                  <w:tcW w:w="2346" w:type="dxa"/>
                  <w:noWrap/>
                  <w:hideMark/>
                </w:tcPr>
                <w:p w14:paraId="5CF83ED7"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Estimated Total Program Funding:</w:t>
                  </w:r>
                </w:p>
              </w:tc>
              <w:tc>
                <w:tcPr>
                  <w:tcW w:w="2822" w:type="dxa"/>
                  <w:vAlign w:val="center"/>
                  <w:hideMark/>
                </w:tcPr>
                <w:p w14:paraId="3A8F97A5"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$15,500,000</w:t>
                  </w:r>
                </w:p>
              </w:tc>
            </w:tr>
            <w:tr w:rsidR="00824E34" w:rsidRPr="00824E34" w14:paraId="426E5BCB" w14:textId="77777777" w:rsidTr="00824E34">
              <w:trPr>
                <w:tblCellSpacing w:w="0" w:type="dxa"/>
              </w:trPr>
              <w:tc>
                <w:tcPr>
                  <w:tcW w:w="2346" w:type="dxa"/>
                  <w:noWrap/>
                  <w:hideMark/>
                </w:tcPr>
                <w:p w14:paraId="3234DC52"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Award Ceiling:</w:t>
                  </w:r>
                </w:p>
              </w:tc>
              <w:tc>
                <w:tcPr>
                  <w:tcW w:w="2822" w:type="dxa"/>
                  <w:vAlign w:val="center"/>
                  <w:hideMark/>
                </w:tcPr>
                <w:p w14:paraId="30F50284"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$181,500</w:t>
                  </w:r>
                </w:p>
              </w:tc>
            </w:tr>
            <w:tr w:rsidR="00824E34" w:rsidRPr="00824E34" w14:paraId="065C9E92" w14:textId="77777777" w:rsidTr="00824E34">
              <w:trPr>
                <w:tblCellSpacing w:w="0" w:type="dxa"/>
              </w:trPr>
              <w:tc>
                <w:tcPr>
                  <w:tcW w:w="2346" w:type="dxa"/>
                  <w:noWrap/>
                  <w:hideMark/>
                </w:tcPr>
                <w:p w14:paraId="1EC44C6C"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Award Floor:</w:t>
                  </w:r>
                </w:p>
              </w:tc>
              <w:tc>
                <w:tcPr>
                  <w:tcW w:w="2822" w:type="dxa"/>
                  <w:vAlign w:val="center"/>
                  <w:hideMark/>
                </w:tcPr>
                <w:p w14:paraId="6BB47E42"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$0</w:t>
                  </w:r>
                </w:p>
              </w:tc>
            </w:tr>
          </w:tbl>
          <w:p w14:paraId="2A3BEC6E" w14:textId="77777777" w:rsidR="00824E34" w:rsidRPr="00824E34" w:rsidRDefault="00824E34" w:rsidP="00824E34">
            <w:pPr>
              <w:pStyle w:val="NoSpacing"/>
              <w:rPr>
                <w:rFonts w:ascii="Helvetica" w:hAnsi="Helvetica" w:cs="Helvetica"/>
                <w:color w:val="222222"/>
              </w:rPr>
            </w:pPr>
          </w:p>
        </w:tc>
      </w:tr>
    </w:tbl>
    <w:p w14:paraId="47A5EF12" w14:textId="17A87143" w:rsidR="00824E34" w:rsidRPr="00824E34" w:rsidRDefault="00824E34" w:rsidP="00824E3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24E34" w:rsidRPr="00824E34" w14:paraId="217AAECD" w14:textId="77777777" w:rsidTr="00824E34">
        <w:trPr>
          <w:tblCellSpacing w:w="0" w:type="dxa"/>
        </w:trPr>
        <w:tc>
          <w:tcPr>
            <w:tcW w:w="0" w:type="auto"/>
            <w:noWrap/>
            <w:hideMark/>
          </w:tcPr>
          <w:p w14:paraId="43D15A0F"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Eligible Applicants:</w:t>
            </w:r>
          </w:p>
        </w:tc>
        <w:tc>
          <w:tcPr>
            <w:tcW w:w="5000" w:type="pct"/>
            <w:vAlign w:val="center"/>
            <w:hideMark/>
          </w:tcPr>
          <w:p w14:paraId="5178C717"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Others (see text field entitled "Additional Information on Eligibility" for clarification)</w:t>
            </w:r>
          </w:p>
        </w:tc>
      </w:tr>
      <w:tr w:rsidR="00824E34" w:rsidRPr="00824E34" w14:paraId="48CDEF73" w14:textId="77777777" w:rsidTr="00824E34">
        <w:trPr>
          <w:tblCellSpacing w:w="0" w:type="dxa"/>
        </w:trPr>
        <w:tc>
          <w:tcPr>
            <w:tcW w:w="0" w:type="auto"/>
            <w:noWrap/>
            <w:hideMark/>
          </w:tcPr>
          <w:p w14:paraId="7A90A218"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Additional Information on Eligibility:</w:t>
            </w:r>
          </w:p>
        </w:tc>
        <w:tc>
          <w:tcPr>
            <w:tcW w:w="5000" w:type="pct"/>
            <w:vAlign w:val="center"/>
            <w:hideMark/>
          </w:tcPr>
          <w:p w14:paraId="19A778B1"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Applicants for the SBIR/STTR Phase I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Each applicant submitting an application must qualify as a Small Business Concern (SBC) through registration with the SBA for R/R&amp;D purposes at the time of selection (see definitions in section Part VIII). Failure to meet an eligibility criterion by the application deadline may result in the application being excluded from consideration or, even though an application may be reviewed, will preclude NIFA from making an award. A potential grantee that is a subsidiary must show that the parent company or parent companies are also a small business entity, and the parent company or parent companies must provide documentation supporting their small business status (the documentation should be included in, Other Attachments, of the Research and Related (R&amp;R) Other Project Information form as directed by Part IV of this RFA). If the parent company or one of the parent companies is a nonprofit organization, then the subsidiary is not eligible to submit an SBIR/STTR application. For SBIR, the primary employment of the Project Director/Principal Investigator (PD/PI) must be with the small business concern at the time of award and during the conduct of the proposed research. Eligible primary employment means that more than one-half (51%) of the PD’s/PI’s time is spent in the employ of the small business during the award period of performance. Primary employment with the small business precludes the applicant as a full-time employee with another organization or academic institution. While the PD/PI must work more than one- half (51%) of his/her time for the small business during the entire grant period, there is no time requirement for the PD’s/PI’s work on the proposed research. Prior Federal Employees must provide documentation that post termination requirements from Federal Service has been completed at time of submission. For STTR, the PD/PI for the proposed project (or, if multiple PD/PIs, at least one PD/PI) must be employed by and perform more than one half (51%) of the PD/PDs time in the employ of either the small business concern or the partnering nonprofit Research Institution. For projects with multiple PD/PIs, at least one PD/PI must meet the primary employment requirement. That PD/PI will serve as the contact PD/PI for the Project Team. To apply to both the SBIR and STTR programs, the PD/PI must be employed more than one-half (51%) by the Small Business Concern. 1. Size An SBIR/STTR awardee, combined with its affiliates, must not have more than 500 employees. The small business concern must be the primary performer of the proposed research effort. For SBIR Phase I, a minimum of two-thirds (66%) of the research or analytical work, as determined by budget expenditures, must be performed by the proposing small business concern. For STTR Phase I, as determined by budget 32 expenditures, a minimum of 30% and a maximum of 60% of the research or analytical work must be performed by a single nonprofit research institution (e.g., University, Federal Laboratory, etc.). To apply to both the SBIR and STTR programs, at least 30% but not more than 33% of the research must be conducted by a single nonprofit research institution (e.g., University, Federal Laboratory, etc.) 2. Work in the United States For Phase I, the R/R&amp;D work must be performed in the United States. On rare and unique circumstances, for example, a supply, material or project requirement may not be available in the United States, agencies may allow that particular portion of the R/R&amp;D work to be performed or obtained outside of the United States. Upon award, the Phase I awardee may request an exception as described in the award terms and conditions and submit to USDA NIFA for approval. 3. Benchmark Any company that has received at least 20 Phase I awards, regardless of the awarding agency, during the five-year period (Fiscal Year 2016 through 2021) must have received a minimum of five Phase II awards (25% conversion rate), regardless of the awarding agency, over the same five-year period to be eligible to submit a Phase I application in response to this solicitation. If a company has not received an SBIR/STTR award or has received less than 20 SBIR/STTR awards, this benchmark requirement does not apply. Duplicate or Multiple Submissions – Duplicate submissions of the same application to more than one topic area is not allowed. Multiple, distinctive proposals may be submitted in the same grant year. For those new to Federal financial assistance, NIFA’s Grants Overview provides highly recommended information about grants and other resources to help understand the Federal awards process.</w:t>
            </w:r>
          </w:p>
        </w:tc>
      </w:tr>
    </w:tbl>
    <w:p w14:paraId="1F67DDC1" w14:textId="7012ADF5" w:rsidR="00824E34" w:rsidRPr="00824E34" w:rsidRDefault="00824E34" w:rsidP="00824E3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24E34" w:rsidRPr="00824E34" w14:paraId="64F0C948" w14:textId="77777777" w:rsidTr="00824E34">
        <w:trPr>
          <w:tblCellSpacing w:w="0" w:type="dxa"/>
        </w:trPr>
        <w:tc>
          <w:tcPr>
            <w:tcW w:w="0" w:type="auto"/>
            <w:noWrap/>
            <w:hideMark/>
          </w:tcPr>
          <w:p w14:paraId="6EB2F9D2"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Agency Name:</w:t>
            </w:r>
          </w:p>
        </w:tc>
        <w:tc>
          <w:tcPr>
            <w:tcW w:w="5000" w:type="pct"/>
            <w:vAlign w:val="center"/>
            <w:hideMark/>
          </w:tcPr>
          <w:p w14:paraId="6326DCC8"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National Institute of Food and Agriculture</w:t>
            </w:r>
          </w:p>
        </w:tc>
      </w:tr>
      <w:tr w:rsidR="00824E34" w:rsidRPr="00824E34" w14:paraId="0EF9371C" w14:textId="77777777" w:rsidTr="00824E34">
        <w:trPr>
          <w:tblCellSpacing w:w="0" w:type="dxa"/>
        </w:trPr>
        <w:tc>
          <w:tcPr>
            <w:tcW w:w="0" w:type="auto"/>
            <w:noWrap/>
            <w:hideMark/>
          </w:tcPr>
          <w:p w14:paraId="0466CD31"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Description:</w:t>
            </w:r>
          </w:p>
        </w:tc>
        <w:tc>
          <w:tcPr>
            <w:tcW w:w="5000" w:type="pct"/>
            <w:vAlign w:val="center"/>
            <w:hideMark/>
          </w:tcPr>
          <w:p w14:paraId="76DA71D7"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The USDA SBIR/STTR programs focus on transforming scientific discovery into products and services with commercial potential and/or societal benefit. Unlike fundamental research, the USDA SBIR/STTR programs support small businesses in the creation of innovative, disruptive technologies and enable the application of research advancements from conception into the market. The STTR program aims to foster technology transfer through formal cooperative R&amp;D between small businesses and nonprofit research institutions.</w:t>
            </w:r>
          </w:p>
          <w:p w14:paraId="354E4948" w14:textId="77777777" w:rsidR="00824E34" w:rsidRPr="00824E34" w:rsidRDefault="00824E34" w:rsidP="00824E34">
            <w:pPr>
              <w:pStyle w:val="NoSpacing"/>
              <w:rPr>
                <w:rFonts w:ascii="Helvetica" w:hAnsi="Helvetica" w:cs="Helvetica"/>
                <w:color w:val="222222"/>
              </w:rPr>
            </w:pPr>
          </w:p>
          <w:p w14:paraId="175E1285"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Projects dealing with agriculturally-related manufacturing and alternative and renewable energy technologies are encouraged across all SBIR/STTR topic areas. USDA SBIR/STTR's flexible research areas ensure innovative projects consistent with USDA's vision of a healthy and productive nation in harmony with the land, air, and water. The USDA SBIR/STTR programs have awarded over 2000 research and development projects since 1983, allowing hundreds of small businesses to explore their technological potential, and providing an incentive to profit from the commercialization of innovative ideas. Click below for more SBIR/STTR information.</w:t>
            </w:r>
          </w:p>
        </w:tc>
      </w:tr>
      <w:tr w:rsidR="00824E34" w:rsidRPr="00824E34" w14:paraId="5995FD2E" w14:textId="77777777" w:rsidTr="00824E34">
        <w:trPr>
          <w:tblCellSpacing w:w="0" w:type="dxa"/>
        </w:trPr>
        <w:tc>
          <w:tcPr>
            <w:tcW w:w="0" w:type="auto"/>
            <w:noWrap/>
            <w:hideMark/>
          </w:tcPr>
          <w:p w14:paraId="09C3E8E5"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Link to Additional Information:</w:t>
            </w:r>
          </w:p>
        </w:tc>
        <w:tc>
          <w:tcPr>
            <w:tcW w:w="5000" w:type="pct"/>
            <w:vAlign w:val="center"/>
            <w:hideMark/>
          </w:tcPr>
          <w:p w14:paraId="3BCA43C0" w14:textId="77777777" w:rsidR="00824E34" w:rsidRPr="00824E34" w:rsidRDefault="00380025" w:rsidP="00824E34">
            <w:pPr>
              <w:pStyle w:val="NoSpacing"/>
              <w:rPr>
                <w:rFonts w:ascii="Helvetica" w:hAnsi="Helvetica" w:cs="Helvetica"/>
                <w:color w:val="222222"/>
              </w:rPr>
            </w:pPr>
            <w:hyperlink r:id="rId60" w:tgtFrame="_blank" w:tooltip="Link to Additional Information" w:history="1">
              <w:r w:rsidR="00824E34" w:rsidRPr="00824E34">
                <w:rPr>
                  <w:rStyle w:val="Hyperlink"/>
                  <w:rFonts w:ascii="Helvetica" w:hAnsi="Helvetica" w:cs="Helvetica"/>
                </w:rPr>
                <w:t>Small Business Innovation Research and Small Business Technology Transfer Programs Phase I</w:t>
              </w:r>
            </w:hyperlink>
          </w:p>
        </w:tc>
      </w:tr>
      <w:tr w:rsidR="00824E34" w:rsidRPr="00824E34" w14:paraId="33719665" w14:textId="77777777" w:rsidTr="00824E34">
        <w:trPr>
          <w:tblCellSpacing w:w="0" w:type="dxa"/>
        </w:trPr>
        <w:tc>
          <w:tcPr>
            <w:tcW w:w="0" w:type="auto"/>
            <w:noWrap/>
            <w:hideMark/>
          </w:tcPr>
          <w:p w14:paraId="6A1EC525"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Grantor Contact Information:</w:t>
            </w:r>
          </w:p>
        </w:tc>
        <w:tc>
          <w:tcPr>
            <w:tcW w:w="5000" w:type="pct"/>
            <w:vAlign w:val="center"/>
            <w:hideMark/>
          </w:tcPr>
          <w:p w14:paraId="397E0AD0"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If you have difficulty accessing the full announcement electronically, please contact:</w:t>
            </w:r>
            <w:r w:rsidRPr="00824E34">
              <w:rPr>
                <w:rFonts w:ascii="Helvetica" w:hAnsi="Helvetica" w:cs="Helvetica"/>
                <w:color w:val="222222"/>
              </w:rPr>
              <w:br/>
            </w:r>
            <w:r w:rsidRPr="00824E34">
              <w:rPr>
                <w:rFonts w:ascii="Helvetica" w:hAnsi="Helvetica" w:cs="Helvetica"/>
                <w:color w:val="222222"/>
              </w:rPr>
              <w:br/>
              <w:t>NIFA Support Key Information: Business hours: Monday thru Friday, 7a.m. – 5p.m. ET, except federal holidays</w:t>
            </w:r>
            <w:r w:rsidRPr="00824E34">
              <w:rPr>
                <w:rFonts w:ascii="Helvetica" w:hAnsi="Helvetica" w:cs="Helvetica"/>
                <w:color w:val="222222"/>
              </w:rPr>
              <w:br/>
            </w:r>
            <w:r w:rsidRPr="00824E34">
              <w:rPr>
                <w:rFonts w:ascii="Helvetica" w:hAnsi="Helvetica" w:cs="Helvetica"/>
                <w:color w:val="222222"/>
              </w:rPr>
              <w:br/>
            </w:r>
            <w:hyperlink r:id="rId61" w:history="1">
              <w:r w:rsidRPr="00824E34">
                <w:rPr>
                  <w:rStyle w:val="Hyperlink"/>
                  <w:rFonts w:ascii="Helvetica" w:hAnsi="Helvetica" w:cs="Helvetica"/>
                </w:rPr>
                <w:t>If you have any questions related to preparing application content.</w:t>
              </w:r>
            </w:hyperlink>
          </w:p>
        </w:tc>
      </w:tr>
    </w:tbl>
    <w:p w14:paraId="2CC1F41F" w14:textId="0C6E3921" w:rsidR="00824E34" w:rsidRPr="00F9631A" w:rsidRDefault="00824E34" w:rsidP="00824E34">
      <w:pPr>
        <w:pStyle w:val="NoSpacing"/>
        <w:pBdr>
          <w:bottom w:val="single" w:sz="6" w:space="1" w:color="auto"/>
        </w:pBdr>
        <w:rPr>
          <w:rStyle w:val="Hyperlink"/>
          <w:rFonts w:ascii="Helvetica" w:hAnsi="Helvetica" w:cs="Helvetica"/>
          <w:sz w:val="24"/>
          <w:szCs w:val="24"/>
        </w:rPr>
      </w:pPr>
      <w:r w:rsidRPr="00D359FB">
        <w:rPr>
          <w:rFonts w:ascii="Helvetica" w:hAnsi="Helvetica" w:cs="Helvetica"/>
          <w:color w:val="222222"/>
          <w:sz w:val="24"/>
          <w:szCs w:val="24"/>
        </w:rPr>
        <w:br/>
      </w:r>
      <w:hyperlink r:id="rId62" w:tgtFrame="_blank" w:history="1">
        <w:r w:rsidRPr="00D359FB">
          <w:rPr>
            <w:rStyle w:val="Hyperlink"/>
            <w:rFonts w:ascii="Helvetica" w:hAnsi="Helvetica" w:cs="Helvetica"/>
            <w:color w:val="1155CC"/>
            <w:sz w:val="24"/>
            <w:szCs w:val="24"/>
            <w:shd w:val="clear" w:color="auto" w:fill="FFFFFF"/>
          </w:rPr>
          <w:t>https://www.grants.gov/web/grants/view-opportunity.html?oppId=342731</w:t>
        </w:r>
      </w:hyperlink>
    </w:p>
    <w:p w14:paraId="73D0B13A" w14:textId="77777777" w:rsidR="00824E34" w:rsidRDefault="00824E34" w:rsidP="00824E34">
      <w:pPr>
        <w:pStyle w:val="NoSpacing"/>
        <w:rPr>
          <w:rFonts w:ascii="Helvetica" w:hAnsi="Helvetica" w:cs="Helvetica"/>
          <w:color w:val="222222"/>
          <w:sz w:val="24"/>
          <w:szCs w:val="24"/>
          <w:shd w:val="clear" w:color="auto" w:fill="FFFFFF"/>
        </w:rPr>
      </w:pPr>
      <w:r w:rsidRPr="00D359FB">
        <w:rPr>
          <w:rFonts w:ascii="Helvetica" w:hAnsi="Helvetica" w:cs="Helvetica"/>
          <w:color w:val="222222"/>
          <w:sz w:val="24"/>
          <w:szCs w:val="24"/>
        </w:rPr>
        <w:br/>
      </w:r>
      <w:bookmarkStart w:id="40" w:name="AGFSAConservReserveProg"/>
      <w:bookmarkEnd w:id="40"/>
      <w:r w:rsidRPr="00CA0704">
        <w:rPr>
          <w:rFonts w:ascii="Helvetica" w:hAnsi="Helvetica" w:cs="Helvetica"/>
          <w:color w:val="222222"/>
          <w:sz w:val="24"/>
          <w:szCs w:val="24"/>
          <w:shd w:val="clear" w:color="auto" w:fill="FFFFFF"/>
        </w:rPr>
        <w:t>Farm Service Agency</w:t>
      </w:r>
      <w:r w:rsidRPr="00CA0704">
        <w:rPr>
          <w:rFonts w:ascii="Helvetica" w:hAnsi="Helvetica" w:cs="Helvetica"/>
          <w:color w:val="222222"/>
          <w:sz w:val="24"/>
          <w:szCs w:val="24"/>
        </w:rPr>
        <w:br/>
      </w:r>
      <w:r w:rsidRPr="00CA0704">
        <w:rPr>
          <w:rFonts w:ascii="Helvetica" w:hAnsi="Helvetica" w:cs="Helvetica"/>
          <w:color w:val="222222"/>
          <w:sz w:val="24"/>
          <w:szCs w:val="24"/>
          <w:shd w:val="clear" w:color="auto" w:fill="FFFFFF"/>
        </w:rPr>
        <w:t>FSA Conservation Reserve Program Transition Incentive Program: Outreach, Technical Assistance, and Research Agreements</w:t>
      </w:r>
      <w:r w:rsidRPr="00CA0704">
        <w:rPr>
          <w:rFonts w:ascii="Helvetica" w:hAnsi="Helvetica" w:cs="Helvetica"/>
          <w:color w:val="222222"/>
          <w:sz w:val="24"/>
          <w:szCs w:val="24"/>
        </w:rPr>
        <w:br/>
      </w:r>
      <w:r w:rsidRPr="00CA070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24E34" w:rsidRPr="00824E34" w14:paraId="41FCDD7E" w14:textId="77777777" w:rsidTr="00824E3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6"/>
              <w:gridCol w:w="3448"/>
            </w:tblGrid>
            <w:tr w:rsidR="00824E34" w:rsidRPr="00824E34" w14:paraId="3F806CD2" w14:textId="77777777" w:rsidTr="00824E34">
              <w:trPr>
                <w:tblCellSpacing w:w="0" w:type="dxa"/>
              </w:trPr>
              <w:tc>
                <w:tcPr>
                  <w:tcW w:w="1786" w:type="dxa"/>
                  <w:noWrap/>
                  <w:hideMark/>
                </w:tcPr>
                <w:p w14:paraId="77B618B5"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Document Type:</w:t>
                  </w:r>
                </w:p>
              </w:tc>
              <w:tc>
                <w:tcPr>
                  <w:tcW w:w="3448" w:type="dxa"/>
                  <w:vAlign w:val="center"/>
                  <w:hideMark/>
                </w:tcPr>
                <w:p w14:paraId="1FDEC035"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Grants Notice</w:t>
                  </w:r>
                </w:p>
              </w:tc>
            </w:tr>
            <w:tr w:rsidR="00824E34" w:rsidRPr="00824E34" w14:paraId="10B42128" w14:textId="77777777" w:rsidTr="00824E34">
              <w:trPr>
                <w:tblCellSpacing w:w="0" w:type="dxa"/>
              </w:trPr>
              <w:tc>
                <w:tcPr>
                  <w:tcW w:w="1786" w:type="dxa"/>
                  <w:noWrap/>
                  <w:hideMark/>
                </w:tcPr>
                <w:p w14:paraId="3CDB9DA4"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Funding Opportunity Number:</w:t>
                  </w:r>
                </w:p>
              </w:tc>
              <w:tc>
                <w:tcPr>
                  <w:tcW w:w="3448" w:type="dxa"/>
                  <w:vAlign w:val="center"/>
                  <w:hideMark/>
                </w:tcPr>
                <w:p w14:paraId="503B5EE4"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USDA-FSA-MULTI-22-NOFO0001197</w:t>
                  </w:r>
                </w:p>
              </w:tc>
            </w:tr>
            <w:tr w:rsidR="00824E34" w:rsidRPr="00824E34" w14:paraId="771CDF30" w14:textId="77777777" w:rsidTr="00824E34">
              <w:trPr>
                <w:tblCellSpacing w:w="0" w:type="dxa"/>
              </w:trPr>
              <w:tc>
                <w:tcPr>
                  <w:tcW w:w="1786" w:type="dxa"/>
                  <w:noWrap/>
                  <w:hideMark/>
                </w:tcPr>
                <w:p w14:paraId="6968A437"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Funding Opportunity Title:</w:t>
                  </w:r>
                </w:p>
              </w:tc>
              <w:tc>
                <w:tcPr>
                  <w:tcW w:w="3448" w:type="dxa"/>
                  <w:vAlign w:val="center"/>
                  <w:hideMark/>
                </w:tcPr>
                <w:p w14:paraId="6E70C405"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FSA Conservation Reserve Program Transition Incentive Program: Outreach, Technical Assistance, and Research Agreements</w:t>
                  </w:r>
                </w:p>
              </w:tc>
            </w:tr>
            <w:tr w:rsidR="00824E34" w:rsidRPr="00824E34" w14:paraId="7DEB1916" w14:textId="77777777" w:rsidTr="00824E34">
              <w:trPr>
                <w:tblCellSpacing w:w="0" w:type="dxa"/>
              </w:trPr>
              <w:tc>
                <w:tcPr>
                  <w:tcW w:w="1786" w:type="dxa"/>
                  <w:noWrap/>
                  <w:hideMark/>
                </w:tcPr>
                <w:p w14:paraId="29AB1984"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Opportunity Category:</w:t>
                  </w:r>
                </w:p>
              </w:tc>
              <w:tc>
                <w:tcPr>
                  <w:tcW w:w="3448" w:type="dxa"/>
                  <w:vAlign w:val="center"/>
                  <w:hideMark/>
                </w:tcPr>
                <w:p w14:paraId="23FEB825"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Discretionary</w:t>
                  </w:r>
                </w:p>
              </w:tc>
            </w:tr>
            <w:tr w:rsidR="00824E34" w:rsidRPr="00824E34" w14:paraId="3D053BF1" w14:textId="77777777" w:rsidTr="00824E34">
              <w:trPr>
                <w:tblCellSpacing w:w="0" w:type="dxa"/>
              </w:trPr>
              <w:tc>
                <w:tcPr>
                  <w:tcW w:w="1786" w:type="dxa"/>
                  <w:noWrap/>
                  <w:hideMark/>
                </w:tcPr>
                <w:p w14:paraId="3F2E634B"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Opportunity Category Explanation:</w:t>
                  </w:r>
                </w:p>
              </w:tc>
              <w:tc>
                <w:tcPr>
                  <w:tcW w:w="3448" w:type="dxa"/>
                  <w:vAlign w:val="center"/>
                  <w:hideMark/>
                </w:tcPr>
                <w:p w14:paraId="71A40949"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 </w:t>
                  </w:r>
                </w:p>
              </w:tc>
            </w:tr>
            <w:tr w:rsidR="00824E34" w:rsidRPr="00824E34" w14:paraId="7B05A4D2" w14:textId="77777777" w:rsidTr="00824E34">
              <w:trPr>
                <w:tblCellSpacing w:w="0" w:type="dxa"/>
              </w:trPr>
              <w:tc>
                <w:tcPr>
                  <w:tcW w:w="1786" w:type="dxa"/>
                  <w:noWrap/>
                  <w:hideMark/>
                </w:tcPr>
                <w:p w14:paraId="0CD9614C"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Funding Instrument Type:</w:t>
                  </w:r>
                </w:p>
              </w:tc>
              <w:tc>
                <w:tcPr>
                  <w:tcW w:w="3448" w:type="dxa"/>
                  <w:vAlign w:val="center"/>
                  <w:hideMark/>
                </w:tcPr>
                <w:p w14:paraId="0A7664CC"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Cooperative Agreement</w:t>
                  </w:r>
                </w:p>
              </w:tc>
            </w:tr>
            <w:tr w:rsidR="00824E34" w:rsidRPr="00824E34" w14:paraId="2A9F69F2" w14:textId="77777777" w:rsidTr="00824E34">
              <w:trPr>
                <w:tblCellSpacing w:w="0" w:type="dxa"/>
              </w:trPr>
              <w:tc>
                <w:tcPr>
                  <w:tcW w:w="1786" w:type="dxa"/>
                  <w:noWrap/>
                  <w:hideMark/>
                </w:tcPr>
                <w:p w14:paraId="22910DC4"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Category of Funding Activity:</w:t>
                  </w:r>
                </w:p>
              </w:tc>
              <w:tc>
                <w:tcPr>
                  <w:tcW w:w="3448" w:type="dxa"/>
                  <w:vAlign w:val="center"/>
                  <w:hideMark/>
                </w:tcPr>
                <w:p w14:paraId="31C9ED3F"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Agriculture</w:t>
                  </w:r>
                </w:p>
              </w:tc>
            </w:tr>
            <w:tr w:rsidR="00824E34" w:rsidRPr="00824E34" w14:paraId="2D3F7F10" w14:textId="77777777" w:rsidTr="00824E34">
              <w:trPr>
                <w:tblCellSpacing w:w="0" w:type="dxa"/>
              </w:trPr>
              <w:tc>
                <w:tcPr>
                  <w:tcW w:w="1786" w:type="dxa"/>
                  <w:noWrap/>
                  <w:hideMark/>
                </w:tcPr>
                <w:p w14:paraId="40B03D82"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Category Explanation:</w:t>
                  </w:r>
                </w:p>
              </w:tc>
              <w:tc>
                <w:tcPr>
                  <w:tcW w:w="3448" w:type="dxa"/>
                  <w:vAlign w:val="center"/>
                  <w:hideMark/>
                </w:tcPr>
                <w:p w14:paraId="443480D7"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 </w:t>
                  </w:r>
                </w:p>
              </w:tc>
            </w:tr>
            <w:tr w:rsidR="00824E34" w:rsidRPr="00824E34" w14:paraId="45C7324E" w14:textId="77777777" w:rsidTr="00824E34">
              <w:trPr>
                <w:tblCellSpacing w:w="0" w:type="dxa"/>
              </w:trPr>
              <w:tc>
                <w:tcPr>
                  <w:tcW w:w="1786" w:type="dxa"/>
                  <w:noWrap/>
                  <w:hideMark/>
                </w:tcPr>
                <w:p w14:paraId="77FA632C"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Expected Number of Awards:</w:t>
                  </w:r>
                </w:p>
              </w:tc>
              <w:tc>
                <w:tcPr>
                  <w:tcW w:w="3448" w:type="dxa"/>
                  <w:vAlign w:val="center"/>
                  <w:hideMark/>
                </w:tcPr>
                <w:p w14:paraId="5BBB916F"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20</w:t>
                  </w:r>
                </w:p>
              </w:tc>
            </w:tr>
            <w:tr w:rsidR="00824E34" w:rsidRPr="00824E34" w14:paraId="43361228" w14:textId="77777777" w:rsidTr="00824E34">
              <w:trPr>
                <w:tblCellSpacing w:w="0" w:type="dxa"/>
              </w:trPr>
              <w:tc>
                <w:tcPr>
                  <w:tcW w:w="1786" w:type="dxa"/>
                  <w:noWrap/>
                  <w:hideMark/>
                </w:tcPr>
                <w:p w14:paraId="05E1B228"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CFDA Number(s):</w:t>
                  </w:r>
                </w:p>
              </w:tc>
              <w:tc>
                <w:tcPr>
                  <w:tcW w:w="3448" w:type="dxa"/>
                  <w:vAlign w:val="center"/>
                  <w:hideMark/>
                </w:tcPr>
                <w:p w14:paraId="3E7C5783"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10.147 -- Outreach Education and Technical Assistance</w:t>
                  </w:r>
                </w:p>
              </w:tc>
            </w:tr>
            <w:tr w:rsidR="00824E34" w:rsidRPr="00824E34" w14:paraId="506DC031" w14:textId="77777777" w:rsidTr="00824E34">
              <w:trPr>
                <w:tblCellSpacing w:w="0" w:type="dxa"/>
              </w:trPr>
              <w:tc>
                <w:tcPr>
                  <w:tcW w:w="1786" w:type="dxa"/>
                  <w:noWrap/>
                  <w:hideMark/>
                </w:tcPr>
                <w:p w14:paraId="0C637302"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Cost Sharing or Matching Requirement:</w:t>
                  </w:r>
                </w:p>
              </w:tc>
              <w:tc>
                <w:tcPr>
                  <w:tcW w:w="3448" w:type="dxa"/>
                  <w:vAlign w:val="center"/>
                  <w:hideMark/>
                </w:tcPr>
                <w:p w14:paraId="5E3FCB79"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No</w:t>
                  </w:r>
                </w:p>
              </w:tc>
            </w:tr>
          </w:tbl>
          <w:p w14:paraId="1D72EC79" w14:textId="77777777" w:rsidR="00824E34" w:rsidRPr="00824E34" w:rsidRDefault="00824E34" w:rsidP="00824E3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48"/>
              <w:gridCol w:w="3397"/>
            </w:tblGrid>
            <w:tr w:rsidR="00824E34" w:rsidRPr="00824E34" w14:paraId="2CCE75D0" w14:textId="77777777" w:rsidTr="00824E34">
              <w:trPr>
                <w:tblCellSpacing w:w="0" w:type="dxa"/>
              </w:trPr>
              <w:tc>
                <w:tcPr>
                  <w:tcW w:w="1848" w:type="dxa"/>
                  <w:noWrap/>
                  <w:hideMark/>
                </w:tcPr>
                <w:p w14:paraId="5CE69B2C"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Version:</w:t>
                  </w:r>
                </w:p>
              </w:tc>
              <w:tc>
                <w:tcPr>
                  <w:tcW w:w="3397" w:type="dxa"/>
                  <w:vAlign w:val="center"/>
                  <w:hideMark/>
                </w:tcPr>
                <w:p w14:paraId="15DBD030"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Synopsis 1</w:t>
                  </w:r>
                </w:p>
              </w:tc>
            </w:tr>
            <w:tr w:rsidR="00824E34" w:rsidRPr="00824E34" w14:paraId="7DFE169A" w14:textId="77777777" w:rsidTr="00824E34">
              <w:trPr>
                <w:tblCellSpacing w:w="0" w:type="dxa"/>
              </w:trPr>
              <w:tc>
                <w:tcPr>
                  <w:tcW w:w="1848" w:type="dxa"/>
                  <w:noWrap/>
                  <w:hideMark/>
                </w:tcPr>
                <w:p w14:paraId="078A8522"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Posted Date:</w:t>
                  </w:r>
                </w:p>
              </w:tc>
              <w:tc>
                <w:tcPr>
                  <w:tcW w:w="3397" w:type="dxa"/>
                  <w:vAlign w:val="center"/>
                  <w:hideMark/>
                </w:tcPr>
                <w:p w14:paraId="68221149"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Jul 21, 2022</w:t>
                  </w:r>
                </w:p>
              </w:tc>
            </w:tr>
            <w:tr w:rsidR="00824E34" w:rsidRPr="00824E34" w14:paraId="458874D2" w14:textId="77777777" w:rsidTr="00824E34">
              <w:trPr>
                <w:tblCellSpacing w:w="0" w:type="dxa"/>
              </w:trPr>
              <w:tc>
                <w:tcPr>
                  <w:tcW w:w="1848" w:type="dxa"/>
                  <w:noWrap/>
                  <w:hideMark/>
                </w:tcPr>
                <w:p w14:paraId="17B6002B"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Last Updated Date:</w:t>
                  </w:r>
                </w:p>
              </w:tc>
              <w:tc>
                <w:tcPr>
                  <w:tcW w:w="3397" w:type="dxa"/>
                  <w:vAlign w:val="center"/>
                  <w:hideMark/>
                </w:tcPr>
                <w:p w14:paraId="3C312C97"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Jul 21, 2022</w:t>
                  </w:r>
                </w:p>
              </w:tc>
            </w:tr>
            <w:tr w:rsidR="00824E34" w:rsidRPr="00824E34" w14:paraId="28D4C802" w14:textId="77777777" w:rsidTr="00824E34">
              <w:trPr>
                <w:tblCellSpacing w:w="0" w:type="dxa"/>
              </w:trPr>
              <w:tc>
                <w:tcPr>
                  <w:tcW w:w="1848" w:type="dxa"/>
                  <w:noWrap/>
                  <w:hideMark/>
                </w:tcPr>
                <w:p w14:paraId="1EF67F92"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Original Closing Date for Applications:</w:t>
                  </w:r>
                </w:p>
              </w:tc>
              <w:tc>
                <w:tcPr>
                  <w:tcW w:w="3397" w:type="dxa"/>
                  <w:vAlign w:val="center"/>
                  <w:hideMark/>
                </w:tcPr>
                <w:p w14:paraId="7188D15D"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Oct 21, 2022  Applicants must submit their applications via Grants.gov by 11:59 pm Eastern Time on October 21, 2022.</w:t>
                  </w:r>
                </w:p>
              </w:tc>
            </w:tr>
            <w:tr w:rsidR="00824E34" w:rsidRPr="00824E34" w14:paraId="4250E5A8" w14:textId="77777777" w:rsidTr="00824E34">
              <w:trPr>
                <w:tblCellSpacing w:w="0" w:type="dxa"/>
              </w:trPr>
              <w:tc>
                <w:tcPr>
                  <w:tcW w:w="1848" w:type="dxa"/>
                  <w:noWrap/>
                  <w:hideMark/>
                </w:tcPr>
                <w:p w14:paraId="0609CBDF"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Current Closing Date for Applications:</w:t>
                  </w:r>
                </w:p>
              </w:tc>
              <w:tc>
                <w:tcPr>
                  <w:tcW w:w="3397" w:type="dxa"/>
                  <w:vAlign w:val="center"/>
                  <w:hideMark/>
                </w:tcPr>
                <w:p w14:paraId="40DEE701"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Oct 21, 2022  Applicants must submit their applications via Grants.gov by 11:59 pm Eastern Time on October 21, 2022.</w:t>
                  </w:r>
                </w:p>
              </w:tc>
            </w:tr>
            <w:tr w:rsidR="00824E34" w:rsidRPr="00824E34" w14:paraId="314F449D" w14:textId="77777777" w:rsidTr="00824E34">
              <w:trPr>
                <w:tblCellSpacing w:w="0" w:type="dxa"/>
              </w:trPr>
              <w:tc>
                <w:tcPr>
                  <w:tcW w:w="1848" w:type="dxa"/>
                  <w:noWrap/>
                  <w:hideMark/>
                </w:tcPr>
                <w:p w14:paraId="34874522"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Archive Date:</w:t>
                  </w:r>
                </w:p>
              </w:tc>
              <w:tc>
                <w:tcPr>
                  <w:tcW w:w="3397" w:type="dxa"/>
                  <w:vAlign w:val="center"/>
                  <w:hideMark/>
                </w:tcPr>
                <w:p w14:paraId="447400CB"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Nov 20, 2022</w:t>
                  </w:r>
                </w:p>
              </w:tc>
            </w:tr>
            <w:tr w:rsidR="00824E34" w:rsidRPr="00824E34" w14:paraId="72D8B4E4" w14:textId="77777777" w:rsidTr="00824E34">
              <w:trPr>
                <w:tblCellSpacing w:w="0" w:type="dxa"/>
              </w:trPr>
              <w:tc>
                <w:tcPr>
                  <w:tcW w:w="1848" w:type="dxa"/>
                  <w:noWrap/>
                  <w:hideMark/>
                </w:tcPr>
                <w:p w14:paraId="4907FED8"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Estimated Total Program Funding:</w:t>
                  </w:r>
                </w:p>
              </w:tc>
              <w:tc>
                <w:tcPr>
                  <w:tcW w:w="3397" w:type="dxa"/>
                  <w:vAlign w:val="center"/>
                  <w:hideMark/>
                </w:tcPr>
                <w:p w14:paraId="52C88D11"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 </w:t>
                  </w:r>
                </w:p>
              </w:tc>
            </w:tr>
            <w:tr w:rsidR="00824E34" w:rsidRPr="00824E34" w14:paraId="5400B1B4" w14:textId="77777777" w:rsidTr="00824E34">
              <w:trPr>
                <w:tblCellSpacing w:w="0" w:type="dxa"/>
              </w:trPr>
              <w:tc>
                <w:tcPr>
                  <w:tcW w:w="1848" w:type="dxa"/>
                  <w:noWrap/>
                  <w:hideMark/>
                </w:tcPr>
                <w:p w14:paraId="7EA0885C"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Award Ceiling:</w:t>
                  </w:r>
                </w:p>
              </w:tc>
              <w:tc>
                <w:tcPr>
                  <w:tcW w:w="3397" w:type="dxa"/>
                  <w:vAlign w:val="center"/>
                  <w:hideMark/>
                </w:tcPr>
                <w:p w14:paraId="6F9C233C"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$300,000</w:t>
                  </w:r>
                </w:p>
              </w:tc>
            </w:tr>
            <w:tr w:rsidR="00824E34" w:rsidRPr="00824E34" w14:paraId="13C16592" w14:textId="77777777" w:rsidTr="00824E34">
              <w:trPr>
                <w:tblCellSpacing w:w="0" w:type="dxa"/>
              </w:trPr>
              <w:tc>
                <w:tcPr>
                  <w:tcW w:w="1848" w:type="dxa"/>
                  <w:noWrap/>
                  <w:hideMark/>
                </w:tcPr>
                <w:p w14:paraId="39AE1870"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Award Floor:</w:t>
                  </w:r>
                </w:p>
              </w:tc>
              <w:tc>
                <w:tcPr>
                  <w:tcW w:w="3397" w:type="dxa"/>
                  <w:vAlign w:val="center"/>
                  <w:hideMark/>
                </w:tcPr>
                <w:p w14:paraId="66EC568E"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$50,000</w:t>
                  </w:r>
                </w:p>
              </w:tc>
            </w:tr>
          </w:tbl>
          <w:p w14:paraId="7D625FA9" w14:textId="77777777" w:rsidR="00824E34" w:rsidRPr="00824E34" w:rsidRDefault="00824E34" w:rsidP="00824E34">
            <w:pPr>
              <w:pStyle w:val="NoSpacing"/>
              <w:rPr>
                <w:rFonts w:ascii="Helvetica" w:hAnsi="Helvetica" w:cs="Helvetica"/>
                <w:color w:val="222222"/>
              </w:rPr>
            </w:pPr>
          </w:p>
        </w:tc>
      </w:tr>
    </w:tbl>
    <w:p w14:paraId="1CC9F16F" w14:textId="0FC49BBD" w:rsidR="00824E34" w:rsidRPr="00824E34" w:rsidRDefault="00824E34" w:rsidP="00824E3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24E34" w:rsidRPr="00824E34" w14:paraId="16D0C6C3" w14:textId="77777777" w:rsidTr="00824E34">
        <w:trPr>
          <w:tblCellSpacing w:w="0" w:type="dxa"/>
        </w:trPr>
        <w:tc>
          <w:tcPr>
            <w:tcW w:w="0" w:type="auto"/>
            <w:noWrap/>
            <w:hideMark/>
          </w:tcPr>
          <w:p w14:paraId="0A3FEDD1"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Eligible Applicants:</w:t>
            </w:r>
          </w:p>
        </w:tc>
        <w:tc>
          <w:tcPr>
            <w:tcW w:w="5000" w:type="pct"/>
            <w:vAlign w:val="center"/>
            <w:hideMark/>
          </w:tcPr>
          <w:p w14:paraId="51933122"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State governments</w:t>
            </w:r>
            <w:r w:rsidRPr="00824E34">
              <w:rPr>
                <w:rFonts w:ascii="Helvetica" w:hAnsi="Helvetica" w:cs="Helvetica"/>
                <w:color w:val="222222"/>
              </w:rPr>
              <w:br/>
              <w:t>Native American tribal governments (Federally recognized)</w:t>
            </w:r>
            <w:r w:rsidRPr="00824E34">
              <w:rPr>
                <w:rFonts w:ascii="Helvetica" w:hAnsi="Helvetica" w:cs="Helvetica"/>
                <w:color w:val="222222"/>
              </w:rPr>
              <w:br/>
              <w:t>Nonprofits having a 501(c)(3) status with the IRS, other than institutions of higher education</w:t>
            </w:r>
            <w:r w:rsidRPr="00824E34">
              <w:rPr>
                <w:rFonts w:ascii="Helvetica" w:hAnsi="Helvetica" w:cs="Helvetica"/>
                <w:color w:val="222222"/>
              </w:rPr>
              <w:br/>
              <w:t>Special district governments</w:t>
            </w:r>
            <w:r w:rsidRPr="00824E34">
              <w:rPr>
                <w:rFonts w:ascii="Helvetica" w:hAnsi="Helvetica" w:cs="Helvetica"/>
                <w:color w:val="222222"/>
              </w:rPr>
              <w:br/>
              <w:t>County governments</w:t>
            </w:r>
            <w:r w:rsidRPr="00824E34">
              <w:rPr>
                <w:rFonts w:ascii="Helvetica" w:hAnsi="Helvetica" w:cs="Helvetica"/>
                <w:color w:val="222222"/>
              </w:rPr>
              <w:br/>
              <w:t>City or township governments</w:t>
            </w:r>
            <w:r w:rsidRPr="00824E34">
              <w:rPr>
                <w:rFonts w:ascii="Helvetica" w:hAnsi="Helvetica" w:cs="Helvetica"/>
                <w:color w:val="222222"/>
              </w:rPr>
              <w:br/>
              <w:t>Public and State controlled institutions of higher education</w:t>
            </w:r>
            <w:r w:rsidRPr="00824E34">
              <w:rPr>
                <w:rFonts w:ascii="Helvetica" w:hAnsi="Helvetica" w:cs="Helvetica"/>
                <w:color w:val="222222"/>
              </w:rPr>
              <w:br/>
              <w:t>Native American tribal organizations (other than Federally recognized tribal governments)</w:t>
            </w:r>
          </w:p>
        </w:tc>
      </w:tr>
      <w:tr w:rsidR="00824E34" w:rsidRPr="00824E34" w14:paraId="0C1DE40A" w14:textId="77777777" w:rsidTr="00824E34">
        <w:trPr>
          <w:tblCellSpacing w:w="0" w:type="dxa"/>
        </w:trPr>
        <w:tc>
          <w:tcPr>
            <w:tcW w:w="0" w:type="auto"/>
            <w:noWrap/>
            <w:hideMark/>
          </w:tcPr>
          <w:p w14:paraId="6265DF69"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Additional Information on Eligibility:</w:t>
            </w:r>
          </w:p>
        </w:tc>
        <w:tc>
          <w:tcPr>
            <w:tcW w:w="5000" w:type="pct"/>
            <w:vAlign w:val="center"/>
            <w:hideMark/>
          </w:tcPr>
          <w:p w14:paraId="79389E4D"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See section C.1. of the Notice of Funding Opportunities (NFO) for further details. The NFO is included under the Related Documents tab of this opportunity.</w:t>
            </w:r>
          </w:p>
        </w:tc>
      </w:tr>
    </w:tbl>
    <w:p w14:paraId="71C2150B" w14:textId="04975571" w:rsidR="00824E34" w:rsidRPr="00824E34" w:rsidRDefault="00824E34" w:rsidP="00824E3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24E34" w:rsidRPr="00824E34" w14:paraId="360B84DD" w14:textId="77777777" w:rsidTr="00824E34">
        <w:trPr>
          <w:tblCellSpacing w:w="0" w:type="dxa"/>
        </w:trPr>
        <w:tc>
          <w:tcPr>
            <w:tcW w:w="0" w:type="auto"/>
            <w:noWrap/>
            <w:hideMark/>
          </w:tcPr>
          <w:p w14:paraId="3DAE36CA"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Agency Name:</w:t>
            </w:r>
          </w:p>
        </w:tc>
        <w:tc>
          <w:tcPr>
            <w:tcW w:w="5000" w:type="pct"/>
            <w:vAlign w:val="center"/>
            <w:hideMark/>
          </w:tcPr>
          <w:p w14:paraId="5F78BD85"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Farm Service Agency</w:t>
            </w:r>
          </w:p>
        </w:tc>
      </w:tr>
      <w:tr w:rsidR="00824E34" w:rsidRPr="00824E34" w14:paraId="3F4BD36E" w14:textId="77777777" w:rsidTr="00824E34">
        <w:trPr>
          <w:tblCellSpacing w:w="0" w:type="dxa"/>
        </w:trPr>
        <w:tc>
          <w:tcPr>
            <w:tcW w:w="0" w:type="auto"/>
            <w:noWrap/>
            <w:hideMark/>
          </w:tcPr>
          <w:p w14:paraId="72F4DB30"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Description:</w:t>
            </w:r>
          </w:p>
        </w:tc>
        <w:tc>
          <w:tcPr>
            <w:tcW w:w="5000" w:type="pct"/>
            <w:vAlign w:val="center"/>
            <w:hideMark/>
          </w:tcPr>
          <w:p w14:paraId="3689B686"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The Conservation Reserve Program-Transition Incentive Program (CRP-TIP) creates opportunities to ensure expiring CRP contracts are used to support the next generation of producers by incentivizing transfer of land access and ownership. However, connecting these contract holders to beginning farmers and ranchers, as well as making sure landowners understand CRP-TIP, is an ongoing challenge. The Farm Service Agency (FSA), an agency of the United States Department of Agriculture (USDA), is seeking to partner with and support the efforts of partner and stakeholder organizations to promote awareness, increase understanding among landowners and program participants, and increase enrollment in CRP-TIP by providing outreach and technical assistance to the agricultural community, in particular, private landowners, beginning-, veteran, and historically underserved farmers and ranchers. FSA is seeking one-to-two-year proposals from eligible entities that focus on increasing awareness about CRP-TIP and have the primary goal of connecting landowners and land seekers interested in program participation. In addition to the Outreach and Technical Assistance Focused- proposals, FSA will fund a limited number of proposals seeking to analyze the CRP-TIP program, building upon prior studies of barriers to TIP participation, that produce recommendations for improving the program and the identification of best practices. </w:t>
            </w:r>
          </w:p>
          <w:p w14:paraId="5C2C16B5" w14:textId="77777777" w:rsidR="00824E34" w:rsidRPr="00824E34" w:rsidRDefault="00824E34" w:rsidP="00824E34">
            <w:pPr>
              <w:pStyle w:val="NoSpacing"/>
              <w:rPr>
                <w:rFonts w:ascii="Helvetica" w:hAnsi="Helvetica" w:cs="Helvetica"/>
                <w:color w:val="222222"/>
              </w:rPr>
            </w:pPr>
          </w:p>
          <w:p w14:paraId="22700A67"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 xml:space="preserve">An informational webinar is planned for August 18, 2022. Once available, details regarding the webinar will be posted to http://farmers.gov/newfarmers. </w:t>
            </w:r>
          </w:p>
        </w:tc>
      </w:tr>
      <w:tr w:rsidR="00824E34" w:rsidRPr="00824E34" w14:paraId="490EC369" w14:textId="77777777" w:rsidTr="00824E34">
        <w:trPr>
          <w:tblCellSpacing w:w="0" w:type="dxa"/>
        </w:trPr>
        <w:tc>
          <w:tcPr>
            <w:tcW w:w="0" w:type="auto"/>
            <w:noWrap/>
            <w:hideMark/>
          </w:tcPr>
          <w:p w14:paraId="5AFAFDC6"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Link to Additional Information:</w:t>
            </w:r>
          </w:p>
        </w:tc>
        <w:tc>
          <w:tcPr>
            <w:tcW w:w="5000" w:type="pct"/>
            <w:vAlign w:val="center"/>
            <w:hideMark/>
          </w:tcPr>
          <w:p w14:paraId="69E67476" w14:textId="77777777" w:rsidR="00824E34" w:rsidRPr="00824E34" w:rsidRDefault="00380025" w:rsidP="00824E34">
            <w:pPr>
              <w:pStyle w:val="NoSpacing"/>
              <w:rPr>
                <w:rFonts w:ascii="Helvetica" w:hAnsi="Helvetica" w:cs="Helvetica"/>
                <w:color w:val="222222"/>
              </w:rPr>
            </w:pPr>
            <w:hyperlink r:id="rId63" w:anchor="relatedDocumentsTab" w:tooltip="See Related Documents" w:history="1">
              <w:r w:rsidR="00824E34" w:rsidRPr="00824E34">
                <w:rPr>
                  <w:rStyle w:val="Hyperlink"/>
                  <w:rFonts w:ascii="Helvetica" w:hAnsi="Helvetica" w:cs="Helvetica"/>
                </w:rPr>
                <w:t>See Related Documents</w:t>
              </w:r>
            </w:hyperlink>
          </w:p>
        </w:tc>
      </w:tr>
      <w:tr w:rsidR="00824E34" w:rsidRPr="00824E34" w14:paraId="76E5F092" w14:textId="77777777" w:rsidTr="00824E34">
        <w:trPr>
          <w:tblCellSpacing w:w="0" w:type="dxa"/>
        </w:trPr>
        <w:tc>
          <w:tcPr>
            <w:tcW w:w="0" w:type="auto"/>
            <w:noWrap/>
            <w:hideMark/>
          </w:tcPr>
          <w:p w14:paraId="566B663D" w14:textId="77777777" w:rsidR="00824E34" w:rsidRPr="00824E34" w:rsidRDefault="00824E34" w:rsidP="00824E34">
            <w:pPr>
              <w:pStyle w:val="NoSpacing"/>
              <w:rPr>
                <w:rFonts w:ascii="Helvetica" w:hAnsi="Helvetica" w:cs="Helvetica"/>
                <w:b/>
                <w:bCs/>
                <w:color w:val="222222"/>
              </w:rPr>
            </w:pPr>
            <w:r w:rsidRPr="00824E34">
              <w:rPr>
                <w:rFonts w:ascii="Helvetica" w:hAnsi="Helvetica" w:cs="Helvetica"/>
                <w:b/>
                <w:bCs/>
                <w:color w:val="222222"/>
              </w:rPr>
              <w:t>Grantor Contact Information:</w:t>
            </w:r>
          </w:p>
        </w:tc>
        <w:tc>
          <w:tcPr>
            <w:tcW w:w="5000" w:type="pct"/>
            <w:vAlign w:val="center"/>
            <w:hideMark/>
          </w:tcPr>
          <w:p w14:paraId="713E1CDB" w14:textId="77777777" w:rsidR="00824E34" w:rsidRPr="00824E34" w:rsidRDefault="00824E34" w:rsidP="00824E34">
            <w:pPr>
              <w:pStyle w:val="NoSpacing"/>
              <w:rPr>
                <w:rFonts w:ascii="Helvetica" w:hAnsi="Helvetica" w:cs="Helvetica"/>
                <w:color w:val="222222"/>
              </w:rPr>
            </w:pPr>
            <w:r w:rsidRPr="00824E34">
              <w:rPr>
                <w:rFonts w:ascii="Helvetica" w:hAnsi="Helvetica" w:cs="Helvetica"/>
                <w:color w:val="222222"/>
              </w:rPr>
              <w:t>If you have difficulty accessing the full announcement electronically, please contact:</w:t>
            </w:r>
            <w:r w:rsidRPr="00824E34">
              <w:rPr>
                <w:rFonts w:ascii="Helvetica" w:hAnsi="Helvetica" w:cs="Helvetica"/>
                <w:color w:val="222222"/>
              </w:rPr>
              <w:br/>
            </w:r>
            <w:r w:rsidRPr="00824E34">
              <w:rPr>
                <w:rFonts w:ascii="Helvetica" w:hAnsi="Helvetica" w:cs="Helvetica"/>
                <w:color w:val="222222"/>
              </w:rPr>
              <w:br/>
              <w:t>Melanie Krizmanich Grantor</w:t>
            </w:r>
            <w:r w:rsidRPr="00824E34">
              <w:rPr>
                <w:rFonts w:ascii="Helvetica" w:hAnsi="Helvetica" w:cs="Helvetica"/>
                <w:color w:val="222222"/>
              </w:rPr>
              <w:br/>
            </w:r>
            <w:r w:rsidRPr="00824E34">
              <w:rPr>
                <w:rFonts w:ascii="Helvetica" w:hAnsi="Helvetica" w:cs="Helvetica"/>
                <w:color w:val="222222"/>
              </w:rPr>
              <w:br/>
            </w:r>
            <w:hyperlink r:id="rId64" w:history="1">
              <w:r w:rsidRPr="00824E34">
                <w:rPr>
                  <w:rStyle w:val="Hyperlink"/>
                  <w:rFonts w:ascii="Helvetica" w:hAnsi="Helvetica" w:cs="Helvetica"/>
                </w:rPr>
                <w:t>If you have any questions related to preparing application content.</w:t>
              </w:r>
            </w:hyperlink>
          </w:p>
        </w:tc>
      </w:tr>
    </w:tbl>
    <w:p w14:paraId="27BF055B" w14:textId="10FA77C0" w:rsidR="00824E34" w:rsidRPr="00F9631A" w:rsidRDefault="00824E34" w:rsidP="00824E34">
      <w:pPr>
        <w:pStyle w:val="NoSpacing"/>
        <w:pBdr>
          <w:bottom w:val="single" w:sz="6" w:space="1" w:color="auto"/>
        </w:pBdr>
        <w:rPr>
          <w:rStyle w:val="Hyperlink"/>
          <w:rFonts w:ascii="Helvetica" w:hAnsi="Helvetica" w:cs="Helvetica"/>
          <w:color w:val="222222"/>
          <w:sz w:val="24"/>
          <w:szCs w:val="24"/>
        </w:rPr>
      </w:pPr>
      <w:r w:rsidRPr="00CA0704">
        <w:rPr>
          <w:rFonts w:ascii="Helvetica" w:hAnsi="Helvetica" w:cs="Helvetica"/>
          <w:color w:val="222222"/>
          <w:sz w:val="24"/>
          <w:szCs w:val="24"/>
        </w:rPr>
        <w:br/>
      </w:r>
      <w:hyperlink r:id="rId65" w:tgtFrame="_blank" w:history="1">
        <w:r w:rsidRPr="00CA0704">
          <w:rPr>
            <w:rStyle w:val="Hyperlink"/>
            <w:rFonts w:ascii="Helvetica" w:hAnsi="Helvetica" w:cs="Helvetica"/>
            <w:color w:val="1155CC"/>
            <w:sz w:val="24"/>
            <w:szCs w:val="24"/>
            <w:shd w:val="clear" w:color="auto" w:fill="FFFFFF"/>
          </w:rPr>
          <w:t>https://www.grants.gov/web/grants/view-opportunity.html?oppId=342627</w:t>
        </w:r>
      </w:hyperlink>
    </w:p>
    <w:p w14:paraId="6E1A8FB5" w14:textId="77777777" w:rsidR="00824E34" w:rsidRDefault="00824E34" w:rsidP="00824E34">
      <w:pPr>
        <w:pStyle w:val="NoSpacing"/>
        <w:ind w:left="180"/>
        <w:rPr>
          <w:rFonts w:ascii="Helvetica" w:hAnsi="Helvetica" w:cs="Helvetica"/>
          <w:color w:val="222222"/>
          <w:sz w:val="24"/>
          <w:szCs w:val="24"/>
        </w:rPr>
      </w:pPr>
    </w:p>
    <w:p w14:paraId="293CDBD3" w14:textId="77777777" w:rsidR="00824E34" w:rsidRDefault="00824E34" w:rsidP="00824E34">
      <w:pPr>
        <w:pStyle w:val="NoSpacing"/>
        <w:rPr>
          <w:rFonts w:ascii="Helvetica" w:hAnsi="Helvetica" w:cs="Helvetica"/>
          <w:color w:val="222222"/>
          <w:sz w:val="24"/>
          <w:szCs w:val="24"/>
          <w:shd w:val="clear" w:color="auto" w:fill="FFFFFF"/>
        </w:rPr>
      </w:pPr>
      <w:bookmarkStart w:id="41" w:name="AGFFPr2022"/>
      <w:bookmarkEnd w:id="41"/>
      <w:r w:rsidRPr="00071BFD">
        <w:rPr>
          <w:rFonts w:ascii="Helvetica" w:hAnsi="Helvetica" w:cs="Helvetica"/>
          <w:color w:val="222222"/>
          <w:sz w:val="24"/>
          <w:szCs w:val="24"/>
          <w:highlight w:val="cyan"/>
          <w:shd w:val="clear" w:color="auto" w:fill="FFFFFF"/>
        </w:rPr>
        <w:t>Foreign Agricultural Service</w:t>
      </w:r>
      <w:r w:rsidRPr="00071BFD">
        <w:rPr>
          <w:rFonts w:ascii="Helvetica" w:hAnsi="Helvetica" w:cs="Helvetica"/>
          <w:color w:val="222222"/>
          <w:sz w:val="24"/>
          <w:szCs w:val="24"/>
          <w:highlight w:val="cyan"/>
        </w:rPr>
        <w:br/>
      </w:r>
      <w:r w:rsidRPr="00071BFD">
        <w:rPr>
          <w:rFonts w:ascii="Helvetica" w:hAnsi="Helvetica" w:cs="Helvetica"/>
          <w:color w:val="222222"/>
          <w:sz w:val="24"/>
          <w:szCs w:val="24"/>
          <w:highlight w:val="cyan"/>
          <w:shd w:val="clear" w:color="auto" w:fill="FFFFFF"/>
        </w:rPr>
        <w:t>FY 2022 FFPr Limited Merit Based NOFO</w:t>
      </w:r>
      <w:r w:rsidRPr="00071BFD">
        <w:rPr>
          <w:rFonts w:ascii="Helvetica" w:hAnsi="Helvetica" w:cs="Helvetica"/>
          <w:color w:val="222222"/>
          <w:sz w:val="24"/>
          <w:szCs w:val="24"/>
          <w:highlight w:val="cyan"/>
        </w:rPr>
        <w:br/>
      </w:r>
      <w:r w:rsidRPr="00071BFD">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F7DF5" w:rsidRPr="008F7DF5" w14:paraId="59FCCE43" w14:textId="77777777" w:rsidTr="008F7D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6"/>
              <w:gridCol w:w="3549"/>
            </w:tblGrid>
            <w:tr w:rsidR="008F7DF5" w:rsidRPr="008F7DF5" w14:paraId="0FCA8DB3" w14:textId="77777777" w:rsidTr="008F7DF5">
              <w:trPr>
                <w:tblCellSpacing w:w="0" w:type="dxa"/>
              </w:trPr>
              <w:tc>
                <w:tcPr>
                  <w:tcW w:w="1696" w:type="dxa"/>
                  <w:noWrap/>
                  <w:hideMark/>
                </w:tcPr>
                <w:p w14:paraId="0DCDAA0A" w14:textId="77777777" w:rsidR="008F7DF5" w:rsidRPr="008F7DF5" w:rsidRDefault="008F7DF5" w:rsidP="008F7DF5">
                  <w:pPr>
                    <w:pStyle w:val="NoSpacing"/>
                    <w:rPr>
                      <w:rFonts w:ascii="Helvetica" w:hAnsi="Helvetica" w:cs="Helvetica"/>
                      <w:b/>
                      <w:bCs/>
                      <w:color w:val="222222"/>
                    </w:rPr>
                  </w:pPr>
                  <w:r w:rsidRPr="008F7DF5">
                    <w:rPr>
                      <w:rFonts w:ascii="Helvetica" w:hAnsi="Helvetica" w:cs="Helvetica"/>
                      <w:b/>
                      <w:bCs/>
                      <w:color w:val="222222"/>
                    </w:rPr>
                    <w:t>Document Type:</w:t>
                  </w:r>
                </w:p>
              </w:tc>
              <w:tc>
                <w:tcPr>
                  <w:tcW w:w="3549" w:type="dxa"/>
                  <w:vAlign w:val="center"/>
                  <w:hideMark/>
                </w:tcPr>
                <w:p w14:paraId="26010286" w14:textId="77777777" w:rsidR="008F7DF5" w:rsidRPr="008F7DF5" w:rsidRDefault="008F7DF5" w:rsidP="008F7DF5">
                  <w:pPr>
                    <w:pStyle w:val="NoSpacing"/>
                    <w:rPr>
                      <w:rFonts w:ascii="Helvetica" w:hAnsi="Helvetica" w:cs="Helvetica"/>
                      <w:color w:val="222222"/>
                    </w:rPr>
                  </w:pPr>
                  <w:r w:rsidRPr="008F7DF5">
                    <w:rPr>
                      <w:rFonts w:ascii="Helvetica" w:hAnsi="Helvetica" w:cs="Helvetica"/>
                      <w:color w:val="222222"/>
                    </w:rPr>
                    <w:t>Grants Notice</w:t>
                  </w:r>
                </w:p>
              </w:tc>
            </w:tr>
            <w:tr w:rsidR="008F7DF5" w:rsidRPr="008F7DF5" w14:paraId="7DB1459B" w14:textId="77777777" w:rsidTr="008F7DF5">
              <w:trPr>
                <w:tblCellSpacing w:w="0" w:type="dxa"/>
              </w:trPr>
              <w:tc>
                <w:tcPr>
                  <w:tcW w:w="1696" w:type="dxa"/>
                  <w:noWrap/>
                  <w:hideMark/>
                </w:tcPr>
                <w:p w14:paraId="68AAB649" w14:textId="77777777" w:rsidR="008F7DF5" w:rsidRPr="008F7DF5" w:rsidRDefault="008F7DF5" w:rsidP="008F7DF5">
                  <w:pPr>
                    <w:pStyle w:val="NoSpacing"/>
                    <w:rPr>
                      <w:rFonts w:ascii="Helvetica" w:hAnsi="Helvetica" w:cs="Helvetica"/>
                      <w:b/>
                      <w:bCs/>
                      <w:color w:val="222222"/>
                    </w:rPr>
                  </w:pPr>
                  <w:r w:rsidRPr="008F7DF5">
                    <w:rPr>
                      <w:rFonts w:ascii="Helvetica" w:hAnsi="Helvetica" w:cs="Helvetica"/>
                      <w:b/>
                      <w:bCs/>
                      <w:color w:val="222222"/>
                    </w:rPr>
                    <w:t>Funding Opportunity Number:</w:t>
                  </w:r>
                </w:p>
              </w:tc>
              <w:tc>
                <w:tcPr>
                  <w:tcW w:w="3549" w:type="dxa"/>
                  <w:vAlign w:val="center"/>
                  <w:hideMark/>
                </w:tcPr>
                <w:p w14:paraId="781FF970" w14:textId="77777777" w:rsidR="008F7DF5" w:rsidRPr="008F7DF5" w:rsidRDefault="008F7DF5" w:rsidP="008F7DF5">
                  <w:pPr>
                    <w:pStyle w:val="NoSpacing"/>
                    <w:rPr>
                      <w:rFonts w:ascii="Helvetica" w:hAnsi="Helvetica" w:cs="Helvetica"/>
                      <w:color w:val="222222"/>
                    </w:rPr>
                  </w:pPr>
                  <w:r w:rsidRPr="008F7DF5">
                    <w:rPr>
                      <w:rFonts w:ascii="Helvetica" w:hAnsi="Helvetica" w:cs="Helvetica"/>
                      <w:color w:val="222222"/>
                    </w:rPr>
                    <w:t>USDA-FAS-0700-10606-22-M</w:t>
                  </w:r>
                </w:p>
              </w:tc>
            </w:tr>
            <w:tr w:rsidR="008F7DF5" w:rsidRPr="008F7DF5" w14:paraId="262D8998" w14:textId="77777777" w:rsidTr="008F7DF5">
              <w:trPr>
                <w:tblCellSpacing w:w="0" w:type="dxa"/>
              </w:trPr>
              <w:tc>
                <w:tcPr>
                  <w:tcW w:w="1696" w:type="dxa"/>
                  <w:noWrap/>
                  <w:hideMark/>
                </w:tcPr>
                <w:p w14:paraId="14C83855" w14:textId="77777777" w:rsidR="008F7DF5" w:rsidRPr="008F7DF5" w:rsidRDefault="008F7DF5" w:rsidP="008F7DF5">
                  <w:pPr>
                    <w:pStyle w:val="NoSpacing"/>
                    <w:rPr>
                      <w:rFonts w:ascii="Helvetica" w:hAnsi="Helvetica" w:cs="Helvetica"/>
                      <w:b/>
                      <w:bCs/>
                      <w:color w:val="222222"/>
                    </w:rPr>
                  </w:pPr>
                  <w:r w:rsidRPr="008F7DF5">
                    <w:rPr>
                      <w:rFonts w:ascii="Helvetica" w:hAnsi="Helvetica" w:cs="Helvetica"/>
                      <w:b/>
                      <w:bCs/>
                      <w:color w:val="222222"/>
                    </w:rPr>
                    <w:t>Funding Opportunity Title:</w:t>
                  </w:r>
                </w:p>
              </w:tc>
              <w:tc>
                <w:tcPr>
                  <w:tcW w:w="3549" w:type="dxa"/>
                  <w:vAlign w:val="center"/>
                  <w:hideMark/>
                </w:tcPr>
                <w:p w14:paraId="6025D371" w14:textId="77777777" w:rsidR="008F7DF5" w:rsidRPr="008F7DF5" w:rsidRDefault="008F7DF5" w:rsidP="008F7DF5">
                  <w:pPr>
                    <w:pStyle w:val="NoSpacing"/>
                    <w:rPr>
                      <w:rFonts w:ascii="Helvetica" w:hAnsi="Helvetica" w:cs="Helvetica"/>
                      <w:color w:val="222222"/>
                    </w:rPr>
                  </w:pPr>
                  <w:r w:rsidRPr="008F7DF5">
                    <w:rPr>
                      <w:rFonts w:ascii="Helvetica" w:hAnsi="Helvetica" w:cs="Helvetica"/>
                      <w:color w:val="222222"/>
                    </w:rPr>
                    <w:t>FY 2022 FFPr Limited Merit Based NOFO</w:t>
                  </w:r>
                </w:p>
              </w:tc>
            </w:tr>
            <w:tr w:rsidR="008F7DF5" w:rsidRPr="008F7DF5" w14:paraId="68A6009A" w14:textId="77777777" w:rsidTr="008F7DF5">
              <w:trPr>
                <w:tblCellSpacing w:w="0" w:type="dxa"/>
              </w:trPr>
              <w:tc>
                <w:tcPr>
                  <w:tcW w:w="1696" w:type="dxa"/>
                  <w:noWrap/>
                  <w:hideMark/>
                </w:tcPr>
                <w:p w14:paraId="3C044324" w14:textId="77777777" w:rsidR="008F7DF5" w:rsidRPr="008F7DF5" w:rsidRDefault="008F7DF5" w:rsidP="008F7DF5">
                  <w:pPr>
                    <w:pStyle w:val="NoSpacing"/>
                    <w:rPr>
                      <w:rFonts w:ascii="Helvetica" w:hAnsi="Helvetica" w:cs="Helvetica"/>
                      <w:b/>
                      <w:bCs/>
                      <w:color w:val="222222"/>
                    </w:rPr>
                  </w:pPr>
                  <w:r w:rsidRPr="008F7DF5">
                    <w:rPr>
                      <w:rFonts w:ascii="Helvetica" w:hAnsi="Helvetica" w:cs="Helvetica"/>
                      <w:b/>
                      <w:bCs/>
                      <w:color w:val="222222"/>
                    </w:rPr>
                    <w:t>Opportunity Category:</w:t>
                  </w:r>
                </w:p>
              </w:tc>
              <w:tc>
                <w:tcPr>
                  <w:tcW w:w="3549" w:type="dxa"/>
                  <w:vAlign w:val="center"/>
                  <w:hideMark/>
                </w:tcPr>
                <w:p w14:paraId="0A909B64" w14:textId="77777777" w:rsidR="008F7DF5" w:rsidRPr="008F7DF5" w:rsidRDefault="008F7DF5" w:rsidP="008F7DF5">
                  <w:pPr>
                    <w:pStyle w:val="NoSpacing"/>
                    <w:rPr>
                      <w:rFonts w:ascii="Helvetica" w:hAnsi="Helvetica" w:cs="Helvetica"/>
                      <w:color w:val="222222"/>
                    </w:rPr>
                  </w:pPr>
                  <w:r w:rsidRPr="008F7DF5">
                    <w:rPr>
                      <w:rFonts w:ascii="Helvetica" w:hAnsi="Helvetica" w:cs="Helvetica"/>
                      <w:color w:val="222222"/>
                    </w:rPr>
                    <w:t>Discretionary</w:t>
                  </w:r>
                </w:p>
              </w:tc>
            </w:tr>
            <w:tr w:rsidR="008F7DF5" w:rsidRPr="008F7DF5" w14:paraId="0B6DAA7E" w14:textId="77777777" w:rsidTr="008F7DF5">
              <w:trPr>
                <w:tblCellSpacing w:w="0" w:type="dxa"/>
              </w:trPr>
              <w:tc>
                <w:tcPr>
                  <w:tcW w:w="1696" w:type="dxa"/>
                  <w:noWrap/>
                  <w:hideMark/>
                </w:tcPr>
                <w:p w14:paraId="4371F367" w14:textId="77777777" w:rsidR="008F7DF5" w:rsidRPr="008F7DF5" w:rsidRDefault="008F7DF5" w:rsidP="008F7DF5">
                  <w:pPr>
                    <w:pStyle w:val="NoSpacing"/>
                    <w:rPr>
                      <w:rFonts w:ascii="Helvetica" w:hAnsi="Helvetica" w:cs="Helvetica"/>
                      <w:b/>
                      <w:bCs/>
                      <w:color w:val="222222"/>
                    </w:rPr>
                  </w:pPr>
                  <w:r w:rsidRPr="008F7DF5">
                    <w:rPr>
                      <w:rFonts w:ascii="Helvetica" w:hAnsi="Helvetica" w:cs="Helvetica"/>
                      <w:b/>
                      <w:bCs/>
                      <w:color w:val="222222"/>
                    </w:rPr>
                    <w:t>Opportunity Category Explanation:</w:t>
                  </w:r>
                </w:p>
              </w:tc>
              <w:tc>
                <w:tcPr>
                  <w:tcW w:w="3549" w:type="dxa"/>
                  <w:vAlign w:val="center"/>
                  <w:hideMark/>
                </w:tcPr>
                <w:p w14:paraId="05939FFF" w14:textId="77777777" w:rsidR="008F7DF5" w:rsidRPr="008F7DF5" w:rsidRDefault="008F7DF5" w:rsidP="008F7DF5">
                  <w:pPr>
                    <w:pStyle w:val="NoSpacing"/>
                    <w:rPr>
                      <w:rFonts w:ascii="Helvetica" w:hAnsi="Helvetica" w:cs="Helvetica"/>
                      <w:color w:val="222222"/>
                    </w:rPr>
                  </w:pPr>
                  <w:r w:rsidRPr="008F7DF5">
                    <w:rPr>
                      <w:rFonts w:ascii="Helvetica" w:hAnsi="Helvetica" w:cs="Helvetica"/>
                      <w:color w:val="222222"/>
                    </w:rPr>
                    <w:t> </w:t>
                  </w:r>
                </w:p>
              </w:tc>
            </w:tr>
            <w:tr w:rsidR="008F7DF5" w:rsidRPr="008F7DF5" w14:paraId="56084E12" w14:textId="77777777" w:rsidTr="008F7DF5">
              <w:trPr>
                <w:tblCellSpacing w:w="0" w:type="dxa"/>
              </w:trPr>
              <w:tc>
                <w:tcPr>
                  <w:tcW w:w="1696" w:type="dxa"/>
                  <w:noWrap/>
                  <w:hideMark/>
                </w:tcPr>
                <w:p w14:paraId="093267BD" w14:textId="77777777" w:rsidR="008F7DF5" w:rsidRPr="008F7DF5" w:rsidRDefault="008F7DF5" w:rsidP="008F7DF5">
                  <w:pPr>
                    <w:pStyle w:val="NoSpacing"/>
                    <w:rPr>
                      <w:rFonts w:ascii="Helvetica" w:hAnsi="Helvetica" w:cs="Helvetica"/>
                      <w:b/>
                      <w:bCs/>
                      <w:color w:val="222222"/>
                    </w:rPr>
                  </w:pPr>
                  <w:r w:rsidRPr="008F7DF5">
                    <w:rPr>
                      <w:rFonts w:ascii="Helvetica" w:hAnsi="Helvetica" w:cs="Helvetica"/>
                      <w:b/>
                      <w:bCs/>
                      <w:color w:val="222222"/>
                    </w:rPr>
                    <w:t>Funding Instrument Type:</w:t>
                  </w:r>
                </w:p>
              </w:tc>
              <w:tc>
                <w:tcPr>
                  <w:tcW w:w="3549" w:type="dxa"/>
                  <w:vAlign w:val="center"/>
                  <w:hideMark/>
                </w:tcPr>
                <w:p w14:paraId="6DC26778" w14:textId="77777777" w:rsidR="008F7DF5" w:rsidRPr="008F7DF5" w:rsidRDefault="008F7DF5" w:rsidP="008F7DF5">
                  <w:pPr>
                    <w:pStyle w:val="NoSpacing"/>
                    <w:rPr>
                      <w:rFonts w:ascii="Helvetica" w:hAnsi="Helvetica" w:cs="Helvetica"/>
                      <w:color w:val="222222"/>
                    </w:rPr>
                  </w:pPr>
                  <w:r w:rsidRPr="008F7DF5">
                    <w:rPr>
                      <w:rFonts w:ascii="Helvetica" w:hAnsi="Helvetica" w:cs="Helvetica"/>
                      <w:color w:val="222222"/>
                    </w:rPr>
                    <w:t>Cooperative Agreement</w:t>
                  </w:r>
                </w:p>
              </w:tc>
            </w:tr>
            <w:tr w:rsidR="008F7DF5" w:rsidRPr="008F7DF5" w14:paraId="0CB1A491" w14:textId="77777777" w:rsidTr="008F7DF5">
              <w:trPr>
                <w:tblCellSpacing w:w="0" w:type="dxa"/>
              </w:trPr>
              <w:tc>
                <w:tcPr>
                  <w:tcW w:w="1696" w:type="dxa"/>
                  <w:noWrap/>
                  <w:hideMark/>
                </w:tcPr>
                <w:p w14:paraId="17A7DC89" w14:textId="77777777" w:rsidR="008F7DF5" w:rsidRPr="008F7DF5" w:rsidRDefault="008F7DF5" w:rsidP="008F7DF5">
                  <w:pPr>
                    <w:pStyle w:val="NoSpacing"/>
                    <w:rPr>
                      <w:rFonts w:ascii="Helvetica" w:hAnsi="Helvetica" w:cs="Helvetica"/>
                      <w:b/>
                      <w:bCs/>
                      <w:color w:val="222222"/>
                    </w:rPr>
                  </w:pPr>
                  <w:r w:rsidRPr="008F7DF5">
                    <w:rPr>
                      <w:rFonts w:ascii="Helvetica" w:hAnsi="Helvetica" w:cs="Helvetica"/>
                      <w:b/>
                      <w:bCs/>
                      <w:color w:val="222222"/>
                    </w:rPr>
                    <w:t>Category of Funding Activity:</w:t>
                  </w:r>
                </w:p>
              </w:tc>
              <w:tc>
                <w:tcPr>
                  <w:tcW w:w="3549" w:type="dxa"/>
                  <w:vAlign w:val="center"/>
                  <w:hideMark/>
                </w:tcPr>
                <w:p w14:paraId="1DC43F00" w14:textId="77777777" w:rsidR="008F7DF5" w:rsidRPr="008F7DF5" w:rsidRDefault="008F7DF5" w:rsidP="008F7DF5">
                  <w:pPr>
                    <w:pStyle w:val="NoSpacing"/>
                    <w:rPr>
                      <w:rFonts w:ascii="Helvetica" w:hAnsi="Helvetica" w:cs="Helvetica"/>
                      <w:color w:val="222222"/>
                    </w:rPr>
                  </w:pPr>
                  <w:r w:rsidRPr="008F7DF5">
                    <w:rPr>
                      <w:rFonts w:ascii="Helvetica" w:hAnsi="Helvetica" w:cs="Helvetica"/>
                      <w:color w:val="222222"/>
                    </w:rPr>
                    <w:t>Agriculture</w:t>
                  </w:r>
                </w:p>
              </w:tc>
            </w:tr>
            <w:tr w:rsidR="008F7DF5" w:rsidRPr="008F7DF5" w14:paraId="7DCD6219" w14:textId="77777777" w:rsidTr="008F7DF5">
              <w:trPr>
                <w:tblCellSpacing w:w="0" w:type="dxa"/>
              </w:trPr>
              <w:tc>
                <w:tcPr>
                  <w:tcW w:w="1696" w:type="dxa"/>
                  <w:noWrap/>
                  <w:hideMark/>
                </w:tcPr>
                <w:p w14:paraId="1602FFAF" w14:textId="77777777" w:rsidR="008F7DF5" w:rsidRPr="008F7DF5" w:rsidRDefault="008F7DF5" w:rsidP="008F7DF5">
                  <w:pPr>
                    <w:pStyle w:val="NoSpacing"/>
                    <w:rPr>
                      <w:rFonts w:ascii="Helvetica" w:hAnsi="Helvetica" w:cs="Helvetica"/>
                      <w:b/>
                      <w:bCs/>
                      <w:color w:val="222222"/>
                    </w:rPr>
                  </w:pPr>
                  <w:r w:rsidRPr="008F7DF5">
                    <w:rPr>
                      <w:rFonts w:ascii="Helvetica" w:hAnsi="Helvetica" w:cs="Helvetica"/>
                      <w:b/>
                      <w:bCs/>
                      <w:color w:val="222222"/>
                    </w:rPr>
                    <w:t>Category Explanation:</w:t>
                  </w:r>
                </w:p>
              </w:tc>
              <w:tc>
                <w:tcPr>
                  <w:tcW w:w="3549" w:type="dxa"/>
                  <w:vAlign w:val="center"/>
                  <w:hideMark/>
                </w:tcPr>
                <w:p w14:paraId="0C17881C" w14:textId="77777777" w:rsidR="008F7DF5" w:rsidRPr="008F7DF5" w:rsidRDefault="008F7DF5" w:rsidP="008F7DF5">
                  <w:pPr>
                    <w:pStyle w:val="NoSpacing"/>
                    <w:rPr>
                      <w:rFonts w:ascii="Helvetica" w:hAnsi="Helvetica" w:cs="Helvetica"/>
                      <w:color w:val="222222"/>
                    </w:rPr>
                  </w:pPr>
                  <w:r w:rsidRPr="008F7DF5">
                    <w:rPr>
                      <w:rFonts w:ascii="Helvetica" w:hAnsi="Helvetica" w:cs="Helvetica"/>
                      <w:color w:val="222222"/>
                    </w:rPr>
                    <w:t> </w:t>
                  </w:r>
                </w:p>
              </w:tc>
            </w:tr>
            <w:tr w:rsidR="008F7DF5" w:rsidRPr="008F7DF5" w14:paraId="7C0FD711" w14:textId="77777777" w:rsidTr="008F7DF5">
              <w:trPr>
                <w:tblCellSpacing w:w="0" w:type="dxa"/>
              </w:trPr>
              <w:tc>
                <w:tcPr>
                  <w:tcW w:w="1696" w:type="dxa"/>
                  <w:noWrap/>
                  <w:hideMark/>
                </w:tcPr>
                <w:p w14:paraId="4B3967AC" w14:textId="77777777" w:rsidR="008F7DF5" w:rsidRPr="008F7DF5" w:rsidRDefault="008F7DF5" w:rsidP="008F7DF5">
                  <w:pPr>
                    <w:pStyle w:val="NoSpacing"/>
                    <w:rPr>
                      <w:rFonts w:ascii="Helvetica" w:hAnsi="Helvetica" w:cs="Helvetica"/>
                      <w:b/>
                      <w:bCs/>
                      <w:color w:val="222222"/>
                    </w:rPr>
                  </w:pPr>
                  <w:r w:rsidRPr="008F7DF5">
                    <w:rPr>
                      <w:rFonts w:ascii="Helvetica" w:hAnsi="Helvetica" w:cs="Helvetica"/>
                      <w:b/>
                      <w:bCs/>
                      <w:color w:val="222222"/>
                    </w:rPr>
                    <w:t>Expected Number of Awards:</w:t>
                  </w:r>
                </w:p>
              </w:tc>
              <w:tc>
                <w:tcPr>
                  <w:tcW w:w="3549" w:type="dxa"/>
                  <w:vAlign w:val="center"/>
                  <w:hideMark/>
                </w:tcPr>
                <w:p w14:paraId="744AFE6F" w14:textId="77777777" w:rsidR="008F7DF5" w:rsidRPr="008F7DF5" w:rsidRDefault="008F7DF5" w:rsidP="008F7DF5">
                  <w:pPr>
                    <w:pStyle w:val="NoSpacing"/>
                    <w:rPr>
                      <w:rFonts w:ascii="Helvetica" w:hAnsi="Helvetica" w:cs="Helvetica"/>
                      <w:color w:val="222222"/>
                    </w:rPr>
                  </w:pPr>
                  <w:r w:rsidRPr="008F7DF5">
                    <w:rPr>
                      <w:rFonts w:ascii="Helvetica" w:hAnsi="Helvetica" w:cs="Helvetica"/>
                      <w:color w:val="222222"/>
                    </w:rPr>
                    <w:t>8</w:t>
                  </w:r>
                </w:p>
              </w:tc>
            </w:tr>
            <w:tr w:rsidR="008F7DF5" w:rsidRPr="008F7DF5" w14:paraId="0785F2A6" w14:textId="77777777" w:rsidTr="008F7DF5">
              <w:trPr>
                <w:tblCellSpacing w:w="0" w:type="dxa"/>
              </w:trPr>
              <w:tc>
                <w:tcPr>
                  <w:tcW w:w="1696" w:type="dxa"/>
                  <w:noWrap/>
                  <w:hideMark/>
                </w:tcPr>
                <w:p w14:paraId="06BA9300" w14:textId="77777777" w:rsidR="008F7DF5" w:rsidRPr="008F7DF5" w:rsidRDefault="008F7DF5" w:rsidP="008F7DF5">
                  <w:pPr>
                    <w:pStyle w:val="NoSpacing"/>
                    <w:rPr>
                      <w:rFonts w:ascii="Helvetica" w:hAnsi="Helvetica" w:cs="Helvetica"/>
                      <w:b/>
                      <w:bCs/>
                      <w:color w:val="222222"/>
                    </w:rPr>
                  </w:pPr>
                  <w:r w:rsidRPr="008F7DF5">
                    <w:rPr>
                      <w:rFonts w:ascii="Helvetica" w:hAnsi="Helvetica" w:cs="Helvetica"/>
                      <w:b/>
                      <w:bCs/>
                      <w:color w:val="222222"/>
                    </w:rPr>
                    <w:t>CFDA Number(s):</w:t>
                  </w:r>
                </w:p>
              </w:tc>
              <w:tc>
                <w:tcPr>
                  <w:tcW w:w="3549" w:type="dxa"/>
                  <w:vAlign w:val="center"/>
                  <w:hideMark/>
                </w:tcPr>
                <w:p w14:paraId="3EA62929" w14:textId="77777777" w:rsidR="008F7DF5" w:rsidRPr="008F7DF5" w:rsidRDefault="008F7DF5" w:rsidP="008F7DF5">
                  <w:pPr>
                    <w:pStyle w:val="NoSpacing"/>
                    <w:rPr>
                      <w:rFonts w:ascii="Helvetica" w:hAnsi="Helvetica" w:cs="Helvetica"/>
                      <w:color w:val="222222"/>
                    </w:rPr>
                  </w:pPr>
                  <w:r w:rsidRPr="008F7DF5">
                    <w:rPr>
                      <w:rFonts w:ascii="Helvetica" w:hAnsi="Helvetica" w:cs="Helvetica"/>
                      <w:color w:val="222222"/>
                    </w:rPr>
                    <w:t>10.606 -- Food for Progress</w:t>
                  </w:r>
                </w:p>
              </w:tc>
            </w:tr>
            <w:tr w:rsidR="008F7DF5" w:rsidRPr="008F7DF5" w14:paraId="29FBE6A0" w14:textId="77777777" w:rsidTr="008F7DF5">
              <w:trPr>
                <w:tblCellSpacing w:w="0" w:type="dxa"/>
              </w:trPr>
              <w:tc>
                <w:tcPr>
                  <w:tcW w:w="1696" w:type="dxa"/>
                  <w:noWrap/>
                  <w:hideMark/>
                </w:tcPr>
                <w:p w14:paraId="38BA7B3C" w14:textId="77777777" w:rsidR="008F7DF5" w:rsidRPr="008F7DF5" w:rsidRDefault="008F7DF5" w:rsidP="008F7DF5">
                  <w:pPr>
                    <w:pStyle w:val="NoSpacing"/>
                    <w:rPr>
                      <w:rFonts w:ascii="Helvetica" w:hAnsi="Helvetica" w:cs="Helvetica"/>
                      <w:b/>
                      <w:bCs/>
                      <w:color w:val="222222"/>
                    </w:rPr>
                  </w:pPr>
                  <w:r w:rsidRPr="008F7DF5">
                    <w:rPr>
                      <w:rFonts w:ascii="Helvetica" w:hAnsi="Helvetica" w:cs="Helvetica"/>
                      <w:b/>
                      <w:bCs/>
                      <w:color w:val="222222"/>
                    </w:rPr>
                    <w:t>Cost Sharing or Matching Requirement:</w:t>
                  </w:r>
                </w:p>
              </w:tc>
              <w:tc>
                <w:tcPr>
                  <w:tcW w:w="3549" w:type="dxa"/>
                  <w:vAlign w:val="center"/>
                  <w:hideMark/>
                </w:tcPr>
                <w:p w14:paraId="651677B9" w14:textId="77777777" w:rsidR="008F7DF5" w:rsidRPr="008F7DF5" w:rsidRDefault="008F7DF5" w:rsidP="008F7DF5">
                  <w:pPr>
                    <w:pStyle w:val="NoSpacing"/>
                    <w:rPr>
                      <w:rFonts w:ascii="Helvetica" w:hAnsi="Helvetica" w:cs="Helvetica"/>
                      <w:color w:val="222222"/>
                    </w:rPr>
                  </w:pPr>
                  <w:r w:rsidRPr="008F7DF5">
                    <w:rPr>
                      <w:rFonts w:ascii="Helvetica" w:hAnsi="Helvetica" w:cs="Helvetica"/>
                      <w:color w:val="222222"/>
                    </w:rPr>
                    <w:t>No</w:t>
                  </w:r>
                </w:p>
              </w:tc>
            </w:tr>
          </w:tbl>
          <w:p w14:paraId="3FCB499D" w14:textId="77777777" w:rsidR="008F7DF5" w:rsidRPr="008F7DF5" w:rsidRDefault="008F7DF5" w:rsidP="008F7DF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76"/>
              <w:gridCol w:w="3092"/>
            </w:tblGrid>
            <w:tr w:rsidR="008F7DF5" w:rsidRPr="008F7DF5" w14:paraId="1C624B87" w14:textId="77777777" w:rsidTr="008F7DF5">
              <w:trPr>
                <w:tblCellSpacing w:w="0" w:type="dxa"/>
              </w:trPr>
              <w:tc>
                <w:tcPr>
                  <w:tcW w:w="2076" w:type="dxa"/>
                  <w:noWrap/>
                  <w:hideMark/>
                </w:tcPr>
                <w:p w14:paraId="74D3DC6E" w14:textId="77777777" w:rsidR="008F7DF5" w:rsidRPr="008F7DF5" w:rsidRDefault="008F7DF5" w:rsidP="008F7DF5">
                  <w:pPr>
                    <w:pStyle w:val="NoSpacing"/>
                    <w:rPr>
                      <w:rFonts w:ascii="Helvetica" w:hAnsi="Helvetica" w:cs="Helvetica"/>
                      <w:b/>
                      <w:bCs/>
                      <w:color w:val="222222"/>
                    </w:rPr>
                  </w:pPr>
                  <w:r w:rsidRPr="008F7DF5">
                    <w:rPr>
                      <w:rFonts w:ascii="Helvetica" w:hAnsi="Helvetica" w:cs="Helvetica"/>
                      <w:b/>
                      <w:bCs/>
                      <w:color w:val="222222"/>
                    </w:rPr>
                    <w:t>Version:</w:t>
                  </w:r>
                </w:p>
              </w:tc>
              <w:tc>
                <w:tcPr>
                  <w:tcW w:w="3092" w:type="dxa"/>
                  <w:vAlign w:val="center"/>
                  <w:hideMark/>
                </w:tcPr>
                <w:p w14:paraId="7EBC6457" w14:textId="77777777" w:rsidR="008F7DF5" w:rsidRPr="008F7DF5" w:rsidRDefault="008F7DF5" w:rsidP="008F7DF5">
                  <w:pPr>
                    <w:pStyle w:val="NoSpacing"/>
                    <w:rPr>
                      <w:rFonts w:ascii="Helvetica" w:hAnsi="Helvetica" w:cs="Helvetica"/>
                      <w:color w:val="222222"/>
                    </w:rPr>
                  </w:pPr>
                  <w:r w:rsidRPr="008F7DF5">
                    <w:rPr>
                      <w:rFonts w:ascii="Helvetica" w:hAnsi="Helvetica" w:cs="Helvetica"/>
                      <w:color w:val="222222"/>
                    </w:rPr>
                    <w:t>Synopsis 1</w:t>
                  </w:r>
                </w:p>
              </w:tc>
            </w:tr>
            <w:tr w:rsidR="008F7DF5" w:rsidRPr="008F7DF5" w14:paraId="0C89C111" w14:textId="77777777" w:rsidTr="008F7DF5">
              <w:trPr>
                <w:tblCellSpacing w:w="0" w:type="dxa"/>
              </w:trPr>
              <w:tc>
                <w:tcPr>
                  <w:tcW w:w="2076" w:type="dxa"/>
                  <w:noWrap/>
                  <w:hideMark/>
                </w:tcPr>
                <w:p w14:paraId="01F83F81" w14:textId="77777777" w:rsidR="008F7DF5" w:rsidRPr="008F7DF5" w:rsidRDefault="008F7DF5" w:rsidP="008F7DF5">
                  <w:pPr>
                    <w:pStyle w:val="NoSpacing"/>
                    <w:rPr>
                      <w:rFonts w:ascii="Helvetica" w:hAnsi="Helvetica" w:cs="Helvetica"/>
                      <w:b/>
                      <w:bCs/>
                      <w:color w:val="222222"/>
                    </w:rPr>
                  </w:pPr>
                  <w:r w:rsidRPr="008F7DF5">
                    <w:rPr>
                      <w:rFonts w:ascii="Helvetica" w:hAnsi="Helvetica" w:cs="Helvetica"/>
                      <w:b/>
                      <w:bCs/>
                      <w:color w:val="222222"/>
                    </w:rPr>
                    <w:t>Posted Date:</w:t>
                  </w:r>
                </w:p>
              </w:tc>
              <w:tc>
                <w:tcPr>
                  <w:tcW w:w="3092" w:type="dxa"/>
                  <w:vAlign w:val="center"/>
                  <w:hideMark/>
                </w:tcPr>
                <w:p w14:paraId="2BA8F9F4" w14:textId="77777777" w:rsidR="008F7DF5" w:rsidRPr="008F7DF5" w:rsidRDefault="008F7DF5" w:rsidP="008F7DF5">
                  <w:pPr>
                    <w:pStyle w:val="NoSpacing"/>
                    <w:rPr>
                      <w:rFonts w:ascii="Helvetica" w:hAnsi="Helvetica" w:cs="Helvetica"/>
                      <w:color w:val="222222"/>
                    </w:rPr>
                  </w:pPr>
                  <w:r w:rsidRPr="008F7DF5">
                    <w:rPr>
                      <w:rFonts w:ascii="Helvetica" w:hAnsi="Helvetica" w:cs="Helvetica"/>
                      <w:color w:val="222222"/>
                    </w:rPr>
                    <w:t>Jul 19, 2022</w:t>
                  </w:r>
                </w:p>
              </w:tc>
            </w:tr>
            <w:tr w:rsidR="008F7DF5" w:rsidRPr="008F7DF5" w14:paraId="45417B1D" w14:textId="77777777" w:rsidTr="008F7DF5">
              <w:trPr>
                <w:tblCellSpacing w:w="0" w:type="dxa"/>
              </w:trPr>
              <w:tc>
                <w:tcPr>
                  <w:tcW w:w="2076" w:type="dxa"/>
                  <w:noWrap/>
                  <w:hideMark/>
                </w:tcPr>
                <w:p w14:paraId="1BC04EDE" w14:textId="77777777" w:rsidR="008F7DF5" w:rsidRPr="008F7DF5" w:rsidRDefault="008F7DF5" w:rsidP="008F7DF5">
                  <w:pPr>
                    <w:pStyle w:val="NoSpacing"/>
                    <w:rPr>
                      <w:rFonts w:ascii="Helvetica" w:hAnsi="Helvetica" w:cs="Helvetica"/>
                      <w:b/>
                      <w:bCs/>
                      <w:color w:val="222222"/>
                    </w:rPr>
                  </w:pPr>
                  <w:r w:rsidRPr="008F7DF5">
                    <w:rPr>
                      <w:rFonts w:ascii="Helvetica" w:hAnsi="Helvetica" w:cs="Helvetica"/>
                      <w:b/>
                      <w:bCs/>
                      <w:color w:val="222222"/>
                    </w:rPr>
                    <w:t>Last Updated Date:</w:t>
                  </w:r>
                </w:p>
              </w:tc>
              <w:tc>
                <w:tcPr>
                  <w:tcW w:w="3092" w:type="dxa"/>
                  <w:vAlign w:val="center"/>
                  <w:hideMark/>
                </w:tcPr>
                <w:p w14:paraId="3B9E5C23" w14:textId="77777777" w:rsidR="008F7DF5" w:rsidRPr="008F7DF5" w:rsidRDefault="008F7DF5" w:rsidP="008F7DF5">
                  <w:pPr>
                    <w:pStyle w:val="NoSpacing"/>
                    <w:rPr>
                      <w:rFonts w:ascii="Helvetica" w:hAnsi="Helvetica" w:cs="Helvetica"/>
                      <w:color w:val="222222"/>
                    </w:rPr>
                  </w:pPr>
                  <w:r w:rsidRPr="008F7DF5">
                    <w:rPr>
                      <w:rFonts w:ascii="Helvetica" w:hAnsi="Helvetica" w:cs="Helvetica"/>
                      <w:color w:val="222222"/>
                    </w:rPr>
                    <w:t>Jul 19, 2022</w:t>
                  </w:r>
                </w:p>
              </w:tc>
            </w:tr>
            <w:tr w:rsidR="008F7DF5" w:rsidRPr="008F7DF5" w14:paraId="297E48E7" w14:textId="77777777" w:rsidTr="008F7DF5">
              <w:trPr>
                <w:tblCellSpacing w:w="0" w:type="dxa"/>
              </w:trPr>
              <w:tc>
                <w:tcPr>
                  <w:tcW w:w="2076" w:type="dxa"/>
                  <w:noWrap/>
                  <w:hideMark/>
                </w:tcPr>
                <w:p w14:paraId="7C1CDD8D" w14:textId="77777777" w:rsidR="008F7DF5" w:rsidRPr="008F7DF5" w:rsidRDefault="008F7DF5" w:rsidP="008F7DF5">
                  <w:pPr>
                    <w:pStyle w:val="NoSpacing"/>
                    <w:rPr>
                      <w:rFonts w:ascii="Helvetica" w:hAnsi="Helvetica" w:cs="Helvetica"/>
                      <w:b/>
                      <w:bCs/>
                      <w:color w:val="222222"/>
                    </w:rPr>
                  </w:pPr>
                  <w:r w:rsidRPr="008F7DF5">
                    <w:rPr>
                      <w:rFonts w:ascii="Helvetica" w:hAnsi="Helvetica" w:cs="Helvetica"/>
                      <w:b/>
                      <w:bCs/>
                      <w:color w:val="222222"/>
                    </w:rPr>
                    <w:t>Original Closing Date for Applications:</w:t>
                  </w:r>
                </w:p>
              </w:tc>
              <w:tc>
                <w:tcPr>
                  <w:tcW w:w="3092" w:type="dxa"/>
                  <w:vAlign w:val="center"/>
                  <w:hideMark/>
                </w:tcPr>
                <w:p w14:paraId="7A6C5824" w14:textId="77777777" w:rsidR="008F7DF5" w:rsidRPr="008F7DF5" w:rsidRDefault="008F7DF5" w:rsidP="008F7DF5">
                  <w:pPr>
                    <w:pStyle w:val="NoSpacing"/>
                    <w:rPr>
                      <w:rFonts w:ascii="Helvetica" w:hAnsi="Helvetica" w:cs="Helvetica"/>
                      <w:color w:val="222222"/>
                    </w:rPr>
                  </w:pPr>
                  <w:r w:rsidRPr="008F7DF5">
                    <w:rPr>
                      <w:rFonts w:ascii="Helvetica" w:hAnsi="Helvetica" w:cs="Helvetica"/>
                      <w:color w:val="222222"/>
                    </w:rPr>
                    <w:t>Aug 17, 2022  </w:t>
                  </w:r>
                </w:p>
              </w:tc>
            </w:tr>
            <w:tr w:rsidR="008F7DF5" w:rsidRPr="008F7DF5" w14:paraId="0E0E80E6" w14:textId="77777777" w:rsidTr="008F7DF5">
              <w:trPr>
                <w:tblCellSpacing w:w="0" w:type="dxa"/>
              </w:trPr>
              <w:tc>
                <w:tcPr>
                  <w:tcW w:w="2076" w:type="dxa"/>
                  <w:noWrap/>
                  <w:hideMark/>
                </w:tcPr>
                <w:p w14:paraId="6CBF8814" w14:textId="77777777" w:rsidR="008F7DF5" w:rsidRPr="008F7DF5" w:rsidRDefault="008F7DF5" w:rsidP="008F7DF5">
                  <w:pPr>
                    <w:pStyle w:val="NoSpacing"/>
                    <w:rPr>
                      <w:rFonts w:ascii="Helvetica" w:hAnsi="Helvetica" w:cs="Helvetica"/>
                      <w:b/>
                      <w:bCs/>
                      <w:color w:val="222222"/>
                    </w:rPr>
                  </w:pPr>
                  <w:r w:rsidRPr="008F7DF5">
                    <w:rPr>
                      <w:rFonts w:ascii="Helvetica" w:hAnsi="Helvetica" w:cs="Helvetica"/>
                      <w:b/>
                      <w:bCs/>
                      <w:color w:val="222222"/>
                    </w:rPr>
                    <w:t>Current Closing Date for Applications:</w:t>
                  </w:r>
                </w:p>
              </w:tc>
              <w:tc>
                <w:tcPr>
                  <w:tcW w:w="3092" w:type="dxa"/>
                  <w:vAlign w:val="center"/>
                  <w:hideMark/>
                </w:tcPr>
                <w:p w14:paraId="0AD45005" w14:textId="77777777" w:rsidR="008F7DF5" w:rsidRPr="008F7DF5" w:rsidRDefault="008F7DF5" w:rsidP="008F7DF5">
                  <w:pPr>
                    <w:pStyle w:val="NoSpacing"/>
                    <w:rPr>
                      <w:rFonts w:ascii="Helvetica" w:hAnsi="Helvetica" w:cs="Helvetica"/>
                      <w:color w:val="222222"/>
                    </w:rPr>
                  </w:pPr>
                  <w:r w:rsidRPr="008F7DF5">
                    <w:rPr>
                      <w:rFonts w:ascii="Helvetica" w:hAnsi="Helvetica" w:cs="Helvetica"/>
                      <w:color w:val="222222"/>
                    </w:rPr>
                    <w:t>Aug 17, 2022  </w:t>
                  </w:r>
                </w:p>
              </w:tc>
            </w:tr>
            <w:tr w:rsidR="008F7DF5" w:rsidRPr="008F7DF5" w14:paraId="444F5D94" w14:textId="77777777" w:rsidTr="008F7DF5">
              <w:trPr>
                <w:tblCellSpacing w:w="0" w:type="dxa"/>
              </w:trPr>
              <w:tc>
                <w:tcPr>
                  <w:tcW w:w="2076" w:type="dxa"/>
                  <w:noWrap/>
                  <w:hideMark/>
                </w:tcPr>
                <w:p w14:paraId="5D73AA0E" w14:textId="77777777" w:rsidR="008F7DF5" w:rsidRPr="008F7DF5" w:rsidRDefault="008F7DF5" w:rsidP="008F7DF5">
                  <w:pPr>
                    <w:pStyle w:val="NoSpacing"/>
                    <w:rPr>
                      <w:rFonts w:ascii="Helvetica" w:hAnsi="Helvetica" w:cs="Helvetica"/>
                      <w:b/>
                      <w:bCs/>
                      <w:color w:val="222222"/>
                    </w:rPr>
                  </w:pPr>
                  <w:r w:rsidRPr="008F7DF5">
                    <w:rPr>
                      <w:rFonts w:ascii="Helvetica" w:hAnsi="Helvetica" w:cs="Helvetica"/>
                      <w:b/>
                      <w:bCs/>
                      <w:color w:val="222222"/>
                    </w:rPr>
                    <w:t>Archive Date:</w:t>
                  </w:r>
                </w:p>
              </w:tc>
              <w:tc>
                <w:tcPr>
                  <w:tcW w:w="3092" w:type="dxa"/>
                  <w:vAlign w:val="center"/>
                  <w:hideMark/>
                </w:tcPr>
                <w:p w14:paraId="394FC543" w14:textId="77777777" w:rsidR="008F7DF5" w:rsidRPr="008F7DF5" w:rsidRDefault="008F7DF5" w:rsidP="008F7DF5">
                  <w:pPr>
                    <w:pStyle w:val="NoSpacing"/>
                    <w:rPr>
                      <w:rFonts w:ascii="Helvetica" w:hAnsi="Helvetica" w:cs="Helvetica"/>
                      <w:color w:val="222222"/>
                    </w:rPr>
                  </w:pPr>
                  <w:r w:rsidRPr="008F7DF5">
                    <w:rPr>
                      <w:rFonts w:ascii="Helvetica" w:hAnsi="Helvetica" w:cs="Helvetica"/>
                      <w:color w:val="222222"/>
                    </w:rPr>
                    <w:t>Sep 16, 2022</w:t>
                  </w:r>
                </w:p>
              </w:tc>
            </w:tr>
            <w:tr w:rsidR="008F7DF5" w:rsidRPr="008F7DF5" w14:paraId="6D49C5A0" w14:textId="77777777" w:rsidTr="008F7DF5">
              <w:trPr>
                <w:tblCellSpacing w:w="0" w:type="dxa"/>
              </w:trPr>
              <w:tc>
                <w:tcPr>
                  <w:tcW w:w="2076" w:type="dxa"/>
                  <w:noWrap/>
                  <w:hideMark/>
                </w:tcPr>
                <w:p w14:paraId="33C5C01F" w14:textId="77777777" w:rsidR="008F7DF5" w:rsidRPr="008F7DF5" w:rsidRDefault="008F7DF5" w:rsidP="008F7DF5">
                  <w:pPr>
                    <w:pStyle w:val="NoSpacing"/>
                    <w:rPr>
                      <w:rFonts w:ascii="Helvetica" w:hAnsi="Helvetica" w:cs="Helvetica"/>
                      <w:b/>
                      <w:bCs/>
                      <w:color w:val="222222"/>
                    </w:rPr>
                  </w:pPr>
                  <w:r w:rsidRPr="008F7DF5">
                    <w:rPr>
                      <w:rFonts w:ascii="Helvetica" w:hAnsi="Helvetica" w:cs="Helvetica"/>
                      <w:b/>
                      <w:bCs/>
                      <w:color w:val="222222"/>
                    </w:rPr>
                    <w:t>Estimated Total Program Funding:</w:t>
                  </w:r>
                </w:p>
              </w:tc>
              <w:tc>
                <w:tcPr>
                  <w:tcW w:w="3092" w:type="dxa"/>
                  <w:vAlign w:val="center"/>
                  <w:hideMark/>
                </w:tcPr>
                <w:p w14:paraId="4468386F" w14:textId="77777777" w:rsidR="008F7DF5" w:rsidRPr="008F7DF5" w:rsidRDefault="008F7DF5" w:rsidP="008F7DF5">
                  <w:pPr>
                    <w:pStyle w:val="NoSpacing"/>
                    <w:rPr>
                      <w:rFonts w:ascii="Helvetica" w:hAnsi="Helvetica" w:cs="Helvetica"/>
                      <w:color w:val="222222"/>
                    </w:rPr>
                  </w:pPr>
                  <w:r w:rsidRPr="008F7DF5">
                    <w:rPr>
                      <w:rFonts w:ascii="Helvetica" w:hAnsi="Helvetica" w:cs="Helvetica"/>
                      <w:color w:val="222222"/>
                    </w:rPr>
                    <w:t>$24,000,000</w:t>
                  </w:r>
                </w:p>
              </w:tc>
            </w:tr>
            <w:tr w:rsidR="008F7DF5" w:rsidRPr="008F7DF5" w14:paraId="7D286915" w14:textId="77777777" w:rsidTr="008F7DF5">
              <w:trPr>
                <w:tblCellSpacing w:w="0" w:type="dxa"/>
              </w:trPr>
              <w:tc>
                <w:tcPr>
                  <w:tcW w:w="2076" w:type="dxa"/>
                  <w:noWrap/>
                  <w:hideMark/>
                </w:tcPr>
                <w:p w14:paraId="422F7A05" w14:textId="77777777" w:rsidR="008F7DF5" w:rsidRPr="008F7DF5" w:rsidRDefault="008F7DF5" w:rsidP="008F7DF5">
                  <w:pPr>
                    <w:pStyle w:val="NoSpacing"/>
                    <w:rPr>
                      <w:rFonts w:ascii="Helvetica" w:hAnsi="Helvetica" w:cs="Helvetica"/>
                      <w:b/>
                      <w:bCs/>
                      <w:color w:val="222222"/>
                    </w:rPr>
                  </w:pPr>
                  <w:r w:rsidRPr="008F7DF5">
                    <w:rPr>
                      <w:rFonts w:ascii="Helvetica" w:hAnsi="Helvetica" w:cs="Helvetica"/>
                      <w:b/>
                      <w:bCs/>
                      <w:color w:val="222222"/>
                    </w:rPr>
                    <w:t>Award Ceiling:</w:t>
                  </w:r>
                </w:p>
              </w:tc>
              <w:tc>
                <w:tcPr>
                  <w:tcW w:w="3092" w:type="dxa"/>
                  <w:vAlign w:val="center"/>
                  <w:hideMark/>
                </w:tcPr>
                <w:p w14:paraId="3268E510" w14:textId="77777777" w:rsidR="008F7DF5" w:rsidRPr="008F7DF5" w:rsidRDefault="008F7DF5" w:rsidP="008F7DF5">
                  <w:pPr>
                    <w:pStyle w:val="NoSpacing"/>
                    <w:rPr>
                      <w:rFonts w:ascii="Helvetica" w:hAnsi="Helvetica" w:cs="Helvetica"/>
                      <w:color w:val="222222"/>
                    </w:rPr>
                  </w:pPr>
                  <w:r w:rsidRPr="008F7DF5">
                    <w:rPr>
                      <w:rFonts w:ascii="Helvetica" w:hAnsi="Helvetica" w:cs="Helvetica"/>
                      <w:color w:val="222222"/>
                    </w:rPr>
                    <w:t>$3,500,000</w:t>
                  </w:r>
                </w:p>
              </w:tc>
            </w:tr>
            <w:tr w:rsidR="008F7DF5" w:rsidRPr="008F7DF5" w14:paraId="40862241" w14:textId="77777777" w:rsidTr="008F7DF5">
              <w:trPr>
                <w:tblCellSpacing w:w="0" w:type="dxa"/>
              </w:trPr>
              <w:tc>
                <w:tcPr>
                  <w:tcW w:w="2076" w:type="dxa"/>
                  <w:noWrap/>
                  <w:hideMark/>
                </w:tcPr>
                <w:p w14:paraId="12543568" w14:textId="77777777" w:rsidR="008F7DF5" w:rsidRPr="008F7DF5" w:rsidRDefault="008F7DF5" w:rsidP="008F7DF5">
                  <w:pPr>
                    <w:pStyle w:val="NoSpacing"/>
                    <w:rPr>
                      <w:rFonts w:ascii="Helvetica" w:hAnsi="Helvetica" w:cs="Helvetica"/>
                      <w:b/>
                      <w:bCs/>
                      <w:color w:val="222222"/>
                    </w:rPr>
                  </w:pPr>
                  <w:r w:rsidRPr="008F7DF5">
                    <w:rPr>
                      <w:rFonts w:ascii="Helvetica" w:hAnsi="Helvetica" w:cs="Helvetica"/>
                      <w:b/>
                      <w:bCs/>
                      <w:color w:val="222222"/>
                    </w:rPr>
                    <w:t>Award Floor:</w:t>
                  </w:r>
                </w:p>
              </w:tc>
              <w:tc>
                <w:tcPr>
                  <w:tcW w:w="3092" w:type="dxa"/>
                  <w:vAlign w:val="center"/>
                  <w:hideMark/>
                </w:tcPr>
                <w:p w14:paraId="4391841D" w14:textId="77777777" w:rsidR="008F7DF5" w:rsidRPr="008F7DF5" w:rsidRDefault="008F7DF5" w:rsidP="008F7DF5">
                  <w:pPr>
                    <w:pStyle w:val="NoSpacing"/>
                    <w:rPr>
                      <w:rFonts w:ascii="Helvetica" w:hAnsi="Helvetica" w:cs="Helvetica"/>
                      <w:color w:val="222222"/>
                    </w:rPr>
                  </w:pPr>
                  <w:r w:rsidRPr="008F7DF5">
                    <w:rPr>
                      <w:rFonts w:ascii="Helvetica" w:hAnsi="Helvetica" w:cs="Helvetica"/>
                      <w:color w:val="222222"/>
                    </w:rPr>
                    <w:t>$100,000</w:t>
                  </w:r>
                </w:p>
              </w:tc>
            </w:tr>
          </w:tbl>
          <w:p w14:paraId="74DCE9A8" w14:textId="77777777" w:rsidR="008F7DF5" w:rsidRPr="008F7DF5" w:rsidRDefault="008F7DF5" w:rsidP="008F7DF5">
            <w:pPr>
              <w:pStyle w:val="NoSpacing"/>
              <w:rPr>
                <w:rFonts w:ascii="Helvetica" w:hAnsi="Helvetica" w:cs="Helvetica"/>
                <w:color w:val="222222"/>
              </w:rPr>
            </w:pPr>
          </w:p>
        </w:tc>
      </w:tr>
    </w:tbl>
    <w:p w14:paraId="5281C079" w14:textId="43C05563" w:rsidR="008F7DF5" w:rsidRPr="008F7DF5" w:rsidRDefault="008F7DF5" w:rsidP="008F7DF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F7DF5" w:rsidRPr="008F7DF5" w14:paraId="7D1E1F87" w14:textId="77777777" w:rsidTr="008F7DF5">
        <w:trPr>
          <w:tblCellSpacing w:w="0" w:type="dxa"/>
        </w:trPr>
        <w:tc>
          <w:tcPr>
            <w:tcW w:w="0" w:type="auto"/>
            <w:noWrap/>
            <w:hideMark/>
          </w:tcPr>
          <w:p w14:paraId="56C1BD85" w14:textId="77777777" w:rsidR="008F7DF5" w:rsidRPr="008F7DF5" w:rsidRDefault="008F7DF5" w:rsidP="008F7DF5">
            <w:pPr>
              <w:pStyle w:val="NoSpacing"/>
              <w:rPr>
                <w:rFonts w:ascii="Helvetica" w:hAnsi="Helvetica" w:cs="Helvetica"/>
                <w:b/>
                <w:bCs/>
                <w:color w:val="222222"/>
              </w:rPr>
            </w:pPr>
            <w:r w:rsidRPr="008F7DF5">
              <w:rPr>
                <w:rFonts w:ascii="Helvetica" w:hAnsi="Helvetica" w:cs="Helvetica"/>
                <w:b/>
                <w:bCs/>
                <w:color w:val="222222"/>
              </w:rPr>
              <w:t>Eligible Applicants:</w:t>
            </w:r>
          </w:p>
        </w:tc>
        <w:tc>
          <w:tcPr>
            <w:tcW w:w="5000" w:type="pct"/>
            <w:vAlign w:val="center"/>
            <w:hideMark/>
          </w:tcPr>
          <w:p w14:paraId="61906FCE" w14:textId="77777777" w:rsidR="008F7DF5" w:rsidRPr="008F7DF5" w:rsidRDefault="008F7DF5" w:rsidP="008F7DF5">
            <w:pPr>
              <w:pStyle w:val="NoSpacing"/>
              <w:rPr>
                <w:rFonts w:ascii="Helvetica" w:hAnsi="Helvetica" w:cs="Helvetica"/>
                <w:color w:val="222222"/>
              </w:rPr>
            </w:pPr>
            <w:r w:rsidRPr="008F7DF5">
              <w:rPr>
                <w:rFonts w:ascii="Helvetica" w:hAnsi="Helvetica" w:cs="Helvetica"/>
                <w:color w:val="222222"/>
              </w:rPr>
              <w:t>Others (see text field entitled "Additional Information on Eligibility" for clarification)</w:t>
            </w:r>
          </w:p>
        </w:tc>
      </w:tr>
      <w:tr w:rsidR="008F7DF5" w:rsidRPr="008F7DF5" w14:paraId="667B8395" w14:textId="77777777" w:rsidTr="008F7DF5">
        <w:trPr>
          <w:tblCellSpacing w:w="0" w:type="dxa"/>
        </w:trPr>
        <w:tc>
          <w:tcPr>
            <w:tcW w:w="0" w:type="auto"/>
            <w:noWrap/>
            <w:hideMark/>
          </w:tcPr>
          <w:p w14:paraId="07AC7B40" w14:textId="77777777" w:rsidR="008F7DF5" w:rsidRPr="008F7DF5" w:rsidRDefault="008F7DF5" w:rsidP="008F7DF5">
            <w:pPr>
              <w:pStyle w:val="NoSpacing"/>
              <w:rPr>
                <w:rFonts w:ascii="Helvetica" w:hAnsi="Helvetica" w:cs="Helvetica"/>
                <w:b/>
                <w:bCs/>
                <w:color w:val="222222"/>
              </w:rPr>
            </w:pPr>
            <w:r w:rsidRPr="008F7DF5">
              <w:rPr>
                <w:rFonts w:ascii="Helvetica" w:hAnsi="Helvetica" w:cs="Helvetica"/>
                <w:b/>
                <w:bCs/>
                <w:color w:val="222222"/>
              </w:rPr>
              <w:t>Additional Information on Eligibility:</w:t>
            </w:r>
          </w:p>
        </w:tc>
        <w:tc>
          <w:tcPr>
            <w:tcW w:w="5000" w:type="pct"/>
            <w:vAlign w:val="center"/>
            <w:hideMark/>
          </w:tcPr>
          <w:p w14:paraId="7F010DCE" w14:textId="4673441B" w:rsidR="008F7DF5" w:rsidRPr="008F7DF5" w:rsidRDefault="008F7DF5" w:rsidP="008F7DF5">
            <w:pPr>
              <w:pStyle w:val="NoSpacing"/>
              <w:rPr>
                <w:rFonts w:ascii="Helvetica" w:hAnsi="Helvetica" w:cs="Helvetica"/>
                <w:color w:val="222222"/>
              </w:rPr>
            </w:pPr>
            <w:r w:rsidRPr="008F7DF5">
              <w:rPr>
                <w:rFonts w:ascii="Helvetica" w:hAnsi="Helvetica" w:cs="Helvetica"/>
                <w:color w:val="222222"/>
              </w:rPr>
              <w:t xml:space="preserve">Current FFPr award recipients with active cooperative agreements which have completed monetization and have a minimum of $300,000 in remaining freight funding available. Applicants must have a completed mid-term evaluation on file in FAIS (see Appendix I: Document Checklist). Prior recipients of additional funds under the merit based NOFO are not </w:t>
            </w:r>
            <w:r w:rsidR="00430505" w:rsidRPr="008F7DF5">
              <w:rPr>
                <w:rFonts w:ascii="Helvetica" w:hAnsi="Helvetica" w:cs="Helvetica"/>
                <w:color w:val="222222"/>
              </w:rPr>
              <w:t>eligible. Pursuant</w:t>
            </w:r>
            <w:r w:rsidRPr="008F7DF5">
              <w:rPr>
                <w:rFonts w:ascii="Helvetica" w:hAnsi="Helvetica" w:cs="Helvetica"/>
                <w:color w:val="222222"/>
              </w:rPr>
              <w:t xml:space="preserve"> to 2 CFR Part 415.1(d)(3), this NOFO supports continuing work </w:t>
            </w:r>
            <w:r w:rsidR="00430505" w:rsidRPr="008F7DF5">
              <w:rPr>
                <w:rFonts w:ascii="Helvetica" w:hAnsi="Helvetica" w:cs="Helvetica"/>
                <w:color w:val="222222"/>
              </w:rPr>
              <w:t>already started</w:t>
            </w:r>
            <w:r w:rsidRPr="008F7DF5">
              <w:rPr>
                <w:rFonts w:ascii="Helvetica" w:hAnsi="Helvetica" w:cs="Helvetica"/>
                <w:color w:val="222222"/>
              </w:rPr>
              <w:t xml:space="preserve"> under the base FFPr award.</w:t>
            </w:r>
          </w:p>
        </w:tc>
      </w:tr>
    </w:tbl>
    <w:p w14:paraId="2B73CCC3" w14:textId="4BDBA11B" w:rsidR="008F7DF5" w:rsidRPr="008F7DF5" w:rsidRDefault="008F7DF5" w:rsidP="008F7DF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F7DF5" w:rsidRPr="008F7DF5" w14:paraId="70BA6987" w14:textId="77777777" w:rsidTr="008F7DF5">
        <w:trPr>
          <w:tblCellSpacing w:w="0" w:type="dxa"/>
        </w:trPr>
        <w:tc>
          <w:tcPr>
            <w:tcW w:w="0" w:type="auto"/>
            <w:noWrap/>
            <w:hideMark/>
          </w:tcPr>
          <w:p w14:paraId="14832252" w14:textId="77777777" w:rsidR="008F7DF5" w:rsidRPr="008F7DF5" w:rsidRDefault="008F7DF5" w:rsidP="008F7DF5">
            <w:pPr>
              <w:pStyle w:val="NoSpacing"/>
              <w:rPr>
                <w:rFonts w:ascii="Helvetica" w:hAnsi="Helvetica" w:cs="Helvetica"/>
                <w:b/>
                <w:bCs/>
                <w:color w:val="222222"/>
              </w:rPr>
            </w:pPr>
            <w:r w:rsidRPr="008F7DF5">
              <w:rPr>
                <w:rFonts w:ascii="Helvetica" w:hAnsi="Helvetica" w:cs="Helvetica"/>
                <w:b/>
                <w:bCs/>
                <w:color w:val="222222"/>
              </w:rPr>
              <w:t>Agency Name:</w:t>
            </w:r>
          </w:p>
        </w:tc>
        <w:tc>
          <w:tcPr>
            <w:tcW w:w="5000" w:type="pct"/>
            <w:vAlign w:val="center"/>
            <w:hideMark/>
          </w:tcPr>
          <w:p w14:paraId="05C8503A" w14:textId="77777777" w:rsidR="008F7DF5" w:rsidRPr="008F7DF5" w:rsidRDefault="008F7DF5" w:rsidP="008F7DF5">
            <w:pPr>
              <w:pStyle w:val="NoSpacing"/>
              <w:rPr>
                <w:rFonts w:ascii="Helvetica" w:hAnsi="Helvetica" w:cs="Helvetica"/>
                <w:color w:val="222222"/>
              </w:rPr>
            </w:pPr>
            <w:r w:rsidRPr="008F7DF5">
              <w:rPr>
                <w:rFonts w:ascii="Helvetica" w:hAnsi="Helvetica" w:cs="Helvetica"/>
                <w:color w:val="222222"/>
              </w:rPr>
              <w:t>Foreign Agricultural Service</w:t>
            </w:r>
          </w:p>
        </w:tc>
      </w:tr>
      <w:tr w:rsidR="008F7DF5" w:rsidRPr="008F7DF5" w14:paraId="5E165DC8" w14:textId="77777777" w:rsidTr="008F7DF5">
        <w:trPr>
          <w:tblCellSpacing w:w="0" w:type="dxa"/>
        </w:trPr>
        <w:tc>
          <w:tcPr>
            <w:tcW w:w="0" w:type="auto"/>
            <w:noWrap/>
            <w:hideMark/>
          </w:tcPr>
          <w:p w14:paraId="3A6F638B" w14:textId="77777777" w:rsidR="008F7DF5" w:rsidRPr="008F7DF5" w:rsidRDefault="008F7DF5" w:rsidP="008F7DF5">
            <w:pPr>
              <w:pStyle w:val="NoSpacing"/>
              <w:rPr>
                <w:rFonts w:ascii="Helvetica" w:hAnsi="Helvetica" w:cs="Helvetica"/>
                <w:b/>
                <w:bCs/>
                <w:color w:val="222222"/>
              </w:rPr>
            </w:pPr>
            <w:r w:rsidRPr="008F7DF5">
              <w:rPr>
                <w:rFonts w:ascii="Helvetica" w:hAnsi="Helvetica" w:cs="Helvetica"/>
                <w:b/>
                <w:bCs/>
                <w:color w:val="222222"/>
              </w:rPr>
              <w:t>Description:</w:t>
            </w:r>
          </w:p>
        </w:tc>
        <w:tc>
          <w:tcPr>
            <w:tcW w:w="5000" w:type="pct"/>
            <w:vAlign w:val="center"/>
            <w:hideMark/>
          </w:tcPr>
          <w:p w14:paraId="5E4A9CF1" w14:textId="77777777" w:rsidR="008F7DF5" w:rsidRPr="008F7DF5" w:rsidRDefault="008F7DF5" w:rsidP="008F7DF5">
            <w:pPr>
              <w:pStyle w:val="NoSpacing"/>
              <w:rPr>
                <w:rFonts w:ascii="Helvetica" w:hAnsi="Helvetica" w:cs="Helvetica"/>
                <w:color w:val="222222"/>
              </w:rPr>
            </w:pPr>
            <w:r w:rsidRPr="008F7DF5">
              <w:rPr>
                <w:rFonts w:ascii="Helvetica" w:hAnsi="Helvetica" w:cs="Helvetica"/>
                <w:color w:val="222222"/>
              </w:rPr>
              <w:t>Program Overview</w:t>
            </w:r>
          </w:p>
          <w:p w14:paraId="6F73B465" w14:textId="77777777" w:rsidR="008F7DF5" w:rsidRPr="008F7DF5" w:rsidRDefault="008F7DF5" w:rsidP="008F7DF5">
            <w:pPr>
              <w:pStyle w:val="NoSpacing"/>
              <w:rPr>
                <w:rFonts w:ascii="Helvetica" w:hAnsi="Helvetica" w:cs="Helvetica"/>
                <w:color w:val="222222"/>
              </w:rPr>
            </w:pPr>
            <w:r w:rsidRPr="008F7DF5">
              <w:rPr>
                <w:rFonts w:ascii="Helvetica" w:hAnsi="Helvetica" w:cs="Helvetica"/>
                <w:color w:val="222222"/>
              </w:rPr>
              <w:t>The Food for Progress Program (FFPr) assists developing and emerging countries</w:t>
            </w:r>
          </w:p>
          <w:p w14:paraId="44DC87A5" w14:textId="77777777" w:rsidR="008F7DF5" w:rsidRPr="008F7DF5" w:rsidRDefault="008F7DF5" w:rsidP="008F7DF5">
            <w:pPr>
              <w:pStyle w:val="NoSpacing"/>
              <w:rPr>
                <w:rFonts w:ascii="Helvetica" w:hAnsi="Helvetica" w:cs="Helvetica"/>
                <w:color w:val="222222"/>
              </w:rPr>
            </w:pPr>
            <w:r w:rsidRPr="008F7DF5">
              <w:rPr>
                <w:rFonts w:ascii="Helvetica" w:hAnsi="Helvetica" w:cs="Helvetica"/>
                <w:color w:val="222222"/>
              </w:rPr>
              <w:t>strengthen their agricultural sectors. U.S. agricultural commodities are provided to</w:t>
            </w:r>
          </w:p>
          <w:p w14:paraId="5B4C8FA5" w14:textId="77777777" w:rsidR="008F7DF5" w:rsidRPr="008F7DF5" w:rsidRDefault="008F7DF5" w:rsidP="008F7DF5">
            <w:pPr>
              <w:pStyle w:val="NoSpacing"/>
              <w:rPr>
                <w:rFonts w:ascii="Helvetica" w:hAnsi="Helvetica" w:cs="Helvetica"/>
                <w:color w:val="222222"/>
              </w:rPr>
            </w:pPr>
            <w:r w:rsidRPr="008F7DF5">
              <w:rPr>
                <w:rFonts w:ascii="Helvetica" w:hAnsi="Helvetica" w:cs="Helvetica"/>
                <w:color w:val="222222"/>
              </w:rPr>
              <w:t>eligible entities as part of the agreement awards, which are then monetized in</w:t>
            </w:r>
          </w:p>
          <w:p w14:paraId="232F8A74" w14:textId="77777777" w:rsidR="008F7DF5" w:rsidRPr="008F7DF5" w:rsidRDefault="008F7DF5" w:rsidP="008F7DF5">
            <w:pPr>
              <w:pStyle w:val="NoSpacing"/>
              <w:rPr>
                <w:rFonts w:ascii="Helvetica" w:hAnsi="Helvetica" w:cs="Helvetica"/>
                <w:color w:val="222222"/>
              </w:rPr>
            </w:pPr>
            <w:r w:rsidRPr="008F7DF5">
              <w:rPr>
                <w:rFonts w:ascii="Helvetica" w:hAnsi="Helvetica" w:cs="Helvetica"/>
                <w:color w:val="222222"/>
              </w:rPr>
              <w:t>local and/or regional markets. These proceeds are used to implement agricultural,</w:t>
            </w:r>
          </w:p>
          <w:p w14:paraId="71DF51FD" w14:textId="77777777" w:rsidR="008F7DF5" w:rsidRPr="008F7DF5" w:rsidRDefault="008F7DF5" w:rsidP="008F7DF5">
            <w:pPr>
              <w:pStyle w:val="NoSpacing"/>
              <w:rPr>
                <w:rFonts w:ascii="Helvetica" w:hAnsi="Helvetica" w:cs="Helvetica"/>
                <w:color w:val="222222"/>
              </w:rPr>
            </w:pPr>
            <w:r w:rsidRPr="008F7DF5">
              <w:rPr>
                <w:rFonts w:ascii="Helvetica" w:hAnsi="Helvetica" w:cs="Helvetica"/>
                <w:color w:val="222222"/>
              </w:rPr>
              <w:t>economic development projects.</w:t>
            </w:r>
          </w:p>
          <w:p w14:paraId="1F594C8D" w14:textId="77777777" w:rsidR="008F7DF5" w:rsidRPr="008F7DF5" w:rsidRDefault="008F7DF5" w:rsidP="008F7DF5">
            <w:pPr>
              <w:pStyle w:val="NoSpacing"/>
              <w:rPr>
                <w:rFonts w:ascii="Helvetica" w:hAnsi="Helvetica" w:cs="Helvetica"/>
                <w:color w:val="222222"/>
              </w:rPr>
            </w:pPr>
          </w:p>
          <w:p w14:paraId="3FDA7798" w14:textId="77777777" w:rsidR="008F7DF5" w:rsidRPr="008F7DF5" w:rsidRDefault="008F7DF5" w:rsidP="008F7DF5">
            <w:pPr>
              <w:pStyle w:val="NoSpacing"/>
              <w:rPr>
                <w:rFonts w:ascii="Helvetica" w:hAnsi="Helvetica" w:cs="Helvetica"/>
                <w:color w:val="222222"/>
              </w:rPr>
            </w:pPr>
            <w:r w:rsidRPr="008F7DF5">
              <w:rPr>
                <w:rFonts w:ascii="Helvetica" w:hAnsi="Helvetica" w:cs="Helvetica"/>
                <w:color w:val="222222"/>
              </w:rPr>
              <w:t>Program Objectives</w:t>
            </w:r>
          </w:p>
          <w:p w14:paraId="3B2AC8CD" w14:textId="77777777" w:rsidR="008F7DF5" w:rsidRPr="008F7DF5" w:rsidRDefault="008F7DF5" w:rsidP="008F7DF5">
            <w:pPr>
              <w:pStyle w:val="NoSpacing"/>
              <w:rPr>
                <w:rFonts w:ascii="Helvetica" w:hAnsi="Helvetica" w:cs="Helvetica"/>
                <w:color w:val="222222"/>
              </w:rPr>
            </w:pPr>
            <w:r w:rsidRPr="008F7DF5">
              <w:rPr>
                <w:rFonts w:ascii="Helvetica" w:hAnsi="Helvetica" w:cs="Helvetica"/>
                <w:color w:val="222222"/>
              </w:rPr>
              <w:t>The FFPr program has two principal objectives:</w:t>
            </w:r>
          </w:p>
          <w:p w14:paraId="73663E5B" w14:textId="77777777" w:rsidR="008F7DF5" w:rsidRPr="008F7DF5" w:rsidRDefault="008F7DF5" w:rsidP="008F7DF5">
            <w:pPr>
              <w:pStyle w:val="NoSpacing"/>
              <w:numPr>
                <w:ilvl w:val="0"/>
                <w:numId w:val="44"/>
              </w:numPr>
              <w:rPr>
                <w:rFonts w:ascii="Helvetica" w:hAnsi="Helvetica" w:cs="Helvetica"/>
                <w:color w:val="222222"/>
              </w:rPr>
            </w:pPr>
            <w:r w:rsidRPr="008F7DF5">
              <w:rPr>
                <w:rFonts w:ascii="Helvetica" w:hAnsi="Helvetica" w:cs="Helvetica"/>
                <w:color w:val="222222"/>
              </w:rPr>
              <w:t>To improve agricultural productivity; and</w:t>
            </w:r>
          </w:p>
          <w:p w14:paraId="347319C0" w14:textId="77777777" w:rsidR="008F7DF5" w:rsidRPr="008F7DF5" w:rsidRDefault="008F7DF5" w:rsidP="008F7DF5">
            <w:pPr>
              <w:pStyle w:val="NoSpacing"/>
              <w:numPr>
                <w:ilvl w:val="0"/>
                <w:numId w:val="44"/>
              </w:numPr>
              <w:rPr>
                <w:rFonts w:ascii="Helvetica" w:hAnsi="Helvetica" w:cs="Helvetica"/>
                <w:color w:val="222222"/>
              </w:rPr>
            </w:pPr>
            <w:r w:rsidRPr="008F7DF5">
              <w:rPr>
                <w:rFonts w:ascii="Helvetica" w:hAnsi="Helvetica" w:cs="Helvetica"/>
                <w:color w:val="222222"/>
              </w:rPr>
              <w:t>To expand trade of agricultural products.</w:t>
            </w:r>
          </w:p>
          <w:p w14:paraId="3EAFBBC8" w14:textId="77777777" w:rsidR="008F7DF5" w:rsidRPr="008F7DF5" w:rsidRDefault="008F7DF5" w:rsidP="008F7DF5">
            <w:pPr>
              <w:pStyle w:val="NoSpacing"/>
              <w:rPr>
                <w:rFonts w:ascii="Helvetica" w:hAnsi="Helvetica" w:cs="Helvetica"/>
                <w:color w:val="222222"/>
              </w:rPr>
            </w:pPr>
          </w:p>
          <w:p w14:paraId="76C3CA1C" w14:textId="77777777" w:rsidR="008F7DF5" w:rsidRPr="008F7DF5" w:rsidRDefault="008F7DF5" w:rsidP="008F7DF5">
            <w:pPr>
              <w:pStyle w:val="NoSpacing"/>
              <w:rPr>
                <w:rFonts w:ascii="Helvetica" w:hAnsi="Helvetica" w:cs="Helvetica"/>
                <w:color w:val="222222"/>
              </w:rPr>
            </w:pPr>
            <w:r w:rsidRPr="008F7DF5">
              <w:rPr>
                <w:rFonts w:ascii="Helvetica" w:hAnsi="Helvetica" w:cs="Helvetica"/>
                <w:color w:val="222222"/>
              </w:rPr>
              <w:t>Program Priorities</w:t>
            </w:r>
          </w:p>
          <w:p w14:paraId="502D87EF" w14:textId="77777777" w:rsidR="008F7DF5" w:rsidRPr="008F7DF5" w:rsidRDefault="008F7DF5" w:rsidP="008F7DF5">
            <w:pPr>
              <w:pStyle w:val="NoSpacing"/>
              <w:rPr>
                <w:rFonts w:ascii="Helvetica" w:hAnsi="Helvetica" w:cs="Helvetica"/>
                <w:color w:val="222222"/>
              </w:rPr>
            </w:pPr>
            <w:r w:rsidRPr="008F7DF5">
              <w:rPr>
                <w:rFonts w:ascii="Helvetica" w:hAnsi="Helvetica" w:cs="Helvetica"/>
                <w:color w:val="222222"/>
              </w:rPr>
              <w:t>The program funding priorities of this NOFO are to support active FFPr</w:t>
            </w:r>
          </w:p>
          <w:p w14:paraId="7DC4CE16" w14:textId="77777777" w:rsidR="008F7DF5" w:rsidRPr="008F7DF5" w:rsidRDefault="008F7DF5" w:rsidP="008F7DF5">
            <w:pPr>
              <w:pStyle w:val="NoSpacing"/>
              <w:rPr>
                <w:rFonts w:ascii="Helvetica" w:hAnsi="Helvetica" w:cs="Helvetica"/>
                <w:color w:val="222222"/>
              </w:rPr>
            </w:pPr>
            <w:r w:rsidRPr="008F7DF5">
              <w:rPr>
                <w:rFonts w:ascii="Helvetica" w:hAnsi="Helvetica" w:cs="Helvetica"/>
                <w:color w:val="222222"/>
              </w:rPr>
              <w:t>agreements through a limited competitive process with current year commodity</w:t>
            </w:r>
          </w:p>
          <w:p w14:paraId="02232246" w14:textId="77777777" w:rsidR="008F7DF5" w:rsidRPr="008F7DF5" w:rsidRDefault="008F7DF5" w:rsidP="008F7DF5">
            <w:pPr>
              <w:pStyle w:val="NoSpacing"/>
              <w:rPr>
                <w:rFonts w:ascii="Helvetica" w:hAnsi="Helvetica" w:cs="Helvetica"/>
                <w:color w:val="222222"/>
              </w:rPr>
            </w:pPr>
            <w:r w:rsidRPr="008F7DF5">
              <w:rPr>
                <w:rFonts w:ascii="Helvetica" w:hAnsi="Helvetica" w:cs="Helvetica"/>
                <w:color w:val="222222"/>
              </w:rPr>
              <w:t>funds. Freight funds are not available under this Limited Merit Based NOFO.</w:t>
            </w:r>
          </w:p>
          <w:p w14:paraId="18E689B6" w14:textId="77777777" w:rsidR="008F7DF5" w:rsidRPr="008F7DF5" w:rsidRDefault="008F7DF5" w:rsidP="008F7DF5">
            <w:pPr>
              <w:pStyle w:val="NoSpacing"/>
              <w:rPr>
                <w:rFonts w:ascii="Helvetica" w:hAnsi="Helvetica" w:cs="Helvetica"/>
                <w:color w:val="222222"/>
              </w:rPr>
            </w:pPr>
            <w:r w:rsidRPr="008F7DF5">
              <w:rPr>
                <w:rFonts w:ascii="Helvetica" w:hAnsi="Helvetica" w:cs="Helvetica"/>
                <w:color w:val="222222"/>
              </w:rPr>
              <w:t>Applicants would only be able to utilize remaining freight funds in their existing</w:t>
            </w:r>
          </w:p>
          <w:p w14:paraId="5F3DBA06" w14:textId="77777777" w:rsidR="008F7DF5" w:rsidRPr="008F7DF5" w:rsidRDefault="008F7DF5" w:rsidP="008F7DF5">
            <w:pPr>
              <w:pStyle w:val="NoSpacing"/>
              <w:rPr>
                <w:rFonts w:ascii="Helvetica" w:hAnsi="Helvetica" w:cs="Helvetica"/>
                <w:color w:val="222222"/>
              </w:rPr>
            </w:pPr>
            <w:r w:rsidRPr="008F7DF5">
              <w:rPr>
                <w:rFonts w:ascii="Helvetica" w:hAnsi="Helvetica" w:cs="Helvetica"/>
                <w:color w:val="222222"/>
              </w:rPr>
              <w:t>award.</w:t>
            </w:r>
          </w:p>
        </w:tc>
      </w:tr>
      <w:tr w:rsidR="008F7DF5" w:rsidRPr="008F7DF5" w14:paraId="789CED87" w14:textId="77777777" w:rsidTr="008F7DF5">
        <w:trPr>
          <w:tblCellSpacing w:w="0" w:type="dxa"/>
        </w:trPr>
        <w:tc>
          <w:tcPr>
            <w:tcW w:w="0" w:type="auto"/>
            <w:noWrap/>
            <w:hideMark/>
          </w:tcPr>
          <w:p w14:paraId="1B18A730" w14:textId="77777777" w:rsidR="008F7DF5" w:rsidRPr="008F7DF5" w:rsidRDefault="008F7DF5" w:rsidP="008F7DF5">
            <w:pPr>
              <w:pStyle w:val="NoSpacing"/>
              <w:rPr>
                <w:rFonts w:ascii="Helvetica" w:hAnsi="Helvetica" w:cs="Helvetica"/>
                <w:b/>
                <w:bCs/>
                <w:color w:val="222222"/>
              </w:rPr>
            </w:pPr>
            <w:r w:rsidRPr="008F7DF5">
              <w:rPr>
                <w:rFonts w:ascii="Helvetica" w:hAnsi="Helvetica" w:cs="Helvetica"/>
                <w:b/>
                <w:bCs/>
                <w:color w:val="222222"/>
              </w:rPr>
              <w:t>Link to Additional Information:</w:t>
            </w:r>
          </w:p>
        </w:tc>
        <w:tc>
          <w:tcPr>
            <w:tcW w:w="5000" w:type="pct"/>
            <w:vAlign w:val="center"/>
            <w:hideMark/>
          </w:tcPr>
          <w:p w14:paraId="1BD294A3" w14:textId="77777777" w:rsidR="008F7DF5" w:rsidRPr="008F7DF5" w:rsidRDefault="00380025" w:rsidP="008F7DF5">
            <w:pPr>
              <w:pStyle w:val="NoSpacing"/>
              <w:rPr>
                <w:rFonts w:ascii="Helvetica" w:hAnsi="Helvetica" w:cs="Helvetica"/>
                <w:color w:val="222222"/>
              </w:rPr>
            </w:pPr>
            <w:hyperlink r:id="rId66" w:anchor="relatedDocumentsTab" w:tooltip="See Related Documents" w:history="1">
              <w:r w:rsidR="008F7DF5" w:rsidRPr="008F7DF5">
                <w:rPr>
                  <w:rStyle w:val="Hyperlink"/>
                  <w:rFonts w:ascii="Helvetica" w:hAnsi="Helvetica" w:cs="Helvetica"/>
                </w:rPr>
                <w:t>See Related Documents</w:t>
              </w:r>
            </w:hyperlink>
          </w:p>
        </w:tc>
      </w:tr>
      <w:tr w:rsidR="008F7DF5" w:rsidRPr="008F7DF5" w14:paraId="12F7F2FD" w14:textId="77777777" w:rsidTr="008F7DF5">
        <w:trPr>
          <w:tblCellSpacing w:w="0" w:type="dxa"/>
        </w:trPr>
        <w:tc>
          <w:tcPr>
            <w:tcW w:w="0" w:type="auto"/>
            <w:noWrap/>
            <w:hideMark/>
          </w:tcPr>
          <w:p w14:paraId="37515CB7" w14:textId="77777777" w:rsidR="008F7DF5" w:rsidRPr="008F7DF5" w:rsidRDefault="008F7DF5" w:rsidP="008F7DF5">
            <w:pPr>
              <w:pStyle w:val="NoSpacing"/>
              <w:rPr>
                <w:rFonts w:ascii="Helvetica" w:hAnsi="Helvetica" w:cs="Helvetica"/>
                <w:b/>
                <w:bCs/>
                <w:color w:val="222222"/>
              </w:rPr>
            </w:pPr>
            <w:r w:rsidRPr="008F7DF5">
              <w:rPr>
                <w:rFonts w:ascii="Helvetica" w:hAnsi="Helvetica" w:cs="Helvetica"/>
                <w:b/>
                <w:bCs/>
                <w:color w:val="222222"/>
              </w:rPr>
              <w:t>Grantor Contact Information:</w:t>
            </w:r>
          </w:p>
        </w:tc>
        <w:tc>
          <w:tcPr>
            <w:tcW w:w="5000" w:type="pct"/>
            <w:vAlign w:val="center"/>
            <w:hideMark/>
          </w:tcPr>
          <w:p w14:paraId="475E97F2" w14:textId="77777777" w:rsidR="008F7DF5" w:rsidRPr="008F7DF5" w:rsidRDefault="008F7DF5" w:rsidP="008F7DF5">
            <w:pPr>
              <w:pStyle w:val="NoSpacing"/>
              <w:rPr>
                <w:rFonts w:ascii="Helvetica" w:hAnsi="Helvetica" w:cs="Helvetica"/>
                <w:color w:val="222222"/>
              </w:rPr>
            </w:pPr>
            <w:r w:rsidRPr="008F7DF5">
              <w:rPr>
                <w:rFonts w:ascii="Helvetica" w:hAnsi="Helvetica" w:cs="Helvetica"/>
                <w:color w:val="222222"/>
              </w:rPr>
              <w:t>If you have difficulty accessing the full announcement electronically, please contact:</w:t>
            </w:r>
            <w:r w:rsidRPr="008F7DF5">
              <w:rPr>
                <w:rFonts w:ascii="Helvetica" w:hAnsi="Helvetica" w:cs="Helvetica"/>
                <w:color w:val="222222"/>
              </w:rPr>
              <w:br/>
            </w:r>
            <w:r w:rsidRPr="008F7DF5">
              <w:rPr>
                <w:rFonts w:ascii="Helvetica" w:hAnsi="Helvetica" w:cs="Helvetica"/>
                <w:color w:val="222222"/>
              </w:rPr>
              <w:br/>
              <w:t>Food for Progress Branch Director 1400 Independence Ave. SW, Room 6970, Mailstop 1034 Washington, DC 20250 Phone: (202) 720-2637</w:t>
            </w:r>
            <w:r w:rsidRPr="008F7DF5">
              <w:rPr>
                <w:rFonts w:ascii="Helvetica" w:hAnsi="Helvetica" w:cs="Helvetica"/>
                <w:color w:val="222222"/>
              </w:rPr>
              <w:br/>
            </w:r>
            <w:r w:rsidRPr="008F7DF5">
              <w:rPr>
                <w:rFonts w:ascii="Helvetica" w:hAnsi="Helvetica" w:cs="Helvetica"/>
                <w:color w:val="222222"/>
              </w:rPr>
              <w:br/>
            </w:r>
            <w:hyperlink r:id="rId67" w:history="1">
              <w:r w:rsidRPr="008F7DF5">
                <w:rPr>
                  <w:rStyle w:val="Hyperlink"/>
                  <w:rFonts w:ascii="Helvetica" w:hAnsi="Helvetica" w:cs="Helvetica"/>
                </w:rPr>
                <w:t>Program Email Address</w:t>
              </w:r>
            </w:hyperlink>
          </w:p>
        </w:tc>
      </w:tr>
    </w:tbl>
    <w:p w14:paraId="69D02403" w14:textId="0C07FB35" w:rsidR="00824E34" w:rsidRDefault="00824E34" w:rsidP="00824E34">
      <w:pPr>
        <w:pStyle w:val="NoSpacing"/>
        <w:rPr>
          <w:rFonts w:ascii="Helvetica" w:hAnsi="Helvetica" w:cs="Helvetica"/>
          <w:color w:val="222222"/>
          <w:sz w:val="24"/>
          <w:szCs w:val="24"/>
          <w:shd w:val="clear" w:color="auto" w:fill="FFFFFF"/>
        </w:rPr>
      </w:pPr>
      <w:r w:rsidRPr="0038111F">
        <w:rPr>
          <w:rFonts w:ascii="Helvetica" w:hAnsi="Helvetica" w:cs="Helvetica"/>
          <w:color w:val="222222"/>
          <w:sz w:val="24"/>
          <w:szCs w:val="24"/>
        </w:rPr>
        <w:br/>
      </w:r>
      <w:hyperlink r:id="rId68" w:tgtFrame="_blank" w:history="1">
        <w:r w:rsidRPr="0038111F">
          <w:rPr>
            <w:rStyle w:val="Hyperlink"/>
            <w:rFonts w:ascii="Helvetica" w:hAnsi="Helvetica" w:cs="Helvetica"/>
            <w:color w:val="1155CC"/>
            <w:sz w:val="24"/>
            <w:szCs w:val="24"/>
            <w:shd w:val="clear" w:color="auto" w:fill="FFFFFF"/>
          </w:rPr>
          <w:t>https://www.grants.gov/web/grants/view-opportunity.html?oppId=342552</w:t>
        </w:r>
      </w:hyperlink>
      <w:r w:rsidRPr="0038111F">
        <w:rPr>
          <w:rFonts w:ascii="Helvetica" w:hAnsi="Helvetica" w:cs="Helvetica"/>
          <w:color w:val="222222"/>
          <w:sz w:val="24"/>
          <w:szCs w:val="24"/>
        </w:rPr>
        <w:br/>
      </w:r>
    </w:p>
    <w:p w14:paraId="23F76453" w14:textId="6D6469CA" w:rsidR="00FF3BDE" w:rsidRPr="004A627F" w:rsidRDefault="00FF3BDE" w:rsidP="00FF3BDE">
      <w:pPr>
        <w:widowControl w:val="0"/>
        <w:autoSpaceDE w:val="0"/>
        <w:autoSpaceDN w:val="0"/>
        <w:adjustRightInd w:val="0"/>
        <w:rPr>
          <w:rFonts w:ascii="Helvetica" w:hAnsi="Helvetica" w:cs="Helvetica"/>
          <w:b/>
        </w:rPr>
      </w:pPr>
      <w:bookmarkStart w:id="42" w:name="AGERuralInnovationStronger"/>
      <w:bookmarkStart w:id="43" w:name="AGResearch"/>
      <w:bookmarkEnd w:id="42"/>
      <w:bookmarkEnd w:id="43"/>
      <w:r w:rsidRPr="004A627F">
        <w:rPr>
          <w:rFonts w:ascii="Helvetica" w:hAnsi="Helvetica" w:cs="Helvetica"/>
          <w:b/>
        </w:rPr>
        <w:t>Research:</w:t>
      </w:r>
    </w:p>
    <w:p w14:paraId="45ABF380" w14:textId="7B1BDA2F" w:rsidR="00136074" w:rsidRDefault="00136074" w:rsidP="00C450F4">
      <w:pPr>
        <w:pStyle w:val="NoSpacing"/>
        <w:rPr>
          <w:rFonts w:ascii="Helvetica" w:hAnsi="Helvetica" w:cs="Helvetica"/>
          <w:color w:val="222222"/>
        </w:rPr>
      </w:pPr>
    </w:p>
    <w:p w14:paraId="4B66EC3B" w14:textId="77777777" w:rsidR="00291154" w:rsidRDefault="00291154" w:rsidP="00291154">
      <w:pPr>
        <w:widowControl w:val="0"/>
        <w:autoSpaceDE w:val="0"/>
        <w:autoSpaceDN w:val="0"/>
        <w:adjustRightInd w:val="0"/>
        <w:rPr>
          <w:rFonts w:ascii="Helvetica" w:hAnsi="Helvetica" w:cs="Helvetica"/>
          <w:b/>
        </w:rPr>
      </w:pPr>
      <w:bookmarkStart w:id="44" w:name="AGModifications"/>
      <w:bookmarkEnd w:id="44"/>
      <w:r w:rsidRPr="005D3F9C">
        <w:rPr>
          <w:rFonts w:ascii="Helvetica" w:hAnsi="Helvetica" w:cs="Helvetica"/>
          <w:b/>
        </w:rPr>
        <w:t>Modifications:</w:t>
      </w:r>
      <w:bookmarkStart w:id="45" w:name="AGOutreachSociallyDisadvantaged"/>
      <w:bookmarkStart w:id="46" w:name="AGLRP"/>
      <w:bookmarkStart w:id="47" w:name="AGTradePromo"/>
      <w:bookmarkStart w:id="48" w:name="AGTERHC"/>
      <w:bookmarkStart w:id="49" w:name="AGERHC"/>
      <w:bookmarkStart w:id="50" w:name="AGNRCSRCPP"/>
      <w:bookmarkEnd w:id="45"/>
      <w:bookmarkEnd w:id="46"/>
      <w:bookmarkEnd w:id="47"/>
      <w:bookmarkEnd w:id="48"/>
      <w:bookmarkEnd w:id="49"/>
      <w:bookmarkEnd w:id="50"/>
    </w:p>
    <w:p w14:paraId="768E47D7" w14:textId="3F5874FD" w:rsidR="00291154" w:rsidRDefault="00291154" w:rsidP="00C450F4">
      <w:pPr>
        <w:pStyle w:val="NoSpacing"/>
        <w:rPr>
          <w:rFonts w:ascii="Helvetica" w:hAnsi="Helvetica" w:cs="Helvetica"/>
          <w:color w:val="222222"/>
        </w:rPr>
      </w:pPr>
    </w:p>
    <w:p w14:paraId="18452939" w14:textId="77777777" w:rsidR="00824E34" w:rsidRDefault="00824E34" w:rsidP="00824E34">
      <w:pPr>
        <w:pStyle w:val="NoSpacing"/>
        <w:rPr>
          <w:rFonts w:ascii="Helvetica" w:hAnsi="Helvetica" w:cs="Helvetica"/>
          <w:color w:val="222222"/>
          <w:sz w:val="24"/>
          <w:szCs w:val="24"/>
          <w:shd w:val="clear" w:color="auto" w:fill="FFFFFF"/>
        </w:rPr>
      </w:pPr>
      <w:bookmarkStart w:id="51" w:name="AGForestCommWildfireDefense2022"/>
      <w:bookmarkEnd w:id="51"/>
      <w:r w:rsidRPr="00C47D87">
        <w:rPr>
          <w:rFonts w:ascii="Helvetica" w:hAnsi="Helvetica" w:cs="Helvetica"/>
          <w:color w:val="222222"/>
          <w:sz w:val="24"/>
          <w:szCs w:val="24"/>
          <w:shd w:val="clear" w:color="auto" w:fill="FFFFFF"/>
        </w:rPr>
        <w:t>Forest Service</w:t>
      </w:r>
      <w:r w:rsidRPr="00C47D87">
        <w:rPr>
          <w:rFonts w:ascii="Helvetica" w:hAnsi="Helvetica" w:cs="Helvetica"/>
          <w:color w:val="222222"/>
          <w:sz w:val="24"/>
          <w:szCs w:val="24"/>
        </w:rPr>
        <w:br/>
      </w:r>
      <w:r w:rsidRPr="00C47D87">
        <w:rPr>
          <w:rFonts w:ascii="Helvetica" w:hAnsi="Helvetica" w:cs="Helvetica"/>
          <w:color w:val="222222"/>
          <w:sz w:val="24"/>
          <w:szCs w:val="24"/>
          <w:shd w:val="clear" w:color="auto" w:fill="FFFFFF"/>
        </w:rPr>
        <w:t>Community Wildfire Defense Grant 2022 West</w:t>
      </w:r>
      <w:r w:rsidRPr="00C47D87">
        <w:rPr>
          <w:rFonts w:ascii="Helvetica" w:hAnsi="Helvetica" w:cs="Helvetica"/>
          <w:color w:val="222222"/>
          <w:sz w:val="24"/>
          <w:szCs w:val="24"/>
        </w:rPr>
        <w:br/>
      </w:r>
      <w:r w:rsidRPr="00C47D87">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24E34" w:rsidRPr="00824E34" w14:paraId="768C03D5" w14:textId="77777777" w:rsidTr="00977B0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6"/>
              <w:gridCol w:w="2739"/>
            </w:tblGrid>
            <w:tr w:rsidR="00824E34" w:rsidRPr="00824E34" w14:paraId="471F5FC0" w14:textId="77777777" w:rsidTr="00824E34">
              <w:trPr>
                <w:tblCellSpacing w:w="0" w:type="dxa"/>
              </w:trPr>
              <w:tc>
                <w:tcPr>
                  <w:tcW w:w="2506" w:type="dxa"/>
                  <w:noWrap/>
                  <w:hideMark/>
                </w:tcPr>
                <w:p w14:paraId="304B2B6D" w14:textId="77777777" w:rsidR="00824E34" w:rsidRPr="00824E34" w:rsidRDefault="00824E34" w:rsidP="00977B0F">
                  <w:pPr>
                    <w:pStyle w:val="NoSpacing"/>
                    <w:rPr>
                      <w:rFonts w:ascii="Helvetica" w:hAnsi="Helvetica" w:cs="Helvetica"/>
                      <w:b/>
                      <w:bCs/>
                      <w:color w:val="222222"/>
                    </w:rPr>
                  </w:pPr>
                  <w:r w:rsidRPr="00824E34">
                    <w:rPr>
                      <w:rFonts w:ascii="Helvetica" w:hAnsi="Helvetica" w:cs="Helvetica"/>
                      <w:b/>
                      <w:bCs/>
                      <w:color w:val="222222"/>
                    </w:rPr>
                    <w:t>Document Type:</w:t>
                  </w:r>
                </w:p>
              </w:tc>
              <w:tc>
                <w:tcPr>
                  <w:tcW w:w="2766" w:type="dxa"/>
                  <w:vAlign w:val="center"/>
                  <w:hideMark/>
                </w:tcPr>
                <w:p w14:paraId="4ECDC585" w14:textId="77777777" w:rsidR="00824E34" w:rsidRPr="00824E34" w:rsidRDefault="00824E34" w:rsidP="00977B0F">
                  <w:pPr>
                    <w:pStyle w:val="NoSpacing"/>
                    <w:rPr>
                      <w:rFonts w:ascii="Helvetica" w:hAnsi="Helvetica" w:cs="Helvetica"/>
                      <w:color w:val="222222"/>
                    </w:rPr>
                  </w:pPr>
                  <w:r w:rsidRPr="00824E34">
                    <w:rPr>
                      <w:rFonts w:ascii="Helvetica" w:hAnsi="Helvetica" w:cs="Helvetica"/>
                      <w:color w:val="222222"/>
                    </w:rPr>
                    <w:t>Grants Notice</w:t>
                  </w:r>
                </w:p>
              </w:tc>
            </w:tr>
            <w:tr w:rsidR="00824E34" w:rsidRPr="00824E34" w14:paraId="35A4CB3A" w14:textId="77777777" w:rsidTr="00824E34">
              <w:trPr>
                <w:tblCellSpacing w:w="0" w:type="dxa"/>
              </w:trPr>
              <w:tc>
                <w:tcPr>
                  <w:tcW w:w="2506" w:type="dxa"/>
                  <w:noWrap/>
                  <w:hideMark/>
                </w:tcPr>
                <w:p w14:paraId="19A919D3" w14:textId="77777777" w:rsidR="00824E34" w:rsidRPr="00824E34" w:rsidRDefault="00824E34" w:rsidP="00977B0F">
                  <w:pPr>
                    <w:pStyle w:val="NoSpacing"/>
                    <w:rPr>
                      <w:rFonts w:ascii="Helvetica" w:hAnsi="Helvetica" w:cs="Helvetica"/>
                      <w:b/>
                      <w:bCs/>
                      <w:color w:val="222222"/>
                    </w:rPr>
                  </w:pPr>
                  <w:r w:rsidRPr="00824E34">
                    <w:rPr>
                      <w:rFonts w:ascii="Helvetica" w:hAnsi="Helvetica" w:cs="Helvetica"/>
                      <w:b/>
                      <w:bCs/>
                      <w:color w:val="222222"/>
                    </w:rPr>
                    <w:t>Funding Opportunity Number:</w:t>
                  </w:r>
                </w:p>
              </w:tc>
              <w:tc>
                <w:tcPr>
                  <w:tcW w:w="2766" w:type="dxa"/>
                  <w:vAlign w:val="center"/>
                  <w:hideMark/>
                </w:tcPr>
                <w:p w14:paraId="07507BAA" w14:textId="77777777" w:rsidR="00824E34" w:rsidRPr="00824E34" w:rsidRDefault="00824E34" w:rsidP="00977B0F">
                  <w:pPr>
                    <w:pStyle w:val="NoSpacing"/>
                    <w:rPr>
                      <w:rFonts w:ascii="Helvetica" w:hAnsi="Helvetica" w:cs="Helvetica"/>
                      <w:color w:val="222222"/>
                    </w:rPr>
                  </w:pPr>
                  <w:r w:rsidRPr="00824E34">
                    <w:rPr>
                      <w:rFonts w:ascii="Helvetica" w:hAnsi="Helvetica" w:cs="Helvetica"/>
                      <w:color w:val="222222"/>
                    </w:rPr>
                    <w:t>USDA-FS-2022-CWDG-CWSF</w:t>
                  </w:r>
                </w:p>
              </w:tc>
            </w:tr>
            <w:tr w:rsidR="00824E34" w:rsidRPr="00824E34" w14:paraId="173D4ABF" w14:textId="77777777" w:rsidTr="00824E34">
              <w:trPr>
                <w:tblCellSpacing w:w="0" w:type="dxa"/>
              </w:trPr>
              <w:tc>
                <w:tcPr>
                  <w:tcW w:w="2506" w:type="dxa"/>
                  <w:noWrap/>
                  <w:hideMark/>
                </w:tcPr>
                <w:p w14:paraId="0E1538D4" w14:textId="77777777" w:rsidR="00824E34" w:rsidRPr="00824E34" w:rsidRDefault="00824E34" w:rsidP="00977B0F">
                  <w:pPr>
                    <w:pStyle w:val="NoSpacing"/>
                    <w:rPr>
                      <w:rFonts w:ascii="Helvetica" w:hAnsi="Helvetica" w:cs="Helvetica"/>
                      <w:b/>
                      <w:bCs/>
                      <w:color w:val="222222"/>
                    </w:rPr>
                  </w:pPr>
                  <w:r w:rsidRPr="00824E34">
                    <w:rPr>
                      <w:rFonts w:ascii="Helvetica" w:hAnsi="Helvetica" w:cs="Helvetica"/>
                      <w:b/>
                      <w:bCs/>
                      <w:color w:val="222222"/>
                    </w:rPr>
                    <w:t>Funding Opportunity Title:</w:t>
                  </w:r>
                </w:p>
              </w:tc>
              <w:tc>
                <w:tcPr>
                  <w:tcW w:w="2766" w:type="dxa"/>
                  <w:vAlign w:val="center"/>
                  <w:hideMark/>
                </w:tcPr>
                <w:p w14:paraId="5F31DECD" w14:textId="77777777" w:rsidR="00824E34" w:rsidRPr="00824E34" w:rsidRDefault="00824E34" w:rsidP="00977B0F">
                  <w:pPr>
                    <w:pStyle w:val="NoSpacing"/>
                    <w:rPr>
                      <w:rFonts w:ascii="Helvetica" w:hAnsi="Helvetica" w:cs="Helvetica"/>
                      <w:color w:val="222222"/>
                    </w:rPr>
                  </w:pPr>
                  <w:r w:rsidRPr="00824E34">
                    <w:rPr>
                      <w:rFonts w:ascii="Helvetica" w:hAnsi="Helvetica" w:cs="Helvetica"/>
                      <w:color w:val="222222"/>
                    </w:rPr>
                    <w:t>Community Wildfire Defense Grant 2022 West</w:t>
                  </w:r>
                </w:p>
              </w:tc>
            </w:tr>
            <w:tr w:rsidR="00824E34" w:rsidRPr="00824E34" w14:paraId="73A2E70A" w14:textId="77777777" w:rsidTr="00824E34">
              <w:trPr>
                <w:tblCellSpacing w:w="0" w:type="dxa"/>
              </w:trPr>
              <w:tc>
                <w:tcPr>
                  <w:tcW w:w="2506" w:type="dxa"/>
                  <w:noWrap/>
                  <w:hideMark/>
                </w:tcPr>
                <w:p w14:paraId="256946EC" w14:textId="77777777" w:rsidR="00824E34" w:rsidRPr="00824E34" w:rsidRDefault="00824E34" w:rsidP="00977B0F">
                  <w:pPr>
                    <w:pStyle w:val="NoSpacing"/>
                    <w:rPr>
                      <w:rFonts w:ascii="Helvetica" w:hAnsi="Helvetica" w:cs="Helvetica"/>
                      <w:b/>
                      <w:bCs/>
                      <w:color w:val="222222"/>
                    </w:rPr>
                  </w:pPr>
                  <w:r w:rsidRPr="00824E34">
                    <w:rPr>
                      <w:rFonts w:ascii="Helvetica" w:hAnsi="Helvetica" w:cs="Helvetica"/>
                      <w:b/>
                      <w:bCs/>
                      <w:color w:val="222222"/>
                    </w:rPr>
                    <w:t>Opportunity Category:</w:t>
                  </w:r>
                </w:p>
              </w:tc>
              <w:tc>
                <w:tcPr>
                  <w:tcW w:w="2766" w:type="dxa"/>
                  <w:vAlign w:val="center"/>
                  <w:hideMark/>
                </w:tcPr>
                <w:p w14:paraId="52D294CA" w14:textId="77777777" w:rsidR="00824E34" w:rsidRPr="00824E34" w:rsidRDefault="00824E34" w:rsidP="00977B0F">
                  <w:pPr>
                    <w:pStyle w:val="NoSpacing"/>
                    <w:rPr>
                      <w:rFonts w:ascii="Helvetica" w:hAnsi="Helvetica" w:cs="Helvetica"/>
                      <w:color w:val="222222"/>
                    </w:rPr>
                  </w:pPr>
                  <w:r w:rsidRPr="00824E34">
                    <w:rPr>
                      <w:rFonts w:ascii="Helvetica" w:hAnsi="Helvetica" w:cs="Helvetica"/>
                      <w:color w:val="222222"/>
                    </w:rPr>
                    <w:t>Discretionary</w:t>
                  </w:r>
                </w:p>
              </w:tc>
            </w:tr>
            <w:tr w:rsidR="00824E34" w:rsidRPr="00824E34" w14:paraId="76120DEC" w14:textId="77777777" w:rsidTr="00824E34">
              <w:trPr>
                <w:tblCellSpacing w:w="0" w:type="dxa"/>
              </w:trPr>
              <w:tc>
                <w:tcPr>
                  <w:tcW w:w="2506" w:type="dxa"/>
                  <w:noWrap/>
                  <w:hideMark/>
                </w:tcPr>
                <w:p w14:paraId="4B866CC8" w14:textId="77777777" w:rsidR="00824E34" w:rsidRPr="00824E34" w:rsidRDefault="00824E34" w:rsidP="00977B0F">
                  <w:pPr>
                    <w:pStyle w:val="NoSpacing"/>
                    <w:rPr>
                      <w:rFonts w:ascii="Helvetica" w:hAnsi="Helvetica" w:cs="Helvetica"/>
                      <w:b/>
                      <w:bCs/>
                      <w:color w:val="222222"/>
                    </w:rPr>
                  </w:pPr>
                  <w:r w:rsidRPr="00824E34">
                    <w:rPr>
                      <w:rFonts w:ascii="Helvetica" w:hAnsi="Helvetica" w:cs="Helvetica"/>
                      <w:b/>
                      <w:bCs/>
                      <w:color w:val="222222"/>
                    </w:rPr>
                    <w:t>Opportunity Category Explanation:</w:t>
                  </w:r>
                </w:p>
              </w:tc>
              <w:tc>
                <w:tcPr>
                  <w:tcW w:w="2766" w:type="dxa"/>
                  <w:vAlign w:val="center"/>
                  <w:hideMark/>
                </w:tcPr>
                <w:p w14:paraId="7F08221F" w14:textId="77777777" w:rsidR="00824E34" w:rsidRPr="00824E34" w:rsidRDefault="00824E34" w:rsidP="00977B0F">
                  <w:pPr>
                    <w:pStyle w:val="NoSpacing"/>
                    <w:rPr>
                      <w:rFonts w:ascii="Helvetica" w:hAnsi="Helvetica" w:cs="Helvetica"/>
                      <w:color w:val="222222"/>
                    </w:rPr>
                  </w:pPr>
                  <w:r w:rsidRPr="00824E34">
                    <w:rPr>
                      <w:rFonts w:ascii="Helvetica" w:hAnsi="Helvetica" w:cs="Helvetica"/>
                      <w:color w:val="222222"/>
                    </w:rPr>
                    <w:t> </w:t>
                  </w:r>
                </w:p>
              </w:tc>
            </w:tr>
            <w:tr w:rsidR="00824E34" w:rsidRPr="00824E34" w14:paraId="53BC87EE" w14:textId="77777777" w:rsidTr="00824E34">
              <w:trPr>
                <w:tblCellSpacing w:w="0" w:type="dxa"/>
              </w:trPr>
              <w:tc>
                <w:tcPr>
                  <w:tcW w:w="2506" w:type="dxa"/>
                  <w:noWrap/>
                  <w:hideMark/>
                </w:tcPr>
                <w:p w14:paraId="2DAD10F2" w14:textId="77777777" w:rsidR="00824E34" w:rsidRPr="00824E34" w:rsidRDefault="00824E34" w:rsidP="00977B0F">
                  <w:pPr>
                    <w:pStyle w:val="NoSpacing"/>
                    <w:rPr>
                      <w:rFonts w:ascii="Helvetica" w:hAnsi="Helvetica" w:cs="Helvetica"/>
                      <w:b/>
                      <w:bCs/>
                      <w:color w:val="222222"/>
                    </w:rPr>
                  </w:pPr>
                  <w:r w:rsidRPr="00824E34">
                    <w:rPr>
                      <w:rFonts w:ascii="Helvetica" w:hAnsi="Helvetica" w:cs="Helvetica"/>
                      <w:b/>
                      <w:bCs/>
                      <w:color w:val="222222"/>
                    </w:rPr>
                    <w:t>Funding Instrument Type:</w:t>
                  </w:r>
                </w:p>
              </w:tc>
              <w:tc>
                <w:tcPr>
                  <w:tcW w:w="2766" w:type="dxa"/>
                  <w:vAlign w:val="center"/>
                  <w:hideMark/>
                </w:tcPr>
                <w:p w14:paraId="636FD147" w14:textId="77777777" w:rsidR="00824E34" w:rsidRPr="00824E34" w:rsidRDefault="00824E34" w:rsidP="00977B0F">
                  <w:pPr>
                    <w:pStyle w:val="NoSpacing"/>
                    <w:rPr>
                      <w:rFonts w:ascii="Helvetica" w:hAnsi="Helvetica" w:cs="Helvetica"/>
                      <w:color w:val="222222"/>
                    </w:rPr>
                  </w:pPr>
                  <w:r w:rsidRPr="00824E34">
                    <w:rPr>
                      <w:rFonts w:ascii="Helvetica" w:hAnsi="Helvetica" w:cs="Helvetica"/>
                      <w:color w:val="222222"/>
                    </w:rPr>
                    <w:t>Grant</w:t>
                  </w:r>
                </w:p>
              </w:tc>
            </w:tr>
            <w:tr w:rsidR="00824E34" w:rsidRPr="00824E34" w14:paraId="313E600D" w14:textId="77777777" w:rsidTr="00824E34">
              <w:trPr>
                <w:tblCellSpacing w:w="0" w:type="dxa"/>
              </w:trPr>
              <w:tc>
                <w:tcPr>
                  <w:tcW w:w="2506" w:type="dxa"/>
                  <w:noWrap/>
                  <w:hideMark/>
                </w:tcPr>
                <w:p w14:paraId="02B787F6" w14:textId="77777777" w:rsidR="00824E34" w:rsidRPr="00824E34" w:rsidRDefault="00824E34" w:rsidP="00977B0F">
                  <w:pPr>
                    <w:pStyle w:val="NoSpacing"/>
                    <w:rPr>
                      <w:rFonts w:ascii="Helvetica" w:hAnsi="Helvetica" w:cs="Helvetica"/>
                      <w:b/>
                      <w:bCs/>
                      <w:color w:val="222222"/>
                    </w:rPr>
                  </w:pPr>
                  <w:r w:rsidRPr="00824E34">
                    <w:rPr>
                      <w:rFonts w:ascii="Helvetica" w:hAnsi="Helvetica" w:cs="Helvetica"/>
                      <w:b/>
                      <w:bCs/>
                      <w:color w:val="222222"/>
                    </w:rPr>
                    <w:t>Category of Funding Activity:</w:t>
                  </w:r>
                </w:p>
              </w:tc>
              <w:tc>
                <w:tcPr>
                  <w:tcW w:w="2766" w:type="dxa"/>
                  <w:vAlign w:val="center"/>
                  <w:hideMark/>
                </w:tcPr>
                <w:p w14:paraId="55E79B51" w14:textId="77777777" w:rsidR="00824E34" w:rsidRPr="00824E34" w:rsidRDefault="00824E34" w:rsidP="00977B0F">
                  <w:pPr>
                    <w:pStyle w:val="NoSpacing"/>
                    <w:rPr>
                      <w:rFonts w:ascii="Helvetica" w:hAnsi="Helvetica" w:cs="Helvetica"/>
                      <w:color w:val="222222"/>
                    </w:rPr>
                  </w:pPr>
                  <w:r w:rsidRPr="00824E34">
                    <w:rPr>
                      <w:rFonts w:ascii="Helvetica" w:hAnsi="Helvetica" w:cs="Helvetica"/>
                      <w:color w:val="222222"/>
                    </w:rPr>
                    <w:t>Disaster Prevention and Relief</w:t>
                  </w:r>
                  <w:r w:rsidRPr="00824E34">
                    <w:rPr>
                      <w:rFonts w:ascii="Helvetica" w:hAnsi="Helvetica" w:cs="Helvetica"/>
                      <w:color w:val="222222"/>
                    </w:rPr>
                    <w:br/>
                    <w:t>Natural Resources</w:t>
                  </w:r>
                </w:p>
              </w:tc>
            </w:tr>
            <w:tr w:rsidR="00824E34" w:rsidRPr="00824E34" w14:paraId="29298AE5" w14:textId="77777777" w:rsidTr="00824E34">
              <w:trPr>
                <w:tblCellSpacing w:w="0" w:type="dxa"/>
              </w:trPr>
              <w:tc>
                <w:tcPr>
                  <w:tcW w:w="2506" w:type="dxa"/>
                  <w:noWrap/>
                  <w:hideMark/>
                </w:tcPr>
                <w:p w14:paraId="40F7933C" w14:textId="77777777" w:rsidR="00824E34" w:rsidRPr="00824E34" w:rsidRDefault="00824E34" w:rsidP="00977B0F">
                  <w:pPr>
                    <w:pStyle w:val="NoSpacing"/>
                    <w:rPr>
                      <w:rFonts w:ascii="Helvetica" w:hAnsi="Helvetica" w:cs="Helvetica"/>
                      <w:b/>
                      <w:bCs/>
                      <w:color w:val="222222"/>
                    </w:rPr>
                  </w:pPr>
                  <w:r w:rsidRPr="00824E34">
                    <w:rPr>
                      <w:rFonts w:ascii="Helvetica" w:hAnsi="Helvetica" w:cs="Helvetica"/>
                      <w:b/>
                      <w:bCs/>
                      <w:color w:val="222222"/>
                    </w:rPr>
                    <w:t>Category Explanation:</w:t>
                  </w:r>
                </w:p>
              </w:tc>
              <w:tc>
                <w:tcPr>
                  <w:tcW w:w="2766" w:type="dxa"/>
                  <w:vAlign w:val="center"/>
                  <w:hideMark/>
                </w:tcPr>
                <w:p w14:paraId="74D84DB2" w14:textId="77777777" w:rsidR="00824E34" w:rsidRPr="00824E34" w:rsidRDefault="00824E34" w:rsidP="00977B0F">
                  <w:pPr>
                    <w:pStyle w:val="NoSpacing"/>
                    <w:rPr>
                      <w:rFonts w:ascii="Helvetica" w:hAnsi="Helvetica" w:cs="Helvetica"/>
                      <w:color w:val="222222"/>
                    </w:rPr>
                  </w:pPr>
                  <w:r w:rsidRPr="00824E34">
                    <w:rPr>
                      <w:rFonts w:ascii="Helvetica" w:hAnsi="Helvetica" w:cs="Helvetica"/>
                      <w:color w:val="222222"/>
                    </w:rPr>
                    <w:t> </w:t>
                  </w:r>
                </w:p>
              </w:tc>
            </w:tr>
            <w:tr w:rsidR="00824E34" w:rsidRPr="00824E34" w14:paraId="168289D5" w14:textId="77777777" w:rsidTr="00824E34">
              <w:trPr>
                <w:tblCellSpacing w:w="0" w:type="dxa"/>
              </w:trPr>
              <w:tc>
                <w:tcPr>
                  <w:tcW w:w="2506" w:type="dxa"/>
                  <w:noWrap/>
                  <w:hideMark/>
                </w:tcPr>
                <w:p w14:paraId="39C235F4" w14:textId="77777777" w:rsidR="00824E34" w:rsidRPr="00824E34" w:rsidRDefault="00824E34" w:rsidP="00977B0F">
                  <w:pPr>
                    <w:pStyle w:val="NoSpacing"/>
                    <w:rPr>
                      <w:rFonts w:ascii="Helvetica" w:hAnsi="Helvetica" w:cs="Helvetica"/>
                      <w:b/>
                      <w:bCs/>
                      <w:color w:val="222222"/>
                    </w:rPr>
                  </w:pPr>
                  <w:r w:rsidRPr="00824E34">
                    <w:rPr>
                      <w:rFonts w:ascii="Helvetica" w:hAnsi="Helvetica" w:cs="Helvetica"/>
                      <w:b/>
                      <w:bCs/>
                      <w:color w:val="222222"/>
                    </w:rPr>
                    <w:t>Expected Number of Awards:</w:t>
                  </w:r>
                </w:p>
              </w:tc>
              <w:tc>
                <w:tcPr>
                  <w:tcW w:w="2766" w:type="dxa"/>
                  <w:vAlign w:val="center"/>
                  <w:hideMark/>
                </w:tcPr>
                <w:p w14:paraId="6A9CA568" w14:textId="77777777" w:rsidR="00824E34" w:rsidRPr="00824E34" w:rsidRDefault="00824E34" w:rsidP="00977B0F">
                  <w:pPr>
                    <w:pStyle w:val="NoSpacing"/>
                    <w:rPr>
                      <w:rFonts w:ascii="Helvetica" w:hAnsi="Helvetica" w:cs="Helvetica"/>
                      <w:color w:val="222222"/>
                    </w:rPr>
                  </w:pPr>
                  <w:r w:rsidRPr="00824E34">
                    <w:rPr>
                      <w:rFonts w:ascii="Helvetica" w:hAnsi="Helvetica" w:cs="Helvetica"/>
                      <w:color w:val="222222"/>
                    </w:rPr>
                    <w:t>200</w:t>
                  </w:r>
                </w:p>
              </w:tc>
            </w:tr>
            <w:tr w:rsidR="00824E34" w:rsidRPr="00824E34" w14:paraId="4F36A63A" w14:textId="77777777" w:rsidTr="00824E34">
              <w:trPr>
                <w:tblCellSpacing w:w="0" w:type="dxa"/>
              </w:trPr>
              <w:tc>
                <w:tcPr>
                  <w:tcW w:w="2506" w:type="dxa"/>
                  <w:noWrap/>
                  <w:hideMark/>
                </w:tcPr>
                <w:p w14:paraId="28EE7E4E" w14:textId="77777777" w:rsidR="00824E34" w:rsidRPr="00824E34" w:rsidRDefault="00824E34" w:rsidP="00977B0F">
                  <w:pPr>
                    <w:pStyle w:val="NoSpacing"/>
                    <w:rPr>
                      <w:rFonts w:ascii="Helvetica" w:hAnsi="Helvetica" w:cs="Helvetica"/>
                      <w:b/>
                      <w:bCs/>
                      <w:color w:val="222222"/>
                    </w:rPr>
                  </w:pPr>
                  <w:r w:rsidRPr="00824E34">
                    <w:rPr>
                      <w:rFonts w:ascii="Helvetica" w:hAnsi="Helvetica" w:cs="Helvetica"/>
                      <w:b/>
                      <w:bCs/>
                      <w:color w:val="222222"/>
                    </w:rPr>
                    <w:t>CFDA Number(s):</w:t>
                  </w:r>
                </w:p>
              </w:tc>
              <w:tc>
                <w:tcPr>
                  <w:tcW w:w="2766" w:type="dxa"/>
                  <w:vAlign w:val="center"/>
                  <w:hideMark/>
                </w:tcPr>
                <w:p w14:paraId="60704C94" w14:textId="77777777" w:rsidR="00824E34" w:rsidRPr="00824E34" w:rsidRDefault="00824E34" w:rsidP="00977B0F">
                  <w:pPr>
                    <w:pStyle w:val="NoSpacing"/>
                    <w:rPr>
                      <w:rFonts w:ascii="Helvetica" w:hAnsi="Helvetica" w:cs="Helvetica"/>
                      <w:color w:val="222222"/>
                    </w:rPr>
                  </w:pPr>
                  <w:r w:rsidRPr="00824E34">
                    <w:rPr>
                      <w:rFonts w:ascii="Helvetica" w:hAnsi="Helvetica" w:cs="Helvetica"/>
                      <w:color w:val="222222"/>
                    </w:rPr>
                    <w:t>10.720 -- Infrastructure Investment and Jobs Act Community Wildfire Defense Grants</w:t>
                  </w:r>
                </w:p>
              </w:tc>
            </w:tr>
            <w:tr w:rsidR="00824E34" w:rsidRPr="00824E34" w14:paraId="223F7CBA" w14:textId="77777777" w:rsidTr="00824E34">
              <w:trPr>
                <w:tblCellSpacing w:w="0" w:type="dxa"/>
              </w:trPr>
              <w:tc>
                <w:tcPr>
                  <w:tcW w:w="2506" w:type="dxa"/>
                  <w:noWrap/>
                  <w:hideMark/>
                </w:tcPr>
                <w:p w14:paraId="7E93DE73" w14:textId="77777777" w:rsidR="00824E34" w:rsidRPr="00824E34" w:rsidRDefault="00824E34" w:rsidP="00977B0F">
                  <w:pPr>
                    <w:pStyle w:val="NoSpacing"/>
                    <w:rPr>
                      <w:rFonts w:ascii="Helvetica" w:hAnsi="Helvetica" w:cs="Helvetica"/>
                      <w:b/>
                      <w:bCs/>
                      <w:color w:val="222222"/>
                    </w:rPr>
                  </w:pPr>
                  <w:r w:rsidRPr="00824E34">
                    <w:rPr>
                      <w:rFonts w:ascii="Helvetica" w:hAnsi="Helvetica" w:cs="Helvetica"/>
                      <w:b/>
                      <w:bCs/>
                      <w:color w:val="222222"/>
                    </w:rPr>
                    <w:t>Cost Sharing or Matching Requirement:</w:t>
                  </w:r>
                </w:p>
              </w:tc>
              <w:tc>
                <w:tcPr>
                  <w:tcW w:w="2766" w:type="dxa"/>
                  <w:vAlign w:val="center"/>
                  <w:hideMark/>
                </w:tcPr>
                <w:p w14:paraId="09C9EAC0" w14:textId="77777777" w:rsidR="00824E34" w:rsidRPr="00824E34" w:rsidRDefault="00824E34" w:rsidP="00977B0F">
                  <w:pPr>
                    <w:pStyle w:val="NoSpacing"/>
                    <w:rPr>
                      <w:rFonts w:ascii="Helvetica" w:hAnsi="Helvetica" w:cs="Helvetica"/>
                      <w:color w:val="222222"/>
                    </w:rPr>
                  </w:pPr>
                  <w:r w:rsidRPr="00824E34">
                    <w:rPr>
                      <w:rFonts w:ascii="Helvetica" w:hAnsi="Helvetica" w:cs="Helvetica"/>
                      <w:color w:val="222222"/>
                    </w:rPr>
                    <w:t>Yes</w:t>
                  </w:r>
                </w:p>
              </w:tc>
            </w:tr>
          </w:tbl>
          <w:p w14:paraId="78A0AF27" w14:textId="77777777" w:rsidR="00824E34" w:rsidRPr="00824E34" w:rsidRDefault="00824E34" w:rsidP="00977B0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66"/>
              <w:gridCol w:w="2652"/>
            </w:tblGrid>
            <w:tr w:rsidR="00824E34" w:rsidRPr="00824E34" w14:paraId="198FF24D" w14:textId="77777777" w:rsidTr="00824E34">
              <w:trPr>
                <w:tblCellSpacing w:w="0" w:type="dxa"/>
              </w:trPr>
              <w:tc>
                <w:tcPr>
                  <w:tcW w:w="2566" w:type="dxa"/>
                  <w:noWrap/>
                  <w:hideMark/>
                </w:tcPr>
                <w:p w14:paraId="476C653A" w14:textId="77777777" w:rsidR="00824E34" w:rsidRPr="00824E34" w:rsidRDefault="00824E34" w:rsidP="00977B0F">
                  <w:pPr>
                    <w:pStyle w:val="NoSpacing"/>
                    <w:rPr>
                      <w:rFonts w:ascii="Helvetica" w:hAnsi="Helvetica" w:cs="Helvetica"/>
                      <w:b/>
                      <w:bCs/>
                      <w:color w:val="222222"/>
                    </w:rPr>
                  </w:pPr>
                  <w:r w:rsidRPr="00824E34">
                    <w:rPr>
                      <w:rFonts w:ascii="Helvetica" w:hAnsi="Helvetica" w:cs="Helvetica"/>
                      <w:b/>
                      <w:bCs/>
                      <w:color w:val="222222"/>
                    </w:rPr>
                    <w:t>Version:</w:t>
                  </w:r>
                </w:p>
              </w:tc>
              <w:tc>
                <w:tcPr>
                  <w:tcW w:w="2652" w:type="dxa"/>
                  <w:vAlign w:val="center"/>
                  <w:hideMark/>
                </w:tcPr>
                <w:p w14:paraId="247437DD" w14:textId="77777777" w:rsidR="00824E34" w:rsidRPr="00824E34" w:rsidRDefault="00824E34" w:rsidP="00977B0F">
                  <w:pPr>
                    <w:pStyle w:val="NoSpacing"/>
                    <w:rPr>
                      <w:rFonts w:ascii="Helvetica" w:hAnsi="Helvetica" w:cs="Helvetica"/>
                      <w:color w:val="222222"/>
                    </w:rPr>
                  </w:pPr>
                  <w:r w:rsidRPr="00824E34">
                    <w:rPr>
                      <w:rFonts w:ascii="Helvetica" w:hAnsi="Helvetica" w:cs="Helvetica"/>
                      <w:color w:val="222222"/>
                    </w:rPr>
                    <w:t>Synopsis 4</w:t>
                  </w:r>
                </w:p>
              </w:tc>
            </w:tr>
            <w:tr w:rsidR="00824E34" w:rsidRPr="00824E34" w14:paraId="0B068900" w14:textId="77777777" w:rsidTr="00824E34">
              <w:trPr>
                <w:tblCellSpacing w:w="0" w:type="dxa"/>
              </w:trPr>
              <w:tc>
                <w:tcPr>
                  <w:tcW w:w="2566" w:type="dxa"/>
                  <w:noWrap/>
                  <w:hideMark/>
                </w:tcPr>
                <w:p w14:paraId="424F45B8" w14:textId="77777777" w:rsidR="00824E34" w:rsidRPr="00824E34" w:rsidRDefault="00824E34" w:rsidP="00977B0F">
                  <w:pPr>
                    <w:pStyle w:val="NoSpacing"/>
                    <w:rPr>
                      <w:rFonts w:ascii="Helvetica" w:hAnsi="Helvetica" w:cs="Helvetica"/>
                      <w:b/>
                      <w:bCs/>
                      <w:color w:val="222222"/>
                    </w:rPr>
                  </w:pPr>
                  <w:r w:rsidRPr="00824E34">
                    <w:rPr>
                      <w:rFonts w:ascii="Helvetica" w:hAnsi="Helvetica" w:cs="Helvetica"/>
                      <w:b/>
                      <w:bCs/>
                      <w:color w:val="222222"/>
                    </w:rPr>
                    <w:t>Posted Date:</w:t>
                  </w:r>
                </w:p>
              </w:tc>
              <w:tc>
                <w:tcPr>
                  <w:tcW w:w="2652" w:type="dxa"/>
                  <w:vAlign w:val="center"/>
                  <w:hideMark/>
                </w:tcPr>
                <w:p w14:paraId="76328433" w14:textId="77777777" w:rsidR="00824E34" w:rsidRPr="00824E34" w:rsidRDefault="00824E34" w:rsidP="00977B0F">
                  <w:pPr>
                    <w:pStyle w:val="NoSpacing"/>
                    <w:rPr>
                      <w:rFonts w:ascii="Helvetica" w:hAnsi="Helvetica" w:cs="Helvetica"/>
                      <w:color w:val="222222"/>
                    </w:rPr>
                  </w:pPr>
                  <w:r w:rsidRPr="00824E34">
                    <w:rPr>
                      <w:rFonts w:ascii="Helvetica" w:hAnsi="Helvetica" w:cs="Helvetica"/>
                      <w:color w:val="222222"/>
                    </w:rPr>
                    <w:t>Jul 27, 2022</w:t>
                  </w:r>
                </w:p>
              </w:tc>
            </w:tr>
            <w:tr w:rsidR="00824E34" w:rsidRPr="00824E34" w14:paraId="146DEE91" w14:textId="77777777" w:rsidTr="00824E34">
              <w:trPr>
                <w:tblCellSpacing w:w="0" w:type="dxa"/>
              </w:trPr>
              <w:tc>
                <w:tcPr>
                  <w:tcW w:w="2566" w:type="dxa"/>
                  <w:noWrap/>
                  <w:hideMark/>
                </w:tcPr>
                <w:p w14:paraId="14C26AD7" w14:textId="77777777" w:rsidR="00824E34" w:rsidRPr="00824E34" w:rsidRDefault="00824E34" w:rsidP="00977B0F">
                  <w:pPr>
                    <w:pStyle w:val="NoSpacing"/>
                    <w:rPr>
                      <w:rFonts w:ascii="Helvetica" w:hAnsi="Helvetica" w:cs="Helvetica"/>
                      <w:b/>
                      <w:bCs/>
                      <w:color w:val="222222"/>
                    </w:rPr>
                  </w:pPr>
                  <w:r w:rsidRPr="00824E34">
                    <w:rPr>
                      <w:rFonts w:ascii="Helvetica" w:hAnsi="Helvetica" w:cs="Helvetica"/>
                      <w:b/>
                      <w:bCs/>
                      <w:color w:val="222222"/>
                    </w:rPr>
                    <w:t>Last Updated Date:</w:t>
                  </w:r>
                </w:p>
              </w:tc>
              <w:tc>
                <w:tcPr>
                  <w:tcW w:w="2652" w:type="dxa"/>
                  <w:vAlign w:val="center"/>
                  <w:hideMark/>
                </w:tcPr>
                <w:p w14:paraId="01898989" w14:textId="77777777" w:rsidR="00824E34" w:rsidRPr="00824E34" w:rsidRDefault="00824E34" w:rsidP="00977B0F">
                  <w:pPr>
                    <w:pStyle w:val="NoSpacing"/>
                    <w:rPr>
                      <w:rFonts w:ascii="Helvetica" w:hAnsi="Helvetica" w:cs="Helvetica"/>
                      <w:color w:val="222222"/>
                    </w:rPr>
                  </w:pPr>
                  <w:r w:rsidRPr="00824E34">
                    <w:rPr>
                      <w:rFonts w:ascii="Helvetica" w:hAnsi="Helvetica" w:cs="Helvetica"/>
                      <w:color w:val="222222"/>
                    </w:rPr>
                    <w:t>Aug 02, 2022</w:t>
                  </w:r>
                </w:p>
              </w:tc>
            </w:tr>
            <w:tr w:rsidR="00824E34" w:rsidRPr="00824E34" w14:paraId="4BD0C12A" w14:textId="77777777" w:rsidTr="00824E34">
              <w:trPr>
                <w:tblCellSpacing w:w="0" w:type="dxa"/>
              </w:trPr>
              <w:tc>
                <w:tcPr>
                  <w:tcW w:w="2566" w:type="dxa"/>
                  <w:noWrap/>
                  <w:hideMark/>
                </w:tcPr>
                <w:p w14:paraId="5865E114" w14:textId="77777777" w:rsidR="00824E34" w:rsidRPr="00824E34" w:rsidRDefault="00824E34" w:rsidP="00977B0F">
                  <w:pPr>
                    <w:pStyle w:val="NoSpacing"/>
                    <w:rPr>
                      <w:rFonts w:ascii="Helvetica" w:hAnsi="Helvetica" w:cs="Helvetica"/>
                      <w:b/>
                      <w:bCs/>
                      <w:color w:val="222222"/>
                    </w:rPr>
                  </w:pPr>
                  <w:r w:rsidRPr="00824E34">
                    <w:rPr>
                      <w:rFonts w:ascii="Helvetica" w:hAnsi="Helvetica" w:cs="Helvetica"/>
                      <w:b/>
                      <w:bCs/>
                      <w:color w:val="222222"/>
                    </w:rPr>
                    <w:t>Original Closing Date for Applications:</w:t>
                  </w:r>
                </w:p>
              </w:tc>
              <w:tc>
                <w:tcPr>
                  <w:tcW w:w="2652" w:type="dxa"/>
                  <w:vAlign w:val="center"/>
                  <w:hideMark/>
                </w:tcPr>
                <w:p w14:paraId="5778AEA4" w14:textId="77777777" w:rsidR="00824E34" w:rsidRPr="00824E34" w:rsidRDefault="00824E34" w:rsidP="00977B0F">
                  <w:pPr>
                    <w:pStyle w:val="NoSpacing"/>
                    <w:rPr>
                      <w:rFonts w:ascii="Helvetica" w:hAnsi="Helvetica" w:cs="Helvetica"/>
                      <w:color w:val="222222"/>
                    </w:rPr>
                  </w:pPr>
                  <w:r w:rsidRPr="00824E34">
                    <w:rPr>
                      <w:rFonts w:ascii="Helvetica" w:hAnsi="Helvetica" w:cs="Helvetica"/>
                      <w:color w:val="222222"/>
                    </w:rPr>
                    <w:t>Oct 07, 2022  </w:t>
                  </w:r>
                </w:p>
              </w:tc>
            </w:tr>
            <w:tr w:rsidR="00824E34" w:rsidRPr="00824E34" w14:paraId="23756531" w14:textId="77777777" w:rsidTr="00824E34">
              <w:trPr>
                <w:tblCellSpacing w:w="0" w:type="dxa"/>
              </w:trPr>
              <w:tc>
                <w:tcPr>
                  <w:tcW w:w="2566" w:type="dxa"/>
                  <w:noWrap/>
                  <w:hideMark/>
                </w:tcPr>
                <w:p w14:paraId="228F3E34" w14:textId="77777777" w:rsidR="00824E34" w:rsidRPr="00824E34" w:rsidRDefault="00824E34" w:rsidP="00977B0F">
                  <w:pPr>
                    <w:pStyle w:val="NoSpacing"/>
                    <w:rPr>
                      <w:rFonts w:ascii="Helvetica" w:hAnsi="Helvetica" w:cs="Helvetica"/>
                      <w:b/>
                      <w:bCs/>
                      <w:color w:val="222222"/>
                    </w:rPr>
                  </w:pPr>
                  <w:r w:rsidRPr="00824E34">
                    <w:rPr>
                      <w:rFonts w:ascii="Helvetica" w:hAnsi="Helvetica" w:cs="Helvetica"/>
                      <w:b/>
                      <w:bCs/>
                      <w:color w:val="222222"/>
                    </w:rPr>
                    <w:t>Current Closing Date for Applications:</w:t>
                  </w:r>
                </w:p>
              </w:tc>
              <w:tc>
                <w:tcPr>
                  <w:tcW w:w="2652" w:type="dxa"/>
                  <w:vAlign w:val="center"/>
                  <w:hideMark/>
                </w:tcPr>
                <w:p w14:paraId="6C52117A" w14:textId="77777777" w:rsidR="00824E34" w:rsidRPr="00824E34" w:rsidRDefault="00824E34" w:rsidP="00977B0F">
                  <w:pPr>
                    <w:pStyle w:val="NoSpacing"/>
                    <w:rPr>
                      <w:rFonts w:ascii="Helvetica" w:hAnsi="Helvetica" w:cs="Helvetica"/>
                      <w:color w:val="222222"/>
                    </w:rPr>
                  </w:pPr>
                  <w:r w:rsidRPr="00824E34">
                    <w:rPr>
                      <w:rFonts w:ascii="Helvetica" w:hAnsi="Helvetica" w:cs="Helvetica"/>
                      <w:color w:val="222222"/>
                    </w:rPr>
                    <w:t>Oct 07, 2022  </w:t>
                  </w:r>
                </w:p>
              </w:tc>
            </w:tr>
            <w:tr w:rsidR="00824E34" w:rsidRPr="00824E34" w14:paraId="100554E8" w14:textId="77777777" w:rsidTr="00824E34">
              <w:trPr>
                <w:tblCellSpacing w:w="0" w:type="dxa"/>
              </w:trPr>
              <w:tc>
                <w:tcPr>
                  <w:tcW w:w="2566" w:type="dxa"/>
                  <w:noWrap/>
                  <w:hideMark/>
                </w:tcPr>
                <w:p w14:paraId="69B7C39E" w14:textId="77777777" w:rsidR="00824E34" w:rsidRPr="00824E34" w:rsidRDefault="00824E34" w:rsidP="00977B0F">
                  <w:pPr>
                    <w:pStyle w:val="NoSpacing"/>
                    <w:rPr>
                      <w:rFonts w:ascii="Helvetica" w:hAnsi="Helvetica" w:cs="Helvetica"/>
                      <w:b/>
                      <w:bCs/>
                      <w:color w:val="222222"/>
                    </w:rPr>
                  </w:pPr>
                  <w:r w:rsidRPr="00824E34">
                    <w:rPr>
                      <w:rFonts w:ascii="Helvetica" w:hAnsi="Helvetica" w:cs="Helvetica"/>
                      <w:b/>
                      <w:bCs/>
                      <w:color w:val="222222"/>
                    </w:rPr>
                    <w:t>Archive Date:</w:t>
                  </w:r>
                </w:p>
              </w:tc>
              <w:tc>
                <w:tcPr>
                  <w:tcW w:w="2652" w:type="dxa"/>
                  <w:vAlign w:val="center"/>
                  <w:hideMark/>
                </w:tcPr>
                <w:p w14:paraId="49D874CA" w14:textId="77777777" w:rsidR="00824E34" w:rsidRPr="00824E34" w:rsidRDefault="00824E34" w:rsidP="00977B0F">
                  <w:pPr>
                    <w:pStyle w:val="NoSpacing"/>
                    <w:rPr>
                      <w:rFonts w:ascii="Helvetica" w:hAnsi="Helvetica" w:cs="Helvetica"/>
                      <w:color w:val="222222"/>
                    </w:rPr>
                  </w:pPr>
                  <w:r w:rsidRPr="00824E34">
                    <w:rPr>
                      <w:rFonts w:ascii="Helvetica" w:hAnsi="Helvetica" w:cs="Helvetica"/>
                      <w:color w:val="222222"/>
                    </w:rPr>
                    <w:t>Nov 06, 2022</w:t>
                  </w:r>
                </w:p>
              </w:tc>
            </w:tr>
            <w:tr w:rsidR="00824E34" w:rsidRPr="00824E34" w14:paraId="61210391" w14:textId="77777777" w:rsidTr="00824E34">
              <w:trPr>
                <w:tblCellSpacing w:w="0" w:type="dxa"/>
              </w:trPr>
              <w:tc>
                <w:tcPr>
                  <w:tcW w:w="2566" w:type="dxa"/>
                  <w:noWrap/>
                  <w:hideMark/>
                </w:tcPr>
                <w:p w14:paraId="379714DC" w14:textId="77777777" w:rsidR="00824E34" w:rsidRPr="00824E34" w:rsidRDefault="00824E34" w:rsidP="00977B0F">
                  <w:pPr>
                    <w:pStyle w:val="NoSpacing"/>
                    <w:rPr>
                      <w:rFonts w:ascii="Helvetica" w:hAnsi="Helvetica" w:cs="Helvetica"/>
                      <w:b/>
                      <w:bCs/>
                      <w:color w:val="222222"/>
                    </w:rPr>
                  </w:pPr>
                  <w:r w:rsidRPr="00824E34">
                    <w:rPr>
                      <w:rFonts w:ascii="Helvetica" w:hAnsi="Helvetica" w:cs="Helvetica"/>
                      <w:b/>
                      <w:bCs/>
                      <w:color w:val="222222"/>
                    </w:rPr>
                    <w:t>Estimated Total Program Funding:</w:t>
                  </w:r>
                </w:p>
              </w:tc>
              <w:tc>
                <w:tcPr>
                  <w:tcW w:w="2652" w:type="dxa"/>
                  <w:vAlign w:val="center"/>
                  <w:hideMark/>
                </w:tcPr>
                <w:p w14:paraId="3A0807D3" w14:textId="77777777" w:rsidR="00824E34" w:rsidRPr="00824E34" w:rsidRDefault="00824E34" w:rsidP="00977B0F">
                  <w:pPr>
                    <w:pStyle w:val="NoSpacing"/>
                    <w:rPr>
                      <w:rFonts w:ascii="Helvetica" w:hAnsi="Helvetica" w:cs="Helvetica"/>
                      <w:color w:val="222222"/>
                    </w:rPr>
                  </w:pPr>
                  <w:r w:rsidRPr="00824E34">
                    <w:rPr>
                      <w:rFonts w:ascii="Helvetica" w:hAnsi="Helvetica" w:cs="Helvetica"/>
                      <w:color w:val="222222"/>
                    </w:rPr>
                    <w:t>$150,000,000</w:t>
                  </w:r>
                </w:p>
              </w:tc>
            </w:tr>
            <w:tr w:rsidR="00824E34" w:rsidRPr="00824E34" w14:paraId="52B30D43" w14:textId="77777777" w:rsidTr="00824E34">
              <w:trPr>
                <w:tblCellSpacing w:w="0" w:type="dxa"/>
              </w:trPr>
              <w:tc>
                <w:tcPr>
                  <w:tcW w:w="2566" w:type="dxa"/>
                  <w:noWrap/>
                  <w:hideMark/>
                </w:tcPr>
                <w:p w14:paraId="4A92AA51" w14:textId="77777777" w:rsidR="00824E34" w:rsidRPr="00824E34" w:rsidRDefault="00824E34" w:rsidP="00977B0F">
                  <w:pPr>
                    <w:pStyle w:val="NoSpacing"/>
                    <w:rPr>
                      <w:rFonts w:ascii="Helvetica" w:hAnsi="Helvetica" w:cs="Helvetica"/>
                      <w:b/>
                      <w:bCs/>
                      <w:color w:val="222222"/>
                    </w:rPr>
                  </w:pPr>
                  <w:r w:rsidRPr="00824E34">
                    <w:rPr>
                      <w:rFonts w:ascii="Helvetica" w:hAnsi="Helvetica" w:cs="Helvetica"/>
                      <w:b/>
                      <w:bCs/>
                      <w:color w:val="222222"/>
                    </w:rPr>
                    <w:t>Award Ceiling:</w:t>
                  </w:r>
                </w:p>
              </w:tc>
              <w:tc>
                <w:tcPr>
                  <w:tcW w:w="2652" w:type="dxa"/>
                  <w:vAlign w:val="center"/>
                  <w:hideMark/>
                </w:tcPr>
                <w:p w14:paraId="779CBAB1" w14:textId="77777777" w:rsidR="00824E34" w:rsidRPr="00824E34" w:rsidRDefault="00824E34" w:rsidP="00977B0F">
                  <w:pPr>
                    <w:pStyle w:val="NoSpacing"/>
                    <w:rPr>
                      <w:rFonts w:ascii="Helvetica" w:hAnsi="Helvetica" w:cs="Helvetica"/>
                      <w:color w:val="222222"/>
                    </w:rPr>
                  </w:pPr>
                  <w:r w:rsidRPr="00824E34">
                    <w:rPr>
                      <w:rFonts w:ascii="Helvetica" w:hAnsi="Helvetica" w:cs="Helvetica"/>
                      <w:color w:val="222222"/>
                    </w:rPr>
                    <w:t>$10,000,000</w:t>
                  </w:r>
                </w:p>
              </w:tc>
            </w:tr>
            <w:tr w:rsidR="00824E34" w:rsidRPr="00824E34" w14:paraId="1CB3E999" w14:textId="77777777" w:rsidTr="00824E34">
              <w:trPr>
                <w:tblCellSpacing w:w="0" w:type="dxa"/>
              </w:trPr>
              <w:tc>
                <w:tcPr>
                  <w:tcW w:w="2566" w:type="dxa"/>
                  <w:noWrap/>
                  <w:hideMark/>
                </w:tcPr>
                <w:p w14:paraId="3A10B202" w14:textId="77777777" w:rsidR="00824E34" w:rsidRPr="00824E34" w:rsidRDefault="00824E34" w:rsidP="00977B0F">
                  <w:pPr>
                    <w:pStyle w:val="NoSpacing"/>
                    <w:rPr>
                      <w:rFonts w:ascii="Helvetica" w:hAnsi="Helvetica" w:cs="Helvetica"/>
                      <w:b/>
                      <w:bCs/>
                      <w:color w:val="222222"/>
                    </w:rPr>
                  </w:pPr>
                  <w:r w:rsidRPr="00824E34">
                    <w:rPr>
                      <w:rFonts w:ascii="Helvetica" w:hAnsi="Helvetica" w:cs="Helvetica"/>
                      <w:b/>
                      <w:bCs/>
                      <w:color w:val="222222"/>
                    </w:rPr>
                    <w:t>Award Floor:</w:t>
                  </w:r>
                </w:p>
              </w:tc>
              <w:tc>
                <w:tcPr>
                  <w:tcW w:w="2652" w:type="dxa"/>
                  <w:vAlign w:val="center"/>
                  <w:hideMark/>
                </w:tcPr>
                <w:p w14:paraId="2D89DB6E" w14:textId="77777777" w:rsidR="00824E34" w:rsidRPr="00824E34" w:rsidRDefault="00824E34" w:rsidP="00977B0F">
                  <w:pPr>
                    <w:pStyle w:val="NoSpacing"/>
                    <w:rPr>
                      <w:rFonts w:ascii="Helvetica" w:hAnsi="Helvetica" w:cs="Helvetica"/>
                      <w:color w:val="222222"/>
                    </w:rPr>
                  </w:pPr>
                  <w:r w:rsidRPr="00824E34">
                    <w:rPr>
                      <w:rFonts w:ascii="Helvetica" w:hAnsi="Helvetica" w:cs="Helvetica"/>
                      <w:color w:val="222222"/>
                    </w:rPr>
                    <w:t>$0</w:t>
                  </w:r>
                </w:p>
              </w:tc>
            </w:tr>
          </w:tbl>
          <w:p w14:paraId="3D1555DE" w14:textId="77777777" w:rsidR="00824E34" w:rsidRPr="00824E34" w:rsidRDefault="00824E34" w:rsidP="00977B0F">
            <w:pPr>
              <w:pStyle w:val="NoSpacing"/>
              <w:rPr>
                <w:rFonts w:ascii="Helvetica" w:hAnsi="Helvetica" w:cs="Helvetica"/>
                <w:color w:val="222222"/>
              </w:rPr>
            </w:pPr>
          </w:p>
        </w:tc>
      </w:tr>
    </w:tbl>
    <w:p w14:paraId="747BE894" w14:textId="6624C984" w:rsidR="00824E34" w:rsidRPr="00824E34" w:rsidRDefault="00824E34" w:rsidP="00824E3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24E34" w:rsidRPr="00824E34" w14:paraId="22FEDA06" w14:textId="77777777" w:rsidTr="00977B0F">
        <w:trPr>
          <w:tblCellSpacing w:w="0" w:type="dxa"/>
        </w:trPr>
        <w:tc>
          <w:tcPr>
            <w:tcW w:w="0" w:type="auto"/>
            <w:noWrap/>
            <w:hideMark/>
          </w:tcPr>
          <w:p w14:paraId="50966CAD" w14:textId="77777777" w:rsidR="00824E34" w:rsidRPr="00824E34" w:rsidRDefault="00824E34" w:rsidP="00977B0F">
            <w:pPr>
              <w:pStyle w:val="NoSpacing"/>
              <w:rPr>
                <w:rFonts w:ascii="Helvetica" w:hAnsi="Helvetica" w:cs="Helvetica"/>
                <w:b/>
                <w:bCs/>
                <w:color w:val="222222"/>
              </w:rPr>
            </w:pPr>
            <w:r w:rsidRPr="00824E34">
              <w:rPr>
                <w:rFonts w:ascii="Helvetica" w:hAnsi="Helvetica" w:cs="Helvetica"/>
                <w:b/>
                <w:bCs/>
                <w:color w:val="222222"/>
              </w:rPr>
              <w:t>Eligible Applicants:</w:t>
            </w:r>
          </w:p>
        </w:tc>
        <w:tc>
          <w:tcPr>
            <w:tcW w:w="5000" w:type="pct"/>
            <w:vAlign w:val="center"/>
            <w:hideMark/>
          </w:tcPr>
          <w:p w14:paraId="35D40CE1" w14:textId="77777777" w:rsidR="00824E34" w:rsidRPr="00824E34" w:rsidRDefault="00824E34" w:rsidP="00977B0F">
            <w:pPr>
              <w:pStyle w:val="NoSpacing"/>
              <w:rPr>
                <w:rFonts w:ascii="Helvetica" w:hAnsi="Helvetica" w:cs="Helvetica"/>
                <w:color w:val="222222"/>
              </w:rPr>
            </w:pPr>
            <w:r w:rsidRPr="00824E34">
              <w:rPr>
                <w:rFonts w:ascii="Helvetica" w:hAnsi="Helvetica" w:cs="Helvetica"/>
                <w:color w:val="222222"/>
              </w:rPr>
              <w:t>Nonprofits having a 501(c)(3) status with the IRS, other than institutions of higher education</w:t>
            </w:r>
            <w:r w:rsidRPr="00824E34">
              <w:rPr>
                <w:rFonts w:ascii="Helvetica" w:hAnsi="Helvetica" w:cs="Helvetica"/>
                <w:color w:val="222222"/>
              </w:rPr>
              <w:br/>
              <w:t>County governments</w:t>
            </w:r>
            <w:r w:rsidRPr="00824E34">
              <w:rPr>
                <w:rFonts w:ascii="Helvetica" w:hAnsi="Helvetica" w:cs="Helvetica"/>
                <w:color w:val="222222"/>
              </w:rPr>
              <w:br/>
              <w:t>Public and State controlled institutions of higher education</w:t>
            </w:r>
            <w:r w:rsidRPr="00824E34">
              <w:rPr>
                <w:rFonts w:ascii="Helvetica" w:hAnsi="Helvetica" w:cs="Helvetica"/>
                <w:color w:val="222222"/>
              </w:rPr>
              <w:br/>
              <w:t>Native American tribal organizations (other than Federally recognized tribal governments)</w:t>
            </w:r>
            <w:r w:rsidRPr="00824E34">
              <w:rPr>
                <w:rFonts w:ascii="Helvetica" w:hAnsi="Helvetica" w:cs="Helvetica"/>
                <w:color w:val="222222"/>
              </w:rPr>
              <w:br/>
              <w:t>Special district governments</w:t>
            </w:r>
            <w:r w:rsidRPr="00824E34">
              <w:rPr>
                <w:rFonts w:ascii="Helvetica" w:hAnsi="Helvetica" w:cs="Helvetica"/>
                <w:color w:val="222222"/>
              </w:rPr>
              <w:br/>
              <w:t>City or township governments</w:t>
            </w:r>
            <w:r w:rsidRPr="00824E34">
              <w:rPr>
                <w:rFonts w:ascii="Helvetica" w:hAnsi="Helvetica" w:cs="Helvetica"/>
                <w:color w:val="222222"/>
              </w:rPr>
              <w:br/>
              <w:t>State governments</w:t>
            </w:r>
            <w:r w:rsidRPr="00824E34">
              <w:rPr>
                <w:rFonts w:ascii="Helvetica" w:hAnsi="Helvetica" w:cs="Helvetica"/>
                <w:color w:val="222222"/>
              </w:rPr>
              <w:br/>
              <w:t>Native American tribal governments (Federally recognized)</w:t>
            </w:r>
            <w:r w:rsidRPr="00824E34">
              <w:rPr>
                <w:rFonts w:ascii="Helvetica" w:hAnsi="Helvetica" w:cs="Helvetica"/>
                <w:color w:val="222222"/>
              </w:rPr>
              <w:br/>
              <w:t>Nonprofits that do not have a 501(c)(3) status with the IRS, other than institutions of higher education</w:t>
            </w:r>
          </w:p>
        </w:tc>
      </w:tr>
      <w:tr w:rsidR="00824E34" w:rsidRPr="00824E34" w14:paraId="12F1BA92" w14:textId="77777777" w:rsidTr="00977B0F">
        <w:trPr>
          <w:tblCellSpacing w:w="0" w:type="dxa"/>
        </w:trPr>
        <w:tc>
          <w:tcPr>
            <w:tcW w:w="0" w:type="auto"/>
            <w:noWrap/>
            <w:hideMark/>
          </w:tcPr>
          <w:p w14:paraId="25FEDA32" w14:textId="77777777" w:rsidR="00824E34" w:rsidRPr="00824E34" w:rsidRDefault="00824E34" w:rsidP="00977B0F">
            <w:pPr>
              <w:pStyle w:val="NoSpacing"/>
              <w:rPr>
                <w:rFonts w:ascii="Helvetica" w:hAnsi="Helvetica" w:cs="Helvetica"/>
                <w:b/>
                <w:bCs/>
                <w:color w:val="222222"/>
              </w:rPr>
            </w:pPr>
            <w:r w:rsidRPr="00824E34">
              <w:rPr>
                <w:rFonts w:ascii="Helvetica" w:hAnsi="Helvetica" w:cs="Helvetica"/>
                <w:b/>
                <w:bCs/>
                <w:color w:val="222222"/>
              </w:rPr>
              <w:t>Additional Information on Eligibility:</w:t>
            </w:r>
          </w:p>
        </w:tc>
        <w:tc>
          <w:tcPr>
            <w:tcW w:w="5000" w:type="pct"/>
            <w:vAlign w:val="center"/>
            <w:hideMark/>
          </w:tcPr>
          <w:p w14:paraId="3D05649D" w14:textId="77777777" w:rsidR="00824E34" w:rsidRPr="00824E34" w:rsidRDefault="00824E34" w:rsidP="00977B0F">
            <w:pPr>
              <w:pStyle w:val="NoSpacing"/>
              <w:rPr>
                <w:rFonts w:ascii="Helvetica" w:hAnsi="Helvetica" w:cs="Helvetica"/>
                <w:color w:val="222222"/>
              </w:rPr>
            </w:pPr>
            <w:r w:rsidRPr="00824E34">
              <w:rPr>
                <w:rFonts w:ascii="Helvetica" w:hAnsi="Helvetica" w:cs="Helvetica"/>
                <w:color w:val="222222"/>
              </w:rPr>
              <w:t> </w:t>
            </w:r>
          </w:p>
        </w:tc>
      </w:tr>
    </w:tbl>
    <w:p w14:paraId="5E8F3D37" w14:textId="20FB5CD3" w:rsidR="00824E34" w:rsidRPr="00824E34" w:rsidRDefault="00824E34" w:rsidP="00824E3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24E34" w:rsidRPr="00824E34" w14:paraId="5B2F099D" w14:textId="77777777" w:rsidTr="00824E34">
        <w:trPr>
          <w:tblCellSpacing w:w="0" w:type="dxa"/>
        </w:trPr>
        <w:tc>
          <w:tcPr>
            <w:tcW w:w="0" w:type="auto"/>
            <w:noWrap/>
            <w:hideMark/>
          </w:tcPr>
          <w:p w14:paraId="382C6071" w14:textId="77777777" w:rsidR="00824E34" w:rsidRPr="00824E34" w:rsidRDefault="00824E34" w:rsidP="00977B0F">
            <w:pPr>
              <w:pStyle w:val="NoSpacing"/>
              <w:rPr>
                <w:rFonts w:ascii="Helvetica" w:hAnsi="Helvetica" w:cs="Helvetica"/>
                <w:b/>
                <w:bCs/>
                <w:color w:val="222222"/>
              </w:rPr>
            </w:pPr>
            <w:r w:rsidRPr="00824E34">
              <w:rPr>
                <w:rFonts w:ascii="Helvetica" w:hAnsi="Helvetica" w:cs="Helvetica"/>
                <w:b/>
                <w:bCs/>
                <w:color w:val="222222"/>
              </w:rPr>
              <w:t>Agency Name:</w:t>
            </w:r>
          </w:p>
        </w:tc>
        <w:tc>
          <w:tcPr>
            <w:tcW w:w="3438" w:type="pct"/>
            <w:vAlign w:val="center"/>
            <w:hideMark/>
          </w:tcPr>
          <w:p w14:paraId="197C9363" w14:textId="77777777" w:rsidR="00824E34" w:rsidRPr="00824E34" w:rsidRDefault="00824E34" w:rsidP="00977B0F">
            <w:pPr>
              <w:pStyle w:val="NoSpacing"/>
              <w:rPr>
                <w:rFonts w:ascii="Helvetica" w:hAnsi="Helvetica" w:cs="Helvetica"/>
                <w:color w:val="222222"/>
              </w:rPr>
            </w:pPr>
            <w:r w:rsidRPr="00824E34">
              <w:rPr>
                <w:rFonts w:ascii="Helvetica" w:hAnsi="Helvetica" w:cs="Helvetica"/>
                <w:color w:val="222222"/>
              </w:rPr>
              <w:t>Forest Service</w:t>
            </w:r>
          </w:p>
        </w:tc>
      </w:tr>
      <w:tr w:rsidR="00824E34" w:rsidRPr="00824E34" w14:paraId="7E958E6D" w14:textId="77777777" w:rsidTr="00824E34">
        <w:trPr>
          <w:tblCellSpacing w:w="0" w:type="dxa"/>
        </w:trPr>
        <w:tc>
          <w:tcPr>
            <w:tcW w:w="0" w:type="auto"/>
            <w:noWrap/>
            <w:hideMark/>
          </w:tcPr>
          <w:p w14:paraId="3690C545" w14:textId="77777777" w:rsidR="00824E34" w:rsidRPr="00824E34" w:rsidRDefault="00824E34" w:rsidP="00977B0F">
            <w:pPr>
              <w:pStyle w:val="NoSpacing"/>
              <w:rPr>
                <w:rFonts w:ascii="Helvetica" w:hAnsi="Helvetica" w:cs="Helvetica"/>
                <w:b/>
                <w:bCs/>
                <w:color w:val="222222"/>
              </w:rPr>
            </w:pPr>
            <w:r w:rsidRPr="00824E34">
              <w:rPr>
                <w:rFonts w:ascii="Helvetica" w:hAnsi="Helvetica" w:cs="Helvetica"/>
                <w:b/>
                <w:bCs/>
                <w:color w:val="222222"/>
              </w:rPr>
              <w:t>Description:</w:t>
            </w:r>
          </w:p>
        </w:tc>
        <w:tc>
          <w:tcPr>
            <w:tcW w:w="3438" w:type="pct"/>
            <w:vAlign w:val="center"/>
            <w:hideMark/>
          </w:tcPr>
          <w:p w14:paraId="6AECBDDB" w14:textId="77777777" w:rsidR="00824E34" w:rsidRPr="00824E34" w:rsidRDefault="00824E34" w:rsidP="00977B0F">
            <w:pPr>
              <w:pStyle w:val="NoSpacing"/>
              <w:rPr>
                <w:rFonts w:ascii="Helvetica" w:hAnsi="Helvetica" w:cs="Helvetica"/>
                <w:color w:val="222222"/>
              </w:rPr>
            </w:pPr>
            <w:r w:rsidRPr="00824E34">
              <w:rPr>
                <w:rFonts w:ascii="Helvetica" w:hAnsi="Helvetica" w:cs="Helvetica"/>
                <w:b/>
                <w:bCs/>
                <w:color w:val="222222"/>
                <w:u w:val="single"/>
              </w:rPr>
              <w:t>APPLICATIONS NOW AVAILABLE!</w:t>
            </w:r>
          </w:p>
          <w:p w14:paraId="173C79F1" w14:textId="77777777" w:rsidR="00824E34" w:rsidRPr="00824E34" w:rsidRDefault="00824E34" w:rsidP="00977B0F">
            <w:pPr>
              <w:pStyle w:val="NoSpacing"/>
              <w:rPr>
                <w:rFonts w:ascii="Helvetica" w:hAnsi="Helvetica" w:cs="Helvetica"/>
                <w:color w:val="222222"/>
              </w:rPr>
            </w:pPr>
          </w:p>
          <w:p w14:paraId="061EBDF0" w14:textId="77777777" w:rsidR="00824E34" w:rsidRPr="00824E34" w:rsidRDefault="00824E34" w:rsidP="00977B0F">
            <w:pPr>
              <w:pStyle w:val="NoSpacing"/>
              <w:rPr>
                <w:rFonts w:ascii="Helvetica" w:hAnsi="Helvetica" w:cs="Helvetica"/>
                <w:color w:val="222222"/>
              </w:rPr>
            </w:pPr>
            <w:r w:rsidRPr="00824E34">
              <w:rPr>
                <w:rFonts w:ascii="Helvetica" w:hAnsi="Helvetica" w:cs="Helvetica"/>
                <w:color w:val="222222"/>
              </w:rPr>
              <w:t>The purpose of the Community Wildfire Defense Grant is to assist at-risk local communities and Indian Tribes with planning and mitigating against the risk created by wildfire.   </w:t>
            </w:r>
          </w:p>
          <w:p w14:paraId="64695A2E" w14:textId="77777777" w:rsidR="00824E34" w:rsidRPr="00824E34" w:rsidRDefault="00824E34" w:rsidP="00977B0F">
            <w:pPr>
              <w:pStyle w:val="NoSpacing"/>
              <w:rPr>
                <w:rFonts w:ascii="Helvetica" w:hAnsi="Helvetica" w:cs="Helvetica"/>
                <w:color w:val="222222"/>
              </w:rPr>
            </w:pPr>
            <w:r w:rsidRPr="00824E34">
              <w:rPr>
                <w:rFonts w:ascii="Helvetica" w:hAnsi="Helvetica" w:cs="Helvetica"/>
                <w:color w:val="222222"/>
              </w:rPr>
              <w:t>The Act prioritizes at-risk communities in an area identified as having high or very high wildfire hazard potential, are low-income, and/or have been impacted by a severe disaster. More details on these three priorities can be found in the Notices of Funding Opportunity (NOFOs).  </w:t>
            </w:r>
          </w:p>
          <w:p w14:paraId="38B5872E" w14:textId="77777777" w:rsidR="00824E34" w:rsidRPr="00824E34" w:rsidRDefault="00824E34" w:rsidP="00977B0F">
            <w:pPr>
              <w:pStyle w:val="NoSpacing"/>
              <w:rPr>
                <w:rFonts w:ascii="Helvetica" w:hAnsi="Helvetica" w:cs="Helvetica"/>
                <w:color w:val="222222"/>
              </w:rPr>
            </w:pPr>
            <w:r w:rsidRPr="00824E34">
              <w:rPr>
                <w:rFonts w:ascii="Helvetica" w:hAnsi="Helvetica" w:cs="Helvetica"/>
                <w:color w:val="222222"/>
              </w:rPr>
              <w:t xml:space="preserve">The CWDG helps communities in the wildland urban interface (WUI) implement the three goals of the </w:t>
            </w:r>
            <w:hyperlink r:id="rId69" w:tgtFrame="_blank" w:history="1">
              <w:r w:rsidRPr="00824E34">
                <w:rPr>
                  <w:rStyle w:val="Hyperlink"/>
                  <w:rFonts w:ascii="Helvetica" w:hAnsi="Helvetica" w:cs="Helvetica"/>
                </w:rPr>
                <w:t>National Cohesive Wildland Fire Management Strategy</w:t>
              </w:r>
            </w:hyperlink>
            <w:r w:rsidRPr="00824E34">
              <w:rPr>
                <w:rFonts w:ascii="Helvetica" w:hAnsi="Helvetica" w:cs="Helvetica"/>
                <w:color w:val="222222"/>
              </w:rPr>
              <w:t xml:space="preserve"> (Cohesive Strategy): </w:t>
            </w:r>
          </w:p>
          <w:p w14:paraId="270FBBD7" w14:textId="77777777" w:rsidR="00824E34" w:rsidRPr="00824E34" w:rsidRDefault="00824E34" w:rsidP="00977B0F">
            <w:pPr>
              <w:pStyle w:val="NoSpacing"/>
              <w:numPr>
                <w:ilvl w:val="0"/>
                <w:numId w:val="41"/>
              </w:numPr>
              <w:rPr>
                <w:rFonts w:ascii="Helvetica" w:hAnsi="Helvetica" w:cs="Helvetica"/>
                <w:color w:val="222222"/>
              </w:rPr>
            </w:pPr>
            <w:r w:rsidRPr="00824E34">
              <w:rPr>
                <w:rFonts w:ascii="Helvetica" w:hAnsi="Helvetica" w:cs="Helvetica"/>
                <w:b/>
                <w:bCs/>
                <w:color w:val="222222"/>
              </w:rPr>
              <w:t xml:space="preserve">Restore and Maintain Landscapes: </w:t>
            </w:r>
            <w:r w:rsidRPr="00824E34">
              <w:rPr>
                <w:rFonts w:ascii="Helvetica" w:hAnsi="Helvetica" w:cs="Helvetica"/>
                <w:color w:val="222222"/>
              </w:rPr>
              <w:t>Landscapes across all jurisdictions are resilient to fire-related disturbances, in accordance with management objectives. </w:t>
            </w:r>
          </w:p>
          <w:p w14:paraId="21A5EF90" w14:textId="77777777" w:rsidR="00824E34" w:rsidRPr="00824E34" w:rsidRDefault="00824E34" w:rsidP="00977B0F">
            <w:pPr>
              <w:pStyle w:val="NoSpacing"/>
              <w:numPr>
                <w:ilvl w:val="0"/>
                <w:numId w:val="41"/>
              </w:numPr>
              <w:rPr>
                <w:rFonts w:ascii="Helvetica" w:hAnsi="Helvetica" w:cs="Helvetica"/>
                <w:color w:val="222222"/>
              </w:rPr>
            </w:pPr>
            <w:r w:rsidRPr="00824E34">
              <w:rPr>
                <w:rFonts w:ascii="Helvetica" w:hAnsi="Helvetica" w:cs="Helvetica"/>
                <w:b/>
                <w:bCs/>
                <w:color w:val="222222"/>
              </w:rPr>
              <w:t xml:space="preserve">Create Fire Adapted Communities: </w:t>
            </w:r>
            <w:r w:rsidRPr="00824E34">
              <w:rPr>
                <w:rFonts w:ascii="Helvetica" w:hAnsi="Helvetica" w:cs="Helvetica"/>
                <w:color w:val="222222"/>
              </w:rPr>
              <w:t>Human populations and infrastructure can withstand a wildfire without loss of life and property. </w:t>
            </w:r>
          </w:p>
          <w:p w14:paraId="75E43396" w14:textId="77777777" w:rsidR="00824E34" w:rsidRPr="00824E34" w:rsidRDefault="00824E34" w:rsidP="00977B0F">
            <w:pPr>
              <w:pStyle w:val="NoSpacing"/>
              <w:numPr>
                <w:ilvl w:val="0"/>
                <w:numId w:val="41"/>
              </w:numPr>
              <w:rPr>
                <w:rFonts w:ascii="Helvetica" w:hAnsi="Helvetica" w:cs="Helvetica"/>
                <w:color w:val="222222"/>
              </w:rPr>
            </w:pPr>
            <w:r w:rsidRPr="00824E34">
              <w:rPr>
                <w:rFonts w:ascii="Helvetica" w:hAnsi="Helvetica" w:cs="Helvetica"/>
                <w:b/>
                <w:bCs/>
                <w:color w:val="222222"/>
              </w:rPr>
              <w:t xml:space="preserve">Improve Wildfire Response: </w:t>
            </w:r>
            <w:r w:rsidRPr="00824E34">
              <w:rPr>
                <w:rFonts w:ascii="Helvetica" w:hAnsi="Helvetica" w:cs="Helvetica"/>
                <w:color w:val="222222"/>
              </w:rPr>
              <w:t>All jurisdictions participate in making and implementing safe, effective, efficient risk-based wildfire management decisions. </w:t>
            </w:r>
          </w:p>
          <w:p w14:paraId="4E9BFE3F" w14:textId="77777777" w:rsidR="00824E34" w:rsidRPr="00824E34" w:rsidRDefault="00824E34" w:rsidP="00977B0F">
            <w:pPr>
              <w:pStyle w:val="NoSpacing"/>
              <w:rPr>
                <w:rFonts w:ascii="Helvetica" w:hAnsi="Helvetica" w:cs="Helvetica"/>
                <w:color w:val="222222"/>
              </w:rPr>
            </w:pPr>
            <w:r w:rsidRPr="00824E34">
              <w:rPr>
                <w:rFonts w:ascii="Helvetica" w:hAnsi="Helvetica" w:cs="Helvetica"/>
                <w:color w:val="222222"/>
              </w:rPr>
              <w:t> </w:t>
            </w:r>
          </w:p>
          <w:p w14:paraId="5175A15C" w14:textId="77777777" w:rsidR="00824E34" w:rsidRPr="00824E34" w:rsidRDefault="00824E34" w:rsidP="00977B0F">
            <w:pPr>
              <w:pStyle w:val="NoSpacing"/>
              <w:rPr>
                <w:rFonts w:ascii="Helvetica" w:hAnsi="Helvetica" w:cs="Helvetica"/>
                <w:color w:val="222222"/>
              </w:rPr>
            </w:pPr>
            <w:r w:rsidRPr="00824E34">
              <w:rPr>
                <w:rFonts w:ascii="Helvetica" w:hAnsi="Helvetica" w:cs="Helvetica"/>
                <w:color w:val="222222"/>
              </w:rPr>
              <w:t>This program is authorized in Public Law 117-58, Infrastructure Investment and Jobs Act, commonly referred to as the Bipartisan Infrastructure Law (BIL). </w:t>
            </w:r>
          </w:p>
          <w:p w14:paraId="28BC2489" w14:textId="77777777" w:rsidR="00824E34" w:rsidRPr="00824E34" w:rsidRDefault="00824E34" w:rsidP="00977B0F">
            <w:pPr>
              <w:pStyle w:val="NoSpacing"/>
              <w:rPr>
                <w:rFonts w:ascii="Helvetica" w:hAnsi="Helvetica" w:cs="Helvetica"/>
                <w:color w:val="222222"/>
              </w:rPr>
            </w:pPr>
            <w:r w:rsidRPr="00824E34">
              <w:rPr>
                <w:rFonts w:ascii="Helvetica" w:hAnsi="Helvetica" w:cs="Helvetica"/>
                <w:color w:val="222222"/>
              </w:rPr>
              <w:t>There are two primary project types for which the grant provides funding:  </w:t>
            </w:r>
          </w:p>
          <w:p w14:paraId="54D254A4" w14:textId="77777777" w:rsidR="00824E34" w:rsidRPr="00824E34" w:rsidRDefault="00824E34" w:rsidP="00977B0F">
            <w:pPr>
              <w:pStyle w:val="NoSpacing"/>
              <w:numPr>
                <w:ilvl w:val="0"/>
                <w:numId w:val="42"/>
              </w:numPr>
              <w:rPr>
                <w:rFonts w:ascii="Helvetica" w:hAnsi="Helvetica" w:cs="Helvetica"/>
                <w:color w:val="222222"/>
              </w:rPr>
            </w:pPr>
            <w:r w:rsidRPr="00824E34">
              <w:rPr>
                <w:rFonts w:ascii="Helvetica" w:hAnsi="Helvetica" w:cs="Helvetica"/>
                <w:color w:val="222222"/>
              </w:rPr>
              <w:t>The development and revision of Community Wildfire Protection Plans (CWPP) </w:t>
            </w:r>
          </w:p>
          <w:p w14:paraId="2405EC40" w14:textId="77777777" w:rsidR="00824E34" w:rsidRPr="00824E34" w:rsidRDefault="00824E34" w:rsidP="00977B0F">
            <w:pPr>
              <w:pStyle w:val="NoSpacing"/>
              <w:numPr>
                <w:ilvl w:val="0"/>
                <w:numId w:val="42"/>
              </w:numPr>
              <w:rPr>
                <w:rFonts w:ascii="Helvetica" w:hAnsi="Helvetica" w:cs="Helvetica"/>
                <w:color w:val="222222"/>
              </w:rPr>
            </w:pPr>
            <w:r w:rsidRPr="00824E34">
              <w:rPr>
                <w:rFonts w:ascii="Helvetica" w:hAnsi="Helvetica" w:cs="Helvetica"/>
                <w:color w:val="222222"/>
              </w:rPr>
              <w:t>The implementation of projects described in a CWPP that is less than ten years old </w:t>
            </w:r>
          </w:p>
          <w:p w14:paraId="12451078" w14:textId="77777777" w:rsidR="00824E34" w:rsidRPr="00824E34" w:rsidRDefault="00824E34" w:rsidP="00977B0F">
            <w:pPr>
              <w:pStyle w:val="NoSpacing"/>
              <w:rPr>
                <w:rFonts w:ascii="Helvetica" w:hAnsi="Helvetica" w:cs="Helvetica"/>
                <w:color w:val="222222"/>
              </w:rPr>
            </w:pPr>
          </w:p>
        </w:tc>
      </w:tr>
      <w:tr w:rsidR="00824E34" w:rsidRPr="00824E34" w14:paraId="5253E064" w14:textId="77777777" w:rsidTr="00824E34">
        <w:trPr>
          <w:tblCellSpacing w:w="0" w:type="dxa"/>
        </w:trPr>
        <w:tc>
          <w:tcPr>
            <w:tcW w:w="0" w:type="auto"/>
            <w:noWrap/>
            <w:hideMark/>
          </w:tcPr>
          <w:p w14:paraId="4A85ECB3" w14:textId="77777777" w:rsidR="00824E34" w:rsidRPr="00824E34" w:rsidRDefault="00824E34" w:rsidP="00977B0F">
            <w:pPr>
              <w:pStyle w:val="NoSpacing"/>
              <w:rPr>
                <w:rFonts w:ascii="Helvetica" w:hAnsi="Helvetica" w:cs="Helvetica"/>
                <w:b/>
                <w:bCs/>
                <w:color w:val="222222"/>
              </w:rPr>
            </w:pPr>
            <w:r w:rsidRPr="00824E34">
              <w:rPr>
                <w:rFonts w:ascii="Helvetica" w:hAnsi="Helvetica" w:cs="Helvetica"/>
                <w:b/>
                <w:bCs/>
                <w:color w:val="222222"/>
              </w:rPr>
              <w:t>Link to Additional Information:</w:t>
            </w:r>
          </w:p>
        </w:tc>
        <w:tc>
          <w:tcPr>
            <w:tcW w:w="3438" w:type="pct"/>
            <w:vAlign w:val="center"/>
            <w:hideMark/>
          </w:tcPr>
          <w:p w14:paraId="0ED667AC" w14:textId="77777777" w:rsidR="00824E34" w:rsidRPr="00824E34" w:rsidRDefault="00380025" w:rsidP="00977B0F">
            <w:pPr>
              <w:pStyle w:val="NoSpacing"/>
              <w:rPr>
                <w:rFonts w:ascii="Helvetica" w:hAnsi="Helvetica" w:cs="Helvetica"/>
                <w:color w:val="222222"/>
              </w:rPr>
            </w:pPr>
            <w:hyperlink r:id="rId70" w:tgtFrame="_blank" w:tooltip="Link to Additional Information" w:history="1">
              <w:r w:rsidR="00824E34" w:rsidRPr="00824E34">
                <w:rPr>
                  <w:rStyle w:val="Hyperlink"/>
                  <w:rFonts w:ascii="Helvetica" w:hAnsi="Helvetica" w:cs="Helvetica"/>
                </w:rPr>
                <w:t>CWDG Homepage</w:t>
              </w:r>
            </w:hyperlink>
          </w:p>
        </w:tc>
      </w:tr>
      <w:tr w:rsidR="00824E34" w:rsidRPr="00824E34" w14:paraId="7243C809" w14:textId="77777777" w:rsidTr="00824E34">
        <w:trPr>
          <w:tblCellSpacing w:w="0" w:type="dxa"/>
        </w:trPr>
        <w:tc>
          <w:tcPr>
            <w:tcW w:w="0" w:type="auto"/>
            <w:noWrap/>
            <w:hideMark/>
          </w:tcPr>
          <w:p w14:paraId="76D42AED" w14:textId="77777777" w:rsidR="00824E34" w:rsidRPr="00824E34" w:rsidRDefault="00824E34" w:rsidP="00977B0F">
            <w:pPr>
              <w:pStyle w:val="NoSpacing"/>
              <w:rPr>
                <w:rFonts w:ascii="Helvetica" w:hAnsi="Helvetica" w:cs="Helvetica"/>
                <w:b/>
                <w:bCs/>
                <w:color w:val="222222"/>
              </w:rPr>
            </w:pPr>
            <w:r w:rsidRPr="00824E34">
              <w:rPr>
                <w:rFonts w:ascii="Helvetica" w:hAnsi="Helvetica" w:cs="Helvetica"/>
                <w:b/>
                <w:bCs/>
                <w:color w:val="222222"/>
              </w:rPr>
              <w:t>Grantor Contact Information:</w:t>
            </w:r>
          </w:p>
        </w:tc>
        <w:tc>
          <w:tcPr>
            <w:tcW w:w="3438" w:type="pct"/>
            <w:vAlign w:val="center"/>
            <w:hideMark/>
          </w:tcPr>
          <w:p w14:paraId="447FB4B1" w14:textId="77777777" w:rsidR="00824E34" w:rsidRPr="00824E34" w:rsidRDefault="00824E34" w:rsidP="00977B0F">
            <w:pPr>
              <w:pStyle w:val="NoSpacing"/>
              <w:rPr>
                <w:rFonts w:ascii="Helvetica" w:hAnsi="Helvetica" w:cs="Helvetica"/>
                <w:color w:val="222222"/>
              </w:rPr>
            </w:pPr>
            <w:r w:rsidRPr="00824E34">
              <w:rPr>
                <w:rFonts w:ascii="Helvetica" w:hAnsi="Helvetica" w:cs="Helvetica"/>
                <w:color w:val="222222"/>
              </w:rPr>
              <w:t>If you have difficulty accessing the full announcement electronically, please contact:</w:t>
            </w:r>
            <w:r w:rsidRPr="00824E34">
              <w:rPr>
                <w:rFonts w:ascii="Helvetica" w:hAnsi="Helvetica" w:cs="Helvetica"/>
                <w:color w:val="222222"/>
              </w:rPr>
              <w:br/>
            </w:r>
            <w:r w:rsidRPr="00824E34">
              <w:rPr>
                <w:rFonts w:ascii="Helvetica" w:hAnsi="Helvetica" w:cs="Helvetica"/>
                <w:color w:val="222222"/>
              </w:rPr>
              <w:br/>
              <w:t>Brad Simpkins Grantor Phone 603-312-8326</w:t>
            </w:r>
            <w:r w:rsidRPr="00824E34">
              <w:rPr>
                <w:rFonts w:ascii="Helvetica" w:hAnsi="Helvetica" w:cs="Helvetica"/>
                <w:color w:val="222222"/>
              </w:rPr>
              <w:br/>
            </w:r>
            <w:r w:rsidRPr="00824E34">
              <w:rPr>
                <w:rFonts w:ascii="Helvetica" w:hAnsi="Helvetica" w:cs="Helvetica"/>
                <w:color w:val="222222"/>
              </w:rPr>
              <w:br/>
            </w:r>
            <w:hyperlink r:id="rId71" w:history="1">
              <w:r w:rsidRPr="00824E34">
                <w:rPr>
                  <w:rStyle w:val="Hyperlink"/>
                  <w:rFonts w:ascii="Helvetica" w:hAnsi="Helvetica" w:cs="Helvetica"/>
                </w:rPr>
                <w:t>Cooperative Fire Specialist</w:t>
              </w:r>
            </w:hyperlink>
          </w:p>
        </w:tc>
      </w:tr>
    </w:tbl>
    <w:p w14:paraId="4902062C" w14:textId="77777777" w:rsidR="00824E34" w:rsidRDefault="00380025" w:rsidP="00824E34">
      <w:pPr>
        <w:pStyle w:val="NoSpacing"/>
        <w:pBdr>
          <w:bottom w:val="single" w:sz="6" w:space="1" w:color="auto"/>
        </w:pBdr>
        <w:rPr>
          <w:rFonts w:ascii="Helvetica" w:hAnsi="Helvetica" w:cs="Helvetica"/>
          <w:b/>
          <w:bCs/>
          <w:color w:val="222222"/>
          <w:sz w:val="24"/>
          <w:szCs w:val="24"/>
        </w:rPr>
      </w:pPr>
      <w:hyperlink r:id="rId72" w:tgtFrame="_blank" w:history="1">
        <w:r w:rsidR="00824E34" w:rsidRPr="00C47D87">
          <w:rPr>
            <w:rStyle w:val="Hyperlink"/>
            <w:rFonts w:ascii="Helvetica" w:hAnsi="Helvetica" w:cs="Helvetica"/>
            <w:color w:val="1155CC"/>
            <w:sz w:val="24"/>
            <w:szCs w:val="24"/>
            <w:shd w:val="clear" w:color="auto" w:fill="FFFFFF"/>
          </w:rPr>
          <w:t>https://www.grants.gov/web/grants/view-opportunity.html?oppId=342707</w:t>
        </w:r>
      </w:hyperlink>
    </w:p>
    <w:p w14:paraId="4A4ADDD7" w14:textId="352D6F2D" w:rsidR="008F7DF5" w:rsidRDefault="008F7DF5" w:rsidP="00824E34">
      <w:pPr>
        <w:pStyle w:val="NoSpacing"/>
        <w:ind w:left="-180"/>
        <w:rPr>
          <w:rFonts w:ascii="Helvetica" w:hAnsi="Helvetica" w:cs="Helvetica"/>
          <w:sz w:val="24"/>
          <w:szCs w:val="24"/>
        </w:rPr>
      </w:pPr>
    </w:p>
    <w:p w14:paraId="6B3AD247" w14:textId="77777777" w:rsidR="008F7DF5" w:rsidRDefault="008F7DF5" w:rsidP="008F7DF5">
      <w:pPr>
        <w:pStyle w:val="NoSpacing"/>
        <w:rPr>
          <w:rFonts w:ascii="Helvetica" w:hAnsi="Helvetica" w:cs="Helvetica"/>
          <w:color w:val="222222"/>
          <w:sz w:val="24"/>
          <w:szCs w:val="24"/>
          <w:shd w:val="clear" w:color="auto" w:fill="FFFFFF"/>
        </w:rPr>
      </w:pPr>
      <w:bookmarkStart w:id="52" w:name="AGNRCSOnFarmConserv"/>
      <w:bookmarkEnd w:id="52"/>
      <w:r w:rsidRPr="003A368A">
        <w:rPr>
          <w:rFonts w:ascii="Helvetica" w:hAnsi="Helvetica" w:cs="Helvetica"/>
          <w:color w:val="222222"/>
          <w:sz w:val="24"/>
          <w:szCs w:val="24"/>
          <w:highlight w:val="cyan"/>
          <w:shd w:val="clear" w:color="auto" w:fill="FFFFFF"/>
        </w:rPr>
        <w:t>Natural Resources Conservation Service</w:t>
      </w:r>
      <w:r w:rsidRPr="003A368A">
        <w:rPr>
          <w:rFonts w:ascii="Helvetica" w:hAnsi="Helvetica" w:cs="Helvetica"/>
          <w:color w:val="222222"/>
          <w:sz w:val="24"/>
          <w:szCs w:val="24"/>
          <w:highlight w:val="cyan"/>
        </w:rPr>
        <w:br/>
      </w:r>
      <w:r w:rsidRPr="003A368A">
        <w:rPr>
          <w:rFonts w:ascii="Helvetica" w:hAnsi="Helvetica" w:cs="Helvetica"/>
          <w:color w:val="222222"/>
          <w:sz w:val="24"/>
          <w:szCs w:val="24"/>
          <w:highlight w:val="cyan"/>
          <w:shd w:val="clear" w:color="auto" w:fill="FFFFFF"/>
        </w:rPr>
        <w:t>USDA-NRCS On-Farm Conservation Innovation Trials for Federal fiscal year (FY) 2022</w:t>
      </w:r>
      <w:r w:rsidRPr="003A368A">
        <w:rPr>
          <w:rFonts w:ascii="Helvetica" w:hAnsi="Helvetica" w:cs="Helvetica"/>
          <w:color w:val="222222"/>
          <w:sz w:val="24"/>
          <w:szCs w:val="24"/>
          <w:highlight w:val="cyan"/>
        </w:rPr>
        <w:br/>
      </w:r>
      <w:r w:rsidRPr="003A368A">
        <w:rPr>
          <w:rFonts w:ascii="Helvetica" w:hAnsi="Helvetica" w:cs="Helvetica"/>
          <w:color w:val="222222"/>
          <w:sz w:val="24"/>
          <w:szCs w:val="24"/>
          <w:highlight w:val="cyan"/>
          <w:shd w:val="clear" w:color="auto" w:fill="FFFFFF"/>
        </w:rPr>
        <w:t>Synopsis 5</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02B3B" w:rsidRPr="00902B3B" w14:paraId="68E948F9" w14:textId="77777777" w:rsidTr="00902B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6"/>
              <w:gridCol w:w="3009"/>
            </w:tblGrid>
            <w:tr w:rsidR="00902B3B" w:rsidRPr="00902B3B" w14:paraId="38FAC72E" w14:textId="77777777" w:rsidTr="00902B3B">
              <w:trPr>
                <w:tblCellSpacing w:w="0" w:type="dxa"/>
              </w:trPr>
              <w:tc>
                <w:tcPr>
                  <w:tcW w:w="2236" w:type="dxa"/>
                  <w:noWrap/>
                  <w:hideMark/>
                </w:tcPr>
                <w:p w14:paraId="0268CA56" w14:textId="77777777" w:rsidR="00902B3B" w:rsidRPr="00902B3B" w:rsidRDefault="00902B3B" w:rsidP="00902B3B">
                  <w:pPr>
                    <w:pStyle w:val="NoSpacing"/>
                    <w:rPr>
                      <w:rFonts w:ascii="Helvetica" w:hAnsi="Helvetica" w:cs="Helvetica"/>
                      <w:b/>
                      <w:bCs/>
                      <w:color w:val="222222"/>
                    </w:rPr>
                  </w:pPr>
                  <w:r w:rsidRPr="00902B3B">
                    <w:rPr>
                      <w:rFonts w:ascii="Helvetica" w:hAnsi="Helvetica" w:cs="Helvetica"/>
                      <w:b/>
                      <w:bCs/>
                      <w:color w:val="222222"/>
                    </w:rPr>
                    <w:t>Document Type:</w:t>
                  </w:r>
                </w:p>
              </w:tc>
              <w:tc>
                <w:tcPr>
                  <w:tcW w:w="3009" w:type="dxa"/>
                  <w:vAlign w:val="center"/>
                  <w:hideMark/>
                </w:tcPr>
                <w:p w14:paraId="09270516" w14:textId="77777777" w:rsidR="00902B3B" w:rsidRPr="00902B3B" w:rsidRDefault="00902B3B" w:rsidP="00902B3B">
                  <w:pPr>
                    <w:pStyle w:val="NoSpacing"/>
                    <w:rPr>
                      <w:rFonts w:ascii="Helvetica" w:hAnsi="Helvetica" w:cs="Helvetica"/>
                      <w:color w:val="222222"/>
                    </w:rPr>
                  </w:pPr>
                  <w:r w:rsidRPr="00902B3B">
                    <w:rPr>
                      <w:rFonts w:ascii="Helvetica" w:hAnsi="Helvetica" w:cs="Helvetica"/>
                      <w:color w:val="222222"/>
                    </w:rPr>
                    <w:t>Grants Notice</w:t>
                  </w:r>
                </w:p>
              </w:tc>
            </w:tr>
            <w:tr w:rsidR="00902B3B" w:rsidRPr="00902B3B" w14:paraId="7089500B" w14:textId="77777777" w:rsidTr="00902B3B">
              <w:trPr>
                <w:tblCellSpacing w:w="0" w:type="dxa"/>
              </w:trPr>
              <w:tc>
                <w:tcPr>
                  <w:tcW w:w="2236" w:type="dxa"/>
                  <w:noWrap/>
                  <w:hideMark/>
                </w:tcPr>
                <w:p w14:paraId="07B8044D" w14:textId="77777777" w:rsidR="00902B3B" w:rsidRPr="00902B3B" w:rsidRDefault="00902B3B" w:rsidP="00902B3B">
                  <w:pPr>
                    <w:pStyle w:val="NoSpacing"/>
                    <w:rPr>
                      <w:rFonts w:ascii="Helvetica" w:hAnsi="Helvetica" w:cs="Helvetica"/>
                      <w:b/>
                      <w:bCs/>
                      <w:color w:val="222222"/>
                    </w:rPr>
                  </w:pPr>
                  <w:r w:rsidRPr="00902B3B">
                    <w:rPr>
                      <w:rFonts w:ascii="Helvetica" w:hAnsi="Helvetica" w:cs="Helvetica"/>
                      <w:b/>
                      <w:bCs/>
                      <w:color w:val="222222"/>
                    </w:rPr>
                    <w:t>Funding Opportunity Number:</w:t>
                  </w:r>
                </w:p>
              </w:tc>
              <w:tc>
                <w:tcPr>
                  <w:tcW w:w="3009" w:type="dxa"/>
                  <w:vAlign w:val="center"/>
                  <w:hideMark/>
                </w:tcPr>
                <w:p w14:paraId="3989A4F0" w14:textId="77777777" w:rsidR="00902B3B" w:rsidRPr="00902B3B" w:rsidRDefault="00902B3B" w:rsidP="00902B3B">
                  <w:pPr>
                    <w:pStyle w:val="NoSpacing"/>
                    <w:rPr>
                      <w:rFonts w:ascii="Helvetica" w:hAnsi="Helvetica" w:cs="Helvetica"/>
                      <w:color w:val="222222"/>
                    </w:rPr>
                  </w:pPr>
                  <w:r w:rsidRPr="00902B3B">
                    <w:rPr>
                      <w:rFonts w:ascii="Helvetica" w:hAnsi="Helvetica" w:cs="Helvetica"/>
                      <w:color w:val="222222"/>
                    </w:rPr>
                    <w:t>USDA-NRCS-NHQ-CIGOFT-22-NOFO0001212</w:t>
                  </w:r>
                </w:p>
              </w:tc>
            </w:tr>
            <w:tr w:rsidR="00902B3B" w:rsidRPr="00902B3B" w14:paraId="5D1CB3B4" w14:textId="77777777" w:rsidTr="00902B3B">
              <w:trPr>
                <w:tblCellSpacing w:w="0" w:type="dxa"/>
              </w:trPr>
              <w:tc>
                <w:tcPr>
                  <w:tcW w:w="2236" w:type="dxa"/>
                  <w:noWrap/>
                  <w:hideMark/>
                </w:tcPr>
                <w:p w14:paraId="5ED0B36D" w14:textId="77777777" w:rsidR="00902B3B" w:rsidRPr="00902B3B" w:rsidRDefault="00902B3B" w:rsidP="00902B3B">
                  <w:pPr>
                    <w:pStyle w:val="NoSpacing"/>
                    <w:rPr>
                      <w:rFonts w:ascii="Helvetica" w:hAnsi="Helvetica" w:cs="Helvetica"/>
                      <w:b/>
                      <w:bCs/>
                      <w:color w:val="222222"/>
                    </w:rPr>
                  </w:pPr>
                  <w:r w:rsidRPr="00902B3B">
                    <w:rPr>
                      <w:rFonts w:ascii="Helvetica" w:hAnsi="Helvetica" w:cs="Helvetica"/>
                      <w:b/>
                      <w:bCs/>
                      <w:color w:val="222222"/>
                    </w:rPr>
                    <w:t>Funding Opportunity Title:</w:t>
                  </w:r>
                </w:p>
              </w:tc>
              <w:tc>
                <w:tcPr>
                  <w:tcW w:w="3009" w:type="dxa"/>
                  <w:vAlign w:val="center"/>
                  <w:hideMark/>
                </w:tcPr>
                <w:p w14:paraId="07803923" w14:textId="77777777" w:rsidR="00902B3B" w:rsidRPr="00902B3B" w:rsidRDefault="00902B3B" w:rsidP="00902B3B">
                  <w:pPr>
                    <w:pStyle w:val="NoSpacing"/>
                    <w:rPr>
                      <w:rFonts w:ascii="Helvetica" w:hAnsi="Helvetica" w:cs="Helvetica"/>
                      <w:color w:val="222222"/>
                    </w:rPr>
                  </w:pPr>
                  <w:r w:rsidRPr="00902B3B">
                    <w:rPr>
                      <w:rFonts w:ascii="Helvetica" w:hAnsi="Helvetica" w:cs="Helvetica"/>
                      <w:color w:val="222222"/>
                    </w:rPr>
                    <w:t>USDA-NRCS On-Farm Conservation Innovation Trials for Federal fiscal year (FY) 2022</w:t>
                  </w:r>
                </w:p>
              </w:tc>
            </w:tr>
            <w:tr w:rsidR="00902B3B" w:rsidRPr="00902B3B" w14:paraId="4A86196B" w14:textId="77777777" w:rsidTr="00902B3B">
              <w:trPr>
                <w:tblCellSpacing w:w="0" w:type="dxa"/>
              </w:trPr>
              <w:tc>
                <w:tcPr>
                  <w:tcW w:w="2236" w:type="dxa"/>
                  <w:noWrap/>
                  <w:hideMark/>
                </w:tcPr>
                <w:p w14:paraId="3126DEE0" w14:textId="77777777" w:rsidR="00902B3B" w:rsidRPr="00902B3B" w:rsidRDefault="00902B3B" w:rsidP="00902B3B">
                  <w:pPr>
                    <w:pStyle w:val="NoSpacing"/>
                    <w:rPr>
                      <w:rFonts w:ascii="Helvetica" w:hAnsi="Helvetica" w:cs="Helvetica"/>
                      <w:b/>
                      <w:bCs/>
                      <w:color w:val="222222"/>
                    </w:rPr>
                  </w:pPr>
                  <w:r w:rsidRPr="00902B3B">
                    <w:rPr>
                      <w:rFonts w:ascii="Helvetica" w:hAnsi="Helvetica" w:cs="Helvetica"/>
                      <w:b/>
                      <w:bCs/>
                      <w:color w:val="222222"/>
                    </w:rPr>
                    <w:t>Opportunity Category:</w:t>
                  </w:r>
                </w:p>
              </w:tc>
              <w:tc>
                <w:tcPr>
                  <w:tcW w:w="3009" w:type="dxa"/>
                  <w:vAlign w:val="center"/>
                  <w:hideMark/>
                </w:tcPr>
                <w:p w14:paraId="3B411316" w14:textId="77777777" w:rsidR="00902B3B" w:rsidRPr="00902B3B" w:rsidRDefault="00902B3B" w:rsidP="00902B3B">
                  <w:pPr>
                    <w:pStyle w:val="NoSpacing"/>
                    <w:rPr>
                      <w:rFonts w:ascii="Helvetica" w:hAnsi="Helvetica" w:cs="Helvetica"/>
                      <w:color w:val="222222"/>
                    </w:rPr>
                  </w:pPr>
                  <w:r w:rsidRPr="00902B3B">
                    <w:rPr>
                      <w:rFonts w:ascii="Helvetica" w:hAnsi="Helvetica" w:cs="Helvetica"/>
                      <w:color w:val="222222"/>
                    </w:rPr>
                    <w:t>Discretionary</w:t>
                  </w:r>
                </w:p>
              </w:tc>
            </w:tr>
            <w:tr w:rsidR="00902B3B" w:rsidRPr="00902B3B" w14:paraId="3E7585D3" w14:textId="77777777" w:rsidTr="00902B3B">
              <w:trPr>
                <w:tblCellSpacing w:w="0" w:type="dxa"/>
              </w:trPr>
              <w:tc>
                <w:tcPr>
                  <w:tcW w:w="2236" w:type="dxa"/>
                  <w:noWrap/>
                  <w:hideMark/>
                </w:tcPr>
                <w:p w14:paraId="158A0354" w14:textId="77777777" w:rsidR="00902B3B" w:rsidRPr="00902B3B" w:rsidRDefault="00902B3B" w:rsidP="00902B3B">
                  <w:pPr>
                    <w:pStyle w:val="NoSpacing"/>
                    <w:rPr>
                      <w:rFonts w:ascii="Helvetica" w:hAnsi="Helvetica" w:cs="Helvetica"/>
                      <w:b/>
                      <w:bCs/>
                      <w:color w:val="222222"/>
                    </w:rPr>
                  </w:pPr>
                  <w:r w:rsidRPr="00902B3B">
                    <w:rPr>
                      <w:rFonts w:ascii="Helvetica" w:hAnsi="Helvetica" w:cs="Helvetica"/>
                      <w:b/>
                      <w:bCs/>
                      <w:color w:val="222222"/>
                    </w:rPr>
                    <w:t>Opportunity Category Explanation:</w:t>
                  </w:r>
                </w:p>
              </w:tc>
              <w:tc>
                <w:tcPr>
                  <w:tcW w:w="3009" w:type="dxa"/>
                  <w:vAlign w:val="center"/>
                  <w:hideMark/>
                </w:tcPr>
                <w:p w14:paraId="6AAE5EBE" w14:textId="77777777" w:rsidR="00902B3B" w:rsidRPr="00902B3B" w:rsidRDefault="00902B3B" w:rsidP="00902B3B">
                  <w:pPr>
                    <w:pStyle w:val="NoSpacing"/>
                    <w:rPr>
                      <w:rFonts w:ascii="Helvetica" w:hAnsi="Helvetica" w:cs="Helvetica"/>
                      <w:color w:val="222222"/>
                    </w:rPr>
                  </w:pPr>
                  <w:r w:rsidRPr="00902B3B">
                    <w:rPr>
                      <w:rFonts w:ascii="Helvetica" w:hAnsi="Helvetica" w:cs="Helvetica"/>
                      <w:color w:val="222222"/>
                    </w:rPr>
                    <w:t> </w:t>
                  </w:r>
                </w:p>
              </w:tc>
            </w:tr>
            <w:tr w:rsidR="00902B3B" w:rsidRPr="00902B3B" w14:paraId="099E7300" w14:textId="77777777" w:rsidTr="00902B3B">
              <w:trPr>
                <w:tblCellSpacing w:w="0" w:type="dxa"/>
              </w:trPr>
              <w:tc>
                <w:tcPr>
                  <w:tcW w:w="2236" w:type="dxa"/>
                  <w:noWrap/>
                  <w:hideMark/>
                </w:tcPr>
                <w:p w14:paraId="3D9BD196" w14:textId="77777777" w:rsidR="00902B3B" w:rsidRPr="00902B3B" w:rsidRDefault="00902B3B" w:rsidP="00902B3B">
                  <w:pPr>
                    <w:pStyle w:val="NoSpacing"/>
                    <w:rPr>
                      <w:rFonts w:ascii="Helvetica" w:hAnsi="Helvetica" w:cs="Helvetica"/>
                      <w:b/>
                      <w:bCs/>
                      <w:color w:val="222222"/>
                    </w:rPr>
                  </w:pPr>
                  <w:r w:rsidRPr="00902B3B">
                    <w:rPr>
                      <w:rFonts w:ascii="Helvetica" w:hAnsi="Helvetica" w:cs="Helvetica"/>
                      <w:b/>
                      <w:bCs/>
                      <w:color w:val="222222"/>
                    </w:rPr>
                    <w:t>Funding Instrument Type:</w:t>
                  </w:r>
                </w:p>
              </w:tc>
              <w:tc>
                <w:tcPr>
                  <w:tcW w:w="3009" w:type="dxa"/>
                  <w:vAlign w:val="center"/>
                  <w:hideMark/>
                </w:tcPr>
                <w:p w14:paraId="1DC42A7B" w14:textId="77777777" w:rsidR="00902B3B" w:rsidRPr="00902B3B" w:rsidRDefault="00902B3B" w:rsidP="00902B3B">
                  <w:pPr>
                    <w:pStyle w:val="NoSpacing"/>
                    <w:rPr>
                      <w:rFonts w:ascii="Helvetica" w:hAnsi="Helvetica" w:cs="Helvetica"/>
                      <w:color w:val="222222"/>
                    </w:rPr>
                  </w:pPr>
                  <w:r w:rsidRPr="00902B3B">
                    <w:rPr>
                      <w:rFonts w:ascii="Helvetica" w:hAnsi="Helvetica" w:cs="Helvetica"/>
                      <w:color w:val="222222"/>
                    </w:rPr>
                    <w:t>Grant</w:t>
                  </w:r>
                </w:p>
              </w:tc>
            </w:tr>
            <w:tr w:rsidR="00902B3B" w:rsidRPr="00902B3B" w14:paraId="4B56408C" w14:textId="77777777" w:rsidTr="00902B3B">
              <w:trPr>
                <w:tblCellSpacing w:w="0" w:type="dxa"/>
              </w:trPr>
              <w:tc>
                <w:tcPr>
                  <w:tcW w:w="2236" w:type="dxa"/>
                  <w:noWrap/>
                  <w:hideMark/>
                </w:tcPr>
                <w:p w14:paraId="1EAE70F6" w14:textId="77777777" w:rsidR="00902B3B" w:rsidRPr="00902B3B" w:rsidRDefault="00902B3B" w:rsidP="00902B3B">
                  <w:pPr>
                    <w:pStyle w:val="NoSpacing"/>
                    <w:rPr>
                      <w:rFonts w:ascii="Helvetica" w:hAnsi="Helvetica" w:cs="Helvetica"/>
                      <w:b/>
                      <w:bCs/>
                      <w:color w:val="222222"/>
                    </w:rPr>
                  </w:pPr>
                  <w:r w:rsidRPr="00902B3B">
                    <w:rPr>
                      <w:rFonts w:ascii="Helvetica" w:hAnsi="Helvetica" w:cs="Helvetica"/>
                      <w:b/>
                      <w:bCs/>
                      <w:color w:val="222222"/>
                    </w:rPr>
                    <w:t>Category of Funding Activity:</w:t>
                  </w:r>
                </w:p>
              </w:tc>
              <w:tc>
                <w:tcPr>
                  <w:tcW w:w="3009" w:type="dxa"/>
                  <w:vAlign w:val="center"/>
                  <w:hideMark/>
                </w:tcPr>
                <w:p w14:paraId="25305C6B" w14:textId="77777777" w:rsidR="00902B3B" w:rsidRPr="00902B3B" w:rsidRDefault="00902B3B" w:rsidP="00902B3B">
                  <w:pPr>
                    <w:pStyle w:val="NoSpacing"/>
                    <w:rPr>
                      <w:rFonts w:ascii="Helvetica" w:hAnsi="Helvetica" w:cs="Helvetica"/>
                      <w:color w:val="222222"/>
                    </w:rPr>
                  </w:pPr>
                  <w:r w:rsidRPr="00902B3B">
                    <w:rPr>
                      <w:rFonts w:ascii="Helvetica" w:hAnsi="Helvetica" w:cs="Helvetica"/>
                      <w:color w:val="222222"/>
                    </w:rPr>
                    <w:t>Agriculture</w:t>
                  </w:r>
                </w:p>
              </w:tc>
            </w:tr>
            <w:tr w:rsidR="00902B3B" w:rsidRPr="00902B3B" w14:paraId="3505BED5" w14:textId="77777777" w:rsidTr="00902B3B">
              <w:trPr>
                <w:tblCellSpacing w:w="0" w:type="dxa"/>
              </w:trPr>
              <w:tc>
                <w:tcPr>
                  <w:tcW w:w="2236" w:type="dxa"/>
                  <w:noWrap/>
                  <w:hideMark/>
                </w:tcPr>
                <w:p w14:paraId="46F7263B" w14:textId="77777777" w:rsidR="00902B3B" w:rsidRPr="00902B3B" w:rsidRDefault="00902B3B" w:rsidP="00902B3B">
                  <w:pPr>
                    <w:pStyle w:val="NoSpacing"/>
                    <w:rPr>
                      <w:rFonts w:ascii="Helvetica" w:hAnsi="Helvetica" w:cs="Helvetica"/>
                      <w:b/>
                      <w:bCs/>
                      <w:color w:val="222222"/>
                    </w:rPr>
                  </w:pPr>
                  <w:r w:rsidRPr="00902B3B">
                    <w:rPr>
                      <w:rFonts w:ascii="Helvetica" w:hAnsi="Helvetica" w:cs="Helvetica"/>
                      <w:b/>
                      <w:bCs/>
                      <w:color w:val="222222"/>
                    </w:rPr>
                    <w:t>Category Explanation:</w:t>
                  </w:r>
                </w:p>
              </w:tc>
              <w:tc>
                <w:tcPr>
                  <w:tcW w:w="3009" w:type="dxa"/>
                  <w:vAlign w:val="center"/>
                  <w:hideMark/>
                </w:tcPr>
                <w:p w14:paraId="12828A71" w14:textId="77777777" w:rsidR="00902B3B" w:rsidRPr="00902B3B" w:rsidRDefault="00902B3B" w:rsidP="00902B3B">
                  <w:pPr>
                    <w:pStyle w:val="NoSpacing"/>
                    <w:rPr>
                      <w:rFonts w:ascii="Helvetica" w:hAnsi="Helvetica" w:cs="Helvetica"/>
                      <w:color w:val="222222"/>
                    </w:rPr>
                  </w:pPr>
                  <w:r w:rsidRPr="00902B3B">
                    <w:rPr>
                      <w:rFonts w:ascii="Helvetica" w:hAnsi="Helvetica" w:cs="Helvetica"/>
                      <w:color w:val="222222"/>
                    </w:rPr>
                    <w:t> </w:t>
                  </w:r>
                </w:p>
              </w:tc>
            </w:tr>
            <w:tr w:rsidR="00902B3B" w:rsidRPr="00902B3B" w14:paraId="3570BAD4" w14:textId="77777777" w:rsidTr="00902B3B">
              <w:trPr>
                <w:tblCellSpacing w:w="0" w:type="dxa"/>
              </w:trPr>
              <w:tc>
                <w:tcPr>
                  <w:tcW w:w="2236" w:type="dxa"/>
                  <w:noWrap/>
                  <w:hideMark/>
                </w:tcPr>
                <w:p w14:paraId="3876CA8B" w14:textId="77777777" w:rsidR="00902B3B" w:rsidRPr="00902B3B" w:rsidRDefault="00902B3B" w:rsidP="00902B3B">
                  <w:pPr>
                    <w:pStyle w:val="NoSpacing"/>
                    <w:rPr>
                      <w:rFonts w:ascii="Helvetica" w:hAnsi="Helvetica" w:cs="Helvetica"/>
                      <w:b/>
                      <w:bCs/>
                      <w:color w:val="222222"/>
                    </w:rPr>
                  </w:pPr>
                  <w:r w:rsidRPr="00902B3B">
                    <w:rPr>
                      <w:rFonts w:ascii="Helvetica" w:hAnsi="Helvetica" w:cs="Helvetica"/>
                      <w:b/>
                      <w:bCs/>
                      <w:color w:val="222222"/>
                    </w:rPr>
                    <w:t>Expected Number of Awards:</w:t>
                  </w:r>
                </w:p>
              </w:tc>
              <w:tc>
                <w:tcPr>
                  <w:tcW w:w="3009" w:type="dxa"/>
                  <w:vAlign w:val="center"/>
                  <w:hideMark/>
                </w:tcPr>
                <w:p w14:paraId="4045162E" w14:textId="77777777" w:rsidR="00902B3B" w:rsidRPr="00902B3B" w:rsidRDefault="00902B3B" w:rsidP="00902B3B">
                  <w:pPr>
                    <w:pStyle w:val="NoSpacing"/>
                    <w:rPr>
                      <w:rFonts w:ascii="Helvetica" w:hAnsi="Helvetica" w:cs="Helvetica"/>
                      <w:color w:val="222222"/>
                    </w:rPr>
                  </w:pPr>
                  <w:r w:rsidRPr="00902B3B">
                    <w:rPr>
                      <w:rFonts w:ascii="Helvetica" w:hAnsi="Helvetica" w:cs="Helvetica"/>
                      <w:color w:val="222222"/>
                    </w:rPr>
                    <w:t>15</w:t>
                  </w:r>
                </w:p>
              </w:tc>
            </w:tr>
            <w:tr w:rsidR="00902B3B" w:rsidRPr="00902B3B" w14:paraId="2D0ADDB1" w14:textId="77777777" w:rsidTr="00902B3B">
              <w:trPr>
                <w:tblCellSpacing w:w="0" w:type="dxa"/>
              </w:trPr>
              <w:tc>
                <w:tcPr>
                  <w:tcW w:w="2236" w:type="dxa"/>
                  <w:noWrap/>
                  <w:hideMark/>
                </w:tcPr>
                <w:p w14:paraId="40BC21DF" w14:textId="77777777" w:rsidR="00902B3B" w:rsidRPr="00902B3B" w:rsidRDefault="00902B3B" w:rsidP="00902B3B">
                  <w:pPr>
                    <w:pStyle w:val="NoSpacing"/>
                    <w:rPr>
                      <w:rFonts w:ascii="Helvetica" w:hAnsi="Helvetica" w:cs="Helvetica"/>
                      <w:b/>
                      <w:bCs/>
                      <w:color w:val="222222"/>
                    </w:rPr>
                  </w:pPr>
                  <w:r w:rsidRPr="00902B3B">
                    <w:rPr>
                      <w:rFonts w:ascii="Helvetica" w:hAnsi="Helvetica" w:cs="Helvetica"/>
                      <w:b/>
                      <w:bCs/>
                      <w:color w:val="222222"/>
                    </w:rPr>
                    <w:t>CFDA Number(s):</w:t>
                  </w:r>
                </w:p>
              </w:tc>
              <w:tc>
                <w:tcPr>
                  <w:tcW w:w="3009" w:type="dxa"/>
                  <w:vAlign w:val="center"/>
                  <w:hideMark/>
                </w:tcPr>
                <w:p w14:paraId="0C6C2D19" w14:textId="77777777" w:rsidR="00902B3B" w:rsidRPr="00902B3B" w:rsidRDefault="00902B3B" w:rsidP="00902B3B">
                  <w:pPr>
                    <w:pStyle w:val="NoSpacing"/>
                    <w:rPr>
                      <w:rFonts w:ascii="Helvetica" w:hAnsi="Helvetica" w:cs="Helvetica"/>
                      <w:color w:val="222222"/>
                    </w:rPr>
                  </w:pPr>
                  <w:r w:rsidRPr="00902B3B">
                    <w:rPr>
                      <w:rFonts w:ascii="Helvetica" w:hAnsi="Helvetica" w:cs="Helvetica"/>
                      <w:color w:val="222222"/>
                    </w:rPr>
                    <w:t>10.912 -- Environmental Quality Incentives Program</w:t>
                  </w:r>
                </w:p>
              </w:tc>
            </w:tr>
            <w:tr w:rsidR="00902B3B" w:rsidRPr="00902B3B" w14:paraId="3F6BBE77" w14:textId="77777777" w:rsidTr="00902B3B">
              <w:trPr>
                <w:tblCellSpacing w:w="0" w:type="dxa"/>
              </w:trPr>
              <w:tc>
                <w:tcPr>
                  <w:tcW w:w="2236" w:type="dxa"/>
                  <w:noWrap/>
                  <w:hideMark/>
                </w:tcPr>
                <w:p w14:paraId="14E79F54" w14:textId="77777777" w:rsidR="00902B3B" w:rsidRPr="00902B3B" w:rsidRDefault="00902B3B" w:rsidP="00902B3B">
                  <w:pPr>
                    <w:pStyle w:val="NoSpacing"/>
                    <w:rPr>
                      <w:rFonts w:ascii="Helvetica" w:hAnsi="Helvetica" w:cs="Helvetica"/>
                      <w:b/>
                      <w:bCs/>
                      <w:color w:val="222222"/>
                    </w:rPr>
                  </w:pPr>
                  <w:r w:rsidRPr="00902B3B">
                    <w:rPr>
                      <w:rFonts w:ascii="Helvetica" w:hAnsi="Helvetica" w:cs="Helvetica"/>
                      <w:b/>
                      <w:bCs/>
                      <w:color w:val="222222"/>
                    </w:rPr>
                    <w:t>Cost Sharing or Matching Requirement:</w:t>
                  </w:r>
                </w:p>
              </w:tc>
              <w:tc>
                <w:tcPr>
                  <w:tcW w:w="3009" w:type="dxa"/>
                  <w:vAlign w:val="center"/>
                  <w:hideMark/>
                </w:tcPr>
                <w:p w14:paraId="14D80CB2" w14:textId="77777777" w:rsidR="00902B3B" w:rsidRPr="00902B3B" w:rsidRDefault="00902B3B" w:rsidP="00902B3B">
                  <w:pPr>
                    <w:pStyle w:val="NoSpacing"/>
                    <w:rPr>
                      <w:rFonts w:ascii="Helvetica" w:hAnsi="Helvetica" w:cs="Helvetica"/>
                      <w:color w:val="222222"/>
                    </w:rPr>
                  </w:pPr>
                  <w:r w:rsidRPr="00902B3B">
                    <w:rPr>
                      <w:rFonts w:ascii="Helvetica" w:hAnsi="Helvetica" w:cs="Helvetica"/>
                      <w:color w:val="222222"/>
                    </w:rPr>
                    <w:t>Yes</w:t>
                  </w:r>
                </w:p>
              </w:tc>
            </w:tr>
          </w:tbl>
          <w:p w14:paraId="23769EBE" w14:textId="77777777" w:rsidR="00902B3B" w:rsidRPr="00902B3B" w:rsidRDefault="00902B3B" w:rsidP="00902B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36"/>
              <w:gridCol w:w="2641"/>
            </w:tblGrid>
            <w:tr w:rsidR="00902B3B" w:rsidRPr="00902B3B" w14:paraId="03F57888" w14:textId="77777777" w:rsidTr="00902B3B">
              <w:trPr>
                <w:tblCellSpacing w:w="0" w:type="dxa"/>
              </w:trPr>
              <w:tc>
                <w:tcPr>
                  <w:tcW w:w="2436" w:type="dxa"/>
                  <w:noWrap/>
                  <w:hideMark/>
                </w:tcPr>
                <w:p w14:paraId="18B4ABC1" w14:textId="77777777" w:rsidR="00902B3B" w:rsidRPr="00902B3B" w:rsidRDefault="00902B3B" w:rsidP="00902B3B">
                  <w:pPr>
                    <w:pStyle w:val="NoSpacing"/>
                    <w:rPr>
                      <w:rFonts w:ascii="Helvetica" w:hAnsi="Helvetica" w:cs="Helvetica"/>
                      <w:b/>
                      <w:bCs/>
                      <w:color w:val="222222"/>
                    </w:rPr>
                  </w:pPr>
                  <w:r w:rsidRPr="00902B3B">
                    <w:rPr>
                      <w:rFonts w:ascii="Helvetica" w:hAnsi="Helvetica" w:cs="Helvetica"/>
                      <w:b/>
                      <w:bCs/>
                      <w:color w:val="222222"/>
                    </w:rPr>
                    <w:t>Version:</w:t>
                  </w:r>
                </w:p>
              </w:tc>
              <w:tc>
                <w:tcPr>
                  <w:tcW w:w="2641" w:type="dxa"/>
                  <w:vAlign w:val="center"/>
                  <w:hideMark/>
                </w:tcPr>
                <w:p w14:paraId="662DBE96" w14:textId="77777777" w:rsidR="00902B3B" w:rsidRPr="00902B3B" w:rsidRDefault="00902B3B" w:rsidP="00902B3B">
                  <w:pPr>
                    <w:pStyle w:val="NoSpacing"/>
                    <w:rPr>
                      <w:rFonts w:ascii="Helvetica" w:hAnsi="Helvetica" w:cs="Helvetica"/>
                      <w:color w:val="222222"/>
                    </w:rPr>
                  </w:pPr>
                  <w:r w:rsidRPr="00902B3B">
                    <w:rPr>
                      <w:rFonts w:ascii="Helvetica" w:hAnsi="Helvetica" w:cs="Helvetica"/>
                      <w:color w:val="222222"/>
                    </w:rPr>
                    <w:t>Synopsis 8</w:t>
                  </w:r>
                </w:p>
              </w:tc>
            </w:tr>
            <w:tr w:rsidR="00902B3B" w:rsidRPr="00902B3B" w14:paraId="39BBA8FA" w14:textId="77777777" w:rsidTr="00902B3B">
              <w:trPr>
                <w:tblCellSpacing w:w="0" w:type="dxa"/>
              </w:trPr>
              <w:tc>
                <w:tcPr>
                  <w:tcW w:w="2436" w:type="dxa"/>
                  <w:noWrap/>
                  <w:hideMark/>
                </w:tcPr>
                <w:p w14:paraId="7B1DAC6E" w14:textId="77777777" w:rsidR="00902B3B" w:rsidRPr="00902B3B" w:rsidRDefault="00902B3B" w:rsidP="00902B3B">
                  <w:pPr>
                    <w:pStyle w:val="NoSpacing"/>
                    <w:rPr>
                      <w:rFonts w:ascii="Helvetica" w:hAnsi="Helvetica" w:cs="Helvetica"/>
                      <w:b/>
                      <w:bCs/>
                      <w:color w:val="222222"/>
                    </w:rPr>
                  </w:pPr>
                  <w:r w:rsidRPr="00902B3B">
                    <w:rPr>
                      <w:rFonts w:ascii="Helvetica" w:hAnsi="Helvetica" w:cs="Helvetica"/>
                      <w:b/>
                      <w:bCs/>
                      <w:color w:val="222222"/>
                    </w:rPr>
                    <w:t>Posted Date:</w:t>
                  </w:r>
                </w:p>
              </w:tc>
              <w:tc>
                <w:tcPr>
                  <w:tcW w:w="2641" w:type="dxa"/>
                  <w:vAlign w:val="center"/>
                  <w:hideMark/>
                </w:tcPr>
                <w:p w14:paraId="3C6CEC8D" w14:textId="77777777" w:rsidR="00902B3B" w:rsidRPr="00902B3B" w:rsidRDefault="00902B3B" w:rsidP="00902B3B">
                  <w:pPr>
                    <w:pStyle w:val="NoSpacing"/>
                    <w:rPr>
                      <w:rFonts w:ascii="Helvetica" w:hAnsi="Helvetica" w:cs="Helvetica"/>
                      <w:color w:val="222222"/>
                    </w:rPr>
                  </w:pPr>
                  <w:r w:rsidRPr="00902B3B">
                    <w:rPr>
                      <w:rFonts w:ascii="Helvetica" w:hAnsi="Helvetica" w:cs="Helvetica"/>
                      <w:color w:val="222222"/>
                    </w:rPr>
                    <w:t>Jul 25, 2022</w:t>
                  </w:r>
                </w:p>
              </w:tc>
            </w:tr>
            <w:tr w:rsidR="00902B3B" w:rsidRPr="00902B3B" w14:paraId="540168DE" w14:textId="77777777" w:rsidTr="00902B3B">
              <w:trPr>
                <w:tblCellSpacing w:w="0" w:type="dxa"/>
              </w:trPr>
              <w:tc>
                <w:tcPr>
                  <w:tcW w:w="2436" w:type="dxa"/>
                  <w:noWrap/>
                  <w:hideMark/>
                </w:tcPr>
                <w:p w14:paraId="6F4E4ACC" w14:textId="77777777" w:rsidR="00902B3B" w:rsidRPr="00902B3B" w:rsidRDefault="00902B3B" w:rsidP="00902B3B">
                  <w:pPr>
                    <w:pStyle w:val="NoSpacing"/>
                    <w:rPr>
                      <w:rFonts w:ascii="Helvetica" w:hAnsi="Helvetica" w:cs="Helvetica"/>
                      <w:b/>
                      <w:bCs/>
                      <w:color w:val="222222"/>
                    </w:rPr>
                  </w:pPr>
                  <w:r w:rsidRPr="00902B3B">
                    <w:rPr>
                      <w:rFonts w:ascii="Helvetica" w:hAnsi="Helvetica" w:cs="Helvetica"/>
                      <w:b/>
                      <w:bCs/>
                      <w:color w:val="222222"/>
                    </w:rPr>
                    <w:t>Last Updated Date:</w:t>
                  </w:r>
                </w:p>
              </w:tc>
              <w:tc>
                <w:tcPr>
                  <w:tcW w:w="2641" w:type="dxa"/>
                  <w:vAlign w:val="center"/>
                  <w:hideMark/>
                </w:tcPr>
                <w:p w14:paraId="299854FE" w14:textId="77777777" w:rsidR="00902B3B" w:rsidRPr="00902B3B" w:rsidRDefault="00902B3B" w:rsidP="00902B3B">
                  <w:pPr>
                    <w:pStyle w:val="NoSpacing"/>
                    <w:rPr>
                      <w:rFonts w:ascii="Helvetica" w:hAnsi="Helvetica" w:cs="Helvetica"/>
                      <w:color w:val="222222"/>
                    </w:rPr>
                  </w:pPr>
                  <w:r w:rsidRPr="00902B3B">
                    <w:rPr>
                      <w:rFonts w:ascii="Helvetica" w:hAnsi="Helvetica" w:cs="Helvetica"/>
                      <w:color w:val="222222"/>
                    </w:rPr>
                    <w:t>Aug 04, 2022</w:t>
                  </w:r>
                </w:p>
              </w:tc>
            </w:tr>
            <w:tr w:rsidR="00902B3B" w:rsidRPr="00902B3B" w14:paraId="4F441BF9" w14:textId="77777777" w:rsidTr="00902B3B">
              <w:trPr>
                <w:tblCellSpacing w:w="0" w:type="dxa"/>
              </w:trPr>
              <w:tc>
                <w:tcPr>
                  <w:tcW w:w="2436" w:type="dxa"/>
                  <w:noWrap/>
                  <w:hideMark/>
                </w:tcPr>
                <w:p w14:paraId="5520E942" w14:textId="77777777" w:rsidR="00902B3B" w:rsidRPr="00902B3B" w:rsidRDefault="00902B3B" w:rsidP="00902B3B">
                  <w:pPr>
                    <w:pStyle w:val="NoSpacing"/>
                    <w:rPr>
                      <w:rFonts w:ascii="Helvetica" w:hAnsi="Helvetica" w:cs="Helvetica"/>
                      <w:b/>
                      <w:bCs/>
                      <w:color w:val="222222"/>
                    </w:rPr>
                  </w:pPr>
                  <w:r w:rsidRPr="00902B3B">
                    <w:rPr>
                      <w:rFonts w:ascii="Helvetica" w:hAnsi="Helvetica" w:cs="Helvetica"/>
                      <w:b/>
                      <w:bCs/>
                      <w:color w:val="222222"/>
                    </w:rPr>
                    <w:t>Original Closing Date for Applications:</w:t>
                  </w:r>
                </w:p>
              </w:tc>
              <w:tc>
                <w:tcPr>
                  <w:tcW w:w="2641" w:type="dxa"/>
                  <w:vAlign w:val="center"/>
                  <w:hideMark/>
                </w:tcPr>
                <w:p w14:paraId="6AA1764B" w14:textId="77777777" w:rsidR="00902B3B" w:rsidRPr="00902B3B" w:rsidRDefault="00902B3B" w:rsidP="00902B3B">
                  <w:pPr>
                    <w:pStyle w:val="NoSpacing"/>
                    <w:rPr>
                      <w:rFonts w:ascii="Helvetica" w:hAnsi="Helvetica" w:cs="Helvetica"/>
                      <w:color w:val="222222"/>
                    </w:rPr>
                  </w:pPr>
                  <w:r w:rsidRPr="00902B3B">
                    <w:rPr>
                      <w:rFonts w:ascii="Helvetica" w:hAnsi="Helvetica" w:cs="Helvetica"/>
                      <w:color w:val="222222"/>
                    </w:rPr>
                    <w:t>Sep 22, 2022  </w:t>
                  </w:r>
                </w:p>
              </w:tc>
            </w:tr>
            <w:tr w:rsidR="00902B3B" w:rsidRPr="00902B3B" w14:paraId="32D2CE45" w14:textId="77777777" w:rsidTr="00902B3B">
              <w:trPr>
                <w:tblCellSpacing w:w="0" w:type="dxa"/>
              </w:trPr>
              <w:tc>
                <w:tcPr>
                  <w:tcW w:w="2436" w:type="dxa"/>
                  <w:noWrap/>
                  <w:hideMark/>
                </w:tcPr>
                <w:p w14:paraId="02F1FB8C" w14:textId="77777777" w:rsidR="00902B3B" w:rsidRPr="00902B3B" w:rsidRDefault="00902B3B" w:rsidP="00902B3B">
                  <w:pPr>
                    <w:pStyle w:val="NoSpacing"/>
                    <w:rPr>
                      <w:rFonts w:ascii="Helvetica" w:hAnsi="Helvetica" w:cs="Helvetica"/>
                      <w:b/>
                      <w:bCs/>
                      <w:color w:val="222222"/>
                    </w:rPr>
                  </w:pPr>
                  <w:r w:rsidRPr="00902B3B">
                    <w:rPr>
                      <w:rFonts w:ascii="Helvetica" w:hAnsi="Helvetica" w:cs="Helvetica"/>
                      <w:b/>
                      <w:bCs/>
                      <w:color w:val="222222"/>
                    </w:rPr>
                    <w:t>Current Closing Date for Applications:</w:t>
                  </w:r>
                </w:p>
              </w:tc>
              <w:tc>
                <w:tcPr>
                  <w:tcW w:w="2641" w:type="dxa"/>
                  <w:vAlign w:val="center"/>
                  <w:hideMark/>
                </w:tcPr>
                <w:p w14:paraId="184BE667" w14:textId="77777777" w:rsidR="00902B3B" w:rsidRPr="00902B3B" w:rsidRDefault="00902B3B" w:rsidP="00902B3B">
                  <w:pPr>
                    <w:pStyle w:val="NoSpacing"/>
                    <w:rPr>
                      <w:rFonts w:ascii="Helvetica" w:hAnsi="Helvetica" w:cs="Helvetica"/>
                      <w:color w:val="222222"/>
                    </w:rPr>
                  </w:pPr>
                  <w:r w:rsidRPr="00902B3B">
                    <w:rPr>
                      <w:rFonts w:ascii="Helvetica" w:hAnsi="Helvetica" w:cs="Helvetica"/>
                      <w:color w:val="222222"/>
                    </w:rPr>
                    <w:t>Sep 22, 2022  </w:t>
                  </w:r>
                </w:p>
              </w:tc>
            </w:tr>
            <w:tr w:rsidR="00902B3B" w:rsidRPr="00902B3B" w14:paraId="428863FE" w14:textId="77777777" w:rsidTr="00902B3B">
              <w:trPr>
                <w:tblCellSpacing w:w="0" w:type="dxa"/>
              </w:trPr>
              <w:tc>
                <w:tcPr>
                  <w:tcW w:w="2436" w:type="dxa"/>
                  <w:noWrap/>
                  <w:hideMark/>
                </w:tcPr>
                <w:p w14:paraId="5C3FF72B" w14:textId="77777777" w:rsidR="00902B3B" w:rsidRPr="00902B3B" w:rsidRDefault="00902B3B" w:rsidP="00902B3B">
                  <w:pPr>
                    <w:pStyle w:val="NoSpacing"/>
                    <w:rPr>
                      <w:rFonts w:ascii="Helvetica" w:hAnsi="Helvetica" w:cs="Helvetica"/>
                      <w:b/>
                      <w:bCs/>
                      <w:color w:val="222222"/>
                    </w:rPr>
                  </w:pPr>
                  <w:r w:rsidRPr="00902B3B">
                    <w:rPr>
                      <w:rFonts w:ascii="Helvetica" w:hAnsi="Helvetica" w:cs="Helvetica"/>
                      <w:b/>
                      <w:bCs/>
                      <w:color w:val="222222"/>
                    </w:rPr>
                    <w:t>Archive Date:</w:t>
                  </w:r>
                </w:p>
              </w:tc>
              <w:tc>
                <w:tcPr>
                  <w:tcW w:w="2641" w:type="dxa"/>
                  <w:vAlign w:val="center"/>
                  <w:hideMark/>
                </w:tcPr>
                <w:p w14:paraId="1CFA1F1D" w14:textId="77777777" w:rsidR="00902B3B" w:rsidRPr="00902B3B" w:rsidRDefault="00902B3B" w:rsidP="00902B3B">
                  <w:pPr>
                    <w:pStyle w:val="NoSpacing"/>
                    <w:rPr>
                      <w:rFonts w:ascii="Helvetica" w:hAnsi="Helvetica" w:cs="Helvetica"/>
                      <w:color w:val="222222"/>
                    </w:rPr>
                  </w:pPr>
                  <w:r w:rsidRPr="00902B3B">
                    <w:rPr>
                      <w:rFonts w:ascii="Helvetica" w:hAnsi="Helvetica" w:cs="Helvetica"/>
                      <w:color w:val="222222"/>
                    </w:rPr>
                    <w:t> </w:t>
                  </w:r>
                </w:p>
              </w:tc>
            </w:tr>
            <w:tr w:rsidR="00902B3B" w:rsidRPr="00902B3B" w14:paraId="7F81D76E" w14:textId="77777777" w:rsidTr="00902B3B">
              <w:trPr>
                <w:tblCellSpacing w:w="0" w:type="dxa"/>
              </w:trPr>
              <w:tc>
                <w:tcPr>
                  <w:tcW w:w="2436" w:type="dxa"/>
                  <w:noWrap/>
                  <w:hideMark/>
                </w:tcPr>
                <w:p w14:paraId="0570D38E" w14:textId="77777777" w:rsidR="00902B3B" w:rsidRPr="00902B3B" w:rsidRDefault="00902B3B" w:rsidP="00902B3B">
                  <w:pPr>
                    <w:pStyle w:val="NoSpacing"/>
                    <w:rPr>
                      <w:rFonts w:ascii="Helvetica" w:hAnsi="Helvetica" w:cs="Helvetica"/>
                      <w:b/>
                      <w:bCs/>
                      <w:color w:val="222222"/>
                    </w:rPr>
                  </w:pPr>
                  <w:r w:rsidRPr="00902B3B">
                    <w:rPr>
                      <w:rFonts w:ascii="Helvetica" w:hAnsi="Helvetica" w:cs="Helvetica"/>
                      <w:b/>
                      <w:bCs/>
                      <w:color w:val="222222"/>
                    </w:rPr>
                    <w:t>Estimated Total Program Funding:</w:t>
                  </w:r>
                </w:p>
              </w:tc>
              <w:tc>
                <w:tcPr>
                  <w:tcW w:w="2641" w:type="dxa"/>
                  <w:vAlign w:val="center"/>
                  <w:hideMark/>
                </w:tcPr>
                <w:p w14:paraId="54709E9D" w14:textId="77777777" w:rsidR="00902B3B" w:rsidRPr="00902B3B" w:rsidRDefault="00902B3B" w:rsidP="00902B3B">
                  <w:pPr>
                    <w:pStyle w:val="NoSpacing"/>
                    <w:rPr>
                      <w:rFonts w:ascii="Helvetica" w:hAnsi="Helvetica" w:cs="Helvetica"/>
                      <w:color w:val="222222"/>
                    </w:rPr>
                  </w:pPr>
                  <w:r w:rsidRPr="00902B3B">
                    <w:rPr>
                      <w:rFonts w:ascii="Helvetica" w:hAnsi="Helvetica" w:cs="Helvetica"/>
                      <w:color w:val="222222"/>
                    </w:rPr>
                    <w:t>$25,000,000</w:t>
                  </w:r>
                </w:p>
              </w:tc>
            </w:tr>
            <w:tr w:rsidR="00902B3B" w:rsidRPr="00902B3B" w14:paraId="7A993AA7" w14:textId="77777777" w:rsidTr="00902B3B">
              <w:trPr>
                <w:tblCellSpacing w:w="0" w:type="dxa"/>
              </w:trPr>
              <w:tc>
                <w:tcPr>
                  <w:tcW w:w="2436" w:type="dxa"/>
                  <w:noWrap/>
                  <w:hideMark/>
                </w:tcPr>
                <w:p w14:paraId="33329478" w14:textId="77777777" w:rsidR="00902B3B" w:rsidRPr="00902B3B" w:rsidRDefault="00902B3B" w:rsidP="00902B3B">
                  <w:pPr>
                    <w:pStyle w:val="NoSpacing"/>
                    <w:rPr>
                      <w:rFonts w:ascii="Helvetica" w:hAnsi="Helvetica" w:cs="Helvetica"/>
                      <w:b/>
                      <w:bCs/>
                      <w:color w:val="222222"/>
                    </w:rPr>
                  </w:pPr>
                  <w:r w:rsidRPr="00902B3B">
                    <w:rPr>
                      <w:rFonts w:ascii="Helvetica" w:hAnsi="Helvetica" w:cs="Helvetica"/>
                      <w:b/>
                      <w:bCs/>
                      <w:color w:val="222222"/>
                    </w:rPr>
                    <w:t>Award Ceiling:</w:t>
                  </w:r>
                </w:p>
              </w:tc>
              <w:tc>
                <w:tcPr>
                  <w:tcW w:w="2641" w:type="dxa"/>
                  <w:vAlign w:val="center"/>
                  <w:hideMark/>
                </w:tcPr>
                <w:p w14:paraId="36767CA9" w14:textId="77777777" w:rsidR="00902B3B" w:rsidRPr="00902B3B" w:rsidRDefault="00902B3B" w:rsidP="00902B3B">
                  <w:pPr>
                    <w:pStyle w:val="NoSpacing"/>
                    <w:rPr>
                      <w:rFonts w:ascii="Helvetica" w:hAnsi="Helvetica" w:cs="Helvetica"/>
                      <w:color w:val="222222"/>
                    </w:rPr>
                  </w:pPr>
                  <w:r w:rsidRPr="00902B3B">
                    <w:rPr>
                      <w:rFonts w:ascii="Helvetica" w:hAnsi="Helvetica" w:cs="Helvetica"/>
                      <w:color w:val="222222"/>
                    </w:rPr>
                    <w:t>$5,000,000</w:t>
                  </w:r>
                </w:p>
              </w:tc>
            </w:tr>
            <w:tr w:rsidR="00902B3B" w:rsidRPr="00902B3B" w14:paraId="2B030D7F" w14:textId="77777777" w:rsidTr="00902B3B">
              <w:trPr>
                <w:tblCellSpacing w:w="0" w:type="dxa"/>
              </w:trPr>
              <w:tc>
                <w:tcPr>
                  <w:tcW w:w="2436" w:type="dxa"/>
                  <w:noWrap/>
                  <w:hideMark/>
                </w:tcPr>
                <w:p w14:paraId="636C2202" w14:textId="77777777" w:rsidR="00902B3B" w:rsidRPr="00902B3B" w:rsidRDefault="00902B3B" w:rsidP="00902B3B">
                  <w:pPr>
                    <w:pStyle w:val="NoSpacing"/>
                    <w:rPr>
                      <w:rFonts w:ascii="Helvetica" w:hAnsi="Helvetica" w:cs="Helvetica"/>
                      <w:b/>
                      <w:bCs/>
                      <w:color w:val="222222"/>
                    </w:rPr>
                  </w:pPr>
                  <w:r w:rsidRPr="00902B3B">
                    <w:rPr>
                      <w:rFonts w:ascii="Helvetica" w:hAnsi="Helvetica" w:cs="Helvetica"/>
                      <w:b/>
                      <w:bCs/>
                      <w:color w:val="222222"/>
                    </w:rPr>
                    <w:t>Award Floor:</w:t>
                  </w:r>
                </w:p>
              </w:tc>
              <w:tc>
                <w:tcPr>
                  <w:tcW w:w="2641" w:type="dxa"/>
                  <w:vAlign w:val="center"/>
                  <w:hideMark/>
                </w:tcPr>
                <w:p w14:paraId="4661A4FB" w14:textId="77777777" w:rsidR="00902B3B" w:rsidRPr="00902B3B" w:rsidRDefault="00902B3B" w:rsidP="00902B3B">
                  <w:pPr>
                    <w:pStyle w:val="NoSpacing"/>
                    <w:rPr>
                      <w:rFonts w:ascii="Helvetica" w:hAnsi="Helvetica" w:cs="Helvetica"/>
                      <w:color w:val="222222"/>
                    </w:rPr>
                  </w:pPr>
                  <w:r w:rsidRPr="00902B3B">
                    <w:rPr>
                      <w:rFonts w:ascii="Helvetica" w:hAnsi="Helvetica" w:cs="Helvetica"/>
                      <w:color w:val="222222"/>
                    </w:rPr>
                    <w:t>$250,000</w:t>
                  </w:r>
                </w:p>
              </w:tc>
            </w:tr>
          </w:tbl>
          <w:p w14:paraId="2F299296" w14:textId="77777777" w:rsidR="00902B3B" w:rsidRPr="00902B3B" w:rsidRDefault="00902B3B" w:rsidP="00902B3B">
            <w:pPr>
              <w:pStyle w:val="NoSpacing"/>
              <w:rPr>
                <w:rFonts w:ascii="Helvetica" w:hAnsi="Helvetica" w:cs="Helvetica"/>
                <w:color w:val="222222"/>
              </w:rPr>
            </w:pPr>
          </w:p>
        </w:tc>
      </w:tr>
    </w:tbl>
    <w:p w14:paraId="58A17968" w14:textId="390A96CF" w:rsidR="00902B3B" w:rsidRPr="00902B3B" w:rsidRDefault="00902B3B" w:rsidP="00902B3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02B3B" w:rsidRPr="00902B3B" w14:paraId="37DEC0EE" w14:textId="77777777" w:rsidTr="00902B3B">
        <w:trPr>
          <w:tblCellSpacing w:w="0" w:type="dxa"/>
        </w:trPr>
        <w:tc>
          <w:tcPr>
            <w:tcW w:w="0" w:type="auto"/>
            <w:noWrap/>
            <w:hideMark/>
          </w:tcPr>
          <w:p w14:paraId="45BB7BC6" w14:textId="77777777" w:rsidR="00902B3B" w:rsidRPr="00902B3B" w:rsidRDefault="00902B3B" w:rsidP="00902B3B">
            <w:pPr>
              <w:pStyle w:val="NoSpacing"/>
              <w:rPr>
                <w:rFonts w:ascii="Helvetica" w:hAnsi="Helvetica" w:cs="Helvetica"/>
                <w:b/>
                <w:bCs/>
                <w:color w:val="222222"/>
              </w:rPr>
            </w:pPr>
            <w:r w:rsidRPr="00902B3B">
              <w:rPr>
                <w:rFonts w:ascii="Helvetica" w:hAnsi="Helvetica" w:cs="Helvetica"/>
                <w:b/>
                <w:bCs/>
                <w:color w:val="222222"/>
              </w:rPr>
              <w:t>Eligible Applicants:</w:t>
            </w:r>
          </w:p>
        </w:tc>
        <w:tc>
          <w:tcPr>
            <w:tcW w:w="5000" w:type="pct"/>
            <w:vAlign w:val="center"/>
            <w:hideMark/>
          </w:tcPr>
          <w:p w14:paraId="44883179" w14:textId="77777777" w:rsidR="00902B3B" w:rsidRPr="00902B3B" w:rsidRDefault="00902B3B" w:rsidP="00902B3B">
            <w:pPr>
              <w:pStyle w:val="NoSpacing"/>
              <w:rPr>
                <w:rFonts w:ascii="Helvetica" w:hAnsi="Helvetica" w:cs="Helvetica"/>
                <w:color w:val="222222"/>
              </w:rPr>
            </w:pPr>
            <w:r w:rsidRPr="00902B3B">
              <w:rPr>
                <w:rFonts w:ascii="Helvetica" w:hAnsi="Helvetica" w:cs="Helvetica"/>
                <w:color w:val="222222"/>
              </w:rPr>
              <w:t>County governments</w:t>
            </w:r>
            <w:r w:rsidRPr="00902B3B">
              <w:rPr>
                <w:rFonts w:ascii="Helvetica" w:hAnsi="Helvetica" w:cs="Helvetica"/>
                <w:color w:val="222222"/>
              </w:rPr>
              <w:br/>
              <w:t>Native American tribal governments (Federally recognized)</w:t>
            </w:r>
            <w:r w:rsidRPr="00902B3B">
              <w:rPr>
                <w:rFonts w:ascii="Helvetica" w:hAnsi="Helvetica" w:cs="Helvetica"/>
                <w:color w:val="222222"/>
              </w:rPr>
              <w:br/>
              <w:t>Special district governments</w:t>
            </w:r>
            <w:r w:rsidRPr="00902B3B">
              <w:rPr>
                <w:rFonts w:ascii="Helvetica" w:hAnsi="Helvetica" w:cs="Helvetica"/>
                <w:color w:val="222222"/>
              </w:rPr>
              <w:br/>
              <w:t>Nonprofits having a 501(c)(3) status with the IRS, other than institutions of higher education</w:t>
            </w:r>
            <w:r w:rsidRPr="00902B3B">
              <w:rPr>
                <w:rFonts w:ascii="Helvetica" w:hAnsi="Helvetica" w:cs="Helvetica"/>
                <w:color w:val="222222"/>
              </w:rPr>
              <w:br/>
              <w:t>City or township governments</w:t>
            </w:r>
            <w:r w:rsidRPr="00902B3B">
              <w:rPr>
                <w:rFonts w:ascii="Helvetica" w:hAnsi="Helvetica" w:cs="Helvetica"/>
                <w:color w:val="222222"/>
              </w:rPr>
              <w:br/>
              <w:t>For profit organizations other than small businesses</w:t>
            </w:r>
            <w:r w:rsidRPr="00902B3B">
              <w:rPr>
                <w:rFonts w:ascii="Helvetica" w:hAnsi="Helvetica" w:cs="Helvetica"/>
                <w:color w:val="222222"/>
              </w:rPr>
              <w:br/>
              <w:t>Private institutions of higher education</w:t>
            </w:r>
            <w:r w:rsidRPr="00902B3B">
              <w:rPr>
                <w:rFonts w:ascii="Helvetica" w:hAnsi="Helvetica" w:cs="Helvetica"/>
                <w:color w:val="222222"/>
              </w:rPr>
              <w:br/>
              <w:t>Native American tribal organizations (other than Federally recognized tribal governments)</w:t>
            </w:r>
            <w:r w:rsidRPr="00902B3B">
              <w:rPr>
                <w:rFonts w:ascii="Helvetica" w:hAnsi="Helvetica" w:cs="Helvetica"/>
                <w:color w:val="222222"/>
              </w:rPr>
              <w:br/>
              <w:t>State governments</w:t>
            </w:r>
            <w:r w:rsidRPr="00902B3B">
              <w:rPr>
                <w:rFonts w:ascii="Helvetica" w:hAnsi="Helvetica" w:cs="Helvetica"/>
                <w:color w:val="222222"/>
              </w:rPr>
              <w:br/>
              <w:t>Small businesses</w:t>
            </w:r>
            <w:r w:rsidRPr="00902B3B">
              <w:rPr>
                <w:rFonts w:ascii="Helvetica" w:hAnsi="Helvetica" w:cs="Helvetica"/>
                <w:color w:val="222222"/>
              </w:rPr>
              <w:br/>
              <w:t>Public and State controlled institutions of higher education</w:t>
            </w:r>
          </w:p>
        </w:tc>
      </w:tr>
      <w:tr w:rsidR="00902B3B" w:rsidRPr="00902B3B" w14:paraId="303DA24C" w14:textId="77777777" w:rsidTr="00902B3B">
        <w:trPr>
          <w:tblCellSpacing w:w="0" w:type="dxa"/>
        </w:trPr>
        <w:tc>
          <w:tcPr>
            <w:tcW w:w="0" w:type="auto"/>
            <w:noWrap/>
            <w:hideMark/>
          </w:tcPr>
          <w:p w14:paraId="779C395B" w14:textId="77777777" w:rsidR="00902B3B" w:rsidRPr="00902B3B" w:rsidRDefault="00902B3B" w:rsidP="00902B3B">
            <w:pPr>
              <w:pStyle w:val="NoSpacing"/>
              <w:rPr>
                <w:rFonts w:ascii="Helvetica" w:hAnsi="Helvetica" w:cs="Helvetica"/>
                <w:b/>
                <w:bCs/>
                <w:color w:val="222222"/>
              </w:rPr>
            </w:pPr>
            <w:r w:rsidRPr="00902B3B">
              <w:rPr>
                <w:rFonts w:ascii="Helvetica" w:hAnsi="Helvetica" w:cs="Helvetica"/>
                <w:b/>
                <w:bCs/>
                <w:color w:val="222222"/>
              </w:rPr>
              <w:t>Additional Information on Eligibility:</w:t>
            </w:r>
          </w:p>
        </w:tc>
        <w:tc>
          <w:tcPr>
            <w:tcW w:w="5000" w:type="pct"/>
            <w:vAlign w:val="center"/>
            <w:hideMark/>
          </w:tcPr>
          <w:p w14:paraId="3F516287" w14:textId="77777777" w:rsidR="00902B3B" w:rsidRPr="00902B3B" w:rsidRDefault="00902B3B" w:rsidP="00902B3B">
            <w:pPr>
              <w:pStyle w:val="NoSpacing"/>
              <w:rPr>
                <w:rFonts w:ascii="Helvetica" w:hAnsi="Helvetica" w:cs="Helvetica"/>
                <w:color w:val="222222"/>
              </w:rPr>
            </w:pPr>
            <w:r w:rsidRPr="00902B3B">
              <w:rPr>
                <w:rFonts w:ascii="Helvetica" w:hAnsi="Helvetica" w:cs="Helvetica"/>
                <w:color w:val="222222"/>
              </w:rPr>
              <w:t>For-profit entities are eligible for On-Farm Trials if their primary business is related to agriculture. Nonprofit entities are eligible for On-Farm Trials if they have experience working with agricultural producers.</w:t>
            </w:r>
          </w:p>
        </w:tc>
      </w:tr>
    </w:tbl>
    <w:p w14:paraId="4787FB80" w14:textId="4640A519" w:rsidR="00902B3B" w:rsidRPr="00902B3B" w:rsidRDefault="00902B3B" w:rsidP="00902B3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02B3B" w:rsidRPr="00902B3B" w14:paraId="77BFAD36" w14:textId="77777777" w:rsidTr="00902B3B">
        <w:trPr>
          <w:tblCellSpacing w:w="0" w:type="dxa"/>
        </w:trPr>
        <w:tc>
          <w:tcPr>
            <w:tcW w:w="0" w:type="auto"/>
            <w:noWrap/>
            <w:hideMark/>
          </w:tcPr>
          <w:p w14:paraId="46C838B0" w14:textId="77777777" w:rsidR="00902B3B" w:rsidRPr="00902B3B" w:rsidRDefault="00902B3B" w:rsidP="00902B3B">
            <w:pPr>
              <w:pStyle w:val="NoSpacing"/>
              <w:rPr>
                <w:rFonts w:ascii="Helvetica" w:hAnsi="Helvetica" w:cs="Helvetica"/>
                <w:b/>
                <w:bCs/>
                <w:color w:val="222222"/>
              </w:rPr>
            </w:pPr>
            <w:r w:rsidRPr="00902B3B">
              <w:rPr>
                <w:rFonts w:ascii="Helvetica" w:hAnsi="Helvetica" w:cs="Helvetica"/>
                <w:b/>
                <w:bCs/>
                <w:color w:val="222222"/>
              </w:rPr>
              <w:t>Agency Name:</w:t>
            </w:r>
          </w:p>
        </w:tc>
        <w:tc>
          <w:tcPr>
            <w:tcW w:w="5000" w:type="pct"/>
            <w:vAlign w:val="center"/>
            <w:hideMark/>
          </w:tcPr>
          <w:p w14:paraId="0A3393F4" w14:textId="77777777" w:rsidR="00902B3B" w:rsidRPr="00902B3B" w:rsidRDefault="00902B3B" w:rsidP="00902B3B">
            <w:pPr>
              <w:pStyle w:val="NoSpacing"/>
              <w:rPr>
                <w:rFonts w:ascii="Helvetica" w:hAnsi="Helvetica" w:cs="Helvetica"/>
                <w:color w:val="222222"/>
              </w:rPr>
            </w:pPr>
            <w:r w:rsidRPr="00902B3B">
              <w:rPr>
                <w:rFonts w:ascii="Helvetica" w:hAnsi="Helvetica" w:cs="Helvetica"/>
                <w:color w:val="222222"/>
              </w:rPr>
              <w:t>Natural Resources Conservation Service</w:t>
            </w:r>
          </w:p>
        </w:tc>
      </w:tr>
      <w:tr w:rsidR="00902B3B" w:rsidRPr="00902B3B" w14:paraId="3364D487" w14:textId="77777777" w:rsidTr="00902B3B">
        <w:trPr>
          <w:tblCellSpacing w:w="0" w:type="dxa"/>
        </w:trPr>
        <w:tc>
          <w:tcPr>
            <w:tcW w:w="0" w:type="auto"/>
            <w:noWrap/>
            <w:hideMark/>
          </w:tcPr>
          <w:p w14:paraId="0F64EBF4" w14:textId="77777777" w:rsidR="00902B3B" w:rsidRPr="00902B3B" w:rsidRDefault="00902B3B" w:rsidP="00902B3B">
            <w:pPr>
              <w:pStyle w:val="NoSpacing"/>
              <w:rPr>
                <w:rFonts w:ascii="Helvetica" w:hAnsi="Helvetica" w:cs="Helvetica"/>
                <w:b/>
                <w:bCs/>
                <w:color w:val="222222"/>
              </w:rPr>
            </w:pPr>
            <w:r w:rsidRPr="00902B3B">
              <w:rPr>
                <w:rFonts w:ascii="Helvetica" w:hAnsi="Helvetica" w:cs="Helvetica"/>
                <w:b/>
                <w:bCs/>
                <w:color w:val="222222"/>
              </w:rPr>
              <w:t>Description:</w:t>
            </w:r>
          </w:p>
        </w:tc>
        <w:tc>
          <w:tcPr>
            <w:tcW w:w="5000" w:type="pct"/>
            <w:vAlign w:val="center"/>
            <w:hideMark/>
          </w:tcPr>
          <w:p w14:paraId="2DBCA285" w14:textId="77777777" w:rsidR="00902B3B" w:rsidRPr="00902B3B" w:rsidRDefault="00902B3B" w:rsidP="00902B3B">
            <w:pPr>
              <w:pStyle w:val="NoSpacing"/>
              <w:rPr>
                <w:rFonts w:ascii="Helvetica" w:hAnsi="Helvetica" w:cs="Helvetica"/>
                <w:color w:val="222222"/>
              </w:rPr>
            </w:pPr>
            <w:r w:rsidRPr="00902B3B">
              <w:rPr>
                <w:rFonts w:ascii="Helvetica" w:hAnsi="Helvetica" w:cs="Helvetica"/>
                <w:color w:val="222222"/>
              </w:rPr>
              <w:t>Notice of Funding Opportunity Summary</w:t>
            </w:r>
          </w:p>
          <w:p w14:paraId="38B3889B" w14:textId="77777777" w:rsidR="00902B3B" w:rsidRPr="00902B3B" w:rsidRDefault="00902B3B" w:rsidP="00902B3B">
            <w:pPr>
              <w:pStyle w:val="NoSpacing"/>
              <w:rPr>
                <w:rFonts w:ascii="Helvetica" w:hAnsi="Helvetica" w:cs="Helvetica"/>
                <w:color w:val="222222"/>
              </w:rPr>
            </w:pPr>
            <w:r w:rsidRPr="00902B3B">
              <w:rPr>
                <w:rFonts w:ascii="Helvetica" w:hAnsi="Helvetica" w:cs="Helvetica"/>
                <w:b/>
                <w:bCs/>
                <w:color w:val="222222"/>
              </w:rPr>
              <w:t> </w:t>
            </w:r>
          </w:p>
          <w:p w14:paraId="5A8C764D" w14:textId="77777777" w:rsidR="00902B3B" w:rsidRPr="00902B3B" w:rsidRDefault="00902B3B" w:rsidP="00902B3B">
            <w:pPr>
              <w:pStyle w:val="NoSpacing"/>
              <w:rPr>
                <w:rFonts w:ascii="Helvetica" w:hAnsi="Helvetica" w:cs="Helvetica"/>
                <w:color w:val="222222"/>
              </w:rPr>
            </w:pPr>
            <w:r w:rsidRPr="00902B3B">
              <w:rPr>
                <w:rFonts w:ascii="Helvetica" w:hAnsi="Helvetica" w:cs="Helvetica"/>
                <w:color w:val="222222"/>
              </w:rPr>
              <w:t>NRCS is announcing the availability of Conservation Innovation Grants (CIG) On-Farm Conservation Innovation Trials (On-Farm Trials) to stimulate the adoption and evaluation of innovative conservation approaches in partnership with agricultural producers. For 2022, applications will be accepted from eligible entities for projects addressing at least one of the following priorities: irrigation management technologies; climate smart agricultural solutions; nutrient management; and soil health demonstration (SHD) trial. Up to $25 million is available for On-Farm Trials in 2022. NRCS anticipates that at least $10 million of On-Farm Trials funding in 2022 will be awarded to entities applying for the SHD component. On-Farm Trials projects may be between 3 and 5 years in duration.</w:t>
            </w:r>
          </w:p>
          <w:p w14:paraId="59A35990" w14:textId="77777777" w:rsidR="00902B3B" w:rsidRPr="00902B3B" w:rsidRDefault="00902B3B" w:rsidP="00902B3B">
            <w:pPr>
              <w:pStyle w:val="NoSpacing"/>
              <w:rPr>
                <w:rFonts w:ascii="Helvetica" w:hAnsi="Helvetica" w:cs="Helvetica"/>
                <w:color w:val="222222"/>
              </w:rPr>
            </w:pPr>
            <w:r w:rsidRPr="00902B3B">
              <w:rPr>
                <w:rFonts w:ascii="Helvetica" w:hAnsi="Helvetica" w:cs="Helvetica"/>
                <w:color w:val="222222"/>
              </w:rPr>
              <w:t> </w:t>
            </w:r>
          </w:p>
          <w:p w14:paraId="6AAFD13C" w14:textId="77777777" w:rsidR="00902B3B" w:rsidRPr="00902B3B" w:rsidRDefault="00902B3B" w:rsidP="00902B3B">
            <w:pPr>
              <w:pStyle w:val="NoSpacing"/>
              <w:rPr>
                <w:rFonts w:ascii="Helvetica" w:hAnsi="Helvetica" w:cs="Helvetica"/>
                <w:color w:val="222222"/>
              </w:rPr>
            </w:pPr>
          </w:p>
          <w:p w14:paraId="75FAE886" w14:textId="77777777" w:rsidR="00902B3B" w:rsidRPr="00902B3B" w:rsidRDefault="00902B3B" w:rsidP="00902B3B">
            <w:pPr>
              <w:pStyle w:val="NoSpacing"/>
              <w:rPr>
                <w:rFonts w:ascii="Helvetica" w:hAnsi="Helvetica" w:cs="Helvetica"/>
                <w:color w:val="222222"/>
              </w:rPr>
            </w:pPr>
            <w:r w:rsidRPr="00902B3B">
              <w:rPr>
                <w:rFonts w:ascii="Helvetica" w:hAnsi="Helvetica" w:cs="Helvetica"/>
                <w:color w:val="222222"/>
              </w:rPr>
              <w:t>Key Dates</w:t>
            </w:r>
          </w:p>
          <w:p w14:paraId="35B754F1" w14:textId="77777777" w:rsidR="00902B3B" w:rsidRPr="00902B3B" w:rsidRDefault="00902B3B" w:rsidP="00902B3B">
            <w:pPr>
              <w:pStyle w:val="NoSpacing"/>
              <w:rPr>
                <w:rFonts w:ascii="Helvetica" w:hAnsi="Helvetica" w:cs="Helvetica"/>
                <w:color w:val="222222"/>
              </w:rPr>
            </w:pPr>
            <w:r w:rsidRPr="00902B3B">
              <w:rPr>
                <w:rFonts w:ascii="Helvetica" w:hAnsi="Helvetica" w:cs="Helvetica"/>
                <w:b/>
                <w:bCs/>
                <w:color w:val="222222"/>
              </w:rPr>
              <w:t> </w:t>
            </w:r>
          </w:p>
          <w:p w14:paraId="5542698E" w14:textId="77777777" w:rsidR="00902B3B" w:rsidRPr="00902B3B" w:rsidRDefault="00902B3B" w:rsidP="00902B3B">
            <w:pPr>
              <w:pStyle w:val="NoSpacing"/>
              <w:rPr>
                <w:rFonts w:ascii="Helvetica" w:hAnsi="Helvetica" w:cs="Helvetica"/>
                <w:color w:val="222222"/>
              </w:rPr>
            </w:pPr>
            <w:r w:rsidRPr="00902B3B">
              <w:rPr>
                <w:rFonts w:ascii="Helvetica" w:hAnsi="Helvetica" w:cs="Helvetica"/>
                <w:color w:val="222222"/>
              </w:rPr>
              <w:t>Applicants must submit their applications through Grants.gov by 11:59 pm Eastern Time on September 22, 2022. For technical issues with Grants.gov, contact Grants.gov Applicant Support at 1-800-518-4726 or support@grants.gov. Awarding agency staff cannot support applicants regarding Grants.gov accounts.</w:t>
            </w:r>
          </w:p>
          <w:p w14:paraId="6FD85BC7" w14:textId="77777777" w:rsidR="00902B3B" w:rsidRPr="00902B3B" w:rsidRDefault="00902B3B" w:rsidP="00902B3B">
            <w:pPr>
              <w:pStyle w:val="NoSpacing"/>
              <w:rPr>
                <w:rFonts w:ascii="Helvetica" w:hAnsi="Helvetica" w:cs="Helvetica"/>
                <w:color w:val="222222"/>
              </w:rPr>
            </w:pPr>
            <w:r w:rsidRPr="00902B3B">
              <w:rPr>
                <w:rFonts w:ascii="Helvetica" w:hAnsi="Helvetica" w:cs="Helvetica"/>
                <w:color w:val="222222"/>
              </w:rPr>
              <w:t> </w:t>
            </w:r>
          </w:p>
          <w:p w14:paraId="5A45D069" w14:textId="3B9304F8" w:rsidR="00902B3B" w:rsidRPr="00902B3B" w:rsidRDefault="00902B3B" w:rsidP="00902B3B">
            <w:pPr>
              <w:pStyle w:val="NoSpacing"/>
              <w:rPr>
                <w:rFonts w:ascii="Helvetica" w:hAnsi="Helvetica" w:cs="Helvetica"/>
                <w:color w:val="222222"/>
              </w:rPr>
            </w:pPr>
            <w:r w:rsidRPr="00902B3B">
              <w:rPr>
                <w:rFonts w:ascii="Helvetica" w:hAnsi="Helvetica" w:cs="Helvetica"/>
                <w:color w:val="222222"/>
              </w:rPr>
              <w:t xml:space="preserve">For inquiries about the NFO requirements, contact the Federal awarding agency (Section G of this NFO). Please limit questions to clarifying specific information contained in this NFO (such as dates, page numbers, discrepancies, etc.). Questions related to </w:t>
            </w:r>
            <w:r w:rsidR="00E400D4" w:rsidRPr="00902B3B">
              <w:rPr>
                <w:rFonts w:ascii="Helvetica" w:hAnsi="Helvetica" w:cs="Helvetica"/>
                <w:color w:val="222222"/>
              </w:rPr>
              <w:t>eligibility,</w:t>
            </w:r>
            <w:r w:rsidRPr="00902B3B">
              <w:rPr>
                <w:rFonts w:ascii="Helvetica" w:hAnsi="Helvetica" w:cs="Helvetica"/>
                <w:color w:val="222222"/>
              </w:rPr>
              <w:t xml:space="preserve"> or the merits of a specific proposal will not be addressed.</w:t>
            </w:r>
          </w:p>
          <w:p w14:paraId="4359345F" w14:textId="77777777" w:rsidR="00902B3B" w:rsidRPr="00902B3B" w:rsidRDefault="00902B3B" w:rsidP="00902B3B">
            <w:pPr>
              <w:pStyle w:val="NoSpacing"/>
              <w:rPr>
                <w:rFonts w:ascii="Helvetica" w:hAnsi="Helvetica" w:cs="Helvetica"/>
                <w:color w:val="222222"/>
              </w:rPr>
            </w:pPr>
          </w:p>
          <w:p w14:paraId="503AED63" w14:textId="77777777" w:rsidR="00902B3B" w:rsidRPr="00902B3B" w:rsidRDefault="00902B3B" w:rsidP="00902B3B">
            <w:pPr>
              <w:pStyle w:val="NoSpacing"/>
              <w:rPr>
                <w:rFonts w:ascii="Helvetica" w:hAnsi="Helvetica" w:cs="Helvetica"/>
                <w:color w:val="222222"/>
              </w:rPr>
            </w:pPr>
            <w:r w:rsidRPr="00902B3B">
              <w:rPr>
                <w:rFonts w:ascii="Helvetica" w:hAnsi="Helvetica" w:cs="Helvetica"/>
                <w:color w:val="222222"/>
              </w:rPr>
              <w:t>A webinar for On-Farm Trials applicants is scheduled for August 10, 2022 at 3pm</w:t>
            </w:r>
            <w:r w:rsidRPr="00902B3B">
              <w:rPr>
                <w:rFonts w:ascii="Helvetica" w:hAnsi="Helvetica" w:cs="Helvetica"/>
                <w:i/>
                <w:iCs/>
                <w:color w:val="222222"/>
              </w:rPr>
              <w:t xml:space="preserve"> </w:t>
            </w:r>
            <w:r w:rsidRPr="00902B3B">
              <w:rPr>
                <w:rFonts w:ascii="Helvetica" w:hAnsi="Helvetica" w:cs="Helvetica"/>
                <w:color w:val="222222"/>
              </w:rPr>
              <w:t>Eastern Time. Information on how to participate in the Microsoft Teams webinar can be obtained through the following link and phone number:</w:t>
            </w:r>
          </w:p>
          <w:p w14:paraId="7FB1D6BD" w14:textId="77777777" w:rsidR="00902B3B" w:rsidRPr="00902B3B" w:rsidRDefault="00902B3B" w:rsidP="00902B3B">
            <w:pPr>
              <w:pStyle w:val="NoSpacing"/>
              <w:rPr>
                <w:rFonts w:ascii="Helvetica" w:hAnsi="Helvetica" w:cs="Helvetica"/>
                <w:color w:val="222222"/>
              </w:rPr>
            </w:pPr>
            <w:r w:rsidRPr="00902B3B">
              <w:rPr>
                <w:rFonts w:ascii="Helvetica" w:hAnsi="Helvetica" w:cs="Helvetica"/>
                <w:color w:val="222222"/>
              </w:rPr>
              <w:t> </w:t>
            </w:r>
          </w:p>
          <w:p w14:paraId="64880074" w14:textId="77777777" w:rsidR="00902B3B" w:rsidRPr="00902B3B" w:rsidRDefault="00902B3B" w:rsidP="00902B3B">
            <w:pPr>
              <w:pStyle w:val="NoSpacing"/>
              <w:rPr>
                <w:rFonts w:ascii="Helvetica" w:hAnsi="Helvetica" w:cs="Helvetica"/>
                <w:color w:val="222222"/>
              </w:rPr>
            </w:pPr>
            <w:r w:rsidRPr="00902B3B">
              <w:rPr>
                <w:rFonts w:ascii="Helvetica" w:hAnsi="Helvetica" w:cs="Helvetica"/>
                <w:b/>
                <w:bCs/>
                <w:color w:val="222222"/>
              </w:rPr>
              <w:t xml:space="preserve">Join on your computer or mobile app </w:t>
            </w:r>
          </w:p>
          <w:p w14:paraId="50863C47" w14:textId="77777777" w:rsidR="00902B3B" w:rsidRPr="00902B3B" w:rsidRDefault="00380025" w:rsidP="00902B3B">
            <w:pPr>
              <w:pStyle w:val="NoSpacing"/>
              <w:rPr>
                <w:rFonts w:ascii="Helvetica" w:hAnsi="Helvetica" w:cs="Helvetica"/>
                <w:color w:val="222222"/>
              </w:rPr>
            </w:pPr>
            <w:hyperlink r:id="rId73" w:tgtFrame="_blank" w:history="1">
              <w:r w:rsidR="00902B3B" w:rsidRPr="00902B3B">
                <w:rPr>
                  <w:rStyle w:val="Hyperlink"/>
                  <w:rFonts w:ascii="Helvetica" w:hAnsi="Helvetica" w:cs="Helvetica"/>
                </w:rPr>
                <w:t>Click here to join the meeting</w:t>
              </w:r>
            </w:hyperlink>
            <w:r w:rsidR="00902B3B" w:rsidRPr="00902B3B">
              <w:rPr>
                <w:rFonts w:ascii="Helvetica" w:hAnsi="Helvetica" w:cs="Helvetica"/>
                <w:color w:val="222222"/>
              </w:rPr>
              <w:t xml:space="preserve"> </w:t>
            </w:r>
          </w:p>
          <w:p w14:paraId="48C35D57" w14:textId="77777777" w:rsidR="00902B3B" w:rsidRPr="00902B3B" w:rsidRDefault="00902B3B" w:rsidP="00902B3B">
            <w:pPr>
              <w:pStyle w:val="NoSpacing"/>
              <w:rPr>
                <w:rFonts w:ascii="Helvetica" w:hAnsi="Helvetica" w:cs="Helvetica"/>
                <w:color w:val="222222"/>
              </w:rPr>
            </w:pPr>
            <w:r w:rsidRPr="00902B3B">
              <w:rPr>
                <w:rFonts w:ascii="Helvetica" w:hAnsi="Helvetica" w:cs="Helvetica"/>
                <w:b/>
                <w:bCs/>
                <w:color w:val="222222"/>
              </w:rPr>
              <w:t>Or call in (audio only)</w:t>
            </w:r>
            <w:r w:rsidRPr="00902B3B">
              <w:rPr>
                <w:rFonts w:ascii="Helvetica" w:hAnsi="Helvetica" w:cs="Helvetica"/>
                <w:color w:val="222222"/>
              </w:rPr>
              <w:t xml:space="preserve"> </w:t>
            </w:r>
          </w:p>
          <w:p w14:paraId="09E09B84" w14:textId="77777777" w:rsidR="00902B3B" w:rsidRPr="00902B3B" w:rsidRDefault="00902B3B" w:rsidP="00902B3B">
            <w:pPr>
              <w:pStyle w:val="NoSpacing"/>
              <w:rPr>
                <w:rFonts w:ascii="Helvetica" w:hAnsi="Helvetica" w:cs="Helvetica"/>
                <w:color w:val="222222"/>
              </w:rPr>
            </w:pPr>
            <w:r w:rsidRPr="00902B3B">
              <w:rPr>
                <w:rFonts w:ascii="Helvetica" w:hAnsi="Helvetica" w:cs="Helvetica"/>
                <w:color w:val="222222"/>
              </w:rPr>
              <w:t>+1 202-650-0123  </w:t>
            </w:r>
          </w:p>
          <w:p w14:paraId="08BAC051" w14:textId="77777777" w:rsidR="00902B3B" w:rsidRPr="00902B3B" w:rsidRDefault="00902B3B" w:rsidP="00902B3B">
            <w:pPr>
              <w:pStyle w:val="NoSpacing"/>
              <w:rPr>
                <w:rFonts w:ascii="Helvetica" w:hAnsi="Helvetica" w:cs="Helvetica"/>
                <w:color w:val="222222"/>
              </w:rPr>
            </w:pPr>
            <w:r w:rsidRPr="00902B3B">
              <w:rPr>
                <w:rFonts w:ascii="Helvetica" w:hAnsi="Helvetica" w:cs="Helvetica"/>
                <w:color w:val="222222"/>
              </w:rPr>
              <w:t xml:space="preserve">Phone Conference ID: 727 879 308# </w:t>
            </w:r>
          </w:p>
          <w:p w14:paraId="7F70A117" w14:textId="77777777" w:rsidR="00902B3B" w:rsidRPr="00902B3B" w:rsidRDefault="00902B3B" w:rsidP="00902B3B">
            <w:pPr>
              <w:pStyle w:val="NoSpacing"/>
              <w:rPr>
                <w:rFonts w:ascii="Helvetica" w:hAnsi="Helvetica" w:cs="Helvetica"/>
                <w:color w:val="222222"/>
              </w:rPr>
            </w:pPr>
            <w:r w:rsidRPr="00902B3B">
              <w:rPr>
                <w:rFonts w:ascii="Helvetica" w:hAnsi="Helvetica" w:cs="Helvetica"/>
                <w:i/>
                <w:iCs/>
                <w:color w:val="222222"/>
              </w:rPr>
              <w:t> </w:t>
            </w:r>
          </w:p>
          <w:p w14:paraId="1EE0DC01" w14:textId="77777777" w:rsidR="00902B3B" w:rsidRPr="00902B3B" w:rsidRDefault="00902B3B" w:rsidP="00902B3B">
            <w:pPr>
              <w:pStyle w:val="NoSpacing"/>
              <w:rPr>
                <w:rFonts w:ascii="Helvetica" w:hAnsi="Helvetica" w:cs="Helvetica"/>
                <w:color w:val="222222"/>
              </w:rPr>
            </w:pPr>
            <w:r w:rsidRPr="00902B3B">
              <w:rPr>
                <w:rFonts w:ascii="Helvetica" w:hAnsi="Helvetica" w:cs="Helvetica"/>
                <w:color w:val="222222"/>
              </w:rPr>
              <w:t xml:space="preserve">The agency anticipates making selections by </w:t>
            </w:r>
            <w:r w:rsidRPr="00902B3B">
              <w:rPr>
                <w:rFonts w:ascii="Helvetica" w:hAnsi="Helvetica" w:cs="Helvetica"/>
                <w:i/>
                <w:iCs/>
                <w:color w:val="222222"/>
              </w:rPr>
              <w:t xml:space="preserve">December 2022 </w:t>
            </w:r>
            <w:r w:rsidRPr="00902B3B">
              <w:rPr>
                <w:rFonts w:ascii="Helvetica" w:hAnsi="Helvetica" w:cs="Helvetica"/>
                <w:color w:val="222222"/>
              </w:rPr>
              <w:t>and expects to execute awards by April 1</w:t>
            </w:r>
            <w:r w:rsidRPr="00902B3B">
              <w:rPr>
                <w:rFonts w:ascii="Helvetica" w:hAnsi="Helvetica" w:cs="Helvetica"/>
                <w:i/>
                <w:iCs/>
                <w:color w:val="222222"/>
              </w:rPr>
              <w:t xml:space="preserve">, 2023. </w:t>
            </w:r>
            <w:r w:rsidRPr="00902B3B">
              <w:rPr>
                <w:rFonts w:ascii="Helvetica" w:hAnsi="Helvetica" w:cs="Helvetica"/>
                <w:color w:val="222222"/>
              </w:rPr>
              <w:t>These dates are projected and are subject to change.</w:t>
            </w:r>
          </w:p>
        </w:tc>
      </w:tr>
      <w:tr w:rsidR="00902B3B" w:rsidRPr="00902B3B" w14:paraId="3C57788B" w14:textId="77777777" w:rsidTr="00902B3B">
        <w:trPr>
          <w:tblCellSpacing w:w="0" w:type="dxa"/>
        </w:trPr>
        <w:tc>
          <w:tcPr>
            <w:tcW w:w="0" w:type="auto"/>
            <w:noWrap/>
            <w:hideMark/>
          </w:tcPr>
          <w:p w14:paraId="3E3A016E" w14:textId="77777777" w:rsidR="00902B3B" w:rsidRPr="00902B3B" w:rsidRDefault="00902B3B" w:rsidP="00902B3B">
            <w:pPr>
              <w:pStyle w:val="NoSpacing"/>
              <w:rPr>
                <w:rFonts w:ascii="Helvetica" w:hAnsi="Helvetica" w:cs="Helvetica"/>
                <w:b/>
                <w:bCs/>
                <w:color w:val="222222"/>
              </w:rPr>
            </w:pPr>
            <w:r w:rsidRPr="00902B3B">
              <w:rPr>
                <w:rFonts w:ascii="Helvetica" w:hAnsi="Helvetica" w:cs="Helvetica"/>
                <w:b/>
                <w:bCs/>
                <w:color w:val="222222"/>
              </w:rPr>
              <w:t>Link to Additional Information:</w:t>
            </w:r>
          </w:p>
        </w:tc>
        <w:tc>
          <w:tcPr>
            <w:tcW w:w="5000" w:type="pct"/>
            <w:vAlign w:val="center"/>
            <w:hideMark/>
          </w:tcPr>
          <w:p w14:paraId="5255B040" w14:textId="77777777" w:rsidR="00902B3B" w:rsidRPr="00902B3B" w:rsidRDefault="00380025" w:rsidP="00902B3B">
            <w:pPr>
              <w:pStyle w:val="NoSpacing"/>
              <w:rPr>
                <w:rFonts w:ascii="Helvetica" w:hAnsi="Helvetica" w:cs="Helvetica"/>
                <w:color w:val="222222"/>
              </w:rPr>
            </w:pPr>
            <w:hyperlink r:id="rId74" w:anchor="relatedDocumentsTab" w:tooltip="See Related Documents" w:history="1">
              <w:r w:rsidR="00902B3B" w:rsidRPr="00902B3B">
                <w:rPr>
                  <w:rStyle w:val="Hyperlink"/>
                  <w:rFonts w:ascii="Helvetica" w:hAnsi="Helvetica" w:cs="Helvetica"/>
                </w:rPr>
                <w:t>See Related Documents</w:t>
              </w:r>
            </w:hyperlink>
          </w:p>
        </w:tc>
      </w:tr>
      <w:tr w:rsidR="00902B3B" w:rsidRPr="00902B3B" w14:paraId="69FF2884" w14:textId="77777777" w:rsidTr="00902B3B">
        <w:trPr>
          <w:tblCellSpacing w:w="0" w:type="dxa"/>
        </w:trPr>
        <w:tc>
          <w:tcPr>
            <w:tcW w:w="0" w:type="auto"/>
            <w:noWrap/>
            <w:hideMark/>
          </w:tcPr>
          <w:p w14:paraId="02B8388D" w14:textId="77777777" w:rsidR="00902B3B" w:rsidRPr="00902B3B" w:rsidRDefault="00902B3B" w:rsidP="00902B3B">
            <w:pPr>
              <w:pStyle w:val="NoSpacing"/>
              <w:rPr>
                <w:rFonts w:ascii="Helvetica" w:hAnsi="Helvetica" w:cs="Helvetica"/>
                <w:b/>
                <w:bCs/>
                <w:color w:val="222222"/>
              </w:rPr>
            </w:pPr>
            <w:r w:rsidRPr="00902B3B">
              <w:rPr>
                <w:rFonts w:ascii="Helvetica" w:hAnsi="Helvetica" w:cs="Helvetica"/>
                <w:b/>
                <w:bCs/>
                <w:color w:val="222222"/>
              </w:rPr>
              <w:t>Grantor Contact Information:</w:t>
            </w:r>
          </w:p>
        </w:tc>
        <w:tc>
          <w:tcPr>
            <w:tcW w:w="5000" w:type="pct"/>
            <w:vAlign w:val="center"/>
            <w:hideMark/>
          </w:tcPr>
          <w:p w14:paraId="705E3AB5" w14:textId="77777777" w:rsidR="00902B3B" w:rsidRPr="00902B3B" w:rsidRDefault="00902B3B" w:rsidP="00902B3B">
            <w:pPr>
              <w:pStyle w:val="NoSpacing"/>
              <w:rPr>
                <w:rFonts w:ascii="Helvetica" w:hAnsi="Helvetica" w:cs="Helvetica"/>
                <w:color w:val="222222"/>
              </w:rPr>
            </w:pPr>
            <w:r w:rsidRPr="00902B3B">
              <w:rPr>
                <w:rFonts w:ascii="Helvetica" w:hAnsi="Helvetica" w:cs="Helvetica"/>
                <w:color w:val="222222"/>
              </w:rPr>
              <w:t>If you have difficulty accessing the full announcement electronically, please contact:</w:t>
            </w:r>
            <w:r w:rsidRPr="00902B3B">
              <w:rPr>
                <w:rFonts w:ascii="Helvetica" w:hAnsi="Helvetica" w:cs="Helvetica"/>
                <w:color w:val="222222"/>
              </w:rPr>
              <w:br/>
            </w:r>
            <w:r w:rsidRPr="00902B3B">
              <w:rPr>
                <w:rFonts w:ascii="Helvetica" w:hAnsi="Helvetica" w:cs="Helvetica"/>
                <w:color w:val="222222"/>
              </w:rPr>
              <w:br/>
              <w:t>nrcscig@usda.gov</w:t>
            </w:r>
            <w:r w:rsidRPr="00902B3B">
              <w:rPr>
                <w:rFonts w:ascii="Helvetica" w:hAnsi="Helvetica" w:cs="Helvetica"/>
                <w:color w:val="222222"/>
              </w:rPr>
              <w:br/>
            </w:r>
            <w:r w:rsidRPr="00902B3B">
              <w:rPr>
                <w:rFonts w:ascii="Helvetica" w:hAnsi="Helvetica" w:cs="Helvetica"/>
                <w:color w:val="222222"/>
              </w:rPr>
              <w:br/>
            </w:r>
            <w:hyperlink r:id="rId75" w:history="1">
              <w:r w:rsidRPr="00902B3B">
                <w:rPr>
                  <w:rStyle w:val="Hyperlink"/>
                  <w:rFonts w:ascii="Helvetica" w:hAnsi="Helvetica" w:cs="Helvetica"/>
                </w:rPr>
                <w:t>Conservation Innovation Grants (CIG) On-Farm Trails (OFT) Email Inbox</w:t>
              </w:r>
            </w:hyperlink>
          </w:p>
        </w:tc>
      </w:tr>
    </w:tbl>
    <w:p w14:paraId="2B0EE4AB" w14:textId="66E49BD3" w:rsidR="008F7DF5" w:rsidRDefault="008F7DF5" w:rsidP="008F7DF5">
      <w:pPr>
        <w:pStyle w:val="NoSpacing"/>
        <w:rPr>
          <w:rFonts w:ascii="Helvetica" w:hAnsi="Helvetica" w:cs="Helvetica"/>
          <w:sz w:val="24"/>
          <w:szCs w:val="24"/>
        </w:rPr>
      </w:pPr>
      <w:r w:rsidRPr="00D359FB">
        <w:rPr>
          <w:rFonts w:ascii="Helvetica" w:hAnsi="Helvetica" w:cs="Helvetica"/>
          <w:color w:val="222222"/>
          <w:sz w:val="24"/>
          <w:szCs w:val="24"/>
        </w:rPr>
        <w:br/>
      </w:r>
      <w:hyperlink r:id="rId76" w:tgtFrame="_blank" w:history="1">
        <w:r w:rsidRPr="00D359FB">
          <w:rPr>
            <w:rStyle w:val="Hyperlink"/>
            <w:rFonts w:ascii="Helvetica" w:hAnsi="Helvetica" w:cs="Helvetica"/>
            <w:color w:val="1155CC"/>
            <w:sz w:val="24"/>
            <w:szCs w:val="24"/>
            <w:shd w:val="clear" w:color="auto" w:fill="FFFFFF"/>
          </w:rPr>
          <w:t>https://www.grants.gov/web/grants/view-opportunity.html?oppId=342597</w:t>
        </w:r>
      </w:hyperlink>
    </w:p>
    <w:p w14:paraId="3F8CD145" w14:textId="2D5DE407" w:rsidR="00824E34" w:rsidRDefault="00824E34" w:rsidP="00C450F4">
      <w:pPr>
        <w:pStyle w:val="NoSpacing"/>
        <w:rPr>
          <w:rFonts w:ascii="Helvetica" w:hAnsi="Helvetica" w:cs="Helvetica"/>
          <w:color w:val="222222"/>
        </w:rPr>
      </w:pPr>
      <w:r w:rsidRPr="00C47D87">
        <w:rPr>
          <w:rFonts w:ascii="Helvetica" w:hAnsi="Helvetica" w:cs="Helvetica"/>
          <w:color w:val="222222"/>
          <w:sz w:val="24"/>
          <w:szCs w:val="24"/>
        </w:rPr>
        <w:br/>
      </w:r>
    </w:p>
    <w:p w14:paraId="0FF9A8E9" w14:textId="77777777" w:rsidR="00D5054E" w:rsidRDefault="00D5054E" w:rsidP="00C450F4">
      <w:pPr>
        <w:pStyle w:val="NoSpacing"/>
        <w:rPr>
          <w:rFonts w:ascii="Helvetica" w:hAnsi="Helvetica" w:cs="Helvetica"/>
          <w:color w:val="222222"/>
        </w:rPr>
      </w:pPr>
      <w:bookmarkStart w:id="53" w:name="AGRuralDecentWater"/>
      <w:bookmarkEnd w:id="53"/>
    </w:p>
    <w:p w14:paraId="1447B2BE" w14:textId="339E590C" w:rsidR="0077741F" w:rsidRDefault="0077741F" w:rsidP="0077741F">
      <w:pPr>
        <w:widowControl w:val="0"/>
        <w:autoSpaceDE w:val="0"/>
        <w:autoSpaceDN w:val="0"/>
        <w:adjustRightInd w:val="0"/>
        <w:rPr>
          <w:rFonts w:ascii="Helvetica" w:hAnsi="Helvetica" w:cs="Helvetica"/>
          <w:b/>
        </w:rPr>
      </w:pPr>
      <w:bookmarkStart w:id="54" w:name="AGNIFAHigherEdMulticultural"/>
      <w:bookmarkStart w:id="55" w:name="AGReminders"/>
      <w:bookmarkEnd w:id="54"/>
      <w:bookmarkEnd w:id="55"/>
      <w:r w:rsidRPr="00AB5EE0">
        <w:rPr>
          <w:rFonts w:ascii="Helvetica" w:hAnsi="Helvetica" w:cs="Helvetica"/>
          <w:b/>
        </w:rPr>
        <w:t>Reminders</w:t>
      </w:r>
      <w:r>
        <w:rPr>
          <w:rFonts w:ascii="Helvetica" w:hAnsi="Helvetica" w:cs="Helvetica"/>
          <w:b/>
        </w:rPr>
        <w:t>:</w:t>
      </w:r>
    </w:p>
    <w:p w14:paraId="716A3D9F" w14:textId="21C11BE1" w:rsidR="004D57AD" w:rsidRDefault="004D57AD" w:rsidP="000E5E66">
      <w:pPr>
        <w:pStyle w:val="NoSpacing"/>
        <w:rPr>
          <w:rFonts w:ascii="Helvetica" w:hAnsi="Helvetica" w:cs="Helvetica"/>
          <w:b/>
          <w:bCs/>
          <w:color w:val="222222"/>
          <w:sz w:val="24"/>
          <w:szCs w:val="24"/>
        </w:rPr>
      </w:pPr>
      <w:bookmarkStart w:id="56" w:name="AGUtilityCommFacilTech"/>
      <w:bookmarkStart w:id="57" w:name="AGNIFAEquipment"/>
      <w:bookmarkStart w:id="58" w:name="AGFoodForProgress"/>
      <w:bookmarkStart w:id="59" w:name="AGNIFABiotechRisk"/>
      <w:bookmarkStart w:id="60" w:name="AGSBIRPhase1"/>
      <w:bookmarkStart w:id="61" w:name="AGEnhancingAgVets"/>
      <w:bookmarkStart w:id="62" w:name="AGRuralMeatPoultryLending"/>
      <w:bookmarkStart w:id="63" w:name="AGNRCSCFWR"/>
      <w:bookmarkEnd w:id="56"/>
      <w:bookmarkEnd w:id="57"/>
      <w:bookmarkEnd w:id="58"/>
      <w:bookmarkEnd w:id="59"/>
      <w:bookmarkEnd w:id="60"/>
      <w:bookmarkEnd w:id="61"/>
      <w:bookmarkEnd w:id="62"/>
      <w:bookmarkEnd w:id="63"/>
    </w:p>
    <w:p w14:paraId="1999F107" w14:textId="77777777" w:rsidR="004D57AD" w:rsidRDefault="004D57AD" w:rsidP="004D57AD">
      <w:pPr>
        <w:pStyle w:val="NoSpacing"/>
        <w:rPr>
          <w:rFonts w:ascii="Helvetica" w:hAnsi="Helvetica" w:cs="Helvetica"/>
          <w:color w:val="222222"/>
          <w:sz w:val="24"/>
          <w:szCs w:val="24"/>
          <w:shd w:val="clear" w:color="auto" w:fill="FFFFFF"/>
        </w:rPr>
      </w:pPr>
      <w:bookmarkStart w:id="64" w:name="AGNIFAUrbanIndoor"/>
      <w:bookmarkEnd w:id="64"/>
      <w:r w:rsidRPr="0020482B">
        <w:rPr>
          <w:rFonts w:ascii="Helvetica" w:hAnsi="Helvetica" w:cs="Helvetica"/>
          <w:color w:val="222222"/>
          <w:sz w:val="24"/>
          <w:szCs w:val="24"/>
          <w:shd w:val="clear" w:color="auto" w:fill="FFFFFF"/>
        </w:rPr>
        <w:t>National Institute of Food and Agriculture</w:t>
      </w:r>
      <w:r w:rsidRPr="0020482B">
        <w:rPr>
          <w:rFonts w:ascii="Helvetica" w:hAnsi="Helvetica" w:cs="Helvetica"/>
          <w:color w:val="222222"/>
          <w:sz w:val="24"/>
          <w:szCs w:val="24"/>
        </w:rPr>
        <w:br/>
      </w:r>
      <w:r w:rsidRPr="0020482B">
        <w:rPr>
          <w:rFonts w:ascii="Helvetica" w:hAnsi="Helvetica" w:cs="Helvetica"/>
          <w:color w:val="222222"/>
          <w:sz w:val="24"/>
          <w:szCs w:val="24"/>
          <w:shd w:val="clear" w:color="auto" w:fill="FFFFFF"/>
        </w:rPr>
        <w:t>Urban, Indoor, and Emerging Agriculture</w:t>
      </w:r>
      <w:r w:rsidRPr="0020482B">
        <w:rPr>
          <w:rFonts w:ascii="Helvetica" w:hAnsi="Helvetica" w:cs="Helvetica"/>
          <w:color w:val="222222"/>
          <w:sz w:val="24"/>
          <w:szCs w:val="24"/>
        </w:rPr>
        <w:br/>
      </w:r>
      <w:r w:rsidRPr="0020482B">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D57AD" w:rsidRPr="0063074C" w14:paraId="5997F7E1" w14:textId="77777777" w:rsidTr="00977B0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4D57AD" w:rsidRPr="0063074C" w14:paraId="4E934958" w14:textId="77777777" w:rsidTr="00977B0F">
              <w:trPr>
                <w:tblCellSpacing w:w="0" w:type="dxa"/>
              </w:trPr>
              <w:tc>
                <w:tcPr>
                  <w:tcW w:w="1608" w:type="dxa"/>
                  <w:noWrap/>
                  <w:hideMark/>
                </w:tcPr>
                <w:p w14:paraId="41C063F2" w14:textId="77777777" w:rsidR="004D57AD" w:rsidRPr="0063074C" w:rsidRDefault="004D57AD" w:rsidP="00977B0F">
                  <w:pPr>
                    <w:pStyle w:val="NoSpacing"/>
                    <w:rPr>
                      <w:rFonts w:ascii="Helvetica" w:hAnsi="Helvetica" w:cs="Helvetica"/>
                      <w:b/>
                      <w:bCs/>
                      <w:color w:val="222222"/>
                    </w:rPr>
                  </w:pPr>
                  <w:r w:rsidRPr="0063074C">
                    <w:rPr>
                      <w:rFonts w:ascii="Helvetica" w:hAnsi="Helvetica" w:cs="Helvetica"/>
                      <w:b/>
                      <w:bCs/>
                      <w:color w:val="222222"/>
                    </w:rPr>
                    <w:t>Document Type:</w:t>
                  </w:r>
                </w:p>
              </w:tc>
              <w:tc>
                <w:tcPr>
                  <w:tcW w:w="3637" w:type="dxa"/>
                  <w:vAlign w:val="center"/>
                  <w:hideMark/>
                </w:tcPr>
                <w:p w14:paraId="0CC722EB" w14:textId="77777777" w:rsidR="004D57AD" w:rsidRPr="0063074C" w:rsidRDefault="004D57AD" w:rsidP="00977B0F">
                  <w:pPr>
                    <w:pStyle w:val="NoSpacing"/>
                    <w:rPr>
                      <w:rFonts w:ascii="Helvetica" w:hAnsi="Helvetica" w:cs="Helvetica"/>
                      <w:color w:val="222222"/>
                    </w:rPr>
                  </w:pPr>
                  <w:r w:rsidRPr="0063074C">
                    <w:rPr>
                      <w:rFonts w:ascii="Helvetica" w:hAnsi="Helvetica" w:cs="Helvetica"/>
                      <w:color w:val="222222"/>
                    </w:rPr>
                    <w:t>Grants Notice</w:t>
                  </w:r>
                </w:p>
              </w:tc>
            </w:tr>
            <w:tr w:rsidR="004D57AD" w:rsidRPr="0063074C" w14:paraId="1D94E802" w14:textId="77777777" w:rsidTr="00977B0F">
              <w:trPr>
                <w:tblCellSpacing w:w="0" w:type="dxa"/>
              </w:trPr>
              <w:tc>
                <w:tcPr>
                  <w:tcW w:w="1608" w:type="dxa"/>
                  <w:noWrap/>
                  <w:hideMark/>
                </w:tcPr>
                <w:p w14:paraId="037182C0" w14:textId="77777777" w:rsidR="004D57AD" w:rsidRPr="0063074C" w:rsidRDefault="004D57AD" w:rsidP="00977B0F">
                  <w:pPr>
                    <w:pStyle w:val="NoSpacing"/>
                    <w:rPr>
                      <w:rFonts w:ascii="Helvetica" w:hAnsi="Helvetica" w:cs="Helvetica"/>
                      <w:b/>
                      <w:bCs/>
                      <w:color w:val="222222"/>
                    </w:rPr>
                  </w:pPr>
                  <w:r w:rsidRPr="0063074C">
                    <w:rPr>
                      <w:rFonts w:ascii="Helvetica" w:hAnsi="Helvetica" w:cs="Helvetica"/>
                      <w:b/>
                      <w:bCs/>
                      <w:color w:val="222222"/>
                    </w:rPr>
                    <w:t>Funding Opportunity Number:</w:t>
                  </w:r>
                </w:p>
              </w:tc>
              <w:tc>
                <w:tcPr>
                  <w:tcW w:w="3637" w:type="dxa"/>
                  <w:vAlign w:val="center"/>
                  <w:hideMark/>
                </w:tcPr>
                <w:p w14:paraId="34B1A1B2" w14:textId="77777777" w:rsidR="004D57AD" w:rsidRPr="0063074C" w:rsidRDefault="004D57AD" w:rsidP="00977B0F">
                  <w:pPr>
                    <w:pStyle w:val="NoSpacing"/>
                    <w:rPr>
                      <w:rFonts w:ascii="Helvetica" w:hAnsi="Helvetica" w:cs="Helvetica"/>
                      <w:color w:val="222222"/>
                    </w:rPr>
                  </w:pPr>
                  <w:r w:rsidRPr="0063074C">
                    <w:rPr>
                      <w:rFonts w:ascii="Helvetica" w:hAnsi="Helvetica" w:cs="Helvetica"/>
                      <w:color w:val="222222"/>
                    </w:rPr>
                    <w:t>USDA-NIFA-OP-009221</w:t>
                  </w:r>
                </w:p>
              </w:tc>
            </w:tr>
            <w:tr w:rsidR="004D57AD" w:rsidRPr="0063074C" w14:paraId="09BF1ADC" w14:textId="77777777" w:rsidTr="00977B0F">
              <w:trPr>
                <w:tblCellSpacing w:w="0" w:type="dxa"/>
              </w:trPr>
              <w:tc>
                <w:tcPr>
                  <w:tcW w:w="1608" w:type="dxa"/>
                  <w:noWrap/>
                  <w:hideMark/>
                </w:tcPr>
                <w:p w14:paraId="74954CFF" w14:textId="77777777" w:rsidR="004D57AD" w:rsidRPr="0063074C" w:rsidRDefault="004D57AD" w:rsidP="00977B0F">
                  <w:pPr>
                    <w:pStyle w:val="NoSpacing"/>
                    <w:rPr>
                      <w:rFonts w:ascii="Helvetica" w:hAnsi="Helvetica" w:cs="Helvetica"/>
                      <w:b/>
                      <w:bCs/>
                      <w:color w:val="222222"/>
                    </w:rPr>
                  </w:pPr>
                  <w:r w:rsidRPr="0063074C">
                    <w:rPr>
                      <w:rFonts w:ascii="Helvetica" w:hAnsi="Helvetica" w:cs="Helvetica"/>
                      <w:b/>
                      <w:bCs/>
                      <w:color w:val="222222"/>
                    </w:rPr>
                    <w:t>Funding Opportunity Title:</w:t>
                  </w:r>
                </w:p>
              </w:tc>
              <w:tc>
                <w:tcPr>
                  <w:tcW w:w="3637" w:type="dxa"/>
                  <w:vAlign w:val="center"/>
                  <w:hideMark/>
                </w:tcPr>
                <w:p w14:paraId="1EB7BC4A" w14:textId="77777777" w:rsidR="004D57AD" w:rsidRPr="0063074C" w:rsidRDefault="004D57AD" w:rsidP="00977B0F">
                  <w:pPr>
                    <w:pStyle w:val="NoSpacing"/>
                    <w:rPr>
                      <w:rFonts w:ascii="Helvetica" w:hAnsi="Helvetica" w:cs="Helvetica"/>
                      <w:color w:val="222222"/>
                    </w:rPr>
                  </w:pPr>
                  <w:r w:rsidRPr="0063074C">
                    <w:rPr>
                      <w:rFonts w:ascii="Helvetica" w:hAnsi="Helvetica" w:cs="Helvetica"/>
                      <w:color w:val="222222"/>
                    </w:rPr>
                    <w:t>Urban, Indoor, and Emerging Agriculture</w:t>
                  </w:r>
                </w:p>
              </w:tc>
            </w:tr>
            <w:tr w:rsidR="004D57AD" w:rsidRPr="0063074C" w14:paraId="54175790" w14:textId="77777777" w:rsidTr="00977B0F">
              <w:trPr>
                <w:tblCellSpacing w:w="0" w:type="dxa"/>
              </w:trPr>
              <w:tc>
                <w:tcPr>
                  <w:tcW w:w="1608" w:type="dxa"/>
                  <w:noWrap/>
                  <w:hideMark/>
                </w:tcPr>
                <w:p w14:paraId="03761157" w14:textId="77777777" w:rsidR="004D57AD" w:rsidRPr="0063074C" w:rsidRDefault="004D57AD" w:rsidP="00977B0F">
                  <w:pPr>
                    <w:pStyle w:val="NoSpacing"/>
                    <w:rPr>
                      <w:rFonts w:ascii="Helvetica" w:hAnsi="Helvetica" w:cs="Helvetica"/>
                      <w:b/>
                      <w:bCs/>
                      <w:color w:val="222222"/>
                    </w:rPr>
                  </w:pPr>
                  <w:r w:rsidRPr="0063074C">
                    <w:rPr>
                      <w:rFonts w:ascii="Helvetica" w:hAnsi="Helvetica" w:cs="Helvetica"/>
                      <w:b/>
                      <w:bCs/>
                      <w:color w:val="222222"/>
                    </w:rPr>
                    <w:t>Opportunity Category:</w:t>
                  </w:r>
                </w:p>
              </w:tc>
              <w:tc>
                <w:tcPr>
                  <w:tcW w:w="3637" w:type="dxa"/>
                  <w:vAlign w:val="center"/>
                  <w:hideMark/>
                </w:tcPr>
                <w:p w14:paraId="6383D88C" w14:textId="77777777" w:rsidR="004D57AD" w:rsidRPr="0063074C" w:rsidRDefault="004D57AD" w:rsidP="00977B0F">
                  <w:pPr>
                    <w:pStyle w:val="NoSpacing"/>
                    <w:rPr>
                      <w:rFonts w:ascii="Helvetica" w:hAnsi="Helvetica" w:cs="Helvetica"/>
                      <w:color w:val="222222"/>
                    </w:rPr>
                  </w:pPr>
                  <w:r w:rsidRPr="0063074C">
                    <w:rPr>
                      <w:rFonts w:ascii="Helvetica" w:hAnsi="Helvetica" w:cs="Helvetica"/>
                      <w:color w:val="222222"/>
                    </w:rPr>
                    <w:t>Mandatory</w:t>
                  </w:r>
                </w:p>
              </w:tc>
            </w:tr>
            <w:tr w:rsidR="004D57AD" w:rsidRPr="0063074C" w14:paraId="28500080" w14:textId="77777777" w:rsidTr="00977B0F">
              <w:trPr>
                <w:tblCellSpacing w:w="0" w:type="dxa"/>
              </w:trPr>
              <w:tc>
                <w:tcPr>
                  <w:tcW w:w="1608" w:type="dxa"/>
                  <w:noWrap/>
                  <w:hideMark/>
                </w:tcPr>
                <w:p w14:paraId="1E870DF3" w14:textId="77777777" w:rsidR="004D57AD" w:rsidRPr="0063074C" w:rsidRDefault="004D57AD" w:rsidP="00977B0F">
                  <w:pPr>
                    <w:pStyle w:val="NoSpacing"/>
                    <w:rPr>
                      <w:rFonts w:ascii="Helvetica" w:hAnsi="Helvetica" w:cs="Helvetica"/>
                      <w:b/>
                      <w:bCs/>
                      <w:color w:val="222222"/>
                    </w:rPr>
                  </w:pPr>
                  <w:r w:rsidRPr="0063074C">
                    <w:rPr>
                      <w:rFonts w:ascii="Helvetica" w:hAnsi="Helvetica" w:cs="Helvetica"/>
                      <w:b/>
                      <w:bCs/>
                      <w:color w:val="222222"/>
                    </w:rPr>
                    <w:t>Opportunity Category Explanation:</w:t>
                  </w:r>
                </w:p>
              </w:tc>
              <w:tc>
                <w:tcPr>
                  <w:tcW w:w="3637" w:type="dxa"/>
                  <w:vAlign w:val="center"/>
                  <w:hideMark/>
                </w:tcPr>
                <w:p w14:paraId="3E2EE690" w14:textId="77777777" w:rsidR="004D57AD" w:rsidRPr="0063074C" w:rsidRDefault="004D57AD" w:rsidP="00977B0F">
                  <w:pPr>
                    <w:pStyle w:val="NoSpacing"/>
                    <w:rPr>
                      <w:rFonts w:ascii="Helvetica" w:hAnsi="Helvetica" w:cs="Helvetica"/>
                      <w:color w:val="222222"/>
                    </w:rPr>
                  </w:pPr>
                  <w:r w:rsidRPr="0063074C">
                    <w:rPr>
                      <w:rFonts w:ascii="Helvetica" w:hAnsi="Helvetica" w:cs="Helvetica"/>
                      <w:color w:val="222222"/>
                    </w:rPr>
                    <w:t> </w:t>
                  </w:r>
                </w:p>
              </w:tc>
            </w:tr>
            <w:tr w:rsidR="004D57AD" w:rsidRPr="0063074C" w14:paraId="042ACC20" w14:textId="77777777" w:rsidTr="00977B0F">
              <w:trPr>
                <w:tblCellSpacing w:w="0" w:type="dxa"/>
              </w:trPr>
              <w:tc>
                <w:tcPr>
                  <w:tcW w:w="1608" w:type="dxa"/>
                  <w:noWrap/>
                  <w:hideMark/>
                </w:tcPr>
                <w:p w14:paraId="202FEE57" w14:textId="77777777" w:rsidR="004D57AD" w:rsidRPr="0063074C" w:rsidRDefault="004D57AD" w:rsidP="00977B0F">
                  <w:pPr>
                    <w:pStyle w:val="NoSpacing"/>
                    <w:rPr>
                      <w:rFonts w:ascii="Helvetica" w:hAnsi="Helvetica" w:cs="Helvetica"/>
                      <w:b/>
                      <w:bCs/>
                      <w:color w:val="222222"/>
                    </w:rPr>
                  </w:pPr>
                  <w:r w:rsidRPr="0063074C">
                    <w:rPr>
                      <w:rFonts w:ascii="Helvetica" w:hAnsi="Helvetica" w:cs="Helvetica"/>
                      <w:b/>
                      <w:bCs/>
                      <w:color w:val="222222"/>
                    </w:rPr>
                    <w:t>Funding Instrument Type:</w:t>
                  </w:r>
                </w:p>
              </w:tc>
              <w:tc>
                <w:tcPr>
                  <w:tcW w:w="3637" w:type="dxa"/>
                  <w:vAlign w:val="center"/>
                  <w:hideMark/>
                </w:tcPr>
                <w:p w14:paraId="69D75027" w14:textId="77777777" w:rsidR="004D57AD" w:rsidRPr="0063074C" w:rsidRDefault="004D57AD" w:rsidP="00977B0F">
                  <w:pPr>
                    <w:pStyle w:val="NoSpacing"/>
                    <w:rPr>
                      <w:rFonts w:ascii="Helvetica" w:hAnsi="Helvetica" w:cs="Helvetica"/>
                      <w:color w:val="222222"/>
                    </w:rPr>
                  </w:pPr>
                  <w:r w:rsidRPr="0063074C">
                    <w:rPr>
                      <w:rFonts w:ascii="Helvetica" w:hAnsi="Helvetica" w:cs="Helvetica"/>
                      <w:color w:val="222222"/>
                    </w:rPr>
                    <w:t>Grant</w:t>
                  </w:r>
                </w:p>
              </w:tc>
            </w:tr>
            <w:tr w:rsidR="004D57AD" w:rsidRPr="0063074C" w14:paraId="0F78E104" w14:textId="77777777" w:rsidTr="00977B0F">
              <w:trPr>
                <w:tblCellSpacing w:w="0" w:type="dxa"/>
              </w:trPr>
              <w:tc>
                <w:tcPr>
                  <w:tcW w:w="1608" w:type="dxa"/>
                  <w:noWrap/>
                  <w:hideMark/>
                </w:tcPr>
                <w:p w14:paraId="78E5A6F0" w14:textId="77777777" w:rsidR="004D57AD" w:rsidRPr="0063074C" w:rsidRDefault="004D57AD" w:rsidP="00977B0F">
                  <w:pPr>
                    <w:pStyle w:val="NoSpacing"/>
                    <w:rPr>
                      <w:rFonts w:ascii="Helvetica" w:hAnsi="Helvetica" w:cs="Helvetica"/>
                      <w:b/>
                      <w:bCs/>
                      <w:color w:val="222222"/>
                    </w:rPr>
                  </w:pPr>
                  <w:r w:rsidRPr="0063074C">
                    <w:rPr>
                      <w:rFonts w:ascii="Helvetica" w:hAnsi="Helvetica" w:cs="Helvetica"/>
                      <w:b/>
                      <w:bCs/>
                      <w:color w:val="222222"/>
                    </w:rPr>
                    <w:t>Category of Funding Activity:</w:t>
                  </w:r>
                </w:p>
              </w:tc>
              <w:tc>
                <w:tcPr>
                  <w:tcW w:w="3637" w:type="dxa"/>
                  <w:vAlign w:val="center"/>
                  <w:hideMark/>
                </w:tcPr>
                <w:p w14:paraId="1D4231B0" w14:textId="77777777" w:rsidR="004D57AD" w:rsidRPr="0063074C" w:rsidRDefault="004D57AD" w:rsidP="00977B0F">
                  <w:pPr>
                    <w:pStyle w:val="NoSpacing"/>
                    <w:rPr>
                      <w:rFonts w:ascii="Helvetica" w:hAnsi="Helvetica" w:cs="Helvetica"/>
                      <w:color w:val="222222"/>
                    </w:rPr>
                  </w:pPr>
                  <w:r w:rsidRPr="0063074C">
                    <w:rPr>
                      <w:rFonts w:ascii="Helvetica" w:hAnsi="Helvetica" w:cs="Helvetica"/>
                      <w:color w:val="222222"/>
                    </w:rPr>
                    <w:t>Agriculture</w:t>
                  </w:r>
                </w:p>
              </w:tc>
            </w:tr>
            <w:tr w:rsidR="004D57AD" w:rsidRPr="0063074C" w14:paraId="1C9CEF4C" w14:textId="77777777" w:rsidTr="00977B0F">
              <w:trPr>
                <w:tblCellSpacing w:w="0" w:type="dxa"/>
              </w:trPr>
              <w:tc>
                <w:tcPr>
                  <w:tcW w:w="1608" w:type="dxa"/>
                  <w:noWrap/>
                  <w:hideMark/>
                </w:tcPr>
                <w:p w14:paraId="2B5D1326" w14:textId="77777777" w:rsidR="004D57AD" w:rsidRPr="0063074C" w:rsidRDefault="004D57AD" w:rsidP="00977B0F">
                  <w:pPr>
                    <w:pStyle w:val="NoSpacing"/>
                    <w:rPr>
                      <w:rFonts w:ascii="Helvetica" w:hAnsi="Helvetica" w:cs="Helvetica"/>
                      <w:b/>
                      <w:bCs/>
                      <w:color w:val="222222"/>
                    </w:rPr>
                  </w:pPr>
                  <w:r w:rsidRPr="0063074C">
                    <w:rPr>
                      <w:rFonts w:ascii="Helvetica" w:hAnsi="Helvetica" w:cs="Helvetica"/>
                      <w:b/>
                      <w:bCs/>
                      <w:color w:val="222222"/>
                    </w:rPr>
                    <w:t>Category Explanation:</w:t>
                  </w:r>
                </w:p>
              </w:tc>
              <w:tc>
                <w:tcPr>
                  <w:tcW w:w="3637" w:type="dxa"/>
                  <w:vAlign w:val="center"/>
                  <w:hideMark/>
                </w:tcPr>
                <w:p w14:paraId="2CB4513A" w14:textId="77777777" w:rsidR="004D57AD" w:rsidRPr="0063074C" w:rsidRDefault="004D57AD" w:rsidP="00977B0F">
                  <w:pPr>
                    <w:pStyle w:val="NoSpacing"/>
                    <w:rPr>
                      <w:rFonts w:ascii="Helvetica" w:hAnsi="Helvetica" w:cs="Helvetica"/>
                      <w:color w:val="222222"/>
                    </w:rPr>
                  </w:pPr>
                  <w:r w:rsidRPr="0063074C">
                    <w:rPr>
                      <w:rFonts w:ascii="Helvetica" w:hAnsi="Helvetica" w:cs="Helvetica"/>
                      <w:color w:val="222222"/>
                    </w:rPr>
                    <w:t> </w:t>
                  </w:r>
                </w:p>
              </w:tc>
            </w:tr>
            <w:tr w:rsidR="004D57AD" w:rsidRPr="0063074C" w14:paraId="4CAF13D5" w14:textId="77777777" w:rsidTr="00977B0F">
              <w:trPr>
                <w:tblCellSpacing w:w="0" w:type="dxa"/>
              </w:trPr>
              <w:tc>
                <w:tcPr>
                  <w:tcW w:w="1608" w:type="dxa"/>
                  <w:noWrap/>
                  <w:hideMark/>
                </w:tcPr>
                <w:p w14:paraId="4B94E630" w14:textId="77777777" w:rsidR="004D57AD" w:rsidRPr="0063074C" w:rsidRDefault="004D57AD" w:rsidP="00977B0F">
                  <w:pPr>
                    <w:pStyle w:val="NoSpacing"/>
                    <w:rPr>
                      <w:rFonts w:ascii="Helvetica" w:hAnsi="Helvetica" w:cs="Helvetica"/>
                      <w:b/>
                      <w:bCs/>
                      <w:color w:val="222222"/>
                    </w:rPr>
                  </w:pPr>
                  <w:r w:rsidRPr="0063074C">
                    <w:rPr>
                      <w:rFonts w:ascii="Helvetica" w:hAnsi="Helvetica" w:cs="Helvetica"/>
                      <w:b/>
                      <w:bCs/>
                      <w:color w:val="222222"/>
                    </w:rPr>
                    <w:t>Expected Number of Awards:</w:t>
                  </w:r>
                </w:p>
              </w:tc>
              <w:tc>
                <w:tcPr>
                  <w:tcW w:w="3637" w:type="dxa"/>
                  <w:vAlign w:val="center"/>
                  <w:hideMark/>
                </w:tcPr>
                <w:p w14:paraId="2A4FA664" w14:textId="77777777" w:rsidR="004D57AD" w:rsidRPr="0063074C" w:rsidRDefault="004D57AD" w:rsidP="00977B0F">
                  <w:pPr>
                    <w:pStyle w:val="NoSpacing"/>
                    <w:rPr>
                      <w:rFonts w:ascii="Helvetica" w:hAnsi="Helvetica" w:cs="Helvetica"/>
                      <w:color w:val="222222"/>
                    </w:rPr>
                  </w:pPr>
                  <w:r w:rsidRPr="0063074C">
                    <w:rPr>
                      <w:rFonts w:ascii="Helvetica" w:hAnsi="Helvetica" w:cs="Helvetica"/>
                      <w:color w:val="222222"/>
                    </w:rPr>
                    <w:t> </w:t>
                  </w:r>
                </w:p>
              </w:tc>
            </w:tr>
            <w:tr w:rsidR="004D57AD" w:rsidRPr="0063074C" w14:paraId="2E4F3C50" w14:textId="77777777" w:rsidTr="00977B0F">
              <w:trPr>
                <w:tblCellSpacing w:w="0" w:type="dxa"/>
              </w:trPr>
              <w:tc>
                <w:tcPr>
                  <w:tcW w:w="1608" w:type="dxa"/>
                  <w:noWrap/>
                  <w:hideMark/>
                </w:tcPr>
                <w:p w14:paraId="7398B37C" w14:textId="77777777" w:rsidR="004D57AD" w:rsidRPr="0063074C" w:rsidRDefault="004D57AD" w:rsidP="00977B0F">
                  <w:pPr>
                    <w:pStyle w:val="NoSpacing"/>
                    <w:rPr>
                      <w:rFonts w:ascii="Helvetica" w:hAnsi="Helvetica" w:cs="Helvetica"/>
                      <w:b/>
                      <w:bCs/>
                      <w:color w:val="222222"/>
                    </w:rPr>
                  </w:pPr>
                  <w:r w:rsidRPr="0063074C">
                    <w:rPr>
                      <w:rFonts w:ascii="Helvetica" w:hAnsi="Helvetica" w:cs="Helvetica"/>
                      <w:b/>
                      <w:bCs/>
                      <w:color w:val="222222"/>
                    </w:rPr>
                    <w:t>CFDA Number(s):</w:t>
                  </w:r>
                </w:p>
              </w:tc>
              <w:tc>
                <w:tcPr>
                  <w:tcW w:w="3637" w:type="dxa"/>
                  <w:vAlign w:val="center"/>
                  <w:hideMark/>
                </w:tcPr>
                <w:p w14:paraId="442A8579" w14:textId="77777777" w:rsidR="004D57AD" w:rsidRPr="0063074C" w:rsidRDefault="004D57AD" w:rsidP="00977B0F">
                  <w:pPr>
                    <w:pStyle w:val="NoSpacing"/>
                    <w:rPr>
                      <w:rFonts w:ascii="Helvetica" w:hAnsi="Helvetica" w:cs="Helvetica"/>
                      <w:color w:val="222222"/>
                    </w:rPr>
                  </w:pPr>
                  <w:r w:rsidRPr="0063074C">
                    <w:rPr>
                      <w:rFonts w:ascii="Helvetica" w:hAnsi="Helvetica" w:cs="Helvetica"/>
                      <w:color w:val="222222"/>
                    </w:rPr>
                    <w:t>10.333 -- Urban, Indoor, and Other Emerging Agricultural Production Research, Education, and Extension Initiative</w:t>
                  </w:r>
                </w:p>
              </w:tc>
            </w:tr>
            <w:tr w:rsidR="004D57AD" w:rsidRPr="0063074C" w14:paraId="38482EFA" w14:textId="77777777" w:rsidTr="00977B0F">
              <w:trPr>
                <w:tblCellSpacing w:w="0" w:type="dxa"/>
              </w:trPr>
              <w:tc>
                <w:tcPr>
                  <w:tcW w:w="1608" w:type="dxa"/>
                  <w:noWrap/>
                  <w:hideMark/>
                </w:tcPr>
                <w:p w14:paraId="30C99C3C" w14:textId="77777777" w:rsidR="004D57AD" w:rsidRPr="0063074C" w:rsidRDefault="004D57AD" w:rsidP="00977B0F">
                  <w:pPr>
                    <w:pStyle w:val="NoSpacing"/>
                    <w:rPr>
                      <w:rFonts w:ascii="Helvetica" w:hAnsi="Helvetica" w:cs="Helvetica"/>
                      <w:b/>
                      <w:bCs/>
                      <w:color w:val="222222"/>
                    </w:rPr>
                  </w:pPr>
                  <w:r w:rsidRPr="0063074C">
                    <w:rPr>
                      <w:rFonts w:ascii="Helvetica" w:hAnsi="Helvetica" w:cs="Helvetica"/>
                      <w:b/>
                      <w:bCs/>
                      <w:color w:val="222222"/>
                    </w:rPr>
                    <w:t>Cost Sharing or Matching Requirement:</w:t>
                  </w:r>
                </w:p>
              </w:tc>
              <w:tc>
                <w:tcPr>
                  <w:tcW w:w="3637" w:type="dxa"/>
                  <w:vAlign w:val="center"/>
                  <w:hideMark/>
                </w:tcPr>
                <w:p w14:paraId="417B751A" w14:textId="77777777" w:rsidR="004D57AD" w:rsidRPr="0063074C" w:rsidRDefault="004D57AD" w:rsidP="00977B0F">
                  <w:pPr>
                    <w:pStyle w:val="NoSpacing"/>
                    <w:rPr>
                      <w:rFonts w:ascii="Helvetica" w:hAnsi="Helvetica" w:cs="Helvetica"/>
                      <w:color w:val="222222"/>
                    </w:rPr>
                  </w:pPr>
                  <w:r w:rsidRPr="0063074C">
                    <w:rPr>
                      <w:rFonts w:ascii="Helvetica" w:hAnsi="Helvetica" w:cs="Helvetica"/>
                      <w:color w:val="222222"/>
                    </w:rPr>
                    <w:t>No</w:t>
                  </w:r>
                </w:p>
              </w:tc>
            </w:tr>
          </w:tbl>
          <w:p w14:paraId="443F0011" w14:textId="77777777" w:rsidR="004D57AD" w:rsidRPr="0063074C" w:rsidRDefault="004D57AD" w:rsidP="00977B0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5"/>
              <w:gridCol w:w="2879"/>
            </w:tblGrid>
            <w:tr w:rsidR="004D57AD" w:rsidRPr="0063074C" w14:paraId="2FABD30F" w14:textId="77777777" w:rsidTr="00977B0F">
              <w:trPr>
                <w:tblCellSpacing w:w="0" w:type="dxa"/>
              </w:trPr>
              <w:tc>
                <w:tcPr>
                  <w:tcW w:w="2315" w:type="dxa"/>
                  <w:noWrap/>
                  <w:hideMark/>
                </w:tcPr>
                <w:p w14:paraId="3FF25E73" w14:textId="77777777" w:rsidR="004D57AD" w:rsidRPr="0063074C" w:rsidRDefault="004D57AD" w:rsidP="00977B0F">
                  <w:pPr>
                    <w:pStyle w:val="NoSpacing"/>
                    <w:rPr>
                      <w:rFonts w:ascii="Helvetica" w:hAnsi="Helvetica" w:cs="Helvetica"/>
                      <w:b/>
                      <w:bCs/>
                      <w:color w:val="222222"/>
                    </w:rPr>
                  </w:pPr>
                  <w:r w:rsidRPr="0063074C">
                    <w:rPr>
                      <w:rFonts w:ascii="Helvetica" w:hAnsi="Helvetica" w:cs="Helvetica"/>
                      <w:b/>
                      <w:bCs/>
                      <w:color w:val="222222"/>
                    </w:rPr>
                    <w:t>Version:</w:t>
                  </w:r>
                </w:p>
              </w:tc>
              <w:tc>
                <w:tcPr>
                  <w:tcW w:w="2879" w:type="dxa"/>
                  <w:vAlign w:val="center"/>
                  <w:hideMark/>
                </w:tcPr>
                <w:p w14:paraId="501E2630" w14:textId="77777777" w:rsidR="004D57AD" w:rsidRPr="0063074C" w:rsidRDefault="004D57AD" w:rsidP="00977B0F">
                  <w:pPr>
                    <w:pStyle w:val="NoSpacing"/>
                    <w:rPr>
                      <w:rFonts w:ascii="Helvetica" w:hAnsi="Helvetica" w:cs="Helvetica"/>
                      <w:color w:val="222222"/>
                    </w:rPr>
                  </w:pPr>
                  <w:r w:rsidRPr="0063074C">
                    <w:rPr>
                      <w:rFonts w:ascii="Helvetica" w:hAnsi="Helvetica" w:cs="Helvetica"/>
                      <w:color w:val="222222"/>
                    </w:rPr>
                    <w:t>Synopsis 1</w:t>
                  </w:r>
                </w:p>
              </w:tc>
            </w:tr>
            <w:tr w:rsidR="004D57AD" w:rsidRPr="0063074C" w14:paraId="5E0EF14E" w14:textId="77777777" w:rsidTr="00977B0F">
              <w:trPr>
                <w:tblCellSpacing w:w="0" w:type="dxa"/>
              </w:trPr>
              <w:tc>
                <w:tcPr>
                  <w:tcW w:w="2315" w:type="dxa"/>
                  <w:noWrap/>
                  <w:hideMark/>
                </w:tcPr>
                <w:p w14:paraId="6DCCB532" w14:textId="77777777" w:rsidR="004D57AD" w:rsidRPr="0063074C" w:rsidRDefault="004D57AD" w:rsidP="00977B0F">
                  <w:pPr>
                    <w:pStyle w:val="NoSpacing"/>
                    <w:rPr>
                      <w:rFonts w:ascii="Helvetica" w:hAnsi="Helvetica" w:cs="Helvetica"/>
                      <w:b/>
                      <w:bCs/>
                      <w:color w:val="222222"/>
                    </w:rPr>
                  </w:pPr>
                  <w:r w:rsidRPr="0063074C">
                    <w:rPr>
                      <w:rFonts w:ascii="Helvetica" w:hAnsi="Helvetica" w:cs="Helvetica"/>
                      <w:b/>
                      <w:bCs/>
                      <w:color w:val="222222"/>
                    </w:rPr>
                    <w:t>Posted Date:</w:t>
                  </w:r>
                </w:p>
              </w:tc>
              <w:tc>
                <w:tcPr>
                  <w:tcW w:w="2879" w:type="dxa"/>
                  <w:vAlign w:val="center"/>
                  <w:hideMark/>
                </w:tcPr>
                <w:p w14:paraId="61503BB1" w14:textId="77777777" w:rsidR="004D57AD" w:rsidRPr="0063074C" w:rsidRDefault="004D57AD" w:rsidP="00977B0F">
                  <w:pPr>
                    <w:pStyle w:val="NoSpacing"/>
                    <w:rPr>
                      <w:rFonts w:ascii="Helvetica" w:hAnsi="Helvetica" w:cs="Helvetica"/>
                      <w:color w:val="222222"/>
                    </w:rPr>
                  </w:pPr>
                  <w:r w:rsidRPr="0063074C">
                    <w:rPr>
                      <w:rFonts w:ascii="Helvetica" w:hAnsi="Helvetica" w:cs="Helvetica"/>
                      <w:color w:val="222222"/>
                    </w:rPr>
                    <w:t>Jun 07, 2022</w:t>
                  </w:r>
                </w:p>
              </w:tc>
            </w:tr>
            <w:tr w:rsidR="004D57AD" w:rsidRPr="0063074C" w14:paraId="08E643D8" w14:textId="77777777" w:rsidTr="00977B0F">
              <w:trPr>
                <w:tblCellSpacing w:w="0" w:type="dxa"/>
              </w:trPr>
              <w:tc>
                <w:tcPr>
                  <w:tcW w:w="2315" w:type="dxa"/>
                  <w:noWrap/>
                  <w:hideMark/>
                </w:tcPr>
                <w:p w14:paraId="7E4C2EC6" w14:textId="77777777" w:rsidR="004D57AD" w:rsidRPr="0063074C" w:rsidRDefault="004D57AD" w:rsidP="00977B0F">
                  <w:pPr>
                    <w:pStyle w:val="NoSpacing"/>
                    <w:rPr>
                      <w:rFonts w:ascii="Helvetica" w:hAnsi="Helvetica" w:cs="Helvetica"/>
                      <w:b/>
                      <w:bCs/>
                      <w:color w:val="222222"/>
                    </w:rPr>
                  </w:pPr>
                  <w:r w:rsidRPr="0063074C">
                    <w:rPr>
                      <w:rFonts w:ascii="Helvetica" w:hAnsi="Helvetica" w:cs="Helvetica"/>
                      <w:b/>
                      <w:bCs/>
                      <w:color w:val="222222"/>
                    </w:rPr>
                    <w:t>Last Updated Date:</w:t>
                  </w:r>
                </w:p>
              </w:tc>
              <w:tc>
                <w:tcPr>
                  <w:tcW w:w="2879" w:type="dxa"/>
                  <w:vAlign w:val="center"/>
                  <w:hideMark/>
                </w:tcPr>
                <w:p w14:paraId="4BAB6248" w14:textId="77777777" w:rsidR="004D57AD" w:rsidRPr="0063074C" w:rsidRDefault="004D57AD" w:rsidP="00977B0F">
                  <w:pPr>
                    <w:pStyle w:val="NoSpacing"/>
                    <w:rPr>
                      <w:rFonts w:ascii="Helvetica" w:hAnsi="Helvetica" w:cs="Helvetica"/>
                      <w:color w:val="222222"/>
                    </w:rPr>
                  </w:pPr>
                  <w:r w:rsidRPr="0063074C">
                    <w:rPr>
                      <w:rFonts w:ascii="Helvetica" w:hAnsi="Helvetica" w:cs="Helvetica"/>
                      <w:color w:val="222222"/>
                    </w:rPr>
                    <w:t>Jun 07, 2022</w:t>
                  </w:r>
                </w:p>
              </w:tc>
            </w:tr>
            <w:tr w:rsidR="004D57AD" w:rsidRPr="0063074C" w14:paraId="71891965" w14:textId="77777777" w:rsidTr="00977B0F">
              <w:trPr>
                <w:tblCellSpacing w:w="0" w:type="dxa"/>
              </w:trPr>
              <w:tc>
                <w:tcPr>
                  <w:tcW w:w="2315" w:type="dxa"/>
                  <w:noWrap/>
                  <w:hideMark/>
                </w:tcPr>
                <w:p w14:paraId="04C5673A" w14:textId="77777777" w:rsidR="004D57AD" w:rsidRPr="0063074C" w:rsidRDefault="004D57AD" w:rsidP="00977B0F">
                  <w:pPr>
                    <w:pStyle w:val="NoSpacing"/>
                    <w:rPr>
                      <w:rFonts w:ascii="Helvetica" w:hAnsi="Helvetica" w:cs="Helvetica"/>
                      <w:b/>
                      <w:bCs/>
                      <w:color w:val="222222"/>
                    </w:rPr>
                  </w:pPr>
                  <w:r w:rsidRPr="0063074C">
                    <w:rPr>
                      <w:rFonts w:ascii="Helvetica" w:hAnsi="Helvetica" w:cs="Helvetica"/>
                      <w:b/>
                      <w:bCs/>
                      <w:color w:val="222222"/>
                    </w:rPr>
                    <w:t>Original Closing Date for Applications:</w:t>
                  </w:r>
                </w:p>
              </w:tc>
              <w:tc>
                <w:tcPr>
                  <w:tcW w:w="2879" w:type="dxa"/>
                  <w:vAlign w:val="center"/>
                  <w:hideMark/>
                </w:tcPr>
                <w:p w14:paraId="2415C090" w14:textId="77777777" w:rsidR="004D57AD" w:rsidRPr="0063074C" w:rsidRDefault="004D57AD" w:rsidP="00977B0F">
                  <w:pPr>
                    <w:pStyle w:val="NoSpacing"/>
                    <w:rPr>
                      <w:rFonts w:ascii="Helvetica" w:hAnsi="Helvetica" w:cs="Helvetica"/>
                      <w:color w:val="222222"/>
                    </w:rPr>
                  </w:pPr>
                  <w:r w:rsidRPr="0063074C">
                    <w:rPr>
                      <w:rFonts w:ascii="Helvetica" w:hAnsi="Helvetica" w:cs="Helvetica"/>
                      <w:color w:val="222222"/>
                    </w:rPr>
                    <w:t>Sep 22, 2022  </w:t>
                  </w:r>
                </w:p>
              </w:tc>
            </w:tr>
            <w:tr w:rsidR="004D57AD" w:rsidRPr="0063074C" w14:paraId="067EB212" w14:textId="77777777" w:rsidTr="00977B0F">
              <w:trPr>
                <w:tblCellSpacing w:w="0" w:type="dxa"/>
              </w:trPr>
              <w:tc>
                <w:tcPr>
                  <w:tcW w:w="2315" w:type="dxa"/>
                  <w:noWrap/>
                  <w:hideMark/>
                </w:tcPr>
                <w:p w14:paraId="33A023AA" w14:textId="77777777" w:rsidR="004D57AD" w:rsidRPr="0063074C" w:rsidRDefault="004D57AD" w:rsidP="00977B0F">
                  <w:pPr>
                    <w:pStyle w:val="NoSpacing"/>
                    <w:rPr>
                      <w:rFonts w:ascii="Helvetica" w:hAnsi="Helvetica" w:cs="Helvetica"/>
                      <w:b/>
                      <w:bCs/>
                      <w:color w:val="222222"/>
                    </w:rPr>
                  </w:pPr>
                  <w:r w:rsidRPr="0063074C">
                    <w:rPr>
                      <w:rFonts w:ascii="Helvetica" w:hAnsi="Helvetica" w:cs="Helvetica"/>
                      <w:b/>
                      <w:bCs/>
                      <w:color w:val="222222"/>
                    </w:rPr>
                    <w:t>Current Closing Date for Applications:</w:t>
                  </w:r>
                </w:p>
              </w:tc>
              <w:tc>
                <w:tcPr>
                  <w:tcW w:w="2879" w:type="dxa"/>
                  <w:vAlign w:val="center"/>
                  <w:hideMark/>
                </w:tcPr>
                <w:p w14:paraId="218500DC" w14:textId="77777777" w:rsidR="004D57AD" w:rsidRPr="0063074C" w:rsidRDefault="004D57AD" w:rsidP="00977B0F">
                  <w:pPr>
                    <w:pStyle w:val="NoSpacing"/>
                    <w:rPr>
                      <w:rFonts w:ascii="Helvetica" w:hAnsi="Helvetica" w:cs="Helvetica"/>
                      <w:color w:val="222222"/>
                    </w:rPr>
                  </w:pPr>
                  <w:r w:rsidRPr="0063074C">
                    <w:rPr>
                      <w:rFonts w:ascii="Helvetica" w:hAnsi="Helvetica" w:cs="Helvetica"/>
                      <w:color w:val="222222"/>
                    </w:rPr>
                    <w:t>Sep 22, 2022  </w:t>
                  </w:r>
                </w:p>
              </w:tc>
            </w:tr>
            <w:tr w:rsidR="004D57AD" w:rsidRPr="0063074C" w14:paraId="1F2826A4" w14:textId="77777777" w:rsidTr="00977B0F">
              <w:trPr>
                <w:tblCellSpacing w:w="0" w:type="dxa"/>
              </w:trPr>
              <w:tc>
                <w:tcPr>
                  <w:tcW w:w="2315" w:type="dxa"/>
                  <w:noWrap/>
                  <w:hideMark/>
                </w:tcPr>
                <w:p w14:paraId="45820E37" w14:textId="77777777" w:rsidR="004D57AD" w:rsidRPr="0063074C" w:rsidRDefault="004D57AD" w:rsidP="00977B0F">
                  <w:pPr>
                    <w:pStyle w:val="NoSpacing"/>
                    <w:rPr>
                      <w:rFonts w:ascii="Helvetica" w:hAnsi="Helvetica" w:cs="Helvetica"/>
                      <w:b/>
                      <w:bCs/>
                      <w:color w:val="222222"/>
                    </w:rPr>
                  </w:pPr>
                  <w:r w:rsidRPr="0063074C">
                    <w:rPr>
                      <w:rFonts w:ascii="Helvetica" w:hAnsi="Helvetica" w:cs="Helvetica"/>
                      <w:b/>
                      <w:bCs/>
                      <w:color w:val="222222"/>
                    </w:rPr>
                    <w:t>Archive Date:</w:t>
                  </w:r>
                </w:p>
              </w:tc>
              <w:tc>
                <w:tcPr>
                  <w:tcW w:w="2879" w:type="dxa"/>
                  <w:vAlign w:val="center"/>
                  <w:hideMark/>
                </w:tcPr>
                <w:p w14:paraId="29683E3B" w14:textId="77777777" w:rsidR="004D57AD" w:rsidRPr="0063074C" w:rsidRDefault="004D57AD" w:rsidP="00977B0F">
                  <w:pPr>
                    <w:pStyle w:val="NoSpacing"/>
                    <w:rPr>
                      <w:rFonts w:ascii="Helvetica" w:hAnsi="Helvetica" w:cs="Helvetica"/>
                      <w:color w:val="222222"/>
                    </w:rPr>
                  </w:pPr>
                  <w:r w:rsidRPr="0063074C">
                    <w:rPr>
                      <w:rFonts w:ascii="Helvetica" w:hAnsi="Helvetica" w:cs="Helvetica"/>
                      <w:color w:val="222222"/>
                    </w:rPr>
                    <w:t>Oct 22, 2022</w:t>
                  </w:r>
                </w:p>
              </w:tc>
            </w:tr>
            <w:tr w:rsidR="004D57AD" w:rsidRPr="0063074C" w14:paraId="57A972F4" w14:textId="77777777" w:rsidTr="00977B0F">
              <w:trPr>
                <w:tblCellSpacing w:w="0" w:type="dxa"/>
              </w:trPr>
              <w:tc>
                <w:tcPr>
                  <w:tcW w:w="2315" w:type="dxa"/>
                  <w:noWrap/>
                  <w:hideMark/>
                </w:tcPr>
                <w:p w14:paraId="625F26CF" w14:textId="77777777" w:rsidR="004D57AD" w:rsidRPr="0063074C" w:rsidRDefault="004D57AD" w:rsidP="00977B0F">
                  <w:pPr>
                    <w:pStyle w:val="NoSpacing"/>
                    <w:rPr>
                      <w:rFonts w:ascii="Helvetica" w:hAnsi="Helvetica" w:cs="Helvetica"/>
                      <w:b/>
                      <w:bCs/>
                      <w:color w:val="222222"/>
                    </w:rPr>
                  </w:pPr>
                  <w:r w:rsidRPr="0063074C">
                    <w:rPr>
                      <w:rFonts w:ascii="Helvetica" w:hAnsi="Helvetica" w:cs="Helvetica"/>
                      <w:b/>
                      <w:bCs/>
                      <w:color w:val="222222"/>
                    </w:rPr>
                    <w:t>Estimated Total Program Funding:</w:t>
                  </w:r>
                </w:p>
              </w:tc>
              <w:tc>
                <w:tcPr>
                  <w:tcW w:w="2879" w:type="dxa"/>
                  <w:vAlign w:val="center"/>
                  <w:hideMark/>
                </w:tcPr>
                <w:p w14:paraId="7760CD1B" w14:textId="77777777" w:rsidR="004D57AD" w:rsidRPr="0063074C" w:rsidRDefault="004D57AD" w:rsidP="00977B0F">
                  <w:pPr>
                    <w:pStyle w:val="NoSpacing"/>
                    <w:rPr>
                      <w:rFonts w:ascii="Helvetica" w:hAnsi="Helvetica" w:cs="Helvetica"/>
                      <w:color w:val="222222"/>
                    </w:rPr>
                  </w:pPr>
                  <w:r w:rsidRPr="0063074C">
                    <w:rPr>
                      <w:rFonts w:ascii="Helvetica" w:hAnsi="Helvetica" w:cs="Helvetica"/>
                      <w:color w:val="222222"/>
                    </w:rPr>
                    <w:t>$9,400,000</w:t>
                  </w:r>
                </w:p>
              </w:tc>
            </w:tr>
            <w:tr w:rsidR="004D57AD" w:rsidRPr="0063074C" w14:paraId="03957F94" w14:textId="77777777" w:rsidTr="00977B0F">
              <w:trPr>
                <w:tblCellSpacing w:w="0" w:type="dxa"/>
              </w:trPr>
              <w:tc>
                <w:tcPr>
                  <w:tcW w:w="2315" w:type="dxa"/>
                  <w:noWrap/>
                  <w:hideMark/>
                </w:tcPr>
                <w:p w14:paraId="1AABD515" w14:textId="77777777" w:rsidR="004D57AD" w:rsidRPr="0063074C" w:rsidRDefault="004D57AD" w:rsidP="00977B0F">
                  <w:pPr>
                    <w:pStyle w:val="NoSpacing"/>
                    <w:rPr>
                      <w:rFonts w:ascii="Helvetica" w:hAnsi="Helvetica" w:cs="Helvetica"/>
                      <w:b/>
                      <w:bCs/>
                      <w:color w:val="222222"/>
                    </w:rPr>
                  </w:pPr>
                  <w:r w:rsidRPr="0063074C">
                    <w:rPr>
                      <w:rFonts w:ascii="Helvetica" w:hAnsi="Helvetica" w:cs="Helvetica"/>
                      <w:b/>
                      <w:bCs/>
                      <w:color w:val="222222"/>
                    </w:rPr>
                    <w:t>Award Ceiling:</w:t>
                  </w:r>
                </w:p>
              </w:tc>
              <w:tc>
                <w:tcPr>
                  <w:tcW w:w="2879" w:type="dxa"/>
                  <w:vAlign w:val="center"/>
                  <w:hideMark/>
                </w:tcPr>
                <w:p w14:paraId="4D1A4352" w14:textId="77777777" w:rsidR="004D57AD" w:rsidRPr="0063074C" w:rsidRDefault="004D57AD" w:rsidP="00977B0F">
                  <w:pPr>
                    <w:pStyle w:val="NoSpacing"/>
                    <w:rPr>
                      <w:rFonts w:ascii="Helvetica" w:hAnsi="Helvetica" w:cs="Helvetica"/>
                      <w:color w:val="222222"/>
                    </w:rPr>
                  </w:pPr>
                  <w:r w:rsidRPr="0063074C">
                    <w:rPr>
                      <w:rFonts w:ascii="Helvetica" w:hAnsi="Helvetica" w:cs="Helvetica"/>
                      <w:color w:val="222222"/>
                    </w:rPr>
                    <w:t>$1,000,000</w:t>
                  </w:r>
                </w:p>
              </w:tc>
            </w:tr>
            <w:tr w:rsidR="004D57AD" w:rsidRPr="0063074C" w14:paraId="28461621" w14:textId="77777777" w:rsidTr="00977B0F">
              <w:trPr>
                <w:tblCellSpacing w:w="0" w:type="dxa"/>
              </w:trPr>
              <w:tc>
                <w:tcPr>
                  <w:tcW w:w="2315" w:type="dxa"/>
                  <w:noWrap/>
                  <w:hideMark/>
                </w:tcPr>
                <w:p w14:paraId="194BFBA1" w14:textId="77777777" w:rsidR="004D57AD" w:rsidRPr="0063074C" w:rsidRDefault="004D57AD" w:rsidP="00977B0F">
                  <w:pPr>
                    <w:pStyle w:val="NoSpacing"/>
                    <w:rPr>
                      <w:rFonts w:ascii="Helvetica" w:hAnsi="Helvetica" w:cs="Helvetica"/>
                      <w:b/>
                      <w:bCs/>
                      <w:color w:val="222222"/>
                    </w:rPr>
                  </w:pPr>
                  <w:r w:rsidRPr="0063074C">
                    <w:rPr>
                      <w:rFonts w:ascii="Helvetica" w:hAnsi="Helvetica" w:cs="Helvetica"/>
                      <w:b/>
                      <w:bCs/>
                      <w:color w:val="222222"/>
                    </w:rPr>
                    <w:t>Award Floor:</w:t>
                  </w:r>
                </w:p>
              </w:tc>
              <w:tc>
                <w:tcPr>
                  <w:tcW w:w="2879" w:type="dxa"/>
                  <w:vAlign w:val="center"/>
                  <w:hideMark/>
                </w:tcPr>
                <w:p w14:paraId="1300FF12" w14:textId="77777777" w:rsidR="004D57AD" w:rsidRPr="0063074C" w:rsidRDefault="004D57AD" w:rsidP="00977B0F">
                  <w:pPr>
                    <w:pStyle w:val="NoSpacing"/>
                    <w:rPr>
                      <w:rFonts w:ascii="Helvetica" w:hAnsi="Helvetica" w:cs="Helvetica"/>
                      <w:color w:val="222222"/>
                    </w:rPr>
                  </w:pPr>
                  <w:r w:rsidRPr="0063074C">
                    <w:rPr>
                      <w:rFonts w:ascii="Helvetica" w:hAnsi="Helvetica" w:cs="Helvetica"/>
                      <w:color w:val="222222"/>
                    </w:rPr>
                    <w:t>$50,000</w:t>
                  </w:r>
                </w:p>
              </w:tc>
            </w:tr>
          </w:tbl>
          <w:p w14:paraId="23CBB97F" w14:textId="77777777" w:rsidR="004D57AD" w:rsidRPr="0063074C" w:rsidRDefault="004D57AD" w:rsidP="00977B0F">
            <w:pPr>
              <w:pStyle w:val="NoSpacing"/>
              <w:rPr>
                <w:rFonts w:ascii="Helvetica" w:hAnsi="Helvetica" w:cs="Helvetica"/>
                <w:color w:val="222222"/>
              </w:rPr>
            </w:pPr>
          </w:p>
        </w:tc>
      </w:tr>
    </w:tbl>
    <w:p w14:paraId="360D5C2A" w14:textId="77777777" w:rsidR="004D57AD" w:rsidRPr="0063074C" w:rsidRDefault="004D57AD" w:rsidP="004D57A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D57AD" w:rsidRPr="0063074C" w14:paraId="044084AC" w14:textId="77777777" w:rsidTr="00977B0F">
        <w:trPr>
          <w:tblCellSpacing w:w="0" w:type="dxa"/>
        </w:trPr>
        <w:tc>
          <w:tcPr>
            <w:tcW w:w="0" w:type="auto"/>
            <w:noWrap/>
            <w:hideMark/>
          </w:tcPr>
          <w:p w14:paraId="3995808A" w14:textId="77777777" w:rsidR="004D57AD" w:rsidRPr="0063074C" w:rsidRDefault="004D57AD" w:rsidP="00977B0F">
            <w:pPr>
              <w:pStyle w:val="NoSpacing"/>
              <w:rPr>
                <w:rFonts w:ascii="Helvetica" w:hAnsi="Helvetica" w:cs="Helvetica"/>
                <w:b/>
                <w:bCs/>
                <w:color w:val="222222"/>
              </w:rPr>
            </w:pPr>
            <w:r w:rsidRPr="0063074C">
              <w:rPr>
                <w:rFonts w:ascii="Helvetica" w:hAnsi="Helvetica" w:cs="Helvetica"/>
                <w:b/>
                <w:bCs/>
                <w:color w:val="222222"/>
              </w:rPr>
              <w:t>Eligible Applicants:</w:t>
            </w:r>
          </w:p>
        </w:tc>
        <w:tc>
          <w:tcPr>
            <w:tcW w:w="5000" w:type="pct"/>
            <w:vAlign w:val="center"/>
            <w:hideMark/>
          </w:tcPr>
          <w:p w14:paraId="3770FA56" w14:textId="77777777" w:rsidR="004D57AD" w:rsidRPr="0063074C" w:rsidRDefault="004D57AD" w:rsidP="00977B0F">
            <w:pPr>
              <w:pStyle w:val="NoSpacing"/>
              <w:rPr>
                <w:rFonts w:ascii="Helvetica" w:hAnsi="Helvetica" w:cs="Helvetica"/>
                <w:color w:val="222222"/>
              </w:rPr>
            </w:pPr>
            <w:r w:rsidRPr="0063074C">
              <w:rPr>
                <w:rFonts w:ascii="Helvetica" w:hAnsi="Helvetica" w:cs="Helvetica"/>
                <w:color w:val="222222"/>
              </w:rPr>
              <w:t>Others (see text field entitled "Additional Information on Eligibility" for clarification)</w:t>
            </w:r>
          </w:p>
        </w:tc>
      </w:tr>
      <w:tr w:rsidR="004D57AD" w:rsidRPr="0063074C" w14:paraId="7B17E2D3" w14:textId="77777777" w:rsidTr="00977B0F">
        <w:trPr>
          <w:tblCellSpacing w:w="0" w:type="dxa"/>
        </w:trPr>
        <w:tc>
          <w:tcPr>
            <w:tcW w:w="0" w:type="auto"/>
            <w:noWrap/>
            <w:hideMark/>
          </w:tcPr>
          <w:p w14:paraId="3A2E5C47" w14:textId="77777777" w:rsidR="004D57AD" w:rsidRPr="0063074C" w:rsidRDefault="004D57AD" w:rsidP="00977B0F">
            <w:pPr>
              <w:pStyle w:val="NoSpacing"/>
              <w:rPr>
                <w:rFonts w:ascii="Helvetica" w:hAnsi="Helvetica" w:cs="Helvetica"/>
                <w:b/>
                <w:bCs/>
                <w:color w:val="222222"/>
              </w:rPr>
            </w:pPr>
            <w:r w:rsidRPr="0063074C">
              <w:rPr>
                <w:rFonts w:ascii="Helvetica" w:hAnsi="Helvetica" w:cs="Helvetica"/>
                <w:b/>
                <w:bCs/>
                <w:color w:val="222222"/>
              </w:rPr>
              <w:t>Additional Information on Eligibility:</w:t>
            </w:r>
          </w:p>
        </w:tc>
        <w:tc>
          <w:tcPr>
            <w:tcW w:w="5000" w:type="pct"/>
            <w:vAlign w:val="center"/>
            <w:hideMark/>
          </w:tcPr>
          <w:p w14:paraId="1F96E690" w14:textId="77777777" w:rsidR="004D57AD" w:rsidRPr="0063074C" w:rsidRDefault="004D57AD" w:rsidP="00977B0F">
            <w:pPr>
              <w:pStyle w:val="NoSpacing"/>
              <w:rPr>
                <w:rFonts w:ascii="Helvetica" w:hAnsi="Helvetica" w:cs="Helvetica"/>
                <w:color w:val="222222"/>
              </w:rPr>
            </w:pPr>
            <w:r w:rsidRPr="0063074C">
              <w:rPr>
                <w:rFonts w:ascii="Helvetica" w:hAnsi="Helvetica" w:cs="Helvetica"/>
                <w:color w:val="222222"/>
              </w:rPr>
              <w:t>Eligible entities Applications may only be submitted by the following entities: (A) State agricultural experiment stations; (B) colleges and universities; (C) university research foundations; (D) other research institutions and organizations; (E) Federal agencies; (F) national laboratories; (G) private organizations, foundations, or corporations; (H) individuals; or (I) any group consisting of two or more of the entities described in subparagraphs (A) through (H). Award recipients may subcontract to organizations not eligible to apply provided such organizations are necessary for the conduct of the project. Applicants for the UIE RFA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Duplicate or Multiple Submissions – duplicate or multiple submissions (by the same team and on the same objectives) are not allowed. NIFA will disqualify both applications if an applicant submits duplicate or multiple submissions. For those new to Federal financial assistance, NIFA’s Grants Overview provides highly recommended information about grants and other resources to help understand the Federal awards process. Other Funding Opportunities – The NIFA Urban, Indoor, and Emerging Agriculture web page https://nifa.usda.gov/program/uie-ag links to other NIFA competitive programs that support urban agriculture. Please review this website and consider applying to one of these programs that may be a better fit for your proposed research, education, or extension project.</w:t>
            </w:r>
          </w:p>
        </w:tc>
      </w:tr>
    </w:tbl>
    <w:p w14:paraId="5E65A18D" w14:textId="77777777" w:rsidR="004D57AD" w:rsidRPr="0063074C" w:rsidRDefault="004D57AD" w:rsidP="004D57A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D57AD" w:rsidRPr="0063074C" w14:paraId="456080F8" w14:textId="77777777" w:rsidTr="00977B0F">
        <w:trPr>
          <w:tblCellSpacing w:w="0" w:type="dxa"/>
        </w:trPr>
        <w:tc>
          <w:tcPr>
            <w:tcW w:w="0" w:type="auto"/>
            <w:noWrap/>
            <w:hideMark/>
          </w:tcPr>
          <w:p w14:paraId="7BF38373" w14:textId="77777777" w:rsidR="004D57AD" w:rsidRPr="0063074C" w:rsidRDefault="004D57AD" w:rsidP="00977B0F">
            <w:pPr>
              <w:pStyle w:val="NoSpacing"/>
              <w:rPr>
                <w:rFonts w:ascii="Helvetica" w:hAnsi="Helvetica" w:cs="Helvetica"/>
                <w:b/>
                <w:bCs/>
                <w:color w:val="222222"/>
              </w:rPr>
            </w:pPr>
            <w:r w:rsidRPr="0063074C">
              <w:rPr>
                <w:rFonts w:ascii="Helvetica" w:hAnsi="Helvetica" w:cs="Helvetica"/>
                <w:b/>
                <w:bCs/>
                <w:color w:val="222222"/>
              </w:rPr>
              <w:t>Agency Name:</w:t>
            </w:r>
          </w:p>
        </w:tc>
        <w:tc>
          <w:tcPr>
            <w:tcW w:w="5000" w:type="pct"/>
            <w:vAlign w:val="center"/>
            <w:hideMark/>
          </w:tcPr>
          <w:p w14:paraId="4806BBD4" w14:textId="77777777" w:rsidR="004D57AD" w:rsidRPr="0063074C" w:rsidRDefault="004D57AD" w:rsidP="00977B0F">
            <w:pPr>
              <w:pStyle w:val="NoSpacing"/>
              <w:rPr>
                <w:rFonts w:ascii="Helvetica" w:hAnsi="Helvetica" w:cs="Helvetica"/>
                <w:color w:val="222222"/>
              </w:rPr>
            </w:pPr>
            <w:r w:rsidRPr="0063074C">
              <w:rPr>
                <w:rFonts w:ascii="Helvetica" w:hAnsi="Helvetica" w:cs="Helvetica"/>
                <w:color w:val="222222"/>
              </w:rPr>
              <w:t>National Institute of Food and Agriculture</w:t>
            </w:r>
          </w:p>
        </w:tc>
      </w:tr>
      <w:tr w:rsidR="004D57AD" w:rsidRPr="0063074C" w14:paraId="181E3601" w14:textId="77777777" w:rsidTr="00977B0F">
        <w:trPr>
          <w:tblCellSpacing w:w="0" w:type="dxa"/>
        </w:trPr>
        <w:tc>
          <w:tcPr>
            <w:tcW w:w="0" w:type="auto"/>
            <w:noWrap/>
            <w:hideMark/>
          </w:tcPr>
          <w:p w14:paraId="2240727A" w14:textId="77777777" w:rsidR="004D57AD" w:rsidRPr="0063074C" w:rsidRDefault="004D57AD" w:rsidP="00977B0F">
            <w:pPr>
              <w:pStyle w:val="NoSpacing"/>
              <w:rPr>
                <w:rFonts w:ascii="Helvetica" w:hAnsi="Helvetica" w:cs="Helvetica"/>
                <w:b/>
                <w:bCs/>
                <w:color w:val="222222"/>
              </w:rPr>
            </w:pPr>
            <w:r w:rsidRPr="0063074C">
              <w:rPr>
                <w:rFonts w:ascii="Helvetica" w:hAnsi="Helvetica" w:cs="Helvetica"/>
                <w:b/>
                <w:bCs/>
                <w:color w:val="222222"/>
              </w:rPr>
              <w:t>Description:</w:t>
            </w:r>
          </w:p>
        </w:tc>
        <w:tc>
          <w:tcPr>
            <w:tcW w:w="5000" w:type="pct"/>
            <w:vAlign w:val="center"/>
            <w:hideMark/>
          </w:tcPr>
          <w:p w14:paraId="1D7477A2" w14:textId="77777777" w:rsidR="004D57AD" w:rsidRPr="0063074C" w:rsidRDefault="004D57AD" w:rsidP="00977B0F">
            <w:pPr>
              <w:pStyle w:val="NoSpacing"/>
              <w:rPr>
                <w:rFonts w:ascii="Helvetica" w:hAnsi="Helvetica" w:cs="Helvetica"/>
                <w:color w:val="222222"/>
              </w:rPr>
            </w:pPr>
            <w:r w:rsidRPr="0063074C">
              <w:rPr>
                <w:rFonts w:ascii="Helvetica" w:hAnsi="Helvetica" w:cs="Helvetica"/>
                <w:color w:val="222222"/>
              </w:rPr>
              <w:t>Description: The Urban, Indoor, and Emerging Agriculture (UIE) program supports research, education, and extension work by awarding grants to solve key problems of local, regional, and national importance that facilitate development of urban, indoor, and emerging agricultural systems. The program includes food value chain stages: production, harvesting, transportation, aggregation, packaging, distribution, and markets.</w:t>
            </w:r>
          </w:p>
        </w:tc>
      </w:tr>
      <w:tr w:rsidR="004D57AD" w:rsidRPr="0063074C" w14:paraId="6A58B810" w14:textId="77777777" w:rsidTr="00977B0F">
        <w:trPr>
          <w:tblCellSpacing w:w="0" w:type="dxa"/>
        </w:trPr>
        <w:tc>
          <w:tcPr>
            <w:tcW w:w="0" w:type="auto"/>
            <w:noWrap/>
            <w:hideMark/>
          </w:tcPr>
          <w:p w14:paraId="5A0A8806" w14:textId="77777777" w:rsidR="004D57AD" w:rsidRPr="0063074C" w:rsidRDefault="004D57AD" w:rsidP="00977B0F">
            <w:pPr>
              <w:pStyle w:val="NoSpacing"/>
              <w:rPr>
                <w:rFonts w:ascii="Helvetica" w:hAnsi="Helvetica" w:cs="Helvetica"/>
                <w:b/>
                <w:bCs/>
                <w:color w:val="222222"/>
              </w:rPr>
            </w:pPr>
            <w:r w:rsidRPr="0063074C">
              <w:rPr>
                <w:rFonts w:ascii="Helvetica" w:hAnsi="Helvetica" w:cs="Helvetica"/>
                <w:b/>
                <w:bCs/>
                <w:color w:val="222222"/>
              </w:rPr>
              <w:t>Link to Additional Information:</w:t>
            </w:r>
          </w:p>
        </w:tc>
        <w:tc>
          <w:tcPr>
            <w:tcW w:w="5000" w:type="pct"/>
            <w:vAlign w:val="center"/>
            <w:hideMark/>
          </w:tcPr>
          <w:p w14:paraId="611128D7" w14:textId="77777777" w:rsidR="004D57AD" w:rsidRPr="0063074C" w:rsidRDefault="00380025" w:rsidP="00977B0F">
            <w:pPr>
              <w:pStyle w:val="NoSpacing"/>
              <w:rPr>
                <w:rFonts w:ascii="Helvetica" w:hAnsi="Helvetica" w:cs="Helvetica"/>
                <w:color w:val="222222"/>
              </w:rPr>
            </w:pPr>
            <w:hyperlink r:id="rId77" w:tgtFrame="_blank" w:tooltip="Link to Additional Information" w:history="1">
              <w:r w:rsidR="004D57AD" w:rsidRPr="0063074C">
                <w:rPr>
                  <w:rStyle w:val="Hyperlink"/>
                  <w:rFonts w:ascii="Helvetica" w:hAnsi="Helvetica" w:cs="Helvetica"/>
                </w:rPr>
                <w:t>Urban, Indoor, and Emerging Agriculture</w:t>
              </w:r>
            </w:hyperlink>
          </w:p>
        </w:tc>
      </w:tr>
      <w:tr w:rsidR="004D57AD" w:rsidRPr="0063074C" w14:paraId="0A793ED8" w14:textId="77777777" w:rsidTr="00977B0F">
        <w:trPr>
          <w:tblCellSpacing w:w="0" w:type="dxa"/>
        </w:trPr>
        <w:tc>
          <w:tcPr>
            <w:tcW w:w="0" w:type="auto"/>
            <w:noWrap/>
            <w:hideMark/>
          </w:tcPr>
          <w:p w14:paraId="689A3698" w14:textId="77777777" w:rsidR="004D57AD" w:rsidRPr="0063074C" w:rsidRDefault="004D57AD" w:rsidP="00977B0F">
            <w:pPr>
              <w:pStyle w:val="NoSpacing"/>
              <w:rPr>
                <w:rFonts w:ascii="Helvetica" w:hAnsi="Helvetica" w:cs="Helvetica"/>
                <w:b/>
                <w:bCs/>
                <w:color w:val="222222"/>
              </w:rPr>
            </w:pPr>
            <w:r w:rsidRPr="0063074C">
              <w:rPr>
                <w:rFonts w:ascii="Helvetica" w:hAnsi="Helvetica" w:cs="Helvetica"/>
                <w:b/>
                <w:bCs/>
                <w:color w:val="222222"/>
              </w:rPr>
              <w:t>Grantor Contact Information:</w:t>
            </w:r>
          </w:p>
        </w:tc>
        <w:tc>
          <w:tcPr>
            <w:tcW w:w="5000" w:type="pct"/>
            <w:vAlign w:val="center"/>
            <w:hideMark/>
          </w:tcPr>
          <w:p w14:paraId="7F2D5DED" w14:textId="77777777" w:rsidR="004D57AD" w:rsidRPr="0063074C" w:rsidRDefault="004D57AD" w:rsidP="00977B0F">
            <w:pPr>
              <w:pStyle w:val="NoSpacing"/>
              <w:rPr>
                <w:rFonts w:ascii="Helvetica" w:hAnsi="Helvetica" w:cs="Helvetica"/>
                <w:color w:val="222222"/>
              </w:rPr>
            </w:pPr>
            <w:r w:rsidRPr="0063074C">
              <w:rPr>
                <w:rFonts w:ascii="Helvetica" w:hAnsi="Helvetica" w:cs="Helvetica"/>
                <w:color w:val="222222"/>
              </w:rPr>
              <w:t>If you have difficulty accessing the full announcement electronically, please contact:</w:t>
            </w:r>
            <w:r w:rsidRPr="0063074C">
              <w:rPr>
                <w:rFonts w:ascii="Helvetica" w:hAnsi="Helvetica" w:cs="Helvetica"/>
                <w:color w:val="222222"/>
              </w:rPr>
              <w:br/>
            </w:r>
            <w:r w:rsidRPr="0063074C">
              <w:rPr>
                <w:rFonts w:ascii="Helvetica" w:hAnsi="Helvetica" w:cs="Helvetica"/>
                <w:color w:val="222222"/>
              </w:rPr>
              <w:br/>
              <w:t>NIFA Support Key Information: Business hours: Monday thru Friday, 7a.m. – 5p.m. ET, except federal holidays</w:t>
            </w:r>
            <w:r w:rsidRPr="0063074C">
              <w:rPr>
                <w:rFonts w:ascii="Helvetica" w:hAnsi="Helvetica" w:cs="Helvetica"/>
                <w:color w:val="222222"/>
              </w:rPr>
              <w:br/>
            </w:r>
            <w:r w:rsidRPr="0063074C">
              <w:rPr>
                <w:rFonts w:ascii="Helvetica" w:hAnsi="Helvetica" w:cs="Helvetica"/>
                <w:color w:val="222222"/>
              </w:rPr>
              <w:br/>
            </w:r>
            <w:hyperlink r:id="rId78" w:history="1">
              <w:r w:rsidRPr="0063074C">
                <w:rPr>
                  <w:rStyle w:val="Hyperlink"/>
                  <w:rFonts w:ascii="Helvetica" w:hAnsi="Helvetica" w:cs="Helvetica"/>
                </w:rPr>
                <w:t>If you have any questions related to preparing application content.</w:t>
              </w:r>
            </w:hyperlink>
          </w:p>
        </w:tc>
      </w:tr>
    </w:tbl>
    <w:p w14:paraId="686C8DC1" w14:textId="77777777" w:rsidR="004D57AD" w:rsidRDefault="004D57AD" w:rsidP="004D57AD">
      <w:pPr>
        <w:pStyle w:val="NoSpacing"/>
        <w:pBdr>
          <w:bottom w:val="single" w:sz="6" w:space="1" w:color="auto"/>
        </w:pBdr>
        <w:rPr>
          <w:rFonts w:ascii="Helvetica" w:hAnsi="Helvetica" w:cs="Helvetica"/>
          <w:sz w:val="24"/>
          <w:szCs w:val="24"/>
        </w:rPr>
      </w:pPr>
      <w:r w:rsidRPr="0020482B">
        <w:rPr>
          <w:rFonts w:ascii="Helvetica" w:hAnsi="Helvetica" w:cs="Helvetica"/>
          <w:color w:val="222222"/>
          <w:sz w:val="24"/>
          <w:szCs w:val="24"/>
        </w:rPr>
        <w:br/>
      </w:r>
      <w:hyperlink r:id="rId79" w:tgtFrame="_blank" w:history="1">
        <w:r w:rsidRPr="0020482B">
          <w:rPr>
            <w:rStyle w:val="Hyperlink"/>
            <w:rFonts w:ascii="Helvetica" w:hAnsi="Helvetica" w:cs="Helvetica"/>
            <w:color w:val="1155CC"/>
            <w:sz w:val="24"/>
            <w:szCs w:val="24"/>
            <w:shd w:val="clear" w:color="auto" w:fill="FFFFFF"/>
          </w:rPr>
          <w:t>https://www.grants.gov/web/grants/view-opportunity.html?oppId=340961</w:t>
        </w:r>
      </w:hyperlink>
    </w:p>
    <w:p w14:paraId="2787022D" w14:textId="77777777" w:rsidR="004D57AD" w:rsidRDefault="004D57AD" w:rsidP="004D57AD">
      <w:pPr>
        <w:pStyle w:val="NoSpacing"/>
        <w:rPr>
          <w:rFonts w:ascii="Helvetica" w:hAnsi="Helvetica" w:cs="Helvetica"/>
          <w:sz w:val="24"/>
          <w:szCs w:val="24"/>
        </w:rPr>
      </w:pPr>
      <w:bookmarkStart w:id="65" w:name="AGRPICCoop"/>
      <w:bookmarkEnd w:id="65"/>
    </w:p>
    <w:p w14:paraId="016B42C1" w14:textId="77777777" w:rsidR="004D57AD" w:rsidRDefault="004D57AD" w:rsidP="004D57AD">
      <w:pPr>
        <w:pStyle w:val="NoSpacing"/>
        <w:rPr>
          <w:rFonts w:ascii="Helvetica" w:hAnsi="Helvetica" w:cs="Helvetica"/>
          <w:color w:val="222222"/>
          <w:sz w:val="24"/>
          <w:szCs w:val="24"/>
          <w:shd w:val="clear" w:color="auto" w:fill="FFFFFF"/>
        </w:rPr>
      </w:pPr>
      <w:bookmarkStart w:id="66" w:name="AGFNSSnapData"/>
      <w:bookmarkEnd w:id="66"/>
      <w:r w:rsidRPr="004D57AD">
        <w:rPr>
          <w:rFonts w:ascii="Helvetica" w:hAnsi="Helvetica" w:cs="Helvetica"/>
          <w:color w:val="222222"/>
          <w:sz w:val="24"/>
          <w:szCs w:val="24"/>
          <w:highlight w:val="cyan"/>
          <w:shd w:val="clear" w:color="auto" w:fill="FFFFFF"/>
        </w:rPr>
        <w:t>Food and Nutrition Service</w:t>
      </w:r>
      <w:r w:rsidRPr="004D57AD">
        <w:rPr>
          <w:rFonts w:ascii="Helvetica" w:hAnsi="Helvetica" w:cs="Helvetica"/>
          <w:color w:val="222222"/>
          <w:sz w:val="24"/>
          <w:szCs w:val="24"/>
          <w:highlight w:val="cyan"/>
        </w:rPr>
        <w:br/>
      </w:r>
      <w:r w:rsidRPr="004D57AD">
        <w:rPr>
          <w:rFonts w:ascii="Helvetica" w:hAnsi="Helvetica" w:cs="Helvetica"/>
          <w:color w:val="222222"/>
          <w:sz w:val="24"/>
          <w:szCs w:val="24"/>
          <w:highlight w:val="cyan"/>
          <w:shd w:val="clear" w:color="auto" w:fill="FFFFFF"/>
        </w:rPr>
        <w:t>SNAP Data and Technical Assistance Grants</w:t>
      </w:r>
      <w:r w:rsidRPr="00887E6B">
        <w:rPr>
          <w:rFonts w:ascii="Helvetica" w:hAnsi="Helvetica" w:cs="Helvetica"/>
          <w:color w:val="222222"/>
          <w:sz w:val="24"/>
          <w:szCs w:val="24"/>
        </w:rPr>
        <w:br/>
      </w:r>
      <w:r w:rsidRPr="00887E6B">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D57AD" w:rsidRPr="00AE061C" w14:paraId="36AA8862" w14:textId="77777777" w:rsidTr="00977B0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8"/>
              <w:gridCol w:w="3547"/>
            </w:tblGrid>
            <w:tr w:rsidR="004D57AD" w:rsidRPr="00AE061C" w14:paraId="0BA2D846" w14:textId="77777777" w:rsidTr="00977B0F">
              <w:trPr>
                <w:tblCellSpacing w:w="0" w:type="dxa"/>
              </w:trPr>
              <w:tc>
                <w:tcPr>
                  <w:tcW w:w="1698" w:type="dxa"/>
                  <w:noWrap/>
                  <w:hideMark/>
                </w:tcPr>
                <w:p w14:paraId="0AECA7C1" w14:textId="77777777" w:rsidR="004D57AD" w:rsidRPr="00AE061C" w:rsidRDefault="004D57AD" w:rsidP="00977B0F">
                  <w:pPr>
                    <w:pStyle w:val="NoSpacing"/>
                    <w:rPr>
                      <w:rFonts w:ascii="Helvetica" w:hAnsi="Helvetica" w:cs="Helvetica"/>
                      <w:b/>
                      <w:bCs/>
                      <w:color w:val="222222"/>
                    </w:rPr>
                  </w:pPr>
                  <w:r w:rsidRPr="00AE061C">
                    <w:rPr>
                      <w:rFonts w:ascii="Helvetica" w:hAnsi="Helvetica" w:cs="Helvetica"/>
                      <w:b/>
                      <w:bCs/>
                      <w:color w:val="222222"/>
                    </w:rPr>
                    <w:t>Document Type:</w:t>
                  </w:r>
                </w:p>
              </w:tc>
              <w:tc>
                <w:tcPr>
                  <w:tcW w:w="3547" w:type="dxa"/>
                  <w:vAlign w:val="center"/>
                  <w:hideMark/>
                </w:tcPr>
                <w:p w14:paraId="33EC4F16" w14:textId="77777777" w:rsidR="004D57AD" w:rsidRPr="00AE061C" w:rsidRDefault="004D57AD" w:rsidP="00977B0F">
                  <w:pPr>
                    <w:pStyle w:val="NoSpacing"/>
                    <w:rPr>
                      <w:rFonts w:ascii="Helvetica" w:hAnsi="Helvetica" w:cs="Helvetica"/>
                      <w:color w:val="222222"/>
                    </w:rPr>
                  </w:pPr>
                  <w:r w:rsidRPr="00AE061C">
                    <w:rPr>
                      <w:rFonts w:ascii="Helvetica" w:hAnsi="Helvetica" w:cs="Helvetica"/>
                      <w:color w:val="222222"/>
                    </w:rPr>
                    <w:t>Grants Notice</w:t>
                  </w:r>
                </w:p>
              </w:tc>
            </w:tr>
            <w:tr w:rsidR="004D57AD" w:rsidRPr="00AE061C" w14:paraId="2494863E" w14:textId="77777777" w:rsidTr="00977B0F">
              <w:trPr>
                <w:tblCellSpacing w:w="0" w:type="dxa"/>
              </w:trPr>
              <w:tc>
                <w:tcPr>
                  <w:tcW w:w="1698" w:type="dxa"/>
                  <w:noWrap/>
                  <w:hideMark/>
                </w:tcPr>
                <w:p w14:paraId="014FA606" w14:textId="77777777" w:rsidR="004D57AD" w:rsidRPr="00AE061C" w:rsidRDefault="004D57AD" w:rsidP="00977B0F">
                  <w:pPr>
                    <w:pStyle w:val="NoSpacing"/>
                    <w:rPr>
                      <w:rFonts w:ascii="Helvetica" w:hAnsi="Helvetica" w:cs="Helvetica"/>
                      <w:b/>
                      <w:bCs/>
                      <w:color w:val="222222"/>
                    </w:rPr>
                  </w:pPr>
                  <w:r w:rsidRPr="00AE061C">
                    <w:rPr>
                      <w:rFonts w:ascii="Helvetica" w:hAnsi="Helvetica" w:cs="Helvetica"/>
                      <w:b/>
                      <w:bCs/>
                      <w:color w:val="222222"/>
                    </w:rPr>
                    <w:t>Funding Opportunity Number:</w:t>
                  </w:r>
                </w:p>
              </w:tc>
              <w:tc>
                <w:tcPr>
                  <w:tcW w:w="3547" w:type="dxa"/>
                  <w:vAlign w:val="center"/>
                  <w:hideMark/>
                </w:tcPr>
                <w:p w14:paraId="67A0F2EE" w14:textId="77777777" w:rsidR="004D57AD" w:rsidRPr="00AE061C" w:rsidRDefault="004D57AD" w:rsidP="00977B0F">
                  <w:pPr>
                    <w:pStyle w:val="NoSpacing"/>
                    <w:rPr>
                      <w:rFonts w:ascii="Helvetica" w:hAnsi="Helvetica" w:cs="Helvetica"/>
                      <w:color w:val="222222"/>
                    </w:rPr>
                  </w:pPr>
                  <w:r w:rsidRPr="00AE061C">
                    <w:rPr>
                      <w:rFonts w:ascii="Helvetica" w:hAnsi="Helvetica" w:cs="Helvetica"/>
                      <w:color w:val="222222"/>
                    </w:rPr>
                    <w:t>USDA-FNS-SNAP-22-DATA</w:t>
                  </w:r>
                </w:p>
              </w:tc>
            </w:tr>
            <w:tr w:rsidR="004D57AD" w:rsidRPr="00AE061C" w14:paraId="05AD221C" w14:textId="77777777" w:rsidTr="00977B0F">
              <w:trPr>
                <w:tblCellSpacing w:w="0" w:type="dxa"/>
              </w:trPr>
              <w:tc>
                <w:tcPr>
                  <w:tcW w:w="1698" w:type="dxa"/>
                  <w:noWrap/>
                  <w:hideMark/>
                </w:tcPr>
                <w:p w14:paraId="70EEC3D3" w14:textId="77777777" w:rsidR="004D57AD" w:rsidRPr="00AE061C" w:rsidRDefault="004D57AD" w:rsidP="00977B0F">
                  <w:pPr>
                    <w:pStyle w:val="NoSpacing"/>
                    <w:rPr>
                      <w:rFonts w:ascii="Helvetica" w:hAnsi="Helvetica" w:cs="Helvetica"/>
                      <w:b/>
                      <w:bCs/>
                      <w:color w:val="222222"/>
                    </w:rPr>
                  </w:pPr>
                  <w:r w:rsidRPr="00AE061C">
                    <w:rPr>
                      <w:rFonts w:ascii="Helvetica" w:hAnsi="Helvetica" w:cs="Helvetica"/>
                      <w:b/>
                      <w:bCs/>
                      <w:color w:val="222222"/>
                    </w:rPr>
                    <w:t>Funding Opportunity Title:</w:t>
                  </w:r>
                </w:p>
              </w:tc>
              <w:tc>
                <w:tcPr>
                  <w:tcW w:w="3547" w:type="dxa"/>
                  <w:vAlign w:val="center"/>
                  <w:hideMark/>
                </w:tcPr>
                <w:p w14:paraId="12DB648D" w14:textId="77777777" w:rsidR="004D57AD" w:rsidRPr="00AE061C" w:rsidRDefault="004D57AD" w:rsidP="00977B0F">
                  <w:pPr>
                    <w:pStyle w:val="NoSpacing"/>
                    <w:rPr>
                      <w:rFonts w:ascii="Helvetica" w:hAnsi="Helvetica" w:cs="Helvetica"/>
                      <w:color w:val="222222"/>
                    </w:rPr>
                  </w:pPr>
                  <w:r w:rsidRPr="00AE061C">
                    <w:rPr>
                      <w:rFonts w:ascii="Helvetica" w:hAnsi="Helvetica" w:cs="Helvetica"/>
                      <w:color w:val="222222"/>
                    </w:rPr>
                    <w:t>SNAP Data and Technical Assistance Grants</w:t>
                  </w:r>
                </w:p>
              </w:tc>
            </w:tr>
            <w:tr w:rsidR="004D57AD" w:rsidRPr="00AE061C" w14:paraId="07A84D42" w14:textId="77777777" w:rsidTr="00977B0F">
              <w:trPr>
                <w:tblCellSpacing w:w="0" w:type="dxa"/>
              </w:trPr>
              <w:tc>
                <w:tcPr>
                  <w:tcW w:w="1698" w:type="dxa"/>
                  <w:noWrap/>
                  <w:hideMark/>
                </w:tcPr>
                <w:p w14:paraId="5E023814" w14:textId="77777777" w:rsidR="004D57AD" w:rsidRPr="00AE061C" w:rsidRDefault="004D57AD" w:rsidP="00977B0F">
                  <w:pPr>
                    <w:pStyle w:val="NoSpacing"/>
                    <w:rPr>
                      <w:rFonts w:ascii="Helvetica" w:hAnsi="Helvetica" w:cs="Helvetica"/>
                      <w:b/>
                      <w:bCs/>
                      <w:color w:val="222222"/>
                    </w:rPr>
                  </w:pPr>
                  <w:r w:rsidRPr="00AE061C">
                    <w:rPr>
                      <w:rFonts w:ascii="Helvetica" w:hAnsi="Helvetica" w:cs="Helvetica"/>
                      <w:b/>
                      <w:bCs/>
                      <w:color w:val="222222"/>
                    </w:rPr>
                    <w:t>Opportunity Category:</w:t>
                  </w:r>
                </w:p>
              </w:tc>
              <w:tc>
                <w:tcPr>
                  <w:tcW w:w="3547" w:type="dxa"/>
                  <w:vAlign w:val="center"/>
                  <w:hideMark/>
                </w:tcPr>
                <w:p w14:paraId="162E420B" w14:textId="77777777" w:rsidR="004D57AD" w:rsidRPr="00AE061C" w:rsidRDefault="004D57AD" w:rsidP="00977B0F">
                  <w:pPr>
                    <w:pStyle w:val="NoSpacing"/>
                    <w:rPr>
                      <w:rFonts w:ascii="Helvetica" w:hAnsi="Helvetica" w:cs="Helvetica"/>
                      <w:color w:val="222222"/>
                    </w:rPr>
                  </w:pPr>
                  <w:r w:rsidRPr="00AE061C">
                    <w:rPr>
                      <w:rFonts w:ascii="Helvetica" w:hAnsi="Helvetica" w:cs="Helvetica"/>
                      <w:color w:val="222222"/>
                    </w:rPr>
                    <w:t>Discretionary</w:t>
                  </w:r>
                </w:p>
              </w:tc>
            </w:tr>
            <w:tr w:rsidR="004D57AD" w:rsidRPr="00AE061C" w14:paraId="64AA6422" w14:textId="77777777" w:rsidTr="00977B0F">
              <w:trPr>
                <w:tblCellSpacing w:w="0" w:type="dxa"/>
              </w:trPr>
              <w:tc>
                <w:tcPr>
                  <w:tcW w:w="1698" w:type="dxa"/>
                  <w:noWrap/>
                  <w:hideMark/>
                </w:tcPr>
                <w:p w14:paraId="5EA8855D" w14:textId="77777777" w:rsidR="004D57AD" w:rsidRPr="00AE061C" w:rsidRDefault="004D57AD" w:rsidP="00977B0F">
                  <w:pPr>
                    <w:pStyle w:val="NoSpacing"/>
                    <w:rPr>
                      <w:rFonts w:ascii="Helvetica" w:hAnsi="Helvetica" w:cs="Helvetica"/>
                      <w:b/>
                      <w:bCs/>
                      <w:color w:val="222222"/>
                    </w:rPr>
                  </w:pPr>
                  <w:r w:rsidRPr="00AE061C">
                    <w:rPr>
                      <w:rFonts w:ascii="Helvetica" w:hAnsi="Helvetica" w:cs="Helvetica"/>
                      <w:b/>
                      <w:bCs/>
                      <w:color w:val="222222"/>
                    </w:rPr>
                    <w:t>Opportunity Category Explanation:</w:t>
                  </w:r>
                </w:p>
              </w:tc>
              <w:tc>
                <w:tcPr>
                  <w:tcW w:w="3547" w:type="dxa"/>
                  <w:vAlign w:val="center"/>
                  <w:hideMark/>
                </w:tcPr>
                <w:p w14:paraId="021116F5" w14:textId="77777777" w:rsidR="004D57AD" w:rsidRPr="00AE061C" w:rsidRDefault="004D57AD" w:rsidP="00977B0F">
                  <w:pPr>
                    <w:pStyle w:val="NoSpacing"/>
                    <w:rPr>
                      <w:rFonts w:ascii="Helvetica" w:hAnsi="Helvetica" w:cs="Helvetica"/>
                      <w:color w:val="222222"/>
                    </w:rPr>
                  </w:pPr>
                  <w:r w:rsidRPr="00AE061C">
                    <w:rPr>
                      <w:rFonts w:ascii="Helvetica" w:hAnsi="Helvetica" w:cs="Helvetica"/>
                      <w:color w:val="222222"/>
                    </w:rPr>
                    <w:t> </w:t>
                  </w:r>
                </w:p>
              </w:tc>
            </w:tr>
            <w:tr w:rsidR="004D57AD" w:rsidRPr="00AE061C" w14:paraId="14AAAAB1" w14:textId="77777777" w:rsidTr="00977B0F">
              <w:trPr>
                <w:tblCellSpacing w:w="0" w:type="dxa"/>
              </w:trPr>
              <w:tc>
                <w:tcPr>
                  <w:tcW w:w="1698" w:type="dxa"/>
                  <w:noWrap/>
                  <w:hideMark/>
                </w:tcPr>
                <w:p w14:paraId="77D04FDB" w14:textId="77777777" w:rsidR="004D57AD" w:rsidRPr="00AE061C" w:rsidRDefault="004D57AD" w:rsidP="00977B0F">
                  <w:pPr>
                    <w:pStyle w:val="NoSpacing"/>
                    <w:rPr>
                      <w:rFonts w:ascii="Helvetica" w:hAnsi="Helvetica" w:cs="Helvetica"/>
                      <w:b/>
                      <w:bCs/>
                      <w:color w:val="222222"/>
                    </w:rPr>
                  </w:pPr>
                  <w:r w:rsidRPr="00AE061C">
                    <w:rPr>
                      <w:rFonts w:ascii="Helvetica" w:hAnsi="Helvetica" w:cs="Helvetica"/>
                      <w:b/>
                      <w:bCs/>
                      <w:color w:val="222222"/>
                    </w:rPr>
                    <w:t>Funding Instrument Type:</w:t>
                  </w:r>
                </w:p>
              </w:tc>
              <w:tc>
                <w:tcPr>
                  <w:tcW w:w="3547" w:type="dxa"/>
                  <w:vAlign w:val="center"/>
                  <w:hideMark/>
                </w:tcPr>
                <w:p w14:paraId="0D947DCC" w14:textId="77777777" w:rsidR="004D57AD" w:rsidRPr="00AE061C" w:rsidRDefault="004D57AD" w:rsidP="00977B0F">
                  <w:pPr>
                    <w:pStyle w:val="NoSpacing"/>
                    <w:rPr>
                      <w:rFonts w:ascii="Helvetica" w:hAnsi="Helvetica" w:cs="Helvetica"/>
                      <w:color w:val="222222"/>
                    </w:rPr>
                  </w:pPr>
                  <w:r w:rsidRPr="00AE061C">
                    <w:rPr>
                      <w:rFonts w:ascii="Helvetica" w:hAnsi="Helvetica" w:cs="Helvetica"/>
                      <w:color w:val="222222"/>
                    </w:rPr>
                    <w:t>Grant</w:t>
                  </w:r>
                </w:p>
              </w:tc>
            </w:tr>
            <w:tr w:rsidR="004D57AD" w:rsidRPr="00AE061C" w14:paraId="58098A0F" w14:textId="77777777" w:rsidTr="00977B0F">
              <w:trPr>
                <w:tblCellSpacing w:w="0" w:type="dxa"/>
              </w:trPr>
              <w:tc>
                <w:tcPr>
                  <w:tcW w:w="1698" w:type="dxa"/>
                  <w:noWrap/>
                  <w:hideMark/>
                </w:tcPr>
                <w:p w14:paraId="726308E3" w14:textId="77777777" w:rsidR="004D57AD" w:rsidRPr="00AE061C" w:rsidRDefault="004D57AD" w:rsidP="00977B0F">
                  <w:pPr>
                    <w:pStyle w:val="NoSpacing"/>
                    <w:rPr>
                      <w:rFonts w:ascii="Helvetica" w:hAnsi="Helvetica" w:cs="Helvetica"/>
                      <w:b/>
                      <w:bCs/>
                      <w:color w:val="222222"/>
                    </w:rPr>
                  </w:pPr>
                  <w:r w:rsidRPr="00AE061C">
                    <w:rPr>
                      <w:rFonts w:ascii="Helvetica" w:hAnsi="Helvetica" w:cs="Helvetica"/>
                      <w:b/>
                      <w:bCs/>
                      <w:color w:val="222222"/>
                    </w:rPr>
                    <w:t>Category of Funding Activity:</w:t>
                  </w:r>
                </w:p>
              </w:tc>
              <w:tc>
                <w:tcPr>
                  <w:tcW w:w="3547" w:type="dxa"/>
                  <w:vAlign w:val="center"/>
                  <w:hideMark/>
                </w:tcPr>
                <w:p w14:paraId="5C58DC55" w14:textId="77777777" w:rsidR="004D57AD" w:rsidRPr="00AE061C" w:rsidRDefault="004D57AD" w:rsidP="00977B0F">
                  <w:pPr>
                    <w:pStyle w:val="NoSpacing"/>
                    <w:rPr>
                      <w:rFonts w:ascii="Helvetica" w:hAnsi="Helvetica" w:cs="Helvetica"/>
                      <w:color w:val="222222"/>
                    </w:rPr>
                  </w:pPr>
                  <w:r w:rsidRPr="00AE061C">
                    <w:rPr>
                      <w:rFonts w:ascii="Helvetica" w:hAnsi="Helvetica" w:cs="Helvetica"/>
                      <w:color w:val="222222"/>
                    </w:rPr>
                    <w:t>Food and Nutrition</w:t>
                  </w:r>
                </w:p>
              </w:tc>
            </w:tr>
            <w:tr w:rsidR="004D57AD" w:rsidRPr="00AE061C" w14:paraId="1D5B3D12" w14:textId="77777777" w:rsidTr="00977B0F">
              <w:trPr>
                <w:tblCellSpacing w:w="0" w:type="dxa"/>
              </w:trPr>
              <w:tc>
                <w:tcPr>
                  <w:tcW w:w="1698" w:type="dxa"/>
                  <w:noWrap/>
                  <w:hideMark/>
                </w:tcPr>
                <w:p w14:paraId="010251D9" w14:textId="77777777" w:rsidR="004D57AD" w:rsidRPr="00AE061C" w:rsidRDefault="004D57AD" w:rsidP="00977B0F">
                  <w:pPr>
                    <w:pStyle w:val="NoSpacing"/>
                    <w:rPr>
                      <w:rFonts w:ascii="Helvetica" w:hAnsi="Helvetica" w:cs="Helvetica"/>
                      <w:b/>
                      <w:bCs/>
                      <w:color w:val="222222"/>
                    </w:rPr>
                  </w:pPr>
                  <w:r w:rsidRPr="00AE061C">
                    <w:rPr>
                      <w:rFonts w:ascii="Helvetica" w:hAnsi="Helvetica" w:cs="Helvetica"/>
                      <w:b/>
                      <w:bCs/>
                      <w:color w:val="222222"/>
                    </w:rPr>
                    <w:t>Category Explanation:</w:t>
                  </w:r>
                </w:p>
              </w:tc>
              <w:tc>
                <w:tcPr>
                  <w:tcW w:w="3547" w:type="dxa"/>
                  <w:vAlign w:val="center"/>
                  <w:hideMark/>
                </w:tcPr>
                <w:p w14:paraId="510A90A0" w14:textId="77777777" w:rsidR="004D57AD" w:rsidRPr="00AE061C" w:rsidRDefault="004D57AD" w:rsidP="00977B0F">
                  <w:pPr>
                    <w:pStyle w:val="NoSpacing"/>
                    <w:rPr>
                      <w:rFonts w:ascii="Helvetica" w:hAnsi="Helvetica" w:cs="Helvetica"/>
                      <w:color w:val="222222"/>
                    </w:rPr>
                  </w:pPr>
                  <w:r w:rsidRPr="00AE061C">
                    <w:rPr>
                      <w:rFonts w:ascii="Helvetica" w:hAnsi="Helvetica" w:cs="Helvetica"/>
                      <w:color w:val="222222"/>
                    </w:rPr>
                    <w:t> </w:t>
                  </w:r>
                </w:p>
              </w:tc>
            </w:tr>
            <w:tr w:rsidR="004D57AD" w:rsidRPr="00AE061C" w14:paraId="0E9524A0" w14:textId="77777777" w:rsidTr="00977B0F">
              <w:trPr>
                <w:tblCellSpacing w:w="0" w:type="dxa"/>
              </w:trPr>
              <w:tc>
                <w:tcPr>
                  <w:tcW w:w="1698" w:type="dxa"/>
                  <w:noWrap/>
                  <w:hideMark/>
                </w:tcPr>
                <w:p w14:paraId="50428C8B" w14:textId="77777777" w:rsidR="004D57AD" w:rsidRPr="00AE061C" w:rsidRDefault="004D57AD" w:rsidP="00977B0F">
                  <w:pPr>
                    <w:pStyle w:val="NoSpacing"/>
                    <w:rPr>
                      <w:rFonts w:ascii="Helvetica" w:hAnsi="Helvetica" w:cs="Helvetica"/>
                      <w:b/>
                      <w:bCs/>
                      <w:color w:val="222222"/>
                    </w:rPr>
                  </w:pPr>
                  <w:r w:rsidRPr="00AE061C">
                    <w:rPr>
                      <w:rFonts w:ascii="Helvetica" w:hAnsi="Helvetica" w:cs="Helvetica"/>
                      <w:b/>
                      <w:bCs/>
                      <w:color w:val="222222"/>
                    </w:rPr>
                    <w:t>Expected Number of Awards:</w:t>
                  </w:r>
                </w:p>
              </w:tc>
              <w:tc>
                <w:tcPr>
                  <w:tcW w:w="3547" w:type="dxa"/>
                  <w:vAlign w:val="center"/>
                  <w:hideMark/>
                </w:tcPr>
                <w:p w14:paraId="24168265" w14:textId="77777777" w:rsidR="004D57AD" w:rsidRPr="00AE061C" w:rsidRDefault="004D57AD" w:rsidP="00977B0F">
                  <w:pPr>
                    <w:pStyle w:val="NoSpacing"/>
                    <w:rPr>
                      <w:rFonts w:ascii="Helvetica" w:hAnsi="Helvetica" w:cs="Helvetica"/>
                      <w:color w:val="222222"/>
                    </w:rPr>
                  </w:pPr>
                  <w:r w:rsidRPr="00AE061C">
                    <w:rPr>
                      <w:rFonts w:ascii="Helvetica" w:hAnsi="Helvetica" w:cs="Helvetica"/>
                      <w:color w:val="222222"/>
                    </w:rPr>
                    <w:t>14</w:t>
                  </w:r>
                </w:p>
              </w:tc>
            </w:tr>
            <w:tr w:rsidR="004D57AD" w:rsidRPr="00AE061C" w14:paraId="6F8AABCB" w14:textId="77777777" w:rsidTr="00977B0F">
              <w:trPr>
                <w:tblCellSpacing w:w="0" w:type="dxa"/>
              </w:trPr>
              <w:tc>
                <w:tcPr>
                  <w:tcW w:w="1698" w:type="dxa"/>
                  <w:noWrap/>
                  <w:hideMark/>
                </w:tcPr>
                <w:p w14:paraId="0AAACFFE" w14:textId="77777777" w:rsidR="004D57AD" w:rsidRPr="00AE061C" w:rsidRDefault="004D57AD" w:rsidP="00977B0F">
                  <w:pPr>
                    <w:pStyle w:val="NoSpacing"/>
                    <w:rPr>
                      <w:rFonts w:ascii="Helvetica" w:hAnsi="Helvetica" w:cs="Helvetica"/>
                      <w:b/>
                      <w:bCs/>
                      <w:color w:val="222222"/>
                    </w:rPr>
                  </w:pPr>
                  <w:r w:rsidRPr="00AE061C">
                    <w:rPr>
                      <w:rFonts w:ascii="Helvetica" w:hAnsi="Helvetica" w:cs="Helvetica"/>
                      <w:b/>
                      <w:bCs/>
                      <w:color w:val="222222"/>
                    </w:rPr>
                    <w:t>CFDA Number(s):</w:t>
                  </w:r>
                </w:p>
              </w:tc>
              <w:tc>
                <w:tcPr>
                  <w:tcW w:w="3547" w:type="dxa"/>
                  <w:vAlign w:val="center"/>
                  <w:hideMark/>
                </w:tcPr>
                <w:p w14:paraId="55F9E9C9" w14:textId="77777777" w:rsidR="004D57AD" w:rsidRPr="00AE061C" w:rsidRDefault="004D57AD" w:rsidP="00977B0F">
                  <w:pPr>
                    <w:pStyle w:val="NoSpacing"/>
                    <w:rPr>
                      <w:rFonts w:ascii="Helvetica" w:hAnsi="Helvetica" w:cs="Helvetica"/>
                      <w:color w:val="222222"/>
                    </w:rPr>
                  </w:pPr>
                  <w:r w:rsidRPr="00AE061C">
                    <w:rPr>
                      <w:rFonts w:ascii="Helvetica" w:hAnsi="Helvetica" w:cs="Helvetica"/>
                      <w:color w:val="222222"/>
                    </w:rPr>
                    <w:t>10.537 -- Supplemental Nutrition Assistance Program (SNAP) Employment and Training (E&amp;T) Data and Technical Assistance Grants</w:t>
                  </w:r>
                </w:p>
              </w:tc>
            </w:tr>
            <w:tr w:rsidR="004D57AD" w:rsidRPr="00AE061C" w14:paraId="20FC769D" w14:textId="77777777" w:rsidTr="00977B0F">
              <w:trPr>
                <w:tblCellSpacing w:w="0" w:type="dxa"/>
              </w:trPr>
              <w:tc>
                <w:tcPr>
                  <w:tcW w:w="1698" w:type="dxa"/>
                  <w:noWrap/>
                  <w:hideMark/>
                </w:tcPr>
                <w:p w14:paraId="35ED7A8A" w14:textId="77777777" w:rsidR="004D57AD" w:rsidRPr="00AE061C" w:rsidRDefault="004D57AD" w:rsidP="00977B0F">
                  <w:pPr>
                    <w:pStyle w:val="NoSpacing"/>
                    <w:rPr>
                      <w:rFonts w:ascii="Helvetica" w:hAnsi="Helvetica" w:cs="Helvetica"/>
                      <w:b/>
                      <w:bCs/>
                      <w:color w:val="222222"/>
                    </w:rPr>
                  </w:pPr>
                  <w:r w:rsidRPr="00AE061C">
                    <w:rPr>
                      <w:rFonts w:ascii="Helvetica" w:hAnsi="Helvetica" w:cs="Helvetica"/>
                      <w:b/>
                      <w:bCs/>
                      <w:color w:val="222222"/>
                    </w:rPr>
                    <w:t>Cost Sharing or Matching Requirement:</w:t>
                  </w:r>
                </w:p>
              </w:tc>
              <w:tc>
                <w:tcPr>
                  <w:tcW w:w="3547" w:type="dxa"/>
                  <w:vAlign w:val="center"/>
                  <w:hideMark/>
                </w:tcPr>
                <w:p w14:paraId="7282DA45" w14:textId="77777777" w:rsidR="004D57AD" w:rsidRPr="00AE061C" w:rsidRDefault="004D57AD" w:rsidP="00977B0F">
                  <w:pPr>
                    <w:pStyle w:val="NoSpacing"/>
                    <w:rPr>
                      <w:rFonts w:ascii="Helvetica" w:hAnsi="Helvetica" w:cs="Helvetica"/>
                      <w:color w:val="222222"/>
                    </w:rPr>
                  </w:pPr>
                  <w:r w:rsidRPr="00AE061C">
                    <w:rPr>
                      <w:rFonts w:ascii="Helvetica" w:hAnsi="Helvetica" w:cs="Helvetica"/>
                      <w:color w:val="222222"/>
                    </w:rPr>
                    <w:t>No</w:t>
                  </w:r>
                </w:p>
              </w:tc>
            </w:tr>
          </w:tbl>
          <w:p w14:paraId="105F2E18" w14:textId="77777777" w:rsidR="004D57AD" w:rsidRPr="00AE061C" w:rsidRDefault="004D57AD" w:rsidP="00977B0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5"/>
              <w:gridCol w:w="2319"/>
            </w:tblGrid>
            <w:tr w:rsidR="004D57AD" w:rsidRPr="00AE061C" w14:paraId="0102488F" w14:textId="77777777" w:rsidTr="00977B0F">
              <w:trPr>
                <w:tblCellSpacing w:w="0" w:type="dxa"/>
              </w:trPr>
              <w:tc>
                <w:tcPr>
                  <w:tcW w:w="2765" w:type="dxa"/>
                  <w:noWrap/>
                  <w:hideMark/>
                </w:tcPr>
                <w:p w14:paraId="2E780604" w14:textId="77777777" w:rsidR="004D57AD" w:rsidRPr="00AE061C" w:rsidRDefault="004D57AD" w:rsidP="00977B0F">
                  <w:pPr>
                    <w:pStyle w:val="NoSpacing"/>
                    <w:rPr>
                      <w:rFonts w:ascii="Helvetica" w:hAnsi="Helvetica" w:cs="Helvetica"/>
                      <w:b/>
                      <w:bCs/>
                      <w:color w:val="222222"/>
                    </w:rPr>
                  </w:pPr>
                  <w:r w:rsidRPr="00AE061C">
                    <w:rPr>
                      <w:rFonts w:ascii="Helvetica" w:hAnsi="Helvetica" w:cs="Helvetica"/>
                      <w:b/>
                      <w:bCs/>
                      <w:color w:val="222222"/>
                    </w:rPr>
                    <w:t>Version:</w:t>
                  </w:r>
                </w:p>
              </w:tc>
              <w:tc>
                <w:tcPr>
                  <w:tcW w:w="2319" w:type="dxa"/>
                  <w:vAlign w:val="center"/>
                  <w:hideMark/>
                </w:tcPr>
                <w:p w14:paraId="4D8BA33D" w14:textId="77777777" w:rsidR="004D57AD" w:rsidRPr="00AE061C" w:rsidRDefault="004D57AD" w:rsidP="00977B0F">
                  <w:pPr>
                    <w:pStyle w:val="NoSpacing"/>
                    <w:rPr>
                      <w:rFonts w:ascii="Helvetica" w:hAnsi="Helvetica" w:cs="Helvetica"/>
                      <w:color w:val="222222"/>
                    </w:rPr>
                  </w:pPr>
                  <w:r w:rsidRPr="00AE061C">
                    <w:rPr>
                      <w:rFonts w:ascii="Helvetica" w:hAnsi="Helvetica" w:cs="Helvetica"/>
                      <w:color w:val="222222"/>
                    </w:rPr>
                    <w:t>Synopsis 1</w:t>
                  </w:r>
                </w:p>
              </w:tc>
            </w:tr>
            <w:tr w:rsidR="004D57AD" w:rsidRPr="00AE061C" w14:paraId="206E14FD" w14:textId="77777777" w:rsidTr="00977B0F">
              <w:trPr>
                <w:tblCellSpacing w:w="0" w:type="dxa"/>
              </w:trPr>
              <w:tc>
                <w:tcPr>
                  <w:tcW w:w="2765" w:type="dxa"/>
                  <w:noWrap/>
                  <w:hideMark/>
                </w:tcPr>
                <w:p w14:paraId="4FA650EB" w14:textId="77777777" w:rsidR="004D57AD" w:rsidRPr="00AE061C" w:rsidRDefault="004D57AD" w:rsidP="00977B0F">
                  <w:pPr>
                    <w:pStyle w:val="NoSpacing"/>
                    <w:rPr>
                      <w:rFonts w:ascii="Helvetica" w:hAnsi="Helvetica" w:cs="Helvetica"/>
                      <w:b/>
                      <w:bCs/>
                      <w:color w:val="222222"/>
                    </w:rPr>
                  </w:pPr>
                  <w:r w:rsidRPr="00AE061C">
                    <w:rPr>
                      <w:rFonts w:ascii="Helvetica" w:hAnsi="Helvetica" w:cs="Helvetica"/>
                      <w:b/>
                      <w:bCs/>
                      <w:color w:val="222222"/>
                    </w:rPr>
                    <w:t>Posted Date:</w:t>
                  </w:r>
                </w:p>
              </w:tc>
              <w:tc>
                <w:tcPr>
                  <w:tcW w:w="2319" w:type="dxa"/>
                  <w:vAlign w:val="center"/>
                  <w:hideMark/>
                </w:tcPr>
                <w:p w14:paraId="3A7B1F57" w14:textId="77777777" w:rsidR="004D57AD" w:rsidRPr="00AE061C" w:rsidRDefault="004D57AD" w:rsidP="00977B0F">
                  <w:pPr>
                    <w:pStyle w:val="NoSpacing"/>
                    <w:rPr>
                      <w:rFonts w:ascii="Helvetica" w:hAnsi="Helvetica" w:cs="Helvetica"/>
                      <w:color w:val="222222"/>
                    </w:rPr>
                  </w:pPr>
                  <w:r w:rsidRPr="00AE061C">
                    <w:rPr>
                      <w:rFonts w:ascii="Helvetica" w:hAnsi="Helvetica" w:cs="Helvetica"/>
                      <w:color w:val="222222"/>
                    </w:rPr>
                    <w:t>Jun 24, 2022</w:t>
                  </w:r>
                </w:p>
              </w:tc>
            </w:tr>
            <w:tr w:rsidR="004D57AD" w:rsidRPr="00AE061C" w14:paraId="0DDE0C96" w14:textId="77777777" w:rsidTr="00977B0F">
              <w:trPr>
                <w:tblCellSpacing w:w="0" w:type="dxa"/>
              </w:trPr>
              <w:tc>
                <w:tcPr>
                  <w:tcW w:w="2765" w:type="dxa"/>
                  <w:noWrap/>
                  <w:hideMark/>
                </w:tcPr>
                <w:p w14:paraId="3A27F338" w14:textId="77777777" w:rsidR="004D57AD" w:rsidRPr="00AE061C" w:rsidRDefault="004D57AD" w:rsidP="00977B0F">
                  <w:pPr>
                    <w:pStyle w:val="NoSpacing"/>
                    <w:rPr>
                      <w:rFonts w:ascii="Helvetica" w:hAnsi="Helvetica" w:cs="Helvetica"/>
                      <w:b/>
                      <w:bCs/>
                      <w:color w:val="222222"/>
                    </w:rPr>
                  </w:pPr>
                  <w:r w:rsidRPr="00AE061C">
                    <w:rPr>
                      <w:rFonts w:ascii="Helvetica" w:hAnsi="Helvetica" w:cs="Helvetica"/>
                      <w:b/>
                      <w:bCs/>
                      <w:color w:val="222222"/>
                    </w:rPr>
                    <w:t>Last Updated Date:</w:t>
                  </w:r>
                </w:p>
              </w:tc>
              <w:tc>
                <w:tcPr>
                  <w:tcW w:w="2319" w:type="dxa"/>
                  <w:vAlign w:val="center"/>
                  <w:hideMark/>
                </w:tcPr>
                <w:p w14:paraId="29AA85DC" w14:textId="77777777" w:rsidR="004D57AD" w:rsidRPr="00AE061C" w:rsidRDefault="004D57AD" w:rsidP="00977B0F">
                  <w:pPr>
                    <w:pStyle w:val="NoSpacing"/>
                    <w:rPr>
                      <w:rFonts w:ascii="Helvetica" w:hAnsi="Helvetica" w:cs="Helvetica"/>
                      <w:color w:val="222222"/>
                    </w:rPr>
                  </w:pPr>
                  <w:r w:rsidRPr="00AE061C">
                    <w:rPr>
                      <w:rFonts w:ascii="Helvetica" w:hAnsi="Helvetica" w:cs="Helvetica"/>
                      <w:color w:val="222222"/>
                    </w:rPr>
                    <w:t>Jun 24, 2022</w:t>
                  </w:r>
                </w:p>
              </w:tc>
            </w:tr>
            <w:tr w:rsidR="004D57AD" w:rsidRPr="00AE061C" w14:paraId="21288564" w14:textId="77777777" w:rsidTr="00977B0F">
              <w:trPr>
                <w:tblCellSpacing w:w="0" w:type="dxa"/>
              </w:trPr>
              <w:tc>
                <w:tcPr>
                  <w:tcW w:w="2765" w:type="dxa"/>
                  <w:noWrap/>
                  <w:hideMark/>
                </w:tcPr>
                <w:p w14:paraId="1A958ACB" w14:textId="77777777" w:rsidR="004D57AD" w:rsidRPr="00AE061C" w:rsidRDefault="004D57AD" w:rsidP="00977B0F">
                  <w:pPr>
                    <w:pStyle w:val="NoSpacing"/>
                    <w:rPr>
                      <w:rFonts w:ascii="Helvetica" w:hAnsi="Helvetica" w:cs="Helvetica"/>
                      <w:b/>
                      <w:bCs/>
                      <w:color w:val="222222"/>
                    </w:rPr>
                  </w:pPr>
                  <w:r w:rsidRPr="00AE061C">
                    <w:rPr>
                      <w:rFonts w:ascii="Helvetica" w:hAnsi="Helvetica" w:cs="Helvetica"/>
                      <w:b/>
                      <w:bCs/>
                      <w:color w:val="222222"/>
                    </w:rPr>
                    <w:t>Original Closing Date for Applications:</w:t>
                  </w:r>
                </w:p>
              </w:tc>
              <w:tc>
                <w:tcPr>
                  <w:tcW w:w="2319" w:type="dxa"/>
                  <w:vAlign w:val="center"/>
                  <w:hideMark/>
                </w:tcPr>
                <w:p w14:paraId="75FA5F57" w14:textId="77777777" w:rsidR="004D57AD" w:rsidRPr="00AE061C" w:rsidRDefault="004D57AD" w:rsidP="00977B0F">
                  <w:pPr>
                    <w:pStyle w:val="NoSpacing"/>
                    <w:rPr>
                      <w:rFonts w:ascii="Helvetica" w:hAnsi="Helvetica" w:cs="Helvetica"/>
                      <w:color w:val="222222"/>
                    </w:rPr>
                  </w:pPr>
                  <w:r w:rsidRPr="00AE061C">
                    <w:rPr>
                      <w:rFonts w:ascii="Helvetica" w:hAnsi="Helvetica" w:cs="Helvetica"/>
                      <w:color w:val="222222"/>
                    </w:rPr>
                    <w:t>Aug 24, 2022  </w:t>
                  </w:r>
                </w:p>
              </w:tc>
            </w:tr>
            <w:tr w:rsidR="004D57AD" w:rsidRPr="00AE061C" w14:paraId="2613AF92" w14:textId="77777777" w:rsidTr="00977B0F">
              <w:trPr>
                <w:tblCellSpacing w:w="0" w:type="dxa"/>
              </w:trPr>
              <w:tc>
                <w:tcPr>
                  <w:tcW w:w="2765" w:type="dxa"/>
                  <w:noWrap/>
                  <w:hideMark/>
                </w:tcPr>
                <w:p w14:paraId="2A921FAD" w14:textId="77777777" w:rsidR="004D57AD" w:rsidRPr="00AE061C" w:rsidRDefault="004D57AD" w:rsidP="00977B0F">
                  <w:pPr>
                    <w:pStyle w:val="NoSpacing"/>
                    <w:rPr>
                      <w:rFonts w:ascii="Helvetica" w:hAnsi="Helvetica" w:cs="Helvetica"/>
                      <w:b/>
                      <w:bCs/>
                      <w:color w:val="222222"/>
                    </w:rPr>
                  </w:pPr>
                  <w:r w:rsidRPr="00AE061C">
                    <w:rPr>
                      <w:rFonts w:ascii="Helvetica" w:hAnsi="Helvetica" w:cs="Helvetica"/>
                      <w:b/>
                      <w:bCs/>
                      <w:color w:val="222222"/>
                    </w:rPr>
                    <w:t>Current Closing Date for Applications:</w:t>
                  </w:r>
                </w:p>
              </w:tc>
              <w:tc>
                <w:tcPr>
                  <w:tcW w:w="2319" w:type="dxa"/>
                  <w:vAlign w:val="center"/>
                  <w:hideMark/>
                </w:tcPr>
                <w:p w14:paraId="42D5FB3A" w14:textId="77777777" w:rsidR="004D57AD" w:rsidRPr="00AE061C" w:rsidRDefault="004D57AD" w:rsidP="00977B0F">
                  <w:pPr>
                    <w:pStyle w:val="NoSpacing"/>
                    <w:rPr>
                      <w:rFonts w:ascii="Helvetica" w:hAnsi="Helvetica" w:cs="Helvetica"/>
                      <w:color w:val="222222"/>
                    </w:rPr>
                  </w:pPr>
                  <w:r w:rsidRPr="00AE061C">
                    <w:rPr>
                      <w:rFonts w:ascii="Helvetica" w:hAnsi="Helvetica" w:cs="Helvetica"/>
                      <w:color w:val="222222"/>
                    </w:rPr>
                    <w:t>Aug 24, 2022  </w:t>
                  </w:r>
                </w:p>
              </w:tc>
            </w:tr>
            <w:tr w:rsidR="004D57AD" w:rsidRPr="00AE061C" w14:paraId="5DB5A92B" w14:textId="77777777" w:rsidTr="00977B0F">
              <w:trPr>
                <w:tblCellSpacing w:w="0" w:type="dxa"/>
              </w:trPr>
              <w:tc>
                <w:tcPr>
                  <w:tcW w:w="2765" w:type="dxa"/>
                  <w:noWrap/>
                  <w:hideMark/>
                </w:tcPr>
                <w:p w14:paraId="5C434329" w14:textId="77777777" w:rsidR="004D57AD" w:rsidRPr="00AE061C" w:rsidRDefault="004D57AD" w:rsidP="00977B0F">
                  <w:pPr>
                    <w:pStyle w:val="NoSpacing"/>
                    <w:rPr>
                      <w:rFonts w:ascii="Helvetica" w:hAnsi="Helvetica" w:cs="Helvetica"/>
                      <w:b/>
                      <w:bCs/>
                      <w:color w:val="222222"/>
                    </w:rPr>
                  </w:pPr>
                  <w:r w:rsidRPr="00AE061C">
                    <w:rPr>
                      <w:rFonts w:ascii="Helvetica" w:hAnsi="Helvetica" w:cs="Helvetica"/>
                      <w:b/>
                      <w:bCs/>
                      <w:color w:val="222222"/>
                    </w:rPr>
                    <w:t>Archive Date:</w:t>
                  </w:r>
                </w:p>
              </w:tc>
              <w:tc>
                <w:tcPr>
                  <w:tcW w:w="2319" w:type="dxa"/>
                  <w:vAlign w:val="center"/>
                  <w:hideMark/>
                </w:tcPr>
                <w:p w14:paraId="1B7474E8" w14:textId="77777777" w:rsidR="004D57AD" w:rsidRPr="00AE061C" w:rsidRDefault="004D57AD" w:rsidP="00977B0F">
                  <w:pPr>
                    <w:pStyle w:val="NoSpacing"/>
                    <w:rPr>
                      <w:rFonts w:ascii="Helvetica" w:hAnsi="Helvetica" w:cs="Helvetica"/>
                      <w:color w:val="222222"/>
                    </w:rPr>
                  </w:pPr>
                  <w:r w:rsidRPr="00AE061C">
                    <w:rPr>
                      <w:rFonts w:ascii="Helvetica" w:hAnsi="Helvetica" w:cs="Helvetica"/>
                      <w:color w:val="222222"/>
                    </w:rPr>
                    <w:t>Sep 23, 2022</w:t>
                  </w:r>
                </w:p>
              </w:tc>
            </w:tr>
            <w:tr w:rsidR="004D57AD" w:rsidRPr="00AE061C" w14:paraId="53AAEAAF" w14:textId="77777777" w:rsidTr="00977B0F">
              <w:trPr>
                <w:tblCellSpacing w:w="0" w:type="dxa"/>
              </w:trPr>
              <w:tc>
                <w:tcPr>
                  <w:tcW w:w="2765" w:type="dxa"/>
                  <w:noWrap/>
                  <w:hideMark/>
                </w:tcPr>
                <w:p w14:paraId="1D27BC00" w14:textId="77777777" w:rsidR="004D57AD" w:rsidRPr="00AE061C" w:rsidRDefault="004D57AD" w:rsidP="00977B0F">
                  <w:pPr>
                    <w:pStyle w:val="NoSpacing"/>
                    <w:rPr>
                      <w:rFonts w:ascii="Helvetica" w:hAnsi="Helvetica" w:cs="Helvetica"/>
                      <w:b/>
                      <w:bCs/>
                      <w:color w:val="222222"/>
                    </w:rPr>
                  </w:pPr>
                  <w:r w:rsidRPr="00AE061C">
                    <w:rPr>
                      <w:rFonts w:ascii="Helvetica" w:hAnsi="Helvetica" w:cs="Helvetica"/>
                      <w:b/>
                      <w:bCs/>
                      <w:color w:val="222222"/>
                    </w:rPr>
                    <w:t>Estimated Total Program Funding:</w:t>
                  </w:r>
                </w:p>
              </w:tc>
              <w:tc>
                <w:tcPr>
                  <w:tcW w:w="2319" w:type="dxa"/>
                  <w:vAlign w:val="center"/>
                  <w:hideMark/>
                </w:tcPr>
                <w:p w14:paraId="18641CA0" w14:textId="77777777" w:rsidR="004D57AD" w:rsidRPr="00AE061C" w:rsidRDefault="004D57AD" w:rsidP="00977B0F">
                  <w:pPr>
                    <w:pStyle w:val="NoSpacing"/>
                    <w:rPr>
                      <w:rFonts w:ascii="Helvetica" w:hAnsi="Helvetica" w:cs="Helvetica"/>
                      <w:color w:val="222222"/>
                    </w:rPr>
                  </w:pPr>
                  <w:r w:rsidRPr="00AE061C">
                    <w:rPr>
                      <w:rFonts w:ascii="Helvetica" w:hAnsi="Helvetica" w:cs="Helvetica"/>
                      <w:color w:val="222222"/>
                    </w:rPr>
                    <w:t>$6,000,000</w:t>
                  </w:r>
                </w:p>
              </w:tc>
            </w:tr>
            <w:tr w:rsidR="004D57AD" w:rsidRPr="00AE061C" w14:paraId="746939D6" w14:textId="77777777" w:rsidTr="00977B0F">
              <w:trPr>
                <w:tblCellSpacing w:w="0" w:type="dxa"/>
              </w:trPr>
              <w:tc>
                <w:tcPr>
                  <w:tcW w:w="2765" w:type="dxa"/>
                  <w:noWrap/>
                  <w:hideMark/>
                </w:tcPr>
                <w:p w14:paraId="5EFA1D21" w14:textId="77777777" w:rsidR="004D57AD" w:rsidRPr="00AE061C" w:rsidRDefault="004D57AD" w:rsidP="00977B0F">
                  <w:pPr>
                    <w:pStyle w:val="NoSpacing"/>
                    <w:rPr>
                      <w:rFonts w:ascii="Helvetica" w:hAnsi="Helvetica" w:cs="Helvetica"/>
                      <w:b/>
                      <w:bCs/>
                      <w:color w:val="222222"/>
                    </w:rPr>
                  </w:pPr>
                  <w:r w:rsidRPr="00AE061C">
                    <w:rPr>
                      <w:rFonts w:ascii="Helvetica" w:hAnsi="Helvetica" w:cs="Helvetica"/>
                      <w:b/>
                      <w:bCs/>
                      <w:color w:val="222222"/>
                    </w:rPr>
                    <w:t>Award Ceiling:</w:t>
                  </w:r>
                </w:p>
              </w:tc>
              <w:tc>
                <w:tcPr>
                  <w:tcW w:w="2319" w:type="dxa"/>
                  <w:vAlign w:val="center"/>
                  <w:hideMark/>
                </w:tcPr>
                <w:p w14:paraId="3C3C67DC" w14:textId="77777777" w:rsidR="004D57AD" w:rsidRPr="00AE061C" w:rsidRDefault="004D57AD" w:rsidP="00977B0F">
                  <w:pPr>
                    <w:pStyle w:val="NoSpacing"/>
                    <w:rPr>
                      <w:rFonts w:ascii="Helvetica" w:hAnsi="Helvetica" w:cs="Helvetica"/>
                      <w:color w:val="222222"/>
                    </w:rPr>
                  </w:pPr>
                  <w:r w:rsidRPr="00AE061C">
                    <w:rPr>
                      <w:rFonts w:ascii="Helvetica" w:hAnsi="Helvetica" w:cs="Helvetica"/>
                      <w:color w:val="222222"/>
                    </w:rPr>
                    <w:t>$1,000,000</w:t>
                  </w:r>
                </w:p>
              </w:tc>
            </w:tr>
            <w:tr w:rsidR="004D57AD" w:rsidRPr="00AE061C" w14:paraId="0BCF6B60" w14:textId="77777777" w:rsidTr="00977B0F">
              <w:trPr>
                <w:tblCellSpacing w:w="0" w:type="dxa"/>
              </w:trPr>
              <w:tc>
                <w:tcPr>
                  <w:tcW w:w="2765" w:type="dxa"/>
                  <w:noWrap/>
                  <w:hideMark/>
                </w:tcPr>
                <w:p w14:paraId="03DCBB8F" w14:textId="77777777" w:rsidR="004D57AD" w:rsidRPr="00AE061C" w:rsidRDefault="004D57AD" w:rsidP="00977B0F">
                  <w:pPr>
                    <w:pStyle w:val="NoSpacing"/>
                    <w:rPr>
                      <w:rFonts w:ascii="Helvetica" w:hAnsi="Helvetica" w:cs="Helvetica"/>
                      <w:b/>
                      <w:bCs/>
                      <w:color w:val="222222"/>
                    </w:rPr>
                  </w:pPr>
                  <w:r w:rsidRPr="00AE061C">
                    <w:rPr>
                      <w:rFonts w:ascii="Helvetica" w:hAnsi="Helvetica" w:cs="Helvetica"/>
                      <w:b/>
                      <w:bCs/>
                      <w:color w:val="222222"/>
                    </w:rPr>
                    <w:t>Award Floor:</w:t>
                  </w:r>
                </w:p>
              </w:tc>
              <w:tc>
                <w:tcPr>
                  <w:tcW w:w="2319" w:type="dxa"/>
                  <w:vAlign w:val="center"/>
                  <w:hideMark/>
                </w:tcPr>
                <w:p w14:paraId="46141751" w14:textId="77777777" w:rsidR="004D57AD" w:rsidRPr="00AE061C" w:rsidRDefault="004D57AD" w:rsidP="00977B0F">
                  <w:pPr>
                    <w:pStyle w:val="NoSpacing"/>
                    <w:rPr>
                      <w:rFonts w:ascii="Helvetica" w:hAnsi="Helvetica" w:cs="Helvetica"/>
                      <w:color w:val="222222"/>
                    </w:rPr>
                  </w:pPr>
                  <w:r w:rsidRPr="00AE061C">
                    <w:rPr>
                      <w:rFonts w:ascii="Helvetica" w:hAnsi="Helvetica" w:cs="Helvetica"/>
                      <w:color w:val="222222"/>
                    </w:rPr>
                    <w:t>$300,000</w:t>
                  </w:r>
                </w:p>
              </w:tc>
            </w:tr>
          </w:tbl>
          <w:p w14:paraId="2F56F966" w14:textId="77777777" w:rsidR="004D57AD" w:rsidRPr="00AE061C" w:rsidRDefault="004D57AD" w:rsidP="00977B0F">
            <w:pPr>
              <w:pStyle w:val="NoSpacing"/>
              <w:rPr>
                <w:rFonts w:ascii="Helvetica" w:hAnsi="Helvetica" w:cs="Helvetica"/>
                <w:color w:val="222222"/>
              </w:rPr>
            </w:pPr>
          </w:p>
        </w:tc>
      </w:tr>
    </w:tbl>
    <w:p w14:paraId="473EF8A2" w14:textId="77777777" w:rsidR="004D57AD" w:rsidRPr="00AE061C" w:rsidRDefault="004D57AD" w:rsidP="004D57A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D57AD" w:rsidRPr="00AE061C" w14:paraId="6FC94E45" w14:textId="77777777" w:rsidTr="00977B0F">
        <w:trPr>
          <w:tblCellSpacing w:w="0" w:type="dxa"/>
        </w:trPr>
        <w:tc>
          <w:tcPr>
            <w:tcW w:w="0" w:type="auto"/>
            <w:noWrap/>
            <w:hideMark/>
          </w:tcPr>
          <w:p w14:paraId="55D5414E" w14:textId="77777777" w:rsidR="004D57AD" w:rsidRPr="00AE061C" w:rsidRDefault="004D57AD" w:rsidP="00977B0F">
            <w:pPr>
              <w:pStyle w:val="NoSpacing"/>
              <w:rPr>
                <w:rFonts w:ascii="Helvetica" w:hAnsi="Helvetica" w:cs="Helvetica"/>
                <w:b/>
                <w:bCs/>
                <w:color w:val="222222"/>
              </w:rPr>
            </w:pPr>
            <w:r w:rsidRPr="00AE061C">
              <w:rPr>
                <w:rFonts w:ascii="Helvetica" w:hAnsi="Helvetica" w:cs="Helvetica"/>
                <w:b/>
                <w:bCs/>
                <w:color w:val="222222"/>
              </w:rPr>
              <w:t>Eligible Applicants:</w:t>
            </w:r>
          </w:p>
        </w:tc>
        <w:tc>
          <w:tcPr>
            <w:tcW w:w="5000" w:type="pct"/>
            <w:vAlign w:val="center"/>
            <w:hideMark/>
          </w:tcPr>
          <w:p w14:paraId="71374119" w14:textId="77777777" w:rsidR="004D57AD" w:rsidRPr="00AE061C" w:rsidRDefault="004D57AD" w:rsidP="00977B0F">
            <w:pPr>
              <w:pStyle w:val="NoSpacing"/>
              <w:rPr>
                <w:rFonts w:ascii="Helvetica" w:hAnsi="Helvetica" w:cs="Helvetica"/>
                <w:color w:val="222222"/>
              </w:rPr>
            </w:pPr>
            <w:r w:rsidRPr="00AE061C">
              <w:rPr>
                <w:rFonts w:ascii="Helvetica" w:hAnsi="Helvetica" w:cs="Helvetica"/>
                <w:color w:val="222222"/>
              </w:rPr>
              <w:t>State governments</w:t>
            </w:r>
            <w:r w:rsidRPr="00AE061C">
              <w:rPr>
                <w:rFonts w:ascii="Helvetica" w:hAnsi="Helvetica" w:cs="Helvetica"/>
                <w:color w:val="222222"/>
              </w:rPr>
              <w:br/>
              <w:t>City or township governments</w:t>
            </w:r>
            <w:r w:rsidRPr="00AE061C">
              <w:rPr>
                <w:rFonts w:ascii="Helvetica" w:hAnsi="Helvetica" w:cs="Helvetica"/>
                <w:color w:val="222222"/>
              </w:rPr>
              <w:br/>
              <w:t>County governments</w:t>
            </w:r>
          </w:p>
        </w:tc>
      </w:tr>
      <w:tr w:rsidR="004D57AD" w:rsidRPr="00AE061C" w14:paraId="68A45AFA" w14:textId="77777777" w:rsidTr="00977B0F">
        <w:trPr>
          <w:tblCellSpacing w:w="0" w:type="dxa"/>
        </w:trPr>
        <w:tc>
          <w:tcPr>
            <w:tcW w:w="0" w:type="auto"/>
            <w:noWrap/>
            <w:hideMark/>
          </w:tcPr>
          <w:p w14:paraId="18CCA661" w14:textId="77777777" w:rsidR="004D57AD" w:rsidRPr="00AE061C" w:rsidRDefault="004D57AD" w:rsidP="00977B0F">
            <w:pPr>
              <w:pStyle w:val="NoSpacing"/>
              <w:rPr>
                <w:rFonts w:ascii="Helvetica" w:hAnsi="Helvetica" w:cs="Helvetica"/>
                <w:b/>
                <w:bCs/>
                <w:color w:val="222222"/>
              </w:rPr>
            </w:pPr>
            <w:r w:rsidRPr="00AE061C">
              <w:rPr>
                <w:rFonts w:ascii="Helvetica" w:hAnsi="Helvetica" w:cs="Helvetica"/>
                <w:b/>
                <w:bCs/>
                <w:color w:val="222222"/>
              </w:rPr>
              <w:t>Additional Information on Eligibility:</w:t>
            </w:r>
          </w:p>
        </w:tc>
        <w:tc>
          <w:tcPr>
            <w:tcW w:w="5000" w:type="pct"/>
            <w:vAlign w:val="center"/>
            <w:hideMark/>
          </w:tcPr>
          <w:p w14:paraId="7E178DB5" w14:textId="77777777" w:rsidR="004D57AD" w:rsidRPr="00AE061C" w:rsidRDefault="004D57AD" w:rsidP="00977B0F">
            <w:pPr>
              <w:pStyle w:val="NoSpacing"/>
              <w:rPr>
                <w:rFonts w:ascii="Helvetica" w:hAnsi="Helvetica" w:cs="Helvetica"/>
                <w:color w:val="222222"/>
              </w:rPr>
            </w:pPr>
            <w:r w:rsidRPr="00AE061C">
              <w:rPr>
                <w:rFonts w:ascii="Helvetica" w:hAnsi="Helvetica" w:cs="Helvetica"/>
                <w:color w:val="222222"/>
              </w:rPr>
              <w:t> </w:t>
            </w:r>
          </w:p>
        </w:tc>
      </w:tr>
    </w:tbl>
    <w:p w14:paraId="04431D56" w14:textId="77777777" w:rsidR="004D57AD" w:rsidRPr="00AE061C" w:rsidRDefault="004D57AD" w:rsidP="004D57A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D57AD" w:rsidRPr="00AE061C" w14:paraId="78FAD915" w14:textId="77777777" w:rsidTr="00977B0F">
        <w:trPr>
          <w:tblCellSpacing w:w="0" w:type="dxa"/>
        </w:trPr>
        <w:tc>
          <w:tcPr>
            <w:tcW w:w="0" w:type="auto"/>
            <w:noWrap/>
            <w:hideMark/>
          </w:tcPr>
          <w:p w14:paraId="1DC93107" w14:textId="77777777" w:rsidR="004D57AD" w:rsidRPr="00AE061C" w:rsidRDefault="004D57AD" w:rsidP="00977B0F">
            <w:pPr>
              <w:pStyle w:val="NoSpacing"/>
              <w:rPr>
                <w:rFonts w:ascii="Helvetica" w:hAnsi="Helvetica" w:cs="Helvetica"/>
                <w:b/>
                <w:bCs/>
                <w:color w:val="222222"/>
              </w:rPr>
            </w:pPr>
            <w:r w:rsidRPr="00AE061C">
              <w:rPr>
                <w:rFonts w:ascii="Helvetica" w:hAnsi="Helvetica" w:cs="Helvetica"/>
                <w:b/>
                <w:bCs/>
                <w:color w:val="222222"/>
              </w:rPr>
              <w:t>Agency Name:</w:t>
            </w:r>
          </w:p>
        </w:tc>
        <w:tc>
          <w:tcPr>
            <w:tcW w:w="5000" w:type="pct"/>
            <w:vAlign w:val="center"/>
            <w:hideMark/>
          </w:tcPr>
          <w:p w14:paraId="4A6AA9A4" w14:textId="77777777" w:rsidR="004D57AD" w:rsidRPr="00AE061C" w:rsidRDefault="004D57AD" w:rsidP="00977B0F">
            <w:pPr>
              <w:pStyle w:val="NoSpacing"/>
              <w:rPr>
                <w:rFonts w:ascii="Helvetica" w:hAnsi="Helvetica" w:cs="Helvetica"/>
                <w:color w:val="222222"/>
              </w:rPr>
            </w:pPr>
            <w:r w:rsidRPr="00AE061C">
              <w:rPr>
                <w:rFonts w:ascii="Helvetica" w:hAnsi="Helvetica" w:cs="Helvetica"/>
                <w:color w:val="222222"/>
              </w:rPr>
              <w:t>Food and Nutrition Service</w:t>
            </w:r>
          </w:p>
        </w:tc>
      </w:tr>
      <w:tr w:rsidR="004D57AD" w:rsidRPr="00AE061C" w14:paraId="663C00BE" w14:textId="77777777" w:rsidTr="00977B0F">
        <w:trPr>
          <w:tblCellSpacing w:w="0" w:type="dxa"/>
        </w:trPr>
        <w:tc>
          <w:tcPr>
            <w:tcW w:w="0" w:type="auto"/>
            <w:noWrap/>
            <w:hideMark/>
          </w:tcPr>
          <w:p w14:paraId="4A66F908" w14:textId="77777777" w:rsidR="004D57AD" w:rsidRPr="00AE061C" w:rsidRDefault="004D57AD" w:rsidP="00977B0F">
            <w:pPr>
              <w:pStyle w:val="NoSpacing"/>
              <w:rPr>
                <w:rFonts w:ascii="Helvetica" w:hAnsi="Helvetica" w:cs="Helvetica"/>
                <w:b/>
                <w:bCs/>
                <w:color w:val="222222"/>
              </w:rPr>
            </w:pPr>
            <w:r w:rsidRPr="00AE061C">
              <w:rPr>
                <w:rFonts w:ascii="Helvetica" w:hAnsi="Helvetica" w:cs="Helvetica"/>
                <w:b/>
                <w:bCs/>
                <w:color w:val="222222"/>
              </w:rPr>
              <w:t>Description:</w:t>
            </w:r>
          </w:p>
        </w:tc>
        <w:tc>
          <w:tcPr>
            <w:tcW w:w="5000" w:type="pct"/>
            <w:vAlign w:val="center"/>
            <w:hideMark/>
          </w:tcPr>
          <w:p w14:paraId="6B6C923A" w14:textId="77777777" w:rsidR="004D57AD" w:rsidRPr="00AE061C" w:rsidRDefault="004D57AD" w:rsidP="00977B0F">
            <w:pPr>
              <w:pStyle w:val="NoSpacing"/>
              <w:rPr>
                <w:rFonts w:ascii="Helvetica" w:hAnsi="Helvetica" w:cs="Helvetica"/>
                <w:color w:val="222222"/>
              </w:rPr>
            </w:pPr>
            <w:r w:rsidRPr="00AE061C">
              <w:rPr>
                <w:rFonts w:ascii="Helvetica" w:hAnsi="Helvetica" w:cs="Helvetica"/>
                <w:color w:val="222222"/>
              </w:rPr>
              <w:t>The purpose of the SNAP E&amp;T Data and Technical Assistance (DATA) Grants is to support the development of State SNAP E&amp;T data collection systems and processes, as well as enhance States’ ability to critically review and analyze program services and outcomes for continuous program improvement.</w:t>
            </w:r>
          </w:p>
          <w:p w14:paraId="3F32B19B" w14:textId="77777777" w:rsidR="004D57AD" w:rsidRPr="00AE061C" w:rsidRDefault="004D57AD" w:rsidP="00977B0F">
            <w:pPr>
              <w:pStyle w:val="NoSpacing"/>
              <w:rPr>
                <w:rFonts w:ascii="Helvetica" w:hAnsi="Helvetica" w:cs="Helvetica"/>
                <w:color w:val="222222"/>
              </w:rPr>
            </w:pPr>
            <w:r w:rsidRPr="00AE061C">
              <w:rPr>
                <w:rFonts w:ascii="Helvetica" w:hAnsi="Helvetica" w:cs="Helvetica"/>
                <w:color w:val="222222"/>
              </w:rPr>
              <w:t>The Food and Nutrition Service (FNS) administers the nutrition assistance programs of the U.S. Department of Agriculture (USDA), including the Supplemental Nutrition Assistance Program (SNAP). SNAP is the cornerstone of USDA's nutrition assistance programs. It began in its modern form in 1961, but has its origins in the Food Stamp Plan to help the poor in the 1930s. SNAP is the largest program in the domestic hunger safety net and provides nutrition assistance benefits via an Electronic Benefit Transfer (EBT) card to millions of low-income people. These benefits help supplement household food budgets so recipients can purchase more healthy food.</w:t>
            </w:r>
          </w:p>
          <w:p w14:paraId="16D46EF0" w14:textId="77777777" w:rsidR="004D57AD" w:rsidRPr="00AE061C" w:rsidRDefault="004D57AD" w:rsidP="00977B0F">
            <w:pPr>
              <w:pStyle w:val="NoSpacing"/>
              <w:rPr>
                <w:rFonts w:ascii="Helvetica" w:hAnsi="Helvetica" w:cs="Helvetica"/>
                <w:color w:val="222222"/>
              </w:rPr>
            </w:pPr>
            <w:r w:rsidRPr="00AE061C">
              <w:rPr>
                <w:rFonts w:ascii="Helvetica" w:hAnsi="Helvetica" w:cs="Helvetica"/>
                <w:color w:val="222222"/>
              </w:rPr>
              <w:t>SNAP participants are expected to seek and accept work if they are able. Participants who are not specifically exempted by statute, such as those who are caring for a dependent child under 6 or who cannot work due to a physical or mental condition, are subject to work requirements as a condition of eligibility. General SNAP work requirements include: registering for work, not voluntarily quitting a job or reducing work hours, taking a suitable job if offered, and participating in an employment and training program as assigned by the State agency. In addition to these general work requirements, able-bodied adults without dependents are required by statute to work or participate in a work program for at least 20 hours per week or participate in workfare in order to receive SNAP benefits for longer than 3 months in a 36-month period.</w:t>
            </w:r>
          </w:p>
          <w:p w14:paraId="6EB0A8AE" w14:textId="77777777" w:rsidR="004D57AD" w:rsidRPr="00AE061C" w:rsidRDefault="004D57AD" w:rsidP="00977B0F">
            <w:pPr>
              <w:pStyle w:val="NoSpacing"/>
              <w:rPr>
                <w:rFonts w:ascii="Helvetica" w:hAnsi="Helvetica" w:cs="Helvetica"/>
                <w:color w:val="222222"/>
              </w:rPr>
            </w:pPr>
            <w:r w:rsidRPr="00AE061C">
              <w:rPr>
                <w:rFonts w:ascii="Helvetica" w:hAnsi="Helvetica" w:cs="Helvetica"/>
                <w:color w:val="222222"/>
              </w:rPr>
              <w:t>States are required to operate a SNAP Employment and Training (E&amp;T) program to help participants gain skills, education, training, and experience that lead to good, stable jobs and greater economic stability. USDA is committed to working with States and interested stakeholders to develop E&amp;T programs that are equitable, data driven, more effective and efficient, and which have improved employment and earnings outcomes for all program participants.</w:t>
            </w:r>
          </w:p>
          <w:p w14:paraId="0A43FD98" w14:textId="77777777" w:rsidR="004D57AD" w:rsidRPr="00AE061C" w:rsidRDefault="004D57AD" w:rsidP="00977B0F">
            <w:pPr>
              <w:pStyle w:val="NoSpacing"/>
              <w:rPr>
                <w:rFonts w:ascii="Helvetica" w:hAnsi="Helvetica" w:cs="Helvetica"/>
                <w:color w:val="222222"/>
              </w:rPr>
            </w:pPr>
            <w:r w:rsidRPr="00AE061C">
              <w:rPr>
                <w:rFonts w:ascii="Helvetica" w:hAnsi="Helvetica" w:cs="Helvetica"/>
                <w:color w:val="222222"/>
              </w:rPr>
              <w:t>FNS seeks to fund Fiscal year 2022 Data Grants covering two tracks:</w:t>
            </w:r>
          </w:p>
          <w:p w14:paraId="6D6476B9" w14:textId="77777777" w:rsidR="004D57AD" w:rsidRPr="00AE061C" w:rsidRDefault="004D57AD" w:rsidP="00977B0F">
            <w:pPr>
              <w:pStyle w:val="NoSpacing"/>
              <w:rPr>
                <w:rFonts w:ascii="Helvetica" w:hAnsi="Helvetica" w:cs="Helvetica"/>
                <w:color w:val="222222"/>
              </w:rPr>
            </w:pPr>
            <w:r w:rsidRPr="00AE061C">
              <w:rPr>
                <w:rFonts w:ascii="Helvetica" w:hAnsi="Helvetica" w:cs="Helvetica"/>
                <w:color w:val="222222"/>
              </w:rPr>
              <w:t>1.    Advancing Equity within SNAP E&amp;T programs; and</w:t>
            </w:r>
          </w:p>
          <w:p w14:paraId="422B947D" w14:textId="77777777" w:rsidR="004D57AD" w:rsidRPr="00AE061C" w:rsidRDefault="004D57AD" w:rsidP="00977B0F">
            <w:pPr>
              <w:pStyle w:val="NoSpacing"/>
              <w:rPr>
                <w:rFonts w:ascii="Helvetica" w:hAnsi="Helvetica" w:cs="Helvetica"/>
                <w:color w:val="222222"/>
              </w:rPr>
            </w:pPr>
            <w:r w:rsidRPr="00AE061C">
              <w:rPr>
                <w:rFonts w:ascii="Helvetica" w:hAnsi="Helvetica" w:cs="Helvetica"/>
                <w:color w:val="222222"/>
              </w:rPr>
              <w:t>2.    Improving SNAP E&amp;T Data Validity and Reliability.</w:t>
            </w:r>
          </w:p>
          <w:p w14:paraId="1CEC4DDD" w14:textId="77777777" w:rsidR="004D57AD" w:rsidRPr="00AE061C" w:rsidRDefault="004D57AD" w:rsidP="00977B0F">
            <w:pPr>
              <w:pStyle w:val="NoSpacing"/>
              <w:rPr>
                <w:rFonts w:ascii="Helvetica" w:hAnsi="Helvetica" w:cs="Helvetica"/>
                <w:color w:val="222222"/>
              </w:rPr>
            </w:pPr>
            <w:r w:rsidRPr="00AE061C">
              <w:rPr>
                <w:rFonts w:ascii="Helvetica" w:hAnsi="Helvetica" w:cs="Helvetica"/>
                <w:color w:val="222222"/>
              </w:rPr>
              <w:t>State agencies may apply for one or both tracks. All funds are contingent upon the availability of funding.</w:t>
            </w:r>
          </w:p>
          <w:p w14:paraId="3073D195" w14:textId="77777777" w:rsidR="004D57AD" w:rsidRPr="00AE061C" w:rsidRDefault="004D57AD" w:rsidP="00977B0F">
            <w:pPr>
              <w:pStyle w:val="NoSpacing"/>
              <w:rPr>
                <w:rFonts w:ascii="Helvetica" w:hAnsi="Helvetica" w:cs="Helvetica"/>
                <w:color w:val="222222"/>
              </w:rPr>
            </w:pPr>
          </w:p>
        </w:tc>
      </w:tr>
      <w:tr w:rsidR="004D57AD" w:rsidRPr="00AE061C" w14:paraId="227DDB7A" w14:textId="77777777" w:rsidTr="00977B0F">
        <w:trPr>
          <w:tblCellSpacing w:w="0" w:type="dxa"/>
        </w:trPr>
        <w:tc>
          <w:tcPr>
            <w:tcW w:w="0" w:type="auto"/>
            <w:noWrap/>
            <w:hideMark/>
          </w:tcPr>
          <w:p w14:paraId="26F55B08" w14:textId="77777777" w:rsidR="004D57AD" w:rsidRPr="00AE061C" w:rsidRDefault="004D57AD" w:rsidP="00977B0F">
            <w:pPr>
              <w:pStyle w:val="NoSpacing"/>
              <w:rPr>
                <w:rFonts w:ascii="Helvetica" w:hAnsi="Helvetica" w:cs="Helvetica"/>
                <w:b/>
                <w:bCs/>
                <w:color w:val="222222"/>
              </w:rPr>
            </w:pPr>
            <w:r w:rsidRPr="00AE061C">
              <w:rPr>
                <w:rFonts w:ascii="Helvetica" w:hAnsi="Helvetica" w:cs="Helvetica"/>
                <w:b/>
                <w:bCs/>
                <w:color w:val="222222"/>
              </w:rPr>
              <w:t>Link to Additional Information:</w:t>
            </w:r>
          </w:p>
        </w:tc>
        <w:tc>
          <w:tcPr>
            <w:tcW w:w="5000" w:type="pct"/>
            <w:vAlign w:val="center"/>
            <w:hideMark/>
          </w:tcPr>
          <w:p w14:paraId="2DB20BDD" w14:textId="77777777" w:rsidR="004D57AD" w:rsidRPr="00AE061C" w:rsidRDefault="00380025" w:rsidP="00977B0F">
            <w:pPr>
              <w:pStyle w:val="NoSpacing"/>
              <w:rPr>
                <w:rFonts w:ascii="Helvetica" w:hAnsi="Helvetica" w:cs="Helvetica"/>
                <w:color w:val="222222"/>
              </w:rPr>
            </w:pPr>
            <w:hyperlink r:id="rId80" w:anchor="relatedDocumentsTab" w:tooltip="See Related Documents" w:history="1">
              <w:r w:rsidR="004D57AD" w:rsidRPr="00AE061C">
                <w:rPr>
                  <w:rStyle w:val="Hyperlink"/>
                  <w:rFonts w:ascii="Helvetica" w:hAnsi="Helvetica" w:cs="Helvetica"/>
                </w:rPr>
                <w:t>See Related Documents</w:t>
              </w:r>
            </w:hyperlink>
          </w:p>
        </w:tc>
      </w:tr>
      <w:tr w:rsidR="004D57AD" w:rsidRPr="00AE061C" w14:paraId="5A147467" w14:textId="77777777" w:rsidTr="00977B0F">
        <w:trPr>
          <w:tblCellSpacing w:w="0" w:type="dxa"/>
        </w:trPr>
        <w:tc>
          <w:tcPr>
            <w:tcW w:w="0" w:type="auto"/>
            <w:noWrap/>
            <w:hideMark/>
          </w:tcPr>
          <w:p w14:paraId="5159A804" w14:textId="77777777" w:rsidR="004D57AD" w:rsidRPr="00AE061C" w:rsidRDefault="004D57AD" w:rsidP="00977B0F">
            <w:pPr>
              <w:pStyle w:val="NoSpacing"/>
              <w:rPr>
                <w:rFonts w:ascii="Helvetica" w:hAnsi="Helvetica" w:cs="Helvetica"/>
                <w:b/>
                <w:bCs/>
                <w:color w:val="222222"/>
              </w:rPr>
            </w:pPr>
            <w:r w:rsidRPr="00AE061C">
              <w:rPr>
                <w:rFonts w:ascii="Helvetica" w:hAnsi="Helvetica" w:cs="Helvetica"/>
                <w:b/>
                <w:bCs/>
                <w:color w:val="222222"/>
              </w:rPr>
              <w:t>Grantor Contact Information:</w:t>
            </w:r>
          </w:p>
        </w:tc>
        <w:tc>
          <w:tcPr>
            <w:tcW w:w="5000" w:type="pct"/>
            <w:vAlign w:val="center"/>
            <w:hideMark/>
          </w:tcPr>
          <w:p w14:paraId="778F9357" w14:textId="77777777" w:rsidR="004D57AD" w:rsidRPr="00AE061C" w:rsidRDefault="004D57AD" w:rsidP="00977B0F">
            <w:pPr>
              <w:pStyle w:val="NoSpacing"/>
              <w:rPr>
                <w:rFonts w:ascii="Helvetica" w:hAnsi="Helvetica" w:cs="Helvetica"/>
                <w:color w:val="222222"/>
              </w:rPr>
            </w:pPr>
            <w:r w:rsidRPr="00AE061C">
              <w:rPr>
                <w:rFonts w:ascii="Helvetica" w:hAnsi="Helvetica" w:cs="Helvetica"/>
                <w:color w:val="222222"/>
              </w:rPr>
              <w:t>If you have difficulty accessing the full announcement electronically, please contact:</w:t>
            </w:r>
            <w:r w:rsidRPr="00AE061C">
              <w:rPr>
                <w:rFonts w:ascii="Helvetica" w:hAnsi="Helvetica" w:cs="Helvetica"/>
                <w:color w:val="222222"/>
              </w:rPr>
              <w:br/>
            </w:r>
            <w:r w:rsidRPr="00AE061C">
              <w:rPr>
                <w:rFonts w:ascii="Helvetica" w:hAnsi="Helvetica" w:cs="Helvetica"/>
                <w:color w:val="222222"/>
              </w:rPr>
              <w:br/>
              <w:t>Anna J. Arrowsmith Grants Officer Food and Nutrition Service</w:t>
            </w:r>
            <w:r w:rsidRPr="00AE061C">
              <w:rPr>
                <w:rFonts w:ascii="Helvetica" w:hAnsi="Helvetica" w:cs="Helvetica"/>
                <w:color w:val="222222"/>
              </w:rPr>
              <w:br/>
            </w:r>
            <w:r w:rsidRPr="00AE061C">
              <w:rPr>
                <w:rFonts w:ascii="Helvetica" w:hAnsi="Helvetica" w:cs="Helvetica"/>
                <w:color w:val="222222"/>
              </w:rPr>
              <w:br/>
            </w:r>
            <w:hyperlink r:id="rId81" w:history="1">
              <w:r w:rsidRPr="00AE061C">
                <w:rPr>
                  <w:rStyle w:val="Hyperlink"/>
                  <w:rFonts w:ascii="Helvetica" w:hAnsi="Helvetica" w:cs="Helvetica"/>
                </w:rPr>
                <w:t>Grants Officer email</w:t>
              </w:r>
            </w:hyperlink>
          </w:p>
        </w:tc>
      </w:tr>
    </w:tbl>
    <w:p w14:paraId="5DC280BD" w14:textId="77777777" w:rsidR="004D57AD" w:rsidRDefault="004D57AD" w:rsidP="004D57AD">
      <w:pPr>
        <w:pStyle w:val="NoSpacing"/>
        <w:pBdr>
          <w:bottom w:val="single" w:sz="6" w:space="1" w:color="auto"/>
        </w:pBdr>
        <w:rPr>
          <w:rFonts w:ascii="Helvetica" w:hAnsi="Helvetica" w:cs="Helvetica"/>
          <w:color w:val="222222"/>
          <w:sz w:val="24"/>
          <w:szCs w:val="24"/>
          <w:highlight w:val="cyan"/>
          <w:shd w:val="clear" w:color="auto" w:fill="FFFFFF"/>
        </w:rPr>
      </w:pPr>
      <w:r w:rsidRPr="00887E6B">
        <w:rPr>
          <w:rFonts w:ascii="Helvetica" w:hAnsi="Helvetica" w:cs="Helvetica"/>
          <w:color w:val="222222"/>
          <w:sz w:val="24"/>
          <w:szCs w:val="24"/>
        </w:rPr>
        <w:br/>
      </w:r>
      <w:hyperlink r:id="rId82" w:tgtFrame="_blank" w:history="1">
        <w:r w:rsidRPr="00887E6B">
          <w:rPr>
            <w:rStyle w:val="Hyperlink"/>
            <w:rFonts w:ascii="Helvetica" w:hAnsi="Helvetica" w:cs="Helvetica"/>
            <w:color w:val="1155CC"/>
            <w:sz w:val="24"/>
            <w:szCs w:val="24"/>
            <w:shd w:val="clear" w:color="auto" w:fill="FFFFFF"/>
          </w:rPr>
          <w:t>https://www.grants.gov/web/grants/view-opportunity.html?oppId=341411</w:t>
        </w:r>
      </w:hyperlink>
    </w:p>
    <w:p w14:paraId="09D1AD07" w14:textId="77777777" w:rsidR="004D57AD" w:rsidRDefault="004D57AD" w:rsidP="004D57AD">
      <w:pPr>
        <w:pStyle w:val="NoSpacing"/>
        <w:rPr>
          <w:rFonts w:ascii="Helvetica" w:hAnsi="Helvetica" w:cs="Helvetica"/>
          <w:color w:val="222222"/>
          <w:sz w:val="24"/>
          <w:szCs w:val="24"/>
          <w:highlight w:val="cyan"/>
          <w:shd w:val="clear" w:color="auto" w:fill="FFFFFF"/>
        </w:rPr>
      </w:pPr>
    </w:p>
    <w:p w14:paraId="4BE79B44" w14:textId="77777777" w:rsidR="004D57AD" w:rsidRDefault="004D57AD" w:rsidP="004D57AD">
      <w:pPr>
        <w:pStyle w:val="NoSpacing"/>
        <w:rPr>
          <w:rFonts w:ascii="Helvetica" w:hAnsi="Helvetica" w:cs="Helvetica"/>
          <w:color w:val="222222"/>
          <w:sz w:val="24"/>
          <w:szCs w:val="24"/>
          <w:shd w:val="clear" w:color="auto" w:fill="FFFFFF"/>
        </w:rPr>
      </w:pPr>
      <w:bookmarkStart w:id="67" w:name="AGNIFABioproductPilot"/>
      <w:bookmarkEnd w:id="67"/>
      <w:r w:rsidRPr="004D57AD">
        <w:rPr>
          <w:rFonts w:ascii="Helvetica" w:hAnsi="Helvetica" w:cs="Helvetica"/>
          <w:color w:val="222222"/>
          <w:sz w:val="24"/>
          <w:szCs w:val="24"/>
          <w:highlight w:val="cyan"/>
          <w:shd w:val="clear" w:color="auto" w:fill="FFFFFF"/>
        </w:rPr>
        <w:t>National Institute of Food and Agriculture</w:t>
      </w:r>
      <w:r w:rsidRPr="004D57AD">
        <w:rPr>
          <w:rFonts w:ascii="Helvetica" w:hAnsi="Helvetica" w:cs="Helvetica"/>
          <w:color w:val="222222"/>
          <w:sz w:val="24"/>
          <w:szCs w:val="24"/>
          <w:highlight w:val="cyan"/>
        </w:rPr>
        <w:br/>
      </w:r>
      <w:r w:rsidRPr="004D57AD">
        <w:rPr>
          <w:rFonts w:ascii="Helvetica" w:hAnsi="Helvetica" w:cs="Helvetica"/>
          <w:color w:val="222222"/>
          <w:sz w:val="24"/>
          <w:szCs w:val="24"/>
          <w:highlight w:val="cyan"/>
          <w:shd w:val="clear" w:color="auto" w:fill="FFFFFF"/>
        </w:rPr>
        <w:t>Bioproduct Pilot Program</w:t>
      </w:r>
      <w:r w:rsidRPr="007B6772">
        <w:rPr>
          <w:rFonts w:ascii="Helvetica" w:hAnsi="Helvetica" w:cs="Helvetica"/>
          <w:color w:val="222222"/>
          <w:sz w:val="24"/>
          <w:szCs w:val="24"/>
        </w:rPr>
        <w:br/>
      </w:r>
      <w:r w:rsidRPr="007B677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D57AD" w:rsidRPr="00AE061C" w14:paraId="08645789" w14:textId="77777777" w:rsidTr="00977B0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8"/>
              <w:gridCol w:w="2647"/>
            </w:tblGrid>
            <w:tr w:rsidR="004D57AD" w:rsidRPr="00AE061C" w14:paraId="7F4F86C7" w14:textId="77777777" w:rsidTr="00977B0F">
              <w:trPr>
                <w:tblCellSpacing w:w="0" w:type="dxa"/>
              </w:trPr>
              <w:tc>
                <w:tcPr>
                  <w:tcW w:w="2598" w:type="dxa"/>
                  <w:noWrap/>
                  <w:hideMark/>
                </w:tcPr>
                <w:p w14:paraId="0F3C629D" w14:textId="77777777" w:rsidR="004D57AD" w:rsidRPr="00AE061C" w:rsidRDefault="004D57AD" w:rsidP="00977B0F">
                  <w:pPr>
                    <w:pStyle w:val="NoSpacing"/>
                    <w:rPr>
                      <w:rFonts w:ascii="Helvetica" w:hAnsi="Helvetica" w:cs="Helvetica"/>
                      <w:b/>
                      <w:bCs/>
                      <w:color w:val="222222"/>
                    </w:rPr>
                  </w:pPr>
                  <w:r w:rsidRPr="00AE061C">
                    <w:rPr>
                      <w:rFonts w:ascii="Helvetica" w:hAnsi="Helvetica" w:cs="Helvetica"/>
                      <w:b/>
                      <w:bCs/>
                      <w:color w:val="222222"/>
                    </w:rPr>
                    <w:t>Document Type:</w:t>
                  </w:r>
                </w:p>
              </w:tc>
              <w:tc>
                <w:tcPr>
                  <w:tcW w:w="2647" w:type="dxa"/>
                  <w:vAlign w:val="center"/>
                  <w:hideMark/>
                </w:tcPr>
                <w:p w14:paraId="1A9FCB86" w14:textId="77777777" w:rsidR="004D57AD" w:rsidRPr="00AE061C" w:rsidRDefault="004D57AD" w:rsidP="00977B0F">
                  <w:pPr>
                    <w:pStyle w:val="NoSpacing"/>
                    <w:rPr>
                      <w:rFonts w:ascii="Helvetica" w:hAnsi="Helvetica" w:cs="Helvetica"/>
                      <w:color w:val="222222"/>
                    </w:rPr>
                  </w:pPr>
                  <w:r w:rsidRPr="00AE061C">
                    <w:rPr>
                      <w:rFonts w:ascii="Helvetica" w:hAnsi="Helvetica" w:cs="Helvetica"/>
                      <w:color w:val="222222"/>
                    </w:rPr>
                    <w:t>Grants Notice</w:t>
                  </w:r>
                </w:p>
              </w:tc>
            </w:tr>
            <w:tr w:rsidR="004D57AD" w:rsidRPr="00AE061C" w14:paraId="29CF6E3D" w14:textId="77777777" w:rsidTr="00977B0F">
              <w:trPr>
                <w:tblCellSpacing w:w="0" w:type="dxa"/>
              </w:trPr>
              <w:tc>
                <w:tcPr>
                  <w:tcW w:w="2598" w:type="dxa"/>
                  <w:noWrap/>
                  <w:hideMark/>
                </w:tcPr>
                <w:p w14:paraId="28F27BDA" w14:textId="77777777" w:rsidR="004D57AD" w:rsidRPr="00AE061C" w:rsidRDefault="004D57AD" w:rsidP="00977B0F">
                  <w:pPr>
                    <w:pStyle w:val="NoSpacing"/>
                    <w:rPr>
                      <w:rFonts w:ascii="Helvetica" w:hAnsi="Helvetica" w:cs="Helvetica"/>
                      <w:b/>
                      <w:bCs/>
                      <w:color w:val="222222"/>
                    </w:rPr>
                  </w:pPr>
                  <w:r w:rsidRPr="00AE061C">
                    <w:rPr>
                      <w:rFonts w:ascii="Helvetica" w:hAnsi="Helvetica" w:cs="Helvetica"/>
                      <w:b/>
                      <w:bCs/>
                      <w:color w:val="222222"/>
                    </w:rPr>
                    <w:t>Funding Opportunity Number:</w:t>
                  </w:r>
                </w:p>
              </w:tc>
              <w:tc>
                <w:tcPr>
                  <w:tcW w:w="2647" w:type="dxa"/>
                  <w:vAlign w:val="center"/>
                  <w:hideMark/>
                </w:tcPr>
                <w:p w14:paraId="798621E6" w14:textId="77777777" w:rsidR="004D57AD" w:rsidRPr="00AE061C" w:rsidRDefault="004D57AD" w:rsidP="00977B0F">
                  <w:pPr>
                    <w:pStyle w:val="NoSpacing"/>
                    <w:rPr>
                      <w:rFonts w:ascii="Helvetica" w:hAnsi="Helvetica" w:cs="Helvetica"/>
                      <w:color w:val="222222"/>
                    </w:rPr>
                  </w:pPr>
                  <w:r w:rsidRPr="00AE061C">
                    <w:rPr>
                      <w:rFonts w:ascii="Helvetica" w:hAnsi="Helvetica" w:cs="Helvetica"/>
                      <w:color w:val="222222"/>
                    </w:rPr>
                    <w:t>USDA-NIFA-BPP-009262</w:t>
                  </w:r>
                </w:p>
              </w:tc>
            </w:tr>
            <w:tr w:rsidR="004D57AD" w:rsidRPr="00AE061C" w14:paraId="6F68D1BF" w14:textId="77777777" w:rsidTr="00977B0F">
              <w:trPr>
                <w:tblCellSpacing w:w="0" w:type="dxa"/>
              </w:trPr>
              <w:tc>
                <w:tcPr>
                  <w:tcW w:w="2598" w:type="dxa"/>
                  <w:noWrap/>
                  <w:hideMark/>
                </w:tcPr>
                <w:p w14:paraId="15C4F367" w14:textId="77777777" w:rsidR="004D57AD" w:rsidRPr="00AE061C" w:rsidRDefault="004D57AD" w:rsidP="00977B0F">
                  <w:pPr>
                    <w:pStyle w:val="NoSpacing"/>
                    <w:rPr>
                      <w:rFonts w:ascii="Helvetica" w:hAnsi="Helvetica" w:cs="Helvetica"/>
                      <w:b/>
                      <w:bCs/>
                      <w:color w:val="222222"/>
                    </w:rPr>
                  </w:pPr>
                  <w:r w:rsidRPr="00AE061C">
                    <w:rPr>
                      <w:rFonts w:ascii="Helvetica" w:hAnsi="Helvetica" w:cs="Helvetica"/>
                      <w:b/>
                      <w:bCs/>
                      <w:color w:val="222222"/>
                    </w:rPr>
                    <w:t>Funding Opportunity Title:</w:t>
                  </w:r>
                </w:p>
              </w:tc>
              <w:tc>
                <w:tcPr>
                  <w:tcW w:w="2647" w:type="dxa"/>
                  <w:vAlign w:val="center"/>
                  <w:hideMark/>
                </w:tcPr>
                <w:p w14:paraId="3FBA76B5" w14:textId="77777777" w:rsidR="004D57AD" w:rsidRPr="00AE061C" w:rsidRDefault="004D57AD" w:rsidP="00977B0F">
                  <w:pPr>
                    <w:pStyle w:val="NoSpacing"/>
                    <w:rPr>
                      <w:rFonts w:ascii="Helvetica" w:hAnsi="Helvetica" w:cs="Helvetica"/>
                      <w:color w:val="222222"/>
                    </w:rPr>
                  </w:pPr>
                  <w:r w:rsidRPr="00AE061C">
                    <w:rPr>
                      <w:rFonts w:ascii="Helvetica" w:hAnsi="Helvetica" w:cs="Helvetica"/>
                      <w:color w:val="222222"/>
                    </w:rPr>
                    <w:t>Bioproduct Pilot Program</w:t>
                  </w:r>
                </w:p>
              </w:tc>
            </w:tr>
            <w:tr w:rsidR="004D57AD" w:rsidRPr="00AE061C" w14:paraId="3CAFC1C1" w14:textId="77777777" w:rsidTr="00977B0F">
              <w:trPr>
                <w:tblCellSpacing w:w="0" w:type="dxa"/>
              </w:trPr>
              <w:tc>
                <w:tcPr>
                  <w:tcW w:w="2598" w:type="dxa"/>
                  <w:noWrap/>
                  <w:hideMark/>
                </w:tcPr>
                <w:p w14:paraId="23437DFB" w14:textId="77777777" w:rsidR="004D57AD" w:rsidRPr="00AE061C" w:rsidRDefault="004D57AD" w:rsidP="00977B0F">
                  <w:pPr>
                    <w:pStyle w:val="NoSpacing"/>
                    <w:rPr>
                      <w:rFonts w:ascii="Helvetica" w:hAnsi="Helvetica" w:cs="Helvetica"/>
                      <w:b/>
                      <w:bCs/>
                      <w:color w:val="222222"/>
                    </w:rPr>
                  </w:pPr>
                  <w:r w:rsidRPr="00AE061C">
                    <w:rPr>
                      <w:rFonts w:ascii="Helvetica" w:hAnsi="Helvetica" w:cs="Helvetica"/>
                      <w:b/>
                      <w:bCs/>
                      <w:color w:val="222222"/>
                    </w:rPr>
                    <w:t>Opportunity Category:</w:t>
                  </w:r>
                </w:p>
              </w:tc>
              <w:tc>
                <w:tcPr>
                  <w:tcW w:w="2647" w:type="dxa"/>
                  <w:vAlign w:val="center"/>
                  <w:hideMark/>
                </w:tcPr>
                <w:p w14:paraId="6F44C7BE" w14:textId="77777777" w:rsidR="004D57AD" w:rsidRPr="00AE061C" w:rsidRDefault="004D57AD" w:rsidP="00977B0F">
                  <w:pPr>
                    <w:pStyle w:val="NoSpacing"/>
                    <w:rPr>
                      <w:rFonts w:ascii="Helvetica" w:hAnsi="Helvetica" w:cs="Helvetica"/>
                      <w:color w:val="222222"/>
                    </w:rPr>
                  </w:pPr>
                  <w:r w:rsidRPr="00AE061C">
                    <w:rPr>
                      <w:rFonts w:ascii="Helvetica" w:hAnsi="Helvetica" w:cs="Helvetica"/>
                      <w:color w:val="222222"/>
                    </w:rPr>
                    <w:t>Discretionary</w:t>
                  </w:r>
                </w:p>
              </w:tc>
            </w:tr>
            <w:tr w:rsidR="004D57AD" w:rsidRPr="00AE061C" w14:paraId="3A6DDDD3" w14:textId="77777777" w:rsidTr="00977B0F">
              <w:trPr>
                <w:tblCellSpacing w:w="0" w:type="dxa"/>
              </w:trPr>
              <w:tc>
                <w:tcPr>
                  <w:tcW w:w="2598" w:type="dxa"/>
                  <w:noWrap/>
                  <w:hideMark/>
                </w:tcPr>
                <w:p w14:paraId="3DA8DB29" w14:textId="77777777" w:rsidR="004D57AD" w:rsidRPr="00AE061C" w:rsidRDefault="004D57AD" w:rsidP="00977B0F">
                  <w:pPr>
                    <w:pStyle w:val="NoSpacing"/>
                    <w:rPr>
                      <w:rFonts w:ascii="Helvetica" w:hAnsi="Helvetica" w:cs="Helvetica"/>
                      <w:b/>
                      <w:bCs/>
                      <w:color w:val="222222"/>
                    </w:rPr>
                  </w:pPr>
                  <w:r w:rsidRPr="00AE061C">
                    <w:rPr>
                      <w:rFonts w:ascii="Helvetica" w:hAnsi="Helvetica" w:cs="Helvetica"/>
                      <w:b/>
                      <w:bCs/>
                      <w:color w:val="222222"/>
                    </w:rPr>
                    <w:t>Opportunity Category Explanation:</w:t>
                  </w:r>
                </w:p>
              </w:tc>
              <w:tc>
                <w:tcPr>
                  <w:tcW w:w="2647" w:type="dxa"/>
                  <w:vAlign w:val="center"/>
                  <w:hideMark/>
                </w:tcPr>
                <w:p w14:paraId="11EC89C4" w14:textId="77777777" w:rsidR="004D57AD" w:rsidRPr="00AE061C" w:rsidRDefault="004D57AD" w:rsidP="00977B0F">
                  <w:pPr>
                    <w:pStyle w:val="NoSpacing"/>
                    <w:rPr>
                      <w:rFonts w:ascii="Helvetica" w:hAnsi="Helvetica" w:cs="Helvetica"/>
                      <w:color w:val="222222"/>
                    </w:rPr>
                  </w:pPr>
                  <w:r w:rsidRPr="00AE061C">
                    <w:rPr>
                      <w:rFonts w:ascii="Helvetica" w:hAnsi="Helvetica" w:cs="Helvetica"/>
                      <w:color w:val="222222"/>
                    </w:rPr>
                    <w:t> </w:t>
                  </w:r>
                </w:p>
              </w:tc>
            </w:tr>
            <w:tr w:rsidR="004D57AD" w:rsidRPr="00AE061C" w14:paraId="45AE12A0" w14:textId="77777777" w:rsidTr="00977B0F">
              <w:trPr>
                <w:tblCellSpacing w:w="0" w:type="dxa"/>
              </w:trPr>
              <w:tc>
                <w:tcPr>
                  <w:tcW w:w="2598" w:type="dxa"/>
                  <w:noWrap/>
                  <w:hideMark/>
                </w:tcPr>
                <w:p w14:paraId="23E3B548" w14:textId="77777777" w:rsidR="004D57AD" w:rsidRPr="00AE061C" w:rsidRDefault="004D57AD" w:rsidP="00977B0F">
                  <w:pPr>
                    <w:pStyle w:val="NoSpacing"/>
                    <w:rPr>
                      <w:rFonts w:ascii="Helvetica" w:hAnsi="Helvetica" w:cs="Helvetica"/>
                      <w:b/>
                      <w:bCs/>
                      <w:color w:val="222222"/>
                    </w:rPr>
                  </w:pPr>
                  <w:r w:rsidRPr="00AE061C">
                    <w:rPr>
                      <w:rFonts w:ascii="Helvetica" w:hAnsi="Helvetica" w:cs="Helvetica"/>
                      <w:b/>
                      <w:bCs/>
                      <w:color w:val="222222"/>
                    </w:rPr>
                    <w:t>Funding Instrument Type:</w:t>
                  </w:r>
                </w:p>
              </w:tc>
              <w:tc>
                <w:tcPr>
                  <w:tcW w:w="2647" w:type="dxa"/>
                  <w:vAlign w:val="center"/>
                  <w:hideMark/>
                </w:tcPr>
                <w:p w14:paraId="71AE4586" w14:textId="77777777" w:rsidR="004D57AD" w:rsidRPr="00AE061C" w:rsidRDefault="004D57AD" w:rsidP="00977B0F">
                  <w:pPr>
                    <w:pStyle w:val="NoSpacing"/>
                    <w:rPr>
                      <w:rFonts w:ascii="Helvetica" w:hAnsi="Helvetica" w:cs="Helvetica"/>
                      <w:color w:val="222222"/>
                    </w:rPr>
                  </w:pPr>
                  <w:r w:rsidRPr="00AE061C">
                    <w:rPr>
                      <w:rFonts w:ascii="Helvetica" w:hAnsi="Helvetica" w:cs="Helvetica"/>
                      <w:color w:val="222222"/>
                    </w:rPr>
                    <w:t>Grant</w:t>
                  </w:r>
                </w:p>
              </w:tc>
            </w:tr>
            <w:tr w:rsidR="004D57AD" w:rsidRPr="00AE061C" w14:paraId="1E62D8B0" w14:textId="77777777" w:rsidTr="00977B0F">
              <w:trPr>
                <w:tblCellSpacing w:w="0" w:type="dxa"/>
              </w:trPr>
              <w:tc>
                <w:tcPr>
                  <w:tcW w:w="2598" w:type="dxa"/>
                  <w:noWrap/>
                  <w:hideMark/>
                </w:tcPr>
                <w:p w14:paraId="420D6229" w14:textId="77777777" w:rsidR="004D57AD" w:rsidRPr="00AE061C" w:rsidRDefault="004D57AD" w:rsidP="00977B0F">
                  <w:pPr>
                    <w:pStyle w:val="NoSpacing"/>
                    <w:rPr>
                      <w:rFonts w:ascii="Helvetica" w:hAnsi="Helvetica" w:cs="Helvetica"/>
                      <w:b/>
                      <w:bCs/>
                      <w:color w:val="222222"/>
                    </w:rPr>
                  </w:pPr>
                  <w:r w:rsidRPr="00AE061C">
                    <w:rPr>
                      <w:rFonts w:ascii="Helvetica" w:hAnsi="Helvetica" w:cs="Helvetica"/>
                      <w:b/>
                      <w:bCs/>
                      <w:color w:val="222222"/>
                    </w:rPr>
                    <w:t>Category of Funding Activity:</w:t>
                  </w:r>
                </w:p>
              </w:tc>
              <w:tc>
                <w:tcPr>
                  <w:tcW w:w="2647" w:type="dxa"/>
                  <w:vAlign w:val="center"/>
                  <w:hideMark/>
                </w:tcPr>
                <w:p w14:paraId="167B972A" w14:textId="77777777" w:rsidR="004D57AD" w:rsidRPr="00AE061C" w:rsidRDefault="004D57AD" w:rsidP="00977B0F">
                  <w:pPr>
                    <w:pStyle w:val="NoSpacing"/>
                    <w:rPr>
                      <w:rFonts w:ascii="Helvetica" w:hAnsi="Helvetica" w:cs="Helvetica"/>
                      <w:color w:val="222222"/>
                    </w:rPr>
                  </w:pPr>
                  <w:r w:rsidRPr="00AE061C">
                    <w:rPr>
                      <w:rFonts w:ascii="Helvetica" w:hAnsi="Helvetica" w:cs="Helvetica"/>
                      <w:color w:val="222222"/>
                    </w:rPr>
                    <w:t>Agriculture</w:t>
                  </w:r>
                </w:p>
              </w:tc>
            </w:tr>
            <w:tr w:rsidR="004D57AD" w:rsidRPr="00AE061C" w14:paraId="3FFDF96F" w14:textId="77777777" w:rsidTr="00977B0F">
              <w:trPr>
                <w:tblCellSpacing w:w="0" w:type="dxa"/>
              </w:trPr>
              <w:tc>
                <w:tcPr>
                  <w:tcW w:w="2598" w:type="dxa"/>
                  <w:noWrap/>
                  <w:hideMark/>
                </w:tcPr>
                <w:p w14:paraId="511F94C7" w14:textId="77777777" w:rsidR="004D57AD" w:rsidRPr="00AE061C" w:rsidRDefault="004D57AD" w:rsidP="00977B0F">
                  <w:pPr>
                    <w:pStyle w:val="NoSpacing"/>
                    <w:rPr>
                      <w:rFonts w:ascii="Helvetica" w:hAnsi="Helvetica" w:cs="Helvetica"/>
                      <w:b/>
                      <w:bCs/>
                      <w:color w:val="222222"/>
                    </w:rPr>
                  </w:pPr>
                  <w:r w:rsidRPr="00AE061C">
                    <w:rPr>
                      <w:rFonts w:ascii="Helvetica" w:hAnsi="Helvetica" w:cs="Helvetica"/>
                      <w:b/>
                      <w:bCs/>
                      <w:color w:val="222222"/>
                    </w:rPr>
                    <w:t>Category Explanation:</w:t>
                  </w:r>
                </w:p>
              </w:tc>
              <w:tc>
                <w:tcPr>
                  <w:tcW w:w="2647" w:type="dxa"/>
                  <w:vAlign w:val="center"/>
                  <w:hideMark/>
                </w:tcPr>
                <w:p w14:paraId="439B8304" w14:textId="77777777" w:rsidR="004D57AD" w:rsidRPr="00AE061C" w:rsidRDefault="004D57AD" w:rsidP="00977B0F">
                  <w:pPr>
                    <w:pStyle w:val="NoSpacing"/>
                    <w:rPr>
                      <w:rFonts w:ascii="Helvetica" w:hAnsi="Helvetica" w:cs="Helvetica"/>
                      <w:color w:val="222222"/>
                    </w:rPr>
                  </w:pPr>
                  <w:r w:rsidRPr="00AE061C">
                    <w:rPr>
                      <w:rFonts w:ascii="Helvetica" w:hAnsi="Helvetica" w:cs="Helvetica"/>
                      <w:color w:val="222222"/>
                    </w:rPr>
                    <w:t> </w:t>
                  </w:r>
                </w:p>
              </w:tc>
            </w:tr>
            <w:tr w:rsidR="004D57AD" w:rsidRPr="00AE061C" w14:paraId="27EC8972" w14:textId="77777777" w:rsidTr="00977B0F">
              <w:trPr>
                <w:tblCellSpacing w:w="0" w:type="dxa"/>
              </w:trPr>
              <w:tc>
                <w:tcPr>
                  <w:tcW w:w="2598" w:type="dxa"/>
                  <w:noWrap/>
                  <w:hideMark/>
                </w:tcPr>
                <w:p w14:paraId="0D56EE05" w14:textId="77777777" w:rsidR="004D57AD" w:rsidRPr="00AE061C" w:rsidRDefault="004D57AD" w:rsidP="00977B0F">
                  <w:pPr>
                    <w:pStyle w:val="NoSpacing"/>
                    <w:rPr>
                      <w:rFonts w:ascii="Helvetica" w:hAnsi="Helvetica" w:cs="Helvetica"/>
                      <w:b/>
                      <w:bCs/>
                      <w:color w:val="222222"/>
                    </w:rPr>
                  </w:pPr>
                  <w:r w:rsidRPr="00AE061C">
                    <w:rPr>
                      <w:rFonts w:ascii="Helvetica" w:hAnsi="Helvetica" w:cs="Helvetica"/>
                      <w:b/>
                      <w:bCs/>
                      <w:color w:val="222222"/>
                    </w:rPr>
                    <w:t>Expected Number of Awards:</w:t>
                  </w:r>
                </w:p>
              </w:tc>
              <w:tc>
                <w:tcPr>
                  <w:tcW w:w="2647" w:type="dxa"/>
                  <w:vAlign w:val="center"/>
                  <w:hideMark/>
                </w:tcPr>
                <w:p w14:paraId="5AF5EF5C" w14:textId="77777777" w:rsidR="004D57AD" w:rsidRPr="00AE061C" w:rsidRDefault="004D57AD" w:rsidP="00977B0F">
                  <w:pPr>
                    <w:pStyle w:val="NoSpacing"/>
                    <w:rPr>
                      <w:rFonts w:ascii="Helvetica" w:hAnsi="Helvetica" w:cs="Helvetica"/>
                      <w:color w:val="222222"/>
                    </w:rPr>
                  </w:pPr>
                  <w:r w:rsidRPr="00AE061C">
                    <w:rPr>
                      <w:rFonts w:ascii="Helvetica" w:hAnsi="Helvetica" w:cs="Helvetica"/>
                      <w:color w:val="222222"/>
                    </w:rPr>
                    <w:t>10</w:t>
                  </w:r>
                </w:p>
              </w:tc>
            </w:tr>
            <w:tr w:rsidR="004D57AD" w:rsidRPr="00AE061C" w14:paraId="43B916D1" w14:textId="77777777" w:rsidTr="00977B0F">
              <w:trPr>
                <w:tblCellSpacing w:w="0" w:type="dxa"/>
              </w:trPr>
              <w:tc>
                <w:tcPr>
                  <w:tcW w:w="2598" w:type="dxa"/>
                  <w:noWrap/>
                  <w:hideMark/>
                </w:tcPr>
                <w:p w14:paraId="386198E8" w14:textId="77777777" w:rsidR="004D57AD" w:rsidRPr="00AE061C" w:rsidRDefault="004D57AD" w:rsidP="00977B0F">
                  <w:pPr>
                    <w:pStyle w:val="NoSpacing"/>
                    <w:rPr>
                      <w:rFonts w:ascii="Helvetica" w:hAnsi="Helvetica" w:cs="Helvetica"/>
                      <w:b/>
                      <w:bCs/>
                      <w:color w:val="222222"/>
                    </w:rPr>
                  </w:pPr>
                  <w:r w:rsidRPr="00AE061C">
                    <w:rPr>
                      <w:rFonts w:ascii="Helvetica" w:hAnsi="Helvetica" w:cs="Helvetica"/>
                      <w:b/>
                      <w:bCs/>
                      <w:color w:val="222222"/>
                    </w:rPr>
                    <w:t>CFDA Number(s):</w:t>
                  </w:r>
                </w:p>
              </w:tc>
              <w:tc>
                <w:tcPr>
                  <w:tcW w:w="2647" w:type="dxa"/>
                  <w:vAlign w:val="center"/>
                  <w:hideMark/>
                </w:tcPr>
                <w:p w14:paraId="1333C27E" w14:textId="77777777" w:rsidR="004D57AD" w:rsidRPr="00AE061C" w:rsidRDefault="004D57AD" w:rsidP="00977B0F">
                  <w:pPr>
                    <w:pStyle w:val="NoSpacing"/>
                    <w:rPr>
                      <w:rFonts w:ascii="Helvetica" w:hAnsi="Helvetica" w:cs="Helvetica"/>
                      <w:color w:val="222222"/>
                    </w:rPr>
                  </w:pPr>
                  <w:r w:rsidRPr="00AE061C">
                    <w:rPr>
                      <w:rFonts w:ascii="Helvetica" w:hAnsi="Helvetica" w:cs="Helvetica"/>
                      <w:color w:val="222222"/>
                    </w:rPr>
                    <w:t>10.236 -- Bioproduct Pilot Program</w:t>
                  </w:r>
                </w:p>
              </w:tc>
            </w:tr>
            <w:tr w:rsidR="004D57AD" w:rsidRPr="00AE061C" w14:paraId="1B902C55" w14:textId="77777777" w:rsidTr="00977B0F">
              <w:trPr>
                <w:tblCellSpacing w:w="0" w:type="dxa"/>
              </w:trPr>
              <w:tc>
                <w:tcPr>
                  <w:tcW w:w="2598" w:type="dxa"/>
                  <w:noWrap/>
                  <w:hideMark/>
                </w:tcPr>
                <w:p w14:paraId="2EAD2EDC" w14:textId="77777777" w:rsidR="004D57AD" w:rsidRPr="00AE061C" w:rsidRDefault="004D57AD" w:rsidP="00977B0F">
                  <w:pPr>
                    <w:pStyle w:val="NoSpacing"/>
                    <w:rPr>
                      <w:rFonts w:ascii="Helvetica" w:hAnsi="Helvetica" w:cs="Helvetica"/>
                      <w:b/>
                      <w:bCs/>
                      <w:color w:val="222222"/>
                    </w:rPr>
                  </w:pPr>
                  <w:r w:rsidRPr="00AE061C">
                    <w:rPr>
                      <w:rFonts w:ascii="Helvetica" w:hAnsi="Helvetica" w:cs="Helvetica"/>
                      <w:b/>
                      <w:bCs/>
                      <w:color w:val="222222"/>
                    </w:rPr>
                    <w:t>Cost Sharing or Matching Requirement:</w:t>
                  </w:r>
                </w:p>
              </w:tc>
              <w:tc>
                <w:tcPr>
                  <w:tcW w:w="2647" w:type="dxa"/>
                  <w:vAlign w:val="center"/>
                  <w:hideMark/>
                </w:tcPr>
                <w:p w14:paraId="44EB8D15" w14:textId="77777777" w:rsidR="004D57AD" w:rsidRPr="00AE061C" w:rsidRDefault="004D57AD" w:rsidP="00977B0F">
                  <w:pPr>
                    <w:pStyle w:val="NoSpacing"/>
                    <w:rPr>
                      <w:rFonts w:ascii="Helvetica" w:hAnsi="Helvetica" w:cs="Helvetica"/>
                      <w:color w:val="222222"/>
                    </w:rPr>
                  </w:pPr>
                  <w:r w:rsidRPr="00AE061C">
                    <w:rPr>
                      <w:rFonts w:ascii="Helvetica" w:hAnsi="Helvetica" w:cs="Helvetica"/>
                      <w:color w:val="222222"/>
                    </w:rPr>
                    <w:t>No</w:t>
                  </w:r>
                </w:p>
              </w:tc>
            </w:tr>
          </w:tbl>
          <w:p w14:paraId="05017A38" w14:textId="77777777" w:rsidR="004D57AD" w:rsidRPr="00AE061C" w:rsidRDefault="004D57AD" w:rsidP="00977B0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75"/>
              <w:gridCol w:w="2193"/>
            </w:tblGrid>
            <w:tr w:rsidR="004D57AD" w:rsidRPr="00AE061C" w14:paraId="010266E5" w14:textId="77777777" w:rsidTr="00977B0F">
              <w:trPr>
                <w:tblCellSpacing w:w="0" w:type="dxa"/>
              </w:trPr>
              <w:tc>
                <w:tcPr>
                  <w:tcW w:w="2975" w:type="dxa"/>
                  <w:noWrap/>
                  <w:hideMark/>
                </w:tcPr>
                <w:p w14:paraId="24BA78CF" w14:textId="77777777" w:rsidR="004D57AD" w:rsidRPr="00AE061C" w:rsidRDefault="004D57AD" w:rsidP="00977B0F">
                  <w:pPr>
                    <w:pStyle w:val="NoSpacing"/>
                    <w:rPr>
                      <w:rFonts w:ascii="Helvetica" w:hAnsi="Helvetica" w:cs="Helvetica"/>
                      <w:b/>
                      <w:bCs/>
                      <w:color w:val="222222"/>
                    </w:rPr>
                  </w:pPr>
                  <w:r w:rsidRPr="00AE061C">
                    <w:rPr>
                      <w:rFonts w:ascii="Helvetica" w:hAnsi="Helvetica" w:cs="Helvetica"/>
                      <w:b/>
                      <w:bCs/>
                      <w:color w:val="222222"/>
                    </w:rPr>
                    <w:t>Version:</w:t>
                  </w:r>
                </w:p>
              </w:tc>
              <w:tc>
                <w:tcPr>
                  <w:tcW w:w="2193" w:type="dxa"/>
                  <w:vAlign w:val="center"/>
                  <w:hideMark/>
                </w:tcPr>
                <w:p w14:paraId="20B95519" w14:textId="77777777" w:rsidR="004D57AD" w:rsidRPr="00AE061C" w:rsidRDefault="004D57AD" w:rsidP="00977B0F">
                  <w:pPr>
                    <w:pStyle w:val="NoSpacing"/>
                    <w:rPr>
                      <w:rFonts w:ascii="Helvetica" w:hAnsi="Helvetica" w:cs="Helvetica"/>
                      <w:color w:val="222222"/>
                    </w:rPr>
                  </w:pPr>
                  <w:r w:rsidRPr="00AE061C">
                    <w:rPr>
                      <w:rFonts w:ascii="Helvetica" w:hAnsi="Helvetica" w:cs="Helvetica"/>
                      <w:color w:val="222222"/>
                    </w:rPr>
                    <w:t>Synopsis 1</w:t>
                  </w:r>
                </w:p>
              </w:tc>
            </w:tr>
            <w:tr w:rsidR="004D57AD" w:rsidRPr="00AE061C" w14:paraId="1246752D" w14:textId="77777777" w:rsidTr="00977B0F">
              <w:trPr>
                <w:tblCellSpacing w:w="0" w:type="dxa"/>
              </w:trPr>
              <w:tc>
                <w:tcPr>
                  <w:tcW w:w="2975" w:type="dxa"/>
                  <w:noWrap/>
                  <w:hideMark/>
                </w:tcPr>
                <w:p w14:paraId="54320541" w14:textId="77777777" w:rsidR="004D57AD" w:rsidRPr="00AE061C" w:rsidRDefault="004D57AD" w:rsidP="00977B0F">
                  <w:pPr>
                    <w:pStyle w:val="NoSpacing"/>
                    <w:rPr>
                      <w:rFonts w:ascii="Helvetica" w:hAnsi="Helvetica" w:cs="Helvetica"/>
                      <w:b/>
                      <w:bCs/>
                      <w:color w:val="222222"/>
                    </w:rPr>
                  </w:pPr>
                  <w:r w:rsidRPr="00AE061C">
                    <w:rPr>
                      <w:rFonts w:ascii="Helvetica" w:hAnsi="Helvetica" w:cs="Helvetica"/>
                      <w:b/>
                      <w:bCs/>
                      <w:color w:val="222222"/>
                    </w:rPr>
                    <w:t>Posted Date:</w:t>
                  </w:r>
                </w:p>
              </w:tc>
              <w:tc>
                <w:tcPr>
                  <w:tcW w:w="2193" w:type="dxa"/>
                  <w:vAlign w:val="center"/>
                  <w:hideMark/>
                </w:tcPr>
                <w:p w14:paraId="1E0072F2" w14:textId="77777777" w:rsidR="004D57AD" w:rsidRPr="00AE061C" w:rsidRDefault="004D57AD" w:rsidP="00977B0F">
                  <w:pPr>
                    <w:pStyle w:val="NoSpacing"/>
                    <w:rPr>
                      <w:rFonts w:ascii="Helvetica" w:hAnsi="Helvetica" w:cs="Helvetica"/>
                      <w:color w:val="222222"/>
                    </w:rPr>
                  </w:pPr>
                  <w:r w:rsidRPr="00AE061C">
                    <w:rPr>
                      <w:rFonts w:ascii="Helvetica" w:hAnsi="Helvetica" w:cs="Helvetica"/>
                      <w:color w:val="222222"/>
                    </w:rPr>
                    <w:t>Jun 28, 2022</w:t>
                  </w:r>
                </w:p>
              </w:tc>
            </w:tr>
            <w:tr w:rsidR="004D57AD" w:rsidRPr="00AE061C" w14:paraId="09C1F816" w14:textId="77777777" w:rsidTr="00977B0F">
              <w:trPr>
                <w:tblCellSpacing w:w="0" w:type="dxa"/>
              </w:trPr>
              <w:tc>
                <w:tcPr>
                  <w:tcW w:w="2975" w:type="dxa"/>
                  <w:noWrap/>
                  <w:hideMark/>
                </w:tcPr>
                <w:p w14:paraId="3409E8DC" w14:textId="77777777" w:rsidR="004D57AD" w:rsidRPr="00AE061C" w:rsidRDefault="004D57AD" w:rsidP="00977B0F">
                  <w:pPr>
                    <w:pStyle w:val="NoSpacing"/>
                    <w:rPr>
                      <w:rFonts w:ascii="Helvetica" w:hAnsi="Helvetica" w:cs="Helvetica"/>
                      <w:b/>
                      <w:bCs/>
                      <w:color w:val="222222"/>
                    </w:rPr>
                  </w:pPr>
                  <w:r w:rsidRPr="00AE061C">
                    <w:rPr>
                      <w:rFonts w:ascii="Helvetica" w:hAnsi="Helvetica" w:cs="Helvetica"/>
                      <w:b/>
                      <w:bCs/>
                      <w:color w:val="222222"/>
                    </w:rPr>
                    <w:t>Last Updated Date:</w:t>
                  </w:r>
                </w:p>
              </w:tc>
              <w:tc>
                <w:tcPr>
                  <w:tcW w:w="2193" w:type="dxa"/>
                  <w:vAlign w:val="center"/>
                  <w:hideMark/>
                </w:tcPr>
                <w:p w14:paraId="7B370B85" w14:textId="77777777" w:rsidR="004D57AD" w:rsidRPr="00AE061C" w:rsidRDefault="004D57AD" w:rsidP="00977B0F">
                  <w:pPr>
                    <w:pStyle w:val="NoSpacing"/>
                    <w:rPr>
                      <w:rFonts w:ascii="Helvetica" w:hAnsi="Helvetica" w:cs="Helvetica"/>
                      <w:color w:val="222222"/>
                    </w:rPr>
                  </w:pPr>
                  <w:r w:rsidRPr="00AE061C">
                    <w:rPr>
                      <w:rFonts w:ascii="Helvetica" w:hAnsi="Helvetica" w:cs="Helvetica"/>
                      <w:color w:val="222222"/>
                    </w:rPr>
                    <w:t>Jun 28, 2022</w:t>
                  </w:r>
                </w:p>
              </w:tc>
            </w:tr>
            <w:tr w:rsidR="004D57AD" w:rsidRPr="00AE061C" w14:paraId="5A2DF3F0" w14:textId="77777777" w:rsidTr="00977B0F">
              <w:trPr>
                <w:tblCellSpacing w:w="0" w:type="dxa"/>
              </w:trPr>
              <w:tc>
                <w:tcPr>
                  <w:tcW w:w="2975" w:type="dxa"/>
                  <w:noWrap/>
                  <w:hideMark/>
                </w:tcPr>
                <w:p w14:paraId="715726C0" w14:textId="77777777" w:rsidR="004D57AD" w:rsidRPr="00AE061C" w:rsidRDefault="004D57AD" w:rsidP="00977B0F">
                  <w:pPr>
                    <w:pStyle w:val="NoSpacing"/>
                    <w:rPr>
                      <w:rFonts w:ascii="Helvetica" w:hAnsi="Helvetica" w:cs="Helvetica"/>
                      <w:b/>
                      <w:bCs/>
                      <w:color w:val="222222"/>
                    </w:rPr>
                  </w:pPr>
                  <w:r w:rsidRPr="00AE061C">
                    <w:rPr>
                      <w:rFonts w:ascii="Helvetica" w:hAnsi="Helvetica" w:cs="Helvetica"/>
                      <w:b/>
                      <w:bCs/>
                      <w:color w:val="222222"/>
                    </w:rPr>
                    <w:t>Original Closing Date for Applications:</w:t>
                  </w:r>
                </w:p>
              </w:tc>
              <w:tc>
                <w:tcPr>
                  <w:tcW w:w="2193" w:type="dxa"/>
                  <w:vAlign w:val="center"/>
                  <w:hideMark/>
                </w:tcPr>
                <w:p w14:paraId="37768DE2" w14:textId="77777777" w:rsidR="004D57AD" w:rsidRPr="00AE061C" w:rsidRDefault="004D57AD" w:rsidP="00977B0F">
                  <w:pPr>
                    <w:pStyle w:val="NoSpacing"/>
                    <w:rPr>
                      <w:rFonts w:ascii="Helvetica" w:hAnsi="Helvetica" w:cs="Helvetica"/>
                      <w:color w:val="222222"/>
                    </w:rPr>
                  </w:pPr>
                  <w:r w:rsidRPr="00AE061C">
                    <w:rPr>
                      <w:rFonts w:ascii="Helvetica" w:hAnsi="Helvetica" w:cs="Helvetica"/>
                      <w:color w:val="222222"/>
                    </w:rPr>
                    <w:t>Aug 31, 2022  </w:t>
                  </w:r>
                </w:p>
              </w:tc>
            </w:tr>
            <w:tr w:rsidR="004D57AD" w:rsidRPr="00AE061C" w14:paraId="63DEC06A" w14:textId="77777777" w:rsidTr="00977B0F">
              <w:trPr>
                <w:tblCellSpacing w:w="0" w:type="dxa"/>
              </w:trPr>
              <w:tc>
                <w:tcPr>
                  <w:tcW w:w="2975" w:type="dxa"/>
                  <w:noWrap/>
                  <w:hideMark/>
                </w:tcPr>
                <w:p w14:paraId="2FF41A0D" w14:textId="77777777" w:rsidR="004D57AD" w:rsidRPr="00AE061C" w:rsidRDefault="004D57AD" w:rsidP="00977B0F">
                  <w:pPr>
                    <w:pStyle w:val="NoSpacing"/>
                    <w:rPr>
                      <w:rFonts w:ascii="Helvetica" w:hAnsi="Helvetica" w:cs="Helvetica"/>
                      <w:b/>
                      <w:bCs/>
                      <w:color w:val="222222"/>
                    </w:rPr>
                  </w:pPr>
                  <w:r w:rsidRPr="00AE061C">
                    <w:rPr>
                      <w:rFonts w:ascii="Helvetica" w:hAnsi="Helvetica" w:cs="Helvetica"/>
                      <w:b/>
                      <w:bCs/>
                      <w:color w:val="222222"/>
                    </w:rPr>
                    <w:t>Current Closing Date for Applications:</w:t>
                  </w:r>
                </w:p>
              </w:tc>
              <w:tc>
                <w:tcPr>
                  <w:tcW w:w="2193" w:type="dxa"/>
                  <w:vAlign w:val="center"/>
                  <w:hideMark/>
                </w:tcPr>
                <w:p w14:paraId="429832B9" w14:textId="77777777" w:rsidR="004D57AD" w:rsidRPr="00AE061C" w:rsidRDefault="004D57AD" w:rsidP="00977B0F">
                  <w:pPr>
                    <w:pStyle w:val="NoSpacing"/>
                    <w:rPr>
                      <w:rFonts w:ascii="Helvetica" w:hAnsi="Helvetica" w:cs="Helvetica"/>
                      <w:color w:val="222222"/>
                    </w:rPr>
                  </w:pPr>
                  <w:r w:rsidRPr="00AE061C">
                    <w:rPr>
                      <w:rFonts w:ascii="Helvetica" w:hAnsi="Helvetica" w:cs="Helvetica"/>
                      <w:color w:val="222222"/>
                    </w:rPr>
                    <w:t>Aug 31, 2022  </w:t>
                  </w:r>
                </w:p>
              </w:tc>
            </w:tr>
            <w:tr w:rsidR="004D57AD" w:rsidRPr="00AE061C" w14:paraId="4286661C" w14:textId="77777777" w:rsidTr="00977B0F">
              <w:trPr>
                <w:tblCellSpacing w:w="0" w:type="dxa"/>
              </w:trPr>
              <w:tc>
                <w:tcPr>
                  <w:tcW w:w="2975" w:type="dxa"/>
                  <w:noWrap/>
                  <w:hideMark/>
                </w:tcPr>
                <w:p w14:paraId="7388A135" w14:textId="77777777" w:rsidR="004D57AD" w:rsidRPr="00AE061C" w:rsidRDefault="004D57AD" w:rsidP="00977B0F">
                  <w:pPr>
                    <w:pStyle w:val="NoSpacing"/>
                    <w:rPr>
                      <w:rFonts w:ascii="Helvetica" w:hAnsi="Helvetica" w:cs="Helvetica"/>
                      <w:b/>
                      <w:bCs/>
                      <w:color w:val="222222"/>
                    </w:rPr>
                  </w:pPr>
                  <w:r w:rsidRPr="00AE061C">
                    <w:rPr>
                      <w:rFonts w:ascii="Helvetica" w:hAnsi="Helvetica" w:cs="Helvetica"/>
                      <w:b/>
                      <w:bCs/>
                      <w:color w:val="222222"/>
                    </w:rPr>
                    <w:t>Archive Date:</w:t>
                  </w:r>
                </w:p>
              </w:tc>
              <w:tc>
                <w:tcPr>
                  <w:tcW w:w="2193" w:type="dxa"/>
                  <w:vAlign w:val="center"/>
                  <w:hideMark/>
                </w:tcPr>
                <w:p w14:paraId="5B9D7460" w14:textId="77777777" w:rsidR="004D57AD" w:rsidRPr="00AE061C" w:rsidRDefault="004D57AD" w:rsidP="00977B0F">
                  <w:pPr>
                    <w:pStyle w:val="NoSpacing"/>
                    <w:rPr>
                      <w:rFonts w:ascii="Helvetica" w:hAnsi="Helvetica" w:cs="Helvetica"/>
                      <w:color w:val="222222"/>
                    </w:rPr>
                  </w:pPr>
                  <w:r w:rsidRPr="00AE061C">
                    <w:rPr>
                      <w:rFonts w:ascii="Helvetica" w:hAnsi="Helvetica" w:cs="Helvetica"/>
                      <w:color w:val="222222"/>
                    </w:rPr>
                    <w:t>Sep 30, 2022</w:t>
                  </w:r>
                </w:p>
              </w:tc>
            </w:tr>
            <w:tr w:rsidR="004D57AD" w:rsidRPr="00AE061C" w14:paraId="56A7A5C6" w14:textId="77777777" w:rsidTr="00977B0F">
              <w:trPr>
                <w:tblCellSpacing w:w="0" w:type="dxa"/>
              </w:trPr>
              <w:tc>
                <w:tcPr>
                  <w:tcW w:w="2975" w:type="dxa"/>
                  <w:noWrap/>
                  <w:hideMark/>
                </w:tcPr>
                <w:p w14:paraId="390814D7" w14:textId="77777777" w:rsidR="004D57AD" w:rsidRPr="00AE061C" w:rsidRDefault="004D57AD" w:rsidP="00977B0F">
                  <w:pPr>
                    <w:pStyle w:val="NoSpacing"/>
                    <w:rPr>
                      <w:rFonts w:ascii="Helvetica" w:hAnsi="Helvetica" w:cs="Helvetica"/>
                      <w:b/>
                      <w:bCs/>
                      <w:color w:val="222222"/>
                    </w:rPr>
                  </w:pPr>
                  <w:r w:rsidRPr="00AE061C">
                    <w:rPr>
                      <w:rFonts w:ascii="Helvetica" w:hAnsi="Helvetica" w:cs="Helvetica"/>
                      <w:b/>
                      <w:bCs/>
                      <w:color w:val="222222"/>
                    </w:rPr>
                    <w:t>Estimated Total Program Funding:</w:t>
                  </w:r>
                </w:p>
              </w:tc>
              <w:tc>
                <w:tcPr>
                  <w:tcW w:w="2193" w:type="dxa"/>
                  <w:vAlign w:val="center"/>
                  <w:hideMark/>
                </w:tcPr>
                <w:p w14:paraId="06145FB0" w14:textId="77777777" w:rsidR="004D57AD" w:rsidRPr="00AE061C" w:rsidRDefault="004D57AD" w:rsidP="00977B0F">
                  <w:pPr>
                    <w:pStyle w:val="NoSpacing"/>
                    <w:rPr>
                      <w:rFonts w:ascii="Helvetica" w:hAnsi="Helvetica" w:cs="Helvetica"/>
                      <w:color w:val="222222"/>
                    </w:rPr>
                  </w:pPr>
                  <w:r w:rsidRPr="00AE061C">
                    <w:rPr>
                      <w:rFonts w:ascii="Helvetica" w:hAnsi="Helvetica" w:cs="Helvetica"/>
                      <w:color w:val="222222"/>
                    </w:rPr>
                    <w:t>$10,000,000</w:t>
                  </w:r>
                </w:p>
              </w:tc>
            </w:tr>
            <w:tr w:rsidR="004D57AD" w:rsidRPr="00AE061C" w14:paraId="0A703564" w14:textId="77777777" w:rsidTr="00977B0F">
              <w:trPr>
                <w:tblCellSpacing w:w="0" w:type="dxa"/>
              </w:trPr>
              <w:tc>
                <w:tcPr>
                  <w:tcW w:w="2975" w:type="dxa"/>
                  <w:noWrap/>
                  <w:hideMark/>
                </w:tcPr>
                <w:p w14:paraId="788F77AA" w14:textId="77777777" w:rsidR="004D57AD" w:rsidRPr="00AE061C" w:rsidRDefault="004D57AD" w:rsidP="00977B0F">
                  <w:pPr>
                    <w:pStyle w:val="NoSpacing"/>
                    <w:rPr>
                      <w:rFonts w:ascii="Helvetica" w:hAnsi="Helvetica" w:cs="Helvetica"/>
                      <w:b/>
                      <w:bCs/>
                      <w:color w:val="222222"/>
                    </w:rPr>
                  </w:pPr>
                  <w:r w:rsidRPr="00AE061C">
                    <w:rPr>
                      <w:rFonts w:ascii="Helvetica" w:hAnsi="Helvetica" w:cs="Helvetica"/>
                      <w:b/>
                      <w:bCs/>
                      <w:color w:val="222222"/>
                    </w:rPr>
                    <w:t>Award Ceiling:</w:t>
                  </w:r>
                </w:p>
              </w:tc>
              <w:tc>
                <w:tcPr>
                  <w:tcW w:w="2193" w:type="dxa"/>
                  <w:vAlign w:val="center"/>
                  <w:hideMark/>
                </w:tcPr>
                <w:p w14:paraId="32EEB3B0" w14:textId="77777777" w:rsidR="004D57AD" w:rsidRPr="00AE061C" w:rsidRDefault="004D57AD" w:rsidP="00977B0F">
                  <w:pPr>
                    <w:pStyle w:val="NoSpacing"/>
                    <w:rPr>
                      <w:rFonts w:ascii="Helvetica" w:hAnsi="Helvetica" w:cs="Helvetica"/>
                      <w:color w:val="222222"/>
                    </w:rPr>
                  </w:pPr>
                  <w:r w:rsidRPr="00AE061C">
                    <w:rPr>
                      <w:rFonts w:ascii="Helvetica" w:hAnsi="Helvetica" w:cs="Helvetica"/>
                      <w:color w:val="222222"/>
                    </w:rPr>
                    <w:t>$5,000,000</w:t>
                  </w:r>
                </w:p>
              </w:tc>
            </w:tr>
            <w:tr w:rsidR="004D57AD" w:rsidRPr="00AE061C" w14:paraId="7FAF58AA" w14:textId="77777777" w:rsidTr="00977B0F">
              <w:trPr>
                <w:tblCellSpacing w:w="0" w:type="dxa"/>
              </w:trPr>
              <w:tc>
                <w:tcPr>
                  <w:tcW w:w="2975" w:type="dxa"/>
                  <w:noWrap/>
                  <w:hideMark/>
                </w:tcPr>
                <w:p w14:paraId="0DBCF7A0" w14:textId="77777777" w:rsidR="004D57AD" w:rsidRPr="00AE061C" w:rsidRDefault="004D57AD" w:rsidP="00977B0F">
                  <w:pPr>
                    <w:pStyle w:val="NoSpacing"/>
                    <w:rPr>
                      <w:rFonts w:ascii="Helvetica" w:hAnsi="Helvetica" w:cs="Helvetica"/>
                      <w:b/>
                      <w:bCs/>
                      <w:color w:val="222222"/>
                    </w:rPr>
                  </w:pPr>
                  <w:r w:rsidRPr="00AE061C">
                    <w:rPr>
                      <w:rFonts w:ascii="Helvetica" w:hAnsi="Helvetica" w:cs="Helvetica"/>
                      <w:b/>
                      <w:bCs/>
                      <w:color w:val="222222"/>
                    </w:rPr>
                    <w:t>Award Floor:</w:t>
                  </w:r>
                </w:p>
              </w:tc>
              <w:tc>
                <w:tcPr>
                  <w:tcW w:w="2193" w:type="dxa"/>
                  <w:vAlign w:val="center"/>
                  <w:hideMark/>
                </w:tcPr>
                <w:p w14:paraId="257474BE" w14:textId="77777777" w:rsidR="004D57AD" w:rsidRPr="00AE061C" w:rsidRDefault="004D57AD" w:rsidP="00977B0F">
                  <w:pPr>
                    <w:pStyle w:val="NoSpacing"/>
                    <w:rPr>
                      <w:rFonts w:ascii="Helvetica" w:hAnsi="Helvetica" w:cs="Helvetica"/>
                      <w:color w:val="222222"/>
                    </w:rPr>
                  </w:pPr>
                  <w:r w:rsidRPr="00AE061C">
                    <w:rPr>
                      <w:rFonts w:ascii="Helvetica" w:hAnsi="Helvetica" w:cs="Helvetica"/>
                      <w:color w:val="222222"/>
                    </w:rPr>
                    <w:t>$2,000,000</w:t>
                  </w:r>
                </w:p>
              </w:tc>
            </w:tr>
          </w:tbl>
          <w:p w14:paraId="04E96214" w14:textId="77777777" w:rsidR="004D57AD" w:rsidRPr="00AE061C" w:rsidRDefault="004D57AD" w:rsidP="00977B0F">
            <w:pPr>
              <w:pStyle w:val="NoSpacing"/>
              <w:rPr>
                <w:rFonts w:ascii="Helvetica" w:hAnsi="Helvetica" w:cs="Helvetica"/>
                <w:color w:val="222222"/>
              </w:rPr>
            </w:pPr>
          </w:p>
        </w:tc>
      </w:tr>
    </w:tbl>
    <w:p w14:paraId="0C7ED413" w14:textId="77777777" w:rsidR="004D57AD" w:rsidRPr="00AE061C" w:rsidRDefault="004D57AD" w:rsidP="004D57A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8"/>
        <w:gridCol w:w="6902"/>
      </w:tblGrid>
      <w:tr w:rsidR="004D57AD" w:rsidRPr="00AE061C" w14:paraId="56508CF3" w14:textId="77777777" w:rsidTr="00977B0F">
        <w:trPr>
          <w:tblCellSpacing w:w="0" w:type="dxa"/>
        </w:trPr>
        <w:tc>
          <w:tcPr>
            <w:tcW w:w="0" w:type="auto"/>
            <w:noWrap/>
            <w:hideMark/>
          </w:tcPr>
          <w:p w14:paraId="789AA44E" w14:textId="77777777" w:rsidR="004D57AD" w:rsidRPr="00AE061C" w:rsidRDefault="004D57AD" w:rsidP="00977B0F">
            <w:pPr>
              <w:pStyle w:val="NoSpacing"/>
              <w:rPr>
                <w:rFonts w:ascii="Helvetica" w:hAnsi="Helvetica" w:cs="Helvetica"/>
                <w:b/>
                <w:bCs/>
                <w:color w:val="222222"/>
              </w:rPr>
            </w:pPr>
            <w:r w:rsidRPr="00AE061C">
              <w:rPr>
                <w:rFonts w:ascii="Helvetica" w:hAnsi="Helvetica" w:cs="Helvetica"/>
                <w:b/>
                <w:bCs/>
                <w:color w:val="222222"/>
              </w:rPr>
              <w:t>Eligible Applicants:</w:t>
            </w:r>
          </w:p>
        </w:tc>
        <w:tc>
          <w:tcPr>
            <w:tcW w:w="3169" w:type="pct"/>
            <w:vAlign w:val="center"/>
            <w:hideMark/>
          </w:tcPr>
          <w:p w14:paraId="5F9E4882" w14:textId="77777777" w:rsidR="004D57AD" w:rsidRPr="00AE061C" w:rsidRDefault="004D57AD" w:rsidP="00977B0F">
            <w:pPr>
              <w:pStyle w:val="NoSpacing"/>
              <w:rPr>
                <w:rFonts w:ascii="Helvetica" w:hAnsi="Helvetica" w:cs="Helvetica"/>
                <w:color w:val="222222"/>
              </w:rPr>
            </w:pPr>
            <w:r w:rsidRPr="00AE061C">
              <w:rPr>
                <w:rFonts w:ascii="Helvetica" w:hAnsi="Helvetica" w:cs="Helvetica"/>
                <w:color w:val="222222"/>
              </w:rPr>
              <w:t>Others (see text field entitled "Additional Information on Eligibility" for clarification)</w:t>
            </w:r>
          </w:p>
        </w:tc>
      </w:tr>
    </w:tbl>
    <w:p w14:paraId="6B3C2B6E" w14:textId="77777777" w:rsidR="004D57AD" w:rsidRPr="00AE061C" w:rsidRDefault="004D57AD" w:rsidP="004D57A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D57AD" w:rsidRPr="00AE061C" w14:paraId="3A317AC0" w14:textId="77777777" w:rsidTr="00977B0F">
        <w:trPr>
          <w:tblCellSpacing w:w="0" w:type="dxa"/>
        </w:trPr>
        <w:tc>
          <w:tcPr>
            <w:tcW w:w="0" w:type="auto"/>
            <w:noWrap/>
            <w:hideMark/>
          </w:tcPr>
          <w:p w14:paraId="7E5AFD0A" w14:textId="77777777" w:rsidR="004D57AD" w:rsidRPr="00AE061C" w:rsidRDefault="004D57AD" w:rsidP="00977B0F">
            <w:pPr>
              <w:pStyle w:val="NoSpacing"/>
              <w:rPr>
                <w:rFonts w:ascii="Helvetica" w:hAnsi="Helvetica" w:cs="Helvetica"/>
                <w:b/>
                <w:bCs/>
                <w:color w:val="222222"/>
              </w:rPr>
            </w:pPr>
            <w:r w:rsidRPr="00AE061C">
              <w:rPr>
                <w:rFonts w:ascii="Helvetica" w:hAnsi="Helvetica" w:cs="Helvetica"/>
                <w:b/>
                <w:bCs/>
                <w:color w:val="222222"/>
              </w:rPr>
              <w:t>Agency Name:</w:t>
            </w:r>
          </w:p>
        </w:tc>
        <w:tc>
          <w:tcPr>
            <w:tcW w:w="5000" w:type="pct"/>
            <w:vAlign w:val="center"/>
            <w:hideMark/>
          </w:tcPr>
          <w:p w14:paraId="03AA5FFF" w14:textId="77777777" w:rsidR="004D57AD" w:rsidRPr="00AE061C" w:rsidRDefault="004D57AD" w:rsidP="00977B0F">
            <w:pPr>
              <w:pStyle w:val="NoSpacing"/>
              <w:rPr>
                <w:rFonts w:ascii="Helvetica" w:hAnsi="Helvetica" w:cs="Helvetica"/>
                <w:color w:val="222222"/>
              </w:rPr>
            </w:pPr>
            <w:r w:rsidRPr="00AE061C">
              <w:rPr>
                <w:rFonts w:ascii="Helvetica" w:hAnsi="Helvetica" w:cs="Helvetica"/>
                <w:color w:val="222222"/>
              </w:rPr>
              <w:t>National Institute of Food and Agriculture</w:t>
            </w:r>
          </w:p>
        </w:tc>
      </w:tr>
      <w:tr w:rsidR="004D57AD" w:rsidRPr="00AE061C" w14:paraId="714F03C9" w14:textId="77777777" w:rsidTr="00977B0F">
        <w:trPr>
          <w:tblCellSpacing w:w="0" w:type="dxa"/>
        </w:trPr>
        <w:tc>
          <w:tcPr>
            <w:tcW w:w="0" w:type="auto"/>
            <w:noWrap/>
            <w:hideMark/>
          </w:tcPr>
          <w:p w14:paraId="173EEBAC" w14:textId="77777777" w:rsidR="004D57AD" w:rsidRPr="00AE061C" w:rsidRDefault="004D57AD" w:rsidP="00977B0F">
            <w:pPr>
              <w:pStyle w:val="NoSpacing"/>
              <w:rPr>
                <w:rFonts w:ascii="Helvetica" w:hAnsi="Helvetica" w:cs="Helvetica"/>
                <w:b/>
                <w:bCs/>
                <w:color w:val="222222"/>
              </w:rPr>
            </w:pPr>
            <w:r w:rsidRPr="00AE061C">
              <w:rPr>
                <w:rFonts w:ascii="Helvetica" w:hAnsi="Helvetica" w:cs="Helvetica"/>
                <w:b/>
                <w:bCs/>
                <w:color w:val="222222"/>
              </w:rPr>
              <w:t>Description:</w:t>
            </w:r>
          </w:p>
        </w:tc>
        <w:tc>
          <w:tcPr>
            <w:tcW w:w="5000" w:type="pct"/>
            <w:vAlign w:val="center"/>
            <w:hideMark/>
          </w:tcPr>
          <w:p w14:paraId="63E3E9BE" w14:textId="77777777" w:rsidR="004D57AD" w:rsidRPr="00AE061C" w:rsidRDefault="004D57AD" w:rsidP="00977B0F">
            <w:pPr>
              <w:pStyle w:val="NoSpacing"/>
              <w:rPr>
                <w:rFonts w:ascii="Helvetica" w:hAnsi="Helvetica" w:cs="Helvetica"/>
                <w:color w:val="222222"/>
              </w:rPr>
            </w:pPr>
            <w:r w:rsidRPr="00AE061C">
              <w:rPr>
                <w:rFonts w:ascii="Helvetica" w:hAnsi="Helvetica" w:cs="Helvetica"/>
                <w:color w:val="222222"/>
              </w:rPr>
              <w:t>The Bioproduct Pilot Program seeks to study the benefits of using materials derived from covered agricultural commodities for manufacture of construction and consumer products.</w:t>
            </w:r>
          </w:p>
          <w:p w14:paraId="398B0A12" w14:textId="77777777" w:rsidR="004D57AD" w:rsidRPr="00AE061C" w:rsidRDefault="004D57AD" w:rsidP="00977B0F">
            <w:pPr>
              <w:pStyle w:val="NoSpacing"/>
              <w:rPr>
                <w:rFonts w:ascii="Helvetica" w:hAnsi="Helvetica" w:cs="Helvetica"/>
                <w:color w:val="222222"/>
              </w:rPr>
            </w:pPr>
          </w:p>
          <w:p w14:paraId="260E2B88" w14:textId="77777777" w:rsidR="004D57AD" w:rsidRPr="00AE061C" w:rsidRDefault="004D57AD" w:rsidP="00977B0F">
            <w:pPr>
              <w:pStyle w:val="NoSpacing"/>
              <w:rPr>
                <w:rFonts w:ascii="Helvetica" w:hAnsi="Helvetica" w:cs="Helvetica"/>
                <w:color w:val="222222"/>
              </w:rPr>
            </w:pPr>
            <w:r w:rsidRPr="00AE061C">
              <w:rPr>
                <w:rFonts w:ascii="Helvetica" w:hAnsi="Helvetica" w:cs="Helvetica"/>
                <w:color w:val="222222"/>
              </w:rPr>
              <w:t>This program directs the USDA to partner with no less than one qualified institution to support the scale-up of sustainable bioproduct manufacturing, with the goal of providing a low-cost alternative to conventional products.</w:t>
            </w:r>
          </w:p>
          <w:p w14:paraId="08A8D5D4" w14:textId="77777777" w:rsidR="004D57AD" w:rsidRPr="00AE061C" w:rsidRDefault="004D57AD" w:rsidP="00977B0F">
            <w:pPr>
              <w:pStyle w:val="NoSpacing"/>
              <w:rPr>
                <w:rFonts w:ascii="Helvetica" w:hAnsi="Helvetica" w:cs="Helvetica"/>
                <w:color w:val="222222"/>
              </w:rPr>
            </w:pPr>
          </w:p>
          <w:p w14:paraId="501FDC30" w14:textId="77777777" w:rsidR="004D57AD" w:rsidRPr="00AE061C" w:rsidRDefault="004D57AD" w:rsidP="00977B0F">
            <w:pPr>
              <w:pStyle w:val="NoSpacing"/>
              <w:rPr>
                <w:rFonts w:ascii="Helvetica" w:hAnsi="Helvetica" w:cs="Helvetica"/>
                <w:color w:val="222222"/>
              </w:rPr>
            </w:pPr>
            <w:r w:rsidRPr="00AE061C">
              <w:rPr>
                <w:rFonts w:ascii="Helvetica" w:hAnsi="Helvetica" w:cs="Helvetica"/>
                <w:color w:val="222222"/>
              </w:rPr>
              <w:t>Additional details are provided in the RFA.</w:t>
            </w:r>
          </w:p>
        </w:tc>
      </w:tr>
      <w:tr w:rsidR="004D57AD" w:rsidRPr="00AE061C" w14:paraId="0837B9CC" w14:textId="77777777" w:rsidTr="00977B0F">
        <w:trPr>
          <w:tblCellSpacing w:w="0" w:type="dxa"/>
        </w:trPr>
        <w:tc>
          <w:tcPr>
            <w:tcW w:w="0" w:type="auto"/>
            <w:noWrap/>
            <w:hideMark/>
          </w:tcPr>
          <w:p w14:paraId="7F513ADD" w14:textId="77777777" w:rsidR="004D57AD" w:rsidRPr="00AE061C" w:rsidRDefault="004D57AD" w:rsidP="00977B0F">
            <w:pPr>
              <w:pStyle w:val="NoSpacing"/>
              <w:rPr>
                <w:rFonts w:ascii="Helvetica" w:hAnsi="Helvetica" w:cs="Helvetica"/>
                <w:b/>
                <w:bCs/>
                <w:color w:val="222222"/>
              </w:rPr>
            </w:pPr>
            <w:r w:rsidRPr="00AE061C">
              <w:rPr>
                <w:rFonts w:ascii="Helvetica" w:hAnsi="Helvetica" w:cs="Helvetica"/>
                <w:b/>
                <w:bCs/>
                <w:color w:val="222222"/>
              </w:rPr>
              <w:t>Link to Additional Information:</w:t>
            </w:r>
          </w:p>
        </w:tc>
        <w:tc>
          <w:tcPr>
            <w:tcW w:w="5000" w:type="pct"/>
            <w:vAlign w:val="center"/>
            <w:hideMark/>
          </w:tcPr>
          <w:p w14:paraId="6A4C326F" w14:textId="77777777" w:rsidR="004D57AD" w:rsidRPr="00AE061C" w:rsidRDefault="00380025" w:rsidP="00977B0F">
            <w:pPr>
              <w:pStyle w:val="NoSpacing"/>
              <w:rPr>
                <w:rFonts w:ascii="Helvetica" w:hAnsi="Helvetica" w:cs="Helvetica"/>
                <w:color w:val="222222"/>
              </w:rPr>
            </w:pPr>
            <w:hyperlink r:id="rId83" w:tgtFrame="_blank" w:tooltip="Link to Additional Information" w:history="1">
              <w:r w:rsidR="004D57AD" w:rsidRPr="00AE061C">
                <w:rPr>
                  <w:rStyle w:val="Hyperlink"/>
                  <w:rFonts w:ascii="Helvetica" w:hAnsi="Helvetica" w:cs="Helvetica"/>
                </w:rPr>
                <w:t>Bioproduct Pilot Program</w:t>
              </w:r>
            </w:hyperlink>
          </w:p>
        </w:tc>
      </w:tr>
      <w:tr w:rsidR="004D57AD" w:rsidRPr="00AE061C" w14:paraId="45CC5F8C" w14:textId="77777777" w:rsidTr="00977B0F">
        <w:trPr>
          <w:tblCellSpacing w:w="0" w:type="dxa"/>
        </w:trPr>
        <w:tc>
          <w:tcPr>
            <w:tcW w:w="0" w:type="auto"/>
            <w:noWrap/>
            <w:hideMark/>
          </w:tcPr>
          <w:p w14:paraId="5CDF890B" w14:textId="77777777" w:rsidR="004D57AD" w:rsidRPr="00AE061C" w:rsidRDefault="004D57AD" w:rsidP="00977B0F">
            <w:pPr>
              <w:pStyle w:val="NoSpacing"/>
              <w:rPr>
                <w:rFonts w:ascii="Helvetica" w:hAnsi="Helvetica" w:cs="Helvetica"/>
                <w:b/>
                <w:bCs/>
                <w:color w:val="222222"/>
              </w:rPr>
            </w:pPr>
            <w:r w:rsidRPr="00AE061C">
              <w:rPr>
                <w:rFonts w:ascii="Helvetica" w:hAnsi="Helvetica" w:cs="Helvetica"/>
                <w:b/>
                <w:bCs/>
                <w:color w:val="222222"/>
              </w:rPr>
              <w:t>Grantor Contact Information:</w:t>
            </w:r>
          </w:p>
        </w:tc>
        <w:tc>
          <w:tcPr>
            <w:tcW w:w="5000" w:type="pct"/>
            <w:vAlign w:val="center"/>
            <w:hideMark/>
          </w:tcPr>
          <w:p w14:paraId="06996535" w14:textId="77777777" w:rsidR="004D57AD" w:rsidRPr="00AE061C" w:rsidRDefault="004D57AD" w:rsidP="00977B0F">
            <w:pPr>
              <w:pStyle w:val="NoSpacing"/>
              <w:rPr>
                <w:rFonts w:ascii="Helvetica" w:hAnsi="Helvetica" w:cs="Helvetica"/>
                <w:color w:val="222222"/>
              </w:rPr>
            </w:pPr>
            <w:r w:rsidRPr="00AE061C">
              <w:rPr>
                <w:rFonts w:ascii="Helvetica" w:hAnsi="Helvetica" w:cs="Helvetica"/>
                <w:color w:val="222222"/>
              </w:rPr>
              <w:t>If you have difficulty accessing the full announcement electronically, please contact:</w:t>
            </w:r>
            <w:r w:rsidRPr="00AE061C">
              <w:rPr>
                <w:rFonts w:ascii="Helvetica" w:hAnsi="Helvetica" w:cs="Helvetica"/>
                <w:color w:val="222222"/>
              </w:rPr>
              <w:br/>
            </w:r>
            <w:r w:rsidRPr="00AE061C">
              <w:rPr>
                <w:rFonts w:ascii="Helvetica" w:hAnsi="Helvetica" w:cs="Helvetica"/>
                <w:color w:val="222222"/>
              </w:rPr>
              <w:br/>
              <w:t>NIFA Support Key Information: Business hours: Monday thru Friday, 7a.m. – 5p.m. ET, except federal holidays</w:t>
            </w:r>
            <w:r w:rsidRPr="00AE061C">
              <w:rPr>
                <w:rFonts w:ascii="Helvetica" w:hAnsi="Helvetica" w:cs="Helvetica"/>
                <w:color w:val="222222"/>
              </w:rPr>
              <w:br/>
            </w:r>
            <w:r w:rsidRPr="00AE061C">
              <w:rPr>
                <w:rFonts w:ascii="Helvetica" w:hAnsi="Helvetica" w:cs="Helvetica"/>
                <w:color w:val="222222"/>
              </w:rPr>
              <w:br/>
            </w:r>
            <w:hyperlink r:id="rId84" w:history="1">
              <w:r w:rsidRPr="00AE061C">
                <w:rPr>
                  <w:rStyle w:val="Hyperlink"/>
                  <w:rFonts w:ascii="Helvetica" w:hAnsi="Helvetica" w:cs="Helvetica"/>
                </w:rPr>
                <w:t>If you have any questions related to preparing application content.</w:t>
              </w:r>
            </w:hyperlink>
          </w:p>
        </w:tc>
      </w:tr>
    </w:tbl>
    <w:p w14:paraId="4C7A47AA" w14:textId="77777777" w:rsidR="004D57AD" w:rsidRDefault="004D57AD" w:rsidP="004D57AD">
      <w:pPr>
        <w:pStyle w:val="NoSpacing"/>
        <w:pBdr>
          <w:bottom w:val="single" w:sz="6" w:space="1" w:color="auto"/>
        </w:pBdr>
        <w:rPr>
          <w:rStyle w:val="Hyperlink"/>
          <w:rFonts w:ascii="Helvetica" w:hAnsi="Helvetica" w:cs="Helvetica"/>
          <w:color w:val="1155CC"/>
          <w:sz w:val="24"/>
          <w:szCs w:val="24"/>
          <w:shd w:val="clear" w:color="auto" w:fill="FFFFFF"/>
        </w:rPr>
      </w:pPr>
      <w:r w:rsidRPr="007B6772">
        <w:rPr>
          <w:rFonts w:ascii="Helvetica" w:hAnsi="Helvetica" w:cs="Helvetica"/>
          <w:color w:val="222222"/>
          <w:sz w:val="24"/>
          <w:szCs w:val="24"/>
        </w:rPr>
        <w:br/>
      </w:r>
      <w:hyperlink r:id="rId85" w:tgtFrame="_blank" w:history="1">
        <w:r w:rsidRPr="007B6772">
          <w:rPr>
            <w:rStyle w:val="Hyperlink"/>
            <w:rFonts w:ascii="Helvetica" w:hAnsi="Helvetica" w:cs="Helvetica"/>
            <w:color w:val="1155CC"/>
            <w:sz w:val="24"/>
            <w:szCs w:val="24"/>
            <w:shd w:val="clear" w:color="auto" w:fill="FFFFFF"/>
          </w:rPr>
          <w:t>https://www.grants.gov/web/grants/view-opportunity.html?oppId=341553</w:t>
        </w:r>
      </w:hyperlink>
    </w:p>
    <w:p w14:paraId="0A1C1B61" w14:textId="560F789F" w:rsidR="004D57AD" w:rsidRDefault="004D57AD" w:rsidP="004D57AD">
      <w:pPr>
        <w:pStyle w:val="NoSpacing"/>
        <w:rPr>
          <w:rFonts w:ascii="Helvetica" w:hAnsi="Helvetica" w:cs="Helvetica"/>
          <w:color w:val="222222"/>
          <w:sz w:val="24"/>
          <w:szCs w:val="24"/>
          <w:shd w:val="clear" w:color="auto" w:fill="FFFFFF"/>
        </w:rPr>
      </w:pPr>
    </w:p>
    <w:p w14:paraId="732EE515" w14:textId="77777777" w:rsidR="004D57AD" w:rsidRDefault="004D57AD" w:rsidP="004D57AD">
      <w:pPr>
        <w:pStyle w:val="NoSpacing"/>
        <w:rPr>
          <w:rFonts w:ascii="Helvetica" w:hAnsi="Helvetica" w:cs="Helvetica"/>
          <w:color w:val="222222"/>
          <w:sz w:val="24"/>
          <w:szCs w:val="24"/>
          <w:shd w:val="clear" w:color="auto" w:fill="FFFFFF"/>
        </w:rPr>
      </w:pPr>
      <w:bookmarkStart w:id="68" w:name="AGNADPRP22"/>
      <w:bookmarkEnd w:id="68"/>
      <w:r w:rsidRPr="004D57AD">
        <w:rPr>
          <w:rFonts w:ascii="Helvetica" w:hAnsi="Helvetica" w:cs="Helvetica"/>
          <w:color w:val="222222"/>
          <w:sz w:val="24"/>
          <w:szCs w:val="24"/>
          <w:highlight w:val="cyan"/>
          <w:shd w:val="clear" w:color="auto" w:fill="FFFFFF"/>
        </w:rPr>
        <w:t>Animal and Plant Health Inspection Service</w:t>
      </w:r>
      <w:r w:rsidRPr="004D57AD">
        <w:rPr>
          <w:rFonts w:ascii="Helvetica" w:hAnsi="Helvetica" w:cs="Helvetica"/>
          <w:color w:val="222222"/>
          <w:sz w:val="24"/>
          <w:szCs w:val="24"/>
          <w:highlight w:val="cyan"/>
        </w:rPr>
        <w:br/>
      </w:r>
      <w:r w:rsidRPr="004D57AD">
        <w:rPr>
          <w:rFonts w:ascii="Helvetica" w:hAnsi="Helvetica" w:cs="Helvetica"/>
          <w:color w:val="222222"/>
          <w:sz w:val="24"/>
          <w:szCs w:val="24"/>
          <w:highlight w:val="cyan"/>
          <w:shd w:val="clear" w:color="auto" w:fill="FFFFFF"/>
        </w:rPr>
        <w:t>National Animal Disease Preparedness and Response Program (NADPRP) 2022</w:t>
      </w:r>
      <w:r w:rsidRPr="005B53FA">
        <w:rPr>
          <w:rFonts w:ascii="Helvetica" w:hAnsi="Helvetica" w:cs="Helvetica"/>
          <w:color w:val="222222"/>
          <w:sz w:val="24"/>
          <w:szCs w:val="24"/>
        </w:rPr>
        <w:br/>
      </w:r>
      <w:r w:rsidRPr="005B53FA">
        <w:rPr>
          <w:rFonts w:ascii="Helvetica" w:hAnsi="Helvetica" w:cs="Helvetica"/>
          <w:color w:val="222222"/>
          <w:sz w:val="24"/>
          <w:szCs w:val="24"/>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D57AD" w:rsidRPr="005954DE" w14:paraId="620C1169" w14:textId="77777777" w:rsidTr="00977B0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8"/>
              <w:gridCol w:w="2737"/>
            </w:tblGrid>
            <w:tr w:rsidR="004D57AD" w:rsidRPr="005954DE" w14:paraId="7E734DBF" w14:textId="77777777" w:rsidTr="00977B0F">
              <w:trPr>
                <w:tblCellSpacing w:w="0" w:type="dxa"/>
              </w:trPr>
              <w:tc>
                <w:tcPr>
                  <w:tcW w:w="2508" w:type="dxa"/>
                  <w:noWrap/>
                  <w:hideMark/>
                </w:tcPr>
                <w:p w14:paraId="691750E9" w14:textId="77777777" w:rsidR="004D57AD" w:rsidRPr="005954DE" w:rsidRDefault="004D57AD" w:rsidP="00977B0F">
                  <w:pPr>
                    <w:pStyle w:val="NoSpacing"/>
                    <w:rPr>
                      <w:rFonts w:ascii="Helvetica" w:hAnsi="Helvetica" w:cs="Helvetica"/>
                      <w:b/>
                      <w:bCs/>
                      <w:color w:val="222222"/>
                    </w:rPr>
                  </w:pPr>
                  <w:r>
                    <w:rPr>
                      <w:rFonts w:ascii="Helvetica" w:hAnsi="Helvetica" w:cs="Helvetica"/>
                      <w:b/>
                      <w:bCs/>
                      <w:color w:val="222222"/>
                    </w:rPr>
                    <w:t>D</w:t>
                  </w:r>
                  <w:r w:rsidRPr="005954DE">
                    <w:rPr>
                      <w:rFonts w:ascii="Helvetica" w:hAnsi="Helvetica" w:cs="Helvetica"/>
                      <w:b/>
                      <w:bCs/>
                      <w:color w:val="222222"/>
                    </w:rPr>
                    <w:t>ocument Type:</w:t>
                  </w:r>
                </w:p>
              </w:tc>
              <w:tc>
                <w:tcPr>
                  <w:tcW w:w="2737" w:type="dxa"/>
                  <w:vAlign w:val="center"/>
                  <w:hideMark/>
                </w:tcPr>
                <w:p w14:paraId="3E87E545" w14:textId="77777777" w:rsidR="004D57AD" w:rsidRPr="005954DE" w:rsidRDefault="004D57AD" w:rsidP="00977B0F">
                  <w:pPr>
                    <w:pStyle w:val="NoSpacing"/>
                    <w:rPr>
                      <w:rFonts w:ascii="Helvetica" w:hAnsi="Helvetica" w:cs="Helvetica"/>
                      <w:color w:val="222222"/>
                    </w:rPr>
                  </w:pPr>
                  <w:r w:rsidRPr="005954DE">
                    <w:rPr>
                      <w:rFonts w:ascii="Helvetica" w:hAnsi="Helvetica" w:cs="Helvetica"/>
                      <w:color w:val="222222"/>
                    </w:rPr>
                    <w:t>Grants Notice</w:t>
                  </w:r>
                </w:p>
              </w:tc>
            </w:tr>
            <w:tr w:rsidR="004D57AD" w:rsidRPr="005954DE" w14:paraId="0DF5FE76" w14:textId="77777777" w:rsidTr="00977B0F">
              <w:trPr>
                <w:tblCellSpacing w:w="0" w:type="dxa"/>
              </w:trPr>
              <w:tc>
                <w:tcPr>
                  <w:tcW w:w="2508" w:type="dxa"/>
                  <w:noWrap/>
                  <w:hideMark/>
                </w:tcPr>
                <w:p w14:paraId="287A95BE" w14:textId="77777777" w:rsidR="004D57AD" w:rsidRPr="005954DE" w:rsidRDefault="004D57AD" w:rsidP="00977B0F">
                  <w:pPr>
                    <w:pStyle w:val="NoSpacing"/>
                    <w:rPr>
                      <w:rFonts w:ascii="Helvetica" w:hAnsi="Helvetica" w:cs="Helvetica"/>
                      <w:b/>
                      <w:bCs/>
                      <w:color w:val="222222"/>
                    </w:rPr>
                  </w:pPr>
                  <w:r w:rsidRPr="005954DE">
                    <w:rPr>
                      <w:rFonts w:ascii="Helvetica" w:hAnsi="Helvetica" w:cs="Helvetica"/>
                      <w:b/>
                      <w:bCs/>
                      <w:color w:val="222222"/>
                    </w:rPr>
                    <w:t>Funding Opportunity Number:</w:t>
                  </w:r>
                </w:p>
              </w:tc>
              <w:tc>
                <w:tcPr>
                  <w:tcW w:w="2737" w:type="dxa"/>
                  <w:vAlign w:val="center"/>
                  <w:hideMark/>
                </w:tcPr>
                <w:p w14:paraId="01CF6F85" w14:textId="77777777" w:rsidR="004D57AD" w:rsidRPr="005954DE" w:rsidRDefault="004D57AD" w:rsidP="00977B0F">
                  <w:pPr>
                    <w:pStyle w:val="NoSpacing"/>
                    <w:rPr>
                      <w:rFonts w:ascii="Helvetica" w:hAnsi="Helvetica" w:cs="Helvetica"/>
                      <w:color w:val="222222"/>
                    </w:rPr>
                  </w:pPr>
                  <w:r w:rsidRPr="005954DE">
                    <w:rPr>
                      <w:rFonts w:ascii="Helvetica" w:hAnsi="Helvetica" w:cs="Helvetica"/>
                      <w:color w:val="222222"/>
                    </w:rPr>
                    <w:t>USDA-APHIS-10025-VSSP0000-23-0002</w:t>
                  </w:r>
                </w:p>
              </w:tc>
            </w:tr>
            <w:tr w:rsidR="004D57AD" w:rsidRPr="005954DE" w14:paraId="37717E05" w14:textId="77777777" w:rsidTr="00977B0F">
              <w:trPr>
                <w:tblCellSpacing w:w="0" w:type="dxa"/>
              </w:trPr>
              <w:tc>
                <w:tcPr>
                  <w:tcW w:w="2508" w:type="dxa"/>
                  <w:noWrap/>
                  <w:hideMark/>
                </w:tcPr>
                <w:p w14:paraId="312FB0BD" w14:textId="77777777" w:rsidR="004D57AD" w:rsidRPr="005954DE" w:rsidRDefault="004D57AD" w:rsidP="00977B0F">
                  <w:pPr>
                    <w:pStyle w:val="NoSpacing"/>
                    <w:rPr>
                      <w:rFonts w:ascii="Helvetica" w:hAnsi="Helvetica" w:cs="Helvetica"/>
                      <w:b/>
                      <w:bCs/>
                      <w:color w:val="222222"/>
                    </w:rPr>
                  </w:pPr>
                  <w:r w:rsidRPr="005954DE">
                    <w:rPr>
                      <w:rFonts w:ascii="Helvetica" w:hAnsi="Helvetica" w:cs="Helvetica"/>
                      <w:b/>
                      <w:bCs/>
                      <w:color w:val="222222"/>
                    </w:rPr>
                    <w:t>Funding Opportunity Title:</w:t>
                  </w:r>
                </w:p>
              </w:tc>
              <w:tc>
                <w:tcPr>
                  <w:tcW w:w="2737" w:type="dxa"/>
                  <w:vAlign w:val="center"/>
                  <w:hideMark/>
                </w:tcPr>
                <w:p w14:paraId="0D9C122A" w14:textId="77777777" w:rsidR="004D57AD" w:rsidRPr="005954DE" w:rsidRDefault="004D57AD" w:rsidP="00977B0F">
                  <w:pPr>
                    <w:pStyle w:val="NoSpacing"/>
                    <w:rPr>
                      <w:rFonts w:ascii="Helvetica" w:hAnsi="Helvetica" w:cs="Helvetica"/>
                      <w:color w:val="222222"/>
                    </w:rPr>
                  </w:pPr>
                  <w:r w:rsidRPr="005954DE">
                    <w:rPr>
                      <w:rFonts w:ascii="Helvetica" w:hAnsi="Helvetica" w:cs="Helvetica"/>
                      <w:color w:val="222222"/>
                    </w:rPr>
                    <w:t>National Animal Disease Preparedness and Response Program (NADPRP) 2022</w:t>
                  </w:r>
                </w:p>
              </w:tc>
            </w:tr>
            <w:tr w:rsidR="004D57AD" w:rsidRPr="005954DE" w14:paraId="498AFA47" w14:textId="77777777" w:rsidTr="00977B0F">
              <w:trPr>
                <w:tblCellSpacing w:w="0" w:type="dxa"/>
              </w:trPr>
              <w:tc>
                <w:tcPr>
                  <w:tcW w:w="2508" w:type="dxa"/>
                  <w:noWrap/>
                  <w:hideMark/>
                </w:tcPr>
                <w:p w14:paraId="17FC5877" w14:textId="77777777" w:rsidR="004D57AD" w:rsidRPr="005954DE" w:rsidRDefault="004D57AD" w:rsidP="00977B0F">
                  <w:pPr>
                    <w:pStyle w:val="NoSpacing"/>
                    <w:rPr>
                      <w:rFonts w:ascii="Helvetica" w:hAnsi="Helvetica" w:cs="Helvetica"/>
                      <w:b/>
                      <w:bCs/>
                      <w:color w:val="222222"/>
                    </w:rPr>
                  </w:pPr>
                  <w:r w:rsidRPr="005954DE">
                    <w:rPr>
                      <w:rFonts w:ascii="Helvetica" w:hAnsi="Helvetica" w:cs="Helvetica"/>
                      <w:b/>
                      <w:bCs/>
                      <w:color w:val="222222"/>
                    </w:rPr>
                    <w:t>Opportunity Category:</w:t>
                  </w:r>
                </w:p>
              </w:tc>
              <w:tc>
                <w:tcPr>
                  <w:tcW w:w="2737" w:type="dxa"/>
                  <w:vAlign w:val="center"/>
                  <w:hideMark/>
                </w:tcPr>
                <w:p w14:paraId="46DA8E1E" w14:textId="77777777" w:rsidR="004D57AD" w:rsidRPr="005954DE" w:rsidRDefault="004D57AD" w:rsidP="00977B0F">
                  <w:pPr>
                    <w:pStyle w:val="NoSpacing"/>
                    <w:rPr>
                      <w:rFonts w:ascii="Helvetica" w:hAnsi="Helvetica" w:cs="Helvetica"/>
                      <w:color w:val="222222"/>
                    </w:rPr>
                  </w:pPr>
                  <w:r w:rsidRPr="005954DE">
                    <w:rPr>
                      <w:rFonts w:ascii="Helvetica" w:hAnsi="Helvetica" w:cs="Helvetica"/>
                      <w:color w:val="222222"/>
                    </w:rPr>
                    <w:t>Discretionary</w:t>
                  </w:r>
                </w:p>
              </w:tc>
            </w:tr>
            <w:tr w:rsidR="004D57AD" w:rsidRPr="005954DE" w14:paraId="6E16CC97" w14:textId="77777777" w:rsidTr="00977B0F">
              <w:trPr>
                <w:tblCellSpacing w:w="0" w:type="dxa"/>
              </w:trPr>
              <w:tc>
                <w:tcPr>
                  <w:tcW w:w="2508" w:type="dxa"/>
                  <w:noWrap/>
                  <w:hideMark/>
                </w:tcPr>
                <w:p w14:paraId="73B0466A" w14:textId="77777777" w:rsidR="004D57AD" w:rsidRPr="005954DE" w:rsidRDefault="004D57AD" w:rsidP="00977B0F">
                  <w:pPr>
                    <w:pStyle w:val="NoSpacing"/>
                    <w:rPr>
                      <w:rFonts w:ascii="Helvetica" w:hAnsi="Helvetica" w:cs="Helvetica"/>
                      <w:b/>
                      <w:bCs/>
                      <w:color w:val="222222"/>
                    </w:rPr>
                  </w:pPr>
                  <w:r w:rsidRPr="005954DE">
                    <w:rPr>
                      <w:rFonts w:ascii="Helvetica" w:hAnsi="Helvetica" w:cs="Helvetica"/>
                      <w:b/>
                      <w:bCs/>
                      <w:color w:val="222222"/>
                    </w:rPr>
                    <w:t>Opportunity Category Explanation:</w:t>
                  </w:r>
                </w:p>
              </w:tc>
              <w:tc>
                <w:tcPr>
                  <w:tcW w:w="2737" w:type="dxa"/>
                  <w:vAlign w:val="center"/>
                  <w:hideMark/>
                </w:tcPr>
                <w:p w14:paraId="4C8A3B6E" w14:textId="77777777" w:rsidR="004D57AD" w:rsidRPr="005954DE" w:rsidRDefault="004D57AD" w:rsidP="00977B0F">
                  <w:pPr>
                    <w:pStyle w:val="NoSpacing"/>
                    <w:rPr>
                      <w:rFonts w:ascii="Helvetica" w:hAnsi="Helvetica" w:cs="Helvetica"/>
                      <w:color w:val="222222"/>
                    </w:rPr>
                  </w:pPr>
                  <w:r w:rsidRPr="005954DE">
                    <w:rPr>
                      <w:rFonts w:ascii="Helvetica" w:hAnsi="Helvetica" w:cs="Helvetica"/>
                      <w:color w:val="222222"/>
                    </w:rPr>
                    <w:t> </w:t>
                  </w:r>
                </w:p>
              </w:tc>
            </w:tr>
            <w:tr w:rsidR="004D57AD" w:rsidRPr="005954DE" w14:paraId="6E5C9081" w14:textId="77777777" w:rsidTr="00977B0F">
              <w:trPr>
                <w:tblCellSpacing w:w="0" w:type="dxa"/>
              </w:trPr>
              <w:tc>
                <w:tcPr>
                  <w:tcW w:w="2508" w:type="dxa"/>
                  <w:noWrap/>
                  <w:hideMark/>
                </w:tcPr>
                <w:p w14:paraId="7BB3B0B1" w14:textId="77777777" w:rsidR="004D57AD" w:rsidRPr="005954DE" w:rsidRDefault="004D57AD" w:rsidP="00977B0F">
                  <w:pPr>
                    <w:pStyle w:val="NoSpacing"/>
                    <w:rPr>
                      <w:rFonts w:ascii="Helvetica" w:hAnsi="Helvetica" w:cs="Helvetica"/>
                      <w:b/>
                      <w:bCs/>
                      <w:color w:val="222222"/>
                    </w:rPr>
                  </w:pPr>
                  <w:r w:rsidRPr="005954DE">
                    <w:rPr>
                      <w:rFonts w:ascii="Helvetica" w:hAnsi="Helvetica" w:cs="Helvetica"/>
                      <w:b/>
                      <w:bCs/>
                      <w:color w:val="222222"/>
                    </w:rPr>
                    <w:t>Funding Instrument Type:</w:t>
                  </w:r>
                </w:p>
              </w:tc>
              <w:tc>
                <w:tcPr>
                  <w:tcW w:w="2737" w:type="dxa"/>
                  <w:vAlign w:val="center"/>
                  <w:hideMark/>
                </w:tcPr>
                <w:p w14:paraId="378E6F9C" w14:textId="77777777" w:rsidR="004D57AD" w:rsidRPr="005954DE" w:rsidRDefault="004D57AD" w:rsidP="00977B0F">
                  <w:pPr>
                    <w:pStyle w:val="NoSpacing"/>
                    <w:rPr>
                      <w:rFonts w:ascii="Helvetica" w:hAnsi="Helvetica" w:cs="Helvetica"/>
                      <w:color w:val="222222"/>
                    </w:rPr>
                  </w:pPr>
                  <w:r w:rsidRPr="005954DE">
                    <w:rPr>
                      <w:rFonts w:ascii="Helvetica" w:hAnsi="Helvetica" w:cs="Helvetica"/>
                      <w:color w:val="222222"/>
                    </w:rPr>
                    <w:t>Cooperative Agreement</w:t>
                  </w:r>
                  <w:r w:rsidRPr="005954DE">
                    <w:rPr>
                      <w:rFonts w:ascii="Helvetica" w:hAnsi="Helvetica" w:cs="Helvetica"/>
                      <w:color w:val="222222"/>
                    </w:rPr>
                    <w:br/>
                    <w:t>Other</w:t>
                  </w:r>
                </w:p>
              </w:tc>
            </w:tr>
            <w:tr w:rsidR="004D57AD" w:rsidRPr="005954DE" w14:paraId="17759F17" w14:textId="77777777" w:rsidTr="00977B0F">
              <w:trPr>
                <w:tblCellSpacing w:w="0" w:type="dxa"/>
              </w:trPr>
              <w:tc>
                <w:tcPr>
                  <w:tcW w:w="2508" w:type="dxa"/>
                  <w:noWrap/>
                  <w:hideMark/>
                </w:tcPr>
                <w:p w14:paraId="7020A716" w14:textId="77777777" w:rsidR="004D57AD" w:rsidRPr="005954DE" w:rsidRDefault="004D57AD" w:rsidP="00977B0F">
                  <w:pPr>
                    <w:pStyle w:val="NoSpacing"/>
                    <w:rPr>
                      <w:rFonts w:ascii="Helvetica" w:hAnsi="Helvetica" w:cs="Helvetica"/>
                      <w:b/>
                      <w:bCs/>
                      <w:color w:val="222222"/>
                    </w:rPr>
                  </w:pPr>
                  <w:r w:rsidRPr="005954DE">
                    <w:rPr>
                      <w:rFonts w:ascii="Helvetica" w:hAnsi="Helvetica" w:cs="Helvetica"/>
                      <w:b/>
                      <w:bCs/>
                      <w:color w:val="222222"/>
                    </w:rPr>
                    <w:t>Category of Funding Activity:</w:t>
                  </w:r>
                </w:p>
              </w:tc>
              <w:tc>
                <w:tcPr>
                  <w:tcW w:w="2737" w:type="dxa"/>
                  <w:vAlign w:val="center"/>
                  <w:hideMark/>
                </w:tcPr>
                <w:p w14:paraId="2FB6EB82" w14:textId="77777777" w:rsidR="004D57AD" w:rsidRPr="005954DE" w:rsidRDefault="004D57AD" w:rsidP="00977B0F">
                  <w:pPr>
                    <w:pStyle w:val="NoSpacing"/>
                    <w:rPr>
                      <w:rFonts w:ascii="Helvetica" w:hAnsi="Helvetica" w:cs="Helvetica"/>
                      <w:color w:val="222222"/>
                    </w:rPr>
                  </w:pPr>
                  <w:r w:rsidRPr="005954DE">
                    <w:rPr>
                      <w:rFonts w:ascii="Helvetica" w:hAnsi="Helvetica" w:cs="Helvetica"/>
                      <w:color w:val="222222"/>
                    </w:rPr>
                    <w:t>Agriculture</w:t>
                  </w:r>
                </w:p>
              </w:tc>
            </w:tr>
            <w:tr w:rsidR="004D57AD" w:rsidRPr="005954DE" w14:paraId="5AB24F28" w14:textId="77777777" w:rsidTr="00977B0F">
              <w:trPr>
                <w:tblCellSpacing w:w="0" w:type="dxa"/>
              </w:trPr>
              <w:tc>
                <w:tcPr>
                  <w:tcW w:w="2508" w:type="dxa"/>
                  <w:noWrap/>
                  <w:hideMark/>
                </w:tcPr>
                <w:p w14:paraId="1664E610" w14:textId="77777777" w:rsidR="004D57AD" w:rsidRPr="005954DE" w:rsidRDefault="004D57AD" w:rsidP="00977B0F">
                  <w:pPr>
                    <w:pStyle w:val="NoSpacing"/>
                    <w:rPr>
                      <w:rFonts w:ascii="Helvetica" w:hAnsi="Helvetica" w:cs="Helvetica"/>
                      <w:b/>
                      <w:bCs/>
                      <w:color w:val="222222"/>
                    </w:rPr>
                  </w:pPr>
                  <w:r w:rsidRPr="005954DE">
                    <w:rPr>
                      <w:rFonts w:ascii="Helvetica" w:hAnsi="Helvetica" w:cs="Helvetica"/>
                      <w:b/>
                      <w:bCs/>
                      <w:color w:val="222222"/>
                    </w:rPr>
                    <w:t>Category Explanation:</w:t>
                  </w:r>
                </w:p>
              </w:tc>
              <w:tc>
                <w:tcPr>
                  <w:tcW w:w="2737" w:type="dxa"/>
                  <w:vAlign w:val="center"/>
                  <w:hideMark/>
                </w:tcPr>
                <w:p w14:paraId="37DAA9D6" w14:textId="77777777" w:rsidR="004D57AD" w:rsidRPr="005954DE" w:rsidRDefault="004D57AD" w:rsidP="00977B0F">
                  <w:pPr>
                    <w:pStyle w:val="NoSpacing"/>
                    <w:rPr>
                      <w:rFonts w:ascii="Helvetica" w:hAnsi="Helvetica" w:cs="Helvetica"/>
                      <w:color w:val="222222"/>
                    </w:rPr>
                  </w:pPr>
                  <w:r w:rsidRPr="005954DE">
                    <w:rPr>
                      <w:rFonts w:ascii="Helvetica" w:hAnsi="Helvetica" w:cs="Helvetica"/>
                      <w:color w:val="222222"/>
                    </w:rPr>
                    <w:t> </w:t>
                  </w:r>
                </w:p>
              </w:tc>
            </w:tr>
            <w:tr w:rsidR="004D57AD" w:rsidRPr="005954DE" w14:paraId="12C242A9" w14:textId="77777777" w:rsidTr="00977B0F">
              <w:trPr>
                <w:tblCellSpacing w:w="0" w:type="dxa"/>
              </w:trPr>
              <w:tc>
                <w:tcPr>
                  <w:tcW w:w="2508" w:type="dxa"/>
                  <w:noWrap/>
                  <w:hideMark/>
                </w:tcPr>
                <w:p w14:paraId="05939843" w14:textId="77777777" w:rsidR="004D57AD" w:rsidRPr="005954DE" w:rsidRDefault="004D57AD" w:rsidP="00977B0F">
                  <w:pPr>
                    <w:pStyle w:val="NoSpacing"/>
                    <w:rPr>
                      <w:rFonts w:ascii="Helvetica" w:hAnsi="Helvetica" w:cs="Helvetica"/>
                      <w:b/>
                      <w:bCs/>
                      <w:color w:val="222222"/>
                    </w:rPr>
                  </w:pPr>
                  <w:r w:rsidRPr="005954DE">
                    <w:rPr>
                      <w:rFonts w:ascii="Helvetica" w:hAnsi="Helvetica" w:cs="Helvetica"/>
                      <w:b/>
                      <w:bCs/>
                      <w:color w:val="222222"/>
                    </w:rPr>
                    <w:t>Expected Number of Awards:</w:t>
                  </w:r>
                </w:p>
              </w:tc>
              <w:tc>
                <w:tcPr>
                  <w:tcW w:w="2737" w:type="dxa"/>
                  <w:vAlign w:val="center"/>
                  <w:hideMark/>
                </w:tcPr>
                <w:p w14:paraId="0A44F6F1" w14:textId="77777777" w:rsidR="004D57AD" w:rsidRPr="005954DE" w:rsidRDefault="004D57AD" w:rsidP="00977B0F">
                  <w:pPr>
                    <w:pStyle w:val="NoSpacing"/>
                    <w:rPr>
                      <w:rFonts w:ascii="Helvetica" w:hAnsi="Helvetica" w:cs="Helvetica"/>
                      <w:color w:val="222222"/>
                    </w:rPr>
                  </w:pPr>
                  <w:r w:rsidRPr="005954DE">
                    <w:rPr>
                      <w:rFonts w:ascii="Helvetica" w:hAnsi="Helvetica" w:cs="Helvetica"/>
                      <w:color w:val="222222"/>
                    </w:rPr>
                    <w:t> </w:t>
                  </w:r>
                </w:p>
              </w:tc>
            </w:tr>
            <w:tr w:rsidR="004D57AD" w:rsidRPr="005954DE" w14:paraId="5F94B3DC" w14:textId="77777777" w:rsidTr="00977B0F">
              <w:trPr>
                <w:tblCellSpacing w:w="0" w:type="dxa"/>
              </w:trPr>
              <w:tc>
                <w:tcPr>
                  <w:tcW w:w="2508" w:type="dxa"/>
                  <w:noWrap/>
                  <w:hideMark/>
                </w:tcPr>
                <w:p w14:paraId="41840F55" w14:textId="77777777" w:rsidR="004D57AD" w:rsidRPr="005954DE" w:rsidRDefault="004D57AD" w:rsidP="00977B0F">
                  <w:pPr>
                    <w:pStyle w:val="NoSpacing"/>
                    <w:rPr>
                      <w:rFonts w:ascii="Helvetica" w:hAnsi="Helvetica" w:cs="Helvetica"/>
                      <w:b/>
                      <w:bCs/>
                      <w:color w:val="222222"/>
                    </w:rPr>
                  </w:pPr>
                  <w:r w:rsidRPr="005954DE">
                    <w:rPr>
                      <w:rFonts w:ascii="Helvetica" w:hAnsi="Helvetica" w:cs="Helvetica"/>
                      <w:b/>
                      <w:bCs/>
                      <w:color w:val="222222"/>
                    </w:rPr>
                    <w:t>CFDA Number(s):</w:t>
                  </w:r>
                </w:p>
              </w:tc>
              <w:tc>
                <w:tcPr>
                  <w:tcW w:w="2737" w:type="dxa"/>
                  <w:vAlign w:val="center"/>
                  <w:hideMark/>
                </w:tcPr>
                <w:p w14:paraId="024D03BA" w14:textId="77777777" w:rsidR="004D57AD" w:rsidRPr="005954DE" w:rsidRDefault="004D57AD" w:rsidP="00977B0F">
                  <w:pPr>
                    <w:pStyle w:val="NoSpacing"/>
                    <w:rPr>
                      <w:rFonts w:ascii="Helvetica" w:hAnsi="Helvetica" w:cs="Helvetica"/>
                      <w:color w:val="222222"/>
                    </w:rPr>
                  </w:pPr>
                  <w:r w:rsidRPr="005954DE">
                    <w:rPr>
                      <w:rFonts w:ascii="Helvetica" w:hAnsi="Helvetica" w:cs="Helvetica"/>
                      <w:color w:val="222222"/>
                    </w:rPr>
                    <w:t>10.025 -- Plant and Animal Disease, Pest Control, and Animal Care</w:t>
                  </w:r>
                </w:p>
              </w:tc>
            </w:tr>
            <w:tr w:rsidR="004D57AD" w:rsidRPr="005954DE" w14:paraId="445170B2" w14:textId="77777777" w:rsidTr="00977B0F">
              <w:trPr>
                <w:tblCellSpacing w:w="0" w:type="dxa"/>
              </w:trPr>
              <w:tc>
                <w:tcPr>
                  <w:tcW w:w="2508" w:type="dxa"/>
                  <w:noWrap/>
                  <w:hideMark/>
                </w:tcPr>
                <w:p w14:paraId="66C4EF17" w14:textId="77777777" w:rsidR="004D57AD" w:rsidRPr="005954DE" w:rsidRDefault="004D57AD" w:rsidP="00977B0F">
                  <w:pPr>
                    <w:pStyle w:val="NoSpacing"/>
                    <w:rPr>
                      <w:rFonts w:ascii="Helvetica" w:hAnsi="Helvetica" w:cs="Helvetica"/>
                      <w:b/>
                      <w:bCs/>
                      <w:color w:val="222222"/>
                    </w:rPr>
                  </w:pPr>
                  <w:r w:rsidRPr="005954DE">
                    <w:rPr>
                      <w:rFonts w:ascii="Helvetica" w:hAnsi="Helvetica" w:cs="Helvetica"/>
                      <w:b/>
                      <w:bCs/>
                      <w:color w:val="222222"/>
                    </w:rPr>
                    <w:t>Cost Sharing or Matching Requirement:</w:t>
                  </w:r>
                </w:p>
              </w:tc>
              <w:tc>
                <w:tcPr>
                  <w:tcW w:w="2737" w:type="dxa"/>
                  <w:vAlign w:val="center"/>
                  <w:hideMark/>
                </w:tcPr>
                <w:p w14:paraId="2C1532FA" w14:textId="77777777" w:rsidR="004D57AD" w:rsidRPr="005954DE" w:rsidRDefault="004D57AD" w:rsidP="00977B0F">
                  <w:pPr>
                    <w:pStyle w:val="NoSpacing"/>
                    <w:rPr>
                      <w:rFonts w:ascii="Helvetica" w:hAnsi="Helvetica" w:cs="Helvetica"/>
                      <w:color w:val="222222"/>
                    </w:rPr>
                  </w:pPr>
                  <w:r w:rsidRPr="005954DE">
                    <w:rPr>
                      <w:rFonts w:ascii="Helvetica" w:hAnsi="Helvetica" w:cs="Helvetica"/>
                      <w:color w:val="222222"/>
                    </w:rPr>
                    <w:t>No</w:t>
                  </w:r>
                </w:p>
              </w:tc>
            </w:tr>
          </w:tbl>
          <w:p w14:paraId="035D2845" w14:textId="77777777" w:rsidR="004D57AD" w:rsidRPr="005954DE" w:rsidRDefault="004D57AD" w:rsidP="00977B0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99"/>
              <w:gridCol w:w="1874"/>
            </w:tblGrid>
            <w:tr w:rsidR="004D57AD" w:rsidRPr="005954DE" w14:paraId="3F438D98" w14:textId="77777777" w:rsidTr="00977B0F">
              <w:trPr>
                <w:tblCellSpacing w:w="0" w:type="dxa"/>
              </w:trPr>
              <w:tc>
                <w:tcPr>
                  <w:tcW w:w="3099" w:type="dxa"/>
                  <w:noWrap/>
                  <w:hideMark/>
                </w:tcPr>
                <w:p w14:paraId="27DE9D1C" w14:textId="77777777" w:rsidR="004D57AD" w:rsidRPr="005954DE" w:rsidRDefault="004D57AD" w:rsidP="00977B0F">
                  <w:pPr>
                    <w:pStyle w:val="NoSpacing"/>
                    <w:rPr>
                      <w:rFonts w:ascii="Helvetica" w:hAnsi="Helvetica" w:cs="Helvetica"/>
                      <w:b/>
                      <w:bCs/>
                      <w:color w:val="222222"/>
                    </w:rPr>
                  </w:pPr>
                  <w:r w:rsidRPr="005954DE">
                    <w:rPr>
                      <w:rFonts w:ascii="Helvetica" w:hAnsi="Helvetica" w:cs="Helvetica"/>
                      <w:b/>
                      <w:bCs/>
                      <w:color w:val="222222"/>
                    </w:rPr>
                    <w:t>Version:</w:t>
                  </w:r>
                </w:p>
              </w:tc>
              <w:tc>
                <w:tcPr>
                  <w:tcW w:w="1874" w:type="dxa"/>
                  <w:vAlign w:val="center"/>
                  <w:hideMark/>
                </w:tcPr>
                <w:p w14:paraId="223DFDEF" w14:textId="77777777" w:rsidR="004D57AD" w:rsidRPr="005954DE" w:rsidRDefault="004D57AD" w:rsidP="00977B0F">
                  <w:pPr>
                    <w:pStyle w:val="NoSpacing"/>
                    <w:rPr>
                      <w:rFonts w:ascii="Helvetica" w:hAnsi="Helvetica" w:cs="Helvetica"/>
                      <w:color w:val="222222"/>
                    </w:rPr>
                  </w:pPr>
                  <w:r w:rsidRPr="005954DE">
                    <w:rPr>
                      <w:rFonts w:ascii="Helvetica" w:hAnsi="Helvetica" w:cs="Helvetica"/>
                      <w:color w:val="222222"/>
                    </w:rPr>
                    <w:t>Synopsis 3</w:t>
                  </w:r>
                </w:p>
              </w:tc>
            </w:tr>
            <w:tr w:rsidR="004D57AD" w:rsidRPr="005954DE" w14:paraId="7FD48D7E" w14:textId="77777777" w:rsidTr="00977B0F">
              <w:trPr>
                <w:tblCellSpacing w:w="0" w:type="dxa"/>
              </w:trPr>
              <w:tc>
                <w:tcPr>
                  <w:tcW w:w="3099" w:type="dxa"/>
                  <w:noWrap/>
                  <w:hideMark/>
                </w:tcPr>
                <w:p w14:paraId="1D9BDCE8" w14:textId="77777777" w:rsidR="004D57AD" w:rsidRPr="005954DE" w:rsidRDefault="004D57AD" w:rsidP="00977B0F">
                  <w:pPr>
                    <w:pStyle w:val="NoSpacing"/>
                    <w:rPr>
                      <w:rFonts w:ascii="Helvetica" w:hAnsi="Helvetica" w:cs="Helvetica"/>
                      <w:b/>
                      <w:bCs/>
                      <w:color w:val="222222"/>
                    </w:rPr>
                  </w:pPr>
                  <w:r w:rsidRPr="005954DE">
                    <w:rPr>
                      <w:rFonts w:ascii="Helvetica" w:hAnsi="Helvetica" w:cs="Helvetica"/>
                      <w:b/>
                      <w:bCs/>
                      <w:color w:val="222222"/>
                    </w:rPr>
                    <w:t>Posted Date:</w:t>
                  </w:r>
                </w:p>
              </w:tc>
              <w:tc>
                <w:tcPr>
                  <w:tcW w:w="1874" w:type="dxa"/>
                  <w:vAlign w:val="center"/>
                  <w:hideMark/>
                </w:tcPr>
                <w:p w14:paraId="7F767E34" w14:textId="77777777" w:rsidR="004D57AD" w:rsidRPr="005954DE" w:rsidRDefault="004D57AD" w:rsidP="00977B0F">
                  <w:pPr>
                    <w:pStyle w:val="NoSpacing"/>
                    <w:rPr>
                      <w:rFonts w:ascii="Helvetica" w:hAnsi="Helvetica" w:cs="Helvetica"/>
                      <w:color w:val="222222"/>
                    </w:rPr>
                  </w:pPr>
                  <w:r w:rsidRPr="005954DE">
                    <w:rPr>
                      <w:rFonts w:ascii="Helvetica" w:hAnsi="Helvetica" w:cs="Helvetica"/>
                      <w:color w:val="222222"/>
                    </w:rPr>
                    <w:t>Jun 16, 2022</w:t>
                  </w:r>
                </w:p>
              </w:tc>
            </w:tr>
            <w:tr w:rsidR="004D57AD" w:rsidRPr="005954DE" w14:paraId="6D711118" w14:textId="77777777" w:rsidTr="00977B0F">
              <w:trPr>
                <w:tblCellSpacing w:w="0" w:type="dxa"/>
              </w:trPr>
              <w:tc>
                <w:tcPr>
                  <w:tcW w:w="3099" w:type="dxa"/>
                  <w:noWrap/>
                  <w:hideMark/>
                </w:tcPr>
                <w:p w14:paraId="18451DAD" w14:textId="77777777" w:rsidR="004D57AD" w:rsidRPr="005954DE" w:rsidRDefault="004D57AD" w:rsidP="00977B0F">
                  <w:pPr>
                    <w:pStyle w:val="NoSpacing"/>
                    <w:rPr>
                      <w:rFonts w:ascii="Helvetica" w:hAnsi="Helvetica" w:cs="Helvetica"/>
                      <w:b/>
                      <w:bCs/>
                      <w:color w:val="222222"/>
                    </w:rPr>
                  </w:pPr>
                  <w:r w:rsidRPr="005954DE">
                    <w:rPr>
                      <w:rFonts w:ascii="Helvetica" w:hAnsi="Helvetica" w:cs="Helvetica"/>
                      <w:b/>
                      <w:bCs/>
                      <w:color w:val="222222"/>
                    </w:rPr>
                    <w:t>Last Updated Date:</w:t>
                  </w:r>
                </w:p>
              </w:tc>
              <w:tc>
                <w:tcPr>
                  <w:tcW w:w="1874" w:type="dxa"/>
                  <w:vAlign w:val="center"/>
                  <w:hideMark/>
                </w:tcPr>
                <w:p w14:paraId="2E9035EA" w14:textId="77777777" w:rsidR="004D57AD" w:rsidRPr="005954DE" w:rsidRDefault="004D57AD" w:rsidP="00977B0F">
                  <w:pPr>
                    <w:pStyle w:val="NoSpacing"/>
                    <w:rPr>
                      <w:rFonts w:ascii="Helvetica" w:hAnsi="Helvetica" w:cs="Helvetica"/>
                      <w:color w:val="222222"/>
                    </w:rPr>
                  </w:pPr>
                  <w:r w:rsidRPr="005954DE">
                    <w:rPr>
                      <w:rFonts w:ascii="Helvetica" w:hAnsi="Helvetica" w:cs="Helvetica"/>
                      <w:color w:val="222222"/>
                    </w:rPr>
                    <w:t>Jun 16, 2022</w:t>
                  </w:r>
                </w:p>
              </w:tc>
            </w:tr>
            <w:tr w:rsidR="004D57AD" w:rsidRPr="005954DE" w14:paraId="1A16A653" w14:textId="77777777" w:rsidTr="00977B0F">
              <w:trPr>
                <w:tblCellSpacing w:w="0" w:type="dxa"/>
              </w:trPr>
              <w:tc>
                <w:tcPr>
                  <w:tcW w:w="3099" w:type="dxa"/>
                  <w:noWrap/>
                  <w:hideMark/>
                </w:tcPr>
                <w:p w14:paraId="25A9C3AD" w14:textId="77777777" w:rsidR="004D57AD" w:rsidRPr="005954DE" w:rsidRDefault="004D57AD" w:rsidP="00977B0F">
                  <w:pPr>
                    <w:pStyle w:val="NoSpacing"/>
                    <w:rPr>
                      <w:rFonts w:ascii="Helvetica" w:hAnsi="Helvetica" w:cs="Helvetica"/>
                      <w:b/>
                      <w:bCs/>
                      <w:color w:val="222222"/>
                    </w:rPr>
                  </w:pPr>
                  <w:r w:rsidRPr="005954DE">
                    <w:rPr>
                      <w:rFonts w:ascii="Helvetica" w:hAnsi="Helvetica" w:cs="Helvetica"/>
                      <w:b/>
                      <w:bCs/>
                      <w:color w:val="222222"/>
                    </w:rPr>
                    <w:t>Original Closing Date for Applications:</w:t>
                  </w:r>
                </w:p>
              </w:tc>
              <w:tc>
                <w:tcPr>
                  <w:tcW w:w="1874" w:type="dxa"/>
                  <w:vAlign w:val="center"/>
                  <w:hideMark/>
                </w:tcPr>
                <w:p w14:paraId="7CC4845C" w14:textId="77777777" w:rsidR="004D57AD" w:rsidRPr="005954DE" w:rsidRDefault="004D57AD" w:rsidP="00977B0F">
                  <w:pPr>
                    <w:pStyle w:val="NoSpacing"/>
                    <w:rPr>
                      <w:rFonts w:ascii="Helvetica" w:hAnsi="Helvetica" w:cs="Helvetica"/>
                      <w:color w:val="222222"/>
                    </w:rPr>
                  </w:pPr>
                  <w:r w:rsidRPr="005954DE">
                    <w:rPr>
                      <w:rFonts w:ascii="Helvetica" w:hAnsi="Helvetica" w:cs="Helvetica"/>
                      <w:color w:val="222222"/>
                    </w:rPr>
                    <w:t>Sep 09, 2022  </w:t>
                  </w:r>
                </w:p>
              </w:tc>
            </w:tr>
            <w:tr w:rsidR="004D57AD" w:rsidRPr="005954DE" w14:paraId="65EE80D0" w14:textId="77777777" w:rsidTr="00977B0F">
              <w:trPr>
                <w:tblCellSpacing w:w="0" w:type="dxa"/>
              </w:trPr>
              <w:tc>
                <w:tcPr>
                  <w:tcW w:w="3099" w:type="dxa"/>
                  <w:noWrap/>
                  <w:hideMark/>
                </w:tcPr>
                <w:p w14:paraId="71F77D04" w14:textId="77777777" w:rsidR="004D57AD" w:rsidRPr="005954DE" w:rsidRDefault="004D57AD" w:rsidP="00977B0F">
                  <w:pPr>
                    <w:pStyle w:val="NoSpacing"/>
                    <w:rPr>
                      <w:rFonts w:ascii="Helvetica" w:hAnsi="Helvetica" w:cs="Helvetica"/>
                      <w:b/>
                      <w:bCs/>
                      <w:color w:val="222222"/>
                    </w:rPr>
                  </w:pPr>
                  <w:r w:rsidRPr="005954DE">
                    <w:rPr>
                      <w:rFonts w:ascii="Helvetica" w:hAnsi="Helvetica" w:cs="Helvetica"/>
                      <w:b/>
                      <w:bCs/>
                      <w:color w:val="222222"/>
                    </w:rPr>
                    <w:t>Current Closing Date for Applications:</w:t>
                  </w:r>
                </w:p>
              </w:tc>
              <w:tc>
                <w:tcPr>
                  <w:tcW w:w="1874" w:type="dxa"/>
                  <w:vAlign w:val="center"/>
                  <w:hideMark/>
                </w:tcPr>
                <w:p w14:paraId="3E83EB81" w14:textId="77777777" w:rsidR="004D57AD" w:rsidRPr="005954DE" w:rsidRDefault="004D57AD" w:rsidP="00977B0F">
                  <w:pPr>
                    <w:pStyle w:val="NoSpacing"/>
                    <w:rPr>
                      <w:rFonts w:ascii="Helvetica" w:hAnsi="Helvetica" w:cs="Helvetica"/>
                      <w:color w:val="222222"/>
                    </w:rPr>
                  </w:pPr>
                  <w:r w:rsidRPr="005954DE">
                    <w:rPr>
                      <w:rFonts w:ascii="Helvetica" w:hAnsi="Helvetica" w:cs="Helvetica"/>
                      <w:color w:val="222222"/>
                    </w:rPr>
                    <w:t>Sep 09, 2022  </w:t>
                  </w:r>
                </w:p>
              </w:tc>
            </w:tr>
            <w:tr w:rsidR="004D57AD" w:rsidRPr="005954DE" w14:paraId="36A0BD3E" w14:textId="77777777" w:rsidTr="00977B0F">
              <w:trPr>
                <w:tblCellSpacing w:w="0" w:type="dxa"/>
              </w:trPr>
              <w:tc>
                <w:tcPr>
                  <w:tcW w:w="3099" w:type="dxa"/>
                  <w:noWrap/>
                  <w:hideMark/>
                </w:tcPr>
                <w:p w14:paraId="09D09A4F" w14:textId="77777777" w:rsidR="004D57AD" w:rsidRPr="005954DE" w:rsidRDefault="004D57AD" w:rsidP="00977B0F">
                  <w:pPr>
                    <w:pStyle w:val="NoSpacing"/>
                    <w:rPr>
                      <w:rFonts w:ascii="Helvetica" w:hAnsi="Helvetica" w:cs="Helvetica"/>
                      <w:b/>
                      <w:bCs/>
                      <w:color w:val="222222"/>
                    </w:rPr>
                  </w:pPr>
                  <w:r w:rsidRPr="005954DE">
                    <w:rPr>
                      <w:rFonts w:ascii="Helvetica" w:hAnsi="Helvetica" w:cs="Helvetica"/>
                      <w:b/>
                      <w:bCs/>
                      <w:color w:val="222222"/>
                    </w:rPr>
                    <w:t>Archive Date:</w:t>
                  </w:r>
                </w:p>
              </w:tc>
              <w:tc>
                <w:tcPr>
                  <w:tcW w:w="1874" w:type="dxa"/>
                  <w:vAlign w:val="center"/>
                  <w:hideMark/>
                </w:tcPr>
                <w:p w14:paraId="22BC8E03" w14:textId="77777777" w:rsidR="004D57AD" w:rsidRPr="005954DE" w:rsidRDefault="004D57AD" w:rsidP="00977B0F">
                  <w:pPr>
                    <w:pStyle w:val="NoSpacing"/>
                    <w:rPr>
                      <w:rFonts w:ascii="Helvetica" w:hAnsi="Helvetica" w:cs="Helvetica"/>
                      <w:color w:val="222222"/>
                    </w:rPr>
                  </w:pPr>
                  <w:r w:rsidRPr="005954DE">
                    <w:rPr>
                      <w:rFonts w:ascii="Helvetica" w:hAnsi="Helvetica" w:cs="Helvetica"/>
                      <w:color w:val="222222"/>
                    </w:rPr>
                    <w:t>Oct 09, 2022</w:t>
                  </w:r>
                </w:p>
              </w:tc>
            </w:tr>
            <w:tr w:rsidR="004D57AD" w:rsidRPr="005954DE" w14:paraId="4FD40442" w14:textId="77777777" w:rsidTr="00977B0F">
              <w:trPr>
                <w:tblCellSpacing w:w="0" w:type="dxa"/>
              </w:trPr>
              <w:tc>
                <w:tcPr>
                  <w:tcW w:w="3099" w:type="dxa"/>
                  <w:noWrap/>
                  <w:hideMark/>
                </w:tcPr>
                <w:p w14:paraId="4F88B72F" w14:textId="77777777" w:rsidR="004D57AD" w:rsidRPr="005954DE" w:rsidRDefault="004D57AD" w:rsidP="00977B0F">
                  <w:pPr>
                    <w:pStyle w:val="NoSpacing"/>
                    <w:rPr>
                      <w:rFonts w:ascii="Helvetica" w:hAnsi="Helvetica" w:cs="Helvetica"/>
                      <w:b/>
                      <w:bCs/>
                      <w:color w:val="222222"/>
                    </w:rPr>
                  </w:pPr>
                  <w:r w:rsidRPr="005954DE">
                    <w:rPr>
                      <w:rFonts w:ascii="Helvetica" w:hAnsi="Helvetica" w:cs="Helvetica"/>
                      <w:b/>
                      <w:bCs/>
                      <w:color w:val="222222"/>
                    </w:rPr>
                    <w:t>Estimated Total Program Funding:</w:t>
                  </w:r>
                </w:p>
              </w:tc>
              <w:tc>
                <w:tcPr>
                  <w:tcW w:w="1874" w:type="dxa"/>
                  <w:vAlign w:val="center"/>
                  <w:hideMark/>
                </w:tcPr>
                <w:p w14:paraId="4AE860BD" w14:textId="77777777" w:rsidR="004D57AD" w:rsidRPr="005954DE" w:rsidRDefault="004D57AD" w:rsidP="00977B0F">
                  <w:pPr>
                    <w:pStyle w:val="NoSpacing"/>
                    <w:rPr>
                      <w:rFonts w:ascii="Helvetica" w:hAnsi="Helvetica" w:cs="Helvetica"/>
                      <w:color w:val="222222"/>
                    </w:rPr>
                  </w:pPr>
                  <w:r w:rsidRPr="005954DE">
                    <w:rPr>
                      <w:rFonts w:ascii="Helvetica" w:hAnsi="Helvetica" w:cs="Helvetica"/>
                      <w:color w:val="222222"/>
                    </w:rPr>
                    <w:t> </w:t>
                  </w:r>
                </w:p>
              </w:tc>
            </w:tr>
            <w:tr w:rsidR="004D57AD" w:rsidRPr="005954DE" w14:paraId="71CB03CB" w14:textId="77777777" w:rsidTr="00977B0F">
              <w:trPr>
                <w:tblCellSpacing w:w="0" w:type="dxa"/>
              </w:trPr>
              <w:tc>
                <w:tcPr>
                  <w:tcW w:w="3099" w:type="dxa"/>
                  <w:noWrap/>
                  <w:hideMark/>
                </w:tcPr>
                <w:p w14:paraId="13B42A67" w14:textId="77777777" w:rsidR="004D57AD" w:rsidRPr="005954DE" w:rsidRDefault="004D57AD" w:rsidP="00977B0F">
                  <w:pPr>
                    <w:pStyle w:val="NoSpacing"/>
                    <w:rPr>
                      <w:rFonts w:ascii="Helvetica" w:hAnsi="Helvetica" w:cs="Helvetica"/>
                      <w:b/>
                      <w:bCs/>
                      <w:color w:val="222222"/>
                    </w:rPr>
                  </w:pPr>
                  <w:r w:rsidRPr="005954DE">
                    <w:rPr>
                      <w:rFonts w:ascii="Helvetica" w:hAnsi="Helvetica" w:cs="Helvetica"/>
                      <w:b/>
                      <w:bCs/>
                      <w:color w:val="222222"/>
                    </w:rPr>
                    <w:t>Award Ceiling:</w:t>
                  </w:r>
                </w:p>
              </w:tc>
              <w:tc>
                <w:tcPr>
                  <w:tcW w:w="1874" w:type="dxa"/>
                  <w:vAlign w:val="center"/>
                  <w:hideMark/>
                </w:tcPr>
                <w:p w14:paraId="01CB5D68" w14:textId="77777777" w:rsidR="004D57AD" w:rsidRPr="005954DE" w:rsidRDefault="004D57AD" w:rsidP="00977B0F">
                  <w:pPr>
                    <w:pStyle w:val="NoSpacing"/>
                    <w:rPr>
                      <w:rFonts w:ascii="Helvetica" w:hAnsi="Helvetica" w:cs="Helvetica"/>
                      <w:color w:val="222222"/>
                    </w:rPr>
                  </w:pPr>
                  <w:r w:rsidRPr="005954DE">
                    <w:rPr>
                      <w:rFonts w:ascii="Helvetica" w:hAnsi="Helvetica" w:cs="Helvetica"/>
                      <w:color w:val="222222"/>
                    </w:rPr>
                    <w:t> </w:t>
                  </w:r>
                </w:p>
              </w:tc>
            </w:tr>
            <w:tr w:rsidR="004D57AD" w:rsidRPr="005954DE" w14:paraId="60B8280D" w14:textId="77777777" w:rsidTr="00977B0F">
              <w:trPr>
                <w:tblCellSpacing w:w="0" w:type="dxa"/>
              </w:trPr>
              <w:tc>
                <w:tcPr>
                  <w:tcW w:w="3099" w:type="dxa"/>
                  <w:noWrap/>
                  <w:hideMark/>
                </w:tcPr>
                <w:p w14:paraId="145D789D" w14:textId="77777777" w:rsidR="004D57AD" w:rsidRPr="005954DE" w:rsidRDefault="004D57AD" w:rsidP="00977B0F">
                  <w:pPr>
                    <w:pStyle w:val="NoSpacing"/>
                    <w:rPr>
                      <w:rFonts w:ascii="Helvetica" w:hAnsi="Helvetica" w:cs="Helvetica"/>
                      <w:b/>
                      <w:bCs/>
                      <w:color w:val="222222"/>
                    </w:rPr>
                  </w:pPr>
                  <w:r w:rsidRPr="005954DE">
                    <w:rPr>
                      <w:rFonts w:ascii="Helvetica" w:hAnsi="Helvetica" w:cs="Helvetica"/>
                      <w:b/>
                      <w:bCs/>
                      <w:color w:val="222222"/>
                    </w:rPr>
                    <w:t>Award Floor:</w:t>
                  </w:r>
                </w:p>
              </w:tc>
              <w:tc>
                <w:tcPr>
                  <w:tcW w:w="1874" w:type="dxa"/>
                  <w:vAlign w:val="center"/>
                  <w:hideMark/>
                </w:tcPr>
                <w:p w14:paraId="60E8DECC" w14:textId="77777777" w:rsidR="004D57AD" w:rsidRPr="005954DE" w:rsidRDefault="004D57AD" w:rsidP="00977B0F">
                  <w:pPr>
                    <w:pStyle w:val="NoSpacing"/>
                    <w:rPr>
                      <w:rFonts w:ascii="Helvetica" w:hAnsi="Helvetica" w:cs="Helvetica"/>
                      <w:color w:val="222222"/>
                    </w:rPr>
                  </w:pPr>
                  <w:r w:rsidRPr="005954DE">
                    <w:rPr>
                      <w:rFonts w:ascii="Helvetica" w:hAnsi="Helvetica" w:cs="Helvetica"/>
                      <w:color w:val="222222"/>
                    </w:rPr>
                    <w:t> </w:t>
                  </w:r>
                </w:p>
              </w:tc>
            </w:tr>
          </w:tbl>
          <w:p w14:paraId="13E562CD" w14:textId="77777777" w:rsidR="004D57AD" w:rsidRPr="005954DE" w:rsidRDefault="004D57AD" w:rsidP="00977B0F">
            <w:pPr>
              <w:pStyle w:val="NoSpacing"/>
              <w:rPr>
                <w:rFonts w:ascii="Helvetica" w:hAnsi="Helvetica" w:cs="Helvetica"/>
                <w:color w:val="222222"/>
              </w:rPr>
            </w:pPr>
          </w:p>
        </w:tc>
      </w:tr>
    </w:tbl>
    <w:p w14:paraId="0404D92B" w14:textId="1FB28DA8" w:rsidR="004D57AD" w:rsidRPr="005954DE" w:rsidRDefault="004D57AD" w:rsidP="004D57A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D57AD" w:rsidRPr="005954DE" w14:paraId="788AA68A" w14:textId="77777777" w:rsidTr="00977B0F">
        <w:trPr>
          <w:tblCellSpacing w:w="0" w:type="dxa"/>
        </w:trPr>
        <w:tc>
          <w:tcPr>
            <w:tcW w:w="0" w:type="auto"/>
            <w:noWrap/>
            <w:hideMark/>
          </w:tcPr>
          <w:p w14:paraId="490BE8F0" w14:textId="77777777" w:rsidR="004D57AD" w:rsidRPr="005954DE" w:rsidRDefault="004D57AD" w:rsidP="00977B0F">
            <w:pPr>
              <w:pStyle w:val="NoSpacing"/>
              <w:rPr>
                <w:rFonts w:ascii="Helvetica" w:hAnsi="Helvetica" w:cs="Helvetica"/>
                <w:b/>
                <w:bCs/>
                <w:color w:val="222222"/>
              </w:rPr>
            </w:pPr>
            <w:r w:rsidRPr="005954DE">
              <w:rPr>
                <w:rFonts w:ascii="Helvetica" w:hAnsi="Helvetica" w:cs="Helvetica"/>
                <w:b/>
                <w:bCs/>
                <w:color w:val="222222"/>
              </w:rPr>
              <w:t>Eligible Applicants:</w:t>
            </w:r>
          </w:p>
        </w:tc>
        <w:tc>
          <w:tcPr>
            <w:tcW w:w="5000" w:type="pct"/>
            <w:vAlign w:val="center"/>
            <w:hideMark/>
          </w:tcPr>
          <w:p w14:paraId="68F4205E" w14:textId="77777777" w:rsidR="004D57AD" w:rsidRPr="005954DE" w:rsidRDefault="004D57AD" w:rsidP="00977B0F">
            <w:pPr>
              <w:pStyle w:val="NoSpacing"/>
              <w:rPr>
                <w:rFonts w:ascii="Helvetica" w:hAnsi="Helvetica" w:cs="Helvetica"/>
                <w:color w:val="222222"/>
              </w:rPr>
            </w:pPr>
            <w:r w:rsidRPr="005954DE">
              <w:rPr>
                <w:rFonts w:ascii="Helvetica" w:hAnsi="Helvetica" w:cs="Helvetica"/>
                <w:color w:val="222222"/>
              </w:rPr>
              <w:t>Others (see text field entitled "Additional Information on Eligibility" for clarification)</w:t>
            </w:r>
          </w:p>
        </w:tc>
      </w:tr>
      <w:tr w:rsidR="004D57AD" w:rsidRPr="005954DE" w14:paraId="5BA3E085" w14:textId="77777777" w:rsidTr="00977B0F">
        <w:trPr>
          <w:tblCellSpacing w:w="0" w:type="dxa"/>
        </w:trPr>
        <w:tc>
          <w:tcPr>
            <w:tcW w:w="0" w:type="auto"/>
            <w:noWrap/>
            <w:hideMark/>
          </w:tcPr>
          <w:p w14:paraId="7A23E7A7" w14:textId="77777777" w:rsidR="004D57AD" w:rsidRPr="005954DE" w:rsidRDefault="004D57AD" w:rsidP="00977B0F">
            <w:pPr>
              <w:pStyle w:val="NoSpacing"/>
              <w:rPr>
                <w:rFonts w:ascii="Helvetica" w:hAnsi="Helvetica" w:cs="Helvetica"/>
                <w:b/>
                <w:bCs/>
                <w:color w:val="222222"/>
              </w:rPr>
            </w:pPr>
            <w:r w:rsidRPr="005954DE">
              <w:rPr>
                <w:rFonts w:ascii="Helvetica" w:hAnsi="Helvetica" w:cs="Helvetica"/>
                <w:b/>
                <w:bCs/>
                <w:color w:val="222222"/>
              </w:rPr>
              <w:t>Additional Information on Eligibility:</w:t>
            </w:r>
          </w:p>
        </w:tc>
        <w:tc>
          <w:tcPr>
            <w:tcW w:w="5000" w:type="pct"/>
            <w:vAlign w:val="center"/>
            <w:hideMark/>
          </w:tcPr>
          <w:p w14:paraId="4E7AE4AF" w14:textId="77777777" w:rsidR="004D57AD" w:rsidRPr="005954DE" w:rsidRDefault="004D57AD" w:rsidP="00977B0F">
            <w:pPr>
              <w:pStyle w:val="NoSpacing"/>
              <w:rPr>
                <w:rFonts w:ascii="Helvetica" w:hAnsi="Helvetica" w:cs="Helvetica"/>
                <w:color w:val="222222"/>
              </w:rPr>
            </w:pPr>
            <w:r w:rsidRPr="005954DE">
              <w:rPr>
                <w:rFonts w:ascii="Helvetica" w:hAnsi="Helvetica" w:cs="Helvetica"/>
                <w:color w:val="222222"/>
              </w:rPr>
              <w:t>State departments of agriculture; Offices of the chief animal health official of a State; Land-Grant Universities and other entities eligible to receive funds under a capacity and infrastructure program (as defined in section 251(f)(1)(C) of the Department of Agriculture Reorganization Act of 1994 (7 U.S.C. 6971(f)(1)(C))), this includes entities eligible for the National Institute of Food and Agriculture Federal Assistance Programs; Colleges of veterinary medicine, including a veterinary emergency team at such college; State or national livestock, poultry, or aquaculture producer organizations with direct and significant economic interest in livestock, poultry, or aquaculture production; State emergency agencies; State, national, allied, or regional veterinary organizations or specialty boards recognized by the American Veterinary Medical Association; Indian Tribes; Federal agencies.</w:t>
            </w:r>
          </w:p>
        </w:tc>
      </w:tr>
    </w:tbl>
    <w:p w14:paraId="38E92B14" w14:textId="77777777" w:rsidR="004D57AD" w:rsidRPr="005954DE" w:rsidRDefault="004D57AD" w:rsidP="004D57AD">
      <w:pPr>
        <w:pStyle w:val="NoSpacing"/>
        <w:rPr>
          <w:rFonts w:ascii="Helvetica" w:hAnsi="Helvetica" w:cs="Helvetica"/>
          <w:color w:val="222222"/>
        </w:rPr>
      </w:pPr>
      <w:r w:rsidRPr="005954DE">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D57AD" w:rsidRPr="005954DE" w14:paraId="13B27C4B" w14:textId="77777777" w:rsidTr="00977B0F">
        <w:trPr>
          <w:tblCellSpacing w:w="0" w:type="dxa"/>
        </w:trPr>
        <w:tc>
          <w:tcPr>
            <w:tcW w:w="0" w:type="auto"/>
            <w:noWrap/>
            <w:hideMark/>
          </w:tcPr>
          <w:p w14:paraId="64267328" w14:textId="77777777" w:rsidR="004D57AD" w:rsidRPr="005954DE" w:rsidRDefault="004D57AD" w:rsidP="00977B0F">
            <w:pPr>
              <w:pStyle w:val="NoSpacing"/>
              <w:rPr>
                <w:rFonts w:ascii="Helvetica" w:hAnsi="Helvetica" w:cs="Helvetica"/>
                <w:b/>
                <w:bCs/>
                <w:color w:val="222222"/>
              </w:rPr>
            </w:pPr>
            <w:r w:rsidRPr="005954DE">
              <w:rPr>
                <w:rFonts w:ascii="Helvetica" w:hAnsi="Helvetica" w:cs="Helvetica"/>
                <w:b/>
                <w:bCs/>
                <w:color w:val="222222"/>
              </w:rPr>
              <w:t>Agency Name:</w:t>
            </w:r>
          </w:p>
        </w:tc>
        <w:tc>
          <w:tcPr>
            <w:tcW w:w="5000" w:type="pct"/>
            <w:vAlign w:val="center"/>
            <w:hideMark/>
          </w:tcPr>
          <w:p w14:paraId="321CBE04" w14:textId="77777777" w:rsidR="004D57AD" w:rsidRPr="005954DE" w:rsidRDefault="004D57AD" w:rsidP="00977B0F">
            <w:pPr>
              <w:pStyle w:val="NoSpacing"/>
              <w:rPr>
                <w:rFonts w:ascii="Helvetica" w:hAnsi="Helvetica" w:cs="Helvetica"/>
                <w:color w:val="222222"/>
              </w:rPr>
            </w:pPr>
            <w:r w:rsidRPr="005954DE">
              <w:rPr>
                <w:rFonts w:ascii="Helvetica" w:hAnsi="Helvetica" w:cs="Helvetica"/>
                <w:color w:val="222222"/>
              </w:rPr>
              <w:t>Animal and Plant Health Inspection Service</w:t>
            </w:r>
          </w:p>
        </w:tc>
      </w:tr>
      <w:tr w:rsidR="004D57AD" w:rsidRPr="005954DE" w14:paraId="311AA81F" w14:textId="77777777" w:rsidTr="00977B0F">
        <w:trPr>
          <w:tblCellSpacing w:w="0" w:type="dxa"/>
        </w:trPr>
        <w:tc>
          <w:tcPr>
            <w:tcW w:w="0" w:type="auto"/>
            <w:noWrap/>
            <w:hideMark/>
          </w:tcPr>
          <w:p w14:paraId="4156FEBF" w14:textId="77777777" w:rsidR="004D57AD" w:rsidRPr="005954DE" w:rsidRDefault="004D57AD" w:rsidP="00977B0F">
            <w:pPr>
              <w:pStyle w:val="NoSpacing"/>
              <w:rPr>
                <w:rFonts w:ascii="Helvetica" w:hAnsi="Helvetica" w:cs="Helvetica"/>
                <w:b/>
                <w:bCs/>
                <w:color w:val="222222"/>
              </w:rPr>
            </w:pPr>
            <w:r w:rsidRPr="005954DE">
              <w:rPr>
                <w:rFonts w:ascii="Helvetica" w:hAnsi="Helvetica" w:cs="Helvetica"/>
                <w:b/>
                <w:bCs/>
                <w:color w:val="222222"/>
              </w:rPr>
              <w:t>Description:</w:t>
            </w:r>
          </w:p>
        </w:tc>
        <w:tc>
          <w:tcPr>
            <w:tcW w:w="5000" w:type="pct"/>
            <w:vAlign w:val="center"/>
            <w:hideMark/>
          </w:tcPr>
          <w:p w14:paraId="4177B363" w14:textId="77777777" w:rsidR="004D57AD" w:rsidRPr="005954DE" w:rsidRDefault="004D57AD" w:rsidP="00977B0F">
            <w:pPr>
              <w:pStyle w:val="NoSpacing"/>
              <w:rPr>
                <w:rFonts w:ascii="Helvetica" w:hAnsi="Helvetica" w:cs="Helvetica"/>
                <w:color w:val="222222"/>
              </w:rPr>
            </w:pPr>
            <w:r w:rsidRPr="005954DE">
              <w:rPr>
                <w:rFonts w:ascii="Helvetica" w:hAnsi="Helvetica" w:cs="Helvetica"/>
                <w:color w:val="222222"/>
              </w:rPr>
              <w:t>The U.S. Department of Agriculture (USDA), Animal and Plant Health Inspection Service (APHIS), Veterinary Services (VS) is announcing the availability of up to $17 million in funds in the National Animal Disease Preparedness and Response Program (NADPRP) to support projects in the topic areas listed below.</w:t>
            </w:r>
          </w:p>
          <w:p w14:paraId="2829BA2D" w14:textId="77777777" w:rsidR="004D57AD" w:rsidRPr="005954DE" w:rsidRDefault="004D57AD" w:rsidP="00977B0F">
            <w:pPr>
              <w:pStyle w:val="NoSpacing"/>
              <w:rPr>
                <w:rFonts w:ascii="Helvetica" w:hAnsi="Helvetica" w:cs="Helvetica"/>
                <w:color w:val="222222"/>
              </w:rPr>
            </w:pPr>
            <w:r w:rsidRPr="005954DE">
              <w:rPr>
                <w:rFonts w:ascii="Helvetica" w:hAnsi="Helvetica" w:cs="Helvetica"/>
                <w:color w:val="222222"/>
              </w:rPr>
              <w:t>Topic 1. Develop, Enhance, and Exercise State and Tribal Animal Disease Outbreak Emergency Response Plans</w:t>
            </w:r>
          </w:p>
          <w:p w14:paraId="63D828B0" w14:textId="77777777" w:rsidR="004D57AD" w:rsidRPr="005954DE" w:rsidRDefault="004D57AD" w:rsidP="00977B0F">
            <w:pPr>
              <w:pStyle w:val="NoSpacing"/>
              <w:rPr>
                <w:rFonts w:ascii="Helvetica" w:hAnsi="Helvetica" w:cs="Helvetica"/>
                <w:color w:val="222222"/>
              </w:rPr>
            </w:pPr>
            <w:r w:rsidRPr="005954DE">
              <w:rPr>
                <w:rFonts w:ascii="Helvetica" w:hAnsi="Helvetica" w:cs="Helvetica"/>
                <w:color w:val="222222"/>
              </w:rPr>
              <w:t>Topic 2. Support Livestock1 and Poultry Biosecurity</w:t>
            </w:r>
          </w:p>
          <w:p w14:paraId="769DC7B1" w14:textId="77777777" w:rsidR="004D57AD" w:rsidRPr="005954DE" w:rsidRDefault="004D57AD" w:rsidP="00977B0F">
            <w:pPr>
              <w:pStyle w:val="NoSpacing"/>
              <w:rPr>
                <w:rFonts w:ascii="Helvetica" w:hAnsi="Helvetica" w:cs="Helvetica"/>
                <w:color w:val="222222"/>
              </w:rPr>
            </w:pPr>
            <w:r w:rsidRPr="005954DE">
              <w:rPr>
                <w:rFonts w:ascii="Helvetica" w:hAnsi="Helvetica" w:cs="Helvetica"/>
                <w:color w:val="222222"/>
              </w:rPr>
              <w:t>Topic 3. Enhance Depopulation, Carcass Disposal, and Decontamination Capabilities</w:t>
            </w:r>
          </w:p>
          <w:p w14:paraId="1E02D6C0" w14:textId="77777777" w:rsidR="004D57AD" w:rsidRPr="005954DE" w:rsidRDefault="004D57AD" w:rsidP="00977B0F">
            <w:pPr>
              <w:pStyle w:val="NoSpacing"/>
              <w:rPr>
                <w:rFonts w:ascii="Helvetica" w:hAnsi="Helvetica" w:cs="Helvetica"/>
                <w:color w:val="222222"/>
              </w:rPr>
            </w:pPr>
            <w:r w:rsidRPr="005954DE">
              <w:rPr>
                <w:rFonts w:ascii="Helvetica" w:hAnsi="Helvetica" w:cs="Helvetica"/>
                <w:color w:val="222222"/>
              </w:rPr>
              <w:t>Topic 4. Support Animal Movement Decisions in a Disease Outbreak</w:t>
            </w:r>
          </w:p>
          <w:p w14:paraId="6DF54A8E" w14:textId="77777777" w:rsidR="004D57AD" w:rsidRPr="005954DE" w:rsidRDefault="004D57AD" w:rsidP="00977B0F">
            <w:pPr>
              <w:pStyle w:val="NoSpacing"/>
              <w:rPr>
                <w:rFonts w:ascii="Helvetica" w:hAnsi="Helvetica" w:cs="Helvetica"/>
                <w:color w:val="222222"/>
              </w:rPr>
            </w:pPr>
            <w:r w:rsidRPr="005954DE">
              <w:rPr>
                <w:rFonts w:ascii="Helvetica" w:hAnsi="Helvetica" w:cs="Helvetica"/>
                <w:color w:val="222222"/>
              </w:rPr>
              <w:t>Topic 5. Enhance Animal Disease Traceability for a Disease Outbreak</w:t>
            </w:r>
          </w:p>
          <w:p w14:paraId="763A1C60" w14:textId="77777777" w:rsidR="004D57AD" w:rsidRPr="005954DE" w:rsidRDefault="004D57AD" w:rsidP="00977B0F">
            <w:pPr>
              <w:pStyle w:val="NoSpacing"/>
              <w:rPr>
                <w:rFonts w:ascii="Helvetica" w:hAnsi="Helvetica" w:cs="Helvetica"/>
                <w:color w:val="222222"/>
              </w:rPr>
            </w:pPr>
            <w:r w:rsidRPr="005954DE">
              <w:rPr>
                <w:rFonts w:ascii="Helvetica" w:hAnsi="Helvetica" w:cs="Helvetica"/>
                <w:color w:val="222222"/>
              </w:rPr>
              <w:t>Topic 6. Support Outreach &amp; Education on Animal Disease Prevention, Preparedness, and Response Topics</w:t>
            </w:r>
          </w:p>
          <w:p w14:paraId="2E5F7335" w14:textId="77777777" w:rsidR="004D57AD" w:rsidRPr="005954DE" w:rsidRDefault="004D57AD" w:rsidP="00977B0F">
            <w:pPr>
              <w:pStyle w:val="NoSpacing"/>
              <w:rPr>
                <w:rFonts w:ascii="Helvetica" w:hAnsi="Helvetica" w:cs="Helvetica"/>
                <w:color w:val="222222"/>
              </w:rPr>
            </w:pPr>
            <w:r w:rsidRPr="005954DE">
              <w:rPr>
                <w:rFonts w:ascii="Helvetica" w:hAnsi="Helvetica" w:cs="Helvetica"/>
                <w:color w:val="222222"/>
              </w:rPr>
              <w:t>Topic 7. Develop and Deliver Training &amp; Exercises for Animal Agriculture Sector Responders</w:t>
            </w:r>
          </w:p>
          <w:p w14:paraId="1ED37420" w14:textId="77777777" w:rsidR="004D57AD" w:rsidRPr="005954DE" w:rsidRDefault="004D57AD" w:rsidP="00977B0F">
            <w:pPr>
              <w:pStyle w:val="NoSpacing"/>
              <w:rPr>
                <w:rFonts w:ascii="Helvetica" w:hAnsi="Helvetica" w:cs="Helvetica"/>
                <w:color w:val="222222"/>
              </w:rPr>
            </w:pPr>
            <w:r w:rsidRPr="005954DE">
              <w:rPr>
                <w:rFonts w:ascii="Helvetica" w:hAnsi="Helvetica" w:cs="Helvetica"/>
                <w:color w:val="222222"/>
              </w:rPr>
              <w:t>Topic 8. Commodity-Specific Topics, including (a) projects to advance the development of sheep and goat vaccines, and (b) projects to prevent and prepare for foreign and emerging aquatic animal diseases.</w:t>
            </w:r>
          </w:p>
        </w:tc>
      </w:tr>
      <w:tr w:rsidR="004D57AD" w:rsidRPr="005954DE" w14:paraId="1E85B8B2" w14:textId="77777777" w:rsidTr="00977B0F">
        <w:trPr>
          <w:tblCellSpacing w:w="0" w:type="dxa"/>
        </w:trPr>
        <w:tc>
          <w:tcPr>
            <w:tcW w:w="0" w:type="auto"/>
            <w:noWrap/>
            <w:hideMark/>
          </w:tcPr>
          <w:p w14:paraId="66B08573" w14:textId="77777777" w:rsidR="004D57AD" w:rsidRPr="005954DE" w:rsidRDefault="004D57AD" w:rsidP="00977B0F">
            <w:pPr>
              <w:pStyle w:val="NoSpacing"/>
              <w:rPr>
                <w:rFonts w:ascii="Helvetica" w:hAnsi="Helvetica" w:cs="Helvetica"/>
                <w:b/>
                <w:bCs/>
                <w:color w:val="222222"/>
              </w:rPr>
            </w:pPr>
            <w:r w:rsidRPr="005954DE">
              <w:rPr>
                <w:rFonts w:ascii="Helvetica" w:hAnsi="Helvetica" w:cs="Helvetica"/>
                <w:b/>
                <w:bCs/>
                <w:color w:val="222222"/>
              </w:rPr>
              <w:t>Link to Additional Information:</w:t>
            </w:r>
          </w:p>
        </w:tc>
        <w:tc>
          <w:tcPr>
            <w:tcW w:w="5000" w:type="pct"/>
            <w:vAlign w:val="center"/>
            <w:hideMark/>
          </w:tcPr>
          <w:p w14:paraId="1CFC84F7" w14:textId="77777777" w:rsidR="004D57AD" w:rsidRPr="005954DE" w:rsidRDefault="00380025" w:rsidP="00977B0F">
            <w:pPr>
              <w:pStyle w:val="NoSpacing"/>
              <w:rPr>
                <w:rFonts w:ascii="Helvetica" w:hAnsi="Helvetica" w:cs="Helvetica"/>
                <w:color w:val="222222"/>
              </w:rPr>
            </w:pPr>
            <w:hyperlink r:id="rId86" w:anchor="relatedDocumentsTab" w:tooltip="See Related Documents" w:history="1">
              <w:r w:rsidR="004D57AD" w:rsidRPr="005954DE">
                <w:rPr>
                  <w:rStyle w:val="Hyperlink"/>
                  <w:rFonts w:ascii="Helvetica" w:hAnsi="Helvetica" w:cs="Helvetica"/>
                </w:rPr>
                <w:t>See Related Documents</w:t>
              </w:r>
            </w:hyperlink>
          </w:p>
        </w:tc>
      </w:tr>
      <w:tr w:rsidR="004D57AD" w:rsidRPr="005954DE" w14:paraId="46E26022" w14:textId="77777777" w:rsidTr="00977B0F">
        <w:trPr>
          <w:tblCellSpacing w:w="0" w:type="dxa"/>
        </w:trPr>
        <w:tc>
          <w:tcPr>
            <w:tcW w:w="0" w:type="auto"/>
            <w:noWrap/>
            <w:hideMark/>
          </w:tcPr>
          <w:p w14:paraId="0B0B4AA7" w14:textId="77777777" w:rsidR="004D57AD" w:rsidRPr="005954DE" w:rsidRDefault="004D57AD" w:rsidP="00977B0F">
            <w:pPr>
              <w:pStyle w:val="NoSpacing"/>
              <w:rPr>
                <w:rFonts w:ascii="Helvetica" w:hAnsi="Helvetica" w:cs="Helvetica"/>
                <w:b/>
                <w:bCs/>
                <w:color w:val="222222"/>
              </w:rPr>
            </w:pPr>
            <w:r w:rsidRPr="005954DE">
              <w:rPr>
                <w:rFonts w:ascii="Helvetica" w:hAnsi="Helvetica" w:cs="Helvetica"/>
                <w:b/>
                <w:bCs/>
                <w:color w:val="222222"/>
              </w:rPr>
              <w:t>Grantor Contact Information:</w:t>
            </w:r>
          </w:p>
        </w:tc>
        <w:tc>
          <w:tcPr>
            <w:tcW w:w="5000" w:type="pct"/>
            <w:vAlign w:val="center"/>
            <w:hideMark/>
          </w:tcPr>
          <w:p w14:paraId="4B3B8ECE" w14:textId="77777777" w:rsidR="004D57AD" w:rsidRPr="005954DE" w:rsidRDefault="004D57AD" w:rsidP="00977B0F">
            <w:pPr>
              <w:pStyle w:val="NoSpacing"/>
              <w:rPr>
                <w:rFonts w:ascii="Helvetica" w:hAnsi="Helvetica" w:cs="Helvetica"/>
                <w:color w:val="222222"/>
              </w:rPr>
            </w:pPr>
            <w:r w:rsidRPr="005954DE">
              <w:rPr>
                <w:rFonts w:ascii="Helvetica" w:hAnsi="Helvetica" w:cs="Helvetica"/>
                <w:color w:val="222222"/>
              </w:rPr>
              <w:t>If you have difficulty accessing the full announcement electronically, please contact:</w:t>
            </w:r>
            <w:r w:rsidRPr="005954DE">
              <w:rPr>
                <w:rFonts w:ascii="Helvetica" w:hAnsi="Helvetica" w:cs="Helvetica"/>
                <w:color w:val="222222"/>
              </w:rPr>
              <w:br/>
            </w:r>
            <w:r w:rsidRPr="005954DE">
              <w:rPr>
                <w:rFonts w:ascii="Helvetica" w:hAnsi="Helvetica" w:cs="Helvetica"/>
                <w:color w:val="222222"/>
              </w:rPr>
              <w:br/>
              <w:t>Julie Wallin, NADPRP Program Coordinator, julie.e.wallin@usda.gov</w:t>
            </w:r>
            <w:r w:rsidRPr="005954DE">
              <w:rPr>
                <w:rFonts w:ascii="Helvetica" w:hAnsi="Helvetica" w:cs="Helvetica"/>
                <w:color w:val="222222"/>
              </w:rPr>
              <w:br/>
            </w:r>
            <w:r w:rsidRPr="005954DE">
              <w:rPr>
                <w:rFonts w:ascii="Helvetica" w:hAnsi="Helvetica" w:cs="Helvetica"/>
                <w:color w:val="222222"/>
              </w:rPr>
              <w:br/>
            </w:r>
            <w:hyperlink r:id="rId87" w:history="1">
              <w:r w:rsidRPr="005954DE">
                <w:rPr>
                  <w:rStyle w:val="Hyperlink"/>
                  <w:rFonts w:ascii="Helvetica" w:hAnsi="Helvetica" w:cs="Helvetica"/>
                </w:rPr>
                <w:t>For questions about the NADPRP program and about this funding opportunity</w:t>
              </w:r>
            </w:hyperlink>
          </w:p>
        </w:tc>
      </w:tr>
    </w:tbl>
    <w:p w14:paraId="758ED662" w14:textId="77777777" w:rsidR="004D57AD" w:rsidRDefault="004D57AD" w:rsidP="004D57AD">
      <w:pPr>
        <w:pStyle w:val="NoSpacing"/>
        <w:pBdr>
          <w:bottom w:val="single" w:sz="6" w:space="1" w:color="auto"/>
        </w:pBdr>
        <w:rPr>
          <w:rFonts w:ascii="Helvetica" w:hAnsi="Helvetica" w:cs="Helvetica"/>
          <w:color w:val="222222"/>
        </w:rPr>
      </w:pPr>
      <w:r w:rsidRPr="005B53FA">
        <w:rPr>
          <w:rFonts w:ascii="Helvetica" w:hAnsi="Helvetica" w:cs="Helvetica"/>
          <w:color w:val="222222"/>
          <w:sz w:val="24"/>
          <w:szCs w:val="24"/>
        </w:rPr>
        <w:br/>
      </w:r>
      <w:hyperlink r:id="rId88" w:tgtFrame="_blank" w:history="1">
        <w:r w:rsidRPr="005B53FA">
          <w:rPr>
            <w:rStyle w:val="Hyperlink"/>
            <w:rFonts w:ascii="Helvetica" w:hAnsi="Helvetica" w:cs="Helvetica"/>
            <w:color w:val="1155CC"/>
            <w:sz w:val="24"/>
            <w:szCs w:val="24"/>
            <w:shd w:val="clear" w:color="auto" w:fill="FFFFFF"/>
          </w:rPr>
          <w:t>https://www.grants.gov/web/grants/view-opportunity.html?oppId=341188</w:t>
        </w:r>
      </w:hyperlink>
    </w:p>
    <w:p w14:paraId="08575664" w14:textId="77777777" w:rsidR="004D57AD" w:rsidRDefault="004D57AD" w:rsidP="000E5E66">
      <w:pPr>
        <w:pStyle w:val="NoSpacing"/>
        <w:rPr>
          <w:rFonts w:ascii="Helvetica" w:hAnsi="Helvetica" w:cs="Helvetica"/>
          <w:b/>
          <w:bCs/>
          <w:color w:val="222222"/>
          <w:sz w:val="24"/>
          <w:szCs w:val="24"/>
        </w:rPr>
      </w:pPr>
    </w:p>
    <w:p w14:paraId="0AC96686" w14:textId="4C97AA39" w:rsidR="000E5E66" w:rsidRDefault="000E5E66" w:rsidP="000E5E66">
      <w:pPr>
        <w:pStyle w:val="NoSpacing"/>
        <w:rPr>
          <w:rFonts w:ascii="Helvetica" w:hAnsi="Helvetica" w:cs="Helvetica"/>
          <w:color w:val="222222"/>
          <w:sz w:val="24"/>
          <w:szCs w:val="24"/>
          <w:shd w:val="clear" w:color="auto" w:fill="FFFFFF"/>
        </w:rPr>
      </w:pPr>
      <w:r w:rsidRPr="004D57AD">
        <w:rPr>
          <w:rFonts w:ascii="Helvetica" w:hAnsi="Helvetica" w:cs="Helvetica"/>
          <w:color w:val="222222"/>
          <w:sz w:val="24"/>
          <w:szCs w:val="24"/>
          <w:highlight w:val="cyan"/>
          <w:shd w:val="clear" w:color="auto" w:fill="FFFFFF"/>
        </w:rPr>
        <w:t>Natural Resources Conservation Service</w:t>
      </w:r>
      <w:r w:rsidRPr="004D57AD">
        <w:rPr>
          <w:rFonts w:ascii="Helvetica" w:hAnsi="Helvetica" w:cs="Helvetica"/>
          <w:color w:val="222222"/>
          <w:sz w:val="24"/>
          <w:szCs w:val="24"/>
          <w:highlight w:val="cyan"/>
        </w:rPr>
        <w:br/>
      </w:r>
      <w:r w:rsidRPr="004D57AD">
        <w:rPr>
          <w:rFonts w:ascii="Helvetica" w:hAnsi="Helvetica" w:cs="Helvetica"/>
          <w:color w:val="222222"/>
          <w:sz w:val="24"/>
          <w:szCs w:val="24"/>
          <w:highlight w:val="cyan"/>
          <w:shd w:val="clear" w:color="auto" w:fill="FFFFFF"/>
        </w:rPr>
        <w:t>FY 2022 Composting and Food Waste Reduction (CFWR) Pilot Project</w:t>
      </w:r>
      <w:r w:rsidRPr="00C13383">
        <w:rPr>
          <w:rFonts w:ascii="Helvetica" w:hAnsi="Helvetica" w:cs="Helvetica"/>
          <w:color w:val="222222"/>
          <w:sz w:val="24"/>
          <w:szCs w:val="24"/>
        </w:rPr>
        <w:br/>
      </w:r>
      <w:r w:rsidRPr="00C13383">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E5E66" w:rsidRPr="0016369F" w14:paraId="1901685F" w14:textId="77777777" w:rsidTr="009C5DD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7"/>
              <w:gridCol w:w="2817"/>
            </w:tblGrid>
            <w:tr w:rsidR="000E5E66" w:rsidRPr="0016369F" w14:paraId="5319029C" w14:textId="77777777" w:rsidTr="009C5DD3">
              <w:trPr>
                <w:tblCellSpacing w:w="0" w:type="dxa"/>
              </w:trPr>
              <w:tc>
                <w:tcPr>
                  <w:tcW w:w="2417" w:type="dxa"/>
                  <w:noWrap/>
                  <w:hideMark/>
                </w:tcPr>
                <w:p w14:paraId="6B6ECB10" w14:textId="77777777" w:rsidR="000E5E66" w:rsidRPr="0016369F" w:rsidRDefault="000E5E66" w:rsidP="009C5DD3">
                  <w:pPr>
                    <w:pStyle w:val="NoSpacing"/>
                    <w:rPr>
                      <w:rFonts w:ascii="Helvetica" w:hAnsi="Helvetica" w:cs="Helvetica"/>
                      <w:b/>
                      <w:bCs/>
                      <w:color w:val="222222"/>
                    </w:rPr>
                  </w:pPr>
                  <w:r w:rsidRPr="0016369F">
                    <w:rPr>
                      <w:rFonts w:ascii="Helvetica" w:hAnsi="Helvetica" w:cs="Helvetica"/>
                      <w:b/>
                      <w:bCs/>
                      <w:color w:val="222222"/>
                    </w:rPr>
                    <w:t>Document Type:</w:t>
                  </w:r>
                </w:p>
              </w:tc>
              <w:tc>
                <w:tcPr>
                  <w:tcW w:w="2817" w:type="dxa"/>
                  <w:vAlign w:val="center"/>
                  <w:hideMark/>
                </w:tcPr>
                <w:p w14:paraId="14712159" w14:textId="77777777" w:rsidR="000E5E66" w:rsidRPr="0016369F" w:rsidRDefault="000E5E66" w:rsidP="009C5DD3">
                  <w:pPr>
                    <w:pStyle w:val="NoSpacing"/>
                    <w:rPr>
                      <w:rFonts w:ascii="Helvetica" w:hAnsi="Helvetica" w:cs="Helvetica"/>
                      <w:color w:val="222222"/>
                    </w:rPr>
                  </w:pPr>
                  <w:r w:rsidRPr="0016369F">
                    <w:rPr>
                      <w:rFonts w:ascii="Helvetica" w:hAnsi="Helvetica" w:cs="Helvetica"/>
                      <w:color w:val="222222"/>
                    </w:rPr>
                    <w:t>Grants Notice</w:t>
                  </w:r>
                </w:p>
              </w:tc>
            </w:tr>
            <w:tr w:rsidR="000E5E66" w:rsidRPr="0016369F" w14:paraId="1AE78A4B" w14:textId="77777777" w:rsidTr="009C5DD3">
              <w:trPr>
                <w:tblCellSpacing w:w="0" w:type="dxa"/>
              </w:trPr>
              <w:tc>
                <w:tcPr>
                  <w:tcW w:w="2417" w:type="dxa"/>
                  <w:noWrap/>
                  <w:hideMark/>
                </w:tcPr>
                <w:p w14:paraId="01860C1E" w14:textId="77777777" w:rsidR="000E5E66" w:rsidRPr="0016369F" w:rsidRDefault="000E5E66" w:rsidP="009C5DD3">
                  <w:pPr>
                    <w:pStyle w:val="NoSpacing"/>
                    <w:rPr>
                      <w:rFonts w:ascii="Helvetica" w:hAnsi="Helvetica" w:cs="Helvetica"/>
                      <w:b/>
                      <w:bCs/>
                      <w:color w:val="222222"/>
                    </w:rPr>
                  </w:pPr>
                  <w:r w:rsidRPr="0016369F">
                    <w:rPr>
                      <w:rFonts w:ascii="Helvetica" w:hAnsi="Helvetica" w:cs="Helvetica"/>
                      <w:b/>
                      <w:bCs/>
                      <w:color w:val="222222"/>
                    </w:rPr>
                    <w:t>Funding Opportunity Number:</w:t>
                  </w:r>
                </w:p>
              </w:tc>
              <w:tc>
                <w:tcPr>
                  <w:tcW w:w="2817" w:type="dxa"/>
                  <w:vAlign w:val="center"/>
                  <w:hideMark/>
                </w:tcPr>
                <w:p w14:paraId="0E8B8E87" w14:textId="77777777" w:rsidR="000E5E66" w:rsidRPr="0016369F" w:rsidRDefault="000E5E66" w:rsidP="009C5DD3">
                  <w:pPr>
                    <w:pStyle w:val="NoSpacing"/>
                    <w:rPr>
                      <w:rFonts w:ascii="Helvetica" w:hAnsi="Helvetica" w:cs="Helvetica"/>
                      <w:color w:val="222222"/>
                    </w:rPr>
                  </w:pPr>
                  <w:r w:rsidRPr="0016369F">
                    <w:rPr>
                      <w:rFonts w:ascii="Helvetica" w:hAnsi="Helvetica" w:cs="Helvetica"/>
                      <w:color w:val="222222"/>
                    </w:rPr>
                    <w:t>USDA-NRCS-NHQ-CFWR-22-NOFO0001179</w:t>
                  </w:r>
                </w:p>
              </w:tc>
            </w:tr>
            <w:tr w:rsidR="000E5E66" w:rsidRPr="0016369F" w14:paraId="4F0657FD" w14:textId="77777777" w:rsidTr="009C5DD3">
              <w:trPr>
                <w:tblCellSpacing w:w="0" w:type="dxa"/>
              </w:trPr>
              <w:tc>
                <w:tcPr>
                  <w:tcW w:w="2417" w:type="dxa"/>
                  <w:noWrap/>
                  <w:hideMark/>
                </w:tcPr>
                <w:p w14:paraId="3FB11588" w14:textId="77777777" w:rsidR="000E5E66" w:rsidRPr="0016369F" w:rsidRDefault="000E5E66" w:rsidP="009C5DD3">
                  <w:pPr>
                    <w:pStyle w:val="NoSpacing"/>
                    <w:rPr>
                      <w:rFonts w:ascii="Helvetica" w:hAnsi="Helvetica" w:cs="Helvetica"/>
                      <w:b/>
                      <w:bCs/>
                      <w:color w:val="222222"/>
                    </w:rPr>
                  </w:pPr>
                  <w:r w:rsidRPr="0016369F">
                    <w:rPr>
                      <w:rFonts w:ascii="Helvetica" w:hAnsi="Helvetica" w:cs="Helvetica"/>
                      <w:b/>
                      <w:bCs/>
                      <w:color w:val="222222"/>
                    </w:rPr>
                    <w:t>Funding Opportunity Title:</w:t>
                  </w:r>
                </w:p>
              </w:tc>
              <w:tc>
                <w:tcPr>
                  <w:tcW w:w="2817" w:type="dxa"/>
                  <w:vAlign w:val="center"/>
                  <w:hideMark/>
                </w:tcPr>
                <w:p w14:paraId="0793E008" w14:textId="77777777" w:rsidR="000E5E66" w:rsidRPr="0016369F" w:rsidRDefault="000E5E66" w:rsidP="009C5DD3">
                  <w:pPr>
                    <w:pStyle w:val="NoSpacing"/>
                    <w:rPr>
                      <w:rFonts w:ascii="Helvetica" w:hAnsi="Helvetica" w:cs="Helvetica"/>
                      <w:color w:val="222222"/>
                    </w:rPr>
                  </w:pPr>
                  <w:r w:rsidRPr="0016369F">
                    <w:rPr>
                      <w:rFonts w:ascii="Helvetica" w:hAnsi="Helvetica" w:cs="Helvetica"/>
                      <w:color w:val="222222"/>
                    </w:rPr>
                    <w:t>FY 2022 Composting and Food Waste Reduction (CFWR) Pilot Project</w:t>
                  </w:r>
                </w:p>
              </w:tc>
            </w:tr>
            <w:tr w:rsidR="000E5E66" w:rsidRPr="0016369F" w14:paraId="6A1CCB29" w14:textId="77777777" w:rsidTr="009C5DD3">
              <w:trPr>
                <w:tblCellSpacing w:w="0" w:type="dxa"/>
              </w:trPr>
              <w:tc>
                <w:tcPr>
                  <w:tcW w:w="2417" w:type="dxa"/>
                  <w:noWrap/>
                  <w:hideMark/>
                </w:tcPr>
                <w:p w14:paraId="416A70E2" w14:textId="77777777" w:rsidR="000E5E66" w:rsidRPr="0016369F" w:rsidRDefault="000E5E66" w:rsidP="009C5DD3">
                  <w:pPr>
                    <w:pStyle w:val="NoSpacing"/>
                    <w:rPr>
                      <w:rFonts w:ascii="Helvetica" w:hAnsi="Helvetica" w:cs="Helvetica"/>
                      <w:b/>
                      <w:bCs/>
                      <w:color w:val="222222"/>
                    </w:rPr>
                  </w:pPr>
                  <w:r w:rsidRPr="0016369F">
                    <w:rPr>
                      <w:rFonts w:ascii="Helvetica" w:hAnsi="Helvetica" w:cs="Helvetica"/>
                      <w:b/>
                      <w:bCs/>
                      <w:color w:val="222222"/>
                    </w:rPr>
                    <w:t>Opportunity Category:</w:t>
                  </w:r>
                </w:p>
              </w:tc>
              <w:tc>
                <w:tcPr>
                  <w:tcW w:w="2817" w:type="dxa"/>
                  <w:vAlign w:val="center"/>
                  <w:hideMark/>
                </w:tcPr>
                <w:p w14:paraId="2B795E20" w14:textId="77777777" w:rsidR="000E5E66" w:rsidRPr="0016369F" w:rsidRDefault="000E5E66" w:rsidP="009C5DD3">
                  <w:pPr>
                    <w:pStyle w:val="NoSpacing"/>
                    <w:rPr>
                      <w:rFonts w:ascii="Helvetica" w:hAnsi="Helvetica" w:cs="Helvetica"/>
                      <w:color w:val="222222"/>
                    </w:rPr>
                  </w:pPr>
                  <w:r w:rsidRPr="0016369F">
                    <w:rPr>
                      <w:rFonts w:ascii="Helvetica" w:hAnsi="Helvetica" w:cs="Helvetica"/>
                      <w:color w:val="222222"/>
                    </w:rPr>
                    <w:t>Discretionary</w:t>
                  </w:r>
                </w:p>
              </w:tc>
            </w:tr>
            <w:tr w:rsidR="000E5E66" w:rsidRPr="0016369F" w14:paraId="2195EC31" w14:textId="77777777" w:rsidTr="009C5DD3">
              <w:trPr>
                <w:tblCellSpacing w:w="0" w:type="dxa"/>
              </w:trPr>
              <w:tc>
                <w:tcPr>
                  <w:tcW w:w="2417" w:type="dxa"/>
                  <w:noWrap/>
                  <w:hideMark/>
                </w:tcPr>
                <w:p w14:paraId="6DAAE66B" w14:textId="77777777" w:rsidR="000E5E66" w:rsidRPr="0016369F" w:rsidRDefault="000E5E66" w:rsidP="009C5DD3">
                  <w:pPr>
                    <w:pStyle w:val="NoSpacing"/>
                    <w:rPr>
                      <w:rFonts w:ascii="Helvetica" w:hAnsi="Helvetica" w:cs="Helvetica"/>
                      <w:b/>
                      <w:bCs/>
                      <w:color w:val="222222"/>
                    </w:rPr>
                  </w:pPr>
                  <w:r w:rsidRPr="0016369F">
                    <w:rPr>
                      <w:rFonts w:ascii="Helvetica" w:hAnsi="Helvetica" w:cs="Helvetica"/>
                      <w:b/>
                      <w:bCs/>
                      <w:color w:val="222222"/>
                    </w:rPr>
                    <w:t>Opportunity Category Explanation:</w:t>
                  </w:r>
                </w:p>
              </w:tc>
              <w:tc>
                <w:tcPr>
                  <w:tcW w:w="2817" w:type="dxa"/>
                  <w:vAlign w:val="center"/>
                  <w:hideMark/>
                </w:tcPr>
                <w:p w14:paraId="505680BE" w14:textId="77777777" w:rsidR="000E5E66" w:rsidRPr="0016369F" w:rsidRDefault="000E5E66" w:rsidP="009C5DD3">
                  <w:pPr>
                    <w:pStyle w:val="NoSpacing"/>
                    <w:rPr>
                      <w:rFonts w:ascii="Helvetica" w:hAnsi="Helvetica" w:cs="Helvetica"/>
                      <w:color w:val="222222"/>
                    </w:rPr>
                  </w:pPr>
                  <w:r w:rsidRPr="0016369F">
                    <w:rPr>
                      <w:rFonts w:ascii="Helvetica" w:hAnsi="Helvetica" w:cs="Helvetica"/>
                      <w:color w:val="222222"/>
                    </w:rPr>
                    <w:t> </w:t>
                  </w:r>
                </w:p>
              </w:tc>
            </w:tr>
            <w:tr w:rsidR="000E5E66" w:rsidRPr="0016369F" w14:paraId="0DBFE674" w14:textId="77777777" w:rsidTr="009C5DD3">
              <w:trPr>
                <w:tblCellSpacing w:w="0" w:type="dxa"/>
              </w:trPr>
              <w:tc>
                <w:tcPr>
                  <w:tcW w:w="2417" w:type="dxa"/>
                  <w:noWrap/>
                  <w:hideMark/>
                </w:tcPr>
                <w:p w14:paraId="0F92CE40" w14:textId="77777777" w:rsidR="000E5E66" w:rsidRPr="0016369F" w:rsidRDefault="000E5E66" w:rsidP="009C5DD3">
                  <w:pPr>
                    <w:pStyle w:val="NoSpacing"/>
                    <w:rPr>
                      <w:rFonts w:ascii="Helvetica" w:hAnsi="Helvetica" w:cs="Helvetica"/>
                      <w:b/>
                      <w:bCs/>
                      <w:color w:val="222222"/>
                    </w:rPr>
                  </w:pPr>
                  <w:r w:rsidRPr="0016369F">
                    <w:rPr>
                      <w:rFonts w:ascii="Helvetica" w:hAnsi="Helvetica" w:cs="Helvetica"/>
                      <w:b/>
                      <w:bCs/>
                      <w:color w:val="222222"/>
                    </w:rPr>
                    <w:t>Funding Instrument Type:</w:t>
                  </w:r>
                </w:p>
              </w:tc>
              <w:tc>
                <w:tcPr>
                  <w:tcW w:w="2817" w:type="dxa"/>
                  <w:vAlign w:val="center"/>
                  <w:hideMark/>
                </w:tcPr>
                <w:p w14:paraId="0DFF1471" w14:textId="77777777" w:rsidR="000E5E66" w:rsidRPr="0016369F" w:rsidRDefault="000E5E66" w:rsidP="009C5DD3">
                  <w:pPr>
                    <w:pStyle w:val="NoSpacing"/>
                    <w:rPr>
                      <w:rFonts w:ascii="Helvetica" w:hAnsi="Helvetica" w:cs="Helvetica"/>
                      <w:color w:val="222222"/>
                    </w:rPr>
                  </w:pPr>
                  <w:r w:rsidRPr="0016369F">
                    <w:rPr>
                      <w:rFonts w:ascii="Helvetica" w:hAnsi="Helvetica" w:cs="Helvetica"/>
                      <w:color w:val="222222"/>
                    </w:rPr>
                    <w:t>Cooperative Agreement</w:t>
                  </w:r>
                </w:p>
              </w:tc>
            </w:tr>
            <w:tr w:rsidR="000E5E66" w:rsidRPr="0016369F" w14:paraId="58FEE408" w14:textId="77777777" w:rsidTr="009C5DD3">
              <w:trPr>
                <w:tblCellSpacing w:w="0" w:type="dxa"/>
              </w:trPr>
              <w:tc>
                <w:tcPr>
                  <w:tcW w:w="2417" w:type="dxa"/>
                  <w:noWrap/>
                  <w:hideMark/>
                </w:tcPr>
                <w:p w14:paraId="15F8BAD9" w14:textId="77777777" w:rsidR="000E5E66" w:rsidRPr="0016369F" w:rsidRDefault="000E5E66" w:rsidP="009C5DD3">
                  <w:pPr>
                    <w:pStyle w:val="NoSpacing"/>
                    <w:rPr>
                      <w:rFonts w:ascii="Helvetica" w:hAnsi="Helvetica" w:cs="Helvetica"/>
                      <w:b/>
                      <w:bCs/>
                      <w:color w:val="222222"/>
                    </w:rPr>
                  </w:pPr>
                  <w:r w:rsidRPr="0016369F">
                    <w:rPr>
                      <w:rFonts w:ascii="Helvetica" w:hAnsi="Helvetica" w:cs="Helvetica"/>
                      <w:b/>
                      <w:bCs/>
                      <w:color w:val="222222"/>
                    </w:rPr>
                    <w:t>Category of Funding Activity:</w:t>
                  </w:r>
                </w:p>
              </w:tc>
              <w:tc>
                <w:tcPr>
                  <w:tcW w:w="2817" w:type="dxa"/>
                  <w:vAlign w:val="center"/>
                  <w:hideMark/>
                </w:tcPr>
                <w:p w14:paraId="0224CDFC" w14:textId="77777777" w:rsidR="000E5E66" w:rsidRPr="0016369F" w:rsidRDefault="000E5E66" w:rsidP="009C5DD3">
                  <w:pPr>
                    <w:pStyle w:val="NoSpacing"/>
                    <w:rPr>
                      <w:rFonts w:ascii="Helvetica" w:hAnsi="Helvetica" w:cs="Helvetica"/>
                      <w:color w:val="222222"/>
                    </w:rPr>
                  </w:pPr>
                  <w:r w:rsidRPr="0016369F">
                    <w:rPr>
                      <w:rFonts w:ascii="Helvetica" w:hAnsi="Helvetica" w:cs="Helvetica"/>
                      <w:color w:val="222222"/>
                    </w:rPr>
                    <w:t>Agriculture</w:t>
                  </w:r>
                  <w:r w:rsidRPr="0016369F">
                    <w:rPr>
                      <w:rFonts w:ascii="Helvetica" w:hAnsi="Helvetica" w:cs="Helvetica"/>
                      <w:color w:val="222222"/>
                    </w:rPr>
                    <w:br/>
                    <w:t>Environment</w:t>
                  </w:r>
                  <w:r w:rsidRPr="0016369F">
                    <w:rPr>
                      <w:rFonts w:ascii="Helvetica" w:hAnsi="Helvetica" w:cs="Helvetica"/>
                      <w:color w:val="222222"/>
                    </w:rPr>
                    <w:br/>
                    <w:t>Natural Resources</w:t>
                  </w:r>
                </w:p>
              </w:tc>
            </w:tr>
            <w:tr w:rsidR="000E5E66" w:rsidRPr="0016369F" w14:paraId="4F5EF392" w14:textId="77777777" w:rsidTr="009C5DD3">
              <w:trPr>
                <w:tblCellSpacing w:w="0" w:type="dxa"/>
              </w:trPr>
              <w:tc>
                <w:tcPr>
                  <w:tcW w:w="2417" w:type="dxa"/>
                  <w:noWrap/>
                  <w:hideMark/>
                </w:tcPr>
                <w:p w14:paraId="457EFC8C" w14:textId="77777777" w:rsidR="000E5E66" w:rsidRPr="0016369F" w:rsidRDefault="000E5E66" w:rsidP="009C5DD3">
                  <w:pPr>
                    <w:pStyle w:val="NoSpacing"/>
                    <w:rPr>
                      <w:rFonts w:ascii="Helvetica" w:hAnsi="Helvetica" w:cs="Helvetica"/>
                      <w:b/>
                      <w:bCs/>
                      <w:color w:val="222222"/>
                    </w:rPr>
                  </w:pPr>
                  <w:r w:rsidRPr="0016369F">
                    <w:rPr>
                      <w:rFonts w:ascii="Helvetica" w:hAnsi="Helvetica" w:cs="Helvetica"/>
                      <w:b/>
                      <w:bCs/>
                      <w:color w:val="222222"/>
                    </w:rPr>
                    <w:t>Category Explanation:</w:t>
                  </w:r>
                </w:p>
              </w:tc>
              <w:tc>
                <w:tcPr>
                  <w:tcW w:w="2817" w:type="dxa"/>
                  <w:vAlign w:val="center"/>
                  <w:hideMark/>
                </w:tcPr>
                <w:p w14:paraId="33AB5815" w14:textId="77777777" w:rsidR="000E5E66" w:rsidRPr="0016369F" w:rsidRDefault="000E5E66" w:rsidP="009C5DD3">
                  <w:pPr>
                    <w:pStyle w:val="NoSpacing"/>
                    <w:rPr>
                      <w:rFonts w:ascii="Helvetica" w:hAnsi="Helvetica" w:cs="Helvetica"/>
                      <w:color w:val="222222"/>
                    </w:rPr>
                  </w:pPr>
                  <w:r w:rsidRPr="0016369F">
                    <w:rPr>
                      <w:rFonts w:ascii="Helvetica" w:hAnsi="Helvetica" w:cs="Helvetica"/>
                      <w:color w:val="222222"/>
                    </w:rPr>
                    <w:t> </w:t>
                  </w:r>
                </w:p>
              </w:tc>
            </w:tr>
            <w:tr w:rsidR="000E5E66" w:rsidRPr="0016369F" w14:paraId="00C58667" w14:textId="77777777" w:rsidTr="009C5DD3">
              <w:trPr>
                <w:tblCellSpacing w:w="0" w:type="dxa"/>
              </w:trPr>
              <w:tc>
                <w:tcPr>
                  <w:tcW w:w="2417" w:type="dxa"/>
                  <w:noWrap/>
                  <w:hideMark/>
                </w:tcPr>
                <w:p w14:paraId="08B30EFF" w14:textId="77777777" w:rsidR="000E5E66" w:rsidRPr="0016369F" w:rsidRDefault="000E5E66" w:rsidP="009C5DD3">
                  <w:pPr>
                    <w:pStyle w:val="NoSpacing"/>
                    <w:rPr>
                      <w:rFonts w:ascii="Helvetica" w:hAnsi="Helvetica" w:cs="Helvetica"/>
                      <w:b/>
                      <w:bCs/>
                      <w:color w:val="222222"/>
                    </w:rPr>
                  </w:pPr>
                  <w:r w:rsidRPr="0016369F">
                    <w:rPr>
                      <w:rFonts w:ascii="Helvetica" w:hAnsi="Helvetica" w:cs="Helvetica"/>
                      <w:b/>
                      <w:bCs/>
                      <w:color w:val="222222"/>
                    </w:rPr>
                    <w:t>Expected Number of Awards:</w:t>
                  </w:r>
                </w:p>
              </w:tc>
              <w:tc>
                <w:tcPr>
                  <w:tcW w:w="2817" w:type="dxa"/>
                  <w:vAlign w:val="center"/>
                  <w:hideMark/>
                </w:tcPr>
                <w:p w14:paraId="5852EFC7" w14:textId="77777777" w:rsidR="000E5E66" w:rsidRPr="0016369F" w:rsidRDefault="000E5E66" w:rsidP="009C5DD3">
                  <w:pPr>
                    <w:pStyle w:val="NoSpacing"/>
                    <w:rPr>
                      <w:rFonts w:ascii="Helvetica" w:hAnsi="Helvetica" w:cs="Helvetica"/>
                      <w:color w:val="222222"/>
                    </w:rPr>
                  </w:pPr>
                  <w:r w:rsidRPr="0016369F">
                    <w:rPr>
                      <w:rFonts w:ascii="Helvetica" w:hAnsi="Helvetica" w:cs="Helvetica"/>
                      <w:color w:val="222222"/>
                    </w:rPr>
                    <w:t> </w:t>
                  </w:r>
                </w:p>
              </w:tc>
            </w:tr>
            <w:tr w:rsidR="000E5E66" w:rsidRPr="0016369F" w14:paraId="464BB66F" w14:textId="77777777" w:rsidTr="009C5DD3">
              <w:trPr>
                <w:tblCellSpacing w:w="0" w:type="dxa"/>
              </w:trPr>
              <w:tc>
                <w:tcPr>
                  <w:tcW w:w="2417" w:type="dxa"/>
                  <w:noWrap/>
                  <w:hideMark/>
                </w:tcPr>
                <w:p w14:paraId="34C1E07B" w14:textId="77777777" w:rsidR="000E5E66" w:rsidRPr="0016369F" w:rsidRDefault="000E5E66" w:rsidP="009C5DD3">
                  <w:pPr>
                    <w:pStyle w:val="NoSpacing"/>
                    <w:rPr>
                      <w:rFonts w:ascii="Helvetica" w:hAnsi="Helvetica" w:cs="Helvetica"/>
                      <w:b/>
                      <w:bCs/>
                      <w:color w:val="222222"/>
                    </w:rPr>
                  </w:pPr>
                  <w:r w:rsidRPr="0016369F">
                    <w:rPr>
                      <w:rFonts w:ascii="Helvetica" w:hAnsi="Helvetica" w:cs="Helvetica"/>
                      <w:b/>
                      <w:bCs/>
                      <w:color w:val="222222"/>
                    </w:rPr>
                    <w:t>CFDA Number(s):</w:t>
                  </w:r>
                </w:p>
              </w:tc>
              <w:tc>
                <w:tcPr>
                  <w:tcW w:w="2817" w:type="dxa"/>
                  <w:vAlign w:val="center"/>
                  <w:hideMark/>
                </w:tcPr>
                <w:p w14:paraId="0CCD97F8" w14:textId="77777777" w:rsidR="000E5E66" w:rsidRPr="0016369F" w:rsidRDefault="000E5E66" w:rsidP="009C5DD3">
                  <w:pPr>
                    <w:pStyle w:val="NoSpacing"/>
                    <w:rPr>
                      <w:rFonts w:ascii="Helvetica" w:hAnsi="Helvetica" w:cs="Helvetica"/>
                      <w:color w:val="222222"/>
                    </w:rPr>
                  </w:pPr>
                  <w:r w:rsidRPr="0016369F">
                    <w:rPr>
                      <w:rFonts w:ascii="Helvetica" w:hAnsi="Helvetica" w:cs="Helvetica"/>
                      <w:color w:val="222222"/>
                    </w:rPr>
                    <w:t>10.935 -- Urban Agriculture and Innovative Production</w:t>
                  </w:r>
                </w:p>
              </w:tc>
            </w:tr>
            <w:tr w:rsidR="000E5E66" w:rsidRPr="0016369F" w14:paraId="382F88BD" w14:textId="77777777" w:rsidTr="009C5DD3">
              <w:trPr>
                <w:tblCellSpacing w:w="0" w:type="dxa"/>
              </w:trPr>
              <w:tc>
                <w:tcPr>
                  <w:tcW w:w="2417" w:type="dxa"/>
                  <w:noWrap/>
                  <w:hideMark/>
                </w:tcPr>
                <w:p w14:paraId="61A29E65" w14:textId="77777777" w:rsidR="000E5E66" w:rsidRPr="0016369F" w:rsidRDefault="000E5E66" w:rsidP="009C5DD3">
                  <w:pPr>
                    <w:pStyle w:val="NoSpacing"/>
                    <w:rPr>
                      <w:rFonts w:ascii="Helvetica" w:hAnsi="Helvetica" w:cs="Helvetica"/>
                      <w:b/>
                      <w:bCs/>
                      <w:color w:val="222222"/>
                    </w:rPr>
                  </w:pPr>
                  <w:r w:rsidRPr="0016369F">
                    <w:rPr>
                      <w:rFonts w:ascii="Helvetica" w:hAnsi="Helvetica" w:cs="Helvetica"/>
                      <w:b/>
                      <w:bCs/>
                      <w:color w:val="222222"/>
                    </w:rPr>
                    <w:t>Cost Sharing or Matching Requirement:</w:t>
                  </w:r>
                </w:p>
              </w:tc>
              <w:tc>
                <w:tcPr>
                  <w:tcW w:w="2817" w:type="dxa"/>
                  <w:vAlign w:val="center"/>
                  <w:hideMark/>
                </w:tcPr>
                <w:p w14:paraId="36A37796" w14:textId="77777777" w:rsidR="000E5E66" w:rsidRPr="0016369F" w:rsidRDefault="000E5E66" w:rsidP="009C5DD3">
                  <w:pPr>
                    <w:pStyle w:val="NoSpacing"/>
                    <w:rPr>
                      <w:rFonts w:ascii="Helvetica" w:hAnsi="Helvetica" w:cs="Helvetica"/>
                      <w:color w:val="222222"/>
                    </w:rPr>
                  </w:pPr>
                  <w:r w:rsidRPr="0016369F">
                    <w:rPr>
                      <w:rFonts w:ascii="Helvetica" w:hAnsi="Helvetica" w:cs="Helvetica"/>
                      <w:color w:val="222222"/>
                    </w:rPr>
                    <w:t>Yes</w:t>
                  </w:r>
                </w:p>
              </w:tc>
            </w:tr>
          </w:tbl>
          <w:p w14:paraId="129D8CEF" w14:textId="77777777" w:rsidR="000E5E66" w:rsidRPr="0016369F" w:rsidRDefault="000E5E66" w:rsidP="009C5DD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066"/>
            </w:tblGrid>
            <w:tr w:rsidR="000E5E66" w:rsidRPr="0016369F" w14:paraId="67A97D9E" w14:textId="77777777" w:rsidTr="009C5DD3">
              <w:trPr>
                <w:tblCellSpacing w:w="0" w:type="dxa"/>
              </w:trPr>
              <w:tc>
                <w:tcPr>
                  <w:tcW w:w="1376" w:type="dxa"/>
                  <w:noWrap/>
                  <w:hideMark/>
                </w:tcPr>
                <w:p w14:paraId="4134713C" w14:textId="77777777" w:rsidR="000E5E66" w:rsidRPr="0016369F" w:rsidRDefault="000E5E66" w:rsidP="009C5DD3">
                  <w:pPr>
                    <w:pStyle w:val="NoSpacing"/>
                    <w:rPr>
                      <w:rFonts w:ascii="Helvetica" w:hAnsi="Helvetica" w:cs="Helvetica"/>
                      <w:b/>
                      <w:bCs/>
                      <w:color w:val="222222"/>
                    </w:rPr>
                  </w:pPr>
                  <w:r w:rsidRPr="0016369F">
                    <w:rPr>
                      <w:rFonts w:ascii="Helvetica" w:hAnsi="Helvetica" w:cs="Helvetica"/>
                      <w:b/>
                      <w:bCs/>
                      <w:color w:val="222222"/>
                    </w:rPr>
                    <w:t>Version:</w:t>
                  </w:r>
                </w:p>
              </w:tc>
              <w:tc>
                <w:tcPr>
                  <w:tcW w:w="3066" w:type="dxa"/>
                  <w:vAlign w:val="center"/>
                  <w:hideMark/>
                </w:tcPr>
                <w:p w14:paraId="13E8DE6B" w14:textId="77777777" w:rsidR="000E5E66" w:rsidRPr="0016369F" w:rsidRDefault="000E5E66" w:rsidP="009C5DD3">
                  <w:pPr>
                    <w:pStyle w:val="NoSpacing"/>
                    <w:rPr>
                      <w:rFonts w:ascii="Helvetica" w:hAnsi="Helvetica" w:cs="Helvetica"/>
                      <w:color w:val="222222"/>
                    </w:rPr>
                  </w:pPr>
                  <w:r w:rsidRPr="0016369F">
                    <w:rPr>
                      <w:rFonts w:ascii="Helvetica" w:hAnsi="Helvetica" w:cs="Helvetica"/>
                      <w:color w:val="222222"/>
                    </w:rPr>
                    <w:t>Synopsis 1</w:t>
                  </w:r>
                </w:p>
              </w:tc>
            </w:tr>
            <w:tr w:rsidR="000E5E66" w:rsidRPr="0016369F" w14:paraId="1D2EB939" w14:textId="77777777" w:rsidTr="009C5DD3">
              <w:trPr>
                <w:tblCellSpacing w:w="0" w:type="dxa"/>
              </w:trPr>
              <w:tc>
                <w:tcPr>
                  <w:tcW w:w="1376" w:type="dxa"/>
                  <w:noWrap/>
                  <w:hideMark/>
                </w:tcPr>
                <w:p w14:paraId="6C4512ED" w14:textId="77777777" w:rsidR="000E5E66" w:rsidRPr="0016369F" w:rsidRDefault="000E5E66" w:rsidP="009C5DD3">
                  <w:pPr>
                    <w:pStyle w:val="NoSpacing"/>
                    <w:rPr>
                      <w:rFonts w:ascii="Helvetica" w:hAnsi="Helvetica" w:cs="Helvetica"/>
                      <w:b/>
                      <w:bCs/>
                      <w:color w:val="222222"/>
                    </w:rPr>
                  </w:pPr>
                  <w:r w:rsidRPr="0016369F">
                    <w:rPr>
                      <w:rFonts w:ascii="Helvetica" w:hAnsi="Helvetica" w:cs="Helvetica"/>
                      <w:b/>
                      <w:bCs/>
                      <w:color w:val="222222"/>
                    </w:rPr>
                    <w:t>Posted Date:</w:t>
                  </w:r>
                </w:p>
              </w:tc>
              <w:tc>
                <w:tcPr>
                  <w:tcW w:w="3066" w:type="dxa"/>
                  <w:vAlign w:val="center"/>
                  <w:hideMark/>
                </w:tcPr>
                <w:p w14:paraId="30F409F5" w14:textId="77777777" w:rsidR="000E5E66" w:rsidRPr="0016369F" w:rsidRDefault="000E5E66" w:rsidP="009C5DD3">
                  <w:pPr>
                    <w:pStyle w:val="NoSpacing"/>
                    <w:rPr>
                      <w:rFonts w:ascii="Helvetica" w:hAnsi="Helvetica" w:cs="Helvetica"/>
                      <w:color w:val="222222"/>
                    </w:rPr>
                  </w:pPr>
                  <w:r w:rsidRPr="0016369F">
                    <w:rPr>
                      <w:rFonts w:ascii="Helvetica" w:hAnsi="Helvetica" w:cs="Helvetica"/>
                      <w:color w:val="222222"/>
                    </w:rPr>
                    <w:t>Jun 03, 2022</w:t>
                  </w:r>
                </w:p>
              </w:tc>
            </w:tr>
            <w:tr w:rsidR="000E5E66" w:rsidRPr="0016369F" w14:paraId="74507B5C" w14:textId="77777777" w:rsidTr="009C5DD3">
              <w:trPr>
                <w:tblCellSpacing w:w="0" w:type="dxa"/>
              </w:trPr>
              <w:tc>
                <w:tcPr>
                  <w:tcW w:w="1376" w:type="dxa"/>
                  <w:noWrap/>
                  <w:hideMark/>
                </w:tcPr>
                <w:p w14:paraId="2484828C" w14:textId="77777777" w:rsidR="000E5E66" w:rsidRPr="0016369F" w:rsidRDefault="000E5E66" w:rsidP="009C5DD3">
                  <w:pPr>
                    <w:pStyle w:val="NoSpacing"/>
                    <w:rPr>
                      <w:rFonts w:ascii="Helvetica" w:hAnsi="Helvetica" w:cs="Helvetica"/>
                      <w:b/>
                      <w:bCs/>
                      <w:color w:val="222222"/>
                    </w:rPr>
                  </w:pPr>
                  <w:r w:rsidRPr="0016369F">
                    <w:rPr>
                      <w:rFonts w:ascii="Helvetica" w:hAnsi="Helvetica" w:cs="Helvetica"/>
                      <w:b/>
                      <w:bCs/>
                      <w:color w:val="222222"/>
                    </w:rPr>
                    <w:t>Last Updated Date:</w:t>
                  </w:r>
                </w:p>
              </w:tc>
              <w:tc>
                <w:tcPr>
                  <w:tcW w:w="3066" w:type="dxa"/>
                  <w:vAlign w:val="center"/>
                  <w:hideMark/>
                </w:tcPr>
                <w:p w14:paraId="0A90E93D" w14:textId="77777777" w:rsidR="000E5E66" w:rsidRPr="0016369F" w:rsidRDefault="000E5E66" w:rsidP="009C5DD3">
                  <w:pPr>
                    <w:pStyle w:val="NoSpacing"/>
                    <w:rPr>
                      <w:rFonts w:ascii="Helvetica" w:hAnsi="Helvetica" w:cs="Helvetica"/>
                      <w:color w:val="222222"/>
                    </w:rPr>
                  </w:pPr>
                  <w:r w:rsidRPr="0016369F">
                    <w:rPr>
                      <w:rFonts w:ascii="Helvetica" w:hAnsi="Helvetica" w:cs="Helvetica"/>
                      <w:color w:val="222222"/>
                    </w:rPr>
                    <w:t>Jun 03, 2022</w:t>
                  </w:r>
                </w:p>
              </w:tc>
            </w:tr>
            <w:tr w:rsidR="000E5E66" w:rsidRPr="0016369F" w14:paraId="23698F36" w14:textId="77777777" w:rsidTr="009C5DD3">
              <w:trPr>
                <w:tblCellSpacing w:w="0" w:type="dxa"/>
              </w:trPr>
              <w:tc>
                <w:tcPr>
                  <w:tcW w:w="1376" w:type="dxa"/>
                  <w:noWrap/>
                  <w:hideMark/>
                </w:tcPr>
                <w:p w14:paraId="4E996D16" w14:textId="77777777" w:rsidR="000E5E66" w:rsidRPr="0016369F" w:rsidRDefault="000E5E66" w:rsidP="009C5DD3">
                  <w:pPr>
                    <w:pStyle w:val="NoSpacing"/>
                    <w:rPr>
                      <w:rFonts w:ascii="Helvetica" w:hAnsi="Helvetica" w:cs="Helvetica"/>
                      <w:b/>
                      <w:bCs/>
                      <w:color w:val="222222"/>
                    </w:rPr>
                  </w:pPr>
                  <w:r w:rsidRPr="0016369F">
                    <w:rPr>
                      <w:rFonts w:ascii="Helvetica" w:hAnsi="Helvetica" w:cs="Helvetica"/>
                      <w:b/>
                      <w:bCs/>
                      <w:color w:val="222222"/>
                    </w:rPr>
                    <w:t>Original Closing Date for Applications:</w:t>
                  </w:r>
                </w:p>
              </w:tc>
              <w:tc>
                <w:tcPr>
                  <w:tcW w:w="3066" w:type="dxa"/>
                  <w:vAlign w:val="center"/>
                  <w:hideMark/>
                </w:tcPr>
                <w:p w14:paraId="6EFAB7C9" w14:textId="77777777" w:rsidR="000E5E66" w:rsidRPr="0016369F" w:rsidRDefault="000E5E66" w:rsidP="009C5DD3">
                  <w:pPr>
                    <w:pStyle w:val="NoSpacing"/>
                    <w:rPr>
                      <w:rFonts w:ascii="Helvetica" w:hAnsi="Helvetica" w:cs="Helvetica"/>
                      <w:color w:val="222222"/>
                    </w:rPr>
                  </w:pPr>
                  <w:r w:rsidRPr="0016369F">
                    <w:rPr>
                      <w:rFonts w:ascii="Helvetica" w:hAnsi="Helvetica" w:cs="Helvetica"/>
                      <w:color w:val="222222"/>
                    </w:rPr>
                    <w:t>Sep 01, 2022  Applicants must submit their applications through Grants.gov by 11:59 pm Eastern Time on September 1, 2022.</w:t>
                  </w:r>
                </w:p>
              </w:tc>
            </w:tr>
            <w:tr w:rsidR="000E5E66" w:rsidRPr="0016369F" w14:paraId="6BE2B8E8" w14:textId="77777777" w:rsidTr="009C5DD3">
              <w:trPr>
                <w:tblCellSpacing w:w="0" w:type="dxa"/>
              </w:trPr>
              <w:tc>
                <w:tcPr>
                  <w:tcW w:w="1376" w:type="dxa"/>
                  <w:noWrap/>
                  <w:hideMark/>
                </w:tcPr>
                <w:p w14:paraId="23A7C164" w14:textId="77777777" w:rsidR="000E5E66" w:rsidRPr="0016369F" w:rsidRDefault="000E5E66" w:rsidP="009C5DD3">
                  <w:pPr>
                    <w:pStyle w:val="NoSpacing"/>
                    <w:rPr>
                      <w:rFonts w:ascii="Helvetica" w:hAnsi="Helvetica" w:cs="Helvetica"/>
                      <w:b/>
                      <w:bCs/>
                      <w:color w:val="222222"/>
                    </w:rPr>
                  </w:pPr>
                  <w:r w:rsidRPr="0016369F">
                    <w:rPr>
                      <w:rFonts w:ascii="Helvetica" w:hAnsi="Helvetica" w:cs="Helvetica"/>
                      <w:b/>
                      <w:bCs/>
                      <w:color w:val="222222"/>
                    </w:rPr>
                    <w:t>Current Closing Date for Applications:</w:t>
                  </w:r>
                </w:p>
              </w:tc>
              <w:tc>
                <w:tcPr>
                  <w:tcW w:w="3066" w:type="dxa"/>
                  <w:vAlign w:val="center"/>
                  <w:hideMark/>
                </w:tcPr>
                <w:p w14:paraId="75B2EAB3" w14:textId="77777777" w:rsidR="000E5E66" w:rsidRPr="0016369F" w:rsidRDefault="000E5E66" w:rsidP="009C5DD3">
                  <w:pPr>
                    <w:pStyle w:val="NoSpacing"/>
                    <w:rPr>
                      <w:rFonts w:ascii="Helvetica" w:hAnsi="Helvetica" w:cs="Helvetica"/>
                      <w:color w:val="222222"/>
                    </w:rPr>
                  </w:pPr>
                  <w:r w:rsidRPr="0016369F">
                    <w:rPr>
                      <w:rFonts w:ascii="Helvetica" w:hAnsi="Helvetica" w:cs="Helvetica"/>
                      <w:color w:val="222222"/>
                    </w:rPr>
                    <w:t>Sep 01, 2022  Applicants must submit their applications through Grants.gov by 11:59 pm Eastern Time on September 1, 2022.</w:t>
                  </w:r>
                </w:p>
              </w:tc>
            </w:tr>
            <w:tr w:rsidR="000E5E66" w:rsidRPr="0016369F" w14:paraId="3B6D5AF2" w14:textId="77777777" w:rsidTr="009C5DD3">
              <w:trPr>
                <w:tblCellSpacing w:w="0" w:type="dxa"/>
              </w:trPr>
              <w:tc>
                <w:tcPr>
                  <w:tcW w:w="1376" w:type="dxa"/>
                  <w:noWrap/>
                  <w:hideMark/>
                </w:tcPr>
                <w:p w14:paraId="73DC7B10" w14:textId="77777777" w:rsidR="000E5E66" w:rsidRPr="0016369F" w:rsidRDefault="000E5E66" w:rsidP="009C5DD3">
                  <w:pPr>
                    <w:pStyle w:val="NoSpacing"/>
                    <w:rPr>
                      <w:rFonts w:ascii="Helvetica" w:hAnsi="Helvetica" w:cs="Helvetica"/>
                      <w:b/>
                      <w:bCs/>
                      <w:color w:val="222222"/>
                    </w:rPr>
                  </w:pPr>
                  <w:r w:rsidRPr="0016369F">
                    <w:rPr>
                      <w:rFonts w:ascii="Helvetica" w:hAnsi="Helvetica" w:cs="Helvetica"/>
                      <w:b/>
                      <w:bCs/>
                      <w:color w:val="222222"/>
                    </w:rPr>
                    <w:t>Archive Date:</w:t>
                  </w:r>
                </w:p>
              </w:tc>
              <w:tc>
                <w:tcPr>
                  <w:tcW w:w="3066" w:type="dxa"/>
                  <w:vAlign w:val="center"/>
                  <w:hideMark/>
                </w:tcPr>
                <w:p w14:paraId="6C6A0C78" w14:textId="77777777" w:rsidR="000E5E66" w:rsidRPr="0016369F" w:rsidRDefault="000E5E66" w:rsidP="009C5DD3">
                  <w:pPr>
                    <w:pStyle w:val="NoSpacing"/>
                    <w:rPr>
                      <w:rFonts w:ascii="Helvetica" w:hAnsi="Helvetica" w:cs="Helvetica"/>
                      <w:color w:val="222222"/>
                    </w:rPr>
                  </w:pPr>
                  <w:r w:rsidRPr="0016369F">
                    <w:rPr>
                      <w:rFonts w:ascii="Helvetica" w:hAnsi="Helvetica" w:cs="Helvetica"/>
                      <w:color w:val="222222"/>
                    </w:rPr>
                    <w:t>Oct 01, 2022</w:t>
                  </w:r>
                </w:p>
              </w:tc>
            </w:tr>
            <w:tr w:rsidR="000E5E66" w:rsidRPr="0016369F" w14:paraId="51D6E4FE" w14:textId="77777777" w:rsidTr="009C5DD3">
              <w:trPr>
                <w:tblCellSpacing w:w="0" w:type="dxa"/>
              </w:trPr>
              <w:tc>
                <w:tcPr>
                  <w:tcW w:w="1376" w:type="dxa"/>
                  <w:noWrap/>
                  <w:hideMark/>
                </w:tcPr>
                <w:p w14:paraId="6D46B96C" w14:textId="77777777" w:rsidR="000E5E66" w:rsidRPr="0016369F" w:rsidRDefault="000E5E66" w:rsidP="009C5DD3">
                  <w:pPr>
                    <w:pStyle w:val="NoSpacing"/>
                    <w:rPr>
                      <w:rFonts w:ascii="Helvetica" w:hAnsi="Helvetica" w:cs="Helvetica"/>
                      <w:b/>
                      <w:bCs/>
                      <w:color w:val="222222"/>
                    </w:rPr>
                  </w:pPr>
                  <w:r w:rsidRPr="0016369F">
                    <w:rPr>
                      <w:rFonts w:ascii="Helvetica" w:hAnsi="Helvetica" w:cs="Helvetica"/>
                      <w:b/>
                      <w:bCs/>
                      <w:color w:val="222222"/>
                    </w:rPr>
                    <w:t>Estimated Total Program Funding:</w:t>
                  </w:r>
                </w:p>
              </w:tc>
              <w:tc>
                <w:tcPr>
                  <w:tcW w:w="3066" w:type="dxa"/>
                  <w:vAlign w:val="center"/>
                  <w:hideMark/>
                </w:tcPr>
                <w:p w14:paraId="4D445753" w14:textId="77777777" w:rsidR="000E5E66" w:rsidRPr="0016369F" w:rsidRDefault="000E5E66" w:rsidP="009C5DD3">
                  <w:pPr>
                    <w:pStyle w:val="NoSpacing"/>
                    <w:rPr>
                      <w:rFonts w:ascii="Helvetica" w:hAnsi="Helvetica" w:cs="Helvetica"/>
                      <w:color w:val="222222"/>
                    </w:rPr>
                  </w:pPr>
                  <w:r w:rsidRPr="0016369F">
                    <w:rPr>
                      <w:rFonts w:ascii="Helvetica" w:hAnsi="Helvetica" w:cs="Helvetica"/>
                      <w:color w:val="222222"/>
                    </w:rPr>
                    <w:t>$10,200,000</w:t>
                  </w:r>
                </w:p>
              </w:tc>
            </w:tr>
            <w:tr w:rsidR="000E5E66" w:rsidRPr="0016369F" w14:paraId="77A0248F" w14:textId="77777777" w:rsidTr="009C5DD3">
              <w:trPr>
                <w:tblCellSpacing w:w="0" w:type="dxa"/>
              </w:trPr>
              <w:tc>
                <w:tcPr>
                  <w:tcW w:w="1376" w:type="dxa"/>
                  <w:noWrap/>
                  <w:hideMark/>
                </w:tcPr>
                <w:p w14:paraId="3C1BB5F2" w14:textId="77777777" w:rsidR="000E5E66" w:rsidRPr="0016369F" w:rsidRDefault="000E5E66" w:rsidP="009C5DD3">
                  <w:pPr>
                    <w:pStyle w:val="NoSpacing"/>
                    <w:rPr>
                      <w:rFonts w:ascii="Helvetica" w:hAnsi="Helvetica" w:cs="Helvetica"/>
                      <w:b/>
                      <w:bCs/>
                      <w:color w:val="222222"/>
                    </w:rPr>
                  </w:pPr>
                  <w:r w:rsidRPr="0016369F">
                    <w:rPr>
                      <w:rFonts w:ascii="Helvetica" w:hAnsi="Helvetica" w:cs="Helvetica"/>
                      <w:b/>
                      <w:bCs/>
                      <w:color w:val="222222"/>
                    </w:rPr>
                    <w:t>Award Ceiling:</w:t>
                  </w:r>
                </w:p>
              </w:tc>
              <w:tc>
                <w:tcPr>
                  <w:tcW w:w="3066" w:type="dxa"/>
                  <w:vAlign w:val="center"/>
                  <w:hideMark/>
                </w:tcPr>
                <w:p w14:paraId="0E1FDE4F" w14:textId="77777777" w:rsidR="000E5E66" w:rsidRPr="0016369F" w:rsidRDefault="000E5E66" w:rsidP="009C5DD3">
                  <w:pPr>
                    <w:pStyle w:val="NoSpacing"/>
                    <w:rPr>
                      <w:rFonts w:ascii="Helvetica" w:hAnsi="Helvetica" w:cs="Helvetica"/>
                      <w:color w:val="222222"/>
                    </w:rPr>
                  </w:pPr>
                  <w:r w:rsidRPr="0016369F">
                    <w:rPr>
                      <w:rFonts w:ascii="Helvetica" w:hAnsi="Helvetica" w:cs="Helvetica"/>
                      <w:color w:val="222222"/>
                    </w:rPr>
                    <w:t>$300,000</w:t>
                  </w:r>
                </w:p>
              </w:tc>
            </w:tr>
            <w:tr w:rsidR="000E5E66" w:rsidRPr="0016369F" w14:paraId="23D6A4EC" w14:textId="77777777" w:rsidTr="009C5DD3">
              <w:trPr>
                <w:tblCellSpacing w:w="0" w:type="dxa"/>
              </w:trPr>
              <w:tc>
                <w:tcPr>
                  <w:tcW w:w="1376" w:type="dxa"/>
                  <w:noWrap/>
                  <w:hideMark/>
                </w:tcPr>
                <w:p w14:paraId="55A77410" w14:textId="77777777" w:rsidR="000E5E66" w:rsidRPr="0016369F" w:rsidRDefault="000E5E66" w:rsidP="009C5DD3">
                  <w:pPr>
                    <w:pStyle w:val="NoSpacing"/>
                    <w:rPr>
                      <w:rFonts w:ascii="Helvetica" w:hAnsi="Helvetica" w:cs="Helvetica"/>
                      <w:b/>
                      <w:bCs/>
                      <w:color w:val="222222"/>
                    </w:rPr>
                  </w:pPr>
                  <w:r w:rsidRPr="0016369F">
                    <w:rPr>
                      <w:rFonts w:ascii="Helvetica" w:hAnsi="Helvetica" w:cs="Helvetica"/>
                      <w:b/>
                      <w:bCs/>
                      <w:color w:val="222222"/>
                    </w:rPr>
                    <w:t>Award Floor:</w:t>
                  </w:r>
                </w:p>
              </w:tc>
              <w:tc>
                <w:tcPr>
                  <w:tcW w:w="3066" w:type="dxa"/>
                  <w:vAlign w:val="center"/>
                  <w:hideMark/>
                </w:tcPr>
                <w:p w14:paraId="141C7C3B" w14:textId="77777777" w:rsidR="000E5E66" w:rsidRPr="0016369F" w:rsidRDefault="000E5E66" w:rsidP="009C5DD3">
                  <w:pPr>
                    <w:pStyle w:val="NoSpacing"/>
                    <w:rPr>
                      <w:rFonts w:ascii="Helvetica" w:hAnsi="Helvetica" w:cs="Helvetica"/>
                      <w:color w:val="222222"/>
                    </w:rPr>
                  </w:pPr>
                  <w:r w:rsidRPr="0016369F">
                    <w:rPr>
                      <w:rFonts w:ascii="Helvetica" w:hAnsi="Helvetica" w:cs="Helvetica"/>
                      <w:color w:val="222222"/>
                    </w:rPr>
                    <w:t>$45,000</w:t>
                  </w:r>
                </w:p>
              </w:tc>
            </w:tr>
          </w:tbl>
          <w:p w14:paraId="7C81C221" w14:textId="77777777" w:rsidR="000E5E66" w:rsidRPr="0016369F" w:rsidRDefault="000E5E66" w:rsidP="009C5DD3">
            <w:pPr>
              <w:pStyle w:val="NoSpacing"/>
              <w:rPr>
                <w:rFonts w:ascii="Helvetica" w:hAnsi="Helvetica" w:cs="Helvetica"/>
                <w:color w:val="222222"/>
              </w:rPr>
            </w:pPr>
          </w:p>
        </w:tc>
      </w:tr>
    </w:tbl>
    <w:p w14:paraId="660DCC11" w14:textId="77777777" w:rsidR="000E5E66" w:rsidRPr="0016369F" w:rsidRDefault="000E5E66" w:rsidP="000E5E6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E5E66" w:rsidRPr="0016369F" w14:paraId="019A71E3" w14:textId="77777777" w:rsidTr="009C5DD3">
        <w:trPr>
          <w:tblCellSpacing w:w="0" w:type="dxa"/>
        </w:trPr>
        <w:tc>
          <w:tcPr>
            <w:tcW w:w="0" w:type="auto"/>
            <w:noWrap/>
            <w:hideMark/>
          </w:tcPr>
          <w:p w14:paraId="3A5A93EC" w14:textId="77777777" w:rsidR="000E5E66" w:rsidRPr="0016369F" w:rsidRDefault="000E5E66" w:rsidP="009C5DD3">
            <w:pPr>
              <w:pStyle w:val="NoSpacing"/>
              <w:rPr>
                <w:rFonts w:ascii="Helvetica" w:hAnsi="Helvetica" w:cs="Helvetica"/>
                <w:b/>
                <w:bCs/>
                <w:color w:val="222222"/>
              </w:rPr>
            </w:pPr>
            <w:r w:rsidRPr="0016369F">
              <w:rPr>
                <w:rFonts w:ascii="Helvetica" w:hAnsi="Helvetica" w:cs="Helvetica"/>
                <w:b/>
                <w:bCs/>
                <w:color w:val="222222"/>
              </w:rPr>
              <w:t>Eligible Applicants:</w:t>
            </w:r>
          </w:p>
        </w:tc>
        <w:tc>
          <w:tcPr>
            <w:tcW w:w="5000" w:type="pct"/>
            <w:vAlign w:val="center"/>
            <w:hideMark/>
          </w:tcPr>
          <w:p w14:paraId="3FE9A637" w14:textId="77777777" w:rsidR="000E5E66" w:rsidRPr="0016369F" w:rsidRDefault="000E5E66" w:rsidP="009C5DD3">
            <w:pPr>
              <w:pStyle w:val="NoSpacing"/>
              <w:rPr>
                <w:rFonts w:ascii="Helvetica" w:hAnsi="Helvetica" w:cs="Helvetica"/>
                <w:color w:val="222222"/>
              </w:rPr>
            </w:pPr>
            <w:r w:rsidRPr="0016369F">
              <w:rPr>
                <w:rFonts w:ascii="Helvetica" w:hAnsi="Helvetica" w:cs="Helvetica"/>
                <w:color w:val="222222"/>
              </w:rPr>
              <w:t>Native American tribal governments (Federally recognized)</w:t>
            </w:r>
            <w:r w:rsidRPr="0016369F">
              <w:rPr>
                <w:rFonts w:ascii="Helvetica" w:hAnsi="Helvetica" w:cs="Helvetica"/>
                <w:color w:val="222222"/>
              </w:rPr>
              <w:br/>
              <w:t>City or township governments</w:t>
            </w:r>
            <w:r w:rsidRPr="0016369F">
              <w:rPr>
                <w:rFonts w:ascii="Helvetica" w:hAnsi="Helvetica" w:cs="Helvetica"/>
                <w:color w:val="222222"/>
              </w:rPr>
              <w:br/>
              <w:t>Special district governments</w:t>
            </w:r>
            <w:r w:rsidRPr="0016369F">
              <w:rPr>
                <w:rFonts w:ascii="Helvetica" w:hAnsi="Helvetica" w:cs="Helvetica"/>
                <w:color w:val="222222"/>
              </w:rPr>
              <w:br/>
              <w:t>Independent school districts</w:t>
            </w:r>
            <w:r w:rsidRPr="0016369F">
              <w:rPr>
                <w:rFonts w:ascii="Helvetica" w:hAnsi="Helvetica" w:cs="Helvetica"/>
                <w:color w:val="222222"/>
              </w:rPr>
              <w:br/>
              <w:t>Others (see text field entitled "Additional Information on Eligibility" for clarification)</w:t>
            </w:r>
            <w:r w:rsidRPr="0016369F">
              <w:rPr>
                <w:rFonts w:ascii="Helvetica" w:hAnsi="Helvetica" w:cs="Helvetica"/>
                <w:color w:val="222222"/>
              </w:rPr>
              <w:br/>
              <w:t>Native American tribal organizations (other than Federally recognized tribal governments)</w:t>
            </w:r>
            <w:r w:rsidRPr="0016369F">
              <w:rPr>
                <w:rFonts w:ascii="Helvetica" w:hAnsi="Helvetica" w:cs="Helvetica"/>
                <w:color w:val="222222"/>
              </w:rPr>
              <w:br/>
              <w:t>County governments</w:t>
            </w:r>
          </w:p>
        </w:tc>
      </w:tr>
      <w:tr w:rsidR="000E5E66" w:rsidRPr="0016369F" w14:paraId="54D1C4D9" w14:textId="77777777" w:rsidTr="009C5DD3">
        <w:trPr>
          <w:tblCellSpacing w:w="0" w:type="dxa"/>
        </w:trPr>
        <w:tc>
          <w:tcPr>
            <w:tcW w:w="0" w:type="auto"/>
            <w:noWrap/>
            <w:hideMark/>
          </w:tcPr>
          <w:p w14:paraId="1D0FC624" w14:textId="77777777" w:rsidR="000E5E66" w:rsidRPr="0016369F" w:rsidRDefault="000E5E66" w:rsidP="009C5DD3">
            <w:pPr>
              <w:pStyle w:val="NoSpacing"/>
              <w:rPr>
                <w:rFonts w:ascii="Helvetica" w:hAnsi="Helvetica" w:cs="Helvetica"/>
                <w:b/>
                <w:bCs/>
                <w:color w:val="222222"/>
              </w:rPr>
            </w:pPr>
            <w:r w:rsidRPr="0016369F">
              <w:rPr>
                <w:rFonts w:ascii="Helvetica" w:hAnsi="Helvetica" w:cs="Helvetica"/>
                <w:b/>
                <w:bCs/>
                <w:color w:val="222222"/>
              </w:rPr>
              <w:t>Additional Information on Eligibility:</w:t>
            </w:r>
          </w:p>
        </w:tc>
        <w:tc>
          <w:tcPr>
            <w:tcW w:w="5000" w:type="pct"/>
            <w:vAlign w:val="center"/>
            <w:hideMark/>
          </w:tcPr>
          <w:p w14:paraId="01312129" w14:textId="77777777" w:rsidR="000E5E66" w:rsidRPr="0016369F" w:rsidRDefault="000E5E66" w:rsidP="009C5DD3">
            <w:pPr>
              <w:pStyle w:val="NoSpacing"/>
              <w:rPr>
                <w:rFonts w:ascii="Helvetica" w:hAnsi="Helvetica" w:cs="Helvetica"/>
                <w:color w:val="222222"/>
              </w:rPr>
            </w:pPr>
            <w:r w:rsidRPr="0016369F">
              <w:rPr>
                <w:rFonts w:ascii="Helvetica" w:hAnsi="Helvetica" w:cs="Helvetica"/>
                <w:color w:val="222222"/>
              </w:rPr>
              <w:t>Other includes municipal governments. See section C.1. of the Notice of Funding Opportunity (NFO) under the Related Documents tab for further details.</w:t>
            </w:r>
          </w:p>
        </w:tc>
      </w:tr>
    </w:tbl>
    <w:p w14:paraId="0E799BB4" w14:textId="77777777" w:rsidR="000E5E66" w:rsidRPr="0016369F" w:rsidRDefault="000E5E66" w:rsidP="000E5E6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E5E66" w:rsidRPr="0016369F" w14:paraId="798BB79B" w14:textId="77777777" w:rsidTr="009C5DD3">
        <w:trPr>
          <w:tblCellSpacing w:w="0" w:type="dxa"/>
        </w:trPr>
        <w:tc>
          <w:tcPr>
            <w:tcW w:w="0" w:type="auto"/>
            <w:noWrap/>
            <w:hideMark/>
          </w:tcPr>
          <w:p w14:paraId="6A570E12" w14:textId="77777777" w:rsidR="000E5E66" w:rsidRPr="0016369F" w:rsidRDefault="000E5E66" w:rsidP="009C5DD3">
            <w:pPr>
              <w:pStyle w:val="NoSpacing"/>
              <w:rPr>
                <w:rFonts w:ascii="Helvetica" w:hAnsi="Helvetica" w:cs="Helvetica"/>
                <w:b/>
                <w:bCs/>
                <w:color w:val="222222"/>
              </w:rPr>
            </w:pPr>
            <w:r w:rsidRPr="0016369F">
              <w:rPr>
                <w:rFonts w:ascii="Helvetica" w:hAnsi="Helvetica" w:cs="Helvetica"/>
                <w:b/>
                <w:bCs/>
                <w:color w:val="222222"/>
              </w:rPr>
              <w:t>Agency Name:</w:t>
            </w:r>
          </w:p>
        </w:tc>
        <w:tc>
          <w:tcPr>
            <w:tcW w:w="5000" w:type="pct"/>
            <w:vAlign w:val="center"/>
            <w:hideMark/>
          </w:tcPr>
          <w:p w14:paraId="28C3C5E5" w14:textId="77777777" w:rsidR="000E5E66" w:rsidRPr="0016369F" w:rsidRDefault="000E5E66" w:rsidP="009C5DD3">
            <w:pPr>
              <w:pStyle w:val="NoSpacing"/>
              <w:rPr>
                <w:rFonts w:ascii="Helvetica" w:hAnsi="Helvetica" w:cs="Helvetica"/>
                <w:color w:val="222222"/>
              </w:rPr>
            </w:pPr>
            <w:r w:rsidRPr="0016369F">
              <w:rPr>
                <w:rFonts w:ascii="Helvetica" w:hAnsi="Helvetica" w:cs="Helvetica"/>
                <w:color w:val="222222"/>
              </w:rPr>
              <w:t>Natural Resources Conservation Service</w:t>
            </w:r>
          </w:p>
        </w:tc>
      </w:tr>
      <w:tr w:rsidR="000E5E66" w:rsidRPr="0016369F" w14:paraId="0EDE6F0A" w14:textId="77777777" w:rsidTr="009C5DD3">
        <w:trPr>
          <w:tblCellSpacing w:w="0" w:type="dxa"/>
        </w:trPr>
        <w:tc>
          <w:tcPr>
            <w:tcW w:w="0" w:type="auto"/>
            <w:noWrap/>
            <w:hideMark/>
          </w:tcPr>
          <w:p w14:paraId="000FB836" w14:textId="77777777" w:rsidR="000E5E66" w:rsidRPr="0016369F" w:rsidRDefault="000E5E66" w:rsidP="009C5DD3">
            <w:pPr>
              <w:pStyle w:val="NoSpacing"/>
              <w:rPr>
                <w:rFonts w:ascii="Helvetica" w:hAnsi="Helvetica" w:cs="Helvetica"/>
                <w:b/>
                <w:bCs/>
                <w:color w:val="222222"/>
              </w:rPr>
            </w:pPr>
            <w:r w:rsidRPr="0016369F">
              <w:rPr>
                <w:rFonts w:ascii="Helvetica" w:hAnsi="Helvetica" w:cs="Helvetica"/>
                <w:b/>
                <w:bCs/>
                <w:color w:val="222222"/>
              </w:rPr>
              <w:t>Description:</w:t>
            </w:r>
          </w:p>
        </w:tc>
        <w:tc>
          <w:tcPr>
            <w:tcW w:w="5000" w:type="pct"/>
            <w:vAlign w:val="center"/>
            <w:hideMark/>
          </w:tcPr>
          <w:p w14:paraId="761AAFAE" w14:textId="77777777" w:rsidR="000E5E66" w:rsidRPr="0016369F" w:rsidRDefault="000E5E66" w:rsidP="009C5DD3">
            <w:pPr>
              <w:pStyle w:val="NoSpacing"/>
              <w:rPr>
                <w:rFonts w:ascii="Helvetica" w:hAnsi="Helvetica" w:cs="Helvetica"/>
                <w:color w:val="222222"/>
              </w:rPr>
            </w:pPr>
            <w:r w:rsidRPr="0016369F">
              <w:rPr>
                <w:rFonts w:ascii="Helvetica" w:hAnsi="Helvetica" w:cs="Helvetica"/>
                <w:color w:val="222222"/>
              </w:rPr>
              <w:t>The U.S. Department of Agriculture (USDA), Natural Resources Conservation Service (NRCS), under the OUAIP, is soliciting applications from eligible applicants to host a CFWR pilot project for fiscal year (FY) 2022. </w:t>
            </w:r>
          </w:p>
          <w:p w14:paraId="78D28BA9" w14:textId="77777777" w:rsidR="000E5E66" w:rsidRPr="0016369F" w:rsidRDefault="000E5E66" w:rsidP="009C5DD3">
            <w:pPr>
              <w:pStyle w:val="NoSpacing"/>
              <w:rPr>
                <w:rFonts w:ascii="Helvetica" w:hAnsi="Helvetica" w:cs="Helvetica"/>
                <w:color w:val="222222"/>
              </w:rPr>
            </w:pPr>
          </w:p>
          <w:p w14:paraId="4044DE23" w14:textId="77777777" w:rsidR="000E5E66" w:rsidRPr="0016369F" w:rsidRDefault="000E5E66" w:rsidP="009C5DD3">
            <w:pPr>
              <w:pStyle w:val="NoSpacing"/>
              <w:rPr>
                <w:rFonts w:ascii="Helvetica" w:hAnsi="Helvetica" w:cs="Helvetica"/>
                <w:color w:val="222222"/>
              </w:rPr>
            </w:pPr>
            <w:r w:rsidRPr="0016369F">
              <w:rPr>
                <w:rFonts w:ascii="Helvetica" w:hAnsi="Helvetica" w:cs="Helvetica"/>
                <w:color w:val="222222"/>
              </w:rPr>
              <w:t xml:space="preserve">A webinar has been pre-recorded and is available at </w:t>
            </w:r>
            <w:hyperlink r:id="rId89" w:tgtFrame="_blank" w:history="1">
              <w:r w:rsidRPr="0016369F">
                <w:rPr>
                  <w:rStyle w:val="Hyperlink"/>
                  <w:rFonts w:ascii="Helvetica" w:hAnsi="Helvetica" w:cs="Helvetica"/>
                </w:rPr>
                <w:t>https://youtu.be/61kOKn2rzUw</w:t>
              </w:r>
            </w:hyperlink>
            <w:r w:rsidRPr="0016369F">
              <w:rPr>
                <w:rFonts w:ascii="Helvetica" w:hAnsi="Helvetica" w:cs="Helvetica"/>
                <w:color w:val="222222"/>
              </w:rPr>
              <w:t xml:space="preserve"> and</w:t>
            </w:r>
          </w:p>
          <w:p w14:paraId="2D0AB56A" w14:textId="77777777" w:rsidR="000E5E66" w:rsidRPr="0016369F" w:rsidRDefault="000E5E66" w:rsidP="009C5DD3">
            <w:pPr>
              <w:pStyle w:val="NoSpacing"/>
              <w:rPr>
                <w:rFonts w:ascii="Helvetica" w:hAnsi="Helvetica" w:cs="Helvetica"/>
                <w:color w:val="222222"/>
              </w:rPr>
            </w:pPr>
            <w:r w:rsidRPr="0016369F">
              <w:rPr>
                <w:rFonts w:ascii="Helvetica" w:hAnsi="Helvetica" w:cs="Helvetica"/>
                <w:color w:val="222222"/>
              </w:rPr>
              <w:t xml:space="preserve">the presentation and supporting information are posted in the “Related Documents” tab of this opportunity. The recorded webinar is also available on </w:t>
            </w:r>
            <w:hyperlink r:id="rId90" w:tgtFrame="_blank" w:history="1">
              <w:r w:rsidRPr="0016369F">
                <w:rPr>
                  <w:rStyle w:val="Hyperlink"/>
                  <w:rFonts w:ascii="Helvetica" w:hAnsi="Helvetica" w:cs="Helvetica"/>
                </w:rPr>
                <w:t>https://www.usda.gov/topics/urban/coop-agreements</w:t>
              </w:r>
            </w:hyperlink>
            <w:r w:rsidRPr="0016369F">
              <w:rPr>
                <w:rFonts w:ascii="Helvetica" w:hAnsi="Helvetica" w:cs="Helvetica"/>
                <w:color w:val="222222"/>
              </w:rPr>
              <w:t>.  </w:t>
            </w:r>
          </w:p>
        </w:tc>
      </w:tr>
      <w:tr w:rsidR="000E5E66" w:rsidRPr="0016369F" w14:paraId="78DE5F9B" w14:textId="77777777" w:rsidTr="009C5DD3">
        <w:trPr>
          <w:tblCellSpacing w:w="0" w:type="dxa"/>
        </w:trPr>
        <w:tc>
          <w:tcPr>
            <w:tcW w:w="0" w:type="auto"/>
            <w:noWrap/>
            <w:hideMark/>
          </w:tcPr>
          <w:p w14:paraId="065689B5" w14:textId="77777777" w:rsidR="000E5E66" w:rsidRPr="0016369F" w:rsidRDefault="000E5E66" w:rsidP="009C5DD3">
            <w:pPr>
              <w:pStyle w:val="NoSpacing"/>
              <w:rPr>
                <w:rFonts w:ascii="Helvetica" w:hAnsi="Helvetica" w:cs="Helvetica"/>
                <w:b/>
                <w:bCs/>
                <w:color w:val="222222"/>
              </w:rPr>
            </w:pPr>
            <w:r w:rsidRPr="0016369F">
              <w:rPr>
                <w:rFonts w:ascii="Helvetica" w:hAnsi="Helvetica" w:cs="Helvetica"/>
                <w:b/>
                <w:bCs/>
                <w:color w:val="222222"/>
              </w:rPr>
              <w:t>Link to Additional Information:</w:t>
            </w:r>
          </w:p>
        </w:tc>
        <w:tc>
          <w:tcPr>
            <w:tcW w:w="5000" w:type="pct"/>
            <w:vAlign w:val="center"/>
            <w:hideMark/>
          </w:tcPr>
          <w:p w14:paraId="40EDABA3" w14:textId="77777777" w:rsidR="000E5E66" w:rsidRPr="0016369F" w:rsidRDefault="00380025" w:rsidP="009C5DD3">
            <w:pPr>
              <w:pStyle w:val="NoSpacing"/>
              <w:rPr>
                <w:rFonts w:ascii="Helvetica" w:hAnsi="Helvetica" w:cs="Helvetica"/>
                <w:color w:val="222222"/>
              </w:rPr>
            </w:pPr>
            <w:hyperlink r:id="rId91" w:anchor="relatedDocumentsTab" w:tooltip="See Related Documents" w:history="1">
              <w:r w:rsidR="000E5E66" w:rsidRPr="0016369F">
                <w:rPr>
                  <w:rStyle w:val="Hyperlink"/>
                  <w:rFonts w:ascii="Helvetica" w:hAnsi="Helvetica" w:cs="Helvetica"/>
                </w:rPr>
                <w:t>See Related Documents</w:t>
              </w:r>
            </w:hyperlink>
          </w:p>
        </w:tc>
      </w:tr>
      <w:tr w:rsidR="000E5E66" w:rsidRPr="0016369F" w14:paraId="1C273870" w14:textId="77777777" w:rsidTr="009C5DD3">
        <w:trPr>
          <w:tblCellSpacing w:w="0" w:type="dxa"/>
        </w:trPr>
        <w:tc>
          <w:tcPr>
            <w:tcW w:w="0" w:type="auto"/>
            <w:noWrap/>
            <w:hideMark/>
          </w:tcPr>
          <w:p w14:paraId="0606C3E2" w14:textId="77777777" w:rsidR="000E5E66" w:rsidRPr="0016369F" w:rsidRDefault="000E5E66" w:rsidP="009C5DD3">
            <w:pPr>
              <w:pStyle w:val="NoSpacing"/>
              <w:rPr>
                <w:rFonts w:ascii="Helvetica" w:hAnsi="Helvetica" w:cs="Helvetica"/>
                <w:b/>
                <w:bCs/>
                <w:color w:val="222222"/>
              </w:rPr>
            </w:pPr>
            <w:r w:rsidRPr="0016369F">
              <w:rPr>
                <w:rFonts w:ascii="Helvetica" w:hAnsi="Helvetica" w:cs="Helvetica"/>
                <w:b/>
                <w:bCs/>
                <w:color w:val="222222"/>
              </w:rPr>
              <w:t>Grantor Contact Information:</w:t>
            </w:r>
          </w:p>
        </w:tc>
        <w:tc>
          <w:tcPr>
            <w:tcW w:w="5000" w:type="pct"/>
            <w:vAlign w:val="center"/>
            <w:hideMark/>
          </w:tcPr>
          <w:p w14:paraId="4C957145" w14:textId="77777777" w:rsidR="000E5E66" w:rsidRPr="0016369F" w:rsidRDefault="000E5E66" w:rsidP="009C5DD3">
            <w:pPr>
              <w:pStyle w:val="NoSpacing"/>
              <w:rPr>
                <w:rFonts w:ascii="Helvetica" w:hAnsi="Helvetica" w:cs="Helvetica"/>
                <w:color w:val="222222"/>
              </w:rPr>
            </w:pPr>
            <w:r w:rsidRPr="0016369F">
              <w:rPr>
                <w:rFonts w:ascii="Helvetica" w:hAnsi="Helvetica" w:cs="Helvetica"/>
                <w:color w:val="222222"/>
              </w:rPr>
              <w:t>If you have difficulty accessing the full announcement electronically, please contact:</w:t>
            </w:r>
            <w:r w:rsidRPr="0016369F">
              <w:rPr>
                <w:rFonts w:ascii="Helvetica" w:hAnsi="Helvetica" w:cs="Helvetica"/>
                <w:color w:val="222222"/>
              </w:rPr>
              <w:br/>
            </w:r>
            <w:r w:rsidRPr="0016369F">
              <w:rPr>
                <w:rFonts w:ascii="Helvetica" w:hAnsi="Helvetica" w:cs="Helvetica"/>
                <w:color w:val="222222"/>
              </w:rPr>
              <w:br/>
              <w:t>Melanie Krizmanich Grantor Phone 202-572-5805</w:t>
            </w:r>
            <w:r w:rsidRPr="0016369F">
              <w:rPr>
                <w:rFonts w:ascii="Helvetica" w:hAnsi="Helvetica" w:cs="Helvetica"/>
                <w:color w:val="222222"/>
              </w:rPr>
              <w:br/>
            </w:r>
            <w:r w:rsidRPr="0016369F">
              <w:rPr>
                <w:rFonts w:ascii="Helvetica" w:hAnsi="Helvetica" w:cs="Helvetica"/>
                <w:color w:val="222222"/>
              </w:rPr>
              <w:br/>
            </w:r>
            <w:hyperlink r:id="rId92" w:history="1">
              <w:r w:rsidRPr="0016369F">
                <w:rPr>
                  <w:rStyle w:val="Hyperlink"/>
                  <w:rFonts w:ascii="Helvetica" w:hAnsi="Helvetica" w:cs="Helvetica"/>
                </w:rPr>
                <w:t>If you have any questions related to preparing application content.</w:t>
              </w:r>
            </w:hyperlink>
          </w:p>
        </w:tc>
      </w:tr>
    </w:tbl>
    <w:p w14:paraId="2E8D51D5" w14:textId="6BCD9344" w:rsidR="000E5E66" w:rsidRDefault="000E5E66" w:rsidP="004D57AD">
      <w:pPr>
        <w:pStyle w:val="NoSpacing"/>
        <w:pBdr>
          <w:bottom w:val="single" w:sz="6" w:space="1" w:color="auto"/>
        </w:pBdr>
        <w:rPr>
          <w:rFonts w:ascii="Helvetica" w:hAnsi="Helvetica" w:cs="Helvetica"/>
          <w:b/>
          <w:bCs/>
          <w:color w:val="222222"/>
          <w:sz w:val="24"/>
          <w:szCs w:val="24"/>
        </w:rPr>
      </w:pPr>
      <w:r w:rsidRPr="00C13383">
        <w:rPr>
          <w:rFonts w:ascii="Helvetica" w:hAnsi="Helvetica" w:cs="Helvetica"/>
          <w:color w:val="222222"/>
          <w:sz w:val="24"/>
          <w:szCs w:val="24"/>
        </w:rPr>
        <w:br/>
      </w:r>
      <w:hyperlink r:id="rId93" w:tgtFrame="_blank" w:history="1">
        <w:r w:rsidRPr="00C13383">
          <w:rPr>
            <w:rStyle w:val="Hyperlink"/>
            <w:rFonts w:ascii="Helvetica" w:hAnsi="Helvetica" w:cs="Helvetica"/>
            <w:color w:val="1155CC"/>
            <w:sz w:val="24"/>
            <w:szCs w:val="24"/>
            <w:shd w:val="clear" w:color="auto" w:fill="FFFFFF"/>
          </w:rPr>
          <w:t>https://www.grants.gov/web/grants/view-opportunity.html?oppId=340906</w:t>
        </w:r>
      </w:hyperlink>
    </w:p>
    <w:p w14:paraId="78549924" w14:textId="77777777" w:rsidR="008969AA" w:rsidRPr="005D3F9C" w:rsidRDefault="008969AA" w:rsidP="0077741F">
      <w:pPr>
        <w:pBdr>
          <w:bottom w:val="double" w:sz="6" w:space="1" w:color="auto"/>
        </w:pBdr>
        <w:autoSpaceDE w:val="0"/>
        <w:autoSpaceDN w:val="0"/>
        <w:adjustRightInd w:val="0"/>
        <w:rPr>
          <w:rFonts w:ascii="Helvetica" w:hAnsi="Helvetica"/>
          <w:b/>
        </w:rPr>
      </w:pPr>
      <w:bookmarkStart w:id="69" w:name="AGNIFAGenomePhenome"/>
      <w:bookmarkStart w:id="70" w:name="AGNIFACapacityNonLandGrant"/>
      <w:bookmarkStart w:id="71" w:name="HIDHSHSNTP"/>
      <w:bookmarkStart w:id="72" w:name="AGInnovationCenterGrant"/>
      <w:bookmarkStart w:id="73" w:name="AGRPIC"/>
      <w:bookmarkStart w:id="74" w:name="AGRuralMicroentrepreneur"/>
      <w:bookmarkEnd w:id="69"/>
      <w:bookmarkEnd w:id="70"/>
      <w:bookmarkEnd w:id="71"/>
      <w:bookmarkEnd w:id="72"/>
      <w:bookmarkEnd w:id="73"/>
      <w:bookmarkEnd w:id="74"/>
    </w:p>
    <w:p w14:paraId="62D9C94D" w14:textId="77777777" w:rsidR="0077741F" w:rsidRPr="005D3F9C" w:rsidRDefault="0077741F" w:rsidP="0077741F">
      <w:pPr>
        <w:rPr>
          <w:rFonts w:ascii="Helvetica" w:hAnsi="Helvetica"/>
        </w:rPr>
      </w:pPr>
    </w:p>
    <w:p w14:paraId="580C67FC" w14:textId="77777777" w:rsidR="0077741F" w:rsidRPr="001D72F9" w:rsidRDefault="0077741F" w:rsidP="0077741F">
      <w:pPr>
        <w:autoSpaceDE w:val="0"/>
        <w:autoSpaceDN w:val="0"/>
        <w:adjustRightInd w:val="0"/>
        <w:outlineLvl w:val="0"/>
        <w:rPr>
          <w:rFonts w:ascii="Helvetica" w:hAnsi="Helvetica"/>
          <w:b/>
          <w:sz w:val="28"/>
          <w:szCs w:val="28"/>
        </w:rPr>
      </w:pPr>
      <w:bookmarkStart w:id="75" w:name="AGFarmersMarketMod"/>
      <w:bookmarkStart w:id="76" w:name="AGWomen"/>
      <w:bookmarkStart w:id="77" w:name="DOC"/>
      <w:bookmarkEnd w:id="75"/>
      <w:bookmarkEnd w:id="76"/>
      <w:bookmarkEnd w:id="77"/>
      <w:r w:rsidRPr="001D72F9">
        <w:rPr>
          <w:rFonts w:ascii="Helvetica" w:hAnsi="Helvetica"/>
          <w:b/>
          <w:sz w:val="28"/>
          <w:szCs w:val="28"/>
        </w:rPr>
        <w:t>Department of Commerce</w:t>
      </w:r>
    </w:p>
    <w:p w14:paraId="78B1FF93" w14:textId="77777777" w:rsidR="0077741F" w:rsidRPr="005D3F9C" w:rsidRDefault="0077741F" w:rsidP="0077741F">
      <w:pPr>
        <w:widowControl w:val="0"/>
        <w:autoSpaceDE w:val="0"/>
        <w:autoSpaceDN w:val="0"/>
        <w:adjustRightInd w:val="0"/>
        <w:rPr>
          <w:rFonts w:ascii="Helvetica" w:hAnsi="Helvetica" w:cs="Helvetica"/>
        </w:rPr>
      </w:pPr>
    </w:p>
    <w:p w14:paraId="00BEA08F" w14:textId="63FA3564" w:rsidR="006A5A74" w:rsidRDefault="0077741F" w:rsidP="005A4205">
      <w:pPr>
        <w:rPr>
          <w:rFonts w:ascii="Helvetica" w:hAnsi="Helvetica"/>
          <w:b/>
          <w:bCs/>
        </w:rPr>
      </w:pPr>
      <w:bookmarkStart w:id="78" w:name="DOCPrograms"/>
      <w:bookmarkEnd w:id="78"/>
      <w:r w:rsidRPr="00AC4C74">
        <w:rPr>
          <w:rFonts w:ascii="Helvetica" w:hAnsi="Helvetica"/>
          <w:b/>
          <w:bCs/>
        </w:rPr>
        <w:t>Programs:</w:t>
      </w:r>
      <w:bookmarkStart w:id="79" w:name="DOCNewAquaculture19"/>
      <w:bookmarkEnd w:id="79"/>
    </w:p>
    <w:p w14:paraId="10DF361E" w14:textId="584ADFDA" w:rsidR="00902C35" w:rsidRDefault="00902C35" w:rsidP="005A4205">
      <w:pPr>
        <w:rPr>
          <w:rFonts w:ascii="Helvetica" w:hAnsi="Helvetica"/>
          <w:b/>
          <w:bCs/>
        </w:rPr>
      </w:pPr>
    </w:p>
    <w:p w14:paraId="22853984" w14:textId="77777777" w:rsidR="004D44DD" w:rsidRDefault="004D44DD" w:rsidP="004D44DD">
      <w:pPr>
        <w:pStyle w:val="NoSpacing"/>
        <w:rPr>
          <w:rFonts w:ascii="Helvetica" w:hAnsi="Helvetica" w:cs="Helvetica"/>
          <w:color w:val="222222"/>
          <w:sz w:val="24"/>
          <w:szCs w:val="24"/>
          <w:shd w:val="clear" w:color="auto" w:fill="FFFFFF"/>
        </w:rPr>
      </w:pPr>
      <w:bookmarkStart w:id="80" w:name="DOCClimate2023"/>
      <w:bookmarkEnd w:id="80"/>
      <w:r w:rsidRPr="007747B1">
        <w:rPr>
          <w:rFonts w:ascii="Helvetica" w:hAnsi="Helvetica" w:cs="Helvetica"/>
          <w:color w:val="222222"/>
          <w:sz w:val="24"/>
          <w:szCs w:val="24"/>
          <w:shd w:val="clear" w:color="auto" w:fill="FFFFFF"/>
        </w:rPr>
        <w:t>Climate Program Office FY 2023</w:t>
      </w:r>
      <w:r w:rsidRPr="007747B1">
        <w:rPr>
          <w:rFonts w:ascii="Helvetica" w:hAnsi="Helvetica" w:cs="Helvetica"/>
          <w:color w:val="222222"/>
          <w:sz w:val="24"/>
          <w:szCs w:val="24"/>
        </w:rPr>
        <w:br/>
      </w:r>
      <w:r w:rsidRPr="007747B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D44DD" w:rsidRPr="004D44DD" w14:paraId="76BDA00C" w14:textId="77777777" w:rsidTr="004D44D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6"/>
              <w:gridCol w:w="3279"/>
            </w:tblGrid>
            <w:tr w:rsidR="004D44DD" w:rsidRPr="004D44DD" w14:paraId="1F9E657E" w14:textId="77777777" w:rsidTr="004D44DD">
              <w:trPr>
                <w:tblCellSpacing w:w="0" w:type="dxa"/>
              </w:trPr>
              <w:tc>
                <w:tcPr>
                  <w:tcW w:w="1966" w:type="dxa"/>
                  <w:noWrap/>
                  <w:hideMark/>
                </w:tcPr>
                <w:p w14:paraId="55A61591"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Document Type:</w:t>
                  </w:r>
                </w:p>
              </w:tc>
              <w:tc>
                <w:tcPr>
                  <w:tcW w:w="3279" w:type="dxa"/>
                  <w:vAlign w:val="center"/>
                  <w:hideMark/>
                </w:tcPr>
                <w:p w14:paraId="5F962F38"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Grants Notice</w:t>
                  </w:r>
                </w:p>
              </w:tc>
            </w:tr>
            <w:tr w:rsidR="004D44DD" w:rsidRPr="004D44DD" w14:paraId="3F377078" w14:textId="77777777" w:rsidTr="004D44DD">
              <w:trPr>
                <w:tblCellSpacing w:w="0" w:type="dxa"/>
              </w:trPr>
              <w:tc>
                <w:tcPr>
                  <w:tcW w:w="1966" w:type="dxa"/>
                  <w:noWrap/>
                  <w:hideMark/>
                </w:tcPr>
                <w:p w14:paraId="1AA846B4"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Funding Opportunity Number:</w:t>
                  </w:r>
                </w:p>
              </w:tc>
              <w:tc>
                <w:tcPr>
                  <w:tcW w:w="3279" w:type="dxa"/>
                  <w:vAlign w:val="center"/>
                  <w:hideMark/>
                </w:tcPr>
                <w:p w14:paraId="44AD1625"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NOAA-OAR-CPO-2023-2007440</w:t>
                  </w:r>
                </w:p>
              </w:tc>
            </w:tr>
            <w:tr w:rsidR="004D44DD" w:rsidRPr="004D44DD" w14:paraId="50A18FB1" w14:textId="77777777" w:rsidTr="004D44DD">
              <w:trPr>
                <w:tblCellSpacing w:w="0" w:type="dxa"/>
              </w:trPr>
              <w:tc>
                <w:tcPr>
                  <w:tcW w:w="1966" w:type="dxa"/>
                  <w:noWrap/>
                  <w:hideMark/>
                </w:tcPr>
                <w:p w14:paraId="4CE27C11"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Funding Opportunity Title:</w:t>
                  </w:r>
                </w:p>
              </w:tc>
              <w:tc>
                <w:tcPr>
                  <w:tcW w:w="3279" w:type="dxa"/>
                  <w:vAlign w:val="center"/>
                  <w:hideMark/>
                </w:tcPr>
                <w:p w14:paraId="27BE752A"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Climate Program Office FY 2023</w:t>
                  </w:r>
                </w:p>
              </w:tc>
            </w:tr>
            <w:tr w:rsidR="004D44DD" w:rsidRPr="004D44DD" w14:paraId="6B925575" w14:textId="77777777" w:rsidTr="004D44DD">
              <w:trPr>
                <w:tblCellSpacing w:w="0" w:type="dxa"/>
              </w:trPr>
              <w:tc>
                <w:tcPr>
                  <w:tcW w:w="1966" w:type="dxa"/>
                  <w:noWrap/>
                  <w:hideMark/>
                </w:tcPr>
                <w:p w14:paraId="6112656C"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Opportunity Category:</w:t>
                  </w:r>
                </w:p>
              </w:tc>
              <w:tc>
                <w:tcPr>
                  <w:tcW w:w="3279" w:type="dxa"/>
                  <w:vAlign w:val="center"/>
                  <w:hideMark/>
                </w:tcPr>
                <w:p w14:paraId="19C9BE32"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Discretionary</w:t>
                  </w:r>
                </w:p>
              </w:tc>
            </w:tr>
            <w:tr w:rsidR="004D44DD" w:rsidRPr="004D44DD" w14:paraId="58512281" w14:textId="77777777" w:rsidTr="004D44DD">
              <w:trPr>
                <w:tblCellSpacing w:w="0" w:type="dxa"/>
              </w:trPr>
              <w:tc>
                <w:tcPr>
                  <w:tcW w:w="1966" w:type="dxa"/>
                  <w:noWrap/>
                  <w:hideMark/>
                </w:tcPr>
                <w:p w14:paraId="67E56CC7"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Opportunity Category Explanation:</w:t>
                  </w:r>
                </w:p>
              </w:tc>
              <w:tc>
                <w:tcPr>
                  <w:tcW w:w="3279" w:type="dxa"/>
                  <w:vAlign w:val="center"/>
                  <w:hideMark/>
                </w:tcPr>
                <w:p w14:paraId="678AF11F"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 </w:t>
                  </w:r>
                </w:p>
              </w:tc>
            </w:tr>
            <w:tr w:rsidR="004D44DD" w:rsidRPr="004D44DD" w14:paraId="6CC674BC" w14:textId="77777777" w:rsidTr="004D44DD">
              <w:trPr>
                <w:tblCellSpacing w:w="0" w:type="dxa"/>
              </w:trPr>
              <w:tc>
                <w:tcPr>
                  <w:tcW w:w="1966" w:type="dxa"/>
                  <w:noWrap/>
                  <w:hideMark/>
                </w:tcPr>
                <w:p w14:paraId="3BA58C73"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Funding Instrument Type:</w:t>
                  </w:r>
                </w:p>
              </w:tc>
              <w:tc>
                <w:tcPr>
                  <w:tcW w:w="3279" w:type="dxa"/>
                  <w:vAlign w:val="center"/>
                  <w:hideMark/>
                </w:tcPr>
                <w:p w14:paraId="5909EC98"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Cooperative Agreement</w:t>
                  </w:r>
                  <w:r w:rsidRPr="004D44DD">
                    <w:rPr>
                      <w:rFonts w:ascii="Helvetica" w:hAnsi="Helvetica" w:cs="Helvetica"/>
                      <w:color w:val="222222"/>
                    </w:rPr>
                    <w:br/>
                    <w:t>Grant</w:t>
                  </w:r>
                </w:p>
              </w:tc>
            </w:tr>
            <w:tr w:rsidR="004D44DD" w:rsidRPr="004D44DD" w14:paraId="685684B5" w14:textId="77777777" w:rsidTr="004D44DD">
              <w:trPr>
                <w:tblCellSpacing w:w="0" w:type="dxa"/>
              </w:trPr>
              <w:tc>
                <w:tcPr>
                  <w:tcW w:w="1966" w:type="dxa"/>
                  <w:noWrap/>
                  <w:hideMark/>
                </w:tcPr>
                <w:p w14:paraId="14793142"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Category of Funding Activity:</w:t>
                  </w:r>
                </w:p>
              </w:tc>
              <w:tc>
                <w:tcPr>
                  <w:tcW w:w="3279" w:type="dxa"/>
                  <w:vAlign w:val="center"/>
                  <w:hideMark/>
                </w:tcPr>
                <w:p w14:paraId="08636641"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Business and Commerce</w:t>
                  </w:r>
                  <w:r w:rsidRPr="004D44DD">
                    <w:rPr>
                      <w:rFonts w:ascii="Helvetica" w:hAnsi="Helvetica" w:cs="Helvetica"/>
                      <w:color w:val="222222"/>
                    </w:rPr>
                    <w:br/>
                    <w:t>Environment</w:t>
                  </w:r>
                  <w:r w:rsidRPr="004D44DD">
                    <w:rPr>
                      <w:rFonts w:ascii="Helvetica" w:hAnsi="Helvetica" w:cs="Helvetica"/>
                      <w:color w:val="222222"/>
                    </w:rPr>
                    <w:br/>
                    <w:t>Natural Resources</w:t>
                  </w:r>
                  <w:r w:rsidRPr="004D44DD">
                    <w:rPr>
                      <w:rFonts w:ascii="Helvetica" w:hAnsi="Helvetica" w:cs="Helvetica"/>
                      <w:color w:val="222222"/>
                    </w:rPr>
                    <w:br/>
                    <w:t>Science and Technology and other Research and Development</w:t>
                  </w:r>
                </w:p>
              </w:tc>
            </w:tr>
            <w:tr w:rsidR="004D44DD" w:rsidRPr="004D44DD" w14:paraId="3E782E42" w14:textId="77777777" w:rsidTr="004D44DD">
              <w:trPr>
                <w:tblCellSpacing w:w="0" w:type="dxa"/>
              </w:trPr>
              <w:tc>
                <w:tcPr>
                  <w:tcW w:w="1966" w:type="dxa"/>
                  <w:noWrap/>
                  <w:hideMark/>
                </w:tcPr>
                <w:p w14:paraId="5A2DFD54"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Category Explanation:</w:t>
                  </w:r>
                </w:p>
              </w:tc>
              <w:tc>
                <w:tcPr>
                  <w:tcW w:w="3279" w:type="dxa"/>
                  <w:vAlign w:val="center"/>
                  <w:hideMark/>
                </w:tcPr>
                <w:p w14:paraId="315C56BC"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 </w:t>
                  </w:r>
                </w:p>
              </w:tc>
            </w:tr>
            <w:tr w:rsidR="004D44DD" w:rsidRPr="004D44DD" w14:paraId="0D8F6D14" w14:textId="77777777" w:rsidTr="004D44DD">
              <w:trPr>
                <w:tblCellSpacing w:w="0" w:type="dxa"/>
              </w:trPr>
              <w:tc>
                <w:tcPr>
                  <w:tcW w:w="1966" w:type="dxa"/>
                  <w:noWrap/>
                  <w:hideMark/>
                </w:tcPr>
                <w:p w14:paraId="23936A27"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Expected Number of Awards:</w:t>
                  </w:r>
                </w:p>
              </w:tc>
              <w:tc>
                <w:tcPr>
                  <w:tcW w:w="3279" w:type="dxa"/>
                  <w:vAlign w:val="center"/>
                  <w:hideMark/>
                </w:tcPr>
                <w:p w14:paraId="695C1B47"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15</w:t>
                  </w:r>
                </w:p>
              </w:tc>
            </w:tr>
            <w:tr w:rsidR="004D44DD" w:rsidRPr="004D44DD" w14:paraId="6371F28F" w14:textId="77777777" w:rsidTr="004D44DD">
              <w:trPr>
                <w:tblCellSpacing w:w="0" w:type="dxa"/>
              </w:trPr>
              <w:tc>
                <w:tcPr>
                  <w:tcW w:w="1966" w:type="dxa"/>
                  <w:noWrap/>
                  <w:hideMark/>
                </w:tcPr>
                <w:p w14:paraId="52585C86"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CFDA Number(s):</w:t>
                  </w:r>
                </w:p>
              </w:tc>
              <w:tc>
                <w:tcPr>
                  <w:tcW w:w="3279" w:type="dxa"/>
                  <w:vAlign w:val="center"/>
                  <w:hideMark/>
                </w:tcPr>
                <w:p w14:paraId="22E26CBA"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11.431 -- Climate and Atmospheric Research</w:t>
                  </w:r>
                </w:p>
              </w:tc>
            </w:tr>
            <w:tr w:rsidR="004D44DD" w:rsidRPr="004D44DD" w14:paraId="035826F3" w14:textId="77777777" w:rsidTr="004D44DD">
              <w:trPr>
                <w:tblCellSpacing w:w="0" w:type="dxa"/>
              </w:trPr>
              <w:tc>
                <w:tcPr>
                  <w:tcW w:w="1966" w:type="dxa"/>
                  <w:noWrap/>
                  <w:hideMark/>
                </w:tcPr>
                <w:p w14:paraId="257353BC"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Cost Sharing or Matching Requirement:</w:t>
                  </w:r>
                </w:p>
              </w:tc>
              <w:tc>
                <w:tcPr>
                  <w:tcW w:w="3279" w:type="dxa"/>
                  <w:vAlign w:val="center"/>
                  <w:hideMark/>
                </w:tcPr>
                <w:p w14:paraId="54600978"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No</w:t>
                  </w:r>
                </w:p>
              </w:tc>
            </w:tr>
          </w:tbl>
          <w:p w14:paraId="67DAF066" w14:textId="77777777" w:rsidR="004D44DD" w:rsidRPr="004D44DD" w:rsidRDefault="004D44DD" w:rsidP="004D44D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56"/>
              <w:gridCol w:w="2906"/>
            </w:tblGrid>
            <w:tr w:rsidR="004D44DD" w:rsidRPr="004D44DD" w14:paraId="0E310AF2" w14:textId="77777777" w:rsidTr="004D44DD">
              <w:trPr>
                <w:tblCellSpacing w:w="0" w:type="dxa"/>
              </w:trPr>
              <w:tc>
                <w:tcPr>
                  <w:tcW w:w="2256" w:type="dxa"/>
                  <w:noWrap/>
                  <w:hideMark/>
                </w:tcPr>
                <w:p w14:paraId="554554C4"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Version:</w:t>
                  </w:r>
                </w:p>
              </w:tc>
              <w:tc>
                <w:tcPr>
                  <w:tcW w:w="2906" w:type="dxa"/>
                  <w:vAlign w:val="center"/>
                  <w:hideMark/>
                </w:tcPr>
                <w:p w14:paraId="5FD1C9A1"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Synopsis 1</w:t>
                  </w:r>
                </w:p>
              </w:tc>
            </w:tr>
            <w:tr w:rsidR="004D44DD" w:rsidRPr="004D44DD" w14:paraId="460C67AB" w14:textId="77777777" w:rsidTr="004D44DD">
              <w:trPr>
                <w:tblCellSpacing w:w="0" w:type="dxa"/>
              </w:trPr>
              <w:tc>
                <w:tcPr>
                  <w:tcW w:w="2256" w:type="dxa"/>
                  <w:noWrap/>
                  <w:hideMark/>
                </w:tcPr>
                <w:p w14:paraId="0A7D9725"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Posted Date:</w:t>
                  </w:r>
                </w:p>
              </w:tc>
              <w:tc>
                <w:tcPr>
                  <w:tcW w:w="2906" w:type="dxa"/>
                  <w:vAlign w:val="center"/>
                  <w:hideMark/>
                </w:tcPr>
                <w:p w14:paraId="0F1C26E2"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Jul 29, 2022</w:t>
                  </w:r>
                </w:p>
              </w:tc>
            </w:tr>
            <w:tr w:rsidR="004D44DD" w:rsidRPr="004D44DD" w14:paraId="7A448F63" w14:textId="77777777" w:rsidTr="004D44DD">
              <w:trPr>
                <w:tblCellSpacing w:w="0" w:type="dxa"/>
              </w:trPr>
              <w:tc>
                <w:tcPr>
                  <w:tcW w:w="2256" w:type="dxa"/>
                  <w:noWrap/>
                  <w:hideMark/>
                </w:tcPr>
                <w:p w14:paraId="64F1F478"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Last Updated Date:</w:t>
                  </w:r>
                </w:p>
              </w:tc>
              <w:tc>
                <w:tcPr>
                  <w:tcW w:w="2906" w:type="dxa"/>
                  <w:vAlign w:val="center"/>
                  <w:hideMark/>
                </w:tcPr>
                <w:p w14:paraId="313C8845"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Jul 29, 2022</w:t>
                  </w:r>
                </w:p>
              </w:tc>
            </w:tr>
            <w:tr w:rsidR="004D44DD" w:rsidRPr="004D44DD" w14:paraId="15588E41" w14:textId="77777777" w:rsidTr="004D44DD">
              <w:trPr>
                <w:tblCellSpacing w:w="0" w:type="dxa"/>
              </w:trPr>
              <w:tc>
                <w:tcPr>
                  <w:tcW w:w="2256" w:type="dxa"/>
                  <w:noWrap/>
                  <w:hideMark/>
                </w:tcPr>
                <w:p w14:paraId="333DBE61"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Original Closing Date for Applications:</w:t>
                  </w:r>
                </w:p>
              </w:tc>
              <w:tc>
                <w:tcPr>
                  <w:tcW w:w="2906" w:type="dxa"/>
                  <w:vAlign w:val="center"/>
                  <w:hideMark/>
                </w:tcPr>
                <w:p w14:paraId="62BD5AFD"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Nov 21, 2022  </w:t>
                  </w:r>
                </w:p>
              </w:tc>
            </w:tr>
            <w:tr w:rsidR="004D44DD" w:rsidRPr="004D44DD" w14:paraId="209FFAA8" w14:textId="77777777" w:rsidTr="004D44DD">
              <w:trPr>
                <w:tblCellSpacing w:w="0" w:type="dxa"/>
              </w:trPr>
              <w:tc>
                <w:tcPr>
                  <w:tcW w:w="2256" w:type="dxa"/>
                  <w:noWrap/>
                  <w:hideMark/>
                </w:tcPr>
                <w:p w14:paraId="01560E23"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Current Closing Date for Applications:</w:t>
                  </w:r>
                </w:p>
              </w:tc>
              <w:tc>
                <w:tcPr>
                  <w:tcW w:w="2906" w:type="dxa"/>
                  <w:vAlign w:val="center"/>
                  <w:hideMark/>
                </w:tcPr>
                <w:p w14:paraId="5D6902DF"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Nov 21, 2022  </w:t>
                  </w:r>
                </w:p>
              </w:tc>
            </w:tr>
            <w:tr w:rsidR="004D44DD" w:rsidRPr="004D44DD" w14:paraId="6D7943C6" w14:textId="77777777" w:rsidTr="004D44DD">
              <w:trPr>
                <w:tblCellSpacing w:w="0" w:type="dxa"/>
              </w:trPr>
              <w:tc>
                <w:tcPr>
                  <w:tcW w:w="2256" w:type="dxa"/>
                  <w:noWrap/>
                  <w:hideMark/>
                </w:tcPr>
                <w:p w14:paraId="345FD593"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Archive Date:</w:t>
                  </w:r>
                </w:p>
              </w:tc>
              <w:tc>
                <w:tcPr>
                  <w:tcW w:w="2906" w:type="dxa"/>
                  <w:vAlign w:val="center"/>
                  <w:hideMark/>
                </w:tcPr>
                <w:p w14:paraId="5B913A5F"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Dec 21, 2022</w:t>
                  </w:r>
                </w:p>
              </w:tc>
            </w:tr>
            <w:tr w:rsidR="004D44DD" w:rsidRPr="004D44DD" w14:paraId="5259FF92" w14:textId="77777777" w:rsidTr="004D44DD">
              <w:trPr>
                <w:tblCellSpacing w:w="0" w:type="dxa"/>
              </w:trPr>
              <w:tc>
                <w:tcPr>
                  <w:tcW w:w="2256" w:type="dxa"/>
                  <w:noWrap/>
                  <w:hideMark/>
                </w:tcPr>
                <w:p w14:paraId="6029E708"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Estimated Total Program Funding:</w:t>
                  </w:r>
                </w:p>
              </w:tc>
              <w:tc>
                <w:tcPr>
                  <w:tcW w:w="2906" w:type="dxa"/>
                  <w:vAlign w:val="center"/>
                  <w:hideMark/>
                </w:tcPr>
                <w:p w14:paraId="42911185"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$11,100,000</w:t>
                  </w:r>
                </w:p>
              </w:tc>
            </w:tr>
            <w:tr w:rsidR="004D44DD" w:rsidRPr="004D44DD" w14:paraId="73DDD190" w14:textId="77777777" w:rsidTr="004D44DD">
              <w:trPr>
                <w:tblCellSpacing w:w="0" w:type="dxa"/>
              </w:trPr>
              <w:tc>
                <w:tcPr>
                  <w:tcW w:w="2256" w:type="dxa"/>
                  <w:noWrap/>
                  <w:hideMark/>
                </w:tcPr>
                <w:p w14:paraId="61AE5F3A"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Award Ceiling:</w:t>
                  </w:r>
                </w:p>
              </w:tc>
              <w:tc>
                <w:tcPr>
                  <w:tcW w:w="2906" w:type="dxa"/>
                  <w:vAlign w:val="center"/>
                  <w:hideMark/>
                </w:tcPr>
                <w:p w14:paraId="79881014"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$300,000</w:t>
                  </w:r>
                </w:p>
              </w:tc>
            </w:tr>
            <w:tr w:rsidR="004D44DD" w:rsidRPr="004D44DD" w14:paraId="4E221862" w14:textId="77777777" w:rsidTr="004D44DD">
              <w:trPr>
                <w:tblCellSpacing w:w="0" w:type="dxa"/>
              </w:trPr>
              <w:tc>
                <w:tcPr>
                  <w:tcW w:w="2256" w:type="dxa"/>
                  <w:noWrap/>
                  <w:hideMark/>
                </w:tcPr>
                <w:p w14:paraId="1FBD7CB9"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Award Floor:</w:t>
                  </w:r>
                </w:p>
              </w:tc>
              <w:tc>
                <w:tcPr>
                  <w:tcW w:w="2906" w:type="dxa"/>
                  <w:vAlign w:val="center"/>
                  <w:hideMark/>
                </w:tcPr>
                <w:p w14:paraId="43667EFA"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$50,000</w:t>
                  </w:r>
                </w:p>
              </w:tc>
            </w:tr>
          </w:tbl>
          <w:p w14:paraId="0D0E4018" w14:textId="77777777" w:rsidR="004D44DD" w:rsidRPr="004D44DD" w:rsidRDefault="004D44DD" w:rsidP="004D44DD">
            <w:pPr>
              <w:pStyle w:val="NoSpacing"/>
              <w:rPr>
                <w:rFonts w:ascii="Helvetica" w:hAnsi="Helvetica" w:cs="Helvetica"/>
                <w:color w:val="222222"/>
              </w:rPr>
            </w:pPr>
          </w:p>
        </w:tc>
      </w:tr>
    </w:tbl>
    <w:p w14:paraId="63B1E990" w14:textId="36BFB8AB" w:rsidR="004D44DD" w:rsidRPr="004D44DD" w:rsidRDefault="004D44DD" w:rsidP="004D44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D44DD" w:rsidRPr="004D44DD" w14:paraId="6E813C31" w14:textId="77777777" w:rsidTr="004D44DD">
        <w:trPr>
          <w:tblCellSpacing w:w="0" w:type="dxa"/>
        </w:trPr>
        <w:tc>
          <w:tcPr>
            <w:tcW w:w="0" w:type="auto"/>
            <w:noWrap/>
            <w:hideMark/>
          </w:tcPr>
          <w:p w14:paraId="3B5A273C"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Eligible Applicants:</w:t>
            </w:r>
          </w:p>
        </w:tc>
        <w:tc>
          <w:tcPr>
            <w:tcW w:w="5000" w:type="pct"/>
            <w:vAlign w:val="center"/>
            <w:hideMark/>
          </w:tcPr>
          <w:p w14:paraId="0C9FEE2F"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Others (see text field entitled "Additional Information on Eligibility" for clarification)</w:t>
            </w:r>
          </w:p>
        </w:tc>
      </w:tr>
      <w:tr w:rsidR="004D44DD" w:rsidRPr="004D44DD" w14:paraId="2C605F1D" w14:textId="77777777" w:rsidTr="004D44DD">
        <w:trPr>
          <w:tblCellSpacing w:w="0" w:type="dxa"/>
        </w:trPr>
        <w:tc>
          <w:tcPr>
            <w:tcW w:w="0" w:type="auto"/>
            <w:noWrap/>
            <w:hideMark/>
          </w:tcPr>
          <w:p w14:paraId="6EEF09B3"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Additional Information on Eligibility:</w:t>
            </w:r>
          </w:p>
        </w:tc>
        <w:tc>
          <w:tcPr>
            <w:tcW w:w="5000" w:type="pct"/>
            <w:vAlign w:val="center"/>
            <w:hideMark/>
          </w:tcPr>
          <w:p w14:paraId="6354196D"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Eligible applicants are institutions of higher education, other nonprofits, commercial organizations, international organizations, and state, local and Indian tribal governments. Federal agencies or institutions are not eligible to receive Federal assistance under this notice.</w:t>
            </w:r>
          </w:p>
        </w:tc>
      </w:tr>
    </w:tbl>
    <w:p w14:paraId="082DA053" w14:textId="33C564FB" w:rsidR="004D44DD" w:rsidRPr="004D44DD" w:rsidRDefault="004D44DD" w:rsidP="004D44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25"/>
        <w:gridCol w:w="7565"/>
      </w:tblGrid>
      <w:tr w:rsidR="004D44DD" w:rsidRPr="004D44DD" w14:paraId="1420BD80" w14:textId="77777777" w:rsidTr="004D44DD">
        <w:trPr>
          <w:tblCellSpacing w:w="0" w:type="dxa"/>
        </w:trPr>
        <w:tc>
          <w:tcPr>
            <w:tcW w:w="0" w:type="auto"/>
            <w:noWrap/>
            <w:hideMark/>
          </w:tcPr>
          <w:p w14:paraId="596C39E3"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Agency Name:</w:t>
            </w:r>
          </w:p>
        </w:tc>
        <w:tc>
          <w:tcPr>
            <w:tcW w:w="5000" w:type="pct"/>
            <w:vAlign w:val="center"/>
            <w:hideMark/>
          </w:tcPr>
          <w:p w14:paraId="27F599F9"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Department of Commerce</w:t>
            </w:r>
          </w:p>
        </w:tc>
      </w:tr>
      <w:tr w:rsidR="004D44DD" w:rsidRPr="004D44DD" w14:paraId="3CC0D338" w14:textId="77777777" w:rsidTr="004D44DD">
        <w:trPr>
          <w:tblCellSpacing w:w="0" w:type="dxa"/>
        </w:trPr>
        <w:tc>
          <w:tcPr>
            <w:tcW w:w="0" w:type="auto"/>
            <w:noWrap/>
            <w:hideMark/>
          </w:tcPr>
          <w:p w14:paraId="47129B63"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Description:</w:t>
            </w:r>
          </w:p>
        </w:tc>
        <w:tc>
          <w:tcPr>
            <w:tcW w:w="5000" w:type="pct"/>
            <w:vAlign w:val="center"/>
            <w:hideMark/>
          </w:tcPr>
          <w:p w14:paraId="2FDFEE2C"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Climate variability and change present society with significant economic, health, safety, and security challenges. As part of the National Oceanic and Atmospheric Administration (NOAA) climate portfolio within the Office of Oceanic and Atmospheric Research (OAR), the Climate Program Office (CPO) addresses these climate challenges by managing competitive research programs through which high-priority climate science, assessments, decision-support research, outreach, education, and capacity-building activities are funded to advance our understanding of the Earth’s climate system, and to foster the application and use of this knowledge to improve the resilience of our Nation and its partners. Through this announcement, CPO is seeking applications for eight individual competitions in FY23. Several of these competitions are relevant to four high-priority climate risk areas CPO is focusing on to improve science understanding and/or capabilities that result in user-driven outcomes: Coastal Inundation, Marine Ecosystems, Water Resources, and Extreme Heat. More information about CPO’s Climate Risk Areas Initiative can be found at https://cpo.noaa.gov/News/ArtMID/7875/ArticleID/1945/NOAA%E2%80%99s-Climate-Program-Office-launches-Climate-Risk-Areas-Initiative. NOAA, OAR, and CPO require applicants and awardees to support the principles of diversity and inclusion when writing their proposals and performing their work; indeed, applicants will be evaluated, in part, on how well principles of diversity and inclusion are addressed. Diversity is defined as a collection of individual attributes that together help organizations achieve objectives. Inclusion is defined as a culture that connects each employee to the organization. Promoting diversity and inclusion improves creativity, productivity, and the vitality of the climate research community in which CPO engages.</w:t>
            </w:r>
          </w:p>
        </w:tc>
      </w:tr>
      <w:tr w:rsidR="004D44DD" w:rsidRPr="004D44DD" w14:paraId="26FD72F6" w14:textId="77777777" w:rsidTr="004D44DD">
        <w:trPr>
          <w:tblCellSpacing w:w="0" w:type="dxa"/>
        </w:trPr>
        <w:tc>
          <w:tcPr>
            <w:tcW w:w="0" w:type="auto"/>
            <w:noWrap/>
            <w:hideMark/>
          </w:tcPr>
          <w:p w14:paraId="4C73DEE3"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Link to Additional Information:</w:t>
            </w:r>
          </w:p>
        </w:tc>
        <w:tc>
          <w:tcPr>
            <w:tcW w:w="5000" w:type="pct"/>
            <w:vAlign w:val="center"/>
            <w:hideMark/>
          </w:tcPr>
          <w:p w14:paraId="143A989D" w14:textId="77777777" w:rsidR="004D44DD" w:rsidRPr="004D44DD" w:rsidRDefault="00380025" w:rsidP="004D44DD">
            <w:pPr>
              <w:pStyle w:val="NoSpacing"/>
              <w:rPr>
                <w:rFonts w:ascii="Helvetica" w:hAnsi="Helvetica" w:cs="Helvetica"/>
                <w:color w:val="222222"/>
              </w:rPr>
            </w:pPr>
            <w:hyperlink r:id="rId94" w:anchor="relatedDocumentsTab" w:tooltip="See Related Documents" w:history="1">
              <w:r w:rsidR="004D44DD" w:rsidRPr="004D44DD">
                <w:rPr>
                  <w:rStyle w:val="Hyperlink"/>
                  <w:rFonts w:ascii="Helvetica" w:hAnsi="Helvetica" w:cs="Helvetica"/>
                </w:rPr>
                <w:t>See Related Documents</w:t>
              </w:r>
            </w:hyperlink>
          </w:p>
        </w:tc>
      </w:tr>
      <w:tr w:rsidR="004D44DD" w:rsidRPr="004D44DD" w14:paraId="3459B160" w14:textId="77777777" w:rsidTr="004D44DD">
        <w:trPr>
          <w:tblCellSpacing w:w="0" w:type="dxa"/>
        </w:trPr>
        <w:tc>
          <w:tcPr>
            <w:tcW w:w="0" w:type="auto"/>
            <w:noWrap/>
            <w:hideMark/>
          </w:tcPr>
          <w:p w14:paraId="64301C7C"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Grantor Contact Information:</w:t>
            </w:r>
          </w:p>
        </w:tc>
        <w:tc>
          <w:tcPr>
            <w:tcW w:w="5000" w:type="pct"/>
            <w:vAlign w:val="center"/>
            <w:hideMark/>
          </w:tcPr>
          <w:p w14:paraId="24C1A813"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If you have difficulty accessing the full announcement electronically, please contact:</w:t>
            </w:r>
            <w:r w:rsidRPr="004D44DD">
              <w:rPr>
                <w:rFonts w:ascii="Helvetica" w:hAnsi="Helvetica" w:cs="Helvetica"/>
                <w:color w:val="222222"/>
              </w:rPr>
              <w:br/>
            </w:r>
            <w:r w:rsidRPr="004D44DD">
              <w:rPr>
                <w:rFonts w:ascii="Helvetica" w:hAnsi="Helvetica" w:cs="Helvetica"/>
                <w:color w:val="222222"/>
              </w:rPr>
              <w:br/>
              <w:t>CPO Grants Manager Diane Brown diane.brown@noaa.gov</w:t>
            </w:r>
            <w:r w:rsidRPr="004D44DD">
              <w:rPr>
                <w:rFonts w:ascii="Helvetica" w:hAnsi="Helvetica" w:cs="Helvetica"/>
                <w:color w:val="222222"/>
              </w:rPr>
              <w:br/>
            </w:r>
            <w:r w:rsidRPr="004D44DD">
              <w:rPr>
                <w:rFonts w:ascii="Helvetica" w:hAnsi="Helvetica" w:cs="Helvetica"/>
                <w:color w:val="222222"/>
              </w:rPr>
              <w:br/>
            </w:r>
            <w:hyperlink r:id="rId95" w:history="1">
              <w:r w:rsidRPr="004D44DD">
                <w:rPr>
                  <w:rStyle w:val="Hyperlink"/>
                  <w:rFonts w:ascii="Helvetica" w:hAnsi="Helvetica" w:cs="Helvetica"/>
                </w:rPr>
                <w:t>Work</w:t>
              </w:r>
            </w:hyperlink>
          </w:p>
        </w:tc>
      </w:tr>
    </w:tbl>
    <w:p w14:paraId="25A288E3" w14:textId="77777777" w:rsidR="004D44DD" w:rsidRDefault="004D44DD" w:rsidP="004D44DD">
      <w:pPr>
        <w:pStyle w:val="NoSpacing"/>
        <w:pBdr>
          <w:bottom w:val="single" w:sz="6" w:space="1" w:color="auto"/>
        </w:pBdr>
        <w:rPr>
          <w:rStyle w:val="Hyperlink"/>
          <w:rFonts w:ascii="Helvetica" w:hAnsi="Helvetica" w:cs="Helvetica"/>
          <w:color w:val="1155CC"/>
          <w:sz w:val="24"/>
          <w:szCs w:val="24"/>
          <w:shd w:val="clear" w:color="auto" w:fill="FFFFFF"/>
        </w:rPr>
      </w:pPr>
      <w:r w:rsidRPr="007747B1">
        <w:rPr>
          <w:rFonts w:ascii="Helvetica" w:hAnsi="Helvetica" w:cs="Helvetica"/>
          <w:color w:val="222222"/>
          <w:sz w:val="24"/>
          <w:szCs w:val="24"/>
        </w:rPr>
        <w:br/>
      </w:r>
      <w:hyperlink r:id="rId96" w:tgtFrame="_blank" w:history="1">
        <w:r w:rsidRPr="007747B1">
          <w:rPr>
            <w:rStyle w:val="Hyperlink"/>
            <w:rFonts w:ascii="Helvetica" w:hAnsi="Helvetica" w:cs="Helvetica"/>
            <w:color w:val="1155CC"/>
            <w:sz w:val="24"/>
            <w:szCs w:val="24"/>
            <w:shd w:val="clear" w:color="auto" w:fill="FFFFFF"/>
          </w:rPr>
          <w:t>https://www.grants.gov/web/grants/view-opportunity.html?oppId=342831</w:t>
        </w:r>
      </w:hyperlink>
    </w:p>
    <w:p w14:paraId="52A055E6" w14:textId="7417042B" w:rsidR="004D44DD" w:rsidRDefault="004D44DD" w:rsidP="004D44DD">
      <w:pPr>
        <w:pStyle w:val="NoSpacing"/>
        <w:rPr>
          <w:rFonts w:ascii="Helvetica" w:hAnsi="Helvetica" w:cs="Helvetica"/>
          <w:sz w:val="24"/>
          <w:szCs w:val="24"/>
        </w:rPr>
      </w:pPr>
    </w:p>
    <w:p w14:paraId="713CE1AC" w14:textId="77777777" w:rsidR="004D44DD" w:rsidRDefault="004D44DD" w:rsidP="004D44DD">
      <w:pPr>
        <w:pStyle w:val="NoSpacing"/>
        <w:rPr>
          <w:rFonts w:ascii="Helvetica" w:hAnsi="Helvetica" w:cs="Helvetica"/>
          <w:color w:val="222222"/>
          <w:sz w:val="24"/>
          <w:szCs w:val="24"/>
          <w:shd w:val="clear" w:color="auto" w:fill="FFFFFF"/>
        </w:rPr>
      </w:pPr>
      <w:bookmarkStart w:id="81" w:name="DOCOceanTechTransition"/>
      <w:bookmarkEnd w:id="81"/>
      <w:r w:rsidRPr="00C47D87">
        <w:rPr>
          <w:rFonts w:ascii="Helvetica" w:hAnsi="Helvetica" w:cs="Helvetica"/>
          <w:color w:val="222222"/>
          <w:sz w:val="24"/>
          <w:szCs w:val="24"/>
          <w:shd w:val="clear" w:color="auto" w:fill="FFFFFF"/>
        </w:rPr>
        <w:t>FY2023 Ocean Technology Transition Project</w:t>
      </w:r>
      <w:r w:rsidRPr="00C47D87">
        <w:rPr>
          <w:rFonts w:ascii="Helvetica" w:hAnsi="Helvetica" w:cs="Helvetica"/>
          <w:color w:val="222222"/>
          <w:sz w:val="24"/>
          <w:szCs w:val="24"/>
        </w:rPr>
        <w:br/>
      </w:r>
      <w:r w:rsidRPr="00C47D87">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D44DD" w:rsidRPr="004D44DD" w14:paraId="6775BD4D" w14:textId="77777777" w:rsidTr="004D44D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6"/>
              <w:gridCol w:w="3459"/>
            </w:tblGrid>
            <w:tr w:rsidR="004D44DD" w:rsidRPr="004D44DD" w14:paraId="72721AD7" w14:textId="77777777" w:rsidTr="004D44DD">
              <w:trPr>
                <w:tblCellSpacing w:w="0" w:type="dxa"/>
              </w:trPr>
              <w:tc>
                <w:tcPr>
                  <w:tcW w:w="1786" w:type="dxa"/>
                  <w:noWrap/>
                  <w:hideMark/>
                </w:tcPr>
                <w:p w14:paraId="7D17869D"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Document Type:</w:t>
                  </w:r>
                </w:p>
              </w:tc>
              <w:tc>
                <w:tcPr>
                  <w:tcW w:w="3459" w:type="dxa"/>
                  <w:vAlign w:val="center"/>
                  <w:hideMark/>
                </w:tcPr>
                <w:p w14:paraId="0A9432EB"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Grants Notice</w:t>
                  </w:r>
                </w:p>
              </w:tc>
            </w:tr>
            <w:tr w:rsidR="004D44DD" w:rsidRPr="004D44DD" w14:paraId="156AFBCE" w14:textId="77777777" w:rsidTr="004D44DD">
              <w:trPr>
                <w:tblCellSpacing w:w="0" w:type="dxa"/>
              </w:trPr>
              <w:tc>
                <w:tcPr>
                  <w:tcW w:w="1786" w:type="dxa"/>
                  <w:noWrap/>
                  <w:hideMark/>
                </w:tcPr>
                <w:p w14:paraId="1E7C9029"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Funding Opportunity Number:</w:t>
                  </w:r>
                </w:p>
              </w:tc>
              <w:tc>
                <w:tcPr>
                  <w:tcW w:w="3459" w:type="dxa"/>
                  <w:vAlign w:val="center"/>
                  <w:hideMark/>
                </w:tcPr>
                <w:p w14:paraId="2BB337A8"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NOAA-NOS-IOOS-2023-2007492</w:t>
                  </w:r>
                </w:p>
              </w:tc>
            </w:tr>
            <w:tr w:rsidR="004D44DD" w:rsidRPr="004D44DD" w14:paraId="4E621C88" w14:textId="77777777" w:rsidTr="004D44DD">
              <w:trPr>
                <w:tblCellSpacing w:w="0" w:type="dxa"/>
              </w:trPr>
              <w:tc>
                <w:tcPr>
                  <w:tcW w:w="1786" w:type="dxa"/>
                  <w:noWrap/>
                  <w:hideMark/>
                </w:tcPr>
                <w:p w14:paraId="444AC429"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Funding Opportunity Title:</w:t>
                  </w:r>
                </w:p>
              </w:tc>
              <w:tc>
                <w:tcPr>
                  <w:tcW w:w="3459" w:type="dxa"/>
                  <w:vAlign w:val="center"/>
                  <w:hideMark/>
                </w:tcPr>
                <w:p w14:paraId="035426D3"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FY2023 Ocean Technology Transition Project</w:t>
                  </w:r>
                </w:p>
              </w:tc>
            </w:tr>
            <w:tr w:rsidR="004D44DD" w:rsidRPr="004D44DD" w14:paraId="738812CE" w14:textId="77777777" w:rsidTr="004D44DD">
              <w:trPr>
                <w:tblCellSpacing w:w="0" w:type="dxa"/>
              </w:trPr>
              <w:tc>
                <w:tcPr>
                  <w:tcW w:w="1786" w:type="dxa"/>
                  <w:noWrap/>
                  <w:hideMark/>
                </w:tcPr>
                <w:p w14:paraId="24ED69DF"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Opportunity Category:</w:t>
                  </w:r>
                </w:p>
              </w:tc>
              <w:tc>
                <w:tcPr>
                  <w:tcW w:w="3459" w:type="dxa"/>
                  <w:vAlign w:val="center"/>
                  <w:hideMark/>
                </w:tcPr>
                <w:p w14:paraId="43036009"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Discretionary</w:t>
                  </w:r>
                </w:p>
              </w:tc>
            </w:tr>
            <w:tr w:rsidR="004D44DD" w:rsidRPr="004D44DD" w14:paraId="69ABFA13" w14:textId="77777777" w:rsidTr="004D44DD">
              <w:trPr>
                <w:tblCellSpacing w:w="0" w:type="dxa"/>
              </w:trPr>
              <w:tc>
                <w:tcPr>
                  <w:tcW w:w="1786" w:type="dxa"/>
                  <w:noWrap/>
                  <w:hideMark/>
                </w:tcPr>
                <w:p w14:paraId="46466B5C"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Opportunity Category Explanation:</w:t>
                  </w:r>
                </w:p>
              </w:tc>
              <w:tc>
                <w:tcPr>
                  <w:tcW w:w="3459" w:type="dxa"/>
                  <w:vAlign w:val="center"/>
                  <w:hideMark/>
                </w:tcPr>
                <w:p w14:paraId="16919273"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 </w:t>
                  </w:r>
                </w:p>
              </w:tc>
            </w:tr>
            <w:tr w:rsidR="004D44DD" w:rsidRPr="004D44DD" w14:paraId="621E5419" w14:textId="77777777" w:rsidTr="004D44DD">
              <w:trPr>
                <w:tblCellSpacing w:w="0" w:type="dxa"/>
              </w:trPr>
              <w:tc>
                <w:tcPr>
                  <w:tcW w:w="1786" w:type="dxa"/>
                  <w:noWrap/>
                  <w:hideMark/>
                </w:tcPr>
                <w:p w14:paraId="05A5A2DE"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Funding Instrument Type:</w:t>
                  </w:r>
                </w:p>
              </w:tc>
              <w:tc>
                <w:tcPr>
                  <w:tcW w:w="3459" w:type="dxa"/>
                  <w:vAlign w:val="center"/>
                  <w:hideMark/>
                </w:tcPr>
                <w:p w14:paraId="3E65CAB5"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Cooperative Agreement</w:t>
                  </w:r>
                </w:p>
              </w:tc>
            </w:tr>
            <w:tr w:rsidR="004D44DD" w:rsidRPr="004D44DD" w14:paraId="4CCC714B" w14:textId="77777777" w:rsidTr="004D44DD">
              <w:trPr>
                <w:tblCellSpacing w:w="0" w:type="dxa"/>
              </w:trPr>
              <w:tc>
                <w:tcPr>
                  <w:tcW w:w="1786" w:type="dxa"/>
                  <w:noWrap/>
                  <w:hideMark/>
                </w:tcPr>
                <w:p w14:paraId="408D34D3"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Category of Funding Activity:</w:t>
                  </w:r>
                </w:p>
              </w:tc>
              <w:tc>
                <w:tcPr>
                  <w:tcW w:w="3459" w:type="dxa"/>
                  <w:vAlign w:val="center"/>
                  <w:hideMark/>
                </w:tcPr>
                <w:p w14:paraId="04305228"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Business and Commerce</w:t>
                  </w:r>
                  <w:r w:rsidRPr="004D44DD">
                    <w:rPr>
                      <w:rFonts w:ascii="Helvetica" w:hAnsi="Helvetica" w:cs="Helvetica"/>
                      <w:color w:val="222222"/>
                    </w:rPr>
                    <w:br/>
                    <w:t>Education</w:t>
                  </w:r>
                  <w:r w:rsidRPr="004D44DD">
                    <w:rPr>
                      <w:rFonts w:ascii="Helvetica" w:hAnsi="Helvetica" w:cs="Helvetica"/>
                      <w:color w:val="222222"/>
                    </w:rPr>
                    <w:br/>
                    <w:t>Environment</w:t>
                  </w:r>
                  <w:r w:rsidRPr="004D44DD">
                    <w:rPr>
                      <w:rFonts w:ascii="Helvetica" w:hAnsi="Helvetica" w:cs="Helvetica"/>
                      <w:color w:val="222222"/>
                    </w:rPr>
                    <w:br/>
                    <w:t>Natural Resources</w:t>
                  </w:r>
                  <w:r w:rsidRPr="004D44DD">
                    <w:rPr>
                      <w:rFonts w:ascii="Helvetica" w:hAnsi="Helvetica" w:cs="Helvetica"/>
                      <w:color w:val="222222"/>
                    </w:rPr>
                    <w:br/>
                    <w:t>Science and Technology and other Research and Development</w:t>
                  </w:r>
                </w:p>
              </w:tc>
            </w:tr>
            <w:tr w:rsidR="004D44DD" w:rsidRPr="004D44DD" w14:paraId="0D126AA6" w14:textId="77777777" w:rsidTr="004D44DD">
              <w:trPr>
                <w:tblCellSpacing w:w="0" w:type="dxa"/>
              </w:trPr>
              <w:tc>
                <w:tcPr>
                  <w:tcW w:w="1786" w:type="dxa"/>
                  <w:noWrap/>
                  <w:hideMark/>
                </w:tcPr>
                <w:p w14:paraId="5A231CE4"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Category Explanation:</w:t>
                  </w:r>
                </w:p>
              </w:tc>
              <w:tc>
                <w:tcPr>
                  <w:tcW w:w="3459" w:type="dxa"/>
                  <w:vAlign w:val="center"/>
                  <w:hideMark/>
                </w:tcPr>
                <w:p w14:paraId="10183E15"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 </w:t>
                  </w:r>
                </w:p>
              </w:tc>
            </w:tr>
            <w:tr w:rsidR="004D44DD" w:rsidRPr="004D44DD" w14:paraId="14FF6E5B" w14:textId="77777777" w:rsidTr="004D44DD">
              <w:trPr>
                <w:tblCellSpacing w:w="0" w:type="dxa"/>
              </w:trPr>
              <w:tc>
                <w:tcPr>
                  <w:tcW w:w="1786" w:type="dxa"/>
                  <w:noWrap/>
                  <w:hideMark/>
                </w:tcPr>
                <w:p w14:paraId="16920C91"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Expected Number of Awards:</w:t>
                  </w:r>
                </w:p>
              </w:tc>
              <w:tc>
                <w:tcPr>
                  <w:tcW w:w="3459" w:type="dxa"/>
                  <w:vAlign w:val="center"/>
                  <w:hideMark/>
                </w:tcPr>
                <w:p w14:paraId="7BF8DB3B"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5</w:t>
                  </w:r>
                </w:p>
              </w:tc>
            </w:tr>
            <w:tr w:rsidR="004D44DD" w:rsidRPr="004D44DD" w14:paraId="33F3AD73" w14:textId="77777777" w:rsidTr="004D44DD">
              <w:trPr>
                <w:tblCellSpacing w:w="0" w:type="dxa"/>
              </w:trPr>
              <w:tc>
                <w:tcPr>
                  <w:tcW w:w="1786" w:type="dxa"/>
                  <w:noWrap/>
                  <w:hideMark/>
                </w:tcPr>
                <w:p w14:paraId="26395FB8"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CFDA Number(s):</w:t>
                  </w:r>
                </w:p>
              </w:tc>
              <w:tc>
                <w:tcPr>
                  <w:tcW w:w="3459" w:type="dxa"/>
                  <w:vAlign w:val="center"/>
                  <w:hideMark/>
                </w:tcPr>
                <w:p w14:paraId="0219D457"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11.012 -- Integrated Ocean Observing System (IOOS)</w:t>
                  </w:r>
                </w:p>
              </w:tc>
            </w:tr>
            <w:tr w:rsidR="004D44DD" w:rsidRPr="004D44DD" w14:paraId="0C6FCC30" w14:textId="77777777" w:rsidTr="004D44DD">
              <w:trPr>
                <w:tblCellSpacing w:w="0" w:type="dxa"/>
              </w:trPr>
              <w:tc>
                <w:tcPr>
                  <w:tcW w:w="1786" w:type="dxa"/>
                  <w:noWrap/>
                  <w:hideMark/>
                </w:tcPr>
                <w:p w14:paraId="2651F630"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Cost Sharing or Matching Requirement:</w:t>
                  </w:r>
                </w:p>
              </w:tc>
              <w:tc>
                <w:tcPr>
                  <w:tcW w:w="3459" w:type="dxa"/>
                  <w:vAlign w:val="center"/>
                  <w:hideMark/>
                </w:tcPr>
                <w:p w14:paraId="315E5F03"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No</w:t>
                  </w:r>
                </w:p>
              </w:tc>
            </w:tr>
          </w:tbl>
          <w:p w14:paraId="37F8F59A" w14:textId="77777777" w:rsidR="004D44DD" w:rsidRPr="004D44DD" w:rsidRDefault="004D44DD" w:rsidP="004D44D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9"/>
              <w:gridCol w:w="2787"/>
            </w:tblGrid>
            <w:tr w:rsidR="004D44DD" w:rsidRPr="004D44DD" w14:paraId="3D9BC18E" w14:textId="77777777" w:rsidTr="004D44DD">
              <w:trPr>
                <w:tblCellSpacing w:w="0" w:type="dxa"/>
              </w:trPr>
              <w:tc>
                <w:tcPr>
                  <w:tcW w:w="2319" w:type="dxa"/>
                  <w:noWrap/>
                  <w:hideMark/>
                </w:tcPr>
                <w:p w14:paraId="64F2D635"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Version:</w:t>
                  </w:r>
                </w:p>
              </w:tc>
              <w:tc>
                <w:tcPr>
                  <w:tcW w:w="2787" w:type="dxa"/>
                  <w:vAlign w:val="center"/>
                  <w:hideMark/>
                </w:tcPr>
                <w:p w14:paraId="5310911C"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Synopsis 3</w:t>
                  </w:r>
                </w:p>
              </w:tc>
            </w:tr>
            <w:tr w:rsidR="004D44DD" w:rsidRPr="004D44DD" w14:paraId="4C36E7C6" w14:textId="77777777" w:rsidTr="004D44DD">
              <w:trPr>
                <w:tblCellSpacing w:w="0" w:type="dxa"/>
              </w:trPr>
              <w:tc>
                <w:tcPr>
                  <w:tcW w:w="2319" w:type="dxa"/>
                  <w:noWrap/>
                  <w:hideMark/>
                </w:tcPr>
                <w:p w14:paraId="1B5D2B05"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Posted Date:</w:t>
                  </w:r>
                </w:p>
              </w:tc>
              <w:tc>
                <w:tcPr>
                  <w:tcW w:w="2787" w:type="dxa"/>
                  <w:vAlign w:val="center"/>
                  <w:hideMark/>
                </w:tcPr>
                <w:p w14:paraId="60482EC3"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Jul 26, 2022</w:t>
                  </w:r>
                </w:p>
              </w:tc>
            </w:tr>
            <w:tr w:rsidR="004D44DD" w:rsidRPr="004D44DD" w14:paraId="08271B26" w14:textId="77777777" w:rsidTr="004D44DD">
              <w:trPr>
                <w:tblCellSpacing w:w="0" w:type="dxa"/>
              </w:trPr>
              <w:tc>
                <w:tcPr>
                  <w:tcW w:w="2319" w:type="dxa"/>
                  <w:noWrap/>
                  <w:hideMark/>
                </w:tcPr>
                <w:p w14:paraId="71667736"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Last Updated Date:</w:t>
                  </w:r>
                </w:p>
              </w:tc>
              <w:tc>
                <w:tcPr>
                  <w:tcW w:w="2787" w:type="dxa"/>
                  <w:vAlign w:val="center"/>
                  <w:hideMark/>
                </w:tcPr>
                <w:p w14:paraId="02F83C1F"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Jul 29, 2022</w:t>
                  </w:r>
                </w:p>
              </w:tc>
            </w:tr>
            <w:tr w:rsidR="004D44DD" w:rsidRPr="004D44DD" w14:paraId="14B59DA0" w14:textId="77777777" w:rsidTr="004D44DD">
              <w:trPr>
                <w:tblCellSpacing w:w="0" w:type="dxa"/>
              </w:trPr>
              <w:tc>
                <w:tcPr>
                  <w:tcW w:w="2319" w:type="dxa"/>
                  <w:noWrap/>
                  <w:hideMark/>
                </w:tcPr>
                <w:p w14:paraId="5F4948E3"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Original Closing Date for Applications:</w:t>
                  </w:r>
                </w:p>
              </w:tc>
              <w:tc>
                <w:tcPr>
                  <w:tcW w:w="2787" w:type="dxa"/>
                  <w:vAlign w:val="center"/>
                  <w:hideMark/>
                </w:tcPr>
                <w:p w14:paraId="197E1343"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Jan 17, 2023  </w:t>
                  </w:r>
                </w:p>
              </w:tc>
            </w:tr>
            <w:tr w:rsidR="004D44DD" w:rsidRPr="004D44DD" w14:paraId="0E21A838" w14:textId="77777777" w:rsidTr="004D44DD">
              <w:trPr>
                <w:tblCellSpacing w:w="0" w:type="dxa"/>
              </w:trPr>
              <w:tc>
                <w:tcPr>
                  <w:tcW w:w="2319" w:type="dxa"/>
                  <w:noWrap/>
                  <w:hideMark/>
                </w:tcPr>
                <w:p w14:paraId="166CC404"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Current Closing Date for Applications:</w:t>
                  </w:r>
                </w:p>
              </w:tc>
              <w:tc>
                <w:tcPr>
                  <w:tcW w:w="2787" w:type="dxa"/>
                  <w:vAlign w:val="center"/>
                  <w:hideMark/>
                </w:tcPr>
                <w:p w14:paraId="65A88C77"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Jan 17, 2023  </w:t>
                  </w:r>
                </w:p>
              </w:tc>
            </w:tr>
            <w:tr w:rsidR="004D44DD" w:rsidRPr="004D44DD" w14:paraId="4C46E1D4" w14:textId="77777777" w:rsidTr="004D44DD">
              <w:trPr>
                <w:tblCellSpacing w:w="0" w:type="dxa"/>
              </w:trPr>
              <w:tc>
                <w:tcPr>
                  <w:tcW w:w="2319" w:type="dxa"/>
                  <w:noWrap/>
                  <w:hideMark/>
                </w:tcPr>
                <w:p w14:paraId="3C3F30E7"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Archive Date:</w:t>
                  </w:r>
                </w:p>
              </w:tc>
              <w:tc>
                <w:tcPr>
                  <w:tcW w:w="2787" w:type="dxa"/>
                  <w:vAlign w:val="center"/>
                  <w:hideMark/>
                </w:tcPr>
                <w:p w14:paraId="5F43EF79"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Feb 16, 2023</w:t>
                  </w:r>
                </w:p>
              </w:tc>
            </w:tr>
            <w:tr w:rsidR="004D44DD" w:rsidRPr="004D44DD" w14:paraId="6CFA3916" w14:textId="77777777" w:rsidTr="004D44DD">
              <w:trPr>
                <w:tblCellSpacing w:w="0" w:type="dxa"/>
              </w:trPr>
              <w:tc>
                <w:tcPr>
                  <w:tcW w:w="2319" w:type="dxa"/>
                  <w:noWrap/>
                  <w:hideMark/>
                </w:tcPr>
                <w:p w14:paraId="565258EE"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Estimated Total Program Funding:</w:t>
                  </w:r>
                </w:p>
              </w:tc>
              <w:tc>
                <w:tcPr>
                  <w:tcW w:w="2787" w:type="dxa"/>
                  <w:vAlign w:val="center"/>
                  <w:hideMark/>
                </w:tcPr>
                <w:p w14:paraId="302A9747"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$7,500,000</w:t>
                  </w:r>
                </w:p>
              </w:tc>
            </w:tr>
            <w:tr w:rsidR="004D44DD" w:rsidRPr="004D44DD" w14:paraId="45588145" w14:textId="77777777" w:rsidTr="004D44DD">
              <w:trPr>
                <w:tblCellSpacing w:w="0" w:type="dxa"/>
              </w:trPr>
              <w:tc>
                <w:tcPr>
                  <w:tcW w:w="2319" w:type="dxa"/>
                  <w:noWrap/>
                  <w:hideMark/>
                </w:tcPr>
                <w:p w14:paraId="566CE6F8"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Award Ceiling:</w:t>
                  </w:r>
                </w:p>
              </w:tc>
              <w:tc>
                <w:tcPr>
                  <w:tcW w:w="2787" w:type="dxa"/>
                  <w:vAlign w:val="center"/>
                  <w:hideMark/>
                </w:tcPr>
                <w:p w14:paraId="2AE59A2D"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$1,200,000</w:t>
                  </w:r>
                </w:p>
              </w:tc>
            </w:tr>
            <w:tr w:rsidR="004D44DD" w:rsidRPr="004D44DD" w14:paraId="79F4268E" w14:textId="77777777" w:rsidTr="004D44DD">
              <w:trPr>
                <w:tblCellSpacing w:w="0" w:type="dxa"/>
              </w:trPr>
              <w:tc>
                <w:tcPr>
                  <w:tcW w:w="2319" w:type="dxa"/>
                  <w:noWrap/>
                  <w:hideMark/>
                </w:tcPr>
                <w:p w14:paraId="6F64147F"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Award Floor:</w:t>
                  </w:r>
                </w:p>
              </w:tc>
              <w:tc>
                <w:tcPr>
                  <w:tcW w:w="2787" w:type="dxa"/>
                  <w:vAlign w:val="center"/>
                  <w:hideMark/>
                </w:tcPr>
                <w:p w14:paraId="6D734392"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$400,000</w:t>
                  </w:r>
                </w:p>
              </w:tc>
            </w:tr>
          </w:tbl>
          <w:p w14:paraId="267812CB" w14:textId="77777777" w:rsidR="004D44DD" w:rsidRPr="004D44DD" w:rsidRDefault="004D44DD" w:rsidP="004D44DD">
            <w:pPr>
              <w:pStyle w:val="NoSpacing"/>
              <w:rPr>
                <w:rFonts w:ascii="Helvetica" w:hAnsi="Helvetica" w:cs="Helvetica"/>
                <w:color w:val="222222"/>
              </w:rPr>
            </w:pPr>
          </w:p>
        </w:tc>
      </w:tr>
    </w:tbl>
    <w:p w14:paraId="2AEC1EB9" w14:textId="0E28627F" w:rsidR="004D44DD" w:rsidRPr="004D44DD" w:rsidRDefault="004D44DD" w:rsidP="004D44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D44DD" w:rsidRPr="004D44DD" w14:paraId="7A7ADC1F" w14:textId="77777777" w:rsidTr="004D44DD">
        <w:trPr>
          <w:tblCellSpacing w:w="0" w:type="dxa"/>
        </w:trPr>
        <w:tc>
          <w:tcPr>
            <w:tcW w:w="0" w:type="auto"/>
            <w:noWrap/>
            <w:hideMark/>
          </w:tcPr>
          <w:p w14:paraId="3F635A53"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Eligible Applicants:</w:t>
            </w:r>
          </w:p>
        </w:tc>
        <w:tc>
          <w:tcPr>
            <w:tcW w:w="5000" w:type="pct"/>
            <w:vAlign w:val="center"/>
            <w:hideMark/>
          </w:tcPr>
          <w:p w14:paraId="618D080E"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Others (see text field entitled "Additional Information on Eligibility" for clarification)</w:t>
            </w:r>
          </w:p>
        </w:tc>
      </w:tr>
      <w:tr w:rsidR="004D44DD" w:rsidRPr="004D44DD" w14:paraId="77BE6D36" w14:textId="77777777" w:rsidTr="004D44DD">
        <w:trPr>
          <w:tblCellSpacing w:w="0" w:type="dxa"/>
        </w:trPr>
        <w:tc>
          <w:tcPr>
            <w:tcW w:w="0" w:type="auto"/>
            <w:noWrap/>
            <w:hideMark/>
          </w:tcPr>
          <w:p w14:paraId="565B85B3"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Additional Information on Eligibility:</w:t>
            </w:r>
          </w:p>
        </w:tc>
        <w:tc>
          <w:tcPr>
            <w:tcW w:w="5000" w:type="pct"/>
            <w:vAlign w:val="center"/>
            <w:hideMark/>
          </w:tcPr>
          <w:p w14:paraId="1025085C"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Eligible funding applicants for this competition are institutions of higher education, nonprofit and for-profit organizations, and State, local and tribal governments. Federal agencies or institutions and foreign governments may not be the primary recipient of awards under this announcement, but they are encouraged to partner with applicants when appropriate.</w:t>
            </w:r>
          </w:p>
        </w:tc>
      </w:tr>
    </w:tbl>
    <w:p w14:paraId="5F70AEDF" w14:textId="393700D9" w:rsidR="004D44DD" w:rsidRPr="004D44DD" w:rsidRDefault="004D44DD" w:rsidP="004D44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D44DD" w:rsidRPr="004D44DD" w14:paraId="6B210452" w14:textId="77777777" w:rsidTr="004D44DD">
        <w:trPr>
          <w:tblCellSpacing w:w="0" w:type="dxa"/>
        </w:trPr>
        <w:tc>
          <w:tcPr>
            <w:tcW w:w="0" w:type="auto"/>
            <w:noWrap/>
            <w:hideMark/>
          </w:tcPr>
          <w:p w14:paraId="00F17D67"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Agency Name:</w:t>
            </w:r>
          </w:p>
        </w:tc>
        <w:tc>
          <w:tcPr>
            <w:tcW w:w="5000" w:type="pct"/>
            <w:vAlign w:val="center"/>
            <w:hideMark/>
          </w:tcPr>
          <w:p w14:paraId="4B648A78"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Department of Commerce</w:t>
            </w:r>
          </w:p>
        </w:tc>
      </w:tr>
      <w:tr w:rsidR="004D44DD" w:rsidRPr="004D44DD" w14:paraId="3417A4D3" w14:textId="77777777" w:rsidTr="004D44DD">
        <w:trPr>
          <w:tblCellSpacing w:w="0" w:type="dxa"/>
        </w:trPr>
        <w:tc>
          <w:tcPr>
            <w:tcW w:w="0" w:type="auto"/>
            <w:noWrap/>
            <w:hideMark/>
          </w:tcPr>
          <w:p w14:paraId="6CAFA437"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Description:</w:t>
            </w:r>
          </w:p>
        </w:tc>
        <w:tc>
          <w:tcPr>
            <w:tcW w:w="5000" w:type="pct"/>
            <w:vAlign w:val="center"/>
            <w:hideMark/>
          </w:tcPr>
          <w:p w14:paraId="293BB783"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The U.S. Integrated Ocean Observing System (IOOS®) is a national and regional partnership working to provide ocean, coastal and Great Lakes observations, data, tools, and forecasts to improve safety, enhance the economy, and protect our environment. To increase observational and technical capabilities we need smart investments to innovate sensors, data management, decision support products, and other technical capabilities that will improve our ability to monitor and forecast environmental conditions with greater efficiency. The primary objective of IOOS’ Ocean Technology Transition Project (OTT) is to reduce the Research to Operations transition period for ocean observing, product development, and data management technologies for the ocean, coastal and Great Lakes. The term ‘Technologies’ includes: ocean, coastal, and Great Lakes sensors, information technology (data management, data visualization), platform enhancement, and technology modernization efforts. This objective is accomplished by investing in the transition of emerging and promising marine and Great Lakes observing technological capabilities from the mid to latter phases of research into operational status.</w:t>
            </w:r>
          </w:p>
          <w:p w14:paraId="72FBD4DC" w14:textId="77777777" w:rsidR="004D44DD" w:rsidRPr="004D44DD" w:rsidRDefault="004D44DD" w:rsidP="004D44DD">
            <w:pPr>
              <w:pStyle w:val="NoSpacing"/>
              <w:rPr>
                <w:rFonts w:ascii="Helvetica" w:hAnsi="Helvetica" w:cs="Helvetica"/>
                <w:color w:val="222222"/>
              </w:rPr>
            </w:pPr>
          </w:p>
          <w:p w14:paraId="4221E592"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The U.S. IOOS Office is seeking to fund projects, subject to the availability of funds, which advance new or existing technology-based solutions that address long standing and emerging coastal observing, product development, and data management challenges. The projects will be focused on those technologies for which there are demonstrated operators who commit to integrated, long term use of those technologies and open data sharing. A Transition Manager for the project should be identified and a Transition Plan will be a Year One deliverable.  </w:t>
            </w:r>
          </w:p>
          <w:p w14:paraId="2970F060" w14:textId="77777777" w:rsidR="004D44DD" w:rsidRPr="004D44DD" w:rsidRDefault="004D44DD" w:rsidP="004D44DD">
            <w:pPr>
              <w:pStyle w:val="NoSpacing"/>
              <w:rPr>
                <w:rFonts w:ascii="Helvetica" w:hAnsi="Helvetica" w:cs="Helvetica"/>
                <w:color w:val="222222"/>
              </w:rPr>
            </w:pPr>
          </w:p>
          <w:p w14:paraId="6CC260A6"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Funding will be targeted to technologies that are sufficiently mature for long term operations. This announcement specifically funds activities needed to progress these technologies through the transitional stages between research and full operations such as system integration, testing, validation, and verification. Funding will not be awarded to continue projects previously funded through the Ocean Technology Transition Project.</w:t>
            </w:r>
          </w:p>
          <w:p w14:paraId="7802AEF8" w14:textId="77777777" w:rsidR="004D44DD" w:rsidRPr="004D44DD" w:rsidRDefault="004D44DD" w:rsidP="004D44DD">
            <w:pPr>
              <w:pStyle w:val="NoSpacing"/>
              <w:rPr>
                <w:rFonts w:ascii="Helvetica" w:hAnsi="Helvetica" w:cs="Helvetica"/>
                <w:color w:val="222222"/>
              </w:rPr>
            </w:pPr>
          </w:p>
          <w:p w14:paraId="19FF6B3D"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In FY 2023-2024, it is estimated that up to $7.5 million will be available from the U.S. IOOS Office. Multiple awards are anticipated, subject to availability of funds, in amounts up to $400,000 per year for up to three years, with some exceptions for highly ranked proposals. Proposals not funded in the current fiscal period (Fiscal Year 2023) may be considered for funding in the next fiscal period (Fiscal Year 2024) without NOAA repeating the competitive process outlined in this announcement.</w:t>
            </w:r>
          </w:p>
          <w:p w14:paraId="76C1C279" w14:textId="77777777" w:rsidR="004D44DD" w:rsidRPr="004D44DD" w:rsidRDefault="004D44DD" w:rsidP="004D44DD">
            <w:pPr>
              <w:pStyle w:val="NoSpacing"/>
              <w:rPr>
                <w:rFonts w:ascii="Helvetica" w:hAnsi="Helvetica" w:cs="Helvetica"/>
                <w:color w:val="222222"/>
              </w:rPr>
            </w:pPr>
          </w:p>
          <w:p w14:paraId="024E8875"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Investigators are highly encouraged to visit the U.S. IOOS Ocean Technology Transition website for more information about the program: https://ioos.noaa.gov/project/ocean-technology-transition/</w:t>
            </w:r>
          </w:p>
          <w:p w14:paraId="19D5A495" w14:textId="77777777" w:rsidR="004D44DD" w:rsidRPr="004D44DD" w:rsidRDefault="004D44DD" w:rsidP="004D44DD">
            <w:pPr>
              <w:pStyle w:val="NoSpacing"/>
              <w:rPr>
                <w:rFonts w:ascii="Helvetica" w:hAnsi="Helvetica" w:cs="Helvetica"/>
                <w:color w:val="222222"/>
              </w:rPr>
            </w:pPr>
          </w:p>
        </w:tc>
      </w:tr>
      <w:tr w:rsidR="004D44DD" w:rsidRPr="004D44DD" w14:paraId="2510E301" w14:textId="77777777" w:rsidTr="004D44DD">
        <w:trPr>
          <w:tblCellSpacing w:w="0" w:type="dxa"/>
        </w:trPr>
        <w:tc>
          <w:tcPr>
            <w:tcW w:w="0" w:type="auto"/>
            <w:noWrap/>
            <w:hideMark/>
          </w:tcPr>
          <w:p w14:paraId="0A1B0214"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Link to Additional Information:</w:t>
            </w:r>
          </w:p>
        </w:tc>
        <w:tc>
          <w:tcPr>
            <w:tcW w:w="5000" w:type="pct"/>
            <w:vAlign w:val="center"/>
            <w:hideMark/>
          </w:tcPr>
          <w:p w14:paraId="492B816C" w14:textId="77777777" w:rsidR="004D44DD" w:rsidRPr="004D44DD" w:rsidRDefault="00380025" w:rsidP="004D44DD">
            <w:pPr>
              <w:pStyle w:val="NoSpacing"/>
              <w:rPr>
                <w:rFonts w:ascii="Helvetica" w:hAnsi="Helvetica" w:cs="Helvetica"/>
                <w:color w:val="222222"/>
              </w:rPr>
            </w:pPr>
            <w:hyperlink r:id="rId97" w:anchor="relatedDocumentsTab" w:tooltip="See Related Documents" w:history="1">
              <w:r w:rsidR="004D44DD" w:rsidRPr="004D44DD">
                <w:rPr>
                  <w:rStyle w:val="Hyperlink"/>
                  <w:rFonts w:ascii="Helvetica" w:hAnsi="Helvetica" w:cs="Helvetica"/>
                </w:rPr>
                <w:t>See Related Documents</w:t>
              </w:r>
            </w:hyperlink>
          </w:p>
        </w:tc>
      </w:tr>
      <w:tr w:rsidR="004D44DD" w:rsidRPr="004D44DD" w14:paraId="41B0B9A8" w14:textId="77777777" w:rsidTr="004D44DD">
        <w:trPr>
          <w:tblCellSpacing w:w="0" w:type="dxa"/>
        </w:trPr>
        <w:tc>
          <w:tcPr>
            <w:tcW w:w="0" w:type="auto"/>
            <w:noWrap/>
            <w:hideMark/>
          </w:tcPr>
          <w:p w14:paraId="13E15DE1"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Grantor Contact Information:</w:t>
            </w:r>
          </w:p>
        </w:tc>
        <w:tc>
          <w:tcPr>
            <w:tcW w:w="5000" w:type="pct"/>
            <w:vAlign w:val="center"/>
            <w:hideMark/>
          </w:tcPr>
          <w:p w14:paraId="47DB4346"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If you have difficulty accessing the full announcement electronically, please contact:</w:t>
            </w:r>
            <w:r w:rsidRPr="004D44DD">
              <w:rPr>
                <w:rFonts w:ascii="Helvetica" w:hAnsi="Helvetica" w:cs="Helvetica"/>
                <w:color w:val="222222"/>
              </w:rPr>
              <w:br/>
            </w:r>
            <w:r w:rsidRPr="004D44DD">
              <w:rPr>
                <w:rFonts w:ascii="Helvetica" w:hAnsi="Helvetica" w:cs="Helvetica"/>
                <w:color w:val="222222"/>
              </w:rPr>
              <w:br/>
              <w:t>Jennifer Hinden jennifer.hinden@noaa.gov Tiffany C. Vance tiffany.c.vance@noaa.gov</w:t>
            </w:r>
            <w:r w:rsidRPr="004D44DD">
              <w:rPr>
                <w:rFonts w:ascii="Helvetica" w:hAnsi="Helvetica" w:cs="Helvetica"/>
                <w:color w:val="222222"/>
              </w:rPr>
              <w:br/>
            </w:r>
            <w:r w:rsidRPr="004D44DD">
              <w:rPr>
                <w:rFonts w:ascii="Helvetica" w:hAnsi="Helvetica" w:cs="Helvetica"/>
                <w:color w:val="222222"/>
              </w:rPr>
              <w:br/>
            </w:r>
            <w:hyperlink r:id="rId98" w:history="1">
              <w:r w:rsidRPr="004D44DD">
                <w:rPr>
                  <w:rStyle w:val="Hyperlink"/>
                  <w:rFonts w:ascii="Helvetica" w:hAnsi="Helvetica" w:cs="Helvetica"/>
                </w:rPr>
                <w:t>Work</w:t>
              </w:r>
            </w:hyperlink>
          </w:p>
        </w:tc>
      </w:tr>
    </w:tbl>
    <w:p w14:paraId="33A94836" w14:textId="77777777" w:rsidR="004D44DD" w:rsidRDefault="004D44DD" w:rsidP="004D44DD">
      <w:pPr>
        <w:pStyle w:val="NoSpacing"/>
        <w:pBdr>
          <w:bottom w:val="single" w:sz="6" w:space="1" w:color="auto"/>
        </w:pBdr>
        <w:rPr>
          <w:rStyle w:val="Hyperlink"/>
          <w:rFonts w:ascii="Helvetica" w:hAnsi="Helvetica" w:cs="Helvetica"/>
          <w:color w:val="1155CC"/>
          <w:sz w:val="24"/>
          <w:szCs w:val="24"/>
          <w:shd w:val="clear" w:color="auto" w:fill="FFFFFF"/>
        </w:rPr>
      </w:pPr>
      <w:r w:rsidRPr="00C47D87">
        <w:rPr>
          <w:rFonts w:ascii="Helvetica" w:hAnsi="Helvetica" w:cs="Helvetica"/>
          <w:color w:val="222222"/>
          <w:sz w:val="24"/>
          <w:szCs w:val="24"/>
        </w:rPr>
        <w:br/>
      </w:r>
      <w:hyperlink r:id="rId99" w:tgtFrame="_blank" w:history="1">
        <w:r w:rsidRPr="00C47D87">
          <w:rPr>
            <w:rStyle w:val="Hyperlink"/>
            <w:rFonts w:ascii="Helvetica" w:hAnsi="Helvetica" w:cs="Helvetica"/>
            <w:color w:val="1155CC"/>
            <w:sz w:val="24"/>
            <w:szCs w:val="24"/>
            <w:shd w:val="clear" w:color="auto" w:fill="FFFFFF"/>
          </w:rPr>
          <w:t>https://www.grants.gov/web/grants/view-opportunity.html?oppId=342720</w:t>
        </w:r>
      </w:hyperlink>
    </w:p>
    <w:p w14:paraId="329D8DC4" w14:textId="77777777" w:rsidR="004D44DD" w:rsidRDefault="004D44DD" w:rsidP="004D44DD">
      <w:pPr>
        <w:pStyle w:val="NoSpacing"/>
        <w:rPr>
          <w:rFonts w:ascii="Helvetica" w:hAnsi="Helvetica" w:cs="Helvetica"/>
          <w:color w:val="222222"/>
          <w:sz w:val="24"/>
          <w:szCs w:val="24"/>
          <w:shd w:val="clear" w:color="auto" w:fill="FFFFFF"/>
        </w:rPr>
      </w:pPr>
      <w:r w:rsidRPr="00C47D87">
        <w:rPr>
          <w:rFonts w:ascii="Helvetica" w:hAnsi="Helvetica" w:cs="Helvetica"/>
          <w:color w:val="222222"/>
          <w:sz w:val="24"/>
          <w:szCs w:val="24"/>
        </w:rPr>
        <w:br/>
      </w:r>
      <w:bookmarkStart w:id="82" w:name="DOCNISTPREP"/>
      <w:bookmarkEnd w:id="82"/>
      <w:r w:rsidRPr="003A368A">
        <w:rPr>
          <w:rFonts w:ascii="Helvetica" w:hAnsi="Helvetica" w:cs="Helvetica"/>
          <w:color w:val="222222"/>
          <w:sz w:val="24"/>
          <w:szCs w:val="24"/>
          <w:highlight w:val="cyan"/>
          <w:shd w:val="clear" w:color="auto" w:fill="FFFFFF"/>
        </w:rPr>
        <w:t>National Institute of Standards and Technology</w:t>
      </w:r>
      <w:r w:rsidRPr="003A368A">
        <w:rPr>
          <w:rFonts w:ascii="Helvetica" w:hAnsi="Helvetica" w:cs="Helvetica"/>
          <w:color w:val="222222"/>
          <w:sz w:val="24"/>
          <w:szCs w:val="24"/>
          <w:highlight w:val="cyan"/>
        </w:rPr>
        <w:br/>
      </w:r>
      <w:r w:rsidRPr="003A368A">
        <w:rPr>
          <w:rFonts w:ascii="Helvetica" w:hAnsi="Helvetica" w:cs="Helvetica"/>
          <w:color w:val="222222"/>
          <w:sz w:val="24"/>
          <w:szCs w:val="24"/>
          <w:highlight w:val="cyan"/>
          <w:shd w:val="clear" w:color="auto" w:fill="FFFFFF"/>
        </w:rPr>
        <w:t>Professional Research Experience Program (PREP)</w:t>
      </w:r>
      <w:r w:rsidRPr="003A368A">
        <w:rPr>
          <w:rFonts w:ascii="Helvetica" w:hAnsi="Helvetica" w:cs="Helvetica"/>
          <w:color w:val="222222"/>
          <w:sz w:val="24"/>
          <w:szCs w:val="24"/>
          <w:highlight w:val="cyan"/>
        </w:rPr>
        <w:br/>
      </w:r>
      <w:r w:rsidRPr="003A368A">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D44DD" w:rsidRPr="004D44DD" w14:paraId="49E577F9" w14:textId="77777777" w:rsidTr="004D44D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4D44DD" w:rsidRPr="004D44DD" w14:paraId="78CB6E8B" w14:textId="77777777" w:rsidTr="004D44DD">
              <w:trPr>
                <w:tblCellSpacing w:w="0" w:type="dxa"/>
              </w:trPr>
              <w:tc>
                <w:tcPr>
                  <w:tcW w:w="1606" w:type="dxa"/>
                  <w:noWrap/>
                  <w:hideMark/>
                </w:tcPr>
                <w:p w14:paraId="2724826E"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Document Type:</w:t>
                  </w:r>
                </w:p>
              </w:tc>
              <w:tc>
                <w:tcPr>
                  <w:tcW w:w="3639" w:type="dxa"/>
                  <w:vAlign w:val="center"/>
                  <w:hideMark/>
                </w:tcPr>
                <w:p w14:paraId="3EAC732E"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Grants Notice</w:t>
                  </w:r>
                </w:p>
              </w:tc>
            </w:tr>
            <w:tr w:rsidR="004D44DD" w:rsidRPr="004D44DD" w14:paraId="6D32B0F9" w14:textId="77777777" w:rsidTr="004D44DD">
              <w:trPr>
                <w:tblCellSpacing w:w="0" w:type="dxa"/>
              </w:trPr>
              <w:tc>
                <w:tcPr>
                  <w:tcW w:w="1606" w:type="dxa"/>
                  <w:noWrap/>
                  <w:hideMark/>
                </w:tcPr>
                <w:p w14:paraId="2F5CCB99"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Funding Opportunity Number:</w:t>
                  </w:r>
                </w:p>
              </w:tc>
              <w:tc>
                <w:tcPr>
                  <w:tcW w:w="3639" w:type="dxa"/>
                  <w:vAlign w:val="center"/>
                  <w:hideMark/>
                </w:tcPr>
                <w:p w14:paraId="15FB853A"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2022-NIST-PREP-01</w:t>
                  </w:r>
                </w:p>
              </w:tc>
            </w:tr>
            <w:tr w:rsidR="004D44DD" w:rsidRPr="004D44DD" w14:paraId="7F37EAD5" w14:textId="77777777" w:rsidTr="004D44DD">
              <w:trPr>
                <w:tblCellSpacing w:w="0" w:type="dxa"/>
              </w:trPr>
              <w:tc>
                <w:tcPr>
                  <w:tcW w:w="1606" w:type="dxa"/>
                  <w:noWrap/>
                  <w:hideMark/>
                </w:tcPr>
                <w:p w14:paraId="4CBC356B"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Funding Opportunity Title:</w:t>
                  </w:r>
                </w:p>
              </w:tc>
              <w:tc>
                <w:tcPr>
                  <w:tcW w:w="3639" w:type="dxa"/>
                  <w:vAlign w:val="center"/>
                  <w:hideMark/>
                </w:tcPr>
                <w:p w14:paraId="6B5A388A"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Professional Research Experience Program (PREP)</w:t>
                  </w:r>
                </w:p>
              </w:tc>
            </w:tr>
            <w:tr w:rsidR="004D44DD" w:rsidRPr="004D44DD" w14:paraId="1DB670BD" w14:textId="77777777" w:rsidTr="004D44DD">
              <w:trPr>
                <w:tblCellSpacing w:w="0" w:type="dxa"/>
              </w:trPr>
              <w:tc>
                <w:tcPr>
                  <w:tcW w:w="1606" w:type="dxa"/>
                  <w:noWrap/>
                  <w:hideMark/>
                </w:tcPr>
                <w:p w14:paraId="1F38F261"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Opportunity Category:</w:t>
                  </w:r>
                </w:p>
              </w:tc>
              <w:tc>
                <w:tcPr>
                  <w:tcW w:w="3639" w:type="dxa"/>
                  <w:vAlign w:val="center"/>
                  <w:hideMark/>
                </w:tcPr>
                <w:p w14:paraId="66B73699"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Discretionary</w:t>
                  </w:r>
                </w:p>
              </w:tc>
            </w:tr>
            <w:tr w:rsidR="004D44DD" w:rsidRPr="004D44DD" w14:paraId="0400E555" w14:textId="77777777" w:rsidTr="004D44DD">
              <w:trPr>
                <w:tblCellSpacing w:w="0" w:type="dxa"/>
              </w:trPr>
              <w:tc>
                <w:tcPr>
                  <w:tcW w:w="1606" w:type="dxa"/>
                  <w:noWrap/>
                  <w:hideMark/>
                </w:tcPr>
                <w:p w14:paraId="7B0FBE60"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Opportunity Category Explanation:</w:t>
                  </w:r>
                </w:p>
              </w:tc>
              <w:tc>
                <w:tcPr>
                  <w:tcW w:w="3639" w:type="dxa"/>
                  <w:vAlign w:val="center"/>
                  <w:hideMark/>
                </w:tcPr>
                <w:p w14:paraId="2607602A"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 </w:t>
                  </w:r>
                </w:p>
              </w:tc>
            </w:tr>
            <w:tr w:rsidR="004D44DD" w:rsidRPr="004D44DD" w14:paraId="1F64071E" w14:textId="77777777" w:rsidTr="004D44DD">
              <w:trPr>
                <w:tblCellSpacing w:w="0" w:type="dxa"/>
              </w:trPr>
              <w:tc>
                <w:tcPr>
                  <w:tcW w:w="1606" w:type="dxa"/>
                  <w:noWrap/>
                  <w:hideMark/>
                </w:tcPr>
                <w:p w14:paraId="316A9897"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Funding Instrument Type:</w:t>
                  </w:r>
                </w:p>
              </w:tc>
              <w:tc>
                <w:tcPr>
                  <w:tcW w:w="3639" w:type="dxa"/>
                  <w:vAlign w:val="center"/>
                  <w:hideMark/>
                </w:tcPr>
                <w:p w14:paraId="616CA0DC"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Cooperative Agreement</w:t>
                  </w:r>
                </w:p>
              </w:tc>
            </w:tr>
            <w:tr w:rsidR="004D44DD" w:rsidRPr="004D44DD" w14:paraId="1BAF9633" w14:textId="77777777" w:rsidTr="004D44DD">
              <w:trPr>
                <w:tblCellSpacing w:w="0" w:type="dxa"/>
              </w:trPr>
              <w:tc>
                <w:tcPr>
                  <w:tcW w:w="1606" w:type="dxa"/>
                  <w:noWrap/>
                  <w:hideMark/>
                </w:tcPr>
                <w:p w14:paraId="5B71D2A7"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Category of Funding Activity:</w:t>
                  </w:r>
                </w:p>
              </w:tc>
              <w:tc>
                <w:tcPr>
                  <w:tcW w:w="3639" w:type="dxa"/>
                  <w:vAlign w:val="center"/>
                  <w:hideMark/>
                </w:tcPr>
                <w:p w14:paraId="38AB38D2"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Science and Technology and other Research and Development</w:t>
                  </w:r>
                </w:p>
              </w:tc>
            </w:tr>
            <w:tr w:rsidR="004D44DD" w:rsidRPr="004D44DD" w14:paraId="756D004E" w14:textId="77777777" w:rsidTr="004D44DD">
              <w:trPr>
                <w:tblCellSpacing w:w="0" w:type="dxa"/>
              </w:trPr>
              <w:tc>
                <w:tcPr>
                  <w:tcW w:w="1606" w:type="dxa"/>
                  <w:noWrap/>
                  <w:hideMark/>
                </w:tcPr>
                <w:p w14:paraId="3A21E810"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Category Explanation:</w:t>
                  </w:r>
                </w:p>
              </w:tc>
              <w:tc>
                <w:tcPr>
                  <w:tcW w:w="3639" w:type="dxa"/>
                  <w:vAlign w:val="center"/>
                  <w:hideMark/>
                </w:tcPr>
                <w:p w14:paraId="41D076DE"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 </w:t>
                  </w:r>
                </w:p>
              </w:tc>
            </w:tr>
            <w:tr w:rsidR="004D44DD" w:rsidRPr="004D44DD" w14:paraId="65CDAC54" w14:textId="77777777" w:rsidTr="004D44DD">
              <w:trPr>
                <w:tblCellSpacing w:w="0" w:type="dxa"/>
              </w:trPr>
              <w:tc>
                <w:tcPr>
                  <w:tcW w:w="1606" w:type="dxa"/>
                  <w:noWrap/>
                  <w:hideMark/>
                </w:tcPr>
                <w:p w14:paraId="71B1B27C"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Expected Number of Awards:</w:t>
                  </w:r>
                </w:p>
              </w:tc>
              <w:tc>
                <w:tcPr>
                  <w:tcW w:w="3639" w:type="dxa"/>
                  <w:vAlign w:val="center"/>
                  <w:hideMark/>
                </w:tcPr>
                <w:p w14:paraId="49192C84"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500</w:t>
                  </w:r>
                </w:p>
              </w:tc>
            </w:tr>
            <w:tr w:rsidR="004D44DD" w:rsidRPr="004D44DD" w14:paraId="089DAFE8" w14:textId="77777777" w:rsidTr="004D44DD">
              <w:trPr>
                <w:tblCellSpacing w:w="0" w:type="dxa"/>
              </w:trPr>
              <w:tc>
                <w:tcPr>
                  <w:tcW w:w="1606" w:type="dxa"/>
                  <w:noWrap/>
                  <w:hideMark/>
                </w:tcPr>
                <w:p w14:paraId="1E58ED55"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CFDA Number(s):</w:t>
                  </w:r>
                </w:p>
              </w:tc>
              <w:tc>
                <w:tcPr>
                  <w:tcW w:w="3639" w:type="dxa"/>
                  <w:vAlign w:val="center"/>
                  <w:hideMark/>
                </w:tcPr>
                <w:p w14:paraId="54958F0C"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11.620 -- Science, Technology, Business and/or Education Outreach</w:t>
                  </w:r>
                </w:p>
              </w:tc>
            </w:tr>
            <w:tr w:rsidR="004D44DD" w:rsidRPr="004D44DD" w14:paraId="314CFF09" w14:textId="77777777" w:rsidTr="004D44DD">
              <w:trPr>
                <w:tblCellSpacing w:w="0" w:type="dxa"/>
              </w:trPr>
              <w:tc>
                <w:tcPr>
                  <w:tcW w:w="1606" w:type="dxa"/>
                  <w:noWrap/>
                  <w:hideMark/>
                </w:tcPr>
                <w:p w14:paraId="24720404"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Cost Sharing or Matching Requirement:</w:t>
                  </w:r>
                </w:p>
              </w:tc>
              <w:tc>
                <w:tcPr>
                  <w:tcW w:w="3639" w:type="dxa"/>
                  <w:vAlign w:val="center"/>
                  <w:hideMark/>
                </w:tcPr>
                <w:p w14:paraId="4510D1CA"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No</w:t>
                  </w:r>
                </w:p>
              </w:tc>
            </w:tr>
          </w:tbl>
          <w:p w14:paraId="71E0CF23" w14:textId="77777777" w:rsidR="004D44DD" w:rsidRPr="004D44DD" w:rsidRDefault="004D44DD" w:rsidP="004D44D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51"/>
              <w:gridCol w:w="2354"/>
            </w:tblGrid>
            <w:tr w:rsidR="004D44DD" w:rsidRPr="004D44DD" w14:paraId="4D350729" w14:textId="77777777" w:rsidTr="004D44DD">
              <w:trPr>
                <w:tblCellSpacing w:w="0" w:type="dxa"/>
              </w:trPr>
              <w:tc>
                <w:tcPr>
                  <w:tcW w:w="2651" w:type="dxa"/>
                  <w:noWrap/>
                  <w:hideMark/>
                </w:tcPr>
                <w:p w14:paraId="58776DDF"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Version:</w:t>
                  </w:r>
                </w:p>
              </w:tc>
              <w:tc>
                <w:tcPr>
                  <w:tcW w:w="2354" w:type="dxa"/>
                  <w:vAlign w:val="center"/>
                  <w:hideMark/>
                </w:tcPr>
                <w:p w14:paraId="78BEDD19"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Synopsis 2</w:t>
                  </w:r>
                </w:p>
              </w:tc>
            </w:tr>
            <w:tr w:rsidR="004D44DD" w:rsidRPr="004D44DD" w14:paraId="5561B9FC" w14:textId="77777777" w:rsidTr="004D44DD">
              <w:trPr>
                <w:tblCellSpacing w:w="0" w:type="dxa"/>
              </w:trPr>
              <w:tc>
                <w:tcPr>
                  <w:tcW w:w="2651" w:type="dxa"/>
                  <w:noWrap/>
                  <w:hideMark/>
                </w:tcPr>
                <w:p w14:paraId="06608C23"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Posted Date:</w:t>
                  </w:r>
                </w:p>
              </w:tc>
              <w:tc>
                <w:tcPr>
                  <w:tcW w:w="2354" w:type="dxa"/>
                  <w:vAlign w:val="center"/>
                  <w:hideMark/>
                </w:tcPr>
                <w:p w14:paraId="40ECBED5"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Jul 25, 2022</w:t>
                  </w:r>
                </w:p>
              </w:tc>
            </w:tr>
            <w:tr w:rsidR="004D44DD" w:rsidRPr="004D44DD" w14:paraId="1071E510" w14:textId="77777777" w:rsidTr="004D44DD">
              <w:trPr>
                <w:tblCellSpacing w:w="0" w:type="dxa"/>
              </w:trPr>
              <w:tc>
                <w:tcPr>
                  <w:tcW w:w="2651" w:type="dxa"/>
                  <w:noWrap/>
                  <w:hideMark/>
                </w:tcPr>
                <w:p w14:paraId="2128D2C3"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Last Updated Date:</w:t>
                  </w:r>
                </w:p>
              </w:tc>
              <w:tc>
                <w:tcPr>
                  <w:tcW w:w="2354" w:type="dxa"/>
                  <w:vAlign w:val="center"/>
                  <w:hideMark/>
                </w:tcPr>
                <w:p w14:paraId="362A50FE"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Jul 27, 2022</w:t>
                  </w:r>
                </w:p>
              </w:tc>
            </w:tr>
            <w:tr w:rsidR="004D44DD" w:rsidRPr="004D44DD" w14:paraId="16F0BD31" w14:textId="77777777" w:rsidTr="004D44DD">
              <w:trPr>
                <w:tblCellSpacing w:w="0" w:type="dxa"/>
              </w:trPr>
              <w:tc>
                <w:tcPr>
                  <w:tcW w:w="2651" w:type="dxa"/>
                  <w:noWrap/>
                  <w:hideMark/>
                </w:tcPr>
                <w:p w14:paraId="7C6D408B"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Original Closing Date for Applications:</w:t>
                  </w:r>
                </w:p>
              </w:tc>
              <w:tc>
                <w:tcPr>
                  <w:tcW w:w="2354" w:type="dxa"/>
                  <w:vAlign w:val="center"/>
                  <w:hideMark/>
                </w:tcPr>
                <w:p w14:paraId="06521B5F"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Sep 23, 2022  </w:t>
                  </w:r>
                </w:p>
              </w:tc>
            </w:tr>
            <w:tr w:rsidR="004D44DD" w:rsidRPr="004D44DD" w14:paraId="557619AD" w14:textId="77777777" w:rsidTr="004D44DD">
              <w:trPr>
                <w:tblCellSpacing w:w="0" w:type="dxa"/>
              </w:trPr>
              <w:tc>
                <w:tcPr>
                  <w:tcW w:w="2651" w:type="dxa"/>
                  <w:noWrap/>
                  <w:hideMark/>
                </w:tcPr>
                <w:p w14:paraId="2C96C4B0"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Current Closing Date for Applications:</w:t>
                  </w:r>
                </w:p>
              </w:tc>
              <w:tc>
                <w:tcPr>
                  <w:tcW w:w="2354" w:type="dxa"/>
                  <w:vAlign w:val="center"/>
                  <w:hideMark/>
                </w:tcPr>
                <w:p w14:paraId="2F045D25"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Sep 30, 2022  </w:t>
                  </w:r>
                </w:p>
              </w:tc>
            </w:tr>
            <w:tr w:rsidR="004D44DD" w:rsidRPr="004D44DD" w14:paraId="50023B3F" w14:textId="77777777" w:rsidTr="004D44DD">
              <w:trPr>
                <w:tblCellSpacing w:w="0" w:type="dxa"/>
              </w:trPr>
              <w:tc>
                <w:tcPr>
                  <w:tcW w:w="2651" w:type="dxa"/>
                  <w:noWrap/>
                  <w:hideMark/>
                </w:tcPr>
                <w:p w14:paraId="2EC3D565"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Archive Date:</w:t>
                  </w:r>
                </w:p>
              </w:tc>
              <w:tc>
                <w:tcPr>
                  <w:tcW w:w="2354" w:type="dxa"/>
                  <w:vAlign w:val="center"/>
                  <w:hideMark/>
                </w:tcPr>
                <w:p w14:paraId="29DE4B79"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Oct 23, 2022</w:t>
                  </w:r>
                </w:p>
              </w:tc>
            </w:tr>
            <w:tr w:rsidR="004D44DD" w:rsidRPr="004D44DD" w14:paraId="3E15A2CD" w14:textId="77777777" w:rsidTr="004D44DD">
              <w:trPr>
                <w:tblCellSpacing w:w="0" w:type="dxa"/>
              </w:trPr>
              <w:tc>
                <w:tcPr>
                  <w:tcW w:w="2651" w:type="dxa"/>
                  <w:noWrap/>
                  <w:hideMark/>
                </w:tcPr>
                <w:p w14:paraId="00A7B502"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Estimated Total Program Funding:</w:t>
                  </w:r>
                </w:p>
              </w:tc>
              <w:tc>
                <w:tcPr>
                  <w:tcW w:w="2354" w:type="dxa"/>
                  <w:vAlign w:val="center"/>
                  <w:hideMark/>
                </w:tcPr>
                <w:p w14:paraId="3CD7CE64"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 </w:t>
                  </w:r>
                </w:p>
              </w:tc>
            </w:tr>
            <w:tr w:rsidR="004D44DD" w:rsidRPr="004D44DD" w14:paraId="325E505E" w14:textId="77777777" w:rsidTr="004D44DD">
              <w:trPr>
                <w:tblCellSpacing w:w="0" w:type="dxa"/>
              </w:trPr>
              <w:tc>
                <w:tcPr>
                  <w:tcW w:w="2651" w:type="dxa"/>
                  <w:noWrap/>
                  <w:hideMark/>
                </w:tcPr>
                <w:p w14:paraId="5F137AEC"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Award Ceiling:</w:t>
                  </w:r>
                </w:p>
              </w:tc>
              <w:tc>
                <w:tcPr>
                  <w:tcW w:w="2354" w:type="dxa"/>
                  <w:vAlign w:val="center"/>
                  <w:hideMark/>
                </w:tcPr>
                <w:p w14:paraId="095F9185"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 </w:t>
                  </w:r>
                </w:p>
              </w:tc>
            </w:tr>
            <w:tr w:rsidR="004D44DD" w:rsidRPr="004D44DD" w14:paraId="3A26F1D3" w14:textId="77777777" w:rsidTr="004D44DD">
              <w:trPr>
                <w:tblCellSpacing w:w="0" w:type="dxa"/>
              </w:trPr>
              <w:tc>
                <w:tcPr>
                  <w:tcW w:w="2651" w:type="dxa"/>
                  <w:noWrap/>
                  <w:hideMark/>
                </w:tcPr>
                <w:p w14:paraId="673DF0B3"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Award Floor:</w:t>
                  </w:r>
                </w:p>
              </w:tc>
              <w:tc>
                <w:tcPr>
                  <w:tcW w:w="2354" w:type="dxa"/>
                  <w:vAlign w:val="center"/>
                  <w:hideMark/>
                </w:tcPr>
                <w:p w14:paraId="4E47F8F7"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 </w:t>
                  </w:r>
                </w:p>
              </w:tc>
            </w:tr>
          </w:tbl>
          <w:p w14:paraId="0317FA2E" w14:textId="77777777" w:rsidR="004D44DD" w:rsidRPr="004D44DD" w:rsidRDefault="004D44DD" w:rsidP="004D44DD">
            <w:pPr>
              <w:pStyle w:val="NoSpacing"/>
              <w:rPr>
                <w:rFonts w:ascii="Helvetica" w:hAnsi="Helvetica" w:cs="Helvetica"/>
                <w:color w:val="222222"/>
              </w:rPr>
            </w:pPr>
          </w:p>
        </w:tc>
      </w:tr>
    </w:tbl>
    <w:p w14:paraId="03386D52" w14:textId="7083F178" w:rsidR="004D44DD" w:rsidRPr="004D44DD" w:rsidRDefault="004D44DD" w:rsidP="004D44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D44DD" w:rsidRPr="004D44DD" w14:paraId="22652F38" w14:textId="77777777" w:rsidTr="004D44DD">
        <w:trPr>
          <w:tblCellSpacing w:w="0" w:type="dxa"/>
        </w:trPr>
        <w:tc>
          <w:tcPr>
            <w:tcW w:w="0" w:type="auto"/>
            <w:noWrap/>
            <w:hideMark/>
          </w:tcPr>
          <w:p w14:paraId="26C68F73"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Eligible Applicants:</w:t>
            </w:r>
          </w:p>
        </w:tc>
        <w:tc>
          <w:tcPr>
            <w:tcW w:w="5000" w:type="pct"/>
            <w:vAlign w:val="center"/>
            <w:hideMark/>
          </w:tcPr>
          <w:p w14:paraId="2A79EC26"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Others (see text field entitled "Additional Information on Eligibility" for clarification)</w:t>
            </w:r>
          </w:p>
        </w:tc>
      </w:tr>
      <w:tr w:rsidR="004D44DD" w:rsidRPr="004D44DD" w14:paraId="37F167B9" w14:textId="77777777" w:rsidTr="004D44DD">
        <w:trPr>
          <w:tblCellSpacing w:w="0" w:type="dxa"/>
        </w:trPr>
        <w:tc>
          <w:tcPr>
            <w:tcW w:w="0" w:type="auto"/>
            <w:noWrap/>
            <w:hideMark/>
          </w:tcPr>
          <w:p w14:paraId="1ED140C7"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Additional Information on Eligibility:</w:t>
            </w:r>
          </w:p>
        </w:tc>
        <w:tc>
          <w:tcPr>
            <w:tcW w:w="5000" w:type="pct"/>
            <w:vAlign w:val="center"/>
            <w:hideMark/>
          </w:tcPr>
          <w:p w14:paraId="5CAEC611"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Eligible applicants include accredited institutions of higher education that offer two- or four-year degrees in the U.S. and its territories in academic disciplines relevant to the technical programs of the NIST laboratories and major programs. For the purposes of this NOFO, these disciplines include (but may not be limited to) artificial intelligence, biochemistry, biological sciences, chemistry, computer science, engineering, electronics, information technology, materials science, mathematics, nanoscale science, neutron science, physical sciences, physics, social sciences, scientific/technical writing, science and technology policy, and statistics. Although Federal entities are not eligible to receive funding under this NOFO, they may participate as unfunded collaborators.</w:t>
            </w:r>
          </w:p>
        </w:tc>
      </w:tr>
    </w:tbl>
    <w:p w14:paraId="4324ED1D" w14:textId="17353D78" w:rsidR="004D44DD" w:rsidRPr="004D44DD" w:rsidRDefault="004D44DD" w:rsidP="004D44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D44DD" w:rsidRPr="004D44DD" w14:paraId="16E4C416" w14:textId="77777777" w:rsidTr="004D44DD">
        <w:trPr>
          <w:tblCellSpacing w:w="0" w:type="dxa"/>
        </w:trPr>
        <w:tc>
          <w:tcPr>
            <w:tcW w:w="0" w:type="auto"/>
            <w:noWrap/>
            <w:hideMark/>
          </w:tcPr>
          <w:p w14:paraId="7AA94141"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Agency Name:</w:t>
            </w:r>
          </w:p>
        </w:tc>
        <w:tc>
          <w:tcPr>
            <w:tcW w:w="5000" w:type="pct"/>
            <w:vAlign w:val="center"/>
            <w:hideMark/>
          </w:tcPr>
          <w:p w14:paraId="4A396501"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National Institute of Standards and Technology</w:t>
            </w:r>
          </w:p>
        </w:tc>
      </w:tr>
      <w:tr w:rsidR="004D44DD" w:rsidRPr="004D44DD" w14:paraId="301044B7" w14:textId="77777777" w:rsidTr="004D44DD">
        <w:trPr>
          <w:tblCellSpacing w:w="0" w:type="dxa"/>
        </w:trPr>
        <w:tc>
          <w:tcPr>
            <w:tcW w:w="0" w:type="auto"/>
            <w:noWrap/>
            <w:hideMark/>
          </w:tcPr>
          <w:p w14:paraId="614348F8"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Description:</w:t>
            </w:r>
          </w:p>
        </w:tc>
        <w:tc>
          <w:tcPr>
            <w:tcW w:w="5000" w:type="pct"/>
            <w:vAlign w:val="center"/>
            <w:hideMark/>
          </w:tcPr>
          <w:p w14:paraId="6D534F26"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The</w:t>
            </w:r>
            <w:r w:rsidRPr="004D44DD">
              <w:rPr>
                <w:rFonts w:ascii="Helvetica" w:hAnsi="Helvetica" w:cs="Helvetica"/>
                <w:b/>
                <w:bCs/>
                <w:color w:val="222222"/>
              </w:rPr>
              <w:t xml:space="preserve"> </w:t>
            </w:r>
            <w:r w:rsidRPr="004D44DD">
              <w:rPr>
                <w:rFonts w:ascii="Helvetica" w:hAnsi="Helvetica" w:cs="Helvetica"/>
                <w:color w:val="222222"/>
              </w:rPr>
              <w:t>NIST PREP is seeking applications from eligible institutions of higher education in the U.S. and its territories that offer two- or four- year degrees in academic science, technology, engineering, and mathematics (STEM) disciplines to establish and manage a program to support collaborative research relationships in the NIST labs. Eligible applicants may apply to establish and manage a program at the relevant NIST campuses in Boulder, Colorado (CO) (PREP Boulder), Gaithersburg, Maryland (MD) (PREP Gaithersburg), and/or Charleston, South Carolina (SC) (PREP Gaithersburg).</w:t>
            </w:r>
          </w:p>
        </w:tc>
      </w:tr>
      <w:tr w:rsidR="004D44DD" w:rsidRPr="004D44DD" w14:paraId="6093BD65" w14:textId="77777777" w:rsidTr="004D44DD">
        <w:trPr>
          <w:tblCellSpacing w:w="0" w:type="dxa"/>
        </w:trPr>
        <w:tc>
          <w:tcPr>
            <w:tcW w:w="0" w:type="auto"/>
            <w:noWrap/>
            <w:hideMark/>
          </w:tcPr>
          <w:p w14:paraId="7B28E722"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Link to Additional Information:</w:t>
            </w:r>
          </w:p>
        </w:tc>
        <w:tc>
          <w:tcPr>
            <w:tcW w:w="5000" w:type="pct"/>
            <w:vAlign w:val="center"/>
            <w:hideMark/>
          </w:tcPr>
          <w:p w14:paraId="6B380E91" w14:textId="77777777" w:rsidR="004D44DD" w:rsidRPr="004D44DD" w:rsidRDefault="00380025" w:rsidP="004D44DD">
            <w:pPr>
              <w:pStyle w:val="NoSpacing"/>
              <w:rPr>
                <w:rFonts w:ascii="Helvetica" w:hAnsi="Helvetica" w:cs="Helvetica"/>
                <w:color w:val="222222"/>
              </w:rPr>
            </w:pPr>
            <w:hyperlink r:id="rId100" w:anchor="relatedDocumentsTab" w:tooltip="See Related Documents" w:history="1">
              <w:r w:rsidR="004D44DD" w:rsidRPr="004D44DD">
                <w:rPr>
                  <w:rStyle w:val="Hyperlink"/>
                  <w:rFonts w:ascii="Helvetica" w:hAnsi="Helvetica" w:cs="Helvetica"/>
                </w:rPr>
                <w:t>See Related Documents</w:t>
              </w:r>
            </w:hyperlink>
          </w:p>
        </w:tc>
      </w:tr>
      <w:tr w:rsidR="004D44DD" w:rsidRPr="004D44DD" w14:paraId="7E780D2A" w14:textId="77777777" w:rsidTr="004D44DD">
        <w:trPr>
          <w:tblCellSpacing w:w="0" w:type="dxa"/>
        </w:trPr>
        <w:tc>
          <w:tcPr>
            <w:tcW w:w="0" w:type="auto"/>
            <w:noWrap/>
            <w:hideMark/>
          </w:tcPr>
          <w:p w14:paraId="1ED5BB1D"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Grantor Contact Information:</w:t>
            </w:r>
          </w:p>
        </w:tc>
        <w:tc>
          <w:tcPr>
            <w:tcW w:w="5000" w:type="pct"/>
            <w:vAlign w:val="center"/>
            <w:hideMark/>
          </w:tcPr>
          <w:p w14:paraId="0877FED6"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If you have difficulty accessing the full announcement electronically, please contact:</w:t>
            </w:r>
            <w:r w:rsidRPr="004D44DD">
              <w:rPr>
                <w:rFonts w:ascii="Helvetica" w:hAnsi="Helvetica" w:cs="Helvetica"/>
                <w:color w:val="222222"/>
              </w:rPr>
              <w:br/>
            </w:r>
            <w:r w:rsidRPr="004D44DD">
              <w:rPr>
                <w:rFonts w:ascii="Helvetica" w:hAnsi="Helvetica" w:cs="Helvetica"/>
                <w:color w:val="222222"/>
              </w:rPr>
              <w:br/>
              <w:t>Ashley Smothers NOFO Coordinator grants@nist.gov</w:t>
            </w:r>
            <w:r w:rsidRPr="004D44DD">
              <w:rPr>
                <w:rFonts w:ascii="Helvetica" w:hAnsi="Helvetica" w:cs="Helvetica"/>
                <w:color w:val="222222"/>
              </w:rPr>
              <w:br/>
            </w:r>
            <w:r w:rsidRPr="004D44DD">
              <w:rPr>
                <w:rFonts w:ascii="Helvetica" w:hAnsi="Helvetica" w:cs="Helvetica"/>
                <w:color w:val="222222"/>
              </w:rPr>
              <w:br/>
            </w:r>
            <w:hyperlink r:id="rId101" w:history="1">
              <w:r w:rsidRPr="004D44DD">
                <w:rPr>
                  <w:rStyle w:val="Hyperlink"/>
                  <w:rFonts w:ascii="Helvetica" w:hAnsi="Helvetica" w:cs="Helvetica"/>
                </w:rPr>
                <w:t>Agency Contact</w:t>
              </w:r>
            </w:hyperlink>
          </w:p>
        </w:tc>
      </w:tr>
    </w:tbl>
    <w:p w14:paraId="703CA629" w14:textId="168CCCE8" w:rsidR="004D44DD" w:rsidRDefault="004D44DD" w:rsidP="004D44DD">
      <w:pPr>
        <w:pStyle w:val="NoSpacing"/>
        <w:pBdr>
          <w:bottom w:val="single" w:sz="6" w:space="1" w:color="auto"/>
        </w:pBdr>
        <w:rPr>
          <w:rFonts w:ascii="Helvetica" w:hAnsi="Helvetica" w:cs="Helvetica"/>
          <w:sz w:val="24"/>
          <w:szCs w:val="24"/>
        </w:rPr>
      </w:pPr>
      <w:r w:rsidRPr="00D359FB">
        <w:rPr>
          <w:rFonts w:ascii="Helvetica" w:hAnsi="Helvetica" w:cs="Helvetica"/>
          <w:color w:val="222222"/>
          <w:sz w:val="24"/>
          <w:szCs w:val="24"/>
        </w:rPr>
        <w:br/>
      </w:r>
      <w:hyperlink r:id="rId102" w:tgtFrame="_blank" w:history="1">
        <w:r w:rsidRPr="00D359FB">
          <w:rPr>
            <w:rStyle w:val="Hyperlink"/>
            <w:rFonts w:ascii="Helvetica" w:hAnsi="Helvetica" w:cs="Helvetica"/>
            <w:color w:val="1155CC"/>
            <w:sz w:val="24"/>
            <w:szCs w:val="24"/>
            <w:shd w:val="clear" w:color="auto" w:fill="FFFFFF"/>
          </w:rPr>
          <w:t>https://www.grants.gov/web/grants/view-opportunity.html?oppId=342709</w:t>
        </w:r>
      </w:hyperlink>
    </w:p>
    <w:p w14:paraId="4B9161D2" w14:textId="77777777" w:rsidR="00971551" w:rsidRDefault="00971551" w:rsidP="004D44DD">
      <w:pPr>
        <w:pStyle w:val="NoSpacing"/>
        <w:rPr>
          <w:rStyle w:val="Hyperlink"/>
          <w:rFonts w:ascii="Helvetica" w:hAnsi="Helvetica" w:cs="Helvetica"/>
          <w:color w:val="1155CC"/>
          <w:sz w:val="24"/>
          <w:szCs w:val="24"/>
          <w:shd w:val="clear" w:color="auto" w:fill="FFFFFF"/>
        </w:rPr>
      </w:pPr>
    </w:p>
    <w:p w14:paraId="158468E6" w14:textId="77777777" w:rsidR="00971551" w:rsidRDefault="004D44DD" w:rsidP="004D44DD">
      <w:pPr>
        <w:pStyle w:val="NoSpacing"/>
        <w:rPr>
          <w:rFonts w:ascii="Helvetica" w:hAnsi="Helvetica" w:cs="Helvetica"/>
          <w:color w:val="222222"/>
          <w:sz w:val="24"/>
          <w:szCs w:val="24"/>
          <w:shd w:val="clear" w:color="auto" w:fill="FFFFFF"/>
        </w:rPr>
      </w:pPr>
      <w:bookmarkStart w:id="83" w:name="DOCPrescottMarineRescue"/>
      <w:bookmarkEnd w:id="83"/>
      <w:r w:rsidRPr="00842D98">
        <w:rPr>
          <w:rFonts w:ascii="Helvetica" w:hAnsi="Helvetica" w:cs="Helvetica"/>
          <w:color w:val="222222"/>
          <w:sz w:val="24"/>
          <w:szCs w:val="24"/>
          <w:shd w:val="clear" w:color="auto" w:fill="FFFFFF"/>
        </w:rPr>
        <w:t>John H. Prescott Marine Mammal Rescue Assistance Grant</w:t>
      </w:r>
      <w:r w:rsidRPr="00842D98">
        <w:rPr>
          <w:rFonts w:ascii="Helvetica" w:hAnsi="Helvetica" w:cs="Helvetica"/>
          <w:color w:val="222222"/>
          <w:sz w:val="24"/>
          <w:szCs w:val="24"/>
        </w:rPr>
        <w:br/>
      </w:r>
      <w:r w:rsidRPr="00842D9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71551" w:rsidRPr="00971551" w14:paraId="10384D94" w14:textId="77777777" w:rsidTr="0097155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6"/>
              <w:gridCol w:w="3459"/>
            </w:tblGrid>
            <w:tr w:rsidR="00971551" w:rsidRPr="00971551" w14:paraId="6E235118" w14:textId="77777777" w:rsidTr="00971551">
              <w:trPr>
                <w:tblCellSpacing w:w="0" w:type="dxa"/>
              </w:trPr>
              <w:tc>
                <w:tcPr>
                  <w:tcW w:w="1786" w:type="dxa"/>
                  <w:noWrap/>
                  <w:hideMark/>
                </w:tcPr>
                <w:p w14:paraId="075B3078" w14:textId="77777777" w:rsidR="00971551" w:rsidRPr="00971551" w:rsidRDefault="00971551" w:rsidP="00971551">
                  <w:pPr>
                    <w:pStyle w:val="NoSpacing"/>
                    <w:rPr>
                      <w:rFonts w:ascii="Helvetica" w:hAnsi="Helvetica" w:cs="Helvetica"/>
                      <w:b/>
                      <w:bCs/>
                      <w:color w:val="222222"/>
                    </w:rPr>
                  </w:pPr>
                  <w:r w:rsidRPr="00971551">
                    <w:rPr>
                      <w:rFonts w:ascii="Helvetica" w:hAnsi="Helvetica" w:cs="Helvetica"/>
                      <w:b/>
                      <w:bCs/>
                      <w:color w:val="222222"/>
                    </w:rPr>
                    <w:t>Document Type:</w:t>
                  </w:r>
                </w:p>
              </w:tc>
              <w:tc>
                <w:tcPr>
                  <w:tcW w:w="3459" w:type="dxa"/>
                  <w:vAlign w:val="center"/>
                  <w:hideMark/>
                </w:tcPr>
                <w:p w14:paraId="505F2BE2" w14:textId="77777777" w:rsidR="00971551" w:rsidRPr="00971551" w:rsidRDefault="00971551" w:rsidP="00971551">
                  <w:pPr>
                    <w:pStyle w:val="NoSpacing"/>
                    <w:rPr>
                      <w:rFonts w:ascii="Helvetica" w:hAnsi="Helvetica" w:cs="Helvetica"/>
                      <w:color w:val="222222"/>
                    </w:rPr>
                  </w:pPr>
                  <w:r w:rsidRPr="00971551">
                    <w:rPr>
                      <w:rFonts w:ascii="Helvetica" w:hAnsi="Helvetica" w:cs="Helvetica"/>
                      <w:color w:val="222222"/>
                    </w:rPr>
                    <w:t>Grants Notice</w:t>
                  </w:r>
                </w:p>
              </w:tc>
            </w:tr>
            <w:tr w:rsidR="00971551" w:rsidRPr="00971551" w14:paraId="0C2CC67F" w14:textId="77777777" w:rsidTr="00971551">
              <w:trPr>
                <w:tblCellSpacing w:w="0" w:type="dxa"/>
              </w:trPr>
              <w:tc>
                <w:tcPr>
                  <w:tcW w:w="1786" w:type="dxa"/>
                  <w:noWrap/>
                  <w:hideMark/>
                </w:tcPr>
                <w:p w14:paraId="5BEAF74F" w14:textId="77777777" w:rsidR="00971551" w:rsidRPr="00971551" w:rsidRDefault="00971551" w:rsidP="00971551">
                  <w:pPr>
                    <w:pStyle w:val="NoSpacing"/>
                    <w:rPr>
                      <w:rFonts w:ascii="Helvetica" w:hAnsi="Helvetica" w:cs="Helvetica"/>
                      <w:b/>
                      <w:bCs/>
                      <w:color w:val="222222"/>
                    </w:rPr>
                  </w:pPr>
                  <w:r w:rsidRPr="00971551">
                    <w:rPr>
                      <w:rFonts w:ascii="Helvetica" w:hAnsi="Helvetica" w:cs="Helvetica"/>
                      <w:b/>
                      <w:bCs/>
                      <w:color w:val="222222"/>
                    </w:rPr>
                    <w:t>Funding Opportunity Number:</w:t>
                  </w:r>
                </w:p>
              </w:tc>
              <w:tc>
                <w:tcPr>
                  <w:tcW w:w="3459" w:type="dxa"/>
                  <w:vAlign w:val="center"/>
                  <w:hideMark/>
                </w:tcPr>
                <w:p w14:paraId="601E79A0" w14:textId="77777777" w:rsidR="00971551" w:rsidRPr="00971551" w:rsidRDefault="00971551" w:rsidP="00971551">
                  <w:pPr>
                    <w:pStyle w:val="NoSpacing"/>
                    <w:rPr>
                      <w:rFonts w:ascii="Helvetica" w:hAnsi="Helvetica" w:cs="Helvetica"/>
                      <w:color w:val="222222"/>
                    </w:rPr>
                  </w:pPr>
                  <w:r w:rsidRPr="00971551">
                    <w:rPr>
                      <w:rFonts w:ascii="Helvetica" w:hAnsi="Helvetica" w:cs="Helvetica"/>
                      <w:color w:val="222222"/>
                    </w:rPr>
                    <w:t>NOAA-NMFS-PRPO-2023-2007293</w:t>
                  </w:r>
                </w:p>
              </w:tc>
            </w:tr>
            <w:tr w:rsidR="00971551" w:rsidRPr="00971551" w14:paraId="5ACCC9BB" w14:textId="77777777" w:rsidTr="00971551">
              <w:trPr>
                <w:tblCellSpacing w:w="0" w:type="dxa"/>
              </w:trPr>
              <w:tc>
                <w:tcPr>
                  <w:tcW w:w="1786" w:type="dxa"/>
                  <w:noWrap/>
                  <w:hideMark/>
                </w:tcPr>
                <w:p w14:paraId="2CC7A1AC" w14:textId="77777777" w:rsidR="00971551" w:rsidRPr="00971551" w:rsidRDefault="00971551" w:rsidP="00971551">
                  <w:pPr>
                    <w:pStyle w:val="NoSpacing"/>
                    <w:rPr>
                      <w:rFonts w:ascii="Helvetica" w:hAnsi="Helvetica" w:cs="Helvetica"/>
                      <w:b/>
                      <w:bCs/>
                      <w:color w:val="222222"/>
                    </w:rPr>
                  </w:pPr>
                  <w:r w:rsidRPr="00971551">
                    <w:rPr>
                      <w:rFonts w:ascii="Helvetica" w:hAnsi="Helvetica" w:cs="Helvetica"/>
                      <w:b/>
                      <w:bCs/>
                      <w:color w:val="222222"/>
                    </w:rPr>
                    <w:t>Funding Opportunity Title:</w:t>
                  </w:r>
                </w:p>
              </w:tc>
              <w:tc>
                <w:tcPr>
                  <w:tcW w:w="3459" w:type="dxa"/>
                  <w:vAlign w:val="center"/>
                  <w:hideMark/>
                </w:tcPr>
                <w:p w14:paraId="01920B6B" w14:textId="77777777" w:rsidR="00971551" w:rsidRPr="00971551" w:rsidRDefault="00971551" w:rsidP="00971551">
                  <w:pPr>
                    <w:pStyle w:val="NoSpacing"/>
                    <w:rPr>
                      <w:rFonts w:ascii="Helvetica" w:hAnsi="Helvetica" w:cs="Helvetica"/>
                      <w:color w:val="222222"/>
                    </w:rPr>
                  </w:pPr>
                  <w:r w:rsidRPr="00971551">
                    <w:rPr>
                      <w:rFonts w:ascii="Helvetica" w:hAnsi="Helvetica" w:cs="Helvetica"/>
                      <w:color w:val="222222"/>
                    </w:rPr>
                    <w:t>John H. Prescott Marine Mammal Rescue Assistance Grant</w:t>
                  </w:r>
                </w:p>
              </w:tc>
            </w:tr>
            <w:tr w:rsidR="00971551" w:rsidRPr="00971551" w14:paraId="1FD95FA3" w14:textId="77777777" w:rsidTr="00971551">
              <w:trPr>
                <w:tblCellSpacing w:w="0" w:type="dxa"/>
              </w:trPr>
              <w:tc>
                <w:tcPr>
                  <w:tcW w:w="1786" w:type="dxa"/>
                  <w:noWrap/>
                  <w:hideMark/>
                </w:tcPr>
                <w:p w14:paraId="7D63FE2C" w14:textId="77777777" w:rsidR="00971551" w:rsidRPr="00971551" w:rsidRDefault="00971551" w:rsidP="00971551">
                  <w:pPr>
                    <w:pStyle w:val="NoSpacing"/>
                    <w:rPr>
                      <w:rFonts w:ascii="Helvetica" w:hAnsi="Helvetica" w:cs="Helvetica"/>
                      <w:b/>
                      <w:bCs/>
                      <w:color w:val="222222"/>
                    </w:rPr>
                  </w:pPr>
                  <w:r w:rsidRPr="00971551">
                    <w:rPr>
                      <w:rFonts w:ascii="Helvetica" w:hAnsi="Helvetica" w:cs="Helvetica"/>
                      <w:b/>
                      <w:bCs/>
                      <w:color w:val="222222"/>
                    </w:rPr>
                    <w:t>Opportunity Category:</w:t>
                  </w:r>
                </w:p>
              </w:tc>
              <w:tc>
                <w:tcPr>
                  <w:tcW w:w="3459" w:type="dxa"/>
                  <w:vAlign w:val="center"/>
                  <w:hideMark/>
                </w:tcPr>
                <w:p w14:paraId="001AD13A" w14:textId="77777777" w:rsidR="00971551" w:rsidRPr="00971551" w:rsidRDefault="00971551" w:rsidP="00971551">
                  <w:pPr>
                    <w:pStyle w:val="NoSpacing"/>
                    <w:rPr>
                      <w:rFonts w:ascii="Helvetica" w:hAnsi="Helvetica" w:cs="Helvetica"/>
                      <w:color w:val="222222"/>
                    </w:rPr>
                  </w:pPr>
                  <w:r w:rsidRPr="00971551">
                    <w:rPr>
                      <w:rFonts w:ascii="Helvetica" w:hAnsi="Helvetica" w:cs="Helvetica"/>
                      <w:color w:val="222222"/>
                    </w:rPr>
                    <w:t>Discretionary</w:t>
                  </w:r>
                </w:p>
              </w:tc>
            </w:tr>
            <w:tr w:rsidR="00971551" w:rsidRPr="00971551" w14:paraId="71B800B2" w14:textId="77777777" w:rsidTr="00971551">
              <w:trPr>
                <w:tblCellSpacing w:w="0" w:type="dxa"/>
              </w:trPr>
              <w:tc>
                <w:tcPr>
                  <w:tcW w:w="1786" w:type="dxa"/>
                  <w:noWrap/>
                  <w:hideMark/>
                </w:tcPr>
                <w:p w14:paraId="7136A137" w14:textId="77777777" w:rsidR="00971551" w:rsidRPr="00971551" w:rsidRDefault="00971551" w:rsidP="00971551">
                  <w:pPr>
                    <w:pStyle w:val="NoSpacing"/>
                    <w:rPr>
                      <w:rFonts w:ascii="Helvetica" w:hAnsi="Helvetica" w:cs="Helvetica"/>
                      <w:b/>
                      <w:bCs/>
                      <w:color w:val="222222"/>
                    </w:rPr>
                  </w:pPr>
                  <w:r w:rsidRPr="00971551">
                    <w:rPr>
                      <w:rFonts w:ascii="Helvetica" w:hAnsi="Helvetica" w:cs="Helvetica"/>
                      <w:b/>
                      <w:bCs/>
                      <w:color w:val="222222"/>
                    </w:rPr>
                    <w:t>Opportunity Category Explanation:</w:t>
                  </w:r>
                </w:p>
              </w:tc>
              <w:tc>
                <w:tcPr>
                  <w:tcW w:w="3459" w:type="dxa"/>
                  <w:vAlign w:val="center"/>
                  <w:hideMark/>
                </w:tcPr>
                <w:p w14:paraId="57D3C1A0" w14:textId="77777777" w:rsidR="00971551" w:rsidRPr="00971551" w:rsidRDefault="00971551" w:rsidP="00971551">
                  <w:pPr>
                    <w:pStyle w:val="NoSpacing"/>
                    <w:rPr>
                      <w:rFonts w:ascii="Helvetica" w:hAnsi="Helvetica" w:cs="Helvetica"/>
                      <w:color w:val="222222"/>
                    </w:rPr>
                  </w:pPr>
                  <w:r w:rsidRPr="00971551">
                    <w:rPr>
                      <w:rFonts w:ascii="Helvetica" w:hAnsi="Helvetica" w:cs="Helvetica"/>
                      <w:color w:val="222222"/>
                    </w:rPr>
                    <w:t> </w:t>
                  </w:r>
                </w:p>
              </w:tc>
            </w:tr>
            <w:tr w:rsidR="00971551" w:rsidRPr="00971551" w14:paraId="2734B302" w14:textId="77777777" w:rsidTr="00971551">
              <w:trPr>
                <w:tblCellSpacing w:w="0" w:type="dxa"/>
              </w:trPr>
              <w:tc>
                <w:tcPr>
                  <w:tcW w:w="1786" w:type="dxa"/>
                  <w:noWrap/>
                  <w:hideMark/>
                </w:tcPr>
                <w:p w14:paraId="3AFFAA3F" w14:textId="77777777" w:rsidR="00971551" w:rsidRPr="00971551" w:rsidRDefault="00971551" w:rsidP="00971551">
                  <w:pPr>
                    <w:pStyle w:val="NoSpacing"/>
                    <w:rPr>
                      <w:rFonts w:ascii="Helvetica" w:hAnsi="Helvetica" w:cs="Helvetica"/>
                      <w:b/>
                      <w:bCs/>
                      <w:color w:val="222222"/>
                    </w:rPr>
                  </w:pPr>
                  <w:r w:rsidRPr="00971551">
                    <w:rPr>
                      <w:rFonts w:ascii="Helvetica" w:hAnsi="Helvetica" w:cs="Helvetica"/>
                      <w:b/>
                      <w:bCs/>
                      <w:color w:val="222222"/>
                    </w:rPr>
                    <w:t>Funding Instrument Type:</w:t>
                  </w:r>
                </w:p>
              </w:tc>
              <w:tc>
                <w:tcPr>
                  <w:tcW w:w="3459" w:type="dxa"/>
                  <w:vAlign w:val="center"/>
                  <w:hideMark/>
                </w:tcPr>
                <w:p w14:paraId="7D32F6D8" w14:textId="77777777" w:rsidR="00971551" w:rsidRPr="00971551" w:rsidRDefault="00971551" w:rsidP="00971551">
                  <w:pPr>
                    <w:pStyle w:val="NoSpacing"/>
                    <w:rPr>
                      <w:rFonts w:ascii="Helvetica" w:hAnsi="Helvetica" w:cs="Helvetica"/>
                      <w:color w:val="222222"/>
                    </w:rPr>
                  </w:pPr>
                  <w:r w:rsidRPr="00971551">
                    <w:rPr>
                      <w:rFonts w:ascii="Helvetica" w:hAnsi="Helvetica" w:cs="Helvetica"/>
                      <w:color w:val="222222"/>
                    </w:rPr>
                    <w:t>Cooperative Agreement</w:t>
                  </w:r>
                  <w:r w:rsidRPr="00971551">
                    <w:rPr>
                      <w:rFonts w:ascii="Helvetica" w:hAnsi="Helvetica" w:cs="Helvetica"/>
                      <w:color w:val="222222"/>
                    </w:rPr>
                    <w:br/>
                    <w:t>Grant</w:t>
                  </w:r>
                </w:p>
              </w:tc>
            </w:tr>
            <w:tr w:rsidR="00971551" w:rsidRPr="00971551" w14:paraId="1277B496" w14:textId="77777777" w:rsidTr="00971551">
              <w:trPr>
                <w:tblCellSpacing w:w="0" w:type="dxa"/>
              </w:trPr>
              <w:tc>
                <w:tcPr>
                  <w:tcW w:w="1786" w:type="dxa"/>
                  <w:noWrap/>
                  <w:hideMark/>
                </w:tcPr>
                <w:p w14:paraId="2BC414FE" w14:textId="77777777" w:rsidR="00971551" w:rsidRPr="00971551" w:rsidRDefault="00971551" w:rsidP="00971551">
                  <w:pPr>
                    <w:pStyle w:val="NoSpacing"/>
                    <w:rPr>
                      <w:rFonts w:ascii="Helvetica" w:hAnsi="Helvetica" w:cs="Helvetica"/>
                      <w:b/>
                      <w:bCs/>
                      <w:color w:val="222222"/>
                    </w:rPr>
                  </w:pPr>
                  <w:r w:rsidRPr="00971551">
                    <w:rPr>
                      <w:rFonts w:ascii="Helvetica" w:hAnsi="Helvetica" w:cs="Helvetica"/>
                      <w:b/>
                      <w:bCs/>
                      <w:color w:val="222222"/>
                    </w:rPr>
                    <w:t>Category of Funding Activity:</w:t>
                  </w:r>
                </w:p>
              </w:tc>
              <w:tc>
                <w:tcPr>
                  <w:tcW w:w="3459" w:type="dxa"/>
                  <w:vAlign w:val="center"/>
                  <w:hideMark/>
                </w:tcPr>
                <w:p w14:paraId="1C660FC5" w14:textId="77777777" w:rsidR="00971551" w:rsidRPr="00971551" w:rsidRDefault="00971551" w:rsidP="00971551">
                  <w:pPr>
                    <w:pStyle w:val="NoSpacing"/>
                    <w:rPr>
                      <w:rFonts w:ascii="Helvetica" w:hAnsi="Helvetica" w:cs="Helvetica"/>
                      <w:color w:val="222222"/>
                    </w:rPr>
                  </w:pPr>
                  <w:r w:rsidRPr="00971551">
                    <w:rPr>
                      <w:rFonts w:ascii="Helvetica" w:hAnsi="Helvetica" w:cs="Helvetica"/>
                      <w:color w:val="222222"/>
                    </w:rPr>
                    <w:t>Business and Commerce</w:t>
                  </w:r>
                  <w:r w:rsidRPr="00971551">
                    <w:rPr>
                      <w:rFonts w:ascii="Helvetica" w:hAnsi="Helvetica" w:cs="Helvetica"/>
                      <w:color w:val="222222"/>
                    </w:rPr>
                    <w:br/>
                    <w:t>Education</w:t>
                  </w:r>
                  <w:r w:rsidRPr="00971551">
                    <w:rPr>
                      <w:rFonts w:ascii="Helvetica" w:hAnsi="Helvetica" w:cs="Helvetica"/>
                      <w:color w:val="222222"/>
                    </w:rPr>
                    <w:br/>
                    <w:t>Environment</w:t>
                  </w:r>
                  <w:r w:rsidRPr="00971551">
                    <w:rPr>
                      <w:rFonts w:ascii="Helvetica" w:hAnsi="Helvetica" w:cs="Helvetica"/>
                      <w:color w:val="222222"/>
                    </w:rPr>
                    <w:br/>
                    <w:t>Natural Resources</w:t>
                  </w:r>
                  <w:r w:rsidRPr="00971551">
                    <w:rPr>
                      <w:rFonts w:ascii="Helvetica" w:hAnsi="Helvetica" w:cs="Helvetica"/>
                      <w:color w:val="222222"/>
                    </w:rPr>
                    <w:br/>
                    <w:t>Science and Technology and other Research and Development</w:t>
                  </w:r>
                </w:p>
              </w:tc>
            </w:tr>
            <w:tr w:rsidR="00971551" w:rsidRPr="00971551" w14:paraId="79F8E6ED" w14:textId="77777777" w:rsidTr="00971551">
              <w:trPr>
                <w:tblCellSpacing w:w="0" w:type="dxa"/>
              </w:trPr>
              <w:tc>
                <w:tcPr>
                  <w:tcW w:w="1786" w:type="dxa"/>
                  <w:noWrap/>
                  <w:hideMark/>
                </w:tcPr>
                <w:p w14:paraId="1557A4ED" w14:textId="77777777" w:rsidR="00971551" w:rsidRPr="00971551" w:rsidRDefault="00971551" w:rsidP="00971551">
                  <w:pPr>
                    <w:pStyle w:val="NoSpacing"/>
                    <w:rPr>
                      <w:rFonts w:ascii="Helvetica" w:hAnsi="Helvetica" w:cs="Helvetica"/>
                      <w:b/>
                      <w:bCs/>
                      <w:color w:val="222222"/>
                    </w:rPr>
                  </w:pPr>
                  <w:r w:rsidRPr="00971551">
                    <w:rPr>
                      <w:rFonts w:ascii="Helvetica" w:hAnsi="Helvetica" w:cs="Helvetica"/>
                      <w:b/>
                      <w:bCs/>
                      <w:color w:val="222222"/>
                    </w:rPr>
                    <w:t>Category Explanation:</w:t>
                  </w:r>
                </w:p>
              </w:tc>
              <w:tc>
                <w:tcPr>
                  <w:tcW w:w="3459" w:type="dxa"/>
                  <w:vAlign w:val="center"/>
                  <w:hideMark/>
                </w:tcPr>
                <w:p w14:paraId="5E5EE80B" w14:textId="77777777" w:rsidR="00971551" w:rsidRPr="00971551" w:rsidRDefault="00971551" w:rsidP="00971551">
                  <w:pPr>
                    <w:pStyle w:val="NoSpacing"/>
                    <w:rPr>
                      <w:rFonts w:ascii="Helvetica" w:hAnsi="Helvetica" w:cs="Helvetica"/>
                      <w:color w:val="222222"/>
                    </w:rPr>
                  </w:pPr>
                  <w:r w:rsidRPr="00971551">
                    <w:rPr>
                      <w:rFonts w:ascii="Helvetica" w:hAnsi="Helvetica" w:cs="Helvetica"/>
                      <w:color w:val="222222"/>
                    </w:rPr>
                    <w:t> </w:t>
                  </w:r>
                </w:p>
              </w:tc>
            </w:tr>
            <w:tr w:rsidR="00971551" w:rsidRPr="00971551" w14:paraId="2A4336CD" w14:textId="77777777" w:rsidTr="00971551">
              <w:trPr>
                <w:tblCellSpacing w:w="0" w:type="dxa"/>
              </w:trPr>
              <w:tc>
                <w:tcPr>
                  <w:tcW w:w="1786" w:type="dxa"/>
                  <w:noWrap/>
                  <w:hideMark/>
                </w:tcPr>
                <w:p w14:paraId="5CC018BE" w14:textId="77777777" w:rsidR="00971551" w:rsidRPr="00971551" w:rsidRDefault="00971551" w:rsidP="00971551">
                  <w:pPr>
                    <w:pStyle w:val="NoSpacing"/>
                    <w:rPr>
                      <w:rFonts w:ascii="Helvetica" w:hAnsi="Helvetica" w:cs="Helvetica"/>
                      <w:b/>
                      <w:bCs/>
                      <w:color w:val="222222"/>
                    </w:rPr>
                  </w:pPr>
                  <w:r w:rsidRPr="00971551">
                    <w:rPr>
                      <w:rFonts w:ascii="Helvetica" w:hAnsi="Helvetica" w:cs="Helvetica"/>
                      <w:b/>
                      <w:bCs/>
                      <w:color w:val="222222"/>
                    </w:rPr>
                    <w:t>Expected Number of Awards:</w:t>
                  </w:r>
                </w:p>
              </w:tc>
              <w:tc>
                <w:tcPr>
                  <w:tcW w:w="3459" w:type="dxa"/>
                  <w:vAlign w:val="center"/>
                  <w:hideMark/>
                </w:tcPr>
                <w:p w14:paraId="50821A99" w14:textId="77777777" w:rsidR="00971551" w:rsidRPr="00971551" w:rsidRDefault="00971551" w:rsidP="00971551">
                  <w:pPr>
                    <w:pStyle w:val="NoSpacing"/>
                    <w:rPr>
                      <w:rFonts w:ascii="Helvetica" w:hAnsi="Helvetica" w:cs="Helvetica"/>
                      <w:color w:val="222222"/>
                    </w:rPr>
                  </w:pPr>
                  <w:r w:rsidRPr="00971551">
                    <w:rPr>
                      <w:rFonts w:ascii="Helvetica" w:hAnsi="Helvetica" w:cs="Helvetica"/>
                      <w:color w:val="222222"/>
                    </w:rPr>
                    <w:t>15</w:t>
                  </w:r>
                </w:p>
              </w:tc>
            </w:tr>
            <w:tr w:rsidR="00971551" w:rsidRPr="00971551" w14:paraId="1EEEC3C4" w14:textId="77777777" w:rsidTr="00971551">
              <w:trPr>
                <w:tblCellSpacing w:w="0" w:type="dxa"/>
              </w:trPr>
              <w:tc>
                <w:tcPr>
                  <w:tcW w:w="1786" w:type="dxa"/>
                  <w:noWrap/>
                  <w:hideMark/>
                </w:tcPr>
                <w:p w14:paraId="6F9A1A6E" w14:textId="77777777" w:rsidR="00971551" w:rsidRPr="00971551" w:rsidRDefault="00971551" w:rsidP="00971551">
                  <w:pPr>
                    <w:pStyle w:val="NoSpacing"/>
                    <w:rPr>
                      <w:rFonts w:ascii="Helvetica" w:hAnsi="Helvetica" w:cs="Helvetica"/>
                      <w:b/>
                      <w:bCs/>
                      <w:color w:val="222222"/>
                    </w:rPr>
                  </w:pPr>
                  <w:r w:rsidRPr="00971551">
                    <w:rPr>
                      <w:rFonts w:ascii="Helvetica" w:hAnsi="Helvetica" w:cs="Helvetica"/>
                      <w:b/>
                      <w:bCs/>
                      <w:color w:val="222222"/>
                    </w:rPr>
                    <w:t>CFDA Number(s):</w:t>
                  </w:r>
                </w:p>
              </w:tc>
              <w:tc>
                <w:tcPr>
                  <w:tcW w:w="3459" w:type="dxa"/>
                  <w:vAlign w:val="center"/>
                  <w:hideMark/>
                </w:tcPr>
                <w:p w14:paraId="05F4E480" w14:textId="77777777" w:rsidR="00971551" w:rsidRPr="00971551" w:rsidRDefault="00971551" w:rsidP="00971551">
                  <w:pPr>
                    <w:pStyle w:val="NoSpacing"/>
                    <w:rPr>
                      <w:rFonts w:ascii="Helvetica" w:hAnsi="Helvetica" w:cs="Helvetica"/>
                      <w:color w:val="222222"/>
                    </w:rPr>
                  </w:pPr>
                  <w:r w:rsidRPr="00971551">
                    <w:rPr>
                      <w:rFonts w:ascii="Helvetica" w:hAnsi="Helvetica" w:cs="Helvetica"/>
                      <w:color w:val="222222"/>
                    </w:rPr>
                    <w:t>11.439 -- Marine Mammal Data Program</w:t>
                  </w:r>
                </w:p>
              </w:tc>
            </w:tr>
            <w:tr w:rsidR="00971551" w:rsidRPr="00971551" w14:paraId="02E9BECC" w14:textId="77777777" w:rsidTr="00971551">
              <w:trPr>
                <w:tblCellSpacing w:w="0" w:type="dxa"/>
              </w:trPr>
              <w:tc>
                <w:tcPr>
                  <w:tcW w:w="1786" w:type="dxa"/>
                  <w:noWrap/>
                  <w:hideMark/>
                </w:tcPr>
                <w:p w14:paraId="48D8F1B2" w14:textId="77777777" w:rsidR="00971551" w:rsidRPr="00971551" w:rsidRDefault="00971551" w:rsidP="00971551">
                  <w:pPr>
                    <w:pStyle w:val="NoSpacing"/>
                    <w:rPr>
                      <w:rFonts w:ascii="Helvetica" w:hAnsi="Helvetica" w:cs="Helvetica"/>
                      <w:b/>
                      <w:bCs/>
                      <w:color w:val="222222"/>
                    </w:rPr>
                  </w:pPr>
                  <w:r w:rsidRPr="00971551">
                    <w:rPr>
                      <w:rFonts w:ascii="Helvetica" w:hAnsi="Helvetica" w:cs="Helvetica"/>
                      <w:b/>
                      <w:bCs/>
                      <w:color w:val="222222"/>
                    </w:rPr>
                    <w:t>Cost Sharing or Matching Requirement:</w:t>
                  </w:r>
                </w:p>
              </w:tc>
              <w:tc>
                <w:tcPr>
                  <w:tcW w:w="3459" w:type="dxa"/>
                  <w:vAlign w:val="center"/>
                  <w:hideMark/>
                </w:tcPr>
                <w:p w14:paraId="45BD1C0B" w14:textId="77777777" w:rsidR="00971551" w:rsidRPr="00971551" w:rsidRDefault="00971551" w:rsidP="00971551">
                  <w:pPr>
                    <w:pStyle w:val="NoSpacing"/>
                    <w:rPr>
                      <w:rFonts w:ascii="Helvetica" w:hAnsi="Helvetica" w:cs="Helvetica"/>
                      <w:color w:val="222222"/>
                    </w:rPr>
                  </w:pPr>
                  <w:r w:rsidRPr="00971551">
                    <w:rPr>
                      <w:rFonts w:ascii="Helvetica" w:hAnsi="Helvetica" w:cs="Helvetica"/>
                      <w:color w:val="222222"/>
                    </w:rPr>
                    <w:t>No</w:t>
                  </w:r>
                </w:p>
              </w:tc>
            </w:tr>
          </w:tbl>
          <w:p w14:paraId="5C4941B1" w14:textId="77777777" w:rsidR="00971551" w:rsidRPr="00971551" w:rsidRDefault="00971551" w:rsidP="0097155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7"/>
              <w:gridCol w:w="2341"/>
            </w:tblGrid>
            <w:tr w:rsidR="00971551" w:rsidRPr="00971551" w14:paraId="0B640311" w14:textId="77777777" w:rsidTr="00971551">
              <w:trPr>
                <w:tblCellSpacing w:w="0" w:type="dxa"/>
              </w:trPr>
              <w:tc>
                <w:tcPr>
                  <w:tcW w:w="2677" w:type="dxa"/>
                  <w:noWrap/>
                  <w:hideMark/>
                </w:tcPr>
                <w:p w14:paraId="016A1C3E" w14:textId="77777777" w:rsidR="00971551" w:rsidRPr="00971551" w:rsidRDefault="00971551" w:rsidP="00971551">
                  <w:pPr>
                    <w:pStyle w:val="NoSpacing"/>
                    <w:rPr>
                      <w:rFonts w:ascii="Helvetica" w:hAnsi="Helvetica" w:cs="Helvetica"/>
                      <w:b/>
                      <w:bCs/>
                      <w:color w:val="222222"/>
                    </w:rPr>
                  </w:pPr>
                  <w:r w:rsidRPr="00971551">
                    <w:rPr>
                      <w:rFonts w:ascii="Helvetica" w:hAnsi="Helvetica" w:cs="Helvetica"/>
                      <w:b/>
                      <w:bCs/>
                      <w:color w:val="222222"/>
                    </w:rPr>
                    <w:t>Version:</w:t>
                  </w:r>
                </w:p>
              </w:tc>
              <w:tc>
                <w:tcPr>
                  <w:tcW w:w="2341" w:type="dxa"/>
                  <w:vAlign w:val="center"/>
                  <w:hideMark/>
                </w:tcPr>
                <w:p w14:paraId="5ECA2115" w14:textId="77777777" w:rsidR="00971551" w:rsidRPr="00971551" w:rsidRDefault="00971551" w:rsidP="00971551">
                  <w:pPr>
                    <w:pStyle w:val="NoSpacing"/>
                    <w:rPr>
                      <w:rFonts w:ascii="Helvetica" w:hAnsi="Helvetica" w:cs="Helvetica"/>
                      <w:color w:val="222222"/>
                    </w:rPr>
                  </w:pPr>
                  <w:r w:rsidRPr="00971551">
                    <w:rPr>
                      <w:rFonts w:ascii="Helvetica" w:hAnsi="Helvetica" w:cs="Helvetica"/>
                      <w:color w:val="222222"/>
                    </w:rPr>
                    <w:t>Synopsis 1</w:t>
                  </w:r>
                </w:p>
              </w:tc>
            </w:tr>
            <w:tr w:rsidR="00971551" w:rsidRPr="00971551" w14:paraId="6D97C50E" w14:textId="77777777" w:rsidTr="00971551">
              <w:trPr>
                <w:tblCellSpacing w:w="0" w:type="dxa"/>
              </w:trPr>
              <w:tc>
                <w:tcPr>
                  <w:tcW w:w="2677" w:type="dxa"/>
                  <w:noWrap/>
                  <w:hideMark/>
                </w:tcPr>
                <w:p w14:paraId="16D6595A" w14:textId="77777777" w:rsidR="00971551" w:rsidRPr="00971551" w:rsidRDefault="00971551" w:rsidP="00971551">
                  <w:pPr>
                    <w:pStyle w:val="NoSpacing"/>
                    <w:rPr>
                      <w:rFonts w:ascii="Helvetica" w:hAnsi="Helvetica" w:cs="Helvetica"/>
                      <w:b/>
                      <w:bCs/>
                      <w:color w:val="222222"/>
                    </w:rPr>
                  </w:pPr>
                  <w:r w:rsidRPr="00971551">
                    <w:rPr>
                      <w:rFonts w:ascii="Helvetica" w:hAnsi="Helvetica" w:cs="Helvetica"/>
                      <w:b/>
                      <w:bCs/>
                      <w:color w:val="222222"/>
                    </w:rPr>
                    <w:t>Posted Date:</w:t>
                  </w:r>
                </w:p>
              </w:tc>
              <w:tc>
                <w:tcPr>
                  <w:tcW w:w="2341" w:type="dxa"/>
                  <w:vAlign w:val="center"/>
                  <w:hideMark/>
                </w:tcPr>
                <w:p w14:paraId="382E91AF" w14:textId="77777777" w:rsidR="00971551" w:rsidRPr="00971551" w:rsidRDefault="00971551" w:rsidP="00971551">
                  <w:pPr>
                    <w:pStyle w:val="NoSpacing"/>
                    <w:rPr>
                      <w:rFonts w:ascii="Helvetica" w:hAnsi="Helvetica" w:cs="Helvetica"/>
                      <w:color w:val="222222"/>
                    </w:rPr>
                  </w:pPr>
                  <w:r w:rsidRPr="00971551">
                    <w:rPr>
                      <w:rFonts w:ascii="Helvetica" w:hAnsi="Helvetica" w:cs="Helvetica"/>
                      <w:color w:val="222222"/>
                    </w:rPr>
                    <w:t>Jul 14, 2022</w:t>
                  </w:r>
                </w:p>
              </w:tc>
            </w:tr>
            <w:tr w:rsidR="00971551" w:rsidRPr="00971551" w14:paraId="64503A51" w14:textId="77777777" w:rsidTr="00971551">
              <w:trPr>
                <w:tblCellSpacing w:w="0" w:type="dxa"/>
              </w:trPr>
              <w:tc>
                <w:tcPr>
                  <w:tcW w:w="2677" w:type="dxa"/>
                  <w:noWrap/>
                  <w:hideMark/>
                </w:tcPr>
                <w:p w14:paraId="726FAC29" w14:textId="77777777" w:rsidR="00971551" w:rsidRPr="00971551" w:rsidRDefault="00971551" w:rsidP="00971551">
                  <w:pPr>
                    <w:pStyle w:val="NoSpacing"/>
                    <w:rPr>
                      <w:rFonts w:ascii="Helvetica" w:hAnsi="Helvetica" w:cs="Helvetica"/>
                      <w:b/>
                      <w:bCs/>
                      <w:color w:val="222222"/>
                    </w:rPr>
                  </w:pPr>
                  <w:r w:rsidRPr="00971551">
                    <w:rPr>
                      <w:rFonts w:ascii="Helvetica" w:hAnsi="Helvetica" w:cs="Helvetica"/>
                      <w:b/>
                      <w:bCs/>
                      <w:color w:val="222222"/>
                    </w:rPr>
                    <w:t>Last Updated Date:</w:t>
                  </w:r>
                </w:p>
              </w:tc>
              <w:tc>
                <w:tcPr>
                  <w:tcW w:w="2341" w:type="dxa"/>
                  <w:vAlign w:val="center"/>
                  <w:hideMark/>
                </w:tcPr>
                <w:p w14:paraId="412C8752" w14:textId="77777777" w:rsidR="00971551" w:rsidRPr="00971551" w:rsidRDefault="00971551" w:rsidP="00971551">
                  <w:pPr>
                    <w:pStyle w:val="NoSpacing"/>
                    <w:rPr>
                      <w:rFonts w:ascii="Helvetica" w:hAnsi="Helvetica" w:cs="Helvetica"/>
                      <w:color w:val="222222"/>
                    </w:rPr>
                  </w:pPr>
                  <w:r w:rsidRPr="00971551">
                    <w:rPr>
                      <w:rFonts w:ascii="Helvetica" w:hAnsi="Helvetica" w:cs="Helvetica"/>
                      <w:color w:val="222222"/>
                    </w:rPr>
                    <w:t>Jul 14, 2022</w:t>
                  </w:r>
                </w:p>
              </w:tc>
            </w:tr>
            <w:tr w:rsidR="00971551" w:rsidRPr="00971551" w14:paraId="6D5FCC73" w14:textId="77777777" w:rsidTr="00971551">
              <w:trPr>
                <w:tblCellSpacing w:w="0" w:type="dxa"/>
              </w:trPr>
              <w:tc>
                <w:tcPr>
                  <w:tcW w:w="2677" w:type="dxa"/>
                  <w:noWrap/>
                  <w:hideMark/>
                </w:tcPr>
                <w:p w14:paraId="74DA13FB" w14:textId="77777777" w:rsidR="00971551" w:rsidRPr="00971551" w:rsidRDefault="00971551" w:rsidP="00971551">
                  <w:pPr>
                    <w:pStyle w:val="NoSpacing"/>
                    <w:rPr>
                      <w:rFonts w:ascii="Helvetica" w:hAnsi="Helvetica" w:cs="Helvetica"/>
                      <w:b/>
                      <w:bCs/>
                      <w:color w:val="222222"/>
                    </w:rPr>
                  </w:pPr>
                  <w:r w:rsidRPr="00971551">
                    <w:rPr>
                      <w:rFonts w:ascii="Helvetica" w:hAnsi="Helvetica" w:cs="Helvetica"/>
                      <w:b/>
                      <w:bCs/>
                      <w:color w:val="222222"/>
                    </w:rPr>
                    <w:t>Original Closing Date for Applications:</w:t>
                  </w:r>
                </w:p>
              </w:tc>
              <w:tc>
                <w:tcPr>
                  <w:tcW w:w="2341" w:type="dxa"/>
                  <w:vAlign w:val="center"/>
                  <w:hideMark/>
                </w:tcPr>
                <w:p w14:paraId="6D3D8D3A" w14:textId="77777777" w:rsidR="00971551" w:rsidRPr="00971551" w:rsidRDefault="00971551" w:rsidP="00971551">
                  <w:pPr>
                    <w:pStyle w:val="NoSpacing"/>
                    <w:rPr>
                      <w:rFonts w:ascii="Helvetica" w:hAnsi="Helvetica" w:cs="Helvetica"/>
                      <w:color w:val="222222"/>
                    </w:rPr>
                  </w:pPr>
                  <w:r w:rsidRPr="00971551">
                    <w:rPr>
                      <w:rFonts w:ascii="Helvetica" w:hAnsi="Helvetica" w:cs="Helvetica"/>
                      <w:color w:val="222222"/>
                    </w:rPr>
                    <w:t>Oct 12, 2022  </w:t>
                  </w:r>
                </w:p>
              </w:tc>
            </w:tr>
            <w:tr w:rsidR="00971551" w:rsidRPr="00971551" w14:paraId="156A1808" w14:textId="77777777" w:rsidTr="00971551">
              <w:trPr>
                <w:tblCellSpacing w:w="0" w:type="dxa"/>
              </w:trPr>
              <w:tc>
                <w:tcPr>
                  <w:tcW w:w="2677" w:type="dxa"/>
                  <w:noWrap/>
                  <w:hideMark/>
                </w:tcPr>
                <w:p w14:paraId="0F3344A7" w14:textId="77777777" w:rsidR="00971551" w:rsidRPr="00971551" w:rsidRDefault="00971551" w:rsidP="00971551">
                  <w:pPr>
                    <w:pStyle w:val="NoSpacing"/>
                    <w:rPr>
                      <w:rFonts w:ascii="Helvetica" w:hAnsi="Helvetica" w:cs="Helvetica"/>
                      <w:b/>
                      <w:bCs/>
                      <w:color w:val="222222"/>
                    </w:rPr>
                  </w:pPr>
                  <w:r w:rsidRPr="00971551">
                    <w:rPr>
                      <w:rFonts w:ascii="Helvetica" w:hAnsi="Helvetica" w:cs="Helvetica"/>
                      <w:b/>
                      <w:bCs/>
                      <w:color w:val="222222"/>
                    </w:rPr>
                    <w:t>Current Closing Date for Applications:</w:t>
                  </w:r>
                </w:p>
              </w:tc>
              <w:tc>
                <w:tcPr>
                  <w:tcW w:w="2341" w:type="dxa"/>
                  <w:vAlign w:val="center"/>
                  <w:hideMark/>
                </w:tcPr>
                <w:p w14:paraId="3CDD6B4C" w14:textId="77777777" w:rsidR="00971551" w:rsidRPr="00971551" w:rsidRDefault="00971551" w:rsidP="00971551">
                  <w:pPr>
                    <w:pStyle w:val="NoSpacing"/>
                    <w:rPr>
                      <w:rFonts w:ascii="Helvetica" w:hAnsi="Helvetica" w:cs="Helvetica"/>
                      <w:color w:val="222222"/>
                    </w:rPr>
                  </w:pPr>
                  <w:r w:rsidRPr="00971551">
                    <w:rPr>
                      <w:rFonts w:ascii="Helvetica" w:hAnsi="Helvetica" w:cs="Helvetica"/>
                      <w:color w:val="222222"/>
                    </w:rPr>
                    <w:t>Oct 12, 2022  </w:t>
                  </w:r>
                </w:p>
              </w:tc>
            </w:tr>
            <w:tr w:rsidR="00971551" w:rsidRPr="00971551" w14:paraId="3BAC25E2" w14:textId="77777777" w:rsidTr="00971551">
              <w:trPr>
                <w:tblCellSpacing w:w="0" w:type="dxa"/>
              </w:trPr>
              <w:tc>
                <w:tcPr>
                  <w:tcW w:w="2677" w:type="dxa"/>
                  <w:noWrap/>
                  <w:hideMark/>
                </w:tcPr>
                <w:p w14:paraId="2228A115" w14:textId="77777777" w:rsidR="00971551" w:rsidRPr="00971551" w:rsidRDefault="00971551" w:rsidP="00971551">
                  <w:pPr>
                    <w:pStyle w:val="NoSpacing"/>
                    <w:rPr>
                      <w:rFonts w:ascii="Helvetica" w:hAnsi="Helvetica" w:cs="Helvetica"/>
                      <w:b/>
                      <w:bCs/>
                      <w:color w:val="222222"/>
                    </w:rPr>
                  </w:pPr>
                  <w:r w:rsidRPr="00971551">
                    <w:rPr>
                      <w:rFonts w:ascii="Helvetica" w:hAnsi="Helvetica" w:cs="Helvetica"/>
                      <w:b/>
                      <w:bCs/>
                      <w:color w:val="222222"/>
                    </w:rPr>
                    <w:t>Archive Date:</w:t>
                  </w:r>
                </w:p>
              </w:tc>
              <w:tc>
                <w:tcPr>
                  <w:tcW w:w="2341" w:type="dxa"/>
                  <w:vAlign w:val="center"/>
                  <w:hideMark/>
                </w:tcPr>
                <w:p w14:paraId="0BB8629F" w14:textId="77777777" w:rsidR="00971551" w:rsidRPr="00971551" w:rsidRDefault="00971551" w:rsidP="00971551">
                  <w:pPr>
                    <w:pStyle w:val="NoSpacing"/>
                    <w:rPr>
                      <w:rFonts w:ascii="Helvetica" w:hAnsi="Helvetica" w:cs="Helvetica"/>
                      <w:color w:val="222222"/>
                    </w:rPr>
                  </w:pPr>
                  <w:r w:rsidRPr="00971551">
                    <w:rPr>
                      <w:rFonts w:ascii="Helvetica" w:hAnsi="Helvetica" w:cs="Helvetica"/>
                      <w:color w:val="222222"/>
                    </w:rPr>
                    <w:t>Nov 11, 2022</w:t>
                  </w:r>
                </w:p>
              </w:tc>
            </w:tr>
            <w:tr w:rsidR="00971551" w:rsidRPr="00971551" w14:paraId="0843F65E" w14:textId="77777777" w:rsidTr="00971551">
              <w:trPr>
                <w:tblCellSpacing w:w="0" w:type="dxa"/>
              </w:trPr>
              <w:tc>
                <w:tcPr>
                  <w:tcW w:w="2677" w:type="dxa"/>
                  <w:noWrap/>
                  <w:hideMark/>
                </w:tcPr>
                <w:p w14:paraId="56362AD0" w14:textId="77777777" w:rsidR="00971551" w:rsidRPr="00971551" w:rsidRDefault="00971551" w:rsidP="00971551">
                  <w:pPr>
                    <w:pStyle w:val="NoSpacing"/>
                    <w:rPr>
                      <w:rFonts w:ascii="Helvetica" w:hAnsi="Helvetica" w:cs="Helvetica"/>
                      <w:b/>
                      <w:bCs/>
                      <w:color w:val="222222"/>
                    </w:rPr>
                  </w:pPr>
                  <w:r w:rsidRPr="00971551">
                    <w:rPr>
                      <w:rFonts w:ascii="Helvetica" w:hAnsi="Helvetica" w:cs="Helvetica"/>
                      <w:b/>
                      <w:bCs/>
                      <w:color w:val="222222"/>
                    </w:rPr>
                    <w:t>Estimated Total Program Funding:</w:t>
                  </w:r>
                </w:p>
              </w:tc>
              <w:tc>
                <w:tcPr>
                  <w:tcW w:w="2341" w:type="dxa"/>
                  <w:vAlign w:val="center"/>
                  <w:hideMark/>
                </w:tcPr>
                <w:p w14:paraId="771553FD" w14:textId="77777777" w:rsidR="00971551" w:rsidRPr="00971551" w:rsidRDefault="00971551" w:rsidP="00971551">
                  <w:pPr>
                    <w:pStyle w:val="NoSpacing"/>
                    <w:rPr>
                      <w:rFonts w:ascii="Helvetica" w:hAnsi="Helvetica" w:cs="Helvetica"/>
                      <w:color w:val="222222"/>
                    </w:rPr>
                  </w:pPr>
                  <w:r w:rsidRPr="00971551">
                    <w:rPr>
                      <w:rFonts w:ascii="Helvetica" w:hAnsi="Helvetica" w:cs="Helvetica"/>
                      <w:color w:val="222222"/>
                    </w:rPr>
                    <w:t> </w:t>
                  </w:r>
                </w:p>
              </w:tc>
            </w:tr>
            <w:tr w:rsidR="00971551" w:rsidRPr="00971551" w14:paraId="66E8348F" w14:textId="77777777" w:rsidTr="00971551">
              <w:trPr>
                <w:tblCellSpacing w:w="0" w:type="dxa"/>
              </w:trPr>
              <w:tc>
                <w:tcPr>
                  <w:tcW w:w="2677" w:type="dxa"/>
                  <w:noWrap/>
                  <w:hideMark/>
                </w:tcPr>
                <w:p w14:paraId="324F2587" w14:textId="77777777" w:rsidR="00971551" w:rsidRPr="00971551" w:rsidRDefault="00971551" w:rsidP="00971551">
                  <w:pPr>
                    <w:pStyle w:val="NoSpacing"/>
                    <w:rPr>
                      <w:rFonts w:ascii="Helvetica" w:hAnsi="Helvetica" w:cs="Helvetica"/>
                      <w:b/>
                      <w:bCs/>
                      <w:color w:val="222222"/>
                    </w:rPr>
                  </w:pPr>
                  <w:r w:rsidRPr="00971551">
                    <w:rPr>
                      <w:rFonts w:ascii="Helvetica" w:hAnsi="Helvetica" w:cs="Helvetica"/>
                      <w:b/>
                      <w:bCs/>
                      <w:color w:val="222222"/>
                    </w:rPr>
                    <w:t>Award Ceiling:</w:t>
                  </w:r>
                </w:p>
              </w:tc>
              <w:tc>
                <w:tcPr>
                  <w:tcW w:w="2341" w:type="dxa"/>
                  <w:vAlign w:val="center"/>
                  <w:hideMark/>
                </w:tcPr>
                <w:p w14:paraId="215F7A6C" w14:textId="77777777" w:rsidR="00971551" w:rsidRPr="00971551" w:rsidRDefault="00971551" w:rsidP="00971551">
                  <w:pPr>
                    <w:pStyle w:val="NoSpacing"/>
                    <w:rPr>
                      <w:rFonts w:ascii="Helvetica" w:hAnsi="Helvetica" w:cs="Helvetica"/>
                      <w:color w:val="222222"/>
                    </w:rPr>
                  </w:pPr>
                  <w:r w:rsidRPr="00971551">
                    <w:rPr>
                      <w:rFonts w:ascii="Helvetica" w:hAnsi="Helvetica" w:cs="Helvetica"/>
                      <w:color w:val="222222"/>
                    </w:rPr>
                    <w:t>$100,000</w:t>
                  </w:r>
                </w:p>
              </w:tc>
            </w:tr>
            <w:tr w:rsidR="00971551" w:rsidRPr="00971551" w14:paraId="354DD2D3" w14:textId="77777777" w:rsidTr="00971551">
              <w:trPr>
                <w:tblCellSpacing w:w="0" w:type="dxa"/>
              </w:trPr>
              <w:tc>
                <w:tcPr>
                  <w:tcW w:w="2677" w:type="dxa"/>
                  <w:noWrap/>
                  <w:hideMark/>
                </w:tcPr>
                <w:p w14:paraId="75353C0B" w14:textId="77777777" w:rsidR="00971551" w:rsidRPr="00971551" w:rsidRDefault="00971551" w:rsidP="00971551">
                  <w:pPr>
                    <w:pStyle w:val="NoSpacing"/>
                    <w:rPr>
                      <w:rFonts w:ascii="Helvetica" w:hAnsi="Helvetica" w:cs="Helvetica"/>
                      <w:b/>
                      <w:bCs/>
                      <w:color w:val="222222"/>
                    </w:rPr>
                  </w:pPr>
                  <w:r w:rsidRPr="00971551">
                    <w:rPr>
                      <w:rFonts w:ascii="Helvetica" w:hAnsi="Helvetica" w:cs="Helvetica"/>
                      <w:b/>
                      <w:bCs/>
                      <w:color w:val="222222"/>
                    </w:rPr>
                    <w:t>Award Floor:</w:t>
                  </w:r>
                </w:p>
              </w:tc>
              <w:tc>
                <w:tcPr>
                  <w:tcW w:w="2341" w:type="dxa"/>
                  <w:vAlign w:val="center"/>
                  <w:hideMark/>
                </w:tcPr>
                <w:p w14:paraId="164D79FE" w14:textId="77777777" w:rsidR="00971551" w:rsidRPr="00971551" w:rsidRDefault="00971551" w:rsidP="00971551">
                  <w:pPr>
                    <w:pStyle w:val="NoSpacing"/>
                    <w:rPr>
                      <w:rFonts w:ascii="Helvetica" w:hAnsi="Helvetica" w:cs="Helvetica"/>
                      <w:color w:val="222222"/>
                    </w:rPr>
                  </w:pPr>
                  <w:r w:rsidRPr="00971551">
                    <w:rPr>
                      <w:rFonts w:ascii="Helvetica" w:hAnsi="Helvetica" w:cs="Helvetica"/>
                      <w:color w:val="222222"/>
                    </w:rPr>
                    <w:t>$0</w:t>
                  </w:r>
                </w:p>
              </w:tc>
            </w:tr>
          </w:tbl>
          <w:p w14:paraId="059DC26C" w14:textId="77777777" w:rsidR="00971551" w:rsidRPr="00971551" w:rsidRDefault="00971551" w:rsidP="00971551">
            <w:pPr>
              <w:pStyle w:val="NoSpacing"/>
              <w:rPr>
                <w:rFonts w:ascii="Helvetica" w:hAnsi="Helvetica" w:cs="Helvetica"/>
                <w:color w:val="222222"/>
              </w:rPr>
            </w:pPr>
          </w:p>
        </w:tc>
      </w:tr>
    </w:tbl>
    <w:p w14:paraId="5B04DDE9" w14:textId="62C55474" w:rsidR="00971551" w:rsidRPr="00971551" w:rsidRDefault="00971551" w:rsidP="0097155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71551" w:rsidRPr="00971551" w14:paraId="527B48BF" w14:textId="77777777" w:rsidTr="00971551">
        <w:trPr>
          <w:tblCellSpacing w:w="0" w:type="dxa"/>
        </w:trPr>
        <w:tc>
          <w:tcPr>
            <w:tcW w:w="0" w:type="auto"/>
            <w:noWrap/>
            <w:hideMark/>
          </w:tcPr>
          <w:p w14:paraId="64C227DB" w14:textId="77777777" w:rsidR="00971551" w:rsidRPr="00971551" w:rsidRDefault="00971551" w:rsidP="00971551">
            <w:pPr>
              <w:pStyle w:val="NoSpacing"/>
              <w:rPr>
                <w:rFonts w:ascii="Helvetica" w:hAnsi="Helvetica" w:cs="Helvetica"/>
                <w:b/>
                <w:bCs/>
                <w:color w:val="222222"/>
              </w:rPr>
            </w:pPr>
            <w:r w:rsidRPr="00971551">
              <w:rPr>
                <w:rFonts w:ascii="Helvetica" w:hAnsi="Helvetica" w:cs="Helvetica"/>
                <w:b/>
                <w:bCs/>
                <w:color w:val="222222"/>
              </w:rPr>
              <w:t>Eligible Applicants:</w:t>
            </w:r>
          </w:p>
        </w:tc>
        <w:tc>
          <w:tcPr>
            <w:tcW w:w="5000" w:type="pct"/>
            <w:vAlign w:val="center"/>
            <w:hideMark/>
          </w:tcPr>
          <w:p w14:paraId="077FF233" w14:textId="77777777" w:rsidR="00971551" w:rsidRPr="00971551" w:rsidRDefault="00971551" w:rsidP="00971551">
            <w:pPr>
              <w:pStyle w:val="NoSpacing"/>
              <w:rPr>
                <w:rFonts w:ascii="Helvetica" w:hAnsi="Helvetica" w:cs="Helvetica"/>
                <w:color w:val="222222"/>
              </w:rPr>
            </w:pPr>
            <w:r w:rsidRPr="00971551">
              <w:rPr>
                <w:rFonts w:ascii="Helvetica" w:hAnsi="Helvetica" w:cs="Helvetica"/>
                <w:color w:val="222222"/>
              </w:rPr>
              <w:t>Others (see text field entitled "Additional Information on Eligibility" for clarification)</w:t>
            </w:r>
          </w:p>
        </w:tc>
      </w:tr>
      <w:tr w:rsidR="00971551" w:rsidRPr="00971551" w14:paraId="59CD7FDE" w14:textId="77777777" w:rsidTr="00971551">
        <w:trPr>
          <w:tblCellSpacing w:w="0" w:type="dxa"/>
        </w:trPr>
        <w:tc>
          <w:tcPr>
            <w:tcW w:w="0" w:type="auto"/>
            <w:noWrap/>
            <w:hideMark/>
          </w:tcPr>
          <w:p w14:paraId="5EA2A665" w14:textId="77777777" w:rsidR="00971551" w:rsidRPr="00971551" w:rsidRDefault="00971551" w:rsidP="00971551">
            <w:pPr>
              <w:pStyle w:val="NoSpacing"/>
              <w:rPr>
                <w:rFonts w:ascii="Helvetica" w:hAnsi="Helvetica" w:cs="Helvetica"/>
                <w:b/>
                <w:bCs/>
                <w:color w:val="222222"/>
              </w:rPr>
            </w:pPr>
            <w:r w:rsidRPr="00971551">
              <w:rPr>
                <w:rFonts w:ascii="Helvetica" w:hAnsi="Helvetica" w:cs="Helvetica"/>
                <w:b/>
                <w:bCs/>
                <w:color w:val="222222"/>
              </w:rPr>
              <w:t>Additional Information on Eligibility:</w:t>
            </w:r>
          </w:p>
        </w:tc>
        <w:tc>
          <w:tcPr>
            <w:tcW w:w="5000" w:type="pct"/>
            <w:vAlign w:val="center"/>
            <w:hideMark/>
          </w:tcPr>
          <w:p w14:paraId="20D656D2" w14:textId="77777777" w:rsidR="00971551" w:rsidRPr="00971551" w:rsidRDefault="00971551" w:rsidP="00971551">
            <w:pPr>
              <w:pStyle w:val="NoSpacing"/>
              <w:rPr>
                <w:rFonts w:ascii="Helvetica" w:hAnsi="Helvetica" w:cs="Helvetica"/>
                <w:color w:val="222222"/>
              </w:rPr>
            </w:pPr>
            <w:r w:rsidRPr="00971551">
              <w:rPr>
                <w:rFonts w:ascii="Helvetica" w:hAnsi="Helvetica" w:cs="Helvetica"/>
                <w:color w:val="222222"/>
              </w:rPr>
              <w:t>1) All eligible applicants must currently be active, authorized participants or researchers in the National Marine Mammal Stranding Network or Entanglement Response Network. Eligible applicants must be: a) Stranding Agreement (SA) holders or their designee organizations recognized by the applicable NMFS Region; or b) Co-Investigators (CI) authorized as Level 3, 4, or 5 entanglement responders under the MMHSRP’s MMPA/ESA scientific research and enhancement permit (permit no. 18786); or c) Holders of researcher authorization letters issued by an NMFS Regional Administrator and/or an MMPA and/or ESA scientific research or enhancement permit (when applicable) including Co-Investigator authorization; or d) An eligible federal, state, or local government personnel or tribal personnel (pursuant to Section 109(h) of the MMPA (16 U.S.C. 1379(h)); or e) Diagnostic or service organizations performing services for the stranding network. Federal agencies in the DOC or Department of the Interior (DOI) are not eligible to receive Federal assistance under this notice. 2) "In Good Standing Criteria". All eligible applicants must meet the following "in good standing" criteria: a) If the applicant is a designated Principal Investigator on an MMPA and/or ESA scientific research or enhancement permit or a Co-Investigator on the MMHSRP's MMPA/ESA scientific research and enhancement permit (permit no. 18786), the applicant must have fulfilled all permit requirements. The applicant must not have any pending or outstanding enforcement actions under the MMPA or ESA. b) The applicant must have complied with the terms and responsibilities of the appropriate SA, MMPA Section 109(h) authorization, CI letter, or researcher authorization letter. This includes, but is not limited to 1) completion of all reporting requirements; 2) cooperation with state, local, and federal officials; 3) cooperation with state and local officials in the disposition of stranded marine mammals; and 4) cooperation with stranding network participants. c) The applicant must have cooperated in a timely manner with NMFS in collecting and submitting Level B and Level C data and samples when requested. d) The applicant must not have any current enforcement investigations for the take of marine mammals contrary to MMPA or ESA regulations. e) The applicant must not have any pending NMFS notice of violation(s) regarding the policies governing the goals and operations of the Stranding Network and SA, if applicable (e.g., probation, suspension, or termination). 3) Category Specific Criteria. Organizations and individuals must meet all of the following eligibility criteria specific to their category of participation in order for a proposal to be considered for funding: a) SA Holder Participant or SA Designee Participant - SA participants must hold a current, active SA for stranding response and/or rehabilitation from an NMFS Regional Administrator or the Assistant Administrator. SA Designee participants must be holding a current, active letter of designation from an NMFS SA holder authorized by NMFS. Designees cannot request authorization for activities beyond the scope of what is authorized by the SA to the agreement holder. b) Researcher Participant - Researcher participants must hold a current, active authorization letter for the proposed award period from the appropriate NMFS Regional Administrator or the Assistant Administrator to salvage stranded marine mammal specimens, parts, and samples for the purpose of utilization in scientific research (50 CFR 216.22). Researchers who are authorized under an MMPA/ESA scientific research or enhancement permit must still obtain an authorization letter from the Regional Stranding Coordinator in order to use parts or specimens from stranded animals. Researcher participants that would not require an authorization letter from the NMFS Regional Administrator (i.e., they will be working with data only and not possessing samples or specimens) must still provide a letter of eligibility from the Regional Stranding Coordinator (see section III.A.3. of this FFO). Researcher participants must also have designated Co-Investigator(s) that are active NMFS authorized Stranding Network participants in good standing, and provide documentation to this effect. c) Local, State, Federal Government Employees or Tribal Participants - local, state, federal, and tribal government officials or employees participating pursuant to Section 109(h) of the MMPA (16 U.S.C. 1379(h)) for marine mammal species not listed under the ESA must fulfill reporting obligations outlined in 50 CFR 216.22. d) Diagnostic Laboratories – While diagnostic laboratories which perform analyses for Stranding Network members do not need authorization from NMFS to receive and possess samples or specimens from stranded marine mammals (50 CFR 216.22(c)(8)), diagnostic laboratory applicants must still provide a letter of eligibility from the MMHSRP at NMFS Headquarters (see section IV.B.7.a. of this NOFO). When requesting a letter of eligibility, laboratories should submit examples of their diagnostic capabilities, diagnostic services proposed and their testing turn-around time to the MMHSRP (see section VII of this NOFO for contact information). e) Service Organizations – Organizations without an existing SA that are receiving parts from the stranding network to perform analyses that are not diagnostic analyses (see Section VIII for definitions) must have a valid transfer authorization letter issued by the applicable NMFS Region. Organizations working with carcasses or live stranded animals in coordination with a stranding network member may or may not require additional authorization depending upon the service. All service organizations must provide a letter of eligibility from the MMHSRP at NMFS Headquarters (see section IV.B.7.a of this NOFO). When requesting a letter of eligibility, service organizations should submit examples of their capabilities, services proposed, and their turn-around time (if applicable) to the MMHSRP (see section VII of this NOFO for contact information). 4) Letter of Eligibility. All applicants must submit a letter of eligibility issued by the appropriate NMFS Regional Stranding Coordinator (A1, B1, or B2 categories) or the MMHSRP at NMFS Headquarters (A2 for service organizations, diagnostic organizations, and entanglement responders authorized as CIs under the MMHSRP’s permit). This letter is required in order to be considered for an award in this funding cycle. The letter of eligibility states that you are: 1) an eligible Stranding or Entanglement Response Network participant, diagnostic laboratory, service organization, or permitted researcher at the time of the application submission and during the award period; 2) in good standing; 3) have a history of participation in/with the Stranding or Entanglement Response Network or that your organization is from a local area with no pre-existing stranding response and/or rehabilitation capabilities or your organization provides diagnostic or other services. A copy of your SA, CI letter, or research authorization will not be considered proof of eligibility. Any proposal that does not provide a letter of eligibility from the NMFS Regional Stranding Coordinator (or NMFS Headquarters) will not be considered eligible and will not be considered for further review. Contact the NMFS Regional Stranding Coordinators or the Prescott Grant Program at the address in the Agency Contacts, Section VII of this NOFO to request this letter at, https://www.fisheries.noaa.gov/contact-directory/marine-mammal-stranding-network-coordinators. Federal agencies in the DOC or DOI are not eligible to receive Federal assistance under this notice. In addition, federal employees shall not provide assistance in writing any application, writing letters of support for any application, or otherwise confer any unfair advantage on a particular application. However, for activities involving collaboration with current NOAA programs, NOAA employees can write a letter verifying that they are collaborating with the project. This collaboration letter cannot support or endorse the applicant or project. MMHSRP staff and other Federal Program Officers can provide guidance on application procedures and the proper completion of required forms. Applications encompassing activities conducted under the authority of an MMPA/ESA scientific research or enhancement permit issued to the DOC or DOI should include a copy of the permit and a letter from the Principal Investigator (DOC/DOI employee) verifying that the work is being conducted with their approval. Federal employee travel costs or salaries are not allowable costs under this program. Refer any questions about potential collaboration or support by non-DOC/DOI federal employees to the official listed in Agency Contacts, Section VII of this NOFO.</w:t>
            </w:r>
          </w:p>
        </w:tc>
      </w:tr>
    </w:tbl>
    <w:p w14:paraId="3BAF4FB9" w14:textId="7840A34A" w:rsidR="00971551" w:rsidRPr="00971551" w:rsidRDefault="00971551" w:rsidP="0097155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71551" w:rsidRPr="00971551" w14:paraId="346DB191" w14:textId="77777777" w:rsidTr="00971551">
        <w:trPr>
          <w:tblCellSpacing w:w="0" w:type="dxa"/>
        </w:trPr>
        <w:tc>
          <w:tcPr>
            <w:tcW w:w="0" w:type="auto"/>
            <w:noWrap/>
            <w:hideMark/>
          </w:tcPr>
          <w:p w14:paraId="4F925182" w14:textId="77777777" w:rsidR="00971551" w:rsidRPr="00971551" w:rsidRDefault="00971551" w:rsidP="00971551">
            <w:pPr>
              <w:pStyle w:val="NoSpacing"/>
              <w:rPr>
                <w:rFonts w:ascii="Helvetica" w:hAnsi="Helvetica" w:cs="Helvetica"/>
                <w:b/>
                <w:bCs/>
                <w:color w:val="222222"/>
              </w:rPr>
            </w:pPr>
            <w:r w:rsidRPr="00971551">
              <w:rPr>
                <w:rFonts w:ascii="Helvetica" w:hAnsi="Helvetica" w:cs="Helvetica"/>
                <w:b/>
                <w:bCs/>
                <w:color w:val="222222"/>
              </w:rPr>
              <w:t>Agency Name:</w:t>
            </w:r>
          </w:p>
        </w:tc>
        <w:tc>
          <w:tcPr>
            <w:tcW w:w="5000" w:type="pct"/>
            <w:vAlign w:val="center"/>
            <w:hideMark/>
          </w:tcPr>
          <w:p w14:paraId="3B4DD83F" w14:textId="77777777" w:rsidR="00971551" w:rsidRPr="00971551" w:rsidRDefault="00971551" w:rsidP="00971551">
            <w:pPr>
              <w:pStyle w:val="NoSpacing"/>
              <w:rPr>
                <w:rFonts w:ascii="Helvetica" w:hAnsi="Helvetica" w:cs="Helvetica"/>
                <w:color w:val="222222"/>
              </w:rPr>
            </w:pPr>
            <w:r w:rsidRPr="00971551">
              <w:rPr>
                <w:rFonts w:ascii="Helvetica" w:hAnsi="Helvetica" w:cs="Helvetica"/>
                <w:color w:val="222222"/>
              </w:rPr>
              <w:t>Department of Commerce</w:t>
            </w:r>
          </w:p>
        </w:tc>
      </w:tr>
      <w:tr w:rsidR="00971551" w:rsidRPr="00971551" w14:paraId="0802DD47" w14:textId="77777777" w:rsidTr="00971551">
        <w:trPr>
          <w:tblCellSpacing w:w="0" w:type="dxa"/>
        </w:trPr>
        <w:tc>
          <w:tcPr>
            <w:tcW w:w="0" w:type="auto"/>
            <w:noWrap/>
            <w:hideMark/>
          </w:tcPr>
          <w:p w14:paraId="6F41E8DB" w14:textId="77777777" w:rsidR="00971551" w:rsidRPr="00971551" w:rsidRDefault="00971551" w:rsidP="00971551">
            <w:pPr>
              <w:pStyle w:val="NoSpacing"/>
              <w:rPr>
                <w:rFonts w:ascii="Helvetica" w:hAnsi="Helvetica" w:cs="Helvetica"/>
                <w:b/>
                <w:bCs/>
                <w:color w:val="222222"/>
              </w:rPr>
            </w:pPr>
            <w:r w:rsidRPr="00971551">
              <w:rPr>
                <w:rFonts w:ascii="Helvetica" w:hAnsi="Helvetica" w:cs="Helvetica"/>
                <w:b/>
                <w:bCs/>
                <w:color w:val="222222"/>
              </w:rPr>
              <w:t>Description:</w:t>
            </w:r>
          </w:p>
        </w:tc>
        <w:tc>
          <w:tcPr>
            <w:tcW w:w="5000" w:type="pct"/>
            <w:vAlign w:val="center"/>
            <w:hideMark/>
          </w:tcPr>
          <w:p w14:paraId="4E8F09F3" w14:textId="77777777" w:rsidR="00971551" w:rsidRPr="00971551" w:rsidRDefault="00971551" w:rsidP="00971551">
            <w:pPr>
              <w:pStyle w:val="NoSpacing"/>
              <w:rPr>
                <w:rFonts w:ascii="Helvetica" w:hAnsi="Helvetica" w:cs="Helvetica"/>
                <w:color w:val="222222"/>
              </w:rPr>
            </w:pPr>
            <w:r w:rsidRPr="00971551">
              <w:rPr>
                <w:rFonts w:ascii="Helvetica" w:hAnsi="Helvetica" w:cs="Helvetica"/>
                <w:color w:val="222222"/>
              </w:rPr>
              <w:t>NOAA NMFS' Marine Mammal Health and Stranding Response Program (MMHSRP) is directed under the Marine Mammal Protection Act (MMPA) to facilitate collecting and disseminating reference data on stranded marine mammals and the health trends of marine mammal populations in the wild. The John H. Prescott Marine Mammal Rescue Assistance Grant Program is administered by NOAA to provide Federal assistance to eligible members of the National Marine Mammal Stranding Network and collaborators to (1) support the basic needs of organizations for the response, treatment, and data collection from living and dead stranded marine mammals, (2) fund scientific research objectives designed to answer questions about marine mammal strandings, health and health trends, or rehabilitation techniques utilizing data from living and dead stranded marine mammals, and (3) support facility operations directly related to the recovery, treatment, and data collection from living and dead stranded marine mammals. This document describes how to submit proposals for funding in fiscal year (FY) 2023 and how NMFS will determine which proposals are selected for funding.</w:t>
            </w:r>
          </w:p>
          <w:p w14:paraId="607D9ACC" w14:textId="77777777" w:rsidR="00971551" w:rsidRPr="00971551" w:rsidRDefault="00971551" w:rsidP="00971551">
            <w:pPr>
              <w:pStyle w:val="NoSpacing"/>
              <w:rPr>
                <w:rFonts w:ascii="Helvetica" w:hAnsi="Helvetica" w:cs="Helvetica"/>
                <w:color w:val="222222"/>
              </w:rPr>
            </w:pPr>
          </w:p>
          <w:p w14:paraId="4DA8770D" w14:textId="77777777" w:rsidR="00971551" w:rsidRPr="00971551" w:rsidRDefault="00971551" w:rsidP="00971551">
            <w:pPr>
              <w:pStyle w:val="NoSpacing"/>
              <w:rPr>
                <w:rFonts w:ascii="Helvetica" w:hAnsi="Helvetica" w:cs="Helvetica"/>
                <w:color w:val="222222"/>
              </w:rPr>
            </w:pPr>
            <w:r w:rsidRPr="00971551">
              <w:rPr>
                <w:rFonts w:ascii="Helvetica" w:hAnsi="Helvetica" w:cs="Helvetica"/>
                <w:color w:val="222222"/>
              </w:rPr>
              <w:t>The MMHSRP encourages applicants and awardees to support the principles of diversity and inclusion in their proposals and performing their work.</w:t>
            </w:r>
          </w:p>
          <w:p w14:paraId="52EBF9A0" w14:textId="77777777" w:rsidR="00971551" w:rsidRPr="00971551" w:rsidRDefault="00971551" w:rsidP="00971551">
            <w:pPr>
              <w:pStyle w:val="NoSpacing"/>
              <w:rPr>
                <w:rFonts w:ascii="Helvetica" w:hAnsi="Helvetica" w:cs="Helvetica"/>
                <w:color w:val="222222"/>
              </w:rPr>
            </w:pPr>
          </w:p>
          <w:p w14:paraId="41D4490A" w14:textId="77777777" w:rsidR="00971551" w:rsidRPr="00971551" w:rsidRDefault="00971551" w:rsidP="00971551">
            <w:pPr>
              <w:pStyle w:val="NoSpacing"/>
              <w:rPr>
                <w:rFonts w:ascii="Helvetica" w:hAnsi="Helvetica" w:cs="Helvetica"/>
                <w:color w:val="222222"/>
              </w:rPr>
            </w:pPr>
            <w:r w:rsidRPr="00971551">
              <w:rPr>
                <w:rFonts w:ascii="Helvetica" w:hAnsi="Helvetica" w:cs="Helvetica"/>
                <w:color w:val="222222"/>
              </w:rPr>
              <w:t>The MMHSRP strives to build an inclusive environment in which we leverage diversity (including, but not limited to, the representation of all ages, races, national, cultural, and socio-economic backgrounds, genders, gender identities, sexual orientations, and physical abilities) to achieve our mission goals and objectives, and maximize the potential of the Stranding and Entanglement Response Networks as a whole. Therefore, in several parts of the application (as outlined below), applicants should specifically address their organizational efforts to support diversity and inclusion and promote underrepresented groups in Science, Technology, Engineering, and Math (STEM) fields. Diversity is defined as a collection of individual attributes that together help organizations achieve objectives. Inclusion is defined as a culture that connects each employee to the organization. Promoting diversity and inclusion improves creativity, productivity, and the vitality of the marine mammal community in which the MMHSRP engages.</w:t>
            </w:r>
          </w:p>
        </w:tc>
      </w:tr>
      <w:tr w:rsidR="00971551" w:rsidRPr="00971551" w14:paraId="110018CC" w14:textId="77777777" w:rsidTr="00971551">
        <w:trPr>
          <w:tblCellSpacing w:w="0" w:type="dxa"/>
        </w:trPr>
        <w:tc>
          <w:tcPr>
            <w:tcW w:w="0" w:type="auto"/>
            <w:noWrap/>
            <w:hideMark/>
          </w:tcPr>
          <w:p w14:paraId="70EF9BB2" w14:textId="77777777" w:rsidR="00971551" w:rsidRPr="00971551" w:rsidRDefault="00971551" w:rsidP="00971551">
            <w:pPr>
              <w:pStyle w:val="NoSpacing"/>
              <w:rPr>
                <w:rFonts w:ascii="Helvetica" w:hAnsi="Helvetica" w:cs="Helvetica"/>
                <w:b/>
                <w:bCs/>
                <w:color w:val="222222"/>
              </w:rPr>
            </w:pPr>
            <w:r w:rsidRPr="00971551">
              <w:rPr>
                <w:rFonts w:ascii="Helvetica" w:hAnsi="Helvetica" w:cs="Helvetica"/>
                <w:b/>
                <w:bCs/>
                <w:color w:val="222222"/>
              </w:rPr>
              <w:t>Link to Additional Information:</w:t>
            </w:r>
          </w:p>
        </w:tc>
        <w:tc>
          <w:tcPr>
            <w:tcW w:w="5000" w:type="pct"/>
            <w:vAlign w:val="center"/>
            <w:hideMark/>
          </w:tcPr>
          <w:p w14:paraId="3334F0A1" w14:textId="77777777" w:rsidR="00971551" w:rsidRPr="00971551" w:rsidRDefault="00380025" w:rsidP="00971551">
            <w:pPr>
              <w:pStyle w:val="NoSpacing"/>
              <w:rPr>
                <w:rFonts w:ascii="Helvetica" w:hAnsi="Helvetica" w:cs="Helvetica"/>
                <w:color w:val="222222"/>
              </w:rPr>
            </w:pPr>
            <w:hyperlink r:id="rId103" w:anchor="relatedDocumentsTab" w:tooltip="See Related Documents" w:history="1">
              <w:r w:rsidR="00971551" w:rsidRPr="00971551">
                <w:rPr>
                  <w:rStyle w:val="Hyperlink"/>
                  <w:rFonts w:ascii="Helvetica" w:hAnsi="Helvetica" w:cs="Helvetica"/>
                </w:rPr>
                <w:t>See Related Documents</w:t>
              </w:r>
            </w:hyperlink>
          </w:p>
        </w:tc>
      </w:tr>
      <w:tr w:rsidR="00971551" w:rsidRPr="00971551" w14:paraId="1BBA5FCC" w14:textId="77777777" w:rsidTr="00971551">
        <w:trPr>
          <w:tblCellSpacing w:w="0" w:type="dxa"/>
        </w:trPr>
        <w:tc>
          <w:tcPr>
            <w:tcW w:w="0" w:type="auto"/>
            <w:noWrap/>
            <w:hideMark/>
          </w:tcPr>
          <w:p w14:paraId="4BC40873" w14:textId="77777777" w:rsidR="00971551" w:rsidRPr="00971551" w:rsidRDefault="00971551" w:rsidP="00971551">
            <w:pPr>
              <w:pStyle w:val="NoSpacing"/>
              <w:rPr>
                <w:rFonts w:ascii="Helvetica" w:hAnsi="Helvetica" w:cs="Helvetica"/>
                <w:b/>
                <w:bCs/>
                <w:color w:val="222222"/>
              </w:rPr>
            </w:pPr>
            <w:r w:rsidRPr="00971551">
              <w:rPr>
                <w:rFonts w:ascii="Helvetica" w:hAnsi="Helvetica" w:cs="Helvetica"/>
                <w:b/>
                <w:bCs/>
                <w:color w:val="222222"/>
              </w:rPr>
              <w:t>Grantor Contact Information:</w:t>
            </w:r>
          </w:p>
        </w:tc>
        <w:tc>
          <w:tcPr>
            <w:tcW w:w="5000" w:type="pct"/>
            <w:vAlign w:val="center"/>
            <w:hideMark/>
          </w:tcPr>
          <w:p w14:paraId="3A85026A" w14:textId="77777777" w:rsidR="00971551" w:rsidRPr="00971551" w:rsidRDefault="00971551" w:rsidP="00971551">
            <w:pPr>
              <w:pStyle w:val="NoSpacing"/>
              <w:rPr>
                <w:rFonts w:ascii="Helvetica" w:hAnsi="Helvetica" w:cs="Helvetica"/>
                <w:color w:val="222222"/>
              </w:rPr>
            </w:pPr>
            <w:r w:rsidRPr="00971551">
              <w:rPr>
                <w:rFonts w:ascii="Helvetica" w:hAnsi="Helvetica" w:cs="Helvetica"/>
                <w:color w:val="222222"/>
              </w:rPr>
              <w:t>If you have difficulty accessing the full announcement electronically, please contact:</w:t>
            </w:r>
            <w:r w:rsidRPr="00971551">
              <w:rPr>
                <w:rFonts w:ascii="Helvetica" w:hAnsi="Helvetica" w:cs="Helvetica"/>
                <w:color w:val="222222"/>
              </w:rPr>
              <w:br/>
            </w:r>
            <w:r w:rsidRPr="00971551">
              <w:rPr>
                <w:rFonts w:ascii="Helvetica" w:hAnsi="Helvetica" w:cs="Helvetica"/>
                <w:color w:val="222222"/>
              </w:rPr>
              <w:br/>
              <w:t>Stephen Manley Prescott Grant Program NOAA/NMFS/Office of Protected Resources (F/PR) 1315 East-West Highway, Room 13604, Silver Spring, MD 20910 Stephen.Manley@noaa.gov (301) 427-8476</w:t>
            </w:r>
            <w:r w:rsidRPr="00971551">
              <w:rPr>
                <w:rFonts w:ascii="Helvetica" w:hAnsi="Helvetica" w:cs="Helvetica"/>
                <w:color w:val="222222"/>
              </w:rPr>
              <w:br/>
            </w:r>
            <w:r w:rsidRPr="00971551">
              <w:rPr>
                <w:rFonts w:ascii="Helvetica" w:hAnsi="Helvetica" w:cs="Helvetica"/>
                <w:color w:val="222222"/>
              </w:rPr>
              <w:br/>
            </w:r>
            <w:hyperlink r:id="rId104" w:history="1">
              <w:r w:rsidRPr="00971551">
                <w:rPr>
                  <w:rStyle w:val="Hyperlink"/>
                  <w:rFonts w:ascii="Helvetica" w:hAnsi="Helvetica" w:cs="Helvetica"/>
                </w:rPr>
                <w:t>Work</w:t>
              </w:r>
            </w:hyperlink>
          </w:p>
        </w:tc>
      </w:tr>
    </w:tbl>
    <w:p w14:paraId="4EBF6D32" w14:textId="77777777" w:rsidR="00971551" w:rsidRDefault="004D44DD" w:rsidP="004D44DD">
      <w:pPr>
        <w:pStyle w:val="NoSpacing"/>
        <w:pBdr>
          <w:bottom w:val="single" w:sz="6" w:space="1" w:color="auto"/>
        </w:pBdr>
        <w:rPr>
          <w:rStyle w:val="Hyperlink"/>
          <w:rFonts w:ascii="Helvetica" w:hAnsi="Helvetica" w:cs="Helvetica"/>
          <w:color w:val="1155CC"/>
          <w:sz w:val="24"/>
          <w:szCs w:val="24"/>
          <w:shd w:val="clear" w:color="auto" w:fill="FFFFFF"/>
        </w:rPr>
      </w:pPr>
      <w:r w:rsidRPr="00842D98">
        <w:rPr>
          <w:rFonts w:ascii="Helvetica" w:hAnsi="Helvetica" w:cs="Helvetica"/>
          <w:color w:val="222222"/>
          <w:sz w:val="24"/>
          <w:szCs w:val="24"/>
        </w:rPr>
        <w:br/>
      </w:r>
      <w:hyperlink r:id="rId105" w:tgtFrame="_blank" w:history="1">
        <w:r w:rsidRPr="00842D98">
          <w:rPr>
            <w:rStyle w:val="Hyperlink"/>
            <w:rFonts w:ascii="Helvetica" w:hAnsi="Helvetica" w:cs="Helvetica"/>
            <w:color w:val="1155CC"/>
            <w:sz w:val="24"/>
            <w:szCs w:val="24"/>
            <w:shd w:val="clear" w:color="auto" w:fill="FFFFFF"/>
          </w:rPr>
          <w:t>https://www.grants.gov/web/grants/view-opportunity.html?oppId=342364</w:t>
        </w:r>
      </w:hyperlink>
    </w:p>
    <w:p w14:paraId="1D60F555" w14:textId="2A110512" w:rsidR="00971551" w:rsidRPr="00CE6958" w:rsidRDefault="00971551" w:rsidP="004D44DD">
      <w:pPr>
        <w:pStyle w:val="NoSpacing"/>
        <w:rPr>
          <w:rStyle w:val="Hyperlink"/>
          <w:rFonts w:ascii="Helvetica" w:hAnsi="Helvetica" w:cs="Helvetica"/>
          <w:color w:val="222222"/>
          <w:sz w:val="24"/>
          <w:szCs w:val="24"/>
        </w:rPr>
      </w:pPr>
    </w:p>
    <w:p w14:paraId="0FEDB70E" w14:textId="77777777" w:rsidR="00971551" w:rsidRDefault="004D44DD" w:rsidP="004D44DD">
      <w:pPr>
        <w:rPr>
          <w:rFonts w:ascii="Helvetica" w:hAnsi="Helvetica" w:cs="Helvetica"/>
          <w:color w:val="222222"/>
          <w:shd w:val="clear" w:color="auto" w:fill="FFFFFF"/>
        </w:rPr>
      </w:pPr>
      <w:bookmarkStart w:id="84" w:name="DOCBluefinTuna23"/>
      <w:bookmarkEnd w:id="84"/>
      <w:r w:rsidRPr="00362EB1">
        <w:rPr>
          <w:rFonts w:ascii="Helvetica" w:hAnsi="Helvetica" w:cs="Helvetica"/>
          <w:color w:val="222222"/>
          <w:shd w:val="clear" w:color="auto" w:fill="FFFFFF"/>
        </w:rPr>
        <w:t>FY23 Bluefin Tuna Research Program</w:t>
      </w:r>
      <w:r w:rsidRPr="00362EB1">
        <w:rPr>
          <w:rFonts w:ascii="Helvetica" w:hAnsi="Helvetica" w:cs="Helvetica"/>
          <w:color w:val="222222"/>
        </w:rPr>
        <w:br/>
      </w:r>
      <w:r w:rsidRPr="00362EB1">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81CDD" w:rsidRPr="00781CDD" w14:paraId="24D4DB9D" w14:textId="77777777" w:rsidTr="00781CD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6"/>
              <w:gridCol w:w="3459"/>
            </w:tblGrid>
            <w:tr w:rsidR="00781CDD" w:rsidRPr="00781CDD" w14:paraId="7621FF81" w14:textId="77777777" w:rsidTr="00781CDD">
              <w:trPr>
                <w:tblCellSpacing w:w="0" w:type="dxa"/>
              </w:trPr>
              <w:tc>
                <w:tcPr>
                  <w:tcW w:w="1786" w:type="dxa"/>
                  <w:noWrap/>
                  <w:hideMark/>
                </w:tcPr>
                <w:p w14:paraId="431FF8A9" w14:textId="77777777" w:rsidR="00781CDD" w:rsidRPr="00781CDD" w:rsidRDefault="00781CDD" w:rsidP="00781CDD">
                  <w:pPr>
                    <w:rPr>
                      <w:rFonts w:ascii="Helvetica" w:hAnsi="Helvetica" w:cs="Helvetica"/>
                      <w:b/>
                      <w:bCs/>
                      <w:color w:val="222222"/>
                    </w:rPr>
                  </w:pPr>
                  <w:r w:rsidRPr="00781CDD">
                    <w:rPr>
                      <w:rFonts w:ascii="Helvetica" w:hAnsi="Helvetica" w:cs="Helvetica"/>
                      <w:b/>
                      <w:bCs/>
                      <w:color w:val="222222"/>
                    </w:rPr>
                    <w:t>Document Type:</w:t>
                  </w:r>
                </w:p>
              </w:tc>
              <w:tc>
                <w:tcPr>
                  <w:tcW w:w="3459" w:type="dxa"/>
                  <w:vAlign w:val="center"/>
                  <w:hideMark/>
                </w:tcPr>
                <w:p w14:paraId="3C933340" w14:textId="77777777" w:rsidR="00781CDD" w:rsidRPr="00781CDD" w:rsidRDefault="00781CDD" w:rsidP="00781CDD">
                  <w:pPr>
                    <w:rPr>
                      <w:rFonts w:ascii="Helvetica" w:hAnsi="Helvetica" w:cs="Helvetica"/>
                      <w:color w:val="222222"/>
                    </w:rPr>
                  </w:pPr>
                  <w:r w:rsidRPr="00781CDD">
                    <w:rPr>
                      <w:rFonts w:ascii="Helvetica" w:hAnsi="Helvetica" w:cs="Helvetica"/>
                      <w:color w:val="222222"/>
                    </w:rPr>
                    <w:t>Grants Notice</w:t>
                  </w:r>
                </w:p>
              </w:tc>
            </w:tr>
            <w:tr w:rsidR="00781CDD" w:rsidRPr="00781CDD" w14:paraId="0423EFFF" w14:textId="77777777" w:rsidTr="00781CDD">
              <w:trPr>
                <w:tblCellSpacing w:w="0" w:type="dxa"/>
              </w:trPr>
              <w:tc>
                <w:tcPr>
                  <w:tcW w:w="1786" w:type="dxa"/>
                  <w:noWrap/>
                  <w:hideMark/>
                </w:tcPr>
                <w:p w14:paraId="1153EF3A" w14:textId="77777777" w:rsidR="00781CDD" w:rsidRPr="00781CDD" w:rsidRDefault="00781CDD" w:rsidP="00781CDD">
                  <w:pPr>
                    <w:rPr>
                      <w:rFonts w:ascii="Helvetica" w:hAnsi="Helvetica" w:cs="Helvetica"/>
                      <w:b/>
                      <w:bCs/>
                      <w:color w:val="222222"/>
                    </w:rPr>
                  </w:pPr>
                  <w:r w:rsidRPr="00781CDD">
                    <w:rPr>
                      <w:rFonts w:ascii="Helvetica" w:hAnsi="Helvetica" w:cs="Helvetica"/>
                      <w:b/>
                      <w:bCs/>
                      <w:color w:val="222222"/>
                    </w:rPr>
                    <w:t>Funding Opportunity Number:</w:t>
                  </w:r>
                </w:p>
              </w:tc>
              <w:tc>
                <w:tcPr>
                  <w:tcW w:w="3459" w:type="dxa"/>
                  <w:vAlign w:val="center"/>
                  <w:hideMark/>
                </w:tcPr>
                <w:p w14:paraId="5C0D452E" w14:textId="77777777" w:rsidR="00781CDD" w:rsidRPr="00781CDD" w:rsidRDefault="00781CDD" w:rsidP="00781CDD">
                  <w:pPr>
                    <w:rPr>
                      <w:rFonts w:ascii="Helvetica" w:hAnsi="Helvetica" w:cs="Helvetica"/>
                      <w:color w:val="222222"/>
                    </w:rPr>
                  </w:pPr>
                  <w:r w:rsidRPr="00781CDD">
                    <w:rPr>
                      <w:rFonts w:ascii="Helvetica" w:hAnsi="Helvetica" w:cs="Helvetica"/>
                      <w:color w:val="222222"/>
                    </w:rPr>
                    <w:t>NOAA-NMFS-SE-2023-2007495</w:t>
                  </w:r>
                </w:p>
              </w:tc>
            </w:tr>
            <w:tr w:rsidR="00781CDD" w:rsidRPr="00781CDD" w14:paraId="2651194E" w14:textId="77777777" w:rsidTr="00781CDD">
              <w:trPr>
                <w:tblCellSpacing w:w="0" w:type="dxa"/>
              </w:trPr>
              <w:tc>
                <w:tcPr>
                  <w:tcW w:w="1786" w:type="dxa"/>
                  <w:noWrap/>
                  <w:hideMark/>
                </w:tcPr>
                <w:p w14:paraId="71BACDE5" w14:textId="77777777" w:rsidR="00781CDD" w:rsidRPr="00781CDD" w:rsidRDefault="00781CDD" w:rsidP="00781CDD">
                  <w:pPr>
                    <w:rPr>
                      <w:rFonts w:ascii="Helvetica" w:hAnsi="Helvetica" w:cs="Helvetica"/>
                      <w:b/>
                      <w:bCs/>
                      <w:color w:val="222222"/>
                    </w:rPr>
                  </w:pPr>
                  <w:r w:rsidRPr="00781CDD">
                    <w:rPr>
                      <w:rFonts w:ascii="Helvetica" w:hAnsi="Helvetica" w:cs="Helvetica"/>
                      <w:b/>
                      <w:bCs/>
                      <w:color w:val="222222"/>
                    </w:rPr>
                    <w:t>Funding Opportunity Title:</w:t>
                  </w:r>
                </w:p>
              </w:tc>
              <w:tc>
                <w:tcPr>
                  <w:tcW w:w="3459" w:type="dxa"/>
                  <w:vAlign w:val="center"/>
                  <w:hideMark/>
                </w:tcPr>
                <w:p w14:paraId="2679B63D" w14:textId="77777777" w:rsidR="00781CDD" w:rsidRPr="00781CDD" w:rsidRDefault="00781CDD" w:rsidP="00781CDD">
                  <w:pPr>
                    <w:rPr>
                      <w:rFonts w:ascii="Helvetica" w:hAnsi="Helvetica" w:cs="Helvetica"/>
                      <w:color w:val="222222"/>
                    </w:rPr>
                  </w:pPr>
                  <w:r w:rsidRPr="00781CDD">
                    <w:rPr>
                      <w:rFonts w:ascii="Helvetica" w:hAnsi="Helvetica" w:cs="Helvetica"/>
                      <w:color w:val="222222"/>
                    </w:rPr>
                    <w:t>FY23 Bluefin Tuna Research Program</w:t>
                  </w:r>
                </w:p>
              </w:tc>
            </w:tr>
            <w:tr w:rsidR="00781CDD" w:rsidRPr="00781CDD" w14:paraId="10E7804E" w14:textId="77777777" w:rsidTr="00781CDD">
              <w:trPr>
                <w:tblCellSpacing w:w="0" w:type="dxa"/>
              </w:trPr>
              <w:tc>
                <w:tcPr>
                  <w:tcW w:w="1786" w:type="dxa"/>
                  <w:noWrap/>
                  <w:hideMark/>
                </w:tcPr>
                <w:p w14:paraId="10448255" w14:textId="77777777" w:rsidR="00781CDD" w:rsidRPr="00781CDD" w:rsidRDefault="00781CDD" w:rsidP="00781CDD">
                  <w:pPr>
                    <w:rPr>
                      <w:rFonts w:ascii="Helvetica" w:hAnsi="Helvetica" w:cs="Helvetica"/>
                      <w:b/>
                      <w:bCs/>
                      <w:color w:val="222222"/>
                    </w:rPr>
                  </w:pPr>
                  <w:r w:rsidRPr="00781CDD">
                    <w:rPr>
                      <w:rFonts w:ascii="Helvetica" w:hAnsi="Helvetica" w:cs="Helvetica"/>
                      <w:b/>
                      <w:bCs/>
                      <w:color w:val="222222"/>
                    </w:rPr>
                    <w:t>Opportunity Category:</w:t>
                  </w:r>
                </w:p>
              </w:tc>
              <w:tc>
                <w:tcPr>
                  <w:tcW w:w="3459" w:type="dxa"/>
                  <w:vAlign w:val="center"/>
                  <w:hideMark/>
                </w:tcPr>
                <w:p w14:paraId="2F48A4D0" w14:textId="77777777" w:rsidR="00781CDD" w:rsidRPr="00781CDD" w:rsidRDefault="00781CDD" w:rsidP="00781CDD">
                  <w:pPr>
                    <w:rPr>
                      <w:rFonts w:ascii="Helvetica" w:hAnsi="Helvetica" w:cs="Helvetica"/>
                      <w:color w:val="222222"/>
                    </w:rPr>
                  </w:pPr>
                  <w:r w:rsidRPr="00781CDD">
                    <w:rPr>
                      <w:rFonts w:ascii="Helvetica" w:hAnsi="Helvetica" w:cs="Helvetica"/>
                      <w:color w:val="222222"/>
                    </w:rPr>
                    <w:t>Discretionary</w:t>
                  </w:r>
                </w:p>
              </w:tc>
            </w:tr>
            <w:tr w:rsidR="00781CDD" w:rsidRPr="00781CDD" w14:paraId="0D93BEB0" w14:textId="77777777" w:rsidTr="00781CDD">
              <w:trPr>
                <w:tblCellSpacing w:w="0" w:type="dxa"/>
              </w:trPr>
              <w:tc>
                <w:tcPr>
                  <w:tcW w:w="1786" w:type="dxa"/>
                  <w:noWrap/>
                  <w:hideMark/>
                </w:tcPr>
                <w:p w14:paraId="1C31E16B" w14:textId="77777777" w:rsidR="00781CDD" w:rsidRPr="00781CDD" w:rsidRDefault="00781CDD" w:rsidP="00781CDD">
                  <w:pPr>
                    <w:rPr>
                      <w:rFonts w:ascii="Helvetica" w:hAnsi="Helvetica" w:cs="Helvetica"/>
                      <w:b/>
                      <w:bCs/>
                      <w:color w:val="222222"/>
                    </w:rPr>
                  </w:pPr>
                  <w:r w:rsidRPr="00781CDD">
                    <w:rPr>
                      <w:rFonts w:ascii="Helvetica" w:hAnsi="Helvetica" w:cs="Helvetica"/>
                      <w:b/>
                      <w:bCs/>
                      <w:color w:val="222222"/>
                    </w:rPr>
                    <w:t>Opportunity Category Explanation:</w:t>
                  </w:r>
                </w:p>
              </w:tc>
              <w:tc>
                <w:tcPr>
                  <w:tcW w:w="3459" w:type="dxa"/>
                  <w:vAlign w:val="center"/>
                  <w:hideMark/>
                </w:tcPr>
                <w:p w14:paraId="40A17860" w14:textId="77777777" w:rsidR="00781CDD" w:rsidRPr="00781CDD" w:rsidRDefault="00781CDD" w:rsidP="00781CDD">
                  <w:pPr>
                    <w:rPr>
                      <w:rFonts w:ascii="Helvetica" w:hAnsi="Helvetica" w:cs="Helvetica"/>
                      <w:color w:val="222222"/>
                    </w:rPr>
                  </w:pPr>
                  <w:r w:rsidRPr="00781CDD">
                    <w:rPr>
                      <w:rFonts w:ascii="Helvetica" w:hAnsi="Helvetica" w:cs="Helvetica"/>
                      <w:color w:val="222222"/>
                    </w:rPr>
                    <w:t> </w:t>
                  </w:r>
                </w:p>
              </w:tc>
            </w:tr>
            <w:tr w:rsidR="00781CDD" w:rsidRPr="00781CDD" w14:paraId="35703FA3" w14:textId="77777777" w:rsidTr="00781CDD">
              <w:trPr>
                <w:tblCellSpacing w:w="0" w:type="dxa"/>
              </w:trPr>
              <w:tc>
                <w:tcPr>
                  <w:tcW w:w="1786" w:type="dxa"/>
                  <w:noWrap/>
                  <w:hideMark/>
                </w:tcPr>
                <w:p w14:paraId="7807282C" w14:textId="77777777" w:rsidR="00781CDD" w:rsidRPr="00781CDD" w:rsidRDefault="00781CDD" w:rsidP="00781CDD">
                  <w:pPr>
                    <w:rPr>
                      <w:rFonts w:ascii="Helvetica" w:hAnsi="Helvetica" w:cs="Helvetica"/>
                      <w:b/>
                      <w:bCs/>
                      <w:color w:val="222222"/>
                    </w:rPr>
                  </w:pPr>
                  <w:r w:rsidRPr="00781CDD">
                    <w:rPr>
                      <w:rFonts w:ascii="Helvetica" w:hAnsi="Helvetica" w:cs="Helvetica"/>
                      <w:b/>
                      <w:bCs/>
                      <w:color w:val="222222"/>
                    </w:rPr>
                    <w:t>Funding Instrument Type:</w:t>
                  </w:r>
                </w:p>
              </w:tc>
              <w:tc>
                <w:tcPr>
                  <w:tcW w:w="3459" w:type="dxa"/>
                  <w:vAlign w:val="center"/>
                  <w:hideMark/>
                </w:tcPr>
                <w:p w14:paraId="459D0FB4" w14:textId="77777777" w:rsidR="00781CDD" w:rsidRPr="00781CDD" w:rsidRDefault="00781CDD" w:rsidP="00781CDD">
                  <w:pPr>
                    <w:rPr>
                      <w:rFonts w:ascii="Helvetica" w:hAnsi="Helvetica" w:cs="Helvetica"/>
                      <w:color w:val="222222"/>
                    </w:rPr>
                  </w:pPr>
                  <w:r w:rsidRPr="00781CDD">
                    <w:rPr>
                      <w:rFonts w:ascii="Helvetica" w:hAnsi="Helvetica" w:cs="Helvetica"/>
                      <w:color w:val="222222"/>
                    </w:rPr>
                    <w:t>Cooperative Agreement</w:t>
                  </w:r>
                </w:p>
              </w:tc>
            </w:tr>
            <w:tr w:rsidR="00781CDD" w:rsidRPr="00781CDD" w14:paraId="1CA220E9" w14:textId="77777777" w:rsidTr="00781CDD">
              <w:trPr>
                <w:tblCellSpacing w:w="0" w:type="dxa"/>
              </w:trPr>
              <w:tc>
                <w:tcPr>
                  <w:tcW w:w="1786" w:type="dxa"/>
                  <w:noWrap/>
                  <w:hideMark/>
                </w:tcPr>
                <w:p w14:paraId="2E46227D" w14:textId="77777777" w:rsidR="00781CDD" w:rsidRPr="00781CDD" w:rsidRDefault="00781CDD" w:rsidP="00781CDD">
                  <w:pPr>
                    <w:rPr>
                      <w:rFonts w:ascii="Helvetica" w:hAnsi="Helvetica" w:cs="Helvetica"/>
                      <w:b/>
                      <w:bCs/>
                      <w:color w:val="222222"/>
                    </w:rPr>
                  </w:pPr>
                  <w:r w:rsidRPr="00781CDD">
                    <w:rPr>
                      <w:rFonts w:ascii="Helvetica" w:hAnsi="Helvetica" w:cs="Helvetica"/>
                      <w:b/>
                      <w:bCs/>
                      <w:color w:val="222222"/>
                    </w:rPr>
                    <w:t>Category of Funding Activity:</w:t>
                  </w:r>
                </w:p>
              </w:tc>
              <w:tc>
                <w:tcPr>
                  <w:tcW w:w="3459" w:type="dxa"/>
                  <w:vAlign w:val="center"/>
                  <w:hideMark/>
                </w:tcPr>
                <w:p w14:paraId="53A5D9D2" w14:textId="77777777" w:rsidR="00781CDD" w:rsidRPr="00781CDD" w:rsidRDefault="00781CDD" w:rsidP="00781CDD">
                  <w:pPr>
                    <w:rPr>
                      <w:rFonts w:ascii="Helvetica" w:hAnsi="Helvetica" w:cs="Helvetica"/>
                      <w:color w:val="222222"/>
                    </w:rPr>
                  </w:pPr>
                  <w:r w:rsidRPr="00781CDD">
                    <w:rPr>
                      <w:rFonts w:ascii="Helvetica" w:hAnsi="Helvetica" w:cs="Helvetica"/>
                      <w:color w:val="222222"/>
                    </w:rPr>
                    <w:t>Environment</w:t>
                  </w:r>
                  <w:r w:rsidRPr="00781CDD">
                    <w:rPr>
                      <w:rFonts w:ascii="Helvetica" w:hAnsi="Helvetica" w:cs="Helvetica"/>
                      <w:color w:val="222222"/>
                    </w:rPr>
                    <w:br/>
                    <w:t>Natural Resources</w:t>
                  </w:r>
                  <w:r w:rsidRPr="00781CDD">
                    <w:rPr>
                      <w:rFonts w:ascii="Helvetica" w:hAnsi="Helvetica" w:cs="Helvetica"/>
                      <w:color w:val="222222"/>
                    </w:rPr>
                    <w:br/>
                    <w:t>Science and Technology and other Research and Development</w:t>
                  </w:r>
                </w:p>
              </w:tc>
            </w:tr>
            <w:tr w:rsidR="00781CDD" w:rsidRPr="00781CDD" w14:paraId="4E5EC66A" w14:textId="77777777" w:rsidTr="00781CDD">
              <w:trPr>
                <w:tblCellSpacing w:w="0" w:type="dxa"/>
              </w:trPr>
              <w:tc>
                <w:tcPr>
                  <w:tcW w:w="1786" w:type="dxa"/>
                  <w:noWrap/>
                  <w:hideMark/>
                </w:tcPr>
                <w:p w14:paraId="12D55966" w14:textId="77777777" w:rsidR="00781CDD" w:rsidRPr="00781CDD" w:rsidRDefault="00781CDD" w:rsidP="00781CDD">
                  <w:pPr>
                    <w:rPr>
                      <w:rFonts w:ascii="Helvetica" w:hAnsi="Helvetica" w:cs="Helvetica"/>
                      <w:b/>
                      <w:bCs/>
                      <w:color w:val="222222"/>
                    </w:rPr>
                  </w:pPr>
                  <w:r w:rsidRPr="00781CDD">
                    <w:rPr>
                      <w:rFonts w:ascii="Helvetica" w:hAnsi="Helvetica" w:cs="Helvetica"/>
                      <w:b/>
                      <w:bCs/>
                      <w:color w:val="222222"/>
                    </w:rPr>
                    <w:t>Category Explanation:</w:t>
                  </w:r>
                </w:p>
              </w:tc>
              <w:tc>
                <w:tcPr>
                  <w:tcW w:w="3459" w:type="dxa"/>
                  <w:vAlign w:val="center"/>
                  <w:hideMark/>
                </w:tcPr>
                <w:p w14:paraId="1DD34DDD" w14:textId="77777777" w:rsidR="00781CDD" w:rsidRPr="00781CDD" w:rsidRDefault="00781CDD" w:rsidP="00781CDD">
                  <w:pPr>
                    <w:rPr>
                      <w:rFonts w:ascii="Helvetica" w:hAnsi="Helvetica" w:cs="Helvetica"/>
                      <w:color w:val="222222"/>
                    </w:rPr>
                  </w:pPr>
                  <w:r w:rsidRPr="00781CDD">
                    <w:rPr>
                      <w:rFonts w:ascii="Helvetica" w:hAnsi="Helvetica" w:cs="Helvetica"/>
                      <w:color w:val="222222"/>
                    </w:rPr>
                    <w:t> </w:t>
                  </w:r>
                </w:p>
              </w:tc>
            </w:tr>
            <w:tr w:rsidR="00781CDD" w:rsidRPr="00781CDD" w14:paraId="6FDE5DA5" w14:textId="77777777" w:rsidTr="00781CDD">
              <w:trPr>
                <w:tblCellSpacing w:w="0" w:type="dxa"/>
              </w:trPr>
              <w:tc>
                <w:tcPr>
                  <w:tcW w:w="1786" w:type="dxa"/>
                  <w:noWrap/>
                  <w:hideMark/>
                </w:tcPr>
                <w:p w14:paraId="24EEB404" w14:textId="77777777" w:rsidR="00781CDD" w:rsidRPr="00781CDD" w:rsidRDefault="00781CDD" w:rsidP="00781CDD">
                  <w:pPr>
                    <w:rPr>
                      <w:rFonts w:ascii="Helvetica" w:hAnsi="Helvetica" w:cs="Helvetica"/>
                      <w:b/>
                      <w:bCs/>
                      <w:color w:val="222222"/>
                    </w:rPr>
                  </w:pPr>
                  <w:r w:rsidRPr="00781CDD">
                    <w:rPr>
                      <w:rFonts w:ascii="Helvetica" w:hAnsi="Helvetica" w:cs="Helvetica"/>
                      <w:b/>
                      <w:bCs/>
                      <w:color w:val="222222"/>
                    </w:rPr>
                    <w:t>Expected Number of Awards:</w:t>
                  </w:r>
                </w:p>
              </w:tc>
              <w:tc>
                <w:tcPr>
                  <w:tcW w:w="3459" w:type="dxa"/>
                  <w:vAlign w:val="center"/>
                  <w:hideMark/>
                </w:tcPr>
                <w:p w14:paraId="747CB951" w14:textId="77777777" w:rsidR="00781CDD" w:rsidRPr="00781CDD" w:rsidRDefault="00781CDD" w:rsidP="00781CDD">
                  <w:pPr>
                    <w:rPr>
                      <w:rFonts w:ascii="Helvetica" w:hAnsi="Helvetica" w:cs="Helvetica"/>
                      <w:color w:val="222222"/>
                    </w:rPr>
                  </w:pPr>
                  <w:r w:rsidRPr="00781CDD">
                    <w:rPr>
                      <w:rFonts w:ascii="Helvetica" w:hAnsi="Helvetica" w:cs="Helvetica"/>
                      <w:color w:val="222222"/>
                    </w:rPr>
                    <w:t>5</w:t>
                  </w:r>
                </w:p>
              </w:tc>
            </w:tr>
            <w:tr w:rsidR="00781CDD" w:rsidRPr="00781CDD" w14:paraId="0CFE6FFC" w14:textId="77777777" w:rsidTr="00781CDD">
              <w:trPr>
                <w:tblCellSpacing w:w="0" w:type="dxa"/>
              </w:trPr>
              <w:tc>
                <w:tcPr>
                  <w:tcW w:w="1786" w:type="dxa"/>
                  <w:noWrap/>
                  <w:hideMark/>
                </w:tcPr>
                <w:p w14:paraId="40BB81A5" w14:textId="77777777" w:rsidR="00781CDD" w:rsidRPr="00781CDD" w:rsidRDefault="00781CDD" w:rsidP="00781CDD">
                  <w:pPr>
                    <w:rPr>
                      <w:rFonts w:ascii="Helvetica" w:hAnsi="Helvetica" w:cs="Helvetica"/>
                      <w:b/>
                      <w:bCs/>
                      <w:color w:val="222222"/>
                    </w:rPr>
                  </w:pPr>
                  <w:r w:rsidRPr="00781CDD">
                    <w:rPr>
                      <w:rFonts w:ascii="Helvetica" w:hAnsi="Helvetica" w:cs="Helvetica"/>
                      <w:b/>
                      <w:bCs/>
                      <w:color w:val="222222"/>
                    </w:rPr>
                    <w:t>CFDA Number(s):</w:t>
                  </w:r>
                </w:p>
              </w:tc>
              <w:tc>
                <w:tcPr>
                  <w:tcW w:w="3459" w:type="dxa"/>
                  <w:vAlign w:val="center"/>
                  <w:hideMark/>
                </w:tcPr>
                <w:p w14:paraId="746976C6" w14:textId="77777777" w:rsidR="00781CDD" w:rsidRPr="00781CDD" w:rsidRDefault="00781CDD" w:rsidP="00781CDD">
                  <w:pPr>
                    <w:rPr>
                      <w:rFonts w:ascii="Helvetica" w:hAnsi="Helvetica" w:cs="Helvetica"/>
                      <w:color w:val="222222"/>
                    </w:rPr>
                  </w:pPr>
                  <w:r w:rsidRPr="00781CDD">
                    <w:rPr>
                      <w:rFonts w:ascii="Helvetica" w:hAnsi="Helvetica" w:cs="Helvetica"/>
                      <w:color w:val="222222"/>
                    </w:rPr>
                    <w:t>11.472 -- Unallied Science Program</w:t>
                  </w:r>
                </w:p>
              </w:tc>
            </w:tr>
            <w:tr w:rsidR="00781CDD" w:rsidRPr="00781CDD" w14:paraId="4299FB48" w14:textId="77777777" w:rsidTr="00781CDD">
              <w:trPr>
                <w:tblCellSpacing w:w="0" w:type="dxa"/>
              </w:trPr>
              <w:tc>
                <w:tcPr>
                  <w:tcW w:w="1786" w:type="dxa"/>
                  <w:noWrap/>
                  <w:hideMark/>
                </w:tcPr>
                <w:p w14:paraId="181AD950" w14:textId="77777777" w:rsidR="00781CDD" w:rsidRPr="00781CDD" w:rsidRDefault="00781CDD" w:rsidP="00781CDD">
                  <w:pPr>
                    <w:rPr>
                      <w:rFonts w:ascii="Helvetica" w:hAnsi="Helvetica" w:cs="Helvetica"/>
                      <w:b/>
                      <w:bCs/>
                      <w:color w:val="222222"/>
                    </w:rPr>
                  </w:pPr>
                  <w:r w:rsidRPr="00781CDD">
                    <w:rPr>
                      <w:rFonts w:ascii="Helvetica" w:hAnsi="Helvetica" w:cs="Helvetica"/>
                      <w:b/>
                      <w:bCs/>
                      <w:color w:val="222222"/>
                    </w:rPr>
                    <w:t>Cost Sharing or Matching Requirement:</w:t>
                  </w:r>
                </w:p>
              </w:tc>
              <w:tc>
                <w:tcPr>
                  <w:tcW w:w="3459" w:type="dxa"/>
                  <w:vAlign w:val="center"/>
                  <w:hideMark/>
                </w:tcPr>
                <w:p w14:paraId="590F7F78" w14:textId="77777777" w:rsidR="00781CDD" w:rsidRPr="00781CDD" w:rsidRDefault="00781CDD" w:rsidP="00781CDD">
                  <w:pPr>
                    <w:rPr>
                      <w:rFonts w:ascii="Helvetica" w:hAnsi="Helvetica" w:cs="Helvetica"/>
                      <w:color w:val="222222"/>
                    </w:rPr>
                  </w:pPr>
                  <w:r w:rsidRPr="00781CDD">
                    <w:rPr>
                      <w:rFonts w:ascii="Helvetica" w:hAnsi="Helvetica" w:cs="Helvetica"/>
                      <w:color w:val="222222"/>
                    </w:rPr>
                    <w:t>No</w:t>
                  </w:r>
                </w:p>
              </w:tc>
            </w:tr>
          </w:tbl>
          <w:p w14:paraId="2849C715" w14:textId="77777777" w:rsidR="00781CDD" w:rsidRPr="00781CDD" w:rsidRDefault="00781CDD" w:rsidP="00781CDD">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1"/>
              <w:gridCol w:w="2877"/>
            </w:tblGrid>
            <w:tr w:rsidR="00781CDD" w:rsidRPr="00781CDD" w14:paraId="1C3CC258" w14:textId="77777777" w:rsidTr="00781CDD">
              <w:trPr>
                <w:tblCellSpacing w:w="0" w:type="dxa"/>
              </w:trPr>
              <w:tc>
                <w:tcPr>
                  <w:tcW w:w="2141" w:type="dxa"/>
                  <w:noWrap/>
                  <w:hideMark/>
                </w:tcPr>
                <w:p w14:paraId="316746DF" w14:textId="77777777" w:rsidR="00781CDD" w:rsidRPr="00781CDD" w:rsidRDefault="00781CDD" w:rsidP="00781CDD">
                  <w:pPr>
                    <w:rPr>
                      <w:rFonts w:ascii="Helvetica" w:hAnsi="Helvetica" w:cs="Helvetica"/>
                      <w:b/>
                      <w:bCs/>
                      <w:color w:val="222222"/>
                    </w:rPr>
                  </w:pPr>
                  <w:r w:rsidRPr="00781CDD">
                    <w:rPr>
                      <w:rFonts w:ascii="Helvetica" w:hAnsi="Helvetica" w:cs="Helvetica"/>
                      <w:b/>
                      <w:bCs/>
                      <w:color w:val="222222"/>
                    </w:rPr>
                    <w:t>Version:</w:t>
                  </w:r>
                </w:p>
              </w:tc>
              <w:tc>
                <w:tcPr>
                  <w:tcW w:w="2877" w:type="dxa"/>
                  <w:vAlign w:val="center"/>
                  <w:hideMark/>
                </w:tcPr>
                <w:p w14:paraId="6216B579" w14:textId="77777777" w:rsidR="00781CDD" w:rsidRPr="00781CDD" w:rsidRDefault="00781CDD" w:rsidP="00781CDD">
                  <w:pPr>
                    <w:rPr>
                      <w:rFonts w:ascii="Helvetica" w:hAnsi="Helvetica" w:cs="Helvetica"/>
                      <w:color w:val="222222"/>
                    </w:rPr>
                  </w:pPr>
                  <w:r w:rsidRPr="00781CDD">
                    <w:rPr>
                      <w:rFonts w:ascii="Helvetica" w:hAnsi="Helvetica" w:cs="Helvetica"/>
                      <w:color w:val="222222"/>
                    </w:rPr>
                    <w:t>Synopsis 1</w:t>
                  </w:r>
                </w:p>
              </w:tc>
            </w:tr>
            <w:tr w:rsidR="00781CDD" w:rsidRPr="00781CDD" w14:paraId="770F7A96" w14:textId="77777777" w:rsidTr="00781CDD">
              <w:trPr>
                <w:tblCellSpacing w:w="0" w:type="dxa"/>
              </w:trPr>
              <w:tc>
                <w:tcPr>
                  <w:tcW w:w="2141" w:type="dxa"/>
                  <w:noWrap/>
                  <w:hideMark/>
                </w:tcPr>
                <w:p w14:paraId="61F86636" w14:textId="77777777" w:rsidR="00781CDD" w:rsidRPr="00781CDD" w:rsidRDefault="00781CDD" w:rsidP="00781CDD">
                  <w:pPr>
                    <w:rPr>
                      <w:rFonts w:ascii="Helvetica" w:hAnsi="Helvetica" w:cs="Helvetica"/>
                      <w:b/>
                      <w:bCs/>
                      <w:color w:val="222222"/>
                    </w:rPr>
                  </w:pPr>
                  <w:r w:rsidRPr="00781CDD">
                    <w:rPr>
                      <w:rFonts w:ascii="Helvetica" w:hAnsi="Helvetica" w:cs="Helvetica"/>
                      <w:b/>
                      <w:bCs/>
                      <w:color w:val="222222"/>
                    </w:rPr>
                    <w:t>Posted Date:</w:t>
                  </w:r>
                </w:p>
              </w:tc>
              <w:tc>
                <w:tcPr>
                  <w:tcW w:w="2877" w:type="dxa"/>
                  <w:vAlign w:val="center"/>
                  <w:hideMark/>
                </w:tcPr>
                <w:p w14:paraId="117600F5" w14:textId="77777777" w:rsidR="00781CDD" w:rsidRPr="00781CDD" w:rsidRDefault="00781CDD" w:rsidP="00781CDD">
                  <w:pPr>
                    <w:rPr>
                      <w:rFonts w:ascii="Helvetica" w:hAnsi="Helvetica" w:cs="Helvetica"/>
                      <w:color w:val="222222"/>
                    </w:rPr>
                  </w:pPr>
                  <w:r w:rsidRPr="00781CDD">
                    <w:rPr>
                      <w:rFonts w:ascii="Helvetica" w:hAnsi="Helvetica" w:cs="Helvetica"/>
                      <w:color w:val="222222"/>
                    </w:rPr>
                    <w:t>Jul 22, 2022</w:t>
                  </w:r>
                </w:p>
              </w:tc>
            </w:tr>
            <w:tr w:rsidR="00781CDD" w:rsidRPr="00781CDD" w14:paraId="0125A379" w14:textId="77777777" w:rsidTr="00781CDD">
              <w:trPr>
                <w:tblCellSpacing w:w="0" w:type="dxa"/>
              </w:trPr>
              <w:tc>
                <w:tcPr>
                  <w:tcW w:w="2141" w:type="dxa"/>
                  <w:noWrap/>
                  <w:hideMark/>
                </w:tcPr>
                <w:p w14:paraId="27DEC68D" w14:textId="77777777" w:rsidR="00781CDD" w:rsidRPr="00781CDD" w:rsidRDefault="00781CDD" w:rsidP="00781CDD">
                  <w:pPr>
                    <w:rPr>
                      <w:rFonts w:ascii="Helvetica" w:hAnsi="Helvetica" w:cs="Helvetica"/>
                      <w:b/>
                      <w:bCs/>
                      <w:color w:val="222222"/>
                    </w:rPr>
                  </w:pPr>
                  <w:r w:rsidRPr="00781CDD">
                    <w:rPr>
                      <w:rFonts w:ascii="Helvetica" w:hAnsi="Helvetica" w:cs="Helvetica"/>
                      <w:b/>
                      <w:bCs/>
                      <w:color w:val="222222"/>
                    </w:rPr>
                    <w:t>Last Updated Date:</w:t>
                  </w:r>
                </w:p>
              </w:tc>
              <w:tc>
                <w:tcPr>
                  <w:tcW w:w="2877" w:type="dxa"/>
                  <w:vAlign w:val="center"/>
                  <w:hideMark/>
                </w:tcPr>
                <w:p w14:paraId="2873E504" w14:textId="77777777" w:rsidR="00781CDD" w:rsidRPr="00781CDD" w:rsidRDefault="00781CDD" w:rsidP="00781CDD">
                  <w:pPr>
                    <w:rPr>
                      <w:rFonts w:ascii="Helvetica" w:hAnsi="Helvetica" w:cs="Helvetica"/>
                      <w:color w:val="222222"/>
                    </w:rPr>
                  </w:pPr>
                  <w:r w:rsidRPr="00781CDD">
                    <w:rPr>
                      <w:rFonts w:ascii="Helvetica" w:hAnsi="Helvetica" w:cs="Helvetica"/>
                      <w:color w:val="222222"/>
                    </w:rPr>
                    <w:t>Jul 22, 2022</w:t>
                  </w:r>
                </w:p>
              </w:tc>
            </w:tr>
            <w:tr w:rsidR="00781CDD" w:rsidRPr="00781CDD" w14:paraId="0DCDA257" w14:textId="77777777" w:rsidTr="00781CDD">
              <w:trPr>
                <w:tblCellSpacing w:w="0" w:type="dxa"/>
              </w:trPr>
              <w:tc>
                <w:tcPr>
                  <w:tcW w:w="2141" w:type="dxa"/>
                  <w:noWrap/>
                  <w:hideMark/>
                </w:tcPr>
                <w:p w14:paraId="1BFD0458" w14:textId="77777777" w:rsidR="00781CDD" w:rsidRPr="00781CDD" w:rsidRDefault="00781CDD" w:rsidP="00781CDD">
                  <w:pPr>
                    <w:rPr>
                      <w:rFonts w:ascii="Helvetica" w:hAnsi="Helvetica" w:cs="Helvetica"/>
                      <w:b/>
                      <w:bCs/>
                      <w:color w:val="222222"/>
                    </w:rPr>
                  </w:pPr>
                  <w:r w:rsidRPr="00781CDD">
                    <w:rPr>
                      <w:rFonts w:ascii="Helvetica" w:hAnsi="Helvetica" w:cs="Helvetica"/>
                      <w:b/>
                      <w:bCs/>
                      <w:color w:val="222222"/>
                    </w:rPr>
                    <w:t>Original Closing Date for Applications:</w:t>
                  </w:r>
                </w:p>
              </w:tc>
              <w:tc>
                <w:tcPr>
                  <w:tcW w:w="2877" w:type="dxa"/>
                  <w:vAlign w:val="center"/>
                  <w:hideMark/>
                </w:tcPr>
                <w:p w14:paraId="549C5DF7" w14:textId="77777777" w:rsidR="00781CDD" w:rsidRPr="00781CDD" w:rsidRDefault="00781CDD" w:rsidP="00781CDD">
                  <w:pPr>
                    <w:rPr>
                      <w:rFonts w:ascii="Helvetica" w:hAnsi="Helvetica" w:cs="Helvetica"/>
                      <w:color w:val="222222"/>
                    </w:rPr>
                  </w:pPr>
                  <w:r w:rsidRPr="00781CDD">
                    <w:rPr>
                      <w:rFonts w:ascii="Helvetica" w:hAnsi="Helvetica" w:cs="Helvetica"/>
                      <w:color w:val="222222"/>
                    </w:rPr>
                    <w:t>Oct 28, 2022  </w:t>
                  </w:r>
                </w:p>
              </w:tc>
            </w:tr>
            <w:tr w:rsidR="00781CDD" w:rsidRPr="00781CDD" w14:paraId="24750DF1" w14:textId="77777777" w:rsidTr="00781CDD">
              <w:trPr>
                <w:tblCellSpacing w:w="0" w:type="dxa"/>
              </w:trPr>
              <w:tc>
                <w:tcPr>
                  <w:tcW w:w="2141" w:type="dxa"/>
                  <w:noWrap/>
                  <w:hideMark/>
                </w:tcPr>
                <w:p w14:paraId="24D9980F" w14:textId="77777777" w:rsidR="00781CDD" w:rsidRPr="00781CDD" w:rsidRDefault="00781CDD" w:rsidP="00781CDD">
                  <w:pPr>
                    <w:rPr>
                      <w:rFonts w:ascii="Helvetica" w:hAnsi="Helvetica" w:cs="Helvetica"/>
                      <w:b/>
                      <w:bCs/>
                      <w:color w:val="222222"/>
                    </w:rPr>
                  </w:pPr>
                  <w:r w:rsidRPr="00781CDD">
                    <w:rPr>
                      <w:rFonts w:ascii="Helvetica" w:hAnsi="Helvetica" w:cs="Helvetica"/>
                      <w:b/>
                      <w:bCs/>
                      <w:color w:val="222222"/>
                    </w:rPr>
                    <w:t>Current Closing Date for Applications:</w:t>
                  </w:r>
                </w:p>
              </w:tc>
              <w:tc>
                <w:tcPr>
                  <w:tcW w:w="2877" w:type="dxa"/>
                  <w:vAlign w:val="center"/>
                  <w:hideMark/>
                </w:tcPr>
                <w:p w14:paraId="4AAB309F" w14:textId="77777777" w:rsidR="00781CDD" w:rsidRPr="00781CDD" w:rsidRDefault="00781CDD" w:rsidP="00781CDD">
                  <w:pPr>
                    <w:rPr>
                      <w:rFonts w:ascii="Helvetica" w:hAnsi="Helvetica" w:cs="Helvetica"/>
                      <w:color w:val="222222"/>
                    </w:rPr>
                  </w:pPr>
                  <w:r w:rsidRPr="00781CDD">
                    <w:rPr>
                      <w:rFonts w:ascii="Helvetica" w:hAnsi="Helvetica" w:cs="Helvetica"/>
                      <w:color w:val="222222"/>
                    </w:rPr>
                    <w:t>Oct 28, 2022  </w:t>
                  </w:r>
                </w:p>
              </w:tc>
            </w:tr>
            <w:tr w:rsidR="00781CDD" w:rsidRPr="00781CDD" w14:paraId="7837A53A" w14:textId="77777777" w:rsidTr="00781CDD">
              <w:trPr>
                <w:tblCellSpacing w:w="0" w:type="dxa"/>
              </w:trPr>
              <w:tc>
                <w:tcPr>
                  <w:tcW w:w="2141" w:type="dxa"/>
                  <w:noWrap/>
                  <w:hideMark/>
                </w:tcPr>
                <w:p w14:paraId="39A4A9A6" w14:textId="77777777" w:rsidR="00781CDD" w:rsidRPr="00781CDD" w:rsidRDefault="00781CDD" w:rsidP="00781CDD">
                  <w:pPr>
                    <w:rPr>
                      <w:rFonts w:ascii="Helvetica" w:hAnsi="Helvetica" w:cs="Helvetica"/>
                      <w:b/>
                      <w:bCs/>
                      <w:color w:val="222222"/>
                    </w:rPr>
                  </w:pPr>
                  <w:r w:rsidRPr="00781CDD">
                    <w:rPr>
                      <w:rFonts w:ascii="Helvetica" w:hAnsi="Helvetica" w:cs="Helvetica"/>
                      <w:b/>
                      <w:bCs/>
                      <w:color w:val="222222"/>
                    </w:rPr>
                    <w:t>Archive Date:</w:t>
                  </w:r>
                </w:p>
              </w:tc>
              <w:tc>
                <w:tcPr>
                  <w:tcW w:w="2877" w:type="dxa"/>
                  <w:vAlign w:val="center"/>
                  <w:hideMark/>
                </w:tcPr>
                <w:p w14:paraId="7D0D09A3" w14:textId="77777777" w:rsidR="00781CDD" w:rsidRPr="00781CDD" w:rsidRDefault="00781CDD" w:rsidP="00781CDD">
                  <w:pPr>
                    <w:rPr>
                      <w:rFonts w:ascii="Helvetica" w:hAnsi="Helvetica" w:cs="Helvetica"/>
                      <w:color w:val="222222"/>
                    </w:rPr>
                  </w:pPr>
                  <w:r w:rsidRPr="00781CDD">
                    <w:rPr>
                      <w:rFonts w:ascii="Helvetica" w:hAnsi="Helvetica" w:cs="Helvetica"/>
                      <w:color w:val="222222"/>
                    </w:rPr>
                    <w:t>Nov 27, 2022</w:t>
                  </w:r>
                </w:p>
              </w:tc>
            </w:tr>
            <w:tr w:rsidR="00781CDD" w:rsidRPr="00781CDD" w14:paraId="6EAA75C3" w14:textId="77777777" w:rsidTr="00781CDD">
              <w:trPr>
                <w:tblCellSpacing w:w="0" w:type="dxa"/>
              </w:trPr>
              <w:tc>
                <w:tcPr>
                  <w:tcW w:w="2141" w:type="dxa"/>
                  <w:noWrap/>
                  <w:hideMark/>
                </w:tcPr>
                <w:p w14:paraId="09CA9B62" w14:textId="77777777" w:rsidR="00781CDD" w:rsidRPr="00781CDD" w:rsidRDefault="00781CDD" w:rsidP="00781CDD">
                  <w:pPr>
                    <w:rPr>
                      <w:rFonts w:ascii="Helvetica" w:hAnsi="Helvetica" w:cs="Helvetica"/>
                      <w:b/>
                      <w:bCs/>
                      <w:color w:val="222222"/>
                    </w:rPr>
                  </w:pPr>
                  <w:r w:rsidRPr="00781CDD">
                    <w:rPr>
                      <w:rFonts w:ascii="Helvetica" w:hAnsi="Helvetica" w:cs="Helvetica"/>
                      <w:b/>
                      <w:bCs/>
                      <w:color w:val="222222"/>
                    </w:rPr>
                    <w:t>Estimated Total Program Funding:</w:t>
                  </w:r>
                </w:p>
              </w:tc>
              <w:tc>
                <w:tcPr>
                  <w:tcW w:w="2877" w:type="dxa"/>
                  <w:vAlign w:val="center"/>
                  <w:hideMark/>
                </w:tcPr>
                <w:p w14:paraId="3CB7B513" w14:textId="77777777" w:rsidR="00781CDD" w:rsidRPr="00781CDD" w:rsidRDefault="00781CDD" w:rsidP="00781CDD">
                  <w:pPr>
                    <w:rPr>
                      <w:rFonts w:ascii="Helvetica" w:hAnsi="Helvetica" w:cs="Helvetica"/>
                      <w:color w:val="222222"/>
                    </w:rPr>
                  </w:pPr>
                  <w:r w:rsidRPr="00781CDD">
                    <w:rPr>
                      <w:rFonts w:ascii="Helvetica" w:hAnsi="Helvetica" w:cs="Helvetica"/>
                      <w:color w:val="222222"/>
                    </w:rPr>
                    <w:t>$600,000</w:t>
                  </w:r>
                </w:p>
              </w:tc>
            </w:tr>
            <w:tr w:rsidR="00781CDD" w:rsidRPr="00781CDD" w14:paraId="509743A8" w14:textId="77777777" w:rsidTr="00781CDD">
              <w:trPr>
                <w:tblCellSpacing w:w="0" w:type="dxa"/>
              </w:trPr>
              <w:tc>
                <w:tcPr>
                  <w:tcW w:w="2141" w:type="dxa"/>
                  <w:noWrap/>
                  <w:hideMark/>
                </w:tcPr>
                <w:p w14:paraId="1C74AE35" w14:textId="77777777" w:rsidR="00781CDD" w:rsidRPr="00781CDD" w:rsidRDefault="00781CDD" w:rsidP="00781CDD">
                  <w:pPr>
                    <w:rPr>
                      <w:rFonts w:ascii="Helvetica" w:hAnsi="Helvetica" w:cs="Helvetica"/>
                      <w:b/>
                      <w:bCs/>
                      <w:color w:val="222222"/>
                    </w:rPr>
                  </w:pPr>
                  <w:r w:rsidRPr="00781CDD">
                    <w:rPr>
                      <w:rFonts w:ascii="Helvetica" w:hAnsi="Helvetica" w:cs="Helvetica"/>
                      <w:b/>
                      <w:bCs/>
                      <w:color w:val="222222"/>
                    </w:rPr>
                    <w:t>Award Ceiling:</w:t>
                  </w:r>
                </w:p>
              </w:tc>
              <w:tc>
                <w:tcPr>
                  <w:tcW w:w="2877" w:type="dxa"/>
                  <w:vAlign w:val="center"/>
                  <w:hideMark/>
                </w:tcPr>
                <w:p w14:paraId="434BDE2D" w14:textId="77777777" w:rsidR="00781CDD" w:rsidRPr="00781CDD" w:rsidRDefault="00781CDD" w:rsidP="00781CDD">
                  <w:pPr>
                    <w:rPr>
                      <w:rFonts w:ascii="Helvetica" w:hAnsi="Helvetica" w:cs="Helvetica"/>
                      <w:color w:val="222222"/>
                    </w:rPr>
                  </w:pPr>
                  <w:r w:rsidRPr="00781CDD">
                    <w:rPr>
                      <w:rFonts w:ascii="Helvetica" w:hAnsi="Helvetica" w:cs="Helvetica"/>
                      <w:color w:val="222222"/>
                    </w:rPr>
                    <w:t>$300,000</w:t>
                  </w:r>
                </w:p>
              </w:tc>
            </w:tr>
            <w:tr w:rsidR="00781CDD" w:rsidRPr="00781CDD" w14:paraId="0409D158" w14:textId="77777777" w:rsidTr="00781CDD">
              <w:trPr>
                <w:tblCellSpacing w:w="0" w:type="dxa"/>
              </w:trPr>
              <w:tc>
                <w:tcPr>
                  <w:tcW w:w="2141" w:type="dxa"/>
                  <w:noWrap/>
                  <w:hideMark/>
                </w:tcPr>
                <w:p w14:paraId="560B5FAB" w14:textId="77777777" w:rsidR="00781CDD" w:rsidRPr="00781CDD" w:rsidRDefault="00781CDD" w:rsidP="00781CDD">
                  <w:pPr>
                    <w:rPr>
                      <w:rFonts w:ascii="Helvetica" w:hAnsi="Helvetica" w:cs="Helvetica"/>
                      <w:b/>
                      <w:bCs/>
                      <w:color w:val="222222"/>
                    </w:rPr>
                  </w:pPr>
                  <w:r w:rsidRPr="00781CDD">
                    <w:rPr>
                      <w:rFonts w:ascii="Helvetica" w:hAnsi="Helvetica" w:cs="Helvetica"/>
                      <w:b/>
                      <w:bCs/>
                      <w:color w:val="222222"/>
                    </w:rPr>
                    <w:t>Award Floor:</w:t>
                  </w:r>
                </w:p>
              </w:tc>
              <w:tc>
                <w:tcPr>
                  <w:tcW w:w="2877" w:type="dxa"/>
                  <w:vAlign w:val="center"/>
                  <w:hideMark/>
                </w:tcPr>
                <w:p w14:paraId="0D620295" w14:textId="77777777" w:rsidR="00781CDD" w:rsidRPr="00781CDD" w:rsidRDefault="00781CDD" w:rsidP="00781CDD">
                  <w:pPr>
                    <w:rPr>
                      <w:rFonts w:ascii="Helvetica" w:hAnsi="Helvetica" w:cs="Helvetica"/>
                      <w:color w:val="222222"/>
                    </w:rPr>
                  </w:pPr>
                  <w:r w:rsidRPr="00781CDD">
                    <w:rPr>
                      <w:rFonts w:ascii="Helvetica" w:hAnsi="Helvetica" w:cs="Helvetica"/>
                      <w:color w:val="222222"/>
                    </w:rPr>
                    <w:t>$25,000</w:t>
                  </w:r>
                </w:p>
              </w:tc>
            </w:tr>
          </w:tbl>
          <w:p w14:paraId="07B0CDD3" w14:textId="77777777" w:rsidR="00781CDD" w:rsidRPr="00781CDD" w:rsidRDefault="00781CDD" w:rsidP="00781CDD">
            <w:pPr>
              <w:rPr>
                <w:rFonts w:ascii="Helvetica" w:hAnsi="Helvetica" w:cs="Helvetica"/>
                <w:color w:val="222222"/>
              </w:rPr>
            </w:pPr>
          </w:p>
        </w:tc>
      </w:tr>
    </w:tbl>
    <w:p w14:paraId="14F9E636" w14:textId="3E675B2D" w:rsidR="00781CDD" w:rsidRPr="00781CDD" w:rsidRDefault="00781CDD" w:rsidP="00781CDD">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781CDD" w:rsidRPr="00781CDD" w14:paraId="0EA180D2" w14:textId="77777777" w:rsidTr="00781CDD">
        <w:trPr>
          <w:tblCellSpacing w:w="0" w:type="dxa"/>
        </w:trPr>
        <w:tc>
          <w:tcPr>
            <w:tcW w:w="0" w:type="auto"/>
            <w:noWrap/>
            <w:hideMark/>
          </w:tcPr>
          <w:p w14:paraId="520166BB" w14:textId="77777777" w:rsidR="00781CDD" w:rsidRPr="00781CDD" w:rsidRDefault="00781CDD" w:rsidP="00781CDD">
            <w:pPr>
              <w:rPr>
                <w:rFonts w:ascii="Helvetica" w:hAnsi="Helvetica" w:cs="Helvetica"/>
                <w:b/>
                <w:bCs/>
                <w:color w:val="222222"/>
              </w:rPr>
            </w:pPr>
            <w:r w:rsidRPr="00781CDD">
              <w:rPr>
                <w:rFonts w:ascii="Helvetica" w:hAnsi="Helvetica" w:cs="Helvetica"/>
                <w:b/>
                <w:bCs/>
                <w:color w:val="222222"/>
              </w:rPr>
              <w:t>Eligible Applicants:</w:t>
            </w:r>
          </w:p>
        </w:tc>
        <w:tc>
          <w:tcPr>
            <w:tcW w:w="5000" w:type="pct"/>
            <w:vAlign w:val="center"/>
            <w:hideMark/>
          </w:tcPr>
          <w:p w14:paraId="1ACEE7DB" w14:textId="77777777" w:rsidR="00781CDD" w:rsidRPr="00781CDD" w:rsidRDefault="00781CDD" w:rsidP="00781CDD">
            <w:pPr>
              <w:rPr>
                <w:rFonts w:ascii="Helvetica" w:hAnsi="Helvetica" w:cs="Helvetica"/>
                <w:color w:val="222222"/>
              </w:rPr>
            </w:pPr>
            <w:r w:rsidRPr="00781CDD">
              <w:rPr>
                <w:rFonts w:ascii="Helvetica" w:hAnsi="Helvetica" w:cs="Helvetica"/>
                <w:color w:val="222222"/>
              </w:rPr>
              <w:t>Individuals</w:t>
            </w:r>
            <w:r w:rsidRPr="00781CDD">
              <w:rPr>
                <w:rFonts w:ascii="Helvetica" w:hAnsi="Helvetica" w:cs="Helvetica"/>
                <w:color w:val="222222"/>
              </w:rPr>
              <w:br/>
              <w:t>For profit organizations other than small businesses</w:t>
            </w:r>
            <w:r w:rsidRPr="00781CDD">
              <w:rPr>
                <w:rFonts w:ascii="Helvetica" w:hAnsi="Helvetica" w:cs="Helvetica"/>
                <w:color w:val="222222"/>
              </w:rPr>
              <w:br/>
              <w:t>County governments</w:t>
            </w:r>
            <w:r w:rsidRPr="00781CDD">
              <w:rPr>
                <w:rFonts w:ascii="Helvetica" w:hAnsi="Helvetica" w:cs="Helvetica"/>
                <w:color w:val="222222"/>
              </w:rPr>
              <w:br/>
              <w:t>Nonprofits having a 501(c)(3) status with the IRS, other than institutions of higher education</w:t>
            </w:r>
            <w:r w:rsidRPr="00781CDD">
              <w:rPr>
                <w:rFonts w:ascii="Helvetica" w:hAnsi="Helvetica" w:cs="Helvetica"/>
                <w:color w:val="222222"/>
              </w:rPr>
              <w:br/>
              <w:t>Public and State controlled institutions of higher education</w:t>
            </w:r>
            <w:r w:rsidRPr="00781CDD">
              <w:rPr>
                <w:rFonts w:ascii="Helvetica" w:hAnsi="Helvetica" w:cs="Helvetica"/>
                <w:color w:val="222222"/>
              </w:rPr>
              <w:br/>
              <w:t>City or township governments</w:t>
            </w:r>
            <w:r w:rsidRPr="00781CDD">
              <w:rPr>
                <w:rFonts w:ascii="Helvetica" w:hAnsi="Helvetica" w:cs="Helvetica"/>
                <w:color w:val="222222"/>
              </w:rPr>
              <w:br/>
              <w:t>Native American tribal governments (Federally recognized)</w:t>
            </w:r>
            <w:r w:rsidRPr="00781CDD">
              <w:rPr>
                <w:rFonts w:ascii="Helvetica" w:hAnsi="Helvetica" w:cs="Helvetica"/>
                <w:color w:val="222222"/>
              </w:rPr>
              <w:br/>
              <w:t>Private institutions of higher education</w:t>
            </w:r>
            <w:r w:rsidRPr="00781CDD">
              <w:rPr>
                <w:rFonts w:ascii="Helvetica" w:hAnsi="Helvetica" w:cs="Helvetica"/>
                <w:color w:val="222222"/>
              </w:rPr>
              <w:br/>
              <w:t>State governments</w:t>
            </w:r>
            <w:r w:rsidRPr="00781CDD">
              <w:rPr>
                <w:rFonts w:ascii="Helvetica" w:hAnsi="Helvetica" w:cs="Helvetica"/>
                <w:color w:val="222222"/>
              </w:rPr>
              <w:br/>
              <w:t>Nonprofits that do not have a 501(c)(3) status with the IRS, other than institutions of higher education</w:t>
            </w:r>
            <w:r w:rsidRPr="00781CDD">
              <w:rPr>
                <w:rFonts w:ascii="Helvetica" w:hAnsi="Helvetica" w:cs="Helvetica"/>
                <w:color w:val="222222"/>
              </w:rPr>
              <w:br/>
              <w:t>Small businesses</w:t>
            </w:r>
          </w:p>
        </w:tc>
      </w:tr>
      <w:tr w:rsidR="00781CDD" w:rsidRPr="00781CDD" w14:paraId="650CA132" w14:textId="77777777" w:rsidTr="00781CDD">
        <w:trPr>
          <w:tblCellSpacing w:w="0" w:type="dxa"/>
        </w:trPr>
        <w:tc>
          <w:tcPr>
            <w:tcW w:w="0" w:type="auto"/>
            <w:noWrap/>
            <w:hideMark/>
          </w:tcPr>
          <w:p w14:paraId="64D7BDF8" w14:textId="77777777" w:rsidR="00781CDD" w:rsidRPr="00781CDD" w:rsidRDefault="00781CDD" w:rsidP="00781CDD">
            <w:pPr>
              <w:rPr>
                <w:rFonts w:ascii="Helvetica" w:hAnsi="Helvetica" w:cs="Helvetica"/>
                <w:b/>
                <w:bCs/>
                <w:color w:val="222222"/>
              </w:rPr>
            </w:pPr>
            <w:r w:rsidRPr="00781CDD">
              <w:rPr>
                <w:rFonts w:ascii="Helvetica" w:hAnsi="Helvetica" w:cs="Helvetica"/>
                <w:b/>
                <w:bCs/>
                <w:color w:val="222222"/>
              </w:rPr>
              <w:t>Additional Information on Eligibility:</w:t>
            </w:r>
          </w:p>
        </w:tc>
        <w:tc>
          <w:tcPr>
            <w:tcW w:w="5000" w:type="pct"/>
            <w:vAlign w:val="center"/>
            <w:hideMark/>
          </w:tcPr>
          <w:p w14:paraId="439FD073" w14:textId="77777777" w:rsidR="00781CDD" w:rsidRPr="00781CDD" w:rsidRDefault="00781CDD" w:rsidP="00781CDD">
            <w:pPr>
              <w:rPr>
                <w:rFonts w:ascii="Helvetica" w:hAnsi="Helvetica" w:cs="Helvetica"/>
                <w:color w:val="222222"/>
              </w:rPr>
            </w:pPr>
            <w:r w:rsidRPr="00781CDD">
              <w:rPr>
                <w:rFonts w:ascii="Helvetica" w:hAnsi="Helvetica" w:cs="Helvetica"/>
                <w:color w:val="222222"/>
              </w:rPr>
              <w:t>Eligible applicants may be institutions of higher education, nonprofits, commercial organizations, individuals, and state, local, and Indian Tribal governments. Federal agencies or institutions are not eligible. Foreign governments, organizations under the jurisdiction of foreign governments, and international organizations are excluded for purposes of this solicitation since the objective of the BTRP is to optimize research and development benefits from U.S. marine fishery resources.</w:t>
            </w:r>
          </w:p>
        </w:tc>
      </w:tr>
    </w:tbl>
    <w:p w14:paraId="3090D7B4" w14:textId="7226325F" w:rsidR="00781CDD" w:rsidRPr="00781CDD" w:rsidRDefault="00781CDD" w:rsidP="00781CDD">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781CDD" w:rsidRPr="00781CDD" w14:paraId="01F873EC" w14:textId="77777777" w:rsidTr="00781CDD">
        <w:trPr>
          <w:tblCellSpacing w:w="0" w:type="dxa"/>
        </w:trPr>
        <w:tc>
          <w:tcPr>
            <w:tcW w:w="0" w:type="auto"/>
            <w:noWrap/>
            <w:hideMark/>
          </w:tcPr>
          <w:p w14:paraId="3FAFD461" w14:textId="77777777" w:rsidR="00781CDD" w:rsidRPr="00781CDD" w:rsidRDefault="00781CDD" w:rsidP="00781CDD">
            <w:pPr>
              <w:rPr>
                <w:rFonts w:ascii="Helvetica" w:hAnsi="Helvetica" w:cs="Helvetica"/>
                <w:b/>
                <w:bCs/>
                <w:color w:val="222222"/>
              </w:rPr>
            </w:pPr>
            <w:r w:rsidRPr="00781CDD">
              <w:rPr>
                <w:rFonts w:ascii="Helvetica" w:hAnsi="Helvetica" w:cs="Helvetica"/>
                <w:b/>
                <w:bCs/>
                <w:color w:val="222222"/>
              </w:rPr>
              <w:t>Agency Name:</w:t>
            </w:r>
          </w:p>
        </w:tc>
        <w:tc>
          <w:tcPr>
            <w:tcW w:w="5000" w:type="pct"/>
            <w:vAlign w:val="center"/>
            <w:hideMark/>
          </w:tcPr>
          <w:p w14:paraId="57736BB9" w14:textId="77777777" w:rsidR="00781CDD" w:rsidRPr="00781CDD" w:rsidRDefault="00781CDD" w:rsidP="00781CDD">
            <w:pPr>
              <w:rPr>
                <w:rFonts w:ascii="Helvetica" w:hAnsi="Helvetica" w:cs="Helvetica"/>
                <w:color w:val="222222"/>
              </w:rPr>
            </w:pPr>
            <w:r w:rsidRPr="00781CDD">
              <w:rPr>
                <w:rFonts w:ascii="Helvetica" w:hAnsi="Helvetica" w:cs="Helvetica"/>
                <w:color w:val="222222"/>
              </w:rPr>
              <w:t>Department of Commerce</w:t>
            </w:r>
          </w:p>
        </w:tc>
      </w:tr>
      <w:tr w:rsidR="00781CDD" w:rsidRPr="00781CDD" w14:paraId="5B78C1E8" w14:textId="77777777" w:rsidTr="00781CDD">
        <w:trPr>
          <w:tblCellSpacing w:w="0" w:type="dxa"/>
        </w:trPr>
        <w:tc>
          <w:tcPr>
            <w:tcW w:w="0" w:type="auto"/>
            <w:noWrap/>
            <w:hideMark/>
          </w:tcPr>
          <w:p w14:paraId="3383E4CD" w14:textId="77777777" w:rsidR="00781CDD" w:rsidRPr="00781CDD" w:rsidRDefault="00781CDD" w:rsidP="00781CDD">
            <w:pPr>
              <w:rPr>
                <w:rFonts w:ascii="Helvetica" w:hAnsi="Helvetica" w:cs="Helvetica"/>
                <w:b/>
                <w:bCs/>
                <w:color w:val="222222"/>
              </w:rPr>
            </w:pPr>
            <w:r w:rsidRPr="00781CDD">
              <w:rPr>
                <w:rFonts w:ascii="Helvetica" w:hAnsi="Helvetica" w:cs="Helvetica"/>
                <w:b/>
                <w:bCs/>
                <w:color w:val="222222"/>
              </w:rPr>
              <w:t>Description:</w:t>
            </w:r>
          </w:p>
        </w:tc>
        <w:tc>
          <w:tcPr>
            <w:tcW w:w="5000" w:type="pct"/>
            <w:vAlign w:val="center"/>
            <w:hideMark/>
          </w:tcPr>
          <w:p w14:paraId="65ED4B90" w14:textId="77777777" w:rsidR="00781CDD" w:rsidRPr="00781CDD" w:rsidRDefault="00781CDD" w:rsidP="00781CDD">
            <w:pPr>
              <w:rPr>
                <w:rFonts w:ascii="Helvetica" w:hAnsi="Helvetica" w:cs="Helvetica"/>
                <w:color w:val="222222"/>
              </w:rPr>
            </w:pPr>
            <w:r w:rsidRPr="00781CDD">
              <w:rPr>
                <w:rFonts w:ascii="Helvetica" w:hAnsi="Helvetica" w:cs="Helvetica"/>
                <w:color w:val="222222"/>
              </w:rPr>
              <w:t>The objective of the program is to provide a basis for advancing science-based fisheries management for Atlantic bluefin tuna. Such advancement will depend upon improvements in understanding of the fisheries and biology of bluefin tuna, especially regarding the effects of mixing and movement between the eastern and western Atlantic populations. Contracting Parties to the International Convention for the Conservation of Atlantic Tunas (ICCAT), of which the US is one, and other partners have embarked upon a multi-year research program on bluefin tuna as a step toward improving ICCAT's science-based management of Bluefin fisheries. Research sponsored under this funding opportunity represents a contribution to this partnership. Proposals that demonstrate collaborations with the ICCAT Atlantic Bluefin Tuna Research Program and other ICCAT partners are strongly encouraged.</w:t>
            </w:r>
          </w:p>
        </w:tc>
      </w:tr>
      <w:tr w:rsidR="00781CDD" w:rsidRPr="00781CDD" w14:paraId="0386DD88" w14:textId="77777777" w:rsidTr="00781CDD">
        <w:trPr>
          <w:tblCellSpacing w:w="0" w:type="dxa"/>
        </w:trPr>
        <w:tc>
          <w:tcPr>
            <w:tcW w:w="0" w:type="auto"/>
            <w:noWrap/>
            <w:hideMark/>
          </w:tcPr>
          <w:p w14:paraId="42B3BF04" w14:textId="77777777" w:rsidR="00781CDD" w:rsidRPr="00781CDD" w:rsidRDefault="00781CDD" w:rsidP="00781CDD">
            <w:pPr>
              <w:rPr>
                <w:rFonts w:ascii="Helvetica" w:hAnsi="Helvetica" w:cs="Helvetica"/>
                <w:b/>
                <w:bCs/>
                <w:color w:val="222222"/>
              </w:rPr>
            </w:pPr>
            <w:r w:rsidRPr="00781CDD">
              <w:rPr>
                <w:rFonts w:ascii="Helvetica" w:hAnsi="Helvetica" w:cs="Helvetica"/>
                <w:b/>
                <w:bCs/>
                <w:color w:val="222222"/>
              </w:rPr>
              <w:t>Link to Additional Information:</w:t>
            </w:r>
          </w:p>
        </w:tc>
        <w:tc>
          <w:tcPr>
            <w:tcW w:w="5000" w:type="pct"/>
            <w:vAlign w:val="center"/>
            <w:hideMark/>
          </w:tcPr>
          <w:p w14:paraId="04B3DF36" w14:textId="77777777" w:rsidR="00781CDD" w:rsidRPr="00781CDD" w:rsidRDefault="00380025" w:rsidP="00781CDD">
            <w:pPr>
              <w:rPr>
                <w:rFonts w:ascii="Helvetica" w:hAnsi="Helvetica" w:cs="Helvetica"/>
                <w:color w:val="222222"/>
              </w:rPr>
            </w:pPr>
            <w:hyperlink r:id="rId106" w:anchor="relatedDocumentsTab" w:tooltip="See Related Documents" w:history="1">
              <w:r w:rsidR="00781CDD" w:rsidRPr="00781CDD">
                <w:rPr>
                  <w:rStyle w:val="Hyperlink"/>
                  <w:rFonts w:ascii="Helvetica" w:hAnsi="Helvetica" w:cs="Helvetica"/>
                </w:rPr>
                <w:t>See Related Documents</w:t>
              </w:r>
            </w:hyperlink>
          </w:p>
        </w:tc>
      </w:tr>
      <w:tr w:rsidR="00781CDD" w:rsidRPr="00781CDD" w14:paraId="5E028BD6" w14:textId="77777777" w:rsidTr="00781CDD">
        <w:trPr>
          <w:tblCellSpacing w:w="0" w:type="dxa"/>
        </w:trPr>
        <w:tc>
          <w:tcPr>
            <w:tcW w:w="0" w:type="auto"/>
            <w:noWrap/>
            <w:hideMark/>
          </w:tcPr>
          <w:p w14:paraId="67ED65BF" w14:textId="77777777" w:rsidR="00781CDD" w:rsidRPr="00781CDD" w:rsidRDefault="00781CDD" w:rsidP="00781CDD">
            <w:pPr>
              <w:rPr>
                <w:rFonts w:ascii="Helvetica" w:hAnsi="Helvetica" w:cs="Helvetica"/>
                <w:b/>
                <w:bCs/>
                <w:color w:val="222222"/>
              </w:rPr>
            </w:pPr>
            <w:r w:rsidRPr="00781CDD">
              <w:rPr>
                <w:rFonts w:ascii="Helvetica" w:hAnsi="Helvetica" w:cs="Helvetica"/>
                <w:b/>
                <w:bCs/>
                <w:color w:val="222222"/>
              </w:rPr>
              <w:t>Grantor Contact Information:</w:t>
            </w:r>
          </w:p>
        </w:tc>
        <w:tc>
          <w:tcPr>
            <w:tcW w:w="5000" w:type="pct"/>
            <w:vAlign w:val="center"/>
            <w:hideMark/>
          </w:tcPr>
          <w:p w14:paraId="19654B32" w14:textId="77777777" w:rsidR="00781CDD" w:rsidRPr="00781CDD" w:rsidRDefault="00781CDD" w:rsidP="00781CDD">
            <w:pPr>
              <w:rPr>
                <w:rFonts w:ascii="Helvetica" w:hAnsi="Helvetica" w:cs="Helvetica"/>
                <w:color w:val="222222"/>
              </w:rPr>
            </w:pPr>
            <w:r w:rsidRPr="00781CDD">
              <w:rPr>
                <w:rFonts w:ascii="Helvetica" w:hAnsi="Helvetica" w:cs="Helvetica"/>
                <w:color w:val="222222"/>
              </w:rPr>
              <w:t>If you have difficulty accessing the full announcement electronically, please contact:</w:t>
            </w:r>
            <w:r w:rsidRPr="00781CDD">
              <w:rPr>
                <w:rFonts w:ascii="Helvetica" w:hAnsi="Helvetica" w:cs="Helvetica"/>
                <w:color w:val="222222"/>
              </w:rPr>
              <w:br/>
            </w:r>
            <w:r w:rsidRPr="00781CDD">
              <w:rPr>
                <w:rFonts w:ascii="Helvetica" w:hAnsi="Helvetica" w:cs="Helvetica"/>
                <w:color w:val="222222"/>
              </w:rPr>
              <w:br/>
              <w:t>Dax Ruiz State/Federal Liaison Branch Phone: (727) 824-5324</w:t>
            </w:r>
            <w:r w:rsidRPr="00781CDD">
              <w:rPr>
                <w:rFonts w:ascii="Helvetica" w:hAnsi="Helvetica" w:cs="Helvetica"/>
                <w:color w:val="222222"/>
              </w:rPr>
              <w:br/>
            </w:r>
            <w:r w:rsidRPr="00781CDD">
              <w:rPr>
                <w:rFonts w:ascii="Helvetica" w:hAnsi="Helvetica" w:cs="Helvetica"/>
                <w:color w:val="222222"/>
              </w:rPr>
              <w:br/>
            </w:r>
            <w:hyperlink r:id="rId107" w:history="1">
              <w:r w:rsidRPr="00781CDD">
                <w:rPr>
                  <w:rStyle w:val="Hyperlink"/>
                  <w:rFonts w:ascii="Helvetica" w:hAnsi="Helvetica" w:cs="Helvetica"/>
                </w:rPr>
                <w:t>Work Email</w:t>
              </w:r>
            </w:hyperlink>
          </w:p>
        </w:tc>
      </w:tr>
    </w:tbl>
    <w:p w14:paraId="4B7A8CAE" w14:textId="69FC5249" w:rsidR="004D44DD" w:rsidRDefault="004D44DD" w:rsidP="004D44DD">
      <w:pPr>
        <w:rPr>
          <w:rFonts w:ascii="Helvetica" w:hAnsi="Helvetica"/>
          <w:b/>
          <w:bCs/>
        </w:rPr>
      </w:pPr>
      <w:r w:rsidRPr="00362EB1">
        <w:rPr>
          <w:rFonts w:ascii="Helvetica" w:hAnsi="Helvetica" w:cs="Helvetica"/>
          <w:color w:val="222222"/>
        </w:rPr>
        <w:br/>
      </w:r>
      <w:hyperlink r:id="rId108" w:tgtFrame="_blank" w:history="1">
        <w:r w:rsidRPr="00362EB1">
          <w:rPr>
            <w:rStyle w:val="Hyperlink"/>
            <w:rFonts w:ascii="Helvetica" w:hAnsi="Helvetica" w:cs="Helvetica"/>
            <w:color w:val="1155CC"/>
            <w:shd w:val="clear" w:color="auto" w:fill="FFFFFF"/>
          </w:rPr>
          <w:t>https://www.grants.gov/web/grants/view-opportunity.html?oppId=342636</w:t>
        </w:r>
      </w:hyperlink>
      <w:r w:rsidRPr="00362EB1">
        <w:rPr>
          <w:rFonts w:ascii="Helvetica" w:hAnsi="Helvetica" w:cs="Helvetica"/>
          <w:color w:val="222222"/>
        </w:rPr>
        <w:br/>
      </w:r>
    </w:p>
    <w:p w14:paraId="6259F8D9" w14:textId="652860D7" w:rsidR="00D74311" w:rsidRDefault="0077741F" w:rsidP="00012A2A">
      <w:pPr>
        <w:pStyle w:val="NoSpacing"/>
        <w:rPr>
          <w:rFonts w:ascii="Helvetica" w:hAnsi="Helvetica" w:cs="Helvetica"/>
          <w:b/>
          <w:bCs/>
          <w:color w:val="222222"/>
          <w:sz w:val="24"/>
          <w:szCs w:val="24"/>
          <w:shd w:val="clear" w:color="auto" w:fill="FFFFFF"/>
        </w:rPr>
      </w:pPr>
      <w:bookmarkStart w:id="85" w:name="DOCNOAAAcidification"/>
      <w:bookmarkStart w:id="86" w:name="MinorityCollege"/>
      <w:bookmarkStart w:id="87" w:name="DOCMinorityCollege"/>
      <w:bookmarkStart w:id="88" w:name="DOCMBDA"/>
      <w:bookmarkStart w:id="89" w:name="DOCSBIRPhaseII"/>
      <w:bookmarkStart w:id="90" w:name="DOCIIJA"/>
      <w:bookmarkStart w:id="91" w:name="DOCNISTSBIRII"/>
      <w:bookmarkStart w:id="92" w:name="DOCEDABuildtoscale"/>
      <w:bookmarkEnd w:id="85"/>
      <w:bookmarkEnd w:id="86"/>
      <w:bookmarkEnd w:id="87"/>
      <w:bookmarkEnd w:id="88"/>
      <w:bookmarkEnd w:id="89"/>
      <w:bookmarkEnd w:id="90"/>
      <w:bookmarkEnd w:id="91"/>
      <w:bookmarkEnd w:id="92"/>
      <w:r w:rsidRPr="00AC4C74">
        <w:rPr>
          <w:rFonts w:ascii="Helvetica" w:hAnsi="Helvetica" w:cs="Helvetica"/>
          <w:b/>
          <w:bCs/>
          <w:color w:val="222222"/>
          <w:sz w:val="24"/>
          <w:szCs w:val="24"/>
          <w:shd w:val="clear" w:color="auto" w:fill="FFFFFF"/>
        </w:rPr>
        <w:t>Research:</w:t>
      </w:r>
      <w:bookmarkStart w:id="93" w:name="DOCClimate"/>
      <w:bookmarkStart w:id="94" w:name="DOCResearch"/>
      <w:bookmarkStart w:id="95" w:name="DOCCPO"/>
      <w:bookmarkEnd w:id="93"/>
      <w:bookmarkEnd w:id="94"/>
      <w:bookmarkEnd w:id="95"/>
    </w:p>
    <w:p w14:paraId="59181589" w14:textId="0BFF0529" w:rsidR="00D5054E" w:rsidRDefault="00D5054E" w:rsidP="00012A2A">
      <w:pPr>
        <w:pStyle w:val="NoSpacing"/>
        <w:rPr>
          <w:rFonts w:ascii="Helvetica" w:hAnsi="Helvetica" w:cs="Helvetica"/>
          <w:b/>
          <w:bCs/>
          <w:color w:val="222222"/>
          <w:sz w:val="24"/>
          <w:szCs w:val="24"/>
          <w:shd w:val="clear" w:color="auto" w:fill="FFFFFF"/>
        </w:rPr>
      </w:pPr>
    </w:p>
    <w:p w14:paraId="5175A7F2" w14:textId="08A10C1C" w:rsidR="00D5054E" w:rsidRDefault="00D5054E" w:rsidP="00012A2A">
      <w:pPr>
        <w:pStyle w:val="NoSpacing"/>
        <w:rPr>
          <w:rFonts w:ascii="Helvetica" w:hAnsi="Helvetica" w:cs="Helvetica"/>
          <w:b/>
          <w:bCs/>
          <w:color w:val="222222"/>
          <w:sz w:val="24"/>
          <w:szCs w:val="24"/>
          <w:shd w:val="clear" w:color="auto" w:fill="FFFFFF"/>
        </w:rPr>
      </w:pPr>
      <w:bookmarkStart w:id="96" w:name="DOCModifications"/>
      <w:bookmarkEnd w:id="96"/>
      <w:r>
        <w:rPr>
          <w:rFonts w:ascii="Helvetica" w:hAnsi="Helvetica" w:cs="Helvetica"/>
          <w:b/>
          <w:bCs/>
          <w:color w:val="222222"/>
          <w:sz w:val="24"/>
          <w:szCs w:val="24"/>
          <w:shd w:val="clear" w:color="auto" w:fill="FFFFFF"/>
        </w:rPr>
        <w:t>Modifications:</w:t>
      </w:r>
    </w:p>
    <w:p w14:paraId="255A3CDB" w14:textId="2B400717" w:rsidR="00F7171A" w:rsidRDefault="00F7171A" w:rsidP="00012A2A">
      <w:pPr>
        <w:pStyle w:val="NoSpacing"/>
        <w:rPr>
          <w:rFonts w:ascii="Helvetica" w:hAnsi="Helvetica" w:cs="Helvetica"/>
          <w:b/>
          <w:bCs/>
          <w:color w:val="222222"/>
          <w:sz w:val="24"/>
          <w:szCs w:val="24"/>
          <w:shd w:val="clear" w:color="auto" w:fill="FFFFFF"/>
        </w:rPr>
      </w:pPr>
    </w:p>
    <w:p w14:paraId="13F5E708" w14:textId="1841BF1E" w:rsidR="0068163F" w:rsidRDefault="0068163F" w:rsidP="00012A2A">
      <w:pPr>
        <w:pStyle w:val="NoSpacing"/>
        <w:rPr>
          <w:rFonts w:ascii="Helvetica" w:hAnsi="Helvetica" w:cs="Helvetica"/>
          <w:b/>
          <w:bCs/>
          <w:color w:val="222222"/>
          <w:sz w:val="24"/>
          <w:szCs w:val="24"/>
          <w:shd w:val="clear" w:color="auto" w:fill="FFFFFF"/>
        </w:rPr>
      </w:pPr>
    </w:p>
    <w:p w14:paraId="3823C540" w14:textId="77777777" w:rsidR="00D5054E" w:rsidRDefault="00D5054E" w:rsidP="00012A2A">
      <w:pPr>
        <w:pStyle w:val="NoSpacing"/>
        <w:rPr>
          <w:rFonts w:ascii="Helvetica" w:hAnsi="Helvetica" w:cs="Helvetica"/>
          <w:b/>
          <w:bCs/>
          <w:color w:val="222222"/>
          <w:sz w:val="24"/>
          <w:szCs w:val="24"/>
          <w:shd w:val="clear" w:color="auto" w:fill="FFFFFF"/>
        </w:rPr>
      </w:pPr>
    </w:p>
    <w:p w14:paraId="1BE0612A" w14:textId="3A267789" w:rsidR="00A00837" w:rsidRDefault="0077741F" w:rsidP="00BD2CA4">
      <w:pPr>
        <w:rPr>
          <w:rFonts w:ascii="Helvetica" w:hAnsi="Helvetica"/>
          <w:b/>
          <w:bCs/>
        </w:rPr>
      </w:pPr>
      <w:bookmarkStart w:id="97" w:name="DOCCMBDBroadAgency"/>
      <w:bookmarkStart w:id="98" w:name="DOCCPrescottMarine"/>
      <w:bookmarkStart w:id="99" w:name="DOCPointCloud"/>
      <w:bookmarkStart w:id="100" w:name="DOCMSE"/>
      <w:bookmarkStart w:id="101" w:name="DOCReminders"/>
      <w:bookmarkEnd w:id="97"/>
      <w:bookmarkEnd w:id="98"/>
      <w:bookmarkEnd w:id="99"/>
      <w:bookmarkEnd w:id="100"/>
      <w:bookmarkEnd w:id="101"/>
      <w:r w:rsidRPr="00AC4C74">
        <w:rPr>
          <w:rFonts w:ascii="Helvetica" w:hAnsi="Helvetica"/>
          <w:b/>
          <w:bCs/>
        </w:rPr>
        <w:t xml:space="preserve">Reminders: </w:t>
      </w:r>
    </w:p>
    <w:p w14:paraId="581945F6" w14:textId="77777777" w:rsidR="004D57AD" w:rsidRDefault="004D57AD" w:rsidP="004D57AD">
      <w:pPr>
        <w:pStyle w:val="NoSpacing"/>
        <w:rPr>
          <w:rFonts w:ascii="Helvetica" w:hAnsi="Helvetica" w:cs="Helvetica"/>
          <w:color w:val="222222"/>
          <w:sz w:val="24"/>
          <w:szCs w:val="24"/>
          <w:shd w:val="clear" w:color="auto" w:fill="FFFFFF"/>
        </w:rPr>
      </w:pPr>
      <w:bookmarkStart w:id="102" w:name="DOCCZMIIJA"/>
      <w:bookmarkEnd w:id="102"/>
      <w:r w:rsidRPr="007B6772">
        <w:rPr>
          <w:rFonts w:ascii="Helvetica" w:hAnsi="Helvetica" w:cs="Helvetica"/>
          <w:color w:val="222222"/>
          <w:sz w:val="24"/>
          <w:szCs w:val="24"/>
          <w:shd w:val="clear" w:color="auto" w:fill="FFFFFF"/>
        </w:rPr>
        <w:t>Coastal Zone Management (CZM) Habitat Protection and Restoration Infrastructure Investment and Jobs Act (IIJA) Competitionvestment and Jobs Act (IIJA) Competition</w:t>
      </w:r>
      <w:r w:rsidRPr="007B6772">
        <w:rPr>
          <w:rFonts w:ascii="Helvetica" w:hAnsi="Helvetica" w:cs="Helvetica"/>
          <w:color w:val="222222"/>
          <w:sz w:val="24"/>
          <w:szCs w:val="24"/>
        </w:rPr>
        <w:br/>
      </w:r>
      <w:r w:rsidRPr="007B677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823"/>
        <w:gridCol w:w="4067"/>
      </w:tblGrid>
      <w:tr w:rsidR="004D57AD" w:rsidRPr="00902C35" w14:paraId="4E8CA158" w14:textId="77777777" w:rsidTr="00977B0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2267"/>
            </w:tblGrid>
            <w:tr w:rsidR="004D57AD" w:rsidRPr="00902C35" w14:paraId="0A40E794" w14:textId="77777777" w:rsidTr="00977B0F">
              <w:trPr>
                <w:tblCellSpacing w:w="0" w:type="dxa"/>
              </w:trPr>
              <w:tc>
                <w:tcPr>
                  <w:tcW w:w="0" w:type="auto"/>
                  <w:noWrap/>
                  <w:hideMark/>
                </w:tcPr>
                <w:p w14:paraId="5C9DD9F6"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Document Type:</w:t>
                  </w:r>
                </w:p>
              </w:tc>
              <w:tc>
                <w:tcPr>
                  <w:tcW w:w="0" w:type="auto"/>
                  <w:vAlign w:val="center"/>
                  <w:hideMark/>
                </w:tcPr>
                <w:p w14:paraId="2EBFAC47"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Grants Notice</w:t>
                  </w:r>
                </w:p>
              </w:tc>
            </w:tr>
            <w:tr w:rsidR="004D57AD" w:rsidRPr="00902C35" w14:paraId="0A272AE7" w14:textId="77777777" w:rsidTr="00977B0F">
              <w:trPr>
                <w:tblCellSpacing w:w="0" w:type="dxa"/>
              </w:trPr>
              <w:tc>
                <w:tcPr>
                  <w:tcW w:w="0" w:type="auto"/>
                  <w:noWrap/>
                  <w:hideMark/>
                </w:tcPr>
                <w:p w14:paraId="7700CCB0"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Funding Opportunity Number:</w:t>
                  </w:r>
                </w:p>
              </w:tc>
              <w:tc>
                <w:tcPr>
                  <w:tcW w:w="0" w:type="auto"/>
                  <w:vAlign w:val="center"/>
                  <w:hideMark/>
                </w:tcPr>
                <w:p w14:paraId="74B9776B"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NOAA-NOS-OCM-2022-2007458</w:t>
                  </w:r>
                </w:p>
              </w:tc>
            </w:tr>
            <w:tr w:rsidR="004D57AD" w:rsidRPr="00902C35" w14:paraId="4FE68DBB" w14:textId="77777777" w:rsidTr="00977B0F">
              <w:trPr>
                <w:tblCellSpacing w:w="0" w:type="dxa"/>
              </w:trPr>
              <w:tc>
                <w:tcPr>
                  <w:tcW w:w="0" w:type="auto"/>
                  <w:noWrap/>
                  <w:hideMark/>
                </w:tcPr>
                <w:p w14:paraId="1BA58A1B"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Funding Opportunity Title:</w:t>
                  </w:r>
                </w:p>
              </w:tc>
              <w:tc>
                <w:tcPr>
                  <w:tcW w:w="0" w:type="auto"/>
                  <w:vAlign w:val="center"/>
                  <w:hideMark/>
                </w:tcPr>
                <w:p w14:paraId="38AFEB67"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Coastal Zone Management (CZM) Habitat Protection and Restoration Infrastructure Investment and Jobs Act (IIJA) Competitionvestment and Jobs Act (IIJA) Competition</w:t>
                  </w:r>
                </w:p>
              </w:tc>
            </w:tr>
            <w:tr w:rsidR="004D57AD" w:rsidRPr="00902C35" w14:paraId="50012D1C" w14:textId="77777777" w:rsidTr="00977B0F">
              <w:trPr>
                <w:tblCellSpacing w:w="0" w:type="dxa"/>
              </w:trPr>
              <w:tc>
                <w:tcPr>
                  <w:tcW w:w="0" w:type="auto"/>
                  <w:noWrap/>
                  <w:hideMark/>
                </w:tcPr>
                <w:p w14:paraId="5AD82B6E"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Opportunity Category:</w:t>
                  </w:r>
                </w:p>
              </w:tc>
              <w:tc>
                <w:tcPr>
                  <w:tcW w:w="0" w:type="auto"/>
                  <w:vAlign w:val="center"/>
                  <w:hideMark/>
                </w:tcPr>
                <w:p w14:paraId="3206F567"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Discretionary</w:t>
                  </w:r>
                </w:p>
              </w:tc>
            </w:tr>
            <w:tr w:rsidR="004D57AD" w:rsidRPr="00902C35" w14:paraId="31A76004" w14:textId="77777777" w:rsidTr="00977B0F">
              <w:trPr>
                <w:tblCellSpacing w:w="0" w:type="dxa"/>
              </w:trPr>
              <w:tc>
                <w:tcPr>
                  <w:tcW w:w="0" w:type="auto"/>
                  <w:noWrap/>
                  <w:hideMark/>
                </w:tcPr>
                <w:p w14:paraId="582C69F4"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Opportunity Category Explanation:</w:t>
                  </w:r>
                </w:p>
              </w:tc>
              <w:tc>
                <w:tcPr>
                  <w:tcW w:w="0" w:type="auto"/>
                  <w:vAlign w:val="center"/>
                  <w:hideMark/>
                </w:tcPr>
                <w:p w14:paraId="3AE9AD3A"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 </w:t>
                  </w:r>
                </w:p>
              </w:tc>
            </w:tr>
            <w:tr w:rsidR="004D57AD" w:rsidRPr="00902C35" w14:paraId="2E0AECAF" w14:textId="77777777" w:rsidTr="00977B0F">
              <w:trPr>
                <w:tblCellSpacing w:w="0" w:type="dxa"/>
              </w:trPr>
              <w:tc>
                <w:tcPr>
                  <w:tcW w:w="0" w:type="auto"/>
                  <w:noWrap/>
                  <w:hideMark/>
                </w:tcPr>
                <w:p w14:paraId="7D1B3A0A"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Funding Instrument Type:</w:t>
                  </w:r>
                </w:p>
              </w:tc>
              <w:tc>
                <w:tcPr>
                  <w:tcW w:w="0" w:type="auto"/>
                  <w:vAlign w:val="center"/>
                  <w:hideMark/>
                </w:tcPr>
                <w:p w14:paraId="188E8181"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Cooperative Agreement</w:t>
                  </w:r>
                  <w:r w:rsidRPr="00902C35">
                    <w:rPr>
                      <w:rFonts w:ascii="Helvetica" w:hAnsi="Helvetica" w:cs="Helvetica"/>
                      <w:color w:val="222222"/>
                    </w:rPr>
                    <w:br/>
                    <w:t>Grant</w:t>
                  </w:r>
                </w:p>
              </w:tc>
            </w:tr>
            <w:tr w:rsidR="004D57AD" w:rsidRPr="00902C35" w14:paraId="1D7B623F" w14:textId="77777777" w:rsidTr="00977B0F">
              <w:trPr>
                <w:tblCellSpacing w:w="0" w:type="dxa"/>
              </w:trPr>
              <w:tc>
                <w:tcPr>
                  <w:tcW w:w="0" w:type="auto"/>
                  <w:noWrap/>
                  <w:hideMark/>
                </w:tcPr>
                <w:p w14:paraId="7426BF9A"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Category of Funding Activity:</w:t>
                  </w:r>
                </w:p>
              </w:tc>
              <w:tc>
                <w:tcPr>
                  <w:tcW w:w="0" w:type="auto"/>
                  <w:vAlign w:val="center"/>
                  <w:hideMark/>
                </w:tcPr>
                <w:p w14:paraId="0D916279"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Infrastructure Investment and Jobs Act (IIJA)</w:t>
                  </w:r>
                </w:p>
              </w:tc>
            </w:tr>
            <w:tr w:rsidR="004D57AD" w:rsidRPr="00902C35" w14:paraId="20AAFD15" w14:textId="77777777" w:rsidTr="00977B0F">
              <w:trPr>
                <w:tblCellSpacing w:w="0" w:type="dxa"/>
              </w:trPr>
              <w:tc>
                <w:tcPr>
                  <w:tcW w:w="0" w:type="auto"/>
                  <w:noWrap/>
                  <w:hideMark/>
                </w:tcPr>
                <w:p w14:paraId="2174DDC2"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Category Explanation:</w:t>
                  </w:r>
                </w:p>
              </w:tc>
              <w:tc>
                <w:tcPr>
                  <w:tcW w:w="0" w:type="auto"/>
                  <w:vAlign w:val="center"/>
                  <w:hideMark/>
                </w:tcPr>
                <w:p w14:paraId="1B6C3146"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 </w:t>
                  </w:r>
                </w:p>
              </w:tc>
            </w:tr>
            <w:tr w:rsidR="004D57AD" w:rsidRPr="00902C35" w14:paraId="11D1FEE7" w14:textId="77777777" w:rsidTr="00977B0F">
              <w:trPr>
                <w:tblCellSpacing w:w="0" w:type="dxa"/>
              </w:trPr>
              <w:tc>
                <w:tcPr>
                  <w:tcW w:w="0" w:type="auto"/>
                  <w:noWrap/>
                  <w:hideMark/>
                </w:tcPr>
                <w:p w14:paraId="5ABBE060"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Expected Number of Awards:</w:t>
                  </w:r>
                </w:p>
              </w:tc>
              <w:tc>
                <w:tcPr>
                  <w:tcW w:w="0" w:type="auto"/>
                  <w:vAlign w:val="center"/>
                  <w:hideMark/>
                </w:tcPr>
                <w:p w14:paraId="749BA33B"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 </w:t>
                  </w:r>
                </w:p>
              </w:tc>
            </w:tr>
            <w:tr w:rsidR="004D57AD" w:rsidRPr="00902C35" w14:paraId="38BC7C18" w14:textId="77777777" w:rsidTr="00977B0F">
              <w:trPr>
                <w:tblCellSpacing w:w="0" w:type="dxa"/>
              </w:trPr>
              <w:tc>
                <w:tcPr>
                  <w:tcW w:w="0" w:type="auto"/>
                  <w:noWrap/>
                  <w:hideMark/>
                </w:tcPr>
                <w:p w14:paraId="402CB01F"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CFDA Number(s):</w:t>
                  </w:r>
                </w:p>
              </w:tc>
              <w:tc>
                <w:tcPr>
                  <w:tcW w:w="0" w:type="auto"/>
                  <w:vAlign w:val="center"/>
                  <w:hideMark/>
                </w:tcPr>
                <w:p w14:paraId="0D6D64B0"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11.473 -- Office for Coastal Management</w:t>
                  </w:r>
                </w:p>
              </w:tc>
            </w:tr>
            <w:tr w:rsidR="004D57AD" w:rsidRPr="00902C35" w14:paraId="654A88A2" w14:textId="77777777" w:rsidTr="00977B0F">
              <w:trPr>
                <w:tblCellSpacing w:w="0" w:type="dxa"/>
              </w:trPr>
              <w:tc>
                <w:tcPr>
                  <w:tcW w:w="0" w:type="auto"/>
                  <w:noWrap/>
                  <w:hideMark/>
                </w:tcPr>
                <w:p w14:paraId="31F17B7D"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Cost Sharing or Matching Requirement:</w:t>
                  </w:r>
                </w:p>
              </w:tc>
              <w:tc>
                <w:tcPr>
                  <w:tcW w:w="0" w:type="auto"/>
                  <w:vAlign w:val="center"/>
                  <w:hideMark/>
                </w:tcPr>
                <w:p w14:paraId="181B2AED"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No</w:t>
                  </w:r>
                </w:p>
              </w:tc>
            </w:tr>
          </w:tbl>
          <w:p w14:paraId="77689414" w14:textId="77777777" w:rsidR="004D57AD" w:rsidRPr="00902C35" w:rsidRDefault="004D57AD" w:rsidP="00977B0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2"/>
              <w:gridCol w:w="2165"/>
            </w:tblGrid>
            <w:tr w:rsidR="004D57AD" w:rsidRPr="00902C35" w14:paraId="413A8D9F" w14:textId="77777777" w:rsidTr="00977B0F">
              <w:trPr>
                <w:tblCellSpacing w:w="0" w:type="dxa"/>
              </w:trPr>
              <w:tc>
                <w:tcPr>
                  <w:tcW w:w="1702" w:type="dxa"/>
                  <w:noWrap/>
                  <w:hideMark/>
                </w:tcPr>
                <w:p w14:paraId="0205AC52"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Version:</w:t>
                  </w:r>
                </w:p>
              </w:tc>
              <w:tc>
                <w:tcPr>
                  <w:tcW w:w="3141" w:type="dxa"/>
                  <w:vAlign w:val="center"/>
                  <w:hideMark/>
                </w:tcPr>
                <w:p w14:paraId="2EB06C61"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Synopsis 1</w:t>
                  </w:r>
                </w:p>
              </w:tc>
            </w:tr>
            <w:tr w:rsidR="004D57AD" w:rsidRPr="00902C35" w14:paraId="3411F441" w14:textId="77777777" w:rsidTr="00977B0F">
              <w:trPr>
                <w:tblCellSpacing w:w="0" w:type="dxa"/>
              </w:trPr>
              <w:tc>
                <w:tcPr>
                  <w:tcW w:w="1702" w:type="dxa"/>
                  <w:noWrap/>
                  <w:hideMark/>
                </w:tcPr>
                <w:p w14:paraId="7E57E912"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Posted Date:</w:t>
                  </w:r>
                </w:p>
              </w:tc>
              <w:tc>
                <w:tcPr>
                  <w:tcW w:w="3141" w:type="dxa"/>
                  <w:vAlign w:val="center"/>
                  <w:hideMark/>
                </w:tcPr>
                <w:p w14:paraId="0D954F5A"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Jun 28, 2022</w:t>
                  </w:r>
                </w:p>
              </w:tc>
            </w:tr>
            <w:tr w:rsidR="004D57AD" w:rsidRPr="00902C35" w14:paraId="113C79B2" w14:textId="77777777" w:rsidTr="00977B0F">
              <w:trPr>
                <w:tblCellSpacing w:w="0" w:type="dxa"/>
              </w:trPr>
              <w:tc>
                <w:tcPr>
                  <w:tcW w:w="1702" w:type="dxa"/>
                  <w:noWrap/>
                  <w:hideMark/>
                </w:tcPr>
                <w:p w14:paraId="2FD4432C"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Last Updated Date:</w:t>
                  </w:r>
                </w:p>
              </w:tc>
              <w:tc>
                <w:tcPr>
                  <w:tcW w:w="3141" w:type="dxa"/>
                  <w:vAlign w:val="center"/>
                  <w:hideMark/>
                </w:tcPr>
                <w:p w14:paraId="7D21B57D"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Jun 28, 2022</w:t>
                  </w:r>
                </w:p>
              </w:tc>
            </w:tr>
            <w:tr w:rsidR="004D57AD" w:rsidRPr="00902C35" w14:paraId="7E7D1AC1" w14:textId="77777777" w:rsidTr="00977B0F">
              <w:trPr>
                <w:tblCellSpacing w:w="0" w:type="dxa"/>
              </w:trPr>
              <w:tc>
                <w:tcPr>
                  <w:tcW w:w="1702" w:type="dxa"/>
                  <w:noWrap/>
                  <w:hideMark/>
                </w:tcPr>
                <w:p w14:paraId="581549C0"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Original Closing Date for Applications:</w:t>
                  </w:r>
                </w:p>
              </w:tc>
              <w:tc>
                <w:tcPr>
                  <w:tcW w:w="3141" w:type="dxa"/>
                  <w:vAlign w:val="center"/>
                  <w:hideMark/>
                </w:tcPr>
                <w:p w14:paraId="43BB2B68"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Oct 14, 2022  </w:t>
                  </w:r>
                </w:p>
              </w:tc>
            </w:tr>
            <w:tr w:rsidR="004D57AD" w:rsidRPr="00902C35" w14:paraId="19627D8E" w14:textId="77777777" w:rsidTr="00977B0F">
              <w:trPr>
                <w:tblCellSpacing w:w="0" w:type="dxa"/>
              </w:trPr>
              <w:tc>
                <w:tcPr>
                  <w:tcW w:w="1702" w:type="dxa"/>
                  <w:noWrap/>
                  <w:hideMark/>
                </w:tcPr>
                <w:p w14:paraId="2078667C"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Current Closing Date for Applications:</w:t>
                  </w:r>
                </w:p>
              </w:tc>
              <w:tc>
                <w:tcPr>
                  <w:tcW w:w="3141" w:type="dxa"/>
                  <w:vAlign w:val="center"/>
                  <w:hideMark/>
                </w:tcPr>
                <w:p w14:paraId="46006D00"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Oct 14, 2022  </w:t>
                  </w:r>
                </w:p>
              </w:tc>
            </w:tr>
            <w:tr w:rsidR="004D57AD" w:rsidRPr="00902C35" w14:paraId="51A73ECB" w14:textId="77777777" w:rsidTr="00977B0F">
              <w:trPr>
                <w:tblCellSpacing w:w="0" w:type="dxa"/>
              </w:trPr>
              <w:tc>
                <w:tcPr>
                  <w:tcW w:w="1702" w:type="dxa"/>
                  <w:noWrap/>
                  <w:hideMark/>
                </w:tcPr>
                <w:p w14:paraId="72778148"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Archive Date:</w:t>
                  </w:r>
                </w:p>
              </w:tc>
              <w:tc>
                <w:tcPr>
                  <w:tcW w:w="3141" w:type="dxa"/>
                  <w:vAlign w:val="center"/>
                  <w:hideMark/>
                </w:tcPr>
                <w:p w14:paraId="6DA7990B"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Nov 13, 2022</w:t>
                  </w:r>
                </w:p>
              </w:tc>
            </w:tr>
            <w:tr w:rsidR="004D57AD" w:rsidRPr="00902C35" w14:paraId="504FAF38" w14:textId="77777777" w:rsidTr="00977B0F">
              <w:trPr>
                <w:tblCellSpacing w:w="0" w:type="dxa"/>
              </w:trPr>
              <w:tc>
                <w:tcPr>
                  <w:tcW w:w="1702" w:type="dxa"/>
                  <w:noWrap/>
                  <w:hideMark/>
                </w:tcPr>
                <w:p w14:paraId="1820DF12"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Estimated Total Program Funding:</w:t>
                  </w:r>
                </w:p>
              </w:tc>
              <w:tc>
                <w:tcPr>
                  <w:tcW w:w="3141" w:type="dxa"/>
                  <w:vAlign w:val="center"/>
                  <w:hideMark/>
                </w:tcPr>
                <w:p w14:paraId="401A698A"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$35,000,000</w:t>
                  </w:r>
                </w:p>
              </w:tc>
            </w:tr>
            <w:tr w:rsidR="004D57AD" w:rsidRPr="00902C35" w14:paraId="470A8A8C" w14:textId="77777777" w:rsidTr="00977B0F">
              <w:trPr>
                <w:tblCellSpacing w:w="0" w:type="dxa"/>
              </w:trPr>
              <w:tc>
                <w:tcPr>
                  <w:tcW w:w="1702" w:type="dxa"/>
                  <w:noWrap/>
                  <w:hideMark/>
                </w:tcPr>
                <w:p w14:paraId="1C01DA40"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Award Ceiling:</w:t>
                  </w:r>
                </w:p>
              </w:tc>
              <w:tc>
                <w:tcPr>
                  <w:tcW w:w="3141" w:type="dxa"/>
                  <w:vAlign w:val="center"/>
                  <w:hideMark/>
                </w:tcPr>
                <w:p w14:paraId="0E1E9A1A"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$6,000,000</w:t>
                  </w:r>
                </w:p>
              </w:tc>
            </w:tr>
            <w:tr w:rsidR="004D57AD" w:rsidRPr="00902C35" w14:paraId="75F0C131" w14:textId="77777777" w:rsidTr="00977B0F">
              <w:trPr>
                <w:tblCellSpacing w:w="0" w:type="dxa"/>
              </w:trPr>
              <w:tc>
                <w:tcPr>
                  <w:tcW w:w="1702" w:type="dxa"/>
                  <w:noWrap/>
                  <w:hideMark/>
                </w:tcPr>
                <w:p w14:paraId="7A71F20D"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Award Floor:</w:t>
                  </w:r>
                </w:p>
              </w:tc>
              <w:tc>
                <w:tcPr>
                  <w:tcW w:w="3141" w:type="dxa"/>
                  <w:vAlign w:val="center"/>
                  <w:hideMark/>
                </w:tcPr>
                <w:p w14:paraId="005FCAB9"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$200,000</w:t>
                  </w:r>
                </w:p>
              </w:tc>
            </w:tr>
          </w:tbl>
          <w:p w14:paraId="30307887" w14:textId="77777777" w:rsidR="004D57AD" w:rsidRPr="00902C35" w:rsidRDefault="004D57AD" w:rsidP="00977B0F">
            <w:pPr>
              <w:pStyle w:val="NoSpacing"/>
              <w:rPr>
                <w:rFonts w:ascii="Helvetica" w:hAnsi="Helvetica" w:cs="Helvetica"/>
                <w:color w:val="222222"/>
              </w:rPr>
            </w:pPr>
          </w:p>
        </w:tc>
      </w:tr>
    </w:tbl>
    <w:p w14:paraId="04167FB2" w14:textId="77777777" w:rsidR="004D57AD" w:rsidRPr="00902C35" w:rsidRDefault="004D57AD" w:rsidP="004D57A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D57AD" w:rsidRPr="00902C35" w14:paraId="1B3AD288" w14:textId="77777777" w:rsidTr="00977B0F">
        <w:trPr>
          <w:tblCellSpacing w:w="0" w:type="dxa"/>
        </w:trPr>
        <w:tc>
          <w:tcPr>
            <w:tcW w:w="0" w:type="auto"/>
            <w:noWrap/>
            <w:hideMark/>
          </w:tcPr>
          <w:p w14:paraId="6E2D7128"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Eligible Applicants:</w:t>
            </w:r>
          </w:p>
        </w:tc>
        <w:tc>
          <w:tcPr>
            <w:tcW w:w="5000" w:type="pct"/>
            <w:vAlign w:val="center"/>
            <w:hideMark/>
          </w:tcPr>
          <w:p w14:paraId="605AECC9"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Others (see text field entitled "Additional Information on Eligibility" for clarification)</w:t>
            </w:r>
          </w:p>
        </w:tc>
      </w:tr>
      <w:tr w:rsidR="004D57AD" w:rsidRPr="00902C35" w14:paraId="36FEB432" w14:textId="77777777" w:rsidTr="00977B0F">
        <w:trPr>
          <w:tblCellSpacing w:w="0" w:type="dxa"/>
        </w:trPr>
        <w:tc>
          <w:tcPr>
            <w:tcW w:w="0" w:type="auto"/>
            <w:noWrap/>
            <w:hideMark/>
          </w:tcPr>
          <w:p w14:paraId="3AAB7A62"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Additional Information on Eligibility:</w:t>
            </w:r>
          </w:p>
        </w:tc>
        <w:tc>
          <w:tcPr>
            <w:tcW w:w="5000" w:type="pct"/>
            <w:vAlign w:val="center"/>
            <w:hideMark/>
          </w:tcPr>
          <w:p w14:paraId="5F82C64F"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Any coastal State or Territorial CZM Program that has been approved by NOAA pursuant to the Coastal Zone Management Act (16 U.S.C. § 1455) is eligible for habitat restoration and conservation funds under this announcement. Each applicant may submit no more than three letters of intent for consideration under this competition. For selected projects, NOAA may make financial assistance awards to the lead CZM Program agency, which will be responsible for ensuring that allocated funds are used for the purposes of and in a manner consistent with this program, including any funds awarded to an eligible sub-applicant. NOAA may, with concurrence of the State’s CZM Program lead agency, make a grant directly to an identified sub-applicant in order to expedite completion of an approved project. For these projects, the CZM Program lead state agency would submit the Letter of Intent and include a description of which CZM Program partner would be the final grant recipient. If the CZM Program is invited to submit a final application for this proposal, then the CZM Program partner would submit the final application through grants.gov. In such cases, the CZM Program partner (as the grant recipient) will be responsible for ensuring that allocated funds are used for the approved purposes of, and in a manner consistent with, this program. DOC/NOAA supports cultural and gender diversity and is strongly committed to broadening the participation of historically black colleges and universities, Hispanic serving institutions, tribal colleges and universities, and institutions that work in underserved areas. While this program limits applicants to state and territorial CZM Programs, DOC/NOAA encourages applicants to include partners and contributors from any of the above groups or institutions. Non-governmental organizations are not eligible to hold title to lands acquired with these funds. However, non-governmental organizations may also participate as partners with eligible entities in the acquisition, restoration and long-term stewardship of lands through this program, such as: identifying target properties; conducting or assisting in acquisition negotiations to secure properties; conducting restoration activities; and providing stewardship and management of properties in perpetuity, including holding a secondary easement or other stewardship agreement for these lands.</w:t>
            </w:r>
          </w:p>
        </w:tc>
      </w:tr>
    </w:tbl>
    <w:p w14:paraId="6453A06D" w14:textId="77777777" w:rsidR="004D57AD" w:rsidRPr="00902C35" w:rsidRDefault="004D57AD" w:rsidP="004D57A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D57AD" w:rsidRPr="00902C35" w14:paraId="79D06513" w14:textId="77777777" w:rsidTr="00977B0F">
        <w:trPr>
          <w:tblCellSpacing w:w="0" w:type="dxa"/>
        </w:trPr>
        <w:tc>
          <w:tcPr>
            <w:tcW w:w="0" w:type="auto"/>
            <w:noWrap/>
            <w:hideMark/>
          </w:tcPr>
          <w:p w14:paraId="773E73A0"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Agency Name:</w:t>
            </w:r>
          </w:p>
        </w:tc>
        <w:tc>
          <w:tcPr>
            <w:tcW w:w="5000" w:type="pct"/>
            <w:vAlign w:val="center"/>
            <w:hideMark/>
          </w:tcPr>
          <w:p w14:paraId="31E6AEE5"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Department of Commerce</w:t>
            </w:r>
          </w:p>
        </w:tc>
      </w:tr>
      <w:tr w:rsidR="004D57AD" w:rsidRPr="00902C35" w14:paraId="474814FC" w14:textId="77777777" w:rsidTr="00977B0F">
        <w:trPr>
          <w:tblCellSpacing w:w="0" w:type="dxa"/>
        </w:trPr>
        <w:tc>
          <w:tcPr>
            <w:tcW w:w="0" w:type="auto"/>
            <w:noWrap/>
            <w:hideMark/>
          </w:tcPr>
          <w:p w14:paraId="4AC27A98"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Description:</w:t>
            </w:r>
          </w:p>
        </w:tc>
        <w:tc>
          <w:tcPr>
            <w:tcW w:w="5000" w:type="pct"/>
            <w:vAlign w:val="center"/>
            <w:hideMark/>
          </w:tcPr>
          <w:p w14:paraId="21E5FA41"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The purpose of this notice is to solicit grant proposals from eligible state and territory Coastal Zone Management Programs (CZM Programs) for coastal habitat restoration; coastal habitat restoration planning, engineering, and design; and land conservation projects that support the goals and intent of the Coastal Zone Management Act (CZMA), the Coastal and Estuarine Land Conservation Program (CELCP), and the Infrastructure Investment and Jobs Act, Public Law 117-58. For the purposes of this funding opportunity, coastal habitat conservation is defined as the acquisition of fee simple interest in real property or conservation easements.</w:t>
            </w:r>
          </w:p>
          <w:p w14:paraId="0EBE4BB6" w14:textId="77777777" w:rsidR="004D57AD" w:rsidRPr="00902C35" w:rsidRDefault="004D57AD" w:rsidP="00977B0F">
            <w:pPr>
              <w:pStyle w:val="NoSpacing"/>
              <w:rPr>
                <w:rFonts w:ascii="Helvetica" w:hAnsi="Helvetica" w:cs="Helvetica"/>
                <w:color w:val="222222"/>
              </w:rPr>
            </w:pPr>
          </w:p>
          <w:p w14:paraId="356B2C28"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NOAA anticipates that approximately $35 million will be competitively awarded to approved state and territory Coastal Management Programs. For habitat restoration engineering, design and planning, it is anticipated that projects will range from approximately $200,000-$500,000. For habitat restoration, it is anticipated that projects will range from approximately $2 million to $6 million per project. For land conservation, it is anticipated that projects will range from approximately $1 million to $4 million. Applicants may propose projects with a Federal funding request less than or more than these amounts, up to $6 million. </w:t>
            </w:r>
          </w:p>
          <w:p w14:paraId="6B89C65B" w14:textId="77777777" w:rsidR="004D57AD" w:rsidRPr="00902C35" w:rsidRDefault="004D57AD" w:rsidP="00977B0F">
            <w:pPr>
              <w:pStyle w:val="NoSpacing"/>
              <w:rPr>
                <w:rFonts w:ascii="Helvetica" w:hAnsi="Helvetica" w:cs="Helvetica"/>
                <w:color w:val="222222"/>
              </w:rPr>
            </w:pPr>
          </w:p>
          <w:p w14:paraId="1F8B8A5F"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 xml:space="preserve">The NOAA Office for Coastal Management (OCM) encourages applicants and awardees to support the principles of equity and inclusion when writing their proposals and performing their work. Promoting equity and inclusion through community engagement, co-development, and partnership improves creativity, productivity, and the vitality of the coastal management community that OCM supports. </w:t>
            </w:r>
          </w:p>
        </w:tc>
      </w:tr>
      <w:tr w:rsidR="004D57AD" w:rsidRPr="00902C35" w14:paraId="3C16C5A7" w14:textId="77777777" w:rsidTr="00977B0F">
        <w:trPr>
          <w:tblCellSpacing w:w="0" w:type="dxa"/>
        </w:trPr>
        <w:tc>
          <w:tcPr>
            <w:tcW w:w="0" w:type="auto"/>
            <w:noWrap/>
            <w:hideMark/>
          </w:tcPr>
          <w:p w14:paraId="3359E369"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Link to Additional Information:</w:t>
            </w:r>
          </w:p>
        </w:tc>
        <w:tc>
          <w:tcPr>
            <w:tcW w:w="5000" w:type="pct"/>
            <w:vAlign w:val="center"/>
            <w:hideMark/>
          </w:tcPr>
          <w:p w14:paraId="1A760126" w14:textId="77777777" w:rsidR="004D57AD" w:rsidRPr="00902C35" w:rsidRDefault="00380025" w:rsidP="00977B0F">
            <w:pPr>
              <w:pStyle w:val="NoSpacing"/>
              <w:rPr>
                <w:rFonts w:ascii="Helvetica" w:hAnsi="Helvetica" w:cs="Helvetica"/>
                <w:color w:val="222222"/>
              </w:rPr>
            </w:pPr>
            <w:hyperlink r:id="rId109" w:anchor="relatedDocumentsTab" w:tooltip="See Related Documents" w:history="1">
              <w:r w:rsidR="004D57AD" w:rsidRPr="00902C35">
                <w:rPr>
                  <w:rStyle w:val="Hyperlink"/>
                  <w:rFonts w:ascii="Helvetica" w:hAnsi="Helvetica" w:cs="Helvetica"/>
                </w:rPr>
                <w:t>See Related Documents</w:t>
              </w:r>
            </w:hyperlink>
          </w:p>
        </w:tc>
      </w:tr>
      <w:tr w:rsidR="004D57AD" w:rsidRPr="00902C35" w14:paraId="60296021" w14:textId="77777777" w:rsidTr="00977B0F">
        <w:trPr>
          <w:tblCellSpacing w:w="0" w:type="dxa"/>
        </w:trPr>
        <w:tc>
          <w:tcPr>
            <w:tcW w:w="0" w:type="auto"/>
            <w:noWrap/>
            <w:hideMark/>
          </w:tcPr>
          <w:p w14:paraId="50A97002"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Grantor Contact Information:</w:t>
            </w:r>
          </w:p>
        </w:tc>
        <w:tc>
          <w:tcPr>
            <w:tcW w:w="5000" w:type="pct"/>
            <w:vAlign w:val="center"/>
            <w:hideMark/>
          </w:tcPr>
          <w:p w14:paraId="0F3ADC7D"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If you have difficulty accessing the full announcement electronically, please contact:</w:t>
            </w:r>
            <w:r w:rsidRPr="00902C35">
              <w:rPr>
                <w:rFonts w:ascii="Helvetica" w:hAnsi="Helvetica" w:cs="Helvetica"/>
                <w:color w:val="222222"/>
              </w:rPr>
              <w:br/>
            </w:r>
            <w:r w:rsidRPr="00902C35">
              <w:rPr>
                <w:rFonts w:ascii="Helvetica" w:hAnsi="Helvetica" w:cs="Helvetica"/>
                <w:color w:val="222222"/>
              </w:rPr>
              <w:br/>
              <w:t>Office for Coastal Management ocm.czm.infrastructure@noaa.gov</w:t>
            </w:r>
            <w:r w:rsidRPr="00902C35">
              <w:rPr>
                <w:rFonts w:ascii="Helvetica" w:hAnsi="Helvetica" w:cs="Helvetica"/>
                <w:color w:val="222222"/>
              </w:rPr>
              <w:br/>
            </w:r>
            <w:r w:rsidRPr="00902C35">
              <w:rPr>
                <w:rFonts w:ascii="Helvetica" w:hAnsi="Helvetica" w:cs="Helvetica"/>
                <w:color w:val="222222"/>
              </w:rPr>
              <w:br/>
            </w:r>
            <w:hyperlink r:id="rId110" w:history="1">
              <w:r w:rsidRPr="00902C35">
                <w:rPr>
                  <w:rStyle w:val="Hyperlink"/>
                  <w:rFonts w:ascii="Helvetica" w:hAnsi="Helvetica" w:cs="Helvetica"/>
                </w:rPr>
                <w:t>Work</w:t>
              </w:r>
            </w:hyperlink>
          </w:p>
        </w:tc>
      </w:tr>
    </w:tbl>
    <w:p w14:paraId="2E59BF16" w14:textId="77777777" w:rsidR="004D57AD" w:rsidRDefault="004D57AD" w:rsidP="004D57AD">
      <w:pPr>
        <w:pStyle w:val="NoSpacing"/>
        <w:pBdr>
          <w:bottom w:val="single" w:sz="6" w:space="1" w:color="auto"/>
        </w:pBdr>
        <w:rPr>
          <w:rFonts w:ascii="Helvetica" w:hAnsi="Helvetica" w:cs="Helvetica"/>
          <w:sz w:val="24"/>
          <w:szCs w:val="24"/>
        </w:rPr>
      </w:pPr>
      <w:r w:rsidRPr="007B6772">
        <w:rPr>
          <w:rFonts w:ascii="Helvetica" w:hAnsi="Helvetica" w:cs="Helvetica"/>
          <w:color w:val="222222"/>
          <w:sz w:val="24"/>
          <w:szCs w:val="24"/>
        </w:rPr>
        <w:br/>
      </w:r>
      <w:hyperlink r:id="rId111" w:tgtFrame="_blank" w:history="1">
        <w:r w:rsidRPr="007B6772">
          <w:rPr>
            <w:rStyle w:val="Hyperlink"/>
            <w:rFonts w:ascii="Helvetica" w:hAnsi="Helvetica" w:cs="Helvetica"/>
            <w:color w:val="1155CC"/>
            <w:sz w:val="24"/>
            <w:szCs w:val="24"/>
            <w:shd w:val="clear" w:color="auto" w:fill="FFFFFF"/>
          </w:rPr>
          <w:t>https://www.grants.gov/web/grants/view-opportunity.html?oppId=341538</w:t>
        </w:r>
      </w:hyperlink>
    </w:p>
    <w:p w14:paraId="44047473" w14:textId="77777777" w:rsidR="004D57AD" w:rsidRDefault="004D57AD" w:rsidP="004D57AD">
      <w:pPr>
        <w:pStyle w:val="NoSpacing"/>
        <w:rPr>
          <w:rFonts w:ascii="Helvetica" w:hAnsi="Helvetica" w:cs="Helvetica"/>
          <w:color w:val="222222"/>
          <w:sz w:val="24"/>
          <w:szCs w:val="24"/>
        </w:rPr>
      </w:pPr>
    </w:p>
    <w:p w14:paraId="79F44839" w14:textId="77777777" w:rsidR="004D57AD" w:rsidRDefault="004D57AD" w:rsidP="004D57AD">
      <w:pPr>
        <w:pStyle w:val="NoSpacing"/>
        <w:rPr>
          <w:rFonts w:ascii="Helvetica" w:hAnsi="Helvetica" w:cs="Helvetica"/>
          <w:color w:val="222222"/>
          <w:sz w:val="24"/>
          <w:szCs w:val="24"/>
          <w:shd w:val="clear" w:color="auto" w:fill="FFFFFF"/>
        </w:rPr>
      </w:pPr>
      <w:bookmarkStart w:id="103" w:name="DOCNOAATransformHabitat"/>
      <w:bookmarkEnd w:id="103"/>
      <w:r w:rsidRPr="004D57AD">
        <w:rPr>
          <w:rFonts w:ascii="Helvetica" w:hAnsi="Helvetica" w:cs="Helvetica"/>
          <w:color w:val="222222"/>
          <w:sz w:val="24"/>
          <w:szCs w:val="24"/>
          <w:highlight w:val="cyan"/>
          <w:shd w:val="clear" w:color="auto" w:fill="FFFFFF"/>
        </w:rPr>
        <w:t>FY2022 NOAA's Transformational Habitat Restoration and Coastal Resilience Grants Under the IIJA</w:t>
      </w:r>
      <w:r w:rsidRPr="007B6772">
        <w:rPr>
          <w:rFonts w:ascii="Helvetica" w:hAnsi="Helvetica" w:cs="Helvetica"/>
          <w:color w:val="222222"/>
          <w:sz w:val="24"/>
          <w:szCs w:val="24"/>
        </w:rPr>
        <w:br/>
      </w:r>
      <w:r w:rsidRPr="007B677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407"/>
        <w:gridCol w:w="4483"/>
      </w:tblGrid>
      <w:tr w:rsidR="004D57AD" w:rsidRPr="00902C35" w14:paraId="68C00AA3" w14:textId="77777777" w:rsidTr="00977B0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1851"/>
            </w:tblGrid>
            <w:tr w:rsidR="004D57AD" w:rsidRPr="00902C35" w14:paraId="6D53C318" w14:textId="77777777" w:rsidTr="00977B0F">
              <w:trPr>
                <w:tblCellSpacing w:w="0" w:type="dxa"/>
              </w:trPr>
              <w:tc>
                <w:tcPr>
                  <w:tcW w:w="0" w:type="auto"/>
                  <w:noWrap/>
                  <w:hideMark/>
                </w:tcPr>
                <w:p w14:paraId="2B83BADA"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Document Type:</w:t>
                  </w:r>
                </w:p>
              </w:tc>
              <w:tc>
                <w:tcPr>
                  <w:tcW w:w="0" w:type="auto"/>
                  <w:vAlign w:val="center"/>
                  <w:hideMark/>
                </w:tcPr>
                <w:p w14:paraId="77A418AE"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Grants Notice</w:t>
                  </w:r>
                </w:p>
              </w:tc>
            </w:tr>
            <w:tr w:rsidR="004D57AD" w:rsidRPr="00902C35" w14:paraId="22051E09" w14:textId="77777777" w:rsidTr="00977B0F">
              <w:trPr>
                <w:tblCellSpacing w:w="0" w:type="dxa"/>
              </w:trPr>
              <w:tc>
                <w:tcPr>
                  <w:tcW w:w="0" w:type="auto"/>
                  <w:noWrap/>
                  <w:hideMark/>
                </w:tcPr>
                <w:p w14:paraId="41706189"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Funding Opportunity Number:</w:t>
                  </w:r>
                </w:p>
              </w:tc>
              <w:tc>
                <w:tcPr>
                  <w:tcW w:w="0" w:type="auto"/>
                  <w:vAlign w:val="center"/>
                  <w:hideMark/>
                </w:tcPr>
                <w:p w14:paraId="0F5A9B51"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NOAA-NMFS-HCPO-2022-2007195</w:t>
                  </w:r>
                </w:p>
              </w:tc>
            </w:tr>
            <w:tr w:rsidR="004D57AD" w:rsidRPr="00902C35" w14:paraId="3CFB8BD2" w14:textId="77777777" w:rsidTr="00977B0F">
              <w:trPr>
                <w:tblCellSpacing w:w="0" w:type="dxa"/>
              </w:trPr>
              <w:tc>
                <w:tcPr>
                  <w:tcW w:w="0" w:type="auto"/>
                  <w:noWrap/>
                  <w:hideMark/>
                </w:tcPr>
                <w:p w14:paraId="395E0E2B"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Funding Opportunity Title:</w:t>
                  </w:r>
                </w:p>
              </w:tc>
              <w:tc>
                <w:tcPr>
                  <w:tcW w:w="0" w:type="auto"/>
                  <w:vAlign w:val="center"/>
                  <w:hideMark/>
                </w:tcPr>
                <w:p w14:paraId="68526BB9"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FY2022 NOAA's Transformational Habitat Restoration and Coastal Resilience Grants Under the IIJA</w:t>
                  </w:r>
                </w:p>
              </w:tc>
            </w:tr>
            <w:tr w:rsidR="004D57AD" w:rsidRPr="00902C35" w14:paraId="769F9B95" w14:textId="77777777" w:rsidTr="00977B0F">
              <w:trPr>
                <w:tblCellSpacing w:w="0" w:type="dxa"/>
              </w:trPr>
              <w:tc>
                <w:tcPr>
                  <w:tcW w:w="0" w:type="auto"/>
                  <w:noWrap/>
                  <w:hideMark/>
                </w:tcPr>
                <w:p w14:paraId="192FDB8C"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Opportunity Category:</w:t>
                  </w:r>
                </w:p>
              </w:tc>
              <w:tc>
                <w:tcPr>
                  <w:tcW w:w="0" w:type="auto"/>
                  <w:vAlign w:val="center"/>
                  <w:hideMark/>
                </w:tcPr>
                <w:p w14:paraId="5C063EAF"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Discretionary</w:t>
                  </w:r>
                </w:p>
              </w:tc>
            </w:tr>
            <w:tr w:rsidR="004D57AD" w:rsidRPr="00902C35" w14:paraId="212C006C" w14:textId="77777777" w:rsidTr="00977B0F">
              <w:trPr>
                <w:tblCellSpacing w:w="0" w:type="dxa"/>
              </w:trPr>
              <w:tc>
                <w:tcPr>
                  <w:tcW w:w="0" w:type="auto"/>
                  <w:noWrap/>
                  <w:hideMark/>
                </w:tcPr>
                <w:p w14:paraId="6420A56D"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Opportunity Category Explanation:</w:t>
                  </w:r>
                </w:p>
              </w:tc>
              <w:tc>
                <w:tcPr>
                  <w:tcW w:w="0" w:type="auto"/>
                  <w:vAlign w:val="center"/>
                  <w:hideMark/>
                </w:tcPr>
                <w:p w14:paraId="53774201"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 </w:t>
                  </w:r>
                </w:p>
              </w:tc>
            </w:tr>
            <w:tr w:rsidR="004D57AD" w:rsidRPr="00902C35" w14:paraId="121BBF73" w14:textId="77777777" w:rsidTr="00977B0F">
              <w:trPr>
                <w:tblCellSpacing w:w="0" w:type="dxa"/>
              </w:trPr>
              <w:tc>
                <w:tcPr>
                  <w:tcW w:w="0" w:type="auto"/>
                  <w:noWrap/>
                  <w:hideMark/>
                </w:tcPr>
                <w:p w14:paraId="301903D4"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Funding Instrument Type:</w:t>
                  </w:r>
                </w:p>
              </w:tc>
              <w:tc>
                <w:tcPr>
                  <w:tcW w:w="0" w:type="auto"/>
                  <w:vAlign w:val="center"/>
                  <w:hideMark/>
                </w:tcPr>
                <w:p w14:paraId="4AB4B8A0"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Cooperative Agreement</w:t>
                  </w:r>
                </w:p>
              </w:tc>
            </w:tr>
            <w:tr w:rsidR="004D57AD" w:rsidRPr="00902C35" w14:paraId="79270424" w14:textId="77777777" w:rsidTr="00977B0F">
              <w:trPr>
                <w:tblCellSpacing w:w="0" w:type="dxa"/>
              </w:trPr>
              <w:tc>
                <w:tcPr>
                  <w:tcW w:w="0" w:type="auto"/>
                  <w:noWrap/>
                  <w:hideMark/>
                </w:tcPr>
                <w:p w14:paraId="4D8C52C7"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Category of Funding Activity:</w:t>
                  </w:r>
                </w:p>
              </w:tc>
              <w:tc>
                <w:tcPr>
                  <w:tcW w:w="0" w:type="auto"/>
                  <w:vAlign w:val="center"/>
                  <w:hideMark/>
                </w:tcPr>
                <w:p w14:paraId="1B507862"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Infrastructure Investment and Jobs Act (IIJA)</w:t>
                  </w:r>
                </w:p>
              </w:tc>
            </w:tr>
            <w:tr w:rsidR="004D57AD" w:rsidRPr="00902C35" w14:paraId="18A88B66" w14:textId="77777777" w:rsidTr="00977B0F">
              <w:trPr>
                <w:tblCellSpacing w:w="0" w:type="dxa"/>
              </w:trPr>
              <w:tc>
                <w:tcPr>
                  <w:tcW w:w="0" w:type="auto"/>
                  <w:noWrap/>
                  <w:hideMark/>
                </w:tcPr>
                <w:p w14:paraId="68D6D049"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Category Explanation:</w:t>
                  </w:r>
                </w:p>
              </w:tc>
              <w:tc>
                <w:tcPr>
                  <w:tcW w:w="0" w:type="auto"/>
                  <w:vAlign w:val="center"/>
                  <w:hideMark/>
                </w:tcPr>
                <w:p w14:paraId="1401806D"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 </w:t>
                  </w:r>
                </w:p>
              </w:tc>
            </w:tr>
            <w:tr w:rsidR="004D57AD" w:rsidRPr="00902C35" w14:paraId="41757742" w14:textId="77777777" w:rsidTr="00977B0F">
              <w:trPr>
                <w:tblCellSpacing w:w="0" w:type="dxa"/>
              </w:trPr>
              <w:tc>
                <w:tcPr>
                  <w:tcW w:w="0" w:type="auto"/>
                  <w:noWrap/>
                  <w:hideMark/>
                </w:tcPr>
                <w:p w14:paraId="14F88B91"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Expected Number of Awards:</w:t>
                  </w:r>
                </w:p>
              </w:tc>
              <w:tc>
                <w:tcPr>
                  <w:tcW w:w="0" w:type="auto"/>
                  <w:vAlign w:val="center"/>
                  <w:hideMark/>
                </w:tcPr>
                <w:p w14:paraId="1E0F0668"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20</w:t>
                  </w:r>
                </w:p>
              </w:tc>
            </w:tr>
            <w:tr w:rsidR="004D57AD" w:rsidRPr="00902C35" w14:paraId="460A1FE4" w14:textId="77777777" w:rsidTr="00977B0F">
              <w:trPr>
                <w:tblCellSpacing w:w="0" w:type="dxa"/>
              </w:trPr>
              <w:tc>
                <w:tcPr>
                  <w:tcW w:w="0" w:type="auto"/>
                  <w:noWrap/>
                  <w:hideMark/>
                </w:tcPr>
                <w:p w14:paraId="526CF0A6"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CFDA Number(s):</w:t>
                  </w:r>
                </w:p>
              </w:tc>
              <w:tc>
                <w:tcPr>
                  <w:tcW w:w="0" w:type="auto"/>
                  <w:vAlign w:val="center"/>
                  <w:hideMark/>
                </w:tcPr>
                <w:p w14:paraId="3858E9B2"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11.463 -- Habitat Conservation</w:t>
                  </w:r>
                </w:p>
              </w:tc>
            </w:tr>
            <w:tr w:rsidR="004D57AD" w:rsidRPr="00902C35" w14:paraId="0E7B4DB2" w14:textId="77777777" w:rsidTr="00977B0F">
              <w:trPr>
                <w:tblCellSpacing w:w="0" w:type="dxa"/>
              </w:trPr>
              <w:tc>
                <w:tcPr>
                  <w:tcW w:w="0" w:type="auto"/>
                  <w:noWrap/>
                  <w:hideMark/>
                </w:tcPr>
                <w:p w14:paraId="0D763996"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Cost Sharing or Matching Requirement:</w:t>
                  </w:r>
                </w:p>
              </w:tc>
              <w:tc>
                <w:tcPr>
                  <w:tcW w:w="0" w:type="auto"/>
                  <w:vAlign w:val="center"/>
                  <w:hideMark/>
                </w:tcPr>
                <w:p w14:paraId="0B8BD51C"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No</w:t>
                  </w:r>
                </w:p>
              </w:tc>
            </w:tr>
          </w:tbl>
          <w:p w14:paraId="2B6053D2" w14:textId="77777777" w:rsidR="004D57AD" w:rsidRPr="00902C35" w:rsidRDefault="004D57AD" w:rsidP="00977B0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3"/>
              <w:gridCol w:w="2140"/>
            </w:tblGrid>
            <w:tr w:rsidR="004D57AD" w:rsidRPr="00902C35" w14:paraId="3334DAE8" w14:textId="77777777" w:rsidTr="00977B0F">
              <w:trPr>
                <w:tblCellSpacing w:w="0" w:type="dxa"/>
              </w:trPr>
              <w:tc>
                <w:tcPr>
                  <w:tcW w:w="2143" w:type="dxa"/>
                  <w:noWrap/>
                  <w:hideMark/>
                </w:tcPr>
                <w:p w14:paraId="297C74EF"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Version:</w:t>
                  </w:r>
                </w:p>
              </w:tc>
              <w:tc>
                <w:tcPr>
                  <w:tcW w:w="2867" w:type="dxa"/>
                  <w:vAlign w:val="center"/>
                  <w:hideMark/>
                </w:tcPr>
                <w:p w14:paraId="269EBFE7"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Synopsis 1</w:t>
                  </w:r>
                </w:p>
              </w:tc>
            </w:tr>
            <w:tr w:rsidR="004D57AD" w:rsidRPr="00902C35" w14:paraId="0D9BB1CC" w14:textId="77777777" w:rsidTr="00977B0F">
              <w:trPr>
                <w:tblCellSpacing w:w="0" w:type="dxa"/>
              </w:trPr>
              <w:tc>
                <w:tcPr>
                  <w:tcW w:w="2143" w:type="dxa"/>
                  <w:noWrap/>
                  <w:hideMark/>
                </w:tcPr>
                <w:p w14:paraId="0DBED5E5"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Posted Date:</w:t>
                  </w:r>
                </w:p>
              </w:tc>
              <w:tc>
                <w:tcPr>
                  <w:tcW w:w="2867" w:type="dxa"/>
                  <w:vAlign w:val="center"/>
                  <w:hideMark/>
                </w:tcPr>
                <w:p w14:paraId="6D205CF9"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Jun 28, 2022</w:t>
                  </w:r>
                </w:p>
              </w:tc>
            </w:tr>
            <w:tr w:rsidR="004D57AD" w:rsidRPr="00902C35" w14:paraId="2F3A5948" w14:textId="77777777" w:rsidTr="00977B0F">
              <w:trPr>
                <w:tblCellSpacing w:w="0" w:type="dxa"/>
              </w:trPr>
              <w:tc>
                <w:tcPr>
                  <w:tcW w:w="2143" w:type="dxa"/>
                  <w:noWrap/>
                  <w:hideMark/>
                </w:tcPr>
                <w:p w14:paraId="2900A3F8"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Last Updated Date:</w:t>
                  </w:r>
                </w:p>
              </w:tc>
              <w:tc>
                <w:tcPr>
                  <w:tcW w:w="2867" w:type="dxa"/>
                  <w:vAlign w:val="center"/>
                  <w:hideMark/>
                </w:tcPr>
                <w:p w14:paraId="189F382A"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Jun 28, 2022</w:t>
                  </w:r>
                </w:p>
              </w:tc>
            </w:tr>
            <w:tr w:rsidR="004D57AD" w:rsidRPr="00902C35" w14:paraId="132A743E" w14:textId="77777777" w:rsidTr="00977B0F">
              <w:trPr>
                <w:tblCellSpacing w:w="0" w:type="dxa"/>
              </w:trPr>
              <w:tc>
                <w:tcPr>
                  <w:tcW w:w="2143" w:type="dxa"/>
                  <w:noWrap/>
                  <w:hideMark/>
                </w:tcPr>
                <w:p w14:paraId="6C7FF792"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Original Closing Date for Applications:</w:t>
                  </w:r>
                </w:p>
              </w:tc>
              <w:tc>
                <w:tcPr>
                  <w:tcW w:w="2867" w:type="dxa"/>
                  <w:vAlign w:val="center"/>
                  <w:hideMark/>
                </w:tcPr>
                <w:p w14:paraId="044982C5"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Sep 06, 2022  </w:t>
                  </w:r>
                </w:p>
              </w:tc>
            </w:tr>
            <w:tr w:rsidR="004D57AD" w:rsidRPr="00902C35" w14:paraId="6AB8160F" w14:textId="77777777" w:rsidTr="00977B0F">
              <w:trPr>
                <w:tblCellSpacing w:w="0" w:type="dxa"/>
              </w:trPr>
              <w:tc>
                <w:tcPr>
                  <w:tcW w:w="2143" w:type="dxa"/>
                  <w:noWrap/>
                  <w:hideMark/>
                </w:tcPr>
                <w:p w14:paraId="5EBA3C99"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Current Closing Date for Applications:</w:t>
                  </w:r>
                </w:p>
              </w:tc>
              <w:tc>
                <w:tcPr>
                  <w:tcW w:w="2867" w:type="dxa"/>
                  <w:vAlign w:val="center"/>
                  <w:hideMark/>
                </w:tcPr>
                <w:p w14:paraId="29B39DC3"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Sep 06, 2022  </w:t>
                  </w:r>
                </w:p>
              </w:tc>
            </w:tr>
            <w:tr w:rsidR="004D57AD" w:rsidRPr="00902C35" w14:paraId="427436CB" w14:textId="77777777" w:rsidTr="00977B0F">
              <w:trPr>
                <w:tblCellSpacing w:w="0" w:type="dxa"/>
              </w:trPr>
              <w:tc>
                <w:tcPr>
                  <w:tcW w:w="2143" w:type="dxa"/>
                  <w:noWrap/>
                  <w:hideMark/>
                </w:tcPr>
                <w:p w14:paraId="33331D95"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Archive Date:</w:t>
                  </w:r>
                </w:p>
              </w:tc>
              <w:tc>
                <w:tcPr>
                  <w:tcW w:w="2867" w:type="dxa"/>
                  <w:vAlign w:val="center"/>
                  <w:hideMark/>
                </w:tcPr>
                <w:p w14:paraId="4B02B8B1"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Oct 06, 2022</w:t>
                  </w:r>
                </w:p>
              </w:tc>
            </w:tr>
            <w:tr w:rsidR="004D57AD" w:rsidRPr="00902C35" w14:paraId="289CD0BB" w14:textId="77777777" w:rsidTr="00977B0F">
              <w:trPr>
                <w:tblCellSpacing w:w="0" w:type="dxa"/>
              </w:trPr>
              <w:tc>
                <w:tcPr>
                  <w:tcW w:w="2143" w:type="dxa"/>
                  <w:noWrap/>
                  <w:hideMark/>
                </w:tcPr>
                <w:p w14:paraId="7F66D113"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Estimated Total Program Funding:</w:t>
                  </w:r>
                </w:p>
              </w:tc>
              <w:tc>
                <w:tcPr>
                  <w:tcW w:w="2867" w:type="dxa"/>
                  <w:vAlign w:val="center"/>
                  <w:hideMark/>
                </w:tcPr>
                <w:p w14:paraId="266FC31C"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$85,000,000</w:t>
                  </w:r>
                </w:p>
              </w:tc>
            </w:tr>
            <w:tr w:rsidR="004D57AD" w:rsidRPr="00902C35" w14:paraId="4D54912F" w14:textId="77777777" w:rsidTr="00977B0F">
              <w:trPr>
                <w:tblCellSpacing w:w="0" w:type="dxa"/>
              </w:trPr>
              <w:tc>
                <w:tcPr>
                  <w:tcW w:w="2143" w:type="dxa"/>
                  <w:noWrap/>
                  <w:hideMark/>
                </w:tcPr>
                <w:p w14:paraId="23005B52"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Award Ceiling:</w:t>
                  </w:r>
                </w:p>
              </w:tc>
              <w:tc>
                <w:tcPr>
                  <w:tcW w:w="2867" w:type="dxa"/>
                  <w:vAlign w:val="center"/>
                  <w:hideMark/>
                </w:tcPr>
                <w:p w14:paraId="5FBC13E8"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$15,000,000</w:t>
                  </w:r>
                </w:p>
              </w:tc>
            </w:tr>
            <w:tr w:rsidR="004D57AD" w:rsidRPr="00902C35" w14:paraId="205F7DDA" w14:textId="77777777" w:rsidTr="00977B0F">
              <w:trPr>
                <w:tblCellSpacing w:w="0" w:type="dxa"/>
              </w:trPr>
              <w:tc>
                <w:tcPr>
                  <w:tcW w:w="2143" w:type="dxa"/>
                  <w:noWrap/>
                  <w:hideMark/>
                </w:tcPr>
                <w:p w14:paraId="4052931D"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Award Floor:</w:t>
                  </w:r>
                </w:p>
              </w:tc>
              <w:tc>
                <w:tcPr>
                  <w:tcW w:w="2867" w:type="dxa"/>
                  <w:vAlign w:val="center"/>
                  <w:hideMark/>
                </w:tcPr>
                <w:p w14:paraId="3AE28D9C"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$1,000,000</w:t>
                  </w:r>
                </w:p>
              </w:tc>
            </w:tr>
          </w:tbl>
          <w:p w14:paraId="0A6BE86B" w14:textId="77777777" w:rsidR="004D57AD" w:rsidRPr="00902C35" w:rsidRDefault="004D57AD" w:rsidP="00977B0F">
            <w:pPr>
              <w:pStyle w:val="NoSpacing"/>
              <w:rPr>
                <w:rFonts w:ascii="Helvetica" w:hAnsi="Helvetica" w:cs="Helvetica"/>
                <w:color w:val="222222"/>
              </w:rPr>
            </w:pPr>
          </w:p>
        </w:tc>
      </w:tr>
    </w:tbl>
    <w:p w14:paraId="2A651124" w14:textId="77777777" w:rsidR="004D57AD" w:rsidRPr="00902C35" w:rsidRDefault="004D57AD" w:rsidP="004D57A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D57AD" w:rsidRPr="00902C35" w14:paraId="233E555C" w14:textId="77777777" w:rsidTr="00977B0F">
        <w:trPr>
          <w:tblCellSpacing w:w="0" w:type="dxa"/>
        </w:trPr>
        <w:tc>
          <w:tcPr>
            <w:tcW w:w="0" w:type="auto"/>
            <w:noWrap/>
            <w:hideMark/>
          </w:tcPr>
          <w:p w14:paraId="024F6A93"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Eligible Applicants:</w:t>
            </w:r>
          </w:p>
        </w:tc>
        <w:tc>
          <w:tcPr>
            <w:tcW w:w="5000" w:type="pct"/>
            <w:vAlign w:val="center"/>
            <w:hideMark/>
          </w:tcPr>
          <w:p w14:paraId="3BB82A5F"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State governments</w:t>
            </w:r>
            <w:r w:rsidRPr="00902C35">
              <w:rPr>
                <w:rFonts w:ascii="Helvetica" w:hAnsi="Helvetica" w:cs="Helvetica"/>
                <w:color w:val="222222"/>
              </w:rPr>
              <w:br/>
              <w:t>Native American tribal organizations (other than Federally recognized tribal governments)</w:t>
            </w:r>
            <w:r w:rsidRPr="00902C35">
              <w:rPr>
                <w:rFonts w:ascii="Helvetica" w:hAnsi="Helvetica" w:cs="Helvetica"/>
                <w:color w:val="222222"/>
              </w:rPr>
              <w:br/>
              <w:t>For profit organizations other than small businesses</w:t>
            </w:r>
            <w:r w:rsidRPr="00902C35">
              <w:rPr>
                <w:rFonts w:ascii="Helvetica" w:hAnsi="Helvetica" w:cs="Helvetica"/>
                <w:color w:val="222222"/>
              </w:rPr>
              <w:br/>
              <w:t>Small businesses</w:t>
            </w:r>
            <w:r w:rsidRPr="00902C35">
              <w:rPr>
                <w:rFonts w:ascii="Helvetica" w:hAnsi="Helvetica" w:cs="Helvetica"/>
                <w:color w:val="222222"/>
              </w:rPr>
              <w:br/>
              <w:t>Nonprofits that do not have a 501(c)(3) status with the IRS, other than institutions of higher education</w:t>
            </w:r>
            <w:r w:rsidRPr="00902C35">
              <w:rPr>
                <w:rFonts w:ascii="Helvetica" w:hAnsi="Helvetica" w:cs="Helvetica"/>
                <w:color w:val="222222"/>
              </w:rPr>
              <w:br/>
              <w:t>City or township governments</w:t>
            </w:r>
            <w:r w:rsidRPr="00902C35">
              <w:rPr>
                <w:rFonts w:ascii="Helvetica" w:hAnsi="Helvetica" w:cs="Helvetica"/>
                <w:color w:val="222222"/>
              </w:rPr>
              <w:br/>
              <w:t>Nonprofits having a 501(c)(3) status with the IRS, other than institutions of higher education</w:t>
            </w:r>
            <w:r w:rsidRPr="00902C35">
              <w:rPr>
                <w:rFonts w:ascii="Helvetica" w:hAnsi="Helvetica" w:cs="Helvetica"/>
                <w:color w:val="222222"/>
              </w:rPr>
              <w:br/>
              <w:t>Private institutions of higher education</w:t>
            </w:r>
            <w:r w:rsidRPr="00902C35">
              <w:rPr>
                <w:rFonts w:ascii="Helvetica" w:hAnsi="Helvetica" w:cs="Helvetica"/>
                <w:color w:val="222222"/>
              </w:rPr>
              <w:br/>
              <w:t>Public and State controlled institutions of higher education</w:t>
            </w:r>
            <w:r w:rsidRPr="00902C35">
              <w:rPr>
                <w:rFonts w:ascii="Helvetica" w:hAnsi="Helvetica" w:cs="Helvetica"/>
                <w:color w:val="222222"/>
              </w:rPr>
              <w:br/>
              <w:t>Native American tribal governments (Federally recognized)</w:t>
            </w:r>
            <w:r w:rsidRPr="00902C35">
              <w:rPr>
                <w:rFonts w:ascii="Helvetica" w:hAnsi="Helvetica" w:cs="Helvetica"/>
                <w:color w:val="222222"/>
              </w:rPr>
              <w:br/>
              <w:t>County governments</w:t>
            </w:r>
          </w:p>
        </w:tc>
      </w:tr>
      <w:tr w:rsidR="004D57AD" w:rsidRPr="00902C35" w14:paraId="001DB9AF" w14:textId="77777777" w:rsidTr="00977B0F">
        <w:trPr>
          <w:tblCellSpacing w:w="0" w:type="dxa"/>
        </w:trPr>
        <w:tc>
          <w:tcPr>
            <w:tcW w:w="0" w:type="auto"/>
            <w:noWrap/>
            <w:hideMark/>
          </w:tcPr>
          <w:p w14:paraId="295D628B"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Additional Information on Eligibility:</w:t>
            </w:r>
          </w:p>
        </w:tc>
        <w:tc>
          <w:tcPr>
            <w:tcW w:w="5000" w:type="pct"/>
            <w:vAlign w:val="center"/>
            <w:hideMark/>
          </w:tcPr>
          <w:p w14:paraId="7E9A4A34"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Applicants must propose work in coastal, marine, or estuarine areas that benefit species or fisheries outlined within the program priorities (Section I.B). For the purposes of this funding opportunity, coastal areas are defined as those within coastal shoreline counties (or parishes), or within coastal watershed counties (or parishes). Coastal shoreline counties are directly adjacent to the open ocean, estuaries, or the Great Lakes. Coastal watershed counties are located along inland rivers and streams with a significant impact on coastal and ocean resources. Eligible applicants for Great Lakes projects must propose work within one of the eight U.S. Great Lakes states (New York, Pennsylvania, Ohio, Michigan, Indiana, Illinois, Wisconsin, and Minnesota). Applications that propose projects in the Commonwealth and Territories of the United States, for this solicitation defined as American Samoa, Guam, Northern Mariana Islands, U.S. Virgin Islands, and Puerto Rico, are eligible, but those in the Freely Associated States are not eligible to submit an application.</w:t>
            </w:r>
          </w:p>
        </w:tc>
      </w:tr>
    </w:tbl>
    <w:p w14:paraId="0F692DBE" w14:textId="77777777" w:rsidR="004D57AD" w:rsidRPr="00902C35" w:rsidRDefault="004D57AD" w:rsidP="004D57A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D57AD" w:rsidRPr="00902C35" w14:paraId="77341CB4" w14:textId="77777777" w:rsidTr="00977B0F">
        <w:trPr>
          <w:tblCellSpacing w:w="0" w:type="dxa"/>
        </w:trPr>
        <w:tc>
          <w:tcPr>
            <w:tcW w:w="0" w:type="auto"/>
            <w:noWrap/>
            <w:hideMark/>
          </w:tcPr>
          <w:p w14:paraId="510C8A38"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Agency Name:</w:t>
            </w:r>
          </w:p>
        </w:tc>
        <w:tc>
          <w:tcPr>
            <w:tcW w:w="5000" w:type="pct"/>
            <w:vAlign w:val="center"/>
            <w:hideMark/>
          </w:tcPr>
          <w:p w14:paraId="691F7764"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Department of Commerce</w:t>
            </w:r>
          </w:p>
        </w:tc>
      </w:tr>
      <w:tr w:rsidR="004D57AD" w:rsidRPr="00902C35" w14:paraId="15AF1742" w14:textId="77777777" w:rsidTr="00977B0F">
        <w:trPr>
          <w:tblCellSpacing w:w="0" w:type="dxa"/>
        </w:trPr>
        <w:tc>
          <w:tcPr>
            <w:tcW w:w="0" w:type="auto"/>
            <w:noWrap/>
            <w:hideMark/>
          </w:tcPr>
          <w:p w14:paraId="253E1C61"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Description:</w:t>
            </w:r>
          </w:p>
        </w:tc>
        <w:tc>
          <w:tcPr>
            <w:tcW w:w="5000" w:type="pct"/>
            <w:vAlign w:val="center"/>
            <w:hideMark/>
          </w:tcPr>
          <w:p w14:paraId="5AD379CC"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The principal objective of this solicitation is to support transformational projects that restore marine, estuarine, coastal, or Great Lakes ecosystems, using approaches that enhance community and ecosystem resilience to climate hazards. Funding will prioritize habitat restoration actions that: demonstrate significant impacts; rebuild productive and sustainable fisheries; contribute to the recovery and conservation of threatened and endangered species; promote climate-resilient ecosystems, especially in tribal or underserved communities; and improve economic vitality, including local employment. This solicitation is authorized under the Infrastructure Investment and Jobs Act (Public Law 117-58), 135 STAT. 1356 (Nov. 15, 2021).</w:t>
            </w:r>
          </w:p>
          <w:p w14:paraId="7DF468AA"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This funding opportunity seeks projects that enhance coastal resilience. Coastal areas support the nation’s largest and often fastest-growing population centers, as well as key natural assets. Strengthening coastal resilience means preparing and adapting coastal communities to mitigate the impacts of, and more quickly recover after, extreme events such as hurricanes, coastal storms, flooding, and sea level rise. Habitat restoration and natural and nature-based infrastructure are critical to doing so, by protecting lives and property; sustaining commercial, recreational, and subsistence fishing; recovering threatened and endangered species; and maintaining and fostering vibrant coastal economies. This funding opportunity – along with other opportunities for the National Oceans and Security Fund, Coastal Zone Management, National Estuarine Research Reserves, and Coastal Habitat Restoration and Resilience in Underserved Communities – aims to fund projects that support the overarching goal of enhancing coastal resilience. This funding opportunity focuses on high-value, transformative projects that advance resilience and support habitat restoration.</w:t>
            </w:r>
          </w:p>
          <w:p w14:paraId="24602EA1"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Applicants should address the following set of program priorities: 1) sustaining productive fisheries and strengthening ecosystem resilience; 2) fostering regionally important habitat restoration; 3) enhancing community resilience to climate hazards and providing other co-benefits; and 4) providing benefit to underserved communities, including through partnerships with tribes. This solicitation will fund projects that demonstrate high priority and transformative potential within the geographic region where restoration actions are proposed.</w:t>
            </w:r>
          </w:p>
          <w:p w14:paraId="18E9AD7C"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Projects that are most responsive to the program priorities and are more transformative (i.e., have higher positive impact) will be more competitive. Proposals may include the following types of project phases: planning and assessments; feasibility studies; engineering design and permitting; on-the-ground implementation; pre- and/or post-implementation monitoring; or any combination of phases thereof. Proposals may also include capacity-building and stakeholder engagement to support the proposed restoration. Applicants proposing pre-implementation activities should demonstrate how these efforts will support or catalyze subsequent on-the-ground restoration. Proposals that include on-the-ground implementation will be given priority compared to those that include only pre-implementation activities. Proposals that include multiple sites should demonstrate how projects collectively contribute to the priorities within the same geographic area or watershed, and applicants should demonstrate the capacity to manage concurrent habitat restoration projects over multiple years.</w:t>
            </w:r>
          </w:p>
          <w:p w14:paraId="57B11D1A"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NOAA is committed to the goals of advancing equity and support for underserved communities. NOAA encourages applicants to include and demonstrate principles of diversity, equity, inclusion, and accessibility through proactive, meaningful, and equitable community engagement in the identification, design, and/or implementation of proposed projects. NOAA also encourages applicants to propose projects with benefits to tribal or underserved communities. Applicants should identify if the project is located within tribal or underserved communities and/or whether a portion of the resilience benefits from the proposed work will flow to tribal or underserved communities.</w:t>
            </w:r>
          </w:p>
          <w:p w14:paraId="40B64AFB"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 xml:space="preserve">Proposals selected for funding through this solicitation will be funded through cooperative agreements. NOAA encourages a period of performance of up to three years, with the potential for up to five years, if necessary. Awards may be structured as multi-year awards where the funding for the second and/or third year should be estimated in the proposal, with final amounts determined in future years, pending future federal appropriations and progress towards project milestones. </w:t>
            </w:r>
          </w:p>
          <w:p w14:paraId="2C67658A"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NOAA anticipates typical federal funding for awards will range from $3 million to $8 million over three years. NOAA will not accept proposals with a federal funding request of less than $1 million or more than $15 million total for the entire award. Funds will be administered by the NOAA Restoration Center.</w:t>
            </w:r>
          </w:p>
        </w:tc>
      </w:tr>
      <w:tr w:rsidR="004D57AD" w:rsidRPr="00902C35" w14:paraId="7C31E54A" w14:textId="77777777" w:rsidTr="00977B0F">
        <w:trPr>
          <w:tblCellSpacing w:w="0" w:type="dxa"/>
        </w:trPr>
        <w:tc>
          <w:tcPr>
            <w:tcW w:w="0" w:type="auto"/>
            <w:noWrap/>
            <w:hideMark/>
          </w:tcPr>
          <w:p w14:paraId="791BF453"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Link to Additional Information:</w:t>
            </w:r>
          </w:p>
        </w:tc>
        <w:tc>
          <w:tcPr>
            <w:tcW w:w="5000" w:type="pct"/>
            <w:vAlign w:val="center"/>
            <w:hideMark/>
          </w:tcPr>
          <w:p w14:paraId="4078FA94" w14:textId="77777777" w:rsidR="004D57AD" w:rsidRPr="00902C35" w:rsidRDefault="00380025" w:rsidP="00977B0F">
            <w:pPr>
              <w:pStyle w:val="NoSpacing"/>
              <w:rPr>
                <w:rFonts w:ascii="Helvetica" w:hAnsi="Helvetica" w:cs="Helvetica"/>
                <w:color w:val="222222"/>
              </w:rPr>
            </w:pPr>
            <w:hyperlink r:id="rId112" w:anchor="relatedDocumentsTab" w:tooltip="See Related Documents" w:history="1">
              <w:r w:rsidR="004D57AD" w:rsidRPr="00902C35">
                <w:rPr>
                  <w:rStyle w:val="Hyperlink"/>
                  <w:rFonts w:ascii="Helvetica" w:hAnsi="Helvetica" w:cs="Helvetica"/>
                </w:rPr>
                <w:t>See Related Documents</w:t>
              </w:r>
            </w:hyperlink>
          </w:p>
        </w:tc>
      </w:tr>
      <w:tr w:rsidR="004D57AD" w:rsidRPr="00902C35" w14:paraId="566F3300" w14:textId="77777777" w:rsidTr="00977B0F">
        <w:trPr>
          <w:tblCellSpacing w:w="0" w:type="dxa"/>
        </w:trPr>
        <w:tc>
          <w:tcPr>
            <w:tcW w:w="0" w:type="auto"/>
            <w:noWrap/>
            <w:hideMark/>
          </w:tcPr>
          <w:p w14:paraId="21364CCF"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Grantor Contact Information:</w:t>
            </w:r>
          </w:p>
        </w:tc>
        <w:tc>
          <w:tcPr>
            <w:tcW w:w="5000" w:type="pct"/>
            <w:vAlign w:val="center"/>
            <w:hideMark/>
          </w:tcPr>
          <w:p w14:paraId="3B2D5DAB"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If you have difficulty accessing the full announcement electronically, please contact:</w:t>
            </w:r>
            <w:r w:rsidRPr="00902C35">
              <w:rPr>
                <w:rFonts w:ascii="Helvetica" w:hAnsi="Helvetica" w:cs="Helvetica"/>
                <w:color w:val="222222"/>
              </w:rPr>
              <w:br/>
            </w:r>
            <w:r w:rsidRPr="00902C35">
              <w:rPr>
                <w:rFonts w:ascii="Helvetica" w:hAnsi="Helvetica" w:cs="Helvetica"/>
                <w:color w:val="222222"/>
              </w:rPr>
              <w:br/>
              <w:t>Natalie McLenaghan Marine Habitat Resource Specialist Phone: (240) 614-3192</w:t>
            </w:r>
            <w:r w:rsidRPr="00902C35">
              <w:rPr>
                <w:rFonts w:ascii="Helvetica" w:hAnsi="Helvetica" w:cs="Helvetica"/>
                <w:color w:val="222222"/>
              </w:rPr>
              <w:br/>
            </w:r>
            <w:r w:rsidRPr="00902C35">
              <w:rPr>
                <w:rFonts w:ascii="Helvetica" w:hAnsi="Helvetica" w:cs="Helvetica"/>
                <w:color w:val="222222"/>
              </w:rPr>
              <w:br/>
            </w:r>
            <w:hyperlink r:id="rId113" w:history="1">
              <w:r w:rsidRPr="00902C35">
                <w:rPr>
                  <w:rStyle w:val="Hyperlink"/>
                  <w:rFonts w:ascii="Helvetica" w:hAnsi="Helvetica" w:cs="Helvetica"/>
                </w:rPr>
                <w:t>Program Email</w:t>
              </w:r>
            </w:hyperlink>
          </w:p>
        </w:tc>
      </w:tr>
    </w:tbl>
    <w:p w14:paraId="03046497" w14:textId="77777777" w:rsidR="004D57AD" w:rsidRDefault="004D57AD" w:rsidP="004D57AD">
      <w:pPr>
        <w:pStyle w:val="NoSpacing"/>
        <w:pBdr>
          <w:bottom w:val="single" w:sz="6" w:space="1" w:color="auto"/>
        </w:pBdr>
        <w:rPr>
          <w:rStyle w:val="Hyperlink"/>
          <w:rFonts w:ascii="Helvetica" w:hAnsi="Helvetica" w:cs="Helvetica"/>
          <w:color w:val="1155CC"/>
          <w:sz w:val="24"/>
          <w:szCs w:val="24"/>
          <w:shd w:val="clear" w:color="auto" w:fill="FFFFFF"/>
        </w:rPr>
      </w:pPr>
      <w:r w:rsidRPr="007B6772">
        <w:rPr>
          <w:rFonts w:ascii="Helvetica" w:hAnsi="Helvetica" w:cs="Helvetica"/>
          <w:color w:val="222222"/>
          <w:sz w:val="24"/>
          <w:szCs w:val="24"/>
        </w:rPr>
        <w:br/>
      </w:r>
      <w:hyperlink r:id="rId114" w:tgtFrame="_blank" w:history="1">
        <w:r w:rsidRPr="007B6772">
          <w:rPr>
            <w:rStyle w:val="Hyperlink"/>
            <w:rFonts w:ascii="Helvetica" w:hAnsi="Helvetica" w:cs="Helvetica"/>
            <w:color w:val="1155CC"/>
            <w:sz w:val="24"/>
            <w:szCs w:val="24"/>
            <w:shd w:val="clear" w:color="auto" w:fill="FFFFFF"/>
          </w:rPr>
          <w:t>https://www.grants.gov/web/grants/view-opportunity.html?oppId=341530</w:t>
        </w:r>
      </w:hyperlink>
    </w:p>
    <w:p w14:paraId="5A93A34F" w14:textId="77777777" w:rsidR="004D57AD" w:rsidRDefault="004D57AD" w:rsidP="004D57AD">
      <w:pPr>
        <w:pStyle w:val="NoSpacing"/>
        <w:rPr>
          <w:rFonts w:ascii="Helvetica" w:hAnsi="Helvetica" w:cs="Helvetica"/>
          <w:color w:val="222222"/>
          <w:sz w:val="24"/>
          <w:szCs w:val="24"/>
          <w:shd w:val="clear" w:color="auto" w:fill="FFFFFF"/>
        </w:rPr>
      </w:pPr>
      <w:bookmarkStart w:id="104" w:name="DOCNOAAMarineDebrisIIJA"/>
      <w:bookmarkEnd w:id="104"/>
    </w:p>
    <w:p w14:paraId="6CECFF37" w14:textId="77777777" w:rsidR="004D57AD" w:rsidRDefault="004D57AD" w:rsidP="004D57AD">
      <w:pPr>
        <w:pStyle w:val="NoSpacing"/>
        <w:rPr>
          <w:rFonts w:ascii="Helvetica" w:hAnsi="Helvetica" w:cs="Helvetica"/>
          <w:color w:val="222222"/>
          <w:sz w:val="24"/>
          <w:szCs w:val="24"/>
          <w:shd w:val="clear" w:color="auto" w:fill="FFFFFF"/>
        </w:rPr>
      </w:pPr>
      <w:r w:rsidRPr="007B6772">
        <w:rPr>
          <w:rFonts w:ascii="Helvetica" w:hAnsi="Helvetica" w:cs="Helvetica"/>
          <w:color w:val="222222"/>
          <w:sz w:val="24"/>
          <w:szCs w:val="24"/>
          <w:shd w:val="clear" w:color="auto" w:fill="FFFFFF"/>
        </w:rPr>
        <w:t>FY22 NOAA Marine Debris Removal under the Infrastructure Investment and Jobs Act (IIJA)</w:t>
      </w:r>
      <w:r w:rsidRPr="007B6772">
        <w:rPr>
          <w:rFonts w:ascii="Helvetica" w:hAnsi="Helvetica" w:cs="Helvetica"/>
          <w:color w:val="222222"/>
          <w:sz w:val="24"/>
          <w:szCs w:val="24"/>
        </w:rPr>
        <w:br/>
      </w:r>
      <w:r w:rsidRPr="007B6772">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D57AD" w:rsidRPr="00F7171A" w14:paraId="31E02DC9" w14:textId="77777777" w:rsidTr="00977B0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8"/>
              <w:gridCol w:w="3097"/>
            </w:tblGrid>
            <w:tr w:rsidR="004D57AD" w:rsidRPr="00F7171A" w14:paraId="2B166DAD" w14:textId="77777777" w:rsidTr="00977B0F">
              <w:trPr>
                <w:tblCellSpacing w:w="0" w:type="dxa"/>
              </w:trPr>
              <w:tc>
                <w:tcPr>
                  <w:tcW w:w="2148" w:type="dxa"/>
                  <w:noWrap/>
                  <w:hideMark/>
                </w:tcPr>
                <w:p w14:paraId="5B07D8F0"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Document Type:</w:t>
                  </w:r>
                </w:p>
              </w:tc>
              <w:tc>
                <w:tcPr>
                  <w:tcW w:w="3097" w:type="dxa"/>
                  <w:vAlign w:val="center"/>
                  <w:hideMark/>
                </w:tcPr>
                <w:p w14:paraId="571A680C"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Grants Notice</w:t>
                  </w:r>
                </w:p>
              </w:tc>
            </w:tr>
            <w:tr w:rsidR="004D57AD" w:rsidRPr="00F7171A" w14:paraId="54A8092D" w14:textId="77777777" w:rsidTr="00977B0F">
              <w:trPr>
                <w:tblCellSpacing w:w="0" w:type="dxa"/>
              </w:trPr>
              <w:tc>
                <w:tcPr>
                  <w:tcW w:w="2148" w:type="dxa"/>
                  <w:noWrap/>
                  <w:hideMark/>
                </w:tcPr>
                <w:p w14:paraId="167A4D1B"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Funding Opportunity Number:</w:t>
                  </w:r>
                </w:p>
              </w:tc>
              <w:tc>
                <w:tcPr>
                  <w:tcW w:w="3097" w:type="dxa"/>
                  <w:vAlign w:val="center"/>
                  <w:hideMark/>
                </w:tcPr>
                <w:p w14:paraId="6CECD4AE"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NOAA-NOS-ORR-2022-2007199</w:t>
                  </w:r>
                </w:p>
              </w:tc>
            </w:tr>
            <w:tr w:rsidR="004D57AD" w:rsidRPr="00F7171A" w14:paraId="0FC1640A" w14:textId="77777777" w:rsidTr="00977B0F">
              <w:trPr>
                <w:tblCellSpacing w:w="0" w:type="dxa"/>
              </w:trPr>
              <w:tc>
                <w:tcPr>
                  <w:tcW w:w="2148" w:type="dxa"/>
                  <w:noWrap/>
                  <w:hideMark/>
                </w:tcPr>
                <w:p w14:paraId="4D74E7D3"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Funding Opportunity Title:</w:t>
                  </w:r>
                </w:p>
              </w:tc>
              <w:tc>
                <w:tcPr>
                  <w:tcW w:w="3097" w:type="dxa"/>
                  <w:vAlign w:val="center"/>
                  <w:hideMark/>
                </w:tcPr>
                <w:p w14:paraId="18EE79BF"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FY22 NOAA Marine Debris Removal under the Infrastructure Investment and Jobs Act (IIJA)</w:t>
                  </w:r>
                </w:p>
              </w:tc>
            </w:tr>
            <w:tr w:rsidR="004D57AD" w:rsidRPr="00F7171A" w14:paraId="14551729" w14:textId="77777777" w:rsidTr="00977B0F">
              <w:trPr>
                <w:tblCellSpacing w:w="0" w:type="dxa"/>
              </w:trPr>
              <w:tc>
                <w:tcPr>
                  <w:tcW w:w="2148" w:type="dxa"/>
                  <w:noWrap/>
                  <w:hideMark/>
                </w:tcPr>
                <w:p w14:paraId="09278A56"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Opportunity Category:</w:t>
                  </w:r>
                </w:p>
              </w:tc>
              <w:tc>
                <w:tcPr>
                  <w:tcW w:w="3097" w:type="dxa"/>
                  <w:vAlign w:val="center"/>
                  <w:hideMark/>
                </w:tcPr>
                <w:p w14:paraId="4CF2A948"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Discretionary</w:t>
                  </w:r>
                </w:p>
              </w:tc>
            </w:tr>
            <w:tr w:rsidR="004D57AD" w:rsidRPr="00F7171A" w14:paraId="7861D6E6" w14:textId="77777777" w:rsidTr="00977B0F">
              <w:trPr>
                <w:tblCellSpacing w:w="0" w:type="dxa"/>
              </w:trPr>
              <w:tc>
                <w:tcPr>
                  <w:tcW w:w="2148" w:type="dxa"/>
                  <w:noWrap/>
                  <w:hideMark/>
                </w:tcPr>
                <w:p w14:paraId="1F6637DE"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Opportunity Category Explanation:</w:t>
                  </w:r>
                </w:p>
              </w:tc>
              <w:tc>
                <w:tcPr>
                  <w:tcW w:w="3097" w:type="dxa"/>
                  <w:vAlign w:val="center"/>
                  <w:hideMark/>
                </w:tcPr>
                <w:p w14:paraId="2F7A0D6D"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 </w:t>
                  </w:r>
                </w:p>
              </w:tc>
            </w:tr>
            <w:tr w:rsidR="004D57AD" w:rsidRPr="00F7171A" w14:paraId="7E3CF656" w14:textId="77777777" w:rsidTr="00977B0F">
              <w:trPr>
                <w:tblCellSpacing w:w="0" w:type="dxa"/>
              </w:trPr>
              <w:tc>
                <w:tcPr>
                  <w:tcW w:w="2148" w:type="dxa"/>
                  <w:noWrap/>
                  <w:hideMark/>
                </w:tcPr>
                <w:p w14:paraId="5C7E409F"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Funding Instrument Type:</w:t>
                  </w:r>
                </w:p>
              </w:tc>
              <w:tc>
                <w:tcPr>
                  <w:tcW w:w="3097" w:type="dxa"/>
                  <w:vAlign w:val="center"/>
                  <w:hideMark/>
                </w:tcPr>
                <w:p w14:paraId="7281F265"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Cooperative Agreement</w:t>
                  </w:r>
                </w:p>
              </w:tc>
            </w:tr>
            <w:tr w:rsidR="004D57AD" w:rsidRPr="00F7171A" w14:paraId="5805CAB1" w14:textId="77777777" w:rsidTr="00977B0F">
              <w:trPr>
                <w:tblCellSpacing w:w="0" w:type="dxa"/>
              </w:trPr>
              <w:tc>
                <w:tcPr>
                  <w:tcW w:w="2148" w:type="dxa"/>
                  <w:noWrap/>
                  <w:hideMark/>
                </w:tcPr>
                <w:p w14:paraId="03C345F2"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Category of Funding Activity:</w:t>
                  </w:r>
                </w:p>
              </w:tc>
              <w:tc>
                <w:tcPr>
                  <w:tcW w:w="3097" w:type="dxa"/>
                  <w:vAlign w:val="center"/>
                  <w:hideMark/>
                </w:tcPr>
                <w:p w14:paraId="755EFC66"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Infrastructure Investment and Jobs Act (IIJA)</w:t>
                  </w:r>
                </w:p>
              </w:tc>
            </w:tr>
            <w:tr w:rsidR="004D57AD" w:rsidRPr="00F7171A" w14:paraId="05D09D3C" w14:textId="77777777" w:rsidTr="00977B0F">
              <w:trPr>
                <w:tblCellSpacing w:w="0" w:type="dxa"/>
              </w:trPr>
              <w:tc>
                <w:tcPr>
                  <w:tcW w:w="2148" w:type="dxa"/>
                  <w:noWrap/>
                  <w:hideMark/>
                </w:tcPr>
                <w:p w14:paraId="713DC908"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Category Explanation:</w:t>
                  </w:r>
                </w:p>
              </w:tc>
              <w:tc>
                <w:tcPr>
                  <w:tcW w:w="3097" w:type="dxa"/>
                  <w:vAlign w:val="center"/>
                  <w:hideMark/>
                </w:tcPr>
                <w:p w14:paraId="6A5624DA"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 </w:t>
                  </w:r>
                </w:p>
              </w:tc>
            </w:tr>
            <w:tr w:rsidR="004D57AD" w:rsidRPr="00F7171A" w14:paraId="31EBCC22" w14:textId="77777777" w:rsidTr="00977B0F">
              <w:trPr>
                <w:tblCellSpacing w:w="0" w:type="dxa"/>
              </w:trPr>
              <w:tc>
                <w:tcPr>
                  <w:tcW w:w="2148" w:type="dxa"/>
                  <w:noWrap/>
                  <w:hideMark/>
                </w:tcPr>
                <w:p w14:paraId="2F2CB8B3"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Expected Number of Awards:</w:t>
                  </w:r>
                </w:p>
              </w:tc>
              <w:tc>
                <w:tcPr>
                  <w:tcW w:w="3097" w:type="dxa"/>
                  <w:vAlign w:val="center"/>
                  <w:hideMark/>
                </w:tcPr>
                <w:p w14:paraId="61B683D1"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8</w:t>
                  </w:r>
                </w:p>
              </w:tc>
            </w:tr>
            <w:tr w:rsidR="004D57AD" w:rsidRPr="00F7171A" w14:paraId="53C052C6" w14:textId="77777777" w:rsidTr="00977B0F">
              <w:trPr>
                <w:tblCellSpacing w:w="0" w:type="dxa"/>
              </w:trPr>
              <w:tc>
                <w:tcPr>
                  <w:tcW w:w="2148" w:type="dxa"/>
                  <w:noWrap/>
                  <w:hideMark/>
                </w:tcPr>
                <w:p w14:paraId="3E02FAB6"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CFDA Number(s):</w:t>
                  </w:r>
                </w:p>
              </w:tc>
              <w:tc>
                <w:tcPr>
                  <w:tcW w:w="3097" w:type="dxa"/>
                  <w:vAlign w:val="center"/>
                  <w:hideMark/>
                </w:tcPr>
                <w:p w14:paraId="1358E11A"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11.999 -- Marine Debris Program</w:t>
                  </w:r>
                </w:p>
              </w:tc>
            </w:tr>
            <w:tr w:rsidR="004D57AD" w:rsidRPr="00F7171A" w14:paraId="130E20B2" w14:textId="77777777" w:rsidTr="00977B0F">
              <w:trPr>
                <w:tblCellSpacing w:w="0" w:type="dxa"/>
              </w:trPr>
              <w:tc>
                <w:tcPr>
                  <w:tcW w:w="2148" w:type="dxa"/>
                  <w:noWrap/>
                  <w:hideMark/>
                </w:tcPr>
                <w:p w14:paraId="143455D7"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Cost Sharing or Matching Requirement:</w:t>
                  </w:r>
                </w:p>
              </w:tc>
              <w:tc>
                <w:tcPr>
                  <w:tcW w:w="3097" w:type="dxa"/>
                  <w:vAlign w:val="center"/>
                  <w:hideMark/>
                </w:tcPr>
                <w:p w14:paraId="36CDDFC4"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No</w:t>
                  </w:r>
                </w:p>
              </w:tc>
            </w:tr>
          </w:tbl>
          <w:p w14:paraId="200912E0" w14:textId="77777777" w:rsidR="004D57AD" w:rsidRPr="00F7171A" w:rsidRDefault="004D57AD" w:rsidP="00977B0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27"/>
            </w:tblGrid>
            <w:tr w:rsidR="004D57AD" w:rsidRPr="00F7171A" w14:paraId="04A8AF00" w14:textId="77777777" w:rsidTr="00977B0F">
              <w:trPr>
                <w:tblCellSpacing w:w="0" w:type="dxa"/>
              </w:trPr>
              <w:tc>
                <w:tcPr>
                  <w:tcW w:w="1535" w:type="dxa"/>
                  <w:noWrap/>
                  <w:hideMark/>
                </w:tcPr>
                <w:p w14:paraId="1725D66C"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Version:</w:t>
                  </w:r>
                </w:p>
              </w:tc>
              <w:tc>
                <w:tcPr>
                  <w:tcW w:w="3627" w:type="dxa"/>
                  <w:vAlign w:val="center"/>
                  <w:hideMark/>
                </w:tcPr>
                <w:p w14:paraId="219FA5CF"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Synopsis 2</w:t>
                  </w:r>
                </w:p>
              </w:tc>
            </w:tr>
            <w:tr w:rsidR="004D57AD" w:rsidRPr="00F7171A" w14:paraId="11C8F261" w14:textId="77777777" w:rsidTr="00977B0F">
              <w:trPr>
                <w:tblCellSpacing w:w="0" w:type="dxa"/>
              </w:trPr>
              <w:tc>
                <w:tcPr>
                  <w:tcW w:w="1535" w:type="dxa"/>
                  <w:noWrap/>
                  <w:hideMark/>
                </w:tcPr>
                <w:p w14:paraId="564E3A56"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Posted Date:</w:t>
                  </w:r>
                </w:p>
              </w:tc>
              <w:tc>
                <w:tcPr>
                  <w:tcW w:w="3627" w:type="dxa"/>
                  <w:vAlign w:val="center"/>
                  <w:hideMark/>
                </w:tcPr>
                <w:p w14:paraId="1220DCF2"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Jun 28, 2022</w:t>
                  </w:r>
                </w:p>
              </w:tc>
            </w:tr>
            <w:tr w:rsidR="004D57AD" w:rsidRPr="00F7171A" w14:paraId="4FCA751B" w14:textId="77777777" w:rsidTr="00977B0F">
              <w:trPr>
                <w:tblCellSpacing w:w="0" w:type="dxa"/>
              </w:trPr>
              <w:tc>
                <w:tcPr>
                  <w:tcW w:w="1535" w:type="dxa"/>
                  <w:noWrap/>
                  <w:hideMark/>
                </w:tcPr>
                <w:p w14:paraId="65072B22"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Last Updated Date:</w:t>
                  </w:r>
                </w:p>
              </w:tc>
              <w:tc>
                <w:tcPr>
                  <w:tcW w:w="3627" w:type="dxa"/>
                  <w:vAlign w:val="center"/>
                  <w:hideMark/>
                </w:tcPr>
                <w:p w14:paraId="5F0EA485"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Jun 28, 2022</w:t>
                  </w:r>
                </w:p>
              </w:tc>
            </w:tr>
            <w:tr w:rsidR="004D57AD" w:rsidRPr="00F7171A" w14:paraId="1C5C9BE8" w14:textId="77777777" w:rsidTr="00977B0F">
              <w:trPr>
                <w:tblCellSpacing w:w="0" w:type="dxa"/>
              </w:trPr>
              <w:tc>
                <w:tcPr>
                  <w:tcW w:w="1535" w:type="dxa"/>
                  <w:noWrap/>
                  <w:hideMark/>
                </w:tcPr>
                <w:p w14:paraId="24FB7124"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Original Closing Date for Applications:</w:t>
                  </w:r>
                </w:p>
              </w:tc>
              <w:tc>
                <w:tcPr>
                  <w:tcW w:w="3627" w:type="dxa"/>
                  <w:vAlign w:val="center"/>
                  <w:hideMark/>
                </w:tcPr>
                <w:p w14:paraId="5D302DDF"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Sep 30, 2022  Full proposals must be submitted through and validated by Grants.gov on or before 11:59 p.m. ET, September 30, 2022. Due to limited staffing of federal offices, hardcopy applications will not be accepted.</w:t>
                  </w:r>
                </w:p>
              </w:tc>
            </w:tr>
            <w:tr w:rsidR="004D57AD" w:rsidRPr="00F7171A" w14:paraId="3C3C7B96" w14:textId="77777777" w:rsidTr="00977B0F">
              <w:trPr>
                <w:tblCellSpacing w:w="0" w:type="dxa"/>
              </w:trPr>
              <w:tc>
                <w:tcPr>
                  <w:tcW w:w="1535" w:type="dxa"/>
                  <w:noWrap/>
                  <w:hideMark/>
                </w:tcPr>
                <w:p w14:paraId="27D5C93B"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Current Closing Date for Applications:</w:t>
                  </w:r>
                </w:p>
              </w:tc>
              <w:tc>
                <w:tcPr>
                  <w:tcW w:w="3627" w:type="dxa"/>
                  <w:vAlign w:val="center"/>
                  <w:hideMark/>
                </w:tcPr>
                <w:p w14:paraId="4F95ADE1"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Sep 30, 2022  Full proposals must be submitted through and validated by Grants.gov on or before 11:59 p.m. ET, September 30, 2022. Due to limited staffing of federal offices, hardcopy applications will not be accepted.</w:t>
                  </w:r>
                </w:p>
              </w:tc>
            </w:tr>
            <w:tr w:rsidR="004D57AD" w:rsidRPr="00F7171A" w14:paraId="6B460E84" w14:textId="77777777" w:rsidTr="00977B0F">
              <w:trPr>
                <w:tblCellSpacing w:w="0" w:type="dxa"/>
              </w:trPr>
              <w:tc>
                <w:tcPr>
                  <w:tcW w:w="1535" w:type="dxa"/>
                  <w:noWrap/>
                  <w:hideMark/>
                </w:tcPr>
                <w:p w14:paraId="775E0414"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Archive Date:</w:t>
                  </w:r>
                </w:p>
              </w:tc>
              <w:tc>
                <w:tcPr>
                  <w:tcW w:w="3627" w:type="dxa"/>
                  <w:vAlign w:val="center"/>
                  <w:hideMark/>
                </w:tcPr>
                <w:p w14:paraId="6CCF6441"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Oct 30, 2022</w:t>
                  </w:r>
                </w:p>
              </w:tc>
            </w:tr>
            <w:tr w:rsidR="004D57AD" w:rsidRPr="00F7171A" w14:paraId="04E55D9A" w14:textId="77777777" w:rsidTr="00977B0F">
              <w:trPr>
                <w:tblCellSpacing w:w="0" w:type="dxa"/>
              </w:trPr>
              <w:tc>
                <w:tcPr>
                  <w:tcW w:w="1535" w:type="dxa"/>
                  <w:noWrap/>
                  <w:hideMark/>
                </w:tcPr>
                <w:p w14:paraId="79A7D65C"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Estimated Total Program Funding:</w:t>
                  </w:r>
                </w:p>
              </w:tc>
              <w:tc>
                <w:tcPr>
                  <w:tcW w:w="3627" w:type="dxa"/>
                  <w:vAlign w:val="center"/>
                  <w:hideMark/>
                </w:tcPr>
                <w:p w14:paraId="36D783BB"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$28,000,000</w:t>
                  </w:r>
                </w:p>
              </w:tc>
            </w:tr>
            <w:tr w:rsidR="004D57AD" w:rsidRPr="00F7171A" w14:paraId="0C7BF96B" w14:textId="77777777" w:rsidTr="00977B0F">
              <w:trPr>
                <w:tblCellSpacing w:w="0" w:type="dxa"/>
              </w:trPr>
              <w:tc>
                <w:tcPr>
                  <w:tcW w:w="1535" w:type="dxa"/>
                  <w:noWrap/>
                  <w:hideMark/>
                </w:tcPr>
                <w:p w14:paraId="6E44870D"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Award Ceiling:</w:t>
                  </w:r>
                </w:p>
              </w:tc>
              <w:tc>
                <w:tcPr>
                  <w:tcW w:w="3627" w:type="dxa"/>
                  <w:vAlign w:val="center"/>
                  <w:hideMark/>
                </w:tcPr>
                <w:p w14:paraId="55FE0112"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$15,000,000</w:t>
                  </w:r>
                </w:p>
              </w:tc>
            </w:tr>
            <w:tr w:rsidR="004D57AD" w:rsidRPr="00F7171A" w14:paraId="0BAA9DE4" w14:textId="77777777" w:rsidTr="00977B0F">
              <w:trPr>
                <w:tblCellSpacing w:w="0" w:type="dxa"/>
              </w:trPr>
              <w:tc>
                <w:tcPr>
                  <w:tcW w:w="1535" w:type="dxa"/>
                  <w:noWrap/>
                  <w:hideMark/>
                </w:tcPr>
                <w:p w14:paraId="0B1C243D"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Award Floor:</w:t>
                  </w:r>
                </w:p>
              </w:tc>
              <w:tc>
                <w:tcPr>
                  <w:tcW w:w="3627" w:type="dxa"/>
                  <w:vAlign w:val="center"/>
                  <w:hideMark/>
                </w:tcPr>
                <w:p w14:paraId="51A6EBA3"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$100,000</w:t>
                  </w:r>
                </w:p>
              </w:tc>
            </w:tr>
          </w:tbl>
          <w:p w14:paraId="2B77E6DB" w14:textId="77777777" w:rsidR="004D57AD" w:rsidRPr="00F7171A" w:rsidRDefault="004D57AD" w:rsidP="00977B0F">
            <w:pPr>
              <w:pStyle w:val="NoSpacing"/>
              <w:rPr>
                <w:rFonts w:ascii="Helvetica" w:hAnsi="Helvetica" w:cs="Helvetica"/>
                <w:color w:val="222222"/>
              </w:rPr>
            </w:pPr>
          </w:p>
        </w:tc>
      </w:tr>
    </w:tbl>
    <w:p w14:paraId="004943C7" w14:textId="77777777" w:rsidR="004D57AD" w:rsidRPr="00F7171A" w:rsidRDefault="004D57AD" w:rsidP="004D57AD">
      <w:pPr>
        <w:pStyle w:val="NoSpacing"/>
        <w:rPr>
          <w:rFonts w:ascii="Helvetica" w:hAnsi="Helvetica" w:cs="Helvetica"/>
          <w:color w:val="222222"/>
        </w:rPr>
      </w:pPr>
      <w:r w:rsidRPr="00F7171A">
        <w:rPr>
          <w:rFonts w:ascii="Helvetica" w:hAnsi="Helvetica" w:cs="Helvetica"/>
          <w:color w:val="222222"/>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D57AD" w:rsidRPr="00F7171A" w14:paraId="7BD8DD24" w14:textId="77777777" w:rsidTr="00977B0F">
        <w:trPr>
          <w:tblCellSpacing w:w="0" w:type="dxa"/>
        </w:trPr>
        <w:tc>
          <w:tcPr>
            <w:tcW w:w="0" w:type="auto"/>
            <w:noWrap/>
            <w:hideMark/>
          </w:tcPr>
          <w:p w14:paraId="15B9CEE9"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Eligible Applicants:</w:t>
            </w:r>
          </w:p>
        </w:tc>
        <w:tc>
          <w:tcPr>
            <w:tcW w:w="5000" w:type="pct"/>
            <w:vAlign w:val="center"/>
            <w:hideMark/>
          </w:tcPr>
          <w:p w14:paraId="14437B2B"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State governments</w:t>
            </w:r>
            <w:r w:rsidRPr="00F7171A">
              <w:rPr>
                <w:rFonts w:ascii="Helvetica" w:hAnsi="Helvetica" w:cs="Helvetica"/>
                <w:color w:val="222222"/>
              </w:rPr>
              <w:br/>
              <w:t>City or township governments</w:t>
            </w:r>
            <w:r w:rsidRPr="00F7171A">
              <w:rPr>
                <w:rFonts w:ascii="Helvetica" w:hAnsi="Helvetica" w:cs="Helvetica"/>
                <w:color w:val="222222"/>
              </w:rPr>
              <w:br/>
              <w:t>Small businesses</w:t>
            </w:r>
            <w:r w:rsidRPr="00F7171A">
              <w:rPr>
                <w:rFonts w:ascii="Helvetica" w:hAnsi="Helvetica" w:cs="Helvetica"/>
                <w:color w:val="222222"/>
              </w:rPr>
              <w:br/>
              <w:t>Nonprofits having a 501(c)(3) status with the IRS, other than institutions of higher education</w:t>
            </w:r>
            <w:r w:rsidRPr="00F7171A">
              <w:rPr>
                <w:rFonts w:ascii="Helvetica" w:hAnsi="Helvetica" w:cs="Helvetica"/>
                <w:color w:val="222222"/>
              </w:rPr>
              <w:br/>
              <w:t>County governments</w:t>
            </w:r>
            <w:r w:rsidRPr="00F7171A">
              <w:rPr>
                <w:rFonts w:ascii="Helvetica" w:hAnsi="Helvetica" w:cs="Helvetica"/>
                <w:color w:val="222222"/>
              </w:rPr>
              <w:br/>
              <w:t>Independent school districts</w:t>
            </w:r>
            <w:r w:rsidRPr="00F7171A">
              <w:rPr>
                <w:rFonts w:ascii="Helvetica" w:hAnsi="Helvetica" w:cs="Helvetica"/>
                <w:color w:val="222222"/>
              </w:rPr>
              <w:br/>
              <w:t>Others (see text field entitled "Additional Information on Eligibility" for clarification)</w:t>
            </w:r>
            <w:r w:rsidRPr="00F7171A">
              <w:rPr>
                <w:rFonts w:ascii="Helvetica" w:hAnsi="Helvetica" w:cs="Helvetica"/>
                <w:color w:val="222222"/>
              </w:rPr>
              <w:br/>
              <w:t>Public and State controlled institutions of higher education</w:t>
            </w:r>
            <w:r w:rsidRPr="00F7171A">
              <w:rPr>
                <w:rFonts w:ascii="Helvetica" w:hAnsi="Helvetica" w:cs="Helvetica"/>
                <w:color w:val="222222"/>
              </w:rPr>
              <w:br/>
              <w:t>Native American tribal governments (Federally recognized)</w:t>
            </w:r>
            <w:r w:rsidRPr="00F7171A">
              <w:rPr>
                <w:rFonts w:ascii="Helvetica" w:hAnsi="Helvetica" w:cs="Helvetica"/>
                <w:color w:val="222222"/>
              </w:rPr>
              <w:br/>
              <w:t>For profit organizations other than small businesses</w:t>
            </w:r>
          </w:p>
        </w:tc>
      </w:tr>
      <w:tr w:rsidR="004D57AD" w:rsidRPr="00F7171A" w14:paraId="11FA546A" w14:textId="77777777" w:rsidTr="00977B0F">
        <w:trPr>
          <w:tblCellSpacing w:w="0" w:type="dxa"/>
        </w:trPr>
        <w:tc>
          <w:tcPr>
            <w:tcW w:w="0" w:type="auto"/>
            <w:noWrap/>
            <w:hideMark/>
          </w:tcPr>
          <w:p w14:paraId="49A8AD23"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Additional Information on Eligibility:</w:t>
            </w:r>
          </w:p>
        </w:tc>
        <w:tc>
          <w:tcPr>
            <w:tcW w:w="5000" w:type="pct"/>
            <w:vAlign w:val="center"/>
            <w:hideMark/>
          </w:tcPr>
          <w:p w14:paraId="6706FBE4"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As outlined in the Marine Debris Act, eligible applicants for projects taking place in the coastal United States, Great Lakes, territories, and Freely Associated States (or their adjacent waterways), are state, local, tribal, and territory governments whose activities affect research or regulation of marine debris. Equally eligible are any institution of higher education, nonprofit organization, or commercial (for-profit) organization with expertise in a field related to marine debris. Applications from federal agencies or employees of federal agencies will not be considered. Interested federal agencies may collaborate with eligible applicants but may not receive funds through this competition. Foreign public entities (see 2CFR 200.1) from outside of the Freely Associated States are not eligible to apply.</w:t>
            </w:r>
            <w:r>
              <w:rPr>
                <w:rFonts w:ascii="Helvetica" w:hAnsi="Helvetica" w:cs="Helvetica"/>
                <w:color w:val="222222"/>
              </w:rPr>
              <w:t xml:space="preserve"> </w:t>
            </w:r>
            <w:r w:rsidRPr="00F7171A">
              <w:rPr>
                <w:rFonts w:ascii="Helvetica" w:hAnsi="Helvetica" w:cs="Helvetica"/>
                <w:color w:val="222222"/>
              </w:rPr>
              <w:t>NOAA is strongly committed to broadening the participation of veterans, minority-serving</w:t>
            </w:r>
            <w:r>
              <w:rPr>
                <w:rFonts w:ascii="Helvetica" w:hAnsi="Helvetica" w:cs="Helvetica"/>
                <w:color w:val="222222"/>
              </w:rPr>
              <w:t xml:space="preserve"> </w:t>
            </w:r>
            <w:r w:rsidRPr="00F7171A">
              <w:rPr>
                <w:rFonts w:ascii="Helvetica" w:hAnsi="Helvetica" w:cs="Helvetica"/>
                <w:color w:val="222222"/>
              </w:rPr>
              <w:t>institutions, and entities that work in underserved and underrepresented areas. The NOAAMDP encourages applicants of all backgrounds, circumstances, perspectives, and ways of</w:t>
            </w:r>
            <w:r>
              <w:rPr>
                <w:rFonts w:ascii="Helvetica" w:hAnsi="Helvetica" w:cs="Helvetica"/>
                <w:color w:val="222222"/>
              </w:rPr>
              <w:t xml:space="preserve"> t</w:t>
            </w:r>
            <w:r w:rsidRPr="00F7171A">
              <w:rPr>
                <w:rFonts w:ascii="Helvetica" w:hAnsi="Helvetica" w:cs="Helvetica"/>
                <w:color w:val="222222"/>
              </w:rPr>
              <w:t>hinking to apply. Applications that have been submitted to other NOAA grant programs or as part of another</w:t>
            </w:r>
            <w:r>
              <w:rPr>
                <w:rFonts w:ascii="Helvetica" w:hAnsi="Helvetica" w:cs="Helvetica"/>
                <w:color w:val="222222"/>
              </w:rPr>
              <w:t xml:space="preserve"> </w:t>
            </w:r>
            <w:r w:rsidRPr="00F7171A">
              <w:rPr>
                <w:rFonts w:ascii="Helvetica" w:hAnsi="Helvetica" w:cs="Helvetica"/>
                <w:color w:val="222222"/>
              </w:rPr>
              <w:t>NOAA grant may be considered under this solicitation. Applicants should indicate if the proposal has been submitted elsewhere for funding as described in the Budget Justification referenced in Section IV. Application and Submission Information (Subsection B “Content</w:t>
            </w:r>
            <w:r>
              <w:rPr>
                <w:rFonts w:ascii="Helvetica" w:hAnsi="Helvetica" w:cs="Helvetica"/>
                <w:color w:val="222222"/>
              </w:rPr>
              <w:t xml:space="preserve"> </w:t>
            </w:r>
            <w:r w:rsidRPr="00F7171A">
              <w:rPr>
                <w:rFonts w:ascii="Helvetica" w:hAnsi="Helvetica" w:cs="Helvetica"/>
                <w:color w:val="222222"/>
              </w:rPr>
              <w:t>and Form of Application”) of this announcement.</w:t>
            </w:r>
          </w:p>
        </w:tc>
      </w:tr>
    </w:tbl>
    <w:p w14:paraId="4B852047" w14:textId="77777777" w:rsidR="004D57AD" w:rsidRPr="00F7171A" w:rsidRDefault="004D57AD" w:rsidP="004D57A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D57AD" w:rsidRPr="00F7171A" w14:paraId="1BD1EE8F" w14:textId="77777777" w:rsidTr="00977B0F">
        <w:trPr>
          <w:tblCellSpacing w:w="0" w:type="dxa"/>
        </w:trPr>
        <w:tc>
          <w:tcPr>
            <w:tcW w:w="0" w:type="auto"/>
            <w:noWrap/>
            <w:hideMark/>
          </w:tcPr>
          <w:p w14:paraId="4D341F5B"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Agency Name:</w:t>
            </w:r>
          </w:p>
        </w:tc>
        <w:tc>
          <w:tcPr>
            <w:tcW w:w="5000" w:type="pct"/>
            <w:vAlign w:val="center"/>
            <w:hideMark/>
          </w:tcPr>
          <w:p w14:paraId="63A3BE8C"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Department of Commerce</w:t>
            </w:r>
          </w:p>
        </w:tc>
      </w:tr>
      <w:tr w:rsidR="004D57AD" w:rsidRPr="00F7171A" w14:paraId="4939F353" w14:textId="77777777" w:rsidTr="00977B0F">
        <w:trPr>
          <w:tblCellSpacing w:w="0" w:type="dxa"/>
        </w:trPr>
        <w:tc>
          <w:tcPr>
            <w:tcW w:w="0" w:type="auto"/>
            <w:noWrap/>
            <w:hideMark/>
          </w:tcPr>
          <w:p w14:paraId="5FB9946D"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Description:</w:t>
            </w:r>
          </w:p>
        </w:tc>
        <w:tc>
          <w:tcPr>
            <w:tcW w:w="5000" w:type="pct"/>
            <w:vAlign w:val="center"/>
            <w:hideMark/>
          </w:tcPr>
          <w:p w14:paraId="6D800771"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The NOAA Marine Debris Program (MDP), a division of the Office of Response and Restoration, leads national efforts to address marine debris. The mission of the NOAA MDP is to investigate and prevent the adverse impacts of marine debris. This mission is achieved through research, prevention, and removal activities that aim to conserve and protect our nation’s marine environment and coastal economy, as well as ensure navigation safety.</w:t>
            </w:r>
          </w:p>
          <w:p w14:paraId="63AA5ED4" w14:textId="77777777" w:rsidR="004D57AD" w:rsidRPr="00F7171A" w:rsidRDefault="004D57AD" w:rsidP="00977B0F">
            <w:pPr>
              <w:pStyle w:val="NoSpacing"/>
              <w:rPr>
                <w:rFonts w:ascii="Helvetica" w:hAnsi="Helvetica" w:cs="Helvetica"/>
                <w:color w:val="222222"/>
              </w:rPr>
            </w:pPr>
          </w:p>
          <w:p w14:paraId="1A04D0B2"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Marine debris is defined as "any persistent solid material that is manufactured or processed and directly or indirectly, intentionally or unintentionally, disposed of or abandoned into the marine environment or the Great Lakes" (15 C.F.R. § 909.1). This funding opportunity focuses on the removal of marine debris from coastal and marine waters (including the Great Lakes and coastal riverine systems) of the United States, territories, and Freely Associated States. </w:t>
            </w:r>
          </w:p>
          <w:p w14:paraId="45C702CC" w14:textId="77777777" w:rsidR="004D57AD" w:rsidRPr="00F7171A" w:rsidRDefault="004D57AD" w:rsidP="00977B0F">
            <w:pPr>
              <w:pStyle w:val="NoSpacing"/>
              <w:rPr>
                <w:rFonts w:ascii="Helvetica" w:hAnsi="Helvetica" w:cs="Helvetica"/>
                <w:color w:val="222222"/>
              </w:rPr>
            </w:pPr>
          </w:p>
          <w:p w14:paraId="7EC3268B"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The overall objective of this funding opportunity is to make tangible, beneficial impacts to coastal and marine habitats and communities across a broad geographic scale, through a variety of marine debris removal methods as described in this Notice of Funding Opportunity (NOFO). While there are a number of effective ways to address the sources and impacts of marine debris, this funding opportunity focuses on two distinct priorities aimed at making the largest measurable impact: </w:t>
            </w:r>
          </w:p>
          <w:p w14:paraId="1FAAABEB" w14:textId="77777777" w:rsidR="004D57AD" w:rsidRPr="00F7171A" w:rsidRDefault="004D57AD" w:rsidP="00977B0F">
            <w:pPr>
              <w:pStyle w:val="NoSpacing"/>
              <w:rPr>
                <w:rFonts w:ascii="Helvetica" w:hAnsi="Helvetica" w:cs="Helvetica"/>
                <w:color w:val="222222"/>
              </w:rPr>
            </w:pPr>
          </w:p>
          <w:p w14:paraId="71920EF0"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   PRIORITY 1: the development of large scale and high-value marine debris removal programs (hereafter “partnerships”) that can be responsive to local and regional marine debris removal needs, with a focus on large marine debris. For the purposes of this funding opportunity, “large debris” is defined as abandoned and derelict vessels (ADVs), derelict fishing gear (DFG), and other debris that is generally unable to be collected by hand. Applicants may apply for funding to execute a plan for a particular marine debris removal project or to administer a competition for subawardees that will propose marine debris removal projects. </w:t>
            </w:r>
          </w:p>
          <w:p w14:paraId="0B5412B7" w14:textId="77777777" w:rsidR="004D57AD" w:rsidRPr="00F7171A" w:rsidRDefault="004D57AD" w:rsidP="00977B0F">
            <w:pPr>
              <w:pStyle w:val="NoSpacing"/>
              <w:rPr>
                <w:rFonts w:ascii="Helvetica" w:hAnsi="Helvetica" w:cs="Helvetica"/>
                <w:color w:val="222222"/>
              </w:rPr>
            </w:pPr>
          </w:p>
          <w:p w14:paraId="335E9DF8"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   PRIORITY 2: the implementation of projects that use proven interception technologies that capture marine debris at or close to known marine debris sources or pathways. </w:t>
            </w:r>
          </w:p>
          <w:p w14:paraId="4FDF025E"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These two priorities will be reviewed as separate, parallel tracks under this funding opportunity, and they have different application requirements, described in this NOFO, that applicants must adhere to. Applicants wishing to compete under both priorities must submit separate applications for each. Funding will be split across the two priorities. While NOAA anticipates a greater portion of funding going to Priority 1, the specific funding split will depend on the merit of submitted applications.</w:t>
            </w:r>
          </w:p>
          <w:p w14:paraId="396AB0BB" w14:textId="77777777" w:rsidR="004D57AD" w:rsidRPr="00F7171A" w:rsidRDefault="004D57AD" w:rsidP="00977B0F">
            <w:pPr>
              <w:pStyle w:val="NoSpacing"/>
              <w:rPr>
                <w:rFonts w:ascii="Helvetica" w:hAnsi="Helvetica" w:cs="Helvetica"/>
                <w:color w:val="222222"/>
              </w:rPr>
            </w:pPr>
          </w:p>
          <w:p w14:paraId="4D0AD4F1"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NOAA expects to support organizations with the technical and administrative ability to successfully carry out the objectives of this funding opportunity. </w:t>
            </w:r>
          </w:p>
          <w:p w14:paraId="339807AE" w14:textId="77777777" w:rsidR="004D57AD" w:rsidRPr="00F7171A" w:rsidRDefault="004D57AD" w:rsidP="00977B0F">
            <w:pPr>
              <w:pStyle w:val="NoSpacing"/>
              <w:rPr>
                <w:rFonts w:ascii="Helvetica" w:hAnsi="Helvetica" w:cs="Helvetica"/>
                <w:color w:val="222222"/>
              </w:rPr>
            </w:pPr>
          </w:p>
          <w:p w14:paraId="6A6B67CA"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This funding opportunity meets NOAA's mission to prevent and mitigate the adverse impacts of marine debris through the conservation and management of coastal and marine ecosystems and resources. To be competitive, applicants to this competition should demonstrate clear connections to this mission and benefits to NOAA trust resources. NOAA trust resources generally refer to marine habitats and resources in which NOAA has a stewardship interest. This includes resources associated with National Marine Sanctuaries, Marine Monuments, National Estuarine Research Reserves, and areas under state coastal management programs, including Areas of Concern within the Great Lakes. NOAA trust resources also include commercial and recreational fishery resources (marine and Great Lakes fish and shellfish); coastal habitats; diadromous fish species; endangered and threatened marine species; marine mammals and marine turtles; marshes, mangroves, seagrass beds, coral reefs, other coastal habitats; Essential Fish Habitat (EFH); and Habitat Areas of Particular Concern (HAPCs). For the purposes of this competition, NOAA trust resources may also include foreign, transient, or transboundary marine species.</w:t>
            </w:r>
          </w:p>
          <w:p w14:paraId="35799876" w14:textId="77777777" w:rsidR="004D57AD" w:rsidRPr="00F7171A" w:rsidRDefault="004D57AD" w:rsidP="00977B0F">
            <w:pPr>
              <w:pStyle w:val="NoSpacing"/>
              <w:rPr>
                <w:rFonts w:ascii="Helvetica" w:hAnsi="Helvetica" w:cs="Helvetica"/>
                <w:color w:val="222222"/>
              </w:rPr>
            </w:pPr>
          </w:p>
          <w:p w14:paraId="14DAA5CF"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Funding of up to $56,000,000 is expected to be available for this grant solicitation. The minimum federal request for Priority 1 is $1,000,000. The maximum federal request for Priority 1 is $15,000,000. The minimum federal request for Priority 2 is $100,000. The maximum federal request for Priority 2 is $1,000,000. Cost sharing, leveraged funds, and in-kind support will make projects more competitive. Applicants are strongly encouraged to combine NOAA federal funding with formal matching contributions and informal leverage from a broad range of sources in the public and private sectors. To this end, applicants should note that cost sharing and leverage of other funds is an element considered in the evaluation criteria.</w:t>
            </w:r>
          </w:p>
          <w:p w14:paraId="2317BFDB" w14:textId="77777777" w:rsidR="004D57AD" w:rsidRPr="00F7171A" w:rsidRDefault="004D57AD" w:rsidP="00977B0F">
            <w:pPr>
              <w:pStyle w:val="NoSpacing"/>
              <w:rPr>
                <w:rFonts w:ascii="Helvetica" w:hAnsi="Helvetica" w:cs="Helvetica"/>
                <w:color w:val="222222"/>
              </w:rPr>
            </w:pPr>
          </w:p>
          <w:p w14:paraId="6127FD3D"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This funding opportunity will support organizations that will collaborate with diverse entities and groups. These include (but are not limited to) collaborations with public and nonprofit organizations, community and watershed groups, anglers, boaters, industry (e.g., commercial and recreational fishing industries, other marine industries, and plastic and waste management industries), corporations and businesses, youth groups, students, landowners, academia, tribal governments, and local and state government agencies. </w:t>
            </w:r>
          </w:p>
          <w:p w14:paraId="562AEE57" w14:textId="77777777" w:rsidR="004D57AD" w:rsidRPr="00F7171A" w:rsidRDefault="004D57AD" w:rsidP="00977B0F">
            <w:pPr>
              <w:pStyle w:val="NoSpacing"/>
              <w:rPr>
                <w:rFonts w:ascii="Helvetica" w:hAnsi="Helvetica" w:cs="Helvetica"/>
                <w:color w:val="222222"/>
              </w:rPr>
            </w:pPr>
          </w:p>
          <w:p w14:paraId="48066FFF"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To further support effective collaborations, and in alignment with the Executive Order 13985 on Advancing Racial Equity and Support for Underserved Communities through the Federal Government, the NOAA MDP encourages applicants and awardees to support the principles of justice, equity, diversity, inclusion, and accessibility when writing their proposals and performing their work. Ensuring these principles means paying particular attention to the most vulnerable or underserved communities, which are often low-income, those already overburdened by pollution, those who lack economic or social opportunity, and people facing disenfranchisement. </w:t>
            </w:r>
          </w:p>
          <w:p w14:paraId="3A037529" w14:textId="77777777" w:rsidR="004D57AD" w:rsidRPr="00F7171A" w:rsidRDefault="004D57AD" w:rsidP="00977B0F">
            <w:pPr>
              <w:pStyle w:val="NoSpacing"/>
              <w:rPr>
                <w:rFonts w:ascii="Helvetica" w:hAnsi="Helvetica" w:cs="Helvetica"/>
                <w:color w:val="222222"/>
              </w:rPr>
            </w:pPr>
          </w:p>
          <w:p w14:paraId="31B27279"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In alignment with the Executive Order 13985 on Advancing Racial Equity and Support for Underserved Communities through the Federal Government, all applicants are asked to describe how their proposed project will advance equity and inclusion (see Section IV.B.4). </w:t>
            </w:r>
          </w:p>
          <w:p w14:paraId="25DE57DC" w14:textId="77777777" w:rsidR="004D57AD" w:rsidRPr="00F7171A" w:rsidRDefault="004D57AD" w:rsidP="00977B0F">
            <w:pPr>
              <w:pStyle w:val="NoSpacing"/>
              <w:rPr>
                <w:rFonts w:ascii="Helvetica" w:hAnsi="Helvetica" w:cs="Helvetica"/>
                <w:color w:val="222222"/>
              </w:rPr>
            </w:pPr>
          </w:p>
          <w:p w14:paraId="5DDD6CD6"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For this funding competition, the following definitions from Executive Order 13985 on Advancing Racial Equity and Support for Underserved Communities through the Federal Government are being included: </w:t>
            </w:r>
          </w:p>
          <w:p w14:paraId="12A52663" w14:textId="77777777" w:rsidR="004D57AD" w:rsidRPr="00F7171A" w:rsidRDefault="004D57AD" w:rsidP="00977B0F">
            <w:pPr>
              <w:pStyle w:val="NoSpacing"/>
              <w:rPr>
                <w:rFonts w:ascii="Helvetica" w:hAnsi="Helvetica" w:cs="Helvetica"/>
                <w:color w:val="222222"/>
              </w:rPr>
            </w:pPr>
          </w:p>
          <w:p w14:paraId="64BE52DE"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   -The term “equity” means the consistent and systematic fair, just, and impartial treatment of all individuals, including individuals who belong to underserved communities that have been denied such treatment. </w:t>
            </w:r>
          </w:p>
          <w:p w14:paraId="747E039C" w14:textId="77777777" w:rsidR="004D57AD" w:rsidRPr="00F7171A" w:rsidRDefault="004D57AD" w:rsidP="00977B0F">
            <w:pPr>
              <w:pStyle w:val="NoSpacing"/>
              <w:rPr>
                <w:rFonts w:ascii="Helvetica" w:hAnsi="Helvetica" w:cs="Helvetica"/>
                <w:color w:val="222222"/>
              </w:rPr>
            </w:pPr>
          </w:p>
          <w:p w14:paraId="215D6645"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   -The term “underserved communities” refers to populations sharing a particular characteristic, as well as geographic communities, that have been systematically denied a full opportunity to participate in aspects of economic, social, and civic life. </w:t>
            </w:r>
          </w:p>
          <w:p w14:paraId="17291C71" w14:textId="77777777" w:rsidR="004D57AD" w:rsidRPr="00F7171A" w:rsidRDefault="004D57AD" w:rsidP="00977B0F">
            <w:pPr>
              <w:pStyle w:val="NoSpacing"/>
              <w:rPr>
                <w:rFonts w:ascii="Helvetica" w:hAnsi="Helvetica" w:cs="Helvetica"/>
                <w:color w:val="222222"/>
              </w:rPr>
            </w:pPr>
          </w:p>
          <w:p w14:paraId="1F34D772"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The term “accessibility” means the design, construction, development, and maintenance of facilities, information and communication technology, programs, and services so that all people, including people with disabilities, can fully and independently use them. NOAA defines “diversity” as a collection of individual attributes that together help organizations achieve objectives. “Inclusion” is defined as a culture that connects each person to the larger organizing structure. Promoting justice, equity, diversity, and inclusion improves the creativity, productivity, and vitality of communities in which the program engages. All applicants are asked to describe how their proposed partnership or project will advance these principles. </w:t>
            </w:r>
          </w:p>
        </w:tc>
      </w:tr>
      <w:tr w:rsidR="004D57AD" w:rsidRPr="00F7171A" w14:paraId="2AAD58D3" w14:textId="77777777" w:rsidTr="00977B0F">
        <w:trPr>
          <w:tblCellSpacing w:w="0" w:type="dxa"/>
        </w:trPr>
        <w:tc>
          <w:tcPr>
            <w:tcW w:w="0" w:type="auto"/>
            <w:noWrap/>
            <w:hideMark/>
          </w:tcPr>
          <w:p w14:paraId="4F3898DC"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Link to Additional Information:</w:t>
            </w:r>
          </w:p>
        </w:tc>
        <w:tc>
          <w:tcPr>
            <w:tcW w:w="5000" w:type="pct"/>
            <w:vAlign w:val="center"/>
            <w:hideMark/>
          </w:tcPr>
          <w:p w14:paraId="494D045E" w14:textId="77777777" w:rsidR="004D57AD" w:rsidRPr="00F7171A" w:rsidRDefault="00380025" w:rsidP="00977B0F">
            <w:pPr>
              <w:pStyle w:val="NoSpacing"/>
              <w:rPr>
                <w:rFonts w:ascii="Helvetica" w:hAnsi="Helvetica" w:cs="Helvetica"/>
                <w:color w:val="222222"/>
              </w:rPr>
            </w:pPr>
            <w:hyperlink r:id="rId115" w:anchor="relatedDocumentsTab" w:tooltip="See Related Documents" w:history="1">
              <w:r w:rsidR="004D57AD" w:rsidRPr="00F7171A">
                <w:rPr>
                  <w:rStyle w:val="Hyperlink"/>
                  <w:rFonts w:ascii="Helvetica" w:hAnsi="Helvetica" w:cs="Helvetica"/>
                </w:rPr>
                <w:t>See Related Documents</w:t>
              </w:r>
            </w:hyperlink>
          </w:p>
        </w:tc>
      </w:tr>
      <w:tr w:rsidR="004D57AD" w:rsidRPr="00F7171A" w14:paraId="7BCA2953" w14:textId="77777777" w:rsidTr="00977B0F">
        <w:trPr>
          <w:tblCellSpacing w:w="0" w:type="dxa"/>
        </w:trPr>
        <w:tc>
          <w:tcPr>
            <w:tcW w:w="0" w:type="auto"/>
            <w:noWrap/>
            <w:hideMark/>
          </w:tcPr>
          <w:p w14:paraId="573565DA"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Grantor Contact Information:</w:t>
            </w:r>
          </w:p>
        </w:tc>
        <w:tc>
          <w:tcPr>
            <w:tcW w:w="5000" w:type="pct"/>
            <w:vAlign w:val="center"/>
            <w:hideMark/>
          </w:tcPr>
          <w:p w14:paraId="369135CF"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If you have difficulty accessing the full announcement electronically, please contact:</w:t>
            </w:r>
            <w:r w:rsidRPr="00F7171A">
              <w:rPr>
                <w:rFonts w:ascii="Helvetica" w:hAnsi="Helvetica" w:cs="Helvetica"/>
                <w:color w:val="222222"/>
              </w:rPr>
              <w:br/>
            </w:r>
            <w:r w:rsidRPr="00F7171A">
              <w:rPr>
                <w:rFonts w:ascii="Helvetica" w:hAnsi="Helvetica" w:cs="Helvetica"/>
                <w:color w:val="222222"/>
              </w:rPr>
              <w:br/>
              <w:t>For further information contact Tom Barry (tom.barry@noaa.gov; 202-870-2863).</w:t>
            </w:r>
            <w:r w:rsidRPr="00F7171A">
              <w:rPr>
                <w:rFonts w:ascii="Helvetica" w:hAnsi="Helvetica" w:cs="Helvetica"/>
                <w:color w:val="222222"/>
              </w:rPr>
              <w:br/>
            </w:r>
            <w:r w:rsidRPr="00F7171A">
              <w:rPr>
                <w:rFonts w:ascii="Helvetica" w:hAnsi="Helvetica" w:cs="Helvetica"/>
                <w:color w:val="222222"/>
              </w:rPr>
              <w:br/>
            </w:r>
            <w:hyperlink r:id="rId116" w:history="1">
              <w:r w:rsidRPr="00F7171A">
                <w:rPr>
                  <w:rStyle w:val="Hyperlink"/>
                  <w:rFonts w:ascii="Helvetica" w:hAnsi="Helvetica" w:cs="Helvetica"/>
                </w:rPr>
                <w:t>tom.barry@noaa.gov</w:t>
              </w:r>
            </w:hyperlink>
          </w:p>
        </w:tc>
      </w:tr>
    </w:tbl>
    <w:p w14:paraId="15A06145" w14:textId="77777777" w:rsidR="004D57AD" w:rsidRDefault="004D57AD" w:rsidP="004D57AD">
      <w:pPr>
        <w:pStyle w:val="NoSpacing"/>
        <w:pBdr>
          <w:bottom w:val="single" w:sz="6" w:space="1" w:color="auto"/>
        </w:pBdr>
        <w:rPr>
          <w:rFonts w:ascii="Helvetica" w:hAnsi="Helvetica" w:cs="Helvetica"/>
          <w:sz w:val="24"/>
          <w:szCs w:val="24"/>
        </w:rPr>
      </w:pPr>
      <w:r w:rsidRPr="007B6772">
        <w:rPr>
          <w:rFonts w:ascii="Helvetica" w:hAnsi="Helvetica" w:cs="Helvetica"/>
          <w:color w:val="222222"/>
          <w:sz w:val="24"/>
          <w:szCs w:val="24"/>
        </w:rPr>
        <w:br/>
      </w:r>
      <w:hyperlink r:id="rId117" w:tgtFrame="_blank" w:history="1">
        <w:r w:rsidRPr="007B6772">
          <w:rPr>
            <w:rStyle w:val="Hyperlink"/>
            <w:rFonts w:ascii="Helvetica" w:hAnsi="Helvetica" w:cs="Helvetica"/>
            <w:color w:val="1155CC"/>
            <w:sz w:val="24"/>
            <w:szCs w:val="24"/>
            <w:shd w:val="clear" w:color="auto" w:fill="FFFFFF"/>
          </w:rPr>
          <w:t>https://www.grants.gov/web/grants/view-opportunity.html?oppId=341537</w:t>
        </w:r>
      </w:hyperlink>
    </w:p>
    <w:p w14:paraId="44C06151" w14:textId="77777777" w:rsidR="004D57AD" w:rsidRDefault="004D57AD" w:rsidP="004D57AD">
      <w:pPr>
        <w:pStyle w:val="NoSpacing"/>
        <w:rPr>
          <w:rFonts w:ascii="Helvetica" w:hAnsi="Helvetica" w:cs="Helvetica"/>
          <w:sz w:val="24"/>
          <w:szCs w:val="24"/>
        </w:rPr>
      </w:pPr>
    </w:p>
    <w:p w14:paraId="236244AF" w14:textId="77777777" w:rsidR="004D57AD" w:rsidRDefault="004D57AD" w:rsidP="004D57AD">
      <w:pPr>
        <w:pStyle w:val="NoSpacing"/>
        <w:rPr>
          <w:rFonts w:ascii="Helvetica" w:hAnsi="Helvetica" w:cs="Helvetica"/>
          <w:color w:val="222222"/>
          <w:sz w:val="24"/>
          <w:szCs w:val="24"/>
          <w:shd w:val="clear" w:color="auto" w:fill="FFFFFF"/>
        </w:rPr>
      </w:pPr>
      <w:bookmarkStart w:id="105" w:name="DOCSeaGrantIIJAMarineDebris"/>
      <w:bookmarkEnd w:id="105"/>
      <w:r w:rsidRPr="007B6772">
        <w:rPr>
          <w:rFonts w:ascii="Helvetica" w:hAnsi="Helvetica" w:cs="Helvetica"/>
          <w:color w:val="222222"/>
          <w:sz w:val="24"/>
          <w:szCs w:val="24"/>
          <w:shd w:val="clear" w:color="auto" w:fill="FFFFFF"/>
        </w:rPr>
        <w:t>National Sea Grant Infrastructure Investment and Jobs Act (IIJA) Marine Debris Challenge Competition</w:t>
      </w:r>
      <w:r w:rsidRPr="007B6772">
        <w:rPr>
          <w:rFonts w:ascii="Helvetica" w:hAnsi="Helvetica" w:cs="Helvetica"/>
          <w:color w:val="222222"/>
          <w:sz w:val="24"/>
          <w:szCs w:val="24"/>
        </w:rPr>
        <w:br/>
      </w:r>
      <w:r w:rsidRPr="007B6772">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D57AD" w:rsidRPr="00F7171A" w14:paraId="4A6CABAB" w14:textId="77777777" w:rsidTr="00977B0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8"/>
              <w:gridCol w:w="2827"/>
            </w:tblGrid>
            <w:tr w:rsidR="004D57AD" w:rsidRPr="00F7171A" w14:paraId="45190B1D" w14:textId="77777777" w:rsidTr="00977B0F">
              <w:trPr>
                <w:tblCellSpacing w:w="0" w:type="dxa"/>
              </w:trPr>
              <w:tc>
                <w:tcPr>
                  <w:tcW w:w="2418" w:type="dxa"/>
                  <w:noWrap/>
                  <w:hideMark/>
                </w:tcPr>
                <w:p w14:paraId="0BF1A267"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Document Type:</w:t>
                  </w:r>
                </w:p>
              </w:tc>
              <w:tc>
                <w:tcPr>
                  <w:tcW w:w="2827" w:type="dxa"/>
                  <w:vAlign w:val="center"/>
                  <w:hideMark/>
                </w:tcPr>
                <w:p w14:paraId="4FEFFF11"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Grants Notice</w:t>
                  </w:r>
                </w:p>
              </w:tc>
            </w:tr>
            <w:tr w:rsidR="004D57AD" w:rsidRPr="00F7171A" w14:paraId="395A4E6E" w14:textId="77777777" w:rsidTr="00977B0F">
              <w:trPr>
                <w:tblCellSpacing w:w="0" w:type="dxa"/>
              </w:trPr>
              <w:tc>
                <w:tcPr>
                  <w:tcW w:w="2418" w:type="dxa"/>
                  <w:noWrap/>
                  <w:hideMark/>
                </w:tcPr>
                <w:p w14:paraId="6CCC2C80"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Funding Opportunity Number:</w:t>
                  </w:r>
                </w:p>
              </w:tc>
              <w:tc>
                <w:tcPr>
                  <w:tcW w:w="2827" w:type="dxa"/>
                  <w:vAlign w:val="center"/>
                  <w:hideMark/>
                </w:tcPr>
                <w:p w14:paraId="6FD429F3"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NOAA-OAR-SG-2022-2007452</w:t>
                  </w:r>
                </w:p>
              </w:tc>
            </w:tr>
            <w:tr w:rsidR="004D57AD" w:rsidRPr="00F7171A" w14:paraId="0983E80F" w14:textId="77777777" w:rsidTr="00977B0F">
              <w:trPr>
                <w:tblCellSpacing w:w="0" w:type="dxa"/>
              </w:trPr>
              <w:tc>
                <w:tcPr>
                  <w:tcW w:w="2418" w:type="dxa"/>
                  <w:noWrap/>
                  <w:hideMark/>
                </w:tcPr>
                <w:p w14:paraId="587FB53D"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Funding Opportunity Title:</w:t>
                  </w:r>
                </w:p>
              </w:tc>
              <w:tc>
                <w:tcPr>
                  <w:tcW w:w="2827" w:type="dxa"/>
                  <w:vAlign w:val="center"/>
                  <w:hideMark/>
                </w:tcPr>
                <w:p w14:paraId="3658D8DA"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National Sea Grant Infrastructure Investment and Jobs Act (IIJA) Marine Debris Challenge Competition</w:t>
                  </w:r>
                </w:p>
              </w:tc>
            </w:tr>
            <w:tr w:rsidR="004D57AD" w:rsidRPr="00F7171A" w14:paraId="02637C01" w14:textId="77777777" w:rsidTr="00977B0F">
              <w:trPr>
                <w:tblCellSpacing w:w="0" w:type="dxa"/>
              </w:trPr>
              <w:tc>
                <w:tcPr>
                  <w:tcW w:w="2418" w:type="dxa"/>
                  <w:noWrap/>
                  <w:hideMark/>
                </w:tcPr>
                <w:p w14:paraId="246A3828"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Opportunity Category:</w:t>
                  </w:r>
                </w:p>
              </w:tc>
              <w:tc>
                <w:tcPr>
                  <w:tcW w:w="2827" w:type="dxa"/>
                  <w:vAlign w:val="center"/>
                  <w:hideMark/>
                </w:tcPr>
                <w:p w14:paraId="19F90C8F"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Discretionary</w:t>
                  </w:r>
                </w:p>
              </w:tc>
            </w:tr>
            <w:tr w:rsidR="004D57AD" w:rsidRPr="00F7171A" w14:paraId="5A48F9E1" w14:textId="77777777" w:rsidTr="00977B0F">
              <w:trPr>
                <w:tblCellSpacing w:w="0" w:type="dxa"/>
              </w:trPr>
              <w:tc>
                <w:tcPr>
                  <w:tcW w:w="2418" w:type="dxa"/>
                  <w:noWrap/>
                  <w:hideMark/>
                </w:tcPr>
                <w:p w14:paraId="3D98F2BA"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Opportunity Category Explanation:</w:t>
                  </w:r>
                </w:p>
              </w:tc>
              <w:tc>
                <w:tcPr>
                  <w:tcW w:w="2827" w:type="dxa"/>
                  <w:vAlign w:val="center"/>
                  <w:hideMark/>
                </w:tcPr>
                <w:p w14:paraId="2FA4A489"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 </w:t>
                  </w:r>
                </w:p>
              </w:tc>
            </w:tr>
            <w:tr w:rsidR="004D57AD" w:rsidRPr="00F7171A" w14:paraId="150DC335" w14:textId="77777777" w:rsidTr="00977B0F">
              <w:trPr>
                <w:tblCellSpacing w:w="0" w:type="dxa"/>
              </w:trPr>
              <w:tc>
                <w:tcPr>
                  <w:tcW w:w="2418" w:type="dxa"/>
                  <w:noWrap/>
                  <w:hideMark/>
                </w:tcPr>
                <w:p w14:paraId="3CA70BF9"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Funding Instrument Type:</w:t>
                  </w:r>
                </w:p>
              </w:tc>
              <w:tc>
                <w:tcPr>
                  <w:tcW w:w="2827" w:type="dxa"/>
                  <w:vAlign w:val="center"/>
                  <w:hideMark/>
                </w:tcPr>
                <w:p w14:paraId="6F832420"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Cooperative Agreement</w:t>
                  </w:r>
                </w:p>
              </w:tc>
            </w:tr>
            <w:tr w:rsidR="004D57AD" w:rsidRPr="00F7171A" w14:paraId="0472F72E" w14:textId="77777777" w:rsidTr="00977B0F">
              <w:trPr>
                <w:tblCellSpacing w:w="0" w:type="dxa"/>
              </w:trPr>
              <w:tc>
                <w:tcPr>
                  <w:tcW w:w="2418" w:type="dxa"/>
                  <w:noWrap/>
                  <w:hideMark/>
                </w:tcPr>
                <w:p w14:paraId="4C068B2A"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Category of Funding Activity:</w:t>
                  </w:r>
                </w:p>
              </w:tc>
              <w:tc>
                <w:tcPr>
                  <w:tcW w:w="2827" w:type="dxa"/>
                  <w:vAlign w:val="center"/>
                  <w:hideMark/>
                </w:tcPr>
                <w:p w14:paraId="3215ABF7"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Infrastructure Investment and Jobs Act (IIJA)</w:t>
                  </w:r>
                </w:p>
              </w:tc>
            </w:tr>
            <w:tr w:rsidR="004D57AD" w:rsidRPr="00F7171A" w14:paraId="589DABDA" w14:textId="77777777" w:rsidTr="00977B0F">
              <w:trPr>
                <w:tblCellSpacing w:w="0" w:type="dxa"/>
              </w:trPr>
              <w:tc>
                <w:tcPr>
                  <w:tcW w:w="2418" w:type="dxa"/>
                  <w:noWrap/>
                  <w:hideMark/>
                </w:tcPr>
                <w:p w14:paraId="49814806"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Category Explanation:</w:t>
                  </w:r>
                </w:p>
              </w:tc>
              <w:tc>
                <w:tcPr>
                  <w:tcW w:w="2827" w:type="dxa"/>
                  <w:vAlign w:val="center"/>
                  <w:hideMark/>
                </w:tcPr>
                <w:p w14:paraId="7FB4DD60"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 </w:t>
                  </w:r>
                </w:p>
              </w:tc>
            </w:tr>
            <w:tr w:rsidR="004D57AD" w:rsidRPr="00F7171A" w14:paraId="7A484761" w14:textId="77777777" w:rsidTr="00977B0F">
              <w:trPr>
                <w:tblCellSpacing w:w="0" w:type="dxa"/>
              </w:trPr>
              <w:tc>
                <w:tcPr>
                  <w:tcW w:w="2418" w:type="dxa"/>
                  <w:noWrap/>
                  <w:hideMark/>
                </w:tcPr>
                <w:p w14:paraId="33D6AD54"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Expected Number of Awards:</w:t>
                  </w:r>
                </w:p>
              </w:tc>
              <w:tc>
                <w:tcPr>
                  <w:tcW w:w="2827" w:type="dxa"/>
                  <w:vAlign w:val="center"/>
                  <w:hideMark/>
                </w:tcPr>
                <w:p w14:paraId="4DC42EE8"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 </w:t>
                  </w:r>
                </w:p>
              </w:tc>
            </w:tr>
            <w:tr w:rsidR="004D57AD" w:rsidRPr="00F7171A" w14:paraId="542ED5BC" w14:textId="77777777" w:rsidTr="00977B0F">
              <w:trPr>
                <w:tblCellSpacing w:w="0" w:type="dxa"/>
              </w:trPr>
              <w:tc>
                <w:tcPr>
                  <w:tcW w:w="2418" w:type="dxa"/>
                  <w:noWrap/>
                  <w:hideMark/>
                </w:tcPr>
                <w:p w14:paraId="41E750EB"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CFDA Number(s):</w:t>
                  </w:r>
                </w:p>
              </w:tc>
              <w:tc>
                <w:tcPr>
                  <w:tcW w:w="2827" w:type="dxa"/>
                  <w:vAlign w:val="center"/>
                  <w:hideMark/>
                </w:tcPr>
                <w:p w14:paraId="62182ACD"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11.417 -- Sea Grant Support</w:t>
                  </w:r>
                </w:p>
              </w:tc>
            </w:tr>
            <w:tr w:rsidR="004D57AD" w:rsidRPr="00F7171A" w14:paraId="0D8FD505" w14:textId="77777777" w:rsidTr="00977B0F">
              <w:trPr>
                <w:tblCellSpacing w:w="0" w:type="dxa"/>
              </w:trPr>
              <w:tc>
                <w:tcPr>
                  <w:tcW w:w="2418" w:type="dxa"/>
                  <w:noWrap/>
                  <w:hideMark/>
                </w:tcPr>
                <w:p w14:paraId="23CA7047"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Cost Sharing or Matching Requirement:</w:t>
                  </w:r>
                </w:p>
              </w:tc>
              <w:tc>
                <w:tcPr>
                  <w:tcW w:w="2827" w:type="dxa"/>
                  <w:vAlign w:val="center"/>
                  <w:hideMark/>
                </w:tcPr>
                <w:p w14:paraId="28422B9C"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No</w:t>
                  </w:r>
                </w:p>
              </w:tc>
            </w:tr>
          </w:tbl>
          <w:p w14:paraId="61EBD005" w14:textId="77777777" w:rsidR="004D57AD" w:rsidRPr="00F7171A" w:rsidRDefault="004D57AD" w:rsidP="00977B0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25"/>
              <w:gridCol w:w="2637"/>
            </w:tblGrid>
            <w:tr w:rsidR="004D57AD" w:rsidRPr="00F7171A" w14:paraId="3F761D82" w14:textId="77777777" w:rsidTr="00977B0F">
              <w:trPr>
                <w:tblCellSpacing w:w="0" w:type="dxa"/>
              </w:trPr>
              <w:tc>
                <w:tcPr>
                  <w:tcW w:w="2525" w:type="dxa"/>
                  <w:noWrap/>
                  <w:hideMark/>
                </w:tcPr>
                <w:p w14:paraId="2E983A4A"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Version:</w:t>
                  </w:r>
                </w:p>
              </w:tc>
              <w:tc>
                <w:tcPr>
                  <w:tcW w:w="2637" w:type="dxa"/>
                  <w:vAlign w:val="center"/>
                  <w:hideMark/>
                </w:tcPr>
                <w:p w14:paraId="210106FF"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Synopsis 2</w:t>
                  </w:r>
                </w:p>
              </w:tc>
            </w:tr>
            <w:tr w:rsidR="004D57AD" w:rsidRPr="00F7171A" w14:paraId="7FAFEAC3" w14:textId="77777777" w:rsidTr="00977B0F">
              <w:trPr>
                <w:tblCellSpacing w:w="0" w:type="dxa"/>
              </w:trPr>
              <w:tc>
                <w:tcPr>
                  <w:tcW w:w="2525" w:type="dxa"/>
                  <w:noWrap/>
                  <w:hideMark/>
                </w:tcPr>
                <w:p w14:paraId="3156D8E6"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Posted Date:</w:t>
                  </w:r>
                </w:p>
              </w:tc>
              <w:tc>
                <w:tcPr>
                  <w:tcW w:w="2637" w:type="dxa"/>
                  <w:vAlign w:val="center"/>
                  <w:hideMark/>
                </w:tcPr>
                <w:p w14:paraId="6BCBACC5"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Jun 28, 2022</w:t>
                  </w:r>
                </w:p>
              </w:tc>
            </w:tr>
            <w:tr w:rsidR="004D57AD" w:rsidRPr="00F7171A" w14:paraId="12DCDE13" w14:textId="77777777" w:rsidTr="00977B0F">
              <w:trPr>
                <w:tblCellSpacing w:w="0" w:type="dxa"/>
              </w:trPr>
              <w:tc>
                <w:tcPr>
                  <w:tcW w:w="2525" w:type="dxa"/>
                  <w:noWrap/>
                  <w:hideMark/>
                </w:tcPr>
                <w:p w14:paraId="1ACE3BF2"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Last Updated Date:</w:t>
                  </w:r>
                </w:p>
              </w:tc>
              <w:tc>
                <w:tcPr>
                  <w:tcW w:w="2637" w:type="dxa"/>
                  <w:vAlign w:val="center"/>
                  <w:hideMark/>
                </w:tcPr>
                <w:p w14:paraId="74DE6530"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Jun 28, 2022</w:t>
                  </w:r>
                </w:p>
              </w:tc>
            </w:tr>
            <w:tr w:rsidR="004D57AD" w:rsidRPr="00F7171A" w14:paraId="56178037" w14:textId="77777777" w:rsidTr="00977B0F">
              <w:trPr>
                <w:tblCellSpacing w:w="0" w:type="dxa"/>
              </w:trPr>
              <w:tc>
                <w:tcPr>
                  <w:tcW w:w="2525" w:type="dxa"/>
                  <w:noWrap/>
                  <w:hideMark/>
                </w:tcPr>
                <w:p w14:paraId="3E40274A"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Original Closing Date for Applications:</w:t>
                  </w:r>
                </w:p>
              </w:tc>
              <w:tc>
                <w:tcPr>
                  <w:tcW w:w="2637" w:type="dxa"/>
                  <w:vAlign w:val="center"/>
                  <w:hideMark/>
                </w:tcPr>
                <w:p w14:paraId="3E30180D"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Sep 29, 2022  </w:t>
                  </w:r>
                </w:p>
              </w:tc>
            </w:tr>
            <w:tr w:rsidR="004D57AD" w:rsidRPr="00F7171A" w14:paraId="279926A7" w14:textId="77777777" w:rsidTr="00977B0F">
              <w:trPr>
                <w:tblCellSpacing w:w="0" w:type="dxa"/>
              </w:trPr>
              <w:tc>
                <w:tcPr>
                  <w:tcW w:w="2525" w:type="dxa"/>
                  <w:noWrap/>
                  <w:hideMark/>
                </w:tcPr>
                <w:p w14:paraId="5E9EA17C"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Current Closing Date for Applications:</w:t>
                  </w:r>
                </w:p>
              </w:tc>
              <w:tc>
                <w:tcPr>
                  <w:tcW w:w="2637" w:type="dxa"/>
                  <w:vAlign w:val="center"/>
                  <w:hideMark/>
                </w:tcPr>
                <w:p w14:paraId="06A5F448"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Sep 30, 2022  </w:t>
                  </w:r>
                </w:p>
              </w:tc>
            </w:tr>
            <w:tr w:rsidR="004D57AD" w:rsidRPr="00F7171A" w14:paraId="6BF07159" w14:textId="77777777" w:rsidTr="00977B0F">
              <w:trPr>
                <w:tblCellSpacing w:w="0" w:type="dxa"/>
              </w:trPr>
              <w:tc>
                <w:tcPr>
                  <w:tcW w:w="2525" w:type="dxa"/>
                  <w:noWrap/>
                  <w:hideMark/>
                </w:tcPr>
                <w:p w14:paraId="396CACDC"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Archive Date:</w:t>
                  </w:r>
                </w:p>
              </w:tc>
              <w:tc>
                <w:tcPr>
                  <w:tcW w:w="2637" w:type="dxa"/>
                  <w:vAlign w:val="center"/>
                  <w:hideMark/>
                </w:tcPr>
                <w:p w14:paraId="193045BF"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Oct 30, 2022</w:t>
                  </w:r>
                </w:p>
              </w:tc>
            </w:tr>
            <w:tr w:rsidR="004D57AD" w:rsidRPr="00F7171A" w14:paraId="3CB8FB29" w14:textId="77777777" w:rsidTr="00977B0F">
              <w:trPr>
                <w:tblCellSpacing w:w="0" w:type="dxa"/>
              </w:trPr>
              <w:tc>
                <w:tcPr>
                  <w:tcW w:w="2525" w:type="dxa"/>
                  <w:noWrap/>
                  <w:hideMark/>
                </w:tcPr>
                <w:p w14:paraId="02394FAF"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Estimated Total Program Funding:</w:t>
                  </w:r>
                </w:p>
              </w:tc>
              <w:tc>
                <w:tcPr>
                  <w:tcW w:w="2637" w:type="dxa"/>
                  <w:vAlign w:val="center"/>
                  <w:hideMark/>
                </w:tcPr>
                <w:p w14:paraId="6BB292DC"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$16,000,000</w:t>
                  </w:r>
                </w:p>
              </w:tc>
            </w:tr>
            <w:tr w:rsidR="004D57AD" w:rsidRPr="00F7171A" w14:paraId="49D189B1" w14:textId="77777777" w:rsidTr="00977B0F">
              <w:trPr>
                <w:tblCellSpacing w:w="0" w:type="dxa"/>
              </w:trPr>
              <w:tc>
                <w:tcPr>
                  <w:tcW w:w="2525" w:type="dxa"/>
                  <w:noWrap/>
                  <w:hideMark/>
                </w:tcPr>
                <w:p w14:paraId="1F881A68"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Award Ceiling:</w:t>
                  </w:r>
                </w:p>
              </w:tc>
              <w:tc>
                <w:tcPr>
                  <w:tcW w:w="2637" w:type="dxa"/>
                  <w:vAlign w:val="center"/>
                  <w:hideMark/>
                </w:tcPr>
                <w:p w14:paraId="4369B856"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$3,000,000</w:t>
                  </w:r>
                </w:p>
              </w:tc>
            </w:tr>
            <w:tr w:rsidR="004D57AD" w:rsidRPr="00F7171A" w14:paraId="6ABCEE30" w14:textId="77777777" w:rsidTr="00977B0F">
              <w:trPr>
                <w:tblCellSpacing w:w="0" w:type="dxa"/>
              </w:trPr>
              <w:tc>
                <w:tcPr>
                  <w:tcW w:w="2525" w:type="dxa"/>
                  <w:noWrap/>
                  <w:hideMark/>
                </w:tcPr>
                <w:p w14:paraId="069C2BF6"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Award Floor:</w:t>
                  </w:r>
                </w:p>
              </w:tc>
              <w:tc>
                <w:tcPr>
                  <w:tcW w:w="2637" w:type="dxa"/>
                  <w:vAlign w:val="center"/>
                  <w:hideMark/>
                </w:tcPr>
                <w:p w14:paraId="304F3BFC"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$1,000,000</w:t>
                  </w:r>
                </w:p>
              </w:tc>
            </w:tr>
          </w:tbl>
          <w:p w14:paraId="6D0A97C1" w14:textId="77777777" w:rsidR="004D57AD" w:rsidRPr="00F7171A" w:rsidRDefault="004D57AD" w:rsidP="00977B0F">
            <w:pPr>
              <w:pStyle w:val="NoSpacing"/>
              <w:rPr>
                <w:rFonts w:ascii="Helvetica" w:hAnsi="Helvetica" w:cs="Helvetica"/>
                <w:color w:val="222222"/>
              </w:rPr>
            </w:pPr>
          </w:p>
        </w:tc>
      </w:tr>
    </w:tbl>
    <w:p w14:paraId="46028FF8" w14:textId="77777777" w:rsidR="004D57AD" w:rsidRPr="00F7171A" w:rsidRDefault="004D57AD" w:rsidP="004D57A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D57AD" w:rsidRPr="00F7171A" w14:paraId="4AB6D026" w14:textId="77777777" w:rsidTr="00977B0F">
        <w:trPr>
          <w:tblCellSpacing w:w="0" w:type="dxa"/>
        </w:trPr>
        <w:tc>
          <w:tcPr>
            <w:tcW w:w="0" w:type="auto"/>
            <w:noWrap/>
            <w:hideMark/>
          </w:tcPr>
          <w:p w14:paraId="6B59F68E"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Eligible Applicants:</w:t>
            </w:r>
          </w:p>
        </w:tc>
        <w:tc>
          <w:tcPr>
            <w:tcW w:w="5000" w:type="pct"/>
            <w:vAlign w:val="center"/>
            <w:hideMark/>
          </w:tcPr>
          <w:p w14:paraId="7554A124"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Others (see text field entitled "Additional Information on Eligibility" for clarification)</w:t>
            </w:r>
          </w:p>
        </w:tc>
      </w:tr>
      <w:tr w:rsidR="004D57AD" w:rsidRPr="00F7171A" w14:paraId="5E027FD3" w14:textId="77777777" w:rsidTr="00977B0F">
        <w:trPr>
          <w:tblCellSpacing w:w="0" w:type="dxa"/>
        </w:trPr>
        <w:tc>
          <w:tcPr>
            <w:tcW w:w="0" w:type="auto"/>
            <w:noWrap/>
            <w:hideMark/>
          </w:tcPr>
          <w:p w14:paraId="625C1533"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Additional Information on Eligibility:</w:t>
            </w:r>
          </w:p>
        </w:tc>
        <w:tc>
          <w:tcPr>
            <w:tcW w:w="5000" w:type="pct"/>
            <w:vAlign w:val="center"/>
            <w:hideMark/>
          </w:tcPr>
          <w:p w14:paraId="01A625BD"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The following entities are eligible to submit to this opportunity: Sea Grant College Programs, Sea Grant Institutional Programs, and Sea Grant Coherent Area Programs. A Sea Grant program may submit or participate in more than one proposal. Other interested entities must submit proposals in partnership with and through a relevant Sea Grant program. Please note that it is not a requirement that investigators, including the PI, are part of a Sea Grant program; however proposals must be submitted with and through a Sea Grant program. Contact information for Sea Grant programs can be found at: https://seagrant.noaa.gov/About. If you need further assistance in identifying a program to partner with, please contact one of the Sea Grant Marine Debris Team listed below in Section VII. Agency Contacts. Federal agencies and their personnel are not permitted to receive federal funding under this competition; however, federal scientists and other employees can serve as uncompensated partners or co-Principal Investigators on applications. Federal labs and offices can also make available specialized expertise, facilities, or equipment to applicants but cannot be compensated under this competition for their use. The National Sea Grant College Program champions diversity, equity, inclusion, justice, and accessibility (DEIJA) by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applicants of all ages, races, ethnicities, national origins, gender identities, sexual orientations, disabilities, cultures, religions, citizenship types, marital statuses, education levels, job classifications, veteran status types, income, and socioeconomic status types to apply for this opportunity.</w:t>
            </w:r>
          </w:p>
        </w:tc>
      </w:tr>
    </w:tbl>
    <w:p w14:paraId="20EEBC63" w14:textId="77777777" w:rsidR="004D57AD" w:rsidRPr="00F7171A" w:rsidRDefault="004D57AD" w:rsidP="004D57A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085"/>
        <w:gridCol w:w="7805"/>
      </w:tblGrid>
      <w:tr w:rsidR="004D57AD" w:rsidRPr="00F7171A" w14:paraId="051D875A" w14:textId="77777777" w:rsidTr="00977B0F">
        <w:trPr>
          <w:tblCellSpacing w:w="0" w:type="dxa"/>
        </w:trPr>
        <w:tc>
          <w:tcPr>
            <w:tcW w:w="0" w:type="auto"/>
            <w:noWrap/>
            <w:hideMark/>
          </w:tcPr>
          <w:p w14:paraId="01BDF524"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Agency Name:</w:t>
            </w:r>
          </w:p>
        </w:tc>
        <w:tc>
          <w:tcPr>
            <w:tcW w:w="5000" w:type="pct"/>
            <w:vAlign w:val="center"/>
            <w:hideMark/>
          </w:tcPr>
          <w:p w14:paraId="6F720B04"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Department of Commerce</w:t>
            </w:r>
          </w:p>
        </w:tc>
      </w:tr>
      <w:tr w:rsidR="004D57AD" w:rsidRPr="00F7171A" w14:paraId="6ACE46E4" w14:textId="77777777" w:rsidTr="00977B0F">
        <w:trPr>
          <w:tblCellSpacing w:w="0" w:type="dxa"/>
        </w:trPr>
        <w:tc>
          <w:tcPr>
            <w:tcW w:w="0" w:type="auto"/>
            <w:noWrap/>
            <w:hideMark/>
          </w:tcPr>
          <w:p w14:paraId="58DE4BA7"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Description:</w:t>
            </w:r>
          </w:p>
        </w:tc>
        <w:tc>
          <w:tcPr>
            <w:tcW w:w="5000" w:type="pct"/>
            <w:vAlign w:val="center"/>
            <w:hideMark/>
          </w:tcPr>
          <w:p w14:paraId="63093C34"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The National Sea Grant College Program was enacted by the U.S. Congress in 1966 (amended in 2020, Public Law 116-221) to support leveraged federal and state partnerships that harness the intellectual capacity of the nation’s universities and research institutions to solve problems and generate opportunities in coastal communities.</w:t>
            </w:r>
          </w:p>
          <w:p w14:paraId="74577E5D" w14:textId="77777777" w:rsidR="004D57AD" w:rsidRPr="00F7171A" w:rsidRDefault="004D57AD" w:rsidP="00977B0F">
            <w:pPr>
              <w:pStyle w:val="NoSpacing"/>
              <w:rPr>
                <w:rFonts w:ascii="Helvetica" w:hAnsi="Helvetica" w:cs="Helvetica"/>
                <w:color w:val="222222"/>
              </w:rPr>
            </w:pPr>
          </w:p>
          <w:p w14:paraId="5B97B011"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Subject to the availability of funding in fiscal years 2022 and 2023, Sea Grant anticipates approximately $16,000,000 will be available to support innovative, transformational research to application (R2A) projects that will address the prevention and/or removal of marine debris, with award periods of three years. “Research to application” or R2A refers to research and development projects that transition into tangible outcomes and outputs. Examples include (but are not limited to) new prototypes, products, processes, or tools. </w:t>
            </w:r>
          </w:p>
          <w:p w14:paraId="654A66CC" w14:textId="77777777" w:rsidR="004D57AD" w:rsidRPr="00F7171A" w:rsidRDefault="004D57AD" w:rsidP="00977B0F">
            <w:pPr>
              <w:pStyle w:val="NoSpacing"/>
              <w:rPr>
                <w:rFonts w:ascii="Helvetica" w:hAnsi="Helvetica" w:cs="Helvetica"/>
                <w:color w:val="222222"/>
              </w:rPr>
            </w:pPr>
          </w:p>
          <w:p w14:paraId="72568C27"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Proposals may address (but are not limited to) innovative interception and/or removal technologies, reusable systems, microplastics, and/or nanoplastics. Proposals are sought that will build upon and extend existing knowledge and efforts related to marine debris; support broad, non-proprietary, and innovative research to address critical gaps with respect to marine debris; make that information available to communities and stakeholders; include Sea Grant education and extension professionals, community representatives, government, academic, non-governmental, and industry partners, as appropriate; and proactively incorporate principles of diversity, equity, inclusion, justice, and accessibility at every level of the work. Proposals must include funding for Sea Grant education and/or extension personnel as collaborators. Community, government, academic, non-government, and industry stakeholder participation/involvement in projects is strongly encouraged. Applications DO NOT require the standard 50% non-federal match for Sea Grant projects. However, applicants are strongly encouraged to combine NOAA federal funding with formal matching contributions and informal leverage from a broad range of sources in the public and private sectors. To this end, applicants should note that cost sharing and leverage of other funds is an element considered in the evaluation criteria.</w:t>
            </w:r>
          </w:p>
          <w:p w14:paraId="7D4BB185" w14:textId="77777777" w:rsidR="004D57AD" w:rsidRPr="00F7171A" w:rsidRDefault="004D57AD" w:rsidP="00977B0F">
            <w:pPr>
              <w:pStyle w:val="NoSpacing"/>
              <w:rPr>
                <w:rFonts w:ascii="Helvetica" w:hAnsi="Helvetica" w:cs="Helvetica"/>
                <w:color w:val="222222"/>
              </w:rPr>
            </w:pPr>
          </w:p>
          <w:p w14:paraId="5BE6372C"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Fully integrated teams of collaborators noted above must submit proposals with and through a Sea Grant program (Sea Grant Colleges, Institutions, or Coherent Area Programs). A Sea Grant program may submit or participate in more than one proposal. Collaborations among Sea Grant programs are encouraged, as appropriate. Please note that it is not a requirement that investigators, including the PI, are part of a Sea Grant program. Contact information for each program can be found at https://seagrant.noaa.gov/About. All 34 Sea Grant programs are eligible to serve as partners and to submit applications. If you need further assistance in identifying a program to partner with, please contact the National Sea Grant Office via email at oar.sg.marine-debris@noaa.gov </w:t>
            </w:r>
          </w:p>
          <w:p w14:paraId="29DF7691" w14:textId="77777777" w:rsidR="004D57AD" w:rsidRPr="00F7171A" w:rsidRDefault="004D57AD" w:rsidP="00977B0F">
            <w:pPr>
              <w:pStyle w:val="NoSpacing"/>
              <w:rPr>
                <w:rFonts w:ascii="Helvetica" w:hAnsi="Helvetica" w:cs="Helvetica"/>
                <w:color w:val="222222"/>
              </w:rPr>
            </w:pPr>
          </w:p>
          <w:p w14:paraId="7CD45B82"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This document sets out requirements for submitting to NOAA-OAR-SG-2022-2007452. Additional guidance and tips on how best to prepare an application are provided in the Sea Grant General Application Guide available at (https://seagrant.noaa.gov/Portals/1/Guidance/SeaGrantGeneralApplicationGuide.pdf).</w:t>
            </w:r>
          </w:p>
          <w:p w14:paraId="79C78B53" w14:textId="77777777" w:rsidR="004D57AD" w:rsidRPr="00F7171A" w:rsidRDefault="004D57AD" w:rsidP="00977B0F">
            <w:pPr>
              <w:pStyle w:val="NoSpacing"/>
              <w:rPr>
                <w:rFonts w:ascii="Helvetica" w:hAnsi="Helvetica" w:cs="Helvetica"/>
                <w:color w:val="222222"/>
              </w:rPr>
            </w:pPr>
          </w:p>
          <w:p w14:paraId="7738EE27"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This is one of two National Sea Grant federal funding opportunities in support of the Infrastructure Investment and Jobs Act (IIJA) to address the prevention and removal of marine debris. This competition will support original, innovative, and transformational marine debris prevention and removal research that pushes the boundaries of existing technologies and approaches, changes the current landscape of marine debris mitigation, and ties that research to tangible outputs. </w:t>
            </w:r>
          </w:p>
          <w:p w14:paraId="5E1549E0" w14:textId="77777777" w:rsidR="004D57AD" w:rsidRPr="00F7171A" w:rsidRDefault="004D57AD" w:rsidP="00977B0F">
            <w:pPr>
              <w:pStyle w:val="NoSpacing"/>
              <w:rPr>
                <w:rFonts w:ascii="Helvetica" w:hAnsi="Helvetica" w:cs="Helvetica"/>
                <w:color w:val="222222"/>
              </w:rPr>
            </w:pPr>
          </w:p>
          <w:p w14:paraId="71BFEC04"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A second opportunity NOAA-OAR-SG-2022-2007012, the “Special Projects H - National Sea Grant IIJA Marine Debris Community Action Coalitions,” is available for creating coalitions among areas, groups, or communities, especially those that have been systemically underserved or disadvantaged, to address marine debris prevention and removal. These two Sea Grant IIJA NOFOs complement a Marine Debris Program NOFO that will fund large-scale marine debris removal and interception projects.</w:t>
            </w:r>
          </w:p>
        </w:tc>
      </w:tr>
      <w:tr w:rsidR="004D57AD" w:rsidRPr="00F7171A" w14:paraId="6B6E2396" w14:textId="77777777" w:rsidTr="00977B0F">
        <w:trPr>
          <w:tblCellSpacing w:w="0" w:type="dxa"/>
        </w:trPr>
        <w:tc>
          <w:tcPr>
            <w:tcW w:w="0" w:type="auto"/>
            <w:noWrap/>
            <w:hideMark/>
          </w:tcPr>
          <w:p w14:paraId="06829955"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Link to Additional Information:</w:t>
            </w:r>
          </w:p>
        </w:tc>
        <w:tc>
          <w:tcPr>
            <w:tcW w:w="5000" w:type="pct"/>
            <w:vAlign w:val="center"/>
            <w:hideMark/>
          </w:tcPr>
          <w:p w14:paraId="5B411922" w14:textId="77777777" w:rsidR="004D57AD" w:rsidRPr="00F7171A" w:rsidRDefault="00380025" w:rsidP="00977B0F">
            <w:pPr>
              <w:pStyle w:val="NoSpacing"/>
              <w:rPr>
                <w:rFonts w:ascii="Helvetica" w:hAnsi="Helvetica" w:cs="Helvetica"/>
                <w:color w:val="222222"/>
              </w:rPr>
            </w:pPr>
            <w:hyperlink r:id="rId118" w:anchor="relatedDocumentsTab" w:tooltip="See Related Documents" w:history="1">
              <w:r w:rsidR="004D57AD" w:rsidRPr="00F7171A">
                <w:rPr>
                  <w:rStyle w:val="Hyperlink"/>
                  <w:rFonts w:ascii="Helvetica" w:hAnsi="Helvetica" w:cs="Helvetica"/>
                </w:rPr>
                <w:t>See Related Documents</w:t>
              </w:r>
            </w:hyperlink>
          </w:p>
        </w:tc>
      </w:tr>
      <w:tr w:rsidR="004D57AD" w:rsidRPr="00F7171A" w14:paraId="0052445B" w14:textId="77777777" w:rsidTr="00977B0F">
        <w:trPr>
          <w:tblCellSpacing w:w="0" w:type="dxa"/>
        </w:trPr>
        <w:tc>
          <w:tcPr>
            <w:tcW w:w="0" w:type="auto"/>
            <w:noWrap/>
            <w:hideMark/>
          </w:tcPr>
          <w:p w14:paraId="7B582374"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Grantor Contact Information:</w:t>
            </w:r>
          </w:p>
        </w:tc>
        <w:tc>
          <w:tcPr>
            <w:tcW w:w="5000" w:type="pct"/>
            <w:vAlign w:val="center"/>
            <w:hideMark/>
          </w:tcPr>
          <w:p w14:paraId="7F5523FB"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If you have difficulty accessing the full announcement electronically, please contact:</w:t>
            </w:r>
            <w:r w:rsidRPr="00F7171A">
              <w:rPr>
                <w:rFonts w:ascii="Helvetica" w:hAnsi="Helvetica" w:cs="Helvetica"/>
                <w:color w:val="222222"/>
              </w:rPr>
              <w:br/>
            </w:r>
            <w:r w:rsidRPr="00F7171A">
              <w:rPr>
                <w:rFonts w:ascii="Helvetica" w:hAnsi="Helvetica" w:cs="Helvetica"/>
                <w:color w:val="222222"/>
              </w:rPr>
              <w:br/>
              <w:t>NOAA Sea Grant 1315 East-West Highway Silver Spring, MD 20910 301-734-1066 oar.sg.marine-debris@noaa.gov</w:t>
            </w:r>
            <w:r w:rsidRPr="00F7171A">
              <w:rPr>
                <w:rFonts w:ascii="Helvetica" w:hAnsi="Helvetica" w:cs="Helvetica"/>
                <w:color w:val="222222"/>
              </w:rPr>
              <w:br/>
            </w:r>
            <w:r w:rsidRPr="00F7171A">
              <w:rPr>
                <w:rFonts w:ascii="Helvetica" w:hAnsi="Helvetica" w:cs="Helvetica"/>
                <w:color w:val="222222"/>
              </w:rPr>
              <w:br/>
            </w:r>
            <w:hyperlink r:id="rId119" w:history="1">
              <w:r w:rsidRPr="00F7171A">
                <w:rPr>
                  <w:rStyle w:val="Hyperlink"/>
                  <w:rFonts w:ascii="Helvetica" w:hAnsi="Helvetica" w:cs="Helvetica"/>
                </w:rPr>
                <w:t>Work</w:t>
              </w:r>
            </w:hyperlink>
          </w:p>
        </w:tc>
      </w:tr>
    </w:tbl>
    <w:p w14:paraId="6F150763" w14:textId="77777777" w:rsidR="004D57AD" w:rsidRDefault="004D57AD" w:rsidP="004D57AD">
      <w:pPr>
        <w:pStyle w:val="NoSpacing"/>
        <w:pBdr>
          <w:bottom w:val="single" w:sz="6" w:space="1" w:color="auto"/>
        </w:pBdr>
        <w:rPr>
          <w:rFonts w:ascii="Helvetica" w:hAnsi="Helvetica" w:cs="Helvetica"/>
          <w:sz w:val="24"/>
          <w:szCs w:val="24"/>
        </w:rPr>
      </w:pPr>
      <w:r w:rsidRPr="007B6772">
        <w:rPr>
          <w:rFonts w:ascii="Helvetica" w:hAnsi="Helvetica" w:cs="Helvetica"/>
          <w:color w:val="222222"/>
          <w:sz w:val="24"/>
          <w:szCs w:val="24"/>
        </w:rPr>
        <w:br/>
      </w:r>
      <w:hyperlink r:id="rId120" w:tgtFrame="_blank" w:history="1">
        <w:r w:rsidRPr="007B6772">
          <w:rPr>
            <w:rStyle w:val="Hyperlink"/>
            <w:rFonts w:ascii="Helvetica" w:hAnsi="Helvetica" w:cs="Helvetica"/>
            <w:color w:val="1155CC"/>
            <w:sz w:val="24"/>
            <w:szCs w:val="24"/>
            <w:shd w:val="clear" w:color="auto" w:fill="FFFFFF"/>
          </w:rPr>
          <w:t>https://www.grants.gov/web/grants/view-opportunity.html?oppId=341548</w:t>
        </w:r>
      </w:hyperlink>
    </w:p>
    <w:p w14:paraId="0139F73B" w14:textId="77777777" w:rsidR="004D57AD" w:rsidRDefault="004D57AD" w:rsidP="00BD2CA4">
      <w:pPr>
        <w:rPr>
          <w:rFonts w:ascii="Helvetica" w:hAnsi="Helvetica"/>
          <w:b/>
          <w:bCs/>
        </w:rPr>
      </w:pPr>
      <w:bookmarkStart w:id="106" w:name="DOCNERRSHabitatIIJA"/>
      <w:bookmarkEnd w:id="106"/>
    </w:p>
    <w:p w14:paraId="171CF491" w14:textId="77777777" w:rsidR="0002155D" w:rsidRDefault="0002155D" w:rsidP="0002155D">
      <w:pPr>
        <w:pStyle w:val="NoSpacing"/>
        <w:rPr>
          <w:rFonts w:ascii="Helvetica" w:hAnsi="Helvetica" w:cs="Helvetica"/>
          <w:color w:val="222222"/>
          <w:sz w:val="24"/>
          <w:szCs w:val="24"/>
          <w:shd w:val="clear" w:color="auto" w:fill="FFFFFF"/>
        </w:rPr>
      </w:pPr>
      <w:bookmarkStart w:id="107" w:name="DOCNTIAMiddleMile"/>
      <w:bookmarkEnd w:id="107"/>
      <w:r w:rsidRPr="00CE515A">
        <w:rPr>
          <w:rFonts w:ascii="Helvetica" w:hAnsi="Helvetica" w:cs="Helvetica"/>
          <w:color w:val="222222"/>
          <w:sz w:val="24"/>
          <w:szCs w:val="24"/>
          <w:highlight w:val="cyan"/>
          <w:shd w:val="clear" w:color="auto" w:fill="FFFFFF"/>
        </w:rPr>
        <w:t>National Telecommunications and Information Administration</w:t>
      </w:r>
      <w:r w:rsidRPr="00CE515A">
        <w:rPr>
          <w:rFonts w:ascii="Helvetica" w:hAnsi="Helvetica" w:cs="Helvetica"/>
          <w:color w:val="222222"/>
          <w:sz w:val="24"/>
          <w:szCs w:val="24"/>
          <w:highlight w:val="cyan"/>
        </w:rPr>
        <w:br/>
      </w:r>
      <w:r w:rsidRPr="00CE515A">
        <w:rPr>
          <w:rFonts w:ascii="Helvetica" w:hAnsi="Helvetica" w:cs="Helvetica"/>
          <w:color w:val="222222"/>
          <w:sz w:val="24"/>
          <w:szCs w:val="24"/>
          <w:highlight w:val="cyan"/>
          <w:shd w:val="clear" w:color="auto" w:fill="FFFFFF"/>
        </w:rPr>
        <w:t>Middle Mile Grant Program</w:t>
      </w:r>
      <w:r w:rsidRPr="00F356D3">
        <w:rPr>
          <w:rFonts w:ascii="Helvetica" w:hAnsi="Helvetica" w:cs="Helvetica"/>
          <w:color w:val="222222"/>
          <w:sz w:val="24"/>
          <w:szCs w:val="24"/>
        </w:rPr>
        <w:br/>
      </w:r>
      <w:r w:rsidRPr="00F356D3">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2155D" w:rsidRPr="00E068EA" w14:paraId="1D59EC0C" w14:textId="77777777" w:rsidTr="009C5DD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7"/>
              <w:gridCol w:w="2918"/>
            </w:tblGrid>
            <w:tr w:rsidR="0002155D" w:rsidRPr="00E068EA" w14:paraId="42FAF590" w14:textId="77777777" w:rsidTr="009C5DD3">
              <w:trPr>
                <w:tblCellSpacing w:w="0" w:type="dxa"/>
              </w:trPr>
              <w:tc>
                <w:tcPr>
                  <w:tcW w:w="2327" w:type="dxa"/>
                  <w:noWrap/>
                  <w:hideMark/>
                </w:tcPr>
                <w:p w14:paraId="4CDF19A5" w14:textId="77777777" w:rsidR="0002155D" w:rsidRPr="00E068EA" w:rsidRDefault="0002155D" w:rsidP="009C5DD3">
                  <w:pPr>
                    <w:pStyle w:val="NoSpacing"/>
                    <w:rPr>
                      <w:rFonts w:ascii="Helvetica" w:hAnsi="Helvetica" w:cs="Helvetica"/>
                      <w:b/>
                      <w:bCs/>
                      <w:color w:val="222222"/>
                    </w:rPr>
                  </w:pPr>
                  <w:r w:rsidRPr="00E068EA">
                    <w:rPr>
                      <w:rFonts w:ascii="Helvetica" w:hAnsi="Helvetica" w:cs="Helvetica"/>
                      <w:b/>
                      <w:bCs/>
                      <w:color w:val="222222"/>
                    </w:rPr>
                    <w:t>Document Type:</w:t>
                  </w:r>
                </w:p>
              </w:tc>
              <w:tc>
                <w:tcPr>
                  <w:tcW w:w="2918" w:type="dxa"/>
                  <w:vAlign w:val="center"/>
                  <w:hideMark/>
                </w:tcPr>
                <w:p w14:paraId="25E7A6E9" w14:textId="77777777" w:rsidR="0002155D" w:rsidRPr="00E068EA" w:rsidRDefault="0002155D" w:rsidP="009C5DD3">
                  <w:pPr>
                    <w:pStyle w:val="NoSpacing"/>
                    <w:rPr>
                      <w:rFonts w:ascii="Helvetica" w:hAnsi="Helvetica" w:cs="Helvetica"/>
                      <w:color w:val="222222"/>
                    </w:rPr>
                  </w:pPr>
                  <w:r w:rsidRPr="00E068EA">
                    <w:rPr>
                      <w:rFonts w:ascii="Helvetica" w:hAnsi="Helvetica" w:cs="Helvetica"/>
                      <w:color w:val="222222"/>
                    </w:rPr>
                    <w:t>Grants Notice</w:t>
                  </w:r>
                </w:p>
              </w:tc>
            </w:tr>
            <w:tr w:rsidR="0002155D" w:rsidRPr="00E068EA" w14:paraId="5EA889C1" w14:textId="77777777" w:rsidTr="009C5DD3">
              <w:trPr>
                <w:tblCellSpacing w:w="0" w:type="dxa"/>
              </w:trPr>
              <w:tc>
                <w:tcPr>
                  <w:tcW w:w="2327" w:type="dxa"/>
                  <w:noWrap/>
                  <w:hideMark/>
                </w:tcPr>
                <w:p w14:paraId="30AB62A4" w14:textId="77777777" w:rsidR="0002155D" w:rsidRPr="00E068EA" w:rsidRDefault="0002155D" w:rsidP="009C5DD3">
                  <w:pPr>
                    <w:pStyle w:val="NoSpacing"/>
                    <w:rPr>
                      <w:rFonts w:ascii="Helvetica" w:hAnsi="Helvetica" w:cs="Helvetica"/>
                      <w:b/>
                      <w:bCs/>
                      <w:color w:val="222222"/>
                    </w:rPr>
                  </w:pPr>
                  <w:r w:rsidRPr="00E068EA">
                    <w:rPr>
                      <w:rFonts w:ascii="Helvetica" w:hAnsi="Helvetica" w:cs="Helvetica"/>
                      <w:b/>
                      <w:bCs/>
                      <w:color w:val="222222"/>
                    </w:rPr>
                    <w:t>Funding Opportunity Number:</w:t>
                  </w:r>
                </w:p>
              </w:tc>
              <w:tc>
                <w:tcPr>
                  <w:tcW w:w="2918" w:type="dxa"/>
                  <w:vAlign w:val="center"/>
                  <w:hideMark/>
                </w:tcPr>
                <w:p w14:paraId="39F3F270" w14:textId="77777777" w:rsidR="0002155D" w:rsidRPr="00E068EA" w:rsidRDefault="0002155D" w:rsidP="009C5DD3">
                  <w:pPr>
                    <w:pStyle w:val="NoSpacing"/>
                    <w:rPr>
                      <w:rFonts w:ascii="Helvetica" w:hAnsi="Helvetica" w:cs="Helvetica"/>
                      <w:color w:val="222222"/>
                    </w:rPr>
                  </w:pPr>
                  <w:r w:rsidRPr="00E068EA">
                    <w:rPr>
                      <w:rFonts w:ascii="Helvetica" w:hAnsi="Helvetica" w:cs="Helvetica"/>
                      <w:color w:val="222222"/>
                    </w:rPr>
                    <w:t>NTIA-MMG-2022</w:t>
                  </w:r>
                </w:p>
              </w:tc>
            </w:tr>
            <w:tr w:rsidR="0002155D" w:rsidRPr="00E068EA" w14:paraId="0A7EDABE" w14:textId="77777777" w:rsidTr="009C5DD3">
              <w:trPr>
                <w:tblCellSpacing w:w="0" w:type="dxa"/>
              </w:trPr>
              <w:tc>
                <w:tcPr>
                  <w:tcW w:w="2327" w:type="dxa"/>
                  <w:noWrap/>
                  <w:hideMark/>
                </w:tcPr>
                <w:p w14:paraId="02B98D81" w14:textId="77777777" w:rsidR="0002155D" w:rsidRPr="00E068EA" w:rsidRDefault="0002155D" w:rsidP="009C5DD3">
                  <w:pPr>
                    <w:pStyle w:val="NoSpacing"/>
                    <w:rPr>
                      <w:rFonts w:ascii="Helvetica" w:hAnsi="Helvetica" w:cs="Helvetica"/>
                      <w:b/>
                      <w:bCs/>
                      <w:color w:val="222222"/>
                    </w:rPr>
                  </w:pPr>
                  <w:r w:rsidRPr="00E068EA">
                    <w:rPr>
                      <w:rFonts w:ascii="Helvetica" w:hAnsi="Helvetica" w:cs="Helvetica"/>
                      <w:b/>
                      <w:bCs/>
                      <w:color w:val="222222"/>
                    </w:rPr>
                    <w:t>Funding Opportunity Title:</w:t>
                  </w:r>
                </w:p>
              </w:tc>
              <w:tc>
                <w:tcPr>
                  <w:tcW w:w="2918" w:type="dxa"/>
                  <w:vAlign w:val="center"/>
                  <w:hideMark/>
                </w:tcPr>
                <w:p w14:paraId="23763FEB" w14:textId="77777777" w:rsidR="0002155D" w:rsidRPr="00E068EA" w:rsidRDefault="0002155D" w:rsidP="009C5DD3">
                  <w:pPr>
                    <w:pStyle w:val="NoSpacing"/>
                    <w:rPr>
                      <w:rFonts w:ascii="Helvetica" w:hAnsi="Helvetica" w:cs="Helvetica"/>
                      <w:color w:val="222222"/>
                    </w:rPr>
                  </w:pPr>
                  <w:r w:rsidRPr="00E068EA">
                    <w:rPr>
                      <w:rFonts w:ascii="Helvetica" w:hAnsi="Helvetica" w:cs="Helvetica"/>
                      <w:color w:val="222222"/>
                    </w:rPr>
                    <w:t>Middle Mile Grant Program</w:t>
                  </w:r>
                </w:p>
              </w:tc>
            </w:tr>
            <w:tr w:rsidR="0002155D" w:rsidRPr="00E068EA" w14:paraId="670AA825" w14:textId="77777777" w:rsidTr="009C5DD3">
              <w:trPr>
                <w:tblCellSpacing w:w="0" w:type="dxa"/>
              </w:trPr>
              <w:tc>
                <w:tcPr>
                  <w:tcW w:w="2327" w:type="dxa"/>
                  <w:noWrap/>
                  <w:hideMark/>
                </w:tcPr>
                <w:p w14:paraId="3F9A5043" w14:textId="77777777" w:rsidR="0002155D" w:rsidRPr="00E068EA" w:rsidRDefault="0002155D" w:rsidP="009C5DD3">
                  <w:pPr>
                    <w:pStyle w:val="NoSpacing"/>
                    <w:rPr>
                      <w:rFonts w:ascii="Helvetica" w:hAnsi="Helvetica" w:cs="Helvetica"/>
                      <w:b/>
                      <w:bCs/>
                      <w:color w:val="222222"/>
                    </w:rPr>
                  </w:pPr>
                  <w:r w:rsidRPr="00E068EA">
                    <w:rPr>
                      <w:rFonts w:ascii="Helvetica" w:hAnsi="Helvetica" w:cs="Helvetica"/>
                      <w:b/>
                      <w:bCs/>
                      <w:color w:val="222222"/>
                    </w:rPr>
                    <w:t>Opportunity Category:</w:t>
                  </w:r>
                </w:p>
              </w:tc>
              <w:tc>
                <w:tcPr>
                  <w:tcW w:w="2918" w:type="dxa"/>
                  <w:vAlign w:val="center"/>
                  <w:hideMark/>
                </w:tcPr>
                <w:p w14:paraId="1E05FEBF" w14:textId="77777777" w:rsidR="0002155D" w:rsidRPr="00E068EA" w:rsidRDefault="0002155D" w:rsidP="009C5DD3">
                  <w:pPr>
                    <w:pStyle w:val="NoSpacing"/>
                    <w:rPr>
                      <w:rFonts w:ascii="Helvetica" w:hAnsi="Helvetica" w:cs="Helvetica"/>
                      <w:color w:val="222222"/>
                    </w:rPr>
                  </w:pPr>
                  <w:r w:rsidRPr="00E068EA">
                    <w:rPr>
                      <w:rFonts w:ascii="Helvetica" w:hAnsi="Helvetica" w:cs="Helvetica"/>
                      <w:color w:val="222222"/>
                    </w:rPr>
                    <w:t>Discretionary</w:t>
                  </w:r>
                </w:p>
              </w:tc>
            </w:tr>
            <w:tr w:rsidR="0002155D" w:rsidRPr="00E068EA" w14:paraId="1BC5C949" w14:textId="77777777" w:rsidTr="009C5DD3">
              <w:trPr>
                <w:tblCellSpacing w:w="0" w:type="dxa"/>
              </w:trPr>
              <w:tc>
                <w:tcPr>
                  <w:tcW w:w="2327" w:type="dxa"/>
                  <w:noWrap/>
                  <w:hideMark/>
                </w:tcPr>
                <w:p w14:paraId="1EE18D94" w14:textId="77777777" w:rsidR="0002155D" w:rsidRPr="00E068EA" w:rsidRDefault="0002155D" w:rsidP="009C5DD3">
                  <w:pPr>
                    <w:pStyle w:val="NoSpacing"/>
                    <w:rPr>
                      <w:rFonts w:ascii="Helvetica" w:hAnsi="Helvetica" w:cs="Helvetica"/>
                      <w:b/>
                      <w:bCs/>
                      <w:color w:val="222222"/>
                    </w:rPr>
                  </w:pPr>
                  <w:r w:rsidRPr="00E068EA">
                    <w:rPr>
                      <w:rFonts w:ascii="Helvetica" w:hAnsi="Helvetica" w:cs="Helvetica"/>
                      <w:b/>
                      <w:bCs/>
                      <w:color w:val="222222"/>
                    </w:rPr>
                    <w:t>Opportunity Category Explanation:</w:t>
                  </w:r>
                </w:p>
              </w:tc>
              <w:tc>
                <w:tcPr>
                  <w:tcW w:w="2918" w:type="dxa"/>
                  <w:vAlign w:val="center"/>
                  <w:hideMark/>
                </w:tcPr>
                <w:p w14:paraId="4E011D17" w14:textId="77777777" w:rsidR="0002155D" w:rsidRPr="00E068EA" w:rsidRDefault="0002155D" w:rsidP="009C5DD3">
                  <w:pPr>
                    <w:pStyle w:val="NoSpacing"/>
                    <w:rPr>
                      <w:rFonts w:ascii="Helvetica" w:hAnsi="Helvetica" w:cs="Helvetica"/>
                      <w:color w:val="222222"/>
                    </w:rPr>
                  </w:pPr>
                  <w:r w:rsidRPr="00E068EA">
                    <w:rPr>
                      <w:rFonts w:ascii="Helvetica" w:hAnsi="Helvetica" w:cs="Helvetica"/>
                      <w:color w:val="222222"/>
                    </w:rPr>
                    <w:t> </w:t>
                  </w:r>
                </w:p>
              </w:tc>
            </w:tr>
            <w:tr w:rsidR="0002155D" w:rsidRPr="00E068EA" w14:paraId="7369A556" w14:textId="77777777" w:rsidTr="009C5DD3">
              <w:trPr>
                <w:tblCellSpacing w:w="0" w:type="dxa"/>
              </w:trPr>
              <w:tc>
                <w:tcPr>
                  <w:tcW w:w="2327" w:type="dxa"/>
                  <w:noWrap/>
                  <w:hideMark/>
                </w:tcPr>
                <w:p w14:paraId="0DC7A567" w14:textId="77777777" w:rsidR="0002155D" w:rsidRPr="00E068EA" w:rsidRDefault="0002155D" w:rsidP="009C5DD3">
                  <w:pPr>
                    <w:pStyle w:val="NoSpacing"/>
                    <w:rPr>
                      <w:rFonts w:ascii="Helvetica" w:hAnsi="Helvetica" w:cs="Helvetica"/>
                      <w:b/>
                      <w:bCs/>
                      <w:color w:val="222222"/>
                    </w:rPr>
                  </w:pPr>
                  <w:r w:rsidRPr="00E068EA">
                    <w:rPr>
                      <w:rFonts w:ascii="Helvetica" w:hAnsi="Helvetica" w:cs="Helvetica"/>
                      <w:b/>
                      <w:bCs/>
                      <w:color w:val="222222"/>
                    </w:rPr>
                    <w:t>Funding Instrument Type:</w:t>
                  </w:r>
                </w:p>
              </w:tc>
              <w:tc>
                <w:tcPr>
                  <w:tcW w:w="2918" w:type="dxa"/>
                  <w:vAlign w:val="center"/>
                  <w:hideMark/>
                </w:tcPr>
                <w:p w14:paraId="3F211684" w14:textId="77777777" w:rsidR="0002155D" w:rsidRPr="00E068EA" w:rsidRDefault="0002155D" w:rsidP="009C5DD3">
                  <w:pPr>
                    <w:pStyle w:val="NoSpacing"/>
                    <w:rPr>
                      <w:rFonts w:ascii="Helvetica" w:hAnsi="Helvetica" w:cs="Helvetica"/>
                      <w:color w:val="222222"/>
                    </w:rPr>
                  </w:pPr>
                  <w:r w:rsidRPr="00E068EA">
                    <w:rPr>
                      <w:rFonts w:ascii="Helvetica" w:hAnsi="Helvetica" w:cs="Helvetica"/>
                      <w:color w:val="222222"/>
                    </w:rPr>
                    <w:t>Grant</w:t>
                  </w:r>
                </w:p>
              </w:tc>
            </w:tr>
            <w:tr w:rsidR="0002155D" w:rsidRPr="00E068EA" w14:paraId="48742192" w14:textId="77777777" w:rsidTr="009C5DD3">
              <w:trPr>
                <w:tblCellSpacing w:w="0" w:type="dxa"/>
              </w:trPr>
              <w:tc>
                <w:tcPr>
                  <w:tcW w:w="2327" w:type="dxa"/>
                  <w:noWrap/>
                  <w:hideMark/>
                </w:tcPr>
                <w:p w14:paraId="36F8B6D9" w14:textId="77777777" w:rsidR="0002155D" w:rsidRPr="00E068EA" w:rsidRDefault="0002155D" w:rsidP="009C5DD3">
                  <w:pPr>
                    <w:pStyle w:val="NoSpacing"/>
                    <w:rPr>
                      <w:rFonts w:ascii="Helvetica" w:hAnsi="Helvetica" w:cs="Helvetica"/>
                      <w:b/>
                      <w:bCs/>
                      <w:color w:val="222222"/>
                    </w:rPr>
                  </w:pPr>
                  <w:r w:rsidRPr="00E068EA">
                    <w:rPr>
                      <w:rFonts w:ascii="Helvetica" w:hAnsi="Helvetica" w:cs="Helvetica"/>
                      <w:b/>
                      <w:bCs/>
                      <w:color w:val="222222"/>
                    </w:rPr>
                    <w:t>Category of Funding Activity:</w:t>
                  </w:r>
                </w:p>
              </w:tc>
              <w:tc>
                <w:tcPr>
                  <w:tcW w:w="2918" w:type="dxa"/>
                  <w:vAlign w:val="center"/>
                  <w:hideMark/>
                </w:tcPr>
                <w:p w14:paraId="7E8B7E2B" w14:textId="77777777" w:rsidR="0002155D" w:rsidRPr="00E068EA" w:rsidRDefault="0002155D" w:rsidP="009C5DD3">
                  <w:pPr>
                    <w:pStyle w:val="NoSpacing"/>
                    <w:rPr>
                      <w:rFonts w:ascii="Helvetica" w:hAnsi="Helvetica" w:cs="Helvetica"/>
                      <w:color w:val="222222"/>
                    </w:rPr>
                  </w:pPr>
                  <w:r w:rsidRPr="00E068EA">
                    <w:rPr>
                      <w:rFonts w:ascii="Helvetica" w:hAnsi="Helvetica" w:cs="Helvetica"/>
                      <w:color w:val="222222"/>
                    </w:rPr>
                    <w:t>Science and Technology and other Research and Development</w:t>
                  </w:r>
                </w:p>
              </w:tc>
            </w:tr>
            <w:tr w:rsidR="0002155D" w:rsidRPr="00E068EA" w14:paraId="7BFBF247" w14:textId="77777777" w:rsidTr="009C5DD3">
              <w:trPr>
                <w:tblCellSpacing w:w="0" w:type="dxa"/>
              </w:trPr>
              <w:tc>
                <w:tcPr>
                  <w:tcW w:w="2327" w:type="dxa"/>
                  <w:noWrap/>
                  <w:hideMark/>
                </w:tcPr>
                <w:p w14:paraId="2A38B1E3" w14:textId="77777777" w:rsidR="0002155D" w:rsidRPr="00E068EA" w:rsidRDefault="0002155D" w:rsidP="009C5DD3">
                  <w:pPr>
                    <w:pStyle w:val="NoSpacing"/>
                    <w:rPr>
                      <w:rFonts w:ascii="Helvetica" w:hAnsi="Helvetica" w:cs="Helvetica"/>
                      <w:b/>
                      <w:bCs/>
                      <w:color w:val="222222"/>
                    </w:rPr>
                  </w:pPr>
                  <w:r w:rsidRPr="00E068EA">
                    <w:rPr>
                      <w:rFonts w:ascii="Helvetica" w:hAnsi="Helvetica" w:cs="Helvetica"/>
                      <w:b/>
                      <w:bCs/>
                      <w:color w:val="222222"/>
                    </w:rPr>
                    <w:t>Category Explanation:</w:t>
                  </w:r>
                </w:p>
              </w:tc>
              <w:tc>
                <w:tcPr>
                  <w:tcW w:w="2918" w:type="dxa"/>
                  <w:vAlign w:val="center"/>
                  <w:hideMark/>
                </w:tcPr>
                <w:p w14:paraId="5C0D0EC1" w14:textId="77777777" w:rsidR="0002155D" w:rsidRPr="00E068EA" w:rsidRDefault="0002155D" w:rsidP="009C5DD3">
                  <w:pPr>
                    <w:pStyle w:val="NoSpacing"/>
                    <w:rPr>
                      <w:rFonts w:ascii="Helvetica" w:hAnsi="Helvetica" w:cs="Helvetica"/>
                      <w:color w:val="222222"/>
                    </w:rPr>
                  </w:pPr>
                  <w:r w:rsidRPr="00E068EA">
                    <w:rPr>
                      <w:rFonts w:ascii="Helvetica" w:hAnsi="Helvetica" w:cs="Helvetica"/>
                      <w:color w:val="222222"/>
                    </w:rPr>
                    <w:t> </w:t>
                  </w:r>
                </w:p>
              </w:tc>
            </w:tr>
            <w:tr w:rsidR="0002155D" w:rsidRPr="00E068EA" w14:paraId="16E083CB" w14:textId="77777777" w:rsidTr="009C5DD3">
              <w:trPr>
                <w:tblCellSpacing w:w="0" w:type="dxa"/>
              </w:trPr>
              <w:tc>
                <w:tcPr>
                  <w:tcW w:w="2327" w:type="dxa"/>
                  <w:noWrap/>
                  <w:hideMark/>
                </w:tcPr>
                <w:p w14:paraId="0B8A8AC7" w14:textId="77777777" w:rsidR="0002155D" w:rsidRPr="00E068EA" w:rsidRDefault="0002155D" w:rsidP="009C5DD3">
                  <w:pPr>
                    <w:pStyle w:val="NoSpacing"/>
                    <w:rPr>
                      <w:rFonts w:ascii="Helvetica" w:hAnsi="Helvetica" w:cs="Helvetica"/>
                      <w:b/>
                      <w:bCs/>
                      <w:color w:val="222222"/>
                    </w:rPr>
                  </w:pPr>
                  <w:r w:rsidRPr="00E068EA">
                    <w:rPr>
                      <w:rFonts w:ascii="Helvetica" w:hAnsi="Helvetica" w:cs="Helvetica"/>
                      <w:b/>
                      <w:bCs/>
                      <w:color w:val="222222"/>
                    </w:rPr>
                    <w:t>Expected Number of Awards:</w:t>
                  </w:r>
                </w:p>
              </w:tc>
              <w:tc>
                <w:tcPr>
                  <w:tcW w:w="2918" w:type="dxa"/>
                  <w:vAlign w:val="center"/>
                  <w:hideMark/>
                </w:tcPr>
                <w:p w14:paraId="5CFAA6DE" w14:textId="77777777" w:rsidR="0002155D" w:rsidRPr="00E068EA" w:rsidRDefault="0002155D" w:rsidP="009C5DD3">
                  <w:pPr>
                    <w:pStyle w:val="NoSpacing"/>
                    <w:rPr>
                      <w:rFonts w:ascii="Helvetica" w:hAnsi="Helvetica" w:cs="Helvetica"/>
                      <w:color w:val="222222"/>
                    </w:rPr>
                  </w:pPr>
                  <w:r w:rsidRPr="00E068EA">
                    <w:rPr>
                      <w:rFonts w:ascii="Helvetica" w:hAnsi="Helvetica" w:cs="Helvetica"/>
                      <w:color w:val="222222"/>
                    </w:rPr>
                    <w:t> </w:t>
                  </w:r>
                </w:p>
              </w:tc>
            </w:tr>
            <w:tr w:rsidR="0002155D" w:rsidRPr="00E068EA" w14:paraId="660D711A" w14:textId="77777777" w:rsidTr="009C5DD3">
              <w:trPr>
                <w:tblCellSpacing w:w="0" w:type="dxa"/>
              </w:trPr>
              <w:tc>
                <w:tcPr>
                  <w:tcW w:w="2327" w:type="dxa"/>
                  <w:noWrap/>
                  <w:hideMark/>
                </w:tcPr>
                <w:p w14:paraId="3E2CC0DD" w14:textId="77777777" w:rsidR="0002155D" w:rsidRPr="00E068EA" w:rsidRDefault="0002155D" w:rsidP="009C5DD3">
                  <w:pPr>
                    <w:pStyle w:val="NoSpacing"/>
                    <w:rPr>
                      <w:rFonts w:ascii="Helvetica" w:hAnsi="Helvetica" w:cs="Helvetica"/>
                      <w:b/>
                      <w:bCs/>
                      <w:color w:val="222222"/>
                    </w:rPr>
                  </w:pPr>
                  <w:r w:rsidRPr="00E068EA">
                    <w:rPr>
                      <w:rFonts w:ascii="Helvetica" w:hAnsi="Helvetica" w:cs="Helvetica"/>
                      <w:b/>
                      <w:bCs/>
                      <w:color w:val="222222"/>
                    </w:rPr>
                    <w:t>CFDA Number(s):</w:t>
                  </w:r>
                </w:p>
              </w:tc>
              <w:tc>
                <w:tcPr>
                  <w:tcW w:w="2918" w:type="dxa"/>
                  <w:vAlign w:val="center"/>
                  <w:hideMark/>
                </w:tcPr>
                <w:p w14:paraId="55EFA803" w14:textId="77777777" w:rsidR="0002155D" w:rsidRPr="00E068EA" w:rsidRDefault="0002155D" w:rsidP="009C5DD3">
                  <w:pPr>
                    <w:pStyle w:val="NoSpacing"/>
                    <w:rPr>
                      <w:rFonts w:ascii="Helvetica" w:hAnsi="Helvetica" w:cs="Helvetica"/>
                      <w:color w:val="222222"/>
                    </w:rPr>
                  </w:pPr>
                  <w:r w:rsidRPr="00E068EA">
                    <w:rPr>
                      <w:rFonts w:ascii="Helvetica" w:hAnsi="Helvetica" w:cs="Helvetica"/>
                      <w:color w:val="222222"/>
                    </w:rPr>
                    <w:t>11.033 -- Middle Mile (Broadband) Grant Program</w:t>
                  </w:r>
                </w:p>
              </w:tc>
            </w:tr>
            <w:tr w:rsidR="0002155D" w:rsidRPr="00E068EA" w14:paraId="3F09A07D" w14:textId="77777777" w:rsidTr="009C5DD3">
              <w:trPr>
                <w:tblCellSpacing w:w="0" w:type="dxa"/>
              </w:trPr>
              <w:tc>
                <w:tcPr>
                  <w:tcW w:w="2327" w:type="dxa"/>
                  <w:noWrap/>
                  <w:hideMark/>
                </w:tcPr>
                <w:p w14:paraId="2CB8CF82" w14:textId="77777777" w:rsidR="0002155D" w:rsidRPr="00E068EA" w:rsidRDefault="0002155D" w:rsidP="009C5DD3">
                  <w:pPr>
                    <w:pStyle w:val="NoSpacing"/>
                    <w:rPr>
                      <w:rFonts w:ascii="Helvetica" w:hAnsi="Helvetica" w:cs="Helvetica"/>
                      <w:b/>
                      <w:bCs/>
                      <w:color w:val="222222"/>
                    </w:rPr>
                  </w:pPr>
                  <w:r w:rsidRPr="00E068EA">
                    <w:rPr>
                      <w:rFonts w:ascii="Helvetica" w:hAnsi="Helvetica" w:cs="Helvetica"/>
                      <w:b/>
                      <w:bCs/>
                      <w:color w:val="222222"/>
                    </w:rPr>
                    <w:t>Cost Sharing or Matching Requirement:</w:t>
                  </w:r>
                </w:p>
              </w:tc>
              <w:tc>
                <w:tcPr>
                  <w:tcW w:w="2918" w:type="dxa"/>
                  <w:vAlign w:val="center"/>
                  <w:hideMark/>
                </w:tcPr>
                <w:p w14:paraId="48FD78A1" w14:textId="77777777" w:rsidR="0002155D" w:rsidRPr="00E068EA" w:rsidRDefault="0002155D" w:rsidP="009C5DD3">
                  <w:pPr>
                    <w:pStyle w:val="NoSpacing"/>
                    <w:rPr>
                      <w:rFonts w:ascii="Helvetica" w:hAnsi="Helvetica" w:cs="Helvetica"/>
                      <w:color w:val="222222"/>
                    </w:rPr>
                  </w:pPr>
                  <w:r w:rsidRPr="00E068EA">
                    <w:rPr>
                      <w:rFonts w:ascii="Helvetica" w:hAnsi="Helvetica" w:cs="Helvetica"/>
                      <w:color w:val="222222"/>
                    </w:rPr>
                    <w:t>No</w:t>
                  </w:r>
                </w:p>
              </w:tc>
            </w:tr>
          </w:tbl>
          <w:p w14:paraId="6F5EB9BE" w14:textId="77777777" w:rsidR="0002155D" w:rsidRPr="00E068EA" w:rsidRDefault="0002155D" w:rsidP="009C5DD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19"/>
              <w:gridCol w:w="2086"/>
            </w:tblGrid>
            <w:tr w:rsidR="0002155D" w:rsidRPr="00E068EA" w14:paraId="2A4951C2" w14:textId="77777777" w:rsidTr="009C5DD3">
              <w:trPr>
                <w:tblCellSpacing w:w="0" w:type="dxa"/>
              </w:trPr>
              <w:tc>
                <w:tcPr>
                  <w:tcW w:w="2919" w:type="dxa"/>
                  <w:noWrap/>
                  <w:hideMark/>
                </w:tcPr>
                <w:p w14:paraId="2008A22A" w14:textId="77777777" w:rsidR="0002155D" w:rsidRPr="00E068EA" w:rsidRDefault="0002155D" w:rsidP="009C5DD3">
                  <w:pPr>
                    <w:pStyle w:val="NoSpacing"/>
                    <w:rPr>
                      <w:rFonts w:ascii="Helvetica" w:hAnsi="Helvetica" w:cs="Helvetica"/>
                      <w:b/>
                      <w:bCs/>
                      <w:color w:val="222222"/>
                    </w:rPr>
                  </w:pPr>
                  <w:r w:rsidRPr="00E068EA">
                    <w:rPr>
                      <w:rFonts w:ascii="Helvetica" w:hAnsi="Helvetica" w:cs="Helvetica"/>
                      <w:b/>
                      <w:bCs/>
                      <w:color w:val="222222"/>
                    </w:rPr>
                    <w:t>Version:</w:t>
                  </w:r>
                </w:p>
              </w:tc>
              <w:tc>
                <w:tcPr>
                  <w:tcW w:w="2086" w:type="dxa"/>
                  <w:vAlign w:val="center"/>
                  <w:hideMark/>
                </w:tcPr>
                <w:p w14:paraId="0641EDB8" w14:textId="77777777" w:rsidR="0002155D" w:rsidRPr="00E068EA" w:rsidRDefault="0002155D" w:rsidP="009C5DD3">
                  <w:pPr>
                    <w:pStyle w:val="NoSpacing"/>
                    <w:rPr>
                      <w:rFonts w:ascii="Helvetica" w:hAnsi="Helvetica" w:cs="Helvetica"/>
                      <w:color w:val="222222"/>
                    </w:rPr>
                  </w:pPr>
                  <w:r w:rsidRPr="00E068EA">
                    <w:rPr>
                      <w:rFonts w:ascii="Helvetica" w:hAnsi="Helvetica" w:cs="Helvetica"/>
                      <w:color w:val="222222"/>
                    </w:rPr>
                    <w:t>Synopsis 1</w:t>
                  </w:r>
                </w:p>
              </w:tc>
            </w:tr>
            <w:tr w:rsidR="0002155D" w:rsidRPr="00E068EA" w14:paraId="0FB57381" w14:textId="77777777" w:rsidTr="009C5DD3">
              <w:trPr>
                <w:tblCellSpacing w:w="0" w:type="dxa"/>
              </w:trPr>
              <w:tc>
                <w:tcPr>
                  <w:tcW w:w="2919" w:type="dxa"/>
                  <w:noWrap/>
                  <w:hideMark/>
                </w:tcPr>
                <w:p w14:paraId="59D255DE" w14:textId="77777777" w:rsidR="0002155D" w:rsidRPr="00E068EA" w:rsidRDefault="0002155D" w:rsidP="009C5DD3">
                  <w:pPr>
                    <w:pStyle w:val="NoSpacing"/>
                    <w:rPr>
                      <w:rFonts w:ascii="Helvetica" w:hAnsi="Helvetica" w:cs="Helvetica"/>
                      <w:b/>
                      <w:bCs/>
                      <w:color w:val="222222"/>
                    </w:rPr>
                  </w:pPr>
                  <w:r w:rsidRPr="00E068EA">
                    <w:rPr>
                      <w:rFonts w:ascii="Helvetica" w:hAnsi="Helvetica" w:cs="Helvetica"/>
                      <w:b/>
                      <w:bCs/>
                      <w:color w:val="222222"/>
                    </w:rPr>
                    <w:t>Posted Date:</w:t>
                  </w:r>
                </w:p>
              </w:tc>
              <w:tc>
                <w:tcPr>
                  <w:tcW w:w="2086" w:type="dxa"/>
                  <w:vAlign w:val="center"/>
                  <w:hideMark/>
                </w:tcPr>
                <w:p w14:paraId="7535100B" w14:textId="77777777" w:rsidR="0002155D" w:rsidRPr="00E068EA" w:rsidRDefault="0002155D" w:rsidP="009C5DD3">
                  <w:pPr>
                    <w:pStyle w:val="NoSpacing"/>
                    <w:rPr>
                      <w:rFonts w:ascii="Helvetica" w:hAnsi="Helvetica" w:cs="Helvetica"/>
                      <w:color w:val="222222"/>
                    </w:rPr>
                  </w:pPr>
                  <w:r w:rsidRPr="00E068EA">
                    <w:rPr>
                      <w:rFonts w:ascii="Helvetica" w:hAnsi="Helvetica" w:cs="Helvetica"/>
                      <w:color w:val="222222"/>
                    </w:rPr>
                    <w:t>May 13, 2022</w:t>
                  </w:r>
                </w:p>
              </w:tc>
            </w:tr>
            <w:tr w:rsidR="0002155D" w:rsidRPr="00E068EA" w14:paraId="30A48530" w14:textId="77777777" w:rsidTr="009C5DD3">
              <w:trPr>
                <w:tblCellSpacing w:w="0" w:type="dxa"/>
              </w:trPr>
              <w:tc>
                <w:tcPr>
                  <w:tcW w:w="2919" w:type="dxa"/>
                  <w:noWrap/>
                  <w:hideMark/>
                </w:tcPr>
                <w:p w14:paraId="3F1CD8EE" w14:textId="77777777" w:rsidR="0002155D" w:rsidRPr="00E068EA" w:rsidRDefault="0002155D" w:rsidP="009C5DD3">
                  <w:pPr>
                    <w:pStyle w:val="NoSpacing"/>
                    <w:rPr>
                      <w:rFonts w:ascii="Helvetica" w:hAnsi="Helvetica" w:cs="Helvetica"/>
                      <w:b/>
                      <w:bCs/>
                      <w:color w:val="222222"/>
                    </w:rPr>
                  </w:pPr>
                  <w:r w:rsidRPr="00E068EA">
                    <w:rPr>
                      <w:rFonts w:ascii="Helvetica" w:hAnsi="Helvetica" w:cs="Helvetica"/>
                      <w:b/>
                      <w:bCs/>
                      <w:color w:val="222222"/>
                    </w:rPr>
                    <w:t>Last Updated Date:</w:t>
                  </w:r>
                </w:p>
              </w:tc>
              <w:tc>
                <w:tcPr>
                  <w:tcW w:w="2086" w:type="dxa"/>
                  <w:vAlign w:val="center"/>
                  <w:hideMark/>
                </w:tcPr>
                <w:p w14:paraId="50BAFDB9" w14:textId="77777777" w:rsidR="0002155D" w:rsidRPr="00E068EA" w:rsidRDefault="0002155D" w:rsidP="009C5DD3">
                  <w:pPr>
                    <w:pStyle w:val="NoSpacing"/>
                    <w:rPr>
                      <w:rFonts w:ascii="Helvetica" w:hAnsi="Helvetica" w:cs="Helvetica"/>
                      <w:color w:val="222222"/>
                    </w:rPr>
                  </w:pPr>
                  <w:r w:rsidRPr="00E068EA">
                    <w:rPr>
                      <w:rFonts w:ascii="Helvetica" w:hAnsi="Helvetica" w:cs="Helvetica"/>
                      <w:color w:val="222222"/>
                    </w:rPr>
                    <w:t>May 13, 2022</w:t>
                  </w:r>
                </w:p>
              </w:tc>
            </w:tr>
            <w:tr w:rsidR="0002155D" w:rsidRPr="00E068EA" w14:paraId="2A8F4093" w14:textId="77777777" w:rsidTr="009C5DD3">
              <w:trPr>
                <w:tblCellSpacing w:w="0" w:type="dxa"/>
              </w:trPr>
              <w:tc>
                <w:tcPr>
                  <w:tcW w:w="2919" w:type="dxa"/>
                  <w:noWrap/>
                  <w:hideMark/>
                </w:tcPr>
                <w:p w14:paraId="32965A41" w14:textId="77777777" w:rsidR="0002155D" w:rsidRPr="00E068EA" w:rsidRDefault="0002155D" w:rsidP="009C5DD3">
                  <w:pPr>
                    <w:pStyle w:val="NoSpacing"/>
                    <w:rPr>
                      <w:rFonts w:ascii="Helvetica" w:hAnsi="Helvetica" w:cs="Helvetica"/>
                      <w:b/>
                      <w:bCs/>
                      <w:color w:val="222222"/>
                    </w:rPr>
                  </w:pPr>
                  <w:r w:rsidRPr="00E068EA">
                    <w:rPr>
                      <w:rFonts w:ascii="Helvetica" w:hAnsi="Helvetica" w:cs="Helvetica"/>
                      <w:b/>
                      <w:bCs/>
                      <w:color w:val="222222"/>
                    </w:rPr>
                    <w:t>Original Closing Date for Applications:</w:t>
                  </w:r>
                </w:p>
              </w:tc>
              <w:tc>
                <w:tcPr>
                  <w:tcW w:w="2086" w:type="dxa"/>
                  <w:vAlign w:val="center"/>
                  <w:hideMark/>
                </w:tcPr>
                <w:p w14:paraId="4D1144F5" w14:textId="77777777" w:rsidR="0002155D" w:rsidRPr="00E068EA" w:rsidRDefault="0002155D" w:rsidP="009C5DD3">
                  <w:pPr>
                    <w:pStyle w:val="NoSpacing"/>
                    <w:rPr>
                      <w:rFonts w:ascii="Helvetica" w:hAnsi="Helvetica" w:cs="Helvetica"/>
                      <w:color w:val="222222"/>
                    </w:rPr>
                  </w:pPr>
                  <w:r w:rsidRPr="00E068EA">
                    <w:rPr>
                      <w:rFonts w:ascii="Helvetica" w:hAnsi="Helvetica" w:cs="Helvetica"/>
                      <w:color w:val="222222"/>
                    </w:rPr>
                    <w:t>Sep 30, 2022  </w:t>
                  </w:r>
                </w:p>
              </w:tc>
            </w:tr>
            <w:tr w:rsidR="0002155D" w:rsidRPr="00E068EA" w14:paraId="3ACC7843" w14:textId="77777777" w:rsidTr="009C5DD3">
              <w:trPr>
                <w:tblCellSpacing w:w="0" w:type="dxa"/>
              </w:trPr>
              <w:tc>
                <w:tcPr>
                  <w:tcW w:w="2919" w:type="dxa"/>
                  <w:noWrap/>
                  <w:hideMark/>
                </w:tcPr>
                <w:p w14:paraId="54AD0B83" w14:textId="77777777" w:rsidR="0002155D" w:rsidRPr="00E068EA" w:rsidRDefault="0002155D" w:rsidP="009C5DD3">
                  <w:pPr>
                    <w:pStyle w:val="NoSpacing"/>
                    <w:rPr>
                      <w:rFonts w:ascii="Helvetica" w:hAnsi="Helvetica" w:cs="Helvetica"/>
                      <w:b/>
                      <w:bCs/>
                      <w:color w:val="222222"/>
                    </w:rPr>
                  </w:pPr>
                  <w:r w:rsidRPr="00E068EA">
                    <w:rPr>
                      <w:rFonts w:ascii="Helvetica" w:hAnsi="Helvetica" w:cs="Helvetica"/>
                      <w:b/>
                      <w:bCs/>
                      <w:color w:val="222222"/>
                    </w:rPr>
                    <w:t>Current Closing Date for Applications:</w:t>
                  </w:r>
                </w:p>
              </w:tc>
              <w:tc>
                <w:tcPr>
                  <w:tcW w:w="2086" w:type="dxa"/>
                  <w:vAlign w:val="center"/>
                  <w:hideMark/>
                </w:tcPr>
                <w:p w14:paraId="0D9F7EB4" w14:textId="77777777" w:rsidR="0002155D" w:rsidRPr="00E068EA" w:rsidRDefault="0002155D" w:rsidP="009C5DD3">
                  <w:pPr>
                    <w:pStyle w:val="NoSpacing"/>
                    <w:rPr>
                      <w:rFonts w:ascii="Helvetica" w:hAnsi="Helvetica" w:cs="Helvetica"/>
                      <w:color w:val="222222"/>
                    </w:rPr>
                  </w:pPr>
                  <w:r w:rsidRPr="00E068EA">
                    <w:rPr>
                      <w:rFonts w:ascii="Helvetica" w:hAnsi="Helvetica" w:cs="Helvetica"/>
                      <w:color w:val="222222"/>
                    </w:rPr>
                    <w:t>Sep 30, 2022  </w:t>
                  </w:r>
                </w:p>
              </w:tc>
            </w:tr>
            <w:tr w:rsidR="0002155D" w:rsidRPr="00E068EA" w14:paraId="38597889" w14:textId="77777777" w:rsidTr="009C5DD3">
              <w:trPr>
                <w:tblCellSpacing w:w="0" w:type="dxa"/>
              </w:trPr>
              <w:tc>
                <w:tcPr>
                  <w:tcW w:w="2919" w:type="dxa"/>
                  <w:noWrap/>
                  <w:hideMark/>
                </w:tcPr>
                <w:p w14:paraId="512E7702" w14:textId="77777777" w:rsidR="0002155D" w:rsidRPr="00E068EA" w:rsidRDefault="0002155D" w:rsidP="009C5DD3">
                  <w:pPr>
                    <w:pStyle w:val="NoSpacing"/>
                    <w:rPr>
                      <w:rFonts w:ascii="Helvetica" w:hAnsi="Helvetica" w:cs="Helvetica"/>
                      <w:b/>
                      <w:bCs/>
                      <w:color w:val="222222"/>
                    </w:rPr>
                  </w:pPr>
                  <w:r w:rsidRPr="00E068EA">
                    <w:rPr>
                      <w:rFonts w:ascii="Helvetica" w:hAnsi="Helvetica" w:cs="Helvetica"/>
                      <w:b/>
                      <w:bCs/>
                      <w:color w:val="222222"/>
                    </w:rPr>
                    <w:t>Archive Date:</w:t>
                  </w:r>
                </w:p>
              </w:tc>
              <w:tc>
                <w:tcPr>
                  <w:tcW w:w="2086" w:type="dxa"/>
                  <w:vAlign w:val="center"/>
                  <w:hideMark/>
                </w:tcPr>
                <w:p w14:paraId="7E986B4E" w14:textId="77777777" w:rsidR="0002155D" w:rsidRPr="00E068EA" w:rsidRDefault="0002155D" w:rsidP="009C5DD3">
                  <w:pPr>
                    <w:pStyle w:val="NoSpacing"/>
                    <w:rPr>
                      <w:rFonts w:ascii="Helvetica" w:hAnsi="Helvetica" w:cs="Helvetica"/>
                      <w:color w:val="222222"/>
                    </w:rPr>
                  </w:pPr>
                  <w:r w:rsidRPr="00E068EA">
                    <w:rPr>
                      <w:rFonts w:ascii="Helvetica" w:hAnsi="Helvetica" w:cs="Helvetica"/>
                      <w:color w:val="222222"/>
                    </w:rPr>
                    <w:t>Oct 30, 2022</w:t>
                  </w:r>
                </w:p>
              </w:tc>
            </w:tr>
            <w:tr w:rsidR="0002155D" w:rsidRPr="00E068EA" w14:paraId="3A4AAB0C" w14:textId="77777777" w:rsidTr="009C5DD3">
              <w:trPr>
                <w:tblCellSpacing w:w="0" w:type="dxa"/>
              </w:trPr>
              <w:tc>
                <w:tcPr>
                  <w:tcW w:w="2919" w:type="dxa"/>
                  <w:noWrap/>
                  <w:hideMark/>
                </w:tcPr>
                <w:p w14:paraId="5B71FA82" w14:textId="77777777" w:rsidR="0002155D" w:rsidRPr="00E068EA" w:rsidRDefault="0002155D" w:rsidP="009C5DD3">
                  <w:pPr>
                    <w:pStyle w:val="NoSpacing"/>
                    <w:rPr>
                      <w:rFonts w:ascii="Helvetica" w:hAnsi="Helvetica" w:cs="Helvetica"/>
                      <w:b/>
                      <w:bCs/>
                      <w:color w:val="222222"/>
                    </w:rPr>
                  </w:pPr>
                  <w:r w:rsidRPr="00E068EA">
                    <w:rPr>
                      <w:rFonts w:ascii="Helvetica" w:hAnsi="Helvetica" w:cs="Helvetica"/>
                      <w:b/>
                      <w:bCs/>
                      <w:color w:val="222222"/>
                    </w:rPr>
                    <w:t>Estimated Total Program Funding:</w:t>
                  </w:r>
                </w:p>
              </w:tc>
              <w:tc>
                <w:tcPr>
                  <w:tcW w:w="2086" w:type="dxa"/>
                  <w:vAlign w:val="center"/>
                  <w:hideMark/>
                </w:tcPr>
                <w:p w14:paraId="3EA425CB" w14:textId="77777777" w:rsidR="0002155D" w:rsidRPr="00E068EA" w:rsidRDefault="0002155D" w:rsidP="009C5DD3">
                  <w:pPr>
                    <w:pStyle w:val="NoSpacing"/>
                    <w:rPr>
                      <w:rFonts w:ascii="Helvetica" w:hAnsi="Helvetica" w:cs="Helvetica"/>
                      <w:color w:val="222222"/>
                    </w:rPr>
                  </w:pPr>
                  <w:r w:rsidRPr="00E068EA">
                    <w:rPr>
                      <w:rFonts w:ascii="Helvetica" w:hAnsi="Helvetica" w:cs="Helvetica"/>
                      <w:color w:val="222222"/>
                    </w:rPr>
                    <w:t> </w:t>
                  </w:r>
                </w:p>
              </w:tc>
            </w:tr>
            <w:tr w:rsidR="0002155D" w:rsidRPr="00E068EA" w14:paraId="6201BD4D" w14:textId="77777777" w:rsidTr="009C5DD3">
              <w:trPr>
                <w:tblCellSpacing w:w="0" w:type="dxa"/>
              </w:trPr>
              <w:tc>
                <w:tcPr>
                  <w:tcW w:w="2919" w:type="dxa"/>
                  <w:noWrap/>
                  <w:hideMark/>
                </w:tcPr>
                <w:p w14:paraId="5D90BE14" w14:textId="77777777" w:rsidR="0002155D" w:rsidRPr="00E068EA" w:rsidRDefault="0002155D" w:rsidP="009C5DD3">
                  <w:pPr>
                    <w:pStyle w:val="NoSpacing"/>
                    <w:rPr>
                      <w:rFonts w:ascii="Helvetica" w:hAnsi="Helvetica" w:cs="Helvetica"/>
                      <w:b/>
                      <w:bCs/>
                      <w:color w:val="222222"/>
                    </w:rPr>
                  </w:pPr>
                  <w:r w:rsidRPr="00E068EA">
                    <w:rPr>
                      <w:rFonts w:ascii="Helvetica" w:hAnsi="Helvetica" w:cs="Helvetica"/>
                      <w:b/>
                      <w:bCs/>
                      <w:color w:val="222222"/>
                    </w:rPr>
                    <w:t>Award Ceiling:</w:t>
                  </w:r>
                </w:p>
              </w:tc>
              <w:tc>
                <w:tcPr>
                  <w:tcW w:w="2086" w:type="dxa"/>
                  <w:vAlign w:val="center"/>
                  <w:hideMark/>
                </w:tcPr>
                <w:p w14:paraId="14D8F37D" w14:textId="77777777" w:rsidR="0002155D" w:rsidRPr="00E068EA" w:rsidRDefault="0002155D" w:rsidP="009C5DD3">
                  <w:pPr>
                    <w:pStyle w:val="NoSpacing"/>
                    <w:rPr>
                      <w:rFonts w:ascii="Helvetica" w:hAnsi="Helvetica" w:cs="Helvetica"/>
                      <w:color w:val="222222"/>
                    </w:rPr>
                  </w:pPr>
                  <w:r w:rsidRPr="00E068EA">
                    <w:rPr>
                      <w:rFonts w:ascii="Helvetica" w:hAnsi="Helvetica" w:cs="Helvetica"/>
                      <w:color w:val="222222"/>
                    </w:rPr>
                    <w:t> </w:t>
                  </w:r>
                </w:p>
              </w:tc>
            </w:tr>
            <w:tr w:rsidR="0002155D" w:rsidRPr="00E068EA" w14:paraId="6AEB251B" w14:textId="77777777" w:rsidTr="009C5DD3">
              <w:trPr>
                <w:tblCellSpacing w:w="0" w:type="dxa"/>
              </w:trPr>
              <w:tc>
                <w:tcPr>
                  <w:tcW w:w="2919" w:type="dxa"/>
                  <w:noWrap/>
                  <w:hideMark/>
                </w:tcPr>
                <w:p w14:paraId="77C82A55" w14:textId="77777777" w:rsidR="0002155D" w:rsidRPr="00E068EA" w:rsidRDefault="0002155D" w:rsidP="009C5DD3">
                  <w:pPr>
                    <w:pStyle w:val="NoSpacing"/>
                    <w:rPr>
                      <w:rFonts w:ascii="Helvetica" w:hAnsi="Helvetica" w:cs="Helvetica"/>
                      <w:b/>
                      <w:bCs/>
                      <w:color w:val="222222"/>
                    </w:rPr>
                  </w:pPr>
                  <w:r w:rsidRPr="00E068EA">
                    <w:rPr>
                      <w:rFonts w:ascii="Helvetica" w:hAnsi="Helvetica" w:cs="Helvetica"/>
                      <w:b/>
                      <w:bCs/>
                      <w:color w:val="222222"/>
                    </w:rPr>
                    <w:t>Award Floor:</w:t>
                  </w:r>
                </w:p>
              </w:tc>
              <w:tc>
                <w:tcPr>
                  <w:tcW w:w="2086" w:type="dxa"/>
                  <w:vAlign w:val="center"/>
                  <w:hideMark/>
                </w:tcPr>
                <w:p w14:paraId="550CE647" w14:textId="77777777" w:rsidR="0002155D" w:rsidRPr="00E068EA" w:rsidRDefault="0002155D" w:rsidP="009C5DD3">
                  <w:pPr>
                    <w:pStyle w:val="NoSpacing"/>
                    <w:rPr>
                      <w:rFonts w:ascii="Helvetica" w:hAnsi="Helvetica" w:cs="Helvetica"/>
                      <w:color w:val="222222"/>
                    </w:rPr>
                  </w:pPr>
                  <w:r w:rsidRPr="00E068EA">
                    <w:rPr>
                      <w:rFonts w:ascii="Helvetica" w:hAnsi="Helvetica" w:cs="Helvetica"/>
                      <w:color w:val="222222"/>
                    </w:rPr>
                    <w:t> </w:t>
                  </w:r>
                </w:p>
              </w:tc>
            </w:tr>
          </w:tbl>
          <w:p w14:paraId="59FB6B8D" w14:textId="77777777" w:rsidR="0002155D" w:rsidRPr="00E068EA" w:rsidRDefault="0002155D" w:rsidP="009C5DD3">
            <w:pPr>
              <w:pStyle w:val="NoSpacing"/>
              <w:rPr>
                <w:rFonts w:ascii="Helvetica" w:hAnsi="Helvetica" w:cs="Helvetica"/>
                <w:color w:val="222222"/>
              </w:rPr>
            </w:pPr>
          </w:p>
        </w:tc>
      </w:tr>
    </w:tbl>
    <w:p w14:paraId="1DC14A73" w14:textId="77777777" w:rsidR="0002155D" w:rsidRPr="00E068EA" w:rsidRDefault="0002155D" w:rsidP="0002155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2155D" w:rsidRPr="00E068EA" w14:paraId="3E35AE52" w14:textId="77777777" w:rsidTr="009C5DD3">
        <w:trPr>
          <w:tblCellSpacing w:w="0" w:type="dxa"/>
        </w:trPr>
        <w:tc>
          <w:tcPr>
            <w:tcW w:w="0" w:type="auto"/>
            <w:noWrap/>
            <w:hideMark/>
          </w:tcPr>
          <w:p w14:paraId="1B51D933" w14:textId="77777777" w:rsidR="0002155D" w:rsidRPr="00E068EA" w:rsidRDefault="0002155D" w:rsidP="009C5DD3">
            <w:pPr>
              <w:pStyle w:val="NoSpacing"/>
              <w:rPr>
                <w:rFonts w:ascii="Helvetica" w:hAnsi="Helvetica" w:cs="Helvetica"/>
                <w:b/>
                <w:bCs/>
                <w:color w:val="222222"/>
              </w:rPr>
            </w:pPr>
            <w:r w:rsidRPr="00E068EA">
              <w:rPr>
                <w:rFonts w:ascii="Helvetica" w:hAnsi="Helvetica" w:cs="Helvetica"/>
                <w:b/>
                <w:bCs/>
                <w:color w:val="222222"/>
              </w:rPr>
              <w:t>Eligible Applicants:</w:t>
            </w:r>
          </w:p>
        </w:tc>
        <w:tc>
          <w:tcPr>
            <w:tcW w:w="5000" w:type="pct"/>
            <w:vAlign w:val="center"/>
            <w:hideMark/>
          </w:tcPr>
          <w:p w14:paraId="2E062E94" w14:textId="77777777" w:rsidR="0002155D" w:rsidRPr="00E068EA" w:rsidRDefault="0002155D" w:rsidP="009C5DD3">
            <w:pPr>
              <w:pStyle w:val="NoSpacing"/>
              <w:rPr>
                <w:rFonts w:ascii="Helvetica" w:hAnsi="Helvetica" w:cs="Helvetica"/>
                <w:color w:val="222222"/>
              </w:rPr>
            </w:pPr>
            <w:r w:rsidRPr="00E068EA">
              <w:rPr>
                <w:rFonts w:ascii="Helvetica" w:hAnsi="Helvetica" w:cs="Helvetica"/>
                <w:color w:val="222222"/>
              </w:rPr>
              <w:t>Others (see text field entitled "Additional Information on Eligibility" for clarification)</w:t>
            </w:r>
          </w:p>
        </w:tc>
      </w:tr>
      <w:tr w:rsidR="0002155D" w:rsidRPr="00E068EA" w14:paraId="734C1E43" w14:textId="77777777" w:rsidTr="009C5DD3">
        <w:trPr>
          <w:tblCellSpacing w:w="0" w:type="dxa"/>
        </w:trPr>
        <w:tc>
          <w:tcPr>
            <w:tcW w:w="0" w:type="auto"/>
            <w:noWrap/>
            <w:hideMark/>
          </w:tcPr>
          <w:p w14:paraId="2C6D4F5D" w14:textId="77777777" w:rsidR="0002155D" w:rsidRPr="00E068EA" w:rsidRDefault="0002155D" w:rsidP="009C5DD3">
            <w:pPr>
              <w:pStyle w:val="NoSpacing"/>
              <w:rPr>
                <w:rFonts w:ascii="Helvetica" w:hAnsi="Helvetica" w:cs="Helvetica"/>
                <w:b/>
                <w:bCs/>
                <w:color w:val="222222"/>
              </w:rPr>
            </w:pPr>
            <w:r w:rsidRPr="00E068EA">
              <w:rPr>
                <w:rFonts w:ascii="Helvetica" w:hAnsi="Helvetica" w:cs="Helvetica"/>
                <w:b/>
                <w:bCs/>
                <w:color w:val="222222"/>
              </w:rPr>
              <w:t>Additional Information on Eligibility:</w:t>
            </w:r>
          </w:p>
        </w:tc>
        <w:tc>
          <w:tcPr>
            <w:tcW w:w="5000" w:type="pct"/>
            <w:vAlign w:val="center"/>
            <w:hideMark/>
          </w:tcPr>
          <w:p w14:paraId="788A78E0" w14:textId="77777777" w:rsidR="0002155D" w:rsidRPr="00E068EA" w:rsidRDefault="0002155D" w:rsidP="009C5DD3">
            <w:pPr>
              <w:pStyle w:val="NoSpacing"/>
              <w:rPr>
                <w:rFonts w:ascii="Helvetica" w:hAnsi="Helvetica" w:cs="Helvetica"/>
                <w:color w:val="222222"/>
              </w:rPr>
            </w:pPr>
            <w:r w:rsidRPr="00E068EA">
              <w:rPr>
                <w:rFonts w:ascii="Helvetica" w:hAnsi="Helvetica" w:cs="Helvetica"/>
                <w:color w:val="222222"/>
              </w:rPr>
              <w:t>To apply for the MMG Program, an entity must be a State, political subdivision of a State, Tribal government, technology company, electric utility, utility cooperative, public utility district, telecommunications company, telecommunications cooperative, nonprofit foundation, nonprofit corporation, nonprofit institution, nonprofit association, regional planning council, Native entity, economic development authority, or any partnership of two (2) or more of these entities.</w:t>
            </w:r>
          </w:p>
        </w:tc>
      </w:tr>
    </w:tbl>
    <w:p w14:paraId="4A31D7F7" w14:textId="77777777" w:rsidR="0002155D" w:rsidRPr="00E068EA" w:rsidRDefault="0002155D" w:rsidP="0002155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2155D" w:rsidRPr="00E068EA" w14:paraId="48242DD9" w14:textId="77777777" w:rsidTr="009C5DD3">
        <w:trPr>
          <w:tblCellSpacing w:w="0" w:type="dxa"/>
        </w:trPr>
        <w:tc>
          <w:tcPr>
            <w:tcW w:w="0" w:type="auto"/>
            <w:noWrap/>
            <w:hideMark/>
          </w:tcPr>
          <w:p w14:paraId="753700A9" w14:textId="77777777" w:rsidR="0002155D" w:rsidRPr="00E068EA" w:rsidRDefault="0002155D" w:rsidP="009C5DD3">
            <w:pPr>
              <w:pStyle w:val="NoSpacing"/>
              <w:rPr>
                <w:rFonts w:ascii="Helvetica" w:hAnsi="Helvetica" w:cs="Helvetica"/>
                <w:b/>
                <w:bCs/>
                <w:color w:val="222222"/>
              </w:rPr>
            </w:pPr>
            <w:r w:rsidRPr="00E068EA">
              <w:rPr>
                <w:rFonts w:ascii="Helvetica" w:hAnsi="Helvetica" w:cs="Helvetica"/>
                <w:b/>
                <w:bCs/>
                <w:color w:val="222222"/>
              </w:rPr>
              <w:t>Agency Name:</w:t>
            </w:r>
          </w:p>
        </w:tc>
        <w:tc>
          <w:tcPr>
            <w:tcW w:w="5000" w:type="pct"/>
            <w:vAlign w:val="center"/>
            <w:hideMark/>
          </w:tcPr>
          <w:p w14:paraId="5A213CBE" w14:textId="77777777" w:rsidR="0002155D" w:rsidRPr="00E068EA" w:rsidRDefault="0002155D" w:rsidP="009C5DD3">
            <w:pPr>
              <w:pStyle w:val="NoSpacing"/>
              <w:rPr>
                <w:rFonts w:ascii="Helvetica" w:hAnsi="Helvetica" w:cs="Helvetica"/>
                <w:color w:val="222222"/>
              </w:rPr>
            </w:pPr>
            <w:r w:rsidRPr="00E068EA">
              <w:rPr>
                <w:rFonts w:ascii="Helvetica" w:hAnsi="Helvetica" w:cs="Helvetica"/>
                <w:color w:val="222222"/>
              </w:rPr>
              <w:t>National Telecommunications and Information Admini</w:t>
            </w:r>
            <w:r>
              <w:rPr>
                <w:rFonts w:ascii="Helvetica" w:hAnsi="Helvetica" w:cs="Helvetica"/>
                <w:color w:val="222222"/>
              </w:rPr>
              <w:t>stration</w:t>
            </w:r>
          </w:p>
        </w:tc>
      </w:tr>
      <w:tr w:rsidR="0002155D" w:rsidRPr="00E068EA" w14:paraId="56C42678" w14:textId="77777777" w:rsidTr="009C5DD3">
        <w:trPr>
          <w:tblCellSpacing w:w="0" w:type="dxa"/>
        </w:trPr>
        <w:tc>
          <w:tcPr>
            <w:tcW w:w="0" w:type="auto"/>
            <w:noWrap/>
            <w:hideMark/>
          </w:tcPr>
          <w:p w14:paraId="2EFFBC18" w14:textId="77777777" w:rsidR="0002155D" w:rsidRPr="00E068EA" w:rsidRDefault="0002155D" w:rsidP="009C5DD3">
            <w:pPr>
              <w:pStyle w:val="NoSpacing"/>
              <w:rPr>
                <w:rFonts w:ascii="Helvetica" w:hAnsi="Helvetica" w:cs="Helvetica"/>
                <w:b/>
                <w:bCs/>
                <w:color w:val="222222"/>
              </w:rPr>
            </w:pPr>
            <w:r w:rsidRPr="00E068EA">
              <w:rPr>
                <w:rFonts w:ascii="Helvetica" w:hAnsi="Helvetica" w:cs="Helvetica"/>
                <w:b/>
                <w:bCs/>
                <w:color w:val="222222"/>
              </w:rPr>
              <w:t>Description:</w:t>
            </w:r>
          </w:p>
        </w:tc>
        <w:tc>
          <w:tcPr>
            <w:tcW w:w="5000" w:type="pct"/>
            <w:vAlign w:val="center"/>
            <w:hideMark/>
          </w:tcPr>
          <w:p w14:paraId="23DFAB87" w14:textId="77777777" w:rsidR="0002155D" w:rsidRPr="00E068EA" w:rsidRDefault="0002155D" w:rsidP="009C5DD3">
            <w:pPr>
              <w:pStyle w:val="NoSpacing"/>
              <w:rPr>
                <w:rFonts w:ascii="Helvetica" w:hAnsi="Helvetica" w:cs="Helvetica"/>
                <w:color w:val="222222"/>
              </w:rPr>
            </w:pPr>
            <w:r w:rsidRPr="00E068EA">
              <w:rPr>
                <w:rFonts w:ascii="Helvetica" w:hAnsi="Helvetica" w:cs="Helvetica"/>
                <w:color w:val="222222"/>
              </w:rPr>
              <w:t xml:space="preserve">The Middle Mile Broadband Infrastructure Grant (MMG) Program provides funding for the construction, improvement, or acquisition of middle mile infrastructure. The purpose of the grant program is to expand and extend middle mile infrastructure to reduce the cost of connecting areas that are unserved or underserved to the internet backbone. </w:t>
            </w:r>
            <w:r w:rsidRPr="00E068EA">
              <w:rPr>
                <w:rFonts w:ascii="Helvetica" w:hAnsi="Helvetica" w:cs="Helvetica"/>
                <w:i/>
                <w:iCs/>
                <w:color w:val="222222"/>
              </w:rPr>
              <w:t xml:space="preserve">See </w:t>
            </w:r>
            <w:r w:rsidRPr="00E068EA">
              <w:rPr>
                <w:rFonts w:ascii="Helvetica" w:hAnsi="Helvetica" w:cs="Helvetica"/>
                <w:color w:val="222222"/>
              </w:rPr>
              <w:t>Section I of this NOFO for the full Program Description.</w:t>
            </w:r>
          </w:p>
        </w:tc>
      </w:tr>
      <w:tr w:rsidR="0002155D" w:rsidRPr="00E068EA" w14:paraId="5D74BAB8" w14:textId="77777777" w:rsidTr="009C5DD3">
        <w:trPr>
          <w:tblCellSpacing w:w="0" w:type="dxa"/>
        </w:trPr>
        <w:tc>
          <w:tcPr>
            <w:tcW w:w="0" w:type="auto"/>
            <w:noWrap/>
            <w:hideMark/>
          </w:tcPr>
          <w:p w14:paraId="3E04ADEC" w14:textId="77777777" w:rsidR="0002155D" w:rsidRPr="00E068EA" w:rsidRDefault="0002155D" w:rsidP="009C5DD3">
            <w:pPr>
              <w:pStyle w:val="NoSpacing"/>
              <w:rPr>
                <w:rFonts w:ascii="Helvetica" w:hAnsi="Helvetica" w:cs="Helvetica"/>
                <w:b/>
                <w:bCs/>
                <w:color w:val="222222"/>
              </w:rPr>
            </w:pPr>
            <w:r w:rsidRPr="00E068EA">
              <w:rPr>
                <w:rFonts w:ascii="Helvetica" w:hAnsi="Helvetica" w:cs="Helvetica"/>
                <w:b/>
                <w:bCs/>
                <w:color w:val="222222"/>
              </w:rPr>
              <w:t>Link to Additional Information:</w:t>
            </w:r>
          </w:p>
        </w:tc>
        <w:tc>
          <w:tcPr>
            <w:tcW w:w="5000" w:type="pct"/>
            <w:vAlign w:val="center"/>
            <w:hideMark/>
          </w:tcPr>
          <w:p w14:paraId="549118E4" w14:textId="77777777" w:rsidR="0002155D" w:rsidRPr="00E068EA" w:rsidRDefault="00380025" w:rsidP="009C5DD3">
            <w:pPr>
              <w:pStyle w:val="NoSpacing"/>
              <w:rPr>
                <w:rFonts w:ascii="Helvetica" w:hAnsi="Helvetica" w:cs="Helvetica"/>
                <w:color w:val="222222"/>
              </w:rPr>
            </w:pPr>
            <w:hyperlink r:id="rId121" w:anchor="relatedDocumentsTab" w:tooltip="See Related Documents" w:history="1">
              <w:r w:rsidR="0002155D" w:rsidRPr="00E068EA">
                <w:rPr>
                  <w:rStyle w:val="Hyperlink"/>
                  <w:rFonts w:ascii="Helvetica" w:hAnsi="Helvetica" w:cs="Helvetica"/>
                </w:rPr>
                <w:t>See Related Documents</w:t>
              </w:r>
            </w:hyperlink>
          </w:p>
        </w:tc>
      </w:tr>
      <w:tr w:rsidR="0002155D" w:rsidRPr="00E068EA" w14:paraId="0C0B5DAC" w14:textId="77777777" w:rsidTr="009C5DD3">
        <w:trPr>
          <w:tblCellSpacing w:w="0" w:type="dxa"/>
        </w:trPr>
        <w:tc>
          <w:tcPr>
            <w:tcW w:w="0" w:type="auto"/>
            <w:noWrap/>
            <w:hideMark/>
          </w:tcPr>
          <w:p w14:paraId="622C0127" w14:textId="77777777" w:rsidR="0002155D" w:rsidRPr="00E068EA" w:rsidRDefault="0002155D" w:rsidP="009C5DD3">
            <w:pPr>
              <w:pStyle w:val="NoSpacing"/>
              <w:rPr>
                <w:rFonts w:ascii="Helvetica" w:hAnsi="Helvetica" w:cs="Helvetica"/>
                <w:b/>
                <w:bCs/>
                <w:color w:val="222222"/>
              </w:rPr>
            </w:pPr>
            <w:r w:rsidRPr="00E068EA">
              <w:rPr>
                <w:rFonts w:ascii="Helvetica" w:hAnsi="Helvetica" w:cs="Helvetica"/>
                <w:b/>
                <w:bCs/>
                <w:color w:val="222222"/>
              </w:rPr>
              <w:t>Grantor Contact Information:</w:t>
            </w:r>
          </w:p>
        </w:tc>
        <w:tc>
          <w:tcPr>
            <w:tcW w:w="5000" w:type="pct"/>
            <w:vAlign w:val="center"/>
            <w:hideMark/>
          </w:tcPr>
          <w:p w14:paraId="4D352CFA" w14:textId="77777777" w:rsidR="0002155D" w:rsidRPr="00E068EA" w:rsidRDefault="0002155D" w:rsidP="009C5DD3">
            <w:pPr>
              <w:pStyle w:val="NoSpacing"/>
              <w:rPr>
                <w:rFonts w:ascii="Helvetica" w:hAnsi="Helvetica" w:cs="Helvetica"/>
                <w:color w:val="222222"/>
              </w:rPr>
            </w:pPr>
            <w:r w:rsidRPr="00E068EA">
              <w:rPr>
                <w:rFonts w:ascii="Helvetica" w:hAnsi="Helvetica" w:cs="Helvetica"/>
                <w:color w:val="222222"/>
              </w:rPr>
              <w:t>If you have difficulty accessing the full announcement electronically, please contact:</w:t>
            </w:r>
            <w:r w:rsidRPr="00E068EA">
              <w:rPr>
                <w:rFonts w:ascii="Helvetica" w:hAnsi="Helvetica" w:cs="Helvetica"/>
                <w:color w:val="222222"/>
              </w:rPr>
              <w:br/>
            </w:r>
            <w:r w:rsidRPr="00E068EA">
              <w:rPr>
                <w:rFonts w:ascii="Helvetica" w:hAnsi="Helvetica" w:cs="Helvetica"/>
                <w:color w:val="222222"/>
              </w:rPr>
              <w:br/>
              <w:t>Sarah Bleau Middle Mile Director (202) 482-2048</w:t>
            </w:r>
            <w:r w:rsidRPr="00E068EA">
              <w:rPr>
                <w:rFonts w:ascii="Helvetica" w:hAnsi="Helvetica" w:cs="Helvetica"/>
                <w:color w:val="222222"/>
              </w:rPr>
              <w:br/>
            </w:r>
            <w:r w:rsidRPr="00E068EA">
              <w:rPr>
                <w:rFonts w:ascii="Helvetica" w:hAnsi="Helvetica" w:cs="Helvetica"/>
                <w:color w:val="222222"/>
              </w:rPr>
              <w:br/>
            </w:r>
            <w:hyperlink r:id="rId122" w:history="1">
              <w:r w:rsidRPr="00E068EA">
                <w:rPr>
                  <w:rStyle w:val="Hyperlink"/>
                  <w:rFonts w:ascii="Helvetica" w:hAnsi="Helvetica" w:cs="Helvetica"/>
                </w:rPr>
                <w:t>Agency Contact</w:t>
              </w:r>
            </w:hyperlink>
          </w:p>
        </w:tc>
      </w:tr>
    </w:tbl>
    <w:p w14:paraId="2B1543B6" w14:textId="77777777" w:rsidR="0002155D" w:rsidRDefault="0002155D" w:rsidP="0002155D">
      <w:pPr>
        <w:pStyle w:val="NoSpacing"/>
        <w:pBdr>
          <w:bottom w:val="single" w:sz="6" w:space="1" w:color="auto"/>
        </w:pBdr>
        <w:rPr>
          <w:rStyle w:val="Hyperlink"/>
          <w:rFonts w:ascii="Helvetica" w:hAnsi="Helvetica" w:cs="Helvetica"/>
          <w:color w:val="1155CC"/>
          <w:sz w:val="24"/>
          <w:szCs w:val="24"/>
          <w:shd w:val="clear" w:color="auto" w:fill="FFFFFF"/>
        </w:rPr>
      </w:pPr>
      <w:r w:rsidRPr="00F356D3">
        <w:rPr>
          <w:rFonts w:ascii="Helvetica" w:hAnsi="Helvetica" w:cs="Helvetica"/>
          <w:color w:val="222222"/>
          <w:sz w:val="24"/>
          <w:szCs w:val="24"/>
        </w:rPr>
        <w:br/>
      </w:r>
      <w:hyperlink r:id="rId123" w:tgtFrame="_blank" w:history="1">
        <w:r w:rsidRPr="00F356D3">
          <w:rPr>
            <w:rStyle w:val="Hyperlink"/>
            <w:rFonts w:ascii="Helvetica" w:hAnsi="Helvetica" w:cs="Helvetica"/>
            <w:color w:val="1155CC"/>
            <w:sz w:val="24"/>
            <w:szCs w:val="24"/>
            <w:shd w:val="clear" w:color="auto" w:fill="FFFFFF"/>
          </w:rPr>
          <w:t>https://www.grants.gov/web/grants/view-opportunity.html?oppId=340300</w:t>
        </w:r>
      </w:hyperlink>
    </w:p>
    <w:p w14:paraId="112B28DF" w14:textId="3FCBB94B" w:rsidR="0002155D" w:rsidRDefault="0002155D" w:rsidP="0002155D">
      <w:pPr>
        <w:pStyle w:val="NoSpacing"/>
        <w:rPr>
          <w:rFonts w:ascii="Helvetica" w:hAnsi="Helvetica" w:cs="Helvetica"/>
          <w:color w:val="222222"/>
          <w:sz w:val="24"/>
          <w:szCs w:val="24"/>
        </w:rPr>
      </w:pPr>
    </w:p>
    <w:p w14:paraId="0DF16094" w14:textId="77777777" w:rsidR="0002155D" w:rsidRDefault="0002155D" w:rsidP="0002155D">
      <w:pPr>
        <w:pStyle w:val="NoSpacing"/>
        <w:rPr>
          <w:rFonts w:ascii="Helvetica" w:hAnsi="Helvetica" w:cs="Helvetica"/>
          <w:color w:val="222222"/>
          <w:sz w:val="24"/>
          <w:szCs w:val="24"/>
          <w:shd w:val="clear" w:color="auto" w:fill="FFFFFF"/>
        </w:rPr>
      </w:pPr>
      <w:bookmarkStart w:id="108" w:name="DOCSaltonstall23"/>
      <w:bookmarkEnd w:id="108"/>
      <w:r w:rsidRPr="003F7F96">
        <w:rPr>
          <w:rFonts w:ascii="Helvetica" w:hAnsi="Helvetica" w:cs="Helvetica"/>
          <w:color w:val="222222"/>
          <w:sz w:val="24"/>
          <w:szCs w:val="24"/>
          <w:shd w:val="clear" w:color="auto" w:fill="FFFFFF"/>
        </w:rPr>
        <w:t>FY23 Saltonstall-Kennedy Competition</w:t>
      </w:r>
      <w:r w:rsidRPr="00802D19">
        <w:rPr>
          <w:rFonts w:ascii="Helvetica" w:hAnsi="Helvetica" w:cs="Helvetica"/>
          <w:color w:val="222222"/>
          <w:sz w:val="24"/>
          <w:szCs w:val="24"/>
        </w:rPr>
        <w:br/>
      </w:r>
      <w:r w:rsidRPr="00802D19">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2155D" w:rsidRPr="00FD55FF" w14:paraId="1A99B8AE" w14:textId="77777777" w:rsidTr="009C5DD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7"/>
              <w:gridCol w:w="3278"/>
            </w:tblGrid>
            <w:tr w:rsidR="0002155D" w:rsidRPr="00FD55FF" w14:paraId="5D627C3E" w14:textId="77777777" w:rsidTr="009C5DD3">
              <w:trPr>
                <w:tblCellSpacing w:w="0" w:type="dxa"/>
              </w:trPr>
              <w:tc>
                <w:tcPr>
                  <w:tcW w:w="1967" w:type="dxa"/>
                  <w:noWrap/>
                  <w:hideMark/>
                </w:tcPr>
                <w:p w14:paraId="0012C6F1"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Document Type:</w:t>
                  </w:r>
                </w:p>
              </w:tc>
              <w:tc>
                <w:tcPr>
                  <w:tcW w:w="3278" w:type="dxa"/>
                  <w:vAlign w:val="center"/>
                  <w:hideMark/>
                </w:tcPr>
                <w:p w14:paraId="6B66AF5D"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Grants Notice</w:t>
                  </w:r>
                </w:p>
              </w:tc>
            </w:tr>
            <w:tr w:rsidR="0002155D" w:rsidRPr="00FD55FF" w14:paraId="1D77F249" w14:textId="77777777" w:rsidTr="009C5DD3">
              <w:trPr>
                <w:tblCellSpacing w:w="0" w:type="dxa"/>
              </w:trPr>
              <w:tc>
                <w:tcPr>
                  <w:tcW w:w="1967" w:type="dxa"/>
                  <w:noWrap/>
                  <w:hideMark/>
                </w:tcPr>
                <w:p w14:paraId="26454EEF"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Funding Opportunity Number:</w:t>
                  </w:r>
                </w:p>
              </w:tc>
              <w:tc>
                <w:tcPr>
                  <w:tcW w:w="3278" w:type="dxa"/>
                  <w:vAlign w:val="center"/>
                  <w:hideMark/>
                </w:tcPr>
                <w:p w14:paraId="4BF1FCB1"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NOAA-NMFS-FHQ-2023-2007337</w:t>
                  </w:r>
                </w:p>
              </w:tc>
            </w:tr>
            <w:tr w:rsidR="0002155D" w:rsidRPr="00FD55FF" w14:paraId="7A1EA8ED" w14:textId="77777777" w:rsidTr="009C5DD3">
              <w:trPr>
                <w:tblCellSpacing w:w="0" w:type="dxa"/>
              </w:trPr>
              <w:tc>
                <w:tcPr>
                  <w:tcW w:w="1967" w:type="dxa"/>
                  <w:noWrap/>
                  <w:hideMark/>
                </w:tcPr>
                <w:p w14:paraId="1D96A826"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Funding Opportunity Title:</w:t>
                  </w:r>
                </w:p>
              </w:tc>
              <w:tc>
                <w:tcPr>
                  <w:tcW w:w="3278" w:type="dxa"/>
                  <w:vAlign w:val="center"/>
                  <w:hideMark/>
                </w:tcPr>
                <w:p w14:paraId="37BD742D"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FY23 Saltonstall-Kennedy Competition</w:t>
                  </w:r>
                </w:p>
              </w:tc>
            </w:tr>
            <w:tr w:rsidR="0002155D" w:rsidRPr="00FD55FF" w14:paraId="47C2C44C" w14:textId="77777777" w:rsidTr="009C5DD3">
              <w:trPr>
                <w:tblCellSpacing w:w="0" w:type="dxa"/>
              </w:trPr>
              <w:tc>
                <w:tcPr>
                  <w:tcW w:w="1967" w:type="dxa"/>
                  <w:noWrap/>
                  <w:hideMark/>
                </w:tcPr>
                <w:p w14:paraId="0543905A"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Opportunity Category:</w:t>
                  </w:r>
                </w:p>
              </w:tc>
              <w:tc>
                <w:tcPr>
                  <w:tcW w:w="3278" w:type="dxa"/>
                  <w:vAlign w:val="center"/>
                  <w:hideMark/>
                </w:tcPr>
                <w:p w14:paraId="0C0570BD"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Discretionary</w:t>
                  </w:r>
                </w:p>
              </w:tc>
            </w:tr>
            <w:tr w:rsidR="0002155D" w:rsidRPr="00FD55FF" w14:paraId="0D76589C" w14:textId="77777777" w:rsidTr="009C5DD3">
              <w:trPr>
                <w:tblCellSpacing w:w="0" w:type="dxa"/>
              </w:trPr>
              <w:tc>
                <w:tcPr>
                  <w:tcW w:w="1967" w:type="dxa"/>
                  <w:noWrap/>
                  <w:hideMark/>
                </w:tcPr>
                <w:p w14:paraId="15F175F2"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Opportunity Category Explanation:</w:t>
                  </w:r>
                </w:p>
              </w:tc>
              <w:tc>
                <w:tcPr>
                  <w:tcW w:w="3278" w:type="dxa"/>
                  <w:vAlign w:val="center"/>
                  <w:hideMark/>
                </w:tcPr>
                <w:p w14:paraId="6B4692B0"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 </w:t>
                  </w:r>
                </w:p>
              </w:tc>
            </w:tr>
            <w:tr w:rsidR="0002155D" w:rsidRPr="00FD55FF" w14:paraId="329A88BF" w14:textId="77777777" w:rsidTr="009C5DD3">
              <w:trPr>
                <w:tblCellSpacing w:w="0" w:type="dxa"/>
              </w:trPr>
              <w:tc>
                <w:tcPr>
                  <w:tcW w:w="1967" w:type="dxa"/>
                  <w:noWrap/>
                  <w:hideMark/>
                </w:tcPr>
                <w:p w14:paraId="10321717"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Funding Instrument Type:</w:t>
                  </w:r>
                </w:p>
              </w:tc>
              <w:tc>
                <w:tcPr>
                  <w:tcW w:w="3278" w:type="dxa"/>
                  <w:vAlign w:val="center"/>
                  <w:hideMark/>
                </w:tcPr>
                <w:p w14:paraId="6CAC8C98"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Cooperative Agreement</w:t>
                  </w:r>
                  <w:r w:rsidRPr="00FD55FF">
                    <w:rPr>
                      <w:rFonts w:ascii="Helvetica" w:hAnsi="Helvetica" w:cs="Helvetica"/>
                      <w:color w:val="222222"/>
                    </w:rPr>
                    <w:br/>
                    <w:t>Grant</w:t>
                  </w:r>
                </w:p>
              </w:tc>
            </w:tr>
            <w:tr w:rsidR="0002155D" w:rsidRPr="00FD55FF" w14:paraId="3D09AE91" w14:textId="77777777" w:rsidTr="009C5DD3">
              <w:trPr>
                <w:tblCellSpacing w:w="0" w:type="dxa"/>
              </w:trPr>
              <w:tc>
                <w:tcPr>
                  <w:tcW w:w="1967" w:type="dxa"/>
                  <w:noWrap/>
                  <w:hideMark/>
                </w:tcPr>
                <w:p w14:paraId="6D7CE605"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Category of Funding Activity:</w:t>
                  </w:r>
                </w:p>
              </w:tc>
              <w:tc>
                <w:tcPr>
                  <w:tcW w:w="3278" w:type="dxa"/>
                  <w:vAlign w:val="center"/>
                  <w:hideMark/>
                </w:tcPr>
                <w:p w14:paraId="6B913777"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Business and Commerce</w:t>
                  </w:r>
                  <w:r w:rsidRPr="00FD55FF">
                    <w:rPr>
                      <w:rFonts w:ascii="Helvetica" w:hAnsi="Helvetica" w:cs="Helvetica"/>
                      <w:color w:val="222222"/>
                    </w:rPr>
                    <w:br/>
                    <w:t>Environment</w:t>
                  </w:r>
                  <w:r w:rsidRPr="00FD55FF">
                    <w:rPr>
                      <w:rFonts w:ascii="Helvetica" w:hAnsi="Helvetica" w:cs="Helvetica"/>
                      <w:color w:val="222222"/>
                    </w:rPr>
                    <w:br/>
                    <w:t>Natural Resources</w:t>
                  </w:r>
                  <w:r w:rsidRPr="00FD55FF">
                    <w:rPr>
                      <w:rFonts w:ascii="Helvetica" w:hAnsi="Helvetica" w:cs="Helvetica"/>
                      <w:color w:val="222222"/>
                    </w:rPr>
                    <w:br/>
                    <w:t>Science and Technology and other Research and Development</w:t>
                  </w:r>
                </w:p>
              </w:tc>
            </w:tr>
            <w:tr w:rsidR="0002155D" w:rsidRPr="00FD55FF" w14:paraId="4D3AD402" w14:textId="77777777" w:rsidTr="009C5DD3">
              <w:trPr>
                <w:tblCellSpacing w:w="0" w:type="dxa"/>
              </w:trPr>
              <w:tc>
                <w:tcPr>
                  <w:tcW w:w="1967" w:type="dxa"/>
                  <w:noWrap/>
                  <w:hideMark/>
                </w:tcPr>
                <w:p w14:paraId="377ABE87"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Category Explanation:</w:t>
                  </w:r>
                </w:p>
              </w:tc>
              <w:tc>
                <w:tcPr>
                  <w:tcW w:w="3278" w:type="dxa"/>
                  <w:vAlign w:val="center"/>
                  <w:hideMark/>
                </w:tcPr>
                <w:p w14:paraId="7AEC1050"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 </w:t>
                  </w:r>
                </w:p>
              </w:tc>
            </w:tr>
            <w:tr w:rsidR="0002155D" w:rsidRPr="00FD55FF" w14:paraId="3ED6FA11" w14:textId="77777777" w:rsidTr="009C5DD3">
              <w:trPr>
                <w:tblCellSpacing w:w="0" w:type="dxa"/>
              </w:trPr>
              <w:tc>
                <w:tcPr>
                  <w:tcW w:w="1967" w:type="dxa"/>
                  <w:noWrap/>
                  <w:hideMark/>
                </w:tcPr>
                <w:p w14:paraId="64E42FCF"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Expected Number of Awards:</w:t>
                  </w:r>
                </w:p>
              </w:tc>
              <w:tc>
                <w:tcPr>
                  <w:tcW w:w="3278" w:type="dxa"/>
                  <w:vAlign w:val="center"/>
                  <w:hideMark/>
                </w:tcPr>
                <w:p w14:paraId="210B054C"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40</w:t>
                  </w:r>
                </w:p>
              </w:tc>
            </w:tr>
            <w:tr w:rsidR="0002155D" w:rsidRPr="00FD55FF" w14:paraId="5F5E24B1" w14:textId="77777777" w:rsidTr="009C5DD3">
              <w:trPr>
                <w:tblCellSpacing w:w="0" w:type="dxa"/>
              </w:trPr>
              <w:tc>
                <w:tcPr>
                  <w:tcW w:w="1967" w:type="dxa"/>
                  <w:noWrap/>
                  <w:hideMark/>
                </w:tcPr>
                <w:p w14:paraId="584446A0"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CFDA Number(s):</w:t>
                  </w:r>
                </w:p>
              </w:tc>
              <w:tc>
                <w:tcPr>
                  <w:tcW w:w="3278" w:type="dxa"/>
                  <w:vAlign w:val="center"/>
                  <w:hideMark/>
                </w:tcPr>
                <w:p w14:paraId="4E5649E8"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11.427 -- Fisheries Development and Utilization Research and Development Grants and Cooperative Agreements Program</w:t>
                  </w:r>
                </w:p>
              </w:tc>
            </w:tr>
            <w:tr w:rsidR="0002155D" w:rsidRPr="00FD55FF" w14:paraId="6A43B776" w14:textId="77777777" w:rsidTr="009C5DD3">
              <w:trPr>
                <w:tblCellSpacing w:w="0" w:type="dxa"/>
              </w:trPr>
              <w:tc>
                <w:tcPr>
                  <w:tcW w:w="1967" w:type="dxa"/>
                  <w:noWrap/>
                  <w:hideMark/>
                </w:tcPr>
                <w:p w14:paraId="39B28B38"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Cost Sharing or Matching Requirement:</w:t>
                  </w:r>
                </w:p>
              </w:tc>
              <w:tc>
                <w:tcPr>
                  <w:tcW w:w="3278" w:type="dxa"/>
                  <w:vAlign w:val="center"/>
                  <w:hideMark/>
                </w:tcPr>
                <w:p w14:paraId="1193B2EC"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No</w:t>
                  </w:r>
                </w:p>
              </w:tc>
            </w:tr>
          </w:tbl>
          <w:p w14:paraId="42E21EC1" w14:textId="77777777" w:rsidR="0002155D" w:rsidRPr="00FD55FF" w:rsidRDefault="0002155D" w:rsidP="009C5DD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79"/>
              <w:gridCol w:w="2439"/>
            </w:tblGrid>
            <w:tr w:rsidR="0002155D" w:rsidRPr="00FD55FF" w14:paraId="6848CF7B" w14:textId="77777777" w:rsidTr="009C5DD3">
              <w:trPr>
                <w:tblCellSpacing w:w="0" w:type="dxa"/>
              </w:trPr>
              <w:tc>
                <w:tcPr>
                  <w:tcW w:w="2579" w:type="dxa"/>
                  <w:noWrap/>
                  <w:hideMark/>
                </w:tcPr>
                <w:p w14:paraId="77C2B9BC"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Version:</w:t>
                  </w:r>
                </w:p>
              </w:tc>
              <w:tc>
                <w:tcPr>
                  <w:tcW w:w="2439" w:type="dxa"/>
                  <w:vAlign w:val="center"/>
                  <w:hideMark/>
                </w:tcPr>
                <w:p w14:paraId="045C6985"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Synopsis 3</w:t>
                  </w:r>
                </w:p>
              </w:tc>
            </w:tr>
            <w:tr w:rsidR="0002155D" w:rsidRPr="00FD55FF" w14:paraId="16CD0D17" w14:textId="77777777" w:rsidTr="009C5DD3">
              <w:trPr>
                <w:tblCellSpacing w:w="0" w:type="dxa"/>
              </w:trPr>
              <w:tc>
                <w:tcPr>
                  <w:tcW w:w="2579" w:type="dxa"/>
                  <w:noWrap/>
                  <w:hideMark/>
                </w:tcPr>
                <w:p w14:paraId="4C4C9C6A"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Posted Date:</w:t>
                  </w:r>
                </w:p>
              </w:tc>
              <w:tc>
                <w:tcPr>
                  <w:tcW w:w="2439" w:type="dxa"/>
                  <w:vAlign w:val="center"/>
                  <w:hideMark/>
                </w:tcPr>
                <w:p w14:paraId="32197C94"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May 19, 2022</w:t>
                  </w:r>
                </w:p>
              </w:tc>
            </w:tr>
            <w:tr w:rsidR="0002155D" w:rsidRPr="00FD55FF" w14:paraId="4D5173FC" w14:textId="77777777" w:rsidTr="009C5DD3">
              <w:trPr>
                <w:tblCellSpacing w:w="0" w:type="dxa"/>
              </w:trPr>
              <w:tc>
                <w:tcPr>
                  <w:tcW w:w="2579" w:type="dxa"/>
                  <w:noWrap/>
                  <w:hideMark/>
                </w:tcPr>
                <w:p w14:paraId="537BDE3B"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Last Updated Date:</w:t>
                  </w:r>
                </w:p>
              </w:tc>
              <w:tc>
                <w:tcPr>
                  <w:tcW w:w="2439" w:type="dxa"/>
                  <w:vAlign w:val="center"/>
                  <w:hideMark/>
                </w:tcPr>
                <w:p w14:paraId="52096416"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May 31, 2022</w:t>
                  </w:r>
                </w:p>
              </w:tc>
            </w:tr>
            <w:tr w:rsidR="0002155D" w:rsidRPr="00FD55FF" w14:paraId="654194F1" w14:textId="77777777" w:rsidTr="009C5DD3">
              <w:trPr>
                <w:tblCellSpacing w:w="0" w:type="dxa"/>
              </w:trPr>
              <w:tc>
                <w:tcPr>
                  <w:tcW w:w="2579" w:type="dxa"/>
                  <w:noWrap/>
                  <w:hideMark/>
                </w:tcPr>
                <w:p w14:paraId="48DB7C23"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Original Closing Date for Applications:</w:t>
                  </w:r>
                </w:p>
              </w:tc>
              <w:tc>
                <w:tcPr>
                  <w:tcW w:w="2439" w:type="dxa"/>
                  <w:vAlign w:val="center"/>
                  <w:hideMark/>
                </w:tcPr>
                <w:p w14:paraId="273632A4"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Jul 18, 2022  </w:t>
                  </w:r>
                </w:p>
              </w:tc>
            </w:tr>
            <w:tr w:rsidR="0002155D" w:rsidRPr="00FD55FF" w14:paraId="731B71FF" w14:textId="77777777" w:rsidTr="009C5DD3">
              <w:trPr>
                <w:tblCellSpacing w:w="0" w:type="dxa"/>
              </w:trPr>
              <w:tc>
                <w:tcPr>
                  <w:tcW w:w="2579" w:type="dxa"/>
                  <w:noWrap/>
                  <w:hideMark/>
                </w:tcPr>
                <w:p w14:paraId="1FFBD9D0"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Current Closing Date for Applications:</w:t>
                  </w:r>
                </w:p>
              </w:tc>
              <w:tc>
                <w:tcPr>
                  <w:tcW w:w="2439" w:type="dxa"/>
                  <w:vAlign w:val="center"/>
                  <w:hideMark/>
                </w:tcPr>
                <w:p w14:paraId="1BDFC87F"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Oct 31, 2022  </w:t>
                  </w:r>
                </w:p>
              </w:tc>
            </w:tr>
            <w:tr w:rsidR="0002155D" w:rsidRPr="00FD55FF" w14:paraId="6B31BC69" w14:textId="77777777" w:rsidTr="009C5DD3">
              <w:trPr>
                <w:tblCellSpacing w:w="0" w:type="dxa"/>
              </w:trPr>
              <w:tc>
                <w:tcPr>
                  <w:tcW w:w="2579" w:type="dxa"/>
                  <w:noWrap/>
                  <w:hideMark/>
                </w:tcPr>
                <w:p w14:paraId="7EF136DF"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Archive Date:</w:t>
                  </w:r>
                </w:p>
              </w:tc>
              <w:tc>
                <w:tcPr>
                  <w:tcW w:w="2439" w:type="dxa"/>
                  <w:vAlign w:val="center"/>
                  <w:hideMark/>
                </w:tcPr>
                <w:p w14:paraId="06D3174E"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Nov 30, 2022</w:t>
                  </w:r>
                </w:p>
              </w:tc>
            </w:tr>
            <w:tr w:rsidR="0002155D" w:rsidRPr="00FD55FF" w14:paraId="67242EFD" w14:textId="77777777" w:rsidTr="009C5DD3">
              <w:trPr>
                <w:tblCellSpacing w:w="0" w:type="dxa"/>
              </w:trPr>
              <w:tc>
                <w:tcPr>
                  <w:tcW w:w="2579" w:type="dxa"/>
                  <w:noWrap/>
                  <w:hideMark/>
                </w:tcPr>
                <w:p w14:paraId="6E16075F"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Estimated Total Program Funding:</w:t>
                  </w:r>
                </w:p>
              </w:tc>
              <w:tc>
                <w:tcPr>
                  <w:tcW w:w="2439" w:type="dxa"/>
                  <w:vAlign w:val="center"/>
                  <w:hideMark/>
                </w:tcPr>
                <w:p w14:paraId="5E25B1D5"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 </w:t>
                  </w:r>
                </w:p>
              </w:tc>
            </w:tr>
            <w:tr w:rsidR="0002155D" w:rsidRPr="00FD55FF" w14:paraId="1EBDA4A2" w14:textId="77777777" w:rsidTr="009C5DD3">
              <w:trPr>
                <w:tblCellSpacing w:w="0" w:type="dxa"/>
              </w:trPr>
              <w:tc>
                <w:tcPr>
                  <w:tcW w:w="2579" w:type="dxa"/>
                  <w:noWrap/>
                  <w:hideMark/>
                </w:tcPr>
                <w:p w14:paraId="722B8E5A"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Award Ceiling:</w:t>
                  </w:r>
                </w:p>
              </w:tc>
              <w:tc>
                <w:tcPr>
                  <w:tcW w:w="2439" w:type="dxa"/>
                  <w:vAlign w:val="center"/>
                  <w:hideMark/>
                </w:tcPr>
                <w:p w14:paraId="0C0108DC"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$300,000</w:t>
                  </w:r>
                </w:p>
              </w:tc>
            </w:tr>
            <w:tr w:rsidR="0002155D" w:rsidRPr="00FD55FF" w14:paraId="46AADB4E" w14:textId="77777777" w:rsidTr="009C5DD3">
              <w:trPr>
                <w:tblCellSpacing w:w="0" w:type="dxa"/>
              </w:trPr>
              <w:tc>
                <w:tcPr>
                  <w:tcW w:w="2579" w:type="dxa"/>
                  <w:noWrap/>
                  <w:hideMark/>
                </w:tcPr>
                <w:p w14:paraId="6C61A3FB"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Award Floor:</w:t>
                  </w:r>
                </w:p>
              </w:tc>
              <w:tc>
                <w:tcPr>
                  <w:tcW w:w="2439" w:type="dxa"/>
                  <w:vAlign w:val="center"/>
                  <w:hideMark/>
                </w:tcPr>
                <w:p w14:paraId="78DCB8CF"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$25,000</w:t>
                  </w:r>
                </w:p>
              </w:tc>
            </w:tr>
          </w:tbl>
          <w:p w14:paraId="23AC0DCA" w14:textId="77777777" w:rsidR="0002155D" w:rsidRPr="00FD55FF" w:rsidRDefault="0002155D" w:rsidP="009C5DD3">
            <w:pPr>
              <w:pStyle w:val="NoSpacing"/>
              <w:rPr>
                <w:rFonts w:ascii="Helvetica" w:hAnsi="Helvetica" w:cs="Helvetica"/>
                <w:color w:val="222222"/>
              </w:rPr>
            </w:pPr>
          </w:p>
        </w:tc>
      </w:tr>
    </w:tbl>
    <w:p w14:paraId="164EAAD4" w14:textId="77777777" w:rsidR="0002155D" w:rsidRPr="00FD55FF" w:rsidRDefault="0002155D" w:rsidP="0002155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2155D" w:rsidRPr="00FD55FF" w14:paraId="530A95E3" w14:textId="77777777" w:rsidTr="009C5DD3">
        <w:trPr>
          <w:tblCellSpacing w:w="0" w:type="dxa"/>
        </w:trPr>
        <w:tc>
          <w:tcPr>
            <w:tcW w:w="0" w:type="auto"/>
            <w:noWrap/>
            <w:hideMark/>
          </w:tcPr>
          <w:p w14:paraId="62FC42A8"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Eligible Applicants:</w:t>
            </w:r>
          </w:p>
        </w:tc>
        <w:tc>
          <w:tcPr>
            <w:tcW w:w="5000" w:type="pct"/>
            <w:vAlign w:val="center"/>
            <w:hideMark/>
          </w:tcPr>
          <w:p w14:paraId="0296175A"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Native American tribal governments (Federally recognized)</w:t>
            </w:r>
            <w:r w:rsidRPr="00FD55FF">
              <w:rPr>
                <w:rFonts w:ascii="Helvetica" w:hAnsi="Helvetica" w:cs="Helvetica"/>
                <w:color w:val="222222"/>
              </w:rPr>
              <w:br/>
              <w:t>Individuals</w:t>
            </w:r>
            <w:r w:rsidRPr="00FD55FF">
              <w:rPr>
                <w:rFonts w:ascii="Helvetica" w:hAnsi="Helvetica" w:cs="Helvetica"/>
                <w:color w:val="222222"/>
              </w:rPr>
              <w:br/>
              <w:t>Native American tribal organizations (other than Federally recognized tribal governments)</w:t>
            </w:r>
            <w:r w:rsidRPr="00FD55FF">
              <w:rPr>
                <w:rFonts w:ascii="Helvetica" w:hAnsi="Helvetica" w:cs="Helvetica"/>
                <w:color w:val="222222"/>
              </w:rPr>
              <w:br/>
              <w:t>For profit organizations other than small businesses</w:t>
            </w:r>
            <w:r w:rsidRPr="00FD55FF">
              <w:rPr>
                <w:rFonts w:ascii="Helvetica" w:hAnsi="Helvetica" w:cs="Helvetica"/>
                <w:color w:val="222222"/>
              </w:rPr>
              <w:br/>
              <w:t>Small businesses</w:t>
            </w:r>
            <w:r w:rsidRPr="00FD55FF">
              <w:rPr>
                <w:rFonts w:ascii="Helvetica" w:hAnsi="Helvetica" w:cs="Helvetica"/>
                <w:color w:val="222222"/>
              </w:rPr>
              <w:br/>
              <w:t>State governments</w:t>
            </w:r>
            <w:r w:rsidRPr="00FD55FF">
              <w:rPr>
                <w:rFonts w:ascii="Helvetica" w:hAnsi="Helvetica" w:cs="Helvetica"/>
                <w:color w:val="222222"/>
              </w:rPr>
              <w:br/>
              <w:t>Nonprofits that do not have a 501(c)(3) status with the IRS, other than institutions of higher education</w:t>
            </w:r>
            <w:r w:rsidRPr="00FD55FF">
              <w:rPr>
                <w:rFonts w:ascii="Helvetica" w:hAnsi="Helvetica" w:cs="Helvetica"/>
                <w:color w:val="222222"/>
              </w:rPr>
              <w:br/>
              <w:t>Private institutions of higher education</w:t>
            </w:r>
            <w:r w:rsidRPr="00FD55FF">
              <w:rPr>
                <w:rFonts w:ascii="Helvetica" w:hAnsi="Helvetica" w:cs="Helvetica"/>
                <w:color w:val="222222"/>
              </w:rPr>
              <w:br/>
              <w:t>Special district governments</w:t>
            </w:r>
            <w:r w:rsidRPr="00FD55FF">
              <w:rPr>
                <w:rFonts w:ascii="Helvetica" w:hAnsi="Helvetica" w:cs="Helvetica"/>
                <w:color w:val="222222"/>
              </w:rPr>
              <w:br/>
              <w:t>County governments</w:t>
            </w:r>
            <w:r w:rsidRPr="00FD55FF">
              <w:rPr>
                <w:rFonts w:ascii="Helvetica" w:hAnsi="Helvetica" w:cs="Helvetica"/>
                <w:color w:val="222222"/>
              </w:rPr>
              <w:br/>
              <w:t>City or township governments</w:t>
            </w:r>
            <w:r w:rsidRPr="00FD55FF">
              <w:rPr>
                <w:rFonts w:ascii="Helvetica" w:hAnsi="Helvetica" w:cs="Helvetica"/>
                <w:color w:val="222222"/>
              </w:rPr>
              <w:br/>
              <w:t>Independent school districts</w:t>
            </w:r>
            <w:r w:rsidRPr="00FD55FF">
              <w:rPr>
                <w:rFonts w:ascii="Helvetica" w:hAnsi="Helvetica" w:cs="Helvetica"/>
                <w:color w:val="222222"/>
              </w:rPr>
              <w:br/>
              <w:t>Nonprofits having a 501(c)(3) status with the IRS, other than institutions of higher education</w:t>
            </w:r>
            <w:r w:rsidRPr="00FD55FF">
              <w:rPr>
                <w:rFonts w:ascii="Helvetica" w:hAnsi="Helvetica" w:cs="Helvetica"/>
                <w:color w:val="222222"/>
              </w:rPr>
              <w:br/>
              <w:t>Public and State controlled institutions of higher education</w:t>
            </w:r>
          </w:p>
        </w:tc>
      </w:tr>
      <w:tr w:rsidR="0002155D" w:rsidRPr="00FD55FF" w14:paraId="527398C0" w14:textId="77777777" w:rsidTr="009C5DD3">
        <w:trPr>
          <w:tblCellSpacing w:w="0" w:type="dxa"/>
        </w:trPr>
        <w:tc>
          <w:tcPr>
            <w:tcW w:w="0" w:type="auto"/>
            <w:noWrap/>
            <w:hideMark/>
          </w:tcPr>
          <w:p w14:paraId="5824F62A"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Additional Information on Eligibility:</w:t>
            </w:r>
          </w:p>
        </w:tc>
        <w:tc>
          <w:tcPr>
            <w:tcW w:w="5000" w:type="pct"/>
            <w:vAlign w:val="center"/>
            <w:hideMark/>
          </w:tcPr>
          <w:p w14:paraId="1D048BCA"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 </w:t>
            </w:r>
          </w:p>
        </w:tc>
      </w:tr>
    </w:tbl>
    <w:p w14:paraId="37B7EBD2" w14:textId="77777777" w:rsidR="0002155D" w:rsidRPr="00FD55FF" w:rsidRDefault="0002155D" w:rsidP="0002155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2155D" w:rsidRPr="00FD55FF" w14:paraId="4D24004C" w14:textId="77777777" w:rsidTr="009C5DD3">
        <w:trPr>
          <w:tblCellSpacing w:w="0" w:type="dxa"/>
        </w:trPr>
        <w:tc>
          <w:tcPr>
            <w:tcW w:w="0" w:type="auto"/>
            <w:noWrap/>
            <w:hideMark/>
          </w:tcPr>
          <w:p w14:paraId="25DEAA9C"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Agency Name:</w:t>
            </w:r>
          </w:p>
        </w:tc>
        <w:tc>
          <w:tcPr>
            <w:tcW w:w="5000" w:type="pct"/>
            <w:vAlign w:val="center"/>
            <w:hideMark/>
          </w:tcPr>
          <w:p w14:paraId="6A43FBE9"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Department of Commerce</w:t>
            </w:r>
          </w:p>
        </w:tc>
      </w:tr>
      <w:tr w:rsidR="0002155D" w:rsidRPr="00FD55FF" w14:paraId="73B3BAA2" w14:textId="77777777" w:rsidTr="009C5DD3">
        <w:trPr>
          <w:tblCellSpacing w:w="0" w:type="dxa"/>
        </w:trPr>
        <w:tc>
          <w:tcPr>
            <w:tcW w:w="0" w:type="auto"/>
            <w:noWrap/>
            <w:hideMark/>
          </w:tcPr>
          <w:p w14:paraId="792C379A"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Description:</w:t>
            </w:r>
          </w:p>
        </w:tc>
        <w:tc>
          <w:tcPr>
            <w:tcW w:w="5000" w:type="pct"/>
            <w:vAlign w:val="center"/>
            <w:hideMark/>
          </w:tcPr>
          <w:p w14:paraId="305E008A"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The Saltonstall-Kennedy Act established a fund (known as the S-K fund) used by the Secretary of Commerce to provide grants or cooperative agreements for fisheries research and development projects addressing aspects of U.S. fisheries, including, but not limited to, harvesting, processing, marketing, and associated business infrastructures (see section IV, F; Funding Restrictions). Under this authority, grants and cooperative agreements are made on a competitive basis (subject to availability of funding) to assist in carrying out projects to expand domestic and foreign markets related to U.S. commercial and recreational fisheries.</w:t>
            </w:r>
          </w:p>
          <w:p w14:paraId="21476FB3" w14:textId="77777777" w:rsidR="0002155D" w:rsidRPr="00FD55FF" w:rsidRDefault="0002155D" w:rsidP="009C5DD3">
            <w:pPr>
              <w:pStyle w:val="NoSpacing"/>
              <w:rPr>
                <w:rFonts w:ascii="Helvetica" w:hAnsi="Helvetica" w:cs="Helvetica"/>
                <w:color w:val="222222"/>
              </w:rPr>
            </w:pPr>
          </w:p>
          <w:p w14:paraId="4C94D708"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The term “fisheries” encompasses wild capture, marine aquaculture and recreational fishing. The objective of the S-K Research and Development Program, referred to throughout this document as the S-K Program, is to address the needs of the fisheries and fishing communities in optimizing economic benefits by building and maintaining sustainable fisheries and practices, dealing with the impacts of conservation and management measures, and increasing other opportunities to use existing infrastructure to support keeping working waterfronts viable. U.S. fisheries include any fishery, commercial or recreational, that is, or may be, engaged in by citizens or nationals of the United States or other eligible applicants.</w:t>
            </w:r>
          </w:p>
          <w:p w14:paraId="050A1FCF" w14:textId="77777777" w:rsidR="0002155D" w:rsidRPr="00FD55FF" w:rsidRDefault="0002155D" w:rsidP="009C5DD3">
            <w:pPr>
              <w:pStyle w:val="NoSpacing"/>
              <w:rPr>
                <w:rFonts w:ascii="Helvetica" w:hAnsi="Helvetica" w:cs="Helvetica"/>
                <w:color w:val="222222"/>
              </w:rPr>
            </w:pPr>
          </w:p>
          <w:p w14:paraId="7072E9C4"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Proposals submitted to this competition must address at least one of the following priorities: Promotion, Development, and Marketing; Science or Technology that Promotes Sustainable U.S. Seafood Production and Harvesting. This Notice of Funding Opportunity (NOFO) includes information on application and criteria for research proposals requesting a maximum of</w:t>
            </w:r>
          </w:p>
          <w:p w14:paraId="037EEC6F"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$300,000 in Federal funding for up to a two-year period. Matching funds are not required, nor </w:t>
            </w:r>
          </w:p>
          <w:p w14:paraId="374104EA"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will they be considered during the evaluation process. Awards are anticipated to start no earlier than September 1, 2023. </w:t>
            </w:r>
          </w:p>
          <w:p w14:paraId="54664D63" w14:textId="77777777" w:rsidR="0002155D" w:rsidRPr="00FD55FF" w:rsidRDefault="0002155D" w:rsidP="009C5DD3">
            <w:pPr>
              <w:pStyle w:val="NoSpacing"/>
              <w:rPr>
                <w:rFonts w:ascii="Helvetica" w:hAnsi="Helvetica" w:cs="Helvetica"/>
                <w:color w:val="222222"/>
              </w:rPr>
            </w:pPr>
          </w:p>
        </w:tc>
      </w:tr>
      <w:tr w:rsidR="0002155D" w:rsidRPr="00FD55FF" w14:paraId="4F4D07E2" w14:textId="77777777" w:rsidTr="009C5DD3">
        <w:trPr>
          <w:tblCellSpacing w:w="0" w:type="dxa"/>
        </w:trPr>
        <w:tc>
          <w:tcPr>
            <w:tcW w:w="0" w:type="auto"/>
            <w:noWrap/>
            <w:hideMark/>
          </w:tcPr>
          <w:p w14:paraId="510BD9BA"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Link to Additional Information:</w:t>
            </w:r>
          </w:p>
        </w:tc>
        <w:tc>
          <w:tcPr>
            <w:tcW w:w="5000" w:type="pct"/>
            <w:vAlign w:val="center"/>
            <w:hideMark/>
          </w:tcPr>
          <w:p w14:paraId="4EAC9E98" w14:textId="77777777" w:rsidR="0002155D" w:rsidRPr="00FD55FF" w:rsidRDefault="00380025" w:rsidP="009C5DD3">
            <w:pPr>
              <w:pStyle w:val="NoSpacing"/>
              <w:rPr>
                <w:rFonts w:ascii="Helvetica" w:hAnsi="Helvetica" w:cs="Helvetica"/>
                <w:color w:val="222222"/>
              </w:rPr>
            </w:pPr>
            <w:hyperlink r:id="rId124" w:anchor="relatedDocumentsTab" w:tooltip="See Related Documents" w:history="1">
              <w:r w:rsidR="0002155D" w:rsidRPr="00FD55FF">
                <w:rPr>
                  <w:rStyle w:val="Hyperlink"/>
                  <w:rFonts w:ascii="Helvetica" w:hAnsi="Helvetica" w:cs="Helvetica"/>
                </w:rPr>
                <w:t>See Related Documents</w:t>
              </w:r>
            </w:hyperlink>
          </w:p>
        </w:tc>
      </w:tr>
      <w:tr w:rsidR="0002155D" w:rsidRPr="00FD55FF" w14:paraId="39D68920" w14:textId="77777777" w:rsidTr="009C5DD3">
        <w:trPr>
          <w:tblCellSpacing w:w="0" w:type="dxa"/>
        </w:trPr>
        <w:tc>
          <w:tcPr>
            <w:tcW w:w="0" w:type="auto"/>
            <w:noWrap/>
            <w:hideMark/>
          </w:tcPr>
          <w:p w14:paraId="59343AB2"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Grantor Contact Information:</w:t>
            </w:r>
          </w:p>
        </w:tc>
        <w:tc>
          <w:tcPr>
            <w:tcW w:w="5000" w:type="pct"/>
            <w:vAlign w:val="center"/>
            <w:hideMark/>
          </w:tcPr>
          <w:p w14:paraId="43BCB773"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If you have difficulty accessing the full announcement electronically, please contact:</w:t>
            </w:r>
            <w:r w:rsidRPr="00FD55FF">
              <w:rPr>
                <w:rFonts w:ascii="Helvetica" w:hAnsi="Helvetica" w:cs="Helvetica"/>
                <w:color w:val="222222"/>
              </w:rPr>
              <w:br/>
            </w:r>
            <w:r w:rsidRPr="00FD55FF">
              <w:rPr>
                <w:rFonts w:ascii="Helvetica" w:hAnsi="Helvetica" w:cs="Helvetica"/>
                <w:color w:val="222222"/>
              </w:rPr>
              <w:br/>
              <w:t>Headquarters - Program Manager – Clifford Cosgrove, telephone (301) 427-8736 email: clifford.cosgrove@noaa.gov, Alaska Region: Kristin Cieciel, telephone: (907) 723-1305-; email: kristin.cieciel@noaa.gov; Greater Atlantic Region: Nicole MacDonald, telephone (978) 281-9299; email: Nicole.MacDonald@noaa.gov; Pacific Islands Region: Scott Bloom, telephone: (808) 725-5055; email: Scott.Bloom@noaa.gov, Southeast Region: Kim Raneses, telephone: (206) 669-4151; email: Kim.Raneses@noaa.gov; West Coast Region: Desmond Gelman, telephone: (503) 530-0274; email: Desmond.Gelman@noaa.gov.</w:t>
            </w:r>
            <w:r w:rsidRPr="00FD55FF">
              <w:rPr>
                <w:rFonts w:ascii="Helvetica" w:hAnsi="Helvetica" w:cs="Helvetica"/>
                <w:color w:val="222222"/>
              </w:rPr>
              <w:br/>
            </w:r>
            <w:r w:rsidRPr="00FD55FF">
              <w:rPr>
                <w:rFonts w:ascii="Helvetica" w:hAnsi="Helvetica" w:cs="Helvetica"/>
                <w:color w:val="222222"/>
              </w:rPr>
              <w:br/>
            </w:r>
            <w:hyperlink r:id="rId125" w:history="1">
              <w:r w:rsidRPr="00FD55FF">
                <w:rPr>
                  <w:rStyle w:val="Hyperlink"/>
                  <w:rFonts w:ascii="Helvetica" w:hAnsi="Helvetica" w:cs="Helvetica"/>
                </w:rPr>
                <w:t>Work</w:t>
              </w:r>
            </w:hyperlink>
          </w:p>
        </w:tc>
      </w:tr>
    </w:tbl>
    <w:p w14:paraId="76575C00" w14:textId="77777777" w:rsidR="0002155D" w:rsidRPr="003C5BD1" w:rsidRDefault="0002155D" w:rsidP="0002155D">
      <w:pPr>
        <w:pStyle w:val="NoSpacing"/>
        <w:pBdr>
          <w:bottom w:val="single" w:sz="6" w:space="1" w:color="auto"/>
        </w:pBdr>
        <w:rPr>
          <w:rStyle w:val="Hyperlink"/>
          <w:rFonts w:ascii="Helvetica" w:hAnsi="Helvetica" w:cs="Helvetica"/>
          <w:color w:val="222222"/>
          <w:sz w:val="24"/>
          <w:szCs w:val="24"/>
          <w:u w:val="none"/>
          <w:shd w:val="clear" w:color="auto" w:fill="FFFFFF"/>
        </w:rPr>
      </w:pPr>
      <w:r w:rsidRPr="00802D19">
        <w:rPr>
          <w:rFonts w:ascii="Helvetica" w:hAnsi="Helvetica" w:cs="Helvetica"/>
          <w:color w:val="222222"/>
          <w:sz w:val="24"/>
          <w:szCs w:val="24"/>
        </w:rPr>
        <w:br/>
      </w:r>
      <w:hyperlink r:id="rId126" w:tgtFrame="_blank" w:history="1">
        <w:r w:rsidRPr="00802D19">
          <w:rPr>
            <w:rStyle w:val="Hyperlink"/>
            <w:rFonts w:ascii="Helvetica" w:hAnsi="Helvetica" w:cs="Helvetica"/>
            <w:color w:val="1155CC"/>
            <w:sz w:val="24"/>
            <w:szCs w:val="24"/>
            <w:shd w:val="clear" w:color="auto" w:fill="FFFFFF"/>
          </w:rPr>
          <w:t>https://www.grants.gov/web/grants/view-opportunity.html?oppId=340525</w:t>
        </w:r>
      </w:hyperlink>
    </w:p>
    <w:p w14:paraId="107161DE" w14:textId="77777777" w:rsidR="0002155D" w:rsidRPr="004D4FCF" w:rsidRDefault="0002155D" w:rsidP="0002155D">
      <w:pPr>
        <w:pStyle w:val="NoSpacing"/>
        <w:ind w:left="-180"/>
        <w:rPr>
          <w:rFonts w:ascii="Helvetica" w:hAnsi="Helvetica" w:cs="Helvetica"/>
          <w:color w:val="222222"/>
          <w:sz w:val="24"/>
          <w:szCs w:val="24"/>
          <w:shd w:val="clear" w:color="auto" w:fill="FFFFFF"/>
        </w:rPr>
      </w:pPr>
    </w:p>
    <w:p w14:paraId="68C42A7B" w14:textId="77777777" w:rsidR="0002155D" w:rsidRDefault="0002155D" w:rsidP="0002155D">
      <w:pPr>
        <w:rPr>
          <w:rFonts w:ascii="Helvetica" w:hAnsi="Helvetica" w:cs="Helvetica"/>
          <w:color w:val="222222"/>
          <w:shd w:val="clear" w:color="auto" w:fill="FFFFFF"/>
        </w:rPr>
      </w:pPr>
      <w:bookmarkStart w:id="109" w:name="DOCTranslatingCoastalResearch"/>
      <w:bookmarkEnd w:id="109"/>
      <w:r w:rsidRPr="004D57AD">
        <w:rPr>
          <w:rFonts w:ascii="Helvetica" w:hAnsi="Helvetica" w:cs="Helvetica"/>
          <w:color w:val="222222"/>
          <w:highlight w:val="cyan"/>
          <w:shd w:val="clear" w:color="auto" w:fill="FFFFFF"/>
        </w:rPr>
        <w:t>Translating Coastal Research into Application</w:t>
      </w:r>
      <w:r w:rsidRPr="0070344B">
        <w:rPr>
          <w:rFonts w:ascii="Helvetica" w:hAnsi="Helvetica" w:cs="Helvetica"/>
          <w:color w:val="222222"/>
        </w:rPr>
        <w:br/>
      </w:r>
      <w:r w:rsidRPr="0070344B">
        <w:rPr>
          <w:rFonts w:ascii="Helvetica" w:hAnsi="Helvetica" w:cs="Helvetica"/>
          <w:color w:val="222222"/>
          <w:shd w:val="clear" w:color="auto" w:fill="FFFFFF"/>
        </w:rPr>
        <w:t>Synopsis 5</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2155D" w:rsidRPr="00901C35" w14:paraId="608CF683" w14:textId="77777777" w:rsidTr="009C5DD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02155D" w:rsidRPr="00901C35" w14:paraId="208EC86F" w14:textId="77777777" w:rsidTr="009C5DD3">
              <w:trPr>
                <w:tblCellSpacing w:w="0" w:type="dxa"/>
              </w:trPr>
              <w:tc>
                <w:tcPr>
                  <w:tcW w:w="1697" w:type="dxa"/>
                  <w:noWrap/>
                  <w:hideMark/>
                </w:tcPr>
                <w:p w14:paraId="489EB0A9" w14:textId="77777777" w:rsidR="0002155D" w:rsidRPr="00901C35" w:rsidRDefault="0002155D" w:rsidP="009C5DD3">
                  <w:pPr>
                    <w:rPr>
                      <w:rFonts w:ascii="Helvetica" w:hAnsi="Helvetica" w:cs="Helvetica"/>
                      <w:b/>
                      <w:bCs/>
                      <w:color w:val="222222"/>
                    </w:rPr>
                  </w:pPr>
                  <w:r w:rsidRPr="00901C35">
                    <w:rPr>
                      <w:rFonts w:ascii="Helvetica" w:hAnsi="Helvetica" w:cs="Helvetica"/>
                      <w:b/>
                      <w:bCs/>
                      <w:color w:val="222222"/>
                    </w:rPr>
                    <w:t>Document Type:</w:t>
                  </w:r>
                </w:p>
              </w:tc>
              <w:tc>
                <w:tcPr>
                  <w:tcW w:w="3548" w:type="dxa"/>
                  <w:vAlign w:val="center"/>
                  <w:hideMark/>
                </w:tcPr>
                <w:p w14:paraId="0AEC2687" w14:textId="77777777" w:rsidR="0002155D" w:rsidRPr="00901C35" w:rsidRDefault="0002155D" w:rsidP="009C5DD3">
                  <w:pPr>
                    <w:rPr>
                      <w:rFonts w:ascii="Helvetica" w:hAnsi="Helvetica" w:cs="Helvetica"/>
                      <w:color w:val="222222"/>
                    </w:rPr>
                  </w:pPr>
                  <w:r w:rsidRPr="00901C35">
                    <w:rPr>
                      <w:rFonts w:ascii="Helvetica" w:hAnsi="Helvetica" w:cs="Helvetica"/>
                      <w:color w:val="222222"/>
                    </w:rPr>
                    <w:t>Grants Notice</w:t>
                  </w:r>
                </w:p>
              </w:tc>
            </w:tr>
            <w:tr w:rsidR="0002155D" w:rsidRPr="00901C35" w14:paraId="2643A271" w14:textId="77777777" w:rsidTr="009C5DD3">
              <w:trPr>
                <w:tblCellSpacing w:w="0" w:type="dxa"/>
              </w:trPr>
              <w:tc>
                <w:tcPr>
                  <w:tcW w:w="1697" w:type="dxa"/>
                  <w:noWrap/>
                  <w:hideMark/>
                </w:tcPr>
                <w:p w14:paraId="20AC176D" w14:textId="77777777" w:rsidR="0002155D" w:rsidRPr="00901C35" w:rsidRDefault="0002155D" w:rsidP="009C5DD3">
                  <w:pPr>
                    <w:rPr>
                      <w:rFonts w:ascii="Helvetica" w:hAnsi="Helvetica" w:cs="Helvetica"/>
                      <w:b/>
                      <w:bCs/>
                      <w:color w:val="222222"/>
                    </w:rPr>
                  </w:pPr>
                  <w:r w:rsidRPr="00901C35">
                    <w:rPr>
                      <w:rFonts w:ascii="Helvetica" w:hAnsi="Helvetica" w:cs="Helvetica"/>
                      <w:b/>
                      <w:bCs/>
                      <w:color w:val="222222"/>
                    </w:rPr>
                    <w:t>Funding Opportunity Number:</w:t>
                  </w:r>
                </w:p>
              </w:tc>
              <w:tc>
                <w:tcPr>
                  <w:tcW w:w="3548" w:type="dxa"/>
                  <w:vAlign w:val="center"/>
                  <w:hideMark/>
                </w:tcPr>
                <w:p w14:paraId="050B86EB" w14:textId="77777777" w:rsidR="0002155D" w:rsidRPr="00901C35" w:rsidRDefault="0002155D" w:rsidP="009C5DD3">
                  <w:pPr>
                    <w:rPr>
                      <w:rFonts w:ascii="Helvetica" w:hAnsi="Helvetica" w:cs="Helvetica"/>
                      <w:color w:val="222222"/>
                    </w:rPr>
                  </w:pPr>
                  <w:r w:rsidRPr="00901C35">
                    <w:rPr>
                      <w:rFonts w:ascii="Helvetica" w:hAnsi="Helvetica" w:cs="Helvetica"/>
                      <w:color w:val="222222"/>
                    </w:rPr>
                    <w:t>NOAA-OAR-SG-2022-2007298</w:t>
                  </w:r>
                </w:p>
              </w:tc>
            </w:tr>
            <w:tr w:rsidR="0002155D" w:rsidRPr="00901C35" w14:paraId="31EBD9CB" w14:textId="77777777" w:rsidTr="009C5DD3">
              <w:trPr>
                <w:tblCellSpacing w:w="0" w:type="dxa"/>
              </w:trPr>
              <w:tc>
                <w:tcPr>
                  <w:tcW w:w="1697" w:type="dxa"/>
                  <w:noWrap/>
                  <w:hideMark/>
                </w:tcPr>
                <w:p w14:paraId="0BBB7DF4" w14:textId="77777777" w:rsidR="0002155D" w:rsidRPr="00901C35" w:rsidRDefault="0002155D" w:rsidP="009C5DD3">
                  <w:pPr>
                    <w:rPr>
                      <w:rFonts w:ascii="Helvetica" w:hAnsi="Helvetica" w:cs="Helvetica"/>
                      <w:b/>
                      <w:bCs/>
                      <w:color w:val="222222"/>
                    </w:rPr>
                  </w:pPr>
                  <w:r w:rsidRPr="00901C35">
                    <w:rPr>
                      <w:rFonts w:ascii="Helvetica" w:hAnsi="Helvetica" w:cs="Helvetica"/>
                      <w:b/>
                      <w:bCs/>
                      <w:color w:val="222222"/>
                    </w:rPr>
                    <w:t>Funding Opportunity Title:</w:t>
                  </w:r>
                </w:p>
              </w:tc>
              <w:tc>
                <w:tcPr>
                  <w:tcW w:w="3548" w:type="dxa"/>
                  <w:vAlign w:val="center"/>
                  <w:hideMark/>
                </w:tcPr>
                <w:p w14:paraId="32DBB642" w14:textId="77777777" w:rsidR="0002155D" w:rsidRPr="00901C35" w:rsidRDefault="0002155D" w:rsidP="009C5DD3">
                  <w:pPr>
                    <w:rPr>
                      <w:rFonts w:ascii="Helvetica" w:hAnsi="Helvetica" w:cs="Helvetica"/>
                      <w:color w:val="222222"/>
                    </w:rPr>
                  </w:pPr>
                  <w:r w:rsidRPr="00901C35">
                    <w:rPr>
                      <w:rFonts w:ascii="Helvetica" w:hAnsi="Helvetica" w:cs="Helvetica"/>
                      <w:color w:val="222222"/>
                    </w:rPr>
                    <w:t>Translating Coastal Research into Application</w:t>
                  </w:r>
                </w:p>
              </w:tc>
            </w:tr>
            <w:tr w:rsidR="0002155D" w:rsidRPr="00901C35" w14:paraId="33BA5935" w14:textId="77777777" w:rsidTr="009C5DD3">
              <w:trPr>
                <w:tblCellSpacing w:w="0" w:type="dxa"/>
              </w:trPr>
              <w:tc>
                <w:tcPr>
                  <w:tcW w:w="1697" w:type="dxa"/>
                  <w:noWrap/>
                  <w:hideMark/>
                </w:tcPr>
                <w:p w14:paraId="400F1617" w14:textId="77777777" w:rsidR="0002155D" w:rsidRPr="00901C35" w:rsidRDefault="0002155D" w:rsidP="009C5DD3">
                  <w:pPr>
                    <w:rPr>
                      <w:rFonts w:ascii="Helvetica" w:hAnsi="Helvetica" w:cs="Helvetica"/>
                      <w:b/>
                      <w:bCs/>
                      <w:color w:val="222222"/>
                    </w:rPr>
                  </w:pPr>
                  <w:r w:rsidRPr="00901C35">
                    <w:rPr>
                      <w:rFonts w:ascii="Helvetica" w:hAnsi="Helvetica" w:cs="Helvetica"/>
                      <w:b/>
                      <w:bCs/>
                      <w:color w:val="222222"/>
                    </w:rPr>
                    <w:t>Opportunity Category:</w:t>
                  </w:r>
                </w:p>
              </w:tc>
              <w:tc>
                <w:tcPr>
                  <w:tcW w:w="3548" w:type="dxa"/>
                  <w:vAlign w:val="center"/>
                  <w:hideMark/>
                </w:tcPr>
                <w:p w14:paraId="1DCF45ED" w14:textId="77777777" w:rsidR="0002155D" w:rsidRPr="00901C35" w:rsidRDefault="0002155D" w:rsidP="009C5DD3">
                  <w:pPr>
                    <w:rPr>
                      <w:rFonts w:ascii="Helvetica" w:hAnsi="Helvetica" w:cs="Helvetica"/>
                      <w:color w:val="222222"/>
                    </w:rPr>
                  </w:pPr>
                  <w:r w:rsidRPr="00901C35">
                    <w:rPr>
                      <w:rFonts w:ascii="Helvetica" w:hAnsi="Helvetica" w:cs="Helvetica"/>
                      <w:color w:val="222222"/>
                    </w:rPr>
                    <w:t>Discretionary</w:t>
                  </w:r>
                </w:p>
              </w:tc>
            </w:tr>
            <w:tr w:rsidR="0002155D" w:rsidRPr="00901C35" w14:paraId="72DA0B7C" w14:textId="77777777" w:rsidTr="009C5DD3">
              <w:trPr>
                <w:tblCellSpacing w:w="0" w:type="dxa"/>
              </w:trPr>
              <w:tc>
                <w:tcPr>
                  <w:tcW w:w="1697" w:type="dxa"/>
                  <w:noWrap/>
                  <w:hideMark/>
                </w:tcPr>
                <w:p w14:paraId="0EFD245E" w14:textId="77777777" w:rsidR="0002155D" w:rsidRPr="00901C35" w:rsidRDefault="0002155D" w:rsidP="009C5DD3">
                  <w:pPr>
                    <w:rPr>
                      <w:rFonts w:ascii="Helvetica" w:hAnsi="Helvetica" w:cs="Helvetica"/>
                      <w:b/>
                      <w:bCs/>
                      <w:color w:val="222222"/>
                    </w:rPr>
                  </w:pPr>
                  <w:r w:rsidRPr="00901C35">
                    <w:rPr>
                      <w:rFonts w:ascii="Helvetica" w:hAnsi="Helvetica" w:cs="Helvetica"/>
                      <w:b/>
                      <w:bCs/>
                      <w:color w:val="222222"/>
                    </w:rPr>
                    <w:t>Opportunity Category Explanation:</w:t>
                  </w:r>
                </w:p>
              </w:tc>
              <w:tc>
                <w:tcPr>
                  <w:tcW w:w="3548" w:type="dxa"/>
                  <w:vAlign w:val="center"/>
                  <w:hideMark/>
                </w:tcPr>
                <w:p w14:paraId="2068E305" w14:textId="77777777" w:rsidR="0002155D" w:rsidRPr="00901C35" w:rsidRDefault="0002155D" w:rsidP="009C5DD3">
                  <w:pPr>
                    <w:rPr>
                      <w:rFonts w:ascii="Helvetica" w:hAnsi="Helvetica" w:cs="Helvetica"/>
                      <w:color w:val="222222"/>
                    </w:rPr>
                  </w:pPr>
                  <w:r w:rsidRPr="00901C35">
                    <w:rPr>
                      <w:rFonts w:ascii="Helvetica" w:hAnsi="Helvetica" w:cs="Helvetica"/>
                      <w:color w:val="222222"/>
                    </w:rPr>
                    <w:t> </w:t>
                  </w:r>
                </w:p>
              </w:tc>
            </w:tr>
            <w:tr w:rsidR="0002155D" w:rsidRPr="00901C35" w14:paraId="285C10C3" w14:textId="77777777" w:rsidTr="009C5DD3">
              <w:trPr>
                <w:tblCellSpacing w:w="0" w:type="dxa"/>
              </w:trPr>
              <w:tc>
                <w:tcPr>
                  <w:tcW w:w="1697" w:type="dxa"/>
                  <w:noWrap/>
                  <w:hideMark/>
                </w:tcPr>
                <w:p w14:paraId="31F777A1" w14:textId="77777777" w:rsidR="0002155D" w:rsidRPr="00901C35" w:rsidRDefault="0002155D" w:rsidP="009C5DD3">
                  <w:pPr>
                    <w:rPr>
                      <w:rFonts w:ascii="Helvetica" w:hAnsi="Helvetica" w:cs="Helvetica"/>
                      <w:b/>
                      <w:bCs/>
                      <w:color w:val="222222"/>
                    </w:rPr>
                  </w:pPr>
                  <w:r w:rsidRPr="00901C35">
                    <w:rPr>
                      <w:rFonts w:ascii="Helvetica" w:hAnsi="Helvetica" w:cs="Helvetica"/>
                      <w:b/>
                      <w:bCs/>
                      <w:color w:val="222222"/>
                    </w:rPr>
                    <w:t>Funding Instrument Type:</w:t>
                  </w:r>
                </w:p>
              </w:tc>
              <w:tc>
                <w:tcPr>
                  <w:tcW w:w="3548" w:type="dxa"/>
                  <w:vAlign w:val="center"/>
                  <w:hideMark/>
                </w:tcPr>
                <w:p w14:paraId="7DB51E65" w14:textId="77777777" w:rsidR="0002155D" w:rsidRPr="00901C35" w:rsidRDefault="0002155D" w:rsidP="009C5DD3">
                  <w:pPr>
                    <w:rPr>
                      <w:rFonts w:ascii="Helvetica" w:hAnsi="Helvetica" w:cs="Helvetica"/>
                      <w:color w:val="222222"/>
                    </w:rPr>
                  </w:pPr>
                  <w:r w:rsidRPr="00901C35">
                    <w:rPr>
                      <w:rFonts w:ascii="Helvetica" w:hAnsi="Helvetica" w:cs="Helvetica"/>
                      <w:color w:val="222222"/>
                    </w:rPr>
                    <w:t>Cooperative Agreement</w:t>
                  </w:r>
                </w:p>
              </w:tc>
            </w:tr>
            <w:tr w:rsidR="0002155D" w:rsidRPr="00901C35" w14:paraId="71F83583" w14:textId="77777777" w:rsidTr="009C5DD3">
              <w:trPr>
                <w:tblCellSpacing w:w="0" w:type="dxa"/>
              </w:trPr>
              <w:tc>
                <w:tcPr>
                  <w:tcW w:w="1697" w:type="dxa"/>
                  <w:noWrap/>
                  <w:hideMark/>
                </w:tcPr>
                <w:p w14:paraId="6EFBDD48" w14:textId="77777777" w:rsidR="0002155D" w:rsidRPr="00901C35" w:rsidRDefault="0002155D" w:rsidP="009C5DD3">
                  <w:pPr>
                    <w:rPr>
                      <w:rFonts w:ascii="Helvetica" w:hAnsi="Helvetica" w:cs="Helvetica"/>
                      <w:b/>
                      <w:bCs/>
                      <w:color w:val="222222"/>
                    </w:rPr>
                  </w:pPr>
                  <w:r w:rsidRPr="00901C35">
                    <w:rPr>
                      <w:rFonts w:ascii="Helvetica" w:hAnsi="Helvetica" w:cs="Helvetica"/>
                      <w:b/>
                      <w:bCs/>
                      <w:color w:val="222222"/>
                    </w:rPr>
                    <w:t>Category of Funding Activity:</w:t>
                  </w:r>
                </w:p>
              </w:tc>
              <w:tc>
                <w:tcPr>
                  <w:tcW w:w="3548" w:type="dxa"/>
                  <w:vAlign w:val="center"/>
                  <w:hideMark/>
                </w:tcPr>
                <w:p w14:paraId="4F650832" w14:textId="77777777" w:rsidR="0002155D" w:rsidRPr="00901C35" w:rsidRDefault="0002155D" w:rsidP="009C5DD3">
                  <w:pPr>
                    <w:rPr>
                      <w:rFonts w:ascii="Helvetica" w:hAnsi="Helvetica" w:cs="Helvetica"/>
                      <w:color w:val="222222"/>
                    </w:rPr>
                  </w:pPr>
                  <w:r w:rsidRPr="00901C35">
                    <w:rPr>
                      <w:rFonts w:ascii="Helvetica" w:hAnsi="Helvetica" w:cs="Helvetica"/>
                      <w:color w:val="222222"/>
                    </w:rPr>
                    <w:t>Environment</w:t>
                  </w:r>
                  <w:r w:rsidRPr="00901C35">
                    <w:rPr>
                      <w:rFonts w:ascii="Helvetica" w:hAnsi="Helvetica" w:cs="Helvetica"/>
                      <w:color w:val="222222"/>
                    </w:rPr>
                    <w:br/>
                    <w:t>Natural Resources</w:t>
                  </w:r>
                  <w:r w:rsidRPr="00901C35">
                    <w:rPr>
                      <w:rFonts w:ascii="Helvetica" w:hAnsi="Helvetica" w:cs="Helvetica"/>
                      <w:color w:val="222222"/>
                    </w:rPr>
                    <w:br/>
                    <w:t>Science and Technology and other Research and Development</w:t>
                  </w:r>
                </w:p>
              </w:tc>
            </w:tr>
            <w:tr w:rsidR="0002155D" w:rsidRPr="00901C35" w14:paraId="012426FA" w14:textId="77777777" w:rsidTr="009C5DD3">
              <w:trPr>
                <w:tblCellSpacing w:w="0" w:type="dxa"/>
              </w:trPr>
              <w:tc>
                <w:tcPr>
                  <w:tcW w:w="1697" w:type="dxa"/>
                  <w:noWrap/>
                  <w:hideMark/>
                </w:tcPr>
                <w:p w14:paraId="5A29CA24" w14:textId="77777777" w:rsidR="0002155D" w:rsidRPr="00901C35" w:rsidRDefault="0002155D" w:rsidP="009C5DD3">
                  <w:pPr>
                    <w:rPr>
                      <w:rFonts w:ascii="Helvetica" w:hAnsi="Helvetica" w:cs="Helvetica"/>
                      <w:b/>
                      <w:bCs/>
                      <w:color w:val="222222"/>
                    </w:rPr>
                  </w:pPr>
                  <w:r w:rsidRPr="00901C35">
                    <w:rPr>
                      <w:rFonts w:ascii="Helvetica" w:hAnsi="Helvetica" w:cs="Helvetica"/>
                      <w:b/>
                      <w:bCs/>
                      <w:color w:val="222222"/>
                    </w:rPr>
                    <w:t>Category Explanation:</w:t>
                  </w:r>
                </w:p>
              </w:tc>
              <w:tc>
                <w:tcPr>
                  <w:tcW w:w="3548" w:type="dxa"/>
                  <w:vAlign w:val="center"/>
                  <w:hideMark/>
                </w:tcPr>
                <w:p w14:paraId="103CA21F" w14:textId="77777777" w:rsidR="0002155D" w:rsidRPr="00901C35" w:rsidRDefault="0002155D" w:rsidP="009C5DD3">
                  <w:pPr>
                    <w:rPr>
                      <w:rFonts w:ascii="Helvetica" w:hAnsi="Helvetica" w:cs="Helvetica"/>
                      <w:color w:val="222222"/>
                    </w:rPr>
                  </w:pPr>
                  <w:r w:rsidRPr="00901C35">
                    <w:rPr>
                      <w:rFonts w:ascii="Helvetica" w:hAnsi="Helvetica" w:cs="Helvetica"/>
                      <w:color w:val="222222"/>
                    </w:rPr>
                    <w:t> </w:t>
                  </w:r>
                </w:p>
              </w:tc>
            </w:tr>
            <w:tr w:rsidR="0002155D" w:rsidRPr="00901C35" w14:paraId="4B7FBCEC" w14:textId="77777777" w:rsidTr="009C5DD3">
              <w:trPr>
                <w:tblCellSpacing w:w="0" w:type="dxa"/>
              </w:trPr>
              <w:tc>
                <w:tcPr>
                  <w:tcW w:w="1697" w:type="dxa"/>
                  <w:noWrap/>
                  <w:hideMark/>
                </w:tcPr>
                <w:p w14:paraId="62F802A2" w14:textId="77777777" w:rsidR="0002155D" w:rsidRPr="00901C35" w:rsidRDefault="0002155D" w:rsidP="009C5DD3">
                  <w:pPr>
                    <w:rPr>
                      <w:rFonts w:ascii="Helvetica" w:hAnsi="Helvetica" w:cs="Helvetica"/>
                      <w:b/>
                      <w:bCs/>
                      <w:color w:val="222222"/>
                    </w:rPr>
                  </w:pPr>
                  <w:r w:rsidRPr="00901C35">
                    <w:rPr>
                      <w:rFonts w:ascii="Helvetica" w:hAnsi="Helvetica" w:cs="Helvetica"/>
                      <w:b/>
                      <w:bCs/>
                      <w:color w:val="222222"/>
                    </w:rPr>
                    <w:t>Expected Number of Awards:</w:t>
                  </w:r>
                </w:p>
              </w:tc>
              <w:tc>
                <w:tcPr>
                  <w:tcW w:w="3548" w:type="dxa"/>
                  <w:vAlign w:val="center"/>
                  <w:hideMark/>
                </w:tcPr>
                <w:p w14:paraId="5F89FB6F" w14:textId="77777777" w:rsidR="0002155D" w:rsidRPr="00901C35" w:rsidRDefault="0002155D" w:rsidP="009C5DD3">
                  <w:pPr>
                    <w:rPr>
                      <w:rFonts w:ascii="Helvetica" w:hAnsi="Helvetica" w:cs="Helvetica"/>
                      <w:color w:val="222222"/>
                    </w:rPr>
                  </w:pPr>
                  <w:r w:rsidRPr="00901C35">
                    <w:rPr>
                      <w:rFonts w:ascii="Helvetica" w:hAnsi="Helvetica" w:cs="Helvetica"/>
                      <w:color w:val="222222"/>
                    </w:rPr>
                    <w:t>20</w:t>
                  </w:r>
                </w:p>
              </w:tc>
            </w:tr>
            <w:tr w:rsidR="0002155D" w:rsidRPr="00901C35" w14:paraId="26A8A3A1" w14:textId="77777777" w:rsidTr="009C5DD3">
              <w:trPr>
                <w:tblCellSpacing w:w="0" w:type="dxa"/>
              </w:trPr>
              <w:tc>
                <w:tcPr>
                  <w:tcW w:w="1697" w:type="dxa"/>
                  <w:noWrap/>
                  <w:hideMark/>
                </w:tcPr>
                <w:p w14:paraId="7E7F7D47" w14:textId="77777777" w:rsidR="0002155D" w:rsidRPr="00901C35" w:rsidRDefault="0002155D" w:rsidP="009C5DD3">
                  <w:pPr>
                    <w:rPr>
                      <w:rFonts w:ascii="Helvetica" w:hAnsi="Helvetica" w:cs="Helvetica"/>
                      <w:b/>
                      <w:bCs/>
                      <w:color w:val="222222"/>
                    </w:rPr>
                  </w:pPr>
                  <w:r w:rsidRPr="00901C35">
                    <w:rPr>
                      <w:rFonts w:ascii="Helvetica" w:hAnsi="Helvetica" w:cs="Helvetica"/>
                      <w:b/>
                      <w:bCs/>
                      <w:color w:val="222222"/>
                    </w:rPr>
                    <w:t>CFDA Number(s):</w:t>
                  </w:r>
                </w:p>
              </w:tc>
              <w:tc>
                <w:tcPr>
                  <w:tcW w:w="3548" w:type="dxa"/>
                  <w:vAlign w:val="center"/>
                  <w:hideMark/>
                </w:tcPr>
                <w:p w14:paraId="7BF5FAEF" w14:textId="77777777" w:rsidR="0002155D" w:rsidRPr="00901C35" w:rsidRDefault="0002155D" w:rsidP="009C5DD3">
                  <w:pPr>
                    <w:rPr>
                      <w:rFonts w:ascii="Helvetica" w:hAnsi="Helvetica" w:cs="Helvetica"/>
                      <w:color w:val="222222"/>
                    </w:rPr>
                  </w:pPr>
                  <w:r w:rsidRPr="00901C35">
                    <w:rPr>
                      <w:rFonts w:ascii="Helvetica" w:hAnsi="Helvetica" w:cs="Helvetica"/>
                      <w:color w:val="222222"/>
                    </w:rPr>
                    <w:t>11.417 -- Sea Grant Support</w:t>
                  </w:r>
                </w:p>
              </w:tc>
            </w:tr>
            <w:tr w:rsidR="0002155D" w:rsidRPr="00901C35" w14:paraId="1243CE41" w14:textId="77777777" w:rsidTr="009C5DD3">
              <w:trPr>
                <w:tblCellSpacing w:w="0" w:type="dxa"/>
              </w:trPr>
              <w:tc>
                <w:tcPr>
                  <w:tcW w:w="1697" w:type="dxa"/>
                  <w:noWrap/>
                  <w:hideMark/>
                </w:tcPr>
                <w:p w14:paraId="2E9A1442" w14:textId="77777777" w:rsidR="0002155D" w:rsidRPr="00901C35" w:rsidRDefault="0002155D" w:rsidP="009C5DD3">
                  <w:pPr>
                    <w:rPr>
                      <w:rFonts w:ascii="Helvetica" w:hAnsi="Helvetica" w:cs="Helvetica"/>
                      <w:b/>
                      <w:bCs/>
                      <w:color w:val="222222"/>
                    </w:rPr>
                  </w:pPr>
                  <w:r w:rsidRPr="00901C35">
                    <w:rPr>
                      <w:rFonts w:ascii="Helvetica" w:hAnsi="Helvetica" w:cs="Helvetica"/>
                      <w:b/>
                      <w:bCs/>
                      <w:color w:val="222222"/>
                    </w:rPr>
                    <w:t>Cost Sharing or Matching Requirement:</w:t>
                  </w:r>
                </w:p>
              </w:tc>
              <w:tc>
                <w:tcPr>
                  <w:tcW w:w="3548" w:type="dxa"/>
                  <w:vAlign w:val="center"/>
                  <w:hideMark/>
                </w:tcPr>
                <w:p w14:paraId="6807E75D" w14:textId="77777777" w:rsidR="0002155D" w:rsidRPr="00901C35" w:rsidRDefault="0002155D" w:rsidP="009C5DD3">
                  <w:pPr>
                    <w:rPr>
                      <w:rFonts w:ascii="Helvetica" w:hAnsi="Helvetica" w:cs="Helvetica"/>
                      <w:color w:val="222222"/>
                    </w:rPr>
                  </w:pPr>
                  <w:r w:rsidRPr="00901C35">
                    <w:rPr>
                      <w:rFonts w:ascii="Helvetica" w:hAnsi="Helvetica" w:cs="Helvetica"/>
                      <w:color w:val="222222"/>
                    </w:rPr>
                    <w:t>No</w:t>
                  </w:r>
                </w:p>
              </w:tc>
            </w:tr>
          </w:tbl>
          <w:p w14:paraId="4E4C4391" w14:textId="77777777" w:rsidR="0002155D" w:rsidRPr="00901C35" w:rsidRDefault="0002155D" w:rsidP="009C5DD3">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8"/>
              <w:gridCol w:w="2947"/>
            </w:tblGrid>
            <w:tr w:rsidR="0002155D" w:rsidRPr="00901C35" w14:paraId="0626DD86" w14:textId="77777777" w:rsidTr="009C5DD3">
              <w:trPr>
                <w:tblCellSpacing w:w="0" w:type="dxa"/>
              </w:trPr>
              <w:tc>
                <w:tcPr>
                  <w:tcW w:w="2158" w:type="dxa"/>
                  <w:noWrap/>
                  <w:hideMark/>
                </w:tcPr>
                <w:p w14:paraId="5EC8F51B" w14:textId="77777777" w:rsidR="0002155D" w:rsidRPr="00901C35" w:rsidRDefault="0002155D" w:rsidP="009C5DD3">
                  <w:pPr>
                    <w:rPr>
                      <w:rFonts w:ascii="Helvetica" w:hAnsi="Helvetica" w:cs="Helvetica"/>
                      <w:b/>
                      <w:bCs/>
                      <w:color w:val="222222"/>
                    </w:rPr>
                  </w:pPr>
                  <w:r w:rsidRPr="00901C35">
                    <w:rPr>
                      <w:rFonts w:ascii="Helvetica" w:hAnsi="Helvetica" w:cs="Helvetica"/>
                      <w:b/>
                      <w:bCs/>
                      <w:color w:val="222222"/>
                    </w:rPr>
                    <w:t>Version:</w:t>
                  </w:r>
                </w:p>
              </w:tc>
              <w:tc>
                <w:tcPr>
                  <w:tcW w:w="2947" w:type="dxa"/>
                  <w:vAlign w:val="center"/>
                  <w:hideMark/>
                </w:tcPr>
                <w:p w14:paraId="5E6FE812" w14:textId="77777777" w:rsidR="0002155D" w:rsidRPr="00901C35" w:rsidRDefault="0002155D" w:rsidP="009C5DD3">
                  <w:pPr>
                    <w:rPr>
                      <w:rFonts w:ascii="Helvetica" w:hAnsi="Helvetica" w:cs="Helvetica"/>
                      <w:color w:val="222222"/>
                    </w:rPr>
                  </w:pPr>
                  <w:r w:rsidRPr="00901C35">
                    <w:rPr>
                      <w:rFonts w:ascii="Helvetica" w:hAnsi="Helvetica" w:cs="Helvetica"/>
                      <w:color w:val="222222"/>
                    </w:rPr>
                    <w:t>Synopsis 6</w:t>
                  </w:r>
                </w:p>
              </w:tc>
            </w:tr>
            <w:tr w:rsidR="0002155D" w:rsidRPr="00901C35" w14:paraId="752C623B" w14:textId="77777777" w:rsidTr="009C5DD3">
              <w:trPr>
                <w:tblCellSpacing w:w="0" w:type="dxa"/>
              </w:trPr>
              <w:tc>
                <w:tcPr>
                  <w:tcW w:w="2158" w:type="dxa"/>
                  <w:noWrap/>
                  <w:hideMark/>
                </w:tcPr>
                <w:p w14:paraId="1C0D0F23" w14:textId="77777777" w:rsidR="0002155D" w:rsidRPr="00901C35" w:rsidRDefault="0002155D" w:rsidP="009C5DD3">
                  <w:pPr>
                    <w:rPr>
                      <w:rFonts w:ascii="Helvetica" w:hAnsi="Helvetica" w:cs="Helvetica"/>
                      <w:b/>
                      <w:bCs/>
                      <w:color w:val="222222"/>
                    </w:rPr>
                  </w:pPr>
                  <w:r w:rsidRPr="00901C35">
                    <w:rPr>
                      <w:rFonts w:ascii="Helvetica" w:hAnsi="Helvetica" w:cs="Helvetica"/>
                      <w:b/>
                      <w:bCs/>
                      <w:color w:val="222222"/>
                    </w:rPr>
                    <w:t>Posted Date:</w:t>
                  </w:r>
                </w:p>
              </w:tc>
              <w:tc>
                <w:tcPr>
                  <w:tcW w:w="2947" w:type="dxa"/>
                  <w:vAlign w:val="center"/>
                  <w:hideMark/>
                </w:tcPr>
                <w:p w14:paraId="3C0A60B2" w14:textId="77777777" w:rsidR="0002155D" w:rsidRPr="00901C35" w:rsidRDefault="0002155D" w:rsidP="009C5DD3">
                  <w:pPr>
                    <w:rPr>
                      <w:rFonts w:ascii="Helvetica" w:hAnsi="Helvetica" w:cs="Helvetica"/>
                      <w:color w:val="222222"/>
                    </w:rPr>
                  </w:pPr>
                  <w:r w:rsidRPr="00901C35">
                    <w:rPr>
                      <w:rFonts w:ascii="Helvetica" w:hAnsi="Helvetica" w:cs="Helvetica"/>
                      <w:color w:val="222222"/>
                    </w:rPr>
                    <w:t>May 10, 2022</w:t>
                  </w:r>
                </w:p>
              </w:tc>
            </w:tr>
            <w:tr w:rsidR="0002155D" w:rsidRPr="00901C35" w14:paraId="1C78086F" w14:textId="77777777" w:rsidTr="009C5DD3">
              <w:trPr>
                <w:tblCellSpacing w:w="0" w:type="dxa"/>
              </w:trPr>
              <w:tc>
                <w:tcPr>
                  <w:tcW w:w="2158" w:type="dxa"/>
                  <w:noWrap/>
                  <w:hideMark/>
                </w:tcPr>
                <w:p w14:paraId="42C15BE8" w14:textId="77777777" w:rsidR="0002155D" w:rsidRPr="00901C35" w:rsidRDefault="0002155D" w:rsidP="009C5DD3">
                  <w:pPr>
                    <w:rPr>
                      <w:rFonts w:ascii="Helvetica" w:hAnsi="Helvetica" w:cs="Helvetica"/>
                      <w:b/>
                      <w:bCs/>
                      <w:color w:val="222222"/>
                    </w:rPr>
                  </w:pPr>
                  <w:r w:rsidRPr="00901C35">
                    <w:rPr>
                      <w:rFonts w:ascii="Helvetica" w:hAnsi="Helvetica" w:cs="Helvetica"/>
                      <w:b/>
                      <w:bCs/>
                      <w:color w:val="222222"/>
                    </w:rPr>
                    <w:t>Last Updated Date:</w:t>
                  </w:r>
                </w:p>
              </w:tc>
              <w:tc>
                <w:tcPr>
                  <w:tcW w:w="2947" w:type="dxa"/>
                  <w:vAlign w:val="center"/>
                  <w:hideMark/>
                </w:tcPr>
                <w:p w14:paraId="0EEFB178" w14:textId="77777777" w:rsidR="0002155D" w:rsidRPr="00901C35" w:rsidRDefault="0002155D" w:rsidP="009C5DD3">
                  <w:pPr>
                    <w:rPr>
                      <w:rFonts w:ascii="Helvetica" w:hAnsi="Helvetica" w:cs="Helvetica"/>
                      <w:color w:val="222222"/>
                    </w:rPr>
                  </w:pPr>
                  <w:r w:rsidRPr="00901C35">
                    <w:rPr>
                      <w:rFonts w:ascii="Helvetica" w:hAnsi="Helvetica" w:cs="Helvetica"/>
                      <w:color w:val="222222"/>
                    </w:rPr>
                    <w:t>May 12, 2022</w:t>
                  </w:r>
                </w:p>
              </w:tc>
            </w:tr>
            <w:tr w:rsidR="0002155D" w:rsidRPr="00901C35" w14:paraId="5C78E968" w14:textId="77777777" w:rsidTr="009C5DD3">
              <w:trPr>
                <w:tblCellSpacing w:w="0" w:type="dxa"/>
              </w:trPr>
              <w:tc>
                <w:tcPr>
                  <w:tcW w:w="2158" w:type="dxa"/>
                  <w:noWrap/>
                  <w:hideMark/>
                </w:tcPr>
                <w:p w14:paraId="43E85ADF" w14:textId="77777777" w:rsidR="0002155D" w:rsidRPr="00901C35" w:rsidRDefault="0002155D" w:rsidP="009C5DD3">
                  <w:pPr>
                    <w:rPr>
                      <w:rFonts w:ascii="Helvetica" w:hAnsi="Helvetica" w:cs="Helvetica"/>
                      <w:b/>
                      <w:bCs/>
                      <w:color w:val="222222"/>
                    </w:rPr>
                  </w:pPr>
                  <w:r w:rsidRPr="00901C35">
                    <w:rPr>
                      <w:rFonts w:ascii="Helvetica" w:hAnsi="Helvetica" w:cs="Helvetica"/>
                      <w:b/>
                      <w:bCs/>
                      <w:color w:val="222222"/>
                    </w:rPr>
                    <w:t>Original Closing Date for Applications:</w:t>
                  </w:r>
                </w:p>
              </w:tc>
              <w:tc>
                <w:tcPr>
                  <w:tcW w:w="2947" w:type="dxa"/>
                  <w:vAlign w:val="center"/>
                  <w:hideMark/>
                </w:tcPr>
                <w:p w14:paraId="43F300F7" w14:textId="77777777" w:rsidR="0002155D" w:rsidRPr="00901C35" w:rsidRDefault="0002155D" w:rsidP="009C5DD3">
                  <w:pPr>
                    <w:rPr>
                      <w:rFonts w:ascii="Helvetica" w:hAnsi="Helvetica" w:cs="Helvetica"/>
                      <w:color w:val="222222"/>
                    </w:rPr>
                  </w:pPr>
                  <w:r w:rsidRPr="00901C35">
                    <w:rPr>
                      <w:rFonts w:ascii="Helvetica" w:hAnsi="Helvetica" w:cs="Helvetica"/>
                      <w:color w:val="222222"/>
                    </w:rPr>
                    <w:t>Aug 30, 2022  </w:t>
                  </w:r>
                </w:p>
              </w:tc>
            </w:tr>
            <w:tr w:rsidR="0002155D" w:rsidRPr="00901C35" w14:paraId="12131F7E" w14:textId="77777777" w:rsidTr="009C5DD3">
              <w:trPr>
                <w:tblCellSpacing w:w="0" w:type="dxa"/>
              </w:trPr>
              <w:tc>
                <w:tcPr>
                  <w:tcW w:w="2158" w:type="dxa"/>
                  <w:noWrap/>
                  <w:hideMark/>
                </w:tcPr>
                <w:p w14:paraId="259F2748" w14:textId="77777777" w:rsidR="0002155D" w:rsidRPr="00901C35" w:rsidRDefault="0002155D" w:rsidP="009C5DD3">
                  <w:pPr>
                    <w:rPr>
                      <w:rFonts w:ascii="Helvetica" w:hAnsi="Helvetica" w:cs="Helvetica"/>
                      <w:b/>
                      <w:bCs/>
                      <w:color w:val="222222"/>
                    </w:rPr>
                  </w:pPr>
                  <w:r w:rsidRPr="00901C35">
                    <w:rPr>
                      <w:rFonts w:ascii="Helvetica" w:hAnsi="Helvetica" w:cs="Helvetica"/>
                      <w:b/>
                      <w:bCs/>
                      <w:color w:val="222222"/>
                    </w:rPr>
                    <w:t>Current Closing Date for Applications:</w:t>
                  </w:r>
                </w:p>
              </w:tc>
              <w:tc>
                <w:tcPr>
                  <w:tcW w:w="2947" w:type="dxa"/>
                  <w:vAlign w:val="center"/>
                  <w:hideMark/>
                </w:tcPr>
                <w:p w14:paraId="65B2A93B" w14:textId="77777777" w:rsidR="0002155D" w:rsidRPr="00901C35" w:rsidRDefault="0002155D" w:rsidP="009C5DD3">
                  <w:pPr>
                    <w:rPr>
                      <w:rFonts w:ascii="Helvetica" w:hAnsi="Helvetica" w:cs="Helvetica"/>
                      <w:color w:val="222222"/>
                    </w:rPr>
                  </w:pPr>
                  <w:r w:rsidRPr="00901C35">
                    <w:rPr>
                      <w:rFonts w:ascii="Helvetica" w:hAnsi="Helvetica" w:cs="Helvetica"/>
                      <w:color w:val="222222"/>
                    </w:rPr>
                    <w:t>Aug 30, 2022  </w:t>
                  </w:r>
                </w:p>
              </w:tc>
            </w:tr>
            <w:tr w:rsidR="0002155D" w:rsidRPr="00901C35" w14:paraId="534FE3E9" w14:textId="77777777" w:rsidTr="009C5DD3">
              <w:trPr>
                <w:tblCellSpacing w:w="0" w:type="dxa"/>
              </w:trPr>
              <w:tc>
                <w:tcPr>
                  <w:tcW w:w="2158" w:type="dxa"/>
                  <w:noWrap/>
                  <w:hideMark/>
                </w:tcPr>
                <w:p w14:paraId="02ABDD33" w14:textId="77777777" w:rsidR="0002155D" w:rsidRPr="00901C35" w:rsidRDefault="0002155D" w:rsidP="009C5DD3">
                  <w:pPr>
                    <w:rPr>
                      <w:rFonts w:ascii="Helvetica" w:hAnsi="Helvetica" w:cs="Helvetica"/>
                      <w:b/>
                      <w:bCs/>
                      <w:color w:val="222222"/>
                    </w:rPr>
                  </w:pPr>
                  <w:r w:rsidRPr="00901C35">
                    <w:rPr>
                      <w:rFonts w:ascii="Helvetica" w:hAnsi="Helvetica" w:cs="Helvetica"/>
                      <w:b/>
                      <w:bCs/>
                      <w:color w:val="222222"/>
                    </w:rPr>
                    <w:t>Archive Date:</w:t>
                  </w:r>
                </w:p>
              </w:tc>
              <w:tc>
                <w:tcPr>
                  <w:tcW w:w="2947" w:type="dxa"/>
                  <w:vAlign w:val="center"/>
                  <w:hideMark/>
                </w:tcPr>
                <w:p w14:paraId="16519864" w14:textId="77777777" w:rsidR="0002155D" w:rsidRPr="00901C35" w:rsidRDefault="0002155D" w:rsidP="009C5DD3">
                  <w:pPr>
                    <w:rPr>
                      <w:rFonts w:ascii="Helvetica" w:hAnsi="Helvetica" w:cs="Helvetica"/>
                      <w:color w:val="222222"/>
                    </w:rPr>
                  </w:pPr>
                  <w:r w:rsidRPr="00901C35">
                    <w:rPr>
                      <w:rFonts w:ascii="Helvetica" w:hAnsi="Helvetica" w:cs="Helvetica"/>
                      <w:color w:val="222222"/>
                    </w:rPr>
                    <w:t> </w:t>
                  </w:r>
                </w:p>
              </w:tc>
            </w:tr>
            <w:tr w:rsidR="0002155D" w:rsidRPr="00901C35" w14:paraId="2D906484" w14:textId="77777777" w:rsidTr="009C5DD3">
              <w:trPr>
                <w:tblCellSpacing w:w="0" w:type="dxa"/>
              </w:trPr>
              <w:tc>
                <w:tcPr>
                  <w:tcW w:w="2158" w:type="dxa"/>
                  <w:noWrap/>
                  <w:hideMark/>
                </w:tcPr>
                <w:p w14:paraId="3AE7393D" w14:textId="77777777" w:rsidR="0002155D" w:rsidRPr="00901C35" w:rsidRDefault="0002155D" w:rsidP="009C5DD3">
                  <w:pPr>
                    <w:rPr>
                      <w:rFonts w:ascii="Helvetica" w:hAnsi="Helvetica" w:cs="Helvetica"/>
                      <w:b/>
                      <w:bCs/>
                      <w:color w:val="222222"/>
                    </w:rPr>
                  </w:pPr>
                  <w:r w:rsidRPr="00901C35">
                    <w:rPr>
                      <w:rFonts w:ascii="Helvetica" w:hAnsi="Helvetica" w:cs="Helvetica"/>
                      <w:b/>
                      <w:bCs/>
                      <w:color w:val="222222"/>
                    </w:rPr>
                    <w:t>Estimated Total Program Funding:</w:t>
                  </w:r>
                </w:p>
              </w:tc>
              <w:tc>
                <w:tcPr>
                  <w:tcW w:w="2947" w:type="dxa"/>
                  <w:vAlign w:val="center"/>
                  <w:hideMark/>
                </w:tcPr>
                <w:p w14:paraId="538B9999" w14:textId="77777777" w:rsidR="0002155D" w:rsidRPr="00901C35" w:rsidRDefault="0002155D" w:rsidP="009C5DD3">
                  <w:pPr>
                    <w:rPr>
                      <w:rFonts w:ascii="Helvetica" w:hAnsi="Helvetica" w:cs="Helvetica"/>
                      <w:color w:val="222222"/>
                    </w:rPr>
                  </w:pPr>
                  <w:r w:rsidRPr="00901C35">
                    <w:rPr>
                      <w:rFonts w:ascii="Helvetica" w:hAnsi="Helvetica" w:cs="Helvetica"/>
                      <w:color w:val="222222"/>
                    </w:rPr>
                    <w:t>$4,000,000</w:t>
                  </w:r>
                </w:p>
              </w:tc>
            </w:tr>
            <w:tr w:rsidR="0002155D" w:rsidRPr="00901C35" w14:paraId="23693F9C" w14:textId="77777777" w:rsidTr="009C5DD3">
              <w:trPr>
                <w:tblCellSpacing w:w="0" w:type="dxa"/>
              </w:trPr>
              <w:tc>
                <w:tcPr>
                  <w:tcW w:w="2158" w:type="dxa"/>
                  <w:noWrap/>
                  <w:hideMark/>
                </w:tcPr>
                <w:p w14:paraId="176CDEF1" w14:textId="77777777" w:rsidR="0002155D" w:rsidRPr="00901C35" w:rsidRDefault="0002155D" w:rsidP="009C5DD3">
                  <w:pPr>
                    <w:rPr>
                      <w:rFonts w:ascii="Helvetica" w:hAnsi="Helvetica" w:cs="Helvetica"/>
                      <w:b/>
                      <w:bCs/>
                      <w:color w:val="222222"/>
                    </w:rPr>
                  </w:pPr>
                  <w:r w:rsidRPr="00901C35">
                    <w:rPr>
                      <w:rFonts w:ascii="Helvetica" w:hAnsi="Helvetica" w:cs="Helvetica"/>
                      <w:b/>
                      <w:bCs/>
                      <w:color w:val="222222"/>
                    </w:rPr>
                    <w:t>Award Ceiling:</w:t>
                  </w:r>
                </w:p>
              </w:tc>
              <w:tc>
                <w:tcPr>
                  <w:tcW w:w="2947" w:type="dxa"/>
                  <w:vAlign w:val="center"/>
                  <w:hideMark/>
                </w:tcPr>
                <w:p w14:paraId="46B185DD" w14:textId="77777777" w:rsidR="0002155D" w:rsidRPr="00901C35" w:rsidRDefault="0002155D" w:rsidP="009C5DD3">
                  <w:pPr>
                    <w:rPr>
                      <w:rFonts w:ascii="Helvetica" w:hAnsi="Helvetica" w:cs="Helvetica"/>
                      <w:color w:val="222222"/>
                    </w:rPr>
                  </w:pPr>
                  <w:r w:rsidRPr="00901C35">
                    <w:rPr>
                      <w:rFonts w:ascii="Helvetica" w:hAnsi="Helvetica" w:cs="Helvetica"/>
                      <w:color w:val="222222"/>
                    </w:rPr>
                    <w:t>$500,000</w:t>
                  </w:r>
                </w:p>
              </w:tc>
            </w:tr>
            <w:tr w:rsidR="0002155D" w:rsidRPr="00901C35" w14:paraId="6AE0DF79" w14:textId="77777777" w:rsidTr="009C5DD3">
              <w:trPr>
                <w:tblCellSpacing w:w="0" w:type="dxa"/>
              </w:trPr>
              <w:tc>
                <w:tcPr>
                  <w:tcW w:w="2158" w:type="dxa"/>
                  <w:noWrap/>
                  <w:hideMark/>
                </w:tcPr>
                <w:p w14:paraId="17BA12B9" w14:textId="77777777" w:rsidR="0002155D" w:rsidRPr="00901C35" w:rsidRDefault="0002155D" w:rsidP="009C5DD3">
                  <w:pPr>
                    <w:rPr>
                      <w:rFonts w:ascii="Helvetica" w:hAnsi="Helvetica" w:cs="Helvetica"/>
                      <w:b/>
                      <w:bCs/>
                      <w:color w:val="222222"/>
                    </w:rPr>
                  </w:pPr>
                  <w:r w:rsidRPr="00901C35">
                    <w:rPr>
                      <w:rFonts w:ascii="Helvetica" w:hAnsi="Helvetica" w:cs="Helvetica"/>
                      <w:b/>
                      <w:bCs/>
                      <w:color w:val="222222"/>
                    </w:rPr>
                    <w:t>Award Floor:</w:t>
                  </w:r>
                </w:p>
              </w:tc>
              <w:tc>
                <w:tcPr>
                  <w:tcW w:w="2947" w:type="dxa"/>
                  <w:vAlign w:val="center"/>
                  <w:hideMark/>
                </w:tcPr>
                <w:p w14:paraId="586D0EE2" w14:textId="77777777" w:rsidR="0002155D" w:rsidRPr="00901C35" w:rsidRDefault="0002155D" w:rsidP="009C5DD3">
                  <w:pPr>
                    <w:rPr>
                      <w:rFonts w:ascii="Helvetica" w:hAnsi="Helvetica" w:cs="Helvetica"/>
                      <w:color w:val="222222"/>
                    </w:rPr>
                  </w:pPr>
                  <w:r w:rsidRPr="00901C35">
                    <w:rPr>
                      <w:rFonts w:ascii="Helvetica" w:hAnsi="Helvetica" w:cs="Helvetica"/>
                      <w:color w:val="222222"/>
                    </w:rPr>
                    <w:t>$150,000</w:t>
                  </w:r>
                </w:p>
              </w:tc>
            </w:tr>
          </w:tbl>
          <w:p w14:paraId="4FEA09F6" w14:textId="77777777" w:rsidR="0002155D" w:rsidRPr="00901C35" w:rsidRDefault="0002155D" w:rsidP="009C5DD3">
            <w:pPr>
              <w:rPr>
                <w:rFonts w:ascii="Helvetica" w:hAnsi="Helvetica" w:cs="Helvetica"/>
                <w:color w:val="222222"/>
              </w:rPr>
            </w:pPr>
          </w:p>
        </w:tc>
      </w:tr>
    </w:tbl>
    <w:p w14:paraId="1AD9D8C2" w14:textId="77777777" w:rsidR="0002155D" w:rsidRPr="00901C35" w:rsidRDefault="0002155D" w:rsidP="0002155D">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02155D" w:rsidRPr="00901C35" w14:paraId="4E4798EC" w14:textId="77777777" w:rsidTr="009C5DD3">
        <w:trPr>
          <w:tblCellSpacing w:w="0" w:type="dxa"/>
        </w:trPr>
        <w:tc>
          <w:tcPr>
            <w:tcW w:w="0" w:type="auto"/>
            <w:noWrap/>
            <w:hideMark/>
          </w:tcPr>
          <w:p w14:paraId="325D43CC" w14:textId="77777777" w:rsidR="0002155D" w:rsidRPr="00901C35" w:rsidRDefault="0002155D" w:rsidP="009C5DD3">
            <w:pPr>
              <w:rPr>
                <w:rFonts w:ascii="Helvetica" w:hAnsi="Helvetica" w:cs="Helvetica"/>
                <w:b/>
                <w:bCs/>
                <w:color w:val="222222"/>
              </w:rPr>
            </w:pPr>
            <w:r w:rsidRPr="00901C35">
              <w:rPr>
                <w:rFonts w:ascii="Helvetica" w:hAnsi="Helvetica" w:cs="Helvetica"/>
                <w:b/>
                <w:bCs/>
                <w:color w:val="222222"/>
              </w:rPr>
              <w:t>Eligible Applicants:</w:t>
            </w:r>
          </w:p>
        </w:tc>
        <w:tc>
          <w:tcPr>
            <w:tcW w:w="5000" w:type="pct"/>
            <w:vAlign w:val="center"/>
            <w:hideMark/>
          </w:tcPr>
          <w:p w14:paraId="3EFEC13A" w14:textId="77777777" w:rsidR="0002155D" w:rsidRPr="00901C35" w:rsidRDefault="0002155D" w:rsidP="009C5DD3">
            <w:pPr>
              <w:rPr>
                <w:rFonts w:ascii="Helvetica" w:hAnsi="Helvetica" w:cs="Helvetica"/>
                <w:color w:val="222222"/>
              </w:rPr>
            </w:pPr>
            <w:r w:rsidRPr="00901C35">
              <w:rPr>
                <w:rFonts w:ascii="Helvetica" w:hAnsi="Helvetica" w:cs="Helvetica"/>
                <w:color w:val="222222"/>
              </w:rPr>
              <w:t>Others (see text field entitled "Additional Information on Eligibility" for clarification)</w:t>
            </w:r>
          </w:p>
        </w:tc>
      </w:tr>
      <w:tr w:rsidR="0002155D" w:rsidRPr="00901C35" w14:paraId="162DE29A" w14:textId="77777777" w:rsidTr="009C5DD3">
        <w:trPr>
          <w:tblCellSpacing w:w="0" w:type="dxa"/>
        </w:trPr>
        <w:tc>
          <w:tcPr>
            <w:tcW w:w="0" w:type="auto"/>
            <w:noWrap/>
            <w:hideMark/>
          </w:tcPr>
          <w:p w14:paraId="2BC2812F" w14:textId="77777777" w:rsidR="0002155D" w:rsidRPr="00901C35" w:rsidRDefault="0002155D" w:rsidP="009C5DD3">
            <w:pPr>
              <w:rPr>
                <w:rFonts w:ascii="Helvetica" w:hAnsi="Helvetica" w:cs="Helvetica"/>
                <w:b/>
                <w:bCs/>
                <w:color w:val="222222"/>
              </w:rPr>
            </w:pPr>
            <w:r w:rsidRPr="00901C35">
              <w:rPr>
                <w:rFonts w:ascii="Helvetica" w:hAnsi="Helvetica" w:cs="Helvetica"/>
                <w:b/>
                <w:bCs/>
                <w:color w:val="222222"/>
              </w:rPr>
              <w:t>Additional Information on Eligibility:</w:t>
            </w:r>
          </w:p>
        </w:tc>
        <w:tc>
          <w:tcPr>
            <w:tcW w:w="5000" w:type="pct"/>
            <w:vAlign w:val="center"/>
            <w:hideMark/>
          </w:tcPr>
          <w:p w14:paraId="5FE2ADAE" w14:textId="5EB31322" w:rsidR="0002155D" w:rsidRPr="00901C35" w:rsidRDefault="0002155D" w:rsidP="009C5DD3">
            <w:pPr>
              <w:rPr>
                <w:rFonts w:ascii="Helvetica" w:hAnsi="Helvetica" w:cs="Helvetica"/>
                <w:color w:val="222222"/>
              </w:rPr>
            </w:pPr>
            <w:r w:rsidRPr="00901C35">
              <w:rPr>
                <w:rFonts w:ascii="Helvetica" w:hAnsi="Helvetica" w:cs="Helvetica"/>
                <w:color w:val="222222"/>
              </w:rPr>
              <w:t xml:space="preserve">The following entities are encouraged to participate in this funding opportunity, in conjunction with a Sea Grant program: any individual; any public or private corporation, partnership, or other association or entity (including any Sea Grant Program or other institution); or any State, political subdivision of a State, Tribal government or agency </w:t>
            </w:r>
            <w:r w:rsidR="00430505" w:rsidRPr="00901C35">
              <w:rPr>
                <w:rFonts w:ascii="Helvetica" w:hAnsi="Helvetica" w:cs="Helvetica"/>
                <w:color w:val="222222"/>
              </w:rPr>
              <w:t>or officer</w:t>
            </w:r>
            <w:r w:rsidRPr="00901C35">
              <w:rPr>
                <w:rFonts w:ascii="Helvetica" w:hAnsi="Helvetica" w:cs="Helvetica"/>
                <w:color w:val="222222"/>
              </w:rPr>
              <w:t xml:space="preserve"> thereof. Federal agencies and their personnel are not permitted to receive federal funding under this competition; however, federal scientists and other employees can serve as uncompensated partners or co-Principal Investigators on applications. Federal labs and offices can also make available specialized expertise, facilities or equipment to applicants but cannot be compensated under this competition for their use.</w:t>
            </w:r>
          </w:p>
        </w:tc>
      </w:tr>
    </w:tbl>
    <w:p w14:paraId="795AE11E" w14:textId="77777777" w:rsidR="0002155D" w:rsidRPr="00901C35" w:rsidRDefault="0002155D" w:rsidP="0002155D">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138"/>
        <w:gridCol w:w="7752"/>
      </w:tblGrid>
      <w:tr w:rsidR="0002155D" w:rsidRPr="00901C35" w14:paraId="03E881A5" w14:textId="77777777" w:rsidTr="009C5DD3">
        <w:trPr>
          <w:tblCellSpacing w:w="0" w:type="dxa"/>
        </w:trPr>
        <w:tc>
          <w:tcPr>
            <w:tcW w:w="0" w:type="auto"/>
            <w:noWrap/>
            <w:hideMark/>
          </w:tcPr>
          <w:p w14:paraId="2E7B3E6D" w14:textId="77777777" w:rsidR="0002155D" w:rsidRPr="00901C35" w:rsidRDefault="0002155D" w:rsidP="009C5DD3">
            <w:pPr>
              <w:rPr>
                <w:rFonts w:ascii="Helvetica" w:hAnsi="Helvetica" w:cs="Helvetica"/>
                <w:b/>
                <w:bCs/>
                <w:color w:val="222222"/>
              </w:rPr>
            </w:pPr>
            <w:r w:rsidRPr="00901C35">
              <w:rPr>
                <w:rFonts w:ascii="Helvetica" w:hAnsi="Helvetica" w:cs="Helvetica"/>
                <w:b/>
                <w:bCs/>
                <w:color w:val="222222"/>
              </w:rPr>
              <w:t>Agency Name:</w:t>
            </w:r>
          </w:p>
        </w:tc>
        <w:tc>
          <w:tcPr>
            <w:tcW w:w="5000" w:type="pct"/>
            <w:vAlign w:val="center"/>
            <w:hideMark/>
          </w:tcPr>
          <w:p w14:paraId="49169F42" w14:textId="77777777" w:rsidR="0002155D" w:rsidRPr="00901C35" w:rsidRDefault="0002155D" w:rsidP="009C5DD3">
            <w:pPr>
              <w:rPr>
                <w:rFonts w:ascii="Helvetica" w:hAnsi="Helvetica" w:cs="Helvetica"/>
                <w:color w:val="222222"/>
              </w:rPr>
            </w:pPr>
            <w:r w:rsidRPr="00901C35">
              <w:rPr>
                <w:rFonts w:ascii="Helvetica" w:hAnsi="Helvetica" w:cs="Helvetica"/>
                <w:color w:val="222222"/>
              </w:rPr>
              <w:t>Department of Commerce</w:t>
            </w:r>
          </w:p>
        </w:tc>
      </w:tr>
      <w:tr w:rsidR="0002155D" w:rsidRPr="00901C35" w14:paraId="701FA756" w14:textId="77777777" w:rsidTr="009C5DD3">
        <w:trPr>
          <w:tblCellSpacing w:w="0" w:type="dxa"/>
        </w:trPr>
        <w:tc>
          <w:tcPr>
            <w:tcW w:w="0" w:type="auto"/>
            <w:noWrap/>
            <w:hideMark/>
          </w:tcPr>
          <w:p w14:paraId="09C2422E" w14:textId="77777777" w:rsidR="0002155D" w:rsidRPr="00901C35" w:rsidRDefault="0002155D" w:rsidP="009C5DD3">
            <w:pPr>
              <w:rPr>
                <w:rFonts w:ascii="Helvetica" w:hAnsi="Helvetica" w:cs="Helvetica"/>
                <w:b/>
                <w:bCs/>
                <w:color w:val="222222"/>
              </w:rPr>
            </w:pPr>
            <w:r w:rsidRPr="00901C35">
              <w:rPr>
                <w:rFonts w:ascii="Helvetica" w:hAnsi="Helvetica" w:cs="Helvetica"/>
                <w:b/>
                <w:bCs/>
                <w:color w:val="222222"/>
              </w:rPr>
              <w:t>Description:</w:t>
            </w:r>
          </w:p>
        </w:tc>
        <w:tc>
          <w:tcPr>
            <w:tcW w:w="5000" w:type="pct"/>
            <w:vAlign w:val="center"/>
            <w:hideMark/>
          </w:tcPr>
          <w:p w14:paraId="7C718AC4" w14:textId="77777777" w:rsidR="0002155D" w:rsidRPr="00901C35" w:rsidRDefault="0002155D" w:rsidP="009C5DD3">
            <w:pPr>
              <w:rPr>
                <w:rFonts w:ascii="Helvetica" w:hAnsi="Helvetica" w:cs="Helvetica"/>
                <w:color w:val="222222"/>
              </w:rPr>
            </w:pPr>
            <w:r w:rsidRPr="00901C35">
              <w:rPr>
                <w:rFonts w:ascii="Helvetica" w:hAnsi="Helvetica" w:cs="Helvetica"/>
                <w:color w:val="222222"/>
              </w:rPr>
              <w:t>The National Sea Grant College Program was enacted by the U.S. Congress in 1966 (amended in 2020, Public Law 116-221) to support leveraged federal and state partnerships that harness the intellectual capacity of the nation’s universities and research institutions to solve problems and generate opportunities in coastal communities.</w:t>
            </w:r>
          </w:p>
          <w:p w14:paraId="2AE579EA" w14:textId="77777777" w:rsidR="0002155D" w:rsidRPr="00901C35" w:rsidRDefault="0002155D" w:rsidP="009C5DD3">
            <w:pPr>
              <w:rPr>
                <w:rFonts w:ascii="Helvetica" w:hAnsi="Helvetica" w:cs="Helvetica"/>
                <w:color w:val="222222"/>
              </w:rPr>
            </w:pPr>
          </w:p>
          <w:p w14:paraId="4082D176" w14:textId="77777777" w:rsidR="0002155D" w:rsidRPr="00901C35" w:rsidRDefault="0002155D" w:rsidP="009C5DD3">
            <w:pPr>
              <w:rPr>
                <w:rFonts w:ascii="Helvetica" w:hAnsi="Helvetica" w:cs="Helvetica"/>
                <w:color w:val="222222"/>
              </w:rPr>
            </w:pPr>
            <w:r w:rsidRPr="00901C35">
              <w:rPr>
                <w:rFonts w:ascii="Helvetica" w:hAnsi="Helvetica" w:cs="Helvetica"/>
                <w:color w:val="222222"/>
              </w:rPr>
              <w:t>The U.S. Coastal Research Program (USCRP) is a multi-agency led effort to coordinate Federal activities, strengthen academic programs, and address coastal community needs. Past USCRP opportunities have funded university researchers across the U.S. to tackle coastal science and engineering questions in a variety of environments along all of the nation’s coastlines. The goal of the USCRP is to build a community of practice to address societal needs along the coast. USCRP is a collaboration of Federal agencies, academics, and stakeholders that aims to identify research priorities, enhance funding for coastal academic programs, foster collaboration, and promote science translation.</w:t>
            </w:r>
          </w:p>
          <w:p w14:paraId="75AA7255" w14:textId="77777777" w:rsidR="0002155D" w:rsidRPr="00901C35" w:rsidRDefault="0002155D" w:rsidP="009C5DD3">
            <w:pPr>
              <w:rPr>
                <w:rFonts w:ascii="Helvetica" w:hAnsi="Helvetica" w:cs="Helvetica"/>
                <w:color w:val="222222"/>
              </w:rPr>
            </w:pPr>
          </w:p>
          <w:p w14:paraId="26F1183F" w14:textId="77777777" w:rsidR="0002155D" w:rsidRPr="00901C35" w:rsidRDefault="0002155D" w:rsidP="009C5DD3">
            <w:pPr>
              <w:rPr>
                <w:rFonts w:ascii="Helvetica" w:hAnsi="Helvetica" w:cs="Helvetica"/>
                <w:color w:val="222222"/>
              </w:rPr>
            </w:pPr>
            <w:r w:rsidRPr="00901C35">
              <w:rPr>
                <w:rFonts w:ascii="Helvetica" w:hAnsi="Helvetica" w:cs="Helvetica"/>
                <w:color w:val="222222"/>
              </w:rPr>
              <w:t>It is anticipated that approximately $4,000,000 will be available to move research project findings detailed in The Nearshore Report (https://uscoastalresearch.org/publications) toward application through service delivery that integrates research, its application, and community engagement in three thematic program areas of (1) long-term coastal evolution, (2) extreme Notice of Federal Funding Page 2 of 24 storms, and (3) human and ecosystem health. Developing and delivering actionable scientific information to users on the related themes requires integration of a broad range of stakeholder needs and coastal science. The USCRP Story Map highlights research that has been funded by the program: https://bit.ly/uscrp-projects</w:t>
            </w:r>
          </w:p>
          <w:p w14:paraId="0A3BFBFC" w14:textId="77777777" w:rsidR="0002155D" w:rsidRPr="00901C35" w:rsidRDefault="0002155D" w:rsidP="009C5DD3">
            <w:pPr>
              <w:rPr>
                <w:rFonts w:ascii="Helvetica" w:hAnsi="Helvetica" w:cs="Helvetica"/>
                <w:color w:val="222222"/>
              </w:rPr>
            </w:pPr>
          </w:p>
          <w:p w14:paraId="3A3EB6E2" w14:textId="77777777" w:rsidR="0002155D" w:rsidRPr="00901C35" w:rsidRDefault="0002155D" w:rsidP="009C5DD3">
            <w:pPr>
              <w:rPr>
                <w:rFonts w:ascii="Helvetica" w:hAnsi="Helvetica" w:cs="Helvetica"/>
                <w:color w:val="222222"/>
              </w:rPr>
            </w:pPr>
            <w:r w:rsidRPr="00901C35">
              <w:rPr>
                <w:rFonts w:ascii="Helvetica" w:hAnsi="Helvetica" w:cs="Helvetica"/>
                <w:color w:val="222222"/>
              </w:rPr>
              <w:t>Proposals should address the needs or gaps that have been identified by or are evident from USCRP-funded projects, to move research project findings toward application through service delivery and decision support for coastal community decision-makers, planners, and other coastal stakeholders (i.e., the translation of societally-relevant coastal and estuarine physical processes science to science-based solutions that address coastal community needs related to resilience). Deriving societal benefit from this research requires engaging end-users to ensure it is delivered to them in an accessible and equitable manner to support their resilience decision making and planning.</w:t>
            </w:r>
          </w:p>
          <w:p w14:paraId="12FAC8C2" w14:textId="77777777" w:rsidR="0002155D" w:rsidRPr="00901C35" w:rsidRDefault="0002155D" w:rsidP="009C5DD3">
            <w:pPr>
              <w:rPr>
                <w:rFonts w:ascii="Helvetica" w:hAnsi="Helvetica" w:cs="Helvetica"/>
                <w:color w:val="222222"/>
              </w:rPr>
            </w:pPr>
          </w:p>
          <w:p w14:paraId="39F466FC" w14:textId="77777777" w:rsidR="0002155D" w:rsidRPr="00901C35" w:rsidRDefault="0002155D" w:rsidP="009C5DD3">
            <w:pPr>
              <w:rPr>
                <w:rFonts w:ascii="Helvetica" w:hAnsi="Helvetica" w:cs="Helvetica"/>
                <w:color w:val="222222"/>
              </w:rPr>
            </w:pPr>
            <w:r w:rsidRPr="00901C35">
              <w:rPr>
                <w:rFonts w:ascii="Helvetica" w:hAnsi="Helvetica" w:cs="Helvetica"/>
                <w:color w:val="222222"/>
              </w:rPr>
              <w:t>This document sets out requirements for submitting to NOAA-OAR-SG-2022-2007298. Additional guidance and tips on how best to prepare an application are provided in the Sea Grant General Application Guide available at https://seagrant.noaa.gov/Portals/1/Guidance/SeaGrantGeneralApplicationGuide.pdf</w:t>
            </w:r>
          </w:p>
        </w:tc>
      </w:tr>
      <w:tr w:rsidR="0002155D" w:rsidRPr="00901C35" w14:paraId="79310195" w14:textId="77777777" w:rsidTr="009C5DD3">
        <w:trPr>
          <w:tblCellSpacing w:w="0" w:type="dxa"/>
        </w:trPr>
        <w:tc>
          <w:tcPr>
            <w:tcW w:w="0" w:type="auto"/>
            <w:noWrap/>
            <w:hideMark/>
          </w:tcPr>
          <w:p w14:paraId="09638DA0" w14:textId="77777777" w:rsidR="0002155D" w:rsidRPr="00901C35" w:rsidRDefault="0002155D" w:rsidP="009C5DD3">
            <w:pPr>
              <w:rPr>
                <w:rFonts w:ascii="Helvetica" w:hAnsi="Helvetica" w:cs="Helvetica"/>
                <w:b/>
                <w:bCs/>
                <w:color w:val="222222"/>
              </w:rPr>
            </w:pPr>
            <w:r w:rsidRPr="00901C35">
              <w:rPr>
                <w:rFonts w:ascii="Helvetica" w:hAnsi="Helvetica" w:cs="Helvetica"/>
                <w:b/>
                <w:bCs/>
                <w:color w:val="222222"/>
              </w:rPr>
              <w:t>Link to Additional Information:</w:t>
            </w:r>
          </w:p>
        </w:tc>
        <w:tc>
          <w:tcPr>
            <w:tcW w:w="5000" w:type="pct"/>
            <w:vAlign w:val="center"/>
            <w:hideMark/>
          </w:tcPr>
          <w:p w14:paraId="4B3CDE82" w14:textId="77777777" w:rsidR="0002155D" w:rsidRPr="00901C35" w:rsidRDefault="00380025" w:rsidP="009C5DD3">
            <w:pPr>
              <w:rPr>
                <w:rFonts w:ascii="Helvetica" w:hAnsi="Helvetica" w:cs="Helvetica"/>
                <w:color w:val="222222"/>
              </w:rPr>
            </w:pPr>
            <w:hyperlink r:id="rId127" w:anchor="relatedDocumentsTab" w:tooltip="See Related Documents" w:history="1">
              <w:r w:rsidR="0002155D" w:rsidRPr="00901C35">
                <w:rPr>
                  <w:rStyle w:val="Hyperlink"/>
                  <w:rFonts w:ascii="Helvetica" w:hAnsi="Helvetica" w:cs="Helvetica"/>
                </w:rPr>
                <w:t>See Related Documents</w:t>
              </w:r>
            </w:hyperlink>
          </w:p>
        </w:tc>
      </w:tr>
      <w:tr w:rsidR="0002155D" w:rsidRPr="00901C35" w14:paraId="523C8C71" w14:textId="77777777" w:rsidTr="009C5DD3">
        <w:trPr>
          <w:tblCellSpacing w:w="0" w:type="dxa"/>
        </w:trPr>
        <w:tc>
          <w:tcPr>
            <w:tcW w:w="0" w:type="auto"/>
            <w:noWrap/>
            <w:hideMark/>
          </w:tcPr>
          <w:p w14:paraId="6816A198" w14:textId="77777777" w:rsidR="0002155D" w:rsidRPr="00901C35" w:rsidRDefault="0002155D" w:rsidP="009C5DD3">
            <w:pPr>
              <w:rPr>
                <w:rFonts w:ascii="Helvetica" w:hAnsi="Helvetica" w:cs="Helvetica"/>
                <w:b/>
                <w:bCs/>
                <w:color w:val="222222"/>
              </w:rPr>
            </w:pPr>
            <w:r w:rsidRPr="00901C35">
              <w:rPr>
                <w:rFonts w:ascii="Helvetica" w:hAnsi="Helvetica" w:cs="Helvetica"/>
                <w:b/>
                <w:bCs/>
                <w:color w:val="222222"/>
              </w:rPr>
              <w:t>Grantor Contact Information:</w:t>
            </w:r>
          </w:p>
        </w:tc>
        <w:tc>
          <w:tcPr>
            <w:tcW w:w="5000" w:type="pct"/>
            <w:vAlign w:val="center"/>
            <w:hideMark/>
          </w:tcPr>
          <w:p w14:paraId="474236C9" w14:textId="77777777" w:rsidR="0002155D" w:rsidRPr="00901C35" w:rsidRDefault="0002155D" w:rsidP="009C5DD3">
            <w:pPr>
              <w:rPr>
                <w:rFonts w:ascii="Helvetica" w:hAnsi="Helvetica" w:cs="Helvetica"/>
                <w:color w:val="222222"/>
              </w:rPr>
            </w:pPr>
            <w:r w:rsidRPr="00901C35">
              <w:rPr>
                <w:rFonts w:ascii="Helvetica" w:hAnsi="Helvetica" w:cs="Helvetica"/>
                <w:color w:val="222222"/>
              </w:rPr>
              <w:t>If you have difficulty accessing the full announcement electronically, please contact:</w:t>
            </w:r>
            <w:r w:rsidRPr="00901C35">
              <w:rPr>
                <w:rFonts w:ascii="Helvetica" w:hAnsi="Helvetica" w:cs="Helvetica"/>
                <w:color w:val="222222"/>
              </w:rPr>
              <w:br/>
            </w:r>
            <w:r w:rsidRPr="00901C35">
              <w:rPr>
                <w:rFonts w:ascii="Helvetica" w:hAnsi="Helvetica" w:cs="Helvetica"/>
                <w:color w:val="222222"/>
              </w:rPr>
              <w:br/>
              <w:t>Elizabeth Rohring</w:t>
            </w:r>
            <w:r w:rsidRPr="00901C35">
              <w:rPr>
                <w:rFonts w:ascii="Helvetica" w:hAnsi="Helvetica" w:cs="Helvetica"/>
                <w:color w:val="222222"/>
              </w:rPr>
              <w:br/>
            </w:r>
            <w:r w:rsidRPr="00901C35">
              <w:rPr>
                <w:rFonts w:ascii="Helvetica" w:hAnsi="Helvetica" w:cs="Helvetica"/>
                <w:color w:val="222222"/>
              </w:rPr>
              <w:br/>
            </w:r>
            <w:hyperlink r:id="rId128" w:history="1">
              <w:r w:rsidRPr="00901C35">
                <w:rPr>
                  <w:rStyle w:val="Hyperlink"/>
                  <w:rFonts w:ascii="Helvetica" w:hAnsi="Helvetica" w:cs="Helvetica"/>
                </w:rPr>
                <w:t>Work</w:t>
              </w:r>
            </w:hyperlink>
          </w:p>
        </w:tc>
      </w:tr>
    </w:tbl>
    <w:p w14:paraId="77E4B991" w14:textId="77777777" w:rsidR="0002155D" w:rsidRDefault="0002155D" w:rsidP="0002155D">
      <w:pPr>
        <w:rPr>
          <w:rStyle w:val="Hyperlink"/>
          <w:rFonts w:ascii="Helvetica" w:hAnsi="Helvetica" w:cs="Helvetica"/>
          <w:color w:val="1155CC"/>
          <w:shd w:val="clear" w:color="auto" w:fill="FFFFFF"/>
        </w:rPr>
      </w:pPr>
      <w:r w:rsidRPr="0070344B">
        <w:rPr>
          <w:rFonts w:ascii="Helvetica" w:hAnsi="Helvetica" w:cs="Helvetica"/>
          <w:color w:val="222222"/>
        </w:rPr>
        <w:br/>
      </w:r>
      <w:hyperlink r:id="rId129" w:tgtFrame="_blank" w:history="1">
        <w:r w:rsidRPr="0070344B">
          <w:rPr>
            <w:rStyle w:val="Hyperlink"/>
            <w:rFonts w:ascii="Helvetica" w:hAnsi="Helvetica" w:cs="Helvetica"/>
            <w:color w:val="1155CC"/>
            <w:shd w:val="clear" w:color="auto" w:fill="FFFFFF"/>
          </w:rPr>
          <w:t>https://www.grants.gov/web/grants/view-opportunity.html?oppId=340227</w:t>
        </w:r>
      </w:hyperlink>
    </w:p>
    <w:p w14:paraId="1CAFECCF" w14:textId="77777777" w:rsidR="0002155D" w:rsidRDefault="0002155D" w:rsidP="0002155D">
      <w:pPr>
        <w:pStyle w:val="NoSpacing"/>
        <w:pBdr>
          <w:bottom w:val="single" w:sz="6" w:space="1" w:color="auto"/>
        </w:pBdr>
        <w:rPr>
          <w:rFonts w:ascii="Helvetica" w:hAnsi="Helvetica" w:cs="Helvetica"/>
          <w:b/>
          <w:bCs/>
          <w:color w:val="222222"/>
          <w:sz w:val="24"/>
          <w:szCs w:val="24"/>
          <w:shd w:val="clear" w:color="auto" w:fill="FFFFFF"/>
        </w:rPr>
      </w:pPr>
    </w:p>
    <w:p w14:paraId="37DCC507" w14:textId="77777777" w:rsidR="00C02A0C" w:rsidRDefault="00C02A0C" w:rsidP="00B07503">
      <w:pPr>
        <w:pStyle w:val="NoSpacing"/>
        <w:rPr>
          <w:rFonts w:ascii="Helvetica" w:hAnsi="Helvetica" w:cs="Helvetica"/>
          <w:sz w:val="24"/>
          <w:szCs w:val="24"/>
        </w:rPr>
      </w:pPr>
      <w:bookmarkStart w:id="110" w:name="DOCNISTSBIRPhaseII"/>
      <w:bookmarkStart w:id="111" w:name="DOCNOAASBIRII"/>
      <w:bookmarkStart w:id="112" w:name="DOCBuildtoScale"/>
      <w:bookmarkEnd w:id="110"/>
      <w:bookmarkEnd w:id="111"/>
      <w:bookmarkEnd w:id="112"/>
    </w:p>
    <w:p w14:paraId="1C081305" w14:textId="77777777" w:rsidR="00B07503" w:rsidRDefault="00B07503" w:rsidP="00B07503">
      <w:pPr>
        <w:pStyle w:val="NoSpacing"/>
        <w:rPr>
          <w:rFonts w:ascii="Helvetica" w:hAnsi="Helvetica" w:cs="Helvetica"/>
          <w:color w:val="222222"/>
          <w:sz w:val="24"/>
          <w:szCs w:val="24"/>
          <w:shd w:val="clear" w:color="auto" w:fill="FFFFFF"/>
        </w:rPr>
      </w:pPr>
      <w:bookmarkStart w:id="113" w:name="DOCOceanExplor"/>
      <w:bookmarkEnd w:id="113"/>
      <w:r w:rsidRPr="00A5227A">
        <w:rPr>
          <w:rFonts w:ascii="Helvetica" w:hAnsi="Helvetica" w:cs="Helvetica"/>
          <w:color w:val="222222"/>
          <w:sz w:val="24"/>
          <w:szCs w:val="24"/>
          <w:shd w:val="clear" w:color="auto" w:fill="FFFFFF"/>
        </w:rPr>
        <w:t>Ocean Exploration Fiscal Year 2023 Funding Opportunity</w:t>
      </w:r>
      <w:r w:rsidRPr="00A5227A">
        <w:rPr>
          <w:rFonts w:ascii="Helvetica" w:hAnsi="Helvetica" w:cs="Helvetica"/>
          <w:color w:val="222222"/>
          <w:sz w:val="24"/>
          <w:szCs w:val="24"/>
        </w:rPr>
        <w:br/>
      </w:r>
      <w:r w:rsidRPr="00A5227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07503" w:rsidRPr="00364763" w14:paraId="2849FCB6"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8"/>
              <w:gridCol w:w="3187"/>
            </w:tblGrid>
            <w:tr w:rsidR="00B07503" w:rsidRPr="00364763" w14:paraId="43F4CF9C" w14:textId="77777777" w:rsidTr="00721E18">
              <w:trPr>
                <w:tblCellSpacing w:w="0" w:type="dxa"/>
              </w:trPr>
              <w:tc>
                <w:tcPr>
                  <w:tcW w:w="2058" w:type="dxa"/>
                  <w:noWrap/>
                  <w:hideMark/>
                </w:tcPr>
                <w:p w14:paraId="7CCE6CF2"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Document Type:</w:t>
                  </w:r>
                </w:p>
              </w:tc>
              <w:tc>
                <w:tcPr>
                  <w:tcW w:w="3187" w:type="dxa"/>
                  <w:vAlign w:val="center"/>
                  <w:hideMark/>
                </w:tcPr>
                <w:p w14:paraId="163680B8"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Grants Notice</w:t>
                  </w:r>
                </w:p>
              </w:tc>
            </w:tr>
            <w:tr w:rsidR="00B07503" w:rsidRPr="00364763" w14:paraId="4B720458" w14:textId="77777777" w:rsidTr="00721E18">
              <w:trPr>
                <w:tblCellSpacing w:w="0" w:type="dxa"/>
              </w:trPr>
              <w:tc>
                <w:tcPr>
                  <w:tcW w:w="2058" w:type="dxa"/>
                  <w:noWrap/>
                  <w:hideMark/>
                </w:tcPr>
                <w:p w14:paraId="21CD796D"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Funding Opportunity Number:</w:t>
                  </w:r>
                </w:p>
              </w:tc>
              <w:tc>
                <w:tcPr>
                  <w:tcW w:w="3187" w:type="dxa"/>
                  <w:vAlign w:val="center"/>
                  <w:hideMark/>
                </w:tcPr>
                <w:p w14:paraId="62B817B2"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NOAA-OAR-OER-2023-2007237</w:t>
                  </w:r>
                </w:p>
              </w:tc>
            </w:tr>
            <w:tr w:rsidR="00B07503" w:rsidRPr="00364763" w14:paraId="2E84198F" w14:textId="77777777" w:rsidTr="00721E18">
              <w:trPr>
                <w:tblCellSpacing w:w="0" w:type="dxa"/>
              </w:trPr>
              <w:tc>
                <w:tcPr>
                  <w:tcW w:w="2058" w:type="dxa"/>
                  <w:noWrap/>
                  <w:hideMark/>
                </w:tcPr>
                <w:p w14:paraId="701D8765"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Funding Opportunity Title:</w:t>
                  </w:r>
                </w:p>
              </w:tc>
              <w:tc>
                <w:tcPr>
                  <w:tcW w:w="3187" w:type="dxa"/>
                  <w:vAlign w:val="center"/>
                  <w:hideMark/>
                </w:tcPr>
                <w:p w14:paraId="37E02F51"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Ocean Exploration Fiscal Year 2023 Funding Opportunity</w:t>
                  </w:r>
                </w:p>
              </w:tc>
            </w:tr>
            <w:tr w:rsidR="00B07503" w:rsidRPr="00364763" w14:paraId="1C798613" w14:textId="77777777" w:rsidTr="00721E18">
              <w:trPr>
                <w:tblCellSpacing w:w="0" w:type="dxa"/>
              </w:trPr>
              <w:tc>
                <w:tcPr>
                  <w:tcW w:w="2058" w:type="dxa"/>
                  <w:noWrap/>
                  <w:hideMark/>
                </w:tcPr>
                <w:p w14:paraId="1CD54257"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Opportunity Category:</w:t>
                  </w:r>
                </w:p>
              </w:tc>
              <w:tc>
                <w:tcPr>
                  <w:tcW w:w="3187" w:type="dxa"/>
                  <w:vAlign w:val="center"/>
                  <w:hideMark/>
                </w:tcPr>
                <w:p w14:paraId="3C5ED0B5"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Discretionary</w:t>
                  </w:r>
                </w:p>
              </w:tc>
            </w:tr>
            <w:tr w:rsidR="00B07503" w:rsidRPr="00364763" w14:paraId="4550F230" w14:textId="77777777" w:rsidTr="00721E18">
              <w:trPr>
                <w:tblCellSpacing w:w="0" w:type="dxa"/>
              </w:trPr>
              <w:tc>
                <w:tcPr>
                  <w:tcW w:w="2058" w:type="dxa"/>
                  <w:noWrap/>
                  <w:hideMark/>
                </w:tcPr>
                <w:p w14:paraId="7D1943F7"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Opportunity Category Explanation:</w:t>
                  </w:r>
                </w:p>
              </w:tc>
              <w:tc>
                <w:tcPr>
                  <w:tcW w:w="3187" w:type="dxa"/>
                  <w:vAlign w:val="center"/>
                  <w:hideMark/>
                </w:tcPr>
                <w:p w14:paraId="4D515C5B"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 </w:t>
                  </w:r>
                </w:p>
              </w:tc>
            </w:tr>
            <w:tr w:rsidR="00B07503" w:rsidRPr="00364763" w14:paraId="3D3E513C" w14:textId="77777777" w:rsidTr="00721E18">
              <w:trPr>
                <w:tblCellSpacing w:w="0" w:type="dxa"/>
              </w:trPr>
              <w:tc>
                <w:tcPr>
                  <w:tcW w:w="2058" w:type="dxa"/>
                  <w:noWrap/>
                  <w:hideMark/>
                </w:tcPr>
                <w:p w14:paraId="4D680131"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Funding Instrument Type:</w:t>
                  </w:r>
                </w:p>
              </w:tc>
              <w:tc>
                <w:tcPr>
                  <w:tcW w:w="3187" w:type="dxa"/>
                  <w:vAlign w:val="center"/>
                  <w:hideMark/>
                </w:tcPr>
                <w:p w14:paraId="2A0281E7"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Cooperative Agreement</w:t>
                  </w:r>
                  <w:r w:rsidRPr="00364763">
                    <w:rPr>
                      <w:rFonts w:ascii="Helvetica" w:hAnsi="Helvetica" w:cs="Helvetica"/>
                      <w:color w:val="222222"/>
                    </w:rPr>
                    <w:br/>
                    <w:t>Grant</w:t>
                  </w:r>
                </w:p>
              </w:tc>
            </w:tr>
            <w:tr w:rsidR="00B07503" w:rsidRPr="00364763" w14:paraId="137FB9DD" w14:textId="77777777" w:rsidTr="00721E18">
              <w:trPr>
                <w:tblCellSpacing w:w="0" w:type="dxa"/>
              </w:trPr>
              <w:tc>
                <w:tcPr>
                  <w:tcW w:w="2058" w:type="dxa"/>
                  <w:noWrap/>
                  <w:hideMark/>
                </w:tcPr>
                <w:p w14:paraId="1ABF4E3B"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Category of Funding Activity:</w:t>
                  </w:r>
                </w:p>
              </w:tc>
              <w:tc>
                <w:tcPr>
                  <w:tcW w:w="3187" w:type="dxa"/>
                  <w:vAlign w:val="center"/>
                  <w:hideMark/>
                </w:tcPr>
                <w:p w14:paraId="3828E255"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Environment</w:t>
                  </w:r>
                  <w:r w:rsidRPr="00364763">
                    <w:rPr>
                      <w:rFonts w:ascii="Helvetica" w:hAnsi="Helvetica" w:cs="Helvetica"/>
                      <w:color w:val="222222"/>
                    </w:rPr>
                    <w:br/>
                    <w:t>Natural Resources</w:t>
                  </w:r>
                  <w:r w:rsidRPr="00364763">
                    <w:rPr>
                      <w:rFonts w:ascii="Helvetica" w:hAnsi="Helvetica" w:cs="Helvetica"/>
                      <w:color w:val="222222"/>
                    </w:rPr>
                    <w:br/>
                    <w:t>Science and Technology and other Research and Development</w:t>
                  </w:r>
                </w:p>
              </w:tc>
            </w:tr>
            <w:tr w:rsidR="00B07503" w:rsidRPr="00364763" w14:paraId="53C1A7EE" w14:textId="77777777" w:rsidTr="00721E18">
              <w:trPr>
                <w:tblCellSpacing w:w="0" w:type="dxa"/>
              </w:trPr>
              <w:tc>
                <w:tcPr>
                  <w:tcW w:w="2058" w:type="dxa"/>
                  <w:noWrap/>
                  <w:hideMark/>
                </w:tcPr>
                <w:p w14:paraId="260A04BD"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Category Explanation:</w:t>
                  </w:r>
                </w:p>
              </w:tc>
              <w:tc>
                <w:tcPr>
                  <w:tcW w:w="3187" w:type="dxa"/>
                  <w:vAlign w:val="center"/>
                  <w:hideMark/>
                </w:tcPr>
                <w:p w14:paraId="69649C00"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 </w:t>
                  </w:r>
                </w:p>
              </w:tc>
            </w:tr>
            <w:tr w:rsidR="00B07503" w:rsidRPr="00364763" w14:paraId="6A5C5D0E" w14:textId="77777777" w:rsidTr="00721E18">
              <w:trPr>
                <w:tblCellSpacing w:w="0" w:type="dxa"/>
              </w:trPr>
              <w:tc>
                <w:tcPr>
                  <w:tcW w:w="2058" w:type="dxa"/>
                  <w:noWrap/>
                  <w:hideMark/>
                </w:tcPr>
                <w:p w14:paraId="47543FEF"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Expected Number of Awards:</w:t>
                  </w:r>
                </w:p>
              </w:tc>
              <w:tc>
                <w:tcPr>
                  <w:tcW w:w="3187" w:type="dxa"/>
                  <w:vAlign w:val="center"/>
                  <w:hideMark/>
                </w:tcPr>
                <w:p w14:paraId="062591F0"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10</w:t>
                  </w:r>
                </w:p>
              </w:tc>
            </w:tr>
            <w:tr w:rsidR="00B07503" w:rsidRPr="00364763" w14:paraId="350C5098" w14:textId="77777777" w:rsidTr="00721E18">
              <w:trPr>
                <w:tblCellSpacing w:w="0" w:type="dxa"/>
              </w:trPr>
              <w:tc>
                <w:tcPr>
                  <w:tcW w:w="2058" w:type="dxa"/>
                  <w:noWrap/>
                  <w:hideMark/>
                </w:tcPr>
                <w:p w14:paraId="746ADD1E"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CFDA Number(s):</w:t>
                  </w:r>
                </w:p>
              </w:tc>
              <w:tc>
                <w:tcPr>
                  <w:tcW w:w="3187" w:type="dxa"/>
                  <w:vAlign w:val="center"/>
                  <w:hideMark/>
                </w:tcPr>
                <w:p w14:paraId="42B1AB7A"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11.011 -- Ocean Exploration</w:t>
                  </w:r>
                </w:p>
              </w:tc>
            </w:tr>
            <w:tr w:rsidR="00B07503" w:rsidRPr="00364763" w14:paraId="3A86132C" w14:textId="77777777" w:rsidTr="00721E18">
              <w:trPr>
                <w:tblCellSpacing w:w="0" w:type="dxa"/>
              </w:trPr>
              <w:tc>
                <w:tcPr>
                  <w:tcW w:w="2058" w:type="dxa"/>
                  <w:noWrap/>
                  <w:hideMark/>
                </w:tcPr>
                <w:p w14:paraId="347CB8ED"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Cost Sharing or Matching Requirement:</w:t>
                  </w:r>
                </w:p>
              </w:tc>
              <w:tc>
                <w:tcPr>
                  <w:tcW w:w="3187" w:type="dxa"/>
                  <w:vAlign w:val="center"/>
                  <w:hideMark/>
                </w:tcPr>
                <w:p w14:paraId="2FCF308B"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No</w:t>
                  </w:r>
                </w:p>
              </w:tc>
            </w:tr>
          </w:tbl>
          <w:p w14:paraId="449A4E2F" w14:textId="77777777" w:rsidR="00B07503" w:rsidRPr="00364763" w:rsidRDefault="00B07503" w:rsidP="00721E1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3"/>
              <w:gridCol w:w="2333"/>
            </w:tblGrid>
            <w:tr w:rsidR="00B07503" w:rsidRPr="00364763" w14:paraId="082A5302" w14:textId="77777777" w:rsidTr="00721E18">
              <w:trPr>
                <w:tblCellSpacing w:w="0" w:type="dxa"/>
              </w:trPr>
              <w:tc>
                <w:tcPr>
                  <w:tcW w:w="2773" w:type="dxa"/>
                  <w:noWrap/>
                  <w:hideMark/>
                </w:tcPr>
                <w:p w14:paraId="6EB63AB0"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Version:</w:t>
                  </w:r>
                </w:p>
              </w:tc>
              <w:tc>
                <w:tcPr>
                  <w:tcW w:w="2333" w:type="dxa"/>
                  <w:vAlign w:val="center"/>
                  <w:hideMark/>
                </w:tcPr>
                <w:p w14:paraId="5FF65511"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Synopsis 1</w:t>
                  </w:r>
                </w:p>
              </w:tc>
            </w:tr>
            <w:tr w:rsidR="00B07503" w:rsidRPr="00364763" w14:paraId="4E79DF1F" w14:textId="77777777" w:rsidTr="00721E18">
              <w:trPr>
                <w:tblCellSpacing w:w="0" w:type="dxa"/>
              </w:trPr>
              <w:tc>
                <w:tcPr>
                  <w:tcW w:w="2773" w:type="dxa"/>
                  <w:noWrap/>
                  <w:hideMark/>
                </w:tcPr>
                <w:p w14:paraId="5ABF216E"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Posted Date:</w:t>
                  </w:r>
                </w:p>
              </w:tc>
              <w:tc>
                <w:tcPr>
                  <w:tcW w:w="2333" w:type="dxa"/>
                  <w:vAlign w:val="center"/>
                  <w:hideMark/>
                </w:tcPr>
                <w:p w14:paraId="71727185"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Mar 25, 2022</w:t>
                  </w:r>
                </w:p>
              </w:tc>
            </w:tr>
            <w:tr w:rsidR="00B07503" w:rsidRPr="00364763" w14:paraId="53B35059" w14:textId="77777777" w:rsidTr="00721E18">
              <w:trPr>
                <w:tblCellSpacing w:w="0" w:type="dxa"/>
              </w:trPr>
              <w:tc>
                <w:tcPr>
                  <w:tcW w:w="2773" w:type="dxa"/>
                  <w:noWrap/>
                  <w:hideMark/>
                </w:tcPr>
                <w:p w14:paraId="34718001"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Last Updated Date:</w:t>
                  </w:r>
                </w:p>
              </w:tc>
              <w:tc>
                <w:tcPr>
                  <w:tcW w:w="2333" w:type="dxa"/>
                  <w:vAlign w:val="center"/>
                  <w:hideMark/>
                </w:tcPr>
                <w:p w14:paraId="014874BE"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Mar 25, 2022</w:t>
                  </w:r>
                </w:p>
              </w:tc>
            </w:tr>
            <w:tr w:rsidR="00B07503" w:rsidRPr="00364763" w14:paraId="6430F9E8" w14:textId="77777777" w:rsidTr="00721E18">
              <w:trPr>
                <w:tblCellSpacing w:w="0" w:type="dxa"/>
              </w:trPr>
              <w:tc>
                <w:tcPr>
                  <w:tcW w:w="2773" w:type="dxa"/>
                  <w:noWrap/>
                  <w:hideMark/>
                </w:tcPr>
                <w:p w14:paraId="211E506F"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Original Closing Date for Applications:</w:t>
                  </w:r>
                </w:p>
              </w:tc>
              <w:tc>
                <w:tcPr>
                  <w:tcW w:w="2333" w:type="dxa"/>
                  <w:vAlign w:val="center"/>
                  <w:hideMark/>
                </w:tcPr>
                <w:p w14:paraId="2300790F"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Sep 29, 2022  </w:t>
                  </w:r>
                </w:p>
              </w:tc>
            </w:tr>
            <w:tr w:rsidR="00B07503" w:rsidRPr="00364763" w14:paraId="5C351BE4" w14:textId="77777777" w:rsidTr="00721E18">
              <w:trPr>
                <w:tblCellSpacing w:w="0" w:type="dxa"/>
              </w:trPr>
              <w:tc>
                <w:tcPr>
                  <w:tcW w:w="2773" w:type="dxa"/>
                  <w:noWrap/>
                  <w:hideMark/>
                </w:tcPr>
                <w:p w14:paraId="45F021BB"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Current Closing Date for Applications:</w:t>
                  </w:r>
                </w:p>
              </w:tc>
              <w:tc>
                <w:tcPr>
                  <w:tcW w:w="2333" w:type="dxa"/>
                  <w:vAlign w:val="center"/>
                  <w:hideMark/>
                </w:tcPr>
                <w:p w14:paraId="284AE4B7"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Sep 29, 2022  </w:t>
                  </w:r>
                </w:p>
              </w:tc>
            </w:tr>
            <w:tr w:rsidR="00B07503" w:rsidRPr="00364763" w14:paraId="6E9F639B" w14:textId="77777777" w:rsidTr="00721E18">
              <w:trPr>
                <w:tblCellSpacing w:w="0" w:type="dxa"/>
              </w:trPr>
              <w:tc>
                <w:tcPr>
                  <w:tcW w:w="2773" w:type="dxa"/>
                  <w:noWrap/>
                  <w:hideMark/>
                </w:tcPr>
                <w:p w14:paraId="7C7BEABE"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Archive Date:</w:t>
                  </w:r>
                </w:p>
              </w:tc>
              <w:tc>
                <w:tcPr>
                  <w:tcW w:w="2333" w:type="dxa"/>
                  <w:vAlign w:val="center"/>
                  <w:hideMark/>
                </w:tcPr>
                <w:p w14:paraId="38E970F6"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Oct 29, 2022</w:t>
                  </w:r>
                </w:p>
              </w:tc>
            </w:tr>
            <w:tr w:rsidR="00B07503" w:rsidRPr="00364763" w14:paraId="76515DB7" w14:textId="77777777" w:rsidTr="00721E18">
              <w:trPr>
                <w:tblCellSpacing w:w="0" w:type="dxa"/>
              </w:trPr>
              <w:tc>
                <w:tcPr>
                  <w:tcW w:w="2773" w:type="dxa"/>
                  <w:noWrap/>
                  <w:hideMark/>
                </w:tcPr>
                <w:p w14:paraId="73BD3421"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Estimated Total Program Funding:</w:t>
                  </w:r>
                </w:p>
              </w:tc>
              <w:tc>
                <w:tcPr>
                  <w:tcW w:w="2333" w:type="dxa"/>
                  <w:vAlign w:val="center"/>
                  <w:hideMark/>
                </w:tcPr>
                <w:p w14:paraId="3C85DBE3"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$3,000,000</w:t>
                  </w:r>
                </w:p>
              </w:tc>
            </w:tr>
            <w:tr w:rsidR="00B07503" w:rsidRPr="00364763" w14:paraId="5477E3B0" w14:textId="77777777" w:rsidTr="00721E18">
              <w:trPr>
                <w:tblCellSpacing w:w="0" w:type="dxa"/>
              </w:trPr>
              <w:tc>
                <w:tcPr>
                  <w:tcW w:w="2773" w:type="dxa"/>
                  <w:noWrap/>
                  <w:hideMark/>
                </w:tcPr>
                <w:p w14:paraId="2A8535E9"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Award Ceiling:</w:t>
                  </w:r>
                </w:p>
              </w:tc>
              <w:tc>
                <w:tcPr>
                  <w:tcW w:w="2333" w:type="dxa"/>
                  <w:vAlign w:val="center"/>
                  <w:hideMark/>
                </w:tcPr>
                <w:p w14:paraId="5371EC02"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$750,000</w:t>
                  </w:r>
                </w:p>
              </w:tc>
            </w:tr>
            <w:tr w:rsidR="00B07503" w:rsidRPr="00364763" w14:paraId="6081A379" w14:textId="77777777" w:rsidTr="00721E18">
              <w:trPr>
                <w:tblCellSpacing w:w="0" w:type="dxa"/>
              </w:trPr>
              <w:tc>
                <w:tcPr>
                  <w:tcW w:w="2773" w:type="dxa"/>
                  <w:noWrap/>
                  <w:hideMark/>
                </w:tcPr>
                <w:p w14:paraId="1666C469"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Award Floor:</w:t>
                  </w:r>
                </w:p>
              </w:tc>
              <w:tc>
                <w:tcPr>
                  <w:tcW w:w="2333" w:type="dxa"/>
                  <w:vAlign w:val="center"/>
                  <w:hideMark/>
                </w:tcPr>
                <w:p w14:paraId="7F89B214"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$75,000</w:t>
                  </w:r>
                </w:p>
              </w:tc>
            </w:tr>
          </w:tbl>
          <w:p w14:paraId="68693CAF" w14:textId="77777777" w:rsidR="00B07503" w:rsidRPr="00364763" w:rsidRDefault="00B07503" w:rsidP="00721E18">
            <w:pPr>
              <w:pStyle w:val="NoSpacing"/>
              <w:rPr>
                <w:rFonts w:ascii="Helvetica" w:hAnsi="Helvetica" w:cs="Helvetica"/>
                <w:color w:val="222222"/>
              </w:rPr>
            </w:pPr>
          </w:p>
        </w:tc>
      </w:tr>
    </w:tbl>
    <w:p w14:paraId="3970A49D" w14:textId="77777777" w:rsidR="00B07503" w:rsidRPr="00364763" w:rsidRDefault="00B07503" w:rsidP="00B0750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07503" w:rsidRPr="00364763" w14:paraId="6F704B83" w14:textId="77777777" w:rsidTr="00721E18">
        <w:trPr>
          <w:tblCellSpacing w:w="0" w:type="dxa"/>
        </w:trPr>
        <w:tc>
          <w:tcPr>
            <w:tcW w:w="0" w:type="auto"/>
            <w:noWrap/>
            <w:hideMark/>
          </w:tcPr>
          <w:p w14:paraId="3167F45A"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Eligible Applicants:</w:t>
            </w:r>
          </w:p>
        </w:tc>
        <w:tc>
          <w:tcPr>
            <w:tcW w:w="5000" w:type="pct"/>
            <w:vAlign w:val="center"/>
            <w:hideMark/>
          </w:tcPr>
          <w:p w14:paraId="7C15E7F3"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Others (see text field entitled "Additional Information on Eligibility" for clarification)</w:t>
            </w:r>
          </w:p>
        </w:tc>
      </w:tr>
      <w:tr w:rsidR="00B07503" w:rsidRPr="00364763" w14:paraId="247207B0" w14:textId="77777777" w:rsidTr="00721E18">
        <w:trPr>
          <w:tblCellSpacing w:w="0" w:type="dxa"/>
        </w:trPr>
        <w:tc>
          <w:tcPr>
            <w:tcW w:w="0" w:type="auto"/>
            <w:noWrap/>
            <w:hideMark/>
          </w:tcPr>
          <w:p w14:paraId="420DD2B5"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Additional Information on Eligibility:</w:t>
            </w:r>
          </w:p>
        </w:tc>
        <w:tc>
          <w:tcPr>
            <w:tcW w:w="5000" w:type="pct"/>
            <w:vAlign w:val="center"/>
            <w:hideMark/>
          </w:tcPr>
          <w:p w14:paraId="275935CF"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Eligible applicants represent U.S.-based institutions of higher education; nonprofit organizations; U.S. territory, state, local, and tribal governments and federal agencies that possess the statutory authority to accept funding for this type of work; and for-profit organizations. NOTE: Before proposals from federal agencies other than NOAA can be funded, applicants must affirm that their agency has legal authority to receive funds from another federal agency in excess of their appropriation. Because this notice is not proposing to procure goods or services from applicants, the Economy Act (31 U.S.C. section 1535) does not provide this authority. NOAA and other federal agencies that possess the statutory authority to accept funding for this type of work must agree to take FY23 funding for proposed projects (both one and two year projects) and spend those funds in FY23 (i.e., between October 1, 2022, and September 30, 2023).</w:t>
            </w:r>
          </w:p>
        </w:tc>
      </w:tr>
    </w:tbl>
    <w:p w14:paraId="459DBB56" w14:textId="77777777" w:rsidR="00B07503" w:rsidRPr="00364763" w:rsidRDefault="00B07503" w:rsidP="00B0750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07503" w:rsidRPr="00364763" w14:paraId="587311F0" w14:textId="77777777" w:rsidTr="00721E18">
        <w:trPr>
          <w:tblCellSpacing w:w="0" w:type="dxa"/>
        </w:trPr>
        <w:tc>
          <w:tcPr>
            <w:tcW w:w="0" w:type="auto"/>
            <w:noWrap/>
            <w:hideMark/>
          </w:tcPr>
          <w:p w14:paraId="4F28A842"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Agency Name:</w:t>
            </w:r>
          </w:p>
        </w:tc>
        <w:tc>
          <w:tcPr>
            <w:tcW w:w="5000" w:type="pct"/>
            <w:vAlign w:val="center"/>
            <w:hideMark/>
          </w:tcPr>
          <w:p w14:paraId="65CBD9E5"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Department of Commerce</w:t>
            </w:r>
          </w:p>
        </w:tc>
      </w:tr>
      <w:tr w:rsidR="00B07503" w:rsidRPr="00364763" w14:paraId="58C1530D" w14:textId="77777777" w:rsidTr="00721E18">
        <w:trPr>
          <w:tblCellSpacing w:w="0" w:type="dxa"/>
        </w:trPr>
        <w:tc>
          <w:tcPr>
            <w:tcW w:w="0" w:type="auto"/>
            <w:noWrap/>
            <w:hideMark/>
          </w:tcPr>
          <w:p w14:paraId="518405AB"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Description:</w:t>
            </w:r>
          </w:p>
        </w:tc>
        <w:tc>
          <w:tcPr>
            <w:tcW w:w="5000" w:type="pct"/>
            <w:vAlign w:val="center"/>
            <w:hideMark/>
          </w:tcPr>
          <w:p w14:paraId="50DA5706"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 xml:space="preserve">The NOAA Office of Ocean Exploration and Research, also known as NOAA Ocean Exploration, is soliciting proposals for projects to conduct or support ocean exploration of poorly understood regions of U.S. waters. NOAA Ocean Exploration is the only federal program dedicated to exploring the deep ocean, closing prominent gaps in our basic understanding of U.S. deep waters and the seafloor and delivering the ocean information needed to strengthen the economy, health, and security of our nation. </w:t>
            </w:r>
          </w:p>
          <w:p w14:paraId="63495C37"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Using the latest tools and technology, NOAA Ocean Exploration explores unknown or little known areas of our deep ocean, making discoveries of scientific, economic, and cultural value. Data collected are used to understand and maintain a healthy ocean, sustainably manage marine resources, accelerate the national economy, and build a better appreciation of the value and critical importance of the ocean in our everyday lives.</w:t>
            </w:r>
          </w:p>
          <w:p w14:paraId="10639E6C"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NOAA Ocean Exploration is soliciting proposals for interdisciplinary ocean exploration in waters under U.S. jurisdiction that support national priorities, including NOAA science and technology priorities of uncrewed systems, artificial intelligence, cloud computing, ’omics data, and citizen science (https://sciencecouncil.noaa.gov/NOAA-Science-Technology-Focus-Areas) and the Strategic Priorities for Ocean Exploration and Characterization of the United States Exclusive Economic Zone (https://www.noaa.gov/nomec/IWG-OEC, draft report to be released April 2022) developed per the National Strategy for Mapping, Exploring, and Characterizing the United States Exclusive Economic Zone (https://www.noaa.gov/nomec). The U.S. Exclusive Economic Zone contains a vast array of underutilized, and likely many undiscovered, natural resources, including critical minerals, marine-derived pharmaceuticals, and energy sources in addition to areas of significant ecological and conservation value. By supporting exploration, i.e., discovery through disciplined, diverse observations, NOAA Ocean Exploration seeks to advance our basic understanding of U.S. deep waters (waters deeper than 200 meters).</w:t>
            </w:r>
          </w:p>
        </w:tc>
      </w:tr>
      <w:tr w:rsidR="00B07503" w:rsidRPr="00364763" w14:paraId="4FE71323" w14:textId="77777777" w:rsidTr="00721E18">
        <w:trPr>
          <w:tblCellSpacing w:w="0" w:type="dxa"/>
        </w:trPr>
        <w:tc>
          <w:tcPr>
            <w:tcW w:w="0" w:type="auto"/>
            <w:noWrap/>
            <w:hideMark/>
          </w:tcPr>
          <w:p w14:paraId="0B9BEDF2"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Link to Additional Information:</w:t>
            </w:r>
          </w:p>
        </w:tc>
        <w:tc>
          <w:tcPr>
            <w:tcW w:w="5000" w:type="pct"/>
            <w:vAlign w:val="center"/>
            <w:hideMark/>
          </w:tcPr>
          <w:p w14:paraId="780416AE" w14:textId="77777777" w:rsidR="00B07503" w:rsidRPr="00364763" w:rsidRDefault="00380025" w:rsidP="00721E18">
            <w:pPr>
              <w:pStyle w:val="NoSpacing"/>
              <w:rPr>
                <w:rFonts w:ascii="Helvetica" w:hAnsi="Helvetica" w:cs="Helvetica"/>
                <w:color w:val="222222"/>
              </w:rPr>
            </w:pPr>
            <w:hyperlink r:id="rId130" w:anchor="relatedDocumentsTab" w:tooltip="See Related Documents" w:history="1">
              <w:r w:rsidR="00B07503" w:rsidRPr="00364763">
                <w:rPr>
                  <w:rStyle w:val="Hyperlink"/>
                  <w:rFonts w:ascii="Helvetica" w:hAnsi="Helvetica" w:cs="Helvetica"/>
                </w:rPr>
                <w:t>See Related Documents</w:t>
              </w:r>
            </w:hyperlink>
          </w:p>
        </w:tc>
      </w:tr>
      <w:tr w:rsidR="00B07503" w:rsidRPr="00364763" w14:paraId="66116B43" w14:textId="77777777" w:rsidTr="00721E18">
        <w:trPr>
          <w:tblCellSpacing w:w="0" w:type="dxa"/>
        </w:trPr>
        <w:tc>
          <w:tcPr>
            <w:tcW w:w="0" w:type="auto"/>
            <w:noWrap/>
            <w:hideMark/>
          </w:tcPr>
          <w:p w14:paraId="6ED5FE5A"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Grantor Contact Information:</w:t>
            </w:r>
          </w:p>
        </w:tc>
        <w:tc>
          <w:tcPr>
            <w:tcW w:w="5000" w:type="pct"/>
            <w:vAlign w:val="center"/>
            <w:hideMark/>
          </w:tcPr>
          <w:p w14:paraId="228BBE54"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If you have difficulty accessing the full announcement electronically, please contact:</w:t>
            </w:r>
            <w:r w:rsidRPr="00364763">
              <w:rPr>
                <w:rFonts w:ascii="Helvetica" w:hAnsi="Helvetica" w:cs="Helvetica"/>
                <w:color w:val="222222"/>
              </w:rPr>
              <w:br/>
            </w:r>
            <w:r w:rsidRPr="00364763">
              <w:rPr>
                <w:rFonts w:ascii="Helvetica" w:hAnsi="Helvetica" w:cs="Helvetica"/>
                <w:color w:val="222222"/>
              </w:rPr>
              <w:br/>
              <w:t>Adrienne Copeland 301-734-1172 1315 East West Highway, SSMC-3, 10 Floor, Silver Spring, MD 20910</w:t>
            </w:r>
            <w:r w:rsidRPr="00364763">
              <w:rPr>
                <w:rFonts w:ascii="Helvetica" w:hAnsi="Helvetica" w:cs="Helvetica"/>
                <w:color w:val="222222"/>
              </w:rPr>
              <w:br/>
            </w:r>
            <w:r w:rsidRPr="00364763">
              <w:rPr>
                <w:rFonts w:ascii="Helvetica" w:hAnsi="Helvetica" w:cs="Helvetica"/>
                <w:color w:val="222222"/>
              </w:rPr>
              <w:br/>
            </w:r>
            <w:hyperlink r:id="rId131" w:history="1">
              <w:r w:rsidRPr="00364763">
                <w:rPr>
                  <w:rStyle w:val="Hyperlink"/>
                  <w:rFonts w:ascii="Helvetica" w:hAnsi="Helvetica" w:cs="Helvetica"/>
                </w:rPr>
                <w:t>Work</w:t>
              </w:r>
            </w:hyperlink>
          </w:p>
        </w:tc>
      </w:tr>
    </w:tbl>
    <w:p w14:paraId="454CE5DF" w14:textId="77777777" w:rsidR="00B07503" w:rsidRDefault="00B07503" w:rsidP="00B07503">
      <w:pPr>
        <w:pStyle w:val="NoSpacing"/>
        <w:pBdr>
          <w:bottom w:val="single" w:sz="6" w:space="1" w:color="auto"/>
        </w:pBdr>
        <w:rPr>
          <w:rFonts w:ascii="Helvetica" w:hAnsi="Helvetica" w:cs="Helvetica"/>
          <w:sz w:val="24"/>
          <w:szCs w:val="24"/>
        </w:rPr>
      </w:pPr>
      <w:r w:rsidRPr="00A5227A">
        <w:rPr>
          <w:rFonts w:ascii="Helvetica" w:hAnsi="Helvetica" w:cs="Helvetica"/>
          <w:color w:val="222222"/>
          <w:sz w:val="24"/>
          <w:szCs w:val="24"/>
        </w:rPr>
        <w:br/>
      </w:r>
      <w:hyperlink r:id="rId132" w:tgtFrame="_blank" w:history="1">
        <w:r w:rsidRPr="00A5227A">
          <w:rPr>
            <w:rStyle w:val="Hyperlink"/>
            <w:rFonts w:ascii="Helvetica" w:hAnsi="Helvetica" w:cs="Helvetica"/>
            <w:color w:val="1155CC"/>
            <w:sz w:val="24"/>
            <w:szCs w:val="24"/>
            <w:shd w:val="clear" w:color="auto" w:fill="FFFFFF"/>
          </w:rPr>
          <w:t>https://www.grants.gov/web/grants/view-opportunity.html?oppId=338956</w:t>
        </w:r>
      </w:hyperlink>
    </w:p>
    <w:p w14:paraId="7C2C4398" w14:textId="210C9077" w:rsidR="0082050A" w:rsidRDefault="0082050A" w:rsidP="0082050A">
      <w:pPr>
        <w:pStyle w:val="NoSpacing"/>
        <w:pBdr>
          <w:bottom w:val="single" w:sz="6" w:space="1" w:color="auto"/>
        </w:pBdr>
        <w:rPr>
          <w:rStyle w:val="Hyperlink"/>
          <w:rFonts w:ascii="Helvetica" w:hAnsi="Helvetica" w:cs="Helvetica"/>
          <w:color w:val="1155CC"/>
          <w:sz w:val="24"/>
          <w:szCs w:val="24"/>
          <w:shd w:val="clear" w:color="auto" w:fill="FFFFFF"/>
        </w:rPr>
      </w:pPr>
      <w:bookmarkStart w:id="114" w:name="DOCNISTTIPC"/>
      <w:bookmarkEnd w:id="114"/>
    </w:p>
    <w:p w14:paraId="5013D048" w14:textId="77777777" w:rsidR="00D97BFC" w:rsidRDefault="00D97BFC" w:rsidP="00B254C9">
      <w:pPr>
        <w:rPr>
          <w:rFonts w:ascii="Helvetica" w:hAnsi="Helvetica" w:cs="Helvetica"/>
          <w:color w:val="222222"/>
          <w:shd w:val="clear" w:color="auto" w:fill="FFFFFF"/>
        </w:rPr>
      </w:pPr>
      <w:bookmarkStart w:id="115" w:name="DOCClimateProg2018"/>
      <w:bookmarkStart w:id="116" w:name="DOCNISTPMGP"/>
      <w:bookmarkStart w:id="117" w:name="DOCMarketDevCoop22"/>
      <w:bookmarkStart w:id="118" w:name="DOCNISTSBIRAmRescuePlan"/>
      <w:bookmarkEnd w:id="115"/>
      <w:bookmarkEnd w:id="116"/>
      <w:bookmarkEnd w:id="117"/>
      <w:bookmarkEnd w:id="118"/>
    </w:p>
    <w:p w14:paraId="654C9574" w14:textId="2EC44A04" w:rsidR="00B254C9" w:rsidRDefault="00B254C9" w:rsidP="00B254C9">
      <w:pPr>
        <w:rPr>
          <w:rFonts w:ascii="Helvetica" w:hAnsi="Helvetica" w:cs="Helvetica"/>
          <w:color w:val="222222"/>
          <w:shd w:val="clear" w:color="auto" w:fill="FFFFFF"/>
        </w:rPr>
      </w:pPr>
      <w:bookmarkStart w:id="119" w:name="DOCNatlSeaGrantSpecProj"/>
      <w:bookmarkEnd w:id="119"/>
      <w:r w:rsidRPr="008A786D">
        <w:rPr>
          <w:rFonts w:ascii="Helvetica" w:hAnsi="Helvetica" w:cs="Helvetica"/>
          <w:color w:val="222222"/>
          <w:shd w:val="clear" w:color="auto" w:fill="FFFFFF"/>
        </w:rPr>
        <w:t>FY2022 National Sea Grant College Program Special Projects</w:t>
      </w:r>
      <w:r w:rsidRPr="008A786D">
        <w:rPr>
          <w:rFonts w:ascii="Helvetica" w:hAnsi="Helvetica" w:cs="Helvetica"/>
          <w:color w:val="222222"/>
        </w:rPr>
        <w:br/>
      </w:r>
      <w:r w:rsidRPr="008A786D">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254C9" w:rsidRPr="00DC6AA9" w14:paraId="0F6751DB"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9"/>
              <w:gridCol w:w="3366"/>
            </w:tblGrid>
            <w:tr w:rsidR="00B254C9" w:rsidRPr="00DC6AA9" w14:paraId="44F8C213" w14:textId="77777777" w:rsidTr="00721E18">
              <w:trPr>
                <w:tblCellSpacing w:w="0" w:type="dxa"/>
              </w:trPr>
              <w:tc>
                <w:tcPr>
                  <w:tcW w:w="1879" w:type="dxa"/>
                  <w:noWrap/>
                  <w:hideMark/>
                </w:tcPr>
                <w:p w14:paraId="460E7E79"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Document Type:</w:t>
                  </w:r>
                </w:p>
              </w:tc>
              <w:tc>
                <w:tcPr>
                  <w:tcW w:w="3366" w:type="dxa"/>
                  <w:vAlign w:val="center"/>
                  <w:hideMark/>
                </w:tcPr>
                <w:p w14:paraId="3516C10C"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Grants Notice</w:t>
                  </w:r>
                </w:p>
              </w:tc>
            </w:tr>
            <w:tr w:rsidR="00B254C9" w:rsidRPr="00DC6AA9" w14:paraId="1D19308F" w14:textId="77777777" w:rsidTr="00721E18">
              <w:trPr>
                <w:tblCellSpacing w:w="0" w:type="dxa"/>
              </w:trPr>
              <w:tc>
                <w:tcPr>
                  <w:tcW w:w="1879" w:type="dxa"/>
                  <w:noWrap/>
                  <w:hideMark/>
                </w:tcPr>
                <w:p w14:paraId="163A2F24"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Funding Opportunity Number:</w:t>
                  </w:r>
                </w:p>
              </w:tc>
              <w:tc>
                <w:tcPr>
                  <w:tcW w:w="3366" w:type="dxa"/>
                  <w:vAlign w:val="center"/>
                  <w:hideMark/>
                </w:tcPr>
                <w:p w14:paraId="512F428E"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NOAA-OAR-SG-2022-2007012</w:t>
                  </w:r>
                </w:p>
              </w:tc>
            </w:tr>
            <w:tr w:rsidR="00B254C9" w:rsidRPr="00DC6AA9" w14:paraId="5DFF45E8" w14:textId="77777777" w:rsidTr="00721E18">
              <w:trPr>
                <w:tblCellSpacing w:w="0" w:type="dxa"/>
              </w:trPr>
              <w:tc>
                <w:tcPr>
                  <w:tcW w:w="1879" w:type="dxa"/>
                  <w:noWrap/>
                  <w:hideMark/>
                </w:tcPr>
                <w:p w14:paraId="6A6891CC"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Funding Opportunity Title:</w:t>
                  </w:r>
                </w:p>
              </w:tc>
              <w:tc>
                <w:tcPr>
                  <w:tcW w:w="3366" w:type="dxa"/>
                  <w:vAlign w:val="center"/>
                  <w:hideMark/>
                </w:tcPr>
                <w:p w14:paraId="48AE339F"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FY2022 National Sea Grant College Program Special Projects</w:t>
                  </w:r>
                </w:p>
              </w:tc>
            </w:tr>
            <w:tr w:rsidR="00B254C9" w:rsidRPr="00DC6AA9" w14:paraId="1A0BF173" w14:textId="77777777" w:rsidTr="00721E18">
              <w:trPr>
                <w:tblCellSpacing w:w="0" w:type="dxa"/>
              </w:trPr>
              <w:tc>
                <w:tcPr>
                  <w:tcW w:w="1879" w:type="dxa"/>
                  <w:noWrap/>
                  <w:hideMark/>
                </w:tcPr>
                <w:p w14:paraId="2529CBBF"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Opportunity Category:</w:t>
                  </w:r>
                </w:p>
              </w:tc>
              <w:tc>
                <w:tcPr>
                  <w:tcW w:w="3366" w:type="dxa"/>
                  <w:vAlign w:val="center"/>
                  <w:hideMark/>
                </w:tcPr>
                <w:p w14:paraId="4F7A1888"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Discretionary</w:t>
                  </w:r>
                </w:p>
              </w:tc>
            </w:tr>
            <w:tr w:rsidR="00B254C9" w:rsidRPr="00DC6AA9" w14:paraId="5037AEF7" w14:textId="77777777" w:rsidTr="00721E18">
              <w:trPr>
                <w:tblCellSpacing w:w="0" w:type="dxa"/>
              </w:trPr>
              <w:tc>
                <w:tcPr>
                  <w:tcW w:w="1879" w:type="dxa"/>
                  <w:noWrap/>
                  <w:hideMark/>
                </w:tcPr>
                <w:p w14:paraId="573A8CA9"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Opportunity Category Explanation:</w:t>
                  </w:r>
                </w:p>
              </w:tc>
              <w:tc>
                <w:tcPr>
                  <w:tcW w:w="3366" w:type="dxa"/>
                  <w:vAlign w:val="center"/>
                  <w:hideMark/>
                </w:tcPr>
                <w:p w14:paraId="7C331EF6"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 </w:t>
                  </w:r>
                </w:p>
              </w:tc>
            </w:tr>
            <w:tr w:rsidR="00B254C9" w:rsidRPr="00DC6AA9" w14:paraId="7669F5B1" w14:textId="77777777" w:rsidTr="00721E18">
              <w:trPr>
                <w:tblCellSpacing w:w="0" w:type="dxa"/>
              </w:trPr>
              <w:tc>
                <w:tcPr>
                  <w:tcW w:w="1879" w:type="dxa"/>
                  <w:noWrap/>
                  <w:hideMark/>
                </w:tcPr>
                <w:p w14:paraId="03400D48"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Funding Instrument Type:</w:t>
                  </w:r>
                </w:p>
              </w:tc>
              <w:tc>
                <w:tcPr>
                  <w:tcW w:w="3366" w:type="dxa"/>
                  <w:vAlign w:val="center"/>
                  <w:hideMark/>
                </w:tcPr>
                <w:p w14:paraId="4B4A2493"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Cooperative Agreement</w:t>
                  </w:r>
                  <w:r w:rsidRPr="00DC6AA9">
                    <w:rPr>
                      <w:rFonts w:ascii="Helvetica" w:hAnsi="Helvetica" w:cs="Helvetica"/>
                      <w:color w:val="222222"/>
                    </w:rPr>
                    <w:br/>
                    <w:t>Grant</w:t>
                  </w:r>
                </w:p>
              </w:tc>
            </w:tr>
            <w:tr w:rsidR="00B254C9" w:rsidRPr="00DC6AA9" w14:paraId="4A2F3355" w14:textId="77777777" w:rsidTr="00721E18">
              <w:trPr>
                <w:tblCellSpacing w:w="0" w:type="dxa"/>
              </w:trPr>
              <w:tc>
                <w:tcPr>
                  <w:tcW w:w="1879" w:type="dxa"/>
                  <w:noWrap/>
                  <w:hideMark/>
                </w:tcPr>
                <w:p w14:paraId="5A03736C"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Category of Funding Activity:</w:t>
                  </w:r>
                </w:p>
              </w:tc>
              <w:tc>
                <w:tcPr>
                  <w:tcW w:w="3366" w:type="dxa"/>
                  <w:vAlign w:val="center"/>
                  <w:hideMark/>
                </w:tcPr>
                <w:p w14:paraId="516FD445"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Environment</w:t>
                  </w:r>
                  <w:r w:rsidRPr="00DC6AA9">
                    <w:rPr>
                      <w:rFonts w:ascii="Helvetica" w:hAnsi="Helvetica" w:cs="Helvetica"/>
                      <w:color w:val="222222"/>
                    </w:rPr>
                    <w:br/>
                    <w:t>Natural Resources</w:t>
                  </w:r>
                  <w:r w:rsidRPr="00DC6AA9">
                    <w:rPr>
                      <w:rFonts w:ascii="Helvetica" w:hAnsi="Helvetica" w:cs="Helvetica"/>
                      <w:color w:val="222222"/>
                    </w:rPr>
                    <w:br/>
                    <w:t>Science and Technology and other Research and Development</w:t>
                  </w:r>
                </w:p>
              </w:tc>
            </w:tr>
            <w:tr w:rsidR="00B254C9" w:rsidRPr="00DC6AA9" w14:paraId="6063EFDF" w14:textId="77777777" w:rsidTr="00721E18">
              <w:trPr>
                <w:tblCellSpacing w:w="0" w:type="dxa"/>
              </w:trPr>
              <w:tc>
                <w:tcPr>
                  <w:tcW w:w="1879" w:type="dxa"/>
                  <w:noWrap/>
                  <w:hideMark/>
                </w:tcPr>
                <w:p w14:paraId="0FD11CAC"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Category Explanation:</w:t>
                  </w:r>
                </w:p>
              </w:tc>
              <w:tc>
                <w:tcPr>
                  <w:tcW w:w="3366" w:type="dxa"/>
                  <w:vAlign w:val="center"/>
                  <w:hideMark/>
                </w:tcPr>
                <w:p w14:paraId="6445AF53"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 </w:t>
                  </w:r>
                </w:p>
              </w:tc>
            </w:tr>
            <w:tr w:rsidR="00B254C9" w:rsidRPr="00DC6AA9" w14:paraId="093FEFBD" w14:textId="77777777" w:rsidTr="00721E18">
              <w:trPr>
                <w:tblCellSpacing w:w="0" w:type="dxa"/>
              </w:trPr>
              <w:tc>
                <w:tcPr>
                  <w:tcW w:w="1879" w:type="dxa"/>
                  <w:noWrap/>
                  <w:hideMark/>
                </w:tcPr>
                <w:p w14:paraId="74F62D5A"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Expected Number of Awards:</w:t>
                  </w:r>
                </w:p>
              </w:tc>
              <w:tc>
                <w:tcPr>
                  <w:tcW w:w="3366" w:type="dxa"/>
                  <w:vAlign w:val="center"/>
                  <w:hideMark/>
                </w:tcPr>
                <w:p w14:paraId="2336D2C1"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30</w:t>
                  </w:r>
                </w:p>
              </w:tc>
            </w:tr>
            <w:tr w:rsidR="00B254C9" w:rsidRPr="00DC6AA9" w14:paraId="1CD17441" w14:textId="77777777" w:rsidTr="00721E18">
              <w:trPr>
                <w:tblCellSpacing w:w="0" w:type="dxa"/>
              </w:trPr>
              <w:tc>
                <w:tcPr>
                  <w:tcW w:w="1879" w:type="dxa"/>
                  <w:noWrap/>
                  <w:hideMark/>
                </w:tcPr>
                <w:p w14:paraId="74DCCCEB"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CFDA Number(s):</w:t>
                  </w:r>
                </w:p>
              </w:tc>
              <w:tc>
                <w:tcPr>
                  <w:tcW w:w="3366" w:type="dxa"/>
                  <w:vAlign w:val="center"/>
                  <w:hideMark/>
                </w:tcPr>
                <w:p w14:paraId="55AE5A77"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11.417 -- Sea Grant Support</w:t>
                  </w:r>
                </w:p>
              </w:tc>
            </w:tr>
            <w:tr w:rsidR="00B254C9" w:rsidRPr="00DC6AA9" w14:paraId="204064DD" w14:textId="77777777" w:rsidTr="00721E18">
              <w:trPr>
                <w:tblCellSpacing w:w="0" w:type="dxa"/>
              </w:trPr>
              <w:tc>
                <w:tcPr>
                  <w:tcW w:w="1879" w:type="dxa"/>
                  <w:noWrap/>
                  <w:hideMark/>
                </w:tcPr>
                <w:p w14:paraId="2A65A01B"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Cost Sharing or Matching Requirement:</w:t>
                  </w:r>
                </w:p>
              </w:tc>
              <w:tc>
                <w:tcPr>
                  <w:tcW w:w="3366" w:type="dxa"/>
                  <w:vAlign w:val="center"/>
                  <w:hideMark/>
                </w:tcPr>
                <w:p w14:paraId="17BBF205"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Yes</w:t>
                  </w:r>
                </w:p>
              </w:tc>
            </w:tr>
          </w:tbl>
          <w:p w14:paraId="616A2ADB" w14:textId="77777777" w:rsidR="00B254C9" w:rsidRPr="00DC6AA9" w:rsidRDefault="00B254C9" w:rsidP="00721E18">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04"/>
              <w:gridCol w:w="2958"/>
            </w:tblGrid>
            <w:tr w:rsidR="00B254C9" w:rsidRPr="00DC6AA9" w14:paraId="4EBE9E32" w14:textId="77777777" w:rsidTr="00721E18">
              <w:trPr>
                <w:tblCellSpacing w:w="0" w:type="dxa"/>
              </w:trPr>
              <w:tc>
                <w:tcPr>
                  <w:tcW w:w="2204" w:type="dxa"/>
                  <w:noWrap/>
                  <w:hideMark/>
                </w:tcPr>
                <w:p w14:paraId="40FAF2B8"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Version:</w:t>
                  </w:r>
                </w:p>
              </w:tc>
              <w:tc>
                <w:tcPr>
                  <w:tcW w:w="2958" w:type="dxa"/>
                  <w:vAlign w:val="center"/>
                  <w:hideMark/>
                </w:tcPr>
                <w:p w14:paraId="763E4A8B"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Synopsis 1</w:t>
                  </w:r>
                </w:p>
              </w:tc>
            </w:tr>
            <w:tr w:rsidR="00B254C9" w:rsidRPr="00DC6AA9" w14:paraId="21B132CC" w14:textId="77777777" w:rsidTr="00721E18">
              <w:trPr>
                <w:tblCellSpacing w:w="0" w:type="dxa"/>
              </w:trPr>
              <w:tc>
                <w:tcPr>
                  <w:tcW w:w="2204" w:type="dxa"/>
                  <w:noWrap/>
                  <w:hideMark/>
                </w:tcPr>
                <w:p w14:paraId="01C7CCFE"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Posted Date:</w:t>
                  </w:r>
                </w:p>
              </w:tc>
              <w:tc>
                <w:tcPr>
                  <w:tcW w:w="2958" w:type="dxa"/>
                  <w:vAlign w:val="center"/>
                  <w:hideMark/>
                </w:tcPr>
                <w:p w14:paraId="690FE42B"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Sep 20, 2021</w:t>
                  </w:r>
                </w:p>
              </w:tc>
            </w:tr>
            <w:tr w:rsidR="00B254C9" w:rsidRPr="00DC6AA9" w14:paraId="66D2D9A6" w14:textId="77777777" w:rsidTr="00721E18">
              <w:trPr>
                <w:tblCellSpacing w:w="0" w:type="dxa"/>
              </w:trPr>
              <w:tc>
                <w:tcPr>
                  <w:tcW w:w="2204" w:type="dxa"/>
                  <w:noWrap/>
                  <w:hideMark/>
                </w:tcPr>
                <w:p w14:paraId="25F6792E"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Last Updated Date:</w:t>
                  </w:r>
                </w:p>
              </w:tc>
              <w:tc>
                <w:tcPr>
                  <w:tcW w:w="2958" w:type="dxa"/>
                  <w:vAlign w:val="center"/>
                  <w:hideMark/>
                </w:tcPr>
                <w:p w14:paraId="7B938E9B"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Sep 20, 2021</w:t>
                  </w:r>
                </w:p>
              </w:tc>
            </w:tr>
            <w:tr w:rsidR="00B254C9" w:rsidRPr="00DC6AA9" w14:paraId="0BCF48CA" w14:textId="77777777" w:rsidTr="00721E18">
              <w:trPr>
                <w:tblCellSpacing w:w="0" w:type="dxa"/>
              </w:trPr>
              <w:tc>
                <w:tcPr>
                  <w:tcW w:w="2204" w:type="dxa"/>
                  <w:noWrap/>
                  <w:hideMark/>
                </w:tcPr>
                <w:p w14:paraId="41F4B38F"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Original Closing Date for Applications:</w:t>
                  </w:r>
                </w:p>
              </w:tc>
              <w:tc>
                <w:tcPr>
                  <w:tcW w:w="2958" w:type="dxa"/>
                  <w:vAlign w:val="center"/>
                  <w:hideMark/>
                </w:tcPr>
                <w:p w14:paraId="63995142"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Sep 30, 2022  </w:t>
                  </w:r>
                </w:p>
              </w:tc>
            </w:tr>
            <w:tr w:rsidR="00B254C9" w:rsidRPr="00DC6AA9" w14:paraId="282CAACA" w14:textId="77777777" w:rsidTr="00721E18">
              <w:trPr>
                <w:tblCellSpacing w:w="0" w:type="dxa"/>
              </w:trPr>
              <w:tc>
                <w:tcPr>
                  <w:tcW w:w="2204" w:type="dxa"/>
                  <w:noWrap/>
                  <w:hideMark/>
                </w:tcPr>
                <w:p w14:paraId="2A2831DE"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Current Closing Date for Applications:</w:t>
                  </w:r>
                </w:p>
              </w:tc>
              <w:tc>
                <w:tcPr>
                  <w:tcW w:w="2958" w:type="dxa"/>
                  <w:vAlign w:val="center"/>
                  <w:hideMark/>
                </w:tcPr>
                <w:p w14:paraId="630DEC3C"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Sep 30, 2022  </w:t>
                  </w:r>
                </w:p>
              </w:tc>
            </w:tr>
            <w:tr w:rsidR="00B254C9" w:rsidRPr="00DC6AA9" w14:paraId="40D94470" w14:textId="77777777" w:rsidTr="00721E18">
              <w:trPr>
                <w:tblCellSpacing w:w="0" w:type="dxa"/>
              </w:trPr>
              <w:tc>
                <w:tcPr>
                  <w:tcW w:w="2204" w:type="dxa"/>
                  <w:noWrap/>
                  <w:hideMark/>
                </w:tcPr>
                <w:p w14:paraId="54A0DDED"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Archive Date:</w:t>
                  </w:r>
                </w:p>
              </w:tc>
              <w:tc>
                <w:tcPr>
                  <w:tcW w:w="2958" w:type="dxa"/>
                  <w:vAlign w:val="center"/>
                  <w:hideMark/>
                </w:tcPr>
                <w:p w14:paraId="3A6E9F12"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Oct 30, 2022</w:t>
                  </w:r>
                </w:p>
              </w:tc>
            </w:tr>
            <w:tr w:rsidR="00B254C9" w:rsidRPr="00DC6AA9" w14:paraId="77DCD2E3" w14:textId="77777777" w:rsidTr="00721E18">
              <w:trPr>
                <w:tblCellSpacing w:w="0" w:type="dxa"/>
              </w:trPr>
              <w:tc>
                <w:tcPr>
                  <w:tcW w:w="2204" w:type="dxa"/>
                  <w:noWrap/>
                  <w:hideMark/>
                </w:tcPr>
                <w:p w14:paraId="6A2360CA"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Estimated Total Program Funding:</w:t>
                  </w:r>
                </w:p>
              </w:tc>
              <w:tc>
                <w:tcPr>
                  <w:tcW w:w="2958" w:type="dxa"/>
                  <w:vAlign w:val="center"/>
                  <w:hideMark/>
                </w:tcPr>
                <w:p w14:paraId="6A4518FF"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$30,000,000</w:t>
                  </w:r>
                </w:p>
              </w:tc>
            </w:tr>
            <w:tr w:rsidR="00B254C9" w:rsidRPr="00DC6AA9" w14:paraId="691CE21C" w14:textId="77777777" w:rsidTr="00721E18">
              <w:trPr>
                <w:tblCellSpacing w:w="0" w:type="dxa"/>
              </w:trPr>
              <w:tc>
                <w:tcPr>
                  <w:tcW w:w="2204" w:type="dxa"/>
                  <w:noWrap/>
                  <w:hideMark/>
                </w:tcPr>
                <w:p w14:paraId="6D935003"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Award Ceiling:</w:t>
                  </w:r>
                </w:p>
              </w:tc>
              <w:tc>
                <w:tcPr>
                  <w:tcW w:w="2958" w:type="dxa"/>
                  <w:vAlign w:val="center"/>
                  <w:hideMark/>
                </w:tcPr>
                <w:p w14:paraId="4771858A"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$1,000,000</w:t>
                  </w:r>
                </w:p>
              </w:tc>
            </w:tr>
            <w:tr w:rsidR="00B254C9" w:rsidRPr="00DC6AA9" w14:paraId="00D93935" w14:textId="77777777" w:rsidTr="00721E18">
              <w:trPr>
                <w:tblCellSpacing w:w="0" w:type="dxa"/>
              </w:trPr>
              <w:tc>
                <w:tcPr>
                  <w:tcW w:w="2204" w:type="dxa"/>
                  <w:noWrap/>
                  <w:hideMark/>
                </w:tcPr>
                <w:p w14:paraId="141B4A5B"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Award Floor:</w:t>
                  </w:r>
                </w:p>
              </w:tc>
              <w:tc>
                <w:tcPr>
                  <w:tcW w:w="2958" w:type="dxa"/>
                  <w:vAlign w:val="center"/>
                  <w:hideMark/>
                </w:tcPr>
                <w:p w14:paraId="76003409"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$10,000</w:t>
                  </w:r>
                </w:p>
              </w:tc>
            </w:tr>
          </w:tbl>
          <w:p w14:paraId="28744427" w14:textId="77777777" w:rsidR="00B254C9" w:rsidRPr="00DC6AA9" w:rsidRDefault="00B254C9" w:rsidP="00721E18">
            <w:pPr>
              <w:rPr>
                <w:rFonts w:ascii="Helvetica" w:hAnsi="Helvetica" w:cs="Helvetica"/>
                <w:color w:val="222222"/>
              </w:rPr>
            </w:pPr>
          </w:p>
        </w:tc>
      </w:tr>
    </w:tbl>
    <w:p w14:paraId="09BBFAB1" w14:textId="77777777" w:rsidR="00B254C9" w:rsidRPr="00DC6AA9" w:rsidRDefault="00B254C9" w:rsidP="00B254C9">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B254C9" w:rsidRPr="00DC6AA9" w14:paraId="02492D33" w14:textId="77777777" w:rsidTr="00721E18">
        <w:trPr>
          <w:tblCellSpacing w:w="0" w:type="dxa"/>
        </w:trPr>
        <w:tc>
          <w:tcPr>
            <w:tcW w:w="0" w:type="auto"/>
            <w:noWrap/>
            <w:hideMark/>
          </w:tcPr>
          <w:p w14:paraId="0B8D1602"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Eligible Applicants:</w:t>
            </w:r>
          </w:p>
        </w:tc>
        <w:tc>
          <w:tcPr>
            <w:tcW w:w="5000" w:type="pct"/>
            <w:vAlign w:val="center"/>
            <w:hideMark/>
          </w:tcPr>
          <w:p w14:paraId="3E920150"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Others (see text field entitled "Additional Information on Eligibility" for clarification)</w:t>
            </w:r>
          </w:p>
        </w:tc>
      </w:tr>
      <w:tr w:rsidR="00B254C9" w:rsidRPr="00DC6AA9" w14:paraId="0F3B8F06" w14:textId="77777777" w:rsidTr="00721E18">
        <w:trPr>
          <w:tblCellSpacing w:w="0" w:type="dxa"/>
        </w:trPr>
        <w:tc>
          <w:tcPr>
            <w:tcW w:w="0" w:type="auto"/>
            <w:noWrap/>
            <w:hideMark/>
          </w:tcPr>
          <w:p w14:paraId="4C57B220"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Additional Information on Eligibility:</w:t>
            </w:r>
          </w:p>
        </w:tc>
        <w:tc>
          <w:tcPr>
            <w:tcW w:w="5000" w:type="pct"/>
            <w:vAlign w:val="center"/>
            <w:hideMark/>
          </w:tcPr>
          <w:p w14:paraId="5B596319"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Eligible applicants are: Sea Grant Programs (Sea Grant Colleges, Institutions, or Coherent Area Programs). Individual competition announcements may restrict eligibility to a subset of these applicants. The National Sea Grant College Program champions diversity, equity, and inclusion (DEI) by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Sea Grant program applications to reflect diverse participation with regards to age, race, ethnicities, national origins, gender identities, sexual orientations, disabilities, cultures, religions, citizenship types, marital statuses, education levels, job classifications, veteran status types, income, and socioeconomic status.</w:t>
            </w:r>
          </w:p>
        </w:tc>
      </w:tr>
    </w:tbl>
    <w:p w14:paraId="7AEAA3F4" w14:textId="77777777" w:rsidR="00B254C9" w:rsidRPr="00DC6AA9" w:rsidRDefault="00B254C9" w:rsidP="00B254C9">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2961"/>
        <w:gridCol w:w="7929"/>
      </w:tblGrid>
      <w:tr w:rsidR="00B254C9" w:rsidRPr="00DC6AA9" w14:paraId="4AD589D0" w14:textId="77777777" w:rsidTr="00721E18">
        <w:trPr>
          <w:tblCellSpacing w:w="0" w:type="dxa"/>
        </w:trPr>
        <w:tc>
          <w:tcPr>
            <w:tcW w:w="0" w:type="auto"/>
            <w:noWrap/>
            <w:hideMark/>
          </w:tcPr>
          <w:p w14:paraId="16A0D27C"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Agency Name:</w:t>
            </w:r>
          </w:p>
        </w:tc>
        <w:tc>
          <w:tcPr>
            <w:tcW w:w="5000" w:type="pct"/>
            <w:vAlign w:val="center"/>
            <w:hideMark/>
          </w:tcPr>
          <w:p w14:paraId="32B7A8DA"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Department of Commerce</w:t>
            </w:r>
          </w:p>
        </w:tc>
      </w:tr>
      <w:tr w:rsidR="00B254C9" w:rsidRPr="00DC6AA9" w14:paraId="4B1A2930" w14:textId="77777777" w:rsidTr="00721E18">
        <w:trPr>
          <w:tblCellSpacing w:w="0" w:type="dxa"/>
        </w:trPr>
        <w:tc>
          <w:tcPr>
            <w:tcW w:w="0" w:type="auto"/>
            <w:noWrap/>
            <w:hideMark/>
          </w:tcPr>
          <w:p w14:paraId="7D14C980"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Description:</w:t>
            </w:r>
          </w:p>
        </w:tc>
        <w:tc>
          <w:tcPr>
            <w:tcW w:w="5000" w:type="pct"/>
            <w:vAlign w:val="center"/>
            <w:hideMark/>
          </w:tcPr>
          <w:p w14:paraId="218324A5"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The National Sea Grant College Program was enacted by the U.S. Congress in 1966 (amended in 2008, Public Law 110-394) to support leveraged federal and state partnerships that harness the intellectual capacity of the nation’s universities and research institutions to solve problems and generate opportunities in coastal communities.</w:t>
            </w:r>
          </w:p>
          <w:p w14:paraId="3F218C35"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The purpose of this notice is to request proposals for special projects consistent with the focus areas outlined in the National Sea Grant College Program’s (Sea Grant) strategic plan, and to provide the general public with information and guidelines on how Sea Grant will select proposals and administer federal assistance under this announcement. This announcement is a mechanism to encourage research or other projects that are not normally funded through Sea Grant national competitions.</w:t>
            </w:r>
          </w:p>
          <w:p w14:paraId="050CA4ED"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This opportunity is open only to: Sea Grant programs (Sea Grant Colleges, Institutions, or Coherent Area Programs). Section III of this announcement describes eligibility requirements in more detail.</w:t>
            </w:r>
          </w:p>
          <w:p w14:paraId="511FB924"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Funding has not yet been made available to support applications submitted to this Notice of Funding Opportunity (NOFO), but such funding may become available during the year. Section II.A. below describes individual competition announcements that will be used to announce when funding is available, any restrictions or requirements such as cost-share, and other funding details. Awards will be made under this NOFO only to applications that are responsive to individual competition announcements; unsolicited applications will not be reviewed.</w:t>
            </w:r>
          </w:p>
          <w:p w14:paraId="490E77E3"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This document sets out requirements for submitting to NOAA-OAR-SG-2022-2007012. Additional guidance and tips on how best to prepare an application are provided in the Sea Grant General Application Guide available at</w:t>
            </w:r>
            <w:r w:rsidRPr="00DC6AA9">
              <w:rPr>
                <w:rFonts w:ascii="Helvetica" w:hAnsi="Helvetica" w:cs="Helvetica"/>
                <w:b/>
                <w:bCs/>
                <w:color w:val="222222"/>
              </w:rPr>
              <w:t xml:space="preserve"> (</w:t>
            </w:r>
            <w:hyperlink r:id="rId133" w:tgtFrame="_blank" w:history="1">
              <w:r w:rsidRPr="00DC6AA9">
                <w:rPr>
                  <w:rStyle w:val="Hyperlink"/>
                  <w:rFonts w:ascii="Helvetica" w:hAnsi="Helvetica" w:cs="Helvetica"/>
                  <w:b/>
                  <w:bCs/>
                </w:rPr>
                <w:t>https://seagrant.noaa.gov/Portals/1/Guidance/SeaGrantGeneralApplicationGuide.pdf</w:t>
              </w:r>
            </w:hyperlink>
            <w:r w:rsidRPr="00DC6AA9">
              <w:rPr>
                <w:rFonts w:ascii="Helvetica" w:hAnsi="Helvetica" w:cs="Helvetica"/>
                <w:b/>
                <w:bCs/>
                <w:color w:val="222222"/>
              </w:rPr>
              <w:t>)</w:t>
            </w:r>
          </w:p>
        </w:tc>
      </w:tr>
      <w:tr w:rsidR="00B254C9" w:rsidRPr="00DC6AA9" w14:paraId="6FF1151C" w14:textId="77777777" w:rsidTr="00721E18">
        <w:trPr>
          <w:tblCellSpacing w:w="0" w:type="dxa"/>
        </w:trPr>
        <w:tc>
          <w:tcPr>
            <w:tcW w:w="0" w:type="auto"/>
            <w:noWrap/>
            <w:hideMark/>
          </w:tcPr>
          <w:p w14:paraId="45AAFB97"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Link to Additional Information:</w:t>
            </w:r>
          </w:p>
        </w:tc>
        <w:tc>
          <w:tcPr>
            <w:tcW w:w="5000" w:type="pct"/>
            <w:vAlign w:val="center"/>
            <w:hideMark/>
          </w:tcPr>
          <w:p w14:paraId="4B82B1F0" w14:textId="77777777" w:rsidR="00B254C9" w:rsidRPr="00DC6AA9" w:rsidRDefault="00380025" w:rsidP="00721E18">
            <w:pPr>
              <w:rPr>
                <w:rFonts w:ascii="Helvetica" w:hAnsi="Helvetica" w:cs="Helvetica"/>
                <w:color w:val="222222"/>
              </w:rPr>
            </w:pPr>
            <w:hyperlink r:id="rId134" w:anchor="relatedDocumentsTab" w:tooltip="See Related Documents" w:history="1">
              <w:r w:rsidR="00B254C9" w:rsidRPr="00DC6AA9">
                <w:rPr>
                  <w:rStyle w:val="Hyperlink"/>
                  <w:rFonts w:ascii="Helvetica" w:hAnsi="Helvetica" w:cs="Helvetica"/>
                </w:rPr>
                <w:t>See Related Documents</w:t>
              </w:r>
            </w:hyperlink>
          </w:p>
        </w:tc>
      </w:tr>
      <w:tr w:rsidR="00B254C9" w:rsidRPr="00DC6AA9" w14:paraId="70A6E17A" w14:textId="77777777" w:rsidTr="00721E18">
        <w:trPr>
          <w:tblCellSpacing w:w="0" w:type="dxa"/>
        </w:trPr>
        <w:tc>
          <w:tcPr>
            <w:tcW w:w="0" w:type="auto"/>
            <w:noWrap/>
            <w:hideMark/>
          </w:tcPr>
          <w:p w14:paraId="0EC3B39C"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Grantor Contact Information:</w:t>
            </w:r>
          </w:p>
        </w:tc>
        <w:tc>
          <w:tcPr>
            <w:tcW w:w="5000" w:type="pct"/>
            <w:vAlign w:val="center"/>
            <w:hideMark/>
          </w:tcPr>
          <w:p w14:paraId="04CE1276"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If you have difficulty accessing the full announcement electronically, please contact:</w:t>
            </w:r>
            <w:r w:rsidRPr="00DC6AA9">
              <w:rPr>
                <w:rFonts w:ascii="Helvetica" w:hAnsi="Helvetica" w:cs="Helvetica"/>
                <w:color w:val="222222"/>
              </w:rPr>
              <w:br/>
            </w:r>
            <w:r w:rsidRPr="00DC6AA9">
              <w:rPr>
                <w:rFonts w:ascii="Helvetica" w:hAnsi="Helvetica" w:cs="Helvetica"/>
                <w:color w:val="222222"/>
              </w:rPr>
              <w:br/>
              <w:t>Chelsea Berg 231-360-7200 Office of Scientific Support Office of Oceanic AND Atmospheric Research 1315 East West Hwy, Silver Spring, MD 20910-3282 Chelsea.Berg@noaa.gov</w:t>
            </w:r>
            <w:r w:rsidRPr="00DC6AA9">
              <w:rPr>
                <w:rFonts w:ascii="Helvetica" w:hAnsi="Helvetica" w:cs="Helvetica"/>
                <w:color w:val="222222"/>
              </w:rPr>
              <w:br/>
            </w:r>
            <w:r w:rsidRPr="00DC6AA9">
              <w:rPr>
                <w:rFonts w:ascii="Helvetica" w:hAnsi="Helvetica" w:cs="Helvetica"/>
                <w:color w:val="222222"/>
              </w:rPr>
              <w:br/>
            </w:r>
            <w:hyperlink r:id="rId135" w:history="1">
              <w:r w:rsidRPr="00DC6AA9">
                <w:rPr>
                  <w:rStyle w:val="Hyperlink"/>
                  <w:rFonts w:ascii="Helvetica" w:hAnsi="Helvetica" w:cs="Helvetica"/>
                </w:rPr>
                <w:t>Work</w:t>
              </w:r>
            </w:hyperlink>
          </w:p>
        </w:tc>
      </w:tr>
    </w:tbl>
    <w:p w14:paraId="79A53C72" w14:textId="189DCCB7" w:rsidR="00B254C9" w:rsidRPr="0082050A" w:rsidRDefault="00B254C9" w:rsidP="0082050A">
      <w:pPr>
        <w:pBdr>
          <w:bottom w:val="single" w:sz="6" w:space="1" w:color="auto"/>
        </w:pBdr>
        <w:rPr>
          <w:rFonts w:ascii="Helvetica" w:hAnsi="Helvetica" w:cs="Helvetica"/>
          <w:color w:val="1155CC"/>
          <w:u w:val="single"/>
          <w:shd w:val="clear" w:color="auto" w:fill="FFFFFF"/>
        </w:rPr>
      </w:pPr>
      <w:r w:rsidRPr="008A786D">
        <w:rPr>
          <w:rFonts w:ascii="Helvetica" w:hAnsi="Helvetica" w:cs="Helvetica"/>
          <w:color w:val="222222"/>
        </w:rPr>
        <w:br/>
      </w:r>
      <w:hyperlink r:id="rId136" w:tgtFrame="_blank" w:history="1">
        <w:r w:rsidRPr="008A786D">
          <w:rPr>
            <w:rStyle w:val="Hyperlink"/>
            <w:rFonts w:ascii="Helvetica" w:hAnsi="Helvetica" w:cs="Helvetica"/>
            <w:color w:val="1155CC"/>
            <w:shd w:val="clear" w:color="auto" w:fill="FFFFFF"/>
          </w:rPr>
          <w:t>https://www.grants.gov/web/grants/view-opportunity.html?oppId=335867</w:t>
        </w:r>
      </w:hyperlink>
      <w:bookmarkStart w:id="120" w:name="DOCMBON"/>
      <w:bookmarkStart w:id="121" w:name="DOCNatlSeaGrantKnaussMarine"/>
      <w:bookmarkEnd w:id="120"/>
      <w:bookmarkEnd w:id="121"/>
    </w:p>
    <w:p w14:paraId="6E0CCFDB" w14:textId="77777777" w:rsidR="00B254C9" w:rsidRDefault="00B254C9" w:rsidP="00B254C9">
      <w:pPr>
        <w:pStyle w:val="NoSpacing"/>
        <w:pBdr>
          <w:bottom w:val="single" w:sz="6" w:space="1" w:color="auto"/>
        </w:pBdr>
        <w:rPr>
          <w:rStyle w:val="Hyperlink"/>
          <w:rFonts w:ascii="Helvetica" w:hAnsi="Helvetica" w:cs="Helvetica"/>
          <w:color w:val="1155CC"/>
          <w:sz w:val="24"/>
          <w:szCs w:val="24"/>
          <w:shd w:val="clear" w:color="auto" w:fill="FFFFFF"/>
        </w:rPr>
      </w:pPr>
      <w:bookmarkStart w:id="122" w:name="DOCMarineDebris22"/>
      <w:bookmarkStart w:id="123" w:name="DOC21BroadAgencyMinority"/>
      <w:bookmarkEnd w:id="122"/>
      <w:bookmarkEnd w:id="123"/>
    </w:p>
    <w:p w14:paraId="06CC2651" w14:textId="77777777" w:rsidR="00E253FF" w:rsidRDefault="00E253FF" w:rsidP="00DC2F57">
      <w:pPr>
        <w:pStyle w:val="NoSpacing"/>
        <w:rPr>
          <w:rFonts w:ascii="Helvetica" w:hAnsi="Helvetica" w:cs="Helvetica"/>
          <w:color w:val="222222"/>
          <w:sz w:val="24"/>
          <w:szCs w:val="24"/>
          <w:shd w:val="clear" w:color="auto" w:fill="FFFFFF"/>
        </w:rPr>
      </w:pPr>
      <w:bookmarkStart w:id="124" w:name="DOCCPORISA"/>
      <w:bookmarkStart w:id="125" w:name="DOCClimateProgramRISA"/>
      <w:bookmarkStart w:id="126" w:name="DOCDavidson"/>
      <w:bookmarkStart w:id="127" w:name="DOCClimate22"/>
      <w:bookmarkStart w:id="128" w:name="DOCNTIABroadband"/>
      <w:bookmarkEnd w:id="124"/>
      <w:bookmarkEnd w:id="125"/>
      <w:bookmarkEnd w:id="126"/>
      <w:bookmarkEnd w:id="127"/>
      <w:bookmarkEnd w:id="128"/>
    </w:p>
    <w:p w14:paraId="78CAA924" w14:textId="77777777" w:rsidR="003B71F2" w:rsidRDefault="003B71F2" w:rsidP="003B71F2">
      <w:pPr>
        <w:pStyle w:val="NoSpacing"/>
        <w:rPr>
          <w:rFonts w:ascii="Helvetica" w:hAnsi="Helvetica" w:cs="Helvetica"/>
          <w:color w:val="222222"/>
          <w:sz w:val="24"/>
          <w:szCs w:val="24"/>
          <w:shd w:val="clear" w:color="auto" w:fill="FFFFFF"/>
        </w:rPr>
      </w:pPr>
      <w:bookmarkStart w:id="129" w:name="DOCEDRNTA"/>
      <w:bookmarkEnd w:id="129"/>
      <w:r w:rsidRPr="00F93341">
        <w:rPr>
          <w:rFonts w:ascii="Helvetica" w:hAnsi="Helvetica" w:cs="Helvetica"/>
          <w:color w:val="222222"/>
          <w:sz w:val="24"/>
          <w:szCs w:val="24"/>
          <w:shd w:val="clear" w:color="auto" w:fill="FFFFFF"/>
        </w:rPr>
        <w:t>FY 2021 - 2023 Economic Development RNTA</w:t>
      </w:r>
      <w:r w:rsidRPr="00F93341">
        <w:rPr>
          <w:rFonts w:ascii="Helvetica" w:hAnsi="Helvetica" w:cs="Helvetica"/>
          <w:color w:val="222222"/>
          <w:sz w:val="24"/>
          <w:szCs w:val="24"/>
        </w:rPr>
        <w:br/>
      </w:r>
      <w:r w:rsidRPr="00F9334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B71F2" w:rsidRPr="006E1607" w14:paraId="4F4D0E01" w14:textId="77777777" w:rsidTr="009038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6"/>
              <w:gridCol w:w="3369"/>
            </w:tblGrid>
            <w:tr w:rsidR="003B71F2" w:rsidRPr="006E1607" w14:paraId="145B0EE5" w14:textId="77777777" w:rsidTr="009038F5">
              <w:trPr>
                <w:tblCellSpacing w:w="0" w:type="dxa"/>
              </w:trPr>
              <w:tc>
                <w:tcPr>
                  <w:tcW w:w="1876" w:type="dxa"/>
                  <w:noWrap/>
                  <w:hideMark/>
                </w:tcPr>
                <w:p w14:paraId="11C7BA1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Document Type:</w:t>
                  </w:r>
                </w:p>
              </w:tc>
              <w:tc>
                <w:tcPr>
                  <w:tcW w:w="3548" w:type="dxa"/>
                  <w:vAlign w:val="center"/>
                  <w:hideMark/>
                </w:tcPr>
                <w:p w14:paraId="363B19D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Grants Notice</w:t>
                  </w:r>
                </w:p>
              </w:tc>
            </w:tr>
            <w:tr w:rsidR="003B71F2" w:rsidRPr="006E1607" w14:paraId="41277D3D" w14:textId="77777777" w:rsidTr="009038F5">
              <w:trPr>
                <w:tblCellSpacing w:w="0" w:type="dxa"/>
              </w:trPr>
              <w:tc>
                <w:tcPr>
                  <w:tcW w:w="1876" w:type="dxa"/>
                  <w:noWrap/>
                  <w:hideMark/>
                </w:tcPr>
                <w:p w14:paraId="04572D1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Opportunity Number:</w:t>
                  </w:r>
                </w:p>
              </w:tc>
              <w:tc>
                <w:tcPr>
                  <w:tcW w:w="3548" w:type="dxa"/>
                  <w:vAlign w:val="center"/>
                  <w:hideMark/>
                </w:tcPr>
                <w:p w14:paraId="1F6A03FB"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EDA-HDQ-RNTA-2021-2006892</w:t>
                  </w:r>
                </w:p>
              </w:tc>
            </w:tr>
            <w:tr w:rsidR="003B71F2" w:rsidRPr="006E1607" w14:paraId="7713844B" w14:textId="77777777" w:rsidTr="009038F5">
              <w:trPr>
                <w:tblCellSpacing w:w="0" w:type="dxa"/>
              </w:trPr>
              <w:tc>
                <w:tcPr>
                  <w:tcW w:w="1876" w:type="dxa"/>
                  <w:noWrap/>
                  <w:hideMark/>
                </w:tcPr>
                <w:p w14:paraId="22FC6AD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Opportunity Title:</w:t>
                  </w:r>
                </w:p>
              </w:tc>
              <w:tc>
                <w:tcPr>
                  <w:tcW w:w="3548" w:type="dxa"/>
                  <w:vAlign w:val="center"/>
                  <w:hideMark/>
                </w:tcPr>
                <w:p w14:paraId="489AD61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FY 2021 - 2023 Economic Development RNTA</w:t>
                  </w:r>
                </w:p>
              </w:tc>
            </w:tr>
            <w:tr w:rsidR="003B71F2" w:rsidRPr="006E1607" w14:paraId="0B0D841B" w14:textId="77777777" w:rsidTr="009038F5">
              <w:trPr>
                <w:tblCellSpacing w:w="0" w:type="dxa"/>
              </w:trPr>
              <w:tc>
                <w:tcPr>
                  <w:tcW w:w="1876" w:type="dxa"/>
                  <w:noWrap/>
                  <w:hideMark/>
                </w:tcPr>
                <w:p w14:paraId="42C738F1"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Opportunity Category:</w:t>
                  </w:r>
                </w:p>
              </w:tc>
              <w:tc>
                <w:tcPr>
                  <w:tcW w:w="3548" w:type="dxa"/>
                  <w:vAlign w:val="center"/>
                  <w:hideMark/>
                </w:tcPr>
                <w:p w14:paraId="6FE04D9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Discretionary</w:t>
                  </w:r>
                </w:p>
              </w:tc>
            </w:tr>
            <w:tr w:rsidR="003B71F2" w:rsidRPr="006E1607" w14:paraId="725EFE43" w14:textId="77777777" w:rsidTr="009038F5">
              <w:trPr>
                <w:tblCellSpacing w:w="0" w:type="dxa"/>
              </w:trPr>
              <w:tc>
                <w:tcPr>
                  <w:tcW w:w="1876" w:type="dxa"/>
                  <w:noWrap/>
                  <w:hideMark/>
                </w:tcPr>
                <w:p w14:paraId="2091C92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Opportunity Category Explanation:</w:t>
                  </w:r>
                </w:p>
              </w:tc>
              <w:tc>
                <w:tcPr>
                  <w:tcW w:w="3548" w:type="dxa"/>
                  <w:vAlign w:val="center"/>
                  <w:hideMark/>
                </w:tcPr>
                <w:p w14:paraId="13DF236E"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7D2ADC44" w14:textId="77777777" w:rsidTr="009038F5">
              <w:trPr>
                <w:tblCellSpacing w:w="0" w:type="dxa"/>
              </w:trPr>
              <w:tc>
                <w:tcPr>
                  <w:tcW w:w="1876" w:type="dxa"/>
                  <w:noWrap/>
                  <w:hideMark/>
                </w:tcPr>
                <w:p w14:paraId="414D3F3C"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Instrument Type:</w:t>
                  </w:r>
                </w:p>
              </w:tc>
              <w:tc>
                <w:tcPr>
                  <w:tcW w:w="3548" w:type="dxa"/>
                  <w:vAlign w:val="center"/>
                  <w:hideMark/>
                </w:tcPr>
                <w:p w14:paraId="4B7FB40B"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Cooperative Agreement</w:t>
                  </w:r>
                  <w:r w:rsidRPr="006E1607">
                    <w:rPr>
                      <w:rFonts w:ascii="Helvetica" w:hAnsi="Helvetica" w:cs="Helvetica"/>
                      <w:color w:val="222222"/>
                    </w:rPr>
                    <w:br/>
                    <w:t>Grant</w:t>
                  </w:r>
                </w:p>
              </w:tc>
            </w:tr>
            <w:tr w:rsidR="003B71F2" w:rsidRPr="006E1607" w14:paraId="4E4C1A3F" w14:textId="77777777" w:rsidTr="009038F5">
              <w:trPr>
                <w:tblCellSpacing w:w="0" w:type="dxa"/>
              </w:trPr>
              <w:tc>
                <w:tcPr>
                  <w:tcW w:w="1876" w:type="dxa"/>
                  <w:noWrap/>
                  <w:hideMark/>
                </w:tcPr>
                <w:p w14:paraId="7051077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Category of Funding Activity:</w:t>
                  </w:r>
                </w:p>
              </w:tc>
              <w:tc>
                <w:tcPr>
                  <w:tcW w:w="3548" w:type="dxa"/>
                  <w:vAlign w:val="center"/>
                  <w:hideMark/>
                </w:tcPr>
                <w:p w14:paraId="6F98A70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Other (see text field entitled "Explanation of Other Category of Funding Activity" for clarification)</w:t>
                  </w:r>
                  <w:r w:rsidRPr="006E1607">
                    <w:rPr>
                      <w:rFonts w:ascii="Helvetica" w:hAnsi="Helvetica" w:cs="Helvetica"/>
                      <w:color w:val="222222"/>
                    </w:rPr>
                    <w:br/>
                    <w:t>Opportunity Zone Benefits</w:t>
                  </w:r>
                </w:p>
              </w:tc>
            </w:tr>
            <w:tr w:rsidR="003B71F2" w:rsidRPr="006E1607" w14:paraId="0D52EA02" w14:textId="77777777" w:rsidTr="009038F5">
              <w:trPr>
                <w:tblCellSpacing w:w="0" w:type="dxa"/>
              </w:trPr>
              <w:tc>
                <w:tcPr>
                  <w:tcW w:w="1876" w:type="dxa"/>
                  <w:noWrap/>
                  <w:hideMark/>
                </w:tcPr>
                <w:p w14:paraId="5897BBF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Category Explanation:</w:t>
                  </w:r>
                </w:p>
              </w:tc>
              <w:tc>
                <w:tcPr>
                  <w:tcW w:w="3548" w:type="dxa"/>
                  <w:vAlign w:val="center"/>
                  <w:hideMark/>
                </w:tcPr>
                <w:p w14:paraId="50133E89"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EDA provides strategic investments on a competitive merit basis to support economic development, foster job creation, and attract private investment in economically distressed areas of the United States. Under this NOFO, EDA solicits applications from applicants in order to provide investments that support research and technical assistance projects under EDA’s R&amp;E and NTA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reserves the right to determine if an award will be structured as a grant or a cooperative agreement. EDA may make changes or additions to this NOFO. All changes will be communicated on Grants.gov.</w:t>
                  </w:r>
                </w:p>
              </w:tc>
            </w:tr>
            <w:tr w:rsidR="003B71F2" w:rsidRPr="006E1607" w14:paraId="7CDBA822" w14:textId="77777777" w:rsidTr="009038F5">
              <w:trPr>
                <w:tblCellSpacing w:w="0" w:type="dxa"/>
              </w:trPr>
              <w:tc>
                <w:tcPr>
                  <w:tcW w:w="1876" w:type="dxa"/>
                  <w:noWrap/>
                  <w:hideMark/>
                </w:tcPr>
                <w:p w14:paraId="40E8193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Expected Number of Awards:</w:t>
                  </w:r>
                </w:p>
              </w:tc>
              <w:tc>
                <w:tcPr>
                  <w:tcW w:w="3548" w:type="dxa"/>
                  <w:vAlign w:val="center"/>
                  <w:hideMark/>
                </w:tcPr>
                <w:p w14:paraId="231BCED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15</w:t>
                  </w:r>
                </w:p>
              </w:tc>
            </w:tr>
            <w:tr w:rsidR="003B71F2" w:rsidRPr="006E1607" w14:paraId="5BC14B4B" w14:textId="77777777" w:rsidTr="009038F5">
              <w:trPr>
                <w:tblCellSpacing w:w="0" w:type="dxa"/>
              </w:trPr>
              <w:tc>
                <w:tcPr>
                  <w:tcW w:w="1876" w:type="dxa"/>
                  <w:noWrap/>
                  <w:hideMark/>
                </w:tcPr>
                <w:p w14:paraId="11CE14D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CFDA Number(s):</w:t>
                  </w:r>
                </w:p>
              </w:tc>
              <w:tc>
                <w:tcPr>
                  <w:tcW w:w="3548" w:type="dxa"/>
                  <w:vAlign w:val="center"/>
                  <w:hideMark/>
                </w:tcPr>
                <w:p w14:paraId="2A034D8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11.303 -- Economic Development Technical Assistance</w:t>
                  </w:r>
                  <w:r w:rsidRPr="006E1607">
                    <w:rPr>
                      <w:rFonts w:ascii="Helvetica" w:hAnsi="Helvetica" w:cs="Helvetica"/>
                      <w:color w:val="222222"/>
                    </w:rPr>
                    <w:br/>
                    <w:t>11.312 -- Research and Evaluation Program</w:t>
                  </w:r>
                </w:p>
              </w:tc>
            </w:tr>
            <w:tr w:rsidR="003B71F2" w:rsidRPr="006E1607" w14:paraId="4FEC726E" w14:textId="77777777" w:rsidTr="009038F5">
              <w:trPr>
                <w:tblCellSpacing w:w="0" w:type="dxa"/>
              </w:trPr>
              <w:tc>
                <w:tcPr>
                  <w:tcW w:w="1876" w:type="dxa"/>
                  <w:noWrap/>
                  <w:hideMark/>
                </w:tcPr>
                <w:p w14:paraId="217258A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Cost Sharing or Matching Requirement:</w:t>
                  </w:r>
                </w:p>
              </w:tc>
              <w:tc>
                <w:tcPr>
                  <w:tcW w:w="3548" w:type="dxa"/>
                  <w:vAlign w:val="center"/>
                  <w:hideMark/>
                </w:tcPr>
                <w:p w14:paraId="3ABF1745"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No</w:t>
                  </w:r>
                </w:p>
              </w:tc>
            </w:tr>
          </w:tbl>
          <w:p w14:paraId="3CEEC0ED" w14:textId="77777777" w:rsidR="003B71F2" w:rsidRPr="006E1607" w:rsidRDefault="003B71F2" w:rsidP="009038F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1"/>
              <w:gridCol w:w="3104"/>
            </w:tblGrid>
            <w:tr w:rsidR="003B71F2" w:rsidRPr="006E1607" w14:paraId="701ED5A5" w14:textId="77777777" w:rsidTr="009038F5">
              <w:trPr>
                <w:tblCellSpacing w:w="0" w:type="dxa"/>
              </w:trPr>
              <w:tc>
                <w:tcPr>
                  <w:tcW w:w="2141" w:type="dxa"/>
                  <w:noWrap/>
                  <w:hideMark/>
                </w:tcPr>
                <w:p w14:paraId="2E6C0B3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Version:</w:t>
                  </w:r>
                </w:p>
              </w:tc>
              <w:tc>
                <w:tcPr>
                  <w:tcW w:w="3504" w:type="dxa"/>
                  <w:vAlign w:val="center"/>
                  <w:hideMark/>
                </w:tcPr>
                <w:p w14:paraId="01F6B23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Synopsis 1</w:t>
                  </w:r>
                </w:p>
              </w:tc>
            </w:tr>
            <w:tr w:rsidR="003B71F2" w:rsidRPr="006E1607" w14:paraId="5627EDC0" w14:textId="77777777" w:rsidTr="009038F5">
              <w:trPr>
                <w:tblCellSpacing w:w="0" w:type="dxa"/>
              </w:trPr>
              <w:tc>
                <w:tcPr>
                  <w:tcW w:w="2141" w:type="dxa"/>
                  <w:noWrap/>
                  <w:hideMark/>
                </w:tcPr>
                <w:p w14:paraId="69F6FE9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Posted Date:</w:t>
                  </w:r>
                </w:p>
              </w:tc>
              <w:tc>
                <w:tcPr>
                  <w:tcW w:w="3504" w:type="dxa"/>
                  <w:vAlign w:val="center"/>
                  <w:hideMark/>
                </w:tcPr>
                <w:p w14:paraId="4392147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Apr 02, 2021</w:t>
                  </w:r>
                </w:p>
              </w:tc>
            </w:tr>
            <w:tr w:rsidR="003B71F2" w:rsidRPr="006E1607" w14:paraId="0086CC8F" w14:textId="77777777" w:rsidTr="009038F5">
              <w:trPr>
                <w:tblCellSpacing w:w="0" w:type="dxa"/>
              </w:trPr>
              <w:tc>
                <w:tcPr>
                  <w:tcW w:w="2141" w:type="dxa"/>
                  <w:noWrap/>
                  <w:hideMark/>
                </w:tcPr>
                <w:p w14:paraId="54D8B464"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Last Updated Date:</w:t>
                  </w:r>
                </w:p>
              </w:tc>
              <w:tc>
                <w:tcPr>
                  <w:tcW w:w="3504" w:type="dxa"/>
                  <w:vAlign w:val="center"/>
                  <w:hideMark/>
                </w:tcPr>
                <w:p w14:paraId="188D51C6"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Apr 02, 2021</w:t>
                  </w:r>
                </w:p>
              </w:tc>
            </w:tr>
            <w:tr w:rsidR="003B71F2" w:rsidRPr="006E1607" w14:paraId="08D12581" w14:textId="77777777" w:rsidTr="009038F5">
              <w:trPr>
                <w:tblCellSpacing w:w="0" w:type="dxa"/>
              </w:trPr>
              <w:tc>
                <w:tcPr>
                  <w:tcW w:w="2141" w:type="dxa"/>
                  <w:noWrap/>
                  <w:hideMark/>
                </w:tcPr>
                <w:p w14:paraId="4E624332"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Original Closing Date for Applications:</w:t>
                  </w:r>
                </w:p>
              </w:tc>
              <w:tc>
                <w:tcPr>
                  <w:tcW w:w="3504" w:type="dxa"/>
                  <w:vAlign w:val="center"/>
                  <w:hideMark/>
                </w:tcPr>
                <w:p w14:paraId="2AB8A650"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There are no submission deadlines under this NOFO. Applications will be accepted on an ongoing basis until the termination of this NOFO or publication of a superseding RNTA NOFO.</w:t>
                  </w:r>
                </w:p>
              </w:tc>
            </w:tr>
            <w:tr w:rsidR="003B71F2" w:rsidRPr="006E1607" w14:paraId="3FDEEDBC" w14:textId="77777777" w:rsidTr="009038F5">
              <w:trPr>
                <w:tblCellSpacing w:w="0" w:type="dxa"/>
              </w:trPr>
              <w:tc>
                <w:tcPr>
                  <w:tcW w:w="2141" w:type="dxa"/>
                  <w:noWrap/>
                  <w:hideMark/>
                </w:tcPr>
                <w:p w14:paraId="5A98828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Current Closing Date for Applications:</w:t>
                  </w:r>
                </w:p>
              </w:tc>
              <w:tc>
                <w:tcPr>
                  <w:tcW w:w="3504" w:type="dxa"/>
                  <w:vAlign w:val="center"/>
                  <w:hideMark/>
                </w:tcPr>
                <w:p w14:paraId="27D5605F"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There are no submission deadlines under this NOFO. Applications will be accepted on an ongoing basis until the termination of this NOFO or publication of a superseding RNTA NOFO.</w:t>
                  </w:r>
                </w:p>
              </w:tc>
            </w:tr>
            <w:tr w:rsidR="003B71F2" w:rsidRPr="006E1607" w14:paraId="0EE4540B" w14:textId="77777777" w:rsidTr="009038F5">
              <w:trPr>
                <w:tblCellSpacing w:w="0" w:type="dxa"/>
              </w:trPr>
              <w:tc>
                <w:tcPr>
                  <w:tcW w:w="2141" w:type="dxa"/>
                  <w:noWrap/>
                  <w:hideMark/>
                </w:tcPr>
                <w:p w14:paraId="66531B3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Archive Date:</w:t>
                  </w:r>
                </w:p>
              </w:tc>
              <w:tc>
                <w:tcPr>
                  <w:tcW w:w="3504" w:type="dxa"/>
                  <w:vAlign w:val="center"/>
                  <w:hideMark/>
                </w:tcPr>
                <w:p w14:paraId="1D48DA1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7B31E545" w14:textId="77777777" w:rsidTr="009038F5">
              <w:trPr>
                <w:tblCellSpacing w:w="0" w:type="dxa"/>
              </w:trPr>
              <w:tc>
                <w:tcPr>
                  <w:tcW w:w="2141" w:type="dxa"/>
                  <w:noWrap/>
                  <w:hideMark/>
                </w:tcPr>
                <w:p w14:paraId="6878E4B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Estimated Total Program Funding:</w:t>
                  </w:r>
                </w:p>
              </w:tc>
              <w:tc>
                <w:tcPr>
                  <w:tcW w:w="3504" w:type="dxa"/>
                  <w:vAlign w:val="center"/>
                  <w:hideMark/>
                </w:tcPr>
                <w:p w14:paraId="00EC101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09A0BFE8" w14:textId="77777777" w:rsidTr="009038F5">
              <w:trPr>
                <w:tblCellSpacing w:w="0" w:type="dxa"/>
              </w:trPr>
              <w:tc>
                <w:tcPr>
                  <w:tcW w:w="2141" w:type="dxa"/>
                  <w:noWrap/>
                  <w:hideMark/>
                </w:tcPr>
                <w:p w14:paraId="44357AA2"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Award Ceiling:</w:t>
                  </w:r>
                </w:p>
              </w:tc>
              <w:tc>
                <w:tcPr>
                  <w:tcW w:w="3504" w:type="dxa"/>
                  <w:vAlign w:val="center"/>
                  <w:hideMark/>
                </w:tcPr>
                <w:p w14:paraId="52AE73E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$1,500,000</w:t>
                  </w:r>
                </w:p>
              </w:tc>
            </w:tr>
            <w:tr w:rsidR="003B71F2" w:rsidRPr="006E1607" w14:paraId="01929E1C" w14:textId="77777777" w:rsidTr="009038F5">
              <w:trPr>
                <w:tblCellSpacing w:w="0" w:type="dxa"/>
              </w:trPr>
              <w:tc>
                <w:tcPr>
                  <w:tcW w:w="2141" w:type="dxa"/>
                  <w:noWrap/>
                  <w:hideMark/>
                </w:tcPr>
                <w:p w14:paraId="76EEE518"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Award Floor:</w:t>
                  </w:r>
                </w:p>
              </w:tc>
              <w:tc>
                <w:tcPr>
                  <w:tcW w:w="3504" w:type="dxa"/>
                  <w:vAlign w:val="center"/>
                  <w:hideMark/>
                </w:tcPr>
                <w:p w14:paraId="45D7C44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$0</w:t>
                  </w:r>
                </w:p>
              </w:tc>
            </w:tr>
          </w:tbl>
          <w:p w14:paraId="70C84D5E" w14:textId="77777777" w:rsidR="003B71F2" w:rsidRPr="006E1607" w:rsidRDefault="003B71F2" w:rsidP="009038F5">
            <w:pPr>
              <w:pStyle w:val="NoSpacing"/>
              <w:rPr>
                <w:rFonts w:ascii="Helvetica" w:hAnsi="Helvetica" w:cs="Helvetica"/>
                <w:color w:val="222222"/>
              </w:rPr>
            </w:pPr>
          </w:p>
        </w:tc>
      </w:tr>
    </w:tbl>
    <w:p w14:paraId="5A1F0F4F" w14:textId="77777777" w:rsidR="003B71F2" w:rsidRPr="006E1607" w:rsidRDefault="003B71F2" w:rsidP="003B71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B71F2" w:rsidRPr="006E1607" w14:paraId="6F907809" w14:textId="77777777" w:rsidTr="009038F5">
        <w:trPr>
          <w:tblCellSpacing w:w="0" w:type="dxa"/>
        </w:trPr>
        <w:tc>
          <w:tcPr>
            <w:tcW w:w="0" w:type="auto"/>
            <w:noWrap/>
            <w:hideMark/>
          </w:tcPr>
          <w:p w14:paraId="749B267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Eligible Applicants:</w:t>
            </w:r>
          </w:p>
        </w:tc>
        <w:tc>
          <w:tcPr>
            <w:tcW w:w="5000" w:type="pct"/>
            <w:vAlign w:val="center"/>
            <w:hideMark/>
          </w:tcPr>
          <w:p w14:paraId="7F1F51C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Others (see text field entitled "Additional Information on Eligibility" for clarification)</w:t>
            </w:r>
          </w:p>
        </w:tc>
      </w:tr>
      <w:tr w:rsidR="003B71F2" w:rsidRPr="006E1607" w14:paraId="6A0AFF13" w14:textId="77777777" w:rsidTr="009038F5">
        <w:trPr>
          <w:tblCellSpacing w:w="0" w:type="dxa"/>
        </w:trPr>
        <w:tc>
          <w:tcPr>
            <w:tcW w:w="0" w:type="auto"/>
            <w:noWrap/>
            <w:hideMark/>
          </w:tcPr>
          <w:p w14:paraId="1459D527"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Additional Information on Eligibility:</w:t>
            </w:r>
          </w:p>
        </w:tc>
        <w:tc>
          <w:tcPr>
            <w:tcW w:w="5000" w:type="pct"/>
            <w:vAlign w:val="center"/>
            <w:hideMark/>
          </w:tcPr>
          <w:p w14:paraId="5552F19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Pursuant to Section 3(4) of PWEDA (42 U.S.C. § 3122(4)) and 13 C.F.R. § 300.3 (Eligible Recipient), eligible applicants for and recipients of EDA RNTA investment assistance include: a District Organization; an Indian Tribe or a consortium of Indian Tribes; a State; a city or other political subdivision of a State, including a special purpose unit of a State or local government engaged in economic or infrastructure development activities, or a consortium of political subdivisions; an institution of higher education or a consortium of institutions of higher education; a public or private non-profit organization or association acting in cooperation with officials of a political subdivision of a State; private individual; or a for-profit organization.</w:t>
            </w:r>
          </w:p>
        </w:tc>
      </w:tr>
    </w:tbl>
    <w:p w14:paraId="42E87835" w14:textId="77777777" w:rsidR="003B71F2" w:rsidRPr="006E1607" w:rsidRDefault="003B71F2" w:rsidP="003B71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B71F2" w:rsidRPr="006E1607" w14:paraId="286D75A9" w14:textId="77777777" w:rsidTr="009038F5">
        <w:trPr>
          <w:tblCellSpacing w:w="0" w:type="dxa"/>
        </w:trPr>
        <w:tc>
          <w:tcPr>
            <w:tcW w:w="0" w:type="auto"/>
            <w:noWrap/>
            <w:hideMark/>
          </w:tcPr>
          <w:p w14:paraId="6B587034"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Agency Name:</w:t>
            </w:r>
          </w:p>
        </w:tc>
        <w:tc>
          <w:tcPr>
            <w:tcW w:w="5000" w:type="pct"/>
            <w:vAlign w:val="center"/>
            <w:hideMark/>
          </w:tcPr>
          <w:p w14:paraId="3AD56AC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Department of Commerce</w:t>
            </w:r>
          </w:p>
        </w:tc>
      </w:tr>
      <w:tr w:rsidR="003B71F2" w:rsidRPr="006E1607" w14:paraId="1A795F0E" w14:textId="77777777" w:rsidTr="009038F5">
        <w:trPr>
          <w:tblCellSpacing w:w="0" w:type="dxa"/>
        </w:trPr>
        <w:tc>
          <w:tcPr>
            <w:tcW w:w="0" w:type="auto"/>
            <w:noWrap/>
            <w:hideMark/>
          </w:tcPr>
          <w:p w14:paraId="0A479E6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Description:</w:t>
            </w:r>
          </w:p>
        </w:tc>
        <w:tc>
          <w:tcPr>
            <w:tcW w:w="5000" w:type="pct"/>
            <w:vAlign w:val="center"/>
            <w:hideMark/>
          </w:tcPr>
          <w:p w14:paraId="789580C1"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EDA provides strategic investments on a competitive merit basis to support economic development, foster job creation, and attract private investment in economically distressed areas of the United States. Under this NOFO, EDA solicits applications from applicants in order to provide investments that support research and technical assistance projects under EDA’s R&amp;E and NTA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w:t>
            </w:r>
          </w:p>
        </w:tc>
      </w:tr>
      <w:tr w:rsidR="003B71F2" w:rsidRPr="006E1607" w14:paraId="5EB80113" w14:textId="77777777" w:rsidTr="009038F5">
        <w:trPr>
          <w:tblCellSpacing w:w="0" w:type="dxa"/>
        </w:trPr>
        <w:tc>
          <w:tcPr>
            <w:tcW w:w="0" w:type="auto"/>
            <w:noWrap/>
            <w:hideMark/>
          </w:tcPr>
          <w:p w14:paraId="3D40682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Link to Additional Information:</w:t>
            </w:r>
          </w:p>
        </w:tc>
        <w:tc>
          <w:tcPr>
            <w:tcW w:w="5000" w:type="pct"/>
            <w:vAlign w:val="center"/>
            <w:hideMark/>
          </w:tcPr>
          <w:p w14:paraId="6AE7EE90" w14:textId="77777777" w:rsidR="003B71F2" w:rsidRPr="006E1607" w:rsidRDefault="00380025" w:rsidP="009038F5">
            <w:pPr>
              <w:pStyle w:val="NoSpacing"/>
              <w:rPr>
                <w:rFonts w:ascii="Helvetica" w:hAnsi="Helvetica" w:cs="Helvetica"/>
                <w:color w:val="222222"/>
              </w:rPr>
            </w:pPr>
            <w:hyperlink r:id="rId137" w:anchor="relatedDocumentsTab" w:tooltip="See Related Documents" w:history="1">
              <w:r w:rsidR="003B71F2" w:rsidRPr="006E1607">
                <w:rPr>
                  <w:rStyle w:val="Hyperlink"/>
                  <w:rFonts w:ascii="Helvetica" w:hAnsi="Helvetica" w:cs="Helvetica"/>
                </w:rPr>
                <w:t>See Related Documents</w:t>
              </w:r>
            </w:hyperlink>
          </w:p>
        </w:tc>
      </w:tr>
      <w:tr w:rsidR="003B71F2" w:rsidRPr="006E1607" w14:paraId="217F8086" w14:textId="77777777" w:rsidTr="009038F5">
        <w:trPr>
          <w:tblCellSpacing w:w="0" w:type="dxa"/>
        </w:trPr>
        <w:tc>
          <w:tcPr>
            <w:tcW w:w="0" w:type="auto"/>
            <w:noWrap/>
            <w:hideMark/>
          </w:tcPr>
          <w:p w14:paraId="540E0BF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Grantor Contact Information:</w:t>
            </w:r>
          </w:p>
        </w:tc>
        <w:tc>
          <w:tcPr>
            <w:tcW w:w="5000" w:type="pct"/>
            <w:vAlign w:val="center"/>
            <w:hideMark/>
          </w:tcPr>
          <w:p w14:paraId="39EF042A"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If you have difficulty accessing the full announcement electronically, please contact:</w:t>
            </w:r>
            <w:r w:rsidRPr="006E1607">
              <w:rPr>
                <w:rFonts w:ascii="Helvetica" w:hAnsi="Helvetica" w:cs="Helvetica"/>
                <w:color w:val="222222"/>
              </w:rPr>
              <w:br/>
            </w:r>
            <w:r w:rsidRPr="006E1607">
              <w:rPr>
                <w:rFonts w:ascii="Helvetica" w:hAnsi="Helvetica" w:cs="Helvetica"/>
                <w:color w:val="222222"/>
              </w:rPr>
              <w:br/>
              <w:t>rnta@eda.gov</w:t>
            </w:r>
            <w:r w:rsidRPr="006E1607">
              <w:rPr>
                <w:rFonts w:ascii="Helvetica" w:hAnsi="Helvetica" w:cs="Helvetica"/>
                <w:color w:val="222222"/>
              </w:rPr>
              <w:br/>
            </w:r>
            <w:r w:rsidRPr="006E1607">
              <w:rPr>
                <w:rFonts w:ascii="Helvetica" w:hAnsi="Helvetica" w:cs="Helvetica"/>
                <w:color w:val="222222"/>
              </w:rPr>
              <w:br/>
            </w:r>
            <w:hyperlink r:id="rId138" w:history="1">
              <w:r w:rsidRPr="006E1607">
                <w:rPr>
                  <w:rStyle w:val="Hyperlink"/>
                  <w:rFonts w:ascii="Helvetica" w:hAnsi="Helvetica" w:cs="Helvetica"/>
                </w:rPr>
                <w:t>rnta@eda.gov</w:t>
              </w:r>
            </w:hyperlink>
          </w:p>
        </w:tc>
      </w:tr>
    </w:tbl>
    <w:p w14:paraId="3372502D" w14:textId="77777777" w:rsidR="003B71F2" w:rsidRDefault="003B71F2" w:rsidP="003B71F2">
      <w:pPr>
        <w:pStyle w:val="NoSpacing"/>
        <w:pBdr>
          <w:bottom w:val="single" w:sz="6" w:space="1" w:color="auto"/>
        </w:pBdr>
        <w:rPr>
          <w:rFonts w:ascii="Helvetica" w:hAnsi="Helvetica" w:cs="Helvetica"/>
          <w:color w:val="222222"/>
          <w:sz w:val="24"/>
          <w:szCs w:val="24"/>
        </w:rPr>
      </w:pPr>
      <w:r w:rsidRPr="00F93341">
        <w:rPr>
          <w:rFonts w:ascii="Helvetica" w:hAnsi="Helvetica" w:cs="Helvetica"/>
          <w:color w:val="222222"/>
          <w:sz w:val="24"/>
          <w:szCs w:val="24"/>
        </w:rPr>
        <w:br/>
      </w:r>
      <w:hyperlink r:id="rId139" w:tgtFrame="_blank" w:history="1">
        <w:r w:rsidRPr="00F93341">
          <w:rPr>
            <w:rStyle w:val="Hyperlink"/>
            <w:rFonts w:ascii="Helvetica" w:hAnsi="Helvetica" w:cs="Helvetica"/>
            <w:color w:val="1155CC"/>
            <w:sz w:val="24"/>
            <w:szCs w:val="24"/>
            <w:shd w:val="clear" w:color="auto" w:fill="FFFFFF"/>
          </w:rPr>
          <w:t>https://www.grants.gov/web/grants/view-opportunity.html?oppId=332576</w:t>
        </w:r>
      </w:hyperlink>
    </w:p>
    <w:p w14:paraId="38F439A1" w14:textId="61AE4810" w:rsidR="00BF63CA" w:rsidRDefault="00BF63CA" w:rsidP="00BF63CA">
      <w:pPr>
        <w:pStyle w:val="NoSpacing"/>
        <w:pBdr>
          <w:bottom w:val="single" w:sz="6" w:space="1" w:color="auto"/>
        </w:pBdr>
        <w:rPr>
          <w:rStyle w:val="Hyperlink"/>
          <w:rFonts w:ascii="Helvetica" w:hAnsi="Helvetica" w:cs="Helvetica"/>
          <w:color w:val="1155CC"/>
          <w:sz w:val="24"/>
          <w:szCs w:val="24"/>
          <w:shd w:val="clear" w:color="auto" w:fill="FFFFFF"/>
        </w:rPr>
      </w:pPr>
      <w:bookmarkStart w:id="130" w:name="DOCNISTSSCDCAP"/>
      <w:bookmarkStart w:id="131" w:name="DOCNISTSBIR"/>
      <w:bookmarkEnd w:id="130"/>
      <w:bookmarkEnd w:id="131"/>
    </w:p>
    <w:p w14:paraId="0C53B0D4" w14:textId="77777777" w:rsidR="00BF63CA" w:rsidRDefault="00BF63CA" w:rsidP="00BF63CA">
      <w:pPr>
        <w:pStyle w:val="NoSpacing"/>
        <w:rPr>
          <w:rFonts w:ascii="Helvetica" w:hAnsi="Helvetica" w:cs="Helvetica"/>
          <w:color w:val="222222"/>
          <w:sz w:val="24"/>
          <w:szCs w:val="24"/>
          <w:shd w:val="clear" w:color="auto" w:fill="FFFFFF"/>
        </w:rPr>
      </w:pPr>
    </w:p>
    <w:p w14:paraId="01B3789B" w14:textId="77777777" w:rsidR="00BF63CA" w:rsidRDefault="00BF63CA" w:rsidP="00BF63CA">
      <w:pPr>
        <w:pStyle w:val="NoSpacing"/>
        <w:rPr>
          <w:rFonts w:ascii="Helvetica" w:hAnsi="Helvetica" w:cs="Helvetica"/>
          <w:color w:val="222222"/>
          <w:sz w:val="24"/>
          <w:szCs w:val="24"/>
          <w:shd w:val="clear" w:color="auto" w:fill="FFFFFF"/>
        </w:rPr>
      </w:pPr>
      <w:bookmarkStart w:id="132" w:name="DOCNISTMSE"/>
      <w:bookmarkEnd w:id="132"/>
      <w:r w:rsidRPr="004F1F90">
        <w:rPr>
          <w:rFonts w:ascii="Helvetica" w:hAnsi="Helvetica" w:cs="Helvetica"/>
          <w:color w:val="222222"/>
          <w:sz w:val="24"/>
          <w:szCs w:val="24"/>
          <w:shd w:val="clear" w:color="auto" w:fill="FFFFFF"/>
        </w:rPr>
        <w:t>National Institute of Standards and Technology</w:t>
      </w:r>
      <w:r w:rsidRPr="004F1F90">
        <w:rPr>
          <w:rFonts w:ascii="Helvetica" w:hAnsi="Helvetica" w:cs="Helvetica"/>
          <w:color w:val="222222"/>
          <w:sz w:val="24"/>
          <w:szCs w:val="24"/>
        </w:rPr>
        <w:br/>
      </w:r>
      <w:r w:rsidRPr="004F1F90">
        <w:rPr>
          <w:rFonts w:ascii="Helvetica" w:hAnsi="Helvetica" w:cs="Helvetica"/>
          <w:color w:val="222222"/>
          <w:sz w:val="24"/>
          <w:szCs w:val="24"/>
          <w:shd w:val="clear" w:color="auto" w:fill="FFFFFF"/>
        </w:rPr>
        <w:t>Measurement Science and Engineering (MSE) Research Grant Programs</w:t>
      </w:r>
      <w:r w:rsidRPr="004F1F90">
        <w:rPr>
          <w:rFonts w:ascii="Helvetica" w:hAnsi="Helvetica" w:cs="Helvetica"/>
          <w:color w:val="222222"/>
          <w:sz w:val="24"/>
          <w:szCs w:val="24"/>
        </w:rPr>
        <w:br/>
      </w:r>
      <w:r w:rsidRPr="004F1F9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F63CA" w:rsidRPr="002850BC" w14:paraId="44CC1921"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7"/>
              <w:gridCol w:w="3358"/>
            </w:tblGrid>
            <w:tr w:rsidR="00BF63CA" w:rsidRPr="002850BC" w14:paraId="554228A8" w14:textId="77777777" w:rsidTr="00A2374A">
              <w:trPr>
                <w:tblCellSpacing w:w="0" w:type="dxa"/>
              </w:trPr>
              <w:tc>
                <w:tcPr>
                  <w:tcW w:w="1887" w:type="dxa"/>
                  <w:noWrap/>
                  <w:hideMark/>
                </w:tcPr>
                <w:p w14:paraId="5D267FA4"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Document Type:</w:t>
                  </w:r>
                </w:p>
              </w:tc>
              <w:tc>
                <w:tcPr>
                  <w:tcW w:w="3427" w:type="dxa"/>
                  <w:vAlign w:val="center"/>
                  <w:hideMark/>
                </w:tcPr>
                <w:p w14:paraId="28FB8C4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Grants Notice</w:t>
                  </w:r>
                </w:p>
              </w:tc>
            </w:tr>
            <w:tr w:rsidR="00BF63CA" w:rsidRPr="002850BC" w14:paraId="1FA62C03" w14:textId="77777777" w:rsidTr="00A2374A">
              <w:trPr>
                <w:tblCellSpacing w:w="0" w:type="dxa"/>
              </w:trPr>
              <w:tc>
                <w:tcPr>
                  <w:tcW w:w="1887" w:type="dxa"/>
                  <w:noWrap/>
                  <w:hideMark/>
                </w:tcPr>
                <w:p w14:paraId="661EA83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Opportunity Number:</w:t>
                  </w:r>
                </w:p>
              </w:tc>
              <w:tc>
                <w:tcPr>
                  <w:tcW w:w="3427" w:type="dxa"/>
                  <w:vAlign w:val="center"/>
                  <w:hideMark/>
                </w:tcPr>
                <w:p w14:paraId="412766F9"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2021-NIST-MSE-01</w:t>
                  </w:r>
                </w:p>
              </w:tc>
            </w:tr>
            <w:tr w:rsidR="00BF63CA" w:rsidRPr="002850BC" w14:paraId="2A2853D5" w14:textId="77777777" w:rsidTr="00A2374A">
              <w:trPr>
                <w:tblCellSpacing w:w="0" w:type="dxa"/>
              </w:trPr>
              <w:tc>
                <w:tcPr>
                  <w:tcW w:w="1887" w:type="dxa"/>
                  <w:noWrap/>
                  <w:hideMark/>
                </w:tcPr>
                <w:p w14:paraId="44F3227E"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Opportunity Title:</w:t>
                  </w:r>
                </w:p>
              </w:tc>
              <w:tc>
                <w:tcPr>
                  <w:tcW w:w="3427" w:type="dxa"/>
                  <w:vAlign w:val="center"/>
                  <w:hideMark/>
                </w:tcPr>
                <w:p w14:paraId="3E7F067A"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Measurement Science and Engineering (MSE) Research Grant Programs</w:t>
                  </w:r>
                </w:p>
              </w:tc>
            </w:tr>
            <w:tr w:rsidR="00BF63CA" w:rsidRPr="002850BC" w14:paraId="46FD2E56" w14:textId="77777777" w:rsidTr="00A2374A">
              <w:trPr>
                <w:tblCellSpacing w:w="0" w:type="dxa"/>
              </w:trPr>
              <w:tc>
                <w:tcPr>
                  <w:tcW w:w="1887" w:type="dxa"/>
                  <w:noWrap/>
                  <w:hideMark/>
                </w:tcPr>
                <w:p w14:paraId="6824E03A"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Opportunity Category:</w:t>
                  </w:r>
                </w:p>
              </w:tc>
              <w:tc>
                <w:tcPr>
                  <w:tcW w:w="3427" w:type="dxa"/>
                  <w:vAlign w:val="center"/>
                  <w:hideMark/>
                </w:tcPr>
                <w:p w14:paraId="69BB06B5"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Discretionary</w:t>
                  </w:r>
                </w:p>
              </w:tc>
            </w:tr>
            <w:tr w:rsidR="00BF63CA" w:rsidRPr="002850BC" w14:paraId="6B29F3E4" w14:textId="77777777" w:rsidTr="00A2374A">
              <w:trPr>
                <w:tblCellSpacing w:w="0" w:type="dxa"/>
              </w:trPr>
              <w:tc>
                <w:tcPr>
                  <w:tcW w:w="1887" w:type="dxa"/>
                  <w:noWrap/>
                  <w:hideMark/>
                </w:tcPr>
                <w:p w14:paraId="79E7784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Opportunity Category Explanation:</w:t>
                  </w:r>
                </w:p>
              </w:tc>
              <w:tc>
                <w:tcPr>
                  <w:tcW w:w="3427" w:type="dxa"/>
                  <w:vAlign w:val="center"/>
                  <w:hideMark/>
                </w:tcPr>
                <w:p w14:paraId="3FFD156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454D03EF" w14:textId="77777777" w:rsidTr="00A2374A">
              <w:trPr>
                <w:tblCellSpacing w:w="0" w:type="dxa"/>
              </w:trPr>
              <w:tc>
                <w:tcPr>
                  <w:tcW w:w="1887" w:type="dxa"/>
                  <w:noWrap/>
                  <w:hideMark/>
                </w:tcPr>
                <w:p w14:paraId="437E60D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Instrument Type:</w:t>
                  </w:r>
                </w:p>
              </w:tc>
              <w:tc>
                <w:tcPr>
                  <w:tcW w:w="3427" w:type="dxa"/>
                  <w:vAlign w:val="center"/>
                  <w:hideMark/>
                </w:tcPr>
                <w:p w14:paraId="62572C58"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Cooperative Agreement</w:t>
                  </w:r>
                  <w:r w:rsidRPr="002850BC">
                    <w:rPr>
                      <w:rFonts w:ascii="Helvetica" w:hAnsi="Helvetica" w:cs="Helvetica"/>
                      <w:color w:val="222222"/>
                    </w:rPr>
                    <w:br/>
                    <w:t>Grant</w:t>
                  </w:r>
                </w:p>
              </w:tc>
            </w:tr>
            <w:tr w:rsidR="00BF63CA" w:rsidRPr="002850BC" w14:paraId="08613B94" w14:textId="77777777" w:rsidTr="00A2374A">
              <w:trPr>
                <w:tblCellSpacing w:w="0" w:type="dxa"/>
              </w:trPr>
              <w:tc>
                <w:tcPr>
                  <w:tcW w:w="1887" w:type="dxa"/>
                  <w:noWrap/>
                  <w:hideMark/>
                </w:tcPr>
                <w:p w14:paraId="369CCB1B"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Category of Funding Activity:</w:t>
                  </w:r>
                </w:p>
              </w:tc>
              <w:tc>
                <w:tcPr>
                  <w:tcW w:w="3427" w:type="dxa"/>
                  <w:vAlign w:val="center"/>
                  <w:hideMark/>
                </w:tcPr>
                <w:p w14:paraId="38289823"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Science and Technology and other Research and Development</w:t>
                  </w:r>
                </w:p>
              </w:tc>
            </w:tr>
            <w:tr w:rsidR="00BF63CA" w:rsidRPr="002850BC" w14:paraId="78950599" w14:textId="77777777" w:rsidTr="00A2374A">
              <w:trPr>
                <w:tblCellSpacing w:w="0" w:type="dxa"/>
              </w:trPr>
              <w:tc>
                <w:tcPr>
                  <w:tcW w:w="1887" w:type="dxa"/>
                  <w:noWrap/>
                  <w:hideMark/>
                </w:tcPr>
                <w:p w14:paraId="15374D7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Category Explanation:</w:t>
                  </w:r>
                </w:p>
              </w:tc>
              <w:tc>
                <w:tcPr>
                  <w:tcW w:w="3427" w:type="dxa"/>
                  <w:vAlign w:val="center"/>
                  <w:hideMark/>
                </w:tcPr>
                <w:p w14:paraId="05A3D0FC"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71DDFABC" w14:textId="77777777" w:rsidTr="00A2374A">
              <w:trPr>
                <w:tblCellSpacing w:w="0" w:type="dxa"/>
              </w:trPr>
              <w:tc>
                <w:tcPr>
                  <w:tcW w:w="1887" w:type="dxa"/>
                  <w:noWrap/>
                  <w:hideMark/>
                </w:tcPr>
                <w:p w14:paraId="0804A55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Expected Number of Awards:</w:t>
                  </w:r>
                </w:p>
              </w:tc>
              <w:tc>
                <w:tcPr>
                  <w:tcW w:w="3427" w:type="dxa"/>
                  <w:vAlign w:val="center"/>
                  <w:hideMark/>
                </w:tcPr>
                <w:p w14:paraId="3546A2B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5A4D0C36" w14:textId="77777777" w:rsidTr="00A2374A">
              <w:trPr>
                <w:tblCellSpacing w:w="0" w:type="dxa"/>
              </w:trPr>
              <w:tc>
                <w:tcPr>
                  <w:tcW w:w="1887" w:type="dxa"/>
                  <w:noWrap/>
                  <w:hideMark/>
                </w:tcPr>
                <w:p w14:paraId="6BE8E27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CFDA Number(s):</w:t>
                  </w:r>
                </w:p>
              </w:tc>
              <w:tc>
                <w:tcPr>
                  <w:tcW w:w="3427" w:type="dxa"/>
                  <w:vAlign w:val="center"/>
                  <w:hideMark/>
                </w:tcPr>
                <w:p w14:paraId="6045369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11.609 -- Measurement and Engineering Research and Standards</w:t>
                  </w:r>
                  <w:r w:rsidRPr="002850BC">
                    <w:rPr>
                      <w:rFonts w:ascii="Helvetica" w:hAnsi="Helvetica" w:cs="Helvetica"/>
                      <w:color w:val="222222"/>
                    </w:rPr>
                    <w:br/>
                    <w:t>11.619 -- Arrangements for Interdisciplinary Research Infrastructure</w:t>
                  </w:r>
                  <w:r w:rsidRPr="002850BC">
                    <w:rPr>
                      <w:rFonts w:ascii="Helvetica" w:hAnsi="Helvetica" w:cs="Helvetica"/>
                      <w:color w:val="222222"/>
                    </w:rPr>
                    <w:br/>
                    <w:t>11.620 -- Science, Technology, Business and/or Education Outreach</w:t>
                  </w:r>
                </w:p>
              </w:tc>
            </w:tr>
            <w:tr w:rsidR="00BF63CA" w:rsidRPr="002850BC" w14:paraId="1E7CFA12" w14:textId="77777777" w:rsidTr="00A2374A">
              <w:trPr>
                <w:tblCellSpacing w:w="0" w:type="dxa"/>
              </w:trPr>
              <w:tc>
                <w:tcPr>
                  <w:tcW w:w="1887" w:type="dxa"/>
                  <w:noWrap/>
                  <w:hideMark/>
                </w:tcPr>
                <w:p w14:paraId="58DA5207"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Cost Sharing or Matching Requirement:</w:t>
                  </w:r>
                </w:p>
              </w:tc>
              <w:tc>
                <w:tcPr>
                  <w:tcW w:w="3427" w:type="dxa"/>
                  <w:vAlign w:val="center"/>
                  <w:hideMark/>
                </w:tcPr>
                <w:p w14:paraId="4A89AB49"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No</w:t>
                  </w:r>
                </w:p>
              </w:tc>
            </w:tr>
          </w:tbl>
          <w:p w14:paraId="3B924341" w14:textId="77777777" w:rsidR="00BF63CA" w:rsidRPr="002850BC" w:rsidRDefault="00BF63CA"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8"/>
              <w:gridCol w:w="3177"/>
            </w:tblGrid>
            <w:tr w:rsidR="00BF63CA" w:rsidRPr="002850BC" w14:paraId="05CE722C" w14:textId="77777777" w:rsidTr="00A2374A">
              <w:trPr>
                <w:tblCellSpacing w:w="0" w:type="dxa"/>
              </w:trPr>
              <w:tc>
                <w:tcPr>
                  <w:tcW w:w="2068" w:type="dxa"/>
                  <w:noWrap/>
                  <w:hideMark/>
                </w:tcPr>
                <w:p w14:paraId="752AEFB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Version:</w:t>
                  </w:r>
                </w:p>
              </w:tc>
              <w:tc>
                <w:tcPr>
                  <w:tcW w:w="3858" w:type="dxa"/>
                  <w:vAlign w:val="center"/>
                  <w:hideMark/>
                </w:tcPr>
                <w:p w14:paraId="0B3B879E"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Synopsis 1</w:t>
                  </w:r>
                </w:p>
              </w:tc>
            </w:tr>
            <w:tr w:rsidR="00BF63CA" w:rsidRPr="002850BC" w14:paraId="3626A802" w14:textId="77777777" w:rsidTr="00A2374A">
              <w:trPr>
                <w:tblCellSpacing w:w="0" w:type="dxa"/>
              </w:trPr>
              <w:tc>
                <w:tcPr>
                  <w:tcW w:w="2068" w:type="dxa"/>
                  <w:noWrap/>
                  <w:hideMark/>
                </w:tcPr>
                <w:p w14:paraId="5BFEB72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Posted Date:</w:t>
                  </w:r>
                </w:p>
              </w:tc>
              <w:tc>
                <w:tcPr>
                  <w:tcW w:w="3858" w:type="dxa"/>
                  <w:vAlign w:val="center"/>
                  <w:hideMark/>
                </w:tcPr>
                <w:p w14:paraId="55C65E90"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Jan 26, 2021</w:t>
                  </w:r>
                </w:p>
              </w:tc>
            </w:tr>
            <w:tr w:rsidR="00BF63CA" w:rsidRPr="002850BC" w14:paraId="62D09E18" w14:textId="77777777" w:rsidTr="00A2374A">
              <w:trPr>
                <w:tblCellSpacing w:w="0" w:type="dxa"/>
              </w:trPr>
              <w:tc>
                <w:tcPr>
                  <w:tcW w:w="2068" w:type="dxa"/>
                  <w:noWrap/>
                  <w:hideMark/>
                </w:tcPr>
                <w:p w14:paraId="04082B9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Last Updated Date:</w:t>
                  </w:r>
                </w:p>
              </w:tc>
              <w:tc>
                <w:tcPr>
                  <w:tcW w:w="3858" w:type="dxa"/>
                  <w:vAlign w:val="center"/>
                  <w:hideMark/>
                </w:tcPr>
                <w:p w14:paraId="487C4785"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Jan 26, 2021</w:t>
                  </w:r>
                </w:p>
              </w:tc>
            </w:tr>
            <w:tr w:rsidR="00BF63CA" w:rsidRPr="002850BC" w14:paraId="42B5190F" w14:textId="77777777" w:rsidTr="00A2374A">
              <w:trPr>
                <w:tblCellSpacing w:w="0" w:type="dxa"/>
              </w:trPr>
              <w:tc>
                <w:tcPr>
                  <w:tcW w:w="2068" w:type="dxa"/>
                  <w:noWrap/>
                  <w:hideMark/>
                </w:tcPr>
                <w:p w14:paraId="784DE45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Original Closing Date for Applications:</w:t>
                  </w:r>
                </w:p>
              </w:tc>
              <w:tc>
                <w:tcPr>
                  <w:tcW w:w="3858" w:type="dxa"/>
                  <w:vAlign w:val="center"/>
                  <w:hideMark/>
                </w:tcPr>
                <w:p w14:paraId="5F3D035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Applications will be accepted and considered on a rolling basis as they are received. See Section IV.4. in the Full Announcement Text of this NOFO.</w:t>
                  </w:r>
                </w:p>
              </w:tc>
            </w:tr>
            <w:tr w:rsidR="00BF63CA" w:rsidRPr="002850BC" w14:paraId="52ABCDE8" w14:textId="77777777" w:rsidTr="00A2374A">
              <w:trPr>
                <w:tblCellSpacing w:w="0" w:type="dxa"/>
              </w:trPr>
              <w:tc>
                <w:tcPr>
                  <w:tcW w:w="2068" w:type="dxa"/>
                  <w:noWrap/>
                  <w:hideMark/>
                </w:tcPr>
                <w:p w14:paraId="388F3E1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Current Closing Date for Applications:</w:t>
                  </w:r>
                </w:p>
              </w:tc>
              <w:tc>
                <w:tcPr>
                  <w:tcW w:w="3858" w:type="dxa"/>
                  <w:vAlign w:val="center"/>
                  <w:hideMark/>
                </w:tcPr>
                <w:p w14:paraId="6A4E2344"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Applications will be accepted and considered on a rolling basis as they are received. See Section IV.4. in the Full Announcement Text of this NOFO.</w:t>
                  </w:r>
                </w:p>
              </w:tc>
            </w:tr>
            <w:tr w:rsidR="00BF63CA" w:rsidRPr="002850BC" w14:paraId="4C7D4CC5" w14:textId="77777777" w:rsidTr="00A2374A">
              <w:trPr>
                <w:tblCellSpacing w:w="0" w:type="dxa"/>
              </w:trPr>
              <w:tc>
                <w:tcPr>
                  <w:tcW w:w="2068" w:type="dxa"/>
                  <w:noWrap/>
                  <w:hideMark/>
                </w:tcPr>
                <w:p w14:paraId="24070DD5"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Archive Date:</w:t>
                  </w:r>
                </w:p>
              </w:tc>
              <w:tc>
                <w:tcPr>
                  <w:tcW w:w="3858" w:type="dxa"/>
                  <w:vAlign w:val="center"/>
                  <w:hideMark/>
                </w:tcPr>
                <w:p w14:paraId="3DAA61F8"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7170B861" w14:textId="77777777" w:rsidTr="00A2374A">
              <w:trPr>
                <w:tblCellSpacing w:w="0" w:type="dxa"/>
              </w:trPr>
              <w:tc>
                <w:tcPr>
                  <w:tcW w:w="2068" w:type="dxa"/>
                  <w:noWrap/>
                  <w:hideMark/>
                </w:tcPr>
                <w:p w14:paraId="7DF70E0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Estimated Total Program Funding:</w:t>
                  </w:r>
                </w:p>
              </w:tc>
              <w:tc>
                <w:tcPr>
                  <w:tcW w:w="3858" w:type="dxa"/>
                  <w:vAlign w:val="center"/>
                  <w:hideMark/>
                </w:tcPr>
                <w:p w14:paraId="09E3564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131C37F0" w14:textId="77777777" w:rsidTr="00A2374A">
              <w:trPr>
                <w:tblCellSpacing w:w="0" w:type="dxa"/>
              </w:trPr>
              <w:tc>
                <w:tcPr>
                  <w:tcW w:w="2068" w:type="dxa"/>
                  <w:noWrap/>
                  <w:hideMark/>
                </w:tcPr>
                <w:p w14:paraId="0C5E46F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Award Ceiling:</w:t>
                  </w:r>
                </w:p>
              </w:tc>
              <w:tc>
                <w:tcPr>
                  <w:tcW w:w="3858" w:type="dxa"/>
                  <w:vAlign w:val="center"/>
                  <w:hideMark/>
                </w:tcPr>
                <w:p w14:paraId="17D64B8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44589362" w14:textId="77777777" w:rsidTr="00A2374A">
              <w:trPr>
                <w:tblCellSpacing w:w="0" w:type="dxa"/>
              </w:trPr>
              <w:tc>
                <w:tcPr>
                  <w:tcW w:w="2068" w:type="dxa"/>
                  <w:noWrap/>
                  <w:hideMark/>
                </w:tcPr>
                <w:p w14:paraId="3C9AA70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Award Floor:</w:t>
                  </w:r>
                </w:p>
              </w:tc>
              <w:tc>
                <w:tcPr>
                  <w:tcW w:w="3858" w:type="dxa"/>
                  <w:vAlign w:val="center"/>
                  <w:hideMark/>
                </w:tcPr>
                <w:p w14:paraId="1405FA1B"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bl>
          <w:p w14:paraId="151AEB93" w14:textId="77777777" w:rsidR="00BF63CA" w:rsidRPr="002850BC" w:rsidRDefault="00BF63CA" w:rsidP="00A2374A">
            <w:pPr>
              <w:pStyle w:val="NoSpacing"/>
              <w:rPr>
                <w:rFonts w:ascii="Helvetica" w:hAnsi="Helvetica" w:cs="Helvetica"/>
                <w:color w:val="222222"/>
              </w:rPr>
            </w:pPr>
          </w:p>
        </w:tc>
      </w:tr>
    </w:tbl>
    <w:p w14:paraId="64ECDFB4" w14:textId="77777777" w:rsidR="00BF63CA" w:rsidRPr="002850BC"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F63CA" w:rsidRPr="002850BC" w14:paraId="6BB68CD9" w14:textId="77777777" w:rsidTr="00A2374A">
        <w:trPr>
          <w:tblCellSpacing w:w="0" w:type="dxa"/>
        </w:trPr>
        <w:tc>
          <w:tcPr>
            <w:tcW w:w="0" w:type="auto"/>
            <w:noWrap/>
            <w:hideMark/>
          </w:tcPr>
          <w:p w14:paraId="6E4ED8A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Eligible Applicants:</w:t>
            </w:r>
          </w:p>
        </w:tc>
        <w:tc>
          <w:tcPr>
            <w:tcW w:w="5000" w:type="pct"/>
            <w:vAlign w:val="center"/>
            <w:hideMark/>
          </w:tcPr>
          <w:p w14:paraId="61D962F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Others (see text field entitled "Additional Information on Eligibility" for clarification)</w:t>
            </w:r>
          </w:p>
        </w:tc>
      </w:tr>
      <w:tr w:rsidR="00BF63CA" w:rsidRPr="002850BC" w14:paraId="0C2C5AC8" w14:textId="77777777" w:rsidTr="00A2374A">
        <w:trPr>
          <w:tblCellSpacing w:w="0" w:type="dxa"/>
        </w:trPr>
        <w:tc>
          <w:tcPr>
            <w:tcW w:w="0" w:type="auto"/>
            <w:noWrap/>
            <w:hideMark/>
          </w:tcPr>
          <w:p w14:paraId="554648FB"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Additional Information on Eligibility:</w:t>
            </w:r>
          </w:p>
        </w:tc>
        <w:tc>
          <w:tcPr>
            <w:tcW w:w="5000" w:type="pct"/>
            <w:vAlign w:val="center"/>
            <w:hideMark/>
          </w:tcPr>
          <w:p w14:paraId="046AB19C"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Eligibility for all programs listed in this NOFO is open to all non-Federal entities. Eligible applicants include institutions of higher education, non-profit organizations, for-profit organizations, state and local governments, Indian tribes, hospitals, foreign public entities, and foreign governments. Please note that individuals and unincorporated sole proprietors are not considered “non-Federal entities” and are not eligible to apply under this NOFO.</w:t>
            </w:r>
          </w:p>
        </w:tc>
      </w:tr>
    </w:tbl>
    <w:p w14:paraId="1CA36B79" w14:textId="77777777" w:rsidR="00BF63CA" w:rsidRPr="002850BC"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F63CA" w:rsidRPr="002850BC" w14:paraId="7FFE665A" w14:textId="77777777" w:rsidTr="00A2374A">
        <w:trPr>
          <w:tblCellSpacing w:w="0" w:type="dxa"/>
        </w:trPr>
        <w:tc>
          <w:tcPr>
            <w:tcW w:w="0" w:type="auto"/>
            <w:noWrap/>
            <w:hideMark/>
          </w:tcPr>
          <w:p w14:paraId="445EB901"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Agency Name:</w:t>
            </w:r>
          </w:p>
        </w:tc>
        <w:tc>
          <w:tcPr>
            <w:tcW w:w="5000" w:type="pct"/>
            <w:vAlign w:val="center"/>
            <w:hideMark/>
          </w:tcPr>
          <w:p w14:paraId="00EC301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National Institute of Standards and Technology</w:t>
            </w:r>
          </w:p>
        </w:tc>
      </w:tr>
      <w:tr w:rsidR="00BF63CA" w:rsidRPr="002850BC" w14:paraId="0E1E5C0A" w14:textId="77777777" w:rsidTr="00A2374A">
        <w:trPr>
          <w:tblCellSpacing w:w="0" w:type="dxa"/>
        </w:trPr>
        <w:tc>
          <w:tcPr>
            <w:tcW w:w="0" w:type="auto"/>
            <w:noWrap/>
            <w:hideMark/>
          </w:tcPr>
          <w:p w14:paraId="5DA9962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Description:</w:t>
            </w:r>
          </w:p>
        </w:tc>
        <w:tc>
          <w:tcPr>
            <w:tcW w:w="5000" w:type="pct"/>
            <w:vAlign w:val="center"/>
            <w:hideMark/>
          </w:tcPr>
          <w:p w14:paraId="4DF1A371" w14:textId="77777777" w:rsidR="00BF63CA" w:rsidRPr="002850BC" w:rsidRDefault="00BF63CA" w:rsidP="00A2374A">
            <w:pPr>
              <w:pStyle w:val="NoSpacing"/>
              <w:rPr>
                <w:rFonts w:ascii="Helvetica" w:hAnsi="Helvetica" w:cs="Helvetica"/>
                <w:color w:val="222222"/>
              </w:rPr>
            </w:pPr>
          </w:p>
          <w:p w14:paraId="4A180103"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NIST is soliciting applications for financial assistance for Fiscal Year 2021 (FY21) within the following NIST grant programs:</w:t>
            </w:r>
            <w:r w:rsidRPr="002850BC">
              <w:rPr>
                <w:rFonts w:ascii="Helvetica" w:hAnsi="Helvetica" w:cs="Helvetica"/>
                <w:i/>
                <w:iCs/>
                <w:color w:val="222222"/>
              </w:rPr>
              <w:t> </w:t>
            </w:r>
          </w:p>
          <w:p w14:paraId="15EBBD90"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Associate Director for Innovation and Industry Services (ADIIS);</w:t>
            </w:r>
          </w:p>
          <w:p w14:paraId="0FD3FF41"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Associate Director for Laboratory Programs (ADLP); </w:t>
            </w:r>
          </w:p>
          <w:p w14:paraId="52F40E18"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Communications Technology Laboratory (CTL); </w:t>
            </w:r>
          </w:p>
          <w:p w14:paraId="77CD925F"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Engineering Laboratory (EL); </w:t>
            </w:r>
          </w:p>
          <w:p w14:paraId="247536AE"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Fire Research (FR);</w:t>
            </w:r>
          </w:p>
          <w:p w14:paraId="3FBF87E7"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Information Technology Laboratory (ITL);</w:t>
            </w:r>
          </w:p>
          <w:p w14:paraId="31CD88D4"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International and Academic Affairs Office (IAAO); </w:t>
            </w:r>
          </w:p>
          <w:p w14:paraId="3506F3AD"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Material Measurement Laboratory (MML);</w:t>
            </w:r>
          </w:p>
          <w:p w14:paraId="66BEF256"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NIST Center for Neutron Research (NCNR); </w:t>
            </w:r>
          </w:p>
          <w:p w14:paraId="4663B9D0"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Physical Measurement Laboratory (PML); </w:t>
            </w:r>
          </w:p>
          <w:p w14:paraId="7ADC41F7"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Special Programs Office (SPO); and</w:t>
            </w:r>
          </w:p>
          <w:p w14:paraId="6EDBA606"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Standards Coordination Office (SCO).</w:t>
            </w:r>
          </w:p>
          <w:p w14:paraId="7B7D39C6"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0DAECD5F" w14:textId="77777777" w:rsidTr="00A2374A">
        <w:trPr>
          <w:tblCellSpacing w:w="0" w:type="dxa"/>
        </w:trPr>
        <w:tc>
          <w:tcPr>
            <w:tcW w:w="0" w:type="auto"/>
            <w:noWrap/>
            <w:hideMark/>
          </w:tcPr>
          <w:p w14:paraId="3DBDAFE5"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Link to Additional Information:</w:t>
            </w:r>
          </w:p>
        </w:tc>
        <w:tc>
          <w:tcPr>
            <w:tcW w:w="5000" w:type="pct"/>
            <w:vAlign w:val="center"/>
            <w:hideMark/>
          </w:tcPr>
          <w:p w14:paraId="3111A9E0" w14:textId="77777777" w:rsidR="00BF63CA" w:rsidRPr="002850BC" w:rsidRDefault="00380025" w:rsidP="00A2374A">
            <w:pPr>
              <w:pStyle w:val="NoSpacing"/>
              <w:rPr>
                <w:rFonts w:ascii="Helvetica" w:hAnsi="Helvetica" w:cs="Helvetica"/>
                <w:color w:val="222222"/>
              </w:rPr>
            </w:pPr>
            <w:hyperlink r:id="rId140" w:anchor="relatedDocumentsTab" w:tooltip="See Related Documents" w:history="1">
              <w:r w:rsidR="00BF63CA" w:rsidRPr="002850BC">
                <w:rPr>
                  <w:rStyle w:val="Hyperlink"/>
                  <w:rFonts w:ascii="Helvetica" w:hAnsi="Helvetica" w:cs="Helvetica"/>
                </w:rPr>
                <w:t>See Related Documents</w:t>
              </w:r>
            </w:hyperlink>
          </w:p>
        </w:tc>
      </w:tr>
      <w:tr w:rsidR="00BF63CA" w:rsidRPr="002850BC" w14:paraId="61435CF8" w14:textId="77777777" w:rsidTr="00A2374A">
        <w:trPr>
          <w:tblCellSpacing w:w="0" w:type="dxa"/>
        </w:trPr>
        <w:tc>
          <w:tcPr>
            <w:tcW w:w="0" w:type="auto"/>
            <w:noWrap/>
            <w:hideMark/>
          </w:tcPr>
          <w:p w14:paraId="0609649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Grantor Contact Information:</w:t>
            </w:r>
          </w:p>
        </w:tc>
        <w:tc>
          <w:tcPr>
            <w:tcW w:w="5000" w:type="pct"/>
            <w:vAlign w:val="center"/>
            <w:hideMark/>
          </w:tcPr>
          <w:p w14:paraId="3163EB3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If you have difficulty accessing the full announcement electronically, please contact:</w:t>
            </w:r>
            <w:r w:rsidRPr="002850BC">
              <w:rPr>
                <w:rFonts w:ascii="Helvetica" w:hAnsi="Helvetica" w:cs="Helvetica"/>
                <w:color w:val="222222"/>
              </w:rPr>
              <w:br/>
            </w:r>
            <w:r w:rsidRPr="002850BC">
              <w:rPr>
                <w:rFonts w:ascii="Helvetica" w:hAnsi="Helvetica" w:cs="Helvetica"/>
                <w:color w:val="222222"/>
              </w:rPr>
              <w:br/>
              <w:t>Misty L Roosa Management Analyst Phone 301-975-3007</w:t>
            </w:r>
            <w:r w:rsidRPr="002850BC">
              <w:rPr>
                <w:rFonts w:ascii="Helvetica" w:hAnsi="Helvetica" w:cs="Helvetica"/>
                <w:color w:val="222222"/>
              </w:rPr>
              <w:br/>
            </w:r>
            <w:r w:rsidRPr="002850BC">
              <w:rPr>
                <w:rFonts w:ascii="Helvetica" w:hAnsi="Helvetica" w:cs="Helvetica"/>
                <w:color w:val="222222"/>
              </w:rPr>
              <w:br/>
            </w:r>
            <w:hyperlink r:id="rId141" w:history="1">
              <w:r w:rsidRPr="002850BC">
                <w:rPr>
                  <w:rStyle w:val="Hyperlink"/>
                  <w:rFonts w:ascii="Helvetica" w:hAnsi="Helvetica" w:cs="Helvetica"/>
                </w:rPr>
                <w:t>Agency Contact</w:t>
              </w:r>
            </w:hyperlink>
          </w:p>
        </w:tc>
      </w:tr>
    </w:tbl>
    <w:p w14:paraId="70527493" w14:textId="77777777" w:rsidR="00BF63CA" w:rsidRPr="00BB7099" w:rsidRDefault="00BF63CA" w:rsidP="00BF63CA">
      <w:pPr>
        <w:pStyle w:val="NoSpacing"/>
        <w:pBdr>
          <w:bottom w:val="single" w:sz="6" w:space="1" w:color="auto"/>
        </w:pBdr>
        <w:rPr>
          <w:rFonts w:ascii="Helvetica" w:hAnsi="Helvetica" w:cs="Helvetica"/>
          <w:color w:val="1155CC"/>
          <w:sz w:val="24"/>
          <w:szCs w:val="24"/>
          <w:u w:val="single"/>
          <w:shd w:val="clear" w:color="auto" w:fill="FFFFFF"/>
        </w:rPr>
      </w:pPr>
      <w:r w:rsidRPr="004F1F90">
        <w:rPr>
          <w:rFonts w:ascii="Helvetica" w:hAnsi="Helvetica" w:cs="Helvetica"/>
          <w:color w:val="222222"/>
          <w:sz w:val="24"/>
          <w:szCs w:val="24"/>
        </w:rPr>
        <w:br/>
      </w:r>
      <w:hyperlink r:id="rId142" w:tgtFrame="_blank" w:history="1">
        <w:r w:rsidRPr="004F1F90">
          <w:rPr>
            <w:rStyle w:val="Hyperlink"/>
            <w:rFonts w:ascii="Helvetica" w:hAnsi="Helvetica" w:cs="Helvetica"/>
            <w:color w:val="1155CC"/>
            <w:sz w:val="24"/>
            <w:szCs w:val="24"/>
            <w:shd w:val="clear" w:color="auto" w:fill="FFFFFF"/>
          </w:rPr>
          <w:t>https://www.grants.gov/web/grants/view-opportunity.html?oppId=331121</w:t>
        </w:r>
      </w:hyperlink>
    </w:p>
    <w:p w14:paraId="78C4DB07" w14:textId="77777777" w:rsidR="00DC32B2" w:rsidRDefault="00DC32B2" w:rsidP="00DC32B2">
      <w:pPr>
        <w:pStyle w:val="NoSpacing"/>
        <w:rPr>
          <w:rFonts w:ascii="Helvetica" w:hAnsi="Helvetica" w:cs="Helvetica"/>
          <w:color w:val="222222"/>
          <w:sz w:val="24"/>
          <w:szCs w:val="24"/>
          <w:shd w:val="clear" w:color="auto" w:fill="FFFFFF"/>
        </w:rPr>
      </w:pPr>
      <w:bookmarkStart w:id="133" w:name="DOCNISTHollingsMEP"/>
      <w:bookmarkEnd w:id="133"/>
    </w:p>
    <w:p w14:paraId="3313862B" w14:textId="77777777" w:rsidR="00DC32B2" w:rsidRDefault="00DC32B2" w:rsidP="00DC32B2">
      <w:pPr>
        <w:pStyle w:val="NoSpacing"/>
        <w:rPr>
          <w:rFonts w:ascii="Helvetica" w:hAnsi="Helvetica" w:cs="Helvetica"/>
          <w:color w:val="222222"/>
          <w:sz w:val="24"/>
          <w:szCs w:val="24"/>
          <w:shd w:val="clear" w:color="auto" w:fill="FFFFFF"/>
        </w:rPr>
      </w:pPr>
      <w:bookmarkStart w:id="134" w:name="DOCNISTPSIAP22"/>
      <w:bookmarkEnd w:id="134"/>
      <w:r w:rsidRPr="007F087C">
        <w:rPr>
          <w:rFonts w:ascii="Helvetica" w:hAnsi="Helvetica" w:cs="Helvetica"/>
          <w:color w:val="222222"/>
          <w:sz w:val="24"/>
          <w:szCs w:val="24"/>
          <w:shd w:val="clear" w:color="auto" w:fill="FFFFFF"/>
        </w:rPr>
        <w:t>National Institute of Standards and Technology</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NIST Public Safety Innovation Accelerator Program (PSIAP) – Follow-on Funding for Technical and Business Assistance and Demonstration Projects with Public Safety Agencies</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C32B2" w:rsidRPr="00CC1286" w14:paraId="393F59E0" w14:textId="77777777" w:rsidTr="001C24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DC32B2" w:rsidRPr="00CC1286" w14:paraId="3215ADD3" w14:textId="77777777" w:rsidTr="001C2482">
              <w:trPr>
                <w:tblCellSpacing w:w="0" w:type="dxa"/>
              </w:trPr>
              <w:tc>
                <w:tcPr>
                  <w:tcW w:w="1336" w:type="dxa"/>
                  <w:noWrap/>
                  <w:hideMark/>
                </w:tcPr>
                <w:p w14:paraId="0F0EE562"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Document Type:</w:t>
                  </w:r>
                </w:p>
              </w:tc>
              <w:tc>
                <w:tcPr>
                  <w:tcW w:w="3936" w:type="dxa"/>
                  <w:vAlign w:val="center"/>
                  <w:hideMark/>
                </w:tcPr>
                <w:p w14:paraId="49829833"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Grants Notice</w:t>
                  </w:r>
                </w:p>
              </w:tc>
            </w:tr>
            <w:tr w:rsidR="00DC32B2" w:rsidRPr="00CC1286" w14:paraId="06918453" w14:textId="77777777" w:rsidTr="001C2482">
              <w:trPr>
                <w:tblCellSpacing w:w="0" w:type="dxa"/>
              </w:trPr>
              <w:tc>
                <w:tcPr>
                  <w:tcW w:w="1336" w:type="dxa"/>
                  <w:noWrap/>
                  <w:hideMark/>
                </w:tcPr>
                <w:p w14:paraId="04BA549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Opportunity Number:</w:t>
                  </w:r>
                </w:p>
              </w:tc>
              <w:tc>
                <w:tcPr>
                  <w:tcW w:w="3936" w:type="dxa"/>
                  <w:vAlign w:val="center"/>
                  <w:hideMark/>
                </w:tcPr>
                <w:p w14:paraId="7B4AFB2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2020-NIST-PSIAP-TABA-01</w:t>
                  </w:r>
                </w:p>
              </w:tc>
            </w:tr>
            <w:tr w:rsidR="00DC32B2" w:rsidRPr="00CC1286" w14:paraId="68437999" w14:textId="77777777" w:rsidTr="001C2482">
              <w:trPr>
                <w:tblCellSpacing w:w="0" w:type="dxa"/>
              </w:trPr>
              <w:tc>
                <w:tcPr>
                  <w:tcW w:w="1336" w:type="dxa"/>
                  <w:noWrap/>
                  <w:hideMark/>
                </w:tcPr>
                <w:p w14:paraId="178E1B87"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Opportunity Title:</w:t>
                  </w:r>
                </w:p>
              </w:tc>
              <w:tc>
                <w:tcPr>
                  <w:tcW w:w="3936" w:type="dxa"/>
                  <w:vAlign w:val="center"/>
                  <w:hideMark/>
                </w:tcPr>
                <w:p w14:paraId="41C2C66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NIST Public Safety Innovation Accelerator Program (PSIAP) – Follow-on Funding for Technical and Business Assistance and Demonstration Projects with Public Safety Agencies</w:t>
                  </w:r>
                </w:p>
              </w:tc>
            </w:tr>
            <w:tr w:rsidR="00DC32B2" w:rsidRPr="00CC1286" w14:paraId="2A75A844" w14:textId="77777777" w:rsidTr="001C2482">
              <w:trPr>
                <w:tblCellSpacing w:w="0" w:type="dxa"/>
              </w:trPr>
              <w:tc>
                <w:tcPr>
                  <w:tcW w:w="1336" w:type="dxa"/>
                  <w:noWrap/>
                  <w:hideMark/>
                </w:tcPr>
                <w:p w14:paraId="7F9CC44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Opportunity Category:</w:t>
                  </w:r>
                </w:p>
              </w:tc>
              <w:tc>
                <w:tcPr>
                  <w:tcW w:w="3936" w:type="dxa"/>
                  <w:vAlign w:val="center"/>
                  <w:hideMark/>
                </w:tcPr>
                <w:p w14:paraId="3C231F5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Discretionary</w:t>
                  </w:r>
                </w:p>
              </w:tc>
            </w:tr>
            <w:tr w:rsidR="00DC32B2" w:rsidRPr="00CC1286" w14:paraId="4E7B7671" w14:textId="77777777" w:rsidTr="001C2482">
              <w:trPr>
                <w:tblCellSpacing w:w="0" w:type="dxa"/>
              </w:trPr>
              <w:tc>
                <w:tcPr>
                  <w:tcW w:w="1336" w:type="dxa"/>
                  <w:noWrap/>
                  <w:hideMark/>
                </w:tcPr>
                <w:p w14:paraId="7EC50EDE"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Opportunity Category Explanation:</w:t>
                  </w:r>
                </w:p>
              </w:tc>
              <w:tc>
                <w:tcPr>
                  <w:tcW w:w="3936" w:type="dxa"/>
                  <w:vAlign w:val="center"/>
                  <w:hideMark/>
                </w:tcPr>
                <w:p w14:paraId="68D85681"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009FB58E" w14:textId="77777777" w:rsidTr="001C2482">
              <w:trPr>
                <w:tblCellSpacing w:w="0" w:type="dxa"/>
              </w:trPr>
              <w:tc>
                <w:tcPr>
                  <w:tcW w:w="1336" w:type="dxa"/>
                  <w:noWrap/>
                  <w:hideMark/>
                </w:tcPr>
                <w:p w14:paraId="717BB63F"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Instrument Type:</w:t>
                  </w:r>
                </w:p>
              </w:tc>
              <w:tc>
                <w:tcPr>
                  <w:tcW w:w="3936" w:type="dxa"/>
                  <w:vAlign w:val="center"/>
                  <w:hideMark/>
                </w:tcPr>
                <w:p w14:paraId="320B8FFD"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Cooperative Agreement</w:t>
                  </w:r>
                  <w:r w:rsidRPr="00CC1286">
                    <w:rPr>
                      <w:rFonts w:ascii="Helvetica" w:hAnsi="Helvetica" w:cs="Helvetica"/>
                      <w:color w:val="222222"/>
                    </w:rPr>
                    <w:br/>
                    <w:t>Grant</w:t>
                  </w:r>
                </w:p>
              </w:tc>
            </w:tr>
            <w:tr w:rsidR="00DC32B2" w:rsidRPr="00CC1286" w14:paraId="0B8CD59C" w14:textId="77777777" w:rsidTr="001C2482">
              <w:trPr>
                <w:tblCellSpacing w:w="0" w:type="dxa"/>
              </w:trPr>
              <w:tc>
                <w:tcPr>
                  <w:tcW w:w="1336" w:type="dxa"/>
                  <w:noWrap/>
                  <w:hideMark/>
                </w:tcPr>
                <w:p w14:paraId="0A04B77F"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Category of Funding Activity:</w:t>
                  </w:r>
                </w:p>
              </w:tc>
              <w:tc>
                <w:tcPr>
                  <w:tcW w:w="3936" w:type="dxa"/>
                  <w:vAlign w:val="center"/>
                  <w:hideMark/>
                </w:tcPr>
                <w:p w14:paraId="72002B5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Science and Technology and other Research and Development</w:t>
                  </w:r>
                </w:p>
              </w:tc>
            </w:tr>
            <w:tr w:rsidR="00DC32B2" w:rsidRPr="00CC1286" w14:paraId="31C12A98" w14:textId="77777777" w:rsidTr="001C2482">
              <w:trPr>
                <w:tblCellSpacing w:w="0" w:type="dxa"/>
              </w:trPr>
              <w:tc>
                <w:tcPr>
                  <w:tcW w:w="1336" w:type="dxa"/>
                  <w:noWrap/>
                  <w:hideMark/>
                </w:tcPr>
                <w:p w14:paraId="34EB87BB"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Category Explanation:</w:t>
                  </w:r>
                </w:p>
              </w:tc>
              <w:tc>
                <w:tcPr>
                  <w:tcW w:w="3936" w:type="dxa"/>
                  <w:vAlign w:val="center"/>
                  <w:hideMark/>
                </w:tcPr>
                <w:p w14:paraId="4AC2E46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2E4421FC" w14:textId="77777777" w:rsidTr="001C2482">
              <w:trPr>
                <w:tblCellSpacing w:w="0" w:type="dxa"/>
              </w:trPr>
              <w:tc>
                <w:tcPr>
                  <w:tcW w:w="1336" w:type="dxa"/>
                  <w:noWrap/>
                  <w:hideMark/>
                </w:tcPr>
                <w:p w14:paraId="5A8BE7A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Expected Number of Awards:</w:t>
                  </w:r>
                </w:p>
              </w:tc>
              <w:tc>
                <w:tcPr>
                  <w:tcW w:w="3936" w:type="dxa"/>
                  <w:vAlign w:val="center"/>
                  <w:hideMark/>
                </w:tcPr>
                <w:p w14:paraId="4441E03B"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4F2C1F2F" w14:textId="77777777" w:rsidTr="001C2482">
              <w:trPr>
                <w:tblCellSpacing w:w="0" w:type="dxa"/>
              </w:trPr>
              <w:tc>
                <w:tcPr>
                  <w:tcW w:w="1336" w:type="dxa"/>
                  <w:noWrap/>
                  <w:hideMark/>
                </w:tcPr>
                <w:p w14:paraId="06D87F44"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CFDA Number(s):</w:t>
                  </w:r>
                </w:p>
              </w:tc>
              <w:tc>
                <w:tcPr>
                  <w:tcW w:w="3936" w:type="dxa"/>
                  <w:vAlign w:val="center"/>
                  <w:hideMark/>
                </w:tcPr>
                <w:p w14:paraId="3A97087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11.620 -- Science, Technology, Business and/or Education Outreach</w:t>
                  </w:r>
                </w:p>
              </w:tc>
            </w:tr>
            <w:tr w:rsidR="00DC32B2" w:rsidRPr="00CC1286" w14:paraId="76F2FA86" w14:textId="77777777" w:rsidTr="001C2482">
              <w:trPr>
                <w:tblCellSpacing w:w="0" w:type="dxa"/>
              </w:trPr>
              <w:tc>
                <w:tcPr>
                  <w:tcW w:w="1336" w:type="dxa"/>
                  <w:noWrap/>
                  <w:hideMark/>
                </w:tcPr>
                <w:p w14:paraId="6AB52E2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Cost Sharing or Matching Requirement:</w:t>
                  </w:r>
                </w:p>
              </w:tc>
              <w:tc>
                <w:tcPr>
                  <w:tcW w:w="3936" w:type="dxa"/>
                  <w:vAlign w:val="center"/>
                  <w:hideMark/>
                </w:tcPr>
                <w:p w14:paraId="43B7A2F2"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No</w:t>
                  </w:r>
                </w:p>
              </w:tc>
            </w:tr>
          </w:tbl>
          <w:p w14:paraId="6281D400" w14:textId="77777777" w:rsidR="00DC32B2" w:rsidRPr="00CC1286" w:rsidRDefault="00DC32B2" w:rsidP="001C248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DC32B2" w:rsidRPr="00CC1286" w14:paraId="5284C4CF" w14:textId="77777777" w:rsidTr="001C2482">
              <w:trPr>
                <w:tblCellSpacing w:w="0" w:type="dxa"/>
              </w:trPr>
              <w:tc>
                <w:tcPr>
                  <w:tcW w:w="1520" w:type="dxa"/>
                  <w:noWrap/>
                  <w:hideMark/>
                </w:tcPr>
                <w:p w14:paraId="29AEDE7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Version:</w:t>
                  </w:r>
                </w:p>
              </w:tc>
              <w:tc>
                <w:tcPr>
                  <w:tcW w:w="4406" w:type="dxa"/>
                  <w:vAlign w:val="center"/>
                  <w:hideMark/>
                </w:tcPr>
                <w:p w14:paraId="349851BE"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Synopsis 1</w:t>
                  </w:r>
                </w:p>
              </w:tc>
            </w:tr>
            <w:tr w:rsidR="00DC32B2" w:rsidRPr="00CC1286" w14:paraId="017D504E" w14:textId="77777777" w:rsidTr="001C2482">
              <w:trPr>
                <w:tblCellSpacing w:w="0" w:type="dxa"/>
              </w:trPr>
              <w:tc>
                <w:tcPr>
                  <w:tcW w:w="1520" w:type="dxa"/>
                  <w:noWrap/>
                  <w:hideMark/>
                </w:tcPr>
                <w:p w14:paraId="4A7F0A6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Posted Date:</w:t>
                  </w:r>
                </w:p>
              </w:tc>
              <w:tc>
                <w:tcPr>
                  <w:tcW w:w="4406" w:type="dxa"/>
                  <w:vAlign w:val="center"/>
                  <w:hideMark/>
                </w:tcPr>
                <w:p w14:paraId="06BFA72E"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May 14, 2020</w:t>
                  </w:r>
                </w:p>
              </w:tc>
            </w:tr>
            <w:tr w:rsidR="00DC32B2" w:rsidRPr="00CC1286" w14:paraId="1BD7EA7D" w14:textId="77777777" w:rsidTr="001C2482">
              <w:trPr>
                <w:tblCellSpacing w:w="0" w:type="dxa"/>
              </w:trPr>
              <w:tc>
                <w:tcPr>
                  <w:tcW w:w="1520" w:type="dxa"/>
                  <w:noWrap/>
                  <w:hideMark/>
                </w:tcPr>
                <w:p w14:paraId="3F7E637A"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Last Updated Date:</w:t>
                  </w:r>
                </w:p>
              </w:tc>
              <w:tc>
                <w:tcPr>
                  <w:tcW w:w="4406" w:type="dxa"/>
                  <w:vAlign w:val="center"/>
                  <w:hideMark/>
                </w:tcPr>
                <w:p w14:paraId="6EBB206D"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May 14, 2020</w:t>
                  </w:r>
                </w:p>
              </w:tc>
            </w:tr>
            <w:tr w:rsidR="00DC32B2" w:rsidRPr="00CC1286" w14:paraId="5B60E1FC" w14:textId="77777777" w:rsidTr="001C2482">
              <w:trPr>
                <w:tblCellSpacing w:w="0" w:type="dxa"/>
              </w:trPr>
              <w:tc>
                <w:tcPr>
                  <w:tcW w:w="1520" w:type="dxa"/>
                  <w:noWrap/>
                  <w:hideMark/>
                </w:tcPr>
                <w:p w14:paraId="454B7EA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Original Closing Date for Applications:</w:t>
                  </w:r>
                </w:p>
              </w:tc>
              <w:tc>
                <w:tcPr>
                  <w:tcW w:w="4406" w:type="dxa"/>
                  <w:vAlign w:val="center"/>
                  <w:hideMark/>
                </w:tcPr>
                <w:p w14:paraId="7C476E56"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Applications will be accepted and considered on a rolling basis as they are received. This announcement will remain open until the next version is published. See Section IV.4 in the Full Announcement Text of this NOFO.</w:t>
                  </w:r>
                </w:p>
              </w:tc>
            </w:tr>
            <w:tr w:rsidR="00DC32B2" w:rsidRPr="00CC1286" w14:paraId="402AABD5" w14:textId="77777777" w:rsidTr="001C2482">
              <w:trPr>
                <w:tblCellSpacing w:w="0" w:type="dxa"/>
              </w:trPr>
              <w:tc>
                <w:tcPr>
                  <w:tcW w:w="1520" w:type="dxa"/>
                  <w:noWrap/>
                  <w:hideMark/>
                </w:tcPr>
                <w:p w14:paraId="2ECA6D6B"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Current Closing Date for Applications:</w:t>
                  </w:r>
                </w:p>
              </w:tc>
              <w:tc>
                <w:tcPr>
                  <w:tcW w:w="4406" w:type="dxa"/>
                  <w:vAlign w:val="center"/>
                  <w:hideMark/>
                </w:tcPr>
                <w:p w14:paraId="26D478CA"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Applications will be accepted and considered on a rolling basis as they are received. This announcement will remain open until the next version is published. See Section IV.4 in the Full Announcement Text of this NOFO.</w:t>
                  </w:r>
                </w:p>
              </w:tc>
            </w:tr>
            <w:tr w:rsidR="00DC32B2" w:rsidRPr="00CC1286" w14:paraId="30D2B8E5" w14:textId="77777777" w:rsidTr="001C2482">
              <w:trPr>
                <w:tblCellSpacing w:w="0" w:type="dxa"/>
              </w:trPr>
              <w:tc>
                <w:tcPr>
                  <w:tcW w:w="1520" w:type="dxa"/>
                  <w:noWrap/>
                  <w:hideMark/>
                </w:tcPr>
                <w:p w14:paraId="400EEB0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Archive Date:</w:t>
                  </w:r>
                </w:p>
              </w:tc>
              <w:tc>
                <w:tcPr>
                  <w:tcW w:w="4406" w:type="dxa"/>
                  <w:vAlign w:val="center"/>
                  <w:hideMark/>
                </w:tcPr>
                <w:p w14:paraId="175B9E4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2D282556" w14:textId="77777777" w:rsidTr="001C2482">
              <w:trPr>
                <w:tblCellSpacing w:w="0" w:type="dxa"/>
              </w:trPr>
              <w:tc>
                <w:tcPr>
                  <w:tcW w:w="1520" w:type="dxa"/>
                  <w:noWrap/>
                  <w:hideMark/>
                </w:tcPr>
                <w:p w14:paraId="1F0BF326"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Estimated Total Program Funding:</w:t>
                  </w:r>
                </w:p>
              </w:tc>
              <w:tc>
                <w:tcPr>
                  <w:tcW w:w="4406" w:type="dxa"/>
                  <w:vAlign w:val="center"/>
                  <w:hideMark/>
                </w:tcPr>
                <w:p w14:paraId="287BB6F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10753B53" w14:textId="77777777" w:rsidTr="001C2482">
              <w:trPr>
                <w:tblCellSpacing w:w="0" w:type="dxa"/>
              </w:trPr>
              <w:tc>
                <w:tcPr>
                  <w:tcW w:w="1520" w:type="dxa"/>
                  <w:noWrap/>
                  <w:hideMark/>
                </w:tcPr>
                <w:p w14:paraId="782D1FC4"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Award Ceiling:</w:t>
                  </w:r>
                </w:p>
              </w:tc>
              <w:tc>
                <w:tcPr>
                  <w:tcW w:w="4406" w:type="dxa"/>
                  <w:vAlign w:val="center"/>
                  <w:hideMark/>
                </w:tcPr>
                <w:p w14:paraId="7628A60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6193D98F" w14:textId="77777777" w:rsidTr="001C2482">
              <w:trPr>
                <w:tblCellSpacing w:w="0" w:type="dxa"/>
              </w:trPr>
              <w:tc>
                <w:tcPr>
                  <w:tcW w:w="1520" w:type="dxa"/>
                  <w:noWrap/>
                  <w:hideMark/>
                </w:tcPr>
                <w:p w14:paraId="7C71933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Award Floor:</w:t>
                  </w:r>
                </w:p>
              </w:tc>
              <w:tc>
                <w:tcPr>
                  <w:tcW w:w="4406" w:type="dxa"/>
                  <w:vAlign w:val="center"/>
                  <w:hideMark/>
                </w:tcPr>
                <w:p w14:paraId="2C29FB21"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bl>
          <w:p w14:paraId="000E221D" w14:textId="77777777" w:rsidR="00DC32B2" w:rsidRPr="00CC1286" w:rsidRDefault="00DC32B2" w:rsidP="001C2482">
            <w:pPr>
              <w:pStyle w:val="NoSpacing"/>
              <w:rPr>
                <w:rFonts w:ascii="Helvetica" w:hAnsi="Helvetica" w:cs="Helvetica"/>
                <w:color w:val="222222"/>
              </w:rPr>
            </w:pPr>
          </w:p>
        </w:tc>
      </w:tr>
    </w:tbl>
    <w:p w14:paraId="4E67A7B7" w14:textId="77777777" w:rsidR="00DC32B2" w:rsidRPr="00CC1286"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C32B2" w:rsidRPr="00CC1286" w14:paraId="1D48CA79" w14:textId="77777777" w:rsidTr="001C2482">
        <w:trPr>
          <w:tblCellSpacing w:w="0" w:type="dxa"/>
        </w:trPr>
        <w:tc>
          <w:tcPr>
            <w:tcW w:w="0" w:type="auto"/>
            <w:noWrap/>
            <w:hideMark/>
          </w:tcPr>
          <w:p w14:paraId="7999E793"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Eligible Applicants:</w:t>
            </w:r>
          </w:p>
        </w:tc>
        <w:tc>
          <w:tcPr>
            <w:tcW w:w="5000" w:type="pct"/>
            <w:vAlign w:val="center"/>
            <w:hideMark/>
          </w:tcPr>
          <w:p w14:paraId="2055F94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Others (see text field entitled "Additional Information on Eligibility" for clarification)</w:t>
            </w:r>
          </w:p>
        </w:tc>
      </w:tr>
      <w:tr w:rsidR="00DC32B2" w:rsidRPr="00CC1286" w14:paraId="11E69C16" w14:textId="77777777" w:rsidTr="001C2482">
        <w:trPr>
          <w:tblCellSpacing w:w="0" w:type="dxa"/>
        </w:trPr>
        <w:tc>
          <w:tcPr>
            <w:tcW w:w="0" w:type="auto"/>
            <w:noWrap/>
            <w:hideMark/>
          </w:tcPr>
          <w:p w14:paraId="0C8C47D8"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Additional Information on Eligibility:</w:t>
            </w:r>
          </w:p>
        </w:tc>
        <w:tc>
          <w:tcPr>
            <w:tcW w:w="5000" w:type="pct"/>
            <w:vAlign w:val="center"/>
            <w:hideMark/>
          </w:tcPr>
          <w:p w14:paraId="7CACF2AC"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This NOFO is open to entities that have been awarded a grant or cooperative agreement (including Small Business Innovation Research and Small Business Technology Transfer awards originally made in the form of a procurement contract), or received an award as part of a prize challenge, from a federal agency (“entities with a previous award”) for a public-safety focused communication technology innovation. NIST will only consider one application per applicant, for a single technology innovation, at a time. Applicants may only request funding for either (1) technical and business assistance or (2) a demonstration project, in a single application. Entities with multiple eligible technology innovation awards may submit multiple applications, but only one application per technology innovation will be considered at a time. After the applicant has completed their proposed technical and business assistance or demonstration project (or been notified that their initial application will not be funded), they may reapply to this NOFO for the other funding opportunity (i.e., the same technology innovation may not receive two technical and business assistance awards or two demonstration project awards, but may receive one of each type).</w:t>
            </w:r>
          </w:p>
        </w:tc>
      </w:tr>
    </w:tbl>
    <w:p w14:paraId="56FEA52C" w14:textId="77777777" w:rsidR="00DC32B2" w:rsidRPr="00CC1286"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C32B2" w:rsidRPr="00CC1286" w14:paraId="5DFA03EA" w14:textId="77777777" w:rsidTr="001C2482">
        <w:trPr>
          <w:tblCellSpacing w:w="0" w:type="dxa"/>
        </w:trPr>
        <w:tc>
          <w:tcPr>
            <w:tcW w:w="0" w:type="auto"/>
            <w:noWrap/>
            <w:hideMark/>
          </w:tcPr>
          <w:p w14:paraId="02137722"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Agency Name:</w:t>
            </w:r>
          </w:p>
        </w:tc>
        <w:tc>
          <w:tcPr>
            <w:tcW w:w="5000" w:type="pct"/>
            <w:vAlign w:val="center"/>
            <w:hideMark/>
          </w:tcPr>
          <w:p w14:paraId="3FCE074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National Institute of Standards and Technology</w:t>
            </w:r>
          </w:p>
        </w:tc>
      </w:tr>
      <w:tr w:rsidR="00DC32B2" w:rsidRPr="00CC1286" w14:paraId="26FD366D" w14:textId="77777777" w:rsidTr="001C2482">
        <w:trPr>
          <w:tblCellSpacing w:w="0" w:type="dxa"/>
        </w:trPr>
        <w:tc>
          <w:tcPr>
            <w:tcW w:w="0" w:type="auto"/>
            <w:noWrap/>
            <w:hideMark/>
          </w:tcPr>
          <w:p w14:paraId="5B74FFA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Description:</w:t>
            </w:r>
          </w:p>
        </w:tc>
        <w:tc>
          <w:tcPr>
            <w:tcW w:w="5000" w:type="pct"/>
            <w:vAlign w:val="center"/>
            <w:hideMark/>
          </w:tcPr>
          <w:p w14:paraId="32815741" w14:textId="41F02CA1"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xml:space="preserve">The NIST PSIAP is seeking applications from eligible organizations - entities that previously were awarded a grant, cooperative agreement, prize challenge, including a Small Business Innovation Research or Small Business Technology Transfer award originally made in the form of a procurement contract, or subaward by a federal entity (‘entities with a previous award”), such as NIST Public Safety Communications Research Division, National Telecommunications and Information </w:t>
            </w:r>
            <w:r w:rsidR="00B60A23">
              <w:rPr>
                <w:rFonts w:ascii="Helvetica" w:hAnsi="Helvetica" w:cs="Helvetica"/>
                <w:color w:val="222222"/>
              </w:rPr>
              <w:t>Administration</w:t>
            </w:r>
            <w:r w:rsidRPr="00CC1286">
              <w:rPr>
                <w:rFonts w:ascii="Helvetica" w:hAnsi="Helvetica" w:cs="Helvetica"/>
                <w:color w:val="222222"/>
              </w:rPr>
              <w:t xml:space="preserve">, Department of Homeland Security, etc., for a public-safety focused communication technology innovation - to propose activities that will either: (1) more rapidly advance their prototypes through needed technical and business assistance or (2) a demonstration project with a partnering public safety agency, to provide additional testing and research. </w:t>
            </w:r>
          </w:p>
        </w:tc>
      </w:tr>
      <w:tr w:rsidR="00DC32B2" w:rsidRPr="00CC1286" w14:paraId="1CF2729D" w14:textId="77777777" w:rsidTr="001C2482">
        <w:trPr>
          <w:tblCellSpacing w:w="0" w:type="dxa"/>
        </w:trPr>
        <w:tc>
          <w:tcPr>
            <w:tcW w:w="0" w:type="auto"/>
            <w:noWrap/>
            <w:hideMark/>
          </w:tcPr>
          <w:p w14:paraId="5B1DB6F5"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Link to Additional Information:</w:t>
            </w:r>
          </w:p>
        </w:tc>
        <w:tc>
          <w:tcPr>
            <w:tcW w:w="5000" w:type="pct"/>
            <w:vAlign w:val="center"/>
            <w:hideMark/>
          </w:tcPr>
          <w:p w14:paraId="1E00BA29" w14:textId="77777777" w:rsidR="00DC32B2" w:rsidRPr="00CC1286" w:rsidRDefault="00380025" w:rsidP="001C2482">
            <w:pPr>
              <w:pStyle w:val="NoSpacing"/>
              <w:rPr>
                <w:rFonts w:ascii="Helvetica" w:hAnsi="Helvetica" w:cs="Helvetica"/>
                <w:color w:val="222222"/>
              </w:rPr>
            </w:pPr>
            <w:hyperlink r:id="rId143" w:anchor="relatedDocumentsTab" w:tooltip="See Related Documents" w:history="1">
              <w:r w:rsidR="00DC32B2" w:rsidRPr="00CC1286">
                <w:rPr>
                  <w:rStyle w:val="Hyperlink"/>
                  <w:rFonts w:ascii="Helvetica" w:hAnsi="Helvetica" w:cs="Helvetica"/>
                </w:rPr>
                <w:t>See Related Documents</w:t>
              </w:r>
            </w:hyperlink>
          </w:p>
        </w:tc>
      </w:tr>
      <w:tr w:rsidR="00DC32B2" w:rsidRPr="00CC1286" w14:paraId="551AFDC2" w14:textId="77777777" w:rsidTr="001C2482">
        <w:trPr>
          <w:tblCellSpacing w:w="0" w:type="dxa"/>
        </w:trPr>
        <w:tc>
          <w:tcPr>
            <w:tcW w:w="0" w:type="auto"/>
            <w:noWrap/>
            <w:hideMark/>
          </w:tcPr>
          <w:p w14:paraId="1C23C1F6"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Grantor Contact Information:</w:t>
            </w:r>
          </w:p>
        </w:tc>
        <w:tc>
          <w:tcPr>
            <w:tcW w:w="5000" w:type="pct"/>
            <w:vAlign w:val="center"/>
            <w:hideMark/>
          </w:tcPr>
          <w:p w14:paraId="22D4B47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If you have difficulty accessing the full announcement electronically, please contact:</w:t>
            </w:r>
            <w:r w:rsidRPr="00CC1286">
              <w:rPr>
                <w:rFonts w:ascii="Helvetica" w:hAnsi="Helvetica" w:cs="Helvetica"/>
                <w:color w:val="222222"/>
              </w:rPr>
              <w:br/>
            </w:r>
            <w:r w:rsidRPr="00CC1286">
              <w:rPr>
                <w:rFonts w:ascii="Helvetica" w:hAnsi="Helvetica" w:cs="Helvetica"/>
                <w:color w:val="222222"/>
              </w:rPr>
              <w:br/>
              <w:t>Christopher Hunton NOFO Coordinator Phone 301-975-5718</w:t>
            </w:r>
            <w:r w:rsidRPr="00CC1286">
              <w:rPr>
                <w:rFonts w:ascii="Helvetica" w:hAnsi="Helvetica" w:cs="Helvetica"/>
                <w:color w:val="222222"/>
              </w:rPr>
              <w:br/>
            </w:r>
            <w:r w:rsidRPr="00CC1286">
              <w:rPr>
                <w:rFonts w:ascii="Helvetica" w:hAnsi="Helvetica" w:cs="Helvetica"/>
                <w:color w:val="222222"/>
              </w:rPr>
              <w:br/>
            </w:r>
            <w:hyperlink r:id="rId144" w:history="1">
              <w:r w:rsidRPr="00CC1286">
                <w:rPr>
                  <w:rStyle w:val="Hyperlink"/>
                  <w:rFonts w:ascii="Helvetica" w:hAnsi="Helvetica" w:cs="Helvetica"/>
                </w:rPr>
                <w:t>Agency Contact</w:t>
              </w:r>
            </w:hyperlink>
          </w:p>
        </w:tc>
      </w:tr>
    </w:tbl>
    <w:p w14:paraId="0785E9DA" w14:textId="77777777" w:rsidR="00DC32B2" w:rsidRDefault="00DC32B2" w:rsidP="00DC32B2">
      <w:pPr>
        <w:pStyle w:val="NoSpacing"/>
        <w:pBdr>
          <w:bottom w:val="single" w:sz="6" w:space="1" w:color="auto"/>
        </w:pBdr>
        <w:rPr>
          <w:rStyle w:val="Hyperlink"/>
          <w:rFonts w:ascii="Helvetica" w:hAnsi="Helvetica" w:cs="Helvetica"/>
          <w:color w:val="1155CC"/>
          <w:sz w:val="24"/>
          <w:szCs w:val="24"/>
          <w:shd w:val="clear" w:color="auto" w:fill="FFFFFF"/>
        </w:rPr>
      </w:pPr>
      <w:r w:rsidRPr="007F087C">
        <w:rPr>
          <w:rFonts w:ascii="Helvetica" w:hAnsi="Helvetica" w:cs="Helvetica"/>
          <w:color w:val="222222"/>
          <w:sz w:val="24"/>
          <w:szCs w:val="24"/>
        </w:rPr>
        <w:br/>
      </w:r>
      <w:hyperlink r:id="rId145" w:tgtFrame="_blank" w:history="1">
        <w:r w:rsidRPr="007F087C">
          <w:rPr>
            <w:rStyle w:val="Hyperlink"/>
            <w:rFonts w:ascii="Helvetica" w:hAnsi="Helvetica" w:cs="Helvetica"/>
            <w:color w:val="1155CC"/>
            <w:sz w:val="24"/>
            <w:szCs w:val="24"/>
            <w:shd w:val="clear" w:color="auto" w:fill="FFFFFF"/>
          </w:rPr>
          <w:t>https://www.grants.gov/web/grants/view-opportunity.html?oppId=327052</w:t>
        </w:r>
      </w:hyperlink>
    </w:p>
    <w:p w14:paraId="3768F2AA" w14:textId="77777777" w:rsidR="00DC32B2" w:rsidRDefault="00DC32B2" w:rsidP="00DC32B2">
      <w:pPr>
        <w:pStyle w:val="NoSpacing"/>
        <w:rPr>
          <w:rFonts w:ascii="Helvetica" w:hAnsi="Helvetica" w:cs="Helvetica"/>
          <w:color w:val="222222"/>
          <w:sz w:val="24"/>
          <w:szCs w:val="24"/>
          <w:shd w:val="clear" w:color="auto" w:fill="FFFFFF"/>
        </w:rPr>
      </w:pPr>
    </w:p>
    <w:p w14:paraId="12BD2DAB" w14:textId="77777777" w:rsidR="00AD688A" w:rsidRDefault="00AD688A" w:rsidP="00AD688A">
      <w:pPr>
        <w:pStyle w:val="NoSpacing"/>
        <w:rPr>
          <w:rFonts w:ascii="Helvetica" w:hAnsi="Helvetica" w:cs="Helvetica"/>
          <w:color w:val="222222"/>
          <w:sz w:val="24"/>
          <w:szCs w:val="24"/>
          <w:shd w:val="clear" w:color="auto" w:fill="FFFFFF"/>
        </w:rPr>
      </w:pPr>
      <w:bookmarkStart w:id="135" w:name="DOCUSIOOS"/>
      <w:bookmarkStart w:id="136" w:name="DOCBluefin"/>
      <w:bookmarkStart w:id="137" w:name="DOCNISTManufUSA"/>
      <w:bookmarkEnd w:id="135"/>
      <w:bookmarkEnd w:id="136"/>
      <w:bookmarkEnd w:id="137"/>
      <w:r w:rsidRPr="00941639">
        <w:rPr>
          <w:rFonts w:ascii="Helvetica" w:hAnsi="Helvetica" w:cs="Helvetica"/>
          <w:color w:val="222222"/>
          <w:sz w:val="24"/>
          <w:szCs w:val="24"/>
          <w:shd w:val="clear" w:color="auto" w:fill="FFFFFF"/>
        </w:rPr>
        <w:t>National Institute of Standards and Technology</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NIST Manufacturing USA National Emergency Assistance Program</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D688A" w:rsidRPr="00B45972" w14:paraId="7FC382C6"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AD688A" w:rsidRPr="00B45972" w14:paraId="16BD0AD7" w14:textId="77777777" w:rsidTr="002E6562">
              <w:trPr>
                <w:tblCellSpacing w:w="0" w:type="dxa"/>
              </w:trPr>
              <w:tc>
                <w:tcPr>
                  <w:tcW w:w="1523" w:type="dxa"/>
                  <w:noWrap/>
                  <w:hideMark/>
                </w:tcPr>
                <w:p w14:paraId="7E8DA3E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Document Type:</w:t>
                  </w:r>
                </w:p>
              </w:tc>
              <w:tc>
                <w:tcPr>
                  <w:tcW w:w="3859" w:type="dxa"/>
                  <w:vAlign w:val="center"/>
                  <w:hideMark/>
                </w:tcPr>
                <w:p w14:paraId="1AD5CA4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Grants Notice</w:t>
                  </w:r>
                </w:p>
              </w:tc>
            </w:tr>
            <w:tr w:rsidR="00AD688A" w:rsidRPr="00B45972" w14:paraId="728569FB" w14:textId="77777777" w:rsidTr="002E6562">
              <w:trPr>
                <w:tblCellSpacing w:w="0" w:type="dxa"/>
              </w:trPr>
              <w:tc>
                <w:tcPr>
                  <w:tcW w:w="1523" w:type="dxa"/>
                  <w:noWrap/>
                  <w:hideMark/>
                </w:tcPr>
                <w:p w14:paraId="6D558A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Number:</w:t>
                  </w:r>
                </w:p>
              </w:tc>
              <w:tc>
                <w:tcPr>
                  <w:tcW w:w="3859" w:type="dxa"/>
                  <w:vAlign w:val="center"/>
                  <w:hideMark/>
                </w:tcPr>
                <w:p w14:paraId="05BB039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2020-NIST-MFGUSA-NEAP-01</w:t>
                  </w:r>
                </w:p>
              </w:tc>
            </w:tr>
            <w:tr w:rsidR="00AD688A" w:rsidRPr="00B45972" w14:paraId="0654189E" w14:textId="77777777" w:rsidTr="002E6562">
              <w:trPr>
                <w:tblCellSpacing w:w="0" w:type="dxa"/>
              </w:trPr>
              <w:tc>
                <w:tcPr>
                  <w:tcW w:w="1523" w:type="dxa"/>
                  <w:noWrap/>
                  <w:hideMark/>
                </w:tcPr>
                <w:p w14:paraId="033FAFE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Title:</w:t>
                  </w:r>
                </w:p>
              </w:tc>
              <w:tc>
                <w:tcPr>
                  <w:tcW w:w="3859" w:type="dxa"/>
                  <w:vAlign w:val="center"/>
                  <w:hideMark/>
                </w:tcPr>
                <w:p w14:paraId="3D4B219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Manufacturing USA National Emergency Assistance Program</w:t>
                  </w:r>
                </w:p>
              </w:tc>
            </w:tr>
            <w:tr w:rsidR="00AD688A" w:rsidRPr="00B45972" w14:paraId="58340D33" w14:textId="77777777" w:rsidTr="002E6562">
              <w:trPr>
                <w:tblCellSpacing w:w="0" w:type="dxa"/>
              </w:trPr>
              <w:tc>
                <w:tcPr>
                  <w:tcW w:w="1523" w:type="dxa"/>
                  <w:noWrap/>
                  <w:hideMark/>
                </w:tcPr>
                <w:p w14:paraId="63411474"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w:t>
                  </w:r>
                </w:p>
              </w:tc>
              <w:tc>
                <w:tcPr>
                  <w:tcW w:w="3859" w:type="dxa"/>
                  <w:vAlign w:val="center"/>
                  <w:hideMark/>
                </w:tcPr>
                <w:p w14:paraId="52BA82A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Discretionary</w:t>
                  </w:r>
                </w:p>
              </w:tc>
            </w:tr>
            <w:tr w:rsidR="00AD688A" w:rsidRPr="00B45972" w14:paraId="279310E7" w14:textId="77777777" w:rsidTr="002E6562">
              <w:trPr>
                <w:tblCellSpacing w:w="0" w:type="dxa"/>
              </w:trPr>
              <w:tc>
                <w:tcPr>
                  <w:tcW w:w="1523" w:type="dxa"/>
                  <w:noWrap/>
                  <w:hideMark/>
                </w:tcPr>
                <w:p w14:paraId="5FEB3C0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 Explanation:</w:t>
                  </w:r>
                </w:p>
              </w:tc>
              <w:tc>
                <w:tcPr>
                  <w:tcW w:w="3859" w:type="dxa"/>
                  <w:vAlign w:val="center"/>
                  <w:hideMark/>
                </w:tcPr>
                <w:p w14:paraId="5E6A1AC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F6F733A" w14:textId="77777777" w:rsidTr="002E6562">
              <w:trPr>
                <w:tblCellSpacing w:w="0" w:type="dxa"/>
              </w:trPr>
              <w:tc>
                <w:tcPr>
                  <w:tcW w:w="1523" w:type="dxa"/>
                  <w:noWrap/>
                  <w:hideMark/>
                </w:tcPr>
                <w:p w14:paraId="4FFC2D0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Instrument Type:</w:t>
                  </w:r>
                </w:p>
              </w:tc>
              <w:tc>
                <w:tcPr>
                  <w:tcW w:w="3859" w:type="dxa"/>
                  <w:vAlign w:val="center"/>
                  <w:hideMark/>
                </w:tcPr>
                <w:p w14:paraId="18577D5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Cooperative Agreement</w:t>
                  </w:r>
                  <w:r w:rsidRPr="00B45972">
                    <w:rPr>
                      <w:rFonts w:ascii="Helvetica" w:hAnsi="Helvetica" w:cs="Helvetica"/>
                      <w:color w:val="222222"/>
                    </w:rPr>
                    <w:br/>
                    <w:t>Grant</w:t>
                  </w:r>
                </w:p>
              </w:tc>
            </w:tr>
            <w:tr w:rsidR="00AD688A" w:rsidRPr="00B45972" w14:paraId="3FE06DE1" w14:textId="77777777" w:rsidTr="002E6562">
              <w:trPr>
                <w:tblCellSpacing w:w="0" w:type="dxa"/>
              </w:trPr>
              <w:tc>
                <w:tcPr>
                  <w:tcW w:w="1523" w:type="dxa"/>
                  <w:noWrap/>
                  <w:hideMark/>
                </w:tcPr>
                <w:p w14:paraId="21A45A0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of Funding Activity:</w:t>
                  </w:r>
                </w:p>
              </w:tc>
              <w:tc>
                <w:tcPr>
                  <w:tcW w:w="3859" w:type="dxa"/>
                  <w:vAlign w:val="center"/>
                  <w:hideMark/>
                </w:tcPr>
                <w:p w14:paraId="391D9B6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Science and Technology and other Research and Development</w:t>
                  </w:r>
                </w:p>
              </w:tc>
            </w:tr>
            <w:tr w:rsidR="00AD688A" w:rsidRPr="00B45972" w14:paraId="15C5F6FB" w14:textId="77777777" w:rsidTr="002E6562">
              <w:trPr>
                <w:tblCellSpacing w:w="0" w:type="dxa"/>
              </w:trPr>
              <w:tc>
                <w:tcPr>
                  <w:tcW w:w="1523" w:type="dxa"/>
                  <w:noWrap/>
                  <w:hideMark/>
                </w:tcPr>
                <w:p w14:paraId="1FE41CF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Explanation:</w:t>
                  </w:r>
                </w:p>
              </w:tc>
              <w:tc>
                <w:tcPr>
                  <w:tcW w:w="3859" w:type="dxa"/>
                  <w:vAlign w:val="center"/>
                  <w:hideMark/>
                </w:tcPr>
                <w:p w14:paraId="0D3718FA"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7EC07F0B" w14:textId="77777777" w:rsidTr="002E6562">
              <w:trPr>
                <w:tblCellSpacing w:w="0" w:type="dxa"/>
              </w:trPr>
              <w:tc>
                <w:tcPr>
                  <w:tcW w:w="1523" w:type="dxa"/>
                  <w:noWrap/>
                  <w:hideMark/>
                </w:tcPr>
                <w:p w14:paraId="66A0AB9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Expected Number of Awards:</w:t>
                  </w:r>
                </w:p>
              </w:tc>
              <w:tc>
                <w:tcPr>
                  <w:tcW w:w="3859" w:type="dxa"/>
                  <w:vAlign w:val="center"/>
                  <w:hideMark/>
                </w:tcPr>
                <w:p w14:paraId="3CE3805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7E1EC2B" w14:textId="77777777" w:rsidTr="002E6562">
              <w:trPr>
                <w:tblCellSpacing w:w="0" w:type="dxa"/>
              </w:trPr>
              <w:tc>
                <w:tcPr>
                  <w:tcW w:w="1523" w:type="dxa"/>
                  <w:noWrap/>
                  <w:hideMark/>
                </w:tcPr>
                <w:p w14:paraId="39D6D49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CFDA Number(s):</w:t>
                  </w:r>
                </w:p>
              </w:tc>
              <w:tc>
                <w:tcPr>
                  <w:tcW w:w="3859" w:type="dxa"/>
                  <w:vAlign w:val="center"/>
                  <w:hideMark/>
                </w:tcPr>
                <w:p w14:paraId="01A6679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11.620 -- Science, Technology, Business and/or Education Outreach</w:t>
                  </w:r>
                </w:p>
              </w:tc>
            </w:tr>
            <w:tr w:rsidR="00AD688A" w:rsidRPr="00B45972" w14:paraId="5DB00A94" w14:textId="77777777" w:rsidTr="002E6562">
              <w:trPr>
                <w:tblCellSpacing w:w="0" w:type="dxa"/>
              </w:trPr>
              <w:tc>
                <w:tcPr>
                  <w:tcW w:w="1523" w:type="dxa"/>
                  <w:noWrap/>
                  <w:hideMark/>
                </w:tcPr>
                <w:p w14:paraId="612E0A4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Cost Sharing or Matching Requirement:</w:t>
                  </w:r>
                </w:p>
              </w:tc>
              <w:tc>
                <w:tcPr>
                  <w:tcW w:w="3859" w:type="dxa"/>
                  <w:vAlign w:val="center"/>
                  <w:hideMark/>
                </w:tcPr>
                <w:p w14:paraId="3E4E521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No</w:t>
                  </w:r>
                </w:p>
              </w:tc>
            </w:tr>
          </w:tbl>
          <w:p w14:paraId="4592C1E2" w14:textId="77777777" w:rsidR="00AD688A" w:rsidRPr="00B45972" w:rsidRDefault="00AD688A"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5"/>
              <w:gridCol w:w="3370"/>
            </w:tblGrid>
            <w:tr w:rsidR="00AD688A" w:rsidRPr="00B45972" w14:paraId="01E22554" w14:textId="77777777" w:rsidTr="002E6562">
              <w:trPr>
                <w:tblCellSpacing w:w="0" w:type="dxa"/>
              </w:trPr>
              <w:tc>
                <w:tcPr>
                  <w:tcW w:w="1875" w:type="dxa"/>
                  <w:noWrap/>
                  <w:hideMark/>
                </w:tcPr>
                <w:p w14:paraId="2A24C71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Version:</w:t>
                  </w:r>
                </w:p>
              </w:tc>
              <w:tc>
                <w:tcPr>
                  <w:tcW w:w="3770" w:type="dxa"/>
                  <w:vAlign w:val="center"/>
                  <w:hideMark/>
                </w:tcPr>
                <w:p w14:paraId="5FF62B2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Synopsis 1</w:t>
                  </w:r>
                </w:p>
              </w:tc>
            </w:tr>
            <w:tr w:rsidR="00AD688A" w:rsidRPr="00B45972" w14:paraId="08BDD16F" w14:textId="77777777" w:rsidTr="002E6562">
              <w:trPr>
                <w:tblCellSpacing w:w="0" w:type="dxa"/>
              </w:trPr>
              <w:tc>
                <w:tcPr>
                  <w:tcW w:w="1875" w:type="dxa"/>
                  <w:noWrap/>
                  <w:hideMark/>
                </w:tcPr>
                <w:p w14:paraId="5BBEB6CB"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Posted Date:</w:t>
                  </w:r>
                </w:p>
              </w:tc>
              <w:tc>
                <w:tcPr>
                  <w:tcW w:w="3770" w:type="dxa"/>
                  <w:vAlign w:val="center"/>
                  <w:hideMark/>
                </w:tcPr>
                <w:p w14:paraId="3E777B31"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30, 2020</w:t>
                  </w:r>
                </w:p>
              </w:tc>
            </w:tr>
            <w:tr w:rsidR="00AD688A" w:rsidRPr="00B45972" w14:paraId="130B25CB" w14:textId="77777777" w:rsidTr="002E6562">
              <w:trPr>
                <w:tblCellSpacing w:w="0" w:type="dxa"/>
              </w:trPr>
              <w:tc>
                <w:tcPr>
                  <w:tcW w:w="1875" w:type="dxa"/>
                  <w:noWrap/>
                  <w:hideMark/>
                </w:tcPr>
                <w:p w14:paraId="75183F80"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Last Updated Date:</w:t>
                  </w:r>
                </w:p>
              </w:tc>
              <w:tc>
                <w:tcPr>
                  <w:tcW w:w="3770" w:type="dxa"/>
                  <w:vAlign w:val="center"/>
                  <w:hideMark/>
                </w:tcPr>
                <w:p w14:paraId="3E4909D6"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27, 2020</w:t>
                  </w:r>
                </w:p>
              </w:tc>
            </w:tr>
            <w:tr w:rsidR="00AD688A" w:rsidRPr="00B45972" w14:paraId="1F3B7950" w14:textId="77777777" w:rsidTr="002E6562">
              <w:trPr>
                <w:tblCellSpacing w:w="0" w:type="dxa"/>
              </w:trPr>
              <w:tc>
                <w:tcPr>
                  <w:tcW w:w="1875" w:type="dxa"/>
                  <w:noWrap/>
                  <w:hideMark/>
                </w:tcPr>
                <w:p w14:paraId="2DB5A86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Original Closing Date for Applications:</w:t>
                  </w:r>
                </w:p>
              </w:tc>
              <w:tc>
                <w:tcPr>
                  <w:tcW w:w="3770" w:type="dxa"/>
                  <w:vAlign w:val="center"/>
                  <w:hideMark/>
                </w:tcPr>
                <w:p w14:paraId="2D0B229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rsidR="00AD688A" w:rsidRPr="00B45972" w14:paraId="5D20C08E" w14:textId="77777777" w:rsidTr="002E6562">
              <w:trPr>
                <w:tblCellSpacing w:w="0" w:type="dxa"/>
              </w:trPr>
              <w:tc>
                <w:tcPr>
                  <w:tcW w:w="1875" w:type="dxa"/>
                  <w:noWrap/>
                  <w:hideMark/>
                </w:tcPr>
                <w:p w14:paraId="47A9C63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Current Closing Date for Applications:</w:t>
                  </w:r>
                </w:p>
              </w:tc>
              <w:tc>
                <w:tcPr>
                  <w:tcW w:w="3770" w:type="dxa"/>
                  <w:vAlign w:val="center"/>
                  <w:hideMark/>
                </w:tcPr>
                <w:p w14:paraId="5725B86B"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rsidR="00AD688A" w:rsidRPr="00B45972" w14:paraId="26F180F9" w14:textId="77777777" w:rsidTr="002E6562">
              <w:trPr>
                <w:tblCellSpacing w:w="0" w:type="dxa"/>
              </w:trPr>
              <w:tc>
                <w:tcPr>
                  <w:tcW w:w="1875" w:type="dxa"/>
                  <w:noWrap/>
                  <w:hideMark/>
                </w:tcPr>
                <w:p w14:paraId="4C87DFB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Archive Date:</w:t>
                  </w:r>
                </w:p>
              </w:tc>
              <w:tc>
                <w:tcPr>
                  <w:tcW w:w="3770" w:type="dxa"/>
                  <w:vAlign w:val="center"/>
                  <w:hideMark/>
                </w:tcPr>
                <w:p w14:paraId="139DC73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499B011" w14:textId="77777777" w:rsidTr="002E6562">
              <w:trPr>
                <w:tblCellSpacing w:w="0" w:type="dxa"/>
              </w:trPr>
              <w:tc>
                <w:tcPr>
                  <w:tcW w:w="1875" w:type="dxa"/>
                  <w:noWrap/>
                  <w:hideMark/>
                </w:tcPr>
                <w:p w14:paraId="19ED961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Estimated Total Program Funding:</w:t>
                  </w:r>
                </w:p>
              </w:tc>
              <w:tc>
                <w:tcPr>
                  <w:tcW w:w="3770" w:type="dxa"/>
                  <w:vAlign w:val="center"/>
                  <w:hideMark/>
                </w:tcPr>
                <w:p w14:paraId="4AA2DA3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173FDCB4" w14:textId="77777777" w:rsidTr="002E6562">
              <w:trPr>
                <w:tblCellSpacing w:w="0" w:type="dxa"/>
              </w:trPr>
              <w:tc>
                <w:tcPr>
                  <w:tcW w:w="1875" w:type="dxa"/>
                  <w:noWrap/>
                  <w:hideMark/>
                </w:tcPr>
                <w:p w14:paraId="7704585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Ceiling:</w:t>
                  </w:r>
                </w:p>
              </w:tc>
              <w:tc>
                <w:tcPr>
                  <w:tcW w:w="3770" w:type="dxa"/>
                  <w:vAlign w:val="center"/>
                  <w:hideMark/>
                </w:tcPr>
                <w:p w14:paraId="7CBDC51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C375AE6" w14:textId="77777777" w:rsidTr="002E6562">
              <w:trPr>
                <w:tblCellSpacing w:w="0" w:type="dxa"/>
              </w:trPr>
              <w:tc>
                <w:tcPr>
                  <w:tcW w:w="1875" w:type="dxa"/>
                  <w:noWrap/>
                  <w:hideMark/>
                </w:tcPr>
                <w:p w14:paraId="08029FE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Floor:</w:t>
                  </w:r>
                </w:p>
              </w:tc>
              <w:tc>
                <w:tcPr>
                  <w:tcW w:w="3770" w:type="dxa"/>
                  <w:vAlign w:val="center"/>
                  <w:hideMark/>
                </w:tcPr>
                <w:p w14:paraId="67BD822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bl>
          <w:p w14:paraId="22A71B00" w14:textId="77777777" w:rsidR="00AD688A" w:rsidRPr="00B45972" w:rsidRDefault="00AD688A" w:rsidP="002E6562">
            <w:pPr>
              <w:pStyle w:val="NoSpacing"/>
              <w:rPr>
                <w:rFonts w:ascii="Helvetica" w:hAnsi="Helvetica" w:cs="Helvetica"/>
                <w:color w:val="222222"/>
              </w:rPr>
            </w:pPr>
          </w:p>
        </w:tc>
      </w:tr>
    </w:tbl>
    <w:p w14:paraId="0A7CD37A"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D688A" w:rsidRPr="00B45972" w14:paraId="0BC11BB6" w14:textId="77777777" w:rsidTr="002E6562">
        <w:trPr>
          <w:tblCellSpacing w:w="0" w:type="dxa"/>
        </w:trPr>
        <w:tc>
          <w:tcPr>
            <w:tcW w:w="0" w:type="auto"/>
            <w:noWrap/>
            <w:hideMark/>
          </w:tcPr>
          <w:p w14:paraId="71C9B85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Eligible Applicants:</w:t>
            </w:r>
          </w:p>
        </w:tc>
        <w:tc>
          <w:tcPr>
            <w:tcW w:w="5000" w:type="pct"/>
            <w:vAlign w:val="center"/>
            <w:hideMark/>
          </w:tcPr>
          <w:p w14:paraId="62B3188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Others (see text field entitled "Additional Information on Eligibility" for clarification)</w:t>
            </w:r>
          </w:p>
        </w:tc>
      </w:tr>
      <w:tr w:rsidR="00AD688A" w:rsidRPr="00B45972" w14:paraId="34E16153" w14:textId="77777777" w:rsidTr="002E6562">
        <w:trPr>
          <w:tblCellSpacing w:w="0" w:type="dxa"/>
        </w:trPr>
        <w:tc>
          <w:tcPr>
            <w:tcW w:w="0" w:type="auto"/>
            <w:noWrap/>
            <w:hideMark/>
          </w:tcPr>
          <w:p w14:paraId="0A50C3B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Additional Information on Eligibility:</w:t>
            </w:r>
          </w:p>
        </w:tc>
        <w:tc>
          <w:tcPr>
            <w:tcW w:w="5000" w:type="pct"/>
            <w:vAlign w:val="center"/>
            <w:hideMark/>
          </w:tcPr>
          <w:p w14:paraId="5771694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invites applications from current Manufacturing USA institutes not receiving financial assistance under Section 1741(e) of the National Defense Authorization Act for Fiscal Year 2020 ((Pub. L. 116-92, December 20, 2019), to be codified at 15 U.S.C. § 278s(e)) at the time of proposal submission. An institute may work individually or may include proposed subawards to other institutes and/or proposed contracts with other organizations as part of the applicant’s proposal.</w:t>
            </w:r>
          </w:p>
        </w:tc>
      </w:tr>
    </w:tbl>
    <w:p w14:paraId="455F8964"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D688A" w:rsidRPr="00B45972" w14:paraId="6765551F" w14:textId="77777777" w:rsidTr="002E6562">
        <w:trPr>
          <w:tblCellSpacing w:w="0" w:type="dxa"/>
        </w:trPr>
        <w:tc>
          <w:tcPr>
            <w:tcW w:w="0" w:type="auto"/>
            <w:noWrap/>
            <w:hideMark/>
          </w:tcPr>
          <w:p w14:paraId="7D268B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Agency Name:</w:t>
            </w:r>
          </w:p>
        </w:tc>
        <w:tc>
          <w:tcPr>
            <w:tcW w:w="5000" w:type="pct"/>
            <w:vAlign w:val="center"/>
            <w:hideMark/>
          </w:tcPr>
          <w:p w14:paraId="4ACE4CCE"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National Institute of Standards and Technology</w:t>
            </w:r>
          </w:p>
        </w:tc>
      </w:tr>
      <w:tr w:rsidR="00AD688A" w:rsidRPr="00B45972" w14:paraId="7FAFEC31" w14:textId="77777777" w:rsidTr="002E6562">
        <w:trPr>
          <w:tblCellSpacing w:w="0" w:type="dxa"/>
        </w:trPr>
        <w:tc>
          <w:tcPr>
            <w:tcW w:w="0" w:type="auto"/>
            <w:noWrap/>
            <w:hideMark/>
          </w:tcPr>
          <w:p w14:paraId="357F81B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Description:</w:t>
            </w:r>
          </w:p>
        </w:tc>
        <w:tc>
          <w:tcPr>
            <w:tcW w:w="5000" w:type="pct"/>
            <w:vAlign w:val="center"/>
            <w:hideMark/>
          </w:tcPr>
          <w:p w14:paraId="77A13D0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invites Manufacturing USA institutes to propose high-impact projects designed to respond to the COVID-19 pandemic.</w:t>
            </w:r>
          </w:p>
        </w:tc>
      </w:tr>
      <w:tr w:rsidR="00AD688A" w:rsidRPr="00B45972" w14:paraId="327211B8" w14:textId="77777777" w:rsidTr="002E6562">
        <w:trPr>
          <w:tblCellSpacing w:w="0" w:type="dxa"/>
        </w:trPr>
        <w:tc>
          <w:tcPr>
            <w:tcW w:w="0" w:type="auto"/>
            <w:noWrap/>
            <w:hideMark/>
          </w:tcPr>
          <w:p w14:paraId="1B05174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Link to Additional Information:</w:t>
            </w:r>
          </w:p>
        </w:tc>
        <w:tc>
          <w:tcPr>
            <w:tcW w:w="5000" w:type="pct"/>
            <w:vAlign w:val="center"/>
            <w:hideMark/>
          </w:tcPr>
          <w:p w14:paraId="2D5BB66C" w14:textId="77777777" w:rsidR="00AD688A" w:rsidRPr="00B45972" w:rsidRDefault="00380025" w:rsidP="002E6562">
            <w:pPr>
              <w:pStyle w:val="NoSpacing"/>
              <w:rPr>
                <w:rFonts w:ascii="Helvetica" w:hAnsi="Helvetica" w:cs="Helvetica"/>
                <w:color w:val="222222"/>
              </w:rPr>
            </w:pPr>
            <w:hyperlink r:id="rId146" w:anchor="relatedDocumentsTab" w:tooltip="See Related Documents" w:history="1">
              <w:r w:rsidR="00AD688A" w:rsidRPr="00B45972">
                <w:rPr>
                  <w:rStyle w:val="Hyperlink"/>
                  <w:rFonts w:ascii="Helvetica" w:hAnsi="Helvetica" w:cs="Helvetica"/>
                </w:rPr>
                <w:t>See Related Documents</w:t>
              </w:r>
            </w:hyperlink>
          </w:p>
        </w:tc>
      </w:tr>
      <w:tr w:rsidR="00AD688A" w:rsidRPr="00B45972" w14:paraId="6DA28D2E" w14:textId="77777777" w:rsidTr="002E6562">
        <w:trPr>
          <w:tblCellSpacing w:w="0" w:type="dxa"/>
        </w:trPr>
        <w:tc>
          <w:tcPr>
            <w:tcW w:w="0" w:type="auto"/>
            <w:noWrap/>
            <w:hideMark/>
          </w:tcPr>
          <w:p w14:paraId="5D1E9A6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Grantor Contact Information:</w:t>
            </w:r>
          </w:p>
        </w:tc>
        <w:tc>
          <w:tcPr>
            <w:tcW w:w="5000" w:type="pct"/>
            <w:vAlign w:val="center"/>
            <w:hideMark/>
          </w:tcPr>
          <w:p w14:paraId="7A175EF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If you have difficulty accessing the full announcement electronically, please contact:</w:t>
            </w:r>
            <w:r w:rsidRPr="00B45972">
              <w:rPr>
                <w:rFonts w:ascii="Helvetica" w:hAnsi="Helvetica" w:cs="Helvetica"/>
                <w:color w:val="222222"/>
              </w:rPr>
              <w:br/>
            </w:r>
            <w:r w:rsidRPr="00B45972">
              <w:rPr>
                <w:rFonts w:ascii="Helvetica" w:hAnsi="Helvetica" w:cs="Helvetica"/>
                <w:color w:val="222222"/>
              </w:rPr>
              <w:br/>
              <w:t>Leon Sampson NOFO Coordinator Phone 301-975-3086</w:t>
            </w:r>
            <w:r w:rsidRPr="00B45972">
              <w:rPr>
                <w:rFonts w:ascii="Helvetica" w:hAnsi="Helvetica" w:cs="Helvetica"/>
                <w:color w:val="222222"/>
              </w:rPr>
              <w:br/>
            </w:r>
            <w:r w:rsidRPr="00B45972">
              <w:rPr>
                <w:rFonts w:ascii="Helvetica" w:hAnsi="Helvetica" w:cs="Helvetica"/>
                <w:color w:val="222222"/>
              </w:rPr>
              <w:br/>
            </w:r>
            <w:hyperlink r:id="rId147" w:history="1">
              <w:r w:rsidRPr="00B45972">
                <w:rPr>
                  <w:rStyle w:val="Hyperlink"/>
                  <w:rFonts w:ascii="Helvetica" w:hAnsi="Helvetica" w:cs="Helvetica"/>
                </w:rPr>
                <w:t>Agency Contact</w:t>
              </w:r>
            </w:hyperlink>
          </w:p>
        </w:tc>
      </w:tr>
    </w:tbl>
    <w:p w14:paraId="100F1620" w14:textId="77777777" w:rsidR="00AD688A" w:rsidRDefault="00AD688A" w:rsidP="00AD688A">
      <w:pPr>
        <w:pStyle w:val="NoSpacing"/>
        <w:pBdr>
          <w:bottom w:val="single" w:sz="6" w:space="1" w:color="auto"/>
        </w:pBdr>
        <w:rPr>
          <w:rStyle w:val="Hyperlink"/>
          <w:rFonts w:ascii="Helvetica" w:hAnsi="Helvetica" w:cs="Helvetica"/>
          <w:color w:val="1155CC"/>
          <w:sz w:val="24"/>
          <w:szCs w:val="24"/>
          <w:shd w:val="clear" w:color="auto" w:fill="FFFFFF"/>
        </w:rPr>
      </w:pPr>
      <w:r w:rsidRPr="00941639">
        <w:rPr>
          <w:rFonts w:ascii="Helvetica" w:hAnsi="Helvetica" w:cs="Helvetica"/>
          <w:color w:val="222222"/>
          <w:sz w:val="24"/>
          <w:szCs w:val="24"/>
        </w:rPr>
        <w:br/>
      </w:r>
      <w:hyperlink r:id="rId148" w:tgtFrame="_blank" w:history="1">
        <w:r w:rsidRPr="00941639">
          <w:rPr>
            <w:rStyle w:val="Hyperlink"/>
            <w:rFonts w:ascii="Helvetica" w:hAnsi="Helvetica" w:cs="Helvetica"/>
            <w:color w:val="1155CC"/>
            <w:sz w:val="24"/>
            <w:szCs w:val="24"/>
            <w:shd w:val="clear" w:color="auto" w:fill="FFFFFF"/>
          </w:rPr>
          <w:t>https://www.grants.gov/web/grants/view-opportunity.html?oppId=325811</w:t>
        </w:r>
      </w:hyperlink>
    </w:p>
    <w:p w14:paraId="3F422208" w14:textId="77777777" w:rsidR="00AD688A" w:rsidRDefault="00AD688A" w:rsidP="0077741F">
      <w:pPr>
        <w:rPr>
          <w:rStyle w:val="Hyperlink"/>
          <w:rFonts w:ascii="Helvetica" w:hAnsi="Helvetica"/>
          <w:color w:val="auto"/>
          <w:u w:val="none"/>
        </w:rPr>
      </w:pPr>
      <w:bookmarkStart w:id="138" w:name="DOCNatlSeaGrant"/>
      <w:bookmarkStart w:id="139" w:name="DOCMarketDevCooperator2020"/>
      <w:bookmarkStart w:id="140" w:name="DOCMeasurementScience"/>
      <w:bookmarkStart w:id="141" w:name="DOCNatEstuarineNERRS"/>
      <w:bookmarkEnd w:id="138"/>
      <w:bookmarkEnd w:id="139"/>
      <w:bookmarkEnd w:id="140"/>
      <w:bookmarkEnd w:id="141"/>
    </w:p>
    <w:p w14:paraId="217C4A26" w14:textId="6095B076" w:rsidR="005C1C60" w:rsidRDefault="005C1C60" w:rsidP="005C1C60">
      <w:pPr>
        <w:pStyle w:val="NoSpacing"/>
        <w:rPr>
          <w:rFonts w:ascii="Helvetica" w:hAnsi="Helvetica" w:cs="Helvetica"/>
          <w:color w:val="222222"/>
          <w:sz w:val="24"/>
          <w:szCs w:val="24"/>
          <w:shd w:val="clear" w:color="auto" w:fill="FFFFFF"/>
        </w:rPr>
      </w:pPr>
      <w:bookmarkStart w:id="142" w:name="DOCEDAPublicWorksEAA"/>
      <w:bookmarkEnd w:id="142"/>
      <w:r w:rsidRPr="001A1B2A">
        <w:rPr>
          <w:rFonts w:ascii="Helvetica" w:hAnsi="Helvetica" w:cs="Helvetica"/>
          <w:color w:val="222222"/>
          <w:sz w:val="24"/>
          <w:szCs w:val="24"/>
          <w:highlight w:val="yellow"/>
          <w:shd w:val="clear" w:color="auto" w:fill="FFFFFF"/>
        </w:rPr>
        <w:t xml:space="preserve">Economic Development </w:t>
      </w:r>
      <w:r w:rsidR="00B60A23">
        <w:rPr>
          <w:rFonts w:ascii="Helvetica" w:hAnsi="Helvetica" w:cs="Helvetica"/>
          <w:color w:val="222222"/>
          <w:sz w:val="24"/>
          <w:szCs w:val="24"/>
          <w:highlight w:val="yellow"/>
          <w:shd w:val="clear" w:color="auto" w:fill="FFFFFF"/>
        </w:rPr>
        <w:t>Administration</w:t>
      </w:r>
      <w:r w:rsidRPr="001A1B2A">
        <w:rPr>
          <w:rFonts w:ascii="Helvetica" w:hAnsi="Helvetica" w:cs="Helvetica"/>
          <w:color w:val="222222"/>
          <w:sz w:val="24"/>
          <w:szCs w:val="24"/>
          <w:highlight w:val="yellow"/>
        </w:rPr>
        <w:br/>
      </w:r>
      <w:r w:rsidRPr="001A1B2A">
        <w:rPr>
          <w:rFonts w:ascii="Helvetica" w:hAnsi="Helvetica" w:cs="Helvetica"/>
          <w:color w:val="222222"/>
          <w:sz w:val="24"/>
          <w:szCs w:val="24"/>
          <w:highlight w:val="yellow"/>
          <w:shd w:val="clear" w:color="auto" w:fill="FFFFFF"/>
        </w:rPr>
        <w:t>FY 2020 EDA Public Works and Economic Adjustment Assistance Programs</w:t>
      </w:r>
      <w:r w:rsidRPr="00D40D85">
        <w:rPr>
          <w:rFonts w:ascii="Helvetica" w:hAnsi="Helvetica" w:cs="Helvetica"/>
          <w:color w:val="222222"/>
          <w:sz w:val="24"/>
          <w:szCs w:val="24"/>
        </w:rPr>
        <w:br/>
      </w:r>
      <w:r w:rsidRPr="00D40D8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C1C60" w:rsidRPr="00723DDB" w14:paraId="7A6E2C0B" w14:textId="77777777" w:rsidTr="00BD3C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1"/>
              <w:gridCol w:w="3364"/>
            </w:tblGrid>
            <w:tr w:rsidR="005C1C60" w:rsidRPr="00723DDB" w14:paraId="1854A2FD" w14:textId="77777777" w:rsidTr="00BD3C6B">
              <w:trPr>
                <w:tblCellSpacing w:w="0" w:type="dxa"/>
              </w:trPr>
              <w:tc>
                <w:tcPr>
                  <w:tcW w:w="1881" w:type="dxa"/>
                  <w:noWrap/>
                  <w:hideMark/>
                </w:tcPr>
                <w:p w14:paraId="38356926"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Document Type:</w:t>
                  </w:r>
                </w:p>
              </w:tc>
              <w:tc>
                <w:tcPr>
                  <w:tcW w:w="3623" w:type="dxa"/>
                  <w:vAlign w:val="center"/>
                  <w:hideMark/>
                </w:tcPr>
                <w:p w14:paraId="740FAC5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Grants Notice</w:t>
                  </w:r>
                </w:p>
              </w:tc>
            </w:tr>
            <w:tr w:rsidR="005C1C60" w:rsidRPr="00723DDB" w14:paraId="04CC5E45" w14:textId="77777777" w:rsidTr="00BD3C6B">
              <w:trPr>
                <w:tblCellSpacing w:w="0" w:type="dxa"/>
              </w:trPr>
              <w:tc>
                <w:tcPr>
                  <w:tcW w:w="1881" w:type="dxa"/>
                  <w:noWrap/>
                  <w:hideMark/>
                </w:tcPr>
                <w:p w14:paraId="01FD7BB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Opportunity Number:</w:t>
                  </w:r>
                </w:p>
              </w:tc>
              <w:tc>
                <w:tcPr>
                  <w:tcW w:w="3623" w:type="dxa"/>
                  <w:vAlign w:val="center"/>
                  <w:hideMark/>
                </w:tcPr>
                <w:p w14:paraId="74809B22"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PWEAA2020</w:t>
                  </w:r>
                </w:p>
              </w:tc>
            </w:tr>
            <w:tr w:rsidR="005C1C60" w:rsidRPr="00723DDB" w14:paraId="469654AA" w14:textId="77777777" w:rsidTr="00BD3C6B">
              <w:trPr>
                <w:tblCellSpacing w:w="0" w:type="dxa"/>
              </w:trPr>
              <w:tc>
                <w:tcPr>
                  <w:tcW w:w="1881" w:type="dxa"/>
                  <w:noWrap/>
                  <w:hideMark/>
                </w:tcPr>
                <w:p w14:paraId="2F492B4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Opportunity Title:</w:t>
                  </w:r>
                </w:p>
              </w:tc>
              <w:tc>
                <w:tcPr>
                  <w:tcW w:w="3623" w:type="dxa"/>
                  <w:vAlign w:val="center"/>
                  <w:hideMark/>
                </w:tcPr>
                <w:p w14:paraId="250EDF39"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FY 2020 EDA Public Works and Economic Adjustment Assistance Programs</w:t>
                  </w:r>
                </w:p>
              </w:tc>
            </w:tr>
            <w:tr w:rsidR="005C1C60" w:rsidRPr="00723DDB" w14:paraId="6147AE3C" w14:textId="77777777" w:rsidTr="00BD3C6B">
              <w:trPr>
                <w:tblCellSpacing w:w="0" w:type="dxa"/>
              </w:trPr>
              <w:tc>
                <w:tcPr>
                  <w:tcW w:w="1881" w:type="dxa"/>
                  <w:noWrap/>
                  <w:hideMark/>
                </w:tcPr>
                <w:p w14:paraId="103AD82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Opportunity Category:</w:t>
                  </w:r>
                </w:p>
              </w:tc>
              <w:tc>
                <w:tcPr>
                  <w:tcW w:w="3623" w:type="dxa"/>
                  <w:vAlign w:val="center"/>
                  <w:hideMark/>
                </w:tcPr>
                <w:p w14:paraId="3C81F959"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Discretionary</w:t>
                  </w:r>
                </w:p>
              </w:tc>
            </w:tr>
            <w:tr w:rsidR="005C1C60" w:rsidRPr="00723DDB" w14:paraId="77F3BDFE" w14:textId="77777777" w:rsidTr="00BD3C6B">
              <w:trPr>
                <w:tblCellSpacing w:w="0" w:type="dxa"/>
              </w:trPr>
              <w:tc>
                <w:tcPr>
                  <w:tcW w:w="1881" w:type="dxa"/>
                  <w:noWrap/>
                  <w:hideMark/>
                </w:tcPr>
                <w:p w14:paraId="15F42B03"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Opportunity Category Explanation:</w:t>
                  </w:r>
                </w:p>
              </w:tc>
              <w:tc>
                <w:tcPr>
                  <w:tcW w:w="3623" w:type="dxa"/>
                  <w:vAlign w:val="center"/>
                  <w:hideMark/>
                </w:tcPr>
                <w:p w14:paraId="5322C531"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6EB0BC3B" w14:textId="77777777" w:rsidTr="00BD3C6B">
              <w:trPr>
                <w:tblCellSpacing w:w="0" w:type="dxa"/>
              </w:trPr>
              <w:tc>
                <w:tcPr>
                  <w:tcW w:w="1881" w:type="dxa"/>
                  <w:noWrap/>
                  <w:hideMark/>
                </w:tcPr>
                <w:p w14:paraId="5CCCA74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Instrument Type:</w:t>
                  </w:r>
                </w:p>
              </w:tc>
              <w:tc>
                <w:tcPr>
                  <w:tcW w:w="3623" w:type="dxa"/>
                  <w:vAlign w:val="center"/>
                  <w:hideMark/>
                </w:tcPr>
                <w:p w14:paraId="3239CE6B"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Cooperative Agreement</w:t>
                  </w:r>
                </w:p>
              </w:tc>
            </w:tr>
            <w:tr w:rsidR="005C1C60" w:rsidRPr="00723DDB" w14:paraId="70F6A08E" w14:textId="77777777" w:rsidTr="00BD3C6B">
              <w:trPr>
                <w:tblCellSpacing w:w="0" w:type="dxa"/>
              </w:trPr>
              <w:tc>
                <w:tcPr>
                  <w:tcW w:w="1881" w:type="dxa"/>
                  <w:noWrap/>
                  <w:hideMark/>
                </w:tcPr>
                <w:p w14:paraId="0D3209B7"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Category of Funding Activity:</w:t>
                  </w:r>
                </w:p>
              </w:tc>
              <w:tc>
                <w:tcPr>
                  <w:tcW w:w="3623" w:type="dxa"/>
                  <w:vAlign w:val="center"/>
                  <w:hideMark/>
                </w:tcPr>
                <w:p w14:paraId="53AB62B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Other (see text field entitled "Explanation of Other Category of Funding Activity" for clarification)</w:t>
                  </w:r>
                </w:p>
              </w:tc>
            </w:tr>
            <w:tr w:rsidR="005C1C60" w:rsidRPr="00723DDB" w14:paraId="2F29F085" w14:textId="77777777" w:rsidTr="00BD3C6B">
              <w:trPr>
                <w:tblCellSpacing w:w="0" w:type="dxa"/>
              </w:trPr>
              <w:tc>
                <w:tcPr>
                  <w:tcW w:w="1881" w:type="dxa"/>
                  <w:noWrap/>
                  <w:hideMark/>
                </w:tcPr>
                <w:p w14:paraId="407A498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Category Explanation:</w:t>
                  </w:r>
                </w:p>
              </w:tc>
              <w:tc>
                <w:tcPr>
                  <w:tcW w:w="3623" w:type="dxa"/>
                  <w:vAlign w:val="center"/>
                  <w:hideMark/>
                </w:tcPr>
                <w:p w14:paraId="2E633661" w14:textId="25904D4F"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xml:space="preserve">The Economic Development </w:t>
                  </w:r>
                  <w:r w:rsidR="00B60A23">
                    <w:rPr>
                      <w:rFonts w:ascii="Helvetica" w:hAnsi="Helvetica" w:cs="Helvetica"/>
                      <w:color w:val="222222"/>
                    </w:rPr>
                    <w:t>Administration</w:t>
                  </w:r>
                  <w:r w:rsidRPr="00723DDB">
                    <w:rPr>
                      <w:rFonts w:ascii="Helvetica" w:hAnsi="Helvetica" w:cs="Helvetica"/>
                      <w:color w:val="222222"/>
                    </w:rPr>
                    <w:t>'s (EDA's) mission is to lead the Federal economic development agenda by promoting innovation and competitiveness, preparing American regions for economic growth and success in the worldwide economy. EDA fulfills this mission through strategic investments and partnerships that create the regional economic ecosystems required to foster globally competitive regions throughout the United States. EDA supports development in economically distressed areas of the United States by fostering job creation and attracting private investment. Under this NOFO, EDA solicits applications from applicants in order to provide investments that support construction, non-construction, planning, technical assistance, and revolving loan fund projects under EDA’s Public Works program and EAA program (which includes Assistance to Coal Communities).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including those negatively impacted by changes to the coal economy.</w:t>
                  </w:r>
                </w:p>
              </w:tc>
            </w:tr>
            <w:tr w:rsidR="005C1C60" w:rsidRPr="00723DDB" w14:paraId="0D71A42F" w14:textId="77777777" w:rsidTr="00BD3C6B">
              <w:trPr>
                <w:tblCellSpacing w:w="0" w:type="dxa"/>
              </w:trPr>
              <w:tc>
                <w:tcPr>
                  <w:tcW w:w="1881" w:type="dxa"/>
                  <w:noWrap/>
                  <w:hideMark/>
                </w:tcPr>
                <w:p w14:paraId="76FCEA8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Expected Number of Awards:</w:t>
                  </w:r>
                </w:p>
              </w:tc>
              <w:tc>
                <w:tcPr>
                  <w:tcW w:w="3623" w:type="dxa"/>
                  <w:vAlign w:val="center"/>
                  <w:hideMark/>
                </w:tcPr>
                <w:p w14:paraId="5FBDBFBD"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500</w:t>
                  </w:r>
                </w:p>
              </w:tc>
            </w:tr>
            <w:tr w:rsidR="005C1C60" w:rsidRPr="00723DDB" w14:paraId="26478111" w14:textId="77777777" w:rsidTr="00BD3C6B">
              <w:trPr>
                <w:tblCellSpacing w:w="0" w:type="dxa"/>
              </w:trPr>
              <w:tc>
                <w:tcPr>
                  <w:tcW w:w="1881" w:type="dxa"/>
                  <w:noWrap/>
                  <w:hideMark/>
                </w:tcPr>
                <w:p w14:paraId="5BB44F7A"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CFDA Number(s):</w:t>
                  </w:r>
                </w:p>
              </w:tc>
              <w:tc>
                <w:tcPr>
                  <w:tcW w:w="3623" w:type="dxa"/>
                  <w:vAlign w:val="center"/>
                  <w:hideMark/>
                </w:tcPr>
                <w:p w14:paraId="2F59E233"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11.300 -- Investments for Public Works and Economic Development Facilities</w:t>
                  </w:r>
                  <w:r w:rsidRPr="00723DDB">
                    <w:rPr>
                      <w:rFonts w:ascii="Helvetica" w:hAnsi="Helvetica" w:cs="Helvetica"/>
                      <w:color w:val="222222"/>
                    </w:rPr>
                    <w:br/>
                    <w:t>11.307 -- Economic Adjustment Assistance</w:t>
                  </w:r>
                </w:p>
              </w:tc>
            </w:tr>
            <w:tr w:rsidR="005C1C60" w:rsidRPr="00723DDB" w14:paraId="00613661" w14:textId="77777777" w:rsidTr="00BD3C6B">
              <w:trPr>
                <w:tblCellSpacing w:w="0" w:type="dxa"/>
              </w:trPr>
              <w:tc>
                <w:tcPr>
                  <w:tcW w:w="1881" w:type="dxa"/>
                  <w:noWrap/>
                  <w:hideMark/>
                </w:tcPr>
                <w:p w14:paraId="202F280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Cost Sharing or Matching Requirement:</w:t>
                  </w:r>
                </w:p>
              </w:tc>
              <w:tc>
                <w:tcPr>
                  <w:tcW w:w="3623" w:type="dxa"/>
                  <w:vAlign w:val="center"/>
                  <w:hideMark/>
                </w:tcPr>
                <w:p w14:paraId="4C1FF0A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Yes</w:t>
                  </w:r>
                </w:p>
              </w:tc>
            </w:tr>
          </w:tbl>
          <w:p w14:paraId="2C6FE1AF" w14:textId="77777777" w:rsidR="005C1C60" w:rsidRPr="00723DDB" w:rsidRDefault="005C1C60" w:rsidP="00BD3C6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51"/>
              <w:gridCol w:w="3294"/>
            </w:tblGrid>
            <w:tr w:rsidR="005C1C60" w:rsidRPr="00723DDB" w14:paraId="24F18334" w14:textId="77777777" w:rsidTr="00BD3C6B">
              <w:trPr>
                <w:tblCellSpacing w:w="0" w:type="dxa"/>
              </w:trPr>
              <w:tc>
                <w:tcPr>
                  <w:tcW w:w="1951" w:type="dxa"/>
                  <w:noWrap/>
                  <w:hideMark/>
                </w:tcPr>
                <w:p w14:paraId="5B31C42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Version:</w:t>
                  </w:r>
                </w:p>
              </w:tc>
              <w:tc>
                <w:tcPr>
                  <w:tcW w:w="3682" w:type="dxa"/>
                  <w:vAlign w:val="center"/>
                  <w:hideMark/>
                </w:tcPr>
                <w:p w14:paraId="1F3DE7C7"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Synopsis 1</w:t>
                  </w:r>
                </w:p>
              </w:tc>
            </w:tr>
            <w:tr w:rsidR="005C1C60" w:rsidRPr="00723DDB" w14:paraId="08B26955" w14:textId="77777777" w:rsidTr="00BD3C6B">
              <w:trPr>
                <w:tblCellSpacing w:w="0" w:type="dxa"/>
              </w:trPr>
              <w:tc>
                <w:tcPr>
                  <w:tcW w:w="1951" w:type="dxa"/>
                  <w:noWrap/>
                  <w:hideMark/>
                </w:tcPr>
                <w:p w14:paraId="6043276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Posted Date:</w:t>
                  </w:r>
                </w:p>
              </w:tc>
              <w:tc>
                <w:tcPr>
                  <w:tcW w:w="3682" w:type="dxa"/>
                  <w:vAlign w:val="center"/>
                  <w:hideMark/>
                </w:tcPr>
                <w:p w14:paraId="0B4C49A8"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Oct 18, 2019</w:t>
                  </w:r>
                </w:p>
              </w:tc>
            </w:tr>
            <w:tr w:rsidR="005C1C60" w:rsidRPr="00723DDB" w14:paraId="4B50C17B" w14:textId="77777777" w:rsidTr="00BD3C6B">
              <w:trPr>
                <w:tblCellSpacing w:w="0" w:type="dxa"/>
              </w:trPr>
              <w:tc>
                <w:tcPr>
                  <w:tcW w:w="1951" w:type="dxa"/>
                  <w:noWrap/>
                  <w:hideMark/>
                </w:tcPr>
                <w:p w14:paraId="3F7F974E"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Last Updated Date:</w:t>
                  </w:r>
                </w:p>
              </w:tc>
              <w:tc>
                <w:tcPr>
                  <w:tcW w:w="3682" w:type="dxa"/>
                  <w:vAlign w:val="center"/>
                  <w:hideMark/>
                </w:tcPr>
                <w:p w14:paraId="1CDC525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Oct 18, 2019</w:t>
                  </w:r>
                </w:p>
              </w:tc>
            </w:tr>
            <w:tr w:rsidR="005C1C60" w:rsidRPr="00723DDB" w14:paraId="5164D9E4" w14:textId="77777777" w:rsidTr="00BD3C6B">
              <w:trPr>
                <w:tblCellSpacing w:w="0" w:type="dxa"/>
              </w:trPr>
              <w:tc>
                <w:tcPr>
                  <w:tcW w:w="1951" w:type="dxa"/>
                  <w:noWrap/>
                  <w:hideMark/>
                </w:tcPr>
                <w:p w14:paraId="741B63A6"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Original Closing Date for Applications:</w:t>
                  </w:r>
                </w:p>
              </w:tc>
              <w:tc>
                <w:tcPr>
                  <w:tcW w:w="3682" w:type="dxa"/>
                  <w:vAlign w:val="center"/>
                  <w:hideMark/>
                </w:tcPr>
                <w:p w14:paraId="59CABA9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There are no submission deadlines under this opportunity. Applications will be accepted on an ongoing basis until the publication of a new PWEAA NOFO.</w:t>
                  </w:r>
                </w:p>
              </w:tc>
            </w:tr>
            <w:tr w:rsidR="005C1C60" w:rsidRPr="00723DDB" w14:paraId="71AB2199" w14:textId="77777777" w:rsidTr="00BD3C6B">
              <w:trPr>
                <w:tblCellSpacing w:w="0" w:type="dxa"/>
              </w:trPr>
              <w:tc>
                <w:tcPr>
                  <w:tcW w:w="1951" w:type="dxa"/>
                  <w:noWrap/>
                  <w:hideMark/>
                </w:tcPr>
                <w:p w14:paraId="2507F205"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Current Closing Date for Applications:</w:t>
                  </w:r>
                </w:p>
              </w:tc>
              <w:tc>
                <w:tcPr>
                  <w:tcW w:w="3682" w:type="dxa"/>
                  <w:vAlign w:val="center"/>
                  <w:hideMark/>
                </w:tcPr>
                <w:p w14:paraId="3CDC7CC3"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There are no submission deadlines under this opportunity. Applications will be accepted on an ongoing basis until the publication of a new PWEAA NOFO.</w:t>
                  </w:r>
                </w:p>
              </w:tc>
            </w:tr>
            <w:tr w:rsidR="005C1C60" w:rsidRPr="00723DDB" w14:paraId="3089DCC7" w14:textId="77777777" w:rsidTr="00BD3C6B">
              <w:trPr>
                <w:tblCellSpacing w:w="0" w:type="dxa"/>
              </w:trPr>
              <w:tc>
                <w:tcPr>
                  <w:tcW w:w="1951" w:type="dxa"/>
                  <w:noWrap/>
                  <w:hideMark/>
                </w:tcPr>
                <w:p w14:paraId="4D34E5D7"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Archive Date:</w:t>
                  </w:r>
                </w:p>
              </w:tc>
              <w:tc>
                <w:tcPr>
                  <w:tcW w:w="3682" w:type="dxa"/>
                  <w:vAlign w:val="center"/>
                  <w:hideMark/>
                </w:tcPr>
                <w:p w14:paraId="01623B4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2F5FC0C8" w14:textId="77777777" w:rsidTr="00BD3C6B">
              <w:trPr>
                <w:tblCellSpacing w:w="0" w:type="dxa"/>
              </w:trPr>
              <w:tc>
                <w:tcPr>
                  <w:tcW w:w="1951" w:type="dxa"/>
                  <w:noWrap/>
                  <w:hideMark/>
                </w:tcPr>
                <w:p w14:paraId="33E79609"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Estimated Total Program Funding:</w:t>
                  </w:r>
                </w:p>
              </w:tc>
              <w:tc>
                <w:tcPr>
                  <w:tcW w:w="3682" w:type="dxa"/>
                  <w:vAlign w:val="center"/>
                  <w:hideMark/>
                </w:tcPr>
                <w:p w14:paraId="5673B12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4CFDCB30" w14:textId="77777777" w:rsidTr="00BD3C6B">
              <w:trPr>
                <w:tblCellSpacing w:w="0" w:type="dxa"/>
              </w:trPr>
              <w:tc>
                <w:tcPr>
                  <w:tcW w:w="1951" w:type="dxa"/>
                  <w:noWrap/>
                  <w:hideMark/>
                </w:tcPr>
                <w:p w14:paraId="07737CD8"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Award Ceiling:</w:t>
                  </w:r>
                </w:p>
              </w:tc>
              <w:tc>
                <w:tcPr>
                  <w:tcW w:w="3682" w:type="dxa"/>
                  <w:vAlign w:val="center"/>
                  <w:hideMark/>
                </w:tcPr>
                <w:p w14:paraId="7489292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$3,000,000</w:t>
                  </w:r>
                </w:p>
              </w:tc>
            </w:tr>
            <w:tr w:rsidR="005C1C60" w:rsidRPr="00723DDB" w14:paraId="38D0509E" w14:textId="77777777" w:rsidTr="00BD3C6B">
              <w:trPr>
                <w:tblCellSpacing w:w="0" w:type="dxa"/>
              </w:trPr>
              <w:tc>
                <w:tcPr>
                  <w:tcW w:w="1951" w:type="dxa"/>
                  <w:noWrap/>
                  <w:hideMark/>
                </w:tcPr>
                <w:p w14:paraId="3F68C57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Award Floor:</w:t>
                  </w:r>
                </w:p>
              </w:tc>
              <w:tc>
                <w:tcPr>
                  <w:tcW w:w="3682" w:type="dxa"/>
                  <w:vAlign w:val="center"/>
                  <w:hideMark/>
                </w:tcPr>
                <w:p w14:paraId="316CDFB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$100,000</w:t>
                  </w:r>
                </w:p>
              </w:tc>
            </w:tr>
          </w:tbl>
          <w:p w14:paraId="2AB19A03" w14:textId="77777777" w:rsidR="005C1C60" w:rsidRPr="00723DDB" w:rsidRDefault="005C1C60" w:rsidP="00BD3C6B">
            <w:pPr>
              <w:pStyle w:val="NoSpacing"/>
              <w:rPr>
                <w:rFonts w:ascii="Helvetica" w:hAnsi="Helvetica" w:cs="Helvetica"/>
                <w:color w:val="222222"/>
              </w:rPr>
            </w:pPr>
          </w:p>
        </w:tc>
      </w:tr>
    </w:tbl>
    <w:p w14:paraId="6F9CA2B8" w14:textId="77777777" w:rsidR="005C1C60" w:rsidRPr="00723DDB" w:rsidRDefault="005C1C60" w:rsidP="005C1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C1C60" w:rsidRPr="00723DDB" w14:paraId="6AA323AA" w14:textId="77777777" w:rsidTr="00BD3C6B">
        <w:trPr>
          <w:tblCellSpacing w:w="0" w:type="dxa"/>
        </w:trPr>
        <w:tc>
          <w:tcPr>
            <w:tcW w:w="0" w:type="auto"/>
            <w:noWrap/>
            <w:hideMark/>
          </w:tcPr>
          <w:p w14:paraId="671B6F71"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Eligible Applicants:</w:t>
            </w:r>
          </w:p>
        </w:tc>
        <w:tc>
          <w:tcPr>
            <w:tcW w:w="5000" w:type="pct"/>
            <w:vAlign w:val="center"/>
            <w:hideMark/>
          </w:tcPr>
          <w:p w14:paraId="228F32F8"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Nonprofits that do not have a 501(c)(3) status with the IRS, other than institutions of higher education</w:t>
            </w:r>
            <w:r w:rsidRPr="00723DDB">
              <w:rPr>
                <w:rFonts w:ascii="Helvetica" w:hAnsi="Helvetica" w:cs="Helvetica"/>
                <w:color w:val="222222"/>
              </w:rPr>
              <w:br/>
              <w:t>Native American tribal governments (Federally recognized)</w:t>
            </w:r>
            <w:r w:rsidRPr="00723DDB">
              <w:rPr>
                <w:rFonts w:ascii="Helvetica" w:hAnsi="Helvetica" w:cs="Helvetica"/>
                <w:color w:val="222222"/>
              </w:rPr>
              <w:br/>
              <w:t>State governments</w:t>
            </w:r>
            <w:r w:rsidRPr="00723DDB">
              <w:rPr>
                <w:rFonts w:ascii="Helvetica" w:hAnsi="Helvetica" w:cs="Helvetica"/>
                <w:color w:val="222222"/>
              </w:rPr>
              <w:br/>
              <w:t>Special district governments</w:t>
            </w:r>
            <w:r w:rsidRPr="00723DDB">
              <w:rPr>
                <w:rFonts w:ascii="Helvetica" w:hAnsi="Helvetica" w:cs="Helvetica"/>
                <w:color w:val="222222"/>
              </w:rPr>
              <w:br/>
              <w:t>Others (see text field entitled "Additional Information on Eligibility" for clarification)</w:t>
            </w:r>
            <w:r w:rsidRPr="00723DDB">
              <w:rPr>
                <w:rFonts w:ascii="Helvetica" w:hAnsi="Helvetica" w:cs="Helvetica"/>
                <w:color w:val="222222"/>
              </w:rPr>
              <w:br/>
              <w:t>County governments</w:t>
            </w:r>
            <w:r w:rsidRPr="00723DDB">
              <w:rPr>
                <w:rFonts w:ascii="Helvetica" w:hAnsi="Helvetica" w:cs="Helvetica"/>
                <w:color w:val="222222"/>
              </w:rPr>
              <w:br/>
              <w:t>City or township governments</w:t>
            </w:r>
            <w:r w:rsidRPr="00723DDB">
              <w:rPr>
                <w:rFonts w:ascii="Helvetica" w:hAnsi="Helvetica" w:cs="Helvetica"/>
                <w:color w:val="222222"/>
              </w:rPr>
              <w:br/>
              <w:t>Private institutions of higher education</w:t>
            </w:r>
            <w:r w:rsidRPr="00723DDB">
              <w:rPr>
                <w:rFonts w:ascii="Helvetica" w:hAnsi="Helvetica" w:cs="Helvetica"/>
                <w:color w:val="222222"/>
              </w:rPr>
              <w:br/>
              <w:t>Public and State controlled institutions of higher education</w:t>
            </w:r>
            <w:r w:rsidRPr="00723DDB">
              <w:rPr>
                <w:rFonts w:ascii="Helvetica" w:hAnsi="Helvetica" w:cs="Helvetica"/>
                <w:color w:val="222222"/>
              </w:rPr>
              <w:br/>
              <w:t>Nonprofits having a 501(c)(3) status with the IRS, other than institutions of higher education</w:t>
            </w:r>
          </w:p>
        </w:tc>
      </w:tr>
      <w:tr w:rsidR="005C1C60" w:rsidRPr="00723DDB" w14:paraId="3365ED7D" w14:textId="77777777" w:rsidTr="00BD3C6B">
        <w:trPr>
          <w:tblCellSpacing w:w="0" w:type="dxa"/>
        </w:trPr>
        <w:tc>
          <w:tcPr>
            <w:tcW w:w="0" w:type="auto"/>
            <w:noWrap/>
            <w:hideMark/>
          </w:tcPr>
          <w:p w14:paraId="0F9C2D38"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Additional Information on Eligibility:</w:t>
            </w:r>
          </w:p>
        </w:tc>
        <w:tc>
          <w:tcPr>
            <w:tcW w:w="5000" w:type="pct"/>
            <w:vAlign w:val="center"/>
            <w:hideMark/>
          </w:tcPr>
          <w:p w14:paraId="757F6581"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Eligible applicants for EDA financial assistance under the Public Works and EAA programs include a(n): (i) District Organization of a designated Economic Development District; (ii) Indian Tribe or a consortium of Indian Tribes; (iii) State, county, city, or other political subdivision of a State, including a special purpose unit of a State or local government engaged in economic or infrastructure development activities, or a consortium of political subdivisions; (iv) institution of higher education or a consortium of institutions of higher education; or (v) public or private non-profit organization or association acting in cooperation with officials of a political subdivision of a State. See Section 3 of the Public Works and Economic Development Act of 1965 (PWEDA) (42 U.S.C. § 3122) and 13 C.F.R. § 300.3. EDA is not authorized to provide grants or cooperative agreements to individuals or to for profit entities. Requests from such entities will not be considered for funding. For ACC funding, projects must be located within and targeted to communities or regions that have been impacted, or can reasonably demonstrate that they will be impacted, by coal mining or coal power plant employment loss, or employment loss in the supply chain industries of either.</w:t>
            </w:r>
          </w:p>
        </w:tc>
      </w:tr>
    </w:tbl>
    <w:p w14:paraId="6854B657" w14:textId="77777777" w:rsidR="005C1C60" w:rsidRPr="00723DDB" w:rsidRDefault="005C1C60" w:rsidP="005C1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C1C60" w:rsidRPr="00723DDB" w14:paraId="0AE878C1" w14:textId="77777777" w:rsidTr="00BD3C6B">
        <w:trPr>
          <w:tblCellSpacing w:w="0" w:type="dxa"/>
        </w:trPr>
        <w:tc>
          <w:tcPr>
            <w:tcW w:w="0" w:type="auto"/>
            <w:noWrap/>
            <w:hideMark/>
          </w:tcPr>
          <w:p w14:paraId="14E410F5"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Agency Name:</w:t>
            </w:r>
          </w:p>
        </w:tc>
        <w:tc>
          <w:tcPr>
            <w:tcW w:w="5000" w:type="pct"/>
            <w:vAlign w:val="center"/>
            <w:hideMark/>
          </w:tcPr>
          <w:p w14:paraId="0C6B4952" w14:textId="12D5990E"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xml:space="preserve">Economic Development </w:t>
            </w:r>
            <w:r w:rsidR="00B60A23">
              <w:rPr>
                <w:rFonts w:ascii="Helvetica" w:hAnsi="Helvetica" w:cs="Helvetica"/>
                <w:color w:val="222222"/>
              </w:rPr>
              <w:t>Administration</w:t>
            </w:r>
          </w:p>
        </w:tc>
      </w:tr>
      <w:tr w:rsidR="005C1C60" w:rsidRPr="00723DDB" w14:paraId="1DAD1D2E" w14:textId="77777777" w:rsidTr="00BD3C6B">
        <w:trPr>
          <w:tblCellSpacing w:w="0" w:type="dxa"/>
        </w:trPr>
        <w:tc>
          <w:tcPr>
            <w:tcW w:w="0" w:type="auto"/>
            <w:noWrap/>
            <w:hideMark/>
          </w:tcPr>
          <w:p w14:paraId="136D2CCD"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Description:</w:t>
            </w:r>
          </w:p>
        </w:tc>
        <w:tc>
          <w:tcPr>
            <w:tcW w:w="5000" w:type="pct"/>
            <w:vAlign w:val="center"/>
            <w:hideMark/>
          </w:tcPr>
          <w:p w14:paraId="5E5C8026"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Under this NOFO, EDA solicits applications from applicants in rural and urban areas to provide investments that support construction, non-construction, technical assistance, and revolving loan fund projects under EDA’s Public Works and EAA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provides strategic investments on a competitive- merit-basis to support economic development, foster job creation, and attract private investment in economically distressed areas of the United States.</w:t>
            </w:r>
          </w:p>
        </w:tc>
      </w:tr>
      <w:tr w:rsidR="005C1C60" w:rsidRPr="00723DDB" w14:paraId="7467AD44" w14:textId="77777777" w:rsidTr="00BD3C6B">
        <w:trPr>
          <w:tblCellSpacing w:w="0" w:type="dxa"/>
        </w:trPr>
        <w:tc>
          <w:tcPr>
            <w:tcW w:w="0" w:type="auto"/>
            <w:noWrap/>
            <w:hideMark/>
          </w:tcPr>
          <w:p w14:paraId="15452C5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Link to Additional Information:</w:t>
            </w:r>
          </w:p>
        </w:tc>
        <w:tc>
          <w:tcPr>
            <w:tcW w:w="5000" w:type="pct"/>
            <w:vAlign w:val="center"/>
            <w:hideMark/>
          </w:tcPr>
          <w:p w14:paraId="19C34CD8" w14:textId="77777777" w:rsidR="005C1C60" w:rsidRPr="00723DDB" w:rsidRDefault="00380025" w:rsidP="00BD3C6B">
            <w:pPr>
              <w:pStyle w:val="NoSpacing"/>
              <w:rPr>
                <w:rFonts w:ascii="Helvetica" w:hAnsi="Helvetica" w:cs="Helvetica"/>
                <w:color w:val="222222"/>
              </w:rPr>
            </w:pPr>
            <w:hyperlink r:id="rId149" w:tgtFrame="_blank" w:tooltip="Link to Additional Information" w:history="1">
              <w:r w:rsidR="005C1C60" w:rsidRPr="00723DDB">
                <w:rPr>
                  <w:rStyle w:val="Hyperlink"/>
                  <w:rFonts w:ascii="Helvetica" w:hAnsi="Helvetica" w:cs="Helvetica"/>
                </w:rPr>
                <w:t>EDA Website</w:t>
              </w:r>
            </w:hyperlink>
          </w:p>
        </w:tc>
      </w:tr>
      <w:tr w:rsidR="005C1C60" w:rsidRPr="00723DDB" w14:paraId="34E2BF60" w14:textId="77777777" w:rsidTr="00BD3C6B">
        <w:trPr>
          <w:tblCellSpacing w:w="0" w:type="dxa"/>
        </w:trPr>
        <w:tc>
          <w:tcPr>
            <w:tcW w:w="0" w:type="auto"/>
            <w:noWrap/>
            <w:hideMark/>
          </w:tcPr>
          <w:p w14:paraId="486F0FC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Grantor Contact Information:</w:t>
            </w:r>
          </w:p>
        </w:tc>
        <w:tc>
          <w:tcPr>
            <w:tcW w:w="5000" w:type="pct"/>
            <w:vAlign w:val="center"/>
            <w:hideMark/>
          </w:tcPr>
          <w:p w14:paraId="67BC10F0"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If you have difficulty accessing the full announcement electronically, please contact:</w:t>
            </w:r>
            <w:r w:rsidRPr="00723DDB">
              <w:rPr>
                <w:rFonts w:ascii="Helvetica" w:hAnsi="Helvetica" w:cs="Helvetica"/>
                <w:color w:val="222222"/>
              </w:rPr>
              <w:br/>
            </w:r>
            <w:r w:rsidRPr="00723DDB">
              <w:rPr>
                <w:rFonts w:ascii="Helvetica" w:hAnsi="Helvetica" w:cs="Helvetica"/>
                <w:color w:val="222222"/>
              </w:rPr>
              <w:br/>
              <w:t>If you have difficulty accessing the full announcement electronically, please contact: the EDA representative for your state. A complete list of EDA representatives is available on EDA's website at http://www.eda.gov/contact/</w:t>
            </w:r>
            <w:r w:rsidRPr="00723DDB">
              <w:rPr>
                <w:rFonts w:ascii="Helvetica" w:hAnsi="Helvetica" w:cs="Helvetica"/>
                <w:color w:val="222222"/>
              </w:rPr>
              <w:br/>
            </w:r>
            <w:r w:rsidRPr="00723DDB">
              <w:rPr>
                <w:rFonts w:ascii="Helvetica" w:hAnsi="Helvetica" w:cs="Helvetica"/>
                <w:color w:val="222222"/>
              </w:rPr>
              <w:br/>
            </w:r>
            <w:hyperlink r:id="rId150" w:history="1">
              <w:r w:rsidRPr="00723DDB">
                <w:rPr>
                  <w:rStyle w:val="Hyperlink"/>
                  <w:rFonts w:ascii="Helvetica" w:hAnsi="Helvetica" w:cs="Helvetica"/>
                </w:rPr>
                <w:t>http://www.eda.gov/contact/</w:t>
              </w:r>
            </w:hyperlink>
          </w:p>
        </w:tc>
      </w:tr>
    </w:tbl>
    <w:p w14:paraId="60666E3D" w14:textId="33672DE1" w:rsidR="00805530" w:rsidRPr="00440690" w:rsidRDefault="005C1C60" w:rsidP="00440690">
      <w:r w:rsidRPr="00D40D85">
        <w:rPr>
          <w:color w:val="222222"/>
        </w:rPr>
        <w:br/>
      </w:r>
      <w:hyperlink r:id="rId151" w:tgtFrame="_blank" w:history="1">
        <w:r w:rsidRPr="00D40D85">
          <w:rPr>
            <w:rStyle w:val="Hyperlink"/>
            <w:rFonts w:ascii="Helvetica" w:hAnsi="Helvetica" w:cs="Helvetica"/>
            <w:color w:val="1155CC"/>
            <w:shd w:val="clear" w:color="auto" w:fill="FFFFFF"/>
          </w:rPr>
          <w:t>https://www.grants.gov/web/grants/view-opportunity.html?oppId=321695</w:t>
        </w:r>
      </w:hyperlink>
      <w:bookmarkStart w:id="143" w:name="DOCNancyFoster"/>
      <w:bookmarkStart w:id="144" w:name="DOCNTIAMinorityPilot"/>
      <w:bookmarkStart w:id="145" w:name="DOCNISTRACER"/>
      <w:bookmarkStart w:id="146" w:name="DOCSTEMTalent"/>
      <w:bookmarkStart w:id="147" w:name="DOC22WeatherProgram"/>
      <w:bookmarkEnd w:id="143"/>
      <w:bookmarkEnd w:id="144"/>
      <w:bookmarkEnd w:id="145"/>
      <w:bookmarkEnd w:id="146"/>
      <w:bookmarkEnd w:id="147"/>
    </w:p>
    <w:p w14:paraId="665C7389"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148" w:name="DOCIntegratedResearchCoastalOcean"/>
      <w:bookmarkStart w:id="149" w:name="DOCSeaGrantSpecialProjects"/>
      <w:bookmarkStart w:id="150" w:name="DOCUnifiedForecastSystem"/>
      <w:bookmarkStart w:id="151" w:name="DOCSeaGrantKnauss"/>
      <w:bookmarkStart w:id="152" w:name="DOCMarineDebris"/>
      <w:bookmarkStart w:id="153" w:name="DOCNISTEFTT"/>
      <w:bookmarkStart w:id="154" w:name="DOCNISTNationalNeed"/>
      <w:bookmarkStart w:id="155" w:name="DOCNISTSummerInst"/>
      <w:bookmarkStart w:id="156" w:name="DOCClimateProgram"/>
      <w:bookmarkStart w:id="157" w:name="DOCMEPUSA"/>
      <w:bookmarkStart w:id="158" w:name="DOCJtTechTransfer"/>
      <w:bookmarkStart w:id="159" w:name="DOCCapitalProject"/>
      <w:bookmarkStart w:id="160" w:name="DOCNSTIC"/>
      <w:bookmarkStart w:id="161" w:name="DOCReplicableSmartCity"/>
      <w:bookmarkStart w:id="162" w:name="DOCNNMI"/>
      <w:bookmarkStart w:id="163" w:name="DOCCoastalEcosystem"/>
      <w:bookmarkStart w:id="164" w:name="DOCECOHAB"/>
      <w:bookmarkStart w:id="165" w:name="DOCAdministrativeData"/>
      <w:bookmarkStart w:id="166" w:name="DOCDisasterResilience"/>
      <w:bookmarkStart w:id="167" w:name="DOCMarineEducation"/>
      <w:bookmarkStart w:id="168" w:name="DOCTradeAdjustment"/>
      <w:bookmarkStart w:id="169" w:name="DOCNISTRebooting"/>
      <w:bookmarkStart w:id="170" w:name="DOCFisheriesIntlCoop"/>
      <w:bookmarkStart w:id="171" w:name="DOCSURF"/>
      <w:bookmarkStart w:id="172" w:name="DOCEDAPublicWorks"/>
      <w:bookmarkStart w:id="173" w:name="DOCPrevEdOutreach"/>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p w14:paraId="51658FB4" w14:textId="013C75DC" w:rsidR="0077741F" w:rsidRDefault="0077741F" w:rsidP="0077741F">
      <w:pPr>
        <w:autoSpaceDE w:val="0"/>
        <w:autoSpaceDN w:val="0"/>
        <w:adjustRightInd w:val="0"/>
        <w:rPr>
          <w:rFonts w:ascii="Helvetica" w:hAnsi="Helvetica"/>
          <w:b/>
          <w:u w:val="single"/>
        </w:rPr>
      </w:pPr>
      <w:bookmarkStart w:id="174" w:name="DOCBAA"/>
      <w:bookmarkEnd w:id="174"/>
    </w:p>
    <w:p w14:paraId="1373362A" w14:textId="77777777" w:rsidR="002C0CE4" w:rsidRDefault="002C0CE4" w:rsidP="002C0CE4">
      <w:pPr>
        <w:widowControl w:val="0"/>
        <w:autoSpaceDE w:val="0"/>
        <w:autoSpaceDN w:val="0"/>
        <w:adjustRightInd w:val="0"/>
        <w:rPr>
          <w:rFonts w:ascii="Helvetica" w:hAnsi="Helvetica" w:cs="Helvetica"/>
          <w:b/>
          <w:bCs/>
          <w:sz w:val="28"/>
          <w:szCs w:val="28"/>
        </w:rPr>
      </w:pPr>
      <w:bookmarkStart w:id="175" w:name="CPSC"/>
      <w:bookmarkEnd w:id="175"/>
      <w:r w:rsidRPr="00D80256">
        <w:rPr>
          <w:rFonts w:ascii="Helvetica" w:hAnsi="Helvetica" w:cs="Helvetica"/>
          <w:b/>
          <w:bCs/>
          <w:sz w:val="28"/>
          <w:szCs w:val="28"/>
        </w:rPr>
        <w:t>Consumer Product Safety Commission</w:t>
      </w:r>
    </w:p>
    <w:p w14:paraId="45F1940B" w14:textId="77777777" w:rsidR="002C0CE4" w:rsidRDefault="002C0CE4" w:rsidP="002C0CE4">
      <w:pPr>
        <w:widowControl w:val="0"/>
        <w:autoSpaceDE w:val="0"/>
        <w:autoSpaceDN w:val="0"/>
        <w:adjustRightInd w:val="0"/>
        <w:rPr>
          <w:rFonts w:ascii="Helvetica" w:hAnsi="Helvetica" w:cs="Helvetica"/>
          <w:b/>
          <w:bCs/>
          <w:sz w:val="28"/>
          <w:szCs w:val="28"/>
        </w:rPr>
      </w:pPr>
    </w:p>
    <w:p w14:paraId="01CD3D52" w14:textId="77777777" w:rsidR="002C0CE4" w:rsidRPr="005D3F9C" w:rsidRDefault="002C0CE4" w:rsidP="002C0CE4">
      <w:pPr>
        <w:pBdr>
          <w:bottom w:val="double" w:sz="6" w:space="1" w:color="auto"/>
        </w:pBdr>
        <w:autoSpaceDE w:val="0"/>
        <w:autoSpaceDN w:val="0"/>
        <w:adjustRightInd w:val="0"/>
        <w:rPr>
          <w:rFonts w:ascii="Helvetica" w:hAnsi="Helvetica"/>
          <w:b/>
        </w:rPr>
      </w:pPr>
      <w:bookmarkStart w:id="176" w:name="CPSCPoolSafety"/>
      <w:bookmarkEnd w:id="176"/>
    </w:p>
    <w:p w14:paraId="0295CDFC" w14:textId="77777777" w:rsidR="002C0CE4" w:rsidRPr="005D3F9C" w:rsidRDefault="002C0CE4" w:rsidP="0077741F">
      <w:pPr>
        <w:autoSpaceDE w:val="0"/>
        <w:autoSpaceDN w:val="0"/>
        <w:adjustRightInd w:val="0"/>
        <w:rPr>
          <w:rFonts w:ascii="Helvetica" w:hAnsi="Helvetica"/>
          <w:b/>
          <w:u w:val="single"/>
        </w:rPr>
      </w:pPr>
    </w:p>
    <w:p w14:paraId="78601DE2" w14:textId="77777777" w:rsidR="0077741F" w:rsidRPr="00872AC3" w:rsidRDefault="0077741F" w:rsidP="0077741F">
      <w:pPr>
        <w:widowControl w:val="0"/>
        <w:autoSpaceDE w:val="0"/>
        <w:autoSpaceDN w:val="0"/>
        <w:adjustRightInd w:val="0"/>
        <w:outlineLvl w:val="0"/>
        <w:rPr>
          <w:rFonts w:ascii="Helvetica" w:hAnsi="Helvetica" w:cs="Helvetica"/>
          <w:b/>
          <w:sz w:val="28"/>
          <w:szCs w:val="28"/>
        </w:rPr>
      </w:pPr>
      <w:bookmarkStart w:id="177" w:name="CNCS"/>
      <w:bookmarkEnd w:id="177"/>
      <w:r w:rsidRPr="00872AC3">
        <w:rPr>
          <w:rFonts w:ascii="Helvetica" w:hAnsi="Helvetica" w:cs="Helvetica"/>
          <w:b/>
          <w:sz w:val="28"/>
          <w:szCs w:val="28"/>
        </w:rPr>
        <w:t>Corporation for National and Community Service</w:t>
      </w:r>
    </w:p>
    <w:p w14:paraId="1A6768E1" w14:textId="77777777" w:rsidR="0077741F" w:rsidRPr="005D3F9C" w:rsidRDefault="0077741F" w:rsidP="0077741F">
      <w:pPr>
        <w:widowControl w:val="0"/>
        <w:autoSpaceDE w:val="0"/>
        <w:autoSpaceDN w:val="0"/>
        <w:adjustRightInd w:val="0"/>
        <w:rPr>
          <w:rFonts w:ascii="Helvetica" w:hAnsi="Helvetica" w:cs="Helvetica"/>
          <w:b/>
        </w:rPr>
      </w:pPr>
    </w:p>
    <w:p w14:paraId="1428B76F" w14:textId="713673AF" w:rsidR="00BA5410" w:rsidRDefault="0077741F" w:rsidP="00BA5410">
      <w:pPr>
        <w:widowControl w:val="0"/>
        <w:autoSpaceDE w:val="0"/>
        <w:autoSpaceDN w:val="0"/>
        <w:adjustRightInd w:val="0"/>
        <w:rPr>
          <w:rFonts w:ascii="Helvetica" w:hAnsi="Helvetica" w:cs="Helvetica"/>
          <w:b/>
          <w:bCs/>
        </w:rPr>
      </w:pPr>
      <w:bookmarkStart w:id="178" w:name="CNCSPrograms"/>
      <w:bookmarkEnd w:id="178"/>
      <w:r w:rsidRPr="002D7152">
        <w:rPr>
          <w:rFonts w:ascii="Helvetica" w:hAnsi="Helvetica" w:cs="Helvetica"/>
          <w:b/>
          <w:bCs/>
        </w:rPr>
        <w:t>Programs:</w:t>
      </w:r>
      <w:bookmarkStart w:id="179" w:name="CNCSRSVP1818"/>
      <w:bookmarkEnd w:id="179"/>
    </w:p>
    <w:p w14:paraId="16814E46" w14:textId="003F743D" w:rsidR="00843099" w:rsidRDefault="00843099" w:rsidP="00BA5410">
      <w:pPr>
        <w:widowControl w:val="0"/>
        <w:autoSpaceDE w:val="0"/>
        <w:autoSpaceDN w:val="0"/>
        <w:adjustRightInd w:val="0"/>
        <w:rPr>
          <w:rFonts w:ascii="Helvetica" w:hAnsi="Helvetica" w:cs="Helvetica"/>
          <w:b/>
          <w:bCs/>
        </w:rPr>
      </w:pPr>
    </w:p>
    <w:p w14:paraId="5728B8C3" w14:textId="77777777" w:rsidR="004D44DD" w:rsidRDefault="004D44DD" w:rsidP="004D44DD">
      <w:pPr>
        <w:pStyle w:val="NoSpacing"/>
        <w:rPr>
          <w:rFonts w:ascii="Helvetica" w:hAnsi="Helvetica" w:cs="Helvetica"/>
          <w:color w:val="222222"/>
          <w:sz w:val="24"/>
          <w:szCs w:val="24"/>
          <w:shd w:val="clear" w:color="auto" w:fill="FFFFFF"/>
        </w:rPr>
      </w:pPr>
      <w:bookmarkStart w:id="180" w:name="CNCSARPVolunteer"/>
      <w:bookmarkEnd w:id="180"/>
      <w:r w:rsidRPr="004D44DD">
        <w:rPr>
          <w:rFonts w:ascii="Helvetica" w:hAnsi="Helvetica" w:cs="Helvetica"/>
          <w:color w:val="222222"/>
          <w:sz w:val="24"/>
          <w:szCs w:val="24"/>
          <w:highlight w:val="cyan"/>
          <w:shd w:val="clear" w:color="auto" w:fill="FFFFFF"/>
        </w:rPr>
        <w:t>FY 23 Volunteer Generation Fund ARP</w:t>
      </w:r>
      <w:r w:rsidRPr="006630B6">
        <w:rPr>
          <w:rFonts w:ascii="Helvetica" w:hAnsi="Helvetica" w:cs="Helvetica"/>
          <w:color w:val="222222"/>
          <w:sz w:val="24"/>
          <w:szCs w:val="24"/>
        </w:rPr>
        <w:br/>
      </w:r>
      <w:r w:rsidRPr="006630B6">
        <w:rPr>
          <w:rFonts w:ascii="Helvetica" w:hAnsi="Helvetica" w:cs="Helvetica"/>
          <w:color w:val="222222"/>
          <w:sz w:val="24"/>
          <w:szCs w:val="24"/>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D44DD" w:rsidRPr="004D44DD" w14:paraId="1C88BFF9" w14:textId="77777777" w:rsidTr="004D44D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6"/>
              <w:gridCol w:w="3549"/>
            </w:tblGrid>
            <w:tr w:rsidR="004D44DD" w:rsidRPr="004D44DD" w14:paraId="76ED4AE8" w14:textId="77777777" w:rsidTr="004D44DD">
              <w:trPr>
                <w:tblCellSpacing w:w="0" w:type="dxa"/>
              </w:trPr>
              <w:tc>
                <w:tcPr>
                  <w:tcW w:w="1696" w:type="dxa"/>
                  <w:noWrap/>
                  <w:hideMark/>
                </w:tcPr>
                <w:p w14:paraId="4D92A2A0"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Document Type:</w:t>
                  </w:r>
                </w:p>
              </w:tc>
              <w:tc>
                <w:tcPr>
                  <w:tcW w:w="3549" w:type="dxa"/>
                  <w:vAlign w:val="center"/>
                  <w:hideMark/>
                </w:tcPr>
                <w:p w14:paraId="0D75AFFE"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Grants Notice</w:t>
                  </w:r>
                </w:p>
              </w:tc>
            </w:tr>
            <w:tr w:rsidR="004D44DD" w:rsidRPr="004D44DD" w14:paraId="0BBC6D51" w14:textId="77777777" w:rsidTr="004D44DD">
              <w:trPr>
                <w:tblCellSpacing w:w="0" w:type="dxa"/>
              </w:trPr>
              <w:tc>
                <w:tcPr>
                  <w:tcW w:w="1696" w:type="dxa"/>
                  <w:noWrap/>
                  <w:hideMark/>
                </w:tcPr>
                <w:p w14:paraId="085FA9DC"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Funding Opportunity Number:</w:t>
                  </w:r>
                </w:p>
              </w:tc>
              <w:tc>
                <w:tcPr>
                  <w:tcW w:w="3549" w:type="dxa"/>
                  <w:vAlign w:val="center"/>
                  <w:hideMark/>
                </w:tcPr>
                <w:p w14:paraId="59040EE6"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AC-07-12-22</w:t>
                  </w:r>
                </w:p>
              </w:tc>
            </w:tr>
            <w:tr w:rsidR="004D44DD" w:rsidRPr="004D44DD" w14:paraId="3A6DE898" w14:textId="77777777" w:rsidTr="004D44DD">
              <w:trPr>
                <w:tblCellSpacing w:w="0" w:type="dxa"/>
              </w:trPr>
              <w:tc>
                <w:tcPr>
                  <w:tcW w:w="1696" w:type="dxa"/>
                  <w:noWrap/>
                  <w:hideMark/>
                </w:tcPr>
                <w:p w14:paraId="56BA7525"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Funding Opportunity Title:</w:t>
                  </w:r>
                </w:p>
              </w:tc>
              <w:tc>
                <w:tcPr>
                  <w:tcW w:w="3549" w:type="dxa"/>
                  <w:vAlign w:val="center"/>
                  <w:hideMark/>
                </w:tcPr>
                <w:p w14:paraId="4A2CF989"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FY 23 Volunteer Generation Fund ARP</w:t>
                  </w:r>
                </w:p>
              </w:tc>
            </w:tr>
            <w:tr w:rsidR="004D44DD" w:rsidRPr="004D44DD" w14:paraId="141B7D50" w14:textId="77777777" w:rsidTr="004D44DD">
              <w:trPr>
                <w:tblCellSpacing w:w="0" w:type="dxa"/>
              </w:trPr>
              <w:tc>
                <w:tcPr>
                  <w:tcW w:w="1696" w:type="dxa"/>
                  <w:noWrap/>
                  <w:hideMark/>
                </w:tcPr>
                <w:p w14:paraId="2580D14F"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Opportunity Category:</w:t>
                  </w:r>
                </w:p>
              </w:tc>
              <w:tc>
                <w:tcPr>
                  <w:tcW w:w="3549" w:type="dxa"/>
                  <w:vAlign w:val="center"/>
                  <w:hideMark/>
                </w:tcPr>
                <w:p w14:paraId="59EA7F1E"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Discretionary</w:t>
                  </w:r>
                </w:p>
              </w:tc>
            </w:tr>
            <w:tr w:rsidR="004D44DD" w:rsidRPr="004D44DD" w14:paraId="516BE2B3" w14:textId="77777777" w:rsidTr="004D44DD">
              <w:trPr>
                <w:tblCellSpacing w:w="0" w:type="dxa"/>
              </w:trPr>
              <w:tc>
                <w:tcPr>
                  <w:tcW w:w="1696" w:type="dxa"/>
                  <w:noWrap/>
                  <w:hideMark/>
                </w:tcPr>
                <w:p w14:paraId="7DA3309D"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Opportunity Category Explanation:</w:t>
                  </w:r>
                </w:p>
              </w:tc>
              <w:tc>
                <w:tcPr>
                  <w:tcW w:w="3549" w:type="dxa"/>
                  <w:vAlign w:val="center"/>
                  <w:hideMark/>
                </w:tcPr>
                <w:p w14:paraId="788CECF8"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 </w:t>
                  </w:r>
                </w:p>
              </w:tc>
            </w:tr>
            <w:tr w:rsidR="004D44DD" w:rsidRPr="004D44DD" w14:paraId="69CF7B3D" w14:textId="77777777" w:rsidTr="004D44DD">
              <w:trPr>
                <w:tblCellSpacing w:w="0" w:type="dxa"/>
              </w:trPr>
              <w:tc>
                <w:tcPr>
                  <w:tcW w:w="1696" w:type="dxa"/>
                  <w:noWrap/>
                  <w:hideMark/>
                </w:tcPr>
                <w:p w14:paraId="32E4C991"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Funding Instrument Type:</w:t>
                  </w:r>
                </w:p>
              </w:tc>
              <w:tc>
                <w:tcPr>
                  <w:tcW w:w="3549" w:type="dxa"/>
                  <w:vAlign w:val="center"/>
                  <w:hideMark/>
                </w:tcPr>
                <w:p w14:paraId="0E157FAB"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Grant</w:t>
                  </w:r>
                </w:p>
              </w:tc>
            </w:tr>
            <w:tr w:rsidR="004D44DD" w:rsidRPr="004D44DD" w14:paraId="34788129" w14:textId="77777777" w:rsidTr="004D44DD">
              <w:trPr>
                <w:tblCellSpacing w:w="0" w:type="dxa"/>
              </w:trPr>
              <w:tc>
                <w:tcPr>
                  <w:tcW w:w="1696" w:type="dxa"/>
                  <w:noWrap/>
                  <w:hideMark/>
                </w:tcPr>
                <w:p w14:paraId="57B7D53C"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Category of Funding Activity:</w:t>
                  </w:r>
                </w:p>
              </w:tc>
              <w:tc>
                <w:tcPr>
                  <w:tcW w:w="3549" w:type="dxa"/>
                  <w:vAlign w:val="center"/>
                  <w:hideMark/>
                </w:tcPr>
                <w:p w14:paraId="427C4539"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Education</w:t>
                  </w:r>
                  <w:r w:rsidRPr="004D44DD">
                    <w:rPr>
                      <w:rFonts w:ascii="Helvetica" w:hAnsi="Helvetica" w:cs="Helvetica"/>
                      <w:color w:val="222222"/>
                    </w:rPr>
                    <w:br/>
                    <w:t>Other (see text field entitled "Explanation of Other Category of Funding Activity" for clarification)</w:t>
                  </w:r>
                </w:p>
              </w:tc>
            </w:tr>
            <w:tr w:rsidR="004D44DD" w:rsidRPr="004D44DD" w14:paraId="69F576C3" w14:textId="77777777" w:rsidTr="004D44DD">
              <w:trPr>
                <w:tblCellSpacing w:w="0" w:type="dxa"/>
              </w:trPr>
              <w:tc>
                <w:tcPr>
                  <w:tcW w:w="1696" w:type="dxa"/>
                  <w:noWrap/>
                  <w:hideMark/>
                </w:tcPr>
                <w:p w14:paraId="0DFFD97D"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Category Explanation:</w:t>
                  </w:r>
                </w:p>
              </w:tc>
              <w:tc>
                <w:tcPr>
                  <w:tcW w:w="3549" w:type="dxa"/>
                  <w:vAlign w:val="center"/>
                  <w:hideMark/>
                </w:tcPr>
                <w:p w14:paraId="2B4750DA"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Develop and/or support community-based entities to recruit, manage, and support volunteers</w:t>
                  </w:r>
                </w:p>
              </w:tc>
            </w:tr>
            <w:tr w:rsidR="004D44DD" w:rsidRPr="004D44DD" w14:paraId="52649ADC" w14:textId="77777777" w:rsidTr="004D44DD">
              <w:trPr>
                <w:tblCellSpacing w:w="0" w:type="dxa"/>
              </w:trPr>
              <w:tc>
                <w:tcPr>
                  <w:tcW w:w="1696" w:type="dxa"/>
                  <w:noWrap/>
                  <w:hideMark/>
                </w:tcPr>
                <w:p w14:paraId="08DA0031"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Expected Number of Awards:</w:t>
                  </w:r>
                </w:p>
              </w:tc>
              <w:tc>
                <w:tcPr>
                  <w:tcW w:w="3549" w:type="dxa"/>
                  <w:vAlign w:val="center"/>
                  <w:hideMark/>
                </w:tcPr>
                <w:p w14:paraId="2E461A1D"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 </w:t>
                  </w:r>
                </w:p>
              </w:tc>
            </w:tr>
            <w:tr w:rsidR="004D44DD" w:rsidRPr="004D44DD" w14:paraId="6AD3A7DF" w14:textId="77777777" w:rsidTr="004D44DD">
              <w:trPr>
                <w:tblCellSpacing w:w="0" w:type="dxa"/>
              </w:trPr>
              <w:tc>
                <w:tcPr>
                  <w:tcW w:w="1696" w:type="dxa"/>
                  <w:noWrap/>
                  <w:hideMark/>
                </w:tcPr>
                <w:p w14:paraId="7895B8F8"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CFDA Number(s):</w:t>
                  </w:r>
                </w:p>
              </w:tc>
              <w:tc>
                <w:tcPr>
                  <w:tcW w:w="3549" w:type="dxa"/>
                  <w:vAlign w:val="center"/>
                  <w:hideMark/>
                </w:tcPr>
                <w:p w14:paraId="22E5F423"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94.021 -- Volunteer Generation Fund</w:t>
                  </w:r>
                </w:p>
              </w:tc>
            </w:tr>
            <w:tr w:rsidR="004D44DD" w:rsidRPr="004D44DD" w14:paraId="5A682226" w14:textId="77777777" w:rsidTr="004D44DD">
              <w:trPr>
                <w:tblCellSpacing w:w="0" w:type="dxa"/>
              </w:trPr>
              <w:tc>
                <w:tcPr>
                  <w:tcW w:w="1696" w:type="dxa"/>
                  <w:noWrap/>
                  <w:hideMark/>
                </w:tcPr>
                <w:p w14:paraId="54DC08F3"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Cost Sharing or Matching Requirement:</w:t>
                  </w:r>
                </w:p>
              </w:tc>
              <w:tc>
                <w:tcPr>
                  <w:tcW w:w="3549" w:type="dxa"/>
                  <w:vAlign w:val="center"/>
                  <w:hideMark/>
                </w:tcPr>
                <w:p w14:paraId="185044B2"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Yes</w:t>
                  </w:r>
                </w:p>
              </w:tc>
            </w:tr>
          </w:tbl>
          <w:p w14:paraId="67F30290" w14:textId="77777777" w:rsidR="004D44DD" w:rsidRPr="004D44DD" w:rsidRDefault="004D44DD" w:rsidP="004D44D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56"/>
              <w:gridCol w:w="2912"/>
            </w:tblGrid>
            <w:tr w:rsidR="004D44DD" w:rsidRPr="004D44DD" w14:paraId="1D648E2B" w14:textId="77777777" w:rsidTr="004D44DD">
              <w:trPr>
                <w:tblCellSpacing w:w="0" w:type="dxa"/>
              </w:trPr>
              <w:tc>
                <w:tcPr>
                  <w:tcW w:w="2256" w:type="dxa"/>
                  <w:noWrap/>
                  <w:hideMark/>
                </w:tcPr>
                <w:p w14:paraId="70B64AB1"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Version:</w:t>
                  </w:r>
                </w:p>
              </w:tc>
              <w:tc>
                <w:tcPr>
                  <w:tcW w:w="2912" w:type="dxa"/>
                  <w:vAlign w:val="center"/>
                  <w:hideMark/>
                </w:tcPr>
                <w:p w14:paraId="1C5C5639"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Synopsis 4</w:t>
                  </w:r>
                </w:p>
              </w:tc>
            </w:tr>
            <w:tr w:rsidR="004D44DD" w:rsidRPr="004D44DD" w14:paraId="1070912F" w14:textId="77777777" w:rsidTr="004D44DD">
              <w:trPr>
                <w:tblCellSpacing w:w="0" w:type="dxa"/>
              </w:trPr>
              <w:tc>
                <w:tcPr>
                  <w:tcW w:w="2256" w:type="dxa"/>
                  <w:noWrap/>
                  <w:hideMark/>
                </w:tcPr>
                <w:p w14:paraId="35AEC9B5"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Posted Date:</w:t>
                  </w:r>
                </w:p>
              </w:tc>
              <w:tc>
                <w:tcPr>
                  <w:tcW w:w="2912" w:type="dxa"/>
                  <w:vAlign w:val="center"/>
                  <w:hideMark/>
                </w:tcPr>
                <w:p w14:paraId="0D7D068A"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Jul 12, 2022</w:t>
                  </w:r>
                </w:p>
              </w:tc>
            </w:tr>
            <w:tr w:rsidR="004D44DD" w:rsidRPr="004D44DD" w14:paraId="0B687DE9" w14:textId="77777777" w:rsidTr="004D44DD">
              <w:trPr>
                <w:tblCellSpacing w:w="0" w:type="dxa"/>
              </w:trPr>
              <w:tc>
                <w:tcPr>
                  <w:tcW w:w="2256" w:type="dxa"/>
                  <w:noWrap/>
                  <w:hideMark/>
                </w:tcPr>
                <w:p w14:paraId="497E82A1"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Last Updated Date:</w:t>
                  </w:r>
                </w:p>
              </w:tc>
              <w:tc>
                <w:tcPr>
                  <w:tcW w:w="2912" w:type="dxa"/>
                  <w:vAlign w:val="center"/>
                  <w:hideMark/>
                </w:tcPr>
                <w:p w14:paraId="15662A11"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Jul 12, 2022</w:t>
                  </w:r>
                </w:p>
              </w:tc>
            </w:tr>
            <w:tr w:rsidR="004D44DD" w:rsidRPr="004D44DD" w14:paraId="403F91B9" w14:textId="77777777" w:rsidTr="004D44DD">
              <w:trPr>
                <w:tblCellSpacing w:w="0" w:type="dxa"/>
              </w:trPr>
              <w:tc>
                <w:tcPr>
                  <w:tcW w:w="2256" w:type="dxa"/>
                  <w:noWrap/>
                  <w:hideMark/>
                </w:tcPr>
                <w:p w14:paraId="42B2FBCE"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Original Closing Date for Applications:</w:t>
                  </w:r>
                </w:p>
              </w:tc>
              <w:tc>
                <w:tcPr>
                  <w:tcW w:w="2912" w:type="dxa"/>
                  <w:vAlign w:val="center"/>
                  <w:hideMark/>
                </w:tcPr>
                <w:p w14:paraId="6772F576"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Sep 13, 2022  </w:t>
                  </w:r>
                </w:p>
              </w:tc>
            </w:tr>
            <w:tr w:rsidR="004D44DD" w:rsidRPr="004D44DD" w14:paraId="1814D9D6" w14:textId="77777777" w:rsidTr="004D44DD">
              <w:trPr>
                <w:tblCellSpacing w:w="0" w:type="dxa"/>
              </w:trPr>
              <w:tc>
                <w:tcPr>
                  <w:tcW w:w="2256" w:type="dxa"/>
                  <w:noWrap/>
                  <w:hideMark/>
                </w:tcPr>
                <w:p w14:paraId="61C64896"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Current Closing Date for Applications:</w:t>
                  </w:r>
                </w:p>
              </w:tc>
              <w:tc>
                <w:tcPr>
                  <w:tcW w:w="2912" w:type="dxa"/>
                  <w:vAlign w:val="center"/>
                  <w:hideMark/>
                </w:tcPr>
                <w:p w14:paraId="0EDB8F4B"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Sep 13, 2022  </w:t>
                  </w:r>
                </w:p>
              </w:tc>
            </w:tr>
            <w:tr w:rsidR="004D44DD" w:rsidRPr="004D44DD" w14:paraId="4A9FDB86" w14:textId="77777777" w:rsidTr="004D44DD">
              <w:trPr>
                <w:tblCellSpacing w:w="0" w:type="dxa"/>
              </w:trPr>
              <w:tc>
                <w:tcPr>
                  <w:tcW w:w="2256" w:type="dxa"/>
                  <w:noWrap/>
                  <w:hideMark/>
                </w:tcPr>
                <w:p w14:paraId="72F592F2"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Archive Date:</w:t>
                  </w:r>
                </w:p>
              </w:tc>
              <w:tc>
                <w:tcPr>
                  <w:tcW w:w="2912" w:type="dxa"/>
                  <w:vAlign w:val="center"/>
                  <w:hideMark/>
                </w:tcPr>
                <w:p w14:paraId="5213548F"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Sep 14, 2022</w:t>
                  </w:r>
                </w:p>
              </w:tc>
            </w:tr>
            <w:tr w:rsidR="004D44DD" w:rsidRPr="004D44DD" w14:paraId="4699D134" w14:textId="77777777" w:rsidTr="004D44DD">
              <w:trPr>
                <w:tblCellSpacing w:w="0" w:type="dxa"/>
              </w:trPr>
              <w:tc>
                <w:tcPr>
                  <w:tcW w:w="2256" w:type="dxa"/>
                  <w:noWrap/>
                  <w:hideMark/>
                </w:tcPr>
                <w:p w14:paraId="71B57AE5"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Estimated Total Program Funding:</w:t>
                  </w:r>
                </w:p>
              </w:tc>
              <w:tc>
                <w:tcPr>
                  <w:tcW w:w="2912" w:type="dxa"/>
                  <w:vAlign w:val="center"/>
                  <w:hideMark/>
                </w:tcPr>
                <w:p w14:paraId="5A388D83"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$20,000,000</w:t>
                  </w:r>
                </w:p>
              </w:tc>
            </w:tr>
            <w:tr w:rsidR="004D44DD" w:rsidRPr="004D44DD" w14:paraId="1D45FF9D" w14:textId="77777777" w:rsidTr="004D44DD">
              <w:trPr>
                <w:tblCellSpacing w:w="0" w:type="dxa"/>
              </w:trPr>
              <w:tc>
                <w:tcPr>
                  <w:tcW w:w="2256" w:type="dxa"/>
                  <w:noWrap/>
                  <w:hideMark/>
                </w:tcPr>
                <w:p w14:paraId="15FB7FF9"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Award Ceiling:</w:t>
                  </w:r>
                </w:p>
              </w:tc>
              <w:tc>
                <w:tcPr>
                  <w:tcW w:w="2912" w:type="dxa"/>
                  <w:vAlign w:val="center"/>
                  <w:hideMark/>
                </w:tcPr>
                <w:p w14:paraId="6C694341"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 </w:t>
                  </w:r>
                </w:p>
              </w:tc>
            </w:tr>
            <w:tr w:rsidR="004D44DD" w:rsidRPr="004D44DD" w14:paraId="77B5424C" w14:textId="77777777" w:rsidTr="004D44DD">
              <w:trPr>
                <w:tblCellSpacing w:w="0" w:type="dxa"/>
              </w:trPr>
              <w:tc>
                <w:tcPr>
                  <w:tcW w:w="2256" w:type="dxa"/>
                  <w:noWrap/>
                  <w:hideMark/>
                </w:tcPr>
                <w:p w14:paraId="216BEC33"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Award Floor:</w:t>
                  </w:r>
                </w:p>
              </w:tc>
              <w:tc>
                <w:tcPr>
                  <w:tcW w:w="2912" w:type="dxa"/>
                  <w:vAlign w:val="center"/>
                  <w:hideMark/>
                </w:tcPr>
                <w:p w14:paraId="445122EA"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$100,000</w:t>
                  </w:r>
                </w:p>
              </w:tc>
            </w:tr>
          </w:tbl>
          <w:p w14:paraId="7FBD4EE6" w14:textId="77777777" w:rsidR="004D44DD" w:rsidRPr="004D44DD" w:rsidRDefault="004D44DD" w:rsidP="004D44DD">
            <w:pPr>
              <w:pStyle w:val="NoSpacing"/>
              <w:rPr>
                <w:rFonts w:ascii="Helvetica" w:hAnsi="Helvetica" w:cs="Helvetica"/>
                <w:color w:val="222222"/>
              </w:rPr>
            </w:pPr>
          </w:p>
        </w:tc>
      </w:tr>
    </w:tbl>
    <w:p w14:paraId="45397505" w14:textId="2EAF2943" w:rsidR="004D44DD" w:rsidRPr="004D44DD" w:rsidRDefault="004D44DD" w:rsidP="004D44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D44DD" w:rsidRPr="004D44DD" w14:paraId="7FBEDC62" w14:textId="77777777" w:rsidTr="004D44DD">
        <w:trPr>
          <w:tblCellSpacing w:w="0" w:type="dxa"/>
        </w:trPr>
        <w:tc>
          <w:tcPr>
            <w:tcW w:w="0" w:type="auto"/>
            <w:noWrap/>
            <w:hideMark/>
          </w:tcPr>
          <w:p w14:paraId="484B182F"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Eligible Applicants:</w:t>
            </w:r>
          </w:p>
        </w:tc>
        <w:tc>
          <w:tcPr>
            <w:tcW w:w="5000" w:type="pct"/>
            <w:vAlign w:val="center"/>
            <w:hideMark/>
          </w:tcPr>
          <w:p w14:paraId="03EB94FA"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Unrestricted (i.e., open to any type of entity above), subject to any clarification in text field entitled "Additional Information on Eligibility"</w:t>
            </w:r>
            <w:r w:rsidRPr="004D44DD">
              <w:rPr>
                <w:rFonts w:ascii="Helvetica" w:hAnsi="Helvetica" w:cs="Helvetica"/>
                <w:color w:val="222222"/>
              </w:rPr>
              <w:br/>
              <w:t>Private institutions of higher education</w:t>
            </w:r>
            <w:r w:rsidRPr="004D44DD">
              <w:rPr>
                <w:rFonts w:ascii="Helvetica" w:hAnsi="Helvetica" w:cs="Helvetica"/>
                <w:color w:val="222222"/>
              </w:rPr>
              <w:br/>
              <w:t>Native American tribal organizations (other than Federally recognized tribal governments)</w:t>
            </w:r>
            <w:r w:rsidRPr="004D44DD">
              <w:rPr>
                <w:rFonts w:ascii="Helvetica" w:hAnsi="Helvetica" w:cs="Helvetica"/>
                <w:color w:val="222222"/>
              </w:rPr>
              <w:br/>
              <w:t>Native American tribal governments (Federally recognized)</w:t>
            </w:r>
            <w:r w:rsidRPr="004D44DD">
              <w:rPr>
                <w:rFonts w:ascii="Helvetica" w:hAnsi="Helvetica" w:cs="Helvetica"/>
                <w:color w:val="222222"/>
              </w:rPr>
              <w:br/>
              <w:t>Others (see text field entitled "Additional Information on Eligibility" for clarification)</w:t>
            </w:r>
            <w:r w:rsidRPr="004D44DD">
              <w:rPr>
                <w:rFonts w:ascii="Helvetica" w:hAnsi="Helvetica" w:cs="Helvetica"/>
                <w:color w:val="222222"/>
              </w:rPr>
              <w:br/>
              <w:t>City or township governments</w:t>
            </w:r>
            <w:r w:rsidRPr="004D44DD">
              <w:rPr>
                <w:rFonts w:ascii="Helvetica" w:hAnsi="Helvetica" w:cs="Helvetica"/>
                <w:color w:val="222222"/>
              </w:rPr>
              <w:br/>
              <w:t>County governments</w:t>
            </w:r>
            <w:r w:rsidRPr="004D44DD">
              <w:rPr>
                <w:rFonts w:ascii="Helvetica" w:hAnsi="Helvetica" w:cs="Helvetica"/>
                <w:color w:val="222222"/>
              </w:rPr>
              <w:br/>
              <w:t>State governments</w:t>
            </w:r>
            <w:r w:rsidRPr="004D44DD">
              <w:rPr>
                <w:rFonts w:ascii="Helvetica" w:hAnsi="Helvetica" w:cs="Helvetica"/>
                <w:color w:val="222222"/>
              </w:rPr>
              <w:br/>
              <w:t>Public and State controlled institutions of higher education</w:t>
            </w:r>
            <w:r w:rsidRPr="004D44DD">
              <w:rPr>
                <w:rFonts w:ascii="Helvetica" w:hAnsi="Helvetica" w:cs="Helvetica"/>
                <w:color w:val="222222"/>
              </w:rPr>
              <w:br/>
              <w:t>Nonprofits having a 501(c)(3) status with the IRS, other than institutions of higher education</w:t>
            </w:r>
            <w:r w:rsidRPr="004D44DD">
              <w:rPr>
                <w:rFonts w:ascii="Helvetica" w:hAnsi="Helvetica" w:cs="Helvetica"/>
                <w:color w:val="222222"/>
              </w:rPr>
              <w:br/>
              <w:t>Independent school districts</w:t>
            </w:r>
          </w:p>
        </w:tc>
      </w:tr>
      <w:tr w:rsidR="004D44DD" w:rsidRPr="004D44DD" w14:paraId="637B427E" w14:textId="77777777" w:rsidTr="004D44DD">
        <w:trPr>
          <w:tblCellSpacing w:w="0" w:type="dxa"/>
        </w:trPr>
        <w:tc>
          <w:tcPr>
            <w:tcW w:w="0" w:type="auto"/>
            <w:noWrap/>
            <w:hideMark/>
          </w:tcPr>
          <w:p w14:paraId="5819AA30"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Additional Information on Eligibility:</w:t>
            </w:r>
          </w:p>
        </w:tc>
        <w:tc>
          <w:tcPr>
            <w:tcW w:w="5000" w:type="pct"/>
            <w:vAlign w:val="center"/>
            <w:hideMark/>
          </w:tcPr>
          <w:p w14:paraId="6BA2E6C0" w14:textId="519A7CB6"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State Service Commissions States and US Territories</w:t>
            </w:r>
          </w:p>
        </w:tc>
      </w:tr>
    </w:tbl>
    <w:p w14:paraId="0AB2C799" w14:textId="59D619D8" w:rsidR="004D44DD" w:rsidRPr="004D44DD" w:rsidRDefault="004D44DD" w:rsidP="004D44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D44DD" w:rsidRPr="004D44DD" w14:paraId="4D7FA054" w14:textId="77777777" w:rsidTr="004D44DD">
        <w:trPr>
          <w:tblCellSpacing w:w="0" w:type="dxa"/>
        </w:trPr>
        <w:tc>
          <w:tcPr>
            <w:tcW w:w="0" w:type="auto"/>
            <w:noWrap/>
            <w:hideMark/>
          </w:tcPr>
          <w:p w14:paraId="079FFAAC"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Agency Name:</w:t>
            </w:r>
          </w:p>
        </w:tc>
        <w:tc>
          <w:tcPr>
            <w:tcW w:w="5000" w:type="pct"/>
            <w:vAlign w:val="center"/>
            <w:hideMark/>
          </w:tcPr>
          <w:p w14:paraId="1F6053E8"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AmeriCorps</w:t>
            </w:r>
          </w:p>
        </w:tc>
      </w:tr>
      <w:tr w:rsidR="004D44DD" w:rsidRPr="004D44DD" w14:paraId="44DB79A6" w14:textId="77777777" w:rsidTr="004D44DD">
        <w:trPr>
          <w:tblCellSpacing w:w="0" w:type="dxa"/>
        </w:trPr>
        <w:tc>
          <w:tcPr>
            <w:tcW w:w="0" w:type="auto"/>
            <w:noWrap/>
            <w:hideMark/>
          </w:tcPr>
          <w:p w14:paraId="3436A76F"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Description:</w:t>
            </w:r>
          </w:p>
        </w:tc>
        <w:tc>
          <w:tcPr>
            <w:tcW w:w="5000" w:type="pct"/>
            <w:vAlign w:val="center"/>
            <w:hideMark/>
          </w:tcPr>
          <w:p w14:paraId="2FC21CE6"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Support efforts that expand the capacity of volunteer connector organizations to recruit, manage, support and retain individuals to serve in high quality volunteer assignments.</w:t>
            </w:r>
          </w:p>
        </w:tc>
      </w:tr>
      <w:tr w:rsidR="004D44DD" w:rsidRPr="004D44DD" w14:paraId="19C4EC70" w14:textId="77777777" w:rsidTr="004D44DD">
        <w:trPr>
          <w:tblCellSpacing w:w="0" w:type="dxa"/>
        </w:trPr>
        <w:tc>
          <w:tcPr>
            <w:tcW w:w="0" w:type="auto"/>
            <w:noWrap/>
            <w:hideMark/>
          </w:tcPr>
          <w:p w14:paraId="32D6A3D5"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Link to Additional Information:</w:t>
            </w:r>
          </w:p>
        </w:tc>
        <w:tc>
          <w:tcPr>
            <w:tcW w:w="5000" w:type="pct"/>
            <w:vAlign w:val="center"/>
            <w:hideMark/>
          </w:tcPr>
          <w:p w14:paraId="6F57E3A4" w14:textId="77777777" w:rsidR="004D44DD" w:rsidRPr="004D44DD" w:rsidRDefault="00380025" w:rsidP="004D44DD">
            <w:pPr>
              <w:pStyle w:val="NoSpacing"/>
              <w:rPr>
                <w:rFonts w:ascii="Helvetica" w:hAnsi="Helvetica" w:cs="Helvetica"/>
                <w:color w:val="222222"/>
              </w:rPr>
            </w:pPr>
            <w:hyperlink r:id="rId152" w:tgtFrame="_blank" w:tooltip="Link to Additional Information" w:history="1">
              <w:r w:rsidR="004D44DD" w:rsidRPr="004D44DD">
                <w:rPr>
                  <w:rStyle w:val="Hyperlink"/>
                  <w:rFonts w:ascii="Helvetica" w:hAnsi="Helvetica" w:cs="Helvetica"/>
                </w:rPr>
                <w:t>Full competition information and resources.</w:t>
              </w:r>
            </w:hyperlink>
          </w:p>
        </w:tc>
      </w:tr>
      <w:tr w:rsidR="004D44DD" w:rsidRPr="004D44DD" w14:paraId="2F1CA32B" w14:textId="77777777" w:rsidTr="004D44DD">
        <w:trPr>
          <w:tblCellSpacing w:w="0" w:type="dxa"/>
        </w:trPr>
        <w:tc>
          <w:tcPr>
            <w:tcW w:w="0" w:type="auto"/>
            <w:noWrap/>
            <w:hideMark/>
          </w:tcPr>
          <w:p w14:paraId="32AF40DB" w14:textId="77777777" w:rsidR="004D44DD" w:rsidRPr="004D44DD" w:rsidRDefault="004D44DD" w:rsidP="004D44DD">
            <w:pPr>
              <w:pStyle w:val="NoSpacing"/>
              <w:rPr>
                <w:rFonts w:ascii="Helvetica" w:hAnsi="Helvetica" w:cs="Helvetica"/>
                <w:b/>
                <w:bCs/>
                <w:color w:val="222222"/>
              </w:rPr>
            </w:pPr>
            <w:r w:rsidRPr="004D44DD">
              <w:rPr>
                <w:rFonts w:ascii="Helvetica" w:hAnsi="Helvetica" w:cs="Helvetica"/>
                <w:b/>
                <w:bCs/>
                <w:color w:val="222222"/>
              </w:rPr>
              <w:t>Grantor Contact Information:</w:t>
            </w:r>
          </w:p>
        </w:tc>
        <w:tc>
          <w:tcPr>
            <w:tcW w:w="5000" w:type="pct"/>
            <w:vAlign w:val="center"/>
            <w:hideMark/>
          </w:tcPr>
          <w:p w14:paraId="0857E5EE" w14:textId="77777777" w:rsidR="004D44DD" w:rsidRPr="004D44DD" w:rsidRDefault="004D44DD" w:rsidP="004D44DD">
            <w:pPr>
              <w:pStyle w:val="NoSpacing"/>
              <w:rPr>
                <w:rFonts w:ascii="Helvetica" w:hAnsi="Helvetica" w:cs="Helvetica"/>
                <w:color w:val="222222"/>
              </w:rPr>
            </w:pPr>
            <w:r w:rsidRPr="004D44DD">
              <w:rPr>
                <w:rFonts w:ascii="Helvetica" w:hAnsi="Helvetica" w:cs="Helvetica"/>
                <w:color w:val="222222"/>
              </w:rPr>
              <w:t>If you have difficulty accessing the full announcement electronically, please contact:</w:t>
            </w:r>
            <w:r w:rsidRPr="004D44DD">
              <w:rPr>
                <w:rFonts w:ascii="Helvetica" w:hAnsi="Helvetica" w:cs="Helvetica"/>
                <w:color w:val="222222"/>
              </w:rPr>
              <w:br/>
            </w:r>
            <w:r w:rsidRPr="004D44DD">
              <w:rPr>
                <w:rFonts w:ascii="Helvetica" w:hAnsi="Helvetica" w:cs="Helvetica"/>
                <w:color w:val="222222"/>
              </w:rPr>
              <w:br/>
              <w:t>(202) 606-3836</w:t>
            </w:r>
            <w:r w:rsidRPr="004D44DD">
              <w:rPr>
                <w:rFonts w:ascii="Helvetica" w:hAnsi="Helvetica" w:cs="Helvetica"/>
                <w:color w:val="222222"/>
              </w:rPr>
              <w:br/>
            </w:r>
            <w:r w:rsidRPr="004D44DD">
              <w:rPr>
                <w:rFonts w:ascii="Helvetica" w:hAnsi="Helvetica" w:cs="Helvetica"/>
                <w:color w:val="222222"/>
              </w:rPr>
              <w:br/>
            </w:r>
            <w:hyperlink r:id="rId153" w:history="1">
              <w:r w:rsidRPr="004D44DD">
                <w:rPr>
                  <w:rStyle w:val="Hyperlink"/>
                  <w:rFonts w:ascii="Helvetica" w:hAnsi="Helvetica" w:cs="Helvetica"/>
                </w:rPr>
                <w:t>AmeriCorps email address to contact for more information for the FY23 VGF opportunity.</w:t>
              </w:r>
            </w:hyperlink>
          </w:p>
        </w:tc>
      </w:tr>
    </w:tbl>
    <w:p w14:paraId="45F033D6" w14:textId="23322E58" w:rsidR="004D44DD" w:rsidRDefault="004D44DD" w:rsidP="004D44DD">
      <w:pPr>
        <w:pStyle w:val="NoSpacing"/>
        <w:rPr>
          <w:rStyle w:val="Hyperlink"/>
          <w:rFonts w:ascii="Helvetica" w:hAnsi="Helvetica" w:cs="Helvetica"/>
          <w:color w:val="1155CC"/>
          <w:sz w:val="24"/>
          <w:szCs w:val="24"/>
          <w:shd w:val="clear" w:color="auto" w:fill="FFFFFF"/>
        </w:rPr>
      </w:pPr>
      <w:r w:rsidRPr="006630B6">
        <w:rPr>
          <w:rFonts w:ascii="Helvetica" w:hAnsi="Helvetica" w:cs="Helvetica"/>
          <w:color w:val="222222"/>
          <w:sz w:val="24"/>
          <w:szCs w:val="24"/>
        </w:rPr>
        <w:br/>
      </w:r>
      <w:hyperlink r:id="rId154" w:tgtFrame="_blank" w:history="1">
        <w:r w:rsidRPr="006630B6">
          <w:rPr>
            <w:rStyle w:val="Hyperlink"/>
            <w:rFonts w:ascii="Helvetica" w:hAnsi="Helvetica" w:cs="Helvetica"/>
            <w:color w:val="1155CC"/>
            <w:sz w:val="24"/>
            <w:szCs w:val="24"/>
            <w:shd w:val="clear" w:color="auto" w:fill="FFFFFF"/>
          </w:rPr>
          <w:t>https://www.grants.gov/web/grants/view-opportunity.html?oppId=342147</w:t>
        </w:r>
      </w:hyperlink>
    </w:p>
    <w:p w14:paraId="1D5AF831" w14:textId="77777777" w:rsidR="004D44DD" w:rsidRDefault="004D44DD" w:rsidP="00BA5410">
      <w:pPr>
        <w:widowControl w:val="0"/>
        <w:autoSpaceDE w:val="0"/>
        <w:autoSpaceDN w:val="0"/>
        <w:adjustRightInd w:val="0"/>
        <w:rPr>
          <w:rFonts w:ascii="Helvetica" w:hAnsi="Helvetica" w:cs="Helvetica"/>
          <w:b/>
          <w:bCs/>
        </w:rPr>
      </w:pPr>
    </w:p>
    <w:p w14:paraId="3F782EA9" w14:textId="77777777" w:rsidR="0077741F" w:rsidRPr="002D7152" w:rsidRDefault="0077741F" w:rsidP="0077741F">
      <w:pPr>
        <w:widowControl w:val="0"/>
        <w:autoSpaceDE w:val="0"/>
        <w:autoSpaceDN w:val="0"/>
        <w:adjustRightInd w:val="0"/>
        <w:rPr>
          <w:rFonts w:ascii="Helvetica" w:hAnsi="Helvetica" w:cs="Helvetica"/>
          <w:b/>
          <w:bCs/>
        </w:rPr>
      </w:pPr>
      <w:bookmarkStart w:id="181" w:name="CNCSRSVP1"/>
      <w:bookmarkStart w:id="182" w:name="CNCSAmCorps2018"/>
      <w:bookmarkStart w:id="183" w:name="CNCSAmeriCorpTargeted"/>
      <w:bookmarkStart w:id="184" w:name="CNCSAmeriCorpsStateandNatl"/>
      <w:bookmarkEnd w:id="181"/>
      <w:bookmarkEnd w:id="182"/>
      <w:bookmarkEnd w:id="183"/>
      <w:bookmarkEnd w:id="184"/>
      <w:r w:rsidRPr="002D7152">
        <w:rPr>
          <w:rFonts w:ascii="Helvetica" w:hAnsi="Helvetica" w:cs="Helvetica"/>
          <w:b/>
          <w:bCs/>
        </w:rPr>
        <w:t>Research:</w:t>
      </w:r>
    </w:p>
    <w:p w14:paraId="00A2D18E" w14:textId="77777777" w:rsidR="0077741F" w:rsidRDefault="0077741F" w:rsidP="0077741F">
      <w:pPr>
        <w:widowControl w:val="0"/>
        <w:autoSpaceDE w:val="0"/>
        <w:autoSpaceDN w:val="0"/>
        <w:adjustRightInd w:val="0"/>
        <w:rPr>
          <w:rFonts w:ascii="Helvetica" w:hAnsi="Helvetica" w:cs="Helvetica"/>
        </w:rPr>
      </w:pPr>
    </w:p>
    <w:p w14:paraId="522D7A1F" w14:textId="77777777" w:rsidR="00BA5410" w:rsidRPr="002D7152" w:rsidRDefault="0077741F" w:rsidP="0077741F">
      <w:pPr>
        <w:widowControl w:val="0"/>
        <w:autoSpaceDE w:val="0"/>
        <w:autoSpaceDN w:val="0"/>
        <w:adjustRightInd w:val="0"/>
        <w:rPr>
          <w:rFonts w:ascii="Helvetica" w:hAnsi="Helvetica" w:cs="Helvetica"/>
          <w:b/>
          <w:bCs/>
        </w:rPr>
      </w:pPr>
      <w:bookmarkStart w:id="185" w:name="CNCSReminder"/>
      <w:bookmarkEnd w:id="185"/>
      <w:r w:rsidRPr="002D7152">
        <w:rPr>
          <w:rFonts w:ascii="Helvetica" w:hAnsi="Helvetica" w:cs="Helvetica"/>
          <w:b/>
          <w:bCs/>
        </w:rPr>
        <w:t>Reminders</w:t>
      </w:r>
      <w:bookmarkStart w:id="186" w:name="CNCSSocialInnovationFund"/>
      <w:bookmarkStart w:id="187" w:name="CNCSAmericorpsStateandNational"/>
      <w:bookmarkStart w:id="188" w:name="CNCSTargetedPriority"/>
      <w:bookmarkEnd w:id="186"/>
      <w:bookmarkEnd w:id="187"/>
      <w:bookmarkEnd w:id="188"/>
      <w:r w:rsidR="00BA5410" w:rsidRPr="002D7152">
        <w:rPr>
          <w:rFonts w:ascii="Helvetica" w:hAnsi="Helvetica" w:cs="Helvetica"/>
          <w:b/>
          <w:bCs/>
        </w:rPr>
        <w:t>:</w:t>
      </w:r>
    </w:p>
    <w:p w14:paraId="5CC67F0F" w14:textId="3DC4270B" w:rsidR="00D97BFC" w:rsidRPr="002D7152" w:rsidRDefault="00BA5410" w:rsidP="00F30C6A">
      <w:pPr>
        <w:widowControl w:val="0"/>
        <w:autoSpaceDE w:val="0"/>
        <w:autoSpaceDN w:val="0"/>
        <w:adjustRightInd w:val="0"/>
        <w:rPr>
          <w:rFonts w:ascii="Helvetica" w:hAnsi="Helvetica" w:cs="Helvetica"/>
          <w:b/>
          <w:bCs/>
        </w:rPr>
      </w:pPr>
      <w:r>
        <w:rPr>
          <w:rFonts w:ascii="Helvetica" w:hAnsi="Helvetica" w:cs="Helvetica"/>
        </w:rPr>
        <w:t xml:space="preserve"> </w:t>
      </w:r>
      <w:bookmarkStart w:id="189" w:name="CNCSAmericorpNatlGrants18"/>
      <w:bookmarkStart w:id="190" w:name="CNCSAmericorpNatGrants19"/>
      <w:bookmarkStart w:id="191" w:name="CNCSAmericorpNatlGrants"/>
      <w:bookmarkStart w:id="192" w:name="CNCSNatServiceCivic"/>
      <w:bookmarkStart w:id="193" w:name="CNCSAmericorps2015Partnership"/>
      <w:bookmarkStart w:id="194" w:name="CNCSRSVP2020"/>
      <w:bookmarkStart w:id="195" w:name="CNCSAmericorpNat2020"/>
      <w:bookmarkStart w:id="196" w:name="CNCSDayofService"/>
      <w:bookmarkStart w:id="197" w:name="CNCSAmeriCorpsStateandNatl21"/>
      <w:bookmarkStart w:id="198" w:name="CNCSAmericorpsSeniors22"/>
      <w:bookmarkStart w:id="199" w:name="CNCSAmeriCorpsPublicHealth"/>
      <w:bookmarkStart w:id="200" w:name="CNCSAmeriCorpsStateandNat2022"/>
      <w:bookmarkStart w:id="201" w:name="CNCSAmeriCorpsStateandNatTribal2022"/>
      <w:bookmarkEnd w:id="189"/>
      <w:bookmarkEnd w:id="190"/>
      <w:bookmarkEnd w:id="191"/>
      <w:bookmarkEnd w:id="192"/>
      <w:bookmarkEnd w:id="193"/>
      <w:bookmarkEnd w:id="194"/>
      <w:bookmarkEnd w:id="195"/>
      <w:bookmarkEnd w:id="196"/>
      <w:bookmarkEnd w:id="197"/>
      <w:bookmarkEnd w:id="198"/>
      <w:bookmarkEnd w:id="199"/>
      <w:bookmarkEnd w:id="200"/>
      <w:bookmarkEnd w:id="201"/>
    </w:p>
    <w:p w14:paraId="03B2A157" w14:textId="77777777" w:rsidR="00E253FF" w:rsidRDefault="00E253FF" w:rsidP="001C1499">
      <w:pPr>
        <w:widowControl w:val="0"/>
        <w:autoSpaceDE w:val="0"/>
        <w:autoSpaceDN w:val="0"/>
        <w:adjustRightInd w:val="0"/>
        <w:rPr>
          <w:rFonts w:ascii="Helvetica" w:hAnsi="Helvetica" w:cs="Helvetica"/>
        </w:rPr>
      </w:pPr>
    </w:p>
    <w:p w14:paraId="21DB3390"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4937E5C" w14:textId="5027EB74" w:rsidR="0077741F" w:rsidRPr="005D3F9C" w:rsidRDefault="0077741F" w:rsidP="0077741F">
      <w:pPr>
        <w:autoSpaceDE w:val="0"/>
        <w:autoSpaceDN w:val="0"/>
        <w:adjustRightInd w:val="0"/>
        <w:outlineLvl w:val="0"/>
        <w:rPr>
          <w:rFonts w:ascii="Helvetica" w:hAnsi="Helvetica"/>
          <w:b/>
        </w:rPr>
      </w:pPr>
      <w:r w:rsidRPr="005D3F9C">
        <w:rPr>
          <w:rFonts w:ascii="Helvetica" w:hAnsi="Helvetica"/>
          <w:b/>
        </w:rPr>
        <w:t xml:space="preserve"> </w:t>
      </w:r>
    </w:p>
    <w:p w14:paraId="79634BE3" w14:textId="77777777" w:rsidR="0077741F" w:rsidRPr="00872AC3" w:rsidRDefault="0077741F" w:rsidP="0077741F">
      <w:pPr>
        <w:autoSpaceDE w:val="0"/>
        <w:autoSpaceDN w:val="0"/>
        <w:adjustRightInd w:val="0"/>
        <w:outlineLvl w:val="0"/>
        <w:rPr>
          <w:rFonts w:ascii="Helvetica" w:hAnsi="Helvetica"/>
          <w:b/>
          <w:sz w:val="28"/>
          <w:szCs w:val="28"/>
        </w:rPr>
      </w:pPr>
      <w:bookmarkStart w:id="202" w:name="DOD"/>
      <w:bookmarkEnd w:id="202"/>
      <w:r w:rsidRPr="00872AC3">
        <w:rPr>
          <w:rFonts w:ascii="Helvetica" w:hAnsi="Helvetica"/>
          <w:b/>
          <w:sz w:val="28"/>
          <w:szCs w:val="28"/>
        </w:rPr>
        <w:t>U.S. Department of Defense</w:t>
      </w:r>
    </w:p>
    <w:p w14:paraId="716333B4" w14:textId="77777777" w:rsidR="0077741F" w:rsidRPr="005D3F9C" w:rsidRDefault="0077741F" w:rsidP="0077741F">
      <w:pPr>
        <w:autoSpaceDE w:val="0"/>
        <w:autoSpaceDN w:val="0"/>
        <w:adjustRightInd w:val="0"/>
        <w:outlineLvl w:val="0"/>
        <w:rPr>
          <w:rFonts w:ascii="Helvetica" w:hAnsi="Helvetica"/>
          <w:b/>
        </w:rPr>
      </w:pPr>
    </w:p>
    <w:p w14:paraId="49F22DE1" w14:textId="329BA630" w:rsidR="00F37C9B" w:rsidRDefault="00F37C9B" w:rsidP="00F37C9B">
      <w:pPr>
        <w:pStyle w:val="NoSpacing"/>
        <w:rPr>
          <w:rFonts w:ascii="Helvetica" w:hAnsi="Helvetica" w:cs="Helvetica"/>
          <w:b/>
          <w:bCs/>
          <w:color w:val="222222"/>
          <w:sz w:val="24"/>
          <w:szCs w:val="24"/>
          <w:shd w:val="clear" w:color="auto" w:fill="FFFFFF"/>
        </w:rPr>
      </w:pPr>
      <w:bookmarkStart w:id="203" w:name="DODPrograms"/>
      <w:bookmarkEnd w:id="203"/>
      <w:r w:rsidRPr="00F37C9B">
        <w:rPr>
          <w:rFonts w:ascii="Helvetica" w:hAnsi="Helvetica" w:cs="Helvetica"/>
          <w:b/>
          <w:bCs/>
          <w:color w:val="222222"/>
          <w:sz w:val="24"/>
          <w:szCs w:val="24"/>
          <w:shd w:val="clear" w:color="auto" w:fill="FFFFFF"/>
        </w:rPr>
        <w:t>Programs:</w:t>
      </w:r>
    </w:p>
    <w:p w14:paraId="421F7B46" w14:textId="3B572F9D" w:rsidR="00AD792A" w:rsidRDefault="00AD792A" w:rsidP="00F37C9B">
      <w:pPr>
        <w:pStyle w:val="NoSpacing"/>
        <w:rPr>
          <w:rFonts w:ascii="Helvetica" w:hAnsi="Helvetica" w:cs="Helvetica"/>
          <w:sz w:val="24"/>
          <w:szCs w:val="24"/>
        </w:rPr>
      </w:pPr>
    </w:p>
    <w:p w14:paraId="1BF5BF91" w14:textId="77777777" w:rsidR="009C234E" w:rsidRDefault="009C234E" w:rsidP="009C234E">
      <w:pPr>
        <w:pStyle w:val="NoSpacing"/>
        <w:rPr>
          <w:rFonts w:ascii="Helvetica" w:hAnsi="Helvetica" w:cs="Helvetica"/>
          <w:sz w:val="24"/>
          <w:szCs w:val="24"/>
        </w:rPr>
      </w:pPr>
      <w:r w:rsidRPr="001F611E">
        <w:rPr>
          <w:rFonts w:ascii="Helvetica" w:hAnsi="Helvetica" w:cs="Helvetica"/>
          <w:color w:val="222222"/>
          <w:sz w:val="24"/>
          <w:szCs w:val="24"/>
          <w:shd w:val="clear" w:color="auto" w:fill="FFFFFF"/>
        </w:rPr>
        <w:t>Dept. of the Army -- USAMRAA</w:t>
      </w:r>
      <w:r w:rsidRPr="001F611E">
        <w:rPr>
          <w:rFonts w:ascii="Helvetica" w:hAnsi="Helvetica" w:cs="Helvetica"/>
          <w:color w:val="222222"/>
          <w:sz w:val="24"/>
          <w:szCs w:val="24"/>
        </w:rPr>
        <w:br/>
      </w:r>
      <w:r w:rsidRPr="001F611E">
        <w:rPr>
          <w:rFonts w:ascii="Helvetica" w:hAnsi="Helvetica" w:cs="Helvetica"/>
          <w:color w:val="222222"/>
          <w:sz w:val="24"/>
          <w:szCs w:val="24"/>
          <w:shd w:val="clear" w:color="auto" w:fill="FFFFFF"/>
        </w:rPr>
        <w:t>DoD Traumatic Brain Injury and Psychological Health, Clinical Trial Award</w:t>
      </w:r>
      <w:r w:rsidRPr="001F611E">
        <w:rPr>
          <w:rFonts w:ascii="Helvetica" w:hAnsi="Helvetica" w:cs="Helvetica"/>
          <w:color w:val="222222"/>
          <w:sz w:val="24"/>
          <w:szCs w:val="24"/>
        </w:rPr>
        <w:br/>
      </w:r>
      <w:r w:rsidRPr="001F611E">
        <w:rPr>
          <w:rFonts w:ascii="Helvetica" w:hAnsi="Helvetica" w:cs="Helvetica"/>
          <w:color w:val="222222"/>
          <w:sz w:val="24"/>
          <w:szCs w:val="24"/>
          <w:shd w:val="clear" w:color="auto" w:fill="FFFFFF"/>
        </w:rPr>
        <w:t>Synopsis 1</w:t>
      </w:r>
      <w:r w:rsidRPr="001F611E">
        <w:rPr>
          <w:rFonts w:ascii="Helvetica" w:hAnsi="Helvetica" w:cs="Helvetica"/>
          <w:color w:val="222222"/>
          <w:sz w:val="24"/>
          <w:szCs w:val="24"/>
        </w:rPr>
        <w:br/>
      </w:r>
      <w:hyperlink r:id="rId155" w:tgtFrame="_blank" w:history="1">
        <w:r w:rsidRPr="001F611E">
          <w:rPr>
            <w:rStyle w:val="Hyperlink"/>
            <w:rFonts w:ascii="Helvetica" w:hAnsi="Helvetica" w:cs="Helvetica"/>
            <w:color w:val="1155CC"/>
            <w:sz w:val="24"/>
            <w:szCs w:val="24"/>
            <w:shd w:val="clear" w:color="auto" w:fill="FFFFFF"/>
          </w:rPr>
          <w:t>https://www.grants.gov/web/grants/view-opportunity.html?oppId=342451</w:t>
        </w:r>
      </w:hyperlink>
    </w:p>
    <w:p w14:paraId="3DC2D01A" w14:textId="77777777" w:rsidR="009C234E" w:rsidRDefault="009C234E" w:rsidP="009C234E">
      <w:pPr>
        <w:pStyle w:val="NoSpacing"/>
        <w:rPr>
          <w:rFonts w:ascii="Helvetica" w:hAnsi="Helvetica" w:cs="Helvetica"/>
          <w:sz w:val="24"/>
          <w:szCs w:val="24"/>
        </w:rPr>
      </w:pPr>
    </w:p>
    <w:p w14:paraId="75B658A6" w14:textId="77777777" w:rsidR="009C234E" w:rsidRDefault="009C234E" w:rsidP="009C234E">
      <w:pPr>
        <w:pStyle w:val="NoSpacing"/>
        <w:rPr>
          <w:rFonts w:ascii="Helvetica" w:hAnsi="Helvetica" w:cs="Helvetica"/>
          <w:color w:val="222222"/>
          <w:sz w:val="24"/>
          <w:szCs w:val="24"/>
          <w:highlight w:val="cyan"/>
          <w:shd w:val="clear" w:color="auto" w:fill="FFFFFF"/>
        </w:rPr>
      </w:pPr>
      <w:r w:rsidRPr="00243C76">
        <w:rPr>
          <w:rFonts w:ascii="Helvetica" w:hAnsi="Helvetica" w:cs="Helvetica"/>
          <w:color w:val="222222"/>
          <w:sz w:val="24"/>
          <w:szCs w:val="24"/>
          <w:highlight w:val="cyan"/>
          <w:shd w:val="clear" w:color="auto" w:fill="FFFFFF"/>
        </w:rPr>
        <w:t>Dept. of the Army -- USAMRAA</w:t>
      </w:r>
      <w:r w:rsidRPr="00243C76">
        <w:rPr>
          <w:rFonts w:ascii="Helvetica" w:hAnsi="Helvetica" w:cs="Helvetica"/>
          <w:color w:val="222222"/>
          <w:sz w:val="24"/>
          <w:szCs w:val="24"/>
          <w:highlight w:val="cyan"/>
        </w:rPr>
        <w:br/>
      </w:r>
      <w:r w:rsidRPr="00243C76">
        <w:rPr>
          <w:rFonts w:ascii="Helvetica" w:hAnsi="Helvetica" w:cs="Helvetica"/>
          <w:color w:val="222222"/>
          <w:sz w:val="24"/>
          <w:szCs w:val="24"/>
          <w:highlight w:val="cyan"/>
          <w:shd w:val="clear" w:color="auto" w:fill="FFFFFF"/>
        </w:rPr>
        <w:t>DoD Traumatic Brain Injury and Psychological Health, Investigator Initiated Research Award</w:t>
      </w:r>
      <w:r w:rsidRPr="00243C76">
        <w:rPr>
          <w:rFonts w:ascii="Helvetica" w:hAnsi="Helvetica" w:cs="Helvetica"/>
          <w:color w:val="222222"/>
          <w:sz w:val="24"/>
          <w:szCs w:val="24"/>
          <w:highlight w:val="cyan"/>
        </w:rPr>
        <w:br/>
      </w:r>
      <w:r w:rsidRPr="00243C76">
        <w:rPr>
          <w:rFonts w:ascii="Helvetica" w:hAnsi="Helvetica" w:cs="Helvetica"/>
          <w:color w:val="222222"/>
          <w:sz w:val="24"/>
          <w:szCs w:val="24"/>
          <w:highlight w:val="cyan"/>
          <w:shd w:val="clear" w:color="auto" w:fill="FFFFFF"/>
        </w:rPr>
        <w:t>Synopsis 1</w:t>
      </w:r>
      <w:r w:rsidRPr="001F611E">
        <w:rPr>
          <w:rFonts w:ascii="Helvetica" w:hAnsi="Helvetica" w:cs="Helvetica"/>
          <w:color w:val="222222"/>
          <w:sz w:val="24"/>
          <w:szCs w:val="24"/>
        </w:rPr>
        <w:br/>
      </w:r>
      <w:hyperlink r:id="rId156" w:tgtFrame="_blank" w:history="1">
        <w:r w:rsidRPr="001F611E">
          <w:rPr>
            <w:rStyle w:val="Hyperlink"/>
            <w:rFonts w:ascii="Helvetica" w:hAnsi="Helvetica" w:cs="Helvetica"/>
            <w:color w:val="1155CC"/>
            <w:sz w:val="24"/>
            <w:szCs w:val="24"/>
            <w:shd w:val="clear" w:color="auto" w:fill="FFFFFF"/>
          </w:rPr>
          <w:t>https://www.grants.gov/web/grants/view-opportunity.html?oppId=342450</w:t>
        </w:r>
      </w:hyperlink>
      <w:r w:rsidRPr="001F611E">
        <w:rPr>
          <w:rFonts w:ascii="Helvetica" w:hAnsi="Helvetica" w:cs="Helvetica"/>
          <w:color w:val="222222"/>
          <w:sz w:val="24"/>
          <w:szCs w:val="24"/>
        </w:rPr>
        <w:br/>
      </w:r>
    </w:p>
    <w:p w14:paraId="6F73C506" w14:textId="77777777" w:rsidR="009C234E" w:rsidRDefault="009C234E" w:rsidP="009C234E">
      <w:pPr>
        <w:pStyle w:val="NoSpacing"/>
        <w:rPr>
          <w:rFonts w:ascii="Helvetica" w:hAnsi="Helvetica" w:cs="Helvetica"/>
          <w:color w:val="222222"/>
          <w:sz w:val="24"/>
          <w:szCs w:val="24"/>
          <w:highlight w:val="cyan"/>
          <w:shd w:val="clear" w:color="auto" w:fill="FFFFFF"/>
        </w:rPr>
      </w:pPr>
      <w:r w:rsidRPr="00243C76">
        <w:rPr>
          <w:rFonts w:ascii="Helvetica" w:hAnsi="Helvetica" w:cs="Helvetica"/>
          <w:color w:val="222222"/>
          <w:sz w:val="24"/>
          <w:szCs w:val="24"/>
          <w:highlight w:val="cyan"/>
          <w:shd w:val="clear" w:color="auto" w:fill="FFFFFF"/>
        </w:rPr>
        <w:t>Dept. of the Army -- USAMRAA</w:t>
      </w:r>
      <w:r w:rsidRPr="00243C76">
        <w:rPr>
          <w:rFonts w:ascii="Helvetica" w:hAnsi="Helvetica" w:cs="Helvetica"/>
          <w:color w:val="222222"/>
          <w:sz w:val="24"/>
          <w:szCs w:val="24"/>
          <w:highlight w:val="cyan"/>
        </w:rPr>
        <w:br/>
      </w:r>
      <w:r w:rsidRPr="00243C76">
        <w:rPr>
          <w:rFonts w:ascii="Helvetica" w:hAnsi="Helvetica" w:cs="Helvetica"/>
          <w:color w:val="222222"/>
          <w:sz w:val="24"/>
          <w:szCs w:val="24"/>
          <w:highlight w:val="cyan"/>
          <w:shd w:val="clear" w:color="auto" w:fill="FFFFFF"/>
        </w:rPr>
        <w:t>DoD Traumatic Brain Injury and Psychological Health, Patient-Centered Research Award</w:t>
      </w:r>
      <w:r w:rsidRPr="00243C76">
        <w:rPr>
          <w:rFonts w:ascii="Helvetica" w:hAnsi="Helvetica" w:cs="Helvetica"/>
          <w:color w:val="222222"/>
          <w:sz w:val="24"/>
          <w:szCs w:val="24"/>
          <w:highlight w:val="cyan"/>
        </w:rPr>
        <w:br/>
      </w:r>
      <w:r w:rsidRPr="00243C76">
        <w:rPr>
          <w:rFonts w:ascii="Helvetica" w:hAnsi="Helvetica" w:cs="Helvetica"/>
          <w:color w:val="222222"/>
          <w:sz w:val="24"/>
          <w:szCs w:val="24"/>
          <w:highlight w:val="cyan"/>
          <w:shd w:val="clear" w:color="auto" w:fill="FFFFFF"/>
        </w:rPr>
        <w:t>Synopsis 1</w:t>
      </w:r>
      <w:r w:rsidRPr="001F611E">
        <w:rPr>
          <w:rFonts w:ascii="Helvetica" w:hAnsi="Helvetica" w:cs="Helvetica"/>
          <w:color w:val="222222"/>
          <w:sz w:val="24"/>
          <w:szCs w:val="24"/>
        </w:rPr>
        <w:br/>
      </w:r>
      <w:hyperlink r:id="rId157" w:tgtFrame="_blank" w:history="1">
        <w:r w:rsidRPr="001F611E">
          <w:rPr>
            <w:rStyle w:val="Hyperlink"/>
            <w:rFonts w:ascii="Helvetica" w:hAnsi="Helvetica" w:cs="Helvetica"/>
            <w:color w:val="1155CC"/>
            <w:sz w:val="24"/>
            <w:szCs w:val="24"/>
            <w:shd w:val="clear" w:color="auto" w:fill="FFFFFF"/>
          </w:rPr>
          <w:t>https://www.grants.gov/web/grants/view-opportunity.html?oppId=342449</w:t>
        </w:r>
      </w:hyperlink>
      <w:r w:rsidRPr="001F611E">
        <w:rPr>
          <w:rFonts w:ascii="Helvetica" w:hAnsi="Helvetica" w:cs="Helvetica"/>
          <w:color w:val="222222"/>
          <w:sz w:val="24"/>
          <w:szCs w:val="24"/>
        </w:rPr>
        <w:br/>
      </w:r>
    </w:p>
    <w:p w14:paraId="475A6699" w14:textId="77777777" w:rsidR="009C234E" w:rsidRDefault="009C234E" w:rsidP="009C234E">
      <w:pPr>
        <w:pStyle w:val="NoSpacing"/>
        <w:rPr>
          <w:rFonts w:ascii="Helvetica" w:hAnsi="Helvetica" w:cs="Helvetica"/>
          <w:color w:val="222222"/>
          <w:sz w:val="24"/>
          <w:szCs w:val="24"/>
          <w:shd w:val="clear" w:color="auto" w:fill="FFFFFF"/>
        </w:rPr>
      </w:pPr>
      <w:r w:rsidRPr="00243C76">
        <w:rPr>
          <w:rFonts w:ascii="Helvetica" w:hAnsi="Helvetica" w:cs="Helvetica"/>
          <w:color w:val="222222"/>
          <w:sz w:val="24"/>
          <w:szCs w:val="24"/>
          <w:highlight w:val="cyan"/>
          <w:shd w:val="clear" w:color="auto" w:fill="FFFFFF"/>
        </w:rPr>
        <w:t>Dept. of the Army -- USAMRAA</w:t>
      </w:r>
      <w:r w:rsidRPr="00243C76">
        <w:rPr>
          <w:rFonts w:ascii="Helvetica" w:hAnsi="Helvetica" w:cs="Helvetica"/>
          <w:color w:val="222222"/>
          <w:sz w:val="24"/>
          <w:szCs w:val="24"/>
          <w:highlight w:val="cyan"/>
        </w:rPr>
        <w:br/>
      </w:r>
      <w:r w:rsidRPr="00243C76">
        <w:rPr>
          <w:rFonts w:ascii="Helvetica" w:hAnsi="Helvetica" w:cs="Helvetica"/>
          <w:color w:val="222222"/>
          <w:sz w:val="24"/>
          <w:szCs w:val="24"/>
          <w:highlight w:val="cyan"/>
          <w:shd w:val="clear" w:color="auto" w:fill="FFFFFF"/>
        </w:rPr>
        <w:t>DoD Traumatic Brain Injury and Psychological Health, Translational Research Award</w:t>
      </w:r>
      <w:r w:rsidRPr="00243C76">
        <w:rPr>
          <w:rFonts w:ascii="Helvetica" w:hAnsi="Helvetica" w:cs="Helvetica"/>
          <w:color w:val="222222"/>
          <w:sz w:val="24"/>
          <w:szCs w:val="24"/>
          <w:highlight w:val="cyan"/>
        </w:rPr>
        <w:br/>
      </w:r>
      <w:r w:rsidRPr="00243C76">
        <w:rPr>
          <w:rFonts w:ascii="Helvetica" w:hAnsi="Helvetica" w:cs="Helvetica"/>
          <w:color w:val="222222"/>
          <w:sz w:val="24"/>
          <w:szCs w:val="24"/>
          <w:highlight w:val="cyan"/>
          <w:shd w:val="clear" w:color="auto" w:fill="FFFFFF"/>
        </w:rPr>
        <w:t>Synopsis 1</w:t>
      </w:r>
      <w:r w:rsidRPr="001F611E">
        <w:rPr>
          <w:rFonts w:ascii="Helvetica" w:hAnsi="Helvetica" w:cs="Helvetica"/>
          <w:color w:val="222222"/>
          <w:sz w:val="24"/>
          <w:szCs w:val="24"/>
        </w:rPr>
        <w:br/>
      </w:r>
      <w:hyperlink r:id="rId158" w:tgtFrame="_blank" w:history="1">
        <w:r w:rsidRPr="001F611E">
          <w:rPr>
            <w:rStyle w:val="Hyperlink"/>
            <w:rFonts w:ascii="Helvetica" w:hAnsi="Helvetica" w:cs="Helvetica"/>
            <w:color w:val="1155CC"/>
            <w:sz w:val="24"/>
            <w:szCs w:val="24"/>
            <w:shd w:val="clear" w:color="auto" w:fill="FFFFFF"/>
          </w:rPr>
          <w:t>https://www.grants.gov/web/grants/view-opportunity.html?oppId=342447</w:t>
        </w:r>
      </w:hyperlink>
      <w:r w:rsidRPr="001F611E">
        <w:rPr>
          <w:rFonts w:ascii="Helvetica" w:hAnsi="Helvetica" w:cs="Helvetica"/>
          <w:color w:val="222222"/>
          <w:sz w:val="24"/>
          <w:szCs w:val="24"/>
        </w:rPr>
        <w:br/>
      </w:r>
    </w:p>
    <w:p w14:paraId="5AC7C0DB" w14:textId="77777777" w:rsidR="00824E34" w:rsidRDefault="009C234E" w:rsidP="009C234E">
      <w:pPr>
        <w:pStyle w:val="NoSpacing"/>
        <w:rPr>
          <w:rFonts w:ascii="Helvetica" w:hAnsi="Helvetica" w:cs="Helvetica"/>
          <w:color w:val="222222"/>
          <w:sz w:val="24"/>
          <w:szCs w:val="24"/>
        </w:rPr>
      </w:pPr>
      <w:r w:rsidRPr="006630B6">
        <w:rPr>
          <w:rFonts w:ascii="Helvetica" w:hAnsi="Helvetica" w:cs="Helvetica"/>
          <w:color w:val="222222"/>
          <w:sz w:val="24"/>
          <w:szCs w:val="24"/>
          <w:shd w:val="clear" w:color="auto" w:fill="FFFFFF"/>
        </w:rPr>
        <w:t>DARPA - Biological Technologies Office</w:t>
      </w:r>
      <w:r w:rsidRPr="006630B6">
        <w:rPr>
          <w:rFonts w:ascii="Helvetica" w:hAnsi="Helvetica" w:cs="Helvetica"/>
          <w:color w:val="222222"/>
          <w:sz w:val="24"/>
          <w:szCs w:val="24"/>
        </w:rPr>
        <w:br/>
      </w:r>
      <w:r w:rsidRPr="006630B6">
        <w:rPr>
          <w:rFonts w:ascii="Helvetica" w:hAnsi="Helvetica" w:cs="Helvetica"/>
          <w:color w:val="222222"/>
          <w:sz w:val="24"/>
          <w:szCs w:val="24"/>
          <w:shd w:val="clear" w:color="auto" w:fill="FFFFFF"/>
        </w:rPr>
        <w:t>Smart Non-invasive Assays of Physiology (SNAP)</w:t>
      </w:r>
      <w:r w:rsidRPr="006630B6">
        <w:rPr>
          <w:rFonts w:ascii="Helvetica" w:hAnsi="Helvetica" w:cs="Helvetica"/>
          <w:color w:val="222222"/>
          <w:sz w:val="24"/>
          <w:szCs w:val="24"/>
        </w:rPr>
        <w:br/>
      </w:r>
      <w:r w:rsidRPr="006630B6">
        <w:rPr>
          <w:rFonts w:ascii="Helvetica" w:hAnsi="Helvetica" w:cs="Helvetica"/>
          <w:color w:val="222222"/>
          <w:sz w:val="24"/>
          <w:szCs w:val="24"/>
          <w:shd w:val="clear" w:color="auto" w:fill="FFFFFF"/>
        </w:rPr>
        <w:t>Synopsis 1</w:t>
      </w:r>
      <w:r w:rsidRPr="006630B6">
        <w:rPr>
          <w:rFonts w:ascii="Helvetica" w:hAnsi="Helvetica" w:cs="Helvetica"/>
          <w:color w:val="222222"/>
          <w:sz w:val="24"/>
          <w:szCs w:val="24"/>
        </w:rPr>
        <w:br/>
      </w:r>
      <w:hyperlink r:id="rId159" w:tgtFrame="_blank" w:history="1">
        <w:r w:rsidRPr="006630B6">
          <w:rPr>
            <w:rStyle w:val="Hyperlink"/>
            <w:rFonts w:ascii="Helvetica" w:hAnsi="Helvetica" w:cs="Helvetica"/>
            <w:color w:val="1155CC"/>
            <w:sz w:val="24"/>
            <w:szCs w:val="24"/>
            <w:shd w:val="clear" w:color="auto" w:fill="FFFFFF"/>
          </w:rPr>
          <w:t>https://www.grants.gov/web/grants/view-opportunity.html?oppId=342113</w:t>
        </w:r>
      </w:hyperlink>
      <w:r w:rsidRPr="006630B6">
        <w:rPr>
          <w:rFonts w:ascii="Helvetica" w:hAnsi="Helvetica" w:cs="Helvetica"/>
          <w:color w:val="222222"/>
          <w:sz w:val="24"/>
          <w:szCs w:val="24"/>
        </w:rPr>
        <w:br/>
      </w:r>
      <w:r w:rsidRPr="006630B6">
        <w:rPr>
          <w:rFonts w:ascii="Helvetica" w:hAnsi="Helvetica" w:cs="Helvetica"/>
          <w:color w:val="222222"/>
          <w:sz w:val="24"/>
          <w:szCs w:val="24"/>
        </w:rPr>
        <w:br/>
      </w:r>
      <w:r w:rsidRPr="007747B1">
        <w:rPr>
          <w:rFonts w:ascii="Helvetica" w:hAnsi="Helvetica" w:cs="Helvetica"/>
          <w:color w:val="222222"/>
          <w:sz w:val="24"/>
          <w:szCs w:val="24"/>
          <w:shd w:val="clear" w:color="auto" w:fill="FFFFFF"/>
        </w:rPr>
        <w:t>DARPA - Defense Sciences Office</w:t>
      </w:r>
      <w:r w:rsidRPr="007747B1">
        <w:rPr>
          <w:rFonts w:ascii="Helvetica" w:hAnsi="Helvetica" w:cs="Helvetica"/>
          <w:color w:val="222222"/>
          <w:sz w:val="24"/>
          <w:szCs w:val="24"/>
        </w:rPr>
        <w:br/>
      </w:r>
      <w:r w:rsidRPr="007747B1">
        <w:rPr>
          <w:rFonts w:ascii="Helvetica" w:hAnsi="Helvetica" w:cs="Helvetica"/>
          <w:color w:val="222222"/>
          <w:sz w:val="24"/>
          <w:szCs w:val="24"/>
          <w:shd w:val="clear" w:color="auto" w:fill="FFFFFF"/>
        </w:rPr>
        <w:t>Muons for Science and Security (MuS2)</w:t>
      </w:r>
      <w:r w:rsidRPr="007747B1">
        <w:rPr>
          <w:rFonts w:ascii="Helvetica" w:hAnsi="Helvetica" w:cs="Helvetica"/>
          <w:color w:val="222222"/>
          <w:sz w:val="24"/>
          <w:szCs w:val="24"/>
        </w:rPr>
        <w:br/>
      </w:r>
      <w:r w:rsidRPr="007747B1">
        <w:rPr>
          <w:rFonts w:ascii="Helvetica" w:hAnsi="Helvetica" w:cs="Helvetica"/>
          <w:color w:val="222222"/>
          <w:sz w:val="24"/>
          <w:szCs w:val="24"/>
          <w:shd w:val="clear" w:color="auto" w:fill="FFFFFF"/>
        </w:rPr>
        <w:t>Synopsis 1</w:t>
      </w:r>
      <w:r w:rsidRPr="007747B1">
        <w:rPr>
          <w:rFonts w:ascii="Helvetica" w:hAnsi="Helvetica" w:cs="Helvetica"/>
          <w:color w:val="222222"/>
          <w:sz w:val="24"/>
          <w:szCs w:val="24"/>
        </w:rPr>
        <w:br/>
      </w:r>
      <w:hyperlink r:id="rId160" w:tgtFrame="_blank" w:history="1">
        <w:r w:rsidRPr="007747B1">
          <w:rPr>
            <w:rStyle w:val="Hyperlink"/>
            <w:rFonts w:ascii="Helvetica" w:hAnsi="Helvetica" w:cs="Helvetica"/>
            <w:color w:val="1155CC"/>
            <w:sz w:val="24"/>
            <w:szCs w:val="24"/>
            <w:shd w:val="clear" w:color="auto" w:fill="FFFFFF"/>
          </w:rPr>
          <w:t>https://www.grants.gov/web/grants/view-opportunity.html?oppId=342816</w:t>
        </w:r>
      </w:hyperlink>
      <w:r w:rsidRPr="007747B1">
        <w:rPr>
          <w:rFonts w:ascii="Helvetica" w:hAnsi="Helvetica" w:cs="Helvetica"/>
          <w:color w:val="222222"/>
          <w:sz w:val="24"/>
          <w:szCs w:val="24"/>
        </w:rPr>
        <w:br/>
      </w:r>
    </w:p>
    <w:p w14:paraId="23D59B66" w14:textId="3C3E7D88" w:rsidR="009C234E" w:rsidRDefault="00824E34" w:rsidP="009C234E">
      <w:pPr>
        <w:pStyle w:val="NoSpacing"/>
        <w:rPr>
          <w:rFonts w:ascii="Helvetica" w:hAnsi="Helvetica"/>
          <w:sz w:val="24"/>
          <w:szCs w:val="24"/>
        </w:rPr>
      </w:pPr>
      <w:r w:rsidRPr="00434803">
        <w:rPr>
          <w:rFonts w:ascii="Helvetica" w:hAnsi="Helvetica" w:cs="Helvetica"/>
          <w:color w:val="222222"/>
          <w:sz w:val="24"/>
          <w:szCs w:val="24"/>
          <w:highlight w:val="cyan"/>
          <w:shd w:val="clear" w:color="auto" w:fill="FFFFFF"/>
        </w:rPr>
        <w:t>DARPA - Microsystems Technology Office</w:t>
      </w:r>
      <w:r w:rsidRPr="00434803">
        <w:rPr>
          <w:rFonts w:ascii="Helvetica" w:hAnsi="Helvetica" w:cs="Helvetica"/>
          <w:color w:val="222222"/>
          <w:sz w:val="24"/>
          <w:szCs w:val="24"/>
          <w:highlight w:val="cyan"/>
        </w:rPr>
        <w:br/>
      </w:r>
      <w:r w:rsidRPr="00434803">
        <w:rPr>
          <w:rFonts w:ascii="Helvetica" w:hAnsi="Helvetica" w:cs="Helvetica"/>
          <w:color w:val="222222"/>
          <w:sz w:val="24"/>
          <w:szCs w:val="24"/>
          <w:highlight w:val="cyan"/>
          <w:shd w:val="clear" w:color="auto" w:fill="FFFFFF"/>
        </w:rPr>
        <w:t>Next-Generation Microelectronics Manufacturing (NGMM)</w:t>
      </w:r>
      <w:r w:rsidRPr="00434803">
        <w:rPr>
          <w:rFonts w:ascii="Helvetica" w:hAnsi="Helvetica" w:cs="Helvetica"/>
          <w:color w:val="222222"/>
          <w:sz w:val="24"/>
          <w:szCs w:val="24"/>
          <w:highlight w:val="cyan"/>
        </w:rPr>
        <w:br/>
      </w:r>
      <w:r w:rsidRPr="00434803">
        <w:rPr>
          <w:rFonts w:ascii="Helvetica" w:hAnsi="Helvetica" w:cs="Helvetica"/>
          <w:color w:val="222222"/>
          <w:sz w:val="24"/>
          <w:szCs w:val="24"/>
          <w:highlight w:val="cyan"/>
          <w:shd w:val="clear" w:color="auto" w:fill="FFFFFF"/>
        </w:rPr>
        <w:t>Synopsis 1</w:t>
      </w:r>
      <w:r w:rsidRPr="00717F20">
        <w:rPr>
          <w:rFonts w:ascii="Helvetica" w:hAnsi="Helvetica" w:cs="Helvetica"/>
          <w:color w:val="222222"/>
          <w:sz w:val="24"/>
          <w:szCs w:val="24"/>
        </w:rPr>
        <w:br/>
      </w:r>
      <w:hyperlink r:id="rId161" w:tgtFrame="_blank" w:history="1">
        <w:r w:rsidRPr="00717F20">
          <w:rPr>
            <w:rStyle w:val="Hyperlink"/>
            <w:rFonts w:ascii="Helvetica" w:hAnsi="Helvetica" w:cs="Helvetica"/>
            <w:color w:val="1155CC"/>
            <w:sz w:val="24"/>
            <w:szCs w:val="24"/>
            <w:shd w:val="clear" w:color="auto" w:fill="FFFFFF"/>
          </w:rPr>
          <w:t>https://www.grants.gov/web/grants/view-opportunity.html?oppId=342998</w:t>
        </w:r>
      </w:hyperlink>
      <w:r w:rsidR="009C234E" w:rsidRPr="007747B1">
        <w:rPr>
          <w:rFonts w:ascii="Helvetica" w:hAnsi="Helvetica" w:cs="Helvetica"/>
          <w:color w:val="222222"/>
          <w:sz w:val="24"/>
          <w:szCs w:val="24"/>
        </w:rPr>
        <w:br/>
      </w:r>
    </w:p>
    <w:p w14:paraId="648141E6" w14:textId="54B7606F" w:rsidR="002F0F80" w:rsidRPr="00586397" w:rsidRDefault="002F0F80" w:rsidP="009C234E">
      <w:pPr>
        <w:pStyle w:val="NoSpacing"/>
        <w:rPr>
          <w:rFonts w:ascii="Helvetica" w:hAnsi="Helvetica"/>
          <w:sz w:val="24"/>
          <w:szCs w:val="24"/>
        </w:rPr>
      </w:pPr>
      <w:r w:rsidRPr="008F7D02">
        <w:rPr>
          <w:rFonts w:ascii="Helvetica" w:hAnsi="Helvetica" w:cs="Helvetica"/>
          <w:color w:val="222222"/>
          <w:sz w:val="24"/>
          <w:szCs w:val="24"/>
        </w:rPr>
        <w:br/>
      </w:r>
    </w:p>
    <w:p w14:paraId="1ACA7899" w14:textId="77777777" w:rsidR="002F0F80" w:rsidRDefault="002F0F80" w:rsidP="00F37C9B">
      <w:pPr>
        <w:pStyle w:val="NoSpacing"/>
        <w:rPr>
          <w:rFonts w:ascii="Helvetica" w:hAnsi="Helvetica" w:cs="Helvetica"/>
          <w:sz w:val="24"/>
          <w:szCs w:val="24"/>
        </w:rPr>
      </w:pPr>
    </w:p>
    <w:p w14:paraId="19011A9F" w14:textId="7677FC96" w:rsidR="00F37C9B" w:rsidRDefault="00F37C9B" w:rsidP="002D7152">
      <w:pPr>
        <w:autoSpaceDE w:val="0"/>
        <w:autoSpaceDN w:val="0"/>
        <w:adjustRightInd w:val="0"/>
        <w:outlineLvl w:val="0"/>
        <w:rPr>
          <w:rFonts w:ascii="Helvetica" w:hAnsi="Helvetica"/>
          <w:b/>
          <w:bCs/>
        </w:rPr>
      </w:pPr>
      <w:bookmarkStart w:id="204" w:name="DODResearch"/>
      <w:bookmarkEnd w:id="204"/>
      <w:r w:rsidRPr="00872AC3">
        <w:rPr>
          <w:rFonts w:ascii="Helvetica" w:hAnsi="Helvetica"/>
          <w:b/>
          <w:bCs/>
        </w:rPr>
        <w:t>Research:</w:t>
      </w:r>
    </w:p>
    <w:p w14:paraId="3432E278" w14:textId="770C7452" w:rsidR="00856AA9" w:rsidRDefault="00856AA9" w:rsidP="002D7152">
      <w:pPr>
        <w:autoSpaceDE w:val="0"/>
        <w:autoSpaceDN w:val="0"/>
        <w:adjustRightInd w:val="0"/>
        <w:outlineLvl w:val="0"/>
        <w:rPr>
          <w:rFonts w:ascii="Helvetica" w:hAnsi="Helvetica"/>
          <w:b/>
          <w:bCs/>
        </w:rPr>
      </w:pPr>
    </w:p>
    <w:p w14:paraId="08D27BA7" w14:textId="3955C8F5" w:rsidR="000A38BF" w:rsidRDefault="000A38BF" w:rsidP="000A38BF">
      <w:pPr>
        <w:pStyle w:val="NoSpacing"/>
        <w:rPr>
          <w:rFonts w:ascii="Helvetica" w:hAnsi="Helvetica"/>
          <w:sz w:val="24"/>
          <w:szCs w:val="24"/>
        </w:rPr>
      </w:pPr>
    </w:p>
    <w:p w14:paraId="74A2137C" w14:textId="77777777" w:rsidR="000A38BF" w:rsidRDefault="000A38BF" w:rsidP="00BC6312">
      <w:pPr>
        <w:autoSpaceDE w:val="0"/>
        <w:autoSpaceDN w:val="0"/>
        <w:adjustRightInd w:val="0"/>
        <w:outlineLvl w:val="0"/>
        <w:rPr>
          <w:rStyle w:val="Hyperlink"/>
          <w:rFonts w:ascii="Helvetica" w:hAnsi="Helvetica" w:cs="Helvetica"/>
          <w:color w:val="1155CC"/>
          <w:shd w:val="clear" w:color="auto" w:fill="FFFFFF"/>
        </w:rPr>
      </w:pPr>
    </w:p>
    <w:p w14:paraId="2D0E2561" w14:textId="77777777" w:rsidR="00BC6312" w:rsidRDefault="00BC6312" w:rsidP="00BC6312">
      <w:pPr>
        <w:autoSpaceDE w:val="0"/>
        <w:autoSpaceDN w:val="0"/>
        <w:adjustRightInd w:val="0"/>
        <w:outlineLvl w:val="0"/>
        <w:rPr>
          <w:rFonts w:ascii="Helvetica" w:hAnsi="Helvetica"/>
          <w:b/>
          <w:bCs/>
        </w:rPr>
      </w:pPr>
    </w:p>
    <w:p w14:paraId="682BEB39" w14:textId="20522C9C" w:rsidR="0077741F" w:rsidRPr="00872AC3" w:rsidRDefault="0077741F" w:rsidP="0077741F">
      <w:pPr>
        <w:widowControl w:val="0"/>
        <w:autoSpaceDE w:val="0"/>
        <w:autoSpaceDN w:val="0"/>
        <w:adjustRightInd w:val="0"/>
        <w:rPr>
          <w:rFonts w:ascii="Helvetica" w:hAnsi="Helvetica" w:cs="Helvetica"/>
          <w:b/>
          <w:bCs/>
        </w:rPr>
      </w:pPr>
      <w:r w:rsidRPr="00872AC3">
        <w:rPr>
          <w:rFonts w:ascii="Helvetica" w:hAnsi="Helvetica" w:cs="Helvetica"/>
          <w:b/>
          <w:bCs/>
        </w:rPr>
        <w:t>Reminders:</w:t>
      </w:r>
    </w:p>
    <w:p w14:paraId="494E1FE1" w14:textId="7171A739" w:rsidR="00F80FE2" w:rsidRDefault="00F80FE2" w:rsidP="003B71F2">
      <w:pPr>
        <w:pStyle w:val="NoSpacing"/>
        <w:rPr>
          <w:rFonts w:ascii="Helvetica" w:hAnsi="Helvetica" w:cs="Helvetica"/>
          <w:color w:val="222222"/>
          <w:sz w:val="24"/>
          <w:szCs w:val="24"/>
          <w:shd w:val="clear" w:color="auto" w:fill="FFFFFF"/>
        </w:rPr>
      </w:pPr>
    </w:p>
    <w:p w14:paraId="7FAA82B5"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05" w:name="DODResearchHBCUMI"/>
      <w:bookmarkStart w:id="206" w:name="DODAirForceMultidisciplinaryResearch22"/>
      <w:bookmarkStart w:id="207" w:name="DODProcurementTA"/>
      <w:bookmarkStart w:id="208" w:name="DODNDEPSTEM"/>
      <w:bookmarkEnd w:id="205"/>
      <w:bookmarkEnd w:id="206"/>
      <w:bookmarkEnd w:id="207"/>
      <w:bookmarkEnd w:id="208"/>
    </w:p>
    <w:p w14:paraId="117C4F41" w14:textId="10B621F6" w:rsidR="0077741F" w:rsidRPr="005D3F9C" w:rsidRDefault="0077741F" w:rsidP="0077741F">
      <w:pPr>
        <w:autoSpaceDE w:val="0"/>
        <w:autoSpaceDN w:val="0"/>
        <w:adjustRightInd w:val="0"/>
        <w:outlineLvl w:val="0"/>
        <w:rPr>
          <w:rFonts w:ascii="Helvetica" w:hAnsi="Helvetica"/>
          <w:b/>
        </w:rPr>
      </w:pPr>
      <w:bookmarkStart w:id="209" w:name="DODBroad4"/>
      <w:bookmarkStart w:id="210" w:name="DODBroadBasicApplied"/>
      <w:bookmarkStart w:id="211" w:name="DODBroadLaboratory3"/>
      <w:bookmarkEnd w:id="209"/>
      <w:bookmarkEnd w:id="210"/>
      <w:bookmarkEnd w:id="211"/>
    </w:p>
    <w:p w14:paraId="68F92A3B" w14:textId="77777777" w:rsidR="0077741F" w:rsidRPr="00872AC3" w:rsidRDefault="0077741F" w:rsidP="0077741F">
      <w:pPr>
        <w:autoSpaceDE w:val="0"/>
        <w:autoSpaceDN w:val="0"/>
        <w:adjustRightInd w:val="0"/>
        <w:outlineLvl w:val="0"/>
        <w:rPr>
          <w:rFonts w:ascii="Helvetica" w:hAnsi="Helvetica"/>
          <w:b/>
          <w:sz w:val="28"/>
          <w:szCs w:val="28"/>
        </w:rPr>
      </w:pPr>
      <w:r w:rsidRPr="00872AC3">
        <w:rPr>
          <w:rFonts w:ascii="Helvetica" w:hAnsi="Helvetica"/>
          <w:b/>
          <w:sz w:val="28"/>
          <w:szCs w:val="28"/>
        </w:rPr>
        <w:t>Department of Education</w:t>
      </w:r>
      <w:bookmarkStart w:id="212" w:name="DEDOverview"/>
      <w:bookmarkEnd w:id="212"/>
    </w:p>
    <w:p w14:paraId="0DD41329" w14:textId="77777777" w:rsidR="00BA5410" w:rsidRDefault="00BA5410" w:rsidP="0077741F">
      <w:pPr>
        <w:widowControl w:val="0"/>
        <w:autoSpaceDE w:val="0"/>
        <w:autoSpaceDN w:val="0"/>
        <w:adjustRightInd w:val="0"/>
        <w:rPr>
          <w:rFonts w:ascii="Helvetica" w:hAnsi="Helvetica"/>
          <w:b/>
        </w:rPr>
      </w:pPr>
      <w:bookmarkStart w:id="213" w:name="DED"/>
      <w:bookmarkEnd w:id="213"/>
    </w:p>
    <w:p w14:paraId="7240EFE1" w14:textId="287B80E1" w:rsidR="00DD5100" w:rsidRPr="00A74291" w:rsidRDefault="0077741F" w:rsidP="00A74291">
      <w:pPr>
        <w:widowControl w:val="0"/>
        <w:autoSpaceDE w:val="0"/>
        <w:autoSpaceDN w:val="0"/>
        <w:adjustRightInd w:val="0"/>
        <w:rPr>
          <w:rStyle w:val="Hyperlink"/>
          <w:rFonts w:ascii="Helvetica" w:hAnsi="Helvetica" w:cs="Helvetica"/>
          <w:b/>
          <w:bCs/>
          <w:color w:val="auto"/>
          <w:u w:val="none"/>
        </w:rPr>
      </w:pPr>
      <w:bookmarkStart w:id="214" w:name="EDPrograms"/>
      <w:bookmarkEnd w:id="214"/>
      <w:r w:rsidRPr="00872AC3">
        <w:rPr>
          <w:rFonts w:ascii="Helvetica" w:hAnsi="Helvetica" w:cs="Helvetica"/>
          <w:b/>
          <w:bCs/>
        </w:rPr>
        <w:t xml:space="preserve">Programs: </w:t>
      </w:r>
      <w:bookmarkStart w:id="215" w:name="DED84215G"/>
      <w:bookmarkStart w:id="216" w:name="ED84132A"/>
      <w:bookmarkStart w:id="217" w:name="DED84367D"/>
      <w:bookmarkStart w:id="218" w:name="ED84411P"/>
      <w:bookmarkStart w:id="219" w:name="ED84220"/>
      <w:bookmarkStart w:id="220" w:name="ED84283B"/>
      <w:bookmarkStart w:id="221" w:name="ED84325N"/>
      <w:bookmarkStart w:id="222" w:name="ED84326T"/>
      <w:bookmarkStart w:id="223" w:name="ED84015A"/>
      <w:bookmarkEnd w:id="215"/>
      <w:bookmarkEnd w:id="216"/>
      <w:bookmarkEnd w:id="217"/>
      <w:bookmarkEnd w:id="218"/>
      <w:bookmarkEnd w:id="219"/>
      <w:bookmarkEnd w:id="220"/>
      <w:bookmarkEnd w:id="221"/>
      <w:bookmarkEnd w:id="222"/>
      <w:bookmarkEnd w:id="223"/>
    </w:p>
    <w:p w14:paraId="5B8D402C" w14:textId="4F8BB1B2" w:rsidR="00DD5100" w:rsidRDefault="00DD5100" w:rsidP="006B7639">
      <w:pPr>
        <w:pStyle w:val="NoSpacing"/>
        <w:rPr>
          <w:rStyle w:val="Hyperlink"/>
          <w:rFonts w:ascii="Helvetica" w:hAnsi="Helvetica" w:cs="Helvetica"/>
          <w:color w:val="1155CC"/>
          <w:sz w:val="24"/>
          <w:szCs w:val="24"/>
          <w:shd w:val="clear" w:color="auto" w:fill="FFFFFF"/>
        </w:rPr>
      </w:pPr>
    </w:p>
    <w:p w14:paraId="22B1993B" w14:textId="77777777" w:rsidR="0046076D" w:rsidRDefault="0046076D" w:rsidP="0046076D">
      <w:pPr>
        <w:pStyle w:val="NoSpacing"/>
        <w:rPr>
          <w:rFonts w:ascii="Helvetica" w:hAnsi="Helvetica" w:cs="Helvetica"/>
          <w:color w:val="222222"/>
          <w:sz w:val="24"/>
          <w:szCs w:val="24"/>
          <w:shd w:val="clear" w:color="auto" w:fill="FFFFFF"/>
        </w:rPr>
      </w:pPr>
      <w:bookmarkStart w:id="224" w:name="ED842116N"/>
      <w:bookmarkEnd w:id="224"/>
      <w:r w:rsidRPr="004B15B2">
        <w:rPr>
          <w:rFonts w:ascii="Helvetica" w:hAnsi="Helvetica" w:cs="Helvetica"/>
          <w:color w:val="222222"/>
          <w:sz w:val="24"/>
          <w:szCs w:val="24"/>
          <w:shd w:val="clear" w:color="auto" w:fill="FFFFFF"/>
        </w:rPr>
        <w:t>Office of Postsecondary Education (OPE): Fund for The Improvement of Postsecondary Education (FIPSE): Basic Needs for Postsecondary Students Program, Assistance Listing Number 84.116N</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6076D" w:rsidRPr="0046076D" w14:paraId="730D9714" w14:textId="77777777" w:rsidTr="0046076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46076D" w:rsidRPr="0046076D" w14:paraId="5ED1EDB5" w14:textId="77777777" w:rsidTr="0046076D">
              <w:trPr>
                <w:tblCellSpacing w:w="0" w:type="dxa"/>
              </w:trPr>
              <w:tc>
                <w:tcPr>
                  <w:tcW w:w="706" w:type="dxa"/>
                  <w:noWrap/>
                  <w:hideMark/>
                </w:tcPr>
                <w:p w14:paraId="0B277F3D" w14:textId="77777777" w:rsidR="0046076D" w:rsidRPr="0046076D" w:rsidRDefault="0046076D" w:rsidP="0046076D">
                  <w:pPr>
                    <w:pStyle w:val="NoSpacing"/>
                    <w:rPr>
                      <w:rFonts w:ascii="Helvetica" w:hAnsi="Helvetica" w:cs="Helvetica"/>
                      <w:b/>
                      <w:bCs/>
                      <w:color w:val="222222"/>
                    </w:rPr>
                  </w:pPr>
                  <w:r w:rsidRPr="0046076D">
                    <w:rPr>
                      <w:rFonts w:ascii="Helvetica" w:hAnsi="Helvetica" w:cs="Helvetica"/>
                      <w:b/>
                      <w:bCs/>
                      <w:color w:val="222222"/>
                    </w:rPr>
                    <w:t>Document Type:</w:t>
                  </w:r>
                </w:p>
              </w:tc>
              <w:tc>
                <w:tcPr>
                  <w:tcW w:w="4370" w:type="dxa"/>
                  <w:vAlign w:val="center"/>
                  <w:hideMark/>
                </w:tcPr>
                <w:p w14:paraId="05490F05" w14:textId="77777777"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rPr>
                    <w:t>Grants Notice</w:t>
                  </w:r>
                </w:p>
              </w:tc>
            </w:tr>
            <w:tr w:rsidR="0046076D" w:rsidRPr="0046076D" w14:paraId="46855724" w14:textId="77777777" w:rsidTr="0046076D">
              <w:trPr>
                <w:tblCellSpacing w:w="0" w:type="dxa"/>
              </w:trPr>
              <w:tc>
                <w:tcPr>
                  <w:tcW w:w="706" w:type="dxa"/>
                  <w:noWrap/>
                  <w:hideMark/>
                </w:tcPr>
                <w:p w14:paraId="3699301E" w14:textId="77777777" w:rsidR="0046076D" w:rsidRPr="0046076D" w:rsidRDefault="0046076D" w:rsidP="0046076D">
                  <w:pPr>
                    <w:pStyle w:val="NoSpacing"/>
                    <w:rPr>
                      <w:rFonts w:ascii="Helvetica" w:hAnsi="Helvetica" w:cs="Helvetica"/>
                      <w:b/>
                      <w:bCs/>
                      <w:color w:val="222222"/>
                    </w:rPr>
                  </w:pPr>
                  <w:r w:rsidRPr="0046076D">
                    <w:rPr>
                      <w:rFonts w:ascii="Helvetica" w:hAnsi="Helvetica" w:cs="Helvetica"/>
                      <w:b/>
                      <w:bCs/>
                      <w:color w:val="222222"/>
                    </w:rPr>
                    <w:t>Funding Opportunity Number:</w:t>
                  </w:r>
                </w:p>
              </w:tc>
              <w:tc>
                <w:tcPr>
                  <w:tcW w:w="4370" w:type="dxa"/>
                  <w:vAlign w:val="center"/>
                  <w:hideMark/>
                </w:tcPr>
                <w:p w14:paraId="2DD7AFF0" w14:textId="77777777"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rPr>
                    <w:t>ED-GRANTS-080222-001</w:t>
                  </w:r>
                </w:p>
              </w:tc>
            </w:tr>
            <w:tr w:rsidR="0046076D" w:rsidRPr="0046076D" w14:paraId="7B6CC4DC" w14:textId="77777777" w:rsidTr="0046076D">
              <w:trPr>
                <w:tblCellSpacing w:w="0" w:type="dxa"/>
              </w:trPr>
              <w:tc>
                <w:tcPr>
                  <w:tcW w:w="706" w:type="dxa"/>
                  <w:noWrap/>
                  <w:hideMark/>
                </w:tcPr>
                <w:p w14:paraId="046CC876" w14:textId="77777777" w:rsidR="0046076D" w:rsidRPr="0046076D" w:rsidRDefault="0046076D" w:rsidP="0046076D">
                  <w:pPr>
                    <w:pStyle w:val="NoSpacing"/>
                    <w:rPr>
                      <w:rFonts w:ascii="Helvetica" w:hAnsi="Helvetica" w:cs="Helvetica"/>
                      <w:b/>
                      <w:bCs/>
                      <w:color w:val="222222"/>
                    </w:rPr>
                  </w:pPr>
                  <w:r w:rsidRPr="0046076D">
                    <w:rPr>
                      <w:rFonts w:ascii="Helvetica" w:hAnsi="Helvetica" w:cs="Helvetica"/>
                      <w:b/>
                      <w:bCs/>
                      <w:color w:val="222222"/>
                    </w:rPr>
                    <w:t>Funding Opportunity Title:</w:t>
                  </w:r>
                </w:p>
              </w:tc>
              <w:tc>
                <w:tcPr>
                  <w:tcW w:w="4370" w:type="dxa"/>
                  <w:vAlign w:val="center"/>
                  <w:hideMark/>
                </w:tcPr>
                <w:p w14:paraId="5C531C2D" w14:textId="77777777"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rPr>
                    <w:t>Office of Postsecondary Education (OPE): Fund for The Improvement of Postsecondary Education (FIPSE): Basic Needs for Postsecondary Students Program, Assistance Listing Number 84.116N</w:t>
                  </w:r>
                </w:p>
              </w:tc>
            </w:tr>
            <w:tr w:rsidR="0046076D" w:rsidRPr="0046076D" w14:paraId="49D4423C" w14:textId="77777777" w:rsidTr="0046076D">
              <w:trPr>
                <w:tblCellSpacing w:w="0" w:type="dxa"/>
              </w:trPr>
              <w:tc>
                <w:tcPr>
                  <w:tcW w:w="706" w:type="dxa"/>
                  <w:noWrap/>
                  <w:hideMark/>
                </w:tcPr>
                <w:p w14:paraId="16C915F3" w14:textId="77777777" w:rsidR="0046076D" w:rsidRPr="0046076D" w:rsidRDefault="0046076D" w:rsidP="0046076D">
                  <w:pPr>
                    <w:pStyle w:val="NoSpacing"/>
                    <w:rPr>
                      <w:rFonts w:ascii="Helvetica" w:hAnsi="Helvetica" w:cs="Helvetica"/>
                      <w:b/>
                      <w:bCs/>
                      <w:color w:val="222222"/>
                    </w:rPr>
                  </w:pPr>
                  <w:r w:rsidRPr="0046076D">
                    <w:rPr>
                      <w:rFonts w:ascii="Helvetica" w:hAnsi="Helvetica" w:cs="Helvetica"/>
                      <w:b/>
                      <w:bCs/>
                      <w:color w:val="222222"/>
                    </w:rPr>
                    <w:t>Opportunity Category:</w:t>
                  </w:r>
                </w:p>
              </w:tc>
              <w:tc>
                <w:tcPr>
                  <w:tcW w:w="4370" w:type="dxa"/>
                  <w:vAlign w:val="center"/>
                  <w:hideMark/>
                </w:tcPr>
                <w:p w14:paraId="3B5BBFA7" w14:textId="77777777"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rPr>
                    <w:t>Discretionary</w:t>
                  </w:r>
                </w:p>
              </w:tc>
            </w:tr>
            <w:tr w:rsidR="0046076D" w:rsidRPr="0046076D" w14:paraId="2024C9B2" w14:textId="77777777" w:rsidTr="0046076D">
              <w:trPr>
                <w:tblCellSpacing w:w="0" w:type="dxa"/>
              </w:trPr>
              <w:tc>
                <w:tcPr>
                  <w:tcW w:w="706" w:type="dxa"/>
                  <w:noWrap/>
                  <w:hideMark/>
                </w:tcPr>
                <w:p w14:paraId="6EFDC618" w14:textId="77777777" w:rsidR="0046076D" w:rsidRPr="0046076D" w:rsidRDefault="0046076D" w:rsidP="0046076D">
                  <w:pPr>
                    <w:pStyle w:val="NoSpacing"/>
                    <w:rPr>
                      <w:rFonts w:ascii="Helvetica" w:hAnsi="Helvetica" w:cs="Helvetica"/>
                      <w:b/>
                      <w:bCs/>
                      <w:color w:val="222222"/>
                    </w:rPr>
                  </w:pPr>
                  <w:r w:rsidRPr="0046076D">
                    <w:rPr>
                      <w:rFonts w:ascii="Helvetica" w:hAnsi="Helvetica" w:cs="Helvetica"/>
                      <w:b/>
                      <w:bCs/>
                      <w:color w:val="222222"/>
                    </w:rPr>
                    <w:t>Opportunity Category Explanation:</w:t>
                  </w:r>
                </w:p>
              </w:tc>
              <w:tc>
                <w:tcPr>
                  <w:tcW w:w="4370" w:type="dxa"/>
                  <w:vAlign w:val="center"/>
                  <w:hideMark/>
                </w:tcPr>
                <w:p w14:paraId="18A57FCE" w14:textId="77777777"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rPr>
                    <w:t> </w:t>
                  </w:r>
                </w:p>
              </w:tc>
            </w:tr>
            <w:tr w:rsidR="0046076D" w:rsidRPr="0046076D" w14:paraId="56907D50" w14:textId="77777777" w:rsidTr="0046076D">
              <w:trPr>
                <w:tblCellSpacing w:w="0" w:type="dxa"/>
              </w:trPr>
              <w:tc>
                <w:tcPr>
                  <w:tcW w:w="706" w:type="dxa"/>
                  <w:noWrap/>
                  <w:hideMark/>
                </w:tcPr>
                <w:p w14:paraId="3E5A6C8F" w14:textId="77777777" w:rsidR="0046076D" w:rsidRPr="0046076D" w:rsidRDefault="0046076D" w:rsidP="0046076D">
                  <w:pPr>
                    <w:pStyle w:val="NoSpacing"/>
                    <w:rPr>
                      <w:rFonts w:ascii="Helvetica" w:hAnsi="Helvetica" w:cs="Helvetica"/>
                      <w:b/>
                      <w:bCs/>
                      <w:color w:val="222222"/>
                    </w:rPr>
                  </w:pPr>
                  <w:r w:rsidRPr="0046076D">
                    <w:rPr>
                      <w:rFonts w:ascii="Helvetica" w:hAnsi="Helvetica" w:cs="Helvetica"/>
                      <w:b/>
                      <w:bCs/>
                      <w:color w:val="222222"/>
                    </w:rPr>
                    <w:t>Funding Instrument Type:</w:t>
                  </w:r>
                </w:p>
              </w:tc>
              <w:tc>
                <w:tcPr>
                  <w:tcW w:w="4370" w:type="dxa"/>
                  <w:vAlign w:val="center"/>
                  <w:hideMark/>
                </w:tcPr>
                <w:p w14:paraId="2E037AF3" w14:textId="77777777"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rPr>
                    <w:t>Grant</w:t>
                  </w:r>
                </w:p>
              </w:tc>
            </w:tr>
            <w:tr w:rsidR="0046076D" w:rsidRPr="0046076D" w14:paraId="5B55E712" w14:textId="77777777" w:rsidTr="0046076D">
              <w:trPr>
                <w:tblCellSpacing w:w="0" w:type="dxa"/>
              </w:trPr>
              <w:tc>
                <w:tcPr>
                  <w:tcW w:w="706" w:type="dxa"/>
                  <w:noWrap/>
                  <w:hideMark/>
                </w:tcPr>
                <w:p w14:paraId="00245962" w14:textId="77777777" w:rsidR="0046076D" w:rsidRPr="0046076D" w:rsidRDefault="0046076D" w:rsidP="0046076D">
                  <w:pPr>
                    <w:pStyle w:val="NoSpacing"/>
                    <w:rPr>
                      <w:rFonts w:ascii="Helvetica" w:hAnsi="Helvetica" w:cs="Helvetica"/>
                      <w:b/>
                      <w:bCs/>
                      <w:color w:val="222222"/>
                    </w:rPr>
                  </w:pPr>
                  <w:r w:rsidRPr="0046076D">
                    <w:rPr>
                      <w:rFonts w:ascii="Helvetica" w:hAnsi="Helvetica" w:cs="Helvetica"/>
                      <w:b/>
                      <w:bCs/>
                      <w:color w:val="222222"/>
                    </w:rPr>
                    <w:t>Category of Funding Activity:</w:t>
                  </w:r>
                </w:p>
              </w:tc>
              <w:tc>
                <w:tcPr>
                  <w:tcW w:w="4370" w:type="dxa"/>
                  <w:vAlign w:val="center"/>
                  <w:hideMark/>
                </w:tcPr>
                <w:p w14:paraId="0D85A69F" w14:textId="77777777"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rPr>
                    <w:t>Education</w:t>
                  </w:r>
                </w:p>
              </w:tc>
            </w:tr>
            <w:tr w:rsidR="0046076D" w:rsidRPr="0046076D" w14:paraId="74EA268D" w14:textId="77777777" w:rsidTr="0046076D">
              <w:trPr>
                <w:tblCellSpacing w:w="0" w:type="dxa"/>
              </w:trPr>
              <w:tc>
                <w:tcPr>
                  <w:tcW w:w="706" w:type="dxa"/>
                  <w:noWrap/>
                  <w:hideMark/>
                </w:tcPr>
                <w:p w14:paraId="098E866C" w14:textId="77777777" w:rsidR="0046076D" w:rsidRPr="0046076D" w:rsidRDefault="0046076D" w:rsidP="0046076D">
                  <w:pPr>
                    <w:pStyle w:val="NoSpacing"/>
                    <w:rPr>
                      <w:rFonts w:ascii="Helvetica" w:hAnsi="Helvetica" w:cs="Helvetica"/>
                      <w:b/>
                      <w:bCs/>
                      <w:color w:val="222222"/>
                    </w:rPr>
                  </w:pPr>
                  <w:r w:rsidRPr="0046076D">
                    <w:rPr>
                      <w:rFonts w:ascii="Helvetica" w:hAnsi="Helvetica" w:cs="Helvetica"/>
                      <w:b/>
                      <w:bCs/>
                      <w:color w:val="222222"/>
                    </w:rPr>
                    <w:t>Category Explanation:</w:t>
                  </w:r>
                </w:p>
              </w:tc>
              <w:tc>
                <w:tcPr>
                  <w:tcW w:w="4370" w:type="dxa"/>
                  <w:vAlign w:val="center"/>
                  <w:hideMark/>
                </w:tcPr>
                <w:p w14:paraId="3BC7A3F8" w14:textId="77777777"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rPr>
                    <w:t> </w:t>
                  </w:r>
                </w:p>
              </w:tc>
            </w:tr>
            <w:tr w:rsidR="0046076D" w:rsidRPr="0046076D" w14:paraId="62B8A2DB" w14:textId="77777777" w:rsidTr="0046076D">
              <w:trPr>
                <w:tblCellSpacing w:w="0" w:type="dxa"/>
              </w:trPr>
              <w:tc>
                <w:tcPr>
                  <w:tcW w:w="706" w:type="dxa"/>
                  <w:noWrap/>
                  <w:hideMark/>
                </w:tcPr>
                <w:p w14:paraId="55D5D7AC" w14:textId="77777777" w:rsidR="0046076D" w:rsidRPr="0046076D" w:rsidRDefault="0046076D" w:rsidP="0046076D">
                  <w:pPr>
                    <w:pStyle w:val="NoSpacing"/>
                    <w:rPr>
                      <w:rFonts w:ascii="Helvetica" w:hAnsi="Helvetica" w:cs="Helvetica"/>
                      <w:b/>
                      <w:bCs/>
                      <w:color w:val="222222"/>
                    </w:rPr>
                  </w:pPr>
                  <w:r w:rsidRPr="0046076D">
                    <w:rPr>
                      <w:rFonts w:ascii="Helvetica" w:hAnsi="Helvetica" w:cs="Helvetica"/>
                      <w:b/>
                      <w:bCs/>
                      <w:color w:val="222222"/>
                    </w:rPr>
                    <w:t>Expected Number of Awards:</w:t>
                  </w:r>
                </w:p>
              </w:tc>
              <w:tc>
                <w:tcPr>
                  <w:tcW w:w="4370" w:type="dxa"/>
                  <w:vAlign w:val="center"/>
                  <w:hideMark/>
                </w:tcPr>
                <w:p w14:paraId="07BFC36B" w14:textId="77777777"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rPr>
                    <w:t>8</w:t>
                  </w:r>
                </w:p>
              </w:tc>
            </w:tr>
            <w:tr w:rsidR="0046076D" w:rsidRPr="0046076D" w14:paraId="3FF57E50" w14:textId="77777777" w:rsidTr="0046076D">
              <w:trPr>
                <w:tblCellSpacing w:w="0" w:type="dxa"/>
              </w:trPr>
              <w:tc>
                <w:tcPr>
                  <w:tcW w:w="706" w:type="dxa"/>
                  <w:noWrap/>
                  <w:hideMark/>
                </w:tcPr>
                <w:p w14:paraId="604C943B" w14:textId="77777777" w:rsidR="0046076D" w:rsidRPr="0046076D" w:rsidRDefault="0046076D" w:rsidP="0046076D">
                  <w:pPr>
                    <w:pStyle w:val="NoSpacing"/>
                    <w:rPr>
                      <w:rFonts w:ascii="Helvetica" w:hAnsi="Helvetica" w:cs="Helvetica"/>
                      <w:b/>
                      <w:bCs/>
                      <w:color w:val="222222"/>
                    </w:rPr>
                  </w:pPr>
                  <w:r w:rsidRPr="0046076D">
                    <w:rPr>
                      <w:rFonts w:ascii="Helvetica" w:hAnsi="Helvetica" w:cs="Helvetica"/>
                      <w:b/>
                      <w:bCs/>
                      <w:color w:val="222222"/>
                    </w:rPr>
                    <w:t>CFDA Number(s):</w:t>
                  </w:r>
                </w:p>
              </w:tc>
              <w:tc>
                <w:tcPr>
                  <w:tcW w:w="4370" w:type="dxa"/>
                  <w:vAlign w:val="center"/>
                  <w:hideMark/>
                </w:tcPr>
                <w:p w14:paraId="74DF921E" w14:textId="77777777"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rPr>
                    <w:t>84.116 -- Fund for the Improvement of Postsecondary Education</w:t>
                  </w:r>
                </w:p>
              </w:tc>
            </w:tr>
            <w:tr w:rsidR="0046076D" w:rsidRPr="0046076D" w14:paraId="34DC85CD" w14:textId="77777777" w:rsidTr="0046076D">
              <w:trPr>
                <w:tblCellSpacing w:w="0" w:type="dxa"/>
              </w:trPr>
              <w:tc>
                <w:tcPr>
                  <w:tcW w:w="706" w:type="dxa"/>
                  <w:noWrap/>
                  <w:hideMark/>
                </w:tcPr>
                <w:p w14:paraId="47FB8ED1" w14:textId="77777777" w:rsidR="0046076D" w:rsidRPr="0046076D" w:rsidRDefault="0046076D" w:rsidP="0046076D">
                  <w:pPr>
                    <w:pStyle w:val="NoSpacing"/>
                    <w:rPr>
                      <w:rFonts w:ascii="Helvetica" w:hAnsi="Helvetica" w:cs="Helvetica"/>
                      <w:b/>
                      <w:bCs/>
                      <w:color w:val="222222"/>
                    </w:rPr>
                  </w:pPr>
                  <w:r w:rsidRPr="0046076D">
                    <w:rPr>
                      <w:rFonts w:ascii="Helvetica" w:hAnsi="Helvetica" w:cs="Helvetica"/>
                      <w:b/>
                      <w:bCs/>
                      <w:color w:val="222222"/>
                    </w:rPr>
                    <w:t>Cost Sharing or Matching Requirement:</w:t>
                  </w:r>
                </w:p>
              </w:tc>
              <w:tc>
                <w:tcPr>
                  <w:tcW w:w="4370" w:type="dxa"/>
                  <w:vAlign w:val="center"/>
                  <w:hideMark/>
                </w:tcPr>
                <w:p w14:paraId="18A2B3E8" w14:textId="77777777"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rPr>
                    <w:t>No</w:t>
                  </w:r>
                </w:p>
              </w:tc>
            </w:tr>
          </w:tbl>
          <w:p w14:paraId="0B05DDFF" w14:textId="77777777" w:rsidR="0046076D" w:rsidRPr="0046076D" w:rsidRDefault="0046076D" w:rsidP="0046076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46076D" w:rsidRPr="0046076D" w14:paraId="57A6EDEA" w14:textId="77777777" w:rsidTr="0046076D">
              <w:trPr>
                <w:tblCellSpacing w:w="0" w:type="dxa"/>
              </w:trPr>
              <w:tc>
                <w:tcPr>
                  <w:tcW w:w="1594" w:type="dxa"/>
                  <w:noWrap/>
                  <w:hideMark/>
                </w:tcPr>
                <w:p w14:paraId="7B222EEA" w14:textId="77777777" w:rsidR="0046076D" w:rsidRPr="0046076D" w:rsidRDefault="0046076D" w:rsidP="0046076D">
                  <w:pPr>
                    <w:pStyle w:val="NoSpacing"/>
                    <w:rPr>
                      <w:rFonts w:ascii="Helvetica" w:hAnsi="Helvetica" w:cs="Helvetica"/>
                      <w:b/>
                      <w:bCs/>
                      <w:color w:val="222222"/>
                    </w:rPr>
                  </w:pPr>
                  <w:r w:rsidRPr="0046076D">
                    <w:rPr>
                      <w:rFonts w:ascii="Helvetica" w:hAnsi="Helvetica" w:cs="Helvetica"/>
                      <w:b/>
                      <w:bCs/>
                      <w:color w:val="222222"/>
                    </w:rPr>
                    <w:t>Version:</w:t>
                  </w:r>
                </w:p>
              </w:tc>
              <w:tc>
                <w:tcPr>
                  <w:tcW w:w="3651" w:type="dxa"/>
                  <w:vAlign w:val="center"/>
                  <w:hideMark/>
                </w:tcPr>
                <w:p w14:paraId="696EB872" w14:textId="77777777"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rPr>
                    <w:t>Synopsis 3</w:t>
                  </w:r>
                </w:p>
              </w:tc>
            </w:tr>
            <w:tr w:rsidR="0046076D" w:rsidRPr="0046076D" w14:paraId="447E907F" w14:textId="77777777" w:rsidTr="0046076D">
              <w:trPr>
                <w:tblCellSpacing w:w="0" w:type="dxa"/>
              </w:trPr>
              <w:tc>
                <w:tcPr>
                  <w:tcW w:w="1594" w:type="dxa"/>
                  <w:noWrap/>
                  <w:hideMark/>
                </w:tcPr>
                <w:p w14:paraId="3A02178E" w14:textId="77777777" w:rsidR="0046076D" w:rsidRPr="0046076D" w:rsidRDefault="0046076D" w:rsidP="0046076D">
                  <w:pPr>
                    <w:pStyle w:val="NoSpacing"/>
                    <w:rPr>
                      <w:rFonts w:ascii="Helvetica" w:hAnsi="Helvetica" w:cs="Helvetica"/>
                      <w:b/>
                      <w:bCs/>
                      <w:color w:val="222222"/>
                    </w:rPr>
                  </w:pPr>
                  <w:r w:rsidRPr="0046076D">
                    <w:rPr>
                      <w:rFonts w:ascii="Helvetica" w:hAnsi="Helvetica" w:cs="Helvetica"/>
                      <w:b/>
                      <w:bCs/>
                      <w:color w:val="222222"/>
                    </w:rPr>
                    <w:t>Posted Date:</w:t>
                  </w:r>
                </w:p>
              </w:tc>
              <w:tc>
                <w:tcPr>
                  <w:tcW w:w="3651" w:type="dxa"/>
                  <w:vAlign w:val="center"/>
                  <w:hideMark/>
                </w:tcPr>
                <w:p w14:paraId="7D4E6B7D" w14:textId="77777777"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rPr>
                    <w:t>Aug 02, 2022</w:t>
                  </w:r>
                </w:p>
              </w:tc>
            </w:tr>
            <w:tr w:rsidR="0046076D" w:rsidRPr="0046076D" w14:paraId="23999D4C" w14:textId="77777777" w:rsidTr="0046076D">
              <w:trPr>
                <w:tblCellSpacing w:w="0" w:type="dxa"/>
              </w:trPr>
              <w:tc>
                <w:tcPr>
                  <w:tcW w:w="1594" w:type="dxa"/>
                  <w:noWrap/>
                  <w:hideMark/>
                </w:tcPr>
                <w:p w14:paraId="467A3C2A" w14:textId="77777777" w:rsidR="0046076D" w:rsidRPr="0046076D" w:rsidRDefault="0046076D" w:rsidP="0046076D">
                  <w:pPr>
                    <w:pStyle w:val="NoSpacing"/>
                    <w:rPr>
                      <w:rFonts w:ascii="Helvetica" w:hAnsi="Helvetica" w:cs="Helvetica"/>
                      <w:b/>
                      <w:bCs/>
                      <w:color w:val="222222"/>
                    </w:rPr>
                  </w:pPr>
                  <w:r w:rsidRPr="0046076D">
                    <w:rPr>
                      <w:rFonts w:ascii="Helvetica" w:hAnsi="Helvetica" w:cs="Helvetica"/>
                      <w:b/>
                      <w:bCs/>
                      <w:color w:val="222222"/>
                    </w:rPr>
                    <w:t>Last Updated Date:</w:t>
                  </w:r>
                </w:p>
              </w:tc>
              <w:tc>
                <w:tcPr>
                  <w:tcW w:w="3651" w:type="dxa"/>
                  <w:vAlign w:val="center"/>
                  <w:hideMark/>
                </w:tcPr>
                <w:p w14:paraId="5A6303E7" w14:textId="77777777"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rPr>
                    <w:t>Aug 02, 2022</w:t>
                  </w:r>
                </w:p>
              </w:tc>
            </w:tr>
            <w:tr w:rsidR="0046076D" w:rsidRPr="0046076D" w14:paraId="416F5CBA" w14:textId="77777777" w:rsidTr="007A2720">
              <w:trPr>
                <w:tblCellSpacing w:w="0" w:type="dxa"/>
              </w:trPr>
              <w:tc>
                <w:tcPr>
                  <w:tcW w:w="1594" w:type="dxa"/>
                  <w:noWrap/>
                  <w:hideMark/>
                </w:tcPr>
                <w:p w14:paraId="5734210F" w14:textId="067EA7A9" w:rsidR="0046076D" w:rsidRPr="0046076D" w:rsidRDefault="0046076D" w:rsidP="0046076D">
                  <w:pPr>
                    <w:pStyle w:val="NoSpacing"/>
                    <w:rPr>
                      <w:rFonts w:ascii="Helvetica" w:hAnsi="Helvetica" w:cs="Helvetica"/>
                      <w:b/>
                      <w:bCs/>
                      <w:color w:val="222222"/>
                    </w:rPr>
                  </w:pPr>
                  <w:r w:rsidRPr="0046076D">
                    <w:rPr>
                      <w:rFonts w:ascii="Helvetica" w:hAnsi="Helvetica" w:cs="Helvetica"/>
                      <w:b/>
                      <w:bCs/>
                      <w:color w:val="222222"/>
                    </w:rPr>
                    <w:t>Current Closing Date for Applications:</w:t>
                  </w:r>
                </w:p>
              </w:tc>
              <w:tc>
                <w:tcPr>
                  <w:tcW w:w="3651" w:type="dxa"/>
                  <w:vAlign w:val="center"/>
                  <w:hideMark/>
                </w:tcPr>
                <w:p w14:paraId="05E51BFD" w14:textId="52D4D035"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rPr>
                    <w:t>Oct 03, 2022  Applications Available: Aug. 2, 2022. Deadline for Transmittal of Applications: Oct. 3, 2022. Deadline for Intergovernmental Review: Nov. 30, 2022 Notice of Intent to Apply: The Department will be able to review grant applications more efficiently if we know the approximate number of applicants that intend to apply. Therefore, we strongly encourage each potential applicant to notify us of their intent to submit an application. To do so, please email the program contact person listed under FOR FURTHER INFORMATION CONTACT with the subject line “Intent to Apply,” and include the applicant's name and a contact person’s name and email address. Applicants that do not submit a notice of intent to apply may still apply for funding; applicants that do submit a notice of intent to apply are not bound to apply or bound by the information provided. FOR FURTHER INFORMATION CONTACT: Njeri Clark, U.S. Department of Education, 400 Maryland Avenue, SW, room 2B168, Washington, DC 20202-4260. Telephone: (202) 453-6224. Email: Njeri.Clark@ed.gov.</w:t>
                  </w:r>
                </w:p>
              </w:tc>
            </w:tr>
            <w:tr w:rsidR="0046076D" w:rsidRPr="0046076D" w14:paraId="72533727" w14:textId="77777777" w:rsidTr="007A2720">
              <w:trPr>
                <w:tblCellSpacing w:w="0" w:type="dxa"/>
              </w:trPr>
              <w:tc>
                <w:tcPr>
                  <w:tcW w:w="1594" w:type="dxa"/>
                  <w:noWrap/>
                  <w:hideMark/>
                </w:tcPr>
                <w:p w14:paraId="68451EAA" w14:textId="5D67A4E6" w:rsidR="0046076D" w:rsidRPr="0046076D" w:rsidRDefault="0046076D" w:rsidP="0046076D">
                  <w:pPr>
                    <w:pStyle w:val="NoSpacing"/>
                    <w:rPr>
                      <w:rFonts w:ascii="Helvetica" w:hAnsi="Helvetica" w:cs="Helvetica"/>
                      <w:b/>
                      <w:bCs/>
                      <w:color w:val="222222"/>
                    </w:rPr>
                  </w:pPr>
                  <w:r w:rsidRPr="0046076D">
                    <w:rPr>
                      <w:rFonts w:ascii="Helvetica" w:hAnsi="Helvetica" w:cs="Helvetica"/>
                      <w:b/>
                      <w:bCs/>
                      <w:color w:val="222222"/>
                    </w:rPr>
                    <w:t>Archive Date:</w:t>
                  </w:r>
                </w:p>
              </w:tc>
              <w:tc>
                <w:tcPr>
                  <w:tcW w:w="3651" w:type="dxa"/>
                  <w:vAlign w:val="center"/>
                  <w:hideMark/>
                </w:tcPr>
                <w:p w14:paraId="3EB64A75" w14:textId="3AEDE106"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rPr>
                    <w:t>Nov 02, 2022</w:t>
                  </w:r>
                </w:p>
              </w:tc>
            </w:tr>
            <w:tr w:rsidR="0046076D" w:rsidRPr="0046076D" w14:paraId="4F48ED73" w14:textId="77777777" w:rsidTr="007A2720">
              <w:trPr>
                <w:tblCellSpacing w:w="0" w:type="dxa"/>
              </w:trPr>
              <w:tc>
                <w:tcPr>
                  <w:tcW w:w="1594" w:type="dxa"/>
                  <w:noWrap/>
                  <w:hideMark/>
                </w:tcPr>
                <w:p w14:paraId="7D77CC66" w14:textId="3B4F876C" w:rsidR="0046076D" w:rsidRPr="0046076D" w:rsidRDefault="0046076D" w:rsidP="0046076D">
                  <w:pPr>
                    <w:pStyle w:val="NoSpacing"/>
                    <w:rPr>
                      <w:rFonts w:ascii="Helvetica" w:hAnsi="Helvetica" w:cs="Helvetica"/>
                      <w:b/>
                      <w:bCs/>
                      <w:color w:val="222222"/>
                    </w:rPr>
                  </w:pPr>
                  <w:r w:rsidRPr="0046076D">
                    <w:rPr>
                      <w:rFonts w:ascii="Helvetica" w:hAnsi="Helvetica" w:cs="Helvetica"/>
                      <w:b/>
                      <w:bCs/>
                      <w:color w:val="222222"/>
                    </w:rPr>
                    <w:t>Estimated Total Program Funding:</w:t>
                  </w:r>
                </w:p>
              </w:tc>
              <w:tc>
                <w:tcPr>
                  <w:tcW w:w="3651" w:type="dxa"/>
                  <w:vAlign w:val="center"/>
                  <w:hideMark/>
                </w:tcPr>
                <w:p w14:paraId="77E9615C" w14:textId="4381406C"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rPr>
                    <w:t>$7,473,276</w:t>
                  </w:r>
                </w:p>
              </w:tc>
            </w:tr>
            <w:tr w:rsidR="0046076D" w:rsidRPr="0046076D" w14:paraId="7FC4827C" w14:textId="77777777" w:rsidTr="007A2720">
              <w:trPr>
                <w:tblCellSpacing w:w="0" w:type="dxa"/>
              </w:trPr>
              <w:tc>
                <w:tcPr>
                  <w:tcW w:w="1594" w:type="dxa"/>
                  <w:noWrap/>
                  <w:hideMark/>
                </w:tcPr>
                <w:p w14:paraId="3BCA2553" w14:textId="6F993BFD" w:rsidR="0046076D" w:rsidRPr="0046076D" w:rsidRDefault="0046076D" w:rsidP="0046076D">
                  <w:pPr>
                    <w:pStyle w:val="NoSpacing"/>
                    <w:rPr>
                      <w:rFonts w:ascii="Helvetica" w:hAnsi="Helvetica" w:cs="Helvetica"/>
                      <w:b/>
                      <w:bCs/>
                      <w:color w:val="222222"/>
                    </w:rPr>
                  </w:pPr>
                  <w:r w:rsidRPr="0046076D">
                    <w:rPr>
                      <w:rFonts w:ascii="Helvetica" w:hAnsi="Helvetica" w:cs="Helvetica"/>
                      <w:b/>
                      <w:bCs/>
                      <w:color w:val="222222"/>
                    </w:rPr>
                    <w:t>Award Ceiling:</w:t>
                  </w:r>
                </w:p>
              </w:tc>
              <w:tc>
                <w:tcPr>
                  <w:tcW w:w="3651" w:type="dxa"/>
                  <w:vAlign w:val="center"/>
                  <w:hideMark/>
                </w:tcPr>
                <w:p w14:paraId="5506C51B" w14:textId="4C256D95"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rPr>
                    <w:t>$950,000</w:t>
                  </w:r>
                </w:p>
              </w:tc>
            </w:tr>
            <w:tr w:rsidR="0046076D" w:rsidRPr="0046076D" w14:paraId="6DA0BCE1" w14:textId="77777777" w:rsidTr="007A2720">
              <w:trPr>
                <w:tblCellSpacing w:w="0" w:type="dxa"/>
              </w:trPr>
              <w:tc>
                <w:tcPr>
                  <w:tcW w:w="1594" w:type="dxa"/>
                  <w:noWrap/>
                  <w:hideMark/>
                </w:tcPr>
                <w:p w14:paraId="30CEBB8B" w14:textId="6B5DE277" w:rsidR="0046076D" w:rsidRPr="0046076D" w:rsidRDefault="0046076D" w:rsidP="0046076D">
                  <w:pPr>
                    <w:pStyle w:val="NoSpacing"/>
                    <w:rPr>
                      <w:rFonts w:ascii="Helvetica" w:hAnsi="Helvetica" w:cs="Helvetica"/>
                      <w:b/>
                      <w:bCs/>
                      <w:color w:val="222222"/>
                    </w:rPr>
                  </w:pPr>
                  <w:r w:rsidRPr="0046076D">
                    <w:rPr>
                      <w:rFonts w:ascii="Helvetica" w:hAnsi="Helvetica" w:cs="Helvetica"/>
                      <w:b/>
                      <w:bCs/>
                      <w:color w:val="222222"/>
                    </w:rPr>
                    <w:t>Award Floor:</w:t>
                  </w:r>
                </w:p>
              </w:tc>
              <w:tc>
                <w:tcPr>
                  <w:tcW w:w="3651" w:type="dxa"/>
                  <w:vAlign w:val="center"/>
                  <w:hideMark/>
                </w:tcPr>
                <w:p w14:paraId="05FD9DF0" w14:textId="40A807DE"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rPr>
                    <w:t> </w:t>
                  </w:r>
                </w:p>
              </w:tc>
            </w:tr>
            <w:tr w:rsidR="0046076D" w:rsidRPr="0046076D" w14:paraId="2978F6BC" w14:textId="77777777" w:rsidTr="007A2720">
              <w:trPr>
                <w:tblCellSpacing w:w="0" w:type="dxa"/>
              </w:trPr>
              <w:tc>
                <w:tcPr>
                  <w:tcW w:w="1594" w:type="dxa"/>
                  <w:noWrap/>
                </w:tcPr>
                <w:p w14:paraId="4A7AE286" w14:textId="4E552C40" w:rsidR="0046076D" w:rsidRPr="0046076D" w:rsidRDefault="0046076D" w:rsidP="0046076D">
                  <w:pPr>
                    <w:pStyle w:val="NoSpacing"/>
                    <w:rPr>
                      <w:rFonts w:ascii="Helvetica" w:hAnsi="Helvetica" w:cs="Helvetica"/>
                      <w:b/>
                      <w:bCs/>
                      <w:color w:val="222222"/>
                    </w:rPr>
                  </w:pPr>
                </w:p>
              </w:tc>
              <w:tc>
                <w:tcPr>
                  <w:tcW w:w="3651" w:type="dxa"/>
                  <w:vAlign w:val="center"/>
                </w:tcPr>
                <w:p w14:paraId="6750FFFA" w14:textId="1B8EBF7F" w:rsidR="0046076D" w:rsidRPr="0046076D" w:rsidRDefault="0046076D" w:rsidP="0046076D">
                  <w:pPr>
                    <w:pStyle w:val="NoSpacing"/>
                    <w:rPr>
                      <w:rFonts w:ascii="Helvetica" w:hAnsi="Helvetica" w:cs="Helvetica"/>
                      <w:color w:val="222222"/>
                    </w:rPr>
                  </w:pPr>
                </w:p>
              </w:tc>
            </w:tr>
          </w:tbl>
          <w:p w14:paraId="209E46C4" w14:textId="77777777" w:rsidR="0046076D" w:rsidRPr="0046076D" w:rsidRDefault="0046076D" w:rsidP="0046076D">
            <w:pPr>
              <w:pStyle w:val="NoSpacing"/>
              <w:rPr>
                <w:rFonts w:ascii="Helvetica" w:hAnsi="Helvetica" w:cs="Helvetica"/>
                <w:color w:val="222222"/>
              </w:rPr>
            </w:pPr>
          </w:p>
        </w:tc>
      </w:tr>
    </w:tbl>
    <w:p w14:paraId="6B69DE36" w14:textId="300B7A09" w:rsidR="0046076D" w:rsidRPr="0046076D" w:rsidRDefault="0046076D" w:rsidP="0046076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6076D" w:rsidRPr="0046076D" w14:paraId="660533D7" w14:textId="77777777" w:rsidTr="0046076D">
        <w:trPr>
          <w:tblCellSpacing w:w="0" w:type="dxa"/>
        </w:trPr>
        <w:tc>
          <w:tcPr>
            <w:tcW w:w="0" w:type="auto"/>
            <w:noWrap/>
            <w:hideMark/>
          </w:tcPr>
          <w:p w14:paraId="577EB8E0" w14:textId="77777777" w:rsidR="0046076D" w:rsidRPr="0046076D" w:rsidRDefault="0046076D" w:rsidP="0046076D">
            <w:pPr>
              <w:pStyle w:val="NoSpacing"/>
              <w:rPr>
                <w:rFonts w:ascii="Helvetica" w:hAnsi="Helvetica" w:cs="Helvetica"/>
                <w:b/>
                <w:bCs/>
                <w:color w:val="222222"/>
              </w:rPr>
            </w:pPr>
            <w:r w:rsidRPr="0046076D">
              <w:rPr>
                <w:rFonts w:ascii="Helvetica" w:hAnsi="Helvetica" w:cs="Helvetica"/>
                <w:b/>
                <w:bCs/>
                <w:color w:val="222222"/>
              </w:rPr>
              <w:t>Eligible Applicants:</w:t>
            </w:r>
          </w:p>
        </w:tc>
        <w:tc>
          <w:tcPr>
            <w:tcW w:w="5000" w:type="pct"/>
            <w:vAlign w:val="center"/>
            <w:hideMark/>
          </w:tcPr>
          <w:p w14:paraId="33873B93" w14:textId="77777777"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rPr>
              <w:t>Others (see text field entitled "Additional Information on Eligibility" for clarification)</w:t>
            </w:r>
          </w:p>
        </w:tc>
      </w:tr>
      <w:tr w:rsidR="0046076D" w:rsidRPr="0046076D" w14:paraId="2417801D" w14:textId="77777777" w:rsidTr="0046076D">
        <w:trPr>
          <w:tblCellSpacing w:w="0" w:type="dxa"/>
        </w:trPr>
        <w:tc>
          <w:tcPr>
            <w:tcW w:w="0" w:type="auto"/>
            <w:noWrap/>
            <w:hideMark/>
          </w:tcPr>
          <w:p w14:paraId="70A2BD35" w14:textId="77777777" w:rsidR="0046076D" w:rsidRPr="0046076D" w:rsidRDefault="0046076D" w:rsidP="0046076D">
            <w:pPr>
              <w:pStyle w:val="NoSpacing"/>
              <w:rPr>
                <w:rFonts w:ascii="Helvetica" w:hAnsi="Helvetica" w:cs="Helvetica"/>
                <w:b/>
                <w:bCs/>
                <w:color w:val="222222"/>
              </w:rPr>
            </w:pPr>
            <w:r w:rsidRPr="0046076D">
              <w:rPr>
                <w:rFonts w:ascii="Helvetica" w:hAnsi="Helvetica" w:cs="Helvetica"/>
                <w:b/>
                <w:bCs/>
                <w:color w:val="222222"/>
              </w:rPr>
              <w:t>Additional Information on Eligibility:</w:t>
            </w:r>
          </w:p>
        </w:tc>
        <w:tc>
          <w:tcPr>
            <w:tcW w:w="5000" w:type="pct"/>
            <w:vAlign w:val="center"/>
            <w:hideMark/>
          </w:tcPr>
          <w:p w14:paraId="2E418EFE" w14:textId="77777777"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rPr>
              <w:t>1. Eligible Applicants: Community colleges (as defined in this notice), and 2- and 4-year public and private Historically Black Colleges and Universities (as defined in this notice), Tribal Colleges and Universities (as defined in this notice), and other Minority-Serving Institutions (as defined in this notice). Note: The notice announcing the FY 2022 process for designation of eligible institutions for programs under parts A and F of title III and programs under title V of the HEA, and inviting applications for waiver of eligibility requirements, was published in the Federal Register on December 16, 2021 (86 FR 71470). The Department extended the deadline for applications in a notice published in the Federal Register on February 7, 2022 (87 FR 6855). For institutions other than community colleges, only institutions that the Department determines are eligible as Historically Black Colleges and Universities, Tribal Colleges and Universities, and other Minority-Serving Institutions, or which are granted a waiver under the process described in the December 16, 2021 notice, and that meet the other eligibility requirements described in this notice, may apply for a grant under those eligibility bases for this program.</w:t>
            </w:r>
          </w:p>
        </w:tc>
      </w:tr>
    </w:tbl>
    <w:p w14:paraId="349AAA35" w14:textId="1F9EF436" w:rsidR="0046076D" w:rsidRPr="0046076D" w:rsidRDefault="0046076D" w:rsidP="0046076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6076D" w:rsidRPr="0046076D" w14:paraId="562F915F" w14:textId="77777777" w:rsidTr="0046076D">
        <w:trPr>
          <w:tblCellSpacing w:w="0" w:type="dxa"/>
        </w:trPr>
        <w:tc>
          <w:tcPr>
            <w:tcW w:w="0" w:type="auto"/>
            <w:noWrap/>
            <w:hideMark/>
          </w:tcPr>
          <w:p w14:paraId="2C808CA5" w14:textId="77777777" w:rsidR="0046076D" w:rsidRPr="0046076D" w:rsidRDefault="0046076D" w:rsidP="0046076D">
            <w:pPr>
              <w:pStyle w:val="NoSpacing"/>
              <w:rPr>
                <w:rFonts w:ascii="Helvetica" w:hAnsi="Helvetica" w:cs="Helvetica"/>
                <w:b/>
                <w:bCs/>
                <w:color w:val="222222"/>
              </w:rPr>
            </w:pPr>
            <w:r w:rsidRPr="0046076D">
              <w:rPr>
                <w:rFonts w:ascii="Helvetica" w:hAnsi="Helvetica" w:cs="Helvetica"/>
                <w:b/>
                <w:bCs/>
                <w:color w:val="222222"/>
              </w:rPr>
              <w:t>Agency Name:</w:t>
            </w:r>
          </w:p>
        </w:tc>
        <w:tc>
          <w:tcPr>
            <w:tcW w:w="5000" w:type="pct"/>
            <w:vAlign w:val="center"/>
            <w:hideMark/>
          </w:tcPr>
          <w:p w14:paraId="5AA0642A" w14:textId="77777777"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rPr>
              <w:t>Department of Education</w:t>
            </w:r>
          </w:p>
        </w:tc>
      </w:tr>
      <w:tr w:rsidR="0046076D" w:rsidRPr="0046076D" w14:paraId="6F211768" w14:textId="77777777" w:rsidTr="0046076D">
        <w:trPr>
          <w:tblCellSpacing w:w="0" w:type="dxa"/>
        </w:trPr>
        <w:tc>
          <w:tcPr>
            <w:tcW w:w="0" w:type="auto"/>
            <w:noWrap/>
            <w:hideMark/>
          </w:tcPr>
          <w:p w14:paraId="79E8DBD9" w14:textId="77777777" w:rsidR="0046076D" w:rsidRPr="0046076D" w:rsidRDefault="0046076D" w:rsidP="0046076D">
            <w:pPr>
              <w:pStyle w:val="NoSpacing"/>
              <w:rPr>
                <w:rFonts w:ascii="Helvetica" w:hAnsi="Helvetica" w:cs="Helvetica"/>
                <w:b/>
                <w:bCs/>
                <w:color w:val="222222"/>
              </w:rPr>
            </w:pPr>
            <w:r w:rsidRPr="0046076D">
              <w:rPr>
                <w:rFonts w:ascii="Helvetica" w:hAnsi="Helvetica" w:cs="Helvetica"/>
                <w:b/>
                <w:bCs/>
                <w:color w:val="222222"/>
              </w:rPr>
              <w:t>Description:</w:t>
            </w:r>
          </w:p>
        </w:tc>
        <w:tc>
          <w:tcPr>
            <w:tcW w:w="5000" w:type="pct"/>
            <w:vAlign w:val="center"/>
            <w:hideMark/>
          </w:tcPr>
          <w:p w14:paraId="75471B13" w14:textId="77777777"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62" w:tgtFrame="_blank" w:history="1">
              <w:r w:rsidRPr="0046076D">
                <w:rPr>
                  <w:rStyle w:val="Hyperlink"/>
                  <w:rFonts w:ascii="Helvetica" w:hAnsi="Helvetica" w:cs="Helvetica"/>
                </w:rPr>
                <w:t>http://www.access.gpo.gov/nara/index.html</w:t>
              </w:r>
            </w:hyperlink>
            <w:r w:rsidRPr="0046076D">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43E6A2DC" w14:textId="77777777"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rPr>
              <w:t> </w:t>
            </w:r>
          </w:p>
          <w:p w14:paraId="0202AE9D" w14:textId="77777777"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27, 2021.</w:t>
            </w:r>
          </w:p>
          <w:p w14:paraId="3BF16499" w14:textId="77777777"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rPr>
              <w:t> </w:t>
            </w:r>
          </w:p>
          <w:p w14:paraId="36AD17D4" w14:textId="77777777"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u w:val="single"/>
              </w:rPr>
              <w:t>Purpose of Program</w:t>
            </w:r>
            <w:r w:rsidRPr="0046076D">
              <w:rPr>
                <w:rFonts w:ascii="Helvetica" w:hAnsi="Helvetica" w:cs="Helvetica"/>
                <w:color w:val="222222"/>
              </w:rPr>
              <w:t>: The Basic Needs for Postsecondary Students Program provides grants to eligible institutions of higher education (IHEs) to support programs that address the basic needs of students and to report on practices that improve outcomes for students.</w:t>
            </w:r>
          </w:p>
          <w:p w14:paraId="2977ED1E" w14:textId="77777777"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rPr>
              <w:t> </w:t>
            </w:r>
          </w:p>
          <w:p w14:paraId="78D06E36" w14:textId="77777777"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rPr>
              <w:t>Assistance Listing Number (ALN) 84.116N.</w:t>
            </w:r>
          </w:p>
        </w:tc>
      </w:tr>
      <w:tr w:rsidR="0046076D" w:rsidRPr="0046076D" w14:paraId="2525F46B" w14:textId="77777777" w:rsidTr="0046076D">
        <w:trPr>
          <w:tblCellSpacing w:w="0" w:type="dxa"/>
        </w:trPr>
        <w:tc>
          <w:tcPr>
            <w:tcW w:w="0" w:type="auto"/>
            <w:noWrap/>
            <w:hideMark/>
          </w:tcPr>
          <w:p w14:paraId="638BF27B" w14:textId="77777777" w:rsidR="0046076D" w:rsidRPr="0046076D" w:rsidRDefault="0046076D" w:rsidP="0046076D">
            <w:pPr>
              <w:pStyle w:val="NoSpacing"/>
              <w:rPr>
                <w:rFonts w:ascii="Helvetica" w:hAnsi="Helvetica" w:cs="Helvetica"/>
                <w:b/>
                <w:bCs/>
                <w:color w:val="222222"/>
              </w:rPr>
            </w:pPr>
            <w:r w:rsidRPr="0046076D">
              <w:rPr>
                <w:rFonts w:ascii="Helvetica" w:hAnsi="Helvetica" w:cs="Helvetica"/>
                <w:b/>
                <w:bCs/>
                <w:color w:val="222222"/>
              </w:rPr>
              <w:t>Link to Additional Information:</w:t>
            </w:r>
          </w:p>
        </w:tc>
        <w:tc>
          <w:tcPr>
            <w:tcW w:w="5000" w:type="pct"/>
            <w:vAlign w:val="center"/>
            <w:hideMark/>
          </w:tcPr>
          <w:p w14:paraId="0AE242B6" w14:textId="77777777" w:rsidR="0046076D" w:rsidRPr="0046076D" w:rsidRDefault="00380025" w:rsidP="0046076D">
            <w:pPr>
              <w:pStyle w:val="NoSpacing"/>
              <w:rPr>
                <w:rFonts w:ascii="Helvetica" w:hAnsi="Helvetica" w:cs="Helvetica"/>
                <w:color w:val="222222"/>
              </w:rPr>
            </w:pPr>
            <w:hyperlink r:id="rId163" w:tgtFrame="_blank" w:tooltip="Link to Additional Information" w:history="1">
              <w:r w:rsidR="0046076D" w:rsidRPr="0046076D">
                <w:rPr>
                  <w:rStyle w:val="Hyperlink"/>
                  <w:rFonts w:ascii="Helvetica" w:hAnsi="Helvetica" w:cs="Helvetica"/>
                </w:rPr>
                <w:t>Office of Postsecondary Education (OPE): Fund for The Improvement of Postsecondary Education (FIPSE): Basic Needs for Postsecondary Students Program, Assistance Listing Number 84.116N; Notice Inviting Applications for New Awards for FY 2022</w:t>
              </w:r>
            </w:hyperlink>
          </w:p>
        </w:tc>
      </w:tr>
      <w:tr w:rsidR="0046076D" w:rsidRPr="0046076D" w14:paraId="40C92FCD" w14:textId="77777777" w:rsidTr="0046076D">
        <w:trPr>
          <w:tblCellSpacing w:w="0" w:type="dxa"/>
        </w:trPr>
        <w:tc>
          <w:tcPr>
            <w:tcW w:w="0" w:type="auto"/>
            <w:noWrap/>
            <w:hideMark/>
          </w:tcPr>
          <w:p w14:paraId="3C1E7E78" w14:textId="77777777" w:rsidR="0046076D" w:rsidRPr="0046076D" w:rsidRDefault="0046076D" w:rsidP="0046076D">
            <w:pPr>
              <w:pStyle w:val="NoSpacing"/>
              <w:rPr>
                <w:rFonts w:ascii="Helvetica" w:hAnsi="Helvetica" w:cs="Helvetica"/>
                <w:b/>
                <w:bCs/>
                <w:color w:val="222222"/>
              </w:rPr>
            </w:pPr>
            <w:r w:rsidRPr="0046076D">
              <w:rPr>
                <w:rFonts w:ascii="Helvetica" w:hAnsi="Helvetica" w:cs="Helvetica"/>
                <w:b/>
                <w:bCs/>
                <w:color w:val="222222"/>
              </w:rPr>
              <w:t>Grantor Contact Information:</w:t>
            </w:r>
          </w:p>
        </w:tc>
        <w:tc>
          <w:tcPr>
            <w:tcW w:w="5000" w:type="pct"/>
            <w:vAlign w:val="center"/>
            <w:hideMark/>
          </w:tcPr>
          <w:p w14:paraId="78E69403" w14:textId="77777777"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rPr>
              <w:t>If you have difficulty accessing the full announcement electronically, please contact:</w:t>
            </w:r>
            <w:r w:rsidRPr="0046076D">
              <w:rPr>
                <w:rFonts w:ascii="Helvetica" w:hAnsi="Helvetica" w:cs="Helvetica"/>
                <w:color w:val="222222"/>
              </w:rPr>
              <w:br/>
            </w:r>
            <w:r w:rsidRPr="0046076D">
              <w:rPr>
                <w:rFonts w:ascii="Helvetica" w:hAnsi="Helvetica" w:cs="Helvetica"/>
                <w:color w:val="222222"/>
              </w:rPr>
              <w:br/>
              <w:t>Julius C Cotton ED Grants.gov FIND Systems Admin. Phone 202-245-6288 julius.cotton@ed.gov Program Manager: Njeri Clark, U.S. Department of Education, 400 Maryland Avenue, SW, room 2B168, Washington, DC 20202-4260. Telephone: (202) 453-6224. Email: Njeri.Clark@ed.gov.</w:t>
            </w:r>
            <w:r w:rsidRPr="0046076D">
              <w:rPr>
                <w:rFonts w:ascii="Helvetica" w:hAnsi="Helvetica" w:cs="Helvetica"/>
                <w:color w:val="222222"/>
              </w:rPr>
              <w:br/>
            </w:r>
            <w:r w:rsidRPr="0046076D">
              <w:rPr>
                <w:rFonts w:ascii="Helvetica" w:hAnsi="Helvetica" w:cs="Helvetica"/>
                <w:color w:val="222222"/>
              </w:rPr>
              <w:br/>
            </w:r>
            <w:hyperlink r:id="rId164" w:history="1">
              <w:r w:rsidRPr="0046076D">
                <w:rPr>
                  <w:rStyle w:val="Hyperlink"/>
                  <w:rFonts w:ascii="Helvetica" w:hAnsi="Helvetica" w:cs="Helvetica"/>
                </w:rPr>
                <w:t>Program Manager</w:t>
              </w:r>
            </w:hyperlink>
          </w:p>
        </w:tc>
      </w:tr>
    </w:tbl>
    <w:p w14:paraId="7B56320F" w14:textId="2CC87EB4" w:rsidR="0046076D" w:rsidRDefault="0046076D" w:rsidP="0046076D">
      <w:pPr>
        <w:pStyle w:val="NoSpacing"/>
        <w:pBdr>
          <w:bottom w:val="single" w:sz="6" w:space="1" w:color="auto"/>
        </w:pBdr>
        <w:rPr>
          <w:rFonts w:ascii="Helvetica" w:hAnsi="Helvetica" w:cs="Helvetica"/>
          <w:sz w:val="24"/>
          <w:szCs w:val="24"/>
        </w:rPr>
      </w:pPr>
      <w:r w:rsidRPr="004B15B2">
        <w:rPr>
          <w:rFonts w:ascii="Helvetica" w:hAnsi="Helvetica" w:cs="Helvetica"/>
          <w:color w:val="222222"/>
          <w:sz w:val="24"/>
          <w:szCs w:val="24"/>
        </w:rPr>
        <w:br/>
      </w:r>
      <w:hyperlink r:id="rId165" w:tgtFrame="_blank" w:history="1">
        <w:r w:rsidRPr="004B15B2">
          <w:rPr>
            <w:rStyle w:val="Hyperlink"/>
            <w:rFonts w:ascii="Helvetica" w:hAnsi="Helvetica" w:cs="Helvetica"/>
            <w:color w:val="1155CC"/>
            <w:sz w:val="24"/>
            <w:szCs w:val="24"/>
            <w:shd w:val="clear" w:color="auto" w:fill="FFFFFF"/>
          </w:rPr>
          <w:t>https://www.grants.gov/web/grants/view-opportunity.html?oppId=342792</w:t>
        </w:r>
      </w:hyperlink>
    </w:p>
    <w:p w14:paraId="4464A472" w14:textId="77777777" w:rsidR="0046076D" w:rsidRDefault="0046076D" w:rsidP="0046076D">
      <w:pPr>
        <w:pStyle w:val="NoSpacing"/>
        <w:rPr>
          <w:rFonts w:ascii="Helvetica" w:hAnsi="Helvetica" w:cs="Helvetica"/>
          <w:sz w:val="24"/>
          <w:szCs w:val="24"/>
        </w:rPr>
      </w:pPr>
    </w:p>
    <w:p w14:paraId="42C86371" w14:textId="77777777" w:rsidR="0046076D" w:rsidRDefault="0046076D" w:rsidP="0046076D">
      <w:pPr>
        <w:pStyle w:val="NoSpacing"/>
        <w:rPr>
          <w:rFonts w:ascii="Helvetica" w:hAnsi="Helvetica" w:cs="Helvetica"/>
          <w:color w:val="222222"/>
          <w:sz w:val="24"/>
          <w:szCs w:val="24"/>
          <w:shd w:val="clear" w:color="auto" w:fill="FFFFFF"/>
        </w:rPr>
      </w:pPr>
      <w:bookmarkStart w:id="225" w:name="ED84282T"/>
      <w:bookmarkEnd w:id="225"/>
      <w:r w:rsidRPr="00B85A6A">
        <w:rPr>
          <w:rFonts w:ascii="Helvetica" w:hAnsi="Helvetica" w:cs="Helvetica"/>
          <w:color w:val="222222"/>
          <w:sz w:val="24"/>
          <w:szCs w:val="24"/>
          <w:highlight w:val="cyan"/>
          <w:shd w:val="clear" w:color="auto" w:fill="FFFFFF"/>
        </w:rPr>
        <w:t>Office of Elementary and Secondary Education (OESE): Expanding Opportunity Through Quality Charter Schools Program (CSP): National Dissemination Grants, Assistance Listing Number 84.282T</w:t>
      </w:r>
      <w:r w:rsidRPr="00B85A6A">
        <w:rPr>
          <w:rFonts w:ascii="Helvetica" w:hAnsi="Helvetica" w:cs="Helvetica"/>
          <w:color w:val="222222"/>
          <w:sz w:val="24"/>
          <w:szCs w:val="24"/>
          <w:highlight w:val="cyan"/>
        </w:rPr>
        <w:br/>
      </w:r>
      <w:r w:rsidRPr="00B85A6A">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600"/>
        <w:gridCol w:w="6290"/>
      </w:tblGrid>
      <w:tr w:rsidR="0046076D" w:rsidRPr="0046076D" w14:paraId="327E1B63" w14:textId="77777777" w:rsidTr="0046076D">
        <w:trPr>
          <w:tblCellSpacing w:w="0" w:type="dxa"/>
        </w:trPr>
        <w:tc>
          <w:tcPr>
            <w:tcW w:w="2500" w:type="pct"/>
            <w:hideMark/>
          </w:tcPr>
          <w:tbl>
            <w:tblPr>
              <w:tblW w:w="5481" w:type="dxa"/>
              <w:tblCellSpacing w:w="0" w:type="dxa"/>
              <w:tblCellMar>
                <w:top w:w="100" w:type="dxa"/>
                <w:left w:w="100" w:type="dxa"/>
                <w:bottom w:w="100" w:type="dxa"/>
                <w:right w:w="100" w:type="dxa"/>
              </w:tblCellMar>
              <w:tblLook w:val="04A0" w:firstRow="1" w:lastRow="0" w:firstColumn="1" w:lastColumn="0" w:noHBand="0" w:noVBand="1"/>
            </w:tblPr>
            <w:tblGrid>
              <w:gridCol w:w="1711"/>
              <w:gridCol w:w="1582"/>
              <w:gridCol w:w="2188"/>
            </w:tblGrid>
            <w:tr w:rsidR="0046076D" w:rsidRPr="0046076D" w14:paraId="75D9B120" w14:textId="77777777" w:rsidTr="0046076D">
              <w:trPr>
                <w:tblCellSpacing w:w="0" w:type="dxa"/>
              </w:trPr>
              <w:tc>
                <w:tcPr>
                  <w:tcW w:w="1711" w:type="dxa"/>
                  <w:noWrap/>
                  <w:hideMark/>
                </w:tcPr>
                <w:p w14:paraId="0AAC6AF0" w14:textId="77777777" w:rsidR="0046076D" w:rsidRPr="0046076D" w:rsidRDefault="0046076D" w:rsidP="0046076D">
                  <w:pPr>
                    <w:pStyle w:val="NoSpacing"/>
                    <w:rPr>
                      <w:rFonts w:ascii="Helvetica" w:hAnsi="Helvetica" w:cs="Helvetica"/>
                      <w:b/>
                      <w:bCs/>
                      <w:color w:val="222222"/>
                    </w:rPr>
                  </w:pPr>
                  <w:r w:rsidRPr="0046076D">
                    <w:rPr>
                      <w:rFonts w:ascii="Helvetica" w:hAnsi="Helvetica" w:cs="Helvetica"/>
                      <w:b/>
                      <w:bCs/>
                      <w:color w:val="222222"/>
                    </w:rPr>
                    <w:t>Document Type:</w:t>
                  </w:r>
                </w:p>
              </w:tc>
              <w:tc>
                <w:tcPr>
                  <w:tcW w:w="3770" w:type="dxa"/>
                  <w:gridSpan w:val="2"/>
                  <w:vAlign w:val="center"/>
                  <w:hideMark/>
                </w:tcPr>
                <w:p w14:paraId="138F270C" w14:textId="77777777"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rPr>
                    <w:t>Grants Notice</w:t>
                  </w:r>
                </w:p>
              </w:tc>
            </w:tr>
            <w:tr w:rsidR="0046076D" w:rsidRPr="0046076D" w14:paraId="1C56D28E" w14:textId="77777777" w:rsidTr="0046076D">
              <w:trPr>
                <w:gridAfter w:val="1"/>
                <w:wAfter w:w="2257" w:type="dxa"/>
                <w:tblCellSpacing w:w="0" w:type="dxa"/>
              </w:trPr>
              <w:tc>
                <w:tcPr>
                  <w:tcW w:w="1711" w:type="dxa"/>
                  <w:noWrap/>
                  <w:hideMark/>
                </w:tcPr>
                <w:p w14:paraId="3B6D1A8D" w14:textId="77777777" w:rsidR="0046076D" w:rsidRPr="0046076D" w:rsidRDefault="0046076D" w:rsidP="0046076D">
                  <w:pPr>
                    <w:pStyle w:val="NoSpacing"/>
                    <w:rPr>
                      <w:rFonts w:ascii="Helvetica" w:hAnsi="Helvetica" w:cs="Helvetica"/>
                      <w:b/>
                      <w:bCs/>
                      <w:color w:val="222222"/>
                    </w:rPr>
                  </w:pPr>
                  <w:r w:rsidRPr="0046076D">
                    <w:rPr>
                      <w:rFonts w:ascii="Helvetica" w:hAnsi="Helvetica" w:cs="Helvetica"/>
                      <w:b/>
                      <w:bCs/>
                      <w:color w:val="222222"/>
                    </w:rPr>
                    <w:t>Funding Opportunity Number:</w:t>
                  </w:r>
                </w:p>
              </w:tc>
              <w:tc>
                <w:tcPr>
                  <w:tcW w:w="1513" w:type="dxa"/>
                  <w:vAlign w:val="center"/>
                  <w:hideMark/>
                </w:tcPr>
                <w:p w14:paraId="63A06BDC" w14:textId="77777777"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rPr>
                    <w:t>ED-GRANTS-072222-001</w:t>
                  </w:r>
                </w:p>
              </w:tc>
            </w:tr>
            <w:tr w:rsidR="0046076D" w:rsidRPr="0046076D" w14:paraId="422152DB" w14:textId="77777777" w:rsidTr="0046076D">
              <w:trPr>
                <w:gridAfter w:val="1"/>
                <w:wAfter w:w="2257" w:type="dxa"/>
                <w:tblCellSpacing w:w="0" w:type="dxa"/>
              </w:trPr>
              <w:tc>
                <w:tcPr>
                  <w:tcW w:w="1711" w:type="dxa"/>
                  <w:noWrap/>
                  <w:hideMark/>
                </w:tcPr>
                <w:p w14:paraId="49D8602F" w14:textId="77777777" w:rsidR="0046076D" w:rsidRPr="0046076D" w:rsidRDefault="0046076D" w:rsidP="0046076D">
                  <w:pPr>
                    <w:pStyle w:val="NoSpacing"/>
                    <w:rPr>
                      <w:rFonts w:ascii="Helvetica" w:hAnsi="Helvetica" w:cs="Helvetica"/>
                      <w:b/>
                      <w:bCs/>
                      <w:color w:val="222222"/>
                    </w:rPr>
                  </w:pPr>
                  <w:r w:rsidRPr="0046076D">
                    <w:rPr>
                      <w:rFonts w:ascii="Helvetica" w:hAnsi="Helvetica" w:cs="Helvetica"/>
                      <w:b/>
                      <w:bCs/>
                      <w:color w:val="222222"/>
                    </w:rPr>
                    <w:t>Funding Opportunity Title:</w:t>
                  </w:r>
                </w:p>
              </w:tc>
              <w:tc>
                <w:tcPr>
                  <w:tcW w:w="1513" w:type="dxa"/>
                  <w:vAlign w:val="center"/>
                  <w:hideMark/>
                </w:tcPr>
                <w:p w14:paraId="0CEED9AC" w14:textId="77777777"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rPr>
                    <w:t>Office of Elementary and Secondary Education (OESE): Expanding Opportunity Through Quality Charter Schools Program (CSP): National Dissemination Grants, Assistance Listing Number 84.282T</w:t>
                  </w:r>
                </w:p>
              </w:tc>
            </w:tr>
            <w:tr w:rsidR="0046076D" w:rsidRPr="0046076D" w14:paraId="6EC640F2" w14:textId="77777777" w:rsidTr="0046076D">
              <w:trPr>
                <w:gridAfter w:val="1"/>
                <w:wAfter w:w="2257" w:type="dxa"/>
                <w:tblCellSpacing w:w="0" w:type="dxa"/>
              </w:trPr>
              <w:tc>
                <w:tcPr>
                  <w:tcW w:w="1711" w:type="dxa"/>
                  <w:noWrap/>
                  <w:hideMark/>
                </w:tcPr>
                <w:p w14:paraId="13747E51" w14:textId="77777777" w:rsidR="0046076D" w:rsidRPr="0046076D" w:rsidRDefault="0046076D" w:rsidP="0046076D">
                  <w:pPr>
                    <w:pStyle w:val="NoSpacing"/>
                    <w:rPr>
                      <w:rFonts w:ascii="Helvetica" w:hAnsi="Helvetica" w:cs="Helvetica"/>
                      <w:b/>
                      <w:bCs/>
                      <w:color w:val="222222"/>
                    </w:rPr>
                  </w:pPr>
                  <w:r w:rsidRPr="0046076D">
                    <w:rPr>
                      <w:rFonts w:ascii="Helvetica" w:hAnsi="Helvetica" w:cs="Helvetica"/>
                      <w:b/>
                      <w:bCs/>
                      <w:color w:val="222222"/>
                    </w:rPr>
                    <w:t>Opportunity Category:</w:t>
                  </w:r>
                </w:p>
              </w:tc>
              <w:tc>
                <w:tcPr>
                  <w:tcW w:w="1513" w:type="dxa"/>
                  <w:vAlign w:val="center"/>
                  <w:hideMark/>
                </w:tcPr>
                <w:p w14:paraId="771EAC55" w14:textId="77777777"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rPr>
                    <w:t>Discretionary</w:t>
                  </w:r>
                </w:p>
              </w:tc>
            </w:tr>
            <w:tr w:rsidR="0046076D" w:rsidRPr="0046076D" w14:paraId="3F43862C" w14:textId="77777777" w:rsidTr="0046076D">
              <w:trPr>
                <w:gridAfter w:val="1"/>
                <w:wAfter w:w="2257" w:type="dxa"/>
                <w:tblCellSpacing w:w="0" w:type="dxa"/>
              </w:trPr>
              <w:tc>
                <w:tcPr>
                  <w:tcW w:w="1711" w:type="dxa"/>
                  <w:noWrap/>
                  <w:hideMark/>
                </w:tcPr>
                <w:p w14:paraId="46B67EB9" w14:textId="77777777" w:rsidR="0046076D" w:rsidRPr="0046076D" w:rsidRDefault="0046076D" w:rsidP="0046076D">
                  <w:pPr>
                    <w:pStyle w:val="NoSpacing"/>
                    <w:rPr>
                      <w:rFonts w:ascii="Helvetica" w:hAnsi="Helvetica" w:cs="Helvetica"/>
                      <w:b/>
                      <w:bCs/>
                      <w:color w:val="222222"/>
                    </w:rPr>
                  </w:pPr>
                  <w:r w:rsidRPr="0046076D">
                    <w:rPr>
                      <w:rFonts w:ascii="Helvetica" w:hAnsi="Helvetica" w:cs="Helvetica"/>
                      <w:b/>
                      <w:bCs/>
                      <w:color w:val="222222"/>
                    </w:rPr>
                    <w:t>Opportunity Category Explanation:</w:t>
                  </w:r>
                </w:p>
              </w:tc>
              <w:tc>
                <w:tcPr>
                  <w:tcW w:w="1513" w:type="dxa"/>
                  <w:vAlign w:val="center"/>
                  <w:hideMark/>
                </w:tcPr>
                <w:p w14:paraId="62284DF4" w14:textId="77777777"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rPr>
                    <w:t> </w:t>
                  </w:r>
                </w:p>
              </w:tc>
            </w:tr>
            <w:tr w:rsidR="0046076D" w:rsidRPr="0046076D" w14:paraId="719C52E1" w14:textId="77777777" w:rsidTr="0046076D">
              <w:trPr>
                <w:gridAfter w:val="1"/>
                <w:wAfter w:w="2257" w:type="dxa"/>
                <w:tblCellSpacing w:w="0" w:type="dxa"/>
              </w:trPr>
              <w:tc>
                <w:tcPr>
                  <w:tcW w:w="1711" w:type="dxa"/>
                  <w:noWrap/>
                  <w:hideMark/>
                </w:tcPr>
                <w:p w14:paraId="1C7F1B7B" w14:textId="77777777" w:rsidR="0046076D" w:rsidRPr="0046076D" w:rsidRDefault="0046076D" w:rsidP="0046076D">
                  <w:pPr>
                    <w:pStyle w:val="NoSpacing"/>
                    <w:rPr>
                      <w:rFonts w:ascii="Helvetica" w:hAnsi="Helvetica" w:cs="Helvetica"/>
                      <w:b/>
                      <w:bCs/>
                      <w:color w:val="222222"/>
                    </w:rPr>
                  </w:pPr>
                  <w:r w:rsidRPr="0046076D">
                    <w:rPr>
                      <w:rFonts w:ascii="Helvetica" w:hAnsi="Helvetica" w:cs="Helvetica"/>
                      <w:b/>
                      <w:bCs/>
                      <w:color w:val="222222"/>
                    </w:rPr>
                    <w:t>Funding Instrument Type:</w:t>
                  </w:r>
                </w:p>
              </w:tc>
              <w:tc>
                <w:tcPr>
                  <w:tcW w:w="1513" w:type="dxa"/>
                  <w:vAlign w:val="center"/>
                  <w:hideMark/>
                </w:tcPr>
                <w:p w14:paraId="534DFAD3" w14:textId="77777777"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rPr>
                    <w:t>Grant</w:t>
                  </w:r>
                </w:p>
              </w:tc>
            </w:tr>
            <w:tr w:rsidR="0046076D" w:rsidRPr="0046076D" w14:paraId="67AFF683" w14:textId="77777777" w:rsidTr="0046076D">
              <w:trPr>
                <w:gridAfter w:val="1"/>
                <w:wAfter w:w="2257" w:type="dxa"/>
                <w:tblCellSpacing w:w="0" w:type="dxa"/>
              </w:trPr>
              <w:tc>
                <w:tcPr>
                  <w:tcW w:w="1711" w:type="dxa"/>
                  <w:noWrap/>
                  <w:hideMark/>
                </w:tcPr>
                <w:p w14:paraId="152486F7" w14:textId="77777777" w:rsidR="0046076D" w:rsidRPr="0046076D" w:rsidRDefault="0046076D" w:rsidP="0046076D">
                  <w:pPr>
                    <w:pStyle w:val="NoSpacing"/>
                    <w:rPr>
                      <w:rFonts w:ascii="Helvetica" w:hAnsi="Helvetica" w:cs="Helvetica"/>
                      <w:b/>
                      <w:bCs/>
                      <w:color w:val="222222"/>
                    </w:rPr>
                  </w:pPr>
                  <w:r w:rsidRPr="0046076D">
                    <w:rPr>
                      <w:rFonts w:ascii="Helvetica" w:hAnsi="Helvetica" w:cs="Helvetica"/>
                      <w:b/>
                      <w:bCs/>
                      <w:color w:val="222222"/>
                    </w:rPr>
                    <w:t>Category of Funding Activity:</w:t>
                  </w:r>
                </w:p>
              </w:tc>
              <w:tc>
                <w:tcPr>
                  <w:tcW w:w="1513" w:type="dxa"/>
                  <w:vAlign w:val="center"/>
                  <w:hideMark/>
                </w:tcPr>
                <w:p w14:paraId="355A63B5" w14:textId="77777777"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rPr>
                    <w:t>Education</w:t>
                  </w:r>
                </w:p>
              </w:tc>
            </w:tr>
            <w:tr w:rsidR="0046076D" w:rsidRPr="0046076D" w14:paraId="42686E96" w14:textId="77777777" w:rsidTr="0046076D">
              <w:trPr>
                <w:gridAfter w:val="1"/>
                <w:wAfter w:w="2257" w:type="dxa"/>
                <w:tblCellSpacing w:w="0" w:type="dxa"/>
              </w:trPr>
              <w:tc>
                <w:tcPr>
                  <w:tcW w:w="1711" w:type="dxa"/>
                  <w:noWrap/>
                  <w:hideMark/>
                </w:tcPr>
                <w:p w14:paraId="6490DEAC" w14:textId="77777777" w:rsidR="0046076D" w:rsidRPr="0046076D" w:rsidRDefault="0046076D" w:rsidP="0046076D">
                  <w:pPr>
                    <w:pStyle w:val="NoSpacing"/>
                    <w:rPr>
                      <w:rFonts w:ascii="Helvetica" w:hAnsi="Helvetica" w:cs="Helvetica"/>
                      <w:b/>
                      <w:bCs/>
                      <w:color w:val="222222"/>
                    </w:rPr>
                  </w:pPr>
                  <w:r w:rsidRPr="0046076D">
                    <w:rPr>
                      <w:rFonts w:ascii="Helvetica" w:hAnsi="Helvetica" w:cs="Helvetica"/>
                      <w:b/>
                      <w:bCs/>
                      <w:color w:val="222222"/>
                    </w:rPr>
                    <w:t>Category Explanation:</w:t>
                  </w:r>
                </w:p>
              </w:tc>
              <w:tc>
                <w:tcPr>
                  <w:tcW w:w="1513" w:type="dxa"/>
                  <w:vAlign w:val="center"/>
                  <w:hideMark/>
                </w:tcPr>
                <w:p w14:paraId="24BB5995" w14:textId="77777777"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rPr>
                    <w:t> </w:t>
                  </w:r>
                </w:p>
              </w:tc>
            </w:tr>
            <w:tr w:rsidR="0046076D" w:rsidRPr="0046076D" w14:paraId="59DC534A" w14:textId="77777777" w:rsidTr="0046076D">
              <w:trPr>
                <w:gridAfter w:val="1"/>
                <w:wAfter w:w="2257" w:type="dxa"/>
                <w:tblCellSpacing w:w="0" w:type="dxa"/>
              </w:trPr>
              <w:tc>
                <w:tcPr>
                  <w:tcW w:w="1711" w:type="dxa"/>
                  <w:noWrap/>
                  <w:hideMark/>
                </w:tcPr>
                <w:p w14:paraId="3B6758F1" w14:textId="77777777" w:rsidR="0046076D" w:rsidRPr="0046076D" w:rsidRDefault="0046076D" w:rsidP="0046076D">
                  <w:pPr>
                    <w:pStyle w:val="NoSpacing"/>
                    <w:rPr>
                      <w:rFonts w:ascii="Helvetica" w:hAnsi="Helvetica" w:cs="Helvetica"/>
                      <w:b/>
                      <w:bCs/>
                      <w:color w:val="222222"/>
                    </w:rPr>
                  </w:pPr>
                  <w:r w:rsidRPr="0046076D">
                    <w:rPr>
                      <w:rFonts w:ascii="Helvetica" w:hAnsi="Helvetica" w:cs="Helvetica"/>
                      <w:b/>
                      <w:bCs/>
                      <w:color w:val="222222"/>
                    </w:rPr>
                    <w:t>Expected Number of Awards:</w:t>
                  </w:r>
                </w:p>
              </w:tc>
              <w:tc>
                <w:tcPr>
                  <w:tcW w:w="1513" w:type="dxa"/>
                  <w:vAlign w:val="center"/>
                  <w:hideMark/>
                </w:tcPr>
                <w:p w14:paraId="06CBF756" w14:textId="77777777"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rPr>
                    <w:t>6</w:t>
                  </w:r>
                </w:p>
              </w:tc>
            </w:tr>
            <w:tr w:rsidR="0046076D" w:rsidRPr="0046076D" w14:paraId="773D2899" w14:textId="77777777" w:rsidTr="0046076D">
              <w:trPr>
                <w:gridAfter w:val="1"/>
                <w:wAfter w:w="2257" w:type="dxa"/>
                <w:tblCellSpacing w:w="0" w:type="dxa"/>
              </w:trPr>
              <w:tc>
                <w:tcPr>
                  <w:tcW w:w="1711" w:type="dxa"/>
                  <w:noWrap/>
                  <w:hideMark/>
                </w:tcPr>
                <w:p w14:paraId="74742ECC" w14:textId="77777777" w:rsidR="0046076D" w:rsidRPr="0046076D" w:rsidRDefault="0046076D" w:rsidP="0046076D">
                  <w:pPr>
                    <w:pStyle w:val="NoSpacing"/>
                    <w:rPr>
                      <w:rFonts w:ascii="Helvetica" w:hAnsi="Helvetica" w:cs="Helvetica"/>
                      <w:b/>
                      <w:bCs/>
                      <w:color w:val="222222"/>
                    </w:rPr>
                  </w:pPr>
                  <w:r w:rsidRPr="0046076D">
                    <w:rPr>
                      <w:rFonts w:ascii="Helvetica" w:hAnsi="Helvetica" w:cs="Helvetica"/>
                      <w:b/>
                      <w:bCs/>
                      <w:color w:val="222222"/>
                    </w:rPr>
                    <w:t>CFDA Number(s):</w:t>
                  </w:r>
                </w:p>
              </w:tc>
              <w:tc>
                <w:tcPr>
                  <w:tcW w:w="1513" w:type="dxa"/>
                  <w:vAlign w:val="center"/>
                  <w:hideMark/>
                </w:tcPr>
                <w:p w14:paraId="28343E0C" w14:textId="77777777"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rPr>
                    <w:t>84.282 -- Charter Schools</w:t>
                  </w:r>
                </w:p>
              </w:tc>
            </w:tr>
            <w:tr w:rsidR="0046076D" w:rsidRPr="0046076D" w14:paraId="28A6A69C" w14:textId="77777777" w:rsidTr="0046076D">
              <w:trPr>
                <w:gridAfter w:val="1"/>
                <w:wAfter w:w="2257" w:type="dxa"/>
                <w:tblCellSpacing w:w="0" w:type="dxa"/>
              </w:trPr>
              <w:tc>
                <w:tcPr>
                  <w:tcW w:w="1711" w:type="dxa"/>
                  <w:noWrap/>
                  <w:hideMark/>
                </w:tcPr>
                <w:p w14:paraId="004B7869" w14:textId="77777777" w:rsidR="0046076D" w:rsidRPr="0046076D" w:rsidRDefault="0046076D" w:rsidP="0046076D">
                  <w:pPr>
                    <w:pStyle w:val="NoSpacing"/>
                    <w:rPr>
                      <w:rFonts w:ascii="Helvetica" w:hAnsi="Helvetica" w:cs="Helvetica"/>
                      <w:b/>
                      <w:bCs/>
                      <w:color w:val="222222"/>
                    </w:rPr>
                  </w:pPr>
                  <w:r w:rsidRPr="0046076D">
                    <w:rPr>
                      <w:rFonts w:ascii="Helvetica" w:hAnsi="Helvetica" w:cs="Helvetica"/>
                      <w:b/>
                      <w:bCs/>
                      <w:color w:val="222222"/>
                    </w:rPr>
                    <w:t>Cost Sharing or Matching Requirement:</w:t>
                  </w:r>
                </w:p>
              </w:tc>
              <w:tc>
                <w:tcPr>
                  <w:tcW w:w="1513" w:type="dxa"/>
                  <w:vAlign w:val="center"/>
                  <w:hideMark/>
                </w:tcPr>
                <w:p w14:paraId="6A570D50" w14:textId="77777777"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rPr>
                    <w:t>No</w:t>
                  </w:r>
                </w:p>
              </w:tc>
            </w:tr>
          </w:tbl>
          <w:p w14:paraId="1C5269CB" w14:textId="77777777" w:rsidR="0046076D" w:rsidRPr="0046076D" w:rsidRDefault="0046076D" w:rsidP="0046076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357"/>
              <w:gridCol w:w="2733"/>
            </w:tblGrid>
            <w:tr w:rsidR="0046076D" w:rsidRPr="0046076D" w14:paraId="3E30CB06" w14:textId="77777777" w:rsidTr="0046076D">
              <w:trPr>
                <w:tblCellSpacing w:w="0" w:type="dxa"/>
              </w:trPr>
              <w:tc>
                <w:tcPr>
                  <w:tcW w:w="0" w:type="auto"/>
                  <w:noWrap/>
                  <w:hideMark/>
                </w:tcPr>
                <w:p w14:paraId="20B1504A" w14:textId="77777777" w:rsidR="0046076D" w:rsidRPr="0046076D" w:rsidRDefault="0046076D" w:rsidP="0046076D">
                  <w:pPr>
                    <w:pStyle w:val="NoSpacing"/>
                    <w:rPr>
                      <w:rFonts w:ascii="Helvetica" w:hAnsi="Helvetica" w:cs="Helvetica"/>
                      <w:b/>
                      <w:bCs/>
                      <w:color w:val="222222"/>
                    </w:rPr>
                  </w:pPr>
                  <w:r w:rsidRPr="0046076D">
                    <w:rPr>
                      <w:rFonts w:ascii="Helvetica" w:hAnsi="Helvetica" w:cs="Helvetica"/>
                      <w:b/>
                      <w:bCs/>
                      <w:color w:val="222222"/>
                    </w:rPr>
                    <w:t>Version:</w:t>
                  </w:r>
                </w:p>
              </w:tc>
              <w:tc>
                <w:tcPr>
                  <w:tcW w:w="0" w:type="auto"/>
                  <w:vAlign w:val="center"/>
                  <w:hideMark/>
                </w:tcPr>
                <w:p w14:paraId="4D61DB8F" w14:textId="77777777"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rPr>
                    <w:t>Synopsis 3</w:t>
                  </w:r>
                </w:p>
              </w:tc>
            </w:tr>
            <w:tr w:rsidR="0046076D" w:rsidRPr="0046076D" w14:paraId="2FA00DB6" w14:textId="77777777" w:rsidTr="0046076D">
              <w:trPr>
                <w:tblCellSpacing w:w="0" w:type="dxa"/>
              </w:trPr>
              <w:tc>
                <w:tcPr>
                  <w:tcW w:w="0" w:type="auto"/>
                  <w:noWrap/>
                  <w:hideMark/>
                </w:tcPr>
                <w:p w14:paraId="70E9895B" w14:textId="77777777" w:rsidR="0046076D" w:rsidRPr="0046076D" w:rsidRDefault="0046076D" w:rsidP="0046076D">
                  <w:pPr>
                    <w:pStyle w:val="NoSpacing"/>
                    <w:rPr>
                      <w:rFonts w:ascii="Helvetica" w:hAnsi="Helvetica" w:cs="Helvetica"/>
                      <w:b/>
                      <w:bCs/>
                      <w:color w:val="222222"/>
                    </w:rPr>
                  </w:pPr>
                  <w:r w:rsidRPr="0046076D">
                    <w:rPr>
                      <w:rFonts w:ascii="Helvetica" w:hAnsi="Helvetica" w:cs="Helvetica"/>
                      <w:b/>
                      <w:bCs/>
                      <w:color w:val="222222"/>
                    </w:rPr>
                    <w:t>Posted Date:</w:t>
                  </w:r>
                </w:p>
              </w:tc>
              <w:tc>
                <w:tcPr>
                  <w:tcW w:w="0" w:type="auto"/>
                  <w:vAlign w:val="center"/>
                  <w:hideMark/>
                </w:tcPr>
                <w:p w14:paraId="4A4762A4" w14:textId="77777777"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rPr>
                    <w:t>Jul 22, 2022</w:t>
                  </w:r>
                </w:p>
              </w:tc>
            </w:tr>
            <w:tr w:rsidR="0046076D" w:rsidRPr="0046076D" w14:paraId="005449BA" w14:textId="77777777" w:rsidTr="0046076D">
              <w:trPr>
                <w:tblCellSpacing w:w="0" w:type="dxa"/>
              </w:trPr>
              <w:tc>
                <w:tcPr>
                  <w:tcW w:w="0" w:type="auto"/>
                  <w:noWrap/>
                  <w:hideMark/>
                </w:tcPr>
                <w:p w14:paraId="2A3ADAAE" w14:textId="77777777" w:rsidR="0046076D" w:rsidRPr="0046076D" w:rsidRDefault="0046076D" w:rsidP="0046076D">
                  <w:pPr>
                    <w:pStyle w:val="NoSpacing"/>
                    <w:rPr>
                      <w:rFonts w:ascii="Helvetica" w:hAnsi="Helvetica" w:cs="Helvetica"/>
                      <w:b/>
                      <w:bCs/>
                      <w:color w:val="222222"/>
                    </w:rPr>
                  </w:pPr>
                  <w:r w:rsidRPr="0046076D">
                    <w:rPr>
                      <w:rFonts w:ascii="Helvetica" w:hAnsi="Helvetica" w:cs="Helvetica"/>
                      <w:b/>
                      <w:bCs/>
                      <w:color w:val="222222"/>
                    </w:rPr>
                    <w:t>Last Updated Date:</w:t>
                  </w:r>
                </w:p>
              </w:tc>
              <w:tc>
                <w:tcPr>
                  <w:tcW w:w="0" w:type="auto"/>
                  <w:vAlign w:val="center"/>
                  <w:hideMark/>
                </w:tcPr>
                <w:p w14:paraId="2EE41DB4" w14:textId="77777777"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rPr>
                    <w:t>Jul 25, 2022</w:t>
                  </w:r>
                </w:p>
              </w:tc>
            </w:tr>
            <w:tr w:rsidR="0046076D" w:rsidRPr="0046076D" w14:paraId="59E0CD0E" w14:textId="77777777" w:rsidTr="0046076D">
              <w:trPr>
                <w:tblCellSpacing w:w="0" w:type="dxa"/>
              </w:trPr>
              <w:tc>
                <w:tcPr>
                  <w:tcW w:w="0" w:type="auto"/>
                  <w:noWrap/>
                  <w:hideMark/>
                </w:tcPr>
                <w:p w14:paraId="3C9D150D" w14:textId="0DE8D9C8" w:rsidR="0046076D" w:rsidRPr="0046076D" w:rsidRDefault="0046076D" w:rsidP="0046076D">
                  <w:pPr>
                    <w:pStyle w:val="NoSpacing"/>
                    <w:rPr>
                      <w:rFonts w:ascii="Helvetica" w:hAnsi="Helvetica" w:cs="Helvetica"/>
                      <w:b/>
                      <w:bCs/>
                      <w:color w:val="222222"/>
                    </w:rPr>
                  </w:pPr>
                  <w:r w:rsidRPr="0046076D">
                    <w:rPr>
                      <w:rFonts w:ascii="Helvetica" w:hAnsi="Helvetica" w:cs="Helvetica"/>
                      <w:b/>
                      <w:bCs/>
                      <w:color w:val="222222"/>
                    </w:rPr>
                    <w:t>Current Closing Date for Applications:</w:t>
                  </w:r>
                </w:p>
              </w:tc>
              <w:tc>
                <w:tcPr>
                  <w:tcW w:w="0" w:type="auto"/>
                  <w:vAlign w:val="center"/>
                  <w:hideMark/>
                </w:tcPr>
                <w:p w14:paraId="713D5B34" w14:textId="0AAEA0B1"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rPr>
                    <w:t>Aug 22, 2022  Applications Available: July 22, 2022. Notice of Intent to Apply: Applicants are strongly encouraged, but not required, to submit a notice of intent to apply by August 8, 2022. Deadline for Transmittal of Applications: August 22, 2022. Deadline for Intergovernmental Review: September 20, 2022. Pre-Application Webinar Information: The CSP intends to hold a pre-application meeting via webinar for prospective applicants. Detailed information regarding this webinar will be provided at https://oese.ed.gov/offices/office-of-discretionary-grants-support-services/charter-school-programs/expanding-opportunity-through-quality-charter-schools-program-csp-national-dissemination-grants/. FOR FURTHER INFORMATION CONTACT: Yianni Alepohoritis, U.S. Department of Education, 400 Maryland Avenue, SW, room 3E227, Washington, DC 20202-5970. Telephone: (202) 453-5571. Email: NDFY22Competition@ed.gov.</w:t>
                  </w:r>
                </w:p>
              </w:tc>
            </w:tr>
            <w:tr w:rsidR="0046076D" w:rsidRPr="0046076D" w14:paraId="542424AD" w14:textId="77777777" w:rsidTr="0046076D">
              <w:trPr>
                <w:tblCellSpacing w:w="0" w:type="dxa"/>
              </w:trPr>
              <w:tc>
                <w:tcPr>
                  <w:tcW w:w="0" w:type="auto"/>
                  <w:noWrap/>
                  <w:hideMark/>
                </w:tcPr>
                <w:p w14:paraId="202772F8" w14:textId="7886AB32" w:rsidR="0046076D" w:rsidRPr="0046076D" w:rsidRDefault="0046076D" w:rsidP="0046076D">
                  <w:pPr>
                    <w:pStyle w:val="NoSpacing"/>
                    <w:rPr>
                      <w:rFonts w:ascii="Helvetica" w:hAnsi="Helvetica" w:cs="Helvetica"/>
                      <w:b/>
                      <w:bCs/>
                      <w:color w:val="222222"/>
                    </w:rPr>
                  </w:pPr>
                  <w:r w:rsidRPr="0046076D">
                    <w:rPr>
                      <w:rFonts w:ascii="Helvetica" w:hAnsi="Helvetica" w:cs="Helvetica"/>
                      <w:b/>
                      <w:bCs/>
                      <w:color w:val="222222"/>
                    </w:rPr>
                    <w:t>Archive Date:</w:t>
                  </w:r>
                </w:p>
              </w:tc>
              <w:tc>
                <w:tcPr>
                  <w:tcW w:w="0" w:type="auto"/>
                  <w:vAlign w:val="center"/>
                  <w:hideMark/>
                </w:tcPr>
                <w:p w14:paraId="2472689D" w14:textId="200247E6"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rPr>
                    <w:t> </w:t>
                  </w:r>
                </w:p>
              </w:tc>
            </w:tr>
            <w:tr w:rsidR="0046076D" w:rsidRPr="0046076D" w14:paraId="32BF7C9F" w14:textId="77777777" w:rsidTr="0046076D">
              <w:trPr>
                <w:tblCellSpacing w:w="0" w:type="dxa"/>
              </w:trPr>
              <w:tc>
                <w:tcPr>
                  <w:tcW w:w="0" w:type="auto"/>
                  <w:noWrap/>
                  <w:hideMark/>
                </w:tcPr>
                <w:p w14:paraId="099FF24B" w14:textId="48175C6D" w:rsidR="0046076D" w:rsidRPr="0046076D" w:rsidRDefault="0046076D" w:rsidP="0046076D">
                  <w:pPr>
                    <w:pStyle w:val="NoSpacing"/>
                    <w:rPr>
                      <w:rFonts w:ascii="Helvetica" w:hAnsi="Helvetica" w:cs="Helvetica"/>
                      <w:b/>
                      <w:bCs/>
                      <w:color w:val="222222"/>
                    </w:rPr>
                  </w:pPr>
                  <w:r w:rsidRPr="0046076D">
                    <w:rPr>
                      <w:rFonts w:ascii="Helvetica" w:hAnsi="Helvetica" w:cs="Helvetica"/>
                      <w:b/>
                      <w:bCs/>
                      <w:color w:val="222222"/>
                    </w:rPr>
                    <w:t>Estimated Total Program Funding:</w:t>
                  </w:r>
                </w:p>
              </w:tc>
              <w:tc>
                <w:tcPr>
                  <w:tcW w:w="0" w:type="auto"/>
                  <w:vAlign w:val="center"/>
                  <w:hideMark/>
                </w:tcPr>
                <w:p w14:paraId="581EDADF" w14:textId="48ACB593"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rPr>
                    <w:t>$4,800,000</w:t>
                  </w:r>
                </w:p>
              </w:tc>
            </w:tr>
            <w:tr w:rsidR="0046076D" w:rsidRPr="0046076D" w14:paraId="1466FDA0" w14:textId="77777777" w:rsidTr="0046076D">
              <w:trPr>
                <w:tblCellSpacing w:w="0" w:type="dxa"/>
              </w:trPr>
              <w:tc>
                <w:tcPr>
                  <w:tcW w:w="0" w:type="auto"/>
                  <w:noWrap/>
                  <w:hideMark/>
                </w:tcPr>
                <w:p w14:paraId="771CB0E8" w14:textId="3DD0B3D0" w:rsidR="0046076D" w:rsidRPr="0046076D" w:rsidRDefault="0046076D" w:rsidP="0046076D">
                  <w:pPr>
                    <w:pStyle w:val="NoSpacing"/>
                    <w:rPr>
                      <w:rFonts w:ascii="Helvetica" w:hAnsi="Helvetica" w:cs="Helvetica"/>
                      <w:b/>
                      <w:bCs/>
                      <w:color w:val="222222"/>
                    </w:rPr>
                  </w:pPr>
                  <w:r w:rsidRPr="0046076D">
                    <w:rPr>
                      <w:rFonts w:ascii="Helvetica" w:hAnsi="Helvetica" w:cs="Helvetica"/>
                      <w:b/>
                      <w:bCs/>
                      <w:color w:val="222222"/>
                    </w:rPr>
                    <w:t>Award Ceiling:</w:t>
                  </w:r>
                </w:p>
              </w:tc>
              <w:tc>
                <w:tcPr>
                  <w:tcW w:w="0" w:type="auto"/>
                  <w:vAlign w:val="center"/>
                  <w:hideMark/>
                </w:tcPr>
                <w:p w14:paraId="22BBA99F" w14:textId="2A7D1861"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rPr>
                    <w:t>$800,000</w:t>
                  </w:r>
                </w:p>
              </w:tc>
            </w:tr>
            <w:tr w:rsidR="0046076D" w:rsidRPr="0046076D" w14:paraId="342F2FD6" w14:textId="77777777" w:rsidTr="0046076D">
              <w:trPr>
                <w:tblCellSpacing w:w="0" w:type="dxa"/>
              </w:trPr>
              <w:tc>
                <w:tcPr>
                  <w:tcW w:w="0" w:type="auto"/>
                  <w:noWrap/>
                  <w:hideMark/>
                </w:tcPr>
                <w:p w14:paraId="4E1C93D4" w14:textId="21A7D6D5" w:rsidR="0046076D" w:rsidRPr="0046076D" w:rsidRDefault="0046076D" w:rsidP="0046076D">
                  <w:pPr>
                    <w:pStyle w:val="NoSpacing"/>
                    <w:rPr>
                      <w:rFonts w:ascii="Helvetica" w:hAnsi="Helvetica" w:cs="Helvetica"/>
                      <w:b/>
                      <w:bCs/>
                      <w:color w:val="222222"/>
                    </w:rPr>
                  </w:pPr>
                  <w:r w:rsidRPr="0046076D">
                    <w:rPr>
                      <w:rFonts w:ascii="Helvetica" w:hAnsi="Helvetica" w:cs="Helvetica"/>
                      <w:b/>
                      <w:bCs/>
                      <w:color w:val="222222"/>
                    </w:rPr>
                    <w:t>Award Floor:</w:t>
                  </w:r>
                </w:p>
              </w:tc>
              <w:tc>
                <w:tcPr>
                  <w:tcW w:w="0" w:type="auto"/>
                  <w:vAlign w:val="center"/>
                  <w:hideMark/>
                </w:tcPr>
                <w:p w14:paraId="39600867" w14:textId="199EEF1B"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rPr>
                    <w:t> </w:t>
                  </w:r>
                </w:p>
              </w:tc>
            </w:tr>
            <w:tr w:rsidR="0046076D" w:rsidRPr="0046076D" w14:paraId="2C50CE0A" w14:textId="77777777" w:rsidTr="0057388A">
              <w:trPr>
                <w:tblCellSpacing w:w="0" w:type="dxa"/>
              </w:trPr>
              <w:tc>
                <w:tcPr>
                  <w:tcW w:w="0" w:type="auto"/>
                  <w:noWrap/>
                </w:tcPr>
                <w:p w14:paraId="114AE51C" w14:textId="755F0B71" w:rsidR="0046076D" w:rsidRPr="0046076D" w:rsidRDefault="0046076D" w:rsidP="0046076D">
                  <w:pPr>
                    <w:pStyle w:val="NoSpacing"/>
                    <w:rPr>
                      <w:rFonts w:ascii="Helvetica" w:hAnsi="Helvetica" w:cs="Helvetica"/>
                      <w:b/>
                      <w:bCs/>
                      <w:color w:val="222222"/>
                    </w:rPr>
                  </w:pPr>
                </w:p>
              </w:tc>
              <w:tc>
                <w:tcPr>
                  <w:tcW w:w="0" w:type="auto"/>
                  <w:vAlign w:val="center"/>
                </w:tcPr>
                <w:p w14:paraId="014417C7" w14:textId="1F2BFB93" w:rsidR="0046076D" w:rsidRPr="0046076D" w:rsidRDefault="0046076D" w:rsidP="0046076D">
                  <w:pPr>
                    <w:pStyle w:val="NoSpacing"/>
                    <w:rPr>
                      <w:rFonts w:ascii="Helvetica" w:hAnsi="Helvetica" w:cs="Helvetica"/>
                      <w:color w:val="222222"/>
                    </w:rPr>
                  </w:pPr>
                </w:p>
              </w:tc>
            </w:tr>
          </w:tbl>
          <w:p w14:paraId="32FD1792" w14:textId="77777777" w:rsidR="0046076D" w:rsidRPr="0046076D" w:rsidRDefault="0046076D" w:rsidP="0046076D">
            <w:pPr>
              <w:pStyle w:val="NoSpacing"/>
              <w:rPr>
                <w:rFonts w:ascii="Helvetica" w:hAnsi="Helvetica" w:cs="Helvetica"/>
                <w:color w:val="222222"/>
              </w:rPr>
            </w:pPr>
          </w:p>
        </w:tc>
      </w:tr>
    </w:tbl>
    <w:p w14:paraId="2AED70E8" w14:textId="78B611DC" w:rsidR="0046076D" w:rsidRPr="0046076D" w:rsidRDefault="0046076D" w:rsidP="0046076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6076D" w:rsidRPr="0046076D" w14:paraId="3FDF880C" w14:textId="77777777" w:rsidTr="0046076D">
        <w:trPr>
          <w:tblCellSpacing w:w="0" w:type="dxa"/>
        </w:trPr>
        <w:tc>
          <w:tcPr>
            <w:tcW w:w="0" w:type="auto"/>
            <w:noWrap/>
            <w:hideMark/>
          </w:tcPr>
          <w:p w14:paraId="72113E7F" w14:textId="77777777" w:rsidR="0046076D" w:rsidRPr="0046076D" w:rsidRDefault="0046076D" w:rsidP="0046076D">
            <w:pPr>
              <w:pStyle w:val="NoSpacing"/>
              <w:rPr>
                <w:rFonts w:ascii="Helvetica" w:hAnsi="Helvetica" w:cs="Helvetica"/>
                <w:b/>
                <w:bCs/>
                <w:color w:val="222222"/>
              </w:rPr>
            </w:pPr>
            <w:r w:rsidRPr="0046076D">
              <w:rPr>
                <w:rFonts w:ascii="Helvetica" w:hAnsi="Helvetica" w:cs="Helvetica"/>
                <w:b/>
                <w:bCs/>
                <w:color w:val="222222"/>
              </w:rPr>
              <w:t>Eligible Applicants:</w:t>
            </w:r>
          </w:p>
        </w:tc>
        <w:tc>
          <w:tcPr>
            <w:tcW w:w="5000" w:type="pct"/>
            <w:vAlign w:val="center"/>
            <w:hideMark/>
          </w:tcPr>
          <w:p w14:paraId="1A9777E7" w14:textId="77777777"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rPr>
              <w:t>Others (see text field entitled "Additional Information on Eligibility" for clarification)</w:t>
            </w:r>
          </w:p>
        </w:tc>
      </w:tr>
      <w:tr w:rsidR="0046076D" w:rsidRPr="0046076D" w14:paraId="6F2EB5E2" w14:textId="77777777" w:rsidTr="0046076D">
        <w:trPr>
          <w:tblCellSpacing w:w="0" w:type="dxa"/>
        </w:trPr>
        <w:tc>
          <w:tcPr>
            <w:tcW w:w="0" w:type="auto"/>
            <w:noWrap/>
            <w:hideMark/>
          </w:tcPr>
          <w:p w14:paraId="7D7317DC" w14:textId="77777777" w:rsidR="0046076D" w:rsidRPr="0046076D" w:rsidRDefault="0046076D" w:rsidP="0046076D">
            <w:pPr>
              <w:pStyle w:val="NoSpacing"/>
              <w:rPr>
                <w:rFonts w:ascii="Helvetica" w:hAnsi="Helvetica" w:cs="Helvetica"/>
                <w:b/>
                <w:bCs/>
                <w:color w:val="222222"/>
              </w:rPr>
            </w:pPr>
            <w:r w:rsidRPr="0046076D">
              <w:rPr>
                <w:rFonts w:ascii="Helvetica" w:hAnsi="Helvetica" w:cs="Helvetica"/>
                <w:b/>
                <w:bCs/>
                <w:color w:val="222222"/>
              </w:rPr>
              <w:t>Additional Information on Eligibility:</w:t>
            </w:r>
          </w:p>
        </w:tc>
        <w:tc>
          <w:tcPr>
            <w:tcW w:w="5000" w:type="pct"/>
            <w:vAlign w:val="center"/>
            <w:hideMark/>
          </w:tcPr>
          <w:p w14:paraId="43675B84" w14:textId="77777777"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rPr>
              <w:t>1. Eligible Applicants: Organizations that may apply for this competition include but are not limited to: SEAs; State charter school boards; State Governors; charter school support organizations (as defined in this notice); authorized public chartering agencies; and public and private nonprofit organizations that operate, manage, or support charter schools. Entities that apply for this competition may apply as a partnership or consortium and, if so applying, must comply with the requirements for group applications set forth in 34 CFR 75.127-129.</w:t>
            </w:r>
          </w:p>
        </w:tc>
      </w:tr>
    </w:tbl>
    <w:p w14:paraId="6E04A49F" w14:textId="51A9EB9E" w:rsidR="0046076D" w:rsidRPr="0046076D" w:rsidRDefault="0046076D" w:rsidP="0046076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6076D" w:rsidRPr="0046076D" w14:paraId="54BD3A2C" w14:textId="77777777" w:rsidTr="0046076D">
        <w:trPr>
          <w:tblCellSpacing w:w="0" w:type="dxa"/>
        </w:trPr>
        <w:tc>
          <w:tcPr>
            <w:tcW w:w="0" w:type="auto"/>
            <w:noWrap/>
            <w:hideMark/>
          </w:tcPr>
          <w:p w14:paraId="432C5BFA" w14:textId="77777777" w:rsidR="0046076D" w:rsidRPr="0046076D" w:rsidRDefault="0046076D" w:rsidP="0046076D">
            <w:pPr>
              <w:pStyle w:val="NoSpacing"/>
              <w:rPr>
                <w:rFonts w:ascii="Helvetica" w:hAnsi="Helvetica" w:cs="Helvetica"/>
                <w:b/>
                <w:bCs/>
                <w:color w:val="222222"/>
              </w:rPr>
            </w:pPr>
            <w:r w:rsidRPr="0046076D">
              <w:rPr>
                <w:rFonts w:ascii="Helvetica" w:hAnsi="Helvetica" w:cs="Helvetica"/>
                <w:b/>
                <w:bCs/>
                <w:color w:val="222222"/>
              </w:rPr>
              <w:t>Agency Name:</w:t>
            </w:r>
          </w:p>
        </w:tc>
        <w:tc>
          <w:tcPr>
            <w:tcW w:w="5000" w:type="pct"/>
            <w:vAlign w:val="center"/>
            <w:hideMark/>
          </w:tcPr>
          <w:p w14:paraId="17D1552C" w14:textId="77777777"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rPr>
              <w:t>Department of Education</w:t>
            </w:r>
          </w:p>
        </w:tc>
      </w:tr>
      <w:tr w:rsidR="0046076D" w:rsidRPr="0046076D" w14:paraId="0234CE45" w14:textId="77777777" w:rsidTr="0046076D">
        <w:trPr>
          <w:tblCellSpacing w:w="0" w:type="dxa"/>
        </w:trPr>
        <w:tc>
          <w:tcPr>
            <w:tcW w:w="0" w:type="auto"/>
            <w:noWrap/>
            <w:hideMark/>
          </w:tcPr>
          <w:p w14:paraId="7A6D84DF" w14:textId="77777777" w:rsidR="0046076D" w:rsidRPr="0046076D" w:rsidRDefault="0046076D" w:rsidP="0046076D">
            <w:pPr>
              <w:pStyle w:val="NoSpacing"/>
              <w:rPr>
                <w:rFonts w:ascii="Helvetica" w:hAnsi="Helvetica" w:cs="Helvetica"/>
                <w:b/>
                <w:bCs/>
                <w:color w:val="222222"/>
              </w:rPr>
            </w:pPr>
            <w:r w:rsidRPr="0046076D">
              <w:rPr>
                <w:rFonts w:ascii="Helvetica" w:hAnsi="Helvetica" w:cs="Helvetica"/>
                <w:b/>
                <w:bCs/>
                <w:color w:val="222222"/>
              </w:rPr>
              <w:t>Description:</w:t>
            </w:r>
          </w:p>
        </w:tc>
        <w:tc>
          <w:tcPr>
            <w:tcW w:w="5000" w:type="pct"/>
            <w:vAlign w:val="center"/>
            <w:hideMark/>
          </w:tcPr>
          <w:p w14:paraId="568F4583" w14:textId="77777777"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66" w:tgtFrame="_blank" w:history="1">
              <w:r w:rsidRPr="0046076D">
                <w:rPr>
                  <w:rStyle w:val="Hyperlink"/>
                  <w:rFonts w:ascii="Helvetica" w:hAnsi="Helvetica" w:cs="Helvetica"/>
                </w:rPr>
                <w:t>http://www.access.gpo.gov/nara/index.html</w:t>
              </w:r>
            </w:hyperlink>
            <w:r w:rsidRPr="0046076D">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516A9F03" w14:textId="77777777"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rPr>
              <w:t> </w:t>
            </w:r>
          </w:p>
          <w:p w14:paraId="02630990" w14:textId="77777777"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27, 2021.</w:t>
            </w:r>
          </w:p>
          <w:p w14:paraId="2C729A21" w14:textId="77777777"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rPr>
              <w:t> </w:t>
            </w:r>
          </w:p>
          <w:p w14:paraId="438F9C09" w14:textId="77777777"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u w:val="single"/>
              </w:rPr>
              <w:t>Purpose of Program</w:t>
            </w:r>
            <w:r w:rsidRPr="0046076D">
              <w:rPr>
                <w:rFonts w:ascii="Helvetica" w:hAnsi="Helvetica" w:cs="Helvetica"/>
                <w:color w:val="222222"/>
              </w:rPr>
              <w:t>: The major purposes of the CSP are to expand opportunities for all students, particularly underserved students, to attend charter schools and meet challenging State academic standards; provide financial assistance for the planning, program design, and initial implementation of public charter schools; increase the number of high-quality charter schools available to students across the United States; evaluate the impact of charter schools on student achievement, families, and communities; share best practices between charter schools and other public schools; aid States in providing facilities support to charter schools; and support efforts to strengthen the charter authorizing process.</w:t>
            </w:r>
          </w:p>
          <w:p w14:paraId="7761F103" w14:textId="77777777"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rPr>
              <w:t> </w:t>
            </w:r>
          </w:p>
          <w:p w14:paraId="036807F0" w14:textId="77777777"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rPr>
              <w:t xml:space="preserve">           Through the CSP National Dissemination Grants (ALN 84.282T), the Department provides funds on a competitive basis to organizations to support the charter school sector and increase the number of high-quality charter schools available to our Nation’s students by disseminating best practices regarding charter schools. </w:t>
            </w:r>
          </w:p>
          <w:p w14:paraId="490541CD" w14:textId="77777777"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rPr>
              <w:t> </w:t>
            </w:r>
          </w:p>
          <w:p w14:paraId="69BA377A" w14:textId="77777777"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rPr>
              <w:t>Assistance Listing Number (ALN) 84.282T.</w:t>
            </w:r>
          </w:p>
          <w:p w14:paraId="27EF33A4" w14:textId="77777777" w:rsidR="0046076D" w:rsidRPr="0046076D" w:rsidRDefault="0046076D" w:rsidP="0046076D">
            <w:pPr>
              <w:pStyle w:val="NoSpacing"/>
              <w:rPr>
                <w:rFonts w:ascii="Helvetica" w:hAnsi="Helvetica" w:cs="Helvetica"/>
                <w:color w:val="222222"/>
              </w:rPr>
            </w:pPr>
          </w:p>
          <w:p w14:paraId="1E9CD8C5" w14:textId="77777777" w:rsidR="0046076D" w:rsidRPr="0046076D" w:rsidRDefault="0046076D" w:rsidP="0046076D">
            <w:pPr>
              <w:pStyle w:val="NoSpacing"/>
              <w:rPr>
                <w:rFonts w:ascii="Helvetica" w:hAnsi="Helvetica" w:cs="Helvetica"/>
                <w:color w:val="222222"/>
              </w:rPr>
            </w:pPr>
          </w:p>
        </w:tc>
      </w:tr>
      <w:tr w:rsidR="0046076D" w:rsidRPr="0046076D" w14:paraId="01D88EE7" w14:textId="77777777" w:rsidTr="0046076D">
        <w:trPr>
          <w:tblCellSpacing w:w="0" w:type="dxa"/>
        </w:trPr>
        <w:tc>
          <w:tcPr>
            <w:tcW w:w="0" w:type="auto"/>
            <w:noWrap/>
            <w:hideMark/>
          </w:tcPr>
          <w:p w14:paraId="3ED9D23B" w14:textId="77777777" w:rsidR="0046076D" w:rsidRPr="0046076D" w:rsidRDefault="0046076D" w:rsidP="0046076D">
            <w:pPr>
              <w:pStyle w:val="NoSpacing"/>
              <w:rPr>
                <w:rFonts w:ascii="Helvetica" w:hAnsi="Helvetica" w:cs="Helvetica"/>
                <w:b/>
                <w:bCs/>
                <w:color w:val="222222"/>
              </w:rPr>
            </w:pPr>
            <w:r w:rsidRPr="0046076D">
              <w:rPr>
                <w:rFonts w:ascii="Helvetica" w:hAnsi="Helvetica" w:cs="Helvetica"/>
                <w:b/>
                <w:bCs/>
                <w:color w:val="222222"/>
              </w:rPr>
              <w:t>Link to Additional Information:</w:t>
            </w:r>
          </w:p>
        </w:tc>
        <w:tc>
          <w:tcPr>
            <w:tcW w:w="5000" w:type="pct"/>
            <w:vAlign w:val="center"/>
            <w:hideMark/>
          </w:tcPr>
          <w:p w14:paraId="4562FEDF" w14:textId="77777777" w:rsidR="0046076D" w:rsidRPr="0046076D" w:rsidRDefault="00380025" w:rsidP="0046076D">
            <w:pPr>
              <w:pStyle w:val="NoSpacing"/>
              <w:rPr>
                <w:rFonts w:ascii="Helvetica" w:hAnsi="Helvetica" w:cs="Helvetica"/>
                <w:color w:val="222222"/>
              </w:rPr>
            </w:pPr>
            <w:hyperlink r:id="rId167" w:tgtFrame="_blank" w:tooltip="Link to Additional Information" w:history="1">
              <w:r w:rsidR="0046076D" w:rsidRPr="0046076D">
                <w:rPr>
                  <w:rStyle w:val="Hyperlink"/>
                  <w:rFonts w:ascii="Helvetica" w:hAnsi="Helvetica" w:cs="Helvetica"/>
                </w:rPr>
                <w:t>Office of Elementary and Secondary Education (OESE): Expanding Opportunity Through Quality Charter Schools Program (CSP): National Dissemination Grants, Assistance Listing Number 84.282T' Notice Inviting Applications for New Awards for FY 2022</w:t>
              </w:r>
            </w:hyperlink>
          </w:p>
        </w:tc>
      </w:tr>
      <w:tr w:rsidR="0046076D" w:rsidRPr="0046076D" w14:paraId="67A943CF" w14:textId="77777777" w:rsidTr="0046076D">
        <w:trPr>
          <w:tblCellSpacing w:w="0" w:type="dxa"/>
        </w:trPr>
        <w:tc>
          <w:tcPr>
            <w:tcW w:w="0" w:type="auto"/>
            <w:noWrap/>
            <w:hideMark/>
          </w:tcPr>
          <w:p w14:paraId="6BEED7E2" w14:textId="77777777" w:rsidR="0046076D" w:rsidRPr="0046076D" w:rsidRDefault="0046076D" w:rsidP="0046076D">
            <w:pPr>
              <w:pStyle w:val="NoSpacing"/>
              <w:rPr>
                <w:rFonts w:ascii="Helvetica" w:hAnsi="Helvetica" w:cs="Helvetica"/>
                <w:b/>
                <w:bCs/>
                <w:color w:val="222222"/>
              </w:rPr>
            </w:pPr>
            <w:r w:rsidRPr="0046076D">
              <w:rPr>
                <w:rFonts w:ascii="Helvetica" w:hAnsi="Helvetica" w:cs="Helvetica"/>
                <w:b/>
                <w:bCs/>
                <w:color w:val="222222"/>
              </w:rPr>
              <w:t>Grantor Contact Information:</w:t>
            </w:r>
          </w:p>
        </w:tc>
        <w:tc>
          <w:tcPr>
            <w:tcW w:w="5000" w:type="pct"/>
            <w:vAlign w:val="center"/>
            <w:hideMark/>
          </w:tcPr>
          <w:p w14:paraId="44DCDA23" w14:textId="77777777" w:rsidR="0046076D" w:rsidRPr="0046076D" w:rsidRDefault="0046076D" w:rsidP="0046076D">
            <w:pPr>
              <w:pStyle w:val="NoSpacing"/>
              <w:rPr>
                <w:rFonts w:ascii="Helvetica" w:hAnsi="Helvetica" w:cs="Helvetica"/>
                <w:color w:val="222222"/>
              </w:rPr>
            </w:pPr>
            <w:r w:rsidRPr="0046076D">
              <w:rPr>
                <w:rFonts w:ascii="Helvetica" w:hAnsi="Helvetica" w:cs="Helvetica"/>
                <w:color w:val="222222"/>
              </w:rPr>
              <w:t>If you have difficulty accessing the full announcement electronically, please contact:</w:t>
            </w:r>
            <w:r w:rsidRPr="0046076D">
              <w:rPr>
                <w:rFonts w:ascii="Helvetica" w:hAnsi="Helvetica" w:cs="Helvetica"/>
                <w:color w:val="222222"/>
              </w:rPr>
              <w:br/>
            </w:r>
            <w:r w:rsidRPr="0046076D">
              <w:rPr>
                <w:rFonts w:ascii="Helvetica" w:hAnsi="Helvetica" w:cs="Helvetica"/>
                <w:color w:val="222222"/>
              </w:rPr>
              <w:br/>
              <w:t>Julius C Cotton ED Grants.gov FIND Systems Admin. Phone 202-245-6288 julius.cotton@ed.gov Program Manager: Yianni Alepohoritis, U.S. Department of Education, 400 Maryland Avenue, SW, room 3E227, Washington, DC 20202-5970. Telephone: (202) 453-5571. Email: NDFY22Competition@ed.gov.</w:t>
            </w:r>
            <w:r w:rsidRPr="0046076D">
              <w:rPr>
                <w:rFonts w:ascii="Helvetica" w:hAnsi="Helvetica" w:cs="Helvetica"/>
                <w:color w:val="222222"/>
              </w:rPr>
              <w:br/>
            </w:r>
            <w:r w:rsidRPr="0046076D">
              <w:rPr>
                <w:rFonts w:ascii="Helvetica" w:hAnsi="Helvetica" w:cs="Helvetica"/>
                <w:color w:val="222222"/>
              </w:rPr>
              <w:br/>
            </w:r>
            <w:hyperlink r:id="rId168" w:history="1">
              <w:r w:rsidRPr="0046076D">
                <w:rPr>
                  <w:rStyle w:val="Hyperlink"/>
                  <w:rFonts w:ascii="Helvetica" w:hAnsi="Helvetica" w:cs="Helvetica"/>
                </w:rPr>
                <w:t>Program Mailbox</w:t>
              </w:r>
            </w:hyperlink>
          </w:p>
        </w:tc>
      </w:tr>
    </w:tbl>
    <w:p w14:paraId="792E2E2B" w14:textId="640584E6" w:rsidR="0046076D" w:rsidRDefault="0046076D" w:rsidP="0046076D">
      <w:pPr>
        <w:pStyle w:val="NoSpacing"/>
        <w:pBdr>
          <w:bottom w:val="single" w:sz="6" w:space="1" w:color="auto"/>
        </w:pBdr>
        <w:rPr>
          <w:rFonts w:ascii="Helvetica" w:hAnsi="Helvetica" w:cs="Helvetica"/>
          <w:sz w:val="24"/>
          <w:szCs w:val="24"/>
        </w:rPr>
      </w:pPr>
      <w:r w:rsidRPr="00362EB1">
        <w:rPr>
          <w:rFonts w:ascii="Helvetica" w:hAnsi="Helvetica" w:cs="Helvetica"/>
          <w:color w:val="222222"/>
          <w:sz w:val="24"/>
          <w:szCs w:val="24"/>
        </w:rPr>
        <w:br/>
      </w:r>
      <w:hyperlink r:id="rId169" w:tgtFrame="_blank" w:history="1">
        <w:r w:rsidRPr="00362EB1">
          <w:rPr>
            <w:rStyle w:val="Hyperlink"/>
            <w:rFonts w:ascii="Helvetica" w:hAnsi="Helvetica" w:cs="Helvetica"/>
            <w:color w:val="1155CC"/>
            <w:sz w:val="24"/>
            <w:szCs w:val="24"/>
            <w:shd w:val="clear" w:color="auto" w:fill="FFFFFF"/>
          </w:rPr>
          <w:t>https://www.grants.gov/web/grants/view-opportunity.html?oppId=342603</w:t>
        </w:r>
      </w:hyperlink>
    </w:p>
    <w:p w14:paraId="56B7D0DE" w14:textId="77777777" w:rsidR="0046076D" w:rsidRDefault="0046076D" w:rsidP="0046076D">
      <w:pPr>
        <w:pStyle w:val="NoSpacing"/>
        <w:ind w:left="180"/>
        <w:rPr>
          <w:rFonts w:ascii="Helvetica" w:hAnsi="Helvetica" w:cs="Helvetica"/>
          <w:color w:val="222222"/>
          <w:sz w:val="24"/>
          <w:szCs w:val="24"/>
        </w:rPr>
      </w:pPr>
    </w:p>
    <w:p w14:paraId="4E987EAF" w14:textId="77777777" w:rsidR="0046076D" w:rsidRDefault="0046076D" w:rsidP="0046076D">
      <w:pPr>
        <w:pStyle w:val="NoSpacing"/>
        <w:rPr>
          <w:rFonts w:ascii="Helvetica" w:hAnsi="Helvetica" w:cs="Helvetica"/>
          <w:color w:val="222222"/>
          <w:sz w:val="24"/>
          <w:szCs w:val="24"/>
          <w:shd w:val="clear" w:color="auto" w:fill="FFFFFF"/>
        </w:rPr>
      </w:pPr>
      <w:bookmarkStart w:id="226" w:name="ED84215J"/>
      <w:bookmarkEnd w:id="226"/>
      <w:r w:rsidRPr="00C64BB5">
        <w:rPr>
          <w:rFonts w:ascii="Helvetica" w:hAnsi="Helvetica" w:cs="Helvetica"/>
          <w:color w:val="222222"/>
          <w:sz w:val="24"/>
          <w:szCs w:val="24"/>
          <w:highlight w:val="cyan"/>
          <w:shd w:val="clear" w:color="auto" w:fill="FFFFFF"/>
        </w:rPr>
        <w:t>Office of Elementary and Secondary Education (OESE): School Choice &amp; Improvement Programs (SCIP): Full-Service Community Schools (FSCS) Program, Assistance Listing Number 84.215J</w:t>
      </w:r>
      <w:r w:rsidRPr="00C64BB5">
        <w:rPr>
          <w:rFonts w:ascii="Helvetica" w:hAnsi="Helvetica" w:cs="Helvetica"/>
          <w:color w:val="222222"/>
          <w:sz w:val="24"/>
          <w:szCs w:val="24"/>
          <w:highlight w:val="cyan"/>
        </w:rPr>
        <w:br/>
      </w:r>
      <w:r w:rsidRPr="00C64BB5">
        <w:rPr>
          <w:rFonts w:ascii="Helvetica" w:hAnsi="Helvetica" w:cs="Helvetica"/>
          <w:color w:val="222222"/>
          <w:sz w:val="24"/>
          <w:szCs w:val="24"/>
          <w:highlight w:val="cyan"/>
          <w:shd w:val="clear" w:color="auto" w:fill="FFFFFF"/>
        </w:rPr>
        <w:t>Synopsis 5</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87"/>
        <w:gridCol w:w="7403"/>
      </w:tblGrid>
      <w:tr w:rsidR="00DC0505" w:rsidRPr="00DC0505" w14:paraId="12C40C20" w14:textId="77777777" w:rsidTr="00DC050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3"/>
              <w:gridCol w:w="1674"/>
            </w:tblGrid>
            <w:tr w:rsidR="00DC0505" w:rsidRPr="00DC0505" w14:paraId="5947DBFD" w14:textId="77777777" w:rsidTr="00DC0505">
              <w:trPr>
                <w:tblCellSpacing w:w="0" w:type="dxa"/>
              </w:trPr>
              <w:tc>
                <w:tcPr>
                  <w:tcW w:w="1701" w:type="dxa"/>
                  <w:noWrap/>
                  <w:hideMark/>
                </w:tcPr>
                <w:p w14:paraId="2FC3AA20" w14:textId="77777777" w:rsidR="00DC0505" w:rsidRPr="00DC0505" w:rsidRDefault="00DC0505" w:rsidP="00DC0505">
                  <w:pPr>
                    <w:pStyle w:val="NoSpacing"/>
                    <w:rPr>
                      <w:rFonts w:ascii="Helvetica" w:hAnsi="Helvetica" w:cs="Helvetica"/>
                      <w:b/>
                      <w:bCs/>
                      <w:color w:val="222222"/>
                    </w:rPr>
                  </w:pPr>
                  <w:r w:rsidRPr="00DC0505">
                    <w:rPr>
                      <w:rFonts w:ascii="Helvetica" w:hAnsi="Helvetica" w:cs="Helvetica"/>
                      <w:b/>
                      <w:bCs/>
                      <w:color w:val="222222"/>
                    </w:rPr>
                    <w:t>Document Type:</w:t>
                  </w:r>
                </w:p>
              </w:tc>
              <w:tc>
                <w:tcPr>
                  <w:tcW w:w="2981" w:type="dxa"/>
                  <w:vAlign w:val="center"/>
                  <w:hideMark/>
                </w:tcPr>
                <w:p w14:paraId="006261A0" w14:textId="77777777" w:rsidR="00DC0505" w:rsidRPr="00DC0505" w:rsidRDefault="00DC0505" w:rsidP="00DC0505">
                  <w:pPr>
                    <w:pStyle w:val="NoSpacing"/>
                    <w:rPr>
                      <w:rFonts w:ascii="Helvetica" w:hAnsi="Helvetica" w:cs="Helvetica"/>
                      <w:color w:val="222222"/>
                    </w:rPr>
                  </w:pPr>
                  <w:r w:rsidRPr="00DC0505">
                    <w:rPr>
                      <w:rFonts w:ascii="Helvetica" w:hAnsi="Helvetica" w:cs="Helvetica"/>
                      <w:color w:val="222222"/>
                    </w:rPr>
                    <w:t>Grants Notice</w:t>
                  </w:r>
                </w:p>
              </w:tc>
            </w:tr>
            <w:tr w:rsidR="00DC0505" w:rsidRPr="00DC0505" w14:paraId="57D1F03D" w14:textId="77777777" w:rsidTr="00DC0505">
              <w:trPr>
                <w:tblCellSpacing w:w="0" w:type="dxa"/>
              </w:trPr>
              <w:tc>
                <w:tcPr>
                  <w:tcW w:w="1701" w:type="dxa"/>
                  <w:noWrap/>
                  <w:hideMark/>
                </w:tcPr>
                <w:p w14:paraId="34CF60D7" w14:textId="77777777" w:rsidR="00DC0505" w:rsidRPr="00DC0505" w:rsidRDefault="00DC0505" w:rsidP="00DC0505">
                  <w:pPr>
                    <w:pStyle w:val="NoSpacing"/>
                    <w:rPr>
                      <w:rFonts w:ascii="Helvetica" w:hAnsi="Helvetica" w:cs="Helvetica"/>
                      <w:b/>
                      <w:bCs/>
                      <w:color w:val="222222"/>
                    </w:rPr>
                  </w:pPr>
                  <w:r w:rsidRPr="00DC0505">
                    <w:rPr>
                      <w:rFonts w:ascii="Helvetica" w:hAnsi="Helvetica" w:cs="Helvetica"/>
                      <w:b/>
                      <w:bCs/>
                      <w:color w:val="222222"/>
                    </w:rPr>
                    <w:t>Funding Opportunity Number:</w:t>
                  </w:r>
                </w:p>
              </w:tc>
              <w:tc>
                <w:tcPr>
                  <w:tcW w:w="2981" w:type="dxa"/>
                  <w:vAlign w:val="center"/>
                  <w:hideMark/>
                </w:tcPr>
                <w:p w14:paraId="12C2D77F" w14:textId="77777777" w:rsidR="00DC0505" w:rsidRPr="00DC0505" w:rsidRDefault="00DC0505" w:rsidP="00DC0505">
                  <w:pPr>
                    <w:pStyle w:val="NoSpacing"/>
                    <w:rPr>
                      <w:rFonts w:ascii="Helvetica" w:hAnsi="Helvetica" w:cs="Helvetica"/>
                      <w:color w:val="222222"/>
                    </w:rPr>
                  </w:pPr>
                  <w:r w:rsidRPr="00DC0505">
                    <w:rPr>
                      <w:rFonts w:ascii="Helvetica" w:hAnsi="Helvetica" w:cs="Helvetica"/>
                      <w:color w:val="222222"/>
                    </w:rPr>
                    <w:t>ED-GRANTS-071322-001</w:t>
                  </w:r>
                </w:p>
              </w:tc>
            </w:tr>
            <w:tr w:rsidR="00DC0505" w:rsidRPr="00DC0505" w14:paraId="244B3A04" w14:textId="77777777" w:rsidTr="00DC0505">
              <w:trPr>
                <w:tblCellSpacing w:w="0" w:type="dxa"/>
              </w:trPr>
              <w:tc>
                <w:tcPr>
                  <w:tcW w:w="1701" w:type="dxa"/>
                  <w:noWrap/>
                  <w:hideMark/>
                </w:tcPr>
                <w:p w14:paraId="2BFA2A7B" w14:textId="77777777" w:rsidR="00DC0505" w:rsidRPr="00DC0505" w:rsidRDefault="00DC0505" w:rsidP="00DC0505">
                  <w:pPr>
                    <w:pStyle w:val="NoSpacing"/>
                    <w:rPr>
                      <w:rFonts w:ascii="Helvetica" w:hAnsi="Helvetica" w:cs="Helvetica"/>
                      <w:b/>
                      <w:bCs/>
                      <w:color w:val="222222"/>
                    </w:rPr>
                  </w:pPr>
                  <w:r w:rsidRPr="00DC0505">
                    <w:rPr>
                      <w:rFonts w:ascii="Helvetica" w:hAnsi="Helvetica" w:cs="Helvetica"/>
                      <w:b/>
                      <w:bCs/>
                      <w:color w:val="222222"/>
                    </w:rPr>
                    <w:t>Funding Opportunity Title:</w:t>
                  </w:r>
                </w:p>
              </w:tc>
              <w:tc>
                <w:tcPr>
                  <w:tcW w:w="2981" w:type="dxa"/>
                  <w:vAlign w:val="center"/>
                  <w:hideMark/>
                </w:tcPr>
                <w:p w14:paraId="373C6DC0" w14:textId="77777777" w:rsidR="00DC0505" w:rsidRPr="00DC0505" w:rsidRDefault="00DC0505" w:rsidP="00DC0505">
                  <w:pPr>
                    <w:pStyle w:val="NoSpacing"/>
                    <w:rPr>
                      <w:rFonts w:ascii="Helvetica" w:hAnsi="Helvetica" w:cs="Helvetica"/>
                      <w:color w:val="222222"/>
                    </w:rPr>
                  </w:pPr>
                  <w:r w:rsidRPr="00DC0505">
                    <w:rPr>
                      <w:rFonts w:ascii="Helvetica" w:hAnsi="Helvetica" w:cs="Helvetica"/>
                      <w:color w:val="222222"/>
                    </w:rPr>
                    <w:t>Office of Elementary and Secondary Education (OESE): School Choice &amp; Improvement Programs (SCIP): Full-Service Community Schools (FSCS) Program, Assistance Listing Number 84.215J</w:t>
                  </w:r>
                </w:p>
              </w:tc>
            </w:tr>
            <w:tr w:rsidR="00DC0505" w:rsidRPr="00DC0505" w14:paraId="46FA4267" w14:textId="77777777" w:rsidTr="00DC0505">
              <w:trPr>
                <w:tblCellSpacing w:w="0" w:type="dxa"/>
              </w:trPr>
              <w:tc>
                <w:tcPr>
                  <w:tcW w:w="1701" w:type="dxa"/>
                  <w:noWrap/>
                  <w:hideMark/>
                </w:tcPr>
                <w:p w14:paraId="74FD6811" w14:textId="77777777" w:rsidR="00DC0505" w:rsidRPr="00DC0505" w:rsidRDefault="00DC0505" w:rsidP="00DC0505">
                  <w:pPr>
                    <w:pStyle w:val="NoSpacing"/>
                    <w:rPr>
                      <w:rFonts w:ascii="Helvetica" w:hAnsi="Helvetica" w:cs="Helvetica"/>
                      <w:b/>
                      <w:bCs/>
                      <w:color w:val="222222"/>
                    </w:rPr>
                  </w:pPr>
                  <w:r w:rsidRPr="00DC0505">
                    <w:rPr>
                      <w:rFonts w:ascii="Helvetica" w:hAnsi="Helvetica" w:cs="Helvetica"/>
                      <w:b/>
                      <w:bCs/>
                      <w:color w:val="222222"/>
                    </w:rPr>
                    <w:t>Opportunity Category:</w:t>
                  </w:r>
                </w:p>
              </w:tc>
              <w:tc>
                <w:tcPr>
                  <w:tcW w:w="2981" w:type="dxa"/>
                  <w:vAlign w:val="center"/>
                  <w:hideMark/>
                </w:tcPr>
                <w:p w14:paraId="388E525B" w14:textId="77777777" w:rsidR="00DC0505" w:rsidRPr="00DC0505" w:rsidRDefault="00DC0505" w:rsidP="00DC0505">
                  <w:pPr>
                    <w:pStyle w:val="NoSpacing"/>
                    <w:rPr>
                      <w:rFonts w:ascii="Helvetica" w:hAnsi="Helvetica" w:cs="Helvetica"/>
                      <w:color w:val="222222"/>
                    </w:rPr>
                  </w:pPr>
                  <w:r w:rsidRPr="00DC0505">
                    <w:rPr>
                      <w:rFonts w:ascii="Helvetica" w:hAnsi="Helvetica" w:cs="Helvetica"/>
                      <w:color w:val="222222"/>
                    </w:rPr>
                    <w:t>Discretionary</w:t>
                  </w:r>
                </w:p>
              </w:tc>
            </w:tr>
            <w:tr w:rsidR="00DC0505" w:rsidRPr="00DC0505" w14:paraId="322381ED" w14:textId="77777777" w:rsidTr="00DC0505">
              <w:trPr>
                <w:tblCellSpacing w:w="0" w:type="dxa"/>
              </w:trPr>
              <w:tc>
                <w:tcPr>
                  <w:tcW w:w="1701" w:type="dxa"/>
                  <w:noWrap/>
                  <w:hideMark/>
                </w:tcPr>
                <w:p w14:paraId="09D23EFD" w14:textId="77777777" w:rsidR="00DC0505" w:rsidRPr="00DC0505" w:rsidRDefault="00DC0505" w:rsidP="00DC0505">
                  <w:pPr>
                    <w:pStyle w:val="NoSpacing"/>
                    <w:rPr>
                      <w:rFonts w:ascii="Helvetica" w:hAnsi="Helvetica" w:cs="Helvetica"/>
                      <w:b/>
                      <w:bCs/>
                      <w:color w:val="222222"/>
                    </w:rPr>
                  </w:pPr>
                  <w:r w:rsidRPr="00DC0505">
                    <w:rPr>
                      <w:rFonts w:ascii="Helvetica" w:hAnsi="Helvetica" w:cs="Helvetica"/>
                      <w:b/>
                      <w:bCs/>
                      <w:color w:val="222222"/>
                    </w:rPr>
                    <w:t>Opportunity Category Explanation:</w:t>
                  </w:r>
                </w:p>
              </w:tc>
              <w:tc>
                <w:tcPr>
                  <w:tcW w:w="2981" w:type="dxa"/>
                  <w:vAlign w:val="center"/>
                  <w:hideMark/>
                </w:tcPr>
                <w:p w14:paraId="61C73405" w14:textId="77777777" w:rsidR="00DC0505" w:rsidRPr="00DC0505" w:rsidRDefault="00DC0505" w:rsidP="00DC0505">
                  <w:pPr>
                    <w:pStyle w:val="NoSpacing"/>
                    <w:rPr>
                      <w:rFonts w:ascii="Helvetica" w:hAnsi="Helvetica" w:cs="Helvetica"/>
                      <w:color w:val="222222"/>
                    </w:rPr>
                  </w:pPr>
                  <w:r w:rsidRPr="00DC0505">
                    <w:rPr>
                      <w:rFonts w:ascii="Helvetica" w:hAnsi="Helvetica" w:cs="Helvetica"/>
                      <w:color w:val="222222"/>
                    </w:rPr>
                    <w:t> </w:t>
                  </w:r>
                </w:p>
              </w:tc>
            </w:tr>
            <w:tr w:rsidR="00DC0505" w:rsidRPr="00DC0505" w14:paraId="387FCB71" w14:textId="77777777" w:rsidTr="00DC0505">
              <w:trPr>
                <w:tblCellSpacing w:w="0" w:type="dxa"/>
              </w:trPr>
              <w:tc>
                <w:tcPr>
                  <w:tcW w:w="1701" w:type="dxa"/>
                  <w:noWrap/>
                  <w:hideMark/>
                </w:tcPr>
                <w:p w14:paraId="173C4056" w14:textId="77777777" w:rsidR="00DC0505" w:rsidRPr="00DC0505" w:rsidRDefault="00DC0505" w:rsidP="00DC0505">
                  <w:pPr>
                    <w:pStyle w:val="NoSpacing"/>
                    <w:rPr>
                      <w:rFonts w:ascii="Helvetica" w:hAnsi="Helvetica" w:cs="Helvetica"/>
                      <w:b/>
                      <w:bCs/>
                      <w:color w:val="222222"/>
                    </w:rPr>
                  </w:pPr>
                  <w:r w:rsidRPr="00DC0505">
                    <w:rPr>
                      <w:rFonts w:ascii="Helvetica" w:hAnsi="Helvetica" w:cs="Helvetica"/>
                      <w:b/>
                      <w:bCs/>
                      <w:color w:val="222222"/>
                    </w:rPr>
                    <w:t>Funding Instrument Type:</w:t>
                  </w:r>
                </w:p>
              </w:tc>
              <w:tc>
                <w:tcPr>
                  <w:tcW w:w="2981" w:type="dxa"/>
                  <w:vAlign w:val="center"/>
                  <w:hideMark/>
                </w:tcPr>
                <w:p w14:paraId="7D7CD18B" w14:textId="77777777" w:rsidR="00DC0505" w:rsidRPr="00DC0505" w:rsidRDefault="00DC0505" w:rsidP="00DC0505">
                  <w:pPr>
                    <w:pStyle w:val="NoSpacing"/>
                    <w:rPr>
                      <w:rFonts w:ascii="Helvetica" w:hAnsi="Helvetica" w:cs="Helvetica"/>
                      <w:color w:val="222222"/>
                    </w:rPr>
                  </w:pPr>
                  <w:r w:rsidRPr="00DC0505">
                    <w:rPr>
                      <w:rFonts w:ascii="Helvetica" w:hAnsi="Helvetica" w:cs="Helvetica"/>
                      <w:color w:val="222222"/>
                    </w:rPr>
                    <w:t>Grant</w:t>
                  </w:r>
                </w:p>
              </w:tc>
            </w:tr>
            <w:tr w:rsidR="00DC0505" w:rsidRPr="00DC0505" w14:paraId="65900058" w14:textId="77777777" w:rsidTr="00DC0505">
              <w:trPr>
                <w:tblCellSpacing w:w="0" w:type="dxa"/>
              </w:trPr>
              <w:tc>
                <w:tcPr>
                  <w:tcW w:w="1701" w:type="dxa"/>
                  <w:noWrap/>
                  <w:hideMark/>
                </w:tcPr>
                <w:p w14:paraId="19AC70F7" w14:textId="77777777" w:rsidR="00DC0505" w:rsidRPr="00DC0505" w:rsidRDefault="00DC0505" w:rsidP="00DC0505">
                  <w:pPr>
                    <w:pStyle w:val="NoSpacing"/>
                    <w:rPr>
                      <w:rFonts w:ascii="Helvetica" w:hAnsi="Helvetica" w:cs="Helvetica"/>
                      <w:b/>
                      <w:bCs/>
                      <w:color w:val="222222"/>
                    </w:rPr>
                  </w:pPr>
                  <w:r w:rsidRPr="00DC0505">
                    <w:rPr>
                      <w:rFonts w:ascii="Helvetica" w:hAnsi="Helvetica" w:cs="Helvetica"/>
                      <w:b/>
                      <w:bCs/>
                      <w:color w:val="222222"/>
                    </w:rPr>
                    <w:t>Category of Funding Activity:</w:t>
                  </w:r>
                </w:p>
              </w:tc>
              <w:tc>
                <w:tcPr>
                  <w:tcW w:w="2981" w:type="dxa"/>
                  <w:vAlign w:val="center"/>
                  <w:hideMark/>
                </w:tcPr>
                <w:p w14:paraId="07766F14" w14:textId="77777777" w:rsidR="00DC0505" w:rsidRPr="00DC0505" w:rsidRDefault="00DC0505" w:rsidP="00DC0505">
                  <w:pPr>
                    <w:pStyle w:val="NoSpacing"/>
                    <w:rPr>
                      <w:rFonts w:ascii="Helvetica" w:hAnsi="Helvetica" w:cs="Helvetica"/>
                      <w:color w:val="222222"/>
                    </w:rPr>
                  </w:pPr>
                  <w:r w:rsidRPr="00DC0505">
                    <w:rPr>
                      <w:rFonts w:ascii="Helvetica" w:hAnsi="Helvetica" w:cs="Helvetica"/>
                      <w:color w:val="222222"/>
                    </w:rPr>
                    <w:t>Education</w:t>
                  </w:r>
                </w:p>
              </w:tc>
            </w:tr>
            <w:tr w:rsidR="00DC0505" w:rsidRPr="00DC0505" w14:paraId="0C9D39B7" w14:textId="77777777" w:rsidTr="00DC0505">
              <w:trPr>
                <w:tblCellSpacing w:w="0" w:type="dxa"/>
              </w:trPr>
              <w:tc>
                <w:tcPr>
                  <w:tcW w:w="1701" w:type="dxa"/>
                  <w:noWrap/>
                  <w:hideMark/>
                </w:tcPr>
                <w:p w14:paraId="606A2501" w14:textId="77777777" w:rsidR="00DC0505" w:rsidRPr="00DC0505" w:rsidRDefault="00DC0505" w:rsidP="00DC0505">
                  <w:pPr>
                    <w:pStyle w:val="NoSpacing"/>
                    <w:rPr>
                      <w:rFonts w:ascii="Helvetica" w:hAnsi="Helvetica" w:cs="Helvetica"/>
                      <w:b/>
                      <w:bCs/>
                      <w:color w:val="222222"/>
                    </w:rPr>
                  </w:pPr>
                  <w:r w:rsidRPr="00DC0505">
                    <w:rPr>
                      <w:rFonts w:ascii="Helvetica" w:hAnsi="Helvetica" w:cs="Helvetica"/>
                      <w:b/>
                      <w:bCs/>
                      <w:color w:val="222222"/>
                    </w:rPr>
                    <w:t>Category Explanation:</w:t>
                  </w:r>
                </w:p>
              </w:tc>
              <w:tc>
                <w:tcPr>
                  <w:tcW w:w="2981" w:type="dxa"/>
                  <w:vAlign w:val="center"/>
                  <w:hideMark/>
                </w:tcPr>
                <w:p w14:paraId="631A8CED" w14:textId="77777777" w:rsidR="00DC0505" w:rsidRPr="00DC0505" w:rsidRDefault="00DC0505" w:rsidP="00DC0505">
                  <w:pPr>
                    <w:pStyle w:val="NoSpacing"/>
                    <w:rPr>
                      <w:rFonts w:ascii="Helvetica" w:hAnsi="Helvetica" w:cs="Helvetica"/>
                      <w:color w:val="222222"/>
                    </w:rPr>
                  </w:pPr>
                  <w:r w:rsidRPr="00DC0505">
                    <w:rPr>
                      <w:rFonts w:ascii="Helvetica" w:hAnsi="Helvetica" w:cs="Helvetica"/>
                      <w:color w:val="222222"/>
                    </w:rPr>
                    <w:t> </w:t>
                  </w:r>
                </w:p>
              </w:tc>
            </w:tr>
            <w:tr w:rsidR="00DC0505" w:rsidRPr="00DC0505" w14:paraId="616DECAD" w14:textId="77777777" w:rsidTr="00DC0505">
              <w:trPr>
                <w:tblCellSpacing w:w="0" w:type="dxa"/>
              </w:trPr>
              <w:tc>
                <w:tcPr>
                  <w:tcW w:w="1701" w:type="dxa"/>
                  <w:noWrap/>
                  <w:hideMark/>
                </w:tcPr>
                <w:p w14:paraId="06BBDE40" w14:textId="77777777" w:rsidR="00DC0505" w:rsidRPr="00DC0505" w:rsidRDefault="00DC0505" w:rsidP="00DC0505">
                  <w:pPr>
                    <w:pStyle w:val="NoSpacing"/>
                    <w:rPr>
                      <w:rFonts w:ascii="Helvetica" w:hAnsi="Helvetica" w:cs="Helvetica"/>
                      <w:b/>
                      <w:bCs/>
                      <w:color w:val="222222"/>
                    </w:rPr>
                  </w:pPr>
                  <w:r w:rsidRPr="00DC0505">
                    <w:rPr>
                      <w:rFonts w:ascii="Helvetica" w:hAnsi="Helvetica" w:cs="Helvetica"/>
                      <w:b/>
                      <w:bCs/>
                      <w:color w:val="222222"/>
                    </w:rPr>
                    <w:t>Expected Number of Awards:</w:t>
                  </w:r>
                </w:p>
              </w:tc>
              <w:tc>
                <w:tcPr>
                  <w:tcW w:w="2981" w:type="dxa"/>
                  <w:vAlign w:val="center"/>
                  <w:hideMark/>
                </w:tcPr>
                <w:p w14:paraId="7049FCA3" w14:textId="77777777" w:rsidR="00DC0505" w:rsidRPr="00DC0505" w:rsidRDefault="00DC0505" w:rsidP="00DC0505">
                  <w:pPr>
                    <w:pStyle w:val="NoSpacing"/>
                    <w:rPr>
                      <w:rFonts w:ascii="Helvetica" w:hAnsi="Helvetica" w:cs="Helvetica"/>
                      <w:color w:val="222222"/>
                    </w:rPr>
                  </w:pPr>
                  <w:r w:rsidRPr="00DC0505">
                    <w:rPr>
                      <w:rFonts w:ascii="Helvetica" w:hAnsi="Helvetica" w:cs="Helvetica"/>
                      <w:color w:val="222222"/>
                    </w:rPr>
                    <w:t>40</w:t>
                  </w:r>
                </w:p>
              </w:tc>
            </w:tr>
            <w:tr w:rsidR="00DC0505" w:rsidRPr="00DC0505" w14:paraId="7CF8DA1B" w14:textId="77777777" w:rsidTr="00DC0505">
              <w:trPr>
                <w:tblCellSpacing w:w="0" w:type="dxa"/>
              </w:trPr>
              <w:tc>
                <w:tcPr>
                  <w:tcW w:w="1701" w:type="dxa"/>
                  <w:noWrap/>
                  <w:hideMark/>
                </w:tcPr>
                <w:p w14:paraId="511DA59A" w14:textId="77777777" w:rsidR="00DC0505" w:rsidRPr="00DC0505" w:rsidRDefault="00DC0505" w:rsidP="00DC0505">
                  <w:pPr>
                    <w:pStyle w:val="NoSpacing"/>
                    <w:rPr>
                      <w:rFonts w:ascii="Helvetica" w:hAnsi="Helvetica" w:cs="Helvetica"/>
                      <w:b/>
                      <w:bCs/>
                      <w:color w:val="222222"/>
                    </w:rPr>
                  </w:pPr>
                  <w:r w:rsidRPr="00DC0505">
                    <w:rPr>
                      <w:rFonts w:ascii="Helvetica" w:hAnsi="Helvetica" w:cs="Helvetica"/>
                      <w:b/>
                      <w:bCs/>
                      <w:color w:val="222222"/>
                    </w:rPr>
                    <w:t>CFDA Number(s):</w:t>
                  </w:r>
                </w:p>
              </w:tc>
              <w:tc>
                <w:tcPr>
                  <w:tcW w:w="2981" w:type="dxa"/>
                  <w:vAlign w:val="center"/>
                  <w:hideMark/>
                </w:tcPr>
                <w:p w14:paraId="7966EF57" w14:textId="77777777" w:rsidR="00DC0505" w:rsidRPr="00DC0505" w:rsidRDefault="00DC0505" w:rsidP="00DC0505">
                  <w:pPr>
                    <w:pStyle w:val="NoSpacing"/>
                    <w:rPr>
                      <w:rFonts w:ascii="Helvetica" w:hAnsi="Helvetica" w:cs="Helvetica"/>
                      <w:color w:val="222222"/>
                    </w:rPr>
                  </w:pPr>
                  <w:r w:rsidRPr="00DC0505">
                    <w:rPr>
                      <w:rFonts w:ascii="Helvetica" w:hAnsi="Helvetica" w:cs="Helvetica"/>
                      <w:color w:val="222222"/>
                    </w:rPr>
                    <w:t>84.215 -- Innovative Approaches to Literacy; Promise Neighborhoods; Full-Service Community Schools; and Congressionally Directed Spending for Elementary and Secondary Education Community Projects</w:t>
                  </w:r>
                </w:p>
              </w:tc>
            </w:tr>
            <w:tr w:rsidR="00DC0505" w:rsidRPr="00DC0505" w14:paraId="5DB6462E" w14:textId="77777777" w:rsidTr="00DC0505">
              <w:trPr>
                <w:tblCellSpacing w:w="0" w:type="dxa"/>
              </w:trPr>
              <w:tc>
                <w:tcPr>
                  <w:tcW w:w="1701" w:type="dxa"/>
                  <w:noWrap/>
                  <w:hideMark/>
                </w:tcPr>
                <w:p w14:paraId="71D44799" w14:textId="77777777" w:rsidR="00DC0505" w:rsidRPr="00DC0505" w:rsidRDefault="00DC0505" w:rsidP="00DC0505">
                  <w:pPr>
                    <w:pStyle w:val="NoSpacing"/>
                    <w:rPr>
                      <w:rFonts w:ascii="Helvetica" w:hAnsi="Helvetica" w:cs="Helvetica"/>
                      <w:b/>
                      <w:bCs/>
                      <w:color w:val="222222"/>
                    </w:rPr>
                  </w:pPr>
                  <w:r w:rsidRPr="00DC0505">
                    <w:rPr>
                      <w:rFonts w:ascii="Helvetica" w:hAnsi="Helvetica" w:cs="Helvetica"/>
                      <w:b/>
                      <w:bCs/>
                      <w:color w:val="222222"/>
                    </w:rPr>
                    <w:t>Cost Sharing or Matching Requirement:</w:t>
                  </w:r>
                </w:p>
              </w:tc>
              <w:tc>
                <w:tcPr>
                  <w:tcW w:w="2981" w:type="dxa"/>
                  <w:vAlign w:val="center"/>
                  <w:hideMark/>
                </w:tcPr>
                <w:p w14:paraId="77CBBA48" w14:textId="77777777" w:rsidR="00DC0505" w:rsidRPr="00DC0505" w:rsidRDefault="00DC0505" w:rsidP="00DC0505">
                  <w:pPr>
                    <w:pStyle w:val="NoSpacing"/>
                    <w:rPr>
                      <w:rFonts w:ascii="Helvetica" w:hAnsi="Helvetica" w:cs="Helvetica"/>
                      <w:color w:val="222222"/>
                    </w:rPr>
                  </w:pPr>
                  <w:r w:rsidRPr="00DC0505">
                    <w:rPr>
                      <w:rFonts w:ascii="Helvetica" w:hAnsi="Helvetica" w:cs="Helvetica"/>
                      <w:color w:val="222222"/>
                    </w:rPr>
                    <w:t>Yes</w:t>
                  </w:r>
                </w:p>
              </w:tc>
            </w:tr>
          </w:tbl>
          <w:p w14:paraId="34AF2D73" w14:textId="77777777" w:rsidR="00DC0505" w:rsidRPr="00DC0505" w:rsidRDefault="00DC0505" w:rsidP="00DC050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975"/>
              <w:gridCol w:w="3228"/>
            </w:tblGrid>
            <w:tr w:rsidR="00DC0505" w:rsidRPr="00DC0505" w14:paraId="343204CA" w14:textId="77777777" w:rsidTr="00DC0505">
              <w:trPr>
                <w:tblCellSpacing w:w="0" w:type="dxa"/>
              </w:trPr>
              <w:tc>
                <w:tcPr>
                  <w:tcW w:w="0" w:type="auto"/>
                  <w:noWrap/>
                  <w:hideMark/>
                </w:tcPr>
                <w:p w14:paraId="3F6F6D58" w14:textId="77777777" w:rsidR="00DC0505" w:rsidRPr="00DC0505" w:rsidRDefault="00DC0505" w:rsidP="00DC0505">
                  <w:pPr>
                    <w:pStyle w:val="NoSpacing"/>
                    <w:rPr>
                      <w:rFonts w:ascii="Helvetica" w:hAnsi="Helvetica" w:cs="Helvetica"/>
                      <w:b/>
                      <w:bCs/>
                      <w:color w:val="222222"/>
                    </w:rPr>
                  </w:pPr>
                  <w:r w:rsidRPr="00DC0505">
                    <w:rPr>
                      <w:rFonts w:ascii="Helvetica" w:hAnsi="Helvetica" w:cs="Helvetica"/>
                      <w:b/>
                      <w:bCs/>
                      <w:color w:val="222222"/>
                    </w:rPr>
                    <w:t>Version:</w:t>
                  </w:r>
                </w:p>
              </w:tc>
              <w:tc>
                <w:tcPr>
                  <w:tcW w:w="0" w:type="auto"/>
                  <w:vAlign w:val="center"/>
                  <w:hideMark/>
                </w:tcPr>
                <w:p w14:paraId="30C29745" w14:textId="77777777" w:rsidR="00DC0505" w:rsidRPr="00DC0505" w:rsidRDefault="00DC0505" w:rsidP="00DC0505">
                  <w:pPr>
                    <w:pStyle w:val="NoSpacing"/>
                    <w:rPr>
                      <w:rFonts w:ascii="Helvetica" w:hAnsi="Helvetica" w:cs="Helvetica"/>
                      <w:color w:val="222222"/>
                    </w:rPr>
                  </w:pPr>
                  <w:r w:rsidRPr="00DC0505">
                    <w:rPr>
                      <w:rFonts w:ascii="Helvetica" w:hAnsi="Helvetica" w:cs="Helvetica"/>
                      <w:color w:val="222222"/>
                    </w:rPr>
                    <w:t>Synopsis 5</w:t>
                  </w:r>
                </w:p>
              </w:tc>
            </w:tr>
            <w:tr w:rsidR="00DC0505" w:rsidRPr="00DC0505" w14:paraId="6B5AF404" w14:textId="77777777" w:rsidTr="00DC0505">
              <w:trPr>
                <w:tblCellSpacing w:w="0" w:type="dxa"/>
              </w:trPr>
              <w:tc>
                <w:tcPr>
                  <w:tcW w:w="0" w:type="auto"/>
                  <w:noWrap/>
                  <w:hideMark/>
                </w:tcPr>
                <w:p w14:paraId="7DEE813C" w14:textId="77777777" w:rsidR="00DC0505" w:rsidRPr="00DC0505" w:rsidRDefault="00DC0505" w:rsidP="00DC0505">
                  <w:pPr>
                    <w:pStyle w:val="NoSpacing"/>
                    <w:rPr>
                      <w:rFonts w:ascii="Helvetica" w:hAnsi="Helvetica" w:cs="Helvetica"/>
                      <w:b/>
                      <w:bCs/>
                      <w:color w:val="222222"/>
                    </w:rPr>
                  </w:pPr>
                  <w:r w:rsidRPr="00DC0505">
                    <w:rPr>
                      <w:rFonts w:ascii="Helvetica" w:hAnsi="Helvetica" w:cs="Helvetica"/>
                      <w:b/>
                      <w:bCs/>
                      <w:color w:val="222222"/>
                    </w:rPr>
                    <w:t>Posted Date:</w:t>
                  </w:r>
                </w:p>
              </w:tc>
              <w:tc>
                <w:tcPr>
                  <w:tcW w:w="0" w:type="auto"/>
                  <w:vAlign w:val="center"/>
                  <w:hideMark/>
                </w:tcPr>
                <w:p w14:paraId="41E0E26B" w14:textId="77777777" w:rsidR="00DC0505" w:rsidRPr="00DC0505" w:rsidRDefault="00DC0505" w:rsidP="00DC0505">
                  <w:pPr>
                    <w:pStyle w:val="NoSpacing"/>
                    <w:rPr>
                      <w:rFonts w:ascii="Helvetica" w:hAnsi="Helvetica" w:cs="Helvetica"/>
                      <w:color w:val="222222"/>
                    </w:rPr>
                  </w:pPr>
                  <w:r w:rsidRPr="00DC0505">
                    <w:rPr>
                      <w:rFonts w:ascii="Helvetica" w:hAnsi="Helvetica" w:cs="Helvetica"/>
                      <w:color w:val="222222"/>
                    </w:rPr>
                    <w:t>Jul 13, 2022</w:t>
                  </w:r>
                </w:p>
              </w:tc>
            </w:tr>
            <w:tr w:rsidR="00DC0505" w:rsidRPr="00DC0505" w14:paraId="57D5C360" w14:textId="77777777" w:rsidTr="00DC0505">
              <w:trPr>
                <w:tblCellSpacing w:w="0" w:type="dxa"/>
              </w:trPr>
              <w:tc>
                <w:tcPr>
                  <w:tcW w:w="0" w:type="auto"/>
                  <w:noWrap/>
                  <w:hideMark/>
                </w:tcPr>
                <w:p w14:paraId="1B5032CB" w14:textId="77777777" w:rsidR="00DC0505" w:rsidRPr="00DC0505" w:rsidRDefault="00DC0505" w:rsidP="00DC0505">
                  <w:pPr>
                    <w:pStyle w:val="NoSpacing"/>
                    <w:rPr>
                      <w:rFonts w:ascii="Helvetica" w:hAnsi="Helvetica" w:cs="Helvetica"/>
                      <w:b/>
                      <w:bCs/>
                      <w:color w:val="222222"/>
                    </w:rPr>
                  </w:pPr>
                  <w:r w:rsidRPr="00DC0505">
                    <w:rPr>
                      <w:rFonts w:ascii="Helvetica" w:hAnsi="Helvetica" w:cs="Helvetica"/>
                      <w:b/>
                      <w:bCs/>
                      <w:color w:val="222222"/>
                    </w:rPr>
                    <w:t>Last Updated Date:</w:t>
                  </w:r>
                </w:p>
              </w:tc>
              <w:tc>
                <w:tcPr>
                  <w:tcW w:w="0" w:type="auto"/>
                  <w:vAlign w:val="center"/>
                  <w:hideMark/>
                </w:tcPr>
                <w:p w14:paraId="6EB95A9A" w14:textId="77777777" w:rsidR="00DC0505" w:rsidRPr="00DC0505" w:rsidRDefault="00DC0505" w:rsidP="00DC0505">
                  <w:pPr>
                    <w:pStyle w:val="NoSpacing"/>
                    <w:rPr>
                      <w:rFonts w:ascii="Helvetica" w:hAnsi="Helvetica" w:cs="Helvetica"/>
                      <w:color w:val="222222"/>
                    </w:rPr>
                  </w:pPr>
                  <w:r w:rsidRPr="00DC0505">
                    <w:rPr>
                      <w:rFonts w:ascii="Helvetica" w:hAnsi="Helvetica" w:cs="Helvetica"/>
                      <w:color w:val="222222"/>
                    </w:rPr>
                    <w:t>Jul 13, 2022</w:t>
                  </w:r>
                </w:p>
              </w:tc>
            </w:tr>
            <w:tr w:rsidR="00DC0505" w:rsidRPr="00DC0505" w14:paraId="0BFF06A0" w14:textId="77777777" w:rsidTr="00DC0505">
              <w:trPr>
                <w:tblCellSpacing w:w="0" w:type="dxa"/>
              </w:trPr>
              <w:tc>
                <w:tcPr>
                  <w:tcW w:w="0" w:type="auto"/>
                  <w:noWrap/>
                  <w:hideMark/>
                </w:tcPr>
                <w:p w14:paraId="3EB51669" w14:textId="1B369D48" w:rsidR="00DC0505" w:rsidRPr="00DC0505" w:rsidRDefault="00DC0505" w:rsidP="00DC0505">
                  <w:pPr>
                    <w:pStyle w:val="NoSpacing"/>
                    <w:rPr>
                      <w:rFonts w:ascii="Helvetica" w:hAnsi="Helvetica" w:cs="Helvetica"/>
                      <w:b/>
                      <w:bCs/>
                      <w:color w:val="222222"/>
                    </w:rPr>
                  </w:pPr>
                  <w:r w:rsidRPr="00DC0505">
                    <w:rPr>
                      <w:rFonts w:ascii="Helvetica" w:hAnsi="Helvetica" w:cs="Helvetica"/>
                      <w:b/>
                      <w:bCs/>
                      <w:color w:val="222222"/>
                    </w:rPr>
                    <w:t>Current Closing Date for Applications:</w:t>
                  </w:r>
                </w:p>
              </w:tc>
              <w:tc>
                <w:tcPr>
                  <w:tcW w:w="0" w:type="auto"/>
                  <w:vAlign w:val="center"/>
                  <w:hideMark/>
                </w:tcPr>
                <w:p w14:paraId="4429A07F" w14:textId="44CBC694" w:rsidR="00DC0505" w:rsidRPr="00DC0505" w:rsidRDefault="00DC0505" w:rsidP="00DC0505">
                  <w:pPr>
                    <w:pStyle w:val="NoSpacing"/>
                    <w:rPr>
                      <w:rFonts w:ascii="Helvetica" w:hAnsi="Helvetica" w:cs="Helvetica"/>
                      <w:color w:val="222222"/>
                    </w:rPr>
                  </w:pPr>
                  <w:r w:rsidRPr="00DC0505">
                    <w:rPr>
                      <w:rFonts w:ascii="Helvetica" w:hAnsi="Helvetica" w:cs="Helvetica"/>
                      <w:color w:val="222222"/>
                    </w:rPr>
                    <w:t>Sep 12, 2022  Applications Available: July 13, 2022. Deadline for Notice of Intent to Apply: August 12, 2022. Date of Pre-Application Meetings: The Department will hold pre-application meetings via webinars for prospective applicants. Detailed information regarding these webinars will be provided on the FSCS website at https://oese.ed.gov/offices/office-of-discretionary-grants-support-services/school-choice-improvement-programs/full-service-community-schools-program-fscs/. Notice of Intent to Apply: The Department will be able to develop a more efficient process for reviewing grant applications if it has a better understanding of the number of entities that intend to apply for funding under this competition. Therefore, the Secretary strongly encourages each potential applicant to notify the Department of the applicant’s intent to submit an application for funding by sending a short email message indicating the applicant’s intent to submit an application for funding. The email need not include information regarding the content of the proposed application, only the applicant’s intent to submit it. This email notification should be sent to FSCS@ed.gov with “INTENT TO APPLY” in the subject line by [INSERT DATE 30 DAYS AFTER DATE OF PUBLICATION IN THE FEDERAL REGISTER]. Applicants that do not notify us of their intent to apply may still apply for funding; applicants that do submit a notice of intent to apply are not bound to apply or bound by the information provided. Deadline for Transmittal of Applications: September 12, 2022. Deadline for Intergovernmental Review: November 10, 2022. INFORMATION CONTACT: Jane Hodgdon, U.S. Department of Education, 400 Maryland Avenue, SW, room 4E246, Washington, DC 20202. Telephone: (202) 453-6620. Email: FSCS@ed.gov.</w:t>
                  </w:r>
                </w:p>
              </w:tc>
            </w:tr>
            <w:tr w:rsidR="00DC0505" w:rsidRPr="00DC0505" w14:paraId="713D020D" w14:textId="77777777" w:rsidTr="00DC0505">
              <w:trPr>
                <w:tblCellSpacing w:w="0" w:type="dxa"/>
              </w:trPr>
              <w:tc>
                <w:tcPr>
                  <w:tcW w:w="0" w:type="auto"/>
                  <w:noWrap/>
                  <w:hideMark/>
                </w:tcPr>
                <w:p w14:paraId="51ADDD79" w14:textId="5BB1CED9" w:rsidR="00DC0505" w:rsidRPr="00DC0505" w:rsidRDefault="00DC0505" w:rsidP="00DC0505">
                  <w:pPr>
                    <w:pStyle w:val="NoSpacing"/>
                    <w:rPr>
                      <w:rFonts w:ascii="Helvetica" w:hAnsi="Helvetica" w:cs="Helvetica"/>
                      <w:b/>
                      <w:bCs/>
                      <w:color w:val="222222"/>
                    </w:rPr>
                  </w:pPr>
                  <w:r w:rsidRPr="00DC0505">
                    <w:rPr>
                      <w:rFonts w:ascii="Helvetica" w:hAnsi="Helvetica" w:cs="Helvetica"/>
                      <w:b/>
                      <w:bCs/>
                      <w:color w:val="222222"/>
                    </w:rPr>
                    <w:t>Archive Date:</w:t>
                  </w:r>
                </w:p>
              </w:tc>
              <w:tc>
                <w:tcPr>
                  <w:tcW w:w="0" w:type="auto"/>
                  <w:vAlign w:val="center"/>
                  <w:hideMark/>
                </w:tcPr>
                <w:p w14:paraId="16165163" w14:textId="2C0A1EE0" w:rsidR="00DC0505" w:rsidRPr="00DC0505" w:rsidRDefault="00DC0505" w:rsidP="00DC0505">
                  <w:pPr>
                    <w:pStyle w:val="NoSpacing"/>
                    <w:rPr>
                      <w:rFonts w:ascii="Helvetica" w:hAnsi="Helvetica" w:cs="Helvetica"/>
                      <w:color w:val="222222"/>
                    </w:rPr>
                  </w:pPr>
                  <w:r w:rsidRPr="00DC0505">
                    <w:rPr>
                      <w:rFonts w:ascii="Helvetica" w:hAnsi="Helvetica" w:cs="Helvetica"/>
                      <w:color w:val="222222"/>
                    </w:rPr>
                    <w:t>Oct 12, 2022</w:t>
                  </w:r>
                </w:p>
              </w:tc>
            </w:tr>
            <w:tr w:rsidR="00DC0505" w:rsidRPr="00DC0505" w14:paraId="1740C31C" w14:textId="77777777" w:rsidTr="00DC0505">
              <w:trPr>
                <w:tblCellSpacing w:w="0" w:type="dxa"/>
              </w:trPr>
              <w:tc>
                <w:tcPr>
                  <w:tcW w:w="0" w:type="auto"/>
                  <w:noWrap/>
                  <w:hideMark/>
                </w:tcPr>
                <w:p w14:paraId="4C84AAAD" w14:textId="48930EB4" w:rsidR="00DC0505" w:rsidRPr="00DC0505" w:rsidRDefault="00DC0505" w:rsidP="00DC0505">
                  <w:pPr>
                    <w:pStyle w:val="NoSpacing"/>
                    <w:rPr>
                      <w:rFonts w:ascii="Helvetica" w:hAnsi="Helvetica" w:cs="Helvetica"/>
                      <w:b/>
                      <w:bCs/>
                      <w:color w:val="222222"/>
                    </w:rPr>
                  </w:pPr>
                  <w:r w:rsidRPr="00DC0505">
                    <w:rPr>
                      <w:rFonts w:ascii="Helvetica" w:hAnsi="Helvetica" w:cs="Helvetica"/>
                      <w:b/>
                      <w:bCs/>
                      <w:color w:val="222222"/>
                    </w:rPr>
                    <w:t>Estimated Total Program Funding:</w:t>
                  </w:r>
                </w:p>
              </w:tc>
              <w:tc>
                <w:tcPr>
                  <w:tcW w:w="0" w:type="auto"/>
                  <w:vAlign w:val="center"/>
                  <w:hideMark/>
                </w:tcPr>
                <w:p w14:paraId="189495BA" w14:textId="5E248B34" w:rsidR="00DC0505" w:rsidRPr="00DC0505" w:rsidRDefault="00DC0505" w:rsidP="00DC0505">
                  <w:pPr>
                    <w:pStyle w:val="NoSpacing"/>
                    <w:rPr>
                      <w:rFonts w:ascii="Helvetica" w:hAnsi="Helvetica" w:cs="Helvetica"/>
                      <w:color w:val="222222"/>
                    </w:rPr>
                  </w:pPr>
                  <w:r w:rsidRPr="00DC0505">
                    <w:rPr>
                      <w:rFonts w:ascii="Helvetica" w:hAnsi="Helvetica" w:cs="Helvetica"/>
                      <w:color w:val="222222"/>
                    </w:rPr>
                    <w:t>$68,000,000</w:t>
                  </w:r>
                </w:p>
              </w:tc>
            </w:tr>
            <w:tr w:rsidR="00DC0505" w:rsidRPr="00DC0505" w14:paraId="63E91897" w14:textId="77777777" w:rsidTr="00DC0505">
              <w:trPr>
                <w:tblCellSpacing w:w="0" w:type="dxa"/>
              </w:trPr>
              <w:tc>
                <w:tcPr>
                  <w:tcW w:w="0" w:type="auto"/>
                  <w:noWrap/>
                  <w:hideMark/>
                </w:tcPr>
                <w:p w14:paraId="2A89C80A" w14:textId="1D396422" w:rsidR="00DC0505" w:rsidRPr="00DC0505" w:rsidRDefault="00DC0505" w:rsidP="00DC0505">
                  <w:pPr>
                    <w:pStyle w:val="NoSpacing"/>
                    <w:rPr>
                      <w:rFonts w:ascii="Helvetica" w:hAnsi="Helvetica" w:cs="Helvetica"/>
                      <w:b/>
                      <w:bCs/>
                      <w:color w:val="222222"/>
                    </w:rPr>
                  </w:pPr>
                  <w:r w:rsidRPr="00DC0505">
                    <w:rPr>
                      <w:rFonts w:ascii="Helvetica" w:hAnsi="Helvetica" w:cs="Helvetica"/>
                      <w:b/>
                      <w:bCs/>
                      <w:color w:val="222222"/>
                    </w:rPr>
                    <w:t>Award Ceiling:</w:t>
                  </w:r>
                </w:p>
              </w:tc>
              <w:tc>
                <w:tcPr>
                  <w:tcW w:w="0" w:type="auto"/>
                  <w:vAlign w:val="center"/>
                  <w:hideMark/>
                </w:tcPr>
                <w:p w14:paraId="02CBEA53" w14:textId="034F66AE" w:rsidR="00DC0505" w:rsidRPr="00DC0505" w:rsidRDefault="00DC0505" w:rsidP="00DC0505">
                  <w:pPr>
                    <w:pStyle w:val="NoSpacing"/>
                    <w:rPr>
                      <w:rFonts w:ascii="Helvetica" w:hAnsi="Helvetica" w:cs="Helvetica"/>
                      <w:color w:val="222222"/>
                    </w:rPr>
                  </w:pPr>
                  <w:r w:rsidRPr="00DC0505">
                    <w:rPr>
                      <w:rFonts w:ascii="Helvetica" w:hAnsi="Helvetica" w:cs="Helvetica"/>
                      <w:color w:val="222222"/>
                    </w:rPr>
                    <w:t>$50,000,000</w:t>
                  </w:r>
                </w:p>
              </w:tc>
            </w:tr>
            <w:tr w:rsidR="00DC0505" w:rsidRPr="00DC0505" w14:paraId="4467B4C3" w14:textId="77777777" w:rsidTr="00DC0505">
              <w:trPr>
                <w:tblCellSpacing w:w="0" w:type="dxa"/>
              </w:trPr>
              <w:tc>
                <w:tcPr>
                  <w:tcW w:w="0" w:type="auto"/>
                  <w:noWrap/>
                  <w:hideMark/>
                </w:tcPr>
                <w:p w14:paraId="006139AB" w14:textId="0C68888E" w:rsidR="00DC0505" w:rsidRPr="00DC0505" w:rsidRDefault="00DC0505" w:rsidP="00DC0505">
                  <w:pPr>
                    <w:pStyle w:val="NoSpacing"/>
                    <w:rPr>
                      <w:rFonts w:ascii="Helvetica" w:hAnsi="Helvetica" w:cs="Helvetica"/>
                      <w:b/>
                      <w:bCs/>
                      <w:color w:val="222222"/>
                    </w:rPr>
                  </w:pPr>
                  <w:r w:rsidRPr="00DC0505">
                    <w:rPr>
                      <w:rFonts w:ascii="Helvetica" w:hAnsi="Helvetica" w:cs="Helvetica"/>
                      <w:b/>
                      <w:bCs/>
                      <w:color w:val="222222"/>
                    </w:rPr>
                    <w:t>Award Floor:</w:t>
                  </w:r>
                </w:p>
              </w:tc>
              <w:tc>
                <w:tcPr>
                  <w:tcW w:w="0" w:type="auto"/>
                  <w:vAlign w:val="center"/>
                  <w:hideMark/>
                </w:tcPr>
                <w:p w14:paraId="2CEE1350" w14:textId="62A2FFD0" w:rsidR="00DC0505" w:rsidRPr="00DC0505" w:rsidRDefault="00DC0505" w:rsidP="00DC0505">
                  <w:pPr>
                    <w:pStyle w:val="NoSpacing"/>
                    <w:rPr>
                      <w:rFonts w:ascii="Helvetica" w:hAnsi="Helvetica" w:cs="Helvetica"/>
                      <w:color w:val="222222"/>
                    </w:rPr>
                  </w:pPr>
                  <w:r w:rsidRPr="00DC0505">
                    <w:rPr>
                      <w:rFonts w:ascii="Helvetica" w:hAnsi="Helvetica" w:cs="Helvetica"/>
                      <w:color w:val="222222"/>
                    </w:rPr>
                    <w:t>$75,000</w:t>
                  </w:r>
                </w:p>
              </w:tc>
            </w:tr>
            <w:tr w:rsidR="00DC0505" w:rsidRPr="00DC0505" w14:paraId="34669B62" w14:textId="77777777" w:rsidTr="00402D4E">
              <w:trPr>
                <w:tblCellSpacing w:w="0" w:type="dxa"/>
              </w:trPr>
              <w:tc>
                <w:tcPr>
                  <w:tcW w:w="0" w:type="auto"/>
                  <w:noWrap/>
                </w:tcPr>
                <w:p w14:paraId="598E76C1" w14:textId="70426058" w:rsidR="00DC0505" w:rsidRPr="00DC0505" w:rsidRDefault="00DC0505" w:rsidP="00DC0505">
                  <w:pPr>
                    <w:pStyle w:val="NoSpacing"/>
                    <w:rPr>
                      <w:rFonts w:ascii="Helvetica" w:hAnsi="Helvetica" w:cs="Helvetica"/>
                      <w:b/>
                      <w:bCs/>
                      <w:color w:val="222222"/>
                    </w:rPr>
                  </w:pPr>
                </w:p>
              </w:tc>
              <w:tc>
                <w:tcPr>
                  <w:tcW w:w="0" w:type="auto"/>
                  <w:vAlign w:val="center"/>
                </w:tcPr>
                <w:p w14:paraId="496EA2C1" w14:textId="7E11143D" w:rsidR="00DC0505" w:rsidRPr="00DC0505" w:rsidRDefault="00DC0505" w:rsidP="00DC0505">
                  <w:pPr>
                    <w:pStyle w:val="NoSpacing"/>
                    <w:rPr>
                      <w:rFonts w:ascii="Helvetica" w:hAnsi="Helvetica" w:cs="Helvetica"/>
                      <w:color w:val="222222"/>
                    </w:rPr>
                  </w:pPr>
                </w:p>
              </w:tc>
            </w:tr>
          </w:tbl>
          <w:p w14:paraId="5F63CD33" w14:textId="77777777" w:rsidR="00DC0505" w:rsidRPr="00DC0505" w:rsidRDefault="00DC0505" w:rsidP="00DC0505">
            <w:pPr>
              <w:pStyle w:val="NoSpacing"/>
              <w:rPr>
                <w:rFonts w:ascii="Helvetica" w:hAnsi="Helvetica" w:cs="Helvetica"/>
                <w:color w:val="222222"/>
              </w:rPr>
            </w:pPr>
          </w:p>
        </w:tc>
      </w:tr>
    </w:tbl>
    <w:p w14:paraId="0611DF00" w14:textId="45B90EC3" w:rsidR="00DC0505" w:rsidRPr="00DC0505" w:rsidRDefault="00DC0505" w:rsidP="00DC050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C0505" w:rsidRPr="00DC0505" w14:paraId="61A11DBA" w14:textId="77777777" w:rsidTr="00DC0505">
        <w:trPr>
          <w:tblCellSpacing w:w="0" w:type="dxa"/>
        </w:trPr>
        <w:tc>
          <w:tcPr>
            <w:tcW w:w="0" w:type="auto"/>
            <w:noWrap/>
            <w:hideMark/>
          </w:tcPr>
          <w:p w14:paraId="76A4BF64" w14:textId="77777777" w:rsidR="00DC0505" w:rsidRPr="00DC0505" w:rsidRDefault="00DC0505" w:rsidP="00DC0505">
            <w:pPr>
              <w:pStyle w:val="NoSpacing"/>
              <w:rPr>
                <w:rFonts w:ascii="Helvetica" w:hAnsi="Helvetica" w:cs="Helvetica"/>
                <w:b/>
                <w:bCs/>
                <w:color w:val="222222"/>
              </w:rPr>
            </w:pPr>
            <w:r w:rsidRPr="00DC0505">
              <w:rPr>
                <w:rFonts w:ascii="Helvetica" w:hAnsi="Helvetica" w:cs="Helvetica"/>
                <w:b/>
                <w:bCs/>
                <w:color w:val="222222"/>
              </w:rPr>
              <w:t>Eligible Applicants:</w:t>
            </w:r>
          </w:p>
        </w:tc>
        <w:tc>
          <w:tcPr>
            <w:tcW w:w="5000" w:type="pct"/>
            <w:vAlign w:val="center"/>
            <w:hideMark/>
          </w:tcPr>
          <w:p w14:paraId="294F489B" w14:textId="77777777" w:rsidR="00DC0505" w:rsidRPr="00DC0505" w:rsidRDefault="00DC0505" w:rsidP="00DC0505">
            <w:pPr>
              <w:pStyle w:val="NoSpacing"/>
              <w:rPr>
                <w:rFonts w:ascii="Helvetica" w:hAnsi="Helvetica" w:cs="Helvetica"/>
                <w:color w:val="222222"/>
              </w:rPr>
            </w:pPr>
            <w:r w:rsidRPr="00DC0505">
              <w:rPr>
                <w:rFonts w:ascii="Helvetica" w:hAnsi="Helvetica" w:cs="Helvetica"/>
                <w:color w:val="222222"/>
              </w:rPr>
              <w:t>State governments</w:t>
            </w:r>
            <w:r w:rsidRPr="00DC0505">
              <w:rPr>
                <w:rFonts w:ascii="Helvetica" w:hAnsi="Helvetica" w:cs="Helvetica"/>
                <w:color w:val="222222"/>
              </w:rPr>
              <w:br/>
              <w:t>Nonprofits having a 501(c)(3) status with the IRS, other than institutions of higher education</w:t>
            </w:r>
            <w:r w:rsidRPr="00DC0505">
              <w:rPr>
                <w:rFonts w:ascii="Helvetica" w:hAnsi="Helvetica" w:cs="Helvetica"/>
                <w:color w:val="222222"/>
              </w:rPr>
              <w:br/>
              <w:t>Nonprofits that do not have a 501(c)(3) status with the IRS, other than institutions of higher education</w:t>
            </w:r>
            <w:r w:rsidRPr="00DC0505">
              <w:rPr>
                <w:rFonts w:ascii="Helvetica" w:hAnsi="Helvetica" w:cs="Helvetica"/>
                <w:color w:val="222222"/>
              </w:rPr>
              <w:br/>
              <w:t>City or township governments</w:t>
            </w:r>
            <w:r w:rsidRPr="00DC0505">
              <w:rPr>
                <w:rFonts w:ascii="Helvetica" w:hAnsi="Helvetica" w:cs="Helvetica"/>
                <w:color w:val="222222"/>
              </w:rPr>
              <w:br/>
              <w:t>Special district governments</w:t>
            </w:r>
            <w:r w:rsidRPr="00DC0505">
              <w:rPr>
                <w:rFonts w:ascii="Helvetica" w:hAnsi="Helvetica" w:cs="Helvetica"/>
                <w:color w:val="222222"/>
              </w:rPr>
              <w:br/>
              <w:t>Others (see text field entitled "Additional Information on Eligibility" for clarification)</w:t>
            </w:r>
            <w:r w:rsidRPr="00DC0505">
              <w:rPr>
                <w:rFonts w:ascii="Helvetica" w:hAnsi="Helvetica" w:cs="Helvetica"/>
                <w:color w:val="222222"/>
              </w:rPr>
              <w:br/>
              <w:t>County governments</w:t>
            </w:r>
          </w:p>
        </w:tc>
      </w:tr>
      <w:tr w:rsidR="00DC0505" w:rsidRPr="00DC0505" w14:paraId="559BE618" w14:textId="77777777" w:rsidTr="00DC0505">
        <w:trPr>
          <w:tblCellSpacing w:w="0" w:type="dxa"/>
        </w:trPr>
        <w:tc>
          <w:tcPr>
            <w:tcW w:w="0" w:type="auto"/>
            <w:noWrap/>
            <w:hideMark/>
          </w:tcPr>
          <w:p w14:paraId="7CFE43FB" w14:textId="77777777" w:rsidR="00DC0505" w:rsidRPr="00DC0505" w:rsidRDefault="00DC0505" w:rsidP="00DC0505">
            <w:pPr>
              <w:pStyle w:val="NoSpacing"/>
              <w:rPr>
                <w:rFonts w:ascii="Helvetica" w:hAnsi="Helvetica" w:cs="Helvetica"/>
                <w:b/>
                <w:bCs/>
                <w:color w:val="222222"/>
              </w:rPr>
            </w:pPr>
            <w:r w:rsidRPr="00DC0505">
              <w:rPr>
                <w:rFonts w:ascii="Helvetica" w:hAnsi="Helvetica" w:cs="Helvetica"/>
                <w:b/>
                <w:bCs/>
                <w:color w:val="222222"/>
              </w:rPr>
              <w:t>Additional Information on Eligibility:</w:t>
            </w:r>
          </w:p>
        </w:tc>
        <w:tc>
          <w:tcPr>
            <w:tcW w:w="5000" w:type="pct"/>
            <w:vAlign w:val="center"/>
            <w:hideMark/>
          </w:tcPr>
          <w:p w14:paraId="4182E51A" w14:textId="77777777" w:rsidR="00DC0505" w:rsidRPr="00DC0505" w:rsidRDefault="00DC0505" w:rsidP="00DC0505">
            <w:pPr>
              <w:pStyle w:val="NoSpacing"/>
              <w:rPr>
                <w:rFonts w:ascii="Helvetica" w:hAnsi="Helvetica" w:cs="Helvetica"/>
                <w:color w:val="222222"/>
              </w:rPr>
            </w:pPr>
            <w:r w:rsidRPr="00DC0505">
              <w:rPr>
                <w:rFonts w:ascii="Helvetica" w:hAnsi="Helvetica" w:cs="Helvetica"/>
                <w:color w:val="222222"/>
              </w:rPr>
              <w:t>1. Eligible Applicants: A consortium of--(a)(i) One or more LEAs; or(ii) The BIE; and (b) One or more community-based organizations, nonprofit organizations, or other public or private entities. A consortium must comply with the provisions governing group applications in 34 CFR 75.127 through 75.129. Note: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tc>
      </w:tr>
    </w:tbl>
    <w:p w14:paraId="58D703C7" w14:textId="1B707EB1" w:rsidR="00DC0505" w:rsidRPr="00DC0505" w:rsidRDefault="00DC0505" w:rsidP="00DC050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C0505" w:rsidRPr="00DC0505" w14:paraId="427E6F1D" w14:textId="77777777" w:rsidTr="00DC0505">
        <w:trPr>
          <w:tblCellSpacing w:w="0" w:type="dxa"/>
        </w:trPr>
        <w:tc>
          <w:tcPr>
            <w:tcW w:w="0" w:type="auto"/>
            <w:noWrap/>
            <w:hideMark/>
          </w:tcPr>
          <w:p w14:paraId="4BB8DA0F" w14:textId="77777777" w:rsidR="00DC0505" w:rsidRPr="00DC0505" w:rsidRDefault="00DC0505" w:rsidP="00DC0505">
            <w:pPr>
              <w:pStyle w:val="NoSpacing"/>
              <w:rPr>
                <w:rFonts w:ascii="Helvetica" w:hAnsi="Helvetica" w:cs="Helvetica"/>
                <w:b/>
                <w:bCs/>
                <w:color w:val="222222"/>
              </w:rPr>
            </w:pPr>
            <w:r w:rsidRPr="00DC0505">
              <w:rPr>
                <w:rFonts w:ascii="Helvetica" w:hAnsi="Helvetica" w:cs="Helvetica"/>
                <w:b/>
                <w:bCs/>
                <w:color w:val="222222"/>
              </w:rPr>
              <w:t>Agency Name:</w:t>
            </w:r>
          </w:p>
        </w:tc>
        <w:tc>
          <w:tcPr>
            <w:tcW w:w="5000" w:type="pct"/>
            <w:vAlign w:val="center"/>
            <w:hideMark/>
          </w:tcPr>
          <w:p w14:paraId="0D925974" w14:textId="77777777" w:rsidR="00DC0505" w:rsidRPr="00DC0505" w:rsidRDefault="00DC0505" w:rsidP="00DC0505">
            <w:pPr>
              <w:pStyle w:val="NoSpacing"/>
              <w:rPr>
                <w:rFonts w:ascii="Helvetica" w:hAnsi="Helvetica" w:cs="Helvetica"/>
                <w:color w:val="222222"/>
              </w:rPr>
            </w:pPr>
            <w:r w:rsidRPr="00DC0505">
              <w:rPr>
                <w:rFonts w:ascii="Helvetica" w:hAnsi="Helvetica" w:cs="Helvetica"/>
                <w:color w:val="222222"/>
              </w:rPr>
              <w:t>Department of Education</w:t>
            </w:r>
          </w:p>
        </w:tc>
      </w:tr>
      <w:tr w:rsidR="00DC0505" w:rsidRPr="00DC0505" w14:paraId="5C94F7B7" w14:textId="77777777" w:rsidTr="00DC0505">
        <w:trPr>
          <w:tblCellSpacing w:w="0" w:type="dxa"/>
        </w:trPr>
        <w:tc>
          <w:tcPr>
            <w:tcW w:w="0" w:type="auto"/>
            <w:noWrap/>
            <w:hideMark/>
          </w:tcPr>
          <w:p w14:paraId="07797951" w14:textId="77777777" w:rsidR="00DC0505" w:rsidRPr="00DC0505" w:rsidRDefault="00DC0505" w:rsidP="00DC0505">
            <w:pPr>
              <w:pStyle w:val="NoSpacing"/>
              <w:rPr>
                <w:rFonts w:ascii="Helvetica" w:hAnsi="Helvetica" w:cs="Helvetica"/>
                <w:b/>
                <w:bCs/>
                <w:color w:val="222222"/>
              </w:rPr>
            </w:pPr>
            <w:r w:rsidRPr="00DC0505">
              <w:rPr>
                <w:rFonts w:ascii="Helvetica" w:hAnsi="Helvetica" w:cs="Helvetica"/>
                <w:b/>
                <w:bCs/>
                <w:color w:val="222222"/>
              </w:rPr>
              <w:t>Description:</w:t>
            </w:r>
          </w:p>
        </w:tc>
        <w:tc>
          <w:tcPr>
            <w:tcW w:w="5000" w:type="pct"/>
            <w:vAlign w:val="center"/>
            <w:hideMark/>
          </w:tcPr>
          <w:p w14:paraId="5A2FBA5E" w14:textId="77777777" w:rsidR="00DC0505" w:rsidRPr="00DC0505" w:rsidRDefault="00DC0505" w:rsidP="00DC0505">
            <w:pPr>
              <w:pStyle w:val="NoSpacing"/>
              <w:rPr>
                <w:rFonts w:ascii="Helvetica" w:hAnsi="Helvetica" w:cs="Helvetica"/>
                <w:color w:val="222222"/>
              </w:rPr>
            </w:pPr>
            <w:r w:rsidRPr="00DC0505">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70" w:tgtFrame="_blank" w:history="1">
              <w:r w:rsidRPr="00DC0505">
                <w:rPr>
                  <w:rStyle w:val="Hyperlink"/>
                  <w:rFonts w:ascii="Helvetica" w:hAnsi="Helvetica" w:cs="Helvetica"/>
                </w:rPr>
                <w:t>http://www.access.gpo.gov/nara/index.html</w:t>
              </w:r>
            </w:hyperlink>
            <w:r w:rsidRPr="00DC0505">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740D8CD9" w14:textId="77777777" w:rsidR="00DC0505" w:rsidRPr="00DC0505" w:rsidRDefault="00DC0505" w:rsidP="00DC0505">
            <w:pPr>
              <w:pStyle w:val="NoSpacing"/>
              <w:rPr>
                <w:rFonts w:ascii="Helvetica" w:hAnsi="Helvetica" w:cs="Helvetica"/>
                <w:color w:val="222222"/>
              </w:rPr>
            </w:pPr>
            <w:r w:rsidRPr="00DC0505">
              <w:rPr>
                <w:rFonts w:ascii="Helvetica" w:hAnsi="Helvetica" w:cs="Helvetica"/>
                <w:color w:val="222222"/>
              </w:rPr>
              <w:t> </w:t>
            </w:r>
          </w:p>
          <w:p w14:paraId="46E165D4" w14:textId="77777777" w:rsidR="00DC0505" w:rsidRPr="00DC0505" w:rsidRDefault="00DC0505" w:rsidP="00DC0505">
            <w:pPr>
              <w:pStyle w:val="NoSpacing"/>
              <w:rPr>
                <w:rFonts w:ascii="Helvetica" w:hAnsi="Helvetica" w:cs="Helvetica"/>
                <w:color w:val="222222"/>
              </w:rPr>
            </w:pPr>
            <w:r w:rsidRPr="00DC0505">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27, 2021.</w:t>
            </w:r>
          </w:p>
          <w:p w14:paraId="500C5FBD" w14:textId="77777777" w:rsidR="00DC0505" w:rsidRPr="00DC0505" w:rsidRDefault="00DC0505" w:rsidP="00DC0505">
            <w:pPr>
              <w:pStyle w:val="NoSpacing"/>
              <w:rPr>
                <w:rFonts w:ascii="Helvetica" w:hAnsi="Helvetica" w:cs="Helvetica"/>
                <w:color w:val="222222"/>
              </w:rPr>
            </w:pPr>
            <w:r w:rsidRPr="00DC0505">
              <w:rPr>
                <w:rFonts w:ascii="Helvetica" w:hAnsi="Helvetica" w:cs="Helvetica"/>
                <w:color w:val="222222"/>
              </w:rPr>
              <w:t> </w:t>
            </w:r>
          </w:p>
          <w:p w14:paraId="05C1BAD1" w14:textId="77777777" w:rsidR="00DC0505" w:rsidRPr="00DC0505" w:rsidRDefault="00DC0505" w:rsidP="00DC0505">
            <w:pPr>
              <w:pStyle w:val="NoSpacing"/>
              <w:rPr>
                <w:rFonts w:ascii="Helvetica" w:hAnsi="Helvetica" w:cs="Helvetica"/>
                <w:color w:val="222222"/>
              </w:rPr>
            </w:pPr>
            <w:r w:rsidRPr="00DC0505">
              <w:rPr>
                <w:rFonts w:ascii="Helvetica" w:hAnsi="Helvetica" w:cs="Helvetica"/>
                <w:color w:val="222222"/>
                <w:u w:val="single"/>
              </w:rPr>
              <w:t>Purpose of Program</w:t>
            </w:r>
            <w:r w:rsidRPr="00DC0505">
              <w:rPr>
                <w:rFonts w:ascii="Helvetica" w:hAnsi="Helvetica" w:cs="Helvetica"/>
                <w:color w:val="222222"/>
              </w:rPr>
              <w:t>: The FSCS program is authorized by sections 4621-4623 and 4625 of the Elementary and Secondary Education Act of 1965, as amended (ESEA). This program provides support for the planning, implementation, and operation of full-service community schools that improve the coordination, integration, accessibility, and effectiveness of services for children and families, particularly for children attending high-poverty schools, including high-poverty rural schools.</w:t>
            </w:r>
          </w:p>
          <w:p w14:paraId="74289FA4" w14:textId="77777777" w:rsidR="00DC0505" w:rsidRPr="00DC0505" w:rsidRDefault="00DC0505" w:rsidP="00DC0505">
            <w:pPr>
              <w:pStyle w:val="NoSpacing"/>
              <w:rPr>
                <w:rFonts w:ascii="Helvetica" w:hAnsi="Helvetica" w:cs="Helvetica"/>
                <w:color w:val="222222"/>
              </w:rPr>
            </w:pPr>
            <w:r w:rsidRPr="00DC0505">
              <w:rPr>
                <w:rFonts w:ascii="Helvetica" w:hAnsi="Helvetica" w:cs="Helvetica"/>
                <w:color w:val="222222"/>
              </w:rPr>
              <w:t> </w:t>
            </w:r>
          </w:p>
          <w:p w14:paraId="55814DDD" w14:textId="77777777" w:rsidR="00DC0505" w:rsidRPr="00DC0505" w:rsidRDefault="00DC0505" w:rsidP="00DC0505">
            <w:pPr>
              <w:pStyle w:val="NoSpacing"/>
              <w:rPr>
                <w:rFonts w:ascii="Helvetica" w:hAnsi="Helvetica" w:cs="Helvetica"/>
                <w:color w:val="222222"/>
              </w:rPr>
            </w:pPr>
            <w:r w:rsidRPr="00DC0505">
              <w:rPr>
                <w:rFonts w:ascii="Helvetica" w:hAnsi="Helvetica" w:cs="Helvetica"/>
                <w:color w:val="222222"/>
              </w:rPr>
              <w:t>Assistance Listing Number (ALN) 84.215J.</w:t>
            </w:r>
          </w:p>
        </w:tc>
      </w:tr>
      <w:tr w:rsidR="00DC0505" w:rsidRPr="00DC0505" w14:paraId="61128311" w14:textId="77777777" w:rsidTr="00DC0505">
        <w:trPr>
          <w:tblCellSpacing w:w="0" w:type="dxa"/>
        </w:trPr>
        <w:tc>
          <w:tcPr>
            <w:tcW w:w="0" w:type="auto"/>
            <w:noWrap/>
            <w:hideMark/>
          </w:tcPr>
          <w:p w14:paraId="59F01EEA" w14:textId="77777777" w:rsidR="00DC0505" w:rsidRPr="00DC0505" w:rsidRDefault="00DC0505" w:rsidP="00DC0505">
            <w:pPr>
              <w:pStyle w:val="NoSpacing"/>
              <w:rPr>
                <w:rFonts w:ascii="Helvetica" w:hAnsi="Helvetica" w:cs="Helvetica"/>
                <w:b/>
                <w:bCs/>
                <w:color w:val="222222"/>
              </w:rPr>
            </w:pPr>
            <w:r w:rsidRPr="00DC0505">
              <w:rPr>
                <w:rFonts w:ascii="Helvetica" w:hAnsi="Helvetica" w:cs="Helvetica"/>
                <w:b/>
                <w:bCs/>
                <w:color w:val="222222"/>
              </w:rPr>
              <w:t>Link to Additional Information:</w:t>
            </w:r>
          </w:p>
        </w:tc>
        <w:tc>
          <w:tcPr>
            <w:tcW w:w="5000" w:type="pct"/>
            <w:vAlign w:val="center"/>
            <w:hideMark/>
          </w:tcPr>
          <w:p w14:paraId="6BDEE560" w14:textId="77777777" w:rsidR="00DC0505" w:rsidRPr="00DC0505" w:rsidRDefault="00380025" w:rsidP="00DC0505">
            <w:pPr>
              <w:pStyle w:val="NoSpacing"/>
              <w:rPr>
                <w:rFonts w:ascii="Helvetica" w:hAnsi="Helvetica" w:cs="Helvetica"/>
                <w:color w:val="222222"/>
              </w:rPr>
            </w:pPr>
            <w:hyperlink r:id="rId171" w:tgtFrame="_blank" w:tooltip="Link to Additional Information" w:history="1">
              <w:r w:rsidR="00DC0505" w:rsidRPr="00DC0505">
                <w:rPr>
                  <w:rStyle w:val="Hyperlink"/>
                  <w:rFonts w:ascii="Helvetica" w:hAnsi="Helvetica" w:cs="Helvetica"/>
                </w:rPr>
                <w:t>Office of Elementary and Secondary Education (OESE): School Choice &amp; Improvement Programs (SCIP): Full-Service Community Schools (FSCS) Program, Assistance Listing Number 84.215J; Notice Inviting Applications for New Awards for Fiscal Year (FY) 2022</w:t>
              </w:r>
            </w:hyperlink>
          </w:p>
        </w:tc>
      </w:tr>
      <w:tr w:rsidR="00DC0505" w:rsidRPr="00DC0505" w14:paraId="4F0AA1F6" w14:textId="77777777" w:rsidTr="00DC0505">
        <w:trPr>
          <w:tblCellSpacing w:w="0" w:type="dxa"/>
        </w:trPr>
        <w:tc>
          <w:tcPr>
            <w:tcW w:w="0" w:type="auto"/>
            <w:noWrap/>
            <w:hideMark/>
          </w:tcPr>
          <w:p w14:paraId="1E3B124C" w14:textId="77777777" w:rsidR="00DC0505" w:rsidRPr="00DC0505" w:rsidRDefault="00DC0505" w:rsidP="00DC0505">
            <w:pPr>
              <w:pStyle w:val="NoSpacing"/>
              <w:rPr>
                <w:rFonts w:ascii="Helvetica" w:hAnsi="Helvetica" w:cs="Helvetica"/>
                <w:b/>
                <w:bCs/>
                <w:color w:val="222222"/>
              </w:rPr>
            </w:pPr>
            <w:r w:rsidRPr="00DC0505">
              <w:rPr>
                <w:rFonts w:ascii="Helvetica" w:hAnsi="Helvetica" w:cs="Helvetica"/>
                <w:b/>
                <w:bCs/>
                <w:color w:val="222222"/>
              </w:rPr>
              <w:t>Grantor Contact Information:</w:t>
            </w:r>
          </w:p>
        </w:tc>
        <w:tc>
          <w:tcPr>
            <w:tcW w:w="5000" w:type="pct"/>
            <w:vAlign w:val="center"/>
            <w:hideMark/>
          </w:tcPr>
          <w:p w14:paraId="5B39AF65" w14:textId="77777777" w:rsidR="00DC0505" w:rsidRPr="00DC0505" w:rsidRDefault="00DC0505" w:rsidP="00DC0505">
            <w:pPr>
              <w:pStyle w:val="NoSpacing"/>
              <w:rPr>
                <w:rFonts w:ascii="Helvetica" w:hAnsi="Helvetica" w:cs="Helvetica"/>
                <w:color w:val="222222"/>
              </w:rPr>
            </w:pPr>
            <w:r w:rsidRPr="00DC0505">
              <w:rPr>
                <w:rFonts w:ascii="Helvetica" w:hAnsi="Helvetica" w:cs="Helvetica"/>
                <w:color w:val="222222"/>
              </w:rPr>
              <w:t>If you have difficulty accessing the full announcement electronically, please contact:</w:t>
            </w:r>
            <w:r w:rsidRPr="00DC0505">
              <w:rPr>
                <w:rFonts w:ascii="Helvetica" w:hAnsi="Helvetica" w:cs="Helvetica"/>
                <w:color w:val="222222"/>
              </w:rPr>
              <w:br/>
            </w:r>
            <w:r w:rsidRPr="00DC0505">
              <w:rPr>
                <w:rFonts w:ascii="Helvetica" w:hAnsi="Helvetica" w:cs="Helvetica"/>
                <w:color w:val="222222"/>
              </w:rPr>
              <w:br/>
              <w:t>Julius C Cotton ED Grants.gov FIND Systems Admin. Phone 202-245-6288 julius.cotton@ed.gov Program Manager: Jane Hodgdon, U.S. Department of Education, 400 Maryland Avenue, SW, room 4E246, Washington, DC 20202. Telephone: (202) 453-6620. Email: FSCS@ed.gov.</w:t>
            </w:r>
            <w:r w:rsidRPr="00DC0505">
              <w:rPr>
                <w:rFonts w:ascii="Helvetica" w:hAnsi="Helvetica" w:cs="Helvetica"/>
                <w:color w:val="222222"/>
              </w:rPr>
              <w:br/>
            </w:r>
            <w:r w:rsidRPr="00DC0505">
              <w:rPr>
                <w:rFonts w:ascii="Helvetica" w:hAnsi="Helvetica" w:cs="Helvetica"/>
                <w:color w:val="222222"/>
              </w:rPr>
              <w:br/>
            </w:r>
            <w:hyperlink r:id="rId172" w:history="1">
              <w:r w:rsidRPr="00DC0505">
                <w:rPr>
                  <w:rStyle w:val="Hyperlink"/>
                  <w:rFonts w:ascii="Helvetica" w:hAnsi="Helvetica" w:cs="Helvetica"/>
                </w:rPr>
                <w:t>Program Mailbox</w:t>
              </w:r>
            </w:hyperlink>
          </w:p>
        </w:tc>
      </w:tr>
    </w:tbl>
    <w:p w14:paraId="646E2DA2" w14:textId="64D4B108" w:rsidR="0046076D" w:rsidRDefault="0046076D" w:rsidP="0046076D">
      <w:pPr>
        <w:pStyle w:val="NoSpacing"/>
        <w:rPr>
          <w:rFonts w:ascii="Helvetica" w:hAnsi="Helvetica" w:cs="Helvetica"/>
          <w:sz w:val="24"/>
          <w:szCs w:val="24"/>
        </w:rPr>
      </w:pPr>
      <w:r w:rsidRPr="00C42AC6">
        <w:rPr>
          <w:rFonts w:ascii="Helvetica" w:hAnsi="Helvetica" w:cs="Helvetica"/>
          <w:color w:val="222222"/>
          <w:sz w:val="24"/>
          <w:szCs w:val="24"/>
        </w:rPr>
        <w:br/>
      </w:r>
      <w:hyperlink r:id="rId173" w:tgtFrame="_blank" w:history="1">
        <w:r w:rsidRPr="00C42AC6">
          <w:rPr>
            <w:rStyle w:val="Hyperlink"/>
            <w:rFonts w:ascii="Helvetica" w:hAnsi="Helvetica" w:cs="Helvetica"/>
            <w:color w:val="1155CC"/>
            <w:sz w:val="24"/>
            <w:szCs w:val="24"/>
            <w:shd w:val="clear" w:color="auto" w:fill="FFFFFF"/>
          </w:rPr>
          <w:t>https://www.grants.gov/web/grants/view-opportunity.html?oppId=341447</w:t>
        </w:r>
      </w:hyperlink>
      <w:r w:rsidRPr="00C42AC6">
        <w:rPr>
          <w:rFonts w:ascii="Helvetica" w:hAnsi="Helvetica" w:cs="Helvetica"/>
          <w:color w:val="222222"/>
          <w:sz w:val="24"/>
          <w:szCs w:val="24"/>
        </w:rPr>
        <w:br/>
      </w:r>
      <w:r w:rsidRPr="00C42AC6">
        <w:rPr>
          <w:rFonts w:ascii="Helvetica" w:hAnsi="Helvetica" w:cs="Helvetica"/>
          <w:color w:val="222222"/>
          <w:sz w:val="24"/>
          <w:szCs w:val="24"/>
        </w:rPr>
        <w:br/>
      </w:r>
    </w:p>
    <w:p w14:paraId="3D2CD0E2" w14:textId="77777777" w:rsidR="0046076D" w:rsidRDefault="0046076D" w:rsidP="006B7639">
      <w:pPr>
        <w:pStyle w:val="NoSpacing"/>
        <w:rPr>
          <w:rStyle w:val="Hyperlink"/>
          <w:rFonts w:ascii="Helvetica" w:hAnsi="Helvetica" w:cs="Helvetica"/>
          <w:color w:val="1155CC"/>
          <w:sz w:val="24"/>
          <w:szCs w:val="24"/>
          <w:shd w:val="clear" w:color="auto" w:fill="FFFFFF"/>
        </w:rPr>
      </w:pPr>
    </w:p>
    <w:p w14:paraId="0B21F46F" w14:textId="77777777" w:rsidR="00420EB3" w:rsidRPr="00AC4C74" w:rsidRDefault="00420EB3" w:rsidP="00420EB3">
      <w:pPr>
        <w:rPr>
          <w:rFonts w:ascii="Helvetica" w:hAnsi="Helvetica"/>
          <w:b/>
          <w:bCs/>
        </w:rPr>
      </w:pPr>
      <w:bookmarkStart w:id="227" w:name="ED84282E"/>
      <w:bookmarkStart w:id="228" w:name="ED84153A"/>
      <w:bookmarkStart w:id="229" w:name="ED84374A"/>
      <w:bookmarkStart w:id="230" w:name="EDResearch"/>
      <w:bookmarkEnd w:id="227"/>
      <w:bookmarkEnd w:id="228"/>
      <w:bookmarkEnd w:id="229"/>
      <w:bookmarkEnd w:id="230"/>
      <w:r w:rsidRPr="00AC4C74">
        <w:rPr>
          <w:rFonts w:ascii="Helvetica" w:hAnsi="Helvetica"/>
          <w:b/>
          <w:bCs/>
        </w:rPr>
        <w:t>Research:</w:t>
      </w:r>
    </w:p>
    <w:p w14:paraId="6ED8657F" w14:textId="1BF38F9E" w:rsidR="00494737" w:rsidRDefault="00494737" w:rsidP="00494737">
      <w:pPr>
        <w:pStyle w:val="NoSpacing"/>
        <w:rPr>
          <w:rFonts w:ascii="Helvetica" w:hAnsi="Helvetica" w:cs="Helvetica"/>
          <w:color w:val="222222"/>
          <w:sz w:val="24"/>
          <w:szCs w:val="24"/>
          <w:shd w:val="clear" w:color="auto" w:fill="FFFFFF"/>
        </w:rPr>
      </w:pPr>
      <w:bookmarkStart w:id="231" w:name="ED840016A"/>
      <w:bookmarkStart w:id="232" w:name="EDResearchGrants"/>
      <w:bookmarkStart w:id="233" w:name="EDIES84305A"/>
      <w:bookmarkStart w:id="234" w:name="EDIES84305D"/>
      <w:bookmarkEnd w:id="231"/>
      <w:bookmarkEnd w:id="232"/>
      <w:bookmarkEnd w:id="233"/>
      <w:bookmarkEnd w:id="234"/>
    </w:p>
    <w:p w14:paraId="42F4C79D" w14:textId="77777777" w:rsidR="00D77D75" w:rsidRDefault="00D77D75" w:rsidP="00D77D75">
      <w:pPr>
        <w:pStyle w:val="NoSpacing"/>
        <w:rPr>
          <w:rFonts w:ascii="Helvetica" w:hAnsi="Helvetica" w:cs="Helvetica"/>
        </w:rPr>
      </w:pPr>
      <w:bookmarkStart w:id="235" w:name="EDIES84324B"/>
      <w:bookmarkEnd w:id="235"/>
    </w:p>
    <w:p w14:paraId="76C2389B" w14:textId="77777777" w:rsidR="00780513" w:rsidRDefault="0077741F" w:rsidP="0002155D">
      <w:pPr>
        <w:widowControl w:val="0"/>
        <w:autoSpaceDE w:val="0"/>
        <w:autoSpaceDN w:val="0"/>
        <w:adjustRightInd w:val="0"/>
        <w:rPr>
          <w:rFonts w:ascii="Helvetica" w:hAnsi="Helvetica" w:cs="Helvetica"/>
          <w:color w:val="222222"/>
        </w:rPr>
      </w:pPr>
      <w:bookmarkStart w:id="236" w:name="EDMod"/>
      <w:bookmarkEnd w:id="236"/>
      <w:r w:rsidRPr="00AC4C74">
        <w:rPr>
          <w:rFonts w:ascii="Helvetica" w:hAnsi="Helvetica" w:cs="Helvetica"/>
          <w:b/>
          <w:bCs/>
        </w:rPr>
        <w:t>Modifications:</w:t>
      </w:r>
      <w:bookmarkStart w:id="237" w:name="ED84191D"/>
      <w:bookmarkStart w:id="238" w:name="DEDReminder"/>
      <w:bookmarkStart w:id="239" w:name="DED84305A"/>
      <w:bookmarkEnd w:id="237"/>
      <w:bookmarkEnd w:id="238"/>
      <w:bookmarkEnd w:id="239"/>
      <w:r w:rsidR="00901C35" w:rsidRPr="007347AB">
        <w:rPr>
          <w:rFonts w:ascii="Helvetica" w:hAnsi="Helvetica" w:cs="Helvetica"/>
          <w:color w:val="222222"/>
        </w:rPr>
        <w:br/>
      </w:r>
    </w:p>
    <w:p w14:paraId="3EB4EAB1" w14:textId="5E5ED29A" w:rsidR="0077741F" w:rsidRPr="0002155D" w:rsidRDefault="00901C35" w:rsidP="0002155D">
      <w:pPr>
        <w:widowControl w:val="0"/>
        <w:autoSpaceDE w:val="0"/>
        <w:autoSpaceDN w:val="0"/>
        <w:adjustRightInd w:val="0"/>
        <w:rPr>
          <w:rFonts w:ascii="Helvetica" w:hAnsi="Helvetica" w:cs="Helvetica"/>
          <w:b/>
          <w:bCs/>
        </w:rPr>
      </w:pPr>
      <w:bookmarkStart w:id="240" w:name="DED84282B"/>
      <w:bookmarkEnd w:id="240"/>
      <w:r w:rsidRPr="007347AB">
        <w:rPr>
          <w:rFonts w:ascii="Helvetica" w:hAnsi="Helvetica" w:cs="Helvetica"/>
          <w:color w:val="222222"/>
        </w:rPr>
        <w:br/>
      </w:r>
      <w:bookmarkStart w:id="241" w:name="ED84116N"/>
      <w:bookmarkStart w:id="242" w:name="ED84103A"/>
      <w:bookmarkStart w:id="243" w:name="ED84351A"/>
      <w:bookmarkStart w:id="244" w:name="ED84184N"/>
      <w:bookmarkStart w:id="245" w:name="DED84354A"/>
      <w:bookmarkStart w:id="246" w:name="EDReminders"/>
      <w:bookmarkEnd w:id="241"/>
      <w:bookmarkEnd w:id="242"/>
      <w:bookmarkEnd w:id="243"/>
      <w:bookmarkEnd w:id="244"/>
      <w:bookmarkEnd w:id="245"/>
      <w:bookmarkEnd w:id="246"/>
      <w:r w:rsidR="0077741F" w:rsidRPr="00AC6031">
        <w:rPr>
          <w:rFonts w:ascii="Helvetica" w:hAnsi="Helvetica"/>
          <w:b/>
          <w:bCs/>
        </w:rPr>
        <w:t>Reminders:</w:t>
      </w:r>
    </w:p>
    <w:p w14:paraId="718F8095" w14:textId="5F8580E5" w:rsidR="008438B3" w:rsidRDefault="008438B3" w:rsidP="00AC6031">
      <w:pPr>
        <w:rPr>
          <w:rFonts w:ascii="Helvetica" w:hAnsi="Helvetica"/>
          <w:b/>
          <w:bCs/>
        </w:rPr>
      </w:pPr>
    </w:p>
    <w:p w14:paraId="0CF39BE3" w14:textId="77777777" w:rsidR="004D57AD" w:rsidRDefault="004D57AD" w:rsidP="004D57AD">
      <w:pPr>
        <w:pStyle w:val="NoSpacing"/>
        <w:rPr>
          <w:rFonts w:ascii="Helvetica" w:hAnsi="Helvetica" w:cs="Helvetica"/>
          <w:color w:val="222222"/>
          <w:sz w:val="24"/>
          <w:szCs w:val="24"/>
          <w:shd w:val="clear" w:color="auto" w:fill="FFFFFF"/>
        </w:rPr>
      </w:pPr>
      <w:bookmarkStart w:id="247" w:name="DED84215N"/>
      <w:bookmarkEnd w:id="247"/>
      <w:r w:rsidRPr="005C52AB">
        <w:rPr>
          <w:rFonts w:ascii="Helvetica" w:hAnsi="Helvetica" w:cs="Helvetica"/>
          <w:color w:val="222222"/>
          <w:sz w:val="24"/>
          <w:szCs w:val="24"/>
          <w:shd w:val="clear" w:color="auto" w:fill="FFFFFF"/>
        </w:rPr>
        <w:t>Office of Elementary and Secondary Education (OESE): School Choice &amp; Improvement Programs (SCIP): Promise Neighborhoods (PN) Program, Assistance Listing Number 84.215N</w:t>
      </w:r>
      <w:r w:rsidRPr="005C52AB">
        <w:rPr>
          <w:rFonts w:ascii="Helvetica" w:hAnsi="Helvetica" w:cs="Helvetica"/>
          <w:color w:val="222222"/>
          <w:sz w:val="24"/>
          <w:szCs w:val="24"/>
        </w:rPr>
        <w:br/>
      </w:r>
      <w:r w:rsidRPr="005C52AB">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D57AD" w:rsidRPr="005D0541" w14:paraId="1DCB566B" w14:textId="77777777" w:rsidTr="00977B0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512"/>
            </w:tblGrid>
            <w:tr w:rsidR="004D57AD" w:rsidRPr="005D0541" w14:paraId="6BAEB0B0" w14:textId="77777777" w:rsidTr="00977B0F">
              <w:trPr>
                <w:tblCellSpacing w:w="0" w:type="dxa"/>
              </w:trPr>
              <w:tc>
                <w:tcPr>
                  <w:tcW w:w="1158" w:type="dxa"/>
                  <w:noWrap/>
                  <w:hideMark/>
                </w:tcPr>
                <w:p w14:paraId="78B01506" w14:textId="77777777" w:rsidR="004D57AD" w:rsidRPr="005D0541" w:rsidRDefault="004D57AD" w:rsidP="00977B0F">
                  <w:pPr>
                    <w:pStyle w:val="NoSpacing"/>
                    <w:rPr>
                      <w:rFonts w:ascii="Helvetica" w:hAnsi="Helvetica" w:cs="Helvetica"/>
                      <w:b/>
                      <w:bCs/>
                      <w:color w:val="222222"/>
                    </w:rPr>
                  </w:pPr>
                  <w:r w:rsidRPr="005D0541">
                    <w:rPr>
                      <w:rFonts w:ascii="Helvetica" w:hAnsi="Helvetica" w:cs="Helvetica"/>
                      <w:b/>
                      <w:bCs/>
                      <w:color w:val="222222"/>
                    </w:rPr>
                    <w:t>Document Type:</w:t>
                  </w:r>
                </w:p>
              </w:tc>
              <w:tc>
                <w:tcPr>
                  <w:tcW w:w="3512" w:type="dxa"/>
                  <w:vAlign w:val="center"/>
                  <w:hideMark/>
                </w:tcPr>
                <w:p w14:paraId="162384EA" w14:textId="77777777" w:rsidR="004D57AD" w:rsidRPr="005D0541" w:rsidRDefault="004D57AD" w:rsidP="00977B0F">
                  <w:pPr>
                    <w:pStyle w:val="NoSpacing"/>
                    <w:rPr>
                      <w:rFonts w:ascii="Helvetica" w:hAnsi="Helvetica" w:cs="Helvetica"/>
                      <w:color w:val="222222"/>
                    </w:rPr>
                  </w:pPr>
                  <w:r w:rsidRPr="005D0541">
                    <w:rPr>
                      <w:rFonts w:ascii="Helvetica" w:hAnsi="Helvetica" w:cs="Helvetica"/>
                      <w:color w:val="222222"/>
                    </w:rPr>
                    <w:t>Grants Notice</w:t>
                  </w:r>
                </w:p>
              </w:tc>
            </w:tr>
            <w:tr w:rsidR="004D57AD" w:rsidRPr="005D0541" w14:paraId="77F0E0AC" w14:textId="77777777" w:rsidTr="00977B0F">
              <w:trPr>
                <w:tblCellSpacing w:w="0" w:type="dxa"/>
              </w:trPr>
              <w:tc>
                <w:tcPr>
                  <w:tcW w:w="1158" w:type="dxa"/>
                  <w:noWrap/>
                  <w:hideMark/>
                </w:tcPr>
                <w:p w14:paraId="27BD4C2C" w14:textId="77777777" w:rsidR="004D57AD" w:rsidRPr="005D0541" w:rsidRDefault="004D57AD" w:rsidP="00977B0F">
                  <w:pPr>
                    <w:pStyle w:val="NoSpacing"/>
                    <w:rPr>
                      <w:rFonts w:ascii="Helvetica" w:hAnsi="Helvetica" w:cs="Helvetica"/>
                      <w:b/>
                      <w:bCs/>
                      <w:color w:val="222222"/>
                    </w:rPr>
                  </w:pPr>
                  <w:r w:rsidRPr="005D0541">
                    <w:rPr>
                      <w:rFonts w:ascii="Helvetica" w:hAnsi="Helvetica" w:cs="Helvetica"/>
                      <w:b/>
                      <w:bCs/>
                      <w:color w:val="222222"/>
                    </w:rPr>
                    <w:t>Funding Opportunity Number:</w:t>
                  </w:r>
                </w:p>
              </w:tc>
              <w:tc>
                <w:tcPr>
                  <w:tcW w:w="3512" w:type="dxa"/>
                  <w:vAlign w:val="center"/>
                  <w:hideMark/>
                </w:tcPr>
                <w:p w14:paraId="241FEDC2" w14:textId="77777777" w:rsidR="004D57AD" w:rsidRPr="005D0541" w:rsidRDefault="004D57AD" w:rsidP="00977B0F">
                  <w:pPr>
                    <w:pStyle w:val="NoSpacing"/>
                    <w:rPr>
                      <w:rFonts w:ascii="Helvetica" w:hAnsi="Helvetica" w:cs="Helvetica"/>
                      <w:color w:val="222222"/>
                    </w:rPr>
                  </w:pPr>
                  <w:r w:rsidRPr="005D0541">
                    <w:rPr>
                      <w:rFonts w:ascii="Helvetica" w:hAnsi="Helvetica" w:cs="Helvetica"/>
                      <w:color w:val="222222"/>
                    </w:rPr>
                    <w:t>ED-GRANTS-062922-002</w:t>
                  </w:r>
                </w:p>
              </w:tc>
            </w:tr>
            <w:tr w:rsidR="004D57AD" w:rsidRPr="005D0541" w14:paraId="5B0A4AF9" w14:textId="77777777" w:rsidTr="00977B0F">
              <w:trPr>
                <w:tblCellSpacing w:w="0" w:type="dxa"/>
              </w:trPr>
              <w:tc>
                <w:tcPr>
                  <w:tcW w:w="1158" w:type="dxa"/>
                  <w:noWrap/>
                  <w:hideMark/>
                </w:tcPr>
                <w:p w14:paraId="6EE82556" w14:textId="77777777" w:rsidR="004D57AD" w:rsidRPr="005D0541" w:rsidRDefault="004D57AD" w:rsidP="00977B0F">
                  <w:pPr>
                    <w:pStyle w:val="NoSpacing"/>
                    <w:rPr>
                      <w:rFonts w:ascii="Helvetica" w:hAnsi="Helvetica" w:cs="Helvetica"/>
                      <w:b/>
                      <w:bCs/>
                      <w:color w:val="222222"/>
                    </w:rPr>
                  </w:pPr>
                  <w:r w:rsidRPr="005D0541">
                    <w:rPr>
                      <w:rFonts w:ascii="Helvetica" w:hAnsi="Helvetica" w:cs="Helvetica"/>
                      <w:b/>
                      <w:bCs/>
                      <w:color w:val="222222"/>
                    </w:rPr>
                    <w:t>Funding Opportunity Title:</w:t>
                  </w:r>
                </w:p>
              </w:tc>
              <w:tc>
                <w:tcPr>
                  <w:tcW w:w="3512" w:type="dxa"/>
                  <w:vAlign w:val="center"/>
                  <w:hideMark/>
                </w:tcPr>
                <w:p w14:paraId="5AED4203" w14:textId="77777777" w:rsidR="004D57AD" w:rsidRPr="005D0541" w:rsidRDefault="004D57AD" w:rsidP="00977B0F">
                  <w:pPr>
                    <w:pStyle w:val="NoSpacing"/>
                    <w:rPr>
                      <w:rFonts w:ascii="Helvetica" w:hAnsi="Helvetica" w:cs="Helvetica"/>
                      <w:color w:val="222222"/>
                    </w:rPr>
                  </w:pPr>
                  <w:r w:rsidRPr="005D0541">
                    <w:rPr>
                      <w:rFonts w:ascii="Helvetica" w:hAnsi="Helvetica" w:cs="Helvetica"/>
                      <w:color w:val="222222"/>
                    </w:rPr>
                    <w:t>Office of Elementary and Secondary Education (OESE): School Choice &amp; Improvement Programs (SCIP): Promise Neighborhoods (PN) Program, Assistance Listing Number 84.215N</w:t>
                  </w:r>
                </w:p>
              </w:tc>
            </w:tr>
            <w:tr w:rsidR="004D57AD" w:rsidRPr="005D0541" w14:paraId="750D7932" w14:textId="77777777" w:rsidTr="00977B0F">
              <w:trPr>
                <w:tblCellSpacing w:w="0" w:type="dxa"/>
              </w:trPr>
              <w:tc>
                <w:tcPr>
                  <w:tcW w:w="1158" w:type="dxa"/>
                  <w:noWrap/>
                  <w:hideMark/>
                </w:tcPr>
                <w:p w14:paraId="34EB2326" w14:textId="77777777" w:rsidR="004D57AD" w:rsidRPr="005D0541" w:rsidRDefault="004D57AD" w:rsidP="00977B0F">
                  <w:pPr>
                    <w:pStyle w:val="NoSpacing"/>
                    <w:rPr>
                      <w:rFonts w:ascii="Helvetica" w:hAnsi="Helvetica" w:cs="Helvetica"/>
                      <w:b/>
                      <w:bCs/>
                      <w:color w:val="222222"/>
                    </w:rPr>
                  </w:pPr>
                  <w:r w:rsidRPr="005D0541">
                    <w:rPr>
                      <w:rFonts w:ascii="Helvetica" w:hAnsi="Helvetica" w:cs="Helvetica"/>
                      <w:b/>
                      <w:bCs/>
                      <w:color w:val="222222"/>
                    </w:rPr>
                    <w:t>Opportunity Category:</w:t>
                  </w:r>
                </w:p>
              </w:tc>
              <w:tc>
                <w:tcPr>
                  <w:tcW w:w="3512" w:type="dxa"/>
                  <w:vAlign w:val="center"/>
                  <w:hideMark/>
                </w:tcPr>
                <w:p w14:paraId="3BB049D6" w14:textId="77777777" w:rsidR="004D57AD" w:rsidRPr="005D0541" w:rsidRDefault="004D57AD" w:rsidP="00977B0F">
                  <w:pPr>
                    <w:pStyle w:val="NoSpacing"/>
                    <w:rPr>
                      <w:rFonts w:ascii="Helvetica" w:hAnsi="Helvetica" w:cs="Helvetica"/>
                      <w:color w:val="222222"/>
                    </w:rPr>
                  </w:pPr>
                  <w:r w:rsidRPr="005D0541">
                    <w:rPr>
                      <w:rFonts w:ascii="Helvetica" w:hAnsi="Helvetica" w:cs="Helvetica"/>
                      <w:color w:val="222222"/>
                    </w:rPr>
                    <w:t>Discretionary</w:t>
                  </w:r>
                </w:p>
              </w:tc>
            </w:tr>
            <w:tr w:rsidR="004D57AD" w:rsidRPr="005D0541" w14:paraId="617EBDB3" w14:textId="77777777" w:rsidTr="00977B0F">
              <w:trPr>
                <w:tblCellSpacing w:w="0" w:type="dxa"/>
              </w:trPr>
              <w:tc>
                <w:tcPr>
                  <w:tcW w:w="1158" w:type="dxa"/>
                  <w:noWrap/>
                  <w:hideMark/>
                </w:tcPr>
                <w:p w14:paraId="20EF66EE" w14:textId="77777777" w:rsidR="004D57AD" w:rsidRPr="005D0541" w:rsidRDefault="004D57AD" w:rsidP="00977B0F">
                  <w:pPr>
                    <w:pStyle w:val="NoSpacing"/>
                    <w:rPr>
                      <w:rFonts w:ascii="Helvetica" w:hAnsi="Helvetica" w:cs="Helvetica"/>
                      <w:b/>
                      <w:bCs/>
                      <w:color w:val="222222"/>
                    </w:rPr>
                  </w:pPr>
                  <w:r w:rsidRPr="005D0541">
                    <w:rPr>
                      <w:rFonts w:ascii="Helvetica" w:hAnsi="Helvetica" w:cs="Helvetica"/>
                      <w:b/>
                      <w:bCs/>
                      <w:color w:val="222222"/>
                    </w:rPr>
                    <w:t>Opportunity Category Explanation:</w:t>
                  </w:r>
                </w:p>
              </w:tc>
              <w:tc>
                <w:tcPr>
                  <w:tcW w:w="3512" w:type="dxa"/>
                  <w:vAlign w:val="center"/>
                  <w:hideMark/>
                </w:tcPr>
                <w:p w14:paraId="1B4C845E" w14:textId="77777777" w:rsidR="004D57AD" w:rsidRPr="005D0541" w:rsidRDefault="004D57AD" w:rsidP="00977B0F">
                  <w:pPr>
                    <w:pStyle w:val="NoSpacing"/>
                    <w:rPr>
                      <w:rFonts w:ascii="Helvetica" w:hAnsi="Helvetica" w:cs="Helvetica"/>
                      <w:color w:val="222222"/>
                    </w:rPr>
                  </w:pPr>
                  <w:r w:rsidRPr="005D0541">
                    <w:rPr>
                      <w:rFonts w:ascii="Helvetica" w:hAnsi="Helvetica" w:cs="Helvetica"/>
                      <w:color w:val="222222"/>
                    </w:rPr>
                    <w:t> </w:t>
                  </w:r>
                </w:p>
              </w:tc>
            </w:tr>
            <w:tr w:rsidR="004D57AD" w:rsidRPr="005D0541" w14:paraId="0FF83FEE" w14:textId="77777777" w:rsidTr="00977B0F">
              <w:trPr>
                <w:tblCellSpacing w:w="0" w:type="dxa"/>
              </w:trPr>
              <w:tc>
                <w:tcPr>
                  <w:tcW w:w="1158" w:type="dxa"/>
                  <w:noWrap/>
                  <w:hideMark/>
                </w:tcPr>
                <w:p w14:paraId="564054AB" w14:textId="77777777" w:rsidR="004D57AD" w:rsidRPr="005D0541" w:rsidRDefault="004D57AD" w:rsidP="00977B0F">
                  <w:pPr>
                    <w:pStyle w:val="NoSpacing"/>
                    <w:rPr>
                      <w:rFonts w:ascii="Helvetica" w:hAnsi="Helvetica" w:cs="Helvetica"/>
                      <w:b/>
                      <w:bCs/>
                      <w:color w:val="222222"/>
                    </w:rPr>
                  </w:pPr>
                  <w:r w:rsidRPr="005D0541">
                    <w:rPr>
                      <w:rFonts w:ascii="Helvetica" w:hAnsi="Helvetica" w:cs="Helvetica"/>
                      <w:b/>
                      <w:bCs/>
                      <w:color w:val="222222"/>
                    </w:rPr>
                    <w:t>Funding Instrument Type:</w:t>
                  </w:r>
                </w:p>
              </w:tc>
              <w:tc>
                <w:tcPr>
                  <w:tcW w:w="3512" w:type="dxa"/>
                  <w:vAlign w:val="center"/>
                  <w:hideMark/>
                </w:tcPr>
                <w:p w14:paraId="7CFCF963" w14:textId="77777777" w:rsidR="004D57AD" w:rsidRPr="005D0541" w:rsidRDefault="004D57AD" w:rsidP="00977B0F">
                  <w:pPr>
                    <w:pStyle w:val="NoSpacing"/>
                    <w:rPr>
                      <w:rFonts w:ascii="Helvetica" w:hAnsi="Helvetica" w:cs="Helvetica"/>
                      <w:color w:val="222222"/>
                    </w:rPr>
                  </w:pPr>
                  <w:r w:rsidRPr="005D0541">
                    <w:rPr>
                      <w:rFonts w:ascii="Helvetica" w:hAnsi="Helvetica" w:cs="Helvetica"/>
                      <w:color w:val="222222"/>
                    </w:rPr>
                    <w:t>Grant</w:t>
                  </w:r>
                </w:p>
              </w:tc>
            </w:tr>
            <w:tr w:rsidR="004D57AD" w:rsidRPr="005D0541" w14:paraId="18C0B6EB" w14:textId="77777777" w:rsidTr="00977B0F">
              <w:trPr>
                <w:tblCellSpacing w:w="0" w:type="dxa"/>
              </w:trPr>
              <w:tc>
                <w:tcPr>
                  <w:tcW w:w="1158" w:type="dxa"/>
                  <w:noWrap/>
                  <w:hideMark/>
                </w:tcPr>
                <w:p w14:paraId="41B955C4" w14:textId="77777777" w:rsidR="004D57AD" w:rsidRPr="005D0541" w:rsidRDefault="004D57AD" w:rsidP="00977B0F">
                  <w:pPr>
                    <w:pStyle w:val="NoSpacing"/>
                    <w:rPr>
                      <w:rFonts w:ascii="Helvetica" w:hAnsi="Helvetica" w:cs="Helvetica"/>
                      <w:b/>
                      <w:bCs/>
                      <w:color w:val="222222"/>
                    </w:rPr>
                  </w:pPr>
                  <w:r w:rsidRPr="005D0541">
                    <w:rPr>
                      <w:rFonts w:ascii="Helvetica" w:hAnsi="Helvetica" w:cs="Helvetica"/>
                      <w:b/>
                      <w:bCs/>
                      <w:color w:val="222222"/>
                    </w:rPr>
                    <w:t>Category of Funding Activity:</w:t>
                  </w:r>
                </w:p>
              </w:tc>
              <w:tc>
                <w:tcPr>
                  <w:tcW w:w="3512" w:type="dxa"/>
                  <w:vAlign w:val="center"/>
                  <w:hideMark/>
                </w:tcPr>
                <w:p w14:paraId="7E1C24E7" w14:textId="77777777" w:rsidR="004D57AD" w:rsidRPr="005D0541" w:rsidRDefault="004D57AD" w:rsidP="00977B0F">
                  <w:pPr>
                    <w:pStyle w:val="NoSpacing"/>
                    <w:rPr>
                      <w:rFonts w:ascii="Helvetica" w:hAnsi="Helvetica" w:cs="Helvetica"/>
                      <w:color w:val="222222"/>
                    </w:rPr>
                  </w:pPr>
                  <w:r w:rsidRPr="005D0541">
                    <w:rPr>
                      <w:rFonts w:ascii="Helvetica" w:hAnsi="Helvetica" w:cs="Helvetica"/>
                      <w:color w:val="222222"/>
                    </w:rPr>
                    <w:t>Education</w:t>
                  </w:r>
                </w:p>
              </w:tc>
            </w:tr>
            <w:tr w:rsidR="004D57AD" w:rsidRPr="005D0541" w14:paraId="62006512" w14:textId="77777777" w:rsidTr="00977B0F">
              <w:trPr>
                <w:tblCellSpacing w:w="0" w:type="dxa"/>
              </w:trPr>
              <w:tc>
                <w:tcPr>
                  <w:tcW w:w="1158" w:type="dxa"/>
                  <w:noWrap/>
                  <w:hideMark/>
                </w:tcPr>
                <w:p w14:paraId="343618BC" w14:textId="77777777" w:rsidR="004D57AD" w:rsidRPr="005D0541" w:rsidRDefault="004D57AD" w:rsidP="00977B0F">
                  <w:pPr>
                    <w:pStyle w:val="NoSpacing"/>
                    <w:rPr>
                      <w:rFonts w:ascii="Helvetica" w:hAnsi="Helvetica" w:cs="Helvetica"/>
                      <w:b/>
                      <w:bCs/>
                      <w:color w:val="222222"/>
                    </w:rPr>
                  </w:pPr>
                  <w:r w:rsidRPr="005D0541">
                    <w:rPr>
                      <w:rFonts w:ascii="Helvetica" w:hAnsi="Helvetica" w:cs="Helvetica"/>
                      <w:b/>
                      <w:bCs/>
                      <w:color w:val="222222"/>
                    </w:rPr>
                    <w:t>Category Explanation:</w:t>
                  </w:r>
                </w:p>
              </w:tc>
              <w:tc>
                <w:tcPr>
                  <w:tcW w:w="3512" w:type="dxa"/>
                  <w:vAlign w:val="center"/>
                  <w:hideMark/>
                </w:tcPr>
                <w:p w14:paraId="1A5FA317" w14:textId="77777777" w:rsidR="004D57AD" w:rsidRPr="005D0541" w:rsidRDefault="004D57AD" w:rsidP="00977B0F">
                  <w:pPr>
                    <w:pStyle w:val="NoSpacing"/>
                    <w:rPr>
                      <w:rFonts w:ascii="Helvetica" w:hAnsi="Helvetica" w:cs="Helvetica"/>
                      <w:color w:val="222222"/>
                    </w:rPr>
                  </w:pPr>
                  <w:r w:rsidRPr="005D0541">
                    <w:rPr>
                      <w:rFonts w:ascii="Helvetica" w:hAnsi="Helvetica" w:cs="Helvetica"/>
                      <w:color w:val="222222"/>
                    </w:rPr>
                    <w:t> </w:t>
                  </w:r>
                </w:p>
              </w:tc>
            </w:tr>
            <w:tr w:rsidR="004D57AD" w:rsidRPr="005D0541" w14:paraId="730EEA10" w14:textId="77777777" w:rsidTr="00977B0F">
              <w:trPr>
                <w:tblCellSpacing w:w="0" w:type="dxa"/>
              </w:trPr>
              <w:tc>
                <w:tcPr>
                  <w:tcW w:w="1158" w:type="dxa"/>
                  <w:noWrap/>
                  <w:hideMark/>
                </w:tcPr>
                <w:p w14:paraId="44325AD3" w14:textId="77777777" w:rsidR="004D57AD" w:rsidRPr="005D0541" w:rsidRDefault="004D57AD" w:rsidP="00977B0F">
                  <w:pPr>
                    <w:pStyle w:val="NoSpacing"/>
                    <w:rPr>
                      <w:rFonts w:ascii="Helvetica" w:hAnsi="Helvetica" w:cs="Helvetica"/>
                      <w:b/>
                      <w:bCs/>
                      <w:color w:val="222222"/>
                    </w:rPr>
                  </w:pPr>
                  <w:r w:rsidRPr="005D0541">
                    <w:rPr>
                      <w:rFonts w:ascii="Helvetica" w:hAnsi="Helvetica" w:cs="Helvetica"/>
                      <w:b/>
                      <w:bCs/>
                      <w:color w:val="222222"/>
                    </w:rPr>
                    <w:t>Expected Number of Awards:</w:t>
                  </w:r>
                </w:p>
              </w:tc>
              <w:tc>
                <w:tcPr>
                  <w:tcW w:w="3512" w:type="dxa"/>
                  <w:vAlign w:val="center"/>
                  <w:hideMark/>
                </w:tcPr>
                <w:p w14:paraId="5AD33115" w14:textId="77777777" w:rsidR="004D57AD" w:rsidRPr="005D0541" w:rsidRDefault="004D57AD" w:rsidP="00977B0F">
                  <w:pPr>
                    <w:pStyle w:val="NoSpacing"/>
                    <w:rPr>
                      <w:rFonts w:ascii="Helvetica" w:hAnsi="Helvetica" w:cs="Helvetica"/>
                      <w:color w:val="222222"/>
                    </w:rPr>
                  </w:pPr>
                  <w:r w:rsidRPr="005D0541">
                    <w:rPr>
                      <w:rFonts w:ascii="Helvetica" w:hAnsi="Helvetica" w:cs="Helvetica"/>
                      <w:color w:val="222222"/>
                    </w:rPr>
                    <w:t>5</w:t>
                  </w:r>
                </w:p>
              </w:tc>
            </w:tr>
            <w:tr w:rsidR="004D57AD" w:rsidRPr="005D0541" w14:paraId="62DF99E8" w14:textId="77777777" w:rsidTr="00977B0F">
              <w:trPr>
                <w:tblCellSpacing w:w="0" w:type="dxa"/>
              </w:trPr>
              <w:tc>
                <w:tcPr>
                  <w:tcW w:w="1158" w:type="dxa"/>
                  <w:noWrap/>
                  <w:hideMark/>
                </w:tcPr>
                <w:p w14:paraId="1E36562F" w14:textId="77777777" w:rsidR="004D57AD" w:rsidRPr="005D0541" w:rsidRDefault="004D57AD" w:rsidP="00977B0F">
                  <w:pPr>
                    <w:pStyle w:val="NoSpacing"/>
                    <w:rPr>
                      <w:rFonts w:ascii="Helvetica" w:hAnsi="Helvetica" w:cs="Helvetica"/>
                      <w:b/>
                      <w:bCs/>
                      <w:color w:val="222222"/>
                    </w:rPr>
                  </w:pPr>
                  <w:r w:rsidRPr="005D0541">
                    <w:rPr>
                      <w:rFonts w:ascii="Helvetica" w:hAnsi="Helvetica" w:cs="Helvetica"/>
                      <w:b/>
                      <w:bCs/>
                      <w:color w:val="222222"/>
                    </w:rPr>
                    <w:t>CFDA Number(s):</w:t>
                  </w:r>
                </w:p>
              </w:tc>
              <w:tc>
                <w:tcPr>
                  <w:tcW w:w="3512" w:type="dxa"/>
                  <w:vAlign w:val="center"/>
                  <w:hideMark/>
                </w:tcPr>
                <w:p w14:paraId="259511FB" w14:textId="77777777" w:rsidR="004D57AD" w:rsidRPr="005D0541" w:rsidRDefault="004D57AD" w:rsidP="00977B0F">
                  <w:pPr>
                    <w:pStyle w:val="NoSpacing"/>
                    <w:rPr>
                      <w:rFonts w:ascii="Helvetica" w:hAnsi="Helvetica" w:cs="Helvetica"/>
                      <w:color w:val="222222"/>
                    </w:rPr>
                  </w:pPr>
                  <w:r w:rsidRPr="005D0541">
                    <w:rPr>
                      <w:rFonts w:ascii="Helvetica" w:hAnsi="Helvetica" w:cs="Helvetica"/>
                      <w:color w:val="222222"/>
                    </w:rPr>
                    <w:t>84.215 -- Innovative Approaches to Literacy; Promise Neighborhoods; Full-Service Community Schools; and Congressionally Directed Spending for Elementary and Secondary Education Community Projects</w:t>
                  </w:r>
                </w:p>
              </w:tc>
            </w:tr>
            <w:tr w:rsidR="004D57AD" w:rsidRPr="005D0541" w14:paraId="3863D458" w14:textId="77777777" w:rsidTr="00977B0F">
              <w:trPr>
                <w:tblCellSpacing w:w="0" w:type="dxa"/>
              </w:trPr>
              <w:tc>
                <w:tcPr>
                  <w:tcW w:w="1158" w:type="dxa"/>
                  <w:noWrap/>
                  <w:hideMark/>
                </w:tcPr>
                <w:p w14:paraId="37203D50" w14:textId="77777777" w:rsidR="004D57AD" w:rsidRPr="005D0541" w:rsidRDefault="004D57AD" w:rsidP="00977B0F">
                  <w:pPr>
                    <w:pStyle w:val="NoSpacing"/>
                    <w:rPr>
                      <w:rFonts w:ascii="Helvetica" w:hAnsi="Helvetica" w:cs="Helvetica"/>
                      <w:b/>
                      <w:bCs/>
                      <w:color w:val="222222"/>
                    </w:rPr>
                  </w:pPr>
                  <w:r w:rsidRPr="005D0541">
                    <w:rPr>
                      <w:rFonts w:ascii="Helvetica" w:hAnsi="Helvetica" w:cs="Helvetica"/>
                      <w:b/>
                      <w:bCs/>
                      <w:color w:val="222222"/>
                    </w:rPr>
                    <w:t>Cost Sharing or Matching Requirement:</w:t>
                  </w:r>
                </w:p>
              </w:tc>
              <w:tc>
                <w:tcPr>
                  <w:tcW w:w="3512" w:type="dxa"/>
                  <w:vAlign w:val="center"/>
                  <w:hideMark/>
                </w:tcPr>
                <w:p w14:paraId="6ADCEC58" w14:textId="77777777" w:rsidR="004D57AD" w:rsidRPr="005D0541" w:rsidRDefault="004D57AD" w:rsidP="00977B0F">
                  <w:pPr>
                    <w:pStyle w:val="NoSpacing"/>
                    <w:rPr>
                      <w:rFonts w:ascii="Helvetica" w:hAnsi="Helvetica" w:cs="Helvetica"/>
                      <w:color w:val="222222"/>
                    </w:rPr>
                  </w:pPr>
                  <w:r w:rsidRPr="005D0541">
                    <w:rPr>
                      <w:rFonts w:ascii="Helvetica" w:hAnsi="Helvetica" w:cs="Helvetica"/>
                      <w:color w:val="222222"/>
                    </w:rPr>
                    <w:t>No</w:t>
                  </w:r>
                </w:p>
              </w:tc>
            </w:tr>
          </w:tbl>
          <w:p w14:paraId="68D60EDB" w14:textId="77777777" w:rsidR="004D57AD" w:rsidRPr="005D0541" w:rsidRDefault="004D57AD" w:rsidP="00977B0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4D57AD" w:rsidRPr="005D0541" w14:paraId="60EE9B8E" w14:textId="77777777" w:rsidTr="00977B0F">
              <w:trPr>
                <w:tblCellSpacing w:w="0" w:type="dxa"/>
              </w:trPr>
              <w:tc>
                <w:tcPr>
                  <w:tcW w:w="1594" w:type="dxa"/>
                  <w:noWrap/>
                  <w:hideMark/>
                </w:tcPr>
                <w:p w14:paraId="7704CE0F" w14:textId="77777777" w:rsidR="004D57AD" w:rsidRPr="005D0541" w:rsidRDefault="004D57AD" w:rsidP="00977B0F">
                  <w:pPr>
                    <w:pStyle w:val="NoSpacing"/>
                    <w:rPr>
                      <w:rFonts w:ascii="Helvetica" w:hAnsi="Helvetica" w:cs="Helvetica"/>
                      <w:b/>
                      <w:bCs/>
                      <w:color w:val="222222"/>
                    </w:rPr>
                  </w:pPr>
                  <w:r w:rsidRPr="005D0541">
                    <w:rPr>
                      <w:rFonts w:ascii="Helvetica" w:hAnsi="Helvetica" w:cs="Helvetica"/>
                      <w:b/>
                      <w:bCs/>
                      <w:color w:val="222222"/>
                    </w:rPr>
                    <w:t>Version:</w:t>
                  </w:r>
                </w:p>
              </w:tc>
              <w:tc>
                <w:tcPr>
                  <w:tcW w:w="3651" w:type="dxa"/>
                  <w:vAlign w:val="center"/>
                  <w:hideMark/>
                </w:tcPr>
                <w:p w14:paraId="0E6201E0" w14:textId="77777777" w:rsidR="004D57AD" w:rsidRPr="005D0541" w:rsidRDefault="004D57AD" w:rsidP="00977B0F">
                  <w:pPr>
                    <w:pStyle w:val="NoSpacing"/>
                    <w:rPr>
                      <w:rFonts w:ascii="Helvetica" w:hAnsi="Helvetica" w:cs="Helvetica"/>
                      <w:color w:val="222222"/>
                    </w:rPr>
                  </w:pPr>
                  <w:r w:rsidRPr="005D0541">
                    <w:rPr>
                      <w:rFonts w:ascii="Helvetica" w:hAnsi="Helvetica" w:cs="Helvetica"/>
                      <w:color w:val="222222"/>
                    </w:rPr>
                    <w:t>Synopsis 2</w:t>
                  </w:r>
                </w:p>
              </w:tc>
            </w:tr>
            <w:tr w:rsidR="004D57AD" w:rsidRPr="005D0541" w14:paraId="32EC63D4" w14:textId="77777777" w:rsidTr="00977B0F">
              <w:trPr>
                <w:tblCellSpacing w:w="0" w:type="dxa"/>
              </w:trPr>
              <w:tc>
                <w:tcPr>
                  <w:tcW w:w="1594" w:type="dxa"/>
                  <w:noWrap/>
                  <w:hideMark/>
                </w:tcPr>
                <w:p w14:paraId="3CD284BB" w14:textId="77777777" w:rsidR="004D57AD" w:rsidRPr="005D0541" w:rsidRDefault="004D57AD" w:rsidP="00977B0F">
                  <w:pPr>
                    <w:pStyle w:val="NoSpacing"/>
                    <w:rPr>
                      <w:rFonts w:ascii="Helvetica" w:hAnsi="Helvetica" w:cs="Helvetica"/>
                      <w:b/>
                      <w:bCs/>
                      <w:color w:val="222222"/>
                    </w:rPr>
                  </w:pPr>
                  <w:r w:rsidRPr="005D0541">
                    <w:rPr>
                      <w:rFonts w:ascii="Helvetica" w:hAnsi="Helvetica" w:cs="Helvetica"/>
                      <w:b/>
                      <w:bCs/>
                      <w:color w:val="222222"/>
                    </w:rPr>
                    <w:t>Posted Date:</w:t>
                  </w:r>
                </w:p>
              </w:tc>
              <w:tc>
                <w:tcPr>
                  <w:tcW w:w="3651" w:type="dxa"/>
                  <w:vAlign w:val="center"/>
                  <w:hideMark/>
                </w:tcPr>
                <w:p w14:paraId="733AD438" w14:textId="77777777" w:rsidR="004D57AD" w:rsidRPr="005D0541" w:rsidRDefault="004D57AD" w:rsidP="00977B0F">
                  <w:pPr>
                    <w:pStyle w:val="NoSpacing"/>
                    <w:rPr>
                      <w:rFonts w:ascii="Helvetica" w:hAnsi="Helvetica" w:cs="Helvetica"/>
                      <w:color w:val="222222"/>
                    </w:rPr>
                  </w:pPr>
                  <w:r w:rsidRPr="005D0541">
                    <w:rPr>
                      <w:rFonts w:ascii="Helvetica" w:hAnsi="Helvetica" w:cs="Helvetica"/>
                      <w:color w:val="222222"/>
                    </w:rPr>
                    <w:t>Jun 29, 2022</w:t>
                  </w:r>
                </w:p>
              </w:tc>
            </w:tr>
            <w:tr w:rsidR="004D57AD" w:rsidRPr="005D0541" w14:paraId="7214E98F" w14:textId="77777777" w:rsidTr="00977B0F">
              <w:trPr>
                <w:tblCellSpacing w:w="0" w:type="dxa"/>
              </w:trPr>
              <w:tc>
                <w:tcPr>
                  <w:tcW w:w="1594" w:type="dxa"/>
                  <w:noWrap/>
                  <w:hideMark/>
                </w:tcPr>
                <w:p w14:paraId="31BE7CAE" w14:textId="77777777" w:rsidR="004D57AD" w:rsidRPr="005D0541" w:rsidRDefault="004D57AD" w:rsidP="00977B0F">
                  <w:pPr>
                    <w:pStyle w:val="NoSpacing"/>
                    <w:rPr>
                      <w:rFonts w:ascii="Helvetica" w:hAnsi="Helvetica" w:cs="Helvetica"/>
                      <w:b/>
                      <w:bCs/>
                      <w:color w:val="222222"/>
                    </w:rPr>
                  </w:pPr>
                  <w:r w:rsidRPr="005D0541">
                    <w:rPr>
                      <w:rFonts w:ascii="Helvetica" w:hAnsi="Helvetica" w:cs="Helvetica"/>
                      <w:b/>
                      <w:bCs/>
                      <w:color w:val="222222"/>
                    </w:rPr>
                    <w:t>Last Updated Date:</w:t>
                  </w:r>
                </w:p>
              </w:tc>
              <w:tc>
                <w:tcPr>
                  <w:tcW w:w="3651" w:type="dxa"/>
                  <w:vAlign w:val="center"/>
                  <w:hideMark/>
                </w:tcPr>
                <w:p w14:paraId="73C1EFAE" w14:textId="77777777" w:rsidR="004D57AD" w:rsidRPr="005D0541" w:rsidRDefault="004D57AD" w:rsidP="00977B0F">
                  <w:pPr>
                    <w:pStyle w:val="NoSpacing"/>
                    <w:rPr>
                      <w:rFonts w:ascii="Helvetica" w:hAnsi="Helvetica" w:cs="Helvetica"/>
                      <w:color w:val="222222"/>
                    </w:rPr>
                  </w:pPr>
                  <w:r w:rsidRPr="005D0541">
                    <w:rPr>
                      <w:rFonts w:ascii="Helvetica" w:hAnsi="Helvetica" w:cs="Helvetica"/>
                      <w:color w:val="222222"/>
                    </w:rPr>
                    <w:t>Jun 29, 2022</w:t>
                  </w:r>
                </w:p>
              </w:tc>
            </w:tr>
            <w:tr w:rsidR="004D57AD" w:rsidRPr="005D0541" w14:paraId="3EC4FDF3" w14:textId="77777777" w:rsidTr="00977B0F">
              <w:trPr>
                <w:tblCellSpacing w:w="0" w:type="dxa"/>
              </w:trPr>
              <w:tc>
                <w:tcPr>
                  <w:tcW w:w="1594" w:type="dxa"/>
                  <w:noWrap/>
                  <w:hideMark/>
                </w:tcPr>
                <w:p w14:paraId="2750FCD3" w14:textId="77777777" w:rsidR="004D57AD" w:rsidRPr="005D0541" w:rsidRDefault="004D57AD" w:rsidP="00977B0F">
                  <w:pPr>
                    <w:pStyle w:val="NoSpacing"/>
                    <w:rPr>
                      <w:rFonts w:ascii="Helvetica" w:hAnsi="Helvetica" w:cs="Helvetica"/>
                      <w:b/>
                      <w:bCs/>
                      <w:color w:val="222222"/>
                    </w:rPr>
                  </w:pPr>
                  <w:r w:rsidRPr="005D0541">
                    <w:rPr>
                      <w:rFonts w:ascii="Helvetica" w:hAnsi="Helvetica" w:cs="Helvetica"/>
                      <w:b/>
                      <w:bCs/>
                      <w:color w:val="222222"/>
                    </w:rPr>
                    <w:t>Current Closing Date for Applications:</w:t>
                  </w:r>
                </w:p>
              </w:tc>
              <w:tc>
                <w:tcPr>
                  <w:tcW w:w="3651" w:type="dxa"/>
                  <w:vAlign w:val="center"/>
                  <w:hideMark/>
                </w:tcPr>
                <w:p w14:paraId="68FFF774" w14:textId="77777777" w:rsidR="004D57AD" w:rsidRPr="005D0541" w:rsidRDefault="004D57AD" w:rsidP="00977B0F">
                  <w:pPr>
                    <w:pStyle w:val="NoSpacing"/>
                    <w:rPr>
                      <w:rFonts w:ascii="Helvetica" w:hAnsi="Helvetica" w:cs="Helvetica"/>
                      <w:color w:val="222222"/>
                    </w:rPr>
                  </w:pPr>
                  <w:r w:rsidRPr="005D0541">
                    <w:rPr>
                      <w:rFonts w:ascii="Helvetica" w:hAnsi="Helvetica" w:cs="Helvetica"/>
                      <w:color w:val="222222"/>
                    </w:rPr>
                    <w:t>Sep 27, 2022  Applications Available: June 29, 2022. Deadline for Notice of Intent to Apply: July 29, 2022. Date of Pre-Application Meetings: The Department will hold pre-application meetings via webinar for prospective applicants. Detailed information regarding pre-application webinars will be provided on the PN website at https://oese.ed.gov/offices/office-of-discretionary-grants-support-services/school-choice-improvement-programs/promise-neighborhoods-pn/. Deadline for Transmittal of Application: September 27, 2022. Deadline for Intergovernmental Review: November 28, 2022. FOR FURTHER INFORMATION CONTACT: Rich Wilson, U.S. Department of Education, 400 Maryland Avenue, SW, room 3W101, Washington, DC 20202. Telephone: (202)453-6709. Email: Richard.Wilson@ed.gov.</w:t>
                  </w:r>
                </w:p>
              </w:tc>
            </w:tr>
            <w:tr w:rsidR="004D57AD" w:rsidRPr="005D0541" w14:paraId="7894495B" w14:textId="77777777" w:rsidTr="00977B0F">
              <w:trPr>
                <w:tblCellSpacing w:w="0" w:type="dxa"/>
              </w:trPr>
              <w:tc>
                <w:tcPr>
                  <w:tcW w:w="1594" w:type="dxa"/>
                  <w:noWrap/>
                  <w:hideMark/>
                </w:tcPr>
                <w:p w14:paraId="264F20D4" w14:textId="77777777" w:rsidR="004D57AD" w:rsidRPr="005D0541" w:rsidRDefault="004D57AD" w:rsidP="00977B0F">
                  <w:pPr>
                    <w:pStyle w:val="NoSpacing"/>
                    <w:rPr>
                      <w:rFonts w:ascii="Helvetica" w:hAnsi="Helvetica" w:cs="Helvetica"/>
                      <w:b/>
                      <w:bCs/>
                      <w:color w:val="222222"/>
                    </w:rPr>
                  </w:pPr>
                  <w:r w:rsidRPr="005D0541">
                    <w:rPr>
                      <w:rFonts w:ascii="Helvetica" w:hAnsi="Helvetica" w:cs="Helvetica"/>
                      <w:b/>
                      <w:bCs/>
                      <w:color w:val="222222"/>
                    </w:rPr>
                    <w:t>Archive Date:</w:t>
                  </w:r>
                </w:p>
              </w:tc>
              <w:tc>
                <w:tcPr>
                  <w:tcW w:w="3651" w:type="dxa"/>
                  <w:vAlign w:val="center"/>
                  <w:hideMark/>
                </w:tcPr>
                <w:p w14:paraId="44AB3EC8" w14:textId="77777777" w:rsidR="004D57AD" w:rsidRPr="005D0541" w:rsidRDefault="004D57AD" w:rsidP="00977B0F">
                  <w:pPr>
                    <w:pStyle w:val="NoSpacing"/>
                    <w:rPr>
                      <w:rFonts w:ascii="Helvetica" w:hAnsi="Helvetica" w:cs="Helvetica"/>
                      <w:color w:val="222222"/>
                    </w:rPr>
                  </w:pPr>
                  <w:r w:rsidRPr="005D0541">
                    <w:rPr>
                      <w:rFonts w:ascii="Helvetica" w:hAnsi="Helvetica" w:cs="Helvetica"/>
                      <w:color w:val="222222"/>
                    </w:rPr>
                    <w:t>Oct 27, 2022</w:t>
                  </w:r>
                </w:p>
              </w:tc>
            </w:tr>
            <w:tr w:rsidR="004D57AD" w:rsidRPr="005D0541" w14:paraId="60ABE532" w14:textId="77777777" w:rsidTr="00977B0F">
              <w:trPr>
                <w:tblCellSpacing w:w="0" w:type="dxa"/>
              </w:trPr>
              <w:tc>
                <w:tcPr>
                  <w:tcW w:w="1594" w:type="dxa"/>
                  <w:noWrap/>
                  <w:hideMark/>
                </w:tcPr>
                <w:p w14:paraId="6BCF2BEE" w14:textId="77777777" w:rsidR="004D57AD" w:rsidRPr="005D0541" w:rsidRDefault="004D57AD" w:rsidP="00977B0F">
                  <w:pPr>
                    <w:pStyle w:val="NoSpacing"/>
                    <w:rPr>
                      <w:rFonts w:ascii="Helvetica" w:hAnsi="Helvetica" w:cs="Helvetica"/>
                      <w:b/>
                      <w:bCs/>
                      <w:color w:val="222222"/>
                    </w:rPr>
                  </w:pPr>
                  <w:r w:rsidRPr="005D0541">
                    <w:rPr>
                      <w:rFonts w:ascii="Helvetica" w:hAnsi="Helvetica" w:cs="Helvetica"/>
                      <w:b/>
                      <w:bCs/>
                      <w:color w:val="222222"/>
                    </w:rPr>
                    <w:t>Estimated Total Program Funding:</w:t>
                  </w:r>
                </w:p>
              </w:tc>
              <w:tc>
                <w:tcPr>
                  <w:tcW w:w="3651" w:type="dxa"/>
                  <w:vAlign w:val="center"/>
                  <w:hideMark/>
                </w:tcPr>
                <w:p w14:paraId="05D53DAE" w14:textId="77777777" w:rsidR="004D57AD" w:rsidRPr="005D0541" w:rsidRDefault="004D57AD" w:rsidP="00977B0F">
                  <w:pPr>
                    <w:pStyle w:val="NoSpacing"/>
                    <w:rPr>
                      <w:rFonts w:ascii="Helvetica" w:hAnsi="Helvetica" w:cs="Helvetica"/>
                      <w:color w:val="222222"/>
                    </w:rPr>
                  </w:pPr>
                  <w:r w:rsidRPr="005D0541">
                    <w:rPr>
                      <w:rFonts w:ascii="Helvetica" w:hAnsi="Helvetica" w:cs="Helvetica"/>
                      <w:color w:val="222222"/>
                    </w:rPr>
                    <w:t>$18,000,000</w:t>
                  </w:r>
                </w:p>
              </w:tc>
            </w:tr>
            <w:tr w:rsidR="004D57AD" w:rsidRPr="005D0541" w14:paraId="0D1E8DA7" w14:textId="77777777" w:rsidTr="00977B0F">
              <w:trPr>
                <w:tblCellSpacing w:w="0" w:type="dxa"/>
              </w:trPr>
              <w:tc>
                <w:tcPr>
                  <w:tcW w:w="1594" w:type="dxa"/>
                  <w:noWrap/>
                  <w:hideMark/>
                </w:tcPr>
                <w:p w14:paraId="3D8496B7" w14:textId="77777777" w:rsidR="004D57AD" w:rsidRPr="005D0541" w:rsidRDefault="004D57AD" w:rsidP="00977B0F">
                  <w:pPr>
                    <w:pStyle w:val="NoSpacing"/>
                    <w:rPr>
                      <w:rFonts w:ascii="Helvetica" w:hAnsi="Helvetica" w:cs="Helvetica"/>
                      <w:b/>
                      <w:bCs/>
                      <w:color w:val="222222"/>
                    </w:rPr>
                  </w:pPr>
                  <w:r w:rsidRPr="005D0541">
                    <w:rPr>
                      <w:rFonts w:ascii="Helvetica" w:hAnsi="Helvetica" w:cs="Helvetica"/>
                      <w:b/>
                      <w:bCs/>
                      <w:color w:val="222222"/>
                    </w:rPr>
                    <w:t>Award Ceiling:</w:t>
                  </w:r>
                </w:p>
              </w:tc>
              <w:tc>
                <w:tcPr>
                  <w:tcW w:w="3651" w:type="dxa"/>
                  <w:vAlign w:val="center"/>
                  <w:hideMark/>
                </w:tcPr>
                <w:p w14:paraId="2296C55F" w14:textId="77777777" w:rsidR="004D57AD" w:rsidRPr="005D0541" w:rsidRDefault="004D57AD" w:rsidP="00977B0F">
                  <w:pPr>
                    <w:pStyle w:val="NoSpacing"/>
                    <w:rPr>
                      <w:rFonts w:ascii="Helvetica" w:hAnsi="Helvetica" w:cs="Helvetica"/>
                      <w:color w:val="222222"/>
                    </w:rPr>
                  </w:pPr>
                  <w:r w:rsidRPr="005D0541">
                    <w:rPr>
                      <w:rFonts w:ascii="Helvetica" w:hAnsi="Helvetica" w:cs="Helvetica"/>
                      <w:color w:val="222222"/>
                    </w:rPr>
                    <w:t>$6,000,000</w:t>
                  </w:r>
                </w:p>
              </w:tc>
            </w:tr>
            <w:tr w:rsidR="004D57AD" w:rsidRPr="005D0541" w14:paraId="46735ACF" w14:textId="77777777" w:rsidTr="00977B0F">
              <w:trPr>
                <w:tblCellSpacing w:w="0" w:type="dxa"/>
              </w:trPr>
              <w:tc>
                <w:tcPr>
                  <w:tcW w:w="1594" w:type="dxa"/>
                  <w:noWrap/>
                  <w:hideMark/>
                </w:tcPr>
                <w:p w14:paraId="682D05B9" w14:textId="77777777" w:rsidR="004D57AD" w:rsidRPr="005D0541" w:rsidRDefault="004D57AD" w:rsidP="00977B0F">
                  <w:pPr>
                    <w:pStyle w:val="NoSpacing"/>
                    <w:rPr>
                      <w:rFonts w:ascii="Helvetica" w:hAnsi="Helvetica" w:cs="Helvetica"/>
                      <w:b/>
                      <w:bCs/>
                      <w:color w:val="222222"/>
                    </w:rPr>
                  </w:pPr>
                  <w:r w:rsidRPr="005D0541">
                    <w:rPr>
                      <w:rFonts w:ascii="Helvetica" w:hAnsi="Helvetica" w:cs="Helvetica"/>
                      <w:b/>
                      <w:bCs/>
                      <w:color w:val="222222"/>
                    </w:rPr>
                    <w:t>Award Floor:</w:t>
                  </w:r>
                </w:p>
              </w:tc>
              <w:tc>
                <w:tcPr>
                  <w:tcW w:w="3651" w:type="dxa"/>
                  <w:vAlign w:val="center"/>
                  <w:hideMark/>
                </w:tcPr>
                <w:p w14:paraId="2241840B" w14:textId="77777777" w:rsidR="004D57AD" w:rsidRPr="005D0541" w:rsidRDefault="004D57AD" w:rsidP="00977B0F">
                  <w:pPr>
                    <w:pStyle w:val="NoSpacing"/>
                    <w:rPr>
                      <w:rFonts w:ascii="Helvetica" w:hAnsi="Helvetica" w:cs="Helvetica"/>
                      <w:color w:val="222222"/>
                    </w:rPr>
                  </w:pPr>
                  <w:r w:rsidRPr="005D0541">
                    <w:rPr>
                      <w:rFonts w:ascii="Helvetica" w:hAnsi="Helvetica" w:cs="Helvetica"/>
                      <w:color w:val="222222"/>
                    </w:rPr>
                    <w:t> </w:t>
                  </w:r>
                </w:p>
              </w:tc>
            </w:tr>
          </w:tbl>
          <w:p w14:paraId="526F959C" w14:textId="77777777" w:rsidR="004D57AD" w:rsidRPr="005D0541" w:rsidRDefault="004D57AD" w:rsidP="00977B0F">
            <w:pPr>
              <w:pStyle w:val="NoSpacing"/>
              <w:rPr>
                <w:rFonts w:ascii="Helvetica" w:hAnsi="Helvetica" w:cs="Helvetica"/>
                <w:color w:val="222222"/>
              </w:rPr>
            </w:pPr>
          </w:p>
        </w:tc>
      </w:tr>
    </w:tbl>
    <w:p w14:paraId="1CBF0B0F" w14:textId="77777777" w:rsidR="004D57AD" w:rsidRPr="005D0541" w:rsidRDefault="004D57AD" w:rsidP="004D57A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D57AD" w:rsidRPr="005D0541" w14:paraId="7C52848D" w14:textId="77777777" w:rsidTr="00977B0F">
        <w:trPr>
          <w:tblCellSpacing w:w="0" w:type="dxa"/>
        </w:trPr>
        <w:tc>
          <w:tcPr>
            <w:tcW w:w="0" w:type="auto"/>
            <w:noWrap/>
            <w:hideMark/>
          </w:tcPr>
          <w:p w14:paraId="6817FD29" w14:textId="77777777" w:rsidR="004D57AD" w:rsidRPr="005D0541" w:rsidRDefault="004D57AD" w:rsidP="00977B0F">
            <w:pPr>
              <w:pStyle w:val="NoSpacing"/>
              <w:rPr>
                <w:rFonts w:ascii="Helvetica" w:hAnsi="Helvetica" w:cs="Helvetica"/>
                <w:b/>
                <w:bCs/>
                <w:color w:val="222222"/>
              </w:rPr>
            </w:pPr>
            <w:r w:rsidRPr="005D0541">
              <w:rPr>
                <w:rFonts w:ascii="Helvetica" w:hAnsi="Helvetica" w:cs="Helvetica"/>
                <w:b/>
                <w:bCs/>
                <w:color w:val="222222"/>
              </w:rPr>
              <w:t>Eligible Applicants:</w:t>
            </w:r>
          </w:p>
        </w:tc>
        <w:tc>
          <w:tcPr>
            <w:tcW w:w="5000" w:type="pct"/>
            <w:vAlign w:val="center"/>
            <w:hideMark/>
          </w:tcPr>
          <w:p w14:paraId="7B580F5E" w14:textId="77777777" w:rsidR="004D57AD" w:rsidRPr="005D0541" w:rsidRDefault="004D57AD" w:rsidP="00977B0F">
            <w:pPr>
              <w:pStyle w:val="NoSpacing"/>
              <w:rPr>
                <w:rFonts w:ascii="Helvetica" w:hAnsi="Helvetica" w:cs="Helvetica"/>
                <w:color w:val="222222"/>
              </w:rPr>
            </w:pPr>
            <w:r w:rsidRPr="005D0541">
              <w:rPr>
                <w:rFonts w:ascii="Helvetica" w:hAnsi="Helvetica" w:cs="Helvetica"/>
                <w:color w:val="222222"/>
              </w:rPr>
              <w:t>Private institutions of higher education</w:t>
            </w:r>
            <w:r w:rsidRPr="005D0541">
              <w:rPr>
                <w:rFonts w:ascii="Helvetica" w:hAnsi="Helvetica" w:cs="Helvetica"/>
                <w:color w:val="222222"/>
              </w:rPr>
              <w:br/>
              <w:t>Others (see text field entitled "Additional Information on Eligibility" for clarification)</w:t>
            </w:r>
            <w:r w:rsidRPr="005D0541">
              <w:rPr>
                <w:rFonts w:ascii="Helvetica" w:hAnsi="Helvetica" w:cs="Helvetica"/>
                <w:color w:val="222222"/>
              </w:rPr>
              <w:br/>
              <w:t>Native American tribal governments (Federally recognized)</w:t>
            </w:r>
            <w:r w:rsidRPr="005D0541">
              <w:rPr>
                <w:rFonts w:ascii="Helvetica" w:hAnsi="Helvetica" w:cs="Helvetica"/>
                <w:color w:val="222222"/>
              </w:rPr>
              <w:br/>
              <w:t>Nonprofits that do not have a 501(c)(3) status with the IRS, other than institutions of higher education</w:t>
            </w:r>
            <w:r w:rsidRPr="005D0541">
              <w:rPr>
                <w:rFonts w:ascii="Helvetica" w:hAnsi="Helvetica" w:cs="Helvetica"/>
                <w:color w:val="222222"/>
              </w:rPr>
              <w:br/>
              <w:t>Native American tribal organizations (other than Federally recognized tribal governments)</w:t>
            </w:r>
            <w:r w:rsidRPr="005D0541">
              <w:rPr>
                <w:rFonts w:ascii="Helvetica" w:hAnsi="Helvetica" w:cs="Helvetica"/>
                <w:color w:val="222222"/>
              </w:rPr>
              <w:br/>
              <w:t>Public and State controlled institutions of higher education</w:t>
            </w:r>
            <w:r w:rsidRPr="005D0541">
              <w:rPr>
                <w:rFonts w:ascii="Helvetica" w:hAnsi="Helvetica" w:cs="Helvetica"/>
                <w:color w:val="222222"/>
              </w:rPr>
              <w:br/>
              <w:t>Nonprofits having a 501(c)(3) status with the IRS, other than institutions of higher education</w:t>
            </w:r>
          </w:p>
        </w:tc>
      </w:tr>
      <w:tr w:rsidR="004D57AD" w:rsidRPr="005D0541" w14:paraId="477B7724" w14:textId="77777777" w:rsidTr="00977B0F">
        <w:trPr>
          <w:tblCellSpacing w:w="0" w:type="dxa"/>
        </w:trPr>
        <w:tc>
          <w:tcPr>
            <w:tcW w:w="0" w:type="auto"/>
            <w:noWrap/>
            <w:hideMark/>
          </w:tcPr>
          <w:p w14:paraId="04B41BB9" w14:textId="77777777" w:rsidR="004D57AD" w:rsidRPr="005D0541" w:rsidRDefault="004D57AD" w:rsidP="00977B0F">
            <w:pPr>
              <w:pStyle w:val="NoSpacing"/>
              <w:rPr>
                <w:rFonts w:ascii="Helvetica" w:hAnsi="Helvetica" w:cs="Helvetica"/>
                <w:b/>
                <w:bCs/>
                <w:color w:val="222222"/>
              </w:rPr>
            </w:pPr>
            <w:r w:rsidRPr="005D0541">
              <w:rPr>
                <w:rFonts w:ascii="Helvetica" w:hAnsi="Helvetica" w:cs="Helvetica"/>
                <w:b/>
                <w:bCs/>
                <w:color w:val="222222"/>
              </w:rPr>
              <w:t>Additional Information on Eligibility:</w:t>
            </w:r>
          </w:p>
        </w:tc>
        <w:tc>
          <w:tcPr>
            <w:tcW w:w="5000" w:type="pct"/>
            <w:vAlign w:val="center"/>
            <w:hideMark/>
          </w:tcPr>
          <w:p w14:paraId="0C983D7C" w14:textId="77777777" w:rsidR="004D57AD" w:rsidRPr="005D0541" w:rsidRDefault="004D57AD" w:rsidP="00977B0F">
            <w:pPr>
              <w:pStyle w:val="NoSpacing"/>
              <w:rPr>
                <w:rFonts w:ascii="Helvetica" w:hAnsi="Helvetica" w:cs="Helvetica"/>
                <w:color w:val="222222"/>
              </w:rPr>
            </w:pPr>
            <w:r w:rsidRPr="005D0541">
              <w:rPr>
                <w:rFonts w:ascii="Helvetica" w:hAnsi="Helvetica" w:cs="Helvetica"/>
                <w:color w:val="222222"/>
              </w:rPr>
              <w:t>1. Eligible Applicants: Under section 4622of the ESEA, an eligible entity must be one of the following: (a) An IHE, as defined in section 102 of the HEA (20 U.S.C. 1002); (b) An Indian Tribe or Tribal organization, as defined in section 4 of the Indian Self-Determination and Education Assistance Act (25 U.S.C. 5304); or (c) One or more nonprofit entities working in formal partnership with not less than one of the following entities: (i) A high-need LEA. (ii) An IHE, as defined in section 102 of the HEA (20 U.S.C. 1002). (iii) The office of a chief elected official of a unit of local government. (iv) An Indian Tribe or Tribal organization, as defined under section 4 of the Indian Self-Determination and Education Assistance Act (25 U.S.C. 5304). Note: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tc>
      </w:tr>
    </w:tbl>
    <w:p w14:paraId="669689A6" w14:textId="77777777" w:rsidR="004D57AD" w:rsidRPr="005D0541" w:rsidRDefault="004D57AD" w:rsidP="004D57AD">
      <w:pPr>
        <w:pStyle w:val="NoSpacing"/>
        <w:rPr>
          <w:rFonts w:ascii="Helvetica" w:hAnsi="Helvetica" w:cs="Helvetica"/>
          <w:color w:val="222222"/>
        </w:rPr>
      </w:pPr>
      <w:r w:rsidRPr="005D0541">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D57AD" w:rsidRPr="005D0541" w14:paraId="1BA7FFC6" w14:textId="77777777" w:rsidTr="00977B0F">
        <w:trPr>
          <w:tblCellSpacing w:w="0" w:type="dxa"/>
        </w:trPr>
        <w:tc>
          <w:tcPr>
            <w:tcW w:w="0" w:type="auto"/>
            <w:noWrap/>
            <w:hideMark/>
          </w:tcPr>
          <w:p w14:paraId="382BA2E3" w14:textId="77777777" w:rsidR="004D57AD" w:rsidRPr="005D0541" w:rsidRDefault="004D57AD" w:rsidP="00977B0F">
            <w:pPr>
              <w:pStyle w:val="NoSpacing"/>
              <w:rPr>
                <w:rFonts w:ascii="Helvetica" w:hAnsi="Helvetica" w:cs="Helvetica"/>
                <w:b/>
                <w:bCs/>
                <w:color w:val="222222"/>
              </w:rPr>
            </w:pPr>
            <w:r w:rsidRPr="005D0541">
              <w:rPr>
                <w:rFonts w:ascii="Helvetica" w:hAnsi="Helvetica" w:cs="Helvetica"/>
                <w:b/>
                <w:bCs/>
                <w:color w:val="222222"/>
              </w:rPr>
              <w:t>Agency Name:</w:t>
            </w:r>
          </w:p>
        </w:tc>
        <w:tc>
          <w:tcPr>
            <w:tcW w:w="5000" w:type="pct"/>
            <w:vAlign w:val="center"/>
            <w:hideMark/>
          </w:tcPr>
          <w:p w14:paraId="7D14A26C" w14:textId="77777777" w:rsidR="004D57AD" w:rsidRPr="005D0541" w:rsidRDefault="004D57AD" w:rsidP="00977B0F">
            <w:pPr>
              <w:pStyle w:val="NoSpacing"/>
              <w:rPr>
                <w:rFonts w:ascii="Helvetica" w:hAnsi="Helvetica" w:cs="Helvetica"/>
                <w:color w:val="222222"/>
              </w:rPr>
            </w:pPr>
            <w:r w:rsidRPr="005D0541">
              <w:rPr>
                <w:rFonts w:ascii="Helvetica" w:hAnsi="Helvetica" w:cs="Helvetica"/>
                <w:color w:val="222222"/>
              </w:rPr>
              <w:t>Department of Education</w:t>
            </w:r>
          </w:p>
        </w:tc>
      </w:tr>
      <w:tr w:rsidR="004D57AD" w:rsidRPr="005D0541" w14:paraId="66DC38EE" w14:textId="77777777" w:rsidTr="00977B0F">
        <w:trPr>
          <w:tblCellSpacing w:w="0" w:type="dxa"/>
        </w:trPr>
        <w:tc>
          <w:tcPr>
            <w:tcW w:w="0" w:type="auto"/>
            <w:noWrap/>
            <w:hideMark/>
          </w:tcPr>
          <w:p w14:paraId="170C1032" w14:textId="77777777" w:rsidR="004D57AD" w:rsidRPr="005D0541" w:rsidRDefault="004D57AD" w:rsidP="00977B0F">
            <w:pPr>
              <w:pStyle w:val="NoSpacing"/>
              <w:rPr>
                <w:rFonts w:ascii="Helvetica" w:hAnsi="Helvetica" w:cs="Helvetica"/>
                <w:b/>
                <w:bCs/>
                <w:color w:val="222222"/>
              </w:rPr>
            </w:pPr>
            <w:r w:rsidRPr="005D0541">
              <w:rPr>
                <w:rFonts w:ascii="Helvetica" w:hAnsi="Helvetica" w:cs="Helvetica"/>
                <w:b/>
                <w:bCs/>
                <w:color w:val="222222"/>
              </w:rPr>
              <w:t>Description:</w:t>
            </w:r>
          </w:p>
        </w:tc>
        <w:tc>
          <w:tcPr>
            <w:tcW w:w="5000" w:type="pct"/>
            <w:vAlign w:val="center"/>
            <w:hideMark/>
          </w:tcPr>
          <w:p w14:paraId="44D609A8" w14:textId="77777777" w:rsidR="004D57AD" w:rsidRPr="005D0541" w:rsidRDefault="004D57AD" w:rsidP="00977B0F">
            <w:pPr>
              <w:pStyle w:val="NoSpacing"/>
              <w:rPr>
                <w:rFonts w:ascii="Helvetica" w:hAnsi="Helvetica" w:cs="Helvetica"/>
                <w:color w:val="222222"/>
              </w:rPr>
            </w:pPr>
            <w:r w:rsidRPr="005D0541">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74" w:tgtFrame="_blank" w:history="1">
              <w:r w:rsidRPr="005D0541">
                <w:rPr>
                  <w:rStyle w:val="Hyperlink"/>
                  <w:rFonts w:ascii="Helvetica" w:hAnsi="Helvetica" w:cs="Helvetica"/>
                </w:rPr>
                <w:t>http://www.access.gpo.gov/nara/index.html</w:t>
              </w:r>
            </w:hyperlink>
            <w:r w:rsidRPr="005D0541">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623D5469" w14:textId="77777777" w:rsidR="004D57AD" w:rsidRPr="005D0541" w:rsidRDefault="004D57AD" w:rsidP="00977B0F">
            <w:pPr>
              <w:pStyle w:val="NoSpacing"/>
              <w:rPr>
                <w:rFonts w:ascii="Helvetica" w:hAnsi="Helvetica" w:cs="Helvetica"/>
                <w:color w:val="222222"/>
              </w:rPr>
            </w:pPr>
            <w:r w:rsidRPr="005D0541">
              <w:rPr>
                <w:rFonts w:ascii="Helvetica" w:hAnsi="Helvetica" w:cs="Helvetica"/>
                <w:color w:val="222222"/>
              </w:rPr>
              <w:t> </w:t>
            </w:r>
          </w:p>
          <w:p w14:paraId="65DC2CF0" w14:textId="77777777" w:rsidR="004D57AD" w:rsidRPr="005D0541" w:rsidRDefault="004D57AD" w:rsidP="00977B0F">
            <w:pPr>
              <w:pStyle w:val="NoSpacing"/>
              <w:rPr>
                <w:rFonts w:ascii="Helvetica" w:hAnsi="Helvetica" w:cs="Helvetica"/>
                <w:color w:val="222222"/>
              </w:rPr>
            </w:pPr>
            <w:r w:rsidRPr="005D0541">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27, 2021.</w:t>
            </w:r>
          </w:p>
          <w:p w14:paraId="4AB4E980" w14:textId="77777777" w:rsidR="004D57AD" w:rsidRPr="005D0541" w:rsidRDefault="004D57AD" w:rsidP="00977B0F">
            <w:pPr>
              <w:pStyle w:val="NoSpacing"/>
              <w:rPr>
                <w:rFonts w:ascii="Helvetica" w:hAnsi="Helvetica" w:cs="Helvetica"/>
                <w:color w:val="222222"/>
              </w:rPr>
            </w:pPr>
            <w:r w:rsidRPr="005D0541">
              <w:rPr>
                <w:rFonts w:ascii="Helvetica" w:hAnsi="Helvetica" w:cs="Helvetica"/>
                <w:color w:val="222222"/>
              </w:rPr>
              <w:t> </w:t>
            </w:r>
          </w:p>
          <w:p w14:paraId="196EA613" w14:textId="77777777" w:rsidR="004D57AD" w:rsidRPr="005D0541" w:rsidRDefault="004D57AD" w:rsidP="00977B0F">
            <w:pPr>
              <w:pStyle w:val="NoSpacing"/>
              <w:rPr>
                <w:rFonts w:ascii="Helvetica" w:hAnsi="Helvetica" w:cs="Helvetica"/>
                <w:color w:val="222222"/>
              </w:rPr>
            </w:pPr>
            <w:r w:rsidRPr="005D0541">
              <w:rPr>
                <w:rFonts w:ascii="Helvetica" w:hAnsi="Helvetica" w:cs="Helvetica"/>
                <w:color w:val="222222"/>
                <w:u w:val="single"/>
              </w:rPr>
              <w:t>Purpose of Program</w:t>
            </w:r>
            <w:r w:rsidRPr="005D0541">
              <w:rPr>
                <w:rFonts w:ascii="Helvetica" w:hAnsi="Helvetica" w:cs="Helvetica"/>
                <w:color w:val="222222"/>
              </w:rPr>
              <w:t>: The PN program is authorized under the Elementary and Secondary Education Act of 1965, as amended (ESEA). The purpose of the PN program is to significantly improve the academic and developmental outcomes of children and youth living in the most distressed communities of the United States, including ensuring school readiness, high school graduation, and access to a community-based continuum of high-quality services. The program serves neighborhoods with high concentrations of individuals with low incomes; multiple signs of distress, which may include high rates of poverty, childhood obesity, academic challenges, and juvenile delinquency, adjudication, or incarceration; adverse childhood experiences (ACEs); and schools implementing comprehensive support and improvement activities or targeted support and improvement activities under section 1111(d) of the ESEA. All strategies in the continuum of solutions must be accessible to children with disabilities and English learners.</w:t>
            </w:r>
          </w:p>
          <w:p w14:paraId="44E5E0D2" w14:textId="77777777" w:rsidR="004D57AD" w:rsidRPr="005D0541" w:rsidRDefault="004D57AD" w:rsidP="00977B0F">
            <w:pPr>
              <w:pStyle w:val="NoSpacing"/>
              <w:rPr>
                <w:rFonts w:ascii="Helvetica" w:hAnsi="Helvetica" w:cs="Helvetica"/>
                <w:color w:val="222222"/>
              </w:rPr>
            </w:pPr>
            <w:r w:rsidRPr="005D0541">
              <w:rPr>
                <w:rFonts w:ascii="Helvetica" w:hAnsi="Helvetica" w:cs="Helvetica"/>
                <w:color w:val="222222"/>
              </w:rPr>
              <w:t> </w:t>
            </w:r>
          </w:p>
          <w:p w14:paraId="41EEC1CA" w14:textId="77777777" w:rsidR="004D57AD" w:rsidRPr="005D0541" w:rsidRDefault="004D57AD" w:rsidP="00977B0F">
            <w:pPr>
              <w:pStyle w:val="NoSpacing"/>
              <w:rPr>
                <w:rFonts w:ascii="Helvetica" w:hAnsi="Helvetica" w:cs="Helvetica"/>
                <w:color w:val="222222"/>
              </w:rPr>
            </w:pPr>
            <w:r w:rsidRPr="005D0541">
              <w:rPr>
                <w:rFonts w:ascii="Helvetica" w:hAnsi="Helvetica" w:cs="Helvetica"/>
                <w:color w:val="222222"/>
              </w:rPr>
              <w:t>Assistance Listing Number (ALN) 84.215N.</w:t>
            </w:r>
          </w:p>
          <w:p w14:paraId="7F8D32A1" w14:textId="77777777" w:rsidR="004D57AD" w:rsidRPr="005D0541" w:rsidRDefault="004D57AD" w:rsidP="00977B0F">
            <w:pPr>
              <w:pStyle w:val="NoSpacing"/>
              <w:rPr>
                <w:rFonts w:ascii="Helvetica" w:hAnsi="Helvetica" w:cs="Helvetica"/>
                <w:color w:val="222222"/>
              </w:rPr>
            </w:pPr>
          </w:p>
        </w:tc>
      </w:tr>
      <w:tr w:rsidR="004D57AD" w:rsidRPr="005D0541" w14:paraId="1D9E8CC9" w14:textId="77777777" w:rsidTr="00977B0F">
        <w:trPr>
          <w:tblCellSpacing w:w="0" w:type="dxa"/>
        </w:trPr>
        <w:tc>
          <w:tcPr>
            <w:tcW w:w="0" w:type="auto"/>
            <w:noWrap/>
            <w:hideMark/>
          </w:tcPr>
          <w:p w14:paraId="2980F8C6" w14:textId="77777777" w:rsidR="004D57AD" w:rsidRPr="005D0541" w:rsidRDefault="004D57AD" w:rsidP="00977B0F">
            <w:pPr>
              <w:pStyle w:val="NoSpacing"/>
              <w:rPr>
                <w:rFonts w:ascii="Helvetica" w:hAnsi="Helvetica" w:cs="Helvetica"/>
                <w:b/>
                <w:bCs/>
                <w:color w:val="222222"/>
              </w:rPr>
            </w:pPr>
            <w:r w:rsidRPr="005D0541">
              <w:rPr>
                <w:rFonts w:ascii="Helvetica" w:hAnsi="Helvetica" w:cs="Helvetica"/>
                <w:b/>
                <w:bCs/>
                <w:color w:val="222222"/>
              </w:rPr>
              <w:t>Link to Additional Information:</w:t>
            </w:r>
          </w:p>
        </w:tc>
        <w:tc>
          <w:tcPr>
            <w:tcW w:w="5000" w:type="pct"/>
            <w:vAlign w:val="center"/>
            <w:hideMark/>
          </w:tcPr>
          <w:p w14:paraId="53D49680" w14:textId="77777777" w:rsidR="004D57AD" w:rsidRPr="005D0541" w:rsidRDefault="00380025" w:rsidP="00977B0F">
            <w:pPr>
              <w:pStyle w:val="NoSpacing"/>
              <w:rPr>
                <w:rFonts w:ascii="Helvetica" w:hAnsi="Helvetica" w:cs="Helvetica"/>
                <w:color w:val="222222"/>
              </w:rPr>
            </w:pPr>
            <w:hyperlink r:id="rId175" w:tgtFrame="_blank" w:tooltip="Link to Additional Information" w:history="1">
              <w:r w:rsidR="004D57AD" w:rsidRPr="005D0541">
                <w:rPr>
                  <w:rStyle w:val="Hyperlink"/>
                  <w:rFonts w:ascii="Helvetica" w:hAnsi="Helvetica" w:cs="Helvetica"/>
                </w:rPr>
                <w:t>Office of Elementary and Secondary Education (OESE): School Choice &amp; Improvement Programs (SCIP): Promise Neighborhoods (PN) Program, Assistance Listing Number 84.215N; Notice Inviting Applications for New Awards for Fiscal Year (FY) 2022</w:t>
              </w:r>
            </w:hyperlink>
          </w:p>
        </w:tc>
      </w:tr>
      <w:tr w:rsidR="004D57AD" w:rsidRPr="005D0541" w14:paraId="2C91C4BD" w14:textId="77777777" w:rsidTr="00977B0F">
        <w:trPr>
          <w:tblCellSpacing w:w="0" w:type="dxa"/>
        </w:trPr>
        <w:tc>
          <w:tcPr>
            <w:tcW w:w="0" w:type="auto"/>
            <w:noWrap/>
            <w:hideMark/>
          </w:tcPr>
          <w:p w14:paraId="668BBE27" w14:textId="77777777" w:rsidR="004D57AD" w:rsidRPr="005D0541" w:rsidRDefault="004D57AD" w:rsidP="00977B0F">
            <w:pPr>
              <w:pStyle w:val="NoSpacing"/>
              <w:rPr>
                <w:rFonts w:ascii="Helvetica" w:hAnsi="Helvetica" w:cs="Helvetica"/>
                <w:b/>
                <w:bCs/>
                <w:color w:val="222222"/>
              </w:rPr>
            </w:pPr>
            <w:r w:rsidRPr="005D0541">
              <w:rPr>
                <w:rFonts w:ascii="Helvetica" w:hAnsi="Helvetica" w:cs="Helvetica"/>
                <w:b/>
                <w:bCs/>
                <w:color w:val="222222"/>
              </w:rPr>
              <w:t>Grantor Contact Information:</w:t>
            </w:r>
          </w:p>
        </w:tc>
        <w:tc>
          <w:tcPr>
            <w:tcW w:w="5000" w:type="pct"/>
            <w:vAlign w:val="center"/>
            <w:hideMark/>
          </w:tcPr>
          <w:p w14:paraId="1A0AD4C8" w14:textId="77777777" w:rsidR="004D57AD" w:rsidRPr="005D0541" w:rsidRDefault="004D57AD" w:rsidP="00977B0F">
            <w:pPr>
              <w:pStyle w:val="NoSpacing"/>
              <w:rPr>
                <w:rFonts w:ascii="Helvetica" w:hAnsi="Helvetica" w:cs="Helvetica"/>
                <w:color w:val="222222"/>
              </w:rPr>
            </w:pPr>
            <w:r w:rsidRPr="005D0541">
              <w:rPr>
                <w:rFonts w:ascii="Helvetica" w:hAnsi="Helvetica" w:cs="Helvetica"/>
                <w:color w:val="222222"/>
              </w:rPr>
              <w:t>If you have difficulty accessing the full announcement electronically, please contact:</w:t>
            </w:r>
            <w:r w:rsidRPr="005D0541">
              <w:rPr>
                <w:rFonts w:ascii="Helvetica" w:hAnsi="Helvetica" w:cs="Helvetica"/>
                <w:color w:val="222222"/>
              </w:rPr>
              <w:br/>
            </w:r>
            <w:r w:rsidRPr="005D0541">
              <w:rPr>
                <w:rFonts w:ascii="Helvetica" w:hAnsi="Helvetica" w:cs="Helvetica"/>
                <w:color w:val="222222"/>
              </w:rPr>
              <w:br/>
              <w:t>Julius C Cotton ED Grants.gov FIND Systems Admin. Phone 202-245-6288 julius.cotton@ed.gov Program Manager: Rich Wilson, U.S. Department of Education, 400 Maryland Avenue, SW, room 3W101, Washington, DC 20202. Telephone: (202)453-6709. Email: Richard.Wilson@ed.gov.</w:t>
            </w:r>
            <w:r w:rsidRPr="005D0541">
              <w:rPr>
                <w:rFonts w:ascii="Helvetica" w:hAnsi="Helvetica" w:cs="Helvetica"/>
                <w:color w:val="222222"/>
              </w:rPr>
              <w:br/>
            </w:r>
            <w:r w:rsidRPr="005D0541">
              <w:rPr>
                <w:rFonts w:ascii="Helvetica" w:hAnsi="Helvetica" w:cs="Helvetica"/>
                <w:color w:val="222222"/>
              </w:rPr>
              <w:br/>
            </w:r>
            <w:hyperlink r:id="rId176" w:history="1">
              <w:r w:rsidRPr="005D0541">
                <w:rPr>
                  <w:rStyle w:val="Hyperlink"/>
                  <w:rFonts w:ascii="Helvetica" w:hAnsi="Helvetica" w:cs="Helvetica"/>
                </w:rPr>
                <w:t>Program Manager</w:t>
              </w:r>
            </w:hyperlink>
          </w:p>
        </w:tc>
      </w:tr>
    </w:tbl>
    <w:p w14:paraId="6F355675" w14:textId="77777777" w:rsidR="004D57AD" w:rsidRDefault="004D57AD" w:rsidP="004D57AD">
      <w:pPr>
        <w:pStyle w:val="NoSpacing"/>
        <w:pBdr>
          <w:bottom w:val="single" w:sz="6" w:space="1" w:color="auto"/>
        </w:pBdr>
        <w:rPr>
          <w:rStyle w:val="Hyperlink"/>
          <w:rFonts w:ascii="Helvetica" w:hAnsi="Helvetica" w:cs="Helvetica"/>
          <w:color w:val="1155CC"/>
          <w:sz w:val="24"/>
          <w:szCs w:val="24"/>
          <w:shd w:val="clear" w:color="auto" w:fill="FFFFFF"/>
        </w:rPr>
      </w:pPr>
      <w:r w:rsidRPr="005C52AB">
        <w:rPr>
          <w:rFonts w:ascii="Helvetica" w:hAnsi="Helvetica" w:cs="Helvetica"/>
          <w:color w:val="222222"/>
          <w:sz w:val="24"/>
          <w:szCs w:val="24"/>
        </w:rPr>
        <w:br/>
      </w:r>
      <w:hyperlink r:id="rId177" w:tgtFrame="_blank" w:history="1">
        <w:r w:rsidRPr="005C52AB">
          <w:rPr>
            <w:rStyle w:val="Hyperlink"/>
            <w:rFonts w:ascii="Helvetica" w:hAnsi="Helvetica" w:cs="Helvetica"/>
            <w:color w:val="1155CC"/>
            <w:sz w:val="24"/>
            <w:szCs w:val="24"/>
            <w:shd w:val="clear" w:color="auto" w:fill="FFFFFF"/>
          </w:rPr>
          <w:t>https://www.grants.gov/web/grants/view-opportunity.html?oppId=341452</w:t>
        </w:r>
      </w:hyperlink>
    </w:p>
    <w:p w14:paraId="1FAEB8C8" w14:textId="77777777" w:rsidR="004D57AD" w:rsidRDefault="004D57AD" w:rsidP="00AC6031">
      <w:pPr>
        <w:rPr>
          <w:rFonts w:ascii="Helvetica" w:hAnsi="Helvetica"/>
          <w:b/>
          <w:bCs/>
        </w:rPr>
      </w:pPr>
    </w:p>
    <w:p w14:paraId="0E69B1B2" w14:textId="77777777" w:rsidR="0002155D" w:rsidRDefault="0002155D" w:rsidP="0002155D">
      <w:pPr>
        <w:pStyle w:val="NoSpacing"/>
        <w:rPr>
          <w:rFonts w:ascii="Helvetica" w:hAnsi="Helvetica" w:cs="Helvetica"/>
          <w:color w:val="222222"/>
          <w:sz w:val="24"/>
          <w:szCs w:val="24"/>
          <w:shd w:val="clear" w:color="auto" w:fill="FFFFFF"/>
        </w:rPr>
      </w:pPr>
      <w:bookmarkStart w:id="248" w:name="DED84324B"/>
      <w:bookmarkEnd w:id="248"/>
      <w:r w:rsidRPr="004D57AD">
        <w:rPr>
          <w:rFonts w:ascii="Helvetica" w:hAnsi="Helvetica" w:cs="Helvetica"/>
          <w:color w:val="222222"/>
          <w:sz w:val="24"/>
          <w:szCs w:val="24"/>
          <w:highlight w:val="cyan"/>
          <w:shd w:val="clear" w:color="auto" w:fill="FFFFFF"/>
        </w:rPr>
        <w:t>Institute of Education Sciences (IES): National Center for Special Education Research (NCSER): Research Training Programs in Special Education Assistance Listing Number (ALN) 84.324B</w:t>
      </w:r>
      <w:r w:rsidRPr="007347AB">
        <w:rPr>
          <w:rFonts w:ascii="Helvetica" w:hAnsi="Helvetica" w:cs="Helvetica"/>
          <w:color w:val="222222"/>
          <w:sz w:val="24"/>
          <w:szCs w:val="24"/>
        </w:rPr>
        <w:br/>
      </w:r>
      <w:r w:rsidRPr="007347AB">
        <w:rPr>
          <w:rFonts w:ascii="Helvetica" w:hAnsi="Helvetica" w:cs="Helvetica"/>
          <w:color w:val="222222"/>
          <w:sz w:val="24"/>
          <w:szCs w:val="24"/>
          <w:shd w:val="clear" w:color="auto" w:fill="FFFFFF"/>
        </w:rPr>
        <w:t>Synopsis 2</w:t>
      </w:r>
    </w:p>
    <w:p w14:paraId="07D2AB0C" w14:textId="77777777" w:rsidR="0002155D" w:rsidRDefault="0002155D" w:rsidP="0002155D">
      <w:pPr>
        <w:pStyle w:val="NoSpacing"/>
        <w:rPr>
          <w:rFonts w:ascii="Helvetica" w:hAnsi="Helvetica" w:cs="Helvetica"/>
          <w:color w:val="222222"/>
        </w:rPr>
      </w:pPr>
    </w:p>
    <w:tbl>
      <w:tblPr>
        <w:tblW w:w="2843" w:type="pct"/>
        <w:tblCellSpacing w:w="0" w:type="dxa"/>
        <w:tblCellMar>
          <w:top w:w="100" w:type="dxa"/>
          <w:left w:w="100" w:type="dxa"/>
          <w:bottom w:w="100" w:type="dxa"/>
          <w:right w:w="100" w:type="dxa"/>
        </w:tblCellMar>
        <w:tblLook w:val="04A0" w:firstRow="1" w:lastRow="0" w:firstColumn="1" w:lastColumn="0" w:noHBand="0" w:noVBand="1"/>
      </w:tblPr>
      <w:tblGrid>
        <w:gridCol w:w="206"/>
        <w:gridCol w:w="8406"/>
      </w:tblGrid>
      <w:tr w:rsidR="0002155D" w:rsidRPr="006F6693" w14:paraId="75FABD84" w14:textId="77777777" w:rsidTr="009C5DD3">
        <w:trPr>
          <w:tblCellSpacing w:w="0" w:type="dxa"/>
        </w:trPr>
        <w:tc>
          <w:tcPr>
            <w:tcW w:w="165" w:type="pct"/>
            <w:hideMark/>
          </w:tcPr>
          <w:p w14:paraId="37F8935F" w14:textId="77777777" w:rsidR="0002155D" w:rsidRPr="006F6693" w:rsidRDefault="0002155D" w:rsidP="009C5DD3">
            <w:pPr>
              <w:pStyle w:val="NoSpacing"/>
              <w:rPr>
                <w:rFonts w:ascii="Helvetica" w:hAnsi="Helvetica" w:cs="Helvetica"/>
                <w:color w:val="222222"/>
                <w:sz w:val="24"/>
                <w:szCs w:val="24"/>
              </w:rPr>
            </w:pPr>
          </w:p>
        </w:tc>
        <w:tc>
          <w:tcPr>
            <w:tcW w:w="4835"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3472"/>
            </w:tblGrid>
            <w:tr w:rsidR="0002155D" w:rsidRPr="006F6693" w14:paraId="23E596C2" w14:textId="77777777" w:rsidTr="009C5DD3">
              <w:trPr>
                <w:tblCellSpacing w:w="0" w:type="dxa"/>
              </w:trPr>
              <w:tc>
                <w:tcPr>
                  <w:tcW w:w="0" w:type="auto"/>
                  <w:noWrap/>
                  <w:hideMark/>
                </w:tcPr>
                <w:p w14:paraId="563A7D33" w14:textId="77777777" w:rsidR="0002155D" w:rsidRPr="006F6693" w:rsidRDefault="0002155D" w:rsidP="009C5DD3">
                  <w:pPr>
                    <w:rPr>
                      <w:rFonts w:ascii="Helvetica" w:hAnsi="Helvetica"/>
                      <w:b/>
                      <w:bCs/>
                    </w:rPr>
                  </w:pPr>
                  <w:r w:rsidRPr="006F6693">
                    <w:rPr>
                      <w:rFonts w:ascii="Helvetica" w:hAnsi="Helvetica"/>
                      <w:b/>
                      <w:bCs/>
                    </w:rPr>
                    <w:t>Document Type:</w:t>
                  </w:r>
                </w:p>
              </w:tc>
              <w:tc>
                <w:tcPr>
                  <w:tcW w:w="0" w:type="auto"/>
                  <w:vAlign w:val="center"/>
                  <w:hideMark/>
                </w:tcPr>
                <w:p w14:paraId="1CE1F7A1" w14:textId="77777777" w:rsidR="0002155D" w:rsidRPr="006F6693" w:rsidRDefault="0002155D" w:rsidP="009C5DD3">
                  <w:pPr>
                    <w:rPr>
                      <w:rFonts w:ascii="Helvetica" w:hAnsi="Helvetica"/>
                    </w:rPr>
                  </w:pPr>
                  <w:r w:rsidRPr="006F6693">
                    <w:rPr>
                      <w:rFonts w:ascii="Helvetica" w:hAnsi="Helvetica"/>
                    </w:rPr>
                    <w:t>Grants Notice</w:t>
                  </w:r>
                </w:p>
              </w:tc>
            </w:tr>
            <w:tr w:rsidR="0002155D" w:rsidRPr="006F6693" w14:paraId="21EF9384" w14:textId="77777777" w:rsidTr="009C5DD3">
              <w:trPr>
                <w:tblCellSpacing w:w="0" w:type="dxa"/>
              </w:trPr>
              <w:tc>
                <w:tcPr>
                  <w:tcW w:w="0" w:type="auto"/>
                  <w:noWrap/>
                  <w:hideMark/>
                </w:tcPr>
                <w:p w14:paraId="39D55DF4" w14:textId="77777777" w:rsidR="0002155D" w:rsidRPr="006F6693" w:rsidRDefault="0002155D" w:rsidP="009C5DD3">
                  <w:pPr>
                    <w:rPr>
                      <w:rFonts w:ascii="Helvetica" w:hAnsi="Helvetica"/>
                      <w:b/>
                      <w:bCs/>
                    </w:rPr>
                  </w:pPr>
                  <w:r w:rsidRPr="006F6693">
                    <w:rPr>
                      <w:rFonts w:ascii="Helvetica" w:hAnsi="Helvetica"/>
                      <w:b/>
                      <w:bCs/>
                    </w:rPr>
                    <w:t>Funding Opportunity Number:</w:t>
                  </w:r>
                </w:p>
              </w:tc>
              <w:tc>
                <w:tcPr>
                  <w:tcW w:w="0" w:type="auto"/>
                  <w:vAlign w:val="center"/>
                  <w:hideMark/>
                </w:tcPr>
                <w:p w14:paraId="49822C70" w14:textId="77777777" w:rsidR="0002155D" w:rsidRPr="006F6693" w:rsidRDefault="0002155D" w:rsidP="009C5DD3">
                  <w:pPr>
                    <w:rPr>
                      <w:rFonts w:ascii="Helvetica" w:hAnsi="Helvetica"/>
                    </w:rPr>
                  </w:pPr>
                  <w:r w:rsidRPr="006F6693">
                    <w:rPr>
                      <w:rFonts w:ascii="Helvetica" w:hAnsi="Helvetica"/>
                    </w:rPr>
                    <w:t>ED-GRANTS-052622-005</w:t>
                  </w:r>
                </w:p>
              </w:tc>
            </w:tr>
            <w:tr w:rsidR="0002155D" w:rsidRPr="006F6693" w14:paraId="4C27BE94" w14:textId="77777777" w:rsidTr="009C5DD3">
              <w:trPr>
                <w:tblCellSpacing w:w="0" w:type="dxa"/>
              </w:trPr>
              <w:tc>
                <w:tcPr>
                  <w:tcW w:w="0" w:type="auto"/>
                  <w:noWrap/>
                  <w:hideMark/>
                </w:tcPr>
                <w:p w14:paraId="7EFAE5B9" w14:textId="77777777" w:rsidR="0002155D" w:rsidRPr="006F6693" w:rsidRDefault="0002155D" w:rsidP="009C5DD3">
                  <w:pPr>
                    <w:rPr>
                      <w:rFonts w:ascii="Helvetica" w:hAnsi="Helvetica"/>
                      <w:b/>
                      <w:bCs/>
                    </w:rPr>
                  </w:pPr>
                  <w:r w:rsidRPr="006F6693">
                    <w:rPr>
                      <w:rFonts w:ascii="Helvetica" w:hAnsi="Helvetica"/>
                      <w:b/>
                      <w:bCs/>
                    </w:rPr>
                    <w:t>Funding Opportunity Title:</w:t>
                  </w:r>
                </w:p>
              </w:tc>
              <w:tc>
                <w:tcPr>
                  <w:tcW w:w="0" w:type="auto"/>
                  <w:vAlign w:val="center"/>
                  <w:hideMark/>
                </w:tcPr>
                <w:p w14:paraId="7A4BE1F0" w14:textId="77777777" w:rsidR="0002155D" w:rsidRPr="006F6693" w:rsidRDefault="0002155D" w:rsidP="009C5DD3">
                  <w:pPr>
                    <w:rPr>
                      <w:rFonts w:ascii="Helvetica" w:hAnsi="Helvetica"/>
                    </w:rPr>
                  </w:pPr>
                  <w:r w:rsidRPr="006F6693">
                    <w:rPr>
                      <w:rFonts w:ascii="Helvetica" w:hAnsi="Helvetica"/>
                    </w:rPr>
                    <w:t>Institute of Education Sciences (IES): National Center for Special Education Research (NCSER): Research Training Programs in Special Education Assistance Listing Number (ALN) 84.324B</w:t>
                  </w:r>
                </w:p>
              </w:tc>
            </w:tr>
            <w:tr w:rsidR="0002155D" w:rsidRPr="006F6693" w14:paraId="651EE705" w14:textId="77777777" w:rsidTr="009C5DD3">
              <w:trPr>
                <w:tblCellSpacing w:w="0" w:type="dxa"/>
              </w:trPr>
              <w:tc>
                <w:tcPr>
                  <w:tcW w:w="0" w:type="auto"/>
                  <w:noWrap/>
                  <w:hideMark/>
                </w:tcPr>
                <w:p w14:paraId="2BC7207D" w14:textId="77777777" w:rsidR="0002155D" w:rsidRPr="006F6693" w:rsidRDefault="0002155D" w:rsidP="009C5DD3">
                  <w:pPr>
                    <w:rPr>
                      <w:rFonts w:ascii="Helvetica" w:hAnsi="Helvetica"/>
                      <w:b/>
                      <w:bCs/>
                    </w:rPr>
                  </w:pPr>
                  <w:r w:rsidRPr="006F6693">
                    <w:rPr>
                      <w:rFonts w:ascii="Helvetica" w:hAnsi="Helvetica"/>
                      <w:b/>
                      <w:bCs/>
                    </w:rPr>
                    <w:t>Opportunity Category:</w:t>
                  </w:r>
                </w:p>
              </w:tc>
              <w:tc>
                <w:tcPr>
                  <w:tcW w:w="0" w:type="auto"/>
                  <w:vAlign w:val="center"/>
                  <w:hideMark/>
                </w:tcPr>
                <w:p w14:paraId="11362465" w14:textId="77777777" w:rsidR="0002155D" w:rsidRPr="006F6693" w:rsidRDefault="0002155D" w:rsidP="009C5DD3">
                  <w:pPr>
                    <w:rPr>
                      <w:rFonts w:ascii="Helvetica" w:hAnsi="Helvetica"/>
                    </w:rPr>
                  </w:pPr>
                  <w:r w:rsidRPr="006F6693">
                    <w:rPr>
                      <w:rFonts w:ascii="Helvetica" w:hAnsi="Helvetica"/>
                    </w:rPr>
                    <w:t>Discretionary</w:t>
                  </w:r>
                </w:p>
              </w:tc>
            </w:tr>
            <w:tr w:rsidR="0002155D" w:rsidRPr="006F6693" w14:paraId="71A53DFF" w14:textId="77777777" w:rsidTr="009C5DD3">
              <w:trPr>
                <w:tblCellSpacing w:w="0" w:type="dxa"/>
              </w:trPr>
              <w:tc>
                <w:tcPr>
                  <w:tcW w:w="0" w:type="auto"/>
                  <w:noWrap/>
                  <w:hideMark/>
                </w:tcPr>
                <w:p w14:paraId="6D918AB9" w14:textId="77777777" w:rsidR="0002155D" w:rsidRPr="006F6693" w:rsidRDefault="0002155D" w:rsidP="009C5DD3">
                  <w:pPr>
                    <w:rPr>
                      <w:rFonts w:ascii="Helvetica" w:hAnsi="Helvetica"/>
                      <w:b/>
                      <w:bCs/>
                    </w:rPr>
                  </w:pPr>
                  <w:r w:rsidRPr="006F6693">
                    <w:rPr>
                      <w:rFonts w:ascii="Helvetica" w:hAnsi="Helvetica"/>
                      <w:b/>
                      <w:bCs/>
                    </w:rPr>
                    <w:t>Opportunity Category Explanation:</w:t>
                  </w:r>
                </w:p>
              </w:tc>
              <w:tc>
                <w:tcPr>
                  <w:tcW w:w="0" w:type="auto"/>
                  <w:vAlign w:val="center"/>
                  <w:hideMark/>
                </w:tcPr>
                <w:p w14:paraId="0383C83B" w14:textId="77777777" w:rsidR="0002155D" w:rsidRPr="006F6693" w:rsidRDefault="0002155D" w:rsidP="009C5DD3">
                  <w:pPr>
                    <w:rPr>
                      <w:rFonts w:ascii="Helvetica" w:hAnsi="Helvetica"/>
                    </w:rPr>
                  </w:pPr>
                  <w:r w:rsidRPr="006F6693">
                    <w:rPr>
                      <w:rFonts w:ascii="Helvetica" w:hAnsi="Helvetica"/>
                    </w:rPr>
                    <w:t> </w:t>
                  </w:r>
                </w:p>
              </w:tc>
            </w:tr>
            <w:tr w:rsidR="0002155D" w:rsidRPr="006F6693" w14:paraId="685C5FF9" w14:textId="77777777" w:rsidTr="009C5DD3">
              <w:trPr>
                <w:tblCellSpacing w:w="0" w:type="dxa"/>
              </w:trPr>
              <w:tc>
                <w:tcPr>
                  <w:tcW w:w="0" w:type="auto"/>
                  <w:noWrap/>
                  <w:hideMark/>
                </w:tcPr>
                <w:p w14:paraId="6B48532D" w14:textId="77777777" w:rsidR="0002155D" w:rsidRPr="006F6693" w:rsidRDefault="0002155D" w:rsidP="009C5DD3">
                  <w:pPr>
                    <w:rPr>
                      <w:rFonts w:ascii="Helvetica" w:hAnsi="Helvetica"/>
                      <w:b/>
                      <w:bCs/>
                    </w:rPr>
                  </w:pPr>
                  <w:r w:rsidRPr="006F6693">
                    <w:rPr>
                      <w:rFonts w:ascii="Helvetica" w:hAnsi="Helvetica"/>
                      <w:b/>
                      <w:bCs/>
                    </w:rPr>
                    <w:t>Funding Instrument Type:</w:t>
                  </w:r>
                </w:p>
              </w:tc>
              <w:tc>
                <w:tcPr>
                  <w:tcW w:w="0" w:type="auto"/>
                  <w:vAlign w:val="center"/>
                  <w:hideMark/>
                </w:tcPr>
                <w:p w14:paraId="50ABC2C8" w14:textId="77777777" w:rsidR="0002155D" w:rsidRPr="006F6693" w:rsidRDefault="0002155D" w:rsidP="009C5DD3">
                  <w:pPr>
                    <w:rPr>
                      <w:rFonts w:ascii="Helvetica" w:hAnsi="Helvetica"/>
                    </w:rPr>
                  </w:pPr>
                  <w:r w:rsidRPr="006F6693">
                    <w:rPr>
                      <w:rFonts w:ascii="Helvetica" w:hAnsi="Helvetica"/>
                    </w:rPr>
                    <w:t>Cooperative Agreement</w:t>
                  </w:r>
                  <w:r w:rsidRPr="006F6693">
                    <w:rPr>
                      <w:rFonts w:ascii="Helvetica" w:hAnsi="Helvetica"/>
                    </w:rPr>
                    <w:br/>
                    <w:t>Grant</w:t>
                  </w:r>
                </w:p>
              </w:tc>
            </w:tr>
            <w:tr w:rsidR="0002155D" w:rsidRPr="006F6693" w14:paraId="55EC66CD" w14:textId="77777777" w:rsidTr="009C5DD3">
              <w:trPr>
                <w:tblCellSpacing w:w="0" w:type="dxa"/>
              </w:trPr>
              <w:tc>
                <w:tcPr>
                  <w:tcW w:w="0" w:type="auto"/>
                  <w:noWrap/>
                  <w:hideMark/>
                </w:tcPr>
                <w:p w14:paraId="3ADAD42F" w14:textId="77777777" w:rsidR="0002155D" w:rsidRPr="006F6693" w:rsidRDefault="0002155D" w:rsidP="009C5DD3">
                  <w:pPr>
                    <w:rPr>
                      <w:rFonts w:ascii="Helvetica" w:hAnsi="Helvetica"/>
                      <w:b/>
                      <w:bCs/>
                    </w:rPr>
                  </w:pPr>
                  <w:r w:rsidRPr="006F6693">
                    <w:rPr>
                      <w:rFonts w:ascii="Helvetica" w:hAnsi="Helvetica"/>
                      <w:b/>
                      <w:bCs/>
                    </w:rPr>
                    <w:t>Category of Funding Activity:</w:t>
                  </w:r>
                </w:p>
              </w:tc>
              <w:tc>
                <w:tcPr>
                  <w:tcW w:w="0" w:type="auto"/>
                  <w:vAlign w:val="center"/>
                  <w:hideMark/>
                </w:tcPr>
                <w:p w14:paraId="780AEB28" w14:textId="77777777" w:rsidR="0002155D" w:rsidRPr="006F6693" w:rsidRDefault="0002155D" w:rsidP="009C5DD3">
                  <w:pPr>
                    <w:rPr>
                      <w:rFonts w:ascii="Helvetica" w:hAnsi="Helvetica"/>
                    </w:rPr>
                  </w:pPr>
                  <w:r w:rsidRPr="006F6693">
                    <w:rPr>
                      <w:rFonts w:ascii="Helvetica" w:hAnsi="Helvetica"/>
                    </w:rPr>
                    <w:t>Education</w:t>
                  </w:r>
                </w:p>
              </w:tc>
            </w:tr>
            <w:tr w:rsidR="0002155D" w:rsidRPr="006F6693" w14:paraId="4E0BD8CE" w14:textId="77777777" w:rsidTr="009C5DD3">
              <w:trPr>
                <w:tblCellSpacing w:w="0" w:type="dxa"/>
              </w:trPr>
              <w:tc>
                <w:tcPr>
                  <w:tcW w:w="0" w:type="auto"/>
                  <w:noWrap/>
                  <w:hideMark/>
                </w:tcPr>
                <w:p w14:paraId="69309751" w14:textId="77777777" w:rsidR="0002155D" w:rsidRPr="006F6693" w:rsidRDefault="0002155D" w:rsidP="009C5DD3">
                  <w:pPr>
                    <w:rPr>
                      <w:rFonts w:ascii="Helvetica" w:hAnsi="Helvetica"/>
                      <w:b/>
                      <w:bCs/>
                    </w:rPr>
                  </w:pPr>
                  <w:r w:rsidRPr="006F6693">
                    <w:rPr>
                      <w:rFonts w:ascii="Helvetica" w:hAnsi="Helvetica"/>
                      <w:b/>
                      <w:bCs/>
                    </w:rPr>
                    <w:t>Category Explanation:</w:t>
                  </w:r>
                </w:p>
              </w:tc>
              <w:tc>
                <w:tcPr>
                  <w:tcW w:w="0" w:type="auto"/>
                  <w:vAlign w:val="center"/>
                  <w:hideMark/>
                </w:tcPr>
                <w:p w14:paraId="0829FE42" w14:textId="77777777" w:rsidR="0002155D" w:rsidRPr="006F6693" w:rsidRDefault="0002155D" w:rsidP="009C5DD3">
                  <w:pPr>
                    <w:rPr>
                      <w:rFonts w:ascii="Helvetica" w:hAnsi="Helvetica"/>
                    </w:rPr>
                  </w:pPr>
                  <w:r w:rsidRPr="006F6693">
                    <w:rPr>
                      <w:rFonts w:ascii="Helvetica" w:hAnsi="Helvetica"/>
                    </w:rPr>
                    <w:t> </w:t>
                  </w:r>
                </w:p>
              </w:tc>
            </w:tr>
            <w:tr w:rsidR="0002155D" w:rsidRPr="006F6693" w14:paraId="4B8BC24B" w14:textId="77777777" w:rsidTr="009C5DD3">
              <w:trPr>
                <w:tblCellSpacing w:w="0" w:type="dxa"/>
              </w:trPr>
              <w:tc>
                <w:tcPr>
                  <w:tcW w:w="0" w:type="auto"/>
                  <w:noWrap/>
                  <w:hideMark/>
                </w:tcPr>
                <w:p w14:paraId="378944D5" w14:textId="77777777" w:rsidR="0002155D" w:rsidRPr="006F6693" w:rsidRDefault="0002155D" w:rsidP="009C5DD3">
                  <w:pPr>
                    <w:rPr>
                      <w:rFonts w:ascii="Helvetica" w:hAnsi="Helvetica"/>
                      <w:b/>
                      <w:bCs/>
                    </w:rPr>
                  </w:pPr>
                  <w:r w:rsidRPr="006F6693">
                    <w:rPr>
                      <w:rFonts w:ascii="Helvetica" w:hAnsi="Helvetica"/>
                      <w:b/>
                      <w:bCs/>
                    </w:rPr>
                    <w:t>Expected Number of Awards:</w:t>
                  </w:r>
                </w:p>
              </w:tc>
              <w:tc>
                <w:tcPr>
                  <w:tcW w:w="0" w:type="auto"/>
                  <w:vAlign w:val="center"/>
                  <w:hideMark/>
                </w:tcPr>
                <w:p w14:paraId="28226BBC" w14:textId="77777777" w:rsidR="0002155D" w:rsidRPr="006F6693" w:rsidRDefault="0002155D" w:rsidP="009C5DD3">
                  <w:pPr>
                    <w:rPr>
                      <w:rFonts w:ascii="Helvetica" w:hAnsi="Helvetica"/>
                    </w:rPr>
                  </w:pPr>
                  <w:r w:rsidRPr="006F6693">
                    <w:rPr>
                      <w:rFonts w:ascii="Helvetica" w:hAnsi="Helvetica"/>
                    </w:rPr>
                    <w:t> </w:t>
                  </w:r>
                </w:p>
              </w:tc>
            </w:tr>
            <w:tr w:rsidR="0002155D" w:rsidRPr="006F6693" w14:paraId="1D275F00" w14:textId="77777777" w:rsidTr="009C5DD3">
              <w:trPr>
                <w:tblCellSpacing w:w="0" w:type="dxa"/>
              </w:trPr>
              <w:tc>
                <w:tcPr>
                  <w:tcW w:w="0" w:type="auto"/>
                  <w:noWrap/>
                  <w:hideMark/>
                </w:tcPr>
                <w:p w14:paraId="4BA99D86" w14:textId="77777777" w:rsidR="0002155D" w:rsidRPr="006F6693" w:rsidRDefault="0002155D" w:rsidP="009C5DD3">
                  <w:pPr>
                    <w:rPr>
                      <w:rFonts w:ascii="Helvetica" w:hAnsi="Helvetica"/>
                      <w:b/>
                      <w:bCs/>
                    </w:rPr>
                  </w:pPr>
                  <w:r w:rsidRPr="006F6693">
                    <w:rPr>
                      <w:rFonts w:ascii="Helvetica" w:hAnsi="Helvetica"/>
                      <w:b/>
                      <w:bCs/>
                    </w:rPr>
                    <w:t>CFDA Number(s):</w:t>
                  </w:r>
                </w:p>
              </w:tc>
              <w:tc>
                <w:tcPr>
                  <w:tcW w:w="0" w:type="auto"/>
                  <w:vAlign w:val="center"/>
                  <w:hideMark/>
                </w:tcPr>
                <w:p w14:paraId="450CF532" w14:textId="77777777" w:rsidR="0002155D" w:rsidRPr="006F6693" w:rsidRDefault="0002155D" w:rsidP="009C5DD3">
                  <w:pPr>
                    <w:rPr>
                      <w:rFonts w:ascii="Helvetica" w:hAnsi="Helvetica"/>
                    </w:rPr>
                  </w:pPr>
                  <w:r w:rsidRPr="006F6693">
                    <w:rPr>
                      <w:rFonts w:ascii="Helvetica" w:hAnsi="Helvetica"/>
                    </w:rPr>
                    <w:t>84.324 -- Research in Special Education</w:t>
                  </w:r>
                </w:p>
              </w:tc>
            </w:tr>
            <w:tr w:rsidR="0002155D" w:rsidRPr="006F6693" w14:paraId="1526D0D8" w14:textId="77777777" w:rsidTr="009C5DD3">
              <w:trPr>
                <w:tblCellSpacing w:w="0" w:type="dxa"/>
              </w:trPr>
              <w:tc>
                <w:tcPr>
                  <w:tcW w:w="0" w:type="auto"/>
                  <w:noWrap/>
                  <w:hideMark/>
                </w:tcPr>
                <w:p w14:paraId="0A7442B1" w14:textId="77777777" w:rsidR="0002155D" w:rsidRPr="006F6693" w:rsidRDefault="0002155D" w:rsidP="009C5DD3">
                  <w:pPr>
                    <w:rPr>
                      <w:rFonts w:ascii="Helvetica" w:hAnsi="Helvetica"/>
                      <w:b/>
                      <w:bCs/>
                    </w:rPr>
                  </w:pPr>
                  <w:r w:rsidRPr="006F6693">
                    <w:rPr>
                      <w:rFonts w:ascii="Helvetica" w:hAnsi="Helvetica"/>
                      <w:b/>
                      <w:bCs/>
                    </w:rPr>
                    <w:t>Cost Sharing or Matching Requirement:</w:t>
                  </w:r>
                </w:p>
              </w:tc>
              <w:tc>
                <w:tcPr>
                  <w:tcW w:w="0" w:type="auto"/>
                  <w:vAlign w:val="center"/>
                  <w:hideMark/>
                </w:tcPr>
                <w:p w14:paraId="292F42EA" w14:textId="77777777" w:rsidR="0002155D" w:rsidRPr="006F6693" w:rsidRDefault="0002155D" w:rsidP="009C5DD3">
                  <w:pPr>
                    <w:rPr>
                      <w:rFonts w:ascii="Helvetica" w:hAnsi="Helvetica"/>
                    </w:rPr>
                  </w:pPr>
                  <w:r w:rsidRPr="006F6693">
                    <w:rPr>
                      <w:rFonts w:ascii="Helvetica" w:hAnsi="Helvetica"/>
                    </w:rPr>
                    <w:t>No</w:t>
                  </w:r>
                </w:p>
              </w:tc>
            </w:tr>
          </w:tbl>
          <w:p w14:paraId="0D26AD0A" w14:textId="77777777" w:rsidR="0002155D" w:rsidRPr="006F6693" w:rsidRDefault="0002155D" w:rsidP="009C5DD3"/>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614"/>
              <w:gridCol w:w="3592"/>
            </w:tblGrid>
            <w:tr w:rsidR="0002155D" w:rsidRPr="006F6693" w14:paraId="0107D357" w14:textId="77777777" w:rsidTr="009C5DD3">
              <w:trPr>
                <w:tblCellSpacing w:w="0" w:type="dxa"/>
              </w:trPr>
              <w:tc>
                <w:tcPr>
                  <w:tcW w:w="0" w:type="auto"/>
                  <w:noWrap/>
                  <w:hideMark/>
                </w:tcPr>
                <w:p w14:paraId="1FC8FF73" w14:textId="77777777" w:rsidR="0002155D" w:rsidRPr="006F6693" w:rsidRDefault="0002155D" w:rsidP="009C5DD3">
                  <w:pPr>
                    <w:pStyle w:val="NoSpacing"/>
                    <w:rPr>
                      <w:rFonts w:ascii="Helvetica" w:hAnsi="Helvetica" w:cs="Helvetica"/>
                      <w:b/>
                      <w:bCs/>
                      <w:color w:val="222222"/>
                      <w:sz w:val="24"/>
                      <w:szCs w:val="24"/>
                    </w:rPr>
                  </w:pPr>
                  <w:r w:rsidRPr="006F6693">
                    <w:rPr>
                      <w:rFonts w:ascii="Helvetica" w:hAnsi="Helvetica" w:cs="Helvetica"/>
                      <w:b/>
                      <w:bCs/>
                      <w:color w:val="222222"/>
                      <w:sz w:val="24"/>
                      <w:szCs w:val="24"/>
                    </w:rPr>
                    <w:t>Version:</w:t>
                  </w:r>
                </w:p>
              </w:tc>
              <w:tc>
                <w:tcPr>
                  <w:tcW w:w="0" w:type="auto"/>
                  <w:vAlign w:val="center"/>
                  <w:hideMark/>
                </w:tcPr>
                <w:p w14:paraId="7CFC95B2" w14:textId="77777777" w:rsidR="0002155D" w:rsidRPr="006F6693" w:rsidRDefault="0002155D" w:rsidP="009C5DD3">
                  <w:pPr>
                    <w:pStyle w:val="NoSpacing"/>
                    <w:rPr>
                      <w:rFonts w:ascii="Helvetica" w:hAnsi="Helvetica" w:cs="Helvetica"/>
                      <w:color w:val="222222"/>
                      <w:sz w:val="24"/>
                      <w:szCs w:val="24"/>
                    </w:rPr>
                  </w:pPr>
                  <w:r w:rsidRPr="006F6693">
                    <w:rPr>
                      <w:rFonts w:ascii="Helvetica" w:hAnsi="Helvetica" w:cs="Helvetica"/>
                      <w:color w:val="222222"/>
                      <w:sz w:val="24"/>
                      <w:szCs w:val="24"/>
                    </w:rPr>
                    <w:t>Synopsis 2</w:t>
                  </w:r>
                </w:p>
              </w:tc>
            </w:tr>
            <w:tr w:rsidR="0002155D" w:rsidRPr="006F6693" w14:paraId="7AE69B3C" w14:textId="77777777" w:rsidTr="009C5DD3">
              <w:trPr>
                <w:tblCellSpacing w:w="0" w:type="dxa"/>
              </w:trPr>
              <w:tc>
                <w:tcPr>
                  <w:tcW w:w="0" w:type="auto"/>
                  <w:noWrap/>
                  <w:hideMark/>
                </w:tcPr>
                <w:p w14:paraId="244365E2" w14:textId="77777777" w:rsidR="0002155D" w:rsidRPr="006F6693" w:rsidRDefault="0002155D" w:rsidP="009C5DD3">
                  <w:pPr>
                    <w:pStyle w:val="NoSpacing"/>
                    <w:rPr>
                      <w:rFonts w:ascii="Helvetica" w:hAnsi="Helvetica" w:cs="Helvetica"/>
                      <w:b/>
                      <w:bCs/>
                      <w:color w:val="222222"/>
                      <w:sz w:val="24"/>
                      <w:szCs w:val="24"/>
                    </w:rPr>
                  </w:pPr>
                  <w:r w:rsidRPr="006F6693">
                    <w:rPr>
                      <w:rFonts w:ascii="Helvetica" w:hAnsi="Helvetica" w:cs="Helvetica"/>
                      <w:b/>
                      <w:bCs/>
                      <w:color w:val="222222"/>
                      <w:sz w:val="24"/>
                      <w:szCs w:val="24"/>
                    </w:rPr>
                    <w:t>Posted Date:</w:t>
                  </w:r>
                </w:p>
              </w:tc>
              <w:tc>
                <w:tcPr>
                  <w:tcW w:w="0" w:type="auto"/>
                  <w:vAlign w:val="center"/>
                  <w:hideMark/>
                </w:tcPr>
                <w:p w14:paraId="48A84833" w14:textId="77777777" w:rsidR="0002155D" w:rsidRPr="006F6693" w:rsidRDefault="0002155D" w:rsidP="009C5DD3">
                  <w:pPr>
                    <w:pStyle w:val="NoSpacing"/>
                    <w:rPr>
                      <w:rFonts w:ascii="Helvetica" w:hAnsi="Helvetica" w:cs="Helvetica"/>
                      <w:color w:val="222222"/>
                      <w:sz w:val="24"/>
                      <w:szCs w:val="24"/>
                    </w:rPr>
                  </w:pPr>
                  <w:r w:rsidRPr="006F6693">
                    <w:rPr>
                      <w:rFonts w:ascii="Helvetica" w:hAnsi="Helvetica" w:cs="Helvetica"/>
                      <w:color w:val="222222"/>
                      <w:sz w:val="24"/>
                      <w:szCs w:val="24"/>
                    </w:rPr>
                    <w:t>May 26, 2022</w:t>
                  </w:r>
                </w:p>
              </w:tc>
            </w:tr>
            <w:tr w:rsidR="0002155D" w:rsidRPr="006F6693" w14:paraId="03809A59" w14:textId="77777777" w:rsidTr="009C5DD3">
              <w:trPr>
                <w:tblCellSpacing w:w="0" w:type="dxa"/>
              </w:trPr>
              <w:tc>
                <w:tcPr>
                  <w:tcW w:w="0" w:type="auto"/>
                  <w:noWrap/>
                  <w:hideMark/>
                </w:tcPr>
                <w:p w14:paraId="7BDE590F" w14:textId="77777777" w:rsidR="0002155D" w:rsidRPr="006F6693" w:rsidRDefault="0002155D" w:rsidP="009C5DD3">
                  <w:pPr>
                    <w:pStyle w:val="NoSpacing"/>
                    <w:rPr>
                      <w:rFonts w:ascii="Helvetica" w:hAnsi="Helvetica" w:cs="Helvetica"/>
                      <w:b/>
                      <w:bCs/>
                      <w:color w:val="222222"/>
                      <w:sz w:val="24"/>
                      <w:szCs w:val="24"/>
                    </w:rPr>
                  </w:pPr>
                  <w:r w:rsidRPr="006F6693">
                    <w:rPr>
                      <w:rFonts w:ascii="Helvetica" w:hAnsi="Helvetica" w:cs="Helvetica"/>
                      <w:b/>
                      <w:bCs/>
                      <w:color w:val="222222"/>
                      <w:sz w:val="24"/>
                      <w:szCs w:val="24"/>
                    </w:rPr>
                    <w:t>Last Updated Date:</w:t>
                  </w:r>
                </w:p>
              </w:tc>
              <w:tc>
                <w:tcPr>
                  <w:tcW w:w="0" w:type="auto"/>
                  <w:vAlign w:val="center"/>
                  <w:hideMark/>
                </w:tcPr>
                <w:p w14:paraId="1C0B95DA" w14:textId="77777777" w:rsidR="0002155D" w:rsidRPr="006F6693" w:rsidRDefault="0002155D" w:rsidP="009C5DD3">
                  <w:pPr>
                    <w:pStyle w:val="NoSpacing"/>
                    <w:rPr>
                      <w:rFonts w:ascii="Helvetica" w:hAnsi="Helvetica" w:cs="Helvetica"/>
                      <w:color w:val="222222"/>
                      <w:sz w:val="24"/>
                      <w:szCs w:val="24"/>
                    </w:rPr>
                  </w:pPr>
                  <w:r w:rsidRPr="006F6693">
                    <w:rPr>
                      <w:rFonts w:ascii="Helvetica" w:hAnsi="Helvetica" w:cs="Helvetica"/>
                      <w:color w:val="222222"/>
                      <w:sz w:val="24"/>
                      <w:szCs w:val="24"/>
                    </w:rPr>
                    <w:t>May 26, 2022</w:t>
                  </w:r>
                </w:p>
              </w:tc>
            </w:tr>
            <w:tr w:rsidR="0002155D" w:rsidRPr="006F6693" w14:paraId="2C51A239" w14:textId="77777777" w:rsidTr="009C5DD3">
              <w:trPr>
                <w:tblCellSpacing w:w="0" w:type="dxa"/>
              </w:trPr>
              <w:tc>
                <w:tcPr>
                  <w:tcW w:w="0" w:type="auto"/>
                  <w:noWrap/>
                  <w:hideMark/>
                </w:tcPr>
                <w:p w14:paraId="77AE0D1D" w14:textId="77777777" w:rsidR="0002155D" w:rsidRPr="006F6693" w:rsidRDefault="0002155D" w:rsidP="009C5DD3">
                  <w:pPr>
                    <w:pStyle w:val="NoSpacing"/>
                    <w:rPr>
                      <w:rFonts w:ascii="Helvetica" w:hAnsi="Helvetica" w:cs="Helvetica"/>
                      <w:b/>
                      <w:bCs/>
                      <w:color w:val="222222"/>
                      <w:sz w:val="24"/>
                      <w:szCs w:val="24"/>
                    </w:rPr>
                  </w:pPr>
                  <w:r w:rsidRPr="006F6693">
                    <w:rPr>
                      <w:rFonts w:ascii="Helvetica" w:hAnsi="Helvetica" w:cs="Helvetica"/>
                      <w:b/>
                      <w:bCs/>
                      <w:color w:val="222222"/>
                      <w:sz w:val="24"/>
                      <w:szCs w:val="24"/>
                    </w:rPr>
                    <w:t>Original Closing Date for Applications:</w:t>
                  </w:r>
                </w:p>
              </w:tc>
              <w:tc>
                <w:tcPr>
                  <w:tcW w:w="0" w:type="auto"/>
                  <w:vAlign w:val="center"/>
                  <w:hideMark/>
                </w:tcPr>
                <w:p w14:paraId="6B3A07FF" w14:textId="77777777" w:rsidR="0002155D" w:rsidRPr="006F6693" w:rsidRDefault="0002155D" w:rsidP="009C5DD3">
                  <w:pPr>
                    <w:pStyle w:val="NoSpacing"/>
                    <w:rPr>
                      <w:rFonts w:ascii="Helvetica" w:hAnsi="Helvetica" w:cs="Helvetica"/>
                      <w:color w:val="222222"/>
                      <w:sz w:val="24"/>
                      <w:szCs w:val="24"/>
                    </w:rPr>
                  </w:pPr>
                  <w:r w:rsidRPr="006F6693">
                    <w:rPr>
                      <w:rFonts w:ascii="Helvetica" w:hAnsi="Helvetica" w:cs="Helvetica"/>
                      <w:color w:val="222222"/>
                      <w:sz w:val="24"/>
                      <w:szCs w:val="24"/>
                    </w:rPr>
                    <w:t>Sep 08, 2022  Post Date: May 26, 2022. Application Package Available: June 30, 2022. Deadline for Transmittal of Applications: September 8, 2022. For Further Information Contact: Katherine TaylorKatherine.Taylor@ed.gov</w:t>
                  </w:r>
                </w:p>
              </w:tc>
            </w:tr>
            <w:tr w:rsidR="0002155D" w:rsidRPr="006F6693" w14:paraId="69E5311F" w14:textId="77777777" w:rsidTr="009C5DD3">
              <w:trPr>
                <w:tblCellSpacing w:w="0" w:type="dxa"/>
              </w:trPr>
              <w:tc>
                <w:tcPr>
                  <w:tcW w:w="0" w:type="auto"/>
                  <w:noWrap/>
                  <w:hideMark/>
                </w:tcPr>
                <w:p w14:paraId="52C91D6D" w14:textId="77777777" w:rsidR="0002155D" w:rsidRPr="006F6693" w:rsidRDefault="0002155D" w:rsidP="009C5DD3">
                  <w:pPr>
                    <w:pStyle w:val="NoSpacing"/>
                    <w:rPr>
                      <w:rFonts w:ascii="Helvetica" w:hAnsi="Helvetica" w:cs="Helvetica"/>
                      <w:b/>
                      <w:bCs/>
                      <w:color w:val="222222"/>
                      <w:sz w:val="24"/>
                      <w:szCs w:val="24"/>
                    </w:rPr>
                  </w:pPr>
                  <w:r w:rsidRPr="006F6693">
                    <w:rPr>
                      <w:rFonts w:ascii="Helvetica" w:hAnsi="Helvetica" w:cs="Helvetica"/>
                      <w:b/>
                      <w:bCs/>
                      <w:color w:val="222222"/>
                      <w:sz w:val="24"/>
                      <w:szCs w:val="24"/>
                    </w:rPr>
                    <w:t>Current Closing Date for Applications:</w:t>
                  </w:r>
                </w:p>
              </w:tc>
              <w:tc>
                <w:tcPr>
                  <w:tcW w:w="0" w:type="auto"/>
                  <w:vAlign w:val="center"/>
                  <w:hideMark/>
                </w:tcPr>
                <w:p w14:paraId="087ACBB2" w14:textId="77777777" w:rsidR="0002155D" w:rsidRPr="006F6693" w:rsidRDefault="0002155D" w:rsidP="009C5DD3">
                  <w:pPr>
                    <w:pStyle w:val="NoSpacing"/>
                    <w:rPr>
                      <w:rFonts w:ascii="Helvetica" w:hAnsi="Helvetica" w:cs="Helvetica"/>
                      <w:color w:val="222222"/>
                      <w:sz w:val="24"/>
                      <w:szCs w:val="24"/>
                    </w:rPr>
                  </w:pPr>
                  <w:r w:rsidRPr="006F6693">
                    <w:rPr>
                      <w:rFonts w:ascii="Helvetica" w:hAnsi="Helvetica" w:cs="Helvetica"/>
                      <w:color w:val="222222"/>
                      <w:sz w:val="24"/>
                      <w:szCs w:val="24"/>
                    </w:rPr>
                    <w:t>Sep 08, 2022  Post Date: May 26, 2022. Application Package Available: June 30, 2022. Deadline for Transmittal of Applications: September 8, 2022. For Further Information Contact: Katherine TaylorKatherine.Taylor@ed.gov</w:t>
                  </w:r>
                </w:p>
              </w:tc>
            </w:tr>
            <w:tr w:rsidR="0002155D" w:rsidRPr="006F6693" w14:paraId="5A3227F7" w14:textId="77777777" w:rsidTr="009C5DD3">
              <w:trPr>
                <w:tblCellSpacing w:w="0" w:type="dxa"/>
              </w:trPr>
              <w:tc>
                <w:tcPr>
                  <w:tcW w:w="0" w:type="auto"/>
                  <w:noWrap/>
                  <w:hideMark/>
                </w:tcPr>
                <w:p w14:paraId="189A5AB7" w14:textId="77777777" w:rsidR="0002155D" w:rsidRPr="006F6693" w:rsidRDefault="0002155D" w:rsidP="009C5DD3">
                  <w:pPr>
                    <w:pStyle w:val="NoSpacing"/>
                    <w:rPr>
                      <w:rFonts w:ascii="Helvetica" w:hAnsi="Helvetica" w:cs="Helvetica"/>
                      <w:b/>
                      <w:bCs/>
                      <w:color w:val="222222"/>
                      <w:sz w:val="24"/>
                      <w:szCs w:val="24"/>
                    </w:rPr>
                  </w:pPr>
                  <w:r w:rsidRPr="006F6693">
                    <w:rPr>
                      <w:rFonts w:ascii="Helvetica" w:hAnsi="Helvetica" w:cs="Helvetica"/>
                      <w:b/>
                      <w:bCs/>
                      <w:color w:val="222222"/>
                      <w:sz w:val="24"/>
                      <w:szCs w:val="24"/>
                    </w:rPr>
                    <w:t>Archive Date:</w:t>
                  </w:r>
                </w:p>
              </w:tc>
              <w:tc>
                <w:tcPr>
                  <w:tcW w:w="0" w:type="auto"/>
                  <w:vAlign w:val="center"/>
                  <w:hideMark/>
                </w:tcPr>
                <w:p w14:paraId="7496D9E5" w14:textId="77777777" w:rsidR="0002155D" w:rsidRPr="006F6693" w:rsidRDefault="0002155D" w:rsidP="009C5DD3">
                  <w:pPr>
                    <w:pStyle w:val="NoSpacing"/>
                    <w:rPr>
                      <w:rFonts w:ascii="Helvetica" w:hAnsi="Helvetica" w:cs="Helvetica"/>
                      <w:color w:val="222222"/>
                      <w:sz w:val="24"/>
                      <w:szCs w:val="24"/>
                    </w:rPr>
                  </w:pPr>
                  <w:r w:rsidRPr="006F6693">
                    <w:rPr>
                      <w:rFonts w:ascii="Helvetica" w:hAnsi="Helvetica" w:cs="Helvetica"/>
                      <w:color w:val="222222"/>
                      <w:sz w:val="24"/>
                      <w:szCs w:val="24"/>
                    </w:rPr>
                    <w:t> </w:t>
                  </w:r>
                </w:p>
              </w:tc>
            </w:tr>
            <w:tr w:rsidR="0002155D" w:rsidRPr="006F6693" w14:paraId="6DA877D4" w14:textId="77777777" w:rsidTr="009C5DD3">
              <w:trPr>
                <w:tblCellSpacing w:w="0" w:type="dxa"/>
              </w:trPr>
              <w:tc>
                <w:tcPr>
                  <w:tcW w:w="0" w:type="auto"/>
                  <w:noWrap/>
                  <w:hideMark/>
                </w:tcPr>
                <w:p w14:paraId="51341FA6" w14:textId="77777777" w:rsidR="0002155D" w:rsidRPr="006F6693" w:rsidRDefault="0002155D" w:rsidP="009C5DD3">
                  <w:pPr>
                    <w:pStyle w:val="NoSpacing"/>
                    <w:rPr>
                      <w:rFonts w:ascii="Helvetica" w:hAnsi="Helvetica" w:cs="Helvetica"/>
                      <w:b/>
                      <w:bCs/>
                      <w:color w:val="222222"/>
                      <w:sz w:val="24"/>
                      <w:szCs w:val="24"/>
                    </w:rPr>
                  </w:pPr>
                  <w:r w:rsidRPr="006F6693">
                    <w:rPr>
                      <w:rFonts w:ascii="Helvetica" w:hAnsi="Helvetica" w:cs="Helvetica"/>
                      <w:b/>
                      <w:bCs/>
                      <w:color w:val="222222"/>
                      <w:sz w:val="24"/>
                      <w:szCs w:val="24"/>
                    </w:rPr>
                    <w:t>Estimated Total Program Funding:</w:t>
                  </w:r>
                </w:p>
              </w:tc>
              <w:tc>
                <w:tcPr>
                  <w:tcW w:w="0" w:type="auto"/>
                  <w:vAlign w:val="center"/>
                  <w:hideMark/>
                </w:tcPr>
                <w:p w14:paraId="57AEF2E1" w14:textId="77777777" w:rsidR="0002155D" w:rsidRPr="006F6693" w:rsidRDefault="0002155D" w:rsidP="009C5DD3">
                  <w:pPr>
                    <w:pStyle w:val="NoSpacing"/>
                    <w:rPr>
                      <w:rFonts w:ascii="Helvetica" w:hAnsi="Helvetica" w:cs="Helvetica"/>
                      <w:color w:val="222222"/>
                      <w:sz w:val="24"/>
                      <w:szCs w:val="24"/>
                    </w:rPr>
                  </w:pPr>
                  <w:r w:rsidRPr="006F6693">
                    <w:rPr>
                      <w:rFonts w:ascii="Helvetica" w:hAnsi="Helvetica" w:cs="Helvetica"/>
                      <w:color w:val="222222"/>
                      <w:sz w:val="24"/>
                      <w:szCs w:val="24"/>
                    </w:rPr>
                    <w:t> </w:t>
                  </w:r>
                </w:p>
              </w:tc>
            </w:tr>
            <w:tr w:rsidR="0002155D" w:rsidRPr="006F6693" w14:paraId="41179B6D" w14:textId="77777777" w:rsidTr="009C5DD3">
              <w:trPr>
                <w:tblCellSpacing w:w="0" w:type="dxa"/>
              </w:trPr>
              <w:tc>
                <w:tcPr>
                  <w:tcW w:w="0" w:type="auto"/>
                  <w:noWrap/>
                  <w:hideMark/>
                </w:tcPr>
                <w:p w14:paraId="7309F4E7" w14:textId="77777777" w:rsidR="0002155D" w:rsidRPr="006F6693" w:rsidRDefault="0002155D" w:rsidP="009C5DD3">
                  <w:pPr>
                    <w:pStyle w:val="NoSpacing"/>
                    <w:rPr>
                      <w:rFonts w:ascii="Helvetica" w:hAnsi="Helvetica" w:cs="Helvetica"/>
                      <w:b/>
                      <w:bCs/>
                      <w:color w:val="222222"/>
                      <w:sz w:val="24"/>
                      <w:szCs w:val="24"/>
                    </w:rPr>
                  </w:pPr>
                  <w:r w:rsidRPr="006F6693">
                    <w:rPr>
                      <w:rFonts w:ascii="Helvetica" w:hAnsi="Helvetica" w:cs="Helvetica"/>
                      <w:b/>
                      <w:bCs/>
                      <w:color w:val="222222"/>
                      <w:sz w:val="24"/>
                      <w:szCs w:val="24"/>
                    </w:rPr>
                    <w:t>Award Ceiling:</w:t>
                  </w:r>
                </w:p>
              </w:tc>
              <w:tc>
                <w:tcPr>
                  <w:tcW w:w="0" w:type="auto"/>
                  <w:vAlign w:val="center"/>
                  <w:hideMark/>
                </w:tcPr>
                <w:p w14:paraId="6005298B" w14:textId="77777777" w:rsidR="0002155D" w:rsidRPr="006F6693" w:rsidRDefault="0002155D" w:rsidP="009C5DD3">
                  <w:pPr>
                    <w:pStyle w:val="NoSpacing"/>
                    <w:rPr>
                      <w:rFonts w:ascii="Helvetica" w:hAnsi="Helvetica" w:cs="Helvetica"/>
                      <w:color w:val="222222"/>
                      <w:sz w:val="24"/>
                      <w:szCs w:val="24"/>
                    </w:rPr>
                  </w:pPr>
                  <w:r w:rsidRPr="006F6693">
                    <w:rPr>
                      <w:rFonts w:ascii="Helvetica" w:hAnsi="Helvetica" w:cs="Helvetica"/>
                      <w:color w:val="222222"/>
                      <w:sz w:val="24"/>
                      <w:szCs w:val="24"/>
                    </w:rPr>
                    <w:t> </w:t>
                  </w:r>
                </w:p>
              </w:tc>
            </w:tr>
            <w:tr w:rsidR="0002155D" w:rsidRPr="006F6693" w14:paraId="62D2222D" w14:textId="77777777" w:rsidTr="009C5DD3">
              <w:trPr>
                <w:tblCellSpacing w:w="0" w:type="dxa"/>
              </w:trPr>
              <w:tc>
                <w:tcPr>
                  <w:tcW w:w="0" w:type="auto"/>
                  <w:noWrap/>
                  <w:hideMark/>
                </w:tcPr>
                <w:p w14:paraId="41B28DF2" w14:textId="77777777" w:rsidR="0002155D" w:rsidRPr="006F6693" w:rsidRDefault="0002155D" w:rsidP="009C5DD3">
                  <w:pPr>
                    <w:pStyle w:val="NoSpacing"/>
                    <w:rPr>
                      <w:rFonts w:ascii="Helvetica" w:hAnsi="Helvetica" w:cs="Helvetica"/>
                      <w:b/>
                      <w:bCs/>
                      <w:color w:val="222222"/>
                      <w:sz w:val="24"/>
                      <w:szCs w:val="24"/>
                    </w:rPr>
                  </w:pPr>
                  <w:r w:rsidRPr="006F6693">
                    <w:rPr>
                      <w:rFonts w:ascii="Helvetica" w:hAnsi="Helvetica" w:cs="Helvetica"/>
                      <w:b/>
                      <w:bCs/>
                      <w:color w:val="222222"/>
                      <w:sz w:val="24"/>
                      <w:szCs w:val="24"/>
                    </w:rPr>
                    <w:t>Award Floor:</w:t>
                  </w:r>
                </w:p>
              </w:tc>
              <w:tc>
                <w:tcPr>
                  <w:tcW w:w="0" w:type="auto"/>
                  <w:vAlign w:val="center"/>
                  <w:hideMark/>
                </w:tcPr>
                <w:p w14:paraId="79FC6596" w14:textId="77777777" w:rsidR="0002155D" w:rsidRPr="006F6693" w:rsidRDefault="0002155D" w:rsidP="009C5DD3">
                  <w:pPr>
                    <w:pStyle w:val="NoSpacing"/>
                    <w:rPr>
                      <w:rFonts w:ascii="Helvetica" w:hAnsi="Helvetica" w:cs="Helvetica"/>
                      <w:color w:val="222222"/>
                      <w:sz w:val="24"/>
                      <w:szCs w:val="24"/>
                    </w:rPr>
                  </w:pPr>
                </w:p>
              </w:tc>
            </w:tr>
          </w:tbl>
          <w:p w14:paraId="32760DC3" w14:textId="77777777" w:rsidR="0002155D" w:rsidRPr="006F6693" w:rsidRDefault="0002155D" w:rsidP="009C5DD3">
            <w:pPr>
              <w:pStyle w:val="NoSpacing"/>
              <w:rPr>
                <w:rFonts w:ascii="Helvetica" w:hAnsi="Helvetica" w:cs="Helvetica"/>
                <w:color w:val="222222"/>
                <w:sz w:val="24"/>
                <w:szCs w:val="24"/>
              </w:rPr>
            </w:pPr>
          </w:p>
        </w:tc>
      </w:tr>
    </w:tbl>
    <w:p w14:paraId="2F455C54" w14:textId="77777777" w:rsidR="0002155D" w:rsidRPr="006F6693" w:rsidRDefault="0002155D" w:rsidP="0002155D">
      <w:pPr>
        <w:pStyle w:val="NoSpacing"/>
        <w:rPr>
          <w:rFonts w:ascii="Helvetica" w:hAnsi="Helvetica" w:cs="Helvetica"/>
          <w:color w:val="222222"/>
          <w:sz w:val="24"/>
          <w:szCs w:val="24"/>
        </w:rPr>
      </w:pPr>
    </w:p>
    <w:p w14:paraId="12F3C13C" w14:textId="77777777" w:rsidR="0002155D" w:rsidRPr="006F6693" w:rsidRDefault="0002155D" w:rsidP="0002155D">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02155D" w:rsidRPr="006F6693" w14:paraId="722F37F9" w14:textId="77777777" w:rsidTr="009C5DD3">
        <w:trPr>
          <w:tblCellSpacing w:w="0" w:type="dxa"/>
        </w:trPr>
        <w:tc>
          <w:tcPr>
            <w:tcW w:w="0" w:type="auto"/>
            <w:noWrap/>
            <w:hideMark/>
          </w:tcPr>
          <w:p w14:paraId="2C48CF8C" w14:textId="77777777" w:rsidR="0002155D" w:rsidRPr="006F6693" w:rsidRDefault="0002155D" w:rsidP="009C5DD3">
            <w:pPr>
              <w:pStyle w:val="NoSpacing"/>
              <w:rPr>
                <w:rFonts w:ascii="Helvetica" w:hAnsi="Helvetica" w:cs="Helvetica"/>
                <w:b/>
                <w:bCs/>
                <w:color w:val="222222"/>
                <w:sz w:val="24"/>
                <w:szCs w:val="24"/>
              </w:rPr>
            </w:pPr>
            <w:r w:rsidRPr="006F6693">
              <w:rPr>
                <w:rFonts w:ascii="Helvetica" w:hAnsi="Helvetica" w:cs="Helvetica"/>
                <w:b/>
                <w:bCs/>
                <w:color w:val="222222"/>
                <w:sz w:val="24"/>
                <w:szCs w:val="24"/>
              </w:rPr>
              <w:t>Eligible Applicants:</w:t>
            </w:r>
          </w:p>
        </w:tc>
        <w:tc>
          <w:tcPr>
            <w:tcW w:w="5000" w:type="pct"/>
            <w:vAlign w:val="center"/>
            <w:hideMark/>
          </w:tcPr>
          <w:p w14:paraId="004F02E8" w14:textId="77777777" w:rsidR="0002155D" w:rsidRPr="006F6693" w:rsidRDefault="0002155D" w:rsidP="009C5DD3">
            <w:pPr>
              <w:pStyle w:val="NoSpacing"/>
              <w:rPr>
                <w:rFonts w:ascii="Helvetica" w:hAnsi="Helvetica" w:cs="Helvetica"/>
                <w:color w:val="222222"/>
                <w:sz w:val="24"/>
                <w:szCs w:val="24"/>
              </w:rPr>
            </w:pPr>
            <w:r w:rsidRPr="006F6693">
              <w:rPr>
                <w:rFonts w:ascii="Helvetica" w:hAnsi="Helvetica" w:cs="Helvetica"/>
                <w:color w:val="222222"/>
                <w:sz w:val="24"/>
                <w:szCs w:val="24"/>
              </w:rPr>
              <w:t>Private institutions of higher education</w:t>
            </w:r>
            <w:r w:rsidRPr="006F6693">
              <w:rPr>
                <w:rFonts w:ascii="Helvetica" w:hAnsi="Helvetica" w:cs="Helvetica"/>
                <w:color w:val="222222"/>
                <w:sz w:val="24"/>
                <w:szCs w:val="24"/>
              </w:rPr>
              <w:br/>
              <w:t>Others (see text field entitled "Additional Information on Eligibility" for clarification)</w:t>
            </w:r>
            <w:r w:rsidRPr="006F6693">
              <w:rPr>
                <w:rFonts w:ascii="Helvetica" w:hAnsi="Helvetica" w:cs="Helvetica"/>
                <w:color w:val="222222"/>
                <w:sz w:val="24"/>
                <w:szCs w:val="24"/>
              </w:rPr>
              <w:br/>
              <w:t>Public and State controlled institutions of higher education</w:t>
            </w:r>
          </w:p>
        </w:tc>
      </w:tr>
      <w:tr w:rsidR="0002155D" w:rsidRPr="006F6693" w14:paraId="1EC78C43" w14:textId="77777777" w:rsidTr="009C5DD3">
        <w:trPr>
          <w:tblCellSpacing w:w="0" w:type="dxa"/>
        </w:trPr>
        <w:tc>
          <w:tcPr>
            <w:tcW w:w="0" w:type="auto"/>
            <w:noWrap/>
            <w:hideMark/>
          </w:tcPr>
          <w:p w14:paraId="1883466B" w14:textId="77777777" w:rsidR="0002155D" w:rsidRPr="006F6693" w:rsidRDefault="0002155D" w:rsidP="009C5DD3">
            <w:pPr>
              <w:pStyle w:val="NoSpacing"/>
              <w:rPr>
                <w:rFonts w:ascii="Helvetica" w:hAnsi="Helvetica" w:cs="Helvetica"/>
                <w:b/>
                <w:bCs/>
                <w:color w:val="222222"/>
                <w:sz w:val="24"/>
                <w:szCs w:val="24"/>
              </w:rPr>
            </w:pPr>
            <w:r w:rsidRPr="006F6693">
              <w:rPr>
                <w:rFonts w:ascii="Helvetica" w:hAnsi="Helvetica" w:cs="Helvetica"/>
                <w:b/>
                <w:bCs/>
                <w:color w:val="222222"/>
                <w:sz w:val="24"/>
                <w:szCs w:val="24"/>
              </w:rPr>
              <w:t>Additional Information on Eligibility:</w:t>
            </w:r>
          </w:p>
        </w:tc>
        <w:tc>
          <w:tcPr>
            <w:tcW w:w="5000" w:type="pct"/>
            <w:vAlign w:val="center"/>
            <w:hideMark/>
          </w:tcPr>
          <w:p w14:paraId="7F313B94" w14:textId="77777777" w:rsidR="0002155D" w:rsidRPr="006F6693" w:rsidRDefault="0002155D" w:rsidP="009C5DD3">
            <w:pPr>
              <w:pStyle w:val="NoSpacing"/>
              <w:rPr>
                <w:rFonts w:ascii="Helvetica" w:hAnsi="Helvetica" w:cs="Helvetica"/>
                <w:color w:val="222222"/>
                <w:sz w:val="24"/>
                <w:szCs w:val="24"/>
              </w:rPr>
            </w:pPr>
            <w:r w:rsidRPr="006F6693">
              <w:rPr>
                <w:rFonts w:ascii="Helvetica" w:hAnsi="Helvetica" w:cs="Helvetica"/>
                <w:color w:val="222222"/>
                <w:sz w:val="24"/>
                <w:szCs w:val="24"/>
              </w:rPr>
              <w:t>NCSER Competitions For the Early Career Development and Mentoring Program under the Research Training Programs in Special Education (ALN 84.324B), applicants must be an institution of higher education in the United States and its territories.</w:t>
            </w:r>
          </w:p>
        </w:tc>
      </w:tr>
    </w:tbl>
    <w:p w14:paraId="685CA49A" w14:textId="77777777" w:rsidR="0002155D" w:rsidRPr="006F6693" w:rsidRDefault="0002155D" w:rsidP="0002155D">
      <w:pPr>
        <w:pStyle w:val="NoSpacing"/>
        <w:rPr>
          <w:rFonts w:ascii="Helvetica" w:hAnsi="Helvetica" w:cs="Helvetica"/>
          <w:color w:val="222222"/>
          <w:sz w:val="24"/>
          <w:szCs w:val="24"/>
        </w:rPr>
      </w:pPr>
      <w:r w:rsidRPr="006F6693">
        <w:rPr>
          <w:rFonts w:ascii="Helvetica" w:hAnsi="Helvetica" w:cs="Helvetica"/>
          <w:color w:val="222222"/>
          <w:sz w:val="24"/>
          <w:szCs w:val="24"/>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02155D" w:rsidRPr="006F6693" w14:paraId="2657A1E2" w14:textId="77777777" w:rsidTr="009C5DD3">
        <w:trPr>
          <w:tblCellSpacing w:w="0" w:type="dxa"/>
        </w:trPr>
        <w:tc>
          <w:tcPr>
            <w:tcW w:w="0" w:type="auto"/>
            <w:noWrap/>
            <w:hideMark/>
          </w:tcPr>
          <w:p w14:paraId="4523A5FA" w14:textId="77777777" w:rsidR="0002155D" w:rsidRPr="006F6693" w:rsidRDefault="0002155D" w:rsidP="009C5DD3">
            <w:pPr>
              <w:pStyle w:val="NoSpacing"/>
              <w:rPr>
                <w:rFonts w:ascii="Helvetica" w:hAnsi="Helvetica" w:cs="Helvetica"/>
                <w:b/>
                <w:bCs/>
                <w:color w:val="222222"/>
                <w:sz w:val="24"/>
                <w:szCs w:val="24"/>
              </w:rPr>
            </w:pPr>
            <w:r w:rsidRPr="006F6693">
              <w:rPr>
                <w:rFonts w:ascii="Helvetica" w:hAnsi="Helvetica" w:cs="Helvetica"/>
                <w:b/>
                <w:bCs/>
                <w:color w:val="222222"/>
                <w:sz w:val="24"/>
                <w:szCs w:val="24"/>
              </w:rPr>
              <w:t>Agency Name:</w:t>
            </w:r>
          </w:p>
        </w:tc>
        <w:tc>
          <w:tcPr>
            <w:tcW w:w="5000" w:type="pct"/>
            <w:vAlign w:val="center"/>
            <w:hideMark/>
          </w:tcPr>
          <w:p w14:paraId="03A32F3B" w14:textId="77777777" w:rsidR="0002155D" w:rsidRPr="006F6693" w:rsidRDefault="0002155D" w:rsidP="009C5DD3">
            <w:pPr>
              <w:pStyle w:val="NoSpacing"/>
              <w:rPr>
                <w:rFonts w:ascii="Helvetica" w:hAnsi="Helvetica" w:cs="Helvetica"/>
                <w:color w:val="222222"/>
                <w:sz w:val="24"/>
                <w:szCs w:val="24"/>
              </w:rPr>
            </w:pPr>
            <w:r w:rsidRPr="006F6693">
              <w:rPr>
                <w:rFonts w:ascii="Helvetica" w:hAnsi="Helvetica" w:cs="Helvetica"/>
                <w:color w:val="222222"/>
                <w:sz w:val="24"/>
                <w:szCs w:val="24"/>
              </w:rPr>
              <w:t>Department of Education</w:t>
            </w:r>
          </w:p>
        </w:tc>
      </w:tr>
      <w:tr w:rsidR="0002155D" w:rsidRPr="006F6693" w14:paraId="4E26E36F" w14:textId="77777777" w:rsidTr="009C5DD3">
        <w:trPr>
          <w:tblCellSpacing w:w="0" w:type="dxa"/>
        </w:trPr>
        <w:tc>
          <w:tcPr>
            <w:tcW w:w="0" w:type="auto"/>
            <w:noWrap/>
            <w:hideMark/>
          </w:tcPr>
          <w:p w14:paraId="0AEA1E77" w14:textId="77777777" w:rsidR="0002155D" w:rsidRPr="006F6693" w:rsidRDefault="0002155D" w:rsidP="009C5DD3">
            <w:pPr>
              <w:pStyle w:val="NoSpacing"/>
              <w:rPr>
                <w:rFonts w:ascii="Helvetica" w:hAnsi="Helvetica" w:cs="Helvetica"/>
                <w:b/>
                <w:bCs/>
                <w:color w:val="222222"/>
                <w:sz w:val="24"/>
                <w:szCs w:val="24"/>
              </w:rPr>
            </w:pPr>
            <w:r w:rsidRPr="006F6693">
              <w:rPr>
                <w:rFonts w:ascii="Helvetica" w:hAnsi="Helvetica" w:cs="Helvetica"/>
                <w:b/>
                <w:bCs/>
                <w:color w:val="222222"/>
                <w:sz w:val="24"/>
                <w:szCs w:val="24"/>
              </w:rPr>
              <w:t>Description:</w:t>
            </w:r>
          </w:p>
        </w:tc>
        <w:tc>
          <w:tcPr>
            <w:tcW w:w="5000" w:type="pct"/>
            <w:vAlign w:val="center"/>
            <w:hideMark/>
          </w:tcPr>
          <w:p w14:paraId="529F7A05" w14:textId="77777777" w:rsidR="0002155D" w:rsidRPr="006F6693" w:rsidRDefault="0002155D" w:rsidP="009C5DD3">
            <w:pPr>
              <w:pStyle w:val="NoSpacing"/>
              <w:rPr>
                <w:rFonts w:ascii="Helvetica" w:hAnsi="Helvetica" w:cs="Helvetica"/>
                <w:color w:val="222222"/>
                <w:sz w:val="24"/>
                <w:szCs w:val="24"/>
              </w:rPr>
            </w:pPr>
            <w:r w:rsidRPr="006F6693">
              <w:rPr>
                <w:rFonts w:ascii="Helvetica" w:hAnsi="Helvetica" w:cs="Helvetica"/>
                <w:color w:val="222222"/>
                <w:sz w:val="24"/>
                <w:szCs w:val="24"/>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78" w:tgtFrame="_blank" w:history="1">
              <w:r w:rsidRPr="006F6693">
                <w:rPr>
                  <w:rStyle w:val="Hyperlink"/>
                  <w:rFonts w:ascii="Helvetica" w:hAnsi="Helvetica" w:cs="Helvetica"/>
                  <w:sz w:val="24"/>
                  <w:szCs w:val="24"/>
                </w:rPr>
                <w:t>http://www.access.gpo.gov/nara/index.html</w:t>
              </w:r>
            </w:hyperlink>
            <w:r w:rsidRPr="006F6693">
              <w:rPr>
                <w:rFonts w:ascii="Helvetica" w:hAnsi="Helvetica" w:cs="Helvetica"/>
                <w:color w:val="222222"/>
                <w:sz w:val="24"/>
                <w:szCs w:val="24"/>
              </w:rPr>
              <w:t>. Please review the official application notice for pre-application and application requirements, application submission information, performance measures, priorities and program contact information.</w:t>
            </w:r>
          </w:p>
          <w:p w14:paraId="4B18F3E6" w14:textId="77777777" w:rsidR="0002155D" w:rsidRPr="006F6693" w:rsidRDefault="0002155D" w:rsidP="009C5DD3">
            <w:pPr>
              <w:pStyle w:val="NoSpacing"/>
              <w:rPr>
                <w:rFonts w:ascii="Helvetica" w:hAnsi="Helvetica" w:cs="Helvetica"/>
                <w:color w:val="222222"/>
                <w:sz w:val="24"/>
                <w:szCs w:val="24"/>
              </w:rPr>
            </w:pPr>
            <w:r w:rsidRPr="006F6693">
              <w:rPr>
                <w:rFonts w:ascii="Helvetica" w:hAnsi="Helvetica" w:cs="Helvetica"/>
                <w:color w:val="222222"/>
                <w:sz w:val="24"/>
                <w:szCs w:val="24"/>
              </w:rPr>
              <w:t> </w:t>
            </w:r>
          </w:p>
          <w:p w14:paraId="17518F7B" w14:textId="77777777" w:rsidR="0002155D" w:rsidRPr="006F6693" w:rsidRDefault="0002155D" w:rsidP="009C5DD3">
            <w:pPr>
              <w:pStyle w:val="NoSpacing"/>
              <w:rPr>
                <w:rFonts w:ascii="Helvetica" w:hAnsi="Helvetica" w:cs="Helvetica"/>
                <w:color w:val="222222"/>
                <w:sz w:val="24"/>
                <w:szCs w:val="24"/>
              </w:rPr>
            </w:pPr>
            <w:r w:rsidRPr="006F6693">
              <w:rPr>
                <w:rFonts w:ascii="Helvetica" w:hAnsi="Helvetica" w:cs="Helvetica"/>
                <w:color w:val="222222"/>
                <w:sz w:val="24"/>
                <w:szCs w:val="24"/>
              </w:rPr>
              <w:t>For the addresses for obtaining and submitting an application, please refer to our Revised Common Instructions for Applicants to Department of Education Discretionary Grant Programs, published in the Federal Register on December 27, 2021.</w:t>
            </w:r>
          </w:p>
          <w:p w14:paraId="2EFA1BC1" w14:textId="77777777" w:rsidR="0002155D" w:rsidRPr="006F6693" w:rsidRDefault="0002155D" w:rsidP="009C5DD3">
            <w:pPr>
              <w:pStyle w:val="NoSpacing"/>
              <w:rPr>
                <w:rFonts w:ascii="Helvetica" w:hAnsi="Helvetica" w:cs="Helvetica"/>
                <w:color w:val="222222"/>
                <w:sz w:val="24"/>
                <w:szCs w:val="24"/>
              </w:rPr>
            </w:pPr>
            <w:r w:rsidRPr="006F6693">
              <w:rPr>
                <w:rFonts w:ascii="Helvetica" w:hAnsi="Helvetica" w:cs="Helvetica"/>
                <w:color w:val="222222"/>
                <w:sz w:val="24"/>
                <w:szCs w:val="24"/>
              </w:rPr>
              <w:t> </w:t>
            </w:r>
          </w:p>
          <w:p w14:paraId="4C078C2F" w14:textId="77777777" w:rsidR="0002155D" w:rsidRPr="006F6693" w:rsidRDefault="0002155D" w:rsidP="009C5DD3">
            <w:pPr>
              <w:pStyle w:val="NoSpacing"/>
              <w:rPr>
                <w:rFonts w:ascii="Helvetica" w:hAnsi="Helvetica" w:cs="Helvetica"/>
                <w:color w:val="222222"/>
                <w:sz w:val="24"/>
                <w:szCs w:val="24"/>
              </w:rPr>
            </w:pPr>
            <w:r w:rsidRPr="006F6693">
              <w:rPr>
                <w:rFonts w:ascii="Helvetica" w:hAnsi="Helvetica" w:cs="Helvetica"/>
                <w:color w:val="222222"/>
                <w:sz w:val="24"/>
                <w:szCs w:val="24"/>
                <w:u w:val="single"/>
              </w:rPr>
              <w:t>Purpose of Program</w:t>
            </w:r>
            <w:r w:rsidRPr="006F6693">
              <w:rPr>
                <w:rFonts w:ascii="Helvetica" w:hAnsi="Helvetica" w:cs="Helvetica"/>
                <w:color w:val="222222"/>
                <w:sz w:val="24"/>
                <w:szCs w:val="24"/>
              </w:rPr>
              <w:t>: In awarding the research grants, the Institute of Education Sciences (IES) intends to provide national leadership in expanding knowledge and understanding of (1) developmental and school readiness outcomes for infants and toddlers with or at risk for a disability, (2) education outcomes for all learners from early childhood education through postsecondary and adult education, and (3) employment and wage outcomes when relevant (such as for those engaged in career and technical, postsecondary, or adult education). The IES research grant programs are designed to provide interested individuals and the general public with reliable and valid information about education practices that support learning and improve academic achievement and access to education opportunities for all learners. These interested individuals include parents, educators, learners, researchers, and policymakers. In carrying out its grant programs, IES provides support for programs of research in areas of demonstrated national need. In awarding research training grant programs, IES aims to prepare individuals to conduct rigorous and relevant education and special education research that advances knowledge within the field and addresses issues important to education policymakers and practitioners.</w:t>
            </w:r>
          </w:p>
          <w:p w14:paraId="5899D571" w14:textId="77777777" w:rsidR="0002155D" w:rsidRPr="006F6693" w:rsidRDefault="0002155D" w:rsidP="009C5DD3">
            <w:pPr>
              <w:pStyle w:val="NoSpacing"/>
              <w:rPr>
                <w:rFonts w:ascii="Helvetica" w:hAnsi="Helvetica" w:cs="Helvetica"/>
                <w:color w:val="222222"/>
                <w:sz w:val="24"/>
                <w:szCs w:val="24"/>
              </w:rPr>
            </w:pPr>
            <w:r w:rsidRPr="006F6693">
              <w:rPr>
                <w:rFonts w:ascii="Helvetica" w:hAnsi="Helvetica" w:cs="Helvetica"/>
                <w:color w:val="222222"/>
                <w:sz w:val="24"/>
                <w:szCs w:val="24"/>
              </w:rPr>
              <w:t> </w:t>
            </w:r>
          </w:p>
          <w:p w14:paraId="209E3F3F" w14:textId="77777777" w:rsidR="0002155D" w:rsidRPr="006F6693" w:rsidRDefault="0002155D" w:rsidP="009C5DD3">
            <w:pPr>
              <w:pStyle w:val="NoSpacing"/>
              <w:rPr>
                <w:rFonts w:ascii="Helvetica" w:hAnsi="Helvetica" w:cs="Helvetica"/>
                <w:color w:val="222222"/>
                <w:sz w:val="24"/>
                <w:szCs w:val="24"/>
              </w:rPr>
            </w:pPr>
            <w:r w:rsidRPr="006F6693">
              <w:rPr>
                <w:rFonts w:ascii="Helvetica" w:hAnsi="Helvetica" w:cs="Helvetica"/>
                <w:color w:val="222222"/>
                <w:sz w:val="24"/>
                <w:szCs w:val="24"/>
              </w:rPr>
              <w:t> </w:t>
            </w:r>
          </w:p>
          <w:p w14:paraId="71ED1CA4" w14:textId="77777777" w:rsidR="0002155D" w:rsidRPr="006F6693" w:rsidRDefault="0002155D" w:rsidP="009C5DD3">
            <w:pPr>
              <w:pStyle w:val="NoSpacing"/>
              <w:rPr>
                <w:rFonts w:ascii="Helvetica" w:hAnsi="Helvetica" w:cs="Helvetica"/>
                <w:color w:val="222222"/>
                <w:sz w:val="24"/>
                <w:szCs w:val="24"/>
              </w:rPr>
            </w:pPr>
            <w:r w:rsidRPr="006F6693">
              <w:rPr>
                <w:rFonts w:ascii="Helvetica" w:hAnsi="Helvetica" w:cs="Helvetica"/>
                <w:color w:val="222222"/>
                <w:sz w:val="24"/>
                <w:szCs w:val="24"/>
                <w:u w:val="single"/>
              </w:rPr>
              <w:t>Competitions in This Notice</w:t>
            </w:r>
            <w:r w:rsidRPr="006F6693">
              <w:rPr>
                <w:rFonts w:ascii="Helvetica" w:hAnsi="Helvetica" w:cs="Helvetica"/>
                <w:color w:val="222222"/>
                <w:sz w:val="24"/>
                <w:szCs w:val="24"/>
              </w:rPr>
              <w:t>: IES is announcing four research competitions through two of its centers:</w:t>
            </w:r>
          </w:p>
          <w:p w14:paraId="3070A7BB" w14:textId="77777777" w:rsidR="0002155D" w:rsidRPr="006F6693" w:rsidRDefault="0002155D" w:rsidP="009C5DD3">
            <w:pPr>
              <w:pStyle w:val="NoSpacing"/>
              <w:rPr>
                <w:rFonts w:ascii="Helvetica" w:hAnsi="Helvetica" w:cs="Helvetica"/>
                <w:color w:val="222222"/>
                <w:sz w:val="24"/>
                <w:szCs w:val="24"/>
              </w:rPr>
            </w:pPr>
            <w:r w:rsidRPr="006F6693">
              <w:rPr>
                <w:rFonts w:ascii="Helvetica" w:hAnsi="Helvetica" w:cs="Helvetica"/>
                <w:color w:val="222222"/>
                <w:sz w:val="24"/>
                <w:szCs w:val="24"/>
              </w:rPr>
              <w:t>The IES National Center for Education Research (NCER) is announcing two competitions--one competition in each of the following areas: education research training and using longitudinal data to support State education policymaking.</w:t>
            </w:r>
          </w:p>
          <w:p w14:paraId="6CDF76FD" w14:textId="77777777" w:rsidR="0002155D" w:rsidRPr="006F6693" w:rsidRDefault="0002155D" w:rsidP="009C5DD3">
            <w:pPr>
              <w:pStyle w:val="NoSpacing"/>
              <w:rPr>
                <w:rFonts w:ascii="Helvetica" w:hAnsi="Helvetica" w:cs="Helvetica"/>
                <w:color w:val="222222"/>
                <w:sz w:val="24"/>
                <w:szCs w:val="24"/>
              </w:rPr>
            </w:pPr>
            <w:r w:rsidRPr="006F6693">
              <w:rPr>
                <w:rFonts w:ascii="Helvetica" w:hAnsi="Helvetica" w:cs="Helvetica"/>
                <w:color w:val="222222"/>
                <w:sz w:val="24"/>
                <w:szCs w:val="24"/>
              </w:rPr>
              <w:t>The IES National Center for Special Education Research (NCSER) is announcing two competitions—one competition in each of the following areas: special education research and special education research training.</w:t>
            </w:r>
          </w:p>
          <w:p w14:paraId="53E4C1BE" w14:textId="77777777" w:rsidR="0002155D" w:rsidRPr="006F6693" w:rsidRDefault="0002155D" w:rsidP="009C5DD3">
            <w:pPr>
              <w:pStyle w:val="NoSpacing"/>
              <w:rPr>
                <w:rFonts w:ascii="Helvetica" w:hAnsi="Helvetica" w:cs="Helvetica"/>
                <w:color w:val="222222"/>
                <w:sz w:val="24"/>
                <w:szCs w:val="24"/>
              </w:rPr>
            </w:pPr>
            <w:r w:rsidRPr="006F6693">
              <w:rPr>
                <w:rFonts w:ascii="Helvetica" w:hAnsi="Helvetica" w:cs="Helvetica"/>
                <w:color w:val="222222"/>
                <w:sz w:val="24"/>
                <w:szCs w:val="24"/>
              </w:rPr>
              <w:t> </w:t>
            </w:r>
          </w:p>
          <w:p w14:paraId="09E97D5A" w14:textId="77777777" w:rsidR="0002155D" w:rsidRPr="006F6693" w:rsidRDefault="0002155D" w:rsidP="009C5DD3">
            <w:pPr>
              <w:pStyle w:val="NoSpacing"/>
              <w:rPr>
                <w:rFonts w:ascii="Helvetica" w:hAnsi="Helvetica" w:cs="Helvetica"/>
                <w:color w:val="222222"/>
                <w:sz w:val="24"/>
                <w:szCs w:val="24"/>
              </w:rPr>
            </w:pPr>
            <w:r w:rsidRPr="006F6693">
              <w:rPr>
                <w:rFonts w:ascii="Helvetica" w:hAnsi="Helvetica" w:cs="Helvetica"/>
                <w:color w:val="222222"/>
                <w:sz w:val="24"/>
                <w:szCs w:val="24"/>
                <w:u w:val="single"/>
              </w:rPr>
              <w:t>NCSER Competitions</w:t>
            </w:r>
          </w:p>
          <w:p w14:paraId="5D7AABAD" w14:textId="77777777" w:rsidR="0002155D" w:rsidRPr="006F6693" w:rsidRDefault="0002155D" w:rsidP="009C5DD3">
            <w:pPr>
              <w:pStyle w:val="NoSpacing"/>
              <w:rPr>
                <w:rFonts w:ascii="Helvetica" w:hAnsi="Helvetica" w:cs="Helvetica"/>
                <w:color w:val="222222"/>
                <w:sz w:val="24"/>
                <w:szCs w:val="24"/>
              </w:rPr>
            </w:pPr>
            <w:r w:rsidRPr="006F6693">
              <w:rPr>
                <w:rFonts w:ascii="Helvetica" w:hAnsi="Helvetica" w:cs="Helvetica"/>
                <w:color w:val="222222"/>
                <w:sz w:val="24"/>
                <w:szCs w:val="24"/>
              </w:rPr>
              <w:t> </w:t>
            </w:r>
          </w:p>
          <w:p w14:paraId="4618FEB6" w14:textId="77777777" w:rsidR="0002155D" w:rsidRPr="006F6693" w:rsidRDefault="0002155D" w:rsidP="009C5DD3">
            <w:pPr>
              <w:pStyle w:val="NoSpacing"/>
              <w:rPr>
                <w:rFonts w:ascii="Helvetica" w:hAnsi="Helvetica" w:cs="Helvetica"/>
                <w:color w:val="222222"/>
                <w:sz w:val="24"/>
                <w:szCs w:val="24"/>
              </w:rPr>
            </w:pPr>
            <w:r w:rsidRPr="006F6693">
              <w:rPr>
                <w:rFonts w:ascii="Helvetica" w:hAnsi="Helvetica" w:cs="Helvetica"/>
                <w:color w:val="222222"/>
                <w:sz w:val="24"/>
                <w:szCs w:val="24"/>
              </w:rPr>
              <w:t>For the Early Career Development and Mentoring Program under the Research Training Programs in Special Education (ALN 84.324B), applicants must be an institution of higher education in the United States and its territories. </w:t>
            </w:r>
          </w:p>
          <w:p w14:paraId="47F0776A" w14:textId="77777777" w:rsidR="0002155D" w:rsidRPr="006F6693" w:rsidRDefault="0002155D" w:rsidP="009C5DD3">
            <w:pPr>
              <w:pStyle w:val="NoSpacing"/>
              <w:rPr>
                <w:rFonts w:ascii="Helvetica" w:hAnsi="Helvetica" w:cs="Helvetica"/>
                <w:color w:val="222222"/>
                <w:sz w:val="24"/>
                <w:szCs w:val="24"/>
              </w:rPr>
            </w:pPr>
            <w:r w:rsidRPr="006F6693">
              <w:rPr>
                <w:rFonts w:ascii="Helvetica" w:hAnsi="Helvetica" w:cs="Helvetica"/>
                <w:color w:val="222222"/>
                <w:sz w:val="24"/>
                <w:szCs w:val="24"/>
              </w:rPr>
              <w:t>For the Early Career Mentoring Program under the Research Training Programs in the Education Sciences (ALN 84.305B), applicants must be a minority-serving institution of higher education located in the territorial United States. </w:t>
            </w:r>
          </w:p>
          <w:p w14:paraId="6F21FB8A" w14:textId="77777777" w:rsidR="0002155D" w:rsidRPr="006F6693" w:rsidRDefault="0002155D" w:rsidP="009C5DD3">
            <w:pPr>
              <w:pStyle w:val="NoSpacing"/>
              <w:rPr>
                <w:rFonts w:ascii="Helvetica" w:hAnsi="Helvetica" w:cs="Helvetica"/>
                <w:color w:val="222222"/>
                <w:sz w:val="24"/>
                <w:szCs w:val="24"/>
              </w:rPr>
            </w:pPr>
            <w:r w:rsidRPr="006F6693">
              <w:rPr>
                <w:rFonts w:ascii="Helvetica" w:hAnsi="Helvetica" w:cs="Helvetica"/>
                <w:color w:val="222222"/>
                <w:sz w:val="24"/>
                <w:szCs w:val="24"/>
              </w:rPr>
              <w:t>For the Methods Training in Data Science for Education Researchers program (ALN 84.305B), applicants must have the ability and capacity to conduct training in data science methods and be located in the territorial United States. </w:t>
            </w:r>
          </w:p>
          <w:p w14:paraId="05BBDBC4" w14:textId="77777777" w:rsidR="0002155D" w:rsidRPr="006F6693" w:rsidRDefault="0002155D" w:rsidP="009C5DD3">
            <w:pPr>
              <w:pStyle w:val="NoSpacing"/>
              <w:rPr>
                <w:rFonts w:ascii="Helvetica" w:hAnsi="Helvetica" w:cs="Helvetica"/>
                <w:color w:val="222222"/>
                <w:sz w:val="24"/>
                <w:szCs w:val="24"/>
              </w:rPr>
            </w:pPr>
          </w:p>
          <w:p w14:paraId="12EAA0C8" w14:textId="77777777" w:rsidR="0002155D" w:rsidRPr="006F6693" w:rsidRDefault="0002155D" w:rsidP="009C5DD3">
            <w:pPr>
              <w:pStyle w:val="NoSpacing"/>
              <w:rPr>
                <w:rFonts w:ascii="Helvetica" w:hAnsi="Helvetica" w:cs="Helvetica"/>
                <w:color w:val="222222"/>
                <w:sz w:val="24"/>
                <w:szCs w:val="24"/>
              </w:rPr>
            </w:pPr>
            <w:r w:rsidRPr="006F6693">
              <w:rPr>
                <w:rFonts w:ascii="Helvetica" w:hAnsi="Helvetica" w:cs="Helvetica"/>
                <w:color w:val="222222"/>
                <w:sz w:val="24"/>
                <w:szCs w:val="24"/>
              </w:rPr>
              <w:t>Assistance Listing Number (ALN) 84.324B.</w:t>
            </w:r>
          </w:p>
        </w:tc>
      </w:tr>
      <w:tr w:rsidR="0002155D" w:rsidRPr="006F6693" w14:paraId="06253754" w14:textId="77777777" w:rsidTr="009C5DD3">
        <w:trPr>
          <w:tblCellSpacing w:w="0" w:type="dxa"/>
        </w:trPr>
        <w:tc>
          <w:tcPr>
            <w:tcW w:w="0" w:type="auto"/>
            <w:noWrap/>
            <w:hideMark/>
          </w:tcPr>
          <w:p w14:paraId="44EFFDCE" w14:textId="77777777" w:rsidR="0002155D" w:rsidRPr="006F6693" w:rsidRDefault="0002155D" w:rsidP="009C5DD3">
            <w:pPr>
              <w:pStyle w:val="NoSpacing"/>
              <w:rPr>
                <w:rFonts w:ascii="Helvetica" w:hAnsi="Helvetica" w:cs="Helvetica"/>
                <w:b/>
                <w:bCs/>
                <w:color w:val="222222"/>
                <w:sz w:val="24"/>
                <w:szCs w:val="24"/>
              </w:rPr>
            </w:pPr>
            <w:r w:rsidRPr="006F6693">
              <w:rPr>
                <w:rFonts w:ascii="Helvetica" w:hAnsi="Helvetica" w:cs="Helvetica"/>
                <w:b/>
                <w:bCs/>
                <w:color w:val="222222"/>
                <w:sz w:val="24"/>
                <w:szCs w:val="24"/>
              </w:rPr>
              <w:t>Link to Additional Information:</w:t>
            </w:r>
          </w:p>
        </w:tc>
        <w:tc>
          <w:tcPr>
            <w:tcW w:w="5000" w:type="pct"/>
            <w:vAlign w:val="center"/>
            <w:hideMark/>
          </w:tcPr>
          <w:p w14:paraId="45E89191" w14:textId="77777777" w:rsidR="0002155D" w:rsidRPr="006F6693" w:rsidRDefault="00380025" w:rsidP="009C5DD3">
            <w:pPr>
              <w:pStyle w:val="NoSpacing"/>
              <w:rPr>
                <w:rFonts w:ascii="Helvetica" w:hAnsi="Helvetica" w:cs="Helvetica"/>
                <w:color w:val="222222"/>
                <w:sz w:val="24"/>
                <w:szCs w:val="24"/>
              </w:rPr>
            </w:pPr>
            <w:hyperlink r:id="rId179" w:tgtFrame="_blank" w:tooltip="Link to Additional Information" w:history="1">
              <w:r w:rsidR="0002155D" w:rsidRPr="006F6693">
                <w:rPr>
                  <w:rStyle w:val="Hyperlink"/>
                  <w:rFonts w:ascii="Helvetica" w:hAnsi="Helvetica" w:cs="Helvetica"/>
                  <w:sz w:val="24"/>
                  <w:szCs w:val="24"/>
                </w:rPr>
                <w:t>Institute of Education Sciences (IES): National Center for Special Education Research (NCSER): Research Training Programs in Special Education Assistance Listing Number (ALN) 84.324B; Notice Inviting Applications for New Awards</w:t>
              </w:r>
            </w:hyperlink>
          </w:p>
        </w:tc>
      </w:tr>
      <w:tr w:rsidR="0002155D" w:rsidRPr="006F6693" w14:paraId="7F580799" w14:textId="77777777" w:rsidTr="009C5DD3">
        <w:trPr>
          <w:tblCellSpacing w:w="0" w:type="dxa"/>
        </w:trPr>
        <w:tc>
          <w:tcPr>
            <w:tcW w:w="0" w:type="auto"/>
            <w:noWrap/>
            <w:hideMark/>
          </w:tcPr>
          <w:p w14:paraId="5CC84836" w14:textId="77777777" w:rsidR="0002155D" w:rsidRPr="006F6693" w:rsidRDefault="0002155D" w:rsidP="009C5DD3">
            <w:pPr>
              <w:pStyle w:val="NoSpacing"/>
              <w:rPr>
                <w:rFonts w:ascii="Helvetica" w:hAnsi="Helvetica" w:cs="Helvetica"/>
                <w:b/>
                <w:bCs/>
                <w:color w:val="222222"/>
                <w:sz w:val="24"/>
                <w:szCs w:val="24"/>
              </w:rPr>
            </w:pPr>
            <w:r w:rsidRPr="006F6693">
              <w:rPr>
                <w:rFonts w:ascii="Helvetica" w:hAnsi="Helvetica" w:cs="Helvetica"/>
                <w:b/>
                <w:bCs/>
                <w:color w:val="222222"/>
                <w:sz w:val="24"/>
                <w:szCs w:val="24"/>
              </w:rPr>
              <w:t>Grantor Contact Information:</w:t>
            </w:r>
          </w:p>
        </w:tc>
        <w:tc>
          <w:tcPr>
            <w:tcW w:w="5000" w:type="pct"/>
            <w:vAlign w:val="center"/>
            <w:hideMark/>
          </w:tcPr>
          <w:p w14:paraId="0A873063" w14:textId="77777777" w:rsidR="0002155D" w:rsidRPr="006F6693" w:rsidRDefault="0002155D" w:rsidP="009C5DD3">
            <w:pPr>
              <w:pStyle w:val="NoSpacing"/>
              <w:rPr>
                <w:rFonts w:ascii="Helvetica" w:hAnsi="Helvetica" w:cs="Helvetica"/>
                <w:color w:val="222222"/>
                <w:sz w:val="24"/>
                <w:szCs w:val="24"/>
              </w:rPr>
            </w:pPr>
            <w:r w:rsidRPr="006F6693">
              <w:rPr>
                <w:rFonts w:ascii="Helvetica" w:hAnsi="Helvetica" w:cs="Helvetica"/>
                <w:color w:val="222222"/>
                <w:sz w:val="24"/>
                <w:szCs w:val="24"/>
              </w:rPr>
              <w:t>If you have difficulty accessing the full announcement electronically, please contact:</w:t>
            </w:r>
            <w:r w:rsidRPr="006F6693">
              <w:rPr>
                <w:rFonts w:ascii="Helvetica" w:hAnsi="Helvetica" w:cs="Helvetica"/>
                <w:color w:val="222222"/>
                <w:sz w:val="24"/>
                <w:szCs w:val="24"/>
              </w:rPr>
              <w:br/>
            </w:r>
            <w:r w:rsidRPr="006F6693">
              <w:rPr>
                <w:rFonts w:ascii="Helvetica" w:hAnsi="Helvetica" w:cs="Helvetica"/>
                <w:color w:val="222222"/>
                <w:sz w:val="24"/>
                <w:szCs w:val="24"/>
              </w:rPr>
              <w:br/>
              <w:t>Julius C Cotton ED Grants.gov FIND Systems Admin. Phone 202-245-6288 julius.cotton@ed.gov Program Manager: Katherine Taylor U.S. Department of Education Institution of Education Sciences e-Mail: Katherine.Taylor@ed.gov</w:t>
            </w:r>
            <w:r w:rsidRPr="006F6693">
              <w:rPr>
                <w:rFonts w:ascii="Helvetica" w:hAnsi="Helvetica" w:cs="Helvetica"/>
                <w:color w:val="222222"/>
                <w:sz w:val="24"/>
                <w:szCs w:val="24"/>
              </w:rPr>
              <w:br/>
            </w:r>
            <w:r w:rsidRPr="006F6693">
              <w:rPr>
                <w:rFonts w:ascii="Helvetica" w:hAnsi="Helvetica" w:cs="Helvetica"/>
                <w:color w:val="222222"/>
                <w:sz w:val="24"/>
                <w:szCs w:val="24"/>
              </w:rPr>
              <w:br/>
            </w:r>
            <w:hyperlink r:id="rId180" w:history="1">
              <w:r w:rsidRPr="006F6693">
                <w:rPr>
                  <w:rStyle w:val="Hyperlink"/>
                  <w:rFonts w:ascii="Helvetica" w:hAnsi="Helvetica" w:cs="Helvetica"/>
                  <w:sz w:val="24"/>
                  <w:szCs w:val="24"/>
                </w:rPr>
                <w:t>Program Manager</w:t>
              </w:r>
            </w:hyperlink>
          </w:p>
        </w:tc>
      </w:tr>
    </w:tbl>
    <w:p w14:paraId="6F287D47" w14:textId="77777777" w:rsidR="0002155D" w:rsidRDefault="0002155D" w:rsidP="0002155D">
      <w:pPr>
        <w:pStyle w:val="NoSpacing"/>
        <w:pBdr>
          <w:bottom w:val="single" w:sz="6" w:space="1" w:color="auto"/>
        </w:pBdr>
        <w:rPr>
          <w:rFonts w:ascii="Helvetica" w:hAnsi="Helvetica" w:cs="Helvetica"/>
          <w:sz w:val="24"/>
          <w:szCs w:val="24"/>
        </w:rPr>
      </w:pPr>
      <w:r w:rsidRPr="007347AB">
        <w:rPr>
          <w:rFonts w:ascii="Helvetica" w:hAnsi="Helvetica" w:cs="Helvetica"/>
          <w:color w:val="222222"/>
          <w:sz w:val="24"/>
          <w:szCs w:val="24"/>
        </w:rPr>
        <w:br/>
      </w:r>
      <w:hyperlink r:id="rId181" w:tgtFrame="_blank" w:history="1">
        <w:r w:rsidRPr="007347AB">
          <w:rPr>
            <w:rStyle w:val="Hyperlink"/>
            <w:rFonts w:ascii="Helvetica" w:hAnsi="Helvetica" w:cs="Helvetica"/>
            <w:color w:val="1155CC"/>
            <w:sz w:val="24"/>
            <w:szCs w:val="24"/>
            <w:shd w:val="clear" w:color="auto" w:fill="FFFFFF"/>
          </w:rPr>
          <w:t>https://www.grants.gov/web/grants/view-opportunity.html?oppId=340636</w:t>
        </w:r>
      </w:hyperlink>
    </w:p>
    <w:p w14:paraId="7F5B0101" w14:textId="77777777" w:rsidR="0002155D" w:rsidRDefault="0002155D" w:rsidP="0002155D">
      <w:pPr>
        <w:pStyle w:val="NoSpacing"/>
        <w:rPr>
          <w:rFonts w:ascii="Helvetica" w:hAnsi="Helvetica" w:cs="Helvetica"/>
          <w:color w:val="222222"/>
          <w:sz w:val="24"/>
          <w:szCs w:val="24"/>
        </w:rPr>
      </w:pPr>
    </w:p>
    <w:p w14:paraId="61427913" w14:textId="77777777" w:rsidR="0002155D" w:rsidRDefault="0002155D" w:rsidP="0002155D">
      <w:pPr>
        <w:pStyle w:val="NoSpacing"/>
        <w:rPr>
          <w:rFonts w:ascii="Helvetica" w:hAnsi="Helvetica" w:cs="Helvetica"/>
          <w:color w:val="222222"/>
          <w:sz w:val="24"/>
          <w:szCs w:val="24"/>
          <w:shd w:val="clear" w:color="auto" w:fill="FFFFFF"/>
        </w:rPr>
      </w:pPr>
      <w:bookmarkStart w:id="249" w:name="EDIES84324A"/>
      <w:bookmarkEnd w:id="249"/>
      <w:r w:rsidRPr="004D57AD">
        <w:rPr>
          <w:rFonts w:ascii="Helvetica" w:hAnsi="Helvetica" w:cs="Helvetica"/>
          <w:color w:val="222222"/>
          <w:sz w:val="24"/>
          <w:szCs w:val="24"/>
          <w:highlight w:val="cyan"/>
          <w:shd w:val="clear" w:color="auto" w:fill="FFFFFF"/>
        </w:rPr>
        <w:t>Institute of Education Sciences (IES): National Center for Special Education Research (NCSER): Special Education Research Assistance Listing Number (ALN) 84.324A</w:t>
      </w:r>
      <w:r w:rsidRPr="007347AB">
        <w:rPr>
          <w:rFonts w:ascii="Helvetica" w:hAnsi="Helvetica" w:cs="Helvetica"/>
          <w:color w:val="222222"/>
          <w:sz w:val="24"/>
          <w:szCs w:val="24"/>
        </w:rPr>
        <w:br/>
      </w:r>
      <w:r w:rsidRPr="007347AB">
        <w:rPr>
          <w:rFonts w:ascii="Helvetica" w:hAnsi="Helvetica" w:cs="Helvetica"/>
          <w:color w:val="222222"/>
          <w:sz w:val="24"/>
          <w:szCs w:val="24"/>
          <w:shd w:val="clear" w:color="auto" w:fill="FFFFFF"/>
        </w:rPr>
        <w:t>Synopsis 2</w:t>
      </w:r>
    </w:p>
    <w:p w14:paraId="4E2BB587" w14:textId="77777777" w:rsidR="0002155D" w:rsidRDefault="0002155D" w:rsidP="0002155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56"/>
        <w:gridCol w:w="6534"/>
      </w:tblGrid>
      <w:tr w:rsidR="0002155D" w:rsidRPr="006F6693" w14:paraId="008797B3" w14:textId="77777777" w:rsidTr="009C5DD3">
        <w:trPr>
          <w:tblCellSpacing w:w="0" w:type="dxa"/>
        </w:trPr>
        <w:tc>
          <w:tcPr>
            <w:tcW w:w="0" w:type="auto"/>
            <w:noWrap/>
            <w:hideMark/>
          </w:tcPr>
          <w:p w14:paraId="7DDFDDE5" w14:textId="77777777" w:rsidR="0002155D" w:rsidRPr="006F6693" w:rsidRDefault="0002155D" w:rsidP="009C5DD3">
            <w:pPr>
              <w:pStyle w:val="NoSpacing"/>
              <w:rPr>
                <w:rFonts w:ascii="Helvetica" w:hAnsi="Helvetica" w:cs="Helvetica"/>
                <w:b/>
                <w:bCs/>
                <w:color w:val="222222"/>
              </w:rPr>
            </w:pPr>
            <w:r w:rsidRPr="006F6693">
              <w:rPr>
                <w:rFonts w:ascii="Helvetica" w:hAnsi="Helvetica" w:cs="Helvetica"/>
                <w:b/>
                <w:bCs/>
                <w:color w:val="222222"/>
              </w:rPr>
              <w:t>Document Type:</w:t>
            </w:r>
          </w:p>
        </w:tc>
        <w:tc>
          <w:tcPr>
            <w:tcW w:w="3000" w:type="pct"/>
            <w:vAlign w:val="center"/>
            <w:hideMark/>
          </w:tcPr>
          <w:p w14:paraId="1050A2F0" w14:textId="77777777" w:rsidR="0002155D" w:rsidRPr="006F6693" w:rsidRDefault="0002155D" w:rsidP="009C5DD3">
            <w:pPr>
              <w:pStyle w:val="NoSpacing"/>
              <w:rPr>
                <w:rFonts w:ascii="Helvetica" w:hAnsi="Helvetica" w:cs="Helvetica"/>
                <w:color w:val="222222"/>
              </w:rPr>
            </w:pPr>
            <w:r w:rsidRPr="006F6693">
              <w:rPr>
                <w:rFonts w:ascii="Helvetica" w:hAnsi="Helvetica" w:cs="Helvetica"/>
                <w:color w:val="222222"/>
              </w:rPr>
              <w:t>Grants Notice</w:t>
            </w:r>
          </w:p>
        </w:tc>
      </w:tr>
      <w:tr w:rsidR="0002155D" w:rsidRPr="006F6693" w14:paraId="4E4D4209" w14:textId="77777777" w:rsidTr="009C5DD3">
        <w:trPr>
          <w:tblCellSpacing w:w="0" w:type="dxa"/>
        </w:trPr>
        <w:tc>
          <w:tcPr>
            <w:tcW w:w="0" w:type="auto"/>
            <w:noWrap/>
            <w:hideMark/>
          </w:tcPr>
          <w:p w14:paraId="6CD35E94" w14:textId="77777777" w:rsidR="0002155D" w:rsidRPr="006F6693" w:rsidRDefault="0002155D" w:rsidP="009C5DD3">
            <w:pPr>
              <w:pStyle w:val="NoSpacing"/>
              <w:rPr>
                <w:rFonts w:ascii="Helvetica" w:hAnsi="Helvetica" w:cs="Helvetica"/>
                <w:b/>
                <w:bCs/>
                <w:color w:val="222222"/>
              </w:rPr>
            </w:pPr>
            <w:r w:rsidRPr="006F6693">
              <w:rPr>
                <w:rFonts w:ascii="Helvetica" w:hAnsi="Helvetica" w:cs="Helvetica"/>
                <w:b/>
                <w:bCs/>
                <w:color w:val="222222"/>
              </w:rPr>
              <w:t>Funding Opportunity Number:</w:t>
            </w:r>
          </w:p>
        </w:tc>
        <w:tc>
          <w:tcPr>
            <w:tcW w:w="3000" w:type="pct"/>
            <w:vAlign w:val="center"/>
            <w:hideMark/>
          </w:tcPr>
          <w:p w14:paraId="03E04896" w14:textId="77777777" w:rsidR="0002155D" w:rsidRPr="006F6693" w:rsidRDefault="0002155D" w:rsidP="009C5DD3">
            <w:pPr>
              <w:pStyle w:val="NoSpacing"/>
              <w:rPr>
                <w:rFonts w:ascii="Helvetica" w:hAnsi="Helvetica" w:cs="Helvetica"/>
                <w:color w:val="222222"/>
              </w:rPr>
            </w:pPr>
            <w:r w:rsidRPr="006F6693">
              <w:rPr>
                <w:rFonts w:ascii="Helvetica" w:hAnsi="Helvetica" w:cs="Helvetica"/>
                <w:color w:val="222222"/>
              </w:rPr>
              <w:t>ED-GRANTS-052622-004</w:t>
            </w:r>
          </w:p>
        </w:tc>
      </w:tr>
      <w:tr w:rsidR="0002155D" w:rsidRPr="006F6693" w14:paraId="56F65382" w14:textId="77777777" w:rsidTr="009C5DD3">
        <w:trPr>
          <w:tblCellSpacing w:w="0" w:type="dxa"/>
        </w:trPr>
        <w:tc>
          <w:tcPr>
            <w:tcW w:w="0" w:type="auto"/>
            <w:noWrap/>
            <w:hideMark/>
          </w:tcPr>
          <w:p w14:paraId="04EB3F2C" w14:textId="77777777" w:rsidR="0002155D" w:rsidRPr="006F6693" w:rsidRDefault="0002155D" w:rsidP="009C5DD3">
            <w:pPr>
              <w:pStyle w:val="NoSpacing"/>
              <w:rPr>
                <w:rFonts w:ascii="Helvetica" w:hAnsi="Helvetica" w:cs="Helvetica"/>
                <w:b/>
                <w:bCs/>
                <w:color w:val="222222"/>
              </w:rPr>
            </w:pPr>
            <w:r w:rsidRPr="006F6693">
              <w:rPr>
                <w:rFonts w:ascii="Helvetica" w:hAnsi="Helvetica" w:cs="Helvetica"/>
                <w:b/>
                <w:bCs/>
                <w:color w:val="222222"/>
              </w:rPr>
              <w:t>Funding Opportunity Title:</w:t>
            </w:r>
          </w:p>
        </w:tc>
        <w:tc>
          <w:tcPr>
            <w:tcW w:w="3000" w:type="pct"/>
            <w:vAlign w:val="center"/>
            <w:hideMark/>
          </w:tcPr>
          <w:p w14:paraId="4FE31DAD" w14:textId="77777777" w:rsidR="0002155D" w:rsidRPr="006F6693" w:rsidRDefault="0002155D" w:rsidP="009C5DD3">
            <w:pPr>
              <w:pStyle w:val="NoSpacing"/>
              <w:rPr>
                <w:rFonts w:ascii="Helvetica" w:hAnsi="Helvetica" w:cs="Helvetica"/>
                <w:color w:val="222222"/>
              </w:rPr>
            </w:pPr>
            <w:r w:rsidRPr="006F6693">
              <w:rPr>
                <w:rFonts w:ascii="Helvetica" w:hAnsi="Helvetica" w:cs="Helvetica"/>
                <w:color w:val="222222"/>
              </w:rPr>
              <w:t>Institute of Education Sciences (IES): National Center for Special Education Research (NCSER): Special Education Research Assistance Listing Number (ALN) 84.324A</w:t>
            </w:r>
          </w:p>
        </w:tc>
      </w:tr>
      <w:tr w:rsidR="0002155D" w:rsidRPr="006F6693" w14:paraId="0D824462" w14:textId="77777777" w:rsidTr="009C5DD3">
        <w:trPr>
          <w:tblCellSpacing w:w="0" w:type="dxa"/>
        </w:trPr>
        <w:tc>
          <w:tcPr>
            <w:tcW w:w="0" w:type="auto"/>
            <w:noWrap/>
            <w:hideMark/>
          </w:tcPr>
          <w:p w14:paraId="42EE7E04" w14:textId="77777777" w:rsidR="0002155D" w:rsidRPr="006F6693" w:rsidRDefault="0002155D" w:rsidP="009C5DD3">
            <w:pPr>
              <w:pStyle w:val="NoSpacing"/>
              <w:rPr>
                <w:rFonts w:ascii="Helvetica" w:hAnsi="Helvetica" w:cs="Helvetica"/>
                <w:b/>
                <w:bCs/>
                <w:color w:val="222222"/>
              </w:rPr>
            </w:pPr>
            <w:r w:rsidRPr="006F6693">
              <w:rPr>
                <w:rFonts w:ascii="Helvetica" w:hAnsi="Helvetica" w:cs="Helvetica"/>
                <w:b/>
                <w:bCs/>
                <w:color w:val="222222"/>
              </w:rPr>
              <w:t>Opportunity Category:</w:t>
            </w:r>
          </w:p>
        </w:tc>
        <w:tc>
          <w:tcPr>
            <w:tcW w:w="3000" w:type="pct"/>
            <w:vAlign w:val="center"/>
            <w:hideMark/>
          </w:tcPr>
          <w:p w14:paraId="5265267C" w14:textId="77777777" w:rsidR="0002155D" w:rsidRPr="006F6693" w:rsidRDefault="0002155D" w:rsidP="009C5DD3">
            <w:pPr>
              <w:pStyle w:val="NoSpacing"/>
              <w:rPr>
                <w:rFonts w:ascii="Helvetica" w:hAnsi="Helvetica" w:cs="Helvetica"/>
                <w:color w:val="222222"/>
              </w:rPr>
            </w:pPr>
            <w:r w:rsidRPr="006F6693">
              <w:rPr>
                <w:rFonts w:ascii="Helvetica" w:hAnsi="Helvetica" w:cs="Helvetica"/>
                <w:color w:val="222222"/>
              </w:rPr>
              <w:t>Discretionary</w:t>
            </w:r>
          </w:p>
        </w:tc>
      </w:tr>
      <w:tr w:rsidR="0002155D" w:rsidRPr="006F6693" w14:paraId="7632184F" w14:textId="77777777" w:rsidTr="009C5DD3">
        <w:trPr>
          <w:tblCellSpacing w:w="0" w:type="dxa"/>
        </w:trPr>
        <w:tc>
          <w:tcPr>
            <w:tcW w:w="0" w:type="auto"/>
            <w:noWrap/>
            <w:hideMark/>
          </w:tcPr>
          <w:p w14:paraId="59861534" w14:textId="77777777" w:rsidR="0002155D" w:rsidRPr="006F6693" w:rsidRDefault="0002155D" w:rsidP="009C5DD3">
            <w:pPr>
              <w:pStyle w:val="NoSpacing"/>
              <w:rPr>
                <w:rFonts w:ascii="Helvetica" w:hAnsi="Helvetica" w:cs="Helvetica"/>
                <w:b/>
                <w:bCs/>
                <w:color w:val="222222"/>
              </w:rPr>
            </w:pPr>
            <w:r w:rsidRPr="006F6693">
              <w:rPr>
                <w:rFonts w:ascii="Helvetica" w:hAnsi="Helvetica" w:cs="Helvetica"/>
                <w:b/>
                <w:bCs/>
                <w:color w:val="222222"/>
              </w:rPr>
              <w:t>Opportunity Category Explanation:</w:t>
            </w:r>
          </w:p>
        </w:tc>
        <w:tc>
          <w:tcPr>
            <w:tcW w:w="3000" w:type="pct"/>
            <w:vAlign w:val="center"/>
            <w:hideMark/>
          </w:tcPr>
          <w:p w14:paraId="07E84F2D" w14:textId="77777777" w:rsidR="0002155D" w:rsidRPr="006F6693" w:rsidRDefault="0002155D" w:rsidP="009C5DD3">
            <w:pPr>
              <w:pStyle w:val="NoSpacing"/>
              <w:rPr>
                <w:rFonts w:ascii="Helvetica" w:hAnsi="Helvetica" w:cs="Helvetica"/>
                <w:color w:val="222222"/>
              </w:rPr>
            </w:pPr>
            <w:r w:rsidRPr="006F6693">
              <w:rPr>
                <w:rFonts w:ascii="Helvetica" w:hAnsi="Helvetica" w:cs="Helvetica"/>
                <w:color w:val="222222"/>
              </w:rPr>
              <w:t> </w:t>
            </w:r>
          </w:p>
        </w:tc>
      </w:tr>
      <w:tr w:rsidR="0002155D" w:rsidRPr="006F6693" w14:paraId="691059CD" w14:textId="77777777" w:rsidTr="009C5DD3">
        <w:trPr>
          <w:tblCellSpacing w:w="0" w:type="dxa"/>
        </w:trPr>
        <w:tc>
          <w:tcPr>
            <w:tcW w:w="0" w:type="auto"/>
            <w:noWrap/>
            <w:hideMark/>
          </w:tcPr>
          <w:p w14:paraId="7ADB79EB" w14:textId="77777777" w:rsidR="0002155D" w:rsidRPr="006F6693" w:rsidRDefault="0002155D" w:rsidP="009C5DD3">
            <w:pPr>
              <w:pStyle w:val="NoSpacing"/>
              <w:rPr>
                <w:rFonts w:ascii="Helvetica" w:hAnsi="Helvetica" w:cs="Helvetica"/>
                <w:b/>
                <w:bCs/>
                <w:color w:val="222222"/>
              </w:rPr>
            </w:pPr>
            <w:r w:rsidRPr="006F6693">
              <w:rPr>
                <w:rFonts w:ascii="Helvetica" w:hAnsi="Helvetica" w:cs="Helvetica"/>
                <w:b/>
                <w:bCs/>
                <w:color w:val="222222"/>
              </w:rPr>
              <w:t>Funding Instrument Type:</w:t>
            </w:r>
          </w:p>
        </w:tc>
        <w:tc>
          <w:tcPr>
            <w:tcW w:w="3000" w:type="pct"/>
            <w:vAlign w:val="center"/>
            <w:hideMark/>
          </w:tcPr>
          <w:p w14:paraId="50E129E0" w14:textId="77777777" w:rsidR="0002155D" w:rsidRPr="006F6693" w:rsidRDefault="0002155D" w:rsidP="009C5DD3">
            <w:pPr>
              <w:pStyle w:val="NoSpacing"/>
              <w:rPr>
                <w:rFonts w:ascii="Helvetica" w:hAnsi="Helvetica" w:cs="Helvetica"/>
                <w:color w:val="222222"/>
              </w:rPr>
            </w:pPr>
            <w:r w:rsidRPr="006F6693">
              <w:rPr>
                <w:rFonts w:ascii="Helvetica" w:hAnsi="Helvetica" w:cs="Helvetica"/>
                <w:color w:val="222222"/>
              </w:rPr>
              <w:t>Cooperative Agreement</w:t>
            </w:r>
            <w:r w:rsidRPr="006F6693">
              <w:rPr>
                <w:rFonts w:ascii="Helvetica" w:hAnsi="Helvetica" w:cs="Helvetica"/>
                <w:color w:val="222222"/>
              </w:rPr>
              <w:br/>
              <w:t>Grant</w:t>
            </w:r>
          </w:p>
        </w:tc>
      </w:tr>
      <w:tr w:rsidR="0002155D" w:rsidRPr="006F6693" w14:paraId="79A6DEA0" w14:textId="77777777" w:rsidTr="009C5DD3">
        <w:trPr>
          <w:tblCellSpacing w:w="0" w:type="dxa"/>
        </w:trPr>
        <w:tc>
          <w:tcPr>
            <w:tcW w:w="0" w:type="auto"/>
            <w:noWrap/>
            <w:hideMark/>
          </w:tcPr>
          <w:p w14:paraId="33520F1A" w14:textId="77777777" w:rsidR="0002155D" w:rsidRPr="006F6693" w:rsidRDefault="0002155D" w:rsidP="009C5DD3">
            <w:pPr>
              <w:pStyle w:val="NoSpacing"/>
              <w:rPr>
                <w:rFonts w:ascii="Helvetica" w:hAnsi="Helvetica" w:cs="Helvetica"/>
                <w:b/>
                <w:bCs/>
                <w:color w:val="222222"/>
              </w:rPr>
            </w:pPr>
            <w:r w:rsidRPr="006F6693">
              <w:rPr>
                <w:rFonts w:ascii="Helvetica" w:hAnsi="Helvetica" w:cs="Helvetica"/>
                <w:b/>
                <w:bCs/>
                <w:color w:val="222222"/>
              </w:rPr>
              <w:t>Category of Funding Activity:</w:t>
            </w:r>
          </w:p>
        </w:tc>
        <w:tc>
          <w:tcPr>
            <w:tcW w:w="3000" w:type="pct"/>
            <w:vAlign w:val="center"/>
            <w:hideMark/>
          </w:tcPr>
          <w:p w14:paraId="6E1A150F" w14:textId="77777777" w:rsidR="0002155D" w:rsidRPr="006F6693" w:rsidRDefault="0002155D" w:rsidP="009C5DD3">
            <w:pPr>
              <w:pStyle w:val="NoSpacing"/>
              <w:rPr>
                <w:rFonts w:ascii="Helvetica" w:hAnsi="Helvetica" w:cs="Helvetica"/>
                <w:color w:val="222222"/>
              </w:rPr>
            </w:pPr>
            <w:r w:rsidRPr="006F6693">
              <w:rPr>
                <w:rFonts w:ascii="Helvetica" w:hAnsi="Helvetica" w:cs="Helvetica"/>
                <w:color w:val="222222"/>
              </w:rPr>
              <w:t>Education</w:t>
            </w:r>
          </w:p>
        </w:tc>
      </w:tr>
      <w:tr w:rsidR="0002155D" w:rsidRPr="006F6693" w14:paraId="3A8D8142" w14:textId="77777777" w:rsidTr="009C5DD3">
        <w:trPr>
          <w:tblCellSpacing w:w="0" w:type="dxa"/>
        </w:trPr>
        <w:tc>
          <w:tcPr>
            <w:tcW w:w="0" w:type="auto"/>
            <w:noWrap/>
            <w:hideMark/>
          </w:tcPr>
          <w:p w14:paraId="11B79BD6" w14:textId="77777777" w:rsidR="0002155D" w:rsidRPr="006F6693" w:rsidRDefault="0002155D" w:rsidP="009C5DD3">
            <w:pPr>
              <w:pStyle w:val="NoSpacing"/>
              <w:rPr>
                <w:rFonts w:ascii="Helvetica" w:hAnsi="Helvetica" w:cs="Helvetica"/>
                <w:b/>
                <w:bCs/>
                <w:color w:val="222222"/>
              </w:rPr>
            </w:pPr>
            <w:r w:rsidRPr="006F6693">
              <w:rPr>
                <w:rFonts w:ascii="Helvetica" w:hAnsi="Helvetica" w:cs="Helvetica"/>
                <w:b/>
                <w:bCs/>
                <w:color w:val="222222"/>
              </w:rPr>
              <w:t>Category Explanation:</w:t>
            </w:r>
          </w:p>
        </w:tc>
        <w:tc>
          <w:tcPr>
            <w:tcW w:w="3000" w:type="pct"/>
            <w:vAlign w:val="center"/>
            <w:hideMark/>
          </w:tcPr>
          <w:p w14:paraId="4BE21006" w14:textId="77777777" w:rsidR="0002155D" w:rsidRPr="006F6693" w:rsidRDefault="0002155D" w:rsidP="009C5DD3">
            <w:pPr>
              <w:pStyle w:val="NoSpacing"/>
              <w:rPr>
                <w:rFonts w:ascii="Helvetica" w:hAnsi="Helvetica" w:cs="Helvetica"/>
                <w:color w:val="222222"/>
              </w:rPr>
            </w:pPr>
            <w:r w:rsidRPr="006F6693">
              <w:rPr>
                <w:rFonts w:ascii="Helvetica" w:hAnsi="Helvetica" w:cs="Helvetica"/>
                <w:color w:val="222222"/>
              </w:rPr>
              <w:t> </w:t>
            </w:r>
          </w:p>
        </w:tc>
      </w:tr>
      <w:tr w:rsidR="0002155D" w:rsidRPr="006F6693" w14:paraId="79DA3BC0" w14:textId="77777777" w:rsidTr="009C5DD3">
        <w:trPr>
          <w:tblCellSpacing w:w="0" w:type="dxa"/>
        </w:trPr>
        <w:tc>
          <w:tcPr>
            <w:tcW w:w="0" w:type="auto"/>
            <w:noWrap/>
            <w:hideMark/>
          </w:tcPr>
          <w:p w14:paraId="61A49AF7" w14:textId="77777777" w:rsidR="0002155D" w:rsidRPr="006F6693" w:rsidRDefault="0002155D" w:rsidP="009C5DD3">
            <w:pPr>
              <w:pStyle w:val="NoSpacing"/>
              <w:rPr>
                <w:rFonts w:ascii="Helvetica" w:hAnsi="Helvetica" w:cs="Helvetica"/>
                <w:b/>
                <w:bCs/>
                <w:color w:val="222222"/>
              </w:rPr>
            </w:pPr>
            <w:r w:rsidRPr="006F6693">
              <w:rPr>
                <w:rFonts w:ascii="Helvetica" w:hAnsi="Helvetica" w:cs="Helvetica"/>
                <w:b/>
                <w:bCs/>
                <w:color w:val="222222"/>
              </w:rPr>
              <w:t>Expected Number of Awards:</w:t>
            </w:r>
          </w:p>
        </w:tc>
        <w:tc>
          <w:tcPr>
            <w:tcW w:w="3000" w:type="pct"/>
            <w:vAlign w:val="center"/>
            <w:hideMark/>
          </w:tcPr>
          <w:p w14:paraId="02D9D558" w14:textId="77777777" w:rsidR="0002155D" w:rsidRPr="006F6693" w:rsidRDefault="0002155D" w:rsidP="009C5DD3">
            <w:pPr>
              <w:pStyle w:val="NoSpacing"/>
              <w:rPr>
                <w:rFonts w:ascii="Helvetica" w:hAnsi="Helvetica" w:cs="Helvetica"/>
                <w:color w:val="222222"/>
              </w:rPr>
            </w:pPr>
            <w:r w:rsidRPr="006F6693">
              <w:rPr>
                <w:rFonts w:ascii="Helvetica" w:hAnsi="Helvetica" w:cs="Helvetica"/>
                <w:color w:val="222222"/>
              </w:rPr>
              <w:t> </w:t>
            </w:r>
          </w:p>
        </w:tc>
      </w:tr>
      <w:tr w:rsidR="0002155D" w:rsidRPr="006F6693" w14:paraId="03C0A27A" w14:textId="77777777" w:rsidTr="009C5DD3">
        <w:trPr>
          <w:tblCellSpacing w:w="0" w:type="dxa"/>
        </w:trPr>
        <w:tc>
          <w:tcPr>
            <w:tcW w:w="0" w:type="auto"/>
            <w:noWrap/>
            <w:hideMark/>
          </w:tcPr>
          <w:p w14:paraId="44332A17" w14:textId="77777777" w:rsidR="0002155D" w:rsidRPr="006F6693" w:rsidRDefault="0002155D" w:rsidP="009C5DD3">
            <w:pPr>
              <w:pStyle w:val="NoSpacing"/>
              <w:rPr>
                <w:rFonts w:ascii="Helvetica" w:hAnsi="Helvetica" w:cs="Helvetica"/>
                <w:b/>
                <w:bCs/>
                <w:color w:val="222222"/>
              </w:rPr>
            </w:pPr>
            <w:r w:rsidRPr="006F6693">
              <w:rPr>
                <w:rFonts w:ascii="Helvetica" w:hAnsi="Helvetica" w:cs="Helvetica"/>
                <w:b/>
                <w:bCs/>
                <w:color w:val="222222"/>
              </w:rPr>
              <w:t>CFDA Number(s):</w:t>
            </w:r>
          </w:p>
        </w:tc>
        <w:tc>
          <w:tcPr>
            <w:tcW w:w="3000" w:type="pct"/>
            <w:vAlign w:val="center"/>
            <w:hideMark/>
          </w:tcPr>
          <w:p w14:paraId="79E29024" w14:textId="77777777" w:rsidR="0002155D" w:rsidRPr="006F6693" w:rsidRDefault="0002155D" w:rsidP="009C5DD3">
            <w:pPr>
              <w:pStyle w:val="NoSpacing"/>
              <w:rPr>
                <w:rFonts w:ascii="Helvetica" w:hAnsi="Helvetica" w:cs="Helvetica"/>
                <w:color w:val="222222"/>
              </w:rPr>
            </w:pPr>
            <w:r w:rsidRPr="006F6693">
              <w:rPr>
                <w:rFonts w:ascii="Helvetica" w:hAnsi="Helvetica" w:cs="Helvetica"/>
                <w:color w:val="222222"/>
              </w:rPr>
              <w:t>84.324 -- Research in Special Education</w:t>
            </w:r>
          </w:p>
        </w:tc>
      </w:tr>
      <w:tr w:rsidR="0002155D" w:rsidRPr="006F6693" w14:paraId="0516631E" w14:textId="77777777" w:rsidTr="009C5DD3">
        <w:trPr>
          <w:tblCellSpacing w:w="0" w:type="dxa"/>
        </w:trPr>
        <w:tc>
          <w:tcPr>
            <w:tcW w:w="0" w:type="auto"/>
            <w:noWrap/>
            <w:hideMark/>
          </w:tcPr>
          <w:p w14:paraId="1025DD4B" w14:textId="77777777" w:rsidR="0002155D" w:rsidRPr="006F6693" w:rsidRDefault="0002155D" w:rsidP="009C5DD3">
            <w:pPr>
              <w:pStyle w:val="NoSpacing"/>
              <w:rPr>
                <w:rFonts w:ascii="Helvetica" w:hAnsi="Helvetica" w:cs="Helvetica"/>
                <w:b/>
                <w:bCs/>
                <w:color w:val="222222"/>
              </w:rPr>
            </w:pPr>
            <w:r w:rsidRPr="006F6693">
              <w:rPr>
                <w:rFonts w:ascii="Helvetica" w:hAnsi="Helvetica" w:cs="Helvetica"/>
                <w:b/>
                <w:bCs/>
                <w:color w:val="222222"/>
              </w:rPr>
              <w:t>Cost Sharing or Matching Requirement:</w:t>
            </w:r>
          </w:p>
        </w:tc>
        <w:tc>
          <w:tcPr>
            <w:tcW w:w="3000" w:type="pct"/>
            <w:vAlign w:val="center"/>
            <w:hideMark/>
          </w:tcPr>
          <w:p w14:paraId="17A737DA" w14:textId="77777777" w:rsidR="0002155D" w:rsidRPr="006F6693" w:rsidRDefault="0002155D" w:rsidP="009C5DD3">
            <w:pPr>
              <w:pStyle w:val="NoSpacing"/>
              <w:rPr>
                <w:rFonts w:ascii="Helvetica" w:hAnsi="Helvetica" w:cs="Helvetica"/>
                <w:color w:val="222222"/>
              </w:rPr>
            </w:pPr>
            <w:r w:rsidRPr="006F6693">
              <w:rPr>
                <w:rFonts w:ascii="Helvetica" w:hAnsi="Helvetica" w:cs="Helvetica"/>
                <w:color w:val="222222"/>
              </w:rPr>
              <w:t>No</w:t>
            </w:r>
          </w:p>
        </w:tc>
      </w:tr>
      <w:tr w:rsidR="0002155D" w:rsidRPr="006F6693" w14:paraId="7DFED581" w14:textId="77777777" w:rsidTr="009C5DD3">
        <w:trPr>
          <w:tblCellSpacing w:w="0" w:type="dxa"/>
        </w:trPr>
        <w:tc>
          <w:tcPr>
            <w:tcW w:w="0" w:type="auto"/>
            <w:noWrap/>
            <w:hideMark/>
          </w:tcPr>
          <w:p w14:paraId="46E51CDC" w14:textId="77777777" w:rsidR="0002155D" w:rsidRPr="006F6693" w:rsidRDefault="0002155D" w:rsidP="009C5DD3">
            <w:pPr>
              <w:pStyle w:val="NoSpacing"/>
              <w:rPr>
                <w:rFonts w:ascii="Helvetica" w:hAnsi="Helvetica" w:cs="Helvetica"/>
                <w:b/>
                <w:bCs/>
                <w:color w:val="222222"/>
              </w:rPr>
            </w:pPr>
            <w:r w:rsidRPr="006F6693">
              <w:rPr>
                <w:rFonts w:ascii="Helvetica" w:hAnsi="Helvetica" w:cs="Helvetica"/>
                <w:b/>
                <w:bCs/>
                <w:color w:val="222222"/>
              </w:rPr>
              <w:t>Eligible Applicants:</w:t>
            </w:r>
          </w:p>
        </w:tc>
        <w:tc>
          <w:tcPr>
            <w:tcW w:w="3000" w:type="pct"/>
            <w:vAlign w:val="center"/>
            <w:hideMark/>
          </w:tcPr>
          <w:p w14:paraId="5E910F25" w14:textId="77777777" w:rsidR="0002155D" w:rsidRPr="006F6693" w:rsidRDefault="0002155D" w:rsidP="009C5DD3">
            <w:pPr>
              <w:pStyle w:val="NoSpacing"/>
              <w:rPr>
                <w:rFonts w:ascii="Helvetica" w:hAnsi="Helvetica" w:cs="Helvetica"/>
                <w:color w:val="222222"/>
              </w:rPr>
            </w:pPr>
            <w:r w:rsidRPr="006F6693">
              <w:rPr>
                <w:rFonts w:ascii="Helvetica" w:hAnsi="Helvetica" w:cs="Helvetica"/>
                <w:color w:val="222222"/>
              </w:rPr>
              <w:t>County governments</w:t>
            </w:r>
            <w:r w:rsidRPr="006F6693">
              <w:rPr>
                <w:rFonts w:ascii="Helvetica" w:hAnsi="Helvetica" w:cs="Helvetica"/>
                <w:color w:val="222222"/>
              </w:rPr>
              <w:br/>
              <w:t>Others (see text field entitled "Additional Information on Eligibility" for clarification)</w:t>
            </w:r>
            <w:r w:rsidRPr="006F6693">
              <w:rPr>
                <w:rFonts w:ascii="Helvetica" w:hAnsi="Helvetica" w:cs="Helvetica"/>
                <w:color w:val="222222"/>
              </w:rPr>
              <w:br/>
              <w:t>City or township governments</w:t>
            </w:r>
            <w:r w:rsidRPr="006F6693">
              <w:rPr>
                <w:rFonts w:ascii="Helvetica" w:hAnsi="Helvetica" w:cs="Helvetica"/>
                <w:color w:val="222222"/>
              </w:rPr>
              <w:br/>
              <w:t>State governments</w:t>
            </w:r>
            <w:r w:rsidRPr="006F6693">
              <w:rPr>
                <w:rFonts w:ascii="Helvetica" w:hAnsi="Helvetica" w:cs="Helvetica"/>
                <w:color w:val="222222"/>
              </w:rPr>
              <w:br/>
              <w:t>Nonprofits that do not have a 501(c)(3) status with the IRS, other than institutions of higher education</w:t>
            </w:r>
            <w:r w:rsidRPr="006F6693">
              <w:rPr>
                <w:rFonts w:ascii="Helvetica" w:hAnsi="Helvetica" w:cs="Helvetica"/>
                <w:color w:val="222222"/>
              </w:rPr>
              <w:br/>
              <w:t>Private institutions of higher education</w:t>
            </w:r>
            <w:r w:rsidRPr="006F6693">
              <w:rPr>
                <w:rFonts w:ascii="Helvetica" w:hAnsi="Helvetica" w:cs="Helvetica"/>
                <w:color w:val="222222"/>
              </w:rPr>
              <w:br/>
              <w:t>Public and State controlled institutions of higher education</w:t>
            </w:r>
            <w:r w:rsidRPr="006F6693">
              <w:rPr>
                <w:rFonts w:ascii="Helvetica" w:hAnsi="Helvetica" w:cs="Helvetica"/>
                <w:color w:val="222222"/>
              </w:rPr>
              <w:br/>
              <w:t>Special district governments</w:t>
            </w:r>
            <w:r w:rsidRPr="006F6693">
              <w:rPr>
                <w:rFonts w:ascii="Helvetica" w:hAnsi="Helvetica" w:cs="Helvetica"/>
                <w:color w:val="222222"/>
              </w:rPr>
              <w:br/>
              <w:t>Nonprofits having a 501(c)(3) status with the IRS, other than institutions of higher education</w:t>
            </w:r>
            <w:r w:rsidRPr="006F6693">
              <w:rPr>
                <w:rFonts w:ascii="Helvetica" w:hAnsi="Helvetica" w:cs="Helvetica"/>
                <w:color w:val="222222"/>
              </w:rPr>
              <w:br/>
              <w:t>For profit organizations other than small businesses</w:t>
            </w:r>
          </w:p>
        </w:tc>
      </w:tr>
      <w:tr w:rsidR="0002155D" w:rsidRPr="006F6693" w14:paraId="0E72FD61" w14:textId="77777777" w:rsidTr="009C5DD3">
        <w:trPr>
          <w:tblCellSpacing w:w="0" w:type="dxa"/>
        </w:trPr>
        <w:tc>
          <w:tcPr>
            <w:tcW w:w="0" w:type="auto"/>
            <w:noWrap/>
            <w:hideMark/>
          </w:tcPr>
          <w:p w14:paraId="3451B89D" w14:textId="77777777" w:rsidR="0002155D" w:rsidRPr="006F6693" w:rsidRDefault="0002155D" w:rsidP="009C5DD3">
            <w:pPr>
              <w:pStyle w:val="NoSpacing"/>
              <w:rPr>
                <w:rFonts w:ascii="Helvetica" w:hAnsi="Helvetica" w:cs="Helvetica"/>
                <w:b/>
                <w:bCs/>
                <w:color w:val="222222"/>
              </w:rPr>
            </w:pPr>
            <w:r w:rsidRPr="006F6693">
              <w:rPr>
                <w:rFonts w:ascii="Helvetica" w:hAnsi="Helvetica" w:cs="Helvetica"/>
                <w:b/>
                <w:bCs/>
                <w:color w:val="222222"/>
              </w:rPr>
              <w:t>Additional Information on Eligibility:</w:t>
            </w:r>
          </w:p>
        </w:tc>
        <w:tc>
          <w:tcPr>
            <w:tcW w:w="3000" w:type="pct"/>
            <w:vAlign w:val="center"/>
            <w:hideMark/>
          </w:tcPr>
          <w:p w14:paraId="3E243787" w14:textId="77777777" w:rsidR="0002155D" w:rsidRPr="006F6693" w:rsidRDefault="0002155D" w:rsidP="009C5DD3">
            <w:pPr>
              <w:pStyle w:val="NoSpacing"/>
              <w:rPr>
                <w:rFonts w:ascii="Helvetica" w:hAnsi="Helvetica" w:cs="Helvetica"/>
                <w:color w:val="222222"/>
              </w:rPr>
            </w:pPr>
            <w:r w:rsidRPr="006F6693">
              <w:rPr>
                <w:rFonts w:ascii="Helvetica" w:hAnsi="Helvetica" w:cs="Helvetica"/>
                <w:color w:val="222222"/>
              </w:rPr>
              <w:t>1. Eligible Applicants: For the Special Education Research (ALN 84.324A) grant competition, applicants that have the ability and capacity to conduct scientifically valid research are eligible to apply. Eligible applicants include, but are not limited to, nonprofit and for-profit organizations and public and private agencies and institutions of higher education, such as colleges and universities.</w:t>
            </w:r>
          </w:p>
        </w:tc>
      </w:tr>
      <w:tr w:rsidR="0002155D" w14:paraId="0379B916" w14:textId="77777777" w:rsidTr="009C5DD3">
        <w:trPr>
          <w:tblCellSpacing w:w="0" w:type="dxa"/>
        </w:trPr>
        <w:tc>
          <w:tcPr>
            <w:tcW w:w="0" w:type="auto"/>
            <w:noWrap/>
            <w:hideMark/>
          </w:tcPr>
          <w:p w14:paraId="6C6F22B7" w14:textId="77777777" w:rsidR="0002155D" w:rsidRPr="006F6693" w:rsidRDefault="0002155D" w:rsidP="009C5DD3">
            <w:pPr>
              <w:pStyle w:val="NoSpacing"/>
              <w:rPr>
                <w:rFonts w:ascii="Helvetica" w:hAnsi="Helvetica" w:cs="Helvetica"/>
                <w:b/>
                <w:bCs/>
                <w:color w:val="222222"/>
              </w:rPr>
            </w:pPr>
            <w:r w:rsidRPr="006F6693">
              <w:rPr>
                <w:rFonts w:ascii="Helvetica" w:hAnsi="Helvetica" w:cs="Helvetica"/>
                <w:b/>
                <w:bCs/>
                <w:color w:val="222222"/>
              </w:rPr>
              <w:t>Version:</w:t>
            </w:r>
          </w:p>
        </w:tc>
        <w:tc>
          <w:tcPr>
            <w:tcW w:w="3000" w:type="pct"/>
            <w:vAlign w:val="center"/>
            <w:hideMark/>
          </w:tcPr>
          <w:p w14:paraId="7E93B452" w14:textId="77777777" w:rsidR="0002155D" w:rsidRPr="006F6693" w:rsidRDefault="0002155D" w:rsidP="009C5DD3">
            <w:pPr>
              <w:pStyle w:val="NoSpacing"/>
              <w:rPr>
                <w:rFonts w:ascii="Helvetica" w:hAnsi="Helvetica" w:cs="Helvetica"/>
                <w:color w:val="222222"/>
              </w:rPr>
            </w:pPr>
            <w:r w:rsidRPr="006F6693">
              <w:rPr>
                <w:rStyle w:val="search-custom"/>
                <w:rFonts w:ascii="Helvetica" w:hAnsi="Helvetica" w:cs="Helvetica"/>
                <w:color w:val="222222"/>
              </w:rPr>
              <w:t>Synopsis 2</w:t>
            </w:r>
          </w:p>
        </w:tc>
      </w:tr>
      <w:tr w:rsidR="0002155D" w14:paraId="1E3AD99D" w14:textId="77777777" w:rsidTr="009C5DD3">
        <w:trPr>
          <w:tblCellSpacing w:w="0" w:type="dxa"/>
        </w:trPr>
        <w:tc>
          <w:tcPr>
            <w:tcW w:w="0" w:type="auto"/>
            <w:noWrap/>
            <w:hideMark/>
          </w:tcPr>
          <w:p w14:paraId="6FBE27E1" w14:textId="77777777" w:rsidR="0002155D" w:rsidRPr="006F6693" w:rsidRDefault="0002155D" w:rsidP="009C5DD3">
            <w:pPr>
              <w:pStyle w:val="NoSpacing"/>
              <w:rPr>
                <w:rFonts w:ascii="Helvetica" w:hAnsi="Helvetica" w:cs="Helvetica"/>
                <w:b/>
                <w:bCs/>
                <w:color w:val="222222"/>
              </w:rPr>
            </w:pPr>
            <w:r w:rsidRPr="006F6693">
              <w:rPr>
                <w:rFonts w:ascii="Helvetica" w:hAnsi="Helvetica" w:cs="Helvetica"/>
                <w:b/>
                <w:bCs/>
                <w:color w:val="222222"/>
              </w:rPr>
              <w:t>Posted Date:</w:t>
            </w:r>
          </w:p>
        </w:tc>
        <w:tc>
          <w:tcPr>
            <w:tcW w:w="3000" w:type="pct"/>
            <w:vAlign w:val="center"/>
            <w:hideMark/>
          </w:tcPr>
          <w:p w14:paraId="6D0CC6FD" w14:textId="77777777" w:rsidR="0002155D" w:rsidRPr="006F6693" w:rsidRDefault="0002155D" w:rsidP="009C5DD3">
            <w:pPr>
              <w:pStyle w:val="NoSpacing"/>
              <w:rPr>
                <w:rFonts w:ascii="Helvetica" w:hAnsi="Helvetica" w:cs="Helvetica"/>
                <w:color w:val="222222"/>
              </w:rPr>
            </w:pPr>
            <w:r w:rsidRPr="006F6693">
              <w:rPr>
                <w:rStyle w:val="search-custom"/>
                <w:rFonts w:ascii="Helvetica" w:hAnsi="Helvetica" w:cs="Helvetica"/>
                <w:color w:val="222222"/>
              </w:rPr>
              <w:t>May 26, 2022</w:t>
            </w:r>
          </w:p>
        </w:tc>
      </w:tr>
      <w:tr w:rsidR="0002155D" w14:paraId="124DCA1E" w14:textId="77777777" w:rsidTr="009C5DD3">
        <w:trPr>
          <w:tblCellSpacing w:w="0" w:type="dxa"/>
        </w:trPr>
        <w:tc>
          <w:tcPr>
            <w:tcW w:w="0" w:type="auto"/>
            <w:noWrap/>
            <w:hideMark/>
          </w:tcPr>
          <w:p w14:paraId="52BB1FB2" w14:textId="77777777" w:rsidR="0002155D" w:rsidRPr="006F6693" w:rsidRDefault="0002155D" w:rsidP="009C5DD3">
            <w:pPr>
              <w:pStyle w:val="NoSpacing"/>
              <w:rPr>
                <w:rFonts w:ascii="Helvetica" w:hAnsi="Helvetica" w:cs="Helvetica"/>
                <w:b/>
                <w:bCs/>
                <w:color w:val="222222"/>
              </w:rPr>
            </w:pPr>
            <w:r w:rsidRPr="006F6693">
              <w:rPr>
                <w:rFonts w:ascii="Helvetica" w:hAnsi="Helvetica" w:cs="Helvetica"/>
                <w:b/>
                <w:bCs/>
                <w:color w:val="222222"/>
              </w:rPr>
              <w:t>Last Updated Date:</w:t>
            </w:r>
          </w:p>
        </w:tc>
        <w:tc>
          <w:tcPr>
            <w:tcW w:w="3000" w:type="pct"/>
            <w:vAlign w:val="center"/>
            <w:hideMark/>
          </w:tcPr>
          <w:p w14:paraId="6FBBCA53" w14:textId="77777777" w:rsidR="0002155D" w:rsidRPr="006F6693" w:rsidRDefault="0002155D" w:rsidP="009C5DD3">
            <w:pPr>
              <w:pStyle w:val="NoSpacing"/>
              <w:rPr>
                <w:rFonts w:ascii="Helvetica" w:hAnsi="Helvetica" w:cs="Helvetica"/>
                <w:color w:val="222222"/>
              </w:rPr>
            </w:pPr>
            <w:r w:rsidRPr="006F6693">
              <w:rPr>
                <w:rStyle w:val="search-custom"/>
                <w:rFonts w:ascii="Helvetica" w:hAnsi="Helvetica" w:cs="Helvetica"/>
                <w:color w:val="222222"/>
              </w:rPr>
              <w:t>May 26, 2022</w:t>
            </w:r>
          </w:p>
        </w:tc>
      </w:tr>
      <w:tr w:rsidR="0002155D" w14:paraId="268662F7" w14:textId="77777777" w:rsidTr="009C5DD3">
        <w:trPr>
          <w:tblCellSpacing w:w="0" w:type="dxa"/>
        </w:trPr>
        <w:tc>
          <w:tcPr>
            <w:tcW w:w="0" w:type="auto"/>
            <w:noWrap/>
            <w:hideMark/>
          </w:tcPr>
          <w:p w14:paraId="4D4F8D08" w14:textId="77777777" w:rsidR="0002155D" w:rsidRPr="006F6693" w:rsidRDefault="0002155D" w:rsidP="009C5DD3">
            <w:pPr>
              <w:pStyle w:val="NoSpacing"/>
              <w:rPr>
                <w:rFonts w:ascii="Helvetica" w:hAnsi="Helvetica" w:cs="Helvetica"/>
                <w:b/>
                <w:bCs/>
                <w:color w:val="222222"/>
              </w:rPr>
            </w:pPr>
            <w:r w:rsidRPr="006F6693">
              <w:rPr>
                <w:rFonts w:ascii="Helvetica" w:hAnsi="Helvetica" w:cs="Helvetica"/>
                <w:b/>
                <w:bCs/>
                <w:color w:val="222222"/>
              </w:rPr>
              <w:t>Original Closing Date for Applications:</w:t>
            </w:r>
          </w:p>
        </w:tc>
        <w:tc>
          <w:tcPr>
            <w:tcW w:w="3000" w:type="pct"/>
            <w:vAlign w:val="center"/>
            <w:hideMark/>
          </w:tcPr>
          <w:p w14:paraId="7FE24538" w14:textId="77777777" w:rsidR="0002155D" w:rsidRPr="006F6693" w:rsidRDefault="0002155D" w:rsidP="009C5DD3">
            <w:pPr>
              <w:pStyle w:val="NoSpacing"/>
              <w:rPr>
                <w:rFonts w:ascii="Helvetica" w:hAnsi="Helvetica" w:cs="Helvetica"/>
                <w:color w:val="222222"/>
              </w:rPr>
            </w:pPr>
            <w:r w:rsidRPr="006F6693">
              <w:rPr>
                <w:rStyle w:val="search-custom"/>
                <w:rFonts w:ascii="Helvetica" w:hAnsi="Helvetica" w:cs="Helvetica"/>
                <w:color w:val="222222"/>
              </w:rPr>
              <w:t>Sep 08, 2022  Post Date: May 26, 2022. Application Package Available: June 30, 2022. Deadline for Transmittal of Applications: September 8, 2022. For Further Information Contact: Emily WeaverEmily.Weaver@ed.gov</w:t>
            </w:r>
          </w:p>
        </w:tc>
      </w:tr>
      <w:tr w:rsidR="0002155D" w14:paraId="515F9EF0" w14:textId="77777777" w:rsidTr="009C5DD3">
        <w:trPr>
          <w:tblCellSpacing w:w="0" w:type="dxa"/>
        </w:trPr>
        <w:tc>
          <w:tcPr>
            <w:tcW w:w="0" w:type="auto"/>
            <w:noWrap/>
            <w:hideMark/>
          </w:tcPr>
          <w:p w14:paraId="0C8F6DAF" w14:textId="77777777" w:rsidR="0002155D" w:rsidRPr="006F6693" w:rsidRDefault="0002155D" w:rsidP="009C5DD3">
            <w:pPr>
              <w:pStyle w:val="NoSpacing"/>
              <w:rPr>
                <w:rFonts w:ascii="Helvetica" w:hAnsi="Helvetica" w:cs="Helvetica"/>
                <w:b/>
                <w:bCs/>
                <w:color w:val="222222"/>
              </w:rPr>
            </w:pPr>
            <w:r w:rsidRPr="006F6693">
              <w:rPr>
                <w:rFonts w:ascii="Helvetica" w:hAnsi="Helvetica" w:cs="Helvetica"/>
                <w:b/>
                <w:bCs/>
                <w:color w:val="222222"/>
              </w:rPr>
              <w:t>Current Closing Date for Applications:</w:t>
            </w:r>
          </w:p>
        </w:tc>
        <w:tc>
          <w:tcPr>
            <w:tcW w:w="3000" w:type="pct"/>
            <w:vAlign w:val="center"/>
            <w:hideMark/>
          </w:tcPr>
          <w:p w14:paraId="756F7EC7" w14:textId="77777777" w:rsidR="0002155D" w:rsidRPr="006F6693" w:rsidRDefault="0002155D" w:rsidP="009C5DD3">
            <w:pPr>
              <w:pStyle w:val="NoSpacing"/>
              <w:rPr>
                <w:rFonts w:ascii="Helvetica" w:hAnsi="Helvetica" w:cs="Helvetica"/>
                <w:color w:val="222222"/>
              </w:rPr>
            </w:pPr>
            <w:r w:rsidRPr="006F6693">
              <w:rPr>
                <w:rStyle w:val="search-custom"/>
                <w:rFonts w:ascii="Helvetica" w:hAnsi="Helvetica" w:cs="Helvetica"/>
                <w:color w:val="222222"/>
              </w:rPr>
              <w:t>Sep 08, 2022  Post Date: May 26, 2022. Application Package Available: June 30, 2022. Deadline for Transmittal of Applications: September 8, 2022. For Further Information Contact: Emily WeaverEmily.Weaver@ed.gov</w:t>
            </w:r>
          </w:p>
        </w:tc>
      </w:tr>
      <w:tr w:rsidR="0002155D" w14:paraId="4AC4C969" w14:textId="77777777" w:rsidTr="009C5DD3">
        <w:trPr>
          <w:tblCellSpacing w:w="0" w:type="dxa"/>
        </w:trPr>
        <w:tc>
          <w:tcPr>
            <w:tcW w:w="0" w:type="auto"/>
            <w:noWrap/>
            <w:hideMark/>
          </w:tcPr>
          <w:p w14:paraId="5C6146C3" w14:textId="77777777" w:rsidR="0002155D" w:rsidRPr="006F6693" w:rsidRDefault="0002155D" w:rsidP="009C5DD3">
            <w:pPr>
              <w:pStyle w:val="NoSpacing"/>
              <w:rPr>
                <w:rFonts w:ascii="Helvetica" w:hAnsi="Helvetica" w:cs="Helvetica"/>
                <w:b/>
                <w:bCs/>
                <w:color w:val="222222"/>
              </w:rPr>
            </w:pPr>
            <w:r w:rsidRPr="006F6693">
              <w:rPr>
                <w:rFonts w:ascii="Helvetica" w:hAnsi="Helvetica" w:cs="Helvetica"/>
                <w:b/>
                <w:bCs/>
                <w:color w:val="222222"/>
              </w:rPr>
              <w:t>Archive Date:</w:t>
            </w:r>
          </w:p>
        </w:tc>
        <w:tc>
          <w:tcPr>
            <w:tcW w:w="3000" w:type="pct"/>
            <w:vAlign w:val="center"/>
            <w:hideMark/>
          </w:tcPr>
          <w:p w14:paraId="1AE47E0F" w14:textId="77777777" w:rsidR="0002155D" w:rsidRPr="006F6693" w:rsidRDefault="0002155D" w:rsidP="009C5DD3">
            <w:pPr>
              <w:pStyle w:val="NoSpacing"/>
              <w:rPr>
                <w:rFonts w:ascii="Helvetica" w:hAnsi="Helvetica" w:cs="Helvetica"/>
                <w:color w:val="222222"/>
              </w:rPr>
            </w:pPr>
            <w:r w:rsidRPr="006F6693">
              <w:rPr>
                <w:rStyle w:val="search-custom"/>
                <w:rFonts w:ascii="Helvetica" w:hAnsi="Helvetica" w:cs="Helvetica"/>
                <w:color w:val="222222"/>
              </w:rPr>
              <w:t>Oct 08, 2022</w:t>
            </w:r>
          </w:p>
        </w:tc>
      </w:tr>
    </w:tbl>
    <w:p w14:paraId="7A6F9151" w14:textId="77777777" w:rsidR="0002155D" w:rsidRDefault="0002155D" w:rsidP="0002155D">
      <w:pPr>
        <w:pStyle w:val="NoSpacing"/>
        <w:rPr>
          <w:rFonts w:ascii="Helvetica" w:hAnsi="Helvetica" w:cs="Helvetica"/>
          <w:color w:val="222222"/>
        </w:rPr>
      </w:pPr>
    </w:p>
    <w:p w14:paraId="2526B7E7" w14:textId="77777777" w:rsidR="0002155D" w:rsidRPr="006F6693" w:rsidRDefault="0002155D" w:rsidP="0002155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2155D" w:rsidRPr="006F6693" w14:paraId="11871DBA" w14:textId="77777777" w:rsidTr="009C5DD3">
        <w:trPr>
          <w:tblCellSpacing w:w="0" w:type="dxa"/>
        </w:trPr>
        <w:tc>
          <w:tcPr>
            <w:tcW w:w="0" w:type="auto"/>
            <w:noWrap/>
            <w:hideMark/>
          </w:tcPr>
          <w:p w14:paraId="5969ECE9" w14:textId="77777777" w:rsidR="0002155D" w:rsidRPr="006F6693" w:rsidRDefault="0002155D" w:rsidP="009C5DD3">
            <w:pPr>
              <w:pStyle w:val="NoSpacing"/>
              <w:rPr>
                <w:rFonts w:ascii="Helvetica" w:hAnsi="Helvetica" w:cs="Helvetica"/>
                <w:b/>
                <w:bCs/>
                <w:color w:val="222222"/>
              </w:rPr>
            </w:pPr>
            <w:r w:rsidRPr="006F6693">
              <w:rPr>
                <w:rFonts w:ascii="Helvetica" w:hAnsi="Helvetica" w:cs="Helvetica"/>
                <w:b/>
                <w:bCs/>
                <w:color w:val="222222"/>
              </w:rPr>
              <w:t>Agency Name:</w:t>
            </w:r>
          </w:p>
        </w:tc>
        <w:tc>
          <w:tcPr>
            <w:tcW w:w="5000" w:type="pct"/>
            <w:vAlign w:val="center"/>
            <w:hideMark/>
          </w:tcPr>
          <w:p w14:paraId="4FB2983C" w14:textId="77777777" w:rsidR="0002155D" w:rsidRPr="006F6693" w:rsidRDefault="0002155D" w:rsidP="009C5DD3">
            <w:pPr>
              <w:pStyle w:val="NoSpacing"/>
              <w:rPr>
                <w:rFonts w:ascii="Helvetica" w:hAnsi="Helvetica" w:cs="Helvetica"/>
                <w:color w:val="222222"/>
              </w:rPr>
            </w:pPr>
            <w:r w:rsidRPr="006F6693">
              <w:rPr>
                <w:rFonts w:ascii="Helvetica" w:hAnsi="Helvetica" w:cs="Helvetica"/>
                <w:color w:val="222222"/>
              </w:rPr>
              <w:t>Department of Education</w:t>
            </w:r>
          </w:p>
        </w:tc>
      </w:tr>
      <w:tr w:rsidR="0002155D" w:rsidRPr="006F6693" w14:paraId="7DBA075F" w14:textId="77777777" w:rsidTr="009C5DD3">
        <w:trPr>
          <w:tblCellSpacing w:w="0" w:type="dxa"/>
        </w:trPr>
        <w:tc>
          <w:tcPr>
            <w:tcW w:w="0" w:type="auto"/>
            <w:noWrap/>
            <w:hideMark/>
          </w:tcPr>
          <w:p w14:paraId="078C1994" w14:textId="77777777" w:rsidR="0002155D" w:rsidRPr="006F6693" w:rsidRDefault="0002155D" w:rsidP="009C5DD3">
            <w:pPr>
              <w:pStyle w:val="NoSpacing"/>
              <w:rPr>
                <w:rFonts w:ascii="Helvetica" w:hAnsi="Helvetica" w:cs="Helvetica"/>
                <w:b/>
                <w:bCs/>
                <w:color w:val="222222"/>
              </w:rPr>
            </w:pPr>
            <w:r w:rsidRPr="006F6693">
              <w:rPr>
                <w:rFonts w:ascii="Helvetica" w:hAnsi="Helvetica" w:cs="Helvetica"/>
                <w:b/>
                <w:bCs/>
                <w:color w:val="222222"/>
              </w:rPr>
              <w:t>Description:</w:t>
            </w:r>
          </w:p>
        </w:tc>
        <w:tc>
          <w:tcPr>
            <w:tcW w:w="5000" w:type="pct"/>
            <w:vAlign w:val="center"/>
            <w:hideMark/>
          </w:tcPr>
          <w:p w14:paraId="24BDEE4D" w14:textId="77777777" w:rsidR="0002155D" w:rsidRPr="006F6693" w:rsidRDefault="0002155D" w:rsidP="009C5DD3">
            <w:pPr>
              <w:pStyle w:val="NoSpacing"/>
              <w:rPr>
                <w:rFonts w:ascii="Helvetica" w:hAnsi="Helvetica" w:cs="Helvetica"/>
                <w:color w:val="222222"/>
              </w:rPr>
            </w:pPr>
            <w:r w:rsidRPr="006F6693">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82" w:tgtFrame="_blank" w:history="1">
              <w:r w:rsidRPr="006F6693">
                <w:rPr>
                  <w:rStyle w:val="Hyperlink"/>
                  <w:rFonts w:ascii="Helvetica" w:hAnsi="Helvetica" w:cs="Helvetica"/>
                </w:rPr>
                <w:t>http://www.access.gpo.gov/nara/index.html</w:t>
              </w:r>
            </w:hyperlink>
            <w:r w:rsidRPr="006F6693">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256BC7E8" w14:textId="77777777" w:rsidR="0002155D" w:rsidRPr="006F6693" w:rsidRDefault="0002155D" w:rsidP="009C5DD3">
            <w:pPr>
              <w:pStyle w:val="NoSpacing"/>
              <w:rPr>
                <w:rFonts w:ascii="Helvetica" w:hAnsi="Helvetica" w:cs="Helvetica"/>
                <w:color w:val="222222"/>
              </w:rPr>
            </w:pPr>
            <w:r w:rsidRPr="006F6693">
              <w:rPr>
                <w:rFonts w:ascii="Helvetica" w:hAnsi="Helvetica" w:cs="Helvetica"/>
                <w:color w:val="222222"/>
              </w:rPr>
              <w:t> </w:t>
            </w:r>
          </w:p>
          <w:p w14:paraId="32E0D125" w14:textId="77777777" w:rsidR="0002155D" w:rsidRPr="006F6693" w:rsidRDefault="0002155D" w:rsidP="009C5DD3">
            <w:pPr>
              <w:pStyle w:val="NoSpacing"/>
              <w:rPr>
                <w:rFonts w:ascii="Helvetica" w:hAnsi="Helvetica" w:cs="Helvetica"/>
                <w:color w:val="222222"/>
              </w:rPr>
            </w:pPr>
            <w:r w:rsidRPr="006F6693">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27, 2021.</w:t>
            </w:r>
          </w:p>
          <w:p w14:paraId="75C44551" w14:textId="77777777" w:rsidR="0002155D" w:rsidRPr="006F6693" w:rsidRDefault="0002155D" w:rsidP="009C5DD3">
            <w:pPr>
              <w:pStyle w:val="NoSpacing"/>
              <w:rPr>
                <w:rFonts w:ascii="Helvetica" w:hAnsi="Helvetica" w:cs="Helvetica"/>
                <w:color w:val="222222"/>
              </w:rPr>
            </w:pPr>
            <w:r w:rsidRPr="006F6693">
              <w:rPr>
                <w:rFonts w:ascii="Helvetica" w:hAnsi="Helvetica" w:cs="Helvetica"/>
                <w:color w:val="222222"/>
              </w:rPr>
              <w:t> </w:t>
            </w:r>
          </w:p>
          <w:p w14:paraId="05A41C35" w14:textId="77777777" w:rsidR="0002155D" w:rsidRPr="006F6693" w:rsidRDefault="0002155D" w:rsidP="009C5DD3">
            <w:pPr>
              <w:pStyle w:val="NoSpacing"/>
              <w:rPr>
                <w:rFonts w:ascii="Helvetica" w:hAnsi="Helvetica" w:cs="Helvetica"/>
                <w:color w:val="222222"/>
              </w:rPr>
            </w:pPr>
            <w:r w:rsidRPr="006F6693">
              <w:rPr>
                <w:rFonts w:ascii="Helvetica" w:hAnsi="Helvetica" w:cs="Helvetica"/>
                <w:color w:val="222222"/>
                <w:u w:val="single"/>
              </w:rPr>
              <w:t>Purpose of Program</w:t>
            </w:r>
            <w:r w:rsidRPr="006F6693">
              <w:rPr>
                <w:rFonts w:ascii="Helvetica" w:hAnsi="Helvetica" w:cs="Helvetica"/>
                <w:color w:val="222222"/>
              </w:rPr>
              <w:t>: In awarding the research grants, the Institute of Education Sciences (IES) intends to provide national leadership in expanding knowledge and understanding of (1) developmental and school readiness outcomes for infants and toddlers with or at risk for a disability, (2) education outcomes for all learners from early childhood education through postsecondary and adult education, and (3) employment and wage outcomes when relevant (such as for those engaged in career and technical, postsecondary, or adult education). The IES research grant programs are designed to provide interested individuals and the general public with reliable and valid information about education practices that support learning and improve academic achievement and access to education opportunities for all learners. These interested individuals include parents, educators, learners, researchers, and policymakers. In carrying out its grant programs, IES provides support for programs of research in areas of demonstrated national need. In awarding research training grant programs, IES aims to prepare individuals to conduct rigorous and relevant education and special education research that advances knowledge within the field and addresses issues important to education policymakers and practitioners.</w:t>
            </w:r>
          </w:p>
          <w:p w14:paraId="03DAC066" w14:textId="77777777" w:rsidR="0002155D" w:rsidRPr="006F6693" w:rsidRDefault="0002155D" w:rsidP="009C5DD3">
            <w:pPr>
              <w:pStyle w:val="NoSpacing"/>
              <w:rPr>
                <w:rFonts w:ascii="Helvetica" w:hAnsi="Helvetica" w:cs="Helvetica"/>
                <w:color w:val="222222"/>
              </w:rPr>
            </w:pPr>
            <w:r w:rsidRPr="006F6693">
              <w:rPr>
                <w:rFonts w:ascii="Helvetica" w:hAnsi="Helvetica" w:cs="Helvetica"/>
                <w:color w:val="222222"/>
              </w:rPr>
              <w:t> </w:t>
            </w:r>
          </w:p>
          <w:p w14:paraId="7A13C3CC" w14:textId="77777777" w:rsidR="0002155D" w:rsidRPr="006F6693" w:rsidRDefault="0002155D" w:rsidP="009C5DD3">
            <w:pPr>
              <w:pStyle w:val="NoSpacing"/>
              <w:rPr>
                <w:rFonts w:ascii="Helvetica" w:hAnsi="Helvetica" w:cs="Helvetica"/>
                <w:color w:val="222222"/>
              </w:rPr>
            </w:pPr>
            <w:r w:rsidRPr="006F6693">
              <w:rPr>
                <w:rFonts w:ascii="Helvetica" w:hAnsi="Helvetica" w:cs="Helvetica"/>
                <w:color w:val="222222"/>
              </w:rPr>
              <w:t> </w:t>
            </w:r>
          </w:p>
          <w:p w14:paraId="634B5288" w14:textId="77777777" w:rsidR="0002155D" w:rsidRPr="006F6693" w:rsidRDefault="0002155D" w:rsidP="009C5DD3">
            <w:pPr>
              <w:pStyle w:val="NoSpacing"/>
              <w:rPr>
                <w:rFonts w:ascii="Helvetica" w:hAnsi="Helvetica" w:cs="Helvetica"/>
                <w:color w:val="222222"/>
              </w:rPr>
            </w:pPr>
            <w:r w:rsidRPr="006F6693">
              <w:rPr>
                <w:rFonts w:ascii="Helvetica" w:hAnsi="Helvetica" w:cs="Helvetica"/>
                <w:color w:val="222222"/>
                <w:u w:val="single"/>
              </w:rPr>
              <w:t>Competitions in This Notice</w:t>
            </w:r>
            <w:r w:rsidRPr="006F6693">
              <w:rPr>
                <w:rFonts w:ascii="Helvetica" w:hAnsi="Helvetica" w:cs="Helvetica"/>
                <w:color w:val="222222"/>
              </w:rPr>
              <w:t>: IES is announcing four research competitions through two of its centers:</w:t>
            </w:r>
          </w:p>
          <w:p w14:paraId="5BAA1B1F" w14:textId="77777777" w:rsidR="0002155D" w:rsidRPr="006F6693" w:rsidRDefault="0002155D" w:rsidP="009C5DD3">
            <w:pPr>
              <w:pStyle w:val="NoSpacing"/>
              <w:rPr>
                <w:rFonts w:ascii="Helvetica" w:hAnsi="Helvetica" w:cs="Helvetica"/>
                <w:color w:val="222222"/>
              </w:rPr>
            </w:pPr>
            <w:r w:rsidRPr="006F6693">
              <w:rPr>
                <w:rFonts w:ascii="Helvetica" w:hAnsi="Helvetica" w:cs="Helvetica"/>
                <w:color w:val="222222"/>
              </w:rPr>
              <w:t>The IES National Center for Education Research (NCER) is announcing two competitions--one competition in each of the following areas: education research training and using longitudinal data to support State education policymaking.</w:t>
            </w:r>
          </w:p>
          <w:p w14:paraId="27DF6DCC" w14:textId="77777777" w:rsidR="0002155D" w:rsidRPr="006F6693" w:rsidRDefault="0002155D" w:rsidP="009C5DD3">
            <w:pPr>
              <w:pStyle w:val="NoSpacing"/>
              <w:rPr>
                <w:rFonts w:ascii="Helvetica" w:hAnsi="Helvetica" w:cs="Helvetica"/>
                <w:color w:val="222222"/>
              </w:rPr>
            </w:pPr>
            <w:r w:rsidRPr="006F6693">
              <w:rPr>
                <w:rFonts w:ascii="Helvetica" w:hAnsi="Helvetica" w:cs="Helvetica"/>
                <w:color w:val="222222"/>
              </w:rPr>
              <w:t>The IES National Center for Special Education Research (NCSER) is announcing two competitions—one competition in each of the following areas: special education research and special education research training.</w:t>
            </w:r>
          </w:p>
          <w:p w14:paraId="4183F66A" w14:textId="77777777" w:rsidR="0002155D" w:rsidRPr="006F6693" w:rsidRDefault="0002155D" w:rsidP="009C5DD3">
            <w:pPr>
              <w:pStyle w:val="NoSpacing"/>
              <w:rPr>
                <w:rFonts w:ascii="Helvetica" w:hAnsi="Helvetica" w:cs="Helvetica"/>
                <w:color w:val="222222"/>
              </w:rPr>
            </w:pPr>
            <w:r w:rsidRPr="006F6693">
              <w:rPr>
                <w:rFonts w:ascii="Helvetica" w:hAnsi="Helvetica" w:cs="Helvetica"/>
                <w:color w:val="222222"/>
              </w:rPr>
              <w:t> </w:t>
            </w:r>
          </w:p>
          <w:p w14:paraId="7E910909" w14:textId="77777777" w:rsidR="0002155D" w:rsidRPr="006F6693" w:rsidRDefault="0002155D" w:rsidP="009C5DD3">
            <w:pPr>
              <w:pStyle w:val="NoSpacing"/>
              <w:rPr>
                <w:rFonts w:ascii="Helvetica" w:hAnsi="Helvetica" w:cs="Helvetica"/>
                <w:color w:val="222222"/>
              </w:rPr>
            </w:pPr>
            <w:r w:rsidRPr="006F6693">
              <w:rPr>
                <w:rFonts w:ascii="Helvetica" w:hAnsi="Helvetica" w:cs="Helvetica"/>
                <w:color w:val="222222"/>
                <w:u w:val="single"/>
              </w:rPr>
              <w:t>NCSER Competitions</w:t>
            </w:r>
          </w:p>
          <w:p w14:paraId="1D1497E1" w14:textId="77777777" w:rsidR="0002155D" w:rsidRPr="006F6693" w:rsidRDefault="0002155D" w:rsidP="009C5DD3">
            <w:pPr>
              <w:pStyle w:val="NoSpacing"/>
              <w:rPr>
                <w:rFonts w:ascii="Helvetica" w:hAnsi="Helvetica" w:cs="Helvetica"/>
                <w:color w:val="222222"/>
              </w:rPr>
            </w:pPr>
            <w:r w:rsidRPr="006F6693">
              <w:rPr>
                <w:rFonts w:ascii="Helvetica" w:hAnsi="Helvetica" w:cs="Helvetica"/>
                <w:color w:val="222222"/>
                <w:u w:val="single"/>
              </w:rPr>
              <w:t>The Special Education Research Competition (ALN 84.324A)</w:t>
            </w:r>
            <w:r w:rsidRPr="006F6693">
              <w:rPr>
                <w:rFonts w:ascii="Helvetica" w:hAnsi="Helvetica" w:cs="Helvetica"/>
                <w:color w:val="222222"/>
              </w:rPr>
              <w:t xml:space="preserve">. Under this competition, NCSER encourages a broad range of research, including studies that may have more than one research focus (such as reading and behavior) and may focus broadly on students with disabilities or on a particular disability (such as autism spectrum disorders). The range of research supported through this program includes, but is not limited to, programs to improve child development and school readiness; academic and/or behavioral interventions; instructional practices and/or professional development programs for teachers and other school-based personnel; strategies for improving the family support and engagement critical to the success of students with disabilities; policies and systems-level interventions and programs to address school finance, school-community collaborations, or school structures that affect educational progress for students with disabilities; transition from secondary school to postsecondary education, career, and/or independent living; as well as access to, persistence in, and completion of postsecondary education. </w:t>
            </w:r>
          </w:p>
          <w:p w14:paraId="3A136516" w14:textId="77777777" w:rsidR="0002155D" w:rsidRPr="006F6693" w:rsidRDefault="0002155D" w:rsidP="009C5DD3">
            <w:pPr>
              <w:pStyle w:val="NoSpacing"/>
              <w:rPr>
                <w:rFonts w:ascii="Helvetica" w:hAnsi="Helvetica" w:cs="Helvetica"/>
                <w:color w:val="222222"/>
              </w:rPr>
            </w:pPr>
            <w:r w:rsidRPr="006F6693">
              <w:rPr>
                <w:rFonts w:ascii="Helvetica" w:hAnsi="Helvetica" w:cs="Helvetica"/>
                <w:color w:val="222222"/>
              </w:rPr>
              <w:t> </w:t>
            </w:r>
          </w:p>
          <w:p w14:paraId="1519C85F" w14:textId="77777777" w:rsidR="0002155D" w:rsidRPr="006F6693" w:rsidRDefault="0002155D" w:rsidP="009C5DD3">
            <w:pPr>
              <w:pStyle w:val="NoSpacing"/>
              <w:rPr>
                <w:rFonts w:ascii="Helvetica" w:hAnsi="Helvetica" w:cs="Helvetica"/>
                <w:color w:val="222222"/>
              </w:rPr>
            </w:pPr>
            <w:r w:rsidRPr="006F6693">
              <w:rPr>
                <w:rFonts w:ascii="Helvetica" w:hAnsi="Helvetica" w:cs="Helvetica"/>
                <w:color w:val="222222"/>
              </w:rPr>
              <w:t>Assistance Listing Number (ALN) 84.324A.</w:t>
            </w:r>
          </w:p>
          <w:p w14:paraId="1928B403" w14:textId="77777777" w:rsidR="0002155D" w:rsidRPr="006F6693" w:rsidRDefault="0002155D" w:rsidP="009C5DD3">
            <w:pPr>
              <w:pStyle w:val="NoSpacing"/>
              <w:rPr>
                <w:rFonts w:ascii="Helvetica" w:hAnsi="Helvetica" w:cs="Helvetica"/>
                <w:color w:val="222222"/>
              </w:rPr>
            </w:pPr>
            <w:r w:rsidRPr="006F6693">
              <w:rPr>
                <w:rFonts w:ascii="Helvetica" w:hAnsi="Helvetica" w:cs="Helvetica"/>
                <w:color w:val="222222"/>
              </w:rPr>
              <w:t> </w:t>
            </w:r>
          </w:p>
          <w:p w14:paraId="498EA637" w14:textId="77777777" w:rsidR="0002155D" w:rsidRPr="006F6693" w:rsidRDefault="0002155D" w:rsidP="009C5DD3">
            <w:pPr>
              <w:pStyle w:val="NoSpacing"/>
              <w:rPr>
                <w:rFonts w:ascii="Helvetica" w:hAnsi="Helvetica" w:cs="Helvetica"/>
                <w:color w:val="222222"/>
              </w:rPr>
            </w:pPr>
            <w:r w:rsidRPr="006F6693">
              <w:rPr>
                <w:rFonts w:ascii="Helvetica" w:hAnsi="Helvetica" w:cs="Helvetica"/>
                <w:color w:val="222222"/>
              </w:rPr>
              <w:t> </w:t>
            </w:r>
          </w:p>
          <w:p w14:paraId="008B5EA1" w14:textId="77777777" w:rsidR="0002155D" w:rsidRPr="006F6693" w:rsidRDefault="0002155D" w:rsidP="009C5DD3">
            <w:pPr>
              <w:pStyle w:val="NoSpacing"/>
              <w:rPr>
                <w:rFonts w:ascii="Helvetica" w:hAnsi="Helvetica" w:cs="Helvetica"/>
                <w:color w:val="222222"/>
              </w:rPr>
            </w:pPr>
            <w:r w:rsidRPr="006F6693">
              <w:rPr>
                <w:rFonts w:ascii="Helvetica" w:hAnsi="Helvetica" w:cs="Helvetica"/>
                <w:color w:val="222222"/>
              </w:rPr>
              <w:t> </w:t>
            </w:r>
          </w:p>
        </w:tc>
      </w:tr>
      <w:tr w:rsidR="0002155D" w:rsidRPr="006F6693" w14:paraId="00C6B5AE" w14:textId="77777777" w:rsidTr="009C5DD3">
        <w:trPr>
          <w:tblCellSpacing w:w="0" w:type="dxa"/>
        </w:trPr>
        <w:tc>
          <w:tcPr>
            <w:tcW w:w="0" w:type="auto"/>
            <w:noWrap/>
            <w:hideMark/>
          </w:tcPr>
          <w:p w14:paraId="64B9D341" w14:textId="77777777" w:rsidR="0002155D" w:rsidRPr="006F6693" w:rsidRDefault="0002155D" w:rsidP="009C5DD3">
            <w:pPr>
              <w:pStyle w:val="NoSpacing"/>
              <w:rPr>
                <w:rFonts w:ascii="Helvetica" w:hAnsi="Helvetica" w:cs="Helvetica"/>
                <w:b/>
                <w:bCs/>
                <w:color w:val="222222"/>
              </w:rPr>
            </w:pPr>
            <w:r w:rsidRPr="006F6693">
              <w:rPr>
                <w:rFonts w:ascii="Helvetica" w:hAnsi="Helvetica" w:cs="Helvetica"/>
                <w:b/>
                <w:bCs/>
                <w:color w:val="222222"/>
              </w:rPr>
              <w:t>Link to Additional Information:</w:t>
            </w:r>
          </w:p>
        </w:tc>
        <w:tc>
          <w:tcPr>
            <w:tcW w:w="5000" w:type="pct"/>
            <w:vAlign w:val="center"/>
            <w:hideMark/>
          </w:tcPr>
          <w:p w14:paraId="47EA40DA" w14:textId="77777777" w:rsidR="0002155D" w:rsidRPr="006F6693" w:rsidRDefault="00380025" w:rsidP="009C5DD3">
            <w:pPr>
              <w:pStyle w:val="NoSpacing"/>
              <w:rPr>
                <w:rFonts w:ascii="Helvetica" w:hAnsi="Helvetica" w:cs="Helvetica"/>
                <w:color w:val="222222"/>
              </w:rPr>
            </w:pPr>
            <w:hyperlink r:id="rId183" w:tgtFrame="_blank" w:tooltip="Link to Additional Information" w:history="1">
              <w:r w:rsidR="0002155D" w:rsidRPr="006F6693">
                <w:rPr>
                  <w:rStyle w:val="Hyperlink"/>
                  <w:rFonts w:ascii="Helvetica" w:hAnsi="Helvetica" w:cs="Helvetica"/>
                </w:rPr>
                <w:t>Institute of Education Sciences (IES): National Center for Special Education Research (NCSER): Special Education Research Assistance Listing Number (ALN) 84.324A; Notice Inviting Applications for New Awards</w:t>
              </w:r>
            </w:hyperlink>
          </w:p>
        </w:tc>
      </w:tr>
      <w:tr w:rsidR="0002155D" w:rsidRPr="006F6693" w14:paraId="524CEEAC" w14:textId="77777777" w:rsidTr="009C5DD3">
        <w:trPr>
          <w:tblCellSpacing w:w="0" w:type="dxa"/>
        </w:trPr>
        <w:tc>
          <w:tcPr>
            <w:tcW w:w="0" w:type="auto"/>
            <w:noWrap/>
            <w:hideMark/>
          </w:tcPr>
          <w:p w14:paraId="62347674" w14:textId="77777777" w:rsidR="0002155D" w:rsidRPr="006F6693" w:rsidRDefault="0002155D" w:rsidP="009C5DD3">
            <w:pPr>
              <w:pStyle w:val="NoSpacing"/>
              <w:rPr>
                <w:rFonts w:ascii="Helvetica" w:hAnsi="Helvetica" w:cs="Helvetica"/>
                <w:b/>
                <w:bCs/>
                <w:color w:val="222222"/>
              </w:rPr>
            </w:pPr>
            <w:r w:rsidRPr="006F6693">
              <w:rPr>
                <w:rFonts w:ascii="Helvetica" w:hAnsi="Helvetica" w:cs="Helvetica"/>
                <w:b/>
                <w:bCs/>
                <w:color w:val="222222"/>
              </w:rPr>
              <w:t>Grantor Contact Information:</w:t>
            </w:r>
          </w:p>
        </w:tc>
        <w:tc>
          <w:tcPr>
            <w:tcW w:w="5000" w:type="pct"/>
            <w:vAlign w:val="center"/>
            <w:hideMark/>
          </w:tcPr>
          <w:p w14:paraId="11B11A5C" w14:textId="77777777" w:rsidR="0002155D" w:rsidRPr="006F6693" w:rsidRDefault="0002155D" w:rsidP="009C5DD3">
            <w:pPr>
              <w:pStyle w:val="NoSpacing"/>
              <w:rPr>
                <w:rFonts w:ascii="Helvetica" w:hAnsi="Helvetica" w:cs="Helvetica"/>
                <w:color w:val="222222"/>
              </w:rPr>
            </w:pPr>
            <w:r w:rsidRPr="006F6693">
              <w:rPr>
                <w:rFonts w:ascii="Helvetica" w:hAnsi="Helvetica" w:cs="Helvetica"/>
                <w:color w:val="222222"/>
              </w:rPr>
              <w:t>If you have difficulty accessing the full announcement electronically, please contact:</w:t>
            </w:r>
            <w:r w:rsidRPr="006F6693">
              <w:rPr>
                <w:rFonts w:ascii="Helvetica" w:hAnsi="Helvetica" w:cs="Helvetica"/>
                <w:color w:val="222222"/>
              </w:rPr>
              <w:br/>
            </w:r>
            <w:r w:rsidRPr="006F6693">
              <w:rPr>
                <w:rFonts w:ascii="Helvetica" w:hAnsi="Helvetica" w:cs="Helvetica"/>
                <w:color w:val="222222"/>
              </w:rPr>
              <w:br/>
              <w:t>Julius C Cotton ED Grants.gov FIND Systems Admin. Phone 202-245-6288 julius.cotton@ed.gov Program Manager: Emily Weaver U.S. Department of Education Institute of Education Sciences e-Mail: Emily.Weaver@ed.gov</w:t>
            </w:r>
            <w:r w:rsidRPr="006F6693">
              <w:rPr>
                <w:rFonts w:ascii="Helvetica" w:hAnsi="Helvetica" w:cs="Helvetica"/>
                <w:color w:val="222222"/>
              </w:rPr>
              <w:br/>
            </w:r>
            <w:r w:rsidRPr="006F6693">
              <w:rPr>
                <w:rFonts w:ascii="Helvetica" w:hAnsi="Helvetica" w:cs="Helvetica"/>
                <w:color w:val="222222"/>
              </w:rPr>
              <w:br/>
            </w:r>
            <w:hyperlink r:id="rId184" w:history="1">
              <w:r w:rsidRPr="006F6693">
                <w:rPr>
                  <w:rStyle w:val="Hyperlink"/>
                  <w:rFonts w:ascii="Helvetica" w:hAnsi="Helvetica" w:cs="Helvetica"/>
                </w:rPr>
                <w:t>Program Manager</w:t>
              </w:r>
            </w:hyperlink>
          </w:p>
        </w:tc>
      </w:tr>
    </w:tbl>
    <w:p w14:paraId="6C6D1F9D" w14:textId="77777777" w:rsidR="0002155D" w:rsidRDefault="0002155D" w:rsidP="0002155D">
      <w:pPr>
        <w:pStyle w:val="NoSpacing"/>
        <w:pBdr>
          <w:bottom w:val="single" w:sz="6" w:space="1" w:color="auto"/>
        </w:pBdr>
        <w:rPr>
          <w:rFonts w:ascii="Helvetica" w:hAnsi="Helvetica" w:cs="Helvetica"/>
          <w:color w:val="222222"/>
          <w:sz w:val="24"/>
          <w:szCs w:val="24"/>
        </w:rPr>
      </w:pPr>
      <w:r w:rsidRPr="007347AB">
        <w:rPr>
          <w:rFonts w:ascii="Helvetica" w:hAnsi="Helvetica" w:cs="Helvetica"/>
          <w:color w:val="222222"/>
          <w:sz w:val="24"/>
          <w:szCs w:val="24"/>
        </w:rPr>
        <w:br/>
      </w:r>
      <w:hyperlink r:id="rId185" w:tgtFrame="_blank" w:history="1">
        <w:r w:rsidRPr="007347AB">
          <w:rPr>
            <w:rStyle w:val="Hyperlink"/>
            <w:rFonts w:ascii="Helvetica" w:hAnsi="Helvetica" w:cs="Helvetica"/>
            <w:color w:val="1155CC"/>
            <w:sz w:val="24"/>
            <w:szCs w:val="24"/>
            <w:shd w:val="clear" w:color="auto" w:fill="FFFFFF"/>
          </w:rPr>
          <w:t>https://www.grants.gov/web/grants/view-opportunity.html?oppId=340633</w:t>
        </w:r>
      </w:hyperlink>
    </w:p>
    <w:p w14:paraId="3162AFCA" w14:textId="77777777" w:rsidR="0002155D" w:rsidRDefault="0002155D" w:rsidP="0002155D">
      <w:pPr>
        <w:pStyle w:val="NoSpacing"/>
        <w:rPr>
          <w:rFonts w:ascii="Helvetica" w:hAnsi="Helvetica" w:cs="Helvetica"/>
          <w:color w:val="222222"/>
          <w:sz w:val="24"/>
          <w:szCs w:val="24"/>
          <w:shd w:val="clear" w:color="auto" w:fill="FFFFFF"/>
        </w:rPr>
      </w:pPr>
    </w:p>
    <w:p w14:paraId="31FEA5A3" w14:textId="77777777" w:rsidR="0002155D" w:rsidRDefault="0002155D" w:rsidP="0002155D">
      <w:pPr>
        <w:rPr>
          <w:rFonts w:ascii="Helvetica" w:hAnsi="Helvetica" w:cs="Helvetica"/>
          <w:color w:val="222222"/>
          <w:shd w:val="clear" w:color="auto" w:fill="FFFFFF"/>
        </w:rPr>
      </w:pPr>
      <w:bookmarkStart w:id="250" w:name="EDIES84305B"/>
      <w:bookmarkEnd w:id="250"/>
      <w:r w:rsidRPr="004D57AD">
        <w:rPr>
          <w:rFonts w:ascii="Helvetica" w:hAnsi="Helvetica" w:cs="Helvetica"/>
          <w:color w:val="222222"/>
          <w:highlight w:val="cyan"/>
          <w:shd w:val="clear" w:color="auto" w:fill="FFFFFF"/>
        </w:rPr>
        <w:t>Institute of Education Sciences (IES): National Center for Education Research (NCER): Education Research Training Programs in the Education Sciences Assistance Listing Number (ALN) 84.305B</w:t>
      </w:r>
      <w:r w:rsidRPr="007347AB">
        <w:rPr>
          <w:rFonts w:ascii="Helvetica" w:hAnsi="Helvetica" w:cs="Helvetica"/>
          <w:color w:val="222222"/>
        </w:rPr>
        <w:br/>
      </w:r>
      <w:r w:rsidRPr="007347AB">
        <w:rPr>
          <w:rFonts w:ascii="Helvetica" w:hAnsi="Helvetica" w:cs="Helvetica"/>
          <w:color w:val="222222"/>
          <w:shd w:val="clear" w:color="auto" w:fill="FFFFFF"/>
        </w:rPr>
        <w:t>Synopsis 8</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7584"/>
        <w:gridCol w:w="1670"/>
        <w:gridCol w:w="1636"/>
      </w:tblGrid>
      <w:tr w:rsidR="0002155D" w:rsidRPr="008612CA" w14:paraId="3DDC59BA" w14:textId="77777777" w:rsidTr="009C5DD3">
        <w:trPr>
          <w:gridAfter w:val="1"/>
          <w:tblCellSpacing w:w="0" w:type="dxa"/>
        </w:trPr>
        <w:tc>
          <w:tcPr>
            <w:tcW w:w="4249" w:type="pct"/>
            <w:gridSpan w:val="2"/>
            <w:hideMark/>
          </w:tcPr>
          <w:tbl>
            <w:tblPr>
              <w:tblW w:w="8807" w:type="dxa"/>
              <w:tblCellSpacing w:w="0" w:type="dxa"/>
              <w:tblCellMar>
                <w:top w:w="100" w:type="dxa"/>
                <w:left w:w="100" w:type="dxa"/>
                <w:bottom w:w="100" w:type="dxa"/>
                <w:right w:w="100" w:type="dxa"/>
              </w:tblCellMar>
              <w:tblLook w:val="04A0" w:firstRow="1" w:lastRow="0" w:firstColumn="1" w:lastColumn="0" w:noHBand="0" w:noVBand="1"/>
            </w:tblPr>
            <w:tblGrid>
              <w:gridCol w:w="1747"/>
              <w:gridCol w:w="7060"/>
            </w:tblGrid>
            <w:tr w:rsidR="0002155D" w:rsidRPr="008612CA" w14:paraId="32499CA6" w14:textId="77777777" w:rsidTr="009C5DD3">
              <w:trPr>
                <w:tblCellSpacing w:w="0" w:type="dxa"/>
              </w:trPr>
              <w:tc>
                <w:tcPr>
                  <w:tcW w:w="1537" w:type="dxa"/>
                  <w:noWrap/>
                  <w:hideMark/>
                </w:tcPr>
                <w:p w14:paraId="11251C1C" w14:textId="77777777" w:rsidR="0002155D" w:rsidRPr="008612CA" w:rsidRDefault="0002155D" w:rsidP="009C5DD3">
                  <w:pPr>
                    <w:rPr>
                      <w:rFonts w:ascii="Helvetica" w:hAnsi="Helvetica" w:cs="Helvetica"/>
                      <w:b/>
                      <w:bCs/>
                      <w:color w:val="222222"/>
                    </w:rPr>
                  </w:pPr>
                  <w:r w:rsidRPr="008612CA">
                    <w:rPr>
                      <w:rFonts w:ascii="Helvetica" w:hAnsi="Helvetica" w:cs="Helvetica"/>
                      <w:b/>
                      <w:bCs/>
                      <w:color w:val="222222"/>
                    </w:rPr>
                    <w:t>Document Type:</w:t>
                  </w:r>
                </w:p>
              </w:tc>
              <w:tc>
                <w:tcPr>
                  <w:tcW w:w="7270" w:type="dxa"/>
                  <w:vAlign w:val="center"/>
                  <w:hideMark/>
                </w:tcPr>
                <w:p w14:paraId="57B412FF" w14:textId="77777777" w:rsidR="0002155D" w:rsidRPr="008612CA" w:rsidRDefault="0002155D" w:rsidP="009C5DD3">
                  <w:pPr>
                    <w:rPr>
                      <w:rFonts w:ascii="Helvetica" w:hAnsi="Helvetica" w:cs="Helvetica"/>
                      <w:color w:val="222222"/>
                    </w:rPr>
                  </w:pPr>
                  <w:r w:rsidRPr="008612CA">
                    <w:rPr>
                      <w:rFonts w:ascii="Helvetica" w:hAnsi="Helvetica" w:cs="Helvetica"/>
                      <w:color w:val="222222"/>
                    </w:rPr>
                    <w:t>Grants Notice</w:t>
                  </w:r>
                </w:p>
              </w:tc>
            </w:tr>
            <w:tr w:rsidR="0002155D" w:rsidRPr="008612CA" w14:paraId="3C7FA5DD" w14:textId="77777777" w:rsidTr="009C5DD3">
              <w:trPr>
                <w:tblCellSpacing w:w="0" w:type="dxa"/>
              </w:trPr>
              <w:tc>
                <w:tcPr>
                  <w:tcW w:w="1537" w:type="dxa"/>
                  <w:noWrap/>
                  <w:hideMark/>
                </w:tcPr>
                <w:p w14:paraId="4D0B683E" w14:textId="77777777" w:rsidR="0002155D" w:rsidRPr="008612CA" w:rsidRDefault="0002155D" w:rsidP="009C5DD3">
                  <w:pPr>
                    <w:rPr>
                      <w:rFonts w:ascii="Helvetica" w:hAnsi="Helvetica" w:cs="Helvetica"/>
                      <w:b/>
                      <w:bCs/>
                      <w:color w:val="222222"/>
                    </w:rPr>
                  </w:pPr>
                  <w:r w:rsidRPr="008612CA">
                    <w:rPr>
                      <w:rFonts w:ascii="Helvetica" w:hAnsi="Helvetica" w:cs="Helvetica"/>
                      <w:b/>
                      <w:bCs/>
                      <w:color w:val="222222"/>
                    </w:rPr>
                    <w:t>Funding Opportunity Number:</w:t>
                  </w:r>
                </w:p>
              </w:tc>
              <w:tc>
                <w:tcPr>
                  <w:tcW w:w="7270" w:type="dxa"/>
                  <w:vAlign w:val="center"/>
                  <w:hideMark/>
                </w:tcPr>
                <w:p w14:paraId="49AAE77E" w14:textId="77777777" w:rsidR="0002155D" w:rsidRPr="008612CA" w:rsidRDefault="0002155D" w:rsidP="009C5DD3">
                  <w:pPr>
                    <w:rPr>
                      <w:rFonts w:ascii="Helvetica" w:hAnsi="Helvetica" w:cs="Helvetica"/>
                      <w:color w:val="222222"/>
                    </w:rPr>
                  </w:pPr>
                  <w:r w:rsidRPr="008612CA">
                    <w:rPr>
                      <w:rFonts w:ascii="Helvetica" w:hAnsi="Helvetica" w:cs="Helvetica"/>
                      <w:color w:val="222222"/>
                    </w:rPr>
                    <w:t>ED-GRANTS-052622-002</w:t>
                  </w:r>
                </w:p>
              </w:tc>
            </w:tr>
            <w:tr w:rsidR="0002155D" w:rsidRPr="008612CA" w14:paraId="4D4202A3" w14:textId="77777777" w:rsidTr="009C5DD3">
              <w:trPr>
                <w:tblCellSpacing w:w="0" w:type="dxa"/>
              </w:trPr>
              <w:tc>
                <w:tcPr>
                  <w:tcW w:w="1537" w:type="dxa"/>
                  <w:noWrap/>
                  <w:hideMark/>
                </w:tcPr>
                <w:p w14:paraId="080AE801" w14:textId="77777777" w:rsidR="0002155D" w:rsidRPr="008612CA" w:rsidRDefault="0002155D" w:rsidP="009C5DD3">
                  <w:pPr>
                    <w:rPr>
                      <w:rFonts w:ascii="Helvetica" w:hAnsi="Helvetica" w:cs="Helvetica"/>
                      <w:b/>
                      <w:bCs/>
                      <w:color w:val="222222"/>
                    </w:rPr>
                  </w:pPr>
                  <w:r w:rsidRPr="008612CA">
                    <w:rPr>
                      <w:rFonts w:ascii="Helvetica" w:hAnsi="Helvetica" w:cs="Helvetica"/>
                      <w:b/>
                      <w:bCs/>
                      <w:color w:val="222222"/>
                    </w:rPr>
                    <w:t>Funding Opportunity Title:</w:t>
                  </w:r>
                </w:p>
              </w:tc>
              <w:tc>
                <w:tcPr>
                  <w:tcW w:w="7270" w:type="dxa"/>
                  <w:vAlign w:val="center"/>
                  <w:hideMark/>
                </w:tcPr>
                <w:p w14:paraId="2573243D" w14:textId="77777777" w:rsidR="0002155D" w:rsidRPr="008612CA" w:rsidRDefault="0002155D" w:rsidP="009C5DD3">
                  <w:pPr>
                    <w:rPr>
                      <w:rFonts w:ascii="Helvetica" w:hAnsi="Helvetica" w:cs="Helvetica"/>
                      <w:color w:val="222222"/>
                    </w:rPr>
                  </w:pPr>
                  <w:r w:rsidRPr="008612CA">
                    <w:rPr>
                      <w:rFonts w:ascii="Helvetica" w:hAnsi="Helvetica" w:cs="Helvetica"/>
                      <w:color w:val="222222"/>
                    </w:rPr>
                    <w:t>Institute of Education Sciences (IES): National Center for Education Research (NCER): Education Research Training Programs in the Education Sciences Assistance Listing Number (ALN) 84.305B</w:t>
                  </w:r>
                </w:p>
              </w:tc>
            </w:tr>
            <w:tr w:rsidR="0002155D" w:rsidRPr="008612CA" w14:paraId="286B5C09" w14:textId="77777777" w:rsidTr="009C5DD3">
              <w:trPr>
                <w:tblCellSpacing w:w="0" w:type="dxa"/>
              </w:trPr>
              <w:tc>
                <w:tcPr>
                  <w:tcW w:w="1537" w:type="dxa"/>
                  <w:noWrap/>
                  <w:hideMark/>
                </w:tcPr>
                <w:p w14:paraId="786C162E" w14:textId="77777777" w:rsidR="0002155D" w:rsidRPr="008612CA" w:rsidRDefault="0002155D" w:rsidP="009C5DD3">
                  <w:pPr>
                    <w:rPr>
                      <w:rFonts w:ascii="Helvetica" w:hAnsi="Helvetica" w:cs="Helvetica"/>
                      <w:b/>
                      <w:bCs/>
                      <w:color w:val="222222"/>
                    </w:rPr>
                  </w:pPr>
                  <w:r w:rsidRPr="008612CA">
                    <w:rPr>
                      <w:rFonts w:ascii="Helvetica" w:hAnsi="Helvetica" w:cs="Helvetica"/>
                      <w:b/>
                      <w:bCs/>
                      <w:color w:val="222222"/>
                    </w:rPr>
                    <w:t>Opportunity Category:</w:t>
                  </w:r>
                </w:p>
              </w:tc>
              <w:tc>
                <w:tcPr>
                  <w:tcW w:w="7270" w:type="dxa"/>
                  <w:vAlign w:val="center"/>
                  <w:hideMark/>
                </w:tcPr>
                <w:p w14:paraId="659BE349" w14:textId="77777777" w:rsidR="0002155D" w:rsidRPr="008612CA" w:rsidRDefault="0002155D" w:rsidP="009C5DD3">
                  <w:pPr>
                    <w:rPr>
                      <w:rFonts w:ascii="Helvetica" w:hAnsi="Helvetica" w:cs="Helvetica"/>
                      <w:color w:val="222222"/>
                    </w:rPr>
                  </w:pPr>
                  <w:r w:rsidRPr="008612CA">
                    <w:rPr>
                      <w:rFonts w:ascii="Helvetica" w:hAnsi="Helvetica" w:cs="Helvetica"/>
                      <w:color w:val="222222"/>
                    </w:rPr>
                    <w:t>Discretionary</w:t>
                  </w:r>
                </w:p>
              </w:tc>
            </w:tr>
            <w:tr w:rsidR="0002155D" w:rsidRPr="008612CA" w14:paraId="3048EA95" w14:textId="77777777" w:rsidTr="009C5DD3">
              <w:trPr>
                <w:tblCellSpacing w:w="0" w:type="dxa"/>
              </w:trPr>
              <w:tc>
                <w:tcPr>
                  <w:tcW w:w="1537" w:type="dxa"/>
                  <w:noWrap/>
                  <w:hideMark/>
                </w:tcPr>
                <w:p w14:paraId="39B68A0E" w14:textId="77777777" w:rsidR="0002155D" w:rsidRPr="008612CA" w:rsidRDefault="0002155D" w:rsidP="009C5DD3">
                  <w:pPr>
                    <w:rPr>
                      <w:rFonts w:ascii="Helvetica" w:hAnsi="Helvetica" w:cs="Helvetica"/>
                      <w:b/>
                      <w:bCs/>
                      <w:color w:val="222222"/>
                    </w:rPr>
                  </w:pPr>
                  <w:r w:rsidRPr="008612CA">
                    <w:rPr>
                      <w:rFonts w:ascii="Helvetica" w:hAnsi="Helvetica" w:cs="Helvetica"/>
                      <w:b/>
                      <w:bCs/>
                      <w:color w:val="222222"/>
                    </w:rPr>
                    <w:t>Opportunity Category Explanation:</w:t>
                  </w:r>
                </w:p>
              </w:tc>
              <w:tc>
                <w:tcPr>
                  <w:tcW w:w="7270" w:type="dxa"/>
                  <w:vAlign w:val="center"/>
                  <w:hideMark/>
                </w:tcPr>
                <w:p w14:paraId="2ADB0B30" w14:textId="77777777" w:rsidR="0002155D" w:rsidRPr="008612CA" w:rsidRDefault="0002155D" w:rsidP="009C5DD3">
                  <w:pPr>
                    <w:rPr>
                      <w:rFonts w:ascii="Helvetica" w:hAnsi="Helvetica" w:cs="Helvetica"/>
                      <w:color w:val="222222"/>
                    </w:rPr>
                  </w:pPr>
                  <w:r w:rsidRPr="008612CA">
                    <w:rPr>
                      <w:rFonts w:ascii="Helvetica" w:hAnsi="Helvetica" w:cs="Helvetica"/>
                      <w:color w:val="222222"/>
                    </w:rPr>
                    <w:t> </w:t>
                  </w:r>
                </w:p>
              </w:tc>
            </w:tr>
            <w:tr w:rsidR="0002155D" w:rsidRPr="008612CA" w14:paraId="310E615E" w14:textId="77777777" w:rsidTr="009C5DD3">
              <w:trPr>
                <w:tblCellSpacing w:w="0" w:type="dxa"/>
              </w:trPr>
              <w:tc>
                <w:tcPr>
                  <w:tcW w:w="1537" w:type="dxa"/>
                  <w:noWrap/>
                  <w:hideMark/>
                </w:tcPr>
                <w:p w14:paraId="785C2E2B" w14:textId="77777777" w:rsidR="0002155D" w:rsidRPr="008612CA" w:rsidRDefault="0002155D" w:rsidP="009C5DD3">
                  <w:pPr>
                    <w:rPr>
                      <w:rFonts w:ascii="Helvetica" w:hAnsi="Helvetica" w:cs="Helvetica"/>
                      <w:b/>
                      <w:bCs/>
                      <w:color w:val="222222"/>
                    </w:rPr>
                  </w:pPr>
                  <w:r w:rsidRPr="008612CA">
                    <w:rPr>
                      <w:rFonts w:ascii="Helvetica" w:hAnsi="Helvetica" w:cs="Helvetica"/>
                      <w:b/>
                      <w:bCs/>
                      <w:color w:val="222222"/>
                    </w:rPr>
                    <w:t>Funding Instrument Type:</w:t>
                  </w:r>
                </w:p>
              </w:tc>
              <w:tc>
                <w:tcPr>
                  <w:tcW w:w="7270" w:type="dxa"/>
                  <w:vAlign w:val="center"/>
                  <w:hideMark/>
                </w:tcPr>
                <w:p w14:paraId="036411E0" w14:textId="77777777" w:rsidR="0002155D" w:rsidRPr="008612CA" w:rsidRDefault="0002155D" w:rsidP="009C5DD3">
                  <w:pPr>
                    <w:rPr>
                      <w:rFonts w:ascii="Helvetica" w:hAnsi="Helvetica" w:cs="Helvetica"/>
                      <w:color w:val="222222"/>
                    </w:rPr>
                  </w:pPr>
                  <w:r w:rsidRPr="008612CA">
                    <w:rPr>
                      <w:rFonts w:ascii="Helvetica" w:hAnsi="Helvetica" w:cs="Helvetica"/>
                      <w:color w:val="222222"/>
                    </w:rPr>
                    <w:t>Cooperative Agreement</w:t>
                  </w:r>
                  <w:r w:rsidRPr="008612CA">
                    <w:rPr>
                      <w:rFonts w:ascii="Helvetica" w:hAnsi="Helvetica" w:cs="Helvetica"/>
                      <w:color w:val="222222"/>
                    </w:rPr>
                    <w:br/>
                    <w:t>Grant</w:t>
                  </w:r>
                </w:p>
              </w:tc>
            </w:tr>
            <w:tr w:rsidR="0002155D" w:rsidRPr="008612CA" w14:paraId="4D80D840" w14:textId="77777777" w:rsidTr="009C5DD3">
              <w:trPr>
                <w:tblCellSpacing w:w="0" w:type="dxa"/>
              </w:trPr>
              <w:tc>
                <w:tcPr>
                  <w:tcW w:w="1537" w:type="dxa"/>
                  <w:noWrap/>
                  <w:hideMark/>
                </w:tcPr>
                <w:p w14:paraId="0FBA2652" w14:textId="77777777" w:rsidR="0002155D" w:rsidRPr="008612CA" w:rsidRDefault="0002155D" w:rsidP="009C5DD3">
                  <w:pPr>
                    <w:rPr>
                      <w:rFonts w:ascii="Helvetica" w:hAnsi="Helvetica" w:cs="Helvetica"/>
                      <w:b/>
                      <w:bCs/>
                      <w:color w:val="222222"/>
                    </w:rPr>
                  </w:pPr>
                  <w:r w:rsidRPr="008612CA">
                    <w:rPr>
                      <w:rFonts w:ascii="Helvetica" w:hAnsi="Helvetica" w:cs="Helvetica"/>
                      <w:b/>
                      <w:bCs/>
                      <w:color w:val="222222"/>
                    </w:rPr>
                    <w:t>Category of Funding Activity:</w:t>
                  </w:r>
                </w:p>
              </w:tc>
              <w:tc>
                <w:tcPr>
                  <w:tcW w:w="7270" w:type="dxa"/>
                  <w:vAlign w:val="center"/>
                  <w:hideMark/>
                </w:tcPr>
                <w:p w14:paraId="735CE317" w14:textId="77777777" w:rsidR="0002155D" w:rsidRPr="008612CA" w:rsidRDefault="0002155D" w:rsidP="009C5DD3">
                  <w:pPr>
                    <w:rPr>
                      <w:rFonts w:ascii="Helvetica" w:hAnsi="Helvetica" w:cs="Helvetica"/>
                      <w:color w:val="222222"/>
                    </w:rPr>
                  </w:pPr>
                  <w:r w:rsidRPr="008612CA">
                    <w:rPr>
                      <w:rFonts w:ascii="Helvetica" w:hAnsi="Helvetica" w:cs="Helvetica"/>
                      <w:color w:val="222222"/>
                    </w:rPr>
                    <w:t>Education</w:t>
                  </w:r>
                </w:p>
              </w:tc>
            </w:tr>
            <w:tr w:rsidR="0002155D" w:rsidRPr="008612CA" w14:paraId="4B2A248E" w14:textId="77777777" w:rsidTr="009C5DD3">
              <w:trPr>
                <w:tblCellSpacing w:w="0" w:type="dxa"/>
              </w:trPr>
              <w:tc>
                <w:tcPr>
                  <w:tcW w:w="1537" w:type="dxa"/>
                  <w:noWrap/>
                  <w:hideMark/>
                </w:tcPr>
                <w:p w14:paraId="62F4E27E" w14:textId="77777777" w:rsidR="0002155D" w:rsidRPr="008612CA" w:rsidRDefault="0002155D" w:rsidP="009C5DD3">
                  <w:pPr>
                    <w:rPr>
                      <w:rFonts w:ascii="Helvetica" w:hAnsi="Helvetica" w:cs="Helvetica"/>
                      <w:b/>
                      <w:bCs/>
                      <w:color w:val="222222"/>
                    </w:rPr>
                  </w:pPr>
                  <w:r w:rsidRPr="008612CA">
                    <w:rPr>
                      <w:rFonts w:ascii="Helvetica" w:hAnsi="Helvetica" w:cs="Helvetica"/>
                      <w:b/>
                      <w:bCs/>
                      <w:color w:val="222222"/>
                    </w:rPr>
                    <w:t>Category Explanation:</w:t>
                  </w:r>
                </w:p>
              </w:tc>
              <w:tc>
                <w:tcPr>
                  <w:tcW w:w="7270" w:type="dxa"/>
                  <w:vAlign w:val="center"/>
                  <w:hideMark/>
                </w:tcPr>
                <w:p w14:paraId="67A1F468" w14:textId="77777777" w:rsidR="0002155D" w:rsidRPr="008612CA" w:rsidRDefault="0002155D" w:rsidP="009C5DD3">
                  <w:pPr>
                    <w:rPr>
                      <w:rFonts w:ascii="Helvetica" w:hAnsi="Helvetica" w:cs="Helvetica"/>
                      <w:color w:val="222222"/>
                    </w:rPr>
                  </w:pPr>
                  <w:r w:rsidRPr="008612CA">
                    <w:rPr>
                      <w:rFonts w:ascii="Helvetica" w:hAnsi="Helvetica" w:cs="Helvetica"/>
                      <w:color w:val="222222"/>
                    </w:rPr>
                    <w:t> </w:t>
                  </w:r>
                </w:p>
              </w:tc>
            </w:tr>
            <w:tr w:rsidR="0002155D" w:rsidRPr="008612CA" w14:paraId="36BFA388" w14:textId="77777777" w:rsidTr="009C5DD3">
              <w:trPr>
                <w:tblCellSpacing w:w="0" w:type="dxa"/>
              </w:trPr>
              <w:tc>
                <w:tcPr>
                  <w:tcW w:w="1537" w:type="dxa"/>
                  <w:noWrap/>
                  <w:hideMark/>
                </w:tcPr>
                <w:p w14:paraId="2AC92F35" w14:textId="77777777" w:rsidR="0002155D" w:rsidRPr="008612CA" w:rsidRDefault="0002155D" w:rsidP="009C5DD3">
                  <w:pPr>
                    <w:rPr>
                      <w:rFonts w:ascii="Helvetica" w:hAnsi="Helvetica" w:cs="Helvetica"/>
                      <w:b/>
                      <w:bCs/>
                      <w:color w:val="222222"/>
                    </w:rPr>
                  </w:pPr>
                  <w:r w:rsidRPr="008612CA">
                    <w:rPr>
                      <w:rFonts w:ascii="Helvetica" w:hAnsi="Helvetica" w:cs="Helvetica"/>
                      <w:b/>
                      <w:bCs/>
                      <w:color w:val="222222"/>
                    </w:rPr>
                    <w:t>Expected Number of Awards:</w:t>
                  </w:r>
                </w:p>
              </w:tc>
              <w:tc>
                <w:tcPr>
                  <w:tcW w:w="7270" w:type="dxa"/>
                  <w:vAlign w:val="center"/>
                  <w:hideMark/>
                </w:tcPr>
                <w:p w14:paraId="0324D302" w14:textId="77777777" w:rsidR="0002155D" w:rsidRPr="008612CA" w:rsidRDefault="0002155D" w:rsidP="009C5DD3">
                  <w:pPr>
                    <w:rPr>
                      <w:rFonts w:ascii="Helvetica" w:hAnsi="Helvetica" w:cs="Helvetica"/>
                      <w:color w:val="222222"/>
                    </w:rPr>
                  </w:pPr>
                  <w:r w:rsidRPr="008612CA">
                    <w:rPr>
                      <w:rFonts w:ascii="Helvetica" w:hAnsi="Helvetica" w:cs="Helvetica"/>
                      <w:color w:val="222222"/>
                    </w:rPr>
                    <w:t> </w:t>
                  </w:r>
                </w:p>
              </w:tc>
            </w:tr>
            <w:tr w:rsidR="0002155D" w:rsidRPr="008612CA" w14:paraId="443F3E0D" w14:textId="77777777" w:rsidTr="009C5DD3">
              <w:trPr>
                <w:tblCellSpacing w:w="0" w:type="dxa"/>
              </w:trPr>
              <w:tc>
                <w:tcPr>
                  <w:tcW w:w="1537" w:type="dxa"/>
                  <w:noWrap/>
                  <w:hideMark/>
                </w:tcPr>
                <w:p w14:paraId="70F16DE6" w14:textId="77777777" w:rsidR="0002155D" w:rsidRPr="008612CA" w:rsidRDefault="0002155D" w:rsidP="009C5DD3">
                  <w:pPr>
                    <w:rPr>
                      <w:rFonts w:ascii="Helvetica" w:hAnsi="Helvetica" w:cs="Helvetica"/>
                      <w:b/>
                      <w:bCs/>
                      <w:color w:val="222222"/>
                    </w:rPr>
                  </w:pPr>
                  <w:r w:rsidRPr="008612CA">
                    <w:rPr>
                      <w:rFonts w:ascii="Helvetica" w:hAnsi="Helvetica" w:cs="Helvetica"/>
                      <w:b/>
                      <w:bCs/>
                      <w:color w:val="222222"/>
                    </w:rPr>
                    <w:t>CFDA Number(s):</w:t>
                  </w:r>
                </w:p>
              </w:tc>
              <w:tc>
                <w:tcPr>
                  <w:tcW w:w="7270" w:type="dxa"/>
                  <w:vAlign w:val="center"/>
                  <w:hideMark/>
                </w:tcPr>
                <w:p w14:paraId="79120B0F" w14:textId="77777777" w:rsidR="0002155D" w:rsidRPr="008612CA" w:rsidRDefault="0002155D" w:rsidP="009C5DD3">
                  <w:pPr>
                    <w:rPr>
                      <w:rFonts w:ascii="Helvetica" w:hAnsi="Helvetica" w:cs="Helvetica"/>
                      <w:color w:val="222222"/>
                    </w:rPr>
                  </w:pPr>
                  <w:r w:rsidRPr="008612CA">
                    <w:rPr>
                      <w:rFonts w:ascii="Helvetica" w:hAnsi="Helvetica" w:cs="Helvetica"/>
                      <w:color w:val="222222"/>
                    </w:rPr>
                    <w:t>84.305 -- Education Research, Development and Dissemination</w:t>
                  </w:r>
                </w:p>
              </w:tc>
            </w:tr>
            <w:tr w:rsidR="0002155D" w:rsidRPr="008612CA" w14:paraId="5FE4D521" w14:textId="77777777" w:rsidTr="009C5DD3">
              <w:trPr>
                <w:tblCellSpacing w:w="0" w:type="dxa"/>
              </w:trPr>
              <w:tc>
                <w:tcPr>
                  <w:tcW w:w="1537" w:type="dxa"/>
                  <w:noWrap/>
                  <w:hideMark/>
                </w:tcPr>
                <w:p w14:paraId="493C5F73" w14:textId="77777777" w:rsidR="0002155D" w:rsidRPr="008612CA" w:rsidRDefault="0002155D" w:rsidP="009C5DD3">
                  <w:pPr>
                    <w:rPr>
                      <w:rFonts w:ascii="Helvetica" w:hAnsi="Helvetica" w:cs="Helvetica"/>
                      <w:b/>
                      <w:bCs/>
                      <w:color w:val="222222"/>
                    </w:rPr>
                  </w:pPr>
                  <w:r w:rsidRPr="008612CA">
                    <w:rPr>
                      <w:rFonts w:ascii="Helvetica" w:hAnsi="Helvetica" w:cs="Helvetica"/>
                      <w:b/>
                      <w:bCs/>
                      <w:color w:val="222222"/>
                    </w:rPr>
                    <w:t>Cost Sharing or Matching Requirement:</w:t>
                  </w:r>
                </w:p>
              </w:tc>
              <w:tc>
                <w:tcPr>
                  <w:tcW w:w="7270" w:type="dxa"/>
                  <w:vAlign w:val="center"/>
                  <w:hideMark/>
                </w:tcPr>
                <w:p w14:paraId="2C2699BE" w14:textId="77777777" w:rsidR="0002155D" w:rsidRPr="008612CA" w:rsidRDefault="0002155D" w:rsidP="009C5DD3">
                  <w:pPr>
                    <w:rPr>
                      <w:rFonts w:ascii="Helvetica" w:hAnsi="Helvetica" w:cs="Helvetica"/>
                      <w:color w:val="222222"/>
                    </w:rPr>
                  </w:pPr>
                  <w:r w:rsidRPr="008612CA">
                    <w:rPr>
                      <w:rFonts w:ascii="Helvetica" w:hAnsi="Helvetica" w:cs="Helvetica"/>
                      <w:color w:val="222222"/>
                    </w:rPr>
                    <w:t>No</w:t>
                  </w:r>
                </w:p>
              </w:tc>
            </w:tr>
          </w:tbl>
          <w:p w14:paraId="68D13B49" w14:textId="77777777" w:rsidR="0002155D" w:rsidRPr="008612CA" w:rsidRDefault="0002155D" w:rsidP="009C5DD3">
            <w:pPr>
              <w:rPr>
                <w:rFonts w:ascii="Helvetica" w:hAnsi="Helvetica" w:cs="Helvetica"/>
                <w:color w:val="222222"/>
              </w:rPr>
            </w:pPr>
          </w:p>
        </w:tc>
      </w:tr>
      <w:tr w:rsidR="0002155D" w:rsidRPr="008612CA" w14:paraId="3FE591FE" w14:textId="77777777" w:rsidTr="009C5DD3">
        <w:trPr>
          <w:tblCellSpacing w:w="0" w:type="dxa"/>
        </w:trPr>
        <w:tc>
          <w:tcPr>
            <w:tcW w:w="0" w:type="auto"/>
            <w:noWrap/>
            <w:hideMark/>
          </w:tcPr>
          <w:p w14:paraId="496B183A" w14:textId="77777777" w:rsidR="0002155D" w:rsidRPr="008612CA" w:rsidRDefault="0002155D" w:rsidP="009C5DD3">
            <w:pPr>
              <w:rPr>
                <w:rFonts w:ascii="Helvetica" w:hAnsi="Helvetica" w:cs="Helvetica"/>
                <w:b/>
                <w:bCs/>
                <w:color w:val="222222"/>
              </w:rPr>
            </w:pPr>
            <w:r w:rsidRPr="008612CA">
              <w:rPr>
                <w:rFonts w:ascii="Helvetica" w:hAnsi="Helvetica" w:cs="Helvetica"/>
                <w:b/>
                <w:bCs/>
                <w:color w:val="222222"/>
              </w:rPr>
              <w:t>Version:</w:t>
            </w:r>
          </w:p>
        </w:tc>
        <w:tc>
          <w:tcPr>
            <w:tcW w:w="0" w:type="auto"/>
            <w:gridSpan w:val="2"/>
            <w:vAlign w:val="center"/>
            <w:hideMark/>
          </w:tcPr>
          <w:p w14:paraId="2C8D32E0" w14:textId="77777777" w:rsidR="0002155D" w:rsidRPr="008612CA" w:rsidRDefault="0002155D" w:rsidP="009C5DD3">
            <w:pPr>
              <w:rPr>
                <w:rFonts w:ascii="Helvetica" w:hAnsi="Helvetica" w:cs="Helvetica"/>
                <w:color w:val="222222"/>
              </w:rPr>
            </w:pPr>
            <w:r w:rsidRPr="008612CA">
              <w:rPr>
                <w:rFonts w:ascii="Helvetica" w:hAnsi="Helvetica" w:cs="Helvetica"/>
                <w:color w:val="222222"/>
              </w:rPr>
              <w:t>Synopsis 8</w:t>
            </w:r>
          </w:p>
        </w:tc>
      </w:tr>
      <w:tr w:rsidR="0002155D" w:rsidRPr="008612CA" w14:paraId="74BFA4F4" w14:textId="77777777" w:rsidTr="009C5DD3">
        <w:trPr>
          <w:tblCellSpacing w:w="0" w:type="dxa"/>
        </w:trPr>
        <w:tc>
          <w:tcPr>
            <w:tcW w:w="0" w:type="auto"/>
            <w:noWrap/>
            <w:hideMark/>
          </w:tcPr>
          <w:p w14:paraId="651E9636" w14:textId="77777777" w:rsidR="0002155D" w:rsidRPr="008612CA" w:rsidRDefault="0002155D" w:rsidP="009C5DD3">
            <w:pPr>
              <w:rPr>
                <w:rFonts w:ascii="Helvetica" w:hAnsi="Helvetica" w:cs="Helvetica"/>
                <w:b/>
                <w:bCs/>
                <w:color w:val="222222"/>
              </w:rPr>
            </w:pPr>
            <w:r w:rsidRPr="008612CA">
              <w:rPr>
                <w:rFonts w:ascii="Helvetica" w:hAnsi="Helvetica" w:cs="Helvetica"/>
                <w:b/>
                <w:bCs/>
                <w:color w:val="222222"/>
              </w:rPr>
              <w:t>Posted Date:</w:t>
            </w:r>
          </w:p>
        </w:tc>
        <w:tc>
          <w:tcPr>
            <w:tcW w:w="0" w:type="auto"/>
            <w:gridSpan w:val="2"/>
            <w:vAlign w:val="center"/>
            <w:hideMark/>
          </w:tcPr>
          <w:p w14:paraId="617586C2" w14:textId="77777777" w:rsidR="0002155D" w:rsidRPr="008612CA" w:rsidRDefault="0002155D" w:rsidP="009C5DD3">
            <w:pPr>
              <w:rPr>
                <w:rFonts w:ascii="Helvetica" w:hAnsi="Helvetica" w:cs="Helvetica"/>
                <w:color w:val="222222"/>
              </w:rPr>
            </w:pPr>
            <w:r w:rsidRPr="008612CA">
              <w:rPr>
                <w:rFonts w:ascii="Helvetica" w:hAnsi="Helvetica" w:cs="Helvetica"/>
                <w:color w:val="222222"/>
              </w:rPr>
              <w:t>May 26, 2022</w:t>
            </w:r>
          </w:p>
        </w:tc>
      </w:tr>
      <w:tr w:rsidR="0002155D" w:rsidRPr="008612CA" w14:paraId="1F92040D" w14:textId="77777777" w:rsidTr="009C5DD3">
        <w:trPr>
          <w:tblCellSpacing w:w="0" w:type="dxa"/>
        </w:trPr>
        <w:tc>
          <w:tcPr>
            <w:tcW w:w="0" w:type="auto"/>
            <w:noWrap/>
            <w:hideMark/>
          </w:tcPr>
          <w:p w14:paraId="772814BB" w14:textId="77777777" w:rsidR="0002155D" w:rsidRPr="008612CA" w:rsidRDefault="0002155D" w:rsidP="009C5DD3">
            <w:pPr>
              <w:rPr>
                <w:rFonts w:ascii="Helvetica" w:hAnsi="Helvetica" w:cs="Helvetica"/>
                <w:b/>
                <w:bCs/>
                <w:color w:val="222222"/>
              </w:rPr>
            </w:pPr>
            <w:r w:rsidRPr="008612CA">
              <w:rPr>
                <w:rFonts w:ascii="Helvetica" w:hAnsi="Helvetica" w:cs="Helvetica"/>
                <w:b/>
                <w:bCs/>
                <w:color w:val="222222"/>
              </w:rPr>
              <w:t>Last Updated Date:</w:t>
            </w:r>
          </w:p>
        </w:tc>
        <w:tc>
          <w:tcPr>
            <w:tcW w:w="0" w:type="auto"/>
            <w:gridSpan w:val="2"/>
            <w:vAlign w:val="center"/>
            <w:hideMark/>
          </w:tcPr>
          <w:p w14:paraId="57B03FF2" w14:textId="77777777" w:rsidR="0002155D" w:rsidRPr="008612CA" w:rsidRDefault="0002155D" w:rsidP="009C5DD3">
            <w:pPr>
              <w:rPr>
                <w:rFonts w:ascii="Helvetica" w:hAnsi="Helvetica" w:cs="Helvetica"/>
                <w:color w:val="222222"/>
              </w:rPr>
            </w:pPr>
            <w:r w:rsidRPr="008612CA">
              <w:rPr>
                <w:rFonts w:ascii="Helvetica" w:hAnsi="Helvetica" w:cs="Helvetica"/>
                <w:color w:val="222222"/>
              </w:rPr>
              <w:t>May 26, 2022</w:t>
            </w:r>
          </w:p>
        </w:tc>
      </w:tr>
      <w:tr w:rsidR="0002155D" w:rsidRPr="008612CA" w14:paraId="40CED04B" w14:textId="77777777" w:rsidTr="009C5DD3">
        <w:trPr>
          <w:tblCellSpacing w:w="0" w:type="dxa"/>
        </w:trPr>
        <w:tc>
          <w:tcPr>
            <w:tcW w:w="0" w:type="auto"/>
            <w:noWrap/>
            <w:hideMark/>
          </w:tcPr>
          <w:p w14:paraId="3FB23818" w14:textId="77777777" w:rsidR="0002155D" w:rsidRPr="008612CA" w:rsidRDefault="0002155D" w:rsidP="009C5DD3">
            <w:pPr>
              <w:rPr>
                <w:rFonts w:ascii="Helvetica" w:hAnsi="Helvetica" w:cs="Helvetica"/>
                <w:b/>
                <w:bCs/>
                <w:color w:val="222222"/>
              </w:rPr>
            </w:pPr>
            <w:r w:rsidRPr="008612CA">
              <w:rPr>
                <w:rFonts w:ascii="Helvetica" w:hAnsi="Helvetica" w:cs="Helvetica"/>
                <w:b/>
                <w:bCs/>
                <w:color w:val="222222"/>
              </w:rPr>
              <w:t>Current Closing Date for Applications:</w:t>
            </w:r>
          </w:p>
        </w:tc>
        <w:tc>
          <w:tcPr>
            <w:tcW w:w="0" w:type="auto"/>
            <w:gridSpan w:val="2"/>
            <w:vAlign w:val="center"/>
            <w:hideMark/>
          </w:tcPr>
          <w:p w14:paraId="331ED499" w14:textId="77777777" w:rsidR="0002155D" w:rsidRPr="008612CA" w:rsidRDefault="0002155D" w:rsidP="009C5DD3">
            <w:pPr>
              <w:rPr>
                <w:rFonts w:ascii="Helvetica" w:hAnsi="Helvetica" w:cs="Helvetica"/>
                <w:color w:val="222222"/>
              </w:rPr>
            </w:pPr>
            <w:r w:rsidRPr="008612CA">
              <w:rPr>
                <w:rFonts w:ascii="Helvetica" w:hAnsi="Helvetica" w:cs="Helvetica"/>
                <w:color w:val="222222"/>
              </w:rPr>
              <w:t>Sep 08, 2022  Post Date: May 26, 2022. Application Package Available: June 30, 2022. Deadline for Transmittal of Applications: September 8, 2022. For Further Information Contact: Katina StapletonKatina.Stapleton@ed.gov</w:t>
            </w:r>
          </w:p>
        </w:tc>
      </w:tr>
      <w:tr w:rsidR="0002155D" w:rsidRPr="008612CA" w14:paraId="3987F1E4" w14:textId="77777777" w:rsidTr="009C5DD3">
        <w:trPr>
          <w:tblCellSpacing w:w="0" w:type="dxa"/>
        </w:trPr>
        <w:tc>
          <w:tcPr>
            <w:tcW w:w="0" w:type="auto"/>
            <w:noWrap/>
            <w:hideMark/>
          </w:tcPr>
          <w:p w14:paraId="59199780" w14:textId="77777777" w:rsidR="0002155D" w:rsidRPr="008612CA" w:rsidRDefault="0002155D" w:rsidP="009C5DD3">
            <w:pPr>
              <w:rPr>
                <w:rFonts w:ascii="Helvetica" w:hAnsi="Helvetica" w:cs="Helvetica"/>
                <w:b/>
                <w:bCs/>
                <w:color w:val="222222"/>
              </w:rPr>
            </w:pPr>
            <w:r w:rsidRPr="008612CA">
              <w:rPr>
                <w:rFonts w:ascii="Helvetica" w:hAnsi="Helvetica" w:cs="Helvetica"/>
                <w:b/>
                <w:bCs/>
                <w:color w:val="222222"/>
              </w:rPr>
              <w:t>Archive Date:</w:t>
            </w:r>
          </w:p>
        </w:tc>
        <w:tc>
          <w:tcPr>
            <w:tcW w:w="0" w:type="auto"/>
            <w:gridSpan w:val="2"/>
            <w:vAlign w:val="center"/>
            <w:hideMark/>
          </w:tcPr>
          <w:p w14:paraId="45D5E390" w14:textId="77777777" w:rsidR="0002155D" w:rsidRPr="008612CA" w:rsidRDefault="0002155D" w:rsidP="009C5DD3">
            <w:pPr>
              <w:rPr>
                <w:rFonts w:ascii="Helvetica" w:hAnsi="Helvetica" w:cs="Helvetica"/>
                <w:color w:val="222222"/>
              </w:rPr>
            </w:pPr>
            <w:r w:rsidRPr="008612CA">
              <w:rPr>
                <w:rFonts w:ascii="Helvetica" w:hAnsi="Helvetica" w:cs="Helvetica"/>
                <w:color w:val="222222"/>
              </w:rPr>
              <w:t>Oct 08, 2022</w:t>
            </w:r>
          </w:p>
        </w:tc>
      </w:tr>
      <w:tr w:rsidR="0002155D" w:rsidRPr="008612CA" w14:paraId="04AD6FD6" w14:textId="77777777" w:rsidTr="009C5DD3">
        <w:trPr>
          <w:tblCellSpacing w:w="0" w:type="dxa"/>
        </w:trPr>
        <w:tc>
          <w:tcPr>
            <w:tcW w:w="0" w:type="auto"/>
            <w:noWrap/>
          </w:tcPr>
          <w:p w14:paraId="2F5784DB" w14:textId="77777777" w:rsidR="0002155D" w:rsidRPr="008612CA" w:rsidRDefault="0002155D" w:rsidP="009C5DD3">
            <w:pPr>
              <w:rPr>
                <w:rFonts w:ascii="Helvetica" w:hAnsi="Helvetica" w:cs="Helvetica"/>
                <w:b/>
                <w:bCs/>
                <w:color w:val="222222"/>
              </w:rPr>
            </w:pPr>
          </w:p>
        </w:tc>
        <w:tc>
          <w:tcPr>
            <w:tcW w:w="0" w:type="auto"/>
            <w:gridSpan w:val="2"/>
            <w:vAlign w:val="center"/>
          </w:tcPr>
          <w:p w14:paraId="4B9094E8" w14:textId="77777777" w:rsidR="0002155D" w:rsidRPr="008612CA" w:rsidRDefault="0002155D" w:rsidP="009C5DD3">
            <w:pPr>
              <w:rPr>
                <w:rFonts w:ascii="Helvetica" w:hAnsi="Helvetica" w:cs="Helvetica"/>
                <w:color w:val="222222"/>
              </w:rPr>
            </w:pPr>
          </w:p>
        </w:tc>
      </w:tr>
    </w:tbl>
    <w:p w14:paraId="0CA81945" w14:textId="77777777" w:rsidR="0002155D" w:rsidRPr="008612CA" w:rsidRDefault="0002155D" w:rsidP="0002155D">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02155D" w:rsidRPr="008612CA" w14:paraId="2CB5D789" w14:textId="77777777" w:rsidTr="009C5DD3">
        <w:trPr>
          <w:tblCellSpacing w:w="0" w:type="dxa"/>
        </w:trPr>
        <w:tc>
          <w:tcPr>
            <w:tcW w:w="0" w:type="auto"/>
            <w:noWrap/>
            <w:hideMark/>
          </w:tcPr>
          <w:p w14:paraId="27DE2C35" w14:textId="77777777" w:rsidR="0002155D" w:rsidRPr="008612CA" w:rsidRDefault="0002155D" w:rsidP="009C5DD3">
            <w:pPr>
              <w:rPr>
                <w:rFonts w:ascii="Helvetica" w:hAnsi="Helvetica" w:cs="Helvetica"/>
                <w:b/>
                <w:bCs/>
                <w:color w:val="222222"/>
              </w:rPr>
            </w:pPr>
            <w:r w:rsidRPr="008612CA">
              <w:rPr>
                <w:rFonts w:ascii="Helvetica" w:hAnsi="Helvetica" w:cs="Helvetica"/>
                <w:b/>
                <w:bCs/>
                <w:color w:val="222222"/>
              </w:rPr>
              <w:t>Eligible Applicants:</w:t>
            </w:r>
          </w:p>
        </w:tc>
        <w:tc>
          <w:tcPr>
            <w:tcW w:w="5000" w:type="pct"/>
            <w:vAlign w:val="center"/>
            <w:hideMark/>
          </w:tcPr>
          <w:p w14:paraId="1152B351" w14:textId="77777777" w:rsidR="0002155D" w:rsidRPr="008612CA" w:rsidRDefault="0002155D" w:rsidP="009C5DD3">
            <w:pPr>
              <w:rPr>
                <w:rFonts w:ascii="Helvetica" w:hAnsi="Helvetica" w:cs="Helvetica"/>
                <w:color w:val="222222"/>
              </w:rPr>
            </w:pPr>
            <w:r w:rsidRPr="008612CA">
              <w:rPr>
                <w:rFonts w:ascii="Helvetica" w:hAnsi="Helvetica" w:cs="Helvetica"/>
                <w:color w:val="222222"/>
              </w:rPr>
              <w:t>Others (see text field entitled "Additional Information on Eligibility" for clarification)</w:t>
            </w:r>
          </w:p>
        </w:tc>
      </w:tr>
      <w:tr w:rsidR="0002155D" w:rsidRPr="008612CA" w14:paraId="6C2567E0" w14:textId="77777777" w:rsidTr="009C5DD3">
        <w:trPr>
          <w:tblCellSpacing w:w="0" w:type="dxa"/>
        </w:trPr>
        <w:tc>
          <w:tcPr>
            <w:tcW w:w="0" w:type="auto"/>
            <w:noWrap/>
            <w:hideMark/>
          </w:tcPr>
          <w:p w14:paraId="571A6395" w14:textId="77777777" w:rsidR="0002155D" w:rsidRPr="008612CA" w:rsidRDefault="0002155D" w:rsidP="009C5DD3">
            <w:pPr>
              <w:rPr>
                <w:rFonts w:ascii="Helvetica" w:hAnsi="Helvetica" w:cs="Helvetica"/>
                <w:b/>
                <w:bCs/>
                <w:color w:val="222222"/>
              </w:rPr>
            </w:pPr>
            <w:r w:rsidRPr="008612CA">
              <w:rPr>
                <w:rFonts w:ascii="Helvetica" w:hAnsi="Helvetica" w:cs="Helvetica"/>
                <w:b/>
                <w:bCs/>
                <w:color w:val="222222"/>
              </w:rPr>
              <w:t>Additional Information on Eligibility:</w:t>
            </w:r>
          </w:p>
        </w:tc>
        <w:tc>
          <w:tcPr>
            <w:tcW w:w="5000" w:type="pct"/>
            <w:vAlign w:val="center"/>
            <w:hideMark/>
          </w:tcPr>
          <w:p w14:paraId="2A6B298A" w14:textId="77777777" w:rsidR="0002155D" w:rsidRPr="008612CA" w:rsidRDefault="0002155D" w:rsidP="009C5DD3">
            <w:pPr>
              <w:rPr>
                <w:rFonts w:ascii="Helvetica" w:hAnsi="Helvetica" w:cs="Helvetica"/>
                <w:color w:val="222222"/>
              </w:rPr>
            </w:pPr>
            <w:r w:rsidRPr="008612CA">
              <w:rPr>
                <w:rFonts w:ascii="Helvetica" w:hAnsi="Helvetica" w:cs="Helvetica"/>
                <w:color w:val="222222"/>
              </w:rPr>
              <w:t>For the Early Career Mentoring Program under the Research Training Programs in the Education Sciences (ALN 84.305B), applicants must be a minority-serving institution of higher education located in the territorial United States. For the Methods Training in Data Science for Education Researchers program (ALN 84.305B), applicants must have the ability and capacity to conduct training in data science methods and be located in the territorial United States.</w:t>
            </w:r>
          </w:p>
        </w:tc>
      </w:tr>
    </w:tbl>
    <w:p w14:paraId="720EE6EC" w14:textId="77777777" w:rsidR="0002155D" w:rsidRPr="008612CA" w:rsidRDefault="0002155D" w:rsidP="0002155D">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02155D" w:rsidRPr="008612CA" w14:paraId="0730F38C" w14:textId="77777777" w:rsidTr="009C5DD3">
        <w:trPr>
          <w:tblCellSpacing w:w="0" w:type="dxa"/>
        </w:trPr>
        <w:tc>
          <w:tcPr>
            <w:tcW w:w="0" w:type="auto"/>
            <w:noWrap/>
            <w:hideMark/>
          </w:tcPr>
          <w:p w14:paraId="40BDD0F6" w14:textId="77777777" w:rsidR="0002155D" w:rsidRPr="008612CA" w:rsidRDefault="0002155D" w:rsidP="009C5DD3">
            <w:pPr>
              <w:rPr>
                <w:rFonts w:ascii="Helvetica" w:hAnsi="Helvetica" w:cs="Helvetica"/>
                <w:b/>
                <w:bCs/>
                <w:color w:val="222222"/>
              </w:rPr>
            </w:pPr>
            <w:r w:rsidRPr="008612CA">
              <w:rPr>
                <w:rFonts w:ascii="Helvetica" w:hAnsi="Helvetica" w:cs="Helvetica"/>
                <w:b/>
                <w:bCs/>
                <w:color w:val="222222"/>
              </w:rPr>
              <w:t>Agency Name:</w:t>
            </w:r>
          </w:p>
        </w:tc>
        <w:tc>
          <w:tcPr>
            <w:tcW w:w="5000" w:type="pct"/>
            <w:vAlign w:val="center"/>
            <w:hideMark/>
          </w:tcPr>
          <w:p w14:paraId="4D06567E" w14:textId="77777777" w:rsidR="0002155D" w:rsidRPr="008612CA" w:rsidRDefault="0002155D" w:rsidP="009C5DD3">
            <w:pPr>
              <w:rPr>
                <w:rFonts w:ascii="Helvetica" w:hAnsi="Helvetica" w:cs="Helvetica"/>
                <w:color w:val="222222"/>
              </w:rPr>
            </w:pPr>
            <w:r w:rsidRPr="008612CA">
              <w:rPr>
                <w:rFonts w:ascii="Helvetica" w:hAnsi="Helvetica" w:cs="Helvetica"/>
                <w:color w:val="222222"/>
              </w:rPr>
              <w:t>Department of Education</w:t>
            </w:r>
          </w:p>
        </w:tc>
      </w:tr>
      <w:tr w:rsidR="0002155D" w:rsidRPr="008612CA" w14:paraId="317A7AEB" w14:textId="77777777" w:rsidTr="009C5DD3">
        <w:trPr>
          <w:tblCellSpacing w:w="0" w:type="dxa"/>
        </w:trPr>
        <w:tc>
          <w:tcPr>
            <w:tcW w:w="0" w:type="auto"/>
            <w:noWrap/>
            <w:hideMark/>
          </w:tcPr>
          <w:p w14:paraId="7BFBF82E" w14:textId="77777777" w:rsidR="0002155D" w:rsidRPr="008612CA" w:rsidRDefault="0002155D" w:rsidP="009C5DD3">
            <w:pPr>
              <w:rPr>
                <w:rFonts w:ascii="Helvetica" w:hAnsi="Helvetica" w:cs="Helvetica"/>
                <w:b/>
                <w:bCs/>
                <w:color w:val="222222"/>
              </w:rPr>
            </w:pPr>
            <w:r w:rsidRPr="008612CA">
              <w:rPr>
                <w:rFonts w:ascii="Helvetica" w:hAnsi="Helvetica" w:cs="Helvetica"/>
                <w:b/>
                <w:bCs/>
                <w:color w:val="222222"/>
              </w:rPr>
              <w:t>Description:</w:t>
            </w:r>
          </w:p>
        </w:tc>
        <w:tc>
          <w:tcPr>
            <w:tcW w:w="5000" w:type="pct"/>
            <w:vAlign w:val="center"/>
            <w:hideMark/>
          </w:tcPr>
          <w:p w14:paraId="0C6CF101" w14:textId="77777777" w:rsidR="0002155D" w:rsidRPr="008612CA" w:rsidRDefault="0002155D" w:rsidP="009C5DD3">
            <w:pPr>
              <w:rPr>
                <w:rFonts w:ascii="Helvetica" w:hAnsi="Helvetica" w:cs="Helvetica"/>
                <w:color w:val="222222"/>
              </w:rPr>
            </w:pPr>
            <w:r w:rsidRPr="008612CA">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86" w:tgtFrame="_blank" w:history="1">
              <w:r w:rsidRPr="008612CA">
                <w:rPr>
                  <w:rStyle w:val="Hyperlink"/>
                  <w:rFonts w:ascii="Helvetica" w:hAnsi="Helvetica" w:cs="Helvetica"/>
                </w:rPr>
                <w:t>http://www.access.gpo.gov/nara/index.html</w:t>
              </w:r>
            </w:hyperlink>
            <w:r w:rsidRPr="008612CA">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4A66633E" w14:textId="77777777" w:rsidR="0002155D" w:rsidRPr="008612CA" w:rsidRDefault="0002155D" w:rsidP="009C5DD3">
            <w:pPr>
              <w:rPr>
                <w:rFonts w:ascii="Helvetica" w:hAnsi="Helvetica" w:cs="Helvetica"/>
                <w:color w:val="222222"/>
              </w:rPr>
            </w:pPr>
            <w:r w:rsidRPr="008612CA">
              <w:rPr>
                <w:rFonts w:ascii="Helvetica" w:hAnsi="Helvetica" w:cs="Helvetica"/>
                <w:color w:val="222222"/>
              </w:rPr>
              <w:t> </w:t>
            </w:r>
          </w:p>
          <w:p w14:paraId="54FA1DFC" w14:textId="77777777" w:rsidR="0002155D" w:rsidRPr="008612CA" w:rsidRDefault="0002155D" w:rsidP="009C5DD3">
            <w:pPr>
              <w:rPr>
                <w:rFonts w:ascii="Helvetica" w:hAnsi="Helvetica" w:cs="Helvetica"/>
                <w:color w:val="222222"/>
              </w:rPr>
            </w:pPr>
            <w:r w:rsidRPr="008612CA">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27, 2021.</w:t>
            </w:r>
          </w:p>
          <w:p w14:paraId="1A5D2BEF" w14:textId="77777777" w:rsidR="0002155D" w:rsidRPr="008612CA" w:rsidRDefault="0002155D" w:rsidP="009C5DD3">
            <w:pPr>
              <w:rPr>
                <w:rFonts w:ascii="Helvetica" w:hAnsi="Helvetica" w:cs="Helvetica"/>
                <w:color w:val="222222"/>
              </w:rPr>
            </w:pPr>
            <w:r w:rsidRPr="008612CA">
              <w:rPr>
                <w:rFonts w:ascii="Helvetica" w:hAnsi="Helvetica" w:cs="Helvetica"/>
                <w:color w:val="222222"/>
              </w:rPr>
              <w:t> </w:t>
            </w:r>
          </w:p>
          <w:p w14:paraId="036B2C12" w14:textId="77777777" w:rsidR="0002155D" w:rsidRPr="008612CA" w:rsidRDefault="0002155D" w:rsidP="009C5DD3">
            <w:pPr>
              <w:rPr>
                <w:rFonts w:ascii="Helvetica" w:hAnsi="Helvetica" w:cs="Helvetica"/>
                <w:color w:val="222222"/>
              </w:rPr>
            </w:pPr>
            <w:r w:rsidRPr="008612CA">
              <w:rPr>
                <w:rFonts w:ascii="Helvetica" w:hAnsi="Helvetica" w:cs="Helvetica"/>
                <w:color w:val="222222"/>
                <w:u w:val="single"/>
              </w:rPr>
              <w:t>Purpose of Program</w:t>
            </w:r>
            <w:r w:rsidRPr="008612CA">
              <w:rPr>
                <w:rFonts w:ascii="Helvetica" w:hAnsi="Helvetica" w:cs="Helvetica"/>
                <w:color w:val="222222"/>
              </w:rPr>
              <w:t>: In awarding the research grants, the Institute of Education Sciences (IES) intends to provide national leadership in expanding knowledge and understanding of (1) developmental and school readiness outcomes for infants and toddlers with or at risk for a disability, (2) education outcomes for all learners from early childhood education through postsecondary and adult education, and (3) employment and wage outcomes when relevant (such as for those engaged in career and technical, postsecondary, or adult education). The IES research grant programs are designed to provide interested individuals and the general public with reliable and valid information about education practices that support learning and improve academic achievement and access to education opportunities for all learners. These interested individuals include parents, educators, learners, researchers, and policymakers. In carrying out its grant programs, IES provides support for programs of research in areas of demonstrated national need. In awarding research training grant programs, IES aims to prepare individuals to conduct rigorous and relevant education and special education research that advances knowledge within the field and addresses issues important to education policymakers and practitioners.</w:t>
            </w:r>
          </w:p>
          <w:p w14:paraId="41866383" w14:textId="77777777" w:rsidR="0002155D" w:rsidRPr="008612CA" w:rsidRDefault="0002155D" w:rsidP="009C5DD3">
            <w:pPr>
              <w:rPr>
                <w:rFonts w:ascii="Helvetica" w:hAnsi="Helvetica" w:cs="Helvetica"/>
                <w:color w:val="222222"/>
              </w:rPr>
            </w:pPr>
            <w:r w:rsidRPr="008612CA">
              <w:rPr>
                <w:rFonts w:ascii="Helvetica" w:hAnsi="Helvetica" w:cs="Helvetica"/>
                <w:color w:val="222222"/>
              </w:rPr>
              <w:t> </w:t>
            </w:r>
          </w:p>
          <w:p w14:paraId="5BA48289" w14:textId="77777777" w:rsidR="0002155D" w:rsidRPr="008612CA" w:rsidRDefault="0002155D" w:rsidP="009C5DD3">
            <w:pPr>
              <w:rPr>
                <w:rFonts w:ascii="Helvetica" w:hAnsi="Helvetica" w:cs="Helvetica"/>
                <w:color w:val="222222"/>
              </w:rPr>
            </w:pPr>
            <w:r w:rsidRPr="008612CA">
              <w:rPr>
                <w:rFonts w:ascii="Helvetica" w:hAnsi="Helvetica" w:cs="Helvetica"/>
                <w:color w:val="222222"/>
              </w:rPr>
              <w:t>The IES National Center for Special Education Research (NCSER) is announcing two competitions—one competition in each of the following areas: special education research and special education research training.</w:t>
            </w:r>
          </w:p>
          <w:p w14:paraId="5130BBD4" w14:textId="77777777" w:rsidR="0002155D" w:rsidRPr="008612CA" w:rsidRDefault="0002155D" w:rsidP="009C5DD3">
            <w:pPr>
              <w:rPr>
                <w:rFonts w:ascii="Helvetica" w:hAnsi="Helvetica" w:cs="Helvetica"/>
                <w:color w:val="222222"/>
              </w:rPr>
            </w:pPr>
            <w:r w:rsidRPr="008612CA">
              <w:rPr>
                <w:rFonts w:ascii="Helvetica" w:hAnsi="Helvetica" w:cs="Helvetica"/>
                <w:color w:val="222222"/>
                <w:u w:val="single"/>
              </w:rPr>
              <w:t>NCER Competitions</w:t>
            </w:r>
          </w:p>
          <w:p w14:paraId="55A289BC" w14:textId="77777777" w:rsidR="0002155D" w:rsidRPr="008612CA" w:rsidRDefault="0002155D" w:rsidP="009C5DD3">
            <w:pPr>
              <w:rPr>
                <w:rFonts w:ascii="Helvetica" w:hAnsi="Helvetica" w:cs="Helvetica"/>
                <w:color w:val="222222"/>
              </w:rPr>
            </w:pPr>
            <w:r w:rsidRPr="008612CA">
              <w:rPr>
                <w:rFonts w:ascii="Helvetica" w:hAnsi="Helvetica" w:cs="Helvetica"/>
                <w:color w:val="222222"/>
                <w:u w:val="single"/>
              </w:rPr>
              <w:t>The Research Training Programs in the Education Sciences Competition (ALN 84.305B)</w:t>
            </w:r>
            <w:r w:rsidRPr="008612CA">
              <w:rPr>
                <w:rFonts w:ascii="Helvetica" w:hAnsi="Helvetica" w:cs="Helvetica"/>
                <w:color w:val="222222"/>
              </w:rPr>
              <w:t>. Under this competition, NCER will consider only applications that address one of the following topics:</w:t>
            </w:r>
          </w:p>
          <w:p w14:paraId="578AC358" w14:textId="77777777" w:rsidR="0002155D" w:rsidRPr="008612CA" w:rsidRDefault="0002155D" w:rsidP="009C5DD3">
            <w:pPr>
              <w:rPr>
                <w:rFonts w:ascii="Helvetica" w:hAnsi="Helvetica" w:cs="Helvetica"/>
                <w:color w:val="222222"/>
              </w:rPr>
            </w:pPr>
            <w:r w:rsidRPr="008612CA">
              <w:rPr>
                <w:rFonts w:ascii="Helvetica" w:hAnsi="Helvetica" w:cs="Helvetica"/>
                <w:color w:val="222222"/>
              </w:rPr>
              <w:t>•      Early Career Mentoring Program for Faculty at Minority-Serving Institutions (MSIs).[1]</w:t>
            </w:r>
          </w:p>
          <w:p w14:paraId="0174DCD7" w14:textId="77777777" w:rsidR="0002155D" w:rsidRPr="008612CA" w:rsidRDefault="0002155D" w:rsidP="009C5DD3">
            <w:pPr>
              <w:rPr>
                <w:rFonts w:ascii="Helvetica" w:hAnsi="Helvetica" w:cs="Helvetica"/>
                <w:color w:val="222222"/>
              </w:rPr>
            </w:pPr>
            <w:r w:rsidRPr="008612CA">
              <w:rPr>
                <w:rFonts w:ascii="Helvetica" w:hAnsi="Helvetica" w:cs="Helvetica"/>
                <w:color w:val="222222"/>
              </w:rPr>
              <w:t>•      Methods Training in Data Science for Education Researchers.</w:t>
            </w:r>
          </w:p>
          <w:p w14:paraId="7B48DDB9" w14:textId="77777777" w:rsidR="0002155D" w:rsidRPr="008612CA" w:rsidRDefault="0002155D" w:rsidP="009C5DD3">
            <w:pPr>
              <w:rPr>
                <w:rFonts w:ascii="Helvetica" w:hAnsi="Helvetica" w:cs="Helvetica"/>
                <w:color w:val="222222"/>
              </w:rPr>
            </w:pPr>
            <w:r w:rsidRPr="008612CA">
              <w:rPr>
                <w:rFonts w:ascii="Helvetica" w:hAnsi="Helvetica" w:cs="Helvetica"/>
                <w:color w:val="222222"/>
                <w:u w:val="single"/>
              </w:rPr>
              <w:t>Using Longitudinal Data to Support State Education Policymaking (ALN 84.305S)</w:t>
            </w:r>
            <w:r w:rsidRPr="008612CA">
              <w:rPr>
                <w:rFonts w:ascii="Helvetica" w:hAnsi="Helvetica" w:cs="Helvetica"/>
                <w:color w:val="222222"/>
              </w:rPr>
              <w:t>. Under this competition, NCER will only consider applications that address State agencies’ use of their State’s education longitudinal data systems to identify and reduce opportunity- and achievement gaps for learners from prekindergarten through adult education.</w:t>
            </w:r>
          </w:p>
          <w:p w14:paraId="356EF633" w14:textId="77777777" w:rsidR="0002155D" w:rsidRPr="008612CA" w:rsidRDefault="0002155D" w:rsidP="009C5DD3">
            <w:pPr>
              <w:rPr>
                <w:rFonts w:ascii="Helvetica" w:hAnsi="Helvetica" w:cs="Helvetica"/>
                <w:color w:val="222222"/>
              </w:rPr>
            </w:pPr>
          </w:p>
          <w:p w14:paraId="7CE7C86F" w14:textId="77777777" w:rsidR="0002155D" w:rsidRPr="008612CA" w:rsidRDefault="0002155D" w:rsidP="009C5DD3">
            <w:pPr>
              <w:rPr>
                <w:rFonts w:ascii="Helvetica" w:hAnsi="Helvetica" w:cs="Helvetica"/>
                <w:color w:val="222222"/>
              </w:rPr>
            </w:pPr>
            <w:r w:rsidRPr="008612CA">
              <w:rPr>
                <w:rFonts w:ascii="Helvetica" w:hAnsi="Helvetica" w:cs="Helvetica"/>
                <w:color w:val="222222"/>
              </w:rPr>
              <w:t xml:space="preserve">[1] To qualify as an MSI for the purpose of the Early Career Mentoring Program, the institution must be eligible to receive assistance under sections 316 through 320 of part A of title III, under part B of title III, or under title V of the HEA. Information on eligibility under these authorities is available on the FY 2022 Eligibility Matrix at this </w:t>
            </w:r>
            <w:hyperlink r:id="rId187" w:anchor="el-ins" w:tgtFrame="_blank" w:history="1">
              <w:r w:rsidRPr="008612CA">
                <w:rPr>
                  <w:rStyle w:val="Hyperlink"/>
                  <w:rFonts w:ascii="Helvetica" w:hAnsi="Helvetica" w:cs="Helvetica"/>
                </w:rPr>
                <w:t>link</w:t>
              </w:r>
            </w:hyperlink>
            <w:r w:rsidRPr="008612CA">
              <w:rPr>
                <w:rFonts w:ascii="Helvetica" w:hAnsi="Helvetica" w:cs="Helvetica"/>
                <w:color w:val="222222"/>
              </w:rPr>
              <w:t>. MSIs include Alaska Native and Native Hawaiian-Serving Institutions (ANNH), American Indian Tribally Controlled Colleges and Universities (TCCU), Asian American and Native American Pacific Islander-Serving Institutions (AANAPISI), Hispanic-Serving Institutions (HSI), Historically Black Colleges and Universities (HBCU), Predominantly Black Institutions (PBI), and Native American-Serving, Nontribal Institutions (NASNTI). Please note that institutions eligible only for the Department’s Title III Part A Strengthening Institutions program (SIP) are not considered MSIs for the purpose of this competition unless they also meet the eligibility requirements for a specific MSI category.</w:t>
            </w:r>
          </w:p>
          <w:p w14:paraId="63013638" w14:textId="77777777" w:rsidR="0002155D" w:rsidRPr="008612CA" w:rsidRDefault="0002155D" w:rsidP="009C5DD3">
            <w:pPr>
              <w:rPr>
                <w:rFonts w:ascii="Helvetica" w:hAnsi="Helvetica" w:cs="Helvetica"/>
                <w:color w:val="222222"/>
              </w:rPr>
            </w:pPr>
            <w:r w:rsidRPr="008612CA">
              <w:rPr>
                <w:rFonts w:ascii="Helvetica" w:hAnsi="Helvetica" w:cs="Helvetica"/>
                <w:color w:val="222222"/>
              </w:rPr>
              <w:t> </w:t>
            </w:r>
          </w:p>
          <w:p w14:paraId="4089F1C3" w14:textId="77777777" w:rsidR="0002155D" w:rsidRPr="008612CA" w:rsidRDefault="0002155D" w:rsidP="009C5DD3">
            <w:pPr>
              <w:rPr>
                <w:rFonts w:ascii="Helvetica" w:hAnsi="Helvetica" w:cs="Helvetica"/>
                <w:color w:val="222222"/>
              </w:rPr>
            </w:pPr>
          </w:p>
          <w:p w14:paraId="070CA381" w14:textId="77777777" w:rsidR="0002155D" w:rsidRPr="008612CA" w:rsidRDefault="0002155D" w:rsidP="009C5DD3">
            <w:pPr>
              <w:rPr>
                <w:rFonts w:ascii="Helvetica" w:hAnsi="Helvetica" w:cs="Helvetica"/>
                <w:color w:val="222222"/>
              </w:rPr>
            </w:pPr>
            <w:r w:rsidRPr="008612CA">
              <w:rPr>
                <w:rFonts w:ascii="Helvetica" w:hAnsi="Helvetica" w:cs="Helvetica"/>
                <w:color w:val="222222"/>
              </w:rPr>
              <w:t>Assistance Listing Number (ALN) 84.305B.</w:t>
            </w:r>
          </w:p>
          <w:p w14:paraId="0AE9414A" w14:textId="77777777" w:rsidR="0002155D" w:rsidRPr="008612CA" w:rsidRDefault="0002155D" w:rsidP="009C5DD3">
            <w:pPr>
              <w:rPr>
                <w:rFonts w:ascii="Helvetica" w:hAnsi="Helvetica" w:cs="Helvetica"/>
                <w:color w:val="222222"/>
              </w:rPr>
            </w:pPr>
            <w:r w:rsidRPr="008612CA">
              <w:rPr>
                <w:rFonts w:ascii="Helvetica" w:hAnsi="Helvetica" w:cs="Helvetica"/>
                <w:color w:val="222222"/>
              </w:rPr>
              <w:t> </w:t>
            </w:r>
          </w:p>
        </w:tc>
      </w:tr>
      <w:tr w:rsidR="0002155D" w:rsidRPr="008612CA" w14:paraId="4BF2E552" w14:textId="77777777" w:rsidTr="009C5DD3">
        <w:trPr>
          <w:tblCellSpacing w:w="0" w:type="dxa"/>
        </w:trPr>
        <w:tc>
          <w:tcPr>
            <w:tcW w:w="0" w:type="auto"/>
            <w:noWrap/>
            <w:hideMark/>
          </w:tcPr>
          <w:p w14:paraId="42CA4457" w14:textId="77777777" w:rsidR="0002155D" w:rsidRPr="008612CA" w:rsidRDefault="0002155D" w:rsidP="009C5DD3">
            <w:pPr>
              <w:rPr>
                <w:rFonts w:ascii="Helvetica" w:hAnsi="Helvetica" w:cs="Helvetica"/>
                <w:b/>
                <w:bCs/>
                <w:color w:val="222222"/>
              </w:rPr>
            </w:pPr>
            <w:r w:rsidRPr="008612CA">
              <w:rPr>
                <w:rFonts w:ascii="Helvetica" w:hAnsi="Helvetica" w:cs="Helvetica"/>
                <w:b/>
                <w:bCs/>
                <w:color w:val="222222"/>
              </w:rPr>
              <w:t>Link to Additional Information:</w:t>
            </w:r>
          </w:p>
        </w:tc>
        <w:tc>
          <w:tcPr>
            <w:tcW w:w="5000" w:type="pct"/>
            <w:vAlign w:val="center"/>
            <w:hideMark/>
          </w:tcPr>
          <w:p w14:paraId="64AC9592" w14:textId="77777777" w:rsidR="0002155D" w:rsidRPr="008612CA" w:rsidRDefault="00380025" w:rsidP="009C5DD3">
            <w:pPr>
              <w:rPr>
                <w:rFonts w:ascii="Helvetica" w:hAnsi="Helvetica" w:cs="Helvetica"/>
                <w:color w:val="222222"/>
              </w:rPr>
            </w:pPr>
            <w:hyperlink r:id="rId188" w:tgtFrame="_blank" w:tooltip="Link to Additional Information" w:history="1">
              <w:r w:rsidR="0002155D" w:rsidRPr="008612CA">
                <w:rPr>
                  <w:rStyle w:val="Hyperlink"/>
                  <w:rFonts w:ascii="Helvetica" w:hAnsi="Helvetica" w:cs="Helvetica"/>
                </w:rPr>
                <w:t>Institute of Education Sciences (IES): National Center for Education Research (NCER): Education Research Training Programs in the Education Sciences Assistance Listing Number (ALN) 84.305B; Notice Inviting Applications for New Awards</w:t>
              </w:r>
            </w:hyperlink>
          </w:p>
        </w:tc>
      </w:tr>
      <w:tr w:rsidR="0002155D" w:rsidRPr="008612CA" w14:paraId="73B5C88A" w14:textId="77777777" w:rsidTr="009C5DD3">
        <w:trPr>
          <w:tblCellSpacing w:w="0" w:type="dxa"/>
        </w:trPr>
        <w:tc>
          <w:tcPr>
            <w:tcW w:w="0" w:type="auto"/>
            <w:noWrap/>
            <w:hideMark/>
          </w:tcPr>
          <w:p w14:paraId="4054481E" w14:textId="77777777" w:rsidR="0002155D" w:rsidRPr="008612CA" w:rsidRDefault="0002155D" w:rsidP="009C5DD3">
            <w:pPr>
              <w:rPr>
                <w:rFonts w:ascii="Helvetica" w:hAnsi="Helvetica" w:cs="Helvetica"/>
                <w:b/>
                <w:bCs/>
                <w:color w:val="222222"/>
              </w:rPr>
            </w:pPr>
            <w:r w:rsidRPr="008612CA">
              <w:rPr>
                <w:rFonts w:ascii="Helvetica" w:hAnsi="Helvetica" w:cs="Helvetica"/>
                <w:b/>
                <w:bCs/>
                <w:color w:val="222222"/>
              </w:rPr>
              <w:t>Grantor Contact Information:</w:t>
            </w:r>
          </w:p>
        </w:tc>
        <w:tc>
          <w:tcPr>
            <w:tcW w:w="5000" w:type="pct"/>
            <w:vAlign w:val="center"/>
            <w:hideMark/>
          </w:tcPr>
          <w:p w14:paraId="7C5F6BC1" w14:textId="77777777" w:rsidR="0002155D" w:rsidRPr="008612CA" w:rsidRDefault="0002155D" w:rsidP="009C5DD3">
            <w:pPr>
              <w:rPr>
                <w:rFonts w:ascii="Helvetica" w:hAnsi="Helvetica" w:cs="Helvetica"/>
                <w:color w:val="222222"/>
              </w:rPr>
            </w:pPr>
            <w:r w:rsidRPr="008612CA">
              <w:rPr>
                <w:rFonts w:ascii="Helvetica" w:hAnsi="Helvetica" w:cs="Helvetica"/>
                <w:color w:val="222222"/>
              </w:rPr>
              <w:t>If you have difficulty accessing the full announcement electronically, please contact:</w:t>
            </w:r>
            <w:r w:rsidRPr="008612CA">
              <w:rPr>
                <w:rFonts w:ascii="Helvetica" w:hAnsi="Helvetica" w:cs="Helvetica"/>
                <w:color w:val="222222"/>
              </w:rPr>
              <w:br/>
            </w:r>
            <w:r w:rsidRPr="008612CA">
              <w:rPr>
                <w:rFonts w:ascii="Helvetica" w:hAnsi="Helvetica" w:cs="Helvetica"/>
                <w:color w:val="222222"/>
              </w:rPr>
              <w:br/>
              <w:t>Julius C Cotton ED Grants.gov FIND Systems Admin. Phone 202-245-6288 julius.cotton@ed.gov Program Manager: Katina Stapleton U.S. Department of Education Institute of Education Sciences e-Mail: Katina.Stapleton@ed.gov</w:t>
            </w:r>
            <w:r w:rsidRPr="008612CA">
              <w:rPr>
                <w:rFonts w:ascii="Helvetica" w:hAnsi="Helvetica" w:cs="Helvetica"/>
                <w:color w:val="222222"/>
              </w:rPr>
              <w:br/>
            </w:r>
            <w:r w:rsidRPr="008612CA">
              <w:rPr>
                <w:rFonts w:ascii="Helvetica" w:hAnsi="Helvetica" w:cs="Helvetica"/>
                <w:color w:val="222222"/>
              </w:rPr>
              <w:br/>
            </w:r>
            <w:hyperlink r:id="rId189" w:history="1">
              <w:r w:rsidRPr="008612CA">
                <w:rPr>
                  <w:rStyle w:val="Hyperlink"/>
                  <w:rFonts w:ascii="Helvetica" w:hAnsi="Helvetica" w:cs="Helvetica"/>
                </w:rPr>
                <w:t>Program Manager</w:t>
              </w:r>
            </w:hyperlink>
          </w:p>
        </w:tc>
      </w:tr>
    </w:tbl>
    <w:p w14:paraId="1FDB5909" w14:textId="77777777" w:rsidR="0002155D" w:rsidRDefault="0002155D" w:rsidP="0002155D">
      <w:pPr>
        <w:rPr>
          <w:rFonts w:ascii="Helvetica" w:hAnsi="Helvetica" w:cs="Helvetica"/>
        </w:rPr>
      </w:pPr>
      <w:r w:rsidRPr="007347AB">
        <w:rPr>
          <w:rFonts w:ascii="Helvetica" w:hAnsi="Helvetica" w:cs="Helvetica"/>
          <w:color w:val="222222"/>
        </w:rPr>
        <w:br/>
      </w:r>
      <w:hyperlink r:id="rId190" w:tgtFrame="_blank" w:history="1">
        <w:r w:rsidRPr="007347AB">
          <w:rPr>
            <w:rStyle w:val="Hyperlink"/>
            <w:rFonts w:ascii="Helvetica" w:hAnsi="Helvetica" w:cs="Helvetica"/>
            <w:color w:val="1155CC"/>
            <w:shd w:val="clear" w:color="auto" w:fill="FFFFFF"/>
          </w:rPr>
          <w:t>https://www.grants.gov/web/grants/view-opportunity.html?oppId=340583</w:t>
        </w:r>
      </w:hyperlink>
    </w:p>
    <w:p w14:paraId="3CF36E55" w14:textId="77777777" w:rsidR="0002155D" w:rsidRPr="00AD1A61" w:rsidRDefault="0002155D" w:rsidP="0002155D">
      <w:pPr>
        <w:pStyle w:val="NoSpacing"/>
        <w:pBdr>
          <w:bottom w:val="single" w:sz="6" w:space="1" w:color="auto"/>
        </w:pBdr>
        <w:rPr>
          <w:rFonts w:ascii="Helvetica" w:hAnsi="Helvetica" w:cs="Helvetica"/>
          <w:color w:val="222222"/>
          <w:sz w:val="24"/>
          <w:szCs w:val="24"/>
          <w:shd w:val="clear" w:color="auto" w:fill="FFFFFF"/>
        </w:rPr>
      </w:pPr>
    </w:p>
    <w:p w14:paraId="5352C7D1" w14:textId="77777777" w:rsidR="0002155D" w:rsidRDefault="0002155D" w:rsidP="00AC6031">
      <w:pPr>
        <w:rPr>
          <w:rFonts w:ascii="Helvetica" w:hAnsi="Helvetica"/>
          <w:b/>
          <w:bCs/>
        </w:rPr>
      </w:pPr>
      <w:bookmarkStart w:id="251" w:name="DED84116T"/>
      <w:bookmarkEnd w:id="251"/>
    </w:p>
    <w:p w14:paraId="2A9AA3F9" w14:textId="77777777" w:rsidR="00856616" w:rsidRPr="0008111D" w:rsidRDefault="00856616" w:rsidP="0008111D">
      <w:bookmarkStart w:id="252" w:name="ED84336S"/>
      <w:bookmarkStart w:id="253" w:name="DED84019A"/>
      <w:bookmarkStart w:id="254" w:name="DED84116G"/>
      <w:bookmarkEnd w:id="252"/>
      <w:bookmarkEnd w:id="253"/>
      <w:bookmarkEnd w:id="254"/>
    </w:p>
    <w:p w14:paraId="76D6238B" w14:textId="77777777" w:rsidR="0008111D" w:rsidRPr="005D3F9C" w:rsidRDefault="0008111D" w:rsidP="0077741F">
      <w:pPr>
        <w:pBdr>
          <w:bottom w:val="double" w:sz="6" w:space="1" w:color="auto"/>
        </w:pBdr>
        <w:autoSpaceDE w:val="0"/>
        <w:autoSpaceDN w:val="0"/>
        <w:adjustRightInd w:val="0"/>
        <w:ind w:left="-720"/>
        <w:rPr>
          <w:rFonts w:ascii="Helvetica" w:hAnsi="Helvetica"/>
          <w:b/>
        </w:rPr>
      </w:pPr>
    </w:p>
    <w:p w14:paraId="535DB2C0" w14:textId="1C0E9C56" w:rsidR="0077741F" w:rsidRPr="005D3F9C" w:rsidRDefault="0077741F" w:rsidP="0077741F">
      <w:pPr>
        <w:widowControl w:val="0"/>
        <w:autoSpaceDE w:val="0"/>
        <w:autoSpaceDN w:val="0"/>
        <w:adjustRightInd w:val="0"/>
        <w:rPr>
          <w:rFonts w:ascii="Helvetica" w:hAnsi="Helvetica" w:cs="Helvetica"/>
        </w:rPr>
      </w:pPr>
    </w:p>
    <w:p w14:paraId="51103EBB" w14:textId="4E2AC5C6" w:rsidR="0077741F" w:rsidRDefault="0077741F" w:rsidP="00CA47D4">
      <w:pPr>
        <w:autoSpaceDE w:val="0"/>
        <w:autoSpaceDN w:val="0"/>
        <w:adjustRightInd w:val="0"/>
        <w:outlineLvl w:val="0"/>
        <w:rPr>
          <w:rFonts w:ascii="Helvetica" w:hAnsi="Helvetica" w:cs="Helvetica"/>
          <w:color w:val="222222"/>
        </w:rPr>
      </w:pPr>
      <w:r w:rsidRPr="001D72F9">
        <w:rPr>
          <w:rFonts w:ascii="Helvetica" w:hAnsi="Helvetica"/>
          <w:b/>
          <w:sz w:val="28"/>
          <w:szCs w:val="28"/>
        </w:rPr>
        <w:t>U.S. Department of Energy</w:t>
      </w:r>
    </w:p>
    <w:p w14:paraId="77437E7F" w14:textId="29546324" w:rsidR="0077741F" w:rsidRDefault="0077741F" w:rsidP="0077741F">
      <w:pPr>
        <w:widowControl w:val="0"/>
        <w:autoSpaceDE w:val="0"/>
        <w:autoSpaceDN w:val="0"/>
        <w:adjustRightInd w:val="0"/>
        <w:ind w:left="-720"/>
        <w:rPr>
          <w:rFonts w:ascii="Helvetica" w:hAnsi="Helvetica" w:cs="Helvetica"/>
        </w:rPr>
      </w:pPr>
    </w:p>
    <w:p w14:paraId="256C3120" w14:textId="372CB8BA" w:rsidR="00505873" w:rsidRDefault="00505873" w:rsidP="0077741F">
      <w:pPr>
        <w:widowControl w:val="0"/>
        <w:autoSpaceDE w:val="0"/>
        <w:autoSpaceDN w:val="0"/>
        <w:adjustRightInd w:val="0"/>
        <w:ind w:left="-720"/>
        <w:rPr>
          <w:rFonts w:ascii="Helvetica" w:hAnsi="Helvetica" w:cs="Helvetica"/>
        </w:rPr>
      </w:pPr>
    </w:p>
    <w:p w14:paraId="5E735C83" w14:textId="77777777" w:rsidR="00505873" w:rsidRPr="00E05360" w:rsidRDefault="00505873" w:rsidP="00505873">
      <w:pPr>
        <w:widowControl w:val="0"/>
        <w:autoSpaceDE w:val="0"/>
        <w:autoSpaceDN w:val="0"/>
        <w:adjustRightInd w:val="0"/>
        <w:rPr>
          <w:rFonts w:ascii="Helvetica" w:hAnsi="Helvetica" w:cs="Helvetica"/>
          <w:b/>
          <w:bCs/>
        </w:rPr>
      </w:pPr>
      <w:bookmarkStart w:id="255" w:name="DOEPrograms"/>
      <w:bookmarkEnd w:id="255"/>
      <w:r w:rsidRPr="00E05360">
        <w:rPr>
          <w:rFonts w:ascii="Helvetica" w:hAnsi="Helvetica" w:cs="Helvetica"/>
          <w:b/>
          <w:bCs/>
        </w:rPr>
        <w:t>Programs</w:t>
      </w:r>
    </w:p>
    <w:p w14:paraId="3C85A115" w14:textId="7E3ABABE" w:rsidR="00E05360" w:rsidRDefault="00E05360" w:rsidP="00505873">
      <w:pPr>
        <w:widowControl w:val="0"/>
        <w:autoSpaceDE w:val="0"/>
        <w:autoSpaceDN w:val="0"/>
        <w:adjustRightInd w:val="0"/>
        <w:rPr>
          <w:rFonts w:ascii="Helvetica" w:hAnsi="Helvetica"/>
          <w:color w:val="000000"/>
        </w:rPr>
      </w:pPr>
    </w:p>
    <w:p w14:paraId="136AC2EB" w14:textId="77777777" w:rsidR="006F512D" w:rsidRDefault="006F512D" w:rsidP="006F512D">
      <w:pPr>
        <w:rPr>
          <w:rFonts w:ascii="Arial" w:hAnsi="Arial" w:cs="Arial"/>
          <w:color w:val="222222"/>
          <w:shd w:val="clear" w:color="auto" w:fill="FFFFFF"/>
        </w:rPr>
      </w:pPr>
      <w:bookmarkStart w:id="256" w:name="DOEPAMS23OfficeofScience"/>
      <w:bookmarkEnd w:id="256"/>
      <w:r>
        <w:rPr>
          <w:rFonts w:ascii="Arial" w:hAnsi="Arial" w:cs="Arial"/>
          <w:color w:val="222222"/>
          <w:shd w:val="clear" w:color="auto" w:fill="FFFFFF"/>
        </w:rPr>
        <w:t>PAMS</w:t>
      </w:r>
      <w:r>
        <w:rPr>
          <w:rFonts w:ascii="Arial" w:hAnsi="Arial" w:cs="Arial"/>
          <w:color w:val="222222"/>
        </w:rPr>
        <w:br/>
      </w:r>
      <w:r>
        <w:rPr>
          <w:rFonts w:ascii="Arial" w:hAnsi="Arial" w:cs="Arial"/>
          <w:color w:val="222222"/>
          <w:shd w:val="clear" w:color="auto" w:fill="FFFFFF"/>
        </w:rPr>
        <w:t>Department of Energy - Office of Science</w:t>
      </w:r>
      <w:r>
        <w:rPr>
          <w:rFonts w:ascii="Arial" w:hAnsi="Arial" w:cs="Arial"/>
          <w:color w:val="222222"/>
        </w:rPr>
        <w:br/>
      </w:r>
      <w:r>
        <w:rPr>
          <w:rFonts w:ascii="Arial" w:hAnsi="Arial" w:cs="Arial"/>
          <w:color w:val="222222"/>
          <w:shd w:val="clear" w:color="auto" w:fill="FFFFFF"/>
        </w:rPr>
        <w:t>Office of Science</w:t>
      </w:r>
      <w:r>
        <w:rPr>
          <w:rFonts w:ascii="Arial" w:hAnsi="Arial" w:cs="Arial"/>
          <w:color w:val="222222"/>
        </w:rPr>
        <w:br/>
      </w:r>
      <w:r>
        <w:rPr>
          <w:rFonts w:ascii="Arial" w:hAnsi="Arial" w:cs="Arial"/>
          <w:color w:val="222222"/>
          <w:shd w:val="clear" w:color="auto" w:fill="FFFFFF"/>
        </w:rPr>
        <w:t>FY2023 Phase I Release 1</w:t>
      </w:r>
      <w:r>
        <w:rPr>
          <w:rFonts w:ascii="Arial" w:hAnsi="Arial" w:cs="Arial"/>
          <w:color w:val="222222"/>
        </w:rPr>
        <w:br/>
      </w:r>
      <w:r>
        <w:rPr>
          <w:rFonts w:ascii="Arial" w:hAnsi="Arial" w:cs="Arial"/>
          <w:color w:val="222222"/>
          <w:shd w:val="clear" w:color="auto" w:fill="FFFFFF"/>
        </w:rPr>
        <w:t>Synopsis 1</w:t>
      </w:r>
    </w:p>
    <w:p w14:paraId="4577C632" w14:textId="582D698F" w:rsidR="006F512D" w:rsidRDefault="006F512D" w:rsidP="006F512D">
      <w:pPr>
        <w:rPr>
          <w:rFonts w:ascii="Arial" w:hAnsi="Arial" w:cs="Arial"/>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528"/>
        <w:gridCol w:w="5362"/>
      </w:tblGrid>
      <w:tr w:rsidR="006F512D" w:rsidRPr="006F512D" w14:paraId="40A4E130" w14:textId="77777777" w:rsidTr="006F512D">
        <w:trPr>
          <w:tblCellSpacing w:w="0" w:type="dxa"/>
        </w:trPr>
        <w:tc>
          <w:tcPr>
            <w:tcW w:w="0" w:type="auto"/>
            <w:noWrap/>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1"/>
              <w:gridCol w:w="2100"/>
            </w:tblGrid>
            <w:tr w:rsidR="006F512D" w:rsidRPr="006F512D" w14:paraId="359B41BE" w14:textId="77777777" w:rsidTr="006F512D">
              <w:trPr>
                <w:tblCellSpacing w:w="0" w:type="dxa"/>
              </w:trPr>
              <w:tc>
                <w:tcPr>
                  <w:tcW w:w="2241" w:type="dxa"/>
                  <w:noWrap/>
                  <w:hideMark/>
                </w:tcPr>
                <w:p w14:paraId="07B48B95" w14:textId="77777777" w:rsidR="006F512D" w:rsidRPr="006F512D" w:rsidRDefault="006F512D" w:rsidP="006F512D">
                  <w:pPr>
                    <w:rPr>
                      <w:rFonts w:ascii="Arial" w:hAnsi="Arial" w:cs="Arial"/>
                      <w:b/>
                      <w:bCs/>
                      <w:color w:val="222222"/>
                    </w:rPr>
                  </w:pPr>
                  <w:r w:rsidRPr="006F512D">
                    <w:rPr>
                      <w:rFonts w:ascii="Arial" w:hAnsi="Arial" w:cs="Arial"/>
                      <w:b/>
                      <w:bCs/>
                      <w:color w:val="222222"/>
                    </w:rPr>
                    <w:t>Document Type:</w:t>
                  </w:r>
                </w:p>
              </w:tc>
              <w:tc>
                <w:tcPr>
                  <w:tcW w:w="3004" w:type="dxa"/>
                  <w:vAlign w:val="center"/>
                  <w:hideMark/>
                </w:tcPr>
                <w:p w14:paraId="345B821C" w14:textId="77777777" w:rsidR="006F512D" w:rsidRPr="006F512D" w:rsidRDefault="006F512D" w:rsidP="006F512D">
                  <w:pPr>
                    <w:rPr>
                      <w:rFonts w:ascii="Arial" w:hAnsi="Arial" w:cs="Arial"/>
                      <w:color w:val="222222"/>
                    </w:rPr>
                  </w:pPr>
                  <w:r w:rsidRPr="006F512D">
                    <w:rPr>
                      <w:rFonts w:ascii="Arial" w:hAnsi="Arial" w:cs="Arial"/>
                      <w:color w:val="222222"/>
                    </w:rPr>
                    <w:t>Grants Notice</w:t>
                  </w:r>
                </w:p>
              </w:tc>
            </w:tr>
            <w:tr w:rsidR="006F512D" w:rsidRPr="006F512D" w14:paraId="4D63161A" w14:textId="77777777" w:rsidTr="006F512D">
              <w:trPr>
                <w:tblCellSpacing w:w="0" w:type="dxa"/>
              </w:trPr>
              <w:tc>
                <w:tcPr>
                  <w:tcW w:w="2241" w:type="dxa"/>
                  <w:noWrap/>
                  <w:hideMark/>
                </w:tcPr>
                <w:p w14:paraId="2035DA23" w14:textId="77777777" w:rsidR="006F512D" w:rsidRPr="006F512D" w:rsidRDefault="006F512D" w:rsidP="006F512D">
                  <w:pPr>
                    <w:rPr>
                      <w:rFonts w:ascii="Arial" w:hAnsi="Arial" w:cs="Arial"/>
                      <w:b/>
                      <w:bCs/>
                      <w:color w:val="222222"/>
                    </w:rPr>
                  </w:pPr>
                  <w:r w:rsidRPr="006F512D">
                    <w:rPr>
                      <w:rFonts w:ascii="Arial" w:hAnsi="Arial" w:cs="Arial"/>
                      <w:b/>
                      <w:bCs/>
                      <w:color w:val="222222"/>
                    </w:rPr>
                    <w:t>Funding Opportunity Number:</w:t>
                  </w:r>
                </w:p>
              </w:tc>
              <w:tc>
                <w:tcPr>
                  <w:tcW w:w="3004" w:type="dxa"/>
                  <w:vAlign w:val="center"/>
                  <w:hideMark/>
                </w:tcPr>
                <w:p w14:paraId="4CFE2876" w14:textId="77777777" w:rsidR="006F512D" w:rsidRPr="006F512D" w:rsidRDefault="006F512D" w:rsidP="006F512D">
                  <w:pPr>
                    <w:rPr>
                      <w:rFonts w:ascii="Arial" w:hAnsi="Arial" w:cs="Arial"/>
                      <w:color w:val="222222"/>
                    </w:rPr>
                  </w:pPr>
                  <w:r w:rsidRPr="006F512D">
                    <w:rPr>
                      <w:rFonts w:ascii="Arial" w:hAnsi="Arial" w:cs="Arial"/>
                      <w:color w:val="222222"/>
                    </w:rPr>
                    <w:t>DE-FOA-0002783</w:t>
                  </w:r>
                </w:p>
              </w:tc>
            </w:tr>
            <w:tr w:rsidR="006F512D" w:rsidRPr="006F512D" w14:paraId="6CCF85CF" w14:textId="77777777" w:rsidTr="006F512D">
              <w:trPr>
                <w:tblCellSpacing w:w="0" w:type="dxa"/>
              </w:trPr>
              <w:tc>
                <w:tcPr>
                  <w:tcW w:w="2241" w:type="dxa"/>
                  <w:noWrap/>
                  <w:hideMark/>
                </w:tcPr>
                <w:p w14:paraId="6D53B81D" w14:textId="77777777" w:rsidR="006F512D" w:rsidRPr="006F512D" w:rsidRDefault="006F512D" w:rsidP="006F512D">
                  <w:pPr>
                    <w:rPr>
                      <w:rFonts w:ascii="Arial" w:hAnsi="Arial" w:cs="Arial"/>
                      <w:b/>
                      <w:bCs/>
                      <w:color w:val="222222"/>
                    </w:rPr>
                  </w:pPr>
                  <w:r w:rsidRPr="006F512D">
                    <w:rPr>
                      <w:rFonts w:ascii="Arial" w:hAnsi="Arial" w:cs="Arial"/>
                      <w:b/>
                      <w:bCs/>
                      <w:color w:val="222222"/>
                    </w:rPr>
                    <w:t>Funding Opportunity Title:</w:t>
                  </w:r>
                </w:p>
              </w:tc>
              <w:tc>
                <w:tcPr>
                  <w:tcW w:w="3004" w:type="dxa"/>
                  <w:vAlign w:val="center"/>
                  <w:hideMark/>
                </w:tcPr>
                <w:p w14:paraId="3FCB141D" w14:textId="77777777" w:rsidR="006F512D" w:rsidRPr="006F512D" w:rsidRDefault="006F512D" w:rsidP="006F512D">
                  <w:pPr>
                    <w:rPr>
                      <w:rFonts w:ascii="Arial" w:hAnsi="Arial" w:cs="Arial"/>
                      <w:color w:val="222222"/>
                    </w:rPr>
                  </w:pPr>
                  <w:r w:rsidRPr="006F512D">
                    <w:rPr>
                      <w:rFonts w:ascii="Arial" w:hAnsi="Arial" w:cs="Arial"/>
                      <w:color w:val="222222"/>
                    </w:rPr>
                    <w:t>FY2023 Phase I Release 1</w:t>
                  </w:r>
                </w:p>
              </w:tc>
            </w:tr>
            <w:tr w:rsidR="006F512D" w:rsidRPr="006F512D" w14:paraId="433E1552" w14:textId="77777777" w:rsidTr="006F512D">
              <w:trPr>
                <w:tblCellSpacing w:w="0" w:type="dxa"/>
              </w:trPr>
              <w:tc>
                <w:tcPr>
                  <w:tcW w:w="2241" w:type="dxa"/>
                  <w:noWrap/>
                  <w:hideMark/>
                </w:tcPr>
                <w:p w14:paraId="704D37E7" w14:textId="77777777" w:rsidR="006F512D" w:rsidRPr="006F512D" w:rsidRDefault="006F512D" w:rsidP="006F512D">
                  <w:pPr>
                    <w:rPr>
                      <w:rFonts w:ascii="Arial" w:hAnsi="Arial" w:cs="Arial"/>
                      <w:b/>
                      <w:bCs/>
                      <w:color w:val="222222"/>
                    </w:rPr>
                  </w:pPr>
                  <w:r w:rsidRPr="006F512D">
                    <w:rPr>
                      <w:rFonts w:ascii="Arial" w:hAnsi="Arial" w:cs="Arial"/>
                      <w:b/>
                      <w:bCs/>
                      <w:color w:val="222222"/>
                    </w:rPr>
                    <w:t>Opportunity Category:</w:t>
                  </w:r>
                </w:p>
              </w:tc>
              <w:tc>
                <w:tcPr>
                  <w:tcW w:w="3004" w:type="dxa"/>
                  <w:vAlign w:val="center"/>
                  <w:hideMark/>
                </w:tcPr>
                <w:p w14:paraId="5D6693B9" w14:textId="77777777" w:rsidR="006F512D" w:rsidRPr="006F512D" w:rsidRDefault="006F512D" w:rsidP="006F512D">
                  <w:pPr>
                    <w:rPr>
                      <w:rFonts w:ascii="Arial" w:hAnsi="Arial" w:cs="Arial"/>
                      <w:color w:val="222222"/>
                    </w:rPr>
                  </w:pPr>
                  <w:r w:rsidRPr="006F512D">
                    <w:rPr>
                      <w:rFonts w:ascii="Arial" w:hAnsi="Arial" w:cs="Arial"/>
                      <w:color w:val="222222"/>
                    </w:rPr>
                    <w:t>Discretionary</w:t>
                  </w:r>
                </w:p>
              </w:tc>
            </w:tr>
            <w:tr w:rsidR="006F512D" w:rsidRPr="006F512D" w14:paraId="6A2287A4" w14:textId="77777777" w:rsidTr="006F512D">
              <w:trPr>
                <w:tblCellSpacing w:w="0" w:type="dxa"/>
              </w:trPr>
              <w:tc>
                <w:tcPr>
                  <w:tcW w:w="2241" w:type="dxa"/>
                  <w:noWrap/>
                  <w:hideMark/>
                </w:tcPr>
                <w:p w14:paraId="3FC4C0F5" w14:textId="77777777" w:rsidR="006F512D" w:rsidRPr="006F512D" w:rsidRDefault="006F512D" w:rsidP="006F512D">
                  <w:pPr>
                    <w:rPr>
                      <w:rFonts w:ascii="Arial" w:hAnsi="Arial" w:cs="Arial"/>
                      <w:b/>
                      <w:bCs/>
                      <w:color w:val="222222"/>
                    </w:rPr>
                  </w:pPr>
                  <w:r w:rsidRPr="006F512D">
                    <w:rPr>
                      <w:rFonts w:ascii="Arial" w:hAnsi="Arial" w:cs="Arial"/>
                      <w:b/>
                      <w:bCs/>
                      <w:color w:val="222222"/>
                    </w:rPr>
                    <w:t>Opportunity Category Explanation:</w:t>
                  </w:r>
                </w:p>
              </w:tc>
              <w:tc>
                <w:tcPr>
                  <w:tcW w:w="3004" w:type="dxa"/>
                  <w:vAlign w:val="center"/>
                  <w:hideMark/>
                </w:tcPr>
                <w:p w14:paraId="7A2B4C7E" w14:textId="77777777" w:rsidR="006F512D" w:rsidRPr="006F512D" w:rsidRDefault="006F512D" w:rsidP="006F512D">
                  <w:pPr>
                    <w:rPr>
                      <w:rFonts w:ascii="Arial" w:hAnsi="Arial" w:cs="Arial"/>
                      <w:color w:val="222222"/>
                    </w:rPr>
                  </w:pPr>
                  <w:r w:rsidRPr="006F512D">
                    <w:rPr>
                      <w:rFonts w:ascii="Arial" w:hAnsi="Arial" w:cs="Arial"/>
                      <w:color w:val="222222"/>
                    </w:rPr>
                    <w:t> </w:t>
                  </w:r>
                </w:p>
              </w:tc>
            </w:tr>
            <w:tr w:rsidR="006F512D" w:rsidRPr="006F512D" w14:paraId="11C76BA5" w14:textId="77777777" w:rsidTr="006F512D">
              <w:trPr>
                <w:tblCellSpacing w:w="0" w:type="dxa"/>
              </w:trPr>
              <w:tc>
                <w:tcPr>
                  <w:tcW w:w="2241" w:type="dxa"/>
                  <w:noWrap/>
                  <w:hideMark/>
                </w:tcPr>
                <w:p w14:paraId="49BA80CF" w14:textId="77777777" w:rsidR="006F512D" w:rsidRPr="006F512D" w:rsidRDefault="006F512D" w:rsidP="006F512D">
                  <w:pPr>
                    <w:rPr>
                      <w:rFonts w:ascii="Arial" w:hAnsi="Arial" w:cs="Arial"/>
                      <w:b/>
                      <w:bCs/>
                      <w:color w:val="222222"/>
                    </w:rPr>
                  </w:pPr>
                  <w:r w:rsidRPr="006F512D">
                    <w:rPr>
                      <w:rFonts w:ascii="Arial" w:hAnsi="Arial" w:cs="Arial"/>
                      <w:b/>
                      <w:bCs/>
                      <w:color w:val="222222"/>
                    </w:rPr>
                    <w:t>Funding Instrument Type:</w:t>
                  </w:r>
                </w:p>
              </w:tc>
              <w:tc>
                <w:tcPr>
                  <w:tcW w:w="3004" w:type="dxa"/>
                  <w:vAlign w:val="center"/>
                  <w:hideMark/>
                </w:tcPr>
                <w:p w14:paraId="12EC6410" w14:textId="77777777" w:rsidR="006F512D" w:rsidRPr="006F512D" w:rsidRDefault="006F512D" w:rsidP="006F512D">
                  <w:pPr>
                    <w:rPr>
                      <w:rFonts w:ascii="Arial" w:hAnsi="Arial" w:cs="Arial"/>
                      <w:color w:val="222222"/>
                    </w:rPr>
                  </w:pPr>
                  <w:r w:rsidRPr="006F512D">
                    <w:rPr>
                      <w:rFonts w:ascii="Arial" w:hAnsi="Arial" w:cs="Arial"/>
                      <w:color w:val="222222"/>
                    </w:rPr>
                    <w:t>Grant</w:t>
                  </w:r>
                </w:p>
              </w:tc>
            </w:tr>
            <w:tr w:rsidR="006F512D" w:rsidRPr="006F512D" w14:paraId="3FE34996" w14:textId="77777777" w:rsidTr="006F512D">
              <w:trPr>
                <w:tblCellSpacing w:w="0" w:type="dxa"/>
              </w:trPr>
              <w:tc>
                <w:tcPr>
                  <w:tcW w:w="2241" w:type="dxa"/>
                  <w:noWrap/>
                  <w:hideMark/>
                </w:tcPr>
                <w:p w14:paraId="2A794467" w14:textId="77777777" w:rsidR="006F512D" w:rsidRPr="006F512D" w:rsidRDefault="006F512D" w:rsidP="006F512D">
                  <w:pPr>
                    <w:rPr>
                      <w:rFonts w:ascii="Arial" w:hAnsi="Arial" w:cs="Arial"/>
                      <w:b/>
                      <w:bCs/>
                      <w:color w:val="222222"/>
                    </w:rPr>
                  </w:pPr>
                  <w:r w:rsidRPr="006F512D">
                    <w:rPr>
                      <w:rFonts w:ascii="Arial" w:hAnsi="Arial" w:cs="Arial"/>
                      <w:b/>
                      <w:bCs/>
                      <w:color w:val="222222"/>
                    </w:rPr>
                    <w:t>Category of Funding Activity:</w:t>
                  </w:r>
                </w:p>
              </w:tc>
              <w:tc>
                <w:tcPr>
                  <w:tcW w:w="3004" w:type="dxa"/>
                  <w:vAlign w:val="center"/>
                  <w:hideMark/>
                </w:tcPr>
                <w:p w14:paraId="0941E462" w14:textId="77777777" w:rsidR="006F512D" w:rsidRPr="006F512D" w:rsidRDefault="006F512D" w:rsidP="006F512D">
                  <w:pPr>
                    <w:rPr>
                      <w:rFonts w:ascii="Arial" w:hAnsi="Arial" w:cs="Arial"/>
                      <w:color w:val="222222"/>
                    </w:rPr>
                  </w:pPr>
                  <w:r w:rsidRPr="006F512D">
                    <w:rPr>
                      <w:rFonts w:ascii="Arial" w:hAnsi="Arial" w:cs="Arial"/>
                      <w:color w:val="222222"/>
                    </w:rPr>
                    <w:t>Science and Technology and other Research and Development</w:t>
                  </w:r>
                </w:p>
              </w:tc>
            </w:tr>
            <w:tr w:rsidR="006F512D" w:rsidRPr="006F512D" w14:paraId="1CC25114" w14:textId="77777777" w:rsidTr="006F512D">
              <w:trPr>
                <w:tblCellSpacing w:w="0" w:type="dxa"/>
              </w:trPr>
              <w:tc>
                <w:tcPr>
                  <w:tcW w:w="2241" w:type="dxa"/>
                  <w:noWrap/>
                  <w:hideMark/>
                </w:tcPr>
                <w:p w14:paraId="0D8ACBFF" w14:textId="77777777" w:rsidR="006F512D" w:rsidRPr="006F512D" w:rsidRDefault="006F512D" w:rsidP="006F512D">
                  <w:pPr>
                    <w:rPr>
                      <w:rFonts w:ascii="Arial" w:hAnsi="Arial" w:cs="Arial"/>
                      <w:b/>
                      <w:bCs/>
                      <w:color w:val="222222"/>
                    </w:rPr>
                  </w:pPr>
                  <w:r w:rsidRPr="006F512D">
                    <w:rPr>
                      <w:rFonts w:ascii="Arial" w:hAnsi="Arial" w:cs="Arial"/>
                      <w:b/>
                      <w:bCs/>
                      <w:color w:val="222222"/>
                    </w:rPr>
                    <w:t>Category Explanation:</w:t>
                  </w:r>
                </w:p>
              </w:tc>
              <w:tc>
                <w:tcPr>
                  <w:tcW w:w="3004" w:type="dxa"/>
                  <w:vAlign w:val="center"/>
                  <w:hideMark/>
                </w:tcPr>
                <w:p w14:paraId="20C0BA93" w14:textId="77777777" w:rsidR="006F512D" w:rsidRPr="006F512D" w:rsidRDefault="006F512D" w:rsidP="006F512D">
                  <w:pPr>
                    <w:rPr>
                      <w:rFonts w:ascii="Arial" w:hAnsi="Arial" w:cs="Arial"/>
                      <w:color w:val="222222"/>
                    </w:rPr>
                  </w:pPr>
                  <w:r w:rsidRPr="006F512D">
                    <w:rPr>
                      <w:rFonts w:ascii="Arial" w:hAnsi="Arial" w:cs="Arial"/>
                      <w:color w:val="222222"/>
                    </w:rPr>
                    <w:t> </w:t>
                  </w:r>
                </w:p>
              </w:tc>
            </w:tr>
            <w:tr w:rsidR="006F512D" w:rsidRPr="006F512D" w14:paraId="542D0F59" w14:textId="77777777" w:rsidTr="006F512D">
              <w:trPr>
                <w:tblCellSpacing w:w="0" w:type="dxa"/>
              </w:trPr>
              <w:tc>
                <w:tcPr>
                  <w:tcW w:w="2241" w:type="dxa"/>
                  <w:noWrap/>
                  <w:hideMark/>
                </w:tcPr>
                <w:p w14:paraId="65AD1E2A" w14:textId="77777777" w:rsidR="006F512D" w:rsidRPr="006F512D" w:rsidRDefault="006F512D" w:rsidP="006F512D">
                  <w:pPr>
                    <w:rPr>
                      <w:rFonts w:ascii="Arial" w:hAnsi="Arial" w:cs="Arial"/>
                      <w:b/>
                      <w:bCs/>
                      <w:color w:val="222222"/>
                    </w:rPr>
                  </w:pPr>
                  <w:r w:rsidRPr="006F512D">
                    <w:rPr>
                      <w:rFonts w:ascii="Arial" w:hAnsi="Arial" w:cs="Arial"/>
                      <w:b/>
                      <w:bCs/>
                      <w:color w:val="222222"/>
                    </w:rPr>
                    <w:t>Expected Number of Awards:</w:t>
                  </w:r>
                </w:p>
              </w:tc>
              <w:tc>
                <w:tcPr>
                  <w:tcW w:w="3004" w:type="dxa"/>
                  <w:vAlign w:val="center"/>
                  <w:hideMark/>
                </w:tcPr>
                <w:p w14:paraId="3D6B3069" w14:textId="77777777" w:rsidR="006F512D" w:rsidRPr="006F512D" w:rsidRDefault="006F512D" w:rsidP="006F512D">
                  <w:pPr>
                    <w:rPr>
                      <w:rFonts w:ascii="Arial" w:hAnsi="Arial" w:cs="Arial"/>
                      <w:color w:val="222222"/>
                    </w:rPr>
                  </w:pPr>
                  <w:r w:rsidRPr="006F512D">
                    <w:rPr>
                      <w:rFonts w:ascii="Arial" w:hAnsi="Arial" w:cs="Arial"/>
                      <w:color w:val="222222"/>
                    </w:rPr>
                    <w:t>200</w:t>
                  </w:r>
                </w:p>
              </w:tc>
            </w:tr>
            <w:tr w:rsidR="006F512D" w:rsidRPr="006F512D" w14:paraId="02B262DF" w14:textId="77777777" w:rsidTr="006F512D">
              <w:trPr>
                <w:tblCellSpacing w:w="0" w:type="dxa"/>
              </w:trPr>
              <w:tc>
                <w:tcPr>
                  <w:tcW w:w="2241" w:type="dxa"/>
                  <w:noWrap/>
                  <w:hideMark/>
                </w:tcPr>
                <w:p w14:paraId="5FB2B60D" w14:textId="77777777" w:rsidR="006F512D" w:rsidRPr="006F512D" w:rsidRDefault="006F512D" w:rsidP="006F512D">
                  <w:pPr>
                    <w:rPr>
                      <w:rFonts w:ascii="Arial" w:hAnsi="Arial" w:cs="Arial"/>
                      <w:b/>
                      <w:bCs/>
                      <w:color w:val="222222"/>
                    </w:rPr>
                  </w:pPr>
                  <w:r w:rsidRPr="006F512D">
                    <w:rPr>
                      <w:rFonts w:ascii="Arial" w:hAnsi="Arial" w:cs="Arial"/>
                      <w:b/>
                      <w:bCs/>
                      <w:color w:val="222222"/>
                    </w:rPr>
                    <w:t>CFDA Number(s):</w:t>
                  </w:r>
                </w:p>
              </w:tc>
              <w:tc>
                <w:tcPr>
                  <w:tcW w:w="3004" w:type="dxa"/>
                  <w:vAlign w:val="center"/>
                  <w:hideMark/>
                </w:tcPr>
                <w:p w14:paraId="65FF0010" w14:textId="77777777" w:rsidR="006F512D" w:rsidRPr="006F512D" w:rsidRDefault="006F512D" w:rsidP="006F512D">
                  <w:pPr>
                    <w:rPr>
                      <w:rFonts w:ascii="Arial" w:hAnsi="Arial" w:cs="Arial"/>
                      <w:color w:val="222222"/>
                    </w:rPr>
                  </w:pPr>
                  <w:r w:rsidRPr="006F512D">
                    <w:rPr>
                      <w:rFonts w:ascii="Arial" w:hAnsi="Arial" w:cs="Arial"/>
                      <w:color w:val="222222"/>
                    </w:rPr>
                    <w:t>81.049 -- Office of Science Financial Assistance Program</w:t>
                  </w:r>
                </w:p>
              </w:tc>
            </w:tr>
            <w:tr w:rsidR="006F512D" w:rsidRPr="006F512D" w14:paraId="7E234829" w14:textId="77777777" w:rsidTr="006F512D">
              <w:trPr>
                <w:tblCellSpacing w:w="0" w:type="dxa"/>
              </w:trPr>
              <w:tc>
                <w:tcPr>
                  <w:tcW w:w="2241" w:type="dxa"/>
                  <w:noWrap/>
                  <w:hideMark/>
                </w:tcPr>
                <w:p w14:paraId="1087BE8F" w14:textId="77777777" w:rsidR="006F512D" w:rsidRPr="006F512D" w:rsidRDefault="006F512D" w:rsidP="006F512D">
                  <w:pPr>
                    <w:rPr>
                      <w:rFonts w:ascii="Arial" w:hAnsi="Arial" w:cs="Arial"/>
                      <w:b/>
                      <w:bCs/>
                      <w:color w:val="222222"/>
                    </w:rPr>
                  </w:pPr>
                  <w:r w:rsidRPr="006F512D">
                    <w:rPr>
                      <w:rFonts w:ascii="Arial" w:hAnsi="Arial" w:cs="Arial"/>
                      <w:b/>
                      <w:bCs/>
                      <w:color w:val="222222"/>
                    </w:rPr>
                    <w:t>Cost Sharing or Matching Requirement:</w:t>
                  </w:r>
                </w:p>
              </w:tc>
              <w:tc>
                <w:tcPr>
                  <w:tcW w:w="3004" w:type="dxa"/>
                  <w:vAlign w:val="center"/>
                  <w:hideMark/>
                </w:tcPr>
                <w:p w14:paraId="42A63A9C" w14:textId="77777777" w:rsidR="006F512D" w:rsidRPr="006F512D" w:rsidRDefault="006F512D" w:rsidP="006F512D">
                  <w:pPr>
                    <w:rPr>
                      <w:rFonts w:ascii="Arial" w:hAnsi="Arial" w:cs="Arial"/>
                      <w:color w:val="222222"/>
                    </w:rPr>
                  </w:pPr>
                  <w:r w:rsidRPr="006F512D">
                    <w:rPr>
                      <w:rFonts w:ascii="Arial" w:hAnsi="Arial" w:cs="Arial"/>
                      <w:color w:val="222222"/>
                    </w:rPr>
                    <w:t>No</w:t>
                  </w:r>
                </w:p>
              </w:tc>
            </w:tr>
          </w:tbl>
          <w:p w14:paraId="2A9456C4" w14:textId="77777777" w:rsidR="006F512D" w:rsidRPr="006F512D" w:rsidRDefault="006F512D" w:rsidP="006F512D">
            <w:pPr>
              <w:rPr>
                <w:rFonts w:ascii="Arial" w:hAnsi="Arial" w:cs="Arial"/>
                <w:b/>
                <w:bCs/>
                <w:color w:val="222222"/>
              </w:rPr>
            </w:pPr>
          </w:p>
        </w:tc>
        <w:tc>
          <w:tcPr>
            <w:tcW w:w="2462" w:type="pct"/>
            <w:vAlign w:val="center"/>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79"/>
              <w:gridCol w:w="2783"/>
            </w:tblGrid>
            <w:tr w:rsidR="006F512D" w:rsidRPr="006F512D" w14:paraId="685DAF3E" w14:textId="77777777" w:rsidTr="006F512D">
              <w:trPr>
                <w:tblCellSpacing w:w="0" w:type="dxa"/>
              </w:trPr>
              <w:tc>
                <w:tcPr>
                  <w:tcW w:w="2379" w:type="dxa"/>
                  <w:noWrap/>
                  <w:hideMark/>
                </w:tcPr>
                <w:p w14:paraId="17D15913" w14:textId="77777777" w:rsidR="006F512D" w:rsidRPr="006F512D" w:rsidRDefault="006F512D" w:rsidP="006F512D">
                  <w:pPr>
                    <w:rPr>
                      <w:rFonts w:ascii="Arial" w:hAnsi="Arial" w:cs="Arial"/>
                      <w:b/>
                      <w:bCs/>
                      <w:color w:val="222222"/>
                    </w:rPr>
                  </w:pPr>
                  <w:r w:rsidRPr="006F512D">
                    <w:rPr>
                      <w:rFonts w:ascii="Arial" w:hAnsi="Arial" w:cs="Arial"/>
                      <w:b/>
                      <w:bCs/>
                      <w:color w:val="222222"/>
                    </w:rPr>
                    <w:t>Version:</w:t>
                  </w:r>
                </w:p>
              </w:tc>
              <w:tc>
                <w:tcPr>
                  <w:tcW w:w="2783" w:type="dxa"/>
                  <w:vAlign w:val="center"/>
                  <w:hideMark/>
                </w:tcPr>
                <w:p w14:paraId="5552E666" w14:textId="77777777" w:rsidR="006F512D" w:rsidRPr="006F512D" w:rsidRDefault="006F512D" w:rsidP="006F512D">
                  <w:pPr>
                    <w:rPr>
                      <w:rFonts w:ascii="Arial" w:hAnsi="Arial" w:cs="Arial"/>
                      <w:color w:val="222222"/>
                    </w:rPr>
                  </w:pPr>
                  <w:r w:rsidRPr="006F512D">
                    <w:rPr>
                      <w:rFonts w:ascii="Arial" w:hAnsi="Arial" w:cs="Arial"/>
                      <w:color w:val="222222"/>
                    </w:rPr>
                    <w:t>Synopsis 1</w:t>
                  </w:r>
                </w:p>
              </w:tc>
            </w:tr>
            <w:tr w:rsidR="006F512D" w:rsidRPr="006F512D" w14:paraId="5264B3B0" w14:textId="77777777" w:rsidTr="006F512D">
              <w:trPr>
                <w:tblCellSpacing w:w="0" w:type="dxa"/>
              </w:trPr>
              <w:tc>
                <w:tcPr>
                  <w:tcW w:w="2379" w:type="dxa"/>
                  <w:noWrap/>
                  <w:hideMark/>
                </w:tcPr>
                <w:p w14:paraId="6D18D5B5" w14:textId="77777777" w:rsidR="006F512D" w:rsidRPr="006F512D" w:rsidRDefault="006F512D" w:rsidP="006F512D">
                  <w:pPr>
                    <w:rPr>
                      <w:rFonts w:ascii="Arial" w:hAnsi="Arial" w:cs="Arial"/>
                      <w:b/>
                      <w:bCs/>
                      <w:color w:val="222222"/>
                    </w:rPr>
                  </w:pPr>
                  <w:r w:rsidRPr="006F512D">
                    <w:rPr>
                      <w:rFonts w:ascii="Arial" w:hAnsi="Arial" w:cs="Arial"/>
                      <w:b/>
                      <w:bCs/>
                      <w:color w:val="222222"/>
                    </w:rPr>
                    <w:t>Posted Date:</w:t>
                  </w:r>
                </w:p>
              </w:tc>
              <w:tc>
                <w:tcPr>
                  <w:tcW w:w="2783" w:type="dxa"/>
                  <w:vAlign w:val="center"/>
                  <w:hideMark/>
                </w:tcPr>
                <w:p w14:paraId="6CCB6814" w14:textId="77777777" w:rsidR="006F512D" w:rsidRPr="006F512D" w:rsidRDefault="006F512D" w:rsidP="006F512D">
                  <w:pPr>
                    <w:rPr>
                      <w:rFonts w:ascii="Arial" w:hAnsi="Arial" w:cs="Arial"/>
                      <w:color w:val="222222"/>
                    </w:rPr>
                  </w:pPr>
                  <w:r w:rsidRPr="006F512D">
                    <w:rPr>
                      <w:rFonts w:ascii="Arial" w:hAnsi="Arial" w:cs="Arial"/>
                      <w:color w:val="222222"/>
                    </w:rPr>
                    <w:t>Aug 08, 2022</w:t>
                  </w:r>
                </w:p>
              </w:tc>
            </w:tr>
            <w:tr w:rsidR="006F512D" w:rsidRPr="006F512D" w14:paraId="3D769574" w14:textId="77777777" w:rsidTr="006F512D">
              <w:trPr>
                <w:tblCellSpacing w:w="0" w:type="dxa"/>
              </w:trPr>
              <w:tc>
                <w:tcPr>
                  <w:tcW w:w="2379" w:type="dxa"/>
                  <w:noWrap/>
                  <w:hideMark/>
                </w:tcPr>
                <w:p w14:paraId="7C4E3A7B" w14:textId="77777777" w:rsidR="006F512D" w:rsidRPr="006F512D" w:rsidRDefault="006F512D" w:rsidP="006F512D">
                  <w:pPr>
                    <w:rPr>
                      <w:rFonts w:ascii="Arial" w:hAnsi="Arial" w:cs="Arial"/>
                      <w:b/>
                      <w:bCs/>
                      <w:color w:val="222222"/>
                    </w:rPr>
                  </w:pPr>
                  <w:r w:rsidRPr="006F512D">
                    <w:rPr>
                      <w:rFonts w:ascii="Arial" w:hAnsi="Arial" w:cs="Arial"/>
                      <w:b/>
                      <w:bCs/>
                      <w:color w:val="222222"/>
                    </w:rPr>
                    <w:t>Last Updated Date:</w:t>
                  </w:r>
                </w:p>
              </w:tc>
              <w:tc>
                <w:tcPr>
                  <w:tcW w:w="2783" w:type="dxa"/>
                  <w:vAlign w:val="center"/>
                  <w:hideMark/>
                </w:tcPr>
                <w:p w14:paraId="60266ED4" w14:textId="77777777" w:rsidR="006F512D" w:rsidRPr="006F512D" w:rsidRDefault="006F512D" w:rsidP="006F512D">
                  <w:pPr>
                    <w:rPr>
                      <w:rFonts w:ascii="Arial" w:hAnsi="Arial" w:cs="Arial"/>
                      <w:color w:val="222222"/>
                    </w:rPr>
                  </w:pPr>
                  <w:r w:rsidRPr="006F512D">
                    <w:rPr>
                      <w:rFonts w:ascii="Arial" w:hAnsi="Arial" w:cs="Arial"/>
                      <w:color w:val="222222"/>
                    </w:rPr>
                    <w:t>Aug 05, 2022</w:t>
                  </w:r>
                </w:p>
              </w:tc>
            </w:tr>
            <w:tr w:rsidR="006F512D" w:rsidRPr="006F512D" w14:paraId="3CACBD80" w14:textId="77777777" w:rsidTr="006F512D">
              <w:trPr>
                <w:tblCellSpacing w:w="0" w:type="dxa"/>
              </w:trPr>
              <w:tc>
                <w:tcPr>
                  <w:tcW w:w="2379" w:type="dxa"/>
                  <w:noWrap/>
                  <w:hideMark/>
                </w:tcPr>
                <w:p w14:paraId="09506633" w14:textId="77777777" w:rsidR="006F512D" w:rsidRPr="006F512D" w:rsidRDefault="006F512D" w:rsidP="006F512D">
                  <w:pPr>
                    <w:rPr>
                      <w:rFonts w:ascii="Arial" w:hAnsi="Arial" w:cs="Arial"/>
                      <w:b/>
                      <w:bCs/>
                      <w:color w:val="222222"/>
                    </w:rPr>
                  </w:pPr>
                  <w:r w:rsidRPr="006F512D">
                    <w:rPr>
                      <w:rFonts w:ascii="Arial" w:hAnsi="Arial" w:cs="Arial"/>
                      <w:b/>
                      <w:bCs/>
                      <w:color w:val="222222"/>
                    </w:rPr>
                    <w:t>Original Closing Date for Applications:</w:t>
                  </w:r>
                </w:p>
              </w:tc>
              <w:tc>
                <w:tcPr>
                  <w:tcW w:w="2783" w:type="dxa"/>
                  <w:vAlign w:val="center"/>
                  <w:hideMark/>
                </w:tcPr>
                <w:p w14:paraId="6C6D6AF2" w14:textId="77777777" w:rsidR="006F512D" w:rsidRPr="006F512D" w:rsidRDefault="006F512D" w:rsidP="006F512D">
                  <w:pPr>
                    <w:rPr>
                      <w:rFonts w:ascii="Arial" w:hAnsi="Arial" w:cs="Arial"/>
                      <w:color w:val="222222"/>
                    </w:rPr>
                  </w:pPr>
                  <w:r w:rsidRPr="006F512D">
                    <w:rPr>
                      <w:rFonts w:ascii="Arial" w:hAnsi="Arial" w:cs="Arial"/>
                      <w:color w:val="222222"/>
                    </w:rPr>
                    <w:t>Oct 11, 2022  </w:t>
                  </w:r>
                </w:p>
              </w:tc>
            </w:tr>
            <w:tr w:rsidR="006F512D" w:rsidRPr="006F512D" w14:paraId="37C682DE" w14:textId="77777777" w:rsidTr="006F512D">
              <w:trPr>
                <w:tblCellSpacing w:w="0" w:type="dxa"/>
              </w:trPr>
              <w:tc>
                <w:tcPr>
                  <w:tcW w:w="2379" w:type="dxa"/>
                  <w:noWrap/>
                  <w:hideMark/>
                </w:tcPr>
                <w:p w14:paraId="49EEAD71" w14:textId="77777777" w:rsidR="006F512D" w:rsidRPr="006F512D" w:rsidRDefault="006F512D" w:rsidP="006F512D">
                  <w:pPr>
                    <w:rPr>
                      <w:rFonts w:ascii="Arial" w:hAnsi="Arial" w:cs="Arial"/>
                      <w:b/>
                      <w:bCs/>
                      <w:color w:val="222222"/>
                    </w:rPr>
                  </w:pPr>
                  <w:r w:rsidRPr="006F512D">
                    <w:rPr>
                      <w:rFonts w:ascii="Arial" w:hAnsi="Arial" w:cs="Arial"/>
                      <w:b/>
                      <w:bCs/>
                      <w:color w:val="222222"/>
                    </w:rPr>
                    <w:t>Current Closing Date for Applications:</w:t>
                  </w:r>
                </w:p>
              </w:tc>
              <w:tc>
                <w:tcPr>
                  <w:tcW w:w="2783" w:type="dxa"/>
                  <w:vAlign w:val="center"/>
                  <w:hideMark/>
                </w:tcPr>
                <w:p w14:paraId="6480AF00" w14:textId="77777777" w:rsidR="006F512D" w:rsidRPr="006F512D" w:rsidRDefault="006F512D" w:rsidP="006F512D">
                  <w:pPr>
                    <w:rPr>
                      <w:rFonts w:ascii="Arial" w:hAnsi="Arial" w:cs="Arial"/>
                      <w:color w:val="222222"/>
                    </w:rPr>
                  </w:pPr>
                  <w:r w:rsidRPr="006F512D">
                    <w:rPr>
                      <w:rFonts w:ascii="Arial" w:hAnsi="Arial" w:cs="Arial"/>
                      <w:color w:val="222222"/>
                    </w:rPr>
                    <w:t>Oct 11, 2022  </w:t>
                  </w:r>
                </w:p>
              </w:tc>
            </w:tr>
            <w:tr w:rsidR="006F512D" w:rsidRPr="006F512D" w14:paraId="04EE6F6B" w14:textId="77777777" w:rsidTr="006F512D">
              <w:trPr>
                <w:tblCellSpacing w:w="0" w:type="dxa"/>
              </w:trPr>
              <w:tc>
                <w:tcPr>
                  <w:tcW w:w="2379" w:type="dxa"/>
                  <w:noWrap/>
                  <w:hideMark/>
                </w:tcPr>
                <w:p w14:paraId="55975FC1" w14:textId="77777777" w:rsidR="006F512D" w:rsidRPr="006F512D" w:rsidRDefault="006F512D" w:rsidP="006F512D">
                  <w:pPr>
                    <w:rPr>
                      <w:rFonts w:ascii="Arial" w:hAnsi="Arial" w:cs="Arial"/>
                      <w:b/>
                      <w:bCs/>
                      <w:color w:val="222222"/>
                    </w:rPr>
                  </w:pPr>
                  <w:r w:rsidRPr="006F512D">
                    <w:rPr>
                      <w:rFonts w:ascii="Arial" w:hAnsi="Arial" w:cs="Arial"/>
                      <w:b/>
                      <w:bCs/>
                      <w:color w:val="222222"/>
                    </w:rPr>
                    <w:t>Archive Date:</w:t>
                  </w:r>
                </w:p>
              </w:tc>
              <w:tc>
                <w:tcPr>
                  <w:tcW w:w="2783" w:type="dxa"/>
                  <w:vAlign w:val="center"/>
                  <w:hideMark/>
                </w:tcPr>
                <w:p w14:paraId="2B41588A" w14:textId="77777777" w:rsidR="006F512D" w:rsidRPr="006F512D" w:rsidRDefault="006F512D" w:rsidP="006F512D">
                  <w:pPr>
                    <w:rPr>
                      <w:rFonts w:ascii="Arial" w:hAnsi="Arial" w:cs="Arial"/>
                      <w:color w:val="222222"/>
                    </w:rPr>
                  </w:pPr>
                  <w:r w:rsidRPr="006F512D">
                    <w:rPr>
                      <w:rFonts w:ascii="Arial" w:hAnsi="Arial" w:cs="Arial"/>
                      <w:color w:val="222222"/>
                    </w:rPr>
                    <w:t>Jan 11, 2023</w:t>
                  </w:r>
                </w:p>
              </w:tc>
            </w:tr>
            <w:tr w:rsidR="006F512D" w:rsidRPr="006F512D" w14:paraId="102A06A8" w14:textId="77777777" w:rsidTr="006F512D">
              <w:trPr>
                <w:tblCellSpacing w:w="0" w:type="dxa"/>
              </w:trPr>
              <w:tc>
                <w:tcPr>
                  <w:tcW w:w="2379" w:type="dxa"/>
                  <w:noWrap/>
                  <w:hideMark/>
                </w:tcPr>
                <w:p w14:paraId="4A3501B6" w14:textId="77777777" w:rsidR="006F512D" w:rsidRPr="006F512D" w:rsidRDefault="006F512D" w:rsidP="006F512D">
                  <w:pPr>
                    <w:rPr>
                      <w:rFonts w:ascii="Arial" w:hAnsi="Arial" w:cs="Arial"/>
                      <w:b/>
                      <w:bCs/>
                      <w:color w:val="222222"/>
                    </w:rPr>
                  </w:pPr>
                  <w:r w:rsidRPr="006F512D">
                    <w:rPr>
                      <w:rFonts w:ascii="Arial" w:hAnsi="Arial" w:cs="Arial"/>
                      <w:b/>
                      <w:bCs/>
                      <w:color w:val="222222"/>
                    </w:rPr>
                    <w:t>Estimated Total Program Funding:</w:t>
                  </w:r>
                </w:p>
              </w:tc>
              <w:tc>
                <w:tcPr>
                  <w:tcW w:w="2783" w:type="dxa"/>
                  <w:vAlign w:val="center"/>
                  <w:hideMark/>
                </w:tcPr>
                <w:p w14:paraId="6E8F728A" w14:textId="77777777" w:rsidR="006F512D" w:rsidRPr="006F512D" w:rsidRDefault="006F512D" w:rsidP="006F512D">
                  <w:pPr>
                    <w:rPr>
                      <w:rFonts w:ascii="Arial" w:hAnsi="Arial" w:cs="Arial"/>
                      <w:color w:val="222222"/>
                    </w:rPr>
                  </w:pPr>
                  <w:r w:rsidRPr="006F512D">
                    <w:rPr>
                      <w:rFonts w:ascii="Arial" w:hAnsi="Arial" w:cs="Arial"/>
                      <w:color w:val="222222"/>
                    </w:rPr>
                    <w:t>$40,000,000</w:t>
                  </w:r>
                </w:p>
              </w:tc>
            </w:tr>
            <w:tr w:rsidR="006F512D" w:rsidRPr="006F512D" w14:paraId="04D15F52" w14:textId="77777777" w:rsidTr="006F512D">
              <w:trPr>
                <w:tblCellSpacing w:w="0" w:type="dxa"/>
              </w:trPr>
              <w:tc>
                <w:tcPr>
                  <w:tcW w:w="2379" w:type="dxa"/>
                  <w:noWrap/>
                  <w:hideMark/>
                </w:tcPr>
                <w:p w14:paraId="374E0B83" w14:textId="77777777" w:rsidR="006F512D" w:rsidRPr="006F512D" w:rsidRDefault="006F512D" w:rsidP="006F512D">
                  <w:pPr>
                    <w:rPr>
                      <w:rFonts w:ascii="Arial" w:hAnsi="Arial" w:cs="Arial"/>
                      <w:b/>
                      <w:bCs/>
                      <w:color w:val="222222"/>
                    </w:rPr>
                  </w:pPr>
                  <w:r w:rsidRPr="006F512D">
                    <w:rPr>
                      <w:rFonts w:ascii="Arial" w:hAnsi="Arial" w:cs="Arial"/>
                      <w:b/>
                      <w:bCs/>
                      <w:color w:val="222222"/>
                    </w:rPr>
                    <w:t>Award Ceiling:</w:t>
                  </w:r>
                </w:p>
              </w:tc>
              <w:tc>
                <w:tcPr>
                  <w:tcW w:w="2783" w:type="dxa"/>
                  <w:vAlign w:val="center"/>
                  <w:hideMark/>
                </w:tcPr>
                <w:p w14:paraId="481C6812" w14:textId="77777777" w:rsidR="006F512D" w:rsidRPr="006F512D" w:rsidRDefault="006F512D" w:rsidP="006F512D">
                  <w:pPr>
                    <w:rPr>
                      <w:rFonts w:ascii="Arial" w:hAnsi="Arial" w:cs="Arial"/>
                      <w:color w:val="222222"/>
                    </w:rPr>
                  </w:pPr>
                  <w:r w:rsidRPr="006F512D">
                    <w:rPr>
                      <w:rFonts w:ascii="Arial" w:hAnsi="Arial" w:cs="Arial"/>
                      <w:color w:val="222222"/>
                    </w:rPr>
                    <w:t>$250,000</w:t>
                  </w:r>
                </w:p>
              </w:tc>
            </w:tr>
            <w:tr w:rsidR="006F512D" w:rsidRPr="006F512D" w14:paraId="71A8672C" w14:textId="77777777" w:rsidTr="006F512D">
              <w:trPr>
                <w:tblCellSpacing w:w="0" w:type="dxa"/>
              </w:trPr>
              <w:tc>
                <w:tcPr>
                  <w:tcW w:w="2379" w:type="dxa"/>
                  <w:noWrap/>
                  <w:hideMark/>
                </w:tcPr>
                <w:p w14:paraId="6F428C07" w14:textId="77777777" w:rsidR="006F512D" w:rsidRPr="006F512D" w:rsidRDefault="006F512D" w:rsidP="006F512D">
                  <w:pPr>
                    <w:rPr>
                      <w:rFonts w:ascii="Arial" w:hAnsi="Arial" w:cs="Arial"/>
                      <w:b/>
                      <w:bCs/>
                      <w:color w:val="222222"/>
                    </w:rPr>
                  </w:pPr>
                  <w:r w:rsidRPr="006F512D">
                    <w:rPr>
                      <w:rFonts w:ascii="Arial" w:hAnsi="Arial" w:cs="Arial"/>
                      <w:b/>
                      <w:bCs/>
                      <w:color w:val="222222"/>
                    </w:rPr>
                    <w:t>Award Floor:</w:t>
                  </w:r>
                </w:p>
              </w:tc>
              <w:tc>
                <w:tcPr>
                  <w:tcW w:w="2783" w:type="dxa"/>
                  <w:vAlign w:val="center"/>
                  <w:hideMark/>
                </w:tcPr>
                <w:p w14:paraId="6702CE12" w14:textId="77777777" w:rsidR="006F512D" w:rsidRPr="006F512D" w:rsidRDefault="006F512D" w:rsidP="006F512D">
                  <w:pPr>
                    <w:rPr>
                      <w:rFonts w:ascii="Arial" w:hAnsi="Arial" w:cs="Arial"/>
                      <w:color w:val="222222"/>
                    </w:rPr>
                  </w:pPr>
                  <w:r w:rsidRPr="006F512D">
                    <w:rPr>
                      <w:rFonts w:ascii="Arial" w:hAnsi="Arial" w:cs="Arial"/>
                      <w:color w:val="222222"/>
                    </w:rPr>
                    <w:t>$1</w:t>
                  </w:r>
                </w:p>
              </w:tc>
            </w:tr>
          </w:tbl>
          <w:p w14:paraId="648AECA2" w14:textId="77777777" w:rsidR="006F512D" w:rsidRPr="006F512D" w:rsidRDefault="006F512D" w:rsidP="006F512D">
            <w:pPr>
              <w:rPr>
                <w:rFonts w:ascii="Arial" w:hAnsi="Arial" w:cs="Arial"/>
                <w:color w:val="222222"/>
              </w:rPr>
            </w:pPr>
          </w:p>
        </w:tc>
      </w:tr>
      <w:tr w:rsidR="006F512D" w:rsidRPr="006F512D" w14:paraId="32CFF06B" w14:textId="77777777" w:rsidTr="006F512D">
        <w:trPr>
          <w:tblCellSpacing w:w="0" w:type="dxa"/>
        </w:trPr>
        <w:tc>
          <w:tcPr>
            <w:tcW w:w="0" w:type="auto"/>
            <w:noWrap/>
            <w:hideMark/>
          </w:tcPr>
          <w:p w14:paraId="1EFB3718" w14:textId="77777777" w:rsidR="006F512D" w:rsidRPr="006F512D" w:rsidRDefault="006F512D" w:rsidP="006F512D">
            <w:pPr>
              <w:rPr>
                <w:rFonts w:ascii="Arial" w:hAnsi="Arial" w:cs="Arial"/>
                <w:b/>
                <w:bCs/>
                <w:color w:val="222222"/>
              </w:rPr>
            </w:pPr>
            <w:r w:rsidRPr="006F512D">
              <w:rPr>
                <w:rFonts w:ascii="Arial" w:hAnsi="Arial" w:cs="Arial"/>
                <w:b/>
                <w:bCs/>
                <w:color w:val="222222"/>
              </w:rPr>
              <w:t>Eligible Applicants:</w:t>
            </w:r>
          </w:p>
        </w:tc>
        <w:tc>
          <w:tcPr>
            <w:tcW w:w="2462" w:type="pct"/>
            <w:vAlign w:val="center"/>
            <w:hideMark/>
          </w:tcPr>
          <w:p w14:paraId="267D5FC6" w14:textId="77777777" w:rsidR="006F512D" w:rsidRPr="006F512D" w:rsidRDefault="006F512D" w:rsidP="006F512D">
            <w:pPr>
              <w:rPr>
                <w:rFonts w:ascii="Arial" w:hAnsi="Arial" w:cs="Arial"/>
                <w:color w:val="222222"/>
              </w:rPr>
            </w:pPr>
            <w:r w:rsidRPr="006F512D">
              <w:rPr>
                <w:rFonts w:ascii="Arial" w:hAnsi="Arial" w:cs="Arial"/>
                <w:color w:val="222222"/>
              </w:rPr>
              <w:t>Small businesses</w:t>
            </w:r>
          </w:p>
        </w:tc>
      </w:tr>
      <w:tr w:rsidR="006F512D" w:rsidRPr="006F512D" w14:paraId="21947D8D" w14:textId="77777777" w:rsidTr="006F512D">
        <w:trPr>
          <w:tblCellSpacing w:w="0" w:type="dxa"/>
        </w:trPr>
        <w:tc>
          <w:tcPr>
            <w:tcW w:w="0" w:type="auto"/>
            <w:noWrap/>
            <w:hideMark/>
          </w:tcPr>
          <w:p w14:paraId="6E470944" w14:textId="77777777" w:rsidR="006F512D" w:rsidRPr="006F512D" w:rsidRDefault="006F512D" w:rsidP="006F512D">
            <w:pPr>
              <w:rPr>
                <w:rFonts w:ascii="Arial" w:hAnsi="Arial" w:cs="Arial"/>
                <w:b/>
                <w:bCs/>
                <w:color w:val="222222"/>
              </w:rPr>
            </w:pPr>
            <w:r w:rsidRPr="006F512D">
              <w:rPr>
                <w:rFonts w:ascii="Arial" w:hAnsi="Arial" w:cs="Arial"/>
                <w:b/>
                <w:bCs/>
                <w:color w:val="222222"/>
              </w:rPr>
              <w:t>Additional Information on Eligibility:</w:t>
            </w:r>
          </w:p>
        </w:tc>
        <w:tc>
          <w:tcPr>
            <w:tcW w:w="2462" w:type="pct"/>
            <w:vAlign w:val="center"/>
            <w:hideMark/>
          </w:tcPr>
          <w:p w14:paraId="363B7216" w14:textId="77777777" w:rsidR="006F512D" w:rsidRPr="006F512D" w:rsidRDefault="006F512D" w:rsidP="006F512D">
            <w:pPr>
              <w:rPr>
                <w:rFonts w:ascii="Arial" w:hAnsi="Arial" w:cs="Arial"/>
                <w:color w:val="222222"/>
              </w:rPr>
            </w:pPr>
            <w:r w:rsidRPr="006F512D">
              <w:rPr>
                <w:rFonts w:ascii="Arial" w:hAnsi="Arial" w:cs="Arial"/>
                <w:color w:val="222222"/>
              </w:rPr>
              <w:t> </w:t>
            </w:r>
          </w:p>
        </w:tc>
      </w:tr>
    </w:tbl>
    <w:p w14:paraId="58A14F9B" w14:textId="6ECD61CA" w:rsidR="006F512D" w:rsidRPr="006F512D" w:rsidRDefault="006F512D" w:rsidP="006F512D">
      <w:pPr>
        <w:rPr>
          <w:rFonts w:ascii="Arial" w:hAnsi="Arial" w:cs="Arial"/>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6F512D" w:rsidRPr="006F512D" w14:paraId="5C4F288E" w14:textId="77777777" w:rsidTr="006F512D">
        <w:trPr>
          <w:tblCellSpacing w:w="0" w:type="dxa"/>
        </w:trPr>
        <w:tc>
          <w:tcPr>
            <w:tcW w:w="0" w:type="auto"/>
            <w:noWrap/>
            <w:hideMark/>
          </w:tcPr>
          <w:p w14:paraId="3F77CECA" w14:textId="77777777" w:rsidR="006F512D" w:rsidRPr="006F512D" w:rsidRDefault="006F512D" w:rsidP="006F512D">
            <w:pPr>
              <w:rPr>
                <w:rFonts w:ascii="Arial" w:hAnsi="Arial" w:cs="Arial"/>
                <w:b/>
                <w:bCs/>
                <w:color w:val="222222"/>
              </w:rPr>
            </w:pPr>
            <w:r w:rsidRPr="006F512D">
              <w:rPr>
                <w:rFonts w:ascii="Arial" w:hAnsi="Arial" w:cs="Arial"/>
                <w:b/>
                <w:bCs/>
                <w:color w:val="222222"/>
              </w:rPr>
              <w:t>Agency Name:</w:t>
            </w:r>
          </w:p>
        </w:tc>
        <w:tc>
          <w:tcPr>
            <w:tcW w:w="5000" w:type="pct"/>
            <w:vAlign w:val="center"/>
            <w:hideMark/>
          </w:tcPr>
          <w:p w14:paraId="72450148" w14:textId="77777777" w:rsidR="006F512D" w:rsidRPr="006F512D" w:rsidRDefault="006F512D" w:rsidP="006F512D">
            <w:pPr>
              <w:rPr>
                <w:rFonts w:ascii="Arial" w:hAnsi="Arial" w:cs="Arial"/>
                <w:color w:val="222222"/>
              </w:rPr>
            </w:pPr>
            <w:r w:rsidRPr="006F512D">
              <w:rPr>
                <w:rFonts w:ascii="Arial" w:hAnsi="Arial" w:cs="Arial"/>
                <w:color w:val="222222"/>
              </w:rPr>
              <w:t>Office of Science</w:t>
            </w:r>
          </w:p>
        </w:tc>
      </w:tr>
      <w:tr w:rsidR="006F512D" w:rsidRPr="006F512D" w14:paraId="5E584D88" w14:textId="77777777" w:rsidTr="006F512D">
        <w:trPr>
          <w:tblCellSpacing w:w="0" w:type="dxa"/>
        </w:trPr>
        <w:tc>
          <w:tcPr>
            <w:tcW w:w="0" w:type="auto"/>
            <w:noWrap/>
            <w:hideMark/>
          </w:tcPr>
          <w:p w14:paraId="63D3C419" w14:textId="77777777" w:rsidR="006F512D" w:rsidRPr="006F512D" w:rsidRDefault="006F512D" w:rsidP="006F512D">
            <w:pPr>
              <w:rPr>
                <w:rFonts w:ascii="Arial" w:hAnsi="Arial" w:cs="Arial"/>
                <w:b/>
                <w:bCs/>
                <w:color w:val="222222"/>
              </w:rPr>
            </w:pPr>
            <w:r w:rsidRPr="006F512D">
              <w:rPr>
                <w:rFonts w:ascii="Arial" w:hAnsi="Arial" w:cs="Arial"/>
                <w:b/>
                <w:bCs/>
                <w:color w:val="222222"/>
              </w:rPr>
              <w:t>Description:</w:t>
            </w:r>
          </w:p>
        </w:tc>
        <w:tc>
          <w:tcPr>
            <w:tcW w:w="5000" w:type="pct"/>
            <w:vAlign w:val="center"/>
            <w:hideMark/>
          </w:tcPr>
          <w:p w14:paraId="4E16DE3B" w14:textId="77777777" w:rsidR="006F512D" w:rsidRPr="006F512D" w:rsidRDefault="006F512D" w:rsidP="006F512D">
            <w:pPr>
              <w:rPr>
                <w:rFonts w:ascii="Arial" w:hAnsi="Arial" w:cs="Arial"/>
                <w:color w:val="222222"/>
              </w:rPr>
            </w:pPr>
            <w:r w:rsidRPr="006F512D">
              <w:rPr>
                <w:rFonts w:ascii="Arial" w:hAnsi="Arial" w:cs="Arial"/>
                <w:color w:val="222222"/>
              </w:rPr>
              <w:t>This FOA describes two distinct funding opportunities for DOE: the Small Business Innovation Research (SBIR) and the Small Business Technology Transfer (STTR) programs for Fiscal Year (FY) 2023 Phase I Release 1.</w:t>
            </w:r>
          </w:p>
        </w:tc>
      </w:tr>
      <w:tr w:rsidR="006F512D" w:rsidRPr="006F512D" w14:paraId="3C06E5AF" w14:textId="77777777" w:rsidTr="006F512D">
        <w:trPr>
          <w:tblCellSpacing w:w="0" w:type="dxa"/>
        </w:trPr>
        <w:tc>
          <w:tcPr>
            <w:tcW w:w="0" w:type="auto"/>
            <w:noWrap/>
            <w:hideMark/>
          </w:tcPr>
          <w:p w14:paraId="7CA33AE9" w14:textId="77777777" w:rsidR="006F512D" w:rsidRPr="006F512D" w:rsidRDefault="006F512D" w:rsidP="006F512D">
            <w:pPr>
              <w:rPr>
                <w:rFonts w:ascii="Arial" w:hAnsi="Arial" w:cs="Arial"/>
                <w:b/>
                <w:bCs/>
                <w:color w:val="222222"/>
              </w:rPr>
            </w:pPr>
            <w:r w:rsidRPr="006F512D">
              <w:rPr>
                <w:rFonts w:ascii="Arial" w:hAnsi="Arial" w:cs="Arial"/>
                <w:b/>
                <w:bCs/>
                <w:color w:val="222222"/>
              </w:rPr>
              <w:t>Link to Additional Information:</w:t>
            </w:r>
          </w:p>
        </w:tc>
        <w:tc>
          <w:tcPr>
            <w:tcW w:w="5000" w:type="pct"/>
            <w:vAlign w:val="center"/>
            <w:hideMark/>
          </w:tcPr>
          <w:p w14:paraId="1D17FB0D" w14:textId="77777777" w:rsidR="006F512D" w:rsidRPr="006F512D" w:rsidRDefault="00380025" w:rsidP="006F512D">
            <w:pPr>
              <w:rPr>
                <w:rFonts w:ascii="Arial" w:hAnsi="Arial" w:cs="Arial"/>
                <w:color w:val="222222"/>
              </w:rPr>
            </w:pPr>
            <w:hyperlink r:id="rId191" w:tgtFrame="_blank" w:tooltip="Link to Additional Information" w:history="1">
              <w:r w:rsidR="006F512D" w:rsidRPr="006F512D">
                <w:rPr>
                  <w:rStyle w:val="Hyperlink"/>
                  <w:rFonts w:ascii="Arial" w:hAnsi="Arial" w:cs="Arial"/>
                </w:rPr>
                <w:t>https://science.osti.gov/SBIR</w:t>
              </w:r>
            </w:hyperlink>
          </w:p>
        </w:tc>
      </w:tr>
      <w:tr w:rsidR="006F512D" w:rsidRPr="006F512D" w14:paraId="4B7D2A48" w14:textId="77777777" w:rsidTr="006F512D">
        <w:trPr>
          <w:tblCellSpacing w:w="0" w:type="dxa"/>
        </w:trPr>
        <w:tc>
          <w:tcPr>
            <w:tcW w:w="0" w:type="auto"/>
            <w:noWrap/>
            <w:hideMark/>
          </w:tcPr>
          <w:p w14:paraId="6FA63ABF" w14:textId="77777777" w:rsidR="006F512D" w:rsidRPr="006F512D" w:rsidRDefault="006F512D" w:rsidP="006F512D">
            <w:pPr>
              <w:rPr>
                <w:rFonts w:ascii="Arial" w:hAnsi="Arial" w:cs="Arial"/>
                <w:b/>
                <w:bCs/>
                <w:color w:val="222222"/>
              </w:rPr>
            </w:pPr>
            <w:r w:rsidRPr="006F512D">
              <w:rPr>
                <w:rFonts w:ascii="Arial" w:hAnsi="Arial" w:cs="Arial"/>
                <w:b/>
                <w:bCs/>
                <w:color w:val="222222"/>
              </w:rPr>
              <w:t>Grantor Contact Information:</w:t>
            </w:r>
          </w:p>
        </w:tc>
        <w:tc>
          <w:tcPr>
            <w:tcW w:w="5000" w:type="pct"/>
            <w:vAlign w:val="center"/>
            <w:hideMark/>
          </w:tcPr>
          <w:p w14:paraId="572898DD" w14:textId="77777777" w:rsidR="006F512D" w:rsidRPr="006F512D" w:rsidRDefault="006F512D" w:rsidP="006F512D">
            <w:pPr>
              <w:rPr>
                <w:rFonts w:ascii="Arial" w:hAnsi="Arial" w:cs="Arial"/>
                <w:color w:val="222222"/>
              </w:rPr>
            </w:pPr>
            <w:r w:rsidRPr="006F512D">
              <w:rPr>
                <w:rFonts w:ascii="Arial" w:hAnsi="Arial" w:cs="Arial"/>
                <w:color w:val="222222"/>
              </w:rPr>
              <w:t>If you have difficulty accessing the full announcement electronically, please contact:</w:t>
            </w:r>
            <w:r w:rsidRPr="006F512D">
              <w:rPr>
                <w:rFonts w:ascii="Arial" w:hAnsi="Arial" w:cs="Arial"/>
                <w:color w:val="222222"/>
              </w:rPr>
              <w:br/>
            </w:r>
            <w:r w:rsidRPr="006F512D">
              <w:rPr>
                <w:rFonts w:ascii="Arial" w:hAnsi="Arial" w:cs="Arial"/>
                <w:color w:val="222222"/>
              </w:rPr>
              <w:br/>
              <w:t>Carl Hebron 301-903-5707 sbir-sttr@science.doe.gov</w:t>
            </w:r>
            <w:r w:rsidRPr="006F512D">
              <w:rPr>
                <w:rFonts w:ascii="Arial" w:hAnsi="Arial" w:cs="Arial"/>
                <w:color w:val="222222"/>
              </w:rPr>
              <w:br/>
            </w:r>
            <w:r w:rsidRPr="006F512D">
              <w:rPr>
                <w:rFonts w:ascii="Arial" w:hAnsi="Arial" w:cs="Arial"/>
                <w:color w:val="222222"/>
              </w:rPr>
              <w:br/>
            </w:r>
            <w:hyperlink r:id="rId192" w:history="1">
              <w:r w:rsidRPr="006F512D">
                <w:rPr>
                  <w:rStyle w:val="Hyperlink"/>
                  <w:rFonts w:ascii="Arial" w:hAnsi="Arial" w:cs="Arial"/>
                </w:rPr>
                <w:t>sbir-sttr@science.doe.gov</w:t>
              </w:r>
            </w:hyperlink>
          </w:p>
        </w:tc>
      </w:tr>
    </w:tbl>
    <w:p w14:paraId="04C835C4" w14:textId="6411A16D" w:rsidR="006F512D" w:rsidRDefault="006F512D" w:rsidP="006F512D">
      <w:r>
        <w:rPr>
          <w:rFonts w:ascii="Arial" w:hAnsi="Arial" w:cs="Arial"/>
          <w:color w:val="222222"/>
        </w:rPr>
        <w:br/>
      </w:r>
      <w:hyperlink r:id="rId193" w:tgtFrame="_blank" w:history="1">
        <w:r>
          <w:rPr>
            <w:rStyle w:val="Hyperlink"/>
            <w:rFonts w:ascii="Arial" w:hAnsi="Arial" w:cs="Arial"/>
            <w:color w:val="1155CC"/>
            <w:shd w:val="clear" w:color="auto" w:fill="FFFFFF"/>
          </w:rPr>
          <w:t>https://www.grants.gov/web/grants/view-opportunity.html?oppId=342976</w:t>
        </w:r>
      </w:hyperlink>
      <w:r>
        <w:rPr>
          <w:rFonts w:ascii="Arial" w:hAnsi="Arial" w:cs="Arial"/>
          <w:color w:val="222222"/>
        </w:rPr>
        <w:br/>
      </w:r>
    </w:p>
    <w:p w14:paraId="2E1AFE44" w14:textId="77777777" w:rsidR="006F512D" w:rsidRDefault="006F512D" w:rsidP="00505873">
      <w:pPr>
        <w:widowControl w:val="0"/>
        <w:autoSpaceDE w:val="0"/>
        <w:autoSpaceDN w:val="0"/>
        <w:adjustRightInd w:val="0"/>
        <w:rPr>
          <w:rFonts w:ascii="Helvetica" w:hAnsi="Helvetica"/>
          <w:color w:val="000000"/>
        </w:rPr>
      </w:pPr>
    </w:p>
    <w:p w14:paraId="3827AE62" w14:textId="77777777" w:rsidR="00E05360" w:rsidRDefault="00E05360" w:rsidP="00505873">
      <w:pPr>
        <w:widowControl w:val="0"/>
        <w:autoSpaceDE w:val="0"/>
        <w:autoSpaceDN w:val="0"/>
        <w:adjustRightInd w:val="0"/>
        <w:rPr>
          <w:rFonts w:ascii="Helvetica" w:hAnsi="Helvetica"/>
          <w:color w:val="000000"/>
        </w:rPr>
      </w:pPr>
    </w:p>
    <w:p w14:paraId="694AB13F" w14:textId="05D4795F" w:rsidR="005E7B4D" w:rsidRDefault="0077741F" w:rsidP="00C12394">
      <w:pPr>
        <w:pStyle w:val="NoSpacing"/>
        <w:rPr>
          <w:rStyle w:val="Hyperlink"/>
          <w:rFonts w:ascii="Helvetica" w:hAnsi="Helvetica" w:cs="Helvetica"/>
          <w:b/>
          <w:bCs/>
          <w:color w:val="auto"/>
          <w:u w:val="none"/>
        </w:rPr>
      </w:pPr>
      <w:bookmarkStart w:id="257" w:name="DOEResearch"/>
      <w:bookmarkEnd w:id="257"/>
      <w:r w:rsidRPr="00AC4C74">
        <w:rPr>
          <w:rFonts w:ascii="Helvetica" w:hAnsi="Helvetica" w:cs="Helvetica"/>
          <w:b/>
          <w:bCs/>
          <w:sz w:val="24"/>
          <w:szCs w:val="24"/>
        </w:rPr>
        <w:t>Research</w:t>
      </w:r>
      <w:r w:rsidRPr="00AC4C74">
        <w:rPr>
          <w:rFonts w:ascii="Helvetica" w:hAnsi="Helvetica" w:cs="Helvetica"/>
          <w:b/>
          <w:bCs/>
        </w:rPr>
        <w:t>:</w:t>
      </w:r>
    </w:p>
    <w:p w14:paraId="4DED7C2B" w14:textId="43AED045" w:rsidR="009E4812" w:rsidRDefault="009E4812" w:rsidP="00705A28">
      <w:pPr>
        <w:pStyle w:val="NoSpacing"/>
        <w:rPr>
          <w:rFonts w:ascii="Helvetica" w:hAnsi="Helvetica" w:cs="Helvetica"/>
          <w:color w:val="222222"/>
        </w:rPr>
      </w:pPr>
      <w:bookmarkStart w:id="258" w:name="DOE22SBIRPhase2"/>
      <w:bookmarkEnd w:id="258"/>
    </w:p>
    <w:p w14:paraId="45E9A8D6" w14:textId="77777777" w:rsidR="009C234E" w:rsidRDefault="009C234E" w:rsidP="009C234E">
      <w:pPr>
        <w:pStyle w:val="NoSpacing"/>
        <w:rPr>
          <w:rStyle w:val="Hyperlink"/>
          <w:rFonts w:ascii="Helvetica" w:hAnsi="Helvetica" w:cs="Helvetica"/>
          <w:color w:val="1155CC"/>
          <w:sz w:val="24"/>
          <w:szCs w:val="24"/>
          <w:shd w:val="clear" w:color="auto" w:fill="FFFFFF"/>
        </w:rPr>
      </w:pPr>
      <w:r w:rsidRPr="006630B6">
        <w:rPr>
          <w:rFonts w:ascii="Helvetica" w:hAnsi="Helvetica" w:cs="Helvetica"/>
          <w:color w:val="222222"/>
          <w:sz w:val="24"/>
          <w:szCs w:val="24"/>
          <w:shd w:val="clear" w:color="auto" w:fill="FFFFFF"/>
        </w:rPr>
        <w:t>Golden Field Office</w:t>
      </w:r>
      <w:r w:rsidRPr="006630B6">
        <w:rPr>
          <w:rFonts w:ascii="Helvetica" w:hAnsi="Helvetica" w:cs="Helvetica"/>
          <w:color w:val="222222"/>
          <w:sz w:val="24"/>
          <w:szCs w:val="24"/>
        </w:rPr>
        <w:br/>
      </w:r>
      <w:r w:rsidRPr="006630B6">
        <w:rPr>
          <w:rFonts w:ascii="Helvetica" w:hAnsi="Helvetica" w:cs="Helvetica"/>
          <w:color w:val="222222"/>
          <w:sz w:val="24"/>
          <w:szCs w:val="24"/>
          <w:shd w:val="clear" w:color="auto" w:fill="FFFFFF"/>
        </w:rPr>
        <w:t>Community Geothermal Heating and Cooling Design and Deployment</w:t>
      </w:r>
      <w:r w:rsidRPr="006630B6">
        <w:rPr>
          <w:rFonts w:ascii="Helvetica" w:hAnsi="Helvetica" w:cs="Helvetica"/>
          <w:color w:val="222222"/>
          <w:sz w:val="24"/>
          <w:szCs w:val="24"/>
        </w:rPr>
        <w:br/>
      </w:r>
      <w:r w:rsidRPr="006630B6">
        <w:rPr>
          <w:rFonts w:ascii="Helvetica" w:hAnsi="Helvetica" w:cs="Helvetica"/>
          <w:color w:val="222222"/>
          <w:sz w:val="24"/>
          <w:szCs w:val="24"/>
          <w:shd w:val="clear" w:color="auto" w:fill="FFFFFF"/>
        </w:rPr>
        <w:t>Synopsis 1</w:t>
      </w:r>
      <w:r w:rsidRPr="006630B6">
        <w:rPr>
          <w:rFonts w:ascii="Helvetica" w:hAnsi="Helvetica" w:cs="Helvetica"/>
          <w:color w:val="222222"/>
          <w:sz w:val="24"/>
          <w:szCs w:val="24"/>
        </w:rPr>
        <w:br/>
      </w:r>
      <w:hyperlink r:id="rId194" w:tgtFrame="_blank" w:history="1">
        <w:r w:rsidRPr="006630B6">
          <w:rPr>
            <w:rStyle w:val="Hyperlink"/>
            <w:rFonts w:ascii="Helvetica" w:hAnsi="Helvetica" w:cs="Helvetica"/>
            <w:color w:val="1155CC"/>
            <w:sz w:val="24"/>
            <w:szCs w:val="24"/>
            <w:shd w:val="clear" w:color="auto" w:fill="FFFFFF"/>
          </w:rPr>
          <w:t>https://www.grants.gov/web/grants/view-opportunity.html?oppId=342108</w:t>
        </w:r>
      </w:hyperlink>
    </w:p>
    <w:p w14:paraId="2FFEE6FF" w14:textId="77777777" w:rsidR="009C234E" w:rsidRDefault="009C234E" w:rsidP="009C234E">
      <w:pPr>
        <w:pStyle w:val="NoSpacing"/>
        <w:rPr>
          <w:rStyle w:val="Hyperlink"/>
          <w:rFonts w:ascii="Helvetica" w:hAnsi="Helvetica" w:cs="Helvetica"/>
          <w:color w:val="1155CC"/>
          <w:sz w:val="24"/>
          <w:szCs w:val="24"/>
          <w:shd w:val="clear" w:color="auto" w:fill="FFFFFF"/>
        </w:rPr>
      </w:pPr>
    </w:p>
    <w:p w14:paraId="60F08287" w14:textId="77777777" w:rsidR="009C234E" w:rsidRDefault="009C234E" w:rsidP="009C234E">
      <w:pPr>
        <w:pStyle w:val="NoSpacing"/>
        <w:rPr>
          <w:rFonts w:ascii="Helvetica" w:hAnsi="Helvetica" w:cs="Helvetica"/>
          <w:color w:val="222222"/>
          <w:sz w:val="24"/>
          <w:szCs w:val="24"/>
          <w:shd w:val="clear" w:color="auto" w:fill="FFFFFF"/>
        </w:rPr>
      </w:pPr>
      <w:r w:rsidRPr="00842D98">
        <w:rPr>
          <w:rFonts w:ascii="Helvetica" w:hAnsi="Helvetica" w:cs="Helvetica"/>
          <w:color w:val="222222"/>
          <w:sz w:val="24"/>
          <w:szCs w:val="24"/>
          <w:shd w:val="clear" w:color="auto" w:fill="FFFFFF"/>
        </w:rPr>
        <w:t>Golden Field Office</w:t>
      </w:r>
      <w:r w:rsidRPr="00842D98">
        <w:rPr>
          <w:rFonts w:ascii="Helvetica" w:hAnsi="Helvetica" w:cs="Helvetica"/>
          <w:color w:val="222222"/>
          <w:sz w:val="24"/>
          <w:szCs w:val="24"/>
        </w:rPr>
        <w:br/>
      </w:r>
      <w:r w:rsidRPr="00842D98">
        <w:rPr>
          <w:rFonts w:ascii="Helvetica" w:hAnsi="Helvetica" w:cs="Helvetica"/>
          <w:color w:val="222222"/>
          <w:sz w:val="24"/>
          <w:szCs w:val="24"/>
          <w:shd w:val="clear" w:color="auto" w:fill="FFFFFF"/>
        </w:rPr>
        <w:t>DE-FOA-0002582 PVRD FOA</w:t>
      </w:r>
      <w:r w:rsidRPr="00842D98">
        <w:rPr>
          <w:rFonts w:ascii="Helvetica" w:hAnsi="Helvetica" w:cs="Helvetica"/>
          <w:color w:val="222222"/>
          <w:sz w:val="24"/>
          <w:szCs w:val="24"/>
        </w:rPr>
        <w:br/>
      </w:r>
      <w:r w:rsidRPr="00842D98">
        <w:rPr>
          <w:rFonts w:ascii="Helvetica" w:hAnsi="Helvetica" w:cs="Helvetica"/>
          <w:color w:val="222222"/>
          <w:sz w:val="24"/>
          <w:szCs w:val="24"/>
          <w:shd w:val="clear" w:color="auto" w:fill="FFFFFF"/>
        </w:rPr>
        <w:t>Synopsis 1</w:t>
      </w:r>
      <w:r w:rsidRPr="00842D98">
        <w:rPr>
          <w:rFonts w:ascii="Helvetica" w:hAnsi="Helvetica" w:cs="Helvetica"/>
          <w:color w:val="222222"/>
          <w:sz w:val="24"/>
          <w:szCs w:val="24"/>
        </w:rPr>
        <w:br/>
      </w:r>
      <w:hyperlink r:id="rId195" w:tgtFrame="_blank" w:history="1">
        <w:r w:rsidRPr="00842D98">
          <w:rPr>
            <w:rStyle w:val="Hyperlink"/>
            <w:rFonts w:ascii="Helvetica" w:hAnsi="Helvetica" w:cs="Helvetica"/>
            <w:color w:val="1155CC"/>
            <w:sz w:val="24"/>
            <w:szCs w:val="24"/>
            <w:shd w:val="clear" w:color="auto" w:fill="FFFFFF"/>
          </w:rPr>
          <w:t>https://www.grants.gov/web/grants/view-opportunity.html?oppId=342293</w:t>
        </w:r>
      </w:hyperlink>
      <w:r w:rsidRPr="00842D98">
        <w:rPr>
          <w:rFonts w:ascii="Helvetica" w:hAnsi="Helvetica" w:cs="Helvetica"/>
          <w:color w:val="222222"/>
          <w:sz w:val="24"/>
          <w:szCs w:val="24"/>
        </w:rPr>
        <w:br/>
      </w:r>
    </w:p>
    <w:p w14:paraId="05CC503C" w14:textId="77777777" w:rsidR="009C234E" w:rsidRDefault="009C234E" w:rsidP="009C234E">
      <w:pPr>
        <w:pStyle w:val="NoSpacing"/>
        <w:rPr>
          <w:rFonts w:ascii="Helvetica" w:hAnsi="Helvetica"/>
          <w:sz w:val="24"/>
          <w:szCs w:val="24"/>
        </w:rPr>
      </w:pPr>
      <w:r w:rsidRPr="00842D98">
        <w:rPr>
          <w:rFonts w:ascii="Helvetica" w:hAnsi="Helvetica" w:cs="Helvetica"/>
          <w:color w:val="222222"/>
          <w:sz w:val="24"/>
          <w:szCs w:val="24"/>
          <w:shd w:val="clear" w:color="auto" w:fill="FFFFFF"/>
        </w:rPr>
        <w:t>Golden Field Office</w:t>
      </w:r>
      <w:r w:rsidRPr="00842D98">
        <w:rPr>
          <w:rFonts w:ascii="Helvetica" w:hAnsi="Helvetica" w:cs="Helvetica"/>
          <w:color w:val="222222"/>
          <w:sz w:val="24"/>
          <w:szCs w:val="24"/>
        </w:rPr>
        <w:br/>
      </w:r>
      <w:r w:rsidRPr="00842D98">
        <w:rPr>
          <w:rFonts w:ascii="Helvetica" w:hAnsi="Helvetica" w:cs="Helvetica"/>
          <w:color w:val="222222"/>
          <w:sz w:val="24"/>
          <w:szCs w:val="24"/>
          <w:shd w:val="clear" w:color="auto" w:fill="FFFFFF"/>
        </w:rPr>
        <w:t>Fiscal Year 2022 Solar Manufacturing Incubator Funding Opportunity Announcement</w:t>
      </w:r>
      <w:r w:rsidRPr="00842D98">
        <w:rPr>
          <w:rFonts w:ascii="Helvetica" w:hAnsi="Helvetica" w:cs="Helvetica"/>
          <w:color w:val="222222"/>
          <w:sz w:val="24"/>
          <w:szCs w:val="24"/>
        </w:rPr>
        <w:br/>
      </w:r>
      <w:r w:rsidRPr="00842D98">
        <w:rPr>
          <w:rFonts w:ascii="Helvetica" w:hAnsi="Helvetica" w:cs="Helvetica"/>
          <w:color w:val="222222"/>
          <w:sz w:val="24"/>
          <w:szCs w:val="24"/>
          <w:shd w:val="clear" w:color="auto" w:fill="FFFFFF"/>
        </w:rPr>
        <w:t>Synopsis 1</w:t>
      </w:r>
      <w:r w:rsidRPr="00842D98">
        <w:rPr>
          <w:rFonts w:ascii="Helvetica" w:hAnsi="Helvetica" w:cs="Helvetica"/>
          <w:color w:val="222222"/>
          <w:sz w:val="24"/>
          <w:szCs w:val="24"/>
        </w:rPr>
        <w:br/>
      </w:r>
      <w:hyperlink r:id="rId196" w:tgtFrame="_blank" w:history="1">
        <w:r w:rsidRPr="00842D98">
          <w:rPr>
            <w:rStyle w:val="Hyperlink"/>
            <w:rFonts w:ascii="Helvetica" w:hAnsi="Helvetica" w:cs="Helvetica"/>
            <w:color w:val="1155CC"/>
            <w:sz w:val="24"/>
            <w:szCs w:val="24"/>
            <w:shd w:val="clear" w:color="auto" w:fill="FFFFFF"/>
          </w:rPr>
          <w:t>https://www.grants.gov/web/grants/view-opportunity.html?oppId=342404</w:t>
        </w:r>
      </w:hyperlink>
    </w:p>
    <w:p w14:paraId="0A2EC373" w14:textId="77777777" w:rsidR="009C234E" w:rsidRDefault="009C234E" w:rsidP="009C234E">
      <w:pPr>
        <w:pStyle w:val="NoSpacing"/>
        <w:rPr>
          <w:rFonts w:ascii="Helvetica" w:hAnsi="Helvetica"/>
          <w:sz w:val="24"/>
          <w:szCs w:val="24"/>
        </w:rPr>
      </w:pPr>
    </w:p>
    <w:p w14:paraId="3F0CC85A" w14:textId="77777777" w:rsidR="009C234E" w:rsidRDefault="009C234E" w:rsidP="009C234E">
      <w:pPr>
        <w:pStyle w:val="NoSpacing"/>
        <w:rPr>
          <w:rStyle w:val="Hyperlink"/>
          <w:rFonts w:ascii="Helvetica" w:hAnsi="Helvetica" w:cs="Helvetica"/>
          <w:color w:val="1155CC"/>
          <w:sz w:val="24"/>
          <w:szCs w:val="24"/>
          <w:shd w:val="clear" w:color="auto" w:fill="FFFFFF"/>
        </w:rPr>
      </w:pPr>
      <w:r w:rsidRPr="004B15B2">
        <w:rPr>
          <w:rFonts w:ascii="Helvetica" w:hAnsi="Helvetica" w:cs="Helvetica"/>
          <w:color w:val="222222"/>
          <w:sz w:val="24"/>
          <w:szCs w:val="24"/>
          <w:shd w:val="clear" w:color="auto" w:fill="FFFFFF"/>
        </w:rPr>
        <w:t>Golden Field Office</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Bipartisan Infrastructure Law (BIL) Solar and Wind Grid Services and Reliability Demonstration</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Synopsis 1</w:t>
      </w:r>
      <w:r w:rsidRPr="004B15B2">
        <w:rPr>
          <w:rFonts w:ascii="Helvetica" w:hAnsi="Helvetica" w:cs="Helvetica"/>
          <w:color w:val="222222"/>
          <w:sz w:val="24"/>
          <w:szCs w:val="24"/>
        </w:rPr>
        <w:br/>
      </w:r>
      <w:hyperlink r:id="rId197" w:tgtFrame="_blank" w:history="1">
        <w:r w:rsidRPr="004B15B2">
          <w:rPr>
            <w:rStyle w:val="Hyperlink"/>
            <w:rFonts w:ascii="Helvetica" w:hAnsi="Helvetica" w:cs="Helvetica"/>
            <w:color w:val="1155CC"/>
            <w:sz w:val="24"/>
            <w:szCs w:val="24"/>
            <w:shd w:val="clear" w:color="auto" w:fill="FFFFFF"/>
          </w:rPr>
          <w:t>https://www.grants.gov/web/grants/view-opportunity.html?oppId=342863</w:t>
        </w:r>
      </w:hyperlink>
    </w:p>
    <w:p w14:paraId="686EF9A9" w14:textId="77777777" w:rsidR="009C234E" w:rsidRDefault="009C234E" w:rsidP="009C234E">
      <w:pPr>
        <w:pStyle w:val="NoSpacing"/>
        <w:rPr>
          <w:rFonts w:ascii="Helvetica" w:hAnsi="Helvetica" w:cs="Helvetica"/>
          <w:color w:val="222222"/>
          <w:sz w:val="24"/>
          <w:szCs w:val="24"/>
        </w:rPr>
      </w:pPr>
    </w:p>
    <w:p w14:paraId="046CC7DA" w14:textId="77777777" w:rsidR="009C234E" w:rsidRDefault="009C234E" w:rsidP="009C234E">
      <w:pPr>
        <w:pStyle w:val="NoSpacing"/>
        <w:rPr>
          <w:rFonts w:ascii="Helvetica" w:hAnsi="Helvetica"/>
          <w:sz w:val="24"/>
          <w:szCs w:val="24"/>
        </w:rPr>
      </w:pPr>
      <w:r w:rsidRPr="00970FBB">
        <w:rPr>
          <w:rFonts w:ascii="Helvetica" w:hAnsi="Helvetica" w:cs="Helvetica"/>
          <w:color w:val="222222"/>
          <w:sz w:val="24"/>
          <w:szCs w:val="24"/>
          <w:shd w:val="clear" w:color="auto" w:fill="FFFFFF"/>
        </w:rPr>
        <w:t>Golden Field Office</w:t>
      </w:r>
      <w:r w:rsidRPr="00970FBB">
        <w:rPr>
          <w:rFonts w:ascii="Helvetica" w:hAnsi="Helvetica" w:cs="Helvetica"/>
          <w:color w:val="222222"/>
          <w:sz w:val="24"/>
          <w:szCs w:val="24"/>
        </w:rPr>
        <w:br/>
      </w:r>
      <w:r w:rsidRPr="00970FBB">
        <w:rPr>
          <w:rFonts w:ascii="Helvetica" w:hAnsi="Helvetica" w:cs="Helvetica"/>
          <w:color w:val="222222"/>
          <w:sz w:val="24"/>
          <w:szCs w:val="24"/>
          <w:shd w:val="clear" w:color="auto" w:fill="FFFFFF"/>
        </w:rPr>
        <w:t>Bipartisan Infrastructure Law: Advancing Equity through Workforce Partnerships</w:t>
      </w:r>
      <w:r w:rsidRPr="00970FBB">
        <w:rPr>
          <w:rFonts w:ascii="Helvetica" w:hAnsi="Helvetica" w:cs="Helvetica"/>
          <w:color w:val="222222"/>
          <w:sz w:val="24"/>
          <w:szCs w:val="24"/>
        </w:rPr>
        <w:br/>
      </w:r>
      <w:r w:rsidRPr="00970FBB">
        <w:rPr>
          <w:rFonts w:ascii="Helvetica" w:hAnsi="Helvetica" w:cs="Helvetica"/>
          <w:color w:val="222222"/>
          <w:sz w:val="24"/>
          <w:szCs w:val="24"/>
          <w:shd w:val="clear" w:color="auto" w:fill="FFFFFF"/>
        </w:rPr>
        <w:t>Synopsis 1</w:t>
      </w:r>
      <w:r w:rsidRPr="00970FBB">
        <w:rPr>
          <w:rFonts w:ascii="Helvetica" w:hAnsi="Helvetica" w:cs="Helvetica"/>
          <w:color w:val="222222"/>
          <w:sz w:val="24"/>
          <w:szCs w:val="24"/>
        </w:rPr>
        <w:br/>
      </w:r>
      <w:hyperlink r:id="rId198" w:tgtFrame="_blank" w:history="1">
        <w:r w:rsidRPr="00970FBB">
          <w:rPr>
            <w:rStyle w:val="Hyperlink"/>
            <w:rFonts w:ascii="Helvetica" w:hAnsi="Helvetica" w:cs="Helvetica"/>
            <w:color w:val="1155CC"/>
            <w:sz w:val="24"/>
            <w:szCs w:val="24"/>
            <w:shd w:val="clear" w:color="auto" w:fill="FFFFFF"/>
          </w:rPr>
          <w:t>https://www.grants.gov/web/grants/view-opportunity.html?oppId=342750</w:t>
        </w:r>
      </w:hyperlink>
    </w:p>
    <w:p w14:paraId="5C3BA88C" w14:textId="77777777" w:rsidR="009C234E" w:rsidRDefault="009C234E" w:rsidP="009C234E">
      <w:pPr>
        <w:pStyle w:val="NoSpacing"/>
        <w:rPr>
          <w:rStyle w:val="Hyperlink"/>
          <w:rFonts w:ascii="Helvetica" w:hAnsi="Helvetica" w:cs="Helvetica"/>
          <w:color w:val="1155CC"/>
          <w:sz w:val="24"/>
          <w:szCs w:val="24"/>
          <w:shd w:val="clear" w:color="auto" w:fill="FFFFFF"/>
        </w:rPr>
      </w:pPr>
    </w:p>
    <w:p w14:paraId="77BDDF18" w14:textId="77777777" w:rsidR="009C234E" w:rsidRDefault="009C234E" w:rsidP="009C234E">
      <w:pPr>
        <w:pStyle w:val="NoSpacing"/>
        <w:rPr>
          <w:rFonts w:ascii="Helvetica" w:hAnsi="Helvetica"/>
          <w:sz w:val="24"/>
          <w:szCs w:val="24"/>
        </w:rPr>
      </w:pPr>
      <w:r w:rsidRPr="00CA0704">
        <w:rPr>
          <w:rFonts w:ascii="Helvetica" w:hAnsi="Helvetica" w:cs="Helvetica"/>
          <w:color w:val="222222"/>
          <w:sz w:val="24"/>
          <w:szCs w:val="24"/>
          <w:shd w:val="clear" w:color="auto" w:fill="FFFFFF"/>
        </w:rPr>
        <w:t>National Energy Technology Laboratory</w:t>
      </w:r>
      <w:r w:rsidRPr="00CA0704">
        <w:rPr>
          <w:rFonts w:ascii="Helvetica" w:hAnsi="Helvetica" w:cs="Helvetica"/>
          <w:color w:val="222222"/>
          <w:sz w:val="24"/>
          <w:szCs w:val="24"/>
        </w:rPr>
        <w:br/>
      </w:r>
      <w:r w:rsidRPr="00CA0704">
        <w:rPr>
          <w:rFonts w:ascii="Helvetica" w:hAnsi="Helvetica" w:cs="Helvetica"/>
          <w:color w:val="222222"/>
          <w:sz w:val="24"/>
          <w:szCs w:val="24"/>
          <w:shd w:val="clear" w:color="auto" w:fill="FFFFFF"/>
        </w:rPr>
        <w:t>Fiscal Year 2022 Vehicle Technologies Office Program Wide Funding Opportunity Announcement</w:t>
      </w:r>
      <w:r w:rsidRPr="00CA0704">
        <w:rPr>
          <w:rFonts w:ascii="Helvetica" w:hAnsi="Helvetica" w:cs="Helvetica"/>
          <w:color w:val="222222"/>
          <w:sz w:val="24"/>
          <w:szCs w:val="24"/>
        </w:rPr>
        <w:br/>
      </w:r>
      <w:r w:rsidRPr="00CA0704">
        <w:rPr>
          <w:rFonts w:ascii="Helvetica" w:hAnsi="Helvetica" w:cs="Helvetica"/>
          <w:color w:val="222222"/>
          <w:sz w:val="24"/>
          <w:szCs w:val="24"/>
          <w:shd w:val="clear" w:color="auto" w:fill="FFFFFF"/>
        </w:rPr>
        <w:t>Synopsis 1</w:t>
      </w:r>
      <w:r w:rsidRPr="00CA0704">
        <w:rPr>
          <w:rFonts w:ascii="Helvetica" w:hAnsi="Helvetica" w:cs="Helvetica"/>
          <w:color w:val="222222"/>
          <w:sz w:val="24"/>
          <w:szCs w:val="24"/>
        </w:rPr>
        <w:br/>
      </w:r>
      <w:hyperlink r:id="rId199" w:tgtFrame="_blank" w:history="1">
        <w:r w:rsidRPr="00CA0704">
          <w:rPr>
            <w:rStyle w:val="Hyperlink"/>
            <w:rFonts w:ascii="Helvetica" w:hAnsi="Helvetica" w:cs="Helvetica"/>
            <w:color w:val="1155CC"/>
            <w:sz w:val="24"/>
            <w:szCs w:val="24"/>
            <w:shd w:val="clear" w:color="auto" w:fill="FFFFFF"/>
          </w:rPr>
          <w:t>https://www.grants.gov/web/grants/view-opportunity.html?oppId=342618</w:t>
        </w:r>
      </w:hyperlink>
    </w:p>
    <w:p w14:paraId="4A248C8F" w14:textId="77777777" w:rsidR="009C234E" w:rsidRDefault="009C234E" w:rsidP="009C234E">
      <w:pPr>
        <w:pStyle w:val="NoSpacing"/>
        <w:rPr>
          <w:rStyle w:val="Hyperlink"/>
          <w:rFonts w:ascii="Helvetica" w:hAnsi="Helvetica" w:cs="Helvetica"/>
          <w:color w:val="1155CC"/>
          <w:sz w:val="24"/>
          <w:szCs w:val="24"/>
          <w:shd w:val="clear" w:color="auto" w:fill="FFFFFF"/>
        </w:rPr>
      </w:pPr>
    </w:p>
    <w:p w14:paraId="77313911" w14:textId="19B3C606" w:rsidR="009C234E" w:rsidRDefault="009C234E" w:rsidP="009C234E">
      <w:pPr>
        <w:pStyle w:val="NoSpacing"/>
        <w:rPr>
          <w:rFonts w:ascii="Helvetica" w:hAnsi="Helvetica"/>
          <w:sz w:val="24"/>
          <w:szCs w:val="24"/>
        </w:rPr>
      </w:pPr>
      <w:r w:rsidRPr="007747B1">
        <w:rPr>
          <w:rFonts w:ascii="Helvetica" w:hAnsi="Helvetica" w:cs="Helvetica"/>
          <w:color w:val="222222"/>
          <w:sz w:val="24"/>
          <w:szCs w:val="24"/>
          <w:shd w:val="clear" w:color="auto" w:fill="FFFFFF"/>
        </w:rPr>
        <w:t>National Energy Technology Laboratory</w:t>
      </w:r>
      <w:r w:rsidRPr="007747B1">
        <w:rPr>
          <w:rFonts w:ascii="Helvetica" w:hAnsi="Helvetica" w:cs="Helvetica"/>
          <w:color w:val="222222"/>
          <w:sz w:val="24"/>
          <w:szCs w:val="24"/>
        </w:rPr>
        <w:br/>
      </w:r>
      <w:r w:rsidRPr="007747B1">
        <w:rPr>
          <w:rFonts w:ascii="Helvetica" w:hAnsi="Helvetica" w:cs="Helvetica"/>
          <w:color w:val="222222"/>
          <w:sz w:val="24"/>
          <w:szCs w:val="24"/>
          <w:shd w:val="clear" w:color="auto" w:fill="FFFFFF"/>
        </w:rPr>
        <w:t>Carbon Ore Processing</w:t>
      </w:r>
      <w:r w:rsidRPr="007747B1">
        <w:rPr>
          <w:rFonts w:ascii="Helvetica" w:hAnsi="Helvetica" w:cs="Helvetica"/>
          <w:color w:val="222222"/>
          <w:sz w:val="24"/>
          <w:szCs w:val="24"/>
        </w:rPr>
        <w:br/>
      </w:r>
      <w:r w:rsidRPr="007747B1">
        <w:rPr>
          <w:rFonts w:ascii="Helvetica" w:hAnsi="Helvetica" w:cs="Helvetica"/>
          <w:color w:val="222222"/>
          <w:sz w:val="24"/>
          <w:szCs w:val="24"/>
          <w:shd w:val="clear" w:color="auto" w:fill="FFFFFF"/>
        </w:rPr>
        <w:t>Synopsis 2</w:t>
      </w:r>
      <w:r w:rsidRPr="007747B1">
        <w:rPr>
          <w:rFonts w:ascii="Helvetica" w:hAnsi="Helvetica" w:cs="Helvetica"/>
          <w:color w:val="222222"/>
          <w:sz w:val="24"/>
          <w:szCs w:val="24"/>
        </w:rPr>
        <w:br/>
      </w:r>
      <w:hyperlink r:id="rId200" w:tgtFrame="_blank" w:history="1">
        <w:r w:rsidRPr="007747B1">
          <w:rPr>
            <w:rStyle w:val="Hyperlink"/>
            <w:rFonts w:ascii="Helvetica" w:hAnsi="Helvetica" w:cs="Helvetica"/>
            <w:color w:val="1155CC"/>
            <w:sz w:val="24"/>
            <w:szCs w:val="24"/>
            <w:shd w:val="clear" w:color="auto" w:fill="FFFFFF"/>
          </w:rPr>
          <w:t>https://www.grants.gov/web/grants/view-opportunity.html?oppId=342814</w:t>
        </w:r>
      </w:hyperlink>
      <w:r w:rsidRPr="007747B1">
        <w:rPr>
          <w:rFonts w:ascii="Helvetica" w:hAnsi="Helvetica" w:cs="Helvetica"/>
          <w:color w:val="222222"/>
          <w:sz w:val="24"/>
          <w:szCs w:val="24"/>
        </w:rPr>
        <w:br/>
      </w:r>
    </w:p>
    <w:p w14:paraId="1751907D" w14:textId="77777777" w:rsidR="00824E34" w:rsidRDefault="00824E34" w:rsidP="00824E34">
      <w:pPr>
        <w:pStyle w:val="NoSpacing"/>
        <w:rPr>
          <w:rFonts w:ascii="Helvetica" w:hAnsi="Helvetica"/>
          <w:sz w:val="24"/>
          <w:szCs w:val="24"/>
        </w:rPr>
      </w:pPr>
      <w:r w:rsidRPr="00717F20">
        <w:rPr>
          <w:rFonts w:ascii="Helvetica" w:hAnsi="Helvetica" w:cs="Helvetica"/>
          <w:color w:val="222222"/>
          <w:sz w:val="24"/>
          <w:szCs w:val="24"/>
          <w:shd w:val="clear" w:color="auto" w:fill="FFFFFF"/>
        </w:rPr>
        <w:t>National Energy Technology Laboratory</w:t>
      </w:r>
      <w:r w:rsidRPr="00717F20">
        <w:rPr>
          <w:rFonts w:ascii="Helvetica" w:hAnsi="Helvetica" w:cs="Helvetica"/>
          <w:color w:val="222222"/>
          <w:sz w:val="24"/>
          <w:szCs w:val="24"/>
        </w:rPr>
        <w:br/>
      </w:r>
      <w:r w:rsidRPr="00717F20">
        <w:rPr>
          <w:rFonts w:ascii="Helvetica" w:hAnsi="Helvetica" w:cs="Helvetica"/>
          <w:color w:val="222222"/>
          <w:sz w:val="24"/>
          <w:szCs w:val="24"/>
          <w:shd w:val="clear" w:color="auto" w:fill="FFFFFF"/>
        </w:rPr>
        <w:t>Innovative Methane Measurement, Monitoring, and Mitigation Technologies (iM4 Technologies)</w:t>
      </w:r>
      <w:r w:rsidRPr="00717F20">
        <w:rPr>
          <w:rFonts w:ascii="Helvetica" w:hAnsi="Helvetica" w:cs="Helvetica"/>
          <w:color w:val="222222"/>
          <w:sz w:val="24"/>
          <w:szCs w:val="24"/>
        </w:rPr>
        <w:br/>
      </w:r>
      <w:r w:rsidRPr="00717F20">
        <w:rPr>
          <w:rFonts w:ascii="Helvetica" w:hAnsi="Helvetica" w:cs="Helvetica"/>
          <w:color w:val="222222"/>
          <w:sz w:val="24"/>
          <w:szCs w:val="24"/>
          <w:shd w:val="clear" w:color="auto" w:fill="FFFFFF"/>
        </w:rPr>
        <w:t>Synopsis 2</w:t>
      </w:r>
      <w:r w:rsidRPr="00717F20">
        <w:rPr>
          <w:rFonts w:ascii="Helvetica" w:hAnsi="Helvetica" w:cs="Helvetica"/>
          <w:color w:val="222222"/>
          <w:sz w:val="24"/>
          <w:szCs w:val="24"/>
        </w:rPr>
        <w:br/>
      </w:r>
      <w:hyperlink r:id="rId201" w:tgtFrame="_blank" w:history="1">
        <w:r w:rsidRPr="00717F20">
          <w:rPr>
            <w:rStyle w:val="Hyperlink"/>
            <w:rFonts w:ascii="Helvetica" w:hAnsi="Helvetica" w:cs="Helvetica"/>
            <w:color w:val="1155CC"/>
            <w:sz w:val="24"/>
            <w:szCs w:val="24"/>
            <w:shd w:val="clear" w:color="auto" w:fill="FFFFFF"/>
          </w:rPr>
          <w:t>https://www.grants.gov/web/grants/view-opportunity.html?oppId=342973</w:t>
        </w:r>
      </w:hyperlink>
      <w:r w:rsidRPr="00717F20">
        <w:rPr>
          <w:rFonts w:ascii="Helvetica" w:hAnsi="Helvetica" w:cs="Helvetica"/>
          <w:color w:val="222222"/>
          <w:sz w:val="24"/>
          <w:szCs w:val="24"/>
        </w:rPr>
        <w:br/>
      </w:r>
      <w:r w:rsidRPr="00717F20">
        <w:rPr>
          <w:rFonts w:ascii="Helvetica" w:hAnsi="Helvetica" w:cs="Helvetica"/>
          <w:color w:val="222222"/>
          <w:sz w:val="24"/>
          <w:szCs w:val="24"/>
        </w:rPr>
        <w:br/>
      </w:r>
    </w:p>
    <w:p w14:paraId="20C09645" w14:textId="77777777" w:rsidR="00824E34" w:rsidRDefault="00824E34" w:rsidP="009C234E">
      <w:pPr>
        <w:pStyle w:val="NoSpacing"/>
        <w:rPr>
          <w:rFonts w:ascii="Helvetica" w:hAnsi="Helvetica"/>
          <w:sz w:val="24"/>
          <w:szCs w:val="24"/>
        </w:rPr>
      </w:pPr>
    </w:p>
    <w:p w14:paraId="2478B5F8" w14:textId="77777777" w:rsidR="009C234E" w:rsidRDefault="009C234E" w:rsidP="00705A28">
      <w:pPr>
        <w:pStyle w:val="NoSpacing"/>
        <w:rPr>
          <w:rFonts w:ascii="Helvetica" w:hAnsi="Helvetica" w:cs="Helvetica"/>
          <w:color w:val="222222"/>
        </w:rPr>
      </w:pPr>
    </w:p>
    <w:p w14:paraId="7A2B3E52" w14:textId="3337C3FD" w:rsidR="0077741F" w:rsidRPr="00AC4C74" w:rsidRDefault="0077741F" w:rsidP="0077741F">
      <w:pPr>
        <w:widowControl w:val="0"/>
        <w:autoSpaceDE w:val="0"/>
        <w:autoSpaceDN w:val="0"/>
        <w:adjustRightInd w:val="0"/>
        <w:rPr>
          <w:rFonts w:ascii="Helvetica" w:hAnsi="Helvetica" w:cs="Helvetica"/>
          <w:b/>
          <w:bCs/>
        </w:rPr>
      </w:pPr>
      <w:r w:rsidRPr="00AC4C74">
        <w:rPr>
          <w:rFonts w:ascii="Helvetica" w:hAnsi="Helvetica" w:cs="Helvetica"/>
          <w:b/>
          <w:bCs/>
        </w:rPr>
        <w:t>Reminders:</w:t>
      </w:r>
      <w:bookmarkStart w:id="259" w:name="DOESBIRSTTR"/>
      <w:bookmarkStart w:id="260" w:name="DOETechIncubator"/>
      <w:bookmarkStart w:id="261" w:name="DOELEAP"/>
      <w:bookmarkStart w:id="262" w:name="DOEContinSolicOffScie"/>
      <w:bookmarkEnd w:id="259"/>
      <w:bookmarkEnd w:id="260"/>
      <w:bookmarkEnd w:id="261"/>
      <w:bookmarkEnd w:id="262"/>
    </w:p>
    <w:p w14:paraId="6C34BC0B" w14:textId="77777777" w:rsidR="00925CEC" w:rsidRDefault="00925CEC" w:rsidP="00C9440F">
      <w:pPr>
        <w:pStyle w:val="NoSpacing"/>
        <w:rPr>
          <w:rFonts w:ascii="Helvetica" w:hAnsi="Helvetica" w:cs="Helvetica"/>
          <w:color w:val="222222"/>
          <w:sz w:val="24"/>
          <w:szCs w:val="24"/>
          <w:highlight w:val="cyan"/>
          <w:shd w:val="clear" w:color="auto" w:fill="FFFFFF"/>
        </w:rPr>
      </w:pPr>
      <w:bookmarkStart w:id="263" w:name="DOESBIRIIRelease2"/>
      <w:bookmarkEnd w:id="263"/>
    </w:p>
    <w:p w14:paraId="2707D11D"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64" w:name="DOEBuildingEPSCoR"/>
      <w:bookmarkStart w:id="265" w:name="DOEOfficeofScience"/>
      <w:bookmarkEnd w:id="264"/>
      <w:bookmarkEnd w:id="265"/>
    </w:p>
    <w:p w14:paraId="71EDFEA1" w14:textId="77777777" w:rsidR="0077741F" w:rsidRDefault="0077741F" w:rsidP="0077741F">
      <w:pPr>
        <w:autoSpaceDE w:val="0"/>
        <w:autoSpaceDN w:val="0"/>
        <w:adjustRightInd w:val="0"/>
        <w:rPr>
          <w:rFonts w:ascii="Helvetica" w:hAnsi="Helvetica"/>
          <w:b/>
          <w:u w:val="single"/>
        </w:rPr>
      </w:pPr>
    </w:p>
    <w:p w14:paraId="2C1251B7" w14:textId="20CDC320" w:rsidR="0077741F" w:rsidRPr="005D3F9C" w:rsidRDefault="0077741F" w:rsidP="00CA47D4">
      <w:pPr>
        <w:autoSpaceDE w:val="0"/>
        <w:autoSpaceDN w:val="0"/>
        <w:adjustRightInd w:val="0"/>
        <w:rPr>
          <w:rFonts w:ascii="Helvetica" w:hAnsi="Helvetica" w:cs="Helvetica"/>
        </w:rPr>
      </w:pPr>
      <w:bookmarkStart w:id="266" w:name="EPA"/>
      <w:bookmarkEnd w:id="266"/>
      <w:r w:rsidRPr="00B839ED">
        <w:rPr>
          <w:rFonts w:ascii="Helvetica" w:hAnsi="Helvetica"/>
          <w:b/>
          <w:sz w:val="28"/>
          <w:szCs w:val="28"/>
        </w:rPr>
        <w:t>Environmental Protection Agency</w:t>
      </w:r>
    </w:p>
    <w:p w14:paraId="55D59AF7" w14:textId="77777777" w:rsidR="0077741F" w:rsidRPr="005D3F9C" w:rsidRDefault="0077741F" w:rsidP="0077741F">
      <w:pPr>
        <w:widowControl w:val="0"/>
        <w:autoSpaceDE w:val="0"/>
        <w:autoSpaceDN w:val="0"/>
        <w:adjustRightInd w:val="0"/>
        <w:rPr>
          <w:rFonts w:ascii="Helvetica" w:hAnsi="Helvetica" w:cs="Helvetica"/>
        </w:rPr>
      </w:pPr>
    </w:p>
    <w:p w14:paraId="3BC6988A" w14:textId="1DF3D29F" w:rsidR="0016743C" w:rsidRPr="00B254C9" w:rsidRDefault="0077741F" w:rsidP="0016743C">
      <w:pPr>
        <w:rPr>
          <w:rStyle w:val="Hyperlink"/>
          <w:rFonts w:ascii="Helvetica" w:hAnsi="Helvetica"/>
          <w:b/>
          <w:color w:val="auto"/>
          <w:u w:val="none"/>
        </w:rPr>
      </w:pPr>
      <w:bookmarkStart w:id="267" w:name="DOEGreenhouseGas"/>
      <w:bookmarkStart w:id="268" w:name="DOESolarDecathlon"/>
      <w:bookmarkStart w:id="269" w:name="DOEVehTech"/>
      <w:bookmarkStart w:id="270" w:name="DOEVehTechMod"/>
      <w:bookmarkStart w:id="271" w:name="EPAPrograms"/>
      <w:bookmarkEnd w:id="267"/>
      <w:bookmarkEnd w:id="268"/>
      <w:bookmarkEnd w:id="269"/>
      <w:bookmarkEnd w:id="270"/>
      <w:bookmarkEnd w:id="271"/>
      <w:r w:rsidRPr="005D3F9C">
        <w:rPr>
          <w:rFonts w:ascii="Helvetica" w:hAnsi="Helvetica"/>
          <w:b/>
        </w:rPr>
        <w:t>Programs:</w:t>
      </w:r>
      <w:bookmarkStart w:id="272" w:name="EPASupportingAnaerobic"/>
      <w:bookmarkStart w:id="273" w:name="EPATABrownfields"/>
      <w:bookmarkStart w:id="274" w:name="EPASourceReductionAssist"/>
      <w:bookmarkStart w:id="275" w:name="EPABuildingPartnerCapacity"/>
      <w:bookmarkEnd w:id="272"/>
      <w:bookmarkEnd w:id="273"/>
      <w:bookmarkEnd w:id="274"/>
      <w:bookmarkEnd w:id="275"/>
    </w:p>
    <w:p w14:paraId="2B024235" w14:textId="430CCB4A" w:rsidR="0016743C" w:rsidRDefault="0016743C" w:rsidP="00AC4C74">
      <w:pPr>
        <w:rPr>
          <w:rFonts w:ascii="Helvetica" w:hAnsi="Helvetica" w:cs="Helvetica"/>
          <w:color w:val="222222"/>
        </w:rPr>
      </w:pPr>
    </w:p>
    <w:p w14:paraId="215F1876" w14:textId="77777777" w:rsidR="009A366C" w:rsidRDefault="009A366C" w:rsidP="009A366C">
      <w:pPr>
        <w:pStyle w:val="NoSpacing"/>
        <w:rPr>
          <w:rFonts w:ascii="Helvetica" w:hAnsi="Helvetica" w:cs="Helvetica"/>
          <w:color w:val="222222"/>
          <w:sz w:val="24"/>
          <w:szCs w:val="24"/>
          <w:shd w:val="clear" w:color="auto" w:fill="FFFFFF"/>
        </w:rPr>
      </w:pPr>
      <w:bookmarkStart w:id="276" w:name="EPAEnviroJusticeEJTCTAC"/>
      <w:bookmarkEnd w:id="276"/>
      <w:r w:rsidRPr="00717F20">
        <w:rPr>
          <w:rFonts w:ascii="Helvetica" w:hAnsi="Helvetica" w:cs="Helvetica"/>
          <w:color w:val="222222"/>
          <w:sz w:val="24"/>
          <w:szCs w:val="24"/>
          <w:shd w:val="clear" w:color="auto" w:fill="FFFFFF"/>
        </w:rPr>
        <w:t>Environmental Justice Thriving Communities Technical Assistance Centers Program (EJ TCTAC)</w:t>
      </w:r>
      <w:r w:rsidRPr="00717F20">
        <w:rPr>
          <w:rFonts w:ascii="Helvetica" w:hAnsi="Helvetica" w:cs="Helvetica"/>
          <w:color w:val="222222"/>
          <w:sz w:val="24"/>
          <w:szCs w:val="24"/>
        </w:rPr>
        <w:br/>
      </w:r>
      <w:r w:rsidRPr="00717F2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A366C" w:rsidRPr="009A366C" w14:paraId="41343141" w14:textId="77777777" w:rsidTr="009A366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1"/>
              <w:gridCol w:w="2914"/>
            </w:tblGrid>
            <w:tr w:rsidR="009A366C" w:rsidRPr="009A366C" w14:paraId="06220A02" w14:textId="77777777" w:rsidTr="009A366C">
              <w:trPr>
                <w:tblCellSpacing w:w="0" w:type="dxa"/>
              </w:trPr>
              <w:tc>
                <w:tcPr>
                  <w:tcW w:w="2331" w:type="dxa"/>
                  <w:noWrap/>
                  <w:hideMark/>
                </w:tcPr>
                <w:p w14:paraId="6061A02F" w14:textId="77777777" w:rsidR="009A366C" w:rsidRPr="009A366C" w:rsidRDefault="009A366C" w:rsidP="009A366C">
                  <w:pPr>
                    <w:pStyle w:val="NoSpacing"/>
                    <w:rPr>
                      <w:rFonts w:ascii="Helvetica" w:hAnsi="Helvetica" w:cs="Helvetica"/>
                      <w:b/>
                      <w:bCs/>
                      <w:color w:val="222222"/>
                    </w:rPr>
                  </w:pPr>
                  <w:r w:rsidRPr="009A366C">
                    <w:rPr>
                      <w:rFonts w:ascii="Helvetica" w:hAnsi="Helvetica" w:cs="Helvetica"/>
                      <w:b/>
                      <w:bCs/>
                      <w:color w:val="222222"/>
                    </w:rPr>
                    <w:t>Document Type:</w:t>
                  </w:r>
                </w:p>
              </w:tc>
              <w:tc>
                <w:tcPr>
                  <w:tcW w:w="2914" w:type="dxa"/>
                  <w:vAlign w:val="center"/>
                  <w:hideMark/>
                </w:tcPr>
                <w:p w14:paraId="1C4B0C42" w14:textId="77777777" w:rsidR="009A366C" w:rsidRPr="009A366C" w:rsidRDefault="009A366C" w:rsidP="009A366C">
                  <w:pPr>
                    <w:pStyle w:val="NoSpacing"/>
                    <w:rPr>
                      <w:rFonts w:ascii="Helvetica" w:hAnsi="Helvetica" w:cs="Helvetica"/>
                      <w:color w:val="222222"/>
                    </w:rPr>
                  </w:pPr>
                  <w:r w:rsidRPr="009A366C">
                    <w:rPr>
                      <w:rFonts w:ascii="Helvetica" w:hAnsi="Helvetica" w:cs="Helvetica"/>
                      <w:color w:val="222222"/>
                    </w:rPr>
                    <w:t>Grants Notice</w:t>
                  </w:r>
                </w:p>
              </w:tc>
            </w:tr>
            <w:tr w:rsidR="009A366C" w:rsidRPr="009A366C" w14:paraId="745FE9E5" w14:textId="77777777" w:rsidTr="009A366C">
              <w:trPr>
                <w:tblCellSpacing w:w="0" w:type="dxa"/>
              </w:trPr>
              <w:tc>
                <w:tcPr>
                  <w:tcW w:w="2331" w:type="dxa"/>
                  <w:noWrap/>
                  <w:hideMark/>
                </w:tcPr>
                <w:p w14:paraId="62E6B3E2" w14:textId="77777777" w:rsidR="009A366C" w:rsidRPr="009A366C" w:rsidRDefault="009A366C" w:rsidP="009A366C">
                  <w:pPr>
                    <w:pStyle w:val="NoSpacing"/>
                    <w:rPr>
                      <w:rFonts w:ascii="Helvetica" w:hAnsi="Helvetica" w:cs="Helvetica"/>
                      <w:b/>
                      <w:bCs/>
                      <w:color w:val="222222"/>
                    </w:rPr>
                  </w:pPr>
                  <w:r w:rsidRPr="009A366C">
                    <w:rPr>
                      <w:rFonts w:ascii="Helvetica" w:hAnsi="Helvetica" w:cs="Helvetica"/>
                      <w:b/>
                      <w:bCs/>
                      <w:color w:val="222222"/>
                    </w:rPr>
                    <w:t>Funding Opportunity Number:</w:t>
                  </w:r>
                </w:p>
              </w:tc>
              <w:tc>
                <w:tcPr>
                  <w:tcW w:w="2914" w:type="dxa"/>
                  <w:vAlign w:val="center"/>
                  <w:hideMark/>
                </w:tcPr>
                <w:p w14:paraId="478FD80B" w14:textId="77777777" w:rsidR="009A366C" w:rsidRPr="009A366C" w:rsidRDefault="009A366C" w:rsidP="009A366C">
                  <w:pPr>
                    <w:pStyle w:val="NoSpacing"/>
                    <w:rPr>
                      <w:rFonts w:ascii="Helvetica" w:hAnsi="Helvetica" w:cs="Helvetica"/>
                      <w:color w:val="222222"/>
                    </w:rPr>
                  </w:pPr>
                  <w:r w:rsidRPr="009A366C">
                    <w:rPr>
                      <w:rFonts w:ascii="Helvetica" w:hAnsi="Helvetica" w:cs="Helvetica"/>
                      <w:color w:val="222222"/>
                    </w:rPr>
                    <w:t>EPA-I-OP-OEJ-22-02</w:t>
                  </w:r>
                </w:p>
              </w:tc>
            </w:tr>
            <w:tr w:rsidR="009A366C" w:rsidRPr="009A366C" w14:paraId="7D9BFD10" w14:textId="77777777" w:rsidTr="009A366C">
              <w:trPr>
                <w:tblCellSpacing w:w="0" w:type="dxa"/>
              </w:trPr>
              <w:tc>
                <w:tcPr>
                  <w:tcW w:w="2331" w:type="dxa"/>
                  <w:noWrap/>
                  <w:hideMark/>
                </w:tcPr>
                <w:p w14:paraId="1E9CF679" w14:textId="77777777" w:rsidR="009A366C" w:rsidRPr="009A366C" w:rsidRDefault="009A366C" w:rsidP="009A366C">
                  <w:pPr>
                    <w:pStyle w:val="NoSpacing"/>
                    <w:rPr>
                      <w:rFonts w:ascii="Helvetica" w:hAnsi="Helvetica" w:cs="Helvetica"/>
                      <w:b/>
                      <w:bCs/>
                      <w:color w:val="222222"/>
                    </w:rPr>
                  </w:pPr>
                  <w:r w:rsidRPr="009A366C">
                    <w:rPr>
                      <w:rFonts w:ascii="Helvetica" w:hAnsi="Helvetica" w:cs="Helvetica"/>
                      <w:b/>
                      <w:bCs/>
                      <w:color w:val="222222"/>
                    </w:rPr>
                    <w:t>Funding Opportunity Title:</w:t>
                  </w:r>
                </w:p>
              </w:tc>
              <w:tc>
                <w:tcPr>
                  <w:tcW w:w="2914" w:type="dxa"/>
                  <w:vAlign w:val="center"/>
                  <w:hideMark/>
                </w:tcPr>
                <w:p w14:paraId="06A8323D" w14:textId="77777777" w:rsidR="009A366C" w:rsidRPr="009A366C" w:rsidRDefault="009A366C" w:rsidP="009A366C">
                  <w:pPr>
                    <w:pStyle w:val="NoSpacing"/>
                    <w:rPr>
                      <w:rFonts w:ascii="Helvetica" w:hAnsi="Helvetica" w:cs="Helvetica"/>
                      <w:color w:val="222222"/>
                    </w:rPr>
                  </w:pPr>
                  <w:r w:rsidRPr="009A366C">
                    <w:rPr>
                      <w:rFonts w:ascii="Helvetica" w:hAnsi="Helvetica" w:cs="Helvetica"/>
                      <w:color w:val="222222"/>
                    </w:rPr>
                    <w:t>Environmental Justice Thriving Communities Technical Assistance Centers Program (EJ TCTAC)</w:t>
                  </w:r>
                </w:p>
              </w:tc>
            </w:tr>
            <w:tr w:rsidR="009A366C" w:rsidRPr="009A366C" w14:paraId="5FAD5F49" w14:textId="77777777" w:rsidTr="009A366C">
              <w:trPr>
                <w:tblCellSpacing w:w="0" w:type="dxa"/>
              </w:trPr>
              <w:tc>
                <w:tcPr>
                  <w:tcW w:w="2331" w:type="dxa"/>
                  <w:noWrap/>
                  <w:hideMark/>
                </w:tcPr>
                <w:p w14:paraId="644843C6" w14:textId="77777777" w:rsidR="009A366C" w:rsidRPr="009A366C" w:rsidRDefault="009A366C" w:rsidP="009A366C">
                  <w:pPr>
                    <w:pStyle w:val="NoSpacing"/>
                    <w:rPr>
                      <w:rFonts w:ascii="Helvetica" w:hAnsi="Helvetica" w:cs="Helvetica"/>
                      <w:b/>
                      <w:bCs/>
                      <w:color w:val="222222"/>
                    </w:rPr>
                  </w:pPr>
                  <w:r w:rsidRPr="009A366C">
                    <w:rPr>
                      <w:rFonts w:ascii="Helvetica" w:hAnsi="Helvetica" w:cs="Helvetica"/>
                      <w:b/>
                      <w:bCs/>
                      <w:color w:val="222222"/>
                    </w:rPr>
                    <w:t>Opportunity Category:</w:t>
                  </w:r>
                </w:p>
              </w:tc>
              <w:tc>
                <w:tcPr>
                  <w:tcW w:w="2914" w:type="dxa"/>
                  <w:vAlign w:val="center"/>
                  <w:hideMark/>
                </w:tcPr>
                <w:p w14:paraId="435CF199" w14:textId="77777777" w:rsidR="009A366C" w:rsidRPr="009A366C" w:rsidRDefault="009A366C" w:rsidP="009A366C">
                  <w:pPr>
                    <w:pStyle w:val="NoSpacing"/>
                    <w:rPr>
                      <w:rFonts w:ascii="Helvetica" w:hAnsi="Helvetica" w:cs="Helvetica"/>
                      <w:color w:val="222222"/>
                    </w:rPr>
                  </w:pPr>
                  <w:r w:rsidRPr="009A366C">
                    <w:rPr>
                      <w:rFonts w:ascii="Helvetica" w:hAnsi="Helvetica" w:cs="Helvetica"/>
                      <w:color w:val="222222"/>
                    </w:rPr>
                    <w:t>Discretionary</w:t>
                  </w:r>
                </w:p>
              </w:tc>
            </w:tr>
            <w:tr w:rsidR="009A366C" w:rsidRPr="009A366C" w14:paraId="21C1AF1D" w14:textId="77777777" w:rsidTr="009A366C">
              <w:trPr>
                <w:tblCellSpacing w:w="0" w:type="dxa"/>
              </w:trPr>
              <w:tc>
                <w:tcPr>
                  <w:tcW w:w="2331" w:type="dxa"/>
                  <w:noWrap/>
                  <w:hideMark/>
                </w:tcPr>
                <w:p w14:paraId="192D5228" w14:textId="77777777" w:rsidR="009A366C" w:rsidRPr="009A366C" w:rsidRDefault="009A366C" w:rsidP="009A366C">
                  <w:pPr>
                    <w:pStyle w:val="NoSpacing"/>
                    <w:rPr>
                      <w:rFonts w:ascii="Helvetica" w:hAnsi="Helvetica" w:cs="Helvetica"/>
                      <w:b/>
                      <w:bCs/>
                      <w:color w:val="222222"/>
                    </w:rPr>
                  </w:pPr>
                  <w:r w:rsidRPr="009A366C">
                    <w:rPr>
                      <w:rFonts w:ascii="Helvetica" w:hAnsi="Helvetica" w:cs="Helvetica"/>
                      <w:b/>
                      <w:bCs/>
                      <w:color w:val="222222"/>
                    </w:rPr>
                    <w:t>Opportunity Category Explanation:</w:t>
                  </w:r>
                </w:p>
              </w:tc>
              <w:tc>
                <w:tcPr>
                  <w:tcW w:w="2914" w:type="dxa"/>
                  <w:vAlign w:val="center"/>
                  <w:hideMark/>
                </w:tcPr>
                <w:p w14:paraId="7AB58BD0" w14:textId="77777777" w:rsidR="009A366C" w:rsidRPr="009A366C" w:rsidRDefault="009A366C" w:rsidP="009A366C">
                  <w:pPr>
                    <w:pStyle w:val="NoSpacing"/>
                    <w:rPr>
                      <w:rFonts w:ascii="Helvetica" w:hAnsi="Helvetica" w:cs="Helvetica"/>
                      <w:color w:val="222222"/>
                    </w:rPr>
                  </w:pPr>
                  <w:r w:rsidRPr="009A366C">
                    <w:rPr>
                      <w:rFonts w:ascii="Helvetica" w:hAnsi="Helvetica" w:cs="Helvetica"/>
                      <w:color w:val="222222"/>
                    </w:rPr>
                    <w:t> </w:t>
                  </w:r>
                </w:p>
              </w:tc>
            </w:tr>
            <w:tr w:rsidR="009A366C" w:rsidRPr="009A366C" w14:paraId="697B4714" w14:textId="77777777" w:rsidTr="009A366C">
              <w:trPr>
                <w:tblCellSpacing w:w="0" w:type="dxa"/>
              </w:trPr>
              <w:tc>
                <w:tcPr>
                  <w:tcW w:w="2331" w:type="dxa"/>
                  <w:noWrap/>
                  <w:hideMark/>
                </w:tcPr>
                <w:p w14:paraId="1E67AB74" w14:textId="77777777" w:rsidR="009A366C" w:rsidRPr="009A366C" w:rsidRDefault="009A366C" w:rsidP="009A366C">
                  <w:pPr>
                    <w:pStyle w:val="NoSpacing"/>
                    <w:rPr>
                      <w:rFonts w:ascii="Helvetica" w:hAnsi="Helvetica" w:cs="Helvetica"/>
                      <w:b/>
                      <w:bCs/>
                      <w:color w:val="222222"/>
                    </w:rPr>
                  </w:pPr>
                  <w:r w:rsidRPr="009A366C">
                    <w:rPr>
                      <w:rFonts w:ascii="Helvetica" w:hAnsi="Helvetica" w:cs="Helvetica"/>
                      <w:b/>
                      <w:bCs/>
                      <w:color w:val="222222"/>
                    </w:rPr>
                    <w:t>Funding Instrument Type:</w:t>
                  </w:r>
                </w:p>
              </w:tc>
              <w:tc>
                <w:tcPr>
                  <w:tcW w:w="2914" w:type="dxa"/>
                  <w:vAlign w:val="center"/>
                  <w:hideMark/>
                </w:tcPr>
                <w:p w14:paraId="0A29324C" w14:textId="77777777" w:rsidR="009A366C" w:rsidRPr="009A366C" w:rsidRDefault="009A366C" w:rsidP="009A366C">
                  <w:pPr>
                    <w:pStyle w:val="NoSpacing"/>
                    <w:rPr>
                      <w:rFonts w:ascii="Helvetica" w:hAnsi="Helvetica" w:cs="Helvetica"/>
                      <w:color w:val="222222"/>
                    </w:rPr>
                  </w:pPr>
                  <w:r w:rsidRPr="009A366C">
                    <w:rPr>
                      <w:rFonts w:ascii="Helvetica" w:hAnsi="Helvetica" w:cs="Helvetica"/>
                      <w:color w:val="222222"/>
                    </w:rPr>
                    <w:t>Cooperative Agreement</w:t>
                  </w:r>
                </w:p>
              </w:tc>
            </w:tr>
            <w:tr w:rsidR="009A366C" w:rsidRPr="009A366C" w14:paraId="6569C140" w14:textId="77777777" w:rsidTr="009A366C">
              <w:trPr>
                <w:tblCellSpacing w:w="0" w:type="dxa"/>
              </w:trPr>
              <w:tc>
                <w:tcPr>
                  <w:tcW w:w="2331" w:type="dxa"/>
                  <w:noWrap/>
                  <w:hideMark/>
                </w:tcPr>
                <w:p w14:paraId="3962B052" w14:textId="77777777" w:rsidR="009A366C" w:rsidRPr="009A366C" w:rsidRDefault="009A366C" w:rsidP="009A366C">
                  <w:pPr>
                    <w:pStyle w:val="NoSpacing"/>
                    <w:rPr>
                      <w:rFonts w:ascii="Helvetica" w:hAnsi="Helvetica" w:cs="Helvetica"/>
                      <w:b/>
                      <w:bCs/>
                      <w:color w:val="222222"/>
                    </w:rPr>
                  </w:pPr>
                  <w:r w:rsidRPr="009A366C">
                    <w:rPr>
                      <w:rFonts w:ascii="Helvetica" w:hAnsi="Helvetica" w:cs="Helvetica"/>
                      <w:b/>
                      <w:bCs/>
                      <w:color w:val="222222"/>
                    </w:rPr>
                    <w:t>Category of Funding Activity:</w:t>
                  </w:r>
                </w:p>
              </w:tc>
              <w:tc>
                <w:tcPr>
                  <w:tcW w:w="2914" w:type="dxa"/>
                  <w:vAlign w:val="center"/>
                  <w:hideMark/>
                </w:tcPr>
                <w:p w14:paraId="1A12FC67" w14:textId="77777777" w:rsidR="009A366C" w:rsidRPr="009A366C" w:rsidRDefault="009A366C" w:rsidP="009A366C">
                  <w:pPr>
                    <w:pStyle w:val="NoSpacing"/>
                    <w:rPr>
                      <w:rFonts w:ascii="Helvetica" w:hAnsi="Helvetica" w:cs="Helvetica"/>
                      <w:color w:val="222222"/>
                    </w:rPr>
                  </w:pPr>
                  <w:r w:rsidRPr="009A366C">
                    <w:rPr>
                      <w:rFonts w:ascii="Helvetica" w:hAnsi="Helvetica" w:cs="Helvetica"/>
                      <w:color w:val="222222"/>
                    </w:rPr>
                    <w:t>Environment</w:t>
                  </w:r>
                  <w:r w:rsidRPr="009A366C">
                    <w:rPr>
                      <w:rFonts w:ascii="Helvetica" w:hAnsi="Helvetica" w:cs="Helvetica"/>
                      <w:color w:val="222222"/>
                    </w:rPr>
                    <w:br/>
                    <w:t>Infrastructure Investment and Jobs Act (IIJA)</w:t>
                  </w:r>
                </w:p>
              </w:tc>
            </w:tr>
            <w:tr w:rsidR="009A366C" w:rsidRPr="009A366C" w14:paraId="6CA84FC0" w14:textId="77777777" w:rsidTr="009A366C">
              <w:trPr>
                <w:tblCellSpacing w:w="0" w:type="dxa"/>
              </w:trPr>
              <w:tc>
                <w:tcPr>
                  <w:tcW w:w="2331" w:type="dxa"/>
                  <w:noWrap/>
                  <w:hideMark/>
                </w:tcPr>
                <w:p w14:paraId="2527992E" w14:textId="77777777" w:rsidR="009A366C" w:rsidRPr="009A366C" w:rsidRDefault="009A366C" w:rsidP="009A366C">
                  <w:pPr>
                    <w:pStyle w:val="NoSpacing"/>
                    <w:rPr>
                      <w:rFonts w:ascii="Helvetica" w:hAnsi="Helvetica" w:cs="Helvetica"/>
                      <w:b/>
                      <w:bCs/>
                      <w:color w:val="222222"/>
                    </w:rPr>
                  </w:pPr>
                  <w:r w:rsidRPr="009A366C">
                    <w:rPr>
                      <w:rFonts w:ascii="Helvetica" w:hAnsi="Helvetica" w:cs="Helvetica"/>
                      <w:b/>
                      <w:bCs/>
                      <w:color w:val="222222"/>
                    </w:rPr>
                    <w:t>Category Explanation:</w:t>
                  </w:r>
                </w:p>
              </w:tc>
              <w:tc>
                <w:tcPr>
                  <w:tcW w:w="2914" w:type="dxa"/>
                  <w:vAlign w:val="center"/>
                  <w:hideMark/>
                </w:tcPr>
                <w:p w14:paraId="7B2C46E2" w14:textId="77777777" w:rsidR="009A366C" w:rsidRPr="009A366C" w:rsidRDefault="009A366C" w:rsidP="009A366C">
                  <w:pPr>
                    <w:pStyle w:val="NoSpacing"/>
                    <w:rPr>
                      <w:rFonts w:ascii="Helvetica" w:hAnsi="Helvetica" w:cs="Helvetica"/>
                      <w:color w:val="222222"/>
                    </w:rPr>
                  </w:pPr>
                  <w:r w:rsidRPr="009A366C">
                    <w:rPr>
                      <w:rFonts w:ascii="Helvetica" w:hAnsi="Helvetica" w:cs="Helvetica"/>
                      <w:color w:val="222222"/>
                    </w:rPr>
                    <w:t> </w:t>
                  </w:r>
                </w:p>
              </w:tc>
            </w:tr>
            <w:tr w:rsidR="009A366C" w:rsidRPr="009A366C" w14:paraId="035D5C37" w14:textId="77777777" w:rsidTr="009A366C">
              <w:trPr>
                <w:tblCellSpacing w:w="0" w:type="dxa"/>
              </w:trPr>
              <w:tc>
                <w:tcPr>
                  <w:tcW w:w="2331" w:type="dxa"/>
                  <w:noWrap/>
                  <w:hideMark/>
                </w:tcPr>
                <w:p w14:paraId="10085823" w14:textId="77777777" w:rsidR="009A366C" w:rsidRPr="009A366C" w:rsidRDefault="009A366C" w:rsidP="009A366C">
                  <w:pPr>
                    <w:pStyle w:val="NoSpacing"/>
                    <w:rPr>
                      <w:rFonts w:ascii="Helvetica" w:hAnsi="Helvetica" w:cs="Helvetica"/>
                      <w:b/>
                      <w:bCs/>
                      <w:color w:val="222222"/>
                    </w:rPr>
                  </w:pPr>
                  <w:r w:rsidRPr="009A366C">
                    <w:rPr>
                      <w:rFonts w:ascii="Helvetica" w:hAnsi="Helvetica" w:cs="Helvetica"/>
                      <w:b/>
                      <w:bCs/>
                      <w:color w:val="222222"/>
                    </w:rPr>
                    <w:t>Expected Number of Awards:</w:t>
                  </w:r>
                </w:p>
              </w:tc>
              <w:tc>
                <w:tcPr>
                  <w:tcW w:w="2914" w:type="dxa"/>
                  <w:vAlign w:val="center"/>
                  <w:hideMark/>
                </w:tcPr>
                <w:p w14:paraId="2B29F309" w14:textId="77777777" w:rsidR="009A366C" w:rsidRPr="009A366C" w:rsidRDefault="009A366C" w:rsidP="009A366C">
                  <w:pPr>
                    <w:pStyle w:val="NoSpacing"/>
                    <w:rPr>
                      <w:rFonts w:ascii="Helvetica" w:hAnsi="Helvetica" w:cs="Helvetica"/>
                      <w:color w:val="222222"/>
                    </w:rPr>
                  </w:pPr>
                  <w:r w:rsidRPr="009A366C">
                    <w:rPr>
                      <w:rFonts w:ascii="Helvetica" w:hAnsi="Helvetica" w:cs="Helvetica"/>
                      <w:color w:val="222222"/>
                    </w:rPr>
                    <w:t>10</w:t>
                  </w:r>
                </w:p>
              </w:tc>
            </w:tr>
            <w:tr w:rsidR="009A366C" w:rsidRPr="009A366C" w14:paraId="3F897D3E" w14:textId="77777777" w:rsidTr="009A366C">
              <w:trPr>
                <w:tblCellSpacing w:w="0" w:type="dxa"/>
              </w:trPr>
              <w:tc>
                <w:tcPr>
                  <w:tcW w:w="2331" w:type="dxa"/>
                  <w:noWrap/>
                  <w:hideMark/>
                </w:tcPr>
                <w:p w14:paraId="2FA76972" w14:textId="77777777" w:rsidR="009A366C" w:rsidRPr="009A366C" w:rsidRDefault="009A366C" w:rsidP="009A366C">
                  <w:pPr>
                    <w:pStyle w:val="NoSpacing"/>
                    <w:rPr>
                      <w:rFonts w:ascii="Helvetica" w:hAnsi="Helvetica" w:cs="Helvetica"/>
                      <w:b/>
                      <w:bCs/>
                      <w:color w:val="222222"/>
                    </w:rPr>
                  </w:pPr>
                  <w:r w:rsidRPr="009A366C">
                    <w:rPr>
                      <w:rFonts w:ascii="Helvetica" w:hAnsi="Helvetica" w:cs="Helvetica"/>
                      <w:b/>
                      <w:bCs/>
                      <w:color w:val="222222"/>
                    </w:rPr>
                    <w:t>CFDA Number(s):</w:t>
                  </w:r>
                </w:p>
              </w:tc>
              <w:tc>
                <w:tcPr>
                  <w:tcW w:w="2914" w:type="dxa"/>
                  <w:vAlign w:val="center"/>
                  <w:hideMark/>
                </w:tcPr>
                <w:p w14:paraId="44850E7C" w14:textId="77777777" w:rsidR="009A366C" w:rsidRPr="009A366C" w:rsidRDefault="009A366C" w:rsidP="009A366C">
                  <w:pPr>
                    <w:pStyle w:val="NoSpacing"/>
                    <w:rPr>
                      <w:rFonts w:ascii="Helvetica" w:hAnsi="Helvetica" w:cs="Helvetica"/>
                      <w:color w:val="222222"/>
                    </w:rPr>
                  </w:pPr>
                  <w:r w:rsidRPr="009A366C">
                    <w:rPr>
                      <w:rFonts w:ascii="Helvetica" w:hAnsi="Helvetica" w:cs="Helvetica"/>
                      <w:color w:val="222222"/>
                    </w:rPr>
                    <w:t>66.309 -- Surveys, Studies, Investigations, Training and Special Purpose Activities Relating to Environmental Justice</w:t>
                  </w:r>
                </w:p>
              </w:tc>
            </w:tr>
            <w:tr w:rsidR="009A366C" w:rsidRPr="009A366C" w14:paraId="5E5F375A" w14:textId="77777777" w:rsidTr="009A366C">
              <w:trPr>
                <w:tblCellSpacing w:w="0" w:type="dxa"/>
              </w:trPr>
              <w:tc>
                <w:tcPr>
                  <w:tcW w:w="2331" w:type="dxa"/>
                  <w:noWrap/>
                  <w:hideMark/>
                </w:tcPr>
                <w:p w14:paraId="18969755" w14:textId="77777777" w:rsidR="009A366C" w:rsidRPr="009A366C" w:rsidRDefault="009A366C" w:rsidP="009A366C">
                  <w:pPr>
                    <w:pStyle w:val="NoSpacing"/>
                    <w:rPr>
                      <w:rFonts w:ascii="Helvetica" w:hAnsi="Helvetica" w:cs="Helvetica"/>
                      <w:b/>
                      <w:bCs/>
                      <w:color w:val="222222"/>
                    </w:rPr>
                  </w:pPr>
                  <w:r w:rsidRPr="009A366C">
                    <w:rPr>
                      <w:rFonts w:ascii="Helvetica" w:hAnsi="Helvetica" w:cs="Helvetica"/>
                      <w:b/>
                      <w:bCs/>
                      <w:color w:val="222222"/>
                    </w:rPr>
                    <w:t>Cost Sharing or Matching Requirement:</w:t>
                  </w:r>
                </w:p>
              </w:tc>
              <w:tc>
                <w:tcPr>
                  <w:tcW w:w="2914" w:type="dxa"/>
                  <w:vAlign w:val="center"/>
                  <w:hideMark/>
                </w:tcPr>
                <w:p w14:paraId="64384941" w14:textId="77777777" w:rsidR="009A366C" w:rsidRPr="009A366C" w:rsidRDefault="009A366C" w:rsidP="009A366C">
                  <w:pPr>
                    <w:pStyle w:val="NoSpacing"/>
                    <w:rPr>
                      <w:rFonts w:ascii="Helvetica" w:hAnsi="Helvetica" w:cs="Helvetica"/>
                      <w:color w:val="222222"/>
                    </w:rPr>
                  </w:pPr>
                  <w:r w:rsidRPr="009A366C">
                    <w:rPr>
                      <w:rFonts w:ascii="Helvetica" w:hAnsi="Helvetica" w:cs="Helvetica"/>
                      <w:color w:val="222222"/>
                    </w:rPr>
                    <w:t>No</w:t>
                  </w:r>
                </w:p>
              </w:tc>
            </w:tr>
          </w:tbl>
          <w:p w14:paraId="05DB5163" w14:textId="77777777" w:rsidR="009A366C" w:rsidRPr="009A366C" w:rsidRDefault="009A366C" w:rsidP="009A366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53"/>
              <w:gridCol w:w="2761"/>
            </w:tblGrid>
            <w:tr w:rsidR="009A366C" w:rsidRPr="009A366C" w14:paraId="647B3ADE" w14:textId="77777777" w:rsidTr="009A366C">
              <w:trPr>
                <w:tblCellSpacing w:w="0" w:type="dxa"/>
              </w:trPr>
              <w:tc>
                <w:tcPr>
                  <w:tcW w:w="2353" w:type="dxa"/>
                  <w:noWrap/>
                  <w:hideMark/>
                </w:tcPr>
                <w:p w14:paraId="49CE06B3" w14:textId="77777777" w:rsidR="009A366C" w:rsidRPr="009A366C" w:rsidRDefault="009A366C" w:rsidP="009A366C">
                  <w:pPr>
                    <w:pStyle w:val="NoSpacing"/>
                    <w:rPr>
                      <w:rFonts w:ascii="Helvetica" w:hAnsi="Helvetica" w:cs="Helvetica"/>
                      <w:b/>
                      <w:bCs/>
                      <w:color w:val="222222"/>
                    </w:rPr>
                  </w:pPr>
                  <w:r w:rsidRPr="009A366C">
                    <w:rPr>
                      <w:rFonts w:ascii="Helvetica" w:hAnsi="Helvetica" w:cs="Helvetica"/>
                      <w:b/>
                      <w:bCs/>
                      <w:color w:val="222222"/>
                    </w:rPr>
                    <w:t>Version:</w:t>
                  </w:r>
                </w:p>
              </w:tc>
              <w:tc>
                <w:tcPr>
                  <w:tcW w:w="2761" w:type="dxa"/>
                  <w:vAlign w:val="center"/>
                  <w:hideMark/>
                </w:tcPr>
                <w:p w14:paraId="7FE3E2A8" w14:textId="77777777" w:rsidR="009A366C" w:rsidRPr="009A366C" w:rsidRDefault="009A366C" w:rsidP="009A366C">
                  <w:pPr>
                    <w:pStyle w:val="NoSpacing"/>
                    <w:rPr>
                      <w:rFonts w:ascii="Helvetica" w:hAnsi="Helvetica" w:cs="Helvetica"/>
                      <w:color w:val="222222"/>
                    </w:rPr>
                  </w:pPr>
                  <w:r w:rsidRPr="009A366C">
                    <w:rPr>
                      <w:rFonts w:ascii="Helvetica" w:hAnsi="Helvetica" w:cs="Helvetica"/>
                      <w:color w:val="222222"/>
                    </w:rPr>
                    <w:t>Synopsis 1</w:t>
                  </w:r>
                </w:p>
              </w:tc>
            </w:tr>
            <w:tr w:rsidR="009A366C" w:rsidRPr="009A366C" w14:paraId="5F0DA218" w14:textId="77777777" w:rsidTr="009A366C">
              <w:trPr>
                <w:tblCellSpacing w:w="0" w:type="dxa"/>
              </w:trPr>
              <w:tc>
                <w:tcPr>
                  <w:tcW w:w="2353" w:type="dxa"/>
                  <w:noWrap/>
                  <w:hideMark/>
                </w:tcPr>
                <w:p w14:paraId="668E4FF5" w14:textId="77777777" w:rsidR="009A366C" w:rsidRPr="009A366C" w:rsidRDefault="009A366C" w:rsidP="009A366C">
                  <w:pPr>
                    <w:pStyle w:val="NoSpacing"/>
                    <w:rPr>
                      <w:rFonts w:ascii="Helvetica" w:hAnsi="Helvetica" w:cs="Helvetica"/>
                      <w:b/>
                      <w:bCs/>
                      <w:color w:val="222222"/>
                    </w:rPr>
                  </w:pPr>
                  <w:r w:rsidRPr="009A366C">
                    <w:rPr>
                      <w:rFonts w:ascii="Helvetica" w:hAnsi="Helvetica" w:cs="Helvetica"/>
                      <w:b/>
                      <w:bCs/>
                      <w:color w:val="222222"/>
                    </w:rPr>
                    <w:t>Posted Date:</w:t>
                  </w:r>
                </w:p>
              </w:tc>
              <w:tc>
                <w:tcPr>
                  <w:tcW w:w="2761" w:type="dxa"/>
                  <w:vAlign w:val="center"/>
                  <w:hideMark/>
                </w:tcPr>
                <w:p w14:paraId="7C9E46C3" w14:textId="77777777" w:rsidR="009A366C" w:rsidRPr="009A366C" w:rsidRDefault="009A366C" w:rsidP="009A366C">
                  <w:pPr>
                    <w:pStyle w:val="NoSpacing"/>
                    <w:rPr>
                      <w:rFonts w:ascii="Helvetica" w:hAnsi="Helvetica" w:cs="Helvetica"/>
                      <w:color w:val="222222"/>
                    </w:rPr>
                  </w:pPr>
                  <w:r w:rsidRPr="009A366C">
                    <w:rPr>
                      <w:rFonts w:ascii="Helvetica" w:hAnsi="Helvetica" w:cs="Helvetica"/>
                      <w:color w:val="222222"/>
                    </w:rPr>
                    <w:t>Aug 05, 2022</w:t>
                  </w:r>
                </w:p>
              </w:tc>
            </w:tr>
            <w:tr w:rsidR="009A366C" w:rsidRPr="009A366C" w14:paraId="229CD353" w14:textId="77777777" w:rsidTr="009A366C">
              <w:trPr>
                <w:tblCellSpacing w:w="0" w:type="dxa"/>
              </w:trPr>
              <w:tc>
                <w:tcPr>
                  <w:tcW w:w="2353" w:type="dxa"/>
                  <w:noWrap/>
                  <w:hideMark/>
                </w:tcPr>
                <w:p w14:paraId="29106B48" w14:textId="77777777" w:rsidR="009A366C" w:rsidRPr="009A366C" w:rsidRDefault="009A366C" w:rsidP="009A366C">
                  <w:pPr>
                    <w:pStyle w:val="NoSpacing"/>
                    <w:rPr>
                      <w:rFonts w:ascii="Helvetica" w:hAnsi="Helvetica" w:cs="Helvetica"/>
                      <w:b/>
                      <w:bCs/>
                      <w:color w:val="222222"/>
                    </w:rPr>
                  </w:pPr>
                  <w:r w:rsidRPr="009A366C">
                    <w:rPr>
                      <w:rFonts w:ascii="Helvetica" w:hAnsi="Helvetica" w:cs="Helvetica"/>
                      <w:b/>
                      <w:bCs/>
                      <w:color w:val="222222"/>
                    </w:rPr>
                    <w:t>Last Updated Date:</w:t>
                  </w:r>
                </w:p>
              </w:tc>
              <w:tc>
                <w:tcPr>
                  <w:tcW w:w="2761" w:type="dxa"/>
                  <w:vAlign w:val="center"/>
                  <w:hideMark/>
                </w:tcPr>
                <w:p w14:paraId="75F06698" w14:textId="77777777" w:rsidR="009A366C" w:rsidRPr="009A366C" w:rsidRDefault="009A366C" w:rsidP="009A366C">
                  <w:pPr>
                    <w:pStyle w:val="NoSpacing"/>
                    <w:rPr>
                      <w:rFonts w:ascii="Helvetica" w:hAnsi="Helvetica" w:cs="Helvetica"/>
                      <w:color w:val="222222"/>
                    </w:rPr>
                  </w:pPr>
                  <w:r w:rsidRPr="009A366C">
                    <w:rPr>
                      <w:rFonts w:ascii="Helvetica" w:hAnsi="Helvetica" w:cs="Helvetica"/>
                      <w:color w:val="222222"/>
                    </w:rPr>
                    <w:t>Aug 05, 2022</w:t>
                  </w:r>
                </w:p>
              </w:tc>
            </w:tr>
            <w:tr w:rsidR="009A366C" w:rsidRPr="009A366C" w14:paraId="13EB6B13" w14:textId="77777777" w:rsidTr="009A366C">
              <w:trPr>
                <w:tblCellSpacing w:w="0" w:type="dxa"/>
              </w:trPr>
              <w:tc>
                <w:tcPr>
                  <w:tcW w:w="2353" w:type="dxa"/>
                  <w:noWrap/>
                  <w:hideMark/>
                </w:tcPr>
                <w:p w14:paraId="7563E599" w14:textId="77777777" w:rsidR="009A366C" w:rsidRPr="009A366C" w:rsidRDefault="009A366C" w:rsidP="009A366C">
                  <w:pPr>
                    <w:pStyle w:val="NoSpacing"/>
                    <w:rPr>
                      <w:rFonts w:ascii="Helvetica" w:hAnsi="Helvetica" w:cs="Helvetica"/>
                      <w:b/>
                      <w:bCs/>
                      <w:color w:val="222222"/>
                    </w:rPr>
                  </w:pPr>
                  <w:r w:rsidRPr="009A366C">
                    <w:rPr>
                      <w:rFonts w:ascii="Helvetica" w:hAnsi="Helvetica" w:cs="Helvetica"/>
                      <w:b/>
                      <w:bCs/>
                      <w:color w:val="222222"/>
                    </w:rPr>
                    <w:t>Original Closing Date for Applications:</w:t>
                  </w:r>
                </w:p>
              </w:tc>
              <w:tc>
                <w:tcPr>
                  <w:tcW w:w="2761" w:type="dxa"/>
                  <w:vAlign w:val="center"/>
                  <w:hideMark/>
                </w:tcPr>
                <w:p w14:paraId="146C259B" w14:textId="77777777" w:rsidR="009A366C" w:rsidRPr="009A366C" w:rsidRDefault="009A366C" w:rsidP="009A366C">
                  <w:pPr>
                    <w:pStyle w:val="NoSpacing"/>
                    <w:rPr>
                      <w:rFonts w:ascii="Helvetica" w:hAnsi="Helvetica" w:cs="Helvetica"/>
                      <w:color w:val="222222"/>
                    </w:rPr>
                  </w:pPr>
                  <w:r w:rsidRPr="009A366C">
                    <w:rPr>
                      <w:rFonts w:ascii="Helvetica" w:hAnsi="Helvetica" w:cs="Helvetica"/>
                      <w:color w:val="222222"/>
                    </w:rPr>
                    <w:t>Oct 04, 2022  </w:t>
                  </w:r>
                </w:p>
              </w:tc>
            </w:tr>
            <w:tr w:rsidR="009A366C" w:rsidRPr="009A366C" w14:paraId="44617EC8" w14:textId="77777777" w:rsidTr="009A366C">
              <w:trPr>
                <w:tblCellSpacing w:w="0" w:type="dxa"/>
              </w:trPr>
              <w:tc>
                <w:tcPr>
                  <w:tcW w:w="2353" w:type="dxa"/>
                  <w:noWrap/>
                  <w:hideMark/>
                </w:tcPr>
                <w:p w14:paraId="4977817B" w14:textId="77777777" w:rsidR="009A366C" w:rsidRPr="009A366C" w:rsidRDefault="009A366C" w:rsidP="009A366C">
                  <w:pPr>
                    <w:pStyle w:val="NoSpacing"/>
                    <w:rPr>
                      <w:rFonts w:ascii="Helvetica" w:hAnsi="Helvetica" w:cs="Helvetica"/>
                      <w:b/>
                      <w:bCs/>
                      <w:color w:val="222222"/>
                    </w:rPr>
                  </w:pPr>
                  <w:r w:rsidRPr="009A366C">
                    <w:rPr>
                      <w:rFonts w:ascii="Helvetica" w:hAnsi="Helvetica" w:cs="Helvetica"/>
                      <w:b/>
                      <w:bCs/>
                      <w:color w:val="222222"/>
                    </w:rPr>
                    <w:t>Current Closing Date for Applications:</w:t>
                  </w:r>
                </w:p>
              </w:tc>
              <w:tc>
                <w:tcPr>
                  <w:tcW w:w="2761" w:type="dxa"/>
                  <w:vAlign w:val="center"/>
                  <w:hideMark/>
                </w:tcPr>
                <w:p w14:paraId="08AF33C3" w14:textId="77777777" w:rsidR="009A366C" w:rsidRPr="009A366C" w:rsidRDefault="009A366C" w:rsidP="009A366C">
                  <w:pPr>
                    <w:pStyle w:val="NoSpacing"/>
                    <w:rPr>
                      <w:rFonts w:ascii="Helvetica" w:hAnsi="Helvetica" w:cs="Helvetica"/>
                      <w:color w:val="222222"/>
                    </w:rPr>
                  </w:pPr>
                  <w:r w:rsidRPr="009A366C">
                    <w:rPr>
                      <w:rFonts w:ascii="Helvetica" w:hAnsi="Helvetica" w:cs="Helvetica"/>
                      <w:color w:val="222222"/>
                    </w:rPr>
                    <w:t>Oct 04, 2022  </w:t>
                  </w:r>
                </w:p>
              </w:tc>
            </w:tr>
            <w:tr w:rsidR="009A366C" w:rsidRPr="009A366C" w14:paraId="1E8AB35C" w14:textId="77777777" w:rsidTr="009A366C">
              <w:trPr>
                <w:tblCellSpacing w:w="0" w:type="dxa"/>
              </w:trPr>
              <w:tc>
                <w:tcPr>
                  <w:tcW w:w="2353" w:type="dxa"/>
                  <w:noWrap/>
                  <w:hideMark/>
                </w:tcPr>
                <w:p w14:paraId="6B49884F" w14:textId="77777777" w:rsidR="009A366C" w:rsidRPr="009A366C" w:rsidRDefault="009A366C" w:rsidP="009A366C">
                  <w:pPr>
                    <w:pStyle w:val="NoSpacing"/>
                    <w:rPr>
                      <w:rFonts w:ascii="Helvetica" w:hAnsi="Helvetica" w:cs="Helvetica"/>
                      <w:b/>
                      <w:bCs/>
                      <w:color w:val="222222"/>
                    </w:rPr>
                  </w:pPr>
                  <w:r w:rsidRPr="009A366C">
                    <w:rPr>
                      <w:rFonts w:ascii="Helvetica" w:hAnsi="Helvetica" w:cs="Helvetica"/>
                      <w:b/>
                      <w:bCs/>
                      <w:color w:val="222222"/>
                    </w:rPr>
                    <w:t>Archive Date:</w:t>
                  </w:r>
                </w:p>
              </w:tc>
              <w:tc>
                <w:tcPr>
                  <w:tcW w:w="2761" w:type="dxa"/>
                  <w:vAlign w:val="center"/>
                  <w:hideMark/>
                </w:tcPr>
                <w:p w14:paraId="7EFF2DBD" w14:textId="77777777" w:rsidR="009A366C" w:rsidRPr="009A366C" w:rsidRDefault="009A366C" w:rsidP="009A366C">
                  <w:pPr>
                    <w:pStyle w:val="NoSpacing"/>
                    <w:rPr>
                      <w:rFonts w:ascii="Helvetica" w:hAnsi="Helvetica" w:cs="Helvetica"/>
                      <w:color w:val="222222"/>
                    </w:rPr>
                  </w:pPr>
                  <w:r w:rsidRPr="009A366C">
                    <w:rPr>
                      <w:rFonts w:ascii="Helvetica" w:hAnsi="Helvetica" w:cs="Helvetica"/>
                      <w:color w:val="222222"/>
                    </w:rPr>
                    <w:t>Nov 03, 2022</w:t>
                  </w:r>
                </w:p>
              </w:tc>
            </w:tr>
            <w:tr w:rsidR="009A366C" w:rsidRPr="009A366C" w14:paraId="0063FD17" w14:textId="77777777" w:rsidTr="009A366C">
              <w:trPr>
                <w:tblCellSpacing w:w="0" w:type="dxa"/>
              </w:trPr>
              <w:tc>
                <w:tcPr>
                  <w:tcW w:w="2353" w:type="dxa"/>
                  <w:noWrap/>
                  <w:hideMark/>
                </w:tcPr>
                <w:p w14:paraId="4A0F8219" w14:textId="77777777" w:rsidR="009A366C" w:rsidRPr="009A366C" w:rsidRDefault="009A366C" w:rsidP="009A366C">
                  <w:pPr>
                    <w:pStyle w:val="NoSpacing"/>
                    <w:rPr>
                      <w:rFonts w:ascii="Helvetica" w:hAnsi="Helvetica" w:cs="Helvetica"/>
                      <w:b/>
                      <w:bCs/>
                      <w:color w:val="222222"/>
                    </w:rPr>
                  </w:pPr>
                  <w:r w:rsidRPr="009A366C">
                    <w:rPr>
                      <w:rFonts w:ascii="Helvetica" w:hAnsi="Helvetica" w:cs="Helvetica"/>
                      <w:b/>
                      <w:bCs/>
                      <w:color w:val="222222"/>
                    </w:rPr>
                    <w:t>Estimated Total Program Funding:</w:t>
                  </w:r>
                </w:p>
              </w:tc>
              <w:tc>
                <w:tcPr>
                  <w:tcW w:w="2761" w:type="dxa"/>
                  <w:vAlign w:val="center"/>
                  <w:hideMark/>
                </w:tcPr>
                <w:p w14:paraId="4FFEE354" w14:textId="77777777" w:rsidR="009A366C" w:rsidRPr="009A366C" w:rsidRDefault="009A366C" w:rsidP="009A366C">
                  <w:pPr>
                    <w:pStyle w:val="NoSpacing"/>
                    <w:rPr>
                      <w:rFonts w:ascii="Helvetica" w:hAnsi="Helvetica" w:cs="Helvetica"/>
                      <w:color w:val="222222"/>
                    </w:rPr>
                  </w:pPr>
                  <w:r w:rsidRPr="009A366C">
                    <w:rPr>
                      <w:rFonts w:ascii="Helvetica" w:hAnsi="Helvetica" w:cs="Helvetica"/>
                      <w:color w:val="222222"/>
                    </w:rPr>
                    <w:t>$50,000,000</w:t>
                  </w:r>
                </w:p>
              </w:tc>
            </w:tr>
            <w:tr w:rsidR="009A366C" w:rsidRPr="009A366C" w14:paraId="1553C18D" w14:textId="77777777" w:rsidTr="009A366C">
              <w:trPr>
                <w:tblCellSpacing w:w="0" w:type="dxa"/>
              </w:trPr>
              <w:tc>
                <w:tcPr>
                  <w:tcW w:w="2353" w:type="dxa"/>
                  <w:noWrap/>
                  <w:hideMark/>
                </w:tcPr>
                <w:p w14:paraId="16F0FA3B" w14:textId="77777777" w:rsidR="009A366C" w:rsidRPr="009A366C" w:rsidRDefault="009A366C" w:rsidP="009A366C">
                  <w:pPr>
                    <w:pStyle w:val="NoSpacing"/>
                    <w:rPr>
                      <w:rFonts w:ascii="Helvetica" w:hAnsi="Helvetica" w:cs="Helvetica"/>
                      <w:b/>
                      <w:bCs/>
                      <w:color w:val="222222"/>
                    </w:rPr>
                  </w:pPr>
                  <w:r w:rsidRPr="009A366C">
                    <w:rPr>
                      <w:rFonts w:ascii="Helvetica" w:hAnsi="Helvetica" w:cs="Helvetica"/>
                      <w:b/>
                      <w:bCs/>
                      <w:color w:val="222222"/>
                    </w:rPr>
                    <w:t>Award Ceiling:</w:t>
                  </w:r>
                </w:p>
              </w:tc>
              <w:tc>
                <w:tcPr>
                  <w:tcW w:w="2761" w:type="dxa"/>
                  <w:vAlign w:val="center"/>
                  <w:hideMark/>
                </w:tcPr>
                <w:p w14:paraId="35BC569E" w14:textId="77777777" w:rsidR="009A366C" w:rsidRPr="009A366C" w:rsidRDefault="009A366C" w:rsidP="009A366C">
                  <w:pPr>
                    <w:pStyle w:val="NoSpacing"/>
                    <w:rPr>
                      <w:rFonts w:ascii="Helvetica" w:hAnsi="Helvetica" w:cs="Helvetica"/>
                      <w:color w:val="222222"/>
                    </w:rPr>
                  </w:pPr>
                  <w:r w:rsidRPr="009A366C">
                    <w:rPr>
                      <w:rFonts w:ascii="Helvetica" w:hAnsi="Helvetica" w:cs="Helvetica"/>
                      <w:color w:val="222222"/>
                    </w:rPr>
                    <w:t>$6,000,000</w:t>
                  </w:r>
                </w:p>
              </w:tc>
            </w:tr>
            <w:tr w:rsidR="009A366C" w:rsidRPr="009A366C" w14:paraId="7951EA46" w14:textId="77777777" w:rsidTr="009A366C">
              <w:trPr>
                <w:tblCellSpacing w:w="0" w:type="dxa"/>
              </w:trPr>
              <w:tc>
                <w:tcPr>
                  <w:tcW w:w="2353" w:type="dxa"/>
                  <w:noWrap/>
                  <w:hideMark/>
                </w:tcPr>
                <w:p w14:paraId="4934F538" w14:textId="77777777" w:rsidR="009A366C" w:rsidRPr="009A366C" w:rsidRDefault="009A366C" w:rsidP="009A366C">
                  <w:pPr>
                    <w:pStyle w:val="NoSpacing"/>
                    <w:rPr>
                      <w:rFonts w:ascii="Helvetica" w:hAnsi="Helvetica" w:cs="Helvetica"/>
                      <w:b/>
                      <w:bCs/>
                      <w:color w:val="222222"/>
                    </w:rPr>
                  </w:pPr>
                  <w:r w:rsidRPr="009A366C">
                    <w:rPr>
                      <w:rFonts w:ascii="Helvetica" w:hAnsi="Helvetica" w:cs="Helvetica"/>
                      <w:b/>
                      <w:bCs/>
                      <w:color w:val="222222"/>
                    </w:rPr>
                    <w:t>Award Floor:</w:t>
                  </w:r>
                </w:p>
              </w:tc>
              <w:tc>
                <w:tcPr>
                  <w:tcW w:w="2761" w:type="dxa"/>
                  <w:vAlign w:val="center"/>
                  <w:hideMark/>
                </w:tcPr>
                <w:p w14:paraId="0FB04BA0" w14:textId="77777777" w:rsidR="009A366C" w:rsidRPr="009A366C" w:rsidRDefault="009A366C" w:rsidP="009A366C">
                  <w:pPr>
                    <w:pStyle w:val="NoSpacing"/>
                    <w:rPr>
                      <w:rFonts w:ascii="Helvetica" w:hAnsi="Helvetica" w:cs="Helvetica"/>
                      <w:color w:val="222222"/>
                    </w:rPr>
                  </w:pPr>
                  <w:r w:rsidRPr="009A366C">
                    <w:rPr>
                      <w:rFonts w:ascii="Helvetica" w:hAnsi="Helvetica" w:cs="Helvetica"/>
                      <w:color w:val="222222"/>
                    </w:rPr>
                    <w:t> </w:t>
                  </w:r>
                </w:p>
              </w:tc>
            </w:tr>
          </w:tbl>
          <w:p w14:paraId="569585A0" w14:textId="77777777" w:rsidR="009A366C" w:rsidRPr="009A366C" w:rsidRDefault="009A366C" w:rsidP="009A366C">
            <w:pPr>
              <w:pStyle w:val="NoSpacing"/>
              <w:rPr>
                <w:rFonts w:ascii="Helvetica" w:hAnsi="Helvetica" w:cs="Helvetica"/>
                <w:color w:val="222222"/>
              </w:rPr>
            </w:pPr>
          </w:p>
        </w:tc>
      </w:tr>
    </w:tbl>
    <w:p w14:paraId="0A525432" w14:textId="2C952D30" w:rsidR="009A366C" w:rsidRPr="009A366C" w:rsidRDefault="009A366C" w:rsidP="009A366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A366C" w:rsidRPr="009A366C" w14:paraId="582FD5DD" w14:textId="77777777" w:rsidTr="009A366C">
        <w:trPr>
          <w:tblCellSpacing w:w="0" w:type="dxa"/>
        </w:trPr>
        <w:tc>
          <w:tcPr>
            <w:tcW w:w="0" w:type="auto"/>
            <w:noWrap/>
            <w:hideMark/>
          </w:tcPr>
          <w:p w14:paraId="1374C3E1" w14:textId="77777777" w:rsidR="009A366C" w:rsidRPr="009A366C" w:rsidRDefault="009A366C" w:rsidP="009A366C">
            <w:pPr>
              <w:pStyle w:val="NoSpacing"/>
              <w:rPr>
                <w:rFonts w:ascii="Helvetica" w:hAnsi="Helvetica" w:cs="Helvetica"/>
                <w:b/>
                <w:bCs/>
                <w:color w:val="222222"/>
              </w:rPr>
            </w:pPr>
            <w:r w:rsidRPr="009A366C">
              <w:rPr>
                <w:rFonts w:ascii="Helvetica" w:hAnsi="Helvetica" w:cs="Helvetica"/>
                <w:b/>
                <w:bCs/>
                <w:color w:val="222222"/>
              </w:rPr>
              <w:t>Eligible Applicants:</w:t>
            </w:r>
          </w:p>
        </w:tc>
        <w:tc>
          <w:tcPr>
            <w:tcW w:w="5000" w:type="pct"/>
            <w:vAlign w:val="center"/>
            <w:hideMark/>
          </w:tcPr>
          <w:p w14:paraId="018B4DAF" w14:textId="77777777" w:rsidR="009A366C" w:rsidRPr="009A366C" w:rsidRDefault="009A366C" w:rsidP="009A366C">
            <w:pPr>
              <w:pStyle w:val="NoSpacing"/>
              <w:rPr>
                <w:rFonts w:ascii="Helvetica" w:hAnsi="Helvetica" w:cs="Helvetica"/>
                <w:color w:val="222222"/>
              </w:rPr>
            </w:pPr>
            <w:r w:rsidRPr="009A366C">
              <w:rPr>
                <w:rFonts w:ascii="Helvetica" w:hAnsi="Helvetica" w:cs="Helvetica"/>
                <w:color w:val="222222"/>
              </w:rPr>
              <w:t>Others (see text field entitled "Additional Information on Eligibility" for clarification)</w:t>
            </w:r>
          </w:p>
        </w:tc>
      </w:tr>
      <w:tr w:rsidR="009A366C" w:rsidRPr="009A366C" w14:paraId="6CE20244" w14:textId="77777777" w:rsidTr="009A366C">
        <w:trPr>
          <w:tblCellSpacing w:w="0" w:type="dxa"/>
        </w:trPr>
        <w:tc>
          <w:tcPr>
            <w:tcW w:w="0" w:type="auto"/>
            <w:noWrap/>
            <w:hideMark/>
          </w:tcPr>
          <w:p w14:paraId="3E2C6E55" w14:textId="77777777" w:rsidR="009A366C" w:rsidRPr="009A366C" w:rsidRDefault="009A366C" w:rsidP="009A366C">
            <w:pPr>
              <w:pStyle w:val="NoSpacing"/>
              <w:rPr>
                <w:rFonts w:ascii="Helvetica" w:hAnsi="Helvetica" w:cs="Helvetica"/>
                <w:b/>
                <w:bCs/>
                <w:color w:val="222222"/>
              </w:rPr>
            </w:pPr>
            <w:r w:rsidRPr="009A366C">
              <w:rPr>
                <w:rFonts w:ascii="Helvetica" w:hAnsi="Helvetica" w:cs="Helvetica"/>
                <w:b/>
                <w:bCs/>
                <w:color w:val="222222"/>
              </w:rPr>
              <w:t>Additional Information on Eligibility:</w:t>
            </w:r>
          </w:p>
        </w:tc>
        <w:tc>
          <w:tcPr>
            <w:tcW w:w="5000" w:type="pct"/>
            <w:vAlign w:val="center"/>
            <w:hideMark/>
          </w:tcPr>
          <w:p w14:paraId="49917929" w14:textId="77777777" w:rsidR="009A366C" w:rsidRPr="009A366C" w:rsidRDefault="009A366C" w:rsidP="009A366C">
            <w:pPr>
              <w:pStyle w:val="NoSpacing"/>
              <w:rPr>
                <w:rFonts w:ascii="Helvetica" w:hAnsi="Helvetica" w:cs="Helvetica"/>
                <w:color w:val="222222"/>
              </w:rPr>
            </w:pPr>
            <w:r w:rsidRPr="009A366C">
              <w:rPr>
                <w:rFonts w:ascii="Helvetica" w:hAnsi="Helvetica" w:cs="Helvetica"/>
                <w:color w:val="222222"/>
              </w:rPr>
              <w:t>See Section III of the funding opportunity announcement for eligibility information.</w:t>
            </w:r>
          </w:p>
        </w:tc>
      </w:tr>
    </w:tbl>
    <w:p w14:paraId="357DEBE1" w14:textId="0F939A5A" w:rsidR="009A366C" w:rsidRPr="009A366C" w:rsidRDefault="009A366C" w:rsidP="009A366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A366C" w:rsidRPr="009A366C" w14:paraId="694024C4" w14:textId="77777777" w:rsidTr="009A366C">
        <w:trPr>
          <w:tblCellSpacing w:w="0" w:type="dxa"/>
        </w:trPr>
        <w:tc>
          <w:tcPr>
            <w:tcW w:w="0" w:type="auto"/>
            <w:noWrap/>
            <w:hideMark/>
          </w:tcPr>
          <w:p w14:paraId="3ACEF646" w14:textId="77777777" w:rsidR="009A366C" w:rsidRPr="009A366C" w:rsidRDefault="009A366C" w:rsidP="009A366C">
            <w:pPr>
              <w:pStyle w:val="NoSpacing"/>
              <w:rPr>
                <w:rFonts w:ascii="Helvetica" w:hAnsi="Helvetica" w:cs="Helvetica"/>
                <w:b/>
                <w:bCs/>
                <w:color w:val="222222"/>
              </w:rPr>
            </w:pPr>
            <w:r w:rsidRPr="009A366C">
              <w:rPr>
                <w:rFonts w:ascii="Helvetica" w:hAnsi="Helvetica" w:cs="Helvetica"/>
                <w:b/>
                <w:bCs/>
                <w:color w:val="222222"/>
              </w:rPr>
              <w:t>Agency Name:</w:t>
            </w:r>
          </w:p>
        </w:tc>
        <w:tc>
          <w:tcPr>
            <w:tcW w:w="5000" w:type="pct"/>
            <w:vAlign w:val="center"/>
            <w:hideMark/>
          </w:tcPr>
          <w:p w14:paraId="30CAA59C" w14:textId="77777777" w:rsidR="009A366C" w:rsidRPr="009A366C" w:rsidRDefault="009A366C" w:rsidP="009A366C">
            <w:pPr>
              <w:pStyle w:val="NoSpacing"/>
              <w:rPr>
                <w:rFonts w:ascii="Helvetica" w:hAnsi="Helvetica" w:cs="Helvetica"/>
                <w:color w:val="222222"/>
              </w:rPr>
            </w:pPr>
            <w:r w:rsidRPr="009A366C">
              <w:rPr>
                <w:rFonts w:ascii="Helvetica" w:hAnsi="Helvetica" w:cs="Helvetica"/>
                <w:color w:val="222222"/>
              </w:rPr>
              <w:t>Environmental Protection Agency</w:t>
            </w:r>
          </w:p>
        </w:tc>
      </w:tr>
      <w:tr w:rsidR="009A366C" w:rsidRPr="009A366C" w14:paraId="048DD271" w14:textId="77777777" w:rsidTr="009A366C">
        <w:trPr>
          <w:tblCellSpacing w:w="0" w:type="dxa"/>
        </w:trPr>
        <w:tc>
          <w:tcPr>
            <w:tcW w:w="0" w:type="auto"/>
            <w:noWrap/>
            <w:hideMark/>
          </w:tcPr>
          <w:p w14:paraId="5CCF5DE6" w14:textId="77777777" w:rsidR="009A366C" w:rsidRPr="009A366C" w:rsidRDefault="009A366C" w:rsidP="009A366C">
            <w:pPr>
              <w:pStyle w:val="NoSpacing"/>
              <w:rPr>
                <w:rFonts w:ascii="Helvetica" w:hAnsi="Helvetica" w:cs="Helvetica"/>
                <w:b/>
                <w:bCs/>
                <w:color w:val="222222"/>
              </w:rPr>
            </w:pPr>
            <w:r w:rsidRPr="009A366C">
              <w:rPr>
                <w:rFonts w:ascii="Helvetica" w:hAnsi="Helvetica" w:cs="Helvetica"/>
                <w:b/>
                <w:bCs/>
                <w:color w:val="222222"/>
              </w:rPr>
              <w:t>Description:</w:t>
            </w:r>
          </w:p>
        </w:tc>
        <w:tc>
          <w:tcPr>
            <w:tcW w:w="5000" w:type="pct"/>
            <w:vAlign w:val="center"/>
            <w:hideMark/>
          </w:tcPr>
          <w:p w14:paraId="1A523392" w14:textId="77777777" w:rsidR="009A366C" w:rsidRPr="009A366C" w:rsidRDefault="009A366C" w:rsidP="009A366C">
            <w:pPr>
              <w:pStyle w:val="NoSpacing"/>
              <w:rPr>
                <w:rFonts w:ascii="Helvetica" w:hAnsi="Helvetica" w:cs="Helvetica"/>
                <w:color w:val="222222"/>
              </w:rPr>
            </w:pPr>
            <w:r w:rsidRPr="009A366C">
              <w:rPr>
                <w:rFonts w:ascii="Helvetica" w:hAnsi="Helvetica" w:cs="Helvetica"/>
                <w:color w:val="222222"/>
              </w:rPr>
              <w:t>The mission of the EPA is to protect human health and the environment for all people with an emphasis on assisting those communities adversely and disproportionately affected by environmental, climate, and human health harms and risks. EPA, as illustrated by the funding provided under the Infrastructure Investment Jobs Act (IIJA) and annual appropriations, intends to make significant investments in the health, equity, and resilience of these, and all communities, to address past, current, and future environmental health and justice challenges. To maximize these significant investments, new and innovative strategies and approaches for issues such as community engagement and participation in environmental programs, equitable distribution of financial resources, capacity-building and outreach, and technical assistance and training to enhance access to financial assistance opportunities and promote effective grants management and performance, are necessary especially for underserved communities that have, and continue to be, plagued by environmental pollution and health, and environmental justice, challenges.</w:t>
            </w:r>
          </w:p>
          <w:p w14:paraId="5E913AE9" w14:textId="77777777" w:rsidR="009A366C" w:rsidRPr="009A366C" w:rsidRDefault="009A366C" w:rsidP="009A366C">
            <w:pPr>
              <w:pStyle w:val="NoSpacing"/>
              <w:rPr>
                <w:rFonts w:ascii="Helvetica" w:hAnsi="Helvetica" w:cs="Helvetica"/>
                <w:color w:val="222222"/>
              </w:rPr>
            </w:pPr>
            <w:r w:rsidRPr="009A366C">
              <w:rPr>
                <w:rFonts w:ascii="Helvetica" w:hAnsi="Helvetica" w:cs="Helvetica"/>
                <w:color w:val="222222"/>
              </w:rPr>
              <w:t>EPA is seeking applications from eligible entities to establish and operate Environmental Justice Thriving Communities Technical Assistance Centers (EJ TCTAC). The EJ TCTAC’s will provide technical assistance, training, and other eligible forms of assistance, resources, and support to program participants.</w:t>
            </w:r>
          </w:p>
        </w:tc>
      </w:tr>
      <w:tr w:rsidR="009A366C" w:rsidRPr="009A366C" w14:paraId="229E6113" w14:textId="77777777" w:rsidTr="009A366C">
        <w:trPr>
          <w:tblCellSpacing w:w="0" w:type="dxa"/>
        </w:trPr>
        <w:tc>
          <w:tcPr>
            <w:tcW w:w="0" w:type="auto"/>
            <w:noWrap/>
            <w:hideMark/>
          </w:tcPr>
          <w:p w14:paraId="4FCEEBB4" w14:textId="77777777" w:rsidR="009A366C" w:rsidRPr="009A366C" w:rsidRDefault="009A366C" w:rsidP="009A366C">
            <w:pPr>
              <w:pStyle w:val="NoSpacing"/>
              <w:rPr>
                <w:rFonts w:ascii="Helvetica" w:hAnsi="Helvetica" w:cs="Helvetica"/>
                <w:b/>
                <w:bCs/>
                <w:color w:val="222222"/>
              </w:rPr>
            </w:pPr>
            <w:r w:rsidRPr="009A366C">
              <w:rPr>
                <w:rFonts w:ascii="Helvetica" w:hAnsi="Helvetica" w:cs="Helvetica"/>
                <w:b/>
                <w:bCs/>
                <w:color w:val="222222"/>
              </w:rPr>
              <w:t>Link to Additional Information:</w:t>
            </w:r>
          </w:p>
        </w:tc>
        <w:tc>
          <w:tcPr>
            <w:tcW w:w="5000" w:type="pct"/>
            <w:vAlign w:val="center"/>
            <w:hideMark/>
          </w:tcPr>
          <w:p w14:paraId="50352A23" w14:textId="77777777" w:rsidR="009A366C" w:rsidRPr="009A366C" w:rsidRDefault="00380025" w:rsidP="009A366C">
            <w:pPr>
              <w:pStyle w:val="NoSpacing"/>
              <w:rPr>
                <w:rFonts w:ascii="Helvetica" w:hAnsi="Helvetica" w:cs="Helvetica"/>
                <w:color w:val="222222"/>
              </w:rPr>
            </w:pPr>
            <w:hyperlink r:id="rId202" w:anchor="relatedDocumentsTab" w:tooltip="See Related Documents" w:history="1">
              <w:r w:rsidR="009A366C" w:rsidRPr="009A366C">
                <w:rPr>
                  <w:rStyle w:val="Hyperlink"/>
                  <w:rFonts w:ascii="Helvetica" w:hAnsi="Helvetica" w:cs="Helvetica"/>
                </w:rPr>
                <w:t>See Related Documents</w:t>
              </w:r>
            </w:hyperlink>
          </w:p>
        </w:tc>
      </w:tr>
      <w:tr w:rsidR="009A366C" w:rsidRPr="009A366C" w14:paraId="23FD3204" w14:textId="77777777" w:rsidTr="009A366C">
        <w:trPr>
          <w:tblCellSpacing w:w="0" w:type="dxa"/>
        </w:trPr>
        <w:tc>
          <w:tcPr>
            <w:tcW w:w="0" w:type="auto"/>
            <w:noWrap/>
            <w:hideMark/>
          </w:tcPr>
          <w:p w14:paraId="30FEE002" w14:textId="77777777" w:rsidR="009A366C" w:rsidRPr="009A366C" w:rsidRDefault="009A366C" w:rsidP="009A366C">
            <w:pPr>
              <w:pStyle w:val="NoSpacing"/>
              <w:rPr>
                <w:rFonts w:ascii="Helvetica" w:hAnsi="Helvetica" w:cs="Helvetica"/>
                <w:b/>
                <w:bCs/>
                <w:color w:val="222222"/>
              </w:rPr>
            </w:pPr>
            <w:r w:rsidRPr="009A366C">
              <w:rPr>
                <w:rFonts w:ascii="Helvetica" w:hAnsi="Helvetica" w:cs="Helvetica"/>
                <w:b/>
                <w:bCs/>
                <w:color w:val="222222"/>
              </w:rPr>
              <w:t>Grantor Contact Information:</w:t>
            </w:r>
          </w:p>
        </w:tc>
        <w:tc>
          <w:tcPr>
            <w:tcW w:w="5000" w:type="pct"/>
            <w:vAlign w:val="center"/>
            <w:hideMark/>
          </w:tcPr>
          <w:p w14:paraId="3CE478DB" w14:textId="77777777" w:rsidR="009A366C" w:rsidRPr="009A366C" w:rsidRDefault="009A366C" w:rsidP="009A366C">
            <w:pPr>
              <w:pStyle w:val="NoSpacing"/>
              <w:rPr>
                <w:rFonts w:ascii="Helvetica" w:hAnsi="Helvetica" w:cs="Helvetica"/>
                <w:color w:val="222222"/>
              </w:rPr>
            </w:pPr>
            <w:r w:rsidRPr="009A366C">
              <w:rPr>
                <w:rFonts w:ascii="Helvetica" w:hAnsi="Helvetica" w:cs="Helvetica"/>
                <w:color w:val="222222"/>
              </w:rPr>
              <w:t>If you have difficulty accessing the full announcement electronically, please contact:</w:t>
            </w:r>
            <w:r w:rsidRPr="009A366C">
              <w:rPr>
                <w:rFonts w:ascii="Helvetica" w:hAnsi="Helvetica" w:cs="Helvetica"/>
                <w:color w:val="222222"/>
              </w:rPr>
              <w:br/>
            </w:r>
            <w:r w:rsidRPr="009A366C">
              <w:rPr>
                <w:rFonts w:ascii="Helvetica" w:hAnsi="Helvetica" w:cs="Helvetica"/>
                <w:color w:val="222222"/>
              </w:rPr>
              <w:br/>
              <w:t>Jacob Burney 202-564-2907 Burney.Jacob@epa.gov</w:t>
            </w:r>
            <w:r w:rsidRPr="009A366C">
              <w:rPr>
                <w:rFonts w:ascii="Helvetica" w:hAnsi="Helvetica" w:cs="Helvetica"/>
                <w:color w:val="222222"/>
              </w:rPr>
              <w:br/>
            </w:r>
            <w:r w:rsidRPr="009A366C">
              <w:rPr>
                <w:rFonts w:ascii="Helvetica" w:hAnsi="Helvetica" w:cs="Helvetica"/>
                <w:color w:val="222222"/>
              </w:rPr>
              <w:br/>
            </w:r>
            <w:hyperlink r:id="rId203" w:history="1">
              <w:r w:rsidRPr="009A366C">
                <w:rPr>
                  <w:rStyle w:val="Hyperlink"/>
                  <w:rFonts w:ascii="Helvetica" w:hAnsi="Helvetica" w:cs="Helvetica"/>
                </w:rPr>
                <w:t>Burney.Jacob@epa.gov</w:t>
              </w:r>
            </w:hyperlink>
          </w:p>
        </w:tc>
      </w:tr>
    </w:tbl>
    <w:p w14:paraId="0B682943" w14:textId="19C122C1" w:rsidR="009A366C" w:rsidRDefault="009A366C" w:rsidP="009A366C">
      <w:pPr>
        <w:pStyle w:val="NoSpacing"/>
        <w:rPr>
          <w:rFonts w:ascii="Helvetica" w:hAnsi="Helvetica" w:cs="Helvetica"/>
          <w:sz w:val="24"/>
          <w:szCs w:val="24"/>
        </w:rPr>
      </w:pPr>
      <w:r w:rsidRPr="00717F20">
        <w:rPr>
          <w:rFonts w:ascii="Helvetica" w:hAnsi="Helvetica" w:cs="Helvetica"/>
          <w:color w:val="222222"/>
          <w:sz w:val="24"/>
          <w:szCs w:val="24"/>
        </w:rPr>
        <w:br/>
      </w:r>
      <w:hyperlink r:id="rId204" w:tgtFrame="_blank" w:history="1">
        <w:r w:rsidRPr="00717F20">
          <w:rPr>
            <w:rStyle w:val="Hyperlink"/>
            <w:rFonts w:ascii="Helvetica" w:hAnsi="Helvetica" w:cs="Helvetica"/>
            <w:color w:val="1155CC"/>
            <w:sz w:val="24"/>
            <w:szCs w:val="24"/>
            <w:shd w:val="clear" w:color="auto" w:fill="FFFFFF"/>
          </w:rPr>
          <w:t>https://www.grants.gov/web/grants/view-opportunity.html?oppId=342977</w:t>
        </w:r>
      </w:hyperlink>
    </w:p>
    <w:p w14:paraId="3603B3C0" w14:textId="77777777" w:rsidR="009A366C" w:rsidRDefault="009A366C" w:rsidP="009A366C">
      <w:pPr>
        <w:pStyle w:val="NoSpacing"/>
        <w:ind w:left="-180"/>
        <w:rPr>
          <w:rFonts w:ascii="Helvetica" w:hAnsi="Helvetica" w:cs="Helvetica"/>
          <w:sz w:val="24"/>
          <w:szCs w:val="24"/>
        </w:rPr>
      </w:pPr>
    </w:p>
    <w:p w14:paraId="5CDFA920" w14:textId="77777777" w:rsidR="009A366C" w:rsidRDefault="009A366C" w:rsidP="00AC4C74">
      <w:pPr>
        <w:rPr>
          <w:rFonts w:ascii="Helvetica" w:hAnsi="Helvetica" w:cs="Helvetica"/>
          <w:color w:val="222222"/>
        </w:rPr>
      </w:pPr>
    </w:p>
    <w:p w14:paraId="752F8BD0" w14:textId="70ED6E5B" w:rsidR="0077741F" w:rsidRPr="005D3F9C" w:rsidRDefault="0077741F" w:rsidP="00AC4C74">
      <w:pPr>
        <w:rPr>
          <w:rFonts w:ascii="Helvetica" w:hAnsi="Helvetica"/>
          <w:b/>
        </w:rPr>
      </w:pPr>
      <w:bookmarkStart w:id="277" w:name="EPABrownfieldsJT"/>
      <w:bookmarkStart w:id="278" w:name="EPATTARuralSmall"/>
      <w:bookmarkStart w:id="279" w:name="EPATTASmallPublicWater"/>
      <w:bookmarkStart w:id="280" w:name="EPATargetedAirshed"/>
      <w:bookmarkStart w:id="281" w:name="EPAEJCPS"/>
      <w:bookmarkStart w:id="282" w:name="EPAResearch"/>
      <w:bookmarkEnd w:id="277"/>
      <w:bookmarkEnd w:id="278"/>
      <w:bookmarkEnd w:id="279"/>
      <w:bookmarkEnd w:id="280"/>
      <w:bookmarkEnd w:id="281"/>
      <w:bookmarkEnd w:id="282"/>
      <w:r w:rsidRPr="005D3F9C">
        <w:rPr>
          <w:rFonts w:ascii="Helvetica" w:hAnsi="Helvetica"/>
          <w:b/>
        </w:rPr>
        <w:t>Research:</w:t>
      </w:r>
    </w:p>
    <w:p w14:paraId="28452CBB" w14:textId="3F7B6DF9" w:rsidR="003E46DB" w:rsidRDefault="003E46DB" w:rsidP="0077741F">
      <w:pPr>
        <w:rPr>
          <w:rFonts w:ascii="Helvetica" w:hAnsi="Helvetica"/>
          <w:b/>
        </w:rPr>
      </w:pPr>
    </w:p>
    <w:p w14:paraId="5213D75F" w14:textId="1A33AA4B" w:rsidR="00D74311" w:rsidRPr="00732323" w:rsidRDefault="00D74311" w:rsidP="00D74311">
      <w:pPr>
        <w:pStyle w:val="NoSpacing"/>
        <w:rPr>
          <w:rFonts w:ascii="Helvetica" w:hAnsi="Helvetica" w:cs="Helvetica"/>
          <w:color w:val="1155CC"/>
          <w:sz w:val="24"/>
          <w:szCs w:val="24"/>
          <w:u w:val="single"/>
          <w:shd w:val="clear" w:color="auto" w:fill="FFFFFF"/>
        </w:rPr>
      </w:pPr>
    </w:p>
    <w:p w14:paraId="13B67942" w14:textId="77777777" w:rsidR="0077741F" w:rsidRPr="005D3F9C" w:rsidRDefault="0077741F" w:rsidP="0077741F">
      <w:pPr>
        <w:rPr>
          <w:rFonts w:ascii="Helvetica" w:hAnsi="Helvetica"/>
          <w:b/>
        </w:rPr>
      </w:pPr>
      <w:bookmarkStart w:id="283" w:name="EPATotalEnvironFramework"/>
      <w:bookmarkStart w:id="284" w:name="EPAMod"/>
      <w:bookmarkEnd w:id="283"/>
      <w:bookmarkEnd w:id="284"/>
      <w:r w:rsidRPr="005D3F9C">
        <w:rPr>
          <w:rFonts w:ascii="Helvetica" w:hAnsi="Helvetica"/>
          <w:b/>
        </w:rPr>
        <w:t>Modifications:</w:t>
      </w:r>
    </w:p>
    <w:p w14:paraId="01BC1327" w14:textId="7D4CFA28" w:rsidR="00FB0F1A" w:rsidRDefault="00FB0F1A" w:rsidP="0077741F">
      <w:pPr>
        <w:widowControl w:val="0"/>
        <w:autoSpaceDE w:val="0"/>
        <w:autoSpaceDN w:val="0"/>
        <w:adjustRightInd w:val="0"/>
        <w:rPr>
          <w:rFonts w:ascii="Helvetica" w:hAnsi="Helvetica" w:cs="Helvetica"/>
          <w:color w:val="386EFF"/>
          <w:u w:val="single" w:color="386EFF"/>
        </w:rPr>
      </w:pPr>
    </w:p>
    <w:p w14:paraId="45B5EB8B" w14:textId="77777777" w:rsidR="0077741F" w:rsidRDefault="0077741F" w:rsidP="0077741F">
      <w:pPr>
        <w:widowControl w:val="0"/>
        <w:autoSpaceDE w:val="0"/>
        <w:autoSpaceDN w:val="0"/>
        <w:adjustRightInd w:val="0"/>
        <w:rPr>
          <w:rFonts w:ascii="Helvetica" w:hAnsi="Helvetica" w:cs="Helvetica"/>
          <w:color w:val="386EFF"/>
          <w:u w:val="single" w:color="386EFF"/>
        </w:rPr>
      </w:pPr>
      <w:bookmarkStart w:id="285" w:name="EPAPollutionPrev2023"/>
      <w:bookmarkStart w:id="286" w:name="EPASourceReduction"/>
      <w:bookmarkEnd w:id="285"/>
      <w:bookmarkEnd w:id="286"/>
    </w:p>
    <w:p w14:paraId="3F79D52B" w14:textId="4379CEB4" w:rsidR="00D03A66" w:rsidRPr="00646412" w:rsidRDefault="0077741F" w:rsidP="00D03A66">
      <w:pPr>
        <w:rPr>
          <w:rFonts w:ascii="Helvetica" w:hAnsi="Helvetica"/>
        </w:rPr>
      </w:pPr>
      <w:bookmarkStart w:id="287" w:name="EPAReminders"/>
      <w:bookmarkEnd w:id="287"/>
      <w:r w:rsidRPr="005D3F9C">
        <w:rPr>
          <w:rFonts w:ascii="Helvetica" w:hAnsi="Helvetica"/>
          <w:b/>
        </w:rPr>
        <w:t>Reminders</w:t>
      </w:r>
      <w:r w:rsidRPr="005D3F9C">
        <w:rPr>
          <w:rFonts w:ascii="Helvetica" w:hAnsi="Helvetica"/>
        </w:rPr>
        <w:t>:</w:t>
      </w:r>
      <w:bookmarkStart w:id="288" w:name="EPATrainingSmallPublicWater"/>
      <w:bookmarkStart w:id="289" w:name="EPACleanDiesel"/>
      <w:bookmarkStart w:id="290" w:name="EPAEnvironmentalInformationExchange"/>
      <w:bookmarkStart w:id="291" w:name="EPAEWDJT"/>
      <w:bookmarkStart w:id="292" w:name="EPAAdvancingToxicokinetics"/>
      <w:bookmarkEnd w:id="288"/>
      <w:bookmarkEnd w:id="289"/>
      <w:bookmarkEnd w:id="290"/>
      <w:bookmarkEnd w:id="291"/>
      <w:bookmarkEnd w:id="292"/>
    </w:p>
    <w:p w14:paraId="250AD0DC" w14:textId="7C57B718" w:rsidR="00CB316F" w:rsidRDefault="00CB316F" w:rsidP="00E830F1">
      <w:pPr>
        <w:rPr>
          <w:rFonts w:ascii="Helvetica" w:hAnsi="Helvetica"/>
        </w:rPr>
      </w:pPr>
      <w:bookmarkStart w:id="293" w:name="EPADERA"/>
      <w:bookmarkStart w:id="294" w:name="EPASoilandDust"/>
      <w:bookmarkStart w:id="295" w:name="EPAEnvironmentalWorkforceEWDJT"/>
      <w:bookmarkStart w:id="296" w:name="EPAEarlyCareerWildlandFIre"/>
      <w:bookmarkStart w:id="297" w:name="EPAChildrensHealthyLearning"/>
      <w:bookmarkStart w:id="298" w:name="EPA19thAnnualP3"/>
      <w:bookmarkStart w:id="299" w:name="EPAClimateChangeLifestages"/>
      <w:bookmarkStart w:id="300" w:name="EPABRownfieldAssessment"/>
      <w:bookmarkEnd w:id="293"/>
      <w:bookmarkEnd w:id="294"/>
      <w:bookmarkEnd w:id="295"/>
      <w:bookmarkEnd w:id="296"/>
      <w:bookmarkEnd w:id="297"/>
      <w:bookmarkEnd w:id="298"/>
      <w:bookmarkEnd w:id="299"/>
      <w:bookmarkEnd w:id="300"/>
    </w:p>
    <w:p w14:paraId="525F5AE1" w14:textId="77777777" w:rsidR="004D57AD" w:rsidRDefault="004D57AD" w:rsidP="004D57AD">
      <w:pPr>
        <w:pStyle w:val="NoSpacing"/>
        <w:rPr>
          <w:rFonts w:ascii="Helvetica" w:hAnsi="Helvetica" w:cs="Helvetica"/>
          <w:color w:val="222222"/>
          <w:sz w:val="24"/>
          <w:szCs w:val="24"/>
          <w:shd w:val="clear" w:color="auto" w:fill="FFFFFF"/>
        </w:rPr>
      </w:pPr>
      <w:bookmarkStart w:id="301" w:name="EPACleanWaterElimPollution"/>
      <w:bookmarkEnd w:id="301"/>
      <w:r w:rsidRPr="00E47B05">
        <w:rPr>
          <w:rFonts w:ascii="Helvetica" w:hAnsi="Helvetica" w:cs="Helvetica"/>
          <w:color w:val="222222"/>
          <w:sz w:val="24"/>
          <w:szCs w:val="24"/>
          <w:highlight w:val="cyan"/>
          <w:shd w:val="clear" w:color="auto" w:fill="FFFFFF"/>
        </w:rPr>
        <w:t>Training and Technical Assistance for Rural, Small and Tribal Municipalities and Wastewater Treatment Systems for Clean Water Act Prevention, Reduction, and Elimination of Pollution</w:t>
      </w:r>
      <w:r w:rsidRPr="00E47B05">
        <w:rPr>
          <w:rFonts w:ascii="Helvetica" w:hAnsi="Helvetica" w:cs="Helvetica"/>
          <w:color w:val="222222"/>
          <w:sz w:val="24"/>
          <w:szCs w:val="24"/>
          <w:highlight w:val="cyan"/>
        </w:rPr>
        <w:br/>
      </w:r>
      <w:r w:rsidRPr="00E47B05">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D57AD" w:rsidRPr="00AD54D5" w14:paraId="1DA52390" w14:textId="77777777" w:rsidTr="00977B0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4D57AD" w:rsidRPr="00AD54D5" w14:paraId="25703C07" w14:textId="77777777" w:rsidTr="00977B0F">
              <w:trPr>
                <w:tblCellSpacing w:w="0" w:type="dxa"/>
              </w:trPr>
              <w:tc>
                <w:tcPr>
                  <w:tcW w:w="1428" w:type="dxa"/>
                  <w:noWrap/>
                  <w:hideMark/>
                </w:tcPr>
                <w:p w14:paraId="2F2E3CC3" w14:textId="77777777" w:rsidR="004D57AD" w:rsidRPr="00AD54D5" w:rsidRDefault="004D57AD" w:rsidP="00977B0F">
                  <w:pPr>
                    <w:pStyle w:val="NoSpacing"/>
                    <w:rPr>
                      <w:rFonts w:ascii="Helvetica" w:hAnsi="Helvetica" w:cs="Helvetica"/>
                      <w:b/>
                      <w:bCs/>
                      <w:color w:val="222222"/>
                    </w:rPr>
                  </w:pPr>
                  <w:r w:rsidRPr="00AD54D5">
                    <w:rPr>
                      <w:rFonts w:ascii="Helvetica" w:hAnsi="Helvetica" w:cs="Helvetica"/>
                      <w:b/>
                      <w:bCs/>
                      <w:color w:val="222222"/>
                    </w:rPr>
                    <w:t>Document Type:</w:t>
                  </w:r>
                </w:p>
              </w:tc>
              <w:tc>
                <w:tcPr>
                  <w:tcW w:w="3806" w:type="dxa"/>
                  <w:vAlign w:val="center"/>
                  <w:hideMark/>
                </w:tcPr>
                <w:p w14:paraId="1BDDC235" w14:textId="77777777" w:rsidR="004D57AD" w:rsidRPr="00AD54D5" w:rsidRDefault="004D57AD" w:rsidP="00977B0F">
                  <w:pPr>
                    <w:pStyle w:val="NoSpacing"/>
                    <w:rPr>
                      <w:rFonts w:ascii="Helvetica" w:hAnsi="Helvetica" w:cs="Helvetica"/>
                      <w:color w:val="222222"/>
                    </w:rPr>
                  </w:pPr>
                  <w:r w:rsidRPr="00AD54D5">
                    <w:rPr>
                      <w:rFonts w:ascii="Helvetica" w:hAnsi="Helvetica" w:cs="Helvetica"/>
                      <w:color w:val="222222"/>
                    </w:rPr>
                    <w:t>Grants Notice</w:t>
                  </w:r>
                </w:p>
              </w:tc>
            </w:tr>
            <w:tr w:rsidR="004D57AD" w:rsidRPr="00AD54D5" w14:paraId="4B0F6C89" w14:textId="77777777" w:rsidTr="00977B0F">
              <w:trPr>
                <w:tblCellSpacing w:w="0" w:type="dxa"/>
              </w:trPr>
              <w:tc>
                <w:tcPr>
                  <w:tcW w:w="1428" w:type="dxa"/>
                  <w:noWrap/>
                  <w:hideMark/>
                </w:tcPr>
                <w:p w14:paraId="5DBBAB0A" w14:textId="77777777" w:rsidR="004D57AD" w:rsidRPr="00AD54D5" w:rsidRDefault="004D57AD" w:rsidP="00977B0F">
                  <w:pPr>
                    <w:pStyle w:val="NoSpacing"/>
                    <w:rPr>
                      <w:rFonts w:ascii="Helvetica" w:hAnsi="Helvetica" w:cs="Helvetica"/>
                      <w:b/>
                      <w:bCs/>
                      <w:color w:val="222222"/>
                    </w:rPr>
                  </w:pPr>
                  <w:r w:rsidRPr="00AD54D5">
                    <w:rPr>
                      <w:rFonts w:ascii="Helvetica" w:hAnsi="Helvetica" w:cs="Helvetica"/>
                      <w:b/>
                      <w:bCs/>
                      <w:color w:val="222222"/>
                    </w:rPr>
                    <w:t>Funding Opportunity Number:</w:t>
                  </w:r>
                </w:p>
              </w:tc>
              <w:tc>
                <w:tcPr>
                  <w:tcW w:w="3806" w:type="dxa"/>
                  <w:vAlign w:val="center"/>
                  <w:hideMark/>
                </w:tcPr>
                <w:p w14:paraId="039D77F4" w14:textId="77777777" w:rsidR="004D57AD" w:rsidRPr="00AD54D5" w:rsidRDefault="004D57AD" w:rsidP="00977B0F">
                  <w:pPr>
                    <w:pStyle w:val="NoSpacing"/>
                    <w:rPr>
                      <w:rFonts w:ascii="Helvetica" w:hAnsi="Helvetica" w:cs="Helvetica"/>
                      <w:color w:val="222222"/>
                    </w:rPr>
                  </w:pPr>
                  <w:r w:rsidRPr="00AD54D5">
                    <w:rPr>
                      <w:rFonts w:ascii="Helvetica" w:hAnsi="Helvetica" w:cs="Helvetica"/>
                      <w:color w:val="222222"/>
                    </w:rPr>
                    <w:t>EPA-OW-OWM-22-02</w:t>
                  </w:r>
                </w:p>
              </w:tc>
            </w:tr>
            <w:tr w:rsidR="004D57AD" w:rsidRPr="00AD54D5" w14:paraId="649674E6" w14:textId="77777777" w:rsidTr="00977B0F">
              <w:trPr>
                <w:tblCellSpacing w:w="0" w:type="dxa"/>
              </w:trPr>
              <w:tc>
                <w:tcPr>
                  <w:tcW w:w="1428" w:type="dxa"/>
                  <w:noWrap/>
                  <w:hideMark/>
                </w:tcPr>
                <w:p w14:paraId="29C393A5" w14:textId="77777777" w:rsidR="004D57AD" w:rsidRPr="00AD54D5" w:rsidRDefault="004D57AD" w:rsidP="00977B0F">
                  <w:pPr>
                    <w:pStyle w:val="NoSpacing"/>
                    <w:rPr>
                      <w:rFonts w:ascii="Helvetica" w:hAnsi="Helvetica" w:cs="Helvetica"/>
                      <w:b/>
                      <w:bCs/>
                      <w:color w:val="222222"/>
                    </w:rPr>
                  </w:pPr>
                  <w:r w:rsidRPr="00AD54D5">
                    <w:rPr>
                      <w:rFonts w:ascii="Helvetica" w:hAnsi="Helvetica" w:cs="Helvetica"/>
                      <w:b/>
                      <w:bCs/>
                      <w:color w:val="222222"/>
                    </w:rPr>
                    <w:t>Funding Opportunity Title:</w:t>
                  </w:r>
                </w:p>
              </w:tc>
              <w:tc>
                <w:tcPr>
                  <w:tcW w:w="3806" w:type="dxa"/>
                  <w:vAlign w:val="center"/>
                  <w:hideMark/>
                </w:tcPr>
                <w:p w14:paraId="4F03EC8B" w14:textId="77777777" w:rsidR="004D57AD" w:rsidRPr="00AD54D5" w:rsidRDefault="004D57AD" w:rsidP="00977B0F">
                  <w:pPr>
                    <w:pStyle w:val="NoSpacing"/>
                    <w:rPr>
                      <w:rFonts w:ascii="Helvetica" w:hAnsi="Helvetica" w:cs="Helvetica"/>
                      <w:color w:val="222222"/>
                    </w:rPr>
                  </w:pPr>
                  <w:r w:rsidRPr="00AD54D5">
                    <w:rPr>
                      <w:rFonts w:ascii="Helvetica" w:hAnsi="Helvetica" w:cs="Helvetica"/>
                      <w:color w:val="222222"/>
                    </w:rPr>
                    <w:t>Training and Technical Assistance for Rural, Small and Tribal Municipalities and Wastewater Treatment Systems for Clean Water Act Prevention, Reduction, and Elimination of Pollution</w:t>
                  </w:r>
                </w:p>
              </w:tc>
            </w:tr>
            <w:tr w:rsidR="004D57AD" w:rsidRPr="00AD54D5" w14:paraId="4E1AAC05" w14:textId="77777777" w:rsidTr="00977B0F">
              <w:trPr>
                <w:tblCellSpacing w:w="0" w:type="dxa"/>
              </w:trPr>
              <w:tc>
                <w:tcPr>
                  <w:tcW w:w="1428" w:type="dxa"/>
                  <w:noWrap/>
                  <w:hideMark/>
                </w:tcPr>
                <w:p w14:paraId="7B0F84AD" w14:textId="77777777" w:rsidR="004D57AD" w:rsidRPr="00AD54D5" w:rsidRDefault="004D57AD" w:rsidP="00977B0F">
                  <w:pPr>
                    <w:pStyle w:val="NoSpacing"/>
                    <w:rPr>
                      <w:rFonts w:ascii="Helvetica" w:hAnsi="Helvetica" w:cs="Helvetica"/>
                      <w:b/>
                      <w:bCs/>
                      <w:color w:val="222222"/>
                    </w:rPr>
                  </w:pPr>
                  <w:r w:rsidRPr="00AD54D5">
                    <w:rPr>
                      <w:rFonts w:ascii="Helvetica" w:hAnsi="Helvetica" w:cs="Helvetica"/>
                      <w:b/>
                      <w:bCs/>
                      <w:color w:val="222222"/>
                    </w:rPr>
                    <w:t>Opportunity Category:</w:t>
                  </w:r>
                </w:p>
              </w:tc>
              <w:tc>
                <w:tcPr>
                  <w:tcW w:w="3806" w:type="dxa"/>
                  <w:vAlign w:val="center"/>
                  <w:hideMark/>
                </w:tcPr>
                <w:p w14:paraId="1D61DAFC" w14:textId="77777777" w:rsidR="004D57AD" w:rsidRPr="00AD54D5" w:rsidRDefault="004D57AD" w:rsidP="00977B0F">
                  <w:pPr>
                    <w:pStyle w:val="NoSpacing"/>
                    <w:rPr>
                      <w:rFonts w:ascii="Helvetica" w:hAnsi="Helvetica" w:cs="Helvetica"/>
                      <w:color w:val="222222"/>
                    </w:rPr>
                  </w:pPr>
                  <w:r w:rsidRPr="00AD54D5">
                    <w:rPr>
                      <w:rFonts w:ascii="Helvetica" w:hAnsi="Helvetica" w:cs="Helvetica"/>
                      <w:color w:val="222222"/>
                    </w:rPr>
                    <w:t>Discretionary</w:t>
                  </w:r>
                </w:p>
              </w:tc>
            </w:tr>
            <w:tr w:rsidR="004D57AD" w:rsidRPr="00AD54D5" w14:paraId="4C9DC0E7" w14:textId="77777777" w:rsidTr="00977B0F">
              <w:trPr>
                <w:tblCellSpacing w:w="0" w:type="dxa"/>
              </w:trPr>
              <w:tc>
                <w:tcPr>
                  <w:tcW w:w="1428" w:type="dxa"/>
                  <w:noWrap/>
                  <w:hideMark/>
                </w:tcPr>
                <w:p w14:paraId="704617AD" w14:textId="77777777" w:rsidR="004D57AD" w:rsidRPr="00AD54D5" w:rsidRDefault="004D57AD" w:rsidP="00977B0F">
                  <w:pPr>
                    <w:pStyle w:val="NoSpacing"/>
                    <w:rPr>
                      <w:rFonts w:ascii="Helvetica" w:hAnsi="Helvetica" w:cs="Helvetica"/>
                      <w:b/>
                      <w:bCs/>
                      <w:color w:val="222222"/>
                    </w:rPr>
                  </w:pPr>
                  <w:r w:rsidRPr="00AD54D5">
                    <w:rPr>
                      <w:rFonts w:ascii="Helvetica" w:hAnsi="Helvetica" w:cs="Helvetica"/>
                      <w:b/>
                      <w:bCs/>
                      <w:color w:val="222222"/>
                    </w:rPr>
                    <w:t>Opportunity Category Explanation:</w:t>
                  </w:r>
                </w:p>
              </w:tc>
              <w:tc>
                <w:tcPr>
                  <w:tcW w:w="3806" w:type="dxa"/>
                  <w:vAlign w:val="center"/>
                  <w:hideMark/>
                </w:tcPr>
                <w:p w14:paraId="4C073C36" w14:textId="77777777" w:rsidR="004D57AD" w:rsidRPr="00AD54D5" w:rsidRDefault="004D57AD" w:rsidP="00977B0F">
                  <w:pPr>
                    <w:pStyle w:val="NoSpacing"/>
                    <w:rPr>
                      <w:rFonts w:ascii="Helvetica" w:hAnsi="Helvetica" w:cs="Helvetica"/>
                      <w:color w:val="222222"/>
                    </w:rPr>
                  </w:pPr>
                  <w:r w:rsidRPr="00AD54D5">
                    <w:rPr>
                      <w:rFonts w:ascii="Helvetica" w:hAnsi="Helvetica" w:cs="Helvetica"/>
                      <w:color w:val="222222"/>
                    </w:rPr>
                    <w:t> </w:t>
                  </w:r>
                </w:p>
              </w:tc>
            </w:tr>
            <w:tr w:rsidR="004D57AD" w:rsidRPr="00AD54D5" w14:paraId="4C6AC036" w14:textId="77777777" w:rsidTr="00977B0F">
              <w:trPr>
                <w:tblCellSpacing w:w="0" w:type="dxa"/>
              </w:trPr>
              <w:tc>
                <w:tcPr>
                  <w:tcW w:w="1428" w:type="dxa"/>
                  <w:noWrap/>
                  <w:hideMark/>
                </w:tcPr>
                <w:p w14:paraId="5AFE3D3A" w14:textId="77777777" w:rsidR="004D57AD" w:rsidRPr="00AD54D5" w:rsidRDefault="004D57AD" w:rsidP="00977B0F">
                  <w:pPr>
                    <w:pStyle w:val="NoSpacing"/>
                    <w:rPr>
                      <w:rFonts w:ascii="Helvetica" w:hAnsi="Helvetica" w:cs="Helvetica"/>
                      <w:b/>
                      <w:bCs/>
                      <w:color w:val="222222"/>
                    </w:rPr>
                  </w:pPr>
                  <w:r w:rsidRPr="00AD54D5">
                    <w:rPr>
                      <w:rFonts w:ascii="Helvetica" w:hAnsi="Helvetica" w:cs="Helvetica"/>
                      <w:b/>
                      <w:bCs/>
                      <w:color w:val="222222"/>
                    </w:rPr>
                    <w:t>Funding Instrument Type:</w:t>
                  </w:r>
                </w:p>
              </w:tc>
              <w:tc>
                <w:tcPr>
                  <w:tcW w:w="3806" w:type="dxa"/>
                  <w:vAlign w:val="center"/>
                  <w:hideMark/>
                </w:tcPr>
                <w:p w14:paraId="667FB5B5" w14:textId="77777777" w:rsidR="004D57AD" w:rsidRPr="00AD54D5" w:rsidRDefault="004D57AD" w:rsidP="00977B0F">
                  <w:pPr>
                    <w:pStyle w:val="NoSpacing"/>
                    <w:rPr>
                      <w:rFonts w:ascii="Helvetica" w:hAnsi="Helvetica" w:cs="Helvetica"/>
                      <w:color w:val="222222"/>
                    </w:rPr>
                  </w:pPr>
                  <w:r w:rsidRPr="00AD54D5">
                    <w:rPr>
                      <w:rFonts w:ascii="Helvetica" w:hAnsi="Helvetica" w:cs="Helvetica"/>
                      <w:color w:val="222222"/>
                    </w:rPr>
                    <w:t>Cooperative Agreement</w:t>
                  </w:r>
                </w:p>
              </w:tc>
            </w:tr>
            <w:tr w:rsidR="004D57AD" w:rsidRPr="00AD54D5" w14:paraId="18AD1FC7" w14:textId="77777777" w:rsidTr="00977B0F">
              <w:trPr>
                <w:tblCellSpacing w:w="0" w:type="dxa"/>
              </w:trPr>
              <w:tc>
                <w:tcPr>
                  <w:tcW w:w="1428" w:type="dxa"/>
                  <w:noWrap/>
                  <w:hideMark/>
                </w:tcPr>
                <w:p w14:paraId="365CC131" w14:textId="77777777" w:rsidR="004D57AD" w:rsidRPr="00AD54D5" w:rsidRDefault="004D57AD" w:rsidP="00977B0F">
                  <w:pPr>
                    <w:pStyle w:val="NoSpacing"/>
                    <w:rPr>
                      <w:rFonts w:ascii="Helvetica" w:hAnsi="Helvetica" w:cs="Helvetica"/>
                      <w:b/>
                      <w:bCs/>
                      <w:color w:val="222222"/>
                    </w:rPr>
                  </w:pPr>
                  <w:r w:rsidRPr="00AD54D5">
                    <w:rPr>
                      <w:rFonts w:ascii="Helvetica" w:hAnsi="Helvetica" w:cs="Helvetica"/>
                      <w:b/>
                      <w:bCs/>
                      <w:color w:val="222222"/>
                    </w:rPr>
                    <w:t>Category of Funding Activity:</w:t>
                  </w:r>
                </w:p>
              </w:tc>
              <w:tc>
                <w:tcPr>
                  <w:tcW w:w="3806" w:type="dxa"/>
                  <w:vAlign w:val="center"/>
                  <w:hideMark/>
                </w:tcPr>
                <w:p w14:paraId="1F6C4C05" w14:textId="77777777" w:rsidR="004D57AD" w:rsidRPr="00AD54D5" w:rsidRDefault="004D57AD" w:rsidP="00977B0F">
                  <w:pPr>
                    <w:pStyle w:val="NoSpacing"/>
                    <w:rPr>
                      <w:rFonts w:ascii="Helvetica" w:hAnsi="Helvetica" w:cs="Helvetica"/>
                      <w:color w:val="222222"/>
                    </w:rPr>
                  </w:pPr>
                  <w:r w:rsidRPr="00AD54D5">
                    <w:rPr>
                      <w:rFonts w:ascii="Helvetica" w:hAnsi="Helvetica" w:cs="Helvetica"/>
                      <w:color w:val="222222"/>
                    </w:rPr>
                    <w:t>Environment</w:t>
                  </w:r>
                </w:p>
              </w:tc>
            </w:tr>
            <w:tr w:rsidR="004D57AD" w:rsidRPr="00AD54D5" w14:paraId="79E70CAC" w14:textId="77777777" w:rsidTr="00977B0F">
              <w:trPr>
                <w:tblCellSpacing w:w="0" w:type="dxa"/>
              </w:trPr>
              <w:tc>
                <w:tcPr>
                  <w:tcW w:w="1428" w:type="dxa"/>
                  <w:noWrap/>
                  <w:hideMark/>
                </w:tcPr>
                <w:p w14:paraId="44A8E577" w14:textId="77777777" w:rsidR="004D57AD" w:rsidRPr="00AD54D5" w:rsidRDefault="004D57AD" w:rsidP="00977B0F">
                  <w:pPr>
                    <w:pStyle w:val="NoSpacing"/>
                    <w:rPr>
                      <w:rFonts w:ascii="Helvetica" w:hAnsi="Helvetica" w:cs="Helvetica"/>
                      <w:b/>
                      <w:bCs/>
                      <w:color w:val="222222"/>
                    </w:rPr>
                  </w:pPr>
                  <w:r w:rsidRPr="00AD54D5">
                    <w:rPr>
                      <w:rFonts w:ascii="Helvetica" w:hAnsi="Helvetica" w:cs="Helvetica"/>
                      <w:b/>
                      <w:bCs/>
                      <w:color w:val="222222"/>
                    </w:rPr>
                    <w:t>Category Explanation:</w:t>
                  </w:r>
                </w:p>
              </w:tc>
              <w:tc>
                <w:tcPr>
                  <w:tcW w:w="3806" w:type="dxa"/>
                  <w:vAlign w:val="center"/>
                  <w:hideMark/>
                </w:tcPr>
                <w:p w14:paraId="1E77EDB5" w14:textId="77777777" w:rsidR="004D57AD" w:rsidRPr="00AD54D5" w:rsidRDefault="004D57AD" w:rsidP="00977B0F">
                  <w:pPr>
                    <w:pStyle w:val="NoSpacing"/>
                    <w:rPr>
                      <w:rFonts w:ascii="Helvetica" w:hAnsi="Helvetica" w:cs="Helvetica"/>
                      <w:color w:val="222222"/>
                    </w:rPr>
                  </w:pPr>
                  <w:r w:rsidRPr="00AD54D5">
                    <w:rPr>
                      <w:rFonts w:ascii="Helvetica" w:hAnsi="Helvetica" w:cs="Helvetica"/>
                      <w:color w:val="222222"/>
                    </w:rPr>
                    <w:t> </w:t>
                  </w:r>
                </w:p>
              </w:tc>
            </w:tr>
            <w:tr w:rsidR="004D57AD" w:rsidRPr="00AD54D5" w14:paraId="2CF5786C" w14:textId="77777777" w:rsidTr="00977B0F">
              <w:trPr>
                <w:tblCellSpacing w:w="0" w:type="dxa"/>
              </w:trPr>
              <w:tc>
                <w:tcPr>
                  <w:tcW w:w="1428" w:type="dxa"/>
                  <w:noWrap/>
                  <w:hideMark/>
                </w:tcPr>
                <w:p w14:paraId="2FDE0D1C" w14:textId="77777777" w:rsidR="004D57AD" w:rsidRPr="00AD54D5" w:rsidRDefault="004D57AD" w:rsidP="00977B0F">
                  <w:pPr>
                    <w:pStyle w:val="NoSpacing"/>
                    <w:rPr>
                      <w:rFonts w:ascii="Helvetica" w:hAnsi="Helvetica" w:cs="Helvetica"/>
                      <w:b/>
                      <w:bCs/>
                      <w:color w:val="222222"/>
                    </w:rPr>
                  </w:pPr>
                  <w:r w:rsidRPr="00AD54D5">
                    <w:rPr>
                      <w:rFonts w:ascii="Helvetica" w:hAnsi="Helvetica" w:cs="Helvetica"/>
                      <w:b/>
                      <w:bCs/>
                      <w:color w:val="222222"/>
                    </w:rPr>
                    <w:t>Expected Number of Awards:</w:t>
                  </w:r>
                </w:p>
              </w:tc>
              <w:tc>
                <w:tcPr>
                  <w:tcW w:w="3806" w:type="dxa"/>
                  <w:vAlign w:val="center"/>
                  <w:hideMark/>
                </w:tcPr>
                <w:p w14:paraId="74A9B0ED" w14:textId="77777777" w:rsidR="004D57AD" w:rsidRPr="00AD54D5" w:rsidRDefault="004D57AD" w:rsidP="00977B0F">
                  <w:pPr>
                    <w:pStyle w:val="NoSpacing"/>
                    <w:rPr>
                      <w:rFonts w:ascii="Helvetica" w:hAnsi="Helvetica" w:cs="Helvetica"/>
                      <w:color w:val="222222"/>
                    </w:rPr>
                  </w:pPr>
                  <w:r w:rsidRPr="00AD54D5">
                    <w:rPr>
                      <w:rFonts w:ascii="Helvetica" w:hAnsi="Helvetica" w:cs="Helvetica"/>
                      <w:color w:val="222222"/>
                    </w:rPr>
                    <w:t>22</w:t>
                  </w:r>
                </w:p>
              </w:tc>
            </w:tr>
            <w:tr w:rsidR="004D57AD" w:rsidRPr="00AD54D5" w14:paraId="033DB80B" w14:textId="77777777" w:rsidTr="00977B0F">
              <w:trPr>
                <w:tblCellSpacing w:w="0" w:type="dxa"/>
              </w:trPr>
              <w:tc>
                <w:tcPr>
                  <w:tcW w:w="1428" w:type="dxa"/>
                  <w:noWrap/>
                  <w:hideMark/>
                </w:tcPr>
                <w:p w14:paraId="601998AE" w14:textId="77777777" w:rsidR="004D57AD" w:rsidRPr="00AD54D5" w:rsidRDefault="004D57AD" w:rsidP="00977B0F">
                  <w:pPr>
                    <w:pStyle w:val="NoSpacing"/>
                    <w:rPr>
                      <w:rFonts w:ascii="Helvetica" w:hAnsi="Helvetica" w:cs="Helvetica"/>
                      <w:b/>
                      <w:bCs/>
                      <w:color w:val="222222"/>
                    </w:rPr>
                  </w:pPr>
                  <w:r w:rsidRPr="00AD54D5">
                    <w:rPr>
                      <w:rFonts w:ascii="Helvetica" w:hAnsi="Helvetica" w:cs="Helvetica"/>
                      <w:b/>
                      <w:bCs/>
                      <w:color w:val="222222"/>
                    </w:rPr>
                    <w:t>CFDA Number(s):</w:t>
                  </w:r>
                </w:p>
              </w:tc>
              <w:tc>
                <w:tcPr>
                  <w:tcW w:w="3806" w:type="dxa"/>
                  <w:vAlign w:val="center"/>
                  <w:hideMark/>
                </w:tcPr>
                <w:p w14:paraId="5103360F" w14:textId="77777777" w:rsidR="004D57AD" w:rsidRPr="00AD54D5" w:rsidRDefault="004D57AD" w:rsidP="00977B0F">
                  <w:pPr>
                    <w:pStyle w:val="NoSpacing"/>
                    <w:rPr>
                      <w:rFonts w:ascii="Helvetica" w:hAnsi="Helvetica" w:cs="Helvetica"/>
                      <w:color w:val="222222"/>
                    </w:rPr>
                  </w:pPr>
                  <w:r w:rsidRPr="00AD54D5">
                    <w:rPr>
                      <w:rFonts w:ascii="Helvetica" w:hAnsi="Helvetica" w:cs="Helvetica"/>
                      <w:color w:val="222222"/>
                    </w:rPr>
                    <w:t>66.446 -- Technical Assistance for Treatment Works (Clean Water Act [CWA] Section 104(b)(8))</w:t>
                  </w:r>
                </w:p>
              </w:tc>
            </w:tr>
            <w:tr w:rsidR="004D57AD" w:rsidRPr="00AD54D5" w14:paraId="488CD913" w14:textId="77777777" w:rsidTr="00977B0F">
              <w:trPr>
                <w:tblCellSpacing w:w="0" w:type="dxa"/>
              </w:trPr>
              <w:tc>
                <w:tcPr>
                  <w:tcW w:w="1428" w:type="dxa"/>
                  <w:noWrap/>
                  <w:hideMark/>
                </w:tcPr>
                <w:p w14:paraId="71CA2242" w14:textId="77777777" w:rsidR="004D57AD" w:rsidRPr="00AD54D5" w:rsidRDefault="004D57AD" w:rsidP="00977B0F">
                  <w:pPr>
                    <w:pStyle w:val="NoSpacing"/>
                    <w:rPr>
                      <w:rFonts w:ascii="Helvetica" w:hAnsi="Helvetica" w:cs="Helvetica"/>
                      <w:b/>
                      <w:bCs/>
                      <w:color w:val="222222"/>
                    </w:rPr>
                  </w:pPr>
                  <w:r w:rsidRPr="00AD54D5">
                    <w:rPr>
                      <w:rFonts w:ascii="Helvetica" w:hAnsi="Helvetica" w:cs="Helvetica"/>
                      <w:b/>
                      <w:bCs/>
                      <w:color w:val="222222"/>
                    </w:rPr>
                    <w:t>Cost Sharing or Matching Requirement:</w:t>
                  </w:r>
                </w:p>
              </w:tc>
              <w:tc>
                <w:tcPr>
                  <w:tcW w:w="3806" w:type="dxa"/>
                  <w:vAlign w:val="center"/>
                  <w:hideMark/>
                </w:tcPr>
                <w:p w14:paraId="72913AE2" w14:textId="77777777" w:rsidR="004D57AD" w:rsidRPr="00AD54D5" w:rsidRDefault="004D57AD" w:rsidP="00977B0F">
                  <w:pPr>
                    <w:pStyle w:val="NoSpacing"/>
                    <w:rPr>
                      <w:rFonts w:ascii="Helvetica" w:hAnsi="Helvetica" w:cs="Helvetica"/>
                      <w:color w:val="222222"/>
                    </w:rPr>
                  </w:pPr>
                  <w:r w:rsidRPr="00AD54D5">
                    <w:rPr>
                      <w:rFonts w:ascii="Helvetica" w:hAnsi="Helvetica" w:cs="Helvetica"/>
                      <w:color w:val="222222"/>
                    </w:rPr>
                    <w:t>No</w:t>
                  </w:r>
                </w:p>
              </w:tc>
            </w:tr>
          </w:tbl>
          <w:p w14:paraId="5E709A2C" w14:textId="77777777" w:rsidR="004D57AD" w:rsidRPr="00AD54D5" w:rsidRDefault="004D57AD" w:rsidP="00977B0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35"/>
              <w:gridCol w:w="3110"/>
            </w:tblGrid>
            <w:tr w:rsidR="004D57AD" w:rsidRPr="00AD54D5" w14:paraId="0D5B6432" w14:textId="77777777" w:rsidTr="00977B0F">
              <w:trPr>
                <w:tblCellSpacing w:w="0" w:type="dxa"/>
              </w:trPr>
              <w:tc>
                <w:tcPr>
                  <w:tcW w:w="2135" w:type="dxa"/>
                  <w:noWrap/>
                  <w:hideMark/>
                </w:tcPr>
                <w:p w14:paraId="20D775E2" w14:textId="77777777" w:rsidR="004D57AD" w:rsidRPr="00AD54D5" w:rsidRDefault="004D57AD" w:rsidP="00977B0F">
                  <w:pPr>
                    <w:pStyle w:val="NoSpacing"/>
                    <w:rPr>
                      <w:rFonts w:ascii="Helvetica" w:hAnsi="Helvetica" w:cs="Helvetica"/>
                      <w:b/>
                      <w:bCs/>
                      <w:color w:val="222222"/>
                    </w:rPr>
                  </w:pPr>
                  <w:r w:rsidRPr="00AD54D5">
                    <w:rPr>
                      <w:rFonts w:ascii="Helvetica" w:hAnsi="Helvetica" w:cs="Helvetica"/>
                      <w:b/>
                      <w:bCs/>
                      <w:color w:val="222222"/>
                    </w:rPr>
                    <w:t>Version:</w:t>
                  </w:r>
                </w:p>
              </w:tc>
              <w:tc>
                <w:tcPr>
                  <w:tcW w:w="3110" w:type="dxa"/>
                  <w:vAlign w:val="center"/>
                  <w:hideMark/>
                </w:tcPr>
                <w:p w14:paraId="04D22829" w14:textId="77777777" w:rsidR="004D57AD" w:rsidRPr="00AD54D5" w:rsidRDefault="004D57AD" w:rsidP="00977B0F">
                  <w:pPr>
                    <w:pStyle w:val="NoSpacing"/>
                    <w:rPr>
                      <w:rFonts w:ascii="Helvetica" w:hAnsi="Helvetica" w:cs="Helvetica"/>
                      <w:color w:val="222222"/>
                    </w:rPr>
                  </w:pPr>
                  <w:r w:rsidRPr="00AD54D5">
                    <w:rPr>
                      <w:rFonts w:ascii="Helvetica" w:hAnsi="Helvetica" w:cs="Helvetica"/>
                      <w:color w:val="222222"/>
                    </w:rPr>
                    <w:t>Synopsis 1</w:t>
                  </w:r>
                </w:p>
              </w:tc>
            </w:tr>
            <w:tr w:rsidR="004D57AD" w:rsidRPr="00AD54D5" w14:paraId="06C14FCD" w14:textId="77777777" w:rsidTr="00977B0F">
              <w:trPr>
                <w:tblCellSpacing w:w="0" w:type="dxa"/>
              </w:trPr>
              <w:tc>
                <w:tcPr>
                  <w:tcW w:w="2135" w:type="dxa"/>
                  <w:noWrap/>
                  <w:hideMark/>
                </w:tcPr>
                <w:p w14:paraId="061F8798" w14:textId="77777777" w:rsidR="004D57AD" w:rsidRPr="00AD54D5" w:rsidRDefault="004D57AD" w:rsidP="00977B0F">
                  <w:pPr>
                    <w:pStyle w:val="NoSpacing"/>
                    <w:rPr>
                      <w:rFonts w:ascii="Helvetica" w:hAnsi="Helvetica" w:cs="Helvetica"/>
                      <w:b/>
                      <w:bCs/>
                      <w:color w:val="222222"/>
                    </w:rPr>
                  </w:pPr>
                  <w:r w:rsidRPr="00AD54D5">
                    <w:rPr>
                      <w:rFonts w:ascii="Helvetica" w:hAnsi="Helvetica" w:cs="Helvetica"/>
                      <w:b/>
                      <w:bCs/>
                      <w:color w:val="222222"/>
                    </w:rPr>
                    <w:t>Posted Date:</w:t>
                  </w:r>
                </w:p>
              </w:tc>
              <w:tc>
                <w:tcPr>
                  <w:tcW w:w="3110" w:type="dxa"/>
                  <w:vAlign w:val="center"/>
                  <w:hideMark/>
                </w:tcPr>
                <w:p w14:paraId="02A172E4" w14:textId="77777777" w:rsidR="004D57AD" w:rsidRPr="00AD54D5" w:rsidRDefault="004D57AD" w:rsidP="00977B0F">
                  <w:pPr>
                    <w:pStyle w:val="NoSpacing"/>
                    <w:rPr>
                      <w:rFonts w:ascii="Helvetica" w:hAnsi="Helvetica" w:cs="Helvetica"/>
                      <w:color w:val="222222"/>
                    </w:rPr>
                  </w:pPr>
                  <w:r w:rsidRPr="00AD54D5">
                    <w:rPr>
                      <w:rFonts w:ascii="Helvetica" w:hAnsi="Helvetica" w:cs="Helvetica"/>
                      <w:color w:val="222222"/>
                    </w:rPr>
                    <w:t>Jun 23, 2022</w:t>
                  </w:r>
                </w:p>
              </w:tc>
            </w:tr>
            <w:tr w:rsidR="004D57AD" w:rsidRPr="00AD54D5" w14:paraId="05FC05B0" w14:textId="77777777" w:rsidTr="00977B0F">
              <w:trPr>
                <w:tblCellSpacing w:w="0" w:type="dxa"/>
              </w:trPr>
              <w:tc>
                <w:tcPr>
                  <w:tcW w:w="2135" w:type="dxa"/>
                  <w:noWrap/>
                  <w:hideMark/>
                </w:tcPr>
                <w:p w14:paraId="411F1D14" w14:textId="77777777" w:rsidR="004D57AD" w:rsidRPr="00AD54D5" w:rsidRDefault="004D57AD" w:rsidP="00977B0F">
                  <w:pPr>
                    <w:pStyle w:val="NoSpacing"/>
                    <w:rPr>
                      <w:rFonts w:ascii="Helvetica" w:hAnsi="Helvetica" w:cs="Helvetica"/>
                      <w:b/>
                      <w:bCs/>
                      <w:color w:val="222222"/>
                    </w:rPr>
                  </w:pPr>
                  <w:r w:rsidRPr="00AD54D5">
                    <w:rPr>
                      <w:rFonts w:ascii="Helvetica" w:hAnsi="Helvetica" w:cs="Helvetica"/>
                      <w:b/>
                      <w:bCs/>
                      <w:color w:val="222222"/>
                    </w:rPr>
                    <w:t>Last Updated Date:</w:t>
                  </w:r>
                </w:p>
              </w:tc>
              <w:tc>
                <w:tcPr>
                  <w:tcW w:w="3110" w:type="dxa"/>
                  <w:vAlign w:val="center"/>
                  <w:hideMark/>
                </w:tcPr>
                <w:p w14:paraId="61AB5C2D" w14:textId="77777777" w:rsidR="004D57AD" w:rsidRPr="00AD54D5" w:rsidRDefault="004D57AD" w:rsidP="00977B0F">
                  <w:pPr>
                    <w:pStyle w:val="NoSpacing"/>
                    <w:rPr>
                      <w:rFonts w:ascii="Helvetica" w:hAnsi="Helvetica" w:cs="Helvetica"/>
                      <w:color w:val="222222"/>
                    </w:rPr>
                  </w:pPr>
                  <w:r w:rsidRPr="00AD54D5">
                    <w:rPr>
                      <w:rFonts w:ascii="Helvetica" w:hAnsi="Helvetica" w:cs="Helvetica"/>
                      <w:color w:val="222222"/>
                    </w:rPr>
                    <w:t>Jun 23, 2022</w:t>
                  </w:r>
                </w:p>
              </w:tc>
            </w:tr>
            <w:tr w:rsidR="004D57AD" w:rsidRPr="00AD54D5" w14:paraId="4CE51498" w14:textId="77777777" w:rsidTr="00977B0F">
              <w:trPr>
                <w:tblCellSpacing w:w="0" w:type="dxa"/>
              </w:trPr>
              <w:tc>
                <w:tcPr>
                  <w:tcW w:w="2135" w:type="dxa"/>
                  <w:noWrap/>
                  <w:hideMark/>
                </w:tcPr>
                <w:p w14:paraId="3072F486" w14:textId="77777777" w:rsidR="004D57AD" w:rsidRPr="00AD54D5" w:rsidRDefault="004D57AD" w:rsidP="00977B0F">
                  <w:pPr>
                    <w:pStyle w:val="NoSpacing"/>
                    <w:rPr>
                      <w:rFonts w:ascii="Helvetica" w:hAnsi="Helvetica" w:cs="Helvetica"/>
                      <w:b/>
                      <w:bCs/>
                      <w:color w:val="222222"/>
                    </w:rPr>
                  </w:pPr>
                  <w:r w:rsidRPr="00AD54D5">
                    <w:rPr>
                      <w:rFonts w:ascii="Helvetica" w:hAnsi="Helvetica" w:cs="Helvetica"/>
                      <w:b/>
                      <w:bCs/>
                      <w:color w:val="222222"/>
                    </w:rPr>
                    <w:t>Original Closing Date for Applications:</w:t>
                  </w:r>
                </w:p>
              </w:tc>
              <w:tc>
                <w:tcPr>
                  <w:tcW w:w="3110" w:type="dxa"/>
                  <w:vAlign w:val="center"/>
                  <w:hideMark/>
                </w:tcPr>
                <w:p w14:paraId="451B8C60" w14:textId="77777777" w:rsidR="004D57AD" w:rsidRPr="00AD54D5" w:rsidRDefault="004D57AD" w:rsidP="00977B0F">
                  <w:pPr>
                    <w:pStyle w:val="NoSpacing"/>
                    <w:rPr>
                      <w:rFonts w:ascii="Helvetica" w:hAnsi="Helvetica" w:cs="Helvetica"/>
                      <w:color w:val="222222"/>
                    </w:rPr>
                  </w:pPr>
                  <w:r w:rsidRPr="00AD54D5">
                    <w:rPr>
                      <w:rFonts w:ascii="Helvetica" w:hAnsi="Helvetica" w:cs="Helvetica"/>
                      <w:color w:val="222222"/>
                    </w:rPr>
                    <w:t>Aug 22, 2022  See Section IV of the funding opportunity announcement for close date information.</w:t>
                  </w:r>
                </w:p>
              </w:tc>
            </w:tr>
            <w:tr w:rsidR="004D57AD" w:rsidRPr="00AD54D5" w14:paraId="0F657407" w14:textId="77777777" w:rsidTr="00977B0F">
              <w:trPr>
                <w:tblCellSpacing w:w="0" w:type="dxa"/>
              </w:trPr>
              <w:tc>
                <w:tcPr>
                  <w:tcW w:w="2135" w:type="dxa"/>
                  <w:noWrap/>
                  <w:hideMark/>
                </w:tcPr>
                <w:p w14:paraId="0B53DD45" w14:textId="77777777" w:rsidR="004D57AD" w:rsidRPr="00AD54D5" w:rsidRDefault="004D57AD" w:rsidP="00977B0F">
                  <w:pPr>
                    <w:pStyle w:val="NoSpacing"/>
                    <w:rPr>
                      <w:rFonts w:ascii="Helvetica" w:hAnsi="Helvetica" w:cs="Helvetica"/>
                      <w:b/>
                      <w:bCs/>
                      <w:color w:val="222222"/>
                    </w:rPr>
                  </w:pPr>
                  <w:r w:rsidRPr="00AD54D5">
                    <w:rPr>
                      <w:rFonts w:ascii="Helvetica" w:hAnsi="Helvetica" w:cs="Helvetica"/>
                      <w:b/>
                      <w:bCs/>
                      <w:color w:val="222222"/>
                    </w:rPr>
                    <w:t>Current Closing Date for Applications:</w:t>
                  </w:r>
                </w:p>
              </w:tc>
              <w:tc>
                <w:tcPr>
                  <w:tcW w:w="3110" w:type="dxa"/>
                  <w:vAlign w:val="center"/>
                  <w:hideMark/>
                </w:tcPr>
                <w:p w14:paraId="2B5C4F93" w14:textId="77777777" w:rsidR="004D57AD" w:rsidRPr="00AD54D5" w:rsidRDefault="004D57AD" w:rsidP="00977B0F">
                  <w:pPr>
                    <w:pStyle w:val="NoSpacing"/>
                    <w:rPr>
                      <w:rFonts w:ascii="Helvetica" w:hAnsi="Helvetica" w:cs="Helvetica"/>
                      <w:color w:val="222222"/>
                    </w:rPr>
                  </w:pPr>
                  <w:r w:rsidRPr="00AD54D5">
                    <w:rPr>
                      <w:rFonts w:ascii="Helvetica" w:hAnsi="Helvetica" w:cs="Helvetica"/>
                      <w:color w:val="222222"/>
                    </w:rPr>
                    <w:t>Aug 22, 2022  See Section IV of the funding opportunity announcement for close date information.</w:t>
                  </w:r>
                </w:p>
              </w:tc>
            </w:tr>
            <w:tr w:rsidR="004D57AD" w:rsidRPr="00AD54D5" w14:paraId="0BE4D9A0" w14:textId="77777777" w:rsidTr="00977B0F">
              <w:trPr>
                <w:tblCellSpacing w:w="0" w:type="dxa"/>
              </w:trPr>
              <w:tc>
                <w:tcPr>
                  <w:tcW w:w="2135" w:type="dxa"/>
                  <w:noWrap/>
                  <w:hideMark/>
                </w:tcPr>
                <w:p w14:paraId="4220D7CE" w14:textId="77777777" w:rsidR="004D57AD" w:rsidRPr="00AD54D5" w:rsidRDefault="004D57AD" w:rsidP="00977B0F">
                  <w:pPr>
                    <w:pStyle w:val="NoSpacing"/>
                    <w:rPr>
                      <w:rFonts w:ascii="Helvetica" w:hAnsi="Helvetica" w:cs="Helvetica"/>
                      <w:b/>
                      <w:bCs/>
                      <w:color w:val="222222"/>
                    </w:rPr>
                  </w:pPr>
                  <w:r w:rsidRPr="00AD54D5">
                    <w:rPr>
                      <w:rFonts w:ascii="Helvetica" w:hAnsi="Helvetica" w:cs="Helvetica"/>
                      <w:b/>
                      <w:bCs/>
                      <w:color w:val="222222"/>
                    </w:rPr>
                    <w:t>Archive Date:</w:t>
                  </w:r>
                </w:p>
              </w:tc>
              <w:tc>
                <w:tcPr>
                  <w:tcW w:w="3110" w:type="dxa"/>
                  <w:vAlign w:val="center"/>
                  <w:hideMark/>
                </w:tcPr>
                <w:p w14:paraId="0103DA93" w14:textId="77777777" w:rsidR="004D57AD" w:rsidRPr="00AD54D5" w:rsidRDefault="004D57AD" w:rsidP="00977B0F">
                  <w:pPr>
                    <w:pStyle w:val="NoSpacing"/>
                    <w:rPr>
                      <w:rFonts w:ascii="Helvetica" w:hAnsi="Helvetica" w:cs="Helvetica"/>
                      <w:color w:val="222222"/>
                    </w:rPr>
                  </w:pPr>
                  <w:r w:rsidRPr="00AD54D5">
                    <w:rPr>
                      <w:rFonts w:ascii="Helvetica" w:hAnsi="Helvetica" w:cs="Helvetica"/>
                      <w:color w:val="222222"/>
                    </w:rPr>
                    <w:t>Sep 21, 2022</w:t>
                  </w:r>
                </w:p>
              </w:tc>
            </w:tr>
            <w:tr w:rsidR="004D57AD" w:rsidRPr="00AD54D5" w14:paraId="66455BFE" w14:textId="77777777" w:rsidTr="00977B0F">
              <w:trPr>
                <w:tblCellSpacing w:w="0" w:type="dxa"/>
              </w:trPr>
              <w:tc>
                <w:tcPr>
                  <w:tcW w:w="2135" w:type="dxa"/>
                  <w:noWrap/>
                  <w:hideMark/>
                </w:tcPr>
                <w:p w14:paraId="657D86A5" w14:textId="77777777" w:rsidR="004D57AD" w:rsidRPr="00AD54D5" w:rsidRDefault="004D57AD" w:rsidP="00977B0F">
                  <w:pPr>
                    <w:pStyle w:val="NoSpacing"/>
                    <w:rPr>
                      <w:rFonts w:ascii="Helvetica" w:hAnsi="Helvetica" w:cs="Helvetica"/>
                      <w:b/>
                      <w:bCs/>
                      <w:color w:val="222222"/>
                    </w:rPr>
                  </w:pPr>
                  <w:r w:rsidRPr="00AD54D5">
                    <w:rPr>
                      <w:rFonts w:ascii="Helvetica" w:hAnsi="Helvetica" w:cs="Helvetica"/>
                      <w:b/>
                      <w:bCs/>
                      <w:color w:val="222222"/>
                    </w:rPr>
                    <w:t>Estimated Total Program Funding:</w:t>
                  </w:r>
                </w:p>
              </w:tc>
              <w:tc>
                <w:tcPr>
                  <w:tcW w:w="3110" w:type="dxa"/>
                  <w:vAlign w:val="center"/>
                  <w:hideMark/>
                </w:tcPr>
                <w:p w14:paraId="1BA36423" w14:textId="77777777" w:rsidR="004D57AD" w:rsidRPr="00AD54D5" w:rsidRDefault="004D57AD" w:rsidP="00977B0F">
                  <w:pPr>
                    <w:pStyle w:val="NoSpacing"/>
                    <w:rPr>
                      <w:rFonts w:ascii="Helvetica" w:hAnsi="Helvetica" w:cs="Helvetica"/>
                      <w:color w:val="222222"/>
                    </w:rPr>
                  </w:pPr>
                  <w:r w:rsidRPr="00AD54D5">
                    <w:rPr>
                      <w:rFonts w:ascii="Helvetica" w:hAnsi="Helvetica" w:cs="Helvetica"/>
                      <w:color w:val="222222"/>
                    </w:rPr>
                    <w:t>$18,000,000</w:t>
                  </w:r>
                </w:p>
              </w:tc>
            </w:tr>
            <w:tr w:rsidR="004D57AD" w:rsidRPr="00AD54D5" w14:paraId="5A800D90" w14:textId="77777777" w:rsidTr="00977B0F">
              <w:trPr>
                <w:tblCellSpacing w:w="0" w:type="dxa"/>
              </w:trPr>
              <w:tc>
                <w:tcPr>
                  <w:tcW w:w="2135" w:type="dxa"/>
                  <w:noWrap/>
                  <w:hideMark/>
                </w:tcPr>
                <w:p w14:paraId="0DE711D8" w14:textId="77777777" w:rsidR="004D57AD" w:rsidRPr="00AD54D5" w:rsidRDefault="004D57AD" w:rsidP="00977B0F">
                  <w:pPr>
                    <w:pStyle w:val="NoSpacing"/>
                    <w:rPr>
                      <w:rFonts w:ascii="Helvetica" w:hAnsi="Helvetica" w:cs="Helvetica"/>
                      <w:b/>
                      <w:bCs/>
                      <w:color w:val="222222"/>
                    </w:rPr>
                  </w:pPr>
                  <w:r w:rsidRPr="00AD54D5">
                    <w:rPr>
                      <w:rFonts w:ascii="Helvetica" w:hAnsi="Helvetica" w:cs="Helvetica"/>
                      <w:b/>
                      <w:bCs/>
                      <w:color w:val="222222"/>
                    </w:rPr>
                    <w:t>Award Ceiling:</w:t>
                  </w:r>
                </w:p>
              </w:tc>
              <w:tc>
                <w:tcPr>
                  <w:tcW w:w="3110" w:type="dxa"/>
                  <w:vAlign w:val="center"/>
                  <w:hideMark/>
                </w:tcPr>
                <w:p w14:paraId="74A43487" w14:textId="77777777" w:rsidR="004D57AD" w:rsidRPr="00AD54D5" w:rsidRDefault="004D57AD" w:rsidP="00977B0F">
                  <w:pPr>
                    <w:pStyle w:val="NoSpacing"/>
                    <w:rPr>
                      <w:rFonts w:ascii="Helvetica" w:hAnsi="Helvetica" w:cs="Helvetica"/>
                      <w:color w:val="222222"/>
                    </w:rPr>
                  </w:pPr>
                  <w:r w:rsidRPr="00AD54D5">
                    <w:rPr>
                      <w:rFonts w:ascii="Helvetica" w:hAnsi="Helvetica" w:cs="Helvetica"/>
                      <w:color w:val="222222"/>
                    </w:rPr>
                    <w:t>$18,000,000</w:t>
                  </w:r>
                </w:p>
              </w:tc>
            </w:tr>
            <w:tr w:rsidR="004D57AD" w:rsidRPr="00AD54D5" w14:paraId="4BF08A05" w14:textId="77777777" w:rsidTr="00977B0F">
              <w:trPr>
                <w:tblCellSpacing w:w="0" w:type="dxa"/>
              </w:trPr>
              <w:tc>
                <w:tcPr>
                  <w:tcW w:w="2135" w:type="dxa"/>
                  <w:noWrap/>
                  <w:hideMark/>
                </w:tcPr>
                <w:p w14:paraId="7D952427" w14:textId="77777777" w:rsidR="004D57AD" w:rsidRPr="00AD54D5" w:rsidRDefault="004D57AD" w:rsidP="00977B0F">
                  <w:pPr>
                    <w:pStyle w:val="NoSpacing"/>
                    <w:rPr>
                      <w:rFonts w:ascii="Helvetica" w:hAnsi="Helvetica" w:cs="Helvetica"/>
                      <w:b/>
                      <w:bCs/>
                      <w:color w:val="222222"/>
                    </w:rPr>
                  </w:pPr>
                  <w:r w:rsidRPr="00AD54D5">
                    <w:rPr>
                      <w:rFonts w:ascii="Helvetica" w:hAnsi="Helvetica" w:cs="Helvetica"/>
                      <w:b/>
                      <w:bCs/>
                      <w:color w:val="222222"/>
                    </w:rPr>
                    <w:t>Award Floor:</w:t>
                  </w:r>
                </w:p>
              </w:tc>
              <w:tc>
                <w:tcPr>
                  <w:tcW w:w="3110" w:type="dxa"/>
                  <w:vAlign w:val="center"/>
                  <w:hideMark/>
                </w:tcPr>
                <w:p w14:paraId="5D98DA03" w14:textId="77777777" w:rsidR="004D57AD" w:rsidRPr="00AD54D5" w:rsidRDefault="004D57AD" w:rsidP="00977B0F">
                  <w:pPr>
                    <w:pStyle w:val="NoSpacing"/>
                    <w:rPr>
                      <w:rFonts w:ascii="Helvetica" w:hAnsi="Helvetica" w:cs="Helvetica"/>
                      <w:color w:val="222222"/>
                    </w:rPr>
                  </w:pPr>
                  <w:r w:rsidRPr="00AD54D5">
                    <w:rPr>
                      <w:rFonts w:ascii="Helvetica" w:hAnsi="Helvetica" w:cs="Helvetica"/>
                      <w:color w:val="222222"/>
                    </w:rPr>
                    <w:t> </w:t>
                  </w:r>
                </w:p>
              </w:tc>
            </w:tr>
          </w:tbl>
          <w:p w14:paraId="65EBAEFE" w14:textId="77777777" w:rsidR="004D57AD" w:rsidRPr="00AD54D5" w:rsidRDefault="004D57AD" w:rsidP="00977B0F">
            <w:pPr>
              <w:pStyle w:val="NoSpacing"/>
              <w:rPr>
                <w:rFonts w:ascii="Helvetica" w:hAnsi="Helvetica" w:cs="Helvetica"/>
                <w:color w:val="222222"/>
              </w:rPr>
            </w:pPr>
          </w:p>
        </w:tc>
      </w:tr>
    </w:tbl>
    <w:p w14:paraId="63520442" w14:textId="77777777" w:rsidR="004D57AD" w:rsidRPr="00AD54D5" w:rsidRDefault="004D57AD" w:rsidP="004D57A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D57AD" w:rsidRPr="00AD54D5" w14:paraId="3F15E459" w14:textId="77777777" w:rsidTr="00977B0F">
        <w:trPr>
          <w:tblCellSpacing w:w="0" w:type="dxa"/>
        </w:trPr>
        <w:tc>
          <w:tcPr>
            <w:tcW w:w="0" w:type="auto"/>
            <w:noWrap/>
            <w:hideMark/>
          </w:tcPr>
          <w:p w14:paraId="5C7A339D" w14:textId="77777777" w:rsidR="004D57AD" w:rsidRPr="00AD54D5" w:rsidRDefault="004D57AD" w:rsidP="00977B0F">
            <w:pPr>
              <w:pStyle w:val="NoSpacing"/>
              <w:rPr>
                <w:rFonts w:ascii="Helvetica" w:hAnsi="Helvetica" w:cs="Helvetica"/>
                <w:b/>
                <w:bCs/>
                <w:color w:val="222222"/>
              </w:rPr>
            </w:pPr>
            <w:r w:rsidRPr="00AD54D5">
              <w:rPr>
                <w:rFonts w:ascii="Helvetica" w:hAnsi="Helvetica" w:cs="Helvetica"/>
                <w:b/>
                <w:bCs/>
                <w:color w:val="222222"/>
              </w:rPr>
              <w:t>Eligible Applicants:</w:t>
            </w:r>
          </w:p>
        </w:tc>
        <w:tc>
          <w:tcPr>
            <w:tcW w:w="5000" w:type="pct"/>
            <w:vAlign w:val="center"/>
            <w:hideMark/>
          </w:tcPr>
          <w:p w14:paraId="571AED7E" w14:textId="77777777" w:rsidR="004D57AD" w:rsidRPr="00AD54D5" w:rsidRDefault="004D57AD" w:rsidP="00977B0F">
            <w:pPr>
              <w:pStyle w:val="NoSpacing"/>
              <w:rPr>
                <w:rFonts w:ascii="Helvetica" w:hAnsi="Helvetica" w:cs="Helvetica"/>
                <w:color w:val="222222"/>
              </w:rPr>
            </w:pPr>
            <w:r w:rsidRPr="00AD54D5">
              <w:rPr>
                <w:rFonts w:ascii="Helvetica" w:hAnsi="Helvetica" w:cs="Helvetica"/>
                <w:color w:val="222222"/>
              </w:rPr>
              <w:t>Others (see text field entitled "Additional Information on Eligibility" for clarification)</w:t>
            </w:r>
          </w:p>
        </w:tc>
      </w:tr>
      <w:tr w:rsidR="004D57AD" w:rsidRPr="00AD54D5" w14:paraId="6DB5D53F" w14:textId="77777777" w:rsidTr="00977B0F">
        <w:trPr>
          <w:tblCellSpacing w:w="0" w:type="dxa"/>
        </w:trPr>
        <w:tc>
          <w:tcPr>
            <w:tcW w:w="0" w:type="auto"/>
            <w:noWrap/>
            <w:hideMark/>
          </w:tcPr>
          <w:p w14:paraId="45E6018C" w14:textId="77777777" w:rsidR="004D57AD" w:rsidRPr="00AD54D5" w:rsidRDefault="004D57AD" w:rsidP="00977B0F">
            <w:pPr>
              <w:pStyle w:val="NoSpacing"/>
              <w:rPr>
                <w:rFonts w:ascii="Helvetica" w:hAnsi="Helvetica" w:cs="Helvetica"/>
                <w:b/>
                <w:bCs/>
                <w:color w:val="222222"/>
              </w:rPr>
            </w:pPr>
            <w:r w:rsidRPr="00AD54D5">
              <w:rPr>
                <w:rFonts w:ascii="Helvetica" w:hAnsi="Helvetica" w:cs="Helvetica"/>
                <w:b/>
                <w:bCs/>
                <w:color w:val="222222"/>
              </w:rPr>
              <w:t>Additional Information on Eligibility:</w:t>
            </w:r>
          </w:p>
        </w:tc>
        <w:tc>
          <w:tcPr>
            <w:tcW w:w="5000" w:type="pct"/>
            <w:vAlign w:val="center"/>
            <w:hideMark/>
          </w:tcPr>
          <w:p w14:paraId="23D6422F" w14:textId="77777777" w:rsidR="004D57AD" w:rsidRPr="00AD54D5" w:rsidRDefault="004D57AD" w:rsidP="00977B0F">
            <w:pPr>
              <w:pStyle w:val="NoSpacing"/>
              <w:rPr>
                <w:rFonts w:ascii="Helvetica" w:hAnsi="Helvetica" w:cs="Helvetica"/>
                <w:color w:val="222222"/>
              </w:rPr>
            </w:pPr>
            <w:r w:rsidRPr="00AD54D5">
              <w:rPr>
                <w:rFonts w:ascii="Helvetica" w:hAnsi="Helvetica" w:cs="Helvetica"/>
                <w:color w:val="222222"/>
              </w:rPr>
              <w:t>See Section III of the funding opportunity announcement for eligibility information.</w:t>
            </w:r>
          </w:p>
        </w:tc>
      </w:tr>
    </w:tbl>
    <w:p w14:paraId="73C2B95C" w14:textId="77777777" w:rsidR="004D57AD" w:rsidRPr="00AD54D5" w:rsidRDefault="004D57AD" w:rsidP="004D57A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D57AD" w:rsidRPr="00AD54D5" w14:paraId="37FC34E6" w14:textId="77777777" w:rsidTr="00977B0F">
        <w:trPr>
          <w:tblCellSpacing w:w="0" w:type="dxa"/>
        </w:trPr>
        <w:tc>
          <w:tcPr>
            <w:tcW w:w="0" w:type="auto"/>
            <w:noWrap/>
            <w:hideMark/>
          </w:tcPr>
          <w:p w14:paraId="104DF8C8" w14:textId="77777777" w:rsidR="004D57AD" w:rsidRPr="00AD54D5" w:rsidRDefault="004D57AD" w:rsidP="00977B0F">
            <w:pPr>
              <w:pStyle w:val="NoSpacing"/>
              <w:rPr>
                <w:rFonts w:ascii="Helvetica" w:hAnsi="Helvetica" w:cs="Helvetica"/>
                <w:b/>
                <w:bCs/>
                <w:color w:val="222222"/>
              </w:rPr>
            </w:pPr>
            <w:r w:rsidRPr="00AD54D5">
              <w:rPr>
                <w:rFonts w:ascii="Helvetica" w:hAnsi="Helvetica" w:cs="Helvetica"/>
                <w:b/>
                <w:bCs/>
                <w:color w:val="222222"/>
              </w:rPr>
              <w:t>Agency Name:</w:t>
            </w:r>
          </w:p>
        </w:tc>
        <w:tc>
          <w:tcPr>
            <w:tcW w:w="5000" w:type="pct"/>
            <w:vAlign w:val="center"/>
            <w:hideMark/>
          </w:tcPr>
          <w:p w14:paraId="1A4DDBF6" w14:textId="77777777" w:rsidR="004D57AD" w:rsidRPr="00AD54D5" w:rsidRDefault="004D57AD" w:rsidP="00977B0F">
            <w:pPr>
              <w:pStyle w:val="NoSpacing"/>
              <w:rPr>
                <w:rFonts w:ascii="Helvetica" w:hAnsi="Helvetica" w:cs="Helvetica"/>
                <w:color w:val="222222"/>
              </w:rPr>
            </w:pPr>
            <w:r w:rsidRPr="00AD54D5">
              <w:rPr>
                <w:rFonts w:ascii="Helvetica" w:hAnsi="Helvetica" w:cs="Helvetica"/>
                <w:color w:val="222222"/>
              </w:rPr>
              <w:t>Environmental Protection Agency</w:t>
            </w:r>
          </w:p>
        </w:tc>
      </w:tr>
      <w:tr w:rsidR="004D57AD" w:rsidRPr="00AD54D5" w14:paraId="64C6A3CB" w14:textId="77777777" w:rsidTr="00977B0F">
        <w:trPr>
          <w:tblCellSpacing w:w="0" w:type="dxa"/>
        </w:trPr>
        <w:tc>
          <w:tcPr>
            <w:tcW w:w="0" w:type="auto"/>
            <w:noWrap/>
            <w:hideMark/>
          </w:tcPr>
          <w:p w14:paraId="61862ECC" w14:textId="77777777" w:rsidR="004D57AD" w:rsidRPr="00AD54D5" w:rsidRDefault="004D57AD" w:rsidP="00977B0F">
            <w:pPr>
              <w:pStyle w:val="NoSpacing"/>
              <w:rPr>
                <w:rFonts w:ascii="Helvetica" w:hAnsi="Helvetica" w:cs="Helvetica"/>
                <w:b/>
                <w:bCs/>
                <w:color w:val="222222"/>
              </w:rPr>
            </w:pPr>
            <w:r w:rsidRPr="00AD54D5">
              <w:rPr>
                <w:rFonts w:ascii="Helvetica" w:hAnsi="Helvetica" w:cs="Helvetica"/>
                <w:b/>
                <w:bCs/>
                <w:color w:val="222222"/>
              </w:rPr>
              <w:t>Description:</w:t>
            </w:r>
          </w:p>
        </w:tc>
        <w:tc>
          <w:tcPr>
            <w:tcW w:w="5000" w:type="pct"/>
            <w:vAlign w:val="center"/>
            <w:hideMark/>
          </w:tcPr>
          <w:p w14:paraId="73BE40BE" w14:textId="77777777" w:rsidR="004D57AD" w:rsidRPr="00AD54D5" w:rsidRDefault="004D57AD" w:rsidP="00977B0F">
            <w:pPr>
              <w:pStyle w:val="NoSpacing"/>
              <w:rPr>
                <w:rFonts w:ascii="Helvetica" w:hAnsi="Helvetica" w:cs="Helvetica"/>
                <w:color w:val="222222"/>
              </w:rPr>
            </w:pPr>
            <w:r w:rsidRPr="00AD54D5">
              <w:rPr>
                <w:rFonts w:ascii="Helvetica" w:hAnsi="Helvetica" w:cs="Helvetica"/>
                <w:color w:val="222222"/>
              </w:rPr>
              <w:t>The U.S. Environmental Protection Agency (EPA) is soliciting applications to provide training and technical assistance to rural, small, and tribal municipalities, publicly owned wastewater treatment works, and decentralized wastewater treatment systems for the prevention, reduction, and elimination of pollution. Eligible activities include training and technical assistance only. Infrastructure construction projects such as repairing water or sewer lines, adding new equipment, or upgrading, retrofitting, or rehabilitating existing equipment are not eligible for funding under this announcement.</w:t>
            </w:r>
          </w:p>
        </w:tc>
      </w:tr>
      <w:tr w:rsidR="004D57AD" w:rsidRPr="00AD54D5" w14:paraId="3096F9A2" w14:textId="77777777" w:rsidTr="00977B0F">
        <w:trPr>
          <w:tblCellSpacing w:w="0" w:type="dxa"/>
        </w:trPr>
        <w:tc>
          <w:tcPr>
            <w:tcW w:w="0" w:type="auto"/>
            <w:noWrap/>
            <w:hideMark/>
          </w:tcPr>
          <w:p w14:paraId="33869CCE" w14:textId="77777777" w:rsidR="004D57AD" w:rsidRPr="00AD54D5" w:rsidRDefault="004D57AD" w:rsidP="00977B0F">
            <w:pPr>
              <w:pStyle w:val="NoSpacing"/>
              <w:rPr>
                <w:rFonts w:ascii="Helvetica" w:hAnsi="Helvetica" w:cs="Helvetica"/>
                <w:b/>
                <w:bCs/>
                <w:color w:val="222222"/>
              </w:rPr>
            </w:pPr>
            <w:r w:rsidRPr="00AD54D5">
              <w:rPr>
                <w:rFonts w:ascii="Helvetica" w:hAnsi="Helvetica" w:cs="Helvetica"/>
                <w:b/>
                <w:bCs/>
                <w:color w:val="222222"/>
              </w:rPr>
              <w:t>Link to Additional Information:</w:t>
            </w:r>
          </w:p>
        </w:tc>
        <w:tc>
          <w:tcPr>
            <w:tcW w:w="5000" w:type="pct"/>
            <w:vAlign w:val="center"/>
            <w:hideMark/>
          </w:tcPr>
          <w:p w14:paraId="4E3A608E" w14:textId="77777777" w:rsidR="004D57AD" w:rsidRPr="00AD54D5" w:rsidRDefault="00380025" w:rsidP="00977B0F">
            <w:pPr>
              <w:pStyle w:val="NoSpacing"/>
              <w:rPr>
                <w:rFonts w:ascii="Helvetica" w:hAnsi="Helvetica" w:cs="Helvetica"/>
                <w:color w:val="222222"/>
              </w:rPr>
            </w:pPr>
            <w:hyperlink r:id="rId205" w:anchor="relatedDocumentsTab" w:tooltip="See Related Documents" w:history="1">
              <w:r w:rsidR="004D57AD" w:rsidRPr="00AD54D5">
                <w:rPr>
                  <w:rStyle w:val="Hyperlink"/>
                  <w:rFonts w:ascii="Helvetica" w:hAnsi="Helvetica" w:cs="Helvetica"/>
                </w:rPr>
                <w:t>See Related Documents</w:t>
              </w:r>
            </w:hyperlink>
          </w:p>
        </w:tc>
      </w:tr>
      <w:tr w:rsidR="004D57AD" w:rsidRPr="00AD54D5" w14:paraId="3413D5A4" w14:textId="77777777" w:rsidTr="00977B0F">
        <w:trPr>
          <w:tblCellSpacing w:w="0" w:type="dxa"/>
        </w:trPr>
        <w:tc>
          <w:tcPr>
            <w:tcW w:w="0" w:type="auto"/>
            <w:noWrap/>
            <w:hideMark/>
          </w:tcPr>
          <w:p w14:paraId="2AF391B9" w14:textId="77777777" w:rsidR="004D57AD" w:rsidRPr="00AD54D5" w:rsidRDefault="004D57AD" w:rsidP="00977B0F">
            <w:pPr>
              <w:pStyle w:val="NoSpacing"/>
              <w:rPr>
                <w:rFonts w:ascii="Helvetica" w:hAnsi="Helvetica" w:cs="Helvetica"/>
                <w:b/>
                <w:bCs/>
                <w:color w:val="222222"/>
              </w:rPr>
            </w:pPr>
            <w:r w:rsidRPr="00AD54D5">
              <w:rPr>
                <w:rFonts w:ascii="Helvetica" w:hAnsi="Helvetica" w:cs="Helvetica"/>
                <w:b/>
                <w:bCs/>
                <w:color w:val="222222"/>
              </w:rPr>
              <w:t>Grantor Contact Information:</w:t>
            </w:r>
          </w:p>
        </w:tc>
        <w:tc>
          <w:tcPr>
            <w:tcW w:w="5000" w:type="pct"/>
            <w:vAlign w:val="center"/>
            <w:hideMark/>
          </w:tcPr>
          <w:p w14:paraId="5D2A1FD3" w14:textId="77777777" w:rsidR="004D57AD" w:rsidRPr="00AD54D5" w:rsidRDefault="004D57AD" w:rsidP="00977B0F">
            <w:pPr>
              <w:pStyle w:val="NoSpacing"/>
              <w:rPr>
                <w:rFonts w:ascii="Helvetica" w:hAnsi="Helvetica" w:cs="Helvetica"/>
                <w:color w:val="222222"/>
              </w:rPr>
            </w:pPr>
            <w:r w:rsidRPr="00AD54D5">
              <w:rPr>
                <w:rFonts w:ascii="Helvetica" w:hAnsi="Helvetica" w:cs="Helvetica"/>
                <w:color w:val="222222"/>
              </w:rPr>
              <w:t>If you have difficulty accessing the full announcement electronically, please contact:</w:t>
            </w:r>
            <w:r w:rsidRPr="00AD54D5">
              <w:rPr>
                <w:rFonts w:ascii="Helvetica" w:hAnsi="Helvetica" w:cs="Helvetica"/>
                <w:color w:val="222222"/>
              </w:rPr>
              <w:br/>
            </w:r>
            <w:r w:rsidRPr="00AD54D5">
              <w:rPr>
                <w:rFonts w:ascii="Helvetica" w:hAnsi="Helvetica" w:cs="Helvetica"/>
                <w:color w:val="222222"/>
              </w:rPr>
              <w:br/>
              <w:t>Matthew Richardson Phone: 202-564-2947 E-mail: treatmentworksRFA@epa.gov</w:t>
            </w:r>
            <w:r w:rsidRPr="00AD54D5">
              <w:rPr>
                <w:rFonts w:ascii="Helvetica" w:hAnsi="Helvetica" w:cs="Helvetica"/>
                <w:color w:val="222222"/>
              </w:rPr>
              <w:br/>
            </w:r>
            <w:r w:rsidRPr="00AD54D5">
              <w:rPr>
                <w:rFonts w:ascii="Helvetica" w:hAnsi="Helvetica" w:cs="Helvetica"/>
                <w:color w:val="222222"/>
              </w:rPr>
              <w:br/>
            </w:r>
            <w:hyperlink r:id="rId206" w:history="1">
              <w:r w:rsidRPr="00AD54D5">
                <w:rPr>
                  <w:rStyle w:val="Hyperlink"/>
                  <w:rFonts w:ascii="Helvetica" w:hAnsi="Helvetica" w:cs="Helvetica"/>
                </w:rPr>
                <w:t>treatmentworksRFA@epa.gov</w:t>
              </w:r>
            </w:hyperlink>
          </w:p>
        </w:tc>
      </w:tr>
    </w:tbl>
    <w:p w14:paraId="77F7D54F" w14:textId="7EE8D46E" w:rsidR="004D57AD" w:rsidRPr="004D57AD" w:rsidRDefault="004D57AD" w:rsidP="004D57AD">
      <w:r w:rsidRPr="0027279F">
        <w:rPr>
          <w:color w:val="222222"/>
        </w:rPr>
        <w:br/>
      </w:r>
      <w:hyperlink r:id="rId207" w:tgtFrame="_blank" w:history="1">
        <w:r w:rsidRPr="0027279F">
          <w:rPr>
            <w:rStyle w:val="Hyperlink"/>
            <w:rFonts w:ascii="Helvetica" w:hAnsi="Helvetica" w:cs="Helvetica"/>
            <w:color w:val="1155CC"/>
            <w:shd w:val="clear" w:color="auto" w:fill="FFFFFF"/>
          </w:rPr>
          <w:t>https://www.grants.gov/web/grants/view-opportunity.html?oppId=341392</w:t>
        </w:r>
      </w:hyperlink>
    </w:p>
    <w:p w14:paraId="135BB792" w14:textId="77777777" w:rsidR="00F16D25" w:rsidRPr="00215F37" w:rsidRDefault="00F16D25" w:rsidP="00215F37">
      <w:bookmarkStart w:id="302" w:name="EPABrownfieldJobTraining"/>
      <w:bookmarkStart w:id="303" w:name="EPALeadExposureWater"/>
      <w:bookmarkStart w:id="304" w:name="PART1"/>
      <w:bookmarkStart w:id="305" w:name="EPAEnhancedAirQuality"/>
      <w:bookmarkStart w:id="306" w:name="EPAEnvironmentalJustice"/>
      <w:bookmarkStart w:id="307" w:name="EPAEnvironFinanceCenter"/>
      <w:bookmarkEnd w:id="302"/>
      <w:bookmarkEnd w:id="303"/>
      <w:bookmarkEnd w:id="304"/>
      <w:bookmarkEnd w:id="305"/>
      <w:bookmarkEnd w:id="306"/>
      <w:bookmarkEnd w:id="307"/>
    </w:p>
    <w:p w14:paraId="497D67FC"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08" w:name="EPAWaterQualityBenefits"/>
      <w:bookmarkStart w:id="309" w:name="EPA18AnnualP3Awards"/>
      <w:bookmarkStart w:id="310" w:name="EPATTAImproveWaterQuality"/>
      <w:bookmarkStart w:id="311" w:name="EPAInnovativeWaterInfrastructure"/>
      <w:bookmarkEnd w:id="308"/>
      <w:bookmarkEnd w:id="309"/>
      <w:bookmarkEnd w:id="310"/>
      <w:bookmarkEnd w:id="311"/>
    </w:p>
    <w:p w14:paraId="24304E67" w14:textId="77777777" w:rsidR="0077741F" w:rsidRDefault="0077741F" w:rsidP="0077741F">
      <w:pPr>
        <w:rPr>
          <w:rFonts w:ascii="Helvetica" w:hAnsi="Helvetica"/>
          <w:b/>
        </w:rPr>
      </w:pPr>
    </w:p>
    <w:p w14:paraId="6C3C8794" w14:textId="77777777" w:rsidR="0077741F" w:rsidRPr="00AC4C74" w:rsidRDefault="0077741F" w:rsidP="0077741F">
      <w:pPr>
        <w:rPr>
          <w:rFonts w:ascii="Helvetica" w:hAnsi="Helvetica"/>
          <w:b/>
          <w:bCs/>
          <w:sz w:val="28"/>
          <w:szCs w:val="28"/>
        </w:rPr>
      </w:pPr>
      <w:bookmarkStart w:id="312" w:name="FMCS"/>
      <w:bookmarkEnd w:id="312"/>
      <w:r w:rsidRPr="00AC4C74">
        <w:rPr>
          <w:rFonts w:ascii="Helvetica" w:hAnsi="Helvetica" w:cs="Arial"/>
          <w:b/>
          <w:bCs/>
          <w:color w:val="363636"/>
          <w:sz w:val="28"/>
          <w:szCs w:val="28"/>
          <w:shd w:val="clear" w:color="auto" w:fill="FFFFFF"/>
        </w:rPr>
        <w:t>Federal Mediation and Conciliation Service</w:t>
      </w:r>
    </w:p>
    <w:p w14:paraId="3FA9E714" w14:textId="77777777" w:rsidR="0077741F" w:rsidRPr="00AC4C74" w:rsidRDefault="0077741F" w:rsidP="0077741F">
      <w:pPr>
        <w:rPr>
          <w:rFonts w:ascii="Helvetica" w:hAnsi="Helvetica" w:cs="Helvetica"/>
          <w:color w:val="222222"/>
          <w:sz w:val="28"/>
          <w:szCs w:val="28"/>
          <w:shd w:val="clear" w:color="auto" w:fill="FFFFFF"/>
        </w:rPr>
      </w:pPr>
      <w:bookmarkStart w:id="313" w:name="FMCSLaborManage"/>
      <w:bookmarkEnd w:id="313"/>
    </w:p>
    <w:p w14:paraId="7412B39E" w14:textId="77777777" w:rsidR="0077741F" w:rsidRPr="00AC4C74" w:rsidRDefault="0077741F" w:rsidP="0077741F">
      <w:pPr>
        <w:rPr>
          <w:rFonts w:ascii="Helvetica" w:hAnsi="Helvetica" w:cs="Helvetica"/>
          <w:b/>
          <w:bCs/>
          <w:color w:val="222222"/>
          <w:shd w:val="clear" w:color="auto" w:fill="FFFFFF"/>
        </w:rPr>
      </w:pPr>
      <w:bookmarkStart w:id="314" w:name="LMCSProgram"/>
      <w:bookmarkStart w:id="315" w:name="FMCSProgram"/>
      <w:bookmarkEnd w:id="314"/>
      <w:bookmarkEnd w:id="315"/>
      <w:r w:rsidRPr="00AC4C74">
        <w:rPr>
          <w:rFonts w:ascii="Helvetica" w:hAnsi="Helvetica" w:cs="Helvetica"/>
          <w:b/>
          <w:bCs/>
          <w:color w:val="222222"/>
          <w:shd w:val="clear" w:color="auto" w:fill="FFFFFF"/>
        </w:rPr>
        <w:t>Programs:</w:t>
      </w:r>
    </w:p>
    <w:p w14:paraId="0C81ADF0" w14:textId="77777777" w:rsidR="0077741F" w:rsidRPr="00AC4C74" w:rsidRDefault="0077741F" w:rsidP="0077741F">
      <w:pPr>
        <w:rPr>
          <w:rFonts w:ascii="Helvetica" w:hAnsi="Helvetica" w:cs="Helvetica"/>
          <w:b/>
          <w:bCs/>
          <w:color w:val="222222"/>
          <w:shd w:val="clear" w:color="auto" w:fill="FFFFFF"/>
        </w:rPr>
      </w:pPr>
    </w:p>
    <w:p w14:paraId="65FA7546" w14:textId="77777777" w:rsidR="0077741F" w:rsidRPr="00AC4C74" w:rsidRDefault="0077741F" w:rsidP="0077741F">
      <w:pPr>
        <w:rPr>
          <w:rFonts w:ascii="Helvetica" w:hAnsi="Helvetica" w:cs="Helvetica"/>
          <w:b/>
          <w:bCs/>
          <w:color w:val="222222"/>
          <w:shd w:val="clear" w:color="auto" w:fill="FFFFFF"/>
        </w:rPr>
      </w:pPr>
      <w:bookmarkStart w:id="316" w:name="FMCSReminders"/>
      <w:bookmarkEnd w:id="316"/>
      <w:r w:rsidRPr="00AC4C74">
        <w:rPr>
          <w:rFonts w:ascii="Helvetica" w:hAnsi="Helvetica" w:cs="Helvetica"/>
          <w:b/>
          <w:bCs/>
          <w:color w:val="222222"/>
          <w:shd w:val="clear" w:color="auto" w:fill="FFFFFF"/>
        </w:rPr>
        <w:t>Reminders:</w:t>
      </w:r>
    </w:p>
    <w:p w14:paraId="33C10458" w14:textId="77777777" w:rsidR="0077741F" w:rsidRDefault="0077741F" w:rsidP="0077741F">
      <w:pPr>
        <w:rPr>
          <w:rFonts w:ascii="Helvetica" w:hAnsi="Helvetica"/>
          <w:b/>
        </w:rPr>
      </w:pPr>
    </w:p>
    <w:p w14:paraId="0ED076F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6E71ABA3" w14:textId="77777777" w:rsidR="0077741F" w:rsidRPr="005D3F9C" w:rsidRDefault="0077741F" w:rsidP="0077741F">
      <w:pPr>
        <w:autoSpaceDE w:val="0"/>
        <w:autoSpaceDN w:val="0"/>
        <w:adjustRightInd w:val="0"/>
        <w:rPr>
          <w:rFonts w:ascii="Helvetica" w:hAnsi="Helvetica"/>
          <w:b/>
          <w:u w:val="single"/>
        </w:rPr>
      </w:pPr>
    </w:p>
    <w:p w14:paraId="62A97CEF" w14:textId="77777777" w:rsidR="0077741F" w:rsidRPr="00AC4C74" w:rsidRDefault="0077741F" w:rsidP="0077741F">
      <w:pPr>
        <w:autoSpaceDE w:val="0"/>
        <w:autoSpaceDN w:val="0"/>
        <w:adjustRightInd w:val="0"/>
        <w:outlineLvl w:val="0"/>
        <w:rPr>
          <w:rFonts w:ascii="Helvetica" w:hAnsi="Helvetica"/>
          <w:b/>
          <w:sz w:val="28"/>
          <w:szCs w:val="28"/>
        </w:rPr>
      </w:pPr>
      <w:bookmarkStart w:id="317" w:name="HHS"/>
      <w:bookmarkEnd w:id="317"/>
      <w:r w:rsidRPr="00AC4C74">
        <w:rPr>
          <w:rFonts w:ascii="Helvetica" w:hAnsi="Helvetica"/>
          <w:b/>
          <w:sz w:val="28"/>
          <w:szCs w:val="28"/>
        </w:rPr>
        <w:t>Department of Health and Human Services</w:t>
      </w:r>
    </w:p>
    <w:p w14:paraId="1B2AD3D0" w14:textId="77777777" w:rsidR="0077741F" w:rsidRPr="005D3F9C" w:rsidRDefault="0077741F" w:rsidP="0077741F">
      <w:pPr>
        <w:autoSpaceDE w:val="0"/>
        <w:autoSpaceDN w:val="0"/>
        <w:adjustRightInd w:val="0"/>
        <w:rPr>
          <w:rFonts w:ascii="Helvetica" w:hAnsi="Helvetica"/>
        </w:rPr>
      </w:pPr>
    </w:p>
    <w:p w14:paraId="12B9BEF9" w14:textId="42D8FF41" w:rsidR="00482D40" w:rsidRDefault="0077741F" w:rsidP="0077741F">
      <w:pPr>
        <w:rPr>
          <w:rFonts w:ascii="Helvetica" w:hAnsi="Helvetica"/>
        </w:rPr>
      </w:pPr>
      <w:bookmarkStart w:id="318" w:name="HHSGO"/>
      <w:bookmarkStart w:id="319" w:name="HHSPrograms"/>
      <w:bookmarkEnd w:id="318"/>
      <w:bookmarkEnd w:id="319"/>
      <w:r w:rsidRPr="005D3F9C">
        <w:rPr>
          <w:rFonts w:ascii="Helvetica" w:hAnsi="Helvetica"/>
          <w:b/>
        </w:rPr>
        <w:t>Programs</w:t>
      </w:r>
      <w:r w:rsidRPr="005D3F9C">
        <w:rPr>
          <w:rFonts w:ascii="Helvetica" w:hAnsi="Helvetica"/>
        </w:rPr>
        <w:t>:</w:t>
      </w:r>
      <w:bookmarkStart w:id="320" w:name="HHSRuralHealthClinicVaccine"/>
      <w:bookmarkEnd w:id="320"/>
      <w:r w:rsidR="00482D40" w:rsidRPr="008F35F9">
        <w:rPr>
          <w:rFonts w:ascii="Helvetica" w:hAnsi="Helvetica" w:cs="Helvetica"/>
          <w:color w:val="222222"/>
        </w:rPr>
        <w:br/>
      </w:r>
    </w:p>
    <w:p w14:paraId="2ECA2BE6" w14:textId="77777777" w:rsidR="005D2EB7" w:rsidRDefault="009C234E" w:rsidP="009C234E">
      <w:pPr>
        <w:autoSpaceDE w:val="0"/>
        <w:autoSpaceDN w:val="0"/>
        <w:adjustRightInd w:val="0"/>
        <w:rPr>
          <w:rFonts w:ascii="Helvetica" w:hAnsi="Helvetica" w:cs="Helvetica"/>
          <w:color w:val="222222"/>
          <w:shd w:val="clear" w:color="auto" w:fill="FFFFFF"/>
        </w:rPr>
      </w:pPr>
      <w:bookmarkStart w:id="321" w:name="HHSHRSAPCHP"/>
      <w:bookmarkEnd w:id="321"/>
      <w:r w:rsidRPr="00970FBB">
        <w:rPr>
          <w:rFonts w:ascii="Helvetica" w:hAnsi="Helvetica" w:cs="Helvetica"/>
          <w:color w:val="222222"/>
          <w:shd w:val="clear" w:color="auto" w:fill="FFFFFF"/>
        </w:rPr>
        <w:t>Health Resources and Services Administration</w:t>
      </w:r>
      <w:r w:rsidRPr="00970FBB">
        <w:rPr>
          <w:rFonts w:ascii="Helvetica" w:hAnsi="Helvetica" w:cs="Helvetica"/>
          <w:color w:val="222222"/>
        </w:rPr>
        <w:br/>
      </w:r>
      <w:r w:rsidRPr="00970FBB">
        <w:rPr>
          <w:rFonts w:ascii="Helvetica" w:hAnsi="Helvetica" w:cs="Helvetica"/>
          <w:color w:val="222222"/>
          <w:shd w:val="clear" w:color="auto" w:fill="FFFFFF"/>
        </w:rPr>
        <w:t>Ending the HIV Epidemic – Primary Care HIV Prevention (PCHP) Supplement</w:t>
      </w:r>
      <w:r w:rsidRPr="00970FBB">
        <w:rPr>
          <w:rFonts w:ascii="Helvetica" w:hAnsi="Helvetica" w:cs="Helvetica"/>
          <w:color w:val="222222"/>
        </w:rPr>
        <w:br/>
      </w:r>
      <w:r w:rsidRPr="00970FBB">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D2EB7" w:rsidRPr="005D2EB7" w14:paraId="4ED459C6" w14:textId="77777777" w:rsidTr="005D2EB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1"/>
              <w:gridCol w:w="2940"/>
            </w:tblGrid>
            <w:tr w:rsidR="005D2EB7" w:rsidRPr="005D2EB7" w14:paraId="1F23D00F" w14:textId="77777777" w:rsidTr="005D2EB7">
              <w:trPr>
                <w:tblCellSpacing w:w="0" w:type="dxa"/>
              </w:trPr>
              <w:tc>
                <w:tcPr>
                  <w:tcW w:w="1881" w:type="dxa"/>
                  <w:noWrap/>
                  <w:hideMark/>
                </w:tcPr>
                <w:p w14:paraId="633A5F97" w14:textId="77777777" w:rsidR="005D2EB7" w:rsidRPr="005D2EB7" w:rsidRDefault="005D2EB7" w:rsidP="005D2EB7">
                  <w:pPr>
                    <w:autoSpaceDE w:val="0"/>
                    <w:autoSpaceDN w:val="0"/>
                    <w:adjustRightInd w:val="0"/>
                    <w:rPr>
                      <w:rFonts w:ascii="Helvetica" w:hAnsi="Helvetica" w:cs="Helvetica"/>
                      <w:b/>
                      <w:bCs/>
                      <w:color w:val="222222"/>
                    </w:rPr>
                  </w:pPr>
                  <w:r w:rsidRPr="005D2EB7">
                    <w:rPr>
                      <w:rFonts w:ascii="Helvetica" w:hAnsi="Helvetica" w:cs="Helvetica"/>
                      <w:b/>
                      <w:bCs/>
                      <w:color w:val="222222"/>
                    </w:rPr>
                    <w:t>Document Type:</w:t>
                  </w:r>
                </w:p>
              </w:tc>
              <w:tc>
                <w:tcPr>
                  <w:tcW w:w="3364" w:type="dxa"/>
                  <w:vAlign w:val="center"/>
                  <w:hideMark/>
                </w:tcPr>
                <w:p w14:paraId="51720B2E" w14:textId="77777777" w:rsidR="005D2EB7" w:rsidRPr="005D2EB7" w:rsidRDefault="005D2EB7" w:rsidP="005D2EB7">
                  <w:pPr>
                    <w:autoSpaceDE w:val="0"/>
                    <w:autoSpaceDN w:val="0"/>
                    <w:adjustRightInd w:val="0"/>
                    <w:rPr>
                      <w:rFonts w:ascii="Helvetica" w:hAnsi="Helvetica" w:cs="Helvetica"/>
                      <w:color w:val="222222"/>
                    </w:rPr>
                  </w:pPr>
                  <w:r w:rsidRPr="005D2EB7">
                    <w:rPr>
                      <w:rFonts w:ascii="Helvetica" w:hAnsi="Helvetica" w:cs="Helvetica"/>
                      <w:color w:val="222222"/>
                    </w:rPr>
                    <w:t>Grants Notice</w:t>
                  </w:r>
                </w:p>
              </w:tc>
            </w:tr>
            <w:tr w:rsidR="005D2EB7" w:rsidRPr="005D2EB7" w14:paraId="63CE796F" w14:textId="77777777" w:rsidTr="005D2EB7">
              <w:trPr>
                <w:tblCellSpacing w:w="0" w:type="dxa"/>
              </w:trPr>
              <w:tc>
                <w:tcPr>
                  <w:tcW w:w="1881" w:type="dxa"/>
                  <w:noWrap/>
                  <w:hideMark/>
                </w:tcPr>
                <w:p w14:paraId="3BF19BF4" w14:textId="77777777" w:rsidR="005D2EB7" w:rsidRPr="005D2EB7" w:rsidRDefault="005D2EB7" w:rsidP="005D2EB7">
                  <w:pPr>
                    <w:autoSpaceDE w:val="0"/>
                    <w:autoSpaceDN w:val="0"/>
                    <w:adjustRightInd w:val="0"/>
                    <w:rPr>
                      <w:rFonts w:ascii="Helvetica" w:hAnsi="Helvetica" w:cs="Helvetica"/>
                      <w:b/>
                      <w:bCs/>
                      <w:color w:val="222222"/>
                    </w:rPr>
                  </w:pPr>
                  <w:r w:rsidRPr="005D2EB7">
                    <w:rPr>
                      <w:rFonts w:ascii="Helvetica" w:hAnsi="Helvetica" w:cs="Helvetica"/>
                      <w:b/>
                      <w:bCs/>
                      <w:color w:val="222222"/>
                    </w:rPr>
                    <w:t>Opportunity Number:</w:t>
                  </w:r>
                </w:p>
              </w:tc>
              <w:tc>
                <w:tcPr>
                  <w:tcW w:w="3364" w:type="dxa"/>
                  <w:vAlign w:val="center"/>
                  <w:hideMark/>
                </w:tcPr>
                <w:p w14:paraId="3EF8A493" w14:textId="77777777" w:rsidR="005D2EB7" w:rsidRPr="005D2EB7" w:rsidRDefault="005D2EB7" w:rsidP="005D2EB7">
                  <w:pPr>
                    <w:autoSpaceDE w:val="0"/>
                    <w:autoSpaceDN w:val="0"/>
                    <w:adjustRightInd w:val="0"/>
                    <w:rPr>
                      <w:rFonts w:ascii="Helvetica" w:hAnsi="Helvetica" w:cs="Helvetica"/>
                      <w:color w:val="222222"/>
                    </w:rPr>
                  </w:pPr>
                  <w:r w:rsidRPr="005D2EB7">
                    <w:rPr>
                      <w:rFonts w:ascii="Helvetica" w:hAnsi="Helvetica" w:cs="Helvetica"/>
                      <w:color w:val="222222"/>
                    </w:rPr>
                    <w:t>HRSA-23-095</w:t>
                  </w:r>
                </w:p>
              </w:tc>
            </w:tr>
            <w:tr w:rsidR="005D2EB7" w:rsidRPr="005D2EB7" w14:paraId="5799812B" w14:textId="77777777" w:rsidTr="005D2EB7">
              <w:trPr>
                <w:tblCellSpacing w:w="0" w:type="dxa"/>
              </w:trPr>
              <w:tc>
                <w:tcPr>
                  <w:tcW w:w="1881" w:type="dxa"/>
                  <w:noWrap/>
                  <w:hideMark/>
                </w:tcPr>
                <w:p w14:paraId="031595F5" w14:textId="77777777" w:rsidR="005D2EB7" w:rsidRPr="005D2EB7" w:rsidRDefault="005D2EB7" w:rsidP="005D2EB7">
                  <w:pPr>
                    <w:autoSpaceDE w:val="0"/>
                    <w:autoSpaceDN w:val="0"/>
                    <w:adjustRightInd w:val="0"/>
                    <w:rPr>
                      <w:rFonts w:ascii="Helvetica" w:hAnsi="Helvetica" w:cs="Helvetica"/>
                      <w:b/>
                      <w:bCs/>
                      <w:color w:val="222222"/>
                    </w:rPr>
                  </w:pPr>
                  <w:r w:rsidRPr="005D2EB7">
                    <w:rPr>
                      <w:rFonts w:ascii="Helvetica" w:hAnsi="Helvetica" w:cs="Helvetica"/>
                      <w:b/>
                      <w:bCs/>
                      <w:color w:val="222222"/>
                    </w:rPr>
                    <w:t>Opportunity Title:</w:t>
                  </w:r>
                </w:p>
              </w:tc>
              <w:tc>
                <w:tcPr>
                  <w:tcW w:w="3364" w:type="dxa"/>
                  <w:vAlign w:val="center"/>
                  <w:hideMark/>
                </w:tcPr>
                <w:p w14:paraId="6E268A6E" w14:textId="77777777" w:rsidR="005D2EB7" w:rsidRPr="005D2EB7" w:rsidRDefault="005D2EB7" w:rsidP="005D2EB7">
                  <w:pPr>
                    <w:autoSpaceDE w:val="0"/>
                    <w:autoSpaceDN w:val="0"/>
                    <w:adjustRightInd w:val="0"/>
                    <w:rPr>
                      <w:rFonts w:ascii="Helvetica" w:hAnsi="Helvetica" w:cs="Helvetica"/>
                      <w:color w:val="222222"/>
                    </w:rPr>
                  </w:pPr>
                  <w:r w:rsidRPr="005D2EB7">
                    <w:rPr>
                      <w:rFonts w:ascii="Helvetica" w:hAnsi="Helvetica" w:cs="Helvetica"/>
                      <w:color w:val="222222"/>
                    </w:rPr>
                    <w:t>Ending the HIV Epidemic – Primary Care HIV Prevention (PCHP) Supplement</w:t>
                  </w:r>
                </w:p>
              </w:tc>
            </w:tr>
            <w:tr w:rsidR="005D2EB7" w:rsidRPr="005D2EB7" w14:paraId="14B64A47" w14:textId="77777777" w:rsidTr="005D2EB7">
              <w:trPr>
                <w:tblCellSpacing w:w="0" w:type="dxa"/>
              </w:trPr>
              <w:tc>
                <w:tcPr>
                  <w:tcW w:w="1881" w:type="dxa"/>
                  <w:noWrap/>
                  <w:hideMark/>
                </w:tcPr>
                <w:p w14:paraId="36FD2C0F" w14:textId="77777777" w:rsidR="005D2EB7" w:rsidRPr="005D2EB7" w:rsidRDefault="005D2EB7" w:rsidP="005D2EB7">
                  <w:pPr>
                    <w:autoSpaceDE w:val="0"/>
                    <w:autoSpaceDN w:val="0"/>
                    <w:adjustRightInd w:val="0"/>
                    <w:rPr>
                      <w:rFonts w:ascii="Helvetica" w:hAnsi="Helvetica" w:cs="Helvetica"/>
                      <w:b/>
                      <w:bCs/>
                      <w:color w:val="222222"/>
                    </w:rPr>
                  </w:pPr>
                  <w:r w:rsidRPr="005D2EB7">
                    <w:rPr>
                      <w:rFonts w:ascii="Helvetica" w:hAnsi="Helvetica" w:cs="Helvetica"/>
                      <w:b/>
                      <w:bCs/>
                      <w:color w:val="222222"/>
                    </w:rPr>
                    <w:t>Opportunity Category:</w:t>
                  </w:r>
                </w:p>
              </w:tc>
              <w:tc>
                <w:tcPr>
                  <w:tcW w:w="3364" w:type="dxa"/>
                  <w:vAlign w:val="center"/>
                  <w:hideMark/>
                </w:tcPr>
                <w:p w14:paraId="29900255" w14:textId="77777777" w:rsidR="005D2EB7" w:rsidRPr="005D2EB7" w:rsidRDefault="005D2EB7" w:rsidP="005D2EB7">
                  <w:pPr>
                    <w:autoSpaceDE w:val="0"/>
                    <w:autoSpaceDN w:val="0"/>
                    <w:adjustRightInd w:val="0"/>
                    <w:rPr>
                      <w:rFonts w:ascii="Helvetica" w:hAnsi="Helvetica" w:cs="Helvetica"/>
                      <w:color w:val="222222"/>
                    </w:rPr>
                  </w:pPr>
                  <w:r w:rsidRPr="005D2EB7">
                    <w:rPr>
                      <w:rFonts w:ascii="Helvetica" w:hAnsi="Helvetica" w:cs="Helvetica"/>
                      <w:color w:val="222222"/>
                    </w:rPr>
                    <w:t>Discretionary</w:t>
                  </w:r>
                </w:p>
              </w:tc>
            </w:tr>
            <w:tr w:rsidR="005D2EB7" w:rsidRPr="005D2EB7" w14:paraId="38D19DC2" w14:textId="77777777" w:rsidTr="005D2EB7">
              <w:trPr>
                <w:tblCellSpacing w:w="0" w:type="dxa"/>
              </w:trPr>
              <w:tc>
                <w:tcPr>
                  <w:tcW w:w="1881" w:type="dxa"/>
                  <w:noWrap/>
                  <w:hideMark/>
                </w:tcPr>
                <w:p w14:paraId="304C3FA4" w14:textId="77777777" w:rsidR="005D2EB7" w:rsidRPr="005D2EB7" w:rsidRDefault="005D2EB7" w:rsidP="005D2EB7">
                  <w:pPr>
                    <w:autoSpaceDE w:val="0"/>
                    <w:autoSpaceDN w:val="0"/>
                    <w:adjustRightInd w:val="0"/>
                    <w:rPr>
                      <w:rFonts w:ascii="Helvetica" w:hAnsi="Helvetica" w:cs="Helvetica"/>
                      <w:b/>
                      <w:bCs/>
                      <w:color w:val="222222"/>
                    </w:rPr>
                  </w:pPr>
                  <w:r w:rsidRPr="005D2EB7">
                    <w:rPr>
                      <w:rFonts w:ascii="Helvetica" w:hAnsi="Helvetica" w:cs="Helvetica"/>
                      <w:b/>
                      <w:bCs/>
                      <w:color w:val="222222"/>
                    </w:rPr>
                    <w:t>Opportunity Category Explanation:</w:t>
                  </w:r>
                </w:p>
              </w:tc>
              <w:tc>
                <w:tcPr>
                  <w:tcW w:w="3364" w:type="dxa"/>
                  <w:vAlign w:val="center"/>
                  <w:hideMark/>
                </w:tcPr>
                <w:p w14:paraId="783232BE" w14:textId="77777777" w:rsidR="005D2EB7" w:rsidRPr="005D2EB7" w:rsidRDefault="005D2EB7" w:rsidP="005D2EB7">
                  <w:pPr>
                    <w:autoSpaceDE w:val="0"/>
                    <w:autoSpaceDN w:val="0"/>
                    <w:adjustRightInd w:val="0"/>
                    <w:rPr>
                      <w:rFonts w:ascii="Helvetica" w:hAnsi="Helvetica" w:cs="Helvetica"/>
                      <w:color w:val="222222"/>
                    </w:rPr>
                  </w:pPr>
                  <w:r w:rsidRPr="005D2EB7">
                    <w:rPr>
                      <w:rFonts w:ascii="Helvetica" w:hAnsi="Helvetica" w:cs="Helvetica"/>
                      <w:color w:val="222222"/>
                    </w:rPr>
                    <w:t> </w:t>
                  </w:r>
                </w:p>
              </w:tc>
            </w:tr>
            <w:tr w:rsidR="005D2EB7" w:rsidRPr="005D2EB7" w14:paraId="6662B0B6" w14:textId="77777777" w:rsidTr="005D2EB7">
              <w:trPr>
                <w:tblCellSpacing w:w="0" w:type="dxa"/>
              </w:trPr>
              <w:tc>
                <w:tcPr>
                  <w:tcW w:w="1881" w:type="dxa"/>
                  <w:noWrap/>
                  <w:hideMark/>
                </w:tcPr>
                <w:p w14:paraId="5C9DE355" w14:textId="77777777" w:rsidR="005D2EB7" w:rsidRPr="005D2EB7" w:rsidRDefault="005D2EB7" w:rsidP="005D2EB7">
                  <w:pPr>
                    <w:autoSpaceDE w:val="0"/>
                    <w:autoSpaceDN w:val="0"/>
                    <w:adjustRightInd w:val="0"/>
                    <w:rPr>
                      <w:rFonts w:ascii="Helvetica" w:hAnsi="Helvetica" w:cs="Helvetica"/>
                      <w:b/>
                      <w:bCs/>
                      <w:color w:val="222222"/>
                    </w:rPr>
                  </w:pPr>
                  <w:r w:rsidRPr="005D2EB7">
                    <w:rPr>
                      <w:rFonts w:ascii="Helvetica" w:hAnsi="Helvetica" w:cs="Helvetica"/>
                      <w:b/>
                      <w:bCs/>
                      <w:color w:val="222222"/>
                    </w:rPr>
                    <w:t>Funding Instrument Type:</w:t>
                  </w:r>
                </w:p>
              </w:tc>
              <w:tc>
                <w:tcPr>
                  <w:tcW w:w="3364" w:type="dxa"/>
                  <w:vAlign w:val="center"/>
                  <w:hideMark/>
                </w:tcPr>
                <w:p w14:paraId="30271523" w14:textId="77777777" w:rsidR="005D2EB7" w:rsidRPr="005D2EB7" w:rsidRDefault="005D2EB7" w:rsidP="005D2EB7">
                  <w:pPr>
                    <w:autoSpaceDE w:val="0"/>
                    <w:autoSpaceDN w:val="0"/>
                    <w:adjustRightInd w:val="0"/>
                    <w:rPr>
                      <w:rFonts w:ascii="Helvetica" w:hAnsi="Helvetica" w:cs="Helvetica"/>
                      <w:color w:val="222222"/>
                    </w:rPr>
                  </w:pPr>
                  <w:r w:rsidRPr="005D2EB7">
                    <w:rPr>
                      <w:rFonts w:ascii="Helvetica" w:hAnsi="Helvetica" w:cs="Helvetica"/>
                      <w:color w:val="222222"/>
                    </w:rPr>
                    <w:t>Grant</w:t>
                  </w:r>
                </w:p>
              </w:tc>
            </w:tr>
            <w:tr w:rsidR="005D2EB7" w:rsidRPr="005D2EB7" w14:paraId="09EED387" w14:textId="77777777" w:rsidTr="005D2EB7">
              <w:trPr>
                <w:tblCellSpacing w:w="0" w:type="dxa"/>
              </w:trPr>
              <w:tc>
                <w:tcPr>
                  <w:tcW w:w="1881" w:type="dxa"/>
                  <w:noWrap/>
                  <w:hideMark/>
                </w:tcPr>
                <w:p w14:paraId="73221D84" w14:textId="77777777" w:rsidR="005D2EB7" w:rsidRPr="005D2EB7" w:rsidRDefault="005D2EB7" w:rsidP="005D2EB7">
                  <w:pPr>
                    <w:autoSpaceDE w:val="0"/>
                    <w:autoSpaceDN w:val="0"/>
                    <w:adjustRightInd w:val="0"/>
                    <w:rPr>
                      <w:rFonts w:ascii="Helvetica" w:hAnsi="Helvetica" w:cs="Helvetica"/>
                      <w:b/>
                      <w:bCs/>
                      <w:color w:val="222222"/>
                    </w:rPr>
                  </w:pPr>
                  <w:r w:rsidRPr="005D2EB7">
                    <w:rPr>
                      <w:rFonts w:ascii="Helvetica" w:hAnsi="Helvetica" w:cs="Helvetica"/>
                      <w:b/>
                      <w:bCs/>
                      <w:color w:val="222222"/>
                    </w:rPr>
                    <w:t>Category of Funding Activity:</w:t>
                  </w:r>
                </w:p>
              </w:tc>
              <w:tc>
                <w:tcPr>
                  <w:tcW w:w="3364" w:type="dxa"/>
                  <w:vAlign w:val="center"/>
                  <w:hideMark/>
                </w:tcPr>
                <w:p w14:paraId="7ED34444" w14:textId="77777777" w:rsidR="005D2EB7" w:rsidRPr="005D2EB7" w:rsidRDefault="005D2EB7" w:rsidP="005D2EB7">
                  <w:pPr>
                    <w:autoSpaceDE w:val="0"/>
                    <w:autoSpaceDN w:val="0"/>
                    <w:adjustRightInd w:val="0"/>
                    <w:rPr>
                      <w:rFonts w:ascii="Helvetica" w:hAnsi="Helvetica" w:cs="Helvetica"/>
                      <w:color w:val="222222"/>
                    </w:rPr>
                  </w:pPr>
                  <w:r w:rsidRPr="005D2EB7">
                    <w:rPr>
                      <w:rFonts w:ascii="Helvetica" w:hAnsi="Helvetica" w:cs="Helvetica"/>
                      <w:color w:val="222222"/>
                    </w:rPr>
                    <w:t>Health</w:t>
                  </w:r>
                </w:p>
              </w:tc>
            </w:tr>
            <w:tr w:rsidR="005D2EB7" w:rsidRPr="005D2EB7" w14:paraId="2702AEFB" w14:textId="77777777" w:rsidTr="005D2EB7">
              <w:trPr>
                <w:tblCellSpacing w:w="0" w:type="dxa"/>
              </w:trPr>
              <w:tc>
                <w:tcPr>
                  <w:tcW w:w="1881" w:type="dxa"/>
                  <w:noWrap/>
                  <w:hideMark/>
                </w:tcPr>
                <w:p w14:paraId="2A358809" w14:textId="77777777" w:rsidR="005D2EB7" w:rsidRPr="005D2EB7" w:rsidRDefault="005D2EB7" w:rsidP="005D2EB7">
                  <w:pPr>
                    <w:autoSpaceDE w:val="0"/>
                    <w:autoSpaceDN w:val="0"/>
                    <w:adjustRightInd w:val="0"/>
                    <w:rPr>
                      <w:rFonts w:ascii="Helvetica" w:hAnsi="Helvetica" w:cs="Helvetica"/>
                      <w:b/>
                      <w:bCs/>
                      <w:color w:val="222222"/>
                    </w:rPr>
                  </w:pPr>
                  <w:r w:rsidRPr="005D2EB7">
                    <w:rPr>
                      <w:rFonts w:ascii="Helvetica" w:hAnsi="Helvetica" w:cs="Helvetica"/>
                      <w:b/>
                      <w:bCs/>
                      <w:color w:val="222222"/>
                    </w:rPr>
                    <w:t>Category Explanation:</w:t>
                  </w:r>
                </w:p>
              </w:tc>
              <w:tc>
                <w:tcPr>
                  <w:tcW w:w="3364" w:type="dxa"/>
                  <w:vAlign w:val="center"/>
                  <w:hideMark/>
                </w:tcPr>
                <w:p w14:paraId="62B07844" w14:textId="77777777" w:rsidR="005D2EB7" w:rsidRPr="005D2EB7" w:rsidRDefault="005D2EB7" w:rsidP="005D2EB7">
                  <w:pPr>
                    <w:autoSpaceDE w:val="0"/>
                    <w:autoSpaceDN w:val="0"/>
                    <w:adjustRightInd w:val="0"/>
                    <w:rPr>
                      <w:rFonts w:ascii="Helvetica" w:hAnsi="Helvetica" w:cs="Helvetica"/>
                      <w:color w:val="222222"/>
                    </w:rPr>
                  </w:pPr>
                  <w:r w:rsidRPr="005D2EB7">
                    <w:rPr>
                      <w:rFonts w:ascii="Helvetica" w:hAnsi="Helvetica" w:cs="Helvetica"/>
                      <w:color w:val="222222"/>
                    </w:rPr>
                    <w:t> </w:t>
                  </w:r>
                </w:p>
              </w:tc>
            </w:tr>
            <w:tr w:rsidR="005D2EB7" w:rsidRPr="005D2EB7" w14:paraId="484401F9" w14:textId="77777777" w:rsidTr="005D2EB7">
              <w:trPr>
                <w:tblCellSpacing w:w="0" w:type="dxa"/>
              </w:trPr>
              <w:tc>
                <w:tcPr>
                  <w:tcW w:w="1881" w:type="dxa"/>
                  <w:noWrap/>
                  <w:hideMark/>
                </w:tcPr>
                <w:p w14:paraId="2CFFAAB4" w14:textId="77777777" w:rsidR="005D2EB7" w:rsidRPr="005D2EB7" w:rsidRDefault="005D2EB7" w:rsidP="005D2EB7">
                  <w:pPr>
                    <w:autoSpaceDE w:val="0"/>
                    <w:autoSpaceDN w:val="0"/>
                    <w:adjustRightInd w:val="0"/>
                    <w:rPr>
                      <w:rFonts w:ascii="Helvetica" w:hAnsi="Helvetica" w:cs="Helvetica"/>
                      <w:b/>
                      <w:bCs/>
                      <w:color w:val="222222"/>
                    </w:rPr>
                  </w:pPr>
                  <w:r w:rsidRPr="005D2EB7">
                    <w:rPr>
                      <w:rFonts w:ascii="Helvetica" w:hAnsi="Helvetica" w:cs="Helvetica"/>
                      <w:b/>
                      <w:bCs/>
                      <w:color w:val="222222"/>
                    </w:rPr>
                    <w:t>Expected Number of Awards:</w:t>
                  </w:r>
                </w:p>
              </w:tc>
              <w:tc>
                <w:tcPr>
                  <w:tcW w:w="3364" w:type="dxa"/>
                  <w:vAlign w:val="center"/>
                  <w:hideMark/>
                </w:tcPr>
                <w:p w14:paraId="674474DC" w14:textId="77777777" w:rsidR="005D2EB7" w:rsidRPr="005D2EB7" w:rsidRDefault="005D2EB7" w:rsidP="005D2EB7">
                  <w:pPr>
                    <w:autoSpaceDE w:val="0"/>
                    <w:autoSpaceDN w:val="0"/>
                    <w:adjustRightInd w:val="0"/>
                    <w:rPr>
                      <w:rFonts w:ascii="Helvetica" w:hAnsi="Helvetica" w:cs="Helvetica"/>
                      <w:color w:val="222222"/>
                    </w:rPr>
                  </w:pPr>
                  <w:r w:rsidRPr="005D2EB7">
                    <w:rPr>
                      <w:rFonts w:ascii="Helvetica" w:hAnsi="Helvetica" w:cs="Helvetica"/>
                      <w:color w:val="222222"/>
                    </w:rPr>
                    <w:t>360</w:t>
                  </w:r>
                </w:p>
              </w:tc>
            </w:tr>
            <w:tr w:rsidR="005D2EB7" w:rsidRPr="005D2EB7" w14:paraId="24D17176" w14:textId="77777777" w:rsidTr="005D2EB7">
              <w:trPr>
                <w:tblCellSpacing w:w="0" w:type="dxa"/>
              </w:trPr>
              <w:tc>
                <w:tcPr>
                  <w:tcW w:w="1881" w:type="dxa"/>
                  <w:noWrap/>
                  <w:hideMark/>
                </w:tcPr>
                <w:p w14:paraId="740C966E" w14:textId="77777777" w:rsidR="005D2EB7" w:rsidRPr="005D2EB7" w:rsidRDefault="005D2EB7" w:rsidP="005D2EB7">
                  <w:pPr>
                    <w:autoSpaceDE w:val="0"/>
                    <w:autoSpaceDN w:val="0"/>
                    <w:adjustRightInd w:val="0"/>
                    <w:rPr>
                      <w:rFonts w:ascii="Helvetica" w:hAnsi="Helvetica" w:cs="Helvetica"/>
                      <w:b/>
                      <w:bCs/>
                      <w:color w:val="222222"/>
                    </w:rPr>
                  </w:pPr>
                  <w:r w:rsidRPr="005D2EB7">
                    <w:rPr>
                      <w:rFonts w:ascii="Helvetica" w:hAnsi="Helvetica" w:cs="Helvetica"/>
                      <w:b/>
                      <w:bCs/>
                      <w:color w:val="222222"/>
                    </w:rPr>
                    <w:t>CFDA Number(s):</w:t>
                  </w:r>
                </w:p>
              </w:tc>
              <w:tc>
                <w:tcPr>
                  <w:tcW w:w="3364" w:type="dxa"/>
                  <w:vAlign w:val="center"/>
                  <w:hideMark/>
                </w:tcPr>
                <w:p w14:paraId="21F3E629" w14:textId="77777777" w:rsidR="005D2EB7" w:rsidRPr="005D2EB7" w:rsidRDefault="005D2EB7" w:rsidP="005D2EB7">
                  <w:pPr>
                    <w:autoSpaceDE w:val="0"/>
                    <w:autoSpaceDN w:val="0"/>
                    <w:adjustRightInd w:val="0"/>
                    <w:rPr>
                      <w:rFonts w:ascii="Helvetica" w:hAnsi="Helvetica" w:cs="Helvetica"/>
                      <w:color w:val="222222"/>
                    </w:rPr>
                  </w:pPr>
                  <w:r w:rsidRPr="005D2EB7">
                    <w:rPr>
                      <w:rFonts w:ascii="Helvetica" w:hAnsi="Helvetica" w:cs="Helvetica"/>
                      <w:color w:val="222222"/>
                    </w:rPr>
                    <w:t>93.527 -- Grants for New and Expanded Services under the Health Center Program</w:t>
                  </w:r>
                </w:p>
              </w:tc>
            </w:tr>
            <w:tr w:rsidR="005D2EB7" w:rsidRPr="005D2EB7" w14:paraId="62A9D177" w14:textId="77777777" w:rsidTr="005D2EB7">
              <w:trPr>
                <w:tblCellSpacing w:w="0" w:type="dxa"/>
              </w:trPr>
              <w:tc>
                <w:tcPr>
                  <w:tcW w:w="1881" w:type="dxa"/>
                  <w:noWrap/>
                  <w:hideMark/>
                </w:tcPr>
                <w:p w14:paraId="11FA890C" w14:textId="77777777" w:rsidR="005D2EB7" w:rsidRPr="005D2EB7" w:rsidRDefault="005D2EB7" w:rsidP="005D2EB7">
                  <w:pPr>
                    <w:autoSpaceDE w:val="0"/>
                    <w:autoSpaceDN w:val="0"/>
                    <w:adjustRightInd w:val="0"/>
                    <w:rPr>
                      <w:rFonts w:ascii="Helvetica" w:hAnsi="Helvetica" w:cs="Helvetica"/>
                      <w:b/>
                      <w:bCs/>
                      <w:color w:val="222222"/>
                    </w:rPr>
                  </w:pPr>
                  <w:r w:rsidRPr="005D2EB7">
                    <w:rPr>
                      <w:rFonts w:ascii="Helvetica" w:hAnsi="Helvetica" w:cs="Helvetica"/>
                      <w:b/>
                      <w:bCs/>
                      <w:color w:val="222222"/>
                    </w:rPr>
                    <w:t>Cost Sharing or Matching Requirement:</w:t>
                  </w:r>
                </w:p>
              </w:tc>
              <w:tc>
                <w:tcPr>
                  <w:tcW w:w="3364" w:type="dxa"/>
                  <w:vAlign w:val="center"/>
                  <w:hideMark/>
                </w:tcPr>
                <w:p w14:paraId="53684848" w14:textId="77777777" w:rsidR="005D2EB7" w:rsidRPr="005D2EB7" w:rsidRDefault="005D2EB7" w:rsidP="005D2EB7">
                  <w:pPr>
                    <w:autoSpaceDE w:val="0"/>
                    <w:autoSpaceDN w:val="0"/>
                    <w:adjustRightInd w:val="0"/>
                    <w:rPr>
                      <w:rFonts w:ascii="Helvetica" w:hAnsi="Helvetica" w:cs="Helvetica"/>
                      <w:color w:val="222222"/>
                    </w:rPr>
                  </w:pPr>
                  <w:r w:rsidRPr="005D2EB7">
                    <w:rPr>
                      <w:rFonts w:ascii="Helvetica" w:hAnsi="Helvetica" w:cs="Helvetica"/>
                      <w:color w:val="222222"/>
                    </w:rPr>
                    <w:t>No</w:t>
                  </w:r>
                </w:p>
              </w:tc>
            </w:tr>
          </w:tbl>
          <w:p w14:paraId="27D59DDF" w14:textId="77777777" w:rsidR="005D2EB7" w:rsidRPr="005D2EB7" w:rsidRDefault="005D2EB7" w:rsidP="005D2EB7">
            <w:pPr>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83"/>
              <w:gridCol w:w="2874"/>
            </w:tblGrid>
            <w:tr w:rsidR="005D2EB7" w:rsidRPr="005D2EB7" w14:paraId="4944DCD1" w14:textId="77777777" w:rsidTr="005D2EB7">
              <w:trPr>
                <w:tblCellSpacing w:w="0" w:type="dxa"/>
              </w:trPr>
              <w:tc>
                <w:tcPr>
                  <w:tcW w:w="2083" w:type="dxa"/>
                  <w:noWrap/>
                  <w:hideMark/>
                </w:tcPr>
                <w:p w14:paraId="49162D1B" w14:textId="77777777" w:rsidR="005D2EB7" w:rsidRPr="005D2EB7" w:rsidRDefault="005D2EB7" w:rsidP="005D2EB7">
                  <w:pPr>
                    <w:autoSpaceDE w:val="0"/>
                    <w:autoSpaceDN w:val="0"/>
                    <w:adjustRightInd w:val="0"/>
                    <w:rPr>
                      <w:rFonts w:ascii="Helvetica" w:hAnsi="Helvetica" w:cs="Helvetica"/>
                      <w:b/>
                      <w:bCs/>
                      <w:color w:val="222222"/>
                    </w:rPr>
                  </w:pPr>
                  <w:r w:rsidRPr="005D2EB7">
                    <w:rPr>
                      <w:rFonts w:ascii="Helvetica" w:hAnsi="Helvetica" w:cs="Helvetica"/>
                      <w:b/>
                      <w:bCs/>
                      <w:color w:val="222222"/>
                    </w:rPr>
                    <w:t>Version:</w:t>
                  </w:r>
                </w:p>
              </w:tc>
              <w:tc>
                <w:tcPr>
                  <w:tcW w:w="2874" w:type="dxa"/>
                  <w:vAlign w:val="center"/>
                  <w:hideMark/>
                </w:tcPr>
                <w:p w14:paraId="72CD4E61" w14:textId="77777777" w:rsidR="005D2EB7" w:rsidRPr="005D2EB7" w:rsidRDefault="005D2EB7" w:rsidP="005D2EB7">
                  <w:pPr>
                    <w:autoSpaceDE w:val="0"/>
                    <w:autoSpaceDN w:val="0"/>
                    <w:adjustRightInd w:val="0"/>
                    <w:rPr>
                      <w:rFonts w:ascii="Helvetica" w:hAnsi="Helvetica" w:cs="Helvetica"/>
                      <w:color w:val="222222"/>
                    </w:rPr>
                  </w:pPr>
                  <w:r w:rsidRPr="005D2EB7">
                    <w:rPr>
                      <w:rFonts w:ascii="Helvetica" w:hAnsi="Helvetica" w:cs="Helvetica"/>
                      <w:color w:val="222222"/>
                    </w:rPr>
                    <w:t>Forecast 1</w:t>
                  </w:r>
                </w:p>
              </w:tc>
            </w:tr>
            <w:tr w:rsidR="005D2EB7" w:rsidRPr="005D2EB7" w14:paraId="15C9E9DD" w14:textId="77777777" w:rsidTr="005D2EB7">
              <w:trPr>
                <w:tblCellSpacing w:w="0" w:type="dxa"/>
              </w:trPr>
              <w:tc>
                <w:tcPr>
                  <w:tcW w:w="2083" w:type="dxa"/>
                  <w:noWrap/>
                  <w:hideMark/>
                </w:tcPr>
                <w:p w14:paraId="71D8283F" w14:textId="77777777" w:rsidR="005D2EB7" w:rsidRPr="005D2EB7" w:rsidRDefault="005D2EB7" w:rsidP="005D2EB7">
                  <w:pPr>
                    <w:autoSpaceDE w:val="0"/>
                    <w:autoSpaceDN w:val="0"/>
                    <w:adjustRightInd w:val="0"/>
                    <w:rPr>
                      <w:rFonts w:ascii="Helvetica" w:hAnsi="Helvetica" w:cs="Helvetica"/>
                      <w:b/>
                      <w:bCs/>
                      <w:color w:val="222222"/>
                    </w:rPr>
                  </w:pPr>
                  <w:r w:rsidRPr="005D2EB7">
                    <w:rPr>
                      <w:rFonts w:ascii="Helvetica" w:hAnsi="Helvetica" w:cs="Helvetica"/>
                      <w:b/>
                      <w:bCs/>
                      <w:color w:val="222222"/>
                    </w:rPr>
                    <w:t>Forecasted Date:</w:t>
                  </w:r>
                </w:p>
              </w:tc>
              <w:tc>
                <w:tcPr>
                  <w:tcW w:w="2874" w:type="dxa"/>
                  <w:vAlign w:val="center"/>
                  <w:hideMark/>
                </w:tcPr>
                <w:p w14:paraId="0C8CEF6D" w14:textId="77777777" w:rsidR="005D2EB7" w:rsidRPr="005D2EB7" w:rsidRDefault="005D2EB7" w:rsidP="005D2EB7">
                  <w:pPr>
                    <w:autoSpaceDE w:val="0"/>
                    <w:autoSpaceDN w:val="0"/>
                    <w:adjustRightInd w:val="0"/>
                    <w:rPr>
                      <w:rFonts w:ascii="Helvetica" w:hAnsi="Helvetica" w:cs="Helvetica"/>
                      <w:color w:val="222222"/>
                    </w:rPr>
                  </w:pPr>
                  <w:r w:rsidRPr="005D2EB7">
                    <w:rPr>
                      <w:rFonts w:ascii="Helvetica" w:hAnsi="Helvetica" w:cs="Helvetica"/>
                      <w:color w:val="222222"/>
                    </w:rPr>
                    <w:t>Jul 27, 2022</w:t>
                  </w:r>
                </w:p>
              </w:tc>
            </w:tr>
            <w:tr w:rsidR="005D2EB7" w:rsidRPr="005D2EB7" w14:paraId="1D90055C" w14:textId="77777777" w:rsidTr="005D2EB7">
              <w:trPr>
                <w:tblCellSpacing w:w="0" w:type="dxa"/>
              </w:trPr>
              <w:tc>
                <w:tcPr>
                  <w:tcW w:w="2083" w:type="dxa"/>
                  <w:noWrap/>
                  <w:hideMark/>
                </w:tcPr>
                <w:p w14:paraId="7E1D7EC6" w14:textId="77777777" w:rsidR="005D2EB7" w:rsidRPr="005D2EB7" w:rsidRDefault="005D2EB7" w:rsidP="005D2EB7">
                  <w:pPr>
                    <w:autoSpaceDE w:val="0"/>
                    <w:autoSpaceDN w:val="0"/>
                    <w:adjustRightInd w:val="0"/>
                    <w:rPr>
                      <w:rFonts w:ascii="Helvetica" w:hAnsi="Helvetica" w:cs="Helvetica"/>
                      <w:b/>
                      <w:bCs/>
                      <w:color w:val="222222"/>
                    </w:rPr>
                  </w:pPr>
                  <w:r w:rsidRPr="005D2EB7">
                    <w:rPr>
                      <w:rFonts w:ascii="Helvetica" w:hAnsi="Helvetica" w:cs="Helvetica"/>
                      <w:b/>
                      <w:bCs/>
                      <w:color w:val="222222"/>
                    </w:rPr>
                    <w:t>Last Updated Date:</w:t>
                  </w:r>
                </w:p>
              </w:tc>
              <w:tc>
                <w:tcPr>
                  <w:tcW w:w="2874" w:type="dxa"/>
                  <w:vAlign w:val="center"/>
                  <w:hideMark/>
                </w:tcPr>
                <w:p w14:paraId="4C957AAC" w14:textId="77777777" w:rsidR="005D2EB7" w:rsidRPr="005D2EB7" w:rsidRDefault="005D2EB7" w:rsidP="005D2EB7">
                  <w:pPr>
                    <w:autoSpaceDE w:val="0"/>
                    <w:autoSpaceDN w:val="0"/>
                    <w:adjustRightInd w:val="0"/>
                    <w:rPr>
                      <w:rFonts w:ascii="Helvetica" w:hAnsi="Helvetica" w:cs="Helvetica"/>
                      <w:color w:val="222222"/>
                    </w:rPr>
                  </w:pPr>
                  <w:r w:rsidRPr="005D2EB7">
                    <w:rPr>
                      <w:rFonts w:ascii="Helvetica" w:hAnsi="Helvetica" w:cs="Helvetica"/>
                      <w:color w:val="222222"/>
                    </w:rPr>
                    <w:t>Jul 27, 2022</w:t>
                  </w:r>
                </w:p>
              </w:tc>
            </w:tr>
            <w:tr w:rsidR="005D2EB7" w:rsidRPr="005D2EB7" w14:paraId="436E62B9" w14:textId="77777777" w:rsidTr="005D2EB7">
              <w:trPr>
                <w:tblCellSpacing w:w="0" w:type="dxa"/>
              </w:trPr>
              <w:tc>
                <w:tcPr>
                  <w:tcW w:w="2083" w:type="dxa"/>
                  <w:noWrap/>
                  <w:hideMark/>
                </w:tcPr>
                <w:p w14:paraId="392A4AFA" w14:textId="77777777" w:rsidR="005D2EB7" w:rsidRPr="005D2EB7" w:rsidRDefault="005D2EB7" w:rsidP="005D2EB7">
                  <w:pPr>
                    <w:autoSpaceDE w:val="0"/>
                    <w:autoSpaceDN w:val="0"/>
                    <w:adjustRightInd w:val="0"/>
                    <w:rPr>
                      <w:rFonts w:ascii="Helvetica" w:hAnsi="Helvetica" w:cs="Helvetica"/>
                      <w:b/>
                      <w:bCs/>
                      <w:color w:val="222222"/>
                    </w:rPr>
                  </w:pPr>
                  <w:r w:rsidRPr="005D2EB7">
                    <w:rPr>
                      <w:rFonts w:ascii="Helvetica" w:hAnsi="Helvetica" w:cs="Helvetica"/>
                      <w:b/>
                      <w:bCs/>
                      <w:color w:val="222222"/>
                    </w:rPr>
                    <w:t>Estimated Post Date:</w:t>
                  </w:r>
                </w:p>
              </w:tc>
              <w:tc>
                <w:tcPr>
                  <w:tcW w:w="2874" w:type="dxa"/>
                  <w:vAlign w:val="center"/>
                  <w:hideMark/>
                </w:tcPr>
                <w:p w14:paraId="268B2746" w14:textId="77777777" w:rsidR="005D2EB7" w:rsidRPr="005D2EB7" w:rsidRDefault="005D2EB7" w:rsidP="005D2EB7">
                  <w:pPr>
                    <w:autoSpaceDE w:val="0"/>
                    <w:autoSpaceDN w:val="0"/>
                    <w:adjustRightInd w:val="0"/>
                    <w:rPr>
                      <w:rFonts w:ascii="Helvetica" w:hAnsi="Helvetica" w:cs="Helvetica"/>
                      <w:color w:val="222222"/>
                    </w:rPr>
                  </w:pPr>
                  <w:r w:rsidRPr="005D2EB7">
                    <w:rPr>
                      <w:rFonts w:ascii="Helvetica" w:hAnsi="Helvetica" w:cs="Helvetica"/>
                      <w:color w:val="222222"/>
                    </w:rPr>
                    <w:t>Feb 23, 2023</w:t>
                  </w:r>
                </w:p>
              </w:tc>
            </w:tr>
            <w:tr w:rsidR="005D2EB7" w:rsidRPr="005D2EB7" w14:paraId="2B7AC996" w14:textId="77777777" w:rsidTr="005D2EB7">
              <w:trPr>
                <w:tblCellSpacing w:w="0" w:type="dxa"/>
              </w:trPr>
              <w:tc>
                <w:tcPr>
                  <w:tcW w:w="2083" w:type="dxa"/>
                  <w:noWrap/>
                  <w:hideMark/>
                </w:tcPr>
                <w:p w14:paraId="7CCE392E" w14:textId="77777777" w:rsidR="005D2EB7" w:rsidRPr="005D2EB7" w:rsidRDefault="005D2EB7" w:rsidP="005D2EB7">
                  <w:pPr>
                    <w:autoSpaceDE w:val="0"/>
                    <w:autoSpaceDN w:val="0"/>
                    <w:adjustRightInd w:val="0"/>
                    <w:rPr>
                      <w:rFonts w:ascii="Helvetica" w:hAnsi="Helvetica" w:cs="Helvetica"/>
                      <w:b/>
                      <w:bCs/>
                      <w:color w:val="222222"/>
                    </w:rPr>
                  </w:pPr>
                  <w:r w:rsidRPr="005D2EB7">
                    <w:rPr>
                      <w:rFonts w:ascii="Helvetica" w:hAnsi="Helvetica" w:cs="Helvetica"/>
                      <w:b/>
                      <w:bCs/>
                      <w:color w:val="222222"/>
                    </w:rPr>
                    <w:t>Estimated Application Due Date:</w:t>
                  </w:r>
                </w:p>
              </w:tc>
              <w:tc>
                <w:tcPr>
                  <w:tcW w:w="2874" w:type="dxa"/>
                  <w:vAlign w:val="center"/>
                  <w:hideMark/>
                </w:tcPr>
                <w:p w14:paraId="0E74A215" w14:textId="77777777" w:rsidR="005D2EB7" w:rsidRPr="005D2EB7" w:rsidRDefault="005D2EB7" w:rsidP="005D2EB7">
                  <w:pPr>
                    <w:autoSpaceDE w:val="0"/>
                    <w:autoSpaceDN w:val="0"/>
                    <w:adjustRightInd w:val="0"/>
                    <w:rPr>
                      <w:rFonts w:ascii="Helvetica" w:hAnsi="Helvetica" w:cs="Helvetica"/>
                      <w:color w:val="222222"/>
                    </w:rPr>
                  </w:pPr>
                  <w:r w:rsidRPr="005D2EB7">
                    <w:rPr>
                      <w:rFonts w:ascii="Helvetica" w:hAnsi="Helvetica" w:cs="Helvetica"/>
                      <w:color w:val="222222"/>
                    </w:rPr>
                    <w:t>Apr 28, 2023  </w:t>
                  </w:r>
                </w:p>
              </w:tc>
            </w:tr>
            <w:tr w:rsidR="005D2EB7" w:rsidRPr="005D2EB7" w14:paraId="4C2ECFF5" w14:textId="77777777" w:rsidTr="005D2EB7">
              <w:trPr>
                <w:tblCellSpacing w:w="0" w:type="dxa"/>
              </w:trPr>
              <w:tc>
                <w:tcPr>
                  <w:tcW w:w="2083" w:type="dxa"/>
                  <w:noWrap/>
                  <w:hideMark/>
                </w:tcPr>
                <w:p w14:paraId="20943DAF" w14:textId="77777777" w:rsidR="005D2EB7" w:rsidRPr="005D2EB7" w:rsidRDefault="005D2EB7" w:rsidP="005D2EB7">
                  <w:pPr>
                    <w:autoSpaceDE w:val="0"/>
                    <w:autoSpaceDN w:val="0"/>
                    <w:adjustRightInd w:val="0"/>
                    <w:rPr>
                      <w:rFonts w:ascii="Helvetica" w:hAnsi="Helvetica" w:cs="Helvetica"/>
                      <w:b/>
                      <w:bCs/>
                      <w:color w:val="222222"/>
                    </w:rPr>
                  </w:pPr>
                  <w:r w:rsidRPr="005D2EB7">
                    <w:rPr>
                      <w:rFonts w:ascii="Helvetica" w:hAnsi="Helvetica" w:cs="Helvetica"/>
                      <w:b/>
                      <w:bCs/>
                      <w:color w:val="222222"/>
                    </w:rPr>
                    <w:t>Estimated Award Date:</w:t>
                  </w:r>
                </w:p>
              </w:tc>
              <w:tc>
                <w:tcPr>
                  <w:tcW w:w="2874" w:type="dxa"/>
                  <w:vAlign w:val="center"/>
                  <w:hideMark/>
                </w:tcPr>
                <w:p w14:paraId="720F3345" w14:textId="77777777" w:rsidR="005D2EB7" w:rsidRPr="005D2EB7" w:rsidRDefault="005D2EB7" w:rsidP="005D2EB7">
                  <w:pPr>
                    <w:autoSpaceDE w:val="0"/>
                    <w:autoSpaceDN w:val="0"/>
                    <w:adjustRightInd w:val="0"/>
                    <w:rPr>
                      <w:rFonts w:ascii="Helvetica" w:hAnsi="Helvetica" w:cs="Helvetica"/>
                      <w:color w:val="222222"/>
                    </w:rPr>
                  </w:pPr>
                  <w:r w:rsidRPr="005D2EB7">
                    <w:rPr>
                      <w:rFonts w:ascii="Helvetica" w:hAnsi="Helvetica" w:cs="Helvetica"/>
                      <w:color w:val="222222"/>
                    </w:rPr>
                    <w:t>Sep 01, 2023</w:t>
                  </w:r>
                </w:p>
              </w:tc>
            </w:tr>
            <w:tr w:rsidR="005D2EB7" w:rsidRPr="005D2EB7" w14:paraId="69ACA438" w14:textId="77777777" w:rsidTr="005D2EB7">
              <w:trPr>
                <w:tblCellSpacing w:w="0" w:type="dxa"/>
              </w:trPr>
              <w:tc>
                <w:tcPr>
                  <w:tcW w:w="2083" w:type="dxa"/>
                  <w:noWrap/>
                  <w:hideMark/>
                </w:tcPr>
                <w:p w14:paraId="3AECC771" w14:textId="77777777" w:rsidR="005D2EB7" w:rsidRPr="005D2EB7" w:rsidRDefault="005D2EB7" w:rsidP="005D2EB7">
                  <w:pPr>
                    <w:autoSpaceDE w:val="0"/>
                    <w:autoSpaceDN w:val="0"/>
                    <w:adjustRightInd w:val="0"/>
                    <w:rPr>
                      <w:rFonts w:ascii="Helvetica" w:hAnsi="Helvetica" w:cs="Helvetica"/>
                      <w:b/>
                      <w:bCs/>
                      <w:color w:val="222222"/>
                    </w:rPr>
                  </w:pPr>
                  <w:r w:rsidRPr="005D2EB7">
                    <w:rPr>
                      <w:rFonts w:ascii="Helvetica" w:hAnsi="Helvetica" w:cs="Helvetica"/>
                      <w:b/>
                      <w:bCs/>
                      <w:color w:val="222222"/>
                    </w:rPr>
                    <w:t>Estimated Project Start Date:</w:t>
                  </w:r>
                </w:p>
              </w:tc>
              <w:tc>
                <w:tcPr>
                  <w:tcW w:w="2874" w:type="dxa"/>
                  <w:vAlign w:val="center"/>
                  <w:hideMark/>
                </w:tcPr>
                <w:p w14:paraId="28AC00EF" w14:textId="77777777" w:rsidR="005D2EB7" w:rsidRPr="005D2EB7" w:rsidRDefault="005D2EB7" w:rsidP="005D2EB7">
                  <w:pPr>
                    <w:autoSpaceDE w:val="0"/>
                    <w:autoSpaceDN w:val="0"/>
                    <w:adjustRightInd w:val="0"/>
                    <w:rPr>
                      <w:rFonts w:ascii="Helvetica" w:hAnsi="Helvetica" w:cs="Helvetica"/>
                      <w:color w:val="222222"/>
                    </w:rPr>
                  </w:pPr>
                  <w:r w:rsidRPr="005D2EB7">
                    <w:rPr>
                      <w:rFonts w:ascii="Helvetica" w:hAnsi="Helvetica" w:cs="Helvetica"/>
                      <w:color w:val="222222"/>
                    </w:rPr>
                    <w:t>Aug 31, 2024</w:t>
                  </w:r>
                </w:p>
              </w:tc>
            </w:tr>
            <w:tr w:rsidR="005D2EB7" w:rsidRPr="005D2EB7" w14:paraId="525C6F7B" w14:textId="77777777" w:rsidTr="005D2EB7">
              <w:trPr>
                <w:tblCellSpacing w:w="0" w:type="dxa"/>
              </w:trPr>
              <w:tc>
                <w:tcPr>
                  <w:tcW w:w="2083" w:type="dxa"/>
                  <w:noWrap/>
                  <w:hideMark/>
                </w:tcPr>
                <w:p w14:paraId="1F24D88E" w14:textId="77777777" w:rsidR="005D2EB7" w:rsidRPr="005D2EB7" w:rsidRDefault="005D2EB7" w:rsidP="005D2EB7">
                  <w:pPr>
                    <w:autoSpaceDE w:val="0"/>
                    <w:autoSpaceDN w:val="0"/>
                    <w:adjustRightInd w:val="0"/>
                    <w:rPr>
                      <w:rFonts w:ascii="Helvetica" w:hAnsi="Helvetica" w:cs="Helvetica"/>
                      <w:b/>
                      <w:bCs/>
                      <w:color w:val="222222"/>
                    </w:rPr>
                  </w:pPr>
                  <w:r w:rsidRPr="005D2EB7">
                    <w:rPr>
                      <w:rFonts w:ascii="Helvetica" w:hAnsi="Helvetica" w:cs="Helvetica"/>
                      <w:b/>
                      <w:bCs/>
                      <w:color w:val="222222"/>
                    </w:rPr>
                    <w:t>Fiscal Year:</w:t>
                  </w:r>
                </w:p>
              </w:tc>
              <w:tc>
                <w:tcPr>
                  <w:tcW w:w="2874" w:type="dxa"/>
                  <w:vAlign w:val="center"/>
                  <w:hideMark/>
                </w:tcPr>
                <w:p w14:paraId="63947BC0" w14:textId="77777777" w:rsidR="005D2EB7" w:rsidRPr="005D2EB7" w:rsidRDefault="005D2EB7" w:rsidP="005D2EB7">
                  <w:pPr>
                    <w:autoSpaceDE w:val="0"/>
                    <w:autoSpaceDN w:val="0"/>
                    <w:adjustRightInd w:val="0"/>
                    <w:rPr>
                      <w:rFonts w:ascii="Helvetica" w:hAnsi="Helvetica" w:cs="Helvetica"/>
                      <w:color w:val="222222"/>
                    </w:rPr>
                  </w:pPr>
                  <w:r w:rsidRPr="005D2EB7">
                    <w:rPr>
                      <w:rFonts w:ascii="Helvetica" w:hAnsi="Helvetica" w:cs="Helvetica"/>
                      <w:color w:val="222222"/>
                    </w:rPr>
                    <w:t>2023</w:t>
                  </w:r>
                </w:p>
              </w:tc>
            </w:tr>
            <w:tr w:rsidR="005D2EB7" w:rsidRPr="005D2EB7" w14:paraId="11B34591" w14:textId="77777777" w:rsidTr="005D2EB7">
              <w:trPr>
                <w:tblCellSpacing w:w="0" w:type="dxa"/>
              </w:trPr>
              <w:tc>
                <w:tcPr>
                  <w:tcW w:w="2083" w:type="dxa"/>
                  <w:noWrap/>
                  <w:hideMark/>
                </w:tcPr>
                <w:p w14:paraId="3F2DAFC1" w14:textId="77777777" w:rsidR="005D2EB7" w:rsidRPr="005D2EB7" w:rsidRDefault="005D2EB7" w:rsidP="005D2EB7">
                  <w:pPr>
                    <w:autoSpaceDE w:val="0"/>
                    <w:autoSpaceDN w:val="0"/>
                    <w:adjustRightInd w:val="0"/>
                    <w:rPr>
                      <w:rFonts w:ascii="Helvetica" w:hAnsi="Helvetica" w:cs="Helvetica"/>
                      <w:b/>
                      <w:bCs/>
                      <w:color w:val="222222"/>
                    </w:rPr>
                  </w:pPr>
                  <w:r w:rsidRPr="005D2EB7">
                    <w:rPr>
                      <w:rFonts w:ascii="Helvetica" w:hAnsi="Helvetica" w:cs="Helvetica"/>
                      <w:b/>
                      <w:bCs/>
                      <w:color w:val="222222"/>
                    </w:rPr>
                    <w:t>Archive Date:</w:t>
                  </w:r>
                </w:p>
              </w:tc>
              <w:tc>
                <w:tcPr>
                  <w:tcW w:w="2874" w:type="dxa"/>
                  <w:vAlign w:val="center"/>
                  <w:hideMark/>
                </w:tcPr>
                <w:p w14:paraId="56BC526F" w14:textId="77777777" w:rsidR="005D2EB7" w:rsidRPr="005D2EB7" w:rsidRDefault="005D2EB7" w:rsidP="005D2EB7">
                  <w:pPr>
                    <w:autoSpaceDE w:val="0"/>
                    <w:autoSpaceDN w:val="0"/>
                    <w:adjustRightInd w:val="0"/>
                    <w:rPr>
                      <w:rFonts w:ascii="Helvetica" w:hAnsi="Helvetica" w:cs="Helvetica"/>
                      <w:color w:val="222222"/>
                    </w:rPr>
                  </w:pPr>
                  <w:r w:rsidRPr="005D2EB7">
                    <w:rPr>
                      <w:rFonts w:ascii="Helvetica" w:hAnsi="Helvetica" w:cs="Helvetica"/>
                      <w:color w:val="222222"/>
                    </w:rPr>
                    <w:t> </w:t>
                  </w:r>
                </w:p>
              </w:tc>
            </w:tr>
            <w:tr w:rsidR="005D2EB7" w:rsidRPr="005D2EB7" w14:paraId="6FB9E8CC" w14:textId="77777777" w:rsidTr="005D2EB7">
              <w:trPr>
                <w:tblCellSpacing w:w="0" w:type="dxa"/>
              </w:trPr>
              <w:tc>
                <w:tcPr>
                  <w:tcW w:w="2083" w:type="dxa"/>
                  <w:noWrap/>
                  <w:hideMark/>
                </w:tcPr>
                <w:p w14:paraId="25808BF7" w14:textId="77777777" w:rsidR="005D2EB7" w:rsidRPr="005D2EB7" w:rsidRDefault="005D2EB7" w:rsidP="005D2EB7">
                  <w:pPr>
                    <w:autoSpaceDE w:val="0"/>
                    <w:autoSpaceDN w:val="0"/>
                    <w:adjustRightInd w:val="0"/>
                    <w:rPr>
                      <w:rFonts w:ascii="Helvetica" w:hAnsi="Helvetica" w:cs="Helvetica"/>
                      <w:b/>
                      <w:bCs/>
                      <w:color w:val="222222"/>
                    </w:rPr>
                  </w:pPr>
                  <w:r w:rsidRPr="005D2EB7">
                    <w:rPr>
                      <w:rFonts w:ascii="Helvetica" w:hAnsi="Helvetica" w:cs="Helvetica"/>
                      <w:b/>
                      <w:bCs/>
                      <w:color w:val="222222"/>
                    </w:rPr>
                    <w:t>Estimated Total Program Funding:</w:t>
                  </w:r>
                </w:p>
              </w:tc>
              <w:tc>
                <w:tcPr>
                  <w:tcW w:w="2874" w:type="dxa"/>
                  <w:vAlign w:val="center"/>
                  <w:hideMark/>
                </w:tcPr>
                <w:p w14:paraId="4F8656B9" w14:textId="77777777" w:rsidR="005D2EB7" w:rsidRPr="005D2EB7" w:rsidRDefault="005D2EB7" w:rsidP="005D2EB7">
                  <w:pPr>
                    <w:autoSpaceDE w:val="0"/>
                    <w:autoSpaceDN w:val="0"/>
                    <w:adjustRightInd w:val="0"/>
                    <w:rPr>
                      <w:rFonts w:ascii="Helvetica" w:hAnsi="Helvetica" w:cs="Helvetica"/>
                      <w:color w:val="222222"/>
                    </w:rPr>
                  </w:pPr>
                  <w:r w:rsidRPr="005D2EB7">
                    <w:rPr>
                      <w:rFonts w:ascii="Helvetica" w:hAnsi="Helvetica" w:cs="Helvetica"/>
                      <w:color w:val="222222"/>
                    </w:rPr>
                    <w:t>$36,000,000</w:t>
                  </w:r>
                </w:p>
              </w:tc>
            </w:tr>
            <w:tr w:rsidR="005D2EB7" w:rsidRPr="005D2EB7" w14:paraId="2285E0FC" w14:textId="77777777" w:rsidTr="005D2EB7">
              <w:trPr>
                <w:tblCellSpacing w:w="0" w:type="dxa"/>
              </w:trPr>
              <w:tc>
                <w:tcPr>
                  <w:tcW w:w="2083" w:type="dxa"/>
                  <w:noWrap/>
                  <w:hideMark/>
                </w:tcPr>
                <w:p w14:paraId="4A24C209" w14:textId="77777777" w:rsidR="005D2EB7" w:rsidRPr="005D2EB7" w:rsidRDefault="005D2EB7" w:rsidP="005D2EB7">
                  <w:pPr>
                    <w:autoSpaceDE w:val="0"/>
                    <w:autoSpaceDN w:val="0"/>
                    <w:adjustRightInd w:val="0"/>
                    <w:rPr>
                      <w:rFonts w:ascii="Helvetica" w:hAnsi="Helvetica" w:cs="Helvetica"/>
                      <w:b/>
                      <w:bCs/>
                      <w:color w:val="222222"/>
                    </w:rPr>
                  </w:pPr>
                  <w:r w:rsidRPr="005D2EB7">
                    <w:rPr>
                      <w:rFonts w:ascii="Helvetica" w:hAnsi="Helvetica" w:cs="Helvetica"/>
                      <w:b/>
                      <w:bCs/>
                      <w:color w:val="222222"/>
                    </w:rPr>
                    <w:t>Award Ceiling:</w:t>
                  </w:r>
                </w:p>
              </w:tc>
              <w:tc>
                <w:tcPr>
                  <w:tcW w:w="2874" w:type="dxa"/>
                  <w:vAlign w:val="center"/>
                  <w:hideMark/>
                </w:tcPr>
                <w:p w14:paraId="7F34AAB5" w14:textId="77777777" w:rsidR="005D2EB7" w:rsidRPr="005D2EB7" w:rsidRDefault="005D2EB7" w:rsidP="005D2EB7">
                  <w:pPr>
                    <w:autoSpaceDE w:val="0"/>
                    <w:autoSpaceDN w:val="0"/>
                    <w:adjustRightInd w:val="0"/>
                    <w:rPr>
                      <w:rFonts w:ascii="Helvetica" w:hAnsi="Helvetica" w:cs="Helvetica"/>
                      <w:color w:val="222222"/>
                    </w:rPr>
                  </w:pPr>
                  <w:r w:rsidRPr="005D2EB7">
                    <w:rPr>
                      <w:rFonts w:ascii="Helvetica" w:hAnsi="Helvetica" w:cs="Helvetica"/>
                      <w:color w:val="222222"/>
                    </w:rPr>
                    <w:t>$100,000</w:t>
                  </w:r>
                </w:p>
              </w:tc>
            </w:tr>
            <w:tr w:rsidR="005D2EB7" w:rsidRPr="005D2EB7" w14:paraId="05EDCE89" w14:textId="77777777" w:rsidTr="005D2EB7">
              <w:trPr>
                <w:tblCellSpacing w:w="0" w:type="dxa"/>
              </w:trPr>
              <w:tc>
                <w:tcPr>
                  <w:tcW w:w="2083" w:type="dxa"/>
                  <w:noWrap/>
                  <w:hideMark/>
                </w:tcPr>
                <w:p w14:paraId="0514E783" w14:textId="77777777" w:rsidR="005D2EB7" w:rsidRPr="005D2EB7" w:rsidRDefault="005D2EB7" w:rsidP="005D2EB7">
                  <w:pPr>
                    <w:autoSpaceDE w:val="0"/>
                    <w:autoSpaceDN w:val="0"/>
                    <w:adjustRightInd w:val="0"/>
                    <w:rPr>
                      <w:rFonts w:ascii="Helvetica" w:hAnsi="Helvetica" w:cs="Helvetica"/>
                      <w:b/>
                      <w:bCs/>
                      <w:color w:val="222222"/>
                    </w:rPr>
                  </w:pPr>
                  <w:r w:rsidRPr="005D2EB7">
                    <w:rPr>
                      <w:rFonts w:ascii="Helvetica" w:hAnsi="Helvetica" w:cs="Helvetica"/>
                      <w:b/>
                      <w:bCs/>
                      <w:color w:val="222222"/>
                    </w:rPr>
                    <w:t>Award Floor:</w:t>
                  </w:r>
                </w:p>
              </w:tc>
              <w:tc>
                <w:tcPr>
                  <w:tcW w:w="2874" w:type="dxa"/>
                  <w:vAlign w:val="center"/>
                  <w:hideMark/>
                </w:tcPr>
                <w:p w14:paraId="0E023667" w14:textId="77777777" w:rsidR="005D2EB7" w:rsidRPr="005D2EB7" w:rsidRDefault="005D2EB7" w:rsidP="005D2EB7">
                  <w:pPr>
                    <w:autoSpaceDE w:val="0"/>
                    <w:autoSpaceDN w:val="0"/>
                    <w:adjustRightInd w:val="0"/>
                    <w:rPr>
                      <w:rFonts w:ascii="Helvetica" w:hAnsi="Helvetica" w:cs="Helvetica"/>
                      <w:color w:val="222222"/>
                    </w:rPr>
                  </w:pPr>
                  <w:r w:rsidRPr="005D2EB7">
                    <w:rPr>
                      <w:rFonts w:ascii="Helvetica" w:hAnsi="Helvetica" w:cs="Helvetica"/>
                      <w:color w:val="222222"/>
                    </w:rPr>
                    <w:t> </w:t>
                  </w:r>
                </w:p>
              </w:tc>
            </w:tr>
          </w:tbl>
          <w:p w14:paraId="0F190B54" w14:textId="77777777" w:rsidR="005D2EB7" w:rsidRPr="005D2EB7" w:rsidRDefault="005D2EB7" w:rsidP="005D2EB7">
            <w:pPr>
              <w:autoSpaceDE w:val="0"/>
              <w:autoSpaceDN w:val="0"/>
              <w:adjustRightInd w:val="0"/>
              <w:rPr>
                <w:rFonts w:ascii="Helvetica" w:hAnsi="Helvetica" w:cs="Helvetica"/>
                <w:color w:val="222222"/>
              </w:rPr>
            </w:pPr>
          </w:p>
        </w:tc>
      </w:tr>
    </w:tbl>
    <w:p w14:paraId="4384ECFA" w14:textId="77777777" w:rsidR="005D2EB7" w:rsidRPr="005D2EB7" w:rsidRDefault="005D2EB7" w:rsidP="005D2EB7">
      <w:pPr>
        <w:autoSpaceDE w:val="0"/>
        <w:autoSpaceDN w:val="0"/>
        <w:adjustRightInd w:val="0"/>
        <w:rPr>
          <w:rFonts w:ascii="Helvetica" w:hAnsi="Helvetica" w:cs="Helvetica"/>
          <w:color w:val="222222"/>
        </w:rPr>
      </w:pPr>
      <w:r w:rsidRPr="005D2EB7">
        <w:rPr>
          <w:rFonts w:ascii="Helvetica" w:hAnsi="Helvetica" w:cs="Helvetica"/>
          <w:color w:val="222222"/>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5D2EB7" w:rsidRPr="005D2EB7" w14:paraId="207E8AB9" w14:textId="77777777" w:rsidTr="005D2EB7">
        <w:trPr>
          <w:tblCellSpacing w:w="0" w:type="dxa"/>
        </w:trPr>
        <w:tc>
          <w:tcPr>
            <w:tcW w:w="0" w:type="auto"/>
            <w:noWrap/>
            <w:hideMark/>
          </w:tcPr>
          <w:p w14:paraId="5D8409D0" w14:textId="77777777" w:rsidR="005D2EB7" w:rsidRPr="005D2EB7" w:rsidRDefault="005D2EB7" w:rsidP="005D2EB7">
            <w:pPr>
              <w:autoSpaceDE w:val="0"/>
              <w:autoSpaceDN w:val="0"/>
              <w:adjustRightInd w:val="0"/>
              <w:rPr>
                <w:rFonts w:ascii="Helvetica" w:hAnsi="Helvetica" w:cs="Helvetica"/>
                <w:b/>
                <w:bCs/>
                <w:color w:val="222222"/>
              </w:rPr>
            </w:pPr>
            <w:r w:rsidRPr="005D2EB7">
              <w:rPr>
                <w:rFonts w:ascii="Helvetica" w:hAnsi="Helvetica" w:cs="Helvetica"/>
                <w:b/>
                <w:bCs/>
                <w:color w:val="222222"/>
              </w:rPr>
              <w:t>Eligible Applicants:</w:t>
            </w:r>
          </w:p>
        </w:tc>
        <w:tc>
          <w:tcPr>
            <w:tcW w:w="5000" w:type="pct"/>
            <w:vAlign w:val="center"/>
            <w:hideMark/>
          </w:tcPr>
          <w:p w14:paraId="2D7945FB" w14:textId="77777777" w:rsidR="005D2EB7" w:rsidRPr="005D2EB7" w:rsidRDefault="005D2EB7" w:rsidP="005D2EB7">
            <w:pPr>
              <w:autoSpaceDE w:val="0"/>
              <w:autoSpaceDN w:val="0"/>
              <w:adjustRightInd w:val="0"/>
              <w:rPr>
                <w:rFonts w:ascii="Helvetica" w:hAnsi="Helvetica" w:cs="Helvetica"/>
                <w:color w:val="222222"/>
              </w:rPr>
            </w:pPr>
            <w:r w:rsidRPr="005D2EB7">
              <w:rPr>
                <w:rFonts w:ascii="Helvetica" w:hAnsi="Helvetica" w:cs="Helvetica"/>
                <w:color w:val="222222"/>
              </w:rPr>
              <w:t>Others (see text field entitled "Additional Information on Eligibility" for clarification)</w:t>
            </w:r>
          </w:p>
        </w:tc>
      </w:tr>
      <w:tr w:rsidR="005D2EB7" w:rsidRPr="005D2EB7" w14:paraId="2E97DB05" w14:textId="77777777" w:rsidTr="005D2EB7">
        <w:trPr>
          <w:tblCellSpacing w:w="0" w:type="dxa"/>
        </w:trPr>
        <w:tc>
          <w:tcPr>
            <w:tcW w:w="0" w:type="auto"/>
            <w:noWrap/>
            <w:hideMark/>
          </w:tcPr>
          <w:p w14:paraId="319C9B32" w14:textId="77777777" w:rsidR="005D2EB7" w:rsidRPr="005D2EB7" w:rsidRDefault="005D2EB7" w:rsidP="005D2EB7">
            <w:pPr>
              <w:autoSpaceDE w:val="0"/>
              <w:autoSpaceDN w:val="0"/>
              <w:adjustRightInd w:val="0"/>
              <w:rPr>
                <w:rFonts w:ascii="Helvetica" w:hAnsi="Helvetica" w:cs="Helvetica"/>
                <w:b/>
                <w:bCs/>
                <w:color w:val="222222"/>
              </w:rPr>
            </w:pPr>
            <w:r w:rsidRPr="005D2EB7">
              <w:rPr>
                <w:rFonts w:ascii="Helvetica" w:hAnsi="Helvetica" w:cs="Helvetica"/>
                <w:b/>
                <w:bCs/>
                <w:color w:val="222222"/>
              </w:rPr>
              <w:t>Additional Information on Eligibility:</w:t>
            </w:r>
          </w:p>
        </w:tc>
        <w:tc>
          <w:tcPr>
            <w:tcW w:w="5000" w:type="pct"/>
            <w:vAlign w:val="center"/>
            <w:hideMark/>
          </w:tcPr>
          <w:p w14:paraId="5FFAABA6" w14:textId="77777777" w:rsidR="005D2EB7" w:rsidRPr="005D2EB7" w:rsidRDefault="005D2EB7" w:rsidP="005D2EB7">
            <w:pPr>
              <w:autoSpaceDE w:val="0"/>
              <w:autoSpaceDN w:val="0"/>
              <w:adjustRightInd w:val="0"/>
              <w:rPr>
                <w:rFonts w:ascii="Helvetica" w:hAnsi="Helvetica" w:cs="Helvetica"/>
                <w:color w:val="222222"/>
              </w:rPr>
            </w:pPr>
            <w:r w:rsidRPr="005D2EB7">
              <w:rPr>
                <w:rFonts w:ascii="Helvetica" w:hAnsi="Helvetica" w:cs="Helvetica"/>
                <w:color w:val="222222"/>
              </w:rPr>
              <w:t>.</w:t>
            </w:r>
          </w:p>
        </w:tc>
      </w:tr>
    </w:tbl>
    <w:p w14:paraId="12BA0EE2" w14:textId="50DD9141" w:rsidR="005D2EB7" w:rsidRPr="005D2EB7" w:rsidRDefault="005D2EB7" w:rsidP="005D2EB7">
      <w:pPr>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5D2EB7" w:rsidRPr="005D2EB7" w14:paraId="177F8122" w14:textId="77777777" w:rsidTr="005D2EB7">
        <w:trPr>
          <w:tblCellSpacing w:w="0" w:type="dxa"/>
        </w:trPr>
        <w:tc>
          <w:tcPr>
            <w:tcW w:w="0" w:type="auto"/>
            <w:noWrap/>
            <w:hideMark/>
          </w:tcPr>
          <w:p w14:paraId="06D9B332" w14:textId="77777777" w:rsidR="005D2EB7" w:rsidRPr="005D2EB7" w:rsidRDefault="005D2EB7" w:rsidP="005D2EB7">
            <w:pPr>
              <w:autoSpaceDE w:val="0"/>
              <w:autoSpaceDN w:val="0"/>
              <w:adjustRightInd w:val="0"/>
              <w:rPr>
                <w:rFonts w:ascii="Helvetica" w:hAnsi="Helvetica" w:cs="Helvetica"/>
                <w:b/>
                <w:bCs/>
                <w:color w:val="222222"/>
              </w:rPr>
            </w:pPr>
            <w:r w:rsidRPr="005D2EB7">
              <w:rPr>
                <w:rFonts w:ascii="Helvetica" w:hAnsi="Helvetica" w:cs="Helvetica"/>
                <w:b/>
                <w:bCs/>
                <w:color w:val="222222"/>
              </w:rPr>
              <w:t>Agency Name:</w:t>
            </w:r>
          </w:p>
        </w:tc>
        <w:tc>
          <w:tcPr>
            <w:tcW w:w="5000" w:type="pct"/>
            <w:vAlign w:val="center"/>
            <w:hideMark/>
          </w:tcPr>
          <w:p w14:paraId="68BC3664" w14:textId="77777777" w:rsidR="005D2EB7" w:rsidRPr="005D2EB7" w:rsidRDefault="005D2EB7" w:rsidP="005D2EB7">
            <w:pPr>
              <w:autoSpaceDE w:val="0"/>
              <w:autoSpaceDN w:val="0"/>
              <w:adjustRightInd w:val="0"/>
              <w:rPr>
                <w:rFonts w:ascii="Helvetica" w:hAnsi="Helvetica" w:cs="Helvetica"/>
                <w:color w:val="222222"/>
              </w:rPr>
            </w:pPr>
            <w:r w:rsidRPr="005D2EB7">
              <w:rPr>
                <w:rFonts w:ascii="Helvetica" w:hAnsi="Helvetica" w:cs="Helvetica"/>
                <w:color w:val="222222"/>
              </w:rPr>
              <w:t>Health Resources and Services Administration</w:t>
            </w:r>
          </w:p>
        </w:tc>
      </w:tr>
      <w:tr w:rsidR="005D2EB7" w:rsidRPr="005D2EB7" w14:paraId="5C6F4B84" w14:textId="77777777" w:rsidTr="005D2EB7">
        <w:trPr>
          <w:tblCellSpacing w:w="0" w:type="dxa"/>
        </w:trPr>
        <w:tc>
          <w:tcPr>
            <w:tcW w:w="0" w:type="auto"/>
            <w:noWrap/>
            <w:hideMark/>
          </w:tcPr>
          <w:p w14:paraId="1189B0EC" w14:textId="77777777" w:rsidR="005D2EB7" w:rsidRPr="005D2EB7" w:rsidRDefault="005D2EB7" w:rsidP="005D2EB7">
            <w:pPr>
              <w:autoSpaceDE w:val="0"/>
              <w:autoSpaceDN w:val="0"/>
              <w:adjustRightInd w:val="0"/>
              <w:rPr>
                <w:rFonts w:ascii="Helvetica" w:hAnsi="Helvetica" w:cs="Helvetica"/>
                <w:b/>
                <w:bCs/>
                <w:color w:val="222222"/>
              </w:rPr>
            </w:pPr>
            <w:r w:rsidRPr="005D2EB7">
              <w:rPr>
                <w:rFonts w:ascii="Helvetica" w:hAnsi="Helvetica" w:cs="Helvetica"/>
                <w:b/>
                <w:bCs/>
                <w:color w:val="222222"/>
              </w:rPr>
              <w:t>Description:</w:t>
            </w:r>
          </w:p>
        </w:tc>
        <w:tc>
          <w:tcPr>
            <w:tcW w:w="5000" w:type="pct"/>
            <w:vAlign w:val="center"/>
            <w:hideMark/>
          </w:tcPr>
          <w:p w14:paraId="6A5510B8" w14:textId="77777777" w:rsidR="005D2EB7" w:rsidRPr="005D2EB7" w:rsidRDefault="005D2EB7" w:rsidP="005D2EB7">
            <w:pPr>
              <w:autoSpaceDE w:val="0"/>
              <w:autoSpaceDN w:val="0"/>
              <w:adjustRightInd w:val="0"/>
              <w:rPr>
                <w:rFonts w:ascii="Helvetica" w:hAnsi="Helvetica" w:cs="Helvetica"/>
                <w:color w:val="222222"/>
              </w:rPr>
            </w:pPr>
            <w:r w:rsidRPr="005D2EB7">
              <w:rPr>
                <w:rFonts w:ascii="Helvetica" w:hAnsi="Helvetica" w:cs="Helvetica"/>
                <w:color w:val="222222"/>
              </w:rPr>
              <w:t>The PCHP Supplement will provide additional, non-competitive funding to health centers that received PCHP funding in FY 2020, FY 2021, and FY 2022 (approximately 360 health centers). This non-competitive funding will support health centers in further expanding HIV prevention services that decrease the risk of HIV transmission in underserved communities in support of Ending the HIV Epidemic in the U.S.</w:t>
            </w:r>
          </w:p>
        </w:tc>
      </w:tr>
      <w:tr w:rsidR="005D2EB7" w:rsidRPr="005D2EB7" w14:paraId="51052B2A" w14:textId="77777777" w:rsidTr="005D2EB7">
        <w:trPr>
          <w:tblCellSpacing w:w="0" w:type="dxa"/>
        </w:trPr>
        <w:tc>
          <w:tcPr>
            <w:tcW w:w="0" w:type="auto"/>
            <w:noWrap/>
            <w:hideMark/>
          </w:tcPr>
          <w:p w14:paraId="34B0FDA4" w14:textId="77777777" w:rsidR="005D2EB7" w:rsidRPr="005D2EB7" w:rsidRDefault="005D2EB7" w:rsidP="005D2EB7">
            <w:pPr>
              <w:autoSpaceDE w:val="0"/>
              <w:autoSpaceDN w:val="0"/>
              <w:adjustRightInd w:val="0"/>
              <w:rPr>
                <w:rFonts w:ascii="Helvetica" w:hAnsi="Helvetica" w:cs="Helvetica"/>
                <w:b/>
                <w:bCs/>
                <w:color w:val="222222"/>
              </w:rPr>
            </w:pPr>
            <w:r w:rsidRPr="005D2EB7">
              <w:rPr>
                <w:rFonts w:ascii="Helvetica" w:hAnsi="Helvetica" w:cs="Helvetica"/>
                <w:b/>
                <w:bCs/>
                <w:color w:val="222222"/>
              </w:rPr>
              <w:t>Link to Additional Information:</w:t>
            </w:r>
          </w:p>
        </w:tc>
        <w:tc>
          <w:tcPr>
            <w:tcW w:w="5000" w:type="pct"/>
            <w:vAlign w:val="center"/>
            <w:hideMark/>
          </w:tcPr>
          <w:p w14:paraId="04FF4BA2" w14:textId="77777777" w:rsidR="005D2EB7" w:rsidRPr="005D2EB7" w:rsidRDefault="005D2EB7" w:rsidP="005D2EB7">
            <w:pPr>
              <w:autoSpaceDE w:val="0"/>
              <w:autoSpaceDN w:val="0"/>
              <w:adjustRightInd w:val="0"/>
              <w:rPr>
                <w:rFonts w:ascii="Helvetica" w:hAnsi="Helvetica" w:cs="Helvetica"/>
                <w:color w:val="222222"/>
              </w:rPr>
            </w:pPr>
            <w:r w:rsidRPr="005D2EB7">
              <w:rPr>
                <w:rFonts w:ascii="Helvetica" w:hAnsi="Helvetica" w:cs="Helvetica"/>
                <w:color w:val="222222"/>
              </w:rPr>
              <w:t> </w:t>
            </w:r>
          </w:p>
        </w:tc>
      </w:tr>
      <w:tr w:rsidR="005D2EB7" w:rsidRPr="005D2EB7" w14:paraId="40F5C3EB" w14:textId="77777777" w:rsidTr="005D2EB7">
        <w:trPr>
          <w:tblCellSpacing w:w="0" w:type="dxa"/>
        </w:trPr>
        <w:tc>
          <w:tcPr>
            <w:tcW w:w="0" w:type="auto"/>
            <w:noWrap/>
            <w:hideMark/>
          </w:tcPr>
          <w:p w14:paraId="4E55D5A1" w14:textId="77777777" w:rsidR="005D2EB7" w:rsidRPr="005D2EB7" w:rsidRDefault="005D2EB7" w:rsidP="005D2EB7">
            <w:pPr>
              <w:autoSpaceDE w:val="0"/>
              <w:autoSpaceDN w:val="0"/>
              <w:adjustRightInd w:val="0"/>
              <w:rPr>
                <w:rFonts w:ascii="Helvetica" w:hAnsi="Helvetica" w:cs="Helvetica"/>
                <w:b/>
                <w:bCs/>
                <w:color w:val="222222"/>
              </w:rPr>
            </w:pPr>
            <w:r w:rsidRPr="005D2EB7">
              <w:rPr>
                <w:rFonts w:ascii="Helvetica" w:hAnsi="Helvetica" w:cs="Helvetica"/>
                <w:b/>
                <w:bCs/>
                <w:color w:val="222222"/>
              </w:rPr>
              <w:t>Grantor Contact Information:</w:t>
            </w:r>
          </w:p>
        </w:tc>
        <w:tc>
          <w:tcPr>
            <w:tcW w:w="5000" w:type="pct"/>
            <w:vAlign w:val="center"/>
            <w:hideMark/>
          </w:tcPr>
          <w:p w14:paraId="4DF1667E" w14:textId="77777777" w:rsidR="005D2EB7" w:rsidRPr="005D2EB7" w:rsidRDefault="005D2EB7" w:rsidP="005D2EB7">
            <w:pPr>
              <w:autoSpaceDE w:val="0"/>
              <w:autoSpaceDN w:val="0"/>
              <w:adjustRightInd w:val="0"/>
              <w:rPr>
                <w:rFonts w:ascii="Helvetica" w:hAnsi="Helvetica" w:cs="Helvetica"/>
                <w:color w:val="222222"/>
              </w:rPr>
            </w:pPr>
            <w:r w:rsidRPr="005D2EB7">
              <w:rPr>
                <w:rFonts w:ascii="Helvetica" w:hAnsi="Helvetica" w:cs="Helvetica"/>
                <w:color w:val="222222"/>
              </w:rPr>
              <w:t>PCHP TA Team</w:t>
            </w:r>
            <w:r w:rsidRPr="005D2EB7">
              <w:rPr>
                <w:rFonts w:ascii="Helvetica" w:hAnsi="Helvetica" w:cs="Helvetica"/>
                <w:color w:val="222222"/>
              </w:rPr>
              <w:br/>
              <w:t>(301)594-4300</w:t>
            </w:r>
            <w:r w:rsidRPr="005D2EB7">
              <w:rPr>
                <w:rFonts w:ascii="Helvetica" w:hAnsi="Helvetica" w:cs="Helvetica"/>
                <w:color w:val="222222"/>
              </w:rPr>
              <w:br/>
            </w:r>
            <w:r w:rsidRPr="005D2EB7">
              <w:rPr>
                <w:rFonts w:ascii="Helvetica" w:hAnsi="Helvetica" w:cs="Helvetica"/>
                <w:color w:val="222222"/>
              </w:rPr>
              <w:br/>
            </w:r>
            <w:hyperlink r:id="rId208" w:history="1">
              <w:r w:rsidRPr="005D2EB7">
                <w:rPr>
                  <w:rStyle w:val="Hyperlink"/>
                  <w:rFonts w:ascii="Helvetica" w:hAnsi="Helvetica" w:cs="Helvetica"/>
                </w:rPr>
                <w:t>bphcfunding@hrsa.gov</w:t>
              </w:r>
            </w:hyperlink>
          </w:p>
        </w:tc>
      </w:tr>
    </w:tbl>
    <w:p w14:paraId="3EE47FDD" w14:textId="6870145D" w:rsidR="009C234E" w:rsidRDefault="009C234E" w:rsidP="009C234E">
      <w:pPr>
        <w:autoSpaceDE w:val="0"/>
        <w:autoSpaceDN w:val="0"/>
        <w:adjustRightInd w:val="0"/>
        <w:rPr>
          <w:rStyle w:val="Hyperlink"/>
          <w:rFonts w:ascii="Helvetica" w:hAnsi="Helvetica" w:cs="Helvetica"/>
          <w:color w:val="1155CC"/>
          <w:shd w:val="clear" w:color="auto" w:fill="FFFFFF"/>
        </w:rPr>
      </w:pPr>
      <w:r w:rsidRPr="00970FBB">
        <w:rPr>
          <w:rFonts w:ascii="Helvetica" w:hAnsi="Helvetica" w:cs="Helvetica"/>
          <w:color w:val="222222"/>
        </w:rPr>
        <w:br/>
      </w:r>
      <w:hyperlink r:id="rId209" w:tgtFrame="_blank" w:history="1">
        <w:r w:rsidRPr="00970FBB">
          <w:rPr>
            <w:rStyle w:val="Hyperlink"/>
            <w:rFonts w:ascii="Helvetica" w:hAnsi="Helvetica" w:cs="Helvetica"/>
            <w:color w:val="1155CC"/>
            <w:shd w:val="clear" w:color="auto" w:fill="FFFFFF"/>
          </w:rPr>
          <w:t>https://www.grants.gov/web/grants/view-opportunity.html?oppId=342751</w:t>
        </w:r>
      </w:hyperlink>
    </w:p>
    <w:p w14:paraId="19C53DE7" w14:textId="77777777" w:rsidR="009C234E" w:rsidRPr="00124C1B" w:rsidRDefault="009C234E" w:rsidP="0077741F">
      <w:pPr>
        <w:rPr>
          <w:rFonts w:ascii="Helvetica" w:hAnsi="Helvetica"/>
        </w:rPr>
      </w:pPr>
    </w:p>
    <w:p w14:paraId="650B4365" w14:textId="26C8E3EF" w:rsidR="00160D9C" w:rsidRPr="00124C1B" w:rsidRDefault="0077741F" w:rsidP="00160D9C">
      <w:pPr>
        <w:pStyle w:val="NoSpacing"/>
        <w:rPr>
          <w:rFonts w:ascii="Helvetica" w:hAnsi="Helvetica"/>
          <w:sz w:val="24"/>
          <w:szCs w:val="24"/>
        </w:rPr>
      </w:pPr>
      <w:bookmarkStart w:id="322" w:name="HHSCDCPrevCommViolence"/>
      <w:bookmarkStart w:id="323" w:name="HHSAntiDoping"/>
      <w:bookmarkStart w:id="324" w:name="HHSDrugFreeCommunities"/>
      <w:bookmarkStart w:id="325" w:name="HHSResearch"/>
      <w:bookmarkEnd w:id="322"/>
      <w:bookmarkEnd w:id="323"/>
      <w:bookmarkEnd w:id="324"/>
      <w:bookmarkEnd w:id="325"/>
      <w:r w:rsidRPr="005D6F51">
        <w:rPr>
          <w:rFonts w:ascii="Helvetica" w:hAnsi="Helvetica"/>
          <w:b/>
          <w:sz w:val="24"/>
          <w:szCs w:val="24"/>
        </w:rPr>
        <w:t>Research:</w:t>
      </w:r>
      <w:r w:rsidRPr="005D6F51">
        <w:rPr>
          <w:rFonts w:ascii="Helvetica" w:hAnsi="Helvetica"/>
          <w:sz w:val="24"/>
          <w:szCs w:val="24"/>
        </w:rPr>
        <w:t xml:space="preserve"> </w:t>
      </w:r>
    </w:p>
    <w:p w14:paraId="2BAEDBF4" w14:textId="06B5E9D6" w:rsidR="00E11551" w:rsidRDefault="00E11551" w:rsidP="009C564B">
      <w:pPr>
        <w:pStyle w:val="NoSpacing"/>
        <w:rPr>
          <w:rFonts w:ascii="Helvetica" w:hAnsi="Helvetica" w:cs="Helvetica"/>
          <w:color w:val="222222"/>
          <w:sz w:val="24"/>
          <w:szCs w:val="24"/>
        </w:rPr>
      </w:pPr>
    </w:p>
    <w:p w14:paraId="1EE5849F" w14:textId="77777777" w:rsidR="009C234E" w:rsidRDefault="009C234E" w:rsidP="009C234E">
      <w:pPr>
        <w:pStyle w:val="NoSpacing"/>
        <w:rPr>
          <w:rFonts w:ascii="Helvetica" w:hAnsi="Helvetica" w:cs="Helvetica"/>
          <w:color w:val="222222"/>
          <w:sz w:val="24"/>
          <w:szCs w:val="24"/>
          <w:shd w:val="clear" w:color="auto" w:fill="FFFFFF"/>
        </w:rPr>
      </w:pPr>
      <w:r w:rsidRPr="0038111F">
        <w:rPr>
          <w:rFonts w:ascii="Helvetica" w:hAnsi="Helvetica" w:cs="Helvetica"/>
          <w:color w:val="222222"/>
          <w:sz w:val="24"/>
          <w:szCs w:val="24"/>
          <w:shd w:val="clear" w:color="auto" w:fill="FFFFFF"/>
        </w:rPr>
        <w:t>Administration for Community Living</w:t>
      </w:r>
      <w:r w:rsidRPr="0038111F">
        <w:rPr>
          <w:rFonts w:ascii="Helvetica" w:hAnsi="Helvetica" w:cs="Helvetica"/>
          <w:color w:val="222222"/>
          <w:sz w:val="24"/>
          <w:szCs w:val="24"/>
        </w:rPr>
        <w:br/>
      </w:r>
      <w:r w:rsidRPr="0038111F">
        <w:rPr>
          <w:rFonts w:ascii="Helvetica" w:hAnsi="Helvetica" w:cs="Helvetica"/>
          <w:color w:val="222222"/>
          <w:sz w:val="24"/>
          <w:szCs w:val="24"/>
          <w:shd w:val="clear" w:color="auto" w:fill="FFFFFF"/>
        </w:rPr>
        <w:t>Field Initiated Projects Program (Development)</w:t>
      </w:r>
      <w:r w:rsidRPr="0038111F">
        <w:rPr>
          <w:rFonts w:ascii="Helvetica" w:hAnsi="Helvetica" w:cs="Helvetica"/>
          <w:color w:val="222222"/>
          <w:sz w:val="24"/>
          <w:szCs w:val="24"/>
        </w:rPr>
        <w:br/>
      </w:r>
      <w:r w:rsidRPr="0038111F">
        <w:rPr>
          <w:rFonts w:ascii="Helvetica" w:hAnsi="Helvetica" w:cs="Helvetica"/>
          <w:color w:val="222222"/>
          <w:sz w:val="24"/>
          <w:szCs w:val="24"/>
          <w:shd w:val="clear" w:color="auto" w:fill="FFFFFF"/>
        </w:rPr>
        <w:t>Forecast 1</w:t>
      </w:r>
      <w:r w:rsidRPr="0038111F">
        <w:rPr>
          <w:rFonts w:ascii="Helvetica" w:hAnsi="Helvetica" w:cs="Helvetica"/>
          <w:color w:val="222222"/>
          <w:sz w:val="24"/>
          <w:szCs w:val="24"/>
        </w:rPr>
        <w:br/>
      </w:r>
      <w:hyperlink r:id="rId210" w:tgtFrame="_blank" w:history="1">
        <w:r w:rsidRPr="0038111F">
          <w:rPr>
            <w:rStyle w:val="Hyperlink"/>
            <w:rFonts w:ascii="Helvetica" w:hAnsi="Helvetica" w:cs="Helvetica"/>
            <w:color w:val="1155CC"/>
            <w:sz w:val="24"/>
            <w:szCs w:val="24"/>
            <w:shd w:val="clear" w:color="auto" w:fill="FFFFFF"/>
          </w:rPr>
          <w:t>https://www.grants.gov/web/grants/view-opportunity.html?oppId=342547</w:t>
        </w:r>
      </w:hyperlink>
      <w:r w:rsidRPr="0038111F">
        <w:rPr>
          <w:rFonts w:ascii="Helvetica" w:hAnsi="Helvetica" w:cs="Helvetica"/>
          <w:color w:val="222222"/>
          <w:sz w:val="24"/>
          <w:szCs w:val="24"/>
        </w:rPr>
        <w:br/>
      </w:r>
    </w:p>
    <w:p w14:paraId="661D8F9E" w14:textId="77777777" w:rsidR="009C234E" w:rsidRDefault="009C234E" w:rsidP="009C234E">
      <w:pPr>
        <w:pStyle w:val="NoSpacing"/>
        <w:rPr>
          <w:rFonts w:ascii="Helvetica" w:hAnsi="Helvetica" w:cs="Helvetica"/>
          <w:sz w:val="24"/>
          <w:szCs w:val="24"/>
        </w:rPr>
      </w:pPr>
      <w:r w:rsidRPr="0038111F">
        <w:rPr>
          <w:rFonts w:ascii="Helvetica" w:hAnsi="Helvetica" w:cs="Helvetica"/>
          <w:color w:val="222222"/>
          <w:sz w:val="24"/>
          <w:szCs w:val="24"/>
          <w:shd w:val="clear" w:color="auto" w:fill="FFFFFF"/>
        </w:rPr>
        <w:t>Administration for Community Living</w:t>
      </w:r>
      <w:r w:rsidRPr="0038111F">
        <w:rPr>
          <w:rFonts w:ascii="Helvetica" w:hAnsi="Helvetica" w:cs="Helvetica"/>
          <w:color w:val="222222"/>
          <w:sz w:val="24"/>
          <w:szCs w:val="24"/>
        </w:rPr>
        <w:br/>
      </w:r>
      <w:r w:rsidRPr="0038111F">
        <w:rPr>
          <w:rFonts w:ascii="Helvetica" w:hAnsi="Helvetica" w:cs="Helvetica"/>
          <w:color w:val="222222"/>
          <w:sz w:val="24"/>
          <w:szCs w:val="24"/>
          <w:shd w:val="clear" w:color="auto" w:fill="FFFFFF"/>
        </w:rPr>
        <w:t>Field Initiated Projects Program (Research)</w:t>
      </w:r>
      <w:r w:rsidRPr="0038111F">
        <w:rPr>
          <w:rFonts w:ascii="Helvetica" w:hAnsi="Helvetica" w:cs="Helvetica"/>
          <w:color w:val="222222"/>
          <w:sz w:val="24"/>
          <w:szCs w:val="24"/>
        </w:rPr>
        <w:br/>
      </w:r>
      <w:r w:rsidRPr="0038111F">
        <w:rPr>
          <w:rFonts w:ascii="Helvetica" w:hAnsi="Helvetica" w:cs="Helvetica"/>
          <w:color w:val="222222"/>
          <w:sz w:val="24"/>
          <w:szCs w:val="24"/>
          <w:shd w:val="clear" w:color="auto" w:fill="FFFFFF"/>
        </w:rPr>
        <w:t>Forecast 1</w:t>
      </w:r>
      <w:r w:rsidRPr="0038111F">
        <w:rPr>
          <w:rFonts w:ascii="Helvetica" w:hAnsi="Helvetica" w:cs="Helvetica"/>
          <w:color w:val="222222"/>
          <w:sz w:val="24"/>
          <w:szCs w:val="24"/>
        </w:rPr>
        <w:br/>
      </w:r>
      <w:hyperlink r:id="rId211" w:tgtFrame="_blank" w:history="1">
        <w:r w:rsidRPr="0038111F">
          <w:rPr>
            <w:rStyle w:val="Hyperlink"/>
            <w:rFonts w:ascii="Helvetica" w:hAnsi="Helvetica" w:cs="Helvetica"/>
            <w:color w:val="1155CC"/>
            <w:sz w:val="24"/>
            <w:szCs w:val="24"/>
            <w:shd w:val="clear" w:color="auto" w:fill="FFFFFF"/>
          </w:rPr>
          <w:t>https://www.grants.gov/web/grants/view-opportunity.html?oppId=342542</w:t>
        </w:r>
      </w:hyperlink>
    </w:p>
    <w:p w14:paraId="171B81A8" w14:textId="77777777" w:rsidR="009C234E" w:rsidRDefault="009C234E" w:rsidP="009C234E">
      <w:pPr>
        <w:pStyle w:val="NoSpacing"/>
        <w:rPr>
          <w:rFonts w:ascii="Helvetica" w:hAnsi="Helvetica" w:cs="Helvetica"/>
          <w:sz w:val="24"/>
          <w:szCs w:val="24"/>
        </w:rPr>
      </w:pPr>
    </w:p>
    <w:p w14:paraId="1549DB08" w14:textId="77777777" w:rsidR="009C234E" w:rsidRDefault="009C234E" w:rsidP="009C234E">
      <w:pPr>
        <w:pStyle w:val="NoSpacing"/>
        <w:rPr>
          <w:rStyle w:val="Hyperlink"/>
          <w:rFonts w:ascii="Helvetica" w:hAnsi="Helvetica" w:cs="Helvetica"/>
          <w:color w:val="1155CC"/>
          <w:sz w:val="24"/>
          <w:szCs w:val="24"/>
          <w:shd w:val="clear" w:color="auto" w:fill="FFFFFF"/>
        </w:rPr>
      </w:pPr>
      <w:r w:rsidRPr="0038111F">
        <w:rPr>
          <w:rFonts w:ascii="Helvetica" w:hAnsi="Helvetica" w:cs="Helvetica"/>
          <w:color w:val="222222"/>
          <w:sz w:val="24"/>
          <w:szCs w:val="24"/>
          <w:shd w:val="clear" w:color="auto" w:fill="FFFFFF"/>
        </w:rPr>
        <w:t>Administration for Community Living</w:t>
      </w:r>
      <w:r w:rsidRPr="0038111F">
        <w:rPr>
          <w:rFonts w:ascii="Helvetica" w:hAnsi="Helvetica" w:cs="Helvetica"/>
          <w:color w:val="222222"/>
          <w:sz w:val="24"/>
          <w:szCs w:val="24"/>
        </w:rPr>
        <w:br/>
      </w:r>
      <w:r w:rsidRPr="0038111F">
        <w:rPr>
          <w:rFonts w:ascii="Helvetica" w:hAnsi="Helvetica" w:cs="Helvetica"/>
          <w:color w:val="222222"/>
          <w:sz w:val="24"/>
          <w:szCs w:val="24"/>
          <w:shd w:val="clear" w:color="auto" w:fill="FFFFFF"/>
        </w:rPr>
        <w:t>Small Business Innovation Research (SBIR) program, Phase I</w:t>
      </w:r>
      <w:r w:rsidRPr="0038111F">
        <w:rPr>
          <w:rFonts w:ascii="Helvetica" w:hAnsi="Helvetica" w:cs="Helvetica"/>
          <w:color w:val="222222"/>
          <w:sz w:val="24"/>
          <w:szCs w:val="24"/>
        </w:rPr>
        <w:br/>
      </w:r>
      <w:r w:rsidRPr="0038111F">
        <w:rPr>
          <w:rFonts w:ascii="Helvetica" w:hAnsi="Helvetica" w:cs="Helvetica"/>
          <w:color w:val="222222"/>
          <w:sz w:val="24"/>
          <w:szCs w:val="24"/>
          <w:shd w:val="clear" w:color="auto" w:fill="FFFFFF"/>
        </w:rPr>
        <w:t>Forecast 1</w:t>
      </w:r>
      <w:r w:rsidRPr="0038111F">
        <w:rPr>
          <w:rFonts w:ascii="Helvetica" w:hAnsi="Helvetica" w:cs="Helvetica"/>
          <w:color w:val="222222"/>
          <w:sz w:val="24"/>
          <w:szCs w:val="24"/>
        </w:rPr>
        <w:br/>
      </w:r>
      <w:hyperlink r:id="rId212" w:tgtFrame="_blank" w:history="1">
        <w:r w:rsidRPr="0038111F">
          <w:rPr>
            <w:rStyle w:val="Hyperlink"/>
            <w:rFonts w:ascii="Helvetica" w:hAnsi="Helvetica" w:cs="Helvetica"/>
            <w:color w:val="1155CC"/>
            <w:sz w:val="24"/>
            <w:szCs w:val="24"/>
            <w:shd w:val="clear" w:color="auto" w:fill="FFFFFF"/>
          </w:rPr>
          <w:t>https://www.grants.gov/web/grants/view-opportunity.html?oppId=342539</w:t>
        </w:r>
      </w:hyperlink>
    </w:p>
    <w:p w14:paraId="4D6482F2" w14:textId="77777777" w:rsidR="009C234E" w:rsidRDefault="009C234E" w:rsidP="009C234E">
      <w:pPr>
        <w:pStyle w:val="NoSpacing"/>
        <w:rPr>
          <w:rStyle w:val="Hyperlink"/>
          <w:rFonts w:ascii="Helvetica" w:hAnsi="Helvetica" w:cs="Helvetica"/>
          <w:color w:val="1155CC"/>
          <w:sz w:val="24"/>
          <w:szCs w:val="24"/>
          <w:shd w:val="clear" w:color="auto" w:fill="FFFFFF"/>
        </w:rPr>
      </w:pPr>
    </w:p>
    <w:p w14:paraId="24004ADE" w14:textId="77777777" w:rsidR="009C234E" w:rsidRDefault="009C234E" w:rsidP="009C234E">
      <w:pPr>
        <w:pStyle w:val="NoSpacing"/>
        <w:rPr>
          <w:rFonts w:ascii="Helvetica" w:hAnsi="Helvetica" w:cs="Helvetica"/>
          <w:sz w:val="24"/>
          <w:szCs w:val="24"/>
        </w:rPr>
      </w:pPr>
      <w:r w:rsidRPr="00624079">
        <w:rPr>
          <w:rFonts w:ascii="Helvetica" w:hAnsi="Helvetica" w:cs="Helvetica"/>
          <w:color w:val="222222"/>
          <w:sz w:val="24"/>
          <w:szCs w:val="24"/>
          <w:shd w:val="clear" w:color="auto" w:fill="FFFFFF"/>
        </w:rPr>
        <w:t>Administration for Community Living</w:t>
      </w:r>
      <w:r w:rsidRPr="00624079">
        <w:rPr>
          <w:rFonts w:ascii="Helvetica" w:hAnsi="Helvetica" w:cs="Helvetica"/>
          <w:color w:val="222222"/>
          <w:sz w:val="24"/>
          <w:szCs w:val="24"/>
        </w:rPr>
        <w:br/>
      </w:r>
      <w:r w:rsidRPr="00624079">
        <w:rPr>
          <w:rFonts w:ascii="Helvetica" w:hAnsi="Helvetica" w:cs="Helvetica"/>
          <w:color w:val="222222"/>
          <w:sz w:val="24"/>
          <w:szCs w:val="24"/>
          <w:shd w:val="clear" w:color="auto" w:fill="FFFFFF"/>
        </w:rPr>
        <w:t>Switzer Research Fellowships Program</w:t>
      </w:r>
      <w:r w:rsidRPr="00624079">
        <w:rPr>
          <w:rFonts w:ascii="Helvetica" w:hAnsi="Helvetica" w:cs="Helvetica"/>
          <w:color w:val="222222"/>
          <w:sz w:val="24"/>
          <w:szCs w:val="24"/>
        </w:rPr>
        <w:br/>
      </w:r>
      <w:r w:rsidRPr="00624079">
        <w:rPr>
          <w:rFonts w:ascii="Helvetica" w:hAnsi="Helvetica" w:cs="Helvetica"/>
          <w:color w:val="222222"/>
          <w:sz w:val="24"/>
          <w:szCs w:val="24"/>
          <w:shd w:val="clear" w:color="auto" w:fill="FFFFFF"/>
        </w:rPr>
        <w:t>Forecast 1</w:t>
      </w:r>
      <w:r w:rsidRPr="00624079">
        <w:rPr>
          <w:rFonts w:ascii="Helvetica" w:hAnsi="Helvetica" w:cs="Helvetica"/>
          <w:color w:val="222222"/>
          <w:sz w:val="24"/>
          <w:szCs w:val="24"/>
        </w:rPr>
        <w:br/>
      </w:r>
      <w:hyperlink r:id="rId213" w:tgtFrame="_blank" w:history="1">
        <w:r w:rsidRPr="00624079">
          <w:rPr>
            <w:rStyle w:val="Hyperlink"/>
            <w:rFonts w:ascii="Helvetica" w:hAnsi="Helvetica" w:cs="Helvetica"/>
            <w:color w:val="1155CC"/>
            <w:sz w:val="24"/>
            <w:szCs w:val="24"/>
            <w:shd w:val="clear" w:color="auto" w:fill="FFFFFF"/>
          </w:rPr>
          <w:t>https://www.grants.gov/web/grants/view-opportunity.html?oppId=342605</w:t>
        </w:r>
      </w:hyperlink>
    </w:p>
    <w:p w14:paraId="3A44EF08" w14:textId="77777777" w:rsidR="009C234E" w:rsidRDefault="009C234E" w:rsidP="009C234E">
      <w:pPr>
        <w:pStyle w:val="NoSpacing"/>
        <w:rPr>
          <w:rFonts w:ascii="Helvetica" w:hAnsi="Helvetica" w:cs="Helvetica"/>
          <w:sz w:val="24"/>
          <w:szCs w:val="24"/>
        </w:rPr>
      </w:pPr>
    </w:p>
    <w:p w14:paraId="0192CB38" w14:textId="77777777" w:rsidR="009C234E" w:rsidRDefault="009C234E" w:rsidP="009C234E">
      <w:pPr>
        <w:pStyle w:val="NoSpacing"/>
        <w:rPr>
          <w:rFonts w:ascii="Helvetica" w:hAnsi="Helvetica" w:cs="Helvetica"/>
          <w:sz w:val="24"/>
          <w:szCs w:val="24"/>
        </w:rPr>
      </w:pPr>
      <w:r w:rsidRPr="004B15B2">
        <w:rPr>
          <w:rFonts w:ascii="Helvetica" w:hAnsi="Helvetica" w:cs="Helvetica"/>
          <w:color w:val="222222"/>
          <w:sz w:val="24"/>
          <w:szCs w:val="24"/>
          <w:shd w:val="clear" w:color="auto" w:fill="FFFFFF"/>
        </w:rPr>
        <w:t>Administration for Community Living</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Al</w:t>
      </w:r>
      <w:r>
        <w:rPr>
          <w:rFonts w:ascii="Helvetica" w:hAnsi="Helvetica" w:cs="Helvetica"/>
          <w:color w:val="222222"/>
          <w:sz w:val="24"/>
          <w:szCs w:val="24"/>
          <w:shd w:val="clear" w:color="auto" w:fill="FFFFFF"/>
        </w:rPr>
        <w:t>z</w:t>
      </w:r>
      <w:r w:rsidRPr="004B15B2">
        <w:rPr>
          <w:rFonts w:ascii="Helvetica" w:hAnsi="Helvetica" w:cs="Helvetica"/>
          <w:color w:val="222222"/>
          <w:sz w:val="24"/>
          <w:szCs w:val="24"/>
          <w:shd w:val="clear" w:color="auto" w:fill="FFFFFF"/>
        </w:rPr>
        <w:t>heimer's Disease Programs Initiative (ADPI) - States and Community Grants</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Forecast 1</w:t>
      </w:r>
      <w:r w:rsidRPr="004B15B2">
        <w:rPr>
          <w:rFonts w:ascii="Helvetica" w:hAnsi="Helvetica" w:cs="Helvetica"/>
          <w:color w:val="222222"/>
          <w:sz w:val="24"/>
          <w:szCs w:val="24"/>
        </w:rPr>
        <w:br/>
      </w:r>
      <w:hyperlink r:id="rId214" w:tgtFrame="_blank" w:history="1">
        <w:r w:rsidRPr="004B15B2">
          <w:rPr>
            <w:rStyle w:val="Hyperlink"/>
            <w:rFonts w:ascii="Helvetica" w:hAnsi="Helvetica" w:cs="Helvetica"/>
            <w:color w:val="1155CC"/>
            <w:sz w:val="24"/>
            <w:szCs w:val="24"/>
            <w:shd w:val="clear" w:color="auto" w:fill="FFFFFF"/>
          </w:rPr>
          <w:t>https://www.grants.gov/web/grants/view-opportunity.html?oppId=342862</w:t>
        </w:r>
      </w:hyperlink>
    </w:p>
    <w:p w14:paraId="778AD77E" w14:textId="77777777" w:rsidR="009C234E" w:rsidRDefault="009C234E" w:rsidP="009C234E">
      <w:pPr>
        <w:pStyle w:val="NoSpacing"/>
        <w:rPr>
          <w:rFonts w:ascii="Helvetica" w:hAnsi="Helvetica" w:cs="Helvetica"/>
          <w:sz w:val="24"/>
          <w:szCs w:val="24"/>
        </w:rPr>
      </w:pPr>
    </w:p>
    <w:p w14:paraId="2479E6CD" w14:textId="77777777" w:rsidR="009C234E" w:rsidRDefault="009C234E" w:rsidP="009C234E">
      <w:pPr>
        <w:pStyle w:val="NoSpacing"/>
        <w:rPr>
          <w:rFonts w:ascii="Helvetica" w:hAnsi="Helvetica" w:cs="Helvetica"/>
          <w:sz w:val="24"/>
          <w:szCs w:val="24"/>
        </w:rPr>
      </w:pPr>
      <w:r w:rsidRPr="004B15B2">
        <w:rPr>
          <w:rFonts w:ascii="Helvetica" w:hAnsi="Helvetica" w:cs="Helvetica"/>
          <w:color w:val="222222"/>
          <w:sz w:val="24"/>
          <w:szCs w:val="24"/>
          <w:shd w:val="clear" w:color="auto" w:fill="FFFFFF"/>
        </w:rPr>
        <w:t>Administration for Community Living</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No Wrong Door Community Infrastructure Grants - Scaling Community Care Hubs through Lead Entities</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Forecast 1</w:t>
      </w:r>
      <w:r w:rsidRPr="004B15B2">
        <w:rPr>
          <w:rFonts w:ascii="Helvetica" w:hAnsi="Helvetica" w:cs="Helvetica"/>
          <w:color w:val="222222"/>
          <w:sz w:val="24"/>
          <w:szCs w:val="24"/>
        </w:rPr>
        <w:br/>
      </w:r>
      <w:hyperlink r:id="rId215" w:tgtFrame="_blank" w:history="1">
        <w:r w:rsidRPr="004B15B2">
          <w:rPr>
            <w:rStyle w:val="Hyperlink"/>
            <w:rFonts w:ascii="Helvetica" w:hAnsi="Helvetica" w:cs="Helvetica"/>
            <w:color w:val="1155CC"/>
            <w:sz w:val="24"/>
            <w:szCs w:val="24"/>
            <w:shd w:val="clear" w:color="auto" w:fill="FFFFFF"/>
          </w:rPr>
          <w:t>https://www.grants.gov/web/grants/view-opportunity.html?oppId=342905</w:t>
        </w:r>
      </w:hyperlink>
    </w:p>
    <w:p w14:paraId="73980662" w14:textId="77777777" w:rsidR="009C234E" w:rsidRDefault="009C234E" w:rsidP="009C234E">
      <w:pPr>
        <w:pStyle w:val="NoSpacing"/>
        <w:rPr>
          <w:rFonts w:ascii="Helvetica" w:hAnsi="Helvetica" w:cs="Helvetica"/>
          <w:sz w:val="24"/>
          <w:szCs w:val="24"/>
        </w:rPr>
      </w:pPr>
    </w:p>
    <w:p w14:paraId="2A39DB7C" w14:textId="77777777" w:rsidR="009C234E" w:rsidRDefault="009C234E" w:rsidP="009C234E">
      <w:pPr>
        <w:pStyle w:val="NoSpacing"/>
        <w:rPr>
          <w:rFonts w:ascii="Helvetica" w:hAnsi="Helvetica" w:cs="Helvetica"/>
          <w:color w:val="222222"/>
          <w:sz w:val="24"/>
          <w:szCs w:val="24"/>
          <w:shd w:val="clear" w:color="auto" w:fill="FFFFFF"/>
        </w:rPr>
      </w:pPr>
      <w:r w:rsidRPr="004B15B2">
        <w:rPr>
          <w:rFonts w:ascii="Helvetica" w:hAnsi="Helvetica" w:cs="Helvetica"/>
          <w:color w:val="222222"/>
          <w:sz w:val="24"/>
          <w:szCs w:val="24"/>
          <w:shd w:val="clear" w:color="auto" w:fill="FFFFFF"/>
        </w:rPr>
        <w:t>Administration for Community Living</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Pension Counseling &amp; Information Projects</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Forecast 1</w:t>
      </w:r>
      <w:r w:rsidRPr="004B15B2">
        <w:rPr>
          <w:rFonts w:ascii="Helvetica" w:hAnsi="Helvetica" w:cs="Helvetica"/>
          <w:color w:val="222222"/>
          <w:sz w:val="24"/>
          <w:szCs w:val="24"/>
        </w:rPr>
        <w:br/>
      </w:r>
      <w:hyperlink r:id="rId216" w:tgtFrame="_blank" w:history="1">
        <w:r w:rsidRPr="004B15B2">
          <w:rPr>
            <w:rStyle w:val="Hyperlink"/>
            <w:rFonts w:ascii="Helvetica" w:hAnsi="Helvetica" w:cs="Helvetica"/>
            <w:color w:val="1155CC"/>
            <w:sz w:val="24"/>
            <w:szCs w:val="24"/>
            <w:shd w:val="clear" w:color="auto" w:fill="FFFFFF"/>
          </w:rPr>
          <w:t>https://www.grants.gov/web/grants/view-opportunity.html?oppId=342897</w:t>
        </w:r>
      </w:hyperlink>
      <w:r w:rsidRPr="004B15B2">
        <w:rPr>
          <w:rFonts w:ascii="Helvetica" w:hAnsi="Helvetica" w:cs="Helvetica"/>
          <w:color w:val="222222"/>
          <w:sz w:val="24"/>
          <w:szCs w:val="24"/>
        </w:rPr>
        <w:br/>
      </w:r>
    </w:p>
    <w:p w14:paraId="08A5DD85" w14:textId="77777777" w:rsidR="009C234E" w:rsidRDefault="009C234E" w:rsidP="009C234E">
      <w:pPr>
        <w:pStyle w:val="NoSpacing"/>
        <w:rPr>
          <w:rFonts w:ascii="Helvetica" w:hAnsi="Helvetica" w:cs="Helvetica"/>
          <w:sz w:val="24"/>
          <w:szCs w:val="24"/>
        </w:rPr>
      </w:pPr>
      <w:r w:rsidRPr="00C875D5">
        <w:rPr>
          <w:rFonts w:ascii="Helvetica" w:hAnsi="Helvetica" w:cs="Helvetica"/>
          <w:color w:val="222222"/>
          <w:sz w:val="24"/>
          <w:szCs w:val="24"/>
          <w:shd w:val="clear" w:color="auto" w:fill="FFFFFF"/>
        </w:rPr>
        <w:t>Administration for Community Living</w:t>
      </w:r>
      <w:r w:rsidRPr="00C875D5">
        <w:rPr>
          <w:rFonts w:ascii="Helvetica" w:hAnsi="Helvetica" w:cs="Helvetica"/>
          <w:color w:val="222222"/>
          <w:sz w:val="24"/>
          <w:szCs w:val="24"/>
        </w:rPr>
        <w:br/>
      </w:r>
      <w:r w:rsidRPr="00C875D5">
        <w:rPr>
          <w:rFonts w:ascii="Helvetica" w:hAnsi="Helvetica" w:cs="Helvetica"/>
          <w:color w:val="222222"/>
          <w:sz w:val="24"/>
          <w:szCs w:val="24"/>
          <w:shd w:val="clear" w:color="auto" w:fill="FFFFFF"/>
        </w:rPr>
        <w:t>PNS: Empowering Individuals</w:t>
      </w:r>
      <w:r w:rsidRPr="00C875D5">
        <w:rPr>
          <w:rFonts w:ascii="Helvetica" w:hAnsi="Helvetica" w:cs="Helvetica"/>
          <w:color w:val="222222"/>
          <w:sz w:val="24"/>
          <w:szCs w:val="24"/>
        </w:rPr>
        <w:br/>
      </w:r>
      <w:r w:rsidRPr="00C875D5">
        <w:rPr>
          <w:rFonts w:ascii="Helvetica" w:hAnsi="Helvetica" w:cs="Helvetica"/>
          <w:color w:val="222222"/>
          <w:sz w:val="24"/>
          <w:szCs w:val="24"/>
          <w:shd w:val="clear" w:color="auto" w:fill="FFFFFF"/>
        </w:rPr>
        <w:t>Forecast 1</w:t>
      </w:r>
      <w:r w:rsidRPr="00C875D5">
        <w:rPr>
          <w:rFonts w:ascii="Helvetica" w:hAnsi="Helvetica" w:cs="Helvetica"/>
          <w:color w:val="222222"/>
          <w:sz w:val="24"/>
          <w:szCs w:val="24"/>
        </w:rPr>
        <w:br/>
      </w:r>
      <w:hyperlink r:id="rId217" w:tgtFrame="_blank" w:history="1">
        <w:r w:rsidRPr="00C875D5">
          <w:rPr>
            <w:rStyle w:val="Hyperlink"/>
            <w:rFonts w:ascii="Helvetica" w:hAnsi="Helvetica" w:cs="Helvetica"/>
            <w:color w:val="1155CC"/>
            <w:sz w:val="24"/>
            <w:szCs w:val="24"/>
            <w:shd w:val="clear" w:color="auto" w:fill="FFFFFF"/>
          </w:rPr>
          <w:t>https://www.grants.gov/web/grants/view-opportunity.html?oppId=342852</w:t>
        </w:r>
      </w:hyperlink>
    </w:p>
    <w:p w14:paraId="5E2FF701" w14:textId="77777777" w:rsidR="009C234E" w:rsidRDefault="009C234E" w:rsidP="009C234E">
      <w:pPr>
        <w:pStyle w:val="NoSpacing"/>
        <w:rPr>
          <w:rFonts w:ascii="Helvetica" w:hAnsi="Helvetica" w:cs="Helvetica"/>
          <w:sz w:val="24"/>
          <w:szCs w:val="24"/>
        </w:rPr>
      </w:pPr>
    </w:p>
    <w:p w14:paraId="7123CA56" w14:textId="77777777" w:rsidR="009C234E" w:rsidRDefault="009C234E" w:rsidP="009C234E">
      <w:pPr>
        <w:pStyle w:val="NoSpacing"/>
        <w:rPr>
          <w:rFonts w:ascii="Helvetica" w:hAnsi="Helvetica" w:cs="Helvetica"/>
          <w:sz w:val="24"/>
          <w:szCs w:val="24"/>
        </w:rPr>
      </w:pPr>
      <w:r w:rsidRPr="00C875D5">
        <w:rPr>
          <w:rFonts w:ascii="Helvetica" w:hAnsi="Helvetica" w:cs="Helvetica"/>
          <w:color w:val="222222"/>
          <w:sz w:val="24"/>
          <w:szCs w:val="24"/>
          <w:shd w:val="clear" w:color="auto" w:fill="FFFFFF"/>
        </w:rPr>
        <w:t>Administration for Community Living</w:t>
      </w:r>
      <w:r w:rsidRPr="00C875D5">
        <w:rPr>
          <w:rFonts w:ascii="Helvetica" w:hAnsi="Helvetica" w:cs="Helvetica"/>
          <w:color w:val="222222"/>
          <w:sz w:val="24"/>
          <w:szCs w:val="24"/>
        </w:rPr>
        <w:br/>
      </w:r>
      <w:r w:rsidRPr="00C875D5">
        <w:rPr>
          <w:rFonts w:ascii="Helvetica" w:hAnsi="Helvetica" w:cs="Helvetica"/>
          <w:color w:val="222222"/>
          <w:sz w:val="24"/>
          <w:szCs w:val="24"/>
          <w:shd w:val="clear" w:color="auto" w:fill="FFFFFF"/>
        </w:rPr>
        <w:t>Senior Medicare Patrol State Project Grants</w:t>
      </w:r>
      <w:r w:rsidRPr="00C875D5">
        <w:rPr>
          <w:rFonts w:ascii="Helvetica" w:hAnsi="Helvetica" w:cs="Helvetica"/>
          <w:color w:val="222222"/>
          <w:sz w:val="24"/>
          <w:szCs w:val="24"/>
        </w:rPr>
        <w:br/>
      </w:r>
      <w:r w:rsidRPr="00C875D5">
        <w:rPr>
          <w:rFonts w:ascii="Helvetica" w:hAnsi="Helvetica" w:cs="Helvetica"/>
          <w:color w:val="222222"/>
          <w:sz w:val="24"/>
          <w:szCs w:val="24"/>
          <w:shd w:val="clear" w:color="auto" w:fill="FFFFFF"/>
        </w:rPr>
        <w:t>Forecast 1</w:t>
      </w:r>
      <w:r w:rsidRPr="00C875D5">
        <w:rPr>
          <w:rFonts w:ascii="Helvetica" w:hAnsi="Helvetica" w:cs="Helvetica"/>
          <w:color w:val="222222"/>
          <w:sz w:val="24"/>
          <w:szCs w:val="24"/>
        </w:rPr>
        <w:br/>
      </w:r>
      <w:hyperlink r:id="rId218" w:tgtFrame="_blank" w:history="1">
        <w:r w:rsidRPr="00C875D5">
          <w:rPr>
            <w:rStyle w:val="Hyperlink"/>
            <w:rFonts w:ascii="Helvetica" w:hAnsi="Helvetica" w:cs="Helvetica"/>
            <w:color w:val="1155CC"/>
            <w:sz w:val="24"/>
            <w:szCs w:val="24"/>
            <w:shd w:val="clear" w:color="auto" w:fill="FFFFFF"/>
          </w:rPr>
          <w:t>https://www.grants.gov/web/grants/view-opportunity.html?oppId=342836</w:t>
        </w:r>
      </w:hyperlink>
    </w:p>
    <w:p w14:paraId="05163171" w14:textId="77777777" w:rsidR="009C234E" w:rsidRDefault="009C234E" w:rsidP="009C234E">
      <w:pPr>
        <w:pStyle w:val="NoSpacing"/>
        <w:rPr>
          <w:rFonts w:ascii="Helvetica" w:hAnsi="Helvetica" w:cs="Helvetica"/>
          <w:sz w:val="24"/>
          <w:szCs w:val="24"/>
        </w:rPr>
      </w:pPr>
    </w:p>
    <w:p w14:paraId="3F737A9E" w14:textId="77777777" w:rsidR="009C234E" w:rsidRDefault="009C234E" w:rsidP="009C234E">
      <w:pPr>
        <w:pStyle w:val="NoSpacing"/>
        <w:rPr>
          <w:rFonts w:ascii="Helvetica" w:hAnsi="Helvetica" w:cs="Helvetica"/>
          <w:sz w:val="24"/>
          <w:szCs w:val="24"/>
        </w:rPr>
      </w:pPr>
      <w:r w:rsidRPr="00C875D5">
        <w:rPr>
          <w:rFonts w:ascii="Helvetica" w:hAnsi="Helvetica" w:cs="Helvetica"/>
          <w:color w:val="222222"/>
          <w:sz w:val="24"/>
          <w:szCs w:val="24"/>
          <w:shd w:val="clear" w:color="auto" w:fill="FFFFFF"/>
        </w:rPr>
        <w:t>Administration for Community Living</w:t>
      </w:r>
      <w:r w:rsidRPr="00C875D5">
        <w:rPr>
          <w:rFonts w:ascii="Helvetica" w:hAnsi="Helvetica" w:cs="Helvetica"/>
          <w:color w:val="222222"/>
          <w:sz w:val="24"/>
          <w:szCs w:val="24"/>
        </w:rPr>
        <w:br/>
      </w:r>
      <w:r w:rsidRPr="00C875D5">
        <w:rPr>
          <w:rFonts w:ascii="Helvetica" w:hAnsi="Helvetica" w:cs="Helvetica"/>
          <w:color w:val="222222"/>
          <w:sz w:val="24"/>
          <w:szCs w:val="24"/>
          <w:shd w:val="clear" w:color="auto" w:fill="FFFFFF"/>
        </w:rPr>
        <w:t>2023 Empowering Communities to Deliver and Sustain Evidence-Based Chronic Disease Self-Management Education Programs</w:t>
      </w:r>
      <w:r w:rsidRPr="00C875D5">
        <w:rPr>
          <w:rFonts w:ascii="Helvetica" w:hAnsi="Helvetica" w:cs="Helvetica"/>
          <w:color w:val="222222"/>
          <w:sz w:val="24"/>
          <w:szCs w:val="24"/>
        </w:rPr>
        <w:br/>
      </w:r>
      <w:r w:rsidRPr="00C875D5">
        <w:rPr>
          <w:rFonts w:ascii="Helvetica" w:hAnsi="Helvetica" w:cs="Helvetica"/>
          <w:color w:val="222222"/>
          <w:sz w:val="24"/>
          <w:szCs w:val="24"/>
          <w:shd w:val="clear" w:color="auto" w:fill="FFFFFF"/>
        </w:rPr>
        <w:t>Forecast 1</w:t>
      </w:r>
      <w:r w:rsidRPr="00C875D5">
        <w:rPr>
          <w:rFonts w:ascii="Helvetica" w:hAnsi="Helvetica" w:cs="Helvetica"/>
          <w:color w:val="222222"/>
          <w:sz w:val="24"/>
          <w:szCs w:val="24"/>
        </w:rPr>
        <w:br/>
      </w:r>
      <w:hyperlink r:id="rId219" w:tgtFrame="_blank" w:history="1">
        <w:r w:rsidRPr="00C875D5">
          <w:rPr>
            <w:rStyle w:val="Hyperlink"/>
            <w:rFonts w:ascii="Helvetica" w:hAnsi="Helvetica" w:cs="Helvetica"/>
            <w:color w:val="1155CC"/>
            <w:sz w:val="24"/>
            <w:szCs w:val="24"/>
            <w:shd w:val="clear" w:color="auto" w:fill="FFFFFF"/>
          </w:rPr>
          <w:t>https://www.grants.gov/web/grants/view-opportunity.html?oppId=342846</w:t>
        </w:r>
      </w:hyperlink>
      <w:r w:rsidRPr="00C875D5">
        <w:rPr>
          <w:rFonts w:ascii="Helvetica" w:hAnsi="Helvetica" w:cs="Helvetica"/>
          <w:color w:val="222222"/>
          <w:sz w:val="24"/>
          <w:szCs w:val="24"/>
        </w:rPr>
        <w:br/>
      </w:r>
      <w:r w:rsidRPr="00C875D5">
        <w:rPr>
          <w:rFonts w:ascii="Helvetica" w:hAnsi="Helvetica" w:cs="Helvetica"/>
          <w:color w:val="222222"/>
          <w:sz w:val="24"/>
          <w:szCs w:val="24"/>
        </w:rPr>
        <w:br/>
      </w:r>
      <w:r w:rsidRPr="00C875D5">
        <w:rPr>
          <w:rFonts w:ascii="Helvetica" w:hAnsi="Helvetica" w:cs="Helvetica"/>
          <w:color w:val="222222"/>
          <w:sz w:val="24"/>
          <w:szCs w:val="24"/>
          <w:shd w:val="clear" w:color="auto" w:fill="FFFFFF"/>
        </w:rPr>
        <w:t>Administration for Community Living</w:t>
      </w:r>
      <w:r w:rsidRPr="00C875D5">
        <w:rPr>
          <w:rFonts w:ascii="Helvetica" w:hAnsi="Helvetica" w:cs="Helvetica"/>
          <w:color w:val="222222"/>
          <w:sz w:val="24"/>
          <w:szCs w:val="24"/>
        </w:rPr>
        <w:br/>
      </w:r>
      <w:r w:rsidRPr="00C875D5">
        <w:rPr>
          <w:rFonts w:ascii="Helvetica" w:hAnsi="Helvetica" w:cs="Helvetica"/>
          <w:color w:val="222222"/>
          <w:sz w:val="24"/>
          <w:szCs w:val="24"/>
          <w:shd w:val="clear" w:color="auto" w:fill="FFFFFF"/>
        </w:rPr>
        <w:t>2023 Empowering Communities to Deliver and Sustain Evidence-Based Falls Prevention Programs</w:t>
      </w:r>
      <w:r w:rsidRPr="00C875D5">
        <w:rPr>
          <w:rFonts w:ascii="Helvetica" w:hAnsi="Helvetica" w:cs="Helvetica"/>
          <w:color w:val="222222"/>
          <w:sz w:val="24"/>
          <w:szCs w:val="24"/>
        </w:rPr>
        <w:br/>
      </w:r>
      <w:r w:rsidRPr="00C875D5">
        <w:rPr>
          <w:rFonts w:ascii="Helvetica" w:hAnsi="Helvetica" w:cs="Helvetica"/>
          <w:color w:val="222222"/>
          <w:sz w:val="24"/>
          <w:szCs w:val="24"/>
          <w:shd w:val="clear" w:color="auto" w:fill="FFFFFF"/>
        </w:rPr>
        <w:t>Forecast 1</w:t>
      </w:r>
      <w:r w:rsidRPr="00C875D5">
        <w:rPr>
          <w:rFonts w:ascii="Helvetica" w:hAnsi="Helvetica" w:cs="Helvetica"/>
          <w:color w:val="222222"/>
          <w:sz w:val="24"/>
          <w:szCs w:val="24"/>
        </w:rPr>
        <w:br/>
      </w:r>
      <w:hyperlink r:id="rId220" w:tgtFrame="_blank" w:history="1">
        <w:r w:rsidRPr="00C875D5">
          <w:rPr>
            <w:rStyle w:val="Hyperlink"/>
            <w:rFonts w:ascii="Helvetica" w:hAnsi="Helvetica" w:cs="Helvetica"/>
            <w:color w:val="1155CC"/>
            <w:sz w:val="24"/>
            <w:szCs w:val="24"/>
            <w:shd w:val="clear" w:color="auto" w:fill="FFFFFF"/>
          </w:rPr>
          <w:t>https://www.grants.gov/web/grants/view-opportunity.html?oppId=342844</w:t>
        </w:r>
      </w:hyperlink>
    </w:p>
    <w:p w14:paraId="4C33CC93" w14:textId="77777777" w:rsidR="009C234E" w:rsidRDefault="009C234E" w:rsidP="009C234E">
      <w:pPr>
        <w:pStyle w:val="NoSpacing"/>
        <w:rPr>
          <w:rFonts w:ascii="Helvetica" w:hAnsi="Helvetica" w:cs="Helvetica"/>
          <w:sz w:val="24"/>
          <w:szCs w:val="24"/>
        </w:rPr>
      </w:pPr>
    </w:p>
    <w:p w14:paraId="7A3C00AF" w14:textId="77777777" w:rsidR="009C234E" w:rsidRDefault="009C234E" w:rsidP="009C234E">
      <w:pPr>
        <w:pStyle w:val="NoSpacing"/>
        <w:rPr>
          <w:rFonts w:ascii="Helvetica" w:hAnsi="Helvetica" w:cs="Helvetica"/>
          <w:sz w:val="24"/>
          <w:szCs w:val="24"/>
        </w:rPr>
      </w:pPr>
      <w:r w:rsidRPr="00C875D5">
        <w:rPr>
          <w:rFonts w:ascii="Helvetica" w:hAnsi="Helvetica" w:cs="Helvetica"/>
          <w:color w:val="222222"/>
          <w:sz w:val="24"/>
          <w:szCs w:val="24"/>
          <w:shd w:val="clear" w:color="auto" w:fill="FFFFFF"/>
        </w:rPr>
        <w:t>Administration for Community Living</w:t>
      </w:r>
      <w:r w:rsidRPr="00C875D5">
        <w:rPr>
          <w:rFonts w:ascii="Helvetica" w:hAnsi="Helvetica" w:cs="Helvetica"/>
          <w:color w:val="222222"/>
          <w:sz w:val="24"/>
          <w:szCs w:val="24"/>
        </w:rPr>
        <w:br/>
      </w:r>
      <w:r w:rsidRPr="00C875D5">
        <w:rPr>
          <w:rFonts w:ascii="Helvetica" w:hAnsi="Helvetica" w:cs="Helvetica"/>
          <w:color w:val="222222"/>
          <w:sz w:val="24"/>
          <w:szCs w:val="24"/>
          <w:shd w:val="clear" w:color="auto" w:fill="FFFFFF"/>
        </w:rPr>
        <w:t>2023 Innovations in Nutrition Programs and Services -Replication</w:t>
      </w:r>
      <w:r w:rsidRPr="00C875D5">
        <w:rPr>
          <w:rFonts w:ascii="Helvetica" w:hAnsi="Helvetica" w:cs="Helvetica"/>
          <w:color w:val="222222"/>
          <w:sz w:val="24"/>
          <w:szCs w:val="24"/>
        </w:rPr>
        <w:br/>
      </w:r>
      <w:r w:rsidRPr="00C875D5">
        <w:rPr>
          <w:rFonts w:ascii="Helvetica" w:hAnsi="Helvetica" w:cs="Helvetica"/>
          <w:color w:val="222222"/>
          <w:sz w:val="24"/>
          <w:szCs w:val="24"/>
          <w:shd w:val="clear" w:color="auto" w:fill="FFFFFF"/>
        </w:rPr>
        <w:t>Forecast 1</w:t>
      </w:r>
      <w:r w:rsidRPr="00C875D5">
        <w:rPr>
          <w:rFonts w:ascii="Helvetica" w:hAnsi="Helvetica" w:cs="Helvetica"/>
          <w:color w:val="222222"/>
          <w:sz w:val="24"/>
          <w:szCs w:val="24"/>
        </w:rPr>
        <w:br/>
      </w:r>
      <w:hyperlink r:id="rId221" w:tgtFrame="_blank" w:history="1">
        <w:r w:rsidRPr="00C875D5">
          <w:rPr>
            <w:rStyle w:val="Hyperlink"/>
            <w:rFonts w:ascii="Helvetica" w:hAnsi="Helvetica" w:cs="Helvetica"/>
            <w:color w:val="1155CC"/>
            <w:sz w:val="24"/>
            <w:szCs w:val="24"/>
            <w:shd w:val="clear" w:color="auto" w:fill="FFFFFF"/>
          </w:rPr>
          <w:t>https://www.grants.gov/web/grants/view-opportunity.html?oppId=342842</w:t>
        </w:r>
      </w:hyperlink>
      <w:r w:rsidRPr="00C875D5">
        <w:rPr>
          <w:rFonts w:ascii="Helvetica" w:hAnsi="Helvetica" w:cs="Helvetica"/>
          <w:color w:val="222222"/>
          <w:sz w:val="24"/>
          <w:szCs w:val="24"/>
        </w:rPr>
        <w:br/>
      </w:r>
    </w:p>
    <w:p w14:paraId="6AF33F3E" w14:textId="77777777" w:rsidR="009C234E" w:rsidRDefault="009C234E" w:rsidP="009C234E">
      <w:pPr>
        <w:pStyle w:val="NoSpacing"/>
        <w:rPr>
          <w:rStyle w:val="Hyperlink"/>
          <w:rFonts w:ascii="Helvetica" w:hAnsi="Helvetica" w:cs="Helvetica"/>
          <w:color w:val="1155CC"/>
          <w:sz w:val="24"/>
          <w:szCs w:val="24"/>
          <w:shd w:val="clear" w:color="auto" w:fill="FFFFFF"/>
        </w:rPr>
      </w:pPr>
      <w:r w:rsidRPr="00C875D5">
        <w:rPr>
          <w:rFonts w:ascii="Helvetica" w:hAnsi="Helvetica" w:cs="Helvetica"/>
          <w:color w:val="222222"/>
          <w:sz w:val="24"/>
          <w:szCs w:val="24"/>
          <w:shd w:val="clear" w:color="auto" w:fill="FFFFFF"/>
        </w:rPr>
        <w:t>Administration for Community Living</w:t>
      </w:r>
      <w:r w:rsidRPr="00C875D5">
        <w:rPr>
          <w:rFonts w:ascii="Helvetica" w:hAnsi="Helvetica" w:cs="Helvetica"/>
          <w:color w:val="222222"/>
          <w:sz w:val="24"/>
          <w:szCs w:val="24"/>
        </w:rPr>
        <w:br/>
      </w:r>
      <w:r w:rsidRPr="00C875D5">
        <w:rPr>
          <w:rFonts w:ascii="Helvetica" w:hAnsi="Helvetica" w:cs="Helvetica"/>
          <w:color w:val="222222"/>
          <w:sz w:val="24"/>
          <w:szCs w:val="24"/>
          <w:shd w:val="clear" w:color="auto" w:fill="FFFFFF"/>
        </w:rPr>
        <w:t>University Centers for Excellence in Developmental Disabilities, Education and Service</w:t>
      </w:r>
      <w:r w:rsidRPr="00C875D5">
        <w:rPr>
          <w:rFonts w:ascii="Helvetica" w:hAnsi="Helvetica" w:cs="Helvetica"/>
          <w:color w:val="222222"/>
          <w:sz w:val="24"/>
          <w:szCs w:val="24"/>
        </w:rPr>
        <w:br/>
      </w:r>
      <w:r w:rsidRPr="00C875D5">
        <w:rPr>
          <w:rFonts w:ascii="Helvetica" w:hAnsi="Helvetica" w:cs="Helvetica"/>
          <w:color w:val="222222"/>
          <w:sz w:val="24"/>
          <w:szCs w:val="24"/>
          <w:shd w:val="clear" w:color="auto" w:fill="FFFFFF"/>
        </w:rPr>
        <w:t>Forecast 1</w:t>
      </w:r>
      <w:r w:rsidRPr="00C875D5">
        <w:rPr>
          <w:rFonts w:ascii="Helvetica" w:hAnsi="Helvetica" w:cs="Helvetica"/>
          <w:color w:val="222222"/>
          <w:sz w:val="24"/>
          <w:szCs w:val="24"/>
        </w:rPr>
        <w:br/>
      </w:r>
      <w:hyperlink r:id="rId222" w:tgtFrame="_blank" w:history="1">
        <w:r w:rsidRPr="00C875D5">
          <w:rPr>
            <w:rStyle w:val="Hyperlink"/>
            <w:rFonts w:ascii="Helvetica" w:hAnsi="Helvetica" w:cs="Helvetica"/>
            <w:color w:val="1155CC"/>
            <w:sz w:val="24"/>
            <w:szCs w:val="24"/>
            <w:shd w:val="clear" w:color="auto" w:fill="FFFFFF"/>
          </w:rPr>
          <w:t>https://www.grants.gov/web/grants/view-opportunity.html?oppId=342835</w:t>
        </w:r>
      </w:hyperlink>
    </w:p>
    <w:p w14:paraId="10CE2F87" w14:textId="77777777" w:rsidR="009C234E" w:rsidRDefault="009C234E" w:rsidP="009C234E">
      <w:pPr>
        <w:pStyle w:val="NoSpacing"/>
        <w:rPr>
          <w:rStyle w:val="Hyperlink"/>
          <w:rFonts w:ascii="Helvetica" w:hAnsi="Helvetica" w:cs="Helvetica"/>
          <w:color w:val="1155CC"/>
          <w:sz w:val="24"/>
          <w:szCs w:val="24"/>
          <w:shd w:val="clear" w:color="auto" w:fill="FFFFFF"/>
        </w:rPr>
      </w:pPr>
    </w:p>
    <w:p w14:paraId="51020736" w14:textId="77777777" w:rsidR="009C234E" w:rsidRDefault="009C234E" w:rsidP="009C234E">
      <w:pPr>
        <w:pStyle w:val="NoSpacing"/>
        <w:rPr>
          <w:rFonts w:ascii="Helvetica" w:hAnsi="Helvetica" w:cs="Helvetica"/>
          <w:color w:val="222222"/>
          <w:sz w:val="24"/>
          <w:szCs w:val="24"/>
          <w:shd w:val="clear" w:color="auto" w:fill="FFFFFF"/>
        </w:rPr>
      </w:pPr>
      <w:r w:rsidRPr="004B15B2">
        <w:rPr>
          <w:rFonts w:ascii="Helvetica" w:hAnsi="Helvetica" w:cs="Helvetica"/>
          <w:color w:val="222222"/>
          <w:sz w:val="24"/>
          <w:szCs w:val="24"/>
          <w:shd w:val="clear" w:color="auto" w:fill="FFFFFF"/>
        </w:rPr>
        <w:t>Agency for Health Care Research and Quality</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Health System Collaboratory for Chronic Disease Management (U54)</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Forecast 1</w:t>
      </w:r>
      <w:r w:rsidRPr="004B15B2">
        <w:rPr>
          <w:rFonts w:ascii="Helvetica" w:hAnsi="Helvetica" w:cs="Helvetica"/>
          <w:color w:val="222222"/>
          <w:sz w:val="24"/>
          <w:szCs w:val="24"/>
        </w:rPr>
        <w:br/>
      </w:r>
      <w:hyperlink r:id="rId223" w:tgtFrame="_blank" w:history="1">
        <w:r w:rsidRPr="004B15B2">
          <w:rPr>
            <w:rStyle w:val="Hyperlink"/>
            <w:rFonts w:ascii="Helvetica" w:hAnsi="Helvetica" w:cs="Helvetica"/>
            <w:color w:val="1155CC"/>
            <w:sz w:val="24"/>
            <w:szCs w:val="24"/>
            <w:shd w:val="clear" w:color="auto" w:fill="FFFFFF"/>
          </w:rPr>
          <w:t>https://www.grants.gov/web/grants/view-opportunity.html?oppId=342944</w:t>
        </w:r>
      </w:hyperlink>
    </w:p>
    <w:p w14:paraId="55DB9329" w14:textId="77777777" w:rsidR="009C234E" w:rsidRDefault="009C234E" w:rsidP="009C234E">
      <w:pPr>
        <w:pStyle w:val="NoSpacing"/>
        <w:rPr>
          <w:rFonts w:ascii="Helvetica" w:hAnsi="Helvetica" w:cs="Helvetica"/>
          <w:color w:val="222222"/>
          <w:sz w:val="24"/>
          <w:szCs w:val="24"/>
          <w:shd w:val="clear" w:color="auto" w:fill="FFFFFF"/>
        </w:rPr>
      </w:pPr>
    </w:p>
    <w:p w14:paraId="63A95EFD" w14:textId="77777777" w:rsidR="009C234E" w:rsidRDefault="009C234E" w:rsidP="009C234E">
      <w:pPr>
        <w:pStyle w:val="NoSpacing"/>
        <w:rPr>
          <w:rFonts w:ascii="Helvetica" w:hAnsi="Helvetica" w:cs="Helvetica"/>
          <w:sz w:val="24"/>
          <w:szCs w:val="24"/>
        </w:rPr>
      </w:pPr>
      <w:r w:rsidRPr="004B15B2">
        <w:rPr>
          <w:rFonts w:ascii="Helvetica" w:hAnsi="Helvetica" w:cs="Helvetica"/>
          <w:color w:val="222222"/>
          <w:sz w:val="24"/>
          <w:szCs w:val="24"/>
          <w:shd w:val="clear" w:color="auto" w:fill="FFFFFF"/>
        </w:rPr>
        <w:t>Agency for Health Care Research and Quality</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Implementing Patient-centered Delivery of Clinical Preventive Services in Primary Care (PCOR TF)</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Forecast 1</w:t>
      </w:r>
      <w:r w:rsidRPr="004B15B2">
        <w:rPr>
          <w:rFonts w:ascii="Helvetica" w:hAnsi="Helvetica" w:cs="Helvetica"/>
          <w:color w:val="222222"/>
          <w:sz w:val="24"/>
          <w:szCs w:val="24"/>
        </w:rPr>
        <w:br/>
      </w:r>
      <w:hyperlink r:id="rId224" w:tgtFrame="_blank" w:history="1">
        <w:r w:rsidRPr="004B15B2">
          <w:rPr>
            <w:rStyle w:val="Hyperlink"/>
            <w:rFonts w:ascii="Helvetica" w:hAnsi="Helvetica" w:cs="Helvetica"/>
            <w:color w:val="1155CC"/>
            <w:sz w:val="24"/>
            <w:szCs w:val="24"/>
            <w:shd w:val="clear" w:color="auto" w:fill="FFFFFF"/>
          </w:rPr>
          <w:t>https://www.grants.gov/web/grants/view-opportunity.html?oppId=342945</w:t>
        </w:r>
      </w:hyperlink>
    </w:p>
    <w:p w14:paraId="73ADFA9B" w14:textId="77777777" w:rsidR="009C234E" w:rsidRDefault="009C234E" w:rsidP="009C234E">
      <w:pPr>
        <w:pStyle w:val="NoSpacing"/>
        <w:rPr>
          <w:rFonts w:ascii="Helvetica" w:hAnsi="Helvetica" w:cs="Helvetica"/>
          <w:sz w:val="24"/>
          <w:szCs w:val="24"/>
        </w:rPr>
      </w:pPr>
    </w:p>
    <w:p w14:paraId="7473FF52" w14:textId="77777777" w:rsidR="009C234E" w:rsidRDefault="009C234E" w:rsidP="009C234E">
      <w:pPr>
        <w:pStyle w:val="NoSpacing"/>
        <w:rPr>
          <w:rStyle w:val="Hyperlink"/>
          <w:rFonts w:ascii="Helvetica" w:hAnsi="Helvetica" w:cs="Helvetica"/>
          <w:color w:val="1155CC"/>
          <w:sz w:val="24"/>
          <w:szCs w:val="24"/>
          <w:shd w:val="clear" w:color="auto" w:fill="FFFFFF"/>
        </w:rPr>
      </w:pPr>
      <w:r w:rsidRPr="004B15B2">
        <w:rPr>
          <w:rFonts w:ascii="Helvetica" w:hAnsi="Helvetica" w:cs="Helvetica"/>
          <w:color w:val="222222"/>
          <w:sz w:val="24"/>
          <w:szCs w:val="24"/>
          <w:shd w:val="clear" w:color="auto" w:fill="FFFFFF"/>
        </w:rPr>
        <w:t>Agency for Health Care Research and Quality</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Long COVID Care Centers for Underserved Communities</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Forecast 1</w:t>
      </w:r>
      <w:r w:rsidRPr="004B15B2">
        <w:rPr>
          <w:rFonts w:ascii="Helvetica" w:hAnsi="Helvetica" w:cs="Helvetica"/>
          <w:color w:val="222222"/>
          <w:sz w:val="24"/>
          <w:szCs w:val="24"/>
        </w:rPr>
        <w:br/>
      </w:r>
      <w:hyperlink r:id="rId225" w:tgtFrame="_blank" w:history="1">
        <w:r w:rsidRPr="004B15B2">
          <w:rPr>
            <w:rStyle w:val="Hyperlink"/>
            <w:rFonts w:ascii="Helvetica" w:hAnsi="Helvetica" w:cs="Helvetica"/>
            <w:color w:val="1155CC"/>
            <w:sz w:val="24"/>
            <w:szCs w:val="24"/>
            <w:shd w:val="clear" w:color="auto" w:fill="FFFFFF"/>
          </w:rPr>
          <w:t>https://www.grants.gov/web/grants/view-opportunity.html?oppId=342902</w:t>
        </w:r>
      </w:hyperlink>
      <w:r w:rsidRPr="004B15B2">
        <w:rPr>
          <w:rFonts w:ascii="Helvetica" w:hAnsi="Helvetica" w:cs="Helvetica"/>
          <w:color w:val="222222"/>
          <w:sz w:val="24"/>
          <w:szCs w:val="24"/>
        </w:rPr>
        <w:br/>
      </w:r>
    </w:p>
    <w:p w14:paraId="2116E61A" w14:textId="77777777" w:rsidR="009C234E" w:rsidRDefault="009C234E" w:rsidP="009C234E">
      <w:pPr>
        <w:pStyle w:val="NoSpacing"/>
        <w:rPr>
          <w:rFonts w:ascii="Helvetica" w:hAnsi="Helvetica" w:cs="Helvetica"/>
          <w:sz w:val="24"/>
          <w:szCs w:val="24"/>
        </w:rPr>
      </w:pPr>
      <w:r w:rsidRPr="004B15B2">
        <w:rPr>
          <w:rFonts w:ascii="Helvetica" w:hAnsi="Helvetica" w:cs="Helvetica"/>
          <w:color w:val="222222"/>
          <w:sz w:val="24"/>
          <w:szCs w:val="24"/>
          <w:shd w:val="clear" w:color="auto" w:fill="FFFFFF"/>
        </w:rPr>
        <w:t>Agency for Health Care Research and Quality</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Primary Care Research</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Forecast 1</w:t>
      </w:r>
      <w:r w:rsidRPr="004B15B2">
        <w:rPr>
          <w:rFonts w:ascii="Helvetica" w:hAnsi="Helvetica" w:cs="Helvetica"/>
          <w:color w:val="222222"/>
          <w:sz w:val="24"/>
          <w:szCs w:val="24"/>
        </w:rPr>
        <w:br/>
      </w:r>
      <w:hyperlink r:id="rId226" w:tgtFrame="_blank" w:history="1">
        <w:r w:rsidRPr="004B15B2">
          <w:rPr>
            <w:rStyle w:val="Hyperlink"/>
            <w:rFonts w:ascii="Helvetica" w:hAnsi="Helvetica" w:cs="Helvetica"/>
            <w:color w:val="1155CC"/>
            <w:sz w:val="24"/>
            <w:szCs w:val="24"/>
            <w:shd w:val="clear" w:color="auto" w:fill="FFFFFF"/>
          </w:rPr>
          <w:t>https://www.grants.gov/web/grants/view-opportunity.html?oppId=342919</w:t>
        </w:r>
      </w:hyperlink>
    </w:p>
    <w:p w14:paraId="068629EC" w14:textId="77777777" w:rsidR="009C234E" w:rsidRDefault="009C234E" w:rsidP="009C234E">
      <w:pPr>
        <w:pStyle w:val="NoSpacing"/>
        <w:rPr>
          <w:rFonts w:ascii="Helvetica" w:hAnsi="Helvetica" w:cs="Helvetica"/>
          <w:sz w:val="24"/>
          <w:szCs w:val="24"/>
        </w:rPr>
      </w:pPr>
    </w:p>
    <w:p w14:paraId="6402F83B" w14:textId="77777777" w:rsidR="009C234E" w:rsidRDefault="009C234E" w:rsidP="009C234E">
      <w:pPr>
        <w:pStyle w:val="NoSpacing"/>
        <w:rPr>
          <w:rFonts w:ascii="Helvetica" w:hAnsi="Helvetica" w:cs="Helvetica"/>
          <w:sz w:val="24"/>
          <w:szCs w:val="24"/>
        </w:rPr>
      </w:pPr>
      <w:r w:rsidRPr="004B15B2">
        <w:rPr>
          <w:rFonts w:ascii="Helvetica" w:hAnsi="Helvetica" w:cs="Helvetica"/>
          <w:color w:val="222222"/>
          <w:sz w:val="24"/>
          <w:szCs w:val="24"/>
          <w:shd w:val="clear" w:color="auto" w:fill="FFFFFF"/>
        </w:rPr>
        <w:t>Agency for Health Care Research and Quality</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Understanding and Improving Diagnostic Safety in Ambulatory Care:  Strategies and Interventions (R18)</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Forecast 1</w:t>
      </w:r>
      <w:r w:rsidRPr="004B15B2">
        <w:rPr>
          <w:rFonts w:ascii="Helvetica" w:hAnsi="Helvetica" w:cs="Helvetica"/>
          <w:color w:val="222222"/>
          <w:sz w:val="24"/>
          <w:szCs w:val="24"/>
        </w:rPr>
        <w:br/>
      </w:r>
      <w:hyperlink r:id="rId227" w:tgtFrame="_blank" w:history="1">
        <w:r w:rsidRPr="004B15B2">
          <w:rPr>
            <w:rStyle w:val="Hyperlink"/>
            <w:rFonts w:ascii="Helvetica" w:hAnsi="Helvetica" w:cs="Helvetica"/>
            <w:color w:val="1155CC"/>
            <w:sz w:val="24"/>
            <w:szCs w:val="24"/>
            <w:shd w:val="clear" w:color="auto" w:fill="FFFFFF"/>
          </w:rPr>
          <w:t>https://www.grants.gov/web/grants/view-opportunity.html?oppId=342901</w:t>
        </w:r>
      </w:hyperlink>
    </w:p>
    <w:p w14:paraId="60F9E3CC" w14:textId="77777777" w:rsidR="009C234E" w:rsidRDefault="009C234E" w:rsidP="009C234E">
      <w:pPr>
        <w:pStyle w:val="NoSpacing"/>
        <w:rPr>
          <w:rFonts w:ascii="Helvetica" w:hAnsi="Helvetica" w:cs="Helvetica"/>
          <w:color w:val="222222"/>
          <w:sz w:val="24"/>
          <w:szCs w:val="24"/>
          <w:highlight w:val="cyan"/>
          <w:shd w:val="clear" w:color="auto" w:fill="FFFFFF"/>
        </w:rPr>
      </w:pPr>
    </w:p>
    <w:p w14:paraId="6DA4E651" w14:textId="77777777" w:rsidR="009C234E" w:rsidRDefault="009C234E" w:rsidP="009C234E">
      <w:pPr>
        <w:pStyle w:val="NoSpacing"/>
        <w:rPr>
          <w:rFonts w:ascii="Helvetica" w:hAnsi="Helvetica" w:cs="Helvetica"/>
          <w:sz w:val="24"/>
          <w:szCs w:val="24"/>
        </w:rPr>
      </w:pPr>
      <w:r w:rsidRPr="00B34894">
        <w:rPr>
          <w:rFonts w:ascii="Helvetica" w:hAnsi="Helvetica" w:cs="Helvetica"/>
          <w:color w:val="222222"/>
          <w:sz w:val="24"/>
          <w:szCs w:val="24"/>
          <w:highlight w:val="cyan"/>
          <w:shd w:val="clear" w:color="auto" w:fill="FFFFFF"/>
        </w:rPr>
        <w:t>Assistant Secretary for Preparedness and Response</w:t>
      </w:r>
      <w:r w:rsidRPr="00B34894">
        <w:rPr>
          <w:rFonts w:ascii="Helvetica" w:hAnsi="Helvetica" w:cs="Helvetica"/>
          <w:color w:val="222222"/>
          <w:sz w:val="24"/>
          <w:szCs w:val="24"/>
          <w:highlight w:val="cyan"/>
        </w:rPr>
        <w:br/>
      </w:r>
      <w:r w:rsidRPr="00B34894">
        <w:rPr>
          <w:rFonts w:ascii="Helvetica" w:hAnsi="Helvetica" w:cs="Helvetica"/>
          <w:color w:val="222222"/>
          <w:sz w:val="24"/>
          <w:szCs w:val="24"/>
          <w:highlight w:val="cyan"/>
          <w:shd w:val="clear" w:color="auto" w:fill="FFFFFF"/>
        </w:rPr>
        <w:t>Military- Civilian Partnership for Trauma Readiness Grant Program</w:t>
      </w:r>
      <w:r w:rsidRPr="00B34894">
        <w:rPr>
          <w:rFonts w:ascii="Helvetica" w:hAnsi="Helvetica" w:cs="Helvetica"/>
          <w:color w:val="222222"/>
          <w:sz w:val="24"/>
          <w:szCs w:val="24"/>
          <w:highlight w:val="cyan"/>
        </w:rPr>
        <w:br/>
      </w:r>
      <w:r w:rsidRPr="00B34894">
        <w:rPr>
          <w:rFonts w:ascii="Helvetica" w:hAnsi="Helvetica" w:cs="Helvetica"/>
          <w:color w:val="222222"/>
          <w:sz w:val="24"/>
          <w:szCs w:val="24"/>
          <w:highlight w:val="cyan"/>
          <w:shd w:val="clear" w:color="auto" w:fill="FFFFFF"/>
        </w:rPr>
        <w:t>Synopsis 1</w:t>
      </w:r>
      <w:r w:rsidRPr="00362EB1">
        <w:rPr>
          <w:rFonts w:ascii="Helvetica" w:hAnsi="Helvetica" w:cs="Helvetica"/>
          <w:color w:val="222222"/>
          <w:sz w:val="24"/>
          <w:szCs w:val="24"/>
        </w:rPr>
        <w:br/>
      </w:r>
      <w:hyperlink r:id="rId228" w:tgtFrame="_blank" w:history="1">
        <w:r w:rsidRPr="00362EB1">
          <w:rPr>
            <w:rStyle w:val="Hyperlink"/>
            <w:rFonts w:ascii="Helvetica" w:hAnsi="Helvetica" w:cs="Helvetica"/>
            <w:color w:val="1155CC"/>
            <w:sz w:val="24"/>
            <w:szCs w:val="24"/>
            <w:shd w:val="clear" w:color="auto" w:fill="FFFFFF"/>
          </w:rPr>
          <w:t>https://www.grants.gov/web/grants/view-opportunity.html?oppId=342691</w:t>
        </w:r>
      </w:hyperlink>
    </w:p>
    <w:p w14:paraId="6A24B021" w14:textId="60E29E5F" w:rsidR="009C234E" w:rsidRDefault="009C234E" w:rsidP="009C234E">
      <w:pPr>
        <w:pStyle w:val="NoSpacing"/>
        <w:rPr>
          <w:rFonts w:ascii="Helvetica" w:hAnsi="Helvetica" w:cs="Helvetica"/>
          <w:sz w:val="24"/>
          <w:szCs w:val="24"/>
        </w:rPr>
      </w:pPr>
    </w:p>
    <w:p w14:paraId="70E295C0" w14:textId="46C7A628" w:rsidR="00824E34" w:rsidRDefault="00824E34" w:rsidP="009C234E">
      <w:pPr>
        <w:pStyle w:val="NoSpacing"/>
        <w:rPr>
          <w:rStyle w:val="Hyperlink"/>
          <w:rFonts w:ascii="Helvetica" w:hAnsi="Helvetica" w:cs="Helvetica"/>
          <w:color w:val="1155CC"/>
          <w:sz w:val="24"/>
          <w:szCs w:val="24"/>
          <w:shd w:val="clear" w:color="auto" w:fill="FFFFFF"/>
        </w:rPr>
      </w:pPr>
      <w:r w:rsidRPr="00510386">
        <w:rPr>
          <w:rFonts w:ascii="Helvetica" w:hAnsi="Helvetica" w:cs="Helvetica"/>
          <w:color w:val="222222"/>
          <w:sz w:val="24"/>
          <w:szCs w:val="24"/>
          <w:shd w:val="clear" w:color="auto" w:fill="FFFFFF"/>
        </w:rPr>
        <w:t>Assistant Secretary for Preparedness and Response</w:t>
      </w:r>
      <w:r w:rsidRPr="00510386">
        <w:rPr>
          <w:rFonts w:ascii="Helvetica" w:hAnsi="Helvetica" w:cs="Helvetica"/>
          <w:color w:val="222222"/>
          <w:sz w:val="24"/>
          <w:szCs w:val="24"/>
        </w:rPr>
        <w:br/>
      </w:r>
      <w:r w:rsidRPr="00510386">
        <w:rPr>
          <w:rFonts w:ascii="Helvetica" w:hAnsi="Helvetica" w:cs="Helvetica"/>
          <w:color w:val="222222"/>
          <w:sz w:val="24"/>
          <w:szCs w:val="24"/>
          <w:shd w:val="clear" w:color="auto" w:fill="FFFFFF"/>
        </w:rPr>
        <w:t>Regional Ebola and Other Special Pathogen Treatment Centers</w:t>
      </w:r>
      <w:r w:rsidRPr="00510386">
        <w:rPr>
          <w:rFonts w:ascii="Helvetica" w:hAnsi="Helvetica" w:cs="Helvetica"/>
          <w:color w:val="222222"/>
          <w:sz w:val="24"/>
          <w:szCs w:val="24"/>
        </w:rPr>
        <w:br/>
      </w:r>
      <w:r w:rsidRPr="00510386">
        <w:rPr>
          <w:rFonts w:ascii="Helvetica" w:hAnsi="Helvetica" w:cs="Helvetica"/>
          <w:color w:val="222222"/>
          <w:sz w:val="24"/>
          <w:szCs w:val="24"/>
          <w:shd w:val="clear" w:color="auto" w:fill="FFFFFF"/>
        </w:rPr>
        <w:t>Forecast 1</w:t>
      </w:r>
      <w:r w:rsidRPr="00510386">
        <w:rPr>
          <w:rFonts w:ascii="Helvetica" w:hAnsi="Helvetica" w:cs="Helvetica"/>
          <w:color w:val="222222"/>
          <w:sz w:val="24"/>
          <w:szCs w:val="24"/>
        </w:rPr>
        <w:br/>
      </w:r>
      <w:hyperlink r:id="rId229" w:tgtFrame="_blank" w:history="1">
        <w:r w:rsidRPr="00510386">
          <w:rPr>
            <w:rStyle w:val="Hyperlink"/>
            <w:rFonts w:ascii="Helvetica" w:hAnsi="Helvetica" w:cs="Helvetica"/>
            <w:color w:val="1155CC"/>
            <w:sz w:val="24"/>
            <w:szCs w:val="24"/>
            <w:shd w:val="clear" w:color="auto" w:fill="FFFFFF"/>
          </w:rPr>
          <w:t>https://www.grants.gov/web/grants/view-opportunity.html?oppId=342961</w:t>
        </w:r>
      </w:hyperlink>
    </w:p>
    <w:p w14:paraId="743E15CF" w14:textId="77777777" w:rsidR="00824E34" w:rsidRPr="00824E34" w:rsidRDefault="00824E34" w:rsidP="009C234E">
      <w:pPr>
        <w:pStyle w:val="NoSpacing"/>
        <w:rPr>
          <w:rFonts w:ascii="Helvetica" w:hAnsi="Helvetica" w:cs="Helvetica"/>
          <w:color w:val="1155CC"/>
          <w:sz w:val="24"/>
          <w:szCs w:val="24"/>
          <w:u w:val="single"/>
          <w:shd w:val="clear" w:color="auto" w:fill="FFFFFF"/>
        </w:rPr>
      </w:pPr>
    </w:p>
    <w:p w14:paraId="505BE117" w14:textId="6CF37627" w:rsidR="00824E34" w:rsidRDefault="005D2EB7" w:rsidP="009C234E">
      <w:pPr>
        <w:pStyle w:val="NoSpacing"/>
        <w:rPr>
          <w:rFonts w:ascii="Helvetica" w:hAnsi="Helvetica" w:cs="Helvetica"/>
          <w:color w:val="222222"/>
          <w:sz w:val="24"/>
          <w:szCs w:val="24"/>
          <w:shd w:val="clear" w:color="auto" w:fill="FFFFFF"/>
        </w:rPr>
      </w:pPr>
      <w:r w:rsidRPr="00A63A90">
        <w:rPr>
          <w:rFonts w:ascii="Helvetica" w:hAnsi="Helvetica" w:cs="Helvetica"/>
          <w:color w:val="222222"/>
          <w:sz w:val="24"/>
          <w:szCs w:val="24"/>
          <w:shd w:val="clear" w:color="auto" w:fill="FFFFFF"/>
        </w:rPr>
        <w:t>Centers for Disease Control - CGH</w:t>
      </w:r>
      <w:r w:rsidRPr="00A63A90">
        <w:rPr>
          <w:rFonts w:ascii="Helvetica" w:hAnsi="Helvetica" w:cs="Helvetica"/>
          <w:color w:val="222222"/>
          <w:sz w:val="24"/>
          <w:szCs w:val="24"/>
          <w:shd w:val="clear" w:color="auto" w:fill="FFFFFF"/>
        </w:rPr>
        <w:br/>
        <w:t>Global Emergency Response and Recovery Partner Engagement: Expanding Efforts and Strategies to Improve Rapid Response to Public Health Emergencies Globally</w:t>
      </w:r>
      <w:r w:rsidRPr="00A63A90">
        <w:rPr>
          <w:rFonts w:ascii="Helvetica" w:hAnsi="Helvetica" w:cs="Helvetica"/>
          <w:color w:val="222222"/>
          <w:sz w:val="24"/>
          <w:szCs w:val="24"/>
          <w:shd w:val="clear" w:color="auto" w:fill="FFFFFF"/>
        </w:rPr>
        <w:br/>
        <w:t>Forecast 1</w:t>
      </w:r>
      <w:r w:rsidRPr="00A63A90">
        <w:rPr>
          <w:rFonts w:ascii="Helvetica" w:hAnsi="Helvetica" w:cs="Helvetica"/>
          <w:color w:val="222222"/>
          <w:sz w:val="24"/>
          <w:szCs w:val="24"/>
          <w:shd w:val="clear" w:color="auto" w:fill="FFFFFF"/>
        </w:rPr>
        <w:br/>
      </w:r>
      <w:hyperlink r:id="rId230" w:history="1">
        <w:r w:rsidRPr="00A63A90">
          <w:rPr>
            <w:rStyle w:val="Hyperlink"/>
            <w:rFonts w:ascii="Helvetica" w:hAnsi="Helvetica" w:cs="Helvetica"/>
            <w:sz w:val="24"/>
            <w:szCs w:val="24"/>
            <w:shd w:val="clear" w:color="auto" w:fill="FFFFFF"/>
          </w:rPr>
          <w:t>https://www.grants.gov/web/grants/view-opportunity.html?oppId=343012</w:t>
        </w:r>
      </w:hyperlink>
      <w:r w:rsidRPr="00A63A90">
        <w:rPr>
          <w:rFonts w:ascii="Helvetica" w:hAnsi="Helvetica" w:cs="Helvetica"/>
          <w:color w:val="222222"/>
          <w:sz w:val="24"/>
          <w:szCs w:val="24"/>
          <w:shd w:val="clear" w:color="auto" w:fill="FFFFFF"/>
        </w:rPr>
        <w:br/>
      </w:r>
      <w:r w:rsidRPr="00A63A90">
        <w:rPr>
          <w:rFonts w:ascii="Helvetica" w:hAnsi="Helvetica" w:cs="Helvetica"/>
          <w:color w:val="222222"/>
          <w:sz w:val="24"/>
          <w:szCs w:val="24"/>
          <w:shd w:val="clear" w:color="auto" w:fill="FFFFFF"/>
        </w:rPr>
        <w:br/>
      </w:r>
      <w:r w:rsidR="00824E34" w:rsidRPr="00717F20">
        <w:rPr>
          <w:rFonts w:ascii="Helvetica" w:hAnsi="Helvetica" w:cs="Helvetica"/>
          <w:color w:val="222222"/>
          <w:sz w:val="24"/>
          <w:szCs w:val="24"/>
          <w:shd w:val="clear" w:color="auto" w:fill="FFFFFF"/>
        </w:rPr>
        <w:t>Centers for Disease Control - NCEZID</w:t>
      </w:r>
      <w:r w:rsidR="00824E34" w:rsidRPr="00717F20">
        <w:rPr>
          <w:rFonts w:ascii="Helvetica" w:hAnsi="Helvetica" w:cs="Helvetica"/>
          <w:color w:val="222222"/>
          <w:sz w:val="24"/>
          <w:szCs w:val="24"/>
        </w:rPr>
        <w:br/>
      </w:r>
      <w:r w:rsidR="00824E34" w:rsidRPr="00717F20">
        <w:rPr>
          <w:rFonts w:ascii="Helvetica" w:hAnsi="Helvetica" w:cs="Helvetica"/>
          <w:color w:val="222222"/>
          <w:sz w:val="24"/>
          <w:szCs w:val="24"/>
          <w:shd w:val="clear" w:color="auto" w:fill="FFFFFF"/>
        </w:rPr>
        <w:t>Strengthening Global Capacity for Molecular Surveillance and Outbreak Response for Foodborne, Waterborne, and Fungal Diseases</w:t>
      </w:r>
      <w:r w:rsidR="00824E34" w:rsidRPr="00717F20">
        <w:rPr>
          <w:rFonts w:ascii="Helvetica" w:hAnsi="Helvetica" w:cs="Helvetica"/>
          <w:color w:val="222222"/>
          <w:sz w:val="24"/>
          <w:szCs w:val="24"/>
        </w:rPr>
        <w:br/>
      </w:r>
      <w:r w:rsidR="00824E34" w:rsidRPr="00717F20">
        <w:rPr>
          <w:rFonts w:ascii="Helvetica" w:hAnsi="Helvetica" w:cs="Helvetica"/>
          <w:color w:val="222222"/>
          <w:sz w:val="24"/>
          <w:szCs w:val="24"/>
          <w:shd w:val="clear" w:color="auto" w:fill="FFFFFF"/>
        </w:rPr>
        <w:t>Forecast 1</w:t>
      </w:r>
      <w:r w:rsidR="00824E34" w:rsidRPr="00717F20">
        <w:rPr>
          <w:rFonts w:ascii="Helvetica" w:hAnsi="Helvetica" w:cs="Helvetica"/>
          <w:color w:val="222222"/>
          <w:sz w:val="24"/>
          <w:szCs w:val="24"/>
        </w:rPr>
        <w:br/>
      </w:r>
      <w:hyperlink r:id="rId231" w:tgtFrame="_blank" w:history="1">
        <w:r w:rsidR="00824E34" w:rsidRPr="00717F20">
          <w:rPr>
            <w:rStyle w:val="Hyperlink"/>
            <w:rFonts w:ascii="Helvetica" w:hAnsi="Helvetica" w:cs="Helvetica"/>
            <w:color w:val="1155CC"/>
            <w:sz w:val="24"/>
            <w:szCs w:val="24"/>
            <w:shd w:val="clear" w:color="auto" w:fill="FFFFFF"/>
          </w:rPr>
          <w:t>https://www.grants.gov/web/grants/view-opportunity.html?oppId=342991</w:t>
        </w:r>
      </w:hyperlink>
      <w:r w:rsidR="00824E34" w:rsidRPr="00717F20">
        <w:rPr>
          <w:rFonts w:ascii="Helvetica" w:hAnsi="Helvetica" w:cs="Helvetica"/>
          <w:color w:val="222222"/>
          <w:sz w:val="24"/>
          <w:szCs w:val="24"/>
        </w:rPr>
        <w:br/>
      </w:r>
    </w:p>
    <w:p w14:paraId="1C85C1D3" w14:textId="682AE339" w:rsidR="009C234E" w:rsidRDefault="009C234E" w:rsidP="009C234E">
      <w:pPr>
        <w:pStyle w:val="NoSpacing"/>
        <w:rPr>
          <w:rFonts w:ascii="Helvetica" w:hAnsi="Helvetica" w:cs="Helvetica"/>
          <w:color w:val="222222"/>
          <w:sz w:val="24"/>
          <w:szCs w:val="24"/>
          <w:shd w:val="clear" w:color="auto" w:fill="FFFFFF"/>
        </w:rPr>
      </w:pPr>
      <w:r w:rsidRPr="00C47D87">
        <w:rPr>
          <w:rFonts w:ascii="Helvetica" w:hAnsi="Helvetica" w:cs="Helvetica"/>
          <w:color w:val="222222"/>
          <w:sz w:val="24"/>
          <w:szCs w:val="24"/>
          <w:shd w:val="clear" w:color="auto" w:fill="FFFFFF"/>
        </w:rPr>
        <w:t>Centers for Disease Control - NCCDPHP</w:t>
      </w:r>
      <w:r w:rsidRPr="00C47D87">
        <w:rPr>
          <w:rFonts w:ascii="Helvetica" w:hAnsi="Helvetica" w:cs="Helvetica"/>
          <w:color w:val="222222"/>
          <w:sz w:val="24"/>
          <w:szCs w:val="24"/>
        </w:rPr>
        <w:br/>
      </w:r>
      <w:r w:rsidRPr="00C47D87">
        <w:rPr>
          <w:rFonts w:ascii="Helvetica" w:hAnsi="Helvetica" w:cs="Helvetica"/>
          <w:color w:val="222222"/>
          <w:sz w:val="24"/>
          <w:szCs w:val="24"/>
          <w:shd w:val="clear" w:color="auto" w:fill="FFFFFF"/>
        </w:rPr>
        <w:t>BOLD Public Health Programs to Address Alzheimer’s Disease and Related Dementias</w:t>
      </w:r>
      <w:r w:rsidRPr="00C47D87">
        <w:rPr>
          <w:rFonts w:ascii="Helvetica" w:hAnsi="Helvetica" w:cs="Helvetica"/>
          <w:color w:val="222222"/>
          <w:sz w:val="24"/>
          <w:szCs w:val="24"/>
        </w:rPr>
        <w:br/>
      </w:r>
      <w:r w:rsidRPr="00C47D87">
        <w:rPr>
          <w:rFonts w:ascii="Helvetica" w:hAnsi="Helvetica" w:cs="Helvetica"/>
          <w:color w:val="222222"/>
          <w:sz w:val="24"/>
          <w:szCs w:val="24"/>
          <w:shd w:val="clear" w:color="auto" w:fill="FFFFFF"/>
        </w:rPr>
        <w:t>Forecast 1</w:t>
      </w:r>
      <w:r w:rsidRPr="00C47D87">
        <w:rPr>
          <w:rFonts w:ascii="Helvetica" w:hAnsi="Helvetica" w:cs="Helvetica"/>
          <w:color w:val="222222"/>
          <w:sz w:val="24"/>
          <w:szCs w:val="24"/>
        </w:rPr>
        <w:br/>
      </w:r>
      <w:hyperlink r:id="rId232" w:tgtFrame="_blank" w:history="1">
        <w:r w:rsidRPr="00C47D87">
          <w:rPr>
            <w:rStyle w:val="Hyperlink"/>
            <w:rFonts w:ascii="Helvetica" w:hAnsi="Helvetica" w:cs="Helvetica"/>
            <w:color w:val="1155CC"/>
            <w:sz w:val="24"/>
            <w:szCs w:val="24"/>
            <w:shd w:val="clear" w:color="auto" w:fill="FFFFFF"/>
          </w:rPr>
          <w:t>https://www.grants.gov/web/grants/view-opportunity.html?oppId=342740</w:t>
        </w:r>
      </w:hyperlink>
      <w:r w:rsidRPr="00C47D87">
        <w:rPr>
          <w:rFonts w:ascii="Helvetica" w:hAnsi="Helvetica" w:cs="Helvetica"/>
          <w:color w:val="222222"/>
          <w:sz w:val="24"/>
          <w:szCs w:val="24"/>
        </w:rPr>
        <w:br/>
      </w:r>
    </w:p>
    <w:p w14:paraId="52697B57" w14:textId="77777777" w:rsidR="009C234E" w:rsidRDefault="009C234E" w:rsidP="009C234E">
      <w:pPr>
        <w:pStyle w:val="NoSpacing"/>
        <w:rPr>
          <w:rStyle w:val="Hyperlink"/>
          <w:rFonts w:ascii="Helvetica" w:hAnsi="Helvetica" w:cs="Helvetica"/>
          <w:color w:val="1155CC"/>
          <w:sz w:val="24"/>
          <w:szCs w:val="24"/>
          <w:shd w:val="clear" w:color="auto" w:fill="FFFFFF"/>
        </w:rPr>
      </w:pPr>
      <w:r>
        <w:rPr>
          <w:rFonts w:ascii="Helvetica" w:hAnsi="Helvetica" w:cs="Helvetica"/>
          <w:color w:val="222222"/>
          <w:sz w:val="24"/>
          <w:szCs w:val="24"/>
          <w:shd w:val="clear" w:color="auto" w:fill="FFFFFF"/>
        </w:rPr>
        <w:t>C</w:t>
      </w:r>
      <w:r w:rsidRPr="00C47D87">
        <w:rPr>
          <w:rFonts w:ascii="Helvetica" w:hAnsi="Helvetica" w:cs="Helvetica"/>
          <w:color w:val="222222"/>
          <w:sz w:val="24"/>
          <w:szCs w:val="24"/>
          <w:shd w:val="clear" w:color="auto" w:fill="FFFFFF"/>
        </w:rPr>
        <w:t>enters for Disease Control - NCHHSTP</w:t>
      </w:r>
      <w:r w:rsidRPr="00C47D87">
        <w:rPr>
          <w:rFonts w:ascii="Helvetica" w:hAnsi="Helvetica" w:cs="Helvetica"/>
          <w:color w:val="222222"/>
          <w:sz w:val="24"/>
          <w:szCs w:val="24"/>
        </w:rPr>
        <w:br/>
      </w:r>
      <w:r w:rsidRPr="00C47D87">
        <w:rPr>
          <w:rFonts w:ascii="Helvetica" w:hAnsi="Helvetica" w:cs="Helvetica"/>
          <w:color w:val="222222"/>
          <w:sz w:val="24"/>
          <w:szCs w:val="24"/>
          <w:shd w:val="clear" w:color="auto" w:fill="FFFFFF"/>
        </w:rPr>
        <w:t>Enhancing STI and Sexual Health Clinic Infrastructure</w:t>
      </w:r>
      <w:r w:rsidRPr="00C47D87">
        <w:rPr>
          <w:rFonts w:ascii="Helvetica" w:hAnsi="Helvetica" w:cs="Helvetica"/>
          <w:color w:val="222222"/>
          <w:sz w:val="24"/>
          <w:szCs w:val="24"/>
        </w:rPr>
        <w:br/>
      </w:r>
      <w:r w:rsidRPr="00C47D87">
        <w:rPr>
          <w:rFonts w:ascii="Helvetica" w:hAnsi="Helvetica" w:cs="Helvetica"/>
          <w:color w:val="222222"/>
          <w:sz w:val="24"/>
          <w:szCs w:val="24"/>
          <w:shd w:val="clear" w:color="auto" w:fill="FFFFFF"/>
        </w:rPr>
        <w:t>Forecast 1</w:t>
      </w:r>
      <w:r w:rsidRPr="00C47D87">
        <w:rPr>
          <w:rFonts w:ascii="Helvetica" w:hAnsi="Helvetica" w:cs="Helvetica"/>
          <w:color w:val="222222"/>
          <w:sz w:val="24"/>
          <w:szCs w:val="24"/>
        </w:rPr>
        <w:br/>
      </w:r>
      <w:hyperlink r:id="rId233" w:tgtFrame="_blank" w:history="1">
        <w:r w:rsidRPr="00C47D87">
          <w:rPr>
            <w:rStyle w:val="Hyperlink"/>
            <w:rFonts w:ascii="Helvetica" w:hAnsi="Helvetica" w:cs="Helvetica"/>
            <w:color w:val="1155CC"/>
            <w:sz w:val="24"/>
            <w:szCs w:val="24"/>
            <w:shd w:val="clear" w:color="auto" w:fill="FFFFFF"/>
          </w:rPr>
          <w:t>https://www.grants.gov/web/grants/view-opportunity.html?oppId=342737</w:t>
        </w:r>
      </w:hyperlink>
    </w:p>
    <w:p w14:paraId="33ADA195" w14:textId="77777777" w:rsidR="009C234E" w:rsidRDefault="009C234E" w:rsidP="009C234E">
      <w:pPr>
        <w:pStyle w:val="NoSpacing"/>
        <w:rPr>
          <w:rStyle w:val="Hyperlink"/>
          <w:rFonts w:ascii="Helvetica" w:hAnsi="Helvetica" w:cs="Helvetica"/>
          <w:color w:val="1155CC"/>
          <w:sz w:val="24"/>
          <w:szCs w:val="24"/>
          <w:shd w:val="clear" w:color="auto" w:fill="FFFFFF"/>
        </w:rPr>
      </w:pPr>
      <w:r w:rsidRPr="00970FBB">
        <w:rPr>
          <w:rFonts w:ascii="Helvetica" w:hAnsi="Helvetica" w:cs="Helvetica"/>
          <w:color w:val="222222"/>
          <w:sz w:val="24"/>
          <w:szCs w:val="24"/>
        </w:rPr>
        <w:br/>
      </w:r>
      <w:r w:rsidRPr="00970FBB">
        <w:rPr>
          <w:rFonts w:ascii="Helvetica" w:hAnsi="Helvetica" w:cs="Helvetica"/>
          <w:color w:val="222222"/>
          <w:sz w:val="24"/>
          <w:szCs w:val="24"/>
          <w:shd w:val="clear" w:color="auto" w:fill="FFFFFF"/>
        </w:rPr>
        <w:t>Centers for Disease Control - NCCDPHP</w:t>
      </w:r>
      <w:r w:rsidRPr="00970FBB">
        <w:rPr>
          <w:rFonts w:ascii="Helvetica" w:hAnsi="Helvetica" w:cs="Helvetica"/>
          <w:color w:val="222222"/>
          <w:sz w:val="24"/>
          <w:szCs w:val="24"/>
        </w:rPr>
        <w:br/>
      </w:r>
      <w:r w:rsidRPr="00970FBB">
        <w:rPr>
          <w:rFonts w:ascii="Helvetica" w:hAnsi="Helvetica" w:cs="Helvetica"/>
          <w:color w:val="222222"/>
          <w:sz w:val="24"/>
          <w:szCs w:val="24"/>
          <w:shd w:val="clear" w:color="auto" w:fill="FFFFFF"/>
        </w:rPr>
        <w:t>School-Based Interventions to Promote Equity and Improve Health, Academic Achievement, and Well-Being of Students</w:t>
      </w:r>
      <w:r w:rsidRPr="00970FBB">
        <w:rPr>
          <w:rFonts w:ascii="Helvetica" w:hAnsi="Helvetica" w:cs="Helvetica"/>
          <w:color w:val="222222"/>
          <w:sz w:val="24"/>
          <w:szCs w:val="24"/>
        </w:rPr>
        <w:br/>
      </w:r>
      <w:r w:rsidRPr="00970FBB">
        <w:rPr>
          <w:rFonts w:ascii="Helvetica" w:hAnsi="Helvetica" w:cs="Helvetica"/>
          <w:color w:val="222222"/>
          <w:sz w:val="24"/>
          <w:szCs w:val="24"/>
          <w:shd w:val="clear" w:color="auto" w:fill="FFFFFF"/>
        </w:rPr>
        <w:t>Forecast 1</w:t>
      </w:r>
      <w:r w:rsidRPr="00970FBB">
        <w:rPr>
          <w:rFonts w:ascii="Helvetica" w:hAnsi="Helvetica" w:cs="Helvetica"/>
          <w:color w:val="222222"/>
          <w:sz w:val="24"/>
          <w:szCs w:val="24"/>
        </w:rPr>
        <w:br/>
      </w:r>
      <w:hyperlink r:id="rId234" w:tgtFrame="_blank" w:history="1">
        <w:r w:rsidRPr="00970FBB">
          <w:rPr>
            <w:rStyle w:val="Hyperlink"/>
            <w:rFonts w:ascii="Helvetica" w:hAnsi="Helvetica" w:cs="Helvetica"/>
            <w:color w:val="1155CC"/>
            <w:sz w:val="24"/>
            <w:szCs w:val="24"/>
            <w:shd w:val="clear" w:color="auto" w:fill="FFFFFF"/>
          </w:rPr>
          <w:t>https://www.grants.gov/web/grants/view-opportunity.html?oppId=342776</w:t>
        </w:r>
      </w:hyperlink>
    </w:p>
    <w:p w14:paraId="271C96F7" w14:textId="77777777" w:rsidR="009C234E" w:rsidRDefault="009C234E" w:rsidP="009C234E">
      <w:pPr>
        <w:pStyle w:val="NoSpacing"/>
        <w:rPr>
          <w:rFonts w:ascii="Helvetica" w:hAnsi="Helvetica" w:cs="Helvetica"/>
          <w:sz w:val="24"/>
          <w:szCs w:val="24"/>
        </w:rPr>
      </w:pPr>
    </w:p>
    <w:p w14:paraId="0ED8404D" w14:textId="77777777" w:rsidR="009C234E" w:rsidRPr="00EA3D72" w:rsidRDefault="009C234E" w:rsidP="009C234E">
      <w:pPr>
        <w:pStyle w:val="NoSpacing"/>
        <w:rPr>
          <w:rFonts w:ascii="Helvetica" w:hAnsi="Helvetica" w:cs="Helvetica"/>
          <w:color w:val="222222"/>
          <w:sz w:val="24"/>
          <w:szCs w:val="24"/>
          <w:shd w:val="clear" w:color="auto" w:fill="FFFFFF"/>
        </w:rPr>
      </w:pPr>
      <w:r w:rsidRPr="00362EB1">
        <w:rPr>
          <w:rFonts w:ascii="Helvetica" w:hAnsi="Helvetica" w:cs="Helvetica"/>
          <w:color w:val="222222"/>
          <w:sz w:val="24"/>
          <w:szCs w:val="24"/>
          <w:shd w:val="clear" w:color="auto" w:fill="FFFFFF"/>
        </w:rPr>
        <w:t>Centers for Disease Control - NCCDPHP</w:t>
      </w:r>
      <w:r w:rsidRPr="00362EB1">
        <w:rPr>
          <w:rFonts w:ascii="Helvetica" w:hAnsi="Helvetica" w:cs="Helvetica"/>
          <w:color w:val="222222"/>
          <w:sz w:val="24"/>
          <w:szCs w:val="24"/>
        </w:rPr>
        <w:br/>
      </w:r>
      <w:r w:rsidRPr="00362EB1">
        <w:rPr>
          <w:rFonts w:ascii="Helvetica" w:hAnsi="Helvetica" w:cs="Helvetica"/>
          <w:color w:val="222222"/>
          <w:sz w:val="24"/>
          <w:szCs w:val="24"/>
          <w:shd w:val="clear" w:color="auto" w:fill="FFFFFF"/>
        </w:rPr>
        <w:t>CDC’s National Networks Driving Action: Preventing Tobacco- and Cancer-Related Health Disparities by Building Equitable Communities</w:t>
      </w:r>
      <w:r w:rsidRPr="00362EB1">
        <w:rPr>
          <w:rFonts w:ascii="Helvetica" w:hAnsi="Helvetica" w:cs="Helvetica"/>
          <w:color w:val="222222"/>
          <w:sz w:val="24"/>
          <w:szCs w:val="24"/>
        </w:rPr>
        <w:br/>
      </w:r>
      <w:r w:rsidRPr="00362EB1">
        <w:rPr>
          <w:rFonts w:ascii="Helvetica" w:hAnsi="Helvetica" w:cs="Helvetica"/>
          <w:color w:val="222222"/>
          <w:sz w:val="24"/>
          <w:szCs w:val="24"/>
          <w:shd w:val="clear" w:color="auto" w:fill="FFFFFF"/>
        </w:rPr>
        <w:t>Forecast 1</w:t>
      </w:r>
      <w:r w:rsidRPr="00362EB1">
        <w:rPr>
          <w:rFonts w:ascii="Helvetica" w:hAnsi="Helvetica" w:cs="Helvetica"/>
          <w:color w:val="222222"/>
          <w:sz w:val="24"/>
          <w:szCs w:val="24"/>
        </w:rPr>
        <w:br/>
      </w:r>
      <w:hyperlink r:id="rId235" w:tgtFrame="_blank" w:history="1">
        <w:r w:rsidRPr="00362EB1">
          <w:rPr>
            <w:rStyle w:val="Hyperlink"/>
            <w:rFonts w:ascii="Helvetica" w:hAnsi="Helvetica" w:cs="Helvetica"/>
            <w:color w:val="1155CC"/>
            <w:sz w:val="24"/>
            <w:szCs w:val="24"/>
            <w:shd w:val="clear" w:color="auto" w:fill="FFFFFF"/>
          </w:rPr>
          <w:t>https://www.grants.gov/web/grants/view-opportunity.html?oppId=342634</w:t>
        </w:r>
      </w:hyperlink>
      <w:r w:rsidRPr="00362EB1">
        <w:rPr>
          <w:rFonts w:ascii="Helvetica" w:hAnsi="Helvetica" w:cs="Helvetica"/>
          <w:color w:val="222222"/>
          <w:sz w:val="24"/>
          <w:szCs w:val="24"/>
        </w:rPr>
        <w:br/>
      </w:r>
    </w:p>
    <w:p w14:paraId="192770CA" w14:textId="77777777" w:rsidR="009C234E" w:rsidRDefault="009C234E" w:rsidP="009C234E">
      <w:pPr>
        <w:pStyle w:val="NoSpacing"/>
        <w:rPr>
          <w:rFonts w:ascii="Helvetica" w:hAnsi="Helvetica" w:cs="Helvetica"/>
          <w:sz w:val="24"/>
          <w:szCs w:val="24"/>
        </w:rPr>
      </w:pPr>
      <w:r w:rsidRPr="00624079">
        <w:rPr>
          <w:rFonts w:ascii="Helvetica" w:hAnsi="Helvetica" w:cs="Helvetica"/>
          <w:color w:val="222222"/>
          <w:sz w:val="24"/>
          <w:szCs w:val="24"/>
          <w:shd w:val="clear" w:color="auto" w:fill="FFFFFF"/>
        </w:rPr>
        <w:t>Centers for Disease Control - NCIPC</w:t>
      </w:r>
      <w:r w:rsidRPr="00624079">
        <w:rPr>
          <w:rFonts w:ascii="Helvetica" w:hAnsi="Helvetica" w:cs="Helvetica"/>
          <w:color w:val="222222"/>
          <w:sz w:val="24"/>
          <w:szCs w:val="24"/>
        </w:rPr>
        <w:br/>
      </w:r>
      <w:r w:rsidRPr="00624079">
        <w:rPr>
          <w:rFonts w:ascii="Helvetica" w:hAnsi="Helvetica" w:cs="Helvetica"/>
          <w:color w:val="222222"/>
          <w:sz w:val="24"/>
          <w:szCs w:val="24"/>
          <w:shd w:val="clear" w:color="auto" w:fill="FFFFFF"/>
        </w:rPr>
        <w:t>Drug-Free Communities (DFC) Support Program- Competing Continuation (Year 6)</w:t>
      </w:r>
      <w:r w:rsidRPr="00624079">
        <w:rPr>
          <w:rFonts w:ascii="Helvetica" w:hAnsi="Helvetica" w:cs="Helvetica"/>
          <w:color w:val="222222"/>
          <w:sz w:val="24"/>
          <w:szCs w:val="24"/>
        </w:rPr>
        <w:br/>
      </w:r>
      <w:r w:rsidRPr="00624079">
        <w:rPr>
          <w:rFonts w:ascii="Helvetica" w:hAnsi="Helvetica" w:cs="Helvetica"/>
          <w:color w:val="222222"/>
          <w:sz w:val="24"/>
          <w:szCs w:val="24"/>
          <w:shd w:val="clear" w:color="auto" w:fill="FFFFFF"/>
        </w:rPr>
        <w:t>Forecast 1</w:t>
      </w:r>
      <w:r w:rsidRPr="00624079">
        <w:rPr>
          <w:rFonts w:ascii="Helvetica" w:hAnsi="Helvetica" w:cs="Helvetica"/>
          <w:color w:val="222222"/>
          <w:sz w:val="24"/>
          <w:szCs w:val="24"/>
        </w:rPr>
        <w:br/>
      </w:r>
      <w:hyperlink r:id="rId236" w:tgtFrame="_blank" w:history="1">
        <w:r w:rsidRPr="00624079">
          <w:rPr>
            <w:rStyle w:val="Hyperlink"/>
            <w:rFonts w:ascii="Helvetica" w:hAnsi="Helvetica" w:cs="Helvetica"/>
            <w:color w:val="1155CC"/>
            <w:sz w:val="24"/>
            <w:szCs w:val="24"/>
            <w:shd w:val="clear" w:color="auto" w:fill="FFFFFF"/>
          </w:rPr>
          <w:t>https://www.grants.gov/web/grants/view-opportunity.html?oppId=342582</w:t>
        </w:r>
      </w:hyperlink>
    </w:p>
    <w:p w14:paraId="191EAC4F" w14:textId="77777777" w:rsidR="009C234E" w:rsidRDefault="009C234E" w:rsidP="009C234E">
      <w:pPr>
        <w:pStyle w:val="NoSpacing"/>
        <w:rPr>
          <w:rFonts w:ascii="Helvetica" w:hAnsi="Helvetica" w:cs="Helvetica"/>
          <w:sz w:val="24"/>
          <w:szCs w:val="24"/>
        </w:rPr>
      </w:pPr>
    </w:p>
    <w:p w14:paraId="48C50BA5" w14:textId="77777777" w:rsidR="009C234E" w:rsidRDefault="009C234E" w:rsidP="009C234E">
      <w:pPr>
        <w:pStyle w:val="NoSpacing"/>
        <w:rPr>
          <w:rFonts w:ascii="Helvetica" w:hAnsi="Helvetica" w:cs="Helvetica"/>
          <w:sz w:val="24"/>
          <w:szCs w:val="24"/>
        </w:rPr>
      </w:pPr>
      <w:r w:rsidRPr="00624079">
        <w:rPr>
          <w:rFonts w:ascii="Helvetica" w:hAnsi="Helvetica" w:cs="Helvetica"/>
          <w:color w:val="222222"/>
          <w:sz w:val="24"/>
          <w:szCs w:val="24"/>
          <w:shd w:val="clear" w:color="auto" w:fill="FFFFFF"/>
        </w:rPr>
        <w:t>Centers for Disease Control - NCIPC</w:t>
      </w:r>
      <w:r w:rsidRPr="00624079">
        <w:rPr>
          <w:rFonts w:ascii="Helvetica" w:hAnsi="Helvetica" w:cs="Helvetica"/>
          <w:color w:val="222222"/>
          <w:sz w:val="24"/>
          <w:szCs w:val="24"/>
        </w:rPr>
        <w:br/>
      </w:r>
      <w:r w:rsidRPr="00624079">
        <w:rPr>
          <w:rFonts w:ascii="Helvetica" w:hAnsi="Helvetica" w:cs="Helvetica"/>
          <w:color w:val="222222"/>
          <w:sz w:val="24"/>
          <w:szCs w:val="24"/>
          <w:shd w:val="clear" w:color="auto" w:fill="FFFFFF"/>
        </w:rPr>
        <w:t>Drug-Free Communities (DFC) Support Program- NEW (Year 1)</w:t>
      </w:r>
      <w:r w:rsidRPr="00624079">
        <w:rPr>
          <w:rFonts w:ascii="Helvetica" w:hAnsi="Helvetica" w:cs="Helvetica"/>
          <w:color w:val="222222"/>
          <w:sz w:val="24"/>
          <w:szCs w:val="24"/>
        </w:rPr>
        <w:br/>
      </w:r>
      <w:r w:rsidRPr="00624079">
        <w:rPr>
          <w:rFonts w:ascii="Helvetica" w:hAnsi="Helvetica" w:cs="Helvetica"/>
          <w:color w:val="222222"/>
          <w:sz w:val="24"/>
          <w:szCs w:val="24"/>
          <w:shd w:val="clear" w:color="auto" w:fill="FFFFFF"/>
        </w:rPr>
        <w:t>Forecast 1</w:t>
      </w:r>
      <w:r w:rsidRPr="00624079">
        <w:rPr>
          <w:rFonts w:ascii="Helvetica" w:hAnsi="Helvetica" w:cs="Helvetica"/>
          <w:color w:val="222222"/>
          <w:sz w:val="24"/>
          <w:szCs w:val="24"/>
        </w:rPr>
        <w:br/>
      </w:r>
      <w:hyperlink r:id="rId237" w:tgtFrame="_blank" w:history="1">
        <w:r w:rsidRPr="00624079">
          <w:rPr>
            <w:rStyle w:val="Hyperlink"/>
            <w:rFonts w:ascii="Helvetica" w:hAnsi="Helvetica" w:cs="Helvetica"/>
            <w:color w:val="1155CC"/>
            <w:sz w:val="24"/>
            <w:szCs w:val="24"/>
            <w:shd w:val="clear" w:color="auto" w:fill="FFFFFF"/>
          </w:rPr>
          <w:t>https://www.grants.gov/web/grants/view-opportunity.html?oppId=342588</w:t>
        </w:r>
      </w:hyperlink>
      <w:r w:rsidRPr="00624079">
        <w:rPr>
          <w:rFonts w:ascii="Helvetica" w:hAnsi="Helvetica" w:cs="Helvetica"/>
          <w:color w:val="222222"/>
          <w:sz w:val="24"/>
          <w:szCs w:val="24"/>
        </w:rPr>
        <w:br/>
      </w:r>
    </w:p>
    <w:p w14:paraId="4A5C9494" w14:textId="77777777" w:rsidR="009C234E" w:rsidRPr="00EA3D72" w:rsidRDefault="009C234E" w:rsidP="009C234E">
      <w:pPr>
        <w:pStyle w:val="NoSpacing"/>
        <w:rPr>
          <w:rFonts w:ascii="Helvetica" w:hAnsi="Helvetica" w:cs="Helvetica"/>
          <w:color w:val="1155CC"/>
          <w:sz w:val="24"/>
          <w:szCs w:val="24"/>
          <w:u w:val="single"/>
          <w:shd w:val="clear" w:color="auto" w:fill="FFFFFF"/>
        </w:rPr>
      </w:pPr>
      <w:r w:rsidRPr="0038111F">
        <w:rPr>
          <w:rFonts w:ascii="Helvetica" w:hAnsi="Helvetica" w:cs="Helvetica"/>
          <w:color w:val="222222"/>
          <w:sz w:val="24"/>
          <w:szCs w:val="24"/>
          <w:shd w:val="clear" w:color="auto" w:fill="FFFFFF"/>
        </w:rPr>
        <w:t>Centers for Disease Control - NCBDDD</w:t>
      </w:r>
      <w:r w:rsidRPr="0038111F">
        <w:rPr>
          <w:rFonts w:ascii="Helvetica" w:hAnsi="Helvetica" w:cs="Helvetica"/>
          <w:color w:val="222222"/>
          <w:sz w:val="24"/>
          <w:szCs w:val="24"/>
        </w:rPr>
        <w:br/>
      </w:r>
      <w:r w:rsidRPr="0038111F">
        <w:rPr>
          <w:rFonts w:ascii="Helvetica" w:hAnsi="Helvetica" w:cs="Helvetica"/>
          <w:color w:val="222222"/>
          <w:sz w:val="24"/>
          <w:szCs w:val="24"/>
          <w:shd w:val="clear" w:color="auto" w:fill="FFFFFF"/>
        </w:rPr>
        <w:t>Sickle Cell Data Collection Program</w:t>
      </w:r>
      <w:r w:rsidRPr="0038111F">
        <w:rPr>
          <w:rFonts w:ascii="Helvetica" w:hAnsi="Helvetica" w:cs="Helvetica"/>
          <w:color w:val="222222"/>
          <w:sz w:val="24"/>
          <w:szCs w:val="24"/>
        </w:rPr>
        <w:br/>
      </w:r>
      <w:r w:rsidRPr="0038111F">
        <w:rPr>
          <w:rFonts w:ascii="Helvetica" w:hAnsi="Helvetica" w:cs="Helvetica"/>
          <w:color w:val="222222"/>
          <w:sz w:val="24"/>
          <w:szCs w:val="24"/>
          <w:shd w:val="clear" w:color="auto" w:fill="FFFFFF"/>
        </w:rPr>
        <w:t>Forecast 1</w:t>
      </w:r>
      <w:r w:rsidRPr="0038111F">
        <w:rPr>
          <w:rFonts w:ascii="Helvetica" w:hAnsi="Helvetica" w:cs="Helvetica"/>
          <w:color w:val="222222"/>
          <w:sz w:val="24"/>
          <w:szCs w:val="24"/>
        </w:rPr>
        <w:br/>
      </w:r>
      <w:hyperlink r:id="rId238" w:tgtFrame="_blank" w:history="1">
        <w:r w:rsidRPr="0038111F">
          <w:rPr>
            <w:rStyle w:val="Hyperlink"/>
            <w:rFonts w:ascii="Helvetica" w:hAnsi="Helvetica" w:cs="Helvetica"/>
            <w:color w:val="1155CC"/>
            <w:sz w:val="24"/>
            <w:szCs w:val="24"/>
            <w:shd w:val="clear" w:color="auto" w:fill="FFFFFF"/>
          </w:rPr>
          <w:t>https://www.grants.gov/web/grants/view-opportunity.html?oppId=342568</w:t>
        </w:r>
      </w:hyperlink>
    </w:p>
    <w:p w14:paraId="5CBCD139" w14:textId="77777777" w:rsidR="009C234E" w:rsidRDefault="009C234E" w:rsidP="009C234E">
      <w:pPr>
        <w:pStyle w:val="NoSpacing"/>
        <w:rPr>
          <w:rFonts w:ascii="Helvetica" w:hAnsi="Helvetica" w:cs="Helvetica"/>
          <w:color w:val="222222"/>
          <w:sz w:val="24"/>
          <w:szCs w:val="24"/>
          <w:shd w:val="clear" w:color="auto" w:fill="FFFFFF"/>
        </w:rPr>
      </w:pPr>
    </w:p>
    <w:p w14:paraId="52B36148" w14:textId="5A115CD9" w:rsidR="009C234E" w:rsidRDefault="009C234E" w:rsidP="009C234E">
      <w:pPr>
        <w:pStyle w:val="NoSpacing"/>
        <w:rPr>
          <w:rStyle w:val="Hyperlink"/>
          <w:rFonts w:ascii="Helvetica" w:hAnsi="Helvetica" w:cs="Helvetica"/>
          <w:color w:val="1155CC"/>
          <w:sz w:val="24"/>
          <w:szCs w:val="24"/>
          <w:shd w:val="clear" w:color="auto" w:fill="FFFFFF"/>
        </w:rPr>
      </w:pPr>
      <w:r w:rsidRPr="006630B6">
        <w:rPr>
          <w:rFonts w:ascii="Helvetica" w:hAnsi="Helvetica" w:cs="Helvetica"/>
          <w:color w:val="222222"/>
          <w:sz w:val="24"/>
          <w:szCs w:val="24"/>
          <w:shd w:val="clear" w:color="auto" w:fill="FFFFFF"/>
        </w:rPr>
        <w:t>Centers for Disease Control and Prevention - ERA</w:t>
      </w:r>
      <w:r w:rsidRPr="006630B6">
        <w:rPr>
          <w:rFonts w:ascii="Helvetica" w:hAnsi="Helvetica" w:cs="Helvetica"/>
          <w:color w:val="222222"/>
          <w:sz w:val="24"/>
          <w:szCs w:val="24"/>
        </w:rPr>
        <w:br/>
      </w:r>
      <w:r w:rsidRPr="006630B6">
        <w:rPr>
          <w:rFonts w:ascii="Helvetica" w:hAnsi="Helvetica" w:cs="Helvetica"/>
          <w:color w:val="222222"/>
          <w:sz w:val="24"/>
          <w:szCs w:val="24"/>
          <w:shd w:val="clear" w:color="auto" w:fill="FFFFFF"/>
        </w:rPr>
        <w:t xml:space="preserve">Birth Defects Study To Evaluate Pregnancy </w:t>
      </w:r>
      <w:r w:rsidR="00430505" w:rsidRPr="006630B6">
        <w:rPr>
          <w:rFonts w:ascii="Helvetica" w:hAnsi="Helvetica" w:cs="Helvetica"/>
          <w:color w:val="222222"/>
          <w:sz w:val="24"/>
          <w:szCs w:val="24"/>
          <w:shd w:val="clear" w:color="auto" w:fill="FFFFFF"/>
        </w:rPr>
        <w:t>exposures</w:t>
      </w:r>
      <w:r w:rsidRPr="006630B6">
        <w:rPr>
          <w:rFonts w:ascii="Helvetica" w:hAnsi="Helvetica" w:cs="Helvetica"/>
          <w:color w:val="222222"/>
          <w:sz w:val="24"/>
          <w:szCs w:val="24"/>
          <w:shd w:val="clear" w:color="auto" w:fill="FFFFFF"/>
        </w:rPr>
        <w:t xml:space="preserve"> (BD-STEPS)</w:t>
      </w:r>
      <w:r w:rsidRPr="006630B6">
        <w:rPr>
          <w:rFonts w:ascii="Helvetica" w:hAnsi="Helvetica" w:cs="Helvetica"/>
          <w:color w:val="222222"/>
          <w:sz w:val="24"/>
          <w:szCs w:val="24"/>
        </w:rPr>
        <w:br/>
      </w:r>
      <w:r w:rsidRPr="006630B6">
        <w:rPr>
          <w:rFonts w:ascii="Helvetica" w:hAnsi="Helvetica" w:cs="Helvetica"/>
          <w:color w:val="222222"/>
          <w:sz w:val="24"/>
          <w:szCs w:val="24"/>
          <w:shd w:val="clear" w:color="auto" w:fill="FFFFFF"/>
        </w:rPr>
        <w:t>Forecast 1</w:t>
      </w:r>
      <w:r w:rsidRPr="006630B6">
        <w:rPr>
          <w:rFonts w:ascii="Helvetica" w:hAnsi="Helvetica" w:cs="Helvetica"/>
          <w:color w:val="222222"/>
          <w:sz w:val="24"/>
          <w:szCs w:val="24"/>
        </w:rPr>
        <w:br/>
      </w:r>
      <w:hyperlink r:id="rId239" w:tgtFrame="_blank" w:history="1">
        <w:r w:rsidRPr="006630B6">
          <w:rPr>
            <w:rStyle w:val="Hyperlink"/>
            <w:rFonts w:ascii="Helvetica" w:hAnsi="Helvetica" w:cs="Helvetica"/>
            <w:color w:val="1155CC"/>
            <w:sz w:val="24"/>
            <w:szCs w:val="24"/>
            <w:shd w:val="clear" w:color="auto" w:fill="FFFFFF"/>
          </w:rPr>
          <w:t>https://www.grants.gov/web/grants/view-opportunity.html?oppId=342111</w:t>
        </w:r>
      </w:hyperlink>
    </w:p>
    <w:p w14:paraId="46A7DE5F" w14:textId="77777777" w:rsidR="009C234E" w:rsidRDefault="009C234E" w:rsidP="009C234E">
      <w:pPr>
        <w:pStyle w:val="NoSpacing"/>
        <w:rPr>
          <w:rStyle w:val="Hyperlink"/>
          <w:rFonts w:ascii="Helvetica" w:hAnsi="Helvetica" w:cs="Helvetica"/>
          <w:color w:val="1155CC"/>
          <w:sz w:val="24"/>
          <w:szCs w:val="24"/>
          <w:shd w:val="clear" w:color="auto" w:fill="FFFFFF"/>
        </w:rPr>
      </w:pPr>
      <w:r w:rsidRPr="001F611E">
        <w:rPr>
          <w:rFonts w:ascii="Helvetica" w:hAnsi="Helvetica" w:cs="Helvetica"/>
          <w:color w:val="222222"/>
          <w:sz w:val="24"/>
          <w:szCs w:val="24"/>
        </w:rPr>
        <w:br/>
      </w:r>
      <w:r w:rsidRPr="00580E44">
        <w:rPr>
          <w:rFonts w:ascii="Helvetica" w:hAnsi="Helvetica" w:cs="Helvetica"/>
          <w:color w:val="222222"/>
          <w:sz w:val="24"/>
          <w:szCs w:val="24"/>
          <w:highlight w:val="cyan"/>
          <w:shd w:val="clear" w:color="auto" w:fill="FFFFFF"/>
        </w:rPr>
        <w:t>Centers for Disease Control - OD</w:t>
      </w:r>
      <w:r w:rsidRPr="00580E44">
        <w:rPr>
          <w:rFonts w:ascii="Helvetica" w:hAnsi="Helvetica" w:cs="Helvetica"/>
          <w:color w:val="222222"/>
          <w:sz w:val="24"/>
          <w:szCs w:val="24"/>
          <w:highlight w:val="cyan"/>
        </w:rPr>
        <w:br/>
      </w:r>
      <w:r w:rsidRPr="00580E44">
        <w:rPr>
          <w:rFonts w:ascii="Helvetica" w:hAnsi="Helvetica" w:cs="Helvetica"/>
          <w:color w:val="222222"/>
          <w:sz w:val="24"/>
          <w:szCs w:val="24"/>
          <w:highlight w:val="cyan"/>
          <w:shd w:val="clear" w:color="auto" w:fill="FFFFFF"/>
        </w:rPr>
        <w:t>CDC John R. Lewis Undergraduate Public Health Scholars Program and Dr. James A. Ferguson Emerging Infectious Diseases Fellowship: Exposure of Undergraduate, Graduate Students, and Postgraduates to Minority Health, Public Health, and Health Professions</w:t>
      </w:r>
      <w:r w:rsidRPr="00580E44">
        <w:rPr>
          <w:rFonts w:ascii="Helvetica" w:hAnsi="Helvetica" w:cs="Helvetica"/>
          <w:color w:val="222222"/>
          <w:sz w:val="24"/>
          <w:szCs w:val="24"/>
          <w:highlight w:val="cyan"/>
        </w:rPr>
        <w:br/>
      </w:r>
      <w:r w:rsidRPr="00580E44">
        <w:rPr>
          <w:rFonts w:ascii="Helvetica" w:hAnsi="Helvetica" w:cs="Helvetica"/>
          <w:color w:val="222222"/>
          <w:sz w:val="24"/>
          <w:szCs w:val="24"/>
          <w:highlight w:val="cyan"/>
          <w:shd w:val="clear" w:color="auto" w:fill="FFFFFF"/>
        </w:rPr>
        <w:t>Synopsis 1</w:t>
      </w:r>
      <w:r w:rsidRPr="001F611E">
        <w:rPr>
          <w:rFonts w:ascii="Helvetica" w:hAnsi="Helvetica" w:cs="Helvetica"/>
          <w:color w:val="222222"/>
          <w:sz w:val="24"/>
          <w:szCs w:val="24"/>
        </w:rPr>
        <w:br/>
      </w:r>
      <w:hyperlink r:id="rId240" w:tgtFrame="_blank" w:history="1">
        <w:r w:rsidRPr="001F611E">
          <w:rPr>
            <w:rStyle w:val="Hyperlink"/>
            <w:rFonts w:ascii="Helvetica" w:hAnsi="Helvetica" w:cs="Helvetica"/>
            <w:color w:val="1155CC"/>
            <w:sz w:val="24"/>
            <w:szCs w:val="24"/>
            <w:shd w:val="clear" w:color="auto" w:fill="FFFFFF"/>
          </w:rPr>
          <w:t>https://www.grants.gov/web/grants/view-opportunity.html?oppId=340366</w:t>
        </w:r>
      </w:hyperlink>
      <w:r w:rsidRPr="001F611E">
        <w:rPr>
          <w:rFonts w:ascii="Helvetica" w:hAnsi="Helvetica" w:cs="Helvetica"/>
          <w:color w:val="222222"/>
          <w:sz w:val="24"/>
          <w:szCs w:val="24"/>
        </w:rPr>
        <w:br/>
      </w:r>
      <w:r w:rsidRPr="00B22979">
        <w:rPr>
          <w:rFonts w:ascii="Helvetica" w:hAnsi="Helvetica" w:cs="Helvetica"/>
          <w:b/>
          <w:bCs/>
          <w:color w:val="222222"/>
          <w:sz w:val="24"/>
          <w:szCs w:val="24"/>
        </w:rPr>
        <w:br/>
      </w:r>
      <w:r w:rsidRPr="00842D98">
        <w:rPr>
          <w:rFonts w:ascii="Helvetica" w:hAnsi="Helvetica" w:cs="Helvetica"/>
          <w:color w:val="222222"/>
          <w:sz w:val="24"/>
          <w:szCs w:val="24"/>
          <w:shd w:val="clear" w:color="auto" w:fill="FFFFFF"/>
        </w:rPr>
        <w:t>Centers for Disease Control - NCCDPHP</w:t>
      </w:r>
      <w:r w:rsidRPr="00842D98">
        <w:rPr>
          <w:rFonts w:ascii="Helvetica" w:hAnsi="Helvetica" w:cs="Helvetica"/>
          <w:color w:val="222222"/>
          <w:sz w:val="24"/>
          <w:szCs w:val="24"/>
        </w:rPr>
        <w:br/>
      </w:r>
      <w:r w:rsidRPr="00842D98">
        <w:rPr>
          <w:rFonts w:ascii="Helvetica" w:hAnsi="Helvetica" w:cs="Helvetica"/>
          <w:color w:val="222222"/>
          <w:sz w:val="24"/>
          <w:szCs w:val="24"/>
          <w:shd w:val="clear" w:color="auto" w:fill="FFFFFF"/>
        </w:rPr>
        <w:t>State Public Health Approaches to Addressing Arthritis</w:t>
      </w:r>
      <w:r w:rsidRPr="00842D98">
        <w:rPr>
          <w:rFonts w:ascii="Helvetica" w:hAnsi="Helvetica" w:cs="Helvetica"/>
          <w:color w:val="222222"/>
          <w:sz w:val="24"/>
          <w:szCs w:val="24"/>
        </w:rPr>
        <w:br/>
      </w:r>
      <w:r w:rsidRPr="00842D98">
        <w:rPr>
          <w:rFonts w:ascii="Helvetica" w:hAnsi="Helvetica" w:cs="Helvetica"/>
          <w:color w:val="222222"/>
          <w:sz w:val="24"/>
          <w:szCs w:val="24"/>
          <w:shd w:val="clear" w:color="auto" w:fill="FFFFFF"/>
        </w:rPr>
        <w:t>Forecast 1</w:t>
      </w:r>
      <w:r w:rsidRPr="00842D98">
        <w:rPr>
          <w:rFonts w:ascii="Helvetica" w:hAnsi="Helvetica" w:cs="Helvetica"/>
          <w:color w:val="222222"/>
          <w:sz w:val="24"/>
          <w:szCs w:val="24"/>
        </w:rPr>
        <w:br/>
      </w:r>
      <w:hyperlink r:id="rId241" w:tgtFrame="_blank" w:history="1">
        <w:r w:rsidRPr="00842D98">
          <w:rPr>
            <w:rStyle w:val="Hyperlink"/>
            <w:rFonts w:ascii="Helvetica" w:hAnsi="Helvetica" w:cs="Helvetica"/>
            <w:color w:val="1155CC"/>
            <w:sz w:val="24"/>
            <w:szCs w:val="24"/>
            <w:shd w:val="clear" w:color="auto" w:fill="FFFFFF"/>
          </w:rPr>
          <w:t>https://www.grants.gov/web/grants/view-opportunity.html?oppId=342294</w:t>
        </w:r>
      </w:hyperlink>
    </w:p>
    <w:p w14:paraId="310ACCD6" w14:textId="77777777" w:rsidR="009C234E" w:rsidRDefault="009C234E" w:rsidP="009C234E">
      <w:pPr>
        <w:pStyle w:val="NoSpacing"/>
        <w:rPr>
          <w:rStyle w:val="Hyperlink"/>
          <w:rFonts w:ascii="Helvetica" w:hAnsi="Helvetica" w:cs="Helvetica"/>
          <w:color w:val="1155CC"/>
          <w:sz w:val="24"/>
          <w:szCs w:val="24"/>
          <w:shd w:val="clear" w:color="auto" w:fill="FFFFFF"/>
        </w:rPr>
      </w:pPr>
    </w:p>
    <w:p w14:paraId="0660FDEB" w14:textId="77777777" w:rsidR="009C234E" w:rsidRDefault="009C234E" w:rsidP="009C234E">
      <w:pPr>
        <w:pStyle w:val="NoSpacing"/>
        <w:rPr>
          <w:rFonts w:ascii="Helvetica" w:hAnsi="Helvetica" w:cs="Helvetica"/>
          <w:sz w:val="24"/>
          <w:szCs w:val="24"/>
        </w:rPr>
      </w:pPr>
      <w:r w:rsidRPr="007A6C60">
        <w:rPr>
          <w:rFonts w:ascii="Helvetica" w:hAnsi="Helvetica" w:cs="Helvetica"/>
          <w:color w:val="222222"/>
          <w:sz w:val="24"/>
          <w:szCs w:val="24"/>
          <w:shd w:val="clear" w:color="auto" w:fill="FFFFFF"/>
        </w:rPr>
        <w:t>Centers for Disease Control - NCCDPHP</w:t>
      </w:r>
      <w:r w:rsidRPr="007A6C60">
        <w:rPr>
          <w:rFonts w:ascii="Helvetica" w:hAnsi="Helvetica" w:cs="Helvetica"/>
          <w:color w:val="222222"/>
          <w:sz w:val="24"/>
          <w:szCs w:val="24"/>
        </w:rPr>
        <w:br/>
      </w:r>
      <w:r w:rsidRPr="007A6C60">
        <w:rPr>
          <w:rFonts w:ascii="Helvetica" w:hAnsi="Helvetica" w:cs="Helvetica"/>
          <w:color w:val="222222"/>
          <w:sz w:val="24"/>
          <w:szCs w:val="24"/>
          <w:shd w:val="clear" w:color="auto" w:fill="FFFFFF"/>
        </w:rPr>
        <w:t>Outcomes Building Capacity to Reduce the Burden of Menthol and Other Flavored Commercial Tobacco Products on Communities that Experience Health Disparities</w:t>
      </w:r>
      <w:r w:rsidRPr="007A6C60">
        <w:rPr>
          <w:rFonts w:ascii="Helvetica" w:hAnsi="Helvetica" w:cs="Helvetica"/>
          <w:color w:val="222222"/>
          <w:sz w:val="24"/>
          <w:szCs w:val="24"/>
        </w:rPr>
        <w:br/>
      </w:r>
      <w:r w:rsidRPr="007A6C60">
        <w:rPr>
          <w:rFonts w:ascii="Helvetica" w:hAnsi="Helvetica" w:cs="Helvetica"/>
          <w:color w:val="222222"/>
          <w:sz w:val="24"/>
          <w:szCs w:val="24"/>
          <w:shd w:val="clear" w:color="auto" w:fill="FFFFFF"/>
        </w:rPr>
        <w:t>Forecast 1</w:t>
      </w:r>
      <w:r w:rsidRPr="007A6C60">
        <w:rPr>
          <w:rFonts w:ascii="Helvetica" w:hAnsi="Helvetica" w:cs="Helvetica"/>
          <w:color w:val="222222"/>
          <w:sz w:val="24"/>
          <w:szCs w:val="24"/>
        </w:rPr>
        <w:br/>
      </w:r>
      <w:hyperlink r:id="rId242" w:tgtFrame="_blank" w:history="1">
        <w:r w:rsidRPr="007A6C60">
          <w:rPr>
            <w:rStyle w:val="Hyperlink"/>
            <w:rFonts w:ascii="Helvetica" w:hAnsi="Helvetica" w:cs="Helvetica"/>
            <w:color w:val="1155CC"/>
            <w:sz w:val="24"/>
            <w:szCs w:val="24"/>
            <w:shd w:val="clear" w:color="auto" w:fill="FFFFFF"/>
          </w:rPr>
          <w:t>https://www.grants.gov/web/grants/view-opportunity.html?oppId=342806</w:t>
        </w:r>
      </w:hyperlink>
    </w:p>
    <w:p w14:paraId="51F9E17C" w14:textId="77777777" w:rsidR="009C234E" w:rsidRDefault="009C234E" w:rsidP="009C234E">
      <w:pPr>
        <w:pStyle w:val="NoSpacing"/>
        <w:rPr>
          <w:rFonts w:ascii="Helvetica" w:hAnsi="Helvetica" w:cs="Helvetica"/>
          <w:color w:val="222222"/>
          <w:sz w:val="24"/>
          <w:szCs w:val="24"/>
        </w:rPr>
      </w:pPr>
    </w:p>
    <w:p w14:paraId="7A4C25F7" w14:textId="77777777" w:rsidR="009C234E" w:rsidRDefault="009C234E" w:rsidP="009C234E">
      <w:pPr>
        <w:pStyle w:val="NoSpacing"/>
        <w:rPr>
          <w:rFonts w:ascii="Helvetica" w:hAnsi="Helvetica" w:cs="Helvetica"/>
          <w:sz w:val="24"/>
          <w:szCs w:val="24"/>
        </w:rPr>
      </w:pPr>
      <w:r w:rsidRPr="00245EAE">
        <w:rPr>
          <w:rFonts w:ascii="Helvetica" w:hAnsi="Helvetica" w:cs="Helvetica"/>
          <w:color w:val="222222"/>
          <w:sz w:val="24"/>
          <w:szCs w:val="24"/>
          <w:shd w:val="clear" w:color="auto" w:fill="FFFFFF"/>
        </w:rPr>
        <w:t>Centers for Disease Control - NCIPC</w:t>
      </w:r>
      <w:r w:rsidRPr="00245EAE">
        <w:rPr>
          <w:rFonts w:ascii="Helvetica" w:hAnsi="Helvetica" w:cs="Helvetica"/>
          <w:color w:val="222222"/>
          <w:sz w:val="24"/>
          <w:szCs w:val="24"/>
        </w:rPr>
        <w:br/>
      </w:r>
      <w:r w:rsidRPr="00245EAE">
        <w:rPr>
          <w:rFonts w:ascii="Helvetica" w:hAnsi="Helvetica" w:cs="Helvetica"/>
          <w:color w:val="222222"/>
          <w:sz w:val="24"/>
          <w:szCs w:val="24"/>
          <w:shd w:val="clear" w:color="auto" w:fill="FFFFFF"/>
        </w:rPr>
        <w:t>Advancing Violence Epidemiology in Real-Time (AVERT)</w:t>
      </w:r>
      <w:r w:rsidRPr="00245EAE">
        <w:rPr>
          <w:rFonts w:ascii="Helvetica" w:hAnsi="Helvetica" w:cs="Helvetica"/>
          <w:color w:val="222222"/>
          <w:sz w:val="24"/>
          <w:szCs w:val="24"/>
        </w:rPr>
        <w:br/>
      </w:r>
      <w:r w:rsidRPr="00245EAE">
        <w:rPr>
          <w:rFonts w:ascii="Helvetica" w:hAnsi="Helvetica" w:cs="Helvetica"/>
          <w:color w:val="222222"/>
          <w:sz w:val="24"/>
          <w:szCs w:val="24"/>
          <w:shd w:val="clear" w:color="auto" w:fill="FFFFFF"/>
        </w:rPr>
        <w:t>Forecast 1</w:t>
      </w:r>
      <w:r w:rsidRPr="00245EAE">
        <w:rPr>
          <w:rFonts w:ascii="Helvetica" w:hAnsi="Helvetica" w:cs="Helvetica"/>
          <w:color w:val="222222"/>
          <w:sz w:val="24"/>
          <w:szCs w:val="24"/>
        </w:rPr>
        <w:br/>
      </w:r>
      <w:hyperlink r:id="rId243" w:tgtFrame="_blank" w:history="1">
        <w:r w:rsidRPr="00245EAE">
          <w:rPr>
            <w:rStyle w:val="Hyperlink"/>
            <w:rFonts w:ascii="Helvetica" w:hAnsi="Helvetica" w:cs="Helvetica"/>
            <w:color w:val="1155CC"/>
            <w:sz w:val="24"/>
            <w:szCs w:val="24"/>
            <w:shd w:val="clear" w:color="auto" w:fill="FFFFFF"/>
          </w:rPr>
          <w:t>https://www.grants.gov/web/grants/view-opportunity.html?oppId=342933</w:t>
        </w:r>
      </w:hyperlink>
    </w:p>
    <w:p w14:paraId="56595F5A" w14:textId="77777777" w:rsidR="009C234E" w:rsidRDefault="009C234E" w:rsidP="009C234E">
      <w:pPr>
        <w:pStyle w:val="NoSpacing"/>
        <w:rPr>
          <w:rFonts w:ascii="Helvetica" w:hAnsi="Helvetica" w:cs="Helvetica"/>
          <w:sz w:val="24"/>
          <w:szCs w:val="24"/>
        </w:rPr>
      </w:pPr>
    </w:p>
    <w:p w14:paraId="3DABEBD1" w14:textId="77777777" w:rsidR="009C234E" w:rsidRDefault="009C234E" w:rsidP="009C234E">
      <w:pPr>
        <w:pStyle w:val="NoSpacing"/>
        <w:rPr>
          <w:rFonts w:ascii="Helvetica" w:hAnsi="Helvetica" w:cs="Helvetica"/>
          <w:sz w:val="24"/>
          <w:szCs w:val="24"/>
        </w:rPr>
      </w:pPr>
      <w:r w:rsidRPr="00245EAE">
        <w:rPr>
          <w:rFonts w:ascii="Helvetica" w:hAnsi="Helvetica" w:cs="Helvetica"/>
          <w:color w:val="222222"/>
          <w:sz w:val="24"/>
          <w:szCs w:val="24"/>
          <w:shd w:val="clear" w:color="auto" w:fill="FFFFFF"/>
        </w:rPr>
        <w:t>Centers for Disease Control - NCCDPHP</w:t>
      </w:r>
      <w:r w:rsidRPr="00245EAE">
        <w:rPr>
          <w:rFonts w:ascii="Helvetica" w:hAnsi="Helvetica" w:cs="Helvetica"/>
          <w:color w:val="222222"/>
          <w:sz w:val="24"/>
          <w:szCs w:val="24"/>
        </w:rPr>
        <w:br/>
      </w:r>
      <w:r w:rsidRPr="00245EAE">
        <w:rPr>
          <w:rFonts w:ascii="Helvetica" w:hAnsi="Helvetica" w:cs="Helvetica"/>
          <w:color w:val="222222"/>
          <w:sz w:val="24"/>
          <w:szCs w:val="24"/>
          <w:shd w:val="clear" w:color="auto" w:fill="FFFFFF"/>
        </w:rPr>
        <w:t>The High Obesity Program (HOP)</w:t>
      </w:r>
      <w:r w:rsidRPr="00245EAE">
        <w:rPr>
          <w:rFonts w:ascii="Helvetica" w:hAnsi="Helvetica" w:cs="Helvetica"/>
          <w:color w:val="222222"/>
          <w:sz w:val="24"/>
          <w:szCs w:val="24"/>
        </w:rPr>
        <w:br/>
      </w:r>
      <w:r w:rsidRPr="00245EAE">
        <w:rPr>
          <w:rFonts w:ascii="Helvetica" w:hAnsi="Helvetica" w:cs="Helvetica"/>
          <w:color w:val="222222"/>
          <w:sz w:val="24"/>
          <w:szCs w:val="24"/>
          <w:shd w:val="clear" w:color="auto" w:fill="FFFFFF"/>
        </w:rPr>
        <w:t>Forecast 1</w:t>
      </w:r>
      <w:r w:rsidRPr="00245EAE">
        <w:rPr>
          <w:rFonts w:ascii="Helvetica" w:hAnsi="Helvetica" w:cs="Helvetica"/>
          <w:color w:val="222222"/>
          <w:sz w:val="24"/>
          <w:szCs w:val="24"/>
        </w:rPr>
        <w:br/>
      </w:r>
      <w:hyperlink r:id="rId244" w:tgtFrame="_blank" w:history="1">
        <w:r w:rsidRPr="00245EAE">
          <w:rPr>
            <w:rStyle w:val="Hyperlink"/>
            <w:rFonts w:ascii="Helvetica" w:hAnsi="Helvetica" w:cs="Helvetica"/>
            <w:color w:val="1155CC"/>
            <w:sz w:val="24"/>
            <w:szCs w:val="24"/>
            <w:shd w:val="clear" w:color="auto" w:fill="FFFFFF"/>
          </w:rPr>
          <w:t>https://www.grants.gov/web/grants/view-opportunity.html?oppId=342939</w:t>
        </w:r>
      </w:hyperlink>
    </w:p>
    <w:p w14:paraId="07828EE4" w14:textId="77777777" w:rsidR="009C234E" w:rsidRDefault="009C234E" w:rsidP="009C234E">
      <w:pPr>
        <w:pStyle w:val="NoSpacing"/>
        <w:rPr>
          <w:rFonts w:ascii="Helvetica" w:hAnsi="Helvetica" w:cs="Helvetica"/>
          <w:sz w:val="24"/>
          <w:szCs w:val="24"/>
        </w:rPr>
      </w:pPr>
    </w:p>
    <w:p w14:paraId="36B06BC3" w14:textId="77777777" w:rsidR="009C234E" w:rsidRDefault="009C234E" w:rsidP="009C234E">
      <w:pPr>
        <w:pStyle w:val="NoSpacing"/>
        <w:rPr>
          <w:rFonts w:ascii="Helvetica" w:hAnsi="Helvetica" w:cs="Helvetica"/>
          <w:sz w:val="24"/>
          <w:szCs w:val="24"/>
        </w:rPr>
      </w:pPr>
      <w:r w:rsidRPr="00245EAE">
        <w:rPr>
          <w:rFonts w:ascii="Helvetica" w:hAnsi="Helvetica" w:cs="Helvetica"/>
          <w:color w:val="222222"/>
          <w:sz w:val="24"/>
          <w:szCs w:val="24"/>
          <w:shd w:val="clear" w:color="auto" w:fill="FFFFFF"/>
        </w:rPr>
        <w:t>Centers for Disease Control - NCCDPHP</w:t>
      </w:r>
      <w:r w:rsidRPr="00245EAE">
        <w:rPr>
          <w:rFonts w:ascii="Helvetica" w:hAnsi="Helvetica" w:cs="Helvetica"/>
          <w:color w:val="222222"/>
          <w:sz w:val="24"/>
          <w:szCs w:val="24"/>
        </w:rPr>
        <w:br/>
      </w:r>
      <w:r w:rsidRPr="00245EAE">
        <w:rPr>
          <w:rFonts w:ascii="Helvetica" w:hAnsi="Helvetica" w:cs="Helvetica"/>
          <w:color w:val="222222"/>
          <w:sz w:val="24"/>
          <w:szCs w:val="24"/>
          <w:shd w:val="clear" w:color="auto" w:fill="FFFFFF"/>
        </w:rPr>
        <w:t>The Innovative Cardiovascular Health Program</w:t>
      </w:r>
      <w:r w:rsidRPr="00245EAE">
        <w:rPr>
          <w:rFonts w:ascii="Helvetica" w:hAnsi="Helvetica" w:cs="Helvetica"/>
          <w:color w:val="222222"/>
          <w:sz w:val="24"/>
          <w:szCs w:val="24"/>
        </w:rPr>
        <w:br/>
      </w:r>
      <w:r w:rsidRPr="00245EAE">
        <w:rPr>
          <w:rFonts w:ascii="Helvetica" w:hAnsi="Helvetica" w:cs="Helvetica"/>
          <w:color w:val="222222"/>
          <w:sz w:val="24"/>
          <w:szCs w:val="24"/>
          <w:shd w:val="clear" w:color="auto" w:fill="FFFFFF"/>
        </w:rPr>
        <w:t>Forecast 1</w:t>
      </w:r>
      <w:r w:rsidRPr="00245EAE">
        <w:rPr>
          <w:rFonts w:ascii="Helvetica" w:hAnsi="Helvetica" w:cs="Helvetica"/>
          <w:color w:val="222222"/>
          <w:sz w:val="24"/>
          <w:szCs w:val="24"/>
        </w:rPr>
        <w:br/>
      </w:r>
      <w:hyperlink r:id="rId245" w:tgtFrame="_blank" w:history="1">
        <w:r w:rsidRPr="00245EAE">
          <w:rPr>
            <w:rStyle w:val="Hyperlink"/>
            <w:rFonts w:ascii="Helvetica" w:hAnsi="Helvetica" w:cs="Helvetica"/>
            <w:color w:val="1155CC"/>
            <w:sz w:val="24"/>
            <w:szCs w:val="24"/>
            <w:shd w:val="clear" w:color="auto" w:fill="FFFFFF"/>
          </w:rPr>
          <w:t>https://www.grants.gov/web/grants/view-opportunity.html?oppId=342936</w:t>
        </w:r>
      </w:hyperlink>
    </w:p>
    <w:p w14:paraId="2922F4C1" w14:textId="77777777" w:rsidR="009C234E" w:rsidRDefault="009C234E" w:rsidP="009C234E">
      <w:pPr>
        <w:pStyle w:val="NoSpacing"/>
        <w:rPr>
          <w:rFonts w:ascii="Helvetica" w:hAnsi="Helvetica" w:cs="Helvetica"/>
          <w:sz w:val="24"/>
          <w:szCs w:val="24"/>
        </w:rPr>
      </w:pPr>
    </w:p>
    <w:p w14:paraId="3D144C95" w14:textId="77777777" w:rsidR="009C234E" w:rsidRDefault="009C234E" w:rsidP="009C234E">
      <w:pPr>
        <w:pStyle w:val="NoSpacing"/>
        <w:rPr>
          <w:rFonts w:ascii="Helvetica" w:hAnsi="Helvetica" w:cs="Helvetica"/>
          <w:sz w:val="24"/>
          <w:szCs w:val="24"/>
        </w:rPr>
      </w:pPr>
      <w:r w:rsidRPr="00245EAE">
        <w:rPr>
          <w:rFonts w:ascii="Helvetica" w:hAnsi="Helvetica" w:cs="Helvetica"/>
          <w:color w:val="222222"/>
          <w:sz w:val="24"/>
          <w:szCs w:val="24"/>
          <w:shd w:val="clear" w:color="auto" w:fill="FFFFFF"/>
        </w:rPr>
        <w:t>Centers for Disease Control - NCCDPHP</w:t>
      </w:r>
      <w:r w:rsidRPr="00245EAE">
        <w:rPr>
          <w:rFonts w:ascii="Helvetica" w:hAnsi="Helvetica" w:cs="Helvetica"/>
          <w:color w:val="222222"/>
          <w:sz w:val="24"/>
          <w:szCs w:val="24"/>
        </w:rPr>
        <w:br/>
      </w:r>
      <w:r w:rsidRPr="00245EAE">
        <w:rPr>
          <w:rFonts w:ascii="Helvetica" w:hAnsi="Helvetica" w:cs="Helvetica"/>
          <w:color w:val="222222"/>
          <w:sz w:val="24"/>
          <w:szCs w:val="24"/>
          <w:shd w:val="clear" w:color="auto" w:fill="FFFFFF"/>
        </w:rPr>
        <w:t>Racial and Ethnic Approaches to Community Health (REACH)</w:t>
      </w:r>
      <w:r w:rsidRPr="00245EAE">
        <w:rPr>
          <w:rFonts w:ascii="Helvetica" w:hAnsi="Helvetica" w:cs="Helvetica"/>
          <w:color w:val="222222"/>
          <w:sz w:val="24"/>
          <w:szCs w:val="24"/>
        </w:rPr>
        <w:br/>
      </w:r>
      <w:r w:rsidRPr="00245EAE">
        <w:rPr>
          <w:rFonts w:ascii="Helvetica" w:hAnsi="Helvetica" w:cs="Helvetica"/>
          <w:color w:val="222222"/>
          <w:sz w:val="24"/>
          <w:szCs w:val="24"/>
          <w:shd w:val="clear" w:color="auto" w:fill="FFFFFF"/>
        </w:rPr>
        <w:t>Forecast 1</w:t>
      </w:r>
      <w:r w:rsidRPr="00245EAE">
        <w:rPr>
          <w:rFonts w:ascii="Helvetica" w:hAnsi="Helvetica" w:cs="Helvetica"/>
          <w:color w:val="222222"/>
          <w:sz w:val="24"/>
          <w:szCs w:val="24"/>
        </w:rPr>
        <w:br/>
      </w:r>
      <w:hyperlink r:id="rId246" w:tgtFrame="_blank" w:history="1">
        <w:r w:rsidRPr="00245EAE">
          <w:rPr>
            <w:rStyle w:val="Hyperlink"/>
            <w:rFonts w:ascii="Helvetica" w:hAnsi="Helvetica" w:cs="Helvetica"/>
            <w:color w:val="1155CC"/>
            <w:sz w:val="24"/>
            <w:szCs w:val="24"/>
            <w:shd w:val="clear" w:color="auto" w:fill="FFFFFF"/>
          </w:rPr>
          <w:t>https://www.grants.gov/web/grants/view-opportunity.html?oppId=342940</w:t>
        </w:r>
      </w:hyperlink>
    </w:p>
    <w:p w14:paraId="4ECABA02" w14:textId="77777777" w:rsidR="009C234E" w:rsidRDefault="009C234E" w:rsidP="009C234E">
      <w:pPr>
        <w:pStyle w:val="NoSpacing"/>
        <w:rPr>
          <w:rFonts w:ascii="Helvetica" w:hAnsi="Helvetica" w:cs="Helvetica"/>
          <w:sz w:val="24"/>
          <w:szCs w:val="24"/>
        </w:rPr>
      </w:pPr>
    </w:p>
    <w:p w14:paraId="524EBC50" w14:textId="77777777" w:rsidR="009C234E" w:rsidRDefault="009C234E" w:rsidP="009C234E">
      <w:pPr>
        <w:pStyle w:val="NoSpacing"/>
        <w:rPr>
          <w:rFonts w:ascii="Helvetica" w:hAnsi="Helvetica" w:cs="Helvetica"/>
          <w:sz w:val="24"/>
          <w:szCs w:val="24"/>
        </w:rPr>
      </w:pPr>
      <w:r w:rsidRPr="00245EAE">
        <w:rPr>
          <w:rFonts w:ascii="Helvetica" w:hAnsi="Helvetica" w:cs="Helvetica"/>
          <w:color w:val="222222"/>
          <w:sz w:val="24"/>
          <w:szCs w:val="24"/>
          <w:shd w:val="clear" w:color="auto" w:fill="FFFFFF"/>
        </w:rPr>
        <w:t>Centers for Disease Control - NCCDPHP</w:t>
      </w:r>
      <w:r w:rsidRPr="00245EAE">
        <w:rPr>
          <w:rFonts w:ascii="Helvetica" w:hAnsi="Helvetica" w:cs="Helvetica"/>
          <w:color w:val="222222"/>
          <w:sz w:val="24"/>
          <w:szCs w:val="24"/>
        </w:rPr>
        <w:br/>
      </w:r>
      <w:r w:rsidRPr="00245EAE">
        <w:rPr>
          <w:rFonts w:ascii="Helvetica" w:hAnsi="Helvetica" w:cs="Helvetica"/>
          <w:color w:val="222222"/>
          <w:sz w:val="24"/>
          <w:szCs w:val="24"/>
          <w:shd w:val="clear" w:color="auto" w:fill="FFFFFF"/>
        </w:rPr>
        <w:t>The State Physical Activity and Nutrition Program (SPAN)</w:t>
      </w:r>
      <w:r w:rsidRPr="00245EAE">
        <w:rPr>
          <w:rFonts w:ascii="Helvetica" w:hAnsi="Helvetica" w:cs="Helvetica"/>
          <w:color w:val="222222"/>
          <w:sz w:val="24"/>
          <w:szCs w:val="24"/>
        </w:rPr>
        <w:br/>
      </w:r>
      <w:r w:rsidRPr="00245EAE">
        <w:rPr>
          <w:rFonts w:ascii="Helvetica" w:hAnsi="Helvetica" w:cs="Helvetica"/>
          <w:color w:val="222222"/>
          <w:sz w:val="24"/>
          <w:szCs w:val="24"/>
          <w:shd w:val="clear" w:color="auto" w:fill="FFFFFF"/>
        </w:rPr>
        <w:t>Forecast 1</w:t>
      </w:r>
      <w:r w:rsidRPr="00245EAE">
        <w:rPr>
          <w:rFonts w:ascii="Helvetica" w:hAnsi="Helvetica" w:cs="Helvetica"/>
          <w:color w:val="222222"/>
          <w:sz w:val="24"/>
          <w:szCs w:val="24"/>
        </w:rPr>
        <w:br/>
      </w:r>
      <w:hyperlink r:id="rId247" w:tgtFrame="_blank" w:history="1">
        <w:r w:rsidRPr="00245EAE">
          <w:rPr>
            <w:rStyle w:val="Hyperlink"/>
            <w:rFonts w:ascii="Helvetica" w:hAnsi="Helvetica" w:cs="Helvetica"/>
            <w:color w:val="1155CC"/>
            <w:sz w:val="24"/>
            <w:szCs w:val="24"/>
            <w:shd w:val="clear" w:color="auto" w:fill="FFFFFF"/>
          </w:rPr>
          <w:t>https://www.grants.gov/web/grants/view-opportunity.html?oppId=342954</w:t>
        </w:r>
      </w:hyperlink>
    </w:p>
    <w:p w14:paraId="319B1DE2" w14:textId="77777777" w:rsidR="009C234E" w:rsidRDefault="009C234E" w:rsidP="009C234E">
      <w:pPr>
        <w:pStyle w:val="NoSpacing"/>
        <w:rPr>
          <w:rFonts w:ascii="Helvetica" w:hAnsi="Helvetica" w:cs="Helvetica"/>
          <w:sz w:val="24"/>
          <w:szCs w:val="24"/>
        </w:rPr>
      </w:pPr>
    </w:p>
    <w:p w14:paraId="26D63242" w14:textId="77777777" w:rsidR="009C234E" w:rsidRDefault="009C234E" w:rsidP="009C234E">
      <w:pPr>
        <w:pStyle w:val="NoSpacing"/>
        <w:rPr>
          <w:rFonts w:ascii="Helvetica" w:hAnsi="Helvetica" w:cs="Helvetica"/>
          <w:sz w:val="24"/>
          <w:szCs w:val="24"/>
        </w:rPr>
      </w:pPr>
      <w:r w:rsidRPr="00245EAE">
        <w:rPr>
          <w:rFonts w:ascii="Helvetica" w:hAnsi="Helvetica" w:cs="Helvetica"/>
          <w:color w:val="222222"/>
          <w:sz w:val="24"/>
          <w:szCs w:val="24"/>
          <w:shd w:val="clear" w:color="auto" w:fill="FFFFFF"/>
        </w:rPr>
        <w:t>Centers for Disease Control - NCCDPHP</w:t>
      </w:r>
      <w:r w:rsidRPr="00245EAE">
        <w:rPr>
          <w:rFonts w:ascii="Helvetica" w:hAnsi="Helvetica" w:cs="Helvetica"/>
          <w:color w:val="222222"/>
          <w:sz w:val="24"/>
          <w:szCs w:val="24"/>
        </w:rPr>
        <w:br/>
      </w:r>
      <w:r w:rsidRPr="00245EAE">
        <w:rPr>
          <w:rFonts w:ascii="Helvetica" w:hAnsi="Helvetica" w:cs="Helvetica"/>
          <w:color w:val="222222"/>
          <w:sz w:val="24"/>
          <w:szCs w:val="24"/>
          <w:shd w:val="clear" w:color="auto" w:fill="FFFFFF"/>
        </w:rPr>
        <w:t>A Strategic Approach to Advancing Health Equity for Priority Populations with or at Risk for Diabetes</w:t>
      </w:r>
      <w:r w:rsidRPr="00245EAE">
        <w:rPr>
          <w:rFonts w:ascii="Helvetica" w:hAnsi="Helvetica" w:cs="Helvetica"/>
          <w:color w:val="222222"/>
          <w:sz w:val="24"/>
          <w:szCs w:val="24"/>
        </w:rPr>
        <w:br/>
      </w:r>
      <w:r w:rsidRPr="00245EAE">
        <w:rPr>
          <w:rFonts w:ascii="Helvetica" w:hAnsi="Helvetica" w:cs="Helvetica"/>
          <w:color w:val="222222"/>
          <w:sz w:val="24"/>
          <w:szCs w:val="24"/>
          <w:shd w:val="clear" w:color="auto" w:fill="FFFFFF"/>
        </w:rPr>
        <w:t>Forecast 1</w:t>
      </w:r>
      <w:r w:rsidRPr="00245EAE">
        <w:rPr>
          <w:rFonts w:ascii="Helvetica" w:hAnsi="Helvetica" w:cs="Helvetica"/>
          <w:color w:val="222222"/>
          <w:sz w:val="24"/>
          <w:szCs w:val="24"/>
        </w:rPr>
        <w:br/>
      </w:r>
      <w:hyperlink r:id="rId248" w:tgtFrame="_blank" w:history="1">
        <w:r w:rsidRPr="00245EAE">
          <w:rPr>
            <w:rStyle w:val="Hyperlink"/>
            <w:rFonts w:ascii="Helvetica" w:hAnsi="Helvetica" w:cs="Helvetica"/>
            <w:color w:val="1155CC"/>
            <w:sz w:val="24"/>
            <w:szCs w:val="24"/>
            <w:shd w:val="clear" w:color="auto" w:fill="FFFFFF"/>
          </w:rPr>
          <w:t>https://www.grants.gov/web/grants/view-opportunity.html?oppId=342950</w:t>
        </w:r>
      </w:hyperlink>
      <w:r w:rsidRPr="00245EAE">
        <w:rPr>
          <w:rFonts w:ascii="Helvetica" w:hAnsi="Helvetica" w:cs="Helvetica"/>
          <w:color w:val="222222"/>
          <w:sz w:val="24"/>
          <w:szCs w:val="24"/>
        </w:rPr>
        <w:br/>
      </w:r>
      <w:r w:rsidRPr="00245EAE">
        <w:rPr>
          <w:rFonts w:ascii="Helvetica" w:hAnsi="Helvetica" w:cs="Helvetica"/>
          <w:color w:val="222222"/>
          <w:sz w:val="24"/>
          <w:szCs w:val="24"/>
        </w:rPr>
        <w:br/>
      </w:r>
      <w:r w:rsidRPr="00245EAE">
        <w:rPr>
          <w:rFonts w:ascii="Helvetica" w:hAnsi="Helvetica" w:cs="Helvetica"/>
          <w:color w:val="222222"/>
          <w:sz w:val="24"/>
          <w:szCs w:val="24"/>
          <w:shd w:val="clear" w:color="auto" w:fill="FFFFFF"/>
        </w:rPr>
        <w:t>C</w:t>
      </w:r>
      <w:r>
        <w:rPr>
          <w:rFonts w:ascii="Helvetica" w:hAnsi="Helvetica" w:cs="Helvetica"/>
          <w:color w:val="222222"/>
          <w:sz w:val="24"/>
          <w:szCs w:val="24"/>
          <w:shd w:val="clear" w:color="auto" w:fill="FFFFFF"/>
        </w:rPr>
        <w:t>enters</w:t>
      </w:r>
      <w:r w:rsidRPr="00245EAE">
        <w:rPr>
          <w:rFonts w:ascii="Helvetica" w:hAnsi="Helvetica" w:cs="Helvetica"/>
          <w:color w:val="222222"/>
          <w:sz w:val="24"/>
          <w:szCs w:val="24"/>
          <w:shd w:val="clear" w:color="auto" w:fill="FFFFFF"/>
        </w:rPr>
        <w:t xml:space="preserve"> </w:t>
      </w:r>
      <w:r>
        <w:rPr>
          <w:rFonts w:ascii="Helvetica" w:hAnsi="Helvetica" w:cs="Helvetica"/>
          <w:color w:val="222222"/>
          <w:sz w:val="24"/>
          <w:szCs w:val="24"/>
          <w:shd w:val="clear" w:color="auto" w:fill="FFFFFF"/>
        </w:rPr>
        <w:t>for</w:t>
      </w:r>
      <w:r w:rsidRPr="00245EAE">
        <w:rPr>
          <w:rFonts w:ascii="Helvetica" w:hAnsi="Helvetica" w:cs="Helvetica"/>
          <w:color w:val="222222"/>
          <w:sz w:val="24"/>
          <w:szCs w:val="24"/>
          <w:shd w:val="clear" w:color="auto" w:fill="FFFFFF"/>
        </w:rPr>
        <w:t xml:space="preserve"> D</w:t>
      </w:r>
      <w:r>
        <w:rPr>
          <w:rFonts w:ascii="Helvetica" w:hAnsi="Helvetica" w:cs="Helvetica"/>
          <w:color w:val="222222"/>
          <w:sz w:val="24"/>
          <w:szCs w:val="24"/>
          <w:shd w:val="clear" w:color="auto" w:fill="FFFFFF"/>
        </w:rPr>
        <w:t>isease</w:t>
      </w:r>
      <w:r w:rsidRPr="00245EAE">
        <w:rPr>
          <w:rFonts w:ascii="Helvetica" w:hAnsi="Helvetica" w:cs="Helvetica"/>
          <w:color w:val="222222"/>
          <w:sz w:val="24"/>
          <w:szCs w:val="24"/>
          <w:shd w:val="clear" w:color="auto" w:fill="FFFFFF"/>
        </w:rPr>
        <w:t xml:space="preserve"> </w:t>
      </w:r>
      <w:r>
        <w:rPr>
          <w:rFonts w:ascii="Helvetica" w:hAnsi="Helvetica" w:cs="Helvetica"/>
          <w:color w:val="222222"/>
          <w:sz w:val="24"/>
          <w:szCs w:val="24"/>
          <w:shd w:val="clear" w:color="auto" w:fill="FFFFFF"/>
        </w:rPr>
        <w:t>Control --</w:t>
      </w:r>
      <w:r w:rsidRPr="00245EAE">
        <w:rPr>
          <w:rFonts w:ascii="Helvetica" w:hAnsi="Helvetica" w:cs="Helvetica"/>
          <w:color w:val="222222"/>
          <w:sz w:val="24"/>
          <w:szCs w:val="24"/>
          <w:shd w:val="clear" w:color="auto" w:fill="FFFFFF"/>
        </w:rPr>
        <w:t xml:space="preserve"> CSTLTS</w:t>
      </w:r>
      <w:r w:rsidRPr="00245EAE">
        <w:rPr>
          <w:rFonts w:ascii="Helvetica" w:hAnsi="Helvetica" w:cs="Helvetica"/>
          <w:color w:val="222222"/>
          <w:sz w:val="24"/>
          <w:szCs w:val="24"/>
        </w:rPr>
        <w:br/>
      </w:r>
      <w:r w:rsidRPr="00245EAE">
        <w:rPr>
          <w:rFonts w:ascii="Helvetica" w:hAnsi="Helvetica" w:cs="Helvetica"/>
          <w:color w:val="222222"/>
          <w:sz w:val="24"/>
          <w:szCs w:val="24"/>
          <w:shd w:val="clear" w:color="auto" w:fill="FFFFFF"/>
        </w:rPr>
        <w:t>Strengthening Public Health Systems and Services through National Partnerships to Improve and Protect the Nation's Health</w:t>
      </w:r>
      <w:r w:rsidRPr="00245EAE">
        <w:rPr>
          <w:rFonts w:ascii="Helvetica" w:hAnsi="Helvetica" w:cs="Helvetica"/>
          <w:color w:val="222222"/>
          <w:sz w:val="24"/>
          <w:szCs w:val="24"/>
        </w:rPr>
        <w:br/>
      </w:r>
      <w:r w:rsidRPr="00245EAE">
        <w:rPr>
          <w:rFonts w:ascii="Helvetica" w:hAnsi="Helvetica" w:cs="Helvetica"/>
          <w:color w:val="222222"/>
          <w:sz w:val="24"/>
          <w:szCs w:val="24"/>
          <w:shd w:val="clear" w:color="auto" w:fill="FFFFFF"/>
        </w:rPr>
        <w:t>Forecast 1</w:t>
      </w:r>
      <w:r w:rsidRPr="00245EAE">
        <w:rPr>
          <w:rFonts w:ascii="Helvetica" w:hAnsi="Helvetica" w:cs="Helvetica"/>
          <w:color w:val="222222"/>
          <w:sz w:val="24"/>
          <w:szCs w:val="24"/>
        </w:rPr>
        <w:br/>
      </w:r>
      <w:hyperlink r:id="rId249" w:tgtFrame="_blank" w:history="1">
        <w:r w:rsidRPr="00245EAE">
          <w:rPr>
            <w:rStyle w:val="Hyperlink"/>
            <w:rFonts w:ascii="Helvetica" w:hAnsi="Helvetica" w:cs="Helvetica"/>
            <w:color w:val="1155CC"/>
            <w:sz w:val="24"/>
            <w:szCs w:val="24"/>
            <w:shd w:val="clear" w:color="auto" w:fill="FFFFFF"/>
          </w:rPr>
          <w:t>https://www.grants.gov/web/grants/view-opportunity.html?oppId=342943</w:t>
        </w:r>
      </w:hyperlink>
    </w:p>
    <w:p w14:paraId="0252C893" w14:textId="77777777" w:rsidR="009C234E" w:rsidRDefault="009C234E" w:rsidP="009C234E">
      <w:pPr>
        <w:pStyle w:val="NoSpacing"/>
        <w:rPr>
          <w:rFonts w:ascii="Helvetica" w:hAnsi="Helvetica" w:cs="Helvetica"/>
          <w:sz w:val="24"/>
          <w:szCs w:val="24"/>
        </w:rPr>
      </w:pPr>
    </w:p>
    <w:p w14:paraId="3CE56487" w14:textId="63793646" w:rsidR="009C234E" w:rsidRDefault="009C234E" w:rsidP="009C234E">
      <w:pPr>
        <w:pStyle w:val="NoSpacing"/>
        <w:rPr>
          <w:rFonts w:ascii="Helvetica" w:hAnsi="Helvetica" w:cs="Helvetica"/>
          <w:color w:val="222222"/>
          <w:sz w:val="24"/>
          <w:szCs w:val="24"/>
          <w:shd w:val="clear" w:color="auto" w:fill="FFFFFF"/>
        </w:rPr>
      </w:pPr>
      <w:r w:rsidRPr="00245EAE">
        <w:rPr>
          <w:rFonts w:ascii="Helvetica" w:hAnsi="Helvetica" w:cs="Helvetica"/>
          <w:color w:val="222222"/>
          <w:sz w:val="24"/>
          <w:szCs w:val="24"/>
          <w:shd w:val="clear" w:color="auto" w:fill="FFFFFF"/>
        </w:rPr>
        <w:t>Centers for Disease Control - NCCDPHP</w:t>
      </w:r>
      <w:r w:rsidRPr="00245EAE">
        <w:rPr>
          <w:rFonts w:ascii="Helvetica" w:hAnsi="Helvetica" w:cs="Helvetica"/>
          <w:color w:val="222222"/>
          <w:sz w:val="24"/>
          <w:szCs w:val="24"/>
        </w:rPr>
        <w:br/>
      </w:r>
      <w:r w:rsidRPr="00245EAE">
        <w:rPr>
          <w:rFonts w:ascii="Helvetica" w:hAnsi="Helvetica" w:cs="Helvetica"/>
          <w:color w:val="222222"/>
          <w:sz w:val="24"/>
          <w:szCs w:val="24"/>
          <w:shd w:val="clear" w:color="auto" w:fill="FFFFFF"/>
        </w:rPr>
        <w:t xml:space="preserve">WISEWOMAN: Well-Integrated Screening and Evaluation of </w:t>
      </w:r>
      <w:r w:rsidR="00430505" w:rsidRPr="00245EAE">
        <w:rPr>
          <w:rFonts w:ascii="Helvetica" w:hAnsi="Helvetica" w:cs="Helvetica"/>
          <w:color w:val="222222"/>
          <w:sz w:val="24"/>
          <w:szCs w:val="24"/>
          <w:shd w:val="clear" w:color="auto" w:fill="FFFFFF"/>
        </w:rPr>
        <w:t>Women</w:t>
      </w:r>
      <w:r w:rsidRPr="00245EAE">
        <w:rPr>
          <w:rFonts w:ascii="Helvetica" w:hAnsi="Helvetica" w:cs="Helvetica"/>
          <w:color w:val="222222"/>
          <w:sz w:val="24"/>
          <w:szCs w:val="24"/>
          <w:shd w:val="clear" w:color="auto" w:fill="FFFFFF"/>
        </w:rPr>
        <w:t xml:space="preserve"> Across the Nation</w:t>
      </w:r>
      <w:r w:rsidRPr="00245EAE">
        <w:rPr>
          <w:rFonts w:ascii="Helvetica" w:hAnsi="Helvetica" w:cs="Helvetica"/>
          <w:color w:val="222222"/>
          <w:sz w:val="24"/>
          <w:szCs w:val="24"/>
        </w:rPr>
        <w:br/>
      </w:r>
      <w:r w:rsidRPr="00245EAE">
        <w:rPr>
          <w:rFonts w:ascii="Helvetica" w:hAnsi="Helvetica" w:cs="Helvetica"/>
          <w:color w:val="222222"/>
          <w:sz w:val="24"/>
          <w:szCs w:val="24"/>
          <w:shd w:val="clear" w:color="auto" w:fill="FFFFFF"/>
        </w:rPr>
        <w:t>Forecast 1</w:t>
      </w:r>
      <w:r w:rsidRPr="00245EAE">
        <w:rPr>
          <w:rFonts w:ascii="Helvetica" w:hAnsi="Helvetica" w:cs="Helvetica"/>
          <w:color w:val="222222"/>
          <w:sz w:val="24"/>
          <w:szCs w:val="24"/>
        </w:rPr>
        <w:br/>
      </w:r>
      <w:hyperlink r:id="rId250" w:tgtFrame="_blank" w:history="1">
        <w:r w:rsidRPr="00245EAE">
          <w:rPr>
            <w:rStyle w:val="Hyperlink"/>
            <w:rFonts w:ascii="Helvetica" w:hAnsi="Helvetica" w:cs="Helvetica"/>
            <w:color w:val="1155CC"/>
            <w:sz w:val="24"/>
            <w:szCs w:val="24"/>
            <w:shd w:val="clear" w:color="auto" w:fill="FFFFFF"/>
          </w:rPr>
          <w:t>https://www.grants.gov/web/grants/view-opportunity.html?oppId=342953</w:t>
        </w:r>
      </w:hyperlink>
      <w:r w:rsidRPr="00245EAE">
        <w:rPr>
          <w:rFonts w:ascii="Helvetica" w:hAnsi="Helvetica" w:cs="Helvetica"/>
          <w:color w:val="222222"/>
          <w:sz w:val="24"/>
          <w:szCs w:val="24"/>
        </w:rPr>
        <w:br/>
      </w:r>
      <w:r w:rsidRPr="007A6C60">
        <w:rPr>
          <w:rFonts w:ascii="Helvetica" w:hAnsi="Helvetica" w:cs="Helvetica"/>
          <w:color w:val="222222"/>
          <w:sz w:val="24"/>
          <w:szCs w:val="24"/>
        </w:rPr>
        <w:br/>
      </w:r>
      <w:r w:rsidRPr="007A6C60">
        <w:rPr>
          <w:rFonts w:ascii="Helvetica" w:hAnsi="Helvetica" w:cs="Helvetica"/>
          <w:color w:val="222222"/>
          <w:sz w:val="24"/>
          <w:szCs w:val="24"/>
          <w:shd w:val="clear" w:color="auto" w:fill="FFFFFF"/>
        </w:rPr>
        <w:t>Food and Drug Administration</w:t>
      </w:r>
      <w:r w:rsidRPr="007A6C60">
        <w:rPr>
          <w:rFonts w:ascii="Helvetica" w:hAnsi="Helvetica" w:cs="Helvetica"/>
          <w:color w:val="222222"/>
          <w:sz w:val="24"/>
          <w:szCs w:val="24"/>
        </w:rPr>
        <w:br/>
      </w:r>
      <w:r w:rsidRPr="007A6C60">
        <w:rPr>
          <w:rFonts w:ascii="Helvetica" w:hAnsi="Helvetica" w:cs="Helvetica"/>
          <w:color w:val="222222"/>
          <w:sz w:val="24"/>
          <w:szCs w:val="24"/>
          <w:shd w:val="clear" w:color="auto" w:fill="FFFFFF"/>
        </w:rPr>
        <w:t>Rapid Response Team (RRT) Cooperative Agreement</w:t>
      </w:r>
      <w:r w:rsidRPr="007A6C60">
        <w:rPr>
          <w:rFonts w:ascii="Helvetica" w:hAnsi="Helvetica" w:cs="Helvetica"/>
          <w:color w:val="222222"/>
          <w:sz w:val="24"/>
          <w:szCs w:val="24"/>
        </w:rPr>
        <w:br/>
      </w:r>
      <w:r w:rsidRPr="007A6C60">
        <w:rPr>
          <w:rFonts w:ascii="Helvetica" w:hAnsi="Helvetica" w:cs="Helvetica"/>
          <w:color w:val="222222"/>
          <w:sz w:val="24"/>
          <w:szCs w:val="24"/>
          <w:shd w:val="clear" w:color="auto" w:fill="FFFFFF"/>
        </w:rPr>
        <w:t>Forecast 1</w:t>
      </w:r>
      <w:r w:rsidRPr="007A6C60">
        <w:rPr>
          <w:rFonts w:ascii="Helvetica" w:hAnsi="Helvetica" w:cs="Helvetica"/>
          <w:color w:val="222222"/>
          <w:sz w:val="24"/>
          <w:szCs w:val="24"/>
        </w:rPr>
        <w:br/>
      </w:r>
      <w:hyperlink r:id="rId251" w:tgtFrame="_blank" w:history="1">
        <w:r w:rsidRPr="007A6C60">
          <w:rPr>
            <w:rStyle w:val="Hyperlink"/>
            <w:rFonts w:ascii="Helvetica" w:hAnsi="Helvetica" w:cs="Helvetica"/>
            <w:color w:val="1155CC"/>
            <w:sz w:val="24"/>
            <w:szCs w:val="24"/>
            <w:shd w:val="clear" w:color="auto" w:fill="FFFFFF"/>
          </w:rPr>
          <w:t>https://www.grants.gov/web/grants/view-opportunity.html?oppId=342810</w:t>
        </w:r>
      </w:hyperlink>
      <w:r w:rsidRPr="007A6C60">
        <w:rPr>
          <w:rFonts w:ascii="Helvetica" w:hAnsi="Helvetica" w:cs="Helvetica"/>
          <w:color w:val="222222"/>
          <w:sz w:val="24"/>
          <w:szCs w:val="24"/>
        </w:rPr>
        <w:br/>
      </w:r>
    </w:p>
    <w:p w14:paraId="474E6091" w14:textId="77777777" w:rsidR="009C234E" w:rsidRDefault="009C234E" w:rsidP="009C234E">
      <w:pPr>
        <w:pStyle w:val="NoSpacing"/>
        <w:rPr>
          <w:rStyle w:val="Hyperlink"/>
          <w:rFonts w:ascii="Helvetica" w:hAnsi="Helvetica" w:cs="Helvetica"/>
          <w:color w:val="1155CC"/>
          <w:sz w:val="24"/>
          <w:szCs w:val="24"/>
          <w:shd w:val="clear" w:color="auto" w:fill="FFFFFF"/>
        </w:rPr>
      </w:pPr>
    </w:p>
    <w:p w14:paraId="24DB7D22" w14:textId="77777777" w:rsidR="009C234E" w:rsidRDefault="009C234E" w:rsidP="009C234E">
      <w:pPr>
        <w:pStyle w:val="NoSpacing"/>
        <w:rPr>
          <w:rStyle w:val="Hyperlink"/>
          <w:rFonts w:ascii="Helvetica" w:hAnsi="Helvetica" w:cs="Helvetica"/>
          <w:color w:val="1155CC"/>
          <w:sz w:val="24"/>
          <w:szCs w:val="24"/>
          <w:shd w:val="clear" w:color="auto" w:fill="FFFFFF"/>
        </w:rPr>
      </w:pPr>
      <w:r w:rsidRPr="00CA0704">
        <w:rPr>
          <w:rFonts w:ascii="Helvetica" w:hAnsi="Helvetica" w:cs="Helvetica"/>
          <w:color w:val="222222"/>
          <w:sz w:val="24"/>
          <w:szCs w:val="24"/>
          <w:shd w:val="clear" w:color="auto" w:fill="FFFFFF"/>
        </w:rPr>
        <w:t>Food and Drug Administration</w:t>
      </w:r>
      <w:r w:rsidRPr="00CA0704">
        <w:rPr>
          <w:rFonts w:ascii="Helvetica" w:hAnsi="Helvetica" w:cs="Helvetica"/>
          <w:color w:val="222222"/>
          <w:sz w:val="24"/>
          <w:szCs w:val="24"/>
        </w:rPr>
        <w:br/>
      </w:r>
      <w:r w:rsidRPr="00CA0704">
        <w:rPr>
          <w:rFonts w:ascii="Helvetica" w:hAnsi="Helvetica" w:cs="Helvetica"/>
          <w:color w:val="222222"/>
          <w:sz w:val="24"/>
          <w:szCs w:val="24"/>
          <w:shd w:val="clear" w:color="auto" w:fill="FFFFFF"/>
        </w:rPr>
        <w:t>Manufactured Foods Flexible Funding Model (MF-FFM)</w:t>
      </w:r>
      <w:r w:rsidRPr="00CA0704">
        <w:rPr>
          <w:rFonts w:ascii="Helvetica" w:hAnsi="Helvetica" w:cs="Helvetica"/>
          <w:color w:val="222222"/>
          <w:sz w:val="24"/>
          <w:szCs w:val="24"/>
        </w:rPr>
        <w:br/>
      </w:r>
      <w:r w:rsidRPr="00CA0704">
        <w:rPr>
          <w:rFonts w:ascii="Helvetica" w:hAnsi="Helvetica" w:cs="Helvetica"/>
          <w:color w:val="222222"/>
          <w:sz w:val="24"/>
          <w:szCs w:val="24"/>
          <w:shd w:val="clear" w:color="auto" w:fill="FFFFFF"/>
        </w:rPr>
        <w:t>Forecast 1</w:t>
      </w:r>
      <w:r w:rsidRPr="00CA0704">
        <w:rPr>
          <w:rFonts w:ascii="Helvetica" w:hAnsi="Helvetica" w:cs="Helvetica"/>
          <w:color w:val="222222"/>
          <w:sz w:val="24"/>
          <w:szCs w:val="24"/>
        </w:rPr>
        <w:br/>
      </w:r>
      <w:hyperlink r:id="rId252" w:tgtFrame="_blank" w:history="1">
        <w:r w:rsidRPr="00CA0704">
          <w:rPr>
            <w:rStyle w:val="Hyperlink"/>
            <w:rFonts w:ascii="Helvetica" w:hAnsi="Helvetica" w:cs="Helvetica"/>
            <w:color w:val="1155CC"/>
            <w:sz w:val="24"/>
            <w:szCs w:val="24"/>
            <w:shd w:val="clear" w:color="auto" w:fill="FFFFFF"/>
          </w:rPr>
          <w:t>https://www.grants.gov/web/grants/view-opportunity.html?oppId=342630</w:t>
        </w:r>
      </w:hyperlink>
    </w:p>
    <w:p w14:paraId="135C4EC1" w14:textId="77777777" w:rsidR="009C234E" w:rsidRDefault="009C234E" w:rsidP="009C234E">
      <w:pPr>
        <w:pStyle w:val="NoSpacing"/>
        <w:rPr>
          <w:rFonts w:ascii="Helvetica" w:hAnsi="Helvetica" w:cs="Helvetica"/>
          <w:color w:val="222222"/>
          <w:sz w:val="24"/>
          <w:szCs w:val="24"/>
          <w:shd w:val="clear" w:color="auto" w:fill="FFFFFF"/>
        </w:rPr>
      </w:pPr>
    </w:p>
    <w:p w14:paraId="57460DF1" w14:textId="77777777" w:rsidR="009C234E" w:rsidRDefault="009C234E" w:rsidP="009C234E">
      <w:pPr>
        <w:pStyle w:val="NoSpacing"/>
        <w:rPr>
          <w:rStyle w:val="Hyperlink"/>
          <w:rFonts w:ascii="Helvetica" w:hAnsi="Helvetica" w:cs="Helvetica"/>
          <w:color w:val="1155CC"/>
          <w:sz w:val="24"/>
          <w:szCs w:val="24"/>
          <w:shd w:val="clear" w:color="auto" w:fill="FFFFFF"/>
        </w:rPr>
      </w:pPr>
      <w:r w:rsidRPr="00970FBB">
        <w:rPr>
          <w:rFonts w:ascii="Helvetica" w:hAnsi="Helvetica" w:cs="Helvetica"/>
          <w:color w:val="222222"/>
          <w:sz w:val="24"/>
          <w:szCs w:val="24"/>
          <w:shd w:val="clear" w:color="auto" w:fill="FFFFFF"/>
        </w:rPr>
        <w:t>Food and Drug Administration</w:t>
      </w:r>
      <w:r w:rsidRPr="00970FBB">
        <w:rPr>
          <w:rFonts w:ascii="Helvetica" w:hAnsi="Helvetica" w:cs="Helvetica"/>
          <w:color w:val="222222"/>
          <w:sz w:val="24"/>
          <w:szCs w:val="24"/>
        </w:rPr>
        <w:br/>
      </w:r>
      <w:r w:rsidRPr="00970FBB">
        <w:rPr>
          <w:rFonts w:ascii="Helvetica" w:hAnsi="Helvetica" w:cs="Helvetica"/>
          <w:color w:val="222222"/>
          <w:sz w:val="24"/>
          <w:szCs w:val="24"/>
          <w:shd w:val="clear" w:color="auto" w:fill="FFFFFF"/>
        </w:rPr>
        <w:t>FDA Support for Conferences and Scientific Meetings (R13 Clinical Trial Not Allowed)</w:t>
      </w:r>
      <w:r w:rsidRPr="00970FBB">
        <w:rPr>
          <w:rFonts w:ascii="Helvetica" w:hAnsi="Helvetica" w:cs="Helvetica"/>
          <w:color w:val="222222"/>
          <w:sz w:val="24"/>
          <w:szCs w:val="24"/>
        </w:rPr>
        <w:br/>
      </w:r>
      <w:r w:rsidRPr="00970FBB">
        <w:rPr>
          <w:rFonts w:ascii="Helvetica" w:hAnsi="Helvetica" w:cs="Helvetica"/>
          <w:color w:val="222222"/>
          <w:sz w:val="24"/>
          <w:szCs w:val="24"/>
          <w:shd w:val="clear" w:color="auto" w:fill="FFFFFF"/>
        </w:rPr>
        <w:t>Forecast 1</w:t>
      </w:r>
      <w:r w:rsidRPr="00970FBB">
        <w:rPr>
          <w:rFonts w:ascii="Helvetica" w:hAnsi="Helvetica" w:cs="Helvetica"/>
          <w:color w:val="222222"/>
          <w:sz w:val="24"/>
          <w:szCs w:val="24"/>
        </w:rPr>
        <w:br/>
      </w:r>
      <w:hyperlink r:id="rId253" w:tgtFrame="_blank" w:history="1">
        <w:r w:rsidRPr="00970FBB">
          <w:rPr>
            <w:rStyle w:val="Hyperlink"/>
            <w:rFonts w:ascii="Helvetica" w:hAnsi="Helvetica" w:cs="Helvetica"/>
            <w:color w:val="1155CC"/>
            <w:sz w:val="24"/>
            <w:szCs w:val="24"/>
            <w:shd w:val="clear" w:color="auto" w:fill="FFFFFF"/>
          </w:rPr>
          <w:t>https://www.grants.gov/web/grants/view-opportunity.html?oppId=342752</w:t>
        </w:r>
      </w:hyperlink>
      <w:r w:rsidRPr="00970FBB">
        <w:rPr>
          <w:rFonts w:ascii="Helvetica" w:hAnsi="Helvetica" w:cs="Helvetica"/>
          <w:color w:val="222222"/>
          <w:sz w:val="24"/>
          <w:szCs w:val="24"/>
        </w:rPr>
        <w:br/>
      </w:r>
    </w:p>
    <w:p w14:paraId="3591A97F" w14:textId="77777777" w:rsidR="009C234E" w:rsidRPr="00194947" w:rsidRDefault="009C234E" w:rsidP="009C234E">
      <w:pPr>
        <w:pStyle w:val="NoSpacing"/>
        <w:rPr>
          <w:rStyle w:val="Hyperlink"/>
          <w:rFonts w:ascii="Helvetica" w:hAnsi="Helvetica" w:cs="Helvetica"/>
          <w:color w:val="222222"/>
          <w:sz w:val="24"/>
          <w:szCs w:val="24"/>
          <w:u w:val="none"/>
          <w:shd w:val="clear" w:color="auto" w:fill="FFFFFF"/>
        </w:rPr>
      </w:pPr>
      <w:r w:rsidRPr="00970FBB">
        <w:rPr>
          <w:rFonts w:ascii="Helvetica" w:hAnsi="Helvetica" w:cs="Helvetica"/>
          <w:color w:val="222222"/>
          <w:sz w:val="24"/>
          <w:szCs w:val="24"/>
          <w:shd w:val="clear" w:color="auto" w:fill="FFFFFF"/>
        </w:rPr>
        <w:t>Health Resources and Services Administration</w:t>
      </w:r>
      <w:r w:rsidRPr="00970FBB">
        <w:rPr>
          <w:rFonts w:ascii="Helvetica" w:hAnsi="Helvetica" w:cs="Helvetica"/>
          <w:color w:val="222222"/>
          <w:sz w:val="24"/>
          <w:szCs w:val="24"/>
        </w:rPr>
        <w:br/>
      </w:r>
      <w:r w:rsidRPr="00970FBB">
        <w:rPr>
          <w:rFonts w:ascii="Helvetica" w:hAnsi="Helvetica" w:cs="Helvetica"/>
          <w:color w:val="222222"/>
          <w:sz w:val="24"/>
          <w:szCs w:val="24"/>
          <w:shd w:val="clear" w:color="auto" w:fill="FFFFFF"/>
        </w:rPr>
        <w:t>Evidence-Based Telehealth Network Program - Direct to Consumer</w:t>
      </w:r>
      <w:r w:rsidRPr="00970FBB">
        <w:rPr>
          <w:rFonts w:ascii="Helvetica" w:hAnsi="Helvetica" w:cs="Helvetica"/>
          <w:color w:val="222222"/>
          <w:sz w:val="24"/>
          <w:szCs w:val="24"/>
        </w:rPr>
        <w:br/>
      </w:r>
      <w:r w:rsidRPr="00970FBB">
        <w:rPr>
          <w:rFonts w:ascii="Helvetica" w:hAnsi="Helvetica" w:cs="Helvetica"/>
          <w:color w:val="222222"/>
          <w:sz w:val="24"/>
          <w:szCs w:val="24"/>
          <w:shd w:val="clear" w:color="auto" w:fill="FFFFFF"/>
        </w:rPr>
        <w:t>Forecast 1</w:t>
      </w:r>
      <w:r w:rsidRPr="00970FBB">
        <w:rPr>
          <w:rFonts w:ascii="Helvetica" w:hAnsi="Helvetica" w:cs="Helvetica"/>
          <w:color w:val="222222"/>
          <w:sz w:val="24"/>
          <w:szCs w:val="24"/>
        </w:rPr>
        <w:br/>
      </w:r>
      <w:hyperlink r:id="rId254" w:tgtFrame="_blank" w:history="1">
        <w:r w:rsidRPr="00970FBB">
          <w:rPr>
            <w:rStyle w:val="Hyperlink"/>
            <w:rFonts w:ascii="Helvetica" w:hAnsi="Helvetica" w:cs="Helvetica"/>
            <w:color w:val="1155CC"/>
            <w:sz w:val="24"/>
            <w:szCs w:val="24"/>
            <w:shd w:val="clear" w:color="auto" w:fill="FFFFFF"/>
          </w:rPr>
          <w:t>https://www.grants.gov/web/grants/view-opportunity.html?oppId=342773</w:t>
        </w:r>
      </w:hyperlink>
      <w:r w:rsidRPr="00970FBB">
        <w:rPr>
          <w:rFonts w:ascii="Helvetica" w:hAnsi="Helvetica" w:cs="Helvetica"/>
          <w:color w:val="222222"/>
          <w:sz w:val="24"/>
          <w:szCs w:val="24"/>
        </w:rPr>
        <w:br/>
      </w:r>
    </w:p>
    <w:p w14:paraId="302049E6" w14:textId="77777777" w:rsidR="009C234E" w:rsidRDefault="009C234E" w:rsidP="009C234E">
      <w:pPr>
        <w:pStyle w:val="NoSpacing"/>
        <w:rPr>
          <w:rFonts w:ascii="Helvetica" w:hAnsi="Helvetica" w:cs="Helvetica"/>
          <w:sz w:val="24"/>
          <w:szCs w:val="24"/>
        </w:rPr>
      </w:pPr>
      <w:r w:rsidRPr="00842D98">
        <w:rPr>
          <w:rFonts w:ascii="Helvetica" w:hAnsi="Helvetica" w:cs="Helvetica"/>
          <w:color w:val="222222"/>
          <w:sz w:val="24"/>
          <w:szCs w:val="24"/>
          <w:shd w:val="clear" w:color="auto" w:fill="FFFFFF"/>
        </w:rPr>
        <w:t>Health Resources and Services Administration</w:t>
      </w:r>
      <w:r w:rsidRPr="00842D98">
        <w:rPr>
          <w:rFonts w:ascii="Helvetica" w:hAnsi="Helvetica" w:cs="Helvetica"/>
          <w:color w:val="222222"/>
          <w:sz w:val="24"/>
          <w:szCs w:val="24"/>
        </w:rPr>
        <w:br/>
      </w:r>
      <w:r w:rsidRPr="00842D98">
        <w:rPr>
          <w:rFonts w:ascii="Helvetica" w:hAnsi="Helvetica" w:cs="Helvetica"/>
          <w:color w:val="222222"/>
          <w:sz w:val="24"/>
          <w:szCs w:val="24"/>
          <w:shd w:val="clear" w:color="auto" w:fill="FFFFFF"/>
        </w:rPr>
        <w:t>Healthy Tomorrows Partnership for Children Program (HTPCP)</w:t>
      </w:r>
      <w:r w:rsidRPr="00842D98">
        <w:rPr>
          <w:rFonts w:ascii="Helvetica" w:hAnsi="Helvetica" w:cs="Helvetica"/>
          <w:color w:val="222222"/>
          <w:sz w:val="24"/>
          <w:szCs w:val="24"/>
        </w:rPr>
        <w:br/>
      </w:r>
      <w:r w:rsidRPr="00842D98">
        <w:rPr>
          <w:rFonts w:ascii="Helvetica" w:hAnsi="Helvetica" w:cs="Helvetica"/>
          <w:color w:val="222222"/>
          <w:sz w:val="24"/>
          <w:szCs w:val="24"/>
          <w:shd w:val="clear" w:color="auto" w:fill="FFFFFF"/>
        </w:rPr>
        <w:t>Synopsis 1</w:t>
      </w:r>
      <w:r w:rsidRPr="00842D98">
        <w:rPr>
          <w:rFonts w:ascii="Helvetica" w:hAnsi="Helvetica" w:cs="Helvetica"/>
          <w:color w:val="222222"/>
          <w:sz w:val="24"/>
          <w:szCs w:val="24"/>
        </w:rPr>
        <w:br/>
      </w:r>
      <w:hyperlink r:id="rId255" w:tgtFrame="_blank" w:history="1">
        <w:r w:rsidRPr="00842D98">
          <w:rPr>
            <w:rStyle w:val="Hyperlink"/>
            <w:rFonts w:ascii="Helvetica" w:hAnsi="Helvetica" w:cs="Helvetica"/>
            <w:color w:val="1155CC"/>
            <w:sz w:val="24"/>
            <w:szCs w:val="24"/>
            <w:shd w:val="clear" w:color="auto" w:fill="FFFFFF"/>
          </w:rPr>
          <w:t>https://www.grants.gov/web/grants/view-opportunity.html?oppId=339205</w:t>
        </w:r>
      </w:hyperlink>
    </w:p>
    <w:p w14:paraId="61BFD172" w14:textId="77777777" w:rsidR="009C234E" w:rsidRDefault="009C234E" w:rsidP="009C234E">
      <w:pPr>
        <w:pStyle w:val="NoSpacing"/>
        <w:rPr>
          <w:rFonts w:ascii="Helvetica" w:hAnsi="Helvetica" w:cs="Helvetica"/>
          <w:sz w:val="24"/>
          <w:szCs w:val="24"/>
        </w:rPr>
      </w:pPr>
    </w:p>
    <w:p w14:paraId="16D2FAE7" w14:textId="77777777" w:rsidR="009C234E" w:rsidRDefault="009C234E" w:rsidP="009C234E">
      <w:pPr>
        <w:pStyle w:val="NoSpacing"/>
        <w:rPr>
          <w:rStyle w:val="Hyperlink"/>
          <w:rFonts w:ascii="Helvetica" w:hAnsi="Helvetica" w:cs="Helvetica"/>
          <w:color w:val="1155CC"/>
          <w:sz w:val="24"/>
          <w:szCs w:val="24"/>
          <w:shd w:val="clear" w:color="auto" w:fill="FFFFFF"/>
        </w:rPr>
      </w:pPr>
      <w:r w:rsidRPr="00B22979">
        <w:rPr>
          <w:rFonts w:ascii="Helvetica" w:hAnsi="Helvetica" w:cs="Helvetica"/>
          <w:color w:val="222222"/>
          <w:sz w:val="24"/>
          <w:szCs w:val="24"/>
          <w:highlight w:val="cyan"/>
          <w:shd w:val="clear" w:color="auto" w:fill="FFFFFF"/>
        </w:rPr>
        <w:t>Health Resources and Services Administration</w:t>
      </w:r>
      <w:r w:rsidRPr="00B22979">
        <w:rPr>
          <w:rFonts w:ascii="Helvetica" w:hAnsi="Helvetica" w:cs="Helvetica"/>
          <w:color w:val="222222"/>
          <w:sz w:val="24"/>
          <w:szCs w:val="24"/>
          <w:highlight w:val="cyan"/>
        </w:rPr>
        <w:br/>
      </w:r>
      <w:r w:rsidRPr="00B22979">
        <w:rPr>
          <w:rFonts w:ascii="Helvetica" w:hAnsi="Helvetica" w:cs="Helvetica"/>
          <w:color w:val="222222"/>
          <w:sz w:val="24"/>
          <w:szCs w:val="24"/>
          <w:highlight w:val="cyan"/>
          <w:shd w:val="clear" w:color="auto" w:fill="FFFFFF"/>
        </w:rPr>
        <w:t>Service Area Competition</w:t>
      </w:r>
      <w:r w:rsidRPr="00B22979">
        <w:rPr>
          <w:rFonts w:ascii="Helvetica" w:hAnsi="Helvetica" w:cs="Helvetica"/>
          <w:color w:val="222222"/>
          <w:sz w:val="24"/>
          <w:szCs w:val="24"/>
          <w:highlight w:val="cyan"/>
        </w:rPr>
        <w:br/>
      </w:r>
      <w:r w:rsidRPr="00B22979">
        <w:rPr>
          <w:rFonts w:ascii="Helvetica" w:hAnsi="Helvetica" w:cs="Helvetica"/>
          <w:color w:val="222222"/>
          <w:sz w:val="24"/>
          <w:szCs w:val="24"/>
          <w:highlight w:val="cyan"/>
          <w:shd w:val="clear" w:color="auto" w:fill="FFFFFF"/>
        </w:rPr>
        <w:t>Synopsis 1</w:t>
      </w:r>
      <w:r w:rsidRPr="00842D98">
        <w:rPr>
          <w:rFonts w:ascii="Helvetica" w:hAnsi="Helvetica" w:cs="Helvetica"/>
          <w:color w:val="222222"/>
          <w:sz w:val="24"/>
          <w:szCs w:val="24"/>
        </w:rPr>
        <w:br/>
      </w:r>
      <w:hyperlink r:id="rId256" w:tgtFrame="_blank" w:history="1">
        <w:r w:rsidRPr="00842D98">
          <w:rPr>
            <w:rStyle w:val="Hyperlink"/>
            <w:rFonts w:ascii="Helvetica" w:hAnsi="Helvetica" w:cs="Helvetica"/>
            <w:color w:val="1155CC"/>
            <w:sz w:val="24"/>
            <w:szCs w:val="24"/>
            <w:shd w:val="clear" w:color="auto" w:fill="FFFFFF"/>
          </w:rPr>
          <w:t>https://www.grants.gov/web/grants/view-opportunity.html?oppId=341037</w:t>
        </w:r>
      </w:hyperlink>
    </w:p>
    <w:p w14:paraId="36F02664" w14:textId="77777777" w:rsidR="009C234E" w:rsidRDefault="009C234E" w:rsidP="009C234E">
      <w:pPr>
        <w:pStyle w:val="NoSpacing"/>
        <w:rPr>
          <w:rStyle w:val="Hyperlink"/>
          <w:rFonts w:ascii="Helvetica" w:hAnsi="Helvetica" w:cs="Helvetica"/>
          <w:color w:val="1155CC"/>
          <w:sz w:val="24"/>
          <w:szCs w:val="24"/>
          <w:shd w:val="clear" w:color="auto" w:fill="FFFFFF"/>
        </w:rPr>
      </w:pPr>
    </w:p>
    <w:p w14:paraId="35FDA631" w14:textId="77777777" w:rsidR="009C234E" w:rsidRDefault="009C234E" w:rsidP="009C234E">
      <w:pPr>
        <w:pStyle w:val="NoSpacing"/>
        <w:rPr>
          <w:rFonts w:ascii="Helvetica" w:hAnsi="Helvetica" w:cs="Helvetica"/>
          <w:color w:val="222222"/>
          <w:sz w:val="24"/>
          <w:szCs w:val="24"/>
          <w:highlight w:val="cyan"/>
          <w:shd w:val="clear" w:color="auto" w:fill="FFFFFF"/>
        </w:rPr>
      </w:pPr>
      <w:r w:rsidRPr="0047342E">
        <w:rPr>
          <w:rFonts w:ascii="Helvetica" w:hAnsi="Helvetica" w:cs="Helvetica"/>
          <w:color w:val="222222"/>
          <w:sz w:val="24"/>
          <w:szCs w:val="24"/>
          <w:highlight w:val="cyan"/>
          <w:shd w:val="clear" w:color="auto" w:fill="FFFFFF"/>
        </w:rPr>
        <w:t>Health Resources and Services Administration</w:t>
      </w:r>
      <w:r w:rsidRPr="0047342E">
        <w:rPr>
          <w:rFonts w:ascii="Helvetica" w:hAnsi="Helvetica" w:cs="Helvetica"/>
          <w:color w:val="222222"/>
          <w:sz w:val="24"/>
          <w:szCs w:val="24"/>
          <w:highlight w:val="cyan"/>
        </w:rPr>
        <w:br/>
      </w:r>
      <w:r w:rsidRPr="0047342E">
        <w:rPr>
          <w:rFonts w:ascii="Helvetica" w:hAnsi="Helvetica" w:cs="Helvetica"/>
          <w:color w:val="222222"/>
          <w:sz w:val="24"/>
          <w:szCs w:val="24"/>
          <w:highlight w:val="cyan"/>
          <w:shd w:val="clear" w:color="auto" w:fill="FFFFFF"/>
        </w:rPr>
        <w:t>Nurse Education, Practice, Quality and Retention-Clinical Faculty and Preceptor Academies (NEPQR-CFPA) Program</w:t>
      </w:r>
      <w:r w:rsidRPr="0047342E">
        <w:rPr>
          <w:rFonts w:ascii="Helvetica" w:hAnsi="Helvetica" w:cs="Helvetica"/>
          <w:color w:val="222222"/>
          <w:sz w:val="24"/>
          <w:szCs w:val="24"/>
          <w:highlight w:val="cyan"/>
        </w:rPr>
        <w:br/>
      </w:r>
      <w:r w:rsidRPr="0047342E">
        <w:rPr>
          <w:rFonts w:ascii="Helvetica" w:hAnsi="Helvetica" w:cs="Helvetica"/>
          <w:color w:val="222222"/>
          <w:sz w:val="24"/>
          <w:szCs w:val="24"/>
          <w:highlight w:val="cyan"/>
          <w:shd w:val="clear" w:color="auto" w:fill="FFFFFF"/>
        </w:rPr>
        <w:t>Synopsis 1</w:t>
      </w:r>
      <w:r w:rsidRPr="00624079">
        <w:rPr>
          <w:rFonts w:ascii="Helvetica" w:hAnsi="Helvetica" w:cs="Helvetica"/>
          <w:color w:val="222222"/>
          <w:sz w:val="24"/>
          <w:szCs w:val="24"/>
        </w:rPr>
        <w:br/>
      </w:r>
      <w:hyperlink r:id="rId257" w:tgtFrame="_blank" w:history="1">
        <w:r w:rsidRPr="00624079">
          <w:rPr>
            <w:rStyle w:val="Hyperlink"/>
            <w:rFonts w:ascii="Helvetica" w:hAnsi="Helvetica" w:cs="Helvetica"/>
            <w:color w:val="1155CC"/>
            <w:sz w:val="24"/>
            <w:szCs w:val="24"/>
            <w:shd w:val="clear" w:color="auto" w:fill="FFFFFF"/>
          </w:rPr>
          <w:t>https://www.grants.gov/web/grants/view-opportunity.html?oppId=342577</w:t>
        </w:r>
      </w:hyperlink>
      <w:r w:rsidRPr="00624079">
        <w:rPr>
          <w:rFonts w:ascii="Helvetica" w:hAnsi="Helvetica" w:cs="Helvetica"/>
          <w:color w:val="222222"/>
          <w:sz w:val="24"/>
          <w:szCs w:val="24"/>
        </w:rPr>
        <w:br/>
      </w:r>
    </w:p>
    <w:p w14:paraId="5EDD73CD" w14:textId="77777777" w:rsidR="009C234E" w:rsidRDefault="009C234E" w:rsidP="009C234E">
      <w:pPr>
        <w:pStyle w:val="NoSpacing"/>
        <w:rPr>
          <w:rFonts w:ascii="Helvetica" w:hAnsi="Helvetica" w:cs="Helvetica"/>
          <w:color w:val="222222"/>
          <w:sz w:val="24"/>
          <w:szCs w:val="24"/>
          <w:highlight w:val="cyan"/>
          <w:shd w:val="clear" w:color="auto" w:fill="FFFFFF"/>
        </w:rPr>
      </w:pPr>
      <w:r w:rsidRPr="0047342E">
        <w:rPr>
          <w:rFonts w:ascii="Helvetica" w:hAnsi="Helvetica" w:cs="Helvetica"/>
          <w:color w:val="222222"/>
          <w:sz w:val="24"/>
          <w:szCs w:val="24"/>
          <w:highlight w:val="cyan"/>
          <w:shd w:val="clear" w:color="auto" w:fill="FFFFFF"/>
        </w:rPr>
        <w:t>Health Resources and Services Administration</w:t>
      </w:r>
      <w:r w:rsidRPr="0047342E">
        <w:rPr>
          <w:rFonts w:ascii="Helvetica" w:hAnsi="Helvetica" w:cs="Helvetica"/>
          <w:color w:val="222222"/>
          <w:sz w:val="24"/>
          <w:szCs w:val="24"/>
          <w:highlight w:val="cyan"/>
        </w:rPr>
        <w:br/>
      </w:r>
      <w:r w:rsidRPr="0047342E">
        <w:rPr>
          <w:rFonts w:ascii="Helvetica" w:hAnsi="Helvetica" w:cs="Helvetica"/>
          <w:color w:val="222222"/>
          <w:sz w:val="24"/>
          <w:szCs w:val="24"/>
          <w:highlight w:val="cyan"/>
          <w:shd w:val="clear" w:color="auto" w:fill="FFFFFF"/>
        </w:rPr>
        <w:t>Nurse Education, Practice, Quality and Retention (NEPQR)-Registered Nurse Training Program (RNTP)</w:t>
      </w:r>
      <w:r w:rsidRPr="0047342E">
        <w:rPr>
          <w:rFonts w:ascii="Helvetica" w:hAnsi="Helvetica" w:cs="Helvetica"/>
          <w:color w:val="222222"/>
          <w:sz w:val="24"/>
          <w:szCs w:val="24"/>
          <w:highlight w:val="cyan"/>
        </w:rPr>
        <w:br/>
      </w:r>
      <w:r w:rsidRPr="0047342E">
        <w:rPr>
          <w:rFonts w:ascii="Helvetica" w:hAnsi="Helvetica" w:cs="Helvetica"/>
          <w:color w:val="222222"/>
          <w:sz w:val="24"/>
          <w:szCs w:val="24"/>
          <w:highlight w:val="cyan"/>
          <w:shd w:val="clear" w:color="auto" w:fill="FFFFFF"/>
        </w:rPr>
        <w:t>Synopsis 1</w:t>
      </w:r>
      <w:r w:rsidRPr="00624079">
        <w:rPr>
          <w:rFonts w:ascii="Helvetica" w:hAnsi="Helvetica" w:cs="Helvetica"/>
          <w:color w:val="222222"/>
          <w:sz w:val="24"/>
          <w:szCs w:val="24"/>
        </w:rPr>
        <w:br/>
      </w:r>
      <w:hyperlink r:id="rId258" w:tgtFrame="_blank" w:history="1">
        <w:r w:rsidRPr="00624079">
          <w:rPr>
            <w:rStyle w:val="Hyperlink"/>
            <w:rFonts w:ascii="Helvetica" w:hAnsi="Helvetica" w:cs="Helvetica"/>
            <w:color w:val="1155CC"/>
            <w:sz w:val="24"/>
            <w:szCs w:val="24"/>
            <w:shd w:val="clear" w:color="auto" w:fill="FFFFFF"/>
          </w:rPr>
          <w:t>https://www.grants.gov/web/grants/view-opportunity.html?oppId=342576</w:t>
        </w:r>
      </w:hyperlink>
      <w:r w:rsidRPr="0038111F">
        <w:rPr>
          <w:rFonts w:ascii="Helvetica" w:hAnsi="Helvetica" w:cs="Helvetica"/>
          <w:color w:val="222222"/>
          <w:sz w:val="24"/>
          <w:szCs w:val="24"/>
        </w:rPr>
        <w:br/>
      </w:r>
    </w:p>
    <w:p w14:paraId="70B05CAE" w14:textId="77777777" w:rsidR="009C234E" w:rsidRDefault="009C234E" w:rsidP="009C234E">
      <w:pPr>
        <w:pStyle w:val="NoSpacing"/>
        <w:rPr>
          <w:rFonts w:ascii="Helvetica" w:hAnsi="Helvetica" w:cs="Helvetica"/>
          <w:color w:val="222222"/>
          <w:sz w:val="24"/>
          <w:szCs w:val="24"/>
          <w:shd w:val="clear" w:color="auto" w:fill="FFFFFF"/>
        </w:rPr>
      </w:pPr>
      <w:r w:rsidRPr="007A6C60">
        <w:rPr>
          <w:rFonts w:ascii="Helvetica" w:hAnsi="Helvetica" w:cs="Helvetica"/>
          <w:color w:val="222222"/>
          <w:sz w:val="24"/>
          <w:szCs w:val="24"/>
          <w:shd w:val="clear" w:color="auto" w:fill="FFFFFF"/>
        </w:rPr>
        <w:t>Health Resources and Services Administration</w:t>
      </w:r>
      <w:r w:rsidRPr="007A6C60">
        <w:rPr>
          <w:rFonts w:ascii="Helvetica" w:hAnsi="Helvetica" w:cs="Helvetica"/>
          <w:color w:val="222222"/>
          <w:sz w:val="24"/>
          <w:szCs w:val="24"/>
        </w:rPr>
        <w:br/>
      </w:r>
      <w:r w:rsidRPr="007A6C60">
        <w:rPr>
          <w:rFonts w:ascii="Helvetica" w:hAnsi="Helvetica" w:cs="Helvetica"/>
          <w:color w:val="222222"/>
          <w:sz w:val="24"/>
          <w:szCs w:val="24"/>
          <w:shd w:val="clear" w:color="auto" w:fill="FFFFFF"/>
        </w:rPr>
        <w:t>Rural Communities Opioid Response Program-Child and Adolescent Support</w:t>
      </w:r>
      <w:r w:rsidRPr="007A6C60">
        <w:rPr>
          <w:rFonts w:ascii="Helvetica" w:hAnsi="Helvetica" w:cs="Helvetica"/>
          <w:color w:val="222222"/>
          <w:sz w:val="24"/>
          <w:szCs w:val="24"/>
        </w:rPr>
        <w:br/>
      </w:r>
      <w:r w:rsidRPr="007A6C60">
        <w:rPr>
          <w:rFonts w:ascii="Helvetica" w:hAnsi="Helvetica" w:cs="Helvetica"/>
          <w:color w:val="222222"/>
          <w:sz w:val="24"/>
          <w:szCs w:val="24"/>
          <w:shd w:val="clear" w:color="auto" w:fill="FFFFFF"/>
        </w:rPr>
        <w:t>Forecast 1</w:t>
      </w:r>
      <w:r w:rsidRPr="007A6C60">
        <w:rPr>
          <w:rFonts w:ascii="Helvetica" w:hAnsi="Helvetica" w:cs="Helvetica"/>
          <w:color w:val="222222"/>
          <w:sz w:val="24"/>
          <w:szCs w:val="24"/>
        </w:rPr>
        <w:br/>
      </w:r>
      <w:hyperlink r:id="rId259" w:tgtFrame="_blank" w:history="1">
        <w:r w:rsidRPr="007A6C60">
          <w:rPr>
            <w:rStyle w:val="Hyperlink"/>
            <w:rFonts w:ascii="Helvetica" w:hAnsi="Helvetica" w:cs="Helvetica"/>
            <w:color w:val="1155CC"/>
            <w:sz w:val="24"/>
            <w:szCs w:val="24"/>
            <w:shd w:val="clear" w:color="auto" w:fill="FFFFFF"/>
          </w:rPr>
          <w:t>https://www.grants.gov/web/grants/view-opportunity.html?oppId=342793</w:t>
        </w:r>
      </w:hyperlink>
      <w:r w:rsidRPr="007A6C60">
        <w:rPr>
          <w:rFonts w:ascii="Helvetica" w:hAnsi="Helvetica" w:cs="Helvetica"/>
          <w:color w:val="222222"/>
          <w:sz w:val="24"/>
          <w:szCs w:val="24"/>
        </w:rPr>
        <w:br/>
      </w:r>
    </w:p>
    <w:p w14:paraId="38E07DEA" w14:textId="77777777" w:rsidR="009C234E" w:rsidRDefault="009C234E" w:rsidP="009C234E">
      <w:pPr>
        <w:pStyle w:val="NoSpacing"/>
        <w:rPr>
          <w:rFonts w:ascii="Helvetica" w:hAnsi="Helvetica" w:cs="Helvetica"/>
          <w:sz w:val="24"/>
          <w:szCs w:val="24"/>
        </w:rPr>
      </w:pPr>
      <w:r w:rsidRPr="007A6C60">
        <w:rPr>
          <w:rFonts w:ascii="Helvetica" w:hAnsi="Helvetica" w:cs="Helvetica"/>
          <w:color w:val="222222"/>
          <w:sz w:val="24"/>
          <w:szCs w:val="24"/>
          <w:shd w:val="clear" w:color="auto" w:fill="FFFFFF"/>
        </w:rPr>
        <w:t>Health Resources and Services Administration</w:t>
      </w:r>
      <w:r w:rsidRPr="007A6C60">
        <w:rPr>
          <w:rFonts w:ascii="Helvetica" w:hAnsi="Helvetica" w:cs="Helvetica"/>
          <w:color w:val="222222"/>
          <w:sz w:val="24"/>
          <w:szCs w:val="24"/>
        </w:rPr>
        <w:br/>
      </w:r>
      <w:r w:rsidRPr="007A6C60">
        <w:rPr>
          <w:rFonts w:ascii="Helvetica" w:hAnsi="Helvetica" w:cs="Helvetica"/>
          <w:color w:val="222222"/>
          <w:sz w:val="24"/>
          <w:szCs w:val="24"/>
          <w:shd w:val="clear" w:color="auto" w:fill="FFFFFF"/>
        </w:rPr>
        <w:t>Rural Communities Opioid Response Program-Neonatal Abstinence Syndrome</w:t>
      </w:r>
      <w:r w:rsidRPr="007A6C60">
        <w:rPr>
          <w:rFonts w:ascii="Helvetica" w:hAnsi="Helvetica" w:cs="Helvetica"/>
          <w:color w:val="222222"/>
          <w:sz w:val="24"/>
          <w:szCs w:val="24"/>
        </w:rPr>
        <w:br/>
      </w:r>
      <w:r w:rsidRPr="007A6C60">
        <w:rPr>
          <w:rFonts w:ascii="Helvetica" w:hAnsi="Helvetica" w:cs="Helvetica"/>
          <w:color w:val="222222"/>
          <w:sz w:val="24"/>
          <w:szCs w:val="24"/>
          <w:shd w:val="clear" w:color="auto" w:fill="FFFFFF"/>
        </w:rPr>
        <w:t>Forecast 1</w:t>
      </w:r>
      <w:r w:rsidRPr="007A6C60">
        <w:rPr>
          <w:rFonts w:ascii="Helvetica" w:hAnsi="Helvetica" w:cs="Helvetica"/>
          <w:color w:val="222222"/>
          <w:sz w:val="24"/>
          <w:szCs w:val="24"/>
        </w:rPr>
        <w:br/>
      </w:r>
      <w:hyperlink r:id="rId260" w:tgtFrame="_blank" w:history="1">
        <w:r w:rsidRPr="007A6C60">
          <w:rPr>
            <w:rStyle w:val="Hyperlink"/>
            <w:rFonts w:ascii="Helvetica" w:hAnsi="Helvetica" w:cs="Helvetica"/>
            <w:color w:val="1155CC"/>
            <w:sz w:val="24"/>
            <w:szCs w:val="24"/>
            <w:shd w:val="clear" w:color="auto" w:fill="FFFFFF"/>
          </w:rPr>
          <w:t>https://www.grants.gov/web/grants/view-opportunity.html?oppId=342798</w:t>
        </w:r>
      </w:hyperlink>
    </w:p>
    <w:p w14:paraId="174B59D8" w14:textId="77777777" w:rsidR="009C234E" w:rsidRDefault="009C234E" w:rsidP="009C234E">
      <w:pPr>
        <w:pStyle w:val="NoSpacing"/>
        <w:rPr>
          <w:rFonts w:ascii="Helvetica" w:hAnsi="Helvetica" w:cs="Helvetica"/>
          <w:sz w:val="24"/>
          <w:szCs w:val="24"/>
        </w:rPr>
      </w:pPr>
    </w:p>
    <w:p w14:paraId="40C27328" w14:textId="77777777" w:rsidR="009C234E" w:rsidRDefault="009C234E" w:rsidP="009C234E">
      <w:pPr>
        <w:pStyle w:val="NoSpacing"/>
        <w:rPr>
          <w:rFonts w:ascii="Helvetica" w:hAnsi="Helvetica" w:cs="Helvetica"/>
          <w:color w:val="222222"/>
          <w:sz w:val="24"/>
          <w:szCs w:val="24"/>
          <w:shd w:val="clear" w:color="auto" w:fill="FFFFFF"/>
        </w:rPr>
      </w:pPr>
      <w:r w:rsidRPr="007A6C60">
        <w:rPr>
          <w:rFonts w:ascii="Helvetica" w:hAnsi="Helvetica" w:cs="Helvetica"/>
          <w:color w:val="222222"/>
          <w:sz w:val="24"/>
          <w:szCs w:val="24"/>
          <w:shd w:val="clear" w:color="auto" w:fill="FFFFFF"/>
        </w:rPr>
        <w:t>Health Resources and Services Administration</w:t>
      </w:r>
      <w:r w:rsidRPr="007A6C60">
        <w:rPr>
          <w:rFonts w:ascii="Helvetica" w:hAnsi="Helvetica" w:cs="Helvetica"/>
          <w:color w:val="222222"/>
          <w:sz w:val="24"/>
          <w:szCs w:val="24"/>
        </w:rPr>
        <w:br/>
      </w:r>
      <w:r w:rsidRPr="007A6C60">
        <w:rPr>
          <w:rFonts w:ascii="Helvetica" w:hAnsi="Helvetica" w:cs="Helvetica"/>
          <w:color w:val="222222"/>
          <w:sz w:val="24"/>
          <w:szCs w:val="24"/>
          <w:shd w:val="clear" w:color="auto" w:fill="FFFFFF"/>
        </w:rPr>
        <w:t>Rural Communities Opioid Response Program-Overdose Response</w:t>
      </w:r>
      <w:r w:rsidRPr="007A6C60">
        <w:rPr>
          <w:rFonts w:ascii="Helvetica" w:hAnsi="Helvetica" w:cs="Helvetica"/>
          <w:color w:val="222222"/>
          <w:sz w:val="24"/>
          <w:szCs w:val="24"/>
        </w:rPr>
        <w:br/>
      </w:r>
      <w:r w:rsidRPr="007A6C60">
        <w:rPr>
          <w:rFonts w:ascii="Helvetica" w:hAnsi="Helvetica" w:cs="Helvetica"/>
          <w:color w:val="222222"/>
          <w:sz w:val="24"/>
          <w:szCs w:val="24"/>
          <w:shd w:val="clear" w:color="auto" w:fill="FFFFFF"/>
        </w:rPr>
        <w:t>Forecast 1</w:t>
      </w:r>
      <w:r w:rsidRPr="007A6C60">
        <w:rPr>
          <w:rFonts w:ascii="Helvetica" w:hAnsi="Helvetica" w:cs="Helvetica"/>
          <w:color w:val="222222"/>
          <w:sz w:val="24"/>
          <w:szCs w:val="24"/>
        </w:rPr>
        <w:br/>
      </w:r>
      <w:hyperlink r:id="rId261" w:tgtFrame="_blank" w:history="1">
        <w:r w:rsidRPr="007A6C60">
          <w:rPr>
            <w:rStyle w:val="Hyperlink"/>
            <w:rFonts w:ascii="Helvetica" w:hAnsi="Helvetica" w:cs="Helvetica"/>
            <w:color w:val="1155CC"/>
            <w:sz w:val="24"/>
            <w:szCs w:val="24"/>
            <w:shd w:val="clear" w:color="auto" w:fill="FFFFFF"/>
          </w:rPr>
          <w:t>https://www.grants.gov/web/grants/view-opportunity.html?oppId=342804</w:t>
        </w:r>
      </w:hyperlink>
      <w:r w:rsidRPr="007A6C60">
        <w:rPr>
          <w:rFonts w:ascii="Helvetica" w:hAnsi="Helvetica" w:cs="Helvetica"/>
          <w:color w:val="222222"/>
          <w:sz w:val="24"/>
          <w:szCs w:val="24"/>
        </w:rPr>
        <w:br/>
      </w:r>
    </w:p>
    <w:p w14:paraId="7EC8AE81" w14:textId="77777777" w:rsidR="009C234E" w:rsidRDefault="009C234E" w:rsidP="009C234E">
      <w:pPr>
        <w:pStyle w:val="NoSpacing"/>
        <w:rPr>
          <w:rFonts w:ascii="Helvetica" w:hAnsi="Helvetica" w:cs="Helvetica"/>
          <w:sz w:val="24"/>
          <w:szCs w:val="24"/>
        </w:rPr>
      </w:pPr>
      <w:r w:rsidRPr="007A6C60">
        <w:rPr>
          <w:rFonts w:ascii="Helvetica" w:hAnsi="Helvetica" w:cs="Helvetica"/>
          <w:color w:val="222222"/>
          <w:sz w:val="24"/>
          <w:szCs w:val="24"/>
          <w:shd w:val="clear" w:color="auto" w:fill="FFFFFF"/>
        </w:rPr>
        <w:t>Health Resources and Services Administration</w:t>
      </w:r>
      <w:r w:rsidRPr="007A6C60">
        <w:rPr>
          <w:rFonts w:ascii="Helvetica" w:hAnsi="Helvetica" w:cs="Helvetica"/>
          <w:color w:val="222222"/>
          <w:sz w:val="24"/>
          <w:szCs w:val="24"/>
        </w:rPr>
        <w:br/>
      </w:r>
      <w:r w:rsidRPr="007A6C60">
        <w:rPr>
          <w:rFonts w:ascii="Helvetica" w:hAnsi="Helvetica" w:cs="Helvetica"/>
          <w:color w:val="222222"/>
          <w:sz w:val="24"/>
          <w:szCs w:val="24"/>
          <w:shd w:val="clear" w:color="auto" w:fill="FFFFFF"/>
        </w:rPr>
        <w:t>Rural Health Clinic Behavioral Health Program</w:t>
      </w:r>
      <w:r w:rsidRPr="007A6C60">
        <w:rPr>
          <w:rFonts w:ascii="Helvetica" w:hAnsi="Helvetica" w:cs="Helvetica"/>
          <w:color w:val="222222"/>
          <w:sz w:val="24"/>
          <w:szCs w:val="24"/>
        </w:rPr>
        <w:br/>
      </w:r>
      <w:r w:rsidRPr="007A6C60">
        <w:rPr>
          <w:rFonts w:ascii="Helvetica" w:hAnsi="Helvetica" w:cs="Helvetica"/>
          <w:color w:val="222222"/>
          <w:sz w:val="24"/>
          <w:szCs w:val="24"/>
          <w:shd w:val="clear" w:color="auto" w:fill="FFFFFF"/>
        </w:rPr>
        <w:t>Forecast 1</w:t>
      </w:r>
      <w:r w:rsidRPr="007A6C60">
        <w:rPr>
          <w:rFonts w:ascii="Helvetica" w:hAnsi="Helvetica" w:cs="Helvetica"/>
          <w:color w:val="222222"/>
          <w:sz w:val="24"/>
          <w:szCs w:val="24"/>
        </w:rPr>
        <w:br/>
      </w:r>
      <w:hyperlink r:id="rId262" w:tgtFrame="_blank" w:history="1">
        <w:r w:rsidRPr="007A6C60">
          <w:rPr>
            <w:rStyle w:val="Hyperlink"/>
            <w:rFonts w:ascii="Helvetica" w:hAnsi="Helvetica" w:cs="Helvetica"/>
            <w:color w:val="1155CC"/>
            <w:sz w:val="24"/>
            <w:szCs w:val="24"/>
            <w:shd w:val="clear" w:color="auto" w:fill="FFFFFF"/>
          </w:rPr>
          <w:t>https://www.grants.gov/web/grants/view-opportunity.html?oppId=342797</w:t>
        </w:r>
      </w:hyperlink>
    </w:p>
    <w:p w14:paraId="73DB770F" w14:textId="195E7A03" w:rsidR="009C234E" w:rsidRDefault="009C234E" w:rsidP="009C234E">
      <w:pPr>
        <w:pStyle w:val="NoSpacing"/>
        <w:rPr>
          <w:rFonts w:ascii="Helvetica" w:hAnsi="Helvetica" w:cs="Helvetica"/>
          <w:sz w:val="24"/>
          <w:szCs w:val="24"/>
        </w:rPr>
      </w:pPr>
    </w:p>
    <w:p w14:paraId="13152CA1" w14:textId="77777777" w:rsidR="00824E34" w:rsidRDefault="00824E34" w:rsidP="00824E34">
      <w:pPr>
        <w:pStyle w:val="NoSpacing"/>
        <w:rPr>
          <w:rFonts w:ascii="Helvetica" w:hAnsi="Helvetica" w:cs="Helvetica"/>
          <w:color w:val="222222"/>
          <w:sz w:val="24"/>
          <w:szCs w:val="24"/>
          <w:shd w:val="clear" w:color="auto" w:fill="FFFFFF"/>
        </w:rPr>
      </w:pPr>
      <w:r w:rsidRPr="00717F20">
        <w:rPr>
          <w:rFonts w:ascii="Helvetica" w:hAnsi="Helvetica" w:cs="Helvetica"/>
          <w:color w:val="222222"/>
          <w:sz w:val="24"/>
          <w:szCs w:val="24"/>
          <w:shd w:val="clear" w:color="auto" w:fill="FFFFFF"/>
        </w:rPr>
        <w:t>National Institutes of Health</w:t>
      </w:r>
      <w:r w:rsidRPr="00717F20">
        <w:rPr>
          <w:rFonts w:ascii="Helvetica" w:hAnsi="Helvetica" w:cs="Helvetica"/>
          <w:color w:val="222222"/>
          <w:sz w:val="24"/>
          <w:szCs w:val="24"/>
        </w:rPr>
        <w:br/>
      </w:r>
      <w:r w:rsidRPr="00717F20">
        <w:rPr>
          <w:rFonts w:ascii="Helvetica" w:hAnsi="Helvetica" w:cs="Helvetica"/>
          <w:color w:val="222222"/>
          <w:sz w:val="24"/>
          <w:szCs w:val="24"/>
          <w:shd w:val="clear" w:color="auto" w:fill="FFFFFF"/>
        </w:rPr>
        <w:t>Alzheimer's-related Resource Centers for Minority Aging Research (AD/ADRD RCMAR) (P30 Clinical Trial Optional)</w:t>
      </w:r>
      <w:r w:rsidRPr="00717F20">
        <w:rPr>
          <w:rFonts w:ascii="Helvetica" w:hAnsi="Helvetica" w:cs="Helvetica"/>
          <w:color w:val="222222"/>
          <w:sz w:val="24"/>
          <w:szCs w:val="24"/>
        </w:rPr>
        <w:br/>
      </w:r>
      <w:r w:rsidRPr="00717F20">
        <w:rPr>
          <w:rFonts w:ascii="Helvetica" w:hAnsi="Helvetica" w:cs="Helvetica"/>
          <w:color w:val="222222"/>
          <w:sz w:val="24"/>
          <w:szCs w:val="24"/>
          <w:shd w:val="clear" w:color="auto" w:fill="FFFFFF"/>
        </w:rPr>
        <w:t>Synopsis 1</w:t>
      </w:r>
      <w:r w:rsidRPr="00717F20">
        <w:rPr>
          <w:rFonts w:ascii="Helvetica" w:hAnsi="Helvetica" w:cs="Helvetica"/>
          <w:color w:val="222222"/>
          <w:sz w:val="24"/>
          <w:szCs w:val="24"/>
        </w:rPr>
        <w:br/>
      </w:r>
      <w:hyperlink r:id="rId263" w:tgtFrame="_blank" w:history="1">
        <w:r w:rsidRPr="00717F20">
          <w:rPr>
            <w:rStyle w:val="Hyperlink"/>
            <w:rFonts w:ascii="Helvetica" w:hAnsi="Helvetica" w:cs="Helvetica"/>
            <w:color w:val="1155CC"/>
            <w:sz w:val="24"/>
            <w:szCs w:val="24"/>
            <w:shd w:val="clear" w:color="auto" w:fill="FFFFFF"/>
          </w:rPr>
          <w:t>https://www.grants.gov/web/grants/view-opportunity.html?oppId=342989</w:t>
        </w:r>
      </w:hyperlink>
    </w:p>
    <w:p w14:paraId="2E5DCAB8" w14:textId="77777777" w:rsidR="00824E34" w:rsidRDefault="00824E34" w:rsidP="00824E34">
      <w:pPr>
        <w:pStyle w:val="NoSpacing"/>
        <w:rPr>
          <w:rFonts w:ascii="Helvetica" w:hAnsi="Helvetica" w:cs="Helvetica"/>
          <w:color w:val="222222"/>
          <w:sz w:val="24"/>
          <w:szCs w:val="24"/>
          <w:shd w:val="clear" w:color="auto" w:fill="FFFFFF"/>
        </w:rPr>
      </w:pPr>
    </w:p>
    <w:p w14:paraId="5F36D174" w14:textId="77777777" w:rsidR="00824E34" w:rsidRDefault="00824E34" w:rsidP="00824E34">
      <w:pPr>
        <w:pStyle w:val="NoSpacing"/>
        <w:rPr>
          <w:rStyle w:val="Hyperlink"/>
          <w:rFonts w:ascii="Helvetica" w:hAnsi="Helvetica" w:cs="Helvetica"/>
          <w:color w:val="1155CC"/>
          <w:sz w:val="24"/>
          <w:szCs w:val="24"/>
          <w:shd w:val="clear" w:color="auto" w:fill="FFFFFF"/>
        </w:rPr>
      </w:pPr>
      <w:r w:rsidRPr="00510386">
        <w:rPr>
          <w:rFonts w:ascii="Helvetica" w:hAnsi="Helvetica" w:cs="Helvetica"/>
          <w:color w:val="222222"/>
          <w:sz w:val="24"/>
          <w:szCs w:val="24"/>
          <w:shd w:val="clear" w:color="auto" w:fill="FFFFFF"/>
        </w:rPr>
        <w:t>National Institutes of Health</w:t>
      </w:r>
      <w:r w:rsidRPr="00510386">
        <w:rPr>
          <w:rFonts w:ascii="Helvetica" w:hAnsi="Helvetica" w:cs="Helvetica"/>
          <w:color w:val="222222"/>
          <w:sz w:val="24"/>
          <w:szCs w:val="24"/>
        </w:rPr>
        <w:br/>
      </w:r>
      <w:r w:rsidRPr="00510386">
        <w:rPr>
          <w:rFonts w:ascii="Helvetica" w:hAnsi="Helvetica" w:cs="Helvetica"/>
          <w:color w:val="222222"/>
          <w:sz w:val="24"/>
          <w:szCs w:val="24"/>
          <w:shd w:val="clear" w:color="auto" w:fill="FFFFFF"/>
        </w:rPr>
        <w:t>Next Generation Multipurpose Prevention Technologies (NGM) (R01 Clinical Trial Optional)</w:t>
      </w:r>
      <w:r w:rsidRPr="00510386">
        <w:rPr>
          <w:rFonts w:ascii="Helvetica" w:hAnsi="Helvetica" w:cs="Helvetica"/>
          <w:color w:val="222222"/>
          <w:sz w:val="24"/>
          <w:szCs w:val="24"/>
        </w:rPr>
        <w:br/>
      </w:r>
      <w:r w:rsidRPr="00510386">
        <w:rPr>
          <w:rFonts w:ascii="Helvetica" w:hAnsi="Helvetica" w:cs="Helvetica"/>
          <w:color w:val="222222"/>
          <w:sz w:val="24"/>
          <w:szCs w:val="24"/>
          <w:shd w:val="clear" w:color="auto" w:fill="FFFFFF"/>
        </w:rPr>
        <w:t>Synopsis 1</w:t>
      </w:r>
      <w:r w:rsidRPr="00510386">
        <w:rPr>
          <w:rFonts w:ascii="Helvetica" w:hAnsi="Helvetica" w:cs="Helvetica"/>
          <w:color w:val="222222"/>
          <w:sz w:val="24"/>
          <w:szCs w:val="24"/>
        </w:rPr>
        <w:br/>
      </w:r>
      <w:hyperlink r:id="rId264" w:tgtFrame="_blank" w:history="1">
        <w:r w:rsidRPr="00510386">
          <w:rPr>
            <w:rStyle w:val="Hyperlink"/>
            <w:rFonts w:ascii="Helvetica" w:hAnsi="Helvetica" w:cs="Helvetica"/>
            <w:color w:val="1155CC"/>
            <w:sz w:val="24"/>
            <w:szCs w:val="24"/>
            <w:shd w:val="clear" w:color="auto" w:fill="FFFFFF"/>
          </w:rPr>
          <w:t>https://www.grants.gov/web/grants/view-opportunity.html?oppId=342972</w:t>
        </w:r>
      </w:hyperlink>
    </w:p>
    <w:p w14:paraId="550E3C76" w14:textId="77777777" w:rsidR="00824E34" w:rsidRDefault="00824E34" w:rsidP="00824E34">
      <w:pPr>
        <w:pStyle w:val="NoSpacing"/>
        <w:rPr>
          <w:rStyle w:val="Hyperlink"/>
          <w:rFonts w:ascii="Helvetica" w:hAnsi="Helvetica" w:cs="Helvetica"/>
          <w:color w:val="1155CC"/>
          <w:sz w:val="24"/>
          <w:szCs w:val="24"/>
          <w:shd w:val="clear" w:color="auto" w:fill="FFFFFF"/>
        </w:rPr>
      </w:pPr>
    </w:p>
    <w:p w14:paraId="1E32553C" w14:textId="77777777" w:rsidR="00824E34" w:rsidRDefault="00824E34" w:rsidP="00824E34">
      <w:pPr>
        <w:pStyle w:val="NoSpacing"/>
        <w:rPr>
          <w:rFonts w:ascii="Helvetica" w:hAnsi="Helvetica" w:cs="Helvetica"/>
          <w:sz w:val="24"/>
          <w:szCs w:val="24"/>
        </w:rPr>
      </w:pPr>
      <w:r w:rsidRPr="00717F20">
        <w:rPr>
          <w:rFonts w:ascii="Helvetica" w:hAnsi="Helvetica" w:cs="Helvetica"/>
          <w:color w:val="222222"/>
          <w:sz w:val="24"/>
          <w:szCs w:val="24"/>
          <w:shd w:val="clear" w:color="auto" w:fill="FFFFFF"/>
        </w:rPr>
        <w:t>National Institutes of Health</w:t>
      </w:r>
      <w:r w:rsidRPr="00717F20">
        <w:rPr>
          <w:rFonts w:ascii="Helvetica" w:hAnsi="Helvetica" w:cs="Helvetica"/>
          <w:color w:val="222222"/>
          <w:sz w:val="24"/>
          <w:szCs w:val="24"/>
        </w:rPr>
        <w:br/>
      </w:r>
      <w:r w:rsidRPr="00717F20">
        <w:rPr>
          <w:rFonts w:ascii="Helvetica" w:hAnsi="Helvetica" w:cs="Helvetica"/>
          <w:color w:val="222222"/>
          <w:sz w:val="24"/>
          <w:szCs w:val="24"/>
          <w:shd w:val="clear" w:color="auto" w:fill="FFFFFF"/>
        </w:rPr>
        <w:t>Resource Centers for Minority Aging Research (RCMAR) (P30 Clinical Trial Optional)</w:t>
      </w:r>
      <w:r w:rsidRPr="00717F20">
        <w:rPr>
          <w:rFonts w:ascii="Helvetica" w:hAnsi="Helvetica" w:cs="Helvetica"/>
          <w:color w:val="222222"/>
          <w:sz w:val="24"/>
          <w:szCs w:val="24"/>
        </w:rPr>
        <w:br/>
      </w:r>
      <w:r w:rsidRPr="00717F20">
        <w:rPr>
          <w:rFonts w:ascii="Helvetica" w:hAnsi="Helvetica" w:cs="Helvetica"/>
          <w:color w:val="222222"/>
          <w:sz w:val="24"/>
          <w:szCs w:val="24"/>
          <w:shd w:val="clear" w:color="auto" w:fill="FFFFFF"/>
        </w:rPr>
        <w:t>Synopsis 1</w:t>
      </w:r>
      <w:r w:rsidRPr="00717F20">
        <w:rPr>
          <w:rFonts w:ascii="Helvetica" w:hAnsi="Helvetica" w:cs="Helvetica"/>
          <w:color w:val="222222"/>
          <w:sz w:val="24"/>
          <w:szCs w:val="24"/>
        </w:rPr>
        <w:br/>
      </w:r>
      <w:hyperlink r:id="rId265" w:tgtFrame="_blank" w:history="1">
        <w:r w:rsidRPr="00717F20">
          <w:rPr>
            <w:rStyle w:val="Hyperlink"/>
            <w:rFonts w:ascii="Helvetica" w:hAnsi="Helvetica" w:cs="Helvetica"/>
            <w:color w:val="1155CC"/>
            <w:sz w:val="24"/>
            <w:szCs w:val="24"/>
            <w:shd w:val="clear" w:color="auto" w:fill="FFFFFF"/>
          </w:rPr>
          <w:t>https://www.grants.gov/web/grants/view-opportunity.html?oppId=342990</w:t>
        </w:r>
      </w:hyperlink>
    </w:p>
    <w:p w14:paraId="0BFC9486" w14:textId="77777777" w:rsidR="00824E34" w:rsidRDefault="00824E34" w:rsidP="00824E34">
      <w:pPr>
        <w:pStyle w:val="NoSpacing"/>
        <w:rPr>
          <w:rFonts w:ascii="Helvetica" w:hAnsi="Helvetica" w:cs="Helvetica"/>
          <w:sz w:val="24"/>
          <w:szCs w:val="24"/>
        </w:rPr>
      </w:pPr>
    </w:p>
    <w:p w14:paraId="587B73C5" w14:textId="64C54697" w:rsidR="00824E34" w:rsidRDefault="00824E34" w:rsidP="00824E34">
      <w:pPr>
        <w:pStyle w:val="NoSpacing"/>
        <w:rPr>
          <w:rStyle w:val="Hyperlink"/>
          <w:rFonts w:ascii="Helvetica" w:hAnsi="Helvetica" w:cs="Helvetica"/>
          <w:color w:val="1155CC"/>
          <w:sz w:val="24"/>
          <w:szCs w:val="24"/>
          <w:shd w:val="clear" w:color="auto" w:fill="FFFFFF"/>
        </w:rPr>
      </w:pPr>
      <w:r w:rsidRPr="00717F20">
        <w:rPr>
          <w:rFonts w:ascii="Helvetica" w:hAnsi="Helvetica" w:cs="Helvetica"/>
          <w:color w:val="222222"/>
          <w:sz w:val="24"/>
          <w:szCs w:val="24"/>
          <w:shd w:val="clear" w:color="auto" w:fill="FFFFFF"/>
        </w:rPr>
        <w:t>National Institutes of Health</w:t>
      </w:r>
      <w:r w:rsidRPr="00717F20">
        <w:rPr>
          <w:rFonts w:ascii="Helvetica" w:hAnsi="Helvetica" w:cs="Helvetica"/>
          <w:color w:val="222222"/>
          <w:sz w:val="24"/>
          <w:szCs w:val="24"/>
        </w:rPr>
        <w:br/>
      </w:r>
      <w:r w:rsidRPr="00717F20">
        <w:rPr>
          <w:rFonts w:ascii="Helvetica" w:hAnsi="Helvetica" w:cs="Helvetica"/>
          <w:color w:val="222222"/>
          <w:sz w:val="24"/>
          <w:szCs w:val="24"/>
          <w:shd w:val="clear" w:color="auto" w:fill="FFFFFF"/>
        </w:rPr>
        <w:t>Resource Centers for Minority Aging Research (RCMAR) Coordinating Center (U24 Clinical Trial Optional)</w:t>
      </w:r>
      <w:r w:rsidRPr="00717F20">
        <w:rPr>
          <w:rFonts w:ascii="Helvetica" w:hAnsi="Helvetica" w:cs="Helvetica"/>
          <w:color w:val="222222"/>
          <w:sz w:val="24"/>
          <w:szCs w:val="24"/>
        </w:rPr>
        <w:br/>
      </w:r>
      <w:r w:rsidRPr="00717F20">
        <w:rPr>
          <w:rFonts w:ascii="Helvetica" w:hAnsi="Helvetica" w:cs="Helvetica"/>
          <w:color w:val="222222"/>
          <w:sz w:val="24"/>
          <w:szCs w:val="24"/>
          <w:shd w:val="clear" w:color="auto" w:fill="FFFFFF"/>
        </w:rPr>
        <w:t>Synopsis 1</w:t>
      </w:r>
      <w:r w:rsidRPr="00717F20">
        <w:rPr>
          <w:rFonts w:ascii="Helvetica" w:hAnsi="Helvetica" w:cs="Helvetica"/>
          <w:color w:val="222222"/>
          <w:sz w:val="24"/>
          <w:szCs w:val="24"/>
        </w:rPr>
        <w:br/>
      </w:r>
      <w:hyperlink r:id="rId266" w:tgtFrame="_blank" w:history="1">
        <w:r w:rsidRPr="00717F20">
          <w:rPr>
            <w:rStyle w:val="Hyperlink"/>
            <w:rFonts w:ascii="Helvetica" w:hAnsi="Helvetica" w:cs="Helvetica"/>
            <w:color w:val="1155CC"/>
            <w:sz w:val="24"/>
            <w:szCs w:val="24"/>
            <w:shd w:val="clear" w:color="auto" w:fill="FFFFFF"/>
          </w:rPr>
          <w:t>https://www.grants.gov/web/grants/view-opportunity.html?oppId=342975</w:t>
        </w:r>
      </w:hyperlink>
    </w:p>
    <w:p w14:paraId="7F31E877" w14:textId="77777777" w:rsidR="00824E34" w:rsidRDefault="00824E34" w:rsidP="00824E34">
      <w:pPr>
        <w:pStyle w:val="NoSpacing"/>
        <w:rPr>
          <w:rFonts w:ascii="Helvetica" w:hAnsi="Helvetica" w:cs="Helvetica"/>
          <w:sz w:val="24"/>
          <w:szCs w:val="24"/>
        </w:rPr>
      </w:pPr>
    </w:p>
    <w:p w14:paraId="45735F61" w14:textId="77777777" w:rsidR="009C234E" w:rsidRDefault="009C234E" w:rsidP="009C234E">
      <w:pPr>
        <w:pStyle w:val="NoSpacing"/>
        <w:rPr>
          <w:rFonts w:ascii="Helvetica" w:hAnsi="Helvetica" w:cs="Helvetica"/>
          <w:sz w:val="24"/>
          <w:szCs w:val="24"/>
        </w:rPr>
      </w:pPr>
      <w:r w:rsidRPr="007A6C60">
        <w:rPr>
          <w:rFonts w:ascii="Helvetica" w:hAnsi="Helvetica" w:cs="Helvetica"/>
          <w:color w:val="222222"/>
          <w:sz w:val="24"/>
          <w:szCs w:val="24"/>
          <w:shd w:val="clear" w:color="auto" w:fill="FFFFFF"/>
        </w:rPr>
        <w:t>National Institutes of Health</w:t>
      </w:r>
      <w:r w:rsidRPr="007A6C60">
        <w:rPr>
          <w:rFonts w:ascii="Helvetica" w:hAnsi="Helvetica" w:cs="Helvetica"/>
          <w:color w:val="222222"/>
          <w:sz w:val="24"/>
          <w:szCs w:val="24"/>
        </w:rPr>
        <w:br/>
      </w:r>
      <w:r w:rsidRPr="007A6C60">
        <w:rPr>
          <w:rFonts w:ascii="Helvetica" w:hAnsi="Helvetica" w:cs="Helvetica"/>
          <w:color w:val="222222"/>
          <w:sz w:val="24"/>
          <w:szCs w:val="24"/>
          <w:shd w:val="clear" w:color="auto" w:fill="FFFFFF"/>
        </w:rPr>
        <w:t>Coordinating Center for the NICHD Population Dynamics Centers Research Infrastructure Program FY 2023 (R24 Clinical Trial Not Allowed)</w:t>
      </w:r>
      <w:r w:rsidRPr="007A6C60">
        <w:rPr>
          <w:rFonts w:ascii="Helvetica" w:hAnsi="Helvetica" w:cs="Helvetica"/>
          <w:color w:val="222222"/>
          <w:sz w:val="24"/>
          <w:szCs w:val="24"/>
        </w:rPr>
        <w:br/>
      </w:r>
      <w:r w:rsidRPr="007A6C60">
        <w:rPr>
          <w:rFonts w:ascii="Helvetica" w:hAnsi="Helvetica" w:cs="Helvetica"/>
          <w:color w:val="222222"/>
          <w:sz w:val="24"/>
          <w:szCs w:val="24"/>
          <w:shd w:val="clear" w:color="auto" w:fill="FFFFFF"/>
        </w:rPr>
        <w:t>Synopsis 1</w:t>
      </w:r>
      <w:r w:rsidRPr="007A6C60">
        <w:rPr>
          <w:rFonts w:ascii="Helvetica" w:hAnsi="Helvetica" w:cs="Helvetica"/>
          <w:color w:val="222222"/>
          <w:sz w:val="24"/>
          <w:szCs w:val="24"/>
        </w:rPr>
        <w:br/>
      </w:r>
      <w:hyperlink r:id="rId267" w:tgtFrame="_blank" w:history="1">
        <w:r w:rsidRPr="007A6C60">
          <w:rPr>
            <w:rStyle w:val="Hyperlink"/>
            <w:rFonts w:ascii="Helvetica" w:hAnsi="Helvetica" w:cs="Helvetica"/>
            <w:color w:val="1155CC"/>
            <w:sz w:val="24"/>
            <w:szCs w:val="24"/>
            <w:shd w:val="clear" w:color="auto" w:fill="FFFFFF"/>
          </w:rPr>
          <w:t>https://www.grants.gov/web/grants/view-opportunity.html?oppId=342802</w:t>
        </w:r>
      </w:hyperlink>
      <w:r w:rsidRPr="007A6C60">
        <w:rPr>
          <w:rFonts w:ascii="Helvetica" w:hAnsi="Helvetica" w:cs="Helvetica"/>
          <w:color w:val="222222"/>
          <w:sz w:val="24"/>
          <w:szCs w:val="24"/>
        </w:rPr>
        <w:br/>
      </w:r>
      <w:r w:rsidRPr="007A6C60">
        <w:rPr>
          <w:rFonts w:ascii="Helvetica" w:hAnsi="Helvetica" w:cs="Helvetica"/>
          <w:color w:val="222222"/>
          <w:sz w:val="24"/>
          <w:szCs w:val="24"/>
        </w:rPr>
        <w:br/>
      </w:r>
      <w:r w:rsidRPr="007A6C60">
        <w:rPr>
          <w:rFonts w:ascii="Helvetica" w:hAnsi="Helvetica" w:cs="Helvetica"/>
          <w:color w:val="222222"/>
          <w:sz w:val="24"/>
          <w:szCs w:val="24"/>
          <w:shd w:val="clear" w:color="auto" w:fill="FFFFFF"/>
        </w:rPr>
        <w:t>National Institutes of Health</w:t>
      </w:r>
      <w:r w:rsidRPr="007A6C60">
        <w:rPr>
          <w:rFonts w:ascii="Helvetica" w:hAnsi="Helvetica" w:cs="Helvetica"/>
          <w:color w:val="222222"/>
          <w:sz w:val="24"/>
          <w:szCs w:val="24"/>
        </w:rPr>
        <w:br/>
      </w:r>
      <w:r w:rsidRPr="007A6C60">
        <w:rPr>
          <w:rFonts w:ascii="Helvetica" w:hAnsi="Helvetica" w:cs="Helvetica"/>
          <w:color w:val="222222"/>
          <w:sz w:val="24"/>
          <w:szCs w:val="24"/>
          <w:shd w:val="clear" w:color="auto" w:fill="FFFFFF"/>
        </w:rPr>
        <w:t>HEAL Initiative: Therapeutics Development for Opioid Use Disorder in Patients with Co-occurring Mental Disorders (UG3/UH3 - Clinical Trial Optional)</w:t>
      </w:r>
      <w:r w:rsidRPr="007A6C60">
        <w:rPr>
          <w:rFonts w:ascii="Helvetica" w:hAnsi="Helvetica" w:cs="Helvetica"/>
          <w:color w:val="222222"/>
          <w:sz w:val="24"/>
          <w:szCs w:val="24"/>
        </w:rPr>
        <w:br/>
      </w:r>
      <w:r w:rsidRPr="007A6C60">
        <w:rPr>
          <w:rFonts w:ascii="Helvetica" w:hAnsi="Helvetica" w:cs="Helvetica"/>
          <w:color w:val="222222"/>
          <w:sz w:val="24"/>
          <w:szCs w:val="24"/>
          <w:shd w:val="clear" w:color="auto" w:fill="FFFFFF"/>
        </w:rPr>
        <w:t>Synopsis 1</w:t>
      </w:r>
      <w:r w:rsidRPr="007A6C60">
        <w:rPr>
          <w:rFonts w:ascii="Helvetica" w:hAnsi="Helvetica" w:cs="Helvetica"/>
          <w:color w:val="222222"/>
          <w:sz w:val="24"/>
          <w:szCs w:val="24"/>
        </w:rPr>
        <w:br/>
      </w:r>
      <w:hyperlink r:id="rId268" w:tgtFrame="_blank" w:history="1">
        <w:r w:rsidRPr="007A6C60">
          <w:rPr>
            <w:rStyle w:val="Hyperlink"/>
            <w:rFonts w:ascii="Helvetica" w:hAnsi="Helvetica" w:cs="Helvetica"/>
            <w:color w:val="1155CC"/>
            <w:sz w:val="24"/>
            <w:szCs w:val="24"/>
            <w:shd w:val="clear" w:color="auto" w:fill="FFFFFF"/>
          </w:rPr>
          <w:t>https://www.grants.gov/web/grants/view-opportunity.html?oppId=342791</w:t>
        </w:r>
      </w:hyperlink>
      <w:r w:rsidRPr="007A6C60">
        <w:rPr>
          <w:rFonts w:ascii="Helvetica" w:hAnsi="Helvetica" w:cs="Helvetica"/>
          <w:color w:val="222222"/>
          <w:sz w:val="24"/>
          <w:szCs w:val="24"/>
        </w:rPr>
        <w:br/>
      </w:r>
      <w:r w:rsidRPr="007A6C60">
        <w:rPr>
          <w:rFonts w:ascii="Helvetica" w:hAnsi="Helvetica" w:cs="Helvetica"/>
          <w:color w:val="222222"/>
          <w:sz w:val="24"/>
          <w:szCs w:val="24"/>
        </w:rPr>
        <w:br/>
      </w:r>
      <w:r w:rsidRPr="007A6C60">
        <w:rPr>
          <w:rFonts w:ascii="Helvetica" w:hAnsi="Helvetica" w:cs="Helvetica"/>
          <w:color w:val="222222"/>
          <w:sz w:val="24"/>
          <w:szCs w:val="24"/>
          <w:shd w:val="clear" w:color="auto" w:fill="FFFFFF"/>
        </w:rPr>
        <w:t>National Institutes of Health</w:t>
      </w:r>
      <w:r w:rsidRPr="007A6C60">
        <w:rPr>
          <w:rFonts w:ascii="Helvetica" w:hAnsi="Helvetica" w:cs="Helvetica"/>
          <w:color w:val="222222"/>
          <w:sz w:val="24"/>
          <w:szCs w:val="24"/>
        </w:rPr>
        <w:br/>
      </w:r>
      <w:r w:rsidRPr="007A6C60">
        <w:rPr>
          <w:rFonts w:ascii="Helvetica" w:hAnsi="Helvetica" w:cs="Helvetica"/>
          <w:color w:val="222222"/>
          <w:sz w:val="24"/>
          <w:szCs w:val="24"/>
          <w:shd w:val="clear" w:color="auto" w:fill="FFFFFF"/>
        </w:rPr>
        <w:t>Helping to Accelerate Research Potential (HARP) (UE5 - Clinical Trial Not Allowed)</w:t>
      </w:r>
      <w:r w:rsidRPr="007A6C60">
        <w:rPr>
          <w:rFonts w:ascii="Helvetica" w:hAnsi="Helvetica" w:cs="Helvetica"/>
          <w:color w:val="222222"/>
          <w:sz w:val="24"/>
          <w:szCs w:val="24"/>
        </w:rPr>
        <w:br/>
      </w:r>
      <w:r w:rsidRPr="007A6C60">
        <w:rPr>
          <w:rFonts w:ascii="Helvetica" w:hAnsi="Helvetica" w:cs="Helvetica"/>
          <w:color w:val="222222"/>
          <w:sz w:val="24"/>
          <w:szCs w:val="24"/>
          <w:shd w:val="clear" w:color="auto" w:fill="FFFFFF"/>
        </w:rPr>
        <w:t>Synopsis 1</w:t>
      </w:r>
      <w:r w:rsidRPr="007A6C60">
        <w:rPr>
          <w:rFonts w:ascii="Helvetica" w:hAnsi="Helvetica" w:cs="Helvetica"/>
          <w:color w:val="222222"/>
          <w:sz w:val="24"/>
          <w:szCs w:val="24"/>
        </w:rPr>
        <w:br/>
      </w:r>
      <w:hyperlink r:id="rId269" w:tgtFrame="_blank" w:history="1">
        <w:r w:rsidRPr="007A6C60">
          <w:rPr>
            <w:rStyle w:val="Hyperlink"/>
            <w:rFonts w:ascii="Helvetica" w:hAnsi="Helvetica" w:cs="Helvetica"/>
            <w:color w:val="1155CC"/>
            <w:sz w:val="24"/>
            <w:szCs w:val="24"/>
            <w:shd w:val="clear" w:color="auto" w:fill="FFFFFF"/>
          </w:rPr>
          <w:t>https://www.grants.gov/web/grants/view-opportunity.html?oppId=342790</w:t>
        </w:r>
      </w:hyperlink>
    </w:p>
    <w:p w14:paraId="761ED97D" w14:textId="77777777" w:rsidR="009C234E" w:rsidRDefault="009C234E" w:rsidP="009C234E">
      <w:pPr>
        <w:pStyle w:val="NoSpacing"/>
        <w:rPr>
          <w:rFonts w:ascii="Helvetica" w:hAnsi="Helvetica" w:cs="Helvetica"/>
          <w:sz w:val="24"/>
          <w:szCs w:val="24"/>
        </w:rPr>
      </w:pPr>
    </w:p>
    <w:p w14:paraId="188A74AB" w14:textId="77777777" w:rsidR="009C234E" w:rsidRDefault="009C234E" w:rsidP="009C234E">
      <w:pPr>
        <w:pStyle w:val="NoSpacing"/>
        <w:rPr>
          <w:rFonts w:ascii="Helvetica" w:hAnsi="Helvetica" w:cs="Helvetica"/>
          <w:color w:val="222222"/>
          <w:sz w:val="24"/>
          <w:szCs w:val="24"/>
          <w:highlight w:val="cyan"/>
          <w:shd w:val="clear" w:color="auto" w:fill="FFFFFF"/>
        </w:rPr>
      </w:pPr>
      <w:r w:rsidRPr="007A6C60">
        <w:rPr>
          <w:rFonts w:ascii="Helvetica" w:hAnsi="Helvetica" w:cs="Helvetica"/>
          <w:color w:val="222222"/>
          <w:sz w:val="24"/>
          <w:szCs w:val="24"/>
          <w:shd w:val="clear" w:color="auto" w:fill="FFFFFF"/>
        </w:rPr>
        <w:t>National Institutes of Health</w:t>
      </w:r>
      <w:r w:rsidRPr="007A6C60">
        <w:rPr>
          <w:rFonts w:ascii="Helvetica" w:hAnsi="Helvetica" w:cs="Helvetica"/>
          <w:color w:val="222222"/>
          <w:sz w:val="24"/>
          <w:szCs w:val="24"/>
        </w:rPr>
        <w:br/>
      </w:r>
      <w:r w:rsidRPr="007A6C60">
        <w:rPr>
          <w:rFonts w:ascii="Helvetica" w:hAnsi="Helvetica" w:cs="Helvetica"/>
          <w:color w:val="222222"/>
          <w:sz w:val="24"/>
          <w:szCs w:val="24"/>
          <w:shd w:val="clear" w:color="auto" w:fill="FFFFFF"/>
        </w:rPr>
        <w:t>Integrated Physiology of Exocrine and Endocrine Pancreas in Type 1 Diabetes (R01 - Clinical Trial Not Allowed)</w:t>
      </w:r>
      <w:r w:rsidRPr="007A6C60">
        <w:rPr>
          <w:rFonts w:ascii="Helvetica" w:hAnsi="Helvetica" w:cs="Helvetica"/>
          <w:color w:val="222222"/>
          <w:sz w:val="24"/>
          <w:szCs w:val="24"/>
        </w:rPr>
        <w:br/>
      </w:r>
      <w:r w:rsidRPr="007A6C60">
        <w:rPr>
          <w:rFonts w:ascii="Helvetica" w:hAnsi="Helvetica" w:cs="Helvetica"/>
          <w:color w:val="222222"/>
          <w:sz w:val="24"/>
          <w:szCs w:val="24"/>
          <w:shd w:val="clear" w:color="auto" w:fill="FFFFFF"/>
        </w:rPr>
        <w:t>Synopsis 1</w:t>
      </w:r>
      <w:r w:rsidRPr="007A6C60">
        <w:rPr>
          <w:rFonts w:ascii="Helvetica" w:hAnsi="Helvetica" w:cs="Helvetica"/>
          <w:color w:val="222222"/>
          <w:sz w:val="24"/>
          <w:szCs w:val="24"/>
        </w:rPr>
        <w:br/>
      </w:r>
      <w:hyperlink r:id="rId270" w:tgtFrame="_blank" w:history="1">
        <w:r w:rsidRPr="007A6C60">
          <w:rPr>
            <w:rStyle w:val="Hyperlink"/>
            <w:rFonts w:ascii="Helvetica" w:hAnsi="Helvetica" w:cs="Helvetica"/>
            <w:color w:val="1155CC"/>
            <w:sz w:val="24"/>
            <w:szCs w:val="24"/>
            <w:shd w:val="clear" w:color="auto" w:fill="FFFFFF"/>
          </w:rPr>
          <w:t>https://www.grants.gov/web/grants/view-opportunity.html?oppId=342809</w:t>
        </w:r>
      </w:hyperlink>
      <w:r w:rsidRPr="007A6C60">
        <w:rPr>
          <w:rFonts w:ascii="Helvetica" w:hAnsi="Helvetica" w:cs="Helvetica"/>
          <w:color w:val="222222"/>
          <w:sz w:val="24"/>
          <w:szCs w:val="24"/>
        </w:rPr>
        <w:br/>
      </w:r>
    </w:p>
    <w:p w14:paraId="12AA7919" w14:textId="77777777" w:rsidR="009C234E" w:rsidRDefault="009C234E" w:rsidP="009C234E">
      <w:pPr>
        <w:pStyle w:val="NoSpacing"/>
        <w:rPr>
          <w:rFonts w:ascii="Helvetica" w:hAnsi="Helvetica" w:cs="Helvetica"/>
          <w:sz w:val="24"/>
          <w:szCs w:val="24"/>
        </w:rPr>
      </w:pPr>
      <w:r w:rsidRPr="008C443D">
        <w:rPr>
          <w:rFonts w:ascii="Helvetica" w:hAnsi="Helvetica" w:cs="Helvetica"/>
          <w:color w:val="222222"/>
          <w:sz w:val="24"/>
          <w:szCs w:val="24"/>
          <w:highlight w:val="cyan"/>
          <w:shd w:val="clear" w:color="auto" w:fill="FFFFFF"/>
        </w:rPr>
        <w:t>National Institutes of Health</w:t>
      </w:r>
      <w:r w:rsidRPr="008C443D">
        <w:rPr>
          <w:rFonts w:ascii="Helvetica" w:hAnsi="Helvetica" w:cs="Helvetica"/>
          <w:color w:val="222222"/>
          <w:sz w:val="24"/>
          <w:szCs w:val="24"/>
          <w:highlight w:val="cyan"/>
        </w:rPr>
        <w:br/>
      </w:r>
      <w:r w:rsidRPr="008C443D">
        <w:rPr>
          <w:rFonts w:ascii="Helvetica" w:hAnsi="Helvetica" w:cs="Helvetica"/>
          <w:color w:val="222222"/>
          <w:sz w:val="24"/>
          <w:szCs w:val="24"/>
          <w:highlight w:val="cyan"/>
          <w:shd w:val="clear" w:color="auto" w:fill="FFFFFF"/>
        </w:rPr>
        <w:t>The Early Detection Research Network: Biomarker Characterization Centers (U2C Clinical Trial Not Allowed)</w:t>
      </w:r>
      <w:r w:rsidRPr="008C443D">
        <w:rPr>
          <w:rFonts w:ascii="Helvetica" w:hAnsi="Helvetica" w:cs="Helvetica"/>
          <w:color w:val="222222"/>
          <w:sz w:val="24"/>
          <w:szCs w:val="24"/>
          <w:highlight w:val="cyan"/>
        </w:rPr>
        <w:br/>
      </w:r>
      <w:r w:rsidRPr="008C443D">
        <w:rPr>
          <w:rFonts w:ascii="Helvetica" w:hAnsi="Helvetica" w:cs="Helvetica"/>
          <w:color w:val="222222"/>
          <w:sz w:val="24"/>
          <w:szCs w:val="24"/>
          <w:highlight w:val="cyan"/>
          <w:shd w:val="clear" w:color="auto" w:fill="FFFFFF"/>
        </w:rPr>
        <w:t>Synopsis 1</w:t>
      </w:r>
      <w:r w:rsidRPr="00E54184">
        <w:rPr>
          <w:rFonts w:ascii="Helvetica" w:hAnsi="Helvetica" w:cs="Helvetica"/>
          <w:color w:val="222222"/>
          <w:sz w:val="24"/>
          <w:szCs w:val="24"/>
        </w:rPr>
        <w:br/>
      </w:r>
      <w:hyperlink r:id="rId271" w:tgtFrame="_blank" w:history="1">
        <w:r w:rsidRPr="00E54184">
          <w:rPr>
            <w:rStyle w:val="Hyperlink"/>
            <w:rFonts w:ascii="Helvetica" w:hAnsi="Helvetica" w:cs="Helvetica"/>
            <w:color w:val="1155CC"/>
            <w:sz w:val="24"/>
            <w:szCs w:val="24"/>
            <w:shd w:val="clear" w:color="auto" w:fill="FFFFFF"/>
          </w:rPr>
          <w:t>https://www.grants.gov/web/grants/view-opportunity.html?oppId=342532</w:t>
        </w:r>
      </w:hyperlink>
    </w:p>
    <w:p w14:paraId="30F477AB" w14:textId="77777777" w:rsidR="009C234E" w:rsidRDefault="009C234E" w:rsidP="009C234E">
      <w:pPr>
        <w:pStyle w:val="NoSpacing"/>
        <w:rPr>
          <w:rFonts w:ascii="Helvetica" w:hAnsi="Helvetica" w:cs="Helvetica"/>
          <w:sz w:val="24"/>
          <w:szCs w:val="24"/>
        </w:rPr>
      </w:pPr>
    </w:p>
    <w:p w14:paraId="2D9FAED1" w14:textId="77777777" w:rsidR="009C234E" w:rsidRDefault="009C234E" w:rsidP="009C234E">
      <w:pPr>
        <w:pStyle w:val="NoSpacing"/>
        <w:rPr>
          <w:rStyle w:val="Hyperlink"/>
          <w:rFonts w:ascii="Helvetica" w:hAnsi="Helvetica" w:cs="Helvetica"/>
          <w:color w:val="1155CC"/>
          <w:sz w:val="24"/>
          <w:szCs w:val="24"/>
          <w:shd w:val="clear" w:color="auto" w:fill="FFFFFF"/>
        </w:rPr>
      </w:pPr>
      <w:r w:rsidRPr="008C443D">
        <w:rPr>
          <w:rFonts w:ascii="Helvetica" w:hAnsi="Helvetica" w:cs="Helvetica"/>
          <w:color w:val="222222"/>
          <w:sz w:val="24"/>
          <w:szCs w:val="24"/>
          <w:highlight w:val="cyan"/>
          <w:shd w:val="clear" w:color="auto" w:fill="FFFFFF"/>
        </w:rPr>
        <w:t>National Institutes of Health</w:t>
      </w:r>
      <w:r w:rsidRPr="008C443D">
        <w:rPr>
          <w:rFonts w:ascii="Helvetica" w:hAnsi="Helvetica" w:cs="Helvetica"/>
          <w:color w:val="222222"/>
          <w:sz w:val="24"/>
          <w:szCs w:val="24"/>
          <w:highlight w:val="cyan"/>
        </w:rPr>
        <w:br/>
      </w:r>
      <w:r w:rsidRPr="008C443D">
        <w:rPr>
          <w:rFonts w:ascii="Helvetica" w:hAnsi="Helvetica" w:cs="Helvetica"/>
          <w:color w:val="222222"/>
          <w:sz w:val="24"/>
          <w:szCs w:val="24"/>
          <w:highlight w:val="cyan"/>
          <w:shd w:val="clear" w:color="auto" w:fill="FFFFFF"/>
        </w:rPr>
        <w:t>The Early Detection Research Network: Clinical Validation Centers (U01 Clinical Trial Optional)</w:t>
      </w:r>
      <w:r w:rsidRPr="008C443D">
        <w:rPr>
          <w:rFonts w:ascii="Helvetica" w:hAnsi="Helvetica" w:cs="Helvetica"/>
          <w:color w:val="222222"/>
          <w:sz w:val="24"/>
          <w:szCs w:val="24"/>
          <w:highlight w:val="cyan"/>
        </w:rPr>
        <w:br/>
      </w:r>
      <w:r w:rsidRPr="008C443D">
        <w:rPr>
          <w:rFonts w:ascii="Helvetica" w:hAnsi="Helvetica" w:cs="Helvetica"/>
          <w:color w:val="222222"/>
          <w:sz w:val="24"/>
          <w:szCs w:val="24"/>
          <w:highlight w:val="cyan"/>
          <w:shd w:val="clear" w:color="auto" w:fill="FFFFFF"/>
        </w:rPr>
        <w:t>Synopsis 1</w:t>
      </w:r>
      <w:r w:rsidRPr="00E54184">
        <w:rPr>
          <w:rFonts w:ascii="Helvetica" w:hAnsi="Helvetica" w:cs="Helvetica"/>
          <w:color w:val="222222"/>
          <w:sz w:val="24"/>
          <w:szCs w:val="24"/>
        </w:rPr>
        <w:br/>
      </w:r>
      <w:hyperlink r:id="rId272" w:tgtFrame="_blank" w:history="1">
        <w:r w:rsidRPr="00E54184">
          <w:rPr>
            <w:rStyle w:val="Hyperlink"/>
            <w:rFonts w:ascii="Helvetica" w:hAnsi="Helvetica" w:cs="Helvetica"/>
            <w:color w:val="1155CC"/>
            <w:sz w:val="24"/>
            <w:szCs w:val="24"/>
            <w:shd w:val="clear" w:color="auto" w:fill="FFFFFF"/>
          </w:rPr>
          <w:t>https://www.grants.gov/web/grants/view-opportunity.html?oppId=342481</w:t>
        </w:r>
      </w:hyperlink>
    </w:p>
    <w:p w14:paraId="62025DA4" w14:textId="77777777" w:rsidR="009C234E" w:rsidRDefault="009C234E" w:rsidP="009C234E">
      <w:pPr>
        <w:pStyle w:val="NoSpacing"/>
        <w:rPr>
          <w:rStyle w:val="Hyperlink"/>
          <w:rFonts w:ascii="Helvetica" w:hAnsi="Helvetica" w:cs="Helvetica"/>
          <w:color w:val="1155CC"/>
          <w:sz w:val="24"/>
          <w:szCs w:val="24"/>
          <w:shd w:val="clear" w:color="auto" w:fill="FFFFFF"/>
        </w:rPr>
      </w:pPr>
    </w:p>
    <w:p w14:paraId="0FCF54FE" w14:textId="77777777" w:rsidR="009C234E" w:rsidRDefault="009C234E" w:rsidP="009C234E">
      <w:pPr>
        <w:pStyle w:val="NoSpacing"/>
        <w:rPr>
          <w:rStyle w:val="Hyperlink"/>
          <w:rFonts w:ascii="Helvetica" w:hAnsi="Helvetica" w:cs="Helvetica"/>
          <w:color w:val="1155CC"/>
          <w:sz w:val="24"/>
          <w:szCs w:val="24"/>
          <w:shd w:val="clear" w:color="auto" w:fill="FFFFFF"/>
        </w:rPr>
      </w:pPr>
      <w:r w:rsidRPr="00624079">
        <w:rPr>
          <w:rFonts w:ascii="Helvetica" w:hAnsi="Helvetica" w:cs="Helvetica"/>
          <w:color w:val="222222"/>
          <w:sz w:val="24"/>
          <w:szCs w:val="24"/>
          <w:shd w:val="clear" w:color="auto" w:fill="FFFFFF"/>
        </w:rPr>
        <w:t>National Institutes of Health</w:t>
      </w:r>
      <w:r w:rsidRPr="00624079">
        <w:rPr>
          <w:rFonts w:ascii="Helvetica" w:hAnsi="Helvetica" w:cs="Helvetica"/>
          <w:color w:val="222222"/>
          <w:sz w:val="24"/>
          <w:szCs w:val="24"/>
        </w:rPr>
        <w:br/>
      </w:r>
      <w:r w:rsidRPr="00624079">
        <w:rPr>
          <w:rFonts w:ascii="Helvetica" w:hAnsi="Helvetica" w:cs="Helvetica"/>
          <w:color w:val="222222"/>
          <w:sz w:val="24"/>
          <w:szCs w:val="24"/>
          <w:shd w:val="clear" w:color="auto" w:fill="FFFFFF"/>
        </w:rPr>
        <w:t>Expanding Collaborative Implementation Science to Address Social and Structural Determinants of Health and Improve HIV Outcomes (R24 Clinical Trial Not Allowed)</w:t>
      </w:r>
      <w:r w:rsidRPr="00624079">
        <w:rPr>
          <w:rFonts w:ascii="Helvetica" w:hAnsi="Helvetica" w:cs="Helvetica"/>
          <w:color w:val="222222"/>
          <w:sz w:val="24"/>
          <w:szCs w:val="24"/>
        </w:rPr>
        <w:br/>
      </w:r>
      <w:r w:rsidRPr="00624079">
        <w:rPr>
          <w:rFonts w:ascii="Helvetica" w:hAnsi="Helvetica" w:cs="Helvetica"/>
          <w:color w:val="222222"/>
          <w:sz w:val="24"/>
          <w:szCs w:val="24"/>
          <w:shd w:val="clear" w:color="auto" w:fill="FFFFFF"/>
        </w:rPr>
        <w:t>Synopsis 1</w:t>
      </w:r>
      <w:r w:rsidRPr="00624079">
        <w:rPr>
          <w:rFonts w:ascii="Helvetica" w:hAnsi="Helvetica" w:cs="Helvetica"/>
          <w:color w:val="222222"/>
          <w:sz w:val="24"/>
          <w:szCs w:val="24"/>
        </w:rPr>
        <w:br/>
      </w:r>
      <w:hyperlink r:id="rId273" w:tgtFrame="_blank" w:history="1">
        <w:r w:rsidRPr="00624079">
          <w:rPr>
            <w:rStyle w:val="Hyperlink"/>
            <w:rFonts w:ascii="Helvetica" w:hAnsi="Helvetica" w:cs="Helvetica"/>
            <w:color w:val="1155CC"/>
            <w:sz w:val="24"/>
            <w:szCs w:val="24"/>
            <w:shd w:val="clear" w:color="auto" w:fill="FFFFFF"/>
          </w:rPr>
          <w:t>https://www.grants.gov/web/grants/view-opportunity.html?oppId=342591</w:t>
        </w:r>
      </w:hyperlink>
      <w:r w:rsidRPr="00624079">
        <w:rPr>
          <w:rFonts w:ascii="Helvetica" w:hAnsi="Helvetica" w:cs="Helvetica"/>
          <w:color w:val="222222"/>
          <w:sz w:val="24"/>
          <w:szCs w:val="24"/>
        </w:rPr>
        <w:br/>
      </w:r>
    </w:p>
    <w:p w14:paraId="1FFC43C8" w14:textId="77777777" w:rsidR="009C234E" w:rsidRDefault="009C234E" w:rsidP="009C234E">
      <w:pPr>
        <w:pStyle w:val="NoSpacing"/>
        <w:rPr>
          <w:rStyle w:val="Hyperlink"/>
          <w:rFonts w:ascii="Helvetica" w:hAnsi="Helvetica" w:cs="Helvetica"/>
          <w:color w:val="1155CC"/>
          <w:sz w:val="24"/>
          <w:szCs w:val="24"/>
          <w:shd w:val="clear" w:color="auto" w:fill="FFFFFF"/>
        </w:rPr>
      </w:pPr>
      <w:r w:rsidRPr="00624079">
        <w:rPr>
          <w:rFonts w:ascii="Helvetica" w:hAnsi="Helvetica" w:cs="Helvetica"/>
          <w:color w:val="222222"/>
          <w:sz w:val="24"/>
          <w:szCs w:val="24"/>
          <w:shd w:val="clear" w:color="auto" w:fill="FFFFFF"/>
        </w:rPr>
        <w:t>National Institutes of Health</w:t>
      </w:r>
      <w:r w:rsidRPr="00624079">
        <w:rPr>
          <w:rFonts w:ascii="Helvetica" w:hAnsi="Helvetica" w:cs="Helvetica"/>
          <w:color w:val="222222"/>
          <w:sz w:val="24"/>
          <w:szCs w:val="24"/>
        </w:rPr>
        <w:br/>
      </w:r>
      <w:r w:rsidRPr="00624079">
        <w:rPr>
          <w:rFonts w:ascii="Helvetica" w:hAnsi="Helvetica" w:cs="Helvetica"/>
          <w:color w:val="222222"/>
          <w:sz w:val="24"/>
          <w:szCs w:val="24"/>
          <w:shd w:val="clear" w:color="auto" w:fill="FFFFFF"/>
        </w:rPr>
        <w:t>Expanding Collaborative Implementation Science to Address Social and Structural Determinants of Health and Improve HIV Outcomes (R01 Clinical Trial Required)</w:t>
      </w:r>
      <w:r w:rsidRPr="00624079">
        <w:rPr>
          <w:rFonts w:ascii="Helvetica" w:hAnsi="Helvetica" w:cs="Helvetica"/>
          <w:color w:val="222222"/>
          <w:sz w:val="24"/>
          <w:szCs w:val="24"/>
        </w:rPr>
        <w:br/>
      </w:r>
      <w:r w:rsidRPr="00624079">
        <w:rPr>
          <w:rFonts w:ascii="Helvetica" w:hAnsi="Helvetica" w:cs="Helvetica"/>
          <w:color w:val="222222"/>
          <w:sz w:val="24"/>
          <w:szCs w:val="24"/>
          <w:shd w:val="clear" w:color="auto" w:fill="FFFFFF"/>
        </w:rPr>
        <w:t>Synopsis 1</w:t>
      </w:r>
      <w:r w:rsidRPr="00624079">
        <w:rPr>
          <w:rFonts w:ascii="Helvetica" w:hAnsi="Helvetica" w:cs="Helvetica"/>
          <w:color w:val="222222"/>
          <w:sz w:val="24"/>
          <w:szCs w:val="24"/>
        </w:rPr>
        <w:br/>
      </w:r>
      <w:hyperlink r:id="rId274" w:tgtFrame="_blank" w:history="1">
        <w:r w:rsidRPr="00624079">
          <w:rPr>
            <w:rStyle w:val="Hyperlink"/>
            <w:rFonts w:ascii="Helvetica" w:hAnsi="Helvetica" w:cs="Helvetica"/>
            <w:color w:val="1155CC"/>
            <w:sz w:val="24"/>
            <w:szCs w:val="24"/>
            <w:shd w:val="clear" w:color="auto" w:fill="FFFFFF"/>
          </w:rPr>
          <w:t>https://www.grants.gov/web/grants/view-opportunity.html?oppId=342604</w:t>
        </w:r>
      </w:hyperlink>
      <w:r w:rsidRPr="00624079">
        <w:rPr>
          <w:rFonts w:ascii="Helvetica" w:hAnsi="Helvetica" w:cs="Helvetica"/>
          <w:color w:val="222222"/>
          <w:sz w:val="24"/>
          <w:szCs w:val="24"/>
        </w:rPr>
        <w:br/>
      </w:r>
    </w:p>
    <w:p w14:paraId="2BC10947" w14:textId="77777777" w:rsidR="009C234E" w:rsidRDefault="009C234E" w:rsidP="009C234E">
      <w:pPr>
        <w:pStyle w:val="NoSpacing"/>
        <w:rPr>
          <w:rFonts w:ascii="Helvetica" w:hAnsi="Helvetica" w:cs="Helvetica"/>
          <w:sz w:val="24"/>
          <w:szCs w:val="24"/>
        </w:rPr>
      </w:pPr>
      <w:r w:rsidRPr="00624079">
        <w:rPr>
          <w:rFonts w:ascii="Helvetica" w:hAnsi="Helvetica" w:cs="Helvetica"/>
          <w:color w:val="222222"/>
          <w:sz w:val="24"/>
          <w:szCs w:val="24"/>
          <w:shd w:val="clear" w:color="auto" w:fill="FFFFFF"/>
        </w:rPr>
        <w:t>National Institutes of Health</w:t>
      </w:r>
      <w:r w:rsidRPr="00624079">
        <w:rPr>
          <w:rFonts w:ascii="Helvetica" w:hAnsi="Helvetica" w:cs="Helvetica"/>
          <w:color w:val="222222"/>
          <w:sz w:val="24"/>
          <w:szCs w:val="24"/>
        </w:rPr>
        <w:br/>
      </w:r>
      <w:r w:rsidRPr="00624079">
        <w:rPr>
          <w:rFonts w:ascii="Helvetica" w:hAnsi="Helvetica" w:cs="Helvetica"/>
          <w:color w:val="222222"/>
          <w:sz w:val="24"/>
          <w:szCs w:val="24"/>
          <w:shd w:val="clear" w:color="auto" w:fill="FFFFFF"/>
        </w:rPr>
        <w:t>Limited Competition for the Continuation of the Chronic Renal Insufficiency Cohort (CRIC) Clinical Centers (U01 - Clinical Trial Not Allowed)</w:t>
      </w:r>
      <w:r w:rsidRPr="00624079">
        <w:rPr>
          <w:rFonts w:ascii="Helvetica" w:hAnsi="Helvetica" w:cs="Helvetica"/>
          <w:color w:val="222222"/>
          <w:sz w:val="24"/>
          <w:szCs w:val="24"/>
        </w:rPr>
        <w:br/>
      </w:r>
      <w:r w:rsidRPr="00624079">
        <w:rPr>
          <w:rFonts w:ascii="Helvetica" w:hAnsi="Helvetica" w:cs="Helvetica"/>
          <w:color w:val="222222"/>
          <w:sz w:val="24"/>
          <w:szCs w:val="24"/>
          <w:shd w:val="clear" w:color="auto" w:fill="FFFFFF"/>
        </w:rPr>
        <w:t>Synopsis 1</w:t>
      </w:r>
      <w:r w:rsidRPr="00624079">
        <w:rPr>
          <w:rFonts w:ascii="Helvetica" w:hAnsi="Helvetica" w:cs="Helvetica"/>
          <w:color w:val="222222"/>
          <w:sz w:val="24"/>
          <w:szCs w:val="24"/>
        </w:rPr>
        <w:br/>
      </w:r>
      <w:hyperlink r:id="rId275" w:tgtFrame="_blank" w:history="1">
        <w:r w:rsidRPr="00624079">
          <w:rPr>
            <w:rStyle w:val="Hyperlink"/>
            <w:rFonts w:ascii="Helvetica" w:hAnsi="Helvetica" w:cs="Helvetica"/>
            <w:color w:val="1155CC"/>
            <w:sz w:val="24"/>
            <w:szCs w:val="24"/>
            <w:shd w:val="clear" w:color="auto" w:fill="FFFFFF"/>
          </w:rPr>
          <w:t>https://www.grants.gov/web/grants/view-opportunity.html?oppId=342595</w:t>
        </w:r>
      </w:hyperlink>
    </w:p>
    <w:p w14:paraId="278DB66C" w14:textId="77777777" w:rsidR="009C234E" w:rsidRDefault="009C234E" w:rsidP="009C234E">
      <w:pPr>
        <w:pStyle w:val="NoSpacing"/>
        <w:rPr>
          <w:rFonts w:ascii="Helvetica" w:hAnsi="Helvetica" w:cs="Helvetica"/>
          <w:sz w:val="24"/>
          <w:szCs w:val="24"/>
        </w:rPr>
      </w:pPr>
    </w:p>
    <w:p w14:paraId="029C079C" w14:textId="77777777" w:rsidR="009C234E" w:rsidRDefault="009C234E" w:rsidP="009C234E">
      <w:pPr>
        <w:pStyle w:val="NoSpacing"/>
        <w:rPr>
          <w:rStyle w:val="Hyperlink"/>
          <w:rFonts w:ascii="Helvetica" w:hAnsi="Helvetica" w:cs="Helvetica"/>
          <w:color w:val="1155CC"/>
          <w:sz w:val="24"/>
          <w:szCs w:val="24"/>
          <w:shd w:val="clear" w:color="auto" w:fill="FFFFFF"/>
        </w:rPr>
      </w:pPr>
      <w:r w:rsidRPr="00624079">
        <w:rPr>
          <w:rFonts w:ascii="Helvetica" w:hAnsi="Helvetica" w:cs="Helvetica"/>
          <w:color w:val="222222"/>
          <w:sz w:val="24"/>
          <w:szCs w:val="24"/>
          <w:shd w:val="clear" w:color="auto" w:fill="FFFFFF"/>
        </w:rPr>
        <w:t>National Institutes of Health</w:t>
      </w:r>
      <w:r w:rsidRPr="00624079">
        <w:rPr>
          <w:rFonts w:ascii="Helvetica" w:hAnsi="Helvetica" w:cs="Helvetica"/>
          <w:color w:val="222222"/>
          <w:sz w:val="24"/>
          <w:szCs w:val="24"/>
        </w:rPr>
        <w:br/>
      </w:r>
      <w:r w:rsidRPr="00624079">
        <w:rPr>
          <w:rFonts w:ascii="Helvetica" w:hAnsi="Helvetica" w:cs="Helvetica"/>
          <w:color w:val="222222"/>
          <w:sz w:val="24"/>
          <w:szCs w:val="24"/>
          <w:shd w:val="clear" w:color="auto" w:fill="FFFFFF"/>
        </w:rPr>
        <w:t>Understanding Persistent Signs and Symptoms Attributed to Post-Treatment Lyme Disease (R01 Clinical Trial Not Allowed)</w:t>
      </w:r>
      <w:r w:rsidRPr="00624079">
        <w:rPr>
          <w:rFonts w:ascii="Helvetica" w:hAnsi="Helvetica" w:cs="Helvetica"/>
          <w:color w:val="222222"/>
          <w:sz w:val="24"/>
          <w:szCs w:val="24"/>
        </w:rPr>
        <w:br/>
      </w:r>
      <w:r w:rsidRPr="00624079">
        <w:rPr>
          <w:rFonts w:ascii="Helvetica" w:hAnsi="Helvetica" w:cs="Helvetica"/>
          <w:color w:val="222222"/>
          <w:sz w:val="24"/>
          <w:szCs w:val="24"/>
          <w:shd w:val="clear" w:color="auto" w:fill="FFFFFF"/>
        </w:rPr>
        <w:t>Synopsis 1</w:t>
      </w:r>
      <w:r w:rsidRPr="00624079">
        <w:rPr>
          <w:rFonts w:ascii="Helvetica" w:hAnsi="Helvetica" w:cs="Helvetica"/>
          <w:color w:val="222222"/>
          <w:sz w:val="24"/>
          <w:szCs w:val="24"/>
        </w:rPr>
        <w:br/>
      </w:r>
      <w:hyperlink r:id="rId276" w:tgtFrame="_blank" w:history="1">
        <w:r w:rsidRPr="00624079">
          <w:rPr>
            <w:rStyle w:val="Hyperlink"/>
            <w:rFonts w:ascii="Helvetica" w:hAnsi="Helvetica" w:cs="Helvetica"/>
            <w:color w:val="1155CC"/>
            <w:sz w:val="24"/>
            <w:szCs w:val="24"/>
            <w:shd w:val="clear" w:color="auto" w:fill="FFFFFF"/>
          </w:rPr>
          <w:t>https://www.grants.gov/web/grants/view-opportunity.html?oppId=342581</w:t>
        </w:r>
      </w:hyperlink>
      <w:r w:rsidRPr="00E54184">
        <w:rPr>
          <w:rFonts w:ascii="Helvetica" w:hAnsi="Helvetica" w:cs="Helvetica"/>
          <w:color w:val="222222"/>
          <w:sz w:val="24"/>
          <w:szCs w:val="24"/>
        </w:rPr>
        <w:br/>
      </w:r>
    </w:p>
    <w:p w14:paraId="36DC8BE4" w14:textId="77777777" w:rsidR="009C234E" w:rsidRDefault="009C234E" w:rsidP="009C234E">
      <w:pPr>
        <w:pStyle w:val="NoSpacing"/>
        <w:rPr>
          <w:rStyle w:val="Hyperlink"/>
          <w:rFonts w:ascii="Helvetica" w:hAnsi="Helvetica" w:cs="Helvetica"/>
          <w:color w:val="1155CC"/>
          <w:sz w:val="24"/>
          <w:szCs w:val="24"/>
          <w:shd w:val="clear" w:color="auto" w:fill="FFFFFF"/>
        </w:rPr>
      </w:pPr>
      <w:r w:rsidRPr="00C42AC6">
        <w:rPr>
          <w:rFonts w:ascii="Helvetica" w:hAnsi="Helvetica" w:cs="Helvetica"/>
          <w:color w:val="222222"/>
          <w:sz w:val="24"/>
          <w:szCs w:val="24"/>
          <w:shd w:val="clear" w:color="auto" w:fill="FFFFFF"/>
        </w:rPr>
        <w:t>National Institutes of Health</w:t>
      </w:r>
      <w:r w:rsidRPr="00C42AC6">
        <w:rPr>
          <w:rFonts w:ascii="Helvetica" w:hAnsi="Helvetica" w:cs="Helvetica"/>
          <w:color w:val="222222"/>
          <w:sz w:val="24"/>
          <w:szCs w:val="24"/>
        </w:rPr>
        <w:br/>
      </w:r>
      <w:r w:rsidRPr="00C42AC6">
        <w:rPr>
          <w:rFonts w:ascii="Helvetica" w:hAnsi="Helvetica" w:cs="Helvetica"/>
          <w:color w:val="222222"/>
          <w:sz w:val="24"/>
          <w:szCs w:val="24"/>
          <w:shd w:val="clear" w:color="auto" w:fill="FFFFFF"/>
        </w:rPr>
        <w:t>Basket Clinical Trials of Drugs Targeting Shared Molecular Etiologies in Multiple Rare Diseases (U44 Clinical Trial Required)</w:t>
      </w:r>
      <w:r w:rsidRPr="00C42AC6">
        <w:rPr>
          <w:rFonts w:ascii="Helvetica" w:hAnsi="Helvetica" w:cs="Helvetica"/>
          <w:color w:val="222222"/>
          <w:sz w:val="24"/>
          <w:szCs w:val="24"/>
        </w:rPr>
        <w:br/>
      </w:r>
      <w:r w:rsidRPr="00C42AC6">
        <w:rPr>
          <w:rFonts w:ascii="Helvetica" w:hAnsi="Helvetica" w:cs="Helvetica"/>
          <w:color w:val="222222"/>
          <w:sz w:val="24"/>
          <w:szCs w:val="24"/>
          <w:shd w:val="clear" w:color="auto" w:fill="FFFFFF"/>
        </w:rPr>
        <w:t>Synopsis 1</w:t>
      </w:r>
      <w:r w:rsidRPr="00C42AC6">
        <w:rPr>
          <w:rFonts w:ascii="Helvetica" w:hAnsi="Helvetica" w:cs="Helvetica"/>
          <w:color w:val="222222"/>
          <w:sz w:val="24"/>
          <w:szCs w:val="24"/>
        </w:rPr>
        <w:br/>
      </w:r>
      <w:hyperlink r:id="rId277" w:tgtFrame="_blank" w:history="1">
        <w:r w:rsidRPr="00C42AC6">
          <w:rPr>
            <w:rStyle w:val="Hyperlink"/>
            <w:rFonts w:ascii="Helvetica" w:hAnsi="Helvetica" w:cs="Helvetica"/>
            <w:color w:val="1155CC"/>
            <w:sz w:val="24"/>
            <w:szCs w:val="24"/>
            <w:shd w:val="clear" w:color="auto" w:fill="FFFFFF"/>
          </w:rPr>
          <w:t>https://www.grants.gov/web/grants/view-opportunity.html?oppId=342120</w:t>
        </w:r>
      </w:hyperlink>
    </w:p>
    <w:p w14:paraId="45EF87B7" w14:textId="77777777" w:rsidR="009C234E" w:rsidRDefault="009C234E" w:rsidP="009C234E">
      <w:pPr>
        <w:pStyle w:val="NoSpacing"/>
        <w:rPr>
          <w:rStyle w:val="Hyperlink"/>
          <w:rFonts w:ascii="Helvetica" w:hAnsi="Helvetica" w:cs="Helvetica"/>
          <w:color w:val="1155CC"/>
          <w:sz w:val="24"/>
          <w:szCs w:val="24"/>
          <w:shd w:val="clear" w:color="auto" w:fill="FFFFFF"/>
        </w:rPr>
      </w:pPr>
    </w:p>
    <w:p w14:paraId="113658D1" w14:textId="77777777" w:rsidR="009C234E" w:rsidRDefault="009C234E" w:rsidP="009C234E">
      <w:pPr>
        <w:pStyle w:val="NoSpacing"/>
        <w:rPr>
          <w:rFonts w:ascii="Helvetica" w:hAnsi="Helvetica" w:cs="Helvetica"/>
          <w:color w:val="222222"/>
          <w:sz w:val="24"/>
          <w:szCs w:val="24"/>
          <w:shd w:val="clear" w:color="auto" w:fill="FFFFFF"/>
        </w:rPr>
      </w:pPr>
      <w:r w:rsidRPr="001F611E">
        <w:rPr>
          <w:rFonts w:ascii="Helvetica" w:hAnsi="Helvetica" w:cs="Helvetica"/>
          <w:color w:val="222222"/>
          <w:sz w:val="24"/>
          <w:szCs w:val="24"/>
          <w:shd w:val="clear" w:color="auto" w:fill="FFFFFF"/>
        </w:rPr>
        <w:t>National Institutes of Health</w:t>
      </w:r>
      <w:r w:rsidRPr="001F611E">
        <w:rPr>
          <w:rFonts w:ascii="Helvetica" w:hAnsi="Helvetica" w:cs="Helvetica"/>
          <w:color w:val="222222"/>
          <w:sz w:val="24"/>
          <w:szCs w:val="24"/>
        </w:rPr>
        <w:br/>
      </w:r>
      <w:r w:rsidRPr="001F611E">
        <w:rPr>
          <w:rFonts w:ascii="Helvetica" w:hAnsi="Helvetica" w:cs="Helvetica"/>
          <w:color w:val="222222"/>
          <w:sz w:val="24"/>
          <w:szCs w:val="24"/>
          <w:shd w:val="clear" w:color="auto" w:fill="FFFFFF"/>
        </w:rPr>
        <w:t>Chronic Kidney Disease in Children Central Biochemistry Laboratory (U24 Clinical Trial Not Allowed)</w:t>
      </w:r>
      <w:r w:rsidRPr="001F611E">
        <w:rPr>
          <w:rFonts w:ascii="Helvetica" w:hAnsi="Helvetica" w:cs="Helvetica"/>
          <w:color w:val="222222"/>
          <w:sz w:val="24"/>
          <w:szCs w:val="24"/>
        </w:rPr>
        <w:br/>
      </w:r>
      <w:r w:rsidRPr="001F611E">
        <w:rPr>
          <w:rFonts w:ascii="Helvetica" w:hAnsi="Helvetica" w:cs="Helvetica"/>
          <w:color w:val="222222"/>
          <w:sz w:val="24"/>
          <w:szCs w:val="24"/>
          <w:shd w:val="clear" w:color="auto" w:fill="FFFFFF"/>
        </w:rPr>
        <w:t>Synopsis 1</w:t>
      </w:r>
      <w:r w:rsidRPr="001F611E">
        <w:rPr>
          <w:rFonts w:ascii="Helvetica" w:hAnsi="Helvetica" w:cs="Helvetica"/>
          <w:color w:val="222222"/>
          <w:sz w:val="24"/>
          <w:szCs w:val="24"/>
        </w:rPr>
        <w:br/>
      </w:r>
      <w:hyperlink r:id="rId278" w:tgtFrame="_blank" w:history="1">
        <w:r w:rsidRPr="001F611E">
          <w:rPr>
            <w:rStyle w:val="Hyperlink"/>
            <w:rFonts w:ascii="Helvetica" w:hAnsi="Helvetica" w:cs="Helvetica"/>
            <w:color w:val="1155CC"/>
            <w:sz w:val="24"/>
            <w:szCs w:val="24"/>
            <w:shd w:val="clear" w:color="auto" w:fill="FFFFFF"/>
          </w:rPr>
          <w:t>https://www.grants.gov/web/grants/view-opportunity.html?oppId=342485</w:t>
        </w:r>
      </w:hyperlink>
      <w:r w:rsidRPr="001F611E">
        <w:rPr>
          <w:rFonts w:ascii="Helvetica" w:hAnsi="Helvetica" w:cs="Helvetica"/>
          <w:color w:val="222222"/>
          <w:sz w:val="24"/>
          <w:szCs w:val="24"/>
        </w:rPr>
        <w:br/>
      </w:r>
    </w:p>
    <w:p w14:paraId="6CF9FB87" w14:textId="77777777" w:rsidR="009C234E" w:rsidRDefault="009C234E" w:rsidP="009C234E">
      <w:pPr>
        <w:pStyle w:val="NoSpacing"/>
        <w:rPr>
          <w:rFonts w:ascii="Helvetica" w:hAnsi="Helvetica" w:cs="Helvetica"/>
          <w:color w:val="222222"/>
          <w:sz w:val="24"/>
          <w:szCs w:val="24"/>
          <w:shd w:val="clear" w:color="auto" w:fill="FFFFFF"/>
        </w:rPr>
      </w:pPr>
      <w:r w:rsidRPr="006630B6">
        <w:rPr>
          <w:rFonts w:ascii="Helvetica" w:hAnsi="Helvetica" w:cs="Helvetica"/>
          <w:color w:val="222222"/>
          <w:sz w:val="24"/>
          <w:szCs w:val="24"/>
          <w:shd w:val="clear" w:color="auto" w:fill="FFFFFF"/>
        </w:rPr>
        <w:t>National Institutes of Health</w:t>
      </w:r>
      <w:r w:rsidRPr="006630B6">
        <w:rPr>
          <w:rFonts w:ascii="Helvetica" w:hAnsi="Helvetica" w:cs="Helvetica"/>
          <w:color w:val="222222"/>
          <w:sz w:val="24"/>
          <w:szCs w:val="24"/>
        </w:rPr>
        <w:br/>
      </w:r>
      <w:r w:rsidRPr="006630B6">
        <w:rPr>
          <w:rFonts w:ascii="Helvetica" w:hAnsi="Helvetica" w:cs="Helvetica"/>
          <w:color w:val="222222"/>
          <w:sz w:val="24"/>
          <w:szCs w:val="24"/>
          <w:shd w:val="clear" w:color="auto" w:fill="FFFFFF"/>
        </w:rPr>
        <w:t>Clinical Coordinating Center for Multi-Site Investigator-Initiated Clinical Trials (Collaborative UG3/UH3 Clinical Trial Required)</w:t>
      </w:r>
      <w:r w:rsidRPr="006630B6">
        <w:rPr>
          <w:rFonts w:ascii="Helvetica" w:hAnsi="Helvetica" w:cs="Helvetica"/>
          <w:color w:val="222222"/>
          <w:sz w:val="24"/>
          <w:szCs w:val="24"/>
        </w:rPr>
        <w:br/>
      </w:r>
      <w:r w:rsidRPr="006630B6">
        <w:rPr>
          <w:rFonts w:ascii="Helvetica" w:hAnsi="Helvetica" w:cs="Helvetica"/>
          <w:color w:val="222222"/>
          <w:sz w:val="24"/>
          <w:szCs w:val="24"/>
          <w:shd w:val="clear" w:color="auto" w:fill="FFFFFF"/>
        </w:rPr>
        <w:t>Synopsis 1</w:t>
      </w:r>
      <w:r w:rsidRPr="006630B6">
        <w:rPr>
          <w:rFonts w:ascii="Helvetica" w:hAnsi="Helvetica" w:cs="Helvetica"/>
          <w:color w:val="222222"/>
          <w:sz w:val="24"/>
          <w:szCs w:val="24"/>
        </w:rPr>
        <w:br/>
      </w:r>
      <w:hyperlink r:id="rId279" w:tgtFrame="_blank" w:history="1">
        <w:r w:rsidRPr="006630B6">
          <w:rPr>
            <w:rStyle w:val="Hyperlink"/>
            <w:rFonts w:ascii="Helvetica" w:hAnsi="Helvetica" w:cs="Helvetica"/>
            <w:color w:val="1155CC"/>
            <w:sz w:val="24"/>
            <w:szCs w:val="24"/>
            <w:shd w:val="clear" w:color="auto" w:fill="FFFFFF"/>
          </w:rPr>
          <w:t>https://www.grants.gov/web/grants/view-opportunity.html?oppId=342124</w:t>
        </w:r>
      </w:hyperlink>
      <w:r w:rsidRPr="006630B6">
        <w:rPr>
          <w:rFonts w:ascii="Helvetica" w:hAnsi="Helvetica" w:cs="Helvetica"/>
          <w:color w:val="222222"/>
          <w:sz w:val="24"/>
          <w:szCs w:val="24"/>
        </w:rPr>
        <w:br/>
      </w:r>
    </w:p>
    <w:p w14:paraId="4D334D53" w14:textId="77777777" w:rsidR="009C234E" w:rsidRDefault="009C234E" w:rsidP="009C234E">
      <w:pPr>
        <w:pStyle w:val="NoSpacing"/>
        <w:rPr>
          <w:rStyle w:val="Hyperlink"/>
          <w:rFonts w:ascii="Helvetica" w:hAnsi="Helvetica" w:cs="Helvetica"/>
          <w:color w:val="1155CC"/>
          <w:sz w:val="24"/>
          <w:szCs w:val="24"/>
          <w:shd w:val="clear" w:color="auto" w:fill="FFFFFF"/>
        </w:rPr>
      </w:pPr>
      <w:r w:rsidRPr="006630B6">
        <w:rPr>
          <w:rFonts w:ascii="Helvetica" w:hAnsi="Helvetica" w:cs="Helvetica"/>
          <w:color w:val="222222"/>
          <w:sz w:val="24"/>
          <w:szCs w:val="24"/>
          <w:shd w:val="clear" w:color="auto" w:fill="FFFFFF"/>
        </w:rPr>
        <w:t>National Institutes of Health</w:t>
      </w:r>
      <w:r w:rsidRPr="006630B6">
        <w:rPr>
          <w:rFonts w:ascii="Helvetica" w:hAnsi="Helvetica" w:cs="Helvetica"/>
          <w:color w:val="222222"/>
          <w:sz w:val="24"/>
          <w:szCs w:val="24"/>
        </w:rPr>
        <w:br/>
      </w:r>
      <w:r w:rsidRPr="006630B6">
        <w:rPr>
          <w:rFonts w:ascii="Helvetica" w:hAnsi="Helvetica" w:cs="Helvetica"/>
          <w:color w:val="222222"/>
          <w:sz w:val="24"/>
          <w:szCs w:val="24"/>
          <w:shd w:val="clear" w:color="auto" w:fill="FFFFFF"/>
        </w:rPr>
        <w:t>Data Coordinating Center for Multi-Site Investigator-Initiated Clinical Trials (Collaborative U24 Clinical Trial Required)</w:t>
      </w:r>
      <w:r w:rsidRPr="006630B6">
        <w:rPr>
          <w:rFonts w:ascii="Helvetica" w:hAnsi="Helvetica" w:cs="Helvetica"/>
          <w:color w:val="222222"/>
          <w:sz w:val="24"/>
          <w:szCs w:val="24"/>
        </w:rPr>
        <w:br/>
      </w:r>
      <w:r w:rsidRPr="006630B6">
        <w:rPr>
          <w:rFonts w:ascii="Helvetica" w:hAnsi="Helvetica" w:cs="Helvetica"/>
          <w:color w:val="222222"/>
          <w:sz w:val="24"/>
          <w:szCs w:val="24"/>
          <w:shd w:val="clear" w:color="auto" w:fill="FFFFFF"/>
        </w:rPr>
        <w:t>Synopsis 1</w:t>
      </w:r>
      <w:r w:rsidRPr="006630B6">
        <w:rPr>
          <w:rFonts w:ascii="Helvetica" w:hAnsi="Helvetica" w:cs="Helvetica"/>
          <w:color w:val="222222"/>
          <w:sz w:val="24"/>
          <w:szCs w:val="24"/>
        </w:rPr>
        <w:br/>
      </w:r>
      <w:hyperlink r:id="rId280" w:tgtFrame="_blank" w:history="1">
        <w:r w:rsidRPr="006630B6">
          <w:rPr>
            <w:rStyle w:val="Hyperlink"/>
            <w:rFonts w:ascii="Helvetica" w:hAnsi="Helvetica" w:cs="Helvetica"/>
            <w:color w:val="1155CC"/>
            <w:sz w:val="24"/>
            <w:szCs w:val="24"/>
            <w:shd w:val="clear" w:color="auto" w:fill="FFFFFF"/>
          </w:rPr>
          <w:t>https://www.grants.gov/web/grants/view-opportunity.html?oppId=342125</w:t>
        </w:r>
      </w:hyperlink>
    </w:p>
    <w:p w14:paraId="442A368E" w14:textId="77777777" w:rsidR="009C234E" w:rsidRDefault="009C234E" w:rsidP="009C234E">
      <w:pPr>
        <w:pStyle w:val="NoSpacing"/>
        <w:rPr>
          <w:rFonts w:ascii="Helvetica" w:hAnsi="Helvetica" w:cs="Helvetica"/>
          <w:color w:val="222222"/>
          <w:sz w:val="24"/>
          <w:szCs w:val="24"/>
          <w:shd w:val="clear" w:color="auto" w:fill="FFFFFF"/>
        </w:rPr>
      </w:pPr>
    </w:p>
    <w:p w14:paraId="227BB16A" w14:textId="77777777" w:rsidR="009C234E" w:rsidRDefault="009C234E" w:rsidP="009C234E">
      <w:pPr>
        <w:pStyle w:val="NoSpacing"/>
        <w:rPr>
          <w:rStyle w:val="Hyperlink"/>
          <w:rFonts w:ascii="Helvetica" w:hAnsi="Helvetica" w:cs="Helvetica"/>
          <w:color w:val="1155CC"/>
          <w:sz w:val="24"/>
          <w:szCs w:val="24"/>
          <w:shd w:val="clear" w:color="auto" w:fill="FFFFFF"/>
        </w:rPr>
      </w:pPr>
      <w:r w:rsidRPr="00842D98">
        <w:rPr>
          <w:rFonts w:ascii="Helvetica" w:hAnsi="Helvetica" w:cs="Helvetica"/>
          <w:color w:val="222222"/>
          <w:sz w:val="24"/>
          <w:szCs w:val="24"/>
          <w:shd w:val="clear" w:color="auto" w:fill="FFFFFF"/>
        </w:rPr>
        <w:t>National Institutes of Health</w:t>
      </w:r>
      <w:r w:rsidRPr="00842D98">
        <w:rPr>
          <w:rFonts w:ascii="Helvetica" w:hAnsi="Helvetica" w:cs="Helvetica"/>
          <w:color w:val="222222"/>
          <w:sz w:val="24"/>
          <w:szCs w:val="24"/>
        </w:rPr>
        <w:br/>
      </w:r>
      <w:r w:rsidRPr="00842D98">
        <w:rPr>
          <w:rFonts w:ascii="Helvetica" w:hAnsi="Helvetica" w:cs="Helvetica"/>
          <w:color w:val="222222"/>
          <w:sz w:val="24"/>
          <w:szCs w:val="24"/>
          <w:shd w:val="clear" w:color="auto" w:fill="FFFFFF"/>
        </w:rPr>
        <w:t>Galvanizing Health Equity Through Novel and Diverse Educational Resources (GENDER) Research Education R25 (R25 Clinical Trial Not Allowed)</w:t>
      </w:r>
      <w:r w:rsidRPr="00842D98">
        <w:rPr>
          <w:rFonts w:ascii="Helvetica" w:hAnsi="Helvetica" w:cs="Helvetica"/>
          <w:color w:val="222222"/>
          <w:sz w:val="24"/>
          <w:szCs w:val="24"/>
        </w:rPr>
        <w:br/>
      </w:r>
      <w:r w:rsidRPr="00842D98">
        <w:rPr>
          <w:rFonts w:ascii="Helvetica" w:hAnsi="Helvetica" w:cs="Helvetica"/>
          <w:color w:val="222222"/>
          <w:sz w:val="24"/>
          <w:szCs w:val="24"/>
          <w:shd w:val="clear" w:color="auto" w:fill="FFFFFF"/>
        </w:rPr>
        <w:t>Synopsis 1</w:t>
      </w:r>
      <w:r w:rsidRPr="00842D98">
        <w:rPr>
          <w:rFonts w:ascii="Helvetica" w:hAnsi="Helvetica" w:cs="Helvetica"/>
          <w:color w:val="222222"/>
          <w:sz w:val="24"/>
          <w:szCs w:val="24"/>
        </w:rPr>
        <w:br/>
      </w:r>
      <w:hyperlink r:id="rId281" w:tgtFrame="_blank" w:history="1">
        <w:r w:rsidRPr="00842D98">
          <w:rPr>
            <w:rStyle w:val="Hyperlink"/>
            <w:rFonts w:ascii="Helvetica" w:hAnsi="Helvetica" w:cs="Helvetica"/>
            <w:color w:val="1155CC"/>
            <w:sz w:val="24"/>
            <w:szCs w:val="24"/>
            <w:shd w:val="clear" w:color="auto" w:fill="FFFFFF"/>
          </w:rPr>
          <w:t>https://www.grants.gov/web/grants/view-opportunity.html?oppId=342425</w:t>
        </w:r>
      </w:hyperlink>
      <w:r w:rsidRPr="00842D98">
        <w:rPr>
          <w:rFonts w:ascii="Helvetica" w:hAnsi="Helvetica" w:cs="Helvetica"/>
          <w:color w:val="222222"/>
          <w:sz w:val="24"/>
          <w:szCs w:val="24"/>
        </w:rPr>
        <w:br/>
      </w:r>
    </w:p>
    <w:p w14:paraId="7E520273" w14:textId="77777777" w:rsidR="009C234E" w:rsidRDefault="009C234E" w:rsidP="009C234E">
      <w:pPr>
        <w:pStyle w:val="NoSpacing"/>
        <w:rPr>
          <w:rFonts w:ascii="Helvetica" w:hAnsi="Helvetica" w:cs="Helvetica"/>
          <w:color w:val="222222"/>
          <w:sz w:val="24"/>
          <w:szCs w:val="24"/>
          <w:shd w:val="clear" w:color="auto" w:fill="FFFFFF"/>
        </w:rPr>
      </w:pPr>
      <w:r w:rsidRPr="00842D98">
        <w:rPr>
          <w:rFonts w:ascii="Helvetica" w:hAnsi="Helvetica" w:cs="Helvetica"/>
          <w:color w:val="222222"/>
          <w:sz w:val="24"/>
          <w:szCs w:val="24"/>
          <w:shd w:val="clear" w:color="auto" w:fill="FFFFFF"/>
        </w:rPr>
        <w:t>National Institutes of Health</w:t>
      </w:r>
      <w:r w:rsidRPr="00842D98">
        <w:rPr>
          <w:rFonts w:ascii="Helvetica" w:hAnsi="Helvetica" w:cs="Helvetica"/>
          <w:color w:val="222222"/>
          <w:sz w:val="24"/>
          <w:szCs w:val="24"/>
        </w:rPr>
        <w:br/>
      </w:r>
      <w:r w:rsidRPr="00842D98">
        <w:rPr>
          <w:rFonts w:ascii="Helvetica" w:hAnsi="Helvetica" w:cs="Helvetica"/>
          <w:color w:val="222222"/>
          <w:sz w:val="24"/>
          <w:szCs w:val="24"/>
          <w:shd w:val="clear" w:color="auto" w:fill="FFFFFF"/>
        </w:rPr>
        <w:t>HEAL Initiative:  Career Development Awards in Implementation Science for Substance Use Prevention and Treatment (K23 - Clinical Trial Required)</w:t>
      </w:r>
      <w:r w:rsidRPr="00842D98">
        <w:rPr>
          <w:rFonts w:ascii="Helvetica" w:hAnsi="Helvetica" w:cs="Helvetica"/>
          <w:color w:val="222222"/>
          <w:sz w:val="24"/>
          <w:szCs w:val="24"/>
        </w:rPr>
        <w:br/>
      </w:r>
      <w:r w:rsidRPr="00842D98">
        <w:rPr>
          <w:rFonts w:ascii="Helvetica" w:hAnsi="Helvetica" w:cs="Helvetica"/>
          <w:color w:val="222222"/>
          <w:sz w:val="24"/>
          <w:szCs w:val="24"/>
          <w:shd w:val="clear" w:color="auto" w:fill="FFFFFF"/>
        </w:rPr>
        <w:t>Synopsis 1</w:t>
      </w:r>
      <w:r w:rsidRPr="00842D98">
        <w:rPr>
          <w:rFonts w:ascii="Helvetica" w:hAnsi="Helvetica" w:cs="Helvetica"/>
          <w:color w:val="222222"/>
          <w:sz w:val="24"/>
          <w:szCs w:val="24"/>
        </w:rPr>
        <w:br/>
      </w:r>
      <w:hyperlink r:id="rId282" w:tgtFrame="_blank" w:history="1">
        <w:r w:rsidRPr="00842D98">
          <w:rPr>
            <w:rStyle w:val="Hyperlink"/>
            <w:rFonts w:ascii="Helvetica" w:hAnsi="Helvetica" w:cs="Helvetica"/>
            <w:color w:val="1155CC"/>
            <w:sz w:val="24"/>
            <w:szCs w:val="24"/>
            <w:shd w:val="clear" w:color="auto" w:fill="FFFFFF"/>
          </w:rPr>
          <w:t>https://www.grants.gov/web/grants/view-opportunity.html?oppId=342297</w:t>
        </w:r>
      </w:hyperlink>
      <w:r w:rsidRPr="00842D98">
        <w:rPr>
          <w:rFonts w:ascii="Helvetica" w:hAnsi="Helvetica" w:cs="Helvetica"/>
          <w:color w:val="222222"/>
          <w:sz w:val="24"/>
          <w:szCs w:val="24"/>
        </w:rPr>
        <w:br/>
      </w:r>
    </w:p>
    <w:p w14:paraId="2B34F8E7" w14:textId="77777777" w:rsidR="009C234E" w:rsidRDefault="009C234E" w:rsidP="009C234E">
      <w:pPr>
        <w:pStyle w:val="NoSpacing"/>
        <w:rPr>
          <w:rStyle w:val="Hyperlink"/>
          <w:rFonts w:ascii="Helvetica" w:hAnsi="Helvetica" w:cs="Helvetica"/>
          <w:color w:val="1155CC"/>
          <w:sz w:val="24"/>
          <w:szCs w:val="24"/>
          <w:shd w:val="clear" w:color="auto" w:fill="FFFFFF"/>
        </w:rPr>
      </w:pPr>
      <w:r w:rsidRPr="00842D98">
        <w:rPr>
          <w:rFonts w:ascii="Helvetica" w:hAnsi="Helvetica" w:cs="Helvetica"/>
          <w:color w:val="222222"/>
          <w:sz w:val="24"/>
          <w:szCs w:val="24"/>
          <w:shd w:val="clear" w:color="auto" w:fill="FFFFFF"/>
        </w:rPr>
        <w:t>National Institutes of Health</w:t>
      </w:r>
      <w:r w:rsidRPr="00842D98">
        <w:rPr>
          <w:rFonts w:ascii="Helvetica" w:hAnsi="Helvetica" w:cs="Helvetica"/>
          <w:color w:val="222222"/>
          <w:sz w:val="24"/>
          <w:szCs w:val="24"/>
        </w:rPr>
        <w:br/>
      </w:r>
      <w:r w:rsidRPr="00842D98">
        <w:rPr>
          <w:rFonts w:ascii="Helvetica" w:hAnsi="Helvetica" w:cs="Helvetica"/>
          <w:color w:val="222222"/>
          <w:sz w:val="24"/>
          <w:szCs w:val="24"/>
          <w:shd w:val="clear" w:color="auto" w:fill="FFFFFF"/>
        </w:rPr>
        <w:t>HEAL Initiative:  Career Development Awards in Implementation Science for Substance Use Prevention and Treatment (K01 - Clinical Trial Required)</w:t>
      </w:r>
      <w:r w:rsidRPr="00842D98">
        <w:rPr>
          <w:rFonts w:ascii="Helvetica" w:hAnsi="Helvetica" w:cs="Helvetica"/>
          <w:color w:val="222222"/>
          <w:sz w:val="24"/>
          <w:szCs w:val="24"/>
        </w:rPr>
        <w:br/>
      </w:r>
      <w:r w:rsidRPr="00842D98">
        <w:rPr>
          <w:rFonts w:ascii="Helvetica" w:hAnsi="Helvetica" w:cs="Helvetica"/>
          <w:color w:val="222222"/>
          <w:sz w:val="24"/>
          <w:szCs w:val="24"/>
          <w:shd w:val="clear" w:color="auto" w:fill="FFFFFF"/>
        </w:rPr>
        <w:t>Synopsis 1</w:t>
      </w:r>
      <w:r w:rsidRPr="00842D98">
        <w:rPr>
          <w:rFonts w:ascii="Helvetica" w:hAnsi="Helvetica" w:cs="Helvetica"/>
          <w:color w:val="222222"/>
          <w:sz w:val="24"/>
          <w:szCs w:val="24"/>
        </w:rPr>
        <w:br/>
      </w:r>
      <w:hyperlink r:id="rId283" w:tgtFrame="_blank" w:history="1">
        <w:r w:rsidRPr="00842D98">
          <w:rPr>
            <w:rStyle w:val="Hyperlink"/>
            <w:rFonts w:ascii="Helvetica" w:hAnsi="Helvetica" w:cs="Helvetica"/>
            <w:color w:val="1155CC"/>
            <w:sz w:val="24"/>
            <w:szCs w:val="24"/>
            <w:shd w:val="clear" w:color="auto" w:fill="FFFFFF"/>
          </w:rPr>
          <w:t>https://www.grants.gov/web/grants/view-opportunity.html?oppId=342406</w:t>
        </w:r>
      </w:hyperlink>
      <w:r w:rsidRPr="00842D98">
        <w:rPr>
          <w:rFonts w:ascii="Helvetica" w:hAnsi="Helvetica" w:cs="Helvetica"/>
          <w:color w:val="222222"/>
          <w:sz w:val="24"/>
          <w:szCs w:val="24"/>
        </w:rPr>
        <w:br/>
      </w:r>
    </w:p>
    <w:p w14:paraId="2A3D8AF7" w14:textId="77777777" w:rsidR="009C234E" w:rsidRDefault="009C234E" w:rsidP="009C234E">
      <w:pPr>
        <w:pStyle w:val="NoSpacing"/>
        <w:rPr>
          <w:rStyle w:val="Hyperlink"/>
          <w:rFonts w:ascii="Helvetica" w:hAnsi="Helvetica" w:cs="Helvetica"/>
          <w:color w:val="1155CC"/>
          <w:sz w:val="24"/>
          <w:szCs w:val="24"/>
          <w:shd w:val="clear" w:color="auto" w:fill="FFFFFF"/>
        </w:rPr>
      </w:pPr>
      <w:r w:rsidRPr="00C42AC6">
        <w:rPr>
          <w:rFonts w:ascii="Helvetica" w:hAnsi="Helvetica" w:cs="Helvetica"/>
          <w:color w:val="222222"/>
          <w:sz w:val="24"/>
          <w:szCs w:val="24"/>
          <w:shd w:val="clear" w:color="auto" w:fill="FFFFFF"/>
        </w:rPr>
        <w:t>National Institutes of Health</w:t>
      </w:r>
      <w:r w:rsidRPr="00C42AC6">
        <w:rPr>
          <w:rFonts w:ascii="Helvetica" w:hAnsi="Helvetica" w:cs="Helvetica"/>
          <w:color w:val="222222"/>
          <w:sz w:val="24"/>
          <w:szCs w:val="24"/>
        </w:rPr>
        <w:br/>
      </w:r>
      <w:r w:rsidRPr="00C42AC6">
        <w:rPr>
          <w:rFonts w:ascii="Helvetica" w:hAnsi="Helvetica" w:cs="Helvetica"/>
          <w:color w:val="222222"/>
          <w:sz w:val="24"/>
          <w:szCs w:val="24"/>
          <w:shd w:val="clear" w:color="auto" w:fill="FFFFFF"/>
        </w:rPr>
        <w:t>HEAL Initiative: Pragmatic and Implementation Studies for the Management of Sickle Cell Disease Pain (UG3/UH3, Clinical Trials Optional)</w:t>
      </w:r>
      <w:r w:rsidRPr="00C42AC6">
        <w:rPr>
          <w:rFonts w:ascii="Helvetica" w:hAnsi="Helvetica" w:cs="Helvetica"/>
          <w:color w:val="222222"/>
          <w:sz w:val="24"/>
          <w:szCs w:val="24"/>
        </w:rPr>
        <w:br/>
      </w:r>
      <w:r w:rsidRPr="00C42AC6">
        <w:rPr>
          <w:rFonts w:ascii="Helvetica" w:hAnsi="Helvetica" w:cs="Helvetica"/>
          <w:color w:val="222222"/>
          <w:sz w:val="24"/>
          <w:szCs w:val="24"/>
          <w:shd w:val="clear" w:color="auto" w:fill="FFFFFF"/>
        </w:rPr>
        <w:t>Synopsis 1</w:t>
      </w:r>
      <w:r w:rsidRPr="00C42AC6">
        <w:rPr>
          <w:rFonts w:ascii="Helvetica" w:hAnsi="Helvetica" w:cs="Helvetica"/>
          <w:color w:val="222222"/>
          <w:sz w:val="24"/>
          <w:szCs w:val="24"/>
        </w:rPr>
        <w:br/>
      </w:r>
      <w:hyperlink r:id="rId284" w:tgtFrame="_blank" w:history="1">
        <w:r w:rsidRPr="00C42AC6">
          <w:rPr>
            <w:rStyle w:val="Hyperlink"/>
            <w:rFonts w:ascii="Helvetica" w:hAnsi="Helvetica" w:cs="Helvetica"/>
            <w:color w:val="1155CC"/>
            <w:sz w:val="24"/>
            <w:szCs w:val="24"/>
            <w:shd w:val="clear" w:color="auto" w:fill="FFFFFF"/>
          </w:rPr>
          <w:t>https://www.grants.gov/web/grants/view-opportunity.html?oppId=342287</w:t>
        </w:r>
      </w:hyperlink>
    </w:p>
    <w:p w14:paraId="1608DF6E" w14:textId="77777777" w:rsidR="009C234E" w:rsidRDefault="009C234E" w:rsidP="009C234E">
      <w:pPr>
        <w:pStyle w:val="NoSpacing"/>
        <w:rPr>
          <w:rFonts w:ascii="Helvetica" w:hAnsi="Helvetica" w:cs="Helvetica"/>
          <w:color w:val="222222"/>
          <w:sz w:val="24"/>
          <w:szCs w:val="24"/>
          <w:shd w:val="clear" w:color="auto" w:fill="FFFFFF"/>
        </w:rPr>
      </w:pPr>
      <w:r w:rsidRPr="00C42AC6">
        <w:rPr>
          <w:rFonts w:ascii="Helvetica" w:hAnsi="Helvetica" w:cs="Helvetica"/>
          <w:color w:val="222222"/>
          <w:sz w:val="24"/>
          <w:szCs w:val="24"/>
        </w:rPr>
        <w:br/>
      </w:r>
      <w:r w:rsidRPr="00C42AC6">
        <w:rPr>
          <w:rFonts w:ascii="Helvetica" w:hAnsi="Helvetica" w:cs="Helvetica"/>
          <w:color w:val="222222"/>
          <w:sz w:val="24"/>
          <w:szCs w:val="24"/>
          <w:shd w:val="clear" w:color="auto" w:fill="FFFFFF"/>
        </w:rPr>
        <w:t>National Institutes of Health</w:t>
      </w:r>
      <w:r w:rsidRPr="00C42AC6">
        <w:rPr>
          <w:rFonts w:ascii="Helvetica" w:hAnsi="Helvetica" w:cs="Helvetica"/>
          <w:color w:val="222222"/>
          <w:sz w:val="24"/>
          <w:szCs w:val="24"/>
        </w:rPr>
        <w:br/>
      </w:r>
      <w:r w:rsidRPr="00C42AC6">
        <w:rPr>
          <w:rFonts w:ascii="Helvetica" w:hAnsi="Helvetica" w:cs="Helvetica"/>
          <w:color w:val="222222"/>
          <w:sz w:val="24"/>
          <w:szCs w:val="24"/>
          <w:shd w:val="clear" w:color="auto" w:fill="FFFFFF"/>
        </w:rPr>
        <w:t>HEAL Initiative: Preventing Opioid Misuse and Co-Occurring Conditions by Intervening on Social Determinants (R01 - Clinical Trials Optional)</w:t>
      </w:r>
      <w:r w:rsidRPr="00C42AC6">
        <w:rPr>
          <w:rFonts w:ascii="Helvetica" w:hAnsi="Helvetica" w:cs="Helvetica"/>
          <w:color w:val="222222"/>
          <w:sz w:val="24"/>
          <w:szCs w:val="24"/>
        </w:rPr>
        <w:br/>
      </w:r>
      <w:r w:rsidRPr="00C42AC6">
        <w:rPr>
          <w:rFonts w:ascii="Helvetica" w:hAnsi="Helvetica" w:cs="Helvetica"/>
          <w:color w:val="222222"/>
          <w:sz w:val="24"/>
          <w:szCs w:val="24"/>
          <w:shd w:val="clear" w:color="auto" w:fill="FFFFFF"/>
        </w:rPr>
        <w:t>Synopsis 1</w:t>
      </w:r>
      <w:r w:rsidRPr="00C42AC6">
        <w:rPr>
          <w:rFonts w:ascii="Helvetica" w:hAnsi="Helvetica" w:cs="Helvetica"/>
          <w:color w:val="222222"/>
          <w:sz w:val="24"/>
          <w:szCs w:val="24"/>
        </w:rPr>
        <w:br/>
      </w:r>
      <w:hyperlink r:id="rId285" w:tgtFrame="_blank" w:history="1">
        <w:r w:rsidRPr="00C42AC6">
          <w:rPr>
            <w:rStyle w:val="Hyperlink"/>
            <w:rFonts w:ascii="Helvetica" w:hAnsi="Helvetica" w:cs="Helvetica"/>
            <w:color w:val="1155CC"/>
            <w:sz w:val="24"/>
            <w:szCs w:val="24"/>
            <w:shd w:val="clear" w:color="auto" w:fill="FFFFFF"/>
          </w:rPr>
          <w:t>https://www.grants.gov/web/grants/view-opportunity.html?oppId=342264</w:t>
        </w:r>
      </w:hyperlink>
      <w:r w:rsidRPr="00C42AC6">
        <w:rPr>
          <w:rFonts w:ascii="Helvetica" w:hAnsi="Helvetica" w:cs="Helvetica"/>
          <w:color w:val="222222"/>
          <w:sz w:val="24"/>
          <w:szCs w:val="24"/>
        </w:rPr>
        <w:br/>
      </w:r>
    </w:p>
    <w:p w14:paraId="6D702D30" w14:textId="77777777" w:rsidR="009C234E" w:rsidRDefault="009C234E" w:rsidP="009C234E">
      <w:pPr>
        <w:pStyle w:val="NoSpacing"/>
        <w:rPr>
          <w:rStyle w:val="Hyperlink"/>
          <w:rFonts w:ascii="Helvetica" w:hAnsi="Helvetica" w:cs="Helvetica"/>
          <w:color w:val="1155CC"/>
          <w:sz w:val="24"/>
          <w:szCs w:val="24"/>
          <w:shd w:val="clear" w:color="auto" w:fill="FFFFFF"/>
        </w:rPr>
      </w:pPr>
      <w:r w:rsidRPr="00C42AC6">
        <w:rPr>
          <w:rFonts w:ascii="Helvetica" w:hAnsi="Helvetica" w:cs="Helvetica"/>
          <w:color w:val="222222"/>
          <w:sz w:val="24"/>
          <w:szCs w:val="24"/>
          <w:shd w:val="clear" w:color="auto" w:fill="FFFFFF"/>
        </w:rPr>
        <w:t>National Institutes of Health</w:t>
      </w:r>
      <w:r w:rsidRPr="00C42AC6">
        <w:rPr>
          <w:rFonts w:ascii="Helvetica" w:hAnsi="Helvetica" w:cs="Helvetica"/>
          <w:color w:val="222222"/>
          <w:sz w:val="24"/>
          <w:szCs w:val="24"/>
        </w:rPr>
        <w:br/>
      </w:r>
      <w:r w:rsidRPr="00C42AC6">
        <w:rPr>
          <w:rFonts w:ascii="Helvetica" w:hAnsi="Helvetica" w:cs="Helvetica"/>
          <w:color w:val="222222"/>
          <w:sz w:val="24"/>
          <w:szCs w:val="24"/>
          <w:shd w:val="clear" w:color="auto" w:fill="FFFFFF"/>
        </w:rPr>
        <w:t>HEAL Initiative: Sickle Cell Disease Pain Management Trials Utilizing the Pain Management Effectiveness Research Network Cooperative Agreement (UG3/UH3, Clinical Trial Required)</w:t>
      </w:r>
      <w:r w:rsidRPr="00C42AC6">
        <w:rPr>
          <w:rFonts w:ascii="Helvetica" w:hAnsi="Helvetica" w:cs="Helvetica"/>
          <w:color w:val="222222"/>
          <w:sz w:val="24"/>
          <w:szCs w:val="24"/>
        </w:rPr>
        <w:br/>
      </w:r>
      <w:r w:rsidRPr="00C42AC6">
        <w:rPr>
          <w:rFonts w:ascii="Helvetica" w:hAnsi="Helvetica" w:cs="Helvetica"/>
          <w:color w:val="222222"/>
          <w:sz w:val="24"/>
          <w:szCs w:val="24"/>
          <w:shd w:val="clear" w:color="auto" w:fill="FFFFFF"/>
        </w:rPr>
        <w:t>Synopsis 1</w:t>
      </w:r>
      <w:r w:rsidRPr="00C42AC6">
        <w:rPr>
          <w:rFonts w:ascii="Helvetica" w:hAnsi="Helvetica" w:cs="Helvetica"/>
          <w:color w:val="222222"/>
          <w:sz w:val="24"/>
          <w:szCs w:val="24"/>
        </w:rPr>
        <w:br/>
      </w:r>
      <w:hyperlink r:id="rId286" w:tgtFrame="_blank" w:history="1">
        <w:r w:rsidRPr="00C42AC6">
          <w:rPr>
            <w:rStyle w:val="Hyperlink"/>
            <w:rFonts w:ascii="Helvetica" w:hAnsi="Helvetica" w:cs="Helvetica"/>
            <w:color w:val="1155CC"/>
            <w:sz w:val="24"/>
            <w:szCs w:val="24"/>
            <w:shd w:val="clear" w:color="auto" w:fill="FFFFFF"/>
          </w:rPr>
          <w:t>https://www.grants.gov/web/grants/view-opportunity.html?oppId=342286</w:t>
        </w:r>
      </w:hyperlink>
    </w:p>
    <w:p w14:paraId="03828D6B" w14:textId="77777777" w:rsidR="009C234E" w:rsidRDefault="009C234E" w:rsidP="009C234E">
      <w:pPr>
        <w:pStyle w:val="NoSpacing"/>
        <w:rPr>
          <w:rStyle w:val="Hyperlink"/>
          <w:rFonts w:ascii="Helvetica" w:hAnsi="Helvetica" w:cs="Helvetica"/>
          <w:color w:val="1155CC"/>
          <w:sz w:val="24"/>
          <w:szCs w:val="24"/>
          <w:shd w:val="clear" w:color="auto" w:fill="FFFFFF"/>
        </w:rPr>
      </w:pPr>
    </w:p>
    <w:p w14:paraId="4277E277" w14:textId="77777777" w:rsidR="009C234E" w:rsidRDefault="009C234E" w:rsidP="009C234E">
      <w:pPr>
        <w:pStyle w:val="NoSpacing"/>
        <w:rPr>
          <w:rStyle w:val="Hyperlink"/>
          <w:rFonts w:ascii="Helvetica" w:hAnsi="Helvetica" w:cs="Helvetica"/>
          <w:color w:val="1155CC"/>
          <w:sz w:val="24"/>
          <w:szCs w:val="24"/>
          <w:shd w:val="clear" w:color="auto" w:fill="FFFFFF"/>
        </w:rPr>
      </w:pPr>
      <w:r w:rsidRPr="00C42AC6">
        <w:rPr>
          <w:rFonts w:ascii="Helvetica" w:hAnsi="Helvetica" w:cs="Helvetica"/>
          <w:color w:val="222222"/>
          <w:sz w:val="24"/>
          <w:szCs w:val="24"/>
          <w:shd w:val="clear" w:color="auto" w:fill="FFFFFF"/>
        </w:rPr>
        <w:t>National Institutes of Health</w:t>
      </w:r>
      <w:r w:rsidRPr="00C42AC6">
        <w:rPr>
          <w:rFonts w:ascii="Helvetica" w:hAnsi="Helvetica" w:cs="Helvetica"/>
          <w:color w:val="222222"/>
          <w:sz w:val="24"/>
          <w:szCs w:val="24"/>
        </w:rPr>
        <w:br/>
      </w:r>
      <w:r w:rsidRPr="00C42AC6">
        <w:rPr>
          <w:rFonts w:ascii="Helvetica" w:hAnsi="Helvetica" w:cs="Helvetica"/>
          <w:color w:val="222222"/>
          <w:sz w:val="24"/>
          <w:szCs w:val="24"/>
          <w:shd w:val="clear" w:color="auto" w:fill="FFFFFF"/>
        </w:rPr>
        <w:t>Human Islet Research Network - Consortium on Targeting and Regeneration (HIRN-CTAR) (U01 Clinical Trial Not Allowed)</w:t>
      </w:r>
      <w:r w:rsidRPr="00C42AC6">
        <w:rPr>
          <w:rFonts w:ascii="Helvetica" w:hAnsi="Helvetica" w:cs="Helvetica"/>
          <w:color w:val="222222"/>
          <w:sz w:val="24"/>
          <w:szCs w:val="24"/>
        </w:rPr>
        <w:br/>
      </w:r>
      <w:r w:rsidRPr="00C42AC6">
        <w:rPr>
          <w:rFonts w:ascii="Helvetica" w:hAnsi="Helvetica" w:cs="Helvetica"/>
          <w:color w:val="222222"/>
          <w:sz w:val="24"/>
          <w:szCs w:val="24"/>
          <w:shd w:val="clear" w:color="auto" w:fill="FFFFFF"/>
        </w:rPr>
        <w:t>Synopsis 1</w:t>
      </w:r>
      <w:r w:rsidRPr="00C42AC6">
        <w:rPr>
          <w:rFonts w:ascii="Helvetica" w:hAnsi="Helvetica" w:cs="Helvetica"/>
          <w:color w:val="222222"/>
          <w:sz w:val="24"/>
          <w:szCs w:val="24"/>
        </w:rPr>
        <w:br/>
      </w:r>
      <w:hyperlink r:id="rId287" w:tgtFrame="_blank" w:history="1">
        <w:r w:rsidRPr="00C42AC6">
          <w:rPr>
            <w:rStyle w:val="Hyperlink"/>
            <w:rFonts w:ascii="Helvetica" w:hAnsi="Helvetica" w:cs="Helvetica"/>
            <w:color w:val="1155CC"/>
            <w:sz w:val="24"/>
            <w:szCs w:val="24"/>
            <w:shd w:val="clear" w:color="auto" w:fill="FFFFFF"/>
          </w:rPr>
          <w:t>https://www.grants.gov/web/grants/view-opportunity.html?oppId=342205</w:t>
        </w:r>
      </w:hyperlink>
    </w:p>
    <w:p w14:paraId="0C37C999" w14:textId="77777777" w:rsidR="009C234E" w:rsidRDefault="009C234E" w:rsidP="009C234E">
      <w:pPr>
        <w:pStyle w:val="NoSpacing"/>
        <w:rPr>
          <w:rFonts w:ascii="Helvetica" w:hAnsi="Helvetica" w:cs="Helvetica"/>
          <w:color w:val="222222"/>
          <w:sz w:val="24"/>
          <w:szCs w:val="24"/>
          <w:shd w:val="clear" w:color="auto" w:fill="FFFFFF"/>
        </w:rPr>
      </w:pPr>
      <w:r w:rsidRPr="00842D98">
        <w:rPr>
          <w:rFonts w:ascii="Helvetica" w:hAnsi="Helvetica" w:cs="Helvetica"/>
          <w:color w:val="222222"/>
          <w:sz w:val="24"/>
          <w:szCs w:val="24"/>
        </w:rPr>
        <w:br/>
      </w:r>
      <w:r w:rsidRPr="001F611E">
        <w:rPr>
          <w:rFonts w:ascii="Helvetica" w:hAnsi="Helvetica" w:cs="Helvetica"/>
          <w:color w:val="222222"/>
          <w:sz w:val="24"/>
          <w:szCs w:val="24"/>
          <w:shd w:val="clear" w:color="auto" w:fill="FFFFFF"/>
        </w:rPr>
        <w:t>National Institutes of Health</w:t>
      </w:r>
      <w:r w:rsidRPr="001F611E">
        <w:rPr>
          <w:rFonts w:ascii="Helvetica" w:hAnsi="Helvetica" w:cs="Helvetica"/>
          <w:color w:val="222222"/>
          <w:sz w:val="24"/>
          <w:szCs w:val="24"/>
        </w:rPr>
        <w:br/>
      </w:r>
      <w:r w:rsidRPr="001F611E">
        <w:rPr>
          <w:rFonts w:ascii="Helvetica" w:hAnsi="Helvetica" w:cs="Helvetica"/>
          <w:color w:val="222222"/>
          <w:sz w:val="24"/>
          <w:szCs w:val="24"/>
          <w:shd w:val="clear" w:color="auto" w:fill="FFFFFF"/>
        </w:rPr>
        <w:t>Limited Competition: Cancer Immune Monitoring and Analysis Centers (CIMACs) and Cancer Immunologic Data Center (CIDC) (U24 Clinical Trial Not Allowed)</w:t>
      </w:r>
      <w:r w:rsidRPr="001F611E">
        <w:rPr>
          <w:rFonts w:ascii="Helvetica" w:hAnsi="Helvetica" w:cs="Helvetica"/>
          <w:color w:val="222222"/>
          <w:sz w:val="24"/>
          <w:szCs w:val="24"/>
        </w:rPr>
        <w:br/>
      </w:r>
      <w:r w:rsidRPr="001F611E">
        <w:rPr>
          <w:rFonts w:ascii="Helvetica" w:hAnsi="Helvetica" w:cs="Helvetica"/>
          <w:color w:val="222222"/>
          <w:sz w:val="24"/>
          <w:szCs w:val="24"/>
          <w:shd w:val="clear" w:color="auto" w:fill="FFFFFF"/>
        </w:rPr>
        <w:t>Synopsis 1</w:t>
      </w:r>
      <w:r w:rsidRPr="001F611E">
        <w:rPr>
          <w:rFonts w:ascii="Helvetica" w:hAnsi="Helvetica" w:cs="Helvetica"/>
          <w:color w:val="222222"/>
          <w:sz w:val="24"/>
          <w:szCs w:val="24"/>
        </w:rPr>
        <w:br/>
      </w:r>
      <w:hyperlink r:id="rId288" w:tgtFrame="_blank" w:history="1">
        <w:r w:rsidRPr="001F611E">
          <w:rPr>
            <w:rStyle w:val="Hyperlink"/>
            <w:rFonts w:ascii="Helvetica" w:hAnsi="Helvetica" w:cs="Helvetica"/>
            <w:color w:val="1155CC"/>
            <w:sz w:val="24"/>
            <w:szCs w:val="24"/>
            <w:shd w:val="clear" w:color="auto" w:fill="FFFFFF"/>
          </w:rPr>
          <w:t>https://www.grants.gov/web/grants/view-opportunity.html?oppId=342487</w:t>
        </w:r>
      </w:hyperlink>
      <w:r w:rsidRPr="001F611E">
        <w:rPr>
          <w:rFonts w:ascii="Helvetica" w:hAnsi="Helvetica" w:cs="Helvetica"/>
          <w:color w:val="222222"/>
          <w:sz w:val="24"/>
          <w:szCs w:val="24"/>
        </w:rPr>
        <w:br/>
      </w:r>
      <w:r w:rsidRPr="001F611E">
        <w:rPr>
          <w:rFonts w:ascii="Helvetica" w:hAnsi="Helvetica" w:cs="Helvetica"/>
          <w:color w:val="222222"/>
          <w:sz w:val="24"/>
          <w:szCs w:val="24"/>
        </w:rPr>
        <w:br/>
      </w:r>
      <w:r w:rsidRPr="001F611E">
        <w:rPr>
          <w:rFonts w:ascii="Helvetica" w:hAnsi="Helvetica" w:cs="Helvetica"/>
          <w:color w:val="222222"/>
          <w:sz w:val="24"/>
          <w:szCs w:val="24"/>
          <w:shd w:val="clear" w:color="auto" w:fill="FFFFFF"/>
        </w:rPr>
        <w:t>National Institutes of Health</w:t>
      </w:r>
      <w:r w:rsidRPr="001F611E">
        <w:rPr>
          <w:rFonts w:ascii="Helvetica" w:hAnsi="Helvetica" w:cs="Helvetica"/>
          <w:color w:val="222222"/>
          <w:sz w:val="24"/>
          <w:szCs w:val="24"/>
        </w:rPr>
        <w:br/>
      </w:r>
      <w:r w:rsidRPr="001F611E">
        <w:rPr>
          <w:rFonts w:ascii="Helvetica" w:hAnsi="Helvetica" w:cs="Helvetica"/>
          <w:color w:val="222222"/>
          <w:sz w:val="24"/>
          <w:szCs w:val="24"/>
          <w:shd w:val="clear" w:color="auto" w:fill="FFFFFF"/>
        </w:rPr>
        <w:t>Limited Competition for Continuation of the Prospective Study of Chronic Kidney Disease in Children Clinical Coordinating Centers (U01 Clinical Trial Not Allowed)</w:t>
      </w:r>
      <w:r w:rsidRPr="001F611E">
        <w:rPr>
          <w:rFonts w:ascii="Helvetica" w:hAnsi="Helvetica" w:cs="Helvetica"/>
          <w:color w:val="222222"/>
          <w:sz w:val="24"/>
          <w:szCs w:val="24"/>
        </w:rPr>
        <w:br/>
      </w:r>
      <w:r w:rsidRPr="001F611E">
        <w:rPr>
          <w:rFonts w:ascii="Helvetica" w:hAnsi="Helvetica" w:cs="Helvetica"/>
          <w:color w:val="222222"/>
          <w:sz w:val="24"/>
          <w:szCs w:val="24"/>
          <w:shd w:val="clear" w:color="auto" w:fill="FFFFFF"/>
        </w:rPr>
        <w:t>Synopsis 1</w:t>
      </w:r>
      <w:r w:rsidRPr="001F611E">
        <w:rPr>
          <w:rFonts w:ascii="Helvetica" w:hAnsi="Helvetica" w:cs="Helvetica"/>
          <w:color w:val="222222"/>
          <w:sz w:val="24"/>
          <w:szCs w:val="24"/>
        </w:rPr>
        <w:br/>
      </w:r>
      <w:hyperlink r:id="rId289" w:tgtFrame="_blank" w:history="1">
        <w:r w:rsidRPr="001F611E">
          <w:rPr>
            <w:rStyle w:val="Hyperlink"/>
            <w:rFonts w:ascii="Helvetica" w:hAnsi="Helvetica" w:cs="Helvetica"/>
            <w:color w:val="1155CC"/>
            <w:sz w:val="24"/>
            <w:szCs w:val="24"/>
            <w:shd w:val="clear" w:color="auto" w:fill="FFFFFF"/>
          </w:rPr>
          <w:t>https://www.grants.gov/web/grants/view-opportunity.html?oppId=342486</w:t>
        </w:r>
      </w:hyperlink>
      <w:r w:rsidRPr="001F611E">
        <w:rPr>
          <w:rFonts w:ascii="Helvetica" w:hAnsi="Helvetica" w:cs="Helvetica"/>
          <w:color w:val="222222"/>
          <w:sz w:val="24"/>
          <w:szCs w:val="24"/>
        </w:rPr>
        <w:br/>
      </w:r>
    </w:p>
    <w:p w14:paraId="533DA84E" w14:textId="77777777" w:rsidR="009C234E" w:rsidRDefault="009C234E" w:rsidP="009C234E">
      <w:pPr>
        <w:pStyle w:val="NoSpacing"/>
        <w:rPr>
          <w:rFonts w:ascii="Helvetica" w:hAnsi="Helvetica" w:cs="Helvetica"/>
          <w:color w:val="222222"/>
          <w:sz w:val="24"/>
          <w:szCs w:val="24"/>
          <w:shd w:val="clear" w:color="auto" w:fill="FFFFFF"/>
        </w:rPr>
      </w:pPr>
      <w:r w:rsidRPr="001F611E">
        <w:rPr>
          <w:rFonts w:ascii="Helvetica" w:hAnsi="Helvetica" w:cs="Helvetica"/>
          <w:color w:val="222222"/>
          <w:sz w:val="24"/>
          <w:szCs w:val="24"/>
          <w:shd w:val="clear" w:color="auto" w:fill="FFFFFF"/>
        </w:rPr>
        <w:t>National Institutes of Health</w:t>
      </w:r>
      <w:r w:rsidRPr="001F611E">
        <w:rPr>
          <w:rFonts w:ascii="Helvetica" w:hAnsi="Helvetica" w:cs="Helvetica"/>
          <w:color w:val="222222"/>
          <w:sz w:val="24"/>
          <w:szCs w:val="24"/>
        </w:rPr>
        <w:br/>
      </w:r>
      <w:r w:rsidRPr="001F611E">
        <w:rPr>
          <w:rFonts w:ascii="Helvetica" w:hAnsi="Helvetica" w:cs="Helvetica"/>
          <w:color w:val="222222"/>
          <w:sz w:val="24"/>
          <w:szCs w:val="24"/>
          <w:shd w:val="clear" w:color="auto" w:fill="FFFFFF"/>
        </w:rPr>
        <w:t>Limited Competition for Continuation of the Prospective Study of Chronic Kidney Disease in Children Data Coordinating Center (U24 Clinical Trial Not Allowed)</w:t>
      </w:r>
      <w:r w:rsidRPr="001F611E">
        <w:rPr>
          <w:rFonts w:ascii="Helvetica" w:hAnsi="Helvetica" w:cs="Helvetica"/>
          <w:color w:val="222222"/>
          <w:sz w:val="24"/>
          <w:szCs w:val="24"/>
        </w:rPr>
        <w:br/>
      </w:r>
      <w:r w:rsidRPr="001F611E">
        <w:rPr>
          <w:rFonts w:ascii="Helvetica" w:hAnsi="Helvetica" w:cs="Helvetica"/>
          <w:color w:val="222222"/>
          <w:sz w:val="24"/>
          <w:szCs w:val="24"/>
          <w:shd w:val="clear" w:color="auto" w:fill="FFFFFF"/>
        </w:rPr>
        <w:t>Synopsis 1</w:t>
      </w:r>
      <w:r w:rsidRPr="001F611E">
        <w:rPr>
          <w:rFonts w:ascii="Helvetica" w:hAnsi="Helvetica" w:cs="Helvetica"/>
          <w:color w:val="222222"/>
          <w:sz w:val="24"/>
          <w:szCs w:val="24"/>
        </w:rPr>
        <w:br/>
      </w:r>
      <w:hyperlink r:id="rId290" w:tgtFrame="_blank" w:history="1">
        <w:r w:rsidRPr="001F611E">
          <w:rPr>
            <w:rStyle w:val="Hyperlink"/>
            <w:rFonts w:ascii="Helvetica" w:hAnsi="Helvetica" w:cs="Helvetica"/>
            <w:color w:val="1155CC"/>
            <w:sz w:val="24"/>
            <w:szCs w:val="24"/>
            <w:shd w:val="clear" w:color="auto" w:fill="FFFFFF"/>
          </w:rPr>
          <w:t>https://www.grants.gov/web/grants/view-opportunity.html?oppId=342484</w:t>
        </w:r>
      </w:hyperlink>
      <w:r w:rsidRPr="001F611E">
        <w:rPr>
          <w:rFonts w:ascii="Helvetica" w:hAnsi="Helvetica" w:cs="Helvetica"/>
          <w:color w:val="222222"/>
          <w:sz w:val="24"/>
          <w:szCs w:val="24"/>
        </w:rPr>
        <w:br/>
      </w:r>
    </w:p>
    <w:p w14:paraId="7F6E9B3D" w14:textId="77777777" w:rsidR="009C234E" w:rsidRDefault="009C234E" w:rsidP="009C234E">
      <w:pPr>
        <w:pStyle w:val="NoSpacing"/>
        <w:rPr>
          <w:rStyle w:val="Hyperlink"/>
          <w:rFonts w:ascii="Helvetica" w:hAnsi="Helvetica" w:cs="Helvetica"/>
          <w:color w:val="1155CC"/>
          <w:sz w:val="24"/>
          <w:szCs w:val="24"/>
          <w:shd w:val="clear" w:color="auto" w:fill="FFFFFF"/>
        </w:rPr>
      </w:pPr>
      <w:r w:rsidRPr="00842D98">
        <w:rPr>
          <w:rFonts w:ascii="Helvetica" w:hAnsi="Helvetica" w:cs="Helvetica"/>
          <w:color w:val="222222"/>
          <w:sz w:val="24"/>
          <w:szCs w:val="24"/>
          <w:shd w:val="clear" w:color="auto" w:fill="FFFFFF"/>
        </w:rPr>
        <w:t>National Institutes of Health</w:t>
      </w:r>
      <w:r w:rsidRPr="00842D98">
        <w:rPr>
          <w:rFonts w:ascii="Helvetica" w:hAnsi="Helvetica" w:cs="Helvetica"/>
          <w:color w:val="222222"/>
          <w:sz w:val="24"/>
          <w:szCs w:val="24"/>
        </w:rPr>
        <w:br/>
      </w:r>
      <w:r w:rsidRPr="00842D98">
        <w:rPr>
          <w:rFonts w:ascii="Helvetica" w:hAnsi="Helvetica" w:cs="Helvetica"/>
          <w:color w:val="222222"/>
          <w:sz w:val="24"/>
          <w:szCs w:val="24"/>
          <w:shd w:val="clear" w:color="auto" w:fill="FFFFFF"/>
        </w:rPr>
        <w:t>Mass Spectrometric Assays for the Reliable and Reproducible Detection of Proteins/Peptides of Importance in Type 1 Diabetes (T1D) Research (U01 Clinical Trial Not Allowed)</w:t>
      </w:r>
      <w:r w:rsidRPr="00842D98">
        <w:rPr>
          <w:rFonts w:ascii="Helvetica" w:hAnsi="Helvetica" w:cs="Helvetica"/>
          <w:color w:val="222222"/>
          <w:sz w:val="24"/>
          <w:szCs w:val="24"/>
        </w:rPr>
        <w:br/>
      </w:r>
      <w:r w:rsidRPr="00842D98">
        <w:rPr>
          <w:rFonts w:ascii="Helvetica" w:hAnsi="Helvetica" w:cs="Helvetica"/>
          <w:color w:val="222222"/>
          <w:sz w:val="24"/>
          <w:szCs w:val="24"/>
          <w:shd w:val="clear" w:color="auto" w:fill="FFFFFF"/>
        </w:rPr>
        <w:t>Synopsis 1</w:t>
      </w:r>
      <w:r w:rsidRPr="00842D98">
        <w:rPr>
          <w:rFonts w:ascii="Helvetica" w:hAnsi="Helvetica" w:cs="Helvetica"/>
          <w:color w:val="222222"/>
          <w:sz w:val="24"/>
          <w:szCs w:val="24"/>
        </w:rPr>
        <w:br/>
      </w:r>
      <w:hyperlink r:id="rId291" w:tgtFrame="_blank" w:history="1">
        <w:r w:rsidRPr="00842D98">
          <w:rPr>
            <w:rStyle w:val="Hyperlink"/>
            <w:rFonts w:ascii="Helvetica" w:hAnsi="Helvetica" w:cs="Helvetica"/>
            <w:color w:val="1155CC"/>
            <w:sz w:val="24"/>
            <w:szCs w:val="24"/>
            <w:shd w:val="clear" w:color="auto" w:fill="FFFFFF"/>
          </w:rPr>
          <w:t>https://www.grants.gov/web/grants/view-opportunity.html?oppId=342298</w:t>
        </w:r>
      </w:hyperlink>
    </w:p>
    <w:p w14:paraId="51466A5F" w14:textId="77777777" w:rsidR="009C234E" w:rsidRDefault="009C234E" w:rsidP="009C234E">
      <w:pPr>
        <w:pStyle w:val="NoSpacing"/>
        <w:rPr>
          <w:rFonts w:ascii="Helvetica" w:hAnsi="Helvetica" w:cs="Helvetica"/>
          <w:color w:val="222222"/>
          <w:sz w:val="24"/>
          <w:szCs w:val="24"/>
          <w:shd w:val="clear" w:color="auto" w:fill="FFFFFF"/>
        </w:rPr>
      </w:pPr>
    </w:p>
    <w:p w14:paraId="156B980E" w14:textId="77777777" w:rsidR="009C234E" w:rsidRPr="00EA3D72" w:rsidRDefault="009C234E" w:rsidP="009C234E">
      <w:pPr>
        <w:pStyle w:val="NoSpacing"/>
        <w:rPr>
          <w:rFonts w:ascii="Helvetica" w:hAnsi="Helvetica" w:cs="Helvetica"/>
          <w:color w:val="1155CC"/>
          <w:sz w:val="24"/>
          <w:szCs w:val="24"/>
          <w:u w:val="single"/>
          <w:shd w:val="clear" w:color="auto" w:fill="FFFFFF"/>
        </w:rPr>
      </w:pPr>
      <w:r w:rsidRPr="00842D98">
        <w:rPr>
          <w:rFonts w:ascii="Helvetica" w:hAnsi="Helvetica" w:cs="Helvetica"/>
          <w:color w:val="222222"/>
          <w:sz w:val="24"/>
          <w:szCs w:val="24"/>
          <w:shd w:val="clear" w:color="auto" w:fill="FFFFFF"/>
        </w:rPr>
        <w:t>National Institutes of Health</w:t>
      </w:r>
      <w:r w:rsidRPr="00842D98">
        <w:rPr>
          <w:rFonts w:ascii="Helvetica" w:hAnsi="Helvetica" w:cs="Helvetica"/>
          <w:color w:val="222222"/>
          <w:sz w:val="24"/>
          <w:szCs w:val="24"/>
        </w:rPr>
        <w:br/>
      </w:r>
      <w:r w:rsidRPr="00842D98">
        <w:rPr>
          <w:rFonts w:ascii="Helvetica" w:hAnsi="Helvetica" w:cs="Helvetica"/>
          <w:color w:val="222222"/>
          <w:sz w:val="24"/>
          <w:szCs w:val="24"/>
          <w:shd w:val="clear" w:color="auto" w:fill="FFFFFF"/>
        </w:rPr>
        <w:t>NCI Clinical and Translational Exploratory/Developmental Studies (R21 Clinical Trial Optional)</w:t>
      </w:r>
      <w:r w:rsidRPr="00842D98">
        <w:rPr>
          <w:rFonts w:ascii="Helvetica" w:hAnsi="Helvetica" w:cs="Helvetica"/>
          <w:color w:val="222222"/>
          <w:sz w:val="24"/>
          <w:szCs w:val="24"/>
        </w:rPr>
        <w:br/>
      </w:r>
      <w:r w:rsidRPr="00842D98">
        <w:rPr>
          <w:rFonts w:ascii="Helvetica" w:hAnsi="Helvetica" w:cs="Helvetica"/>
          <w:color w:val="222222"/>
          <w:sz w:val="24"/>
          <w:szCs w:val="24"/>
          <w:shd w:val="clear" w:color="auto" w:fill="FFFFFF"/>
        </w:rPr>
        <w:t>Synopsis 1</w:t>
      </w:r>
      <w:r w:rsidRPr="00842D98">
        <w:rPr>
          <w:rFonts w:ascii="Helvetica" w:hAnsi="Helvetica" w:cs="Helvetica"/>
          <w:color w:val="222222"/>
          <w:sz w:val="24"/>
          <w:szCs w:val="24"/>
        </w:rPr>
        <w:br/>
      </w:r>
      <w:hyperlink r:id="rId292" w:tgtFrame="_blank" w:history="1">
        <w:r w:rsidRPr="00842D98">
          <w:rPr>
            <w:rStyle w:val="Hyperlink"/>
            <w:rFonts w:ascii="Helvetica" w:hAnsi="Helvetica" w:cs="Helvetica"/>
            <w:color w:val="1155CC"/>
            <w:sz w:val="24"/>
            <w:szCs w:val="24"/>
            <w:shd w:val="clear" w:color="auto" w:fill="FFFFFF"/>
          </w:rPr>
          <w:t>https://www.grants.gov/web/grants/view-opportunity.html?oppId=342405</w:t>
        </w:r>
      </w:hyperlink>
      <w:r w:rsidRPr="00842D98">
        <w:rPr>
          <w:rFonts w:ascii="Helvetica" w:hAnsi="Helvetica" w:cs="Helvetica"/>
          <w:color w:val="222222"/>
          <w:sz w:val="24"/>
          <w:szCs w:val="24"/>
        </w:rPr>
        <w:br/>
      </w:r>
    </w:p>
    <w:p w14:paraId="5BB506E2" w14:textId="77777777" w:rsidR="009C234E" w:rsidRDefault="009C234E" w:rsidP="009C234E">
      <w:pPr>
        <w:pStyle w:val="NoSpacing"/>
        <w:rPr>
          <w:rStyle w:val="Hyperlink"/>
          <w:rFonts w:ascii="Helvetica" w:hAnsi="Helvetica" w:cs="Helvetica"/>
          <w:color w:val="1155CC"/>
          <w:sz w:val="24"/>
          <w:szCs w:val="24"/>
          <w:shd w:val="clear" w:color="auto" w:fill="FFFFFF"/>
        </w:rPr>
      </w:pPr>
      <w:r w:rsidRPr="00C42AC6">
        <w:rPr>
          <w:rFonts w:ascii="Helvetica" w:hAnsi="Helvetica" w:cs="Helvetica"/>
          <w:color w:val="222222"/>
          <w:sz w:val="24"/>
          <w:szCs w:val="24"/>
          <w:shd w:val="clear" w:color="auto" w:fill="FFFFFF"/>
        </w:rPr>
        <w:t>National Institutes of Health</w:t>
      </w:r>
      <w:r w:rsidRPr="00C42AC6">
        <w:rPr>
          <w:rFonts w:ascii="Helvetica" w:hAnsi="Helvetica" w:cs="Helvetica"/>
          <w:color w:val="222222"/>
          <w:sz w:val="24"/>
          <w:szCs w:val="24"/>
        </w:rPr>
        <w:br/>
      </w:r>
      <w:r w:rsidRPr="00C42AC6">
        <w:rPr>
          <w:rFonts w:ascii="Helvetica" w:hAnsi="Helvetica" w:cs="Helvetica"/>
          <w:color w:val="222222"/>
          <w:sz w:val="24"/>
          <w:szCs w:val="24"/>
          <w:shd w:val="clear" w:color="auto" w:fill="FFFFFF"/>
        </w:rPr>
        <w:t>Point-of-Care Technologies Research Network: Technology Research and Development Centers (TRDC) (U54 Clinical Trial Optional)</w:t>
      </w:r>
      <w:r w:rsidRPr="00C42AC6">
        <w:rPr>
          <w:rFonts w:ascii="Helvetica" w:hAnsi="Helvetica" w:cs="Helvetica"/>
          <w:color w:val="222222"/>
          <w:sz w:val="24"/>
          <w:szCs w:val="24"/>
        </w:rPr>
        <w:br/>
      </w:r>
      <w:r w:rsidRPr="00C42AC6">
        <w:rPr>
          <w:rFonts w:ascii="Helvetica" w:hAnsi="Helvetica" w:cs="Helvetica"/>
          <w:color w:val="222222"/>
          <w:sz w:val="24"/>
          <w:szCs w:val="24"/>
          <w:shd w:val="clear" w:color="auto" w:fill="FFFFFF"/>
        </w:rPr>
        <w:t>Synopsis 1</w:t>
      </w:r>
      <w:r w:rsidRPr="00C42AC6">
        <w:rPr>
          <w:rFonts w:ascii="Helvetica" w:hAnsi="Helvetica" w:cs="Helvetica"/>
          <w:color w:val="222222"/>
          <w:sz w:val="24"/>
          <w:szCs w:val="24"/>
        </w:rPr>
        <w:br/>
      </w:r>
      <w:hyperlink r:id="rId293" w:tgtFrame="_blank" w:history="1">
        <w:r w:rsidRPr="00C42AC6">
          <w:rPr>
            <w:rStyle w:val="Hyperlink"/>
            <w:rFonts w:ascii="Helvetica" w:hAnsi="Helvetica" w:cs="Helvetica"/>
            <w:color w:val="1155CC"/>
            <w:sz w:val="24"/>
            <w:szCs w:val="24"/>
            <w:shd w:val="clear" w:color="auto" w:fill="FFFFFF"/>
          </w:rPr>
          <w:t>https://www.grants.gov/web/grants/view-opportunity.html?oppId=342123</w:t>
        </w:r>
      </w:hyperlink>
    </w:p>
    <w:p w14:paraId="4AD5F5FA" w14:textId="77777777" w:rsidR="009C234E" w:rsidRDefault="009C234E" w:rsidP="009C234E">
      <w:pPr>
        <w:pStyle w:val="NoSpacing"/>
        <w:rPr>
          <w:rStyle w:val="Hyperlink"/>
          <w:rFonts w:ascii="Helvetica" w:hAnsi="Helvetica" w:cs="Helvetica"/>
          <w:color w:val="1155CC"/>
          <w:sz w:val="24"/>
          <w:szCs w:val="24"/>
          <w:shd w:val="clear" w:color="auto" w:fill="FFFFFF"/>
        </w:rPr>
      </w:pPr>
    </w:p>
    <w:p w14:paraId="0D4A448D" w14:textId="77777777" w:rsidR="009C234E" w:rsidRDefault="009C234E" w:rsidP="009C234E">
      <w:pPr>
        <w:pStyle w:val="NoSpacing"/>
        <w:rPr>
          <w:rFonts w:ascii="Helvetica" w:hAnsi="Helvetica" w:cs="Helvetica"/>
          <w:sz w:val="24"/>
          <w:szCs w:val="24"/>
        </w:rPr>
      </w:pPr>
      <w:r w:rsidRPr="001F611E">
        <w:rPr>
          <w:rFonts w:ascii="Helvetica" w:hAnsi="Helvetica" w:cs="Helvetica"/>
          <w:color w:val="222222"/>
          <w:sz w:val="24"/>
          <w:szCs w:val="24"/>
          <w:shd w:val="clear" w:color="auto" w:fill="FFFFFF"/>
        </w:rPr>
        <w:t>National Institutes of Health</w:t>
      </w:r>
      <w:r w:rsidRPr="001F611E">
        <w:rPr>
          <w:rFonts w:ascii="Helvetica" w:hAnsi="Helvetica" w:cs="Helvetica"/>
          <w:color w:val="222222"/>
          <w:sz w:val="24"/>
          <w:szCs w:val="24"/>
        </w:rPr>
        <w:br/>
      </w:r>
      <w:r w:rsidRPr="001F611E">
        <w:rPr>
          <w:rFonts w:ascii="Helvetica" w:hAnsi="Helvetica" w:cs="Helvetica"/>
          <w:color w:val="222222"/>
          <w:sz w:val="24"/>
          <w:szCs w:val="24"/>
          <w:shd w:val="clear" w:color="auto" w:fill="FFFFFF"/>
        </w:rPr>
        <w:t>Research to Action: Assessing and Addressing Community Exposures to Environmental Contaminants (R01 Clinical Trial Optional)</w:t>
      </w:r>
      <w:r w:rsidRPr="001F611E">
        <w:rPr>
          <w:rFonts w:ascii="Helvetica" w:hAnsi="Helvetica" w:cs="Helvetica"/>
          <w:color w:val="222222"/>
          <w:sz w:val="24"/>
          <w:szCs w:val="24"/>
        </w:rPr>
        <w:br/>
      </w:r>
      <w:r w:rsidRPr="001F611E">
        <w:rPr>
          <w:rFonts w:ascii="Helvetica" w:hAnsi="Helvetica" w:cs="Helvetica"/>
          <w:color w:val="222222"/>
          <w:sz w:val="24"/>
          <w:szCs w:val="24"/>
          <w:shd w:val="clear" w:color="auto" w:fill="FFFFFF"/>
        </w:rPr>
        <w:t>Synopsis 1</w:t>
      </w:r>
      <w:r w:rsidRPr="001F611E">
        <w:rPr>
          <w:rFonts w:ascii="Helvetica" w:hAnsi="Helvetica" w:cs="Helvetica"/>
          <w:color w:val="222222"/>
          <w:sz w:val="24"/>
          <w:szCs w:val="24"/>
        </w:rPr>
        <w:br/>
      </w:r>
      <w:hyperlink r:id="rId294" w:tgtFrame="_blank" w:history="1">
        <w:r w:rsidRPr="001F611E">
          <w:rPr>
            <w:rStyle w:val="Hyperlink"/>
            <w:rFonts w:ascii="Helvetica" w:hAnsi="Helvetica" w:cs="Helvetica"/>
            <w:color w:val="1155CC"/>
            <w:sz w:val="24"/>
            <w:szCs w:val="24"/>
            <w:shd w:val="clear" w:color="auto" w:fill="FFFFFF"/>
          </w:rPr>
          <w:t>https://www.grants.gov/web/grants/view-opportunity.html?oppId=342465</w:t>
        </w:r>
      </w:hyperlink>
      <w:r w:rsidRPr="001F611E">
        <w:rPr>
          <w:rFonts w:ascii="Helvetica" w:hAnsi="Helvetica" w:cs="Helvetica"/>
          <w:color w:val="222222"/>
          <w:sz w:val="24"/>
          <w:szCs w:val="24"/>
        </w:rPr>
        <w:br/>
      </w:r>
    </w:p>
    <w:p w14:paraId="753488B2" w14:textId="77777777" w:rsidR="009C234E" w:rsidRDefault="009C234E" w:rsidP="009C234E">
      <w:pPr>
        <w:pStyle w:val="NoSpacing"/>
        <w:rPr>
          <w:rStyle w:val="Hyperlink"/>
          <w:rFonts w:ascii="Helvetica" w:hAnsi="Helvetica" w:cs="Helvetica"/>
          <w:color w:val="1155CC"/>
          <w:sz w:val="24"/>
          <w:szCs w:val="24"/>
          <w:shd w:val="clear" w:color="auto" w:fill="FFFFFF"/>
        </w:rPr>
      </w:pPr>
      <w:r w:rsidRPr="006630B6">
        <w:rPr>
          <w:rFonts w:ascii="Helvetica" w:hAnsi="Helvetica" w:cs="Helvetica"/>
          <w:color w:val="222222"/>
          <w:sz w:val="24"/>
          <w:szCs w:val="24"/>
          <w:shd w:val="clear" w:color="auto" w:fill="FFFFFF"/>
        </w:rPr>
        <w:t>National Institutes of Health</w:t>
      </w:r>
      <w:r w:rsidRPr="006630B6">
        <w:rPr>
          <w:rFonts w:ascii="Helvetica" w:hAnsi="Helvetica" w:cs="Helvetica"/>
          <w:color w:val="222222"/>
          <w:sz w:val="24"/>
          <w:szCs w:val="24"/>
        </w:rPr>
        <w:br/>
      </w:r>
      <w:r w:rsidRPr="006630B6">
        <w:rPr>
          <w:rFonts w:ascii="Helvetica" w:hAnsi="Helvetica" w:cs="Helvetica"/>
          <w:color w:val="222222"/>
          <w:sz w:val="24"/>
          <w:szCs w:val="24"/>
          <w:shd w:val="clear" w:color="auto" w:fill="FFFFFF"/>
        </w:rPr>
        <w:t>Single-Site Investigator-Initiated Clinical Trials (R61/R33 Clinical Trial Required)</w:t>
      </w:r>
      <w:r w:rsidRPr="006630B6">
        <w:rPr>
          <w:rFonts w:ascii="Helvetica" w:hAnsi="Helvetica" w:cs="Helvetica"/>
          <w:color w:val="222222"/>
          <w:sz w:val="24"/>
          <w:szCs w:val="24"/>
        </w:rPr>
        <w:br/>
      </w:r>
      <w:r w:rsidRPr="006630B6">
        <w:rPr>
          <w:rFonts w:ascii="Helvetica" w:hAnsi="Helvetica" w:cs="Helvetica"/>
          <w:color w:val="222222"/>
          <w:sz w:val="24"/>
          <w:szCs w:val="24"/>
          <w:shd w:val="clear" w:color="auto" w:fill="FFFFFF"/>
        </w:rPr>
        <w:t>Synopsis 1</w:t>
      </w:r>
      <w:r w:rsidRPr="006630B6">
        <w:rPr>
          <w:rFonts w:ascii="Helvetica" w:hAnsi="Helvetica" w:cs="Helvetica"/>
          <w:color w:val="222222"/>
          <w:sz w:val="24"/>
          <w:szCs w:val="24"/>
        </w:rPr>
        <w:br/>
      </w:r>
      <w:hyperlink r:id="rId295" w:tgtFrame="_blank" w:history="1">
        <w:r w:rsidRPr="006630B6">
          <w:rPr>
            <w:rStyle w:val="Hyperlink"/>
            <w:rFonts w:ascii="Helvetica" w:hAnsi="Helvetica" w:cs="Helvetica"/>
            <w:color w:val="1155CC"/>
            <w:sz w:val="24"/>
            <w:szCs w:val="24"/>
            <w:shd w:val="clear" w:color="auto" w:fill="FFFFFF"/>
          </w:rPr>
          <w:t>https://www.grants.gov/web/grants/view-opportunity.html?oppId=342126</w:t>
        </w:r>
      </w:hyperlink>
    </w:p>
    <w:p w14:paraId="7B6D0CB2" w14:textId="77777777" w:rsidR="009C234E" w:rsidRDefault="009C234E" w:rsidP="009C234E">
      <w:pPr>
        <w:pStyle w:val="NoSpacing"/>
        <w:rPr>
          <w:rStyle w:val="Hyperlink"/>
          <w:rFonts w:ascii="Helvetica" w:hAnsi="Helvetica" w:cs="Helvetica"/>
          <w:color w:val="1155CC"/>
          <w:sz w:val="24"/>
          <w:szCs w:val="24"/>
          <w:shd w:val="clear" w:color="auto" w:fill="FFFFFF"/>
        </w:rPr>
      </w:pPr>
    </w:p>
    <w:p w14:paraId="218D0892" w14:textId="77777777" w:rsidR="009C234E" w:rsidRDefault="009C234E" w:rsidP="009C234E">
      <w:pPr>
        <w:pStyle w:val="NoSpacing"/>
        <w:rPr>
          <w:rStyle w:val="Hyperlink"/>
          <w:rFonts w:ascii="Helvetica" w:hAnsi="Helvetica" w:cs="Helvetica"/>
          <w:color w:val="1155CC"/>
          <w:sz w:val="24"/>
          <w:szCs w:val="24"/>
          <w:shd w:val="clear" w:color="auto" w:fill="FFFFFF"/>
        </w:rPr>
      </w:pPr>
      <w:r w:rsidRPr="00C42AC6">
        <w:rPr>
          <w:rFonts w:ascii="Helvetica" w:hAnsi="Helvetica" w:cs="Helvetica"/>
          <w:color w:val="222222"/>
          <w:sz w:val="24"/>
          <w:szCs w:val="24"/>
          <w:shd w:val="clear" w:color="auto" w:fill="FFFFFF"/>
        </w:rPr>
        <w:t>National Institutes of Health</w:t>
      </w:r>
      <w:r w:rsidRPr="00C42AC6">
        <w:rPr>
          <w:rFonts w:ascii="Helvetica" w:hAnsi="Helvetica" w:cs="Helvetica"/>
          <w:color w:val="222222"/>
          <w:sz w:val="24"/>
          <w:szCs w:val="24"/>
        </w:rPr>
        <w:br/>
      </w:r>
      <w:r w:rsidRPr="00C42AC6">
        <w:rPr>
          <w:rFonts w:ascii="Helvetica" w:hAnsi="Helvetica" w:cs="Helvetica"/>
          <w:color w:val="222222"/>
          <w:sz w:val="24"/>
          <w:szCs w:val="24"/>
          <w:shd w:val="clear" w:color="auto" w:fill="FFFFFF"/>
        </w:rPr>
        <w:t>Understanding the Pathophysiology and Clinical Course of New-Onset Diabetes Following COVID-19 (U01 Clinical Trial Not Allowed)</w:t>
      </w:r>
      <w:r w:rsidRPr="00C42AC6">
        <w:rPr>
          <w:rFonts w:ascii="Helvetica" w:hAnsi="Helvetica" w:cs="Helvetica"/>
          <w:color w:val="222222"/>
          <w:sz w:val="24"/>
          <w:szCs w:val="24"/>
        </w:rPr>
        <w:br/>
      </w:r>
      <w:r w:rsidRPr="00C42AC6">
        <w:rPr>
          <w:rFonts w:ascii="Helvetica" w:hAnsi="Helvetica" w:cs="Helvetica"/>
          <w:color w:val="222222"/>
          <w:sz w:val="24"/>
          <w:szCs w:val="24"/>
          <w:shd w:val="clear" w:color="auto" w:fill="FFFFFF"/>
        </w:rPr>
        <w:t>Synopsis 1</w:t>
      </w:r>
      <w:r w:rsidRPr="00C42AC6">
        <w:rPr>
          <w:rFonts w:ascii="Helvetica" w:hAnsi="Helvetica" w:cs="Helvetica"/>
          <w:color w:val="222222"/>
          <w:sz w:val="24"/>
          <w:szCs w:val="24"/>
        </w:rPr>
        <w:br/>
      </w:r>
      <w:hyperlink r:id="rId296" w:tgtFrame="_blank" w:history="1">
        <w:r w:rsidRPr="00C42AC6">
          <w:rPr>
            <w:rStyle w:val="Hyperlink"/>
            <w:rFonts w:ascii="Helvetica" w:hAnsi="Helvetica" w:cs="Helvetica"/>
            <w:color w:val="1155CC"/>
            <w:sz w:val="24"/>
            <w:szCs w:val="24"/>
            <w:shd w:val="clear" w:color="auto" w:fill="FFFFFF"/>
          </w:rPr>
          <w:t>https://www.grants.gov/web/grants/view-opportunity.html?oppId=342247</w:t>
        </w:r>
      </w:hyperlink>
    </w:p>
    <w:p w14:paraId="3A8E7EEA" w14:textId="77777777" w:rsidR="009C234E" w:rsidRDefault="009C234E" w:rsidP="009C234E">
      <w:pPr>
        <w:pStyle w:val="NoSpacing"/>
        <w:rPr>
          <w:rStyle w:val="Hyperlink"/>
          <w:rFonts w:ascii="Helvetica" w:hAnsi="Helvetica" w:cs="Helvetica"/>
          <w:color w:val="1155CC"/>
          <w:sz w:val="24"/>
          <w:szCs w:val="24"/>
          <w:shd w:val="clear" w:color="auto" w:fill="FFFFFF"/>
        </w:rPr>
      </w:pPr>
    </w:p>
    <w:p w14:paraId="07A7A17E" w14:textId="77777777" w:rsidR="009C234E" w:rsidRDefault="009C234E" w:rsidP="009C234E">
      <w:pPr>
        <w:pStyle w:val="NoSpacing"/>
        <w:rPr>
          <w:rFonts w:ascii="Helvetica" w:hAnsi="Helvetica" w:cs="Helvetica"/>
          <w:color w:val="222222"/>
          <w:sz w:val="24"/>
          <w:szCs w:val="24"/>
          <w:shd w:val="clear" w:color="auto" w:fill="FFFFFF"/>
        </w:rPr>
      </w:pPr>
      <w:r w:rsidRPr="00362EB1">
        <w:rPr>
          <w:rFonts w:ascii="Helvetica" w:hAnsi="Helvetica" w:cs="Helvetica"/>
          <w:color w:val="222222"/>
          <w:sz w:val="24"/>
          <w:szCs w:val="24"/>
          <w:shd w:val="clear" w:color="auto" w:fill="FFFFFF"/>
        </w:rPr>
        <w:t>National Institutes of Health</w:t>
      </w:r>
      <w:r w:rsidRPr="00362EB1">
        <w:rPr>
          <w:rFonts w:ascii="Helvetica" w:hAnsi="Helvetica" w:cs="Helvetica"/>
          <w:color w:val="222222"/>
          <w:sz w:val="24"/>
          <w:szCs w:val="24"/>
        </w:rPr>
        <w:br/>
      </w:r>
      <w:r w:rsidRPr="00362EB1">
        <w:rPr>
          <w:rFonts w:ascii="Helvetica" w:hAnsi="Helvetica" w:cs="Helvetica"/>
          <w:color w:val="222222"/>
          <w:sz w:val="24"/>
          <w:szCs w:val="24"/>
          <w:shd w:val="clear" w:color="auto" w:fill="FFFFFF"/>
        </w:rPr>
        <w:t>BRAIN Initiative: Brain Behavior Quantification and Synchronization (R61/R33 Clinical Trial Optional)</w:t>
      </w:r>
      <w:r w:rsidRPr="00362EB1">
        <w:rPr>
          <w:rFonts w:ascii="Helvetica" w:hAnsi="Helvetica" w:cs="Helvetica"/>
          <w:color w:val="222222"/>
          <w:sz w:val="24"/>
          <w:szCs w:val="24"/>
        </w:rPr>
        <w:br/>
      </w:r>
      <w:r w:rsidRPr="00362EB1">
        <w:rPr>
          <w:rFonts w:ascii="Helvetica" w:hAnsi="Helvetica" w:cs="Helvetica"/>
          <w:color w:val="222222"/>
          <w:sz w:val="24"/>
          <w:szCs w:val="24"/>
          <w:shd w:val="clear" w:color="auto" w:fill="FFFFFF"/>
        </w:rPr>
        <w:t>Synopsis 1</w:t>
      </w:r>
      <w:r w:rsidRPr="00362EB1">
        <w:rPr>
          <w:rFonts w:ascii="Helvetica" w:hAnsi="Helvetica" w:cs="Helvetica"/>
          <w:color w:val="222222"/>
          <w:sz w:val="24"/>
          <w:szCs w:val="24"/>
        </w:rPr>
        <w:br/>
      </w:r>
      <w:hyperlink r:id="rId297" w:tgtFrame="_blank" w:history="1">
        <w:r w:rsidRPr="00362EB1">
          <w:rPr>
            <w:rStyle w:val="Hyperlink"/>
            <w:rFonts w:ascii="Helvetica" w:hAnsi="Helvetica" w:cs="Helvetica"/>
            <w:color w:val="1155CC"/>
            <w:sz w:val="24"/>
            <w:szCs w:val="24"/>
            <w:shd w:val="clear" w:color="auto" w:fill="FFFFFF"/>
          </w:rPr>
          <w:t>https://www.grants.gov/web/grants/view-opportunity.html?oppId=342689</w:t>
        </w:r>
      </w:hyperlink>
      <w:r w:rsidRPr="00362EB1">
        <w:rPr>
          <w:rFonts w:ascii="Helvetica" w:hAnsi="Helvetica" w:cs="Helvetica"/>
          <w:color w:val="222222"/>
          <w:sz w:val="24"/>
          <w:szCs w:val="24"/>
        </w:rPr>
        <w:br/>
      </w:r>
    </w:p>
    <w:p w14:paraId="44EB0104" w14:textId="77777777" w:rsidR="009C234E" w:rsidRDefault="009C234E" w:rsidP="009C234E">
      <w:pPr>
        <w:pStyle w:val="NoSpacing"/>
        <w:rPr>
          <w:rFonts w:ascii="Helvetica" w:hAnsi="Helvetica" w:cs="Helvetica"/>
          <w:sz w:val="24"/>
          <w:szCs w:val="24"/>
        </w:rPr>
      </w:pPr>
      <w:r w:rsidRPr="00CA0704">
        <w:rPr>
          <w:rFonts w:ascii="Helvetica" w:hAnsi="Helvetica" w:cs="Helvetica"/>
          <w:color w:val="222222"/>
          <w:sz w:val="24"/>
          <w:szCs w:val="24"/>
          <w:shd w:val="clear" w:color="auto" w:fill="FFFFFF"/>
        </w:rPr>
        <w:t>National Institutes of Health</w:t>
      </w:r>
      <w:r w:rsidRPr="00CA0704">
        <w:rPr>
          <w:rFonts w:ascii="Helvetica" w:hAnsi="Helvetica" w:cs="Helvetica"/>
          <w:color w:val="222222"/>
          <w:sz w:val="24"/>
          <w:szCs w:val="24"/>
        </w:rPr>
        <w:br/>
      </w:r>
      <w:r w:rsidRPr="00CA0704">
        <w:rPr>
          <w:rFonts w:ascii="Helvetica" w:hAnsi="Helvetica" w:cs="Helvetica"/>
          <w:color w:val="222222"/>
          <w:sz w:val="24"/>
          <w:szCs w:val="24"/>
          <w:shd w:val="clear" w:color="auto" w:fill="FFFFFF"/>
        </w:rPr>
        <w:t>Early Liver Transplantation Cohort Study for Alcohol-associated Liver Diseases (Collaborative R01 Clinical Trial Not Allowed)</w:t>
      </w:r>
      <w:r w:rsidRPr="00CA0704">
        <w:rPr>
          <w:rFonts w:ascii="Helvetica" w:hAnsi="Helvetica" w:cs="Helvetica"/>
          <w:color w:val="222222"/>
          <w:sz w:val="24"/>
          <w:szCs w:val="24"/>
        </w:rPr>
        <w:br/>
      </w:r>
      <w:r w:rsidRPr="00CA0704">
        <w:rPr>
          <w:rFonts w:ascii="Helvetica" w:hAnsi="Helvetica" w:cs="Helvetica"/>
          <w:color w:val="222222"/>
          <w:sz w:val="24"/>
          <w:szCs w:val="24"/>
          <w:shd w:val="clear" w:color="auto" w:fill="FFFFFF"/>
        </w:rPr>
        <w:t>Synopsis 1</w:t>
      </w:r>
      <w:r w:rsidRPr="00CA0704">
        <w:rPr>
          <w:rFonts w:ascii="Helvetica" w:hAnsi="Helvetica" w:cs="Helvetica"/>
          <w:color w:val="222222"/>
          <w:sz w:val="24"/>
          <w:szCs w:val="24"/>
        </w:rPr>
        <w:br/>
      </w:r>
      <w:hyperlink r:id="rId298" w:tgtFrame="_blank" w:history="1">
        <w:r w:rsidRPr="00CA0704">
          <w:rPr>
            <w:rStyle w:val="Hyperlink"/>
            <w:rFonts w:ascii="Helvetica" w:hAnsi="Helvetica" w:cs="Helvetica"/>
            <w:color w:val="1155CC"/>
            <w:sz w:val="24"/>
            <w:szCs w:val="24"/>
            <w:shd w:val="clear" w:color="auto" w:fill="FFFFFF"/>
          </w:rPr>
          <w:t>https://www.grants.gov/web/grants/view-opportunity.html?oppId=342622</w:t>
        </w:r>
      </w:hyperlink>
    </w:p>
    <w:p w14:paraId="0692D0AC" w14:textId="77777777" w:rsidR="009C234E" w:rsidRDefault="009C234E" w:rsidP="009C234E">
      <w:pPr>
        <w:pStyle w:val="NoSpacing"/>
        <w:rPr>
          <w:rFonts w:ascii="Helvetica" w:hAnsi="Helvetica" w:cs="Helvetica"/>
          <w:sz w:val="24"/>
          <w:szCs w:val="24"/>
        </w:rPr>
      </w:pPr>
    </w:p>
    <w:p w14:paraId="495BFE45" w14:textId="77777777" w:rsidR="009C234E" w:rsidRDefault="009C234E" w:rsidP="009C234E">
      <w:pPr>
        <w:pStyle w:val="NoSpacing"/>
        <w:rPr>
          <w:rStyle w:val="Hyperlink"/>
          <w:rFonts w:ascii="Helvetica" w:hAnsi="Helvetica" w:cs="Helvetica"/>
          <w:color w:val="1155CC"/>
          <w:sz w:val="24"/>
          <w:szCs w:val="24"/>
          <w:shd w:val="clear" w:color="auto" w:fill="FFFFFF"/>
        </w:rPr>
      </w:pPr>
      <w:r w:rsidRPr="00CA0704">
        <w:rPr>
          <w:rFonts w:ascii="Helvetica" w:hAnsi="Helvetica" w:cs="Helvetica"/>
          <w:color w:val="222222"/>
          <w:sz w:val="24"/>
          <w:szCs w:val="24"/>
          <w:shd w:val="clear" w:color="auto" w:fill="FFFFFF"/>
        </w:rPr>
        <w:t>National Institutes of Health</w:t>
      </w:r>
      <w:r w:rsidRPr="00CA0704">
        <w:rPr>
          <w:rFonts w:ascii="Helvetica" w:hAnsi="Helvetica" w:cs="Helvetica"/>
          <w:color w:val="222222"/>
          <w:sz w:val="24"/>
          <w:szCs w:val="24"/>
        </w:rPr>
        <w:br/>
      </w:r>
      <w:r w:rsidRPr="00CA0704">
        <w:rPr>
          <w:rFonts w:ascii="Helvetica" w:hAnsi="Helvetica" w:cs="Helvetica"/>
          <w:color w:val="222222"/>
          <w:sz w:val="24"/>
          <w:szCs w:val="24"/>
          <w:shd w:val="clear" w:color="auto" w:fill="FFFFFF"/>
        </w:rPr>
        <w:t>Limited Competition for the Continuation of the Chronic Renal Insufficiency Cohort (CRIC) Scientific and Data Coordinating Center (U24 - Clinical Trial Not Allowed)</w:t>
      </w:r>
      <w:r w:rsidRPr="00CA0704">
        <w:rPr>
          <w:rFonts w:ascii="Helvetica" w:hAnsi="Helvetica" w:cs="Helvetica"/>
          <w:color w:val="222222"/>
          <w:sz w:val="24"/>
          <w:szCs w:val="24"/>
        </w:rPr>
        <w:br/>
      </w:r>
      <w:r w:rsidRPr="00CA0704">
        <w:rPr>
          <w:rFonts w:ascii="Helvetica" w:hAnsi="Helvetica" w:cs="Helvetica"/>
          <w:color w:val="222222"/>
          <w:sz w:val="24"/>
          <w:szCs w:val="24"/>
          <w:shd w:val="clear" w:color="auto" w:fill="FFFFFF"/>
        </w:rPr>
        <w:t>Synopsis 1</w:t>
      </w:r>
      <w:r w:rsidRPr="00CA0704">
        <w:rPr>
          <w:rFonts w:ascii="Helvetica" w:hAnsi="Helvetica" w:cs="Helvetica"/>
          <w:color w:val="222222"/>
          <w:sz w:val="24"/>
          <w:szCs w:val="24"/>
        </w:rPr>
        <w:br/>
      </w:r>
      <w:hyperlink r:id="rId299" w:tgtFrame="_blank" w:history="1">
        <w:r w:rsidRPr="00CA0704">
          <w:rPr>
            <w:rStyle w:val="Hyperlink"/>
            <w:rFonts w:ascii="Helvetica" w:hAnsi="Helvetica" w:cs="Helvetica"/>
            <w:color w:val="1155CC"/>
            <w:sz w:val="24"/>
            <w:szCs w:val="24"/>
            <w:shd w:val="clear" w:color="auto" w:fill="FFFFFF"/>
          </w:rPr>
          <w:t>https://www.grants.gov/web/grants/view-opportunity.html?oppId=342619</w:t>
        </w:r>
      </w:hyperlink>
    </w:p>
    <w:p w14:paraId="69368836" w14:textId="77777777" w:rsidR="009C234E" w:rsidRDefault="009C234E" w:rsidP="009C234E">
      <w:pPr>
        <w:pStyle w:val="NoSpacing"/>
        <w:rPr>
          <w:rFonts w:ascii="Helvetica" w:hAnsi="Helvetica" w:cs="Helvetica"/>
          <w:color w:val="222222"/>
          <w:sz w:val="24"/>
          <w:szCs w:val="24"/>
          <w:shd w:val="clear" w:color="auto" w:fill="FFFFFF"/>
        </w:rPr>
      </w:pPr>
      <w:r w:rsidRPr="00362EB1">
        <w:rPr>
          <w:rFonts w:ascii="Helvetica" w:hAnsi="Helvetica" w:cs="Helvetica"/>
          <w:color w:val="222222"/>
          <w:sz w:val="24"/>
          <w:szCs w:val="24"/>
        </w:rPr>
        <w:br/>
      </w:r>
      <w:r w:rsidRPr="00FB35C0">
        <w:rPr>
          <w:rFonts w:ascii="Helvetica" w:hAnsi="Helvetica" w:cs="Helvetica"/>
          <w:color w:val="222222"/>
          <w:sz w:val="24"/>
          <w:szCs w:val="24"/>
          <w:highlight w:val="cyan"/>
          <w:shd w:val="clear" w:color="auto" w:fill="FFFFFF"/>
        </w:rPr>
        <w:t>National Institutes of Health</w:t>
      </w:r>
      <w:r w:rsidRPr="00FB35C0">
        <w:rPr>
          <w:rFonts w:ascii="Helvetica" w:hAnsi="Helvetica" w:cs="Helvetica"/>
          <w:color w:val="222222"/>
          <w:sz w:val="24"/>
          <w:szCs w:val="24"/>
          <w:highlight w:val="cyan"/>
        </w:rPr>
        <w:br/>
      </w:r>
      <w:r w:rsidRPr="00FB35C0">
        <w:rPr>
          <w:rFonts w:ascii="Helvetica" w:hAnsi="Helvetica" w:cs="Helvetica"/>
          <w:color w:val="222222"/>
          <w:sz w:val="24"/>
          <w:szCs w:val="24"/>
          <w:highlight w:val="cyan"/>
          <w:shd w:val="clear" w:color="auto" w:fill="FFFFFF"/>
        </w:rPr>
        <w:t>Limited Competition for the Continuation of Clinical Sites for the Undiagnosed Diseases Network (U01 Clinical Trial Not Allowed)</w:t>
      </w:r>
      <w:r w:rsidRPr="00FB35C0">
        <w:rPr>
          <w:rFonts w:ascii="Helvetica" w:hAnsi="Helvetica" w:cs="Helvetica"/>
          <w:color w:val="222222"/>
          <w:sz w:val="24"/>
          <w:szCs w:val="24"/>
          <w:highlight w:val="cyan"/>
        </w:rPr>
        <w:br/>
      </w:r>
      <w:r w:rsidRPr="00FB35C0">
        <w:rPr>
          <w:rFonts w:ascii="Helvetica" w:hAnsi="Helvetica" w:cs="Helvetica"/>
          <w:color w:val="222222"/>
          <w:sz w:val="24"/>
          <w:szCs w:val="24"/>
          <w:highlight w:val="cyan"/>
          <w:shd w:val="clear" w:color="auto" w:fill="FFFFFF"/>
        </w:rPr>
        <w:t>Synopsis 1</w:t>
      </w:r>
      <w:r w:rsidRPr="00362EB1">
        <w:rPr>
          <w:rFonts w:ascii="Helvetica" w:hAnsi="Helvetica" w:cs="Helvetica"/>
          <w:color w:val="222222"/>
          <w:sz w:val="24"/>
          <w:szCs w:val="24"/>
        </w:rPr>
        <w:br/>
      </w:r>
      <w:hyperlink r:id="rId300" w:tgtFrame="_blank" w:history="1">
        <w:r w:rsidRPr="00362EB1">
          <w:rPr>
            <w:rStyle w:val="Hyperlink"/>
            <w:rFonts w:ascii="Helvetica" w:hAnsi="Helvetica" w:cs="Helvetica"/>
            <w:color w:val="1155CC"/>
            <w:sz w:val="24"/>
            <w:szCs w:val="24"/>
            <w:shd w:val="clear" w:color="auto" w:fill="FFFFFF"/>
          </w:rPr>
          <w:t>https://www.grants.gov/web/grants/view-opportunity.html?oppId=342687</w:t>
        </w:r>
      </w:hyperlink>
      <w:r w:rsidRPr="00362EB1">
        <w:rPr>
          <w:rFonts w:ascii="Helvetica" w:hAnsi="Helvetica" w:cs="Helvetica"/>
          <w:color w:val="222222"/>
          <w:sz w:val="24"/>
          <w:szCs w:val="24"/>
        </w:rPr>
        <w:br/>
      </w:r>
    </w:p>
    <w:p w14:paraId="6C147614" w14:textId="77777777" w:rsidR="009C234E" w:rsidRDefault="009C234E" w:rsidP="009C234E">
      <w:pPr>
        <w:pStyle w:val="NoSpacing"/>
        <w:rPr>
          <w:rStyle w:val="Hyperlink"/>
          <w:rFonts w:ascii="Helvetica" w:hAnsi="Helvetica" w:cs="Helvetica"/>
          <w:color w:val="1155CC"/>
          <w:sz w:val="24"/>
          <w:szCs w:val="24"/>
          <w:shd w:val="clear" w:color="auto" w:fill="FFFFFF"/>
        </w:rPr>
      </w:pPr>
      <w:r w:rsidRPr="00362EB1">
        <w:rPr>
          <w:rFonts w:ascii="Helvetica" w:hAnsi="Helvetica" w:cs="Helvetica"/>
          <w:color w:val="222222"/>
          <w:sz w:val="24"/>
          <w:szCs w:val="24"/>
          <w:shd w:val="clear" w:color="auto" w:fill="FFFFFF"/>
        </w:rPr>
        <w:t>National Institutes of Health</w:t>
      </w:r>
      <w:r w:rsidRPr="00362EB1">
        <w:rPr>
          <w:rFonts w:ascii="Helvetica" w:hAnsi="Helvetica" w:cs="Helvetica"/>
          <w:color w:val="222222"/>
          <w:sz w:val="24"/>
          <w:szCs w:val="24"/>
        </w:rPr>
        <w:br/>
      </w:r>
      <w:r w:rsidRPr="00362EB1">
        <w:rPr>
          <w:rFonts w:ascii="Helvetica" w:hAnsi="Helvetica" w:cs="Helvetica"/>
          <w:color w:val="222222"/>
          <w:sz w:val="24"/>
          <w:szCs w:val="24"/>
          <w:shd w:val="clear" w:color="auto" w:fill="FFFFFF"/>
        </w:rPr>
        <w:t>Notice of Intent to Publish a Funding Opportunity Announcement for Advanced Training in Artificial Intelligence for Precision Nutrition Science Research (AIPrN) – Institutional Research Training Programs (T32)</w:t>
      </w:r>
      <w:r w:rsidRPr="00362EB1">
        <w:rPr>
          <w:rFonts w:ascii="Helvetica" w:hAnsi="Helvetica" w:cs="Helvetica"/>
          <w:color w:val="222222"/>
          <w:sz w:val="24"/>
          <w:szCs w:val="24"/>
        </w:rPr>
        <w:br/>
      </w:r>
      <w:r w:rsidRPr="00362EB1">
        <w:rPr>
          <w:rFonts w:ascii="Helvetica" w:hAnsi="Helvetica" w:cs="Helvetica"/>
          <w:color w:val="222222"/>
          <w:sz w:val="24"/>
          <w:szCs w:val="24"/>
          <w:shd w:val="clear" w:color="auto" w:fill="FFFFFF"/>
        </w:rPr>
        <w:t>Forecast 1</w:t>
      </w:r>
      <w:r w:rsidRPr="00362EB1">
        <w:rPr>
          <w:rFonts w:ascii="Helvetica" w:hAnsi="Helvetica" w:cs="Helvetica"/>
          <w:color w:val="222222"/>
          <w:sz w:val="24"/>
          <w:szCs w:val="24"/>
        </w:rPr>
        <w:br/>
      </w:r>
      <w:hyperlink r:id="rId301" w:tgtFrame="_blank" w:history="1">
        <w:r w:rsidRPr="00362EB1">
          <w:rPr>
            <w:rStyle w:val="Hyperlink"/>
            <w:rFonts w:ascii="Helvetica" w:hAnsi="Helvetica" w:cs="Helvetica"/>
            <w:color w:val="1155CC"/>
            <w:sz w:val="24"/>
            <w:szCs w:val="24"/>
            <w:shd w:val="clear" w:color="auto" w:fill="FFFFFF"/>
          </w:rPr>
          <w:t>https://www.grants.gov/web/grants/view-opportunity.html?oppId=342670</w:t>
        </w:r>
      </w:hyperlink>
    </w:p>
    <w:p w14:paraId="6802BDC5" w14:textId="77777777" w:rsidR="009C234E" w:rsidRDefault="009C234E" w:rsidP="009C234E">
      <w:pPr>
        <w:pStyle w:val="NoSpacing"/>
        <w:rPr>
          <w:rFonts w:ascii="Helvetica" w:hAnsi="Helvetica" w:cs="Helvetica"/>
          <w:color w:val="222222"/>
          <w:sz w:val="24"/>
          <w:szCs w:val="24"/>
          <w:shd w:val="clear" w:color="auto" w:fill="FFFFFF"/>
        </w:rPr>
      </w:pPr>
      <w:r w:rsidRPr="00362EB1">
        <w:rPr>
          <w:rFonts w:ascii="Helvetica" w:hAnsi="Helvetica" w:cs="Helvetica"/>
          <w:color w:val="222222"/>
          <w:sz w:val="24"/>
          <w:szCs w:val="24"/>
        </w:rPr>
        <w:br/>
      </w:r>
      <w:r w:rsidRPr="00362EB1">
        <w:rPr>
          <w:rFonts w:ascii="Helvetica" w:hAnsi="Helvetica" w:cs="Helvetica"/>
          <w:color w:val="222222"/>
          <w:sz w:val="24"/>
          <w:szCs w:val="24"/>
          <w:shd w:val="clear" w:color="auto" w:fill="FFFFFF"/>
        </w:rPr>
        <w:t>National Institutes of Health</w:t>
      </w:r>
      <w:r w:rsidRPr="00362EB1">
        <w:rPr>
          <w:rFonts w:ascii="Helvetica" w:hAnsi="Helvetica" w:cs="Helvetica"/>
          <w:color w:val="222222"/>
          <w:sz w:val="24"/>
          <w:szCs w:val="24"/>
        </w:rPr>
        <w:br/>
      </w:r>
      <w:r w:rsidRPr="00362EB1">
        <w:rPr>
          <w:rFonts w:ascii="Helvetica" w:hAnsi="Helvetica" w:cs="Helvetica"/>
          <w:color w:val="222222"/>
          <w:sz w:val="24"/>
          <w:szCs w:val="24"/>
          <w:shd w:val="clear" w:color="auto" w:fill="FFFFFF"/>
        </w:rPr>
        <w:t>Notice of Intent to Publish a Funding Opportunity Announcement for Bioengineering Research Grants (BRG) (R01 Clinical Trial Required)</w:t>
      </w:r>
      <w:r w:rsidRPr="00362EB1">
        <w:rPr>
          <w:rFonts w:ascii="Helvetica" w:hAnsi="Helvetica" w:cs="Helvetica"/>
          <w:color w:val="222222"/>
          <w:sz w:val="24"/>
          <w:szCs w:val="24"/>
        </w:rPr>
        <w:br/>
      </w:r>
      <w:r w:rsidRPr="00362EB1">
        <w:rPr>
          <w:rFonts w:ascii="Helvetica" w:hAnsi="Helvetica" w:cs="Helvetica"/>
          <w:color w:val="222222"/>
          <w:sz w:val="24"/>
          <w:szCs w:val="24"/>
          <w:shd w:val="clear" w:color="auto" w:fill="FFFFFF"/>
        </w:rPr>
        <w:t>Forecast 1</w:t>
      </w:r>
      <w:r w:rsidRPr="00362EB1">
        <w:rPr>
          <w:rFonts w:ascii="Helvetica" w:hAnsi="Helvetica" w:cs="Helvetica"/>
          <w:color w:val="222222"/>
          <w:sz w:val="24"/>
          <w:szCs w:val="24"/>
        </w:rPr>
        <w:br/>
      </w:r>
      <w:hyperlink r:id="rId302" w:tgtFrame="_blank" w:history="1">
        <w:r w:rsidRPr="00362EB1">
          <w:rPr>
            <w:rStyle w:val="Hyperlink"/>
            <w:rFonts w:ascii="Helvetica" w:hAnsi="Helvetica" w:cs="Helvetica"/>
            <w:color w:val="1155CC"/>
            <w:sz w:val="24"/>
            <w:szCs w:val="24"/>
            <w:shd w:val="clear" w:color="auto" w:fill="FFFFFF"/>
          </w:rPr>
          <w:t>https://www.grants.gov/web/grants/view-opportunity.html?oppId=342667</w:t>
        </w:r>
      </w:hyperlink>
      <w:r w:rsidRPr="00362EB1">
        <w:rPr>
          <w:rFonts w:ascii="Helvetica" w:hAnsi="Helvetica" w:cs="Helvetica"/>
          <w:color w:val="222222"/>
          <w:sz w:val="24"/>
          <w:szCs w:val="24"/>
        </w:rPr>
        <w:br/>
      </w:r>
    </w:p>
    <w:p w14:paraId="4C372CF8" w14:textId="77777777" w:rsidR="009C234E" w:rsidRDefault="009C234E" w:rsidP="009C234E">
      <w:pPr>
        <w:pStyle w:val="NoSpacing"/>
        <w:rPr>
          <w:rFonts w:ascii="Helvetica" w:hAnsi="Helvetica" w:cs="Helvetica"/>
          <w:sz w:val="24"/>
          <w:szCs w:val="24"/>
        </w:rPr>
      </w:pPr>
      <w:r w:rsidRPr="00362EB1">
        <w:rPr>
          <w:rFonts w:ascii="Helvetica" w:hAnsi="Helvetica" w:cs="Helvetica"/>
          <w:color w:val="222222"/>
          <w:sz w:val="24"/>
          <w:szCs w:val="24"/>
          <w:shd w:val="clear" w:color="auto" w:fill="FFFFFF"/>
        </w:rPr>
        <w:t>National Institutes of Health</w:t>
      </w:r>
      <w:r w:rsidRPr="00362EB1">
        <w:rPr>
          <w:rFonts w:ascii="Helvetica" w:hAnsi="Helvetica" w:cs="Helvetica"/>
          <w:color w:val="222222"/>
          <w:sz w:val="24"/>
          <w:szCs w:val="24"/>
        </w:rPr>
        <w:br/>
      </w:r>
      <w:r w:rsidRPr="00362EB1">
        <w:rPr>
          <w:rFonts w:ascii="Helvetica" w:hAnsi="Helvetica" w:cs="Helvetica"/>
          <w:color w:val="222222"/>
          <w:sz w:val="24"/>
          <w:szCs w:val="24"/>
          <w:shd w:val="clear" w:color="auto" w:fill="FFFFFF"/>
        </w:rPr>
        <w:t>Notice of Intent to Publish a Funding Opportunity Announcement for Bioengineering Research Grants (BRG) (R01 Clinical Trial Not Allowed)</w:t>
      </w:r>
      <w:r w:rsidRPr="00362EB1">
        <w:rPr>
          <w:rFonts w:ascii="Helvetica" w:hAnsi="Helvetica" w:cs="Helvetica"/>
          <w:color w:val="222222"/>
          <w:sz w:val="24"/>
          <w:szCs w:val="24"/>
        </w:rPr>
        <w:br/>
      </w:r>
      <w:r w:rsidRPr="00362EB1">
        <w:rPr>
          <w:rFonts w:ascii="Helvetica" w:hAnsi="Helvetica" w:cs="Helvetica"/>
          <w:color w:val="222222"/>
          <w:sz w:val="24"/>
          <w:szCs w:val="24"/>
          <w:shd w:val="clear" w:color="auto" w:fill="FFFFFF"/>
        </w:rPr>
        <w:t>Forecast 1</w:t>
      </w:r>
      <w:r w:rsidRPr="00362EB1">
        <w:rPr>
          <w:rFonts w:ascii="Helvetica" w:hAnsi="Helvetica" w:cs="Helvetica"/>
          <w:color w:val="222222"/>
          <w:sz w:val="24"/>
          <w:szCs w:val="24"/>
        </w:rPr>
        <w:br/>
      </w:r>
      <w:hyperlink r:id="rId303" w:tgtFrame="_blank" w:history="1">
        <w:r w:rsidRPr="00362EB1">
          <w:rPr>
            <w:rStyle w:val="Hyperlink"/>
            <w:rFonts w:ascii="Helvetica" w:hAnsi="Helvetica" w:cs="Helvetica"/>
            <w:color w:val="1155CC"/>
            <w:sz w:val="24"/>
            <w:szCs w:val="24"/>
            <w:shd w:val="clear" w:color="auto" w:fill="FFFFFF"/>
          </w:rPr>
          <w:t>https://www.grants.gov/web/grants/view-opportunity.html?oppId=342671</w:t>
        </w:r>
      </w:hyperlink>
    </w:p>
    <w:p w14:paraId="7BC51057" w14:textId="77777777" w:rsidR="009C234E" w:rsidRDefault="009C234E" w:rsidP="009C234E">
      <w:pPr>
        <w:pStyle w:val="NoSpacing"/>
        <w:rPr>
          <w:rFonts w:ascii="Helvetica" w:hAnsi="Helvetica" w:cs="Helvetica"/>
          <w:sz w:val="24"/>
          <w:szCs w:val="24"/>
        </w:rPr>
      </w:pPr>
    </w:p>
    <w:p w14:paraId="5210C92C" w14:textId="77777777" w:rsidR="009C234E" w:rsidRDefault="009C234E" w:rsidP="009C234E">
      <w:pPr>
        <w:pStyle w:val="NoSpacing"/>
        <w:rPr>
          <w:rFonts w:ascii="Helvetica" w:hAnsi="Helvetica" w:cs="Helvetica"/>
          <w:sz w:val="24"/>
          <w:szCs w:val="24"/>
        </w:rPr>
      </w:pPr>
      <w:r w:rsidRPr="00362EB1">
        <w:rPr>
          <w:rFonts w:ascii="Helvetica" w:hAnsi="Helvetica" w:cs="Helvetica"/>
          <w:color w:val="222222"/>
          <w:sz w:val="24"/>
          <w:szCs w:val="24"/>
          <w:shd w:val="clear" w:color="auto" w:fill="FFFFFF"/>
        </w:rPr>
        <w:t>National Institutes of Health</w:t>
      </w:r>
      <w:r w:rsidRPr="00362EB1">
        <w:rPr>
          <w:rFonts w:ascii="Helvetica" w:hAnsi="Helvetica" w:cs="Helvetica"/>
          <w:color w:val="222222"/>
          <w:sz w:val="24"/>
          <w:szCs w:val="24"/>
        </w:rPr>
        <w:br/>
      </w:r>
      <w:r w:rsidRPr="00362EB1">
        <w:rPr>
          <w:rFonts w:ascii="Helvetica" w:hAnsi="Helvetica" w:cs="Helvetica"/>
          <w:color w:val="222222"/>
          <w:sz w:val="24"/>
          <w:szCs w:val="24"/>
          <w:shd w:val="clear" w:color="auto" w:fill="FFFFFF"/>
        </w:rPr>
        <w:t>Notice of Intent to Publish a Funding Opportunity Announcement for BRAIN Initiative: Engineering and optimization of molecular technologies for functional dissection of neural circuits (UM1 Clinical Trial Not Allowed)</w:t>
      </w:r>
      <w:r w:rsidRPr="00362EB1">
        <w:rPr>
          <w:rFonts w:ascii="Helvetica" w:hAnsi="Helvetica" w:cs="Helvetica"/>
          <w:color w:val="222222"/>
          <w:sz w:val="24"/>
          <w:szCs w:val="24"/>
        </w:rPr>
        <w:br/>
      </w:r>
      <w:r w:rsidRPr="00362EB1">
        <w:rPr>
          <w:rFonts w:ascii="Helvetica" w:hAnsi="Helvetica" w:cs="Helvetica"/>
          <w:color w:val="222222"/>
          <w:sz w:val="24"/>
          <w:szCs w:val="24"/>
          <w:shd w:val="clear" w:color="auto" w:fill="FFFFFF"/>
        </w:rPr>
        <w:t>Forecast 1</w:t>
      </w:r>
      <w:r w:rsidRPr="00362EB1">
        <w:rPr>
          <w:rFonts w:ascii="Helvetica" w:hAnsi="Helvetica" w:cs="Helvetica"/>
          <w:color w:val="222222"/>
          <w:sz w:val="24"/>
          <w:szCs w:val="24"/>
        </w:rPr>
        <w:br/>
      </w:r>
      <w:hyperlink r:id="rId304" w:tgtFrame="_blank" w:history="1">
        <w:r w:rsidRPr="00362EB1">
          <w:rPr>
            <w:rStyle w:val="Hyperlink"/>
            <w:rFonts w:ascii="Helvetica" w:hAnsi="Helvetica" w:cs="Helvetica"/>
            <w:color w:val="1155CC"/>
            <w:sz w:val="24"/>
            <w:szCs w:val="24"/>
            <w:shd w:val="clear" w:color="auto" w:fill="FFFFFF"/>
          </w:rPr>
          <w:t>https://www.grants.gov/web/grants/view-opportunity.html?oppId=342678</w:t>
        </w:r>
      </w:hyperlink>
    </w:p>
    <w:p w14:paraId="690288A7" w14:textId="77777777" w:rsidR="009C234E" w:rsidRDefault="009C234E" w:rsidP="009C234E">
      <w:pPr>
        <w:pStyle w:val="NoSpacing"/>
        <w:rPr>
          <w:rFonts w:ascii="Helvetica" w:hAnsi="Helvetica" w:cs="Helvetica"/>
          <w:sz w:val="24"/>
          <w:szCs w:val="24"/>
        </w:rPr>
      </w:pPr>
    </w:p>
    <w:p w14:paraId="21416F8C" w14:textId="77777777" w:rsidR="009C234E" w:rsidRDefault="009C234E" w:rsidP="009C234E">
      <w:pPr>
        <w:pStyle w:val="NoSpacing"/>
        <w:rPr>
          <w:rStyle w:val="Hyperlink"/>
          <w:rFonts w:ascii="Helvetica" w:hAnsi="Helvetica" w:cs="Helvetica"/>
          <w:color w:val="1155CC"/>
          <w:sz w:val="24"/>
          <w:szCs w:val="24"/>
          <w:shd w:val="clear" w:color="auto" w:fill="FFFFFF"/>
        </w:rPr>
      </w:pPr>
      <w:r w:rsidRPr="00362EB1">
        <w:rPr>
          <w:rFonts w:ascii="Helvetica" w:hAnsi="Helvetica" w:cs="Helvetica"/>
          <w:color w:val="222222"/>
          <w:sz w:val="24"/>
          <w:szCs w:val="24"/>
          <w:shd w:val="clear" w:color="auto" w:fill="FFFFFF"/>
        </w:rPr>
        <w:t>National Institutes of Health</w:t>
      </w:r>
      <w:r w:rsidRPr="00362EB1">
        <w:rPr>
          <w:rFonts w:ascii="Helvetica" w:hAnsi="Helvetica" w:cs="Helvetica"/>
          <w:color w:val="222222"/>
          <w:sz w:val="24"/>
          <w:szCs w:val="24"/>
        </w:rPr>
        <w:br/>
      </w:r>
      <w:r w:rsidRPr="00362EB1">
        <w:rPr>
          <w:rFonts w:ascii="Helvetica" w:hAnsi="Helvetica" w:cs="Helvetica"/>
          <w:color w:val="222222"/>
          <w:sz w:val="24"/>
          <w:szCs w:val="24"/>
          <w:shd w:val="clear" w:color="auto" w:fill="FFFFFF"/>
        </w:rPr>
        <w:t>Notice of Intent to Publish a Funding Opportunity Announcement for HEAL Initiative: Prevention and Management of Chronic Pain in Rural Populations (UG3/UH3, Clinical Trials Required)</w:t>
      </w:r>
      <w:r w:rsidRPr="00362EB1">
        <w:rPr>
          <w:rFonts w:ascii="Helvetica" w:hAnsi="Helvetica" w:cs="Helvetica"/>
          <w:color w:val="222222"/>
          <w:sz w:val="24"/>
          <w:szCs w:val="24"/>
        </w:rPr>
        <w:br/>
      </w:r>
      <w:r w:rsidRPr="00362EB1">
        <w:rPr>
          <w:rFonts w:ascii="Helvetica" w:hAnsi="Helvetica" w:cs="Helvetica"/>
          <w:color w:val="222222"/>
          <w:sz w:val="24"/>
          <w:szCs w:val="24"/>
          <w:shd w:val="clear" w:color="auto" w:fill="FFFFFF"/>
        </w:rPr>
        <w:t>Forecast 1</w:t>
      </w:r>
      <w:r w:rsidRPr="00362EB1">
        <w:rPr>
          <w:rFonts w:ascii="Helvetica" w:hAnsi="Helvetica" w:cs="Helvetica"/>
          <w:color w:val="222222"/>
          <w:sz w:val="24"/>
          <w:szCs w:val="24"/>
        </w:rPr>
        <w:br/>
      </w:r>
      <w:hyperlink r:id="rId305" w:tgtFrame="_blank" w:history="1">
        <w:r w:rsidRPr="00362EB1">
          <w:rPr>
            <w:rStyle w:val="Hyperlink"/>
            <w:rFonts w:ascii="Helvetica" w:hAnsi="Helvetica" w:cs="Helvetica"/>
            <w:color w:val="1155CC"/>
            <w:sz w:val="24"/>
            <w:szCs w:val="24"/>
            <w:shd w:val="clear" w:color="auto" w:fill="FFFFFF"/>
          </w:rPr>
          <w:t>https://www.grants.gov/web/grants/view-opportunity.html?oppId=342682</w:t>
        </w:r>
      </w:hyperlink>
      <w:r w:rsidRPr="00362EB1">
        <w:rPr>
          <w:rFonts w:ascii="Helvetica" w:hAnsi="Helvetica" w:cs="Helvetica"/>
          <w:color w:val="222222"/>
          <w:sz w:val="24"/>
          <w:szCs w:val="24"/>
        </w:rPr>
        <w:br/>
      </w:r>
    </w:p>
    <w:p w14:paraId="66611185" w14:textId="77777777" w:rsidR="009C234E" w:rsidRDefault="009C234E" w:rsidP="009C234E">
      <w:pPr>
        <w:pStyle w:val="NoSpacing"/>
        <w:rPr>
          <w:rFonts w:ascii="Helvetica" w:hAnsi="Helvetica" w:cs="Helvetica"/>
          <w:sz w:val="24"/>
          <w:szCs w:val="24"/>
        </w:rPr>
      </w:pPr>
      <w:r w:rsidRPr="00362EB1">
        <w:rPr>
          <w:rFonts w:ascii="Helvetica" w:hAnsi="Helvetica" w:cs="Helvetica"/>
          <w:color w:val="222222"/>
          <w:sz w:val="24"/>
          <w:szCs w:val="24"/>
          <w:shd w:val="clear" w:color="auto" w:fill="FFFFFF"/>
        </w:rPr>
        <w:t>National Institutes of Health</w:t>
      </w:r>
      <w:r w:rsidRPr="00362EB1">
        <w:rPr>
          <w:rFonts w:ascii="Helvetica" w:hAnsi="Helvetica" w:cs="Helvetica"/>
          <w:color w:val="222222"/>
          <w:sz w:val="24"/>
          <w:szCs w:val="24"/>
        </w:rPr>
        <w:br/>
      </w:r>
      <w:r w:rsidRPr="00362EB1">
        <w:rPr>
          <w:rFonts w:ascii="Helvetica" w:hAnsi="Helvetica" w:cs="Helvetica"/>
          <w:color w:val="222222"/>
          <w:sz w:val="24"/>
          <w:szCs w:val="24"/>
          <w:shd w:val="clear" w:color="auto" w:fill="FFFFFF"/>
        </w:rPr>
        <w:t>Notice of Intent to Publish a Funding Opportunity Announcement for Limited Competition: Environmental influences on Child Health Outcomes (ECHO) Cohort Study Sites for Pediatric Follow Up. Clinical Trial Not Allowed (UG3/UH3)</w:t>
      </w:r>
      <w:r w:rsidRPr="00362EB1">
        <w:rPr>
          <w:rFonts w:ascii="Helvetica" w:hAnsi="Helvetica" w:cs="Helvetica"/>
          <w:color w:val="222222"/>
          <w:sz w:val="24"/>
          <w:szCs w:val="24"/>
        </w:rPr>
        <w:br/>
      </w:r>
      <w:r w:rsidRPr="00362EB1">
        <w:rPr>
          <w:rFonts w:ascii="Helvetica" w:hAnsi="Helvetica" w:cs="Helvetica"/>
          <w:color w:val="222222"/>
          <w:sz w:val="24"/>
          <w:szCs w:val="24"/>
          <w:shd w:val="clear" w:color="auto" w:fill="FFFFFF"/>
        </w:rPr>
        <w:t>Forecast 1</w:t>
      </w:r>
      <w:r w:rsidRPr="00362EB1">
        <w:rPr>
          <w:rFonts w:ascii="Helvetica" w:hAnsi="Helvetica" w:cs="Helvetica"/>
          <w:color w:val="222222"/>
          <w:sz w:val="24"/>
          <w:szCs w:val="24"/>
        </w:rPr>
        <w:br/>
      </w:r>
      <w:hyperlink r:id="rId306" w:tgtFrame="_blank" w:history="1">
        <w:r w:rsidRPr="00362EB1">
          <w:rPr>
            <w:rStyle w:val="Hyperlink"/>
            <w:rFonts w:ascii="Helvetica" w:hAnsi="Helvetica" w:cs="Helvetica"/>
            <w:color w:val="1155CC"/>
            <w:sz w:val="24"/>
            <w:szCs w:val="24"/>
            <w:shd w:val="clear" w:color="auto" w:fill="FFFFFF"/>
          </w:rPr>
          <w:t>https://www.grants.gov/web/grants/view-opportunity.html?oppId=342661</w:t>
        </w:r>
      </w:hyperlink>
    </w:p>
    <w:p w14:paraId="34E9F5FB" w14:textId="77777777" w:rsidR="009C234E" w:rsidRDefault="009C234E" w:rsidP="009C234E">
      <w:pPr>
        <w:pStyle w:val="NoSpacing"/>
        <w:rPr>
          <w:rFonts w:ascii="Helvetica" w:hAnsi="Helvetica" w:cs="Helvetica"/>
          <w:sz w:val="24"/>
          <w:szCs w:val="24"/>
        </w:rPr>
      </w:pPr>
    </w:p>
    <w:p w14:paraId="0E8E6FC9" w14:textId="77777777" w:rsidR="009C234E" w:rsidRDefault="009C234E" w:rsidP="009C234E">
      <w:pPr>
        <w:pStyle w:val="NoSpacing"/>
        <w:rPr>
          <w:rFonts w:ascii="Helvetica" w:hAnsi="Helvetica" w:cs="Helvetica"/>
          <w:color w:val="222222"/>
          <w:sz w:val="24"/>
          <w:szCs w:val="24"/>
          <w:shd w:val="clear" w:color="auto" w:fill="FFFFFF"/>
        </w:rPr>
      </w:pPr>
      <w:r w:rsidRPr="00362EB1">
        <w:rPr>
          <w:rFonts w:ascii="Helvetica" w:hAnsi="Helvetica" w:cs="Helvetica"/>
          <w:color w:val="222222"/>
          <w:sz w:val="24"/>
          <w:szCs w:val="24"/>
          <w:shd w:val="clear" w:color="auto" w:fill="FFFFFF"/>
        </w:rPr>
        <w:t>National Institutes of Health</w:t>
      </w:r>
      <w:r w:rsidRPr="00362EB1">
        <w:rPr>
          <w:rFonts w:ascii="Helvetica" w:hAnsi="Helvetica" w:cs="Helvetica"/>
          <w:color w:val="222222"/>
          <w:sz w:val="24"/>
          <w:szCs w:val="24"/>
        </w:rPr>
        <w:br/>
      </w:r>
      <w:r w:rsidRPr="00362EB1">
        <w:rPr>
          <w:rFonts w:ascii="Helvetica" w:hAnsi="Helvetica" w:cs="Helvetica"/>
          <w:color w:val="222222"/>
          <w:sz w:val="24"/>
          <w:szCs w:val="24"/>
          <w:shd w:val="clear" w:color="auto" w:fill="FFFFFF"/>
        </w:rPr>
        <w:t>Notice of Intent to Publish a Funding Opportunity Announcement for Limited Competition: Environmental influences on Child Health Outcomes (ECHO) Pregnancy and Pediatric Cohort Study Sites. Clinical Trial Not Allowed (UG3/UH3)</w:t>
      </w:r>
      <w:r w:rsidRPr="00362EB1">
        <w:rPr>
          <w:rFonts w:ascii="Helvetica" w:hAnsi="Helvetica" w:cs="Helvetica"/>
          <w:color w:val="222222"/>
          <w:sz w:val="24"/>
          <w:szCs w:val="24"/>
        </w:rPr>
        <w:br/>
      </w:r>
      <w:r w:rsidRPr="00362EB1">
        <w:rPr>
          <w:rFonts w:ascii="Helvetica" w:hAnsi="Helvetica" w:cs="Helvetica"/>
          <w:color w:val="222222"/>
          <w:sz w:val="24"/>
          <w:szCs w:val="24"/>
          <w:shd w:val="clear" w:color="auto" w:fill="FFFFFF"/>
        </w:rPr>
        <w:t>Forecast 1</w:t>
      </w:r>
      <w:r w:rsidRPr="00362EB1">
        <w:rPr>
          <w:rFonts w:ascii="Helvetica" w:hAnsi="Helvetica" w:cs="Helvetica"/>
          <w:color w:val="222222"/>
          <w:sz w:val="24"/>
          <w:szCs w:val="24"/>
        </w:rPr>
        <w:br/>
      </w:r>
      <w:hyperlink r:id="rId307" w:tgtFrame="_blank" w:history="1">
        <w:r w:rsidRPr="00362EB1">
          <w:rPr>
            <w:rStyle w:val="Hyperlink"/>
            <w:rFonts w:ascii="Helvetica" w:hAnsi="Helvetica" w:cs="Helvetica"/>
            <w:color w:val="1155CC"/>
            <w:sz w:val="24"/>
            <w:szCs w:val="24"/>
            <w:shd w:val="clear" w:color="auto" w:fill="FFFFFF"/>
          </w:rPr>
          <w:t>https://www.grants.gov/web/grants/view-opportunity.html?oppId=342680</w:t>
        </w:r>
      </w:hyperlink>
      <w:r w:rsidRPr="00362EB1">
        <w:rPr>
          <w:rFonts w:ascii="Helvetica" w:hAnsi="Helvetica" w:cs="Helvetica"/>
          <w:color w:val="222222"/>
          <w:sz w:val="24"/>
          <w:szCs w:val="24"/>
        </w:rPr>
        <w:br/>
      </w:r>
      <w:r w:rsidRPr="00362EB1">
        <w:rPr>
          <w:rFonts w:ascii="Helvetica" w:hAnsi="Helvetica" w:cs="Helvetica"/>
          <w:color w:val="222222"/>
          <w:sz w:val="24"/>
          <w:szCs w:val="24"/>
        </w:rPr>
        <w:br/>
      </w:r>
      <w:r w:rsidRPr="00C0485C">
        <w:rPr>
          <w:rFonts w:ascii="Helvetica" w:hAnsi="Helvetica" w:cs="Helvetica"/>
          <w:color w:val="222222"/>
          <w:sz w:val="24"/>
          <w:szCs w:val="24"/>
          <w:highlight w:val="cyan"/>
          <w:shd w:val="clear" w:color="auto" w:fill="FFFFFF"/>
        </w:rPr>
        <w:t>National Institutes of Health</w:t>
      </w:r>
      <w:r w:rsidRPr="00C0485C">
        <w:rPr>
          <w:rFonts w:ascii="Helvetica" w:hAnsi="Helvetica" w:cs="Helvetica"/>
          <w:color w:val="222222"/>
          <w:sz w:val="24"/>
          <w:szCs w:val="24"/>
          <w:highlight w:val="cyan"/>
        </w:rPr>
        <w:br/>
      </w:r>
      <w:r w:rsidRPr="00C0485C">
        <w:rPr>
          <w:rFonts w:ascii="Helvetica" w:hAnsi="Helvetica" w:cs="Helvetica"/>
          <w:color w:val="222222"/>
          <w:sz w:val="24"/>
          <w:szCs w:val="24"/>
          <w:highlight w:val="cyan"/>
          <w:shd w:val="clear" w:color="auto" w:fill="FFFFFF"/>
        </w:rPr>
        <w:t>Notice of Intent to Publish a Funding Opportunity Announcement for Limited Competition for the Continuation of Clinical Sites for the Undiagnosed Diseases Network (U01 - Clinical Trial Not Allowed)</w:t>
      </w:r>
      <w:r w:rsidRPr="00C0485C">
        <w:rPr>
          <w:rFonts w:ascii="Helvetica" w:hAnsi="Helvetica" w:cs="Helvetica"/>
          <w:color w:val="222222"/>
          <w:sz w:val="24"/>
          <w:szCs w:val="24"/>
          <w:highlight w:val="cyan"/>
        </w:rPr>
        <w:br/>
      </w:r>
      <w:r w:rsidRPr="00C0485C">
        <w:rPr>
          <w:rFonts w:ascii="Helvetica" w:hAnsi="Helvetica" w:cs="Helvetica"/>
          <w:color w:val="222222"/>
          <w:sz w:val="24"/>
          <w:szCs w:val="24"/>
          <w:highlight w:val="cyan"/>
          <w:shd w:val="clear" w:color="auto" w:fill="FFFFFF"/>
        </w:rPr>
        <w:t>Forecast 1</w:t>
      </w:r>
      <w:r w:rsidRPr="00362EB1">
        <w:rPr>
          <w:rFonts w:ascii="Helvetica" w:hAnsi="Helvetica" w:cs="Helvetica"/>
          <w:color w:val="222222"/>
          <w:sz w:val="24"/>
          <w:szCs w:val="24"/>
        </w:rPr>
        <w:br/>
      </w:r>
      <w:hyperlink r:id="rId308" w:tgtFrame="_blank" w:history="1">
        <w:r w:rsidRPr="00362EB1">
          <w:rPr>
            <w:rStyle w:val="Hyperlink"/>
            <w:rFonts w:ascii="Helvetica" w:hAnsi="Helvetica" w:cs="Helvetica"/>
            <w:color w:val="1155CC"/>
            <w:sz w:val="24"/>
            <w:szCs w:val="24"/>
            <w:shd w:val="clear" w:color="auto" w:fill="FFFFFF"/>
          </w:rPr>
          <w:t>https://www.grants.gov/web/grants/view-opportunity.html?oppId=342659</w:t>
        </w:r>
      </w:hyperlink>
      <w:r w:rsidRPr="00362EB1">
        <w:rPr>
          <w:rFonts w:ascii="Helvetica" w:hAnsi="Helvetica" w:cs="Helvetica"/>
          <w:color w:val="222222"/>
          <w:sz w:val="24"/>
          <w:szCs w:val="24"/>
        </w:rPr>
        <w:br/>
      </w:r>
    </w:p>
    <w:p w14:paraId="09631E15" w14:textId="77777777" w:rsidR="009C234E" w:rsidRDefault="009C234E" w:rsidP="009C234E">
      <w:pPr>
        <w:pStyle w:val="NoSpacing"/>
        <w:rPr>
          <w:rFonts w:ascii="Helvetica" w:hAnsi="Helvetica" w:cs="Helvetica"/>
          <w:sz w:val="24"/>
          <w:szCs w:val="24"/>
        </w:rPr>
      </w:pPr>
      <w:r w:rsidRPr="00362EB1">
        <w:rPr>
          <w:rFonts w:ascii="Helvetica" w:hAnsi="Helvetica" w:cs="Helvetica"/>
          <w:color w:val="222222"/>
          <w:sz w:val="24"/>
          <w:szCs w:val="24"/>
          <w:shd w:val="clear" w:color="auto" w:fill="FFFFFF"/>
        </w:rPr>
        <w:t>National Institutes of Health</w:t>
      </w:r>
      <w:r w:rsidRPr="00362EB1">
        <w:rPr>
          <w:rFonts w:ascii="Helvetica" w:hAnsi="Helvetica" w:cs="Helvetica"/>
          <w:color w:val="222222"/>
          <w:sz w:val="24"/>
          <w:szCs w:val="24"/>
        </w:rPr>
        <w:br/>
      </w:r>
      <w:r w:rsidRPr="00362EB1">
        <w:rPr>
          <w:rFonts w:ascii="Helvetica" w:hAnsi="Helvetica" w:cs="Helvetica"/>
          <w:color w:val="222222"/>
          <w:sz w:val="24"/>
          <w:szCs w:val="24"/>
          <w:shd w:val="clear" w:color="auto" w:fill="FFFFFF"/>
        </w:rPr>
        <w:t>Notice of Intent to Publish a Funding Opportunity Announcement for Mechanistic links between diet, lipid metabolism, and tumor growth and progression (R01 Clinical Trial Not Allowed)</w:t>
      </w:r>
      <w:r w:rsidRPr="00362EB1">
        <w:rPr>
          <w:rFonts w:ascii="Helvetica" w:hAnsi="Helvetica" w:cs="Helvetica"/>
          <w:color w:val="222222"/>
          <w:sz w:val="24"/>
          <w:szCs w:val="24"/>
        </w:rPr>
        <w:br/>
      </w:r>
      <w:r w:rsidRPr="00362EB1">
        <w:rPr>
          <w:rFonts w:ascii="Helvetica" w:hAnsi="Helvetica" w:cs="Helvetica"/>
          <w:color w:val="222222"/>
          <w:sz w:val="24"/>
          <w:szCs w:val="24"/>
          <w:shd w:val="clear" w:color="auto" w:fill="FFFFFF"/>
        </w:rPr>
        <w:t>Forecast 1</w:t>
      </w:r>
      <w:r w:rsidRPr="00362EB1">
        <w:rPr>
          <w:rFonts w:ascii="Helvetica" w:hAnsi="Helvetica" w:cs="Helvetica"/>
          <w:color w:val="222222"/>
          <w:sz w:val="24"/>
          <w:szCs w:val="24"/>
        </w:rPr>
        <w:br/>
      </w:r>
      <w:hyperlink r:id="rId309" w:tgtFrame="_blank" w:history="1">
        <w:r w:rsidRPr="00362EB1">
          <w:rPr>
            <w:rStyle w:val="Hyperlink"/>
            <w:rFonts w:ascii="Helvetica" w:hAnsi="Helvetica" w:cs="Helvetica"/>
            <w:color w:val="1155CC"/>
            <w:sz w:val="24"/>
            <w:szCs w:val="24"/>
            <w:shd w:val="clear" w:color="auto" w:fill="FFFFFF"/>
          </w:rPr>
          <w:t>https://www.grants.gov/web/grants/view-opportunity.html?oppId=342665</w:t>
        </w:r>
      </w:hyperlink>
    </w:p>
    <w:p w14:paraId="3A85B79D" w14:textId="77777777" w:rsidR="009C234E" w:rsidRDefault="009C234E" w:rsidP="009C234E">
      <w:pPr>
        <w:pStyle w:val="NoSpacing"/>
        <w:rPr>
          <w:rFonts w:ascii="Helvetica" w:hAnsi="Helvetica" w:cs="Helvetica"/>
          <w:sz w:val="24"/>
          <w:szCs w:val="24"/>
        </w:rPr>
      </w:pPr>
    </w:p>
    <w:p w14:paraId="36E1CD6A" w14:textId="77777777" w:rsidR="009C234E" w:rsidRDefault="009C234E" w:rsidP="009C234E">
      <w:pPr>
        <w:pStyle w:val="NoSpacing"/>
        <w:rPr>
          <w:rFonts w:ascii="Helvetica" w:hAnsi="Helvetica" w:cs="Helvetica"/>
          <w:color w:val="222222"/>
          <w:sz w:val="24"/>
          <w:szCs w:val="24"/>
          <w:shd w:val="clear" w:color="auto" w:fill="FFFFFF"/>
        </w:rPr>
      </w:pPr>
      <w:r w:rsidRPr="00362EB1">
        <w:rPr>
          <w:rFonts w:ascii="Helvetica" w:hAnsi="Helvetica" w:cs="Helvetica"/>
          <w:color w:val="222222"/>
          <w:sz w:val="24"/>
          <w:szCs w:val="24"/>
          <w:shd w:val="clear" w:color="auto" w:fill="FFFFFF"/>
        </w:rPr>
        <w:t>National Institutes of Health</w:t>
      </w:r>
      <w:r w:rsidRPr="00362EB1">
        <w:rPr>
          <w:rFonts w:ascii="Helvetica" w:hAnsi="Helvetica" w:cs="Helvetica"/>
          <w:color w:val="222222"/>
          <w:sz w:val="24"/>
          <w:szCs w:val="24"/>
        </w:rPr>
        <w:br/>
      </w:r>
      <w:r w:rsidRPr="00362EB1">
        <w:rPr>
          <w:rFonts w:ascii="Helvetica" w:hAnsi="Helvetica" w:cs="Helvetica"/>
          <w:color w:val="222222"/>
          <w:sz w:val="24"/>
          <w:szCs w:val="24"/>
          <w:shd w:val="clear" w:color="auto" w:fill="FFFFFF"/>
        </w:rPr>
        <w:t>Notice of Intent to Publish a Funding Opportunity Announcement for The Metastasis Research Network (MetNet): MetNet Research Projects (U01 Clinical Trial Not Allowed)</w:t>
      </w:r>
      <w:r w:rsidRPr="00362EB1">
        <w:rPr>
          <w:rFonts w:ascii="Helvetica" w:hAnsi="Helvetica" w:cs="Helvetica"/>
          <w:color w:val="222222"/>
          <w:sz w:val="24"/>
          <w:szCs w:val="24"/>
        </w:rPr>
        <w:br/>
      </w:r>
      <w:r w:rsidRPr="00362EB1">
        <w:rPr>
          <w:rFonts w:ascii="Helvetica" w:hAnsi="Helvetica" w:cs="Helvetica"/>
          <w:color w:val="222222"/>
          <w:sz w:val="24"/>
          <w:szCs w:val="24"/>
          <w:shd w:val="clear" w:color="auto" w:fill="FFFFFF"/>
        </w:rPr>
        <w:t>Forecast 1</w:t>
      </w:r>
      <w:r w:rsidRPr="00362EB1">
        <w:rPr>
          <w:rFonts w:ascii="Helvetica" w:hAnsi="Helvetica" w:cs="Helvetica"/>
          <w:color w:val="222222"/>
          <w:sz w:val="24"/>
          <w:szCs w:val="24"/>
        </w:rPr>
        <w:br/>
      </w:r>
      <w:hyperlink r:id="rId310" w:tgtFrame="_blank" w:history="1">
        <w:r w:rsidRPr="00362EB1">
          <w:rPr>
            <w:rStyle w:val="Hyperlink"/>
            <w:rFonts w:ascii="Helvetica" w:hAnsi="Helvetica" w:cs="Helvetica"/>
            <w:color w:val="1155CC"/>
            <w:sz w:val="24"/>
            <w:szCs w:val="24"/>
            <w:shd w:val="clear" w:color="auto" w:fill="FFFFFF"/>
          </w:rPr>
          <w:t>https://www.grants.gov/web/grants/view-opportunity.html?oppId=342683</w:t>
        </w:r>
      </w:hyperlink>
      <w:r w:rsidRPr="00362EB1">
        <w:rPr>
          <w:rFonts w:ascii="Helvetica" w:hAnsi="Helvetica" w:cs="Helvetica"/>
          <w:color w:val="222222"/>
          <w:sz w:val="24"/>
          <w:szCs w:val="24"/>
        </w:rPr>
        <w:br/>
      </w:r>
    </w:p>
    <w:p w14:paraId="0F922B03" w14:textId="77777777" w:rsidR="009C234E" w:rsidRDefault="009C234E" w:rsidP="009C234E">
      <w:pPr>
        <w:pStyle w:val="NoSpacing"/>
        <w:rPr>
          <w:rFonts w:ascii="Helvetica" w:hAnsi="Helvetica" w:cs="Helvetica"/>
          <w:color w:val="222222"/>
          <w:sz w:val="24"/>
          <w:szCs w:val="24"/>
          <w:shd w:val="clear" w:color="auto" w:fill="FFFFFF"/>
        </w:rPr>
      </w:pPr>
      <w:r w:rsidRPr="00362EB1">
        <w:rPr>
          <w:rFonts w:ascii="Helvetica" w:hAnsi="Helvetica" w:cs="Helvetica"/>
          <w:color w:val="222222"/>
          <w:sz w:val="24"/>
          <w:szCs w:val="24"/>
          <w:shd w:val="clear" w:color="auto" w:fill="FFFFFF"/>
        </w:rPr>
        <w:t>National Institutes of Health</w:t>
      </w:r>
      <w:r w:rsidRPr="00362EB1">
        <w:rPr>
          <w:rFonts w:ascii="Helvetica" w:hAnsi="Helvetica" w:cs="Helvetica"/>
          <w:color w:val="222222"/>
          <w:sz w:val="24"/>
          <w:szCs w:val="24"/>
        </w:rPr>
        <w:br/>
      </w:r>
      <w:r w:rsidRPr="00362EB1">
        <w:rPr>
          <w:rFonts w:ascii="Helvetica" w:hAnsi="Helvetica" w:cs="Helvetica"/>
          <w:color w:val="222222"/>
          <w:sz w:val="24"/>
          <w:szCs w:val="24"/>
          <w:shd w:val="clear" w:color="auto" w:fill="FFFFFF"/>
        </w:rPr>
        <w:t>Notice of Intent to Publish a Funding Opportunity Announcement for NCI Pathway to Independence Award for Outstanding Early Stage Postdoctoral Researchers (K99/R00 - Independent Clinical Trial Not Allowed)</w:t>
      </w:r>
      <w:r w:rsidRPr="00362EB1">
        <w:rPr>
          <w:rFonts w:ascii="Helvetica" w:hAnsi="Helvetica" w:cs="Helvetica"/>
          <w:color w:val="222222"/>
          <w:sz w:val="24"/>
          <w:szCs w:val="24"/>
        </w:rPr>
        <w:br/>
      </w:r>
      <w:r w:rsidRPr="00362EB1">
        <w:rPr>
          <w:rFonts w:ascii="Helvetica" w:hAnsi="Helvetica" w:cs="Helvetica"/>
          <w:color w:val="222222"/>
          <w:sz w:val="24"/>
          <w:szCs w:val="24"/>
          <w:shd w:val="clear" w:color="auto" w:fill="FFFFFF"/>
        </w:rPr>
        <w:t>Forecast 1</w:t>
      </w:r>
      <w:r w:rsidRPr="00362EB1">
        <w:rPr>
          <w:rFonts w:ascii="Helvetica" w:hAnsi="Helvetica" w:cs="Helvetica"/>
          <w:color w:val="222222"/>
          <w:sz w:val="24"/>
          <w:szCs w:val="24"/>
        </w:rPr>
        <w:br/>
      </w:r>
      <w:hyperlink r:id="rId311" w:tgtFrame="_blank" w:history="1">
        <w:r w:rsidRPr="00362EB1">
          <w:rPr>
            <w:rStyle w:val="Hyperlink"/>
            <w:rFonts w:ascii="Helvetica" w:hAnsi="Helvetica" w:cs="Helvetica"/>
            <w:color w:val="1155CC"/>
            <w:sz w:val="24"/>
            <w:szCs w:val="24"/>
            <w:shd w:val="clear" w:color="auto" w:fill="FFFFFF"/>
          </w:rPr>
          <w:t>https://www.grants.gov/web/grants/view-opportunity.html?oppId=342657</w:t>
        </w:r>
      </w:hyperlink>
      <w:r w:rsidRPr="00362EB1">
        <w:rPr>
          <w:rFonts w:ascii="Helvetica" w:hAnsi="Helvetica" w:cs="Helvetica"/>
          <w:color w:val="222222"/>
          <w:sz w:val="24"/>
          <w:szCs w:val="24"/>
        </w:rPr>
        <w:br/>
      </w:r>
    </w:p>
    <w:p w14:paraId="7588BAD9" w14:textId="77777777" w:rsidR="009C234E" w:rsidRDefault="009C234E" w:rsidP="009C234E">
      <w:pPr>
        <w:pStyle w:val="NoSpacing"/>
        <w:rPr>
          <w:rFonts w:ascii="Helvetica" w:hAnsi="Helvetica" w:cs="Helvetica"/>
          <w:color w:val="222222"/>
          <w:sz w:val="24"/>
          <w:szCs w:val="24"/>
          <w:shd w:val="clear" w:color="auto" w:fill="FFFFFF"/>
        </w:rPr>
      </w:pPr>
      <w:r w:rsidRPr="00362EB1">
        <w:rPr>
          <w:rFonts w:ascii="Helvetica" w:hAnsi="Helvetica" w:cs="Helvetica"/>
          <w:color w:val="222222"/>
          <w:sz w:val="24"/>
          <w:szCs w:val="24"/>
          <w:shd w:val="clear" w:color="auto" w:fill="FFFFFF"/>
        </w:rPr>
        <w:t>National Institutes of Health</w:t>
      </w:r>
      <w:r w:rsidRPr="00362EB1">
        <w:rPr>
          <w:rFonts w:ascii="Helvetica" w:hAnsi="Helvetica" w:cs="Helvetica"/>
          <w:color w:val="222222"/>
          <w:sz w:val="24"/>
          <w:szCs w:val="24"/>
        </w:rPr>
        <w:br/>
      </w:r>
      <w:r w:rsidRPr="00362EB1">
        <w:rPr>
          <w:rFonts w:ascii="Helvetica" w:hAnsi="Helvetica" w:cs="Helvetica"/>
          <w:color w:val="222222"/>
          <w:sz w:val="24"/>
          <w:szCs w:val="24"/>
          <w:shd w:val="clear" w:color="auto" w:fill="FFFFFF"/>
        </w:rPr>
        <w:t>Notice of Intent to Publish a Funding Opportunity Announcement for NCI Pathway to Independence Award for Outstanding Early Stage Postdoctoral Researchers (K99/R00 - Independent Clinical Trial Required)</w:t>
      </w:r>
      <w:r w:rsidRPr="00362EB1">
        <w:rPr>
          <w:rFonts w:ascii="Helvetica" w:hAnsi="Helvetica" w:cs="Helvetica"/>
          <w:color w:val="222222"/>
          <w:sz w:val="24"/>
          <w:szCs w:val="24"/>
        </w:rPr>
        <w:br/>
      </w:r>
      <w:r w:rsidRPr="00362EB1">
        <w:rPr>
          <w:rFonts w:ascii="Helvetica" w:hAnsi="Helvetica" w:cs="Helvetica"/>
          <w:color w:val="222222"/>
          <w:sz w:val="24"/>
          <w:szCs w:val="24"/>
          <w:shd w:val="clear" w:color="auto" w:fill="FFFFFF"/>
        </w:rPr>
        <w:t>Forecast 1</w:t>
      </w:r>
      <w:r w:rsidRPr="00362EB1">
        <w:rPr>
          <w:rFonts w:ascii="Helvetica" w:hAnsi="Helvetica" w:cs="Helvetica"/>
          <w:color w:val="222222"/>
          <w:sz w:val="24"/>
          <w:szCs w:val="24"/>
        </w:rPr>
        <w:br/>
      </w:r>
      <w:hyperlink r:id="rId312" w:tgtFrame="_blank" w:history="1">
        <w:r w:rsidRPr="00362EB1">
          <w:rPr>
            <w:rStyle w:val="Hyperlink"/>
            <w:rFonts w:ascii="Helvetica" w:hAnsi="Helvetica" w:cs="Helvetica"/>
            <w:color w:val="1155CC"/>
            <w:sz w:val="24"/>
            <w:szCs w:val="24"/>
            <w:shd w:val="clear" w:color="auto" w:fill="FFFFFF"/>
          </w:rPr>
          <w:t>https://www.grants.gov/web/grants/view-opportunity.html?oppId=342658</w:t>
        </w:r>
      </w:hyperlink>
      <w:r w:rsidRPr="00362EB1">
        <w:rPr>
          <w:rFonts w:ascii="Helvetica" w:hAnsi="Helvetica" w:cs="Helvetica"/>
          <w:color w:val="222222"/>
          <w:sz w:val="24"/>
          <w:szCs w:val="24"/>
        </w:rPr>
        <w:br/>
      </w:r>
      <w:r w:rsidRPr="00362EB1">
        <w:rPr>
          <w:rFonts w:ascii="Helvetica" w:hAnsi="Helvetica" w:cs="Helvetica"/>
          <w:color w:val="222222"/>
          <w:sz w:val="24"/>
          <w:szCs w:val="24"/>
        </w:rPr>
        <w:br/>
      </w:r>
      <w:r w:rsidRPr="00362EB1">
        <w:rPr>
          <w:rFonts w:ascii="Helvetica" w:hAnsi="Helvetica" w:cs="Helvetica"/>
          <w:color w:val="222222"/>
          <w:sz w:val="24"/>
          <w:szCs w:val="24"/>
          <w:shd w:val="clear" w:color="auto" w:fill="FFFFFF"/>
        </w:rPr>
        <w:t>National Institutes of Health</w:t>
      </w:r>
      <w:r w:rsidRPr="00362EB1">
        <w:rPr>
          <w:rFonts w:ascii="Helvetica" w:hAnsi="Helvetica" w:cs="Helvetica"/>
          <w:color w:val="222222"/>
          <w:sz w:val="24"/>
          <w:szCs w:val="24"/>
        </w:rPr>
        <w:br/>
      </w:r>
      <w:r w:rsidRPr="00362EB1">
        <w:rPr>
          <w:rFonts w:ascii="Helvetica" w:hAnsi="Helvetica" w:cs="Helvetica"/>
          <w:color w:val="222222"/>
          <w:sz w:val="24"/>
          <w:szCs w:val="24"/>
          <w:shd w:val="clear" w:color="auto" w:fill="FFFFFF"/>
        </w:rPr>
        <w:t>Notice of Intent to Publish a Funding Opportunity Announcement for NCI Pathway to Independence Award for Outstanding Early Stage Postdoctoral Researchers (K99/R00 - Independent Basic Experimental Studies with Humans Required)</w:t>
      </w:r>
      <w:r w:rsidRPr="00362EB1">
        <w:rPr>
          <w:rFonts w:ascii="Helvetica" w:hAnsi="Helvetica" w:cs="Helvetica"/>
          <w:color w:val="222222"/>
          <w:sz w:val="24"/>
          <w:szCs w:val="24"/>
        </w:rPr>
        <w:br/>
      </w:r>
      <w:r w:rsidRPr="00362EB1">
        <w:rPr>
          <w:rFonts w:ascii="Helvetica" w:hAnsi="Helvetica" w:cs="Helvetica"/>
          <w:color w:val="222222"/>
          <w:sz w:val="24"/>
          <w:szCs w:val="24"/>
          <w:shd w:val="clear" w:color="auto" w:fill="FFFFFF"/>
        </w:rPr>
        <w:t>Forecast 1</w:t>
      </w:r>
      <w:r w:rsidRPr="00362EB1">
        <w:rPr>
          <w:rFonts w:ascii="Helvetica" w:hAnsi="Helvetica" w:cs="Helvetica"/>
          <w:color w:val="222222"/>
          <w:sz w:val="24"/>
          <w:szCs w:val="24"/>
        </w:rPr>
        <w:br/>
      </w:r>
      <w:hyperlink r:id="rId313" w:tgtFrame="_blank" w:history="1">
        <w:r w:rsidRPr="00362EB1">
          <w:rPr>
            <w:rStyle w:val="Hyperlink"/>
            <w:rFonts w:ascii="Helvetica" w:hAnsi="Helvetica" w:cs="Helvetica"/>
            <w:color w:val="1155CC"/>
            <w:sz w:val="24"/>
            <w:szCs w:val="24"/>
            <w:shd w:val="clear" w:color="auto" w:fill="FFFFFF"/>
          </w:rPr>
          <w:t>https://www.grants.gov/web/grants/view-opportunity.html?oppId=342669</w:t>
        </w:r>
      </w:hyperlink>
    </w:p>
    <w:p w14:paraId="19750FD8" w14:textId="77777777" w:rsidR="009C234E" w:rsidRDefault="009C234E" w:rsidP="009C234E">
      <w:pPr>
        <w:pStyle w:val="NoSpacing"/>
        <w:rPr>
          <w:rFonts w:ascii="Helvetica" w:hAnsi="Helvetica" w:cs="Helvetica"/>
          <w:color w:val="222222"/>
          <w:sz w:val="24"/>
          <w:szCs w:val="24"/>
          <w:shd w:val="clear" w:color="auto" w:fill="FFFFFF"/>
        </w:rPr>
      </w:pPr>
    </w:p>
    <w:p w14:paraId="3AED926F" w14:textId="77777777" w:rsidR="009C234E" w:rsidRDefault="009C234E" w:rsidP="009C234E">
      <w:pPr>
        <w:pStyle w:val="NoSpacing"/>
        <w:rPr>
          <w:rFonts w:ascii="Helvetica" w:hAnsi="Helvetica" w:cs="Helvetica"/>
          <w:sz w:val="24"/>
          <w:szCs w:val="24"/>
        </w:rPr>
      </w:pPr>
      <w:r w:rsidRPr="00362EB1">
        <w:rPr>
          <w:rFonts w:ascii="Helvetica" w:hAnsi="Helvetica" w:cs="Helvetica"/>
          <w:color w:val="222222"/>
          <w:sz w:val="24"/>
          <w:szCs w:val="24"/>
          <w:shd w:val="clear" w:color="auto" w:fill="FFFFFF"/>
        </w:rPr>
        <w:t>National Institutes of Health</w:t>
      </w:r>
      <w:r w:rsidRPr="00362EB1">
        <w:rPr>
          <w:rFonts w:ascii="Helvetica" w:hAnsi="Helvetica" w:cs="Helvetica"/>
          <w:color w:val="222222"/>
          <w:sz w:val="24"/>
          <w:szCs w:val="24"/>
        </w:rPr>
        <w:br/>
      </w:r>
      <w:r w:rsidRPr="00362EB1">
        <w:rPr>
          <w:rFonts w:ascii="Helvetica" w:hAnsi="Helvetica" w:cs="Helvetica"/>
          <w:color w:val="222222"/>
          <w:sz w:val="24"/>
          <w:szCs w:val="24"/>
          <w:shd w:val="clear" w:color="auto" w:fill="FFFFFF"/>
        </w:rPr>
        <w:t>Notice of Intent to Publish a Funding Opportunity Announcement for Open Competition: Environmental influences on Child Health Outcomes (ECHO) Pregnancy Cohort Study Sites. Clinical Trial Not Allowed (UG3/UH3)</w:t>
      </w:r>
      <w:r w:rsidRPr="00362EB1">
        <w:rPr>
          <w:rFonts w:ascii="Helvetica" w:hAnsi="Helvetica" w:cs="Helvetica"/>
          <w:color w:val="222222"/>
          <w:sz w:val="24"/>
          <w:szCs w:val="24"/>
        </w:rPr>
        <w:br/>
      </w:r>
      <w:r w:rsidRPr="00362EB1">
        <w:rPr>
          <w:rFonts w:ascii="Helvetica" w:hAnsi="Helvetica" w:cs="Helvetica"/>
          <w:color w:val="222222"/>
          <w:sz w:val="24"/>
          <w:szCs w:val="24"/>
          <w:shd w:val="clear" w:color="auto" w:fill="FFFFFF"/>
        </w:rPr>
        <w:t>Forecast 1</w:t>
      </w:r>
      <w:r w:rsidRPr="00362EB1">
        <w:rPr>
          <w:rFonts w:ascii="Helvetica" w:hAnsi="Helvetica" w:cs="Helvetica"/>
          <w:color w:val="222222"/>
          <w:sz w:val="24"/>
          <w:szCs w:val="24"/>
        </w:rPr>
        <w:br/>
      </w:r>
      <w:hyperlink r:id="rId314" w:tgtFrame="_blank" w:history="1">
        <w:r w:rsidRPr="00362EB1">
          <w:rPr>
            <w:rStyle w:val="Hyperlink"/>
            <w:rFonts w:ascii="Helvetica" w:hAnsi="Helvetica" w:cs="Helvetica"/>
            <w:color w:val="1155CC"/>
            <w:sz w:val="24"/>
            <w:szCs w:val="24"/>
            <w:shd w:val="clear" w:color="auto" w:fill="FFFFFF"/>
          </w:rPr>
          <w:t>https://www.grants.gov/web/grants/view-opportunity.html?oppId=342662</w:t>
        </w:r>
      </w:hyperlink>
    </w:p>
    <w:p w14:paraId="4717724F" w14:textId="77777777" w:rsidR="009C234E" w:rsidRDefault="009C234E" w:rsidP="009C234E">
      <w:pPr>
        <w:pStyle w:val="NoSpacing"/>
        <w:rPr>
          <w:rFonts w:ascii="Helvetica" w:hAnsi="Helvetica" w:cs="Helvetica"/>
          <w:sz w:val="24"/>
          <w:szCs w:val="24"/>
        </w:rPr>
      </w:pPr>
    </w:p>
    <w:p w14:paraId="69890D33" w14:textId="77777777" w:rsidR="009C234E" w:rsidRDefault="009C234E" w:rsidP="009C234E">
      <w:pPr>
        <w:pStyle w:val="NoSpacing"/>
        <w:rPr>
          <w:rFonts w:ascii="Helvetica" w:hAnsi="Helvetica" w:cs="Helvetica"/>
          <w:color w:val="222222"/>
          <w:sz w:val="24"/>
          <w:szCs w:val="24"/>
          <w:shd w:val="clear" w:color="auto" w:fill="FFFFFF"/>
        </w:rPr>
      </w:pPr>
      <w:r w:rsidRPr="00362EB1">
        <w:rPr>
          <w:rFonts w:ascii="Helvetica" w:hAnsi="Helvetica" w:cs="Helvetica"/>
          <w:color w:val="222222"/>
          <w:sz w:val="24"/>
          <w:szCs w:val="24"/>
          <w:shd w:val="clear" w:color="auto" w:fill="FFFFFF"/>
        </w:rPr>
        <w:t>National Institutes of Health</w:t>
      </w:r>
      <w:r w:rsidRPr="00362EB1">
        <w:rPr>
          <w:rFonts w:ascii="Helvetica" w:hAnsi="Helvetica" w:cs="Helvetica"/>
          <w:color w:val="222222"/>
          <w:sz w:val="24"/>
          <w:szCs w:val="24"/>
        </w:rPr>
        <w:br/>
      </w:r>
      <w:r w:rsidRPr="00362EB1">
        <w:rPr>
          <w:rFonts w:ascii="Helvetica" w:hAnsi="Helvetica" w:cs="Helvetica"/>
          <w:color w:val="222222"/>
          <w:sz w:val="24"/>
          <w:szCs w:val="24"/>
          <w:shd w:val="clear" w:color="auto" w:fill="FFFFFF"/>
        </w:rPr>
        <w:t>Notice of Intent to Publish Funding Opportunity Announcements for Resource Centers for Minority Aging Research (RCMARs) and AD/ADRD RCMARs (P30 Clinical Trial Optional)</w:t>
      </w:r>
      <w:r w:rsidRPr="00362EB1">
        <w:rPr>
          <w:rFonts w:ascii="Helvetica" w:hAnsi="Helvetica" w:cs="Helvetica"/>
          <w:color w:val="222222"/>
          <w:sz w:val="24"/>
          <w:szCs w:val="24"/>
        </w:rPr>
        <w:br/>
      </w:r>
      <w:r w:rsidRPr="00362EB1">
        <w:rPr>
          <w:rFonts w:ascii="Helvetica" w:hAnsi="Helvetica" w:cs="Helvetica"/>
          <w:color w:val="222222"/>
          <w:sz w:val="24"/>
          <w:szCs w:val="24"/>
          <w:shd w:val="clear" w:color="auto" w:fill="FFFFFF"/>
        </w:rPr>
        <w:t>Forecast 1</w:t>
      </w:r>
      <w:r w:rsidRPr="00362EB1">
        <w:rPr>
          <w:rFonts w:ascii="Helvetica" w:hAnsi="Helvetica" w:cs="Helvetica"/>
          <w:color w:val="222222"/>
          <w:sz w:val="24"/>
          <w:szCs w:val="24"/>
        </w:rPr>
        <w:br/>
      </w:r>
      <w:hyperlink r:id="rId315" w:tgtFrame="_blank" w:history="1">
        <w:r w:rsidRPr="00362EB1">
          <w:rPr>
            <w:rStyle w:val="Hyperlink"/>
            <w:rFonts w:ascii="Helvetica" w:hAnsi="Helvetica" w:cs="Helvetica"/>
            <w:color w:val="1155CC"/>
            <w:sz w:val="24"/>
            <w:szCs w:val="24"/>
            <w:shd w:val="clear" w:color="auto" w:fill="FFFFFF"/>
          </w:rPr>
          <w:t>https://www.grants.gov/web/grants/view-opportunity.html?oppId=342684</w:t>
        </w:r>
      </w:hyperlink>
      <w:r w:rsidRPr="00362EB1">
        <w:rPr>
          <w:rFonts w:ascii="Helvetica" w:hAnsi="Helvetica" w:cs="Helvetica"/>
          <w:color w:val="222222"/>
          <w:sz w:val="24"/>
          <w:szCs w:val="24"/>
        </w:rPr>
        <w:br/>
      </w:r>
    </w:p>
    <w:p w14:paraId="49CC48D3" w14:textId="77777777" w:rsidR="009C234E" w:rsidRDefault="009C234E" w:rsidP="009C234E">
      <w:pPr>
        <w:pStyle w:val="NoSpacing"/>
        <w:rPr>
          <w:rFonts w:ascii="Helvetica" w:hAnsi="Helvetica" w:cs="Helvetica"/>
          <w:sz w:val="24"/>
          <w:szCs w:val="24"/>
        </w:rPr>
      </w:pPr>
      <w:r w:rsidRPr="00362EB1">
        <w:rPr>
          <w:rFonts w:ascii="Helvetica" w:hAnsi="Helvetica" w:cs="Helvetica"/>
          <w:color w:val="222222"/>
          <w:sz w:val="24"/>
          <w:szCs w:val="24"/>
          <w:shd w:val="clear" w:color="auto" w:fill="FFFFFF"/>
        </w:rPr>
        <w:t>National Institutes of Health</w:t>
      </w:r>
      <w:r w:rsidRPr="00362EB1">
        <w:rPr>
          <w:rFonts w:ascii="Helvetica" w:hAnsi="Helvetica" w:cs="Helvetica"/>
          <w:color w:val="222222"/>
          <w:sz w:val="24"/>
          <w:szCs w:val="24"/>
        </w:rPr>
        <w:br/>
      </w:r>
      <w:r w:rsidRPr="00362EB1">
        <w:rPr>
          <w:rFonts w:ascii="Helvetica" w:hAnsi="Helvetica" w:cs="Helvetica"/>
          <w:color w:val="222222"/>
          <w:sz w:val="24"/>
          <w:szCs w:val="24"/>
          <w:shd w:val="clear" w:color="auto" w:fill="FFFFFF"/>
        </w:rPr>
        <w:t>Notice of Intent to Publish a Funding Opportunity Announcement for Transforming NHGRI’s Diversity Action Plan (R25 Clinical Trials Not Allowed)</w:t>
      </w:r>
      <w:r w:rsidRPr="00362EB1">
        <w:rPr>
          <w:rFonts w:ascii="Helvetica" w:hAnsi="Helvetica" w:cs="Helvetica"/>
          <w:color w:val="222222"/>
          <w:sz w:val="24"/>
          <w:szCs w:val="24"/>
        </w:rPr>
        <w:br/>
      </w:r>
      <w:r w:rsidRPr="00362EB1">
        <w:rPr>
          <w:rFonts w:ascii="Helvetica" w:hAnsi="Helvetica" w:cs="Helvetica"/>
          <w:color w:val="222222"/>
          <w:sz w:val="24"/>
          <w:szCs w:val="24"/>
          <w:shd w:val="clear" w:color="auto" w:fill="FFFFFF"/>
        </w:rPr>
        <w:t>Forecast 1</w:t>
      </w:r>
      <w:r w:rsidRPr="00362EB1">
        <w:rPr>
          <w:rFonts w:ascii="Helvetica" w:hAnsi="Helvetica" w:cs="Helvetica"/>
          <w:color w:val="222222"/>
          <w:sz w:val="24"/>
          <w:szCs w:val="24"/>
        </w:rPr>
        <w:br/>
      </w:r>
      <w:hyperlink r:id="rId316" w:tgtFrame="_blank" w:history="1">
        <w:r w:rsidRPr="00362EB1">
          <w:rPr>
            <w:rStyle w:val="Hyperlink"/>
            <w:rFonts w:ascii="Helvetica" w:hAnsi="Helvetica" w:cs="Helvetica"/>
            <w:color w:val="1155CC"/>
            <w:sz w:val="24"/>
            <w:szCs w:val="24"/>
            <w:shd w:val="clear" w:color="auto" w:fill="FFFFFF"/>
          </w:rPr>
          <w:t>https://www.grants.gov/web/grants/view-opportunity.html?oppId=342679</w:t>
        </w:r>
      </w:hyperlink>
    </w:p>
    <w:p w14:paraId="3D12A4B0" w14:textId="77777777" w:rsidR="009C234E" w:rsidRDefault="009C234E" w:rsidP="009C234E">
      <w:pPr>
        <w:pStyle w:val="NoSpacing"/>
        <w:rPr>
          <w:rFonts w:ascii="Helvetica" w:hAnsi="Helvetica" w:cs="Helvetica"/>
          <w:sz w:val="24"/>
          <w:szCs w:val="24"/>
        </w:rPr>
      </w:pPr>
      <w:r w:rsidRPr="00362EB1">
        <w:rPr>
          <w:rFonts w:ascii="Helvetica" w:hAnsi="Helvetica" w:cs="Helvetica"/>
          <w:color w:val="222222"/>
          <w:sz w:val="24"/>
          <w:szCs w:val="24"/>
        </w:rPr>
        <w:br/>
      </w:r>
      <w:r w:rsidRPr="00362EB1">
        <w:rPr>
          <w:rFonts w:ascii="Helvetica" w:hAnsi="Helvetica" w:cs="Helvetica"/>
          <w:color w:val="222222"/>
          <w:sz w:val="24"/>
          <w:szCs w:val="24"/>
          <w:shd w:val="clear" w:color="auto" w:fill="FFFFFF"/>
        </w:rPr>
        <w:t>National Institutes of Health</w:t>
      </w:r>
      <w:r w:rsidRPr="00362EB1">
        <w:rPr>
          <w:rFonts w:ascii="Helvetica" w:hAnsi="Helvetica" w:cs="Helvetica"/>
          <w:color w:val="222222"/>
          <w:sz w:val="24"/>
          <w:szCs w:val="24"/>
        </w:rPr>
        <w:br/>
      </w:r>
      <w:r w:rsidRPr="00362EB1">
        <w:rPr>
          <w:rFonts w:ascii="Helvetica" w:hAnsi="Helvetica" w:cs="Helvetica"/>
          <w:color w:val="222222"/>
          <w:sz w:val="24"/>
          <w:szCs w:val="24"/>
          <w:shd w:val="clear" w:color="auto" w:fill="FFFFFF"/>
        </w:rPr>
        <w:t>PATC3H Implementation Science Network (PATC3H-IN) Coordination, Translation and Advanced Methods and Analytics Center (UM2 Clinical Trial Optional)</w:t>
      </w:r>
      <w:r w:rsidRPr="00362EB1">
        <w:rPr>
          <w:rFonts w:ascii="Helvetica" w:hAnsi="Helvetica" w:cs="Helvetica"/>
          <w:color w:val="222222"/>
          <w:sz w:val="24"/>
          <w:szCs w:val="24"/>
        </w:rPr>
        <w:br/>
      </w:r>
      <w:r w:rsidRPr="00362EB1">
        <w:rPr>
          <w:rFonts w:ascii="Helvetica" w:hAnsi="Helvetica" w:cs="Helvetica"/>
          <w:color w:val="222222"/>
          <w:sz w:val="24"/>
          <w:szCs w:val="24"/>
          <w:shd w:val="clear" w:color="auto" w:fill="FFFFFF"/>
        </w:rPr>
        <w:t>Synopsis 1</w:t>
      </w:r>
      <w:r w:rsidRPr="00362EB1">
        <w:rPr>
          <w:rFonts w:ascii="Helvetica" w:hAnsi="Helvetica" w:cs="Helvetica"/>
          <w:color w:val="222222"/>
          <w:sz w:val="24"/>
          <w:szCs w:val="24"/>
        </w:rPr>
        <w:br/>
      </w:r>
      <w:hyperlink r:id="rId317" w:tgtFrame="_blank" w:history="1">
        <w:r w:rsidRPr="00362EB1">
          <w:rPr>
            <w:rStyle w:val="Hyperlink"/>
            <w:rFonts w:ascii="Helvetica" w:hAnsi="Helvetica" w:cs="Helvetica"/>
            <w:color w:val="1155CC"/>
            <w:sz w:val="24"/>
            <w:szCs w:val="24"/>
            <w:shd w:val="clear" w:color="auto" w:fill="FFFFFF"/>
          </w:rPr>
          <w:t>https://www.grants.gov/web/grants/view-opportunity.html?oppId=342640</w:t>
        </w:r>
      </w:hyperlink>
      <w:r w:rsidRPr="00362EB1">
        <w:rPr>
          <w:rFonts w:ascii="Helvetica" w:hAnsi="Helvetica" w:cs="Helvetica"/>
          <w:color w:val="222222"/>
          <w:sz w:val="24"/>
          <w:szCs w:val="24"/>
        </w:rPr>
        <w:br/>
      </w:r>
    </w:p>
    <w:p w14:paraId="0F44CC35" w14:textId="77777777" w:rsidR="009C234E" w:rsidRDefault="009C234E" w:rsidP="009C234E">
      <w:pPr>
        <w:pStyle w:val="NoSpacing"/>
        <w:rPr>
          <w:rFonts w:ascii="Helvetica" w:hAnsi="Helvetica" w:cs="Helvetica"/>
          <w:sz w:val="24"/>
          <w:szCs w:val="24"/>
        </w:rPr>
      </w:pPr>
      <w:r w:rsidRPr="00362EB1">
        <w:rPr>
          <w:rFonts w:ascii="Helvetica" w:hAnsi="Helvetica" w:cs="Helvetica"/>
          <w:color w:val="222222"/>
          <w:sz w:val="24"/>
          <w:szCs w:val="24"/>
          <w:shd w:val="clear" w:color="auto" w:fill="FFFFFF"/>
        </w:rPr>
        <w:t>National Institutes of Health</w:t>
      </w:r>
      <w:r w:rsidRPr="00362EB1">
        <w:rPr>
          <w:rFonts w:ascii="Helvetica" w:hAnsi="Helvetica" w:cs="Helvetica"/>
          <w:color w:val="222222"/>
          <w:sz w:val="24"/>
          <w:szCs w:val="24"/>
        </w:rPr>
        <w:br/>
      </w:r>
      <w:r w:rsidRPr="00362EB1">
        <w:rPr>
          <w:rFonts w:ascii="Helvetica" w:hAnsi="Helvetica" w:cs="Helvetica"/>
          <w:color w:val="222222"/>
          <w:sz w:val="24"/>
          <w:szCs w:val="24"/>
          <w:shd w:val="clear" w:color="auto" w:fill="FFFFFF"/>
        </w:rPr>
        <w:t>Prevention and Treatment through a Comprehensive Care Continuum for HIV-affected Adolescents in Resource Constrained Settings Implementation Science Network (PATCH-IN) Clinical Research Centers (UG1 Clinical Trial Optional)</w:t>
      </w:r>
      <w:r w:rsidRPr="00362EB1">
        <w:rPr>
          <w:rFonts w:ascii="Helvetica" w:hAnsi="Helvetica" w:cs="Helvetica"/>
          <w:color w:val="222222"/>
          <w:sz w:val="24"/>
          <w:szCs w:val="24"/>
        </w:rPr>
        <w:br/>
      </w:r>
      <w:r w:rsidRPr="00362EB1">
        <w:rPr>
          <w:rFonts w:ascii="Helvetica" w:hAnsi="Helvetica" w:cs="Helvetica"/>
          <w:color w:val="222222"/>
          <w:sz w:val="24"/>
          <w:szCs w:val="24"/>
          <w:shd w:val="clear" w:color="auto" w:fill="FFFFFF"/>
        </w:rPr>
        <w:t>Synopsis 1</w:t>
      </w:r>
      <w:r w:rsidRPr="00362EB1">
        <w:rPr>
          <w:rFonts w:ascii="Helvetica" w:hAnsi="Helvetica" w:cs="Helvetica"/>
          <w:color w:val="222222"/>
          <w:sz w:val="24"/>
          <w:szCs w:val="24"/>
        </w:rPr>
        <w:br/>
      </w:r>
      <w:hyperlink r:id="rId318" w:tgtFrame="_blank" w:history="1">
        <w:r w:rsidRPr="00362EB1">
          <w:rPr>
            <w:rStyle w:val="Hyperlink"/>
            <w:rFonts w:ascii="Helvetica" w:hAnsi="Helvetica" w:cs="Helvetica"/>
            <w:color w:val="1155CC"/>
            <w:sz w:val="24"/>
            <w:szCs w:val="24"/>
            <w:shd w:val="clear" w:color="auto" w:fill="FFFFFF"/>
          </w:rPr>
          <w:t>https://www.grants.gov/web/grants/view-opportunity.html?oppId=342641</w:t>
        </w:r>
      </w:hyperlink>
      <w:r w:rsidRPr="00362EB1">
        <w:rPr>
          <w:rFonts w:ascii="Helvetica" w:hAnsi="Helvetica" w:cs="Helvetica"/>
          <w:color w:val="222222"/>
          <w:sz w:val="24"/>
          <w:szCs w:val="24"/>
        </w:rPr>
        <w:br/>
      </w:r>
    </w:p>
    <w:p w14:paraId="5D5ABFAE" w14:textId="77777777" w:rsidR="009C234E" w:rsidRDefault="009C234E" w:rsidP="009C234E">
      <w:pPr>
        <w:pStyle w:val="NoSpacing"/>
        <w:rPr>
          <w:rFonts w:ascii="Helvetica" w:hAnsi="Helvetica" w:cs="Helvetica"/>
          <w:sz w:val="24"/>
          <w:szCs w:val="24"/>
        </w:rPr>
      </w:pPr>
      <w:r w:rsidRPr="00362EB1">
        <w:rPr>
          <w:rFonts w:ascii="Helvetica" w:hAnsi="Helvetica" w:cs="Helvetica"/>
          <w:color w:val="222222"/>
          <w:sz w:val="24"/>
          <w:szCs w:val="24"/>
          <w:shd w:val="clear" w:color="auto" w:fill="FFFFFF"/>
        </w:rPr>
        <w:t>National Institutes of Health</w:t>
      </w:r>
      <w:r w:rsidRPr="00362EB1">
        <w:rPr>
          <w:rFonts w:ascii="Helvetica" w:hAnsi="Helvetica" w:cs="Helvetica"/>
          <w:color w:val="222222"/>
          <w:sz w:val="24"/>
          <w:szCs w:val="24"/>
        </w:rPr>
        <w:br/>
      </w:r>
      <w:r w:rsidRPr="00362EB1">
        <w:rPr>
          <w:rFonts w:ascii="Helvetica" w:hAnsi="Helvetica" w:cs="Helvetica"/>
          <w:color w:val="222222"/>
          <w:sz w:val="24"/>
          <w:szCs w:val="24"/>
          <w:shd w:val="clear" w:color="auto" w:fill="FFFFFF"/>
        </w:rPr>
        <w:t>Type 1 Diabetes Mellitus Stakeholder Engagement Innovation Center to Advance Health Equity (U2C Clinical Trial Not Allowed)</w:t>
      </w:r>
      <w:r w:rsidRPr="00362EB1">
        <w:rPr>
          <w:rFonts w:ascii="Helvetica" w:hAnsi="Helvetica" w:cs="Helvetica"/>
          <w:color w:val="222222"/>
          <w:sz w:val="24"/>
          <w:szCs w:val="24"/>
        </w:rPr>
        <w:br/>
      </w:r>
      <w:r w:rsidRPr="00362EB1">
        <w:rPr>
          <w:rFonts w:ascii="Helvetica" w:hAnsi="Helvetica" w:cs="Helvetica"/>
          <w:color w:val="222222"/>
          <w:sz w:val="24"/>
          <w:szCs w:val="24"/>
          <w:shd w:val="clear" w:color="auto" w:fill="FFFFFF"/>
        </w:rPr>
        <w:t>Synopsis 1</w:t>
      </w:r>
      <w:r w:rsidRPr="00362EB1">
        <w:rPr>
          <w:rFonts w:ascii="Helvetica" w:hAnsi="Helvetica" w:cs="Helvetica"/>
          <w:color w:val="222222"/>
          <w:sz w:val="24"/>
          <w:szCs w:val="24"/>
        </w:rPr>
        <w:br/>
      </w:r>
      <w:hyperlink r:id="rId319" w:tgtFrame="_blank" w:history="1">
        <w:r w:rsidRPr="00362EB1">
          <w:rPr>
            <w:rStyle w:val="Hyperlink"/>
            <w:rFonts w:ascii="Helvetica" w:hAnsi="Helvetica" w:cs="Helvetica"/>
            <w:color w:val="1155CC"/>
            <w:sz w:val="24"/>
            <w:szCs w:val="24"/>
            <w:shd w:val="clear" w:color="auto" w:fill="FFFFFF"/>
          </w:rPr>
          <w:t>https://www.grants.gov/web/grants/view-opportunity.html?oppId=342686</w:t>
        </w:r>
      </w:hyperlink>
      <w:r w:rsidRPr="00362EB1">
        <w:rPr>
          <w:rFonts w:ascii="Helvetica" w:hAnsi="Helvetica" w:cs="Helvetica"/>
          <w:color w:val="222222"/>
          <w:sz w:val="24"/>
          <w:szCs w:val="24"/>
        </w:rPr>
        <w:br/>
      </w:r>
      <w:r w:rsidRPr="00362EB1">
        <w:rPr>
          <w:rFonts w:ascii="Helvetica" w:hAnsi="Helvetica" w:cs="Helvetica"/>
          <w:color w:val="222222"/>
          <w:sz w:val="24"/>
          <w:szCs w:val="24"/>
        </w:rPr>
        <w:br/>
      </w:r>
      <w:r w:rsidRPr="00C47D87">
        <w:rPr>
          <w:rFonts w:ascii="Helvetica" w:hAnsi="Helvetica" w:cs="Helvetica"/>
          <w:color w:val="222222"/>
          <w:sz w:val="24"/>
          <w:szCs w:val="24"/>
          <w:shd w:val="clear" w:color="auto" w:fill="FFFFFF"/>
        </w:rPr>
        <w:t>National Institutes of Health</w:t>
      </w:r>
      <w:r w:rsidRPr="00C47D87">
        <w:rPr>
          <w:rFonts w:ascii="Helvetica" w:hAnsi="Helvetica" w:cs="Helvetica"/>
          <w:color w:val="222222"/>
          <w:sz w:val="24"/>
          <w:szCs w:val="24"/>
        </w:rPr>
        <w:br/>
      </w:r>
      <w:r w:rsidRPr="00C47D87">
        <w:rPr>
          <w:rFonts w:ascii="Helvetica" w:hAnsi="Helvetica" w:cs="Helvetica"/>
          <w:color w:val="222222"/>
          <w:sz w:val="24"/>
          <w:szCs w:val="24"/>
          <w:shd w:val="clear" w:color="auto" w:fill="FFFFFF"/>
        </w:rPr>
        <w:t>Biology of Bladder Cancer (R01 Clinical Trial Optional)</w:t>
      </w:r>
      <w:r w:rsidRPr="00C47D87">
        <w:rPr>
          <w:rFonts w:ascii="Helvetica" w:hAnsi="Helvetica" w:cs="Helvetica"/>
          <w:color w:val="222222"/>
          <w:sz w:val="24"/>
          <w:szCs w:val="24"/>
        </w:rPr>
        <w:br/>
      </w:r>
      <w:r w:rsidRPr="00C47D87">
        <w:rPr>
          <w:rFonts w:ascii="Helvetica" w:hAnsi="Helvetica" w:cs="Helvetica"/>
          <w:color w:val="222222"/>
          <w:sz w:val="24"/>
          <w:szCs w:val="24"/>
          <w:shd w:val="clear" w:color="auto" w:fill="FFFFFF"/>
        </w:rPr>
        <w:t>Synopsis 1</w:t>
      </w:r>
      <w:r w:rsidRPr="00C47D87">
        <w:rPr>
          <w:rFonts w:ascii="Helvetica" w:hAnsi="Helvetica" w:cs="Helvetica"/>
          <w:color w:val="222222"/>
          <w:sz w:val="24"/>
          <w:szCs w:val="24"/>
        </w:rPr>
        <w:br/>
      </w:r>
      <w:hyperlink r:id="rId320" w:tgtFrame="_blank" w:history="1">
        <w:r w:rsidRPr="00C47D87">
          <w:rPr>
            <w:rStyle w:val="Hyperlink"/>
            <w:rFonts w:ascii="Helvetica" w:hAnsi="Helvetica" w:cs="Helvetica"/>
            <w:color w:val="1155CC"/>
            <w:sz w:val="24"/>
            <w:szCs w:val="24"/>
            <w:shd w:val="clear" w:color="auto" w:fill="FFFFFF"/>
          </w:rPr>
          <w:t>https://www.grants.gov/web/grants/view-opportunity.html?oppId=342723</w:t>
        </w:r>
      </w:hyperlink>
    </w:p>
    <w:p w14:paraId="7D78596A" w14:textId="77777777" w:rsidR="009C234E" w:rsidRDefault="009C234E" w:rsidP="009C234E">
      <w:pPr>
        <w:pStyle w:val="NoSpacing"/>
        <w:rPr>
          <w:rFonts w:ascii="Helvetica" w:hAnsi="Helvetica" w:cs="Helvetica"/>
          <w:sz w:val="24"/>
          <w:szCs w:val="24"/>
        </w:rPr>
      </w:pPr>
    </w:p>
    <w:p w14:paraId="0D0B243B" w14:textId="77777777" w:rsidR="009C234E" w:rsidRDefault="009C234E" w:rsidP="009C234E">
      <w:pPr>
        <w:pStyle w:val="NoSpacing"/>
        <w:rPr>
          <w:rFonts w:ascii="Helvetica" w:hAnsi="Helvetica" w:cs="Helvetica"/>
          <w:color w:val="222222"/>
          <w:sz w:val="24"/>
          <w:szCs w:val="24"/>
          <w:shd w:val="clear" w:color="auto" w:fill="FFFFFF"/>
        </w:rPr>
      </w:pPr>
      <w:r w:rsidRPr="00C47D87">
        <w:rPr>
          <w:rFonts w:ascii="Helvetica" w:hAnsi="Helvetica" w:cs="Helvetica"/>
          <w:color w:val="222222"/>
          <w:sz w:val="24"/>
          <w:szCs w:val="24"/>
          <w:shd w:val="clear" w:color="auto" w:fill="FFFFFF"/>
        </w:rPr>
        <w:t>National Institutes of Health</w:t>
      </w:r>
      <w:r w:rsidRPr="00C47D87">
        <w:rPr>
          <w:rFonts w:ascii="Helvetica" w:hAnsi="Helvetica" w:cs="Helvetica"/>
          <w:color w:val="222222"/>
          <w:sz w:val="24"/>
          <w:szCs w:val="24"/>
        </w:rPr>
        <w:br/>
      </w:r>
      <w:r w:rsidRPr="00C47D87">
        <w:rPr>
          <w:rFonts w:ascii="Helvetica" w:hAnsi="Helvetica" w:cs="Helvetica"/>
          <w:color w:val="222222"/>
          <w:sz w:val="24"/>
          <w:szCs w:val="24"/>
          <w:shd w:val="clear" w:color="auto" w:fill="FFFFFF"/>
        </w:rPr>
        <w:t>Biology of Bladder Cancer (R21 Clinical Trial Optional)</w:t>
      </w:r>
      <w:r w:rsidRPr="00C47D87">
        <w:rPr>
          <w:rFonts w:ascii="Helvetica" w:hAnsi="Helvetica" w:cs="Helvetica"/>
          <w:color w:val="222222"/>
          <w:sz w:val="24"/>
          <w:szCs w:val="24"/>
        </w:rPr>
        <w:br/>
      </w:r>
      <w:r w:rsidRPr="00C47D87">
        <w:rPr>
          <w:rFonts w:ascii="Helvetica" w:hAnsi="Helvetica" w:cs="Helvetica"/>
          <w:color w:val="222222"/>
          <w:sz w:val="24"/>
          <w:szCs w:val="24"/>
          <w:shd w:val="clear" w:color="auto" w:fill="FFFFFF"/>
        </w:rPr>
        <w:t>Synopsis 1</w:t>
      </w:r>
      <w:r w:rsidRPr="00C47D87">
        <w:rPr>
          <w:rFonts w:ascii="Helvetica" w:hAnsi="Helvetica" w:cs="Helvetica"/>
          <w:color w:val="222222"/>
          <w:sz w:val="24"/>
          <w:szCs w:val="24"/>
        </w:rPr>
        <w:br/>
      </w:r>
      <w:hyperlink r:id="rId321" w:tgtFrame="_blank" w:history="1">
        <w:r w:rsidRPr="00C47D87">
          <w:rPr>
            <w:rStyle w:val="Hyperlink"/>
            <w:rFonts w:ascii="Helvetica" w:hAnsi="Helvetica" w:cs="Helvetica"/>
            <w:color w:val="1155CC"/>
            <w:sz w:val="24"/>
            <w:szCs w:val="24"/>
            <w:shd w:val="clear" w:color="auto" w:fill="FFFFFF"/>
          </w:rPr>
          <w:t>https://www.grants.gov/web/grants/view-opportunity.html?oppId=342744</w:t>
        </w:r>
      </w:hyperlink>
      <w:r w:rsidRPr="00C47D87">
        <w:rPr>
          <w:rFonts w:ascii="Helvetica" w:hAnsi="Helvetica" w:cs="Helvetica"/>
          <w:color w:val="222222"/>
          <w:sz w:val="24"/>
          <w:szCs w:val="24"/>
        </w:rPr>
        <w:br/>
      </w:r>
    </w:p>
    <w:p w14:paraId="7F79B47C" w14:textId="77777777" w:rsidR="009C234E" w:rsidRDefault="009C234E" w:rsidP="009C234E">
      <w:pPr>
        <w:pStyle w:val="NoSpacing"/>
        <w:rPr>
          <w:rStyle w:val="Hyperlink"/>
          <w:rFonts w:ascii="Helvetica" w:hAnsi="Helvetica" w:cs="Helvetica"/>
          <w:color w:val="1155CC"/>
          <w:sz w:val="24"/>
          <w:szCs w:val="24"/>
          <w:shd w:val="clear" w:color="auto" w:fill="FFFFFF"/>
        </w:rPr>
      </w:pPr>
      <w:r w:rsidRPr="00D359FB">
        <w:rPr>
          <w:rFonts w:ascii="Helvetica" w:hAnsi="Helvetica" w:cs="Helvetica"/>
          <w:color w:val="222222"/>
          <w:sz w:val="24"/>
          <w:szCs w:val="24"/>
          <w:shd w:val="clear" w:color="auto" w:fill="FFFFFF"/>
        </w:rPr>
        <w:t>National Institutes of Health</w:t>
      </w:r>
      <w:r w:rsidRPr="00D359FB">
        <w:rPr>
          <w:rFonts w:ascii="Helvetica" w:hAnsi="Helvetica" w:cs="Helvetica"/>
          <w:color w:val="222222"/>
          <w:sz w:val="24"/>
          <w:szCs w:val="24"/>
        </w:rPr>
        <w:br/>
      </w:r>
      <w:r w:rsidRPr="00D359FB">
        <w:rPr>
          <w:rFonts w:ascii="Helvetica" w:hAnsi="Helvetica" w:cs="Helvetica"/>
          <w:color w:val="222222"/>
          <w:sz w:val="24"/>
          <w:szCs w:val="24"/>
          <w:shd w:val="clear" w:color="auto" w:fill="FFFFFF"/>
        </w:rPr>
        <w:t>Cellular and Molecular Mechanisms of Prion-Like Aggregate Seeding, Propagation, and Neurotoxicity in AD/ADRD (R01 Clinical Trial Not Allowed)</w:t>
      </w:r>
      <w:r w:rsidRPr="00D359FB">
        <w:rPr>
          <w:rFonts w:ascii="Helvetica" w:hAnsi="Helvetica" w:cs="Helvetica"/>
          <w:color w:val="222222"/>
          <w:sz w:val="24"/>
          <w:szCs w:val="24"/>
        </w:rPr>
        <w:br/>
      </w:r>
      <w:r w:rsidRPr="00D359FB">
        <w:rPr>
          <w:rFonts w:ascii="Helvetica" w:hAnsi="Helvetica" w:cs="Helvetica"/>
          <w:color w:val="222222"/>
          <w:sz w:val="24"/>
          <w:szCs w:val="24"/>
          <w:shd w:val="clear" w:color="auto" w:fill="FFFFFF"/>
        </w:rPr>
        <w:t>Synopsis 1</w:t>
      </w:r>
      <w:r w:rsidRPr="00D359FB">
        <w:rPr>
          <w:rFonts w:ascii="Helvetica" w:hAnsi="Helvetica" w:cs="Helvetica"/>
          <w:color w:val="222222"/>
          <w:sz w:val="24"/>
          <w:szCs w:val="24"/>
        </w:rPr>
        <w:br/>
      </w:r>
      <w:hyperlink r:id="rId322" w:tgtFrame="_blank" w:history="1">
        <w:r w:rsidRPr="00D359FB">
          <w:rPr>
            <w:rStyle w:val="Hyperlink"/>
            <w:rFonts w:ascii="Helvetica" w:hAnsi="Helvetica" w:cs="Helvetica"/>
            <w:color w:val="1155CC"/>
            <w:sz w:val="24"/>
            <w:szCs w:val="24"/>
            <w:shd w:val="clear" w:color="auto" w:fill="FFFFFF"/>
          </w:rPr>
          <w:t>https://www.grants.gov/web/grants/view-opportunity.html?oppId=342734</w:t>
        </w:r>
      </w:hyperlink>
    </w:p>
    <w:p w14:paraId="7B0DFD11" w14:textId="77777777" w:rsidR="009C234E" w:rsidRDefault="009C234E" w:rsidP="009C234E">
      <w:pPr>
        <w:pStyle w:val="NoSpacing"/>
        <w:rPr>
          <w:rStyle w:val="Hyperlink"/>
          <w:rFonts w:ascii="Helvetica" w:hAnsi="Helvetica" w:cs="Helvetica"/>
          <w:color w:val="1155CC"/>
          <w:sz w:val="24"/>
          <w:szCs w:val="24"/>
          <w:shd w:val="clear" w:color="auto" w:fill="FFFFFF"/>
        </w:rPr>
      </w:pPr>
    </w:p>
    <w:p w14:paraId="62B27779" w14:textId="77777777" w:rsidR="009C234E" w:rsidRDefault="009C234E" w:rsidP="009C234E">
      <w:pPr>
        <w:pStyle w:val="NoSpacing"/>
        <w:rPr>
          <w:rStyle w:val="Hyperlink"/>
          <w:rFonts w:ascii="Helvetica" w:hAnsi="Helvetica" w:cs="Helvetica"/>
          <w:color w:val="1155CC"/>
          <w:sz w:val="24"/>
          <w:szCs w:val="24"/>
          <w:shd w:val="clear" w:color="auto" w:fill="FFFFFF"/>
        </w:rPr>
      </w:pPr>
      <w:r w:rsidRPr="00970FBB">
        <w:rPr>
          <w:rFonts w:ascii="Helvetica" w:hAnsi="Helvetica" w:cs="Helvetica"/>
          <w:color w:val="222222"/>
          <w:sz w:val="24"/>
          <w:szCs w:val="24"/>
          <w:shd w:val="clear" w:color="auto" w:fill="FFFFFF"/>
        </w:rPr>
        <w:t>National Institutes of Health</w:t>
      </w:r>
      <w:r w:rsidRPr="00970FBB">
        <w:rPr>
          <w:rFonts w:ascii="Helvetica" w:hAnsi="Helvetica" w:cs="Helvetica"/>
          <w:color w:val="222222"/>
          <w:sz w:val="24"/>
          <w:szCs w:val="24"/>
        </w:rPr>
        <w:br/>
      </w:r>
      <w:r w:rsidRPr="00970FBB">
        <w:rPr>
          <w:rFonts w:ascii="Helvetica" w:hAnsi="Helvetica" w:cs="Helvetica"/>
          <w:color w:val="222222"/>
          <w:sz w:val="24"/>
          <w:szCs w:val="24"/>
          <w:shd w:val="clear" w:color="auto" w:fill="FFFFFF"/>
        </w:rPr>
        <w:t>Geroscience Course (R25 Independent Clinical Trial Not Allowed)</w:t>
      </w:r>
      <w:r w:rsidRPr="00970FBB">
        <w:rPr>
          <w:rFonts w:ascii="Helvetica" w:hAnsi="Helvetica" w:cs="Helvetica"/>
          <w:color w:val="222222"/>
          <w:sz w:val="24"/>
          <w:szCs w:val="24"/>
        </w:rPr>
        <w:br/>
      </w:r>
      <w:r w:rsidRPr="00970FBB">
        <w:rPr>
          <w:rFonts w:ascii="Helvetica" w:hAnsi="Helvetica" w:cs="Helvetica"/>
          <w:color w:val="222222"/>
          <w:sz w:val="24"/>
          <w:szCs w:val="24"/>
          <w:shd w:val="clear" w:color="auto" w:fill="FFFFFF"/>
        </w:rPr>
        <w:t>Synopsis 1</w:t>
      </w:r>
      <w:r w:rsidRPr="00970FBB">
        <w:rPr>
          <w:rFonts w:ascii="Helvetica" w:hAnsi="Helvetica" w:cs="Helvetica"/>
          <w:color w:val="222222"/>
          <w:sz w:val="24"/>
          <w:szCs w:val="24"/>
        </w:rPr>
        <w:br/>
      </w:r>
      <w:hyperlink r:id="rId323" w:tgtFrame="_blank" w:history="1">
        <w:r w:rsidRPr="00970FBB">
          <w:rPr>
            <w:rStyle w:val="Hyperlink"/>
            <w:rFonts w:ascii="Helvetica" w:hAnsi="Helvetica" w:cs="Helvetica"/>
            <w:color w:val="1155CC"/>
            <w:sz w:val="24"/>
            <w:szCs w:val="24"/>
            <w:shd w:val="clear" w:color="auto" w:fill="FFFFFF"/>
          </w:rPr>
          <w:t>https://www.grants.gov/web/grants/view-opportunity.html?oppId=342779</w:t>
        </w:r>
      </w:hyperlink>
      <w:r w:rsidRPr="00970FBB">
        <w:rPr>
          <w:rFonts w:ascii="Helvetica" w:hAnsi="Helvetica" w:cs="Helvetica"/>
          <w:color w:val="222222"/>
          <w:sz w:val="24"/>
          <w:szCs w:val="24"/>
        </w:rPr>
        <w:br/>
      </w:r>
    </w:p>
    <w:p w14:paraId="739E585C" w14:textId="77777777" w:rsidR="009C234E" w:rsidRDefault="009C234E" w:rsidP="009C234E">
      <w:pPr>
        <w:pStyle w:val="NoSpacing"/>
        <w:rPr>
          <w:rFonts w:ascii="Helvetica" w:hAnsi="Helvetica" w:cs="Helvetica"/>
          <w:sz w:val="24"/>
          <w:szCs w:val="24"/>
        </w:rPr>
      </w:pPr>
      <w:r w:rsidRPr="00C47D87">
        <w:rPr>
          <w:rFonts w:ascii="Helvetica" w:hAnsi="Helvetica" w:cs="Helvetica"/>
          <w:color w:val="222222"/>
          <w:sz w:val="24"/>
          <w:szCs w:val="24"/>
          <w:shd w:val="clear" w:color="auto" w:fill="FFFFFF"/>
        </w:rPr>
        <w:t>National Institutes of Health</w:t>
      </w:r>
      <w:r w:rsidRPr="00C47D87">
        <w:rPr>
          <w:rFonts w:ascii="Helvetica" w:hAnsi="Helvetica" w:cs="Helvetica"/>
          <w:color w:val="222222"/>
          <w:sz w:val="24"/>
          <w:szCs w:val="24"/>
        </w:rPr>
        <w:br/>
      </w:r>
      <w:r w:rsidRPr="00C47D87">
        <w:rPr>
          <w:rFonts w:ascii="Helvetica" w:hAnsi="Helvetica" w:cs="Helvetica"/>
          <w:color w:val="222222"/>
          <w:sz w:val="24"/>
          <w:szCs w:val="24"/>
          <w:shd w:val="clear" w:color="auto" w:fill="FFFFFF"/>
        </w:rPr>
        <w:t>HEAL Initiative: Research Studies to Develop and Implement Interventions to Prevent Opioid Misuse in Community Health Centers (R61/R33 Clinical Trial Required)</w:t>
      </w:r>
      <w:r w:rsidRPr="00C47D87">
        <w:rPr>
          <w:rFonts w:ascii="Helvetica" w:hAnsi="Helvetica" w:cs="Helvetica"/>
          <w:color w:val="222222"/>
          <w:sz w:val="24"/>
          <w:szCs w:val="24"/>
        </w:rPr>
        <w:br/>
      </w:r>
      <w:r w:rsidRPr="00C47D87">
        <w:rPr>
          <w:rFonts w:ascii="Helvetica" w:hAnsi="Helvetica" w:cs="Helvetica"/>
          <w:color w:val="222222"/>
          <w:sz w:val="24"/>
          <w:szCs w:val="24"/>
          <w:shd w:val="clear" w:color="auto" w:fill="FFFFFF"/>
        </w:rPr>
        <w:t>Synopsis 1</w:t>
      </w:r>
      <w:r w:rsidRPr="00C47D87">
        <w:rPr>
          <w:rFonts w:ascii="Helvetica" w:hAnsi="Helvetica" w:cs="Helvetica"/>
          <w:color w:val="222222"/>
          <w:sz w:val="24"/>
          <w:szCs w:val="24"/>
        </w:rPr>
        <w:br/>
      </w:r>
      <w:hyperlink r:id="rId324" w:tgtFrame="_blank" w:history="1">
        <w:r w:rsidRPr="00C47D87">
          <w:rPr>
            <w:rStyle w:val="Hyperlink"/>
            <w:rFonts w:ascii="Helvetica" w:hAnsi="Helvetica" w:cs="Helvetica"/>
            <w:color w:val="1155CC"/>
            <w:sz w:val="24"/>
            <w:szCs w:val="24"/>
            <w:shd w:val="clear" w:color="auto" w:fill="FFFFFF"/>
          </w:rPr>
          <w:t>https://www.grants.gov/web/grants/view-opportunity.html?oppId=342742</w:t>
        </w:r>
      </w:hyperlink>
    </w:p>
    <w:p w14:paraId="1CB0C7D9" w14:textId="77777777" w:rsidR="009C234E" w:rsidRDefault="009C234E" w:rsidP="009C234E">
      <w:pPr>
        <w:pStyle w:val="NoSpacing"/>
        <w:rPr>
          <w:rFonts w:ascii="Helvetica" w:hAnsi="Helvetica" w:cs="Helvetica"/>
          <w:sz w:val="24"/>
          <w:szCs w:val="24"/>
        </w:rPr>
      </w:pPr>
    </w:p>
    <w:p w14:paraId="44EF7E36" w14:textId="77777777" w:rsidR="009C234E" w:rsidRDefault="009C234E" w:rsidP="009C234E">
      <w:pPr>
        <w:pStyle w:val="NoSpacing"/>
        <w:rPr>
          <w:rStyle w:val="Hyperlink"/>
          <w:rFonts w:ascii="Helvetica" w:hAnsi="Helvetica" w:cs="Helvetica"/>
          <w:color w:val="1155CC"/>
          <w:sz w:val="24"/>
          <w:szCs w:val="24"/>
          <w:shd w:val="clear" w:color="auto" w:fill="FFFFFF"/>
        </w:rPr>
      </w:pPr>
      <w:r w:rsidRPr="00970FBB">
        <w:rPr>
          <w:rFonts w:ascii="Helvetica" w:hAnsi="Helvetica" w:cs="Helvetica"/>
          <w:color w:val="222222"/>
          <w:sz w:val="24"/>
          <w:szCs w:val="24"/>
          <w:shd w:val="clear" w:color="auto" w:fill="FFFFFF"/>
        </w:rPr>
        <w:t>National Institutes of Health</w:t>
      </w:r>
      <w:r w:rsidRPr="00970FBB">
        <w:rPr>
          <w:rFonts w:ascii="Helvetica" w:hAnsi="Helvetica" w:cs="Helvetica"/>
          <w:color w:val="222222"/>
          <w:sz w:val="24"/>
          <w:szCs w:val="24"/>
        </w:rPr>
        <w:br/>
      </w:r>
      <w:r w:rsidRPr="00970FBB">
        <w:rPr>
          <w:rFonts w:ascii="Helvetica" w:hAnsi="Helvetica" w:cs="Helvetica"/>
          <w:color w:val="222222"/>
          <w:sz w:val="24"/>
          <w:szCs w:val="24"/>
          <w:shd w:val="clear" w:color="auto" w:fill="FFFFFF"/>
        </w:rPr>
        <w:t>Interventions that Address Structural Racism to Reduce Kidney Health Disparities - (U01 - Clinical Trial Required)</w:t>
      </w:r>
      <w:r w:rsidRPr="00970FBB">
        <w:rPr>
          <w:rFonts w:ascii="Helvetica" w:hAnsi="Helvetica" w:cs="Helvetica"/>
          <w:color w:val="222222"/>
          <w:sz w:val="24"/>
          <w:szCs w:val="24"/>
        </w:rPr>
        <w:br/>
      </w:r>
      <w:r w:rsidRPr="00970FBB">
        <w:rPr>
          <w:rFonts w:ascii="Helvetica" w:hAnsi="Helvetica" w:cs="Helvetica"/>
          <w:color w:val="222222"/>
          <w:sz w:val="24"/>
          <w:szCs w:val="24"/>
          <w:shd w:val="clear" w:color="auto" w:fill="FFFFFF"/>
        </w:rPr>
        <w:t>Synopsis 1</w:t>
      </w:r>
      <w:r w:rsidRPr="00970FBB">
        <w:rPr>
          <w:rFonts w:ascii="Helvetica" w:hAnsi="Helvetica" w:cs="Helvetica"/>
          <w:color w:val="222222"/>
          <w:sz w:val="24"/>
          <w:szCs w:val="24"/>
        </w:rPr>
        <w:br/>
      </w:r>
      <w:hyperlink r:id="rId325" w:tgtFrame="_blank" w:history="1">
        <w:r w:rsidRPr="00970FBB">
          <w:rPr>
            <w:rStyle w:val="Hyperlink"/>
            <w:rFonts w:ascii="Helvetica" w:hAnsi="Helvetica" w:cs="Helvetica"/>
            <w:color w:val="1155CC"/>
            <w:sz w:val="24"/>
            <w:szCs w:val="24"/>
            <w:shd w:val="clear" w:color="auto" w:fill="FFFFFF"/>
          </w:rPr>
          <w:t>https://www.grants.gov/web/grants/view-opportunity.html?oppId=342761</w:t>
        </w:r>
      </w:hyperlink>
    </w:p>
    <w:p w14:paraId="32C9C82B" w14:textId="77777777" w:rsidR="009C234E" w:rsidRDefault="009C234E" w:rsidP="009C234E">
      <w:pPr>
        <w:pStyle w:val="NoSpacing"/>
        <w:rPr>
          <w:rStyle w:val="Hyperlink"/>
          <w:rFonts w:ascii="Helvetica" w:hAnsi="Helvetica" w:cs="Helvetica"/>
          <w:color w:val="1155CC"/>
          <w:sz w:val="24"/>
          <w:szCs w:val="24"/>
          <w:shd w:val="clear" w:color="auto" w:fill="FFFFFF"/>
        </w:rPr>
      </w:pPr>
    </w:p>
    <w:p w14:paraId="0210D857" w14:textId="77777777" w:rsidR="009C234E" w:rsidRDefault="009C234E" w:rsidP="009C234E">
      <w:pPr>
        <w:pStyle w:val="NoSpacing"/>
        <w:rPr>
          <w:rFonts w:ascii="Helvetica" w:hAnsi="Helvetica" w:cs="Helvetica"/>
          <w:color w:val="222222"/>
          <w:sz w:val="24"/>
          <w:szCs w:val="24"/>
          <w:shd w:val="clear" w:color="auto" w:fill="FFFFFF"/>
        </w:rPr>
      </w:pPr>
      <w:r w:rsidRPr="00970FBB">
        <w:rPr>
          <w:rFonts w:ascii="Helvetica" w:hAnsi="Helvetica" w:cs="Helvetica"/>
          <w:color w:val="222222"/>
          <w:sz w:val="24"/>
          <w:szCs w:val="24"/>
          <w:shd w:val="clear" w:color="auto" w:fill="FFFFFF"/>
        </w:rPr>
        <w:t>National Institutes of Health</w:t>
      </w:r>
      <w:r w:rsidRPr="00970FBB">
        <w:rPr>
          <w:rFonts w:ascii="Helvetica" w:hAnsi="Helvetica" w:cs="Helvetica"/>
          <w:color w:val="222222"/>
          <w:sz w:val="24"/>
          <w:szCs w:val="24"/>
        </w:rPr>
        <w:br/>
      </w:r>
      <w:r w:rsidRPr="00970FBB">
        <w:rPr>
          <w:rFonts w:ascii="Helvetica" w:hAnsi="Helvetica" w:cs="Helvetica"/>
          <w:color w:val="222222"/>
          <w:sz w:val="24"/>
          <w:szCs w:val="24"/>
          <w:shd w:val="clear" w:color="auto" w:fill="FFFFFF"/>
        </w:rPr>
        <w:t>Interventions that Address Structural Racism to Reduce Kidney Health Disparities Research Coordinating Center (U24 - Clinical Trial Not Allowed)</w:t>
      </w:r>
      <w:r w:rsidRPr="00970FBB">
        <w:rPr>
          <w:rFonts w:ascii="Helvetica" w:hAnsi="Helvetica" w:cs="Helvetica"/>
          <w:color w:val="222222"/>
          <w:sz w:val="24"/>
          <w:szCs w:val="24"/>
        </w:rPr>
        <w:br/>
      </w:r>
      <w:r w:rsidRPr="00970FBB">
        <w:rPr>
          <w:rFonts w:ascii="Helvetica" w:hAnsi="Helvetica" w:cs="Helvetica"/>
          <w:color w:val="222222"/>
          <w:sz w:val="24"/>
          <w:szCs w:val="24"/>
          <w:shd w:val="clear" w:color="auto" w:fill="FFFFFF"/>
        </w:rPr>
        <w:t>Synopsis 1</w:t>
      </w:r>
      <w:r w:rsidRPr="00970FBB">
        <w:rPr>
          <w:rFonts w:ascii="Helvetica" w:hAnsi="Helvetica" w:cs="Helvetica"/>
          <w:color w:val="222222"/>
          <w:sz w:val="24"/>
          <w:szCs w:val="24"/>
        </w:rPr>
        <w:br/>
      </w:r>
      <w:hyperlink r:id="rId326" w:tgtFrame="_blank" w:history="1">
        <w:r w:rsidRPr="00970FBB">
          <w:rPr>
            <w:rStyle w:val="Hyperlink"/>
            <w:rFonts w:ascii="Helvetica" w:hAnsi="Helvetica" w:cs="Helvetica"/>
            <w:color w:val="1155CC"/>
            <w:sz w:val="24"/>
            <w:szCs w:val="24"/>
            <w:shd w:val="clear" w:color="auto" w:fill="FFFFFF"/>
          </w:rPr>
          <w:t>https://www.grants.gov/web/grants/view-opportunity.html?oppId=342780</w:t>
        </w:r>
      </w:hyperlink>
    </w:p>
    <w:p w14:paraId="5B48365B" w14:textId="77777777" w:rsidR="009C234E" w:rsidRDefault="009C234E" w:rsidP="009C234E">
      <w:pPr>
        <w:pStyle w:val="NoSpacing"/>
        <w:rPr>
          <w:rFonts w:ascii="Helvetica" w:hAnsi="Helvetica" w:cs="Helvetica"/>
          <w:color w:val="222222"/>
          <w:sz w:val="24"/>
          <w:szCs w:val="24"/>
          <w:shd w:val="clear" w:color="auto" w:fill="FFFFFF"/>
        </w:rPr>
      </w:pPr>
    </w:p>
    <w:p w14:paraId="7C5A161A" w14:textId="77777777" w:rsidR="009C234E" w:rsidRDefault="009C234E" w:rsidP="009C234E">
      <w:pPr>
        <w:pStyle w:val="NoSpacing"/>
        <w:rPr>
          <w:rFonts w:ascii="Helvetica" w:hAnsi="Helvetica" w:cs="Helvetica"/>
          <w:color w:val="222222"/>
          <w:sz w:val="24"/>
          <w:szCs w:val="24"/>
          <w:shd w:val="clear" w:color="auto" w:fill="FFFFFF"/>
        </w:rPr>
      </w:pPr>
      <w:r w:rsidRPr="00C47D87">
        <w:rPr>
          <w:rFonts w:ascii="Helvetica" w:hAnsi="Helvetica" w:cs="Helvetica"/>
          <w:color w:val="222222"/>
          <w:sz w:val="24"/>
          <w:szCs w:val="24"/>
          <w:shd w:val="clear" w:color="auto" w:fill="FFFFFF"/>
        </w:rPr>
        <w:t>National Institutes of Health</w:t>
      </w:r>
      <w:r w:rsidRPr="00C47D87">
        <w:rPr>
          <w:rFonts w:ascii="Helvetica" w:hAnsi="Helvetica" w:cs="Helvetica"/>
          <w:color w:val="222222"/>
          <w:sz w:val="24"/>
          <w:szCs w:val="24"/>
        </w:rPr>
        <w:br/>
      </w:r>
      <w:r w:rsidRPr="00C47D87">
        <w:rPr>
          <w:rFonts w:ascii="Helvetica" w:hAnsi="Helvetica" w:cs="Helvetica"/>
          <w:color w:val="222222"/>
          <w:sz w:val="24"/>
          <w:szCs w:val="24"/>
          <w:shd w:val="clear" w:color="auto" w:fill="FFFFFF"/>
        </w:rPr>
        <w:t>NCI Outstanding Investigator Award (R35 Clinical Trial Optional)</w:t>
      </w:r>
      <w:r w:rsidRPr="00C47D87">
        <w:rPr>
          <w:rFonts w:ascii="Helvetica" w:hAnsi="Helvetica" w:cs="Helvetica"/>
          <w:color w:val="222222"/>
          <w:sz w:val="24"/>
          <w:szCs w:val="24"/>
        </w:rPr>
        <w:br/>
      </w:r>
      <w:r w:rsidRPr="00C47D87">
        <w:rPr>
          <w:rFonts w:ascii="Helvetica" w:hAnsi="Helvetica" w:cs="Helvetica"/>
          <w:color w:val="222222"/>
          <w:sz w:val="24"/>
          <w:szCs w:val="24"/>
          <w:shd w:val="clear" w:color="auto" w:fill="FFFFFF"/>
        </w:rPr>
        <w:t>Synopsis 1</w:t>
      </w:r>
      <w:r w:rsidRPr="00C47D87">
        <w:rPr>
          <w:rFonts w:ascii="Helvetica" w:hAnsi="Helvetica" w:cs="Helvetica"/>
          <w:color w:val="222222"/>
          <w:sz w:val="24"/>
          <w:szCs w:val="24"/>
        </w:rPr>
        <w:br/>
      </w:r>
      <w:hyperlink r:id="rId327" w:tgtFrame="_blank" w:history="1">
        <w:r w:rsidRPr="00C47D87">
          <w:rPr>
            <w:rStyle w:val="Hyperlink"/>
            <w:rFonts w:ascii="Helvetica" w:hAnsi="Helvetica" w:cs="Helvetica"/>
            <w:color w:val="1155CC"/>
            <w:sz w:val="24"/>
            <w:szCs w:val="24"/>
            <w:shd w:val="clear" w:color="auto" w:fill="FFFFFF"/>
          </w:rPr>
          <w:t>https://www.grants.gov/web/grants/view-opportunity.html?oppId=342746</w:t>
        </w:r>
      </w:hyperlink>
      <w:r w:rsidRPr="00C47D87">
        <w:rPr>
          <w:rFonts w:ascii="Helvetica" w:hAnsi="Helvetica" w:cs="Helvetica"/>
          <w:color w:val="222222"/>
          <w:sz w:val="24"/>
          <w:szCs w:val="24"/>
        </w:rPr>
        <w:br/>
      </w:r>
      <w:r w:rsidRPr="00D359FB">
        <w:rPr>
          <w:rFonts w:ascii="Helvetica" w:hAnsi="Helvetica" w:cs="Helvetica"/>
          <w:color w:val="222222"/>
          <w:sz w:val="24"/>
          <w:szCs w:val="24"/>
        </w:rPr>
        <w:br/>
      </w:r>
      <w:r w:rsidRPr="00C47D87">
        <w:rPr>
          <w:rFonts w:ascii="Helvetica" w:hAnsi="Helvetica" w:cs="Helvetica"/>
          <w:color w:val="222222"/>
          <w:sz w:val="24"/>
          <w:szCs w:val="24"/>
          <w:shd w:val="clear" w:color="auto" w:fill="FFFFFF"/>
        </w:rPr>
        <w:t>National Institutes of Health</w:t>
      </w:r>
      <w:r w:rsidRPr="00C47D87">
        <w:rPr>
          <w:rFonts w:ascii="Helvetica" w:hAnsi="Helvetica" w:cs="Helvetica"/>
          <w:color w:val="222222"/>
          <w:sz w:val="24"/>
          <w:szCs w:val="24"/>
        </w:rPr>
        <w:br/>
      </w:r>
      <w:r w:rsidRPr="00C47D87">
        <w:rPr>
          <w:rFonts w:ascii="Helvetica" w:hAnsi="Helvetica" w:cs="Helvetica"/>
          <w:color w:val="222222"/>
          <w:sz w:val="24"/>
          <w:szCs w:val="24"/>
          <w:shd w:val="clear" w:color="auto" w:fill="FFFFFF"/>
        </w:rPr>
        <w:t>NIMH Biobehavioral Research Awards for Innovative New Scientists (NIMH BRAINS) (R01 Clinical Trial Optional)</w:t>
      </w:r>
      <w:r w:rsidRPr="00C47D87">
        <w:rPr>
          <w:rFonts w:ascii="Helvetica" w:hAnsi="Helvetica" w:cs="Helvetica"/>
          <w:color w:val="222222"/>
          <w:sz w:val="24"/>
          <w:szCs w:val="24"/>
        </w:rPr>
        <w:br/>
      </w:r>
      <w:r w:rsidRPr="00C47D87">
        <w:rPr>
          <w:rFonts w:ascii="Helvetica" w:hAnsi="Helvetica" w:cs="Helvetica"/>
          <w:color w:val="222222"/>
          <w:sz w:val="24"/>
          <w:szCs w:val="24"/>
          <w:shd w:val="clear" w:color="auto" w:fill="FFFFFF"/>
        </w:rPr>
        <w:t>Synopsis 1</w:t>
      </w:r>
      <w:r w:rsidRPr="00C47D87">
        <w:rPr>
          <w:rFonts w:ascii="Helvetica" w:hAnsi="Helvetica" w:cs="Helvetica"/>
          <w:color w:val="222222"/>
          <w:sz w:val="24"/>
          <w:szCs w:val="24"/>
        </w:rPr>
        <w:br/>
      </w:r>
      <w:hyperlink r:id="rId328" w:tgtFrame="_blank" w:history="1">
        <w:r w:rsidRPr="00C47D87">
          <w:rPr>
            <w:rStyle w:val="Hyperlink"/>
            <w:rFonts w:ascii="Helvetica" w:hAnsi="Helvetica" w:cs="Helvetica"/>
            <w:color w:val="1155CC"/>
            <w:sz w:val="24"/>
            <w:szCs w:val="24"/>
            <w:shd w:val="clear" w:color="auto" w:fill="FFFFFF"/>
          </w:rPr>
          <w:t>https://www.grants.gov/web/grants/view-opportunity.html?oppId=342741</w:t>
        </w:r>
      </w:hyperlink>
      <w:r w:rsidRPr="00C47D87">
        <w:rPr>
          <w:rFonts w:ascii="Helvetica" w:hAnsi="Helvetica" w:cs="Helvetica"/>
          <w:color w:val="222222"/>
          <w:sz w:val="24"/>
          <w:szCs w:val="24"/>
        </w:rPr>
        <w:br/>
      </w:r>
    </w:p>
    <w:p w14:paraId="270EDA82" w14:textId="77777777" w:rsidR="009C234E" w:rsidRDefault="009C234E" w:rsidP="009C234E">
      <w:pPr>
        <w:pStyle w:val="NoSpacing"/>
        <w:rPr>
          <w:rStyle w:val="Hyperlink"/>
          <w:rFonts w:ascii="Helvetica" w:hAnsi="Helvetica" w:cs="Helvetica"/>
          <w:color w:val="1155CC"/>
          <w:sz w:val="24"/>
          <w:szCs w:val="24"/>
          <w:shd w:val="clear" w:color="auto" w:fill="FFFFFF"/>
        </w:rPr>
      </w:pPr>
      <w:r w:rsidRPr="00C875D5">
        <w:rPr>
          <w:rFonts w:ascii="Helvetica" w:hAnsi="Helvetica" w:cs="Helvetica"/>
          <w:color w:val="222222"/>
          <w:sz w:val="24"/>
          <w:szCs w:val="24"/>
          <w:shd w:val="clear" w:color="auto" w:fill="FFFFFF"/>
        </w:rPr>
        <w:t>National Institutes of Health</w:t>
      </w:r>
      <w:r w:rsidRPr="00C875D5">
        <w:rPr>
          <w:rFonts w:ascii="Helvetica" w:hAnsi="Helvetica" w:cs="Helvetica"/>
          <w:color w:val="222222"/>
          <w:sz w:val="24"/>
          <w:szCs w:val="24"/>
        </w:rPr>
        <w:br/>
      </w:r>
      <w:r w:rsidRPr="00C875D5">
        <w:rPr>
          <w:rFonts w:ascii="Helvetica" w:hAnsi="Helvetica" w:cs="Helvetica"/>
          <w:color w:val="222222"/>
          <w:sz w:val="24"/>
          <w:szCs w:val="24"/>
          <w:shd w:val="clear" w:color="auto" w:fill="FFFFFF"/>
        </w:rPr>
        <w:t>Contraceptive Development Research Center (P50 Clinical Trial Optional)</w:t>
      </w:r>
      <w:r w:rsidRPr="00C875D5">
        <w:rPr>
          <w:rFonts w:ascii="Helvetica" w:hAnsi="Helvetica" w:cs="Helvetica"/>
          <w:color w:val="222222"/>
          <w:sz w:val="24"/>
          <w:szCs w:val="24"/>
        </w:rPr>
        <w:br/>
      </w:r>
      <w:r w:rsidRPr="00C875D5">
        <w:rPr>
          <w:rFonts w:ascii="Helvetica" w:hAnsi="Helvetica" w:cs="Helvetica"/>
          <w:color w:val="222222"/>
          <w:sz w:val="24"/>
          <w:szCs w:val="24"/>
          <w:shd w:val="clear" w:color="auto" w:fill="FFFFFF"/>
        </w:rPr>
        <w:t>Synopsis 1</w:t>
      </w:r>
      <w:r w:rsidRPr="00C875D5">
        <w:rPr>
          <w:rFonts w:ascii="Helvetica" w:hAnsi="Helvetica" w:cs="Helvetica"/>
          <w:color w:val="222222"/>
          <w:sz w:val="24"/>
          <w:szCs w:val="24"/>
        </w:rPr>
        <w:br/>
      </w:r>
      <w:hyperlink r:id="rId329" w:tgtFrame="_blank" w:history="1">
        <w:r w:rsidRPr="00C875D5">
          <w:rPr>
            <w:rStyle w:val="Hyperlink"/>
            <w:rFonts w:ascii="Helvetica" w:hAnsi="Helvetica" w:cs="Helvetica"/>
            <w:color w:val="1155CC"/>
            <w:sz w:val="24"/>
            <w:szCs w:val="24"/>
            <w:shd w:val="clear" w:color="auto" w:fill="FFFFFF"/>
          </w:rPr>
          <w:t>https://www.grants.gov/web/grants/view-opportunity.html?oppId=342857</w:t>
        </w:r>
      </w:hyperlink>
    </w:p>
    <w:p w14:paraId="7FE178D3" w14:textId="77777777" w:rsidR="009C234E" w:rsidRDefault="009C234E" w:rsidP="009C234E">
      <w:pPr>
        <w:pStyle w:val="NoSpacing"/>
        <w:rPr>
          <w:rFonts w:ascii="Helvetica" w:hAnsi="Helvetica" w:cs="Helvetica"/>
          <w:color w:val="222222"/>
          <w:sz w:val="24"/>
          <w:szCs w:val="24"/>
          <w:shd w:val="clear" w:color="auto" w:fill="FFFFFF"/>
        </w:rPr>
      </w:pPr>
    </w:p>
    <w:p w14:paraId="07E5416C" w14:textId="77777777" w:rsidR="009C234E" w:rsidRDefault="009C234E" w:rsidP="009C234E">
      <w:pPr>
        <w:pStyle w:val="NoSpacing"/>
        <w:rPr>
          <w:rFonts w:ascii="Helvetica" w:hAnsi="Helvetica" w:cs="Helvetica"/>
          <w:color w:val="222222"/>
          <w:sz w:val="24"/>
          <w:szCs w:val="24"/>
          <w:shd w:val="clear" w:color="auto" w:fill="FFFFFF"/>
        </w:rPr>
      </w:pPr>
      <w:r w:rsidRPr="004B15B2">
        <w:rPr>
          <w:rFonts w:ascii="Helvetica" w:hAnsi="Helvetica" w:cs="Helvetica"/>
          <w:color w:val="222222"/>
          <w:sz w:val="24"/>
          <w:szCs w:val="24"/>
          <w:shd w:val="clear" w:color="auto" w:fill="FFFFFF"/>
        </w:rPr>
        <w:t>National Institutes of Health</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Data-Driven Tools to Accelerate the Clinical Translation of Novel Dental, Oral, and Craniofacial Biomaterials (R42 Fast-Track - Clinical Trial Not Allowed)</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Synopsis 1</w:t>
      </w:r>
      <w:r w:rsidRPr="004B15B2">
        <w:rPr>
          <w:rFonts w:ascii="Helvetica" w:hAnsi="Helvetica" w:cs="Helvetica"/>
          <w:color w:val="222222"/>
          <w:sz w:val="24"/>
          <w:szCs w:val="24"/>
        </w:rPr>
        <w:br/>
      </w:r>
      <w:hyperlink r:id="rId330" w:tgtFrame="_blank" w:history="1">
        <w:r w:rsidRPr="004B15B2">
          <w:rPr>
            <w:rStyle w:val="Hyperlink"/>
            <w:rFonts w:ascii="Helvetica" w:hAnsi="Helvetica" w:cs="Helvetica"/>
            <w:color w:val="1155CC"/>
            <w:sz w:val="24"/>
            <w:szCs w:val="24"/>
            <w:shd w:val="clear" w:color="auto" w:fill="FFFFFF"/>
          </w:rPr>
          <w:t>https://www.grants.gov/web/grants/view-opportunity.html?oppId=342893</w:t>
        </w:r>
      </w:hyperlink>
      <w:r w:rsidRPr="004B15B2">
        <w:rPr>
          <w:rFonts w:ascii="Helvetica" w:hAnsi="Helvetica" w:cs="Helvetica"/>
          <w:color w:val="222222"/>
          <w:sz w:val="24"/>
          <w:szCs w:val="24"/>
        </w:rPr>
        <w:br/>
      </w:r>
    </w:p>
    <w:p w14:paraId="010B8F00" w14:textId="77777777" w:rsidR="009C234E" w:rsidRDefault="009C234E" w:rsidP="009C234E">
      <w:pPr>
        <w:pStyle w:val="NoSpacing"/>
        <w:rPr>
          <w:rFonts w:ascii="Helvetica" w:hAnsi="Helvetica" w:cs="Helvetica"/>
          <w:color w:val="222222"/>
          <w:sz w:val="24"/>
          <w:szCs w:val="24"/>
          <w:shd w:val="clear" w:color="auto" w:fill="FFFFFF"/>
        </w:rPr>
      </w:pPr>
      <w:r w:rsidRPr="004B15B2">
        <w:rPr>
          <w:rFonts w:ascii="Helvetica" w:hAnsi="Helvetica" w:cs="Helvetica"/>
          <w:color w:val="222222"/>
          <w:sz w:val="24"/>
          <w:szCs w:val="24"/>
          <w:shd w:val="clear" w:color="auto" w:fill="FFFFFF"/>
        </w:rPr>
        <w:t>National Institutes of Health</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Data-Driven Tools to Accelerate the Clinical Translation of Novel Dental, Oral, and Craniofacial Biomaterials (R61/R33 - Clinical Trial Not Allowed)</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Synopsis 1</w:t>
      </w:r>
      <w:r w:rsidRPr="004B15B2">
        <w:rPr>
          <w:rFonts w:ascii="Helvetica" w:hAnsi="Helvetica" w:cs="Helvetica"/>
          <w:color w:val="222222"/>
          <w:sz w:val="24"/>
          <w:szCs w:val="24"/>
        </w:rPr>
        <w:br/>
      </w:r>
      <w:hyperlink r:id="rId331" w:tgtFrame="_blank" w:history="1">
        <w:r w:rsidRPr="004B15B2">
          <w:rPr>
            <w:rStyle w:val="Hyperlink"/>
            <w:rFonts w:ascii="Helvetica" w:hAnsi="Helvetica" w:cs="Helvetica"/>
            <w:color w:val="1155CC"/>
            <w:sz w:val="24"/>
            <w:szCs w:val="24"/>
            <w:shd w:val="clear" w:color="auto" w:fill="FFFFFF"/>
          </w:rPr>
          <w:t>https://www.grants.gov/web/grants/view-opportunity.html?oppId=342915</w:t>
        </w:r>
      </w:hyperlink>
      <w:r w:rsidRPr="004B15B2">
        <w:rPr>
          <w:rFonts w:ascii="Helvetica" w:hAnsi="Helvetica" w:cs="Helvetica"/>
          <w:color w:val="222222"/>
          <w:sz w:val="24"/>
          <w:szCs w:val="24"/>
        </w:rPr>
        <w:br/>
      </w:r>
    </w:p>
    <w:p w14:paraId="3379A068" w14:textId="77777777" w:rsidR="009C234E" w:rsidRDefault="009C234E" w:rsidP="009C234E">
      <w:pPr>
        <w:pStyle w:val="NoSpacing"/>
        <w:rPr>
          <w:rFonts w:ascii="Helvetica" w:hAnsi="Helvetica" w:cs="Helvetica"/>
          <w:sz w:val="24"/>
          <w:szCs w:val="24"/>
        </w:rPr>
      </w:pPr>
      <w:r w:rsidRPr="004B15B2">
        <w:rPr>
          <w:rFonts w:ascii="Helvetica" w:hAnsi="Helvetica" w:cs="Helvetica"/>
          <w:color w:val="222222"/>
          <w:sz w:val="24"/>
          <w:szCs w:val="24"/>
          <w:shd w:val="clear" w:color="auto" w:fill="FFFFFF"/>
        </w:rPr>
        <w:t>National Institutes of Health</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Data-Driven Tools to Accelerate the Clinical Translation of Novel Dental, Oral, and Craniofacial Biomaterials (Fast-Track - R44 - Clinical Trial Not Allowed)</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Synopsis 1</w:t>
      </w:r>
      <w:r w:rsidRPr="004B15B2">
        <w:rPr>
          <w:rFonts w:ascii="Helvetica" w:hAnsi="Helvetica" w:cs="Helvetica"/>
          <w:color w:val="222222"/>
          <w:sz w:val="24"/>
          <w:szCs w:val="24"/>
        </w:rPr>
        <w:br/>
      </w:r>
      <w:hyperlink r:id="rId332" w:tgtFrame="_blank" w:history="1">
        <w:r w:rsidRPr="004B15B2">
          <w:rPr>
            <w:rStyle w:val="Hyperlink"/>
            <w:rFonts w:ascii="Helvetica" w:hAnsi="Helvetica" w:cs="Helvetica"/>
            <w:color w:val="1155CC"/>
            <w:sz w:val="24"/>
            <w:szCs w:val="24"/>
            <w:shd w:val="clear" w:color="auto" w:fill="FFFFFF"/>
          </w:rPr>
          <w:t>https://www.grants.gov/web/grants/view-opportunity.html?oppId=342916</w:t>
        </w:r>
      </w:hyperlink>
    </w:p>
    <w:p w14:paraId="5C0B9278" w14:textId="77777777" w:rsidR="009C234E" w:rsidRDefault="009C234E" w:rsidP="009C234E">
      <w:pPr>
        <w:pStyle w:val="NoSpacing"/>
        <w:rPr>
          <w:rFonts w:ascii="Helvetica" w:hAnsi="Helvetica" w:cs="Helvetica"/>
          <w:sz w:val="24"/>
          <w:szCs w:val="24"/>
        </w:rPr>
      </w:pPr>
    </w:p>
    <w:p w14:paraId="42FEDF05" w14:textId="77777777" w:rsidR="009C234E" w:rsidRDefault="009C234E" w:rsidP="009C234E">
      <w:pPr>
        <w:pStyle w:val="NoSpacing"/>
        <w:rPr>
          <w:rFonts w:ascii="Helvetica" w:hAnsi="Helvetica" w:cs="Helvetica"/>
          <w:color w:val="222222"/>
          <w:sz w:val="24"/>
          <w:szCs w:val="24"/>
          <w:shd w:val="clear" w:color="auto" w:fill="FFFFFF"/>
        </w:rPr>
      </w:pPr>
      <w:r w:rsidRPr="004B15B2">
        <w:rPr>
          <w:rFonts w:ascii="Helvetica" w:hAnsi="Helvetica" w:cs="Helvetica"/>
          <w:color w:val="222222"/>
          <w:sz w:val="24"/>
          <w:szCs w:val="24"/>
          <w:shd w:val="clear" w:color="auto" w:fill="FFFFFF"/>
        </w:rPr>
        <w:t>National Institutes of Health</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Early-Stage Therapy Development for ADRD (R61/R33 Clinical Trial Not Allowed)</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Synopsis 1</w:t>
      </w:r>
      <w:r w:rsidRPr="004B15B2">
        <w:rPr>
          <w:rFonts w:ascii="Helvetica" w:hAnsi="Helvetica" w:cs="Helvetica"/>
          <w:color w:val="222222"/>
          <w:sz w:val="24"/>
          <w:szCs w:val="24"/>
        </w:rPr>
        <w:br/>
      </w:r>
      <w:hyperlink r:id="rId333" w:tgtFrame="_blank" w:history="1">
        <w:r w:rsidRPr="004B15B2">
          <w:rPr>
            <w:rStyle w:val="Hyperlink"/>
            <w:rFonts w:ascii="Helvetica" w:hAnsi="Helvetica" w:cs="Helvetica"/>
            <w:color w:val="1155CC"/>
            <w:sz w:val="24"/>
            <w:szCs w:val="24"/>
            <w:shd w:val="clear" w:color="auto" w:fill="FFFFFF"/>
          </w:rPr>
          <w:t>https://www.grants.gov/web/grants/view-opportunity.html?oppId=342896</w:t>
        </w:r>
      </w:hyperlink>
      <w:r w:rsidRPr="004B15B2">
        <w:rPr>
          <w:rFonts w:ascii="Helvetica" w:hAnsi="Helvetica" w:cs="Helvetica"/>
          <w:color w:val="222222"/>
          <w:sz w:val="24"/>
          <w:szCs w:val="24"/>
        </w:rPr>
        <w:br/>
      </w:r>
    </w:p>
    <w:p w14:paraId="46BEA7AB" w14:textId="77777777" w:rsidR="009C234E" w:rsidRDefault="009C234E" w:rsidP="009C234E">
      <w:pPr>
        <w:pStyle w:val="NoSpacing"/>
        <w:rPr>
          <w:rFonts w:ascii="Helvetica" w:hAnsi="Helvetica" w:cs="Helvetica"/>
          <w:color w:val="222222"/>
          <w:sz w:val="24"/>
          <w:szCs w:val="24"/>
          <w:shd w:val="clear" w:color="auto" w:fill="FFFFFF"/>
        </w:rPr>
      </w:pPr>
      <w:r>
        <w:rPr>
          <w:rFonts w:ascii="Helvetica" w:hAnsi="Helvetica" w:cs="Helvetica"/>
          <w:color w:val="222222"/>
          <w:sz w:val="24"/>
          <w:szCs w:val="24"/>
          <w:shd w:val="clear" w:color="auto" w:fill="FFFFFF"/>
        </w:rPr>
        <w:t>N</w:t>
      </w:r>
      <w:r w:rsidRPr="004B15B2">
        <w:rPr>
          <w:rFonts w:ascii="Helvetica" w:hAnsi="Helvetica" w:cs="Helvetica"/>
          <w:color w:val="222222"/>
          <w:sz w:val="24"/>
          <w:szCs w:val="24"/>
          <w:shd w:val="clear" w:color="auto" w:fill="FFFFFF"/>
        </w:rPr>
        <w:t>ational Institutes of Health</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Global Implementation Science for Equitable Cancer Control (GlobalISE Cancer Control, U54 Clinical Trial Optional)</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Synopsis 1</w:t>
      </w:r>
      <w:r w:rsidRPr="004B15B2">
        <w:rPr>
          <w:rFonts w:ascii="Helvetica" w:hAnsi="Helvetica" w:cs="Helvetica"/>
          <w:color w:val="222222"/>
          <w:sz w:val="24"/>
          <w:szCs w:val="24"/>
        </w:rPr>
        <w:br/>
      </w:r>
      <w:hyperlink r:id="rId334" w:tgtFrame="_blank" w:history="1">
        <w:r w:rsidRPr="004B15B2">
          <w:rPr>
            <w:rStyle w:val="Hyperlink"/>
            <w:rFonts w:ascii="Helvetica" w:hAnsi="Helvetica" w:cs="Helvetica"/>
            <w:color w:val="1155CC"/>
            <w:sz w:val="24"/>
            <w:szCs w:val="24"/>
            <w:shd w:val="clear" w:color="auto" w:fill="FFFFFF"/>
          </w:rPr>
          <w:t>https://www.grants.gov/web/grants/view-opportunity.html?oppId=342917</w:t>
        </w:r>
      </w:hyperlink>
      <w:r w:rsidRPr="004B15B2">
        <w:rPr>
          <w:rFonts w:ascii="Helvetica" w:hAnsi="Helvetica" w:cs="Helvetica"/>
          <w:color w:val="222222"/>
          <w:sz w:val="24"/>
          <w:szCs w:val="24"/>
        </w:rPr>
        <w:br/>
      </w:r>
    </w:p>
    <w:p w14:paraId="1B3337B2" w14:textId="77777777" w:rsidR="009C234E" w:rsidRDefault="009C234E" w:rsidP="009C234E">
      <w:pPr>
        <w:pStyle w:val="NoSpacing"/>
        <w:rPr>
          <w:rStyle w:val="Hyperlink"/>
          <w:rFonts w:ascii="Helvetica" w:hAnsi="Helvetica" w:cs="Helvetica"/>
          <w:color w:val="1155CC"/>
          <w:sz w:val="24"/>
          <w:szCs w:val="24"/>
          <w:shd w:val="clear" w:color="auto" w:fill="FFFFFF"/>
        </w:rPr>
      </w:pPr>
      <w:r w:rsidRPr="00C875D5">
        <w:rPr>
          <w:rFonts w:ascii="Helvetica" w:hAnsi="Helvetica" w:cs="Helvetica"/>
          <w:color w:val="222222"/>
          <w:sz w:val="24"/>
          <w:szCs w:val="24"/>
          <w:shd w:val="clear" w:color="auto" w:fill="FFFFFF"/>
        </w:rPr>
        <w:t>National Institutes of Health</w:t>
      </w:r>
      <w:r w:rsidRPr="00C875D5">
        <w:rPr>
          <w:rFonts w:ascii="Helvetica" w:hAnsi="Helvetica" w:cs="Helvetica"/>
          <w:color w:val="222222"/>
          <w:sz w:val="24"/>
          <w:szCs w:val="24"/>
        </w:rPr>
        <w:br/>
      </w:r>
      <w:r w:rsidRPr="00C875D5">
        <w:rPr>
          <w:rFonts w:ascii="Helvetica" w:hAnsi="Helvetica" w:cs="Helvetica"/>
          <w:color w:val="222222"/>
          <w:sz w:val="24"/>
          <w:szCs w:val="24"/>
          <w:shd w:val="clear" w:color="auto" w:fill="FFFFFF"/>
        </w:rPr>
        <w:t>HEAL Initiative: Interdisciplinary Team Science to Uncover the Mechanisms of Pain Relief by Medical Devices (RM1 Clinical Trial Optional)</w:t>
      </w:r>
      <w:r w:rsidRPr="00C875D5">
        <w:rPr>
          <w:rFonts w:ascii="Helvetica" w:hAnsi="Helvetica" w:cs="Helvetica"/>
          <w:color w:val="222222"/>
          <w:sz w:val="24"/>
          <w:szCs w:val="24"/>
        </w:rPr>
        <w:br/>
      </w:r>
      <w:r w:rsidRPr="00C875D5">
        <w:rPr>
          <w:rFonts w:ascii="Helvetica" w:hAnsi="Helvetica" w:cs="Helvetica"/>
          <w:color w:val="222222"/>
          <w:sz w:val="24"/>
          <w:szCs w:val="24"/>
          <w:shd w:val="clear" w:color="auto" w:fill="FFFFFF"/>
        </w:rPr>
        <w:t>Synopsis 1</w:t>
      </w:r>
      <w:r w:rsidRPr="00C875D5">
        <w:rPr>
          <w:rFonts w:ascii="Helvetica" w:hAnsi="Helvetica" w:cs="Helvetica"/>
          <w:color w:val="222222"/>
          <w:sz w:val="24"/>
          <w:szCs w:val="24"/>
        </w:rPr>
        <w:br/>
      </w:r>
      <w:hyperlink r:id="rId335" w:tgtFrame="_blank" w:history="1">
        <w:r w:rsidRPr="00C875D5">
          <w:rPr>
            <w:rStyle w:val="Hyperlink"/>
            <w:rFonts w:ascii="Helvetica" w:hAnsi="Helvetica" w:cs="Helvetica"/>
            <w:color w:val="1155CC"/>
            <w:sz w:val="24"/>
            <w:szCs w:val="24"/>
            <w:shd w:val="clear" w:color="auto" w:fill="FFFFFF"/>
          </w:rPr>
          <w:t>https://www.grants.gov/web/grants/view-opportunity.html?oppId=342867</w:t>
        </w:r>
      </w:hyperlink>
    </w:p>
    <w:p w14:paraId="16EC62B6" w14:textId="77777777" w:rsidR="009C234E" w:rsidRDefault="009C234E" w:rsidP="009C234E">
      <w:pPr>
        <w:pStyle w:val="NoSpacing"/>
        <w:rPr>
          <w:rFonts w:ascii="Helvetica" w:hAnsi="Helvetica" w:cs="Helvetica"/>
          <w:sz w:val="24"/>
          <w:szCs w:val="24"/>
        </w:rPr>
      </w:pPr>
      <w:r w:rsidRPr="00245EAE">
        <w:rPr>
          <w:rFonts w:ascii="Helvetica" w:hAnsi="Helvetica" w:cs="Helvetica"/>
          <w:color w:val="222222"/>
          <w:sz w:val="24"/>
          <w:szCs w:val="24"/>
        </w:rPr>
        <w:br/>
      </w:r>
      <w:r w:rsidRPr="00245EAE">
        <w:rPr>
          <w:rFonts w:ascii="Helvetica" w:hAnsi="Helvetica" w:cs="Helvetica"/>
          <w:color w:val="222222"/>
          <w:sz w:val="24"/>
          <w:szCs w:val="24"/>
          <w:shd w:val="clear" w:color="auto" w:fill="FFFFFF"/>
        </w:rPr>
        <w:t>National Institutes of Health</w:t>
      </w:r>
      <w:r w:rsidRPr="00245EAE">
        <w:rPr>
          <w:rFonts w:ascii="Helvetica" w:hAnsi="Helvetica" w:cs="Helvetica"/>
          <w:color w:val="222222"/>
          <w:sz w:val="24"/>
          <w:szCs w:val="24"/>
        </w:rPr>
        <w:br/>
      </w:r>
      <w:r w:rsidRPr="00245EAE">
        <w:rPr>
          <w:rFonts w:ascii="Helvetica" w:hAnsi="Helvetica" w:cs="Helvetica"/>
          <w:color w:val="222222"/>
          <w:sz w:val="24"/>
          <w:szCs w:val="24"/>
          <w:shd w:val="clear" w:color="auto" w:fill="FFFFFF"/>
        </w:rPr>
        <w:t>HEAL Initiative: Oral Complications Arising from Pharmacotherapies to Treat Opioid Use Disorders (R01 Clinical Trial Not Allowed)</w:t>
      </w:r>
      <w:r w:rsidRPr="00245EAE">
        <w:rPr>
          <w:rFonts w:ascii="Helvetica" w:hAnsi="Helvetica" w:cs="Helvetica"/>
          <w:color w:val="222222"/>
          <w:sz w:val="24"/>
          <w:szCs w:val="24"/>
        </w:rPr>
        <w:br/>
      </w:r>
      <w:r w:rsidRPr="00245EAE">
        <w:rPr>
          <w:rFonts w:ascii="Helvetica" w:hAnsi="Helvetica" w:cs="Helvetica"/>
          <w:color w:val="222222"/>
          <w:sz w:val="24"/>
          <w:szCs w:val="24"/>
          <w:shd w:val="clear" w:color="auto" w:fill="FFFFFF"/>
        </w:rPr>
        <w:t>Synopsis 1</w:t>
      </w:r>
      <w:r w:rsidRPr="00245EAE">
        <w:rPr>
          <w:rFonts w:ascii="Helvetica" w:hAnsi="Helvetica" w:cs="Helvetica"/>
          <w:color w:val="222222"/>
          <w:sz w:val="24"/>
          <w:szCs w:val="24"/>
        </w:rPr>
        <w:br/>
      </w:r>
      <w:hyperlink r:id="rId336" w:tgtFrame="_blank" w:history="1">
        <w:r w:rsidRPr="00245EAE">
          <w:rPr>
            <w:rStyle w:val="Hyperlink"/>
            <w:rFonts w:ascii="Helvetica" w:hAnsi="Helvetica" w:cs="Helvetica"/>
            <w:color w:val="1155CC"/>
            <w:sz w:val="24"/>
            <w:szCs w:val="24"/>
            <w:shd w:val="clear" w:color="auto" w:fill="FFFFFF"/>
          </w:rPr>
          <w:t>https://www.grants.gov/web/grants/view-opportunity.html?oppId=342934</w:t>
        </w:r>
      </w:hyperlink>
    </w:p>
    <w:p w14:paraId="059398B1" w14:textId="77777777" w:rsidR="009C234E" w:rsidRDefault="009C234E" w:rsidP="009C234E">
      <w:pPr>
        <w:pStyle w:val="NoSpacing"/>
        <w:rPr>
          <w:rFonts w:ascii="Helvetica" w:hAnsi="Helvetica" w:cs="Helvetica"/>
          <w:sz w:val="24"/>
          <w:szCs w:val="24"/>
        </w:rPr>
      </w:pPr>
    </w:p>
    <w:p w14:paraId="0A55771A" w14:textId="77777777" w:rsidR="009C234E" w:rsidRDefault="009C234E" w:rsidP="009C234E">
      <w:pPr>
        <w:pStyle w:val="NoSpacing"/>
        <w:rPr>
          <w:rFonts w:ascii="Helvetica" w:hAnsi="Helvetica" w:cs="Helvetica"/>
          <w:color w:val="222222"/>
          <w:sz w:val="24"/>
          <w:szCs w:val="24"/>
          <w:shd w:val="clear" w:color="auto" w:fill="FFFFFF"/>
        </w:rPr>
      </w:pPr>
      <w:r w:rsidRPr="00245EAE">
        <w:rPr>
          <w:rFonts w:ascii="Helvetica" w:hAnsi="Helvetica" w:cs="Helvetica"/>
          <w:color w:val="222222"/>
          <w:sz w:val="24"/>
          <w:szCs w:val="24"/>
          <w:shd w:val="clear" w:color="auto" w:fill="FFFFFF"/>
        </w:rPr>
        <w:t>National Institutes of Health</w:t>
      </w:r>
      <w:r w:rsidRPr="00245EAE">
        <w:rPr>
          <w:rFonts w:ascii="Helvetica" w:hAnsi="Helvetica" w:cs="Helvetica"/>
          <w:color w:val="222222"/>
          <w:sz w:val="24"/>
          <w:szCs w:val="24"/>
        </w:rPr>
        <w:br/>
      </w:r>
      <w:r w:rsidRPr="00245EAE">
        <w:rPr>
          <w:rFonts w:ascii="Helvetica" w:hAnsi="Helvetica" w:cs="Helvetica"/>
          <w:color w:val="222222"/>
          <w:sz w:val="24"/>
          <w:szCs w:val="24"/>
          <w:shd w:val="clear" w:color="auto" w:fill="FFFFFF"/>
        </w:rPr>
        <w:t>HEAL Initiative: Oral Complications Arising from Pharmacotherapies to Treat Opioid Use Disorders (R21 Clinical Trial Not Allowed)</w:t>
      </w:r>
      <w:r w:rsidRPr="00245EAE">
        <w:rPr>
          <w:rFonts w:ascii="Helvetica" w:hAnsi="Helvetica" w:cs="Helvetica"/>
          <w:color w:val="222222"/>
          <w:sz w:val="24"/>
          <w:szCs w:val="24"/>
        </w:rPr>
        <w:br/>
      </w:r>
      <w:r w:rsidRPr="00245EAE">
        <w:rPr>
          <w:rFonts w:ascii="Helvetica" w:hAnsi="Helvetica" w:cs="Helvetica"/>
          <w:color w:val="222222"/>
          <w:sz w:val="24"/>
          <w:szCs w:val="24"/>
          <w:shd w:val="clear" w:color="auto" w:fill="FFFFFF"/>
        </w:rPr>
        <w:t>Synopsis 1</w:t>
      </w:r>
      <w:r w:rsidRPr="00245EAE">
        <w:rPr>
          <w:rFonts w:ascii="Helvetica" w:hAnsi="Helvetica" w:cs="Helvetica"/>
          <w:color w:val="222222"/>
          <w:sz w:val="24"/>
          <w:szCs w:val="24"/>
        </w:rPr>
        <w:br/>
      </w:r>
      <w:hyperlink r:id="rId337" w:tgtFrame="_blank" w:history="1">
        <w:r w:rsidRPr="00245EAE">
          <w:rPr>
            <w:rStyle w:val="Hyperlink"/>
            <w:rFonts w:ascii="Helvetica" w:hAnsi="Helvetica" w:cs="Helvetica"/>
            <w:color w:val="1155CC"/>
            <w:sz w:val="24"/>
            <w:szCs w:val="24"/>
            <w:shd w:val="clear" w:color="auto" w:fill="FFFFFF"/>
          </w:rPr>
          <w:t>https://www.grants.gov/web/grants/view-opportunity.html?oppId=342949</w:t>
        </w:r>
      </w:hyperlink>
      <w:r w:rsidRPr="00245EAE">
        <w:rPr>
          <w:rFonts w:ascii="Helvetica" w:hAnsi="Helvetica" w:cs="Helvetica"/>
          <w:color w:val="222222"/>
          <w:sz w:val="24"/>
          <w:szCs w:val="24"/>
        </w:rPr>
        <w:br/>
      </w:r>
      <w:r w:rsidRPr="00245EAE">
        <w:rPr>
          <w:rFonts w:ascii="Helvetica" w:hAnsi="Helvetica" w:cs="Helvetica"/>
          <w:color w:val="222222"/>
          <w:sz w:val="24"/>
          <w:szCs w:val="24"/>
        </w:rPr>
        <w:br/>
      </w:r>
      <w:r w:rsidRPr="00245EAE">
        <w:rPr>
          <w:rFonts w:ascii="Helvetica" w:hAnsi="Helvetica" w:cs="Helvetica"/>
          <w:color w:val="222222"/>
          <w:sz w:val="24"/>
          <w:szCs w:val="24"/>
          <w:shd w:val="clear" w:color="auto" w:fill="FFFFFF"/>
        </w:rPr>
        <w:t>National Institutes of Health</w:t>
      </w:r>
      <w:r w:rsidRPr="00245EAE">
        <w:rPr>
          <w:rFonts w:ascii="Helvetica" w:hAnsi="Helvetica" w:cs="Helvetica"/>
          <w:color w:val="222222"/>
          <w:sz w:val="24"/>
          <w:szCs w:val="24"/>
        </w:rPr>
        <w:br/>
      </w:r>
      <w:r w:rsidRPr="00245EAE">
        <w:rPr>
          <w:rFonts w:ascii="Helvetica" w:hAnsi="Helvetica" w:cs="Helvetica"/>
          <w:color w:val="222222"/>
          <w:sz w:val="24"/>
          <w:szCs w:val="24"/>
          <w:shd w:val="clear" w:color="auto" w:fill="FFFFFF"/>
        </w:rPr>
        <w:t>HEAL Initiative: Translating Research to Practice to End the Overdose Crisis (R61/R33 Clinical Trial Optional)</w:t>
      </w:r>
      <w:r w:rsidRPr="00245EAE">
        <w:rPr>
          <w:rFonts w:ascii="Helvetica" w:hAnsi="Helvetica" w:cs="Helvetica"/>
          <w:color w:val="222222"/>
          <w:sz w:val="24"/>
          <w:szCs w:val="24"/>
        </w:rPr>
        <w:br/>
      </w:r>
      <w:r w:rsidRPr="00245EAE">
        <w:rPr>
          <w:rFonts w:ascii="Helvetica" w:hAnsi="Helvetica" w:cs="Helvetica"/>
          <w:color w:val="222222"/>
          <w:sz w:val="24"/>
          <w:szCs w:val="24"/>
          <w:shd w:val="clear" w:color="auto" w:fill="FFFFFF"/>
        </w:rPr>
        <w:t>Synopsis 1</w:t>
      </w:r>
      <w:r w:rsidRPr="00245EAE">
        <w:rPr>
          <w:rFonts w:ascii="Helvetica" w:hAnsi="Helvetica" w:cs="Helvetica"/>
          <w:color w:val="222222"/>
          <w:sz w:val="24"/>
          <w:szCs w:val="24"/>
        </w:rPr>
        <w:br/>
      </w:r>
      <w:hyperlink r:id="rId338" w:tgtFrame="_blank" w:history="1">
        <w:r w:rsidRPr="00245EAE">
          <w:rPr>
            <w:rStyle w:val="Hyperlink"/>
            <w:rFonts w:ascii="Helvetica" w:hAnsi="Helvetica" w:cs="Helvetica"/>
            <w:color w:val="1155CC"/>
            <w:sz w:val="24"/>
            <w:szCs w:val="24"/>
            <w:shd w:val="clear" w:color="auto" w:fill="FFFFFF"/>
          </w:rPr>
          <w:t>https://www.grants.gov/web/grants/view-opportunity.html?oppId=342928</w:t>
        </w:r>
      </w:hyperlink>
      <w:r w:rsidRPr="00245EAE">
        <w:rPr>
          <w:rFonts w:ascii="Helvetica" w:hAnsi="Helvetica" w:cs="Helvetica"/>
          <w:color w:val="222222"/>
          <w:sz w:val="24"/>
          <w:szCs w:val="24"/>
        </w:rPr>
        <w:br/>
      </w:r>
    </w:p>
    <w:p w14:paraId="0BC6C7C9" w14:textId="77777777" w:rsidR="009C234E" w:rsidRDefault="009C234E" w:rsidP="009C234E">
      <w:pPr>
        <w:pStyle w:val="NoSpacing"/>
        <w:rPr>
          <w:rStyle w:val="Hyperlink"/>
          <w:rFonts w:ascii="Helvetica" w:hAnsi="Helvetica" w:cs="Helvetica"/>
          <w:color w:val="1155CC"/>
          <w:sz w:val="24"/>
          <w:szCs w:val="24"/>
          <w:shd w:val="clear" w:color="auto" w:fill="FFFFFF"/>
        </w:rPr>
      </w:pPr>
      <w:r w:rsidRPr="00245EAE">
        <w:rPr>
          <w:rFonts w:ascii="Helvetica" w:hAnsi="Helvetica" w:cs="Helvetica"/>
          <w:color w:val="222222"/>
          <w:sz w:val="24"/>
          <w:szCs w:val="24"/>
          <w:shd w:val="clear" w:color="auto" w:fill="FFFFFF"/>
        </w:rPr>
        <w:t>National Institutes of Health</w:t>
      </w:r>
      <w:r w:rsidRPr="00245EAE">
        <w:rPr>
          <w:rFonts w:ascii="Helvetica" w:hAnsi="Helvetica" w:cs="Helvetica"/>
          <w:color w:val="222222"/>
          <w:sz w:val="24"/>
          <w:szCs w:val="24"/>
        </w:rPr>
        <w:br/>
      </w:r>
      <w:r w:rsidRPr="00245EAE">
        <w:rPr>
          <w:rFonts w:ascii="Helvetica" w:hAnsi="Helvetica" w:cs="Helvetica"/>
          <w:color w:val="222222"/>
          <w:sz w:val="24"/>
          <w:szCs w:val="24"/>
          <w:shd w:val="clear" w:color="auto" w:fill="FFFFFF"/>
        </w:rPr>
        <w:t>HEAL Initiative: Translating Research to Practice to End the Overdose Crisis (R33 Clinical Trial Optional)</w:t>
      </w:r>
      <w:r w:rsidRPr="00245EAE">
        <w:rPr>
          <w:rFonts w:ascii="Helvetica" w:hAnsi="Helvetica" w:cs="Helvetica"/>
          <w:color w:val="222222"/>
          <w:sz w:val="24"/>
          <w:szCs w:val="24"/>
        </w:rPr>
        <w:br/>
      </w:r>
      <w:r w:rsidRPr="00245EAE">
        <w:rPr>
          <w:rFonts w:ascii="Helvetica" w:hAnsi="Helvetica" w:cs="Helvetica"/>
          <w:color w:val="222222"/>
          <w:sz w:val="24"/>
          <w:szCs w:val="24"/>
          <w:shd w:val="clear" w:color="auto" w:fill="FFFFFF"/>
        </w:rPr>
        <w:t>Synopsis 1</w:t>
      </w:r>
      <w:r w:rsidRPr="00245EAE">
        <w:rPr>
          <w:rFonts w:ascii="Helvetica" w:hAnsi="Helvetica" w:cs="Helvetica"/>
          <w:color w:val="222222"/>
          <w:sz w:val="24"/>
          <w:szCs w:val="24"/>
        </w:rPr>
        <w:br/>
      </w:r>
      <w:hyperlink r:id="rId339" w:tgtFrame="_blank" w:history="1">
        <w:r w:rsidRPr="00245EAE">
          <w:rPr>
            <w:rStyle w:val="Hyperlink"/>
            <w:rFonts w:ascii="Helvetica" w:hAnsi="Helvetica" w:cs="Helvetica"/>
            <w:color w:val="1155CC"/>
            <w:sz w:val="24"/>
            <w:szCs w:val="24"/>
            <w:shd w:val="clear" w:color="auto" w:fill="FFFFFF"/>
          </w:rPr>
          <w:t>https://www.grants.gov/web/grants/view-opportunity.html?oppId=342929</w:t>
        </w:r>
      </w:hyperlink>
      <w:r w:rsidRPr="00245EAE">
        <w:rPr>
          <w:rFonts w:ascii="Helvetica" w:hAnsi="Helvetica" w:cs="Helvetica"/>
          <w:color w:val="222222"/>
          <w:sz w:val="24"/>
          <w:szCs w:val="24"/>
        </w:rPr>
        <w:br/>
      </w:r>
    </w:p>
    <w:p w14:paraId="63EB2B5B" w14:textId="77777777" w:rsidR="009C234E" w:rsidRDefault="009C234E" w:rsidP="009C234E">
      <w:pPr>
        <w:pStyle w:val="NoSpacing"/>
        <w:rPr>
          <w:rFonts w:ascii="Helvetica" w:hAnsi="Helvetica" w:cs="Helvetica"/>
          <w:color w:val="222222"/>
          <w:sz w:val="24"/>
          <w:szCs w:val="24"/>
          <w:shd w:val="clear" w:color="auto" w:fill="FFFFFF"/>
        </w:rPr>
      </w:pPr>
      <w:r>
        <w:rPr>
          <w:rFonts w:ascii="Helvetica" w:hAnsi="Helvetica" w:cs="Helvetica"/>
          <w:color w:val="222222"/>
          <w:sz w:val="24"/>
          <w:szCs w:val="24"/>
          <w:shd w:val="clear" w:color="auto" w:fill="FFFFFF"/>
        </w:rPr>
        <w:t>N</w:t>
      </w:r>
      <w:r w:rsidRPr="00245EAE">
        <w:rPr>
          <w:rFonts w:ascii="Helvetica" w:hAnsi="Helvetica" w:cs="Helvetica"/>
          <w:color w:val="222222"/>
          <w:sz w:val="24"/>
          <w:szCs w:val="24"/>
          <w:shd w:val="clear" w:color="auto" w:fill="FFFFFF"/>
        </w:rPr>
        <w:t>ational Institutes of Health</w:t>
      </w:r>
      <w:r w:rsidRPr="00245EAE">
        <w:rPr>
          <w:rFonts w:ascii="Helvetica" w:hAnsi="Helvetica" w:cs="Helvetica"/>
          <w:color w:val="222222"/>
          <w:sz w:val="24"/>
          <w:szCs w:val="24"/>
        </w:rPr>
        <w:br/>
      </w:r>
      <w:r w:rsidRPr="00245EAE">
        <w:rPr>
          <w:rFonts w:ascii="Helvetica" w:hAnsi="Helvetica" w:cs="Helvetica"/>
          <w:color w:val="222222"/>
          <w:sz w:val="24"/>
          <w:szCs w:val="24"/>
          <w:shd w:val="clear" w:color="auto" w:fill="FFFFFF"/>
        </w:rPr>
        <w:t>NICHD Global Network for Womens and Childrens Health Research: Data Coordinating Center (U24 Clinical Trial Optional)</w:t>
      </w:r>
      <w:r w:rsidRPr="00245EAE">
        <w:rPr>
          <w:rFonts w:ascii="Helvetica" w:hAnsi="Helvetica" w:cs="Helvetica"/>
          <w:color w:val="222222"/>
          <w:sz w:val="24"/>
          <w:szCs w:val="24"/>
        </w:rPr>
        <w:br/>
      </w:r>
      <w:r w:rsidRPr="00245EAE">
        <w:rPr>
          <w:rFonts w:ascii="Helvetica" w:hAnsi="Helvetica" w:cs="Helvetica"/>
          <w:color w:val="222222"/>
          <w:sz w:val="24"/>
          <w:szCs w:val="24"/>
          <w:shd w:val="clear" w:color="auto" w:fill="FFFFFF"/>
        </w:rPr>
        <w:t>Synopsis 1</w:t>
      </w:r>
      <w:r w:rsidRPr="00245EAE">
        <w:rPr>
          <w:rFonts w:ascii="Helvetica" w:hAnsi="Helvetica" w:cs="Helvetica"/>
          <w:color w:val="222222"/>
          <w:sz w:val="24"/>
          <w:szCs w:val="24"/>
        </w:rPr>
        <w:br/>
      </w:r>
      <w:hyperlink r:id="rId340" w:tgtFrame="_blank" w:history="1">
        <w:r w:rsidRPr="00245EAE">
          <w:rPr>
            <w:rStyle w:val="Hyperlink"/>
            <w:rFonts w:ascii="Helvetica" w:hAnsi="Helvetica" w:cs="Helvetica"/>
            <w:color w:val="1155CC"/>
            <w:sz w:val="24"/>
            <w:szCs w:val="24"/>
            <w:shd w:val="clear" w:color="auto" w:fill="FFFFFF"/>
          </w:rPr>
          <w:t>https://www.grants.gov/web/grants/view-opportunity.html?oppId=342931</w:t>
        </w:r>
      </w:hyperlink>
      <w:r w:rsidRPr="00245EAE">
        <w:rPr>
          <w:rFonts w:ascii="Helvetica" w:hAnsi="Helvetica" w:cs="Helvetica"/>
          <w:color w:val="222222"/>
          <w:sz w:val="24"/>
          <w:szCs w:val="24"/>
        </w:rPr>
        <w:br/>
      </w:r>
    </w:p>
    <w:p w14:paraId="4FEB2AE2" w14:textId="77777777" w:rsidR="009C234E" w:rsidRDefault="009C234E" w:rsidP="009C234E">
      <w:pPr>
        <w:pStyle w:val="NoSpacing"/>
        <w:rPr>
          <w:rFonts w:ascii="Helvetica" w:hAnsi="Helvetica" w:cs="Helvetica"/>
          <w:sz w:val="24"/>
          <w:szCs w:val="24"/>
        </w:rPr>
      </w:pPr>
      <w:r w:rsidRPr="00245EAE">
        <w:rPr>
          <w:rFonts w:ascii="Helvetica" w:hAnsi="Helvetica" w:cs="Helvetica"/>
          <w:color w:val="222222"/>
          <w:sz w:val="24"/>
          <w:szCs w:val="24"/>
          <w:shd w:val="clear" w:color="auto" w:fill="FFFFFF"/>
        </w:rPr>
        <w:t>National Institutes of Health</w:t>
      </w:r>
      <w:r w:rsidRPr="00245EAE">
        <w:rPr>
          <w:rFonts w:ascii="Helvetica" w:hAnsi="Helvetica" w:cs="Helvetica"/>
          <w:color w:val="222222"/>
          <w:sz w:val="24"/>
          <w:szCs w:val="24"/>
        </w:rPr>
        <w:br/>
      </w:r>
      <w:r w:rsidRPr="00245EAE">
        <w:rPr>
          <w:rFonts w:ascii="Helvetica" w:hAnsi="Helvetica" w:cs="Helvetica"/>
          <w:color w:val="222222"/>
          <w:sz w:val="24"/>
          <w:szCs w:val="24"/>
          <w:shd w:val="clear" w:color="auto" w:fill="FFFFFF"/>
        </w:rPr>
        <w:t>NICHD Global Network for Womens and Childrens Health Research: Research Units (UG1 Clinical Trial Optional)</w:t>
      </w:r>
      <w:r w:rsidRPr="00245EAE">
        <w:rPr>
          <w:rFonts w:ascii="Helvetica" w:hAnsi="Helvetica" w:cs="Helvetica"/>
          <w:color w:val="222222"/>
          <w:sz w:val="24"/>
          <w:szCs w:val="24"/>
        </w:rPr>
        <w:br/>
      </w:r>
      <w:r w:rsidRPr="00245EAE">
        <w:rPr>
          <w:rFonts w:ascii="Helvetica" w:hAnsi="Helvetica" w:cs="Helvetica"/>
          <w:color w:val="222222"/>
          <w:sz w:val="24"/>
          <w:szCs w:val="24"/>
          <w:shd w:val="clear" w:color="auto" w:fill="FFFFFF"/>
        </w:rPr>
        <w:t>Synopsis 1</w:t>
      </w:r>
      <w:r w:rsidRPr="00245EAE">
        <w:rPr>
          <w:rFonts w:ascii="Helvetica" w:hAnsi="Helvetica" w:cs="Helvetica"/>
          <w:color w:val="222222"/>
          <w:sz w:val="24"/>
          <w:szCs w:val="24"/>
        </w:rPr>
        <w:br/>
      </w:r>
      <w:hyperlink r:id="rId341" w:tgtFrame="_blank" w:history="1">
        <w:r w:rsidRPr="00245EAE">
          <w:rPr>
            <w:rStyle w:val="Hyperlink"/>
            <w:rFonts w:ascii="Helvetica" w:hAnsi="Helvetica" w:cs="Helvetica"/>
            <w:color w:val="1155CC"/>
            <w:sz w:val="24"/>
            <w:szCs w:val="24"/>
            <w:shd w:val="clear" w:color="auto" w:fill="FFFFFF"/>
          </w:rPr>
          <w:t>https://www.grants.gov/web/grants/view-opportunity.html?oppId=342932</w:t>
        </w:r>
      </w:hyperlink>
    </w:p>
    <w:p w14:paraId="0BD8FE5D" w14:textId="77777777" w:rsidR="009C234E" w:rsidRDefault="009C234E" w:rsidP="009C234E">
      <w:pPr>
        <w:pStyle w:val="NoSpacing"/>
        <w:rPr>
          <w:rFonts w:ascii="Helvetica" w:hAnsi="Helvetica" w:cs="Helvetica"/>
          <w:sz w:val="24"/>
          <w:szCs w:val="24"/>
        </w:rPr>
      </w:pPr>
    </w:p>
    <w:p w14:paraId="1EA2FC98" w14:textId="77777777" w:rsidR="009C234E" w:rsidRDefault="009C234E" w:rsidP="009C234E">
      <w:pPr>
        <w:pStyle w:val="NoSpacing"/>
        <w:rPr>
          <w:rFonts w:ascii="Helvetica" w:hAnsi="Helvetica" w:cs="Helvetica"/>
          <w:color w:val="222222"/>
          <w:sz w:val="24"/>
          <w:szCs w:val="24"/>
          <w:shd w:val="clear" w:color="auto" w:fill="FFFFFF"/>
        </w:rPr>
      </w:pPr>
      <w:r w:rsidRPr="00C875D5">
        <w:rPr>
          <w:rFonts w:ascii="Helvetica" w:hAnsi="Helvetica" w:cs="Helvetica"/>
          <w:color w:val="222222"/>
          <w:sz w:val="24"/>
          <w:szCs w:val="24"/>
          <w:shd w:val="clear" w:color="auto" w:fill="FFFFFF"/>
        </w:rPr>
        <w:t>National Institutes of Health</w:t>
      </w:r>
      <w:r w:rsidRPr="00C875D5">
        <w:rPr>
          <w:rFonts w:ascii="Helvetica" w:hAnsi="Helvetica" w:cs="Helvetica"/>
          <w:color w:val="222222"/>
          <w:sz w:val="24"/>
          <w:szCs w:val="24"/>
        </w:rPr>
        <w:br/>
      </w:r>
      <w:r w:rsidRPr="00C875D5">
        <w:rPr>
          <w:rFonts w:ascii="Helvetica" w:hAnsi="Helvetica" w:cs="Helvetica"/>
          <w:color w:val="222222"/>
          <w:sz w:val="24"/>
          <w:szCs w:val="24"/>
          <w:shd w:val="clear" w:color="auto" w:fill="FFFFFF"/>
        </w:rPr>
        <w:t>Postbaccalaureate Research Education Program (PREP)(R25 - Independent Clinical Trial Not Allowed)</w:t>
      </w:r>
      <w:r w:rsidRPr="00C875D5">
        <w:rPr>
          <w:rFonts w:ascii="Helvetica" w:hAnsi="Helvetica" w:cs="Helvetica"/>
          <w:color w:val="222222"/>
          <w:sz w:val="24"/>
          <w:szCs w:val="24"/>
        </w:rPr>
        <w:br/>
      </w:r>
      <w:r w:rsidRPr="00C875D5">
        <w:rPr>
          <w:rFonts w:ascii="Helvetica" w:hAnsi="Helvetica" w:cs="Helvetica"/>
          <w:color w:val="222222"/>
          <w:sz w:val="24"/>
          <w:szCs w:val="24"/>
          <w:shd w:val="clear" w:color="auto" w:fill="FFFFFF"/>
        </w:rPr>
        <w:t>Synopsis 1</w:t>
      </w:r>
      <w:r w:rsidRPr="00C875D5">
        <w:rPr>
          <w:rFonts w:ascii="Helvetica" w:hAnsi="Helvetica" w:cs="Helvetica"/>
          <w:color w:val="222222"/>
          <w:sz w:val="24"/>
          <w:szCs w:val="24"/>
        </w:rPr>
        <w:br/>
      </w:r>
      <w:hyperlink r:id="rId342" w:tgtFrame="_blank" w:history="1">
        <w:r w:rsidRPr="00C875D5">
          <w:rPr>
            <w:rStyle w:val="Hyperlink"/>
            <w:rFonts w:ascii="Helvetica" w:hAnsi="Helvetica" w:cs="Helvetica"/>
            <w:color w:val="1155CC"/>
            <w:sz w:val="24"/>
            <w:szCs w:val="24"/>
            <w:shd w:val="clear" w:color="auto" w:fill="FFFFFF"/>
          </w:rPr>
          <w:t>https://www.grants.gov/web/grants/view-opportunity.html?oppId=342866</w:t>
        </w:r>
      </w:hyperlink>
      <w:r w:rsidRPr="00C875D5">
        <w:rPr>
          <w:rFonts w:ascii="Helvetica" w:hAnsi="Helvetica" w:cs="Helvetica"/>
          <w:color w:val="222222"/>
          <w:sz w:val="24"/>
          <w:szCs w:val="24"/>
        </w:rPr>
        <w:br/>
      </w:r>
    </w:p>
    <w:p w14:paraId="6DC11FA5" w14:textId="77777777" w:rsidR="009C234E" w:rsidRDefault="009C234E" w:rsidP="009C234E">
      <w:pPr>
        <w:pStyle w:val="NoSpacing"/>
        <w:rPr>
          <w:rStyle w:val="Hyperlink"/>
          <w:rFonts w:ascii="Helvetica" w:hAnsi="Helvetica" w:cs="Helvetica"/>
          <w:color w:val="1155CC"/>
          <w:sz w:val="24"/>
          <w:szCs w:val="24"/>
          <w:shd w:val="clear" w:color="auto" w:fill="FFFFFF"/>
        </w:rPr>
      </w:pPr>
      <w:r w:rsidRPr="00C875D5">
        <w:rPr>
          <w:rFonts w:ascii="Helvetica" w:hAnsi="Helvetica" w:cs="Helvetica"/>
          <w:color w:val="222222"/>
          <w:sz w:val="24"/>
          <w:szCs w:val="24"/>
          <w:shd w:val="clear" w:color="auto" w:fill="FFFFFF"/>
        </w:rPr>
        <w:t>National Institutes of Health</w:t>
      </w:r>
      <w:r w:rsidRPr="00C875D5">
        <w:rPr>
          <w:rFonts w:ascii="Helvetica" w:hAnsi="Helvetica" w:cs="Helvetica"/>
          <w:color w:val="222222"/>
          <w:sz w:val="24"/>
          <w:szCs w:val="24"/>
        </w:rPr>
        <w:br/>
      </w:r>
      <w:r w:rsidRPr="00C875D5">
        <w:rPr>
          <w:rFonts w:ascii="Helvetica" w:hAnsi="Helvetica" w:cs="Helvetica"/>
          <w:color w:val="222222"/>
          <w:sz w:val="24"/>
          <w:szCs w:val="24"/>
          <w:shd w:val="clear" w:color="auto" w:fill="FFFFFF"/>
        </w:rPr>
        <w:t>Specialized Centers of Research Excellence (SCORE) on Sex Differences (U54 Clinical Trial Optional)</w:t>
      </w:r>
      <w:r w:rsidRPr="00C875D5">
        <w:rPr>
          <w:rFonts w:ascii="Helvetica" w:hAnsi="Helvetica" w:cs="Helvetica"/>
          <w:color w:val="222222"/>
          <w:sz w:val="24"/>
          <w:szCs w:val="24"/>
        </w:rPr>
        <w:br/>
      </w:r>
      <w:r w:rsidRPr="00C875D5">
        <w:rPr>
          <w:rFonts w:ascii="Helvetica" w:hAnsi="Helvetica" w:cs="Helvetica"/>
          <w:color w:val="222222"/>
          <w:sz w:val="24"/>
          <w:szCs w:val="24"/>
          <w:shd w:val="clear" w:color="auto" w:fill="FFFFFF"/>
        </w:rPr>
        <w:t>Synopsis 1</w:t>
      </w:r>
      <w:r w:rsidRPr="00C875D5">
        <w:rPr>
          <w:rFonts w:ascii="Helvetica" w:hAnsi="Helvetica" w:cs="Helvetica"/>
          <w:color w:val="222222"/>
          <w:sz w:val="24"/>
          <w:szCs w:val="24"/>
        </w:rPr>
        <w:br/>
      </w:r>
      <w:hyperlink r:id="rId343" w:tgtFrame="_blank" w:history="1">
        <w:r w:rsidRPr="00C875D5">
          <w:rPr>
            <w:rStyle w:val="Hyperlink"/>
            <w:rFonts w:ascii="Helvetica" w:hAnsi="Helvetica" w:cs="Helvetica"/>
            <w:color w:val="1155CC"/>
            <w:sz w:val="24"/>
            <w:szCs w:val="24"/>
            <w:shd w:val="clear" w:color="auto" w:fill="FFFFFF"/>
          </w:rPr>
          <w:t>https://www.grants.gov/web/grants/view-opportunity.html?oppId=342856</w:t>
        </w:r>
      </w:hyperlink>
    </w:p>
    <w:p w14:paraId="24E7E146" w14:textId="77777777" w:rsidR="009C234E" w:rsidRDefault="009C234E" w:rsidP="009C234E">
      <w:pPr>
        <w:pStyle w:val="NoSpacing"/>
        <w:rPr>
          <w:rFonts w:ascii="Helvetica" w:hAnsi="Helvetica" w:cs="Helvetica"/>
          <w:color w:val="222222"/>
          <w:sz w:val="24"/>
          <w:szCs w:val="24"/>
          <w:shd w:val="clear" w:color="auto" w:fill="FFFFFF"/>
        </w:rPr>
      </w:pPr>
    </w:p>
    <w:p w14:paraId="6EB9F64B" w14:textId="77777777" w:rsidR="009C234E" w:rsidRDefault="009C234E" w:rsidP="009C234E">
      <w:pPr>
        <w:pStyle w:val="NoSpacing"/>
        <w:rPr>
          <w:rFonts w:ascii="Helvetica" w:hAnsi="Helvetica" w:cs="Helvetica"/>
          <w:sz w:val="24"/>
          <w:szCs w:val="24"/>
        </w:rPr>
      </w:pPr>
      <w:r w:rsidRPr="00D359FB">
        <w:rPr>
          <w:rFonts w:ascii="Helvetica" w:hAnsi="Helvetica" w:cs="Helvetica"/>
          <w:color w:val="222222"/>
          <w:sz w:val="24"/>
          <w:szCs w:val="24"/>
          <w:shd w:val="clear" w:color="auto" w:fill="FFFFFF"/>
        </w:rPr>
        <w:t>Office of the Assistant Secretary for Health</w:t>
      </w:r>
      <w:r w:rsidRPr="00D359FB">
        <w:rPr>
          <w:rFonts w:ascii="Helvetica" w:hAnsi="Helvetica" w:cs="Helvetica"/>
          <w:color w:val="222222"/>
          <w:sz w:val="24"/>
          <w:szCs w:val="24"/>
        </w:rPr>
        <w:br/>
      </w:r>
      <w:r w:rsidRPr="00D359FB">
        <w:rPr>
          <w:rFonts w:ascii="Helvetica" w:hAnsi="Helvetica" w:cs="Helvetica"/>
          <w:color w:val="222222"/>
          <w:sz w:val="24"/>
          <w:szCs w:val="24"/>
          <w:shd w:val="clear" w:color="auto" w:fill="FFFFFF"/>
        </w:rPr>
        <w:t>Adolescent Sexual Health Innovation Network</w:t>
      </w:r>
      <w:r w:rsidRPr="00D359FB">
        <w:rPr>
          <w:rFonts w:ascii="Helvetica" w:hAnsi="Helvetica" w:cs="Helvetica"/>
          <w:color w:val="222222"/>
          <w:sz w:val="24"/>
          <w:szCs w:val="24"/>
        </w:rPr>
        <w:br/>
      </w:r>
      <w:r w:rsidRPr="00D359FB">
        <w:rPr>
          <w:rFonts w:ascii="Helvetica" w:hAnsi="Helvetica" w:cs="Helvetica"/>
          <w:color w:val="222222"/>
          <w:sz w:val="24"/>
          <w:szCs w:val="24"/>
          <w:shd w:val="clear" w:color="auto" w:fill="FFFFFF"/>
        </w:rPr>
        <w:t>Forecast 1</w:t>
      </w:r>
      <w:r w:rsidRPr="00D359FB">
        <w:rPr>
          <w:rFonts w:ascii="Helvetica" w:hAnsi="Helvetica" w:cs="Helvetica"/>
          <w:color w:val="222222"/>
          <w:sz w:val="24"/>
          <w:szCs w:val="24"/>
        </w:rPr>
        <w:br/>
      </w:r>
      <w:hyperlink r:id="rId344" w:tgtFrame="_blank" w:history="1">
        <w:r w:rsidRPr="00D359FB">
          <w:rPr>
            <w:rStyle w:val="Hyperlink"/>
            <w:rFonts w:ascii="Helvetica" w:hAnsi="Helvetica" w:cs="Helvetica"/>
            <w:color w:val="1155CC"/>
            <w:sz w:val="24"/>
            <w:szCs w:val="24"/>
            <w:shd w:val="clear" w:color="auto" w:fill="FFFFFF"/>
          </w:rPr>
          <w:t>https://www.grants.gov/web/grants/view-opportunity.html?oppId=342733</w:t>
        </w:r>
      </w:hyperlink>
    </w:p>
    <w:p w14:paraId="6F2AA077" w14:textId="77777777" w:rsidR="009C234E" w:rsidRDefault="009C234E" w:rsidP="009C234E">
      <w:pPr>
        <w:pStyle w:val="NoSpacing"/>
        <w:rPr>
          <w:rFonts w:ascii="Helvetica" w:hAnsi="Helvetica" w:cs="Helvetica"/>
          <w:sz w:val="24"/>
          <w:szCs w:val="24"/>
        </w:rPr>
      </w:pPr>
    </w:p>
    <w:p w14:paraId="515AF3EF" w14:textId="77777777" w:rsidR="009C234E" w:rsidRDefault="009C234E" w:rsidP="009C234E">
      <w:pPr>
        <w:pStyle w:val="NoSpacing"/>
        <w:rPr>
          <w:rStyle w:val="Hyperlink"/>
          <w:rFonts w:ascii="Helvetica" w:hAnsi="Helvetica" w:cs="Helvetica"/>
          <w:color w:val="1155CC"/>
          <w:sz w:val="24"/>
          <w:szCs w:val="24"/>
          <w:shd w:val="clear" w:color="auto" w:fill="FFFFFF"/>
        </w:rPr>
      </w:pPr>
      <w:r w:rsidRPr="00D359FB">
        <w:rPr>
          <w:rFonts w:ascii="Helvetica" w:hAnsi="Helvetica" w:cs="Helvetica"/>
          <w:color w:val="222222"/>
          <w:sz w:val="24"/>
          <w:szCs w:val="24"/>
          <w:shd w:val="clear" w:color="auto" w:fill="FFFFFF"/>
        </w:rPr>
        <w:t>Office of the Assistant Secretary for Health</w:t>
      </w:r>
      <w:r w:rsidRPr="00D359FB">
        <w:rPr>
          <w:rFonts w:ascii="Helvetica" w:hAnsi="Helvetica" w:cs="Helvetica"/>
          <w:color w:val="222222"/>
          <w:sz w:val="24"/>
          <w:szCs w:val="24"/>
        </w:rPr>
        <w:br/>
      </w:r>
      <w:r w:rsidRPr="00D359FB">
        <w:rPr>
          <w:rFonts w:ascii="Helvetica" w:hAnsi="Helvetica" w:cs="Helvetica"/>
          <w:color w:val="222222"/>
          <w:sz w:val="24"/>
          <w:szCs w:val="24"/>
          <w:shd w:val="clear" w:color="auto" w:fill="FFFFFF"/>
        </w:rPr>
        <w:t>Advancing Equity in Adolescent Health through Evidence-Based Teen Pregnancy Prevention Programs and Services</w:t>
      </w:r>
      <w:r w:rsidRPr="00D359FB">
        <w:rPr>
          <w:rFonts w:ascii="Helvetica" w:hAnsi="Helvetica" w:cs="Helvetica"/>
          <w:color w:val="222222"/>
          <w:sz w:val="24"/>
          <w:szCs w:val="24"/>
        </w:rPr>
        <w:br/>
      </w:r>
      <w:r w:rsidRPr="00D359FB">
        <w:rPr>
          <w:rFonts w:ascii="Helvetica" w:hAnsi="Helvetica" w:cs="Helvetica"/>
          <w:color w:val="222222"/>
          <w:sz w:val="24"/>
          <w:szCs w:val="24"/>
          <w:shd w:val="clear" w:color="auto" w:fill="FFFFFF"/>
        </w:rPr>
        <w:t>Forecast 1</w:t>
      </w:r>
      <w:r w:rsidRPr="00D359FB">
        <w:rPr>
          <w:rFonts w:ascii="Helvetica" w:hAnsi="Helvetica" w:cs="Helvetica"/>
          <w:color w:val="222222"/>
          <w:sz w:val="24"/>
          <w:szCs w:val="24"/>
        </w:rPr>
        <w:br/>
      </w:r>
      <w:hyperlink r:id="rId345" w:tgtFrame="_blank" w:history="1">
        <w:r w:rsidRPr="00D359FB">
          <w:rPr>
            <w:rStyle w:val="Hyperlink"/>
            <w:rFonts w:ascii="Helvetica" w:hAnsi="Helvetica" w:cs="Helvetica"/>
            <w:color w:val="1155CC"/>
            <w:sz w:val="24"/>
            <w:szCs w:val="24"/>
            <w:shd w:val="clear" w:color="auto" w:fill="FFFFFF"/>
          </w:rPr>
          <w:t>https://www.grants.gov/web/grants/view-opportunity.html?oppId=342710</w:t>
        </w:r>
      </w:hyperlink>
    </w:p>
    <w:p w14:paraId="294CF7A9" w14:textId="77777777" w:rsidR="009C234E" w:rsidRDefault="009C234E" w:rsidP="009C234E">
      <w:pPr>
        <w:pStyle w:val="NoSpacing"/>
        <w:rPr>
          <w:rStyle w:val="Hyperlink"/>
          <w:rFonts w:ascii="Helvetica" w:hAnsi="Helvetica" w:cs="Helvetica"/>
          <w:color w:val="1155CC"/>
          <w:sz w:val="24"/>
          <w:szCs w:val="24"/>
          <w:shd w:val="clear" w:color="auto" w:fill="FFFFFF"/>
        </w:rPr>
      </w:pPr>
    </w:p>
    <w:p w14:paraId="08C5CE16" w14:textId="77777777" w:rsidR="009C234E" w:rsidRDefault="009C234E" w:rsidP="009C234E">
      <w:pPr>
        <w:pStyle w:val="NoSpacing"/>
        <w:rPr>
          <w:rStyle w:val="Hyperlink"/>
          <w:rFonts w:ascii="Helvetica" w:hAnsi="Helvetica" w:cs="Helvetica"/>
          <w:color w:val="1155CC"/>
          <w:sz w:val="24"/>
          <w:szCs w:val="24"/>
          <w:shd w:val="clear" w:color="auto" w:fill="FFFFFF"/>
        </w:rPr>
      </w:pPr>
      <w:r w:rsidRPr="00C47D87">
        <w:rPr>
          <w:rFonts w:ascii="Helvetica" w:hAnsi="Helvetica" w:cs="Helvetica"/>
          <w:color w:val="222222"/>
          <w:sz w:val="24"/>
          <w:szCs w:val="24"/>
          <w:shd w:val="clear" w:color="auto" w:fill="FFFFFF"/>
        </w:rPr>
        <w:t>Office of the Assistant Secretary for Health</w:t>
      </w:r>
      <w:r w:rsidRPr="00C47D87">
        <w:rPr>
          <w:rFonts w:ascii="Helvetica" w:hAnsi="Helvetica" w:cs="Helvetica"/>
          <w:color w:val="222222"/>
          <w:sz w:val="24"/>
          <w:szCs w:val="24"/>
        </w:rPr>
        <w:br/>
      </w:r>
      <w:r w:rsidRPr="00C47D87">
        <w:rPr>
          <w:rFonts w:ascii="Helvetica" w:hAnsi="Helvetica" w:cs="Helvetica"/>
          <w:color w:val="222222"/>
          <w:sz w:val="24"/>
          <w:szCs w:val="24"/>
          <w:shd w:val="clear" w:color="auto" w:fill="FFFFFF"/>
        </w:rPr>
        <w:t>Healthy Families Community-Based Perinatal Health Initiative</w:t>
      </w:r>
      <w:r w:rsidRPr="00C47D87">
        <w:rPr>
          <w:rFonts w:ascii="Helvetica" w:hAnsi="Helvetica" w:cs="Helvetica"/>
          <w:color w:val="222222"/>
          <w:sz w:val="24"/>
          <w:szCs w:val="24"/>
        </w:rPr>
        <w:br/>
      </w:r>
      <w:r w:rsidRPr="00C47D87">
        <w:rPr>
          <w:rFonts w:ascii="Helvetica" w:hAnsi="Helvetica" w:cs="Helvetica"/>
          <w:color w:val="222222"/>
          <w:sz w:val="24"/>
          <w:szCs w:val="24"/>
          <w:shd w:val="clear" w:color="auto" w:fill="FFFFFF"/>
        </w:rPr>
        <w:t>Forecast 1</w:t>
      </w:r>
      <w:r w:rsidRPr="00C47D87">
        <w:rPr>
          <w:rFonts w:ascii="Helvetica" w:hAnsi="Helvetica" w:cs="Helvetica"/>
          <w:color w:val="222222"/>
          <w:sz w:val="24"/>
          <w:szCs w:val="24"/>
        </w:rPr>
        <w:br/>
      </w:r>
      <w:hyperlink r:id="rId346" w:tgtFrame="_blank" w:history="1">
        <w:r w:rsidRPr="00C47D87">
          <w:rPr>
            <w:rStyle w:val="Hyperlink"/>
            <w:rFonts w:ascii="Helvetica" w:hAnsi="Helvetica" w:cs="Helvetica"/>
            <w:color w:val="1155CC"/>
            <w:sz w:val="24"/>
            <w:szCs w:val="24"/>
            <w:shd w:val="clear" w:color="auto" w:fill="FFFFFF"/>
          </w:rPr>
          <w:t>https://www.grants.gov/web/grants/view-opportunity.html?oppId=342764</w:t>
        </w:r>
      </w:hyperlink>
    </w:p>
    <w:p w14:paraId="277FE49B" w14:textId="77777777" w:rsidR="009C234E" w:rsidRDefault="009C234E" w:rsidP="009C234E">
      <w:pPr>
        <w:pStyle w:val="NoSpacing"/>
        <w:rPr>
          <w:rFonts w:ascii="Helvetica" w:hAnsi="Helvetica" w:cs="Helvetica"/>
          <w:color w:val="222222"/>
          <w:sz w:val="24"/>
          <w:szCs w:val="24"/>
          <w:shd w:val="clear" w:color="auto" w:fill="FFFFFF"/>
        </w:rPr>
      </w:pPr>
      <w:r w:rsidRPr="00C47D87">
        <w:rPr>
          <w:rFonts w:ascii="Helvetica" w:hAnsi="Helvetica" w:cs="Helvetica"/>
          <w:color w:val="222222"/>
          <w:sz w:val="24"/>
          <w:szCs w:val="24"/>
        </w:rPr>
        <w:br/>
      </w:r>
      <w:r w:rsidRPr="00C47D87">
        <w:rPr>
          <w:rFonts w:ascii="Helvetica" w:hAnsi="Helvetica" w:cs="Helvetica"/>
          <w:color w:val="222222"/>
          <w:sz w:val="24"/>
          <w:szCs w:val="24"/>
          <w:shd w:val="clear" w:color="auto" w:fill="FFFFFF"/>
        </w:rPr>
        <w:t>Office of the Assistant Secretary for Health</w:t>
      </w:r>
      <w:r w:rsidRPr="00C47D87">
        <w:rPr>
          <w:rFonts w:ascii="Helvetica" w:hAnsi="Helvetica" w:cs="Helvetica"/>
          <w:color w:val="222222"/>
          <w:sz w:val="24"/>
          <w:szCs w:val="24"/>
        </w:rPr>
        <w:br/>
      </w:r>
      <w:r w:rsidRPr="00C47D87">
        <w:rPr>
          <w:rFonts w:ascii="Helvetica" w:hAnsi="Helvetica" w:cs="Helvetica"/>
          <w:color w:val="222222"/>
          <w:sz w:val="24"/>
          <w:szCs w:val="24"/>
          <w:shd w:val="clear" w:color="auto" w:fill="FFFFFF"/>
        </w:rPr>
        <w:t>Initiative to Address Disparities Aligned with Healthy People 2030 Leading Health Indicators</w:t>
      </w:r>
      <w:r w:rsidRPr="00C47D87">
        <w:rPr>
          <w:rFonts w:ascii="Helvetica" w:hAnsi="Helvetica" w:cs="Helvetica"/>
          <w:color w:val="222222"/>
          <w:sz w:val="24"/>
          <w:szCs w:val="24"/>
        </w:rPr>
        <w:br/>
      </w:r>
      <w:r w:rsidRPr="00C47D87">
        <w:rPr>
          <w:rFonts w:ascii="Helvetica" w:hAnsi="Helvetica" w:cs="Helvetica"/>
          <w:color w:val="222222"/>
          <w:sz w:val="24"/>
          <w:szCs w:val="24"/>
          <w:shd w:val="clear" w:color="auto" w:fill="FFFFFF"/>
        </w:rPr>
        <w:t>Forecast 1</w:t>
      </w:r>
      <w:r w:rsidRPr="00C47D87">
        <w:rPr>
          <w:rFonts w:ascii="Helvetica" w:hAnsi="Helvetica" w:cs="Helvetica"/>
          <w:color w:val="222222"/>
          <w:sz w:val="24"/>
          <w:szCs w:val="24"/>
        </w:rPr>
        <w:br/>
      </w:r>
      <w:hyperlink r:id="rId347" w:tgtFrame="_blank" w:history="1">
        <w:r w:rsidRPr="00C47D87">
          <w:rPr>
            <w:rStyle w:val="Hyperlink"/>
            <w:rFonts w:ascii="Helvetica" w:hAnsi="Helvetica" w:cs="Helvetica"/>
            <w:color w:val="1155CC"/>
            <w:sz w:val="24"/>
            <w:szCs w:val="24"/>
            <w:shd w:val="clear" w:color="auto" w:fill="FFFFFF"/>
          </w:rPr>
          <w:t>https://www.grants.gov/web/grants/view-opportunity.html?oppId=342765</w:t>
        </w:r>
      </w:hyperlink>
      <w:r w:rsidRPr="00D359FB">
        <w:rPr>
          <w:rFonts w:ascii="Helvetica" w:hAnsi="Helvetica" w:cs="Helvetica"/>
          <w:color w:val="222222"/>
          <w:sz w:val="24"/>
          <w:szCs w:val="24"/>
        </w:rPr>
        <w:br/>
      </w:r>
      <w:r w:rsidRPr="00D359FB">
        <w:rPr>
          <w:rFonts w:ascii="Helvetica" w:hAnsi="Helvetica" w:cs="Helvetica"/>
          <w:color w:val="222222"/>
          <w:sz w:val="24"/>
          <w:szCs w:val="24"/>
        </w:rPr>
        <w:br/>
      </w:r>
      <w:r w:rsidRPr="00D359FB">
        <w:rPr>
          <w:rFonts w:ascii="Helvetica" w:hAnsi="Helvetica" w:cs="Helvetica"/>
          <w:color w:val="222222"/>
          <w:sz w:val="24"/>
          <w:szCs w:val="24"/>
          <w:shd w:val="clear" w:color="auto" w:fill="FFFFFF"/>
        </w:rPr>
        <w:t>Office of the Assistant Secretary for Health</w:t>
      </w:r>
      <w:r w:rsidRPr="00D359FB">
        <w:rPr>
          <w:rFonts w:ascii="Helvetica" w:hAnsi="Helvetica" w:cs="Helvetica"/>
          <w:color w:val="222222"/>
          <w:sz w:val="24"/>
          <w:szCs w:val="24"/>
        </w:rPr>
        <w:br/>
      </w:r>
      <w:r w:rsidRPr="00D359FB">
        <w:rPr>
          <w:rFonts w:ascii="Helvetica" w:hAnsi="Helvetica" w:cs="Helvetica"/>
          <w:color w:val="222222"/>
          <w:sz w:val="24"/>
          <w:szCs w:val="24"/>
          <w:shd w:val="clear" w:color="auto" w:fill="FFFFFF"/>
        </w:rPr>
        <w:t>Teen Pregnancy Prevention Tier 2 Rigorous Evaluation Cooperative Agreements</w:t>
      </w:r>
      <w:r w:rsidRPr="00D359FB">
        <w:rPr>
          <w:rFonts w:ascii="Helvetica" w:hAnsi="Helvetica" w:cs="Helvetica"/>
          <w:color w:val="222222"/>
          <w:sz w:val="24"/>
          <w:szCs w:val="24"/>
        </w:rPr>
        <w:br/>
      </w:r>
      <w:r w:rsidRPr="00D359FB">
        <w:rPr>
          <w:rFonts w:ascii="Helvetica" w:hAnsi="Helvetica" w:cs="Helvetica"/>
          <w:color w:val="222222"/>
          <w:sz w:val="24"/>
          <w:szCs w:val="24"/>
          <w:shd w:val="clear" w:color="auto" w:fill="FFFFFF"/>
        </w:rPr>
        <w:t>Forecast 1</w:t>
      </w:r>
      <w:r w:rsidRPr="00D359FB">
        <w:rPr>
          <w:rFonts w:ascii="Helvetica" w:hAnsi="Helvetica" w:cs="Helvetica"/>
          <w:color w:val="222222"/>
          <w:sz w:val="24"/>
          <w:szCs w:val="24"/>
        </w:rPr>
        <w:br/>
      </w:r>
      <w:hyperlink r:id="rId348" w:tgtFrame="_blank" w:history="1">
        <w:r w:rsidRPr="00D359FB">
          <w:rPr>
            <w:rStyle w:val="Hyperlink"/>
            <w:rFonts w:ascii="Helvetica" w:hAnsi="Helvetica" w:cs="Helvetica"/>
            <w:color w:val="1155CC"/>
            <w:sz w:val="24"/>
            <w:szCs w:val="24"/>
            <w:shd w:val="clear" w:color="auto" w:fill="FFFFFF"/>
          </w:rPr>
          <w:t>https://www.grants.gov/web/grants/view-opportunity.html?oppId=342732</w:t>
        </w:r>
      </w:hyperlink>
    </w:p>
    <w:p w14:paraId="7071D424" w14:textId="77777777" w:rsidR="009C234E" w:rsidRDefault="009C234E" w:rsidP="009C234E">
      <w:pPr>
        <w:pStyle w:val="NoSpacing"/>
        <w:rPr>
          <w:rStyle w:val="Hyperlink"/>
          <w:rFonts w:ascii="Helvetica" w:hAnsi="Helvetica" w:cs="Helvetica"/>
          <w:color w:val="1155CC"/>
          <w:sz w:val="24"/>
          <w:szCs w:val="24"/>
          <w:shd w:val="clear" w:color="auto" w:fill="FFFFFF"/>
        </w:rPr>
      </w:pPr>
    </w:p>
    <w:p w14:paraId="59E44E01" w14:textId="233D4888" w:rsidR="009C234E" w:rsidRDefault="009C234E" w:rsidP="009C234E">
      <w:pPr>
        <w:pStyle w:val="NoSpacing"/>
        <w:rPr>
          <w:rFonts w:ascii="Helvetica" w:hAnsi="Helvetica" w:cs="Helvetica"/>
          <w:sz w:val="24"/>
          <w:szCs w:val="24"/>
        </w:rPr>
      </w:pPr>
      <w:r w:rsidRPr="004B15B2">
        <w:rPr>
          <w:rFonts w:ascii="Helvetica" w:hAnsi="Helvetica" w:cs="Helvetica"/>
          <w:color w:val="222222"/>
          <w:sz w:val="24"/>
          <w:szCs w:val="24"/>
          <w:shd w:val="clear" w:color="auto" w:fill="FFFFFF"/>
        </w:rPr>
        <w:t>Substance Abuse and Mental Health Services Adminis</w:t>
      </w:r>
      <w:r w:rsidR="00430505">
        <w:rPr>
          <w:rFonts w:ascii="Helvetica" w:hAnsi="Helvetica" w:cs="Helvetica"/>
          <w:color w:val="222222"/>
          <w:sz w:val="24"/>
          <w:szCs w:val="24"/>
          <w:shd w:val="clear" w:color="auto" w:fill="FFFFFF"/>
        </w:rPr>
        <w:t>tration</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Addiction Technology Transfer Centers Cooperative Agreement</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Forecast 1</w:t>
      </w:r>
      <w:r w:rsidRPr="004B15B2">
        <w:rPr>
          <w:rFonts w:ascii="Helvetica" w:hAnsi="Helvetica" w:cs="Helvetica"/>
          <w:color w:val="222222"/>
          <w:sz w:val="24"/>
          <w:szCs w:val="24"/>
        </w:rPr>
        <w:br/>
      </w:r>
      <w:hyperlink r:id="rId349" w:tgtFrame="_blank" w:history="1">
        <w:r w:rsidRPr="004B15B2">
          <w:rPr>
            <w:rStyle w:val="Hyperlink"/>
            <w:rFonts w:ascii="Helvetica" w:hAnsi="Helvetica" w:cs="Helvetica"/>
            <w:color w:val="1155CC"/>
            <w:sz w:val="24"/>
            <w:szCs w:val="24"/>
            <w:shd w:val="clear" w:color="auto" w:fill="FFFFFF"/>
          </w:rPr>
          <w:t>https://www.grants.gov/web/grants/view-opportunity.html?oppId=342879</w:t>
        </w:r>
      </w:hyperlink>
    </w:p>
    <w:p w14:paraId="26916FFB" w14:textId="77777777" w:rsidR="009C234E" w:rsidRDefault="009C234E" w:rsidP="009C234E">
      <w:pPr>
        <w:pStyle w:val="NoSpacing"/>
        <w:rPr>
          <w:rFonts w:ascii="Helvetica" w:hAnsi="Helvetica" w:cs="Helvetica"/>
          <w:sz w:val="24"/>
          <w:szCs w:val="24"/>
        </w:rPr>
      </w:pPr>
    </w:p>
    <w:p w14:paraId="3481AE13" w14:textId="5F200BCA" w:rsidR="009C234E" w:rsidRDefault="009C234E" w:rsidP="009C234E">
      <w:pPr>
        <w:pStyle w:val="NoSpacing"/>
        <w:rPr>
          <w:rStyle w:val="Hyperlink"/>
          <w:rFonts w:ascii="Helvetica" w:hAnsi="Helvetica" w:cs="Helvetica"/>
          <w:color w:val="1155CC"/>
          <w:sz w:val="24"/>
          <w:szCs w:val="24"/>
          <w:shd w:val="clear" w:color="auto" w:fill="FFFFFF"/>
        </w:rPr>
      </w:pPr>
      <w:r w:rsidRPr="004B15B2">
        <w:rPr>
          <w:rFonts w:ascii="Helvetica" w:hAnsi="Helvetica" w:cs="Helvetica"/>
          <w:color w:val="222222"/>
          <w:sz w:val="24"/>
          <w:szCs w:val="24"/>
          <w:shd w:val="clear" w:color="auto" w:fill="FFFFFF"/>
        </w:rPr>
        <w:t>Substance Abuse and Mental Health Services Adminis</w:t>
      </w:r>
      <w:r w:rsidR="00430505">
        <w:rPr>
          <w:rFonts w:ascii="Helvetica" w:hAnsi="Helvetica" w:cs="Helvetica"/>
          <w:color w:val="222222"/>
          <w:sz w:val="24"/>
          <w:szCs w:val="24"/>
          <w:shd w:val="clear" w:color="auto" w:fill="FFFFFF"/>
        </w:rPr>
        <w:t>tration</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Assertive Community Treatment (ACT) Grant Program</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Forecast 1</w:t>
      </w:r>
      <w:r w:rsidRPr="004B15B2">
        <w:rPr>
          <w:rFonts w:ascii="Helvetica" w:hAnsi="Helvetica" w:cs="Helvetica"/>
          <w:color w:val="222222"/>
          <w:sz w:val="24"/>
          <w:szCs w:val="24"/>
        </w:rPr>
        <w:br/>
      </w:r>
      <w:hyperlink r:id="rId350" w:tgtFrame="_blank" w:history="1">
        <w:r w:rsidRPr="004B15B2">
          <w:rPr>
            <w:rStyle w:val="Hyperlink"/>
            <w:rFonts w:ascii="Helvetica" w:hAnsi="Helvetica" w:cs="Helvetica"/>
            <w:color w:val="1155CC"/>
            <w:sz w:val="24"/>
            <w:szCs w:val="24"/>
            <w:shd w:val="clear" w:color="auto" w:fill="FFFFFF"/>
          </w:rPr>
          <w:t>https://www.grants.gov/web/grants/view-opportunity.html?oppId=342907</w:t>
        </w:r>
      </w:hyperlink>
      <w:r w:rsidRPr="004B15B2">
        <w:rPr>
          <w:rFonts w:ascii="Helvetica" w:hAnsi="Helvetica" w:cs="Helvetica"/>
          <w:color w:val="222222"/>
          <w:sz w:val="24"/>
          <w:szCs w:val="24"/>
        </w:rPr>
        <w:br/>
      </w:r>
    </w:p>
    <w:p w14:paraId="6DFFEA16" w14:textId="05704DD4" w:rsidR="009C234E" w:rsidRDefault="009C234E" w:rsidP="009C234E">
      <w:pPr>
        <w:pStyle w:val="NoSpacing"/>
        <w:rPr>
          <w:rFonts w:ascii="Helvetica" w:hAnsi="Helvetica" w:cs="Helvetica"/>
          <w:sz w:val="24"/>
          <w:szCs w:val="24"/>
        </w:rPr>
      </w:pPr>
      <w:r w:rsidRPr="004B15B2">
        <w:rPr>
          <w:rFonts w:ascii="Helvetica" w:hAnsi="Helvetica" w:cs="Helvetica"/>
          <w:color w:val="222222"/>
          <w:sz w:val="24"/>
          <w:szCs w:val="24"/>
          <w:shd w:val="clear" w:color="auto" w:fill="FFFFFF"/>
        </w:rPr>
        <w:t>Substance Abuse and Mental Health Services Adminis</w:t>
      </w:r>
      <w:r w:rsidR="00430505">
        <w:rPr>
          <w:rFonts w:ascii="Helvetica" w:hAnsi="Helvetica" w:cs="Helvetica"/>
          <w:color w:val="222222"/>
          <w:sz w:val="24"/>
          <w:szCs w:val="24"/>
          <w:shd w:val="clear" w:color="auto" w:fill="FFFFFF"/>
        </w:rPr>
        <w:t>tration</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Community Programs for Outreach and Intervention with Youth and Young Adults at Clinical High Risk for Psychosis</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Forecast 1</w:t>
      </w:r>
      <w:r w:rsidRPr="004B15B2">
        <w:rPr>
          <w:rFonts w:ascii="Helvetica" w:hAnsi="Helvetica" w:cs="Helvetica"/>
          <w:color w:val="222222"/>
          <w:sz w:val="24"/>
          <w:szCs w:val="24"/>
        </w:rPr>
        <w:br/>
      </w:r>
      <w:hyperlink r:id="rId351" w:tgtFrame="_blank" w:history="1">
        <w:r w:rsidRPr="004B15B2">
          <w:rPr>
            <w:rStyle w:val="Hyperlink"/>
            <w:rFonts w:ascii="Helvetica" w:hAnsi="Helvetica" w:cs="Helvetica"/>
            <w:color w:val="1155CC"/>
            <w:sz w:val="24"/>
            <w:szCs w:val="24"/>
            <w:shd w:val="clear" w:color="auto" w:fill="FFFFFF"/>
          </w:rPr>
          <w:t>https://www.grants.gov/web/grants/view-opportunity.html?oppId=342914</w:t>
        </w:r>
      </w:hyperlink>
    </w:p>
    <w:p w14:paraId="0DC4505F" w14:textId="77777777" w:rsidR="009C234E" w:rsidRDefault="009C234E" w:rsidP="009C234E">
      <w:pPr>
        <w:pStyle w:val="NoSpacing"/>
        <w:rPr>
          <w:rFonts w:ascii="Helvetica" w:hAnsi="Helvetica" w:cs="Helvetica"/>
          <w:color w:val="222222"/>
          <w:sz w:val="24"/>
          <w:szCs w:val="24"/>
          <w:shd w:val="clear" w:color="auto" w:fill="FFFFFF"/>
        </w:rPr>
      </w:pPr>
    </w:p>
    <w:p w14:paraId="3F4C0216" w14:textId="02114A11" w:rsidR="009C234E" w:rsidRDefault="009C234E" w:rsidP="009C234E">
      <w:pPr>
        <w:pStyle w:val="NoSpacing"/>
        <w:rPr>
          <w:rFonts w:ascii="Helvetica" w:hAnsi="Helvetica" w:cs="Helvetica"/>
          <w:sz w:val="24"/>
          <w:szCs w:val="24"/>
        </w:rPr>
      </w:pPr>
      <w:r w:rsidRPr="004B15B2">
        <w:rPr>
          <w:rFonts w:ascii="Helvetica" w:hAnsi="Helvetica" w:cs="Helvetica"/>
          <w:color w:val="222222"/>
          <w:sz w:val="24"/>
          <w:szCs w:val="24"/>
          <w:shd w:val="clear" w:color="auto" w:fill="FFFFFF"/>
        </w:rPr>
        <w:t>Substance Abuse and Mental Health Services Adminis</w:t>
      </w:r>
      <w:r w:rsidR="00430505">
        <w:rPr>
          <w:rFonts w:ascii="Helvetica" w:hAnsi="Helvetica" w:cs="Helvetica"/>
          <w:color w:val="222222"/>
          <w:sz w:val="24"/>
          <w:szCs w:val="24"/>
          <w:shd w:val="clear" w:color="auto" w:fill="FFFFFF"/>
        </w:rPr>
        <w:t>tration</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Emergency Department Alternatives to Opioids Demonstration Program (ED-ALT)</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Forecast 1</w:t>
      </w:r>
      <w:r w:rsidRPr="004B15B2">
        <w:rPr>
          <w:rFonts w:ascii="Helvetica" w:hAnsi="Helvetica" w:cs="Helvetica"/>
          <w:color w:val="222222"/>
          <w:sz w:val="24"/>
          <w:szCs w:val="24"/>
        </w:rPr>
        <w:br/>
      </w:r>
      <w:hyperlink r:id="rId352" w:tgtFrame="_blank" w:history="1">
        <w:r w:rsidRPr="004B15B2">
          <w:rPr>
            <w:rStyle w:val="Hyperlink"/>
            <w:rFonts w:ascii="Helvetica" w:hAnsi="Helvetica" w:cs="Helvetica"/>
            <w:color w:val="1155CC"/>
            <w:sz w:val="24"/>
            <w:szCs w:val="24"/>
            <w:shd w:val="clear" w:color="auto" w:fill="FFFFFF"/>
          </w:rPr>
          <w:t>https://www.grants.gov/web/grants/view-opportunity.html?oppId=342885</w:t>
        </w:r>
      </w:hyperlink>
    </w:p>
    <w:p w14:paraId="61F8DAF6" w14:textId="77777777" w:rsidR="009C234E" w:rsidRDefault="009C234E" w:rsidP="009C234E">
      <w:pPr>
        <w:pStyle w:val="NoSpacing"/>
        <w:rPr>
          <w:rFonts w:ascii="Helvetica" w:hAnsi="Helvetica" w:cs="Helvetica"/>
          <w:sz w:val="24"/>
          <w:szCs w:val="24"/>
        </w:rPr>
      </w:pPr>
    </w:p>
    <w:p w14:paraId="22F4E876" w14:textId="716D862E" w:rsidR="009C234E" w:rsidRDefault="009C234E" w:rsidP="009C234E">
      <w:pPr>
        <w:pStyle w:val="NoSpacing"/>
        <w:rPr>
          <w:rFonts w:ascii="Helvetica" w:hAnsi="Helvetica" w:cs="Helvetica"/>
          <w:sz w:val="24"/>
          <w:szCs w:val="24"/>
        </w:rPr>
      </w:pPr>
      <w:r w:rsidRPr="004B15B2">
        <w:rPr>
          <w:rFonts w:ascii="Helvetica" w:hAnsi="Helvetica" w:cs="Helvetica"/>
          <w:color w:val="222222"/>
          <w:sz w:val="24"/>
          <w:szCs w:val="24"/>
          <w:shd w:val="clear" w:color="auto" w:fill="FFFFFF"/>
        </w:rPr>
        <w:t>Substance Abuse and Mental Health Services Adminis</w:t>
      </w:r>
      <w:r w:rsidR="00430505">
        <w:rPr>
          <w:rFonts w:ascii="Helvetica" w:hAnsi="Helvetica" w:cs="Helvetica"/>
          <w:color w:val="222222"/>
          <w:sz w:val="24"/>
          <w:szCs w:val="24"/>
          <w:shd w:val="clear" w:color="auto" w:fill="FFFFFF"/>
        </w:rPr>
        <w:t>tration</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First Responders-Comprehensive Addiction and Recovery Support Services Act Grant</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Forecast 1</w:t>
      </w:r>
      <w:r w:rsidRPr="004B15B2">
        <w:rPr>
          <w:rFonts w:ascii="Helvetica" w:hAnsi="Helvetica" w:cs="Helvetica"/>
          <w:color w:val="222222"/>
          <w:sz w:val="24"/>
          <w:szCs w:val="24"/>
        </w:rPr>
        <w:br/>
      </w:r>
      <w:hyperlink r:id="rId353" w:tgtFrame="_blank" w:history="1">
        <w:r w:rsidRPr="004B15B2">
          <w:rPr>
            <w:rStyle w:val="Hyperlink"/>
            <w:rFonts w:ascii="Helvetica" w:hAnsi="Helvetica" w:cs="Helvetica"/>
            <w:color w:val="1155CC"/>
            <w:sz w:val="24"/>
            <w:szCs w:val="24"/>
            <w:shd w:val="clear" w:color="auto" w:fill="FFFFFF"/>
          </w:rPr>
          <w:t>https://www.grants.gov/web/grants/view-opportunity.html?oppId=342883</w:t>
        </w:r>
      </w:hyperlink>
      <w:r w:rsidRPr="004B15B2">
        <w:rPr>
          <w:rFonts w:ascii="Helvetica" w:hAnsi="Helvetica" w:cs="Helvetica"/>
          <w:color w:val="222222"/>
          <w:sz w:val="24"/>
          <w:szCs w:val="24"/>
        </w:rPr>
        <w:br/>
      </w:r>
    </w:p>
    <w:p w14:paraId="2886A939" w14:textId="11EA7FEA" w:rsidR="009C234E" w:rsidRDefault="009C234E" w:rsidP="009C234E">
      <w:pPr>
        <w:pStyle w:val="NoSpacing"/>
        <w:rPr>
          <w:rFonts w:ascii="Helvetica" w:hAnsi="Helvetica" w:cs="Helvetica"/>
          <w:color w:val="222222"/>
          <w:sz w:val="24"/>
          <w:szCs w:val="24"/>
          <w:shd w:val="clear" w:color="auto" w:fill="FFFFFF"/>
        </w:rPr>
      </w:pPr>
      <w:r w:rsidRPr="004B15B2">
        <w:rPr>
          <w:rFonts w:ascii="Helvetica" w:hAnsi="Helvetica" w:cs="Helvetica"/>
          <w:color w:val="222222"/>
          <w:sz w:val="24"/>
          <w:szCs w:val="24"/>
          <w:shd w:val="clear" w:color="auto" w:fill="FFFFFF"/>
        </w:rPr>
        <w:t>Substance Abuse and Mental Health Services Adminis</w:t>
      </w:r>
      <w:r w:rsidR="00430505">
        <w:rPr>
          <w:rFonts w:ascii="Helvetica" w:hAnsi="Helvetica" w:cs="Helvetica"/>
          <w:color w:val="222222"/>
          <w:sz w:val="24"/>
          <w:szCs w:val="24"/>
          <w:shd w:val="clear" w:color="auto" w:fill="FFFFFF"/>
        </w:rPr>
        <w:t>tration</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Grants for the Benefit of Homeless Individuals</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Forecast 1</w:t>
      </w:r>
      <w:r w:rsidRPr="004B15B2">
        <w:rPr>
          <w:rFonts w:ascii="Helvetica" w:hAnsi="Helvetica" w:cs="Helvetica"/>
          <w:color w:val="222222"/>
          <w:sz w:val="24"/>
          <w:szCs w:val="24"/>
        </w:rPr>
        <w:br/>
      </w:r>
      <w:hyperlink r:id="rId354" w:tgtFrame="_blank" w:history="1">
        <w:r w:rsidRPr="004B15B2">
          <w:rPr>
            <w:rStyle w:val="Hyperlink"/>
            <w:rFonts w:ascii="Helvetica" w:hAnsi="Helvetica" w:cs="Helvetica"/>
            <w:color w:val="1155CC"/>
            <w:sz w:val="24"/>
            <w:szCs w:val="24"/>
            <w:shd w:val="clear" w:color="auto" w:fill="FFFFFF"/>
          </w:rPr>
          <w:t>https://www.grants.gov/web/grants/view-opportunity.html?oppId=342876</w:t>
        </w:r>
      </w:hyperlink>
      <w:r w:rsidRPr="004B15B2">
        <w:rPr>
          <w:rFonts w:ascii="Helvetica" w:hAnsi="Helvetica" w:cs="Helvetica"/>
          <w:color w:val="222222"/>
          <w:sz w:val="24"/>
          <w:szCs w:val="24"/>
        </w:rPr>
        <w:br/>
      </w:r>
    </w:p>
    <w:p w14:paraId="5116A594" w14:textId="220FE93A" w:rsidR="009C234E" w:rsidRDefault="009C234E" w:rsidP="009C234E">
      <w:pPr>
        <w:pStyle w:val="NoSpacing"/>
        <w:rPr>
          <w:rFonts w:ascii="Helvetica" w:hAnsi="Helvetica" w:cs="Helvetica"/>
          <w:sz w:val="24"/>
          <w:szCs w:val="24"/>
        </w:rPr>
      </w:pPr>
      <w:r w:rsidRPr="004B15B2">
        <w:rPr>
          <w:rFonts w:ascii="Helvetica" w:hAnsi="Helvetica" w:cs="Helvetica"/>
          <w:color w:val="222222"/>
          <w:sz w:val="24"/>
          <w:szCs w:val="24"/>
          <w:shd w:val="clear" w:color="auto" w:fill="FFFFFF"/>
        </w:rPr>
        <w:t>Substance Abuse and Mental Health Services Adminis</w:t>
      </w:r>
      <w:r w:rsidR="00430505">
        <w:rPr>
          <w:rFonts w:ascii="Helvetica" w:hAnsi="Helvetica" w:cs="Helvetica"/>
          <w:color w:val="222222"/>
          <w:sz w:val="24"/>
          <w:szCs w:val="24"/>
          <w:shd w:val="clear" w:color="auto" w:fill="FFFFFF"/>
        </w:rPr>
        <w:t>tration</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Grants for Expansion and Sustainability of the Comprehensive Community Mental Health Services for Children with Serious Emotional Disturbances (System of Care SOC Expansion and Sustainability Grants)</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Forecast 1</w:t>
      </w:r>
      <w:r w:rsidRPr="004B15B2">
        <w:rPr>
          <w:rFonts w:ascii="Helvetica" w:hAnsi="Helvetica" w:cs="Helvetica"/>
          <w:color w:val="222222"/>
          <w:sz w:val="24"/>
          <w:szCs w:val="24"/>
        </w:rPr>
        <w:br/>
      </w:r>
      <w:hyperlink r:id="rId355" w:tgtFrame="_blank" w:history="1">
        <w:r w:rsidRPr="004B15B2">
          <w:rPr>
            <w:rStyle w:val="Hyperlink"/>
            <w:rFonts w:ascii="Helvetica" w:hAnsi="Helvetica" w:cs="Helvetica"/>
            <w:color w:val="1155CC"/>
            <w:sz w:val="24"/>
            <w:szCs w:val="24"/>
            <w:shd w:val="clear" w:color="auto" w:fill="FFFFFF"/>
          </w:rPr>
          <w:t>https://www.grants.gov/web/grants/view-opportunity.html?oppId=342913</w:t>
        </w:r>
      </w:hyperlink>
    </w:p>
    <w:p w14:paraId="6CDB0F9B" w14:textId="77777777" w:rsidR="009C234E" w:rsidRDefault="009C234E" w:rsidP="009C234E">
      <w:pPr>
        <w:pStyle w:val="NoSpacing"/>
        <w:rPr>
          <w:rFonts w:ascii="Helvetica" w:hAnsi="Helvetica" w:cs="Helvetica"/>
          <w:sz w:val="24"/>
          <w:szCs w:val="24"/>
        </w:rPr>
      </w:pPr>
    </w:p>
    <w:p w14:paraId="2AF29C47" w14:textId="11FA1834" w:rsidR="009C234E" w:rsidRDefault="009C234E" w:rsidP="009C234E">
      <w:pPr>
        <w:pStyle w:val="NoSpacing"/>
        <w:rPr>
          <w:rFonts w:ascii="Helvetica" w:hAnsi="Helvetica" w:cs="Helvetica"/>
          <w:sz w:val="24"/>
          <w:szCs w:val="24"/>
        </w:rPr>
      </w:pPr>
      <w:r w:rsidRPr="004B15B2">
        <w:rPr>
          <w:rFonts w:ascii="Helvetica" w:hAnsi="Helvetica" w:cs="Helvetica"/>
          <w:color w:val="222222"/>
          <w:sz w:val="24"/>
          <w:szCs w:val="24"/>
          <w:shd w:val="clear" w:color="auto" w:fill="FFFFFF"/>
        </w:rPr>
        <w:t>Substance Abuse and Mental Health Services Adminis</w:t>
      </w:r>
      <w:r w:rsidR="00430505">
        <w:rPr>
          <w:rFonts w:ascii="Helvetica" w:hAnsi="Helvetica" w:cs="Helvetica"/>
          <w:color w:val="222222"/>
          <w:sz w:val="24"/>
          <w:szCs w:val="24"/>
          <w:shd w:val="clear" w:color="auto" w:fill="FFFFFF"/>
        </w:rPr>
        <w:t>tration</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Grants to Expand Substance Abuse Treatment Capacity in Adult and Family Treatment Drug Courts (SAMHSA Treatment Drug Courts)</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Forecast 1</w:t>
      </w:r>
      <w:r w:rsidRPr="004B15B2">
        <w:rPr>
          <w:rFonts w:ascii="Helvetica" w:hAnsi="Helvetica" w:cs="Helvetica"/>
          <w:color w:val="222222"/>
          <w:sz w:val="24"/>
          <w:szCs w:val="24"/>
        </w:rPr>
        <w:br/>
      </w:r>
      <w:hyperlink r:id="rId356" w:tgtFrame="_blank" w:history="1">
        <w:r w:rsidRPr="004B15B2">
          <w:rPr>
            <w:rStyle w:val="Hyperlink"/>
            <w:rFonts w:ascii="Helvetica" w:hAnsi="Helvetica" w:cs="Helvetica"/>
            <w:color w:val="1155CC"/>
            <w:sz w:val="24"/>
            <w:szCs w:val="24"/>
            <w:shd w:val="clear" w:color="auto" w:fill="FFFFFF"/>
          </w:rPr>
          <w:t>https://www.grants.gov/web/grants/view-opportunity.html?oppId=342878</w:t>
        </w:r>
      </w:hyperlink>
    </w:p>
    <w:p w14:paraId="38622A15" w14:textId="77777777" w:rsidR="009C234E" w:rsidRDefault="009C234E" w:rsidP="009C234E">
      <w:pPr>
        <w:pStyle w:val="NoSpacing"/>
        <w:rPr>
          <w:rFonts w:ascii="Helvetica" w:hAnsi="Helvetica" w:cs="Helvetica"/>
          <w:color w:val="222222"/>
          <w:sz w:val="24"/>
          <w:szCs w:val="24"/>
          <w:shd w:val="clear" w:color="auto" w:fill="FFFFFF"/>
        </w:rPr>
      </w:pPr>
    </w:p>
    <w:p w14:paraId="28F53CC0" w14:textId="1F409401" w:rsidR="009C234E" w:rsidRDefault="009C234E" w:rsidP="009C234E">
      <w:pPr>
        <w:pStyle w:val="NoSpacing"/>
        <w:rPr>
          <w:rFonts w:ascii="Helvetica" w:hAnsi="Helvetica" w:cs="Helvetica"/>
          <w:sz w:val="24"/>
          <w:szCs w:val="24"/>
        </w:rPr>
      </w:pPr>
      <w:r>
        <w:rPr>
          <w:rFonts w:ascii="Helvetica" w:hAnsi="Helvetica" w:cs="Helvetica"/>
          <w:color w:val="222222"/>
          <w:sz w:val="24"/>
          <w:szCs w:val="24"/>
          <w:shd w:val="clear" w:color="auto" w:fill="FFFFFF"/>
        </w:rPr>
        <w:t>S</w:t>
      </w:r>
      <w:r w:rsidRPr="004B15B2">
        <w:rPr>
          <w:rFonts w:ascii="Helvetica" w:hAnsi="Helvetica" w:cs="Helvetica"/>
          <w:color w:val="222222"/>
          <w:sz w:val="24"/>
          <w:szCs w:val="24"/>
          <w:shd w:val="clear" w:color="auto" w:fill="FFFFFF"/>
        </w:rPr>
        <w:t>ubstance Abuse and Mental Health Services Adminis</w:t>
      </w:r>
      <w:r w:rsidR="00430505">
        <w:rPr>
          <w:rFonts w:ascii="Helvetica" w:hAnsi="Helvetica" w:cs="Helvetica"/>
          <w:color w:val="222222"/>
          <w:sz w:val="24"/>
          <w:szCs w:val="24"/>
          <w:shd w:val="clear" w:color="auto" w:fill="FFFFFF"/>
        </w:rPr>
        <w:t>tration</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Grants to Implement Zero Suicide in Health Systems</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Forecast 1</w:t>
      </w:r>
      <w:r w:rsidRPr="004B15B2">
        <w:rPr>
          <w:rFonts w:ascii="Helvetica" w:hAnsi="Helvetica" w:cs="Helvetica"/>
          <w:color w:val="222222"/>
          <w:sz w:val="24"/>
          <w:szCs w:val="24"/>
        </w:rPr>
        <w:br/>
      </w:r>
      <w:hyperlink r:id="rId357" w:tgtFrame="_blank" w:history="1">
        <w:r w:rsidRPr="004B15B2">
          <w:rPr>
            <w:rStyle w:val="Hyperlink"/>
            <w:rFonts w:ascii="Helvetica" w:hAnsi="Helvetica" w:cs="Helvetica"/>
            <w:color w:val="1155CC"/>
            <w:sz w:val="24"/>
            <w:szCs w:val="24"/>
            <w:shd w:val="clear" w:color="auto" w:fill="FFFFFF"/>
          </w:rPr>
          <w:t>https://www.grants.gov/web/grants/view-opportunity.html?oppId=342911</w:t>
        </w:r>
      </w:hyperlink>
    </w:p>
    <w:p w14:paraId="63285269" w14:textId="77777777" w:rsidR="009C234E" w:rsidRDefault="009C234E" w:rsidP="009C234E">
      <w:pPr>
        <w:pStyle w:val="NoSpacing"/>
        <w:rPr>
          <w:rFonts w:ascii="Helvetica" w:hAnsi="Helvetica" w:cs="Helvetica"/>
          <w:color w:val="222222"/>
          <w:sz w:val="24"/>
          <w:szCs w:val="24"/>
          <w:shd w:val="clear" w:color="auto" w:fill="FFFFFF"/>
        </w:rPr>
      </w:pPr>
    </w:p>
    <w:p w14:paraId="1CEE7CFC" w14:textId="275ED8A1" w:rsidR="009C234E" w:rsidRDefault="009C234E" w:rsidP="009C234E">
      <w:pPr>
        <w:pStyle w:val="NoSpacing"/>
        <w:rPr>
          <w:rFonts w:ascii="Helvetica" w:hAnsi="Helvetica" w:cs="Helvetica"/>
          <w:color w:val="222222"/>
          <w:sz w:val="24"/>
          <w:szCs w:val="24"/>
          <w:shd w:val="clear" w:color="auto" w:fill="FFFFFF"/>
        </w:rPr>
      </w:pPr>
      <w:r w:rsidRPr="004B15B2">
        <w:rPr>
          <w:rFonts w:ascii="Helvetica" w:hAnsi="Helvetica" w:cs="Helvetica"/>
          <w:color w:val="222222"/>
          <w:sz w:val="24"/>
          <w:szCs w:val="24"/>
          <w:shd w:val="clear" w:color="auto" w:fill="FFFFFF"/>
        </w:rPr>
        <w:t>Substance Abuse and Mental Health Services Adminis</w:t>
      </w:r>
      <w:r w:rsidR="00430505">
        <w:rPr>
          <w:rFonts w:ascii="Helvetica" w:hAnsi="Helvetica" w:cs="Helvetica"/>
          <w:color w:val="222222"/>
          <w:sz w:val="24"/>
          <w:szCs w:val="24"/>
          <w:shd w:val="clear" w:color="auto" w:fill="FFFFFF"/>
        </w:rPr>
        <w:t>tration</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Healthy Transitions: Improving Life Trajectories for Youth and Young Adults with Serious Mental Disorders Program</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Forecast 1</w:t>
      </w:r>
      <w:r w:rsidRPr="004B15B2">
        <w:rPr>
          <w:rFonts w:ascii="Helvetica" w:hAnsi="Helvetica" w:cs="Helvetica"/>
          <w:color w:val="222222"/>
          <w:sz w:val="24"/>
          <w:szCs w:val="24"/>
        </w:rPr>
        <w:br/>
      </w:r>
      <w:hyperlink r:id="rId358" w:tgtFrame="_blank" w:history="1">
        <w:r w:rsidRPr="004B15B2">
          <w:rPr>
            <w:rStyle w:val="Hyperlink"/>
            <w:rFonts w:ascii="Helvetica" w:hAnsi="Helvetica" w:cs="Helvetica"/>
            <w:color w:val="1155CC"/>
            <w:sz w:val="24"/>
            <w:szCs w:val="24"/>
            <w:shd w:val="clear" w:color="auto" w:fill="FFFFFF"/>
          </w:rPr>
          <w:t>https://www.grants.gov/web/grants/view-opportunity.html?oppId=342904</w:t>
        </w:r>
      </w:hyperlink>
      <w:r w:rsidRPr="004B15B2">
        <w:rPr>
          <w:rFonts w:ascii="Helvetica" w:hAnsi="Helvetica" w:cs="Helvetica"/>
          <w:color w:val="222222"/>
          <w:sz w:val="24"/>
          <w:szCs w:val="24"/>
        </w:rPr>
        <w:br/>
      </w:r>
    </w:p>
    <w:p w14:paraId="043D862C" w14:textId="66085978" w:rsidR="009C234E" w:rsidRDefault="009C234E" w:rsidP="009C234E">
      <w:pPr>
        <w:pStyle w:val="NoSpacing"/>
        <w:rPr>
          <w:rFonts w:ascii="Helvetica" w:hAnsi="Helvetica" w:cs="Helvetica"/>
          <w:color w:val="222222"/>
          <w:sz w:val="24"/>
          <w:szCs w:val="24"/>
          <w:shd w:val="clear" w:color="auto" w:fill="FFFFFF"/>
        </w:rPr>
      </w:pPr>
      <w:r w:rsidRPr="004B15B2">
        <w:rPr>
          <w:rFonts w:ascii="Helvetica" w:hAnsi="Helvetica" w:cs="Helvetica"/>
          <w:color w:val="222222"/>
          <w:sz w:val="24"/>
          <w:szCs w:val="24"/>
          <w:shd w:val="clear" w:color="auto" w:fill="FFFFFF"/>
        </w:rPr>
        <w:t>Substance Abuse and Mental Health Services Adminis</w:t>
      </w:r>
      <w:r w:rsidR="00430505">
        <w:rPr>
          <w:rFonts w:ascii="Helvetica" w:hAnsi="Helvetica" w:cs="Helvetica"/>
          <w:color w:val="222222"/>
          <w:sz w:val="24"/>
          <w:szCs w:val="24"/>
          <w:shd w:val="clear" w:color="auto" w:fill="FFFFFF"/>
        </w:rPr>
        <w:t>tration</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Improving Access to Overdose Treatment (OD Treatment Access)</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Forecast 1</w:t>
      </w:r>
      <w:r w:rsidRPr="004B15B2">
        <w:rPr>
          <w:rFonts w:ascii="Helvetica" w:hAnsi="Helvetica" w:cs="Helvetica"/>
          <w:color w:val="222222"/>
          <w:sz w:val="24"/>
          <w:szCs w:val="24"/>
        </w:rPr>
        <w:br/>
      </w:r>
      <w:hyperlink r:id="rId359" w:tgtFrame="_blank" w:history="1">
        <w:r w:rsidRPr="004B15B2">
          <w:rPr>
            <w:rStyle w:val="Hyperlink"/>
            <w:rFonts w:ascii="Helvetica" w:hAnsi="Helvetica" w:cs="Helvetica"/>
            <w:color w:val="1155CC"/>
            <w:sz w:val="24"/>
            <w:szCs w:val="24"/>
            <w:shd w:val="clear" w:color="auto" w:fill="FFFFFF"/>
          </w:rPr>
          <w:t>https://www.grants.gov/web/grants/view-opportunity.html?oppId=342875</w:t>
        </w:r>
      </w:hyperlink>
      <w:r w:rsidRPr="004B15B2">
        <w:rPr>
          <w:rFonts w:ascii="Helvetica" w:hAnsi="Helvetica" w:cs="Helvetica"/>
          <w:color w:val="222222"/>
          <w:sz w:val="24"/>
          <w:szCs w:val="24"/>
        </w:rPr>
        <w:br/>
      </w:r>
    </w:p>
    <w:p w14:paraId="4751096B" w14:textId="1F16FD86" w:rsidR="009C234E" w:rsidRDefault="009C234E" w:rsidP="009C234E">
      <w:pPr>
        <w:pStyle w:val="NoSpacing"/>
        <w:rPr>
          <w:rFonts w:ascii="Helvetica" w:hAnsi="Helvetica" w:cs="Helvetica"/>
          <w:sz w:val="24"/>
          <w:szCs w:val="24"/>
        </w:rPr>
      </w:pPr>
      <w:r w:rsidRPr="004B15B2">
        <w:rPr>
          <w:rFonts w:ascii="Helvetica" w:hAnsi="Helvetica" w:cs="Helvetica"/>
          <w:color w:val="222222"/>
          <w:sz w:val="24"/>
          <w:szCs w:val="24"/>
          <w:shd w:val="clear" w:color="auto" w:fill="FFFFFF"/>
        </w:rPr>
        <w:t>Substance Abuse and Mental Health Services Adminis</w:t>
      </w:r>
      <w:r w:rsidR="00430505">
        <w:rPr>
          <w:rFonts w:ascii="Helvetica" w:hAnsi="Helvetica" w:cs="Helvetica"/>
          <w:color w:val="222222"/>
          <w:sz w:val="24"/>
          <w:szCs w:val="24"/>
          <w:shd w:val="clear" w:color="auto" w:fill="FFFFFF"/>
        </w:rPr>
        <w:t>tration</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Law Enforcement and Behavioral Health Partnerships for Early Diversion</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Forecast 1</w:t>
      </w:r>
      <w:r w:rsidRPr="004B15B2">
        <w:rPr>
          <w:rFonts w:ascii="Helvetica" w:hAnsi="Helvetica" w:cs="Helvetica"/>
          <w:color w:val="222222"/>
          <w:sz w:val="24"/>
          <w:szCs w:val="24"/>
        </w:rPr>
        <w:br/>
      </w:r>
      <w:hyperlink r:id="rId360" w:tgtFrame="_blank" w:history="1">
        <w:r w:rsidRPr="004B15B2">
          <w:rPr>
            <w:rStyle w:val="Hyperlink"/>
            <w:rFonts w:ascii="Helvetica" w:hAnsi="Helvetica" w:cs="Helvetica"/>
            <w:color w:val="1155CC"/>
            <w:sz w:val="24"/>
            <w:szCs w:val="24"/>
            <w:shd w:val="clear" w:color="auto" w:fill="FFFFFF"/>
          </w:rPr>
          <w:t>https://www.grants.gov/web/grants/view-opportunity.html?oppId=342912</w:t>
        </w:r>
      </w:hyperlink>
    </w:p>
    <w:p w14:paraId="0AE339FF" w14:textId="77777777" w:rsidR="009C234E" w:rsidRDefault="009C234E" w:rsidP="009C234E">
      <w:pPr>
        <w:pStyle w:val="NoSpacing"/>
        <w:rPr>
          <w:rFonts w:ascii="Helvetica" w:hAnsi="Helvetica" w:cs="Helvetica"/>
          <w:sz w:val="24"/>
          <w:szCs w:val="24"/>
        </w:rPr>
      </w:pPr>
    </w:p>
    <w:p w14:paraId="4A34A33C" w14:textId="4B173AAF" w:rsidR="009C234E" w:rsidRDefault="009C234E" w:rsidP="009C234E">
      <w:pPr>
        <w:pStyle w:val="NoSpacing"/>
        <w:rPr>
          <w:rFonts w:ascii="Helvetica" w:hAnsi="Helvetica" w:cs="Helvetica"/>
          <w:color w:val="222222"/>
          <w:sz w:val="24"/>
          <w:szCs w:val="24"/>
          <w:shd w:val="clear" w:color="auto" w:fill="FFFFFF"/>
        </w:rPr>
      </w:pPr>
      <w:r w:rsidRPr="004B15B2">
        <w:rPr>
          <w:rFonts w:ascii="Helvetica" w:hAnsi="Helvetica" w:cs="Helvetica"/>
          <w:color w:val="222222"/>
          <w:sz w:val="24"/>
          <w:szCs w:val="24"/>
          <w:shd w:val="clear" w:color="auto" w:fill="FFFFFF"/>
        </w:rPr>
        <w:t>Substance Abuse and Mental Health Services Adminis</w:t>
      </w:r>
      <w:r w:rsidR="00430505">
        <w:rPr>
          <w:rFonts w:ascii="Helvetica" w:hAnsi="Helvetica" w:cs="Helvetica"/>
          <w:color w:val="222222"/>
          <w:sz w:val="24"/>
          <w:szCs w:val="24"/>
          <w:shd w:val="clear" w:color="auto" w:fill="FFFFFF"/>
        </w:rPr>
        <w:t>tration</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Linking Actions for Unmet Needs in Children’s Health Grant Program (Project LAUNCH)</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Forecast 1</w:t>
      </w:r>
      <w:r w:rsidRPr="004B15B2">
        <w:rPr>
          <w:rFonts w:ascii="Helvetica" w:hAnsi="Helvetica" w:cs="Helvetica"/>
          <w:color w:val="222222"/>
          <w:sz w:val="24"/>
          <w:szCs w:val="24"/>
        </w:rPr>
        <w:br/>
      </w:r>
      <w:hyperlink r:id="rId361" w:tgtFrame="_blank" w:history="1">
        <w:r w:rsidRPr="004B15B2">
          <w:rPr>
            <w:rStyle w:val="Hyperlink"/>
            <w:rFonts w:ascii="Helvetica" w:hAnsi="Helvetica" w:cs="Helvetica"/>
            <w:color w:val="1155CC"/>
            <w:sz w:val="24"/>
            <w:szCs w:val="24"/>
            <w:shd w:val="clear" w:color="auto" w:fill="FFFFFF"/>
          </w:rPr>
          <w:t>https://www.grants.gov/web/grants/view-opportunity.html?oppId=342906</w:t>
        </w:r>
      </w:hyperlink>
    </w:p>
    <w:p w14:paraId="60670618" w14:textId="77777777" w:rsidR="009C234E" w:rsidRDefault="009C234E" w:rsidP="009C234E">
      <w:pPr>
        <w:pStyle w:val="NoSpacing"/>
        <w:rPr>
          <w:rFonts w:ascii="Helvetica" w:hAnsi="Helvetica" w:cs="Helvetica"/>
          <w:color w:val="222222"/>
          <w:sz w:val="24"/>
          <w:szCs w:val="24"/>
          <w:shd w:val="clear" w:color="auto" w:fill="FFFFFF"/>
        </w:rPr>
      </w:pPr>
    </w:p>
    <w:p w14:paraId="6B61A3A1" w14:textId="39EAC97E" w:rsidR="009C234E" w:rsidRDefault="009C234E" w:rsidP="009C234E">
      <w:pPr>
        <w:pStyle w:val="NoSpacing"/>
        <w:rPr>
          <w:rFonts w:ascii="Helvetica" w:hAnsi="Helvetica" w:cs="Helvetica"/>
          <w:sz w:val="24"/>
          <w:szCs w:val="24"/>
        </w:rPr>
      </w:pPr>
      <w:r w:rsidRPr="004B15B2">
        <w:rPr>
          <w:rFonts w:ascii="Helvetica" w:hAnsi="Helvetica" w:cs="Helvetica"/>
          <w:color w:val="222222"/>
          <w:sz w:val="24"/>
          <w:szCs w:val="24"/>
          <w:shd w:val="clear" w:color="auto" w:fill="FFFFFF"/>
        </w:rPr>
        <w:t>Substance Abuse and Mental Health Services Adminis</w:t>
      </w:r>
      <w:r w:rsidR="00430505">
        <w:rPr>
          <w:rFonts w:ascii="Helvetica" w:hAnsi="Helvetica" w:cs="Helvetica"/>
          <w:color w:val="222222"/>
          <w:sz w:val="24"/>
          <w:szCs w:val="24"/>
          <w:shd w:val="clear" w:color="auto" w:fill="FFFFFF"/>
        </w:rPr>
        <w:t>tration</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Medication-Assisted Treatment – Prescription Drug and Opioid Addiction Grant Program</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Forecast 1</w:t>
      </w:r>
      <w:r w:rsidRPr="004B15B2">
        <w:rPr>
          <w:rFonts w:ascii="Helvetica" w:hAnsi="Helvetica" w:cs="Helvetica"/>
          <w:color w:val="222222"/>
          <w:sz w:val="24"/>
          <w:szCs w:val="24"/>
        </w:rPr>
        <w:br/>
      </w:r>
      <w:hyperlink r:id="rId362" w:tgtFrame="_blank" w:history="1">
        <w:r w:rsidRPr="004B15B2">
          <w:rPr>
            <w:rStyle w:val="Hyperlink"/>
            <w:rFonts w:ascii="Helvetica" w:hAnsi="Helvetica" w:cs="Helvetica"/>
            <w:color w:val="1155CC"/>
            <w:sz w:val="24"/>
            <w:szCs w:val="24"/>
            <w:shd w:val="clear" w:color="auto" w:fill="FFFFFF"/>
          </w:rPr>
          <w:t>https://www.grants.gov/web/grants/view-opportunity.html?oppId=342861</w:t>
        </w:r>
      </w:hyperlink>
    </w:p>
    <w:p w14:paraId="1BCF3A52" w14:textId="77777777" w:rsidR="009C234E" w:rsidRDefault="009C234E" w:rsidP="009C234E">
      <w:pPr>
        <w:pStyle w:val="NoSpacing"/>
        <w:rPr>
          <w:rFonts w:ascii="Helvetica" w:hAnsi="Helvetica" w:cs="Helvetica"/>
          <w:sz w:val="24"/>
          <w:szCs w:val="24"/>
        </w:rPr>
      </w:pPr>
    </w:p>
    <w:p w14:paraId="77FD25BD" w14:textId="11332B4C" w:rsidR="009C234E" w:rsidRDefault="009C234E" w:rsidP="009C234E">
      <w:pPr>
        <w:pStyle w:val="NoSpacing"/>
        <w:rPr>
          <w:rFonts w:ascii="Helvetica" w:hAnsi="Helvetica" w:cs="Helvetica"/>
          <w:sz w:val="24"/>
          <w:szCs w:val="24"/>
        </w:rPr>
      </w:pPr>
      <w:r w:rsidRPr="004B15B2">
        <w:rPr>
          <w:rFonts w:ascii="Helvetica" w:hAnsi="Helvetica" w:cs="Helvetica"/>
          <w:color w:val="222222"/>
          <w:sz w:val="24"/>
          <w:szCs w:val="24"/>
          <w:shd w:val="clear" w:color="auto" w:fill="FFFFFF"/>
        </w:rPr>
        <w:t>Substance Abuse and Mental Health Services Adminis</w:t>
      </w:r>
      <w:r w:rsidR="00430505">
        <w:rPr>
          <w:rFonts w:ascii="Helvetica" w:hAnsi="Helvetica" w:cs="Helvetica"/>
          <w:color w:val="222222"/>
          <w:sz w:val="24"/>
          <w:szCs w:val="24"/>
          <w:shd w:val="clear" w:color="auto" w:fill="FFFFFF"/>
        </w:rPr>
        <w:t>tration</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Mental Health Awareness Training Grants</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Forecast 1</w:t>
      </w:r>
      <w:r w:rsidRPr="004B15B2">
        <w:rPr>
          <w:rFonts w:ascii="Helvetica" w:hAnsi="Helvetica" w:cs="Helvetica"/>
          <w:color w:val="222222"/>
          <w:sz w:val="24"/>
          <w:szCs w:val="24"/>
        </w:rPr>
        <w:br/>
      </w:r>
      <w:hyperlink r:id="rId363" w:tgtFrame="_blank" w:history="1">
        <w:r w:rsidRPr="004B15B2">
          <w:rPr>
            <w:rStyle w:val="Hyperlink"/>
            <w:rFonts w:ascii="Helvetica" w:hAnsi="Helvetica" w:cs="Helvetica"/>
            <w:color w:val="1155CC"/>
            <w:sz w:val="24"/>
            <w:szCs w:val="24"/>
            <w:shd w:val="clear" w:color="auto" w:fill="FFFFFF"/>
          </w:rPr>
          <w:t>https://www.grants.gov/web/grants/view-opportunity.html?oppId=342887</w:t>
        </w:r>
      </w:hyperlink>
    </w:p>
    <w:p w14:paraId="459DCE94" w14:textId="77777777" w:rsidR="009C234E" w:rsidRDefault="009C234E" w:rsidP="009C234E">
      <w:pPr>
        <w:pStyle w:val="NoSpacing"/>
        <w:rPr>
          <w:rFonts w:ascii="Helvetica" w:hAnsi="Helvetica" w:cs="Helvetica"/>
          <w:sz w:val="24"/>
          <w:szCs w:val="24"/>
        </w:rPr>
      </w:pPr>
    </w:p>
    <w:p w14:paraId="520AD49D" w14:textId="3D44CF06" w:rsidR="009C234E" w:rsidRDefault="009C234E" w:rsidP="009C234E">
      <w:pPr>
        <w:pStyle w:val="NoSpacing"/>
        <w:rPr>
          <w:rFonts w:ascii="Helvetica" w:hAnsi="Helvetica" w:cs="Helvetica"/>
          <w:sz w:val="24"/>
          <w:szCs w:val="24"/>
        </w:rPr>
      </w:pPr>
      <w:r w:rsidRPr="004B15B2">
        <w:rPr>
          <w:rFonts w:ascii="Helvetica" w:hAnsi="Helvetica" w:cs="Helvetica"/>
          <w:color w:val="222222"/>
          <w:sz w:val="24"/>
          <w:szCs w:val="24"/>
          <w:shd w:val="clear" w:color="auto" w:fill="FFFFFF"/>
        </w:rPr>
        <w:t>Substance Abuse and Mental Health Services Adminis</w:t>
      </w:r>
      <w:r w:rsidR="00430505">
        <w:rPr>
          <w:rFonts w:ascii="Helvetica" w:hAnsi="Helvetica" w:cs="Helvetica"/>
          <w:color w:val="222222"/>
          <w:sz w:val="24"/>
          <w:szCs w:val="24"/>
          <w:shd w:val="clear" w:color="auto" w:fill="FFFFFF"/>
        </w:rPr>
        <w:t>tration</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Minority AIDS Initiative: Substance Use Disorder Treatment for Racial/Ethnic Minority Populations at High Risk for HIV/AIDS</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Forecast 1</w:t>
      </w:r>
      <w:r w:rsidRPr="004B15B2">
        <w:rPr>
          <w:rFonts w:ascii="Helvetica" w:hAnsi="Helvetica" w:cs="Helvetica"/>
          <w:color w:val="222222"/>
          <w:sz w:val="24"/>
          <w:szCs w:val="24"/>
        </w:rPr>
        <w:br/>
      </w:r>
      <w:hyperlink r:id="rId364" w:tgtFrame="_blank" w:history="1">
        <w:r w:rsidRPr="004B15B2">
          <w:rPr>
            <w:rStyle w:val="Hyperlink"/>
            <w:rFonts w:ascii="Helvetica" w:hAnsi="Helvetica" w:cs="Helvetica"/>
            <w:color w:val="1155CC"/>
            <w:sz w:val="24"/>
            <w:szCs w:val="24"/>
            <w:shd w:val="clear" w:color="auto" w:fill="FFFFFF"/>
          </w:rPr>
          <w:t>https://www.grants.gov/web/grants/view-opportunity.html?oppId=342884</w:t>
        </w:r>
      </w:hyperlink>
    </w:p>
    <w:p w14:paraId="048B6481" w14:textId="77777777" w:rsidR="009C234E" w:rsidRDefault="009C234E" w:rsidP="009C234E">
      <w:pPr>
        <w:pStyle w:val="NoSpacing"/>
        <w:rPr>
          <w:rFonts w:ascii="Helvetica" w:hAnsi="Helvetica" w:cs="Helvetica"/>
          <w:sz w:val="24"/>
          <w:szCs w:val="24"/>
        </w:rPr>
      </w:pPr>
    </w:p>
    <w:p w14:paraId="729B57B1" w14:textId="5C48EA02" w:rsidR="009C234E" w:rsidRDefault="009C234E" w:rsidP="009C234E">
      <w:pPr>
        <w:pStyle w:val="NoSpacing"/>
        <w:rPr>
          <w:rFonts w:ascii="Helvetica" w:hAnsi="Helvetica" w:cs="Helvetica"/>
          <w:sz w:val="24"/>
          <w:szCs w:val="24"/>
        </w:rPr>
      </w:pPr>
      <w:r w:rsidRPr="004B15B2">
        <w:rPr>
          <w:rFonts w:ascii="Helvetica" w:hAnsi="Helvetica" w:cs="Helvetica"/>
          <w:color w:val="222222"/>
          <w:sz w:val="24"/>
          <w:szCs w:val="24"/>
          <w:shd w:val="clear" w:color="auto" w:fill="FFFFFF"/>
        </w:rPr>
        <w:t>Substance Abuse and Mental Health Services Adminis</w:t>
      </w:r>
      <w:r w:rsidR="00430505">
        <w:rPr>
          <w:rFonts w:ascii="Helvetica" w:hAnsi="Helvetica" w:cs="Helvetica"/>
          <w:color w:val="222222"/>
          <w:sz w:val="24"/>
          <w:szCs w:val="24"/>
          <w:shd w:val="clear" w:color="auto" w:fill="FFFFFF"/>
        </w:rPr>
        <w:t>tration</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Minority Fellowship Program</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Forecast 1</w:t>
      </w:r>
      <w:r w:rsidRPr="004B15B2">
        <w:rPr>
          <w:rFonts w:ascii="Helvetica" w:hAnsi="Helvetica" w:cs="Helvetica"/>
          <w:color w:val="222222"/>
          <w:sz w:val="24"/>
          <w:szCs w:val="24"/>
        </w:rPr>
        <w:br/>
      </w:r>
      <w:hyperlink r:id="rId365" w:tgtFrame="_blank" w:history="1">
        <w:r w:rsidRPr="004B15B2">
          <w:rPr>
            <w:rStyle w:val="Hyperlink"/>
            <w:rFonts w:ascii="Helvetica" w:hAnsi="Helvetica" w:cs="Helvetica"/>
            <w:color w:val="1155CC"/>
            <w:sz w:val="24"/>
            <w:szCs w:val="24"/>
            <w:shd w:val="clear" w:color="auto" w:fill="FFFFFF"/>
          </w:rPr>
          <w:t>https://www.grants.gov/web/grants/view-opportunity.html?oppId=342909</w:t>
        </w:r>
      </w:hyperlink>
    </w:p>
    <w:p w14:paraId="4C800F4C" w14:textId="77777777" w:rsidR="009C234E" w:rsidRDefault="009C234E" w:rsidP="009C234E">
      <w:pPr>
        <w:pStyle w:val="NoSpacing"/>
        <w:rPr>
          <w:rFonts w:ascii="Helvetica" w:hAnsi="Helvetica" w:cs="Helvetica"/>
          <w:sz w:val="24"/>
          <w:szCs w:val="24"/>
        </w:rPr>
      </w:pPr>
    </w:p>
    <w:p w14:paraId="67D7A2F6" w14:textId="1552F299" w:rsidR="009C234E" w:rsidRDefault="009C234E" w:rsidP="009C234E">
      <w:pPr>
        <w:pStyle w:val="NoSpacing"/>
        <w:rPr>
          <w:rFonts w:ascii="Helvetica" w:hAnsi="Helvetica" w:cs="Helvetica"/>
          <w:sz w:val="24"/>
          <w:szCs w:val="24"/>
        </w:rPr>
      </w:pPr>
      <w:r w:rsidRPr="004B15B2">
        <w:rPr>
          <w:rFonts w:ascii="Helvetica" w:hAnsi="Helvetica" w:cs="Helvetica"/>
          <w:color w:val="222222"/>
          <w:sz w:val="24"/>
          <w:szCs w:val="24"/>
          <w:shd w:val="clear" w:color="auto" w:fill="FFFFFF"/>
        </w:rPr>
        <w:t>Substance Abuse and Mental Health Services Adminis</w:t>
      </w:r>
      <w:r w:rsidR="00430505">
        <w:rPr>
          <w:rFonts w:ascii="Helvetica" w:hAnsi="Helvetica" w:cs="Helvetica"/>
          <w:color w:val="222222"/>
          <w:sz w:val="24"/>
          <w:szCs w:val="24"/>
          <w:shd w:val="clear" w:color="auto" w:fill="FFFFFF"/>
        </w:rPr>
        <w:t>tration</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National Child Traumatic Stress Initiative – Category III, Community Treatment and Services (CTS) Centers</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Forecast 1</w:t>
      </w:r>
      <w:r w:rsidRPr="004B15B2">
        <w:rPr>
          <w:rFonts w:ascii="Helvetica" w:hAnsi="Helvetica" w:cs="Helvetica"/>
          <w:color w:val="222222"/>
          <w:sz w:val="24"/>
          <w:szCs w:val="24"/>
        </w:rPr>
        <w:br/>
      </w:r>
      <w:hyperlink r:id="rId366" w:tgtFrame="_blank" w:history="1">
        <w:r w:rsidRPr="004B15B2">
          <w:rPr>
            <w:rStyle w:val="Hyperlink"/>
            <w:rFonts w:ascii="Helvetica" w:hAnsi="Helvetica" w:cs="Helvetica"/>
            <w:color w:val="1155CC"/>
            <w:sz w:val="24"/>
            <w:szCs w:val="24"/>
            <w:shd w:val="clear" w:color="auto" w:fill="FFFFFF"/>
          </w:rPr>
          <w:t>https://www.grants.gov/web/grants/view-opportunity.html?oppId=342910</w:t>
        </w:r>
      </w:hyperlink>
      <w:r w:rsidRPr="004B15B2">
        <w:rPr>
          <w:rFonts w:ascii="Helvetica" w:hAnsi="Helvetica" w:cs="Helvetica"/>
          <w:color w:val="222222"/>
          <w:sz w:val="24"/>
          <w:szCs w:val="24"/>
        </w:rPr>
        <w:br/>
      </w:r>
    </w:p>
    <w:p w14:paraId="569394BA" w14:textId="6D3308AC" w:rsidR="009C234E" w:rsidRDefault="009C234E" w:rsidP="009C234E">
      <w:pPr>
        <w:pStyle w:val="NoSpacing"/>
        <w:rPr>
          <w:rFonts w:ascii="Helvetica" w:hAnsi="Helvetica" w:cs="Helvetica"/>
          <w:sz w:val="24"/>
          <w:szCs w:val="24"/>
        </w:rPr>
      </w:pPr>
      <w:r w:rsidRPr="004B15B2">
        <w:rPr>
          <w:rFonts w:ascii="Helvetica" w:hAnsi="Helvetica" w:cs="Helvetica"/>
          <w:color w:val="222222"/>
          <w:sz w:val="24"/>
          <w:szCs w:val="24"/>
          <w:shd w:val="clear" w:color="auto" w:fill="FFFFFF"/>
        </w:rPr>
        <w:t>Substance Abuse and Mental Health Services Adminis</w:t>
      </w:r>
      <w:r w:rsidR="00430505">
        <w:rPr>
          <w:rFonts w:ascii="Helvetica" w:hAnsi="Helvetica" w:cs="Helvetica"/>
          <w:color w:val="222222"/>
          <w:sz w:val="24"/>
          <w:szCs w:val="24"/>
          <w:shd w:val="clear" w:color="auto" w:fill="FFFFFF"/>
        </w:rPr>
        <w:t>tration</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Project AWARE (Advancing Wellness and Resiliency in Education) Program</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Forecast 1</w:t>
      </w:r>
      <w:r w:rsidRPr="004B15B2">
        <w:rPr>
          <w:rFonts w:ascii="Helvetica" w:hAnsi="Helvetica" w:cs="Helvetica"/>
          <w:color w:val="222222"/>
          <w:sz w:val="24"/>
          <w:szCs w:val="24"/>
        </w:rPr>
        <w:br/>
      </w:r>
      <w:hyperlink r:id="rId367" w:tgtFrame="_blank" w:history="1">
        <w:r w:rsidRPr="004B15B2">
          <w:rPr>
            <w:rStyle w:val="Hyperlink"/>
            <w:rFonts w:ascii="Helvetica" w:hAnsi="Helvetica" w:cs="Helvetica"/>
            <w:color w:val="1155CC"/>
            <w:sz w:val="24"/>
            <w:szCs w:val="24"/>
            <w:shd w:val="clear" w:color="auto" w:fill="FFFFFF"/>
          </w:rPr>
          <w:t>https://www.grants.gov/web/grants/view-opportunity.html?oppId=342886</w:t>
        </w:r>
      </w:hyperlink>
    </w:p>
    <w:p w14:paraId="76BD89D8" w14:textId="2BC3057E" w:rsidR="009C234E" w:rsidRDefault="009C234E" w:rsidP="009C234E">
      <w:pPr>
        <w:pStyle w:val="NoSpacing"/>
        <w:rPr>
          <w:rFonts w:ascii="Helvetica" w:hAnsi="Helvetica" w:cs="Helvetica"/>
          <w:sz w:val="24"/>
          <w:szCs w:val="24"/>
        </w:rPr>
      </w:pP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Substance Abuse and Mental Health Services Adminis</w:t>
      </w:r>
      <w:r w:rsidR="00430505">
        <w:rPr>
          <w:rFonts w:ascii="Helvetica" w:hAnsi="Helvetica" w:cs="Helvetica"/>
          <w:color w:val="222222"/>
          <w:sz w:val="24"/>
          <w:szCs w:val="24"/>
          <w:shd w:val="clear" w:color="auto" w:fill="FFFFFF"/>
        </w:rPr>
        <w:t>tration</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Rural Emergency Medical Services Training Grant</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Forecast 1</w:t>
      </w:r>
      <w:r w:rsidRPr="004B15B2">
        <w:rPr>
          <w:rFonts w:ascii="Helvetica" w:hAnsi="Helvetica" w:cs="Helvetica"/>
          <w:color w:val="222222"/>
          <w:sz w:val="24"/>
          <w:szCs w:val="24"/>
        </w:rPr>
        <w:br/>
      </w:r>
      <w:hyperlink r:id="rId368" w:tgtFrame="_blank" w:history="1">
        <w:r w:rsidRPr="004B15B2">
          <w:rPr>
            <w:rStyle w:val="Hyperlink"/>
            <w:rFonts w:ascii="Helvetica" w:hAnsi="Helvetica" w:cs="Helvetica"/>
            <w:color w:val="1155CC"/>
            <w:sz w:val="24"/>
            <w:szCs w:val="24"/>
            <w:shd w:val="clear" w:color="auto" w:fill="FFFFFF"/>
          </w:rPr>
          <w:t>https://www.grants.gov/web/grants/view-opportunity.html?oppId=342881</w:t>
        </w:r>
      </w:hyperlink>
      <w:r w:rsidRPr="004B15B2">
        <w:rPr>
          <w:rFonts w:ascii="Helvetica" w:hAnsi="Helvetica" w:cs="Helvetica"/>
          <w:color w:val="222222"/>
          <w:sz w:val="24"/>
          <w:szCs w:val="24"/>
        </w:rPr>
        <w:br/>
      </w:r>
    </w:p>
    <w:p w14:paraId="605E2159" w14:textId="221C39ED" w:rsidR="009C234E" w:rsidRDefault="009C234E" w:rsidP="009C234E">
      <w:pPr>
        <w:pStyle w:val="NoSpacing"/>
        <w:rPr>
          <w:rFonts w:ascii="Helvetica" w:hAnsi="Helvetica" w:cs="Helvetica"/>
          <w:sz w:val="24"/>
          <w:szCs w:val="24"/>
        </w:rPr>
      </w:pPr>
      <w:r w:rsidRPr="004B15B2">
        <w:rPr>
          <w:rFonts w:ascii="Helvetica" w:hAnsi="Helvetica" w:cs="Helvetica"/>
          <w:color w:val="222222"/>
          <w:sz w:val="24"/>
          <w:szCs w:val="24"/>
          <w:shd w:val="clear" w:color="auto" w:fill="FFFFFF"/>
        </w:rPr>
        <w:t>Substance Abuse and Mental Health Services Adminis</w:t>
      </w:r>
      <w:r w:rsidR="00430505">
        <w:rPr>
          <w:rFonts w:ascii="Helvetica" w:hAnsi="Helvetica" w:cs="Helvetica"/>
          <w:color w:val="222222"/>
          <w:sz w:val="24"/>
          <w:szCs w:val="24"/>
          <w:shd w:val="clear" w:color="auto" w:fill="FFFFFF"/>
        </w:rPr>
        <w:t>tration</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Services Grant Program for Residential Treatment for Pregnant and Postpartum Women</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Forecast 1</w:t>
      </w:r>
      <w:r w:rsidRPr="004B15B2">
        <w:rPr>
          <w:rFonts w:ascii="Helvetica" w:hAnsi="Helvetica" w:cs="Helvetica"/>
          <w:color w:val="222222"/>
          <w:sz w:val="24"/>
          <w:szCs w:val="24"/>
        </w:rPr>
        <w:br/>
      </w:r>
      <w:hyperlink r:id="rId369" w:tgtFrame="_blank" w:history="1">
        <w:r w:rsidRPr="004B15B2">
          <w:rPr>
            <w:rStyle w:val="Hyperlink"/>
            <w:rFonts w:ascii="Helvetica" w:hAnsi="Helvetica" w:cs="Helvetica"/>
            <w:color w:val="1155CC"/>
            <w:sz w:val="24"/>
            <w:szCs w:val="24"/>
            <w:shd w:val="clear" w:color="auto" w:fill="FFFFFF"/>
          </w:rPr>
          <w:t>https://www.grants.gov/web/grants/view-opportunity.html?oppId=342873</w:t>
        </w:r>
      </w:hyperlink>
      <w:r w:rsidRPr="004B15B2">
        <w:rPr>
          <w:rFonts w:ascii="Helvetica" w:hAnsi="Helvetica" w:cs="Helvetica"/>
          <w:color w:val="222222"/>
          <w:sz w:val="24"/>
          <w:szCs w:val="24"/>
        </w:rPr>
        <w:br/>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Substance Abuse and Mental Health Services Adminis</w:t>
      </w:r>
      <w:r w:rsidR="00430505">
        <w:rPr>
          <w:rFonts w:ascii="Helvetica" w:hAnsi="Helvetica" w:cs="Helvetica"/>
          <w:color w:val="222222"/>
          <w:sz w:val="24"/>
          <w:szCs w:val="24"/>
          <w:shd w:val="clear" w:color="auto" w:fill="FFFFFF"/>
        </w:rPr>
        <w:t>tration</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Sober Truth on Preventing Underage Drinking Act (STOP Act) Grant Program</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Forecast 1</w:t>
      </w:r>
      <w:r w:rsidRPr="004B15B2">
        <w:rPr>
          <w:rFonts w:ascii="Helvetica" w:hAnsi="Helvetica" w:cs="Helvetica"/>
          <w:color w:val="222222"/>
          <w:sz w:val="24"/>
          <w:szCs w:val="24"/>
        </w:rPr>
        <w:br/>
      </w:r>
      <w:hyperlink r:id="rId370" w:tgtFrame="_blank" w:history="1">
        <w:r w:rsidRPr="004B15B2">
          <w:rPr>
            <w:rStyle w:val="Hyperlink"/>
            <w:rFonts w:ascii="Helvetica" w:hAnsi="Helvetica" w:cs="Helvetica"/>
            <w:color w:val="1155CC"/>
            <w:sz w:val="24"/>
            <w:szCs w:val="24"/>
            <w:shd w:val="clear" w:color="auto" w:fill="FFFFFF"/>
          </w:rPr>
          <w:t>https://www.grants.gov/web/grants/view-opportunity.html?oppId=342860</w:t>
        </w:r>
      </w:hyperlink>
    </w:p>
    <w:p w14:paraId="1632332B" w14:textId="5FAFBBFE" w:rsidR="009C234E" w:rsidRDefault="009C234E" w:rsidP="009C234E">
      <w:pPr>
        <w:pStyle w:val="NoSpacing"/>
        <w:rPr>
          <w:rFonts w:ascii="Helvetica" w:hAnsi="Helvetica" w:cs="Helvetica"/>
          <w:sz w:val="24"/>
          <w:szCs w:val="24"/>
        </w:rPr>
      </w:pP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Substance Abuse and Mental Health Services Adminis</w:t>
      </w:r>
      <w:r w:rsidR="00430505">
        <w:rPr>
          <w:rFonts w:ascii="Helvetica" w:hAnsi="Helvetica" w:cs="Helvetica"/>
          <w:color w:val="222222"/>
          <w:sz w:val="24"/>
          <w:szCs w:val="24"/>
          <w:shd w:val="clear" w:color="auto" w:fill="FFFFFF"/>
        </w:rPr>
        <w:t>tration</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Transforming Lives Through Supported Employment Program</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Forecast 1</w:t>
      </w:r>
      <w:r w:rsidRPr="004B15B2">
        <w:rPr>
          <w:rFonts w:ascii="Helvetica" w:hAnsi="Helvetica" w:cs="Helvetica"/>
          <w:color w:val="222222"/>
          <w:sz w:val="24"/>
          <w:szCs w:val="24"/>
        </w:rPr>
        <w:br/>
      </w:r>
      <w:hyperlink r:id="rId371" w:tgtFrame="_blank" w:history="1">
        <w:r w:rsidRPr="004B15B2">
          <w:rPr>
            <w:rStyle w:val="Hyperlink"/>
            <w:rFonts w:ascii="Helvetica" w:hAnsi="Helvetica" w:cs="Helvetica"/>
            <w:color w:val="1155CC"/>
            <w:sz w:val="24"/>
            <w:szCs w:val="24"/>
            <w:shd w:val="clear" w:color="auto" w:fill="FFFFFF"/>
          </w:rPr>
          <w:t>https://www.grants.gov/web/grants/view-opportunity.html?oppId=342908</w:t>
        </w:r>
      </w:hyperlink>
      <w:r w:rsidRPr="004B15B2">
        <w:rPr>
          <w:rFonts w:ascii="Helvetica" w:hAnsi="Helvetica" w:cs="Helvetica"/>
          <w:color w:val="222222"/>
          <w:sz w:val="24"/>
          <w:szCs w:val="24"/>
        </w:rPr>
        <w:br/>
      </w:r>
    </w:p>
    <w:p w14:paraId="1EE1B850" w14:textId="278CF726" w:rsidR="009C234E" w:rsidRDefault="009C234E" w:rsidP="009C234E">
      <w:pPr>
        <w:pStyle w:val="NoSpacing"/>
        <w:rPr>
          <w:rStyle w:val="Hyperlink"/>
          <w:rFonts w:ascii="Helvetica" w:hAnsi="Helvetica" w:cs="Helvetica"/>
          <w:color w:val="1155CC"/>
          <w:sz w:val="24"/>
          <w:szCs w:val="24"/>
          <w:shd w:val="clear" w:color="auto" w:fill="FFFFFF"/>
        </w:rPr>
      </w:pPr>
      <w:r w:rsidRPr="004B15B2">
        <w:rPr>
          <w:rFonts w:ascii="Helvetica" w:hAnsi="Helvetica" w:cs="Helvetica"/>
          <w:color w:val="222222"/>
          <w:sz w:val="24"/>
          <w:szCs w:val="24"/>
          <w:shd w:val="clear" w:color="auto" w:fill="FFFFFF"/>
        </w:rPr>
        <w:t>Substance Abuse and Mental Health Services Adminis</w:t>
      </w:r>
      <w:r w:rsidR="00430505">
        <w:rPr>
          <w:rFonts w:ascii="Helvetica" w:hAnsi="Helvetica" w:cs="Helvetica"/>
          <w:color w:val="222222"/>
          <w:sz w:val="24"/>
          <w:szCs w:val="24"/>
          <w:shd w:val="clear" w:color="auto" w:fill="FFFFFF"/>
        </w:rPr>
        <w:t>tration</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Treatment for Individuals with Serious Mental Illness, Serious Emotional Disturbance or Co-Occurring Disorders Experiencing Homelessness Program</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Forecast 1</w:t>
      </w:r>
      <w:r w:rsidRPr="004B15B2">
        <w:rPr>
          <w:rFonts w:ascii="Helvetica" w:hAnsi="Helvetica" w:cs="Helvetica"/>
          <w:color w:val="222222"/>
          <w:sz w:val="24"/>
          <w:szCs w:val="24"/>
        </w:rPr>
        <w:br/>
      </w:r>
      <w:hyperlink r:id="rId372" w:tgtFrame="_blank" w:history="1">
        <w:r w:rsidRPr="004B15B2">
          <w:rPr>
            <w:rStyle w:val="Hyperlink"/>
            <w:rFonts w:ascii="Helvetica" w:hAnsi="Helvetica" w:cs="Helvetica"/>
            <w:color w:val="1155CC"/>
            <w:sz w:val="24"/>
            <w:szCs w:val="24"/>
            <w:shd w:val="clear" w:color="auto" w:fill="FFFFFF"/>
          </w:rPr>
          <w:t>https://www.grants.gov/web/grants/view-opportunity.html?oppId=342889</w:t>
        </w:r>
      </w:hyperlink>
      <w:r w:rsidRPr="004B15B2">
        <w:rPr>
          <w:rFonts w:ascii="Helvetica" w:hAnsi="Helvetica" w:cs="Helvetica"/>
          <w:color w:val="222222"/>
          <w:sz w:val="24"/>
          <w:szCs w:val="24"/>
        </w:rPr>
        <w:br/>
      </w:r>
      <w:r w:rsidRPr="004B15B2">
        <w:rPr>
          <w:rFonts w:ascii="Helvetica" w:hAnsi="Helvetica" w:cs="Helvetica"/>
          <w:color w:val="222222"/>
          <w:sz w:val="24"/>
          <w:szCs w:val="24"/>
        </w:rPr>
        <w:br/>
      </w:r>
    </w:p>
    <w:p w14:paraId="2D1BCF1E" w14:textId="77777777" w:rsidR="009C234E" w:rsidRPr="009C564B" w:rsidRDefault="009C234E" w:rsidP="009C564B">
      <w:pPr>
        <w:pStyle w:val="NoSpacing"/>
        <w:rPr>
          <w:rFonts w:ascii="Helvetica" w:hAnsi="Helvetica" w:cs="Helvetica"/>
          <w:color w:val="222222"/>
          <w:sz w:val="24"/>
          <w:szCs w:val="24"/>
        </w:rPr>
      </w:pPr>
    </w:p>
    <w:p w14:paraId="54A5CB29" w14:textId="36A5EC5A" w:rsidR="0077741F" w:rsidRPr="005D3F9C" w:rsidRDefault="0077741F" w:rsidP="003F561A">
      <w:pPr>
        <w:rPr>
          <w:rFonts w:ascii="Helvetica" w:hAnsi="Helvetica"/>
          <w:b/>
        </w:rPr>
      </w:pPr>
      <w:bookmarkStart w:id="326" w:name="HHSModif"/>
      <w:bookmarkEnd w:id="326"/>
      <w:r w:rsidRPr="005D3F9C">
        <w:rPr>
          <w:rFonts w:ascii="Helvetica" w:hAnsi="Helvetica"/>
          <w:b/>
        </w:rPr>
        <w:t>Modifications:</w:t>
      </w:r>
    </w:p>
    <w:p w14:paraId="3EDF858B" w14:textId="159CE043" w:rsidR="00161870" w:rsidRDefault="00161870" w:rsidP="002C32F4">
      <w:pPr>
        <w:rPr>
          <w:rStyle w:val="Hyperlink"/>
          <w:rFonts w:ascii="Helvetica" w:hAnsi="Helvetica" w:cs="Helvetica"/>
          <w:color w:val="1155CC"/>
          <w:shd w:val="clear" w:color="auto" w:fill="FFFFFF"/>
        </w:rPr>
      </w:pPr>
      <w:bookmarkStart w:id="327" w:name="HHSReminders"/>
      <w:bookmarkEnd w:id="327"/>
    </w:p>
    <w:p w14:paraId="3AE659A9" w14:textId="77777777" w:rsidR="00FF64E7" w:rsidRDefault="00FF64E7" w:rsidP="00FF64E7">
      <w:pPr>
        <w:pStyle w:val="NoSpacing"/>
        <w:rPr>
          <w:rFonts w:ascii="Helvetica" w:hAnsi="Helvetica" w:cs="Helvetica"/>
          <w:color w:val="222222"/>
          <w:sz w:val="24"/>
          <w:szCs w:val="24"/>
          <w:shd w:val="clear" w:color="auto" w:fill="FFFFFF"/>
        </w:rPr>
      </w:pPr>
      <w:bookmarkStart w:id="328" w:name="_Hlk108764850"/>
      <w:r w:rsidRPr="001F611E">
        <w:rPr>
          <w:rFonts w:ascii="Helvetica" w:hAnsi="Helvetica" w:cs="Helvetica"/>
          <w:color w:val="222222"/>
          <w:sz w:val="24"/>
          <w:szCs w:val="24"/>
          <w:shd w:val="clear" w:color="auto" w:fill="FFFFFF"/>
        </w:rPr>
        <w:t>Centers for Disease Control and Prevention - ERA</w:t>
      </w:r>
      <w:r w:rsidRPr="001F611E">
        <w:rPr>
          <w:rFonts w:ascii="Helvetica" w:hAnsi="Helvetica" w:cs="Helvetica"/>
          <w:color w:val="222222"/>
          <w:sz w:val="24"/>
          <w:szCs w:val="24"/>
        </w:rPr>
        <w:br/>
      </w:r>
      <w:r w:rsidRPr="001F611E">
        <w:rPr>
          <w:rFonts w:ascii="Helvetica" w:hAnsi="Helvetica" w:cs="Helvetica"/>
          <w:color w:val="222222"/>
          <w:sz w:val="24"/>
          <w:szCs w:val="24"/>
          <w:shd w:val="clear" w:color="auto" w:fill="FFFFFF"/>
        </w:rPr>
        <w:t>Grants for Injury Control Research Centers (ICRC)</w:t>
      </w:r>
      <w:r w:rsidRPr="001F611E">
        <w:rPr>
          <w:rFonts w:ascii="Helvetica" w:hAnsi="Helvetica" w:cs="Helvetica"/>
          <w:color w:val="222222"/>
          <w:sz w:val="24"/>
          <w:szCs w:val="24"/>
        </w:rPr>
        <w:br/>
      </w:r>
      <w:r w:rsidRPr="001F611E">
        <w:rPr>
          <w:rFonts w:ascii="Helvetica" w:hAnsi="Helvetica" w:cs="Helvetica"/>
          <w:color w:val="222222"/>
          <w:sz w:val="24"/>
          <w:szCs w:val="24"/>
          <w:shd w:val="clear" w:color="auto" w:fill="FFFFFF"/>
        </w:rPr>
        <w:t>Synopsis 2</w:t>
      </w:r>
      <w:r w:rsidRPr="001F611E">
        <w:rPr>
          <w:rFonts w:ascii="Helvetica" w:hAnsi="Helvetica" w:cs="Helvetica"/>
          <w:color w:val="222222"/>
          <w:sz w:val="24"/>
          <w:szCs w:val="24"/>
        </w:rPr>
        <w:br/>
      </w:r>
      <w:hyperlink r:id="rId373" w:tgtFrame="_blank" w:history="1">
        <w:r w:rsidRPr="001F611E">
          <w:rPr>
            <w:rStyle w:val="Hyperlink"/>
            <w:rFonts w:ascii="Helvetica" w:hAnsi="Helvetica" w:cs="Helvetica"/>
            <w:color w:val="1155CC"/>
            <w:sz w:val="24"/>
            <w:szCs w:val="24"/>
            <w:shd w:val="clear" w:color="auto" w:fill="FFFFFF"/>
          </w:rPr>
          <w:t>https://www.grants.gov/web/grants/view-opportunity.html?oppId=342446</w:t>
        </w:r>
      </w:hyperlink>
      <w:r w:rsidRPr="001F611E">
        <w:rPr>
          <w:rFonts w:ascii="Helvetica" w:hAnsi="Helvetica" w:cs="Helvetica"/>
          <w:color w:val="222222"/>
          <w:sz w:val="24"/>
          <w:szCs w:val="24"/>
        </w:rPr>
        <w:br/>
      </w:r>
    </w:p>
    <w:p w14:paraId="320A7C04" w14:textId="77777777" w:rsidR="00FF64E7" w:rsidRDefault="00FF64E7" w:rsidP="00FF64E7">
      <w:pPr>
        <w:pStyle w:val="NoSpacing"/>
        <w:rPr>
          <w:rFonts w:ascii="Helvetica" w:hAnsi="Helvetica" w:cs="Helvetica"/>
          <w:sz w:val="24"/>
          <w:szCs w:val="24"/>
        </w:rPr>
      </w:pPr>
      <w:r w:rsidRPr="00842D98">
        <w:rPr>
          <w:rFonts w:ascii="Helvetica" w:hAnsi="Helvetica" w:cs="Helvetica"/>
          <w:color w:val="222222"/>
          <w:sz w:val="24"/>
          <w:szCs w:val="24"/>
          <w:shd w:val="clear" w:color="auto" w:fill="FFFFFF"/>
        </w:rPr>
        <w:t>Office of the Assistant Secretary for Health</w:t>
      </w:r>
      <w:r w:rsidRPr="00842D98">
        <w:rPr>
          <w:rFonts w:ascii="Helvetica" w:hAnsi="Helvetica" w:cs="Helvetica"/>
          <w:color w:val="222222"/>
          <w:sz w:val="24"/>
          <w:szCs w:val="24"/>
        </w:rPr>
        <w:br/>
      </w:r>
      <w:r w:rsidRPr="00842D98">
        <w:rPr>
          <w:rFonts w:ascii="Helvetica" w:hAnsi="Helvetica" w:cs="Helvetica"/>
          <w:color w:val="222222"/>
          <w:sz w:val="24"/>
          <w:szCs w:val="24"/>
          <w:shd w:val="clear" w:color="auto" w:fill="FFFFFF"/>
        </w:rPr>
        <w:t>Ensuring Research Integrity - Research, Development, and Demonstration</w:t>
      </w:r>
      <w:r w:rsidRPr="00842D98">
        <w:rPr>
          <w:rFonts w:ascii="Helvetica" w:hAnsi="Helvetica" w:cs="Helvetica"/>
          <w:color w:val="222222"/>
          <w:sz w:val="24"/>
          <w:szCs w:val="24"/>
        </w:rPr>
        <w:br/>
      </w:r>
      <w:r w:rsidRPr="00842D98">
        <w:rPr>
          <w:rFonts w:ascii="Helvetica" w:hAnsi="Helvetica" w:cs="Helvetica"/>
          <w:color w:val="222222"/>
          <w:sz w:val="24"/>
          <w:szCs w:val="24"/>
          <w:shd w:val="clear" w:color="auto" w:fill="FFFFFF"/>
        </w:rPr>
        <w:t>Forecast 2</w:t>
      </w:r>
      <w:r w:rsidRPr="00842D98">
        <w:rPr>
          <w:rFonts w:ascii="Helvetica" w:hAnsi="Helvetica" w:cs="Helvetica"/>
          <w:color w:val="222222"/>
          <w:sz w:val="24"/>
          <w:szCs w:val="24"/>
        </w:rPr>
        <w:br/>
      </w:r>
      <w:hyperlink r:id="rId374" w:tgtFrame="_blank" w:history="1">
        <w:r w:rsidRPr="00842D98">
          <w:rPr>
            <w:rStyle w:val="Hyperlink"/>
            <w:rFonts w:ascii="Helvetica" w:hAnsi="Helvetica" w:cs="Helvetica"/>
            <w:color w:val="1155CC"/>
            <w:sz w:val="24"/>
            <w:szCs w:val="24"/>
            <w:shd w:val="clear" w:color="auto" w:fill="FFFFFF"/>
          </w:rPr>
          <w:t>https://www.grants.gov/web/grants/view-opportunity.html?oppId=342411</w:t>
        </w:r>
      </w:hyperlink>
      <w:bookmarkEnd w:id="328"/>
    </w:p>
    <w:p w14:paraId="3E541640" w14:textId="77777777" w:rsidR="00FF64E7" w:rsidRDefault="00FF64E7" w:rsidP="002C32F4">
      <w:pPr>
        <w:rPr>
          <w:rStyle w:val="Hyperlink"/>
          <w:rFonts w:ascii="Helvetica" w:hAnsi="Helvetica" w:cs="Helvetica"/>
          <w:color w:val="1155CC"/>
          <w:shd w:val="clear" w:color="auto" w:fill="FFFFFF"/>
        </w:rPr>
      </w:pPr>
    </w:p>
    <w:p w14:paraId="0E8840BB" w14:textId="4630F54C" w:rsidR="0024298C" w:rsidRDefault="0077741F" w:rsidP="0024298C">
      <w:pPr>
        <w:rPr>
          <w:rFonts w:ascii="Helvetica" w:hAnsi="Helvetica" w:cs="Helvetica"/>
          <w:color w:val="386EFF"/>
          <w:u w:val="single" w:color="386EFF"/>
        </w:rPr>
      </w:pPr>
      <w:r w:rsidRPr="005D3F9C">
        <w:rPr>
          <w:rFonts w:ascii="Helvetica" w:hAnsi="Helvetica"/>
          <w:b/>
        </w:rPr>
        <w:t>Reminders:</w:t>
      </w:r>
      <w:r w:rsidRPr="005D3F9C">
        <w:rPr>
          <w:rFonts w:ascii="Helvetica" w:hAnsi="Helvetica" w:cs="Helvetica"/>
          <w:color w:val="386EFF"/>
          <w:u w:val="single" w:color="386EFF"/>
        </w:rPr>
        <w:t xml:space="preserve"> </w:t>
      </w:r>
      <w:bookmarkStart w:id="329" w:name="HHSEmpoweringCommunities"/>
      <w:bookmarkStart w:id="330" w:name="HHSEndingHIV"/>
      <w:bookmarkStart w:id="331" w:name="HHSHRSBHWET"/>
      <w:bookmarkEnd w:id="329"/>
      <w:bookmarkEnd w:id="330"/>
      <w:bookmarkEnd w:id="331"/>
    </w:p>
    <w:p w14:paraId="65644742" w14:textId="1D03F2E6" w:rsidR="00B07503" w:rsidRDefault="00B07503" w:rsidP="0024298C">
      <w:pPr>
        <w:rPr>
          <w:rFonts w:ascii="Helvetica" w:hAnsi="Helvetica"/>
        </w:rPr>
      </w:pPr>
      <w:bookmarkStart w:id="332" w:name="HHSSubstanceCertifiedComBehavioral"/>
      <w:bookmarkEnd w:id="332"/>
    </w:p>
    <w:p w14:paraId="3C9A76F7" w14:textId="77777777" w:rsidR="00124C1B" w:rsidRDefault="00124C1B" w:rsidP="00124C1B">
      <w:pPr>
        <w:rPr>
          <w:rFonts w:ascii="Helvetica" w:hAnsi="Helvetica" w:cs="Helvetica"/>
          <w:color w:val="222222"/>
          <w:shd w:val="clear" w:color="auto" w:fill="FFFFFF"/>
        </w:rPr>
      </w:pPr>
      <w:bookmarkStart w:id="333" w:name="HHSHRSA23EarlyChild"/>
      <w:bookmarkEnd w:id="333"/>
      <w:r w:rsidRPr="00CF24D4">
        <w:rPr>
          <w:rFonts w:ascii="Helvetica" w:hAnsi="Helvetica" w:cs="Helvetica"/>
          <w:color w:val="222222"/>
          <w:shd w:val="clear" w:color="auto" w:fill="FFFFFF"/>
        </w:rPr>
        <w:t>Health Resources and Services Administration</w:t>
      </w:r>
      <w:r w:rsidRPr="00CF24D4">
        <w:rPr>
          <w:rFonts w:ascii="Helvetica" w:hAnsi="Helvetica" w:cs="Helvetica"/>
          <w:color w:val="222222"/>
        </w:rPr>
        <w:br/>
      </w:r>
      <w:r w:rsidRPr="00CF24D4">
        <w:rPr>
          <w:rFonts w:ascii="Helvetica" w:hAnsi="Helvetica" w:cs="Helvetica"/>
          <w:color w:val="222222"/>
          <w:shd w:val="clear" w:color="auto" w:fill="FFFFFF"/>
        </w:rPr>
        <w:t>FY 2023 Early Childhood Development</w:t>
      </w:r>
      <w:r w:rsidRPr="00CF24D4">
        <w:rPr>
          <w:rFonts w:ascii="Helvetica" w:hAnsi="Helvetica" w:cs="Helvetica"/>
          <w:color w:val="222222"/>
        </w:rPr>
        <w:br/>
      </w:r>
      <w:r w:rsidRPr="00CF24D4">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24C1B" w:rsidRPr="0009626A" w14:paraId="270C9C16" w14:textId="77777777" w:rsidTr="00977B0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124C1B" w:rsidRPr="0009626A" w14:paraId="1C84C2EE" w14:textId="77777777" w:rsidTr="00977B0F">
              <w:trPr>
                <w:tblCellSpacing w:w="0" w:type="dxa"/>
              </w:trPr>
              <w:tc>
                <w:tcPr>
                  <w:tcW w:w="1428" w:type="dxa"/>
                  <w:noWrap/>
                  <w:hideMark/>
                </w:tcPr>
                <w:p w14:paraId="0CD2B5CE"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Document Type:</w:t>
                  </w:r>
                </w:p>
              </w:tc>
              <w:tc>
                <w:tcPr>
                  <w:tcW w:w="3817" w:type="dxa"/>
                  <w:vAlign w:val="center"/>
                  <w:hideMark/>
                </w:tcPr>
                <w:p w14:paraId="0A954BAC"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Grants Notice</w:t>
                  </w:r>
                </w:p>
              </w:tc>
            </w:tr>
            <w:tr w:rsidR="00124C1B" w:rsidRPr="0009626A" w14:paraId="46ACB35F" w14:textId="77777777" w:rsidTr="00977B0F">
              <w:trPr>
                <w:tblCellSpacing w:w="0" w:type="dxa"/>
              </w:trPr>
              <w:tc>
                <w:tcPr>
                  <w:tcW w:w="1428" w:type="dxa"/>
                  <w:noWrap/>
                  <w:hideMark/>
                </w:tcPr>
                <w:p w14:paraId="2C36D5D7"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Opportunity Number:</w:t>
                  </w:r>
                </w:p>
              </w:tc>
              <w:tc>
                <w:tcPr>
                  <w:tcW w:w="3817" w:type="dxa"/>
                  <w:vAlign w:val="center"/>
                  <w:hideMark/>
                </w:tcPr>
                <w:p w14:paraId="4EB6677B"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HRSA-23-028</w:t>
                  </w:r>
                </w:p>
              </w:tc>
            </w:tr>
            <w:tr w:rsidR="00124C1B" w:rsidRPr="0009626A" w14:paraId="5CA6CCCF" w14:textId="77777777" w:rsidTr="00977B0F">
              <w:trPr>
                <w:tblCellSpacing w:w="0" w:type="dxa"/>
              </w:trPr>
              <w:tc>
                <w:tcPr>
                  <w:tcW w:w="1428" w:type="dxa"/>
                  <w:noWrap/>
                  <w:hideMark/>
                </w:tcPr>
                <w:p w14:paraId="6A6A2D9C"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Opportunity Title:</w:t>
                  </w:r>
                </w:p>
              </w:tc>
              <w:tc>
                <w:tcPr>
                  <w:tcW w:w="3817" w:type="dxa"/>
                  <w:vAlign w:val="center"/>
                  <w:hideMark/>
                </w:tcPr>
                <w:p w14:paraId="06649B4F"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FY 2023 Early Childhood Development</w:t>
                  </w:r>
                </w:p>
              </w:tc>
            </w:tr>
            <w:tr w:rsidR="00124C1B" w:rsidRPr="0009626A" w14:paraId="7B01F005" w14:textId="77777777" w:rsidTr="00977B0F">
              <w:trPr>
                <w:tblCellSpacing w:w="0" w:type="dxa"/>
              </w:trPr>
              <w:tc>
                <w:tcPr>
                  <w:tcW w:w="1428" w:type="dxa"/>
                  <w:noWrap/>
                  <w:hideMark/>
                </w:tcPr>
                <w:p w14:paraId="060C1A5D"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Opportunity Category:</w:t>
                  </w:r>
                </w:p>
              </w:tc>
              <w:tc>
                <w:tcPr>
                  <w:tcW w:w="3817" w:type="dxa"/>
                  <w:vAlign w:val="center"/>
                  <w:hideMark/>
                </w:tcPr>
                <w:p w14:paraId="195C0A40"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Discretionary</w:t>
                  </w:r>
                </w:p>
              </w:tc>
            </w:tr>
            <w:tr w:rsidR="00124C1B" w:rsidRPr="0009626A" w14:paraId="2499B3E6" w14:textId="77777777" w:rsidTr="00977B0F">
              <w:trPr>
                <w:tblCellSpacing w:w="0" w:type="dxa"/>
              </w:trPr>
              <w:tc>
                <w:tcPr>
                  <w:tcW w:w="1428" w:type="dxa"/>
                  <w:noWrap/>
                  <w:hideMark/>
                </w:tcPr>
                <w:p w14:paraId="1461E78E"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Opportunity Category Explanation:</w:t>
                  </w:r>
                </w:p>
              </w:tc>
              <w:tc>
                <w:tcPr>
                  <w:tcW w:w="3817" w:type="dxa"/>
                  <w:vAlign w:val="center"/>
                  <w:hideMark/>
                </w:tcPr>
                <w:p w14:paraId="0AFCF041"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 </w:t>
                  </w:r>
                </w:p>
              </w:tc>
            </w:tr>
            <w:tr w:rsidR="00124C1B" w:rsidRPr="0009626A" w14:paraId="28CEFBF2" w14:textId="77777777" w:rsidTr="00977B0F">
              <w:trPr>
                <w:tblCellSpacing w:w="0" w:type="dxa"/>
              </w:trPr>
              <w:tc>
                <w:tcPr>
                  <w:tcW w:w="1428" w:type="dxa"/>
                  <w:noWrap/>
                  <w:hideMark/>
                </w:tcPr>
                <w:p w14:paraId="37974091"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Funding Instrument Type:</w:t>
                  </w:r>
                </w:p>
              </w:tc>
              <w:tc>
                <w:tcPr>
                  <w:tcW w:w="3817" w:type="dxa"/>
                  <w:vAlign w:val="center"/>
                  <w:hideMark/>
                </w:tcPr>
                <w:p w14:paraId="4094D57D"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Grant</w:t>
                  </w:r>
                </w:p>
              </w:tc>
            </w:tr>
            <w:tr w:rsidR="00124C1B" w:rsidRPr="0009626A" w14:paraId="4401DA43" w14:textId="77777777" w:rsidTr="00977B0F">
              <w:trPr>
                <w:tblCellSpacing w:w="0" w:type="dxa"/>
              </w:trPr>
              <w:tc>
                <w:tcPr>
                  <w:tcW w:w="1428" w:type="dxa"/>
                  <w:noWrap/>
                  <w:hideMark/>
                </w:tcPr>
                <w:p w14:paraId="27A43D18"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Category of Funding Activity:</w:t>
                  </w:r>
                </w:p>
              </w:tc>
              <w:tc>
                <w:tcPr>
                  <w:tcW w:w="3817" w:type="dxa"/>
                  <w:vAlign w:val="center"/>
                  <w:hideMark/>
                </w:tcPr>
                <w:p w14:paraId="62C894D0"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Health</w:t>
                  </w:r>
                </w:p>
              </w:tc>
            </w:tr>
            <w:tr w:rsidR="00124C1B" w:rsidRPr="0009626A" w14:paraId="4986203C" w14:textId="77777777" w:rsidTr="00977B0F">
              <w:trPr>
                <w:tblCellSpacing w:w="0" w:type="dxa"/>
              </w:trPr>
              <w:tc>
                <w:tcPr>
                  <w:tcW w:w="1428" w:type="dxa"/>
                  <w:noWrap/>
                  <w:hideMark/>
                </w:tcPr>
                <w:p w14:paraId="161F08FF"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Category Explanation:</w:t>
                  </w:r>
                </w:p>
              </w:tc>
              <w:tc>
                <w:tcPr>
                  <w:tcW w:w="3817" w:type="dxa"/>
                  <w:vAlign w:val="center"/>
                  <w:hideMark/>
                </w:tcPr>
                <w:p w14:paraId="3FA8CB25"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 </w:t>
                  </w:r>
                </w:p>
              </w:tc>
            </w:tr>
            <w:tr w:rsidR="00124C1B" w:rsidRPr="0009626A" w14:paraId="2763460F" w14:textId="77777777" w:rsidTr="00977B0F">
              <w:trPr>
                <w:tblCellSpacing w:w="0" w:type="dxa"/>
              </w:trPr>
              <w:tc>
                <w:tcPr>
                  <w:tcW w:w="1428" w:type="dxa"/>
                  <w:noWrap/>
                  <w:hideMark/>
                </w:tcPr>
                <w:p w14:paraId="398F76D0"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Expected Number of Awards:</w:t>
                  </w:r>
                </w:p>
              </w:tc>
              <w:tc>
                <w:tcPr>
                  <w:tcW w:w="3817" w:type="dxa"/>
                  <w:vAlign w:val="center"/>
                  <w:hideMark/>
                </w:tcPr>
                <w:p w14:paraId="4FCDDB4F"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425</w:t>
                  </w:r>
                </w:p>
              </w:tc>
            </w:tr>
            <w:tr w:rsidR="00124C1B" w:rsidRPr="0009626A" w14:paraId="1A6E8AF0" w14:textId="77777777" w:rsidTr="00977B0F">
              <w:trPr>
                <w:tblCellSpacing w:w="0" w:type="dxa"/>
              </w:trPr>
              <w:tc>
                <w:tcPr>
                  <w:tcW w:w="1428" w:type="dxa"/>
                  <w:noWrap/>
                  <w:hideMark/>
                </w:tcPr>
                <w:p w14:paraId="2683778E"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CFDA Number(s):</w:t>
                  </w:r>
                </w:p>
              </w:tc>
              <w:tc>
                <w:tcPr>
                  <w:tcW w:w="3817" w:type="dxa"/>
                  <w:vAlign w:val="center"/>
                  <w:hideMark/>
                </w:tcPr>
                <w:p w14:paraId="1C8E4EB7"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93.224 -- Health Center Program (Community Health Centers, Migrant Health Centers, Health Care for the Homeless, and Public Housing Primary Care)</w:t>
                  </w:r>
                </w:p>
              </w:tc>
            </w:tr>
            <w:tr w:rsidR="00124C1B" w:rsidRPr="0009626A" w14:paraId="76E3AA28" w14:textId="77777777" w:rsidTr="00977B0F">
              <w:trPr>
                <w:tblCellSpacing w:w="0" w:type="dxa"/>
              </w:trPr>
              <w:tc>
                <w:tcPr>
                  <w:tcW w:w="1428" w:type="dxa"/>
                  <w:noWrap/>
                  <w:hideMark/>
                </w:tcPr>
                <w:p w14:paraId="1DD4E578"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Cost Sharing or Matching Requirement:</w:t>
                  </w:r>
                </w:p>
              </w:tc>
              <w:tc>
                <w:tcPr>
                  <w:tcW w:w="3817" w:type="dxa"/>
                  <w:vAlign w:val="center"/>
                  <w:hideMark/>
                </w:tcPr>
                <w:p w14:paraId="0B73DCA0"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No</w:t>
                  </w:r>
                </w:p>
              </w:tc>
            </w:tr>
          </w:tbl>
          <w:p w14:paraId="1703BE0A" w14:textId="77777777" w:rsidR="00124C1B" w:rsidRPr="0009626A" w:rsidRDefault="00124C1B" w:rsidP="00977B0F">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85"/>
              <w:gridCol w:w="2966"/>
            </w:tblGrid>
            <w:tr w:rsidR="00124C1B" w:rsidRPr="0009626A" w14:paraId="5A5201DD" w14:textId="77777777" w:rsidTr="00977B0F">
              <w:trPr>
                <w:tblCellSpacing w:w="0" w:type="dxa"/>
              </w:trPr>
              <w:tc>
                <w:tcPr>
                  <w:tcW w:w="1985" w:type="dxa"/>
                  <w:noWrap/>
                  <w:hideMark/>
                </w:tcPr>
                <w:p w14:paraId="059E42B4"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Version:</w:t>
                  </w:r>
                </w:p>
              </w:tc>
              <w:tc>
                <w:tcPr>
                  <w:tcW w:w="2966" w:type="dxa"/>
                  <w:vAlign w:val="center"/>
                  <w:hideMark/>
                </w:tcPr>
                <w:p w14:paraId="2371A84B"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Forecast 1</w:t>
                  </w:r>
                </w:p>
              </w:tc>
            </w:tr>
            <w:tr w:rsidR="00124C1B" w:rsidRPr="0009626A" w14:paraId="62F0D7F3" w14:textId="77777777" w:rsidTr="00977B0F">
              <w:trPr>
                <w:tblCellSpacing w:w="0" w:type="dxa"/>
              </w:trPr>
              <w:tc>
                <w:tcPr>
                  <w:tcW w:w="1985" w:type="dxa"/>
                  <w:noWrap/>
                  <w:hideMark/>
                </w:tcPr>
                <w:p w14:paraId="171E531B"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Forecasted Date:</w:t>
                  </w:r>
                </w:p>
              </w:tc>
              <w:tc>
                <w:tcPr>
                  <w:tcW w:w="2966" w:type="dxa"/>
                  <w:vAlign w:val="center"/>
                  <w:hideMark/>
                </w:tcPr>
                <w:p w14:paraId="0166E1CB"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Jun 10, 2022</w:t>
                  </w:r>
                </w:p>
              </w:tc>
            </w:tr>
            <w:tr w:rsidR="00124C1B" w:rsidRPr="0009626A" w14:paraId="65A3015E" w14:textId="77777777" w:rsidTr="00977B0F">
              <w:trPr>
                <w:tblCellSpacing w:w="0" w:type="dxa"/>
              </w:trPr>
              <w:tc>
                <w:tcPr>
                  <w:tcW w:w="1985" w:type="dxa"/>
                  <w:noWrap/>
                  <w:hideMark/>
                </w:tcPr>
                <w:p w14:paraId="4C996FC0"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Last Updated Date:</w:t>
                  </w:r>
                </w:p>
              </w:tc>
              <w:tc>
                <w:tcPr>
                  <w:tcW w:w="2966" w:type="dxa"/>
                  <w:vAlign w:val="center"/>
                  <w:hideMark/>
                </w:tcPr>
                <w:p w14:paraId="35610253"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Jun 10, 2022</w:t>
                  </w:r>
                </w:p>
              </w:tc>
            </w:tr>
            <w:tr w:rsidR="00124C1B" w:rsidRPr="0009626A" w14:paraId="6C65C876" w14:textId="77777777" w:rsidTr="00977B0F">
              <w:trPr>
                <w:tblCellSpacing w:w="0" w:type="dxa"/>
              </w:trPr>
              <w:tc>
                <w:tcPr>
                  <w:tcW w:w="1985" w:type="dxa"/>
                  <w:noWrap/>
                  <w:hideMark/>
                </w:tcPr>
                <w:p w14:paraId="39785D79"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Estimated Post Date:</w:t>
                  </w:r>
                </w:p>
              </w:tc>
              <w:tc>
                <w:tcPr>
                  <w:tcW w:w="2966" w:type="dxa"/>
                  <w:vAlign w:val="center"/>
                  <w:hideMark/>
                </w:tcPr>
                <w:p w14:paraId="59A6BB21"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Nov 10, 2022</w:t>
                  </w:r>
                </w:p>
              </w:tc>
            </w:tr>
            <w:tr w:rsidR="00124C1B" w:rsidRPr="0009626A" w14:paraId="331C86A5" w14:textId="77777777" w:rsidTr="00977B0F">
              <w:trPr>
                <w:tblCellSpacing w:w="0" w:type="dxa"/>
              </w:trPr>
              <w:tc>
                <w:tcPr>
                  <w:tcW w:w="1985" w:type="dxa"/>
                  <w:noWrap/>
                  <w:hideMark/>
                </w:tcPr>
                <w:p w14:paraId="17C85127"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Estimated Application Due Date:</w:t>
                  </w:r>
                </w:p>
              </w:tc>
              <w:tc>
                <w:tcPr>
                  <w:tcW w:w="2966" w:type="dxa"/>
                  <w:vAlign w:val="center"/>
                  <w:hideMark/>
                </w:tcPr>
                <w:p w14:paraId="7ADE096D"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Jan 11, 2023  </w:t>
                  </w:r>
                </w:p>
              </w:tc>
            </w:tr>
            <w:tr w:rsidR="00124C1B" w:rsidRPr="0009626A" w14:paraId="46FFF6D7" w14:textId="77777777" w:rsidTr="00977B0F">
              <w:trPr>
                <w:tblCellSpacing w:w="0" w:type="dxa"/>
              </w:trPr>
              <w:tc>
                <w:tcPr>
                  <w:tcW w:w="1985" w:type="dxa"/>
                  <w:noWrap/>
                  <w:hideMark/>
                </w:tcPr>
                <w:p w14:paraId="68663F15"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Estimated Award Date:</w:t>
                  </w:r>
                </w:p>
              </w:tc>
              <w:tc>
                <w:tcPr>
                  <w:tcW w:w="2966" w:type="dxa"/>
                  <w:vAlign w:val="center"/>
                  <w:hideMark/>
                </w:tcPr>
                <w:p w14:paraId="358EEBFC"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 </w:t>
                  </w:r>
                </w:p>
              </w:tc>
            </w:tr>
            <w:tr w:rsidR="00124C1B" w:rsidRPr="0009626A" w14:paraId="6BE45287" w14:textId="77777777" w:rsidTr="00977B0F">
              <w:trPr>
                <w:tblCellSpacing w:w="0" w:type="dxa"/>
              </w:trPr>
              <w:tc>
                <w:tcPr>
                  <w:tcW w:w="1985" w:type="dxa"/>
                  <w:noWrap/>
                  <w:hideMark/>
                </w:tcPr>
                <w:p w14:paraId="64AD7D34"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Estimated Project Start Date:</w:t>
                  </w:r>
                </w:p>
              </w:tc>
              <w:tc>
                <w:tcPr>
                  <w:tcW w:w="2966" w:type="dxa"/>
                  <w:vAlign w:val="center"/>
                  <w:hideMark/>
                </w:tcPr>
                <w:p w14:paraId="6EA931B1"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Sep 01, 2023</w:t>
                  </w:r>
                </w:p>
              </w:tc>
            </w:tr>
            <w:tr w:rsidR="00124C1B" w:rsidRPr="0009626A" w14:paraId="63E24622" w14:textId="77777777" w:rsidTr="00977B0F">
              <w:trPr>
                <w:tblCellSpacing w:w="0" w:type="dxa"/>
              </w:trPr>
              <w:tc>
                <w:tcPr>
                  <w:tcW w:w="1985" w:type="dxa"/>
                  <w:noWrap/>
                  <w:hideMark/>
                </w:tcPr>
                <w:p w14:paraId="313EEF5E"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Fiscal Year:</w:t>
                  </w:r>
                </w:p>
              </w:tc>
              <w:tc>
                <w:tcPr>
                  <w:tcW w:w="2966" w:type="dxa"/>
                  <w:vAlign w:val="center"/>
                  <w:hideMark/>
                </w:tcPr>
                <w:p w14:paraId="5671B965"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2023</w:t>
                  </w:r>
                </w:p>
              </w:tc>
            </w:tr>
            <w:tr w:rsidR="00124C1B" w:rsidRPr="0009626A" w14:paraId="3E5C9B05" w14:textId="77777777" w:rsidTr="00977B0F">
              <w:trPr>
                <w:tblCellSpacing w:w="0" w:type="dxa"/>
              </w:trPr>
              <w:tc>
                <w:tcPr>
                  <w:tcW w:w="1985" w:type="dxa"/>
                  <w:noWrap/>
                  <w:hideMark/>
                </w:tcPr>
                <w:p w14:paraId="7AA97C83"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Archive Date:</w:t>
                  </w:r>
                </w:p>
              </w:tc>
              <w:tc>
                <w:tcPr>
                  <w:tcW w:w="2966" w:type="dxa"/>
                  <w:vAlign w:val="center"/>
                  <w:hideMark/>
                </w:tcPr>
                <w:p w14:paraId="531A9896"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 </w:t>
                  </w:r>
                </w:p>
              </w:tc>
            </w:tr>
            <w:tr w:rsidR="00124C1B" w:rsidRPr="0009626A" w14:paraId="081AC902" w14:textId="77777777" w:rsidTr="00977B0F">
              <w:trPr>
                <w:tblCellSpacing w:w="0" w:type="dxa"/>
              </w:trPr>
              <w:tc>
                <w:tcPr>
                  <w:tcW w:w="1985" w:type="dxa"/>
                  <w:noWrap/>
                  <w:hideMark/>
                </w:tcPr>
                <w:p w14:paraId="01B3D135"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Estimated Total Program Funding:</w:t>
                  </w:r>
                </w:p>
              </w:tc>
              <w:tc>
                <w:tcPr>
                  <w:tcW w:w="2966" w:type="dxa"/>
                  <w:vAlign w:val="center"/>
                  <w:hideMark/>
                </w:tcPr>
                <w:p w14:paraId="6A6D8F2E"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$85,000,000</w:t>
                  </w:r>
                </w:p>
              </w:tc>
            </w:tr>
            <w:tr w:rsidR="00124C1B" w:rsidRPr="0009626A" w14:paraId="135EE742" w14:textId="77777777" w:rsidTr="00977B0F">
              <w:trPr>
                <w:tblCellSpacing w:w="0" w:type="dxa"/>
              </w:trPr>
              <w:tc>
                <w:tcPr>
                  <w:tcW w:w="1985" w:type="dxa"/>
                  <w:noWrap/>
                  <w:hideMark/>
                </w:tcPr>
                <w:p w14:paraId="069E0E6C"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Award Ceiling:</w:t>
                  </w:r>
                </w:p>
              </w:tc>
              <w:tc>
                <w:tcPr>
                  <w:tcW w:w="2966" w:type="dxa"/>
                  <w:vAlign w:val="center"/>
                  <w:hideMark/>
                </w:tcPr>
                <w:p w14:paraId="789BFDA7"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 </w:t>
                  </w:r>
                </w:p>
              </w:tc>
            </w:tr>
            <w:tr w:rsidR="00124C1B" w:rsidRPr="0009626A" w14:paraId="0FF31BA4" w14:textId="77777777" w:rsidTr="00977B0F">
              <w:trPr>
                <w:tblCellSpacing w:w="0" w:type="dxa"/>
              </w:trPr>
              <w:tc>
                <w:tcPr>
                  <w:tcW w:w="1985" w:type="dxa"/>
                  <w:noWrap/>
                  <w:hideMark/>
                </w:tcPr>
                <w:p w14:paraId="3ADA7E8F"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Award Floor:</w:t>
                  </w:r>
                </w:p>
              </w:tc>
              <w:tc>
                <w:tcPr>
                  <w:tcW w:w="2966" w:type="dxa"/>
                  <w:vAlign w:val="center"/>
                  <w:hideMark/>
                </w:tcPr>
                <w:p w14:paraId="6B35F489"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 </w:t>
                  </w:r>
                </w:p>
              </w:tc>
            </w:tr>
          </w:tbl>
          <w:p w14:paraId="7C781D65" w14:textId="77777777" w:rsidR="00124C1B" w:rsidRPr="0009626A" w:rsidRDefault="00124C1B" w:rsidP="00977B0F">
            <w:pPr>
              <w:rPr>
                <w:rFonts w:ascii="Helvetica" w:hAnsi="Helvetica" w:cs="Helvetica"/>
                <w:color w:val="222222"/>
              </w:rPr>
            </w:pPr>
          </w:p>
        </w:tc>
      </w:tr>
    </w:tbl>
    <w:p w14:paraId="29CCBD27" w14:textId="77777777" w:rsidR="00124C1B" w:rsidRPr="0009626A" w:rsidRDefault="00124C1B" w:rsidP="00124C1B">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124C1B" w:rsidRPr="0009626A" w14:paraId="0B6444CD" w14:textId="77777777" w:rsidTr="00977B0F">
        <w:trPr>
          <w:tblCellSpacing w:w="0" w:type="dxa"/>
        </w:trPr>
        <w:tc>
          <w:tcPr>
            <w:tcW w:w="0" w:type="auto"/>
            <w:noWrap/>
            <w:hideMark/>
          </w:tcPr>
          <w:p w14:paraId="2E814DBF"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Eligible Applicants:</w:t>
            </w:r>
          </w:p>
        </w:tc>
        <w:tc>
          <w:tcPr>
            <w:tcW w:w="5000" w:type="pct"/>
            <w:vAlign w:val="center"/>
            <w:hideMark/>
          </w:tcPr>
          <w:p w14:paraId="3190644A"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Others (see text field entitled "Additional Information on Eligibility" for clarification)</w:t>
            </w:r>
          </w:p>
        </w:tc>
      </w:tr>
      <w:tr w:rsidR="00124C1B" w:rsidRPr="0009626A" w14:paraId="389A6B6B" w14:textId="77777777" w:rsidTr="00977B0F">
        <w:trPr>
          <w:tblCellSpacing w:w="0" w:type="dxa"/>
        </w:trPr>
        <w:tc>
          <w:tcPr>
            <w:tcW w:w="0" w:type="auto"/>
            <w:noWrap/>
            <w:hideMark/>
          </w:tcPr>
          <w:p w14:paraId="20B01EC0"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Additional Information on Eligibility:</w:t>
            </w:r>
          </w:p>
        </w:tc>
        <w:tc>
          <w:tcPr>
            <w:tcW w:w="5000" w:type="pct"/>
            <w:vAlign w:val="center"/>
            <w:hideMark/>
          </w:tcPr>
          <w:p w14:paraId="1F988105"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Organizations currently receiving Health Center Program operational (H80) grant awards</w:t>
            </w:r>
          </w:p>
        </w:tc>
      </w:tr>
    </w:tbl>
    <w:p w14:paraId="1717B01B" w14:textId="77777777" w:rsidR="00124C1B" w:rsidRPr="0009626A" w:rsidRDefault="00124C1B" w:rsidP="00124C1B">
      <w:pPr>
        <w:rPr>
          <w:rFonts w:ascii="Helvetica" w:hAnsi="Helvetica" w:cs="Helvetica"/>
          <w:color w:val="222222"/>
        </w:rPr>
      </w:pPr>
      <w:r w:rsidRPr="0009626A">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124C1B" w:rsidRPr="0009626A" w14:paraId="02EE9483" w14:textId="77777777" w:rsidTr="00977B0F">
        <w:trPr>
          <w:tblCellSpacing w:w="0" w:type="dxa"/>
        </w:trPr>
        <w:tc>
          <w:tcPr>
            <w:tcW w:w="0" w:type="auto"/>
            <w:noWrap/>
            <w:hideMark/>
          </w:tcPr>
          <w:p w14:paraId="02CBB32F"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Agency Name:</w:t>
            </w:r>
          </w:p>
        </w:tc>
        <w:tc>
          <w:tcPr>
            <w:tcW w:w="5000" w:type="pct"/>
            <w:vAlign w:val="center"/>
            <w:hideMark/>
          </w:tcPr>
          <w:p w14:paraId="5BA5CE77"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Health Resources and Services Administration</w:t>
            </w:r>
          </w:p>
        </w:tc>
      </w:tr>
      <w:tr w:rsidR="00124C1B" w:rsidRPr="0009626A" w14:paraId="287B8229" w14:textId="77777777" w:rsidTr="00977B0F">
        <w:trPr>
          <w:tblCellSpacing w:w="0" w:type="dxa"/>
        </w:trPr>
        <w:tc>
          <w:tcPr>
            <w:tcW w:w="0" w:type="auto"/>
            <w:noWrap/>
            <w:hideMark/>
          </w:tcPr>
          <w:p w14:paraId="15C41193"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Description:</w:t>
            </w:r>
          </w:p>
        </w:tc>
        <w:tc>
          <w:tcPr>
            <w:tcW w:w="5000" w:type="pct"/>
            <w:vAlign w:val="center"/>
            <w:hideMark/>
          </w:tcPr>
          <w:p w14:paraId="1DE2FFC9"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The purpose of Early Childhood Development (ECD) funding is to support health centers to increase equitable access to ECD screening and follow-up for underserved children ages 0-5 and their families</w:t>
            </w:r>
          </w:p>
        </w:tc>
      </w:tr>
      <w:tr w:rsidR="00124C1B" w:rsidRPr="0009626A" w14:paraId="0D6FB15A" w14:textId="77777777" w:rsidTr="00977B0F">
        <w:trPr>
          <w:tblCellSpacing w:w="0" w:type="dxa"/>
        </w:trPr>
        <w:tc>
          <w:tcPr>
            <w:tcW w:w="0" w:type="auto"/>
            <w:noWrap/>
            <w:hideMark/>
          </w:tcPr>
          <w:p w14:paraId="253D24F4"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Link to Additional Information:</w:t>
            </w:r>
          </w:p>
        </w:tc>
        <w:tc>
          <w:tcPr>
            <w:tcW w:w="5000" w:type="pct"/>
            <w:vAlign w:val="center"/>
            <w:hideMark/>
          </w:tcPr>
          <w:p w14:paraId="35BF781D"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 </w:t>
            </w:r>
          </w:p>
        </w:tc>
      </w:tr>
      <w:tr w:rsidR="00124C1B" w:rsidRPr="0009626A" w14:paraId="6F068BC0" w14:textId="77777777" w:rsidTr="00977B0F">
        <w:trPr>
          <w:tblCellSpacing w:w="0" w:type="dxa"/>
        </w:trPr>
        <w:tc>
          <w:tcPr>
            <w:tcW w:w="0" w:type="auto"/>
            <w:noWrap/>
            <w:hideMark/>
          </w:tcPr>
          <w:p w14:paraId="10F381BF"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Grantor Contact Information:</w:t>
            </w:r>
          </w:p>
        </w:tc>
        <w:tc>
          <w:tcPr>
            <w:tcW w:w="5000" w:type="pct"/>
            <w:vAlign w:val="center"/>
            <w:hideMark/>
          </w:tcPr>
          <w:p w14:paraId="68C52AC4"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ECD Technical Assistance Team</w:t>
            </w:r>
            <w:r w:rsidRPr="0009626A">
              <w:rPr>
                <w:rFonts w:ascii="Helvetica" w:hAnsi="Helvetica" w:cs="Helvetica"/>
                <w:color w:val="222222"/>
              </w:rPr>
              <w:br/>
              <w:t>301-594-4300</w:t>
            </w:r>
            <w:r w:rsidRPr="0009626A">
              <w:rPr>
                <w:rFonts w:ascii="Helvetica" w:hAnsi="Helvetica" w:cs="Helvetica"/>
                <w:color w:val="222222"/>
              </w:rPr>
              <w:br/>
            </w:r>
            <w:r w:rsidRPr="0009626A">
              <w:rPr>
                <w:rFonts w:ascii="Helvetica" w:hAnsi="Helvetica" w:cs="Helvetica"/>
                <w:color w:val="222222"/>
              </w:rPr>
              <w:br/>
            </w:r>
            <w:hyperlink r:id="rId375" w:history="1">
              <w:r w:rsidRPr="0009626A">
                <w:rPr>
                  <w:rStyle w:val="Hyperlink"/>
                  <w:rFonts w:ascii="Helvetica" w:hAnsi="Helvetica" w:cs="Helvetica"/>
                </w:rPr>
                <w:t>BPHCFunding@hrsa.gov</w:t>
              </w:r>
            </w:hyperlink>
          </w:p>
        </w:tc>
      </w:tr>
    </w:tbl>
    <w:p w14:paraId="692C29D3" w14:textId="77777777" w:rsidR="00124C1B" w:rsidRDefault="00124C1B" w:rsidP="00124C1B">
      <w:pPr>
        <w:pBdr>
          <w:bottom w:val="single" w:sz="6" w:space="1" w:color="auto"/>
        </w:pBdr>
        <w:rPr>
          <w:rFonts w:ascii="Helvetica" w:hAnsi="Helvetica" w:cs="Helvetica"/>
        </w:rPr>
      </w:pPr>
      <w:r w:rsidRPr="00CF24D4">
        <w:rPr>
          <w:rFonts w:ascii="Helvetica" w:hAnsi="Helvetica" w:cs="Helvetica"/>
          <w:color w:val="222222"/>
        </w:rPr>
        <w:br/>
      </w:r>
      <w:hyperlink r:id="rId376" w:tgtFrame="_blank" w:history="1">
        <w:r w:rsidRPr="00CF24D4">
          <w:rPr>
            <w:rStyle w:val="Hyperlink"/>
            <w:rFonts w:ascii="Helvetica" w:hAnsi="Helvetica" w:cs="Helvetica"/>
            <w:color w:val="1155CC"/>
            <w:shd w:val="clear" w:color="auto" w:fill="FFFFFF"/>
          </w:rPr>
          <w:t>https://www.grants.gov/web/grants/view-opportunity.html?oppId=341040</w:t>
        </w:r>
      </w:hyperlink>
    </w:p>
    <w:p w14:paraId="3740B2E4" w14:textId="77777777" w:rsidR="00D262FF" w:rsidRDefault="00D262FF" w:rsidP="00D262FF">
      <w:pPr>
        <w:rPr>
          <w:rStyle w:val="Hyperlink"/>
          <w:color w:val="1155CC"/>
          <w:shd w:val="clear" w:color="auto" w:fill="FFFFFF"/>
        </w:rPr>
      </w:pPr>
      <w:bookmarkStart w:id="334" w:name="HHSHRSA23Service"/>
      <w:bookmarkStart w:id="335" w:name="HHSHRSAService"/>
      <w:bookmarkEnd w:id="334"/>
      <w:bookmarkEnd w:id="335"/>
    </w:p>
    <w:p w14:paraId="59700F5B" w14:textId="77777777" w:rsidR="00110B24" w:rsidRPr="00E64E17" w:rsidRDefault="00110B24" w:rsidP="00E64E17">
      <w:bookmarkStart w:id="336" w:name="HHSSubstanceSchoolBasedTrauma"/>
      <w:bookmarkStart w:id="337" w:name="HHSSubstanceAbuseConsumerNetwork"/>
      <w:bookmarkEnd w:id="336"/>
      <w:bookmarkEnd w:id="337"/>
    </w:p>
    <w:p w14:paraId="24310061"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38" w:name="HHSPromotingVaccineConfidence"/>
      <w:bookmarkStart w:id="339" w:name="HHSHealthyKids22"/>
      <w:bookmarkStart w:id="340" w:name="HHSCOVIDProgram"/>
      <w:bookmarkStart w:id="341" w:name="HHSSickleCell"/>
      <w:bookmarkStart w:id="342" w:name="HHSLifespanRespiteCare"/>
      <w:bookmarkStart w:id="343" w:name="HHSHRSAEarlyHearing"/>
      <w:bookmarkEnd w:id="338"/>
      <w:bookmarkEnd w:id="339"/>
      <w:bookmarkEnd w:id="340"/>
      <w:bookmarkEnd w:id="341"/>
      <w:bookmarkEnd w:id="342"/>
      <w:bookmarkEnd w:id="343"/>
    </w:p>
    <w:p w14:paraId="19F1C1AD" w14:textId="77777777" w:rsidR="0077741F" w:rsidRPr="005D3F9C" w:rsidRDefault="0077741F" w:rsidP="0077741F">
      <w:pPr>
        <w:widowControl w:val="0"/>
        <w:autoSpaceDE w:val="0"/>
        <w:autoSpaceDN w:val="0"/>
        <w:adjustRightInd w:val="0"/>
        <w:rPr>
          <w:rFonts w:ascii="Helvetica" w:hAnsi="Helvetica" w:cs="Helvetica"/>
          <w:highlight w:val="cyan"/>
        </w:rPr>
      </w:pPr>
    </w:p>
    <w:p w14:paraId="6A9FCB55" w14:textId="31571A57" w:rsidR="0077741F" w:rsidRPr="00AC4C74" w:rsidRDefault="0077741F" w:rsidP="0077741F">
      <w:pPr>
        <w:autoSpaceDE w:val="0"/>
        <w:autoSpaceDN w:val="0"/>
        <w:adjustRightInd w:val="0"/>
        <w:outlineLvl w:val="0"/>
        <w:rPr>
          <w:rFonts w:ascii="Helvetica" w:hAnsi="Helvetica"/>
          <w:b/>
          <w:sz w:val="28"/>
          <w:szCs w:val="28"/>
        </w:rPr>
      </w:pPr>
      <w:bookmarkStart w:id="344" w:name="HHSMentoredResearch"/>
      <w:bookmarkStart w:id="345" w:name="HHSDiabetes"/>
      <w:bookmarkEnd w:id="344"/>
      <w:bookmarkEnd w:id="345"/>
      <w:r w:rsidRPr="00AC4C74">
        <w:rPr>
          <w:rFonts w:ascii="Helvetica" w:hAnsi="Helvetica"/>
          <w:b/>
          <w:sz w:val="28"/>
          <w:szCs w:val="28"/>
        </w:rPr>
        <w:t>Department of Homeland Security</w:t>
      </w:r>
      <w:bookmarkStart w:id="346" w:name="DHSGrants"/>
      <w:bookmarkEnd w:id="346"/>
    </w:p>
    <w:p w14:paraId="0F4872A5" w14:textId="77777777" w:rsidR="0077741F" w:rsidRPr="005D3F9C" w:rsidRDefault="0077741F" w:rsidP="0077741F">
      <w:pPr>
        <w:autoSpaceDE w:val="0"/>
        <w:autoSpaceDN w:val="0"/>
        <w:adjustRightInd w:val="0"/>
        <w:outlineLvl w:val="0"/>
        <w:rPr>
          <w:rFonts w:ascii="Helvetica" w:hAnsi="Helvetica"/>
          <w:b/>
        </w:rPr>
      </w:pPr>
    </w:p>
    <w:p w14:paraId="7F02ABE3" w14:textId="27D8CADA" w:rsidR="008C45B7" w:rsidRPr="00017DEB" w:rsidRDefault="0077741F" w:rsidP="00017DEB">
      <w:pPr>
        <w:widowControl w:val="0"/>
        <w:autoSpaceDE w:val="0"/>
        <w:autoSpaceDN w:val="0"/>
        <w:adjustRightInd w:val="0"/>
        <w:rPr>
          <w:rStyle w:val="Hyperlink"/>
          <w:rFonts w:ascii="Helvetica" w:hAnsi="Helvetica" w:cs="Helvetica"/>
          <w:b/>
          <w:color w:val="auto"/>
          <w:u w:val="none"/>
        </w:rPr>
      </w:pPr>
      <w:bookmarkStart w:id="347" w:name="DHSPrograms"/>
      <w:bookmarkEnd w:id="347"/>
      <w:r w:rsidRPr="005D3F9C">
        <w:rPr>
          <w:rFonts w:ascii="Helvetica" w:hAnsi="Helvetica" w:cs="Helvetica"/>
          <w:b/>
        </w:rPr>
        <w:t>Programs:</w:t>
      </w:r>
      <w:bookmarkStart w:id="348" w:name="DHSCoastGuard"/>
      <w:bookmarkStart w:id="349" w:name="DHSSATT"/>
      <w:bookmarkStart w:id="350" w:name="DHSFEMAAFG"/>
      <w:bookmarkStart w:id="351" w:name="DHSUSR"/>
      <w:bookmarkStart w:id="352" w:name="DHSSAFERFPS"/>
      <w:bookmarkStart w:id="353" w:name="DHSCounterWeaponsFRVI"/>
      <w:bookmarkStart w:id="354" w:name="DHSStateLocalTribal"/>
      <w:bookmarkEnd w:id="348"/>
      <w:bookmarkEnd w:id="349"/>
      <w:bookmarkEnd w:id="350"/>
      <w:bookmarkEnd w:id="351"/>
      <w:bookmarkEnd w:id="352"/>
      <w:bookmarkEnd w:id="353"/>
      <w:bookmarkEnd w:id="354"/>
    </w:p>
    <w:p w14:paraId="703E90D4" w14:textId="01D0DDAA" w:rsidR="008E4A1A" w:rsidRDefault="008E4A1A" w:rsidP="008E4A1A">
      <w:pPr>
        <w:rPr>
          <w:rFonts w:ascii="Helvetica" w:hAnsi="Helvetica" w:cs="Helvetica"/>
          <w:color w:val="222222"/>
        </w:rPr>
      </w:pPr>
      <w:bookmarkStart w:id="355" w:name="DHSRecBoatingSafety"/>
      <w:bookmarkEnd w:id="355"/>
    </w:p>
    <w:p w14:paraId="142CA97D" w14:textId="77777777" w:rsidR="00214C3D" w:rsidRDefault="00214C3D" w:rsidP="00E673C0">
      <w:pPr>
        <w:pStyle w:val="NoSpacing"/>
        <w:rPr>
          <w:rFonts w:ascii="Helvetica" w:hAnsi="Helvetica" w:cs="Helvetica"/>
          <w:color w:val="222222"/>
          <w:sz w:val="24"/>
          <w:szCs w:val="24"/>
        </w:rPr>
      </w:pPr>
      <w:bookmarkStart w:id="356" w:name="DHSTVTP"/>
      <w:bookmarkStart w:id="357" w:name="DHSSAFER21"/>
      <w:bookmarkEnd w:id="356"/>
      <w:bookmarkEnd w:id="357"/>
    </w:p>
    <w:p w14:paraId="54682C4D" w14:textId="30D76F30" w:rsidR="002A75BE" w:rsidRDefault="0077741F" w:rsidP="002A75BE">
      <w:pPr>
        <w:widowControl w:val="0"/>
        <w:autoSpaceDE w:val="0"/>
        <w:autoSpaceDN w:val="0"/>
        <w:adjustRightInd w:val="0"/>
        <w:rPr>
          <w:rFonts w:ascii="Helvetica" w:hAnsi="Helvetica" w:cs="Helvetica"/>
          <w:b/>
        </w:rPr>
      </w:pPr>
      <w:bookmarkStart w:id="358" w:name="DHSMultiStateEarthquake"/>
      <w:bookmarkStart w:id="359" w:name="DHSSLTT"/>
      <w:bookmarkStart w:id="360" w:name="DHSFEMAFPS"/>
      <w:bookmarkStart w:id="361" w:name="DHSERBCNOFO"/>
      <w:bookmarkStart w:id="362" w:name="HUDRED"/>
      <w:bookmarkStart w:id="363" w:name="DHSREDDAU"/>
      <w:bookmarkStart w:id="364" w:name="DHSSciLeadership"/>
      <w:bookmarkStart w:id="365" w:name="DHSCrossBorder"/>
      <w:bookmarkStart w:id="366" w:name="DHSSensorSBIR"/>
      <w:bookmarkStart w:id="367" w:name="DHSReminders"/>
      <w:bookmarkEnd w:id="358"/>
      <w:bookmarkEnd w:id="359"/>
      <w:bookmarkEnd w:id="360"/>
      <w:bookmarkEnd w:id="361"/>
      <w:bookmarkEnd w:id="362"/>
      <w:bookmarkEnd w:id="363"/>
      <w:bookmarkEnd w:id="364"/>
      <w:bookmarkEnd w:id="365"/>
      <w:bookmarkEnd w:id="366"/>
      <w:bookmarkEnd w:id="367"/>
      <w:r w:rsidRPr="005D3F9C">
        <w:rPr>
          <w:rFonts w:ascii="Helvetica" w:hAnsi="Helvetica" w:cs="Helvetica"/>
          <w:b/>
        </w:rPr>
        <w:t>Reminders:</w:t>
      </w:r>
      <w:bookmarkStart w:id="368" w:name="DHSInsiderThreats"/>
      <w:bookmarkEnd w:id="368"/>
    </w:p>
    <w:p w14:paraId="7218E994" w14:textId="66132BB2" w:rsidR="008C5D20" w:rsidRDefault="008C5D20" w:rsidP="0077741F">
      <w:pPr>
        <w:widowControl w:val="0"/>
        <w:autoSpaceDE w:val="0"/>
        <w:autoSpaceDN w:val="0"/>
        <w:adjustRightInd w:val="0"/>
        <w:rPr>
          <w:rFonts w:ascii="Helvetica" w:hAnsi="Helvetica" w:cs="Helvetica"/>
          <w:b/>
        </w:rPr>
      </w:pPr>
      <w:bookmarkStart w:id="369" w:name="DHSSAFER2020"/>
      <w:bookmarkEnd w:id="369"/>
    </w:p>
    <w:p w14:paraId="76FF085F" w14:textId="77777777" w:rsidR="009D4689" w:rsidRDefault="009D4689" w:rsidP="0077741F">
      <w:pPr>
        <w:widowControl w:val="0"/>
        <w:autoSpaceDE w:val="0"/>
        <w:autoSpaceDN w:val="0"/>
        <w:adjustRightInd w:val="0"/>
        <w:rPr>
          <w:rFonts w:ascii="Helvetica" w:hAnsi="Helvetica" w:cs="Helvetica"/>
          <w:b/>
        </w:rPr>
      </w:pPr>
      <w:bookmarkStart w:id="370" w:name="DHSAFGFPSG"/>
      <w:bookmarkEnd w:id="370"/>
    </w:p>
    <w:p w14:paraId="28FEF8D6"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71" w:name="DHSCoastGuardRBS"/>
      <w:bookmarkStart w:id="372" w:name="DHSBlueCampaign"/>
      <w:bookmarkStart w:id="373" w:name="DHScenterofExcellence"/>
      <w:bookmarkStart w:id="374" w:name="DHSCoastGuardNatlNonProfit"/>
      <w:bookmarkStart w:id="375" w:name="DHSSTCenter"/>
      <w:bookmarkStart w:id="376" w:name="DHSFloodMitigation"/>
      <w:bookmarkStart w:id="377" w:name="DHSNUSR"/>
      <w:bookmarkStart w:id="378" w:name="DJSCOastGuardOrg"/>
      <w:bookmarkStart w:id="379" w:name="DHSCOastGuardOrg"/>
      <w:bookmarkStart w:id="380" w:name="DHSCOastGuardNatOrg"/>
      <w:bookmarkStart w:id="381" w:name="DHSHHPD"/>
      <w:bookmarkStart w:id="382" w:name="DHSPreMitigation"/>
      <w:bookmarkStart w:id="383" w:name="DHSNEHRP"/>
      <w:bookmarkStart w:id="384" w:name="DHSSAFER"/>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p>
    <w:p w14:paraId="1ABEDB61" w14:textId="77777777" w:rsidR="0077741F" w:rsidRPr="005D3F9C" w:rsidRDefault="0077741F" w:rsidP="0077741F">
      <w:pPr>
        <w:widowControl w:val="0"/>
        <w:autoSpaceDE w:val="0"/>
        <w:autoSpaceDN w:val="0"/>
        <w:adjustRightInd w:val="0"/>
        <w:rPr>
          <w:rFonts w:ascii="Helvetica" w:hAnsi="Helvetica" w:cs="Helvetica"/>
          <w:b/>
        </w:rPr>
      </w:pPr>
    </w:p>
    <w:p w14:paraId="26F2EAA9" w14:textId="77777777" w:rsidR="0077741F" w:rsidRDefault="0077741F" w:rsidP="0077741F">
      <w:pPr>
        <w:widowControl w:val="0"/>
        <w:autoSpaceDE w:val="0"/>
        <w:autoSpaceDN w:val="0"/>
        <w:adjustRightInd w:val="0"/>
        <w:outlineLvl w:val="0"/>
        <w:rPr>
          <w:rFonts w:ascii="Helvetica" w:hAnsi="Helvetica" w:cs="Helvetica"/>
          <w:b/>
          <w:sz w:val="28"/>
          <w:szCs w:val="28"/>
        </w:rPr>
      </w:pPr>
      <w:bookmarkStart w:id="385" w:name="HUD"/>
      <w:bookmarkEnd w:id="385"/>
      <w:r w:rsidRPr="001D72F9">
        <w:rPr>
          <w:rFonts w:ascii="Helvetica" w:hAnsi="Helvetica" w:cs="Helvetica"/>
          <w:b/>
          <w:sz w:val="28"/>
          <w:szCs w:val="28"/>
        </w:rPr>
        <w:t>Department of Housing and Urban Development</w:t>
      </w:r>
    </w:p>
    <w:p w14:paraId="502127BD" w14:textId="77777777" w:rsidR="0077741F" w:rsidRPr="00180996" w:rsidRDefault="0077741F" w:rsidP="0077741F">
      <w:pPr>
        <w:widowControl w:val="0"/>
        <w:autoSpaceDE w:val="0"/>
        <w:autoSpaceDN w:val="0"/>
        <w:adjustRightInd w:val="0"/>
        <w:outlineLvl w:val="0"/>
        <w:rPr>
          <w:rFonts w:ascii="Helvetica" w:hAnsi="Helvetica" w:cs="Helvetica"/>
          <w:b/>
          <w:sz w:val="28"/>
          <w:szCs w:val="28"/>
        </w:rPr>
      </w:pPr>
    </w:p>
    <w:p w14:paraId="35BEBF23" w14:textId="436CBA28" w:rsidR="000C6148" w:rsidRDefault="0077741F" w:rsidP="00102C2E">
      <w:pPr>
        <w:rPr>
          <w:rFonts w:ascii="Helvetica" w:hAnsi="Helvetica"/>
        </w:rPr>
      </w:pPr>
      <w:bookmarkStart w:id="386" w:name="HUDServiceCoordinators"/>
      <w:bookmarkStart w:id="387" w:name="HIDALCP"/>
      <w:bookmarkStart w:id="388" w:name="HUDPrograms"/>
      <w:bookmarkEnd w:id="386"/>
      <w:bookmarkEnd w:id="387"/>
      <w:bookmarkEnd w:id="388"/>
      <w:r w:rsidRPr="00CA47D4">
        <w:rPr>
          <w:rFonts w:ascii="Helvetica" w:hAnsi="Helvetica"/>
          <w:b/>
          <w:bCs/>
        </w:rPr>
        <w:t>Programs</w:t>
      </w:r>
      <w:r>
        <w:rPr>
          <w:rFonts w:ascii="Helvetica" w:hAnsi="Helvetica"/>
        </w:rPr>
        <w:t>:</w:t>
      </w:r>
      <w:bookmarkStart w:id="389" w:name="HUDLeadBasedPaint"/>
      <w:bookmarkStart w:id="390" w:name="HUDSection811"/>
      <w:bookmarkStart w:id="391" w:name="HUDHazardCapitalFund"/>
      <w:bookmarkEnd w:id="389"/>
      <w:bookmarkEnd w:id="390"/>
      <w:bookmarkEnd w:id="391"/>
      <w:r w:rsidR="008657DD" w:rsidRPr="00D1127D">
        <w:rPr>
          <w:rFonts w:ascii="Helvetica" w:hAnsi="Helvetica" w:cs="Helvetica"/>
          <w:color w:val="222222"/>
        </w:rPr>
        <w:br/>
      </w:r>
      <w:bookmarkStart w:id="392" w:name="HUDNatlHomelessData"/>
      <w:bookmarkEnd w:id="392"/>
    </w:p>
    <w:p w14:paraId="32C7AA03" w14:textId="77777777" w:rsidR="00CC72AF" w:rsidRDefault="009A366C" w:rsidP="009A366C">
      <w:pPr>
        <w:pStyle w:val="NoSpacing"/>
        <w:rPr>
          <w:rFonts w:ascii="Helvetica" w:hAnsi="Helvetica" w:cs="Helvetica"/>
          <w:color w:val="222222"/>
          <w:sz w:val="24"/>
          <w:szCs w:val="24"/>
          <w:shd w:val="clear" w:color="auto" w:fill="FFFFFF"/>
        </w:rPr>
      </w:pPr>
      <w:bookmarkStart w:id="393" w:name="HUDFamilySelfSufficiency"/>
      <w:bookmarkEnd w:id="393"/>
      <w:r w:rsidRPr="00510386">
        <w:rPr>
          <w:rFonts w:ascii="Helvetica" w:hAnsi="Helvetica" w:cs="Helvetica"/>
          <w:color w:val="222222"/>
          <w:sz w:val="24"/>
          <w:szCs w:val="24"/>
          <w:shd w:val="clear" w:color="auto" w:fill="FFFFFF"/>
        </w:rPr>
        <w:t>2022 Family Self-Sufficiency NOFO</w:t>
      </w:r>
      <w:r w:rsidRPr="00510386">
        <w:rPr>
          <w:rFonts w:ascii="Helvetica" w:hAnsi="Helvetica" w:cs="Helvetica"/>
          <w:color w:val="222222"/>
          <w:sz w:val="24"/>
          <w:szCs w:val="24"/>
        </w:rPr>
        <w:br/>
      </w:r>
      <w:r w:rsidRPr="00510386">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C72AF" w:rsidRPr="00CC72AF" w14:paraId="14E1D912" w14:textId="77777777" w:rsidTr="00CC72A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1"/>
              <w:gridCol w:w="3184"/>
            </w:tblGrid>
            <w:tr w:rsidR="00CC72AF" w:rsidRPr="00CC72AF" w14:paraId="4F268BFD" w14:textId="77777777" w:rsidTr="00CC72AF">
              <w:trPr>
                <w:tblCellSpacing w:w="0" w:type="dxa"/>
              </w:trPr>
              <w:tc>
                <w:tcPr>
                  <w:tcW w:w="2061" w:type="dxa"/>
                  <w:noWrap/>
                  <w:hideMark/>
                </w:tcPr>
                <w:p w14:paraId="1C615382" w14:textId="77777777" w:rsidR="00CC72AF" w:rsidRPr="00CC72AF" w:rsidRDefault="00CC72AF" w:rsidP="00CC72AF">
                  <w:pPr>
                    <w:pStyle w:val="NoSpacing"/>
                    <w:rPr>
                      <w:rFonts w:ascii="Helvetica" w:hAnsi="Helvetica" w:cs="Helvetica"/>
                      <w:b/>
                      <w:bCs/>
                      <w:color w:val="222222"/>
                    </w:rPr>
                  </w:pPr>
                  <w:r w:rsidRPr="00CC72AF">
                    <w:rPr>
                      <w:rFonts w:ascii="Helvetica" w:hAnsi="Helvetica" w:cs="Helvetica"/>
                      <w:b/>
                      <w:bCs/>
                      <w:color w:val="222222"/>
                    </w:rPr>
                    <w:t>Document Type:</w:t>
                  </w:r>
                </w:p>
              </w:tc>
              <w:tc>
                <w:tcPr>
                  <w:tcW w:w="3184" w:type="dxa"/>
                  <w:vAlign w:val="center"/>
                  <w:hideMark/>
                </w:tcPr>
                <w:p w14:paraId="5CCD6848" w14:textId="77777777" w:rsidR="00CC72AF" w:rsidRPr="00CC72AF" w:rsidRDefault="00CC72AF" w:rsidP="00CC72AF">
                  <w:pPr>
                    <w:pStyle w:val="NoSpacing"/>
                    <w:rPr>
                      <w:rFonts w:ascii="Helvetica" w:hAnsi="Helvetica" w:cs="Helvetica"/>
                      <w:color w:val="222222"/>
                    </w:rPr>
                  </w:pPr>
                  <w:r w:rsidRPr="00CC72AF">
                    <w:rPr>
                      <w:rFonts w:ascii="Helvetica" w:hAnsi="Helvetica" w:cs="Helvetica"/>
                      <w:color w:val="222222"/>
                    </w:rPr>
                    <w:t>Grants Notice</w:t>
                  </w:r>
                </w:p>
              </w:tc>
            </w:tr>
            <w:tr w:rsidR="00CC72AF" w:rsidRPr="00CC72AF" w14:paraId="5DC35629" w14:textId="77777777" w:rsidTr="00CC72AF">
              <w:trPr>
                <w:tblCellSpacing w:w="0" w:type="dxa"/>
              </w:trPr>
              <w:tc>
                <w:tcPr>
                  <w:tcW w:w="2061" w:type="dxa"/>
                  <w:noWrap/>
                  <w:hideMark/>
                </w:tcPr>
                <w:p w14:paraId="14D55017" w14:textId="77777777" w:rsidR="00CC72AF" w:rsidRPr="00CC72AF" w:rsidRDefault="00CC72AF" w:rsidP="00CC72AF">
                  <w:pPr>
                    <w:pStyle w:val="NoSpacing"/>
                    <w:rPr>
                      <w:rFonts w:ascii="Helvetica" w:hAnsi="Helvetica" w:cs="Helvetica"/>
                      <w:b/>
                      <w:bCs/>
                      <w:color w:val="222222"/>
                    </w:rPr>
                  </w:pPr>
                  <w:r w:rsidRPr="00CC72AF">
                    <w:rPr>
                      <w:rFonts w:ascii="Helvetica" w:hAnsi="Helvetica" w:cs="Helvetica"/>
                      <w:b/>
                      <w:bCs/>
                      <w:color w:val="222222"/>
                    </w:rPr>
                    <w:t>Funding Opportunity Number:</w:t>
                  </w:r>
                </w:p>
              </w:tc>
              <w:tc>
                <w:tcPr>
                  <w:tcW w:w="3184" w:type="dxa"/>
                  <w:vAlign w:val="center"/>
                  <w:hideMark/>
                </w:tcPr>
                <w:p w14:paraId="566E3A67" w14:textId="77777777" w:rsidR="00CC72AF" w:rsidRPr="00CC72AF" w:rsidRDefault="00CC72AF" w:rsidP="00CC72AF">
                  <w:pPr>
                    <w:pStyle w:val="NoSpacing"/>
                    <w:rPr>
                      <w:rFonts w:ascii="Helvetica" w:hAnsi="Helvetica" w:cs="Helvetica"/>
                      <w:color w:val="222222"/>
                    </w:rPr>
                  </w:pPr>
                  <w:r w:rsidRPr="00CC72AF">
                    <w:rPr>
                      <w:rFonts w:ascii="Helvetica" w:hAnsi="Helvetica" w:cs="Helvetica"/>
                      <w:color w:val="222222"/>
                    </w:rPr>
                    <w:t>FR-6600-N-04</w:t>
                  </w:r>
                </w:p>
              </w:tc>
            </w:tr>
            <w:tr w:rsidR="00CC72AF" w:rsidRPr="00CC72AF" w14:paraId="396A461A" w14:textId="77777777" w:rsidTr="00CC72AF">
              <w:trPr>
                <w:tblCellSpacing w:w="0" w:type="dxa"/>
              </w:trPr>
              <w:tc>
                <w:tcPr>
                  <w:tcW w:w="2061" w:type="dxa"/>
                  <w:noWrap/>
                  <w:hideMark/>
                </w:tcPr>
                <w:p w14:paraId="29CD4D72" w14:textId="77777777" w:rsidR="00CC72AF" w:rsidRPr="00CC72AF" w:rsidRDefault="00CC72AF" w:rsidP="00CC72AF">
                  <w:pPr>
                    <w:pStyle w:val="NoSpacing"/>
                    <w:rPr>
                      <w:rFonts w:ascii="Helvetica" w:hAnsi="Helvetica" w:cs="Helvetica"/>
                      <w:b/>
                      <w:bCs/>
                      <w:color w:val="222222"/>
                    </w:rPr>
                  </w:pPr>
                  <w:r w:rsidRPr="00CC72AF">
                    <w:rPr>
                      <w:rFonts w:ascii="Helvetica" w:hAnsi="Helvetica" w:cs="Helvetica"/>
                      <w:b/>
                      <w:bCs/>
                      <w:color w:val="222222"/>
                    </w:rPr>
                    <w:t>Funding Opportunity Title:</w:t>
                  </w:r>
                </w:p>
              </w:tc>
              <w:tc>
                <w:tcPr>
                  <w:tcW w:w="3184" w:type="dxa"/>
                  <w:vAlign w:val="center"/>
                  <w:hideMark/>
                </w:tcPr>
                <w:p w14:paraId="4420CD21" w14:textId="77777777" w:rsidR="00CC72AF" w:rsidRPr="00CC72AF" w:rsidRDefault="00CC72AF" w:rsidP="00CC72AF">
                  <w:pPr>
                    <w:pStyle w:val="NoSpacing"/>
                    <w:rPr>
                      <w:rFonts w:ascii="Helvetica" w:hAnsi="Helvetica" w:cs="Helvetica"/>
                      <w:color w:val="222222"/>
                    </w:rPr>
                  </w:pPr>
                  <w:r w:rsidRPr="00CC72AF">
                    <w:rPr>
                      <w:rFonts w:ascii="Helvetica" w:hAnsi="Helvetica" w:cs="Helvetica"/>
                      <w:color w:val="222222"/>
                    </w:rPr>
                    <w:t>2022 Family Self-Sufficiency NOFO</w:t>
                  </w:r>
                </w:p>
              </w:tc>
            </w:tr>
            <w:tr w:rsidR="00CC72AF" w:rsidRPr="00CC72AF" w14:paraId="5DD38730" w14:textId="77777777" w:rsidTr="00CC72AF">
              <w:trPr>
                <w:tblCellSpacing w:w="0" w:type="dxa"/>
              </w:trPr>
              <w:tc>
                <w:tcPr>
                  <w:tcW w:w="2061" w:type="dxa"/>
                  <w:noWrap/>
                  <w:hideMark/>
                </w:tcPr>
                <w:p w14:paraId="3D10287D" w14:textId="77777777" w:rsidR="00CC72AF" w:rsidRPr="00CC72AF" w:rsidRDefault="00CC72AF" w:rsidP="00CC72AF">
                  <w:pPr>
                    <w:pStyle w:val="NoSpacing"/>
                    <w:rPr>
                      <w:rFonts w:ascii="Helvetica" w:hAnsi="Helvetica" w:cs="Helvetica"/>
                      <w:b/>
                      <w:bCs/>
                      <w:color w:val="222222"/>
                    </w:rPr>
                  </w:pPr>
                  <w:r w:rsidRPr="00CC72AF">
                    <w:rPr>
                      <w:rFonts w:ascii="Helvetica" w:hAnsi="Helvetica" w:cs="Helvetica"/>
                      <w:b/>
                      <w:bCs/>
                      <w:color w:val="222222"/>
                    </w:rPr>
                    <w:t>Opportunity Category:</w:t>
                  </w:r>
                </w:p>
              </w:tc>
              <w:tc>
                <w:tcPr>
                  <w:tcW w:w="3184" w:type="dxa"/>
                  <w:vAlign w:val="center"/>
                  <w:hideMark/>
                </w:tcPr>
                <w:p w14:paraId="2FEE2378" w14:textId="77777777" w:rsidR="00CC72AF" w:rsidRPr="00CC72AF" w:rsidRDefault="00CC72AF" w:rsidP="00CC72AF">
                  <w:pPr>
                    <w:pStyle w:val="NoSpacing"/>
                    <w:rPr>
                      <w:rFonts w:ascii="Helvetica" w:hAnsi="Helvetica" w:cs="Helvetica"/>
                      <w:color w:val="222222"/>
                    </w:rPr>
                  </w:pPr>
                  <w:r w:rsidRPr="00CC72AF">
                    <w:rPr>
                      <w:rFonts w:ascii="Helvetica" w:hAnsi="Helvetica" w:cs="Helvetica"/>
                      <w:color w:val="222222"/>
                    </w:rPr>
                    <w:t>Discretionary</w:t>
                  </w:r>
                </w:p>
              </w:tc>
            </w:tr>
            <w:tr w:rsidR="00CC72AF" w:rsidRPr="00CC72AF" w14:paraId="7DA4C392" w14:textId="77777777" w:rsidTr="00CC72AF">
              <w:trPr>
                <w:tblCellSpacing w:w="0" w:type="dxa"/>
              </w:trPr>
              <w:tc>
                <w:tcPr>
                  <w:tcW w:w="2061" w:type="dxa"/>
                  <w:noWrap/>
                  <w:hideMark/>
                </w:tcPr>
                <w:p w14:paraId="16F6190D" w14:textId="77777777" w:rsidR="00CC72AF" w:rsidRPr="00CC72AF" w:rsidRDefault="00CC72AF" w:rsidP="00CC72AF">
                  <w:pPr>
                    <w:pStyle w:val="NoSpacing"/>
                    <w:rPr>
                      <w:rFonts w:ascii="Helvetica" w:hAnsi="Helvetica" w:cs="Helvetica"/>
                      <w:b/>
                      <w:bCs/>
                      <w:color w:val="222222"/>
                    </w:rPr>
                  </w:pPr>
                  <w:r w:rsidRPr="00CC72AF">
                    <w:rPr>
                      <w:rFonts w:ascii="Helvetica" w:hAnsi="Helvetica" w:cs="Helvetica"/>
                      <w:b/>
                      <w:bCs/>
                      <w:color w:val="222222"/>
                    </w:rPr>
                    <w:t>Opportunity Category Explanation:</w:t>
                  </w:r>
                </w:p>
              </w:tc>
              <w:tc>
                <w:tcPr>
                  <w:tcW w:w="3184" w:type="dxa"/>
                  <w:vAlign w:val="center"/>
                  <w:hideMark/>
                </w:tcPr>
                <w:p w14:paraId="7A2BCEAD" w14:textId="77777777" w:rsidR="00CC72AF" w:rsidRPr="00CC72AF" w:rsidRDefault="00CC72AF" w:rsidP="00CC72AF">
                  <w:pPr>
                    <w:pStyle w:val="NoSpacing"/>
                    <w:rPr>
                      <w:rFonts w:ascii="Helvetica" w:hAnsi="Helvetica" w:cs="Helvetica"/>
                      <w:color w:val="222222"/>
                    </w:rPr>
                  </w:pPr>
                  <w:r w:rsidRPr="00CC72AF">
                    <w:rPr>
                      <w:rFonts w:ascii="Helvetica" w:hAnsi="Helvetica" w:cs="Helvetica"/>
                      <w:color w:val="222222"/>
                    </w:rPr>
                    <w:t> </w:t>
                  </w:r>
                </w:p>
              </w:tc>
            </w:tr>
            <w:tr w:rsidR="00CC72AF" w:rsidRPr="00CC72AF" w14:paraId="562417ED" w14:textId="77777777" w:rsidTr="00CC72AF">
              <w:trPr>
                <w:tblCellSpacing w:w="0" w:type="dxa"/>
              </w:trPr>
              <w:tc>
                <w:tcPr>
                  <w:tcW w:w="2061" w:type="dxa"/>
                  <w:noWrap/>
                  <w:hideMark/>
                </w:tcPr>
                <w:p w14:paraId="34EFBAA4" w14:textId="77777777" w:rsidR="00CC72AF" w:rsidRPr="00CC72AF" w:rsidRDefault="00CC72AF" w:rsidP="00CC72AF">
                  <w:pPr>
                    <w:pStyle w:val="NoSpacing"/>
                    <w:rPr>
                      <w:rFonts w:ascii="Helvetica" w:hAnsi="Helvetica" w:cs="Helvetica"/>
                      <w:b/>
                      <w:bCs/>
                      <w:color w:val="222222"/>
                    </w:rPr>
                  </w:pPr>
                  <w:r w:rsidRPr="00CC72AF">
                    <w:rPr>
                      <w:rFonts w:ascii="Helvetica" w:hAnsi="Helvetica" w:cs="Helvetica"/>
                      <w:b/>
                      <w:bCs/>
                      <w:color w:val="222222"/>
                    </w:rPr>
                    <w:t>Funding Instrument Type:</w:t>
                  </w:r>
                </w:p>
              </w:tc>
              <w:tc>
                <w:tcPr>
                  <w:tcW w:w="3184" w:type="dxa"/>
                  <w:vAlign w:val="center"/>
                  <w:hideMark/>
                </w:tcPr>
                <w:p w14:paraId="6BD7F021" w14:textId="77777777" w:rsidR="00CC72AF" w:rsidRPr="00CC72AF" w:rsidRDefault="00CC72AF" w:rsidP="00CC72AF">
                  <w:pPr>
                    <w:pStyle w:val="NoSpacing"/>
                    <w:rPr>
                      <w:rFonts w:ascii="Helvetica" w:hAnsi="Helvetica" w:cs="Helvetica"/>
                      <w:color w:val="222222"/>
                    </w:rPr>
                  </w:pPr>
                  <w:r w:rsidRPr="00CC72AF">
                    <w:rPr>
                      <w:rFonts w:ascii="Helvetica" w:hAnsi="Helvetica" w:cs="Helvetica"/>
                      <w:color w:val="222222"/>
                    </w:rPr>
                    <w:t>Grant</w:t>
                  </w:r>
                </w:p>
              </w:tc>
            </w:tr>
            <w:tr w:rsidR="00CC72AF" w:rsidRPr="00CC72AF" w14:paraId="52B1168F" w14:textId="77777777" w:rsidTr="00CC72AF">
              <w:trPr>
                <w:tblCellSpacing w:w="0" w:type="dxa"/>
              </w:trPr>
              <w:tc>
                <w:tcPr>
                  <w:tcW w:w="2061" w:type="dxa"/>
                  <w:noWrap/>
                  <w:hideMark/>
                </w:tcPr>
                <w:p w14:paraId="41B6B557" w14:textId="77777777" w:rsidR="00CC72AF" w:rsidRPr="00CC72AF" w:rsidRDefault="00CC72AF" w:rsidP="00CC72AF">
                  <w:pPr>
                    <w:pStyle w:val="NoSpacing"/>
                    <w:rPr>
                      <w:rFonts w:ascii="Helvetica" w:hAnsi="Helvetica" w:cs="Helvetica"/>
                      <w:b/>
                      <w:bCs/>
                      <w:color w:val="222222"/>
                    </w:rPr>
                  </w:pPr>
                  <w:r w:rsidRPr="00CC72AF">
                    <w:rPr>
                      <w:rFonts w:ascii="Helvetica" w:hAnsi="Helvetica" w:cs="Helvetica"/>
                      <w:b/>
                      <w:bCs/>
                      <w:color w:val="222222"/>
                    </w:rPr>
                    <w:t>Category of Funding Activity:</w:t>
                  </w:r>
                </w:p>
              </w:tc>
              <w:tc>
                <w:tcPr>
                  <w:tcW w:w="3184" w:type="dxa"/>
                  <w:vAlign w:val="center"/>
                  <w:hideMark/>
                </w:tcPr>
                <w:p w14:paraId="1957A712" w14:textId="77777777" w:rsidR="00CC72AF" w:rsidRPr="00CC72AF" w:rsidRDefault="00CC72AF" w:rsidP="00CC72AF">
                  <w:pPr>
                    <w:pStyle w:val="NoSpacing"/>
                    <w:rPr>
                      <w:rFonts w:ascii="Helvetica" w:hAnsi="Helvetica" w:cs="Helvetica"/>
                      <w:color w:val="222222"/>
                    </w:rPr>
                  </w:pPr>
                  <w:r w:rsidRPr="00CC72AF">
                    <w:rPr>
                      <w:rFonts w:ascii="Helvetica" w:hAnsi="Helvetica" w:cs="Helvetica"/>
                      <w:color w:val="222222"/>
                    </w:rPr>
                    <w:t>Housing</w:t>
                  </w:r>
                </w:p>
              </w:tc>
            </w:tr>
            <w:tr w:rsidR="00CC72AF" w:rsidRPr="00CC72AF" w14:paraId="7348DFC1" w14:textId="77777777" w:rsidTr="00CC72AF">
              <w:trPr>
                <w:tblCellSpacing w:w="0" w:type="dxa"/>
              </w:trPr>
              <w:tc>
                <w:tcPr>
                  <w:tcW w:w="2061" w:type="dxa"/>
                  <w:noWrap/>
                  <w:hideMark/>
                </w:tcPr>
                <w:p w14:paraId="6EBB4E8D" w14:textId="77777777" w:rsidR="00CC72AF" w:rsidRPr="00CC72AF" w:rsidRDefault="00CC72AF" w:rsidP="00CC72AF">
                  <w:pPr>
                    <w:pStyle w:val="NoSpacing"/>
                    <w:rPr>
                      <w:rFonts w:ascii="Helvetica" w:hAnsi="Helvetica" w:cs="Helvetica"/>
                      <w:b/>
                      <w:bCs/>
                      <w:color w:val="222222"/>
                    </w:rPr>
                  </w:pPr>
                  <w:r w:rsidRPr="00CC72AF">
                    <w:rPr>
                      <w:rFonts w:ascii="Helvetica" w:hAnsi="Helvetica" w:cs="Helvetica"/>
                      <w:b/>
                      <w:bCs/>
                      <w:color w:val="222222"/>
                    </w:rPr>
                    <w:t>Category Explanation:</w:t>
                  </w:r>
                </w:p>
              </w:tc>
              <w:tc>
                <w:tcPr>
                  <w:tcW w:w="3184" w:type="dxa"/>
                  <w:vAlign w:val="center"/>
                  <w:hideMark/>
                </w:tcPr>
                <w:p w14:paraId="22C178ED" w14:textId="77777777" w:rsidR="00CC72AF" w:rsidRPr="00CC72AF" w:rsidRDefault="00CC72AF" w:rsidP="00CC72AF">
                  <w:pPr>
                    <w:pStyle w:val="NoSpacing"/>
                    <w:rPr>
                      <w:rFonts w:ascii="Helvetica" w:hAnsi="Helvetica" w:cs="Helvetica"/>
                      <w:color w:val="222222"/>
                    </w:rPr>
                  </w:pPr>
                  <w:r w:rsidRPr="00CC72AF">
                    <w:rPr>
                      <w:rFonts w:ascii="Helvetica" w:hAnsi="Helvetica" w:cs="Helvetica"/>
                      <w:color w:val="222222"/>
                    </w:rPr>
                    <w:t> </w:t>
                  </w:r>
                </w:p>
              </w:tc>
            </w:tr>
            <w:tr w:rsidR="00CC72AF" w:rsidRPr="00CC72AF" w14:paraId="3B568D03" w14:textId="77777777" w:rsidTr="00CC72AF">
              <w:trPr>
                <w:tblCellSpacing w:w="0" w:type="dxa"/>
              </w:trPr>
              <w:tc>
                <w:tcPr>
                  <w:tcW w:w="2061" w:type="dxa"/>
                  <w:noWrap/>
                  <w:hideMark/>
                </w:tcPr>
                <w:p w14:paraId="4DBCF024" w14:textId="77777777" w:rsidR="00CC72AF" w:rsidRPr="00CC72AF" w:rsidRDefault="00CC72AF" w:rsidP="00CC72AF">
                  <w:pPr>
                    <w:pStyle w:val="NoSpacing"/>
                    <w:rPr>
                      <w:rFonts w:ascii="Helvetica" w:hAnsi="Helvetica" w:cs="Helvetica"/>
                      <w:b/>
                      <w:bCs/>
                      <w:color w:val="222222"/>
                    </w:rPr>
                  </w:pPr>
                  <w:r w:rsidRPr="00CC72AF">
                    <w:rPr>
                      <w:rFonts w:ascii="Helvetica" w:hAnsi="Helvetica" w:cs="Helvetica"/>
                      <w:b/>
                      <w:bCs/>
                      <w:color w:val="222222"/>
                    </w:rPr>
                    <w:t>Expected Number of Awards:</w:t>
                  </w:r>
                </w:p>
              </w:tc>
              <w:tc>
                <w:tcPr>
                  <w:tcW w:w="3184" w:type="dxa"/>
                  <w:vAlign w:val="center"/>
                  <w:hideMark/>
                </w:tcPr>
                <w:p w14:paraId="645566D3" w14:textId="77777777" w:rsidR="00CC72AF" w:rsidRPr="00CC72AF" w:rsidRDefault="00CC72AF" w:rsidP="00CC72AF">
                  <w:pPr>
                    <w:pStyle w:val="NoSpacing"/>
                    <w:rPr>
                      <w:rFonts w:ascii="Helvetica" w:hAnsi="Helvetica" w:cs="Helvetica"/>
                      <w:color w:val="222222"/>
                    </w:rPr>
                  </w:pPr>
                  <w:r w:rsidRPr="00CC72AF">
                    <w:rPr>
                      <w:rFonts w:ascii="Helvetica" w:hAnsi="Helvetica" w:cs="Helvetica"/>
                      <w:color w:val="222222"/>
                    </w:rPr>
                    <w:t>800</w:t>
                  </w:r>
                </w:p>
              </w:tc>
            </w:tr>
            <w:tr w:rsidR="00CC72AF" w:rsidRPr="00CC72AF" w14:paraId="78B98DB3" w14:textId="77777777" w:rsidTr="00CC72AF">
              <w:trPr>
                <w:tblCellSpacing w:w="0" w:type="dxa"/>
              </w:trPr>
              <w:tc>
                <w:tcPr>
                  <w:tcW w:w="2061" w:type="dxa"/>
                  <w:noWrap/>
                  <w:hideMark/>
                </w:tcPr>
                <w:p w14:paraId="026C7633" w14:textId="77777777" w:rsidR="00CC72AF" w:rsidRPr="00CC72AF" w:rsidRDefault="00CC72AF" w:rsidP="00CC72AF">
                  <w:pPr>
                    <w:pStyle w:val="NoSpacing"/>
                    <w:rPr>
                      <w:rFonts w:ascii="Helvetica" w:hAnsi="Helvetica" w:cs="Helvetica"/>
                      <w:b/>
                      <w:bCs/>
                      <w:color w:val="222222"/>
                    </w:rPr>
                  </w:pPr>
                  <w:r w:rsidRPr="00CC72AF">
                    <w:rPr>
                      <w:rFonts w:ascii="Helvetica" w:hAnsi="Helvetica" w:cs="Helvetica"/>
                      <w:b/>
                      <w:bCs/>
                      <w:color w:val="222222"/>
                    </w:rPr>
                    <w:t>CFDA Number(s):</w:t>
                  </w:r>
                </w:p>
              </w:tc>
              <w:tc>
                <w:tcPr>
                  <w:tcW w:w="3184" w:type="dxa"/>
                  <w:vAlign w:val="center"/>
                  <w:hideMark/>
                </w:tcPr>
                <w:p w14:paraId="15FF284B" w14:textId="77777777" w:rsidR="00CC72AF" w:rsidRPr="00CC72AF" w:rsidRDefault="00CC72AF" w:rsidP="00CC72AF">
                  <w:pPr>
                    <w:pStyle w:val="NoSpacing"/>
                    <w:rPr>
                      <w:rFonts w:ascii="Helvetica" w:hAnsi="Helvetica" w:cs="Helvetica"/>
                      <w:color w:val="222222"/>
                    </w:rPr>
                  </w:pPr>
                  <w:r w:rsidRPr="00CC72AF">
                    <w:rPr>
                      <w:rFonts w:ascii="Helvetica" w:hAnsi="Helvetica" w:cs="Helvetica"/>
                      <w:color w:val="222222"/>
                    </w:rPr>
                    <w:t>14.896 -- Family Self-Sufficiency Program</w:t>
                  </w:r>
                </w:p>
              </w:tc>
            </w:tr>
            <w:tr w:rsidR="00CC72AF" w:rsidRPr="00CC72AF" w14:paraId="3DA87FA8" w14:textId="77777777" w:rsidTr="00CC72AF">
              <w:trPr>
                <w:tblCellSpacing w:w="0" w:type="dxa"/>
              </w:trPr>
              <w:tc>
                <w:tcPr>
                  <w:tcW w:w="2061" w:type="dxa"/>
                  <w:noWrap/>
                  <w:hideMark/>
                </w:tcPr>
                <w:p w14:paraId="017E15AD" w14:textId="77777777" w:rsidR="00CC72AF" w:rsidRPr="00CC72AF" w:rsidRDefault="00CC72AF" w:rsidP="00CC72AF">
                  <w:pPr>
                    <w:pStyle w:val="NoSpacing"/>
                    <w:rPr>
                      <w:rFonts w:ascii="Helvetica" w:hAnsi="Helvetica" w:cs="Helvetica"/>
                      <w:b/>
                      <w:bCs/>
                      <w:color w:val="222222"/>
                    </w:rPr>
                  </w:pPr>
                  <w:r w:rsidRPr="00CC72AF">
                    <w:rPr>
                      <w:rFonts w:ascii="Helvetica" w:hAnsi="Helvetica" w:cs="Helvetica"/>
                      <w:b/>
                      <w:bCs/>
                      <w:color w:val="222222"/>
                    </w:rPr>
                    <w:t>Cost Sharing or Matching Requirement:</w:t>
                  </w:r>
                </w:p>
              </w:tc>
              <w:tc>
                <w:tcPr>
                  <w:tcW w:w="3184" w:type="dxa"/>
                  <w:vAlign w:val="center"/>
                  <w:hideMark/>
                </w:tcPr>
                <w:p w14:paraId="5D1234E2" w14:textId="77777777" w:rsidR="00CC72AF" w:rsidRPr="00CC72AF" w:rsidRDefault="00CC72AF" w:rsidP="00CC72AF">
                  <w:pPr>
                    <w:pStyle w:val="NoSpacing"/>
                    <w:rPr>
                      <w:rFonts w:ascii="Helvetica" w:hAnsi="Helvetica" w:cs="Helvetica"/>
                      <w:color w:val="222222"/>
                    </w:rPr>
                  </w:pPr>
                  <w:r w:rsidRPr="00CC72AF">
                    <w:rPr>
                      <w:rFonts w:ascii="Helvetica" w:hAnsi="Helvetica" w:cs="Helvetica"/>
                      <w:color w:val="222222"/>
                    </w:rPr>
                    <w:t>No</w:t>
                  </w:r>
                </w:p>
              </w:tc>
            </w:tr>
          </w:tbl>
          <w:p w14:paraId="043624C7" w14:textId="77777777" w:rsidR="00CC72AF" w:rsidRPr="00CC72AF" w:rsidRDefault="00CC72AF" w:rsidP="00CC72A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05"/>
              <w:gridCol w:w="3019"/>
            </w:tblGrid>
            <w:tr w:rsidR="00CC72AF" w:rsidRPr="00CC72AF" w14:paraId="5279F72B" w14:textId="77777777" w:rsidTr="00CC72AF">
              <w:trPr>
                <w:tblCellSpacing w:w="0" w:type="dxa"/>
              </w:trPr>
              <w:tc>
                <w:tcPr>
                  <w:tcW w:w="2205" w:type="dxa"/>
                  <w:noWrap/>
                  <w:hideMark/>
                </w:tcPr>
                <w:p w14:paraId="2C2DAA7B" w14:textId="77777777" w:rsidR="00CC72AF" w:rsidRPr="00CC72AF" w:rsidRDefault="00CC72AF" w:rsidP="00CC72AF">
                  <w:pPr>
                    <w:pStyle w:val="NoSpacing"/>
                    <w:rPr>
                      <w:rFonts w:ascii="Helvetica" w:hAnsi="Helvetica" w:cs="Helvetica"/>
                      <w:b/>
                      <w:bCs/>
                      <w:color w:val="222222"/>
                    </w:rPr>
                  </w:pPr>
                  <w:r w:rsidRPr="00CC72AF">
                    <w:rPr>
                      <w:rFonts w:ascii="Helvetica" w:hAnsi="Helvetica" w:cs="Helvetica"/>
                      <w:b/>
                      <w:bCs/>
                      <w:color w:val="222222"/>
                    </w:rPr>
                    <w:t>Version:</w:t>
                  </w:r>
                </w:p>
              </w:tc>
              <w:tc>
                <w:tcPr>
                  <w:tcW w:w="3019" w:type="dxa"/>
                  <w:vAlign w:val="center"/>
                  <w:hideMark/>
                </w:tcPr>
                <w:p w14:paraId="6EF1EF65" w14:textId="77777777" w:rsidR="00CC72AF" w:rsidRPr="00CC72AF" w:rsidRDefault="00CC72AF" w:rsidP="00CC72AF">
                  <w:pPr>
                    <w:pStyle w:val="NoSpacing"/>
                    <w:rPr>
                      <w:rFonts w:ascii="Helvetica" w:hAnsi="Helvetica" w:cs="Helvetica"/>
                      <w:color w:val="222222"/>
                    </w:rPr>
                  </w:pPr>
                  <w:r w:rsidRPr="00CC72AF">
                    <w:rPr>
                      <w:rFonts w:ascii="Helvetica" w:hAnsi="Helvetica" w:cs="Helvetica"/>
                      <w:color w:val="222222"/>
                    </w:rPr>
                    <w:t>Synopsis 1</w:t>
                  </w:r>
                </w:p>
              </w:tc>
            </w:tr>
            <w:tr w:rsidR="00CC72AF" w:rsidRPr="00CC72AF" w14:paraId="5A7A4485" w14:textId="77777777" w:rsidTr="00CC72AF">
              <w:trPr>
                <w:tblCellSpacing w:w="0" w:type="dxa"/>
              </w:trPr>
              <w:tc>
                <w:tcPr>
                  <w:tcW w:w="2205" w:type="dxa"/>
                  <w:noWrap/>
                  <w:hideMark/>
                </w:tcPr>
                <w:p w14:paraId="2C0C01AB" w14:textId="77777777" w:rsidR="00CC72AF" w:rsidRPr="00CC72AF" w:rsidRDefault="00CC72AF" w:rsidP="00CC72AF">
                  <w:pPr>
                    <w:pStyle w:val="NoSpacing"/>
                    <w:rPr>
                      <w:rFonts w:ascii="Helvetica" w:hAnsi="Helvetica" w:cs="Helvetica"/>
                      <w:b/>
                      <w:bCs/>
                      <w:color w:val="222222"/>
                    </w:rPr>
                  </w:pPr>
                  <w:r w:rsidRPr="00CC72AF">
                    <w:rPr>
                      <w:rFonts w:ascii="Helvetica" w:hAnsi="Helvetica" w:cs="Helvetica"/>
                      <w:b/>
                      <w:bCs/>
                      <w:color w:val="222222"/>
                    </w:rPr>
                    <w:t>Posted Date:</w:t>
                  </w:r>
                </w:p>
              </w:tc>
              <w:tc>
                <w:tcPr>
                  <w:tcW w:w="3019" w:type="dxa"/>
                  <w:vAlign w:val="center"/>
                  <w:hideMark/>
                </w:tcPr>
                <w:p w14:paraId="63A8B6D0" w14:textId="77777777" w:rsidR="00CC72AF" w:rsidRPr="00CC72AF" w:rsidRDefault="00CC72AF" w:rsidP="00CC72AF">
                  <w:pPr>
                    <w:pStyle w:val="NoSpacing"/>
                    <w:rPr>
                      <w:rFonts w:ascii="Helvetica" w:hAnsi="Helvetica" w:cs="Helvetica"/>
                      <w:color w:val="222222"/>
                    </w:rPr>
                  </w:pPr>
                  <w:r w:rsidRPr="00CC72AF">
                    <w:rPr>
                      <w:rFonts w:ascii="Helvetica" w:hAnsi="Helvetica" w:cs="Helvetica"/>
                      <w:color w:val="222222"/>
                    </w:rPr>
                    <w:t>Aug 04, 2022</w:t>
                  </w:r>
                </w:p>
              </w:tc>
            </w:tr>
            <w:tr w:rsidR="00CC72AF" w:rsidRPr="00CC72AF" w14:paraId="39DFDE3C" w14:textId="77777777" w:rsidTr="00CC72AF">
              <w:trPr>
                <w:tblCellSpacing w:w="0" w:type="dxa"/>
              </w:trPr>
              <w:tc>
                <w:tcPr>
                  <w:tcW w:w="2205" w:type="dxa"/>
                  <w:noWrap/>
                  <w:hideMark/>
                </w:tcPr>
                <w:p w14:paraId="1FA37EEE" w14:textId="77777777" w:rsidR="00CC72AF" w:rsidRPr="00CC72AF" w:rsidRDefault="00CC72AF" w:rsidP="00CC72AF">
                  <w:pPr>
                    <w:pStyle w:val="NoSpacing"/>
                    <w:rPr>
                      <w:rFonts w:ascii="Helvetica" w:hAnsi="Helvetica" w:cs="Helvetica"/>
                      <w:b/>
                      <w:bCs/>
                      <w:color w:val="222222"/>
                    </w:rPr>
                  </w:pPr>
                  <w:r w:rsidRPr="00CC72AF">
                    <w:rPr>
                      <w:rFonts w:ascii="Helvetica" w:hAnsi="Helvetica" w:cs="Helvetica"/>
                      <w:b/>
                      <w:bCs/>
                      <w:color w:val="222222"/>
                    </w:rPr>
                    <w:t>Last Updated Date:</w:t>
                  </w:r>
                </w:p>
              </w:tc>
              <w:tc>
                <w:tcPr>
                  <w:tcW w:w="3019" w:type="dxa"/>
                  <w:vAlign w:val="center"/>
                  <w:hideMark/>
                </w:tcPr>
                <w:p w14:paraId="5E49376B" w14:textId="77777777" w:rsidR="00CC72AF" w:rsidRPr="00CC72AF" w:rsidRDefault="00CC72AF" w:rsidP="00CC72AF">
                  <w:pPr>
                    <w:pStyle w:val="NoSpacing"/>
                    <w:rPr>
                      <w:rFonts w:ascii="Helvetica" w:hAnsi="Helvetica" w:cs="Helvetica"/>
                      <w:color w:val="222222"/>
                    </w:rPr>
                  </w:pPr>
                  <w:r w:rsidRPr="00CC72AF">
                    <w:rPr>
                      <w:rFonts w:ascii="Helvetica" w:hAnsi="Helvetica" w:cs="Helvetica"/>
                      <w:color w:val="222222"/>
                    </w:rPr>
                    <w:t>Aug 04, 2022</w:t>
                  </w:r>
                </w:p>
              </w:tc>
            </w:tr>
            <w:tr w:rsidR="00CC72AF" w:rsidRPr="00CC72AF" w14:paraId="38DAF193" w14:textId="77777777" w:rsidTr="00CC72AF">
              <w:trPr>
                <w:tblCellSpacing w:w="0" w:type="dxa"/>
              </w:trPr>
              <w:tc>
                <w:tcPr>
                  <w:tcW w:w="2205" w:type="dxa"/>
                  <w:noWrap/>
                  <w:hideMark/>
                </w:tcPr>
                <w:p w14:paraId="5C5D7FE2" w14:textId="77777777" w:rsidR="00CC72AF" w:rsidRPr="00CC72AF" w:rsidRDefault="00CC72AF" w:rsidP="00CC72AF">
                  <w:pPr>
                    <w:pStyle w:val="NoSpacing"/>
                    <w:rPr>
                      <w:rFonts w:ascii="Helvetica" w:hAnsi="Helvetica" w:cs="Helvetica"/>
                      <w:b/>
                      <w:bCs/>
                      <w:color w:val="222222"/>
                    </w:rPr>
                  </w:pPr>
                  <w:r w:rsidRPr="00CC72AF">
                    <w:rPr>
                      <w:rFonts w:ascii="Helvetica" w:hAnsi="Helvetica" w:cs="Helvetica"/>
                      <w:b/>
                      <w:bCs/>
                      <w:color w:val="222222"/>
                    </w:rPr>
                    <w:t>Original Closing Date for Applications:</w:t>
                  </w:r>
                </w:p>
              </w:tc>
              <w:tc>
                <w:tcPr>
                  <w:tcW w:w="3019" w:type="dxa"/>
                  <w:vAlign w:val="center"/>
                  <w:hideMark/>
                </w:tcPr>
                <w:p w14:paraId="09FFE403" w14:textId="77777777" w:rsidR="00CC72AF" w:rsidRPr="00CC72AF" w:rsidRDefault="00CC72AF" w:rsidP="00CC72AF">
                  <w:pPr>
                    <w:pStyle w:val="NoSpacing"/>
                    <w:rPr>
                      <w:rFonts w:ascii="Helvetica" w:hAnsi="Helvetica" w:cs="Helvetica"/>
                      <w:color w:val="222222"/>
                    </w:rPr>
                  </w:pPr>
                  <w:r w:rsidRPr="00CC72AF">
                    <w:rPr>
                      <w:rFonts w:ascii="Helvetica" w:hAnsi="Helvetica" w:cs="Helvetica"/>
                      <w:color w:val="222222"/>
                    </w:rPr>
                    <w:t>Oct 03, 2022  The application deadline is 11:59:59 PM Eastern Standard time on</w:t>
                  </w:r>
                </w:p>
              </w:tc>
            </w:tr>
            <w:tr w:rsidR="00CC72AF" w:rsidRPr="00CC72AF" w14:paraId="4BF2D01A" w14:textId="77777777" w:rsidTr="00CC72AF">
              <w:trPr>
                <w:tblCellSpacing w:w="0" w:type="dxa"/>
              </w:trPr>
              <w:tc>
                <w:tcPr>
                  <w:tcW w:w="2205" w:type="dxa"/>
                  <w:noWrap/>
                  <w:hideMark/>
                </w:tcPr>
                <w:p w14:paraId="42726DDE" w14:textId="77777777" w:rsidR="00CC72AF" w:rsidRPr="00CC72AF" w:rsidRDefault="00CC72AF" w:rsidP="00CC72AF">
                  <w:pPr>
                    <w:pStyle w:val="NoSpacing"/>
                    <w:rPr>
                      <w:rFonts w:ascii="Helvetica" w:hAnsi="Helvetica" w:cs="Helvetica"/>
                      <w:b/>
                      <w:bCs/>
                      <w:color w:val="222222"/>
                    </w:rPr>
                  </w:pPr>
                  <w:r w:rsidRPr="00CC72AF">
                    <w:rPr>
                      <w:rFonts w:ascii="Helvetica" w:hAnsi="Helvetica" w:cs="Helvetica"/>
                      <w:b/>
                      <w:bCs/>
                      <w:color w:val="222222"/>
                    </w:rPr>
                    <w:t>Current Closing Date for Applications:</w:t>
                  </w:r>
                </w:p>
              </w:tc>
              <w:tc>
                <w:tcPr>
                  <w:tcW w:w="3019" w:type="dxa"/>
                  <w:vAlign w:val="center"/>
                  <w:hideMark/>
                </w:tcPr>
                <w:p w14:paraId="3AEDB2D8" w14:textId="77777777" w:rsidR="00CC72AF" w:rsidRPr="00CC72AF" w:rsidRDefault="00CC72AF" w:rsidP="00CC72AF">
                  <w:pPr>
                    <w:pStyle w:val="NoSpacing"/>
                    <w:rPr>
                      <w:rFonts w:ascii="Helvetica" w:hAnsi="Helvetica" w:cs="Helvetica"/>
                      <w:color w:val="222222"/>
                    </w:rPr>
                  </w:pPr>
                  <w:r w:rsidRPr="00CC72AF">
                    <w:rPr>
                      <w:rFonts w:ascii="Helvetica" w:hAnsi="Helvetica" w:cs="Helvetica"/>
                      <w:color w:val="222222"/>
                    </w:rPr>
                    <w:t>Oct 03, 2022  The application deadline is 11:59:59 PM Eastern Standard time on</w:t>
                  </w:r>
                </w:p>
              </w:tc>
            </w:tr>
            <w:tr w:rsidR="00CC72AF" w:rsidRPr="00CC72AF" w14:paraId="2C663DDF" w14:textId="77777777" w:rsidTr="00CC72AF">
              <w:trPr>
                <w:tblCellSpacing w:w="0" w:type="dxa"/>
              </w:trPr>
              <w:tc>
                <w:tcPr>
                  <w:tcW w:w="2205" w:type="dxa"/>
                  <w:noWrap/>
                  <w:hideMark/>
                </w:tcPr>
                <w:p w14:paraId="3D2641CC" w14:textId="77777777" w:rsidR="00CC72AF" w:rsidRPr="00CC72AF" w:rsidRDefault="00CC72AF" w:rsidP="00CC72AF">
                  <w:pPr>
                    <w:pStyle w:val="NoSpacing"/>
                    <w:rPr>
                      <w:rFonts w:ascii="Helvetica" w:hAnsi="Helvetica" w:cs="Helvetica"/>
                      <w:b/>
                      <w:bCs/>
                      <w:color w:val="222222"/>
                    </w:rPr>
                  </w:pPr>
                  <w:r w:rsidRPr="00CC72AF">
                    <w:rPr>
                      <w:rFonts w:ascii="Helvetica" w:hAnsi="Helvetica" w:cs="Helvetica"/>
                      <w:b/>
                      <w:bCs/>
                      <w:color w:val="222222"/>
                    </w:rPr>
                    <w:t>Archive Date:</w:t>
                  </w:r>
                </w:p>
              </w:tc>
              <w:tc>
                <w:tcPr>
                  <w:tcW w:w="3019" w:type="dxa"/>
                  <w:vAlign w:val="center"/>
                  <w:hideMark/>
                </w:tcPr>
                <w:p w14:paraId="7FB70C77" w14:textId="77777777" w:rsidR="00CC72AF" w:rsidRPr="00CC72AF" w:rsidRDefault="00CC72AF" w:rsidP="00CC72AF">
                  <w:pPr>
                    <w:pStyle w:val="NoSpacing"/>
                    <w:rPr>
                      <w:rFonts w:ascii="Helvetica" w:hAnsi="Helvetica" w:cs="Helvetica"/>
                      <w:color w:val="222222"/>
                    </w:rPr>
                  </w:pPr>
                  <w:r w:rsidRPr="00CC72AF">
                    <w:rPr>
                      <w:rFonts w:ascii="Helvetica" w:hAnsi="Helvetica" w:cs="Helvetica"/>
                      <w:color w:val="222222"/>
                    </w:rPr>
                    <w:t> </w:t>
                  </w:r>
                </w:p>
              </w:tc>
            </w:tr>
            <w:tr w:rsidR="00CC72AF" w:rsidRPr="00CC72AF" w14:paraId="0F0A5652" w14:textId="77777777" w:rsidTr="00CC72AF">
              <w:trPr>
                <w:tblCellSpacing w:w="0" w:type="dxa"/>
              </w:trPr>
              <w:tc>
                <w:tcPr>
                  <w:tcW w:w="2205" w:type="dxa"/>
                  <w:noWrap/>
                  <w:hideMark/>
                </w:tcPr>
                <w:p w14:paraId="69606B9A" w14:textId="77777777" w:rsidR="00CC72AF" w:rsidRPr="00CC72AF" w:rsidRDefault="00CC72AF" w:rsidP="00CC72AF">
                  <w:pPr>
                    <w:pStyle w:val="NoSpacing"/>
                    <w:rPr>
                      <w:rFonts w:ascii="Helvetica" w:hAnsi="Helvetica" w:cs="Helvetica"/>
                      <w:b/>
                      <w:bCs/>
                      <w:color w:val="222222"/>
                    </w:rPr>
                  </w:pPr>
                  <w:r w:rsidRPr="00CC72AF">
                    <w:rPr>
                      <w:rFonts w:ascii="Helvetica" w:hAnsi="Helvetica" w:cs="Helvetica"/>
                      <w:b/>
                      <w:bCs/>
                      <w:color w:val="222222"/>
                    </w:rPr>
                    <w:t>Estimated Total Program Funding:</w:t>
                  </w:r>
                </w:p>
              </w:tc>
              <w:tc>
                <w:tcPr>
                  <w:tcW w:w="3019" w:type="dxa"/>
                  <w:vAlign w:val="center"/>
                  <w:hideMark/>
                </w:tcPr>
                <w:p w14:paraId="330CD9BF" w14:textId="77777777" w:rsidR="00CC72AF" w:rsidRPr="00CC72AF" w:rsidRDefault="00CC72AF" w:rsidP="00CC72AF">
                  <w:pPr>
                    <w:pStyle w:val="NoSpacing"/>
                    <w:rPr>
                      <w:rFonts w:ascii="Helvetica" w:hAnsi="Helvetica" w:cs="Helvetica"/>
                      <w:color w:val="222222"/>
                    </w:rPr>
                  </w:pPr>
                  <w:r w:rsidRPr="00CC72AF">
                    <w:rPr>
                      <w:rFonts w:ascii="Helvetica" w:hAnsi="Helvetica" w:cs="Helvetica"/>
                      <w:color w:val="222222"/>
                    </w:rPr>
                    <w:t>$113,000,000</w:t>
                  </w:r>
                </w:p>
              </w:tc>
            </w:tr>
            <w:tr w:rsidR="00CC72AF" w:rsidRPr="00CC72AF" w14:paraId="447DE8A2" w14:textId="77777777" w:rsidTr="00CC72AF">
              <w:trPr>
                <w:tblCellSpacing w:w="0" w:type="dxa"/>
              </w:trPr>
              <w:tc>
                <w:tcPr>
                  <w:tcW w:w="2205" w:type="dxa"/>
                  <w:noWrap/>
                  <w:hideMark/>
                </w:tcPr>
                <w:p w14:paraId="1A9E4AC7" w14:textId="77777777" w:rsidR="00CC72AF" w:rsidRPr="00CC72AF" w:rsidRDefault="00CC72AF" w:rsidP="00CC72AF">
                  <w:pPr>
                    <w:pStyle w:val="NoSpacing"/>
                    <w:rPr>
                      <w:rFonts w:ascii="Helvetica" w:hAnsi="Helvetica" w:cs="Helvetica"/>
                      <w:b/>
                      <w:bCs/>
                      <w:color w:val="222222"/>
                    </w:rPr>
                  </w:pPr>
                  <w:r w:rsidRPr="00CC72AF">
                    <w:rPr>
                      <w:rFonts w:ascii="Helvetica" w:hAnsi="Helvetica" w:cs="Helvetica"/>
                      <w:b/>
                      <w:bCs/>
                      <w:color w:val="222222"/>
                    </w:rPr>
                    <w:t>Award Ceiling:</w:t>
                  </w:r>
                </w:p>
              </w:tc>
              <w:tc>
                <w:tcPr>
                  <w:tcW w:w="3019" w:type="dxa"/>
                  <w:vAlign w:val="center"/>
                  <w:hideMark/>
                </w:tcPr>
                <w:p w14:paraId="45A7769B" w14:textId="77777777" w:rsidR="00CC72AF" w:rsidRPr="00CC72AF" w:rsidRDefault="00CC72AF" w:rsidP="00CC72AF">
                  <w:pPr>
                    <w:pStyle w:val="NoSpacing"/>
                    <w:rPr>
                      <w:rFonts w:ascii="Helvetica" w:hAnsi="Helvetica" w:cs="Helvetica"/>
                      <w:color w:val="222222"/>
                    </w:rPr>
                  </w:pPr>
                  <w:r w:rsidRPr="00CC72AF">
                    <w:rPr>
                      <w:rFonts w:ascii="Helvetica" w:hAnsi="Helvetica" w:cs="Helvetica"/>
                      <w:color w:val="222222"/>
                    </w:rPr>
                    <w:t>$0</w:t>
                  </w:r>
                </w:p>
              </w:tc>
            </w:tr>
            <w:tr w:rsidR="00CC72AF" w:rsidRPr="00CC72AF" w14:paraId="4C46DC97" w14:textId="77777777" w:rsidTr="00CC72AF">
              <w:trPr>
                <w:tblCellSpacing w:w="0" w:type="dxa"/>
              </w:trPr>
              <w:tc>
                <w:tcPr>
                  <w:tcW w:w="2205" w:type="dxa"/>
                  <w:noWrap/>
                  <w:hideMark/>
                </w:tcPr>
                <w:p w14:paraId="2D525DE7" w14:textId="77777777" w:rsidR="00CC72AF" w:rsidRPr="00CC72AF" w:rsidRDefault="00CC72AF" w:rsidP="00CC72AF">
                  <w:pPr>
                    <w:pStyle w:val="NoSpacing"/>
                    <w:rPr>
                      <w:rFonts w:ascii="Helvetica" w:hAnsi="Helvetica" w:cs="Helvetica"/>
                      <w:b/>
                      <w:bCs/>
                      <w:color w:val="222222"/>
                    </w:rPr>
                  </w:pPr>
                  <w:r w:rsidRPr="00CC72AF">
                    <w:rPr>
                      <w:rFonts w:ascii="Helvetica" w:hAnsi="Helvetica" w:cs="Helvetica"/>
                      <w:b/>
                      <w:bCs/>
                      <w:color w:val="222222"/>
                    </w:rPr>
                    <w:t>Award Floor:</w:t>
                  </w:r>
                </w:p>
              </w:tc>
              <w:tc>
                <w:tcPr>
                  <w:tcW w:w="3019" w:type="dxa"/>
                  <w:vAlign w:val="center"/>
                  <w:hideMark/>
                </w:tcPr>
                <w:p w14:paraId="4BE93298" w14:textId="77777777" w:rsidR="00CC72AF" w:rsidRPr="00CC72AF" w:rsidRDefault="00CC72AF" w:rsidP="00CC72AF">
                  <w:pPr>
                    <w:pStyle w:val="NoSpacing"/>
                    <w:rPr>
                      <w:rFonts w:ascii="Helvetica" w:hAnsi="Helvetica" w:cs="Helvetica"/>
                      <w:color w:val="222222"/>
                    </w:rPr>
                  </w:pPr>
                  <w:r w:rsidRPr="00CC72AF">
                    <w:rPr>
                      <w:rFonts w:ascii="Helvetica" w:hAnsi="Helvetica" w:cs="Helvetica"/>
                      <w:color w:val="222222"/>
                    </w:rPr>
                    <w:t>$0</w:t>
                  </w:r>
                </w:p>
              </w:tc>
            </w:tr>
          </w:tbl>
          <w:p w14:paraId="558971DC" w14:textId="77777777" w:rsidR="00CC72AF" w:rsidRPr="00CC72AF" w:rsidRDefault="00CC72AF" w:rsidP="00CC72AF">
            <w:pPr>
              <w:pStyle w:val="NoSpacing"/>
              <w:rPr>
                <w:rFonts w:ascii="Helvetica" w:hAnsi="Helvetica" w:cs="Helvetica"/>
                <w:color w:val="222222"/>
              </w:rPr>
            </w:pPr>
          </w:p>
        </w:tc>
      </w:tr>
    </w:tbl>
    <w:p w14:paraId="37513A57" w14:textId="34054DE7" w:rsidR="00CC72AF" w:rsidRPr="00CC72AF" w:rsidRDefault="00CC72AF" w:rsidP="00CC72A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C72AF" w:rsidRPr="00CC72AF" w14:paraId="177BB0DB" w14:textId="77777777" w:rsidTr="00CC72AF">
        <w:trPr>
          <w:tblCellSpacing w:w="0" w:type="dxa"/>
        </w:trPr>
        <w:tc>
          <w:tcPr>
            <w:tcW w:w="0" w:type="auto"/>
            <w:noWrap/>
            <w:hideMark/>
          </w:tcPr>
          <w:p w14:paraId="4237FB4A" w14:textId="77777777" w:rsidR="00CC72AF" w:rsidRPr="00CC72AF" w:rsidRDefault="00CC72AF" w:rsidP="00CC72AF">
            <w:pPr>
              <w:pStyle w:val="NoSpacing"/>
              <w:rPr>
                <w:rFonts w:ascii="Helvetica" w:hAnsi="Helvetica" w:cs="Helvetica"/>
                <w:b/>
                <w:bCs/>
                <w:color w:val="222222"/>
              </w:rPr>
            </w:pPr>
            <w:r w:rsidRPr="00CC72AF">
              <w:rPr>
                <w:rFonts w:ascii="Helvetica" w:hAnsi="Helvetica" w:cs="Helvetica"/>
                <w:b/>
                <w:bCs/>
                <w:color w:val="222222"/>
              </w:rPr>
              <w:t>Eligible Applicants:</w:t>
            </w:r>
          </w:p>
        </w:tc>
        <w:tc>
          <w:tcPr>
            <w:tcW w:w="5000" w:type="pct"/>
            <w:vAlign w:val="center"/>
            <w:hideMark/>
          </w:tcPr>
          <w:p w14:paraId="78B01DFF" w14:textId="77777777" w:rsidR="00CC72AF" w:rsidRPr="00CC72AF" w:rsidRDefault="00CC72AF" w:rsidP="00CC72AF">
            <w:pPr>
              <w:pStyle w:val="NoSpacing"/>
              <w:rPr>
                <w:rFonts w:ascii="Helvetica" w:hAnsi="Helvetica" w:cs="Helvetica"/>
                <w:color w:val="222222"/>
              </w:rPr>
            </w:pPr>
            <w:r w:rsidRPr="00CC72AF">
              <w:rPr>
                <w:rFonts w:ascii="Helvetica" w:hAnsi="Helvetica" w:cs="Helvetica"/>
                <w:color w:val="222222"/>
              </w:rPr>
              <w:t>Others (see text field entitled "Additional Information on Eligibility" for clarification)</w:t>
            </w:r>
          </w:p>
        </w:tc>
      </w:tr>
      <w:tr w:rsidR="00CC72AF" w:rsidRPr="00CC72AF" w14:paraId="0654B44A" w14:textId="77777777" w:rsidTr="00CC72AF">
        <w:trPr>
          <w:tblCellSpacing w:w="0" w:type="dxa"/>
        </w:trPr>
        <w:tc>
          <w:tcPr>
            <w:tcW w:w="0" w:type="auto"/>
            <w:noWrap/>
            <w:hideMark/>
          </w:tcPr>
          <w:p w14:paraId="7F3C86B7" w14:textId="77777777" w:rsidR="00CC72AF" w:rsidRPr="00CC72AF" w:rsidRDefault="00CC72AF" w:rsidP="00CC72AF">
            <w:pPr>
              <w:pStyle w:val="NoSpacing"/>
              <w:rPr>
                <w:rFonts w:ascii="Helvetica" w:hAnsi="Helvetica" w:cs="Helvetica"/>
                <w:b/>
                <w:bCs/>
                <w:color w:val="222222"/>
              </w:rPr>
            </w:pPr>
            <w:r w:rsidRPr="00CC72AF">
              <w:rPr>
                <w:rFonts w:ascii="Helvetica" w:hAnsi="Helvetica" w:cs="Helvetica"/>
                <w:b/>
                <w:bCs/>
                <w:color w:val="222222"/>
              </w:rPr>
              <w:t>Additional Information on Eligibility:</w:t>
            </w:r>
          </w:p>
        </w:tc>
        <w:tc>
          <w:tcPr>
            <w:tcW w:w="5000" w:type="pct"/>
            <w:vAlign w:val="center"/>
            <w:hideMark/>
          </w:tcPr>
          <w:p w14:paraId="50090D6B" w14:textId="77777777" w:rsidR="00CC72AF" w:rsidRPr="00CC72AF" w:rsidRDefault="00CC72AF" w:rsidP="00CC72AF">
            <w:pPr>
              <w:pStyle w:val="NoSpacing"/>
              <w:rPr>
                <w:rFonts w:ascii="Helvetica" w:hAnsi="Helvetica" w:cs="Helvetica"/>
                <w:color w:val="222222"/>
              </w:rPr>
            </w:pPr>
            <w:r w:rsidRPr="00CC72AF">
              <w:rPr>
                <w:rFonts w:ascii="Helvetica" w:hAnsi="Helvetica" w:cs="Helvetica"/>
                <w:color w:val="222222"/>
              </w:rPr>
              <w:t>1. Eligible Applicants. For Renewal Applicants - PHAs (including MTW PHAs) currently administering an FSS program that have met all funding requirements outlined in prior year Notice of Awards and Grant Agreements and the Terms and Conditions therein, see Appendix C. You will only be eligible for Renewal funding if you were funded under any of the FY 2021, FY 2020, and/or FY 2019 FSS NOFOs Please Note – PHAs that have repositioned all of their Public Housing stock in which FSS participants resided and do not serve HCV FSS participants are not eligible to apply for funding under this NOFO as renewal applicants, as, when their current funding ends, they will no longer meet the definition of “currently administering an FSS program.”  For example, your PHA has 60 PH units and no vouchers.  You have 18 FSS participants.  You reposition all the PH units where those 18 FSS participants live (for instance, you use RAD to convert all your family units to PBRA and all your FSS participants lived in family units.)  Due to the RAD notice, you can continue using your FY21 FSS NOFO funding through 12/31/22.  However, you no longer have a PH FSS program and you do not serve HCV FSS participants.  After 12/31/22, your PHA will no longer administer an FSS program (even if you, as the PBRA owner, are serving those RAD-affected FSS participants). Thus, you are not eligible for renewal funding under this FY22 NOFO.   For New Applicants – PHAs that have not been funded for an FSS grant in any of the last 3 years (FY21, FY20, FY19) and PBRA owners already implementing or wishing to implement an FSS program are eligible for funding under Category 4 of this NOFO. Individuals, foreign entities, and sole proprietorship organizations are not eligible to compete for, or receive, awards made under this announcement.</w:t>
            </w:r>
          </w:p>
        </w:tc>
      </w:tr>
    </w:tbl>
    <w:p w14:paraId="7A953C5E" w14:textId="2D586AC8" w:rsidR="00CC72AF" w:rsidRPr="00CC72AF" w:rsidRDefault="00CC72AF" w:rsidP="00CC72A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1"/>
        <w:gridCol w:w="7529"/>
      </w:tblGrid>
      <w:tr w:rsidR="00CC72AF" w:rsidRPr="00CC72AF" w14:paraId="35E47930" w14:textId="77777777" w:rsidTr="00CC72AF">
        <w:trPr>
          <w:tblCellSpacing w:w="0" w:type="dxa"/>
        </w:trPr>
        <w:tc>
          <w:tcPr>
            <w:tcW w:w="0" w:type="auto"/>
            <w:noWrap/>
            <w:hideMark/>
          </w:tcPr>
          <w:p w14:paraId="4A39D8E9" w14:textId="77777777" w:rsidR="00CC72AF" w:rsidRPr="00CC72AF" w:rsidRDefault="00CC72AF" w:rsidP="00CC72AF">
            <w:pPr>
              <w:pStyle w:val="NoSpacing"/>
              <w:rPr>
                <w:rFonts w:ascii="Helvetica" w:hAnsi="Helvetica" w:cs="Helvetica"/>
                <w:b/>
                <w:bCs/>
                <w:color w:val="222222"/>
              </w:rPr>
            </w:pPr>
            <w:r w:rsidRPr="00CC72AF">
              <w:rPr>
                <w:rFonts w:ascii="Helvetica" w:hAnsi="Helvetica" w:cs="Helvetica"/>
                <w:b/>
                <w:bCs/>
                <w:color w:val="222222"/>
              </w:rPr>
              <w:t>Agency Name:</w:t>
            </w:r>
          </w:p>
        </w:tc>
        <w:tc>
          <w:tcPr>
            <w:tcW w:w="5000" w:type="pct"/>
            <w:vAlign w:val="center"/>
            <w:hideMark/>
          </w:tcPr>
          <w:p w14:paraId="284338BD" w14:textId="77777777" w:rsidR="00CC72AF" w:rsidRPr="00CC72AF" w:rsidRDefault="00CC72AF" w:rsidP="00CC72AF">
            <w:pPr>
              <w:pStyle w:val="NoSpacing"/>
              <w:rPr>
                <w:rFonts w:ascii="Helvetica" w:hAnsi="Helvetica" w:cs="Helvetica"/>
                <w:color w:val="222222"/>
              </w:rPr>
            </w:pPr>
            <w:r w:rsidRPr="00CC72AF">
              <w:rPr>
                <w:rFonts w:ascii="Helvetica" w:hAnsi="Helvetica" w:cs="Helvetica"/>
                <w:color w:val="222222"/>
              </w:rPr>
              <w:t>Department of Housing and Urban Development</w:t>
            </w:r>
          </w:p>
        </w:tc>
      </w:tr>
      <w:tr w:rsidR="00CC72AF" w:rsidRPr="00CC72AF" w14:paraId="2EA4837C" w14:textId="77777777" w:rsidTr="00CC72AF">
        <w:trPr>
          <w:tblCellSpacing w:w="0" w:type="dxa"/>
        </w:trPr>
        <w:tc>
          <w:tcPr>
            <w:tcW w:w="0" w:type="auto"/>
            <w:noWrap/>
            <w:hideMark/>
          </w:tcPr>
          <w:p w14:paraId="1909E7B4" w14:textId="77777777" w:rsidR="00CC72AF" w:rsidRPr="00CC72AF" w:rsidRDefault="00CC72AF" w:rsidP="00CC72AF">
            <w:pPr>
              <w:pStyle w:val="NoSpacing"/>
              <w:rPr>
                <w:rFonts w:ascii="Helvetica" w:hAnsi="Helvetica" w:cs="Helvetica"/>
                <w:b/>
                <w:bCs/>
                <w:color w:val="222222"/>
              </w:rPr>
            </w:pPr>
            <w:r w:rsidRPr="00CC72AF">
              <w:rPr>
                <w:rFonts w:ascii="Helvetica" w:hAnsi="Helvetica" w:cs="Helvetica"/>
                <w:b/>
                <w:bCs/>
                <w:color w:val="222222"/>
              </w:rPr>
              <w:t>Description:</w:t>
            </w:r>
          </w:p>
        </w:tc>
        <w:tc>
          <w:tcPr>
            <w:tcW w:w="5000" w:type="pct"/>
            <w:vAlign w:val="center"/>
            <w:hideMark/>
          </w:tcPr>
          <w:p w14:paraId="2C0A9FE3" w14:textId="77777777" w:rsidR="00CC72AF" w:rsidRPr="00CC72AF" w:rsidRDefault="00CC72AF" w:rsidP="00CC72AF">
            <w:pPr>
              <w:pStyle w:val="NoSpacing"/>
              <w:rPr>
                <w:rFonts w:ascii="Helvetica" w:hAnsi="Helvetica" w:cs="Helvetica"/>
                <w:color w:val="222222"/>
              </w:rPr>
            </w:pPr>
            <w:r w:rsidRPr="00CC72AF">
              <w:rPr>
                <w:rFonts w:ascii="Helvetica" w:hAnsi="Helvetica" w:cs="Helvetica"/>
                <w:color w:val="222222"/>
              </w:rPr>
              <w:t>The Family Self-Sufficiency (FSS) program supports the Department’s strategic goal of increasing economic opportunity for HUD-assisted families. FSS provides grants to Public Housing Authorities (PHAs) to support the salaries and training needs of FSS Program Coordinators who assist participating families receiving housing assistance through the Housing Choice Voucher (HCV/PBV) and Public Housing (PH) programs. FSS Program Coordinators develop local strategies to connect participating families to public and private resources to increase their earned income and financial empowerment, reduce or eliminate the need for welfare assistance, and make progress toward economic independence and self-sufficiency. PHAs and each individual participating family execute a five-year Contract of Participation that incorporates the responsibilities of each party, as well as a training and services plan to help the family become more self-sufficient. PHAs are not permitted to limit FSS participation to those families most likely to succeed. On May 24, 2018, The Economic Growth, Regulatory Relief, and Consumer Protection Act became Public Law No: 115-174. Section 306 of the Act amended the United States Housing Act of 1937 to revise the FSS program.  The Act specifically changes program requirements related to program eligibility, escrow deposits, and supportive services; allows the Secretary to establish a funding formula; and extends eligibility for grant awards to private owners of project-based rental assistance (PBRA) properties.  The changes to the FSS program are not in effect until HUD issues implementing regulations.  </w:t>
            </w:r>
          </w:p>
        </w:tc>
      </w:tr>
      <w:tr w:rsidR="00CC72AF" w:rsidRPr="00CC72AF" w14:paraId="580EA17F" w14:textId="77777777" w:rsidTr="00CC72AF">
        <w:trPr>
          <w:tblCellSpacing w:w="0" w:type="dxa"/>
        </w:trPr>
        <w:tc>
          <w:tcPr>
            <w:tcW w:w="0" w:type="auto"/>
            <w:noWrap/>
            <w:hideMark/>
          </w:tcPr>
          <w:p w14:paraId="7854F27A" w14:textId="77777777" w:rsidR="00CC72AF" w:rsidRPr="00CC72AF" w:rsidRDefault="00CC72AF" w:rsidP="00CC72AF">
            <w:pPr>
              <w:pStyle w:val="NoSpacing"/>
              <w:rPr>
                <w:rFonts w:ascii="Helvetica" w:hAnsi="Helvetica" w:cs="Helvetica"/>
                <w:b/>
                <w:bCs/>
                <w:color w:val="222222"/>
              </w:rPr>
            </w:pPr>
            <w:r w:rsidRPr="00CC72AF">
              <w:rPr>
                <w:rFonts w:ascii="Helvetica" w:hAnsi="Helvetica" w:cs="Helvetica"/>
                <w:b/>
                <w:bCs/>
                <w:color w:val="222222"/>
              </w:rPr>
              <w:t>Link to Additional Information:</w:t>
            </w:r>
          </w:p>
        </w:tc>
        <w:tc>
          <w:tcPr>
            <w:tcW w:w="5000" w:type="pct"/>
            <w:vAlign w:val="center"/>
            <w:hideMark/>
          </w:tcPr>
          <w:p w14:paraId="6DE728A1" w14:textId="77777777" w:rsidR="00CC72AF" w:rsidRPr="00CC72AF" w:rsidRDefault="00380025" w:rsidP="00CC72AF">
            <w:pPr>
              <w:pStyle w:val="NoSpacing"/>
              <w:rPr>
                <w:rFonts w:ascii="Helvetica" w:hAnsi="Helvetica" w:cs="Helvetica"/>
                <w:color w:val="222222"/>
              </w:rPr>
            </w:pPr>
            <w:hyperlink r:id="rId377" w:tgtFrame="_blank" w:tooltip="Link to Additional Information" w:history="1">
              <w:r w:rsidR="00CC72AF" w:rsidRPr="00CC72AF">
                <w:rPr>
                  <w:rStyle w:val="Hyperlink"/>
                  <w:rFonts w:ascii="Helvetica" w:hAnsi="Helvetica" w:cs="Helvetica"/>
                </w:rPr>
                <w:t>https://www.hud.gov/program_offices/spm/gmomgmt/grantsinfo/fundingopps</w:t>
              </w:r>
            </w:hyperlink>
          </w:p>
        </w:tc>
      </w:tr>
      <w:tr w:rsidR="00CC72AF" w:rsidRPr="00CC72AF" w14:paraId="09CC257C" w14:textId="77777777" w:rsidTr="00CC72AF">
        <w:trPr>
          <w:tblCellSpacing w:w="0" w:type="dxa"/>
        </w:trPr>
        <w:tc>
          <w:tcPr>
            <w:tcW w:w="0" w:type="auto"/>
            <w:noWrap/>
            <w:hideMark/>
          </w:tcPr>
          <w:p w14:paraId="44566C77" w14:textId="77777777" w:rsidR="00CC72AF" w:rsidRPr="00CC72AF" w:rsidRDefault="00CC72AF" w:rsidP="00CC72AF">
            <w:pPr>
              <w:pStyle w:val="NoSpacing"/>
              <w:rPr>
                <w:rFonts w:ascii="Helvetica" w:hAnsi="Helvetica" w:cs="Helvetica"/>
                <w:b/>
                <w:bCs/>
                <w:color w:val="222222"/>
              </w:rPr>
            </w:pPr>
            <w:r w:rsidRPr="00CC72AF">
              <w:rPr>
                <w:rFonts w:ascii="Helvetica" w:hAnsi="Helvetica" w:cs="Helvetica"/>
                <w:b/>
                <w:bCs/>
                <w:color w:val="222222"/>
              </w:rPr>
              <w:t>Grantor Contact Information:</w:t>
            </w:r>
          </w:p>
        </w:tc>
        <w:tc>
          <w:tcPr>
            <w:tcW w:w="5000" w:type="pct"/>
            <w:vAlign w:val="center"/>
            <w:hideMark/>
          </w:tcPr>
          <w:p w14:paraId="428BD737" w14:textId="77777777" w:rsidR="00CC72AF" w:rsidRPr="00CC72AF" w:rsidRDefault="00CC72AF" w:rsidP="00CC72AF">
            <w:pPr>
              <w:pStyle w:val="NoSpacing"/>
              <w:rPr>
                <w:rFonts w:ascii="Helvetica" w:hAnsi="Helvetica" w:cs="Helvetica"/>
                <w:color w:val="222222"/>
              </w:rPr>
            </w:pPr>
            <w:r w:rsidRPr="00CC72AF">
              <w:rPr>
                <w:rFonts w:ascii="Helvetica" w:hAnsi="Helvetica" w:cs="Helvetica"/>
                <w:color w:val="222222"/>
              </w:rPr>
              <w:t>If you have difficulty accessing the full announcement electronically, please contact:</w:t>
            </w:r>
            <w:r w:rsidRPr="00CC72AF">
              <w:rPr>
                <w:rFonts w:ascii="Helvetica" w:hAnsi="Helvetica" w:cs="Helvetica"/>
                <w:color w:val="222222"/>
              </w:rPr>
              <w:br/>
            </w:r>
            <w:r w:rsidRPr="00CC72AF">
              <w:rPr>
                <w:rFonts w:ascii="Helvetica" w:hAnsi="Helvetica" w:cs="Helvetica"/>
                <w:color w:val="222222"/>
              </w:rPr>
              <w:br/>
              <w:t>Jason Amirhadji fss@hud.gov</w:t>
            </w:r>
            <w:r w:rsidRPr="00CC72AF">
              <w:rPr>
                <w:rFonts w:ascii="Helvetica" w:hAnsi="Helvetica" w:cs="Helvetica"/>
                <w:color w:val="222222"/>
              </w:rPr>
              <w:br/>
            </w:r>
            <w:r w:rsidRPr="00CC72AF">
              <w:rPr>
                <w:rFonts w:ascii="Helvetica" w:hAnsi="Helvetica" w:cs="Helvetica"/>
                <w:color w:val="222222"/>
              </w:rPr>
              <w:br/>
            </w:r>
            <w:hyperlink r:id="rId378" w:history="1">
              <w:r w:rsidRPr="00CC72AF">
                <w:rPr>
                  <w:rStyle w:val="Hyperlink"/>
                  <w:rFonts w:ascii="Helvetica" w:hAnsi="Helvetica" w:cs="Helvetica"/>
                </w:rPr>
                <w:t>HUD staff will be available to provide clarification on the content of this NOFA.</w:t>
              </w:r>
            </w:hyperlink>
          </w:p>
        </w:tc>
      </w:tr>
    </w:tbl>
    <w:p w14:paraId="394069D9" w14:textId="2B248323" w:rsidR="009A366C" w:rsidRDefault="009A366C" w:rsidP="009A366C">
      <w:pPr>
        <w:pStyle w:val="NoSpacing"/>
        <w:rPr>
          <w:rFonts w:ascii="Helvetica" w:hAnsi="Helvetica" w:cs="Helvetica"/>
          <w:color w:val="222222"/>
          <w:sz w:val="24"/>
          <w:szCs w:val="24"/>
          <w:highlight w:val="cyan"/>
          <w:shd w:val="clear" w:color="auto" w:fill="FFFFFF"/>
        </w:rPr>
      </w:pPr>
      <w:r w:rsidRPr="00510386">
        <w:rPr>
          <w:rFonts w:ascii="Helvetica" w:hAnsi="Helvetica" w:cs="Helvetica"/>
          <w:color w:val="222222"/>
          <w:sz w:val="24"/>
          <w:szCs w:val="24"/>
        </w:rPr>
        <w:br/>
      </w:r>
      <w:hyperlink r:id="rId379" w:tgtFrame="_blank" w:history="1">
        <w:r w:rsidRPr="00510386">
          <w:rPr>
            <w:rStyle w:val="Hyperlink"/>
            <w:rFonts w:ascii="Helvetica" w:hAnsi="Helvetica" w:cs="Helvetica"/>
            <w:color w:val="1155CC"/>
            <w:sz w:val="24"/>
            <w:szCs w:val="24"/>
            <w:shd w:val="clear" w:color="auto" w:fill="FFFFFF"/>
          </w:rPr>
          <w:t>https://www.grants.gov/web/grants/view-opportunity.html?oppId=342969</w:t>
        </w:r>
      </w:hyperlink>
    </w:p>
    <w:p w14:paraId="3D2E6E0B" w14:textId="77777777" w:rsidR="009A366C" w:rsidRDefault="009A366C" w:rsidP="00102C2E">
      <w:pPr>
        <w:rPr>
          <w:rFonts w:ascii="Helvetica" w:hAnsi="Helvetica"/>
        </w:rPr>
      </w:pPr>
    </w:p>
    <w:p w14:paraId="0E6B7C8B" w14:textId="5453C60F" w:rsidR="00020365" w:rsidRDefault="00020365" w:rsidP="00020365">
      <w:pPr>
        <w:rPr>
          <w:rFonts w:ascii="Helvetica" w:hAnsi="Helvetica"/>
          <w:b/>
          <w:bCs/>
        </w:rPr>
      </w:pPr>
      <w:bookmarkStart w:id="394" w:name="HUDLHHTS"/>
      <w:bookmarkStart w:id="395" w:name="HUDEstimatingHomelessYouth"/>
      <w:bookmarkStart w:id="396" w:name="HUDModifications"/>
      <w:bookmarkEnd w:id="394"/>
      <w:bookmarkEnd w:id="395"/>
      <w:bookmarkEnd w:id="396"/>
      <w:r w:rsidRPr="00CA47D4">
        <w:rPr>
          <w:rFonts w:ascii="Helvetica" w:hAnsi="Helvetica"/>
          <w:b/>
          <w:bCs/>
        </w:rPr>
        <w:t>Modifications:</w:t>
      </w:r>
    </w:p>
    <w:p w14:paraId="5EB5A25C" w14:textId="43360CE6" w:rsidR="00E738A1" w:rsidRDefault="00E738A1" w:rsidP="00020365">
      <w:pPr>
        <w:rPr>
          <w:rFonts w:ascii="Helvetica" w:hAnsi="Helvetica"/>
          <w:b/>
          <w:bCs/>
        </w:rPr>
      </w:pPr>
    </w:p>
    <w:p w14:paraId="108AC250" w14:textId="742F0677" w:rsidR="00CC72AF" w:rsidRDefault="00CC72AF" w:rsidP="00020365">
      <w:pPr>
        <w:rPr>
          <w:rFonts w:ascii="Helvetica" w:hAnsi="Helvetica" w:cs="Helvetica"/>
          <w:color w:val="222222"/>
          <w:shd w:val="clear" w:color="auto" w:fill="FFFFFF"/>
        </w:rPr>
      </w:pPr>
      <w:bookmarkStart w:id="397" w:name="HUDContCareCompYouthHomeless"/>
      <w:bookmarkEnd w:id="397"/>
      <w:r w:rsidRPr="00A23B02">
        <w:rPr>
          <w:rFonts w:ascii="Helvetica" w:hAnsi="Helvetica" w:cs="Helvetica"/>
          <w:color w:val="222222"/>
          <w:highlight w:val="cyan"/>
          <w:shd w:val="clear" w:color="auto" w:fill="FFFFFF"/>
        </w:rPr>
        <w:t>Notice of Funding Opportunity (NOFO) for Fiscal Year (FY) 2022 Continuum of Care Competition and Noncompetitive Award of Youth Homeless Demonstration Program Renewal and Replacement Grants</w:t>
      </w:r>
      <w:r w:rsidRPr="00A23B02">
        <w:rPr>
          <w:rFonts w:ascii="Helvetica" w:hAnsi="Helvetica" w:cs="Helvetica"/>
          <w:color w:val="222222"/>
          <w:highlight w:val="cyan"/>
        </w:rPr>
        <w:br/>
      </w:r>
      <w:r w:rsidRPr="00A23B02">
        <w:rPr>
          <w:rFonts w:ascii="Helvetica" w:hAnsi="Helvetica" w:cs="Helvetica"/>
          <w:color w:val="222222"/>
          <w:highlight w:val="cyan"/>
          <w:shd w:val="clear" w:color="auto" w:fill="FFFFFF"/>
        </w:rPr>
        <w:t>Synopsis 2</w:t>
      </w:r>
    </w:p>
    <w:p w14:paraId="4B17F8F1" w14:textId="61082C8B" w:rsidR="00D64DC4" w:rsidRDefault="00D64DC4" w:rsidP="00020365">
      <w:pPr>
        <w:rPr>
          <w:rFonts w:ascii="Helvetica" w:hAnsi="Helvetica" w:cs="Helvetica"/>
          <w:color w:val="222222"/>
          <w:shd w:val="clear" w:color="auto" w:fill="FFFFFF"/>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6156"/>
      </w:tblGrid>
      <w:tr w:rsidR="00D64DC4" w:rsidRPr="00D64DC4" w14:paraId="087C72BC" w14:textId="77777777" w:rsidTr="00D64DC4">
        <w:trPr>
          <w:tblCellSpacing w:w="0" w:type="dxa"/>
        </w:trPr>
        <w:tc>
          <w:tcPr>
            <w:tcW w:w="0" w:type="auto"/>
            <w:noWrap/>
            <w:hideMark/>
          </w:tcPr>
          <w:p w14:paraId="30B82928" w14:textId="77777777" w:rsidR="00D64DC4" w:rsidRPr="00D64DC4" w:rsidRDefault="00D64DC4" w:rsidP="00D64DC4">
            <w:pPr>
              <w:rPr>
                <w:rFonts w:ascii="Helvetica" w:hAnsi="Helvetica" w:cs="Helvetica"/>
                <w:b/>
                <w:bCs/>
                <w:color w:val="222222"/>
                <w:shd w:val="clear" w:color="auto" w:fill="FFFFFF"/>
              </w:rPr>
            </w:pPr>
            <w:r w:rsidRPr="00D64DC4">
              <w:rPr>
                <w:rFonts w:ascii="Helvetica" w:hAnsi="Helvetica" w:cs="Helvetica"/>
                <w:b/>
                <w:bCs/>
                <w:color w:val="222222"/>
                <w:shd w:val="clear" w:color="auto" w:fill="FFFFFF"/>
              </w:rPr>
              <w:t>Document Type:</w:t>
            </w:r>
          </w:p>
        </w:tc>
        <w:tc>
          <w:tcPr>
            <w:tcW w:w="0" w:type="auto"/>
            <w:vAlign w:val="center"/>
            <w:hideMark/>
          </w:tcPr>
          <w:p w14:paraId="240FAD6A" w14:textId="77777777" w:rsidR="00D64DC4" w:rsidRPr="00D64DC4" w:rsidRDefault="00D64DC4" w:rsidP="00D64DC4">
            <w:pPr>
              <w:rPr>
                <w:rFonts w:ascii="Helvetica" w:hAnsi="Helvetica" w:cs="Helvetica"/>
                <w:color w:val="222222"/>
                <w:shd w:val="clear" w:color="auto" w:fill="FFFFFF"/>
              </w:rPr>
            </w:pPr>
            <w:r w:rsidRPr="00D64DC4">
              <w:rPr>
                <w:rFonts w:ascii="Helvetica" w:hAnsi="Helvetica" w:cs="Helvetica"/>
                <w:color w:val="222222"/>
                <w:shd w:val="clear" w:color="auto" w:fill="FFFFFF"/>
              </w:rPr>
              <w:t>Grants Notice</w:t>
            </w:r>
          </w:p>
        </w:tc>
      </w:tr>
      <w:tr w:rsidR="00D64DC4" w:rsidRPr="00D64DC4" w14:paraId="25EBF0AA" w14:textId="77777777" w:rsidTr="00D64DC4">
        <w:trPr>
          <w:tblCellSpacing w:w="0" w:type="dxa"/>
        </w:trPr>
        <w:tc>
          <w:tcPr>
            <w:tcW w:w="0" w:type="auto"/>
            <w:noWrap/>
            <w:hideMark/>
          </w:tcPr>
          <w:p w14:paraId="294A44C1" w14:textId="77777777" w:rsidR="00D64DC4" w:rsidRPr="00D64DC4" w:rsidRDefault="00D64DC4" w:rsidP="00D64DC4">
            <w:pPr>
              <w:rPr>
                <w:rFonts w:ascii="Helvetica" w:hAnsi="Helvetica" w:cs="Helvetica"/>
                <w:b/>
                <w:bCs/>
                <w:color w:val="222222"/>
                <w:shd w:val="clear" w:color="auto" w:fill="FFFFFF"/>
              </w:rPr>
            </w:pPr>
            <w:r w:rsidRPr="00D64DC4">
              <w:rPr>
                <w:rFonts w:ascii="Helvetica" w:hAnsi="Helvetica" w:cs="Helvetica"/>
                <w:b/>
                <w:bCs/>
                <w:color w:val="222222"/>
                <w:shd w:val="clear" w:color="auto" w:fill="FFFFFF"/>
              </w:rPr>
              <w:t>Funding Opportunity Number:</w:t>
            </w:r>
          </w:p>
        </w:tc>
        <w:tc>
          <w:tcPr>
            <w:tcW w:w="0" w:type="auto"/>
            <w:vAlign w:val="center"/>
            <w:hideMark/>
          </w:tcPr>
          <w:p w14:paraId="213C6B45" w14:textId="77777777" w:rsidR="00D64DC4" w:rsidRPr="00D64DC4" w:rsidRDefault="00D64DC4" w:rsidP="00D64DC4">
            <w:pPr>
              <w:rPr>
                <w:rFonts w:ascii="Helvetica" w:hAnsi="Helvetica" w:cs="Helvetica"/>
                <w:color w:val="222222"/>
                <w:shd w:val="clear" w:color="auto" w:fill="FFFFFF"/>
              </w:rPr>
            </w:pPr>
            <w:r w:rsidRPr="00D64DC4">
              <w:rPr>
                <w:rFonts w:ascii="Helvetica" w:hAnsi="Helvetica" w:cs="Helvetica"/>
                <w:color w:val="222222"/>
                <w:shd w:val="clear" w:color="auto" w:fill="FFFFFF"/>
              </w:rPr>
              <w:t>FR-6600-N-25</w:t>
            </w:r>
          </w:p>
        </w:tc>
      </w:tr>
      <w:tr w:rsidR="00D64DC4" w:rsidRPr="00D64DC4" w14:paraId="1D202695" w14:textId="77777777" w:rsidTr="00D64DC4">
        <w:trPr>
          <w:tblCellSpacing w:w="0" w:type="dxa"/>
        </w:trPr>
        <w:tc>
          <w:tcPr>
            <w:tcW w:w="0" w:type="auto"/>
            <w:noWrap/>
            <w:hideMark/>
          </w:tcPr>
          <w:p w14:paraId="677C5EE1" w14:textId="77777777" w:rsidR="00D64DC4" w:rsidRPr="00D64DC4" w:rsidRDefault="00D64DC4" w:rsidP="00D64DC4">
            <w:pPr>
              <w:rPr>
                <w:rFonts w:ascii="Helvetica" w:hAnsi="Helvetica" w:cs="Helvetica"/>
                <w:b/>
                <w:bCs/>
                <w:color w:val="222222"/>
                <w:shd w:val="clear" w:color="auto" w:fill="FFFFFF"/>
              </w:rPr>
            </w:pPr>
            <w:r w:rsidRPr="00D64DC4">
              <w:rPr>
                <w:rFonts w:ascii="Helvetica" w:hAnsi="Helvetica" w:cs="Helvetica"/>
                <w:b/>
                <w:bCs/>
                <w:color w:val="222222"/>
                <w:shd w:val="clear" w:color="auto" w:fill="FFFFFF"/>
              </w:rPr>
              <w:t>Funding Opportunity Title:</w:t>
            </w:r>
          </w:p>
        </w:tc>
        <w:tc>
          <w:tcPr>
            <w:tcW w:w="0" w:type="auto"/>
            <w:vAlign w:val="center"/>
            <w:hideMark/>
          </w:tcPr>
          <w:p w14:paraId="2950D5A0" w14:textId="77777777" w:rsidR="00D64DC4" w:rsidRPr="00D64DC4" w:rsidRDefault="00D64DC4" w:rsidP="00D64DC4">
            <w:pPr>
              <w:rPr>
                <w:rFonts w:ascii="Helvetica" w:hAnsi="Helvetica" w:cs="Helvetica"/>
                <w:color w:val="222222"/>
                <w:shd w:val="clear" w:color="auto" w:fill="FFFFFF"/>
              </w:rPr>
            </w:pPr>
            <w:r w:rsidRPr="00D64DC4">
              <w:rPr>
                <w:rFonts w:ascii="Helvetica" w:hAnsi="Helvetica" w:cs="Helvetica"/>
                <w:color w:val="222222"/>
                <w:shd w:val="clear" w:color="auto" w:fill="FFFFFF"/>
              </w:rPr>
              <w:t>Notice of Funding Opportunity (NOFO) for Fiscal Year (FY) 2022 Continuum of Care Competition and Noncompetitive Award of Youth Homeless Demonstration Program Renewal and Replacement Grants</w:t>
            </w:r>
          </w:p>
        </w:tc>
      </w:tr>
      <w:tr w:rsidR="00D64DC4" w:rsidRPr="00D64DC4" w14:paraId="53881591" w14:textId="77777777" w:rsidTr="00D64DC4">
        <w:trPr>
          <w:tblCellSpacing w:w="0" w:type="dxa"/>
        </w:trPr>
        <w:tc>
          <w:tcPr>
            <w:tcW w:w="0" w:type="auto"/>
            <w:noWrap/>
            <w:hideMark/>
          </w:tcPr>
          <w:p w14:paraId="7574D23B" w14:textId="77777777" w:rsidR="00D64DC4" w:rsidRPr="00D64DC4" w:rsidRDefault="00D64DC4" w:rsidP="00D64DC4">
            <w:pPr>
              <w:rPr>
                <w:rFonts w:ascii="Helvetica" w:hAnsi="Helvetica" w:cs="Helvetica"/>
                <w:b/>
                <w:bCs/>
                <w:color w:val="222222"/>
                <w:shd w:val="clear" w:color="auto" w:fill="FFFFFF"/>
              </w:rPr>
            </w:pPr>
            <w:r w:rsidRPr="00D64DC4">
              <w:rPr>
                <w:rFonts w:ascii="Helvetica" w:hAnsi="Helvetica" w:cs="Helvetica"/>
                <w:b/>
                <w:bCs/>
                <w:color w:val="222222"/>
                <w:shd w:val="clear" w:color="auto" w:fill="FFFFFF"/>
              </w:rPr>
              <w:t>Opportunity Category:</w:t>
            </w:r>
          </w:p>
        </w:tc>
        <w:tc>
          <w:tcPr>
            <w:tcW w:w="0" w:type="auto"/>
            <w:vAlign w:val="center"/>
            <w:hideMark/>
          </w:tcPr>
          <w:p w14:paraId="1DB212CD" w14:textId="77777777" w:rsidR="00D64DC4" w:rsidRPr="00D64DC4" w:rsidRDefault="00D64DC4" w:rsidP="00D64DC4">
            <w:pPr>
              <w:rPr>
                <w:rFonts w:ascii="Helvetica" w:hAnsi="Helvetica" w:cs="Helvetica"/>
                <w:color w:val="222222"/>
                <w:shd w:val="clear" w:color="auto" w:fill="FFFFFF"/>
              </w:rPr>
            </w:pPr>
            <w:r w:rsidRPr="00D64DC4">
              <w:rPr>
                <w:rFonts w:ascii="Helvetica" w:hAnsi="Helvetica" w:cs="Helvetica"/>
                <w:color w:val="222222"/>
                <w:shd w:val="clear" w:color="auto" w:fill="FFFFFF"/>
              </w:rPr>
              <w:t>Discretionary</w:t>
            </w:r>
          </w:p>
        </w:tc>
      </w:tr>
      <w:tr w:rsidR="00D64DC4" w:rsidRPr="00D64DC4" w14:paraId="3B1016EA" w14:textId="77777777" w:rsidTr="00D64DC4">
        <w:trPr>
          <w:tblCellSpacing w:w="0" w:type="dxa"/>
        </w:trPr>
        <w:tc>
          <w:tcPr>
            <w:tcW w:w="0" w:type="auto"/>
            <w:noWrap/>
            <w:hideMark/>
          </w:tcPr>
          <w:p w14:paraId="26B04660" w14:textId="77777777" w:rsidR="00D64DC4" w:rsidRPr="00D64DC4" w:rsidRDefault="00D64DC4" w:rsidP="00D64DC4">
            <w:pPr>
              <w:rPr>
                <w:rFonts w:ascii="Helvetica" w:hAnsi="Helvetica" w:cs="Helvetica"/>
                <w:b/>
                <w:bCs/>
                <w:color w:val="222222"/>
                <w:shd w:val="clear" w:color="auto" w:fill="FFFFFF"/>
              </w:rPr>
            </w:pPr>
            <w:r w:rsidRPr="00D64DC4">
              <w:rPr>
                <w:rFonts w:ascii="Helvetica" w:hAnsi="Helvetica" w:cs="Helvetica"/>
                <w:b/>
                <w:bCs/>
                <w:color w:val="222222"/>
                <w:shd w:val="clear" w:color="auto" w:fill="FFFFFF"/>
              </w:rPr>
              <w:t>Opportunity Category Explanation:</w:t>
            </w:r>
          </w:p>
        </w:tc>
        <w:tc>
          <w:tcPr>
            <w:tcW w:w="0" w:type="auto"/>
            <w:vAlign w:val="center"/>
            <w:hideMark/>
          </w:tcPr>
          <w:p w14:paraId="53889D87" w14:textId="77777777" w:rsidR="00D64DC4" w:rsidRPr="00D64DC4" w:rsidRDefault="00D64DC4" w:rsidP="00D64DC4">
            <w:pPr>
              <w:rPr>
                <w:rFonts w:ascii="Helvetica" w:hAnsi="Helvetica" w:cs="Helvetica"/>
                <w:color w:val="222222"/>
                <w:shd w:val="clear" w:color="auto" w:fill="FFFFFF"/>
              </w:rPr>
            </w:pPr>
            <w:r w:rsidRPr="00D64DC4">
              <w:rPr>
                <w:rFonts w:ascii="Helvetica" w:hAnsi="Helvetica" w:cs="Helvetica"/>
                <w:color w:val="222222"/>
                <w:shd w:val="clear" w:color="auto" w:fill="FFFFFF"/>
              </w:rPr>
              <w:t> </w:t>
            </w:r>
          </w:p>
        </w:tc>
      </w:tr>
      <w:tr w:rsidR="00D64DC4" w:rsidRPr="00D64DC4" w14:paraId="1B633E29" w14:textId="77777777" w:rsidTr="00D64DC4">
        <w:trPr>
          <w:tblCellSpacing w:w="0" w:type="dxa"/>
        </w:trPr>
        <w:tc>
          <w:tcPr>
            <w:tcW w:w="0" w:type="auto"/>
            <w:noWrap/>
            <w:hideMark/>
          </w:tcPr>
          <w:p w14:paraId="734BE4CC" w14:textId="77777777" w:rsidR="00D64DC4" w:rsidRPr="00D64DC4" w:rsidRDefault="00D64DC4" w:rsidP="00D64DC4">
            <w:pPr>
              <w:rPr>
                <w:rFonts w:ascii="Helvetica" w:hAnsi="Helvetica" w:cs="Helvetica"/>
                <w:b/>
                <w:bCs/>
                <w:color w:val="222222"/>
                <w:shd w:val="clear" w:color="auto" w:fill="FFFFFF"/>
              </w:rPr>
            </w:pPr>
            <w:r w:rsidRPr="00D64DC4">
              <w:rPr>
                <w:rFonts w:ascii="Helvetica" w:hAnsi="Helvetica" w:cs="Helvetica"/>
                <w:b/>
                <w:bCs/>
                <w:color w:val="222222"/>
                <w:shd w:val="clear" w:color="auto" w:fill="FFFFFF"/>
              </w:rPr>
              <w:t>Funding Instrument Type:</w:t>
            </w:r>
          </w:p>
        </w:tc>
        <w:tc>
          <w:tcPr>
            <w:tcW w:w="0" w:type="auto"/>
            <w:vAlign w:val="center"/>
            <w:hideMark/>
          </w:tcPr>
          <w:p w14:paraId="4195657D" w14:textId="77777777" w:rsidR="00D64DC4" w:rsidRPr="00D64DC4" w:rsidRDefault="00D64DC4" w:rsidP="00D64DC4">
            <w:pPr>
              <w:rPr>
                <w:rFonts w:ascii="Helvetica" w:hAnsi="Helvetica" w:cs="Helvetica"/>
                <w:color w:val="222222"/>
                <w:shd w:val="clear" w:color="auto" w:fill="FFFFFF"/>
              </w:rPr>
            </w:pPr>
            <w:r w:rsidRPr="00D64DC4">
              <w:rPr>
                <w:rFonts w:ascii="Helvetica" w:hAnsi="Helvetica" w:cs="Helvetica"/>
                <w:color w:val="222222"/>
                <w:shd w:val="clear" w:color="auto" w:fill="FFFFFF"/>
              </w:rPr>
              <w:t>Grant</w:t>
            </w:r>
          </w:p>
        </w:tc>
      </w:tr>
      <w:tr w:rsidR="00D64DC4" w:rsidRPr="00D64DC4" w14:paraId="708DC4F3" w14:textId="77777777" w:rsidTr="00D64DC4">
        <w:trPr>
          <w:tblCellSpacing w:w="0" w:type="dxa"/>
        </w:trPr>
        <w:tc>
          <w:tcPr>
            <w:tcW w:w="0" w:type="auto"/>
            <w:noWrap/>
            <w:hideMark/>
          </w:tcPr>
          <w:p w14:paraId="495464E4" w14:textId="77777777" w:rsidR="00D64DC4" w:rsidRPr="00D64DC4" w:rsidRDefault="00D64DC4" w:rsidP="00D64DC4">
            <w:pPr>
              <w:rPr>
                <w:rFonts w:ascii="Helvetica" w:hAnsi="Helvetica" w:cs="Helvetica"/>
                <w:b/>
                <w:bCs/>
                <w:color w:val="222222"/>
                <w:shd w:val="clear" w:color="auto" w:fill="FFFFFF"/>
              </w:rPr>
            </w:pPr>
            <w:r w:rsidRPr="00D64DC4">
              <w:rPr>
                <w:rFonts w:ascii="Helvetica" w:hAnsi="Helvetica" w:cs="Helvetica"/>
                <w:b/>
                <w:bCs/>
                <w:color w:val="222222"/>
                <w:shd w:val="clear" w:color="auto" w:fill="FFFFFF"/>
              </w:rPr>
              <w:t>Category of Funding Activity:</w:t>
            </w:r>
          </w:p>
        </w:tc>
        <w:tc>
          <w:tcPr>
            <w:tcW w:w="0" w:type="auto"/>
            <w:vAlign w:val="center"/>
            <w:hideMark/>
          </w:tcPr>
          <w:p w14:paraId="45AF48EF" w14:textId="77777777" w:rsidR="00D64DC4" w:rsidRPr="00D64DC4" w:rsidRDefault="00D64DC4" w:rsidP="00D64DC4">
            <w:pPr>
              <w:rPr>
                <w:rFonts w:ascii="Helvetica" w:hAnsi="Helvetica" w:cs="Helvetica"/>
                <w:color w:val="222222"/>
                <w:shd w:val="clear" w:color="auto" w:fill="FFFFFF"/>
              </w:rPr>
            </w:pPr>
            <w:r w:rsidRPr="00D64DC4">
              <w:rPr>
                <w:rFonts w:ascii="Helvetica" w:hAnsi="Helvetica" w:cs="Helvetica"/>
                <w:color w:val="222222"/>
                <w:shd w:val="clear" w:color="auto" w:fill="FFFFFF"/>
              </w:rPr>
              <w:t>Housing</w:t>
            </w:r>
          </w:p>
        </w:tc>
      </w:tr>
      <w:tr w:rsidR="00D64DC4" w:rsidRPr="00D64DC4" w14:paraId="141AB3B0" w14:textId="77777777" w:rsidTr="00D64DC4">
        <w:trPr>
          <w:tblCellSpacing w:w="0" w:type="dxa"/>
        </w:trPr>
        <w:tc>
          <w:tcPr>
            <w:tcW w:w="0" w:type="auto"/>
            <w:noWrap/>
            <w:hideMark/>
          </w:tcPr>
          <w:p w14:paraId="09C98D1A" w14:textId="77777777" w:rsidR="00D64DC4" w:rsidRPr="00D64DC4" w:rsidRDefault="00D64DC4" w:rsidP="00D64DC4">
            <w:pPr>
              <w:rPr>
                <w:rFonts w:ascii="Helvetica" w:hAnsi="Helvetica" w:cs="Helvetica"/>
                <w:b/>
                <w:bCs/>
                <w:color w:val="222222"/>
                <w:shd w:val="clear" w:color="auto" w:fill="FFFFFF"/>
              </w:rPr>
            </w:pPr>
            <w:r w:rsidRPr="00D64DC4">
              <w:rPr>
                <w:rFonts w:ascii="Helvetica" w:hAnsi="Helvetica" w:cs="Helvetica"/>
                <w:b/>
                <w:bCs/>
                <w:color w:val="222222"/>
                <w:shd w:val="clear" w:color="auto" w:fill="FFFFFF"/>
              </w:rPr>
              <w:t>Category Explanation:</w:t>
            </w:r>
          </w:p>
        </w:tc>
        <w:tc>
          <w:tcPr>
            <w:tcW w:w="0" w:type="auto"/>
            <w:vAlign w:val="center"/>
            <w:hideMark/>
          </w:tcPr>
          <w:p w14:paraId="1436C470" w14:textId="77777777" w:rsidR="00D64DC4" w:rsidRPr="00D64DC4" w:rsidRDefault="00D64DC4" w:rsidP="00D64DC4">
            <w:pPr>
              <w:rPr>
                <w:rFonts w:ascii="Helvetica" w:hAnsi="Helvetica" w:cs="Helvetica"/>
                <w:color w:val="222222"/>
                <w:shd w:val="clear" w:color="auto" w:fill="FFFFFF"/>
              </w:rPr>
            </w:pPr>
            <w:r w:rsidRPr="00D64DC4">
              <w:rPr>
                <w:rFonts w:ascii="Helvetica" w:hAnsi="Helvetica" w:cs="Helvetica"/>
                <w:color w:val="222222"/>
                <w:shd w:val="clear" w:color="auto" w:fill="FFFFFF"/>
              </w:rPr>
              <w:t> </w:t>
            </w:r>
          </w:p>
        </w:tc>
      </w:tr>
      <w:tr w:rsidR="00D64DC4" w:rsidRPr="00D64DC4" w14:paraId="59F435F3" w14:textId="77777777" w:rsidTr="00D64DC4">
        <w:trPr>
          <w:tblCellSpacing w:w="0" w:type="dxa"/>
        </w:trPr>
        <w:tc>
          <w:tcPr>
            <w:tcW w:w="0" w:type="auto"/>
            <w:noWrap/>
            <w:hideMark/>
          </w:tcPr>
          <w:p w14:paraId="5F6C26DA" w14:textId="77777777" w:rsidR="00D64DC4" w:rsidRPr="00D64DC4" w:rsidRDefault="00D64DC4" w:rsidP="00D64DC4">
            <w:pPr>
              <w:rPr>
                <w:rFonts w:ascii="Helvetica" w:hAnsi="Helvetica" w:cs="Helvetica"/>
                <w:b/>
                <w:bCs/>
                <w:color w:val="222222"/>
                <w:shd w:val="clear" w:color="auto" w:fill="FFFFFF"/>
              </w:rPr>
            </w:pPr>
            <w:r w:rsidRPr="00D64DC4">
              <w:rPr>
                <w:rFonts w:ascii="Helvetica" w:hAnsi="Helvetica" w:cs="Helvetica"/>
                <w:b/>
                <w:bCs/>
                <w:color w:val="222222"/>
                <w:shd w:val="clear" w:color="auto" w:fill="FFFFFF"/>
              </w:rPr>
              <w:t>Expected Number of Awards:</w:t>
            </w:r>
          </w:p>
        </w:tc>
        <w:tc>
          <w:tcPr>
            <w:tcW w:w="0" w:type="auto"/>
            <w:vAlign w:val="center"/>
            <w:hideMark/>
          </w:tcPr>
          <w:p w14:paraId="531B50B6" w14:textId="77777777" w:rsidR="00D64DC4" w:rsidRPr="00D64DC4" w:rsidRDefault="00D64DC4" w:rsidP="00D64DC4">
            <w:pPr>
              <w:rPr>
                <w:rFonts w:ascii="Helvetica" w:hAnsi="Helvetica" w:cs="Helvetica"/>
                <w:color w:val="222222"/>
                <w:shd w:val="clear" w:color="auto" w:fill="FFFFFF"/>
              </w:rPr>
            </w:pPr>
            <w:r w:rsidRPr="00D64DC4">
              <w:rPr>
                <w:rFonts w:ascii="Helvetica" w:hAnsi="Helvetica" w:cs="Helvetica"/>
                <w:color w:val="222222"/>
                <w:shd w:val="clear" w:color="auto" w:fill="FFFFFF"/>
              </w:rPr>
              <w:t>7500</w:t>
            </w:r>
          </w:p>
        </w:tc>
      </w:tr>
      <w:tr w:rsidR="00D64DC4" w:rsidRPr="00D64DC4" w14:paraId="6831A39B" w14:textId="77777777" w:rsidTr="00D64DC4">
        <w:trPr>
          <w:tblCellSpacing w:w="0" w:type="dxa"/>
        </w:trPr>
        <w:tc>
          <w:tcPr>
            <w:tcW w:w="0" w:type="auto"/>
            <w:noWrap/>
            <w:hideMark/>
          </w:tcPr>
          <w:p w14:paraId="08C69155" w14:textId="77777777" w:rsidR="00D64DC4" w:rsidRPr="00D64DC4" w:rsidRDefault="00D64DC4" w:rsidP="00D64DC4">
            <w:pPr>
              <w:rPr>
                <w:rFonts w:ascii="Helvetica" w:hAnsi="Helvetica" w:cs="Helvetica"/>
                <w:b/>
                <w:bCs/>
                <w:color w:val="222222"/>
                <w:shd w:val="clear" w:color="auto" w:fill="FFFFFF"/>
              </w:rPr>
            </w:pPr>
            <w:r w:rsidRPr="00D64DC4">
              <w:rPr>
                <w:rFonts w:ascii="Helvetica" w:hAnsi="Helvetica" w:cs="Helvetica"/>
                <w:b/>
                <w:bCs/>
                <w:color w:val="222222"/>
                <w:shd w:val="clear" w:color="auto" w:fill="FFFFFF"/>
              </w:rPr>
              <w:t>CFDA Number(s):</w:t>
            </w:r>
          </w:p>
        </w:tc>
        <w:tc>
          <w:tcPr>
            <w:tcW w:w="0" w:type="auto"/>
            <w:vAlign w:val="center"/>
            <w:hideMark/>
          </w:tcPr>
          <w:p w14:paraId="44C22C7D" w14:textId="77777777" w:rsidR="00D64DC4" w:rsidRPr="00D64DC4" w:rsidRDefault="00D64DC4" w:rsidP="00D64DC4">
            <w:pPr>
              <w:rPr>
                <w:rFonts w:ascii="Helvetica" w:hAnsi="Helvetica" w:cs="Helvetica"/>
                <w:color w:val="222222"/>
                <w:shd w:val="clear" w:color="auto" w:fill="FFFFFF"/>
              </w:rPr>
            </w:pPr>
            <w:r w:rsidRPr="00D64DC4">
              <w:rPr>
                <w:rFonts w:ascii="Helvetica" w:hAnsi="Helvetica" w:cs="Helvetica"/>
                <w:color w:val="222222"/>
                <w:shd w:val="clear" w:color="auto" w:fill="FFFFFF"/>
              </w:rPr>
              <w:t>14.267 -- Continuum of Care Program</w:t>
            </w:r>
          </w:p>
        </w:tc>
      </w:tr>
      <w:tr w:rsidR="00D64DC4" w:rsidRPr="00D64DC4" w14:paraId="7867D386" w14:textId="77777777" w:rsidTr="00D64DC4">
        <w:trPr>
          <w:tblCellSpacing w:w="0" w:type="dxa"/>
        </w:trPr>
        <w:tc>
          <w:tcPr>
            <w:tcW w:w="0" w:type="auto"/>
            <w:noWrap/>
            <w:hideMark/>
          </w:tcPr>
          <w:p w14:paraId="535E563C" w14:textId="77777777" w:rsidR="00D64DC4" w:rsidRPr="00D64DC4" w:rsidRDefault="00D64DC4" w:rsidP="00D64DC4">
            <w:pPr>
              <w:rPr>
                <w:rFonts w:ascii="Helvetica" w:hAnsi="Helvetica" w:cs="Helvetica"/>
                <w:b/>
                <w:bCs/>
                <w:color w:val="222222"/>
                <w:shd w:val="clear" w:color="auto" w:fill="FFFFFF"/>
              </w:rPr>
            </w:pPr>
            <w:r w:rsidRPr="00D64DC4">
              <w:rPr>
                <w:rFonts w:ascii="Helvetica" w:hAnsi="Helvetica" w:cs="Helvetica"/>
                <w:b/>
                <w:bCs/>
                <w:color w:val="222222"/>
                <w:shd w:val="clear" w:color="auto" w:fill="FFFFFF"/>
              </w:rPr>
              <w:t>Cost Sharing or Matching Requirement:</w:t>
            </w:r>
          </w:p>
        </w:tc>
        <w:tc>
          <w:tcPr>
            <w:tcW w:w="0" w:type="auto"/>
            <w:vAlign w:val="center"/>
            <w:hideMark/>
          </w:tcPr>
          <w:p w14:paraId="651F2F56" w14:textId="77777777" w:rsidR="00D64DC4" w:rsidRPr="00D64DC4" w:rsidRDefault="00D64DC4" w:rsidP="00D64DC4">
            <w:pPr>
              <w:rPr>
                <w:rFonts w:ascii="Helvetica" w:hAnsi="Helvetica" w:cs="Helvetica"/>
                <w:color w:val="222222"/>
                <w:shd w:val="clear" w:color="auto" w:fill="FFFFFF"/>
              </w:rPr>
            </w:pPr>
            <w:r w:rsidRPr="00D64DC4">
              <w:rPr>
                <w:rFonts w:ascii="Helvetica" w:hAnsi="Helvetica" w:cs="Helvetica"/>
                <w:color w:val="222222"/>
                <w:shd w:val="clear" w:color="auto" w:fill="FFFFFF"/>
              </w:rPr>
              <w:t>Yes</w:t>
            </w:r>
          </w:p>
        </w:tc>
      </w:tr>
      <w:tr w:rsidR="00D64DC4" w:rsidRPr="00D64DC4" w14:paraId="3294F0B1" w14:textId="77777777" w:rsidTr="00D64DC4">
        <w:trPr>
          <w:tblCellSpacing w:w="0" w:type="dxa"/>
        </w:trPr>
        <w:tc>
          <w:tcPr>
            <w:tcW w:w="0" w:type="auto"/>
            <w:noWrap/>
            <w:hideMark/>
          </w:tcPr>
          <w:p w14:paraId="6B4A6E89" w14:textId="77777777" w:rsidR="00D64DC4" w:rsidRPr="00D64DC4" w:rsidRDefault="00D64DC4" w:rsidP="00D64DC4">
            <w:pPr>
              <w:rPr>
                <w:rFonts w:ascii="Helvetica" w:hAnsi="Helvetica" w:cs="Helvetica"/>
                <w:b/>
                <w:bCs/>
                <w:color w:val="222222"/>
                <w:shd w:val="clear" w:color="auto" w:fill="FFFFFF"/>
              </w:rPr>
            </w:pPr>
            <w:r w:rsidRPr="00D64DC4">
              <w:rPr>
                <w:rFonts w:ascii="Helvetica" w:hAnsi="Helvetica" w:cs="Helvetica"/>
                <w:b/>
                <w:bCs/>
                <w:color w:val="222222"/>
                <w:shd w:val="clear" w:color="auto" w:fill="FFFFFF"/>
              </w:rPr>
              <w:t>Version:</w:t>
            </w:r>
          </w:p>
        </w:tc>
        <w:tc>
          <w:tcPr>
            <w:tcW w:w="0" w:type="auto"/>
            <w:vAlign w:val="center"/>
            <w:hideMark/>
          </w:tcPr>
          <w:p w14:paraId="217F7AC1" w14:textId="77777777" w:rsidR="00D64DC4" w:rsidRPr="00D64DC4" w:rsidRDefault="00D64DC4" w:rsidP="00D64DC4">
            <w:pPr>
              <w:rPr>
                <w:rFonts w:ascii="Helvetica" w:hAnsi="Helvetica" w:cs="Helvetica"/>
                <w:color w:val="222222"/>
                <w:shd w:val="clear" w:color="auto" w:fill="FFFFFF"/>
              </w:rPr>
            </w:pPr>
            <w:r w:rsidRPr="00D64DC4">
              <w:rPr>
                <w:rFonts w:ascii="Helvetica" w:hAnsi="Helvetica" w:cs="Helvetica"/>
                <w:color w:val="222222"/>
                <w:shd w:val="clear" w:color="auto" w:fill="FFFFFF"/>
              </w:rPr>
              <w:t>Synopsis 3</w:t>
            </w:r>
          </w:p>
        </w:tc>
      </w:tr>
      <w:tr w:rsidR="00D64DC4" w:rsidRPr="00D64DC4" w14:paraId="3BB5291E" w14:textId="77777777" w:rsidTr="00D64DC4">
        <w:trPr>
          <w:tblCellSpacing w:w="0" w:type="dxa"/>
        </w:trPr>
        <w:tc>
          <w:tcPr>
            <w:tcW w:w="0" w:type="auto"/>
            <w:noWrap/>
            <w:hideMark/>
          </w:tcPr>
          <w:p w14:paraId="16E28115" w14:textId="77777777" w:rsidR="00D64DC4" w:rsidRPr="00D64DC4" w:rsidRDefault="00D64DC4" w:rsidP="00D64DC4">
            <w:pPr>
              <w:rPr>
                <w:rFonts w:ascii="Helvetica" w:hAnsi="Helvetica" w:cs="Helvetica"/>
                <w:b/>
                <w:bCs/>
                <w:color w:val="222222"/>
                <w:shd w:val="clear" w:color="auto" w:fill="FFFFFF"/>
              </w:rPr>
            </w:pPr>
            <w:r w:rsidRPr="00D64DC4">
              <w:rPr>
                <w:rFonts w:ascii="Helvetica" w:hAnsi="Helvetica" w:cs="Helvetica"/>
                <w:b/>
                <w:bCs/>
                <w:color w:val="222222"/>
                <w:shd w:val="clear" w:color="auto" w:fill="FFFFFF"/>
              </w:rPr>
              <w:t>Posted Date:</w:t>
            </w:r>
          </w:p>
        </w:tc>
        <w:tc>
          <w:tcPr>
            <w:tcW w:w="0" w:type="auto"/>
            <w:vAlign w:val="center"/>
            <w:hideMark/>
          </w:tcPr>
          <w:p w14:paraId="0A7EC0C0" w14:textId="77777777" w:rsidR="00D64DC4" w:rsidRPr="00D64DC4" w:rsidRDefault="00D64DC4" w:rsidP="00D64DC4">
            <w:pPr>
              <w:rPr>
                <w:rFonts w:ascii="Helvetica" w:hAnsi="Helvetica" w:cs="Helvetica"/>
                <w:color w:val="222222"/>
                <w:shd w:val="clear" w:color="auto" w:fill="FFFFFF"/>
              </w:rPr>
            </w:pPr>
            <w:r w:rsidRPr="00D64DC4">
              <w:rPr>
                <w:rFonts w:ascii="Helvetica" w:hAnsi="Helvetica" w:cs="Helvetica"/>
                <w:color w:val="222222"/>
                <w:shd w:val="clear" w:color="auto" w:fill="FFFFFF"/>
              </w:rPr>
              <w:t>Aug 01, 2022</w:t>
            </w:r>
          </w:p>
        </w:tc>
      </w:tr>
      <w:tr w:rsidR="00D64DC4" w:rsidRPr="00D64DC4" w14:paraId="33234E24" w14:textId="77777777" w:rsidTr="00D64DC4">
        <w:trPr>
          <w:tblCellSpacing w:w="0" w:type="dxa"/>
        </w:trPr>
        <w:tc>
          <w:tcPr>
            <w:tcW w:w="0" w:type="auto"/>
            <w:noWrap/>
            <w:hideMark/>
          </w:tcPr>
          <w:p w14:paraId="2FF7338C" w14:textId="77777777" w:rsidR="00D64DC4" w:rsidRPr="00D64DC4" w:rsidRDefault="00D64DC4" w:rsidP="00D64DC4">
            <w:pPr>
              <w:rPr>
                <w:rFonts w:ascii="Helvetica" w:hAnsi="Helvetica" w:cs="Helvetica"/>
                <w:b/>
                <w:bCs/>
                <w:color w:val="222222"/>
                <w:shd w:val="clear" w:color="auto" w:fill="FFFFFF"/>
              </w:rPr>
            </w:pPr>
            <w:r w:rsidRPr="00D64DC4">
              <w:rPr>
                <w:rFonts w:ascii="Helvetica" w:hAnsi="Helvetica" w:cs="Helvetica"/>
                <w:b/>
                <w:bCs/>
                <w:color w:val="222222"/>
                <w:shd w:val="clear" w:color="auto" w:fill="FFFFFF"/>
              </w:rPr>
              <w:t>Last Updated Date:</w:t>
            </w:r>
          </w:p>
        </w:tc>
        <w:tc>
          <w:tcPr>
            <w:tcW w:w="0" w:type="auto"/>
            <w:vAlign w:val="center"/>
            <w:hideMark/>
          </w:tcPr>
          <w:p w14:paraId="39815EEC" w14:textId="77777777" w:rsidR="00D64DC4" w:rsidRPr="00D64DC4" w:rsidRDefault="00D64DC4" w:rsidP="00D64DC4">
            <w:pPr>
              <w:rPr>
                <w:rFonts w:ascii="Helvetica" w:hAnsi="Helvetica" w:cs="Helvetica"/>
                <w:color w:val="222222"/>
                <w:shd w:val="clear" w:color="auto" w:fill="FFFFFF"/>
              </w:rPr>
            </w:pPr>
            <w:r w:rsidRPr="00D64DC4">
              <w:rPr>
                <w:rFonts w:ascii="Helvetica" w:hAnsi="Helvetica" w:cs="Helvetica"/>
                <w:color w:val="222222"/>
                <w:shd w:val="clear" w:color="auto" w:fill="FFFFFF"/>
              </w:rPr>
              <w:t>Aug 02, 2022</w:t>
            </w:r>
          </w:p>
        </w:tc>
      </w:tr>
      <w:tr w:rsidR="00D64DC4" w:rsidRPr="00D64DC4" w14:paraId="53B95DC7" w14:textId="77777777" w:rsidTr="00D64DC4">
        <w:trPr>
          <w:tblCellSpacing w:w="0" w:type="dxa"/>
        </w:trPr>
        <w:tc>
          <w:tcPr>
            <w:tcW w:w="0" w:type="auto"/>
            <w:noWrap/>
            <w:hideMark/>
          </w:tcPr>
          <w:p w14:paraId="6C797CB7" w14:textId="77777777" w:rsidR="00D64DC4" w:rsidRPr="00D64DC4" w:rsidRDefault="00D64DC4" w:rsidP="00D64DC4">
            <w:pPr>
              <w:rPr>
                <w:rFonts w:ascii="Helvetica" w:hAnsi="Helvetica" w:cs="Helvetica"/>
                <w:b/>
                <w:bCs/>
                <w:color w:val="222222"/>
                <w:shd w:val="clear" w:color="auto" w:fill="FFFFFF"/>
              </w:rPr>
            </w:pPr>
            <w:r w:rsidRPr="00D64DC4">
              <w:rPr>
                <w:rFonts w:ascii="Helvetica" w:hAnsi="Helvetica" w:cs="Helvetica"/>
                <w:b/>
                <w:bCs/>
                <w:color w:val="222222"/>
                <w:shd w:val="clear" w:color="auto" w:fill="FFFFFF"/>
              </w:rPr>
              <w:t>Original Closing Date for Applications:</w:t>
            </w:r>
          </w:p>
        </w:tc>
        <w:tc>
          <w:tcPr>
            <w:tcW w:w="0" w:type="auto"/>
            <w:vAlign w:val="center"/>
            <w:hideMark/>
          </w:tcPr>
          <w:p w14:paraId="0BB256D2" w14:textId="77777777" w:rsidR="00D64DC4" w:rsidRPr="00D64DC4" w:rsidRDefault="00D64DC4" w:rsidP="00D64DC4">
            <w:pPr>
              <w:rPr>
                <w:rFonts w:ascii="Helvetica" w:hAnsi="Helvetica" w:cs="Helvetica"/>
                <w:color w:val="222222"/>
                <w:shd w:val="clear" w:color="auto" w:fill="FFFFFF"/>
              </w:rPr>
            </w:pPr>
            <w:r w:rsidRPr="00D64DC4">
              <w:rPr>
                <w:rFonts w:ascii="Helvetica" w:hAnsi="Helvetica" w:cs="Helvetica"/>
                <w:color w:val="222222"/>
                <w:shd w:val="clear" w:color="auto" w:fill="FFFFFF"/>
              </w:rPr>
              <w:t>Sep 29, 2022  Electronically submitted CoC Consolidated applications (CoC Application, project applications, and CoC Priority Listing) plus any solo applications must be submitted via e-snaps no later than 8:00 p.m., ET, on the listed application due date.</w:t>
            </w:r>
          </w:p>
        </w:tc>
      </w:tr>
      <w:tr w:rsidR="00D64DC4" w:rsidRPr="00D64DC4" w14:paraId="20474BFD" w14:textId="77777777" w:rsidTr="00D64DC4">
        <w:trPr>
          <w:tblCellSpacing w:w="0" w:type="dxa"/>
        </w:trPr>
        <w:tc>
          <w:tcPr>
            <w:tcW w:w="0" w:type="auto"/>
            <w:noWrap/>
            <w:hideMark/>
          </w:tcPr>
          <w:p w14:paraId="094F6A92" w14:textId="77777777" w:rsidR="00D64DC4" w:rsidRPr="00D64DC4" w:rsidRDefault="00D64DC4" w:rsidP="00D64DC4">
            <w:pPr>
              <w:rPr>
                <w:rFonts w:ascii="Helvetica" w:hAnsi="Helvetica" w:cs="Helvetica"/>
                <w:b/>
                <w:bCs/>
                <w:color w:val="222222"/>
                <w:shd w:val="clear" w:color="auto" w:fill="FFFFFF"/>
              </w:rPr>
            </w:pPr>
            <w:r w:rsidRPr="00D64DC4">
              <w:rPr>
                <w:rFonts w:ascii="Helvetica" w:hAnsi="Helvetica" w:cs="Helvetica"/>
                <w:b/>
                <w:bCs/>
                <w:color w:val="222222"/>
                <w:shd w:val="clear" w:color="auto" w:fill="FFFFFF"/>
              </w:rPr>
              <w:t>Current Closing Date for Applications:</w:t>
            </w:r>
          </w:p>
        </w:tc>
        <w:tc>
          <w:tcPr>
            <w:tcW w:w="0" w:type="auto"/>
            <w:vAlign w:val="center"/>
            <w:hideMark/>
          </w:tcPr>
          <w:p w14:paraId="46B81D42" w14:textId="77777777" w:rsidR="00D64DC4" w:rsidRPr="00D64DC4" w:rsidRDefault="00D64DC4" w:rsidP="00D64DC4">
            <w:pPr>
              <w:rPr>
                <w:rFonts w:ascii="Helvetica" w:hAnsi="Helvetica" w:cs="Helvetica"/>
                <w:color w:val="222222"/>
                <w:shd w:val="clear" w:color="auto" w:fill="FFFFFF"/>
              </w:rPr>
            </w:pPr>
            <w:r w:rsidRPr="00D64DC4">
              <w:rPr>
                <w:rFonts w:ascii="Helvetica" w:hAnsi="Helvetica" w:cs="Helvetica"/>
                <w:color w:val="222222"/>
                <w:shd w:val="clear" w:color="auto" w:fill="FFFFFF"/>
              </w:rPr>
              <w:t>Sep 30, 2022  Electronically submitted CoC Consolidated applications (CoC Application, project applications, and CoC Priority Listing) plus any solo applications must be submitted via e-snaps no later than 8:00 p.m., ET, on the listed application due date.</w:t>
            </w:r>
          </w:p>
        </w:tc>
      </w:tr>
      <w:tr w:rsidR="00D64DC4" w:rsidRPr="00D64DC4" w14:paraId="34B983AD" w14:textId="77777777" w:rsidTr="00D64DC4">
        <w:trPr>
          <w:tblCellSpacing w:w="0" w:type="dxa"/>
        </w:trPr>
        <w:tc>
          <w:tcPr>
            <w:tcW w:w="0" w:type="auto"/>
            <w:noWrap/>
            <w:hideMark/>
          </w:tcPr>
          <w:p w14:paraId="6A3AE8AC" w14:textId="77777777" w:rsidR="00D64DC4" w:rsidRPr="00D64DC4" w:rsidRDefault="00D64DC4" w:rsidP="00D64DC4">
            <w:pPr>
              <w:rPr>
                <w:rFonts w:ascii="Helvetica" w:hAnsi="Helvetica" w:cs="Helvetica"/>
                <w:b/>
                <w:bCs/>
                <w:color w:val="222222"/>
                <w:shd w:val="clear" w:color="auto" w:fill="FFFFFF"/>
              </w:rPr>
            </w:pPr>
            <w:r w:rsidRPr="00D64DC4">
              <w:rPr>
                <w:rFonts w:ascii="Helvetica" w:hAnsi="Helvetica" w:cs="Helvetica"/>
                <w:b/>
                <w:bCs/>
                <w:color w:val="222222"/>
                <w:shd w:val="clear" w:color="auto" w:fill="FFFFFF"/>
              </w:rPr>
              <w:t>Archive Date:</w:t>
            </w:r>
          </w:p>
        </w:tc>
        <w:tc>
          <w:tcPr>
            <w:tcW w:w="0" w:type="auto"/>
            <w:vAlign w:val="center"/>
            <w:hideMark/>
          </w:tcPr>
          <w:p w14:paraId="70FCFE6D" w14:textId="77777777" w:rsidR="00D64DC4" w:rsidRPr="00D64DC4" w:rsidRDefault="00D64DC4" w:rsidP="00D64DC4">
            <w:pPr>
              <w:rPr>
                <w:rFonts w:ascii="Helvetica" w:hAnsi="Helvetica" w:cs="Helvetica"/>
                <w:color w:val="222222"/>
                <w:shd w:val="clear" w:color="auto" w:fill="FFFFFF"/>
              </w:rPr>
            </w:pPr>
            <w:r w:rsidRPr="00D64DC4">
              <w:rPr>
                <w:rFonts w:ascii="Helvetica" w:hAnsi="Helvetica" w:cs="Helvetica"/>
                <w:color w:val="222222"/>
                <w:shd w:val="clear" w:color="auto" w:fill="FFFFFF"/>
              </w:rPr>
              <w:t> </w:t>
            </w:r>
          </w:p>
        </w:tc>
      </w:tr>
      <w:tr w:rsidR="00D64DC4" w:rsidRPr="00D64DC4" w14:paraId="2DC5F735" w14:textId="77777777" w:rsidTr="00D64DC4">
        <w:trPr>
          <w:tblCellSpacing w:w="0" w:type="dxa"/>
        </w:trPr>
        <w:tc>
          <w:tcPr>
            <w:tcW w:w="0" w:type="auto"/>
            <w:noWrap/>
            <w:hideMark/>
          </w:tcPr>
          <w:p w14:paraId="4BFD42DD" w14:textId="77777777" w:rsidR="00D64DC4" w:rsidRPr="00D64DC4" w:rsidRDefault="00D64DC4" w:rsidP="00D64DC4">
            <w:pPr>
              <w:rPr>
                <w:rFonts w:ascii="Helvetica" w:hAnsi="Helvetica" w:cs="Helvetica"/>
                <w:b/>
                <w:bCs/>
                <w:color w:val="222222"/>
                <w:shd w:val="clear" w:color="auto" w:fill="FFFFFF"/>
              </w:rPr>
            </w:pPr>
            <w:r w:rsidRPr="00D64DC4">
              <w:rPr>
                <w:rFonts w:ascii="Helvetica" w:hAnsi="Helvetica" w:cs="Helvetica"/>
                <w:b/>
                <w:bCs/>
                <w:color w:val="222222"/>
                <w:shd w:val="clear" w:color="auto" w:fill="FFFFFF"/>
              </w:rPr>
              <w:t>Estimated Total Program Funding:</w:t>
            </w:r>
          </w:p>
        </w:tc>
        <w:tc>
          <w:tcPr>
            <w:tcW w:w="0" w:type="auto"/>
            <w:vAlign w:val="center"/>
            <w:hideMark/>
          </w:tcPr>
          <w:p w14:paraId="4DFAE8E8" w14:textId="77777777" w:rsidR="00D64DC4" w:rsidRPr="00D64DC4" w:rsidRDefault="00D64DC4" w:rsidP="00D64DC4">
            <w:pPr>
              <w:rPr>
                <w:rFonts w:ascii="Helvetica" w:hAnsi="Helvetica" w:cs="Helvetica"/>
                <w:color w:val="222222"/>
                <w:shd w:val="clear" w:color="auto" w:fill="FFFFFF"/>
              </w:rPr>
            </w:pPr>
            <w:r w:rsidRPr="00D64DC4">
              <w:rPr>
                <w:rFonts w:ascii="Helvetica" w:hAnsi="Helvetica" w:cs="Helvetica"/>
                <w:color w:val="222222"/>
                <w:shd w:val="clear" w:color="auto" w:fill="FFFFFF"/>
              </w:rPr>
              <w:t>$2,794,000,000</w:t>
            </w:r>
          </w:p>
        </w:tc>
      </w:tr>
      <w:tr w:rsidR="00D64DC4" w:rsidRPr="00D64DC4" w14:paraId="6657606F" w14:textId="77777777" w:rsidTr="00D64DC4">
        <w:trPr>
          <w:tblCellSpacing w:w="0" w:type="dxa"/>
        </w:trPr>
        <w:tc>
          <w:tcPr>
            <w:tcW w:w="0" w:type="auto"/>
            <w:noWrap/>
            <w:hideMark/>
          </w:tcPr>
          <w:p w14:paraId="1EA96773" w14:textId="77777777" w:rsidR="00D64DC4" w:rsidRPr="00D64DC4" w:rsidRDefault="00D64DC4" w:rsidP="00D64DC4">
            <w:pPr>
              <w:rPr>
                <w:rFonts w:ascii="Helvetica" w:hAnsi="Helvetica" w:cs="Helvetica"/>
                <w:b/>
                <w:bCs/>
                <w:color w:val="222222"/>
                <w:shd w:val="clear" w:color="auto" w:fill="FFFFFF"/>
              </w:rPr>
            </w:pPr>
            <w:r w:rsidRPr="00D64DC4">
              <w:rPr>
                <w:rFonts w:ascii="Helvetica" w:hAnsi="Helvetica" w:cs="Helvetica"/>
                <w:b/>
                <w:bCs/>
                <w:color w:val="222222"/>
                <w:shd w:val="clear" w:color="auto" w:fill="FFFFFF"/>
              </w:rPr>
              <w:t>Award Ceiling:</w:t>
            </w:r>
          </w:p>
        </w:tc>
        <w:tc>
          <w:tcPr>
            <w:tcW w:w="0" w:type="auto"/>
            <w:vAlign w:val="center"/>
            <w:hideMark/>
          </w:tcPr>
          <w:p w14:paraId="63F26D48" w14:textId="77777777" w:rsidR="00D64DC4" w:rsidRPr="00D64DC4" w:rsidRDefault="00D64DC4" w:rsidP="00D64DC4">
            <w:pPr>
              <w:rPr>
                <w:rFonts w:ascii="Helvetica" w:hAnsi="Helvetica" w:cs="Helvetica"/>
                <w:color w:val="222222"/>
                <w:shd w:val="clear" w:color="auto" w:fill="FFFFFF"/>
              </w:rPr>
            </w:pPr>
            <w:r w:rsidRPr="00D64DC4">
              <w:rPr>
                <w:rFonts w:ascii="Helvetica" w:hAnsi="Helvetica" w:cs="Helvetica"/>
                <w:color w:val="222222"/>
                <w:shd w:val="clear" w:color="auto" w:fill="FFFFFF"/>
              </w:rPr>
              <w:t>$2,000,000</w:t>
            </w:r>
          </w:p>
        </w:tc>
      </w:tr>
      <w:tr w:rsidR="00D64DC4" w:rsidRPr="00D64DC4" w14:paraId="4FB5D47D" w14:textId="77777777" w:rsidTr="00D64DC4">
        <w:trPr>
          <w:tblCellSpacing w:w="0" w:type="dxa"/>
        </w:trPr>
        <w:tc>
          <w:tcPr>
            <w:tcW w:w="0" w:type="auto"/>
            <w:noWrap/>
            <w:hideMark/>
          </w:tcPr>
          <w:p w14:paraId="411B7723" w14:textId="77777777" w:rsidR="00D64DC4" w:rsidRPr="00D64DC4" w:rsidRDefault="00D64DC4" w:rsidP="00D64DC4">
            <w:pPr>
              <w:rPr>
                <w:rFonts w:ascii="Helvetica" w:hAnsi="Helvetica" w:cs="Helvetica"/>
                <w:b/>
                <w:bCs/>
                <w:color w:val="222222"/>
                <w:shd w:val="clear" w:color="auto" w:fill="FFFFFF"/>
              </w:rPr>
            </w:pPr>
            <w:r w:rsidRPr="00D64DC4">
              <w:rPr>
                <w:rFonts w:ascii="Helvetica" w:hAnsi="Helvetica" w:cs="Helvetica"/>
                <w:b/>
                <w:bCs/>
                <w:color w:val="222222"/>
                <w:shd w:val="clear" w:color="auto" w:fill="FFFFFF"/>
              </w:rPr>
              <w:t>Award Floor:</w:t>
            </w:r>
          </w:p>
        </w:tc>
        <w:tc>
          <w:tcPr>
            <w:tcW w:w="0" w:type="auto"/>
            <w:vAlign w:val="center"/>
            <w:hideMark/>
          </w:tcPr>
          <w:p w14:paraId="55B65A5F" w14:textId="77777777" w:rsidR="00D64DC4" w:rsidRPr="00D64DC4" w:rsidRDefault="00D64DC4" w:rsidP="00D64DC4">
            <w:pPr>
              <w:rPr>
                <w:rFonts w:ascii="Helvetica" w:hAnsi="Helvetica" w:cs="Helvetica"/>
                <w:color w:val="222222"/>
                <w:shd w:val="clear" w:color="auto" w:fill="FFFFFF"/>
              </w:rPr>
            </w:pPr>
            <w:r w:rsidRPr="00D64DC4">
              <w:rPr>
                <w:rFonts w:ascii="Helvetica" w:hAnsi="Helvetica" w:cs="Helvetica"/>
                <w:color w:val="222222"/>
                <w:shd w:val="clear" w:color="auto" w:fill="FFFFFF"/>
              </w:rPr>
              <w:t>$2,500</w:t>
            </w:r>
          </w:p>
        </w:tc>
      </w:tr>
    </w:tbl>
    <w:p w14:paraId="11A1B19B" w14:textId="77777777" w:rsidR="00D64DC4" w:rsidRDefault="00D64DC4" w:rsidP="00020365">
      <w:pPr>
        <w:rPr>
          <w:rFonts w:ascii="Helvetica" w:hAnsi="Helvetica" w:cs="Helvetica"/>
          <w:color w:val="222222"/>
          <w:shd w:val="clear" w:color="auto" w:fill="FFFFFF"/>
        </w:rPr>
      </w:pPr>
    </w:p>
    <w:p w14:paraId="2208D79A" w14:textId="0B722148" w:rsidR="00CC72AF" w:rsidRPr="00CC72AF" w:rsidRDefault="00CC72AF" w:rsidP="00CC72AF">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CC72AF" w:rsidRPr="00CC72AF" w14:paraId="64C8ADDE" w14:textId="77777777" w:rsidTr="00CC72AF">
        <w:trPr>
          <w:tblCellSpacing w:w="0" w:type="dxa"/>
        </w:trPr>
        <w:tc>
          <w:tcPr>
            <w:tcW w:w="0" w:type="auto"/>
            <w:noWrap/>
            <w:hideMark/>
          </w:tcPr>
          <w:p w14:paraId="4843F41B" w14:textId="77777777" w:rsidR="00CC72AF" w:rsidRPr="00CC72AF" w:rsidRDefault="00CC72AF" w:rsidP="00CC72AF">
            <w:pPr>
              <w:rPr>
                <w:rFonts w:ascii="Helvetica" w:hAnsi="Helvetica" w:cs="Helvetica"/>
                <w:b/>
                <w:bCs/>
                <w:color w:val="222222"/>
              </w:rPr>
            </w:pPr>
            <w:r w:rsidRPr="00CC72AF">
              <w:rPr>
                <w:rFonts w:ascii="Helvetica" w:hAnsi="Helvetica" w:cs="Helvetica"/>
                <w:b/>
                <w:bCs/>
                <w:color w:val="222222"/>
              </w:rPr>
              <w:t>Eligible Applicants:</w:t>
            </w:r>
          </w:p>
        </w:tc>
        <w:tc>
          <w:tcPr>
            <w:tcW w:w="5000" w:type="pct"/>
            <w:vAlign w:val="center"/>
            <w:hideMark/>
          </w:tcPr>
          <w:p w14:paraId="71F87C62" w14:textId="77777777" w:rsidR="00CC72AF" w:rsidRPr="00CC72AF" w:rsidRDefault="00CC72AF" w:rsidP="00CC72AF">
            <w:pPr>
              <w:rPr>
                <w:rFonts w:ascii="Helvetica" w:hAnsi="Helvetica" w:cs="Helvetica"/>
                <w:color w:val="222222"/>
              </w:rPr>
            </w:pPr>
            <w:r w:rsidRPr="00CC72AF">
              <w:rPr>
                <w:rFonts w:ascii="Helvetica" w:hAnsi="Helvetica" w:cs="Helvetica"/>
                <w:color w:val="222222"/>
              </w:rPr>
              <w:t>Public housing authorities/Indian housing authorities</w:t>
            </w:r>
            <w:r w:rsidRPr="00CC72AF">
              <w:rPr>
                <w:rFonts w:ascii="Helvetica" w:hAnsi="Helvetica" w:cs="Helvetica"/>
                <w:color w:val="222222"/>
              </w:rPr>
              <w:br/>
              <w:t>State governments</w:t>
            </w:r>
            <w:r w:rsidRPr="00CC72AF">
              <w:rPr>
                <w:rFonts w:ascii="Helvetica" w:hAnsi="Helvetica" w:cs="Helvetica"/>
                <w:color w:val="222222"/>
              </w:rPr>
              <w:br/>
              <w:t>City or township governments</w:t>
            </w:r>
            <w:r w:rsidRPr="00CC72AF">
              <w:rPr>
                <w:rFonts w:ascii="Helvetica" w:hAnsi="Helvetica" w:cs="Helvetica"/>
                <w:color w:val="222222"/>
              </w:rPr>
              <w:br/>
              <w:t>County governments</w:t>
            </w:r>
            <w:r w:rsidRPr="00CC72AF">
              <w:rPr>
                <w:rFonts w:ascii="Helvetica" w:hAnsi="Helvetica" w:cs="Helvetica"/>
                <w:color w:val="222222"/>
              </w:rPr>
              <w:br/>
              <w:t>Special district governments</w:t>
            </w:r>
            <w:r w:rsidRPr="00CC72AF">
              <w:rPr>
                <w:rFonts w:ascii="Helvetica" w:hAnsi="Helvetica" w:cs="Helvetica"/>
                <w:color w:val="222222"/>
              </w:rPr>
              <w:br/>
              <w:t>Others (see text field entitled "Additional Information on Eligibility" for clarification)</w:t>
            </w:r>
            <w:r w:rsidRPr="00CC72AF">
              <w:rPr>
                <w:rFonts w:ascii="Helvetica" w:hAnsi="Helvetica" w:cs="Helvetica"/>
                <w:color w:val="222222"/>
              </w:rPr>
              <w:br/>
              <w:t>Native American tribal governments (Federally recognized)</w:t>
            </w:r>
            <w:r w:rsidRPr="00CC72AF">
              <w:rPr>
                <w:rFonts w:ascii="Helvetica" w:hAnsi="Helvetica" w:cs="Helvetica"/>
                <w:color w:val="222222"/>
              </w:rPr>
              <w:br/>
              <w:t>Nonprofits having a 501(c)(3) status with the IRS, other than institutions of higher education</w:t>
            </w:r>
          </w:p>
        </w:tc>
      </w:tr>
      <w:tr w:rsidR="00CC72AF" w:rsidRPr="00CC72AF" w14:paraId="1C6FFACE" w14:textId="77777777" w:rsidTr="00CC72AF">
        <w:trPr>
          <w:tblCellSpacing w:w="0" w:type="dxa"/>
        </w:trPr>
        <w:tc>
          <w:tcPr>
            <w:tcW w:w="0" w:type="auto"/>
            <w:noWrap/>
            <w:hideMark/>
          </w:tcPr>
          <w:p w14:paraId="01C2F7A4" w14:textId="77777777" w:rsidR="00CC72AF" w:rsidRPr="00CC72AF" w:rsidRDefault="00CC72AF" w:rsidP="00CC72AF">
            <w:pPr>
              <w:rPr>
                <w:rFonts w:ascii="Helvetica" w:hAnsi="Helvetica" w:cs="Helvetica"/>
                <w:b/>
                <w:bCs/>
                <w:color w:val="222222"/>
              </w:rPr>
            </w:pPr>
            <w:r w:rsidRPr="00CC72AF">
              <w:rPr>
                <w:rFonts w:ascii="Helvetica" w:hAnsi="Helvetica" w:cs="Helvetica"/>
                <w:b/>
                <w:bCs/>
                <w:color w:val="222222"/>
              </w:rPr>
              <w:t>Additional Information on Eligibility:</w:t>
            </w:r>
          </w:p>
        </w:tc>
        <w:tc>
          <w:tcPr>
            <w:tcW w:w="5000" w:type="pct"/>
            <w:vAlign w:val="center"/>
            <w:hideMark/>
          </w:tcPr>
          <w:p w14:paraId="2FA307D3" w14:textId="77777777" w:rsidR="00CC72AF" w:rsidRPr="00CC72AF" w:rsidRDefault="00CC72AF" w:rsidP="00CC72AF">
            <w:pPr>
              <w:rPr>
                <w:rFonts w:ascii="Helvetica" w:hAnsi="Helvetica" w:cs="Helvetica"/>
                <w:color w:val="222222"/>
              </w:rPr>
            </w:pPr>
            <w:r w:rsidRPr="00CC72AF">
              <w:rPr>
                <w:rFonts w:ascii="Helvetica" w:hAnsi="Helvetica" w:cs="Helvetica"/>
                <w:color w:val="222222"/>
              </w:rPr>
              <w:t>Eligible project applicants for the CoC Program Competition are found at 24 CFR 578.15 and include nonprofit organizations; state governments; local governments; instrumentalities of state and local governments; Indian Tribes and tribally designated housing entities, as defined in section 4 of the Native American Housing Assistance and Self-Determination Act of 1996 (25 U.S.C. 4103); and public housing agencies, as such term is defined in 24 CFR 5.100, are eligible without limitation or exclusion. Individuals, foreign entities, and sole proprietorship organizations are not eligible to compete for, or receive, awards made under this announcement. Individuals, foreign entities, and sole proprietorship organizations are not eligible to compete for, or receive, awards made under this announcement.</w:t>
            </w:r>
          </w:p>
        </w:tc>
      </w:tr>
    </w:tbl>
    <w:p w14:paraId="0EF57074" w14:textId="7866665E" w:rsidR="00CC72AF" w:rsidRPr="00CC72AF" w:rsidRDefault="00CC72AF" w:rsidP="00CC72AF">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CC72AF" w:rsidRPr="00CC72AF" w14:paraId="5B917216" w14:textId="77777777" w:rsidTr="00CC72AF">
        <w:trPr>
          <w:tblCellSpacing w:w="0" w:type="dxa"/>
        </w:trPr>
        <w:tc>
          <w:tcPr>
            <w:tcW w:w="0" w:type="auto"/>
            <w:noWrap/>
            <w:hideMark/>
          </w:tcPr>
          <w:p w14:paraId="78E7CDC8" w14:textId="77777777" w:rsidR="00CC72AF" w:rsidRPr="00CC72AF" w:rsidRDefault="00CC72AF" w:rsidP="00CC72AF">
            <w:pPr>
              <w:rPr>
                <w:rFonts w:ascii="Helvetica" w:hAnsi="Helvetica" w:cs="Helvetica"/>
                <w:b/>
                <w:bCs/>
                <w:color w:val="222222"/>
              </w:rPr>
            </w:pPr>
            <w:r w:rsidRPr="00CC72AF">
              <w:rPr>
                <w:rFonts w:ascii="Helvetica" w:hAnsi="Helvetica" w:cs="Helvetica"/>
                <w:b/>
                <w:bCs/>
                <w:color w:val="222222"/>
              </w:rPr>
              <w:t>Agency Name:</w:t>
            </w:r>
          </w:p>
        </w:tc>
        <w:tc>
          <w:tcPr>
            <w:tcW w:w="5000" w:type="pct"/>
            <w:vAlign w:val="center"/>
            <w:hideMark/>
          </w:tcPr>
          <w:p w14:paraId="6FCE61F9" w14:textId="77777777" w:rsidR="00CC72AF" w:rsidRPr="00CC72AF" w:rsidRDefault="00CC72AF" w:rsidP="00CC72AF">
            <w:pPr>
              <w:rPr>
                <w:rFonts w:ascii="Helvetica" w:hAnsi="Helvetica" w:cs="Helvetica"/>
                <w:color w:val="222222"/>
              </w:rPr>
            </w:pPr>
            <w:r w:rsidRPr="00CC72AF">
              <w:rPr>
                <w:rFonts w:ascii="Helvetica" w:hAnsi="Helvetica" w:cs="Helvetica"/>
                <w:color w:val="222222"/>
              </w:rPr>
              <w:t>Department of Housing and Urban Development</w:t>
            </w:r>
          </w:p>
        </w:tc>
      </w:tr>
      <w:tr w:rsidR="00CC72AF" w:rsidRPr="00CC72AF" w14:paraId="358F2753" w14:textId="77777777" w:rsidTr="00CC72AF">
        <w:trPr>
          <w:tblCellSpacing w:w="0" w:type="dxa"/>
        </w:trPr>
        <w:tc>
          <w:tcPr>
            <w:tcW w:w="0" w:type="auto"/>
            <w:noWrap/>
            <w:hideMark/>
          </w:tcPr>
          <w:p w14:paraId="75D28DBB" w14:textId="77777777" w:rsidR="00CC72AF" w:rsidRPr="00CC72AF" w:rsidRDefault="00CC72AF" w:rsidP="00CC72AF">
            <w:pPr>
              <w:rPr>
                <w:rFonts w:ascii="Helvetica" w:hAnsi="Helvetica" w:cs="Helvetica"/>
                <w:b/>
                <w:bCs/>
                <w:color w:val="222222"/>
              </w:rPr>
            </w:pPr>
            <w:r w:rsidRPr="00CC72AF">
              <w:rPr>
                <w:rFonts w:ascii="Helvetica" w:hAnsi="Helvetica" w:cs="Helvetica"/>
                <w:b/>
                <w:bCs/>
                <w:color w:val="222222"/>
              </w:rPr>
              <w:t>Description:</w:t>
            </w:r>
          </w:p>
        </w:tc>
        <w:tc>
          <w:tcPr>
            <w:tcW w:w="5000" w:type="pct"/>
            <w:vAlign w:val="center"/>
            <w:hideMark/>
          </w:tcPr>
          <w:p w14:paraId="299433AC" w14:textId="77777777" w:rsidR="00CC72AF" w:rsidRPr="00CC72AF" w:rsidRDefault="00CC72AF" w:rsidP="00CC72AF">
            <w:pPr>
              <w:rPr>
                <w:rFonts w:ascii="Helvetica" w:hAnsi="Helvetica" w:cs="Helvetica"/>
                <w:color w:val="222222"/>
              </w:rPr>
            </w:pPr>
            <w:r w:rsidRPr="00CC72AF">
              <w:rPr>
                <w:rFonts w:ascii="Helvetica" w:hAnsi="Helvetica" w:cs="Helvetica"/>
                <w:color w:val="222222"/>
              </w:rPr>
              <w:t>The CoC Program (24 CFR part 578) is designed to promote a community-wide commitment to the goal of ending homelessness; to provide funding for efforts by nonprofit organizations, state governments, local governments, instrumentalities of state and local governments, Indian Tribes, tribally designated housing entities, as defined in section 4 of the Native American Housing Assistance and Self-Determination Act of 1996 (25 U.S.C. 4103), and public housing agencies, as such term is defined in 24 CFR 5.100, are eligible without limitation or exclusion, to quickly re-house homeless individuals, families, persons fleeing domestic violence, and youth while minimizing the trauma and dislocation caused by homelessness; to promote access to and effective utilization of mainstream programs by homeless; and to optimize self-sufficiency among those experiencing homelessness.</w:t>
            </w:r>
          </w:p>
        </w:tc>
      </w:tr>
      <w:tr w:rsidR="00CC72AF" w:rsidRPr="00CC72AF" w14:paraId="061AD83A" w14:textId="77777777" w:rsidTr="00CC72AF">
        <w:trPr>
          <w:tblCellSpacing w:w="0" w:type="dxa"/>
        </w:trPr>
        <w:tc>
          <w:tcPr>
            <w:tcW w:w="0" w:type="auto"/>
            <w:noWrap/>
            <w:hideMark/>
          </w:tcPr>
          <w:p w14:paraId="4FE46CD3" w14:textId="77777777" w:rsidR="00CC72AF" w:rsidRPr="00CC72AF" w:rsidRDefault="00CC72AF" w:rsidP="00CC72AF">
            <w:pPr>
              <w:rPr>
                <w:rFonts w:ascii="Helvetica" w:hAnsi="Helvetica" w:cs="Helvetica"/>
                <w:b/>
                <w:bCs/>
                <w:color w:val="222222"/>
              </w:rPr>
            </w:pPr>
            <w:r w:rsidRPr="00CC72AF">
              <w:rPr>
                <w:rFonts w:ascii="Helvetica" w:hAnsi="Helvetica" w:cs="Helvetica"/>
                <w:b/>
                <w:bCs/>
                <w:color w:val="222222"/>
              </w:rPr>
              <w:t>Link to Additional Information:</w:t>
            </w:r>
          </w:p>
        </w:tc>
        <w:tc>
          <w:tcPr>
            <w:tcW w:w="5000" w:type="pct"/>
            <w:vAlign w:val="center"/>
            <w:hideMark/>
          </w:tcPr>
          <w:p w14:paraId="092FB40C" w14:textId="77777777" w:rsidR="00CC72AF" w:rsidRPr="00CC72AF" w:rsidRDefault="00380025" w:rsidP="00CC72AF">
            <w:pPr>
              <w:rPr>
                <w:rFonts w:ascii="Helvetica" w:hAnsi="Helvetica" w:cs="Helvetica"/>
                <w:color w:val="222222"/>
              </w:rPr>
            </w:pPr>
            <w:hyperlink r:id="rId380" w:tgtFrame="_blank" w:tooltip="Link to Additional Information" w:history="1">
              <w:r w:rsidR="00CC72AF" w:rsidRPr="00CC72AF">
                <w:rPr>
                  <w:rStyle w:val="Hyperlink"/>
                  <w:rFonts w:ascii="Helvetica" w:hAnsi="Helvetica" w:cs="Helvetica"/>
                </w:rPr>
                <w:t>https://www.hud.gov/grants/</w:t>
              </w:r>
            </w:hyperlink>
          </w:p>
        </w:tc>
      </w:tr>
      <w:tr w:rsidR="00CC72AF" w:rsidRPr="00CC72AF" w14:paraId="48E04F5A" w14:textId="77777777" w:rsidTr="00CC72AF">
        <w:trPr>
          <w:tblCellSpacing w:w="0" w:type="dxa"/>
        </w:trPr>
        <w:tc>
          <w:tcPr>
            <w:tcW w:w="0" w:type="auto"/>
            <w:noWrap/>
            <w:hideMark/>
          </w:tcPr>
          <w:p w14:paraId="4EE5CE75" w14:textId="77777777" w:rsidR="00CC72AF" w:rsidRPr="00CC72AF" w:rsidRDefault="00CC72AF" w:rsidP="00CC72AF">
            <w:pPr>
              <w:rPr>
                <w:rFonts w:ascii="Helvetica" w:hAnsi="Helvetica" w:cs="Helvetica"/>
                <w:b/>
                <w:bCs/>
                <w:color w:val="222222"/>
              </w:rPr>
            </w:pPr>
            <w:r w:rsidRPr="00CC72AF">
              <w:rPr>
                <w:rFonts w:ascii="Helvetica" w:hAnsi="Helvetica" w:cs="Helvetica"/>
                <w:b/>
                <w:bCs/>
                <w:color w:val="222222"/>
              </w:rPr>
              <w:t>Grantor Contact Information:</w:t>
            </w:r>
          </w:p>
        </w:tc>
        <w:tc>
          <w:tcPr>
            <w:tcW w:w="5000" w:type="pct"/>
            <w:vAlign w:val="center"/>
            <w:hideMark/>
          </w:tcPr>
          <w:p w14:paraId="612E50D8" w14:textId="77777777" w:rsidR="00CC72AF" w:rsidRPr="00CC72AF" w:rsidRDefault="00CC72AF" w:rsidP="00CC72AF">
            <w:pPr>
              <w:rPr>
                <w:rFonts w:ascii="Helvetica" w:hAnsi="Helvetica" w:cs="Helvetica"/>
                <w:color w:val="222222"/>
              </w:rPr>
            </w:pPr>
            <w:r w:rsidRPr="00CC72AF">
              <w:rPr>
                <w:rFonts w:ascii="Helvetica" w:hAnsi="Helvetica" w:cs="Helvetica"/>
                <w:color w:val="222222"/>
              </w:rPr>
              <w:t>If you have difficulty accessing the full announcement electronically, please contact:</w:t>
            </w:r>
            <w:r w:rsidRPr="00CC72AF">
              <w:rPr>
                <w:rFonts w:ascii="Helvetica" w:hAnsi="Helvetica" w:cs="Helvetica"/>
                <w:color w:val="222222"/>
              </w:rPr>
              <w:br/>
            </w:r>
            <w:r w:rsidRPr="00CC72AF">
              <w:rPr>
                <w:rFonts w:ascii="Helvetica" w:hAnsi="Helvetica" w:cs="Helvetica"/>
                <w:color w:val="222222"/>
              </w:rPr>
              <w:br/>
              <w:t>Robert P. Waters CoCNOFO@hud.gov</w:t>
            </w:r>
            <w:r w:rsidRPr="00CC72AF">
              <w:rPr>
                <w:rFonts w:ascii="Helvetica" w:hAnsi="Helvetica" w:cs="Helvetica"/>
                <w:color w:val="222222"/>
              </w:rPr>
              <w:br/>
            </w:r>
            <w:r w:rsidRPr="00CC72AF">
              <w:rPr>
                <w:rFonts w:ascii="Helvetica" w:hAnsi="Helvetica" w:cs="Helvetica"/>
                <w:color w:val="222222"/>
              </w:rPr>
              <w:br/>
            </w:r>
            <w:hyperlink r:id="rId381" w:history="1">
              <w:r w:rsidRPr="00CC72AF">
                <w:rPr>
                  <w:rStyle w:val="Hyperlink"/>
                  <w:rFonts w:ascii="Helvetica" w:hAnsi="Helvetica" w:cs="Helvetica"/>
                </w:rPr>
                <w:t>Questions regarding this NOFO must be submitted to CoCNOFO@hud.gov</w:t>
              </w:r>
            </w:hyperlink>
          </w:p>
        </w:tc>
      </w:tr>
    </w:tbl>
    <w:p w14:paraId="0B999BF0" w14:textId="3C4A7C2E" w:rsidR="00CC72AF" w:rsidRDefault="00CC72AF" w:rsidP="00020365">
      <w:pPr>
        <w:rPr>
          <w:rStyle w:val="Hyperlink"/>
          <w:rFonts w:ascii="Helvetica" w:hAnsi="Helvetica" w:cs="Helvetica"/>
          <w:color w:val="1155CC"/>
          <w:shd w:val="clear" w:color="auto" w:fill="FFFFFF"/>
        </w:rPr>
      </w:pPr>
      <w:r w:rsidRPr="00C875D5">
        <w:rPr>
          <w:rFonts w:ascii="Helvetica" w:hAnsi="Helvetica" w:cs="Helvetica"/>
          <w:color w:val="222222"/>
        </w:rPr>
        <w:br/>
      </w:r>
      <w:hyperlink r:id="rId382" w:tgtFrame="_blank" w:history="1">
        <w:r w:rsidRPr="00C875D5">
          <w:rPr>
            <w:rStyle w:val="Hyperlink"/>
            <w:rFonts w:ascii="Helvetica" w:hAnsi="Helvetica" w:cs="Helvetica"/>
            <w:color w:val="1155CC"/>
            <w:shd w:val="clear" w:color="auto" w:fill="FFFFFF"/>
          </w:rPr>
          <w:t>https://www.grants.gov/web/grants/view-opportunity.html?oppId=342855</w:t>
        </w:r>
      </w:hyperlink>
    </w:p>
    <w:p w14:paraId="456E8754" w14:textId="77777777" w:rsidR="00CC72AF" w:rsidRDefault="00CC72AF" w:rsidP="00020365">
      <w:pPr>
        <w:rPr>
          <w:rFonts w:ascii="Helvetica" w:hAnsi="Helvetica"/>
          <w:b/>
          <w:bCs/>
        </w:rPr>
      </w:pPr>
    </w:p>
    <w:p w14:paraId="182BA15F" w14:textId="508ADAA2" w:rsidR="00FC1222" w:rsidRDefault="00020365" w:rsidP="00756CF1">
      <w:pPr>
        <w:rPr>
          <w:rFonts w:ascii="Helvetica" w:hAnsi="Helvetica"/>
          <w:b/>
          <w:bCs/>
        </w:rPr>
      </w:pPr>
      <w:bookmarkStart w:id="398" w:name="HUDEvictionProtection"/>
      <w:bookmarkStart w:id="399" w:name="HUDReminders"/>
      <w:bookmarkEnd w:id="398"/>
      <w:bookmarkEnd w:id="399"/>
      <w:r w:rsidRPr="00CA47D4">
        <w:rPr>
          <w:rFonts w:ascii="Helvetica" w:hAnsi="Helvetica"/>
          <w:b/>
          <w:bCs/>
        </w:rPr>
        <w:t>Reminders:</w:t>
      </w:r>
      <w:bookmarkStart w:id="400" w:name="HUDLeadandHealthyHomes"/>
      <w:bookmarkStart w:id="401" w:name="HUDSelfHelpSHOP"/>
      <w:bookmarkStart w:id="402" w:name="HUDMainstreamVoucher"/>
      <w:bookmarkStart w:id="403" w:name="HUDROSS"/>
      <w:bookmarkStart w:id="404" w:name="HUDFamilyUnification"/>
      <w:bookmarkStart w:id="405" w:name="HUDYouthHomelessness"/>
      <w:bookmarkStart w:id="406" w:name="HUDSection202"/>
      <w:bookmarkStart w:id="407" w:name="HUDHUDRD"/>
      <w:bookmarkStart w:id="408" w:name="HUDFairHousingEducation"/>
      <w:bookmarkStart w:id="409" w:name="HUDRuralCapacityCD"/>
      <w:bookmarkStart w:id="410" w:name="HUDSelfHelpHomeownership"/>
      <w:bookmarkStart w:id="411" w:name="HUDTechCorrNOFA"/>
      <w:bookmarkStart w:id="412" w:name="HUDolderAdultsHomeMod"/>
      <w:bookmarkStart w:id="413" w:name="HUDFHealthyHomesWeatherization20"/>
      <w:bookmarkStart w:id="414" w:name="HUDFY20ChoiceNeighborhood"/>
      <w:bookmarkStart w:id="415" w:name="HUDLeadHazardReduction"/>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p w14:paraId="79F25802" w14:textId="1CB7CEED" w:rsidR="00657F69" w:rsidRDefault="00657F69" w:rsidP="00756CF1">
      <w:pPr>
        <w:rPr>
          <w:rFonts w:ascii="Helvetica" w:hAnsi="Helvetica"/>
          <w:b/>
          <w:bCs/>
        </w:rPr>
      </w:pPr>
    </w:p>
    <w:p w14:paraId="528A0BD9" w14:textId="1DF12E3A" w:rsidR="00102C2E" w:rsidRDefault="00102C2E" w:rsidP="00124C1B">
      <w:pPr>
        <w:pStyle w:val="NoSpacing"/>
        <w:rPr>
          <w:rFonts w:ascii="Helvetica" w:hAnsi="Helvetica"/>
          <w:b/>
          <w:bCs/>
        </w:rPr>
      </w:pPr>
      <w:bookmarkStart w:id="416" w:name="HUDChoiceNeighborhoodsPlanning"/>
      <w:bookmarkEnd w:id="416"/>
      <w:r w:rsidRPr="007549D9">
        <w:rPr>
          <w:rFonts w:ascii="Helvetica" w:hAnsi="Helvetica" w:cs="Helvetica"/>
          <w:color w:val="222222"/>
          <w:sz w:val="24"/>
          <w:szCs w:val="24"/>
        </w:rPr>
        <w:br/>
      </w:r>
      <w:bookmarkStart w:id="417" w:name="HUDRoss22"/>
      <w:bookmarkEnd w:id="417"/>
    </w:p>
    <w:p w14:paraId="2EBF8D17" w14:textId="77777777" w:rsidR="007C40CE" w:rsidRPr="005D3F9C" w:rsidRDefault="007C40CE" w:rsidP="0077741F">
      <w:pPr>
        <w:pBdr>
          <w:bottom w:val="double" w:sz="6" w:space="1" w:color="auto"/>
        </w:pBdr>
        <w:autoSpaceDE w:val="0"/>
        <w:autoSpaceDN w:val="0"/>
        <w:adjustRightInd w:val="0"/>
        <w:rPr>
          <w:rFonts w:ascii="Helvetica" w:hAnsi="Helvetica"/>
          <w:b/>
        </w:rPr>
      </w:pPr>
      <w:bookmarkStart w:id="418" w:name="HUDCapitalFundatRisk"/>
      <w:bookmarkStart w:id="419" w:name="HUDContinuumCare2021Demo"/>
      <w:bookmarkStart w:id="420" w:name="HUDFairHousingAmerRescue"/>
      <w:bookmarkStart w:id="421" w:name="HUDHealthyHomesProd"/>
      <w:bookmarkEnd w:id="418"/>
      <w:bookmarkEnd w:id="419"/>
      <w:bookmarkEnd w:id="420"/>
      <w:bookmarkEnd w:id="421"/>
    </w:p>
    <w:p w14:paraId="713DA30A" w14:textId="77777777" w:rsidR="0077741F" w:rsidRPr="005D3F9C" w:rsidRDefault="0077741F" w:rsidP="0077741F">
      <w:pPr>
        <w:rPr>
          <w:rFonts w:ascii="Helvetica" w:hAnsi="Helvetica"/>
        </w:rPr>
      </w:pPr>
    </w:p>
    <w:p w14:paraId="5E77FFBD" w14:textId="77777777" w:rsidR="0077741F" w:rsidRPr="00AC4C74" w:rsidRDefault="0077741F" w:rsidP="0077741F">
      <w:pPr>
        <w:autoSpaceDE w:val="0"/>
        <w:autoSpaceDN w:val="0"/>
        <w:adjustRightInd w:val="0"/>
        <w:outlineLvl w:val="0"/>
        <w:rPr>
          <w:rFonts w:ascii="Helvetica" w:hAnsi="Helvetica"/>
          <w:b/>
          <w:sz w:val="28"/>
          <w:szCs w:val="28"/>
        </w:rPr>
      </w:pPr>
      <w:bookmarkStart w:id="422" w:name="HUDRuralCapacityRCB"/>
      <w:bookmarkEnd w:id="422"/>
      <w:r w:rsidRPr="00AC4C74">
        <w:rPr>
          <w:rFonts w:ascii="Helvetica" w:hAnsi="Helvetica"/>
          <w:b/>
          <w:sz w:val="28"/>
          <w:szCs w:val="28"/>
        </w:rPr>
        <w:t>Institute of Museum and Library Services</w:t>
      </w:r>
    </w:p>
    <w:p w14:paraId="3C9AD100" w14:textId="77777777" w:rsidR="0077741F" w:rsidRPr="005D3F9C" w:rsidRDefault="0077741F" w:rsidP="0077741F">
      <w:pPr>
        <w:autoSpaceDE w:val="0"/>
        <w:autoSpaceDN w:val="0"/>
        <w:adjustRightInd w:val="0"/>
        <w:outlineLvl w:val="0"/>
        <w:rPr>
          <w:rFonts w:ascii="Helvetica" w:hAnsi="Helvetica"/>
          <w:b/>
        </w:rPr>
      </w:pPr>
    </w:p>
    <w:p w14:paraId="36DB47D8" w14:textId="3BA68AF8" w:rsidR="00A5069E" w:rsidRDefault="0077741F" w:rsidP="00A5069E">
      <w:pPr>
        <w:rPr>
          <w:rFonts w:ascii="Helvetica" w:hAnsi="Helvetica"/>
          <w:b/>
          <w:bCs/>
        </w:rPr>
      </w:pPr>
      <w:bookmarkStart w:id="423" w:name="IMLSPrograms"/>
      <w:bookmarkEnd w:id="423"/>
      <w:r w:rsidRPr="00CA47D4">
        <w:rPr>
          <w:rFonts w:ascii="Helvetica" w:hAnsi="Helvetica"/>
          <w:b/>
          <w:bCs/>
        </w:rPr>
        <w:t>Programs:</w:t>
      </w:r>
      <w:bookmarkStart w:id="424" w:name="IMLSLeadershipMuseums"/>
      <w:bookmarkStart w:id="425" w:name="IMLSCARES"/>
      <w:bookmarkStart w:id="426" w:name="IMLSGrantsSmallMuseums2021"/>
      <w:bookmarkStart w:id="427" w:name="IMLSMAP"/>
      <w:bookmarkEnd w:id="424"/>
      <w:bookmarkEnd w:id="425"/>
      <w:bookmarkEnd w:id="426"/>
      <w:bookmarkEnd w:id="427"/>
    </w:p>
    <w:p w14:paraId="719015D2" w14:textId="3F4D1DFF" w:rsidR="009C7BCD" w:rsidRDefault="009C7BCD" w:rsidP="00A5069E">
      <w:pPr>
        <w:rPr>
          <w:rFonts w:ascii="Helvetica" w:hAnsi="Helvetica"/>
          <w:b/>
          <w:bCs/>
        </w:rPr>
      </w:pPr>
    </w:p>
    <w:p w14:paraId="68ED9B2F" w14:textId="6D618E83" w:rsidR="00AB2996" w:rsidRDefault="0077741F" w:rsidP="00AB2996">
      <w:pPr>
        <w:rPr>
          <w:rFonts w:ascii="Helvetica" w:hAnsi="Helvetica"/>
          <w:b/>
          <w:bCs/>
        </w:rPr>
      </w:pPr>
      <w:bookmarkStart w:id="428" w:name="IMLSLauraBush21"/>
      <w:bookmarkStart w:id="429" w:name="IMLSModif"/>
      <w:bookmarkEnd w:id="428"/>
      <w:bookmarkEnd w:id="429"/>
      <w:r w:rsidRPr="00CA47D4">
        <w:rPr>
          <w:rFonts w:ascii="Helvetica" w:hAnsi="Helvetica"/>
          <w:b/>
          <w:bCs/>
        </w:rPr>
        <w:t>Modifications:</w:t>
      </w:r>
      <w:bookmarkStart w:id="430" w:name="IMLSReminder"/>
      <w:bookmarkStart w:id="431" w:name="IMLSNatlLeadershipGrants"/>
      <w:bookmarkEnd w:id="430"/>
      <w:bookmarkEnd w:id="431"/>
    </w:p>
    <w:p w14:paraId="6BF12956" w14:textId="77777777" w:rsidR="002F71A4" w:rsidRDefault="002F71A4" w:rsidP="002F71A4">
      <w:pPr>
        <w:pStyle w:val="NoSpacing"/>
        <w:rPr>
          <w:rFonts w:ascii="Helvetica" w:hAnsi="Helvetica"/>
        </w:rPr>
      </w:pPr>
      <w:bookmarkStart w:id="432" w:name="IMLSLeadershipGrantsLibraries21"/>
      <w:bookmarkEnd w:id="432"/>
    </w:p>
    <w:p w14:paraId="678D20E7" w14:textId="77777777" w:rsidR="0077741F" w:rsidRPr="00CA47D4" w:rsidRDefault="0077741F" w:rsidP="0077741F">
      <w:pPr>
        <w:rPr>
          <w:rFonts w:ascii="Helvetica" w:hAnsi="Helvetica"/>
          <w:b/>
          <w:bCs/>
        </w:rPr>
      </w:pPr>
      <w:bookmarkStart w:id="433" w:name="IMLSAmericanRescue"/>
      <w:bookmarkEnd w:id="433"/>
      <w:r w:rsidRPr="00CA47D4">
        <w:rPr>
          <w:rFonts w:ascii="Helvetica" w:hAnsi="Helvetica"/>
          <w:b/>
          <w:bCs/>
        </w:rPr>
        <w:t>Reminders:</w:t>
      </w:r>
    </w:p>
    <w:p w14:paraId="1235C7B8" w14:textId="77777777" w:rsidR="00993C0F" w:rsidRDefault="00993C0F" w:rsidP="0077741F">
      <w:pPr>
        <w:widowControl w:val="0"/>
        <w:autoSpaceDE w:val="0"/>
        <w:autoSpaceDN w:val="0"/>
        <w:adjustRightInd w:val="0"/>
        <w:rPr>
          <w:rFonts w:ascii="Helvetica" w:hAnsi="Helvetica" w:cs="Helvetica"/>
        </w:rPr>
      </w:pPr>
      <w:bookmarkStart w:id="434" w:name="IMLSSmallLibraries"/>
      <w:bookmarkStart w:id="435" w:name="IMLSMuseumsEmpowered"/>
      <w:bookmarkStart w:id="436" w:name="IMLSLauraBush"/>
      <w:bookmarkStart w:id="437" w:name="IMLSExpertFacilitationFamilyLearning"/>
      <w:bookmarkStart w:id="438" w:name="IMLSDeleted"/>
      <w:bookmarkStart w:id="439" w:name="IMLSInspire"/>
      <w:bookmarkEnd w:id="434"/>
      <w:bookmarkEnd w:id="435"/>
      <w:bookmarkEnd w:id="436"/>
      <w:bookmarkEnd w:id="437"/>
      <w:bookmarkEnd w:id="438"/>
      <w:bookmarkEnd w:id="439"/>
    </w:p>
    <w:p w14:paraId="2ECA13D5"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440" w:name="IMLSMuseumAssessment"/>
      <w:bookmarkEnd w:id="440"/>
    </w:p>
    <w:p w14:paraId="1967978A" w14:textId="77777777" w:rsidR="0077741F" w:rsidRPr="005D3F9C" w:rsidRDefault="0077741F" w:rsidP="0077741F">
      <w:pPr>
        <w:rPr>
          <w:rFonts w:ascii="Helvetica" w:hAnsi="Helvetica"/>
        </w:rPr>
      </w:pPr>
    </w:p>
    <w:p w14:paraId="51DA3E93" w14:textId="2FA03AB7" w:rsidR="0077741F" w:rsidRPr="005D3F9C" w:rsidRDefault="0077741F" w:rsidP="00CA47D4">
      <w:pPr>
        <w:autoSpaceDE w:val="0"/>
        <w:autoSpaceDN w:val="0"/>
        <w:adjustRightInd w:val="0"/>
        <w:rPr>
          <w:rFonts w:ascii="Helvetica" w:hAnsi="Helvetica"/>
        </w:rPr>
      </w:pPr>
      <w:r w:rsidRPr="00AB0B9C">
        <w:rPr>
          <w:rFonts w:ascii="Helvetica" w:hAnsi="Helvetica"/>
          <w:b/>
          <w:sz w:val="28"/>
          <w:szCs w:val="28"/>
        </w:rPr>
        <w:t>Department of the Interior</w:t>
      </w:r>
      <w:r w:rsidRPr="00AB0B9C">
        <w:rPr>
          <w:rFonts w:ascii="Helvetica" w:hAnsi="Helvetica"/>
          <w:sz w:val="28"/>
          <w:szCs w:val="28"/>
        </w:rPr>
        <w:br/>
      </w:r>
      <w:bookmarkStart w:id="441" w:name="DOIwebsite"/>
      <w:bookmarkEnd w:id="441"/>
    </w:p>
    <w:p w14:paraId="128E6D33" w14:textId="56E34EE3" w:rsidR="00AC28E1" w:rsidRDefault="0077741F" w:rsidP="00CB316F">
      <w:pPr>
        <w:rPr>
          <w:rFonts w:ascii="Helvetica" w:hAnsi="Helvetica"/>
          <w:b/>
        </w:rPr>
      </w:pPr>
      <w:bookmarkStart w:id="442" w:name="DOIPrograms"/>
      <w:bookmarkStart w:id="443" w:name="DOINAWCAFY18"/>
      <w:bookmarkEnd w:id="442"/>
      <w:bookmarkEnd w:id="443"/>
      <w:r w:rsidRPr="005D3F9C">
        <w:rPr>
          <w:rFonts w:ascii="Helvetica" w:hAnsi="Helvetica"/>
          <w:b/>
        </w:rPr>
        <w:t>Programs:</w:t>
      </w:r>
      <w:bookmarkStart w:id="444" w:name="DOIUnderrepresentedCommunities"/>
      <w:bookmarkStart w:id="445" w:name="DOIWaterSMARTTitleXVI"/>
      <w:bookmarkEnd w:id="444"/>
      <w:bookmarkEnd w:id="445"/>
    </w:p>
    <w:p w14:paraId="4EC329DC" w14:textId="062023D7" w:rsidR="00602C03" w:rsidRDefault="00602C03" w:rsidP="008D1D21">
      <w:pPr>
        <w:pStyle w:val="NoSpacing"/>
        <w:rPr>
          <w:rFonts w:ascii="Helvetica" w:hAnsi="Helvetica" w:cs="Helvetica"/>
          <w:color w:val="222222"/>
          <w:sz w:val="24"/>
          <w:szCs w:val="24"/>
          <w:highlight w:val="cyan"/>
          <w:shd w:val="clear" w:color="auto" w:fill="FFFFFF"/>
        </w:rPr>
      </w:pPr>
      <w:bookmarkStart w:id="446" w:name="DOIGroundwaterStreamflow"/>
      <w:bookmarkStart w:id="447" w:name="DOINAWCA20222"/>
      <w:bookmarkEnd w:id="446"/>
      <w:bookmarkEnd w:id="447"/>
    </w:p>
    <w:p w14:paraId="1BF97ED1" w14:textId="77777777" w:rsidR="006512B2" w:rsidRDefault="006512B2" w:rsidP="006512B2">
      <w:pPr>
        <w:pStyle w:val="NoSpacing"/>
        <w:rPr>
          <w:rFonts w:ascii="Helvetica" w:hAnsi="Helvetica" w:cs="Helvetica"/>
          <w:color w:val="222222"/>
          <w:sz w:val="24"/>
          <w:szCs w:val="24"/>
          <w:highlight w:val="cyan"/>
          <w:shd w:val="clear" w:color="auto" w:fill="FFFFFF"/>
        </w:rPr>
      </w:pPr>
    </w:p>
    <w:p w14:paraId="70B84340" w14:textId="77777777" w:rsidR="0077741F" w:rsidRPr="005D3F9C" w:rsidRDefault="0077741F" w:rsidP="0077741F">
      <w:pPr>
        <w:rPr>
          <w:rFonts w:ascii="Helvetica" w:hAnsi="Helvetica"/>
          <w:b/>
        </w:rPr>
      </w:pPr>
      <w:bookmarkStart w:id="448" w:name="DOIWaterSMARTAppliedScience"/>
      <w:bookmarkStart w:id="449" w:name="DOIPC2102"/>
      <w:bookmarkStart w:id="450" w:name="DOISurfaceOSMRE"/>
      <w:bookmarkStart w:id="451" w:name="DOIWaterSmartSmallScale"/>
      <w:bookmarkStart w:id="452" w:name="DOIBLMultistateConserv"/>
      <w:bookmarkStart w:id="453" w:name="DOIMod"/>
      <w:bookmarkEnd w:id="448"/>
      <w:bookmarkEnd w:id="449"/>
      <w:bookmarkEnd w:id="450"/>
      <w:bookmarkEnd w:id="451"/>
      <w:bookmarkEnd w:id="452"/>
      <w:bookmarkEnd w:id="453"/>
      <w:r w:rsidRPr="005D3F9C">
        <w:rPr>
          <w:rFonts w:ascii="Helvetica" w:hAnsi="Helvetica"/>
          <w:b/>
        </w:rPr>
        <w:t>Modifications:</w:t>
      </w:r>
    </w:p>
    <w:p w14:paraId="6637C46A" w14:textId="68574DFD" w:rsidR="002F71A4" w:rsidRDefault="002F71A4" w:rsidP="009557B6">
      <w:pPr>
        <w:pStyle w:val="NoSpacing"/>
        <w:rPr>
          <w:rFonts w:ascii="Helvetica" w:hAnsi="Helvetica" w:cs="Helvetica"/>
          <w:color w:val="222222"/>
          <w:sz w:val="24"/>
          <w:szCs w:val="24"/>
        </w:rPr>
      </w:pPr>
      <w:bookmarkStart w:id="454" w:name="DOIRecoveryImplementation"/>
      <w:bookmarkStart w:id="455" w:name="DOIGeologicalNationalGroundWater"/>
      <w:bookmarkStart w:id="456" w:name="DOISurfaceCoalReclam"/>
      <w:bookmarkStart w:id="457" w:name="DOIReclamWaterSMART21"/>
      <w:bookmarkStart w:id="458" w:name="DOIBurReclamWaterSMARTSmallScale"/>
      <w:bookmarkEnd w:id="454"/>
      <w:bookmarkEnd w:id="455"/>
      <w:bookmarkEnd w:id="456"/>
      <w:bookmarkEnd w:id="457"/>
      <w:bookmarkEnd w:id="458"/>
    </w:p>
    <w:p w14:paraId="7857D58C" w14:textId="77777777" w:rsidR="00E0482F" w:rsidRDefault="00E0482F" w:rsidP="009557B6">
      <w:pPr>
        <w:pStyle w:val="NoSpacing"/>
        <w:rPr>
          <w:rFonts w:ascii="Helvetica" w:hAnsi="Helvetica" w:cs="Helvetica"/>
          <w:color w:val="222222"/>
          <w:sz w:val="24"/>
          <w:szCs w:val="24"/>
        </w:rPr>
      </w:pPr>
    </w:p>
    <w:p w14:paraId="4DF3B6C2" w14:textId="77777777" w:rsidR="006575BC" w:rsidRDefault="006575BC" w:rsidP="009557B6">
      <w:pPr>
        <w:pStyle w:val="NoSpacing"/>
        <w:rPr>
          <w:rFonts w:ascii="Helvetica" w:hAnsi="Helvetica" w:cs="Helvetica"/>
          <w:color w:val="222222"/>
          <w:sz w:val="24"/>
          <w:szCs w:val="24"/>
        </w:rPr>
      </w:pPr>
      <w:bookmarkStart w:id="459" w:name="DOIBurReclamWaterSMARTDroughtContingency"/>
      <w:bookmarkEnd w:id="459"/>
    </w:p>
    <w:p w14:paraId="3A37FD18" w14:textId="2B71C6D7" w:rsidR="0077741F" w:rsidRDefault="0077741F" w:rsidP="0077741F">
      <w:pPr>
        <w:rPr>
          <w:rFonts w:ascii="Helvetica" w:hAnsi="Helvetica"/>
          <w:b/>
        </w:rPr>
      </w:pPr>
      <w:bookmarkStart w:id="460" w:name="DOI22BLMBureauWIde"/>
      <w:bookmarkStart w:id="461" w:name="DOICoopAgr"/>
      <w:bookmarkStart w:id="462" w:name="DOI3DEP"/>
      <w:bookmarkStart w:id="463" w:name="DOIReminder"/>
      <w:bookmarkEnd w:id="460"/>
      <w:bookmarkEnd w:id="461"/>
      <w:bookmarkEnd w:id="462"/>
      <w:bookmarkEnd w:id="463"/>
      <w:r w:rsidRPr="005D3F9C">
        <w:rPr>
          <w:rFonts w:ascii="Helvetica" w:hAnsi="Helvetica"/>
          <w:b/>
        </w:rPr>
        <w:t>Reminders:</w:t>
      </w:r>
    </w:p>
    <w:p w14:paraId="5ACB8862" w14:textId="52035F98" w:rsidR="00006C3B" w:rsidRDefault="00006C3B" w:rsidP="00006C3B">
      <w:pPr>
        <w:pStyle w:val="NoSpacing"/>
        <w:rPr>
          <w:rFonts w:ascii="Helvetica" w:hAnsi="Helvetica" w:cs="Helvetica"/>
          <w:color w:val="222222"/>
          <w:sz w:val="24"/>
          <w:szCs w:val="24"/>
          <w:highlight w:val="cyan"/>
          <w:shd w:val="clear" w:color="auto" w:fill="FFFFFF"/>
        </w:rPr>
      </w:pPr>
      <w:bookmarkStart w:id="464" w:name="DOINPSJapaneseAmer"/>
      <w:bookmarkStart w:id="465" w:name="DOIBurReclamWaterSMARTWaterEffic4"/>
      <w:bookmarkStart w:id="466" w:name="DOIBLMNatOpCenterFisheries"/>
      <w:bookmarkStart w:id="467" w:name="DOINPSBattlefieldPreservInterp"/>
      <w:bookmarkStart w:id="468" w:name="DOINPSBusinessPlanInternship"/>
      <w:bookmarkStart w:id="469" w:name="DOI21NatlFishPassage"/>
      <w:bookmarkStart w:id="470" w:name="DOIMSCG"/>
      <w:bookmarkEnd w:id="464"/>
      <w:bookmarkEnd w:id="465"/>
      <w:bookmarkEnd w:id="466"/>
      <w:bookmarkEnd w:id="467"/>
      <w:bookmarkEnd w:id="468"/>
      <w:bookmarkEnd w:id="469"/>
      <w:bookmarkEnd w:id="470"/>
    </w:p>
    <w:p w14:paraId="04391EEB" w14:textId="77777777" w:rsidR="00124C1B" w:rsidRDefault="00124C1B" w:rsidP="00124C1B">
      <w:pPr>
        <w:autoSpaceDE w:val="0"/>
        <w:autoSpaceDN w:val="0"/>
        <w:adjustRightInd w:val="0"/>
        <w:outlineLvl w:val="0"/>
        <w:rPr>
          <w:rFonts w:ascii="Helvetica" w:hAnsi="Helvetica" w:cs="Helvetica"/>
          <w:color w:val="222222"/>
          <w:shd w:val="clear" w:color="auto" w:fill="FFFFFF"/>
        </w:rPr>
      </w:pPr>
      <w:bookmarkStart w:id="471" w:name="DOIBSEE"/>
      <w:bookmarkEnd w:id="471"/>
      <w:r w:rsidRPr="005C52AB">
        <w:rPr>
          <w:rFonts w:ascii="Helvetica" w:hAnsi="Helvetica" w:cs="Helvetica"/>
          <w:color w:val="222222"/>
          <w:shd w:val="clear" w:color="auto" w:fill="FFFFFF"/>
        </w:rPr>
        <w:t>Bureau of Safety and Environmental Enforcement</w:t>
      </w:r>
      <w:r w:rsidRPr="005C52AB">
        <w:rPr>
          <w:rFonts w:ascii="Helvetica" w:hAnsi="Helvetica" w:cs="Helvetica"/>
          <w:color w:val="222222"/>
        </w:rPr>
        <w:br/>
      </w:r>
      <w:r w:rsidRPr="005C52AB">
        <w:rPr>
          <w:rFonts w:ascii="Helvetica" w:hAnsi="Helvetica" w:cs="Helvetica"/>
          <w:color w:val="222222"/>
          <w:shd w:val="clear" w:color="auto" w:fill="FFFFFF"/>
        </w:rPr>
        <w:t>BSEE Experienced Services Program</w:t>
      </w:r>
      <w:r w:rsidRPr="005C52AB">
        <w:rPr>
          <w:rFonts w:ascii="Helvetica" w:hAnsi="Helvetica" w:cs="Helvetica"/>
          <w:color w:val="222222"/>
        </w:rPr>
        <w:br/>
      </w:r>
      <w:r w:rsidRPr="005C52AB">
        <w:rPr>
          <w:rFonts w:ascii="Helvetica" w:hAnsi="Helvetica" w:cs="Helvetica"/>
          <w:color w:val="222222"/>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24C1B" w:rsidRPr="00E0482F" w14:paraId="03E4A106" w14:textId="77777777" w:rsidTr="00977B0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8"/>
              <w:gridCol w:w="3064"/>
            </w:tblGrid>
            <w:tr w:rsidR="00124C1B" w:rsidRPr="00E0482F" w14:paraId="66A329A7" w14:textId="77777777" w:rsidTr="00977B0F">
              <w:trPr>
                <w:tblCellSpacing w:w="0" w:type="dxa"/>
              </w:trPr>
              <w:tc>
                <w:tcPr>
                  <w:tcW w:w="1968" w:type="dxa"/>
                  <w:noWrap/>
                  <w:hideMark/>
                </w:tcPr>
                <w:p w14:paraId="1E63CA68" w14:textId="77777777" w:rsidR="00124C1B" w:rsidRPr="00E0482F" w:rsidRDefault="00124C1B" w:rsidP="00977B0F">
                  <w:pPr>
                    <w:autoSpaceDE w:val="0"/>
                    <w:autoSpaceDN w:val="0"/>
                    <w:adjustRightInd w:val="0"/>
                    <w:outlineLvl w:val="0"/>
                    <w:rPr>
                      <w:rFonts w:ascii="Helvetica" w:hAnsi="Helvetica" w:cs="Helvetica"/>
                      <w:b/>
                      <w:bCs/>
                      <w:color w:val="222222"/>
                    </w:rPr>
                  </w:pPr>
                  <w:r w:rsidRPr="00E0482F">
                    <w:rPr>
                      <w:rFonts w:ascii="Helvetica" w:hAnsi="Helvetica" w:cs="Helvetica"/>
                      <w:b/>
                      <w:bCs/>
                      <w:color w:val="222222"/>
                    </w:rPr>
                    <w:t>Document Type:</w:t>
                  </w:r>
                </w:p>
              </w:tc>
              <w:tc>
                <w:tcPr>
                  <w:tcW w:w="3064" w:type="dxa"/>
                  <w:vAlign w:val="center"/>
                  <w:hideMark/>
                </w:tcPr>
                <w:p w14:paraId="7558B19F" w14:textId="77777777" w:rsidR="00124C1B" w:rsidRPr="00E0482F" w:rsidRDefault="00124C1B" w:rsidP="00977B0F">
                  <w:pPr>
                    <w:autoSpaceDE w:val="0"/>
                    <w:autoSpaceDN w:val="0"/>
                    <w:adjustRightInd w:val="0"/>
                    <w:outlineLvl w:val="0"/>
                    <w:rPr>
                      <w:rFonts w:ascii="Helvetica" w:hAnsi="Helvetica" w:cs="Helvetica"/>
                      <w:color w:val="222222"/>
                    </w:rPr>
                  </w:pPr>
                  <w:r w:rsidRPr="00E0482F">
                    <w:rPr>
                      <w:rFonts w:ascii="Helvetica" w:hAnsi="Helvetica" w:cs="Helvetica"/>
                      <w:color w:val="222222"/>
                    </w:rPr>
                    <w:t>Grants Notice</w:t>
                  </w:r>
                </w:p>
              </w:tc>
            </w:tr>
            <w:tr w:rsidR="00124C1B" w:rsidRPr="00E0482F" w14:paraId="758D99D5" w14:textId="77777777" w:rsidTr="00977B0F">
              <w:trPr>
                <w:tblCellSpacing w:w="0" w:type="dxa"/>
              </w:trPr>
              <w:tc>
                <w:tcPr>
                  <w:tcW w:w="1968" w:type="dxa"/>
                  <w:noWrap/>
                  <w:hideMark/>
                </w:tcPr>
                <w:p w14:paraId="1C81E67A" w14:textId="77777777" w:rsidR="00124C1B" w:rsidRPr="00E0482F" w:rsidRDefault="00124C1B" w:rsidP="00977B0F">
                  <w:pPr>
                    <w:autoSpaceDE w:val="0"/>
                    <w:autoSpaceDN w:val="0"/>
                    <w:adjustRightInd w:val="0"/>
                    <w:outlineLvl w:val="0"/>
                    <w:rPr>
                      <w:rFonts w:ascii="Helvetica" w:hAnsi="Helvetica" w:cs="Helvetica"/>
                      <w:b/>
                      <w:bCs/>
                      <w:color w:val="222222"/>
                    </w:rPr>
                  </w:pPr>
                  <w:r w:rsidRPr="00E0482F">
                    <w:rPr>
                      <w:rFonts w:ascii="Helvetica" w:hAnsi="Helvetica" w:cs="Helvetica"/>
                      <w:b/>
                      <w:bCs/>
                      <w:color w:val="222222"/>
                    </w:rPr>
                    <w:t>Funding Opportunity Number:</w:t>
                  </w:r>
                </w:p>
              </w:tc>
              <w:tc>
                <w:tcPr>
                  <w:tcW w:w="3064" w:type="dxa"/>
                  <w:vAlign w:val="center"/>
                  <w:hideMark/>
                </w:tcPr>
                <w:p w14:paraId="3E73A4FF" w14:textId="77777777" w:rsidR="00124C1B" w:rsidRPr="00E0482F" w:rsidRDefault="00124C1B" w:rsidP="00977B0F">
                  <w:pPr>
                    <w:autoSpaceDE w:val="0"/>
                    <w:autoSpaceDN w:val="0"/>
                    <w:adjustRightInd w:val="0"/>
                    <w:outlineLvl w:val="0"/>
                    <w:rPr>
                      <w:rFonts w:ascii="Helvetica" w:hAnsi="Helvetica" w:cs="Helvetica"/>
                      <w:color w:val="222222"/>
                    </w:rPr>
                  </w:pPr>
                  <w:r w:rsidRPr="00E0482F">
                    <w:rPr>
                      <w:rFonts w:ascii="Helvetica" w:hAnsi="Helvetica" w:cs="Helvetica"/>
                      <w:color w:val="222222"/>
                    </w:rPr>
                    <w:t>E22AS00392</w:t>
                  </w:r>
                </w:p>
              </w:tc>
            </w:tr>
            <w:tr w:rsidR="00124C1B" w:rsidRPr="00E0482F" w14:paraId="3EAA4531" w14:textId="77777777" w:rsidTr="00977B0F">
              <w:trPr>
                <w:tblCellSpacing w:w="0" w:type="dxa"/>
              </w:trPr>
              <w:tc>
                <w:tcPr>
                  <w:tcW w:w="1968" w:type="dxa"/>
                  <w:noWrap/>
                  <w:hideMark/>
                </w:tcPr>
                <w:p w14:paraId="5453805B" w14:textId="77777777" w:rsidR="00124C1B" w:rsidRPr="00E0482F" w:rsidRDefault="00124C1B" w:rsidP="00977B0F">
                  <w:pPr>
                    <w:autoSpaceDE w:val="0"/>
                    <w:autoSpaceDN w:val="0"/>
                    <w:adjustRightInd w:val="0"/>
                    <w:outlineLvl w:val="0"/>
                    <w:rPr>
                      <w:rFonts w:ascii="Helvetica" w:hAnsi="Helvetica" w:cs="Helvetica"/>
                      <w:b/>
                      <w:bCs/>
                      <w:color w:val="222222"/>
                    </w:rPr>
                  </w:pPr>
                  <w:r w:rsidRPr="00E0482F">
                    <w:rPr>
                      <w:rFonts w:ascii="Helvetica" w:hAnsi="Helvetica" w:cs="Helvetica"/>
                      <w:b/>
                      <w:bCs/>
                      <w:color w:val="222222"/>
                    </w:rPr>
                    <w:t>Funding Opportunity Title:</w:t>
                  </w:r>
                </w:p>
              </w:tc>
              <w:tc>
                <w:tcPr>
                  <w:tcW w:w="3064" w:type="dxa"/>
                  <w:vAlign w:val="center"/>
                  <w:hideMark/>
                </w:tcPr>
                <w:p w14:paraId="22700631" w14:textId="77777777" w:rsidR="00124C1B" w:rsidRPr="00E0482F" w:rsidRDefault="00124C1B" w:rsidP="00977B0F">
                  <w:pPr>
                    <w:autoSpaceDE w:val="0"/>
                    <w:autoSpaceDN w:val="0"/>
                    <w:adjustRightInd w:val="0"/>
                    <w:outlineLvl w:val="0"/>
                    <w:rPr>
                      <w:rFonts w:ascii="Helvetica" w:hAnsi="Helvetica" w:cs="Helvetica"/>
                      <w:color w:val="222222"/>
                    </w:rPr>
                  </w:pPr>
                  <w:r w:rsidRPr="00E0482F">
                    <w:rPr>
                      <w:rFonts w:ascii="Helvetica" w:hAnsi="Helvetica" w:cs="Helvetica"/>
                      <w:color w:val="222222"/>
                    </w:rPr>
                    <w:t>BSEE Experienced Services Program</w:t>
                  </w:r>
                </w:p>
              </w:tc>
            </w:tr>
            <w:tr w:rsidR="00124C1B" w:rsidRPr="00E0482F" w14:paraId="222AA23B" w14:textId="77777777" w:rsidTr="00977B0F">
              <w:trPr>
                <w:tblCellSpacing w:w="0" w:type="dxa"/>
              </w:trPr>
              <w:tc>
                <w:tcPr>
                  <w:tcW w:w="1968" w:type="dxa"/>
                  <w:noWrap/>
                  <w:hideMark/>
                </w:tcPr>
                <w:p w14:paraId="252D35E7" w14:textId="77777777" w:rsidR="00124C1B" w:rsidRPr="00E0482F" w:rsidRDefault="00124C1B" w:rsidP="00977B0F">
                  <w:pPr>
                    <w:autoSpaceDE w:val="0"/>
                    <w:autoSpaceDN w:val="0"/>
                    <w:adjustRightInd w:val="0"/>
                    <w:outlineLvl w:val="0"/>
                    <w:rPr>
                      <w:rFonts w:ascii="Helvetica" w:hAnsi="Helvetica" w:cs="Helvetica"/>
                      <w:b/>
                      <w:bCs/>
                      <w:color w:val="222222"/>
                    </w:rPr>
                  </w:pPr>
                  <w:r w:rsidRPr="00E0482F">
                    <w:rPr>
                      <w:rFonts w:ascii="Helvetica" w:hAnsi="Helvetica" w:cs="Helvetica"/>
                      <w:b/>
                      <w:bCs/>
                      <w:color w:val="222222"/>
                    </w:rPr>
                    <w:t>Opportunity Category:</w:t>
                  </w:r>
                </w:p>
              </w:tc>
              <w:tc>
                <w:tcPr>
                  <w:tcW w:w="3064" w:type="dxa"/>
                  <w:vAlign w:val="center"/>
                  <w:hideMark/>
                </w:tcPr>
                <w:p w14:paraId="5279B53C" w14:textId="77777777" w:rsidR="00124C1B" w:rsidRPr="00E0482F" w:rsidRDefault="00124C1B" w:rsidP="00977B0F">
                  <w:pPr>
                    <w:autoSpaceDE w:val="0"/>
                    <w:autoSpaceDN w:val="0"/>
                    <w:adjustRightInd w:val="0"/>
                    <w:outlineLvl w:val="0"/>
                    <w:rPr>
                      <w:rFonts w:ascii="Helvetica" w:hAnsi="Helvetica" w:cs="Helvetica"/>
                      <w:color w:val="222222"/>
                    </w:rPr>
                  </w:pPr>
                  <w:r w:rsidRPr="00E0482F">
                    <w:rPr>
                      <w:rFonts w:ascii="Helvetica" w:hAnsi="Helvetica" w:cs="Helvetica"/>
                      <w:color w:val="222222"/>
                    </w:rPr>
                    <w:t>Discretionary</w:t>
                  </w:r>
                </w:p>
              </w:tc>
            </w:tr>
            <w:tr w:rsidR="00124C1B" w:rsidRPr="00E0482F" w14:paraId="60C2A8BC" w14:textId="77777777" w:rsidTr="00977B0F">
              <w:trPr>
                <w:tblCellSpacing w:w="0" w:type="dxa"/>
              </w:trPr>
              <w:tc>
                <w:tcPr>
                  <w:tcW w:w="1968" w:type="dxa"/>
                  <w:noWrap/>
                  <w:hideMark/>
                </w:tcPr>
                <w:p w14:paraId="589E6655" w14:textId="77777777" w:rsidR="00124C1B" w:rsidRPr="00E0482F" w:rsidRDefault="00124C1B" w:rsidP="00977B0F">
                  <w:pPr>
                    <w:autoSpaceDE w:val="0"/>
                    <w:autoSpaceDN w:val="0"/>
                    <w:adjustRightInd w:val="0"/>
                    <w:outlineLvl w:val="0"/>
                    <w:rPr>
                      <w:rFonts w:ascii="Helvetica" w:hAnsi="Helvetica" w:cs="Helvetica"/>
                      <w:b/>
                      <w:bCs/>
                      <w:color w:val="222222"/>
                    </w:rPr>
                  </w:pPr>
                  <w:r w:rsidRPr="00E0482F">
                    <w:rPr>
                      <w:rFonts w:ascii="Helvetica" w:hAnsi="Helvetica" w:cs="Helvetica"/>
                      <w:b/>
                      <w:bCs/>
                      <w:color w:val="222222"/>
                    </w:rPr>
                    <w:t>Opportunity Category Explanation:</w:t>
                  </w:r>
                </w:p>
              </w:tc>
              <w:tc>
                <w:tcPr>
                  <w:tcW w:w="3064" w:type="dxa"/>
                  <w:vAlign w:val="center"/>
                  <w:hideMark/>
                </w:tcPr>
                <w:p w14:paraId="4FC8ADDC" w14:textId="77777777" w:rsidR="00124C1B" w:rsidRPr="00E0482F" w:rsidRDefault="00124C1B" w:rsidP="00977B0F">
                  <w:pPr>
                    <w:autoSpaceDE w:val="0"/>
                    <w:autoSpaceDN w:val="0"/>
                    <w:adjustRightInd w:val="0"/>
                    <w:outlineLvl w:val="0"/>
                    <w:rPr>
                      <w:rFonts w:ascii="Helvetica" w:hAnsi="Helvetica" w:cs="Helvetica"/>
                      <w:color w:val="222222"/>
                    </w:rPr>
                  </w:pPr>
                  <w:r w:rsidRPr="00E0482F">
                    <w:rPr>
                      <w:rFonts w:ascii="Helvetica" w:hAnsi="Helvetica" w:cs="Helvetica"/>
                      <w:color w:val="222222"/>
                    </w:rPr>
                    <w:t> </w:t>
                  </w:r>
                </w:p>
              </w:tc>
            </w:tr>
            <w:tr w:rsidR="00124C1B" w:rsidRPr="00E0482F" w14:paraId="590F73EF" w14:textId="77777777" w:rsidTr="00977B0F">
              <w:trPr>
                <w:tblCellSpacing w:w="0" w:type="dxa"/>
              </w:trPr>
              <w:tc>
                <w:tcPr>
                  <w:tcW w:w="1968" w:type="dxa"/>
                  <w:noWrap/>
                  <w:hideMark/>
                </w:tcPr>
                <w:p w14:paraId="26D03001" w14:textId="77777777" w:rsidR="00124C1B" w:rsidRPr="00E0482F" w:rsidRDefault="00124C1B" w:rsidP="00977B0F">
                  <w:pPr>
                    <w:autoSpaceDE w:val="0"/>
                    <w:autoSpaceDN w:val="0"/>
                    <w:adjustRightInd w:val="0"/>
                    <w:outlineLvl w:val="0"/>
                    <w:rPr>
                      <w:rFonts w:ascii="Helvetica" w:hAnsi="Helvetica" w:cs="Helvetica"/>
                      <w:b/>
                      <w:bCs/>
                      <w:color w:val="222222"/>
                    </w:rPr>
                  </w:pPr>
                  <w:r w:rsidRPr="00E0482F">
                    <w:rPr>
                      <w:rFonts w:ascii="Helvetica" w:hAnsi="Helvetica" w:cs="Helvetica"/>
                      <w:b/>
                      <w:bCs/>
                      <w:color w:val="222222"/>
                    </w:rPr>
                    <w:t>Funding Instrument Type:</w:t>
                  </w:r>
                </w:p>
              </w:tc>
              <w:tc>
                <w:tcPr>
                  <w:tcW w:w="3064" w:type="dxa"/>
                  <w:vAlign w:val="center"/>
                  <w:hideMark/>
                </w:tcPr>
                <w:p w14:paraId="1BCE6BEF" w14:textId="77777777" w:rsidR="00124C1B" w:rsidRPr="00E0482F" w:rsidRDefault="00124C1B" w:rsidP="00977B0F">
                  <w:pPr>
                    <w:autoSpaceDE w:val="0"/>
                    <w:autoSpaceDN w:val="0"/>
                    <w:adjustRightInd w:val="0"/>
                    <w:outlineLvl w:val="0"/>
                    <w:rPr>
                      <w:rFonts w:ascii="Helvetica" w:hAnsi="Helvetica" w:cs="Helvetica"/>
                      <w:color w:val="222222"/>
                    </w:rPr>
                  </w:pPr>
                  <w:r w:rsidRPr="00E0482F">
                    <w:rPr>
                      <w:rFonts w:ascii="Helvetica" w:hAnsi="Helvetica" w:cs="Helvetica"/>
                      <w:color w:val="222222"/>
                    </w:rPr>
                    <w:t>Cooperative Agreement</w:t>
                  </w:r>
                </w:p>
              </w:tc>
            </w:tr>
            <w:tr w:rsidR="00124C1B" w:rsidRPr="00E0482F" w14:paraId="69B2E11E" w14:textId="77777777" w:rsidTr="00977B0F">
              <w:trPr>
                <w:tblCellSpacing w:w="0" w:type="dxa"/>
              </w:trPr>
              <w:tc>
                <w:tcPr>
                  <w:tcW w:w="1968" w:type="dxa"/>
                  <w:noWrap/>
                  <w:hideMark/>
                </w:tcPr>
                <w:p w14:paraId="40DF75EF" w14:textId="77777777" w:rsidR="00124C1B" w:rsidRPr="00E0482F" w:rsidRDefault="00124C1B" w:rsidP="00977B0F">
                  <w:pPr>
                    <w:autoSpaceDE w:val="0"/>
                    <w:autoSpaceDN w:val="0"/>
                    <w:adjustRightInd w:val="0"/>
                    <w:outlineLvl w:val="0"/>
                    <w:rPr>
                      <w:rFonts w:ascii="Helvetica" w:hAnsi="Helvetica" w:cs="Helvetica"/>
                      <w:b/>
                      <w:bCs/>
                      <w:color w:val="222222"/>
                    </w:rPr>
                  </w:pPr>
                  <w:r w:rsidRPr="00E0482F">
                    <w:rPr>
                      <w:rFonts w:ascii="Helvetica" w:hAnsi="Helvetica" w:cs="Helvetica"/>
                      <w:b/>
                      <w:bCs/>
                      <w:color w:val="222222"/>
                    </w:rPr>
                    <w:t>Category of Funding Activity:</w:t>
                  </w:r>
                </w:p>
              </w:tc>
              <w:tc>
                <w:tcPr>
                  <w:tcW w:w="3064" w:type="dxa"/>
                  <w:vAlign w:val="center"/>
                  <w:hideMark/>
                </w:tcPr>
                <w:p w14:paraId="57BC310F" w14:textId="77777777" w:rsidR="00124C1B" w:rsidRPr="00E0482F" w:rsidRDefault="00124C1B" w:rsidP="00977B0F">
                  <w:pPr>
                    <w:autoSpaceDE w:val="0"/>
                    <w:autoSpaceDN w:val="0"/>
                    <w:adjustRightInd w:val="0"/>
                    <w:outlineLvl w:val="0"/>
                    <w:rPr>
                      <w:rFonts w:ascii="Helvetica" w:hAnsi="Helvetica" w:cs="Helvetica"/>
                      <w:color w:val="222222"/>
                    </w:rPr>
                  </w:pPr>
                  <w:r w:rsidRPr="00E0482F">
                    <w:rPr>
                      <w:rFonts w:ascii="Helvetica" w:hAnsi="Helvetica" w:cs="Helvetica"/>
                      <w:color w:val="222222"/>
                    </w:rPr>
                    <w:t>Employment, Labor and Training</w:t>
                  </w:r>
                </w:p>
              </w:tc>
            </w:tr>
            <w:tr w:rsidR="00124C1B" w:rsidRPr="00E0482F" w14:paraId="0E01ED0F" w14:textId="77777777" w:rsidTr="00977B0F">
              <w:trPr>
                <w:tblCellSpacing w:w="0" w:type="dxa"/>
              </w:trPr>
              <w:tc>
                <w:tcPr>
                  <w:tcW w:w="1968" w:type="dxa"/>
                  <w:noWrap/>
                  <w:hideMark/>
                </w:tcPr>
                <w:p w14:paraId="0E731F7B" w14:textId="77777777" w:rsidR="00124C1B" w:rsidRPr="00E0482F" w:rsidRDefault="00124C1B" w:rsidP="00977B0F">
                  <w:pPr>
                    <w:autoSpaceDE w:val="0"/>
                    <w:autoSpaceDN w:val="0"/>
                    <w:adjustRightInd w:val="0"/>
                    <w:outlineLvl w:val="0"/>
                    <w:rPr>
                      <w:rFonts w:ascii="Helvetica" w:hAnsi="Helvetica" w:cs="Helvetica"/>
                      <w:b/>
                      <w:bCs/>
                      <w:color w:val="222222"/>
                    </w:rPr>
                  </w:pPr>
                  <w:r w:rsidRPr="00E0482F">
                    <w:rPr>
                      <w:rFonts w:ascii="Helvetica" w:hAnsi="Helvetica" w:cs="Helvetica"/>
                      <w:b/>
                      <w:bCs/>
                      <w:color w:val="222222"/>
                    </w:rPr>
                    <w:t>Category Explanation:</w:t>
                  </w:r>
                </w:p>
              </w:tc>
              <w:tc>
                <w:tcPr>
                  <w:tcW w:w="3064" w:type="dxa"/>
                  <w:vAlign w:val="center"/>
                  <w:hideMark/>
                </w:tcPr>
                <w:p w14:paraId="718B7484" w14:textId="77777777" w:rsidR="00124C1B" w:rsidRPr="00E0482F" w:rsidRDefault="00124C1B" w:rsidP="00977B0F">
                  <w:pPr>
                    <w:autoSpaceDE w:val="0"/>
                    <w:autoSpaceDN w:val="0"/>
                    <w:adjustRightInd w:val="0"/>
                    <w:outlineLvl w:val="0"/>
                    <w:rPr>
                      <w:rFonts w:ascii="Helvetica" w:hAnsi="Helvetica" w:cs="Helvetica"/>
                      <w:color w:val="222222"/>
                    </w:rPr>
                  </w:pPr>
                  <w:r w:rsidRPr="00E0482F">
                    <w:rPr>
                      <w:rFonts w:ascii="Helvetica" w:hAnsi="Helvetica" w:cs="Helvetica"/>
                      <w:color w:val="222222"/>
                    </w:rPr>
                    <w:t> </w:t>
                  </w:r>
                </w:p>
              </w:tc>
            </w:tr>
            <w:tr w:rsidR="00124C1B" w:rsidRPr="00E0482F" w14:paraId="378844DB" w14:textId="77777777" w:rsidTr="00977B0F">
              <w:trPr>
                <w:tblCellSpacing w:w="0" w:type="dxa"/>
              </w:trPr>
              <w:tc>
                <w:tcPr>
                  <w:tcW w:w="1968" w:type="dxa"/>
                  <w:noWrap/>
                  <w:hideMark/>
                </w:tcPr>
                <w:p w14:paraId="7AF00AB9" w14:textId="77777777" w:rsidR="00124C1B" w:rsidRPr="00E0482F" w:rsidRDefault="00124C1B" w:rsidP="00977B0F">
                  <w:pPr>
                    <w:autoSpaceDE w:val="0"/>
                    <w:autoSpaceDN w:val="0"/>
                    <w:adjustRightInd w:val="0"/>
                    <w:outlineLvl w:val="0"/>
                    <w:rPr>
                      <w:rFonts w:ascii="Helvetica" w:hAnsi="Helvetica" w:cs="Helvetica"/>
                      <w:b/>
                      <w:bCs/>
                      <w:color w:val="222222"/>
                    </w:rPr>
                  </w:pPr>
                  <w:r w:rsidRPr="00E0482F">
                    <w:rPr>
                      <w:rFonts w:ascii="Helvetica" w:hAnsi="Helvetica" w:cs="Helvetica"/>
                      <w:b/>
                      <w:bCs/>
                      <w:color w:val="222222"/>
                    </w:rPr>
                    <w:t>Expected Number of Awards:</w:t>
                  </w:r>
                </w:p>
              </w:tc>
              <w:tc>
                <w:tcPr>
                  <w:tcW w:w="3064" w:type="dxa"/>
                  <w:vAlign w:val="center"/>
                  <w:hideMark/>
                </w:tcPr>
                <w:p w14:paraId="65D856D6" w14:textId="77777777" w:rsidR="00124C1B" w:rsidRPr="00E0482F" w:rsidRDefault="00124C1B" w:rsidP="00977B0F">
                  <w:pPr>
                    <w:autoSpaceDE w:val="0"/>
                    <w:autoSpaceDN w:val="0"/>
                    <w:adjustRightInd w:val="0"/>
                    <w:outlineLvl w:val="0"/>
                    <w:rPr>
                      <w:rFonts w:ascii="Helvetica" w:hAnsi="Helvetica" w:cs="Helvetica"/>
                      <w:color w:val="222222"/>
                    </w:rPr>
                  </w:pPr>
                  <w:r w:rsidRPr="00E0482F">
                    <w:rPr>
                      <w:rFonts w:ascii="Helvetica" w:hAnsi="Helvetica" w:cs="Helvetica"/>
                      <w:color w:val="222222"/>
                    </w:rPr>
                    <w:t> </w:t>
                  </w:r>
                </w:p>
              </w:tc>
            </w:tr>
            <w:tr w:rsidR="00124C1B" w:rsidRPr="00E0482F" w14:paraId="3EA37D52" w14:textId="77777777" w:rsidTr="00977B0F">
              <w:trPr>
                <w:tblCellSpacing w:w="0" w:type="dxa"/>
              </w:trPr>
              <w:tc>
                <w:tcPr>
                  <w:tcW w:w="1968" w:type="dxa"/>
                  <w:noWrap/>
                  <w:hideMark/>
                </w:tcPr>
                <w:p w14:paraId="01C65BBB" w14:textId="77777777" w:rsidR="00124C1B" w:rsidRPr="00E0482F" w:rsidRDefault="00124C1B" w:rsidP="00977B0F">
                  <w:pPr>
                    <w:autoSpaceDE w:val="0"/>
                    <w:autoSpaceDN w:val="0"/>
                    <w:adjustRightInd w:val="0"/>
                    <w:outlineLvl w:val="0"/>
                    <w:rPr>
                      <w:rFonts w:ascii="Helvetica" w:hAnsi="Helvetica" w:cs="Helvetica"/>
                      <w:b/>
                      <w:bCs/>
                      <w:color w:val="222222"/>
                    </w:rPr>
                  </w:pPr>
                  <w:r w:rsidRPr="00E0482F">
                    <w:rPr>
                      <w:rFonts w:ascii="Helvetica" w:hAnsi="Helvetica" w:cs="Helvetica"/>
                      <w:b/>
                      <w:bCs/>
                      <w:color w:val="222222"/>
                    </w:rPr>
                    <w:t>CFDA Number(s):</w:t>
                  </w:r>
                </w:p>
              </w:tc>
              <w:tc>
                <w:tcPr>
                  <w:tcW w:w="3064" w:type="dxa"/>
                  <w:vAlign w:val="center"/>
                  <w:hideMark/>
                </w:tcPr>
                <w:p w14:paraId="31B9C411" w14:textId="77777777" w:rsidR="00124C1B" w:rsidRPr="00E0482F" w:rsidRDefault="00124C1B" w:rsidP="00977B0F">
                  <w:pPr>
                    <w:autoSpaceDE w:val="0"/>
                    <w:autoSpaceDN w:val="0"/>
                    <w:adjustRightInd w:val="0"/>
                    <w:outlineLvl w:val="0"/>
                    <w:rPr>
                      <w:rFonts w:ascii="Helvetica" w:hAnsi="Helvetica" w:cs="Helvetica"/>
                      <w:color w:val="222222"/>
                    </w:rPr>
                  </w:pPr>
                  <w:r w:rsidRPr="00E0482F">
                    <w:rPr>
                      <w:rFonts w:ascii="Helvetica" w:hAnsi="Helvetica" w:cs="Helvetica"/>
                      <w:color w:val="222222"/>
                    </w:rPr>
                    <w:t>15.019 -- Experienced Services</w:t>
                  </w:r>
                </w:p>
              </w:tc>
            </w:tr>
            <w:tr w:rsidR="00124C1B" w:rsidRPr="00E0482F" w14:paraId="50435C74" w14:textId="77777777" w:rsidTr="00977B0F">
              <w:trPr>
                <w:tblCellSpacing w:w="0" w:type="dxa"/>
              </w:trPr>
              <w:tc>
                <w:tcPr>
                  <w:tcW w:w="1968" w:type="dxa"/>
                  <w:noWrap/>
                  <w:hideMark/>
                </w:tcPr>
                <w:p w14:paraId="210B85A9" w14:textId="77777777" w:rsidR="00124C1B" w:rsidRPr="00E0482F" w:rsidRDefault="00124C1B" w:rsidP="00977B0F">
                  <w:pPr>
                    <w:autoSpaceDE w:val="0"/>
                    <w:autoSpaceDN w:val="0"/>
                    <w:adjustRightInd w:val="0"/>
                    <w:outlineLvl w:val="0"/>
                    <w:rPr>
                      <w:rFonts w:ascii="Helvetica" w:hAnsi="Helvetica" w:cs="Helvetica"/>
                      <w:b/>
                      <w:bCs/>
                      <w:color w:val="222222"/>
                    </w:rPr>
                  </w:pPr>
                  <w:r w:rsidRPr="00E0482F">
                    <w:rPr>
                      <w:rFonts w:ascii="Helvetica" w:hAnsi="Helvetica" w:cs="Helvetica"/>
                      <w:b/>
                      <w:bCs/>
                      <w:color w:val="222222"/>
                    </w:rPr>
                    <w:t>Cost Sharing or Matching Requirement:</w:t>
                  </w:r>
                </w:p>
              </w:tc>
              <w:tc>
                <w:tcPr>
                  <w:tcW w:w="3064" w:type="dxa"/>
                  <w:vAlign w:val="center"/>
                  <w:hideMark/>
                </w:tcPr>
                <w:p w14:paraId="52137A30" w14:textId="77777777" w:rsidR="00124C1B" w:rsidRPr="00E0482F" w:rsidRDefault="00124C1B" w:rsidP="00977B0F">
                  <w:pPr>
                    <w:autoSpaceDE w:val="0"/>
                    <w:autoSpaceDN w:val="0"/>
                    <w:adjustRightInd w:val="0"/>
                    <w:outlineLvl w:val="0"/>
                    <w:rPr>
                      <w:rFonts w:ascii="Helvetica" w:hAnsi="Helvetica" w:cs="Helvetica"/>
                      <w:color w:val="222222"/>
                    </w:rPr>
                  </w:pPr>
                  <w:r w:rsidRPr="00E0482F">
                    <w:rPr>
                      <w:rFonts w:ascii="Helvetica" w:hAnsi="Helvetica" w:cs="Helvetica"/>
                      <w:color w:val="222222"/>
                    </w:rPr>
                    <w:t>No</w:t>
                  </w:r>
                </w:p>
              </w:tc>
            </w:tr>
          </w:tbl>
          <w:p w14:paraId="433E9FE3" w14:textId="77777777" w:rsidR="00124C1B" w:rsidRPr="00E0482F" w:rsidRDefault="00124C1B" w:rsidP="00977B0F">
            <w:pPr>
              <w:autoSpaceDE w:val="0"/>
              <w:autoSpaceDN w:val="0"/>
              <w:adjustRightInd w:val="0"/>
              <w:outlineLvl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69"/>
              <w:gridCol w:w="3376"/>
            </w:tblGrid>
            <w:tr w:rsidR="00124C1B" w:rsidRPr="00E0482F" w14:paraId="6D51C59A" w14:textId="77777777" w:rsidTr="00977B0F">
              <w:trPr>
                <w:tblCellSpacing w:w="0" w:type="dxa"/>
              </w:trPr>
              <w:tc>
                <w:tcPr>
                  <w:tcW w:w="1869" w:type="dxa"/>
                  <w:noWrap/>
                  <w:hideMark/>
                </w:tcPr>
                <w:p w14:paraId="5488A7D2" w14:textId="77777777" w:rsidR="00124C1B" w:rsidRPr="00E0482F" w:rsidRDefault="00124C1B" w:rsidP="00977B0F">
                  <w:pPr>
                    <w:autoSpaceDE w:val="0"/>
                    <w:autoSpaceDN w:val="0"/>
                    <w:adjustRightInd w:val="0"/>
                    <w:outlineLvl w:val="0"/>
                    <w:rPr>
                      <w:rFonts w:ascii="Helvetica" w:hAnsi="Helvetica" w:cs="Helvetica"/>
                      <w:b/>
                      <w:bCs/>
                      <w:color w:val="222222"/>
                    </w:rPr>
                  </w:pPr>
                  <w:r w:rsidRPr="00E0482F">
                    <w:rPr>
                      <w:rFonts w:ascii="Helvetica" w:hAnsi="Helvetica" w:cs="Helvetica"/>
                      <w:b/>
                      <w:bCs/>
                      <w:color w:val="222222"/>
                    </w:rPr>
                    <w:t>Version:</w:t>
                  </w:r>
                </w:p>
              </w:tc>
              <w:tc>
                <w:tcPr>
                  <w:tcW w:w="3403" w:type="dxa"/>
                  <w:vAlign w:val="center"/>
                  <w:hideMark/>
                </w:tcPr>
                <w:p w14:paraId="199B13C2" w14:textId="77777777" w:rsidR="00124C1B" w:rsidRPr="00E0482F" w:rsidRDefault="00124C1B" w:rsidP="00977B0F">
                  <w:pPr>
                    <w:autoSpaceDE w:val="0"/>
                    <w:autoSpaceDN w:val="0"/>
                    <w:adjustRightInd w:val="0"/>
                    <w:outlineLvl w:val="0"/>
                    <w:rPr>
                      <w:rFonts w:ascii="Helvetica" w:hAnsi="Helvetica" w:cs="Helvetica"/>
                      <w:color w:val="222222"/>
                    </w:rPr>
                  </w:pPr>
                  <w:r w:rsidRPr="00E0482F">
                    <w:rPr>
                      <w:rFonts w:ascii="Helvetica" w:hAnsi="Helvetica" w:cs="Helvetica"/>
                      <w:color w:val="222222"/>
                    </w:rPr>
                    <w:t>Synopsis 2</w:t>
                  </w:r>
                </w:p>
              </w:tc>
            </w:tr>
            <w:tr w:rsidR="00124C1B" w:rsidRPr="00E0482F" w14:paraId="02162F07" w14:textId="77777777" w:rsidTr="00977B0F">
              <w:trPr>
                <w:tblCellSpacing w:w="0" w:type="dxa"/>
              </w:trPr>
              <w:tc>
                <w:tcPr>
                  <w:tcW w:w="1869" w:type="dxa"/>
                  <w:noWrap/>
                  <w:hideMark/>
                </w:tcPr>
                <w:p w14:paraId="751693C3" w14:textId="77777777" w:rsidR="00124C1B" w:rsidRPr="00E0482F" w:rsidRDefault="00124C1B" w:rsidP="00977B0F">
                  <w:pPr>
                    <w:autoSpaceDE w:val="0"/>
                    <w:autoSpaceDN w:val="0"/>
                    <w:adjustRightInd w:val="0"/>
                    <w:outlineLvl w:val="0"/>
                    <w:rPr>
                      <w:rFonts w:ascii="Helvetica" w:hAnsi="Helvetica" w:cs="Helvetica"/>
                      <w:b/>
                      <w:bCs/>
                      <w:color w:val="222222"/>
                    </w:rPr>
                  </w:pPr>
                  <w:r w:rsidRPr="00E0482F">
                    <w:rPr>
                      <w:rFonts w:ascii="Helvetica" w:hAnsi="Helvetica" w:cs="Helvetica"/>
                      <w:b/>
                      <w:bCs/>
                      <w:color w:val="222222"/>
                    </w:rPr>
                    <w:t>Posted Date:</w:t>
                  </w:r>
                </w:p>
              </w:tc>
              <w:tc>
                <w:tcPr>
                  <w:tcW w:w="3403" w:type="dxa"/>
                  <w:vAlign w:val="center"/>
                  <w:hideMark/>
                </w:tcPr>
                <w:p w14:paraId="7E2F928D" w14:textId="77777777" w:rsidR="00124C1B" w:rsidRPr="00E0482F" w:rsidRDefault="00124C1B" w:rsidP="00977B0F">
                  <w:pPr>
                    <w:autoSpaceDE w:val="0"/>
                    <w:autoSpaceDN w:val="0"/>
                    <w:adjustRightInd w:val="0"/>
                    <w:outlineLvl w:val="0"/>
                    <w:rPr>
                      <w:rFonts w:ascii="Helvetica" w:hAnsi="Helvetica" w:cs="Helvetica"/>
                      <w:color w:val="222222"/>
                    </w:rPr>
                  </w:pPr>
                  <w:r w:rsidRPr="00E0482F">
                    <w:rPr>
                      <w:rFonts w:ascii="Helvetica" w:hAnsi="Helvetica" w:cs="Helvetica"/>
                      <w:color w:val="222222"/>
                    </w:rPr>
                    <w:t>Jun 29, 2022</w:t>
                  </w:r>
                </w:p>
              </w:tc>
            </w:tr>
            <w:tr w:rsidR="00124C1B" w:rsidRPr="00E0482F" w14:paraId="25F5C75B" w14:textId="77777777" w:rsidTr="00977B0F">
              <w:trPr>
                <w:tblCellSpacing w:w="0" w:type="dxa"/>
              </w:trPr>
              <w:tc>
                <w:tcPr>
                  <w:tcW w:w="1869" w:type="dxa"/>
                  <w:noWrap/>
                  <w:hideMark/>
                </w:tcPr>
                <w:p w14:paraId="2816C023" w14:textId="77777777" w:rsidR="00124C1B" w:rsidRPr="00E0482F" w:rsidRDefault="00124C1B" w:rsidP="00977B0F">
                  <w:pPr>
                    <w:autoSpaceDE w:val="0"/>
                    <w:autoSpaceDN w:val="0"/>
                    <w:adjustRightInd w:val="0"/>
                    <w:outlineLvl w:val="0"/>
                    <w:rPr>
                      <w:rFonts w:ascii="Helvetica" w:hAnsi="Helvetica" w:cs="Helvetica"/>
                      <w:b/>
                      <w:bCs/>
                      <w:color w:val="222222"/>
                    </w:rPr>
                  </w:pPr>
                  <w:r w:rsidRPr="00E0482F">
                    <w:rPr>
                      <w:rFonts w:ascii="Helvetica" w:hAnsi="Helvetica" w:cs="Helvetica"/>
                      <w:b/>
                      <w:bCs/>
                      <w:color w:val="222222"/>
                    </w:rPr>
                    <w:t>Last Updated Date:</w:t>
                  </w:r>
                </w:p>
              </w:tc>
              <w:tc>
                <w:tcPr>
                  <w:tcW w:w="3403" w:type="dxa"/>
                  <w:vAlign w:val="center"/>
                  <w:hideMark/>
                </w:tcPr>
                <w:p w14:paraId="0BD5D916" w14:textId="77777777" w:rsidR="00124C1B" w:rsidRPr="00E0482F" w:rsidRDefault="00124C1B" w:rsidP="00977B0F">
                  <w:pPr>
                    <w:autoSpaceDE w:val="0"/>
                    <w:autoSpaceDN w:val="0"/>
                    <w:adjustRightInd w:val="0"/>
                    <w:outlineLvl w:val="0"/>
                    <w:rPr>
                      <w:rFonts w:ascii="Helvetica" w:hAnsi="Helvetica" w:cs="Helvetica"/>
                      <w:color w:val="222222"/>
                    </w:rPr>
                  </w:pPr>
                  <w:r w:rsidRPr="00E0482F">
                    <w:rPr>
                      <w:rFonts w:ascii="Helvetica" w:hAnsi="Helvetica" w:cs="Helvetica"/>
                      <w:color w:val="222222"/>
                    </w:rPr>
                    <w:t>Jun 29, 2022</w:t>
                  </w:r>
                </w:p>
              </w:tc>
            </w:tr>
            <w:tr w:rsidR="00124C1B" w:rsidRPr="00E0482F" w14:paraId="1FB54E76" w14:textId="77777777" w:rsidTr="00977B0F">
              <w:trPr>
                <w:tblCellSpacing w:w="0" w:type="dxa"/>
              </w:trPr>
              <w:tc>
                <w:tcPr>
                  <w:tcW w:w="1869" w:type="dxa"/>
                  <w:noWrap/>
                  <w:hideMark/>
                </w:tcPr>
                <w:p w14:paraId="60EDC7E5" w14:textId="77777777" w:rsidR="00124C1B" w:rsidRPr="00E0482F" w:rsidRDefault="00124C1B" w:rsidP="00977B0F">
                  <w:pPr>
                    <w:autoSpaceDE w:val="0"/>
                    <w:autoSpaceDN w:val="0"/>
                    <w:adjustRightInd w:val="0"/>
                    <w:outlineLvl w:val="0"/>
                    <w:rPr>
                      <w:rFonts w:ascii="Helvetica" w:hAnsi="Helvetica" w:cs="Helvetica"/>
                      <w:b/>
                      <w:bCs/>
                      <w:color w:val="222222"/>
                    </w:rPr>
                  </w:pPr>
                  <w:r w:rsidRPr="00E0482F">
                    <w:rPr>
                      <w:rFonts w:ascii="Helvetica" w:hAnsi="Helvetica" w:cs="Helvetica"/>
                      <w:b/>
                      <w:bCs/>
                      <w:color w:val="222222"/>
                    </w:rPr>
                    <w:t>Original Closing Date for Applications:</w:t>
                  </w:r>
                </w:p>
              </w:tc>
              <w:tc>
                <w:tcPr>
                  <w:tcW w:w="3403" w:type="dxa"/>
                  <w:vAlign w:val="center"/>
                  <w:hideMark/>
                </w:tcPr>
                <w:p w14:paraId="1D1A943B" w14:textId="77777777" w:rsidR="00124C1B" w:rsidRPr="00E0482F" w:rsidRDefault="00124C1B" w:rsidP="00977B0F">
                  <w:pPr>
                    <w:autoSpaceDE w:val="0"/>
                    <w:autoSpaceDN w:val="0"/>
                    <w:adjustRightInd w:val="0"/>
                    <w:outlineLvl w:val="0"/>
                    <w:rPr>
                      <w:rFonts w:ascii="Helvetica" w:hAnsi="Helvetica" w:cs="Helvetica"/>
                      <w:color w:val="222222"/>
                    </w:rPr>
                  </w:pPr>
                  <w:r w:rsidRPr="00E0482F">
                    <w:rPr>
                      <w:rFonts w:ascii="Helvetica" w:hAnsi="Helvetica" w:cs="Helvetica"/>
                      <w:color w:val="222222"/>
                    </w:rPr>
                    <w:t>Sep 22, 2022  Electronically submitted applications must be submitted no later than 5:00 p.m., ET, on the listed application due date.  </w:t>
                  </w:r>
                </w:p>
              </w:tc>
            </w:tr>
            <w:tr w:rsidR="00124C1B" w:rsidRPr="00E0482F" w14:paraId="7C9EECEE" w14:textId="77777777" w:rsidTr="00977B0F">
              <w:trPr>
                <w:tblCellSpacing w:w="0" w:type="dxa"/>
              </w:trPr>
              <w:tc>
                <w:tcPr>
                  <w:tcW w:w="1869" w:type="dxa"/>
                  <w:noWrap/>
                  <w:hideMark/>
                </w:tcPr>
                <w:p w14:paraId="098FD319" w14:textId="77777777" w:rsidR="00124C1B" w:rsidRPr="00E0482F" w:rsidRDefault="00124C1B" w:rsidP="00977B0F">
                  <w:pPr>
                    <w:autoSpaceDE w:val="0"/>
                    <w:autoSpaceDN w:val="0"/>
                    <w:adjustRightInd w:val="0"/>
                    <w:outlineLvl w:val="0"/>
                    <w:rPr>
                      <w:rFonts w:ascii="Helvetica" w:hAnsi="Helvetica" w:cs="Helvetica"/>
                      <w:b/>
                      <w:bCs/>
                      <w:color w:val="222222"/>
                    </w:rPr>
                  </w:pPr>
                  <w:r w:rsidRPr="00E0482F">
                    <w:rPr>
                      <w:rFonts w:ascii="Helvetica" w:hAnsi="Helvetica" w:cs="Helvetica"/>
                      <w:b/>
                      <w:bCs/>
                      <w:color w:val="222222"/>
                    </w:rPr>
                    <w:t>Current Closing Date for Applications:</w:t>
                  </w:r>
                </w:p>
              </w:tc>
              <w:tc>
                <w:tcPr>
                  <w:tcW w:w="3403" w:type="dxa"/>
                  <w:vAlign w:val="center"/>
                  <w:hideMark/>
                </w:tcPr>
                <w:p w14:paraId="6DA20B78" w14:textId="77777777" w:rsidR="00124C1B" w:rsidRPr="00E0482F" w:rsidRDefault="00124C1B" w:rsidP="00977B0F">
                  <w:pPr>
                    <w:autoSpaceDE w:val="0"/>
                    <w:autoSpaceDN w:val="0"/>
                    <w:adjustRightInd w:val="0"/>
                    <w:outlineLvl w:val="0"/>
                    <w:rPr>
                      <w:rFonts w:ascii="Helvetica" w:hAnsi="Helvetica" w:cs="Helvetica"/>
                      <w:color w:val="222222"/>
                    </w:rPr>
                  </w:pPr>
                  <w:r w:rsidRPr="00E0482F">
                    <w:rPr>
                      <w:rFonts w:ascii="Helvetica" w:hAnsi="Helvetica" w:cs="Helvetica"/>
                      <w:color w:val="222222"/>
                    </w:rPr>
                    <w:t>Aug 29, 2022  Electronically submitted applications must be submitted no later than 5:00 p.m., ET, on the listed application due date.  </w:t>
                  </w:r>
                </w:p>
              </w:tc>
            </w:tr>
            <w:tr w:rsidR="00124C1B" w:rsidRPr="00E0482F" w14:paraId="39C53FCD" w14:textId="77777777" w:rsidTr="00977B0F">
              <w:trPr>
                <w:tblCellSpacing w:w="0" w:type="dxa"/>
              </w:trPr>
              <w:tc>
                <w:tcPr>
                  <w:tcW w:w="1869" w:type="dxa"/>
                  <w:noWrap/>
                  <w:hideMark/>
                </w:tcPr>
                <w:p w14:paraId="77F46DDA" w14:textId="77777777" w:rsidR="00124C1B" w:rsidRPr="00E0482F" w:rsidRDefault="00124C1B" w:rsidP="00977B0F">
                  <w:pPr>
                    <w:autoSpaceDE w:val="0"/>
                    <w:autoSpaceDN w:val="0"/>
                    <w:adjustRightInd w:val="0"/>
                    <w:outlineLvl w:val="0"/>
                    <w:rPr>
                      <w:rFonts w:ascii="Helvetica" w:hAnsi="Helvetica" w:cs="Helvetica"/>
                      <w:b/>
                      <w:bCs/>
                      <w:color w:val="222222"/>
                    </w:rPr>
                  </w:pPr>
                  <w:r w:rsidRPr="00E0482F">
                    <w:rPr>
                      <w:rFonts w:ascii="Helvetica" w:hAnsi="Helvetica" w:cs="Helvetica"/>
                      <w:b/>
                      <w:bCs/>
                      <w:color w:val="222222"/>
                    </w:rPr>
                    <w:t>Archive Date:</w:t>
                  </w:r>
                </w:p>
              </w:tc>
              <w:tc>
                <w:tcPr>
                  <w:tcW w:w="3403" w:type="dxa"/>
                  <w:vAlign w:val="center"/>
                  <w:hideMark/>
                </w:tcPr>
                <w:p w14:paraId="77274D16" w14:textId="77777777" w:rsidR="00124C1B" w:rsidRPr="00E0482F" w:rsidRDefault="00124C1B" w:rsidP="00977B0F">
                  <w:pPr>
                    <w:autoSpaceDE w:val="0"/>
                    <w:autoSpaceDN w:val="0"/>
                    <w:adjustRightInd w:val="0"/>
                    <w:outlineLvl w:val="0"/>
                    <w:rPr>
                      <w:rFonts w:ascii="Helvetica" w:hAnsi="Helvetica" w:cs="Helvetica"/>
                      <w:color w:val="222222"/>
                    </w:rPr>
                  </w:pPr>
                  <w:r w:rsidRPr="00E0482F">
                    <w:rPr>
                      <w:rFonts w:ascii="Helvetica" w:hAnsi="Helvetica" w:cs="Helvetica"/>
                      <w:color w:val="222222"/>
                    </w:rPr>
                    <w:t> </w:t>
                  </w:r>
                </w:p>
              </w:tc>
            </w:tr>
            <w:tr w:rsidR="00124C1B" w:rsidRPr="00E0482F" w14:paraId="761C80DD" w14:textId="77777777" w:rsidTr="00977B0F">
              <w:trPr>
                <w:tblCellSpacing w:w="0" w:type="dxa"/>
              </w:trPr>
              <w:tc>
                <w:tcPr>
                  <w:tcW w:w="1869" w:type="dxa"/>
                  <w:noWrap/>
                  <w:hideMark/>
                </w:tcPr>
                <w:p w14:paraId="5F2D6A39" w14:textId="77777777" w:rsidR="00124C1B" w:rsidRPr="00E0482F" w:rsidRDefault="00124C1B" w:rsidP="00977B0F">
                  <w:pPr>
                    <w:autoSpaceDE w:val="0"/>
                    <w:autoSpaceDN w:val="0"/>
                    <w:adjustRightInd w:val="0"/>
                    <w:outlineLvl w:val="0"/>
                    <w:rPr>
                      <w:rFonts w:ascii="Helvetica" w:hAnsi="Helvetica" w:cs="Helvetica"/>
                      <w:b/>
                      <w:bCs/>
                      <w:color w:val="222222"/>
                    </w:rPr>
                  </w:pPr>
                  <w:r w:rsidRPr="00E0482F">
                    <w:rPr>
                      <w:rFonts w:ascii="Helvetica" w:hAnsi="Helvetica" w:cs="Helvetica"/>
                      <w:b/>
                      <w:bCs/>
                      <w:color w:val="222222"/>
                    </w:rPr>
                    <w:t>Estimated Total Program Funding:</w:t>
                  </w:r>
                </w:p>
              </w:tc>
              <w:tc>
                <w:tcPr>
                  <w:tcW w:w="3403" w:type="dxa"/>
                  <w:vAlign w:val="center"/>
                  <w:hideMark/>
                </w:tcPr>
                <w:p w14:paraId="6C50E2DF" w14:textId="77777777" w:rsidR="00124C1B" w:rsidRPr="00E0482F" w:rsidRDefault="00124C1B" w:rsidP="00977B0F">
                  <w:pPr>
                    <w:autoSpaceDE w:val="0"/>
                    <w:autoSpaceDN w:val="0"/>
                    <w:adjustRightInd w:val="0"/>
                    <w:outlineLvl w:val="0"/>
                    <w:rPr>
                      <w:rFonts w:ascii="Helvetica" w:hAnsi="Helvetica" w:cs="Helvetica"/>
                      <w:color w:val="222222"/>
                    </w:rPr>
                  </w:pPr>
                  <w:r w:rsidRPr="00E0482F">
                    <w:rPr>
                      <w:rFonts w:ascii="Helvetica" w:hAnsi="Helvetica" w:cs="Helvetica"/>
                      <w:color w:val="222222"/>
                    </w:rPr>
                    <w:t> </w:t>
                  </w:r>
                </w:p>
              </w:tc>
            </w:tr>
            <w:tr w:rsidR="00124C1B" w:rsidRPr="00E0482F" w14:paraId="7C22EBAC" w14:textId="77777777" w:rsidTr="00977B0F">
              <w:trPr>
                <w:tblCellSpacing w:w="0" w:type="dxa"/>
              </w:trPr>
              <w:tc>
                <w:tcPr>
                  <w:tcW w:w="1869" w:type="dxa"/>
                  <w:noWrap/>
                  <w:hideMark/>
                </w:tcPr>
                <w:p w14:paraId="3E88A83B" w14:textId="77777777" w:rsidR="00124C1B" w:rsidRPr="00E0482F" w:rsidRDefault="00124C1B" w:rsidP="00977B0F">
                  <w:pPr>
                    <w:autoSpaceDE w:val="0"/>
                    <w:autoSpaceDN w:val="0"/>
                    <w:adjustRightInd w:val="0"/>
                    <w:outlineLvl w:val="0"/>
                    <w:rPr>
                      <w:rFonts w:ascii="Helvetica" w:hAnsi="Helvetica" w:cs="Helvetica"/>
                      <w:b/>
                      <w:bCs/>
                      <w:color w:val="222222"/>
                    </w:rPr>
                  </w:pPr>
                  <w:r w:rsidRPr="00E0482F">
                    <w:rPr>
                      <w:rFonts w:ascii="Helvetica" w:hAnsi="Helvetica" w:cs="Helvetica"/>
                      <w:b/>
                      <w:bCs/>
                      <w:color w:val="222222"/>
                    </w:rPr>
                    <w:t>Award Ceiling:</w:t>
                  </w:r>
                </w:p>
              </w:tc>
              <w:tc>
                <w:tcPr>
                  <w:tcW w:w="3403" w:type="dxa"/>
                  <w:vAlign w:val="center"/>
                  <w:hideMark/>
                </w:tcPr>
                <w:p w14:paraId="1BAAA259" w14:textId="77777777" w:rsidR="00124C1B" w:rsidRPr="00E0482F" w:rsidRDefault="00124C1B" w:rsidP="00977B0F">
                  <w:pPr>
                    <w:autoSpaceDE w:val="0"/>
                    <w:autoSpaceDN w:val="0"/>
                    <w:adjustRightInd w:val="0"/>
                    <w:outlineLvl w:val="0"/>
                    <w:rPr>
                      <w:rFonts w:ascii="Helvetica" w:hAnsi="Helvetica" w:cs="Helvetica"/>
                      <w:color w:val="222222"/>
                    </w:rPr>
                  </w:pPr>
                  <w:r w:rsidRPr="00E0482F">
                    <w:rPr>
                      <w:rFonts w:ascii="Helvetica" w:hAnsi="Helvetica" w:cs="Helvetica"/>
                      <w:color w:val="222222"/>
                    </w:rPr>
                    <w:t>$200,000</w:t>
                  </w:r>
                </w:p>
              </w:tc>
            </w:tr>
            <w:tr w:rsidR="00124C1B" w:rsidRPr="00E0482F" w14:paraId="56C22BCE" w14:textId="77777777" w:rsidTr="00977B0F">
              <w:trPr>
                <w:tblCellSpacing w:w="0" w:type="dxa"/>
              </w:trPr>
              <w:tc>
                <w:tcPr>
                  <w:tcW w:w="1869" w:type="dxa"/>
                  <w:noWrap/>
                  <w:hideMark/>
                </w:tcPr>
                <w:p w14:paraId="62B8204A" w14:textId="77777777" w:rsidR="00124C1B" w:rsidRPr="00E0482F" w:rsidRDefault="00124C1B" w:rsidP="00977B0F">
                  <w:pPr>
                    <w:autoSpaceDE w:val="0"/>
                    <w:autoSpaceDN w:val="0"/>
                    <w:adjustRightInd w:val="0"/>
                    <w:outlineLvl w:val="0"/>
                    <w:rPr>
                      <w:rFonts w:ascii="Helvetica" w:hAnsi="Helvetica" w:cs="Helvetica"/>
                      <w:b/>
                      <w:bCs/>
                      <w:color w:val="222222"/>
                    </w:rPr>
                  </w:pPr>
                  <w:r w:rsidRPr="00E0482F">
                    <w:rPr>
                      <w:rFonts w:ascii="Helvetica" w:hAnsi="Helvetica" w:cs="Helvetica"/>
                      <w:b/>
                      <w:bCs/>
                      <w:color w:val="222222"/>
                    </w:rPr>
                    <w:t>Award Floor:</w:t>
                  </w:r>
                </w:p>
              </w:tc>
              <w:tc>
                <w:tcPr>
                  <w:tcW w:w="3403" w:type="dxa"/>
                  <w:vAlign w:val="center"/>
                  <w:hideMark/>
                </w:tcPr>
                <w:p w14:paraId="4CBBABFF" w14:textId="77777777" w:rsidR="00124C1B" w:rsidRPr="00E0482F" w:rsidRDefault="00124C1B" w:rsidP="00977B0F">
                  <w:pPr>
                    <w:autoSpaceDE w:val="0"/>
                    <w:autoSpaceDN w:val="0"/>
                    <w:adjustRightInd w:val="0"/>
                    <w:outlineLvl w:val="0"/>
                    <w:rPr>
                      <w:rFonts w:ascii="Helvetica" w:hAnsi="Helvetica" w:cs="Helvetica"/>
                      <w:color w:val="222222"/>
                    </w:rPr>
                  </w:pPr>
                  <w:r w:rsidRPr="00E0482F">
                    <w:rPr>
                      <w:rFonts w:ascii="Helvetica" w:hAnsi="Helvetica" w:cs="Helvetica"/>
                      <w:color w:val="222222"/>
                    </w:rPr>
                    <w:t>$10,000</w:t>
                  </w:r>
                </w:p>
              </w:tc>
            </w:tr>
          </w:tbl>
          <w:p w14:paraId="72175354" w14:textId="77777777" w:rsidR="00124C1B" w:rsidRPr="00E0482F" w:rsidRDefault="00124C1B" w:rsidP="00977B0F">
            <w:pPr>
              <w:autoSpaceDE w:val="0"/>
              <w:autoSpaceDN w:val="0"/>
              <w:adjustRightInd w:val="0"/>
              <w:outlineLvl w:val="0"/>
              <w:rPr>
                <w:rFonts w:ascii="Helvetica" w:hAnsi="Helvetica" w:cs="Helvetica"/>
                <w:color w:val="222222"/>
              </w:rPr>
            </w:pPr>
          </w:p>
        </w:tc>
      </w:tr>
    </w:tbl>
    <w:p w14:paraId="75021F0B" w14:textId="77777777" w:rsidR="00124C1B" w:rsidRPr="00E0482F" w:rsidRDefault="00124C1B" w:rsidP="00124C1B">
      <w:pPr>
        <w:autoSpaceDE w:val="0"/>
        <w:autoSpaceDN w:val="0"/>
        <w:adjustRightInd w:val="0"/>
        <w:outlineLvl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124C1B" w:rsidRPr="00E0482F" w14:paraId="3ECBC368" w14:textId="77777777" w:rsidTr="00977B0F">
        <w:trPr>
          <w:tblCellSpacing w:w="0" w:type="dxa"/>
        </w:trPr>
        <w:tc>
          <w:tcPr>
            <w:tcW w:w="0" w:type="auto"/>
            <w:noWrap/>
            <w:hideMark/>
          </w:tcPr>
          <w:p w14:paraId="6D6DEE37" w14:textId="77777777" w:rsidR="00124C1B" w:rsidRPr="00E0482F" w:rsidRDefault="00124C1B" w:rsidP="00977B0F">
            <w:pPr>
              <w:autoSpaceDE w:val="0"/>
              <w:autoSpaceDN w:val="0"/>
              <w:adjustRightInd w:val="0"/>
              <w:outlineLvl w:val="0"/>
              <w:rPr>
                <w:rFonts w:ascii="Helvetica" w:hAnsi="Helvetica" w:cs="Helvetica"/>
                <w:b/>
                <w:bCs/>
                <w:color w:val="222222"/>
              </w:rPr>
            </w:pPr>
            <w:r w:rsidRPr="00E0482F">
              <w:rPr>
                <w:rFonts w:ascii="Helvetica" w:hAnsi="Helvetica" w:cs="Helvetica"/>
                <w:b/>
                <w:bCs/>
                <w:color w:val="222222"/>
              </w:rPr>
              <w:t>Eligible Applicants:</w:t>
            </w:r>
          </w:p>
        </w:tc>
        <w:tc>
          <w:tcPr>
            <w:tcW w:w="5000" w:type="pct"/>
            <w:vAlign w:val="center"/>
            <w:hideMark/>
          </w:tcPr>
          <w:p w14:paraId="2D58B2B0" w14:textId="77777777" w:rsidR="00124C1B" w:rsidRPr="00E0482F" w:rsidRDefault="00124C1B" w:rsidP="00977B0F">
            <w:pPr>
              <w:autoSpaceDE w:val="0"/>
              <w:autoSpaceDN w:val="0"/>
              <w:adjustRightInd w:val="0"/>
              <w:outlineLvl w:val="0"/>
              <w:rPr>
                <w:rFonts w:ascii="Helvetica" w:hAnsi="Helvetica" w:cs="Helvetica"/>
                <w:color w:val="222222"/>
              </w:rPr>
            </w:pPr>
            <w:r w:rsidRPr="00E0482F">
              <w:rPr>
                <w:rFonts w:ascii="Helvetica" w:hAnsi="Helvetica" w:cs="Helvetica"/>
                <w:color w:val="222222"/>
              </w:rPr>
              <w:t>Nonprofits having a 501(c)(3) status with the IRS, other than institutions of higher education</w:t>
            </w:r>
          </w:p>
        </w:tc>
      </w:tr>
      <w:tr w:rsidR="00124C1B" w:rsidRPr="00E0482F" w14:paraId="5A59CEE4" w14:textId="77777777" w:rsidTr="00977B0F">
        <w:trPr>
          <w:tblCellSpacing w:w="0" w:type="dxa"/>
        </w:trPr>
        <w:tc>
          <w:tcPr>
            <w:tcW w:w="0" w:type="auto"/>
            <w:noWrap/>
            <w:hideMark/>
          </w:tcPr>
          <w:p w14:paraId="2A1452D6" w14:textId="77777777" w:rsidR="00124C1B" w:rsidRPr="00E0482F" w:rsidRDefault="00124C1B" w:rsidP="00977B0F">
            <w:pPr>
              <w:autoSpaceDE w:val="0"/>
              <w:autoSpaceDN w:val="0"/>
              <w:adjustRightInd w:val="0"/>
              <w:outlineLvl w:val="0"/>
              <w:rPr>
                <w:rFonts w:ascii="Helvetica" w:hAnsi="Helvetica" w:cs="Helvetica"/>
                <w:b/>
                <w:bCs/>
                <w:color w:val="222222"/>
              </w:rPr>
            </w:pPr>
            <w:r w:rsidRPr="00E0482F">
              <w:rPr>
                <w:rFonts w:ascii="Helvetica" w:hAnsi="Helvetica" w:cs="Helvetica"/>
                <w:b/>
                <w:bCs/>
                <w:color w:val="222222"/>
              </w:rPr>
              <w:t>Additional Information on Eligibility:</w:t>
            </w:r>
          </w:p>
        </w:tc>
        <w:tc>
          <w:tcPr>
            <w:tcW w:w="5000" w:type="pct"/>
            <w:vAlign w:val="center"/>
            <w:hideMark/>
          </w:tcPr>
          <w:p w14:paraId="68BA9E5A" w14:textId="77777777" w:rsidR="00124C1B" w:rsidRPr="00E0482F" w:rsidRDefault="00124C1B" w:rsidP="00977B0F">
            <w:pPr>
              <w:autoSpaceDE w:val="0"/>
              <w:autoSpaceDN w:val="0"/>
              <w:adjustRightInd w:val="0"/>
              <w:outlineLvl w:val="0"/>
              <w:rPr>
                <w:rFonts w:ascii="Helvetica" w:hAnsi="Helvetica" w:cs="Helvetica"/>
                <w:color w:val="222222"/>
              </w:rPr>
            </w:pPr>
            <w:r w:rsidRPr="00E0482F">
              <w:rPr>
                <w:rFonts w:ascii="Helvetica" w:hAnsi="Helvetica" w:cs="Helvetica"/>
                <w:color w:val="222222"/>
              </w:rPr>
              <w:t>The following entities are eligible to apply for an award under this announcement.  Failure to meet eligibility requirements will preclude the BSEE from making an award.  Eligible applicant types are: This program is limited to qualified nonprofit organizations subject to 26 U.S.C. 501(c)(3) of the tax code (26 U.S.C. 501(c)(3) and must be designated by the Secretary of Labor under Title V of the Older Americans Act of 1965. Applicants must submit proof of establishment with the application.  </w:t>
            </w:r>
          </w:p>
        </w:tc>
      </w:tr>
    </w:tbl>
    <w:p w14:paraId="4262E5C2" w14:textId="77777777" w:rsidR="00124C1B" w:rsidRPr="00E0482F" w:rsidRDefault="00124C1B" w:rsidP="00124C1B">
      <w:pPr>
        <w:autoSpaceDE w:val="0"/>
        <w:autoSpaceDN w:val="0"/>
        <w:adjustRightInd w:val="0"/>
        <w:outlineLvl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124C1B" w:rsidRPr="00E0482F" w14:paraId="040076F4" w14:textId="77777777" w:rsidTr="00977B0F">
        <w:trPr>
          <w:tblCellSpacing w:w="0" w:type="dxa"/>
        </w:trPr>
        <w:tc>
          <w:tcPr>
            <w:tcW w:w="0" w:type="auto"/>
            <w:noWrap/>
            <w:hideMark/>
          </w:tcPr>
          <w:p w14:paraId="671510A7" w14:textId="77777777" w:rsidR="00124C1B" w:rsidRPr="00E0482F" w:rsidRDefault="00124C1B" w:rsidP="00977B0F">
            <w:pPr>
              <w:autoSpaceDE w:val="0"/>
              <w:autoSpaceDN w:val="0"/>
              <w:adjustRightInd w:val="0"/>
              <w:outlineLvl w:val="0"/>
              <w:rPr>
                <w:rFonts w:ascii="Helvetica" w:hAnsi="Helvetica" w:cs="Helvetica"/>
                <w:b/>
                <w:bCs/>
                <w:color w:val="222222"/>
              </w:rPr>
            </w:pPr>
            <w:r w:rsidRPr="00E0482F">
              <w:rPr>
                <w:rFonts w:ascii="Helvetica" w:hAnsi="Helvetica" w:cs="Helvetica"/>
                <w:b/>
                <w:bCs/>
                <w:color w:val="222222"/>
              </w:rPr>
              <w:t>Agency Name:</w:t>
            </w:r>
          </w:p>
        </w:tc>
        <w:tc>
          <w:tcPr>
            <w:tcW w:w="5000" w:type="pct"/>
            <w:vAlign w:val="center"/>
            <w:hideMark/>
          </w:tcPr>
          <w:p w14:paraId="2E2CB3F5" w14:textId="77777777" w:rsidR="00124C1B" w:rsidRPr="00E0482F" w:rsidRDefault="00124C1B" w:rsidP="00977B0F">
            <w:pPr>
              <w:autoSpaceDE w:val="0"/>
              <w:autoSpaceDN w:val="0"/>
              <w:adjustRightInd w:val="0"/>
              <w:outlineLvl w:val="0"/>
              <w:rPr>
                <w:rFonts w:ascii="Helvetica" w:hAnsi="Helvetica" w:cs="Helvetica"/>
                <w:color w:val="222222"/>
              </w:rPr>
            </w:pPr>
            <w:r w:rsidRPr="00E0482F">
              <w:rPr>
                <w:rFonts w:ascii="Helvetica" w:hAnsi="Helvetica" w:cs="Helvetica"/>
                <w:color w:val="222222"/>
              </w:rPr>
              <w:t>Bureau of Safety and Environmental Enforcement</w:t>
            </w:r>
          </w:p>
        </w:tc>
      </w:tr>
      <w:tr w:rsidR="00124C1B" w:rsidRPr="00E0482F" w14:paraId="7FFB69CD" w14:textId="77777777" w:rsidTr="00977B0F">
        <w:trPr>
          <w:tblCellSpacing w:w="0" w:type="dxa"/>
        </w:trPr>
        <w:tc>
          <w:tcPr>
            <w:tcW w:w="0" w:type="auto"/>
            <w:noWrap/>
            <w:hideMark/>
          </w:tcPr>
          <w:p w14:paraId="20E023EB" w14:textId="77777777" w:rsidR="00124C1B" w:rsidRPr="00E0482F" w:rsidRDefault="00124C1B" w:rsidP="00977B0F">
            <w:pPr>
              <w:autoSpaceDE w:val="0"/>
              <w:autoSpaceDN w:val="0"/>
              <w:adjustRightInd w:val="0"/>
              <w:outlineLvl w:val="0"/>
              <w:rPr>
                <w:rFonts w:ascii="Helvetica" w:hAnsi="Helvetica" w:cs="Helvetica"/>
                <w:b/>
                <w:bCs/>
                <w:color w:val="222222"/>
              </w:rPr>
            </w:pPr>
            <w:r w:rsidRPr="00E0482F">
              <w:rPr>
                <w:rFonts w:ascii="Helvetica" w:hAnsi="Helvetica" w:cs="Helvetica"/>
                <w:b/>
                <w:bCs/>
                <w:color w:val="222222"/>
              </w:rPr>
              <w:t>Description:</w:t>
            </w:r>
          </w:p>
        </w:tc>
        <w:tc>
          <w:tcPr>
            <w:tcW w:w="5000" w:type="pct"/>
            <w:vAlign w:val="center"/>
            <w:hideMark/>
          </w:tcPr>
          <w:p w14:paraId="51CEA777" w14:textId="77777777" w:rsidR="00124C1B" w:rsidRPr="00E0482F" w:rsidRDefault="00124C1B" w:rsidP="00977B0F">
            <w:pPr>
              <w:autoSpaceDE w:val="0"/>
              <w:autoSpaceDN w:val="0"/>
              <w:adjustRightInd w:val="0"/>
              <w:outlineLvl w:val="0"/>
              <w:rPr>
                <w:rFonts w:ascii="Helvetica" w:hAnsi="Helvetica" w:cs="Helvetica"/>
                <w:color w:val="222222"/>
              </w:rPr>
            </w:pPr>
            <w:r w:rsidRPr="00E0482F">
              <w:rPr>
                <w:rFonts w:ascii="Helvetica" w:hAnsi="Helvetica" w:cs="Helvetica"/>
                <w:color w:val="222222"/>
              </w:rPr>
              <w:t>BSEE is authorized under the Consolidated Appropriations Act, 2022: Public Law 117-103, Division G- Department of the Interior (DOI), Environment, and Related Agencies, Title I. Section 111, to enter into cooperative agreements with, private nonprofit organizations designated by the Secretary of Labor under Title V of the Older Americans Act of 1965 to utilize the talents of older Americans in programs authorized by other provisions of law administered by the Secretary and consistent with such provisions of law. By law, Experienced Workers Program (ESP) enrollees cannot displace or reduce the non-overtime hours, wages, or employment benefits of any Department of the Interior employees; perform work of Department of the Interior employees who are in a layoff status from the same or a substantially</w:t>
            </w:r>
            <w:r w:rsidRPr="00E0482F">
              <w:rPr>
                <w:rFonts w:ascii="Helvetica" w:hAnsi="Helvetica" w:cs="Helvetica"/>
                <w:color w:val="222222"/>
              </w:rPr>
              <w:softHyphen/>
              <w:t xml:space="preserve"> equivalent job or function; or affect existing contracts for services. Participants are not Federal employees. The ESP program allows agencies to enter into agreements with non-profit organizations to provide opportunities to qualified individuals 55 years of age and older who have specific technical skills and abilities not available or underrepresented at current staffing levels. Partnering with a qualified nonprofit organization(s) is a cost-effective human capital tool designed to obtain the services of experience workers age 55 and older on a temporary basis through a cooperative agreement to assist the BSEE in reaching its priorities and strategic goals.  This allows the BSEE to focus on identifying its need for specific expertise while not having to dedicate time and resources to recruit, hire and directly administer those resources. Qualified individuals who are a part of the ESP will support the BSEE on projects related to Renewable Energy, Decommissioning, Well Intervention, and others. These projects will enable the BSEE to carry out its mission to promote safety, protect the environment, and conserve resources offshore through vigorous regulatory oversight and enforcement. ESP participants will provide technical assistance and support to the BSEE in developing and executing projects that benefit the general public and provide support to BSEE employees.</w:t>
            </w:r>
          </w:p>
        </w:tc>
      </w:tr>
      <w:tr w:rsidR="00124C1B" w:rsidRPr="00E0482F" w14:paraId="7DE3D89B" w14:textId="77777777" w:rsidTr="00977B0F">
        <w:trPr>
          <w:tblCellSpacing w:w="0" w:type="dxa"/>
        </w:trPr>
        <w:tc>
          <w:tcPr>
            <w:tcW w:w="0" w:type="auto"/>
            <w:noWrap/>
            <w:hideMark/>
          </w:tcPr>
          <w:p w14:paraId="6B16DB0D" w14:textId="77777777" w:rsidR="00124C1B" w:rsidRPr="00E0482F" w:rsidRDefault="00124C1B" w:rsidP="00977B0F">
            <w:pPr>
              <w:autoSpaceDE w:val="0"/>
              <w:autoSpaceDN w:val="0"/>
              <w:adjustRightInd w:val="0"/>
              <w:outlineLvl w:val="0"/>
              <w:rPr>
                <w:rFonts w:ascii="Helvetica" w:hAnsi="Helvetica" w:cs="Helvetica"/>
                <w:b/>
                <w:bCs/>
                <w:color w:val="222222"/>
              </w:rPr>
            </w:pPr>
            <w:r w:rsidRPr="00E0482F">
              <w:rPr>
                <w:rFonts w:ascii="Helvetica" w:hAnsi="Helvetica" w:cs="Helvetica"/>
                <w:b/>
                <w:bCs/>
                <w:color w:val="222222"/>
              </w:rPr>
              <w:t>Link to Additional Information:</w:t>
            </w:r>
          </w:p>
        </w:tc>
        <w:tc>
          <w:tcPr>
            <w:tcW w:w="5000" w:type="pct"/>
            <w:vAlign w:val="center"/>
            <w:hideMark/>
          </w:tcPr>
          <w:p w14:paraId="66DE6C0B" w14:textId="77777777" w:rsidR="00124C1B" w:rsidRPr="00E0482F" w:rsidRDefault="00124C1B" w:rsidP="00977B0F">
            <w:pPr>
              <w:autoSpaceDE w:val="0"/>
              <w:autoSpaceDN w:val="0"/>
              <w:adjustRightInd w:val="0"/>
              <w:outlineLvl w:val="0"/>
              <w:rPr>
                <w:rFonts w:ascii="Helvetica" w:hAnsi="Helvetica" w:cs="Helvetica"/>
                <w:color w:val="222222"/>
              </w:rPr>
            </w:pPr>
            <w:r w:rsidRPr="00E0482F">
              <w:rPr>
                <w:rFonts w:ascii="Helvetica" w:hAnsi="Helvetica" w:cs="Helvetica"/>
                <w:color w:val="222222"/>
              </w:rPr>
              <w:t> </w:t>
            </w:r>
          </w:p>
        </w:tc>
      </w:tr>
      <w:tr w:rsidR="00124C1B" w:rsidRPr="00E0482F" w14:paraId="023F2463" w14:textId="77777777" w:rsidTr="00977B0F">
        <w:trPr>
          <w:tblCellSpacing w:w="0" w:type="dxa"/>
        </w:trPr>
        <w:tc>
          <w:tcPr>
            <w:tcW w:w="0" w:type="auto"/>
            <w:noWrap/>
            <w:hideMark/>
          </w:tcPr>
          <w:p w14:paraId="28F9A0C1" w14:textId="77777777" w:rsidR="00124C1B" w:rsidRPr="00E0482F" w:rsidRDefault="00124C1B" w:rsidP="00977B0F">
            <w:pPr>
              <w:autoSpaceDE w:val="0"/>
              <w:autoSpaceDN w:val="0"/>
              <w:adjustRightInd w:val="0"/>
              <w:outlineLvl w:val="0"/>
              <w:rPr>
                <w:rFonts w:ascii="Helvetica" w:hAnsi="Helvetica" w:cs="Helvetica"/>
                <w:b/>
                <w:bCs/>
                <w:color w:val="222222"/>
              </w:rPr>
            </w:pPr>
            <w:r w:rsidRPr="00E0482F">
              <w:rPr>
                <w:rFonts w:ascii="Helvetica" w:hAnsi="Helvetica" w:cs="Helvetica"/>
                <w:b/>
                <w:bCs/>
                <w:color w:val="222222"/>
              </w:rPr>
              <w:t>Grantor Contact Information:</w:t>
            </w:r>
          </w:p>
        </w:tc>
        <w:tc>
          <w:tcPr>
            <w:tcW w:w="5000" w:type="pct"/>
            <w:vAlign w:val="center"/>
            <w:hideMark/>
          </w:tcPr>
          <w:p w14:paraId="0B98DC11" w14:textId="77777777" w:rsidR="00124C1B" w:rsidRPr="00E0482F" w:rsidRDefault="00124C1B" w:rsidP="00977B0F">
            <w:pPr>
              <w:autoSpaceDE w:val="0"/>
              <w:autoSpaceDN w:val="0"/>
              <w:adjustRightInd w:val="0"/>
              <w:outlineLvl w:val="0"/>
              <w:rPr>
                <w:rFonts w:ascii="Helvetica" w:hAnsi="Helvetica" w:cs="Helvetica"/>
                <w:color w:val="222222"/>
              </w:rPr>
            </w:pPr>
            <w:r w:rsidRPr="00E0482F">
              <w:rPr>
                <w:rFonts w:ascii="Helvetica" w:hAnsi="Helvetica" w:cs="Helvetica"/>
                <w:color w:val="222222"/>
              </w:rPr>
              <w:t>If you have difficulty accessing the full announcement electronically, please contact:</w:t>
            </w:r>
            <w:r w:rsidRPr="00E0482F">
              <w:rPr>
                <w:rFonts w:ascii="Helvetica" w:hAnsi="Helvetica" w:cs="Helvetica"/>
                <w:color w:val="222222"/>
              </w:rPr>
              <w:br/>
            </w:r>
            <w:r w:rsidRPr="00E0482F">
              <w:rPr>
                <w:rFonts w:ascii="Helvetica" w:hAnsi="Helvetica" w:cs="Helvetica"/>
                <w:color w:val="222222"/>
              </w:rPr>
              <w:br/>
              <w:t>Dominique Bruce dominique.bruce-morton@bsee.gov</w:t>
            </w:r>
            <w:r w:rsidRPr="00E0482F">
              <w:rPr>
                <w:rFonts w:ascii="Helvetica" w:hAnsi="Helvetica" w:cs="Helvetica"/>
                <w:color w:val="222222"/>
              </w:rPr>
              <w:br/>
            </w:r>
            <w:r w:rsidRPr="00E0482F">
              <w:rPr>
                <w:rFonts w:ascii="Helvetica" w:hAnsi="Helvetica" w:cs="Helvetica"/>
                <w:color w:val="222222"/>
              </w:rPr>
              <w:br/>
            </w:r>
            <w:hyperlink r:id="rId383" w:history="1">
              <w:r w:rsidRPr="00E0482F">
                <w:rPr>
                  <w:rStyle w:val="Hyperlink"/>
                  <w:rFonts w:ascii="Helvetica" w:hAnsi="Helvetica" w:cs="Helvetica"/>
                </w:rPr>
                <w:t>dominique.bruce-morton@bsee.gov</w:t>
              </w:r>
            </w:hyperlink>
          </w:p>
        </w:tc>
      </w:tr>
    </w:tbl>
    <w:p w14:paraId="4B63A3E2" w14:textId="77777777" w:rsidR="00124C1B" w:rsidRDefault="00124C1B" w:rsidP="00124C1B">
      <w:pPr>
        <w:pBdr>
          <w:bottom w:val="single" w:sz="6" w:space="1" w:color="auto"/>
        </w:pBdr>
        <w:autoSpaceDE w:val="0"/>
        <w:autoSpaceDN w:val="0"/>
        <w:adjustRightInd w:val="0"/>
        <w:outlineLvl w:val="0"/>
        <w:rPr>
          <w:rStyle w:val="Hyperlink"/>
          <w:rFonts w:ascii="Helvetica" w:hAnsi="Helvetica" w:cs="Helvetica"/>
          <w:color w:val="1155CC"/>
          <w:shd w:val="clear" w:color="auto" w:fill="FFFFFF"/>
        </w:rPr>
      </w:pPr>
      <w:r w:rsidRPr="005C52AB">
        <w:rPr>
          <w:rFonts w:ascii="Helvetica" w:hAnsi="Helvetica" w:cs="Helvetica"/>
          <w:color w:val="222222"/>
        </w:rPr>
        <w:br/>
      </w:r>
      <w:hyperlink r:id="rId384" w:tgtFrame="_blank" w:history="1">
        <w:r w:rsidRPr="005C52AB">
          <w:rPr>
            <w:rStyle w:val="Hyperlink"/>
            <w:rFonts w:ascii="Helvetica" w:hAnsi="Helvetica" w:cs="Helvetica"/>
            <w:color w:val="1155CC"/>
            <w:shd w:val="clear" w:color="auto" w:fill="FFFFFF"/>
          </w:rPr>
          <w:t>https://www.grants.gov/web/grants/view-opportunity.html?oppId=341584</w:t>
        </w:r>
      </w:hyperlink>
    </w:p>
    <w:p w14:paraId="5552143F" w14:textId="77777777" w:rsidR="00124C1B" w:rsidRDefault="00124C1B" w:rsidP="00006C3B">
      <w:pPr>
        <w:pStyle w:val="NoSpacing"/>
        <w:rPr>
          <w:rFonts w:ascii="Helvetica" w:hAnsi="Helvetica" w:cs="Helvetica"/>
          <w:color w:val="222222"/>
          <w:sz w:val="24"/>
          <w:szCs w:val="24"/>
          <w:highlight w:val="cyan"/>
          <w:shd w:val="clear" w:color="auto" w:fill="FFFFFF"/>
        </w:rPr>
      </w:pPr>
    </w:p>
    <w:p w14:paraId="40F90ABA" w14:textId="77777777" w:rsidR="00124C1B" w:rsidRDefault="00124C1B" w:rsidP="00124C1B">
      <w:pPr>
        <w:pStyle w:val="NoSpacing"/>
        <w:rPr>
          <w:rFonts w:ascii="Helvetica" w:hAnsi="Helvetica" w:cs="Helvetica"/>
          <w:color w:val="222222"/>
          <w:sz w:val="24"/>
          <w:szCs w:val="24"/>
          <w:shd w:val="clear" w:color="auto" w:fill="FFFFFF"/>
        </w:rPr>
      </w:pPr>
      <w:bookmarkStart w:id="472" w:name="DOINAWCA2023SmallGrants"/>
      <w:bookmarkEnd w:id="472"/>
      <w:r w:rsidRPr="00081845">
        <w:rPr>
          <w:rFonts w:ascii="Helvetica" w:hAnsi="Helvetica" w:cs="Helvetica"/>
          <w:color w:val="222222"/>
          <w:sz w:val="24"/>
          <w:szCs w:val="24"/>
          <w:shd w:val="clear" w:color="auto" w:fill="FFFFFF"/>
        </w:rPr>
        <w:t>Fish and Wildlife Service</w:t>
      </w:r>
      <w:r w:rsidRPr="00081845">
        <w:rPr>
          <w:rFonts w:ascii="Helvetica" w:hAnsi="Helvetica" w:cs="Helvetica"/>
          <w:color w:val="222222"/>
          <w:sz w:val="24"/>
          <w:szCs w:val="24"/>
        </w:rPr>
        <w:br/>
      </w:r>
      <w:r w:rsidRPr="00081845">
        <w:rPr>
          <w:rFonts w:ascii="Helvetica" w:hAnsi="Helvetica" w:cs="Helvetica"/>
          <w:color w:val="222222"/>
          <w:sz w:val="24"/>
          <w:szCs w:val="24"/>
          <w:shd w:val="clear" w:color="auto" w:fill="FFFFFF"/>
        </w:rPr>
        <w:t>F23AS00015 - NAWCA 2023 US Small Grants</w:t>
      </w:r>
      <w:r w:rsidRPr="00081845">
        <w:rPr>
          <w:rFonts w:ascii="Helvetica" w:hAnsi="Helvetica" w:cs="Helvetica"/>
          <w:color w:val="222222"/>
          <w:sz w:val="24"/>
          <w:szCs w:val="24"/>
        </w:rPr>
        <w:br/>
      </w:r>
      <w:r w:rsidRPr="0008184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24C1B" w:rsidRPr="00E0482F" w14:paraId="5ED53EF0" w14:textId="77777777" w:rsidTr="00977B0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124C1B" w:rsidRPr="00E0482F" w14:paraId="6771278E" w14:textId="77777777" w:rsidTr="00977B0F">
              <w:trPr>
                <w:tblCellSpacing w:w="0" w:type="dxa"/>
              </w:trPr>
              <w:tc>
                <w:tcPr>
                  <w:tcW w:w="1338" w:type="dxa"/>
                  <w:noWrap/>
                  <w:hideMark/>
                </w:tcPr>
                <w:p w14:paraId="2D1D6A52"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Document Type:</w:t>
                  </w:r>
                </w:p>
              </w:tc>
              <w:tc>
                <w:tcPr>
                  <w:tcW w:w="3694" w:type="dxa"/>
                  <w:vAlign w:val="center"/>
                  <w:hideMark/>
                </w:tcPr>
                <w:p w14:paraId="5C84A314"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Grants Notice</w:t>
                  </w:r>
                </w:p>
              </w:tc>
            </w:tr>
            <w:tr w:rsidR="00124C1B" w:rsidRPr="00E0482F" w14:paraId="4286B3BE" w14:textId="77777777" w:rsidTr="00977B0F">
              <w:trPr>
                <w:tblCellSpacing w:w="0" w:type="dxa"/>
              </w:trPr>
              <w:tc>
                <w:tcPr>
                  <w:tcW w:w="1338" w:type="dxa"/>
                  <w:noWrap/>
                  <w:hideMark/>
                </w:tcPr>
                <w:p w14:paraId="7B076500"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Funding Opportunity Number:</w:t>
                  </w:r>
                </w:p>
              </w:tc>
              <w:tc>
                <w:tcPr>
                  <w:tcW w:w="3694" w:type="dxa"/>
                  <w:vAlign w:val="center"/>
                  <w:hideMark/>
                </w:tcPr>
                <w:p w14:paraId="65BA98D9"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F23AS00015</w:t>
                  </w:r>
                </w:p>
              </w:tc>
            </w:tr>
            <w:tr w:rsidR="00124C1B" w:rsidRPr="00E0482F" w14:paraId="07F21BA3" w14:textId="77777777" w:rsidTr="00977B0F">
              <w:trPr>
                <w:tblCellSpacing w:w="0" w:type="dxa"/>
              </w:trPr>
              <w:tc>
                <w:tcPr>
                  <w:tcW w:w="1338" w:type="dxa"/>
                  <w:noWrap/>
                  <w:hideMark/>
                </w:tcPr>
                <w:p w14:paraId="44AA63FA"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Funding Opportunity Title:</w:t>
                  </w:r>
                </w:p>
              </w:tc>
              <w:tc>
                <w:tcPr>
                  <w:tcW w:w="3694" w:type="dxa"/>
                  <w:vAlign w:val="center"/>
                  <w:hideMark/>
                </w:tcPr>
                <w:p w14:paraId="57CA537F"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F23AS00015 - NAWCA 2023 US Small Grants</w:t>
                  </w:r>
                </w:p>
              </w:tc>
            </w:tr>
            <w:tr w:rsidR="00124C1B" w:rsidRPr="00E0482F" w14:paraId="6832BB1F" w14:textId="77777777" w:rsidTr="00977B0F">
              <w:trPr>
                <w:tblCellSpacing w:w="0" w:type="dxa"/>
              </w:trPr>
              <w:tc>
                <w:tcPr>
                  <w:tcW w:w="1338" w:type="dxa"/>
                  <w:noWrap/>
                  <w:hideMark/>
                </w:tcPr>
                <w:p w14:paraId="6E1AF04A"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Opportunity Category:</w:t>
                  </w:r>
                </w:p>
              </w:tc>
              <w:tc>
                <w:tcPr>
                  <w:tcW w:w="3694" w:type="dxa"/>
                  <w:vAlign w:val="center"/>
                  <w:hideMark/>
                </w:tcPr>
                <w:p w14:paraId="1A8129F1"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Discretionary</w:t>
                  </w:r>
                </w:p>
              </w:tc>
            </w:tr>
            <w:tr w:rsidR="00124C1B" w:rsidRPr="00E0482F" w14:paraId="396A8F9A" w14:textId="77777777" w:rsidTr="00977B0F">
              <w:trPr>
                <w:tblCellSpacing w:w="0" w:type="dxa"/>
              </w:trPr>
              <w:tc>
                <w:tcPr>
                  <w:tcW w:w="1338" w:type="dxa"/>
                  <w:noWrap/>
                  <w:hideMark/>
                </w:tcPr>
                <w:p w14:paraId="7D41736B"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Opportunity Category Explanation:</w:t>
                  </w:r>
                </w:p>
              </w:tc>
              <w:tc>
                <w:tcPr>
                  <w:tcW w:w="3694" w:type="dxa"/>
                  <w:vAlign w:val="center"/>
                  <w:hideMark/>
                </w:tcPr>
                <w:p w14:paraId="52F5C3EF"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 </w:t>
                  </w:r>
                </w:p>
              </w:tc>
            </w:tr>
            <w:tr w:rsidR="00124C1B" w:rsidRPr="00E0482F" w14:paraId="671ED9A2" w14:textId="77777777" w:rsidTr="00977B0F">
              <w:trPr>
                <w:tblCellSpacing w:w="0" w:type="dxa"/>
              </w:trPr>
              <w:tc>
                <w:tcPr>
                  <w:tcW w:w="1338" w:type="dxa"/>
                  <w:noWrap/>
                  <w:hideMark/>
                </w:tcPr>
                <w:p w14:paraId="4813D060"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Funding Instrument Type:</w:t>
                  </w:r>
                </w:p>
              </w:tc>
              <w:tc>
                <w:tcPr>
                  <w:tcW w:w="3694" w:type="dxa"/>
                  <w:vAlign w:val="center"/>
                  <w:hideMark/>
                </w:tcPr>
                <w:p w14:paraId="3B2DCD04"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Grant</w:t>
                  </w:r>
                </w:p>
              </w:tc>
            </w:tr>
            <w:tr w:rsidR="00124C1B" w:rsidRPr="00E0482F" w14:paraId="12F96E94" w14:textId="77777777" w:rsidTr="00977B0F">
              <w:trPr>
                <w:tblCellSpacing w:w="0" w:type="dxa"/>
              </w:trPr>
              <w:tc>
                <w:tcPr>
                  <w:tcW w:w="1338" w:type="dxa"/>
                  <w:noWrap/>
                  <w:hideMark/>
                </w:tcPr>
                <w:p w14:paraId="25900B1F"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Category of Funding Activity:</w:t>
                  </w:r>
                </w:p>
              </w:tc>
              <w:tc>
                <w:tcPr>
                  <w:tcW w:w="3694" w:type="dxa"/>
                  <w:vAlign w:val="center"/>
                  <w:hideMark/>
                </w:tcPr>
                <w:p w14:paraId="220773FD"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Natural Resources</w:t>
                  </w:r>
                </w:p>
              </w:tc>
            </w:tr>
            <w:tr w:rsidR="00124C1B" w:rsidRPr="00E0482F" w14:paraId="2D9D251D" w14:textId="77777777" w:rsidTr="00977B0F">
              <w:trPr>
                <w:tblCellSpacing w:w="0" w:type="dxa"/>
              </w:trPr>
              <w:tc>
                <w:tcPr>
                  <w:tcW w:w="1338" w:type="dxa"/>
                  <w:noWrap/>
                  <w:hideMark/>
                </w:tcPr>
                <w:p w14:paraId="0613EA0D"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Category Explanation:</w:t>
                  </w:r>
                </w:p>
              </w:tc>
              <w:tc>
                <w:tcPr>
                  <w:tcW w:w="3694" w:type="dxa"/>
                  <w:vAlign w:val="center"/>
                  <w:hideMark/>
                </w:tcPr>
                <w:p w14:paraId="4506B6BC"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 </w:t>
                  </w:r>
                </w:p>
              </w:tc>
            </w:tr>
            <w:tr w:rsidR="00124C1B" w:rsidRPr="00E0482F" w14:paraId="16335AEC" w14:textId="77777777" w:rsidTr="00977B0F">
              <w:trPr>
                <w:tblCellSpacing w:w="0" w:type="dxa"/>
              </w:trPr>
              <w:tc>
                <w:tcPr>
                  <w:tcW w:w="1338" w:type="dxa"/>
                  <w:noWrap/>
                  <w:hideMark/>
                </w:tcPr>
                <w:p w14:paraId="00A582B6"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Expected Number of Awards:</w:t>
                  </w:r>
                </w:p>
              </w:tc>
              <w:tc>
                <w:tcPr>
                  <w:tcW w:w="3694" w:type="dxa"/>
                  <w:vAlign w:val="center"/>
                  <w:hideMark/>
                </w:tcPr>
                <w:p w14:paraId="689423EE"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 </w:t>
                  </w:r>
                </w:p>
              </w:tc>
            </w:tr>
            <w:tr w:rsidR="00124C1B" w:rsidRPr="00E0482F" w14:paraId="1FDA0AF2" w14:textId="77777777" w:rsidTr="00977B0F">
              <w:trPr>
                <w:tblCellSpacing w:w="0" w:type="dxa"/>
              </w:trPr>
              <w:tc>
                <w:tcPr>
                  <w:tcW w:w="1338" w:type="dxa"/>
                  <w:noWrap/>
                  <w:hideMark/>
                </w:tcPr>
                <w:p w14:paraId="4B33DF88"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CFDA Number(s):</w:t>
                  </w:r>
                </w:p>
              </w:tc>
              <w:tc>
                <w:tcPr>
                  <w:tcW w:w="3694" w:type="dxa"/>
                  <w:vAlign w:val="center"/>
                  <w:hideMark/>
                </w:tcPr>
                <w:p w14:paraId="20134F68"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15.623 -- North American Wetlands Conservation Fund</w:t>
                  </w:r>
                </w:p>
              </w:tc>
            </w:tr>
            <w:tr w:rsidR="00124C1B" w:rsidRPr="00E0482F" w14:paraId="4B5620A2" w14:textId="77777777" w:rsidTr="00977B0F">
              <w:trPr>
                <w:tblCellSpacing w:w="0" w:type="dxa"/>
              </w:trPr>
              <w:tc>
                <w:tcPr>
                  <w:tcW w:w="1338" w:type="dxa"/>
                  <w:noWrap/>
                  <w:hideMark/>
                </w:tcPr>
                <w:p w14:paraId="0AE2A84E"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Cost Sharing or Matching Requirement:</w:t>
                  </w:r>
                </w:p>
              </w:tc>
              <w:tc>
                <w:tcPr>
                  <w:tcW w:w="3694" w:type="dxa"/>
                  <w:vAlign w:val="center"/>
                  <w:hideMark/>
                </w:tcPr>
                <w:p w14:paraId="345F6944"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Yes</w:t>
                  </w:r>
                </w:p>
              </w:tc>
            </w:tr>
          </w:tbl>
          <w:p w14:paraId="422EB2E7" w14:textId="77777777" w:rsidR="00124C1B" w:rsidRPr="00E0482F" w:rsidRDefault="00124C1B" w:rsidP="00977B0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124C1B" w:rsidRPr="00E0482F" w14:paraId="66AAA1BF" w14:textId="77777777" w:rsidTr="00977B0F">
              <w:trPr>
                <w:tblCellSpacing w:w="0" w:type="dxa"/>
              </w:trPr>
              <w:tc>
                <w:tcPr>
                  <w:tcW w:w="1500" w:type="dxa"/>
                  <w:noWrap/>
                  <w:hideMark/>
                </w:tcPr>
                <w:p w14:paraId="14922FC6"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Version:</w:t>
                  </w:r>
                </w:p>
              </w:tc>
              <w:tc>
                <w:tcPr>
                  <w:tcW w:w="3772" w:type="dxa"/>
                  <w:vAlign w:val="center"/>
                  <w:hideMark/>
                </w:tcPr>
                <w:p w14:paraId="473F68F7"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Synopsis 1</w:t>
                  </w:r>
                </w:p>
              </w:tc>
            </w:tr>
            <w:tr w:rsidR="00124C1B" w:rsidRPr="00E0482F" w14:paraId="4FFE8D1C" w14:textId="77777777" w:rsidTr="00977B0F">
              <w:trPr>
                <w:tblCellSpacing w:w="0" w:type="dxa"/>
              </w:trPr>
              <w:tc>
                <w:tcPr>
                  <w:tcW w:w="1500" w:type="dxa"/>
                  <w:noWrap/>
                  <w:hideMark/>
                </w:tcPr>
                <w:p w14:paraId="3B0C0A4F"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Posted Date:</w:t>
                  </w:r>
                </w:p>
              </w:tc>
              <w:tc>
                <w:tcPr>
                  <w:tcW w:w="3772" w:type="dxa"/>
                  <w:vAlign w:val="center"/>
                  <w:hideMark/>
                </w:tcPr>
                <w:p w14:paraId="57F43E15"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Jun 22, 2022</w:t>
                  </w:r>
                </w:p>
              </w:tc>
            </w:tr>
            <w:tr w:rsidR="00124C1B" w:rsidRPr="00E0482F" w14:paraId="30BB8BB4" w14:textId="77777777" w:rsidTr="00977B0F">
              <w:trPr>
                <w:tblCellSpacing w:w="0" w:type="dxa"/>
              </w:trPr>
              <w:tc>
                <w:tcPr>
                  <w:tcW w:w="1500" w:type="dxa"/>
                  <w:noWrap/>
                  <w:hideMark/>
                </w:tcPr>
                <w:p w14:paraId="73785112"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Last Updated Date:</w:t>
                  </w:r>
                </w:p>
              </w:tc>
              <w:tc>
                <w:tcPr>
                  <w:tcW w:w="3772" w:type="dxa"/>
                  <w:vAlign w:val="center"/>
                  <w:hideMark/>
                </w:tcPr>
                <w:p w14:paraId="69CB20F0"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Jun 22, 2022</w:t>
                  </w:r>
                </w:p>
              </w:tc>
            </w:tr>
            <w:tr w:rsidR="00124C1B" w:rsidRPr="00E0482F" w14:paraId="4D0870EC" w14:textId="77777777" w:rsidTr="00977B0F">
              <w:trPr>
                <w:tblCellSpacing w:w="0" w:type="dxa"/>
              </w:trPr>
              <w:tc>
                <w:tcPr>
                  <w:tcW w:w="1500" w:type="dxa"/>
                  <w:noWrap/>
                  <w:hideMark/>
                </w:tcPr>
                <w:p w14:paraId="25EB3D2D"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Original Closing Date for Applications:</w:t>
                  </w:r>
                </w:p>
              </w:tc>
              <w:tc>
                <w:tcPr>
                  <w:tcW w:w="3772" w:type="dxa"/>
                  <w:vAlign w:val="center"/>
                  <w:hideMark/>
                </w:tcPr>
                <w:p w14:paraId="4C96B772"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Oct 13, 2022  Electronically submitted applications must be submitted no later than 11:59p.m., ET, on the listed application due date 10/13/2022.</w:t>
                  </w:r>
                </w:p>
              </w:tc>
            </w:tr>
            <w:tr w:rsidR="00124C1B" w:rsidRPr="00E0482F" w14:paraId="2F74F8EB" w14:textId="77777777" w:rsidTr="00977B0F">
              <w:trPr>
                <w:tblCellSpacing w:w="0" w:type="dxa"/>
              </w:trPr>
              <w:tc>
                <w:tcPr>
                  <w:tcW w:w="1500" w:type="dxa"/>
                  <w:noWrap/>
                  <w:hideMark/>
                </w:tcPr>
                <w:p w14:paraId="57E0E5C6"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Current Closing Date for Applications:</w:t>
                  </w:r>
                </w:p>
              </w:tc>
              <w:tc>
                <w:tcPr>
                  <w:tcW w:w="3772" w:type="dxa"/>
                  <w:vAlign w:val="center"/>
                  <w:hideMark/>
                </w:tcPr>
                <w:p w14:paraId="69DBC72D"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Oct 13, 2022  Electronically submitted applications must be submitted no later than 11:59p.m., ET, on the listed application due date 10/13/2022.</w:t>
                  </w:r>
                </w:p>
              </w:tc>
            </w:tr>
            <w:tr w:rsidR="00124C1B" w:rsidRPr="00E0482F" w14:paraId="51F60657" w14:textId="77777777" w:rsidTr="00977B0F">
              <w:trPr>
                <w:tblCellSpacing w:w="0" w:type="dxa"/>
              </w:trPr>
              <w:tc>
                <w:tcPr>
                  <w:tcW w:w="1500" w:type="dxa"/>
                  <w:noWrap/>
                  <w:hideMark/>
                </w:tcPr>
                <w:p w14:paraId="357E149B"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Archive Date:</w:t>
                  </w:r>
                </w:p>
              </w:tc>
              <w:tc>
                <w:tcPr>
                  <w:tcW w:w="3772" w:type="dxa"/>
                  <w:vAlign w:val="center"/>
                  <w:hideMark/>
                </w:tcPr>
                <w:p w14:paraId="40E951DB"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Oct 14, 2022</w:t>
                  </w:r>
                </w:p>
              </w:tc>
            </w:tr>
            <w:tr w:rsidR="00124C1B" w:rsidRPr="00E0482F" w14:paraId="7C45E4B9" w14:textId="77777777" w:rsidTr="00977B0F">
              <w:trPr>
                <w:tblCellSpacing w:w="0" w:type="dxa"/>
              </w:trPr>
              <w:tc>
                <w:tcPr>
                  <w:tcW w:w="1500" w:type="dxa"/>
                  <w:noWrap/>
                  <w:hideMark/>
                </w:tcPr>
                <w:p w14:paraId="665E11E4"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Estimated Total Program Funding:</w:t>
                  </w:r>
                </w:p>
              </w:tc>
              <w:tc>
                <w:tcPr>
                  <w:tcW w:w="3772" w:type="dxa"/>
                  <w:vAlign w:val="center"/>
                  <w:hideMark/>
                </w:tcPr>
                <w:p w14:paraId="41E1534F"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$3,000,000</w:t>
                  </w:r>
                </w:p>
              </w:tc>
            </w:tr>
            <w:tr w:rsidR="00124C1B" w:rsidRPr="00E0482F" w14:paraId="372924B9" w14:textId="77777777" w:rsidTr="00977B0F">
              <w:trPr>
                <w:tblCellSpacing w:w="0" w:type="dxa"/>
              </w:trPr>
              <w:tc>
                <w:tcPr>
                  <w:tcW w:w="1500" w:type="dxa"/>
                  <w:noWrap/>
                  <w:hideMark/>
                </w:tcPr>
                <w:p w14:paraId="2064840C"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Award Ceiling:</w:t>
                  </w:r>
                </w:p>
              </w:tc>
              <w:tc>
                <w:tcPr>
                  <w:tcW w:w="3772" w:type="dxa"/>
                  <w:vAlign w:val="center"/>
                  <w:hideMark/>
                </w:tcPr>
                <w:p w14:paraId="4B2A7722"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$100,000</w:t>
                  </w:r>
                </w:p>
              </w:tc>
            </w:tr>
            <w:tr w:rsidR="00124C1B" w:rsidRPr="00E0482F" w14:paraId="2BFCFEA5" w14:textId="77777777" w:rsidTr="00977B0F">
              <w:trPr>
                <w:tblCellSpacing w:w="0" w:type="dxa"/>
              </w:trPr>
              <w:tc>
                <w:tcPr>
                  <w:tcW w:w="1500" w:type="dxa"/>
                  <w:noWrap/>
                  <w:hideMark/>
                </w:tcPr>
                <w:p w14:paraId="4072B116"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Award Floor:</w:t>
                  </w:r>
                </w:p>
              </w:tc>
              <w:tc>
                <w:tcPr>
                  <w:tcW w:w="3772" w:type="dxa"/>
                  <w:vAlign w:val="center"/>
                  <w:hideMark/>
                </w:tcPr>
                <w:p w14:paraId="0B0077B5"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$1,000</w:t>
                  </w:r>
                </w:p>
              </w:tc>
            </w:tr>
          </w:tbl>
          <w:p w14:paraId="23C1DA02" w14:textId="77777777" w:rsidR="00124C1B" w:rsidRPr="00E0482F" w:rsidRDefault="00124C1B" w:rsidP="00977B0F">
            <w:pPr>
              <w:pStyle w:val="NoSpacing"/>
              <w:rPr>
                <w:rFonts w:ascii="Helvetica" w:hAnsi="Helvetica" w:cs="Helvetica"/>
                <w:color w:val="222222"/>
              </w:rPr>
            </w:pPr>
          </w:p>
        </w:tc>
      </w:tr>
    </w:tbl>
    <w:p w14:paraId="35DC7094" w14:textId="77777777" w:rsidR="00124C1B" w:rsidRPr="00E0482F" w:rsidRDefault="00124C1B" w:rsidP="00124C1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24C1B" w:rsidRPr="00E0482F" w14:paraId="7AE43BE0" w14:textId="77777777" w:rsidTr="00977B0F">
        <w:trPr>
          <w:tblCellSpacing w:w="0" w:type="dxa"/>
        </w:trPr>
        <w:tc>
          <w:tcPr>
            <w:tcW w:w="0" w:type="auto"/>
            <w:noWrap/>
            <w:hideMark/>
          </w:tcPr>
          <w:p w14:paraId="64D7AD1D"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Eligible Applicants:</w:t>
            </w:r>
          </w:p>
        </w:tc>
        <w:tc>
          <w:tcPr>
            <w:tcW w:w="5000" w:type="pct"/>
            <w:vAlign w:val="center"/>
            <w:hideMark/>
          </w:tcPr>
          <w:p w14:paraId="41191916"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Unrestricted (i.e., open to any type of entity above), subject to any clarification in text field entitled "Additional Information on Eligibility"</w:t>
            </w:r>
          </w:p>
        </w:tc>
      </w:tr>
      <w:tr w:rsidR="00124C1B" w:rsidRPr="00E0482F" w14:paraId="32542C9A" w14:textId="77777777" w:rsidTr="00977B0F">
        <w:trPr>
          <w:tblCellSpacing w:w="0" w:type="dxa"/>
        </w:trPr>
        <w:tc>
          <w:tcPr>
            <w:tcW w:w="0" w:type="auto"/>
            <w:noWrap/>
            <w:hideMark/>
          </w:tcPr>
          <w:p w14:paraId="20DA0D3E"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Additional Information on Eligibility:</w:t>
            </w:r>
          </w:p>
        </w:tc>
        <w:tc>
          <w:tcPr>
            <w:tcW w:w="5000" w:type="pct"/>
            <w:vAlign w:val="center"/>
            <w:hideMark/>
          </w:tcPr>
          <w:p w14:paraId="683AC994"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For additional NAWCA Small Program information, visit: https://fws.gov/service/north-american-wetlands-conservation-act-nawca-grants-us-small</w:t>
            </w:r>
          </w:p>
        </w:tc>
      </w:tr>
    </w:tbl>
    <w:p w14:paraId="623FD0C2" w14:textId="77777777" w:rsidR="00124C1B" w:rsidRPr="00E0482F" w:rsidRDefault="00124C1B" w:rsidP="00124C1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24C1B" w:rsidRPr="00E0482F" w14:paraId="7F2C30CC" w14:textId="77777777" w:rsidTr="00977B0F">
        <w:trPr>
          <w:tblCellSpacing w:w="0" w:type="dxa"/>
        </w:trPr>
        <w:tc>
          <w:tcPr>
            <w:tcW w:w="0" w:type="auto"/>
            <w:noWrap/>
            <w:hideMark/>
          </w:tcPr>
          <w:p w14:paraId="453880E3"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Agency Name:</w:t>
            </w:r>
          </w:p>
        </w:tc>
        <w:tc>
          <w:tcPr>
            <w:tcW w:w="5000" w:type="pct"/>
            <w:vAlign w:val="center"/>
            <w:hideMark/>
          </w:tcPr>
          <w:p w14:paraId="23B55936"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Fish and Wildlife Service</w:t>
            </w:r>
          </w:p>
        </w:tc>
      </w:tr>
      <w:tr w:rsidR="00124C1B" w:rsidRPr="00E0482F" w14:paraId="3E615928" w14:textId="77777777" w:rsidTr="00977B0F">
        <w:trPr>
          <w:tblCellSpacing w:w="0" w:type="dxa"/>
        </w:trPr>
        <w:tc>
          <w:tcPr>
            <w:tcW w:w="0" w:type="auto"/>
            <w:noWrap/>
            <w:hideMark/>
          </w:tcPr>
          <w:p w14:paraId="5D590D8D"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Description:</w:t>
            </w:r>
          </w:p>
        </w:tc>
        <w:tc>
          <w:tcPr>
            <w:tcW w:w="5000" w:type="pct"/>
            <w:vAlign w:val="center"/>
            <w:hideMark/>
          </w:tcPr>
          <w:p w14:paraId="3C69B569"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The U.S. Small Grants Program is a competitive, matching grants program that supports public-private partnerships carrying out projects in the United States that further the goals of the North American Wetlands Conservation Act. Projects must involve only long-term protection, restoration, enhancement and/or establishment of wetland and associated upland habitats to benefit migratory birds. The program requires a 1:1 non-federal match and research funding is ineligible. This program supports the DOI and FWS mission of protecting and managing the nation's natural resources by collaborating with partners and stakeholders to conserve land and water and to expand outdoor recreation and access. </w:t>
            </w:r>
          </w:p>
        </w:tc>
      </w:tr>
      <w:tr w:rsidR="00124C1B" w:rsidRPr="00E0482F" w14:paraId="7B61E466" w14:textId="77777777" w:rsidTr="00977B0F">
        <w:trPr>
          <w:tblCellSpacing w:w="0" w:type="dxa"/>
        </w:trPr>
        <w:tc>
          <w:tcPr>
            <w:tcW w:w="0" w:type="auto"/>
            <w:noWrap/>
            <w:hideMark/>
          </w:tcPr>
          <w:p w14:paraId="37A62F78"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Link to Additional Information:</w:t>
            </w:r>
          </w:p>
        </w:tc>
        <w:tc>
          <w:tcPr>
            <w:tcW w:w="5000" w:type="pct"/>
            <w:vAlign w:val="center"/>
            <w:hideMark/>
          </w:tcPr>
          <w:p w14:paraId="7D77E38F" w14:textId="77777777" w:rsidR="00124C1B" w:rsidRPr="00E0482F" w:rsidRDefault="00380025" w:rsidP="00977B0F">
            <w:pPr>
              <w:pStyle w:val="NoSpacing"/>
              <w:rPr>
                <w:rFonts w:ascii="Helvetica" w:hAnsi="Helvetica" w:cs="Helvetica"/>
                <w:color w:val="222222"/>
              </w:rPr>
            </w:pPr>
            <w:hyperlink r:id="rId385" w:anchor="relatedDocumentsTab" w:tooltip="See Related Documents" w:history="1">
              <w:r w:rsidR="00124C1B" w:rsidRPr="00E0482F">
                <w:rPr>
                  <w:rStyle w:val="Hyperlink"/>
                  <w:rFonts w:ascii="Helvetica" w:hAnsi="Helvetica" w:cs="Helvetica"/>
                </w:rPr>
                <w:t>See Related Documents</w:t>
              </w:r>
            </w:hyperlink>
          </w:p>
        </w:tc>
      </w:tr>
      <w:tr w:rsidR="00124C1B" w:rsidRPr="00E0482F" w14:paraId="3A90552C" w14:textId="77777777" w:rsidTr="00977B0F">
        <w:trPr>
          <w:tblCellSpacing w:w="0" w:type="dxa"/>
        </w:trPr>
        <w:tc>
          <w:tcPr>
            <w:tcW w:w="0" w:type="auto"/>
            <w:noWrap/>
            <w:hideMark/>
          </w:tcPr>
          <w:p w14:paraId="75841C34"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Grantor Contact Information:</w:t>
            </w:r>
          </w:p>
        </w:tc>
        <w:tc>
          <w:tcPr>
            <w:tcW w:w="5000" w:type="pct"/>
            <w:vAlign w:val="center"/>
            <w:hideMark/>
          </w:tcPr>
          <w:p w14:paraId="683B0088"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If you have difficulty accessing the full announcement electronically, please contact:</w:t>
            </w:r>
            <w:r w:rsidRPr="00E0482F">
              <w:rPr>
                <w:rFonts w:ascii="Helvetica" w:hAnsi="Helvetica" w:cs="Helvetica"/>
                <w:color w:val="222222"/>
              </w:rPr>
              <w:br/>
            </w:r>
            <w:r w:rsidRPr="00E0482F">
              <w:rPr>
                <w:rFonts w:ascii="Helvetica" w:hAnsi="Helvetica" w:cs="Helvetica"/>
                <w:color w:val="222222"/>
              </w:rPr>
              <w:br/>
              <w:t>Rodecia McKnight Rodecia_McKnight@fws.gov</w:t>
            </w:r>
            <w:r w:rsidRPr="00E0482F">
              <w:rPr>
                <w:rFonts w:ascii="Helvetica" w:hAnsi="Helvetica" w:cs="Helvetica"/>
                <w:color w:val="222222"/>
              </w:rPr>
              <w:br/>
            </w:r>
            <w:r w:rsidRPr="00E0482F">
              <w:rPr>
                <w:rFonts w:ascii="Helvetica" w:hAnsi="Helvetica" w:cs="Helvetica"/>
                <w:color w:val="222222"/>
              </w:rPr>
              <w:br/>
            </w:r>
            <w:hyperlink r:id="rId386" w:history="1">
              <w:r w:rsidRPr="00E0482F">
                <w:rPr>
                  <w:rStyle w:val="Hyperlink"/>
                  <w:rFonts w:ascii="Helvetica" w:hAnsi="Helvetica" w:cs="Helvetica"/>
                </w:rPr>
                <w:t>Rodecia_McKnight@fws.gov</w:t>
              </w:r>
            </w:hyperlink>
          </w:p>
        </w:tc>
      </w:tr>
    </w:tbl>
    <w:p w14:paraId="4E2044D0" w14:textId="77777777" w:rsidR="00124C1B" w:rsidRDefault="00124C1B" w:rsidP="00124C1B">
      <w:pPr>
        <w:pStyle w:val="NoSpacing"/>
        <w:pBdr>
          <w:bottom w:val="single" w:sz="6" w:space="1" w:color="auto"/>
        </w:pBdr>
        <w:rPr>
          <w:rStyle w:val="Hyperlink"/>
          <w:rFonts w:ascii="Helvetica" w:hAnsi="Helvetica" w:cs="Helvetica"/>
          <w:color w:val="1155CC"/>
          <w:sz w:val="24"/>
          <w:szCs w:val="24"/>
          <w:shd w:val="clear" w:color="auto" w:fill="FFFFFF"/>
        </w:rPr>
      </w:pPr>
      <w:r w:rsidRPr="00081845">
        <w:rPr>
          <w:rFonts w:ascii="Helvetica" w:hAnsi="Helvetica" w:cs="Helvetica"/>
          <w:color w:val="222222"/>
          <w:sz w:val="24"/>
          <w:szCs w:val="24"/>
        </w:rPr>
        <w:br/>
      </w:r>
      <w:hyperlink r:id="rId387" w:tgtFrame="_blank" w:history="1">
        <w:r w:rsidRPr="00081845">
          <w:rPr>
            <w:rStyle w:val="Hyperlink"/>
            <w:rFonts w:ascii="Helvetica" w:hAnsi="Helvetica" w:cs="Helvetica"/>
            <w:color w:val="1155CC"/>
            <w:sz w:val="24"/>
            <w:szCs w:val="24"/>
            <w:shd w:val="clear" w:color="auto" w:fill="FFFFFF"/>
          </w:rPr>
          <w:t>https://www.grants.gov/web/grants/view-opportunity.html?oppId=341350</w:t>
        </w:r>
      </w:hyperlink>
    </w:p>
    <w:p w14:paraId="46FCB282" w14:textId="77777777" w:rsidR="00124C1B" w:rsidRDefault="00124C1B" w:rsidP="00124C1B">
      <w:pPr>
        <w:pStyle w:val="NoSpacing"/>
        <w:rPr>
          <w:rFonts w:ascii="Helvetica" w:hAnsi="Helvetica" w:cs="Helvetica"/>
          <w:color w:val="222222"/>
          <w:sz w:val="24"/>
          <w:szCs w:val="24"/>
          <w:shd w:val="clear" w:color="auto" w:fill="FFFFFF"/>
        </w:rPr>
      </w:pPr>
      <w:r w:rsidRPr="0027279F">
        <w:rPr>
          <w:rFonts w:ascii="Helvetica" w:hAnsi="Helvetica" w:cs="Helvetica"/>
          <w:color w:val="222222"/>
          <w:sz w:val="24"/>
          <w:szCs w:val="24"/>
        </w:rPr>
        <w:br/>
      </w:r>
      <w:bookmarkStart w:id="473" w:name="DOISeaDuck23"/>
      <w:bookmarkEnd w:id="473"/>
      <w:r w:rsidRPr="0027279F">
        <w:rPr>
          <w:rFonts w:ascii="Helvetica" w:hAnsi="Helvetica" w:cs="Helvetica"/>
          <w:color w:val="222222"/>
          <w:sz w:val="24"/>
          <w:szCs w:val="24"/>
          <w:shd w:val="clear" w:color="auto" w:fill="FFFFFF"/>
        </w:rPr>
        <w:t>Fish and Wildlife Service</w:t>
      </w:r>
      <w:r w:rsidRPr="0027279F">
        <w:rPr>
          <w:rFonts w:ascii="Helvetica" w:hAnsi="Helvetica" w:cs="Helvetica"/>
          <w:color w:val="222222"/>
          <w:sz w:val="24"/>
          <w:szCs w:val="24"/>
        </w:rPr>
        <w:br/>
      </w:r>
      <w:r w:rsidRPr="0027279F">
        <w:rPr>
          <w:rFonts w:ascii="Helvetica" w:hAnsi="Helvetica" w:cs="Helvetica"/>
          <w:color w:val="222222"/>
          <w:sz w:val="24"/>
          <w:szCs w:val="24"/>
          <w:shd w:val="clear" w:color="auto" w:fill="FFFFFF"/>
        </w:rPr>
        <w:t>F23AS00018 - Sea Duck Joint Venture FY23 Competitive Grants</w:t>
      </w:r>
      <w:r w:rsidRPr="0027279F">
        <w:rPr>
          <w:rFonts w:ascii="Helvetica" w:hAnsi="Helvetica" w:cs="Helvetica"/>
          <w:color w:val="222222"/>
          <w:sz w:val="24"/>
          <w:szCs w:val="24"/>
        </w:rPr>
        <w:br/>
      </w:r>
      <w:r w:rsidRPr="0027279F">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24C1B" w:rsidRPr="00E0482F" w14:paraId="0895795F" w14:textId="77777777" w:rsidTr="00977B0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8"/>
              <w:gridCol w:w="3334"/>
            </w:tblGrid>
            <w:tr w:rsidR="00124C1B" w:rsidRPr="00E0482F" w14:paraId="1E6D7FF6" w14:textId="77777777" w:rsidTr="00977B0F">
              <w:trPr>
                <w:tblCellSpacing w:w="0" w:type="dxa"/>
              </w:trPr>
              <w:tc>
                <w:tcPr>
                  <w:tcW w:w="1698" w:type="dxa"/>
                  <w:noWrap/>
                  <w:hideMark/>
                </w:tcPr>
                <w:p w14:paraId="675901FC"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Document Type:</w:t>
                  </w:r>
                </w:p>
              </w:tc>
              <w:tc>
                <w:tcPr>
                  <w:tcW w:w="3334" w:type="dxa"/>
                  <w:vAlign w:val="center"/>
                  <w:hideMark/>
                </w:tcPr>
                <w:p w14:paraId="5CAE1BCD"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Grants Notice</w:t>
                  </w:r>
                </w:p>
              </w:tc>
            </w:tr>
            <w:tr w:rsidR="00124C1B" w:rsidRPr="00E0482F" w14:paraId="1C32C519" w14:textId="77777777" w:rsidTr="00977B0F">
              <w:trPr>
                <w:tblCellSpacing w:w="0" w:type="dxa"/>
              </w:trPr>
              <w:tc>
                <w:tcPr>
                  <w:tcW w:w="1698" w:type="dxa"/>
                  <w:noWrap/>
                  <w:hideMark/>
                </w:tcPr>
                <w:p w14:paraId="69D2B6D6"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Funding Opportunity Number:</w:t>
                  </w:r>
                </w:p>
              </w:tc>
              <w:tc>
                <w:tcPr>
                  <w:tcW w:w="3334" w:type="dxa"/>
                  <w:vAlign w:val="center"/>
                  <w:hideMark/>
                </w:tcPr>
                <w:p w14:paraId="53BD31F7"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F23AS00018</w:t>
                  </w:r>
                </w:p>
              </w:tc>
            </w:tr>
            <w:tr w:rsidR="00124C1B" w:rsidRPr="00E0482F" w14:paraId="7649883A" w14:textId="77777777" w:rsidTr="00977B0F">
              <w:trPr>
                <w:tblCellSpacing w:w="0" w:type="dxa"/>
              </w:trPr>
              <w:tc>
                <w:tcPr>
                  <w:tcW w:w="1698" w:type="dxa"/>
                  <w:noWrap/>
                  <w:hideMark/>
                </w:tcPr>
                <w:p w14:paraId="62C006EE"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Funding Opportunity Title:</w:t>
                  </w:r>
                </w:p>
              </w:tc>
              <w:tc>
                <w:tcPr>
                  <w:tcW w:w="3334" w:type="dxa"/>
                  <w:vAlign w:val="center"/>
                  <w:hideMark/>
                </w:tcPr>
                <w:p w14:paraId="7BD6B0CC"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F23AS00018 - Sea Duck Joint Venture FY23 Competitive Grants</w:t>
                  </w:r>
                </w:p>
              </w:tc>
            </w:tr>
            <w:tr w:rsidR="00124C1B" w:rsidRPr="00E0482F" w14:paraId="1C77BAE9" w14:textId="77777777" w:rsidTr="00977B0F">
              <w:trPr>
                <w:tblCellSpacing w:w="0" w:type="dxa"/>
              </w:trPr>
              <w:tc>
                <w:tcPr>
                  <w:tcW w:w="1698" w:type="dxa"/>
                  <w:noWrap/>
                  <w:hideMark/>
                </w:tcPr>
                <w:p w14:paraId="7DFC1EAA"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Opportunity Category:</w:t>
                  </w:r>
                </w:p>
              </w:tc>
              <w:tc>
                <w:tcPr>
                  <w:tcW w:w="3334" w:type="dxa"/>
                  <w:vAlign w:val="center"/>
                  <w:hideMark/>
                </w:tcPr>
                <w:p w14:paraId="4C315ADD"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Discretionary</w:t>
                  </w:r>
                </w:p>
              </w:tc>
            </w:tr>
            <w:tr w:rsidR="00124C1B" w:rsidRPr="00E0482F" w14:paraId="7C92BBA4" w14:textId="77777777" w:rsidTr="00977B0F">
              <w:trPr>
                <w:tblCellSpacing w:w="0" w:type="dxa"/>
              </w:trPr>
              <w:tc>
                <w:tcPr>
                  <w:tcW w:w="1698" w:type="dxa"/>
                  <w:noWrap/>
                  <w:hideMark/>
                </w:tcPr>
                <w:p w14:paraId="384A4254"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Opportunity Category Explanation:</w:t>
                  </w:r>
                </w:p>
              </w:tc>
              <w:tc>
                <w:tcPr>
                  <w:tcW w:w="3334" w:type="dxa"/>
                  <w:vAlign w:val="center"/>
                  <w:hideMark/>
                </w:tcPr>
                <w:p w14:paraId="13DF6783"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 </w:t>
                  </w:r>
                </w:p>
              </w:tc>
            </w:tr>
            <w:tr w:rsidR="00124C1B" w:rsidRPr="00E0482F" w14:paraId="4287A7D7" w14:textId="77777777" w:rsidTr="00977B0F">
              <w:trPr>
                <w:tblCellSpacing w:w="0" w:type="dxa"/>
              </w:trPr>
              <w:tc>
                <w:tcPr>
                  <w:tcW w:w="1698" w:type="dxa"/>
                  <w:noWrap/>
                  <w:hideMark/>
                </w:tcPr>
                <w:p w14:paraId="2435857B"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Funding Instrument Type:</w:t>
                  </w:r>
                </w:p>
              </w:tc>
              <w:tc>
                <w:tcPr>
                  <w:tcW w:w="3334" w:type="dxa"/>
                  <w:vAlign w:val="center"/>
                  <w:hideMark/>
                </w:tcPr>
                <w:p w14:paraId="344E7FC0"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Cooperative Agreement</w:t>
                  </w:r>
                  <w:r w:rsidRPr="00E0482F">
                    <w:rPr>
                      <w:rFonts w:ascii="Helvetica" w:hAnsi="Helvetica" w:cs="Helvetica"/>
                      <w:color w:val="222222"/>
                    </w:rPr>
                    <w:br/>
                    <w:t>Grant</w:t>
                  </w:r>
                  <w:r w:rsidRPr="00E0482F">
                    <w:rPr>
                      <w:rFonts w:ascii="Helvetica" w:hAnsi="Helvetica" w:cs="Helvetica"/>
                      <w:color w:val="222222"/>
                    </w:rPr>
                    <w:br/>
                    <w:t>Other</w:t>
                  </w:r>
                </w:p>
              </w:tc>
            </w:tr>
            <w:tr w:rsidR="00124C1B" w:rsidRPr="00E0482F" w14:paraId="0FE3282A" w14:textId="77777777" w:rsidTr="00977B0F">
              <w:trPr>
                <w:tblCellSpacing w:w="0" w:type="dxa"/>
              </w:trPr>
              <w:tc>
                <w:tcPr>
                  <w:tcW w:w="1698" w:type="dxa"/>
                  <w:noWrap/>
                  <w:hideMark/>
                </w:tcPr>
                <w:p w14:paraId="693EBAB2"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Category of Funding Activity:</w:t>
                  </w:r>
                </w:p>
              </w:tc>
              <w:tc>
                <w:tcPr>
                  <w:tcW w:w="3334" w:type="dxa"/>
                  <w:vAlign w:val="center"/>
                  <w:hideMark/>
                </w:tcPr>
                <w:p w14:paraId="268D2578"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Science and Technology and other Research and Development</w:t>
                  </w:r>
                </w:p>
              </w:tc>
            </w:tr>
            <w:tr w:rsidR="00124C1B" w:rsidRPr="00E0482F" w14:paraId="41B2C1DA" w14:textId="77777777" w:rsidTr="00977B0F">
              <w:trPr>
                <w:tblCellSpacing w:w="0" w:type="dxa"/>
              </w:trPr>
              <w:tc>
                <w:tcPr>
                  <w:tcW w:w="1698" w:type="dxa"/>
                  <w:noWrap/>
                  <w:hideMark/>
                </w:tcPr>
                <w:p w14:paraId="1888963F"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Category Explanation:</w:t>
                  </w:r>
                </w:p>
              </w:tc>
              <w:tc>
                <w:tcPr>
                  <w:tcW w:w="3334" w:type="dxa"/>
                  <w:vAlign w:val="center"/>
                  <w:hideMark/>
                </w:tcPr>
                <w:p w14:paraId="4AF8B133"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 </w:t>
                  </w:r>
                </w:p>
              </w:tc>
            </w:tr>
            <w:tr w:rsidR="00124C1B" w:rsidRPr="00E0482F" w14:paraId="312ADAB0" w14:textId="77777777" w:rsidTr="00977B0F">
              <w:trPr>
                <w:tblCellSpacing w:w="0" w:type="dxa"/>
              </w:trPr>
              <w:tc>
                <w:tcPr>
                  <w:tcW w:w="1698" w:type="dxa"/>
                  <w:noWrap/>
                  <w:hideMark/>
                </w:tcPr>
                <w:p w14:paraId="01C39740"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Expected Number of Awards:</w:t>
                  </w:r>
                </w:p>
              </w:tc>
              <w:tc>
                <w:tcPr>
                  <w:tcW w:w="3334" w:type="dxa"/>
                  <w:vAlign w:val="center"/>
                  <w:hideMark/>
                </w:tcPr>
                <w:p w14:paraId="478E1790"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 </w:t>
                  </w:r>
                </w:p>
              </w:tc>
            </w:tr>
            <w:tr w:rsidR="00124C1B" w:rsidRPr="00E0482F" w14:paraId="1A80ED3F" w14:textId="77777777" w:rsidTr="00977B0F">
              <w:trPr>
                <w:tblCellSpacing w:w="0" w:type="dxa"/>
              </w:trPr>
              <w:tc>
                <w:tcPr>
                  <w:tcW w:w="1698" w:type="dxa"/>
                  <w:noWrap/>
                  <w:hideMark/>
                </w:tcPr>
                <w:p w14:paraId="54146794"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CFDA Number(s):</w:t>
                  </w:r>
                </w:p>
              </w:tc>
              <w:tc>
                <w:tcPr>
                  <w:tcW w:w="3334" w:type="dxa"/>
                  <w:vAlign w:val="center"/>
                  <w:hideMark/>
                </w:tcPr>
                <w:p w14:paraId="2DD68A35"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15.637 -- Migratory Bird Joint Ventures</w:t>
                  </w:r>
                </w:p>
              </w:tc>
            </w:tr>
            <w:tr w:rsidR="00124C1B" w:rsidRPr="00E0482F" w14:paraId="254D3D7A" w14:textId="77777777" w:rsidTr="00977B0F">
              <w:trPr>
                <w:tblCellSpacing w:w="0" w:type="dxa"/>
              </w:trPr>
              <w:tc>
                <w:tcPr>
                  <w:tcW w:w="1698" w:type="dxa"/>
                  <w:noWrap/>
                  <w:hideMark/>
                </w:tcPr>
                <w:p w14:paraId="5F1A4321"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Cost Sharing or Matching Requirement:</w:t>
                  </w:r>
                </w:p>
              </w:tc>
              <w:tc>
                <w:tcPr>
                  <w:tcW w:w="3334" w:type="dxa"/>
                  <w:vAlign w:val="center"/>
                  <w:hideMark/>
                </w:tcPr>
                <w:p w14:paraId="0D8E4081"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No</w:t>
                  </w:r>
                </w:p>
              </w:tc>
            </w:tr>
          </w:tbl>
          <w:p w14:paraId="1F3C3608" w14:textId="77777777" w:rsidR="00124C1B" w:rsidRPr="00E0482F" w:rsidRDefault="00124C1B" w:rsidP="00977B0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124C1B" w:rsidRPr="00E0482F" w14:paraId="49CD6238" w14:textId="77777777" w:rsidTr="00977B0F">
              <w:trPr>
                <w:tblCellSpacing w:w="0" w:type="dxa"/>
              </w:trPr>
              <w:tc>
                <w:tcPr>
                  <w:tcW w:w="1016" w:type="dxa"/>
                  <w:noWrap/>
                  <w:hideMark/>
                </w:tcPr>
                <w:p w14:paraId="63F19A09"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Version:</w:t>
                  </w:r>
                </w:p>
              </w:tc>
              <w:tc>
                <w:tcPr>
                  <w:tcW w:w="4256" w:type="dxa"/>
                  <w:vAlign w:val="center"/>
                  <w:hideMark/>
                </w:tcPr>
                <w:p w14:paraId="46AF2FE6"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Synopsis 1</w:t>
                  </w:r>
                </w:p>
              </w:tc>
            </w:tr>
            <w:tr w:rsidR="00124C1B" w:rsidRPr="00E0482F" w14:paraId="593903B1" w14:textId="77777777" w:rsidTr="00977B0F">
              <w:trPr>
                <w:tblCellSpacing w:w="0" w:type="dxa"/>
              </w:trPr>
              <w:tc>
                <w:tcPr>
                  <w:tcW w:w="1016" w:type="dxa"/>
                  <w:noWrap/>
                  <w:hideMark/>
                </w:tcPr>
                <w:p w14:paraId="673DEC1D"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Posted Date:</w:t>
                  </w:r>
                </w:p>
              </w:tc>
              <w:tc>
                <w:tcPr>
                  <w:tcW w:w="4256" w:type="dxa"/>
                  <w:vAlign w:val="center"/>
                  <w:hideMark/>
                </w:tcPr>
                <w:p w14:paraId="4D97F258"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Jun 23, 2022</w:t>
                  </w:r>
                </w:p>
              </w:tc>
            </w:tr>
            <w:tr w:rsidR="00124C1B" w:rsidRPr="00E0482F" w14:paraId="759321B4" w14:textId="77777777" w:rsidTr="00977B0F">
              <w:trPr>
                <w:tblCellSpacing w:w="0" w:type="dxa"/>
              </w:trPr>
              <w:tc>
                <w:tcPr>
                  <w:tcW w:w="1016" w:type="dxa"/>
                  <w:noWrap/>
                  <w:hideMark/>
                </w:tcPr>
                <w:p w14:paraId="7B4F8273"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Last Updated Date:</w:t>
                  </w:r>
                </w:p>
              </w:tc>
              <w:tc>
                <w:tcPr>
                  <w:tcW w:w="4256" w:type="dxa"/>
                  <w:vAlign w:val="center"/>
                  <w:hideMark/>
                </w:tcPr>
                <w:p w14:paraId="344C7E39"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Jun 23, 2022</w:t>
                  </w:r>
                </w:p>
              </w:tc>
            </w:tr>
            <w:tr w:rsidR="00124C1B" w:rsidRPr="00E0482F" w14:paraId="37817869" w14:textId="77777777" w:rsidTr="00977B0F">
              <w:trPr>
                <w:tblCellSpacing w:w="0" w:type="dxa"/>
              </w:trPr>
              <w:tc>
                <w:tcPr>
                  <w:tcW w:w="1016" w:type="dxa"/>
                  <w:noWrap/>
                  <w:hideMark/>
                </w:tcPr>
                <w:p w14:paraId="2880DDCB"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Current Closing Date for Applications:</w:t>
                  </w:r>
                </w:p>
              </w:tc>
              <w:tc>
                <w:tcPr>
                  <w:tcW w:w="4256" w:type="dxa"/>
                  <w:vAlign w:val="center"/>
                  <w:hideMark/>
                </w:tcPr>
                <w:p w14:paraId="72C981B2"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Sep 30, 2022  Electronically submitted applications must be submitted no later than 11:59 PM., ET, on the listed application due date. It is the applicant’s responsibility to ensure confirmation of delivery by any means (e.g., electronic, mail, or personal/courier delivery). If applications are submitted through Grants.gov, the deadline is 9:00PM Eastern Time. If application is sent by email, please request an email confirmation from Service Project Officer acknowledging receipt of application. Applications received after that date will be considered only under extraordinary circumstances.</w:t>
                  </w:r>
                </w:p>
              </w:tc>
            </w:tr>
            <w:tr w:rsidR="00124C1B" w:rsidRPr="00E0482F" w14:paraId="057C31A0" w14:textId="77777777" w:rsidTr="00977B0F">
              <w:trPr>
                <w:tblCellSpacing w:w="0" w:type="dxa"/>
              </w:trPr>
              <w:tc>
                <w:tcPr>
                  <w:tcW w:w="1016" w:type="dxa"/>
                  <w:noWrap/>
                  <w:hideMark/>
                </w:tcPr>
                <w:p w14:paraId="7CF5199A"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Archive Date:</w:t>
                  </w:r>
                </w:p>
              </w:tc>
              <w:tc>
                <w:tcPr>
                  <w:tcW w:w="4256" w:type="dxa"/>
                  <w:vAlign w:val="center"/>
                  <w:hideMark/>
                </w:tcPr>
                <w:p w14:paraId="61E41165"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 </w:t>
                  </w:r>
                </w:p>
              </w:tc>
            </w:tr>
            <w:tr w:rsidR="00124C1B" w:rsidRPr="00E0482F" w14:paraId="71562127" w14:textId="77777777" w:rsidTr="00977B0F">
              <w:trPr>
                <w:tblCellSpacing w:w="0" w:type="dxa"/>
              </w:trPr>
              <w:tc>
                <w:tcPr>
                  <w:tcW w:w="1016" w:type="dxa"/>
                  <w:noWrap/>
                  <w:hideMark/>
                </w:tcPr>
                <w:p w14:paraId="08888A1D"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Estimated Total Program Funding:</w:t>
                  </w:r>
                </w:p>
              </w:tc>
              <w:tc>
                <w:tcPr>
                  <w:tcW w:w="4256" w:type="dxa"/>
                  <w:vAlign w:val="center"/>
                  <w:hideMark/>
                </w:tcPr>
                <w:p w14:paraId="79273CD8"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$300,000</w:t>
                  </w:r>
                </w:p>
              </w:tc>
            </w:tr>
            <w:tr w:rsidR="00124C1B" w:rsidRPr="00E0482F" w14:paraId="771D8713" w14:textId="77777777" w:rsidTr="00977B0F">
              <w:trPr>
                <w:tblCellSpacing w:w="0" w:type="dxa"/>
              </w:trPr>
              <w:tc>
                <w:tcPr>
                  <w:tcW w:w="1016" w:type="dxa"/>
                  <w:noWrap/>
                  <w:hideMark/>
                </w:tcPr>
                <w:p w14:paraId="1042CA95"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Award Ceiling:</w:t>
                  </w:r>
                </w:p>
              </w:tc>
              <w:tc>
                <w:tcPr>
                  <w:tcW w:w="4256" w:type="dxa"/>
                  <w:vAlign w:val="center"/>
                  <w:hideMark/>
                </w:tcPr>
                <w:p w14:paraId="6D6281E1"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$300,000</w:t>
                  </w:r>
                </w:p>
              </w:tc>
            </w:tr>
            <w:tr w:rsidR="00124C1B" w:rsidRPr="00E0482F" w14:paraId="4F2A2A72" w14:textId="77777777" w:rsidTr="00977B0F">
              <w:trPr>
                <w:tblCellSpacing w:w="0" w:type="dxa"/>
              </w:trPr>
              <w:tc>
                <w:tcPr>
                  <w:tcW w:w="1016" w:type="dxa"/>
                  <w:noWrap/>
                  <w:hideMark/>
                </w:tcPr>
                <w:p w14:paraId="42D3EB4C"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Award Floor:</w:t>
                  </w:r>
                </w:p>
              </w:tc>
              <w:tc>
                <w:tcPr>
                  <w:tcW w:w="4256" w:type="dxa"/>
                  <w:vAlign w:val="center"/>
                  <w:hideMark/>
                </w:tcPr>
                <w:p w14:paraId="56F6A524"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$5,000</w:t>
                  </w:r>
                </w:p>
              </w:tc>
            </w:tr>
          </w:tbl>
          <w:p w14:paraId="1FAB457C" w14:textId="77777777" w:rsidR="00124C1B" w:rsidRPr="00E0482F" w:rsidRDefault="00124C1B" w:rsidP="00977B0F">
            <w:pPr>
              <w:pStyle w:val="NoSpacing"/>
              <w:rPr>
                <w:rFonts w:ascii="Helvetica" w:hAnsi="Helvetica" w:cs="Helvetica"/>
                <w:color w:val="222222"/>
              </w:rPr>
            </w:pPr>
          </w:p>
        </w:tc>
      </w:tr>
    </w:tbl>
    <w:p w14:paraId="695DE463" w14:textId="77777777" w:rsidR="00124C1B" w:rsidRPr="00E0482F" w:rsidRDefault="00124C1B" w:rsidP="00124C1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24C1B" w:rsidRPr="00E0482F" w14:paraId="3E0CDAEB" w14:textId="77777777" w:rsidTr="00977B0F">
        <w:trPr>
          <w:tblCellSpacing w:w="0" w:type="dxa"/>
        </w:trPr>
        <w:tc>
          <w:tcPr>
            <w:tcW w:w="0" w:type="auto"/>
            <w:noWrap/>
            <w:hideMark/>
          </w:tcPr>
          <w:p w14:paraId="520F909E"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Eligible Applicants:</w:t>
            </w:r>
          </w:p>
        </w:tc>
        <w:tc>
          <w:tcPr>
            <w:tcW w:w="5000" w:type="pct"/>
            <w:vAlign w:val="center"/>
            <w:hideMark/>
          </w:tcPr>
          <w:p w14:paraId="3A2BD165"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Unrestricted (i.e., open to any type of entity above), subject to any clarification in text field entitled "Additional Information on Eligibility"</w:t>
            </w:r>
          </w:p>
        </w:tc>
      </w:tr>
      <w:tr w:rsidR="00124C1B" w:rsidRPr="00E0482F" w14:paraId="7AD6F3B7" w14:textId="77777777" w:rsidTr="00977B0F">
        <w:trPr>
          <w:tblCellSpacing w:w="0" w:type="dxa"/>
        </w:trPr>
        <w:tc>
          <w:tcPr>
            <w:tcW w:w="0" w:type="auto"/>
            <w:noWrap/>
            <w:hideMark/>
          </w:tcPr>
          <w:p w14:paraId="0E37514D"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Additional Information on Eligibility:</w:t>
            </w:r>
          </w:p>
        </w:tc>
        <w:tc>
          <w:tcPr>
            <w:tcW w:w="5000" w:type="pct"/>
            <w:vAlign w:val="center"/>
            <w:hideMark/>
          </w:tcPr>
          <w:p w14:paraId="7B36A7F9"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No restrictions; all potential applicants are eligible including government agencies, educational institutions, Native American tribal organizations, other non-profit organizations and commercial entities. U.S. non-profit, non-governmental organizations must provide a copy of their Section 501(c)(3), 501(c)(4) or 501(c)(5) status determination letter received from the Internal Revenue Service. See Section D below for specific application directions for Federal applicants.  </w:t>
            </w:r>
          </w:p>
        </w:tc>
      </w:tr>
    </w:tbl>
    <w:p w14:paraId="2350A1DA" w14:textId="77777777" w:rsidR="00124C1B" w:rsidRPr="00E0482F" w:rsidRDefault="00124C1B" w:rsidP="00124C1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24C1B" w:rsidRPr="00E0482F" w14:paraId="3DB24FA7" w14:textId="77777777" w:rsidTr="00977B0F">
        <w:trPr>
          <w:tblCellSpacing w:w="0" w:type="dxa"/>
        </w:trPr>
        <w:tc>
          <w:tcPr>
            <w:tcW w:w="0" w:type="auto"/>
            <w:noWrap/>
            <w:hideMark/>
          </w:tcPr>
          <w:p w14:paraId="675DF119"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Agency Name:</w:t>
            </w:r>
          </w:p>
        </w:tc>
        <w:tc>
          <w:tcPr>
            <w:tcW w:w="5000" w:type="pct"/>
            <w:vAlign w:val="center"/>
            <w:hideMark/>
          </w:tcPr>
          <w:p w14:paraId="19F7422C"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Fish and Wildlife Service</w:t>
            </w:r>
          </w:p>
        </w:tc>
      </w:tr>
      <w:tr w:rsidR="00124C1B" w:rsidRPr="00E0482F" w14:paraId="59B9628E" w14:textId="77777777" w:rsidTr="00977B0F">
        <w:trPr>
          <w:tblCellSpacing w:w="0" w:type="dxa"/>
        </w:trPr>
        <w:tc>
          <w:tcPr>
            <w:tcW w:w="0" w:type="auto"/>
            <w:noWrap/>
            <w:hideMark/>
          </w:tcPr>
          <w:p w14:paraId="7CA67FF3"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Description:</w:t>
            </w:r>
          </w:p>
        </w:tc>
        <w:tc>
          <w:tcPr>
            <w:tcW w:w="5000" w:type="pct"/>
            <w:vAlign w:val="center"/>
            <w:hideMark/>
          </w:tcPr>
          <w:p w14:paraId="1A8775A8"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The Sea Duck Joint Venture (SDJV) is a conservation partnership under the North American Waterfowl Management Plan (NAWMP).  Its mission is to promote the conservation of North American sea ducks by providing greater scientific knowledge and understanding of sea duck biology and ecology to support effective management.  The SDJV is composed of Federal and state/provincial wildlife agencies in Canada and the U.S., as well as non-governmental organizations and other entities committed to sea duck conservation.  SDJV projects are accomplished through efficient public/private partnerships and cooperative funding. The SDJV is coordinated and administered by the United States Fish and Wildlife Service (USFWS) and the Canadian Wildlife Service.  Primary funding is provided to the SDJV through U.S. Congressional appropriations; some of this funding is made available through competitive grants to solicit partnerships that can address priority science needs of the SDJV.  This funding opportunity is made under the authority of Fish and Wildlife Act of 1956; 16 U.S.C. 742. SDJV funding supports both the USFWS and Department of Interior (DOI) missions, and the DOI Secretary’s priorities related to conservation stewardship and protection.  One of the purposes of the SDJV is to prevent further listings of sea duck species under the U.S. Endangered Species Act (ESA), as two sea duck populations are already listed as threatened in the U.S., and two are listed as species of concern under the Species at Risk Act (SARA) in Canada.  Funded projects contribute sound science about sea duck populations and habitat needs that contribute to monitoring their status and addressing factors that diminish their abundance.  Healthy sea duck populations support traditional harvests of sea ducks that are important for subsistence hunters in rural northern communities, and waterfowl hunting opportunities for hunters in the U.S. and Canada, particularly in coastal areas of the Atlantic, Great Lakes, and Pacific regions. In FY 2023, the SDJV will accept proposals for the following priority research needs stepped down from the broader focal areas identified in the SDJV Strategic Plan (available at http://seaduckjv.org).  With this Notice of Funding Opportunity (NOFO), there is greater interest on studies that apply at larger scales than on site-specific studies at non-randomly selected locations.  SDJV is also interested in projects that include objectives focusing on engagement of Indigenous communities, outreach and communication, student support, and development of new partnerships.  SDJV considers the following species high priority because of the magnitude of information needs of each given an assessment of available information and predicted current/future stressors: Common Eider, King Eider, Harlequin Duck, Surf Scoter, Long-tailed Duck, White-winged Scoter, Black Scoter, and Barrow’s Goldeneye. Funded projects can focus on other sea duck species if they fit the following priority research needs, but projects on high priority species are preferred. SDJV priority research needs for FY 2023 include: Information on migratory connectivity and habitat use of sea ducks to improve survey design, harvest management, and development of conservation actions.  New studies could target geographic gaps from previous satellite telemetry studies or analyze existing datasets.  Priorities include, but are not limited to, large-scale projects that provide information on population delineation (Pacific vs. Atlantic) for species where populations overlap, and projects focusing on priority sea duck species, particularly Long-tailed Ducks, western Harlequin Ducks, and King Eiders. Improve the quality of data and information on sea ducks by exploring alternative protocols, improved analytical methods, or new technology.  Desired products include: (a) A review of current efforts, information and technological gaps, and suggestions for future research and efforts for aerial survey methods. This would require assembling and reviewing the current methods available to automate the counting and speciation of sea ducks in aerial photographs and remotely sensed imagery, and determining the similarities, differences, strength, weaknesses, and most likely paths forward for automated counts of birds. (b) A method to integrate high-definition aerial survey data being collected at offshore wind areas throughout the Atlantic coast with sea duck monitoring priorities. (c) The development of remote tracking techniques including tags, remote sensing, and other tools that have specific applications to our other priorities. (d) The collection and integration of Indigenous Knowledge to inform broad questions about sea duck ecology and management related to SDJV priorities. Studies focused on estimating rates of fecundity (e.g., estimating breeding propensity, nesting phenology, clutch size, nest success, and/or fledging success on the breeding areas, or determining fall or winter age and sex ratios to provide an index of annual productivity) and survival (all life stages, and including harvest) of priority sea duck species.  Large-scale projects focused on investigating factors that influence these demographic parameters and provide information to inform harvest estimates and population-level management decisions will be prioritized.  Projects that test capture methods, occur in new areas, and/or contribute to developing cost-effective, large-scale approaches may also be considered for short-term funding Identify and characterize ecological attributes of habitat used by priority sea duck species to determine critical dependencies and vulnerabilities to anthropogenic effects and climate change. Large-scale studies, and those focused on areas where increased development/human use is anticipated, will be prioritized.  Desired products include, but are not limited to: (a) estimates of energetic demands or time activity budgets for molting or wintering sea ducks to inform future estimates of landscape carrying capacity, (b) habitat suitability models for priority sea duck species; (c) evaluation and prediction of the effects of climate change on sea ducks, including changes in northern breeding areas and coastal habitats, altered phenology of life history patterns, changes in food resources and predator landscapes, and other conditions that degrade or enhance productivity and survival, (d) evaluation of the effects of wind energy and other industrial and agricultural development on sea ducks, and (e) development and testing of potential methods to reduce negative effects of industrial or agricultural development on sea ducks. Improve our understanding of the viewpoints of various stakeholders in sea duck conservation.   Desired products include, but are not limited to, estimates of the size and composition of fall/winter general hunting and spring/summer subsistence harvest, an assessment of the derivation and distribution of harvest, an assessment of the values and concerns of other stakeholders, including birdwatchers, the waterfowl management community, habitat joint ventures, and other groups, and the collection and integration of Indigenous Knowledge regarding historical and current subsistence use of sea ducks. Assess the effect of changing predator communities (e.g., bald eagle, polar bear, mink, fox) on sea duck foraging behavior, breeding success, diurnal and long-term distribution patterns, and the effects of potential distribution shifts on the interpretation of survey data from long-term monitoring studies. Interested applicants are strongly encouraged to contact the SDJV Coordinators and JV associates in advance of submitting proposals to ensure that they understand the specific nature of the issues and consider advice on previous scientific work. More information on the SDJV’s previous work, strategies, and priorities is outlined in plans, reports, and products archived at http://seaduckjv.org/.  </w:t>
            </w:r>
          </w:p>
        </w:tc>
      </w:tr>
      <w:tr w:rsidR="00124C1B" w:rsidRPr="00E0482F" w14:paraId="0F4C15FB" w14:textId="77777777" w:rsidTr="00977B0F">
        <w:trPr>
          <w:tblCellSpacing w:w="0" w:type="dxa"/>
        </w:trPr>
        <w:tc>
          <w:tcPr>
            <w:tcW w:w="0" w:type="auto"/>
            <w:noWrap/>
            <w:hideMark/>
          </w:tcPr>
          <w:p w14:paraId="3806C817"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Link to Additional Information:</w:t>
            </w:r>
          </w:p>
        </w:tc>
        <w:tc>
          <w:tcPr>
            <w:tcW w:w="5000" w:type="pct"/>
            <w:vAlign w:val="center"/>
            <w:hideMark/>
          </w:tcPr>
          <w:p w14:paraId="7736E069" w14:textId="77777777" w:rsidR="00124C1B" w:rsidRPr="00E0482F" w:rsidRDefault="00380025" w:rsidP="00977B0F">
            <w:pPr>
              <w:pStyle w:val="NoSpacing"/>
              <w:rPr>
                <w:rFonts w:ascii="Helvetica" w:hAnsi="Helvetica" w:cs="Helvetica"/>
                <w:color w:val="222222"/>
              </w:rPr>
            </w:pPr>
            <w:hyperlink r:id="rId388" w:anchor="relatedDocumentsTab" w:tooltip="See Related Documents" w:history="1">
              <w:r w:rsidR="00124C1B" w:rsidRPr="00E0482F">
                <w:rPr>
                  <w:rStyle w:val="Hyperlink"/>
                  <w:rFonts w:ascii="Helvetica" w:hAnsi="Helvetica" w:cs="Helvetica"/>
                </w:rPr>
                <w:t>See Related Documents</w:t>
              </w:r>
            </w:hyperlink>
          </w:p>
        </w:tc>
      </w:tr>
      <w:tr w:rsidR="00124C1B" w:rsidRPr="00E0482F" w14:paraId="66608408" w14:textId="77777777" w:rsidTr="00977B0F">
        <w:trPr>
          <w:tblCellSpacing w:w="0" w:type="dxa"/>
        </w:trPr>
        <w:tc>
          <w:tcPr>
            <w:tcW w:w="0" w:type="auto"/>
            <w:noWrap/>
            <w:hideMark/>
          </w:tcPr>
          <w:p w14:paraId="74F3FF25"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Grantor Contact Information:</w:t>
            </w:r>
          </w:p>
        </w:tc>
        <w:tc>
          <w:tcPr>
            <w:tcW w:w="5000" w:type="pct"/>
            <w:vAlign w:val="center"/>
            <w:hideMark/>
          </w:tcPr>
          <w:p w14:paraId="4F901AC9"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If you have difficulty accessing the full announcement electronically, please contact:</w:t>
            </w:r>
            <w:r w:rsidRPr="00E0482F">
              <w:rPr>
                <w:rFonts w:ascii="Helvetica" w:hAnsi="Helvetica" w:cs="Helvetica"/>
                <w:color w:val="222222"/>
              </w:rPr>
              <w:br/>
            </w:r>
            <w:r w:rsidRPr="00E0482F">
              <w:rPr>
                <w:rFonts w:ascii="Helvetica" w:hAnsi="Helvetica" w:cs="Helvetica"/>
                <w:color w:val="222222"/>
              </w:rPr>
              <w:br/>
              <w:t>Kate Martin, U.S. Sea Duck Joint Venture Coordinator kate_martin@fws.gov</w:t>
            </w:r>
            <w:r w:rsidRPr="00E0482F">
              <w:rPr>
                <w:rFonts w:ascii="Helvetica" w:hAnsi="Helvetica" w:cs="Helvetica"/>
                <w:color w:val="222222"/>
              </w:rPr>
              <w:br/>
            </w:r>
            <w:r w:rsidRPr="00E0482F">
              <w:rPr>
                <w:rFonts w:ascii="Helvetica" w:hAnsi="Helvetica" w:cs="Helvetica"/>
                <w:color w:val="222222"/>
              </w:rPr>
              <w:br/>
            </w:r>
            <w:hyperlink r:id="rId389" w:history="1">
              <w:r w:rsidRPr="00E0482F">
                <w:rPr>
                  <w:rStyle w:val="Hyperlink"/>
                  <w:rFonts w:ascii="Helvetica" w:hAnsi="Helvetica" w:cs="Helvetica"/>
                </w:rPr>
                <w:t>kate_martin@fws.gov</w:t>
              </w:r>
            </w:hyperlink>
          </w:p>
        </w:tc>
      </w:tr>
    </w:tbl>
    <w:p w14:paraId="1FB62024" w14:textId="77777777" w:rsidR="00124C1B" w:rsidRDefault="00124C1B" w:rsidP="00124C1B">
      <w:pPr>
        <w:pStyle w:val="NoSpacing"/>
        <w:pBdr>
          <w:bottom w:val="single" w:sz="6" w:space="1" w:color="auto"/>
        </w:pBdr>
        <w:rPr>
          <w:rStyle w:val="Hyperlink"/>
          <w:rFonts w:ascii="Helvetica" w:hAnsi="Helvetica" w:cs="Helvetica"/>
          <w:color w:val="1155CC"/>
          <w:sz w:val="24"/>
          <w:szCs w:val="24"/>
          <w:shd w:val="clear" w:color="auto" w:fill="FFFFFF"/>
        </w:rPr>
      </w:pPr>
      <w:r w:rsidRPr="0027279F">
        <w:rPr>
          <w:rFonts w:ascii="Helvetica" w:hAnsi="Helvetica" w:cs="Helvetica"/>
          <w:color w:val="222222"/>
          <w:sz w:val="24"/>
          <w:szCs w:val="24"/>
        </w:rPr>
        <w:br/>
      </w:r>
      <w:hyperlink r:id="rId390" w:tgtFrame="_blank" w:history="1">
        <w:r w:rsidRPr="0027279F">
          <w:rPr>
            <w:rStyle w:val="Hyperlink"/>
            <w:rFonts w:ascii="Helvetica" w:hAnsi="Helvetica" w:cs="Helvetica"/>
            <w:color w:val="1155CC"/>
            <w:sz w:val="24"/>
            <w:szCs w:val="24"/>
            <w:shd w:val="clear" w:color="auto" w:fill="FFFFFF"/>
          </w:rPr>
          <w:t>https://www.grants.gov/web/grants/view-opportunity.html?oppId=341404</w:t>
        </w:r>
      </w:hyperlink>
    </w:p>
    <w:p w14:paraId="6BA7165A" w14:textId="786865AB" w:rsidR="00006C3B" w:rsidRDefault="00006C3B" w:rsidP="00435CFA">
      <w:pPr>
        <w:pStyle w:val="NoSpacing"/>
        <w:rPr>
          <w:rFonts w:ascii="Helvetica" w:hAnsi="Helvetica" w:cs="Helvetica"/>
          <w:color w:val="222222"/>
          <w:sz w:val="24"/>
          <w:szCs w:val="24"/>
          <w:shd w:val="clear" w:color="auto" w:fill="FFFFFF"/>
        </w:rPr>
      </w:pPr>
    </w:p>
    <w:p w14:paraId="40F001E1" w14:textId="77777777" w:rsidR="002B094E" w:rsidRDefault="002B094E" w:rsidP="002B094E">
      <w:pPr>
        <w:pStyle w:val="NoSpacing"/>
        <w:rPr>
          <w:rFonts w:ascii="Helvetica" w:hAnsi="Helvetica" w:cs="Helvetica"/>
          <w:color w:val="222222"/>
          <w:sz w:val="24"/>
          <w:szCs w:val="24"/>
          <w:shd w:val="clear" w:color="auto" w:fill="FFFFFF"/>
        </w:rPr>
      </w:pPr>
      <w:bookmarkStart w:id="474" w:name="DOIBLMCultural"/>
      <w:bookmarkStart w:id="475" w:name="DOIBLMHQForest"/>
      <w:bookmarkStart w:id="476" w:name="DOICoastalPRog22"/>
      <w:bookmarkEnd w:id="474"/>
      <w:bookmarkEnd w:id="475"/>
      <w:bookmarkEnd w:id="476"/>
      <w:r w:rsidRPr="009F628C">
        <w:rPr>
          <w:rFonts w:ascii="Helvetica" w:hAnsi="Helvetica" w:cs="Helvetica"/>
          <w:color w:val="222222"/>
          <w:sz w:val="24"/>
          <w:szCs w:val="24"/>
          <w:shd w:val="clear" w:color="auto" w:fill="FFFFFF"/>
        </w:rPr>
        <w:t>Fish and Wildlife Service</w:t>
      </w:r>
      <w:r w:rsidRPr="009F628C">
        <w:rPr>
          <w:rFonts w:ascii="Helvetica" w:hAnsi="Helvetica" w:cs="Helvetica"/>
          <w:color w:val="222222"/>
          <w:sz w:val="24"/>
          <w:szCs w:val="24"/>
        </w:rPr>
        <w:br/>
      </w:r>
      <w:r w:rsidRPr="009F628C">
        <w:rPr>
          <w:rFonts w:ascii="Helvetica" w:hAnsi="Helvetica" w:cs="Helvetica"/>
          <w:color w:val="222222"/>
          <w:sz w:val="24"/>
          <w:szCs w:val="24"/>
          <w:shd w:val="clear" w:color="auto" w:fill="FFFFFF"/>
        </w:rPr>
        <w:t>Coastal Program - 2022</w:t>
      </w:r>
      <w:r w:rsidRPr="009F628C">
        <w:rPr>
          <w:rFonts w:ascii="Helvetica" w:hAnsi="Helvetica" w:cs="Helvetica"/>
          <w:color w:val="222222"/>
          <w:sz w:val="24"/>
          <w:szCs w:val="24"/>
        </w:rPr>
        <w:br/>
      </w:r>
      <w:r w:rsidRPr="009F628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B094E" w:rsidRPr="0081240F" w14:paraId="0F993375"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6"/>
              <w:gridCol w:w="2836"/>
            </w:tblGrid>
            <w:tr w:rsidR="002B094E" w:rsidRPr="0081240F" w14:paraId="6385747D" w14:textId="77777777" w:rsidTr="00721E18">
              <w:trPr>
                <w:tblCellSpacing w:w="0" w:type="dxa"/>
              </w:trPr>
              <w:tc>
                <w:tcPr>
                  <w:tcW w:w="2236" w:type="dxa"/>
                  <w:noWrap/>
                  <w:hideMark/>
                </w:tcPr>
                <w:p w14:paraId="5284FB50"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Document Type:</w:t>
                  </w:r>
                </w:p>
              </w:tc>
              <w:tc>
                <w:tcPr>
                  <w:tcW w:w="2836" w:type="dxa"/>
                  <w:vAlign w:val="center"/>
                  <w:hideMark/>
                </w:tcPr>
                <w:p w14:paraId="52AA1F74"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Grants Notice</w:t>
                  </w:r>
                </w:p>
              </w:tc>
            </w:tr>
            <w:tr w:rsidR="002B094E" w:rsidRPr="0081240F" w14:paraId="3221F21E" w14:textId="77777777" w:rsidTr="00721E18">
              <w:trPr>
                <w:tblCellSpacing w:w="0" w:type="dxa"/>
              </w:trPr>
              <w:tc>
                <w:tcPr>
                  <w:tcW w:w="2236" w:type="dxa"/>
                  <w:noWrap/>
                  <w:hideMark/>
                </w:tcPr>
                <w:p w14:paraId="11D2C6F7"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Funding Opportunity Number:</w:t>
                  </w:r>
                </w:p>
              </w:tc>
              <w:tc>
                <w:tcPr>
                  <w:tcW w:w="2836" w:type="dxa"/>
                  <w:vAlign w:val="center"/>
                  <w:hideMark/>
                </w:tcPr>
                <w:p w14:paraId="5E27A641"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F22AS00110</w:t>
                  </w:r>
                </w:p>
              </w:tc>
            </w:tr>
            <w:tr w:rsidR="002B094E" w:rsidRPr="0081240F" w14:paraId="08164923" w14:textId="77777777" w:rsidTr="00721E18">
              <w:trPr>
                <w:tblCellSpacing w:w="0" w:type="dxa"/>
              </w:trPr>
              <w:tc>
                <w:tcPr>
                  <w:tcW w:w="2236" w:type="dxa"/>
                  <w:noWrap/>
                  <w:hideMark/>
                </w:tcPr>
                <w:p w14:paraId="5B522EF4"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Funding Opportunity Title:</w:t>
                  </w:r>
                </w:p>
              </w:tc>
              <w:tc>
                <w:tcPr>
                  <w:tcW w:w="2836" w:type="dxa"/>
                  <w:vAlign w:val="center"/>
                  <w:hideMark/>
                </w:tcPr>
                <w:p w14:paraId="7AE04079"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Coastal Program - 2022</w:t>
                  </w:r>
                </w:p>
              </w:tc>
            </w:tr>
            <w:tr w:rsidR="002B094E" w:rsidRPr="0081240F" w14:paraId="6FCDF491" w14:textId="77777777" w:rsidTr="00721E18">
              <w:trPr>
                <w:tblCellSpacing w:w="0" w:type="dxa"/>
              </w:trPr>
              <w:tc>
                <w:tcPr>
                  <w:tcW w:w="2236" w:type="dxa"/>
                  <w:noWrap/>
                  <w:hideMark/>
                </w:tcPr>
                <w:p w14:paraId="5A007BD6"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Opportunity Category:</w:t>
                  </w:r>
                </w:p>
              </w:tc>
              <w:tc>
                <w:tcPr>
                  <w:tcW w:w="2836" w:type="dxa"/>
                  <w:vAlign w:val="center"/>
                  <w:hideMark/>
                </w:tcPr>
                <w:p w14:paraId="5F9B9C74"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Discretionary</w:t>
                  </w:r>
                </w:p>
              </w:tc>
            </w:tr>
            <w:tr w:rsidR="002B094E" w:rsidRPr="0081240F" w14:paraId="046A3D50" w14:textId="77777777" w:rsidTr="00721E18">
              <w:trPr>
                <w:tblCellSpacing w:w="0" w:type="dxa"/>
              </w:trPr>
              <w:tc>
                <w:tcPr>
                  <w:tcW w:w="2236" w:type="dxa"/>
                  <w:noWrap/>
                  <w:hideMark/>
                </w:tcPr>
                <w:p w14:paraId="4B2C4421"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Opportunity Category Explanation:</w:t>
                  </w:r>
                </w:p>
              </w:tc>
              <w:tc>
                <w:tcPr>
                  <w:tcW w:w="2836" w:type="dxa"/>
                  <w:vAlign w:val="center"/>
                  <w:hideMark/>
                </w:tcPr>
                <w:p w14:paraId="7C3E7DBA"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1C3E3C61" w14:textId="77777777" w:rsidTr="00721E18">
              <w:trPr>
                <w:tblCellSpacing w:w="0" w:type="dxa"/>
              </w:trPr>
              <w:tc>
                <w:tcPr>
                  <w:tcW w:w="2236" w:type="dxa"/>
                  <w:noWrap/>
                  <w:hideMark/>
                </w:tcPr>
                <w:p w14:paraId="7ABED989"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Funding Instrument Type:</w:t>
                  </w:r>
                </w:p>
              </w:tc>
              <w:tc>
                <w:tcPr>
                  <w:tcW w:w="2836" w:type="dxa"/>
                  <w:vAlign w:val="center"/>
                  <w:hideMark/>
                </w:tcPr>
                <w:p w14:paraId="06AC54CF"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Cooperative Agreement</w:t>
                  </w:r>
                  <w:r w:rsidRPr="0081240F">
                    <w:rPr>
                      <w:rFonts w:ascii="Helvetica" w:hAnsi="Helvetica" w:cs="Helvetica"/>
                      <w:color w:val="222222"/>
                    </w:rPr>
                    <w:br/>
                    <w:t>Grant</w:t>
                  </w:r>
                </w:p>
              </w:tc>
            </w:tr>
            <w:tr w:rsidR="002B094E" w:rsidRPr="0081240F" w14:paraId="1431522C" w14:textId="77777777" w:rsidTr="00721E18">
              <w:trPr>
                <w:tblCellSpacing w:w="0" w:type="dxa"/>
              </w:trPr>
              <w:tc>
                <w:tcPr>
                  <w:tcW w:w="2236" w:type="dxa"/>
                  <w:noWrap/>
                  <w:hideMark/>
                </w:tcPr>
                <w:p w14:paraId="1A9F0B0A"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Category of Funding Activity:</w:t>
                  </w:r>
                </w:p>
              </w:tc>
              <w:tc>
                <w:tcPr>
                  <w:tcW w:w="2836" w:type="dxa"/>
                  <w:vAlign w:val="center"/>
                  <w:hideMark/>
                </w:tcPr>
                <w:p w14:paraId="62774224"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Environment</w:t>
                  </w:r>
                </w:p>
              </w:tc>
            </w:tr>
            <w:tr w:rsidR="002B094E" w:rsidRPr="0081240F" w14:paraId="74C18485" w14:textId="77777777" w:rsidTr="00721E18">
              <w:trPr>
                <w:tblCellSpacing w:w="0" w:type="dxa"/>
              </w:trPr>
              <w:tc>
                <w:tcPr>
                  <w:tcW w:w="2236" w:type="dxa"/>
                  <w:noWrap/>
                  <w:hideMark/>
                </w:tcPr>
                <w:p w14:paraId="432A1576"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Category Explanation:</w:t>
                  </w:r>
                </w:p>
              </w:tc>
              <w:tc>
                <w:tcPr>
                  <w:tcW w:w="2836" w:type="dxa"/>
                  <w:vAlign w:val="center"/>
                  <w:hideMark/>
                </w:tcPr>
                <w:p w14:paraId="4086218A"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7F487B3E" w14:textId="77777777" w:rsidTr="00721E18">
              <w:trPr>
                <w:tblCellSpacing w:w="0" w:type="dxa"/>
              </w:trPr>
              <w:tc>
                <w:tcPr>
                  <w:tcW w:w="2236" w:type="dxa"/>
                  <w:noWrap/>
                  <w:hideMark/>
                </w:tcPr>
                <w:p w14:paraId="3F05D6E8"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Expected Number of Awards:</w:t>
                  </w:r>
                </w:p>
              </w:tc>
              <w:tc>
                <w:tcPr>
                  <w:tcW w:w="2836" w:type="dxa"/>
                  <w:vAlign w:val="center"/>
                  <w:hideMark/>
                </w:tcPr>
                <w:p w14:paraId="5E124E08"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6DA6B381" w14:textId="77777777" w:rsidTr="00721E18">
              <w:trPr>
                <w:tblCellSpacing w:w="0" w:type="dxa"/>
              </w:trPr>
              <w:tc>
                <w:tcPr>
                  <w:tcW w:w="2236" w:type="dxa"/>
                  <w:noWrap/>
                  <w:hideMark/>
                </w:tcPr>
                <w:p w14:paraId="1AAD00C6"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CFDA Number(s):</w:t>
                  </w:r>
                </w:p>
              </w:tc>
              <w:tc>
                <w:tcPr>
                  <w:tcW w:w="2836" w:type="dxa"/>
                  <w:vAlign w:val="center"/>
                  <w:hideMark/>
                </w:tcPr>
                <w:p w14:paraId="7A035A28"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15.630 -- Coastal</w:t>
                  </w:r>
                </w:p>
              </w:tc>
            </w:tr>
            <w:tr w:rsidR="002B094E" w:rsidRPr="0081240F" w14:paraId="298006A6" w14:textId="77777777" w:rsidTr="00721E18">
              <w:trPr>
                <w:tblCellSpacing w:w="0" w:type="dxa"/>
              </w:trPr>
              <w:tc>
                <w:tcPr>
                  <w:tcW w:w="2236" w:type="dxa"/>
                  <w:noWrap/>
                  <w:hideMark/>
                </w:tcPr>
                <w:p w14:paraId="2F41492F"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Cost Sharing or Matching Requirement:</w:t>
                  </w:r>
                </w:p>
              </w:tc>
              <w:tc>
                <w:tcPr>
                  <w:tcW w:w="2836" w:type="dxa"/>
                  <w:vAlign w:val="center"/>
                  <w:hideMark/>
                </w:tcPr>
                <w:p w14:paraId="76A16A82"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No</w:t>
                  </w:r>
                </w:p>
              </w:tc>
            </w:tr>
          </w:tbl>
          <w:p w14:paraId="2F8BC6E0" w14:textId="77777777" w:rsidR="002B094E" w:rsidRPr="0081240F" w:rsidRDefault="002B094E" w:rsidP="00721E1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2B094E" w:rsidRPr="0081240F" w14:paraId="6B69924B" w14:textId="77777777" w:rsidTr="00721E18">
              <w:trPr>
                <w:tblCellSpacing w:w="0" w:type="dxa"/>
              </w:trPr>
              <w:tc>
                <w:tcPr>
                  <w:tcW w:w="1211" w:type="dxa"/>
                  <w:noWrap/>
                  <w:hideMark/>
                </w:tcPr>
                <w:p w14:paraId="20595E89"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Version:</w:t>
                  </w:r>
                </w:p>
              </w:tc>
              <w:tc>
                <w:tcPr>
                  <w:tcW w:w="4034" w:type="dxa"/>
                  <w:vAlign w:val="center"/>
                  <w:hideMark/>
                </w:tcPr>
                <w:p w14:paraId="1F8C7B79"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Synopsis 1</w:t>
                  </w:r>
                </w:p>
              </w:tc>
            </w:tr>
            <w:tr w:rsidR="002B094E" w:rsidRPr="0081240F" w14:paraId="1C595F27" w14:textId="77777777" w:rsidTr="00721E18">
              <w:trPr>
                <w:tblCellSpacing w:w="0" w:type="dxa"/>
              </w:trPr>
              <w:tc>
                <w:tcPr>
                  <w:tcW w:w="1211" w:type="dxa"/>
                  <w:noWrap/>
                  <w:hideMark/>
                </w:tcPr>
                <w:p w14:paraId="4C1E3012"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Posted Date:</w:t>
                  </w:r>
                </w:p>
              </w:tc>
              <w:tc>
                <w:tcPr>
                  <w:tcW w:w="4034" w:type="dxa"/>
                  <w:vAlign w:val="center"/>
                  <w:hideMark/>
                </w:tcPr>
                <w:p w14:paraId="3D2700E0"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Dec 13, 2021</w:t>
                  </w:r>
                </w:p>
              </w:tc>
            </w:tr>
            <w:tr w:rsidR="002B094E" w:rsidRPr="0081240F" w14:paraId="1F05DB08" w14:textId="77777777" w:rsidTr="00721E18">
              <w:trPr>
                <w:tblCellSpacing w:w="0" w:type="dxa"/>
              </w:trPr>
              <w:tc>
                <w:tcPr>
                  <w:tcW w:w="1211" w:type="dxa"/>
                  <w:noWrap/>
                  <w:hideMark/>
                </w:tcPr>
                <w:p w14:paraId="2BA4237A"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Last Updated Date:</w:t>
                  </w:r>
                </w:p>
              </w:tc>
              <w:tc>
                <w:tcPr>
                  <w:tcW w:w="4034" w:type="dxa"/>
                  <w:vAlign w:val="center"/>
                  <w:hideMark/>
                </w:tcPr>
                <w:p w14:paraId="52F1BDA9"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Dec 13, 2021</w:t>
                  </w:r>
                </w:p>
              </w:tc>
            </w:tr>
            <w:tr w:rsidR="002B094E" w:rsidRPr="0081240F" w14:paraId="373157C0" w14:textId="77777777" w:rsidTr="00721E18">
              <w:trPr>
                <w:tblCellSpacing w:w="0" w:type="dxa"/>
              </w:trPr>
              <w:tc>
                <w:tcPr>
                  <w:tcW w:w="1211" w:type="dxa"/>
                  <w:noWrap/>
                  <w:hideMark/>
                </w:tcPr>
                <w:p w14:paraId="3EB08531"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Original Closing Date for Applications:</w:t>
                  </w:r>
                </w:p>
              </w:tc>
              <w:tc>
                <w:tcPr>
                  <w:tcW w:w="4034" w:type="dxa"/>
                  <w:vAlign w:val="center"/>
                  <w:hideMark/>
                </w:tcPr>
                <w:p w14:paraId="14F286FD"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Sep 30, 2022  Applications are accepted on a rolling basis between October 1, 2021 and September 30, 2022. In order for applications to be considered for funding in FY22, they must be submitted by June 30, 2022. Applications received after June 30, 2022 may not be awarded until the following fiscal year.</w:t>
                  </w:r>
                </w:p>
              </w:tc>
            </w:tr>
            <w:tr w:rsidR="002B094E" w:rsidRPr="0081240F" w14:paraId="53D1BE24" w14:textId="77777777" w:rsidTr="00721E18">
              <w:trPr>
                <w:tblCellSpacing w:w="0" w:type="dxa"/>
              </w:trPr>
              <w:tc>
                <w:tcPr>
                  <w:tcW w:w="1211" w:type="dxa"/>
                  <w:noWrap/>
                  <w:hideMark/>
                </w:tcPr>
                <w:p w14:paraId="7B00314B"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Current Closing Date for Applications:</w:t>
                  </w:r>
                </w:p>
              </w:tc>
              <w:tc>
                <w:tcPr>
                  <w:tcW w:w="4034" w:type="dxa"/>
                  <w:vAlign w:val="center"/>
                  <w:hideMark/>
                </w:tcPr>
                <w:p w14:paraId="51701490"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Sep 30, 2022  Applications are accepted on a rolling basis between October 1, 2021 and September 30, 2022. In order for applications to be considered for funding in FY22, they must be submitted by June 30, 2022. Applications received after June 30, 2022 may not be awarded until the following fiscal year.</w:t>
                  </w:r>
                </w:p>
              </w:tc>
            </w:tr>
            <w:tr w:rsidR="002B094E" w:rsidRPr="0081240F" w14:paraId="064B4ECF" w14:textId="77777777" w:rsidTr="00721E18">
              <w:trPr>
                <w:tblCellSpacing w:w="0" w:type="dxa"/>
              </w:trPr>
              <w:tc>
                <w:tcPr>
                  <w:tcW w:w="1211" w:type="dxa"/>
                  <w:noWrap/>
                  <w:hideMark/>
                </w:tcPr>
                <w:p w14:paraId="30783F26"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Archive Date:</w:t>
                  </w:r>
                </w:p>
              </w:tc>
              <w:tc>
                <w:tcPr>
                  <w:tcW w:w="4034" w:type="dxa"/>
                  <w:vAlign w:val="center"/>
                  <w:hideMark/>
                </w:tcPr>
                <w:p w14:paraId="101B6701"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4B4836C4" w14:textId="77777777" w:rsidTr="00721E18">
              <w:trPr>
                <w:tblCellSpacing w:w="0" w:type="dxa"/>
              </w:trPr>
              <w:tc>
                <w:tcPr>
                  <w:tcW w:w="1211" w:type="dxa"/>
                  <w:noWrap/>
                  <w:hideMark/>
                </w:tcPr>
                <w:p w14:paraId="121B0C95"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Estimated Total Program Funding:</w:t>
                  </w:r>
                </w:p>
              </w:tc>
              <w:tc>
                <w:tcPr>
                  <w:tcW w:w="4034" w:type="dxa"/>
                  <w:vAlign w:val="center"/>
                  <w:hideMark/>
                </w:tcPr>
                <w:p w14:paraId="32BE5824"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$6,000,000</w:t>
                  </w:r>
                </w:p>
              </w:tc>
            </w:tr>
            <w:tr w:rsidR="002B094E" w:rsidRPr="0081240F" w14:paraId="7A9645C8" w14:textId="77777777" w:rsidTr="00721E18">
              <w:trPr>
                <w:tblCellSpacing w:w="0" w:type="dxa"/>
              </w:trPr>
              <w:tc>
                <w:tcPr>
                  <w:tcW w:w="1211" w:type="dxa"/>
                  <w:noWrap/>
                  <w:hideMark/>
                </w:tcPr>
                <w:p w14:paraId="2C69E74E"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Award Ceiling:</w:t>
                  </w:r>
                </w:p>
              </w:tc>
              <w:tc>
                <w:tcPr>
                  <w:tcW w:w="4034" w:type="dxa"/>
                  <w:vAlign w:val="center"/>
                  <w:hideMark/>
                </w:tcPr>
                <w:p w14:paraId="75DB569A"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$200,000</w:t>
                  </w:r>
                </w:p>
              </w:tc>
            </w:tr>
            <w:tr w:rsidR="002B094E" w:rsidRPr="0081240F" w14:paraId="64FC889C" w14:textId="77777777" w:rsidTr="00721E18">
              <w:trPr>
                <w:tblCellSpacing w:w="0" w:type="dxa"/>
              </w:trPr>
              <w:tc>
                <w:tcPr>
                  <w:tcW w:w="1211" w:type="dxa"/>
                  <w:noWrap/>
                  <w:hideMark/>
                </w:tcPr>
                <w:p w14:paraId="720002F6"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Award Floor:</w:t>
                  </w:r>
                </w:p>
              </w:tc>
              <w:tc>
                <w:tcPr>
                  <w:tcW w:w="4034" w:type="dxa"/>
                  <w:vAlign w:val="center"/>
                  <w:hideMark/>
                </w:tcPr>
                <w:p w14:paraId="057E9A92"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$1</w:t>
                  </w:r>
                </w:p>
              </w:tc>
            </w:tr>
          </w:tbl>
          <w:p w14:paraId="4711C401" w14:textId="77777777" w:rsidR="002B094E" w:rsidRPr="0081240F" w:rsidRDefault="002B094E" w:rsidP="00721E18">
            <w:pPr>
              <w:pStyle w:val="NoSpacing"/>
              <w:rPr>
                <w:rFonts w:ascii="Helvetica" w:hAnsi="Helvetica" w:cs="Helvetica"/>
                <w:color w:val="222222"/>
              </w:rPr>
            </w:pPr>
          </w:p>
        </w:tc>
      </w:tr>
    </w:tbl>
    <w:p w14:paraId="0357C1DC" w14:textId="77777777" w:rsidR="002B094E" w:rsidRPr="0081240F" w:rsidRDefault="002B094E" w:rsidP="002B094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B094E" w:rsidRPr="0081240F" w14:paraId="3EA06F76" w14:textId="77777777" w:rsidTr="00721E18">
        <w:trPr>
          <w:tblCellSpacing w:w="0" w:type="dxa"/>
        </w:trPr>
        <w:tc>
          <w:tcPr>
            <w:tcW w:w="0" w:type="auto"/>
            <w:noWrap/>
            <w:hideMark/>
          </w:tcPr>
          <w:p w14:paraId="58B4CACB"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Eligible Applicants:</w:t>
            </w:r>
          </w:p>
        </w:tc>
        <w:tc>
          <w:tcPr>
            <w:tcW w:w="5000" w:type="pct"/>
            <w:vAlign w:val="center"/>
            <w:hideMark/>
          </w:tcPr>
          <w:p w14:paraId="2AD4BE97"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Private institutions of higher education</w:t>
            </w:r>
            <w:r w:rsidRPr="0081240F">
              <w:rPr>
                <w:rFonts w:ascii="Helvetica" w:hAnsi="Helvetica" w:cs="Helvetica"/>
                <w:color w:val="222222"/>
              </w:rPr>
              <w:br/>
              <w:t>Unrestricted (i.e., open to any type of entity above), subject to any clarification in text field entitled "Additional Information on Eligibility"</w:t>
            </w:r>
            <w:r w:rsidRPr="0081240F">
              <w:rPr>
                <w:rFonts w:ascii="Helvetica" w:hAnsi="Helvetica" w:cs="Helvetica"/>
                <w:color w:val="222222"/>
              </w:rPr>
              <w:br/>
              <w:t>State governments</w:t>
            </w:r>
            <w:r w:rsidRPr="0081240F">
              <w:rPr>
                <w:rFonts w:ascii="Helvetica" w:hAnsi="Helvetica" w:cs="Helvetica"/>
                <w:color w:val="222222"/>
              </w:rPr>
              <w:br/>
              <w:t>Small businesses</w:t>
            </w:r>
            <w:r w:rsidRPr="0081240F">
              <w:rPr>
                <w:rFonts w:ascii="Helvetica" w:hAnsi="Helvetica" w:cs="Helvetica"/>
                <w:color w:val="222222"/>
              </w:rPr>
              <w:br/>
              <w:t>Native American tribal organizations (other than Federally recognized tribal governments)</w:t>
            </w:r>
            <w:r w:rsidRPr="0081240F">
              <w:rPr>
                <w:rFonts w:ascii="Helvetica" w:hAnsi="Helvetica" w:cs="Helvetica"/>
                <w:color w:val="222222"/>
              </w:rPr>
              <w:br/>
              <w:t>County governments</w:t>
            </w:r>
            <w:r w:rsidRPr="0081240F">
              <w:rPr>
                <w:rFonts w:ascii="Helvetica" w:hAnsi="Helvetica" w:cs="Helvetica"/>
                <w:color w:val="222222"/>
              </w:rPr>
              <w:br/>
              <w:t>Nonprofits that do not have a 501(c)(3) status with the IRS, other than institutions of higher education</w:t>
            </w:r>
            <w:r w:rsidRPr="0081240F">
              <w:rPr>
                <w:rFonts w:ascii="Helvetica" w:hAnsi="Helvetica" w:cs="Helvetica"/>
                <w:color w:val="222222"/>
              </w:rPr>
              <w:br/>
              <w:t>Public and State controlled institutions of higher education</w:t>
            </w:r>
            <w:r w:rsidRPr="0081240F">
              <w:rPr>
                <w:rFonts w:ascii="Helvetica" w:hAnsi="Helvetica" w:cs="Helvetica"/>
                <w:color w:val="222222"/>
              </w:rPr>
              <w:br/>
              <w:t>Others (see text field entitled "Additional Information on Eligibility" for clarification)</w:t>
            </w:r>
            <w:r w:rsidRPr="0081240F">
              <w:rPr>
                <w:rFonts w:ascii="Helvetica" w:hAnsi="Helvetica" w:cs="Helvetica"/>
                <w:color w:val="222222"/>
              </w:rPr>
              <w:br/>
              <w:t>For profit organizations other than small businesses</w:t>
            </w:r>
            <w:r w:rsidRPr="0081240F">
              <w:rPr>
                <w:rFonts w:ascii="Helvetica" w:hAnsi="Helvetica" w:cs="Helvetica"/>
                <w:color w:val="222222"/>
              </w:rPr>
              <w:br/>
              <w:t>City or township governments</w:t>
            </w:r>
            <w:r w:rsidRPr="0081240F">
              <w:rPr>
                <w:rFonts w:ascii="Helvetica" w:hAnsi="Helvetica" w:cs="Helvetica"/>
                <w:color w:val="222222"/>
              </w:rPr>
              <w:br/>
              <w:t>Independent school districts</w:t>
            </w:r>
            <w:r w:rsidRPr="0081240F">
              <w:rPr>
                <w:rFonts w:ascii="Helvetica" w:hAnsi="Helvetica" w:cs="Helvetica"/>
                <w:color w:val="222222"/>
              </w:rPr>
              <w:br/>
              <w:t>Public housing authorities/Indian housing authorities</w:t>
            </w:r>
            <w:r w:rsidRPr="0081240F">
              <w:rPr>
                <w:rFonts w:ascii="Helvetica" w:hAnsi="Helvetica" w:cs="Helvetica"/>
                <w:color w:val="222222"/>
              </w:rPr>
              <w:br/>
              <w:t>Native American tribal governments (Federally recognized)</w:t>
            </w:r>
            <w:r w:rsidRPr="0081240F">
              <w:rPr>
                <w:rFonts w:ascii="Helvetica" w:hAnsi="Helvetica" w:cs="Helvetica"/>
                <w:color w:val="222222"/>
              </w:rPr>
              <w:br/>
              <w:t>Nonprofits having a 501(c)(3) status with the IRS, other than institutions of higher education</w:t>
            </w:r>
            <w:r w:rsidRPr="0081240F">
              <w:rPr>
                <w:rFonts w:ascii="Helvetica" w:hAnsi="Helvetica" w:cs="Helvetica"/>
                <w:color w:val="222222"/>
              </w:rPr>
              <w:br/>
              <w:t>Individuals</w:t>
            </w:r>
            <w:r w:rsidRPr="0081240F">
              <w:rPr>
                <w:rFonts w:ascii="Helvetica" w:hAnsi="Helvetica" w:cs="Helvetica"/>
                <w:color w:val="222222"/>
              </w:rPr>
              <w:br/>
              <w:t>Special district governments</w:t>
            </w:r>
          </w:p>
        </w:tc>
      </w:tr>
      <w:tr w:rsidR="002B094E" w:rsidRPr="0081240F" w14:paraId="6800C070" w14:textId="77777777" w:rsidTr="00721E18">
        <w:trPr>
          <w:tblCellSpacing w:w="0" w:type="dxa"/>
        </w:trPr>
        <w:tc>
          <w:tcPr>
            <w:tcW w:w="0" w:type="auto"/>
            <w:noWrap/>
            <w:hideMark/>
          </w:tcPr>
          <w:p w14:paraId="2BE0DC15"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Additional Information on Eligibility:</w:t>
            </w:r>
          </w:p>
        </w:tc>
        <w:tc>
          <w:tcPr>
            <w:tcW w:w="5000" w:type="pct"/>
            <w:vAlign w:val="center"/>
            <w:hideMark/>
          </w:tcPr>
          <w:p w14:paraId="6C67DFC7"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U.S. non-profit, non-governmental organization with 501(c)(3) status with the Internal Revenue Status (IRS) must provide a copy of their Section 501(c)(3) status determination letter received from the Internal Revenue Service. Federal law mandates that all entities applying for Federal financial assistance must have a valid Dun &amp; Bradstreet Data Universal Number System (DUNS) number and have a current registration in the System for Award Management (SAM). Request a DUNS number at http://fedgov.dnb.com/webform. Exemptions: The SAM registration requirement does not apply to individuals submitting an application on their own behalf and not on behalf of a company or other for-profit entity, state, local or Tribal government, academia or other type of organization.</w:t>
            </w:r>
          </w:p>
        </w:tc>
      </w:tr>
    </w:tbl>
    <w:p w14:paraId="7FE37F4C" w14:textId="77777777" w:rsidR="002B094E" w:rsidRPr="0081240F" w:rsidRDefault="002B094E" w:rsidP="002B094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B094E" w:rsidRPr="0081240F" w14:paraId="765AADD6" w14:textId="77777777" w:rsidTr="00721E18">
        <w:trPr>
          <w:tblCellSpacing w:w="0" w:type="dxa"/>
        </w:trPr>
        <w:tc>
          <w:tcPr>
            <w:tcW w:w="0" w:type="auto"/>
            <w:noWrap/>
            <w:hideMark/>
          </w:tcPr>
          <w:p w14:paraId="5597750D"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Agency Name:</w:t>
            </w:r>
          </w:p>
        </w:tc>
        <w:tc>
          <w:tcPr>
            <w:tcW w:w="5000" w:type="pct"/>
            <w:vAlign w:val="center"/>
            <w:hideMark/>
          </w:tcPr>
          <w:p w14:paraId="2E726A09"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Fish and Wildlife Service</w:t>
            </w:r>
          </w:p>
        </w:tc>
      </w:tr>
      <w:tr w:rsidR="002B094E" w:rsidRPr="0081240F" w14:paraId="599D2159" w14:textId="77777777" w:rsidTr="00721E18">
        <w:trPr>
          <w:tblCellSpacing w:w="0" w:type="dxa"/>
        </w:trPr>
        <w:tc>
          <w:tcPr>
            <w:tcW w:w="0" w:type="auto"/>
            <w:noWrap/>
            <w:hideMark/>
          </w:tcPr>
          <w:p w14:paraId="0FCBF164"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Description:</w:t>
            </w:r>
          </w:p>
        </w:tc>
        <w:tc>
          <w:tcPr>
            <w:tcW w:w="5000" w:type="pct"/>
            <w:vAlign w:val="center"/>
            <w:hideMark/>
          </w:tcPr>
          <w:p w14:paraId="1DF84C8B" w14:textId="2578466B"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 xml:space="preserve">The U.S. Fish and Wildlife Service (Service) Coastal Program is a voluntary, community-based program that provides technical and financial assistance through cooperative agreements to coastal communities, conservation partners, and landowners to restore and protect fish and wildlife habitat on public and private lands. The Coastal Program staff coordinates with partners, stakeholders and other Service programs to identify geographic focus areas and develop habitat conservation goals and priorities within these focus areas. Geographic focus areas are where the Coastal Program directs resources to conserve habitat for Federal trust species. Projects are developed in collaboration with partners, and with substantial involvement from Service field staff. Coastal Program projects must support the missions of the U.S. Department of the Interior (DOI), U.S. Fish and Wildlife Service (Service), and the Coastal Program, and be based on biological principles and the best available science. The Coastal Program takes an adaptive approach to designing and implementing coastal habitat protection and restoration strategies that anticipate and </w:t>
            </w:r>
            <w:r w:rsidR="00054B93" w:rsidRPr="0081240F">
              <w:rPr>
                <w:rFonts w:ascii="Helvetica" w:hAnsi="Helvetica" w:cs="Helvetica"/>
                <w:color w:val="222222"/>
              </w:rPr>
              <w:t>ameliorate</w:t>
            </w:r>
            <w:r w:rsidRPr="0081240F">
              <w:rPr>
                <w:rFonts w:ascii="Helvetica" w:hAnsi="Helvetica" w:cs="Helvetica"/>
                <w:color w:val="222222"/>
              </w:rPr>
              <w:t xml:space="preserve"> the impacts of climate change and other environmental stressors. Coastal Program habitat improvement projects strive to increase coastal resiliency by improving the ability of coastal ecosystems to adapt to environmental changes and supporting natural and nature-based infrastructure projects to protect and enhance coastal habitats. The Coastal Program also supports the vision of the DOI's America the Beautiful initiative, including: Pursuing a collaborative and inclusive approaches to conservation; Achieving conservation of 30 percent of America’s lands and waters over the next 30 years; Encouraging locally-led conservation efforts; 4) Supporting the habitat conservation priorities of Tribes; Pursuing conservation and restoration approaches that create jobs and stimulate local economies; Encouraging the voluntary stewardship efforts of private landowners; Using the best available science as a guide; and Building on existing tools and strategies with an emphasis on flexibility and adaptive approaches.</w:t>
            </w:r>
          </w:p>
        </w:tc>
      </w:tr>
      <w:tr w:rsidR="002B094E" w:rsidRPr="0081240F" w14:paraId="39258084" w14:textId="77777777" w:rsidTr="00721E18">
        <w:trPr>
          <w:tblCellSpacing w:w="0" w:type="dxa"/>
        </w:trPr>
        <w:tc>
          <w:tcPr>
            <w:tcW w:w="0" w:type="auto"/>
            <w:noWrap/>
            <w:hideMark/>
          </w:tcPr>
          <w:p w14:paraId="7C153DA7"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Link to Additional Information:</w:t>
            </w:r>
          </w:p>
        </w:tc>
        <w:tc>
          <w:tcPr>
            <w:tcW w:w="5000" w:type="pct"/>
            <w:vAlign w:val="center"/>
            <w:hideMark/>
          </w:tcPr>
          <w:p w14:paraId="55EB2634" w14:textId="77777777" w:rsidR="002B094E" w:rsidRPr="0081240F" w:rsidRDefault="00380025" w:rsidP="00721E18">
            <w:pPr>
              <w:pStyle w:val="NoSpacing"/>
              <w:rPr>
                <w:rFonts w:ascii="Helvetica" w:hAnsi="Helvetica" w:cs="Helvetica"/>
                <w:color w:val="222222"/>
              </w:rPr>
            </w:pPr>
            <w:hyperlink r:id="rId391" w:anchor="relatedDocumentsTab" w:tooltip="See Related Documents" w:history="1">
              <w:r w:rsidR="002B094E" w:rsidRPr="0081240F">
                <w:rPr>
                  <w:rStyle w:val="Hyperlink"/>
                  <w:rFonts w:ascii="Helvetica" w:hAnsi="Helvetica" w:cs="Helvetica"/>
                </w:rPr>
                <w:t>See Related Documents</w:t>
              </w:r>
            </w:hyperlink>
          </w:p>
        </w:tc>
      </w:tr>
      <w:tr w:rsidR="002B094E" w:rsidRPr="0081240F" w14:paraId="688536A2" w14:textId="77777777" w:rsidTr="00721E18">
        <w:trPr>
          <w:tblCellSpacing w:w="0" w:type="dxa"/>
        </w:trPr>
        <w:tc>
          <w:tcPr>
            <w:tcW w:w="0" w:type="auto"/>
            <w:noWrap/>
            <w:hideMark/>
          </w:tcPr>
          <w:p w14:paraId="6EC029CF"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Grantor Contact Information:</w:t>
            </w:r>
          </w:p>
        </w:tc>
        <w:tc>
          <w:tcPr>
            <w:tcW w:w="5000" w:type="pct"/>
            <w:vAlign w:val="center"/>
            <w:hideMark/>
          </w:tcPr>
          <w:p w14:paraId="5D10CC94"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If you have difficulty accessing the full announcement electronically, please contact:</w:t>
            </w:r>
            <w:r w:rsidRPr="0081240F">
              <w:rPr>
                <w:rFonts w:ascii="Helvetica" w:hAnsi="Helvetica" w:cs="Helvetica"/>
                <w:color w:val="222222"/>
              </w:rPr>
              <w:br/>
            </w:r>
            <w:r w:rsidRPr="0081240F">
              <w:rPr>
                <w:rFonts w:ascii="Helvetica" w:hAnsi="Helvetica" w:cs="Helvetica"/>
                <w:color w:val="222222"/>
              </w:rPr>
              <w:br/>
              <w:t>John Huffman john_huffman@fws.gov</w:t>
            </w:r>
            <w:r w:rsidRPr="0081240F">
              <w:rPr>
                <w:rFonts w:ascii="Helvetica" w:hAnsi="Helvetica" w:cs="Helvetica"/>
                <w:color w:val="222222"/>
              </w:rPr>
              <w:br/>
            </w:r>
            <w:r w:rsidRPr="0081240F">
              <w:rPr>
                <w:rFonts w:ascii="Helvetica" w:hAnsi="Helvetica" w:cs="Helvetica"/>
                <w:color w:val="222222"/>
              </w:rPr>
              <w:br/>
            </w:r>
            <w:hyperlink r:id="rId392" w:history="1">
              <w:r w:rsidRPr="0081240F">
                <w:rPr>
                  <w:rStyle w:val="Hyperlink"/>
                  <w:rFonts w:ascii="Helvetica" w:hAnsi="Helvetica" w:cs="Helvetica"/>
                </w:rPr>
                <w:t>john_huffman@fws.gov</w:t>
              </w:r>
            </w:hyperlink>
          </w:p>
        </w:tc>
      </w:tr>
    </w:tbl>
    <w:p w14:paraId="598DE221" w14:textId="77777777" w:rsidR="002B094E" w:rsidRDefault="002B094E" w:rsidP="002B094E">
      <w:pPr>
        <w:pStyle w:val="NoSpacing"/>
        <w:pBdr>
          <w:bottom w:val="single" w:sz="6" w:space="1" w:color="auto"/>
        </w:pBdr>
        <w:rPr>
          <w:rStyle w:val="Hyperlink"/>
          <w:rFonts w:ascii="Helvetica" w:hAnsi="Helvetica" w:cs="Helvetica"/>
          <w:color w:val="1155CC"/>
          <w:sz w:val="24"/>
          <w:szCs w:val="24"/>
          <w:shd w:val="clear" w:color="auto" w:fill="FFFFFF"/>
        </w:rPr>
      </w:pPr>
      <w:r w:rsidRPr="009F628C">
        <w:rPr>
          <w:rFonts w:ascii="Helvetica" w:hAnsi="Helvetica" w:cs="Helvetica"/>
          <w:color w:val="222222"/>
          <w:sz w:val="24"/>
          <w:szCs w:val="24"/>
        </w:rPr>
        <w:br/>
      </w:r>
      <w:hyperlink r:id="rId393" w:tgtFrame="_blank" w:history="1">
        <w:r w:rsidRPr="009F628C">
          <w:rPr>
            <w:rStyle w:val="Hyperlink"/>
            <w:rFonts w:ascii="Helvetica" w:hAnsi="Helvetica" w:cs="Helvetica"/>
            <w:color w:val="1155CC"/>
            <w:sz w:val="24"/>
            <w:szCs w:val="24"/>
            <w:shd w:val="clear" w:color="auto" w:fill="FFFFFF"/>
          </w:rPr>
          <w:t>https://www.grants.gov/web/grants/view-opportunity.html?oppId=336964</w:t>
        </w:r>
      </w:hyperlink>
    </w:p>
    <w:p w14:paraId="332900CD" w14:textId="77777777" w:rsidR="002B094E" w:rsidRDefault="002B094E" w:rsidP="002B094E">
      <w:pPr>
        <w:pStyle w:val="NoSpacing"/>
        <w:rPr>
          <w:rFonts w:ascii="Helvetica" w:hAnsi="Helvetica" w:cs="Helvetica"/>
          <w:color w:val="222222"/>
          <w:sz w:val="24"/>
          <w:szCs w:val="24"/>
          <w:shd w:val="clear" w:color="auto" w:fill="FFFFFF"/>
        </w:rPr>
      </w:pPr>
      <w:bookmarkStart w:id="477" w:name="DOIYouthEngagement"/>
      <w:bookmarkEnd w:id="477"/>
    </w:p>
    <w:p w14:paraId="47109921" w14:textId="77777777" w:rsidR="002B094E" w:rsidRDefault="002B094E" w:rsidP="002B094E">
      <w:pPr>
        <w:pStyle w:val="NoSpacing"/>
        <w:rPr>
          <w:rFonts w:ascii="Helvetica" w:hAnsi="Helvetica" w:cs="Helvetica"/>
          <w:color w:val="222222"/>
          <w:sz w:val="24"/>
          <w:szCs w:val="24"/>
          <w:shd w:val="clear" w:color="auto" w:fill="FFFFFF"/>
        </w:rPr>
      </w:pPr>
      <w:r w:rsidRPr="00124C1B">
        <w:rPr>
          <w:rFonts w:ascii="Helvetica" w:hAnsi="Helvetica" w:cs="Helvetica"/>
          <w:color w:val="222222"/>
          <w:sz w:val="24"/>
          <w:szCs w:val="24"/>
          <w:highlight w:val="cyan"/>
          <w:shd w:val="clear" w:color="auto" w:fill="FFFFFF"/>
        </w:rPr>
        <w:t>Fish and Wildlife Service</w:t>
      </w:r>
      <w:r w:rsidRPr="00124C1B">
        <w:rPr>
          <w:rFonts w:ascii="Helvetica" w:hAnsi="Helvetica" w:cs="Helvetica"/>
          <w:color w:val="222222"/>
          <w:sz w:val="24"/>
          <w:szCs w:val="24"/>
          <w:highlight w:val="cyan"/>
        </w:rPr>
        <w:br/>
      </w:r>
      <w:r w:rsidRPr="00124C1B">
        <w:rPr>
          <w:rFonts w:ascii="Helvetica" w:hAnsi="Helvetica" w:cs="Helvetica"/>
          <w:color w:val="222222"/>
          <w:sz w:val="24"/>
          <w:szCs w:val="24"/>
          <w:highlight w:val="cyan"/>
          <w:shd w:val="clear" w:color="auto" w:fill="FFFFFF"/>
        </w:rPr>
        <w:t>Youth Engagement, Education, and Employment</w:t>
      </w:r>
      <w:r w:rsidRPr="005C7E7C">
        <w:rPr>
          <w:rFonts w:ascii="Helvetica" w:hAnsi="Helvetica" w:cs="Helvetica"/>
          <w:color w:val="222222"/>
          <w:sz w:val="24"/>
          <w:szCs w:val="24"/>
        </w:rPr>
        <w:br/>
      </w:r>
      <w:r w:rsidRPr="005C7E7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B094E" w:rsidRPr="0081240F" w14:paraId="28F03197"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6"/>
              <w:gridCol w:w="3173"/>
            </w:tblGrid>
            <w:tr w:rsidR="002B094E" w:rsidRPr="0081240F" w14:paraId="2FDF199E" w14:textId="77777777" w:rsidTr="00721E18">
              <w:trPr>
                <w:tblCellSpacing w:w="0" w:type="dxa"/>
              </w:trPr>
              <w:tc>
                <w:tcPr>
                  <w:tcW w:w="2056" w:type="dxa"/>
                  <w:noWrap/>
                  <w:hideMark/>
                </w:tcPr>
                <w:p w14:paraId="62CF6CF7"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Document Type:</w:t>
                  </w:r>
                </w:p>
              </w:tc>
              <w:tc>
                <w:tcPr>
                  <w:tcW w:w="3173" w:type="dxa"/>
                  <w:vAlign w:val="center"/>
                  <w:hideMark/>
                </w:tcPr>
                <w:p w14:paraId="4A9421BD"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Grants Notice</w:t>
                  </w:r>
                </w:p>
              </w:tc>
            </w:tr>
            <w:tr w:rsidR="002B094E" w:rsidRPr="0081240F" w14:paraId="1742A01E" w14:textId="77777777" w:rsidTr="00721E18">
              <w:trPr>
                <w:tblCellSpacing w:w="0" w:type="dxa"/>
              </w:trPr>
              <w:tc>
                <w:tcPr>
                  <w:tcW w:w="2056" w:type="dxa"/>
                  <w:noWrap/>
                  <w:hideMark/>
                </w:tcPr>
                <w:p w14:paraId="1CE68097"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Funding Opportunity Number:</w:t>
                  </w:r>
                </w:p>
              </w:tc>
              <w:tc>
                <w:tcPr>
                  <w:tcW w:w="3173" w:type="dxa"/>
                  <w:vAlign w:val="center"/>
                  <w:hideMark/>
                </w:tcPr>
                <w:p w14:paraId="51DFF18D"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F22AS00090</w:t>
                  </w:r>
                </w:p>
              </w:tc>
            </w:tr>
            <w:tr w:rsidR="002B094E" w:rsidRPr="0081240F" w14:paraId="4CA6F526" w14:textId="77777777" w:rsidTr="00721E18">
              <w:trPr>
                <w:tblCellSpacing w:w="0" w:type="dxa"/>
              </w:trPr>
              <w:tc>
                <w:tcPr>
                  <w:tcW w:w="2056" w:type="dxa"/>
                  <w:noWrap/>
                  <w:hideMark/>
                </w:tcPr>
                <w:p w14:paraId="720555F8"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Funding Opportunity Title:</w:t>
                  </w:r>
                </w:p>
              </w:tc>
              <w:tc>
                <w:tcPr>
                  <w:tcW w:w="3173" w:type="dxa"/>
                  <w:vAlign w:val="center"/>
                  <w:hideMark/>
                </w:tcPr>
                <w:p w14:paraId="51BFF857"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Youth Engagement, Education, and Employment</w:t>
                  </w:r>
                </w:p>
              </w:tc>
            </w:tr>
            <w:tr w:rsidR="002B094E" w:rsidRPr="0081240F" w14:paraId="4BCCE3CB" w14:textId="77777777" w:rsidTr="00721E18">
              <w:trPr>
                <w:tblCellSpacing w:w="0" w:type="dxa"/>
              </w:trPr>
              <w:tc>
                <w:tcPr>
                  <w:tcW w:w="2056" w:type="dxa"/>
                  <w:noWrap/>
                  <w:hideMark/>
                </w:tcPr>
                <w:p w14:paraId="3C17A0F3"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Opportunity Category:</w:t>
                  </w:r>
                </w:p>
              </w:tc>
              <w:tc>
                <w:tcPr>
                  <w:tcW w:w="3173" w:type="dxa"/>
                  <w:vAlign w:val="center"/>
                  <w:hideMark/>
                </w:tcPr>
                <w:p w14:paraId="71866490"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Discretionary</w:t>
                  </w:r>
                </w:p>
              </w:tc>
            </w:tr>
            <w:tr w:rsidR="002B094E" w:rsidRPr="0081240F" w14:paraId="6BD92967" w14:textId="77777777" w:rsidTr="00721E18">
              <w:trPr>
                <w:tblCellSpacing w:w="0" w:type="dxa"/>
              </w:trPr>
              <w:tc>
                <w:tcPr>
                  <w:tcW w:w="2056" w:type="dxa"/>
                  <w:noWrap/>
                  <w:hideMark/>
                </w:tcPr>
                <w:p w14:paraId="0E4BC9C7"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Opportunity Category Explanation:</w:t>
                  </w:r>
                </w:p>
              </w:tc>
              <w:tc>
                <w:tcPr>
                  <w:tcW w:w="3173" w:type="dxa"/>
                  <w:vAlign w:val="center"/>
                  <w:hideMark/>
                </w:tcPr>
                <w:p w14:paraId="0C888168"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4239B368" w14:textId="77777777" w:rsidTr="00721E18">
              <w:trPr>
                <w:tblCellSpacing w:w="0" w:type="dxa"/>
              </w:trPr>
              <w:tc>
                <w:tcPr>
                  <w:tcW w:w="2056" w:type="dxa"/>
                  <w:noWrap/>
                  <w:hideMark/>
                </w:tcPr>
                <w:p w14:paraId="05163E38"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Funding Instrument Type:</w:t>
                  </w:r>
                </w:p>
              </w:tc>
              <w:tc>
                <w:tcPr>
                  <w:tcW w:w="3173" w:type="dxa"/>
                  <w:vAlign w:val="center"/>
                  <w:hideMark/>
                </w:tcPr>
                <w:p w14:paraId="415DB01A"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Cooperative Agreement</w:t>
                  </w:r>
                </w:p>
              </w:tc>
            </w:tr>
            <w:tr w:rsidR="002B094E" w:rsidRPr="0081240F" w14:paraId="4CCEEB2D" w14:textId="77777777" w:rsidTr="00721E18">
              <w:trPr>
                <w:tblCellSpacing w:w="0" w:type="dxa"/>
              </w:trPr>
              <w:tc>
                <w:tcPr>
                  <w:tcW w:w="2056" w:type="dxa"/>
                  <w:noWrap/>
                  <w:hideMark/>
                </w:tcPr>
                <w:p w14:paraId="3AA46E14"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Category of Funding Activity:</w:t>
                  </w:r>
                </w:p>
              </w:tc>
              <w:tc>
                <w:tcPr>
                  <w:tcW w:w="3173" w:type="dxa"/>
                  <w:vAlign w:val="center"/>
                  <w:hideMark/>
                </w:tcPr>
                <w:p w14:paraId="511FD22D"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Natural Resources</w:t>
                  </w:r>
                </w:p>
              </w:tc>
            </w:tr>
            <w:tr w:rsidR="002B094E" w:rsidRPr="0081240F" w14:paraId="3042BEDF" w14:textId="77777777" w:rsidTr="00721E18">
              <w:trPr>
                <w:tblCellSpacing w:w="0" w:type="dxa"/>
              </w:trPr>
              <w:tc>
                <w:tcPr>
                  <w:tcW w:w="2056" w:type="dxa"/>
                  <w:noWrap/>
                  <w:hideMark/>
                </w:tcPr>
                <w:p w14:paraId="39210D97"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Category Explanation:</w:t>
                  </w:r>
                </w:p>
              </w:tc>
              <w:tc>
                <w:tcPr>
                  <w:tcW w:w="3173" w:type="dxa"/>
                  <w:vAlign w:val="center"/>
                  <w:hideMark/>
                </w:tcPr>
                <w:p w14:paraId="44133771"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38783178" w14:textId="77777777" w:rsidTr="00721E18">
              <w:trPr>
                <w:tblCellSpacing w:w="0" w:type="dxa"/>
              </w:trPr>
              <w:tc>
                <w:tcPr>
                  <w:tcW w:w="2056" w:type="dxa"/>
                  <w:noWrap/>
                  <w:hideMark/>
                </w:tcPr>
                <w:p w14:paraId="0BA13C2B"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Expected Number of Awards:</w:t>
                  </w:r>
                </w:p>
              </w:tc>
              <w:tc>
                <w:tcPr>
                  <w:tcW w:w="3173" w:type="dxa"/>
                  <w:vAlign w:val="center"/>
                  <w:hideMark/>
                </w:tcPr>
                <w:p w14:paraId="438DF837"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60871F3C" w14:textId="77777777" w:rsidTr="00721E18">
              <w:trPr>
                <w:tblCellSpacing w:w="0" w:type="dxa"/>
              </w:trPr>
              <w:tc>
                <w:tcPr>
                  <w:tcW w:w="2056" w:type="dxa"/>
                  <w:noWrap/>
                  <w:hideMark/>
                </w:tcPr>
                <w:p w14:paraId="760E9A1D"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CFDA Number(s):</w:t>
                  </w:r>
                </w:p>
              </w:tc>
              <w:tc>
                <w:tcPr>
                  <w:tcW w:w="3173" w:type="dxa"/>
                  <w:vAlign w:val="center"/>
                  <w:hideMark/>
                </w:tcPr>
                <w:p w14:paraId="293B3C5A"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15.676 -- Youth Engagement, Education, and Employment</w:t>
                  </w:r>
                </w:p>
              </w:tc>
            </w:tr>
            <w:tr w:rsidR="002B094E" w:rsidRPr="0081240F" w14:paraId="1D99275B" w14:textId="77777777" w:rsidTr="00721E18">
              <w:trPr>
                <w:tblCellSpacing w:w="0" w:type="dxa"/>
              </w:trPr>
              <w:tc>
                <w:tcPr>
                  <w:tcW w:w="2056" w:type="dxa"/>
                  <w:noWrap/>
                  <w:hideMark/>
                </w:tcPr>
                <w:p w14:paraId="3AC63922"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Cost Sharing or Matching Requirement:</w:t>
                  </w:r>
                </w:p>
              </w:tc>
              <w:tc>
                <w:tcPr>
                  <w:tcW w:w="3173" w:type="dxa"/>
                  <w:vAlign w:val="center"/>
                  <w:hideMark/>
                </w:tcPr>
                <w:p w14:paraId="618A9C40"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Yes</w:t>
                  </w:r>
                </w:p>
              </w:tc>
            </w:tr>
          </w:tbl>
          <w:p w14:paraId="17879B50" w14:textId="77777777" w:rsidR="002B094E" w:rsidRPr="0081240F" w:rsidRDefault="002B094E" w:rsidP="00721E1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67"/>
              <w:gridCol w:w="3378"/>
            </w:tblGrid>
            <w:tr w:rsidR="002B094E" w:rsidRPr="0081240F" w14:paraId="477C9107" w14:textId="77777777" w:rsidTr="00721E18">
              <w:trPr>
                <w:tblCellSpacing w:w="0" w:type="dxa"/>
              </w:trPr>
              <w:tc>
                <w:tcPr>
                  <w:tcW w:w="1867" w:type="dxa"/>
                  <w:noWrap/>
                  <w:hideMark/>
                </w:tcPr>
                <w:p w14:paraId="485E09F4"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Version:</w:t>
                  </w:r>
                </w:p>
              </w:tc>
              <w:tc>
                <w:tcPr>
                  <w:tcW w:w="3378" w:type="dxa"/>
                  <w:vAlign w:val="center"/>
                  <w:hideMark/>
                </w:tcPr>
                <w:p w14:paraId="5AB0B0D4"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Synopsis 1</w:t>
                  </w:r>
                </w:p>
              </w:tc>
            </w:tr>
            <w:tr w:rsidR="002B094E" w:rsidRPr="0081240F" w14:paraId="6D5D33C1" w14:textId="77777777" w:rsidTr="00721E18">
              <w:trPr>
                <w:tblCellSpacing w:w="0" w:type="dxa"/>
              </w:trPr>
              <w:tc>
                <w:tcPr>
                  <w:tcW w:w="1867" w:type="dxa"/>
                  <w:noWrap/>
                  <w:hideMark/>
                </w:tcPr>
                <w:p w14:paraId="10D4957C"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Posted Date:</w:t>
                  </w:r>
                </w:p>
              </w:tc>
              <w:tc>
                <w:tcPr>
                  <w:tcW w:w="3378" w:type="dxa"/>
                  <w:vAlign w:val="center"/>
                  <w:hideMark/>
                </w:tcPr>
                <w:p w14:paraId="467764A7"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Dec 14, 2021</w:t>
                  </w:r>
                </w:p>
              </w:tc>
            </w:tr>
            <w:tr w:rsidR="002B094E" w:rsidRPr="0081240F" w14:paraId="082FB01E" w14:textId="77777777" w:rsidTr="00721E18">
              <w:trPr>
                <w:tblCellSpacing w:w="0" w:type="dxa"/>
              </w:trPr>
              <w:tc>
                <w:tcPr>
                  <w:tcW w:w="1867" w:type="dxa"/>
                  <w:noWrap/>
                  <w:hideMark/>
                </w:tcPr>
                <w:p w14:paraId="2B977231"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Last Updated Date:</w:t>
                  </w:r>
                </w:p>
              </w:tc>
              <w:tc>
                <w:tcPr>
                  <w:tcW w:w="3378" w:type="dxa"/>
                  <w:vAlign w:val="center"/>
                  <w:hideMark/>
                </w:tcPr>
                <w:p w14:paraId="6C049E09"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Dec 14, 2021</w:t>
                  </w:r>
                </w:p>
              </w:tc>
            </w:tr>
            <w:tr w:rsidR="002B094E" w:rsidRPr="0081240F" w14:paraId="01DE1B2F" w14:textId="77777777" w:rsidTr="00721E18">
              <w:trPr>
                <w:tblCellSpacing w:w="0" w:type="dxa"/>
              </w:trPr>
              <w:tc>
                <w:tcPr>
                  <w:tcW w:w="1867" w:type="dxa"/>
                  <w:noWrap/>
                  <w:hideMark/>
                </w:tcPr>
                <w:p w14:paraId="2884114B"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Original Closing Date for Applications:</w:t>
                  </w:r>
                </w:p>
              </w:tc>
              <w:tc>
                <w:tcPr>
                  <w:tcW w:w="3378" w:type="dxa"/>
                  <w:vAlign w:val="center"/>
                  <w:hideMark/>
                </w:tcPr>
                <w:p w14:paraId="6D982C08"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Sep 15, 2022  Project Applications must be submitted via GrantSolutions on or before the Application Due Date.</w:t>
                  </w:r>
                </w:p>
              </w:tc>
            </w:tr>
            <w:tr w:rsidR="002B094E" w:rsidRPr="0081240F" w14:paraId="1961321C" w14:textId="77777777" w:rsidTr="00721E18">
              <w:trPr>
                <w:tblCellSpacing w:w="0" w:type="dxa"/>
              </w:trPr>
              <w:tc>
                <w:tcPr>
                  <w:tcW w:w="1867" w:type="dxa"/>
                  <w:noWrap/>
                  <w:hideMark/>
                </w:tcPr>
                <w:p w14:paraId="40C57952"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Current Closing Date for Applications:</w:t>
                  </w:r>
                </w:p>
              </w:tc>
              <w:tc>
                <w:tcPr>
                  <w:tcW w:w="3378" w:type="dxa"/>
                  <w:vAlign w:val="center"/>
                  <w:hideMark/>
                </w:tcPr>
                <w:p w14:paraId="72CC0ED0"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Sep 15, 2022  Project Applications must be submitted via GrantSolutions on or before the Application Due Date.</w:t>
                  </w:r>
                </w:p>
              </w:tc>
            </w:tr>
            <w:tr w:rsidR="002B094E" w:rsidRPr="0081240F" w14:paraId="603FFDD4" w14:textId="77777777" w:rsidTr="00721E18">
              <w:trPr>
                <w:tblCellSpacing w:w="0" w:type="dxa"/>
              </w:trPr>
              <w:tc>
                <w:tcPr>
                  <w:tcW w:w="1867" w:type="dxa"/>
                  <w:noWrap/>
                  <w:hideMark/>
                </w:tcPr>
                <w:p w14:paraId="40CC090E"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Archive Date:</w:t>
                  </w:r>
                </w:p>
              </w:tc>
              <w:tc>
                <w:tcPr>
                  <w:tcW w:w="3378" w:type="dxa"/>
                  <w:vAlign w:val="center"/>
                  <w:hideMark/>
                </w:tcPr>
                <w:p w14:paraId="6E84305B"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Oct 15, 2022</w:t>
                  </w:r>
                </w:p>
              </w:tc>
            </w:tr>
            <w:tr w:rsidR="002B094E" w:rsidRPr="0081240F" w14:paraId="09B7C3D0" w14:textId="77777777" w:rsidTr="00721E18">
              <w:trPr>
                <w:tblCellSpacing w:w="0" w:type="dxa"/>
              </w:trPr>
              <w:tc>
                <w:tcPr>
                  <w:tcW w:w="1867" w:type="dxa"/>
                  <w:noWrap/>
                  <w:hideMark/>
                </w:tcPr>
                <w:p w14:paraId="11F9A814"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Estimated Total Program Funding:</w:t>
                  </w:r>
                </w:p>
              </w:tc>
              <w:tc>
                <w:tcPr>
                  <w:tcW w:w="3378" w:type="dxa"/>
                  <w:vAlign w:val="center"/>
                  <w:hideMark/>
                </w:tcPr>
                <w:p w14:paraId="31B1B69F"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$15,000,000</w:t>
                  </w:r>
                </w:p>
              </w:tc>
            </w:tr>
            <w:tr w:rsidR="002B094E" w:rsidRPr="0081240F" w14:paraId="4EC1F085" w14:textId="77777777" w:rsidTr="00721E18">
              <w:trPr>
                <w:tblCellSpacing w:w="0" w:type="dxa"/>
              </w:trPr>
              <w:tc>
                <w:tcPr>
                  <w:tcW w:w="1867" w:type="dxa"/>
                  <w:noWrap/>
                  <w:hideMark/>
                </w:tcPr>
                <w:p w14:paraId="69DFB211"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Award Ceiling:</w:t>
                  </w:r>
                </w:p>
              </w:tc>
              <w:tc>
                <w:tcPr>
                  <w:tcW w:w="3378" w:type="dxa"/>
                  <w:vAlign w:val="center"/>
                  <w:hideMark/>
                </w:tcPr>
                <w:p w14:paraId="45BF1629"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$2,000,000</w:t>
                  </w:r>
                </w:p>
              </w:tc>
            </w:tr>
            <w:tr w:rsidR="002B094E" w:rsidRPr="0081240F" w14:paraId="72C6FA38" w14:textId="77777777" w:rsidTr="00721E18">
              <w:trPr>
                <w:tblCellSpacing w:w="0" w:type="dxa"/>
              </w:trPr>
              <w:tc>
                <w:tcPr>
                  <w:tcW w:w="1867" w:type="dxa"/>
                  <w:noWrap/>
                  <w:hideMark/>
                </w:tcPr>
                <w:p w14:paraId="0134FF0E"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Award Floor:</w:t>
                  </w:r>
                </w:p>
              </w:tc>
              <w:tc>
                <w:tcPr>
                  <w:tcW w:w="3378" w:type="dxa"/>
                  <w:vAlign w:val="center"/>
                  <w:hideMark/>
                </w:tcPr>
                <w:p w14:paraId="69295C4E"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$2,000</w:t>
                  </w:r>
                </w:p>
              </w:tc>
            </w:tr>
          </w:tbl>
          <w:p w14:paraId="567A3280" w14:textId="77777777" w:rsidR="002B094E" w:rsidRPr="0081240F" w:rsidRDefault="002B094E" w:rsidP="00721E18">
            <w:pPr>
              <w:pStyle w:val="NoSpacing"/>
              <w:rPr>
                <w:rFonts w:ascii="Helvetica" w:hAnsi="Helvetica" w:cs="Helvetica"/>
                <w:color w:val="222222"/>
              </w:rPr>
            </w:pPr>
          </w:p>
        </w:tc>
      </w:tr>
    </w:tbl>
    <w:p w14:paraId="21AB4693" w14:textId="77777777" w:rsidR="002B094E" w:rsidRPr="0081240F" w:rsidRDefault="002B094E" w:rsidP="002B094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B094E" w:rsidRPr="0081240F" w14:paraId="0CC5FF0A" w14:textId="77777777" w:rsidTr="00721E18">
        <w:trPr>
          <w:tblCellSpacing w:w="0" w:type="dxa"/>
        </w:trPr>
        <w:tc>
          <w:tcPr>
            <w:tcW w:w="0" w:type="auto"/>
            <w:noWrap/>
            <w:hideMark/>
          </w:tcPr>
          <w:p w14:paraId="42BF2B47"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Eligible Applicants:</w:t>
            </w:r>
          </w:p>
        </w:tc>
        <w:tc>
          <w:tcPr>
            <w:tcW w:w="5000" w:type="pct"/>
            <w:vAlign w:val="center"/>
            <w:hideMark/>
          </w:tcPr>
          <w:p w14:paraId="3AEC0D46"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Nonprofits that do not have a 501(c)(3) status with the IRS, other than institutions of higher education</w:t>
            </w:r>
            <w:r w:rsidRPr="0081240F">
              <w:rPr>
                <w:rFonts w:ascii="Helvetica" w:hAnsi="Helvetica" w:cs="Helvetica"/>
                <w:color w:val="222222"/>
              </w:rPr>
              <w:br/>
              <w:t>Private institutions of higher education</w:t>
            </w:r>
            <w:r w:rsidRPr="0081240F">
              <w:rPr>
                <w:rFonts w:ascii="Helvetica" w:hAnsi="Helvetica" w:cs="Helvetica"/>
                <w:color w:val="222222"/>
              </w:rPr>
              <w:br/>
              <w:t>Public and State controlled institutions of higher education</w:t>
            </w:r>
            <w:r w:rsidRPr="0081240F">
              <w:rPr>
                <w:rFonts w:ascii="Helvetica" w:hAnsi="Helvetica" w:cs="Helvetica"/>
                <w:color w:val="222222"/>
              </w:rPr>
              <w:br/>
              <w:t>City or township governments</w:t>
            </w:r>
            <w:r w:rsidRPr="0081240F">
              <w:rPr>
                <w:rFonts w:ascii="Helvetica" w:hAnsi="Helvetica" w:cs="Helvetica"/>
                <w:color w:val="222222"/>
              </w:rPr>
              <w:br/>
              <w:t>Special district governments</w:t>
            </w:r>
            <w:r w:rsidRPr="0081240F">
              <w:rPr>
                <w:rFonts w:ascii="Helvetica" w:hAnsi="Helvetica" w:cs="Helvetica"/>
                <w:color w:val="222222"/>
              </w:rPr>
              <w:br/>
              <w:t>State governments</w:t>
            </w:r>
            <w:r w:rsidRPr="0081240F">
              <w:rPr>
                <w:rFonts w:ascii="Helvetica" w:hAnsi="Helvetica" w:cs="Helvetica"/>
                <w:color w:val="222222"/>
              </w:rPr>
              <w:br/>
              <w:t>County governments</w:t>
            </w:r>
            <w:r w:rsidRPr="0081240F">
              <w:rPr>
                <w:rFonts w:ascii="Helvetica" w:hAnsi="Helvetica" w:cs="Helvetica"/>
                <w:color w:val="222222"/>
              </w:rPr>
              <w:br/>
              <w:t>Native American tribal organizations (other than Federally recognized tribal governments)</w:t>
            </w:r>
            <w:r w:rsidRPr="0081240F">
              <w:rPr>
                <w:rFonts w:ascii="Helvetica" w:hAnsi="Helvetica" w:cs="Helvetica"/>
                <w:color w:val="222222"/>
              </w:rPr>
              <w:br/>
              <w:t>Nonprofits having a 501(c)(3) status with the IRS, other than institutions of higher education</w:t>
            </w:r>
            <w:r w:rsidRPr="0081240F">
              <w:rPr>
                <w:rFonts w:ascii="Helvetica" w:hAnsi="Helvetica" w:cs="Helvetica"/>
                <w:color w:val="222222"/>
              </w:rPr>
              <w:br/>
              <w:t>Native American tribal governments (Federally recognized)</w:t>
            </w:r>
          </w:p>
        </w:tc>
      </w:tr>
      <w:tr w:rsidR="002B094E" w:rsidRPr="0081240F" w14:paraId="01106651" w14:textId="77777777" w:rsidTr="00721E18">
        <w:trPr>
          <w:tblCellSpacing w:w="0" w:type="dxa"/>
        </w:trPr>
        <w:tc>
          <w:tcPr>
            <w:tcW w:w="0" w:type="auto"/>
            <w:noWrap/>
            <w:hideMark/>
          </w:tcPr>
          <w:p w14:paraId="22D5D67C"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Additional Information on Eligibility:</w:t>
            </w:r>
          </w:p>
        </w:tc>
        <w:tc>
          <w:tcPr>
            <w:tcW w:w="5000" w:type="pct"/>
            <w:vAlign w:val="center"/>
            <w:hideMark/>
          </w:tcPr>
          <w:p w14:paraId="00922134"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Other Organizations that have established Public Lands Corps Act eligibility as FWS Youth Corps member organizations such as 501(c) 4 or 501(c) 5 nonprofit organizations that are labor unions, neighborhood associations, or other types of eligible organizations, including those that reach or represent potentially underserved communities.  Additional eligibility information is available at  Youth </w:t>
            </w:r>
          </w:p>
        </w:tc>
      </w:tr>
    </w:tbl>
    <w:p w14:paraId="6D31DB29" w14:textId="77777777" w:rsidR="002B094E" w:rsidRPr="0081240F" w:rsidRDefault="002B094E" w:rsidP="002B094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B094E" w:rsidRPr="0081240F" w14:paraId="6069C77A" w14:textId="77777777" w:rsidTr="00721E18">
        <w:trPr>
          <w:tblCellSpacing w:w="0" w:type="dxa"/>
        </w:trPr>
        <w:tc>
          <w:tcPr>
            <w:tcW w:w="0" w:type="auto"/>
            <w:noWrap/>
            <w:hideMark/>
          </w:tcPr>
          <w:p w14:paraId="2CB19FE7"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Agency Name:</w:t>
            </w:r>
          </w:p>
        </w:tc>
        <w:tc>
          <w:tcPr>
            <w:tcW w:w="5000" w:type="pct"/>
            <w:vAlign w:val="center"/>
            <w:hideMark/>
          </w:tcPr>
          <w:p w14:paraId="355030B8"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Fish and Wildlife Service</w:t>
            </w:r>
          </w:p>
        </w:tc>
      </w:tr>
      <w:tr w:rsidR="002B094E" w:rsidRPr="0081240F" w14:paraId="5F8799A2" w14:textId="77777777" w:rsidTr="00721E18">
        <w:trPr>
          <w:tblCellSpacing w:w="0" w:type="dxa"/>
        </w:trPr>
        <w:tc>
          <w:tcPr>
            <w:tcW w:w="0" w:type="auto"/>
            <w:noWrap/>
            <w:hideMark/>
          </w:tcPr>
          <w:p w14:paraId="55167BD8"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Description:</w:t>
            </w:r>
          </w:p>
        </w:tc>
        <w:tc>
          <w:tcPr>
            <w:tcW w:w="5000" w:type="pct"/>
            <w:vAlign w:val="center"/>
            <w:hideMark/>
          </w:tcPr>
          <w:p w14:paraId="5A99F638"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 xml:space="preserve">The U.S. Fish and Wildlife Service is the premier government agency dedicated to the conservation, protection, and enhancement of fish, wildlife and plants, and their habitats.  We are the only agency in the federal government whose primary responsibility is the conservation and management of these important natural resources for the American public. The Service's origins date back to 1871 when Congress established the U.S. Fish Commission to study the decrease in the nation’s food fishes and recommend ways to reverse that decline.  Today, we are a diverse and largely decentralized organization, employing about 8,000 dedicated professionals working out of facilities across the country, including a headquarters office in Falls Church, Virginia, and eight regional offices representing the 12 Unified Interior Regions. A variety of programs within the U.S. Fish and Wildlife Service (FWS, Service) and the National Wildlife Refuge System (NWRS, Refuge System) are focused on engaging diverse youth in wildlife conservation and public land management.  The Service enters into cooperative agreements with member organizations of the FWS Youth Corps to engage with youth and veterans in projects under the Authority of the Public Lands Corps Act (PLC).  The current list of FWS Youth Corps member organizations, application information for organizations interested in partnering with the FWS Youth Corps, and program contact information is available at: Youth </w:t>
            </w:r>
          </w:p>
        </w:tc>
      </w:tr>
      <w:tr w:rsidR="002B094E" w:rsidRPr="0081240F" w14:paraId="247259B3" w14:textId="77777777" w:rsidTr="00721E18">
        <w:trPr>
          <w:tblCellSpacing w:w="0" w:type="dxa"/>
        </w:trPr>
        <w:tc>
          <w:tcPr>
            <w:tcW w:w="0" w:type="auto"/>
            <w:noWrap/>
            <w:hideMark/>
          </w:tcPr>
          <w:p w14:paraId="701DCD24"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Link to Additional Information:</w:t>
            </w:r>
          </w:p>
        </w:tc>
        <w:tc>
          <w:tcPr>
            <w:tcW w:w="5000" w:type="pct"/>
            <w:vAlign w:val="center"/>
            <w:hideMark/>
          </w:tcPr>
          <w:p w14:paraId="4253D07E" w14:textId="77777777" w:rsidR="002B094E" w:rsidRPr="0081240F" w:rsidRDefault="00380025" w:rsidP="00721E18">
            <w:pPr>
              <w:pStyle w:val="NoSpacing"/>
              <w:rPr>
                <w:rFonts w:ascii="Helvetica" w:hAnsi="Helvetica" w:cs="Helvetica"/>
                <w:color w:val="222222"/>
              </w:rPr>
            </w:pPr>
            <w:hyperlink r:id="rId394" w:anchor="relatedDocumentsTab" w:tooltip="See Related Documents" w:history="1">
              <w:r w:rsidR="002B094E" w:rsidRPr="0081240F">
                <w:rPr>
                  <w:rStyle w:val="Hyperlink"/>
                  <w:rFonts w:ascii="Helvetica" w:hAnsi="Helvetica" w:cs="Helvetica"/>
                </w:rPr>
                <w:t>See Related Documents</w:t>
              </w:r>
            </w:hyperlink>
          </w:p>
        </w:tc>
      </w:tr>
      <w:tr w:rsidR="002B094E" w:rsidRPr="0081240F" w14:paraId="71ED43C9" w14:textId="77777777" w:rsidTr="00721E18">
        <w:trPr>
          <w:tblCellSpacing w:w="0" w:type="dxa"/>
        </w:trPr>
        <w:tc>
          <w:tcPr>
            <w:tcW w:w="0" w:type="auto"/>
            <w:noWrap/>
            <w:hideMark/>
          </w:tcPr>
          <w:p w14:paraId="51E7FF65"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Grantor Contact Information:</w:t>
            </w:r>
          </w:p>
        </w:tc>
        <w:tc>
          <w:tcPr>
            <w:tcW w:w="5000" w:type="pct"/>
            <w:vAlign w:val="center"/>
            <w:hideMark/>
          </w:tcPr>
          <w:p w14:paraId="4C3D9796"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If you have difficulty accessing the full announcement electronically, please contact:</w:t>
            </w:r>
            <w:r w:rsidRPr="0081240F">
              <w:rPr>
                <w:rFonts w:ascii="Helvetica" w:hAnsi="Helvetica" w:cs="Helvetica"/>
                <w:color w:val="222222"/>
              </w:rPr>
              <w:br/>
            </w:r>
            <w:r w:rsidRPr="0081240F">
              <w:rPr>
                <w:rFonts w:ascii="Helvetica" w:hAnsi="Helvetica" w:cs="Helvetica"/>
                <w:color w:val="222222"/>
              </w:rPr>
              <w:br/>
              <w:t>Patrick Schulze patrick_schulze@fws.gov</w:t>
            </w:r>
            <w:r w:rsidRPr="0081240F">
              <w:rPr>
                <w:rFonts w:ascii="Helvetica" w:hAnsi="Helvetica" w:cs="Helvetica"/>
                <w:color w:val="222222"/>
              </w:rPr>
              <w:br/>
            </w:r>
            <w:r w:rsidRPr="0081240F">
              <w:rPr>
                <w:rFonts w:ascii="Helvetica" w:hAnsi="Helvetica" w:cs="Helvetica"/>
                <w:color w:val="222222"/>
              </w:rPr>
              <w:br/>
            </w:r>
            <w:hyperlink r:id="rId395" w:history="1">
              <w:r w:rsidRPr="0081240F">
                <w:rPr>
                  <w:rStyle w:val="Hyperlink"/>
                  <w:rFonts w:ascii="Helvetica" w:hAnsi="Helvetica" w:cs="Helvetica"/>
                </w:rPr>
                <w:t>patrick_schulze@fws.gov</w:t>
              </w:r>
            </w:hyperlink>
          </w:p>
        </w:tc>
      </w:tr>
    </w:tbl>
    <w:p w14:paraId="364E5E3F" w14:textId="77777777" w:rsidR="002B094E" w:rsidRDefault="002B094E" w:rsidP="002B094E">
      <w:pPr>
        <w:pStyle w:val="NoSpacing"/>
        <w:pBdr>
          <w:bottom w:val="single" w:sz="6" w:space="1" w:color="auto"/>
        </w:pBdr>
        <w:rPr>
          <w:rStyle w:val="Hyperlink"/>
          <w:rFonts w:ascii="Helvetica" w:hAnsi="Helvetica" w:cs="Helvetica"/>
          <w:color w:val="1155CC"/>
          <w:sz w:val="24"/>
          <w:szCs w:val="24"/>
          <w:shd w:val="clear" w:color="auto" w:fill="FFFFFF"/>
        </w:rPr>
      </w:pPr>
      <w:r w:rsidRPr="005C7E7C">
        <w:rPr>
          <w:rFonts w:ascii="Helvetica" w:hAnsi="Helvetica" w:cs="Helvetica"/>
          <w:color w:val="222222"/>
          <w:sz w:val="24"/>
          <w:szCs w:val="24"/>
        </w:rPr>
        <w:br/>
      </w:r>
      <w:hyperlink r:id="rId396" w:tgtFrame="_blank" w:history="1">
        <w:r w:rsidRPr="005C7E7C">
          <w:rPr>
            <w:rStyle w:val="Hyperlink"/>
            <w:rFonts w:ascii="Helvetica" w:hAnsi="Helvetica" w:cs="Helvetica"/>
            <w:color w:val="1155CC"/>
            <w:sz w:val="24"/>
            <w:szCs w:val="24"/>
            <w:shd w:val="clear" w:color="auto" w:fill="FFFFFF"/>
          </w:rPr>
          <w:t>https://www.grants.gov/web/grants/view-opportunity.html?oppId=336983</w:t>
        </w:r>
      </w:hyperlink>
    </w:p>
    <w:p w14:paraId="778263D6" w14:textId="77777777" w:rsidR="002B094E" w:rsidRDefault="002B094E" w:rsidP="002B094E">
      <w:pPr>
        <w:pStyle w:val="NoSpacing"/>
        <w:rPr>
          <w:rStyle w:val="Hyperlink"/>
          <w:rFonts w:ascii="Helvetica" w:hAnsi="Helvetica" w:cs="Helvetica"/>
          <w:color w:val="1155CC"/>
          <w:sz w:val="24"/>
          <w:szCs w:val="24"/>
          <w:shd w:val="clear" w:color="auto" w:fill="FFFFFF"/>
        </w:rPr>
      </w:pPr>
    </w:p>
    <w:p w14:paraId="61CB5B78" w14:textId="06048276" w:rsidR="003B1AA4" w:rsidRDefault="003B1AA4" w:rsidP="003B1AA4">
      <w:pPr>
        <w:pStyle w:val="NoSpacing"/>
        <w:pBdr>
          <w:bottom w:val="single" w:sz="6" w:space="1" w:color="auto"/>
        </w:pBdr>
        <w:rPr>
          <w:rStyle w:val="Hyperlink"/>
          <w:rFonts w:ascii="Helvetica" w:hAnsi="Helvetica" w:cs="Helvetica"/>
          <w:color w:val="1155CC"/>
          <w:sz w:val="24"/>
          <w:szCs w:val="24"/>
          <w:shd w:val="clear" w:color="auto" w:fill="FFFFFF"/>
        </w:rPr>
      </w:pPr>
      <w:bookmarkStart w:id="478" w:name="DOICandidateSpecies22"/>
      <w:bookmarkStart w:id="479" w:name="DOIJFSP"/>
      <w:bookmarkEnd w:id="478"/>
      <w:bookmarkEnd w:id="479"/>
    </w:p>
    <w:p w14:paraId="435C2AC6" w14:textId="77777777" w:rsidR="003B1AA4" w:rsidRDefault="003B1AA4" w:rsidP="003B1AA4">
      <w:pPr>
        <w:pStyle w:val="NoSpacing"/>
        <w:rPr>
          <w:rFonts w:ascii="Helvetica" w:hAnsi="Helvetica" w:cs="Helvetica"/>
          <w:color w:val="222222"/>
          <w:sz w:val="24"/>
          <w:szCs w:val="24"/>
          <w:shd w:val="clear" w:color="auto" w:fill="FFFFFF"/>
        </w:rPr>
      </w:pPr>
      <w:bookmarkStart w:id="480" w:name="DOIRefugeEnhancement"/>
      <w:bookmarkEnd w:id="480"/>
    </w:p>
    <w:p w14:paraId="5180EBED" w14:textId="0E468B56" w:rsidR="003B1AA4" w:rsidRDefault="003B1AA4" w:rsidP="003B1AA4">
      <w:pPr>
        <w:pStyle w:val="NoSpacing"/>
        <w:rPr>
          <w:rFonts w:ascii="Helvetica" w:hAnsi="Helvetica" w:cs="Helvetica"/>
          <w:color w:val="222222"/>
          <w:sz w:val="24"/>
          <w:szCs w:val="24"/>
          <w:shd w:val="clear" w:color="auto" w:fill="FFFFFF"/>
        </w:rPr>
      </w:pPr>
      <w:r w:rsidRPr="0002609B">
        <w:rPr>
          <w:rFonts w:ascii="Helvetica" w:hAnsi="Helvetica" w:cs="Helvetica"/>
          <w:color w:val="222222"/>
          <w:sz w:val="24"/>
          <w:szCs w:val="24"/>
          <w:highlight w:val="cyan"/>
          <w:shd w:val="clear" w:color="auto" w:fill="FFFFFF"/>
        </w:rPr>
        <w:t>Fish and Wildlife Service</w:t>
      </w:r>
      <w:r w:rsidRPr="0002609B">
        <w:rPr>
          <w:rFonts w:ascii="Helvetica" w:hAnsi="Helvetica" w:cs="Helvetica"/>
          <w:color w:val="222222"/>
          <w:sz w:val="24"/>
          <w:szCs w:val="24"/>
          <w:highlight w:val="cyan"/>
        </w:rPr>
        <w:br/>
      </w:r>
      <w:r w:rsidRPr="0002609B">
        <w:rPr>
          <w:rFonts w:ascii="Helvetica" w:hAnsi="Helvetica" w:cs="Helvetica"/>
          <w:color w:val="222222"/>
          <w:sz w:val="24"/>
          <w:szCs w:val="24"/>
          <w:highlight w:val="cyan"/>
          <w:shd w:val="clear" w:color="auto" w:fill="FFFFFF"/>
        </w:rPr>
        <w:t>Refuge Enhancement/Infrastructure Partnerships Initiative</w:t>
      </w:r>
      <w:r w:rsidRPr="0085650E">
        <w:rPr>
          <w:rFonts w:ascii="Helvetica" w:hAnsi="Helvetica" w:cs="Helvetica"/>
          <w:color w:val="222222"/>
          <w:sz w:val="24"/>
          <w:szCs w:val="24"/>
        </w:rPr>
        <w:br/>
      </w:r>
      <w:r w:rsidRPr="0085650E">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B1AA4" w:rsidRPr="00D506AB" w14:paraId="2F5F8310"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398"/>
            </w:tblGrid>
            <w:tr w:rsidR="003B1AA4" w:rsidRPr="00D506AB" w14:paraId="4D8A0751" w14:textId="77777777" w:rsidTr="00721E18">
              <w:trPr>
                <w:tblCellSpacing w:w="0" w:type="dxa"/>
              </w:trPr>
              <w:tc>
                <w:tcPr>
                  <w:tcW w:w="1527" w:type="dxa"/>
                  <w:noWrap/>
                  <w:hideMark/>
                </w:tcPr>
                <w:p w14:paraId="59E7C687"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Document Type:</w:t>
                  </w:r>
                </w:p>
              </w:tc>
              <w:tc>
                <w:tcPr>
                  <w:tcW w:w="3398" w:type="dxa"/>
                  <w:vAlign w:val="center"/>
                  <w:hideMark/>
                </w:tcPr>
                <w:p w14:paraId="2BB8044F"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Grants Notice</w:t>
                  </w:r>
                </w:p>
              </w:tc>
            </w:tr>
            <w:tr w:rsidR="003B1AA4" w:rsidRPr="00D506AB" w14:paraId="55E79337" w14:textId="77777777" w:rsidTr="00721E18">
              <w:trPr>
                <w:tblCellSpacing w:w="0" w:type="dxa"/>
              </w:trPr>
              <w:tc>
                <w:tcPr>
                  <w:tcW w:w="1527" w:type="dxa"/>
                  <w:noWrap/>
                  <w:hideMark/>
                </w:tcPr>
                <w:p w14:paraId="4347863E"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Funding Opportunity Number:</w:t>
                  </w:r>
                </w:p>
              </w:tc>
              <w:tc>
                <w:tcPr>
                  <w:tcW w:w="3398" w:type="dxa"/>
                  <w:vAlign w:val="center"/>
                  <w:hideMark/>
                </w:tcPr>
                <w:p w14:paraId="29F5CDDE"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F22AS00217</w:t>
                  </w:r>
                </w:p>
              </w:tc>
            </w:tr>
            <w:tr w:rsidR="003B1AA4" w:rsidRPr="00D506AB" w14:paraId="6E15FD7B" w14:textId="77777777" w:rsidTr="00721E18">
              <w:trPr>
                <w:tblCellSpacing w:w="0" w:type="dxa"/>
              </w:trPr>
              <w:tc>
                <w:tcPr>
                  <w:tcW w:w="1527" w:type="dxa"/>
                  <w:noWrap/>
                  <w:hideMark/>
                </w:tcPr>
                <w:p w14:paraId="30078F74"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Funding Opportunity Title:</w:t>
                  </w:r>
                </w:p>
              </w:tc>
              <w:tc>
                <w:tcPr>
                  <w:tcW w:w="3398" w:type="dxa"/>
                  <w:vAlign w:val="center"/>
                  <w:hideMark/>
                </w:tcPr>
                <w:p w14:paraId="2D173341"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Refuge Enhancement/Infrastructure Partnerships Initiative</w:t>
                  </w:r>
                </w:p>
              </w:tc>
            </w:tr>
            <w:tr w:rsidR="003B1AA4" w:rsidRPr="00D506AB" w14:paraId="22DE5A64" w14:textId="77777777" w:rsidTr="00721E18">
              <w:trPr>
                <w:tblCellSpacing w:w="0" w:type="dxa"/>
              </w:trPr>
              <w:tc>
                <w:tcPr>
                  <w:tcW w:w="1527" w:type="dxa"/>
                  <w:noWrap/>
                  <w:hideMark/>
                </w:tcPr>
                <w:p w14:paraId="5CAA52B7"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Opportunity Category:</w:t>
                  </w:r>
                </w:p>
              </w:tc>
              <w:tc>
                <w:tcPr>
                  <w:tcW w:w="3398" w:type="dxa"/>
                  <w:vAlign w:val="center"/>
                  <w:hideMark/>
                </w:tcPr>
                <w:p w14:paraId="0D341A37"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Discretionary</w:t>
                  </w:r>
                </w:p>
              </w:tc>
            </w:tr>
            <w:tr w:rsidR="003B1AA4" w:rsidRPr="00D506AB" w14:paraId="2895AC5A" w14:textId="77777777" w:rsidTr="00721E18">
              <w:trPr>
                <w:tblCellSpacing w:w="0" w:type="dxa"/>
              </w:trPr>
              <w:tc>
                <w:tcPr>
                  <w:tcW w:w="1527" w:type="dxa"/>
                  <w:noWrap/>
                  <w:hideMark/>
                </w:tcPr>
                <w:p w14:paraId="473E80D3"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Opportunity Category Explanation:</w:t>
                  </w:r>
                </w:p>
              </w:tc>
              <w:tc>
                <w:tcPr>
                  <w:tcW w:w="3398" w:type="dxa"/>
                  <w:vAlign w:val="center"/>
                  <w:hideMark/>
                </w:tcPr>
                <w:p w14:paraId="43E0F7F8"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 </w:t>
                  </w:r>
                </w:p>
              </w:tc>
            </w:tr>
            <w:tr w:rsidR="003B1AA4" w:rsidRPr="00D506AB" w14:paraId="7F53FBFA" w14:textId="77777777" w:rsidTr="00721E18">
              <w:trPr>
                <w:tblCellSpacing w:w="0" w:type="dxa"/>
              </w:trPr>
              <w:tc>
                <w:tcPr>
                  <w:tcW w:w="1527" w:type="dxa"/>
                  <w:noWrap/>
                  <w:hideMark/>
                </w:tcPr>
                <w:p w14:paraId="1101C892"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Funding Instrument Type:</w:t>
                  </w:r>
                </w:p>
              </w:tc>
              <w:tc>
                <w:tcPr>
                  <w:tcW w:w="3398" w:type="dxa"/>
                  <w:vAlign w:val="center"/>
                  <w:hideMark/>
                </w:tcPr>
                <w:p w14:paraId="0C7854A5"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Cooperative Agreement</w:t>
                  </w:r>
                </w:p>
              </w:tc>
            </w:tr>
            <w:tr w:rsidR="003B1AA4" w:rsidRPr="00D506AB" w14:paraId="37A89727" w14:textId="77777777" w:rsidTr="00721E18">
              <w:trPr>
                <w:tblCellSpacing w:w="0" w:type="dxa"/>
              </w:trPr>
              <w:tc>
                <w:tcPr>
                  <w:tcW w:w="1527" w:type="dxa"/>
                  <w:noWrap/>
                  <w:hideMark/>
                </w:tcPr>
                <w:p w14:paraId="53F6B54F"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Category of Funding Activity:</w:t>
                  </w:r>
                </w:p>
              </w:tc>
              <w:tc>
                <w:tcPr>
                  <w:tcW w:w="3398" w:type="dxa"/>
                  <w:vAlign w:val="center"/>
                  <w:hideMark/>
                </w:tcPr>
                <w:p w14:paraId="3A966B8B"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Natural Resources</w:t>
                  </w:r>
                </w:p>
              </w:tc>
            </w:tr>
            <w:tr w:rsidR="003B1AA4" w:rsidRPr="00D506AB" w14:paraId="50D238D7" w14:textId="77777777" w:rsidTr="00721E18">
              <w:trPr>
                <w:tblCellSpacing w:w="0" w:type="dxa"/>
              </w:trPr>
              <w:tc>
                <w:tcPr>
                  <w:tcW w:w="1527" w:type="dxa"/>
                  <w:noWrap/>
                  <w:hideMark/>
                </w:tcPr>
                <w:p w14:paraId="59BB7CF9"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Category Explanation:</w:t>
                  </w:r>
                </w:p>
              </w:tc>
              <w:tc>
                <w:tcPr>
                  <w:tcW w:w="3398" w:type="dxa"/>
                  <w:vAlign w:val="center"/>
                  <w:hideMark/>
                </w:tcPr>
                <w:p w14:paraId="08B63314"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 </w:t>
                  </w:r>
                </w:p>
              </w:tc>
            </w:tr>
            <w:tr w:rsidR="003B1AA4" w:rsidRPr="00D506AB" w14:paraId="7F6B09E0" w14:textId="77777777" w:rsidTr="00721E18">
              <w:trPr>
                <w:tblCellSpacing w:w="0" w:type="dxa"/>
              </w:trPr>
              <w:tc>
                <w:tcPr>
                  <w:tcW w:w="1527" w:type="dxa"/>
                  <w:noWrap/>
                  <w:hideMark/>
                </w:tcPr>
                <w:p w14:paraId="2BDB8140"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Expected Number of Awards:</w:t>
                  </w:r>
                </w:p>
              </w:tc>
              <w:tc>
                <w:tcPr>
                  <w:tcW w:w="3398" w:type="dxa"/>
                  <w:vAlign w:val="center"/>
                  <w:hideMark/>
                </w:tcPr>
                <w:p w14:paraId="1EFA325E"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 </w:t>
                  </w:r>
                </w:p>
              </w:tc>
            </w:tr>
            <w:tr w:rsidR="003B1AA4" w:rsidRPr="00D506AB" w14:paraId="0204E9D2" w14:textId="77777777" w:rsidTr="00721E18">
              <w:trPr>
                <w:tblCellSpacing w:w="0" w:type="dxa"/>
              </w:trPr>
              <w:tc>
                <w:tcPr>
                  <w:tcW w:w="1527" w:type="dxa"/>
                  <w:noWrap/>
                  <w:hideMark/>
                </w:tcPr>
                <w:p w14:paraId="4866CC63"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CFDA Number(s):</w:t>
                  </w:r>
                </w:p>
              </w:tc>
              <w:tc>
                <w:tcPr>
                  <w:tcW w:w="3398" w:type="dxa"/>
                  <w:vAlign w:val="center"/>
                  <w:hideMark/>
                </w:tcPr>
                <w:p w14:paraId="2ABBCF1A"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15.654 -- National Wildlife Refuge System Enhancements</w:t>
                  </w:r>
                </w:p>
              </w:tc>
            </w:tr>
            <w:tr w:rsidR="003B1AA4" w:rsidRPr="00D506AB" w14:paraId="670AAF1D" w14:textId="77777777" w:rsidTr="00721E18">
              <w:trPr>
                <w:tblCellSpacing w:w="0" w:type="dxa"/>
              </w:trPr>
              <w:tc>
                <w:tcPr>
                  <w:tcW w:w="1527" w:type="dxa"/>
                  <w:noWrap/>
                  <w:hideMark/>
                </w:tcPr>
                <w:p w14:paraId="118ADACF"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Cost Sharing or Matching Requirement:</w:t>
                  </w:r>
                </w:p>
              </w:tc>
              <w:tc>
                <w:tcPr>
                  <w:tcW w:w="3398" w:type="dxa"/>
                  <w:vAlign w:val="center"/>
                  <w:hideMark/>
                </w:tcPr>
                <w:p w14:paraId="16F8EF8D"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Yes</w:t>
                  </w:r>
                </w:p>
              </w:tc>
            </w:tr>
          </w:tbl>
          <w:p w14:paraId="1FECE2E6" w14:textId="77777777" w:rsidR="003B1AA4" w:rsidRPr="00D506AB" w:rsidRDefault="003B1AA4" w:rsidP="00721E1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84"/>
              <w:gridCol w:w="2740"/>
            </w:tblGrid>
            <w:tr w:rsidR="003B1AA4" w:rsidRPr="00D506AB" w14:paraId="3193865E" w14:textId="77777777" w:rsidTr="00721E18">
              <w:trPr>
                <w:tblCellSpacing w:w="0" w:type="dxa"/>
              </w:trPr>
              <w:tc>
                <w:tcPr>
                  <w:tcW w:w="1984" w:type="dxa"/>
                  <w:noWrap/>
                  <w:hideMark/>
                </w:tcPr>
                <w:p w14:paraId="5DC95297"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Version:</w:t>
                  </w:r>
                </w:p>
              </w:tc>
              <w:tc>
                <w:tcPr>
                  <w:tcW w:w="2740" w:type="dxa"/>
                  <w:vAlign w:val="center"/>
                  <w:hideMark/>
                </w:tcPr>
                <w:p w14:paraId="0F725E2C"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Synopsis 2</w:t>
                  </w:r>
                </w:p>
              </w:tc>
            </w:tr>
            <w:tr w:rsidR="003B1AA4" w:rsidRPr="00D506AB" w14:paraId="23200B7B" w14:textId="77777777" w:rsidTr="00721E18">
              <w:trPr>
                <w:tblCellSpacing w:w="0" w:type="dxa"/>
              </w:trPr>
              <w:tc>
                <w:tcPr>
                  <w:tcW w:w="1984" w:type="dxa"/>
                  <w:noWrap/>
                  <w:hideMark/>
                </w:tcPr>
                <w:p w14:paraId="03968976"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Posted Date:</w:t>
                  </w:r>
                </w:p>
              </w:tc>
              <w:tc>
                <w:tcPr>
                  <w:tcW w:w="2740" w:type="dxa"/>
                  <w:vAlign w:val="center"/>
                  <w:hideMark/>
                </w:tcPr>
                <w:p w14:paraId="41242804"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Feb 22, 2022</w:t>
                  </w:r>
                </w:p>
              </w:tc>
            </w:tr>
            <w:tr w:rsidR="003B1AA4" w:rsidRPr="00D506AB" w14:paraId="6D5467DC" w14:textId="77777777" w:rsidTr="00721E18">
              <w:trPr>
                <w:tblCellSpacing w:w="0" w:type="dxa"/>
              </w:trPr>
              <w:tc>
                <w:tcPr>
                  <w:tcW w:w="1984" w:type="dxa"/>
                  <w:noWrap/>
                  <w:hideMark/>
                </w:tcPr>
                <w:p w14:paraId="1F6521FC"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Last Updated Date:</w:t>
                  </w:r>
                </w:p>
              </w:tc>
              <w:tc>
                <w:tcPr>
                  <w:tcW w:w="2740" w:type="dxa"/>
                  <w:vAlign w:val="center"/>
                  <w:hideMark/>
                </w:tcPr>
                <w:p w14:paraId="05D59226"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Feb 22, 2022</w:t>
                  </w:r>
                </w:p>
              </w:tc>
            </w:tr>
            <w:tr w:rsidR="003B1AA4" w:rsidRPr="00D506AB" w14:paraId="419B83CE" w14:textId="77777777" w:rsidTr="00721E18">
              <w:trPr>
                <w:tblCellSpacing w:w="0" w:type="dxa"/>
              </w:trPr>
              <w:tc>
                <w:tcPr>
                  <w:tcW w:w="1984" w:type="dxa"/>
                  <w:noWrap/>
                  <w:hideMark/>
                </w:tcPr>
                <w:p w14:paraId="5A215BA1"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Original Closing Date for Applications:</w:t>
                  </w:r>
                </w:p>
              </w:tc>
              <w:tc>
                <w:tcPr>
                  <w:tcW w:w="2740" w:type="dxa"/>
                  <w:vAlign w:val="center"/>
                  <w:hideMark/>
                </w:tcPr>
                <w:p w14:paraId="4CC5214E"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Sep 15, 2022  11:59PM ET, after which applications will no longer be accepted. </w:t>
                  </w:r>
                </w:p>
              </w:tc>
            </w:tr>
            <w:tr w:rsidR="003B1AA4" w:rsidRPr="00D506AB" w14:paraId="117EEE5C" w14:textId="77777777" w:rsidTr="00721E18">
              <w:trPr>
                <w:tblCellSpacing w:w="0" w:type="dxa"/>
              </w:trPr>
              <w:tc>
                <w:tcPr>
                  <w:tcW w:w="1984" w:type="dxa"/>
                  <w:noWrap/>
                  <w:hideMark/>
                </w:tcPr>
                <w:p w14:paraId="061C40D8"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Current Closing Date for Applications:</w:t>
                  </w:r>
                </w:p>
              </w:tc>
              <w:tc>
                <w:tcPr>
                  <w:tcW w:w="2740" w:type="dxa"/>
                  <w:vAlign w:val="center"/>
                  <w:hideMark/>
                </w:tcPr>
                <w:p w14:paraId="04F04B21"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Sep 15, 2022  11:59PM ET, after which applications will no longer be accepted. </w:t>
                  </w:r>
                </w:p>
              </w:tc>
            </w:tr>
            <w:tr w:rsidR="003B1AA4" w:rsidRPr="00D506AB" w14:paraId="659304B0" w14:textId="77777777" w:rsidTr="00721E18">
              <w:trPr>
                <w:tblCellSpacing w:w="0" w:type="dxa"/>
              </w:trPr>
              <w:tc>
                <w:tcPr>
                  <w:tcW w:w="1984" w:type="dxa"/>
                  <w:noWrap/>
                  <w:hideMark/>
                </w:tcPr>
                <w:p w14:paraId="4D8AE9D5"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Archive Date:</w:t>
                  </w:r>
                </w:p>
              </w:tc>
              <w:tc>
                <w:tcPr>
                  <w:tcW w:w="2740" w:type="dxa"/>
                  <w:vAlign w:val="center"/>
                  <w:hideMark/>
                </w:tcPr>
                <w:p w14:paraId="653962DF"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Sep 30, 2027</w:t>
                  </w:r>
                </w:p>
              </w:tc>
            </w:tr>
            <w:tr w:rsidR="003B1AA4" w:rsidRPr="00D506AB" w14:paraId="775E1C40" w14:textId="77777777" w:rsidTr="00721E18">
              <w:trPr>
                <w:tblCellSpacing w:w="0" w:type="dxa"/>
              </w:trPr>
              <w:tc>
                <w:tcPr>
                  <w:tcW w:w="1984" w:type="dxa"/>
                  <w:noWrap/>
                  <w:hideMark/>
                </w:tcPr>
                <w:p w14:paraId="5427C18F"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Estimated Total Program Funding:</w:t>
                  </w:r>
                </w:p>
              </w:tc>
              <w:tc>
                <w:tcPr>
                  <w:tcW w:w="2740" w:type="dxa"/>
                  <w:vAlign w:val="center"/>
                  <w:hideMark/>
                </w:tcPr>
                <w:p w14:paraId="14395AD3"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$5,000,000</w:t>
                  </w:r>
                </w:p>
              </w:tc>
            </w:tr>
            <w:tr w:rsidR="003B1AA4" w:rsidRPr="00D506AB" w14:paraId="376CF99C" w14:textId="77777777" w:rsidTr="00721E18">
              <w:trPr>
                <w:tblCellSpacing w:w="0" w:type="dxa"/>
              </w:trPr>
              <w:tc>
                <w:tcPr>
                  <w:tcW w:w="1984" w:type="dxa"/>
                  <w:noWrap/>
                  <w:hideMark/>
                </w:tcPr>
                <w:p w14:paraId="706ECE04"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Award Ceiling:</w:t>
                  </w:r>
                </w:p>
              </w:tc>
              <w:tc>
                <w:tcPr>
                  <w:tcW w:w="2740" w:type="dxa"/>
                  <w:vAlign w:val="center"/>
                  <w:hideMark/>
                </w:tcPr>
                <w:p w14:paraId="65E25893"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$250,000</w:t>
                  </w:r>
                </w:p>
              </w:tc>
            </w:tr>
            <w:tr w:rsidR="003B1AA4" w:rsidRPr="00D506AB" w14:paraId="7BE74167" w14:textId="77777777" w:rsidTr="00721E18">
              <w:trPr>
                <w:tblCellSpacing w:w="0" w:type="dxa"/>
              </w:trPr>
              <w:tc>
                <w:tcPr>
                  <w:tcW w:w="1984" w:type="dxa"/>
                  <w:noWrap/>
                  <w:hideMark/>
                </w:tcPr>
                <w:p w14:paraId="6AB0B953"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Award Floor:</w:t>
                  </w:r>
                </w:p>
              </w:tc>
              <w:tc>
                <w:tcPr>
                  <w:tcW w:w="2740" w:type="dxa"/>
                  <w:vAlign w:val="center"/>
                  <w:hideMark/>
                </w:tcPr>
                <w:p w14:paraId="18C29553"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$5,000</w:t>
                  </w:r>
                </w:p>
              </w:tc>
            </w:tr>
          </w:tbl>
          <w:p w14:paraId="71C50BB8" w14:textId="77777777" w:rsidR="003B1AA4" w:rsidRPr="00D506AB" w:rsidRDefault="003B1AA4" w:rsidP="00721E18">
            <w:pPr>
              <w:pStyle w:val="NoSpacing"/>
              <w:rPr>
                <w:rFonts w:ascii="Helvetica" w:hAnsi="Helvetica" w:cs="Helvetica"/>
                <w:color w:val="222222"/>
              </w:rPr>
            </w:pPr>
          </w:p>
        </w:tc>
      </w:tr>
    </w:tbl>
    <w:p w14:paraId="7E33C1F8" w14:textId="77777777" w:rsidR="003B1AA4" w:rsidRPr="00D506AB" w:rsidRDefault="003B1AA4" w:rsidP="003B1AA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B1AA4" w:rsidRPr="00D506AB" w14:paraId="7E472CA3" w14:textId="77777777" w:rsidTr="00721E18">
        <w:trPr>
          <w:tblCellSpacing w:w="0" w:type="dxa"/>
        </w:trPr>
        <w:tc>
          <w:tcPr>
            <w:tcW w:w="0" w:type="auto"/>
            <w:noWrap/>
            <w:hideMark/>
          </w:tcPr>
          <w:p w14:paraId="22A53A09"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Eligible Applicants:</w:t>
            </w:r>
          </w:p>
        </w:tc>
        <w:tc>
          <w:tcPr>
            <w:tcW w:w="5000" w:type="pct"/>
            <w:vAlign w:val="center"/>
            <w:hideMark/>
          </w:tcPr>
          <w:p w14:paraId="37B03753"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City or township governments</w:t>
            </w:r>
            <w:r w:rsidRPr="00D506AB">
              <w:rPr>
                <w:rFonts w:ascii="Helvetica" w:hAnsi="Helvetica" w:cs="Helvetica"/>
                <w:color w:val="222222"/>
              </w:rPr>
              <w:br/>
              <w:t>Nonprofits having a 501(c)(3) status with the IRS, other than institutions of higher education</w:t>
            </w:r>
            <w:r w:rsidRPr="00D506AB">
              <w:rPr>
                <w:rFonts w:ascii="Helvetica" w:hAnsi="Helvetica" w:cs="Helvetica"/>
                <w:color w:val="222222"/>
              </w:rPr>
              <w:br/>
              <w:t>Others (see text field entitled "Additional Information on Eligibility" for clarification)</w:t>
            </w:r>
            <w:r w:rsidRPr="00D506AB">
              <w:rPr>
                <w:rFonts w:ascii="Helvetica" w:hAnsi="Helvetica" w:cs="Helvetica"/>
                <w:color w:val="222222"/>
              </w:rPr>
              <w:br/>
              <w:t>Public and State controlled institutions of higher education</w:t>
            </w:r>
            <w:r w:rsidRPr="00D506AB">
              <w:rPr>
                <w:rFonts w:ascii="Helvetica" w:hAnsi="Helvetica" w:cs="Helvetica"/>
                <w:color w:val="222222"/>
              </w:rPr>
              <w:br/>
              <w:t>Small businesses</w:t>
            </w:r>
            <w:r w:rsidRPr="00D506AB">
              <w:rPr>
                <w:rFonts w:ascii="Helvetica" w:hAnsi="Helvetica" w:cs="Helvetica"/>
                <w:color w:val="222222"/>
              </w:rPr>
              <w:br/>
              <w:t>State governments</w:t>
            </w:r>
            <w:r w:rsidRPr="00D506AB">
              <w:rPr>
                <w:rFonts w:ascii="Helvetica" w:hAnsi="Helvetica" w:cs="Helvetica"/>
                <w:color w:val="222222"/>
              </w:rPr>
              <w:br/>
              <w:t>County governments</w:t>
            </w:r>
            <w:r w:rsidRPr="00D506AB">
              <w:rPr>
                <w:rFonts w:ascii="Helvetica" w:hAnsi="Helvetica" w:cs="Helvetica"/>
                <w:color w:val="222222"/>
              </w:rPr>
              <w:br/>
              <w:t>Native American tribal organizations (other than Federally recognized tribal governments)</w:t>
            </w:r>
            <w:r w:rsidRPr="00D506AB">
              <w:rPr>
                <w:rFonts w:ascii="Helvetica" w:hAnsi="Helvetica" w:cs="Helvetica"/>
                <w:color w:val="222222"/>
              </w:rPr>
              <w:br/>
              <w:t>For profit organizations other than small businesses</w:t>
            </w:r>
            <w:r w:rsidRPr="00D506AB">
              <w:rPr>
                <w:rFonts w:ascii="Helvetica" w:hAnsi="Helvetica" w:cs="Helvetica"/>
                <w:color w:val="222222"/>
              </w:rPr>
              <w:br/>
              <w:t>Private institutions of higher education</w:t>
            </w:r>
            <w:r w:rsidRPr="00D506AB">
              <w:rPr>
                <w:rFonts w:ascii="Helvetica" w:hAnsi="Helvetica" w:cs="Helvetica"/>
                <w:color w:val="222222"/>
              </w:rPr>
              <w:br/>
              <w:t>Special district governments</w:t>
            </w:r>
            <w:r w:rsidRPr="00D506AB">
              <w:rPr>
                <w:rFonts w:ascii="Helvetica" w:hAnsi="Helvetica" w:cs="Helvetica"/>
                <w:color w:val="222222"/>
              </w:rPr>
              <w:br/>
              <w:t>Native American tribal governments (Federally recognized)</w:t>
            </w:r>
            <w:r w:rsidRPr="00D506AB">
              <w:rPr>
                <w:rFonts w:ascii="Helvetica" w:hAnsi="Helvetica" w:cs="Helvetica"/>
                <w:color w:val="222222"/>
              </w:rPr>
              <w:br/>
              <w:t>Nonprofits that do not have a 501(c)(3) status with the IRS, other than institutions of higher education</w:t>
            </w:r>
            <w:r w:rsidRPr="00D506AB">
              <w:rPr>
                <w:rFonts w:ascii="Helvetica" w:hAnsi="Helvetica" w:cs="Helvetica"/>
                <w:color w:val="222222"/>
              </w:rPr>
              <w:br/>
              <w:t>Independent school districts</w:t>
            </w:r>
          </w:p>
        </w:tc>
      </w:tr>
      <w:tr w:rsidR="003B1AA4" w:rsidRPr="00D506AB" w14:paraId="10F31289" w14:textId="77777777" w:rsidTr="00721E18">
        <w:trPr>
          <w:tblCellSpacing w:w="0" w:type="dxa"/>
        </w:trPr>
        <w:tc>
          <w:tcPr>
            <w:tcW w:w="0" w:type="auto"/>
            <w:noWrap/>
            <w:hideMark/>
          </w:tcPr>
          <w:p w14:paraId="0B885FFB"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Additional Information on Eligibility:</w:t>
            </w:r>
          </w:p>
        </w:tc>
        <w:tc>
          <w:tcPr>
            <w:tcW w:w="5000" w:type="pct"/>
            <w:vAlign w:val="center"/>
            <w:hideMark/>
          </w:tcPr>
          <w:p w14:paraId="09D6CFEB" w14:textId="643B503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 xml:space="preserve">Be a state or local government entity, the governing body of any Indian tribe, a nonprofit organization, or an accredited institution of higher education. Have financial policies and procedures that reflect generally accepted accounting principles. Have risk management policies that reflect industry standards and are proactive and thorough in mitigating and managing risk. Have a current Memorandum of Understanding (MOU) with the Service (national, regional office, or field station) that clearly identifies both organization’s roles and responsibilities for implementing the type of project the Partner Organization is proposing (i.e. an organization will not need a new MOU for every individual project if the current MOU includes the type of project being proposed).  For example, a national nonprofit organization with a general national MOU with the Service to conduct trail maintenance will not need a new MOU for every refuge where it performs trail maintenance. A copy of the MOU must be included in the application. Please contact your local U.S. Fish and Wildlife National Wildlife Refuge or Robert L. Williams for more information on developing an MOU.  Contribute a minimum of 50% of the total costs of the project, either as cash or qualified third party in-kind contributions which can include donations of items considered a reasonable expense of the project such as labor, materials, supplies, or equipment loans. Other Organizations that have </w:t>
            </w:r>
            <w:r w:rsidR="0041214E" w:rsidRPr="00D506AB">
              <w:rPr>
                <w:rFonts w:ascii="Helvetica" w:hAnsi="Helvetica" w:cs="Helvetica"/>
                <w:color w:val="222222"/>
              </w:rPr>
              <w:t>an</w:t>
            </w:r>
            <w:r w:rsidRPr="00D506AB">
              <w:rPr>
                <w:rFonts w:ascii="Helvetica" w:hAnsi="Helvetica" w:cs="Helvetica"/>
                <w:color w:val="222222"/>
              </w:rPr>
              <w:t xml:space="preserve"> established Memorandum of Understanding (MOU) with the U.S. Fish and Wildlife Service such as 501(c) 4 or 501(c) 5 nonprofit organizations that are labor unions, neighborhood associations, or other types of eligible organizations, including those that reach or represent potentially underserved communities.</w:t>
            </w:r>
          </w:p>
        </w:tc>
      </w:tr>
    </w:tbl>
    <w:p w14:paraId="581AD308" w14:textId="77777777" w:rsidR="003B1AA4" w:rsidRPr="00D506AB" w:rsidRDefault="003B1AA4" w:rsidP="003B1AA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B1AA4" w:rsidRPr="00D506AB" w14:paraId="5E92F323" w14:textId="77777777" w:rsidTr="00721E18">
        <w:trPr>
          <w:tblCellSpacing w:w="0" w:type="dxa"/>
        </w:trPr>
        <w:tc>
          <w:tcPr>
            <w:tcW w:w="0" w:type="auto"/>
            <w:noWrap/>
            <w:hideMark/>
          </w:tcPr>
          <w:p w14:paraId="181EBBC4"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Agency Name:</w:t>
            </w:r>
          </w:p>
        </w:tc>
        <w:tc>
          <w:tcPr>
            <w:tcW w:w="5000" w:type="pct"/>
            <w:vAlign w:val="center"/>
            <w:hideMark/>
          </w:tcPr>
          <w:p w14:paraId="6E160A38"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Fish and Wildlife Service</w:t>
            </w:r>
          </w:p>
        </w:tc>
      </w:tr>
      <w:tr w:rsidR="003B1AA4" w:rsidRPr="00D506AB" w14:paraId="2B5897D2" w14:textId="77777777" w:rsidTr="00721E18">
        <w:trPr>
          <w:tblCellSpacing w:w="0" w:type="dxa"/>
        </w:trPr>
        <w:tc>
          <w:tcPr>
            <w:tcW w:w="0" w:type="auto"/>
            <w:noWrap/>
            <w:hideMark/>
          </w:tcPr>
          <w:p w14:paraId="46867C07"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Description:</w:t>
            </w:r>
          </w:p>
        </w:tc>
        <w:tc>
          <w:tcPr>
            <w:tcW w:w="5000" w:type="pct"/>
            <w:vAlign w:val="center"/>
            <w:hideMark/>
          </w:tcPr>
          <w:p w14:paraId="3050EB1D"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The U.S. Fish and Wildlife Service (Service) is the premier government agency dedicated to the conservation, protection, and enhancement of fish, wildlife and plants, and their habitats.  We are the only agency in the federal government whose primary responsibility is the conservation and management of these important natural resources for the American public. The Service's origins date back to 1871 when Congress established the U.S. Fish Commission to study the decrease in the nation’s food fishes and recommend ways to reverse that decline.  Today, we are a diverse and largely decentralized organization, employing about 8,000 dedicated professionals working out of facilities across the country, including a headquarters office in Falls Church, Virginia, and eight regional offices representing the 12 Unified Interior Regions. The National Infrastructure Partnerships initiative of the US Fish and Wildlife Service (Service) encourages National Wildlife Refuge System field stations to partner with local, regional, and national nonprofit organizations, other land management groups, state and tribal partners, and others to accomplish projects that: (i) promote the stewardship of resources of the refuge through habitat maintenance, restoration, and improvement, biological monitoring, or research; (ii) support the operation and maintenance of the refuge through constructing, operating, maintaining, or improving the facilities and services of the refuge; (iii) increase awareness and understanding of the refuge and the National Wildlife Refuge System through the development, publication, or distribution of educational materials and products; (iv) advance education concerning the purposes of the refuge and the mission of the System through the use of the refuge as an outdoor classroom to combine educational curricula with the personal experiences of students relating to fish, wildlife, and plants and their habitat and to the cultural and historical resources of the refuges and development of other educational programs; (v) promote the understanding of, education relating to, and the conservation of the fish, wildlife, plants, and cultural and historical resources;  (vi) improve scientific literacy. The goals of the initiative are to enable local communities to play a more active role in increasing outdoor recreation opportunities on refuge lands and waters, to be more focused and deliberate in using partnerships to help the Service address infrastructure repair and improvement needs such as proactive maintenance and the maintenance backlog, and to enhance wildlife habitat.  This initiative will enable the Service to leverage funds and staff resources.  Additionally, this initiative can help address multiple Service priorities as a catalyst for: • Economic and Conservation Enhancement • Career Training and Mentoring Opportunities for Youth and Adults • Equity and Inclusion in Conservation and Recreation • Climate and Wildlife Resilience • Community Health Successful projects will be research/assessments related to identified Service priorities or infrastructure projects at national wildlife refuges that enhance the visitor experience, promote wildlife-dependent outdoor recreation, provide sustainable wildlife habitat, provide career training and mentoring opportunities, and engage the community in special events and other opportunities to participate in wildlife-dependent outdoor recreation on Service lands and waters. Fish and Wildlife Act – Community Partnership Enhancement Authority Overview Notwithstanding the Federal Grants and Cooperative Agreements Act, the Fish and Wildlife Act—Community partnership enhancement (16 U.S.C. 742f(d)) authorizes the Service to enter into cooperative agreements with non-Federal partner entities to implement projects or programs for a refuge or complex of geographically related refuges , including carrying out certain construction projects on refuge property. For the purposes of this Act, projects include “constructing, operating, maintaining, or improving the facilities”. However, there are several restrictions that apply to the special authority, including restrictions on partner administrative and operational costs and property ownership. • This authority is only available to the National Wildlife Refuge System. • Improvements become the property of the US Fish and Wildlife Service. • Federal funds may not exceed non-Federal matching funds. • Per the Fish and Wildlife Act – Community Partnership Enhancement Authority, the Service cannot provide funding under this program for non-Federal entity operation or administration costs (i.e., indirect costs): “(ii) Use of Federal funds - Any Federal funds used to fund a project or program under a cooperative agreement may be used only for expenses directly related to the project or program and may not be used for operation or administration of any non-Federal entity.”  </w:t>
            </w:r>
          </w:p>
        </w:tc>
      </w:tr>
      <w:tr w:rsidR="003B1AA4" w:rsidRPr="00D506AB" w14:paraId="4E3E03EA" w14:textId="77777777" w:rsidTr="00721E18">
        <w:trPr>
          <w:tblCellSpacing w:w="0" w:type="dxa"/>
        </w:trPr>
        <w:tc>
          <w:tcPr>
            <w:tcW w:w="0" w:type="auto"/>
            <w:noWrap/>
            <w:hideMark/>
          </w:tcPr>
          <w:p w14:paraId="00C5166E"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Link to Additional Information:</w:t>
            </w:r>
          </w:p>
        </w:tc>
        <w:tc>
          <w:tcPr>
            <w:tcW w:w="5000" w:type="pct"/>
            <w:vAlign w:val="center"/>
            <w:hideMark/>
          </w:tcPr>
          <w:p w14:paraId="23FA23D9" w14:textId="77777777" w:rsidR="003B1AA4" w:rsidRPr="00D506AB" w:rsidRDefault="00380025" w:rsidP="00721E18">
            <w:pPr>
              <w:pStyle w:val="NoSpacing"/>
              <w:rPr>
                <w:rFonts w:ascii="Helvetica" w:hAnsi="Helvetica" w:cs="Helvetica"/>
                <w:color w:val="222222"/>
              </w:rPr>
            </w:pPr>
            <w:hyperlink r:id="rId397" w:anchor="relatedDocumentsTab" w:tooltip="See Related Documents" w:history="1">
              <w:r w:rsidR="003B1AA4" w:rsidRPr="00D506AB">
                <w:rPr>
                  <w:rStyle w:val="Hyperlink"/>
                  <w:rFonts w:ascii="Helvetica" w:hAnsi="Helvetica" w:cs="Helvetica"/>
                </w:rPr>
                <w:t>See Related Documents</w:t>
              </w:r>
            </w:hyperlink>
          </w:p>
        </w:tc>
      </w:tr>
      <w:tr w:rsidR="003B1AA4" w:rsidRPr="00D506AB" w14:paraId="5CA9B60E" w14:textId="77777777" w:rsidTr="00721E18">
        <w:trPr>
          <w:tblCellSpacing w:w="0" w:type="dxa"/>
        </w:trPr>
        <w:tc>
          <w:tcPr>
            <w:tcW w:w="0" w:type="auto"/>
            <w:noWrap/>
            <w:hideMark/>
          </w:tcPr>
          <w:p w14:paraId="3C29034F"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Grantor Contact Information:</w:t>
            </w:r>
          </w:p>
        </w:tc>
        <w:tc>
          <w:tcPr>
            <w:tcW w:w="5000" w:type="pct"/>
            <w:vAlign w:val="center"/>
            <w:hideMark/>
          </w:tcPr>
          <w:p w14:paraId="0C70C106"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If you have difficulty accessing the full announcement electronically, please contact:</w:t>
            </w:r>
            <w:r w:rsidRPr="00D506AB">
              <w:rPr>
                <w:rFonts w:ascii="Helvetica" w:hAnsi="Helvetica" w:cs="Helvetica"/>
                <w:color w:val="222222"/>
              </w:rPr>
              <w:br/>
            </w:r>
            <w:r w:rsidRPr="00D506AB">
              <w:rPr>
                <w:rFonts w:ascii="Helvetica" w:hAnsi="Helvetica" w:cs="Helvetica"/>
                <w:color w:val="222222"/>
              </w:rPr>
              <w:br/>
              <w:t>Robert L. Williams Robert_L_Williams@fws.gov</w:t>
            </w:r>
            <w:r w:rsidRPr="00D506AB">
              <w:rPr>
                <w:rFonts w:ascii="Helvetica" w:hAnsi="Helvetica" w:cs="Helvetica"/>
                <w:color w:val="222222"/>
              </w:rPr>
              <w:br/>
            </w:r>
            <w:r w:rsidRPr="00D506AB">
              <w:rPr>
                <w:rFonts w:ascii="Helvetica" w:hAnsi="Helvetica" w:cs="Helvetica"/>
                <w:color w:val="222222"/>
              </w:rPr>
              <w:br/>
            </w:r>
            <w:hyperlink r:id="rId398" w:history="1">
              <w:r w:rsidRPr="00D506AB">
                <w:rPr>
                  <w:rStyle w:val="Hyperlink"/>
                  <w:rFonts w:ascii="Helvetica" w:hAnsi="Helvetica" w:cs="Helvetica"/>
                </w:rPr>
                <w:t>Robert_L_Williams@fws.gov</w:t>
              </w:r>
            </w:hyperlink>
          </w:p>
        </w:tc>
      </w:tr>
    </w:tbl>
    <w:p w14:paraId="75BA1DBC" w14:textId="77777777" w:rsidR="003B1AA4" w:rsidRDefault="003B1AA4" w:rsidP="003B1AA4">
      <w:pPr>
        <w:pStyle w:val="NoSpacing"/>
        <w:rPr>
          <w:rStyle w:val="Hyperlink"/>
          <w:rFonts w:ascii="Helvetica" w:hAnsi="Helvetica" w:cs="Arial"/>
          <w:color w:val="1155CC"/>
          <w:sz w:val="24"/>
          <w:szCs w:val="24"/>
          <w:shd w:val="clear" w:color="auto" w:fill="FFFFFF"/>
        </w:rPr>
      </w:pPr>
      <w:r w:rsidRPr="0085650E">
        <w:rPr>
          <w:rFonts w:ascii="Helvetica" w:hAnsi="Helvetica" w:cs="Helvetica"/>
          <w:color w:val="222222"/>
          <w:sz w:val="24"/>
          <w:szCs w:val="24"/>
        </w:rPr>
        <w:br/>
      </w:r>
      <w:hyperlink r:id="rId399" w:tgtFrame="_blank" w:history="1">
        <w:r w:rsidRPr="0085650E">
          <w:rPr>
            <w:rStyle w:val="Hyperlink"/>
            <w:rFonts w:ascii="Helvetica" w:hAnsi="Helvetica" w:cs="Helvetica"/>
            <w:color w:val="1155CC"/>
            <w:sz w:val="24"/>
            <w:szCs w:val="24"/>
            <w:shd w:val="clear" w:color="auto" w:fill="FFFFFF"/>
          </w:rPr>
          <w:t>https://www.grants.gov/web/grants/view-opportunity.html?oppId=338266</w:t>
        </w:r>
      </w:hyperlink>
    </w:p>
    <w:p w14:paraId="0013AFA9" w14:textId="77777777" w:rsidR="003B1AA4" w:rsidRDefault="003B1AA4" w:rsidP="003B1AA4">
      <w:pPr>
        <w:pStyle w:val="NoSpacing"/>
        <w:rPr>
          <w:rStyle w:val="Hyperlink"/>
          <w:rFonts w:ascii="Helvetica" w:hAnsi="Helvetica" w:cs="Arial"/>
          <w:color w:val="1155CC"/>
          <w:sz w:val="24"/>
          <w:szCs w:val="24"/>
          <w:shd w:val="clear" w:color="auto" w:fill="FFFFFF"/>
        </w:rPr>
      </w:pPr>
    </w:p>
    <w:p w14:paraId="7CC591B9" w14:textId="77777777" w:rsidR="003B1AA4" w:rsidRPr="000822F3" w:rsidRDefault="003B1AA4" w:rsidP="000822F3"/>
    <w:p w14:paraId="04E37B63" w14:textId="77777777" w:rsidR="000822F3" w:rsidRPr="005D3F9C" w:rsidRDefault="000822F3" w:rsidP="0077741F">
      <w:pPr>
        <w:pBdr>
          <w:bottom w:val="double" w:sz="6" w:space="1" w:color="auto"/>
        </w:pBdr>
        <w:autoSpaceDE w:val="0"/>
        <w:autoSpaceDN w:val="0"/>
        <w:adjustRightInd w:val="0"/>
        <w:rPr>
          <w:rFonts w:ascii="Helvetica" w:hAnsi="Helvetica"/>
          <w:b/>
        </w:rPr>
      </w:pPr>
    </w:p>
    <w:p w14:paraId="690B7EA8" w14:textId="77777777" w:rsidR="008E6E39" w:rsidRPr="005D3F9C" w:rsidRDefault="008E6E39" w:rsidP="0077741F">
      <w:pPr>
        <w:rPr>
          <w:rFonts w:ascii="Helvetica" w:hAnsi="Helvetica"/>
        </w:rPr>
      </w:pPr>
    </w:p>
    <w:p w14:paraId="3232DB47" w14:textId="77777777" w:rsidR="0077741F" w:rsidRPr="00AB0B9C" w:rsidRDefault="0077741F" w:rsidP="0077741F">
      <w:pPr>
        <w:autoSpaceDE w:val="0"/>
        <w:autoSpaceDN w:val="0"/>
        <w:adjustRightInd w:val="0"/>
        <w:outlineLvl w:val="0"/>
        <w:rPr>
          <w:rFonts w:ascii="Helvetica" w:hAnsi="Helvetica"/>
          <w:b/>
          <w:sz w:val="28"/>
          <w:szCs w:val="28"/>
        </w:rPr>
      </w:pPr>
      <w:bookmarkStart w:id="481" w:name="DOINAWCA15mod2"/>
      <w:bookmarkEnd w:id="481"/>
      <w:r w:rsidRPr="00AB0B9C">
        <w:rPr>
          <w:rFonts w:ascii="Helvetica" w:hAnsi="Helvetica"/>
          <w:b/>
          <w:sz w:val="28"/>
          <w:szCs w:val="28"/>
        </w:rPr>
        <w:t>Department of Justice</w:t>
      </w:r>
    </w:p>
    <w:p w14:paraId="6412EF55" w14:textId="77777777" w:rsidR="0077741F" w:rsidRPr="005D3F9C" w:rsidRDefault="0077741F" w:rsidP="0077741F">
      <w:pPr>
        <w:autoSpaceDE w:val="0"/>
        <w:autoSpaceDN w:val="0"/>
        <w:adjustRightInd w:val="0"/>
        <w:outlineLvl w:val="0"/>
        <w:rPr>
          <w:rFonts w:ascii="Helvetica" w:hAnsi="Helvetica"/>
          <w:b/>
        </w:rPr>
      </w:pPr>
      <w:bookmarkStart w:id="482" w:name="Labor"/>
      <w:bookmarkStart w:id="483" w:name="DOJ"/>
      <w:bookmarkEnd w:id="482"/>
      <w:bookmarkEnd w:id="483"/>
    </w:p>
    <w:p w14:paraId="0DE67414" w14:textId="42CA2D3D" w:rsidR="006E3225" w:rsidRDefault="0077741F" w:rsidP="00A55451">
      <w:pPr>
        <w:rPr>
          <w:rFonts w:ascii="Helvetica" w:hAnsi="Helvetica"/>
        </w:rPr>
      </w:pPr>
      <w:bookmarkStart w:id="484" w:name="DOJWEB"/>
      <w:bookmarkStart w:id="485" w:name="DOJPrograms"/>
      <w:bookmarkEnd w:id="484"/>
      <w:bookmarkEnd w:id="485"/>
      <w:r w:rsidRPr="005C6F01">
        <w:rPr>
          <w:rFonts w:ascii="Helvetica" w:hAnsi="Helvetica"/>
          <w:b/>
          <w:bCs/>
        </w:rPr>
        <w:t>Programs</w:t>
      </w:r>
      <w:r w:rsidRPr="00C46E34">
        <w:rPr>
          <w:rFonts w:ascii="Helvetica" w:hAnsi="Helvetica"/>
        </w:rPr>
        <w:t>:</w:t>
      </w:r>
      <w:bookmarkStart w:id="486" w:name="DOJNICJusticeWomen"/>
      <w:bookmarkStart w:id="487" w:name="DOJDrugCourtTraining"/>
      <w:bookmarkStart w:id="488" w:name="DOJBJASTOP"/>
      <w:bookmarkStart w:id="489" w:name="DOJBJASTOPThreat"/>
      <w:bookmarkStart w:id="490" w:name="DOJOVWFamiliesProg"/>
      <w:bookmarkStart w:id="491" w:name="DOJJusticeReinvestment"/>
      <w:bookmarkStart w:id="492" w:name="DOJJSecondChancePay"/>
      <w:bookmarkStart w:id="493" w:name="DOJNICOnDemandVideoResource"/>
      <w:bookmarkStart w:id="494" w:name="DOJOVWRuralDV"/>
      <w:bookmarkStart w:id="495" w:name="DOJLEMHWA"/>
      <w:bookmarkStart w:id="496" w:name="DOJCOPSSchoolViolencePrevention"/>
      <w:bookmarkStart w:id="497" w:name="DOJCOPSCPDCrisis"/>
      <w:bookmarkStart w:id="498" w:name="DOJBJAFY21Continuation"/>
      <w:bookmarkStart w:id="499" w:name="DOJBJAEdByrne21"/>
      <w:bookmarkStart w:id="500" w:name="DOJCOPS22SchoolViolencePrev"/>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r w:rsidR="00D94522" w:rsidRPr="00604B6F">
        <w:rPr>
          <w:rFonts w:ascii="Helvetica" w:hAnsi="Helvetica" w:cs="Helvetica"/>
          <w:color w:val="222222"/>
        </w:rPr>
        <w:br/>
      </w:r>
      <w:bookmarkStart w:id="501" w:name="DOJCOPS22Hiring"/>
      <w:bookmarkStart w:id="502" w:name="DOJBJAByrneCommProj"/>
      <w:bookmarkEnd w:id="501"/>
      <w:bookmarkEnd w:id="502"/>
    </w:p>
    <w:p w14:paraId="54091BB6" w14:textId="77777777" w:rsidR="006B4AC8" w:rsidRDefault="00D64DC4" w:rsidP="00D64DC4">
      <w:pPr>
        <w:pStyle w:val="NoSpacing"/>
        <w:rPr>
          <w:rFonts w:ascii="Helvetica" w:hAnsi="Helvetica" w:cs="Helvetica"/>
          <w:color w:val="222222"/>
          <w:sz w:val="24"/>
          <w:szCs w:val="24"/>
          <w:shd w:val="clear" w:color="auto" w:fill="FFFFFF"/>
        </w:rPr>
      </w:pPr>
      <w:bookmarkStart w:id="503" w:name="DOJBJAMissingUnidentified"/>
      <w:bookmarkEnd w:id="503"/>
      <w:r w:rsidRPr="00822E51">
        <w:rPr>
          <w:rFonts w:ascii="Helvetica" w:hAnsi="Helvetica" w:cs="Helvetica"/>
          <w:color w:val="222222"/>
          <w:sz w:val="24"/>
          <w:szCs w:val="24"/>
          <w:highlight w:val="cyan"/>
          <w:shd w:val="clear" w:color="auto" w:fill="FFFFFF"/>
        </w:rPr>
        <w:t>Bureau of Justice Assistance</w:t>
      </w:r>
      <w:r w:rsidRPr="00822E51">
        <w:rPr>
          <w:rFonts w:ascii="Helvetica" w:hAnsi="Helvetica" w:cs="Helvetica"/>
          <w:color w:val="222222"/>
          <w:sz w:val="24"/>
          <w:szCs w:val="24"/>
          <w:highlight w:val="cyan"/>
        </w:rPr>
        <w:br/>
      </w:r>
      <w:r w:rsidRPr="00822E51">
        <w:rPr>
          <w:rFonts w:ascii="Helvetica" w:hAnsi="Helvetica" w:cs="Helvetica"/>
          <w:color w:val="222222"/>
          <w:sz w:val="24"/>
          <w:szCs w:val="24"/>
          <w:highlight w:val="cyan"/>
          <w:shd w:val="clear" w:color="auto" w:fill="FFFFFF"/>
        </w:rPr>
        <w:t>BJA FY 22 BJA Missing and Unidentified Human Remains Program</w:t>
      </w:r>
      <w:r w:rsidRPr="00822E51">
        <w:rPr>
          <w:rFonts w:ascii="Helvetica" w:hAnsi="Helvetica" w:cs="Helvetica"/>
          <w:color w:val="222222"/>
          <w:sz w:val="24"/>
          <w:szCs w:val="24"/>
          <w:highlight w:val="cyan"/>
        </w:rPr>
        <w:br/>
      </w:r>
      <w:r w:rsidRPr="00822E51">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B4AC8" w:rsidRPr="006B4AC8" w14:paraId="504F0D20" w14:textId="77777777" w:rsidTr="006B4A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1"/>
              <w:gridCol w:w="3094"/>
            </w:tblGrid>
            <w:tr w:rsidR="006B4AC8" w:rsidRPr="006B4AC8" w14:paraId="02A0CC47" w14:textId="77777777" w:rsidTr="006B4AC8">
              <w:trPr>
                <w:tblCellSpacing w:w="0" w:type="dxa"/>
              </w:trPr>
              <w:tc>
                <w:tcPr>
                  <w:tcW w:w="2151" w:type="dxa"/>
                  <w:noWrap/>
                  <w:hideMark/>
                </w:tcPr>
                <w:p w14:paraId="50499976" w14:textId="77777777" w:rsidR="006B4AC8" w:rsidRPr="006B4AC8" w:rsidRDefault="006B4AC8" w:rsidP="006B4AC8">
                  <w:pPr>
                    <w:pStyle w:val="NoSpacing"/>
                    <w:rPr>
                      <w:rFonts w:ascii="Helvetica" w:hAnsi="Helvetica" w:cs="Helvetica"/>
                      <w:b/>
                      <w:bCs/>
                      <w:color w:val="222222"/>
                    </w:rPr>
                  </w:pPr>
                  <w:r w:rsidRPr="006B4AC8">
                    <w:rPr>
                      <w:rFonts w:ascii="Helvetica" w:hAnsi="Helvetica" w:cs="Helvetica"/>
                      <w:b/>
                      <w:bCs/>
                      <w:color w:val="222222"/>
                    </w:rPr>
                    <w:t>Document Type:</w:t>
                  </w:r>
                </w:p>
              </w:tc>
              <w:tc>
                <w:tcPr>
                  <w:tcW w:w="3094" w:type="dxa"/>
                  <w:vAlign w:val="center"/>
                  <w:hideMark/>
                </w:tcPr>
                <w:p w14:paraId="3291135E" w14:textId="77777777" w:rsidR="006B4AC8" w:rsidRPr="006B4AC8" w:rsidRDefault="006B4AC8" w:rsidP="006B4AC8">
                  <w:pPr>
                    <w:pStyle w:val="NoSpacing"/>
                    <w:rPr>
                      <w:rFonts w:ascii="Helvetica" w:hAnsi="Helvetica" w:cs="Helvetica"/>
                      <w:color w:val="222222"/>
                    </w:rPr>
                  </w:pPr>
                  <w:r w:rsidRPr="006B4AC8">
                    <w:rPr>
                      <w:rFonts w:ascii="Helvetica" w:hAnsi="Helvetica" w:cs="Helvetica"/>
                      <w:color w:val="222222"/>
                    </w:rPr>
                    <w:t>Grants Notice</w:t>
                  </w:r>
                </w:p>
              </w:tc>
            </w:tr>
            <w:tr w:rsidR="006B4AC8" w:rsidRPr="006B4AC8" w14:paraId="422D60A0" w14:textId="77777777" w:rsidTr="006B4AC8">
              <w:trPr>
                <w:tblCellSpacing w:w="0" w:type="dxa"/>
              </w:trPr>
              <w:tc>
                <w:tcPr>
                  <w:tcW w:w="2151" w:type="dxa"/>
                  <w:noWrap/>
                  <w:hideMark/>
                </w:tcPr>
                <w:p w14:paraId="6DC96C13" w14:textId="77777777" w:rsidR="006B4AC8" w:rsidRPr="006B4AC8" w:rsidRDefault="006B4AC8" w:rsidP="006B4AC8">
                  <w:pPr>
                    <w:pStyle w:val="NoSpacing"/>
                    <w:rPr>
                      <w:rFonts w:ascii="Helvetica" w:hAnsi="Helvetica" w:cs="Helvetica"/>
                      <w:b/>
                      <w:bCs/>
                      <w:color w:val="222222"/>
                    </w:rPr>
                  </w:pPr>
                  <w:r w:rsidRPr="006B4AC8">
                    <w:rPr>
                      <w:rFonts w:ascii="Helvetica" w:hAnsi="Helvetica" w:cs="Helvetica"/>
                      <w:b/>
                      <w:bCs/>
                      <w:color w:val="222222"/>
                    </w:rPr>
                    <w:t>Funding Opportunity Number:</w:t>
                  </w:r>
                </w:p>
              </w:tc>
              <w:tc>
                <w:tcPr>
                  <w:tcW w:w="3094" w:type="dxa"/>
                  <w:vAlign w:val="center"/>
                  <w:hideMark/>
                </w:tcPr>
                <w:p w14:paraId="6343FC27" w14:textId="77777777" w:rsidR="006B4AC8" w:rsidRPr="006B4AC8" w:rsidRDefault="006B4AC8" w:rsidP="006B4AC8">
                  <w:pPr>
                    <w:pStyle w:val="NoSpacing"/>
                    <w:rPr>
                      <w:rFonts w:ascii="Helvetica" w:hAnsi="Helvetica" w:cs="Helvetica"/>
                      <w:color w:val="222222"/>
                    </w:rPr>
                  </w:pPr>
                  <w:r w:rsidRPr="006B4AC8">
                    <w:rPr>
                      <w:rFonts w:ascii="Helvetica" w:hAnsi="Helvetica" w:cs="Helvetica"/>
                      <w:color w:val="222222"/>
                    </w:rPr>
                    <w:t>O-BJA-2022-171404</w:t>
                  </w:r>
                </w:p>
              </w:tc>
            </w:tr>
            <w:tr w:rsidR="006B4AC8" w:rsidRPr="006B4AC8" w14:paraId="20DFBF52" w14:textId="77777777" w:rsidTr="006B4AC8">
              <w:trPr>
                <w:tblCellSpacing w:w="0" w:type="dxa"/>
              </w:trPr>
              <w:tc>
                <w:tcPr>
                  <w:tcW w:w="2151" w:type="dxa"/>
                  <w:noWrap/>
                  <w:hideMark/>
                </w:tcPr>
                <w:p w14:paraId="61E0A8A6" w14:textId="77777777" w:rsidR="006B4AC8" w:rsidRPr="006B4AC8" w:rsidRDefault="006B4AC8" w:rsidP="006B4AC8">
                  <w:pPr>
                    <w:pStyle w:val="NoSpacing"/>
                    <w:rPr>
                      <w:rFonts w:ascii="Helvetica" w:hAnsi="Helvetica" w:cs="Helvetica"/>
                      <w:b/>
                      <w:bCs/>
                      <w:color w:val="222222"/>
                    </w:rPr>
                  </w:pPr>
                  <w:r w:rsidRPr="006B4AC8">
                    <w:rPr>
                      <w:rFonts w:ascii="Helvetica" w:hAnsi="Helvetica" w:cs="Helvetica"/>
                      <w:b/>
                      <w:bCs/>
                      <w:color w:val="222222"/>
                    </w:rPr>
                    <w:t>Funding Opportunity Title:</w:t>
                  </w:r>
                </w:p>
              </w:tc>
              <w:tc>
                <w:tcPr>
                  <w:tcW w:w="3094" w:type="dxa"/>
                  <w:vAlign w:val="center"/>
                  <w:hideMark/>
                </w:tcPr>
                <w:p w14:paraId="02B2CFEF" w14:textId="77777777" w:rsidR="006B4AC8" w:rsidRPr="006B4AC8" w:rsidRDefault="006B4AC8" w:rsidP="006B4AC8">
                  <w:pPr>
                    <w:pStyle w:val="NoSpacing"/>
                    <w:rPr>
                      <w:rFonts w:ascii="Helvetica" w:hAnsi="Helvetica" w:cs="Helvetica"/>
                      <w:color w:val="222222"/>
                    </w:rPr>
                  </w:pPr>
                  <w:r w:rsidRPr="006B4AC8">
                    <w:rPr>
                      <w:rFonts w:ascii="Helvetica" w:hAnsi="Helvetica" w:cs="Helvetica"/>
                      <w:color w:val="222222"/>
                    </w:rPr>
                    <w:t>BJA FY 22 BJA Missing and Unidentified Human Remains Program</w:t>
                  </w:r>
                </w:p>
              </w:tc>
            </w:tr>
            <w:tr w:rsidR="006B4AC8" w:rsidRPr="006B4AC8" w14:paraId="568EF619" w14:textId="77777777" w:rsidTr="006B4AC8">
              <w:trPr>
                <w:tblCellSpacing w:w="0" w:type="dxa"/>
              </w:trPr>
              <w:tc>
                <w:tcPr>
                  <w:tcW w:w="2151" w:type="dxa"/>
                  <w:noWrap/>
                  <w:hideMark/>
                </w:tcPr>
                <w:p w14:paraId="42BB68CF" w14:textId="77777777" w:rsidR="006B4AC8" w:rsidRPr="006B4AC8" w:rsidRDefault="006B4AC8" w:rsidP="006B4AC8">
                  <w:pPr>
                    <w:pStyle w:val="NoSpacing"/>
                    <w:rPr>
                      <w:rFonts w:ascii="Helvetica" w:hAnsi="Helvetica" w:cs="Helvetica"/>
                      <w:b/>
                      <w:bCs/>
                      <w:color w:val="222222"/>
                    </w:rPr>
                  </w:pPr>
                  <w:r w:rsidRPr="006B4AC8">
                    <w:rPr>
                      <w:rFonts w:ascii="Helvetica" w:hAnsi="Helvetica" w:cs="Helvetica"/>
                      <w:b/>
                      <w:bCs/>
                      <w:color w:val="222222"/>
                    </w:rPr>
                    <w:t>Opportunity Category:</w:t>
                  </w:r>
                </w:p>
              </w:tc>
              <w:tc>
                <w:tcPr>
                  <w:tcW w:w="3094" w:type="dxa"/>
                  <w:vAlign w:val="center"/>
                  <w:hideMark/>
                </w:tcPr>
                <w:p w14:paraId="2AB0AAA3" w14:textId="77777777" w:rsidR="006B4AC8" w:rsidRPr="006B4AC8" w:rsidRDefault="006B4AC8" w:rsidP="006B4AC8">
                  <w:pPr>
                    <w:pStyle w:val="NoSpacing"/>
                    <w:rPr>
                      <w:rFonts w:ascii="Helvetica" w:hAnsi="Helvetica" w:cs="Helvetica"/>
                      <w:color w:val="222222"/>
                    </w:rPr>
                  </w:pPr>
                  <w:r w:rsidRPr="006B4AC8">
                    <w:rPr>
                      <w:rFonts w:ascii="Helvetica" w:hAnsi="Helvetica" w:cs="Helvetica"/>
                      <w:color w:val="222222"/>
                    </w:rPr>
                    <w:t>Discretionary</w:t>
                  </w:r>
                </w:p>
              </w:tc>
            </w:tr>
            <w:tr w:rsidR="006B4AC8" w:rsidRPr="006B4AC8" w14:paraId="222A1593" w14:textId="77777777" w:rsidTr="006B4AC8">
              <w:trPr>
                <w:tblCellSpacing w:w="0" w:type="dxa"/>
              </w:trPr>
              <w:tc>
                <w:tcPr>
                  <w:tcW w:w="2151" w:type="dxa"/>
                  <w:noWrap/>
                  <w:hideMark/>
                </w:tcPr>
                <w:p w14:paraId="4583F07A" w14:textId="77777777" w:rsidR="006B4AC8" w:rsidRPr="006B4AC8" w:rsidRDefault="006B4AC8" w:rsidP="006B4AC8">
                  <w:pPr>
                    <w:pStyle w:val="NoSpacing"/>
                    <w:rPr>
                      <w:rFonts w:ascii="Helvetica" w:hAnsi="Helvetica" w:cs="Helvetica"/>
                      <w:b/>
                      <w:bCs/>
                      <w:color w:val="222222"/>
                    </w:rPr>
                  </w:pPr>
                  <w:r w:rsidRPr="006B4AC8">
                    <w:rPr>
                      <w:rFonts w:ascii="Helvetica" w:hAnsi="Helvetica" w:cs="Helvetica"/>
                      <w:b/>
                      <w:bCs/>
                      <w:color w:val="222222"/>
                    </w:rPr>
                    <w:t>Opportunity Category Explanation:</w:t>
                  </w:r>
                </w:p>
              </w:tc>
              <w:tc>
                <w:tcPr>
                  <w:tcW w:w="3094" w:type="dxa"/>
                  <w:vAlign w:val="center"/>
                  <w:hideMark/>
                </w:tcPr>
                <w:p w14:paraId="71AD5887" w14:textId="77777777" w:rsidR="006B4AC8" w:rsidRPr="006B4AC8" w:rsidRDefault="006B4AC8" w:rsidP="006B4AC8">
                  <w:pPr>
                    <w:pStyle w:val="NoSpacing"/>
                    <w:rPr>
                      <w:rFonts w:ascii="Helvetica" w:hAnsi="Helvetica" w:cs="Helvetica"/>
                      <w:color w:val="222222"/>
                    </w:rPr>
                  </w:pPr>
                  <w:r w:rsidRPr="006B4AC8">
                    <w:rPr>
                      <w:rFonts w:ascii="Helvetica" w:hAnsi="Helvetica" w:cs="Helvetica"/>
                      <w:color w:val="222222"/>
                    </w:rPr>
                    <w:t> </w:t>
                  </w:r>
                </w:p>
              </w:tc>
            </w:tr>
            <w:tr w:rsidR="006B4AC8" w:rsidRPr="006B4AC8" w14:paraId="7E30CD6C" w14:textId="77777777" w:rsidTr="006B4AC8">
              <w:trPr>
                <w:tblCellSpacing w:w="0" w:type="dxa"/>
              </w:trPr>
              <w:tc>
                <w:tcPr>
                  <w:tcW w:w="2151" w:type="dxa"/>
                  <w:noWrap/>
                  <w:hideMark/>
                </w:tcPr>
                <w:p w14:paraId="438A7CD9" w14:textId="77777777" w:rsidR="006B4AC8" w:rsidRPr="006B4AC8" w:rsidRDefault="006B4AC8" w:rsidP="006B4AC8">
                  <w:pPr>
                    <w:pStyle w:val="NoSpacing"/>
                    <w:rPr>
                      <w:rFonts w:ascii="Helvetica" w:hAnsi="Helvetica" w:cs="Helvetica"/>
                      <w:b/>
                      <w:bCs/>
                      <w:color w:val="222222"/>
                    </w:rPr>
                  </w:pPr>
                  <w:r w:rsidRPr="006B4AC8">
                    <w:rPr>
                      <w:rFonts w:ascii="Helvetica" w:hAnsi="Helvetica" w:cs="Helvetica"/>
                      <w:b/>
                      <w:bCs/>
                      <w:color w:val="222222"/>
                    </w:rPr>
                    <w:t>Funding Instrument Type:</w:t>
                  </w:r>
                </w:p>
              </w:tc>
              <w:tc>
                <w:tcPr>
                  <w:tcW w:w="3094" w:type="dxa"/>
                  <w:vAlign w:val="center"/>
                  <w:hideMark/>
                </w:tcPr>
                <w:p w14:paraId="32E45F82" w14:textId="77777777" w:rsidR="006B4AC8" w:rsidRPr="006B4AC8" w:rsidRDefault="006B4AC8" w:rsidP="006B4AC8">
                  <w:pPr>
                    <w:pStyle w:val="NoSpacing"/>
                    <w:rPr>
                      <w:rFonts w:ascii="Helvetica" w:hAnsi="Helvetica" w:cs="Helvetica"/>
                      <w:color w:val="222222"/>
                    </w:rPr>
                  </w:pPr>
                  <w:r w:rsidRPr="006B4AC8">
                    <w:rPr>
                      <w:rFonts w:ascii="Helvetica" w:hAnsi="Helvetica" w:cs="Helvetica"/>
                      <w:color w:val="222222"/>
                    </w:rPr>
                    <w:t>Grant</w:t>
                  </w:r>
                </w:p>
              </w:tc>
            </w:tr>
            <w:tr w:rsidR="006B4AC8" w:rsidRPr="006B4AC8" w14:paraId="039D3F25" w14:textId="77777777" w:rsidTr="006B4AC8">
              <w:trPr>
                <w:tblCellSpacing w:w="0" w:type="dxa"/>
              </w:trPr>
              <w:tc>
                <w:tcPr>
                  <w:tcW w:w="2151" w:type="dxa"/>
                  <w:noWrap/>
                  <w:hideMark/>
                </w:tcPr>
                <w:p w14:paraId="3145A837" w14:textId="77777777" w:rsidR="006B4AC8" w:rsidRPr="006B4AC8" w:rsidRDefault="006B4AC8" w:rsidP="006B4AC8">
                  <w:pPr>
                    <w:pStyle w:val="NoSpacing"/>
                    <w:rPr>
                      <w:rFonts w:ascii="Helvetica" w:hAnsi="Helvetica" w:cs="Helvetica"/>
                      <w:b/>
                      <w:bCs/>
                      <w:color w:val="222222"/>
                    </w:rPr>
                  </w:pPr>
                  <w:r w:rsidRPr="006B4AC8">
                    <w:rPr>
                      <w:rFonts w:ascii="Helvetica" w:hAnsi="Helvetica" w:cs="Helvetica"/>
                      <w:b/>
                      <w:bCs/>
                      <w:color w:val="222222"/>
                    </w:rPr>
                    <w:t>Category of Funding Activity:</w:t>
                  </w:r>
                </w:p>
              </w:tc>
              <w:tc>
                <w:tcPr>
                  <w:tcW w:w="3094" w:type="dxa"/>
                  <w:vAlign w:val="center"/>
                  <w:hideMark/>
                </w:tcPr>
                <w:p w14:paraId="585302BF" w14:textId="77777777" w:rsidR="006B4AC8" w:rsidRPr="006B4AC8" w:rsidRDefault="006B4AC8" w:rsidP="006B4AC8">
                  <w:pPr>
                    <w:pStyle w:val="NoSpacing"/>
                    <w:rPr>
                      <w:rFonts w:ascii="Helvetica" w:hAnsi="Helvetica" w:cs="Helvetica"/>
                      <w:color w:val="222222"/>
                    </w:rPr>
                  </w:pPr>
                  <w:r w:rsidRPr="006B4AC8">
                    <w:rPr>
                      <w:rFonts w:ascii="Helvetica" w:hAnsi="Helvetica" w:cs="Helvetica"/>
                      <w:color w:val="222222"/>
                    </w:rPr>
                    <w:t>Humanities (see "Cultural Affairs" in CFDA)</w:t>
                  </w:r>
                </w:p>
              </w:tc>
            </w:tr>
            <w:tr w:rsidR="006B4AC8" w:rsidRPr="006B4AC8" w14:paraId="35785BF9" w14:textId="77777777" w:rsidTr="006B4AC8">
              <w:trPr>
                <w:tblCellSpacing w:w="0" w:type="dxa"/>
              </w:trPr>
              <w:tc>
                <w:tcPr>
                  <w:tcW w:w="2151" w:type="dxa"/>
                  <w:noWrap/>
                  <w:hideMark/>
                </w:tcPr>
                <w:p w14:paraId="428C152E" w14:textId="77777777" w:rsidR="006B4AC8" w:rsidRPr="006B4AC8" w:rsidRDefault="006B4AC8" w:rsidP="006B4AC8">
                  <w:pPr>
                    <w:pStyle w:val="NoSpacing"/>
                    <w:rPr>
                      <w:rFonts w:ascii="Helvetica" w:hAnsi="Helvetica" w:cs="Helvetica"/>
                      <w:b/>
                      <w:bCs/>
                      <w:color w:val="222222"/>
                    </w:rPr>
                  </w:pPr>
                  <w:r w:rsidRPr="006B4AC8">
                    <w:rPr>
                      <w:rFonts w:ascii="Helvetica" w:hAnsi="Helvetica" w:cs="Helvetica"/>
                      <w:b/>
                      <w:bCs/>
                      <w:color w:val="222222"/>
                    </w:rPr>
                    <w:t>Category Explanation:</w:t>
                  </w:r>
                </w:p>
              </w:tc>
              <w:tc>
                <w:tcPr>
                  <w:tcW w:w="3094" w:type="dxa"/>
                  <w:vAlign w:val="center"/>
                  <w:hideMark/>
                </w:tcPr>
                <w:p w14:paraId="13155C08" w14:textId="77777777" w:rsidR="006B4AC8" w:rsidRPr="006B4AC8" w:rsidRDefault="006B4AC8" w:rsidP="006B4AC8">
                  <w:pPr>
                    <w:pStyle w:val="NoSpacing"/>
                    <w:rPr>
                      <w:rFonts w:ascii="Helvetica" w:hAnsi="Helvetica" w:cs="Helvetica"/>
                      <w:color w:val="222222"/>
                    </w:rPr>
                  </w:pPr>
                  <w:r w:rsidRPr="006B4AC8">
                    <w:rPr>
                      <w:rFonts w:ascii="Helvetica" w:hAnsi="Helvetica" w:cs="Helvetica"/>
                      <w:color w:val="222222"/>
                    </w:rPr>
                    <w:t> </w:t>
                  </w:r>
                </w:p>
              </w:tc>
            </w:tr>
            <w:tr w:rsidR="006B4AC8" w:rsidRPr="006B4AC8" w14:paraId="06D18179" w14:textId="77777777" w:rsidTr="006B4AC8">
              <w:trPr>
                <w:tblCellSpacing w:w="0" w:type="dxa"/>
              </w:trPr>
              <w:tc>
                <w:tcPr>
                  <w:tcW w:w="2151" w:type="dxa"/>
                  <w:noWrap/>
                  <w:hideMark/>
                </w:tcPr>
                <w:p w14:paraId="656D3AB8" w14:textId="77777777" w:rsidR="006B4AC8" w:rsidRPr="006B4AC8" w:rsidRDefault="006B4AC8" w:rsidP="006B4AC8">
                  <w:pPr>
                    <w:pStyle w:val="NoSpacing"/>
                    <w:rPr>
                      <w:rFonts w:ascii="Helvetica" w:hAnsi="Helvetica" w:cs="Helvetica"/>
                      <w:b/>
                      <w:bCs/>
                      <w:color w:val="222222"/>
                    </w:rPr>
                  </w:pPr>
                  <w:r w:rsidRPr="006B4AC8">
                    <w:rPr>
                      <w:rFonts w:ascii="Helvetica" w:hAnsi="Helvetica" w:cs="Helvetica"/>
                      <w:b/>
                      <w:bCs/>
                      <w:color w:val="222222"/>
                    </w:rPr>
                    <w:t>Expected Number of Awards:</w:t>
                  </w:r>
                </w:p>
              </w:tc>
              <w:tc>
                <w:tcPr>
                  <w:tcW w:w="3094" w:type="dxa"/>
                  <w:vAlign w:val="center"/>
                  <w:hideMark/>
                </w:tcPr>
                <w:p w14:paraId="2A7287D3" w14:textId="77777777" w:rsidR="006B4AC8" w:rsidRPr="006B4AC8" w:rsidRDefault="006B4AC8" w:rsidP="006B4AC8">
                  <w:pPr>
                    <w:pStyle w:val="NoSpacing"/>
                    <w:rPr>
                      <w:rFonts w:ascii="Helvetica" w:hAnsi="Helvetica" w:cs="Helvetica"/>
                      <w:color w:val="222222"/>
                    </w:rPr>
                  </w:pPr>
                  <w:r w:rsidRPr="006B4AC8">
                    <w:rPr>
                      <w:rFonts w:ascii="Helvetica" w:hAnsi="Helvetica" w:cs="Helvetica"/>
                      <w:color w:val="222222"/>
                    </w:rPr>
                    <w:t>9</w:t>
                  </w:r>
                </w:p>
              </w:tc>
            </w:tr>
            <w:tr w:rsidR="006B4AC8" w:rsidRPr="006B4AC8" w14:paraId="16CCC797" w14:textId="77777777" w:rsidTr="006B4AC8">
              <w:trPr>
                <w:tblCellSpacing w:w="0" w:type="dxa"/>
              </w:trPr>
              <w:tc>
                <w:tcPr>
                  <w:tcW w:w="2151" w:type="dxa"/>
                  <w:noWrap/>
                  <w:hideMark/>
                </w:tcPr>
                <w:p w14:paraId="2E60ADF0" w14:textId="77777777" w:rsidR="006B4AC8" w:rsidRPr="006B4AC8" w:rsidRDefault="006B4AC8" w:rsidP="006B4AC8">
                  <w:pPr>
                    <w:pStyle w:val="NoSpacing"/>
                    <w:rPr>
                      <w:rFonts w:ascii="Helvetica" w:hAnsi="Helvetica" w:cs="Helvetica"/>
                      <w:b/>
                      <w:bCs/>
                      <w:color w:val="222222"/>
                    </w:rPr>
                  </w:pPr>
                  <w:r w:rsidRPr="006B4AC8">
                    <w:rPr>
                      <w:rFonts w:ascii="Helvetica" w:hAnsi="Helvetica" w:cs="Helvetica"/>
                      <w:b/>
                      <w:bCs/>
                      <w:color w:val="222222"/>
                    </w:rPr>
                    <w:t>CFDA Number(s):</w:t>
                  </w:r>
                </w:p>
              </w:tc>
              <w:tc>
                <w:tcPr>
                  <w:tcW w:w="3094" w:type="dxa"/>
                  <w:vAlign w:val="center"/>
                  <w:hideMark/>
                </w:tcPr>
                <w:p w14:paraId="4DFDA5C1" w14:textId="77777777" w:rsidR="006B4AC8" w:rsidRPr="006B4AC8" w:rsidRDefault="006B4AC8" w:rsidP="006B4AC8">
                  <w:pPr>
                    <w:pStyle w:val="NoSpacing"/>
                    <w:rPr>
                      <w:rFonts w:ascii="Helvetica" w:hAnsi="Helvetica" w:cs="Helvetica"/>
                      <w:color w:val="222222"/>
                    </w:rPr>
                  </w:pPr>
                  <w:r w:rsidRPr="006B4AC8">
                    <w:rPr>
                      <w:rFonts w:ascii="Helvetica" w:hAnsi="Helvetica" w:cs="Helvetica"/>
                      <w:color w:val="222222"/>
                    </w:rPr>
                    <w:t>16.050 -- Missing and Unidentified Human Remains (MUHR) Program</w:t>
                  </w:r>
                </w:p>
              </w:tc>
            </w:tr>
            <w:tr w:rsidR="006B4AC8" w:rsidRPr="006B4AC8" w14:paraId="4E64FB61" w14:textId="77777777" w:rsidTr="006B4AC8">
              <w:trPr>
                <w:tblCellSpacing w:w="0" w:type="dxa"/>
              </w:trPr>
              <w:tc>
                <w:tcPr>
                  <w:tcW w:w="2151" w:type="dxa"/>
                  <w:noWrap/>
                  <w:hideMark/>
                </w:tcPr>
                <w:p w14:paraId="4911A39A" w14:textId="77777777" w:rsidR="006B4AC8" w:rsidRPr="006B4AC8" w:rsidRDefault="006B4AC8" w:rsidP="006B4AC8">
                  <w:pPr>
                    <w:pStyle w:val="NoSpacing"/>
                    <w:rPr>
                      <w:rFonts w:ascii="Helvetica" w:hAnsi="Helvetica" w:cs="Helvetica"/>
                      <w:b/>
                      <w:bCs/>
                      <w:color w:val="222222"/>
                    </w:rPr>
                  </w:pPr>
                  <w:r w:rsidRPr="006B4AC8">
                    <w:rPr>
                      <w:rFonts w:ascii="Helvetica" w:hAnsi="Helvetica" w:cs="Helvetica"/>
                      <w:b/>
                      <w:bCs/>
                      <w:color w:val="222222"/>
                    </w:rPr>
                    <w:t>Cost Sharing or Matching Requirement:</w:t>
                  </w:r>
                </w:p>
              </w:tc>
              <w:tc>
                <w:tcPr>
                  <w:tcW w:w="3094" w:type="dxa"/>
                  <w:vAlign w:val="center"/>
                  <w:hideMark/>
                </w:tcPr>
                <w:p w14:paraId="44BE2A2E" w14:textId="77777777" w:rsidR="006B4AC8" w:rsidRPr="006B4AC8" w:rsidRDefault="006B4AC8" w:rsidP="006B4AC8">
                  <w:pPr>
                    <w:pStyle w:val="NoSpacing"/>
                    <w:rPr>
                      <w:rFonts w:ascii="Helvetica" w:hAnsi="Helvetica" w:cs="Helvetica"/>
                      <w:color w:val="222222"/>
                    </w:rPr>
                  </w:pPr>
                  <w:r w:rsidRPr="006B4AC8">
                    <w:rPr>
                      <w:rFonts w:ascii="Helvetica" w:hAnsi="Helvetica" w:cs="Helvetica"/>
                      <w:color w:val="222222"/>
                    </w:rPr>
                    <w:t>No</w:t>
                  </w:r>
                </w:p>
              </w:tc>
            </w:tr>
          </w:tbl>
          <w:p w14:paraId="130C9BD2" w14:textId="77777777" w:rsidR="006B4AC8" w:rsidRPr="006B4AC8" w:rsidRDefault="006B4AC8" w:rsidP="006B4AC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1"/>
              <w:gridCol w:w="2880"/>
            </w:tblGrid>
            <w:tr w:rsidR="006B4AC8" w:rsidRPr="006B4AC8" w14:paraId="0AC8705B" w14:textId="77777777" w:rsidTr="006B4AC8">
              <w:trPr>
                <w:tblCellSpacing w:w="0" w:type="dxa"/>
              </w:trPr>
              <w:tc>
                <w:tcPr>
                  <w:tcW w:w="2231" w:type="dxa"/>
                  <w:noWrap/>
                  <w:hideMark/>
                </w:tcPr>
                <w:p w14:paraId="65C28A20" w14:textId="77777777" w:rsidR="006B4AC8" w:rsidRPr="006B4AC8" w:rsidRDefault="006B4AC8" w:rsidP="006B4AC8">
                  <w:pPr>
                    <w:pStyle w:val="NoSpacing"/>
                    <w:rPr>
                      <w:rFonts w:ascii="Helvetica" w:hAnsi="Helvetica" w:cs="Helvetica"/>
                      <w:b/>
                      <w:bCs/>
                      <w:color w:val="222222"/>
                    </w:rPr>
                  </w:pPr>
                  <w:r w:rsidRPr="006B4AC8">
                    <w:rPr>
                      <w:rFonts w:ascii="Helvetica" w:hAnsi="Helvetica" w:cs="Helvetica"/>
                      <w:b/>
                      <w:bCs/>
                      <w:color w:val="222222"/>
                    </w:rPr>
                    <w:t>Version:</w:t>
                  </w:r>
                </w:p>
              </w:tc>
              <w:tc>
                <w:tcPr>
                  <w:tcW w:w="2880" w:type="dxa"/>
                  <w:vAlign w:val="center"/>
                  <w:hideMark/>
                </w:tcPr>
                <w:p w14:paraId="7339C85C" w14:textId="77777777" w:rsidR="006B4AC8" w:rsidRPr="006B4AC8" w:rsidRDefault="006B4AC8" w:rsidP="006B4AC8">
                  <w:pPr>
                    <w:pStyle w:val="NoSpacing"/>
                    <w:rPr>
                      <w:rFonts w:ascii="Helvetica" w:hAnsi="Helvetica" w:cs="Helvetica"/>
                      <w:color w:val="222222"/>
                    </w:rPr>
                  </w:pPr>
                  <w:r w:rsidRPr="006B4AC8">
                    <w:rPr>
                      <w:rFonts w:ascii="Helvetica" w:hAnsi="Helvetica" w:cs="Helvetica"/>
                      <w:color w:val="222222"/>
                    </w:rPr>
                    <w:t>Synopsis 3</w:t>
                  </w:r>
                </w:p>
              </w:tc>
            </w:tr>
            <w:tr w:rsidR="006B4AC8" w:rsidRPr="006B4AC8" w14:paraId="7037F40F" w14:textId="77777777" w:rsidTr="006B4AC8">
              <w:trPr>
                <w:tblCellSpacing w:w="0" w:type="dxa"/>
              </w:trPr>
              <w:tc>
                <w:tcPr>
                  <w:tcW w:w="2231" w:type="dxa"/>
                  <w:noWrap/>
                  <w:hideMark/>
                </w:tcPr>
                <w:p w14:paraId="468AFB25" w14:textId="77777777" w:rsidR="006B4AC8" w:rsidRPr="006B4AC8" w:rsidRDefault="006B4AC8" w:rsidP="006B4AC8">
                  <w:pPr>
                    <w:pStyle w:val="NoSpacing"/>
                    <w:rPr>
                      <w:rFonts w:ascii="Helvetica" w:hAnsi="Helvetica" w:cs="Helvetica"/>
                      <w:b/>
                      <w:bCs/>
                      <w:color w:val="222222"/>
                    </w:rPr>
                  </w:pPr>
                  <w:r w:rsidRPr="006B4AC8">
                    <w:rPr>
                      <w:rFonts w:ascii="Helvetica" w:hAnsi="Helvetica" w:cs="Helvetica"/>
                      <w:b/>
                      <w:bCs/>
                      <w:color w:val="222222"/>
                    </w:rPr>
                    <w:t>Posted Date:</w:t>
                  </w:r>
                </w:p>
              </w:tc>
              <w:tc>
                <w:tcPr>
                  <w:tcW w:w="2880" w:type="dxa"/>
                  <w:vAlign w:val="center"/>
                  <w:hideMark/>
                </w:tcPr>
                <w:p w14:paraId="5CD19B19" w14:textId="77777777" w:rsidR="006B4AC8" w:rsidRPr="006B4AC8" w:rsidRDefault="006B4AC8" w:rsidP="006B4AC8">
                  <w:pPr>
                    <w:pStyle w:val="NoSpacing"/>
                    <w:rPr>
                      <w:rFonts w:ascii="Helvetica" w:hAnsi="Helvetica" w:cs="Helvetica"/>
                      <w:color w:val="222222"/>
                    </w:rPr>
                  </w:pPr>
                  <w:r w:rsidRPr="006B4AC8">
                    <w:rPr>
                      <w:rFonts w:ascii="Helvetica" w:hAnsi="Helvetica" w:cs="Helvetica"/>
                      <w:color w:val="222222"/>
                    </w:rPr>
                    <w:t>Jul 15, 2022</w:t>
                  </w:r>
                </w:p>
              </w:tc>
            </w:tr>
            <w:tr w:rsidR="006B4AC8" w:rsidRPr="006B4AC8" w14:paraId="0243E410" w14:textId="77777777" w:rsidTr="006B4AC8">
              <w:trPr>
                <w:tblCellSpacing w:w="0" w:type="dxa"/>
              </w:trPr>
              <w:tc>
                <w:tcPr>
                  <w:tcW w:w="2231" w:type="dxa"/>
                  <w:noWrap/>
                  <w:hideMark/>
                </w:tcPr>
                <w:p w14:paraId="2D9AC575" w14:textId="77777777" w:rsidR="006B4AC8" w:rsidRPr="006B4AC8" w:rsidRDefault="006B4AC8" w:rsidP="006B4AC8">
                  <w:pPr>
                    <w:pStyle w:val="NoSpacing"/>
                    <w:rPr>
                      <w:rFonts w:ascii="Helvetica" w:hAnsi="Helvetica" w:cs="Helvetica"/>
                      <w:b/>
                      <w:bCs/>
                      <w:color w:val="222222"/>
                    </w:rPr>
                  </w:pPr>
                  <w:r w:rsidRPr="006B4AC8">
                    <w:rPr>
                      <w:rFonts w:ascii="Helvetica" w:hAnsi="Helvetica" w:cs="Helvetica"/>
                      <w:b/>
                      <w:bCs/>
                      <w:color w:val="222222"/>
                    </w:rPr>
                    <w:t>Last Updated Date:</w:t>
                  </w:r>
                </w:p>
              </w:tc>
              <w:tc>
                <w:tcPr>
                  <w:tcW w:w="2880" w:type="dxa"/>
                  <w:vAlign w:val="center"/>
                  <w:hideMark/>
                </w:tcPr>
                <w:p w14:paraId="2595E376" w14:textId="77777777" w:rsidR="006B4AC8" w:rsidRPr="006B4AC8" w:rsidRDefault="006B4AC8" w:rsidP="006B4AC8">
                  <w:pPr>
                    <w:pStyle w:val="NoSpacing"/>
                    <w:rPr>
                      <w:rFonts w:ascii="Helvetica" w:hAnsi="Helvetica" w:cs="Helvetica"/>
                      <w:color w:val="222222"/>
                    </w:rPr>
                  </w:pPr>
                  <w:r w:rsidRPr="006B4AC8">
                    <w:rPr>
                      <w:rFonts w:ascii="Helvetica" w:hAnsi="Helvetica" w:cs="Helvetica"/>
                      <w:color w:val="222222"/>
                    </w:rPr>
                    <w:t>Jul 19, 2022</w:t>
                  </w:r>
                </w:p>
              </w:tc>
            </w:tr>
            <w:tr w:rsidR="006B4AC8" w:rsidRPr="006B4AC8" w14:paraId="7E761E4F" w14:textId="77777777" w:rsidTr="006B4AC8">
              <w:trPr>
                <w:tblCellSpacing w:w="0" w:type="dxa"/>
              </w:trPr>
              <w:tc>
                <w:tcPr>
                  <w:tcW w:w="2231" w:type="dxa"/>
                  <w:noWrap/>
                  <w:hideMark/>
                </w:tcPr>
                <w:p w14:paraId="0190E427" w14:textId="77777777" w:rsidR="006B4AC8" w:rsidRPr="006B4AC8" w:rsidRDefault="006B4AC8" w:rsidP="006B4AC8">
                  <w:pPr>
                    <w:pStyle w:val="NoSpacing"/>
                    <w:rPr>
                      <w:rFonts w:ascii="Helvetica" w:hAnsi="Helvetica" w:cs="Helvetica"/>
                      <w:b/>
                      <w:bCs/>
                      <w:color w:val="222222"/>
                    </w:rPr>
                  </w:pPr>
                  <w:r w:rsidRPr="006B4AC8">
                    <w:rPr>
                      <w:rFonts w:ascii="Helvetica" w:hAnsi="Helvetica" w:cs="Helvetica"/>
                      <w:b/>
                      <w:bCs/>
                      <w:color w:val="222222"/>
                    </w:rPr>
                    <w:t>Original Closing Date for Applications:</w:t>
                  </w:r>
                </w:p>
              </w:tc>
              <w:tc>
                <w:tcPr>
                  <w:tcW w:w="2880" w:type="dxa"/>
                  <w:vAlign w:val="center"/>
                  <w:hideMark/>
                </w:tcPr>
                <w:p w14:paraId="2E8D5156" w14:textId="77777777" w:rsidR="006B4AC8" w:rsidRPr="006B4AC8" w:rsidRDefault="006B4AC8" w:rsidP="006B4AC8">
                  <w:pPr>
                    <w:pStyle w:val="NoSpacing"/>
                    <w:rPr>
                      <w:rFonts w:ascii="Helvetica" w:hAnsi="Helvetica" w:cs="Helvetica"/>
                      <w:color w:val="222222"/>
                    </w:rPr>
                  </w:pPr>
                  <w:r w:rsidRPr="006B4AC8">
                    <w:rPr>
                      <w:rFonts w:ascii="Helvetica" w:hAnsi="Helvetica" w:cs="Helvetica"/>
                      <w:color w:val="222222"/>
                    </w:rPr>
                    <w:t>Aug 23, 2022  </w:t>
                  </w:r>
                </w:p>
              </w:tc>
            </w:tr>
            <w:tr w:rsidR="006B4AC8" w:rsidRPr="006B4AC8" w14:paraId="28C53F07" w14:textId="77777777" w:rsidTr="006B4AC8">
              <w:trPr>
                <w:tblCellSpacing w:w="0" w:type="dxa"/>
              </w:trPr>
              <w:tc>
                <w:tcPr>
                  <w:tcW w:w="2231" w:type="dxa"/>
                  <w:noWrap/>
                  <w:hideMark/>
                </w:tcPr>
                <w:p w14:paraId="1475B41A" w14:textId="77777777" w:rsidR="006B4AC8" w:rsidRPr="006B4AC8" w:rsidRDefault="006B4AC8" w:rsidP="006B4AC8">
                  <w:pPr>
                    <w:pStyle w:val="NoSpacing"/>
                    <w:rPr>
                      <w:rFonts w:ascii="Helvetica" w:hAnsi="Helvetica" w:cs="Helvetica"/>
                      <w:b/>
                      <w:bCs/>
                      <w:color w:val="222222"/>
                    </w:rPr>
                  </w:pPr>
                  <w:r w:rsidRPr="006B4AC8">
                    <w:rPr>
                      <w:rFonts w:ascii="Helvetica" w:hAnsi="Helvetica" w:cs="Helvetica"/>
                      <w:b/>
                      <w:bCs/>
                      <w:color w:val="222222"/>
                    </w:rPr>
                    <w:t>Current Closing Date for Applications:</w:t>
                  </w:r>
                </w:p>
              </w:tc>
              <w:tc>
                <w:tcPr>
                  <w:tcW w:w="2880" w:type="dxa"/>
                  <w:vAlign w:val="center"/>
                  <w:hideMark/>
                </w:tcPr>
                <w:p w14:paraId="028AFAD4" w14:textId="77777777" w:rsidR="006B4AC8" w:rsidRPr="006B4AC8" w:rsidRDefault="006B4AC8" w:rsidP="006B4AC8">
                  <w:pPr>
                    <w:pStyle w:val="NoSpacing"/>
                    <w:rPr>
                      <w:rFonts w:ascii="Helvetica" w:hAnsi="Helvetica" w:cs="Helvetica"/>
                      <w:color w:val="222222"/>
                    </w:rPr>
                  </w:pPr>
                  <w:r w:rsidRPr="006B4AC8">
                    <w:rPr>
                      <w:rFonts w:ascii="Helvetica" w:hAnsi="Helvetica" w:cs="Helvetica"/>
                      <w:color w:val="222222"/>
                    </w:rPr>
                    <w:t>Aug 26, 2022  </w:t>
                  </w:r>
                </w:p>
              </w:tc>
            </w:tr>
            <w:tr w:rsidR="006B4AC8" w:rsidRPr="006B4AC8" w14:paraId="1CEAA956" w14:textId="77777777" w:rsidTr="006B4AC8">
              <w:trPr>
                <w:tblCellSpacing w:w="0" w:type="dxa"/>
              </w:trPr>
              <w:tc>
                <w:tcPr>
                  <w:tcW w:w="2231" w:type="dxa"/>
                  <w:noWrap/>
                  <w:hideMark/>
                </w:tcPr>
                <w:p w14:paraId="320FC93C" w14:textId="77777777" w:rsidR="006B4AC8" w:rsidRPr="006B4AC8" w:rsidRDefault="006B4AC8" w:rsidP="006B4AC8">
                  <w:pPr>
                    <w:pStyle w:val="NoSpacing"/>
                    <w:rPr>
                      <w:rFonts w:ascii="Helvetica" w:hAnsi="Helvetica" w:cs="Helvetica"/>
                      <w:b/>
                      <w:bCs/>
                      <w:color w:val="222222"/>
                    </w:rPr>
                  </w:pPr>
                  <w:r w:rsidRPr="006B4AC8">
                    <w:rPr>
                      <w:rFonts w:ascii="Helvetica" w:hAnsi="Helvetica" w:cs="Helvetica"/>
                      <w:b/>
                      <w:bCs/>
                      <w:color w:val="222222"/>
                    </w:rPr>
                    <w:t>Archive Date:</w:t>
                  </w:r>
                </w:p>
              </w:tc>
              <w:tc>
                <w:tcPr>
                  <w:tcW w:w="2880" w:type="dxa"/>
                  <w:vAlign w:val="center"/>
                  <w:hideMark/>
                </w:tcPr>
                <w:p w14:paraId="22A7DD8A" w14:textId="77777777" w:rsidR="006B4AC8" w:rsidRPr="006B4AC8" w:rsidRDefault="006B4AC8" w:rsidP="006B4AC8">
                  <w:pPr>
                    <w:pStyle w:val="NoSpacing"/>
                    <w:rPr>
                      <w:rFonts w:ascii="Helvetica" w:hAnsi="Helvetica" w:cs="Helvetica"/>
                      <w:color w:val="222222"/>
                    </w:rPr>
                  </w:pPr>
                  <w:r w:rsidRPr="006B4AC8">
                    <w:rPr>
                      <w:rFonts w:ascii="Helvetica" w:hAnsi="Helvetica" w:cs="Helvetica"/>
                      <w:color w:val="222222"/>
                    </w:rPr>
                    <w:t> </w:t>
                  </w:r>
                </w:p>
              </w:tc>
            </w:tr>
            <w:tr w:rsidR="006B4AC8" w:rsidRPr="006B4AC8" w14:paraId="728F1D32" w14:textId="77777777" w:rsidTr="006B4AC8">
              <w:trPr>
                <w:tblCellSpacing w:w="0" w:type="dxa"/>
              </w:trPr>
              <w:tc>
                <w:tcPr>
                  <w:tcW w:w="2231" w:type="dxa"/>
                  <w:noWrap/>
                  <w:hideMark/>
                </w:tcPr>
                <w:p w14:paraId="716F168A" w14:textId="77777777" w:rsidR="006B4AC8" w:rsidRPr="006B4AC8" w:rsidRDefault="006B4AC8" w:rsidP="006B4AC8">
                  <w:pPr>
                    <w:pStyle w:val="NoSpacing"/>
                    <w:rPr>
                      <w:rFonts w:ascii="Helvetica" w:hAnsi="Helvetica" w:cs="Helvetica"/>
                      <w:b/>
                      <w:bCs/>
                      <w:color w:val="222222"/>
                    </w:rPr>
                  </w:pPr>
                  <w:r w:rsidRPr="006B4AC8">
                    <w:rPr>
                      <w:rFonts w:ascii="Helvetica" w:hAnsi="Helvetica" w:cs="Helvetica"/>
                      <w:b/>
                      <w:bCs/>
                      <w:color w:val="222222"/>
                    </w:rPr>
                    <w:t>Estimated Total Program Funding:</w:t>
                  </w:r>
                </w:p>
              </w:tc>
              <w:tc>
                <w:tcPr>
                  <w:tcW w:w="2880" w:type="dxa"/>
                  <w:vAlign w:val="center"/>
                  <w:hideMark/>
                </w:tcPr>
                <w:p w14:paraId="4DC0A537" w14:textId="77777777" w:rsidR="006B4AC8" w:rsidRPr="006B4AC8" w:rsidRDefault="006B4AC8" w:rsidP="006B4AC8">
                  <w:pPr>
                    <w:pStyle w:val="NoSpacing"/>
                    <w:rPr>
                      <w:rFonts w:ascii="Helvetica" w:hAnsi="Helvetica" w:cs="Helvetica"/>
                      <w:color w:val="222222"/>
                    </w:rPr>
                  </w:pPr>
                  <w:r w:rsidRPr="006B4AC8">
                    <w:rPr>
                      <w:rFonts w:ascii="Helvetica" w:hAnsi="Helvetica" w:cs="Helvetica"/>
                      <w:color w:val="222222"/>
                    </w:rPr>
                    <w:t>$4,476,252</w:t>
                  </w:r>
                </w:p>
              </w:tc>
            </w:tr>
            <w:tr w:rsidR="006B4AC8" w:rsidRPr="006B4AC8" w14:paraId="700D6EAB" w14:textId="77777777" w:rsidTr="006B4AC8">
              <w:trPr>
                <w:tblCellSpacing w:w="0" w:type="dxa"/>
              </w:trPr>
              <w:tc>
                <w:tcPr>
                  <w:tcW w:w="2231" w:type="dxa"/>
                  <w:noWrap/>
                  <w:hideMark/>
                </w:tcPr>
                <w:p w14:paraId="77600EC8" w14:textId="77777777" w:rsidR="006B4AC8" w:rsidRPr="006B4AC8" w:rsidRDefault="006B4AC8" w:rsidP="006B4AC8">
                  <w:pPr>
                    <w:pStyle w:val="NoSpacing"/>
                    <w:rPr>
                      <w:rFonts w:ascii="Helvetica" w:hAnsi="Helvetica" w:cs="Helvetica"/>
                      <w:b/>
                      <w:bCs/>
                      <w:color w:val="222222"/>
                    </w:rPr>
                  </w:pPr>
                  <w:r w:rsidRPr="006B4AC8">
                    <w:rPr>
                      <w:rFonts w:ascii="Helvetica" w:hAnsi="Helvetica" w:cs="Helvetica"/>
                      <w:b/>
                      <w:bCs/>
                      <w:color w:val="222222"/>
                    </w:rPr>
                    <w:t>Award Ceiling:</w:t>
                  </w:r>
                </w:p>
              </w:tc>
              <w:tc>
                <w:tcPr>
                  <w:tcW w:w="2880" w:type="dxa"/>
                  <w:vAlign w:val="center"/>
                  <w:hideMark/>
                </w:tcPr>
                <w:p w14:paraId="3B24062B" w14:textId="77777777" w:rsidR="006B4AC8" w:rsidRPr="006B4AC8" w:rsidRDefault="006B4AC8" w:rsidP="006B4AC8">
                  <w:pPr>
                    <w:pStyle w:val="NoSpacing"/>
                    <w:rPr>
                      <w:rFonts w:ascii="Helvetica" w:hAnsi="Helvetica" w:cs="Helvetica"/>
                      <w:color w:val="222222"/>
                    </w:rPr>
                  </w:pPr>
                  <w:r w:rsidRPr="006B4AC8">
                    <w:rPr>
                      <w:rFonts w:ascii="Helvetica" w:hAnsi="Helvetica" w:cs="Helvetica"/>
                      <w:color w:val="222222"/>
                    </w:rPr>
                    <w:t>$1,000,000</w:t>
                  </w:r>
                </w:p>
              </w:tc>
            </w:tr>
            <w:tr w:rsidR="006B4AC8" w:rsidRPr="006B4AC8" w14:paraId="56AF6D72" w14:textId="77777777" w:rsidTr="006B4AC8">
              <w:trPr>
                <w:tblCellSpacing w:w="0" w:type="dxa"/>
              </w:trPr>
              <w:tc>
                <w:tcPr>
                  <w:tcW w:w="2231" w:type="dxa"/>
                  <w:noWrap/>
                  <w:hideMark/>
                </w:tcPr>
                <w:p w14:paraId="4E5B8829" w14:textId="77777777" w:rsidR="006B4AC8" w:rsidRPr="006B4AC8" w:rsidRDefault="006B4AC8" w:rsidP="006B4AC8">
                  <w:pPr>
                    <w:pStyle w:val="NoSpacing"/>
                    <w:rPr>
                      <w:rFonts w:ascii="Helvetica" w:hAnsi="Helvetica" w:cs="Helvetica"/>
                      <w:b/>
                      <w:bCs/>
                      <w:color w:val="222222"/>
                    </w:rPr>
                  </w:pPr>
                  <w:r w:rsidRPr="006B4AC8">
                    <w:rPr>
                      <w:rFonts w:ascii="Helvetica" w:hAnsi="Helvetica" w:cs="Helvetica"/>
                      <w:b/>
                      <w:bCs/>
                      <w:color w:val="222222"/>
                    </w:rPr>
                    <w:t>Award Floor:</w:t>
                  </w:r>
                </w:p>
              </w:tc>
              <w:tc>
                <w:tcPr>
                  <w:tcW w:w="2880" w:type="dxa"/>
                  <w:vAlign w:val="center"/>
                  <w:hideMark/>
                </w:tcPr>
                <w:p w14:paraId="2883786B" w14:textId="77777777" w:rsidR="006B4AC8" w:rsidRPr="006B4AC8" w:rsidRDefault="006B4AC8" w:rsidP="006B4AC8">
                  <w:pPr>
                    <w:pStyle w:val="NoSpacing"/>
                    <w:rPr>
                      <w:rFonts w:ascii="Helvetica" w:hAnsi="Helvetica" w:cs="Helvetica"/>
                      <w:color w:val="222222"/>
                    </w:rPr>
                  </w:pPr>
                  <w:r w:rsidRPr="006B4AC8">
                    <w:rPr>
                      <w:rFonts w:ascii="Helvetica" w:hAnsi="Helvetica" w:cs="Helvetica"/>
                      <w:color w:val="222222"/>
                    </w:rPr>
                    <w:t>$0</w:t>
                  </w:r>
                </w:p>
              </w:tc>
            </w:tr>
          </w:tbl>
          <w:p w14:paraId="2306A0AF" w14:textId="77777777" w:rsidR="006B4AC8" w:rsidRPr="006B4AC8" w:rsidRDefault="006B4AC8" w:rsidP="006B4AC8">
            <w:pPr>
              <w:pStyle w:val="NoSpacing"/>
              <w:rPr>
                <w:rFonts w:ascii="Helvetica" w:hAnsi="Helvetica" w:cs="Helvetica"/>
                <w:color w:val="222222"/>
              </w:rPr>
            </w:pPr>
          </w:p>
        </w:tc>
      </w:tr>
    </w:tbl>
    <w:p w14:paraId="03B75D45" w14:textId="7854800A" w:rsidR="006B4AC8" w:rsidRPr="006B4AC8" w:rsidRDefault="006B4AC8" w:rsidP="006B4AC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B4AC8" w:rsidRPr="006B4AC8" w14:paraId="65DF08AE" w14:textId="77777777" w:rsidTr="006B4AC8">
        <w:trPr>
          <w:tblCellSpacing w:w="0" w:type="dxa"/>
        </w:trPr>
        <w:tc>
          <w:tcPr>
            <w:tcW w:w="0" w:type="auto"/>
            <w:noWrap/>
            <w:hideMark/>
          </w:tcPr>
          <w:p w14:paraId="2C81CEF9" w14:textId="77777777" w:rsidR="006B4AC8" w:rsidRPr="006B4AC8" w:rsidRDefault="006B4AC8" w:rsidP="006B4AC8">
            <w:pPr>
              <w:pStyle w:val="NoSpacing"/>
              <w:rPr>
                <w:rFonts w:ascii="Helvetica" w:hAnsi="Helvetica" w:cs="Helvetica"/>
                <w:b/>
                <w:bCs/>
                <w:color w:val="222222"/>
              </w:rPr>
            </w:pPr>
            <w:r w:rsidRPr="006B4AC8">
              <w:rPr>
                <w:rFonts w:ascii="Helvetica" w:hAnsi="Helvetica" w:cs="Helvetica"/>
                <w:b/>
                <w:bCs/>
                <w:color w:val="222222"/>
              </w:rPr>
              <w:t>Eligible Applicants:</w:t>
            </w:r>
          </w:p>
        </w:tc>
        <w:tc>
          <w:tcPr>
            <w:tcW w:w="5000" w:type="pct"/>
            <w:vAlign w:val="center"/>
            <w:hideMark/>
          </w:tcPr>
          <w:p w14:paraId="0AEDF50F" w14:textId="77777777" w:rsidR="006B4AC8" w:rsidRPr="006B4AC8" w:rsidRDefault="006B4AC8" w:rsidP="006B4AC8">
            <w:pPr>
              <w:pStyle w:val="NoSpacing"/>
              <w:rPr>
                <w:rFonts w:ascii="Helvetica" w:hAnsi="Helvetica" w:cs="Helvetica"/>
                <w:color w:val="222222"/>
              </w:rPr>
            </w:pPr>
            <w:r w:rsidRPr="006B4AC8">
              <w:rPr>
                <w:rFonts w:ascii="Helvetica" w:hAnsi="Helvetica" w:cs="Helvetica"/>
                <w:color w:val="222222"/>
              </w:rPr>
              <w:t>Others (see text field entitled "Additional Information on Eligibility" for clarification)</w:t>
            </w:r>
          </w:p>
        </w:tc>
      </w:tr>
      <w:tr w:rsidR="006B4AC8" w:rsidRPr="006B4AC8" w14:paraId="3C02EF65" w14:textId="77777777" w:rsidTr="006B4AC8">
        <w:trPr>
          <w:tblCellSpacing w:w="0" w:type="dxa"/>
        </w:trPr>
        <w:tc>
          <w:tcPr>
            <w:tcW w:w="0" w:type="auto"/>
            <w:noWrap/>
            <w:hideMark/>
          </w:tcPr>
          <w:p w14:paraId="385CD8F2" w14:textId="77777777" w:rsidR="006B4AC8" w:rsidRPr="006B4AC8" w:rsidRDefault="006B4AC8" w:rsidP="006B4AC8">
            <w:pPr>
              <w:pStyle w:val="NoSpacing"/>
              <w:rPr>
                <w:rFonts w:ascii="Helvetica" w:hAnsi="Helvetica" w:cs="Helvetica"/>
                <w:b/>
                <w:bCs/>
                <w:color w:val="222222"/>
              </w:rPr>
            </w:pPr>
            <w:r w:rsidRPr="006B4AC8">
              <w:rPr>
                <w:rFonts w:ascii="Helvetica" w:hAnsi="Helvetica" w:cs="Helvetica"/>
                <w:b/>
                <w:bCs/>
                <w:color w:val="222222"/>
              </w:rPr>
              <w:t>Additional Information on Eligibility:</w:t>
            </w:r>
          </w:p>
        </w:tc>
        <w:tc>
          <w:tcPr>
            <w:tcW w:w="5000" w:type="pct"/>
            <w:vAlign w:val="center"/>
            <w:hideMark/>
          </w:tcPr>
          <w:p w14:paraId="5CFB9EAB" w14:textId="18931061" w:rsidR="006B4AC8" w:rsidRPr="006B4AC8" w:rsidRDefault="006B4AC8" w:rsidP="006B4AC8">
            <w:pPr>
              <w:pStyle w:val="NoSpacing"/>
              <w:rPr>
                <w:rFonts w:ascii="Helvetica" w:hAnsi="Helvetica" w:cs="Helvetica"/>
                <w:color w:val="222222"/>
              </w:rPr>
            </w:pPr>
            <w:r w:rsidRPr="006B4AC8">
              <w:rPr>
                <w:rFonts w:ascii="Helvetica" w:hAnsi="Helvetica" w:cs="Helvetica"/>
                <w:color w:val="222222"/>
              </w:rPr>
              <w:t>States Units of local government Accredited, publicly funded, Combined DNA Index System (commonly known as</w:t>
            </w:r>
            <w:r>
              <w:rPr>
                <w:rFonts w:ascii="Helvetica" w:hAnsi="Helvetica" w:cs="Helvetica"/>
                <w:color w:val="222222"/>
              </w:rPr>
              <w:t xml:space="preserve"> CODIS</w:t>
            </w:r>
            <w:r w:rsidRPr="006B4AC8">
              <w:rPr>
                <w:rFonts w:ascii="Helvetica" w:hAnsi="Helvetica" w:cs="Helvetica"/>
                <w:color w:val="222222"/>
              </w:rPr>
              <w:t xml:space="preserve">;) forensic laboratories Medical examiner offices Accredited, publicly funded toxicology laboratories Accredited, publicly funded crime laboratories Publicly funded university forensic anthropology laboratories Nonprofit organizations that have working collaborative agreements with state and county forensic offices; including medical examiners, coroners, and justices of the peace; for entry of data into CODIS or NamUs or both For purposes of this solicitation, </w:t>
            </w:r>
            <w:r>
              <w:rPr>
                <w:rFonts w:ascii="Helvetica" w:hAnsi="Helvetica" w:cs="Helvetica"/>
                <w:color w:val="222222"/>
              </w:rPr>
              <w:t>“state”</w:t>
            </w:r>
            <w:r w:rsidRPr="006B4AC8">
              <w:rPr>
                <w:rFonts w:ascii="Helvetica" w:hAnsi="Helvetica" w:cs="Helvetica"/>
                <w:color w:val="222222"/>
              </w:rPr>
              <w:t xml:space="preserve">; means any state of the United States, the District of Columbia, the Commonwealth of Puerto Rico, the Virgin Islands, Guam, American Samoa, and the Commonwealth of the Northern Mariana Islands. </w:t>
            </w:r>
          </w:p>
        </w:tc>
      </w:tr>
    </w:tbl>
    <w:p w14:paraId="57A6D766" w14:textId="494AD077" w:rsidR="006B4AC8" w:rsidRPr="006B4AC8" w:rsidRDefault="006B4AC8" w:rsidP="006B4AC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B4AC8" w:rsidRPr="006B4AC8" w14:paraId="25F66E8C" w14:textId="77777777" w:rsidTr="006B4AC8">
        <w:trPr>
          <w:tblCellSpacing w:w="0" w:type="dxa"/>
        </w:trPr>
        <w:tc>
          <w:tcPr>
            <w:tcW w:w="0" w:type="auto"/>
            <w:noWrap/>
            <w:hideMark/>
          </w:tcPr>
          <w:p w14:paraId="36A23880" w14:textId="77777777" w:rsidR="006B4AC8" w:rsidRPr="006B4AC8" w:rsidRDefault="006B4AC8" w:rsidP="006B4AC8">
            <w:pPr>
              <w:pStyle w:val="NoSpacing"/>
              <w:rPr>
                <w:rFonts w:ascii="Helvetica" w:hAnsi="Helvetica" w:cs="Helvetica"/>
                <w:b/>
                <w:bCs/>
                <w:color w:val="222222"/>
              </w:rPr>
            </w:pPr>
            <w:r w:rsidRPr="006B4AC8">
              <w:rPr>
                <w:rFonts w:ascii="Helvetica" w:hAnsi="Helvetica" w:cs="Helvetica"/>
                <w:b/>
                <w:bCs/>
                <w:color w:val="222222"/>
              </w:rPr>
              <w:t>Agency Name:</w:t>
            </w:r>
          </w:p>
        </w:tc>
        <w:tc>
          <w:tcPr>
            <w:tcW w:w="5000" w:type="pct"/>
            <w:vAlign w:val="center"/>
            <w:hideMark/>
          </w:tcPr>
          <w:p w14:paraId="085E552E" w14:textId="77777777" w:rsidR="006B4AC8" w:rsidRPr="006B4AC8" w:rsidRDefault="006B4AC8" w:rsidP="006B4AC8">
            <w:pPr>
              <w:pStyle w:val="NoSpacing"/>
              <w:rPr>
                <w:rFonts w:ascii="Helvetica" w:hAnsi="Helvetica" w:cs="Helvetica"/>
                <w:color w:val="222222"/>
              </w:rPr>
            </w:pPr>
            <w:r w:rsidRPr="006B4AC8">
              <w:rPr>
                <w:rFonts w:ascii="Helvetica" w:hAnsi="Helvetica" w:cs="Helvetica"/>
                <w:color w:val="222222"/>
              </w:rPr>
              <w:t>Bureau of Justice Assistance</w:t>
            </w:r>
          </w:p>
        </w:tc>
      </w:tr>
      <w:tr w:rsidR="006B4AC8" w:rsidRPr="006B4AC8" w14:paraId="70E69CD1" w14:textId="77777777" w:rsidTr="006B4AC8">
        <w:trPr>
          <w:tblCellSpacing w:w="0" w:type="dxa"/>
        </w:trPr>
        <w:tc>
          <w:tcPr>
            <w:tcW w:w="0" w:type="auto"/>
            <w:noWrap/>
            <w:hideMark/>
          </w:tcPr>
          <w:p w14:paraId="79FBCA78" w14:textId="77777777" w:rsidR="006B4AC8" w:rsidRPr="006B4AC8" w:rsidRDefault="006B4AC8" w:rsidP="006B4AC8">
            <w:pPr>
              <w:pStyle w:val="NoSpacing"/>
              <w:rPr>
                <w:rFonts w:ascii="Helvetica" w:hAnsi="Helvetica" w:cs="Helvetica"/>
                <w:b/>
                <w:bCs/>
                <w:color w:val="222222"/>
              </w:rPr>
            </w:pPr>
            <w:r w:rsidRPr="006B4AC8">
              <w:rPr>
                <w:rFonts w:ascii="Helvetica" w:hAnsi="Helvetica" w:cs="Helvetica"/>
                <w:b/>
                <w:bCs/>
                <w:color w:val="222222"/>
              </w:rPr>
              <w:t>Description:</w:t>
            </w:r>
          </w:p>
        </w:tc>
        <w:tc>
          <w:tcPr>
            <w:tcW w:w="5000" w:type="pct"/>
            <w:vAlign w:val="center"/>
            <w:hideMark/>
          </w:tcPr>
          <w:p w14:paraId="4B936716" w14:textId="66184D76" w:rsidR="006B4AC8" w:rsidRPr="006B4AC8" w:rsidRDefault="006B4AC8" w:rsidP="006B4AC8">
            <w:pPr>
              <w:pStyle w:val="NoSpacing"/>
              <w:rPr>
                <w:rFonts w:ascii="Helvetica" w:hAnsi="Helvetica" w:cs="Helvetica"/>
                <w:color w:val="222222"/>
              </w:rPr>
            </w:pPr>
            <w:r w:rsidRPr="006B4AC8">
              <w:rPr>
                <w:rFonts w:ascii="Helvetica" w:hAnsi="Helvetica" w:cs="Helvetica"/>
                <w:color w:val="222222"/>
              </w:rPr>
              <w:t xml:space="preserve">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OJP/BJA seeks applicants for funding to enable eligible entities to improve the reporting, transportation, processing, and identification of missing persons and unidentified human remains, including migrants. This program furthers the Department's mission of increasing public safety by providing resources to locate and identify missing persons and unidentified human remains in the United </w:t>
            </w:r>
            <w:r w:rsidR="00430505" w:rsidRPr="006B4AC8">
              <w:rPr>
                <w:rFonts w:ascii="Helvetica" w:hAnsi="Helvetica" w:cs="Helvetica"/>
                <w:color w:val="222222"/>
              </w:rPr>
              <w:t>States. Note</w:t>
            </w:r>
            <w:r w:rsidRPr="006B4AC8">
              <w:rPr>
                <w:rFonts w:ascii="Helvetica" w:hAnsi="Helvetica" w:cs="Helvetica"/>
                <w:color w:val="222222"/>
              </w:rPr>
              <w:t>: Proposals are expected to clearly identify the purpose area to which they are applying. If applicants are requesting funds from multiple purpose areas, a separate proposal must be submitted for each purpose area to which they are applying.</w:t>
            </w:r>
          </w:p>
        </w:tc>
      </w:tr>
      <w:tr w:rsidR="006B4AC8" w:rsidRPr="006B4AC8" w14:paraId="171B57F2" w14:textId="77777777" w:rsidTr="006B4AC8">
        <w:trPr>
          <w:tblCellSpacing w:w="0" w:type="dxa"/>
        </w:trPr>
        <w:tc>
          <w:tcPr>
            <w:tcW w:w="0" w:type="auto"/>
            <w:noWrap/>
            <w:hideMark/>
          </w:tcPr>
          <w:p w14:paraId="5A1AF85B" w14:textId="77777777" w:rsidR="006B4AC8" w:rsidRPr="006B4AC8" w:rsidRDefault="006B4AC8" w:rsidP="006B4AC8">
            <w:pPr>
              <w:pStyle w:val="NoSpacing"/>
              <w:rPr>
                <w:rFonts w:ascii="Helvetica" w:hAnsi="Helvetica" w:cs="Helvetica"/>
                <w:b/>
                <w:bCs/>
                <w:color w:val="222222"/>
              </w:rPr>
            </w:pPr>
            <w:r w:rsidRPr="006B4AC8">
              <w:rPr>
                <w:rFonts w:ascii="Helvetica" w:hAnsi="Helvetica" w:cs="Helvetica"/>
                <w:b/>
                <w:bCs/>
                <w:color w:val="222222"/>
              </w:rPr>
              <w:t>Link to Additional Information:</w:t>
            </w:r>
          </w:p>
        </w:tc>
        <w:tc>
          <w:tcPr>
            <w:tcW w:w="5000" w:type="pct"/>
            <w:vAlign w:val="center"/>
            <w:hideMark/>
          </w:tcPr>
          <w:p w14:paraId="57B6B3C4" w14:textId="77777777" w:rsidR="006B4AC8" w:rsidRPr="006B4AC8" w:rsidRDefault="00380025" w:rsidP="006B4AC8">
            <w:pPr>
              <w:pStyle w:val="NoSpacing"/>
              <w:rPr>
                <w:rFonts w:ascii="Helvetica" w:hAnsi="Helvetica" w:cs="Helvetica"/>
                <w:color w:val="222222"/>
              </w:rPr>
            </w:pPr>
            <w:hyperlink r:id="rId400" w:tgtFrame="_blank" w:tooltip="Link to Additional Information" w:history="1">
              <w:r w:rsidR="006B4AC8" w:rsidRPr="006B4AC8">
                <w:rPr>
                  <w:rStyle w:val="Hyperlink"/>
                  <w:rFonts w:ascii="Helvetica" w:hAnsi="Helvetica" w:cs="Helvetica"/>
                </w:rPr>
                <w:t>https://bja.ojp.gov/funding/opportunities/o-bja-2022-171404</w:t>
              </w:r>
            </w:hyperlink>
          </w:p>
        </w:tc>
      </w:tr>
      <w:tr w:rsidR="006B4AC8" w:rsidRPr="006B4AC8" w14:paraId="7CE7047E" w14:textId="77777777" w:rsidTr="006B4AC8">
        <w:trPr>
          <w:tblCellSpacing w:w="0" w:type="dxa"/>
        </w:trPr>
        <w:tc>
          <w:tcPr>
            <w:tcW w:w="0" w:type="auto"/>
            <w:noWrap/>
            <w:hideMark/>
          </w:tcPr>
          <w:p w14:paraId="0F09AE6B" w14:textId="77777777" w:rsidR="006B4AC8" w:rsidRPr="006B4AC8" w:rsidRDefault="006B4AC8" w:rsidP="006B4AC8">
            <w:pPr>
              <w:pStyle w:val="NoSpacing"/>
              <w:rPr>
                <w:rFonts w:ascii="Helvetica" w:hAnsi="Helvetica" w:cs="Helvetica"/>
                <w:b/>
                <w:bCs/>
                <w:color w:val="222222"/>
              </w:rPr>
            </w:pPr>
            <w:r w:rsidRPr="006B4AC8">
              <w:rPr>
                <w:rFonts w:ascii="Helvetica" w:hAnsi="Helvetica" w:cs="Helvetica"/>
                <w:b/>
                <w:bCs/>
                <w:color w:val="222222"/>
              </w:rPr>
              <w:t>Grantor Contact Information:</w:t>
            </w:r>
          </w:p>
        </w:tc>
        <w:tc>
          <w:tcPr>
            <w:tcW w:w="5000" w:type="pct"/>
            <w:vAlign w:val="center"/>
            <w:hideMark/>
          </w:tcPr>
          <w:p w14:paraId="0174E7A3" w14:textId="77777777" w:rsidR="006B4AC8" w:rsidRPr="006B4AC8" w:rsidRDefault="006B4AC8" w:rsidP="006B4AC8">
            <w:pPr>
              <w:pStyle w:val="NoSpacing"/>
              <w:rPr>
                <w:rFonts w:ascii="Helvetica" w:hAnsi="Helvetica" w:cs="Helvetica"/>
                <w:color w:val="222222"/>
              </w:rPr>
            </w:pPr>
            <w:r w:rsidRPr="006B4AC8">
              <w:rPr>
                <w:rFonts w:ascii="Helvetica" w:hAnsi="Helvetica" w:cs="Helvetica"/>
                <w:color w:val="222222"/>
              </w:rPr>
              <w:t>If you have difficulty accessing the full announcement electronically, please contact:</w:t>
            </w:r>
            <w:r w:rsidRPr="006B4AC8">
              <w:rPr>
                <w:rFonts w:ascii="Helvetica" w:hAnsi="Helvetica" w:cs="Helvetica"/>
                <w:color w:val="222222"/>
              </w:rPr>
              <w:br/>
            </w:r>
            <w:r w:rsidRPr="006B4AC8">
              <w:rPr>
                <w:rFonts w:ascii="Helvetica" w:hAnsi="Helvetica" w:cs="Helvetica"/>
                <w:color w:val="222222"/>
              </w:rPr>
              <w:br/>
              <w:t>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DOJ's Justice Grants System (JustGrants), contact the JustGrants Service Desk at 833-872-5175 or JustGrants.Support@usdoj.gov. The JustGrants Service Desk operates 5 a.m. to 9 p.m. eastern time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eastern time Monday-Friday, and 10:00 a.m. to 8:00 p.m. on the solicitation closing date. grants@ncjrs.gov</w:t>
            </w:r>
            <w:r w:rsidRPr="006B4AC8">
              <w:rPr>
                <w:rFonts w:ascii="Helvetica" w:hAnsi="Helvetica" w:cs="Helvetica"/>
                <w:color w:val="222222"/>
              </w:rPr>
              <w:br/>
            </w:r>
            <w:r w:rsidRPr="006B4AC8">
              <w:rPr>
                <w:rFonts w:ascii="Helvetica" w:hAnsi="Helvetica" w:cs="Helvetica"/>
                <w:color w:val="222222"/>
              </w:rPr>
              <w:br/>
            </w:r>
            <w:hyperlink r:id="rId401" w:history="1">
              <w:r w:rsidRPr="006B4AC8">
                <w:rPr>
                  <w:rStyle w:val="Hyperlink"/>
                  <w:rFonts w:ascii="Helvetica" w:hAnsi="Helvetica" w:cs="Helvetica"/>
                </w:rPr>
                <w:t>Technical Assistance</w:t>
              </w:r>
            </w:hyperlink>
          </w:p>
        </w:tc>
      </w:tr>
    </w:tbl>
    <w:p w14:paraId="49244474" w14:textId="77777777" w:rsidR="006B4AC8" w:rsidRDefault="00D64DC4" w:rsidP="00D64DC4">
      <w:pPr>
        <w:pStyle w:val="NoSpacing"/>
        <w:pBdr>
          <w:bottom w:val="single" w:sz="6" w:space="1" w:color="auto"/>
        </w:pBdr>
        <w:rPr>
          <w:rStyle w:val="Hyperlink"/>
          <w:rFonts w:ascii="Helvetica" w:hAnsi="Helvetica" w:cs="Helvetica"/>
          <w:color w:val="1155CC"/>
          <w:sz w:val="24"/>
          <w:szCs w:val="24"/>
          <w:shd w:val="clear" w:color="auto" w:fill="FFFFFF"/>
        </w:rPr>
      </w:pPr>
      <w:r w:rsidRPr="001F611E">
        <w:rPr>
          <w:rFonts w:ascii="Helvetica" w:hAnsi="Helvetica" w:cs="Helvetica"/>
          <w:color w:val="222222"/>
          <w:sz w:val="24"/>
          <w:szCs w:val="24"/>
        </w:rPr>
        <w:br/>
      </w:r>
      <w:hyperlink r:id="rId402" w:tgtFrame="_blank" w:history="1">
        <w:r w:rsidRPr="001F611E">
          <w:rPr>
            <w:rStyle w:val="Hyperlink"/>
            <w:rFonts w:ascii="Helvetica" w:hAnsi="Helvetica" w:cs="Helvetica"/>
            <w:color w:val="1155CC"/>
            <w:sz w:val="24"/>
            <w:szCs w:val="24"/>
            <w:shd w:val="clear" w:color="auto" w:fill="FFFFFF"/>
          </w:rPr>
          <w:t>https://www.grants.gov/web/grants/view-opportunity.html?oppId=342445</w:t>
        </w:r>
      </w:hyperlink>
    </w:p>
    <w:p w14:paraId="7E2B39CB" w14:textId="18550E52" w:rsidR="006B4AC8" w:rsidRDefault="006B4AC8" w:rsidP="00D64DC4">
      <w:pPr>
        <w:pStyle w:val="NoSpacing"/>
        <w:rPr>
          <w:rFonts w:ascii="Helvetica" w:hAnsi="Helvetica" w:cs="Helvetica"/>
          <w:color w:val="222222"/>
          <w:sz w:val="24"/>
          <w:szCs w:val="24"/>
          <w:highlight w:val="cyan"/>
          <w:shd w:val="clear" w:color="auto" w:fill="FFFFFF"/>
        </w:rPr>
      </w:pPr>
    </w:p>
    <w:p w14:paraId="46575E71" w14:textId="77777777" w:rsidR="006B4AC8" w:rsidRDefault="00D64DC4" w:rsidP="00D64DC4">
      <w:pPr>
        <w:widowControl w:val="0"/>
        <w:autoSpaceDE w:val="0"/>
        <w:autoSpaceDN w:val="0"/>
        <w:adjustRightInd w:val="0"/>
        <w:rPr>
          <w:rFonts w:ascii="Helvetica" w:hAnsi="Helvetica" w:cs="Helvetica"/>
          <w:color w:val="222222"/>
          <w:shd w:val="clear" w:color="auto" w:fill="FFFFFF"/>
        </w:rPr>
      </w:pPr>
      <w:bookmarkStart w:id="504" w:name="DOJOJJDPByrne2022"/>
      <w:bookmarkEnd w:id="504"/>
      <w:r w:rsidRPr="00957E94">
        <w:rPr>
          <w:rFonts w:ascii="Helvetica" w:hAnsi="Helvetica" w:cs="Helvetica"/>
          <w:color w:val="222222"/>
          <w:highlight w:val="cyan"/>
          <w:shd w:val="clear" w:color="auto" w:fill="FFFFFF"/>
        </w:rPr>
        <w:t>Office of Juvenile Justice Delinquency Prevention</w:t>
      </w:r>
      <w:r w:rsidRPr="00957E94">
        <w:rPr>
          <w:rFonts w:ascii="Helvetica" w:hAnsi="Helvetica" w:cs="Helvetica"/>
          <w:color w:val="222222"/>
          <w:highlight w:val="cyan"/>
        </w:rPr>
        <w:br/>
      </w:r>
      <w:r w:rsidRPr="00957E94">
        <w:rPr>
          <w:rFonts w:ascii="Helvetica" w:hAnsi="Helvetica" w:cs="Helvetica"/>
          <w:color w:val="222222"/>
          <w:highlight w:val="cyan"/>
          <w:shd w:val="clear" w:color="auto" w:fill="FFFFFF"/>
        </w:rPr>
        <w:t>OJJDP FY 2022 Invited to Apply; Byrne Discretionary Community Project Funding/Byrne Discretionary Grants Program</w:t>
      </w:r>
      <w:r w:rsidRPr="00957E94">
        <w:rPr>
          <w:rFonts w:ascii="Helvetica" w:hAnsi="Helvetica" w:cs="Helvetica"/>
          <w:color w:val="222222"/>
          <w:highlight w:val="cyan"/>
        </w:rPr>
        <w:br/>
      </w:r>
      <w:r w:rsidRPr="00957E94">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B4AC8" w:rsidRPr="006B4AC8" w14:paraId="0BA2362B" w14:textId="77777777" w:rsidTr="006B4A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1"/>
              <w:gridCol w:w="3184"/>
            </w:tblGrid>
            <w:tr w:rsidR="006B4AC8" w:rsidRPr="006B4AC8" w14:paraId="0E0B175F" w14:textId="77777777" w:rsidTr="006B4AC8">
              <w:trPr>
                <w:tblCellSpacing w:w="0" w:type="dxa"/>
              </w:trPr>
              <w:tc>
                <w:tcPr>
                  <w:tcW w:w="2061" w:type="dxa"/>
                  <w:noWrap/>
                  <w:hideMark/>
                </w:tcPr>
                <w:p w14:paraId="2185E457" w14:textId="77777777" w:rsidR="006B4AC8" w:rsidRPr="006B4AC8" w:rsidRDefault="006B4AC8" w:rsidP="006B4AC8">
                  <w:pPr>
                    <w:widowControl w:val="0"/>
                    <w:autoSpaceDE w:val="0"/>
                    <w:autoSpaceDN w:val="0"/>
                    <w:adjustRightInd w:val="0"/>
                    <w:rPr>
                      <w:rFonts w:ascii="Helvetica" w:hAnsi="Helvetica" w:cs="Helvetica"/>
                      <w:b/>
                      <w:bCs/>
                      <w:color w:val="222222"/>
                    </w:rPr>
                  </w:pPr>
                  <w:r w:rsidRPr="006B4AC8">
                    <w:rPr>
                      <w:rFonts w:ascii="Helvetica" w:hAnsi="Helvetica" w:cs="Helvetica"/>
                      <w:b/>
                      <w:bCs/>
                      <w:color w:val="222222"/>
                    </w:rPr>
                    <w:t>Document Type:</w:t>
                  </w:r>
                </w:p>
              </w:tc>
              <w:tc>
                <w:tcPr>
                  <w:tcW w:w="3184" w:type="dxa"/>
                  <w:vAlign w:val="center"/>
                  <w:hideMark/>
                </w:tcPr>
                <w:p w14:paraId="28959893" w14:textId="77777777" w:rsidR="006B4AC8" w:rsidRPr="006B4AC8" w:rsidRDefault="006B4AC8" w:rsidP="006B4AC8">
                  <w:pPr>
                    <w:widowControl w:val="0"/>
                    <w:autoSpaceDE w:val="0"/>
                    <w:autoSpaceDN w:val="0"/>
                    <w:adjustRightInd w:val="0"/>
                    <w:rPr>
                      <w:rFonts w:ascii="Helvetica" w:hAnsi="Helvetica" w:cs="Helvetica"/>
                      <w:color w:val="222222"/>
                    </w:rPr>
                  </w:pPr>
                  <w:r w:rsidRPr="006B4AC8">
                    <w:rPr>
                      <w:rFonts w:ascii="Helvetica" w:hAnsi="Helvetica" w:cs="Helvetica"/>
                      <w:color w:val="222222"/>
                    </w:rPr>
                    <w:t>Grants Notice</w:t>
                  </w:r>
                </w:p>
              </w:tc>
            </w:tr>
            <w:tr w:rsidR="006B4AC8" w:rsidRPr="006B4AC8" w14:paraId="2BC354BE" w14:textId="77777777" w:rsidTr="006B4AC8">
              <w:trPr>
                <w:tblCellSpacing w:w="0" w:type="dxa"/>
              </w:trPr>
              <w:tc>
                <w:tcPr>
                  <w:tcW w:w="2061" w:type="dxa"/>
                  <w:noWrap/>
                  <w:hideMark/>
                </w:tcPr>
                <w:p w14:paraId="5A8C546D" w14:textId="77777777" w:rsidR="006B4AC8" w:rsidRPr="006B4AC8" w:rsidRDefault="006B4AC8" w:rsidP="006B4AC8">
                  <w:pPr>
                    <w:widowControl w:val="0"/>
                    <w:autoSpaceDE w:val="0"/>
                    <w:autoSpaceDN w:val="0"/>
                    <w:adjustRightInd w:val="0"/>
                    <w:rPr>
                      <w:rFonts w:ascii="Helvetica" w:hAnsi="Helvetica" w:cs="Helvetica"/>
                      <w:b/>
                      <w:bCs/>
                      <w:color w:val="222222"/>
                    </w:rPr>
                  </w:pPr>
                  <w:r w:rsidRPr="006B4AC8">
                    <w:rPr>
                      <w:rFonts w:ascii="Helvetica" w:hAnsi="Helvetica" w:cs="Helvetica"/>
                      <w:b/>
                      <w:bCs/>
                      <w:color w:val="222222"/>
                    </w:rPr>
                    <w:t>Funding Opportunity Number:</w:t>
                  </w:r>
                </w:p>
              </w:tc>
              <w:tc>
                <w:tcPr>
                  <w:tcW w:w="3184" w:type="dxa"/>
                  <w:vAlign w:val="center"/>
                  <w:hideMark/>
                </w:tcPr>
                <w:p w14:paraId="548FCD49" w14:textId="77777777" w:rsidR="006B4AC8" w:rsidRPr="006B4AC8" w:rsidRDefault="006B4AC8" w:rsidP="006B4AC8">
                  <w:pPr>
                    <w:widowControl w:val="0"/>
                    <w:autoSpaceDE w:val="0"/>
                    <w:autoSpaceDN w:val="0"/>
                    <w:adjustRightInd w:val="0"/>
                    <w:rPr>
                      <w:rFonts w:ascii="Helvetica" w:hAnsi="Helvetica" w:cs="Helvetica"/>
                      <w:color w:val="222222"/>
                    </w:rPr>
                  </w:pPr>
                  <w:r w:rsidRPr="006B4AC8">
                    <w:rPr>
                      <w:rFonts w:ascii="Helvetica" w:hAnsi="Helvetica" w:cs="Helvetica"/>
                      <w:color w:val="222222"/>
                    </w:rPr>
                    <w:t>O-OJJDP-2022-171416</w:t>
                  </w:r>
                </w:p>
              </w:tc>
            </w:tr>
            <w:tr w:rsidR="006B4AC8" w:rsidRPr="006B4AC8" w14:paraId="0F9A1B84" w14:textId="77777777" w:rsidTr="006B4AC8">
              <w:trPr>
                <w:tblCellSpacing w:w="0" w:type="dxa"/>
              </w:trPr>
              <w:tc>
                <w:tcPr>
                  <w:tcW w:w="2061" w:type="dxa"/>
                  <w:noWrap/>
                  <w:hideMark/>
                </w:tcPr>
                <w:p w14:paraId="7F96D416" w14:textId="77777777" w:rsidR="006B4AC8" w:rsidRPr="006B4AC8" w:rsidRDefault="006B4AC8" w:rsidP="006B4AC8">
                  <w:pPr>
                    <w:widowControl w:val="0"/>
                    <w:autoSpaceDE w:val="0"/>
                    <w:autoSpaceDN w:val="0"/>
                    <w:adjustRightInd w:val="0"/>
                    <w:rPr>
                      <w:rFonts w:ascii="Helvetica" w:hAnsi="Helvetica" w:cs="Helvetica"/>
                      <w:b/>
                      <w:bCs/>
                      <w:color w:val="222222"/>
                    </w:rPr>
                  </w:pPr>
                  <w:r w:rsidRPr="006B4AC8">
                    <w:rPr>
                      <w:rFonts w:ascii="Helvetica" w:hAnsi="Helvetica" w:cs="Helvetica"/>
                      <w:b/>
                      <w:bCs/>
                      <w:color w:val="222222"/>
                    </w:rPr>
                    <w:t>Funding Opportunity Title:</w:t>
                  </w:r>
                </w:p>
              </w:tc>
              <w:tc>
                <w:tcPr>
                  <w:tcW w:w="3184" w:type="dxa"/>
                  <w:vAlign w:val="center"/>
                  <w:hideMark/>
                </w:tcPr>
                <w:p w14:paraId="585352BE" w14:textId="11EF0152" w:rsidR="006B4AC8" w:rsidRPr="006B4AC8" w:rsidRDefault="006B4AC8" w:rsidP="006B4AC8">
                  <w:pPr>
                    <w:widowControl w:val="0"/>
                    <w:autoSpaceDE w:val="0"/>
                    <w:autoSpaceDN w:val="0"/>
                    <w:adjustRightInd w:val="0"/>
                    <w:rPr>
                      <w:rFonts w:ascii="Helvetica" w:hAnsi="Helvetica" w:cs="Helvetica"/>
                      <w:color w:val="222222"/>
                    </w:rPr>
                  </w:pPr>
                  <w:r w:rsidRPr="006B4AC8">
                    <w:rPr>
                      <w:rFonts w:ascii="Helvetica" w:hAnsi="Helvetica" w:cs="Helvetica"/>
                      <w:color w:val="222222"/>
                    </w:rPr>
                    <w:t>OJJDP FY 2022 Invited to Apply; Byrne Discretionary Community Project Funding/Byrne Discretionary Grants Program</w:t>
                  </w:r>
                </w:p>
              </w:tc>
            </w:tr>
            <w:tr w:rsidR="006B4AC8" w:rsidRPr="006B4AC8" w14:paraId="7585D044" w14:textId="77777777" w:rsidTr="006B4AC8">
              <w:trPr>
                <w:tblCellSpacing w:w="0" w:type="dxa"/>
              </w:trPr>
              <w:tc>
                <w:tcPr>
                  <w:tcW w:w="2061" w:type="dxa"/>
                  <w:noWrap/>
                  <w:hideMark/>
                </w:tcPr>
                <w:p w14:paraId="261E5E49" w14:textId="77777777" w:rsidR="006B4AC8" w:rsidRPr="006B4AC8" w:rsidRDefault="006B4AC8" w:rsidP="006B4AC8">
                  <w:pPr>
                    <w:widowControl w:val="0"/>
                    <w:autoSpaceDE w:val="0"/>
                    <w:autoSpaceDN w:val="0"/>
                    <w:adjustRightInd w:val="0"/>
                    <w:rPr>
                      <w:rFonts w:ascii="Helvetica" w:hAnsi="Helvetica" w:cs="Helvetica"/>
                      <w:b/>
                      <w:bCs/>
                      <w:color w:val="222222"/>
                    </w:rPr>
                  </w:pPr>
                  <w:r w:rsidRPr="006B4AC8">
                    <w:rPr>
                      <w:rFonts w:ascii="Helvetica" w:hAnsi="Helvetica" w:cs="Helvetica"/>
                      <w:b/>
                      <w:bCs/>
                      <w:color w:val="222222"/>
                    </w:rPr>
                    <w:t>Opportunity Category:</w:t>
                  </w:r>
                </w:p>
              </w:tc>
              <w:tc>
                <w:tcPr>
                  <w:tcW w:w="3184" w:type="dxa"/>
                  <w:vAlign w:val="center"/>
                  <w:hideMark/>
                </w:tcPr>
                <w:p w14:paraId="7613ED5C" w14:textId="77777777" w:rsidR="006B4AC8" w:rsidRPr="006B4AC8" w:rsidRDefault="006B4AC8" w:rsidP="006B4AC8">
                  <w:pPr>
                    <w:widowControl w:val="0"/>
                    <w:autoSpaceDE w:val="0"/>
                    <w:autoSpaceDN w:val="0"/>
                    <w:adjustRightInd w:val="0"/>
                    <w:rPr>
                      <w:rFonts w:ascii="Helvetica" w:hAnsi="Helvetica" w:cs="Helvetica"/>
                      <w:color w:val="222222"/>
                    </w:rPr>
                  </w:pPr>
                  <w:r w:rsidRPr="006B4AC8">
                    <w:rPr>
                      <w:rFonts w:ascii="Helvetica" w:hAnsi="Helvetica" w:cs="Helvetica"/>
                      <w:color w:val="222222"/>
                    </w:rPr>
                    <w:t>Earmark</w:t>
                  </w:r>
                </w:p>
              </w:tc>
            </w:tr>
            <w:tr w:rsidR="006B4AC8" w:rsidRPr="006B4AC8" w14:paraId="393E9AB3" w14:textId="77777777" w:rsidTr="006B4AC8">
              <w:trPr>
                <w:tblCellSpacing w:w="0" w:type="dxa"/>
              </w:trPr>
              <w:tc>
                <w:tcPr>
                  <w:tcW w:w="2061" w:type="dxa"/>
                  <w:noWrap/>
                  <w:hideMark/>
                </w:tcPr>
                <w:p w14:paraId="2993A5A2" w14:textId="77777777" w:rsidR="006B4AC8" w:rsidRPr="006B4AC8" w:rsidRDefault="006B4AC8" w:rsidP="006B4AC8">
                  <w:pPr>
                    <w:widowControl w:val="0"/>
                    <w:autoSpaceDE w:val="0"/>
                    <w:autoSpaceDN w:val="0"/>
                    <w:adjustRightInd w:val="0"/>
                    <w:rPr>
                      <w:rFonts w:ascii="Helvetica" w:hAnsi="Helvetica" w:cs="Helvetica"/>
                      <w:b/>
                      <w:bCs/>
                      <w:color w:val="222222"/>
                    </w:rPr>
                  </w:pPr>
                  <w:r w:rsidRPr="006B4AC8">
                    <w:rPr>
                      <w:rFonts w:ascii="Helvetica" w:hAnsi="Helvetica" w:cs="Helvetica"/>
                      <w:b/>
                      <w:bCs/>
                      <w:color w:val="222222"/>
                    </w:rPr>
                    <w:t>Opportunity Category Explanation:</w:t>
                  </w:r>
                </w:p>
              </w:tc>
              <w:tc>
                <w:tcPr>
                  <w:tcW w:w="3184" w:type="dxa"/>
                  <w:vAlign w:val="center"/>
                  <w:hideMark/>
                </w:tcPr>
                <w:p w14:paraId="2046051B" w14:textId="77777777" w:rsidR="006B4AC8" w:rsidRPr="006B4AC8" w:rsidRDefault="006B4AC8" w:rsidP="006B4AC8">
                  <w:pPr>
                    <w:widowControl w:val="0"/>
                    <w:autoSpaceDE w:val="0"/>
                    <w:autoSpaceDN w:val="0"/>
                    <w:adjustRightInd w:val="0"/>
                    <w:rPr>
                      <w:rFonts w:ascii="Helvetica" w:hAnsi="Helvetica" w:cs="Helvetica"/>
                      <w:color w:val="222222"/>
                    </w:rPr>
                  </w:pPr>
                  <w:r w:rsidRPr="006B4AC8">
                    <w:rPr>
                      <w:rFonts w:ascii="Helvetica" w:hAnsi="Helvetica" w:cs="Helvetica"/>
                      <w:color w:val="222222"/>
                    </w:rPr>
                    <w:t> </w:t>
                  </w:r>
                </w:p>
              </w:tc>
            </w:tr>
            <w:tr w:rsidR="006B4AC8" w:rsidRPr="006B4AC8" w14:paraId="77B9A135" w14:textId="77777777" w:rsidTr="006B4AC8">
              <w:trPr>
                <w:tblCellSpacing w:w="0" w:type="dxa"/>
              </w:trPr>
              <w:tc>
                <w:tcPr>
                  <w:tcW w:w="2061" w:type="dxa"/>
                  <w:noWrap/>
                  <w:hideMark/>
                </w:tcPr>
                <w:p w14:paraId="31C1A037" w14:textId="77777777" w:rsidR="006B4AC8" w:rsidRPr="006B4AC8" w:rsidRDefault="006B4AC8" w:rsidP="006B4AC8">
                  <w:pPr>
                    <w:widowControl w:val="0"/>
                    <w:autoSpaceDE w:val="0"/>
                    <w:autoSpaceDN w:val="0"/>
                    <w:adjustRightInd w:val="0"/>
                    <w:rPr>
                      <w:rFonts w:ascii="Helvetica" w:hAnsi="Helvetica" w:cs="Helvetica"/>
                      <w:b/>
                      <w:bCs/>
                      <w:color w:val="222222"/>
                    </w:rPr>
                  </w:pPr>
                  <w:r w:rsidRPr="006B4AC8">
                    <w:rPr>
                      <w:rFonts w:ascii="Helvetica" w:hAnsi="Helvetica" w:cs="Helvetica"/>
                      <w:b/>
                      <w:bCs/>
                      <w:color w:val="222222"/>
                    </w:rPr>
                    <w:t>Funding Instrument Type:</w:t>
                  </w:r>
                </w:p>
              </w:tc>
              <w:tc>
                <w:tcPr>
                  <w:tcW w:w="3184" w:type="dxa"/>
                  <w:vAlign w:val="center"/>
                  <w:hideMark/>
                </w:tcPr>
                <w:p w14:paraId="6C2C39FD" w14:textId="77777777" w:rsidR="006B4AC8" w:rsidRPr="006B4AC8" w:rsidRDefault="006B4AC8" w:rsidP="006B4AC8">
                  <w:pPr>
                    <w:widowControl w:val="0"/>
                    <w:autoSpaceDE w:val="0"/>
                    <w:autoSpaceDN w:val="0"/>
                    <w:adjustRightInd w:val="0"/>
                    <w:rPr>
                      <w:rFonts w:ascii="Helvetica" w:hAnsi="Helvetica" w:cs="Helvetica"/>
                      <w:color w:val="222222"/>
                    </w:rPr>
                  </w:pPr>
                  <w:r w:rsidRPr="006B4AC8">
                    <w:rPr>
                      <w:rFonts w:ascii="Helvetica" w:hAnsi="Helvetica" w:cs="Helvetica"/>
                      <w:color w:val="222222"/>
                    </w:rPr>
                    <w:t>Grant</w:t>
                  </w:r>
                </w:p>
              </w:tc>
            </w:tr>
            <w:tr w:rsidR="006B4AC8" w:rsidRPr="006B4AC8" w14:paraId="7CA50E9A" w14:textId="77777777" w:rsidTr="006B4AC8">
              <w:trPr>
                <w:tblCellSpacing w:w="0" w:type="dxa"/>
              </w:trPr>
              <w:tc>
                <w:tcPr>
                  <w:tcW w:w="2061" w:type="dxa"/>
                  <w:noWrap/>
                  <w:hideMark/>
                </w:tcPr>
                <w:p w14:paraId="276A69AA" w14:textId="77777777" w:rsidR="006B4AC8" w:rsidRPr="006B4AC8" w:rsidRDefault="006B4AC8" w:rsidP="006B4AC8">
                  <w:pPr>
                    <w:widowControl w:val="0"/>
                    <w:autoSpaceDE w:val="0"/>
                    <w:autoSpaceDN w:val="0"/>
                    <w:adjustRightInd w:val="0"/>
                    <w:rPr>
                      <w:rFonts w:ascii="Helvetica" w:hAnsi="Helvetica" w:cs="Helvetica"/>
                      <w:b/>
                      <w:bCs/>
                      <w:color w:val="222222"/>
                    </w:rPr>
                  </w:pPr>
                  <w:r w:rsidRPr="006B4AC8">
                    <w:rPr>
                      <w:rFonts w:ascii="Helvetica" w:hAnsi="Helvetica" w:cs="Helvetica"/>
                      <w:b/>
                      <w:bCs/>
                      <w:color w:val="222222"/>
                    </w:rPr>
                    <w:t>Category of Funding Activity:</w:t>
                  </w:r>
                </w:p>
              </w:tc>
              <w:tc>
                <w:tcPr>
                  <w:tcW w:w="3184" w:type="dxa"/>
                  <w:vAlign w:val="center"/>
                  <w:hideMark/>
                </w:tcPr>
                <w:p w14:paraId="38645887" w14:textId="77777777" w:rsidR="006B4AC8" w:rsidRPr="006B4AC8" w:rsidRDefault="006B4AC8" w:rsidP="006B4AC8">
                  <w:pPr>
                    <w:widowControl w:val="0"/>
                    <w:autoSpaceDE w:val="0"/>
                    <w:autoSpaceDN w:val="0"/>
                    <w:adjustRightInd w:val="0"/>
                    <w:rPr>
                      <w:rFonts w:ascii="Helvetica" w:hAnsi="Helvetica" w:cs="Helvetica"/>
                      <w:color w:val="222222"/>
                    </w:rPr>
                  </w:pPr>
                  <w:r w:rsidRPr="006B4AC8">
                    <w:rPr>
                      <w:rFonts w:ascii="Helvetica" w:hAnsi="Helvetica" w:cs="Helvetica"/>
                      <w:color w:val="222222"/>
                    </w:rPr>
                    <w:t>Law, Justice and Legal Services</w:t>
                  </w:r>
                </w:p>
              </w:tc>
            </w:tr>
            <w:tr w:rsidR="006B4AC8" w:rsidRPr="006B4AC8" w14:paraId="399B208D" w14:textId="77777777" w:rsidTr="006B4AC8">
              <w:trPr>
                <w:tblCellSpacing w:w="0" w:type="dxa"/>
              </w:trPr>
              <w:tc>
                <w:tcPr>
                  <w:tcW w:w="2061" w:type="dxa"/>
                  <w:noWrap/>
                  <w:hideMark/>
                </w:tcPr>
                <w:p w14:paraId="632E28CC" w14:textId="77777777" w:rsidR="006B4AC8" w:rsidRPr="006B4AC8" w:rsidRDefault="006B4AC8" w:rsidP="006B4AC8">
                  <w:pPr>
                    <w:widowControl w:val="0"/>
                    <w:autoSpaceDE w:val="0"/>
                    <w:autoSpaceDN w:val="0"/>
                    <w:adjustRightInd w:val="0"/>
                    <w:rPr>
                      <w:rFonts w:ascii="Helvetica" w:hAnsi="Helvetica" w:cs="Helvetica"/>
                      <w:b/>
                      <w:bCs/>
                      <w:color w:val="222222"/>
                    </w:rPr>
                  </w:pPr>
                  <w:r w:rsidRPr="006B4AC8">
                    <w:rPr>
                      <w:rFonts w:ascii="Helvetica" w:hAnsi="Helvetica" w:cs="Helvetica"/>
                      <w:b/>
                      <w:bCs/>
                      <w:color w:val="222222"/>
                    </w:rPr>
                    <w:t>Category Explanation:</w:t>
                  </w:r>
                </w:p>
              </w:tc>
              <w:tc>
                <w:tcPr>
                  <w:tcW w:w="3184" w:type="dxa"/>
                  <w:vAlign w:val="center"/>
                  <w:hideMark/>
                </w:tcPr>
                <w:p w14:paraId="7CE007E0" w14:textId="77777777" w:rsidR="006B4AC8" w:rsidRPr="006B4AC8" w:rsidRDefault="006B4AC8" w:rsidP="006B4AC8">
                  <w:pPr>
                    <w:widowControl w:val="0"/>
                    <w:autoSpaceDE w:val="0"/>
                    <w:autoSpaceDN w:val="0"/>
                    <w:adjustRightInd w:val="0"/>
                    <w:rPr>
                      <w:rFonts w:ascii="Helvetica" w:hAnsi="Helvetica" w:cs="Helvetica"/>
                      <w:color w:val="222222"/>
                    </w:rPr>
                  </w:pPr>
                  <w:r w:rsidRPr="006B4AC8">
                    <w:rPr>
                      <w:rFonts w:ascii="Helvetica" w:hAnsi="Helvetica" w:cs="Helvetica"/>
                      <w:color w:val="222222"/>
                    </w:rPr>
                    <w:t> </w:t>
                  </w:r>
                </w:p>
              </w:tc>
            </w:tr>
            <w:tr w:rsidR="006B4AC8" w:rsidRPr="006B4AC8" w14:paraId="5151053D" w14:textId="77777777" w:rsidTr="006B4AC8">
              <w:trPr>
                <w:tblCellSpacing w:w="0" w:type="dxa"/>
              </w:trPr>
              <w:tc>
                <w:tcPr>
                  <w:tcW w:w="2061" w:type="dxa"/>
                  <w:noWrap/>
                  <w:hideMark/>
                </w:tcPr>
                <w:p w14:paraId="0F3C8496" w14:textId="77777777" w:rsidR="006B4AC8" w:rsidRPr="006B4AC8" w:rsidRDefault="006B4AC8" w:rsidP="006B4AC8">
                  <w:pPr>
                    <w:widowControl w:val="0"/>
                    <w:autoSpaceDE w:val="0"/>
                    <w:autoSpaceDN w:val="0"/>
                    <w:adjustRightInd w:val="0"/>
                    <w:rPr>
                      <w:rFonts w:ascii="Helvetica" w:hAnsi="Helvetica" w:cs="Helvetica"/>
                      <w:b/>
                      <w:bCs/>
                      <w:color w:val="222222"/>
                    </w:rPr>
                  </w:pPr>
                  <w:r w:rsidRPr="006B4AC8">
                    <w:rPr>
                      <w:rFonts w:ascii="Helvetica" w:hAnsi="Helvetica" w:cs="Helvetica"/>
                      <w:b/>
                      <w:bCs/>
                      <w:color w:val="222222"/>
                    </w:rPr>
                    <w:t>Expected Number of Awards:</w:t>
                  </w:r>
                </w:p>
              </w:tc>
              <w:tc>
                <w:tcPr>
                  <w:tcW w:w="3184" w:type="dxa"/>
                  <w:vAlign w:val="center"/>
                  <w:hideMark/>
                </w:tcPr>
                <w:p w14:paraId="1FB72D49" w14:textId="77777777" w:rsidR="006B4AC8" w:rsidRPr="006B4AC8" w:rsidRDefault="006B4AC8" w:rsidP="006B4AC8">
                  <w:pPr>
                    <w:widowControl w:val="0"/>
                    <w:autoSpaceDE w:val="0"/>
                    <w:autoSpaceDN w:val="0"/>
                    <w:adjustRightInd w:val="0"/>
                    <w:rPr>
                      <w:rFonts w:ascii="Helvetica" w:hAnsi="Helvetica" w:cs="Helvetica"/>
                      <w:color w:val="222222"/>
                    </w:rPr>
                  </w:pPr>
                  <w:r w:rsidRPr="006B4AC8">
                    <w:rPr>
                      <w:rFonts w:ascii="Helvetica" w:hAnsi="Helvetica" w:cs="Helvetica"/>
                      <w:color w:val="222222"/>
                    </w:rPr>
                    <w:t>18</w:t>
                  </w:r>
                </w:p>
              </w:tc>
            </w:tr>
            <w:tr w:rsidR="006B4AC8" w:rsidRPr="006B4AC8" w14:paraId="1760DAE3" w14:textId="77777777" w:rsidTr="006B4AC8">
              <w:trPr>
                <w:tblCellSpacing w:w="0" w:type="dxa"/>
              </w:trPr>
              <w:tc>
                <w:tcPr>
                  <w:tcW w:w="2061" w:type="dxa"/>
                  <w:noWrap/>
                  <w:hideMark/>
                </w:tcPr>
                <w:p w14:paraId="2C42C616" w14:textId="77777777" w:rsidR="006B4AC8" w:rsidRPr="006B4AC8" w:rsidRDefault="006B4AC8" w:rsidP="006B4AC8">
                  <w:pPr>
                    <w:widowControl w:val="0"/>
                    <w:autoSpaceDE w:val="0"/>
                    <w:autoSpaceDN w:val="0"/>
                    <w:adjustRightInd w:val="0"/>
                    <w:rPr>
                      <w:rFonts w:ascii="Helvetica" w:hAnsi="Helvetica" w:cs="Helvetica"/>
                      <w:b/>
                      <w:bCs/>
                      <w:color w:val="222222"/>
                    </w:rPr>
                  </w:pPr>
                  <w:r w:rsidRPr="006B4AC8">
                    <w:rPr>
                      <w:rFonts w:ascii="Helvetica" w:hAnsi="Helvetica" w:cs="Helvetica"/>
                      <w:b/>
                      <w:bCs/>
                      <w:color w:val="222222"/>
                    </w:rPr>
                    <w:t>CFDA Number(s):</w:t>
                  </w:r>
                </w:p>
              </w:tc>
              <w:tc>
                <w:tcPr>
                  <w:tcW w:w="3184" w:type="dxa"/>
                  <w:vAlign w:val="center"/>
                  <w:hideMark/>
                </w:tcPr>
                <w:p w14:paraId="18B5F410" w14:textId="77777777" w:rsidR="006B4AC8" w:rsidRPr="006B4AC8" w:rsidRDefault="006B4AC8" w:rsidP="006B4AC8">
                  <w:pPr>
                    <w:widowControl w:val="0"/>
                    <w:autoSpaceDE w:val="0"/>
                    <w:autoSpaceDN w:val="0"/>
                    <w:adjustRightInd w:val="0"/>
                    <w:rPr>
                      <w:rFonts w:ascii="Helvetica" w:hAnsi="Helvetica" w:cs="Helvetica"/>
                      <w:color w:val="222222"/>
                    </w:rPr>
                  </w:pPr>
                  <w:r w:rsidRPr="006B4AC8">
                    <w:rPr>
                      <w:rFonts w:ascii="Helvetica" w:hAnsi="Helvetica" w:cs="Helvetica"/>
                      <w:color w:val="222222"/>
                    </w:rPr>
                    <w:t>16.753 -- Congressionally Recommended Awards</w:t>
                  </w:r>
                </w:p>
              </w:tc>
            </w:tr>
            <w:tr w:rsidR="006B4AC8" w:rsidRPr="006B4AC8" w14:paraId="71B07E23" w14:textId="77777777" w:rsidTr="006B4AC8">
              <w:trPr>
                <w:tblCellSpacing w:w="0" w:type="dxa"/>
              </w:trPr>
              <w:tc>
                <w:tcPr>
                  <w:tcW w:w="2061" w:type="dxa"/>
                  <w:noWrap/>
                  <w:hideMark/>
                </w:tcPr>
                <w:p w14:paraId="79B9FE78" w14:textId="77777777" w:rsidR="006B4AC8" w:rsidRPr="006B4AC8" w:rsidRDefault="006B4AC8" w:rsidP="006B4AC8">
                  <w:pPr>
                    <w:widowControl w:val="0"/>
                    <w:autoSpaceDE w:val="0"/>
                    <w:autoSpaceDN w:val="0"/>
                    <w:adjustRightInd w:val="0"/>
                    <w:rPr>
                      <w:rFonts w:ascii="Helvetica" w:hAnsi="Helvetica" w:cs="Helvetica"/>
                      <w:b/>
                      <w:bCs/>
                      <w:color w:val="222222"/>
                    </w:rPr>
                  </w:pPr>
                  <w:r w:rsidRPr="006B4AC8">
                    <w:rPr>
                      <w:rFonts w:ascii="Helvetica" w:hAnsi="Helvetica" w:cs="Helvetica"/>
                      <w:b/>
                      <w:bCs/>
                      <w:color w:val="222222"/>
                    </w:rPr>
                    <w:t>Cost Sharing or Matching Requirement:</w:t>
                  </w:r>
                </w:p>
              </w:tc>
              <w:tc>
                <w:tcPr>
                  <w:tcW w:w="3184" w:type="dxa"/>
                  <w:vAlign w:val="center"/>
                  <w:hideMark/>
                </w:tcPr>
                <w:p w14:paraId="6F6430C9" w14:textId="77777777" w:rsidR="006B4AC8" w:rsidRPr="006B4AC8" w:rsidRDefault="006B4AC8" w:rsidP="006B4AC8">
                  <w:pPr>
                    <w:widowControl w:val="0"/>
                    <w:autoSpaceDE w:val="0"/>
                    <w:autoSpaceDN w:val="0"/>
                    <w:adjustRightInd w:val="0"/>
                    <w:rPr>
                      <w:rFonts w:ascii="Helvetica" w:hAnsi="Helvetica" w:cs="Helvetica"/>
                      <w:color w:val="222222"/>
                    </w:rPr>
                  </w:pPr>
                  <w:r w:rsidRPr="006B4AC8">
                    <w:rPr>
                      <w:rFonts w:ascii="Helvetica" w:hAnsi="Helvetica" w:cs="Helvetica"/>
                      <w:color w:val="222222"/>
                    </w:rPr>
                    <w:t>No</w:t>
                  </w:r>
                </w:p>
              </w:tc>
            </w:tr>
          </w:tbl>
          <w:p w14:paraId="1AE3ECF1" w14:textId="77777777" w:rsidR="006B4AC8" w:rsidRPr="006B4AC8" w:rsidRDefault="006B4AC8" w:rsidP="006B4AC8">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6"/>
              <w:gridCol w:w="2743"/>
            </w:tblGrid>
            <w:tr w:rsidR="006B4AC8" w:rsidRPr="006B4AC8" w14:paraId="610C1532" w14:textId="77777777" w:rsidTr="006B4AC8">
              <w:trPr>
                <w:tblCellSpacing w:w="0" w:type="dxa"/>
              </w:trPr>
              <w:tc>
                <w:tcPr>
                  <w:tcW w:w="2246" w:type="dxa"/>
                  <w:noWrap/>
                  <w:hideMark/>
                </w:tcPr>
                <w:p w14:paraId="3505A681" w14:textId="77777777" w:rsidR="006B4AC8" w:rsidRPr="006B4AC8" w:rsidRDefault="006B4AC8" w:rsidP="006B4AC8">
                  <w:pPr>
                    <w:widowControl w:val="0"/>
                    <w:autoSpaceDE w:val="0"/>
                    <w:autoSpaceDN w:val="0"/>
                    <w:adjustRightInd w:val="0"/>
                    <w:rPr>
                      <w:rFonts w:ascii="Helvetica" w:hAnsi="Helvetica" w:cs="Helvetica"/>
                      <w:b/>
                      <w:bCs/>
                      <w:color w:val="222222"/>
                    </w:rPr>
                  </w:pPr>
                  <w:r w:rsidRPr="006B4AC8">
                    <w:rPr>
                      <w:rFonts w:ascii="Helvetica" w:hAnsi="Helvetica" w:cs="Helvetica"/>
                      <w:b/>
                      <w:bCs/>
                      <w:color w:val="222222"/>
                    </w:rPr>
                    <w:t>Version:</w:t>
                  </w:r>
                </w:p>
              </w:tc>
              <w:tc>
                <w:tcPr>
                  <w:tcW w:w="2743" w:type="dxa"/>
                  <w:vAlign w:val="center"/>
                  <w:hideMark/>
                </w:tcPr>
                <w:p w14:paraId="34D16B3F" w14:textId="77777777" w:rsidR="006B4AC8" w:rsidRPr="006B4AC8" w:rsidRDefault="006B4AC8" w:rsidP="006B4AC8">
                  <w:pPr>
                    <w:widowControl w:val="0"/>
                    <w:autoSpaceDE w:val="0"/>
                    <w:autoSpaceDN w:val="0"/>
                    <w:adjustRightInd w:val="0"/>
                    <w:rPr>
                      <w:rFonts w:ascii="Helvetica" w:hAnsi="Helvetica" w:cs="Helvetica"/>
                      <w:color w:val="222222"/>
                    </w:rPr>
                  </w:pPr>
                  <w:r w:rsidRPr="006B4AC8">
                    <w:rPr>
                      <w:rFonts w:ascii="Helvetica" w:hAnsi="Helvetica" w:cs="Helvetica"/>
                      <w:color w:val="222222"/>
                    </w:rPr>
                    <w:t>Synopsis 1</w:t>
                  </w:r>
                </w:p>
              </w:tc>
            </w:tr>
            <w:tr w:rsidR="006B4AC8" w:rsidRPr="006B4AC8" w14:paraId="50A384AD" w14:textId="77777777" w:rsidTr="006B4AC8">
              <w:trPr>
                <w:tblCellSpacing w:w="0" w:type="dxa"/>
              </w:trPr>
              <w:tc>
                <w:tcPr>
                  <w:tcW w:w="2246" w:type="dxa"/>
                  <w:noWrap/>
                  <w:hideMark/>
                </w:tcPr>
                <w:p w14:paraId="2795F9AE" w14:textId="77777777" w:rsidR="006B4AC8" w:rsidRPr="006B4AC8" w:rsidRDefault="006B4AC8" w:rsidP="006B4AC8">
                  <w:pPr>
                    <w:widowControl w:val="0"/>
                    <w:autoSpaceDE w:val="0"/>
                    <w:autoSpaceDN w:val="0"/>
                    <w:adjustRightInd w:val="0"/>
                    <w:rPr>
                      <w:rFonts w:ascii="Helvetica" w:hAnsi="Helvetica" w:cs="Helvetica"/>
                      <w:b/>
                      <w:bCs/>
                      <w:color w:val="222222"/>
                    </w:rPr>
                  </w:pPr>
                  <w:r w:rsidRPr="006B4AC8">
                    <w:rPr>
                      <w:rFonts w:ascii="Helvetica" w:hAnsi="Helvetica" w:cs="Helvetica"/>
                      <w:b/>
                      <w:bCs/>
                      <w:color w:val="222222"/>
                    </w:rPr>
                    <w:t>Posted Date:</w:t>
                  </w:r>
                </w:p>
              </w:tc>
              <w:tc>
                <w:tcPr>
                  <w:tcW w:w="2743" w:type="dxa"/>
                  <w:vAlign w:val="center"/>
                  <w:hideMark/>
                </w:tcPr>
                <w:p w14:paraId="3F984BDF" w14:textId="77777777" w:rsidR="006B4AC8" w:rsidRPr="006B4AC8" w:rsidRDefault="006B4AC8" w:rsidP="006B4AC8">
                  <w:pPr>
                    <w:widowControl w:val="0"/>
                    <w:autoSpaceDE w:val="0"/>
                    <w:autoSpaceDN w:val="0"/>
                    <w:adjustRightInd w:val="0"/>
                    <w:rPr>
                      <w:rFonts w:ascii="Helvetica" w:hAnsi="Helvetica" w:cs="Helvetica"/>
                      <w:color w:val="222222"/>
                    </w:rPr>
                  </w:pPr>
                  <w:r w:rsidRPr="006B4AC8">
                    <w:rPr>
                      <w:rFonts w:ascii="Helvetica" w:hAnsi="Helvetica" w:cs="Helvetica"/>
                      <w:color w:val="222222"/>
                    </w:rPr>
                    <w:t>Aug 05, 2022</w:t>
                  </w:r>
                </w:p>
              </w:tc>
            </w:tr>
            <w:tr w:rsidR="006B4AC8" w:rsidRPr="006B4AC8" w14:paraId="31569117" w14:textId="77777777" w:rsidTr="006B4AC8">
              <w:trPr>
                <w:tblCellSpacing w:w="0" w:type="dxa"/>
              </w:trPr>
              <w:tc>
                <w:tcPr>
                  <w:tcW w:w="2246" w:type="dxa"/>
                  <w:noWrap/>
                  <w:hideMark/>
                </w:tcPr>
                <w:p w14:paraId="2C25B272" w14:textId="77777777" w:rsidR="006B4AC8" w:rsidRPr="006B4AC8" w:rsidRDefault="006B4AC8" w:rsidP="006B4AC8">
                  <w:pPr>
                    <w:widowControl w:val="0"/>
                    <w:autoSpaceDE w:val="0"/>
                    <w:autoSpaceDN w:val="0"/>
                    <w:adjustRightInd w:val="0"/>
                    <w:rPr>
                      <w:rFonts w:ascii="Helvetica" w:hAnsi="Helvetica" w:cs="Helvetica"/>
                      <w:b/>
                      <w:bCs/>
                      <w:color w:val="222222"/>
                    </w:rPr>
                  </w:pPr>
                  <w:r w:rsidRPr="006B4AC8">
                    <w:rPr>
                      <w:rFonts w:ascii="Helvetica" w:hAnsi="Helvetica" w:cs="Helvetica"/>
                      <w:b/>
                      <w:bCs/>
                      <w:color w:val="222222"/>
                    </w:rPr>
                    <w:t>Last Updated Date:</w:t>
                  </w:r>
                </w:p>
              </w:tc>
              <w:tc>
                <w:tcPr>
                  <w:tcW w:w="2743" w:type="dxa"/>
                  <w:vAlign w:val="center"/>
                  <w:hideMark/>
                </w:tcPr>
                <w:p w14:paraId="3D3B91D6" w14:textId="77777777" w:rsidR="006B4AC8" w:rsidRPr="006B4AC8" w:rsidRDefault="006B4AC8" w:rsidP="006B4AC8">
                  <w:pPr>
                    <w:widowControl w:val="0"/>
                    <w:autoSpaceDE w:val="0"/>
                    <w:autoSpaceDN w:val="0"/>
                    <w:adjustRightInd w:val="0"/>
                    <w:rPr>
                      <w:rFonts w:ascii="Helvetica" w:hAnsi="Helvetica" w:cs="Helvetica"/>
                      <w:color w:val="222222"/>
                    </w:rPr>
                  </w:pPr>
                  <w:r w:rsidRPr="006B4AC8">
                    <w:rPr>
                      <w:rFonts w:ascii="Helvetica" w:hAnsi="Helvetica" w:cs="Helvetica"/>
                      <w:color w:val="222222"/>
                    </w:rPr>
                    <w:t>Aug 05, 2022</w:t>
                  </w:r>
                </w:p>
              </w:tc>
            </w:tr>
            <w:tr w:rsidR="006B4AC8" w:rsidRPr="006B4AC8" w14:paraId="69124A3B" w14:textId="77777777" w:rsidTr="006B4AC8">
              <w:trPr>
                <w:tblCellSpacing w:w="0" w:type="dxa"/>
              </w:trPr>
              <w:tc>
                <w:tcPr>
                  <w:tcW w:w="2246" w:type="dxa"/>
                  <w:noWrap/>
                  <w:hideMark/>
                </w:tcPr>
                <w:p w14:paraId="6108EABB" w14:textId="77777777" w:rsidR="006B4AC8" w:rsidRPr="006B4AC8" w:rsidRDefault="006B4AC8" w:rsidP="006B4AC8">
                  <w:pPr>
                    <w:widowControl w:val="0"/>
                    <w:autoSpaceDE w:val="0"/>
                    <w:autoSpaceDN w:val="0"/>
                    <w:adjustRightInd w:val="0"/>
                    <w:rPr>
                      <w:rFonts w:ascii="Helvetica" w:hAnsi="Helvetica" w:cs="Helvetica"/>
                      <w:b/>
                      <w:bCs/>
                      <w:color w:val="222222"/>
                    </w:rPr>
                  </w:pPr>
                  <w:r w:rsidRPr="006B4AC8">
                    <w:rPr>
                      <w:rFonts w:ascii="Helvetica" w:hAnsi="Helvetica" w:cs="Helvetica"/>
                      <w:b/>
                      <w:bCs/>
                      <w:color w:val="222222"/>
                    </w:rPr>
                    <w:t>Original Closing Date for Applications:</w:t>
                  </w:r>
                </w:p>
              </w:tc>
              <w:tc>
                <w:tcPr>
                  <w:tcW w:w="2743" w:type="dxa"/>
                  <w:vAlign w:val="center"/>
                  <w:hideMark/>
                </w:tcPr>
                <w:p w14:paraId="2E21FDCC" w14:textId="77777777" w:rsidR="006B4AC8" w:rsidRPr="006B4AC8" w:rsidRDefault="006B4AC8" w:rsidP="006B4AC8">
                  <w:pPr>
                    <w:widowControl w:val="0"/>
                    <w:autoSpaceDE w:val="0"/>
                    <w:autoSpaceDN w:val="0"/>
                    <w:adjustRightInd w:val="0"/>
                    <w:rPr>
                      <w:rFonts w:ascii="Helvetica" w:hAnsi="Helvetica" w:cs="Helvetica"/>
                      <w:color w:val="222222"/>
                    </w:rPr>
                  </w:pPr>
                  <w:r w:rsidRPr="006B4AC8">
                    <w:rPr>
                      <w:rFonts w:ascii="Helvetica" w:hAnsi="Helvetica" w:cs="Helvetica"/>
                      <w:color w:val="222222"/>
                    </w:rPr>
                    <w:t>Aug 26, 2022  </w:t>
                  </w:r>
                </w:p>
              </w:tc>
            </w:tr>
            <w:tr w:rsidR="006B4AC8" w:rsidRPr="006B4AC8" w14:paraId="468EEF80" w14:textId="77777777" w:rsidTr="006B4AC8">
              <w:trPr>
                <w:tblCellSpacing w:w="0" w:type="dxa"/>
              </w:trPr>
              <w:tc>
                <w:tcPr>
                  <w:tcW w:w="2246" w:type="dxa"/>
                  <w:noWrap/>
                  <w:hideMark/>
                </w:tcPr>
                <w:p w14:paraId="7DB6B270" w14:textId="77777777" w:rsidR="006B4AC8" w:rsidRPr="006B4AC8" w:rsidRDefault="006B4AC8" w:rsidP="006B4AC8">
                  <w:pPr>
                    <w:widowControl w:val="0"/>
                    <w:autoSpaceDE w:val="0"/>
                    <w:autoSpaceDN w:val="0"/>
                    <w:adjustRightInd w:val="0"/>
                    <w:rPr>
                      <w:rFonts w:ascii="Helvetica" w:hAnsi="Helvetica" w:cs="Helvetica"/>
                      <w:b/>
                      <w:bCs/>
                      <w:color w:val="222222"/>
                    </w:rPr>
                  </w:pPr>
                  <w:r w:rsidRPr="006B4AC8">
                    <w:rPr>
                      <w:rFonts w:ascii="Helvetica" w:hAnsi="Helvetica" w:cs="Helvetica"/>
                      <w:b/>
                      <w:bCs/>
                      <w:color w:val="222222"/>
                    </w:rPr>
                    <w:t>Current Closing Date for Applications:</w:t>
                  </w:r>
                </w:p>
              </w:tc>
              <w:tc>
                <w:tcPr>
                  <w:tcW w:w="2743" w:type="dxa"/>
                  <w:vAlign w:val="center"/>
                  <w:hideMark/>
                </w:tcPr>
                <w:p w14:paraId="64E8804D" w14:textId="77777777" w:rsidR="006B4AC8" w:rsidRPr="006B4AC8" w:rsidRDefault="006B4AC8" w:rsidP="006B4AC8">
                  <w:pPr>
                    <w:widowControl w:val="0"/>
                    <w:autoSpaceDE w:val="0"/>
                    <w:autoSpaceDN w:val="0"/>
                    <w:adjustRightInd w:val="0"/>
                    <w:rPr>
                      <w:rFonts w:ascii="Helvetica" w:hAnsi="Helvetica" w:cs="Helvetica"/>
                      <w:color w:val="222222"/>
                    </w:rPr>
                  </w:pPr>
                  <w:r w:rsidRPr="006B4AC8">
                    <w:rPr>
                      <w:rFonts w:ascii="Helvetica" w:hAnsi="Helvetica" w:cs="Helvetica"/>
                      <w:color w:val="222222"/>
                    </w:rPr>
                    <w:t>Aug 26, 2022  </w:t>
                  </w:r>
                </w:p>
              </w:tc>
            </w:tr>
            <w:tr w:rsidR="006B4AC8" w:rsidRPr="006B4AC8" w14:paraId="5FE30E5E" w14:textId="77777777" w:rsidTr="006B4AC8">
              <w:trPr>
                <w:tblCellSpacing w:w="0" w:type="dxa"/>
              </w:trPr>
              <w:tc>
                <w:tcPr>
                  <w:tcW w:w="2246" w:type="dxa"/>
                  <w:noWrap/>
                  <w:hideMark/>
                </w:tcPr>
                <w:p w14:paraId="7486E00E" w14:textId="77777777" w:rsidR="006B4AC8" w:rsidRPr="006B4AC8" w:rsidRDefault="006B4AC8" w:rsidP="006B4AC8">
                  <w:pPr>
                    <w:widowControl w:val="0"/>
                    <w:autoSpaceDE w:val="0"/>
                    <w:autoSpaceDN w:val="0"/>
                    <w:adjustRightInd w:val="0"/>
                    <w:rPr>
                      <w:rFonts w:ascii="Helvetica" w:hAnsi="Helvetica" w:cs="Helvetica"/>
                      <w:b/>
                      <w:bCs/>
                      <w:color w:val="222222"/>
                    </w:rPr>
                  </w:pPr>
                  <w:r w:rsidRPr="006B4AC8">
                    <w:rPr>
                      <w:rFonts w:ascii="Helvetica" w:hAnsi="Helvetica" w:cs="Helvetica"/>
                      <w:b/>
                      <w:bCs/>
                      <w:color w:val="222222"/>
                    </w:rPr>
                    <w:t>Archive Date:</w:t>
                  </w:r>
                </w:p>
              </w:tc>
              <w:tc>
                <w:tcPr>
                  <w:tcW w:w="2743" w:type="dxa"/>
                  <w:vAlign w:val="center"/>
                  <w:hideMark/>
                </w:tcPr>
                <w:p w14:paraId="754E8220" w14:textId="77777777" w:rsidR="006B4AC8" w:rsidRPr="006B4AC8" w:rsidRDefault="006B4AC8" w:rsidP="006B4AC8">
                  <w:pPr>
                    <w:widowControl w:val="0"/>
                    <w:autoSpaceDE w:val="0"/>
                    <w:autoSpaceDN w:val="0"/>
                    <w:adjustRightInd w:val="0"/>
                    <w:rPr>
                      <w:rFonts w:ascii="Helvetica" w:hAnsi="Helvetica" w:cs="Helvetica"/>
                      <w:color w:val="222222"/>
                    </w:rPr>
                  </w:pPr>
                  <w:r w:rsidRPr="006B4AC8">
                    <w:rPr>
                      <w:rFonts w:ascii="Helvetica" w:hAnsi="Helvetica" w:cs="Helvetica"/>
                      <w:color w:val="222222"/>
                    </w:rPr>
                    <w:t> </w:t>
                  </w:r>
                </w:p>
              </w:tc>
            </w:tr>
            <w:tr w:rsidR="006B4AC8" w:rsidRPr="006B4AC8" w14:paraId="362819BF" w14:textId="77777777" w:rsidTr="006B4AC8">
              <w:trPr>
                <w:tblCellSpacing w:w="0" w:type="dxa"/>
              </w:trPr>
              <w:tc>
                <w:tcPr>
                  <w:tcW w:w="2246" w:type="dxa"/>
                  <w:noWrap/>
                  <w:hideMark/>
                </w:tcPr>
                <w:p w14:paraId="24AB1905" w14:textId="77777777" w:rsidR="006B4AC8" w:rsidRPr="006B4AC8" w:rsidRDefault="006B4AC8" w:rsidP="006B4AC8">
                  <w:pPr>
                    <w:widowControl w:val="0"/>
                    <w:autoSpaceDE w:val="0"/>
                    <w:autoSpaceDN w:val="0"/>
                    <w:adjustRightInd w:val="0"/>
                    <w:rPr>
                      <w:rFonts w:ascii="Helvetica" w:hAnsi="Helvetica" w:cs="Helvetica"/>
                      <w:b/>
                      <w:bCs/>
                      <w:color w:val="222222"/>
                    </w:rPr>
                  </w:pPr>
                  <w:r w:rsidRPr="006B4AC8">
                    <w:rPr>
                      <w:rFonts w:ascii="Helvetica" w:hAnsi="Helvetica" w:cs="Helvetica"/>
                      <w:b/>
                      <w:bCs/>
                      <w:color w:val="222222"/>
                    </w:rPr>
                    <w:t>Estimated Total Program Funding:</w:t>
                  </w:r>
                </w:p>
              </w:tc>
              <w:tc>
                <w:tcPr>
                  <w:tcW w:w="2743" w:type="dxa"/>
                  <w:vAlign w:val="center"/>
                  <w:hideMark/>
                </w:tcPr>
                <w:p w14:paraId="52EBABBB" w14:textId="77777777" w:rsidR="006B4AC8" w:rsidRPr="006B4AC8" w:rsidRDefault="006B4AC8" w:rsidP="006B4AC8">
                  <w:pPr>
                    <w:widowControl w:val="0"/>
                    <w:autoSpaceDE w:val="0"/>
                    <w:autoSpaceDN w:val="0"/>
                    <w:adjustRightInd w:val="0"/>
                    <w:rPr>
                      <w:rFonts w:ascii="Helvetica" w:hAnsi="Helvetica" w:cs="Helvetica"/>
                      <w:color w:val="222222"/>
                    </w:rPr>
                  </w:pPr>
                  <w:r w:rsidRPr="006B4AC8">
                    <w:rPr>
                      <w:rFonts w:ascii="Helvetica" w:hAnsi="Helvetica" w:cs="Helvetica"/>
                      <w:color w:val="222222"/>
                    </w:rPr>
                    <w:t>$8,900,000</w:t>
                  </w:r>
                </w:p>
              </w:tc>
            </w:tr>
            <w:tr w:rsidR="006B4AC8" w:rsidRPr="006B4AC8" w14:paraId="0C82AE77" w14:textId="77777777" w:rsidTr="006B4AC8">
              <w:trPr>
                <w:tblCellSpacing w:w="0" w:type="dxa"/>
              </w:trPr>
              <w:tc>
                <w:tcPr>
                  <w:tcW w:w="2246" w:type="dxa"/>
                  <w:noWrap/>
                  <w:hideMark/>
                </w:tcPr>
                <w:p w14:paraId="3B70950B" w14:textId="77777777" w:rsidR="006B4AC8" w:rsidRPr="006B4AC8" w:rsidRDefault="006B4AC8" w:rsidP="006B4AC8">
                  <w:pPr>
                    <w:widowControl w:val="0"/>
                    <w:autoSpaceDE w:val="0"/>
                    <w:autoSpaceDN w:val="0"/>
                    <w:adjustRightInd w:val="0"/>
                    <w:rPr>
                      <w:rFonts w:ascii="Helvetica" w:hAnsi="Helvetica" w:cs="Helvetica"/>
                      <w:b/>
                      <w:bCs/>
                      <w:color w:val="222222"/>
                    </w:rPr>
                  </w:pPr>
                  <w:r w:rsidRPr="006B4AC8">
                    <w:rPr>
                      <w:rFonts w:ascii="Helvetica" w:hAnsi="Helvetica" w:cs="Helvetica"/>
                      <w:b/>
                      <w:bCs/>
                      <w:color w:val="222222"/>
                    </w:rPr>
                    <w:t>Award Ceiling:</w:t>
                  </w:r>
                </w:p>
              </w:tc>
              <w:tc>
                <w:tcPr>
                  <w:tcW w:w="2743" w:type="dxa"/>
                  <w:vAlign w:val="center"/>
                  <w:hideMark/>
                </w:tcPr>
                <w:p w14:paraId="6912ACF9" w14:textId="77777777" w:rsidR="006B4AC8" w:rsidRPr="006B4AC8" w:rsidRDefault="006B4AC8" w:rsidP="006B4AC8">
                  <w:pPr>
                    <w:widowControl w:val="0"/>
                    <w:autoSpaceDE w:val="0"/>
                    <w:autoSpaceDN w:val="0"/>
                    <w:adjustRightInd w:val="0"/>
                    <w:rPr>
                      <w:rFonts w:ascii="Helvetica" w:hAnsi="Helvetica" w:cs="Helvetica"/>
                      <w:color w:val="222222"/>
                    </w:rPr>
                  </w:pPr>
                  <w:r w:rsidRPr="006B4AC8">
                    <w:rPr>
                      <w:rFonts w:ascii="Helvetica" w:hAnsi="Helvetica" w:cs="Helvetica"/>
                      <w:color w:val="222222"/>
                    </w:rPr>
                    <w:t>$5,000,000</w:t>
                  </w:r>
                </w:p>
              </w:tc>
            </w:tr>
            <w:tr w:rsidR="006B4AC8" w:rsidRPr="006B4AC8" w14:paraId="2EC80130" w14:textId="77777777" w:rsidTr="006B4AC8">
              <w:trPr>
                <w:tblCellSpacing w:w="0" w:type="dxa"/>
              </w:trPr>
              <w:tc>
                <w:tcPr>
                  <w:tcW w:w="2246" w:type="dxa"/>
                  <w:noWrap/>
                  <w:hideMark/>
                </w:tcPr>
                <w:p w14:paraId="0C6BD530" w14:textId="77777777" w:rsidR="006B4AC8" w:rsidRPr="006B4AC8" w:rsidRDefault="006B4AC8" w:rsidP="006B4AC8">
                  <w:pPr>
                    <w:widowControl w:val="0"/>
                    <w:autoSpaceDE w:val="0"/>
                    <w:autoSpaceDN w:val="0"/>
                    <w:adjustRightInd w:val="0"/>
                    <w:rPr>
                      <w:rFonts w:ascii="Helvetica" w:hAnsi="Helvetica" w:cs="Helvetica"/>
                      <w:b/>
                      <w:bCs/>
                      <w:color w:val="222222"/>
                    </w:rPr>
                  </w:pPr>
                  <w:r w:rsidRPr="006B4AC8">
                    <w:rPr>
                      <w:rFonts w:ascii="Helvetica" w:hAnsi="Helvetica" w:cs="Helvetica"/>
                      <w:b/>
                      <w:bCs/>
                      <w:color w:val="222222"/>
                    </w:rPr>
                    <w:t>Award Floor:</w:t>
                  </w:r>
                </w:p>
              </w:tc>
              <w:tc>
                <w:tcPr>
                  <w:tcW w:w="2743" w:type="dxa"/>
                  <w:vAlign w:val="center"/>
                  <w:hideMark/>
                </w:tcPr>
                <w:p w14:paraId="1FDE50A1" w14:textId="77777777" w:rsidR="006B4AC8" w:rsidRPr="006B4AC8" w:rsidRDefault="006B4AC8" w:rsidP="006B4AC8">
                  <w:pPr>
                    <w:widowControl w:val="0"/>
                    <w:autoSpaceDE w:val="0"/>
                    <w:autoSpaceDN w:val="0"/>
                    <w:adjustRightInd w:val="0"/>
                    <w:rPr>
                      <w:rFonts w:ascii="Helvetica" w:hAnsi="Helvetica" w:cs="Helvetica"/>
                      <w:color w:val="222222"/>
                    </w:rPr>
                  </w:pPr>
                  <w:r w:rsidRPr="006B4AC8">
                    <w:rPr>
                      <w:rFonts w:ascii="Helvetica" w:hAnsi="Helvetica" w:cs="Helvetica"/>
                      <w:color w:val="222222"/>
                    </w:rPr>
                    <w:t>$0</w:t>
                  </w:r>
                </w:p>
              </w:tc>
            </w:tr>
          </w:tbl>
          <w:p w14:paraId="49E259F7" w14:textId="77777777" w:rsidR="006B4AC8" w:rsidRPr="006B4AC8" w:rsidRDefault="006B4AC8" w:rsidP="006B4AC8">
            <w:pPr>
              <w:widowControl w:val="0"/>
              <w:autoSpaceDE w:val="0"/>
              <w:autoSpaceDN w:val="0"/>
              <w:adjustRightInd w:val="0"/>
              <w:rPr>
                <w:rFonts w:ascii="Helvetica" w:hAnsi="Helvetica" w:cs="Helvetica"/>
                <w:color w:val="222222"/>
              </w:rPr>
            </w:pPr>
          </w:p>
        </w:tc>
      </w:tr>
    </w:tbl>
    <w:p w14:paraId="6904D680" w14:textId="604D5627" w:rsidR="006B4AC8" w:rsidRPr="006B4AC8" w:rsidRDefault="006B4AC8" w:rsidP="006B4AC8">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6B4AC8" w:rsidRPr="006B4AC8" w14:paraId="6B80B79A" w14:textId="77777777" w:rsidTr="006B4AC8">
        <w:trPr>
          <w:tblCellSpacing w:w="0" w:type="dxa"/>
        </w:trPr>
        <w:tc>
          <w:tcPr>
            <w:tcW w:w="0" w:type="auto"/>
            <w:noWrap/>
            <w:hideMark/>
          </w:tcPr>
          <w:p w14:paraId="79A5E641" w14:textId="77777777" w:rsidR="006B4AC8" w:rsidRPr="006B4AC8" w:rsidRDefault="006B4AC8" w:rsidP="006B4AC8">
            <w:pPr>
              <w:widowControl w:val="0"/>
              <w:autoSpaceDE w:val="0"/>
              <w:autoSpaceDN w:val="0"/>
              <w:adjustRightInd w:val="0"/>
              <w:rPr>
                <w:rFonts w:ascii="Helvetica" w:hAnsi="Helvetica" w:cs="Helvetica"/>
                <w:b/>
                <w:bCs/>
                <w:color w:val="222222"/>
              </w:rPr>
            </w:pPr>
            <w:r w:rsidRPr="006B4AC8">
              <w:rPr>
                <w:rFonts w:ascii="Helvetica" w:hAnsi="Helvetica" w:cs="Helvetica"/>
                <w:b/>
                <w:bCs/>
                <w:color w:val="222222"/>
              </w:rPr>
              <w:t>Eligible Applicants:</w:t>
            </w:r>
          </w:p>
        </w:tc>
        <w:tc>
          <w:tcPr>
            <w:tcW w:w="5000" w:type="pct"/>
            <w:vAlign w:val="center"/>
            <w:hideMark/>
          </w:tcPr>
          <w:p w14:paraId="6C7F522F" w14:textId="77777777" w:rsidR="006B4AC8" w:rsidRPr="006B4AC8" w:rsidRDefault="006B4AC8" w:rsidP="006B4AC8">
            <w:pPr>
              <w:widowControl w:val="0"/>
              <w:autoSpaceDE w:val="0"/>
              <w:autoSpaceDN w:val="0"/>
              <w:adjustRightInd w:val="0"/>
              <w:rPr>
                <w:rFonts w:ascii="Helvetica" w:hAnsi="Helvetica" w:cs="Helvetica"/>
                <w:color w:val="222222"/>
              </w:rPr>
            </w:pPr>
            <w:r w:rsidRPr="006B4AC8">
              <w:rPr>
                <w:rFonts w:ascii="Helvetica" w:hAnsi="Helvetica" w:cs="Helvetica"/>
                <w:color w:val="222222"/>
              </w:rPr>
              <w:t>Others (see text field entitled "Additional Information on Eligibility" for clarification)</w:t>
            </w:r>
          </w:p>
        </w:tc>
      </w:tr>
      <w:tr w:rsidR="006B4AC8" w:rsidRPr="006B4AC8" w14:paraId="08131775" w14:textId="77777777" w:rsidTr="006B4AC8">
        <w:trPr>
          <w:tblCellSpacing w:w="0" w:type="dxa"/>
        </w:trPr>
        <w:tc>
          <w:tcPr>
            <w:tcW w:w="0" w:type="auto"/>
            <w:noWrap/>
            <w:hideMark/>
          </w:tcPr>
          <w:p w14:paraId="441089C1" w14:textId="77777777" w:rsidR="006B4AC8" w:rsidRPr="006B4AC8" w:rsidRDefault="006B4AC8" w:rsidP="006B4AC8">
            <w:pPr>
              <w:widowControl w:val="0"/>
              <w:autoSpaceDE w:val="0"/>
              <w:autoSpaceDN w:val="0"/>
              <w:adjustRightInd w:val="0"/>
              <w:rPr>
                <w:rFonts w:ascii="Helvetica" w:hAnsi="Helvetica" w:cs="Helvetica"/>
                <w:b/>
                <w:bCs/>
                <w:color w:val="222222"/>
              </w:rPr>
            </w:pPr>
            <w:r w:rsidRPr="006B4AC8">
              <w:rPr>
                <w:rFonts w:ascii="Helvetica" w:hAnsi="Helvetica" w:cs="Helvetica"/>
                <w:b/>
                <w:bCs/>
                <w:color w:val="222222"/>
              </w:rPr>
              <w:t>Additional Information on Eligibility:</w:t>
            </w:r>
          </w:p>
        </w:tc>
        <w:tc>
          <w:tcPr>
            <w:tcW w:w="5000" w:type="pct"/>
            <w:vAlign w:val="center"/>
            <w:hideMark/>
          </w:tcPr>
          <w:p w14:paraId="49817FDD" w14:textId="41836DC7" w:rsidR="006B4AC8" w:rsidRPr="006B4AC8" w:rsidRDefault="006B4AC8" w:rsidP="006B4AC8">
            <w:pPr>
              <w:widowControl w:val="0"/>
              <w:autoSpaceDE w:val="0"/>
              <w:autoSpaceDN w:val="0"/>
              <w:adjustRightInd w:val="0"/>
              <w:rPr>
                <w:rFonts w:ascii="Helvetica" w:hAnsi="Helvetica" w:cs="Helvetica"/>
                <w:color w:val="222222"/>
              </w:rPr>
            </w:pPr>
            <w:r w:rsidRPr="006B4AC8">
              <w:rPr>
                <w:rFonts w:ascii="Helvetica" w:hAnsi="Helvetica" w:cs="Helvetica"/>
                <w:color w:val="222222"/>
              </w:rPr>
              <w:t>Eligible applicants are limited to those identified in the Congressional Joint Explanatory Statement (JES) for the projects designated for funding. The legal name (or "doing business as" name) associated with the applicant</w:t>
            </w:r>
            <w:r w:rsidR="00430505">
              <w:rPr>
                <w:rFonts w:ascii="Helvetica" w:hAnsi="Helvetica" w:cs="Helvetica"/>
                <w:color w:val="222222"/>
              </w:rPr>
              <w:t>’</w:t>
            </w:r>
            <w:r w:rsidRPr="006B4AC8">
              <w:rPr>
                <w:rFonts w:ascii="Helvetica" w:hAnsi="Helvetica" w:cs="Helvetica"/>
                <w:color w:val="222222"/>
              </w:rPr>
              <w:t>s unique entity identifier (UEI) as registered in the System of Award Management (SAM) must coincide with the recipient listed in the JES. All recipients and subrecipients (including any for-profit organization) must forgo any profit or management fee.</w:t>
            </w:r>
          </w:p>
        </w:tc>
      </w:tr>
    </w:tbl>
    <w:p w14:paraId="5F7792A2" w14:textId="580C05F4" w:rsidR="006B4AC8" w:rsidRPr="006B4AC8" w:rsidRDefault="006B4AC8" w:rsidP="006B4AC8">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6B4AC8" w:rsidRPr="006B4AC8" w14:paraId="170E1ABF" w14:textId="77777777" w:rsidTr="006B4AC8">
        <w:trPr>
          <w:tblCellSpacing w:w="0" w:type="dxa"/>
        </w:trPr>
        <w:tc>
          <w:tcPr>
            <w:tcW w:w="0" w:type="auto"/>
            <w:noWrap/>
            <w:hideMark/>
          </w:tcPr>
          <w:p w14:paraId="0941345C" w14:textId="77777777" w:rsidR="006B4AC8" w:rsidRPr="006B4AC8" w:rsidRDefault="006B4AC8" w:rsidP="006B4AC8">
            <w:pPr>
              <w:widowControl w:val="0"/>
              <w:autoSpaceDE w:val="0"/>
              <w:autoSpaceDN w:val="0"/>
              <w:adjustRightInd w:val="0"/>
              <w:rPr>
                <w:rFonts w:ascii="Helvetica" w:hAnsi="Helvetica" w:cs="Helvetica"/>
                <w:b/>
                <w:bCs/>
                <w:color w:val="222222"/>
              </w:rPr>
            </w:pPr>
            <w:r w:rsidRPr="006B4AC8">
              <w:rPr>
                <w:rFonts w:ascii="Helvetica" w:hAnsi="Helvetica" w:cs="Helvetica"/>
                <w:b/>
                <w:bCs/>
                <w:color w:val="222222"/>
              </w:rPr>
              <w:t>Agency Name:</w:t>
            </w:r>
          </w:p>
        </w:tc>
        <w:tc>
          <w:tcPr>
            <w:tcW w:w="5000" w:type="pct"/>
            <w:vAlign w:val="center"/>
            <w:hideMark/>
          </w:tcPr>
          <w:p w14:paraId="2582694B" w14:textId="77777777" w:rsidR="006B4AC8" w:rsidRPr="006B4AC8" w:rsidRDefault="006B4AC8" w:rsidP="006B4AC8">
            <w:pPr>
              <w:widowControl w:val="0"/>
              <w:autoSpaceDE w:val="0"/>
              <w:autoSpaceDN w:val="0"/>
              <w:adjustRightInd w:val="0"/>
              <w:rPr>
                <w:rFonts w:ascii="Helvetica" w:hAnsi="Helvetica" w:cs="Helvetica"/>
                <w:color w:val="222222"/>
              </w:rPr>
            </w:pPr>
            <w:r w:rsidRPr="006B4AC8">
              <w:rPr>
                <w:rFonts w:ascii="Helvetica" w:hAnsi="Helvetica" w:cs="Helvetica"/>
                <w:color w:val="222222"/>
              </w:rPr>
              <w:t>Office of Juvenile Justice Delinquency Prevention </w:t>
            </w:r>
          </w:p>
        </w:tc>
      </w:tr>
      <w:tr w:rsidR="006B4AC8" w:rsidRPr="006B4AC8" w14:paraId="3AE02DCD" w14:textId="77777777" w:rsidTr="006B4AC8">
        <w:trPr>
          <w:tblCellSpacing w:w="0" w:type="dxa"/>
        </w:trPr>
        <w:tc>
          <w:tcPr>
            <w:tcW w:w="0" w:type="auto"/>
            <w:noWrap/>
            <w:hideMark/>
          </w:tcPr>
          <w:p w14:paraId="1324C338" w14:textId="77777777" w:rsidR="006B4AC8" w:rsidRPr="006B4AC8" w:rsidRDefault="006B4AC8" w:rsidP="006B4AC8">
            <w:pPr>
              <w:widowControl w:val="0"/>
              <w:autoSpaceDE w:val="0"/>
              <w:autoSpaceDN w:val="0"/>
              <w:adjustRightInd w:val="0"/>
              <w:rPr>
                <w:rFonts w:ascii="Helvetica" w:hAnsi="Helvetica" w:cs="Helvetica"/>
                <w:b/>
                <w:bCs/>
                <w:color w:val="222222"/>
              </w:rPr>
            </w:pPr>
            <w:r w:rsidRPr="006B4AC8">
              <w:rPr>
                <w:rFonts w:ascii="Helvetica" w:hAnsi="Helvetica" w:cs="Helvetica"/>
                <w:b/>
                <w:bCs/>
                <w:color w:val="222222"/>
              </w:rPr>
              <w:t>Description:</w:t>
            </w:r>
          </w:p>
        </w:tc>
        <w:tc>
          <w:tcPr>
            <w:tcW w:w="5000" w:type="pct"/>
            <w:vAlign w:val="center"/>
            <w:hideMark/>
          </w:tcPr>
          <w:p w14:paraId="0461E6CE" w14:textId="77777777" w:rsidR="006B4AC8" w:rsidRPr="006B4AC8" w:rsidRDefault="006B4AC8" w:rsidP="006B4AC8">
            <w:pPr>
              <w:widowControl w:val="0"/>
              <w:autoSpaceDE w:val="0"/>
              <w:autoSpaceDN w:val="0"/>
              <w:adjustRightInd w:val="0"/>
              <w:rPr>
                <w:rFonts w:ascii="Helvetica" w:hAnsi="Helvetica" w:cs="Helvetica"/>
                <w:color w:val="222222"/>
              </w:rPr>
            </w:pPr>
            <w:r w:rsidRPr="006B4AC8">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OJJDP is authorized to distribute funds to support projects designated for funding in the Consolidated Appropriations Act, 2022 (Public Law 117-103) that improve the functioning of the criminal justice system, prevent or combat juvenile delinquency, and assist victims of crime (other than compensation). The explanatory statement regarding the Consolidated Appropriations Act, 2022 (Public Law 117-103) lists the designated projects, which the Act incorporates by reference, as stated in relevant part, below— $184,707,000 is for discretionary grants to improve the functioning of the criminal justice system, to prevent or combat juvenile delinquency, and to assist victims of crime (other than compensation), which shall be used for the projects, and in the amounts, specified under the heading, ‘‘Byrne Discretionary Community Project Grants/ Byrne Discretionary Grants’’, in the explanatory statement described in section 4 (in the matter preceding division A of this consolidated Act)[.] Pub. L. No. 117-103, div. B, title II (2022), 136 Stat 49, 125. Statutory Authority: Department of Justice Appropriations Act, 2022 (Pub. L. No. 117-103, 136 Stat. 49, 125)</w:t>
            </w:r>
          </w:p>
        </w:tc>
      </w:tr>
      <w:tr w:rsidR="006B4AC8" w:rsidRPr="006B4AC8" w14:paraId="4964C1A9" w14:textId="77777777" w:rsidTr="006B4AC8">
        <w:trPr>
          <w:tblCellSpacing w:w="0" w:type="dxa"/>
        </w:trPr>
        <w:tc>
          <w:tcPr>
            <w:tcW w:w="0" w:type="auto"/>
            <w:noWrap/>
            <w:hideMark/>
          </w:tcPr>
          <w:p w14:paraId="4549D775" w14:textId="77777777" w:rsidR="006B4AC8" w:rsidRPr="006B4AC8" w:rsidRDefault="006B4AC8" w:rsidP="006B4AC8">
            <w:pPr>
              <w:widowControl w:val="0"/>
              <w:autoSpaceDE w:val="0"/>
              <w:autoSpaceDN w:val="0"/>
              <w:adjustRightInd w:val="0"/>
              <w:rPr>
                <w:rFonts w:ascii="Helvetica" w:hAnsi="Helvetica" w:cs="Helvetica"/>
                <w:b/>
                <w:bCs/>
                <w:color w:val="222222"/>
              </w:rPr>
            </w:pPr>
            <w:r w:rsidRPr="006B4AC8">
              <w:rPr>
                <w:rFonts w:ascii="Helvetica" w:hAnsi="Helvetica" w:cs="Helvetica"/>
                <w:b/>
                <w:bCs/>
                <w:color w:val="222222"/>
              </w:rPr>
              <w:t>Link to Additional Information:</w:t>
            </w:r>
          </w:p>
        </w:tc>
        <w:tc>
          <w:tcPr>
            <w:tcW w:w="5000" w:type="pct"/>
            <w:vAlign w:val="center"/>
            <w:hideMark/>
          </w:tcPr>
          <w:p w14:paraId="3CDB7002" w14:textId="77777777" w:rsidR="006B4AC8" w:rsidRPr="006B4AC8" w:rsidRDefault="00380025" w:rsidP="006B4AC8">
            <w:pPr>
              <w:widowControl w:val="0"/>
              <w:autoSpaceDE w:val="0"/>
              <w:autoSpaceDN w:val="0"/>
              <w:adjustRightInd w:val="0"/>
              <w:rPr>
                <w:rFonts w:ascii="Helvetica" w:hAnsi="Helvetica" w:cs="Helvetica"/>
                <w:color w:val="222222"/>
              </w:rPr>
            </w:pPr>
            <w:hyperlink r:id="rId403" w:tgtFrame="_blank" w:tooltip="Link to Additional Information" w:history="1">
              <w:r w:rsidR="006B4AC8" w:rsidRPr="006B4AC8">
                <w:rPr>
                  <w:rStyle w:val="Hyperlink"/>
                  <w:rFonts w:ascii="Helvetica" w:hAnsi="Helvetica" w:cs="Helvetica"/>
                </w:rPr>
                <w:t>Full Announcement</w:t>
              </w:r>
            </w:hyperlink>
          </w:p>
        </w:tc>
      </w:tr>
      <w:tr w:rsidR="006B4AC8" w:rsidRPr="006B4AC8" w14:paraId="1A1E4BDD" w14:textId="77777777" w:rsidTr="006B4AC8">
        <w:trPr>
          <w:tblCellSpacing w:w="0" w:type="dxa"/>
        </w:trPr>
        <w:tc>
          <w:tcPr>
            <w:tcW w:w="0" w:type="auto"/>
            <w:noWrap/>
            <w:hideMark/>
          </w:tcPr>
          <w:p w14:paraId="39664E6E" w14:textId="77777777" w:rsidR="006B4AC8" w:rsidRPr="006B4AC8" w:rsidRDefault="006B4AC8" w:rsidP="006B4AC8">
            <w:pPr>
              <w:widowControl w:val="0"/>
              <w:autoSpaceDE w:val="0"/>
              <w:autoSpaceDN w:val="0"/>
              <w:adjustRightInd w:val="0"/>
              <w:rPr>
                <w:rFonts w:ascii="Helvetica" w:hAnsi="Helvetica" w:cs="Helvetica"/>
                <w:b/>
                <w:bCs/>
                <w:color w:val="222222"/>
              </w:rPr>
            </w:pPr>
            <w:r w:rsidRPr="006B4AC8">
              <w:rPr>
                <w:rFonts w:ascii="Helvetica" w:hAnsi="Helvetica" w:cs="Helvetica"/>
                <w:b/>
                <w:bCs/>
                <w:color w:val="222222"/>
              </w:rPr>
              <w:t>Grantor Contact Information:</w:t>
            </w:r>
          </w:p>
        </w:tc>
        <w:tc>
          <w:tcPr>
            <w:tcW w:w="5000" w:type="pct"/>
            <w:vAlign w:val="center"/>
            <w:hideMark/>
          </w:tcPr>
          <w:p w14:paraId="24DBAA3A" w14:textId="54B57090" w:rsidR="006B4AC8" w:rsidRPr="006B4AC8" w:rsidRDefault="006B4AC8" w:rsidP="006B4AC8">
            <w:pPr>
              <w:widowControl w:val="0"/>
              <w:autoSpaceDE w:val="0"/>
              <w:autoSpaceDN w:val="0"/>
              <w:adjustRightInd w:val="0"/>
              <w:rPr>
                <w:rFonts w:ascii="Helvetica" w:hAnsi="Helvetica" w:cs="Helvetica"/>
                <w:color w:val="222222"/>
              </w:rPr>
            </w:pPr>
            <w:r w:rsidRPr="006B4AC8">
              <w:rPr>
                <w:rFonts w:ascii="Helvetica" w:hAnsi="Helvetica" w:cs="Helvetica"/>
                <w:color w:val="222222"/>
              </w:rPr>
              <w:t>If you have difficulty accessing the full announcement electronically, please contact:</w:t>
            </w:r>
            <w:r w:rsidRPr="006B4AC8">
              <w:rPr>
                <w:rFonts w:ascii="Helvetica" w:hAnsi="Helvetica" w:cs="Helvetica"/>
                <w:color w:val="222222"/>
              </w:rPr>
              <w:br/>
            </w:r>
            <w:r w:rsidRPr="006B4AC8">
              <w:rPr>
                <w:rFonts w:ascii="Helvetica" w:hAnsi="Helvetica" w:cs="Helvetica"/>
                <w:color w:val="222222"/>
              </w:rPr>
              <w:br/>
              <w:t>For technical assistance with submitting the Application for Federal Assistance standard form (SF-424) and a Disclosure of Lobbying Activities form (SF-LLL) in Grants.gov, contact the Grants.gov Customer Support Hotline at 800-518-4726, 606-545-5035, at Grants.gov customer support, or support@grants.gov. The Grants.gov Support Hotline operates 24 hours a day, 7 days a week, except on federal holidays. For technical assistance with submitting the full application in DOJ</w:t>
            </w:r>
            <w:r w:rsidR="00430505">
              <w:rPr>
                <w:rFonts w:ascii="Helvetica" w:hAnsi="Helvetica" w:cs="Helvetica"/>
                <w:color w:val="222222"/>
              </w:rPr>
              <w:t>’</w:t>
            </w:r>
            <w:r w:rsidRPr="006B4AC8">
              <w:rPr>
                <w:rFonts w:ascii="Helvetica" w:hAnsi="Helvetica" w:cs="Helvetica"/>
                <w:color w:val="222222"/>
              </w:rPr>
              <w:t>s Justice Grants System (JustGrants), contact the JustGrants Service Desk at 833-872-5175 or JustGrants.Support@usdoj.gov. The JustGrants Service Desk operates 5 a.m. to 9 p.m. EST Monday - 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ET Monday-Friday, and 10:00 a.m. to 8:00 p.m. on the solicitation closing date. grants@ncjrs.gov</w:t>
            </w:r>
            <w:r w:rsidRPr="006B4AC8">
              <w:rPr>
                <w:rFonts w:ascii="Helvetica" w:hAnsi="Helvetica" w:cs="Helvetica"/>
                <w:color w:val="222222"/>
              </w:rPr>
              <w:br/>
            </w:r>
            <w:r w:rsidRPr="006B4AC8">
              <w:rPr>
                <w:rFonts w:ascii="Helvetica" w:hAnsi="Helvetica" w:cs="Helvetica"/>
                <w:color w:val="222222"/>
              </w:rPr>
              <w:br/>
            </w:r>
            <w:hyperlink r:id="rId404" w:history="1">
              <w:r w:rsidRPr="006B4AC8">
                <w:rPr>
                  <w:rStyle w:val="Hyperlink"/>
                  <w:rFonts w:ascii="Helvetica" w:hAnsi="Helvetica" w:cs="Helvetica"/>
                </w:rPr>
                <w:t>Email</w:t>
              </w:r>
            </w:hyperlink>
          </w:p>
        </w:tc>
      </w:tr>
    </w:tbl>
    <w:p w14:paraId="749C7A26" w14:textId="5955A993" w:rsidR="00D64DC4" w:rsidRDefault="00D64DC4" w:rsidP="00D64DC4">
      <w:pPr>
        <w:widowControl w:val="0"/>
        <w:autoSpaceDE w:val="0"/>
        <w:autoSpaceDN w:val="0"/>
        <w:adjustRightInd w:val="0"/>
        <w:rPr>
          <w:rFonts w:ascii="Helvetica" w:hAnsi="Helvetica" w:cs="Helvetica"/>
        </w:rPr>
      </w:pPr>
      <w:r w:rsidRPr="00717F20">
        <w:rPr>
          <w:rFonts w:ascii="Helvetica" w:hAnsi="Helvetica" w:cs="Helvetica"/>
          <w:color w:val="222222"/>
        </w:rPr>
        <w:br/>
      </w:r>
      <w:hyperlink r:id="rId405" w:tgtFrame="_blank" w:history="1">
        <w:r w:rsidRPr="00717F20">
          <w:rPr>
            <w:rStyle w:val="Hyperlink"/>
            <w:rFonts w:ascii="Helvetica" w:hAnsi="Helvetica" w:cs="Helvetica"/>
            <w:color w:val="1155CC"/>
            <w:shd w:val="clear" w:color="auto" w:fill="FFFFFF"/>
          </w:rPr>
          <w:t>https://www.grants.gov/web/grants/view-opportunity.html?oppId=342992</w:t>
        </w:r>
      </w:hyperlink>
    </w:p>
    <w:p w14:paraId="32070BA7" w14:textId="77777777" w:rsidR="00D64DC4" w:rsidRDefault="00D64DC4" w:rsidP="00D64DC4">
      <w:pPr>
        <w:widowControl w:val="0"/>
        <w:autoSpaceDE w:val="0"/>
        <w:autoSpaceDN w:val="0"/>
        <w:adjustRightInd w:val="0"/>
        <w:rPr>
          <w:rFonts w:ascii="Helvetica" w:hAnsi="Helvetica" w:cs="Helvetica"/>
        </w:rPr>
      </w:pPr>
    </w:p>
    <w:p w14:paraId="6136464A" w14:textId="77777777" w:rsidR="00D64DC4" w:rsidRPr="00A55451" w:rsidRDefault="00D64DC4" w:rsidP="00A55451">
      <w:pPr>
        <w:rPr>
          <w:rFonts w:ascii="Helvetica" w:hAnsi="Helvetica"/>
        </w:rPr>
      </w:pPr>
    </w:p>
    <w:p w14:paraId="239BA36E" w14:textId="77777777" w:rsidR="006F4ABB" w:rsidRPr="004021EF" w:rsidRDefault="006F4ABB" w:rsidP="006F4ABB">
      <w:pPr>
        <w:rPr>
          <w:rFonts w:ascii="Helvetica" w:hAnsi="Helvetica"/>
          <w:b/>
          <w:bCs/>
        </w:rPr>
      </w:pPr>
      <w:bookmarkStart w:id="505" w:name="DOJNIJ22OJPCVIPI"/>
      <w:bookmarkStart w:id="506" w:name="DOJOJJDPEnhancingSchoolCapacity"/>
      <w:bookmarkStart w:id="507" w:name="DOJOVCEnhancedCollabModel"/>
      <w:bookmarkStart w:id="508" w:name="DOJBJAByrneLocal22"/>
      <w:bookmarkStart w:id="509" w:name="DOJBJASecondChanceAct"/>
      <w:bookmarkStart w:id="510" w:name="DOJResearch"/>
      <w:bookmarkEnd w:id="505"/>
      <w:bookmarkEnd w:id="506"/>
      <w:bookmarkEnd w:id="507"/>
      <w:bookmarkEnd w:id="508"/>
      <w:bookmarkEnd w:id="509"/>
      <w:bookmarkEnd w:id="510"/>
      <w:r w:rsidRPr="00CA47D4">
        <w:rPr>
          <w:rFonts w:ascii="Helvetica" w:hAnsi="Helvetica"/>
          <w:b/>
          <w:bCs/>
        </w:rPr>
        <w:t>Research:</w:t>
      </w:r>
      <w:bookmarkStart w:id="511" w:name="DOJReearchandEvaluation2019"/>
      <w:bookmarkStart w:id="512" w:name="DOJResearchEX"/>
      <w:bookmarkEnd w:id="511"/>
      <w:bookmarkEnd w:id="512"/>
    </w:p>
    <w:p w14:paraId="02DA3FAF" w14:textId="77777777" w:rsidR="00F80FE2" w:rsidRDefault="00F80FE2" w:rsidP="006F4ABB">
      <w:pPr>
        <w:pStyle w:val="NoSpacing"/>
        <w:rPr>
          <w:rFonts w:ascii="Helvetica" w:hAnsi="Helvetica" w:cs="Helvetica"/>
          <w:sz w:val="24"/>
          <w:szCs w:val="24"/>
        </w:rPr>
      </w:pPr>
      <w:bookmarkStart w:id="513" w:name="DOJMod"/>
      <w:bookmarkEnd w:id="513"/>
    </w:p>
    <w:p w14:paraId="01210953" w14:textId="62B51296" w:rsidR="00BE20FC" w:rsidRDefault="0077741F" w:rsidP="002F0B17">
      <w:pPr>
        <w:widowControl w:val="0"/>
        <w:autoSpaceDE w:val="0"/>
        <w:autoSpaceDN w:val="0"/>
        <w:adjustRightInd w:val="0"/>
        <w:rPr>
          <w:rFonts w:ascii="Helvetica" w:hAnsi="Helvetica" w:cs="Helvetica"/>
          <w:b/>
          <w:bCs/>
        </w:rPr>
      </w:pPr>
      <w:bookmarkStart w:id="514" w:name="DOJNIJPhysicalEvidence"/>
      <w:bookmarkStart w:id="515" w:name="DOJReminders"/>
      <w:bookmarkEnd w:id="514"/>
      <w:bookmarkEnd w:id="515"/>
      <w:r w:rsidRPr="00CA47D4">
        <w:rPr>
          <w:rFonts w:ascii="Helvetica" w:hAnsi="Helvetica" w:cs="Helvetica"/>
          <w:b/>
          <w:bCs/>
        </w:rPr>
        <w:t xml:space="preserve">Reminders: </w:t>
      </w:r>
      <w:bookmarkStart w:id="516" w:name="DOJOVCPolyvictims"/>
      <w:bookmarkStart w:id="517" w:name="DOJEnhancedCollabModel"/>
      <w:bookmarkEnd w:id="516"/>
      <w:bookmarkEnd w:id="517"/>
    </w:p>
    <w:p w14:paraId="54E54A29" w14:textId="167407A8" w:rsidR="0056363B" w:rsidRDefault="0056363B" w:rsidP="0056363B">
      <w:pPr>
        <w:pStyle w:val="NoSpacing"/>
        <w:rPr>
          <w:rFonts w:ascii="Helvetica" w:hAnsi="Helvetica" w:cs="Helvetica"/>
          <w:sz w:val="24"/>
          <w:szCs w:val="24"/>
        </w:rPr>
      </w:pPr>
      <w:bookmarkStart w:id="518" w:name="DOJCOPSCHP2020"/>
      <w:bookmarkStart w:id="519" w:name="DOJCOPSCommPolicing"/>
      <w:bookmarkStart w:id="520" w:name="DOJBJSNCHIP"/>
      <w:bookmarkStart w:id="521" w:name="DOJNIJWEBDuBois"/>
      <w:bookmarkEnd w:id="518"/>
      <w:bookmarkEnd w:id="519"/>
      <w:bookmarkEnd w:id="520"/>
      <w:bookmarkEnd w:id="521"/>
    </w:p>
    <w:p w14:paraId="5B32EEA1" w14:textId="77777777" w:rsidR="004345B0" w:rsidRPr="005D3F9C" w:rsidRDefault="004345B0" w:rsidP="004345B0">
      <w:pPr>
        <w:pBdr>
          <w:bottom w:val="double" w:sz="6" w:space="1" w:color="auto"/>
        </w:pBdr>
        <w:autoSpaceDE w:val="0"/>
        <w:autoSpaceDN w:val="0"/>
        <w:adjustRightInd w:val="0"/>
        <w:rPr>
          <w:rFonts w:ascii="Helvetica" w:hAnsi="Helvetica"/>
          <w:b/>
        </w:rPr>
      </w:pPr>
      <w:bookmarkStart w:id="522" w:name="DOJBJAImprovingAdultCrisis"/>
      <w:bookmarkStart w:id="523" w:name="DOJNIJHateCrimes"/>
      <w:bookmarkStart w:id="524" w:name="DOJOVW22RuralDV"/>
      <w:bookmarkStart w:id="525" w:name="DOJOJJDPDrugTreatCourt"/>
      <w:bookmarkStart w:id="526" w:name="DOJByrneJAG"/>
      <w:bookmarkStart w:id="527" w:name="DOJOVWNatlServiceLineIncarcerated"/>
      <w:bookmarkStart w:id="528" w:name="DOJBJAInnovationsReentry"/>
      <w:bookmarkStart w:id="529" w:name="DOJOVW21ResearchEval"/>
      <w:bookmarkEnd w:id="522"/>
      <w:bookmarkEnd w:id="523"/>
      <w:bookmarkEnd w:id="524"/>
      <w:bookmarkEnd w:id="525"/>
      <w:bookmarkEnd w:id="526"/>
      <w:bookmarkEnd w:id="527"/>
      <w:bookmarkEnd w:id="528"/>
      <w:bookmarkEnd w:id="529"/>
    </w:p>
    <w:p w14:paraId="4BF97007" w14:textId="77777777" w:rsidR="004345B0" w:rsidRDefault="004345B0" w:rsidP="004345B0">
      <w:pPr>
        <w:rPr>
          <w:rFonts w:ascii="Helvetica" w:hAnsi="Helvetica"/>
        </w:rPr>
      </w:pPr>
    </w:p>
    <w:p w14:paraId="20681158" w14:textId="77777777" w:rsidR="0077741F" w:rsidRPr="00CA47D4" w:rsidRDefault="0077741F" w:rsidP="0077741F">
      <w:pPr>
        <w:widowControl w:val="0"/>
        <w:autoSpaceDE w:val="0"/>
        <w:autoSpaceDN w:val="0"/>
        <w:adjustRightInd w:val="0"/>
        <w:rPr>
          <w:rFonts w:ascii="Helvetica" w:hAnsi="Helvetica" w:cs="Helvetica"/>
          <w:b/>
          <w:bCs/>
          <w:sz w:val="28"/>
          <w:szCs w:val="28"/>
        </w:rPr>
      </w:pPr>
      <w:bookmarkStart w:id="530" w:name="DOL"/>
      <w:bookmarkEnd w:id="530"/>
      <w:r w:rsidRPr="00CA47D4">
        <w:rPr>
          <w:rFonts w:ascii="Helvetica" w:hAnsi="Helvetica" w:cs="Helvetica"/>
          <w:b/>
          <w:bCs/>
          <w:sz w:val="28"/>
          <w:szCs w:val="28"/>
        </w:rPr>
        <w:t>Department of Labor</w:t>
      </w:r>
    </w:p>
    <w:p w14:paraId="536E1E88" w14:textId="77777777" w:rsidR="0077741F" w:rsidRDefault="0077741F" w:rsidP="0077741F">
      <w:pPr>
        <w:widowControl w:val="0"/>
        <w:autoSpaceDE w:val="0"/>
        <w:autoSpaceDN w:val="0"/>
        <w:adjustRightInd w:val="0"/>
        <w:rPr>
          <w:rFonts w:ascii="Helvetica" w:hAnsi="Helvetica" w:cs="Helvetica"/>
        </w:rPr>
      </w:pPr>
      <w:bookmarkStart w:id="531" w:name="DOLResources"/>
      <w:bookmarkEnd w:id="531"/>
    </w:p>
    <w:p w14:paraId="3DAAD553" w14:textId="258EFCD2" w:rsidR="0077741F" w:rsidRDefault="0077741F" w:rsidP="0077741F">
      <w:pPr>
        <w:rPr>
          <w:rFonts w:ascii="Helvetica" w:hAnsi="Helvetica"/>
          <w:b/>
        </w:rPr>
      </w:pPr>
      <w:bookmarkStart w:id="532" w:name="DOLPrograms"/>
      <w:bookmarkEnd w:id="532"/>
      <w:r w:rsidRPr="005D3F9C">
        <w:rPr>
          <w:rFonts w:ascii="Helvetica" w:hAnsi="Helvetica"/>
          <w:b/>
        </w:rPr>
        <w:t>Programs</w:t>
      </w:r>
      <w:bookmarkStart w:id="533" w:name="DOLPortableRetirement"/>
      <w:bookmarkStart w:id="534" w:name="DOLLaborResearch"/>
      <w:bookmarkStart w:id="535" w:name="DOLHomelessVets"/>
      <w:bookmarkStart w:id="536" w:name="DOLSusanHarwoodTraining"/>
      <w:bookmarkStart w:id="537" w:name="DOLReentryRP"/>
      <w:bookmarkStart w:id="538" w:name="DOLSCSEP"/>
      <w:bookmarkStart w:id="539" w:name="DOLDisabilityEmploymentInitiative"/>
      <w:bookmarkStart w:id="540" w:name="DOLReentryDemoYoungAdults"/>
      <w:bookmarkStart w:id="541" w:name="DOLCPY"/>
      <w:bookmarkStart w:id="542" w:name="DOLUrbanIVTP"/>
      <w:bookmarkStart w:id="543" w:name="DOLTrainingtoWorkAdultReentry"/>
      <w:bookmarkEnd w:id="533"/>
      <w:bookmarkEnd w:id="534"/>
      <w:bookmarkEnd w:id="535"/>
      <w:bookmarkEnd w:id="536"/>
      <w:bookmarkEnd w:id="537"/>
      <w:bookmarkEnd w:id="538"/>
      <w:bookmarkEnd w:id="539"/>
      <w:bookmarkEnd w:id="540"/>
      <w:bookmarkEnd w:id="541"/>
      <w:bookmarkEnd w:id="542"/>
      <w:bookmarkEnd w:id="543"/>
      <w:r w:rsidR="00CA47D4">
        <w:rPr>
          <w:rFonts w:ascii="Helvetica" w:hAnsi="Helvetica"/>
          <w:b/>
        </w:rPr>
        <w:t>:</w:t>
      </w:r>
    </w:p>
    <w:p w14:paraId="712C62B3" w14:textId="7FC61413" w:rsidR="0097563E" w:rsidRDefault="0097563E" w:rsidP="0077741F">
      <w:pPr>
        <w:rPr>
          <w:rFonts w:ascii="Helvetica" w:hAnsi="Helvetica"/>
          <w:b/>
        </w:rPr>
      </w:pPr>
      <w:bookmarkStart w:id="544" w:name="DOLVetsHVRP"/>
      <w:bookmarkEnd w:id="544"/>
    </w:p>
    <w:p w14:paraId="350D052C" w14:textId="33942087" w:rsidR="00C836E2" w:rsidRDefault="00C836E2" w:rsidP="0077741F">
      <w:pPr>
        <w:rPr>
          <w:rFonts w:ascii="Helvetica" w:hAnsi="Helvetica"/>
          <w:b/>
        </w:rPr>
      </w:pPr>
      <w:bookmarkStart w:id="545" w:name="DOLWomensFARE"/>
      <w:bookmarkStart w:id="546" w:name="DOLModif"/>
      <w:bookmarkEnd w:id="545"/>
      <w:bookmarkEnd w:id="546"/>
      <w:r>
        <w:rPr>
          <w:rFonts w:ascii="Helvetica" w:hAnsi="Helvetica"/>
          <w:b/>
        </w:rPr>
        <w:t>Modifications:</w:t>
      </w:r>
    </w:p>
    <w:p w14:paraId="510269D9" w14:textId="77777777" w:rsidR="00700952" w:rsidRDefault="00700952" w:rsidP="0077741F">
      <w:pPr>
        <w:rPr>
          <w:rFonts w:ascii="Helvetica" w:hAnsi="Helvetica"/>
          <w:b/>
        </w:rPr>
      </w:pPr>
      <w:bookmarkStart w:id="547" w:name="DOLETAApprenticeships"/>
      <w:bookmarkEnd w:id="547"/>
    </w:p>
    <w:p w14:paraId="24B2E910" w14:textId="180FCB2F" w:rsidR="0077741F" w:rsidRPr="00700952" w:rsidRDefault="0077741F" w:rsidP="00700952">
      <w:pPr>
        <w:rPr>
          <w:rFonts w:ascii="Helvetica" w:hAnsi="Helvetica"/>
        </w:rPr>
      </w:pPr>
      <w:bookmarkStart w:id="548" w:name="DOLETAJobCorpsScholars"/>
      <w:bookmarkStart w:id="549" w:name="DOLRESTORE"/>
      <w:bookmarkStart w:id="550" w:name="DOLSusnaHarwoodTargetedTopics"/>
      <w:bookmarkStart w:id="551" w:name="DOLTechHire"/>
      <w:bookmarkStart w:id="552" w:name="DOLPaidLeave"/>
      <w:bookmarkStart w:id="553" w:name="DOLAmApprentices"/>
      <w:bookmarkStart w:id="554" w:name="DOLReminders"/>
      <w:bookmarkEnd w:id="548"/>
      <w:bookmarkEnd w:id="549"/>
      <w:bookmarkEnd w:id="550"/>
      <w:bookmarkEnd w:id="551"/>
      <w:bookmarkEnd w:id="552"/>
      <w:bookmarkEnd w:id="553"/>
      <w:bookmarkEnd w:id="554"/>
      <w:r w:rsidRPr="00744A7A">
        <w:rPr>
          <w:rFonts w:ascii="Helvetica" w:hAnsi="Helvetica"/>
          <w:b/>
          <w:bCs/>
        </w:rPr>
        <w:t>Reminders</w:t>
      </w:r>
      <w:r w:rsidR="00C836E2" w:rsidRPr="00700952">
        <w:rPr>
          <w:rFonts w:ascii="Helvetica" w:hAnsi="Helvetica"/>
        </w:rPr>
        <w:t>:</w:t>
      </w:r>
    </w:p>
    <w:p w14:paraId="0FBA5D73" w14:textId="77777777" w:rsidR="00744A7A" w:rsidRDefault="00744A7A" w:rsidP="007E5458">
      <w:pPr>
        <w:rPr>
          <w:rFonts w:ascii="Helvetica" w:hAnsi="Helvetica"/>
        </w:rPr>
      </w:pPr>
      <w:bookmarkStart w:id="555" w:name="DOLIVTPHVRP"/>
      <w:bookmarkStart w:id="556" w:name="DOLStrengtheningWorkingFamilies"/>
      <w:bookmarkStart w:id="557" w:name="DOLDisabilityEmploy"/>
      <w:bookmarkStart w:id="558" w:name="DOLETAAdultReentry"/>
      <w:bookmarkStart w:id="559" w:name="DOLAmericasPromise"/>
      <w:bookmarkStart w:id="560" w:name="DOLMadagascar"/>
      <w:bookmarkStart w:id="561" w:name="DOLMineSafety"/>
      <w:bookmarkStart w:id="562" w:name="DOLOSHACapacityBldg"/>
      <w:bookmarkStart w:id="563" w:name="DOLMineHealthSafety"/>
      <w:bookmarkStart w:id="564" w:name="DOLWomensWANTO"/>
      <w:bookmarkEnd w:id="555"/>
      <w:bookmarkEnd w:id="556"/>
      <w:bookmarkEnd w:id="557"/>
      <w:bookmarkEnd w:id="558"/>
      <w:bookmarkEnd w:id="559"/>
      <w:bookmarkEnd w:id="560"/>
      <w:bookmarkEnd w:id="561"/>
      <w:bookmarkEnd w:id="562"/>
      <w:bookmarkEnd w:id="563"/>
      <w:bookmarkEnd w:id="564"/>
    </w:p>
    <w:p w14:paraId="7B9FCB22" w14:textId="77777777" w:rsidR="00744A7A" w:rsidRDefault="00744A7A" w:rsidP="00744A7A">
      <w:pPr>
        <w:pStyle w:val="NoSpacing"/>
        <w:rPr>
          <w:rFonts w:ascii="Helvetica" w:hAnsi="Helvetica" w:cs="Helvetica"/>
          <w:color w:val="222222"/>
          <w:sz w:val="24"/>
          <w:szCs w:val="24"/>
          <w:shd w:val="clear" w:color="auto" w:fill="FFFFFF"/>
        </w:rPr>
      </w:pPr>
      <w:bookmarkStart w:id="565" w:name="DOLILABSafeguarding"/>
      <w:bookmarkEnd w:id="565"/>
      <w:r w:rsidRPr="004203C3">
        <w:rPr>
          <w:rFonts w:ascii="Helvetica" w:hAnsi="Helvetica" w:cs="Helvetica"/>
          <w:color w:val="222222"/>
          <w:sz w:val="24"/>
          <w:szCs w:val="24"/>
          <w:shd w:val="clear" w:color="auto" w:fill="FFFFFF"/>
        </w:rPr>
        <w:t>Bureau of International Labor Affairs</w:t>
      </w:r>
      <w:r w:rsidRPr="004203C3">
        <w:rPr>
          <w:rFonts w:ascii="Helvetica" w:hAnsi="Helvetica" w:cs="Helvetica"/>
          <w:color w:val="222222"/>
          <w:sz w:val="24"/>
          <w:szCs w:val="24"/>
        </w:rPr>
        <w:br/>
      </w:r>
      <w:r w:rsidRPr="004203C3">
        <w:rPr>
          <w:rFonts w:ascii="Helvetica" w:hAnsi="Helvetica" w:cs="Helvetica"/>
          <w:color w:val="222222"/>
          <w:sz w:val="24"/>
          <w:szCs w:val="24"/>
          <w:shd w:val="clear" w:color="auto" w:fill="FFFFFF"/>
        </w:rPr>
        <w:t>Request for Information USDOL/ILAB Safeguarding worker well-being in the wake of climate change</w:t>
      </w:r>
      <w:r w:rsidRPr="004203C3">
        <w:rPr>
          <w:rFonts w:ascii="Helvetica" w:hAnsi="Helvetica" w:cs="Helvetica"/>
          <w:color w:val="222222"/>
          <w:sz w:val="24"/>
          <w:szCs w:val="24"/>
        </w:rPr>
        <w:br/>
      </w:r>
      <w:r w:rsidRPr="004203C3">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44A7A" w:rsidRPr="00424F90" w14:paraId="7205A1BF" w14:textId="77777777" w:rsidTr="00977B0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8"/>
              <w:gridCol w:w="3547"/>
            </w:tblGrid>
            <w:tr w:rsidR="00744A7A" w:rsidRPr="00424F90" w14:paraId="30F64FB6" w14:textId="77777777" w:rsidTr="00977B0F">
              <w:trPr>
                <w:tblCellSpacing w:w="0" w:type="dxa"/>
              </w:trPr>
              <w:tc>
                <w:tcPr>
                  <w:tcW w:w="1698" w:type="dxa"/>
                  <w:noWrap/>
                  <w:hideMark/>
                </w:tcPr>
                <w:p w14:paraId="3C40C6B2"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Document Type:</w:t>
                  </w:r>
                </w:p>
              </w:tc>
              <w:tc>
                <w:tcPr>
                  <w:tcW w:w="3547" w:type="dxa"/>
                  <w:vAlign w:val="center"/>
                  <w:hideMark/>
                </w:tcPr>
                <w:p w14:paraId="1C137182"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Grants Notice</w:t>
                  </w:r>
                </w:p>
              </w:tc>
            </w:tr>
            <w:tr w:rsidR="00744A7A" w:rsidRPr="00424F90" w14:paraId="3F94AC41" w14:textId="77777777" w:rsidTr="00977B0F">
              <w:trPr>
                <w:tblCellSpacing w:w="0" w:type="dxa"/>
              </w:trPr>
              <w:tc>
                <w:tcPr>
                  <w:tcW w:w="1698" w:type="dxa"/>
                  <w:noWrap/>
                  <w:hideMark/>
                </w:tcPr>
                <w:p w14:paraId="745CB788"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Opportunity Number:</w:t>
                  </w:r>
                </w:p>
              </w:tc>
              <w:tc>
                <w:tcPr>
                  <w:tcW w:w="3547" w:type="dxa"/>
                  <w:vAlign w:val="center"/>
                  <w:hideMark/>
                </w:tcPr>
                <w:p w14:paraId="23F9C203"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RFI-ILAB-22-01</w:t>
                  </w:r>
                </w:p>
              </w:tc>
            </w:tr>
            <w:tr w:rsidR="00744A7A" w:rsidRPr="00424F90" w14:paraId="57898610" w14:textId="77777777" w:rsidTr="00977B0F">
              <w:trPr>
                <w:tblCellSpacing w:w="0" w:type="dxa"/>
              </w:trPr>
              <w:tc>
                <w:tcPr>
                  <w:tcW w:w="1698" w:type="dxa"/>
                  <w:noWrap/>
                  <w:hideMark/>
                </w:tcPr>
                <w:p w14:paraId="45A1182C"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Opportunity Title:</w:t>
                  </w:r>
                </w:p>
              </w:tc>
              <w:tc>
                <w:tcPr>
                  <w:tcW w:w="3547" w:type="dxa"/>
                  <w:vAlign w:val="center"/>
                  <w:hideMark/>
                </w:tcPr>
                <w:p w14:paraId="502932AA"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Request for Information USDOL/ILAB Safeguarding worker well-being in the wake of climate change</w:t>
                  </w:r>
                </w:p>
              </w:tc>
            </w:tr>
            <w:tr w:rsidR="00744A7A" w:rsidRPr="00424F90" w14:paraId="1BC69E81" w14:textId="77777777" w:rsidTr="00977B0F">
              <w:trPr>
                <w:tblCellSpacing w:w="0" w:type="dxa"/>
              </w:trPr>
              <w:tc>
                <w:tcPr>
                  <w:tcW w:w="1698" w:type="dxa"/>
                  <w:noWrap/>
                  <w:hideMark/>
                </w:tcPr>
                <w:p w14:paraId="51E8F9A4"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Opportunity Category:</w:t>
                  </w:r>
                </w:p>
              </w:tc>
              <w:tc>
                <w:tcPr>
                  <w:tcW w:w="3547" w:type="dxa"/>
                  <w:vAlign w:val="center"/>
                  <w:hideMark/>
                </w:tcPr>
                <w:p w14:paraId="71BDDCA5"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Discretionary</w:t>
                  </w:r>
                </w:p>
              </w:tc>
            </w:tr>
            <w:tr w:rsidR="00744A7A" w:rsidRPr="00424F90" w14:paraId="5D38D788" w14:textId="77777777" w:rsidTr="00977B0F">
              <w:trPr>
                <w:tblCellSpacing w:w="0" w:type="dxa"/>
              </w:trPr>
              <w:tc>
                <w:tcPr>
                  <w:tcW w:w="1698" w:type="dxa"/>
                  <w:noWrap/>
                  <w:hideMark/>
                </w:tcPr>
                <w:p w14:paraId="2DBB7861"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Opportunity Category Explanation:</w:t>
                  </w:r>
                </w:p>
              </w:tc>
              <w:tc>
                <w:tcPr>
                  <w:tcW w:w="3547" w:type="dxa"/>
                  <w:vAlign w:val="center"/>
                  <w:hideMark/>
                </w:tcPr>
                <w:p w14:paraId="0C05FFF3"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 </w:t>
                  </w:r>
                </w:p>
              </w:tc>
            </w:tr>
            <w:tr w:rsidR="00744A7A" w:rsidRPr="00424F90" w14:paraId="54920502" w14:textId="77777777" w:rsidTr="00977B0F">
              <w:trPr>
                <w:tblCellSpacing w:w="0" w:type="dxa"/>
              </w:trPr>
              <w:tc>
                <w:tcPr>
                  <w:tcW w:w="1698" w:type="dxa"/>
                  <w:noWrap/>
                  <w:hideMark/>
                </w:tcPr>
                <w:p w14:paraId="68B15678"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Funding Instrument Type:</w:t>
                  </w:r>
                </w:p>
              </w:tc>
              <w:tc>
                <w:tcPr>
                  <w:tcW w:w="3547" w:type="dxa"/>
                  <w:vAlign w:val="center"/>
                  <w:hideMark/>
                </w:tcPr>
                <w:p w14:paraId="764F202B"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Other</w:t>
                  </w:r>
                </w:p>
              </w:tc>
            </w:tr>
            <w:tr w:rsidR="00744A7A" w:rsidRPr="00424F90" w14:paraId="7BE3DA0C" w14:textId="77777777" w:rsidTr="00977B0F">
              <w:trPr>
                <w:tblCellSpacing w:w="0" w:type="dxa"/>
              </w:trPr>
              <w:tc>
                <w:tcPr>
                  <w:tcW w:w="1698" w:type="dxa"/>
                  <w:noWrap/>
                  <w:hideMark/>
                </w:tcPr>
                <w:p w14:paraId="00D71371"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Category of Funding Activity:</w:t>
                  </w:r>
                </w:p>
              </w:tc>
              <w:tc>
                <w:tcPr>
                  <w:tcW w:w="3547" w:type="dxa"/>
                  <w:vAlign w:val="center"/>
                  <w:hideMark/>
                </w:tcPr>
                <w:p w14:paraId="5611973D"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Other (see text field entitled "Explanation of Other Category of Funding Activity" for clarification)</w:t>
                  </w:r>
                </w:p>
              </w:tc>
            </w:tr>
            <w:tr w:rsidR="00744A7A" w:rsidRPr="00424F90" w14:paraId="346D04A8" w14:textId="77777777" w:rsidTr="00977B0F">
              <w:trPr>
                <w:tblCellSpacing w:w="0" w:type="dxa"/>
              </w:trPr>
              <w:tc>
                <w:tcPr>
                  <w:tcW w:w="1698" w:type="dxa"/>
                  <w:noWrap/>
                  <w:hideMark/>
                </w:tcPr>
                <w:p w14:paraId="6F30F053"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Category Explanation:</w:t>
                  </w:r>
                </w:p>
              </w:tc>
              <w:tc>
                <w:tcPr>
                  <w:tcW w:w="3547" w:type="dxa"/>
                  <w:vAlign w:val="center"/>
                  <w:hideMark/>
                </w:tcPr>
                <w:p w14:paraId="438084A2"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NOTE: This is a Request for Information. There is no announcement related to this RFI. We are not accepting applications.</w:t>
                  </w:r>
                </w:p>
              </w:tc>
            </w:tr>
            <w:tr w:rsidR="00744A7A" w:rsidRPr="00424F90" w14:paraId="2C90DFAB" w14:textId="77777777" w:rsidTr="00977B0F">
              <w:trPr>
                <w:tblCellSpacing w:w="0" w:type="dxa"/>
              </w:trPr>
              <w:tc>
                <w:tcPr>
                  <w:tcW w:w="1698" w:type="dxa"/>
                  <w:noWrap/>
                  <w:hideMark/>
                </w:tcPr>
                <w:p w14:paraId="555877A6"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Expected Number of Awards:</w:t>
                  </w:r>
                </w:p>
              </w:tc>
              <w:tc>
                <w:tcPr>
                  <w:tcW w:w="3547" w:type="dxa"/>
                  <w:vAlign w:val="center"/>
                  <w:hideMark/>
                </w:tcPr>
                <w:p w14:paraId="3DF2F43F"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 </w:t>
                  </w:r>
                </w:p>
              </w:tc>
            </w:tr>
            <w:tr w:rsidR="00744A7A" w:rsidRPr="00424F90" w14:paraId="53E63C7A" w14:textId="77777777" w:rsidTr="00977B0F">
              <w:trPr>
                <w:tblCellSpacing w:w="0" w:type="dxa"/>
              </w:trPr>
              <w:tc>
                <w:tcPr>
                  <w:tcW w:w="1698" w:type="dxa"/>
                  <w:noWrap/>
                  <w:hideMark/>
                </w:tcPr>
                <w:p w14:paraId="4CE1613C"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CFDA Number(s):</w:t>
                  </w:r>
                </w:p>
              </w:tc>
              <w:tc>
                <w:tcPr>
                  <w:tcW w:w="3547" w:type="dxa"/>
                  <w:vAlign w:val="center"/>
                  <w:hideMark/>
                </w:tcPr>
                <w:p w14:paraId="7D5C2AE3"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17.401 -- International Labor Programs</w:t>
                  </w:r>
                </w:p>
              </w:tc>
            </w:tr>
            <w:tr w:rsidR="00744A7A" w:rsidRPr="00424F90" w14:paraId="518F0341" w14:textId="77777777" w:rsidTr="00977B0F">
              <w:trPr>
                <w:tblCellSpacing w:w="0" w:type="dxa"/>
              </w:trPr>
              <w:tc>
                <w:tcPr>
                  <w:tcW w:w="1698" w:type="dxa"/>
                  <w:noWrap/>
                  <w:hideMark/>
                </w:tcPr>
                <w:p w14:paraId="42AAF175"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Cost Sharing or Matching Requirement:</w:t>
                  </w:r>
                </w:p>
              </w:tc>
              <w:tc>
                <w:tcPr>
                  <w:tcW w:w="3547" w:type="dxa"/>
                  <w:vAlign w:val="center"/>
                  <w:hideMark/>
                </w:tcPr>
                <w:p w14:paraId="32FDE6E1"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No</w:t>
                  </w:r>
                </w:p>
              </w:tc>
            </w:tr>
          </w:tbl>
          <w:p w14:paraId="767CB352" w14:textId="77777777" w:rsidR="00744A7A" w:rsidRPr="00424F90" w:rsidRDefault="00744A7A" w:rsidP="00977B0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73"/>
              <w:gridCol w:w="2219"/>
            </w:tblGrid>
            <w:tr w:rsidR="00744A7A" w:rsidRPr="00424F90" w14:paraId="1EE680EB" w14:textId="77777777" w:rsidTr="00977B0F">
              <w:trPr>
                <w:tblCellSpacing w:w="0" w:type="dxa"/>
              </w:trPr>
              <w:tc>
                <w:tcPr>
                  <w:tcW w:w="2473" w:type="dxa"/>
                  <w:noWrap/>
                  <w:hideMark/>
                </w:tcPr>
                <w:p w14:paraId="28F84168"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Version:</w:t>
                  </w:r>
                </w:p>
              </w:tc>
              <w:tc>
                <w:tcPr>
                  <w:tcW w:w="2219" w:type="dxa"/>
                  <w:vAlign w:val="center"/>
                  <w:hideMark/>
                </w:tcPr>
                <w:p w14:paraId="56F20CEB"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Forecast 1</w:t>
                  </w:r>
                </w:p>
              </w:tc>
            </w:tr>
            <w:tr w:rsidR="00744A7A" w:rsidRPr="00424F90" w14:paraId="64E7F2FB" w14:textId="77777777" w:rsidTr="00977B0F">
              <w:trPr>
                <w:tblCellSpacing w:w="0" w:type="dxa"/>
              </w:trPr>
              <w:tc>
                <w:tcPr>
                  <w:tcW w:w="2473" w:type="dxa"/>
                  <w:noWrap/>
                  <w:hideMark/>
                </w:tcPr>
                <w:p w14:paraId="0BEC8048"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Forecasted Date:</w:t>
                  </w:r>
                </w:p>
              </w:tc>
              <w:tc>
                <w:tcPr>
                  <w:tcW w:w="2219" w:type="dxa"/>
                  <w:vAlign w:val="center"/>
                  <w:hideMark/>
                </w:tcPr>
                <w:p w14:paraId="0B01F385"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Jun 15, 2022</w:t>
                  </w:r>
                </w:p>
              </w:tc>
            </w:tr>
            <w:tr w:rsidR="00744A7A" w:rsidRPr="00424F90" w14:paraId="206EFB25" w14:textId="77777777" w:rsidTr="00977B0F">
              <w:trPr>
                <w:tblCellSpacing w:w="0" w:type="dxa"/>
              </w:trPr>
              <w:tc>
                <w:tcPr>
                  <w:tcW w:w="2473" w:type="dxa"/>
                  <w:noWrap/>
                  <w:hideMark/>
                </w:tcPr>
                <w:p w14:paraId="316173D5"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Last Updated Date:</w:t>
                  </w:r>
                </w:p>
              </w:tc>
              <w:tc>
                <w:tcPr>
                  <w:tcW w:w="2219" w:type="dxa"/>
                  <w:vAlign w:val="center"/>
                  <w:hideMark/>
                </w:tcPr>
                <w:p w14:paraId="02A57465"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Jun 15, 2022</w:t>
                  </w:r>
                </w:p>
              </w:tc>
            </w:tr>
            <w:tr w:rsidR="00744A7A" w:rsidRPr="00424F90" w14:paraId="0F8D4160" w14:textId="77777777" w:rsidTr="00977B0F">
              <w:trPr>
                <w:tblCellSpacing w:w="0" w:type="dxa"/>
              </w:trPr>
              <w:tc>
                <w:tcPr>
                  <w:tcW w:w="2473" w:type="dxa"/>
                  <w:noWrap/>
                  <w:hideMark/>
                </w:tcPr>
                <w:p w14:paraId="5CA5739D"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Estimated Post Date:</w:t>
                  </w:r>
                </w:p>
              </w:tc>
              <w:tc>
                <w:tcPr>
                  <w:tcW w:w="2219" w:type="dxa"/>
                  <w:vAlign w:val="center"/>
                  <w:hideMark/>
                </w:tcPr>
                <w:p w14:paraId="52512F37"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 </w:t>
                  </w:r>
                </w:p>
              </w:tc>
            </w:tr>
            <w:tr w:rsidR="00744A7A" w:rsidRPr="00424F90" w14:paraId="71336EBB" w14:textId="77777777" w:rsidTr="00977B0F">
              <w:trPr>
                <w:tblCellSpacing w:w="0" w:type="dxa"/>
              </w:trPr>
              <w:tc>
                <w:tcPr>
                  <w:tcW w:w="2473" w:type="dxa"/>
                  <w:noWrap/>
                  <w:hideMark/>
                </w:tcPr>
                <w:p w14:paraId="3911C509"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Estimated Application Due Date:</w:t>
                  </w:r>
                </w:p>
              </w:tc>
              <w:tc>
                <w:tcPr>
                  <w:tcW w:w="2219" w:type="dxa"/>
                  <w:vAlign w:val="center"/>
                  <w:hideMark/>
                </w:tcPr>
                <w:p w14:paraId="79C0B6D8"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 </w:t>
                  </w:r>
                </w:p>
              </w:tc>
            </w:tr>
            <w:tr w:rsidR="00744A7A" w:rsidRPr="00424F90" w14:paraId="20300F02" w14:textId="77777777" w:rsidTr="00977B0F">
              <w:trPr>
                <w:tblCellSpacing w:w="0" w:type="dxa"/>
              </w:trPr>
              <w:tc>
                <w:tcPr>
                  <w:tcW w:w="2473" w:type="dxa"/>
                  <w:noWrap/>
                  <w:hideMark/>
                </w:tcPr>
                <w:p w14:paraId="5D2BFC49"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Estimated Award Date:</w:t>
                  </w:r>
                </w:p>
              </w:tc>
              <w:tc>
                <w:tcPr>
                  <w:tcW w:w="2219" w:type="dxa"/>
                  <w:vAlign w:val="center"/>
                  <w:hideMark/>
                </w:tcPr>
                <w:p w14:paraId="7B7A5C33"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 </w:t>
                  </w:r>
                </w:p>
              </w:tc>
            </w:tr>
            <w:tr w:rsidR="00744A7A" w:rsidRPr="00424F90" w14:paraId="467572BD" w14:textId="77777777" w:rsidTr="00977B0F">
              <w:trPr>
                <w:tblCellSpacing w:w="0" w:type="dxa"/>
              </w:trPr>
              <w:tc>
                <w:tcPr>
                  <w:tcW w:w="2473" w:type="dxa"/>
                  <w:noWrap/>
                  <w:hideMark/>
                </w:tcPr>
                <w:p w14:paraId="6EBC8A94"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Estimated Project Start Date:</w:t>
                  </w:r>
                </w:p>
              </w:tc>
              <w:tc>
                <w:tcPr>
                  <w:tcW w:w="2219" w:type="dxa"/>
                  <w:vAlign w:val="center"/>
                  <w:hideMark/>
                </w:tcPr>
                <w:p w14:paraId="521D3B36"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 </w:t>
                  </w:r>
                </w:p>
              </w:tc>
            </w:tr>
            <w:tr w:rsidR="00744A7A" w:rsidRPr="00424F90" w14:paraId="0AFEF75D" w14:textId="77777777" w:rsidTr="00977B0F">
              <w:trPr>
                <w:tblCellSpacing w:w="0" w:type="dxa"/>
              </w:trPr>
              <w:tc>
                <w:tcPr>
                  <w:tcW w:w="2473" w:type="dxa"/>
                  <w:noWrap/>
                  <w:hideMark/>
                </w:tcPr>
                <w:p w14:paraId="22BF9A9F"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Fiscal Year:</w:t>
                  </w:r>
                </w:p>
              </w:tc>
              <w:tc>
                <w:tcPr>
                  <w:tcW w:w="2219" w:type="dxa"/>
                  <w:vAlign w:val="center"/>
                  <w:hideMark/>
                </w:tcPr>
                <w:p w14:paraId="2B9B970F"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2022</w:t>
                  </w:r>
                </w:p>
              </w:tc>
            </w:tr>
            <w:tr w:rsidR="00744A7A" w:rsidRPr="00424F90" w14:paraId="1438A983" w14:textId="77777777" w:rsidTr="00977B0F">
              <w:trPr>
                <w:tblCellSpacing w:w="0" w:type="dxa"/>
              </w:trPr>
              <w:tc>
                <w:tcPr>
                  <w:tcW w:w="2473" w:type="dxa"/>
                  <w:noWrap/>
                  <w:hideMark/>
                </w:tcPr>
                <w:p w14:paraId="72646740"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Archive Date:</w:t>
                  </w:r>
                </w:p>
              </w:tc>
              <w:tc>
                <w:tcPr>
                  <w:tcW w:w="2219" w:type="dxa"/>
                  <w:vAlign w:val="center"/>
                  <w:hideMark/>
                </w:tcPr>
                <w:p w14:paraId="10D9F27F"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 </w:t>
                  </w:r>
                </w:p>
              </w:tc>
            </w:tr>
            <w:tr w:rsidR="00744A7A" w:rsidRPr="00424F90" w14:paraId="04926A37" w14:textId="77777777" w:rsidTr="00977B0F">
              <w:trPr>
                <w:tblCellSpacing w:w="0" w:type="dxa"/>
              </w:trPr>
              <w:tc>
                <w:tcPr>
                  <w:tcW w:w="2473" w:type="dxa"/>
                  <w:noWrap/>
                  <w:hideMark/>
                </w:tcPr>
                <w:p w14:paraId="5CCBC2FB"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Estimated Total Program Funding:</w:t>
                  </w:r>
                </w:p>
              </w:tc>
              <w:tc>
                <w:tcPr>
                  <w:tcW w:w="2219" w:type="dxa"/>
                  <w:vAlign w:val="center"/>
                  <w:hideMark/>
                </w:tcPr>
                <w:p w14:paraId="10040076"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 </w:t>
                  </w:r>
                </w:p>
              </w:tc>
            </w:tr>
            <w:tr w:rsidR="00744A7A" w:rsidRPr="00424F90" w14:paraId="52B2CC9C" w14:textId="77777777" w:rsidTr="00977B0F">
              <w:trPr>
                <w:tblCellSpacing w:w="0" w:type="dxa"/>
              </w:trPr>
              <w:tc>
                <w:tcPr>
                  <w:tcW w:w="2473" w:type="dxa"/>
                  <w:noWrap/>
                  <w:hideMark/>
                </w:tcPr>
                <w:p w14:paraId="00016E11"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Award Ceiling:</w:t>
                  </w:r>
                </w:p>
              </w:tc>
              <w:tc>
                <w:tcPr>
                  <w:tcW w:w="2219" w:type="dxa"/>
                  <w:vAlign w:val="center"/>
                  <w:hideMark/>
                </w:tcPr>
                <w:p w14:paraId="51E82A7D"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 </w:t>
                  </w:r>
                </w:p>
              </w:tc>
            </w:tr>
            <w:tr w:rsidR="00744A7A" w:rsidRPr="00424F90" w14:paraId="722378D4" w14:textId="77777777" w:rsidTr="00977B0F">
              <w:trPr>
                <w:tblCellSpacing w:w="0" w:type="dxa"/>
              </w:trPr>
              <w:tc>
                <w:tcPr>
                  <w:tcW w:w="2473" w:type="dxa"/>
                  <w:noWrap/>
                  <w:hideMark/>
                </w:tcPr>
                <w:p w14:paraId="30606426"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Award Floor:</w:t>
                  </w:r>
                </w:p>
              </w:tc>
              <w:tc>
                <w:tcPr>
                  <w:tcW w:w="2219" w:type="dxa"/>
                  <w:vAlign w:val="center"/>
                  <w:hideMark/>
                </w:tcPr>
                <w:p w14:paraId="7CEED9B9"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 </w:t>
                  </w:r>
                </w:p>
              </w:tc>
            </w:tr>
          </w:tbl>
          <w:p w14:paraId="55DF4923" w14:textId="77777777" w:rsidR="00744A7A" w:rsidRPr="00424F90" w:rsidRDefault="00744A7A" w:rsidP="00977B0F">
            <w:pPr>
              <w:pStyle w:val="NoSpacing"/>
              <w:rPr>
                <w:rFonts w:ascii="Helvetica" w:hAnsi="Helvetica" w:cs="Helvetica"/>
                <w:color w:val="222222"/>
              </w:rPr>
            </w:pPr>
          </w:p>
        </w:tc>
      </w:tr>
    </w:tbl>
    <w:p w14:paraId="5D1B1B04" w14:textId="77777777" w:rsidR="00744A7A" w:rsidRPr="00424F90" w:rsidRDefault="00744A7A" w:rsidP="00744A7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44A7A" w:rsidRPr="00424F90" w14:paraId="11CA023A" w14:textId="77777777" w:rsidTr="00977B0F">
        <w:trPr>
          <w:tblCellSpacing w:w="0" w:type="dxa"/>
        </w:trPr>
        <w:tc>
          <w:tcPr>
            <w:tcW w:w="0" w:type="auto"/>
            <w:noWrap/>
            <w:hideMark/>
          </w:tcPr>
          <w:p w14:paraId="73E84164"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Eligible Applicants:</w:t>
            </w:r>
          </w:p>
        </w:tc>
        <w:tc>
          <w:tcPr>
            <w:tcW w:w="5000" w:type="pct"/>
            <w:vAlign w:val="center"/>
            <w:hideMark/>
          </w:tcPr>
          <w:p w14:paraId="30218A79"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Unrestricted (i.e., open to any type of entity above), subject to any clarification in text field entitled "Additional Information on Eligibility"</w:t>
            </w:r>
          </w:p>
        </w:tc>
      </w:tr>
      <w:tr w:rsidR="00744A7A" w:rsidRPr="00424F90" w14:paraId="77D7E5F7" w14:textId="77777777" w:rsidTr="00977B0F">
        <w:trPr>
          <w:tblCellSpacing w:w="0" w:type="dxa"/>
        </w:trPr>
        <w:tc>
          <w:tcPr>
            <w:tcW w:w="0" w:type="auto"/>
            <w:noWrap/>
            <w:hideMark/>
          </w:tcPr>
          <w:p w14:paraId="0DC41C60"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Additional Information on Eligibility:</w:t>
            </w:r>
          </w:p>
        </w:tc>
        <w:tc>
          <w:tcPr>
            <w:tcW w:w="5000" w:type="pct"/>
            <w:vAlign w:val="center"/>
            <w:hideMark/>
          </w:tcPr>
          <w:p w14:paraId="37815648"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 </w:t>
            </w:r>
          </w:p>
        </w:tc>
      </w:tr>
    </w:tbl>
    <w:p w14:paraId="309E1E75" w14:textId="77777777" w:rsidR="00744A7A" w:rsidRPr="00424F90" w:rsidRDefault="00744A7A" w:rsidP="00744A7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44A7A" w:rsidRPr="00424F90" w14:paraId="48746954" w14:textId="77777777" w:rsidTr="00977B0F">
        <w:trPr>
          <w:tblCellSpacing w:w="0" w:type="dxa"/>
        </w:trPr>
        <w:tc>
          <w:tcPr>
            <w:tcW w:w="0" w:type="auto"/>
            <w:noWrap/>
            <w:hideMark/>
          </w:tcPr>
          <w:p w14:paraId="3D032D5F"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Agency Name:</w:t>
            </w:r>
          </w:p>
        </w:tc>
        <w:tc>
          <w:tcPr>
            <w:tcW w:w="5000" w:type="pct"/>
            <w:vAlign w:val="center"/>
            <w:hideMark/>
          </w:tcPr>
          <w:p w14:paraId="3DF05833"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Bureau of International Labor Affairs</w:t>
            </w:r>
          </w:p>
        </w:tc>
      </w:tr>
      <w:tr w:rsidR="00744A7A" w:rsidRPr="00424F90" w14:paraId="2E450ED0" w14:textId="77777777" w:rsidTr="00977B0F">
        <w:trPr>
          <w:tblCellSpacing w:w="0" w:type="dxa"/>
        </w:trPr>
        <w:tc>
          <w:tcPr>
            <w:tcW w:w="0" w:type="auto"/>
            <w:noWrap/>
            <w:hideMark/>
          </w:tcPr>
          <w:p w14:paraId="34F99C53"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Description:</w:t>
            </w:r>
          </w:p>
        </w:tc>
        <w:tc>
          <w:tcPr>
            <w:tcW w:w="5000" w:type="pct"/>
            <w:vAlign w:val="center"/>
            <w:hideMark/>
          </w:tcPr>
          <w:p w14:paraId="66EEE9B3"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The U.S. Department of Labor (USDOL) Bureau of International Labor Affairs (ILAB) seeks input, advice, knowledge, recommendations, and promising practices on worker-centered climate mitigation and adaptation efforts. The associated RFI questions are contained in Attachment 1. This RFI intends to:</w:t>
            </w:r>
          </w:p>
          <w:p w14:paraId="76887827" w14:textId="77777777" w:rsidR="00744A7A" w:rsidRPr="00424F90" w:rsidRDefault="00744A7A" w:rsidP="00977B0F">
            <w:pPr>
              <w:pStyle w:val="NoSpacing"/>
              <w:rPr>
                <w:rFonts w:ascii="Helvetica" w:hAnsi="Helvetica" w:cs="Helvetica"/>
                <w:color w:val="222222"/>
              </w:rPr>
            </w:pPr>
          </w:p>
          <w:p w14:paraId="6C76613B"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1. Identify research gaps, promising approaches, practices, and policies in climate change mitigation and adaptation efforts to protect worker rights and well-being;</w:t>
            </w:r>
          </w:p>
          <w:p w14:paraId="147D1863"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2. Explore how ILAB can best support worker-centered climate adaptation and mitigation efforts;</w:t>
            </w:r>
          </w:p>
          <w:p w14:paraId="1E1D3C7F"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3. Inform ILAB’s future programming on the nexus of climate change and labor rights.</w:t>
            </w:r>
          </w:p>
          <w:p w14:paraId="62A6A642" w14:textId="77777777" w:rsidR="00744A7A" w:rsidRPr="00424F90" w:rsidRDefault="00744A7A" w:rsidP="00977B0F">
            <w:pPr>
              <w:pStyle w:val="NoSpacing"/>
              <w:rPr>
                <w:rFonts w:ascii="Helvetica" w:hAnsi="Helvetica" w:cs="Helvetica"/>
                <w:color w:val="222222"/>
              </w:rPr>
            </w:pPr>
          </w:p>
        </w:tc>
      </w:tr>
      <w:tr w:rsidR="00744A7A" w:rsidRPr="00424F90" w14:paraId="3BF146CB" w14:textId="77777777" w:rsidTr="00977B0F">
        <w:trPr>
          <w:tblCellSpacing w:w="0" w:type="dxa"/>
        </w:trPr>
        <w:tc>
          <w:tcPr>
            <w:tcW w:w="0" w:type="auto"/>
            <w:noWrap/>
            <w:hideMark/>
          </w:tcPr>
          <w:p w14:paraId="2A561D6D"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Link to Additional Information:</w:t>
            </w:r>
          </w:p>
        </w:tc>
        <w:tc>
          <w:tcPr>
            <w:tcW w:w="5000" w:type="pct"/>
            <w:vAlign w:val="center"/>
            <w:hideMark/>
          </w:tcPr>
          <w:p w14:paraId="44B3AC99" w14:textId="77777777" w:rsidR="00744A7A" w:rsidRPr="00424F90" w:rsidRDefault="00380025" w:rsidP="00977B0F">
            <w:pPr>
              <w:pStyle w:val="NoSpacing"/>
              <w:rPr>
                <w:rFonts w:ascii="Helvetica" w:hAnsi="Helvetica" w:cs="Helvetica"/>
                <w:color w:val="222222"/>
              </w:rPr>
            </w:pPr>
            <w:hyperlink r:id="rId406" w:anchor="relatedDocumentsTab" w:tooltip="See Related Documents" w:history="1">
              <w:r w:rsidR="00744A7A" w:rsidRPr="00424F90">
                <w:rPr>
                  <w:rStyle w:val="Hyperlink"/>
                  <w:rFonts w:ascii="Helvetica" w:hAnsi="Helvetica" w:cs="Helvetica"/>
                </w:rPr>
                <w:t>See Related Documents</w:t>
              </w:r>
            </w:hyperlink>
          </w:p>
        </w:tc>
      </w:tr>
      <w:tr w:rsidR="00744A7A" w:rsidRPr="00424F90" w14:paraId="34FE05D6" w14:textId="77777777" w:rsidTr="00977B0F">
        <w:trPr>
          <w:tblCellSpacing w:w="0" w:type="dxa"/>
        </w:trPr>
        <w:tc>
          <w:tcPr>
            <w:tcW w:w="0" w:type="auto"/>
            <w:noWrap/>
            <w:hideMark/>
          </w:tcPr>
          <w:p w14:paraId="3235B216"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Grantor Contact Information:</w:t>
            </w:r>
          </w:p>
        </w:tc>
        <w:tc>
          <w:tcPr>
            <w:tcW w:w="5000" w:type="pct"/>
            <w:vAlign w:val="center"/>
            <w:hideMark/>
          </w:tcPr>
          <w:p w14:paraId="50FDD5C0"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Holly Christofferson</w:t>
            </w:r>
            <w:r w:rsidRPr="00424F90">
              <w:rPr>
                <w:rFonts w:ascii="Helvetica" w:hAnsi="Helvetica" w:cs="Helvetica"/>
                <w:color w:val="222222"/>
              </w:rPr>
              <w:br/>
              <w:t>000-000-0000</w:t>
            </w:r>
            <w:r w:rsidRPr="00424F90">
              <w:rPr>
                <w:rFonts w:ascii="Helvetica" w:hAnsi="Helvetica" w:cs="Helvetica"/>
                <w:color w:val="222222"/>
              </w:rPr>
              <w:br/>
            </w:r>
            <w:r w:rsidRPr="00424F90">
              <w:rPr>
                <w:rFonts w:ascii="Helvetica" w:hAnsi="Helvetica" w:cs="Helvetica"/>
                <w:color w:val="222222"/>
              </w:rPr>
              <w:br/>
            </w:r>
            <w:hyperlink r:id="rId407" w:history="1">
              <w:r w:rsidRPr="00424F90">
                <w:rPr>
                  <w:rStyle w:val="Hyperlink"/>
                  <w:rFonts w:ascii="Helvetica" w:hAnsi="Helvetica" w:cs="Helvetica"/>
                </w:rPr>
                <w:t>Christofferson.Holly.L@dol.gov</w:t>
              </w:r>
            </w:hyperlink>
          </w:p>
        </w:tc>
      </w:tr>
    </w:tbl>
    <w:p w14:paraId="1032A97A" w14:textId="77777777" w:rsidR="00744A7A" w:rsidRDefault="00744A7A" w:rsidP="00744A7A">
      <w:pPr>
        <w:pStyle w:val="NoSpacing"/>
        <w:pBdr>
          <w:bottom w:val="single" w:sz="6" w:space="1" w:color="auto"/>
        </w:pBdr>
        <w:rPr>
          <w:rStyle w:val="Hyperlink"/>
          <w:rFonts w:ascii="Helvetica" w:hAnsi="Helvetica" w:cs="Helvetica"/>
          <w:color w:val="1155CC"/>
          <w:sz w:val="24"/>
          <w:szCs w:val="24"/>
          <w:shd w:val="clear" w:color="auto" w:fill="FFFFFF"/>
        </w:rPr>
      </w:pPr>
      <w:r w:rsidRPr="004203C3">
        <w:rPr>
          <w:rFonts w:ascii="Helvetica" w:hAnsi="Helvetica" w:cs="Helvetica"/>
          <w:color w:val="222222"/>
          <w:sz w:val="24"/>
          <w:szCs w:val="24"/>
        </w:rPr>
        <w:br/>
      </w:r>
      <w:hyperlink r:id="rId408" w:tgtFrame="_blank" w:history="1">
        <w:r w:rsidRPr="004203C3">
          <w:rPr>
            <w:rStyle w:val="Hyperlink"/>
            <w:rFonts w:ascii="Helvetica" w:hAnsi="Helvetica" w:cs="Helvetica"/>
            <w:color w:val="1155CC"/>
            <w:sz w:val="24"/>
            <w:szCs w:val="24"/>
            <w:shd w:val="clear" w:color="auto" w:fill="FFFFFF"/>
          </w:rPr>
          <w:t>https://www.grants.gov/web/grants/view-opportunity.html?oppId=341149</w:t>
        </w:r>
      </w:hyperlink>
    </w:p>
    <w:p w14:paraId="40813075" w14:textId="2FBC0A74" w:rsidR="00744A7A" w:rsidRDefault="00744A7A" w:rsidP="00744A7A">
      <w:pPr>
        <w:pStyle w:val="NoSpacing"/>
        <w:pBdr>
          <w:bottom w:val="single" w:sz="6" w:space="1" w:color="auto"/>
        </w:pBdr>
        <w:rPr>
          <w:rFonts w:ascii="Helvetica" w:hAnsi="Helvetica" w:cs="Helvetica"/>
          <w:color w:val="222222"/>
          <w:sz w:val="24"/>
          <w:szCs w:val="24"/>
        </w:rPr>
      </w:pPr>
      <w:bookmarkStart w:id="566" w:name="DOLLeadHazardReduction"/>
      <w:bookmarkStart w:id="567" w:name="DOLOSHACapacityBuilding"/>
      <w:bookmarkEnd w:id="566"/>
      <w:bookmarkEnd w:id="567"/>
    </w:p>
    <w:p w14:paraId="6055D005" w14:textId="2788B276" w:rsidR="00D129D4" w:rsidRPr="00700952" w:rsidRDefault="00D129D4" w:rsidP="007E5458">
      <w:pPr>
        <w:rPr>
          <w:rFonts w:ascii="Helvetica" w:hAnsi="Helvetica" w:cs="Helvetica"/>
          <w:color w:val="222222"/>
          <w:shd w:val="clear" w:color="auto" w:fill="FFFFFF"/>
        </w:rPr>
      </w:pPr>
      <w:bookmarkStart w:id="568" w:name="DOLOSHAUpdateNatlDislocated"/>
      <w:bookmarkEnd w:id="568"/>
      <w:r w:rsidRPr="00700952">
        <w:rPr>
          <w:rFonts w:ascii="Helvetica" w:hAnsi="Helvetica"/>
        </w:rPr>
        <w:br/>
      </w:r>
      <w:bookmarkStart w:id="569" w:name="DOLStengtheningCommColleges"/>
      <w:bookmarkEnd w:id="569"/>
      <w:r w:rsidRPr="00700952">
        <w:rPr>
          <w:rFonts w:ascii="Helvetica" w:hAnsi="Helvetica" w:cs="Helvetica"/>
          <w:color w:val="222222"/>
          <w:shd w:val="clear" w:color="auto" w:fill="FFFFFF"/>
        </w:rPr>
        <w:t>Employment and Training Administration</w:t>
      </w:r>
      <w:r w:rsidRPr="00700952">
        <w:rPr>
          <w:rFonts w:ascii="Helvetica" w:hAnsi="Helvetica" w:cs="Helvetica"/>
          <w:color w:val="222222"/>
        </w:rPr>
        <w:br/>
      </w:r>
      <w:r w:rsidRPr="00700952">
        <w:rPr>
          <w:rFonts w:ascii="Helvetica" w:hAnsi="Helvetica" w:cs="Helvetica"/>
          <w:color w:val="222222"/>
          <w:shd w:val="clear" w:color="auto" w:fill="FFFFFF"/>
        </w:rPr>
        <w:t>Strengthening Community Colleges Training Grants</w:t>
      </w:r>
      <w:r w:rsidRPr="00700952">
        <w:rPr>
          <w:rFonts w:ascii="Helvetica" w:hAnsi="Helvetica" w:cs="Helvetica"/>
          <w:color w:val="222222"/>
        </w:rPr>
        <w:br/>
      </w:r>
      <w:r w:rsidRPr="00700952">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129D4" w:rsidRPr="00D74311" w14:paraId="27662756"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82"/>
              <w:gridCol w:w="2463"/>
            </w:tblGrid>
            <w:tr w:rsidR="00D129D4" w:rsidRPr="00D74311" w14:paraId="7BFFA804" w14:textId="77777777" w:rsidTr="00721E18">
              <w:trPr>
                <w:tblCellSpacing w:w="0" w:type="dxa"/>
              </w:trPr>
              <w:tc>
                <w:tcPr>
                  <w:tcW w:w="2782" w:type="dxa"/>
                  <w:noWrap/>
                  <w:hideMark/>
                </w:tcPr>
                <w:p w14:paraId="571A2EF9"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Document Type:</w:t>
                  </w:r>
                </w:p>
              </w:tc>
              <w:tc>
                <w:tcPr>
                  <w:tcW w:w="2463" w:type="dxa"/>
                  <w:vAlign w:val="center"/>
                  <w:hideMark/>
                </w:tcPr>
                <w:p w14:paraId="2288FA86"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Grants Notice</w:t>
                  </w:r>
                </w:p>
              </w:tc>
            </w:tr>
            <w:tr w:rsidR="00D129D4" w:rsidRPr="00D74311" w14:paraId="43BB53C4" w14:textId="77777777" w:rsidTr="00721E18">
              <w:trPr>
                <w:tblCellSpacing w:w="0" w:type="dxa"/>
              </w:trPr>
              <w:tc>
                <w:tcPr>
                  <w:tcW w:w="2782" w:type="dxa"/>
                  <w:noWrap/>
                  <w:hideMark/>
                </w:tcPr>
                <w:p w14:paraId="19DD8A48"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Opportunity Number:</w:t>
                  </w:r>
                </w:p>
              </w:tc>
              <w:tc>
                <w:tcPr>
                  <w:tcW w:w="2463" w:type="dxa"/>
                  <w:vAlign w:val="center"/>
                  <w:hideMark/>
                </w:tcPr>
                <w:p w14:paraId="630EA420"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FOA-ETA-22-02</w:t>
                  </w:r>
                </w:p>
              </w:tc>
            </w:tr>
            <w:tr w:rsidR="00D129D4" w:rsidRPr="00D74311" w14:paraId="64714A18" w14:textId="77777777" w:rsidTr="00721E18">
              <w:trPr>
                <w:tblCellSpacing w:w="0" w:type="dxa"/>
              </w:trPr>
              <w:tc>
                <w:tcPr>
                  <w:tcW w:w="2782" w:type="dxa"/>
                  <w:noWrap/>
                  <w:hideMark/>
                </w:tcPr>
                <w:p w14:paraId="04894E83"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Opportunity Title:</w:t>
                  </w:r>
                </w:p>
              </w:tc>
              <w:tc>
                <w:tcPr>
                  <w:tcW w:w="2463" w:type="dxa"/>
                  <w:vAlign w:val="center"/>
                  <w:hideMark/>
                </w:tcPr>
                <w:p w14:paraId="2295B5EF"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Strengthening Community Colleges Training Grants</w:t>
                  </w:r>
                </w:p>
              </w:tc>
            </w:tr>
            <w:tr w:rsidR="00D129D4" w:rsidRPr="00D74311" w14:paraId="5812CB14" w14:textId="77777777" w:rsidTr="00721E18">
              <w:trPr>
                <w:tblCellSpacing w:w="0" w:type="dxa"/>
              </w:trPr>
              <w:tc>
                <w:tcPr>
                  <w:tcW w:w="2782" w:type="dxa"/>
                  <w:noWrap/>
                  <w:hideMark/>
                </w:tcPr>
                <w:p w14:paraId="6934645E"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Opportunity Category:</w:t>
                  </w:r>
                </w:p>
              </w:tc>
              <w:tc>
                <w:tcPr>
                  <w:tcW w:w="2463" w:type="dxa"/>
                  <w:vAlign w:val="center"/>
                  <w:hideMark/>
                </w:tcPr>
                <w:p w14:paraId="19FB4856"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Discretionary</w:t>
                  </w:r>
                </w:p>
              </w:tc>
            </w:tr>
            <w:tr w:rsidR="00D129D4" w:rsidRPr="00D74311" w14:paraId="256266A7" w14:textId="77777777" w:rsidTr="00721E18">
              <w:trPr>
                <w:tblCellSpacing w:w="0" w:type="dxa"/>
              </w:trPr>
              <w:tc>
                <w:tcPr>
                  <w:tcW w:w="2782" w:type="dxa"/>
                  <w:noWrap/>
                  <w:hideMark/>
                </w:tcPr>
                <w:p w14:paraId="6405B52D"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Opportunity Category Explanation:</w:t>
                  </w:r>
                </w:p>
              </w:tc>
              <w:tc>
                <w:tcPr>
                  <w:tcW w:w="2463" w:type="dxa"/>
                  <w:vAlign w:val="center"/>
                  <w:hideMark/>
                </w:tcPr>
                <w:p w14:paraId="4A04634D"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 </w:t>
                  </w:r>
                </w:p>
              </w:tc>
            </w:tr>
            <w:tr w:rsidR="00D129D4" w:rsidRPr="00D74311" w14:paraId="0A9501B4" w14:textId="77777777" w:rsidTr="00721E18">
              <w:trPr>
                <w:tblCellSpacing w:w="0" w:type="dxa"/>
              </w:trPr>
              <w:tc>
                <w:tcPr>
                  <w:tcW w:w="2782" w:type="dxa"/>
                  <w:noWrap/>
                  <w:hideMark/>
                </w:tcPr>
                <w:p w14:paraId="4B08DACD"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Funding Instrument Type:</w:t>
                  </w:r>
                </w:p>
              </w:tc>
              <w:tc>
                <w:tcPr>
                  <w:tcW w:w="2463" w:type="dxa"/>
                  <w:vAlign w:val="center"/>
                  <w:hideMark/>
                </w:tcPr>
                <w:p w14:paraId="2DBEC4EA"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Grant</w:t>
                  </w:r>
                </w:p>
              </w:tc>
            </w:tr>
            <w:tr w:rsidR="00D129D4" w:rsidRPr="00D74311" w14:paraId="21157EF7" w14:textId="77777777" w:rsidTr="00721E18">
              <w:trPr>
                <w:tblCellSpacing w:w="0" w:type="dxa"/>
              </w:trPr>
              <w:tc>
                <w:tcPr>
                  <w:tcW w:w="2782" w:type="dxa"/>
                  <w:noWrap/>
                  <w:hideMark/>
                </w:tcPr>
                <w:p w14:paraId="116F0ED1"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Category of Funding Activity:</w:t>
                  </w:r>
                </w:p>
              </w:tc>
              <w:tc>
                <w:tcPr>
                  <w:tcW w:w="2463" w:type="dxa"/>
                  <w:vAlign w:val="center"/>
                  <w:hideMark/>
                </w:tcPr>
                <w:p w14:paraId="6C9812C8"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Education</w:t>
                  </w:r>
                </w:p>
              </w:tc>
            </w:tr>
            <w:tr w:rsidR="00D129D4" w:rsidRPr="00D74311" w14:paraId="37EEC93F" w14:textId="77777777" w:rsidTr="00721E18">
              <w:trPr>
                <w:tblCellSpacing w:w="0" w:type="dxa"/>
              </w:trPr>
              <w:tc>
                <w:tcPr>
                  <w:tcW w:w="2782" w:type="dxa"/>
                  <w:noWrap/>
                  <w:hideMark/>
                </w:tcPr>
                <w:p w14:paraId="50B48A65"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Category Explanation:</w:t>
                  </w:r>
                </w:p>
              </w:tc>
              <w:tc>
                <w:tcPr>
                  <w:tcW w:w="2463" w:type="dxa"/>
                  <w:vAlign w:val="center"/>
                  <w:hideMark/>
                </w:tcPr>
                <w:p w14:paraId="392E152A"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 </w:t>
                  </w:r>
                </w:p>
              </w:tc>
            </w:tr>
            <w:tr w:rsidR="00D129D4" w:rsidRPr="00D74311" w14:paraId="75BACA9A" w14:textId="77777777" w:rsidTr="00721E18">
              <w:trPr>
                <w:tblCellSpacing w:w="0" w:type="dxa"/>
              </w:trPr>
              <w:tc>
                <w:tcPr>
                  <w:tcW w:w="2782" w:type="dxa"/>
                  <w:noWrap/>
                  <w:hideMark/>
                </w:tcPr>
                <w:p w14:paraId="5EAB3952"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Expected Number of Awards:</w:t>
                  </w:r>
                </w:p>
              </w:tc>
              <w:tc>
                <w:tcPr>
                  <w:tcW w:w="2463" w:type="dxa"/>
                  <w:vAlign w:val="center"/>
                  <w:hideMark/>
                </w:tcPr>
                <w:p w14:paraId="69C2EAE9"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15</w:t>
                  </w:r>
                </w:p>
              </w:tc>
            </w:tr>
            <w:tr w:rsidR="00D129D4" w:rsidRPr="00D74311" w14:paraId="2B80170C" w14:textId="77777777" w:rsidTr="00721E18">
              <w:trPr>
                <w:tblCellSpacing w:w="0" w:type="dxa"/>
              </w:trPr>
              <w:tc>
                <w:tcPr>
                  <w:tcW w:w="2782" w:type="dxa"/>
                  <w:noWrap/>
                  <w:hideMark/>
                </w:tcPr>
                <w:p w14:paraId="19FB6D9C"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CFDA Number(s):</w:t>
                  </w:r>
                </w:p>
              </w:tc>
              <w:tc>
                <w:tcPr>
                  <w:tcW w:w="2463" w:type="dxa"/>
                  <w:vAlign w:val="center"/>
                  <w:hideMark/>
                </w:tcPr>
                <w:p w14:paraId="5DA8B04B"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17.261 -- WIOA Pilots, Demonstrations, and Research Projects</w:t>
                  </w:r>
                </w:p>
              </w:tc>
            </w:tr>
            <w:tr w:rsidR="00D129D4" w:rsidRPr="00D74311" w14:paraId="52D74A5E" w14:textId="77777777" w:rsidTr="00721E18">
              <w:trPr>
                <w:tblCellSpacing w:w="0" w:type="dxa"/>
              </w:trPr>
              <w:tc>
                <w:tcPr>
                  <w:tcW w:w="2782" w:type="dxa"/>
                  <w:noWrap/>
                  <w:hideMark/>
                </w:tcPr>
                <w:p w14:paraId="6C00ED1E"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Cost Sharing or Matching Requirement:</w:t>
                  </w:r>
                </w:p>
              </w:tc>
              <w:tc>
                <w:tcPr>
                  <w:tcW w:w="2463" w:type="dxa"/>
                  <w:vAlign w:val="center"/>
                  <w:hideMark/>
                </w:tcPr>
                <w:p w14:paraId="7A9575DB"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No</w:t>
                  </w:r>
                </w:p>
              </w:tc>
            </w:tr>
          </w:tbl>
          <w:p w14:paraId="284CE313" w14:textId="77777777" w:rsidR="00D129D4" w:rsidRPr="00D74311" w:rsidRDefault="00D129D4" w:rsidP="00721E1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29"/>
              <w:gridCol w:w="2991"/>
            </w:tblGrid>
            <w:tr w:rsidR="00D129D4" w:rsidRPr="00D74311" w14:paraId="03396BC7" w14:textId="77777777" w:rsidTr="00721E18">
              <w:trPr>
                <w:tblCellSpacing w:w="0" w:type="dxa"/>
              </w:trPr>
              <w:tc>
                <w:tcPr>
                  <w:tcW w:w="1829" w:type="dxa"/>
                  <w:noWrap/>
                  <w:hideMark/>
                </w:tcPr>
                <w:p w14:paraId="28B00B19"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Version:</w:t>
                  </w:r>
                </w:p>
              </w:tc>
              <w:tc>
                <w:tcPr>
                  <w:tcW w:w="2991" w:type="dxa"/>
                  <w:vAlign w:val="center"/>
                  <w:hideMark/>
                </w:tcPr>
                <w:p w14:paraId="04A68498"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Forecast 1</w:t>
                  </w:r>
                </w:p>
              </w:tc>
            </w:tr>
            <w:tr w:rsidR="00D129D4" w:rsidRPr="00D74311" w14:paraId="58DD542C" w14:textId="77777777" w:rsidTr="00721E18">
              <w:trPr>
                <w:tblCellSpacing w:w="0" w:type="dxa"/>
              </w:trPr>
              <w:tc>
                <w:tcPr>
                  <w:tcW w:w="1829" w:type="dxa"/>
                  <w:noWrap/>
                  <w:hideMark/>
                </w:tcPr>
                <w:p w14:paraId="4CE85961"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Forecasted Date:</w:t>
                  </w:r>
                </w:p>
              </w:tc>
              <w:tc>
                <w:tcPr>
                  <w:tcW w:w="2991" w:type="dxa"/>
                  <w:vAlign w:val="center"/>
                  <w:hideMark/>
                </w:tcPr>
                <w:p w14:paraId="08B9BEE7"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Nov 22, 2021</w:t>
                  </w:r>
                </w:p>
              </w:tc>
            </w:tr>
            <w:tr w:rsidR="00D129D4" w:rsidRPr="00D74311" w14:paraId="35345FDB" w14:textId="77777777" w:rsidTr="00721E18">
              <w:trPr>
                <w:tblCellSpacing w:w="0" w:type="dxa"/>
              </w:trPr>
              <w:tc>
                <w:tcPr>
                  <w:tcW w:w="1829" w:type="dxa"/>
                  <w:noWrap/>
                  <w:hideMark/>
                </w:tcPr>
                <w:p w14:paraId="3DF2F4ED"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Last Updated Date:</w:t>
                  </w:r>
                </w:p>
              </w:tc>
              <w:tc>
                <w:tcPr>
                  <w:tcW w:w="2991" w:type="dxa"/>
                  <w:vAlign w:val="center"/>
                  <w:hideMark/>
                </w:tcPr>
                <w:p w14:paraId="2CAAF2E1"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Nov 22, 2021</w:t>
                  </w:r>
                </w:p>
              </w:tc>
            </w:tr>
            <w:tr w:rsidR="00D129D4" w:rsidRPr="00D74311" w14:paraId="676F5A77" w14:textId="77777777" w:rsidTr="00721E18">
              <w:trPr>
                <w:tblCellSpacing w:w="0" w:type="dxa"/>
              </w:trPr>
              <w:tc>
                <w:tcPr>
                  <w:tcW w:w="1829" w:type="dxa"/>
                  <w:noWrap/>
                  <w:hideMark/>
                </w:tcPr>
                <w:p w14:paraId="354E1E4A"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Estimated Post Date:</w:t>
                  </w:r>
                </w:p>
              </w:tc>
              <w:tc>
                <w:tcPr>
                  <w:tcW w:w="2991" w:type="dxa"/>
                  <w:vAlign w:val="center"/>
                  <w:hideMark/>
                </w:tcPr>
                <w:p w14:paraId="10ECCC89"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Jan 31, 2022</w:t>
                  </w:r>
                </w:p>
              </w:tc>
            </w:tr>
            <w:tr w:rsidR="00D129D4" w:rsidRPr="00D74311" w14:paraId="4241A08D" w14:textId="77777777" w:rsidTr="00721E18">
              <w:trPr>
                <w:tblCellSpacing w:w="0" w:type="dxa"/>
              </w:trPr>
              <w:tc>
                <w:tcPr>
                  <w:tcW w:w="1829" w:type="dxa"/>
                  <w:noWrap/>
                  <w:hideMark/>
                </w:tcPr>
                <w:p w14:paraId="35EE7800"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Estimated Application Due Date:</w:t>
                  </w:r>
                </w:p>
              </w:tc>
              <w:tc>
                <w:tcPr>
                  <w:tcW w:w="2991" w:type="dxa"/>
                  <w:vAlign w:val="center"/>
                  <w:hideMark/>
                </w:tcPr>
                <w:p w14:paraId="187E59A4"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 </w:t>
                  </w:r>
                </w:p>
              </w:tc>
            </w:tr>
            <w:tr w:rsidR="00D129D4" w:rsidRPr="00D74311" w14:paraId="70CD0409" w14:textId="77777777" w:rsidTr="00721E18">
              <w:trPr>
                <w:tblCellSpacing w:w="0" w:type="dxa"/>
              </w:trPr>
              <w:tc>
                <w:tcPr>
                  <w:tcW w:w="1829" w:type="dxa"/>
                  <w:noWrap/>
                  <w:hideMark/>
                </w:tcPr>
                <w:p w14:paraId="6AB90EFF"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Estimated Award Date:</w:t>
                  </w:r>
                </w:p>
              </w:tc>
              <w:tc>
                <w:tcPr>
                  <w:tcW w:w="2991" w:type="dxa"/>
                  <w:vAlign w:val="center"/>
                  <w:hideMark/>
                </w:tcPr>
                <w:p w14:paraId="58813B4E"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 </w:t>
                  </w:r>
                </w:p>
              </w:tc>
            </w:tr>
            <w:tr w:rsidR="00D129D4" w:rsidRPr="00D74311" w14:paraId="072C8EC1" w14:textId="77777777" w:rsidTr="00721E18">
              <w:trPr>
                <w:tblCellSpacing w:w="0" w:type="dxa"/>
              </w:trPr>
              <w:tc>
                <w:tcPr>
                  <w:tcW w:w="1829" w:type="dxa"/>
                  <w:noWrap/>
                  <w:hideMark/>
                </w:tcPr>
                <w:p w14:paraId="0420D245"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Estimated Project Start Date:</w:t>
                  </w:r>
                </w:p>
              </w:tc>
              <w:tc>
                <w:tcPr>
                  <w:tcW w:w="2991" w:type="dxa"/>
                  <w:vAlign w:val="center"/>
                  <w:hideMark/>
                </w:tcPr>
                <w:p w14:paraId="7A2F646C"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 </w:t>
                  </w:r>
                </w:p>
              </w:tc>
            </w:tr>
            <w:tr w:rsidR="00D129D4" w:rsidRPr="00D74311" w14:paraId="249B6F30" w14:textId="77777777" w:rsidTr="00721E18">
              <w:trPr>
                <w:tblCellSpacing w:w="0" w:type="dxa"/>
              </w:trPr>
              <w:tc>
                <w:tcPr>
                  <w:tcW w:w="1829" w:type="dxa"/>
                  <w:noWrap/>
                  <w:hideMark/>
                </w:tcPr>
                <w:p w14:paraId="536D3DFB"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Fiscal Year:</w:t>
                  </w:r>
                </w:p>
              </w:tc>
              <w:tc>
                <w:tcPr>
                  <w:tcW w:w="2991" w:type="dxa"/>
                  <w:vAlign w:val="center"/>
                  <w:hideMark/>
                </w:tcPr>
                <w:p w14:paraId="20EFA50C"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2022</w:t>
                  </w:r>
                </w:p>
              </w:tc>
            </w:tr>
            <w:tr w:rsidR="00D129D4" w:rsidRPr="00D74311" w14:paraId="3D30BB65" w14:textId="77777777" w:rsidTr="00721E18">
              <w:trPr>
                <w:tblCellSpacing w:w="0" w:type="dxa"/>
              </w:trPr>
              <w:tc>
                <w:tcPr>
                  <w:tcW w:w="1829" w:type="dxa"/>
                  <w:noWrap/>
                  <w:hideMark/>
                </w:tcPr>
                <w:p w14:paraId="7A055642"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Archive Date:</w:t>
                  </w:r>
                </w:p>
              </w:tc>
              <w:tc>
                <w:tcPr>
                  <w:tcW w:w="2991" w:type="dxa"/>
                  <w:vAlign w:val="center"/>
                  <w:hideMark/>
                </w:tcPr>
                <w:p w14:paraId="39CB094E"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Jun 01, 2022</w:t>
                  </w:r>
                </w:p>
              </w:tc>
            </w:tr>
            <w:tr w:rsidR="00D129D4" w:rsidRPr="00D74311" w14:paraId="2160B9F3" w14:textId="77777777" w:rsidTr="00721E18">
              <w:trPr>
                <w:tblCellSpacing w:w="0" w:type="dxa"/>
              </w:trPr>
              <w:tc>
                <w:tcPr>
                  <w:tcW w:w="1829" w:type="dxa"/>
                  <w:noWrap/>
                  <w:hideMark/>
                </w:tcPr>
                <w:p w14:paraId="1191E52A"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Estimated Total Program Funding:</w:t>
                  </w:r>
                </w:p>
              </w:tc>
              <w:tc>
                <w:tcPr>
                  <w:tcW w:w="2991" w:type="dxa"/>
                  <w:vAlign w:val="center"/>
                  <w:hideMark/>
                </w:tcPr>
                <w:p w14:paraId="25113D13"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$45,000,000</w:t>
                  </w:r>
                </w:p>
              </w:tc>
            </w:tr>
            <w:tr w:rsidR="00D129D4" w:rsidRPr="00D74311" w14:paraId="5EE6AADD" w14:textId="77777777" w:rsidTr="00721E18">
              <w:trPr>
                <w:tblCellSpacing w:w="0" w:type="dxa"/>
              </w:trPr>
              <w:tc>
                <w:tcPr>
                  <w:tcW w:w="1829" w:type="dxa"/>
                  <w:noWrap/>
                  <w:hideMark/>
                </w:tcPr>
                <w:p w14:paraId="16CA7406"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Award Ceiling:</w:t>
                  </w:r>
                </w:p>
              </w:tc>
              <w:tc>
                <w:tcPr>
                  <w:tcW w:w="2991" w:type="dxa"/>
                  <w:vAlign w:val="center"/>
                  <w:hideMark/>
                </w:tcPr>
                <w:p w14:paraId="6FD1CE5D"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$5,000,000</w:t>
                  </w:r>
                </w:p>
              </w:tc>
            </w:tr>
            <w:tr w:rsidR="00D129D4" w:rsidRPr="00D74311" w14:paraId="4B40C208" w14:textId="77777777" w:rsidTr="00721E18">
              <w:trPr>
                <w:tblCellSpacing w:w="0" w:type="dxa"/>
              </w:trPr>
              <w:tc>
                <w:tcPr>
                  <w:tcW w:w="1829" w:type="dxa"/>
                  <w:noWrap/>
                  <w:hideMark/>
                </w:tcPr>
                <w:p w14:paraId="5235BB79"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Award Floor:</w:t>
                  </w:r>
                </w:p>
              </w:tc>
              <w:tc>
                <w:tcPr>
                  <w:tcW w:w="2991" w:type="dxa"/>
                  <w:vAlign w:val="center"/>
                  <w:hideMark/>
                </w:tcPr>
                <w:p w14:paraId="7265ECF7"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$1,500,000</w:t>
                  </w:r>
                </w:p>
              </w:tc>
            </w:tr>
          </w:tbl>
          <w:p w14:paraId="0E6081F4" w14:textId="77777777" w:rsidR="00D129D4" w:rsidRPr="00D74311" w:rsidRDefault="00D129D4" w:rsidP="00721E18">
            <w:pPr>
              <w:pStyle w:val="NoSpacing"/>
              <w:rPr>
                <w:rFonts w:ascii="Helvetica" w:hAnsi="Helvetica" w:cs="Helvetica"/>
                <w:color w:val="222222"/>
              </w:rPr>
            </w:pPr>
          </w:p>
        </w:tc>
      </w:tr>
    </w:tbl>
    <w:p w14:paraId="14FFE2D7" w14:textId="77777777" w:rsidR="00D129D4" w:rsidRPr="00D74311" w:rsidRDefault="00D129D4" w:rsidP="00D129D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129D4" w:rsidRPr="00D74311" w14:paraId="0AEE3DD2" w14:textId="77777777" w:rsidTr="00721E18">
        <w:trPr>
          <w:tblCellSpacing w:w="0" w:type="dxa"/>
        </w:trPr>
        <w:tc>
          <w:tcPr>
            <w:tcW w:w="0" w:type="auto"/>
            <w:noWrap/>
            <w:hideMark/>
          </w:tcPr>
          <w:p w14:paraId="37AE085B"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Eligible Applicants:</w:t>
            </w:r>
          </w:p>
        </w:tc>
        <w:tc>
          <w:tcPr>
            <w:tcW w:w="5000" w:type="pct"/>
            <w:vAlign w:val="center"/>
            <w:hideMark/>
          </w:tcPr>
          <w:p w14:paraId="2A835204"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Public and State controlled institutions of higher education</w:t>
            </w:r>
          </w:p>
        </w:tc>
      </w:tr>
      <w:tr w:rsidR="00D129D4" w:rsidRPr="00D74311" w14:paraId="4C9E377C" w14:textId="77777777" w:rsidTr="00721E18">
        <w:trPr>
          <w:tblCellSpacing w:w="0" w:type="dxa"/>
        </w:trPr>
        <w:tc>
          <w:tcPr>
            <w:tcW w:w="0" w:type="auto"/>
            <w:noWrap/>
            <w:hideMark/>
          </w:tcPr>
          <w:p w14:paraId="70C65703"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Additional Information on Eligibility:</w:t>
            </w:r>
          </w:p>
        </w:tc>
        <w:tc>
          <w:tcPr>
            <w:tcW w:w="5000" w:type="pct"/>
            <w:vAlign w:val="center"/>
            <w:hideMark/>
          </w:tcPr>
          <w:p w14:paraId="0404F100"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To be eligible an applicant must be a community college that is a public institution of higher education as defined in Section 101(a) of the Higher Education Act, and at which the associate’s degree is primarily the highest degree awarded. </w:t>
            </w:r>
          </w:p>
        </w:tc>
      </w:tr>
    </w:tbl>
    <w:p w14:paraId="6CC36982" w14:textId="77777777" w:rsidR="00D129D4" w:rsidRPr="00D74311" w:rsidRDefault="00D129D4" w:rsidP="00D129D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129D4" w:rsidRPr="00D74311" w14:paraId="7A55F3E3" w14:textId="77777777" w:rsidTr="00721E18">
        <w:trPr>
          <w:tblCellSpacing w:w="0" w:type="dxa"/>
        </w:trPr>
        <w:tc>
          <w:tcPr>
            <w:tcW w:w="0" w:type="auto"/>
            <w:noWrap/>
            <w:hideMark/>
          </w:tcPr>
          <w:p w14:paraId="1FB39BC9"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Agency Name:</w:t>
            </w:r>
          </w:p>
        </w:tc>
        <w:tc>
          <w:tcPr>
            <w:tcW w:w="5000" w:type="pct"/>
            <w:vAlign w:val="center"/>
            <w:hideMark/>
          </w:tcPr>
          <w:p w14:paraId="486C35BA"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Employment and Training Administration</w:t>
            </w:r>
          </w:p>
        </w:tc>
      </w:tr>
      <w:tr w:rsidR="00D129D4" w:rsidRPr="00D74311" w14:paraId="171BC5E2" w14:textId="77777777" w:rsidTr="00721E18">
        <w:trPr>
          <w:tblCellSpacing w:w="0" w:type="dxa"/>
        </w:trPr>
        <w:tc>
          <w:tcPr>
            <w:tcW w:w="0" w:type="auto"/>
            <w:noWrap/>
            <w:hideMark/>
          </w:tcPr>
          <w:p w14:paraId="4E7A4B11"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Description:</w:t>
            </w:r>
          </w:p>
        </w:tc>
        <w:tc>
          <w:tcPr>
            <w:tcW w:w="5000" w:type="pct"/>
            <w:vAlign w:val="center"/>
            <w:hideMark/>
          </w:tcPr>
          <w:p w14:paraId="449EB1E7"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This Funding Opportunity Announcement (FOA) solicits applications for the second round of Strengthening Community Colleges Training Grants (or SCC2).  For the purposes of this FOA, this training initiative has two parts: the standard program grants will be referred to as SCC2 Program Grants and the additional evaluation funds will be referred to as Additional SCC2 Evaluation Funding.  The purpose of this program is to address two inter-related needs: 1) to increase the capacity and responsiveness of community colleges to address identified equity gaps, and 2) to meet the skill development needs of employers in in-demand industries and career pathways, as well as the skill development needs of underserved and underrepresented workers. Ultimately, these grants should build the capacity of community colleges to equitably increase employment through educational and economic opportunity, by focusing on specific industry sectors and career pathways that will lead to more rapid reskilling and (re)employment in quality jobs. These efforts will yield sustainable systems-level changes in education and training through collaboration between community colleges, employers and the public workforce development system that align education and training, work experiences, and industry-recognized credentials that lead to career growth. Questions regarding this Funding Opportunity Announcement (FOA) Forecast may be emailed to Peters,Tiffany.A@dol.gov, however, please note there is limited information that may be shared with the public, as this FOA is currently under development.  We encourage prospective applicants and interested parties to use the Grants.gov subscription option to register for future updates provided for this particular FOA.</w:t>
            </w:r>
          </w:p>
        </w:tc>
      </w:tr>
      <w:tr w:rsidR="00D129D4" w:rsidRPr="00D74311" w14:paraId="70CE566E" w14:textId="77777777" w:rsidTr="00721E18">
        <w:trPr>
          <w:tblCellSpacing w:w="0" w:type="dxa"/>
        </w:trPr>
        <w:tc>
          <w:tcPr>
            <w:tcW w:w="0" w:type="auto"/>
            <w:noWrap/>
            <w:hideMark/>
          </w:tcPr>
          <w:p w14:paraId="1F833636"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Link to Additional Information:</w:t>
            </w:r>
          </w:p>
        </w:tc>
        <w:tc>
          <w:tcPr>
            <w:tcW w:w="5000" w:type="pct"/>
            <w:vAlign w:val="center"/>
            <w:hideMark/>
          </w:tcPr>
          <w:p w14:paraId="07C3778F" w14:textId="77777777" w:rsidR="00D129D4" w:rsidRPr="00D74311" w:rsidRDefault="00380025" w:rsidP="00721E18">
            <w:pPr>
              <w:pStyle w:val="NoSpacing"/>
              <w:rPr>
                <w:rFonts w:ascii="Helvetica" w:hAnsi="Helvetica" w:cs="Helvetica"/>
                <w:color w:val="222222"/>
              </w:rPr>
            </w:pPr>
            <w:hyperlink r:id="rId409" w:tgtFrame="_blank" w:tooltip="Link to Additional Information" w:history="1">
              <w:r w:rsidR="00D129D4" w:rsidRPr="00D74311">
                <w:rPr>
                  <w:rStyle w:val="Hyperlink"/>
                  <w:rFonts w:ascii="Helvetica" w:hAnsi="Helvetica" w:cs="Helvetica"/>
                </w:rPr>
                <w:t>https://www.dol.gov/agencies/eta/skills-training-grants/scc</w:t>
              </w:r>
            </w:hyperlink>
          </w:p>
        </w:tc>
      </w:tr>
      <w:tr w:rsidR="00D129D4" w:rsidRPr="00D74311" w14:paraId="046DE141" w14:textId="77777777" w:rsidTr="00721E18">
        <w:trPr>
          <w:tblCellSpacing w:w="0" w:type="dxa"/>
        </w:trPr>
        <w:tc>
          <w:tcPr>
            <w:tcW w:w="0" w:type="auto"/>
            <w:noWrap/>
            <w:hideMark/>
          </w:tcPr>
          <w:p w14:paraId="36D69D9E"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Grantor Contact Information:</w:t>
            </w:r>
          </w:p>
        </w:tc>
        <w:tc>
          <w:tcPr>
            <w:tcW w:w="5000" w:type="pct"/>
            <w:vAlign w:val="center"/>
            <w:hideMark/>
          </w:tcPr>
          <w:p w14:paraId="6269805A"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Tiffany Peters</w:t>
            </w:r>
            <w:r w:rsidRPr="00D74311">
              <w:rPr>
                <w:rFonts w:ascii="Helvetica" w:hAnsi="Helvetica" w:cs="Helvetica"/>
                <w:color w:val="222222"/>
              </w:rPr>
              <w:br/>
              <w:t>Peters.Tiffany.A@dol.gov</w:t>
            </w:r>
            <w:r w:rsidRPr="00D74311">
              <w:rPr>
                <w:rFonts w:ascii="Helvetica" w:hAnsi="Helvetica" w:cs="Helvetica"/>
                <w:color w:val="222222"/>
              </w:rPr>
              <w:br/>
            </w:r>
            <w:r w:rsidRPr="00D74311">
              <w:rPr>
                <w:rFonts w:ascii="Helvetica" w:hAnsi="Helvetica" w:cs="Helvetica"/>
                <w:color w:val="222222"/>
              </w:rPr>
              <w:br/>
            </w:r>
            <w:hyperlink r:id="rId410" w:history="1">
              <w:r w:rsidRPr="00D74311">
                <w:rPr>
                  <w:rStyle w:val="Hyperlink"/>
                  <w:rFonts w:ascii="Helvetica" w:hAnsi="Helvetica" w:cs="Helvetica"/>
                </w:rPr>
                <w:t>Peters.Tiffany.A@dol.gov</w:t>
              </w:r>
            </w:hyperlink>
          </w:p>
        </w:tc>
      </w:tr>
    </w:tbl>
    <w:p w14:paraId="15BE5011" w14:textId="6378D0E9" w:rsidR="00A57F83" w:rsidRPr="00A57F83" w:rsidRDefault="00D129D4" w:rsidP="00A57F83">
      <w:pPr>
        <w:pStyle w:val="NoSpacing"/>
        <w:pBdr>
          <w:bottom w:val="single" w:sz="6" w:space="1" w:color="auto"/>
        </w:pBdr>
        <w:rPr>
          <w:rFonts w:ascii="Helvetica" w:hAnsi="Helvetica" w:cs="Helvetica"/>
          <w:color w:val="1155CC"/>
          <w:sz w:val="24"/>
          <w:szCs w:val="24"/>
          <w:u w:val="single"/>
          <w:shd w:val="clear" w:color="auto" w:fill="FFFFFF"/>
        </w:rPr>
      </w:pPr>
      <w:r w:rsidRPr="00654FFF">
        <w:rPr>
          <w:rFonts w:ascii="Helvetica" w:hAnsi="Helvetica" w:cs="Helvetica"/>
          <w:color w:val="222222"/>
          <w:sz w:val="24"/>
          <w:szCs w:val="24"/>
        </w:rPr>
        <w:br/>
      </w:r>
      <w:hyperlink r:id="rId411" w:tgtFrame="_blank" w:history="1">
        <w:r w:rsidRPr="00654FFF">
          <w:rPr>
            <w:rStyle w:val="Hyperlink"/>
            <w:rFonts w:ascii="Helvetica" w:hAnsi="Helvetica" w:cs="Helvetica"/>
            <w:color w:val="1155CC"/>
            <w:sz w:val="24"/>
            <w:szCs w:val="24"/>
            <w:shd w:val="clear" w:color="auto" w:fill="FFFFFF"/>
          </w:rPr>
          <w:t>https://www.grants.gov/web/grants/view-opportunity.html?oppId=336701</w:t>
        </w:r>
      </w:hyperlink>
      <w:bookmarkStart w:id="570" w:name="DOLYouthBuild"/>
      <w:bookmarkEnd w:id="570"/>
    </w:p>
    <w:p w14:paraId="1C50EC53" w14:textId="303F6897" w:rsidR="00D129D4" w:rsidRDefault="00D129D4" w:rsidP="00D129D4">
      <w:pPr>
        <w:widowControl w:val="0"/>
        <w:pBdr>
          <w:bottom w:val="single" w:sz="6" w:space="1" w:color="auto"/>
        </w:pBdr>
        <w:autoSpaceDE w:val="0"/>
        <w:autoSpaceDN w:val="0"/>
        <w:adjustRightInd w:val="0"/>
        <w:rPr>
          <w:rFonts w:ascii="Helvetica" w:hAnsi="Helvetica" w:cs="Helvetica"/>
        </w:rPr>
      </w:pPr>
    </w:p>
    <w:p w14:paraId="5C32A69D" w14:textId="3EB80B9F" w:rsidR="00D97BFC" w:rsidRDefault="00D97BFC" w:rsidP="00D97BFC">
      <w:pPr>
        <w:pBdr>
          <w:bottom w:val="single" w:sz="6" w:space="1" w:color="auto"/>
        </w:pBdr>
        <w:rPr>
          <w:rStyle w:val="Hyperlink"/>
          <w:rFonts w:ascii="Helvetica" w:hAnsi="Helvetica" w:cs="Helvetica"/>
          <w:color w:val="1155CC"/>
          <w:shd w:val="clear" w:color="auto" w:fill="FFFFFF"/>
        </w:rPr>
      </w:pPr>
      <w:bookmarkStart w:id="571" w:name="DOLVetsEmpTraining"/>
      <w:bookmarkEnd w:id="571"/>
    </w:p>
    <w:p w14:paraId="2C14754D" w14:textId="77777777" w:rsidR="00D97BFC" w:rsidRDefault="00D97BFC" w:rsidP="006C73B8">
      <w:pPr>
        <w:pStyle w:val="NoSpacing"/>
        <w:rPr>
          <w:rFonts w:ascii="Helvetica" w:hAnsi="Helvetica" w:cs="Helvetica"/>
          <w:sz w:val="24"/>
          <w:szCs w:val="24"/>
        </w:rPr>
      </w:pPr>
    </w:p>
    <w:p w14:paraId="17B6AC2B" w14:textId="7F342AF4" w:rsidR="004021EF" w:rsidRDefault="004021EF" w:rsidP="004021EF">
      <w:pPr>
        <w:pStyle w:val="NoSpacing"/>
        <w:rPr>
          <w:rFonts w:ascii="Helvetica" w:hAnsi="Helvetica" w:cs="Helvetica"/>
          <w:color w:val="222222"/>
          <w:sz w:val="24"/>
          <w:szCs w:val="24"/>
          <w:shd w:val="clear" w:color="auto" w:fill="FFFFFF"/>
        </w:rPr>
      </w:pPr>
      <w:bookmarkStart w:id="572" w:name="DOLOSHACapacityBuildingDevelopment"/>
      <w:bookmarkStart w:id="573" w:name="DOLH1B"/>
      <w:bookmarkStart w:id="574" w:name="DOLNatDislocatedWorker"/>
      <w:bookmarkEnd w:id="572"/>
      <w:bookmarkEnd w:id="573"/>
      <w:bookmarkEnd w:id="574"/>
      <w:r w:rsidRPr="00E01736">
        <w:rPr>
          <w:rFonts w:ascii="Helvetica" w:hAnsi="Helvetica" w:cs="Helvetica"/>
          <w:color w:val="222222"/>
          <w:sz w:val="24"/>
          <w:szCs w:val="24"/>
          <w:shd w:val="clear" w:color="auto" w:fill="FFFFFF"/>
        </w:rPr>
        <w:t xml:space="preserve">Employment and Training </w:t>
      </w:r>
      <w:r w:rsidR="00B60A23">
        <w:rPr>
          <w:rFonts w:ascii="Helvetica" w:hAnsi="Helvetica" w:cs="Helvetica"/>
          <w:color w:val="222222"/>
          <w:sz w:val="24"/>
          <w:szCs w:val="24"/>
          <w:shd w:val="clear" w:color="auto" w:fill="FFFFFF"/>
        </w:rPr>
        <w:t>Administration</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National Dislocated Worker Grants Program Guidance</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Synopsis 1</w:t>
      </w:r>
    </w:p>
    <w:p w14:paraId="55F7A3DE" w14:textId="77777777" w:rsidR="004021EF" w:rsidRDefault="004021EF" w:rsidP="004021EF">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21EF" w:rsidRPr="0007451D" w14:paraId="30072BBE"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3"/>
              <w:gridCol w:w="3002"/>
            </w:tblGrid>
            <w:tr w:rsidR="004021EF" w:rsidRPr="0007451D" w14:paraId="67818097" w14:textId="77777777" w:rsidTr="002E6562">
              <w:trPr>
                <w:tblCellSpacing w:w="0" w:type="dxa"/>
              </w:trPr>
              <w:tc>
                <w:tcPr>
                  <w:tcW w:w="2243" w:type="dxa"/>
                  <w:noWrap/>
                  <w:hideMark/>
                </w:tcPr>
                <w:p w14:paraId="185668F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Document Type:</w:t>
                  </w:r>
                </w:p>
              </w:tc>
              <w:tc>
                <w:tcPr>
                  <w:tcW w:w="3023" w:type="dxa"/>
                  <w:vAlign w:val="center"/>
                  <w:hideMark/>
                </w:tcPr>
                <w:p w14:paraId="4605CC75"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Grants Notice</w:t>
                  </w:r>
                </w:p>
              </w:tc>
            </w:tr>
            <w:tr w:rsidR="004021EF" w:rsidRPr="0007451D" w14:paraId="2BE2D97A" w14:textId="77777777" w:rsidTr="002E6562">
              <w:trPr>
                <w:tblCellSpacing w:w="0" w:type="dxa"/>
              </w:trPr>
              <w:tc>
                <w:tcPr>
                  <w:tcW w:w="2243" w:type="dxa"/>
                  <w:noWrap/>
                  <w:hideMark/>
                </w:tcPr>
                <w:p w14:paraId="6E2F03C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Number:</w:t>
                  </w:r>
                </w:p>
              </w:tc>
              <w:tc>
                <w:tcPr>
                  <w:tcW w:w="3023" w:type="dxa"/>
                  <w:vAlign w:val="center"/>
                  <w:hideMark/>
                </w:tcPr>
                <w:p w14:paraId="1CB020B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w:t>
                  </w:r>
                </w:p>
              </w:tc>
            </w:tr>
            <w:tr w:rsidR="004021EF" w:rsidRPr="0007451D" w14:paraId="3192B3AD" w14:textId="77777777" w:rsidTr="002E6562">
              <w:trPr>
                <w:tblCellSpacing w:w="0" w:type="dxa"/>
              </w:trPr>
              <w:tc>
                <w:tcPr>
                  <w:tcW w:w="2243" w:type="dxa"/>
                  <w:noWrap/>
                  <w:hideMark/>
                </w:tcPr>
                <w:p w14:paraId="38BDF97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Title:</w:t>
                  </w:r>
                </w:p>
              </w:tc>
              <w:tc>
                <w:tcPr>
                  <w:tcW w:w="3023" w:type="dxa"/>
                  <w:vAlign w:val="center"/>
                  <w:hideMark/>
                </w:tcPr>
                <w:p w14:paraId="6B18CD8E"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Program Guidance</w:t>
                  </w:r>
                </w:p>
              </w:tc>
            </w:tr>
            <w:tr w:rsidR="004021EF" w:rsidRPr="0007451D" w14:paraId="11FBFC11" w14:textId="77777777" w:rsidTr="002E6562">
              <w:trPr>
                <w:tblCellSpacing w:w="0" w:type="dxa"/>
              </w:trPr>
              <w:tc>
                <w:tcPr>
                  <w:tcW w:w="2243" w:type="dxa"/>
                  <w:noWrap/>
                  <w:hideMark/>
                </w:tcPr>
                <w:p w14:paraId="6403CDA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w:t>
                  </w:r>
                </w:p>
              </w:tc>
              <w:tc>
                <w:tcPr>
                  <w:tcW w:w="3023" w:type="dxa"/>
                  <w:vAlign w:val="center"/>
                  <w:hideMark/>
                </w:tcPr>
                <w:p w14:paraId="00F6AA9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Discretionary</w:t>
                  </w:r>
                </w:p>
              </w:tc>
            </w:tr>
            <w:tr w:rsidR="004021EF" w:rsidRPr="0007451D" w14:paraId="3F47DD17" w14:textId="77777777" w:rsidTr="002E6562">
              <w:trPr>
                <w:tblCellSpacing w:w="0" w:type="dxa"/>
              </w:trPr>
              <w:tc>
                <w:tcPr>
                  <w:tcW w:w="2243" w:type="dxa"/>
                  <w:noWrap/>
                  <w:hideMark/>
                </w:tcPr>
                <w:p w14:paraId="0B01C00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 Explanation:</w:t>
                  </w:r>
                </w:p>
              </w:tc>
              <w:tc>
                <w:tcPr>
                  <w:tcW w:w="3023" w:type="dxa"/>
                  <w:vAlign w:val="center"/>
                  <w:hideMark/>
                </w:tcPr>
                <w:p w14:paraId="5D3116E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798E4F" w14:textId="77777777" w:rsidTr="002E6562">
              <w:trPr>
                <w:tblCellSpacing w:w="0" w:type="dxa"/>
              </w:trPr>
              <w:tc>
                <w:tcPr>
                  <w:tcW w:w="2243" w:type="dxa"/>
                  <w:noWrap/>
                  <w:hideMark/>
                </w:tcPr>
                <w:p w14:paraId="42F99C9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Instrument Type:</w:t>
                  </w:r>
                </w:p>
              </w:tc>
              <w:tc>
                <w:tcPr>
                  <w:tcW w:w="3023" w:type="dxa"/>
                  <w:vAlign w:val="center"/>
                  <w:hideMark/>
                </w:tcPr>
                <w:p w14:paraId="7CFA040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w:t>
                  </w:r>
                </w:p>
              </w:tc>
            </w:tr>
            <w:tr w:rsidR="004021EF" w:rsidRPr="0007451D" w14:paraId="4183AC08" w14:textId="77777777" w:rsidTr="002E6562">
              <w:trPr>
                <w:tblCellSpacing w:w="0" w:type="dxa"/>
              </w:trPr>
              <w:tc>
                <w:tcPr>
                  <w:tcW w:w="2243" w:type="dxa"/>
                  <w:noWrap/>
                  <w:hideMark/>
                </w:tcPr>
                <w:p w14:paraId="385539A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of Funding Activity:</w:t>
                  </w:r>
                </w:p>
              </w:tc>
              <w:tc>
                <w:tcPr>
                  <w:tcW w:w="3023" w:type="dxa"/>
                  <w:vAlign w:val="center"/>
                  <w:hideMark/>
                </w:tcPr>
                <w:p w14:paraId="3891840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Labor and Training</w:t>
                  </w:r>
                </w:p>
              </w:tc>
            </w:tr>
            <w:tr w:rsidR="004021EF" w:rsidRPr="0007451D" w14:paraId="7B32A6ED" w14:textId="77777777" w:rsidTr="002E6562">
              <w:trPr>
                <w:tblCellSpacing w:w="0" w:type="dxa"/>
              </w:trPr>
              <w:tc>
                <w:tcPr>
                  <w:tcW w:w="2243" w:type="dxa"/>
                  <w:noWrap/>
                  <w:hideMark/>
                </w:tcPr>
                <w:p w14:paraId="736B896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Explanation:</w:t>
                  </w:r>
                </w:p>
              </w:tc>
              <w:tc>
                <w:tcPr>
                  <w:tcW w:w="3023" w:type="dxa"/>
                  <w:vAlign w:val="center"/>
                  <w:hideMark/>
                </w:tcPr>
                <w:p w14:paraId="7F83B7E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55C5F4" w14:textId="77777777" w:rsidTr="002E6562">
              <w:trPr>
                <w:tblCellSpacing w:w="0" w:type="dxa"/>
              </w:trPr>
              <w:tc>
                <w:tcPr>
                  <w:tcW w:w="2243" w:type="dxa"/>
                  <w:noWrap/>
                  <w:hideMark/>
                </w:tcPr>
                <w:p w14:paraId="613AD11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Expected Number of Awards:</w:t>
                  </w:r>
                </w:p>
              </w:tc>
              <w:tc>
                <w:tcPr>
                  <w:tcW w:w="3023" w:type="dxa"/>
                  <w:vAlign w:val="center"/>
                  <w:hideMark/>
                </w:tcPr>
                <w:p w14:paraId="2874A7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w:t>
                  </w:r>
                </w:p>
              </w:tc>
            </w:tr>
            <w:tr w:rsidR="004021EF" w:rsidRPr="0007451D" w14:paraId="10D3DB29" w14:textId="77777777" w:rsidTr="002E6562">
              <w:trPr>
                <w:tblCellSpacing w:w="0" w:type="dxa"/>
              </w:trPr>
              <w:tc>
                <w:tcPr>
                  <w:tcW w:w="2243" w:type="dxa"/>
                  <w:noWrap/>
                  <w:hideMark/>
                </w:tcPr>
                <w:p w14:paraId="5B97E5C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CFDA Number(s):</w:t>
                  </w:r>
                </w:p>
              </w:tc>
              <w:tc>
                <w:tcPr>
                  <w:tcW w:w="3023" w:type="dxa"/>
                  <w:vAlign w:val="center"/>
                  <w:hideMark/>
                </w:tcPr>
                <w:p w14:paraId="6D55D4DC"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17.277 -- WIOA National Dislocated Worker Grants / WIA National Emergency Grants</w:t>
                  </w:r>
                </w:p>
              </w:tc>
            </w:tr>
            <w:tr w:rsidR="004021EF" w:rsidRPr="0007451D" w14:paraId="58C6B8E6" w14:textId="77777777" w:rsidTr="002E6562">
              <w:trPr>
                <w:tblCellSpacing w:w="0" w:type="dxa"/>
              </w:trPr>
              <w:tc>
                <w:tcPr>
                  <w:tcW w:w="2243" w:type="dxa"/>
                  <w:noWrap/>
                  <w:hideMark/>
                </w:tcPr>
                <w:p w14:paraId="2A8B624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Cost Sharing or Matching Requirement:</w:t>
                  </w:r>
                </w:p>
              </w:tc>
              <w:tc>
                <w:tcPr>
                  <w:tcW w:w="3023" w:type="dxa"/>
                  <w:vAlign w:val="center"/>
                  <w:hideMark/>
                </w:tcPr>
                <w:p w14:paraId="404601F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No</w:t>
                  </w:r>
                </w:p>
              </w:tc>
            </w:tr>
          </w:tbl>
          <w:p w14:paraId="5AB02AAB" w14:textId="77777777" w:rsidR="004021EF" w:rsidRPr="0007451D" w:rsidRDefault="004021EF"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21"/>
              <w:gridCol w:w="3224"/>
            </w:tblGrid>
            <w:tr w:rsidR="004021EF" w:rsidRPr="0007451D" w14:paraId="4E454605" w14:textId="77777777" w:rsidTr="002E6562">
              <w:trPr>
                <w:tblCellSpacing w:w="0" w:type="dxa"/>
              </w:trPr>
              <w:tc>
                <w:tcPr>
                  <w:tcW w:w="2021" w:type="dxa"/>
                  <w:noWrap/>
                  <w:hideMark/>
                </w:tcPr>
                <w:p w14:paraId="3361B72A"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Version:</w:t>
                  </w:r>
                </w:p>
              </w:tc>
              <w:tc>
                <w:tcPr>
                  <w:tcW w:w="3771" w:type="dxa"/>
                  <w:vAlign w:val="center"/>
                  <w:hideMark/>
                </w:tcPr>
                <w:p w14:paraId="46BCA65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Synopsis 2</w:t>
                  </w:r>
                </w:p>
              </w:tc>
            </w:tr>
            <w:tr w:rsidR="004021EF" w:rsidRPr="0007451D" w14:paraId="5282E5BC" w14:textId="77777777" w:rsidTr="002E6562">
              <w:trPr>
                <w:tblCellSpacing w:w="0" w:type="dxa"/>
              </w:trPr>
              <w:tc>
                <w:tcPr>
                  <w:tcW w:w="2021" w:type="dxa"/>
                  <w:noWrap/>
                  <w:hideMark/>
                </w:tcPr>
                <w:p w14:paraId="529C0A6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Posted Date:</w:t>
                  </w:r>
                </w:p>
              </w:tc>
              <w:tc>
                <w:tcPr>
                  <w:tcW w:w="3771" w:type="dxa"/>
                  <w:vAlign w:val="center"/>
                  <w:hideMark/>
                </w:tcPr>
                <w:p w14:paraId="4748E4EB"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Mar 19, 2020</w:t>
                  </w:r>
                </w:p>
              </w:tc>
            </w:tr>
            <w:tr w:rsidR="004021EF" w:rsidRPr="0007451D" w14:paraId="40661714" w14:textId="77777777" w:rsidTr="002E6562">
              <w:trPr>
                <w:tblCellSpacing w:w="0" w:type="dxa"/>
              </w:trPr>
              <w:tc>
                <w:tcPr>
                  <w:tcW w:w="2021" w:type="dxa"/>
                  <w:noWrap/>
                  <w:hideMark/>
                </w:tcPr>
                <w:p w14:paraId="02B43963"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Last Updated Date:</w:t>
                  </w:r>
                </w:p>
              </w:tc>
              <w:tc>
                <w:tcPr>
                  <w:tcW w:w="3771" w:type="dxa"/>
                  <w:vAlign w:val="center"/>
                  <w:hideMark/>
                </w:tcPr>
                <w:p w14:paraId="570A478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Apr 10, 2020</w:t>
                  </w:r>
                </w:p>
              </w:tc>
            </w:tr>
            <w:tr w:rsidR="004021EF" w:rsidRPr="0007451D" w14:paraId="4DE78809" w14:textId="77777777" w:rsidTr="002E6562">
              <w:trPr>
                <w:tblCellSpacing w:w="0" w:type="dxa"/>
              </w:trPr>
              <w:tc>
                <w:tcPr>
                  <w:tcW w:w="2021" w:type="dxa"/>
                  <w:noWrap/>
                  <w:hideMark/>
                </w:tcPr>
                <w:p w14:paraId="2790245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Original Closing Date for Applications:</w:t>
                  </w:r>
                </w:p>
              </w:tc>
              <w:tc>
                <w:tcPr>
                  <w:tcW w:w="3771" w:type="dxa"/>
                  <w:vAlign w:val="center"/>
                  <w:hideMark/>
                </w:tcPr>
                <w:p w14:paraId="5FD01CA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459723A6" w14:textId="77777777" w:rsidTr="002E6562">
              <w:trPr>
                <w:tblCellSpacing w:w="0" w:type="dxa"/>
              </w:trPr>
              <w:tc>
                <w:tcPr>
                  <w:tcW w:w="2021" w:type="dxa"/>
                  <w:noWrap/>
                  <w:hideMark/>
                </w:tcPr>
                <w:p w14:paraId="465A8D8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Current Closing Date for Applications:</w:t>
                  </w:r>
                </w:p>
              </w:tc>
              <w:tc>
                <w:tcPr>
                  <w:tcW w:w="3771" w:type="dxa"/>
                  <w:vAlign w:val="center"/>
                  <w:hideMark/>
                </w:tcPr>
                <w:p w14:paraId="1AF50A4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61E0CFDC" w14:textId="77777777" w:rsidTr="002E6562">
              <w:trPr>
                <w:tblCellSpacing w:w="0" w:type="dxa"/>
              </w:trPr>
              <w:tc>
                <w:tcPr>
                  <w:tcW w:w="2021" w:type="dxa"/>
                  <w:noWrap/>
                  <w:hideMark/>
                </w:tcPr>
                <w:p w14:paraId="523F6E7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Archive Date:</w:t>
                  </w:r>
                </w:p>
              </w:tc>
              <w:tc>
                <w:tcPr>
                  <w:tcW w:w="3771" w:type="dxa"/>
                  <w:vAlign w:val="center"/>
                  <w:hideMark/>
                </w:tcPr>
                <w:p w14:paraId="667CEEC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36F377A1" w14:textId="77777777" w:rsidTr="002E6562">
              <w:trPr>
                <w:tblCellSpacing w:w="0" w:type="dxa"/>
              </w:trPr>
              <w:tc>
                <w:tcPr>
                  <w:tcW w:w="2021" w:type="dxa"/>
                  <w:noWrap/>
                  <w:hideMark/>
                </w:tcPr>
                <w:p w14:paraId="0893120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Estimated Total Program Funding:</w:t>
                  </w:r>
                </w:p>
              </w:tc>
              <w:tc>
                <w:tcPr>
                  <w:tcW w:w="3771" w:type="dxa"/>
                  <w:vAlign w:val="center"/>
                  <w:hideMark/>
                </w:tcPr>
                <w:p w14:paraId="0D2747A0"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$300,000,000</w:t>
                  </w:r>
                </w:p>
              </w:tc>
            </w:tr>
            <w:tr w:rsidR="004021EF" w:rsidRPr="0007451D" w14:paraId="1334D3FA" w14:textId="77777777" w:rsidTr="002E6562">
              <w:trPr>
                <w:tblCellSpacing w:w="0" w:type="dxa"/>
              </w:trPr>
              <w:tc>
                <w:tcPr>
                  <w:tcW w:w="2021" w:type="dxa"/>
                  <w:noWrap/>
                  <w:hideMark/>
                </w:tcPr>
                <w:p w14:paraId="35411F4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Ceiling:</w:t>
                  </w:r>
                </w:p>
              </w:tc>
              <w:tc>
                <w:tcPr>
                  <w:tcW w:w="3771" w:type="dxa"/>
                  <w:vAlign w:val="center"/>
                  <w:hideMark/>
                </w:tcPr>
                <w:p w14:paraId="1E5A8F3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$100,000,000</w:t>
                  </w:r>
                </w:p>
              </w:tc>
            </w:tr>
            <w:tr w:rsidR="004021EF" w:rsidRPr="0007451D" w14:paraId="7B8B2D59" w14:textId="77777777" w:rsidTr="002E6562">
              <w:trPr>
                <w:tblCellSpacing w:w="0" w:type="dxa"/>
              </w:trPr>
              <w:tc>
                <w:tcPr>
                  <w:tcW w:w="2021" w:type="dxa"/>
                  <w:noWrap/>
                  <w:hideMark/>
                </w:tcPr>
                <w:p w14:paraId="6CB4CAA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Floor:</w:t>
                  </w:r>
                </w:p>
              </w:tc>
              <w:tc>
                <w:tcPr>
                  <w:tcW w:w="3771" w:type="dxa"/>
                  <w:vAlign w:val="center"/>
                  <w:hideMark/>
                </w:tcPr>
                <w:p w14:paraId="6ECE4D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$150,000</w:t>
                  </w:r>
                </w:p>
              </w:tc>
            </w:tr>
          </w:tbl>
          <w:p w14:paraId="2557AFFC" w14:textId="77777777" w:rsidR="004021EF" w:rsidRPr="0007451D" w:rsidRDefault="004021EF" w:rsidP="002E6562">
            <w:pPr>
              <w:pStyle w:val="NoSpacing"/>
              <w:rPr>
                <w:rFonts w:ascii="Helvetica" w:hAnsi="Helvetica" w:cs="Helvetica"/>
                <w:color w:val="222222"/>
              </w:rPr>
            </w:pPr>
          </w:p>
        </w:tc>
      </w:tr>
    </w:tbl>
    <w:p w14:paraId="1E25DFA8"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021EF" w:rsidRPr="0007451D" w14:paraId="25967BA5" w14:textId="77777777" w:rsidTr="002E6562">
        <w:trPr>
          <w:tblCellSpacing w:w="0" w:type="dxa"/>
        </w:trPr>
        <w:tc>
          <w:tcPr>
            <w:tcW w:w="0" w:type="auto"/>
            <w:noWrap/>
            <w:hideMark/>
          </w:tcPr>
          <w:p w14:paraId="2E01FC6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Eligible Applicants:</w:t>
            </w:r>
          </w:p>
        </w:tc>
        <w:tc>
          <w:tcPr>
            <w:tcW w:w="5000" w:type="pct"/>
            <w:vAlign w:val="center"/>
            <w:hideMark/>
          </w:tcPr>
          <w:p w14:paraId="1D3C18F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Others (see text field entitled "Additional Information on Eligibility" for clarification)</w:t>
            </w:r>
          </w:p>
        </w:tc>
      </w:tr>
      <w:tr w:rsidR="004021EF" w:rsidRPr="0007451D" w14:paraId="6129D14B" w14:textId="77777777" w:rsidTr="002E6562">
        <w:trPr>
          <w:tblCellSpacing w:w="0" w:type="dxa"/>
        </w:trPr>
        <w:tc>
          <w:tcPr>
            <w:tcW w:w="0" w:type="auto"/>
            <w:noWrap/>
            <w:hideMark/>
          </w:tcPr>
          <w:p w14:paraId="1912407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Additional Information on Eligibility:</w:t>
            </w:r>
          </w:p>
        </w:tc>
        <w:tc>
          <w:tcPr>
            <w:tcW w:w="5000" w:type="pct"/>
            <w:vAlign w:val="center"/>
            <w:hideMark/>
          </w:tcPr>
          <w:p w14:paraId="6C3FA85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Eligibility varies depending upon the type of National Dislocated Worker Grant requested, as noted below. Please reference the text of TEGL 12-19 for additional requirements. Disaster Recovery DWGs: 1. States, as defined by the Workforce Innovation and Opportunity Act (WIOA) in Section 3(56);2. Outlying areas as defined by WIOA, Section 3(45); and,3. Indian tribal governments as defined by the Stafford Act, 42 U.S.C. 5122(6) Employment Recovery DWGs: 1. a state or outlying area (as defined by WIOA, Section 3), or a consortium of states;2. a local Workforce Development Board (WDB) or a consortium of WDBs;3. an entity eligible for funding through the Indian and Native American program in WIOA Section 166(c);4. entities determined to be appropriate by the governor of the state or outlying area involved; and,5. entities that demonstrate to the Secretary of Labor their capability to effectively respond to circumstances related to particular dislocations.</w:t>
            </w:r>
          </w:p>
        </w:tc>
      </w:tr>
    </w:tbl>
    <w:p w14:paraId="1C4F135F"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021EF" w:rsidRPr="0007451D" w14:paraId="25DB6965" w14:textId="77777777" w:rsidTr="002E6562">
        <w:trPr>
          <w:tblCellSpacing w:w="0" w:type="dxa"/>
        </w:trPr>
        <w:tc>
          <w:tcPr>
            <w:tcW w:w="0" w:type="auto"/>
            <w:noWrap/>
            <w:hideMark/>
          </w:tcPr>
          <w:p w14:paraId="20A6F74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Agency Name:</w:t>
            </w:r>
          </w:p>
        </w:tc>
        <w:tc>
          <w:tcPr>
            <w:tcW w:w="5000" w:type="pct"/>
            <w:vAlign w:val="center"/>
            <w:hideMark/>
          </w:tcPr>
          <w:p w14:paraId="406961D8" w14:textId="0F044B8C"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xml:space="preserve">Employment and Training </w:t>
            </w:r>
            <w:r w:rsidR="00B60A23">
              <w:rPr>
                <w:rFonts w:ascii="Helvetica" w:hAnsi="Helvetica" w:cs="Helvetica"/>
                <w:color w:val="222222"/>
              </w:rPr>
              <w:t>Administration</w:t>
            </w:r>
          </w:p>
        </w:tc>
      </w:tr>
      <w:tr w:rsidR="004021EF" w:rsidRPr="0007451D" w14:paraId="6B2C55B8" w14:textId="77777777" w:rsidTr="002E6562">
        <w:trPr>
          <w:tblCellSpacing w:w="0" w:type="dxa"/>
        </w:trPr>
        <w:tc>
          <w:tcPr>
            <w:tcW w:w="0" w:type="auto"/>
            <w:noWrap/>
            <w:hideMark/>
          </w:tcPr>
          <w:p w14:paraId="6D671DEE"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Description:</w:t>
            </w:r>
          </w:p>
        </w:tc>
        <w:tc>
          <w:tcPr>
            <w:tcW w:w="5000" w:type="pct"/>
            <w:vAlign w:val="center"/>
            <w:hideMark/>
          </w:tcPr>
          <w:p w14:paraId="27F4364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(DWGs) are discretionary grants awarded by the Secretary of Labor under Section 170 of the Workforce Innovation and Opportunity Act (WIOA) to provide employment-related services for dislocated workers. The Department funds two types of DWGs: Disaster Recovery and Employment Recovery.</w:t>
            </w:r>
          </w:p>
          <w:p w14:paraId="5ED36E0D" w14:textId="77777777" w:rsidR="004021EF" w:rsidRPr="0007451D" w:rsidRDefault="004021EF" w:rsidP="002E6562">
            <w:pPr>
              <w:pStyle w:val="NoSpacing"/>
              <w:rPr>
                <w:rFonts w:ascii="Helvetica" w:hAnsi="Helvetica" w:cs="Helvetica"/>
                <w:color w:val="222222"/>
              </w:rPr>
            </w:pPr>
          </w:p>
          <w:p w14:paraId="7031D94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Disaster Recovery DWGs provide funding to create temporary employment opportunities to assist with clean-up and recovery efforts when an area impacted by an emergency or major disaster is declared eligible for public assistance by the Federal Emergency Management Agency (FEMA), or is declared, or otherwise recognized, as an emergency or disaster of national significance by a Federal agency with authority or jurisdiction over Federal response to the disaster or emergency.</w:t>
            </w:r>
          </w:p>
          <w:p w14:paraId="4368D8CC" w14:textId="77777777" w:rsidR="004021EF" w:rsidRPr="0007451D" w:rsidRDefault="004021EF" w:rsidP="002E6562">
            <w:pPr>
              <w:pStyle w:val="NoSpacing"/>
              <w:rPr>
                <w:rFonts w:ascii="Helvetica" w:hAnsi="Helvetica" w:cs="Helvetica"/>
                <w:color w:val="222222"/>
              </w:rPr>
            </w:pPr>
          </w:p>
          <w:p w14:paraId="2851F4E2"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Recovery DWGs temporarily expand capacity to serve dislocated workers and to meet the increased demand for employment and training services following a qualifying event. Qualifying events include major economic dislocations, such as plant closures, mass layoffs, or higher-than-average demand for employment and training activities for dislocated members of the Armed Forces and their spouses. Under 20 CFR 687.110(a)(5), the Secretary of Labor may determine other major dislocations eligible for Employment Recovery DWGs.  </w:t>
            </w:r>
          </w:p>
        </w:tc>
      </w:tr>
      <w:tr w:rsidR="004021EF" w:rsidRPr="0007451D" w14:paraId="17C72E5A" w14:textId="77777777" w:rsidTr="002E6562">
        <w:trPr>
          <w:tblCellSpacing w:w="0" w:type="dxa"/>
        </w:trPr>
        <w:tc>
          <w:tcPr>
            <w:tcW w:w="0" w:type="auto"/>
            <w:noWrap/>
            <w:hideMark/>
          </w:tcPr>
          <w:p w14:paraId="1EE168F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Link to Additional Information:</w:t>
            </w:r>
          </w:p>
        </w:tc>
        <w:tc>
          <w:tcPr>
            <w:tcW w:w="5000" w:type="pct"/>
            <w:vAlign w:val="center"/>
            <w:hideMark/>
          </w:tcPr>
          <w:p w14:paraId="4884553F" w14:textId="77777777" w:rsidR="004021EF" w:rsidRPr="0007451D" w:rsidRDefault="00380025" w:rsidP="002E6562">
            <w:pPr>
              <w:pStyle w:val="NoSpacing"/>
              <w:rPr>
                <w:rFonts w:ascii="Helvetica" w:hAnsi="Helvetica" w:cs="Helvetica"/>
                <w:color w:val="222222"/>
              </w:rPr>
            </w:pPr>
            <w:hyperlink r:id="rId412" w:anchor="relatedDocumentsTab" w:tooltip="See Related Documents" w:history="1">
              <w:r w:rsidR="004021EF" w:rsidRPr="0007451D">
                <w:rPr>
                  <w:rStyle w:val="Hyperlink"/>
                  <w:rFonts w:ascii="Helvetica" w:hAnsi="Helvetica" w:cs="Helvetica"/>
                </w:rPr>
                <w:t>See Related Documents</w:t>
              </w:r>
            </w:hyperlink>
          </w:p>
        </w:tc>
      </w:tr>
      <w:tr w:rsidR="004021EF" w:rsidRPr="0007451D" w14:paraId="1CF75D55" w14:textId="77777777" w:rsidTr="002E6562">
        <w:trPr>
          <w:tblCellSpacing w:w="0" w:type="dxa"/>
        </w:trPr>
        <w:tc>
          <w:tcPr>
            <w:tcW w:w="0" w:type="auto"/>
            <w:noWrap/>
            <w:hideMark/>
          </w:tcPr>
          <w:p w14:paraId="4F49EBB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Grantor Contact Information:</w:t>
            </w:r>
          </w:p>
        </w:tc>
        <w:tc>
          <w:tcPr>
            <w:tcW w:w="5000" w:type="pct"/>
            <w:vAlign w:val="center"/>
            <w:hideMark/>
          </w:tcPr>
          <w:p w14:paraId="61E4AE1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If you have difficulty accessing the full announcement electronically, please contact:</w:t>
            </w:r>
            <w:r w:rsidRPr="0007451D">
              <w:rPr>
                <w:rFonts w:ascii="Helvetica" w:hAnsi="Helvetica" w:cs="Helvetica"/>
                <w:color w:val="222222"/>
              </w:rPr>
              <w:br/>
            </w:r>
            <w:r w:rsidRPr="0007451D">
              <w:rPr>
                <w:rFonts w:ascii="Helvetica" w:hAnsi="Helvetica" w:cs="Helvetica"/>
                <w:color w:val="222222"/>
              </w:rPr>
              <w:br/>
              <w:t>Jenifer McEnery Grants Management Specialist McEnery.Jenifer@dol.gov</w:t>
            </w:r>
            <w:r w:rsidRPr="0007451D">
              <w:rPr>
                <w:rFonts w:ascii="Helvetica" w:hAnsi="Helvetica" w:cs="Helvetica"/>
                <w:color w:val="222222"/>
              </w:rPr>
              <w:br/>
            </w:r>
            <w:r w:rsidRPr="0007451D">
              <w:rPr>
                <w:rFonts w:ascii="Helvetica" w:hAnsi="Helvetica" w:cs="Helvetica"/>
                <w:color w:val="222222"/>
              </w:rPr>
              <w:br/>
            </w:r>
            <w:hyperlink r:id="rId413" w:history="1">
              <w:r w:rsidRPr="0007451D">
                <w:rPr>
                  <w:rStyle w:val="Hyperlink"/>
                  <w:rFonts w:ascii="Helvetica" w:hAnsi="Helvetica" w:cs="Helvetica"/>
                </w:rPr>
                <w:t>McEnery.Jenifer@dol.gov</w:t>
              </w:r>
            </w:hyperlink>
          </w:p>
        </w:tc>
      </w:tr>
    </w:tbl>
    <w:p w14:paraId="1778138F" w14:textId="72531928" w:rsidR="00D53A0C" w:rsidRPr="003C3030" w:rsidRDefault="004021EF" w:rsidP="003C3030">
      <w:r w:rsidRPr="00E01736">
        <w:rPr>
          <w:color w:val="222222"/>
        </w:rPr>
        <w:br/>
      </w:r>
      <w:hyperlink r:id="rId414" w:tgtFrame="_blank" w:history="1">
        <w:r w:rsidRPr="00E01736">
          <w:rPr>
            <w:rStyle w:val="Hyperlink"/>
            <w:rFonts w:ascii="Helvetica" w:hAnsi="Helvetica" w:cs="Helvetica"/>
            <w:color w:val="1155CC"/>
            <w:shd w:val="clear" w:color="auto" w:fill="FFFFFF"/>
          </w:rPr>
          <w:t>https://www.grants.gov/web/grants/view-opportunity.html?oppId=325616</w:t>
        </w:r>
      </w:hyperlink>
      <w:bookmarkStart w:id="575" w:name="DOLETAWorkforcePathwaysYouth"/>
      <w:bookmarkStart w:id="576" w:name="DOLScalingApprenticeship"/>
      <w:bookmarkStart w:id="577" w:name="DOLMineHealthSafetyGrants"/>
      <w:bookmarkStart w:id="578" w:name="DOLETAWORC"/>
      <w:bookmarkStart w:id="579" w:name="DOLBrookwood"/>
      <w:bookmarkStart w:id="580" w:name="DOLFaceForward"/>
      <w:bookmarkStart w:id="581" w:name="DOLLaborManage"/>
      <w:bookmarkStart w:id="582" w:name="DOLETA"/>
      <w:bookmarkStart w:id="583" w:name="LibraryofCongress"/>
      <w:bookmarkStart w:id="584" w:name="LOCOfThePeopleWidening"/>
      <w:bookmarkEnd w:id="575"/>
      <w:bookmarkEnd w:id="576"/>
      <w:bookmarkEnd w:id="577"/>
      <w:bookmarkEnd w:id="578"/>
      <w:bookmarkEnd w:id="579"/>
      <w:bookmarkEnd w:id="580"/>
      <w:bookmarkEnd w:id="581"/>
      <w:bookmarkEnd w:id="582"/>
      <w:bookmarkEnd w:id="583"/>
      <w:bookmarkEnd w:id="584"/>
    </w:p>
    <w:p w14:paraId="16D26E06" w14:textId="48E97404" w:rsidR="00161870" w:rsidRPr="003C3030" w:rsidRDefault="00161870" w:rsidP="003C3030"/>
    <w:p w14:paraId="3F1495DE" w14:textId="77777777" w:rsidR="003C3030" w:rsidRDefault="003C3030" w:rsidP="00756CF1">
      <w:pPr>
        <w:pBdr>
          <w:bottom w:val="double" w:sz="6" w:space="1" w:color="auto"/>
        </w:pBdr>
        <w:autoSpaceDE w:val="0"/>
        <w:autoSpaceDN w:val="0"/>
        <w:adjustRightInd w:val="0"/>
        <w:rPr>
          <w:rFonts w:ascii="Helvetica" w:hAnsi="Helvetica"/>
          <w:b/>
        </w:rPr>
      </w:pPr>
    </w:p>
    <w:p w14:paraId="64E160B4" w14:textId="77777777" w:rsidR="00480CDF" w:rsidRDefault="00480CDF" w:rsidP="00480CDF">
      <w:pPr>
        <w:pStyle w:val="NoSpacing"/>
        <w:rPr>
          <w:rFonts w:ascii="Helvetica" w:hAnsi="Helvetica" w:cs="Helvetica"/>
          <w:b/>
          <w:bCs/>
          <w:sz w:val="24"/>
          <w:szCs w:val="24"/>
        </w:rPr>
      </w:pPr>
    </w:p>
    <w:p w14:paraId="04B450C6" w14:textId="4BB7CA86" w:rsidR="00480CDF" w:rsidRPr="00480CDF" w:rsidRDefault="00480CDF" w:rsidP="00480CDF">
      <w:pPr>
        <w:pStyle w:val="NoSpacing"/>
        <w:rPr>
          <w:rFonts w:ascii="Helvetica" w:hAnsi="Helvetica" w:cs="Helvetica"/>
          <w:b/>
          <w:bCs/>
          <w:color w:val="222222"/>
          <w:sz w:val="28"/>
          <w:szCs w:val="28"/>
        </w:rPr>
      </w:pPr>
      <w:bookmarkStart w:id="585" w:name="LOC"/>
      <w:bookmarkEnd w:id="585"/>
      <w:r w:rsidRPr="00480CDF">
        <w:rPr>
          <w:rFonts w:ascii="Helvetica" w:hAnsi="Helvetica" w:cs="Helvetica"/>
          <w:b/>
          <w:bCs/>
          <w:sz w:val="28"/>
          <w:szCs w:val="28"/>
        </w:rPr>
        <w:t>Library of Congress</w:t>
      </w:r>
    </w:p>
    <w:p w14:paraId="148B806B" w14:textId="77777777" w:rsidR="00480CDF" w:rsidRDefault="00480CDF" w:rsidP="00480CDF">
      <w:pPr>
        <w:pStyle w:val="NoSpacing"/>
        <w:rPr>
          <w:rFonts w:ascii="Helvetica" w:hAnsi="Helvetica" w:cs="Helvetica"/>
          <w:color w:val="222222"/>
          <w:sz w:val="24"/>
          <w:szCs w:val="24"/>
        </w:rPr>
      </w:pPr>
    </w:p>
    <w:p w14:paraId="27532E73" w14:textId="3D29C9AB" w:rsidR="00480CDF" w:rsidRDefault="00480CDF" w:rsidP="00756CF1">
      <w:pPr>
        <w:pBdr>
          <w:bottom w:val="double" w:sz="6" w:space="1" w:color="auto"/>
        </w:pBdr>
        <w:autoSpaceDE w:val="0"/>
        <w:autoSpaceDN w:val="0"/>
        <w:adjustRightInd w:val="0"/>
        <w:rPr>
          <w:rFonts w:ascii="Helvetica" w:hAnsi="Helvetica"/>
          <w:b/>
        </w:rPr>
      </w:pPr>
      <w:bookmarkStart w:id="586" w:name="LOCOfthePeopleCommCollections"/>
      <w:bookmarkEnd w:id="586"/>
    </w:p>
    <w:p w14:paraId="072A8170" w14:textId="77777777" w:rsidR="00480CDF" w:rsidRPr="005D3F9C" w:rsidRDefault="00480CDF" w:rsidP="00756CF1">
      <w:pPr>
        <w:pBdr>
          <w:bottom w:val="double" w:sz="6" w:space="1" w:color="auto"/>
        </w:pBdr>
        <w:autoSpaceDE w:val="0"/>
        <w:autoSpaceDN w:val="0"/>
        <w:adjustRightInd w:val="0"/>
        <w:rPr>
          <w:rFonts w:ascii="Helvetica" w:hAnsi="Helvetica"/>
          <w:b/>
        </w:rPr>
      </w:pPr>
    </w:p>
    <w:p w14:paraId="21D392F4" w14:textId="77777777" w:rsidR="00161870" w:rsidRDefault="00161870" w:rsidP="00161870">
      <w:pPr>
        <w:autoSpaceDE w:val="0"/>
        <w:autoSpaceDN w:val="0"/>
        <w:adjustRightInd w:val="0"/>
        <w:outlineLvl w:val="0"/>
        <w:rPr>
          <w:rFonts w:ascii="Helvetica" w:hAnsi="Helvetica"/>
          <w:b/>
        </w:rPr>
      </w:pPr>
    </w:p>
    <w:p w14:paraId="7B77E5D8" w14:textId="0DCD0AA5"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Aeronautics and Space </w:t>
      </w:r>
      <w:r w:rsidR="00691E76">
        <w:rPr>
          <w:rFonts w:ascii="Helvetica" w:hAnsi="Helvetica"/>
          <w:b/>
          <w:sz w:val="28"/>
          <w:szCs w:val="28"/>
        </w:rPr>
        <w:t>Admin</w:t>
      </w:r>
      <w:r w:rsidR="00D139D9">
        <w:rPr>
          <w:rFonts w:ascii="Helvetica" w:hAnsi="Helvetica"/>
          <w:b/>
          <w:sz w:val="28"/>
          <w:szCs w:val="28"/>
        </w:rPr>
        <w:t>i</w:t>
      </w:r>
      <w:r w:rsidR="00691E76">
        <w:rPr>
          <w:rFonts w:ascii="Helvetica" w:hAnsi="Helvetica"/>
          <w:b/>
          <w:sz w:val="28"/>
          <w:szCs w:val="28"/>
        </w:rPr>
        <w:t>stration</w:t>
      </w:r>
    </w:p>
    <w:p w14:paraId="41B9960A" w14:textId="77777777" w:rsidR="0077741F" w:rsidRPr="005D3F9C" w:rsidRDefault="0077741F" w:rsidP="0077741F">
      <w:pPr>
        <w:autoSpaceDE w:val="0"/>
        <w:autoSpaceDN w:val="0"/>
        <w:adjustRightInd w:val="0"/>
        <w:rPr>
          <w:rFonts w:ascii="Helvetica" w:hAnsi="Helvetica"/>
          <w:b/>
        </w:rPr>
      </w:pPr>
    </w:p>
    <w:p w14:paraId="1CF3676D" w14:textId="21FC6755" w:rsidR="00014C94" w:rsidRDefault="0077741F" w:rsidP="00177234">
      <w:pPr>
        <w:rPr>
          <w:rStyle w:val="Hyperlink"/>
          <w:rFonts w:ascii="Helvetica" w:hAnsi="Helvetica" w:cs="Helvetica"/>
          <w:color w:val="1155CC"/>
          <w:shd w:val="clear" w:color="auto" w:fill="FFFFFF"/>
        </w:rPr>
      </w:pPr>
      <w:bookmarkStart w:id="587" w:name="NASAResearch"/>
      <w:bookmarkEnd w:id="587"/>
      <w:r w:rsidRPr="00CA47D4">
        <w:rPr>
          <w:rFonts w:ascii="Helvetica" w:hAnsi="Helvetica"/>
          <w:b/>
          <w:bCs/>
        </w:rPr>
        <w:t>Research Programs</w:t>
      </w:r>
      <w:r w:rsidRPr="005D3F9C">
        <w:rPr>
          <w:rFonts w:ascii="Helvetica" w:hAnsi="Helvetica"/>
        </w:rPr>
        <w:t>:</w:t>
      </w:r>
    </w:p>
    <w:p w14:paraId="1C005C10" w14:textId="3EF7406C" w:rsidR="00F504F0" w:rsidRDefault="00F504F0" w:rsidP="00F504F0">
      <w:pPr>
        <w:rPr>
          <w:rStyle w:val="Hyperlink"/>
          <w:rFonts w:ascii="Helvetica" w:hAnsi="Helvetica" w:cs="Helvetica"/>
          <w:color w:val="1155CC"/>
          <w:shd w:val="clear" w:color="auto" w:fill="FFFFFF"/>
        </w:rPr>
      </w:pPr>
    </w:p>
    <w:p w14:paraId="30774CD5" w14:textId="77777777" w:rsidR="003C6D30" w:rsidRDefault="009C234E" w:rsidP="00F504F0">
      <w:pPr>
        <w:rPr>
          <w:rFonts w:ascii="Helvetica" w:hAnsi="Helvetica" w:cs="Helvetica"/>
          <w:color w:val="222222"/>
        </w:rPr>
      </w:pPr>
      <w:r w:rsidRPr="00CA0704">
        <w:rPr>
          <w:rFonts w:ascii="Helvetica" w:hAnsi="Helvetica" w:cs="Helvetica"/>
          <w:color w:val="222222"/>
          <w:shd w:val="clear" w:color="auto" w:fill="FFFFFF"/>
        </w:rPr>
        <w:t>NASA Headquarters</w:t>
      </w:r>
      <w:r w:rsidRPr="00CA0704">
        <w:rPr>
          <w:rFonts w:ascii="Helvetica" w:hAnsi="Helvetica" w:cs="Helvetica"/>
          <w:color w:val="222222"/>
        </w:rPr>
        <w:br/>
      </w:r>
      <w:r w:rsidRPr="00CA0704">
        <w:rPr>
          <w:rFonts w:ascii="Helvetica" w:hAnsi="Helvetica" w:cs="Helvetica"/>
          <w:color w:val="222222"/>
          <w:shd w:val="clear" w:color="auto" w:fill="FFFFFF"/>
        </w:rPr>
        <w:t>ROSES 2022: Weather and Atmospheric Dynamics</w:t>
      </w:r>
      <w:r w:rsidRPr="00CA0704">
        <w:rPr>
          <w:rFonts w:ascii="Helvetica" w:hAnsi="Helvetica" w:cs="Helvetica"/>
          <w:color w:val="222222"/>
        </w:rPr>
        <w:br/>
      </w:r>
      <w:r w:rsidRPr="00CA0704">
        <w:rPr>
          <w:rFonts w:ascii="Helvetica" w:hAnsi="Helvetica" w:cs="Helvetica"/>
          <w:color w:val="222222"/>
          <w:shd w:val="clear" w:color="auto" w:fill="FFFFFF"/>
        </w:rPr>
        <w:t>Synopsis 1</w:t>
      </w:r>
      <w:r w:rsidRPr="00CA0704">
        <w:rPr>
          <w:rFonts w:ascii="Helvetica" w:hAnsi="Helvetica" w:cs="Helvetica"/>
          <w:color w:val="222222"/>
        </w:rPr>
        <w:br/>
      </w:r>
      <w:hyperlink r:id="rId415" w:tgtFrame="_blank" w:history="1">
        <w:r w:rsidRPr="00CA0704">
          <w:rPr>
            <w:rStyle w:val="Hyperlink"/>
            <w:rFonts w:ascii="Helvetica" w:hAnsi="Helvetica" w:cs="Helvetica"/>
            <w:color w:val="1155CC"/>
            <w:shd w:val="clear" w:color="auto" w:fill="FFFFFF"/>
          </w:rPr>
          <w:t>https://www.grants.gov/web/grants/view-opportunity.html?oppId=342625</w:t>
        </w:r>
      </w:hyperlink>
      <w:r w:rsidRPr="00CA0704">
        <w:rPr>
          <w:rFonts w:ascii="Helvetica" w:hAnsi="Helvetica" w:cs="Helvetica"/>
          <w:color w:val="222222"/>
        </w:rPr>
        <w:br/>
      </w:r>
    </w:p>
    <w:p w14:paraId="2E6F51C4" w14:textId="6BCB4E1C" w:rsidR="009C234E" w:rsidRDefault="003C6D30" w:rsidP="00F504F0">
      <w:pPr>
        <w:rPr>
          <w:rStyle w:val="Hyperlink"/>
          <w:rFonts w:ascii="Helvetica" w:hAnsi="Helvetica" w:cs="Helvetica"/>
          <w:color w:val="1155CC"/>
          <w:shd w:val="clear" w:color="auto" w:fill="FFFFFF"/>
        </w:rPr>
      </w:pPr>
      <w:r w:rsidRPr="00A63A90">
        <w:rPr>
          <w:rFonts w:ascii="Helvetica" w:hAnsi="Helvetica" w:cs="Helvetica"/>
          <w:color w:val="222222"/>
        </w:rPr>
        <w:t>NASA Headquarters</w:t>
      </w:r>
      <w:r w:rsidRPr="00A63A90">
        <w:rPr>
          <w:rFonts w:ascii="Helvetica" w:hAnsi="Helvetica" w:cs="Helvetica"/>
          <w:color w:val="222222"/>
        </w:rPr>
        <w:br/>
        <w:t>ROSES 2022: Interdisciplinary Science for Eclipse</w:t>
      </w:r>
      <w:r w:rsidRPr="00A63A90">
        <w:rPr>
          <w:rFonts w:ascii="Helvetica" w:hAnsi="Helvetica" w:cs="Helvetica"/>
          <w:color w:val="222222"/>
        </w:rPr>
        <w:br/>
        <w:t>Synopsis 1</w:t>
      </w:r>
      <w:r w:rsidRPr="00A63A90">
        <w:rPr>
          <w:rFonts w:ascii="Helvetica" w:hAnsi="Helvetica" w:cs="Helvetica"/>
          <w:color w:val="222222"/>
        </w:rPr>
        <w:br/>
      </w:r>
      <w:hyperlink r:id="rId416" w:history="1">
        <w:r w:rsidRPr="00A63A90">
          <w:rPr>
            <w:rStyle w:val="Hyperlink"/>
            <w:rFonts w:ascii="Helvetica" w:hAnsi="Helvetica" w:cs="Helvetica"/>
          </w:rPr>
          <w:t>https://www.grants.gov/web/grants/view-opportunity.html?oppId=343026</w:t>
        </w:r>
      </w:hyperlink>
      <w:r w:rsidR="009C234E" w:rsidRPr="00CA0704">
        <w:rPr>
          <w:rFonts w:ascii="Helvetica" w:hAnsi="Helvetica" w:cs="Helvetica"/>
          <w:color w:val="222222"/>
        </w:rPr>
        <w:br/>
      </w:r>
    </w:p>
    <w:p w14:paraId="6E0CEBBD" w14:textId="77777777" w:rsidR="0077741F" w:rsidRPr="006D579C" w:rsidRDefault="0077741F" w:rsidP="0077741F">
      <w:pPr>
        <w:widowControl w:val="0"/>
        <w:autoSpaceDE w:val="0"/>
        <w:autoSpaceDN w:val="0"/>
        <w:adjustRightInd w:val="0"/>
        <w:rPr>
          <w:rFonts w:ascii="Helvetica" w:hAnsi="Helvetica" w:cs="Helvetica"/>
          <w:b/>
          <w:bCs/>
        </w:rPr>
      </w:pPr>
      <w:bookmarkStart w:id="588" w:name="NASAModif"/>
      <w:bookmarkEnd w:id="588"/>
      <w:r w:rsidRPr="006D579C">
        <w:rPr>
          <w:rFonts w:ascii="Helvetica" w:hAnsi="Helvetica" w:cs="Helvetica"/>
          <w:b/>
          <w:bCs/>
        </w:rPr>
        <w:t>Modifications:</w:t>
      </w:r>
    </w:p>
    <w:p w14:paraId="00BC9505" w14:textId="5032D302" w:rsidR="0077741F" w:rsidRDefault="0077741F" w:rsidP="0077741F">
      <w:pPr>
        <w:widowControl w:val="0"/>
        <w:autoSpaceDE w:val="0"/>
        <w:autoSpaceDN w:val="0"/>
        <w:adjustRightInd w:val="0"/>
        <w:rPr>
          <w:rFonts w:ascii="Helvetica" w:hAnsi="Helvetica" w:cs="Helvetica"/>
        </w:rPr>
      </w:pPr>
    </w:p>
    <w:p w14:paraId="48D5E026" w14:textId="77777777" w:rsidR="00014C94" w:rsidRDefault="00014C94" w:rsidP="0077741F">
      <w:pPr>
        <w:widowControl w:val="0"/>
        <w:autoSpaceDE w:val="0"/>
        <w:autoSpaceDN w:val="0"/>
        <w:adjustRightInd w:val="0"/>
        <w:rPr>
          <w:rFonts w:ascii="Helvetica" w:hAnsi="Helvetica" w:cs="Helvetica"/>
        </w:rPr>
      </w:pPr>
    </w:p>
    <w:p w14:paraId="664FDC3B" w14:textId="77777777" w:rsidR="0077741F" w:rsidRPr="005D3F9C" w:rsidRDefault="0077741F" w:rsidP="0077741F">
      <w:pPr>
        <w:pBdr>
          <w:bottom w:val="double" w:sz="6" w:space="1" w:color="auto"/>
        </w:pBdr>
        <w:autoSpaceDE w:val="0"/>
        <w:autoSpaceDN w:val="0"/>
        <w:adjustRightInd w:val="0"/>
        <w:ind w:left="-720"/>
        <w:rPr>
          <w:rFonts w:ascii="Helvetica" w:hAnsi="Helvetica"/>
          <w:b/>
        </w:rPr>
      </w:pPr>
    </w:p>
    <w:p w14:paraId="20C09E19" w14:textId="77777777" w:rsidR="0077741F" w:rsidRPr="005D3F9C" w:rsidRDefault="0077741F" w:rsidP="0077741F">
      <w:pPr>
        <w:widowControl w:val="0"/>
        <w:autoSpaceDE w:val="0"/>
        <w:autoSpaceDN w:val="0"/>
        <w:adjustRightInd w:val="0"/>
        <w:rPr>
          <w:rFonts w:ascii="Helvetica" w:hAnsi="Helvetica" w:cs="Helvetica"/>
        </w:rPr>
      </w:pPr>
    </w:p>
    <w:p w14:paraId="187DF6AF" w14:textId="77777777" w:rsidR="0077741F" w:rsidRPr="005D3F9C" w:rsidRDefault="0077741F" w:rsidP="0077741F">
      <w:pPr>
        <w:rPr>
          <w:rFonts w:ascii="Helvetica" w:hAnsi="Helvetica"/>
        </w:rPr>
      </w:pPr>
    </w:p>
    <w:p w14:paraId="336D43A2" w14:textId="64268889"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589" w:name="NARA"/>
      <w:bookmarkEnd w:id="589"/>
      <w:r w:rsidRPr="00AB0B9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01C87034" w14:textId="77777777" w:rsidR="0077741F" w:rsidRPr="005D3F9C" w:rsidRDefault="0077741F" w:rsidP="0077741F">
      <w:pPr>
        <w:widowControl w:val="0"/>
        <w:autoSpaceDE w:val="0"/>
        <w:autoSpaceDN w:val="0"/>
        <w:adjustRightInd w:val="0"/>
        <w:rPr>
          <w:rFonts w:ascii="Helvetica" w:hAnsi="Helvetica" w:cs="Helvetica"/>
          <w:b/>
        </w:rPr>
      </w:pPr>
    </w:p>
    <w:p w14:paraId="70BE12B1" w14:textId="77777777" w:rsidR="0077741F" w:rsidRPr="00CA47D4" w:rsidRDefault="0077741F" w:rsidP="0077741F">
      <w:pPr>
        <w:widowControl w:val="0"/>
        <w:autoSpaceDE w:val="0"/>
        <w:autoSpaceDN w:val="0"/>
        <w:adjustRightInd w:val="0"/>
        <w:rPr>
          <w:rFonts w:ascii="Helvetica" w:hAnsi="Helvetica" w:cs="Helvetica"/>
          <w:b/>
          <w:bCs/>
        </w:rPr>
      </w:pPr>
      <w:bookmarkStart w:id="590" w:name="NARAGrantOpps"/>
      <w:bookmarkStart w:id="591" w:name="NARAPrograms"/>
      <w:bookmarkEnd w:id="590"/>
      <w:bookmarkEnd w:id="591"/>
      <w:r w:rsidRPr="00CA47D4">
        <w:rPr>
          <w:rFonts w:ascii="Helvetica" w:hAnsi="Helvetica" w:cs="Helvetica"/>
          <w:b/>
          <w:bCs/>
        </w:rPr>
        <w:t>Programs:</w:t>
      </w:r>
    </w:p>
    <w:p w14:paraId="25726944" w14:textId="075D6E51" w:rsidR="007317E7" w:rsidRDefault="007317E7" w:rsidP="0077741F">
      <w:pPr>
        <w:pStyle w:val="NoSpacing"/>
        <w:rPr>
          <w:rFonts w:ascii="Helvetica" w:hAnsi="Helvetica" w:cs="Helvetica"/>
          <w:sz w:val="24"/>
          <w:szCs w:val="24"/>
        </w:rPr>
      </w:pPr>
      <w:bookmarkStart w:id="592" w:name="NARAAccessArchival"/>
      <w:bookmarkStart w:id="593" w:name="NARAAccesstoHistoricalRecords"/>
      <w:bookmarkEnd w:id="592"/>
      <w:bookmarkEnd w:id="593"/>
    </w:p>
    <w:p w14:paraId="2E3A806F" w14:textId="77777777" w:rsidR="003C2964" w:rsidRDefault="003C2964" w:rsidP="003C2964">
      <w:pPr>
        <w:pStyle w:val="NoSpacing"/>
        <w:rPr>
          <w:rFonts w:ascii="Helvetica" w:hAnsi="Helvetica" w:cs="Helvetica"/>
        </w:rPr>
      </w:pPr>
      <w:bookmarkStart w:id="594" w:name="NARANHPRCMellon"/>
      <w:bookmarkEnd w:id="594"/>
      <w:r w:rsidRPr="003C2964">
        <w:rPr>
          <w:rFonts w:ascii="Helvetica" w:hAnsi="Helvetica" w:cs="Helvetica"/>
        </w:rPr>
        <w:t>NHPRC-Mellon Planning Grants for Collaborative Digital Editions</w:t>
      </w:r>
      <w:r w:rsidRPr="003C2964">
        <w:rPr>
          <w:rFonts w:ascii="Helvetica" w:hAnsi="Helvetica" w:cs="Helvetica"/>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724"/>
        <w:gridCol w:w="4166"/>
      </w:tblGrid>
      <w:tr w:rsidR="003C2964" w:rsidRPr="003C2964" w14:paraId="74BD9E8E" w14:textId="77777777" w:rsidTr="003C296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601"/>
              <w:gridCol w:w="1811"/>
            </w:tblGrid>
            <w:tr w:rsidR="003C2964" w:rsidRPr="003C2964" w14:paraId="35F77DC9" w14:textId="77777777" w:rsidTr="003C2964">
              <w:trPr>
                <w:tblCellSpacing w:w="0" w:type="dxa"/>
              </w:trPr>
              <w:tc>
                <w:tcPr>
                  <w:tcW w:w="0" w:type="auto"/>
                  <w:noWrap/>
                  <w:hideMark/>
                </w:tcPr>
                <w:p w14:paraId="233711AD" w14:textId="77777777" w:rsidR="003C2964" w:rsidRPr="003C2964" w:rsidRDefault="003C2964" w:rsidP="003C2964">
                  <w:pPr>
                    <w:pStyle w:val="NoSpacing"/>
                    <w:rPr>
                      <w:rFonts w:ascii="Helvetica" w:hAnsi="Helvetica" w:cs="Helvetica"/>
                      <w:b/>
                      <w:bCs/>
                    </w:rPr>
                  </w:pPr>
                  <w:r w:rsidRPr="003C2964">
                    <w:rPr>
                      <w:rFonts w:ascii="Helvetica" w:hAnsi="Helvetica" w:cs="Helvetica"/>
                      <w:b/>
                      <w:bCs/>
                    </w:rPr>
                    <w:t>Document Type:</w:t>
                  </w:r>
                </w:p>
              </w:tc>
              <w:tc>
                <w:tcPr>
                  <w:tcW w:w="0" w:type="auto"/>
                  <w:vAlign w:val="center"/>
                  <w:hideMark/>
                </w:tcPr>
                <w:p w14:paraId="12ADF0B1" w14:textId="77777777" w:rsidR="003C2964" w:rsidRPr="003C2964" w:rsidRDefault="003C2964" w:rsidP="003C2964">
                  <w:pPr>
                    <w:pStyle w:val="NoSpacing"/>
                    <w:rPr>
                      <w:rFonts w:ascii="Helvetica" w:hAnsi="Helvetica" w:cs="Helvetica"/>
                    </w:rPr>
                  </w:pPr>
                  <w:r w:rsidRPr="003C2964">
                    <w:rPr>
                      <w:rFonts w:ascii="Helvetica" w:hAnsi="Helvetica" w:cs="Helvetica"/>
                    </w:rPr>
                    <w:t>Grants Notice</w:t>
                  </w:r>
                </w:p>
              </w:tc>
            </w:tr>
            <w:tr w:rsidR="003C2964" w:rsidRPr="003C2964" w14:paraId="22426AA1" w14:textId="77777777" w:rsidTr="003C2964">
              <w:trPr>
                <w:tblCellSpacing w:w="0" w:type="dxa"/>
              </w:trPr>
              <w:tc>
                <w:tcPr>
                  <w:tcW w:w="0" w:type="auto"/>
                  <w:noWrap/>
                  <w:hideMark/>
                </w:tcPr>
                <w:p w14:paraId="72A1466F" w14:textId="77777777" w:rsidR="003C2964" w:rsidRPr="003C2964" w:rsidRDefault="003C2964" w:rsidP="003C2964">
                  <w:pPr>
                    <w:pStyle w:val="NoSpacing"/>
                    <w:rPr>
                      <w:rFonts w:ascii="Helvetica" w:hAnsi="Helvetica" w:cs="Helvetica"/>
                      <w:b/>
                      <w:bCs/>
                    </w:rPr>
                  </w:pPr>
                  <w:r w:rsidRPr="003C2964">
                    <w:rPr>
                      <w:rFonts w:ascii="Helvetica" w:hAnsi="Helvetica" w:cs="Helvetica"/>
                      <w:b/>
                      <w:bCs/>
                    </w:rPr>
                    <w:t>Funding Opportunity Number:</w:t>
                  </w:r>
                </w:p>
              </w:tc>
              <w:tc>
                <w:tcPr>
                  <w:tcW w:w="0" w:type="auto"/>
                  <w:vAlign w:val="center"/>
                  <w:hideMark/>
                </w:tcPr>
                <w:p w14:paraId="3017F5EE" w14:textId="77777777" w:rsidR="003C2964" w:rsidRPr="003C2964" w:rsidRDefault="003C2964" w:rsidP="003C2964">
                  <w:pPr>
                    <w:pStyle w:val="NoSpacing"/>
                    <w:rPr>
                      <w:rFonts w:ascii="Helvetica" w:hAnsi="Helvetica" w:cs="Helvetica"/>
                    </w:rPr>
                  </w:pPr>
                  <w:r w:rsidRPr="003C2964">
                    <w:rPr>
                      <w:rFonts w:ascii="Helvetica" w:hAnsi="Helvetica" w:cs="Helvetica"/>
                    </w:rPr>
                    <w:t>DIGITALEDITIONS-202306</w:t>
                  </w:r>
                </w:p>
              </w:tc>
            </w:tr>
            <w:tr w:rsidR="003C2964" w:rsidRPr="003C2964" w14:paraId="5DF575EB" w14:textId="77777777" w:rsidTr="003C2964">
              <w:trPr>
                <w:tblCellSpacing w:w="0" w:type="dxa"/>
              </w:trPr>
              <w:tc>
                <w:tcPr>
                  <w:tcW w:w="0" w:type="auto"/>
                  <w:noWrap/>
                  <w:hideMark/>
                </w:tcPr>
                <w:p w14:paraId="69015AAF" w14:textId="77777777" w:rsidR="003C2964" w:rsidRPr="003C2964" w:rsidRDefault="003C2964" w:rsidP="003C2964">
                  <w:pPr>
                    <w:pStyle w:val="NoSpacing"/>
                    <w:rPr>
                      <w:rFonts w:ascii="Helvetica" w:hAnsi="Helvetica" w:cs="Helvetica"/>
                      <w:b/>
                      <w:bCs/>
                    </w:rPr>
                  </w:pPr>
                  <w:r w:rsidRPr="003C2964">
                    <w:rPr>
                      <w:rFonts w:ascii="Helvetica" w:hAnsi="Helvetica" w:cs="Helvetica"/>
                      <w:b/>
                      <w:bCs/>
                    </w:rPr>
                    <w:t>Funding Opportunity Title:</w:t>
                  </w:r>
                </w:p>
              </w:tc>
              <w:tc>
                <w:tcPr>
                  <w:tcW w:w="0" w:type="auto"/>
                  <w:vAlign w:val="center"/>
                  <w:hideMark/>
                </w:tcPr>
                <w:p w14:paraId="7400CE40" w14:textId="77777777" w:rsidR="003C2964" w:rsidRPr="003C2964" w:rsidRDefault="003C2964" w:rsidP="003C2964">
                  <w:pPr>
                    <w:pStyle w:val="NoSpacing"/>
                    <w:rPr>
                      <w:rFonts w:ascii="Helvetica" w:hAnsi="Helvetica" w:cs="Helvetica"/>
                    </w:rPr>
                  </w:pPr>
                  <w:r w:rsidRPr="003C2964">
                    <w:rPr>
                      <w:rFonts w:ascii="Helvetica" w:hAnsi="Helvetica" w:cs="Helvetica"/>
                    </w:rPr>
                    <w:t>NHPRC-Mellon Planning Grants for Collaborative Digital Editions</w:t>
                  </w:r>
                </w:p>
              </w:tc>
            </w:tr>
            <w:tr w:rsidR="003C2964" w:rsidRPr="003C2964" w14:paraId="04C665C8" w14:textId="77777777" w:rsidTr="003C2964">
              <w:trPr>
                <w:tblCellSpacing w:w="0" w:type="dxa"/>
              </w:trPr>
              <w:tc>
                <w:tcPr>
                  <w:tcW w:w="0" w:type="auto"/>
                  <w:noWrap/>
                  <w:hideMark/>
                </w:tcPr>
                <w:p w14:paraId="2CB99E33" w14:textId="77777777" w:rsidR="003C2964" w:rsidRPr="003C2964" w:rsidRDefault="003C2964" w:rsidP="003C2964">
                  <w:pPr>
                    <w:pStyle w:val="NoSpacing"/>
                    <w:rPr>
                      <w:rFonts w:ascii="Helvetica" w:hAnsi="Helvetica" w:cs="Helvetica"/>
                      <w:b/>
                      <w:bCs/>
                    </w:rPr>
                  </w:pPr>
                  <w:r w:rsidRPr="003C2964">
                    <w:rPr>
                      <w:rFonts w:ascii="Helvetica" w:hAnsi="Helvetica" w:cs="Helvetica"/>
                      <w:b/>
                      <w:bCs/>
                    </w:rPr>
                    <w:t>Opportunity Category:</w:t>
                  </w:r>
                </w:p>
              </w:tc>
              <w:tc>
                <w:tcPr>
                  <w:tcW w:w="0" w:type="auto"/>
                  <w:vAlign w:val="center"/>
                  <w:hideMark/>
                </w:tcPr>
                <w:p w14:paraId="67F6DE98" w14:textId="77777777" w:rsidR="003C2964" w:rsidRPr="003C2964" w:rsidRDefault="003C2964" w:rsidP="003C2964">
                  <w:pPr>
                    <w:pStyle w:val="NoSpacing"/>
                    <w:rPr>
                      <w:rFonts w:ascii="Helvetica" w:hAnsi="Helvetica" w:cs="Helvetica"/>
                    </w:rPr>
                  </w:pPr>
                  <w:r w:rsidRPr="003C2964">
                    <w:rPr>
                      <w:rFonts w:ascii="Helvetica" w:hAnsi="Helvetica" w:cs="Helvetica"/>
                    </w:rPr>
                    <w:t>Discretionary</w:t>
                  </w:r>
                </w:p>
              </w:tc>
            </w:tr>
            <w:tr w:rsidR="003C2964" w:rsidRPr="003C2964" w14:paraId="6325CA07" w14:textId="77777777" w:rsidTr="003C2964">
              <w:trPr>
                <w:tblCellSpacing w:w="0" w:type="dxa"/>
              </w:trPr>
              <w:tc>
                <w:tcPr>
                  <w:tcW w:w="0" w:type="auto"/>
                  <w:noWrap/>
                  <w:hideMark/>
                </w:tcPr>
                <w:p w14:paraId="4A3B6719" w14:textId="77777777" w:rsidR="003C2964" w:rsidRPr="003C2964" w:rsidRDefault="003C2964" w:rsidP="003C2964">
                  <w:pPr>
                    <w:pStyle w:val="NoSpacing"/>
                    <w:rPr>
                      <w:rFonts w:ascii="Helvetica" w:hAnsi="Helvetica" w:cs="Helvetica"/>
                      <w:b/>
                      <w:bCs/>
                    </w:rPr>
                  </w:pPr>
                  <w:r w:rsidRPr="003C2964">
                    <w:rPr>
                      <w:rFonts w:ascii="Helvetica" w:hAnsi="Helvetica" w:cs="Helvetica"/>
                      <w:b/>
                      <w:bCs/>
                    </w:rPr>
                    <w:t>Opportunity Category Explanation:</w:t>
                  </w:r>
                </w:p>
              </w:tc>
              <w:tc>
                <w:tcPr>
                  <w:tcW w:w="0" w:type="auto"/>
                  <w:vAlign w:val="center"/>
                  <w:hideMark/>
                </w:tcPr>
                <w:p w14:paraId="63EF01D2" w14:textId="77777777" w:rsidR="003C2964" w:rsidRPr="003C2964" w:rsidRDefault="003C2964" w:rsidP="003C2964">
                  <w:pPr>
                    <w:pStyle w:val="NoSpacing"/>
                    <w:rPr>
                      <w:rFonts w:ascii="Helvetica" w:hAnsi="Helvetica" w:cs="Helvetica"/>
                    </w:rPr>
                  </w:pPr>
                  <w:r w:rsidRPr="003C2964">
                    <w:rPr>
                      <w:rFonts w:ascii="Helvetica" w:hAnsi="Helvetica" w:cs="Helvetica"/>
                    </w:rPr>
                    <w:t> </w:t>
                  </w:r>
                </w:p>
              </w:tc>
            </w:tr>
            <w:tr w:rsidR="003C2964" w:rsidRPr="003C2964" w14:paraId="3AF2E80A" w14:textId="77777777" w:rsidTr="003C2964">
              <w:trPr>
                <w:tblCellSpacing w:w="0" w:type="dxa"/>
              </w:trPr>
              <w:tc>
                <w:tcPr>
                  <w:tcW w:w="0" w:type="auto"/>
                  <w:noWrap/>
                  <w:hideMark/>
                </w:tcPr>
                <w:p w14:paraId="3BC4483C" w14:textId="77777777" w:rsidR="003C2964" w:rsidRPr="003C2964" w:rsidRDefault="003C2964" w:rsidP="003C2964">
                  <w:pPr>
                    <w:pStyle w:val="NoSpacing"/>
                    <w:rPr>
                      <w:rFonts w:ascii="Helvetica" w:hAnsi="Helvetica" w:cs="Helvetica"/>
                      <w:b/>
                      <w:bCs/>
                    </w:rPr>
                  </w:pPr>
                  <w:r w:rsidRPr="003C2964">
                    <w:rPr>
                      <w:rFonts w:ascii="Helvetica" w:hAnsi="Helvetica" w:cs="Helvetica"/>
                      <w:b/>
                      <w:bCs/>
                    </w:rPr>
                    <w:t>Funding Instrument Type:</w:t>
                  </w:r>
                </w:p>
              </w:tc>
              <w:tc>
                <w:tcPr>
                  <w:tcW w:w="0" w:type="auto"/>
                  <w:vAlign w:val="center"/>
                  <w:hideMark/>
                </w:tcPr>
                <w:p w14:paraId="7413E987" w14:textId="77777777" w:rsidR="003C2964" w:rsidRPr="003C2964" w:rsidRDefault="003C2964" w:rsidP="003C2964">
                  <w:pPr>
                    <w:pStyle w:val="NoSpacing"/>
                    <w:rPr>
                      <w:rFonts w:ascii="Helvetica" w:hAnsi="Helvetica" w:cs="Helvetica"/>
                    </w:rPr>
                  </w:pPr>
                  <w:r w:rsidRPr="003C2964">
                    <w:rPr>
                      <w:rFonts w:ascii="Helvetica" w:hAnsi="Helvetica" w:cs="Helvetica"/>
                    </w:rPr>
                    <w:t>Grant</w:t>
                  </w:r>
                </w:p>
              </w:tc>
            </w:tr>
            <w:tr w:rsidR="003C2964" w:rsidRPr="003C2964" w14:paraId="4950D3CF" w14:textId="77777777" w:rsidTr="003C2964">
              <w:trPr>
                <w:tblCellSpacing w:w="0" w:type="dxa"/>
              </w:trPr>
              <w:tc>
                <w:tcPr>
                  <w:tcW w:w="0" w:type="auto"/>
                  <w:noWrap/>
                  <w:hideMark/>
                </w:tcPr>
                <w:p w14:paraId="13BC9530" w14:textId="77777777" w:rsidR="003C2964" w:rsidRPr="003C2964" w:rsidRDefault="003C2964" w:rsidP="003C2964">
                  <w:pPr>
                    <w:pStyle w:val="NoSpacing"/>
                    <w:rPr>
                      <w:rFonts w:ascii="Helvetica" w:hAnsi="Helvetica" w:cs="Helvetica"/>
                      <w:b/>
                      <w:bCs/>
                    </w:rPr>
                  </w:pPr>
                  <w:r w:rsidRPr="003C2964">
                    <w:rPr>
                      <w:rFonts w:ascii="Helvetica" w:hAnsi="Helvetica" w:cs="Helvetica"/>
                      <w:b/>
                      <w:bCs/>
                    </w:rPr>
                    <w:t>Category of Funding Activity:</w:t>
                  </w:r>
                </w:p>
              </w:tc>
              <w:tc>
                <w:tcPr>
                  <w:tcW w:w="0" w:type="auto"/>
                  <w:vAlign w:val="center"/>
                  <w:hideMark/>
                </w:tcPr>
                <w:p w14:paraId="44B405D7" w14:textId="77777777" w:rsidR="003C2964" w:rsidRPr="003C2964" w:rsidRDefault="003C2964" w:rsidP="003C2964">
                  <w:pPr>
                    <w:pStyle w:val="NoSpacing"/>
                    <w:rPr>
                      <w:rFonts w:ascii="Helvetica" w:hAnsi="Helvetica" w:cs="Helvetica"/>
                    </w:rPr>
                  </w:pPr>
                  <w:r w:rsidRPr="003C2964">
                    <w:rPr>
                      <w:rFonts w:ascii="Helvetica" w:hAnsi="Helvetica" w:cs="Helvetica"/>
                    </w:rPr>
                    <w:t>Humanities (see "Cultural Affairs" in CFDA)</w:t>
                  </w:r>
                </w:p>
              </w:tc>
            </w:tr>
            <w:tr w:rsidR="003C2964" w:rsidRPr="003C2964" w14:paraId="414D715E" w14:textId="77777777" w:rsidTr="003C2964">
              <w:trPr>
                <w:tblCellSpacing w:w="0" w:type="dxa"/>
              </w:trPr>
              <w:tc>
                <w:tcPr>
                  <w:tcW w:w="0" w:type="auto"/>
                  <w:noWrap/>
                  <w:hideMark/>
                </w:tcPr>
                <w:p w14:paraId="3CDA89B6" w14:textId="77777777" w:rsidR="003C2964" w:rsidRPr="003C2964" w:rsidRDefault="003C2964" w:rsidP="003C2964">
                  <w:pPr>
                    <w:pStyle w:val="NoSpacing"/>
                    <w:rPr>
                      <w:rFonts w:ascii="Helvetica" w:hAnsi="Helvetica" w:cs="Helvetica"/>
                      <w:b/>
                      <w:bCs/>
                    </w:rPr>
                  </w:pPr>
                  <w:r w:rsidRPr="003C2964">
                    <w:rPr>
                      <w:rFonts w:ascii="Helvetica" w:hAnsi="Helvetica" w:cs="Helvetica"/>
                      <w:b/>
                      <w:bCs/>
                    </w:rPr>
                    <w:t>Category Explanation:</w:t>
                  </w:r>
                </w:p>
              </w:tc>
              <w:tc>
                <w:tcPr>
                  <w:tcW w:w="0" w:type="auto"/>
                  <w:vAlign w:val="center"/>
                  <w:hideMark/>
                </w:tcPr>
                <w:p w14:paraId="26E1D8F8" w14:textId="77777777" w:rsidR="003C2964" w:rsidRPr="003C2964" w:rsidRDefault="003C2964" w:rsidP="003C2964">
                  <w:pPr>
                    <w:pStyle w:val="NoSpacing"/>
                    <w:rPr>
                      <w:rFonts w:ascii="Helvetica" w:hAnsi="Helvetica" w:cs="Helvetica"/>
                    </w:rPr>
                  </w:pPr>
                  <w:r w:rsidRPr="003C2964">
                    <w:rPr>
                      <w:rFonts w:ascii="Helvetica" w:hAnsi="Helvetica" w:cs="Helvetica"/>
                    </w:rPr>
                    <w:t> </w:t>
                  </w:r>
                </w:p>
              </w:tc>
            </w:tr>
            <w:tr w:rsidR="003C2964" w:rsidRPr="003C2964" w14:paraId="2E7832AE" w14:textId="77777777" w:rsidTr="003C2964">
              <w:trPr>
                <w:tblCellSpacing w:w="0" w:type="dxa"/>
              </w:trPr>
              <w:tc>
                <w:tcPr>
                  <w:tcW w:w="0" w:type="auto"/>
                  <w:noWrap/>
                  <w:hideMark/>
                </w:tcPr>
                <w:p w14:paraId="530303BB" w14:textId="77777777" w:rsidR="003C2964" w:rsidRPr="003C2964" w:rsidRDefault="003C2964" w:rsidP="003C2964">
                  <w:pPr>
                    <w:pStyle w:val="NoSpacing"/>
                    <w:rPr>
                      <w:rFonts w:ascii="Helvetica" w:hAnsi="Helvetica" w:cs="Helvetica"/>
                      <w:b/>
                      <w:bCs/>
                    </w:rPr>
                  </w:pPr>
                  <w:r w:rsidRPr="003C2964">
                    <w:rPr>
                      <w:rFonts w:ascii="Helvetica" w:hAnsi="Helvetica" w:cs="Helvetica"/>
                      <w:b/>
                      <w:bCs/>
                    </w:rPr>
                    <w:t>Expected Number of Awards:</w:t>
                  </w:r>
                </w:p>
              </w:tc>
              <w:tc>
                <w:tcPr>
                  <w:tcW w:w="0" w:type="auto"/>
                  <w:vAlign w:val="center"/>
                  <w:hideMark/>
                </w:tcPr>
                <w:p w14:paraId="35B2FBF2" w14:textId="77777777" w:rsidR="003C2964" w:rsidRPr="003C2964" w:rsidRDefault="003C2964" w:rsidP="003C2964">
                  <w:pPr>
                    <w:pStyle w:val="NoSpacing"/>
                    <w:rPr>
                      <w:rFonts w:ascii="Helvetica" w:hAnsi="Helvetica" w:cs="Helvetica"/>
                    </w:rPr>
                  </w:pPr>
                  <w:r w:rsidRPr="003C2964">
                    <w:rPr>
                      <w:rFonts w:ascii="Helvetica" w:hAnsi="Helvetica" w:cs="Helvetica"/>
                    </w:rPr>
                    <w:t>10</w:t>
                  </w:r>
                </w:p>
              </w:tc>
            </w:tr>
            <w:tr w:rsidR="003C2964" w:rsidRPr="003C2964" w14:paraId="0DD37CCF" w14:textId="77777777" w:rsidTr="003C2964">
              <w:trPr>
                <w:tblCellSpacing w:w="0" w:type="dxa"/>
              </w:trPr>
              <w:tc>
                <w:tcPr>
                  <w:tcW w:w="0" w:type="auto"/>
                  <w:noWrap/>
                  <w:hideMark/>
                </w:tcPr>
                <w:p w14:paraId="543D06CA" w14:textId="77777777" w:rsidR="003C2964" w:rsidRPr="003C2964" w:rsidRDefault="003C2964" w:rsidP="003C2964">
                  <w:pPr>
                    <w:pStyle w:val="NoSpacing"/>
                    <w:rPr>
                      <w:rFonts w:ascii="Helvetica" w:hAnsi="Helvetica" w:cs="Helvetica"/>
                      <w:b/>
                      <w:bCs/>
                    </w:rPr>
                  </w:pPr>
                  <w:r w:rsidRPr="003C2964">
                    <w:rPr>
                      <w:rFonts w:ascii="Helvetica" w:hAnsi="Helvetica" w:cs="Helvetica"/>
                      <w:b/>
                      <w:bCs/>
                    </w:rPr>
                    <w:t>CFDA Number(s):</w:t>
                  </w:r>
                </w:p>
              </w:tc>
              <w:tc>
                <w:tcPr>
                  <w:tcW w:w="0" w:type="auto"/>
                  <w:vAlign w:val="center"/>
                  <w:hideMark/>
                </w:tcPr>
                <w:p w14:paraId="443A5B75" w14:textId="77777777" w:rsidR="003C2964" w:rsidRPr="003C2964" w:rsidRDefault="003C2964" w:rsidP="003C2964">
                  <w:pPr>
                    <w:pStyle w:val="NoSpacing"/>
                    <w:rPr>
                      <w:rFonts w:ascii="Helvetica" w:hAnsi="Helvetica" w:cs="Helvetica"/>
                    </w:rPr>
                  </w:pPr>
                  <w:r w:rsidRPr="003C2964">
                    <w:rPr>
                      <w:rFonts w:ascii="Helvetica" w:hAnsi="Helvetica" w:cs="Helvetica"/>
                    </w:rPr>
                    <w:t>89.003 -- National Historical Publications and Records Grants</w:t>
                  </w:r>
                </w:p>
              </w:tc>
            </w:tr>
            <w:tr w:rsidR="003C2964" w:rsidRPr="003C2964" w14:paraId="4FFF2157" w14:textId="77777777" w:rsidTr="003C2964">
              <w:trPr>
                <w:tblCellSpacing w:w="0" w:type="dxa"/>
              </w:trPr>
              <w:tc>
                <w:tcPr>
                  <w:tcW w:w="0" w:type="auto"/>
                  <w:noWrap/>
                  <w:hideMark/>
                </w:tcPr>
                <w:p w14:paraId="0567DADC" w14:textId="77777777" w:rsidR="003C2964" w:rsidRPr="003C2964" w:rsidRDefault="003C2964" w:rsidP="003C2964">
                  <w:pPr>
                    <w:pStyle w:val="NoSpacing"/>
                    <w:rPr>
                      <w:rFonts w:ascii="Helvetica" w:hAnsi="Helvetica" w:cs="Helvetica"/>
                      <w:b/>
                      <w:bCs/>
                    </w:rPr>
                  </w:pPr>
                  <w:r w:rsidRPr="003C2964">
                    <w:rPr>
                      <w:rFonts w:ascii="Helvetica" w:hAnsi="Helvetica" w:cs="Helvetica"/>
                      <w:b/>
                      <w:bCs/>
                    </w:rPr>
                    <w:t>Cost Sharing or Matching Requirement:</w:t>
                  </w:r>
                </w:p>
              </w:tc>
              <w:tc>
                <w:tcPr>
                  <w:tcW w:w="0" w:type="auto"/>
                  <w:vAlign w:val="center"/>
                  <w:hideMark/>
                </w:tcPr>
                <w:p w14:paraId="7C43CC3C" w14:textId="77777777" w:rsidR="003C2964" w:rsidRPr="003C2964" w:rsidRDefault="003C2964" w:rsidP="003C2964">
                  <w:pPr>
                    <w:pStyle w:val="NoSpacing"/>
                    <w:rPr>
                      <w:rFonts w:ascii="Helvetica" w:hAnsi="Helvetica" w:cs="Helvetica"/>
                    </w:rPr>
                  </w:pPr>
                  <w:r w:rsidRPr="003C2964">
                    <w:rPr>
                      <w:rFonts w:ascii="Helvetica" w:hAnsi="Helvetica" w:cs="Helvetica"/>
                    </w:rPr>
                    <w:t>Yes</w:t>
                  </w:r>
                </w:p>
              </w:tc>
            </w:tr>
          </w:tbl>
          <w:p w14:paraId="09AEF714" w14:textId="77777777" w:rsidR="003C2964" w:rsidRPr="003C2964" w:rsidRDefault="003C2964" w:rsidP="003C2964">
            <w:pPr>
              <w:pStyle w:val="NoSpacing"/>
              <w:rPr>
                <w:rFonts w:ascii="Helvetica" w:hAnsi="Helvetica" w:cs="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60"/>
              <w:gridCol w:w="2106"/>
            </w:tblGrid>
            <w:tr w:rsidR="003C2964" w:rsidRPr="003C2964" w14:paraId="5FED4B0F" w14:textId="77777777" w:rsidTr="003C2964">
              <w:trPr>
                <w:tblCellSpacing w:w="0" w:type="dxa"/>
              </w:trPr>
              <w:tc>
                <w:tcPr>
                  <w:tcW w:w="1860" w:type="dxa"/>
                  <w:noWrap/>
                  <w:hideMark/>
                </w:tcPr>
                <w:p w14:paraId="18496008" w14:textId="77777777" w:rsidR="003C2964" w:rsidRPr="003C2964" w:rsidRDefault="003C2964" w:rsidP="003C2964">
                  <w:pPr>
                    <w:pStyle w:val="NoSpacing"/>
                    <w:rPr>
                      <w:rFonts w:ascii="Helvetica" w:hAnsi="Helvetica" w:cs="Helvetica"/>
                      <w:b/>
                      <w:bCs/>
                    </w:rPr>
                  </w:pPr>
                  <w:r w:rsidRPr="003C2964">
                    <w:rPr>
                      <w:rFonts w:ascii="Helvetica" w:hAnsi="Helvetica" w:cs="Helvetica"/>
                      <w:b/>
                      <w:bCs/>
                    </w:rPr>
                    <w:t>Version:</w:t>
                  </w:r>
                </w:p>
              </w:tc>
              <w:tc>
                <w:tcPr>
                  <w:tcW w:w="2965" w:type="dxa"/>
                  <w:vAlign w:val="center"/>
                  <w:hideMark/>
                </w:tcPr>
                <w:p w14:paraId="51F5DB5C" w14:textId="77777777" w:rsidR="003C2964" w:rsidRPr="003C2964" w:rsidRDefault="003C2964" w:rsidP="003C2964">
                  <w:pPr>
                    <w:pStyle w:val="NoSpacing"/>
                    <w:rPr>
                      <w:rFonts w:ascii="Helvetica" w:hAnsi="Helvetica" w:cs="Helvetica"/>
                    </w:rPr>
                  </w:pPr>
                  <w:r w:rsidRPr="003C2964">
                    <w:rPr>
                      <w:rFonts w:ascii="Helvetica" w:hAnsi="Helvetica" w:cs="Helvetica"/>
                    </w:rPr>
                    <w:t>Synopsis 1</w:t>
                  </w:r>
                </w:p>
              </w:tc>
            </w:tr>
            <w:tr w:rsidR="003C2964" w:rsidRPr="003C2964" w14:paraId="59F84206" w14:textId="77777777" w:rsidTr="003C2964">
              <w:trPr>
                <w:tblCellSpacing w:w="0" w:type="dxa"/>
              </w:trPr>
              <w:tc>
                <w:tcPr>
                  <w:tcW w:w="1860" w:type="dxa"/>
                  <w:noWrap/>
                  <w:hideMark/>
                </w:tcPr>
                <w:p w14:paraId="2D657B35" w14:textId="77777777" w:rsidR="003C2964" w:rsidRPr="003C2964" w:rsidRDefault="003C2964" w:rsidP="003C2964">
                  <w:pPr>
                    <w:pStyle w:val="NoSpacing"/>
                    <w:rPr>
                      <w:rFonts w:ascii="Helvetica" w:hAnsi="Helvetica" w:cs="Helvetica"/>
                      <w:b/>
                      <w:bCs/>
                    </w:rPr>
                  </w:pPr>
                  <w:r w:rsidRPr="003C2964">
                    <w:rPr>
                      <w:rFonts w:ascii="Helvetica" w:hAnsi="Helvetica" w:cs="Helvetica"/>
                      <w:b/>
                      <w:bCs/>
                    </w:rPr>
                    <w:t>Posted Date:</w:t>
                  </w:r>
                </w:p>
              </w:tc>
              <w:tc>
                <w:tcPr>
                  <w:tcW w:w="2965" w:type="dxa"/>
                  <w:vAlign w:val="center"/>
                  <w:hideMark/>
                </w:tcPr>
                <w:p w14:paraId="2934644A" w14:textId="77777777" w:rsidR="003C2964" w:rsidRPr="003C2964" w:rsidRDefault="003C2964" w:rsidP="003C2964">
                  <w:pPr>
                    <w:pStyle w:val="NoSpacing"/>
                    <w:rPr>
                      <w:rFonts w:ascii="Helvetica" w:hAnsi="Helvetica" w:cs="Helvetica"/>
                    </w:rPr>
                  </w:pPr>
                  <w:r w:rsidRPr="003C2964">
                    <w:rPr>
                      <w:rFonts w:ascii="Helvetica" w:hAnsi="Helvetica" w:cs="Helvetica"/>
                    </w:rPr>
                    <w:t>Aug 08, 2022</w:t>
                  </w:r>
                </w:p>
              </w:tc>
            </w:tr>
            <w:tr w:rsidR="003C2964" w:rsidRPr="003C2964" w14:paraId="6776D3E9" w14:textId="77777777" w:rsidTr="003C2964">
              <w:trPr>
                <w:tblCellSpacing w:w="0" w:type="dxa"/>
              </w:trPr>
              <w:tc>
                <w:tcPr>
                  <w:tcW w:w="1860" w:type="dxa"/>
                  <w:noWrap/>
                  <w:hideMark/>
                </w:tcPr>
                <w:p w14:paraId="2409C389" w14:textId="77777777" w:rsidR="003C2964" w:rsidRPr="003C2964" w:rsidRDefault="003C2964" w:rsidP="003C2964">
                  <w:pPr>
                    <w:pStyle w:val="NoSpacing"/>
                    <w:rPr>
                      <w:rFonts w:ascii="Helvetica" w:hAnsi="Helvetica" w:cs="Helvetica"/>
                      <w:b/>
                      <w:bCs/>
                    </w:rPr>
                  </w:pPr>
                  <w:r w:rsidRPr="003C2964">
                    <w:rPr>
                      <w:rFonts w:ascii="Helvetica" w:hAnsi="Helvetica" w:cs="Helvetica"/>
                      <w:b/>
                      <w:bCs/>
                    </w:rPr>
                    <w:t>Last Updated Date:</w:t>
                  </w:r>
                </w:p>
              </w:tc>
              <w:tc>
                <w:tcPr>
                  <w:tcW w:w="2965" w:type="dxa"/>
                  <w:vAlign w:val="center"/>
                  <w:hideMark/>
                </w:tcPr>
                <w:p w14:paraId="259F3311" w14:textId="77777777" w:rsidR="003C2964" w:rsidRPr="003C2964" w:rsidRDefault="003C2964" w:rsidP="003C2964">
                  <w:pPr>
                    <w:pStyle w:val="NoSpacing"/>
                    <w:rPr>
                      <w:rFonts w:ascii="Helvetica" w:hAnsi="Helvetica" w:cs="Helvetica"/>
                    </w:rPr>
                  </w:pPr>
                  <w:r w:rsidRPr="003C2964">
                    <w:rPr>
                      <w:rFonts w:ascii="Helvetica" w:hAnsi="Helvetica" w:cs="Helvetica"/>
                    </w:rPr>
                    <w:t>Aug 08, 2022</w:t>
                  </w:r>
                </w:p>
              </w:tc>
            </w:tr>
            <w:tr w:rsidR="003C2964" w:rsidRPr="003C2964" w14:paraId="7E1A08C0" w14:textId="77777777" w:rsidTr="003C2964">
              <w:trPr>
                <w:tblCellSpacing w:w="0" w:type="dxa"/>
              </w:trPr>
              <w:tc>
                <w:tcPr>
                  <w:tcW w:w="1860" w:type="dxa"/>
                  <w:noWrap/>
                  <w:hideMark/>
                </w:tcPr>
                <w:p w14:paraId="54AC8F73" w14:textId="77777777" w:rsidR="003C2964" w:rsidRPr="003C2964" w:rsidRDefault="003C2964" w:rsidP="003C2964">
                  <w:pPr>
                    <w:pStyle w:val="NoSpacing"/>
                    <w:rPr>
                      <w:rFonts w:ascii="Helvetica" w:hAnsi="Helvetica" w:cs="Helvetica"/>
                      <w:b/>
                      <w:bCs/>
                    </w:rPr>
                  </w:pPr>
                  <w:r w:rsidRPr="003C2964">
                    <w:rPr>
                      <w:rFonts w:ascii="Helvetica" w:hAnsi="Helvetica" w:cs="Helvetica"/>
                      <w:b/>
                      <w:bCs/>
                    </w:rPr>
                    <w:t>Original Closing Date for Applications:</w:t>
                  </w:r>
                </w:p>
              </w:tc>
              <w:tc>
                <w:tcPr>
                  <w:tcW w:w="2965" w:type="dxa"/>
                  <w:vAlign w:val="center"/>
                  <w:hideMark/>
                </w:tcPr>
                <w:p w14:paraId="7B0807A4" w14:textId="77777777" w:rsidR="003C2964" w:rsidRPr="003C2964" w:rsidRDefault="003C2964" w:rsidP="003C2964">
                  <w:pPr>
                    <w:pStyle w:val="NoSpacing"/>
                    <w:rPr>
                      <w:rFonts w:ascii="Helvetica" w:hAnsi="Helvetica" w:cs="Helvetica"/>
                    </w:rPr>
                  </w:pPr>
                  <w:r w:rsidRPr="003C2964">
                    <w:rPr>
                      <w:rFonts w:ascii="Helvetica" w:hAnsi="Helvetica" w:cs="Helvetica"/>
                    </w:rPr>
                    <w:t>Jun 07, 2023  </w:t>
                  </w:r>
                </w:p>
              </w:tc>
            </w:tr>
            <w:tr w:rsidR="003C2964" w:rsidRPr="003C2964" w14:paraId="183943A8" w14:textId="77777777" w:rsidTr="003C2964">
              <w:trPr>
                <w:tblCellSpacing w:w="0" w:type="dxa"/>
              </w:trPr>
              <w:tc>
                <w:tcPr>
                  <w:tcW w:w="1860" w:type="dxa"/>
                  <w:noWrap/>
                  <w:hideMark/>
                </w:tcPr>
                <w:p w14:paraId="47CE966D" w14:textId="77777777" w:rsidR="003C2964" w:rsidRPr="003C2964" w:rsidRDefault="003C2964" w:rsidP="003C2964">
                  <w:pPr>
                    <w:pStyle w:val="NoSpacing"/>
                    <w:rPr>
                      <w:rFonts w:ascii="Helvetica" w:hAnsi="Helvetica" w:cs="Helvetica"/>
                      <w:b/>
                      <w:bCs/>
                    </w:rPr>
                  </w:pPr>
                  <w:r w:rsidRPr="003C2964">
                    <w:rPr>
                      <w:rFonts w:ascii="Helvetica" w:hAnsi="Helvetica" w:cs="Helvetica"/>
                      <w:b/>
                      <w:bCs/>
                    </w:rPr>
                    <w:t>Current Closing Date for Applications:</w:t>
                  </w:r>
                </w:p>
              </w:tc>
              <w:tc>
                <w:tcPr>
                  <w:tcW w:w="2965" w:type="dxa"/>
                  <w:vAlign w:val="center"/>
                  <w:hideMark/>
                </w:tcPr>
                <w:p w14:paraId="5B6DA3FF" w14:textId="77777777" w:rsidR="003C2964" w:rsidRPr="003C2964" w:rsidRDefault="003C2964" w:rsidP="003C2964">
                  <w:pPr>
                    <w:pStyle w:val="NoSpacing"/>
                    <w:rPr>
                      <w:rFonts w:ascii="Helvetica" w:hAnsi="Helvetica" w:cs="Helvetica"/>
                    </w:rPr>
                  </w:pPr>
                  <w:r w:rsidRPr="003C2964">
                    <w:rPr>
                      <w:rFonts w:ascii="Helvetica" w:hAnsi="Helvetica" w:cs="Helvetica"/>
                    </w:rPr>
                    <w:t>Jun 07, 2023  </w:t>
                  </w:r>
                </w:p>
              </w:tc>
            </w:tr>
            <w:tr w:rsidR="003C2964" w:rsidRPr="003C2964" w14:paraId="087CF6A5" w14:textId="77777777" w:rsidTr="003C2964">
              <w:trPr>
                <w:tblCellSpacing w:w="0" w:type="dxa"/>
              </w:trPr>
              <w:tc>
                <w:tcPr>
                  <w:tcW w:w="1860" w:type="dxa"/>
                  <w:noWrap/>
                  <w:hideMark/>
                </w:tcPr>
                <w:p w14:paraId="67E54B96" w14:textId="77777777" w:rsidR="003C2964" w:rsidRPr="003C2964" w:rsidRDefault="003C2964" w:rsidP="003C2964">
                  <w:pPr>
                    <w:pStyle w:val="NoSpacing"/>
                    <w:rPr>
                      <w:rFonts w:ascii="Helvetica" w:hAnsi="Helvetica" w:cs="Helvetica"/>
                      <w:b/>
                      <w:bCs/>
                    </w:rPr>
                  </w:pPr>
                  <w:r w:rsidRPr="003C2964">
                    <w:rPr>
                      <w:rFonts w:ascii="Helvetica" w:hAnsi="Helvetica" w:cs="Helvetica"/>
                      <w:b/>
                      <w:bCs/>
                    </w:rPr>
                    <w:t>Archive Date:</w:t>
                  </w:r>
                </w:p>
              </w:tc>
              <w:tc>
                <w:tcPr>
                  <w:tcW w:w="2965" w:type="dxa"/>
                  <w:vAlign w:val="center"/>
                  <w:hideMark/>
                </w:tcPr>
                <w:p w14:paraId="6291A53D" w14:textId="77777777" w:rsidR="003C2964" w:rsidRPr="003C2964" w:rsidRDefault="003C2964" w:rsidP="003C2964">
                  <w:pPr>
                    <w:pStyle w:val="NoSpacing"/>
                    <w:rPr>
                      <w:rFonts w:ascii="Helvetica" w:hAnsi="Helvetica" w:cs="Helvetica"/>
                    </w:rPr>
                  </w:pPr>
                  <w:r w:rsidRPr="003C2964">
                    <w:rPr>
                      <w:rFonts w:ascii="Helvetica" w:hAnsi="Helvetica" w:cs="Helvetica"/>
                    </w:rPr>
                    <w:t> </w:t>
                  </w:r>
                </w:p>
              </w:tc>
            </w:tr>
            <w:tr w:rsidR="003C2964" w:rsidRPr="003C2964" w14:paraId="68BDDB48" w14:textId="77777777" w:rsidTr="003C2964">
              <w:trPr>
                <w:tblCellSpacing w:w="0" w:type="dxa"/>
              </w:trPr>
              <w:tc>
                <w:tcPr>
                  <w:tcW w:w="1860" w:type="dxa"/>
                  <w:noWrap/>
                  <w:hideMark/>
                </w:tcPr>
                <w:p w14:paraId="3D0ED77B" w14:textId="77777777" w:rsidR="003C2964" w:rsidRPr="003C2964" w:rsidRDefault="003C2964" w:rsidP="003C2964">
                  <w:pPr>
                    <w:pStyle w:val="NoSpacing"/>
                    <w:rPr>
                      <w:rFonts w:ascii="Helvetica" w:hAnsi="Helvetica" w:cs="Helvetica"/>
                      <w:b/>
                      <w:bCs/>
                    </w:rPr>
                  </w:pPr>
                  <w:r w:rsidRPr="003C2964">
                    <w:rPr>
                      <w:rFonts w:ascii="Helvetica" w:hAnsi="Helvetica" w:cs="Helvetica"/>
                      <w:b/>
                      <w:bCs/>
                    </w:rPr>
                    <w:t>Estimated Total Program Funding:</w:t>
                  </w:r>
                </w:p>
              </w:tc>
              <w:tc>
                <w:tcPr>
                  <w:tcW w:w="2965" w:type="dxa"/>
                  <w:vAlign w:val="center"/>
                  <w:hideMark/>
                </w:tcPr>
                <w:p w14:paraId="7D6D64B8" w14:textId="77777777" w:rsidR="003C2964" w:rsidRPr="003C2964" w:rsidRDefault="003C2964" w:rsidP="003C2964">
                  <w:pPr>
                    <w:pStyle w:val="NoSpacing"/>
                    <w:rPr>
                      <w:rFonts w:ascii="Helvetica" w:hAnsi="Helvetica" w:cs="Helvetica"/>
                    </w:rPr>
                  </w:pPr>
                  <w:r w:rsidRPr="003C2964">
                    <w:rPr>
                      <w:rFonts w:ascii="Helvetica" w:hAnsi="Helvetica" w:cs="Helvetica"/>
                    </w:rPr>
                    <w:t>$1,200,000</w:t>
                  </w:r>
                </w:p>
              </w:tc>
            </w:tr>
            <w:tr w:rsidR="003C2964" w:rsidRPr="003C2964" w14:paraId="1407C2C9" w14:textId="77777777" w:rsidTr="003C2964">
              <w:trPr>
                <w:tblCellSpacing w:w="0" w:type="dxa"/>
              </w:trPr>
              <w:tc>
                <w:tcPr>
                  <w:tcW w:w="1860" w:type="dxa"/>
                  <w:noWrap/>
                  <w:hideMark/>
                </w:tcPr>
                <w:p w14:paraId="56923D7C" w14:textId="77777777" w:rsidR="003C2964" w:rsidRPr="003C2964" w:rsidRDefault="003C2964" w:rsidP="003C2964">
                  <w:pPr>
                    <w:pStyle w:val="NoSpacing"/>
                    <w:rPr>
                      <w:rFonts w:ascii="Helvetica" w:hAnsi="Helvetica" w:cs="Helvetica"/>
                      <w:b/>
                      <w:bCs/>
                    </w:rPr>
                  </w:pPr>
                  <w:r w:rsidRPr="003C2964">
                    <w:rPr>
                      <w:rFonts w:ascii="Helvetica" w:hAnsi="Helvetica" w:cs="Helvetica"/>
                      <w:b/>
                      <w:bCs/>
                    </w:rPr>
                    <w:t>Award Ceiling:</w:t>
                  </w:r>
                </w:p>
              </w:tc>
              <w:tc>
                <w:tcPr>
                  <w:tcW w:w="2965" w:type="dxa"/>
                  <w:vAlign w:val="center"/>
                  <w:hideMark/>
                </w:tcPr>
                <w:p w14:paraId="434DA034" w14:textId="77777777" w:rsidR="003C2964" w:rsidRPr="003C2964" w:rsidRDefault="003C2964" w:rsidP="003C2964">
                  <w:pPr>
                    <w:pStyle w:val="NoSpacing"/>
                    <w:rPr>
                      <w:rFonts w:ascii="Helvetica" w:hAnsi="Helvetica" w:cs="Helvetica"/>
                    </w:rPr>
                  </w:pPr>
                  <w:r w:rsidRPr="003C2964">
                    <w:rPr>
                      <w:rFonts w:ascii="Helvetica" w:hAnsi="Helvetica" w:cs="Helvetica"/>
                    </w:rPr>
                    <w:t>$60,000</w:t>
                  </w:r>
                </w:p>
              </w:tc>
            </w:tr>
            <w:tr w:rsidR="003C2964" w:rsidRPr="003C2964" w14:paraId="606705FB" w14:textId="77777777" w:rsidTr="003C2964">
              <w:trPr>
                <w:tblCellSpacing w:w="0" w:type="dxa"/>
              </w:trPr>
              <w:tc>
                <w:tcPr>
                  <w:tcW w:w="1860" w:type="dxa"/>
                  <w:noWrap/>
                  <w:hideMark/>
                </w:tcPr>
                <w:p w14:paraId="08C84EF9" w14:textId="77777777" w:rsidR="003C2964" w:rsidRPr="003C2964" w:rsidRDefault="003C2964" w:rsidP="003C2964">
                  <w:pPr>
                    <w:pStyle w:val="NoSpacing"/>
                    <w:rPr>
                      <w:rFonts w:ascii="Helvetica" w:hAnsi="Helvetica" w:cs="Helvetica"/>
                      <w:b/>
                      <w:bCs/>
                    </w:rPr>
                  </w:pPr>
                  <w:r w:rsidRPr="003C2964">
                    <w:rPr>
                      <w:rFonts w:ascii="Helvetica" w:hAnsi="Helvetica" w:cs="Helvetica"/>
                      <w:b/>
                      <w:bCs/>
                    </w:rPr>
                    <w:t>Award Floor:</w:t>
                  </w:r>
                </w:p>
              </w:tc>
              <w:tc>
                <w:tcPr>
                  <w:tcW w:w="2965" w:type="dxa"/>
                  <w:vAlign w:val="center"/>
                  <w:hideMark/>
                </w:tcPr>
                <w:p w14:paraId="078A518B" w14:textId="77777777" w:rsidR="003C2964" w:rsidRPr="003C2964" w:rsidRDefault="003C2964" w:rsidP="003C2964">
                  <w:pPr>
                    <w:pStyle w:val="NoSpacing"/>
                    <w:rPr>
                      <w:rFonts w:ascii="Helvetica" w:hAnsi="Helvetica" w:cs="Helvetica"/>
                    </w:rPr>
                  </w:pPr>
                  <w:r w:rsidRPr="003C2964">
                    <w:rPr>
                      <w:rFonts w:ascii="Helvetica" w:hAnsi="Helvetica" w:cs="Helvetica"/>
                    </w:rPr>
                    <w:t>$1</w:t>
                  </w:r>
                </w:p>
              </w:tc>
            </w:tr>
          </w:tbl>
          <w:p w14:paraId="6B5D48C5" w14:textId="77777777" w:rsidR="003C2964" w:rsidRPr="003C2964" w:rsidRDefault="003C2964" w:rsidP="003C2964">
            <w:pPr>
              <w:pStyle w:val="NoSpacing"/>
              <w:rPr>
                <w:rFonts w:ascii="Helvetica" w:hAnsi="Helvetica" w:cs="Helvetica"/>
              </w:rPr>
            </w:pPr>
          </w:p>
        </w:tc>
      </w:tr>
    </w:tbl>
    <w:p w14:paraId="2978AA7E" w14:textId="79A50615" w:rsidR="003C2964" w:rsidRPr="003C2964" w:rsidRDefault="003C2964" w:rsidP="003C2964">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C2964" w:rsidRPr="003C2964" w14:paraId="7FF51183" w14:textId="77777777" w:rsidTr="003C2964">
        <w:trPr>
          <w:tblCellSpacing w:w="0" w:type="dxa"/>
        </w:trPr>
        <w:tc>
          <w:tcPr>
            <w:tcW w:w="0" w:type="auto"/>
            <w:noWrap/>
            <w:hideMark/>
          </w:tcPr>
          <w:p w14:paraId="153175D3" w14:textId="77777777" w:rsidR="003C2964" w:rsidRPr="003C2964" w:rsidRDefault="003C2964" w:rsidP="003C2964">
            <w:pPr>
              <w:pStyle w:val="NoSpacing"/>
              <w:rPr>
                <w:rFonts w:ascii="Helvetica" w:hAnsi="Helvetica" w:cs="Helvetica"/>
                <w:b/>
                <w:bCs/>
              </w:rPr>
            </w:pPr>
            <w:r w:rsidRPr="003C2964">
              <w:rPr>
                <w:rFonts w:ascii="Helvetica" w:hAnsi="Helvetica" w:cs="Helvetica"/>
                <w:b/>
                <w:bCs/>
              </w:rPr>
              <w:t>Eligible Applicants:</w:t>
            </w:r>
          </w:p>
        </w:tc>
        <w:tc>
          <w:tcPr>
            <w:tcW w:w="5000" w:type="pct"/>
            <w:vAlign w:val="center"/>
            <w:hideMark/>
          </w:tcPr>
          <w:p w14:paraId="2581CF29" w14:textId="77777777" w:rsidR="003C2964" w:rsidRPr="003C2964" w:rsidRDefault="003C2964" w:rsidP="003C2964">
            <w:pPr>
              <w:pStyle w:val="NoSpacing"/>
              <w:rPr>
                <w:rFonts w:ascii="Helvetica" w:hAnsi="Helvetica" w:cs="Helvetica"/>
              </w:rPr>
            </w:pPr>
            <w:r w:rsidRPr="003C2964">
              <w:rPr>
                <w:rFonts w:ascii="Helvetica" w:hAnsi="Helvetica" w:cs="Helvetica"/>
              </w:rPr>
              <w:t>Nonprofits having a 501(c)(3) status with the IRS, other than institutions of higher education</w:t>
            </w:r>
            <w:r w:rsidRPr="003C2964">
              <w:rPr>
                <w:rFonts w:ascii="Helvetica" w:hAnsi="Helvetica" w:cs="Helvetica"/>
              </w:rPr>
              <w:br/>
              <w:t>Native American tribal governments (Federally recognized)</w:t>
            </w:r>
            <w:r w:rsidRPr="003C2964">
              <w:rPr>
                <w:rFonts w:ascii="Helvetica" w:hAnsi="Helvetica" w:cs="Helvetica"/>
              </w:rPr>
              <w:br/>
              <w:t>State governments</w:t>
            </w:r>
            <w:r w:rsidRPr="003C2964">
              <w:rPr>
                <w:rFonts w:ascii="Helvetica" w:hAnsi="Helvetica" w:cs="Helvetica"/>
              </w:rPr>
              <w:br/>
              <w:t>Public and State controlled institutions of higher education</w:t>
            </w:r>
            <w:r w:rsidRPr="003C2964">
              <w:rPr>
                <w:rFonts w:ascii="Helvetica" w:hAnsi="Helvetica" w:cs="Helvetica"/>
              </w:rPr>
              <w:br/>
              <w:t>County governments</w:t>
            </w:r>
            <w:r w:rsidRPr="003C2964">
              <w:rPr>
                <w:rFonts w:ascii="Helvetica" w:hAnsi="Helvetica" w:cs="Helvetica"/>
              </w:rPr>
              <w:br/>
              <w:t>Private institutions of higher education</w:t>
            </w:r>
            <w:r w:rsidRPr="003C2964">
              <w:rPr>
                <w:rFonts w:ascii="Helvetica" w:hAnsi="Helvetica" w:cs="Helvetica"/>
              </w:rPr>
              <w:br/>
              <w:t>City or township governments</w:t>
            </w:r>
          </w:p>
        </w:tc>
      </w:tr>
      <w:tr w:rsidR="003C2964" w:rsidRPr="003C2964" w14:paraId="28975D29" w14:textId="77777777" w:rsidTr="003C2964">
        <w:trPr>
          <w:tblCellSpacing w:w="0" w:type="dxa"/>
        </w:trPr>
        <w:tc>
          <w:tcPr>
            <w:tcW w:w="0" w:type="auto"/>
            <w:noWrap/>
            <w:hideMark/>
          </w:tcPr>
          <w:p w14:paraId="77ADC293" w14:textId="77777777" w:rsidR="003C2964" w:rsidRPr="003C2964" w:rsidRDefault="003C2964" w:rsidP="003C2964">
            <w:pPr>
              <w:pStyle w:val="NoSpacing"/>
              <w:rPr>
                <w:rFonts w:ascii="Helvetica" w:hAnsi="Helvetica" w:cs="Helvetica"/>
                <w:b/>
                <w:bCs/>
              </w:rPr>
            </w:pPr>
            <w:r w:rsidRPr="003C2964">
              <w:rPr>
                <w:rFonts w:ascii="Helvetica" w:hAnsi="Helvetica" w:cs="Helvetica"/>
                <w:b/>
                <w:bCs/>
              </w:rPr>
              <w:t>Additional Information on Eligibility:</w:t>
            </w:r>
          </w:p>
        </w:tc>
        <w:tc>
          <w:tcPr>
            <w:tcW w:w="5000" w:type="pct"/>
            <w:vAlign w:val="center"/>
            <w:hideMark/>
          </w:tcPr>
          <w:p w14:paraId="600E887F" w14:textId="77777777" w:rsidR="003C2964" w:rsidRPr="003C2964" w:rsidRDefault="003C2964" w:rsidP="003C2964">
            <w:pPr>
              <w:pStyle w:val="NoSpacing"/>
              <w:rPr>
                <w:rFonts w:ascii="Helvetica" w:hAnsi="Helvetica" w:cs="Helvetica"/>
              </w:rPr>
            </w:pPr>
            <w:r w:rsidRPr="003C2964">
              <w:rPr>
                <w:rFonts w:ascii="Helvetica" w:hAnsi="Helvetica" w:cs="Helvetica"/>
              </w:rPr>
              <w:t> </w:t>
            </w:r>
          </w:p>
        </w:tc>
      </w:tr>
    </w:tbl>
    <w:p w14:paraId="51DDAC62" w14:textId="07BD063D" w:rsidR="003C2964" w:rsidRPr="003C2964" w:rsidRDefault="003C2964" w:rsidP="003C2964">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C2964" w:rsidRPr="003C2964" w14:paraId="6FB2A842" w14:textId="77777777" w:rsidTr="003C2964">
        <w:trPr>
          <w:tblCellSpacing w:w="0" w:type="dxa"/>
        </w:trPr>
        <w:tc>
          <w:tcPr>
            <w:tcW w:w="0" w:type="auto"/>
            <w:noWrap/>
            <w:hideMark/>
          </w:tcPr>
          <w:p w14:paraId="402B182C" w14:textId="77777777" w:rsidR="003C2964" w:rsidRPr="003C2964" w:rsidRDefault="003C2964" w:rsidP="003C2964">
            <w:pPr>
              <w:pStyle w:val="NoSpacing"/>
              <w:rPr>
                <w:rFonts w:ascii="Helvetica" w:hAnsi="Helvetica" w:cs="Helvetica"/>
                <w:b/>
                <w:bCs/>
              </w:rPr>
            </w:pPr>
            <w:r w:rsidRPr="003C2964">
              <w:rPr>
                <w:rFonts w:ascii="Helvetica" w:hAnsi="Helvetica" w:cs="Helvetica"/>
                <w:b/>
                <w:bCs/>
              </w:rPr>
              <w:t>Agency Name:</w:t>
            </w:r>
          </w:p>
        </w:tc>
        <w:tc>
          <w:tcPr>
            <w:tcW w:w="5000" w:type="pct"/>
            <w:vAlign w:val="center"/>
            <w:hideMark/>
          </w:tcPr>
          <w:p w14:paraId="504B3164" w14:textId="77777777" w:rsidR="003C2964" w:rsidRPr="003C2964" w:rsidRDefault="003C2964" w:rsidP="003C2964">
            <w:pPr>
              <w:pStyle w:val="NoSpacing"/>
              <w:rPr>
                <w:rFonts w:ascii="Helvetica" w:hAnsi="Helvetica" w:cs="Helvetica"/>
              </w:rPr>
            </w:pPr>
            <w:r w:rsidRPr="003C2964">
              <w:rPr>
                <w:rFonts w:ascii="Helvetica" w:hAnsi="Helvetica" w:cs="Helvetica"/>
              </w:rPr>
              <w:t>National Archives and Records Administration</w:t>
            </w:r>
          </w:p>
        </w:tc>
      </w:tr>
      <w:tr w:rsidR="003C2964" w:rsidRPr="003C2964" w14:paraId="74E010F7" w14:textId="77777777" w:rsidTr="003C2964">
        <w:trPr>
          <w:tblCellSpacing w:w="0" w:type="dxa"/>
        </w:trPr>
        <w:tc>
          <w:tcPr>
            <w:tcW w:w="0" w:type="auto"/>
            <w:noWrap/>
            <w:hideMark/>
          </w:tcPr>
          <w:p w14:paraId="33EDF180" w14:textId="77777777" w:rsidR="003C2964" w:rsidRPr="003C2964" w:rsidRDefault="003C2964" w:rsidP="003C2964">
            <w:pPr>
              <w:pStyle w:val="NoSpacing"/>
              <w:rPr>
                <w:rFonts w:ascii="Helvetica" w:hAnsi="Helvetica" w:cs="Helvetica"/>
                <w:b/>
                <w:bCs/>
              </w:rPr>
            </w:pPr>
            <w:r w:rsidRPr="003C2964">
              <w:rPr>
                <w:rFonts w:ascii="Helvetica" w:hAnsi="Helvetica" w:cs="Helvetica"/>
                <w:b/>
                <w:bCs/>
              </w:rPr>
              <w:t>Description:</w:t>
            </w:r>
          </w:p>
        </w:tc>
        <w:tc>
          <w:tcPr>
            <w:tcW w:w="5000" w:type="pct"/>
            <w:vAlign w:val="center"/>
            <w:hideMark/>
          </w:tcPr>
          <w:p w14:paraId="4A56895A" w14:textId="6AFF8292" w:rsidR="003C2964" w:rsidRPr="003C2964" w:rsidRDefault="003C2964" w:rsidP="003C2964">
            <w:pPr>
              <w:pStyle w:val="NoSpacing"/>
              <w:rPr>
                <w:rFonts w:ascii="Helvetica" w:hAnsi="Helvetica" w:cs="Helvetica"/>
              </w:rPr>
            </w:pPr>
            <w:r w:rsidRPr="003C2964">
              <w:rPr>
                <w:rFonts w:ascii="Helvetica" w:hAnsi="Helvetica" w:cs="Helvetica"/>
              </w:rPr>
              <w:t>The National Historical Publications and Records Commission (NHPRC), with funding provided by the Andrew W. Mellon Foundation, seeks proposals for its planning grant program for Collaborative Digital Editions in African American, Asian American, Hispanic American, and Native American History and Ethnic Studies. With an overarching goal to broaden participation in the production and publication of historical and scholarly digital editions, the program is designed: ? To provide opportunities that augment the preparation and training of Black, Indigenous, and People of Color new to the work of historical documentary editing, especially those currently working in history or related area and ethnic studies departments. ? To encourage the innovative and collaborative re-thinking of the historical and scholarly digital edition itself—how it is conceived, whose voices it centers, and for what purposes. ? To support planning activities essential for successful development of significant, innovative, and well-conceived digital edition projects rooted in African American, Asian American, Hispanic American, and Native American history and ethnic studies. ? To stimulate meaningful, mutually beneficial, and respectful collaborations that help to bridge longstanding institutional inequalities by promoting resource sharing and capacity building at all levels. ? To sustain projects that build meaningful community and user engagement into their plans. Collaboration Grants are awarded to collaborative teams consisting of at least two scholar-editors, as well as one or more archivists, digital scholars, data curators, and/or other support and technical staff, as appropriate to fulfill the planning goals and prepare the project team for implementation at a later stage. We strongly encourage applications from collaborative teams that include diverse faculty and staff in key positions, and that include editorial, archival, and technical staff at Historically Black Colleges and Universities, Hispanic- and Minority-Serving Institutions, Tribal Colleges, and/or other Indigenous and Native American tribal scholars and community members, and members of the Asian American community. We also encourage projects to seek out community members as well as undergraduate and graduate students to contribute to (and benefit from) participation in all phases of the project planning. What is a digital edition? How can I make the most of this planning opportunity? Frequently based on a corpus of materials intentionally drawn from one or more (often dispersed) archival collections, digital edition projects do more than provide visual access through digitization and online publication. They provide intellectual access to and relevant contextualization for the specific documents and other historical materials that make up the edition’s corpus. In the broadest sense, digital editions are intentional, contextualized research collections created for the purpose of raising new questions and advancing new research and teaching in their respective fields of study. Because of the size, complexity (both human and technical), and duration of such projects, which may require up to 10 years or longer to reach final completion, extensive planning is essential for successful development of a collaborative digital edition project. Eligible projects in this category are encouraged to focus their planning activities on the essentials, beginning with project conception and scope (including plans for understanding and incorporating target user community input); establishing a mutually-beneficial, respectful, and sustainable collaboration; securing long-term institutional support; establishing editorial workflow processes and associated staffing needs (for collecting, describing, preserving, compiling, transcribing, annotating, encoding, and publishing the edition); as well as long-term technical and financial sustainability, among other planning issues (see below). Eligible activities in this category may include: Travel and related costs for planning meetings involving geographically-dispersed collaborations. Relevant training for project directors, staff, and participating community members, including (but not limited to) NHPRC-supported training opportunities. Associated costs for technical planning, wire-framing, and early testing and evaluation with target audience(s) to determine needs and priorities. For projects undertaking an extensive or supplementary document search, funds also may be used for initial surveying of undigitized collections, sample document imaging and collection, canvassing, community outreach, and related travel. For a comprehensive list of Commission limitations on funding, please see: "What we do and do not fund" (http://www.archives.gov/nhprc/apply/eligibility.html). Award Information A grant is for up to two years and for up to $60,000 per year. The Commission expects to make up to 10 grants in this category for a total of up to $1,200,000. Planning Grants begin no earlier than January 1, 2024. The Commission requires that grant recipients acknowledge NHPRC grant assistance in all publications, publicity, and other products that result from its support. Eligibility</w:t>
            </w:r>
            <w:r w:rsidR="003A348D">
              <w:rPr>
                <w:rFonts w:ascii="Helvetica" w:hAnsi="Helvetica" w:cs="Helvetica"/>
              </w:rPr>
              <w:t>:</w:t>
            </w:r>
            <w:r w:rsidRPr="003C2964">
              <w:rPr>
                <w:rFonts w:ascii="Helvetica" w:hAnsi="Helvetica" w:cs="Helvetica"/>
              </w:rPr>
              <w:t xml:space="preserve"> U.S. nonprofit organizations or institutions</w:t>
            </w:r>
            <w:r w:rsidR="003A348D">
              <w:rPr>
                <w:rFonts w:ascii="Helvetica" w:hAnsi="Helvetica" w:cs="Helvetica"/>
              </w:rPr>
              <w:t>;</w:t>
            </w:r>
            <w:r w:rsidRPr="003C2964">
              <w:rPr>
                <w:rFonts w:ascii="Helvetica" w:hAnsi="Helvetica" w:cs="Helvetica"/>
              </w:rPr>
              <w:t xml:space="preserve"> U.S. colleges, universities, and other academic institutions</w:t>
            </w:r>
            <w:r w:rsidR="003A348D">
              <w:rPr>
                <w:rFonts w:ascii="Helvetica" w:hAnsi="Helvetica" w:cs="Helvetica"/>
              </w:rPr>
              <w:t xml:space="preserve">; </w:t>
            </w:r>
            <w:r w:rsidRPr="003C2964">
              <w:rPr>
                <w:rFonts w:ascii="Helvetica" w:hAnsi="Helvetica" w:cs="Helvetica"/>
              </w:rPr>
              <w:t>State or local government agencies</w:t>
            </w:r>
            <w:r w:rsidR="003A348D">
              <w:rPr>
                <w:rFonts w:ascii="Helvetica" w:hAnsi="Helvetica" w:cs="Helvetica"/>
              </w:rPr>
              <w:t xml:space="preserve">; </w:t>
            </w:r>
            <w:r w:rsidRPr="003C2964">
              <w:rPr>
                <w:rFonts w:ascii="Helvetica" w:hAnsi="Helvetica" w:cs="Helvetica"/>
              </w:rPr>
              <w:t xml:space="preserve">Federally-acknowledged or state-recognized Native American tribes or groups Applications from and collaborations involving Historically Black Colleges and Universities (HBCUs), Hispanic-Serving Institutions (HSIs), Minority-Serving Institutions (MSIs), and Tribal Colleges are strongly encouraged. In order to ensure eligibility, applicants should first review the rules and regulations governing NHPRC grants under the Administering an NHPRC Grant section. Cost Sharing Cost sharing is not a requirement. However,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Other Requirements Applicant organizations must be registered in the System for Award Management (SAM) prior to submitting an application, maintain SAM registration throughout the application and award process, and include a valid Unique Entity ID (UEI) in their application. To register or request a Unique Entity ID, go to https://sam.gov. Already manage an entity that does business with the federal </w:t>
            </w:r>
            <w:r w:rsidR="00FF3DD1" w:rsidRPr="003C2964">
              <w:rPr>
                <w:rFonts w:ascii="Helvetica" w:hAnsi="Helvetica" w:cs="Helvetica"/>
              </w:rPr>
              <w:t>government.</w:t>
            </w:r>
            <w:r w:rsidRPr="003C2964">
              <w:rPr>
                <w:rFonts w:ascii="Helvetica" w:hAnsi="Helvetica" w:cs="Helvetica"/>
              </w:rPr>
              <w:t xml:space="preserve"> You may want to consult this article on the transition from DUNS to the Unique Entity ID. Ineligible applications will not be reviewed.</w:t>
            </w:r>
          </w:p>
        </w:tc>
      </w:tr>
      <w:tr w:rsidR="003C2964" w:rsidRPr="003C2964" w14:paraId="00F68090" w14:textId="77777777" w:rsidTr="003C2964">
        <w:trPr>
          <w:tblCellSpacing w:w="0" w:type="dxa"/>
        </w:trPr>
        <w:tc>
          <w:tcPr>
            <w:tcW w:w="0" w:type="auto"/>
            <w:noWrap/>
            <w:hideMark/>
          </w:tcPr>
          <w:p w14:paraId="52F7DAAD" w14:textId="77777777" w:rsidR="003C2964" w:rsidRPr="003C2964" w:rsidRDefault="003C2964" w:rsidP="003C2964">
            <w:pPr>
              <w:pStyle w:val="NoSpacing"/>
              <w:rPr>
                <w:rFonts w:ascii="Helvetica" w:hAnsi="Helvetica" w:cs="Helvetica"/>
                <w:b/>
                <w:bCs/>
              </w:rPr>
            </w:pPr>
            <w:r w:rsidRPr="003C2964">
              <w:rPr>
                <w:rFonts w:ascii="Helvetica" w:hAnsi="Helvetica" w:cs="Helvetica"/>
                <w:b/>
                <w:bCs/>
              </w:rPr>
              <w:t>Link to Additional Information:</w:t>
            </w:r>
          </w:p>
        </w:tc>
        <w:tc>
          <w:tcPr>
            <w:tcW w:w="5000" w:type="pct"/>
            <w:vAlign w:val="center"/>
            <w:hideMark/>
          </w:tcPr>
          <w:p w14:paraId="098CFDEF" w14:textId="77777777" w:rsidR="003C2964" w:rsidRPr="003C2964" w:rsidRDefault="00380025" w:rsidP="003C2964">
            <w:pPr>
              <w:pStyle w:val="NoSpacing"/>
              <w:rPr>
                <w:rFonts w:ascii="Helvetica" w:hAnsi="Helvetica" w:cs="Helvetica"/>
              </w:rPr>
            </w:pPr>
            <w:hyperlink r:id="rId417" w:tgtFrame="_blank" w:tooltip="Link to Additional Information" w:history="1">
              <w:r w:rsidR="003C2964" w:rsidRPr="003C2964">
                <w:rPr>
                  <w:rStyle w:val="Hyperlink"/>
                  <w:rFonts w:ascii="Helvetica" w:hAnsi="Helvetica" w:cs="Helvetica"/>
                </w:rPr>
                <w:t>Link to full grant announcement, including additional requirements</w:t>
              </w:r>
            </w:hyperlink>
          </w:p>
        </w:tc>
      </w:tr>
      <w:tr w:rsidR="003C2964" w:rsidRPr="003C2964" w14:paraId="627515B7" w14:textId="77777777" w:rsidTr="003C2964">
        <w:trPr>
          <w:tblCellSpacing w:w="0" w:type="dxa"/>
        </w:trPr>
        <w:tc>
          <w:tcPr>
            <w:tcW w:w="0" w:type="auto"/>
            <w:noWrap/>
            <w:hideMark/>
          </w:tcPr>
          <w:p w14:paraId="0BAEB369" w14:textId="77777777" w:rsidR="003C2964" w:rsidRPr="003C2964" w:rsidRDefault="003C2964" w:rsidP="003C2964">
            <w:pPr>
              <w:pStyle w:val="NoSpacing"/>
              <w:rPr>
                <w:rFonts w:ascii="Helvetica" w:hAnsi="Helvetica" w:cs="Helvetica"/>
                <w:b/>
                <w:bCs/>
              </w:rPr>
            </w:pPr>
            <w:r w:rsidRPr="003C2964">
              <w:rPr>
                <w:rFonts w:ascii="Helvetica" w:hAnsi="Helvetica" w:cs="Helvetica"/>
                <w:b/>
                <w:bCs/>
              </w:rPr>
              <w:t>Grantor Contact Information:</w:t>
            </w:r>
          </w:p>
        </w:tc>
        <w:tc>
          <w:tcPr>
            <w:tcW w:w="5000" w:type="pct"/>
            <w:vAlign w:val="center"/>
            <w:hideMark/>
          </w:tcPr>
          <w:p w14:paraId="4825853B" w14:textId="77777777" w:rsidR="003C2964" w:rsidRPr="003C2964" w:rsidRDefault="003C2964" w:rsidP="003C2964">
            <w:pPr>
              <w:pStyle w:val="NoSpacing"/>
              <w:rPr>
                <w:rFonts w:ascii="Helvetica" w:hAnsi="Helvetica" w:cs="Helvetica"/>
              </w:rPr>
            </w:pPr>
            <w:r w:rsidRPr="003C2964">
              <w:rPr>
                <w:rFonts w:ascii="Helvetica" w:hAnsi="Helvetica" w:cs="Helvetica"/>
              </w:rPr>
              <w:t>If you have difficulty accessing the full announcement electronically, please contact:</w:t>
            </w:r>
            <w:r w:rsidRPr="003C2964">
              <w:rPr>
                <w:rFonts w:ascii="Helvetica" w:hAnsi="Helvetica" w:cs="Helvetica"/>
              </w:rPr>
              <w:br/>
            </w:r>
            <w:r w:rsidRPr="003C2964">
              <w:rPr>
                <w:rFonts w:ascii="Helvetica" w:hAnsi="Helvetica" w:cs="Helvetica"/>
              </w:rPr>
              <w:br/>
              <w:t>Jeff de la Concepcion Jeff.delaconcepcion@nara.gov</w:t>
            </w:r>
          </w:p>
        </w:tc>
      </w:tr>
    </w:tbl>
    <w:p w14:paraId="54DA8296" w14:textId="0F1E619C" w:rsidR="003C2964" w:rsidRPr="003C2964" w:rsidRDefault="003C2964" w:rsidP="00696689">
      <w:pPr>
        <w:pStyle w:val="NoSpacing"/>
        <w:pBdr>
          <w:bottom w:val="single" w:sz="6" w:space="1" w:color="auto"/>
        </w:pBdr>
        <w:rPr>
          <w:rFonts w:ascii="Helvetica" w:hAnsi="Helvetica" w:cs="Helvetica"/>
        </w:rPr>
      </w:pPr>
      <w:r w:rsidRPr="003C2964">
        <w:rPr>
          <w:rFonts w:ascii="Helvetica" w:hAnsi="Helvetica" w:cs="Helvetica"/>
        </w:rPr>
        <w:br/>
      </w:r>
      <w:hyperlink r:id="rId418" w:history="1">
        <w:r w:rsidRPr="003C2964">
          <w:rPr>
            <w:rStyle w:val="Hyperlink"/>
            <w:rFonts w:ascii="Helvetica" w:hAnsi="Helvetica" w:cs="Helvetica"/>
          </w:rPr>
          <w:t>https://www.grants.gov/web/grants/view-opportunity.html?oppId=343029</w:t>
        </w:r>
      </w:hyperlink>
    </w:p>
    <w:p w14:paraId="265DDA9E" w14:textId="39A72369" w:rsidR="003C2964" w:rsidRPr="00AC6031" w:rsidRDefault="003C2964" w:rsidP="00696689">
      <w:pPr>
        <w:pStyle w:val="NoSpacing"/>
        <w:rPr>
          <w:rFonts w:ascii="Helvetica" w:hAnsi="Helvetica" w:cs="Helvetica"/>
          <w:sz w:val="24"/>
          <w:szCs w:val="24"/>
        </w:rPr>
      </w:pPr>
      <w:r w:rsidRPr="00A63A90">
        <w:rPr>
          <w:rFonts w:ascii="Helvetica" w:hAnsi="Helvetica" w:cs="Helvetica"/>
          <w:sz w:val="24"/>
          <w:szCs w:val="24"/>
        </w:rPr>
        <w:br/>
      </w:r>
    </w:p>
    <w:p w14:paraId="39376BED" w14:textId="585809EA" w:rsidR="0077741F" w:rsidRDefault="0077741F" w:rsidP="0077741F">
      <w:pPr>
        <w:pStyle w:val="NoSpacing"/>
        <w:rPr>
          <w:rFonts w:ascii="Helvetica" w:hAnsi="Helvetica" w:cs="Helvetica"/>
          <w:b/>
          <w:bCs/>
          <w:color w:val="222222"/>
          <w:sz w:val="24"/>
          <w:szCs w:val="24"/>
          <w:shd w:val="clear" w:color="auto" w:fill="FFFFFF"/>
        </w:rPr>
      </w:pPr>
      <w:r w:rsidRPr="00CA47D4">
        <w:rPr>
          <w:rFonts w:ascii="Helvetica" w:hAnsi="Helvetica" w:cs="Helvetica"/>
          <w:b/>
          <w:bCs/>
          <w:color w:val="222222"/>
          <w:sz w:val="24"/>
          <w:szCs w:val="24"/>
          <w:shd w:val="clear" w:color="auto" w:fill="FFFFFF"/>
        </w:rPr>
        <w:t>Reminders:</w:t>
      </w:r>
    </w:p>
    <w:p w14:paraId="0144869F" w14:textId="77777777" w:rsidR="00C836E2" w:rsidRDefault="00C836E2" w:rsidP="0077741F">
      <w:pPr>
        <w:pStyle w:val="NoSpacing"/>
        <w:rPr>
          <w:rFonts w:ascii="Helvetica" w:hAnsi="Helvetica" w:cs="Helvetica"/>
          <w:sz w:val="24"/>
          <w:szCs w:val="24"/>
        </w:rPr>
      </w:pPr>
      <w:bookmarkStart w:id="595" w:name="NARAReminders"/>
      <w:bookmarkStart w:id="596" w:name="NARAMajorCollaborativeArchival"/>
      <w:bookmarkEnd w:id="595"/>
      <w:bookmarkEnd w:id="596"/>
    </w:p>
    <w:p w14:paraId="6B913B8D" w14:textId="77777777" w:rsidR="00A62E78" w:rsidRDefault="00A62E78" w:rsidP="00A62E78">
      <w:pPr>
        <w:pStyle w:val="NoSpacing"/>
        <w:rPr>
          <w:rFonts w:ascii="Helvetica" w:hAnsi="Helvetica" w:cs="Helvetica"/>
          <w:color w:val="222222"/>
          <w:sz w:val="24"/>
          <w:szCs w:val="24"/>
          <w:shd w:val="clear" w:color="auto" w:fill="FFFFFF"/>
        </w:rPr>
      </w:pPr>
      <w:bookmarkStart w:id="597" w:name="NARAAccesstoHistoricalRecordsArchival"/>
      <w:bookmarkStart w:id="598" w:name="NARAPublishingHistoricalRecords"/>
      <w:bookmarkStart w:id="599" w:name="NARAAccessMajorInitiativesPrelim"/>
      <w:bookmarkStart w:id="600" w:name="NARAArchival"/>
      <w:bookmarkEnd w:id="597"/>
      <w:bookmarkEnd w:id="598"/>
      <w:bookmarkEnd w:id="599"/>
      <w:bookmarkEnd w:id="600"/>
      <w:r w:rsidRPr="00802D19">
        <w:rPr>
          <w:rFonts w:ascii="Helvetica" w:hAnsi="Helvetica" w:cs="Helvetica"/>
          <w:color w:val="222222"/>
          <w:sz w:val="24"/>
          <w:szCs w:val="24"/>
          <w:shd w:val="clear" w:color="auto" w:fill="FFFFFF"/>
        </w:rPr>
        <w:t>Archival Projects</w:t>
      </w:r>
      <w:r w:rsidRPr="00802D19">
        <w:rPr>
          <w:rFonts w:ascii="Helvetica" w:hAnsi="Helvetica" w:cs="Helvetica"/>
          <w:color w:val="222222"/>
          <w:sz w:val="24"/>
          <w:szCs w:val="24"/>
        </w:rPr>
        <w:br/>
      </w:r>
      <w:r w:rsidRPr="00802D1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62E78" w:rsidRPr="00B06B14" w14:paraId="60FDF34E" w14:textId="77777777" w:rsidTr="009C5DD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3"/>
              <w:gridCol w:w="2742"/>
            </w:tblGrid>
            <w:tr w:rsidR="00A62E78" w:rsidRPr="00B06B14" w14:paraId="4883F605" w14:textId="77777777" w:rsidTr="009C5DD3">
              <w:trPr>
                <w:tblCellSpacing w:w="0" w:type="dxa"/>
              </w:trPr>
              <w:tc>
                <w:tcPr>
                  <w:tcW w:w="2503" w:type="dxa"/>
                  <w:noWrap/>
                  <w:hideMark/>
                </w:tcPr>
                <w:p w14:paraId="3DA674A1" w14:textId="77777777" w:rsidR="00A62E78" w:rsidRPr="00B06B14" w:rsidRDefault="00A62E78" w:rsidP="009C5DD3">
                  <w:pPr>
                    <w:pStyle w:val="NoSpacing"/>
                    <w:rPr>
                      <w:rFonts w:ascii="Helvetica" w:hAnsi="Helvetica" w:cs="Helvetica"/>
                      <w:b/>
                      <w:bCs/>
                      <w:color w:val="222222"/>
                    </w:rPr>
                  </w:pPr>
                  <w:r w:rsidRPr="00B06B14">
                    <w:rPr>
                      <w:rFonts w:ascii="Helvetica" w:hAnsi="Helvetica" w:cs="Helvetica"/>
                      <w:b/>
                      <w:bCs/>
                      <w:color w:val="222222"/>
                    </w:rPr>
                    <w:t>Document Type:</w:t>
                  </w:r>
                </w:p>
              </w:tc>
              <w:tc>
                <w:tcPr>
                  <w:tcW w:w="2742" w:type="dxa"/>
                  <w:vAlign w:val="center"/>
                  <w:hideMark/>
                </w:tcPr>
                <w:p w14:paraId="35D50740" w14:textId="77777777" w:rsidR="00A62E78" w:rsidRPr="00B06B14" w:rsidRDefault="00A62E78" w:rsidP="009C5DD3">
                  <w:pPr>
                    <w:pStyle w:val="NoSpacing"/>
                    <w:rPr>
                      <w:rFonts w:ascii="Helvetica" w:hAnsi="Helvetica" w:cs="Helvetica"/>
                      <w:color w:val="222222"/>
                    </w:rPr>
                  </w:pPr>
                  <w:r w:rsidRPr="00B06B14">
                    <w:rPr>
                      <w:rFonts w:ascii="Helvetica" w:hAnsi="Helvetica" w:cs="Helvetica"/>
                      <w:color w:val="222222"/>
                    </w:rPr>
                    <w:t>Grants Notice</w:t>
                  </w:r>
                </w:p>
              </w:tc>
            </w:tr>
            <w:tr w:rsidR="00A62E78" w:rsidRPr="00B06B14" w14:paraId="2D82BFA0" w14:textId="77777777" w:rsidTr="009C5DD3">
              <w:trPr>
                <w:tblCellSpacing w:w="0" w:type="dxa"/>
              </w:trPr>
              <w:tc>
                <w:tcPr>
                  <w:tcW w:w="2503" w:type="dxa"/>
                  <w:noWrap/>
                  <w:hideMark/>
                </w:tcPr>
                <w:p w14:paraId="0981FA82" w14:textId="77777777" w:rsidR="00A62E78" w:rsidRPr="00B06B14" w:rsidRDefault="00A62E78" w:rsidP="009C5DD3">
                  <w:pPr>
                    <w:pStyle w:val="NoSpacing"/>
                    <w:rPr>
                      <w:rFonts w:ascii="Helvetica" w:hAnsi="Helvetica" w:cs="Helvetica"/>
                      <w:b/>
                      <w:bCs/>
                      <w:color w:val="222222"/>
                    </w:rPr>
                  </w:pPr>
                  <w:r w:rsidRPr="00B06B14">
                    <w:rPr>
                      <w:rFonts w:ascii="Helvetica" w:hAnsi="Helvetica" w:cs="Helvetica"/>
                      <w:b/>
                      <w:bCs/>
                      <w:color w:val="222222"/>
                    </w:rPr>
                    <w:t>Funding Opportunity Number:</w:t>
                  </w:r>
                </w:p>
              </w:tc>
              <w:tc>
                <w:tcPr>
                  <w:tcW w:w="2742" w:type="dxa"/>
                  <w:vAlign w:val="center"/>
                  <w:hideMark/>
                </w:tcPr>
                <w:p w14:paraId="5A73F4CA" w14:textId="77777777" w:rsidR="00A62E78" w:rsidRPr="00B06B14" w:rsidRDefault="00A62E78" w:rsidP="009C5DD3">
                  <w:pPr>
                    <w:pStyle w:val="NoSpacing"/>
                    <w:rPr>
                      <w:rFonts w:ascii="Helvetica" w:hAnsi="Helvetica" w:cs="Helvetica"/>
                      <w:color w:val="222222"/>
                    </w:rPr>
                  </w:pPr>
                  <w:r w:rsidRPr="00B06B14">
                    <w:rPr>
                      <w:rFonts w:ascii="Helvetica" w:hAnsi="Helvetica" w:cs="Helvetica"/>
                      <w:color w:val="222222"/>
                    </w:rPr>
                    <w:t>ARCHIVAL-202210</w:t>
                  </w:r>
                </w:p>
              </w:tc>
            </w:tr>
            <w:tr w:rsidR="00A62E78" w:rsidRPr="00B06B14" w14:paraId="57EB89FB" w14:textId="77777777" w:rsidTr="009C5DD3">
              <w:trPr>
                <w:tblCellSpacing w:w="0" w:type="dxa"/>
              </w:trPr>
              <w:tc>
                <w:tcPr>
                  <w:tcW w:w="2503" w:type="dxa"/>
                  <w:noWrap/>
                  <w:hideMark/>
                </w:tcPr>
                <w:p w14:paraId="0BFE3997" w14:textId="77777777" w:rsidR="00A62E78" w:rsidRPr="00B06B14" w:rsidRDefault="00A62E78" w:rsidP="009C5DD3">
                  <w:pPr>
                    <w:pStyle w:val="NoSpacing"/>
                    <w:rPr>
                      <w:rFonts w:ascii="Helvetica" w:hAnsi="Helvetica" w:cs="Helvetica"/>
                      <w:b/>
                      <w:bCs/>
                      <w:color w:val="222222"/>
                    </w:rPr>
                  </w:pPr>
                  <w:r w:rsidRPr="00B06B14">
                    <w:rPr>
                      <w:rFonts w:ascii="Helvetica" w:hAnsi="Helvetica" w:cs="Helvetica"/>
                      <w:b/>
                      <w:bCs/>
                      <w:color w:val="222222"/>
                    </w:rPr>
                    <w:t>Funding Opportunity Title:</w:t>
                  </w:r>
                </w:p>
              </w:tc>
              <w:tc>
                <w:tcPr>
                  <w:tcW w:w="2742" w:type="dxa"/>
                  <w:vAlign w:val="center"/>
                  <w:hideMark/>
                </w:tcPr>
                <w:p w14:paraId="32F40EE1" w14:textId="77777777" w:rsidR="00A62E78" w:rsidRPr="00B06B14" w:rsidRDefault="00A62E78" w:rsidP="009C5DD3">
                  <w:pPr>
                    <w:pStyle w:val="NoSpacing"/>
                    <w:rPr>
                      <w:rFonts w:ascii="Helvetica" w:hAnsi="Helvetica" w:cs="Helvetica"/>
                      <w:color w:val="222222"/>
                    </w:rPr>
                  </w:pPr>
                  <w:r w:rsidRPr="00B06B14">
                    <w:rPr>
                      <w:rFonts w:ascii="Helvetica" w:hAnsi="Helvetica" w:cs="Helvetica"/>
                      <w:color w:val="222222"/>
                    </w:rPr>
                    <w:t>Archival Projects</w:t>
                  </w:r>
                </w:p>
              </w:tc>
            </w:tr>
            <w:tr w:rsidR="00A62E78" w:rsidRPr="00B06B14" w14:paraId="20EF6167" w14:textId="77777777" w:rsidTr="009C5DD3">
              <w:trPr>
                <w:tblCellSpacing w:w="0" w:type="dxa"/>
              </w:trPr>
              <w:tc>
                <w:tcPr>
                  <w:tcW w:w="2503" w:type="dxa"/>
                  <w:noWrap/>
                  <w:hideMark/>
                </w:tcPr>
                <w:p w14:paraId="02193D86" w14:textId="77777777" w:rsidR="00A62E78" w:rsidRPr="00B06B14" w:rsidRDefault="00A62E78" w:rsidP="009C5DD3">
                  <w:pPr>
                    <w:pStyle w:val="NoSpacing"/>
                    <w:rPr>
                      <w:rFonts w:ascii="Helvetica" w:hAnsi="Helvetica" w:cs="Helvetica"/>
                      <w:b/>
                      <w:bCs/>
                      <w:color w:val="222222"/>
                    </w:rPr>
                  </w:pPr>
                  <w:r w:rsidRPr="00B06B14">
                    <w:rPr>
                      <w:rFonts w:ascii="Helvetica" w:hAnsi="Helvetica" w:cs="Helvetica"/>
                      <w:b/>
                      <w:bCs/>
                      <w:color w:val="222222"/>
                    </w:rPr>
                    <w:t>Opportunity Category:</w:t>
                  </w:r>
                </w:p>
              </w:tc>
              <w:tc>
                <w:tcPr>
                  <w:tcW w:w="2742" w:type="dxa"/>
                  <w:vAlign w:val="center"/>
                  <w:hideMark/>
                </w:tcPr>
                <w:p w14:paraId="1D5A0144" w14:textId="77777777" w:rsidR="00A62E78" w:rsidRPr="00B06B14" w:rsidRDefault="00A62E78" w:rsidP="009C5DD3">
                  <w:pPr>
                    <w:pStyle w:val="NoSpacing"/>
                    <w:rPr>
                      <w:rFonts w:ascii="Helvetica" w:hAnsi="Helvetica" w:cs="Helvetica"/>
                      <w:color w:val="222222"/>
                    </w:rPr>
                  </w:pPr>
                  <w:r w:rsidRPr="00B06B14">
                    <w:rPr>
                      <w:rFonts w:ascii="Helvetica" w:hAnsi="Helvetica" w:cs="Helvetica"/>
                      <w:color w:val="222222"/>
                    </w:rPr>
                    <w:t>Discretionary</w:t>
                  </w:r>
                </w:p>
              </w:tc>
            </w:tr>
            <w:tr w:rsidR="00A62E78" w:rsidRPr="00B06B14" w14:paraId="0F4F2520" w14:textId="77777777" w:rsidTr="009C5DD3">
              <w:trPr>
                <w:tblCellSpacing w:w="0" w:type="dxa"/>
              </w:trPr>
              <w:tc>
                <w:tcPr>
                  <w:tcW w:w="2503" w:type="dxa"/>
                  <w:noWrap/>
                  <w:hideMark/>
                </w:tcPr>
                <w:p w14:paraId="1A7872C7" w14:textId="77777777" w:rsidR="00A62E78" w:rsidRPr="00B06B14" w:rsidRDefault="00A62E78" w:rsidP="009C5DD3">
                  <w:pPr>
                    <w:pStyle w:val="NoSpacing"/>
                    <w:rPr>
                      <w:rFonts w:ascii="Helvetica" w:hAnsi="Helvetica" w:cs="Helvetica"/>
                      <w:b/>
                      <w:bCs/>
                      <w:color w:val="222222"/>
                    </w:rPr>
                  </w:pPr>
                  <w:r w:rsidRPr="00B06B14">
                    <w:rPr>
                      <w:rFonts w:ascii="Helvetica" w:hAnsi="Helvetica" w:cs="Helvetica"/>
                      <w:b/>
                      <w:bCs/>
                      <w:color w:val="222222"/>
                    </w:rPr>
                    <w:t>Opportunity Category Explanation:</w:t>
                  </w:r>
                </w:p>
              </w:tc>
              <w:tc>
                <w:tcPr>
                  <w:tcW w:w="2742" w:type="dxa"/>
                  <w:vAlign w:val="center"/>
                  <w:hideMark/>
                </w:tcPr>
                <w:p w14:paraId="19D80547" w14:textId="77777777" w:rsidR="00A62E78" w:rsidRPr="00B06B14" w:rsidRDefault="00A62E78" w:rsidP="009C5DD3">
                  <w:pPr>
                    <w:pStyle w:val="NoSpacing"/>
                    <w:rPr>
                      <w:rFonts w:ascii="Helvetica" w:hAnsi="Helvetica" w:cs="Helvetica"/>
                      <w:color w:val="222222"/>
                    </w:rPr>
                  </w:pPr>
                  <w:r w:rsidRPr="00B06B14">
                    <w:rPr>
                      <w:rFonts w:ascii="Helvetica" w:hAnsi="Helvetica" w:cs="Helvetica"/>
                      <w:color w:val="222222"/>
                    </w:rPr>
                    <w:t> </w:t>
                  </w:r>
                </w:p>
              </w:tc>
            </w:tr>
            <w:tr w:rsidR="00A62E78" w:rsidRPr="00B06B14" w14:paraId="5C88C46E" w14:textId="77777777" w:rsidTr="009C5DD3">
              <w:trPr>
                <w:tblCellSpacing w:w="0" w:type="dxa"/>
              </w:trPr>
              <w:tc>
                <w:tcPr>
                  <w:tcW w:w="2503" w:type="dxa"/>
                  <w:noWrap/>
                  <w:hideMark/>
                </w:tcPr>
                <w:p w14:paraId="6A4FF62B" w14:textId="77777777" w:rsidR="00A62E78" w:rsidRPr="00B06B14" w:rsidRDefault="00A62E78" w:rsidP="009C5DD3">
                  <w:pPr>
                    <w:pStyle w:val="NoSpacing"/>
                    <w:rPr>
                      <w:rFonts w:ascii="Helvetica" w:hAnsi="Helvetica" w:cs="Helvetica"/>
                      <w:b/>
                      <w:bCs/>
                      <w:color w:val="222222"/>
                    </w:rPr>
                  </w:pPr>
                  <w:r w:rsidRPr="00B06B14">
                    <w:rPr>
                      <w:rFonts w:ascii="Helvetica" w:hAnsi="Helvetica" w:cs="Helvetica"/>
                      <w:b/>
                      <w:bCs/>
                      <w:color w:val="222222"/>
                    </w:rPr>
                    <w:t>Funding Instrument Type:</w:t>
                  </w:r>
                </w:p>
              </w:tc>
              <w:tc>
                <w:tcPr>
                  <w:tcW w:w="2742" w:type="dxa"/>
                  <w:vAlign w:val="center"/>
                  <w:hideMark/>
                </w:tcPr>
                <w:p w14:paraId="18A3BCA5" w14:textId="77777777" w:rsidR="00A62E78" w:rsidRPr="00B06B14" w:rsidRDefault="00A62E78" w:rsidP="009C5DD3">
                  <w:pPr>
                    <w:pStyle w:val="NoSpacing"/>
                    <w:rPr>
                      <w:rFonts w:ascii="Helvetica" w:hAnsi="Helvetica" w:cs="Helvetica"/>
                      <w:color w:val="222222"/>
                    </w:rPr>
                  </w:pPr>
                  <w:r w:rsidRPr="00B06B14">
                    <w:rPr>
                      <w:rFonts w:ascii="Helvetica" w:hAnsi="Helvetica" w:cs="Helvetica"/>
                      <w:color w:val="222222"/>
                    </w:rPr>
                    <w:t>Grant</w:t>
                  </w:r>
                </w:p>
              </w:tc>
            </w:tr>
            <w:tr w:rsidR="00A62E78" w:rsidRPr="00B06B14" w14:paraId="31B7807F" w14:textId="77777777" w:rsidTr="009C5DD3">
              <w:trPr>
                <w:tblCellSpacing w:w="0" w:type="dxa"/>
              </w:trPr>
              <w:tc>
                <w:tcPr>
                  <w:tcW w:w="2503" w:type="dxa"/>
                  <w:noWrap/>
                  <w:hideMark/>
                </w:tcPr>
                <w:p w14:paraId="05E49C89" w14:textId="77777777" w:rsidR="00A62E78" w:rsidRPr="00B06B14" w:rsidRDefault="00A62E78" w:rsidP="009C5DD3">
                  <w:pPr>
                    <w:pStyle w:val="NoSpacing"/>
                    <w:rPr>
                      <w:rFonts w:ascii="Helvetica" w:hAnsi="Helvetica" w:cs="Helvetica"/>
                      <w:b/>
                      <w:bCs/>
                      <w:color w:val="222222"/>
                    </w:rPr>
                  </w:pPr>
                  <w:r w:rsidRPr="00B06B14">
                    <w:rPr>
                      <w:rFonts w:ascii="Helvetica" w:hAnsi="Helvetica" w:cs="Helvetica"/>
                      <w:b/>
                      <w:bCs/>
                      <w:color w:val="222222"/>
                    </w:rPr>
                    <w:t>Category of Funding Activity:</w:t>
                  </w:r>
                </w:p>
              </w:tc>
              <w:tc>
                <w:tcPr>
                  <w:tcW w:w="2742" w:type="dxa"/>
                  <w:vAlign w:val="center"/>
                  <w:hideMark/>
                </w:tcPr>
                <w:p w14:paraId="2E55EED0" w14:textId="77777777" w:rsidR="00A62E78" w:rsidRPr="00B06B14" w:rsidRDefault="00A62E78" w:rsidP="009C5DD3">
                  <w:pPr>
                    <w:pStyle w:val="NoSpacing"/>
                    <w:rPr>
                      <w:rFonts w:ascii="Helvetica" w:hAnsi="Helvetica" w:cs="Helvetica"/>
                      <w:color w:val="222222"/>
                    </w:rPr>
                  </w:pPr>
                  <w:r w:rsidRPr="00B06B14">
                    <w:rPr>
                      <w:rFonts w:ascii="Helvetica" w:hAnsi="Helvetica" w:cs="Helvetica"/>
                      <w:color w:val="222222"/>
                    </w:rPr>
                    <w:t>Humanities (see "Cultural Affairs" in CFDA)</w:t>
                  </w:r>
                </w:p>
              </w:tc>
            </w:tr>
            <w:tr w:rsidR="00A62E78" w:rsidRPr="00B06B14" w14:paraId="11556A67" w14:textId="77777777" w:rsidTr="009C5DD3">
              <w:trPr>
                <w:tblCellSpacing w:w="0" w:type="dxa"/>
              </w:trPr>
              <w:tc>
                <w:tcPr>
                  <w:tcW w:w="2503" w:type="dxa"/>
                  <w:noWrap/>
                  <w:hideMark/>
                </w:tcPr>
                <w:p w14:paraId="67C9674B" w14:textId="77777777" w:rsidR="00A62E78" w:rsidRPr="00B06B14" w:rsidRDefault="00A62E78" w:rsidP="009C5DD3">
                  <w:pPr>
                    <w:pStyle w:val="NoSpacing"/>
                    <w:rPr>
                      <w:rFonts w:ascii="Helvetica" w:hAnsi="Helvetica" w:cs="Helvetica"/>
                      <w:b/>
                      <w:bCs/>
                      <w:color w:val="222222"/>
                    </w:rPr>
                  </w:pPr>
                  <w:r w:rsidRPr="00B06B14">
                    <w:rPr>
                      <w:rFonts w:ascii="Helvetica" w:hAnsi="Helvetica" w:cs="Helvetica"/>
                      <w:b/>
                      <w:bCs/>
                      <w:color w:val="222222"/>
                    </w:rPr>
                    <w:t>Category Explanation:</w:t>
                  </w:r>
                </w:p>
              </w:tc>
              <w:tc>
                <w:tcPr>
                  <w:tcW w:w="2742" w:type="dxa"/>
                  <w:vAlign w:val="center"/>
                  <w:hideMark/>
                </w:tcPr>
                <w:p w14:paraId="348C9C50" w14:textId="77777777" w:rsidR="00A62E78" w:rsidRPr="00B06B14" w:rsidRDefault="00A62E78" w:rsidP="009C5DD3">
                  <w:pPr>
                    <w:pStyle w:val="NoSpacing"/>
                    <w:rPr>
                      <w:rFonts w:ascii="Helvetica" w:hAnsi="Helvetica" w:cs="Helvetica"/>
                      <w:color w:val="222222"/>
                    </w:rPr>
                  </w:pPr>
                  <w:r w:rsidRPr="00B06B14">
                    <w:rPr>
                      <w:rFonts w:ascii="Helvetica" w:hAnsi="Helvetica" w:cs="Helvetica"/>
                      <w:color w:val="222222"/>
                    </w:rPr>
                    <w:t> </w:t>
                  </w:r>
                </w:p>
              </w:tc>
            </w:tr>
            <w:tr w:rsidR="00A62E78" w:rsidRPr="00B06B14" w14:paraId="7D07CFCE" w14:textId="77777777" w:rsidTr="009C5DD3">
              <w:trPr>
                <w:tblCellSpacing w:w="0" w:type="dxa"/>
              </w:trPr>
              <w:tc>
                <w:tcPr>
                  <w:tcW w:w="2503" w:type="dxa"/>
                  <w:noWrap/>
                  <w:hideMark/>
                </w:tcPr>
                <w:p w14:paraId="14DFB3E2" w14:textId="77777777" w:rsidR="00A62E78" w:rsidRPr="00B06B14" w:rsidRDefault="00A62E78" w:rsidP="009C5DD3">
                  <w:pPr>
                    <w:pStyle w:val="NoSpacing"/>
                    <w:rPr>
                      <w:rFonts w:ascii="Helvetica" w:hAnsi="Helvetica" w:cs="Helvetica"/>
                      <w:b/>
                      <w:bCs/>
                      <w:color w:val="222222"/>
                    </w:rPr>
                  </w:pPr>
                  <w:r w:rsidRPr="00B06B14">
                    <w:rPr>
                      <w:rFonts w:ascii="Helvetica" w:hAnsi="Helvetica" w:cs="Helvetica"/>
                      <w:b/>
                      <w:bCs/>
                      <w:color w:val="222222"/>
                    </w:rPr>
                    <w:t>Expected Number of Awards:</w:t>
                  </w:r>
                </w:p>
              </w:tc>
              <w:tc>
                <w:tcPr>
                  <w:tcW w:w="2742" w:type="dxa"/>
                  <w:vAlign w:val="center"/>
                  <w:hideMark/>
                </w:tcPr>
                <w:p w14:paraId="65049CFF" w14:textId="77777777" w:rsidR="00A62E78" w:rsidRPr="00B06B14" w:rsidRDefault="00A62E78" w:rsidP="009C5DD3">
                  <w:pPr>
                    <w:pStyle w:val="NoSpacing"/>
                    <w:rPr>
                      <w:rFonts w:ascii="Helvetica" w:hAnsi="Helvetica" w:cs="Helvetica"/>
                      <w:color w:val="222222"/>
                    </w:rPr>
                  </w:pPr>
                  <w:r w:rsidRPr="00B06B14">
                    <w:rPr>
                      <w:rFonts w:ascii="Helvetica" w:hAnsi="Helvetica" w:cs="Helvetica"/>
                      <w:color w:val="222222"/>
                    </w:rPr>
                    <w:t>10</w:t>
                  </w:r>
                </w:p>
              </w:tc>
            </w:tr>
            <w:tr w:rsidR="00A62E78" w:rsidRPr="00B06B14" w14:paraId="360A0E4C" w14:textId="77777777" w:rsidTr="009C5DD3">
              <w:trPr>
                <w:tblCellSpacing w:w="0" w:type="dxa"/>
              </w:trPr>
              <w:tc>
                <w:tcPr>
                  <w:tcW w:w="2503" w:type="dxa"/>
                  <w:noWrap/>
                  <w:hideMark/>
                </w:tcPr>
                <w:p w14:paraId="2FBC04A1" w14:textId="77777777" w:rsidR="00A62E78" w:rsidRPr="00B06B14" w:rsidRDefault="00A62E78" w:rsidP="009C5DD3">
                  <w:pPr>
                    <w:pStyle w:val="NoSpacing"/>
                    <w:rPr>
                      <w:rFonts w:ascii="Helvetica" w:hAnsi="Helvetica" w:cs="Helvetica"/>
                      <w:b/>
                      <w:bCs/>
                      <w:color w:val="222222"/>
                    </w:rPr>
                  </w:pPr>
                  <w:r w:rsidRPr="00B06B14">
                    <w:rPr>
                      <w:rFonts w:ascii="Helvetica" w:hAnsi="Helvetica" w:cs="Helvetica"/>
                      <w:b/>
                      <w:bCs/>
                      <w:color w:val="222222"/>
                    </w:rPr>
                    <w:t>CFDA Number(s):</w:t>
                  </w:r>
                </w:p>
              </w:tc>
              <w:tc>
                <w:tcPr>
                  <w:tcW w:w="2742" w:type="dxa"/>
                  <w:vAlign w:val="center"/>
                  <w:hideMark/>
                </w:tcPr>
                <w:p w14:paraId="5B0A5274" w14:textId="77777777" w:rsidR="00A62E78" w:rsidRPr="00B06B14" w:rsidRDefault="00A62E78" w:rsidP="009C5DD3">
                  <w:pPr>
                    <w:pStyle w:val="NoSpacing"/>
                    <w:rPr>
                      <w:rFonts w:ascii="Helvetica" w:hAnsi="Helvetica" w:cs="Helvetica"/>
                      <w:color w:val="222222"/>
                    </w:rPr>
                  </w:pPr>
                  <w:r w:rsidRPr="00B06B14">
                    <w:rPr>
                      <w:rFonts w:ascii="Helvetica" w:hAnsi="Helvetica" w:cs="Helvetica"/>
                      <w:color w:val="222222"/>
                    </w:rPr>
                    <w:t>89.003 -- National Historical Publications and Records Grants</w:t>
                  </w:r>
                </w:p>
              </w:tc>
            </w:tr>
            <w:tr w:rsidR="00A62E78" w:rsidRPr="00B06B14" w14:paraId="59033802" w14:textId="77777777" w:rsidTr="009C5DD3">
              <w:trPr>
                <w:tblCellSpacing w:w="0" w:type="dxa"/>
              </w:trPr>
              <w:tc>
                <w:tcPr>
                  <w:tcW w:w="2503" w:type="dxa"/>
                  <w:noWrap/>
                  <w:hideMark/>
                </w:tcPr>
                <w:p w14:paraId="3AD35180" w14:textId="77777777" w:rsidR="00A62E78" w:rsidRPr="00B06B14" w:rsidRDefault="00A62E78" w:rsidP="009C5DD3">
                  <w:pPr>
                    <w:pStyle w:val="NoSpacing"/>
                    <w:rPr>
                      <w:rFonts w:ascii="Helvetica" w:hAnsi="Helvetica" w:cs="Helvetica"/>
                      <w:b/>
                      <w:bCs/>
                      <w:color w:val="222222"/>
                    </w:rPr>
                  </w:pPr>
                  <w:r w:rsidRPr="00B06B14">
                    <w:rPr>
                      <w:rFonts w:ascii="Helvetica" w:hAnsi="Helvetica" w:cs="Helvetica"/>
                      <w:b/>
                      <w:bCs/>
                      <w:color w:val="222222"/>
                    </w:rPr>
                    <w:t>Cost Sharing or Matching Requirement:</w:t>
                  </w:r>
                </w:p>
              </w:tc>
              <w:tc>
                <w:tcPr>
                  <w:tcW w:w="2742" w:type="dxa"/>
                  <w:vAlign w:val="center"/>
                  <w:hideMark/>
                </w:tcPr>
                <w:p w14:paraId="57EA77CF" w14:textId="77777777" w:rsidR="00A62E78" w:rsidRPr="00B06B14" w:rsidRDefault="00A62E78" w:rsidP="009C5DD3">
                  <w:pPr>
                    <w:pStyle w:val="NoSpacing"/>
                    <w:rPr>
                      <w:rFonts w:ascii="Helvetica" w:hAnsi="Helvetica" w:cs="Helvetica"/>
                      <w:color w:val="222222"/>
                    </w:rPr>
                  </w:pPr>
                  <w:r w:rsidRPr="00B06B14">
                    <w:rPr>
                      <w:rFonts w:ascii="Helvetica" w:hAnsi="Helvetica" w:cs="Helvetica"/>
                      <w:color w:val="222222"/>
                    </w:rPr>
                    <w:t>Yes</w:t>
                  </w:r>
                </w:p>
              </w:tc>
            </w:tr>
          </w:tbl>
          <w:p w14:paraId="6B888F92" w14:textId="77777777" w:rsidR="00A62E78" w:rsidRPr="00B06B14" w:rsidRDefault="00A62E78" w:rsidP="009C5DD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1"/>
              <w:gridCol w:w="2340"/>
            </w:tblGrid>
            <w:tr w:rsidR="00A62E78" w:rsidRPr="00B06B14" w14:paraId="1CE9FA69" w14:textId="77777777" w:rsidTr="009C5DD3">
              <w:trPr>
                <w:tblCellSpacing w:w="0" w:type="dxa"/>
              </w:trPr>
              <w:tc>
                <w:tcPr>
                  <w:tcW w:w="2771" w:type="dxa"/>
                  <w:noWrap/>
                  <w:hideMark/>
                </w:tcPr>
                <w:p w14:paraId="70F8D4FD" w14:textId="77777777" w:rsidR="00A62E78" w:rsidRPr="00B06B14" w:rsidRDefault="00A62E78" w:rsidP="009C5DD3">
                  <w:pPr>
                    <w:pStyle w:val="NoSpacing"/>
                    <w:rPr>
                      <w:rFonts w:ascii="Helvetica" w:hAnsi="Helvetica" w:cs="Helvetica"/>
                      <w:b/>
                      <w:bCs/>
                      <w:color w:val="222222"/>
                    </w:rPr>
                  </w:pPr>
                  <w:r w:rsidRPr="00B06B14">
                    <w:rPr>
                      <w:rFonts w:ascii="Helvetica" w:hAnsi="Helvetica" w:cs="Helvetica"/>
                      <w:b/>
                      <w:bCs/>
                      <w:color w:val="222222"/>
                    </w:rPr>
                    <w:t>Version:</w:t>
                  </w:r>
                </w:p>
              </w:tc>
              <w:tc>
                <w:tcPr>
                  <w:tcW w:w="2340" w:type="dxa"/>
                  <w:vAlign w:val="center"/>
                  <w:hideMark/>
                </w:tcPr>
                <w:p w14:paraId="150FDEFB" w14:textId="77777777" w:rsidR="00A62E78" w:rsidRPr="00B06B14" w:rsidRDefault="00A62E78" w:rsidP="009C5DD3">
                  <w:pPr>
                    <w:pStyle w:val="NoSpacing"/>
                    <w:rPr>
                      <w:rFonts w:ascii="Helvetica" w:hAnsi="Helvetica" w:cs="Helvetica"/>
                      <w:color w:val="222222"/>
                    </w:rPr>
                  </w:pPr>
                  <w:r w:rsidRPr="00B06B14">
                    <w:rPr>
                      <w:rFonts w:ascii="Helvetica" w:hAnsi="Helvetica" w:cs="Helvetica"/>
                      <w:color w:val="222222"/>
                    </w:rPr>
                    <w:t>Synopsis 1</w:t>
                  </w:r>
                </w:p>
              </w:tc>
            </w:tr>
            <w:tr w:rsidR="00A62E78" w:rsidRPr="00B06B14" w14:paraId="0DA5BF0B" w14:textId="77777777" w:rsidTr="009C5DD3">
              <w:trPr>
                <w:tblCellSpacing w:w="0" w:type="dxa"/>
              </w:trPr>
              <w:tc>
                <w:tcPr>
                  <w:tcW w:w="2771" w:type="dxa"/>
                  <w:noWrap/>
                  <w:hideMark/>
                </w:tcPr>
                <w:p w14:paraId="57383C99" w14:textId="77777777" w:rsidR="00A62E78" w:rsidRPr="00B06B14" w:rsidRDefault="00A62E78" w:rsidP="009C5DD3">
                  <w:pPr>
                    <w:pStyle w:val="NoSpacing"/>
                    <w:rPr>
                      <w:rFonts w:ascii="Helvetica" w:hAnsi="Helvetica" w:cs="Helvetica"/>
                      <w:b/>
                      <w:bCs/>
                      <w:color w:val="222222"/>
                    </w:rPr>
                  </w:pPr>
                  <w:r w:rsidRPr="00B06B14">
                    <w:rPr>
                      <w:rFonts w:ascii="Helvetica" w:hAnsi="Helvetica" w:cs="Helvetica"/>
                      <w:b/>
                      <w:bCs/>
                      <w:color w:val="222222"/>
                    </w:rPr>
                    <w:t>Posted Date:</w:t>
                  </w:r>
                </w:p>
              </w:tc>
              <w:tc>
                <w:tcPr>
                  <w:tcW w:w="2340" w:type="dxa"/>
                  <w:vAlign w:val="center"/>
                  <w:hideMark/>
                </w:tcPr>
                <w:p w14:paraId="2379AB1A" w14:textId="77777777" w:rsidR="00A62E78" w:rsidRPr="00B06B14" w:rsidRDefault="00A62E78" w:rsidP="009C5DD3">
                  <w:pPr>
                    <w:pStyle w:val="NoSpacing"/>
                    <w:rPr>
                      <w:rFonts w:ascii="Helvetica" w:hAnsi="Helvetica" w:cs="Helvetica"/>
                      <w:color w:val="222222"/>
                    </w:rPr>
                  </w:pPr>
                  <w:r w:rsidRPr="00B06B14">
                    <w:rPr>
                      <w:rFonts w:ascii="Helvetica" w:hAnsi="Helvetica" w:cs="Helvetica"/>
                      <w:color w:val="222222"/>
                    </w:rPr>
                    <w:t>May 20, 2022</w:t>
                  </w:r>
                </w:p>
              </w:tc>
            </w:tr>
            <w:tr w:rsidR="00A62E78" w:rsidRPr="00B06B14" w14:paraId="72EFF678" w14:textId="77777777" w:rsidTr="009C5DD3">
              <w:trPr>
                <w:tblCellSpacing w:w="0" w:type="dxa"/>
              </w:trPr>
              <w:tc>
                <w:tcPr>
                  <w:tcW w:w="2771" w:type="dxa"/>
                  <w:noWrap/>
                  <w:hideMark/>
                </w:tcPr>
                <w:p w14:paraId="2A9EBE1F" w14:textId="77777777" w:rsidR="00A62E78" w:rsidRPr="00B06B14" w:rsidRDefault="00A62E78" w:rsidP="009C5DD3">
                  <w:pPr>
                    <w:pStyle w:val="NoSpacing"/>
                    <w:rPr>
                      <w:rFonts w:ascii="Helvetica" w:hAnsi="Helvetica" w:cs="Helvetica"/>
                      <w:b/>
                      <w:bCs/>
                      <w:color w:val="222222"/>
                    </w:rPr>
                  </w:pPr>
                  <w:r w:rsidRPr="00B06B14">
                    <w:rPr>
                      <w:rFonts w:ascii="Helvetica" w:hAnsi="Helvetica" w:cs="Helvetica"/>
                      <w:b/>
                      <w:bCs/>
                      <w:color w:val="222222"/>
                    </w:rPr>
                    <w:t>Last Updated Date:</w:t>
                  </w:r>
                </w:p>
              </w:tc>
              <w:tc>
                <w:tcPr>
                  <w:tcW w:w="2340" w:type="dxa"/>
                  <w:vAlign w:val="center"/>
                  <w:hideMark/>
                </w:tcPr>
                <w:p w14:paraId="26F07CC9" w14:textId="77777777" w:rsidR="00A62E78" w:rsidRPr="00B06B14" w:rsidRDefault="00A62E78" w:rsidP="009C5DD3">
                  <w:pPr>
                    <w:pStyle w:val="NoSpacing"/>
                    <w:rPr>
                      <w:rFonts w:ascii="Helvetica" w:hAnsi="Helvetica" w:cs="Helvetica"/>
                      <w:color w:val="222222"/>
                    </w:rPr>
                  </w:pPr>
                  <w:r w:rsidRPr="00B06B14">
                    <w:rPr>
                      <w:rFonts w:ascii="Helvetica" w:hAnsi="Helvetica" w:cs="Helvetica"/>
                      <w:color w:val="222222"/>
                    </w:rPr>
                    <w:t>May 19, 2022</w:t>
                  </w:r>
                </w:p>
              </w:tc>
            </w:tr>
            <w:tr w:rsidR="00A62E78" w:rsidRPr="00B06B14" w14:paraId="70C6CCC8" w14:textId="77777777" w:rsidTr="009C5DD3">
              <w:trPr>
                <w:tblCellSpacing w:w="0" w:type="dxa"/>
              </w:trPr>
              <w:tc>
                <w:tcPr>
                  <w:tcW w:w="2771" w:type="dxa"/>
                  <w:noWrap/>
                  <w:hideMark/>
                </w:tcPr>
                <w:p w14:paraId="7ACF566C" w14:textId="77777777" w:rsidR="00A62E78" w:rsidRPr="00B06B14" w:rsidRDefault="00A62E78" w:rsidP="009C5DD3">
                  <w:pPr>
                    <w:pStyle w:val="NoSpacing"/>
                    <w:rPr>
                      <w:rFonts w:ascii="Helvetica" w:hAnsi="Helvetica" w:cs="Helvetica"/>
                      <w:b/>
                      <w:bCs/>
                      <w:color w:val="222222"/>
                    </w:rPr>
                  </w:pPr>
                  <w:r w:rsidRPr="00B06B14">
                    <w:rPr>
                      <w:rFonts w:ascii="Helvetica" w:hAnsi="Helvetica" w:cs="Helvetica"/>
                      <w:b/>
                      <w:bCs/>
                      <w:color w:val="222222"/>
                    </w:rPr>
                    <w:t>Original Closing Date for Applications:</w:t>
                  </w:r>
                </w:p>
              </w:tc>
              <w:tc>
                <w:tcPr>
                  <w:tcW w:w="2340" w:type="dxa"/>
                  <w:vAlign w:val="center"/>
                  <w:hideMark/>
                </w:tcPr>
                <w:p w14:paraId="7F335EBF" w14:textId="77777777" w:rsidR="00A62E78" w:rsidRPr="00B06B14" w:rsidRDefault="00A62E78" w:rsidP="009C5DD3">
                  <w:pPr>
                    <w:pStyle w:val="NoSpacing"/>
                    <w:rPr>
                      <w:rFonts w:ascii="Helvetica" w:hAnsi="Helvetica" w:cs="Helvetica"/>
                      <w:color w:val="222222"/>
                    </w:rPr>
                  </w:pPr>
                  <w:r w:rsidRPr="00B06B14">
                    <w:rPr>
                      <w:rFonts w:ascii="Helvetica" w:hAnsi="Helvetica" w:cs="Helvetica"/>
                      <w:color w:val="222222"/>
                    </w:rPr>
                    <w:t>Oct 06, 2022  </w:t>
                  </w:r>
                </w:p>
              </w:tc>
            </w:tr>
            <w:tr w:rsidR="00A62E78" w:rsidRPr="00B06B14" w14:paraId="6EC96CC6" w14:textId="77777777" w:rsidTr="009C5DD3">
              <w:trPr>
                <w:tblCellSpacing w:w="0" w:type="dxa"/>
              </w:trPr>
              <w:tc>
                <w:tcPr>
                  <w:tcW w:w="2771" w:type="dxa"/>
                  <w:noWrap/>
                  <w:hideMark/>
                </w:tcPr>
                <w:p w14:paraId="15AAF731" w14:textId="77777777" w:rsidR="00A62E78" w:rsidRPr="00B06B14" w:rsidRDefault="00A62E78" w:rsidP="009C5DD3">
                  <w:pPr>
                    <w:pStyle w:val="NoSpacing"/>
                    <w:rPr>
                      <w:rFonts w:ascii="Helvetica" w:hAnsi="Helvetica" w:cs="Helvetica"/>
                      <w:b/>
                      <w:bCs/>
                      <w:color w:val="222222"/>
                    </w:rPr>
                  </w:pPr>
                  <w:r w:rsidRPr="00B06B14">
                    <w:rPr>
                      <w:rFonts w:ascii="Helvetica" w:hAnsi="Helvetica" w:cs="Helvetica"/>
                      <w:b/>
                      <w:bCs/>
                      <w:color w:val="222222"/>
                    </w:rPr>
                    <w:t>Current Closing Date for Applications:</w:t>
                  </w:r>
                </w:p>
              </w:tc>
              <w:tc>
                <w:tcPr>
                  <w:tcW w:w="2340" w:type="dxa"/>
                  <w:vAlign w:val="center"/>
                  <w:hideMark/>
                </w:tcPr>
                <w:p w14:paraId="5AD9C0E1" w14:textId="77777777" w:rsidR="00A62E78" w:rsidRPr="00B06B14" w:rsidRDefault="00A62E78" w:rsidP="009C5DD3">
                  <w:pPr>
                    <w:pStyle w:val="NoSpacing"/>
                    <w:rPr>
                      <w:rFonts w:ascii="Helvetica" w:hAnsi="Helvetica" w:cs="Helvetica"/>
                      <w:color w:val="222222"/>
                    </w:rPr>
                  </w:pPr>
                  <w:r w:rsidRPr="00B06B14">
                    <w:rPr>
                      <w:rFonts w:ascii="Helvetica" w:hAnsi="Helvetica" w:cs="Helvetica"/>
                      <w:color w:val="222222"/>
                    </w:rPr>
                    <w:t>Oct 06, 2022  </w:t>
                  </w:r>
                </w:p>
              </w:tc>
            </w:tr>
            <w:tr w:rsidR="00A62E78" w:rsidRPr="00B06B14" w14:paraId="220C0CF8" w14:textId="77777777" w:rsidTr="009C5DD3">
              <w:trPr>
                <w:tblCellSpacing w:w="0" w:type="dxa"/>
              </w:trPr>
              <w:tc>
                <w:tcPr>
                  <w:tcW w:w="2771" w:type="dxa"/>
                  <w:noWrap/>
                  <w:hideMark/>
                </w:tcPr>
                <w:p w14:paraId="405EDD7E" w14:textId="77777777" w:rsidR="00A62E78" w:rsidRPr="00B06B14" w:rsidRDefault="00A62E78" w:rsidP="009C5DD3">
                  <w:pPr>
                    <w:pStyle w:val="NoSpacing"/>
                    <w:rPr>
                      <w:rFonts w:ascii="Helvetica" w:hAnsi="Helvetica" w:cs="Helvetica"/>
                      <w:b/>
                      <w:bCs/>
                      <w:color w:val="222222"/>
                    </w:rPr>
                  </w:pPr>
                  <w:r w:rsidRPr="00B06B14">
                    <w:rPr>
                      <w:rFonts w:ascii="Helvetica" w:hAnsi="Helvetica" w:cs="Helvetica"/>
                      <w:b/>
                      <w:bCs/>
                      <w:color w:val="222222"/>
                    </w:rPr>
                    <w:t>Archive Date:</w:t>
                  </w:r>
                </w:p>
              </w:tc>
              <w:tc>
                <w:tcPr>
                  <w:tcW w:w="2340" w:type="dxa"/>
                  <w:vAlign w:val="center"/>
                  <w:hideMark/>
                </w:tcPr>
                <w:p w14:paraId="12640477" w14:textId="77777777" w:rsidR="00A62E78" w:rsidRPr="00B06B14" w:rsidRDefault="00A62E78" w:rsidP="009C5DD3">
                  <w:pPr>
                    <w:pStyle w:val="NoSpacing"/>
                    <w:rPr>
                      <w:rFonts w:ascii="Helvetica" w:hAnsi="Helvetica" w:cs="Helvetica"/>
                      <w:color w:val="222222"/>
                    </w:rPr>
                  </w:pPr>
                  <w:r w:rsidRPr="00B06B14">
                    <w:rPr>
                      <w:rFonts w:ascii="Helvetica" w:hAnsi="Helvetica" w:cs="Helvetica"/>
                      <w:color w:val="222222"/>
                    </w:rPr>
                    <w:t> </w:t>
                  </w:r>
                </w:p>
              </w:tc>
            </w:tr>
            <w:tr w:rsidR="00A62E78" w:rsidRPr="00B06B14" w14:paraId="6EB58F22" w14:textId="77777777" w:rsidTr="009C5DD3">
              <w:trPr>
                <w:tblCellSpacing w:w="0" w:type="dxa"/>
              </w:trPr>
              <w:tc>
                <w:tcPr>
                  <w:tcW w:w="2771" w:type="dxa"/>
                  <w:noWrap/>
                  <w:hideMark/>
                </w:tcPr>
                <w:p w14:paraId="435A415D" w14:textId="77777777" w:rsidR="00A62E78" w:rsidRPr="00B06B14" w:rsidRDefault="00A62E78" w:rsidP="009C5DD3">
                  <w:pPr>
                    <w:pStyle w:val="NoSpacing"/>
                    <w:rPr>
                      <w:rFonts w:ascii="Helvetica" w:hAnsi="Helvetica" w:cs="Helvetica"/>
                      <w:b/>
                      <w:bCs/>
                      <w:color w:val="222222"/>
                    </w:rPr>
                  </w:pPr>
                  <w:r w:rsidRPr="00B06B14">
                    <w:rPr>
                      <w:rFonts w:ascii="Helvetica" w:hAnsi="Helvetica" w:cs="Helvetica"/>
                      <w:b/>
                      <w:bCs/>
                      <w:color w:val="222222"/>
                    </w:rPr>
                    <w:t>Estimated Total Program Funding:</w:t>
                  </w:r>
                </w:p>
              </w:tc>
              <w:tc>
                <w:tcPr>
                  <w:tcW w:w="2340" w:type="dxa"/>
                  <w:vAlign w:val="center"/>
                  <w:hideMark/>
                </w:tcPr>
                <w:p w14:paraId="788A5A42" w14:textId="77777777" w:rsidR="00A62E78" w:rsidRPr="00B06B14" w:rsidRDefault="00A62E78" w:rsidP="009C5DD3">
                  <w:pPr>
                    <w:pStyle w:val="NoSpacing"/>
                    <w:rPr>
                      <w:rFonts w:ascii="Helvetica" w:hAnsi="Helvetica" w:cs="Helvetica"/>
                      <w:color w:val="222222"/>
                    </w:rPr>
                  </w:pPr>
                  <w:r w:rsidRPr="00B06B14">
                    <w:rPr>
                      <w:rFonts w:ascii="Helvetica" w:hAnsi="Helvetica" w:cs="Helvetica"/>
                      <w:color w:val="222222"/>
                    </w:rPr>
                    <w:t>$1,000,000</w:t>
                  </w:r>
                </w:p>
              </w:tc>
            </w:tr>
            <w:tr w:rsidR="00A62E78" w:rsidRPr="00B06B14" w14:paraId="053AF134" w14:textId="77777777" w:rsidTr="009C5DD3">
              <w:trPr>
                <w:tblCellSpacing w:w="0" w:type="dxa"/>
              </w:trPr>
              <w:tc>
                <w:tcPr>
                  <w:tcW w:w="2771" w:type="dxa"/>
                  <w:noWrap/>
                  <w:hideMark/>
                </w:tcPr>
                <w:p w14:paraId="4641009D" w14:textId="77777777" w:rsidR="00A62E78" w:rsidRPr="00B06B14" w:rsidRDefault="00A62E78" w:rsidP="009C5DD3">
                  <w:pPr>
                    <w:pStyle w:val="NoSpacing"/>
                    <w:rPr>
                      <w:rFonts w:ascii="Helvetica" w:hAnsi="Helvetica" w:cs="Helvetica"/>
                      <w:b/>
                      <w:bCs/>
                      <w:color w:val="222222"/>
                    </w:rPr>
                  </w:pPr>
                  <w:r w:rsidRPr="00B06B14">
                    <w:rPr>
                      <w:rFonts w:ascii="Helvetica" w:hAnsi="Helvetica" w:cs="Helvetica"/>
                      <w:b/>
                      <w:bCs/>
                      <w:color w:val="222222"/>
                    </w:rPr>
                    <w:t>Award Ceiling:</w:t>
                  </w:r>
                </w:p>
              </w:tc>
              <w:tc>
                <w:tcPr>
                  <w:tcW w:w="2340" w:type="dxa"/>
                  <w:vAlign w:val="center"/>
                  <w:hideMark/>
                </w:tcPr>
                <w:p w14:paraId="46C16B37" w14:textId="77777777" w:rsidR="00A62E78" w:rsidRPr="00B06B14" w:rsidRDefault="00A62E78" w:rsidP="009C5DD3">
                  <w:pPr>
                    <w:pStyle w:val="NoSpacing"/>
                    <w:rPr>
                      <w:rFonts w:ascii="Helvetica" w:hAnsi="Helvetica" w:cs="Helvetica"/>
                      <w:color w:val="222222"/>
                    </w:rPr>
                  </w:pPr>
                  <w:r w:rsidRPr="00B06B14">
                    <w:rPr>
                      <w:rFonts w:ascii="Helvetica" w:hAnsi="Helvetica" w:cs="Helvetica"/>
                      <w:color w:val="222222"/>
                    </w:rPr>
                    <w:t>$150,000</w:t>
                  </w:r>
                </w:p>
              </w:tc>
            </w:tr>
            <w:tr w:rsidR="00A62E78" w:rsidRPr="00B06B14" w14:paraId="50E29E7E" w14:textId="77777777" w:rsidTr="009C5DD3">
              <w:trPr>
                <w:tblCellSpacing w:w="0" w:type="dxa"/>
              </w:trPr>
              <w:tc>
                <w:tcPr>
                  <w:tcW w:w="2771" w:type="dxa"/>
                  <w:noWrap/>
                  <w:hideMark/>
                </w:tcPr>
                <w:p w14:paraId="414411A9" w14:textId="77777777" w:rsidR="00A62E78" w:rsidRPr="00B06B14" w:rsidRDefault="00A62E78" w:rsidP="009C5DD3">
                  <w:pPr>
                    <w:pStyle w:val="NoSpacing"/>
                    <w:rPr>
                      <w:rFonts w:ascii="Helvetica" w:hAnsi="Helvetica" w:cs="Helvetica"/>
                      <w:b/>
                      <w:bCs/>
                      <w:color w:val="222222"/>
                    </w:rPr>
                  </w:pPr>
                  <w:r w:rsidRPr="00B06B14">
                    <w:rPr>
                      <w:rFonts w:ascii="Helvetica" w:hAnsi="Helvetica" w:cs="Helvetica"/>
                      <w:b/>
                      <w:bCs/>
                      <w:color w:val="222222"/>
                    </w:rPr>
                    <w:t>Award Floor:</w:t>
                  </w:r>
                </w:p>
              </w:tc>
              <w:tc>
                <w:tcPr>
                  <w:tcW w:w="2340" w:type="dxa"/>
                  <w:vAlign w:val="center"/>
                  <w:hideMark/>
                </w:tcPr>
                <w:p w14:paraId="6B665BF4" w14:textId="77777777" w:rsidR="00A62E78" w:rsidRPr="00B06B14" w:rsidRDefault="00A62E78" w:rsidP="009C5DD3">
                  <w:pPr>
                    <w:pStyle w:val="NoSpacing"/>
                    <w:rPr>
                      <w:rFonts w:ascii="Helvetica" w:hAnsi="Helvetica" w:cs="Helvetica"/>
                      <w:color w:val="222222"/>
                    </w:rPr>
                  </w:pPr>
                  <w:r w:rsidRPr="00B06B14">
                    <w:rPr>
                      <w:rFonts w:ascii="Helvetica" w:hAnsi="Helvetica" w:cs="Helvetica"/>
                      <w:color w:val="222222"/>
                    </w:rPr>
                    <w:t>$1</w:t>
                  </w:r>
                </w:p>
              </w:tc>
            </w:tr>
          </w:tbl>
          <w:p w14:paraId="20E7358C" w14:textId="77777777" w:rsidR="00A62E78" w:rsidRPr="00B06B14" w:rsidRDefault="00A62E78" w:rsidP="009C5DD3">
            <w:pPr>
              <w:pStyle w:val="NoSpacing"/>
              <w:rPr>
                <w:rFonts w:ascii="Helvetica" w:hAnsi="Helvetica" w:cs="Helvetica"/>
                <w:color w:val="222222"/>
              </w:rPr>
            </w:pPr>
          </w:p>
        </w:tc>
      </w:tr>
    </w:tbl>
    <w:p w14:paraId="096BE110" w14:textId="77777777" w:rsidR="00A62E78" w:rsidRPr="00B06B14" w:rsidRDefault="00A62E78" w:rsidP="00A62E7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62E78" w:rsidRPr="00B06B14" w14:paraId="7FFCE476" w14:textId="77777777" w:rsidTr="009C5DD3">
        <w:trPr>
          <w:tblCellSpacing w:w="0" w:type="dxa"/>
        </w:trPr>
        <w:tc>
          <w:tcPr>
            <w:tcW w:w="0" w:type="auto"/>
            <w:noWrap/>
            <w:hideMark/>
          </w:tcPr>
          <w:p w14:paraId="0AA5E19B" w14:textId="77777777" w:rsidR="00A62E78" w:rsidRPr="00B06B14" w:rsidRDefault="00A62E78" w:rsidP="009C5DD3">
            <w:pPr>
              <w:pStyle w:val="NoSpacing"/>
              <w:rPr>
                <w:rFonts w:ascii="Helvetica" w:hAnsi="Helvetica" w:cs="Helvetica"/>
                <w:b/>
                <w:bCs/>
                <w:color w:val="222222"/>
              </w:rPr>
            </w:pPr>
            <w:r w:rsidRPr="00B06B14">
              <w:rPr>
                <w:rFonts w:ascii="Helvetica" w:hAnsi="Helvetica" w:cs="Helvetica"/>
                <w:b/>
                <w:bCs/>
                <w:color w:val="222222"/>
              </w:rPr>
              <w:t>Eligible Applicants:</w:t>
            </w:r>
          </w:p>
        </w:tc>
        <w:tc>
          <w:tcPr>
            <w:tcW w:w="5000" w:type="pct"/>
            <w:vAlign w:val="center"/>
            <w:hideMark/>
          </w:tcPr>
          <w:p w14:paraId="18CCB307" w14:textId="77777777" w:rsidR="00A62E78" w:rsidRPr="00B06B14" w:rsidRDefault="00A62E78" w:rsidP="009C5DD3">
            <w:pPr>
              <w:pStyle w:val="NoSpacing"/>
              <w:rPr>
                <w:rFonts w:ascii="Helvetica" w:hAnsi="Helvetica" w:cs="Helvetica"/>
                <w:color w:val="222222"/>
              </w:rPr>
            </w:pPr>
            <w:r w:rsidRPr="00B06B14">
              <w:rPr>
                <w:rFonts w:ascii="Helvetica" w:hAnsi="Helvetica" w:cs="Helvetica"/>
                <w:color w:val="222222"/>
              </w:rPr>
              <w:t>Native American tribal governments (Federally recognized)</w:t>
            </w:r>
            <w:r w:rsidRPr="00B06B14">
              <w:rPr>
                <w:rFonts w:ascii="Helvetica" w:hAnsi="Helvetica" w:cs="Helvetica"/>
                <w:color w:val="222222"/>
              </w:rPr>
              <w:br/>
              <w:t>Public and State controlled institutions of higher education</w:t>
            </w:r>
            <w:r w:rsidRPr="00B06B14">
              <w:rPr>
                <w:rFonts w:ascii="Helvetica" w:hAnsi="Helvetica" w:cs="Helvetica"/>
                <w:color w:val="222222"/>
              </w:rPr>
              <w:br/>
              <w:t>Private institutions of higher education</w:t>
            </w:r>
            <w:r w:rsidRPr="00B06B14">
              <w:rPr>
                <w:rFonts w:ascii="Helvetica" w:hAnsi="Helvetica" w:cs="Helvetica"/>
                <w:color w:val="222222"/>
              </w:rPr>
              <w:br/>
              <w:t>State governments</w:t>
            </w:r>
            <w:r w:rsidRPr="00B06B14">
              <w:rPr>
                <w:rFonts w:ascii="Helvetica" w:hAnsi="Helvetica" w:cs="Helvetica"/>
                <w:color w:val="222222"/>
              </w:rPr>
              <w:br/>
              <w:t>City or township governments</w:t>
            </w:r>
            <w:r w:rsidRPr="00B06B14">
              <w:rPr>
                <w:rFonts w:ascii="Helvetica" w:hAnsi="Helvetica" w:cs="Helvetica"/>
                <w:color w:val="222222"/>
              </w:rPr>
              <w:br/>
              <w:t>County governments</w:t>
            </w:r>
            <w:r w:rsidRPr="00B06B14">
              <w:rPr>
                <w:rFonts w:ascii="Helvetica" w:hAnsi="Helvetica" w:cs="Helvetica"/>
                <w:color w:val="222222"/>
              </w:rPr>
              <w:br/>
              <w:t>Nonprofits having a 501(c)(3) status with the IRS, other than institutions of higher education</w:t>
            </w:r>
          </w:p>
        </w:tc>
      </w:tr>
      <w:tr w:rsidR="00A62E78" w:rsidRPr="00B06B14" w14:paraId="26E20642" w14:textId="77777777" w:rsidTr="009C5DD3">
        <w:trPr>
          <w:tblCellSpacing w:w="0" w:type="dxa"/>
        </w:trPr>
        <w:tc>
          <w:tcPr>
            <w:tcW w:w="0" w:type="auto"/>
            <w:noWrap/>
            <w:hideMark/>
          </w:tcPr>
          <w:p w14:paraId="23D589AA" w14:textId="77777777" w:rsidR="00A62E78" w:rsidRPr="00B06B14" w:rsidRDefault="00A62E78" w:rsidP="009C5DD3">
            <w:pPr>
              <w:pStyle w:val="NoSpacing"/>
              <w:rPr>
                <w:rFonts w:ascii="Helvetica" w:hAnsi="Helvetica" w:cs="Helvetica"/>
                <w:b/>
                <w:bCs/>
                <w:color w:val="222222"/>
              </w:rPr>
            </w:pPr>
            <w:r w:rsidRPr="00B06B14">
              <w:rPr>
                <w:rFonts w:ascii="Helvetica" w:hAnsi="Helvetica" w:cs="Helvetica"/>
                <w:b/>
                <w:bCs/>
                <w:color w:val="222222"/>
              </w:rPr>
              <w:t>Additional Information on Eligibility:</w:t>
            </w:r>
          </w:p>
        </w:tc>
        <w:tc>
          <w:tcPr>
            <w:tcW w:w="5000" w:type="pct"/>
            <w:vAlign w:val="center"/>
            <w:hideMark/>
          </w:tcPr>
          <w:p w14:paraId="520F0FE8" w14:textId="77777777" w:rsidR="00A62E78" w:rsidRPr="00B06B14" w:rsidRDefault="00A62E78" w:rsidP="009C5DD3">
            <w:pPr>
              <w:pStyle w:val="NoSpacing"/>
              <w:rPr>
                <w:rFonts w:ascii="Helvetica" w:hAnsi="Helvetica" w:cs="Helvetica"/>
                <w:color w:val="222222"/>
              </w:rPr>
            </w:pPr>
            <w:r w:rsidRPr="00B06B14">
              <w:rPr>
                <w:rFonts w:ascii="Helvetica" w:hAnsi="Helvetica" w:cs="Helvetica"/>
                <w:color w:val="222222"/>
              </w:rPr>
              <w:t> </w:t>
            </w:r>
          </w:p>
        </w:tc>
      </w:tr>
    </w:tbl>
    <w:p w14:paraId="4816D6B0" w14:textId="77777777" w:rsidR="00A62E78" w:rsidRPr="00B06B14" w:rsidRDefault="00A62E78" w:rsidP="00A62E7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62E78" w:rsidRPr="00B06B14" w14:paraId="2E0DC581" w14:textId="77777777" w:rsidTr="009C5DD3">
        <w:trPr>
          <w:tblCellSpacing w:w="0" w:type="dxa"/>
        </w:trPr>
        <w:tc>
          <w:tcPr>
            <w:tcW w:w="0" w:type="auto"/>
            <w:noWrap/>
            <w:hideMark/>
          </w:tcPr>
          <w:p w14:paraId="2F36E712" w14:textId="77777777" w:rsidR="00A62E78" w:rsidRPr="00B06B14" w:rsidRDefault="00A62E78" w:rsidP="009C5DD3">
            <w:pPr>
              <w:pStyle w:val="NoSpacing"/>
              <w:rPr>
                <w:rFonts w:ascii="Helvetica" w:hAnsi="Helvetica" w:cs="Helvetica"/>
                <w:b/>
                <w:bCs/>
                <w:color w:val="222222"/>
              </w:rPr>
            </w:pPr>
            <w:r w:rsidRPr="00B06B14">
              <w:rPr>
                <w:rFonts w:ascii="Helvetica" w:hAnsi="Helvetica" w:cs="Helvetica"/>
                <w:b/>
                <w:bCs/>
                <w:color w:val="222222"/>
              </w:rPr>
              <w:t>Agency Name:</w:t>
            </w:r>
          </w:p>
        </w:tc>
        <w:tc>
          <w:tcPr>
            <w:tcW w:w="5000" w:type="pct"/>
            <w:vAlign w:val="center"/>
            <w:hideMark/>
          </w:tcPr>
          <w:p w14:paraId="684B5BCD" w14:textId="77777777" w:rsidR="00A62E78" w:rsidRPr="00B06B14" w:rsidRDefault="00A62E78" w:rsidP="009C5DD3">
            <w:pPr>
              <w:pStyle w:val="NoSpacing"/>
              <w:rPr>
                <w:rFonts w:ascii="Helvetica" w:hAnsi="Helvetica" w:cs="Helvetica"/>
                <w:color w:val="222222"/>
              </w:rPr>
            </w:pPr>
            <w:r w:rsidRPr="00B06B14">
              <w:rPr>
                <w:rFonts w:ascii="Helvetica" w:hAnsi="Helvetica" w:cs="Helvetica"/>
                <w:color w:val="222222"/>
              </w:rPr>
              <w:t>National Archives and Records Administration</w:t>
            </w:r>
          </w:p>
        </w:tc>
      </w:tr>
      <w:tr w:rsidR="00A62E78" w:rsidRPr="00B06B14" w14:paraId="50633419" w14:textId="77777777" w:rsidTr="009C5DD3">
        <w:trPr>
          <w:tblCellSpacing w:w="0" w:type="dxa"/>
        </w:trPr>
        <w:tc>
          <w:tcPr>
            <w:tcW w:w="0" w:type="auto"/>
            <w:noWrap/>
            <w:hideMark/>
          </w:tcPr>
          <w:p w14:paraId="615EAD45" w14:textId="77777777" w:rsidR="00A62E78" w:rsidRPr="00B06B14" w:rsidRDefault="00A62E78" w:rsidP="009C5DD3">
            <w:pPr>
              <w:pStyle w:val="NoSpacing"/>
              <w:rPr>
                <w:rFonts w:ascii="Helvetica" w:hAnsi="Helvetica" w:cs="Helvetica"/>
                <w:b/>
                <w:bCs/>
                <w:color w:val="222222"/>
              </w:rPr>
            </w:pPr>
            <w:r w:rsidRPr="00B06B14">
              <w:rPr>
                <w:rFonts w:ascii="Helvetica" w:hAnsi="Helvetica" w:cs="Helvetica"/>
                <w:b/>
                <w:bCs/>
                <w:color w:val="222222"/>
              </w:rPr>
              <w:t>Description:</w:t>
            </w:r>
          </w:p>
        </w:tc>
        <w:tc>
          <w:tcPr>
            <w:tcW w:w="5000" w:type="pct"/>
            <w:vAlign w:val="center"/>
            <w:hideMark/>
          </w:tcPr>
          <w:p w14:paraId="082A0DE1" w14:textId="77777777" w:rsidR="00A62E78" w:rsidRPr="00B06B14" w:rsidRDefault="00A62E78" w:rsidP="009C5DD3">
            <w:pPr>
              <w:pStyle w:val="NoSpacing"/>
              <w:rPr>
                <w:rFonts w:ascii="Helvetica" w:hAnsi="Helvetica" w:cs="Helvetica"/>
                <w:color w:val="222222"/>
              </w:rPr>
            </w:pPr>
            <w:r w:rsidRPr="00B06B14">
              <w:rPr>
                <w:rFonts w:ascii="Helvetica" w:hAnsi="Helvetica" w:cs="Helvetica"/>
                <w:color w:val="222222"/>
              </w:rPr>
              <w:t>The NHPRC seeks archival projects that will significantly improve online public discovery and use of historical records collections. We welcome projects that engage the public, expand civic education, and promote understanding of the nation’s history, democracy, and culture from the founding era to the present day. The Commission encourages projects focused on collections of America’s early legal records, such as the records of colonial, territorial, county, and early statehood and tribal proceedings that document the evolution of the nation’s legal history. Collections that center the voices and document the history of Black, Indigenous, and People of Color are especially welcome. With the 250th anniversary of the Declaration of Independence approaching, the Commission is particularly interested in projects that promote discovery and access to collections that explore the ideals behind our nation’s founding and the continuous debate over those ideals to the present day. Projects, to preserve and process historical records, may: ? Convert existing description for online access ? Create new online finding aids to collections ? Digitize historical records collections and make them freely available online All types of historical records are eligible, including documents, photographs, born-digital records, and analog audio and moving images. The successful application will demonstrate the value of the informational contents of the collections to the understanding of United States democracy, history, and culture; will outline a project that addresses archival best practices for the work, and be appropriately staffed with archivists; will propose a budget that accomplishes the project in a cost-effective manner; and, will outline activities that bring researchers to the collections included in the project as well as the rest of the repository’s holdings. For a comprehensive list of Commission limitations on funding, please see: "What we do and do not fund". Award Information A grant is for one to two years and for up to $150,000. The Commission expects to make up to 10 grants in this category for a total of up to $1,000,000. The Commission requires that grant recipients acknowledge NHPRC grant assistance in all publicity, publications, and other products that result from its support. Eligibility Eligible applicants: ? Nonprofit organizations or institutions ? Colleges, universities, and other academic institutions ? State or local government agencies ? Federally-recognized or -acknowledged or state-recognized Native American tribes or groups Projects must include at least one of the eligible activities described for this program. Applications must include all required elements (SF424, Narrative, NHPRC Budget form, and Supplemental Materials). Applications that do not meet one or both of these criteria will not be considered.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The Commission provides no more than 75 per cent of total project costs in the Archival Projects program. For example, a total project cost of $100,000 means the applicant institution can request up to $75,000 in NHPRC grant funds and must provide at least $25,000 in cost share.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w:t>
            </w:r>
          </w:p>
        </w:tc>
      </w:tr>
      <w:tr w:rsidR="00A62E78" w:rsidRPr="00B06B14" w14:paraId="04EF53AA" w14:textId="77777777" w:rsidTr="009C5DD3">
        <w:trPr>
          <w:tblCellSpacing w:w="0" w:type="dxa"/>
        </w:trPr>
        <w:tc>
          <w:tcPr>
            <w:tcW w:w="0" w:type="auto"/>
            <w:noWrap/>
            <w:hideMark/>
          </w:tcPr>
          <w:p w14:paraId="08D2883D" w14:textId="77777777" w:rsidR="00A62E78" w:rsidRPr="00B06B14" w:rsidRDefault="00A62E78" w:rsidP="009C5DD3">
            <w:pPr>
              <w:pStyle w:val="NoSpacing"/>
              <w:rPr>
                <w:rFonts w:ascii="Helvetica" w:hAnsi="Helvetica" w:cs="Helvetica"/>
                <w:b/>
                <w:bCs/>
                <w:color w:val="222222"/>
              </w:rPr>
            </w:pPr>
            <w:r w:rsidRPr="00B06B14">
              <w:rPr>
                <w:rFonts w:ascii="Helvetica" w:hAnsi="Helvetica" w:cs="Helvetica"/>
                <w:b/>
                <w:bCs/>
                <w:color w:val="222222"/>
              </w:rPr>
              <w:t>Link to Additional Information:</w:t>
            </w:r>
          </w:p>
        </w:tc>
        <w:tc>
          <w:tcPr>
            <w:tcW w:w="5000" w:type="pct"/>
            <w:vAlign w:val="center"/>
            <w:hideMark/>
          </w:tcPr>
          <w:p w14:paraId="0FC147E2" w14:textId="77777777" w:rsidR="00A62E78" w:rsidRPr="00B06B14" w:rsidRDefault="00380025" w:rsidP="009C5DD3">
            <w:pPr>
              <w:pStyle w:val="NoSpacing"/>
              <w:rPr>
                <w:rFonts w:ascii="Helvetica" w:hAnsi="Helvetica" w:cs="Helvetica"/>
                <w:color w:val="222222"/>
              </w:rPr>
            </w:pPr>
            <w:hyperlink r:id="rId419" w:tgtFrame="_blank" w:tooltip="Link to Additional Information" w:history="1">
              <w:r w:rsidR="00A62E78" w:rsidRPr="00B06B14">
                <w:rPr>
                  <w:rStyle w:val="Hyperlink"/>
                  <w:rFonts w:ascii="Helvetica" w:hAnsi="Helvetica" w:cs="Helvetica"/>
                </w:rPr>
                <w:t>Link to full grant announcement, including additional requirements</w:t>
              </w:r>
            </w:hyperlink>
          </w:p>
        </w:tc>
      </w:tr>
      <w:tr w:rsidR="00A62E78" w:rsidRPr="00B06B14" w14:paraId="24B06283" w14:textId="77777777" w:rsidTr="009C5DD3">
        <w:trPr>
          <w:tblCellSpacing w:w="0" w:type="dxa"/>
        </w:trPr>
        <w:tc>
          <w:tcPr>
            <w:tcW w:w="0" w:type="auto"/>
            <w:noWrap/>
            <w:hideMark/>
          </w:tcPr>
          <w:p w14:paraId="6C695AD3" w14:textId="77777777" w:rsidR="00A62E78" w:rsidRPr="00B06B14" w:rsidRDefault="00A62E78" w:rsidP="009C5DD3">
            <w:pPr>
              <w:pStyle w:val="NoSpacing"/>
              <w:rPr>
                <w:rFonts w:ascii="Helvetica" w:hAnsi="Helvetica" w:cs="Helvetica"/>
                <w:b/>
                <w:bCs/>
                <w:color w:val="222222"/>
              </w:rPr>
            </w:pPr>
            <w:r w:rsidRPr="00B06B14">
              <w:rPr>
                <w:rFonts w:ascii="Helvetica" w:hAnsi="Helvetica" w:cs="Helvetica"/>
                <w:b/>
                <w:bCs/>
                <w:color w:val="222222"/>
              </w:rPr>
              <w:t>Grantor Contact Information:</w:t>
            </w:r>
          </w:p>
        </w:tc>
        <w:tc>
          <w:tcPr>
            <w:tcW w:w="5000" w:type="pct"/>
            <w:vAlign w:val="center"/>
            <w:hideMark/>
          </w:tcPr>
          <w:p w14:paraId="20CE4817" w14:textId="77777777" w:rsidR="00A62E78" w:rsidRPr="00B06B14" w:rsidRDefault="00A62E78" w:rsidP="009C5DD3">
            <w:pPr>
              <w:pStyle w:val="NoSpacing"/>
              <w:rPr>
                <w:rFonts w:ascii="Helvetica" w:hAnsi="Helvetica" w:cs="Helvetica"/>
                <w:color w:val="222222"/>
              </w:rPr>
            </w:pPr>
            <w:r w:rsidRPr="00B06B14">
              <w:rPr>
                <w:rFonts w:ascii="Helvetica" w:hAnsi="Helvetica" w:cs="Helvetica"/>
                <w:color w:val="222222"/>
              </w:rPr>
              <w:t>If you have difficulty accessing the full announcement electronically, please contact:</w:t>
            </w:r>
            <w:r w:rsidRPr="00B06B14">
              <w:rPr>
                <w:rFonts w:ascii="Helvetica" w:hAnsi="Helvetica" w:cs="Helvetica"/>
                <w:color w:val="222222"/>
              </w:rPr>
              <w:br/>
            </w:r>
            <w:r w:rsidRPr="00B06B14">
              <w:rPr>
                <w:rFonts w:ascii="Helvetica" w:hAnsi="Helvetica" w:cs="Helvetica"/>
                <w:color w:val="222222"/>
              </w:rPr>
              <w:br/>
              <w:t>Jeff de la Concepcion Jeff.delaconcepcion@nara.gov</w:t>
            </w:r>
            <w:r w:rsidRPr="00B06B14">
              <w:rPr>
                <w:rFonts w:ascii="Helvetica" w:hAnsi="Helvetica" w:cs="Helvetica"/>
                <w:color w:val="222222"/>
              </w:rPr>
              <w:br/>
            </w:r>
            <w:r w:rsidRPr="00B06B14">
              <w:rPr>
                <w:rFonts w:ascii="Helvetica" w:hAnsi="Helvetica" w:cs="Helvetica"/>
                <w:color w:val="222222"/>
              </w:rPr>
              <w:br/>
            </w:r>
            <w:hyperlink r:id="rId420" w:history="1">
              <w:r w:rsidRPr="00B06B14">
                <w:rPr>
                  <w:rStyle w:val="Hyperlink"/>
                  <w:rFonts w:ascii="Helvetica" w:hAnsi="Helvetica" w:cs="Helvetica"/>
                </w:rPr>
                <w:t>Management and Program Analyst</w:t>
              </w:r>
            </w:hyperlink>
          </w:p>
        </w:tc>
      </w:tr>
    </w:tbl>
    <w:p w14:paraId="2D02671F" w14:textId="1DC0125C" w:rsidR="0077741F" w:rsidRPr="005D3F9C" w:rsidRDefault="00A62E78" w:rsidP="0077741F">
      <w:pPr>
        <w:pBdr>
          <w:bottom w:val="double" w:sz="6" w:space="1" w:color="auto"/>
        </w:pBdr>
        <w:autoSpaceDE w:val="0"/>
        <w:autoSpaceDN w:val="0"/>
        <w:adjustRightInd w:val="0"/>
        <w:rPr>
          <w:rFonts w:ascii="Helvetica" w:hAnsi="Helvetica"/>
          <w:b/>
        </w:rPr>
      </w:pPr>
      <w:r w:rsidRPr="00802D19">
        <w:rPr>
          <w:rFonts w:ascii="Helvetica" w:hAnsi="Helvetica" w:cs="Helvetica"/>
          <w:color w:val="222222"/>
        </w:rPr>
        <w:br/>
      </w:r>
      <w:hyperlink r:id="rId421" w:tgtFrame="_blank" w:history="1">
        <w:r w:rsidRPr="00802D19">
          <w:rPr>
            <w:rStyle w:val="Hyperlink"/>
            <w:rFonts w:ascii="Helvetica" w:hAnsi="Helvetica" w:cs="Helvetica"/>
            <w:color w:val="1155CC"/>
            <w:shd w:val="clear" w:color="auto" w:fill="FFFFFF"/>
          </w:rPr>
          <w:t>https://www.grants.gov/web/grants/view-opportunity.html?oppId=340517</w:t>
        </w:r>
      </w:hyperlink>
    </w:p>
    <w:p w14:paraId="503AD066" w14:textId="77777777" w:rsidR="0077741F" w:rsidRPr="005D3F9C" w:rsidRDefault="0077741F" w:rsidP="0077741F">
      <w:pPr>
        <w:widowControl w:val="0"/>
        <w:autoSpaceDE w:val="0"/>
        <w:autoSpaceDN w:val="0"/>
        <w:adjustRightInd w:val="0"/>
        <w:rPr>
          <w:rFonts w:ascii="Helvetica" w:hAnsi="Helvetica" w:cs="Helvetica"/>
        </w:rPr>
      </w:pPr>
    </w:p>
    <w:p w14:paraId="7B59C579" w14:textId="77777777" w:rsidR="0077741F" w:rsidRPr="00AB0B9C" w:rsidRDefault="0077741F" w:rsidP="0077741F">
      <w:pPr>
        <w:autoSpaceDE w:val="0"/>
        <w:autoSpaceDN w:val="0"/>
        <w:adjustRightInd w:val="0"/>
        <w:outlineLvl w:val="0"/>
        <w:rPr>
          <w:rFonts w:ascii="Helvetica" w:hAnsi="Helvetica"/>
          <w:b/>
          <w:sz w:val="28"/>
          <w:szCs w:val="28"/>
        </w:rPr>
      </w:pPr>
      <w:bookmarkStart w:id="601" w:name="NARAInnovation"/>
      <w:bookmarkStart w:id="602" w:name="NEA"/>
      <w:bookmarkEnd w:id="601"/>
      <w:bookmarkEnd w:id="602"/>
      <w:r w:rsidRPr="00AB0B9C">
        <w:rPr>
          <w:rFonts w:ascii="Helvetica" w:hAnsi="Helvetica"/>
          <w:b/>
          <w:sz w:val="28"/>
          <w:szCs w:val="28"/>
        </w:rPr>
        <w:t>National Endowment for the Arts</w:t>
      </w:r>
    </w:p>
    <w:p w14:paraId="3DF9ACCA" w14:textId="77777777" w:rsidR="0077741F" w:rsidRPr="005D3F9C" w:rsidRDefault="0077741F" w:rsidP="0077741F">
      <w:pPr>
        <w:autoSpaceDE w:val="0"/>
        <w:autoSpaceDN w:val="0"/>
        <w:adjustRightInd w:val="0"/>
        <w:rPr>
          <w:rFonts w:ascii="Helvetica" w:hAnsi="Helvetica"/>
          <w:b/>
        </w:rPr>
      </w:pPr>
    </w:p>
    <w:p w14:paraId="2E66A8B6" w14:textId="66B2135F" w:rsidR="00CA47D4" w:rsidRPr="00B101CF" w:rsidRDefault="0077741F" w:rsidP="00CA47D4">
      <w:pPr>
        <w:autoSpaceDE w:val="0"/>
        <w:autoSpaceDN w:val="0"/>
        <w:adjustRightInd w:val="0"/>
        <w:ind w:left="-810"/>
        <w:rPr>
          <w:rFonts w:ascii="Helvetica" w:eastAsiaTheme="minorEastAsia" w:hAnsi="Helvetica" w:cs="Times"/>
          <w:color w:val="262626"/>
        </w:rPr>
      </w:pPr>
      <w:bookmarkStart w:id="603" w:name="NEAAgencyGrantOverview"/>
      <w:bookmarkEnd w:id="603"/>
      <w:r w:rsidRPr="005D3F9C">
        <w:rPr>
          <w:rFonts w:ascii="Helvetica" w:hAnsi="Helvetica"/>
        </w:rPr>
        <w:tab/>
      </w:r>
      <w:r w:rsidRPr="005D3F9C">
        <w:rPr>
          <w:rFonts w:ascii="Helvetica" w:hAnsi="Helvetica"/>
        </w:rPr>
        <w:tab/>
      </w:r>
    </w:p>
    <w:p w14:paraId="2D2A9C9E" w14:textId="77777777" w:rsidR="0077741F" w:rsidRPr="00CA47D4" w:rsidRDefault="0077741F" w:rsidP="0077741F">
      <w:pPr>
        <w:widowControl w:val="0"/>
        <w:autoSpaceDE w:val="0"/>
        <w:autoSpaceDN w:val="0"/>
        <w:adjustRightInd w:val="0"/>
        <w:rPr>
          <w:rFonts w:ascii="Helvetica" w:hAnsi="Helvetica" w:cs="Helvetica"/>
          <w:b/>
          <w:bCs/>
        </w:rPr>
      </w:pPr>
      <w:bookmarkStart w:id="604" w:name="NEAPRograms"/>
      <w:bookmarkEnd w:id="604"/>
      <w:r w:rsidRPr="00CA47D4">
        <w:rPr>
          <w:rFonts w:ascii="Helvetica" w:hAnsi="Helvetica" w:cs="Helvetica"/>
          <w:b/>
          <w:bCs/>
        </w:rPr>
        <w:t>Programs:</w:t>
      </w:r>
      <w:bookmarkStart w:id="605" w:name="NEAAEP"/>
      <w:bookmarkStart w:id="606" w:name="NEAPerformingArts"/>
      <w:bookmarkEnd w:id="605"/>
      <w:bookmarkEnd w:id="606"/>
    </w:p>
    <w:p w14:paraId="33187B26" w14:textId="77777777" w:rsidR="00B06B14" w:rsidRDefault="00B06B14" w:rsidP="002F150C">
      <w:pPr>
        <w:pStyle w:val="NoSpacing"/>
        <w:rPr>
          <w:rFonts w:ascii="Helvetica" w:hAnsi="Helvetica" w:cs="Helvetica"/>
          <w:color w:val="222222"/>
          <w:sz w:val="24"/>
          <w:szCs w:val="24"/>
        </w:rPr>
      </w:pPr>
      <w:bookmarkStart w:id="607" w:name="NEAArtWorks2019"/>
      <w:bookmarkStart w:id="608" w:name="NEAMilitaryHealingArts"/>
      <w:bookmarkStart w:id="609" w:name="NEAGrantsforArts222"/>
      <w:bookmarkStart w:id="610" w:name="NEAChallengeAmerica22"/>
      <w:bookmarkEnd w:id="607"/>
      <w:bookmarkEnd w:id="608"/>
      <w:bookmarkEnd w:id="609"/>
      <w:bookmarkEnd w:id="610"/>
    </w:p>
    <w:p w14:paraId="2EAD0EE2" w14:textId="77777777" w:rsidR="0077741F" w:rsidRPr="00CA47D4" w:rsidRDefault="0077741F" w:rsidP="0077741F">
      <w:pPr>
        <w:rPr>
          <w:rFonts w:ascii="Helvetica" w:hAnsi="Helvetica"/>
          <w:b/>
          <w:bCs/>
        </w:rPr>
      </w:pPr>
      <w:bookmarkStart w:id="611" w:name="NEHCreativeForcesCommunityEngagement"/>
      <w:bookmarkStart w:id="612" w:name="NEANatlHeritageFellowships"/>
      <w:bookmarkStart w:id="613" w:name="NEAArtsEducationAEP"/>
      <w:bookmarkStart w:id="614" w:name="NEAGrantsforArts"/>
      <w:bookmarkStart w:id="615" w:name="NEAArtsArtifactsDomestic"/>
      <w:bookmarkStart w:id="616" w:name="NEALitFellowCreative"/>
      <w:bookmarkStart w:id="617" w:name="NEAArtWorks"/>
      <w:bookmarkStart w:id="618" w:name="NEAMusicalTheater"/>
      <w:bookmarkStart w:id="619" w:name="NEAArtWorksI"/>
      <w:bookmarkStart w:id="620" w:name="NEAMod"/>
      <w:bookmarkEnd w:id="611"/>
      <w:bookmarkEnd w:id="612"/>
      <w:bookmarkEnd w:id="613"/>
      <w:bookmarkEnd w:id="614"/>
      <w:bookmarkEnd w:id="615"/>
      <w:bookmarkEnd w:id="616"/>
      <w:bookmarkEnd w:id="617"/>
      <w:bookmarkEnd w:id="618"/>
      <w:bookmarkEnd w:id="619"/>
      <w:bookmarkEnd w:id="620"/>
      <w:r w:rsidRPr="00CA47D4">
        <w:rPr>
          <w:rFonts w:ascii="Helvetica" w:hAnsi="Helvetica"/>
          <w:b/>
          <w:bCs/>
        </w:rPr>
        <w:t>Modifications:</w:t>
      </w:r>
    </w:p>
    <w:p w14:paraId="4020BD15" w14:textId="7E14606C" w:rsidR="0077741F" w:rsidRDefault="0077741F" w:rsidP="0077741F">
      <w:pPr>
        <w:rPr>
          <w:rFonts w:ascii="Helvetica" w:hAnsi="Helvetica"/>
          <w:b/>
          <w:bCs/>
        </w:rPr>
      </w:pPr>
    </w:p>
    <w:p w14:paraId="4302A552" w14:textId="6D6331D0" w:rsidR="0077741F" w:rsidRDefault="0077741F" w:rsidP="0077741F">
      <w:pPr>
        <w:rPr>
          <w:rFonts w:ascii="Helvetica" w:hAnsi="Helvetica"/>
        </w:rPr>
      </w:pPr>
      <w:bookmarkStart w:id="621" w:name="NEAAmercRescue121"/>
      <w:bookmarkStart w:id="622" w:name="NEAReminder"/>
      <w:bookmarkStart w:id="623" w:name="NEAArtWorks2018"/>
      <w:bookmarkEnd w:id="621"/>
      <w:bookmarkEnd w:id="622"/>
      <w:bookmarkEnd w:id="623"/>
      <w:r w:rsidRPr="00CA47D4">
        <w:rPr>
          <w:rFonts w:ascii="Helvetica" w:hAnsi="Helvetica"/>
          <w:b/>
          <w:bCs/>
        </w:rPr>
        <w:t>Reminders</w:t>
      </w:r>
      <w:r w:rsidRPr="005D3F9C">
        <w:rPr>
          <w:rFonts w:ascii="Helvetica" w:hAnsi="Helvetica"/>
        </w:rPr>
        <w:t>:</w:t>
      </w:r>
    </w:p>
    <w:p w14:paraId="117AE536" w14:textId="7ADE26F2" w:rsidR="002D3592" w:rsidRDefault="002D3592" w:rsidP="0077741F">
      <w:pPr>
        <w:rPr>
          <w:rFonts w:ascii="Helvetica" w:hAnsi="Helvetica"/>
        </w:rPr>
      </w:pPr>
    </w:p>
    <w:p w14:paraId="115987AD" w14:textId="77777777" w:rsidR="00E36B5F" w:rsidRPr="005D3F9C" w:rsidRDefault="00E36B5F" w:rsidP="0077741F">
      <w:pPr>
        <w:pBdr>
          <w:bottom w:val="double" w:sz="6" w:space="1" w:color="auto"/>
        </w:pBdr>
        <w:autoSpaceDE w:val="0"/>
        <w:autoSpaceDN w:val="0"/>
        <w:adjustRightInd w:val="0"/>
        <w:rPr>
          <w:rFonts w:ascii="Helvetica" w:hAnsi="Helvetica"/>
          <w:b/>
        </w:rPr>
      </w:pPr>
      <w:bookmarkStart w:id="624" w:name="NEAOueTown23"/>
      <w:bookmarkStart w:id="625" w:name="NEAResearchGrantsintheArts"/>
      <w:bookmarkStart w:id="626" w:name="NEAPerformingArtsDiscovery22"/>
      <w:bookmarkStart w:id="627" w:name="NEAUpdateARP"/>
      <w:bookmarkStart w:id="628" w:name="NEACreativeForces"/>
      <w:bookmarkStart w:id="629" w:name="NEAAmercRescue221"/>
      <w:bookmarkEnd w:id="624"/>
      <w:bookmarkEnd w:id="625"/>
      <w:bookmarkEnd w:id="626"/>
      <w:bookmarkEnd w:id="627"/>
      <w:bookmarkEnd w:id="628"/>
      <w:bookmarkEnd w:id="629"/>
    </w:p>
    <w:p w14:paraId="63F7B55E" w14:textId="77777777" w:rsidR="0077741F" w:rsidRPr="005D3F9C" w:rsidRDefault="0077741F" w:rsidP="0077741F">
      <w:pPr>
        <w:autoSpaceDE w:val="0"/>
        <w:autoSpaceDN w:val="0"/>
        <w:adjustRightInd w:val="0"/>
        <w:rPr>
          <w:rFonts w:ascii="Helvetica" w:hAnsi="Helvetica"/>
          <w:b/>
          <w:u w:val="single"/>
        </w:rPr>
      </w:pPr>
    </w:p>
    <w:p w14:paraId="30F5D58E" w14:textId="77777777"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Endowment for the Humanities </w:t>
      </w:r>
    </w:p>
    <w:p w14:paraId="620E6C78" w14:textId="77777777" w:rsidR="0077741F" w:rsidRPr="005D3F9C" w:rsidRDefault="0077741F" w:rsidP="0077741F">
      <w:pPr>
        <w:autoSpaceDE w:val="0"/>
        <w:autoSpaceDN w:val="0"/>
        <w:adjustRightInd w:val="0"/>
        <w:outlineLvl w:val="0"/>
        <w:rPr>
          <w:rFonts w:ascii="Helvetica" w:hAnsi="Helvetica"/>
          <w:b/>
        </w:rPr>
      </w:pPr>
    </w:p>
    <w:p w14:paraId="7E8E60D6" w14:textId="6C2DF2C3" w:rsidR="00EA5E8D" w:rsidRDefault="0077741F" w:rsidP="00E065C9">
      <w:pPr>
        <w:widowControl w:val="0"/>
        <w:autoSpaceDE w:val="0"/>
        <w:autoSpaceDN w:val="0"/>
        <w:adjustRightInd w:val="0"/>
        <w:rPr>
          <w:rFonts w:ascii="Helvetica" w:hAnsi="Helvetica" w:cs="Helvetica"/>
          <w:b/>
        </w:rPr>
      </w:pPr>
      <w:bookmarkStart w:id="630" w:name="NEHGO"/>
      <w:bookmarkStart w:id="631" w:name="NEHPrograms"/>
      <w:bookmarkEnd w:id="630"/>
      <w:bookmarkEnd w:id="631"/>
      <w:r w:rsidRPr="005D3F9C">
        <w:rPr>
          <w:rFonts w:ascii="Helvetica" w:hAnsi="Helvetica" w:cs="Helvetica"/>
          <w:b/>
        </w:rPr>
        <w:t>Programs:</w:t>
      </w:r>
      <w:bookmarkStart w:id="632" w:name="NEHHumanities"/>
      <w:bookmarkEnd w:id="632"/>
    </w:p>
    <w:p w14:paraId="480B3029" w14:textId="77777777" w:rsidR="00696689" w:rsidRDefault="00696689" w:rsidP="0077741F">
      <w:pPr>
        <w:widowControl w:val="0"/>
        <w:autoSpaceDE w:val="0"/>
        <w:autoSpaceDN w:val="0"/>
        <w:adjustRightInd w:val="0"/>
        <w:rPr>
          <w:rFonts w:ascii="Helvetica" w:hAnsi="Helvetica" w:cs="Helvetica"/>
          <w:bCs/>
        </w:rPr>
      </w:pPr>
      <w:bookmarkStart w:id="633" w:name="NEHInstDigitalHumanities"/>
      <w:bookmarkStart w:id="634" w:name="NEHArchEthnographic"/>
      <w:bookmarkStart w:id="635" w:name="NEHHumanitiesConnections"/>
      <w:bookmarkStart w:id="636" w:name="NEHAmerRescuePlanHumanities"/>
      <w:bookmarkStart w:id="637" w:name="NEHPresAccessEd"/>
      <w:bookmarkStart w:id="638" w:name="NEHModif"/>
      <w:bookmarkEnd w:id="633"/>
      <w:bookmarkEnd w:id="634"/>
      <w:bookmarkEnd w:id="635"/>
      <w:bookmarkEnd w:id="636"/>
      <w:bookmarkEnd w:id="637"/>
      <w:bookmarkEnd w:id="638"/>
    </w:p>
    <w:p w14:paraId="6823DB23" w14:textId="77777777" w:rsidR="00696689" w:rsidRDefault="00696689" w:rsidP="0077741F">
      <w:pPr>
        <w:widowControl w:val="0"/>
        <w:autoSpaceDE w:val="0"/>
        <w:autoSpaceDN w:val="0"/>
        <w:adjustRightInd w:val="0"/>
        <w:rPr>
          <w:rFonts w:ascii="Helvetica" w:hAnsi="Helvetica" w:cs="Helvetica"/>
          <w:bCs/>
        </w:rPr>
      </w:pPr>
      <w:bookmarkStart w:id="639" w:name="NEHPublicScholars"/>
      <w:bookmarkEnd w:id="639"/>
      <w:r w:rsidRPr="00A63A90">
        <w:rPr>
          <w:rFonts w:ascii="Helvetica" w:hAnsi="Helvetica" w:cs="Helvetica"/>
          <w:bCs/>
        </w:rPr>
        <w:t>Public Scholars</w:t>
      </w:r>
      <w:r w:rsidRPr="00A63A90">
        <w:rPr>
          <w:rFonts w:ascii="Helvetica" w:hAnsi="Helvetica" w:cs="Helvetica"/>
          <w:bCs/>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96689" w:rsidRPr="00696689" w14:paraId="34992DC7" w14:textId="77777777" w:rsidTr="0069668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1"/>
              <w:gridCol w:w="2413"/>
            </w:tblGrid>
            <w:tr w:rsidR="00696689" w:rsidRPr="00696689" w14:paraId="6605665A" w14:textId="77777777" w:rsidTr="00696689">
              <w:trPr>
                <w:tblCellSpacing w:w="0" w:type="dxa"/>
              </w:trPr>
              <w:tc>
                <w:tcPr>
                  <w:tcW w:w="2061" w:type="dxa"/>
                  <w:noWrap/>
                  <w:hideMark/>
                </w:tcPr>
                <w:p w14:paraId="66CBF60A" w14:textId="77777777" w:rsidR="00696689" w:rsidRPr="00696689" w:rsidRDefault="00696689" w:rsidP="00696689">
                  <w:pPr>
                    <w:widowControl w:val="0"/>
                    <w:autoSpaceDE w:val="0"/>
                    <w:autoSpaceDN w:val="0"/>
                    <w:adjustRightInd w:val="0"/>
                    <w:rPr>
                      <w:rFonts w:ascii="Helvetica" w:hAnsi="Helvetica" w:cs="Helvetica"/>
                      <w:b/>
                      <w:bCs/>
                    </w:rPr>
                  </w:pPr>
                  <w:r w:rsidRPr="00696689">
                    <w:rPr>
                      <w:rFonts w:ascii="Helvetica" w:hAnsi="Helvetica" w:cs="Helvetica"/>
                      <w:b/>
                      <w:bCs/>
                    </w:rPr>
                    <w:t>Document Type:</w:t>
                  </w:r>
                </w:p>
              </w:tc>
              <w:tc>
                <w:tcPr>
                  <w:tcW w:w="3184" w:type="dxa"/>
                  <w:vAlign w:val="center"/>
                  <w:hideMark/>
                </w:tcPr>
                <w:p w14:paraId="39AABC45" w14:textId="77777777" w:rsidR="00696689" w:rsidRPr="00696689" w:rsidRDefault="00696689" w:rsidP="00696689">
                  <w:pPr>
                    <w:widowControl w:val="0"/>
                    <w:autoSpaceDE w:val="0"/>
                    <w:autoSpaceDN w:val="0"/>
                    <w:adjustRightInd w:val="0"/>
                    <w:rPr>
                      <w:rFonts w:ascii="Helvetica" w:hAnsi="Helvetica" w:cs="Helvetica"/>
                      <w:bCs/>
                    </w:rPr>
                  </w:pPr>
                  <w:r w:rsidRPr="00696689">
                    <w:rPr>
                      <w:rFonts w:ascii="Helvetica" w:hAnsi="Helvetica" w:cs="Helvetica"/>
                      <w:bCs/>
                    </w:rPr>
                    <w:t>Grants Notice</w:t>
                  </w:r>
                </w:p>
              </w:tc>
            </w:tr>
            <w:tr w:rsidR="00696689" w:rsidRPr="00696689" w14:paraId="105B9F1A" w14:textId="77777777" w:rsidTr="00696689">
              <w:trPr>
                <w:tblCellSpacing w:w="0" w:type="dxa"/>
              </w:trPr>
              <w:tc>
                <w:tcPr>
                  <w:tcW w:w="2061" w:type="dxa"/>
                  <w:noWrap/>
                  <w:hideMark/>
                </w:tcPr>
                <w:p w14:paraId="783468E1" w14:textId="77777777" w:rsidR="00696689" w:rsidRPr="00696689" w:rsidRDefault="00696689" w:rsidP="00696689">
                  <w:pPr>
                    <w:widowControl w:val="0"/>
                    <w:autoSpaceDE w:val="0"/>
                    <w:autoSpaceDN w:val="0"/>
                    <w:adjustRightInd w:val="0"/>
                    <w:rPr>
                      <w:rFonts w:ascii="Helvetica" w:hAnsi="Helvetica" w:cs="Helvetica"/>
                      <w:b/>
                      <w:bCs/>
                    </w:rPr>
                  </w:pPr>
                  <w:r w:rsidRPr="00696689">
                    <w:rPr>
                      <w:rFonts w:ascii="Helvetica" w:hAnsi="Helvetica" w:cs="Helvetica"/>
                      <w:b/>
                      <w:bCs/>
                    </w:rPr>
                    <w:t>Funding Opportunity Number:</w:t>
                  </w:r>
                </w:p>
              </w:tc>
              <w:tc>
                <w:tcPr>
                  <w:tcW w:w="3184" w:type="dxa"/>
                  <w:vAlign w:val="center"/>
                  <w:hideMark/>
                </w:tcPr>
                <w:p w14:paraId="0DA865F2" w14:textId="77777777" w:rsidR="00696689" w:rsidRPr="00696689" w:rsidRDefault="00696689" w:rsidP="00696689">
                  <w:pPr>
                    <w:widowControl w:val="0"/>
                    <w:autoSpaceDE w:val="0"/>
                    <w:autoSpaceDN w:val="0"/>
                    <w:adjustRightInd w:val="0"/>
                    <w:rPr>
                      <w:rFonts w:ascii="Helvetica" w:hAnsi="Helvetica" w:cs="Helvetica"/>
                      <w:bCs/>
                    </w:rPr>
                  </w:pPr>
                  <w:r w:rsidRPr="00696689">
                    <w:rPr>
                      <w:rFonts w:ascii="Helvetica" w:hAnsi="Helvetica" w:cs="Helvetica"/>
                      <w:bCs/>
                    </w:rPr>
                    <w:t>20221130-FZ</w:t>
                  </w:r>
                </w:p>
              </w:tc>
            </w:tr>
            <w:tr w:rsidR="00696689" w:rsidRPr="00696689" w14:paraId="24FACC6A" w14:textId="77777777" w:rsidTr="00696689">
              <w:trPr>
                <w:tblCellSpacing w:w="0" w:type="dxa"/>
              </w:trPr>
              <w:tc>
                <w:tcPr>
                  <w:tcW w:w="2061" w:type="dxa"/>
                  <w:noWrap/>
                  <w:hideMark/>
                </w:tcPr>
                <w:p w14:paraId="25F3660A" w14:textId="77777777" w:rsidR="00696689" w:rsidRPr="00696689" w:rsidRDefault="00696689" w:rsidP="00696689">
                  <w:pPr>
                    <w:widowControl w:val="0"/>
                    <w:autoSpaceDE w:val="0"/>
                    <w:autoSpaceDN w:val="0"/>
                    <w:adjustRightInd w:val="0"/>
                    <w:rPr>
                      <w:rFonts w:ascii="Helvetica" w:hAnsi="Helvetica" w:cs="Helvetica"/>
                      <w:b/>
                      <w:bCs/>
                    </w:rPr>
                  </w:pPr>
                  <w:r w:rsidRPr="00696689">
                    <w:rPr>
                      <w:rFonts w:ascii="Helvetica" w:hAnsi="Helvetica" w:cs="Helvetica"/>
                      <w:b/>
                      <w:bCs/>
                    </w:rPr>
                    <w:t>Funding Opportunity Title:</w:t>
                  </w:r>
                </w:p>
              </w:tc>
              <w:tc>
                <w:tcPr>
                  <w:tcW w:w="3184" w:type="dxa"/>
                  <w:vAlign w:val="center"/>
                  <w:hideMark/>
                </w:tcPr>
                <w:p w14:paraId="059E4CF3" w14:textId="77777777" w:rsidR="00696689" w:rsidRPr="00696689" w:rsidRDefault="00696689" w:rsidP="00696689">
                  <w:pPr>
                    <w:widowControl w:val="0"/>
                    <w:autoSpaceDE w:val="0"/>
                    <w:autoSpaceDN w:val="0"/>
                    <w:adjustRightInd w:val="0"/>
                    <w:rPr>
                      <w:rFonts w:ascii="Helvetica" w:hAnsi="Helvetica" w:cs="Helvetica"/>
                      <w:bCs/>
                    </w:rPr>
                  </w:pPr>
                  <w:r w:rsidRPr="00696689">
                    <w:rPr>
                      <w:rFonts w:ascii="Helvetica" w:hAnsi="Helvetica" w:cs="Helvetica"/>
                      <w:bCs/>
                    </w:rPr>
                    <w:t>Public Scholars</w:t>
                  </w:r>
                </w:p>
              </w:tc>
            </w:tr>
            <w:tr w:rsidR="00696689" w:rsidRPr="00696689" w14:paraId="4B7EA6DC" w14:textId="77777777" w:rsidTr="00696689">
              <w:trPr>
                <w:tblCellSpacing w:w="0" w:type="dxa"/>
              </w:trPr>
              <w:tc>
                <w:tcPr>
                  <w:tcW w:w="2061" w:type="dxa"/>
                  <w:noWrap/>
                  <w:hideMark/>
                </w:tcPr>
                <w:p w14:paraId="4480B295" w14:textId="77777777" w:rsidR="00696689" w:rsidRPr="00696689" w:rsidRDefault="00696689" w:rsidP="00696689">
                  <w:pPr>
                    <w:widowControl w:val="0"/>
                    <w:autoSpaceDE w:val="0"/>
                    <w:autoSpaceDN w:val="0"/>
                    <w:adjustRightInd w:val="0"/>
                    <w:rPr>
                      <w:rFonts w:ascii="Helvetica" w:hAnsi="Helvetica" w:cs="Helvetica"/>
                      <w:b/>
                      <w:bCs/>
                    </w:rPr>
                  </w:pPr>
                  <w:r w:rsidRPr="00696689">
                    <w:rPr>
                      <w:rFonts w:ascii="Helvetica" w:hAnsi="Helvetica" w:cs="Helvetica"/>
                      <w:b/>
                      <w:bCs/>
                    </w:rPr>
                    <w:t>Opportunity Category:</w:t>
                  </w:r>
                </w:p>
              </w:tc>
              <w:tc>
                <w:tcPr>
                  <w:tcW w:w="3184" w:type="dxa"/>
                  <w:vAlign w:val="center"/>
                  <w:hideMark/>
                </w:tcPr>
                <w:p w14:paraId="184FE130" w14:textId="77777777" w:rsidR="00696689" w:rsidRPr="00696689" w:rsidRDefault="00696689" w:rsidP="00696689">
                  <w:pPr>
                    <w:widowControl w:val="0"/>
                    <w:autoSpaceDE w:val="0"/>
                    <w:autoSpaceDN w:val="0"/>
                    <w:adjustRightInd w:val="0"/>
                    <w:rPr>
                      <w:rFonts w:ascii="Helvetica" w:hAnsi="Helvetica" w:cs="Helvetica"/>
                      <w:bCs/>
                    </w:rPr>
                  </w:pPr>
                  <w:r w:rsidRPr="00696689">
                    <w:rPr>
                      <w:rFonts w:ascii="Helvetica" w:hAnsi="Helvetica" w:cs="Helvetica"/>
                      <w:bCs/>
                    </w:rPr>
                    <w:t>Discretionary</w:t>
                  </w:r>
                </w:p>
              </w:tc>
            </w:tr>
            <w:tr w:rsidR="00696689" w:rsidRPr="00696689" w14:paraId="03AFE28F" w14:textId="77777777" w:rsidTr="00696689">
              <w:trPr>
                <w:tblCellSpacing w:w="0" w:type="dxa"/>
              </w:trPr>
              <w:tc>
                <w:tcPr>
                  <w:tcW w:w="2061" w:type="dxa"/>
                  <w:noWrap/>
                  <w:hideMark/>
                </w:tcPr>
                <w:p w14:paraId="54D41725" w14:textId="77777777" w:rsidR="00696689" w:rsidRPr="00696689" w:rsidRDefault="00696689" w:rsidP="00696689">
                  <w:pPr>
                    <w:widowControl w:val="0"/>
                    <w:autoSpaceDE w:val="0"/>
                    <w:autoSpaceDN w:val="0"/>
                    <w:adjustRightInd w:val="0"/>
                    <w:rPr>
                      <w:rFonts w:ascii="Helvetica" w:hAnsi="Helvetica" w:cs="Helvetica"/>
                      <w:b/>
                      <w:bCs/>
                    </w:rPr>
                  </w:pPr>
                  <w:r w:rsidRPr="00696689">
                    <w:rPr>
                      <w:rFonts w:ascii="Helvetica" w:hAnsi="Helvetica" w:cs="Helvetica"/>
                      <w:b/>
                      <w:bCs/>
                    </w:rPr>
                    <w:t>Opportunity Category Explanation:</w:t>
                  </w:r>
                </w:p>
              </w:tc>
              <w:tc>
                <w:tcPr>
                  <w:tcW w:w="3184" w:type="dxa"/>
                  <w:vAlign w:val="center"/>
                  <w:hideMark/>
                </w:tcPr>
                <w:p w14:paraId="6788BC62" w14:textId="77777777" w:rsidR="00696689" w:rsidRPr="00696689" w:rsidRDefault="00696689" w:rsidP="00696689">
                  <w:pPr>
                    <w:widowControl w:val="0"/>
                    <w:autoSpaceDE w:val="0"/>
                    <w:autoSpaceDN w:val="0"/>
                    <w:adjustRightInd w:val="0"/>
                    <w:rPr>
                      <w:rFonts w:ascii="Helvetica" w:hAnsi="Helvetica" w:cs="Helvetica"/>
                      <w:bCs/>
                    </w:rPr>
                  </w:pPr>
                  <w:r w:rsidRPr="00696689">
                    <w:rPr>
                      <w:rFonts w:ascii="Helvetica" w:hAnsi="Helvetica" w:cs="Helvetica"/>
                      <w:bCs/>
                    </w:rPr>
                    <w:t> </w:t>
                  </w:r>
                </w:p>
              </w:tc>
            </w:tr>
            <w:tr w:rsidR="00696689" w:rsidRPr="00696689" w14:paraId="40AA824B" w14:textId="77777777" w:rsidTr="00696689">
              <w:trPr>
                <w:tblCellSpacing w:w="0" w:type="dxa"/>
              </w:trPr>
              <w:tc>
                <w:tcPr>
                  <w:tcW w:w="2061" w:type="dxa"/>
                  <w:noWrap/>
                  <w:hideMark/>
                </w:tcPr>
                <w:p w14:paraId="0D932B18" w14:textId="77777777" w:rsidR="00696689" w:rsidRPr="00696689" w:rsidRDefault="00696689" w:rsidP="00696689">
                  <w:pPr>
                    <w:widowControl w:val="0"/>
                    <w:autoSpaceDE w:val="0"/>
                    <w:autoSpaceDN w:val="0"/>
                    <w:adjustRightInd w:val="0"/>
                    <w:rPr>
                      <w:rFonts w:ascii="Helvetica" w:hAnsi="Helvetica" w:cs="Helvetica"/>
                      <w:b/>
                      <w:bCs/>
                    </w:rPr>
                  </w:pPr>
                  <w:r w:rsidRPr="00696689">
                    <w:rPr>
                      <w:rFonts w:ascii="Helvetica" w:hAnsi="Helvetica" w:cs="Helvetica"/>
                      <w:b/>
                      <w:bCs/>
                    </w:rPr>
                    <w:t>Funding Instrument Type:</w:t>
                  </w:r>
                </w:p>
              </w:tc>
              <w:tc>
                <w:tcPr>
                  <w:tcW w:w="3184" w:type="dxa"/>
                  <w:vAlign w:val="center"/>
                  <w:hideMark/>
                </w:tcPr>
                <w:p w14:paraId="61E8F276" w14:textId="77777777" w:rsidR="00696689" w:rsidRPr="00696689" w:rsidRDefault="00696689" w:rsidP="00696689">
                  <w:pPr>
                    <w:widowControl w:val="0"/>
                    <w:autoSpaceDE w:val="0"/>
                    <w:autoSpaceDN w:val="0"/>
                    <w:adjustRightInd w:val="0"/>
                    <w:rPr>
                      <w:rFonts w:ascii="Helvetica" w:hAnsi="Helvetica" w:cs="Helvetica"/>
                      <w:bCs/>
                    </w:rPr>
                  </w:pPr>
                  <w:r w:rsidRPr="00696689">
                    <w:rPr>
                      <w:rFonts w:ascii="Helvetica" w:hAnsi="Helvetica" w:cs="Helvetica"/>
                      <w:bCs/>
                    </w:rPr>
                    <w:t>Grant</w:t>
                  </w:r>
                </w:p>
              </w:tc>
            </w:tr>
            <w:tr w:rsidR="00696689" w:rsidRPr="00696689" w14:paraId="784F0B4F" w14:textId="77777777" w:rsidTr="00696689">
              <w:trPr>
                <w:tblCellSpacing w:w="0" w:type="dxa"/>
              </w:trPr>
              <w:tc>
                <w:tcPr>
                  <w:tcW w:w="2061" w:type="dxa"/>
                  <w:noWrap/>
                  <w:hideMark/>
                </w:tcPr>
                <w:p w14:paraId="68554086" w14:textId="77777777" w:rsidR="00696689" w:rsidRPr="00696689" w:rsidRDefault="00696689" w:rsidP="00696689">
                  <w:pPr>
                    <w:widowControl w:val="0"/>
                    <w:autoSpaceDE w:val="0"/>
                    <w:autoSpaceDN w:val="0"/>
                    <w:adjustRightInd w:val="0"/>
                    <w:rPr>
                      <w:rFonts w:ascii="Helvetica" w:hAnsi="Helvetica" w:cs="Helvetica"/>
                      <w:b/>
                      <w:bCs/>
                    </w:rPr>
                  </w:pPr>
                  <w:r w:rsidRPr="00696689">
                    <w:rPr>
                      <w:rFonts w:ascii="Helvetica" w:hAnsi="Helvetica" w:cs="Helvetica"/>
                      <w:b/>
                      <w:bCs/>
                    </w:rPr>
                    <w:t>Category of Funding Activity:</w:t>
                  </w:r>
                </w:p>
              </w:tc>
              <w:tc>
                <w:tcPr>
                  <w:tcW w:w="3184" w:type="dxa"/>
                  <w:vAlign w:val="center"/>
                  <w:hideMark/>
                </w:tcPr>
                <w:p w14:paraId="2999473F" w14:textId="77777777" w:rsidR="00696689" w:rsidRPr="00696689" w:rsidRDefault="00696689" w:rsidP="00696689">
                  <w:pPr>
                    <w:widowControl w:val="0"/>
                    <w:autoSpaceDE w:val="0"/>
                    <w:autoSpaceDN w:val="0"/>
                    <w:adjustRightInd w:val="0"/>
                    <w:rPr>
                      <w:rFonts w:ascii="Helvetica" w:hAnsi="Helvetica" w:cs="Helvetica"/>
                      <w:bCs/>
                    </w:rPr>
                  </w:pPr>
                  <w:r w:rsidRPr="00696689">
                    <w:rPr>
                      <w:rFonts w:ascii="Helvetica" w:hAnsi="Helvetica" w:cs="Helvetica"/>
                      <w:bCs/>
                    </w:rPr>
                    <w:t>Humanities (see "Cultural Affairs" in CFDA)</w:t>
                  </w:r>
                </w:p>
              </w:tc>
            </w:tr>
            <w:tr w:rsidR="00696689" w:rsidRPr="00696689" w14:paraId="4E934BEB" w14:textId="77777777" w:rsidTr="00696689">
              <w:trPr>
                <w:tblCellSpacing w:w="0" w:type="dxa"/>
              </w:trPr>
              <w:tc>
                <w:tcPr>
                  <w:tcW w:w="2061" w:type="dxa"/>
                  <w:noWrap/>
                  <w:hideMark/>
                </w:tcPr>
                <w:p w14:paraId="0B71C439" w14:textId="77777777" w:rsidR="00696689" w:rsidRPr="00696689" w:rsidRDefault="00696689" w:rsidP="00696689">
                  <w:pPr>
                    <w:widowControl w:val="0"/>
                    <w:autoSpaceDE w:val="0"/>
                    <w:autoSpaceDN w:val="0"/>
                    <w:adjustRightInd w:val="0"/>
                    <w:rPr>
                      <w:rFonts w:ascii="Helvetica" w:hAnsi="Helvetica" w:cs="Helvetica"/>
                      <w:b/>
                      <w:bCs/>
                    </w:rPr>
                  </w:pPr>
                  <w:r w:rsidRPr="00696689">
                    <w:rPr>
                      <w:rFonts w:ascii="Helvetica" w:hAnsi="Helvetica" w:cs="Helvetica"/>
                      <w:b/>
                      <w:bCs/>
                    </w:rPr>
                    <w:t>Category Explanation:</w:t>
                  </w:r>
                </w:p>
              </w:tc>
              <w:tc>
                <w:tcPr>
                  <w:tcW w:w="3184" w:type="dxa"/>
                  <w:vAlign w:val="center"/>
                  <w:hideMark/>
                </w:tcPr>
                <w:p w14:paraId="26816F30" w14:textId="77777777" w:rsidR="00696689" w:rsidRPr="00696689" w:rsidRDefault="00696689" w:rsidP="00696689">
                  <w:pPr>
                    <w:widowControl w:val="0"/>
                    <w:autoSpaceDE w:val="0"/>
                    <w:autoSpaceDN w:val="0"/>
                    <w:adjustRightInd w:val="0"/>
                    <w:rPr>
                      <w:rFonts w:ascii="Helvetica" w:hAnsi="Helvetica" w:cs="Helvetica"/>
                      <w:bCs/>
                    </w:rPr>
                  </w:pPr>
                  <w:r w:rsidRPr="00696689">
                    <w:rPr>
                      <w:rFonts w:ascii="Helvetica" w:hAnsi="Helvetica" w:cs="Helvetica"/>
                      <w:bCs/>
                    </w:rPr>
                    <w:t> </w:t>
                  </w:r>
                </w:p>
              </w:tc>
            </w:tr>
            <w:tr w:rsidR="00696689" w:rsidRPr="00696689" w14:paraId="6131C94F" w14:textId="77777777" w:rsidTr="00696689">
              <w:trPr>
                <w:tblCellSpacing w:w="0" w:type="dxa"/>
              </w:trPr>
              <w:tc>
                <w:tcPr>
                  <w:tcW w:w="2061" w:type="dxa"/>
                  <w:noWrap/>
                  <w:hideMark/>
                </w:tcPr>
                <w:p w14:paraId="03D45B27" w14:textId="77777777" w:rsidR="00696689" w:rsidRPr="00696689" w:rsidRDefault="00696689" w:rsidP="00696689">
                  <w:pPr>
                    <w:widowControl w:val="0"/>
                    <w:autoSpaceDE w:val="0"/>
                    <w:autoSpaceDN w:val="0"/>
                    <w:adjustRightInd w:val="0"/>
                    <w:rPr>
                      <w:rFonts w:ascii="Helvetica" w:hAnsi="Helvetica" w:cs="Helvetica"/>
                      <w:b/>
                      <w:bCs/>
                    </w:rPr>
                  </w:pPr>
                  <w:r w:rsidRPr="00696689">
                    <w:rPr>
                      <w:rFonts w:ascii="Helvetica" w:hAnsi="Helvetica" w:cs="Helvetica"/>
                      <w:b/>
                      <w:bCs/>
                    </w:rPr>
                    <w:t>Expected Number of Awards:</w:t>
                  </w:r>
                </w:p>
              </w:tc>
              <w:tc>
                <w:tcPr>
                  <w:tcW w:w="3184" w:type="dxa"/>
                  <w:vAlign w:val="center"/>
                  <w:hideMark/>
                </w:tcPr>
                <w:p w14:paraId="04B9A669" w14:textId="77777777" w:rsidR="00696689" w:rsidRPr="00696689" w:rsidRDefault="00696689" w:rsidP="00696689">
                  <w:pPr>
                    <w:widowControl w:val="0"/>
                    <w:autoSpaceDE w:val="0"/>
                    <w:autoSpaceDN w:val="0"/>
                    <w:adjustRightInd w:val="0"/>
                    <w:rPr>
                      <w:rFonts w:ascii="Helvetica" w:hAnsi="Helvetica" w:cs="Helvetica"/>
                      <w:bCs/>
                    </w:rPr>
                  </w:pPr>
                  <w:r w:rsidRPr="00696689">
                    <w:rPr>
                      <w:rFonts w:ascii="Helvetica" w:hAnsi="Helvetica" w:cs="Helvetica"/>
                      <w:bCs/>
                    </w:rPr>
                    <w:t>25</w:t>
                  </w:r>
                </w:p>
              </w:tc>
            </w:tr>
            <w:tr w:rsidR="00696689" w:rsidRPr="00696689" w14:paraId="58D80756" w14:textId="77777777" w:rsidTr="00696689">
              <w:trPr>
                <w:tblCellSpacing w:w="0" w:type="dxa"/>
              </w:trPr>
              <w:tc>
                <w:tcPr>
                  <w:tcW w:w="2061" w:type="dxa"/>
                  <w:noWrap/>
                  <w:hideMark/>
                </w:tcPr>
                <w:p w14:paraId="4E04BA42" w14:textId="77777777" w:rsidR="00696689" w:rsidRPr="00696689" w:rsidRDefault="00696689" w:rsidP="00696689">
                  <w:pPr>
                    <w:widowControl w:val="0"/>
                    <w:autoSpaceDE w:val="0"/>
                    <w:autoSpaceDN w:val="0"/>
                    <w:adjustRightInd w:val="0"/>
                    <w:rPr>
                      <w:rFonts w:ascii="Helvetica" w:hAnsi="Helvetica" w:cs="Helvetica"/>
                      <w:b/>
                      <w:bCs/>
                    </w:rPr>
                  </w:pPr>
                  <w:r w:rsidRPr="00696689">
                    <w:rPr>
                      <w:rFonts w:ascii="Helvetica" w:hAnsi="Helvetica" w:cs="Helvetica"/>
                      <w:b/>
                      <w:bCs/>
                    </w:rPr>
                    <w:t>CFDA Number(s):</w:t>
                  </w:r>
                </w:p>
              </w:tc>
              <w:tc>
                <w:tcPr>
                  <w:tcW w:w="3184" w:type="dxa"/>
                  <w:vAlign w:val="center"/>
                  <w:hideMark/>
                </w:tcPr>
                <w:p w14:paraId="266A58A9" w14:textId="77777777" w:rsidR="00696689" w:rsidRPr="00696689" w:rsidRDefault="00696689" w:rsidP="00696689">
                  <w:pPr>
                    <w:widowControl w:val="0"/>
                    <w:autoSpaceDE w:val="0"/>
                    <w:autoSpaceDN w:val="0"/>
                    <w:adjustRightInd w:val="0"/>
                    <w:rPr>
                      <w:rFonts w:ascii="Helvetica" w:hAnsi="Helvetica" w:cs="Helvetica"/>
                      <w:bCs/>
                    </w:rPr>
                  </w:pPr>
                  <w:r w:rsidRPr="00696689">
                    <w:rPr>
                      <w:rFonts w:ascii="Helvetica" w:hAnsi="Helvetica" w:cs="Helvetica"/>
                      <w:bCs/>
                    </w:rPr>
                    <w:t>45.160 -- Promotion of the Humanities Fellowships and Stipends</w:t>
                  </w:r>
                </w:p>
              </w:tc>
            </w:tr>
            <w:tr w:rsidR="00696689" w:rsidRPr="00696689" w14:paraId="4BFFD505" w14:textId="77777777" w:rsidTr="00696689">
              <w:trPr>
                <w:tblCellSpacing w:w="0" w:type="dxa"/>
              </w:trPr>
              <w:tc>
                <w:tcPr>
                  <w:tcW w:w="2061" w:type="dxa"/>
                  <w:noWrap/>
                  <w:hideMark/>
                </w:tcPr>
                <w:p w14:paraId="729E5411" w14:textId="77777777" w:rsidR="00696689" w:rsidRPr="00696689" w:rsidRDefault="00696689" w:rsidP="00696689">
                  <w:pPr>
                    <w:widowControl w:val="0"/>
                    <w:autoSpaceDE w:val="0"/>
                    <w:autoSpaceDN w:val="0"/>
                    <w:adjustRightInd w:val="0"/>
                    <w:rPr>
                      <w:rFonts w:ascii="Helvetica" w:hAnsi="Helvetica" w:cs="Helvetica"/>
                      <w:b/>
                      <w:bCs/>
                    </w:rPr>
                  </w:pPr>
                  <w:r w:rsidRPr="00696689">
                    <w:rPr>
                      <w:rFonts w:ascii="Helvetica" w:hAnsi="Helvetica" w:cs="Helvetica"/>
                      <w:b/>
                      <w:bCs/>
                    </w:rPr>
                    <w:t>Cost Sharing or Matching Requirement:</w:t>
                  </w:r>
                </w:p>
              </w:tc>
              <w:tc>
                <w:tcPr>
                  <w:tcW w:w="3184" w:type="dxa"/>
                  <w:vAlign w:val="center"/>
                  <w:hideMark/>
                </w:tcPr>
                <w:p w14:paraId="3F0C0A9C" w14:textId="77777777" w:rsidR="00696689" w:rsidRPr="00696689" w:rsidRDefault="00696689" w:rsidP="00696689">
                  <w:pPr>
                    <w:widowControl w:val="0"/>
                    <w:autoSpaceDE w:val="0"/>
                    <w:autoSpaceDN w:val="0"/>
                    <w:adjustRightInd w:val="0"/>
                    <w:rPr>
                      <w:rFonts w:ascii="Helvetica" w:hAnsi="Helvetica" w:cs="Helvetica"/>
                      <w:bCs/>
                    </w:rPr>
                  </w:pPr>
                  <w:r w:rsidRPr="00696689">
                    <w:rPr>
                      <w:rFonts w:ascii="Helvetica" w:hAnsi="Helvetica" w:cs="Helvetica"/>
                      <w:bCs/>
                    </w:rPr>
                    <w:t>No</w:t>
                  </w:r>
                </w:p>
              </w:tc>
            </w:tr>
          </w:tbl>
          <w:p w14:paraId="309BEC32" w14:textId="77777777" w:rsidR="00696689" w:rsidRPr="00696689" w:rsidRDefault="00696689" w:rsidP="00696689">
            <w:pPr>
              <w:widowControl w:val="0"/>
              <w:autoSpaceDE w:val="0"/>
              <w:autoSpaceDN w:val="0"/>
              <w:adjustRightInd w:val="0"/>
              <w:rPr>
                <w:rFonts w:ascii="Helvetica" w:hAnsi="Helvetica" w:cs="Helvetica"/>
                <w:bCs/>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6"/>
              <w:gridCol w:w="2595"/>
            </w:tblGrid>
            <w:tr w:rsidR="00696689" w:rsidRPr="00696689" w14:paraId="20FBE9C0" w14:textId="77777777" w:rsidTr="00696689">
              <w:trPr>
                <w:tblCellSpacing w:w="0" w:type="dxa"/>
              </w:trPr>
              <w:tc>
                <w:tcPr>
                  <w:tcW w:w="2516" w:type="dxa"/>
                  <w:noWrap/>
                  <w:hideMark/>
                </w:tcPr>
                <w:p w14:paraId="68C109A9" w14:textId="77777777" w:rsidR="00696689" w:rsidRPr="00696689" w:rsidRDefault="00696689" w:rsidP="00696689">
                  <w:pPr>
                    <w:widowControl w:val="0"/>
                    <w:autoSpaceDE w:val="0"/>
                    <w:autoSpaceDN w:val="0"/>
                    <w:adjustRightInd w:val="0"/>
                    <w:rPr>
                      <w:rFonts w:ascii="Helvetica" w:hAnsi="Helvetica" w:cs="Helvetica"/>
                      <w:b/>
                      <w:bCs/>
                    </w:rPr>
                  </w:pPr>
                  <w:r w:rsidRPr="00696689">
                    <w:rPr>
                      <w:rFonts w:ascii="Helvetica" w:hAnsi="Helvetica" w:cs="Helvetica"/>
                      <w:b/>
                      <w:bCs/>
                    </w:rPr>
                    <w:t>Version:</w:t>
                  </w:r>
                </w:p>
              </w:tc>
              <w:tc>
                <w:tcPr>
                  <w:tcW w:w="2595" w:type="dxa"/>
                  <w:vAlign w:val="center"/>
                  <w:hideMark/>
                </w:tcPr>
                <w:p w14:paraId="509C8DE2" w14:textId="77777777" w:rsidR="00696689" w:rsidRPr="00696689" w:rsidRDefault="00696689" w:rsidP="00696689">
                  <w:pPr>
                    <w:widowControl w:val="0"/>
                    <w:autoSpaceDE w:val="0"/>
                    <w:autoSpaceDN w:val="0"/>
                    <w:adjustRightInd w:val="0"/>
                    <w:rPr>
                      <w:rFonts w:ascii="Helvetica" w:hAnsi="Helvetica" w:cs="Helvetica"/>
                      <w:bCs/>
                    </w:rPr>
                  </w:pPr>
                  <w:r w:rsidRPr="00696689">
                    <w:rPr>
                      <w:rFonts w:ascii="Helvetica" w:hAnsi="Helvetica" w:cs="Helvetica"/>
                      <w:bCs/>
                    </w:rPr>
                    <w:t>Synopsis 1</w:t>
                  </w:r>
                </w:p>
              </w:tc>
            </w:tr>
            <w:tr w:rsidR="00696689" w:rsidRPr="00696689" w14:paraId="755A24EA" w14:textId="77777777" w:rsidTr="00696689">
              <w:trPr>
                <w:tblCellSpacing w:w="0" w:type="dxa"/>
              </w:trPr>
              <w:tc>
                <w:tcPr>
                  <w:tcW w:w="2516" w:type="dxa"/>
                  <w:noWrap/>
                  <w:hideMark/>
                </w:tcPr>
                <w:p w14:paraId="7B432BA2" w14:textId="77777777" w:rsidR="00696689" w:rsidRPr="00696689" w:rsidRDefault="00696689" w:rsidP="00696689">
                  <w:pPr>
                    <w:widowControl w:val="0"/>
                    <w:autoSpaceDE w:val="0"/>
                    <w:autoSpaceDN w:val="0"/>
                    <w:adjustRightInd w:val="0"/>
                    <w:rPr>
                      <w:rFonts w:ascii="Helvetica" w:hAnsi="Helvetica" w:cs="Helvetica"/>
                      <w:b/>
                      <w:bCs/>
                    </w:rPr>
                  </w:pPr>
                  <w:r w:rsidRPr="00696689">
                    <w:rPr>
                      <w:rFonts w:ascii="Helvetica" w:hAnsi="Helvetica" w:cs="Helvetica"/>
                      <w:b/>
                      <w:bCs/>
                    </w:rPr>
                    <w:t>Posted Date:</w:t>
                  </w:r>
                </w:p>
              </w:tc>
              <w:tc>
                <w:tcPr>
                  <w:tcW w:w="2595" w:type="dxa"/>
                  <w:vAlign w:val="center"/>
                  <w:hideMark/>
                </w:tcPr>
                <w:p w14:paraId="5AEDF197" w14:textId="77777777" w:rsidR="00696689" w:rsidRPr="00696689" w:rsidRDefault="00696689" w:rsidP="00696689">
                  <w:pPr>
                    <w:widowControl w:val="0"/>
                    <w:autoSpaceDE w:val="0"/>
                    <w:autoSpaceDN w:val="0"/>
                    <w:adjustRightInd w:val="0"/>
                    <w:rPr>
                      <w:rFonts w:ascii="Helvetica" w:hAnsi="Helvetica" w:cs="Helvetica"/>
                      <w:bCs/>
                    </w:rPr>
                  </w:pPr>
                  <w:r w:rsidRPr="00696689">
                    <w:rPr>
                      <w:rFonts w:ascii="Helvetica" w:hAnsi="Helvetica" w:cs="Helvetica"/>
                      <w:bCs/>
                    </w:rPr>
                    <w:t>Aug 08, 2022</w:t>
                  </w:r>
                </w:p>
              </w:tc>
            </w:tr>
            <w:tr w:rsidR="00696689" w:rsidRPr="00696689" w14:paraId="2CEAA128" w14:textId="77777777" w:rsidTr="00696689">
              <w:trPr>
                <w:tblCellSpacing w:w="0" w:type="dxa"/>
              </w:trPr>
              <w:tc>
                <w:tcPr>
                  <w:tcW w:w="2516" w:type="dxa"/>
                  <w:noWrap/>
                  <w:hideMark/>
                </w:tcPr>
                <w:p w14:paraId="1E4716E7" w14:textId="77777777" w:rsidR="00696689" w:rsidRPr="00696689" w:rsidRDefault="00696689" w:rsidP="00696689">
                  <w:pPr>
                    <w:widowControl w:val="0"/>
                    <w:autoSpaceDE w:val="0"/>
                    <w:autoSpaceDN w:val="0"/>
                    <w:adjustRightInd w:val="0"/>
                    <w:rPr>
                      <w:rFonts w:ascii="Helvetica" w:hAnsi="Helvetica" w:cs="Helvetica"/>
                      <w:b/>
                      <w:bCs/>
                    </w:rPr>
                  </w:pPr>
                  <w:r w:rsidRPr="00696689">
                    <w:rPr>
                      <w:rFonts w:ascii="Helvetica" w:hAnsi="Helvetica" w:cs="Helvetica"/>
                      <w:b/>
                      <w:bCs/>
                    </w:rPr>
                    <w:t>Last Updated Date:</w:t>
                  </w:r>
                </w:p>
              </w:tc>
              <w:tc>
                <w:tcPr>
                  <w:tcW w:w="2595" w:type="dxa"/>
                  <w:vAlign w:val="center"/>
                  <w:hideMark/>
                </w:tcPr>
                <w:p w14:paraId="284652FE" w14:textId="77777777" w:rsidR="00696689" w:rsidRPr="00696689" w:rsidRDefault="00696689" w:rsidP="00696689">
                  <w:pPr>
                    <w:widowControl w:val="0"/>
                    <w:autoSpaceDE w:val="0"/>
                    <w:autoSpaceDN w:val="0"/>
                    <w:adjustRightInd w:val="0"/>
                    <w:rPr>
                      <w:rFonts w:ascii="Helvetica" w:hAnsi="Helvetica" w:cs="Helvetica"/>
                      <w:bCs/>
                    </w:rPr>
                  </w:pPr>
                  <w:r w:rsidRPr="00696689">
                    <w:rPr>
                      <w:rFonts w:ascii="Helvetica" w:hAnsi="Helvetica" w:cs="Helvetica"/>
                      <w:bCs/>
                    </w:rPr>
                    <w:t>Aug 08, 2022</w:t>
                  </w:r>
                </w:p>
              </w:tc>
            </w:tr>
            <w:tr w:rsidR="00696689" w:rsidRPr="00696689" w14:paraId="20F524DE" w14:textId="77777777" w:rsidTr="00696689">
              <w:trPr>
                <w:tblCellSpacing w:w="0" w:type="dxa"/>
              </w:trPr>
              <w:tc>
                <w:tcPr>
                  <w:tcW w:w="2516" w:type="dxa"/>
                  <w:noWrap/>
                  <w:hideMark/>
                </w:tcPr>
                <w:p w14:paraId="40354EED" w14:textId="77777777" w:rsidR="00696689" w:rsidRPr="00696689" w:rsidRDefault="00696689" w:rsidP="00696689">
                  <w:pPr>
                    <w:widowControl w:val="0"/>
                    <w:autoSpaceDE w:val="0"/>
                    <w:autoSpaceDN w:val="0"/>
                    <w:adjustRightInd w:val="0"/>
                    <w:rPr>
                      <w:rFonts w:ascii="Helvetica" w:hAnsi="Helvetica" w:cs="Helvetica"/>
                      <w:b/>
                      <w:bCs/>
                    </w:rPr>
                  </w:pPr>
                  <w:r w:rsidRPr="00696689">
                    <w:rPr>
                      <w:rFonts w:ascii="Helvetica" w:hAnsi="Helvetica" w:cs="Helvetica"/>
                      <w:b/>
                      <w:bCs/>
                    </w:rPr>
                    <w:t>Original Closing Date for Applications:</w:t>
                  </w:r>
                </w:p>
              </w:tc>
              <w:tc>
                <w:tcPr>
                  <w:tcW w:w="2595" w:type="dxa"/>
                  <w:vAlign w:val="center"/>
                  <w:hideMark/>
                </w:tcPr>
                <w:p w14:paraId="5821BA4E" w14:textId="77777777" w:rsidR="00696689" w:rsidRPr="00696689" w:rsidRDefault="00696689" w:rsidP="00696689">
                  <w:pPr>
                    <w:widowControl w:val="0"/>
                    <w:autoSpaceDE w:val="0"/>
                    <w:autoSpaceDN w:val="0"/>
                    <w:adjustRightInd w:val="0"/>
                    <w:rPr>
                      <w:rFonts w:ascii="Helvetica" w:hAnsi="Helvetica" w:cs="Helvetica"/>
                      <w:bCs/>
                    </w:rPr>
                  </w:pPr>
                  <w:r w:rsidRPr="00696689">
                    <w:rPr>
                      <w:rFonts w:ascii="Helvetica" w:hAnsi="Helvetica" w:cs="Helvetica"/>
                      <w:bCs/>
                    </w:rPr>
                    <w:t>Nov 30, 2022  </w:t>
                  </w:r>
                </w:p>
              </w:tc>
            </w:tr>
            <w:tr w:rsidR="00696689" w:rsidRPr="00696689" w14:paraId="4CA54813" w14:textId="77777777" w:rsidTr="00696689">
              <w:trPr>
                <w:tblCellSpacing w:w="0" w:type="dxa"/>
              </w:trPr>
              <w:tc>
                <w:tcPr>
                  <w:tcW w:w="2516" w:type="dxa"/>
                  <w:noWrap/>
                  <w:hideMark/>
                </w:tcPr>
                <w:p w14:paraId="77942D04" w14:textId="77777777" w:rsidR="00696689" w:rsidRPr="00696689" w:rsidRDefault="00696689" w:rsidP="00696689">
                  <w:pPr>
                    <w:widowControl w:val="0"/>
                    <w:autoSpaceDE w:val="0"/>
                    <w:autoSpaceDN w:val="0"/>
                    <w:adjustRightInd w:val="0"/>
                    <w:rPr>
                      <w:rFonts w:ascii="Helvetica" w:hAnsi="Helvetica" w:cs="Helvetica"/>
                      <w:b/>
                      <w:bCs/>
                    </w:rPr>
                  </w:pPr>
                  <w:r w:rsidRPr="00696689">
                    <w:rPr>
                      <w:rFonts w:ascii="Helvetica" w:hAnsi="Helvetica" w:cs="Helvetica"/>
                      <w:b/>
                      <w:bCs/>
                    </w:rPr>
                    <w:t>Current Closing Date for Applications:</w:t>
                  </w:r>
                </w:p>
              </w:tc>
              <w:tc>
                <w:tcPr>
                  <w:tcW w:w="2595" w:type="dxa"/>
                  <w:vAlign w:val="center"/>
                  <w:hideMark/>
                </w:tcPr>
                <w:p w14:paraId="0A8FE087" w14:textId="77777777" w:rsidR="00696689" w:rsidRPr="00696689" w:rsidRDefault="00696689" w:rsidP="00696689">
                  <w:pPr>
                    <w:widowControl w:val="0"/>
                    <w:autoSpaceDE w:val="0"/>
                    <w:autoSpaceDN w:val="0"/>
                    <w:adjustRightInd w:val="0"/>
                    <w:rPr>
                      <w:rFonts w:ascii="Helvetica" w:hAnsi="Helvetica" w:cs="Helvetica"/>
                      <w:bCs/>
                    </w:rPr>
                  </w:pPr>
                  <w:r w:rsidRPr="00696689">
                    <w:rPr>
                      <w:rFonts w:ascii="Helvetica" w:hAnsi="Helvetica" w:cs="Helvetica"/>
                      <w:bCs/>
                    </w:rPr>
                    <w:t>Nov 30, 2022  </w:t>
                  </w:r>
                </w:p>
              </w:tc>
            </w:tr>
            <w:tr w:rsidR="00696689" w:rsidRPr="00696689" w14:paraId="52BBBAD6" w14:textId="77777777" w:rsidTr="00696689">
              <w:trPr>
                <w:tblCellSpacing w:w="0" w:type="dxa"/>
              </w:trPr>
              <w:tc>
                <w:tcPr>
                  <w:tcW w:w="2516" w:type="dxa"/>
                  <w:noWrap/>
                  <w:hideMark/>
                </w:tcPr>
                <w:p w14:paraId="7BCAE11B" w14:textId="77777777" w:rsidR="00696689" w:rsidRPr="00696689" w:rsidRDefault="00696689" w:rsidP="00696689">
                  <w:pPr>
                    <w:widowControl w:val="0"/>
                    <w:autoSpaceDE w:val="0"/>
                    <w:autoSpaceDN w:val="0"/>
                    <w:adjustRightInd w:val="0"/>
                    <w:rPr>
                      <w:rFonts w:ascii="Helvetica" w:hAnsi="Helvetica" w:cs="Helvetica"/>
                      <w:b/>
                      <w:bCs/>
                    </w:rPr>
                  </w:pPr>
                  <w:r w:rsidRPr="00696689">
                    <w:rPr>
                      <w:rFonts w:ascii="Helvetica" w:hAnsi="Helvetica" w:cs="Helvetica"/>
                      <w:b/>
                      <w:bCs/>
                    </w:rPr>
                    <w:t>Archive Date:</w:t>
                  </w:r>
                </w:p>
              </w:tc>
              <w:tc>
                <w:tcPr>
                  <w:tcW w:w="2595" w:type="dxa"/>
                  <w:vAlign w:val="center"/>
                  <w:hideMark/>
                </w:tcPr>
                <w:p w14:paraId="312AD1B4" w14:textId="77777777" w:rsidR="00696689" w:rsidRPr="00696689" w:rsidRDefault="00696689" w:rsidP="00696689">
                  <w:pPr>
                    <w:widowControl w:val="0"/>
                    <w:autoSpaceDE w:val="0"/>
                    <w:autoSpaceDN w:val="0"/>
                    <w:adjustRightInd w:val="0"/>
                    <w:rPr>
                      <w:rFonts w:ascii="Helvetica" w:hAnsi="Helvetica" w:cs="Helvetica"/>
                      <w:bCs/>
                    </w:rPr>
                  </w:pPr>
                  <w:r w:rsidRPr="00696689">
                    <w:rPr>
                      <w:rFonts w:ascii="Helvetica" w:hAnsi="Helvetica" w:cs="Helvetica"/>
                      <w:bCs/>
                    </w:rPr>
                    <w:t> </w:t>
                  </w:r>
                </w:p>
              </w:tc>
            </w:tr>
            <w:tr w:rsidR="00696689" w:rsidRPr="00696689" w14:paraId="69308627" w14:textId="77777777" w:rsidTr="00696689">
              <w:trPr>
                <w:tblCellSpacing w:w="0" w:type="dxa"/>
              </w:trPr>
              <w:tc>
                <w:tcPr>
                  <w:tcW w:w="2516" w:type="dxa"/>
                  <w:noWrap/>
                  <w:hideMark/>
                </w:tcPr>
                <w:p w14:paraId="06FB726C" w14:textId="77777777" w:rsidR="00696689" w:rsidRPr="00696689" w:rsidRDefault="00696689" w:rsidP="00696689">
                  <w:pPr>
                    <w:widowControl w:val="0"/>
                    <w:autoSpaceDE w:val="0"/>
                    <w:autoSpaceDN w:val="0"/>
                    <w:adjustRightInd w:val="0"/>
                    <w:rPr>
                      <w:rFonts w:ascii="Helvetica" w:hAnsi="Helvetica" w:cs="Helvetica"/>
                      <w:b/>
                      <w:bCs/>
                    </w:rPr>
                  </w:pPr>
                  <w:r w:rsidRPr="00696689">
                    <w:rPr>
                      <w:rFonts w:ascii="Helvetica" w:hAnsi="Helvetica" w:cs="Helvetica"/>
                      <w:b/>
                      <w:bCs/>
                    </w:rPr>
                    <w:t>Estimated Total Program Funding:</w:t>
                  </w:r>
                </w:p>
              </w:tc>
              <w:tc>
                <w:tcPr>
                  <w:tcW w:w="2595" w:type="dxa"/>
                  <w:vAlign w:val="center"/>
                  <w:hideMark/>
                </w:tcPr>
                <w:p w14:paraId="77614211" w14:textId="77777777" w:rsidR="00696689" w:rsidRPr="00696689" w:rsidRDefault="00696689" w:rsidP="00696689">
                  <w:pPr>
                    <w:widowControl w:val="0"/>
                    <w:autoSpaceDE w:val="0"/>
                    <w:autoSpaceDN w:val="0"/>
                    <w:adjustRightInd w:val="0"/>
                    <w:rPr>
                      <w:rFonts w:ascii="Helvetica" w:hAnsi="Helvetica" w:cs="Helvetica"/>
                      <w:bCs/>
                    </w:rPr>
                  </w:pPr>
                  <w:r w:rsidRPr="00696689">
                    <w:rPr>
                      <w:rFonts w:ascii="Helvetica" w:hAnsi="Helvetica" w:cs="Helvetica"/>
                      <w:bCs/>
                    </w:rPr>
                    <w:t>$1,500,000</w:t>
                  </w:r>
                </w:p>
              </w:tc>
            </w:tr>
            <w:tr w:rsidR="00696689" w:rsidRPr="00696689" w14:paraId="1129B2E4" w14:textId="77777777" w:rsidTr="00696689">
              <w:trPr>
                <w:tblCellSpacing w:w="0" w:type="dxa"/>
              </w:trPr>
              <w:tc>
                <w:tcPr>
                  <w:tcW w:w="2516" w:type="dxa"/>
                  <w:noWrap/>
                  <w:hideMark/>
                </w:tcPr>
                <w:p w14:paraId="0597694D" w14:textId="77777777" w:rsidR="00696689" w:rsidRPr="00696689" w:rsidRDefault="00696689" w:rsidP="00696689">
                  <w:pPr>
                    <w:widowControl w:val="0"/>
                    <w:autoSpaceDE w:val="0"/>
                    <w:autoSpaceDN w:val="0"/>
                    <w:adjustRightInd w:val="0"/>
                    <w:rPr>
                      <w:rFonts w:ascii="Helvetica" w:hAnsi="Helvetica" w:cs="Helvetica"/>
                      <w:b/>
                      <w:bCs/>
                    </w:rPr>
                  </w:pPr>
                  <w:r w:rsidRPr="00696689">
                    <w:rPr>
                      <w:rFonts w:ascii="Helvetica" w:hAnsi="Helvetica" w:cs="Helvetica"/>
                      <w:b/>
                      <w:bCs/>
                    </w:rPr>
                    <w:t>Award Ceiling:</w:t>
                  </w:r>
                </w:p>
              </w:tc>
              <w:tc>
                <w:tcPr>
                  <w:tcW w:w="2595" w:type="dxa"/>
                  <w:vAlign w:val="center"/>
                  <w:hideMark/>
                </w:tcPr>
                <w:p w14:paraId="1CAF6E5D" w14:textId="77777777" w:rsidR="00696689" w:rsidRPr="00696689" w:rsidRDefault="00696689" w:rsidP="00696689">
                  <w:pPr>
                    <w:widowControl w:val="0"/>
                    <w:autoSpaceDE w:val="0"/>
                    <w:autoSpaceDN w:val="0"/>
                    <w:adjustRightInd w:val="0"/>
                    <w:rPr>
                      <w:rFonts w:ascii="Helvetica" w:hAnsi="Helvetica" w:cs="Helvetica"/>
                      <w:bCs/>
                    </w:rPr>
                  </w:pPr>
                  <w:r w:rsidRPr="00696689">
                    <w:rPr>
                      <w:rFonts w:ascii="Helvetica" w:hAnsi="Helvetica" w:cs="Helvetica"/>
                      <w:bCs/>
                    </w:rPr>
                    <w:t>$60,000</w:t>
                  </w:r>
                </w:p>
              </w:tc>
            </w:tr>
            <w:tr w:rsidR="00696689" w:rsidRPr="00696689" w14:paraId="09E5B742" w14:textId="77777777" w:rsidTr="00696689">
              <w:trPr>
                <w:tblCellSpacing w:w="0" w:type="dxa"/>
              </w:trPr>
              <w:tc>
                <w:tcPr>
                  <w:tcW w:w="2516" w:type="dxa"/>
                  <w:noWrap/>
                  <w:hideMark/>
                </w:tcPr>
                <w:p w14:paraId="07C084C9" w14:textId="77777777" w:rsidR="00696689" w:rsidRPr="00696689" w:rsidRDefault="00696689" w:rsidP="00696689">
                  <w:pPr>
                    <w:widowControl w:val="0"/>
                    <w:autoSpaceDE w:val="0"/>
                    <w:autoSpaceDN w:val="0"/>
                    <w:adjustRightInd w:val="0"/>
                    <w:rPr>
                      <w:rFonts w:ascii="Helvetica" w:hAnsi="Helvetica" w:cs="Helvetica"/>
                      <w:b/>
                      <w:bCs/>
                    </w:rPr>
                  </w:pPr>
                  <w:r w:rsidRPr="00696689">
                    <w:rPr>
                      <w:rFonts w:ascii="Helvetica" w:hAnsi="Helvetica" w:cs="Helvetica"/>
                      <w:b/>
                      <w:bCs/>
                    </w:rPr>
                    <w:t>Award Floor:</w:t>
                  </w:r>
                </w:p>
              </w:tc>
              <w:tc>
                <w:tcPr>
                  <w:tcW w:w="2595" w:type="dxa"/>
                  <w:vAlign w:val="center"/>
                  <w:hideMark/>
                </w:tcPr>
                <w:p w14:paraId="7FB2D015" w14:textId="77777777" w:rsidR="00696689" w:rsidRPr="00696689" w:rsidRDefault="00696689" w:rsidP="00696689">
                  <w:pPr>
                    <w:widowControl w:val="0"/>
                    <w:autoSpaceDE w:val="0"/>
                    <w:autoSpaceDN w:val="0"/>
                    <w:adjustRightInd w:val="0"/>
                    <w:rPr>
                      <w:rFonts w:ascii="Helvetica" w:hAnsi="Helvetica" w:cs="Helvetica"/>
                      <w:bCs/>
                    </w:rPr>
                  </w:pPr>
                  <w:r w:rsidRPr="00696689">
                    <w:rPr>
                      <w:rFonts w:ascii="Helvetica" w:hAnsi="Helvetica" w:cs="Helvetica"/>
                      <w:bCs/>
                    </w:rPr>
                    <w:t>$30,000</w:t>
                  </w:r>
                </w:p>
              </w:tc>
            </w:tr>
          </w:tbl>
          <w:p w14:paraId="4CB41BBE" w14:textId="77777777" w:rsidR="00696689" w:rsidRPr="00696689" w:rsidRDefault="00696689" w:rsidP="00696689">
            <w:pPr>
              <w:widowControl w:val="0"/>
              <w:autoSpaceDE w:val="0"/>
              <w:autoSpaceDN w:val="0"/>
              <w:adjustRightInd w:val="0"/>
              <w:rPr>
                <w:rFonts w:ascii="Helvetica" w:hAnsi="Helvetica" w:cs="Helvetica"/>
                <w:bCs/>
              </w:rPr>
            </w:pPr>
          </w:p>
        </w:tc>
      </w:tr>
    </w:tbl>
    <w:p w14:paraId="737DF864" w14:textId="08E76156" w:rsidR="00696689" w:rsidRPr="00696689" w:rsidRDefault="00696689" w:rsidP="00696689">
      <w:pPr>
        <w:widowControl w:val="0"/>
        <w:autoSpaceDE w:val="0"/>
        <w:autoSpaceDN w:val="0"/>
        <w:adjustRightInd w:val="0"/>
        <w:rPr>
          <w:rFonts w:ascii="Helvetica" w:hAnsi="Helvetica" w:cs="Helvetica"/>
          <w:bCs/>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696689" w:rsidRPr="00696689" w14:paraId="2DFEA2CC" w14:textId="77777777" w:rsidTr="00696689">
        <w:trPr>
          <w:tblCellSpacing w:w="0" w:type="dxa"/>
        </w:trPr>
        <w:tc>
          <w:tcPr>
            <w:tcW w:w="0" w:type="auto"/>
            <w:noWrap/>
            <w:hideMark/>
          </w:tcPr>
          <w:p w14:paraId="42AF1102" w14:textId="77777777" w:rsidR="00696689" w:rsidRPr="00696689" w:rsidRDefault="00696689" w:rsidP="00696689">
            <w:pPr>
              <w:widowControl w:val="0"/>
              <w:autoSpaceDE w:val="0"/>
              <w:autoSpaceDN w:val="0"/>
              <w:adjustRightInd w:val="0"/>
              <w:rPr>
                <w:rFonts w:ascii="Helvetica" w:hAnsi="Helvetica" w:cs="Helvetica"/>
                <w:b/>
                <w:bCs/>
              </w:rPr>
            </w:pPr>
            <w:r w:rsidRPr="00696689">
              <w:rPr>
                <w:rFonts w:ascii="Helvetica" w:hAnsi="Helvetica" w:cs="Helvetica"/>
                <w:b/>
                <w:bCs/>
              </w:rPr>
              <w:t>Eligible Applicants:</w:t>
            </w:r>
          </w:p>
        </w:tc>
        <w:tc>
          <w:tcPr>
            <w:tcW w:w="5000" w:type="pct"/>
            <w:vAlign w:val="center"/>
            <w:hideMark/>
          </w:tcPr>
          <w:p w14:paraId="512C5D28" w14:textId="77777777" w:rsidR="00696689" w:rsidRPr="00696689" w:rsidRDefault="00696689" w:rsidP="00696689">
            <w:pPr>
              <w:widowControl w:val="0"/>
              <w:autoSpaceDE w:val="0"/>
              <w:autoSpaceDN w:val="0"/>
              <w:adjustRightInd w:val="0"/>
              <w:rPr>
                <w:rFonts w:ascii="Helvetica" w:hAnsi="Helvetica" w:cs="Helvetica"/>
                <w:bCs/>
              </w:rPr>
            </w:pPr>
            <w:r w:rsidRPr="00696689">
              <w:rPr>
                <w:rFonts w:ascii="Helvetica" w:hAnsi="Helvetica" w:cs="Helvetica"/>
                <w:bCs/>
              </w:rPr>
              <w:t>Individuals</w:t>
            </w:r>
          </w:p>
        </w:tc>
      </w:tr>
      <w:tr w:rsidR="00696689" w:rsidRPr="00696689" w14:paraId="5E2F8E4F" w14:textId="77777777" w:rsidTr="00696689">
        <w:trPr>
          <w:tblCellSpacing w:w="0" w:type="dxa"/>
        </w:trPr>
        <w:tc>
          <w:tcPr>
            <w:tcW w:w="0" w:type="auto"/>
            <w:noWrap/>
            <w:hideMark/>
          </w:tcPr>
          <w:p w14:paraId="1CB828BB" w14:textId="77777777" w:rsidR="00696689" w:rsidRPr="00696689" w:rsidRDefault="00696689" w:rsidP="00696689">
            <w:pPr>
              <w:widowControl w:val="0"/>
              <w:autoSpaceDE w:val="0"/>
              <w:autoSpaceDN w:val="0"/>
              <w:adjustRightInd w:val="0"/>
              <w:rPr>
                <w:rFonts w:ascii="Helvetica" w:hAnsi="Helvetica" w:cs="Helvetica"/>
                <w:b/>
                <w:bCs/>
              </w:rPr>
            </w:pPr>
            <w:r w:rsidRPr="00696689">
              <w:rPr>
                <w:rFonts w:ascii="Helvetica" w:hAnsi="Helvetica" w:cs="Helvetica"/>
                <w:b/>
                <w:bCs/>
              </w:rPr>
              <w:t>Additional Information on Eligibility:</w:t>
            </w:r>
          </w:p>
        </w:tc>
        <w:tc>
          <w:tcPr>
            <w:tcW w:w="5000" w:type="pct"/>
            <w:vAlign w:val="center"/>
            <w:hideMark/>
          </w:tcPr>
          <w:p w14:paraId="5FFF3F62" w14:textId="77777777" w:rsidR="00696689" w:rsidRPr="00696689" w:rsidRDefault="00696689" w:rsidP="00696689">
            <w:pPr>
              <w:widowControl w:val="0"/>
              <w:autoSpaceDE w:val="0"/>
              <w:autoSpaceDN w:val="0"/>
              <w:adjustRightInd w:val="0"/>
              <w:rPr>
                <w:rFonts w:ascii="Helvetica" w:hAnsi="Helvetica" w:cs="Helvetica"/>
                <w:bCs/>
              </w:rPr>
            </w:pPr>
            <w:r w:rsidRPr="00696689">
              <w:rPr>
                <w:rFonts w:ascii="Helvetica" w:hAnsi="Helvetica" w:cs="Helvetica"/>
                <w:bCs/>
              </w:rPr>
              <w:t>See section C of the Notice of Funding Opportunity for additional information.</w:t>
            </w:r>
          </w:p>
        </w:tc>
      </w:tr>
    </w:tbl>
    <w:p w14:paraId="61734244" w14:textId="24F5E88E" w:rsidR="00696689" w:rsidRPr="00696689" w:rsidRDefault="00696689" w:rsidP="00696689">
      <w:pPr>
        <w:widowControl w:val="0"/>
        <w:autoSpaceDE w:val="0"/>
        <w:autoSpaceDN w:val="0"/>
        <w:adjustRightInd w:val="0"/>
        <w:rPr>
          <w:rFonts w:ascii="Helvetica" w:hAnsi="Helvetica" w:cs="Helvetica"/>
          <w:bCs/>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696689" w:rsidRPr="00696689" w14:paraId="2C4990BD" w14:textId="77777777" w:rsidTr="00696689">
        <w:trPr>
          <w:tblCellSpacing w:w="0" w:type="dxa"/>
        </w:trPr>
        <w:tc>
          <w:tcPr>
            <w:tcW w:w="0" w:type="auto"/>
            <w:noWrap/>
            <w:hideMark/>
          </w:tcPr>
          <w:p w14:paraId="1DC2152E" w14:textId="77777777" w:rsidR="00696689" w:rsidRPr="00696689" w:rsidRDefault="00696689" w:rsidP="00696689">
            <w:pPr>
              <w:widowControl w:val="0"/>
              <w:autoSpaceDE w:val="0"/>
              <w:autoSpaceDN w:val="0"/>
              <w:adjustRightInd w:val="0"/>
              <w:rPr>
                <w:rFonts w:ascii="Helvetica" w:hAnsi="Helvetica" w:cs="Helvetica"/>
                <w:b/>
                <w:bCs/>
              </w:rPr>
            </w:pPr>
            <w:r w:rsidRPr="00696689">
              <w:rPr>
                <w:rFonts w:ascii="Helvetica" w:hAnsi="Helvetica" w:cs="Helvetica"/>
                <w:b/>
                <w:bCs/>
              </w:rPr>
              <w:t>Agency Name:</w:t>
            </w:r>
          </w:p>
        </w:tc>
        <w:tc>
          <w:tcPr>
            <w:tcW w:w="5000" w:type="pct"/>
            <w:vAlign w:val="center"/>
            <w:hideMark/>
          </w:tcPr>
          <w:p w14:paraId="39B33D75" w14:textId="77777777" w:rsidR="00696689" w:rsidRPr="00696689" w:rsidRDefault="00696689" w:rsidP="00696689">
            <w:pPr>
              <w:widowControl w:val="0"/>
              <w:autoSpaceDE w:val="0"/>
              <w:autoSpaceDN w:val="0"/>
              <w:adjustRightInd w:val="0"/>
              <w:rPr>
                <w:rFonts w:ascii="Helvetica" w:hAnsi="Helvetica" w:cs="Helvetica"/>
                <w:bCs/>
              </w:rPr>
            </w:pPr>
            <w:r w:rsidRPr="00696689">
              <w:rPr>
                <w:rFonts w:ascii="Helvetica" w:hAnsi="Helvetica" w:cs="Helvetica"/>
                <w:bCs/>
              </w:rPr>
              <w:t>National Endowment for the Humanities</w:t>
            </w:r>
          </w:p>
        </w:tc>
      </w:tr>
      <w:tr w:rsidR="00696689" w:rsidRPr="00696689" w14:paraId="0F7842EC" w14:textId="77777777" w:rsidTr="00696689">
        <w:trPr>
          <w:tblCellSpacing w:w="0" w:type="dxa"/>
        </w:trPr>
        <w:tc>
          <w:tcPr>
            <w:tcW w:w="0" w:type="auto"/>
            <w:noWrap/>
            <w:hideMark/>
          </w:tcPr>
          <w:p w14:paraId="1D427755" w14:textId="77777777" w:rsidR="00696689" w:rsidRPr="00696689" w:rsidRDefault="00696689" w:rsidP="00696689">
            <w:pPr>
              <w:widowControl w:val="0"/>
              <w:autoSpaceDE w:val="0"/>
              <w:autoSpaceDN w:val="0"/>
              <w:adjustRightInd w:val="0"/>
              <w:rPr>
                <w:rFonts w:ascii="Helvetica" w:hAnsi="Helvetica" w:cs="Helvetica"/>
                <w:b/>
                <w:bCs/>
              </w:rPr>
            </w:pPr>
            <w:r w:rsidRPr="00696689">
              <w:rPr>
                <w:rFonts w:ascii="Helvetica" w:hAnsi="Helvetica" w:cs="Helvetica"/>
                <w:b/>
                <w:bCs/>
              </w:rPr>
              <w:t>Description:</w:t>
            </w:r>
          </w:p>
        </w:tc>
        <w:tc>
          <w:tcPr>
            <w:tcW w:w="5000" w:type="pct"/>
            <w:vAlign w:val="center"/>
            <w:hideMark/>
          </w:tcPr>
          <w:p w14:paraId="19E8B519" w14:textId="77777777" w:rsidR="00696689" w:rsidRPr="00696689" w:rsidRDefault="00696689" w:rsidP="00696689">
            <w:pPr>
              <w:widowControl w:val="0"/>
              <w:autoSpaceDE w:val="0"/>
              <w:autoSpaceDN w:val="0"/>
              <w:adjustRightInd w:val="0"/>
              <w:rPr>
                <w:rFonts w:ascii="Helvetica" w:hAnsi="Helvetica" w:cs="Helvetica"/>
                <w:bCs/>
              </w:rPr>
            </w:pPr>
            <w:r w:rsidRPr="00696689">
              <w:rPr>
                <w:rFonts w:ascii="Helvetica" w:hAnsi="Helvetica" w:cs="Helvetica"/>
                <w:bCs/>
              </w:rPr>
              <w:t>The National Endowment for the Humanities (NEH) Division of Research Programs is accepting applications for the Public Scholars program. The program offers grants to individual authors for research, writing, travel, and other activities leading to the creation and publication of well-researched nonfiction books in the humanities written for the broad public. It encourages non-academic writers to deepen their engagement with the humanities by strengthening the research underlying their books, and it encourages academic writers in the humanities to communicate the significance of their research to the broadest possible range of readers.</w:t>
            </w:r>
          </w:p>
        </w:tc>
      </w:tr>
      <w:tr w:rsidR="00696689" w:rsidRPr="00696689" w14:paraId="62C72EF5" w14:textId="77777777" w:rsidTr="00696689">
        <w:trPr>
          <w:tblCellSpacing w:w="0" w:type="dxa"/>
        </w:trPr>
        <w:tc>
          <w:tcPr>
            <w:tcW w:w="0" w:type="auto"/>
            <w:noWrap/>
            <w:hideMark/>
          </w:tcPr>
          <w:p w14:paraId="13AC0C1D" w14:textId="77777777" w:rsidR="00696689" w:rsidRPr="00696689" w:rsidRDefault="00696689" w:rsidP="00696689">
            <w:pPr>
              <w:widowControl w:val="0"/>
              <w:autoSpaceDE w:val="0"/>
              <w:autoSpaceDN w:val="0"/>
              <w:adjustRightInd w:val="0"/>
              <w:rPr>
                <w:rFonts w:ascii="Helvetica" w:hAnsi="Helvetica" w:cs="Helvetica"/>
                <w:b/>
                <w:bCs/>
              </w:rPr>
            </w:pPr>
            <w:r w:rsidRPr="00696689">
              <w:rPr>
                <w:rFonts w:ascii="Helvetica" w:hAnsi="Helvetica" w:cs="Helvetica"/>
                <w:b/>
                <w:bCs/>
              </w:rPr>
              <w:t>Link to Additional Information:</w:t>
            </w:r>
          </w:p>
        </w:tc>
        <w:tc>
          <w:tcPr>
            <w:tcW w:w="5000" w:type="pct"/>
            <w:vAlign w:val="center"/>
            <w:hideMark/>
          </w:tcPr>
          <w:p w14:paraId="4A5966BD" w14:textId="77777777" w:rsidR="00696689" w:rsidRPr="00696689" w:rsidRDefault="00380025" w:rsidP="00696689">
            <w:pPr>
              <w:widowControl w:val="0"/>
              <w:autoSpaceDE w:val="0"/>
              <w:autoSpaceDN w:val="0"/>
              <w:adjustRightInd w:val="0"/>
              <w:rPr>
                <w:rFonts w:ascii="Helvetica" w:hAnsi="Helvetica" w:cs="Helvetica"/>
                <w:bCs/>
              </w:rPr>
            </w:pPr>
            <w:hyperlink r:id="rId422" w:tgtFrame="_blank" w:tooltip="Link to Additional Information" w:history="1">
              <w:r w:rsidR="00696689" w:rsidRPr="00696689">
                <w:rPr>
                  <w:rStyle w:val="Hyperlink"/>
                  <w:rFonts w:ascii="Helvetica" w:hAnsi="Helvetica" w:cs="Helvetica"/>
                  <w:bCs/>
                </w:rPr>
                <w:t>https://www.neh.gov/grants/research/public-scholar-program</w:t>
              </w:r>
            </w:hyperlink>
          </w:p>
        </w:tc>
      </w:tr>
      <w:tr w:rsidR="00696689" w:rsidRPr="00696689" w14:paraId="255D20E0" w14:textId="77777777" w:rsidTr="00696689">
        <w:trPr>
          <w:tblCellSpacing w:w="0" w:type="dxa"/>
        </w:trPr>
        <w:tc>
          <w:tcPr>
            <w:tcW w:w="0" w:type="auto"/>
            <w:noWrap/>
            <w:hideMark/>
          </w:tcPr>
          <w:p w14:paraId="0E616617" w14:textId="77777777" w:rsidR="00696689" w:rsidRPr="00696689" w:rsidRDefault="00696689" w:rsidP="00696689">
            <w:pPr>
              <w:widowControl w:val="0"/>
              <w:autoSpaceDE w:val="0"/>
              <w:autoSpaceDN w:val="0"/>
              <w:adjustRightInd w:val="0"/>
              <w:rPr>
                <w:rFonts w:ascii="Helvetica" w:hAnsi="Helvetica" w:cs="Helvetica"/>
                <w:b/>
                <w:bCs/>
              </w:rPr>
            </w:pPr>
            <w:r w:rsidRPr="00696689">
              <w:rPr>
                <w:rFonts w:ascii="Helvetica" w:hAnsi="Helvetica" w:cs="Helvetica"/>
                <w:b/>
                <w:bCs/>
              </w:rPr>
              <w:t>Grantor Contact Information:</w:t>
            </w:r>
          </w:p>
        </w:tc>
        <w:tc>
          <w:tcPr>
            <w:tcW w:w="5000" w:type="pct"/>
            <w:vAlign w:val="center"/>
            <w:hideMark/>
          </w:tcPr>
          <w:p w14:paraId="49964836" w14:textId="77777777" w:rsidR="00696689" w:rsidRPr="00696689" w:rsidRDefault="00696689" w:rsidP="00696689">
            <w:pPr>
              <w:widowControl w:val="0"/>
              <w:autoSpaceDE w:val="0"/>
              <w:autoSpaceDN w:val="0"/>
              <w:adjustRightInd w:val="0"/>
              <w:rPr>
                <w:rFonts w:ascii="Helvetica" w:hAnsi="Helvetica" w:cs="Helvetica"/>
                <w:bCs/>
              </w:rPr>
            </w:pPr>
            <w:r w:rsidRPr="00696689">
              <w:rPr>
                <w:rFonts w:ascii="Helvetica" w:hAnsi="Helvetica" w:cs="Helvetica"/>
                <w:bCs/>
              </w:rPr>
              <w:t>If you have difficulty accessing the full announcement electronically, please contact:</w:t>
            </w:r>
            <w:r w:rsidRPr="00696689">
              <w:rPr>
                <w:rFonts w:ascii="Helvetica" w:hAnsi="Helvetica" w:cs="Helvetica"/>
                <w:bCs/>
              </w:rPr>
              <w:br/>
            </w:r>
            <w:r w:rsidRPr="00696689">
              <w:rPr>
                <w:rFonts w:ascii="Helvetica" w:hAnsi="Helvetica" w:cs="Helvetica"/>
                <w:bCs/>
              </w:rPr>
              <w:br/>
              <w:t>Division of Research Programs National Endowment for the Humanities 400 Seventh Street, SW Washington, DC 20506 202-606-8200 publicscholar@neh.gov</w:t>
            </w:r>
          </w:p>
        </w:tc>
      </w:tr>
    </w:tbl>
    <w:p w14:paraId="08043F0F" w14:textId="44372BF2" w:rsidR="00696689" w:rsidRPr="00696689" w:rsidRDefault="00696689" w:rsidP="0077741F">
      <w:pPr>
        <w:widowControl w:val="0"/>
        <w:autoSpaceDE w:val="0"/>
        <w:autoSpaceDN w:val="0"/>
        <w:adjustRightInd w:val="0"/>
        <w:rPr>
          <w:rFonts w:ascii="Helvetica" w:hAnsi="Helvetica" w:cs="Helvetica"/>
          <w:bCs/>
        </w:rPr>
      </w:pPr>
      <w:r w:rsidRPr="00A63A90">
        <w:rPr>
          <w:rFonts w:ascii="Helvetica" w:hAnsi="Helvetica" w:cs="Helvetica"/>
          <w:bCs/>
        </w:rPr>
        <w:br/>
      </w:r>
      <w:hyperlink r:id="rId423" w:history="1">
        <w:r w:rsidRPr="00A63A90">
          <w:rPr>
            <w:rStyle w:val="Hyperlink"/>
            <w:rFonts w:ascii="Helvetica" w:hAnsi="Helvetica" w:cs="Helvetica"/>
            <w:bCs/>
          </w:rPr>
          <w:t>https://www.grants.gov/web/grants/view-opportunity.html?oppId=343028</w:t>
        </w:r>
      </w:hyperlink>
      <w:r w:rsidRPr="00A63A90">
        <w:rPr>
          <w:rFonts w:ascii="Helvetica" w:hAnsi="Helvetica" w:cs="Helvetica"/>
          <w:bCs/>
        </w:rPr>
        <w:br/>
      </w:r>
    </w:p>
    <w:p w14:paraId="396BAAD9" w14:textId="1A2E9484" w:rsidR="0077741F" w:rsidRPr="005D3F9C" w:rsidRDefault="0077741F" w:rsidP="0077741F">
      <w:pPr>
        <w:widowControl w:val="0"/>
        <w:autoSpaceDE w:val="0"/>
        <w:autoSpaceDN w:val="0"/>
        <w:adjustRightInd w:val="0"/>
        <w:rPr>
          <w:rFonts w:ascii="Helvetica" w:hAnsi="Helvetica" w:cs="Helvetica"/>
          <w:b/>
        </w:rPr>
      </w:pPr>
      <w:r w:rsidRPr="005D3F9C">
        <w:rPr>
          <w:rFonts w:ascii="Helvetica" w:hAnsi="Helvetica" w:cs="Helvetica"/>
          <w:b/>
        </w:rPr>
        <w:t>Modifications:</w:t>
      </w:r>
    </w:p>
    <w:p w14:paraId="703A6BD9" w14:textId="2383B87A" w:rsidR="00435CFA" w:rsidRDefault="00435CFA" w:rsidP="0077741F">
      <w:pPr>
        <w:autoSpaceDE w:val="0"/>
        <w:autoSpaceDN w:val="0"/>
        <w:adjustRightInd w:val="0"/>
        <w:rPr>
          <w:rFonts w:ascii="Helvetica" w:hAnsi="Helvetica" w:cs="Helvetica"/>
        </w:rPr>
      </w:pPr>
      <w:bookmarkStart w:id="640" w:name="NEHReminders"/>
      <w:bookmarkEnd w:id="640"/>
    </w:p>
    <w:p w14:paraId="0F48DB11" w14:textId="77777777" w:rsidR="00FB1BB4" w:rsidRDefault="00FB1BB4" w:rsidP="0077741F">
      <w:pPr>
        <w:autoSpaceDE w:val="0"/>
        <w:autoSpaceDN w:val="0"/>
        <w:adjustRightInd w:val="0"/>
        <w:rPr>
          <w:rFonts w:ascii="Helvetica" w:hAnsi="Helvetica" w:cs="Helvetica"/>
        </w:rPr>
      </w:pPr>
    </w:p>
    <w:p w14:paraId="39F3EC25" w14:textId="53C96527" w:rsidR="0077741F" w:rsidRDefault="0077741F" w:rsidP="0077741F">
      <w:pPr>
        <w:autoSpaceDE w:val="0"/>
        <w:autoSpaceDN w:val="0"/>
        <w:adjustRightInd w:val="0"/>
        <w:rPr>
          <w:rFonts w:ascii="Helvetica" w:hAnsi="Helvetica"/>
          <w:b/>
        </w:rPr>
      </w:pPr>
      <w:r w:rsidRPr="005D3F9C">
        <w:rPr>
          <w:rFonts w:ascii="Helvetica" w:hAnsi="Helvetica"/>
          <w:b/>
        </w:rPr>
        <w:t>Reminders:</w:t>
      </w:r>
    </w:p>
    <w:p w14:paraId="0EEAAB5F" w14:textId="2C4E31FC" w:rsidR="00021921" w:rsidRDefault="00021921" w:rsidP="00267C70">
      <w:pPr>
        <w:pStyle w:val="NoSpacing"/>
        <w:rPr>
          <w:rStyle w:val="Hyperlink"/>
          <w:rFonts w:ascii="Helvetica" w:hAnsi="Helvetica" w:cs="Helvetica"/>
          <w:color w:val="1155CC"/>
          <w:sz w:val="24"/>
          <w:szCs w:val="24"/>
          <w:shd w:val="clear" w:color="auto" w:fill="FFFFFF"/>
        </w:rPr>
      </w:pPr>
      <w:bookmarkStart w:id="641" w:name="NEHDynamicLanguageInfrastructure"/>
      <w:bookmarkStart w:id="642" w:name="NEHHumanitiesCollectRefeResource"/>
      <w:bookmarkStart w:id="643" w:name="NEHHumanitiesInitiatives"/>
      <w:bookmarkStart w:id="644" w:name="NEHDigitalHumanitiesAdvancement"/>
      <w:bookmarkStart w:id="645" w:name="NEHFellowshipsOpenBook"/>
      <w:bookmarkEnd w:id="641"/>
      <w:bookmarkEnd w:id="642"/>
      <w:bookmarkEnd w:id="643"/>
      <w:bookmarkEnd w:id="644"/>
      <w:bookmarkEnd w:id="645"/>
    </w:p>
    <w:p w14:paraId="0EC37327" w14:textId="77777777" w:rsidR="003B6609" w:rsidRDefault="003B6609" w:rsidP="003B6609">
      <w:pPr>
        <w:pStyle w:val="NoSpacing"/>
        <w:rPr>
          <w:rFonts w:ascii="Helvetica" w:hAnsi="Helvetica" w:cs="Helvetica"/>
          <w:color w:val="222222"/>
          <w:sz w:val="24"/>
          <w:szCs w:val="24"/>
          <w:shd w:val="clear" w:color="auto" w:fill="FFFFFF"/>
        </w:rPr>
      </w:pPr>
      <w:bookmarkStart w:id="646" w:name="NEHArchaeological"/>
      <w:bookmarkEnd w:id="646"/>
      <w:r>
        <w:rPr>
          <w:rFonts w:ascii="Helvetica" w:hAnsi="Helvetica" w:cs="Helvetica"/>
          <w:color w:val="222222"/>
          <w:sz w:val="24"/>
          <w:szCs w:val="24"/>
          <w:shd w:val="clear" w:color="auto" w:fill="FFFFFF"/>
        </w:rPr>
        <w:t>A</w:t>
      </w:r>
      <w:r w:rsidRPr="008C4F21">
        <w:rPr>
          <w:rFonts w:ascii="Helvetica" w:hAnsi="Helvetica" w:cs="Helvetica"/>
          <w:color w:val="222222"/>
          <w:sz w:val="24"/>
          <w:szCs w:val="24"/>
          <w:shd w:val="clear" w:color="auto" w:fill="FFFFFF"/>
        </w:rPr>
        <w:t>rchaeological and Ethnographic Field Research</w:t>
      </w:r>
      <w:r w:rsidRPr="008C4F21">
        <w:rPr>
          <w:rFonts w:ascii="Helvetica" w:hAnsi="Helvetica" w:cs="Helvetica"/>
          <w:color w:val="222222"/>
          <w:sz w:val="24"/>
          <w:szCs w:val="24"/>
        </w:rPr>
        <w:br/>
      </w:r>
      <w:r w:rsidRPr="008C4F2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B6609" w:rsidRPr="0065699B" w14:paraId="129CECB6" w14:textId="77777777" w:rsidTr="00977B0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3B6609" w:rsidRPr="0065699B" w14:paraId="468AF126" w14:textId="77777777" w:rsidTr="00977B0F">
              <w:trPr>
                <w:tblCellSpacing w:w="0" w:type="dxa"/>
              </w:trPr>
              <w:tc>
                <w:tcPr>
                  <w:tcW w:w="1518" w:type="dxa"/>
                  <w:noWrap/>
                  <w:hideMark/>
                </w:tcPr>
                <w:p w14:paraId="7B2564B3"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Document Type:</w:t>
                  </w:r>
                </w:p>
              </w:tc>
              <w:tc>
                <w:tcPr>
                  <w:tcW w:w="3727" w:type="dxa"/>
                  <w:vAlign w:val="center"/>
                  <w:hideMark/>
                </w:tcPr>
                <w:p w14:paraId="64951672"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Grants Notice</w:t>
                  </w:r>
                </w:p>
              </w:tc>
            </w:tr>
            <w:tr w:rsidR="003B6609" w:rsidRPr="0065699B" w14:paraId="0451F06B" w14:textId="77777777" w:rsidTr="00977B0F">
              <w:trPr>
                <w:tblCellSpacing w:w="0" w:type="dxa"/>
              </w:trPr>
              <w:tc>
                <w:tcPr>
                  <w:tcW w:w="1518" w:type="dxa"/>
                  <w:noWrap/>
                  <w:hideMark/>
                </w:tcPr>
                <w:p w14:paraId="5B52218F"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Funding Opportunity Number:</w:t>
                  </w:r>
                </w:p>
              </w:tc>
              <w:tc>
                <w:tcPr>
                  <w:tcW w:w="3727" w:type="dxa"/>
                  <w:vAlign w:val="center"/>
                  <w:hideMark/>
                </w:tcPr>
                <w:p w14:paraId="78DE5438"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20220928-RFW</w:t>
                  </w:r>
                </w:p>
              </w:tc>
            </w:tr>
            <w:tr w:rsidR="003B6609" w:rsidRPr="0065699B" w14:paraId="7F250B9F" w14:textId="77777777" w:rsidTr="00977B0F">
              <w:trPr>
                <w:tblCellSpacing w:w="0" w:type="dxa"/>
              </w:trPr>
              <w:tc>
                <w:tcPr>
                  <w:tcW w:w="1518" w:type="dxa"/>
                  <w:noWrap/>
                  <w:hideMark/>
                </w:tcPr>
                <w:p w14:paraId="5680E6F3"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Funding Opportunity Title:</w:t>
                  </w:r>
                </w:p>
              </w:tc>
              <w:tc>
                <w:tcPr>
                  <w:tcW w:w="3727" w:type="dxa"/>
                  <w:vAlign w:val="center"/>
                  <w:hideMark/>
                </w:tcPr>
                <w:p w14:paraId="2A28ED51"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Archaeological and Ethnographic Field Research</w:t>
                  </w:r>
                </w:p>
              </w:tc>
            </w:tr>
            <w:tr w:rsidR="003B6609" w:rsidRPr="0065699B" w14:paraId="01034E24" w14:textId="77777777" w:rsidTr="00977B0F">
              <w:trPr>
                <w:tblCellSpacing w:w="0" w:type="dxa"/>
              </w:trPr>
              <w:tc>
                <w:tcPr>
                  <w:tcW w:w="1518" w:type="dxa"/>
                  <w:noWrap/>
                  <w:hideMark/>
                </w:tcPr>
                <w:p w14:paraId="4B3BD2BD"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Opportunity Category:</w:t>
                  </w:r>
                </w:p>
              </w:tc>
              <w:tc>
                <w:tcPr>
                  <w:tcW w:w="3727" w:type="dxa"/>
                  <w:vAlign w:val="center"/>
                  <w:hideMark/>
                </w:tcPr>
                <w:p w14:paraId="51107FCA"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Discretionary</w:t>
                  </w:r>
                </w:p>
              </w:tc>
            </w:tr>
            <w:tr w:rsidR="003B6609" w:rsidRPr="0065699B" w14:paraId="345AEA7E" w14:textId="77777777" w:rsidTr="00977B0F">
              <w:trPr>
                <w:tblCellSpacing w:w="0" w:type="dxa"/>
              </w:trPr>
              <w:tc>
                <w:tcPr>
                  <w:tcW w:w="1518" w:type="dxa"/>
                  <w:noWrap/>
                  <w:hideMark/>
                </w:tcPr>
                <w:p w14:paraId="76D961D0"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Opportunity Category Explanation:</w:t>
                  </w:r>
                </w:p>
              </w:tc>
              <w:tc>
                <w:tcPr>
                  <w:tcW w:w="3727" w:type="dxa"/>
                  <w:vAlign w:val="center"/>
                  <w:hideMark/>
                </w:tcPr>
                <w:p w14:paraId="0C8A653F"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 </w:t>
                  </w:r>
                </w:p>
              </w:tc>
            </w:tr>
            <w:tr w:rsidR="003B6609" w:rsidRPr="0065699B" w14:paraId="2C5B6799" w14:textId="77777777" w:rsidTr="00977B0F">
              <w:trPr>
                <w:tblCellSpacing w:w="0" w:type="dxa"/>
              </w:trPr>
              <w:tc>
                <w:tcPr>
                  <w:tcW w:w="1518" w:type="dxa"/>
                  <w:noWrap/>
                  <w:hideMark/>
                </w:tcPr>
                <w:p w14:paraId="1EE2BDFD"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Funding Instrument Type:</w:t>
                  </w:r>
                </w:p>
              </w:tc>
              <w:tc>
                <w:tcPr>
                  <w:tcW w:w="3727" w:type="dxa"/>
                  <w:vAlign w:val="center"/>
                  <w:hideMark/>
                </w:tcPr>
                <w:p w14:paraId="7B9F610F"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Grant</w:t>
                  </w:r>
                </w:p>
              </w:tc>
            </w:tr>
            <w:tr w:rsidR="003B6609" w:rsidRPr="0065699B" w14:paraId="7CC6EDAA" w14:textId="77777777" w:rsidTr="00977B0F">
              <w:trPr>
                <w:tblCellSpacing w:w="0" w:type="dxa"/>
              </w:trPr>
              <w:tc>
                <w:tcPr>
                  <w:tcW w:w="1518" w:type="dxa"/>
                  <w:noWrap/>
                  <w:hideMark/>
                </w:tcPr>
                <w:p w14:paraId="49A228D4"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Category of Funding Activity:</w:t>
                  </w:r>
                </w:p>
              </w:tc>
              <w:tc>
                <w:tcPr>
                  <w:tcW w:w="3727" w:type="dxa"/>
                  <w:vAlign w:val="center"/>
                  <w:hideMark/>
                </w:tcPr>
                <w:p w14:paraId="6D053B75"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Humanities (see "Cultural Affairs" in CFDA)</w:t>
                  </w:r>
                </w:p>
              </w:tc>
            </w:tr>
            <w:tr w:rsidR="003B6609" w:rsidRPr="0065699B" w14:paraId="121BC8CE" w14:textId="77777777" w:rsidTr="00977B0F">
              <w:trPr>
                <w:tblCellSpacing w:w="0" w:type="dxa"/>
              </w:trPr>
              <w:tc>
                <w:tcPr>
                  <w:tcW w:w="1518" w:type="dxa"/>
                  <w:noWrap/>
                  <w:hideMark/>
                </w:tcPr>
                <w:p w14:paraId="76987DD4"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Category Explanation:</w:t>
                  </w:r>
                </w:p>
              </w:tc>
              <w:tc>
                <w:tcPr>
                  <w:tcW w:w="3727" w:type="dxa"/>
                  <w:vAlign w:val="center"/>
                  <w:hideMark/>
                </w:tcPr>
                <w:p w14:paraId="53201D95"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 </w:t>
                  </w:r>
                </w:p>
              </w:tc>
            </w:tr>
            <w:tr w:rsidR="003B6609" w:rsidRPr="0065699B" w14:paraId="57041EB4" w14:textId="77777777" w:rsidTr="00977B0F">
              <w:trPr>
                <w:tblCellSpacing w:w="0" w:type="dxa"/>
              </w:trPr>
              <w:tc>
                <w:tcPr>
                  <w:tcW w:w="1518" w:type="dxa"/>
                  <w:noWrap/>
                  <w:hideMark/>
                </w:tcPr>
                <w:p w14:paraId="4EF33AFC"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Expected Number of Awards:</w:t>
                  </w:r>
                </w:p>
              </w:tc>
              <w:tc>
                <w:tcPr>
                  <w:tcW w:w="3727" w:type="dxa"/>
                  <w:vAlign w:val="center"/>
                  <w:hideMark/>
                </w:tcPr>
                <w:p w14:paraId="642ABF92"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6</w:t>
                  </w:r>
                </w:p>
              </w:tc>
            </w:tr>
            <w:tr w:rsidR="003B6609" w:rsidRPr="0065699B" w14:paraId="11540B3A" w14:textId="77777777" w:rsidTr="00977B0F">
              <w:trPr>
                <w:tblCellSpacing w:w="0" w:type="dxa"/>
              </w:trPr>
              <w:tc>
                <w:tcPr>
                  <w:tcW w:w="1518" w:type="dxa"/>
                  <w:noWrap/>
                  <w:hideMark/>
                </w:tcPr>
                <w:p w14:paraId="541AB0FD"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CFDA Number(s):</w:t>
                  </w:r>
                </w:p>
              </w:tc>
              <w:tc>
                <w:tcPr>
                  <w:tcW w:w="3727" w:type="dxa"/>
                  <w:vAlign w:val="center"/>
                  <w:hideMark/>
                </w:tcPr>
                <w:p w14:paraId="1F04AC55"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45.161 -- Promotion of the Humanities Research</w:t>
                  </w:r>
                </w:p>
              </w:tc>
            </w:tr>
            <w:tr w:rsidR="003B6609" w:rsidRPr="0065699B" w14:paraId="1F4A04EB" w14:textId="77777777" w:rsidTr="00977B0F">
              <w:trPr>
                <w:tblCellSpacing w:w="0" w:type="dxa"/>
              </w:trPr>
              <w:tc>
                <w:tcPr>
                  <w:tcW w:w="1518" w:type="dxa"/>
                  <w:noWrap/>
                  <w:hideMark/>
                </w:tcPr>
                <w:p w14:paraId="603F7B72"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Cost Sharing or Matching Requirement:</w:t>
                  </w:r>
                </w:p>
              </w:tc>
              <w:tc>
                <w:tcPr>
                  <w:tcW w:w="3727" w:type="dxa"/>
                  <w:vAlign w:val="center"/>
                  <w:hideMark/>
                </w:tcPr>
                <w:p w14:paraId="7E6FBA46"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No</w:t>
                  </w:r>
                </w:p>
              </w:tc>
            </w:tr>
          </w:tbl>
          <w:p w14:paraId="75AB7E04" w14:textId="77777777" w:rsidR="003B6609" w:rsidRPr="0065699B" w:rsidRDefault="003B6609" w:rsidP="00977B0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76"/>
              <w:gridCol w:w="2377"/>
            </w:tblGrid>
            <w:tr w:rsidR="003B6609" w:rsidRPr="0065699B" w14:paraId="3982B1EE" w14:textId="77777777" w:rsidTr="00977B0F">
              <w:trPr>
                <w:tblCellSpacing w:w="0" w:type="dxa"/>
              </w:trPr>
              <w:tc>
                <w:tcPr>
                  <w:tcW w:w="2576" w:type="dxa"/>
                  <w:noWrap/>
                  <w:hideMark/>
                </w:tcPr>
                <w:p w14:paraId="4F0E46B4"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Version:</w:t>
                  </w:r>
                </w:p>
              </w:tc>
              <w:tc>
                <w:tcPr>
                  <w:tcW w:w="2377" w:type="dxa"/>
                  <w:vAlign w:val="center"/>
                  <w:hideMark/>
                </w:tcPr>
                <w:p w14:paraId="71BB4CEA"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Synopsis 2</w:t>
                  </w:r>
                </w:p>
              </w:tc>
            </w:tr>
            <w:tr w:rsidR="003B6609" w:rsidRPr="0065699B" w14:paraId="04E35E37" w14:textId="77777777" w:rsidTr="00977B0F">
              <w:trPr>
                <w:tblCellSpacing w:w="0" w:type="dxa"/>
              </w:trPr>
              <w:tc>
                <w:tcPr>
                  <w:tcW w:w="2576" w:type="dxa"/>
                  <w:noWrap/>
                  <w:hideMark/>
                </w:tcPr>
                <w:p w14:paraId="65F0DA4A"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Posted Date:</w:t>
                  </w:r>
                </w:p>
              </w:tc>
              <w:tc>
                <w:tcPr>
                  <w:tcW w:w="2377" w:type="dxa"/>
                  <w:vAlign w:val="center"/>
                  <w:hideMark/>
                </w:tcPr>
                <w:p w14:paraId="63F33920"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Jun 09, 2022</w:t>
                  </w:r>
                </w:p>
              </w:tc>
            </w:tr>
            <w:tr w:rsidR="003B6609" w:rsidRPr="0065699B" w14:paraId="5647A210" w14:textId="77777777" w:rsidTr="00977B0F">
              <w:trPr>
                <w:tblCellSpacing w:w="0" w:type="dxa"/>
              </w:trPr>
              <w:tc>
                <w:tcPr>
                  <w:tcW w:w="2576" w:type="dxa"/>
                  <w:noWrap/>
                  <w:hideMark/>
                </w:tcPr>
                <w:p w14:paraId="21A21270"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Last Updated Date:</w:t>
                  </w:r>
                </w:p>
              </w:tc>
              <w:tc>
                <w:tcPr>
                  <w:tcW w:w="2377" w:type="dxa"/>
                  <w:vAlign w:val="center"/>
                  <w:hideMark/>
                </w:tcPr>
                <w:p w14:paraId="61AA1DD7"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Jun 10, 2022</w:t>
                  </w:r>
                </w:p>
              </w:tc>
            </w:tr>
            <w:tr w:rsidR="003B6609" w:rsidRPr="0065699B" w14:paraId="3D681597" w14:textId="77777777" w:rsidTr="00977B0F">
              <w:trPr>
                <w:tblCellSpacing w:w="0" w:type="dxa"/>
              </w:trPr>
              <w:tc>
                <w:tcPr>
                  <w:tcW w:w="2576" w:type="dxa"/>
                  <w:noWrap/>
                  <w:hideMark/>
                </w:tcPr>
                <w:p w14:paraId="15211B4E"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Original Closing Date for Applications:</w:t>
                  </w:r>
                </w:p>
              </w:tc>
              <w:tc>
                <w:tcPr>
                  <w:tcW w:w="2377" w:type="dxa"/>
                  <w:vAlign w:val="center"/>
                  <w:hideMark/>
                </w:tcPr>
                <w:p w14:paraId="32212A7F"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Sep 28, 2022  </w:t>
                  </w:r>
                </w:p>
              </w:tc>
            </w:tr>
            <w:tr w:rsidR="003B6609" w:rsidRPr="0065699B" w14:paraId="4B23188D" w14:textId="77777777" w:rsidTr="00977B0F">
              <w:trPr>
                <w:tblCellSpacing w:w="0" w:type="dxa"/>
              </w:trPr>
              <w:tc>
                <w:tcPr>
                  <w:tcW w:w="2576" w:type="dxa"/>
                  <w:noWrap/>
                  <w:hideMark/>
                </w:tcPr>
                <w:p w14:paraId="5D111852"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Current Closing Date for Applications:</w:t>
                  </w:r>
                </w:p>
              </w:tc>
              <w:tc>
                <w:tcPr>
                  <w:tcW w:w="2377" w:type="dxa"/>
                  <w:vAlign w:val="center"/>
                  <w:hideMark/>
                </w:tcPr>
                <w:p w14:paraId="73DEF327"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Sep 28, 2022  </w:t>
                  </w:r>
                </w:p>
              </w:tc>
            </w:tr>
            <w:tr w:rsidR="003B6609" w:rsidRPr="0065699B" w14:paraId="618B8E01" w14:textId="77777777" w:rsidTr="00977B0F">
              <w:trPr>
                <w:tblCellSpacing w:w="0" w:type="dxa"/>
              </w:trPr>
              <w:tc>
                <w:tcPr>
                  <w:tcW w:w="2576" w:type="dxa"/>
                  <w:noWrap/>
                  <w:hideMark/>
                </w:tcPr>
                <w:p w14:paraId="1C71BCF4"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Archive Date:</w:t>
                  </w:r>
                </w:p>
              </w:tc>
              <w:tc>
                <w:tcPr>
                  <w:tcW w:w="2377" w:type="dxa"/>
                  <w:vAlign w:val="center"/>
                  <w:hideMark/>
                </w:tcPr>
                <w:p w14:paraId="526AAD6A"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 </w:t>
                  </w:r>
                </w:p>
              </w:tc>
            </w:tr>
            <w:tr w:rsidR="003B6609" w:rsidRPr="0065699B" w14:paraId="4BB8FA78" w14:textId="77777777" w:rsidTr="00977B0F">
              <w:trPr>
                <w:tblCellSpacing w:w="0" w:type="dxa"/>
              </w:trPr>
              <w:tc>
                <w:tcPr>
                  <w:tcW w:w="2576" w:type="dxa"/>
                  <w:noWrap/>
                  <w:hideMark/>
                </w:tcPr>
                <w:p w14:paraId="41D395AE"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Estimated Total Program Funding:</w:t>
                  </w:r>
                </w:p>
              </w:tc>
              <w:tc>
                <w:tcPr>
                  <w:tcW w:w="2377" w:type="dxa"/>
                  <w:vAlign w:val="center"/>
                  <w:hideMark/>
                </w:tcPr>
                <w:p w14:paraId="6D21FB77"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$800,000</w:t>
                  </w:r>
                </w:p>
              </w:tc>
            </w:tr>
            <w:tr w:rsidR="003B6609" w:rsidRPr="0065699B" w14:paraId="5DA53294" w14:textId="77777777" w:rsidTr="00977B0F">
              <w:trPr>
                <w:tblCellSpacing w:w="0" w:type="dxa"/>
              </w:trPr>
              <w:tc>
                <w:tcPr>
                  <w:tcW w:w="2576" w:type="dxa"/>
                  <w:noWrap/>
                  <w:hideMark/>
                </w:tcPr>
                <w:p w14:paraId="126D9959"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Award Ceiling:</w:t>
                  </w:r>
                </w:p>
              </w:tc>
              <w:tc>
                <w:tcPr>
                  <w:tcW w:w="2377" w:type="dxa"/>
                  <w:vAlign w:val="center"/>
                  <w:hideMark/>
                </w:tcPr>
                <w:p w14:paraId="11A0B750"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$150,000</w:t>
                  </w:r>
                </w:p>
              </w:tc>
            </w:tr>
            <w:tr w:rsidR="003B6609" w:rsidRPr="0065699B" w14:paraId="452E585B" w14:textId="77777777" w:rsidTr="00977B0F">
              <w:trPr>
                <w:tblCellSpacing w:w="0" w:type="dxa"/>
              </w:trPr>
              <w:tc>
                <w:tcPr>
                  <w:tcW w:w="2576" w:type="dxa"/>
                  <w:noWrap/>
                  <w:hideMark/>
                </w:tcPr>
                <w:p w14:paraId="259252A6"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Award Floor:</w:t>
                  </w:r>
                </w:p>
              </w:tc>
              <w:tc>
                <w:tcPr>
                  <w:tcW w:w="2377" w:type="dxa"/>
                  <w:vAlign w:val="center"/>
                  <w:hideMark/>
                </w:tcPr>
                <w:p w14:paraId="79797FF2"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$1</w:t>
                  </w:r>
                </w:p>
              </w:tc>
            </w:tr>
          </w:tbl>
          <w:p w14:paraId="1E007533" w14:textId="77777777" w:rsidR="003B6609" w:rsidRPr="0065699B" w:rsidRDefault="003B6609" w:rsidP="00977B0F">
            <w:pPr>
              <w:pStyle w:val="NoSpacing"/>
              <w:rPr>
                <w:rFonts w:ascii="Helvetica" w:hAnsi="Helvetica" w:cs="Helvetica"/>
                <w:color w:val="222222"/>
              </w:rPr>
            </w:pPr>
          </w:p>
        </w:tc>
      </w:tr>
    </w:tbl>
    <w:p w14:paraId="2931CB06" w14:textId="77777777" w:rsidR="003B6609" w:rsidRPr="0065699B" w:rsidRDefault="003B6609" w:rsidP="003B660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B6609" w:rsidRPr="0065699B" w14:paraId="758E21A2" w14:textId="77777777" w:rsidTr="00977B0F">
        <w:trPr>
          <w:tblCellSpacing w:w="0" w:type="dxa"/>
        </w:trPr>
        <w:tc>
          <w:tcPr>
            <w:tcW w:w="0" w:type="auto"/>
            <w:noWrap/>
            <w:hideMark/>
          </w:tcPr>
          <w:p w14:paraId="764674E7"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Eligible Applicants:</w:t>
            </w:r>
          </w:p>
        </w:tc>
        <w:tc>
          <w:tcPr>
            <w:tcW w:w="5000" w:type="pct"/>
            <w:vAlign w:val="center"/>
            <w:hideMark/>
          </w:tcPr>
          <w:p w14:paraId="07FFA5F3"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County governments</w:t>
            </w:r>
            <w:r w:rsidRPr="0065699B">
              <w:rPr>
                <w:rFonts w:ascii="Helvetica" w:hAnsi="Helvetica" w:cs="Helvetica"/>
                <w:color w:val="222222"/>
              </w:rPr>
              <w:br/>
              <w:t>Private institutions of higher education</w:t>
            </w:r>
            <w:r w:rsidRPr="0065699B">
              <w:rPr>
                <w:rFonts w:ascii="Helvetica" w:hAnsi="Helvetica" w:cs="Helvetica"/>
                <w:color w:val="222222"/>
              </w:rPr>
              <w:br/>
              <w:t>Nonprofits having a 501(c)(3) status with the IRS, other than institutions of higher education</w:t>
            </w:r>
            <w:r w:rsidRPr="0065699B">
              <w:rPr>
                <w:rFonts w:ascii="Helvetica" w:hAnsi="Helvetica" w:cs="Helvetica"/>
                <w:color w:val="222222"/>
              </w:rPr>
              <w:br/>
              <w:t>Special district governments</w:t>
            </w:r>
            <w:r w:rsidRPr="0065699B">
              <w:rPr>
                <w:rFonts w:ascii="Helvetica" w:hAnsi="Helvetica" w:cs="Helvetica"/>
                <w:color w:val="222222"/>
              </w:rPr>
              <w:br/>
              <w:t>Public and State controlled institutions of higher education</w:t>
            </w:r>
            <w:r w:rsidRPr="0065699B">
              <w:rPr>
                <w:rFonts w:ascii="Helvetica" w:hAnsi="Helvetica" w:cs="Helvetica"/>
                <w:color w:val="222222"/>
              </w:rPr>
              <w:br/>
              <w:t>City or township governments</w:t>
            </w:r>
            <w:r w:rsidRPr="0065699B">
              <w:rPr>
                <w:rFonts w:ascii="Helvetica" w:hAnsi="Helvetica" w:cs="Helvetica"/>
                <w:color w:val="222222"/>
              </w:rPr>
              <w:br/>
              <w:t>Native American tribal governments (Federally recognized)</w:t>
            </w:r>
            <w:r w:rsidRPr="0065699B">
              <w:rPr>
                <w:rFonts w:ascii="Helvetica" w:hAnsi="Helvetica" w:cs="Helvetica"/>
                <w:color w:val="222222"/>
              </w:rPr>
              <w:br/>
              <w:t>State governments</w:t>
            </w:r>
          </w:p>
        </w:tc>
      </w:tr>
      <w:tr w:rsidR="003B6609" w:rsidRPr="0065699B" w14:paraId="11B20036" w14:textId="77777777" w:rsidTr="00977B0F">
        <w:trPr>
          <w:tblCellSpacing w:w="0" w:type="dxa"/>
        </w:trPr>
        <w:tc>
          <w:tcPr>
            <w:tcW w:w="0" w:type="auto"/>
            <w:noWrap/>
            <w:hideMark/>
          </w:tcPr>
          <w:p w14:paraId="68AD3331"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Additional Information on Eligibility:</w:t>
            </w:r>
          </w:p>
        </w:tc>
        <w:tc>
          <w:tcPr>
            <w:tcW w:w="5000" w:type="pct"/>
            <w:vAlign w:val="center"/>
            <w:hideMark/>
          </w:tcPr>
          <w:p w14:paraId="5791DC01"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See C. Eligibility Information in the Notice of Funding Opportunity</w:t>
            </w:r>
          </w:p>
        </w:tc>
      </w:tr>
    </w:tbl>
    <w:p w14:paraId="74BED608" w14:textId="77777777" w:rsidR="003B6609" w:rsidRPr="0065699B" w:rsidRDefault="003B6609" w:rsidP="003B6609">
      <w:pPr>
        <w:pStyle w:val="NoSpacing"/>
        <w:rPr>
          <w:rFonts w:ascii="Helvetica" w:hAnsi="Helvetica" w:cs="Helvetica"/>
          <w:color w:val="222222"/>
        </w:rPr>
      </w:pPr>
      <w:r w:rsidRPr="0065699B">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B6609" w:rsidRPr="0065699B" w14:paraId="12DFB0AD" w14:textId="77777777" w:rsidTr="00977B0F">
        <w:trPr>
          <w:tblCellSpacing w:w="0" w:type="dxa"/>
        </w:trPr>
        <w:tc>
          <w:tcPr>
            <w:tcW w:w="0" w:type="auto"/>
            <w:noWrap/>
            <w:hideMark/>
          </w:tcPr>
          <w:p w14:paraId="5825D682"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Agency Name:</w:t>
            </w:r>
          </w:p>
        </w:tc>
        <w:tc>
          <w:tcPr>
            <w:tcW w:w="5000" w:type="pct"/>
            <w:vAlign w:val="center"/>
            <w:hideMark/>
          </w:tcPr>
          <w:p w14:paraId="3EA31EC1"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National Endowment for the Humanities</w:t>
            </w:r>
          </w:p>
        </w:tc>
      </w:tr>
      <w:tr w:rsidR="003B6609" w:rsidRPr="0065699B" w14:paraId="6CC5F423" w14:textId="77777777" w:rsidTr="00977B0F">
        <w:trPr>
          <w:tblCellSpacing w:w="0" w:type="dxa"/>
        </w:trPr>
        <w:tc>
          <w:tcPr>
            <w:tcW w:w="0" w:type="auto"/>
            <w:noWrap/>
            <w:hideMark/>
          </w:tcPr>
          <w:p w14:paraId="2A89992B"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Description:</w:t>
            </w:r>
          </w:p>
        </w:tc>
        <w:tc>
          <w:tcPr>
            <w:tcW w:w="5000" w:type="pct"/>
            <w:vAlign w:val="center"/>
            <w:hideMark/>
          </w:tcPr>
          <w:p w14:paraId="7BC5C28F"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The National Endowment for the Humanities (NEH) Division of Research Programs is accepting applications for the Archaeological and Ethnographic Field Research program. The purpose of this program is to provide funding to conduct empirical research in the United States or abroad in order to answer questions of importance to the humanities. While the dissemination of results through publications and other media is the ultimate expectation of these awards, the program supports field costs such as travel, accommodation, field staff and equipment, and salary replacement for the project director and collaborating scholars.</w:t>
            </w:r>
          </w:p>
        </w:tc>
      </w:tr>
      <w:tr w:rsidR="003B6609" w:rsidRPr="0065699B" w14:paraId="3D89A691" w14:textId="77777777" w:rsidTr="00977B0F">
        <w:trPr>
          <w:tblCellSpacing w:w="0" w:type="dxa"/>
        </w:trPr>
        <w:tc>
          <w:tcPr>
            <w:tcW w:w="0" w:type="auto"/>
            <w:noWrap/>
            <w:hideMark/>
          </w:tcPr>
          <w:p w14:paraId="0133DD3A"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Link to Additional Information:</w:t>
            </w:r>
          </w:p>
        </w:tc>
        <w:tc>
          <w:tcPr>
            <w:tcW w:w="5000" w:type="pct"/>
            <w:vAlign w:val="center"/>
            <w:hideMark/>
          </w:tcPr>
          <w:p w14:paraId="3DBAACF2" w14:textId="77777777" w:rsidR="003B6609" w:rsidRPr="0065699B" w:rsidRDefault="00380025" w:rsidP="00977B0F">
            <w:pPr>
              <w:pStyle w:val="NoSpacing"/>
              <w:rPr>
                <w:rFonts w:ascii="Helvetica" w:hAnsi="Helvetica" w:cs="Helvetica"/>
                <w:color w:val="222222"/>
              </w:rPr>
            </w:pPr>
            <w:hyperlink r:id="rId424" w:tgtFrame="_blank" w:tooltip="Link to Additional Information" w:history="1">
              <w:r w:rsidR="003B6609" w:rsidRPr="0065699B">
                <w:rPr>
                  <w:rStyle w:val="Hyperlink"/>
                  <w:rFonts w:ascii="Helvetica" w:hAnsi="Helvetica" w:cs="Helvetica"/>
                </w:rPr>
                <w:t>https://www.neh.gov/program/archaeological-and-ethnographic-field-research</w:t>
              </w:r>
            </w:hyperlink>
          </w:p>
        </w:tc>
      </w:tr>
      <w:tr w:rsidR="003B6609" w:rsidRPr="0065699B" w14:paraId="6C1DE050" w14:textId="77777777" w:rsidTr="00977B0F">
        <w:trPr>
          <w:tblCellSpacing w:w="0" w:type="dxa"/>
        </w:trPr>
        <w:tc>
          <w:tcPr>
            <w:tcW w:w="0" w:type="auto"/>
            <w:noWrap/>
            <w:hideMark/>
          </w:tcPr>
          <w:p w14:paraId="64C7E822"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Grantor Contact Information:</w:t>
            </w:r>
          </w:p>
        </w:tc>
        <w:tc>
          <w:tcPr>
            <w:tcW w:w="5000" w:type="pct"/>
            <w:vAlign w:val="center"/>
            <w:hideMark/>
          </w:tcPr>
          <w:p w14:paraId="642149EC"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If you have difficulty accessing the full announcement electronically, please contact:</w:t>
            </w:r>
            <w:r w:rsidRPr="0065699B">
              <w:rPr>
                <w:rFonts w:ascii="Helvetica" w:hAnsi="Helvetica" w:cs="Helvetica"/>
                <w:color w:val="222222"/>
              </w:rPr>
              <w:br/>
            </w:r>
            <w:r w:rsidRPr="0065699B">
              <w:rPr>
                <w:rFonts w:ascii="Helvetica" w:hAnsi="Helvetica" w:cs="Helvetica"/>
                <w:color w:val="222222"/>
              </w:rPr>
              <w:br/>
              <w:t>Division of Research Programs National Endowment for the Humanities 400 Seventh Street, SW Washington, DC 20506 202-606-8200 fieldwork@neh.gov</w:t>
            </w:r>
            <w:r w:rsidRPr="0065699B">
              <w:rPr>
                <w:rFonts w:ascii="Helvetica" w:hAnsi="Helvetica" w:cs="Helvetica"/>
                <w:color w:val="222222"/>
              </w:rPr>
              <w:br/>
            </w:r>
            <w:r w:rsidRPr="0065699B">
              <w:rPr>
                <w:rFonts w:ascii="Helvetica" w:hAnsi="Helvetica" w:cs="Helvetica"/>
                <w:color w:val="222222"/>
              </w:rPr>
              <w:br/>
            </w:r>
            <w:hyperlink r:id="rId425" w:history="1">
              <w:r w:rsidRPr="0065699B">
                <w:rPr>
                  <w:rStyle w:val="Hyperlink"/>
                  <w:rFonts w:ascii="Helvetica" w:hAnsi="Helvetica" w:cs="Helvetica"/>
                </w:rPr>
                <w:t>fieldwork@neh.gov</w:t>
              </w:r>
            </w:hyperlink>
          </w:p>
        </w:tc>
      </w:tr>
    </w:tbl>
    <w:p w14:paraId="51334763" w14:textId="77777777" w:rsidR="003B6609" w:rsidRDefault="003B6609" w:rsidP="003B6609">
      <w:pPr>
        <w:pStyle w:val="NoSpacing"/>
        <w:pBdr>
          <w:bottom w:val="single" w:sz="6" w:space="1" w:color="auto"/>
        </w:pBdr>
        <w:rPr>
          <w:rFonts w:ascii="Helvetica" w:hAnsi="Helvetica" w:cs="Helvetica"/>
          <w:color w:val="222222"/>
          <w:sz w:val="24"/>
          <w:szCs w:val="24"/>
          <w:shd w:val="clear" w:color="auto" w:fill="FFFFFF"/>
        </w:rPr>
      </w:pPr>
      <w:r w:rsidRPr="008C4F21">
        <w:rPr>
          <w:rFonts w:ascii="Helvetica" w:hAnsi="Helvetica" w:cs="Helvetica"/>
          <w:color w:val="222222"/>
          <w:sz w:val="24"/>
          <w:szCs w:val="24"/>
        </w:rPr>
        <w:br/>
      </w:r>
      <w:hyperlink r:id="rId426" w:tgtFrame="_blank" w:history="1">
        <w:r w:rsidRPr="008C4F21">
          <w:rPr>
            <w:rStyle w:val="Hyperlink"/>
            <w:rFonts w:ascii="Helvetica" w:hAnsi="Helvetica" w:cs="Helvetica"/>
            <w:color w:val="1155CC"/>
            <w:sz w:val="24"/>
            <w:szCs w:val="24"/>
            <w:shd w:val="clear" w:color="auto" w:fill="FFFFFF"/>
          </w:rPr>
          <w:t>https://www.grants.gov/web/grants/view-opportunity.html?oppId=341013</w:t>
        </w:r>
      </w:hyperlink>
    </w:p>
    <w:p w14:paraId="37467137" w14:textId="77777777" w:rsidR="003B6609" w:rsidRDefault="003B6609" w:rsidP="003B6609">
      <w:pPr>
        <w:pStyle w:val="NoSpacing"/>
        <w:rPr>
          <w:rFonts w:ascii="Helvetica" w:hAnsi="Helvetica" w:cs="Helvetica"/>
          <w:color w:val="222222"/>
          <w:sz w:val="24"/>
          <w:szCs w:val="24"/>
          <w:shd w:val="clear" w:color="auto" w:fill="FFFFFF"/>
        </w:rPr>
      </w:pPr>
    </w:p>
    <w:p w14:paraId="24721310" w14:textId="77777777" w:rsidR="003B6609" w:rsidRDefault="003B6609" w:rsidP="003B6609">
      <w:pPr>
        <w:pStyle w:val="NoSpacing"/>
        <w:rPr>
          <w:rFonts w:ascii="Helvetica" w:hAnsi="Helvetica" w:cs="Helvetica"/>
          <w:color w:val="222222"/>
          <w:sz w:val="24"/>
          <w:szCs w:val="24"/>
          <w:shd w:val="clear" w:color="auto" w:fill="FFFFFF"/>
        </w:rPr>
      </w:pPr>
      <w:bookmarkStart w:id="647" w:name="NEHDialoguesWar"/>
      <w:bookmarkEnd w:id="647"/>
      <w:r w:rsidRPr="003B6609">
        <w:rPr>
          <w:rFonts w:ascii="Helvetica" w:hAnsi="Helvetica" w:cs="Helvetica"/>
          <w:color w:val="222222"/>
          <w:sz w:val="24"/>
          <w:szCs w:val="24"/>
          <w:highlight w:val="cyan"/>
          <w:shd w:val="clear" w:color="auto" w:fill="FFFFFF"/>
        </w:rPr>
        <w:t>Dialogues on the Experience of War</w:t>
      </w:r>
      <w:r w:rsidRPr="0020482B">
        <w:rPr>
          <w:rFonts w:ascii="Helvetica" w:hAnsi="Helvetica" w:cs="Helvetica"/>
          <w:color w:val="222222"/>
          <w:sz w:val="24"/>
          <w:szCs w:val="24"/>
        </w:rPr>
        <w:br/>
      </w:r>
      <w:r w:rsidRPr="0020482B">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B6609" w:rsidRPr="0065699B" w14:paraId="5B1E3EE6" w14:textId="77777777" w:rsidTr="00977B0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8"/>
              <w:gridCol w:w="3547"/>
            </w:tblGrid>
            <w:tr w:rsidR="003B6609" w:rsidRPr="0065699B" w14:paraId="5C9BC3A5" w14:textId="77777777" w:rsidTr="00977B0F">
              <w:trPr>
                <w:tblCellSpacing w:w="0" w:type="dxa"/>
              </w:trPr>
              <w:tc>
                <w:tcPr>
                  <w:tcW w:w="1698" w:type="dxa"/>
                  <w:noWrap/>
                  <w:hideMark/>
                </w:tcPr>
                <w:p w14:paraId="47521C9C"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Document Type:</w:t>
                  </w:r>
                </w:p>
              </w:tc>
              <w:tc>
                <w:tcPr>
                  <w:tcW w:w="3547" w:type="dxa"/>
                  <w:vAlign w:val="center"/>
                  <w:hideMark/>
                </w:tcPr>
                <w:p w14:paraId="342077AC"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Grants Notice</w:t>
                  </w:r>
                </w:p>
              </w:tc>
            </w:tr>
            <w:tr w:rsidR="003B6609" w:rsidRPr="0065699B" w14:paraId="7FC75C25" w14:textId="77777777" w:rsidTr="00977B0F">
              <w:trPr>
                <w:tblCellSpacing w:w="0" w:type="dxa"/>
              </w:trPr>
              <w:tc>
                <w:tcPr>
                  <w:tcW w:w="1698" w:type="dxa"/>
                  <w:noWrap/>
                  <w:hideMark/>
                </w:tcPr>
                <w:p w14:paraId="5EAD79B1"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Funding Opportunity Number:</w:t>
                  </w:r>
                </w:p>
              </w:tc>
              <w:tc>
                <w:tcPr>
                  <w:tcW w:w="3547" w:type="dxa"/>
                  <w:vAlign w:val="center"/>
                  <w:hideMark/>
                </w:tcPr>
                <w:p w14:paraId="40225298"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20220901-AV</w:t>
                  </w:r>
                </w:p>
              </w:tc>
            </w:tr>
            <w:tr w:rsidR="003B6609" w:rsidRPr="0065699B" w14:paraId="01C3926B" w14:textId="77777777" w:rsidTr="00977B0F">
              <w:trPr>
                <w:tblCellSpacing w:w="0" w:type="dxa"/>
              </w:trPr>
              <w:tc>
                <w:tcPr>
                  <w:tcW w:w="1698" w:type="dxa"/>
                  <w:noWrap/>
                  <w:hideMark/>
                </w:tcPr>
                <w:p w14:paraId="1E26E9DC"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Funding Opportunity Title:</w:t>
                  </w:r>
                </w:p>
              </w:tc>
              <w:tc>
                <w:tcPr>
                  <w:tcW w:w="3547" w:type="dxa"/>
                  <w:vAlign w:val="center"/>
                  <w:hideMark/>
                </w:tcPr>
                <w:p w14:paraId="55E65E7C"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Dialogues on the Experience of War</w:t>
                  </w:r>
                </w:p>
              </w:tc>
            </w:tr>
            <w:tr w:rsidR="003B6609" w:rsidRPr="0065699B" w14:paraId="19933C59" w14:textId="77777777" w:rsidTr="00977B0F">
              <w:trPr>
                <w:tblCellSpacing w:w="0" w:type="dxa"/>
              </w:trPr>
              <w:tc>
                <w:tcPr>
                  <w:tcW w:w="1698" w:type="dxa"/>
                  <w:noWrap/>
                  <w:hideMark/>
                </w:tcPr>
                <w:p w14:paraId="46D4BE68"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Opportunity Category:</w:t>
                  </w:r>
                </w:p>
              </w:tc>
              <w:tc>
                <w:tcPr>
                  <w:tcW w:w="3547" w:type="dxa"/>
                  <w:vAlign w:val="center"/>
                  <w:hideMark/>
                </w:tcPr>
                <w:p w14:paraId="6A9963B6"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Discretionary</w:t>
                  </w:r>
                </w:p>
              </w:tc>
            </w:tr>
            <w:tr w:rsidR="003B6609" w:rsidRPr="0065699B" w14:paraId="15AB6B92" w14:textId="77777777" w:rsidTr="00977B0F">
              <w:trPr>
                <w:tblCellSpacing w:w="0" w:type="dxa"/>
              </w:trPr>
              <w:tc>
                <w:tcPr>
                  <w:tcW w:w="1698" w:type="dxa"/>
                  <w:noWrap/>
                  <w:hideMark/>
                </w:tcPr>
                <w:p w14:paraId="407EE624"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Opportunity Category Explanation:</w:t>
                  </w:r>
                </w:p>
              </w:tc>
              <w:tc>
                <w:tcPr>
                  <w:tcW w:w="3547" w:type="dxa"/>
                  <w:vAlign w:val="center"/>
                  <w:hideMark/>
                </w:tcPr>
                <w:p w14:paraId="5F4FDBAD"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 </w:t>
                  </w:r>
                </w:p>
              </w:tc>
            </w:tr>
            <w:tr w:rsidR="003B6609" w:rsidRPr="0065699B" w14:paraId="4092E352" w14:textId="77777777" w:rsidTr="00977B0F">
              <w:trPr>
                <w:tblCellSpacing w:w="0" w:type="dxa"/>
              </w:trPr>
              <w:tc>
                <w:tcPr>
                  <w:tcW w:w="1698" w:type="dxa"/>
                  <w:noWrap/>
                  <w:hideMark/>
                </w:tcPr>
                <w:p w14:paraId="6C4A6CD8"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Funding Instrument Type:</w:t>
                  </w:r>
                </w:p>
              </w:tc>
              <w:tc>
                <w:tcPr>
                  <w:tcW w:w="3547" w:type="dxa"/>
                  <w:vAlign w:val="center"/>
                  <w:hideMark/>
                </w:tcPr>
                <w:p w14:paraId="7E3E8C22"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Grant</w:t>
                  </w:r>
                </w:p>
              </w:tc>
            </w:tr>
            <w:tr w:rsidR="003B6609" w:rsidRPr="0065699B" w14:paraId="18DB4DA1" w14:textId="77777777" w:rsidTr="00977B0F">
              <w:trPr>
                <w:tblCellSpacing w:w="0" w:type="dxa"/>
              </w:trPr>
              <w:tc>
                <w:tcPr>
                  <w:tcW w:w="1698" w:type="dxa"/>
                  <w:noWrap/>
                  <w:hideMark/>
                </w:tcPr>
                <w:p w14:paraId="5E279B13"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Category of Funding Activity:</w:t>
                  </w:r>
                </w:p>
              </w:tc>
              <w:tc>
                <w:tcPr>
                  <w:tcW w:w="3547" w:type="dxa"/>
                  <w:vAlign w:val="center"/>
                  <w:hideMark/>
                </w:tcPr>
                <w:p w14:paraId="30752363"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Humanities (see "Cultural Affairs" in CFDA)</w:t>
                  </w:r>
                </w:p>
              </w:tc>
            </w:tr>
            <w:tr w:rsidR="003B6609" w:rsidRPr="0065699B" w14:paraId="4A67E97E" w14:textId="77777777" w:rsidTr="00977B0F">
              <w:trPr>
                <w:tblCellSpacing w:w="0" w:type="dxa"/>
              </w:trPr>
              <w:tc>
                <w:tcPr>
                  <w:tcW w:w="1698" w:type="dxa"/>
                  <w:noWrap/>
                  <w:hideMark/>
                </w:tcPr>
                <w:p w14:paraId="303DE9F6"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Category Explanation:</w:t>
                  </w:r>
                </w:p>
              </w:tc>
              <w:tc>
                <w:tcPr>
                  <w:tcW w:w="3547" w:type="dxa"/>
                  <w:vAlign w:val="center"/>
                  <w:hideMark/>
                </w:tcPr>
                <w:p w14:paraId="52455F5A"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 </w:t>
                  </w:r>
                </w:p>
              </w:tc>
            </w:tr>
            <w:tr w:rsidR="003B6609" w:rsidRPr="0065699B" w14:paraId="62913E77" w14:textId="77777777" w:rsidTr="00977B0F">
              <w:trPr>
                <w:tblCellSpacing w:w="0" w:type="dxa"/>
              </w:trPr>
              <w:tc>
                <w:tcPr>
                  <w:tcW w:w="1698" w:type="dxa"/>
                  <w:noWrap/>
                  <w:hideMark/>
                </w:tcPr>
                <w:p w14:paraId="0F7572E6"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Expected Number of Awards:</w:t>
                  </w:r>
                </w:p>
              </w:tc>
              <w:tc>
                <w:tcPr>
                  <w:tcW w:w="3547" w:type="dxa"/>
                  <w:vAlign w:val="center"/>
                  <w:hideMark/>
                </w:tcPr>
                <w:p w14:paraId="27C59927"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10</w:t>
                  </w:r>
                </w:p>
              </w:tc>
            </w:tr>
            <w:tr w:rsidR="003B6609" w:rsidRPr="0065699B" w14:paraId="69277799" w14:textId="77777777" w:rsidTr="00977B0F">
              <w:trPr>
                <w:tblCellSpacing w:w="0" w:type="dxa"/>
              </w:trPr>
              <w:tc>
                <w:tcPr>
                  <w:tcW w:w="1698" w:type="dxa"/>
                  <w:noWrap/>
                  <w:hideMark/>
                </w:tcPr>
                <w:p w14:paraId="79163823"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CFDA Number(s):</w:t>
                  </w:r>
                </w:p>
              </w:tc>
              <w:tc>
                <w:tcPr>
                  <w:tcW w:w="3547" w:type="dxa"/>
                  <w:vAlign w:val="center"/>
                  <w:hideMark/>
                </w:tcPr>
                <w:p w14:paraId="64749FE8"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45.163 -- Promotion of the Humanities Professional Development</w:t>
                  </w:r>
                </w:p>
              </w:tc>
            </w:tr>
            <w:tr w:rsidR="003B6609" w:rsidRPr="0065699B" w14:paraId="05CD560A" w14:textId="77777777" w:rsidTr="00977B0F">
              <w:trPr>
                <w:tblCellSpacing w:w="0" w:type="dxa"/>
              </w:trPr>
              <w:tc>
                <w:tcPr>
                  <w:tcW w:w="1698" w:type="dxa"/>
                  <w:noWrap/>
                  <w:hideMark/>
                </w:tcPr>
                <w:p w14:paraId="2A240D23"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Cost Sharing or Matching Requirement:</w:t>
                  </w:r>
                </w:p>
              </w:tc>
              <w:tc>
                <w:tcPr>
                  <w:tcW w:w="3547" w:type="dxa"/>
                  <w:vAlign w:val="center"/>
                  <w:hideMark/>
                </w:tcPr>
                <w:p w14:paraId="4418C86A"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No</w:t>
                  </w:r>
                </w:p>
              </w:tc>
            </w:tr>
          </w:tbl>
          <w:p w14:paraId="316A74B5" w14:textId="77777777" w:rsidR="003B6609" w:rsidRPr="0065699B" w:rsidRDefault="003B6609" w:rsidP="00977B0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5"/>
              <w:gridCol w:w="2521"/>
            </w:tblGrid>
            <w:tr w:rsidR="003B6609" w:rsidRPr="0065699B" w14:paraId="1E025AE2" w14:textId="77777777" w:rsidTr="00977B0F">
              <w:trPr>
                <w:tblCellSpacing w:w="0" w:type="dxa"/>
              </w:trPr>
              <w:tc>
                <w:tcPr>
                  <w:tcW w:w="2585" w:type="dxa"/>
                  <w:noWrap/>
                  <w:hideMark/>
                </w:tcPr>
                <w:p w14:paraId="5C0C0AA2"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Version:</w:t>
                  </w:r>
                </w:p>
              </w:tc>
              <w:tc>
                <w:tcPr>
                  <w:tcW w:w="2521" w:type="dxa"/>
                  <w:vAlign w:val="center"/>
                  <w:hideMark/>
                </w:tcPr>
                <w:p w14:paraId="5500E29C"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Synopsis 1</w:t>
                  </w:r>
                </w:p>
              </w:tc>
            </w:tr>
            <w:tr w:rsidR="003B6609" w:rsidRPr="0065699B" w14:paraId="228EDB65" w14:textId="77777777" w:rsidTr="00977B0F">
              <w:trPr>
                <w:tblCellSpacing w:w="0" w:type="dxa"/>
              </w:trPr>
              <w:tc>
                <w:tcPr>
                  <w:tcW w:w="2585" w:type="dxa"/>
                  <w:noWrap/>
                  <w:hideMark/>
                </w:tcPr>
                <w:p w14:paraId="5B654C45"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Posted Date:</w:t>
                  </w:r>
                </w:p>
              </w:tc>
              <w:tc>
                <w:tcPr>
                  <w:tcW w:w="2521" w:type="dxa"/>
                  <w:vAlign w:val="center"/>
                  <w:hideMark/>
                </w:tcPr>
                <w:p w14:paraId="582BC76F"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Jun 07, 2022</w:t>
                  </w:r>
                </w:p>
              </w:tc>
            </w:tr>
            <w:tr w:rsidR="003B6609" w:rsidRPr="0065699B" w14:paraId="28AA862B" w14:textId="77777777" w:rsidTr="00977B0F">
              <w:trPr>
                <w:tblCellSpacing w:w="0" w:type="dxa"/>
              </w:trPr>
              <w:tc>
                <w:tcPr>
                  <w:tcW w:w="2585" w:type="dxa"/>
                  <w:noWrap/>
                  <w:hideMark/>
                </w:tcPr>
                <w:p w14:paraId="5D838503"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Last Updated Date:</w:t>
                  </w:r>
                </w:p>
              </w:tc>
              <w:tc>
                <w:tcPr>
                  <w:tcW w:w="2521" w:type="dxa"/>
                  <w:vAlign w:val="center"/>
                  <w:hideMark/>
                </w:tcPr>
                <w:p w14:paraId="19929D55"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Jun 07, 2022</w:t>
                  </w:r>
                </w:p>
              </w:tc>
            </w:tr>
            <w:tr w:rsidR="003B6609" w:rsidRPr="0065699B" w14:paraId="4E4B450D" w14:textId="77777777" w:rsidTr="00977B0F">
              <w:trPr>
                <w:tblCellSpacing w:w="0" w:type="dxa"/>
              </w:trPr>
              <w:tc>
                <w:tcPr>
                  <w:tcW w:w="2585" w:type="dxa"/>
                  <w:noWrap/>
                  <w:hideMark/>
                </w:tcPr>
                <w:p w14:paraId="30E9F39E"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Original Closing Date for Applications:</w:t>
                  </w:r>
                </w:p>
              </w:tc>
              <w:tc>
                <w:tcPr>
                  <w:tcW w:w="2521" w:type="dxa"/>
                  <w:vAlign w:val="center"/>
                  <w:hideMark/>
                </w:tcPr>
                <w:p w14:paraId="1A33BFA1"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Sep 01, 2022  </w:t>
                  </w:r>
                </w:p>
              </w:tc>
            </w:tr>
            <w:tr w:rsidR="003B6609" w:rsidRPr="0065699B" w14:paraId="6E362C8B" w14:textId="77777777" w:rsidTr="00977B0F">
              <w:trPr>
                <w:tblCellSpacing w:w="0" w:type="dxa"/>
              </w:trPr>
              <w:tc>
                <w:tcPr>
                  <w:tcW w:w="2585" w:type="dxa"/>
                  <w:noWrap/>
                  <w:hideMark/>
                </w:tcPr>
                <w:p w14:paraId="38A4DB17"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Current Closing Date for Applications:</w:t>
                  </w:r>
                </w:p>
              </w:tc>
              <w:tc>
                <w:tcPr>
                  <w:tcW w:w="2521" w:type="dxa"/>
                  <w:vAlign w:val="center"/>
                  <w:hideMark/>
                </w:tcPr>
                <w:p w14:paraId="2775D341"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Sep 01, 2022  </w:t>
                  </w:r>
                </w:p>
              </w:tc>
            </w:tr>
            <w:tr w:rsidR="003B6609" w:rsidRPr="0065699B" w14:paraId="33671347" w14:textId="77777777" w:rsidTr="00977B0F">
              <w:trPr>
                <w:tblCellSpacing w:w="0" w:type="dxa"/>
              </w:trPr>
              <w:tc>
                <w:tcPr>
                  <w:tcW w:w="2585" w:type="dxa"/>
                  <w:noWrap/>
                  <w:hideMark/>
                </w:tcPr>
                <w:p w14:paraId="2F57B8B9"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Archive Date:</w:t>
                  </w:r>
                </w:p>
              </w:tc>
              <w:tc>
                <w:tcPr>
                  <w:tcW w:w="2521" w:type="dxa"/>
                  <w:vAlign w:val="center"/>
                  <w:hideMark/>
                </w:tcPr>
                <w:p w14:paraId="53565E28"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 </w:t>
                  </w:r>
                </w:p>
              </w:tc>
            </w:tr>
            <w:tr w:rsidR="003B6609" w:rsidRPr="0065699B" w14:paraId="0262D408" w14:textId="77777777" w:rsidTr="00977B0F">
              <w:trPr>
                <w:tblCellSpacing w:w="0" w:type="dxa"/>
              </w:trPr>
              <w:tc>
                <w:tcPr>
                  <w:tcW w:w="2585" w:type="dxa"/>
                  <w:noWrap/>
                  <w:hideMark/>
                </w:tcPr>
                <w:p w14:paraId="145B501B"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Estimated Total Program Funding:</w:t>
                  </w:r>
                </w:p>
              </w:tc>
              <w:tc>
                <w:tcPr>
                  <w:tcW w:w="2521" w:type="dxa"/>
                  <w:vAlign w:val="center"/>
                  <w:hideMark/>
                </w:tcPr>
                <w:p w14:paraId="0E1CCFF6"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$1,000,000</w:t>
                  </w:r>
                </w:p>
              </w:tc>
            </w:tr>
            <w:tr w:rsidR="003B6609" w:rsidRPr="0065699B" w14:paraId="5E87919E" w14:textId="77777777" w:rsidTr="00977B0F">
              <w:trPr>
                <w:tblCellSpacing w:w="0" w:type="dxa"/>
              </w:trPr>
              <w:tc>
                <w:tcPr>
                  <w:tcW w:w="2585" w:type="dxa"/>
                  <w:noWrap/>
                  <w:hideMark/>
                </w:tcPr>
                <w:p w14:paraId="246CEB35"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Award Ceiling:</w:t>
                  </w:r>
                </w:p>
              </w:tc>
              <w:tc>
                <w:tcPr>
                  <w:tcW w:w="2521" w:type="dxa"/>
                  <w:vAlign w:val="center"/>
                  <w:hideMark/>
                </w:tcPr>
                <w:p w14:paraId="018821DB"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$100,000</w:t>
                  </w:r>
                </w:p>
              </w:tc>
            </w:tr>
            <w:tr w:rsidR="003B6609" w:rsidRPr="0065699B" w14:paraId="558DC42A" w14:textId="77777777" w:rsidTr="00977B0F">
              <w:trPr>
                <w:tblCellSpacing w:w="0" w:type="dxa"/>
              </w:trPr>
              <w:tc>
                <w:tcPr>
                  <w:tcW w:w="2585" w:type="dxa"/>
                  <w:noWrap/>
                  <w:hideMark/>
                </w:tcPr>
                <w:p w14:paraId="11EA4A0C"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Award Floor:</w:t>
                  </w:r>
                </w:p>
              </w:tc>
              <w:tc>
                <w:tcPr>
                  <w:tcW w:w="2521" w:type="dxa"/>
                  <w:vAlign w:val="center"/>
                  <w:hideMark/>
                </w:tcPr>
                <w:p w14:paraId="64275FA9"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$1</w:t>
                  </w:r>
                </w:p>
              </w:tc>
            </w:tr>
          </w:tbl>
          <w:p w14:paraId="3AAB5D12" w14:textId="77777777" w:rsidR="003B6609" w:rsidRPr="0065699B" w:rsidRDefault="003B6609" w:rsidP="00977B0F">
            <w:pPr>
              <w:pStyle w:val="NoSpacing"/>
              <w:rPr>
                <w:rFonts w:ascii="Helvetica" w:hAnsi="Helvetica" w:cs="Helvetica"/>
                <w:color w:val="222222"/>
              </w:rPr>
            </w:pPr>
          </w:p>
        </w:tc>
      </w:tr>
    </w:tbl>
    <w:p w14:paraId="325FE2B6" w14:textId="77777777" w:rsidR="003B6609" w:rsidRPr="0065699B" w:rsidRDefault="003B6609" w:rsidP="003B660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B6609" w:rsidRPr="0065699B" w14:paraId="6895A730" w14:textId="77777777" w:rsidTr="00977B0F">
        <w:trPr>
          <w:tblCellSpacing w:w="0" w:type="dxa"/>
        </w:trPr>
        <w:tc>
          <w:tcPr>
            <w:tcW w:w="0" w:type="auto"/>
            <w:noWrap/>
            <w:hideMark/>
          </w:tcPr>
          <w:p w14:paraId="23891BD6"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Eligible Applicants:</w:t>
            </w:r>
          </w:p>
        </w:tc>
        <w:tc>
          <w:tcPr>
            <w:tcW w:w="5000" w:type="pct"/>
            <w:vAlign w:val="center"/>
            <w:hideMark/>
          </w:tcPr>
          <w:p w14:paraId="5DFDB1AA"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State governments</w:t>
            </w:r>
            <w:r w:rsidRPr="0065699B">
              <w:rPr>
                <w:rFonts w:ascii="Helvetica" w:hAnsi="Helvetica" w:cs="Helvetica"/>
                <w:color w:val="222222"/>
              </w:rPr>
              <w:br/>
              <w:t>City or township governments</w:t>
            </w:r>
            <w:r w:rsidRPr="0065699B">
              <w:rPr>
                <w:rFonts w:ascii="Helvetica" w:hAnsi="Helvetica" w:cs="Helvetica"/>
                <w:color w:val="222222"/>
              </w:rPr>
              <w:br/>
              <w:t>Nonprofits having a 501(c)(3) status with the IRS, other than institutions of higher education</w:t>
            </w:r>
            <w:r w:rsidRPr="0065699B">
              <w:rPr>
                <w:rFonts w:ascii="Helvetica" w:hAnsi="Helvetica" w:cs="Helvetica"/>
                <w:color w:val="222222"/>
              </w:rPr>
              <w:br/>
              <w:t>Public and State controlled institutions of higher education</w:t>
            </w:r>
            <w:r w:rsidRPr="0065699B">
              <w:rPr>
                <w:rFonts w:ascii="Helvetica" w:hAnsi="Helvetica" w:cs="Helvetica"/>
                <w:color w:val="222222"/>
              </w:rPr>
              <w:br/>
              <w:t>Native American tribal governments (Federally recognized)</w:t>
            </w:r>
            <w:r w:rsidRPr="0065699B">
              <w:rPr>
                <w:rFonts w:ascii="Helvetica" w:hAnsi="Helvetica" w:cs="Helvetica"/>
                <w:color w:val="222222"/>
              </w:rPr>
              <w:br/>
              <w:t>Private institutions of higher education</w:t>
            </w:r>
            <w:r w:rsidRPr="0065699B">
              <w:rPr>
                <w:rFonts w:ascii="Helvetica" w:hAnsi="Helvetica" w:cs="Helvetica"/>
                <w:color w:val="222222"/>
              </w:rPr>
              <w:br/>
              <w:t>Special district governments</w:t>
            </w:r>
            <w:r w:rsidRPr="0065699B">
              <w:rPr>
                <w:rFonts w:ascii="Helvetica" w:hAnsi="Helvetica" w:cs="Helvetica"/>
                <w:color w:val="222222"/>
              </w:rPr>
              <w:br/>
              <w:t>County governments</w:t>
            </w:r>
          </w:p>
        </w:tc>
      </w:tr>
      <w:tr w:rsidR="003B6609" w:rsidRPr="0065699B" w14:paraId="72E7786E" w14:textId="77777777" w:rsidTr="00977B0F">
        <w:trPr>
          <w:tblCellSpacing w:w="0" w:type="dxa"/>
        </w:trPr>
        <w:tc>
          <w:tcPr>
            <w:tcW w:w="0" w:type="auto"/>
            <w:noWrap/>
            <w:hideMark/>
          </w:tcPr>
          <w:p w14:paraId="503BD3DF"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Additional Information on Eligibility:</w:t>
            </w:r>
          </w:p>
        </w:tc>
        <w:tc>
          <w:tcPr>
            <w:tcW w:w="5000" w:type="pct"/>
            <w:vAlign w:val="center"/>
            <w:hideMark/>
          </w:tcPr>
          <w:p w14:paraId="223C0062"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See C. Eligibility Information in the Notice of Funding Opportunity</w:t>
            </w:r>
          </w:p>
        </w:tc>
      </w:tr>
    </w:tbl>
    <w:p w14:paraId="35040315" w14:textId="77777777" w:rsidR="003B6609" w:rsidRPr="0065699B" w:rsidRDefault="003B6609" w:rsidP="003B660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B6609" w:rsidRPr="0065699B" w14:paraId="23EF6C3B" w14:textId="77777777" w:rsidTr="00977B0F">
        <w:trPr>
          <w:tblCellSpacing w:w="0" w:type="dxa"/>
        </w:trPr>
        <w:tc>
          <w:tcPr>
            <w:tcW w:w="0" w:type="auto"/>
            <w:noWrap/>
            <w:hideMark/>
          </w:tcPr>
          <w:p w14:paraId="75F6FE7D"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Agency Name:</w:t>
            </w:r>
          </w:p>
        </w:tc>
        <w:tc>
          <w:tcPr>
            <w:tcW w:w="5000" w:type="pct"/>
            <w:vAlign w:val="center"/>
            <w:hideMark/>
          </w:tcPr>
          <w:p w14:paraId="1F8DF4A7"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National Endowment for the Humanities</w:t>
            </w:r>
          </w:p>
        </w:tc>
      </w:tr>
      <w:tr w:rsidR="003B6609" w:rsidRPr="0065699B" w14:paraId="4BF0E071" w14:textId="77777777" w:rsidTr="00977B0F">
        <w:trPr>
          <w:tblCellSpacing w:w="0" w:type="dxa"/>
        </w:trPr>
        <w:tc>
          <w:tcPr>
            <w:tcW w:w="0" w:type="auto"/>
            <w:noWrap/>
            <w:hideMark/>
          </w:tcPr>
          <w:p w14:paraId="3317EACD"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Description:</w:t>
            </w:r>
          </w:p>
        </w:tc>
        <w:tc>
          <w:tcPr>
            <w:tcW w:w="5000" w:type="pct"/>
            <w:vAlign w:val="center"/>
            <w:hideMark/>
          </w:tcPr>
          <w:p w14:paraId="37978C5F"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The National Endowment for the Humanities (NEH) Division of Education Programs is accepting applications for the Dialogues on the Experience of War program, as part of its Standing Together: The Humanities and the Experience of War initiative. The purpose of the program is to support the study and discussion of important humanities sources about war and military service, in the belief that these sources can help U.S. military veterans and others think more deeply about the issues that they raise. Dialogues discussion groups may include exclusively veterans (including a subset of veterans such as students or residents of a group facility); civilians; military-affiliated persons; or any mix of these groups.</w:t>
            </w:r>
          </w:p>
        </w:tc>
      </w:tr>
      <w:tr w:rsidR="003B6609" w:rsidRPr="0065699B" w14:paraId="7327670B" w14:textId="77777777" w:rsidTr="00977B0F">
        <w:trPr>
          <w:tblCellSpacing w:w="0" w:type="dxa"/>
        </w:trPr>
        <w:tc>
          <w:tcPr>
            <w:tcW w:w="0" w:type="auto"/>
            <w:noWrap/>
            <w:hideMark/>
          </w:tcPr>
          <w:p w14:paraId="72DF3746"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Link to Additional Information:</w:t>
            </w:r>
          </w:p>
        </w:tc>
        <w:tc>
          <w:tcPr>
            <w:tcW w:w="5000" w:type="pct"/>
            <w:vAlign w:val="center"/>
            <w:hideMark/>
          </w:tcPr>
          <w:p w14:paraId="78586BAB" w14:textId="77777777" w:rsidR="003B6609" w:rsidRPr="0065699B" w:rsidRDefault="00380025" w:rsidP="00977B0F">
            <w:pPr>
              <w:pStyle w:val="NoSpacing"/>
              <w:rPr>
                <w:rFonts w:ascii="Helvetica" w:hAnsi="Helvetica" w:cs="Helvetica"/>
                <w:color w:val="222222"/>
              </w:rPr>
            </w:pPr>
            <w:hyperlink r:id="rId427" w:tgtFrame="_blank" w:tooltip="Link to Additional Information" w:history="1">
              <w:r w:rsidR="003B6609" w:rsidRPr="0065699B">
                <w:rPr>
                  <w:rStyle w:val="Hyperlink"/>
                  <w:rFonts w:ascii="Helvetica" w:hAnsi="Helvetica" w:cs="Helvetica"/>
                </w:rPr>
                <w:t>https://www.neh.gov/grants/education/dialogues-the-experience-war</w:t>
              </w:r>
            </w:hyperlink>
          </w:p>
        </w:tc>
      </w:tr>
      <w:tr w:rsidR="003B6609" w:rsidRPr="0065699B" w14:paraId="0888584A" w14:textId="77777777" w:rsidTr="00977B0F">
        <w:trPr>
          <w:tblCellSpacing w:w="0" w:type="dxa"/>
        </w:trPr>
        <w:tc>
          <w:tcPr>
            <w:tcW w:w="0" w:type="auto"/>
            <w:noWrap/>
            <w:hideMark/>
          </w:tcPr>
          <w:p w14:paraId="49A90ECD"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Grantor Contact Information:</w:t>
            </w:r>
          </w:p>
        </w:tc>
        <w:tc>
          <w:tcPr>
            <w:tcW w:w="5000" w:type="pct"/>
            <w:vAlign w:val="center"/>
            <w:hideMark/>
          </w:tcPr>
          <w:p w14:paraId="75A9A769"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If you have difficulty accessing the full announcement electronically, please contact:</w:t>
            </w:r>
            <w:r w:rsidRPr="0065699B">
              <w:rPr>
                <w:rFonts w:ascii="Helvetica" w:hAnsi="Helvetica" w:cs="Helvetica"/>
                <w:color w:val="222222"/>
              </w:rPr>
              <w:br/>
            </w:r>
            <w:r w:rsidRPr="0065699B">
              <w:rPr>
                <w:rFonts w:ascii="Helvetica" w:hAnsi="Helvetica" w:cs="Helvetica"/>
                <w:color w:val="222222"/>
              </w:rPr>
              <w:br/>
              <w:t>Division of Education Programs National Endowment for the Humanities 400 Seventh Street, SW Washington, DC 20506 dew@neh.gov</w:t>
            </w:r>
            <w:r w:rsidRPr="0065699B">
              <w:rPr>
                <w:rFonts w:ascii="Helvetica" w:hAnsi="Helvetica" w:cs="Helvetica"/>
                <w:color w:val="222222"/>
              </w:rPr>
              <w:br/>
            </w:r>
            <w:r w:rsidRPr="0065699B">
              <w:rPr>
                <w:rFonts w:ascii="Helvetica" w:hAnsi="Helvetica" w:cs="Helvetica"/>
                <w:color w:val="222222"/>
              </w:rPr>
              <w:br/>
            </w:r>
            <w:hyperlink r:id="rId428" w:history="1">
              <w:r w:rsidRPr="0065699B">
                <w:rPr>
                  <w:rStyle w:val="Hyperlink"/>
                  <w:rFonts w:ascii="Helvetica" w:hAnsi="Helvetica" w:cs="Helvetica"/>
                </w:rPr>
                <w:t>dew@neh.gov</w:t>
              </w:r>
            </w:hyperlink>
          </w:p>
        </w:tc>
      </w:tr>
    </w:tbl>
    <w:p w14:paraId="4EE05255" w14:textId="005E027A" w:rsidR="003B6609" w:rsidRDefault="003B6609" w:rsidP="00267C70">
      <w:pPr>
        <w:pStyle w:val="NoSpacing"/>
        <w:pBdr>
          <w:bottom w:val="single" w:sz="6" w:space="1" w:color="auto"/>
        </w:pBdr>
        <w:rPr>
          <w:rStyle w:val="Hyperlink"/>
          <w:rFonts w:ascii="Helvetica" w:hAnsi="Helvetica" w:cs="Helvetica"/>
          <w:color w:val="1155CC"/>
          <w:sz w:val="24"/>
          <w:szCs w:val="24"/>
          <w:shd w:val="clear" w:color="auto" w:fill="FFFFFF"/>
        </w:rPr>
      </w:pPr>
      <w:r w:rsidRPr="0020482B">
        <w:rPr>
          <w:rFonts w:ascii="Helvetica" w:hAnsi="Helvetica" w:cs="Helvetica"/>
          <w:color w:val="222222"/>
          <w:sz w:val="24"/>
          <w:szCs w:val="24"/>
        </w:rPr>
        <w:br/>
      </w:r>
      <w:hyperlink r:id="rId429" w:tgtFrame="_blank" w:history="1">
        <w:r w:rsidRPr="0020482B">
          <w:rPr>
            <w:rStyle w:val="Hyperlink"/>
            <w:rFonts w:ascii="Helvetica" w:hAnsi="Helvetica" w:cs="Helvetica"/>
            <w:color w:val="1155CC"/>
            <w:sz w:val="24"/>
            <w:szCs w:val="24"/>
            <w:shd w:val="clear" w:color="auto" w:fill="FFFFFF"/>
          </w:rPr>
          <w:t>https://www.grants.gov/web/grants/view-opportunity.html?oppId=340966</w:t>
        </w:r>
      </w:hyperlink>
    </w:p>
    <w:p w14:paraId="68B11961" w14:textId="77777777" w:rsidR="003B6609" w:rsidRDefault="003B6609" w:rsidP="00267C70">
      <w:pPr>
        <w:pStyle w:val="NoSpacing"/>
        <w:rPr>
          <w:rStyle w:val="Hyperlink"/>
          <w:rFonts w:ascii="Helvetica" w:hAnsi="Helvetica" w:cs="Helvetica"/>
          <w:color w:val="1155CC"/>
          <w:sz w:val="24"/>
          <w:szCs w:val="24"/>
          <w:shd w:val="clear" w:color="auto" w:fill="FFFFFF"/>
        </w:rPr>
      </w:pPr>
    </w:p>
    <w:p w14:paraId="107BA3AA" w14:textId="77777777" w:rsidR="00A62E78" w:rsidRDefault="00A62E78" w:rsidP="00A62E78">
      <w:pPr>
        <w:pStyle w:val="NoSpacing"/>
        <w:rPr>
          <w:rFonts w:ascii="Helvetica" w:hAnsi="Helvetica" w:cs="Helvetica"/>
          <w:color w:val="222222"/>
          <w:sz w:val="24"/>
          <w:szCs w:val="24"/>
          <w:shd w:val="clear" w:color="auto" w:fill="FFFFFF"/>
        </w:rPr>
      </w:pPr>
      <w:bookmarkStart w:id="648" w:name="NEHHumanitiesCollections"/>
      <w:bookmarkEnd w:id="648"/>
      <w:r w:rsidRPr="003B6609">
        <w:rPr>
          <w:rFonts w:ascii="Helvetica" w:hAnsi="Helvetica" w:cs="Helvetica"/>
          <w:color w:val="222222"/>
          <w:sz w:val="24"/>
          <w:szCs w:val="24"/>
          <w:highlight w:val="cyan"/>
          <w:shd w:val="clear" w:color="auto" w:fill="FFFFFF"/>
        </w:rPr>
        <w:t>Humanities Connections</w:t>
      </w:r>
      <w:r w:rsidRPr="00C13383">
        <w:rPr>
          <w:rFonts w:ascii="Helvetica" w:hAnsi="Helvetica" w:cs="Helvetica"/>
          <w:color w:val="222222"/>
          <w:sz w:val="24"/>
          <w:szCs w:val="24"/>
        </w:rPr>
        <w:br/>
      </w:r>
      <w:r w:rsidRPr="00C13383">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62E78" w:rsidRPr="0015291A" w14:paraId="1C31B00E" w14:textId="77777777" w:rsidTr="009C5DD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3"/>
              <w:gridCol w:w="2742"/>
            </w:tblGrid>
            <w:tr w:rsidR="00A62E78" w:rsidRPr="0015291A" w14:paraId="6F322DD2" w14:textId="77777777" w:rsidTr="009C5DD3">
              <w:trPr>
                <w:tblCellSpacing w:w="0" w:type="dxa"/>
              </w:trPr>
              <w:tc>
                <w:tcPr>
                  <w:tcW w:w="2503" w:type="dxa"/>
                  <w:noWrap/>
                  <w:hideMark/>
                </w:tcPr>
                <w:p w14:paraId="72425EE9" w14:textId="77777777" w:rsidR="00A62E78" w:rsidRPr="0015291A" w:rsidRDefault="00A62E78" w:rsidP="009C5DD3">
                  <w:pPr>
                    <w:pStyle w:val="NoSpacing"/>
                    <w:rPr>
                      <w:rFonts w:ascii="Helvetica" w:hAnsi="Helvetica" w:cs="Helvetica"/>
                      <w:b/>
                      <w:bCs/>
                      <w:color w:val="222222"/>
                    </w:rPr>
                  </w:pPr>
                  <w:r w:rsidRPr="0015291A">
                    <w:rPr>
                      <w:rFonts w:ascii="Helvetica" w:hAnsi="Helvetica" w:cs="Helvetica"/>
                      <w:b/>
                      <w:bCs/>
                      <w:color w:val="222222"/>
                    </w:rPr>
                    <w:t>Document Type:</w:t>
                  </w:r>
                </w:p>
              </w:tc>
              <w:tc>
                <w:tcPr>
                  <w:tcW w:w="2742" w:type="dxa"/>
                  <w:vAlign w:val="center"/>
                  <w:hideMark/>
                </w:tcPr>
                <w:p w14:paraId="77400CA6" w14:textId="77777777" w:rsidR="00A62E78" w:rsidRPr="0015291A" w:rsidRDefault="00A62E78" w:rsidP="009C5DD3">
                  <w:pPr>
                    <w:pStyle w:val="NoSpacing"/>
                    <w:rPr>
                      <w:rFonts w:ascii="Helvetica" w:hAnsi="Helvetica" w:cs="Helvetica"/>
                      <w:color w:val="222222"/>
                    </w:rPr>
                  </w:pPr>
                  <w:r w:rsidRPr="0015291A">
                    <w:rPr>
                      <w:rFonts w:ascii="Helvetica" w:hAnsi="Helvetica" w:cs="Helvetica"/>
                      <w:color w:val="222222"/>
                    </w:rPr>
                    <w:t>Grants Notice</w:t>
                  </w:r>
                </w:p>
              </w:tc>
            </w:tr>
            <w:tr w:rsidR="00A62E78" w:rsidRPr="0015291A" w14:paraId="206FDC3C" w14:textId="77777777" w:rsidTr="009C5DD3">
              <w:trPr>
                <w:tblCellSpacing w:w="0" w:type="dxa"/>
              </w:trPr>
              <w:tc>
                <w:tcPr>
                  <w:tcW w:w="2503" w:type="dxa"/>
                  <w:noWrap/>
                  <w:hideMark/>
                </w:tcPr>
                <w:p w14:paraId="7314B252" w14:textId="77777777" w:rsidR="00A62E78" w:rsidRPr="0015291A" w:rsidRDefault="00A62E78" w:rsidP="009C5DD3">
                  <w:pPr>
                    <w:pStyle w:val="NoSpacing"/>
                    <w:rPr>
                      <w:rFonts w:ascii="Helvetica" w:hAnsi="Helvetica" w:cs="Helvetica"/>
                      <w:b/>
                      <w:bCs/>
                      <w:color w:val="222222"/>
                    </w:rPr>
                  </w:pPr>
                  <w:r w:rsidRPr="0015291A">
                    <w:rPr>
                      <w:rFonts w:ascii="Helvetica" w:hAnsi="Helvetica" w:cs="Helvetica"/>
                      <w:b/>
                      <w:bCs/>
                      <w:color w:val="222222"/>
                    </w:rPr>
                    <w:t>Funding Opportunity Number:</w:t>
                  </w:r>
                </w:p>
              </w:tc>
              <w:tc>
                <w:tcPr>
                  <w:tcW w:w="2742" w:type="dxa"/>
                  <w:vAlign w:val="center"/>
                  <w:hideMark/>
                </w:tcPr>
                <w:p w14:paraId="7C09D651" w14:textId="77777777" w:rsidR="00A62E78" w:rsidRPr="0015291A" w:rsidRDefault="00A62E78" w:rsidP="009C5DD3">
                  <w:pPr>
                    <w:pStyle w:val="NoSpacing"/>
                    <w:rPr>
                      <w:rFonts w:ascii="Helvetica" w:hAnsi="Helvetica" w:cs="Helvetica"/>
                      <w:color w:val="222222"/>
                    </w:rPr>
                  </w:pPr>
                  <w:r w:rsidRPr="0015291A">
                    <w:rPr>
                      <w:rFonts w:ascii="Helvetica" w:hAnsi="Helvetica" w:cs="Helvetica"/>
                      <w:color w:val="222222"/>
                    </w:rPr>
                    <w:t>20220901-AKA-AKB</w:t>
                  </w:r>
                </w:p>
              </w:tc>
            </w:tr>
            <w:tr w:rsidR="00A62E78" w:rsidRPr="0015291A" w14:paraId="6525472F" w14:textId="77777777" w:rsidTr="009C5DD3">
              <w:trPr>
                <w:tblCellSpacing w:w="0" w:type="dxa"/>
              </w:trPr>
              <w:tc>
                <w:tcPr>
                  <w:tcW w:w="2503" w:type="dxa"/>
                  <w:noWrap/>
                  <w:hideMark/>
                </w:tcPr>
                <w:p w14:paraId="7E60B88B" w14:textId="77777777" w:rsidR="00A62E78" w:rsidRPr="0015291A" w:rsidRDefault="00A62E78" w:rsidP="009C5DD3">
                  <w:pPr>
                    <w:pStyle w:val="NoSpacing"/>
                    <w:rPr>
                      <w:rFonts w:ascii="Helvetica" w:hAnsi="Helvetica" w:cs="Helvetica"/>
                      <w:b/>
                      <w:bCs/>
                      <w:color w:val="222222"/>
                    </w:rPr>
                  </w:pPr>
                  <w:r w:rsidRPr="0015291A">
                    <w:rPr>
                      <w:rFonts w:ascii="Helvetica" w:hAnsi="Helvetica" w:cs="Helvetica"/>
                      <w:b/>
                      <w:bCs/>
                      <w:color w:val="222222"/>
                    </w:rPr>
                    <w:t>Funding Opportunity Title:</w:t>
                  </w:r>
                </w:p>
              </w:tc>
              <w:tc>
                <w:tcPr>
                  <w:tcW w:w="2742" w:type="dxa"/>
                  <w:vAlign w:val="center"/>
                  <w:hideMark/>
                </w:tcPr>
                <w:p w14:paraId="5F94A906" w14:textId="77777777" w:rsidR="00A62E78" w:rsidRPr="0015291A" w:rsidRDefault="00A62E78" w:rsidP="009C5DD3">
                  <w:pPr>
                    <w:pStyle w:val="NoSpacing"/>
                    <w:rPr>
                      <w:rFonts w:ascii="Helvetica" w:hAnsi="Helvetica" w:cs="Helvetica"/>
                      <w:color w:val="222222"/>
                    </w:rPr>
                  </w:pPr>
                  <w:r w:rsidRPr="0015291A">
                    <w:rPr>
                      <w:rFonts w:ascii="Helvetica" w:hAnsi="Helvetica" w:cs="Helvetica"/>
                      <w:color w:val="222222"/>
                    </w:rPr>
                    <w:t>Humanities Connections</w:t>
                  </w:r>
                </w:p>
              </w:tc>
            </w:tr>
            <w:tr w:rsidR="00A62E78" w:rsidRPr="0015291A" w14:paraId="73E0B928" w14:textId="77777777" w:rsidTr="009C5DD3">
              <w:trPr>
                <w:tblCellSpacing w:w="0" w:type="dxa"/>
              </w:trPr>
              <w:tc>
                <w:tcPr>
                  <w:tcW w:w="2503" w:type="dxa"/>
                  <w:noWrap/>
                  <w:hideMark/>
                </w:tcPr>
                <w:p w14:paraId="6228C784" w14:textId="77777777" w:rsidR="00A62E78" w:rsidRPr="0015291A" w:rsidRDefault="00A62E78" w:rsidP="009C5DD3">
                  <w:pPr>
                    <w:pStyle w:val="NoSpacing"/>
                    <w:rPr>
                      <w:rFonts w:ascii="Helvetica" w:hAnsi="Helvetica" w:cs="Helvetica"/>
                      <w:b/>
                      <w:bCs/>
                      <w:color w:val="222222"/>
                    </w:rPr>
                  </w:pPr>
                  <w:r w:rsidRPr="0015291A">
                    <w:rPr>
                      <w:rFonts w:ascii="Helvetica" w:hAnsi="Helvetica" w:cs="Helvetica"/>
                      <w:b/>
                      <w:bCs/>
                      <w:color w:val="222222"/>
                    </w:rPr>
                    <w:t>Opportunity Category:</w:t>
                  </w:r>
                </w:p>
              </w:tc>
              <w:tc>
                <w:tcPr>
                  <w:tcW w:w="2742" w:type="dxa"/>
                  <w:vAlign w:val="center"/>
                  <w:hideMark/>
                </w:tcPr>
                <w:p w14:paraId="517AECF1" w14:textId="77777777" w:rsidR="00A62E78" w:rsidRPr="0015291A" w:rsidRDefault="00A62E78" w:rsidP="009C5DD3">
                  <w:pPr>
                    <w:pStyle w:val="NoSpacing"/>
                    <w:rPr>
                      <w:rFonts w:ascii="Helvetica" w:hAnsi="Helvetica" w:cs="Helvetica"/>
                      <w:color w:val="222222"/>
                    </w:rPr>
                  </w:pPr>
                  <w:r w:rsidRPr="0015291A">
                    <w:rPr>
                      <w:rFonts w:ascii="Helvetica" w:hAnsi="Helvetica" w:cs="Helvetica"/>
                      <w:color w:val="222222"/>
                    </w:rPr>
                    <w:t>Discretionary</w:t>
                  </w:r>
                </w:p>
              </w:tc>
            </w:tr>
            <w:tr w:rsidR="00A62E78" w:rsidRPr="0015291A" w14:paraId="2F19DC0A" w14:textId="77777777" w:rsidTr="009C5DD3">
              <w:trPr>
                <w:tblCellSpacing w:w="0" w:type="dxa"/>
              </w:trPr>
              <w:tc>
                <w:tcPr>
                  <w:tcW w:w="2503" w:type="dxa"/>
                  <w:noWrap/>
                  <w:hideMark/>
                </w:tcPr>
                <w:p w14:paraId="0F2C2B0C" w14:textId="77777777" w:rsidR="00A62E78" w:rsidRPr="0015291A" w:rsidRDefault="00A62E78" w:rsidP="009C5DD3">
                  <w:pPr>
                    <w:pStyle w:val="NoSpacing"/>
                    <w:rPr>
                      <w:rFonts w:ascii="Helvetica" w:hAnsi="Helvetica" w:cs="Helvetica"/>
                      <w:b/>
                      <w:bCs/>
                      <w:color w:val="222222"/>
                    </w:rPr>
                  </w:pPr>
                  <w:r w:rsidRPr="0015291A">
                    <w:rPr>
                      <w:rFonts w:ascii="Helvetica" w:hAnsi="Helvetica" w:cs="Helvetica"/>
                      <w:b/>
                      <w:bCs/>
                      <w:color w:val="222222"/>
                    </w:rPr>
                    <w:t>Opportunity Category Explanation:</w:t>
                  </w:r>
                </w:p>
              </w:tc>
              <w:tc>
                <w:tcPr>
                  <w:tcW w:w="2742" w:type="dxa"/>
                  <w:vAlign w:val="center"/>
                  <w:hideMark/>
                </w:tcPr>
                <w:p w14:paraId="2C7C140C" w14:textId="77777777" w:rsidR="00A62E78" w:rsidRPr="0015291A" w:rsidRDefault="00A62E78" w:rsidP="009C5DD3">
                  <w:pPr>
                    <w:pStyle w:val="NoSpacing"/>
                    <w:rPr>
                      <w:rFonts w:ascii="Helvetica" w:hAnsi="Helvetica" w:cs="Helvetica"/>
                      <w:color w:val="222222"/>
                    </w:rPr>
                  </w:pPr>
                  <w:r w:rsidRPr="0015291A">
                    <w:rPr>
                      <w:rFonts w:ascii="Helvetica" w:hAnsi="Helvetica" w:cs="Helvetica"/>
                      <w:color w:val="222222"/>
                    </w:rPr>
                    <w:t> </w:t>
                  </w:r>
                </w:p>
              </w:tc>
            </w:tr>
            <w:tr w:rsidR="00A62E78" w:rsidRPr="0015291A" w14:paraId="7D587045" w14:textId="77777777" w:rsidTr="009C5DD3">
              <w:trPr>
                <w:tblCellSpacing w:w="0" w:type="dxa"/>
              </w:trPr>
              <w:tc>
                <w:tcPr>
                  <w:tcW w:w="2503" w:type="dxa"/>
                  <w:noWrap/>
                  <w:hideMark/>
                </w:tcPr>
                <w:p w14:paraId="0E1B30A5" w14:textId="77777777" w:rsidR="00A62E78" w:rsidRPr="0015291A" w:rsidRDefault="00A62E78" w:rsidP="009C5DD3">
                  <w:pPr>
                    <w:pStyle w:val="NoSpacing"/>
                    <w:rPr>
                      <w:rFonts w:ascii="Helvetica" w:hAnsi="Helvetica" w:cs="Helvetica"/>
                      <w:b/>
                      <w:bCs/>
                      <w:color w:val="222222"/>
                    </w:rPr>
                  </w:pPr>
                  <w:r w:rsidRPr="0015291A">
                    <w:rPr>
                      <w:rFonts w:ascii="Helvetica" w:hAnsi="Helvetica" w:cs="Helvetica"/>
                      <w:b/>
                      <w:bCs/>
                      <w:color w:val="222222"/>
                    </w:rPr>
                    <w:t>Funding Instrument Type:</w:t>
                  </w:r>
                </w:p>
              </w:tc>
              <w:tc>
                <w:tcPr>
                  <w:tcW w:w="2742" w:type="dxa"/>
                  <w:vAlign w:val="center"/>
                  <w:hideMark/>
                </w:tcPr>
                <w:p w14:paraId="4425E895" w14:textId="77777777" w:rsidR="00A62E78" w:rsidRPr="0015291A" w:rsidRDefault="00A62E78" w:rsidP="009C5DD3">
                  <w:pPr>
                    <w:pStyle w:val="NoSpacing"/>
                    <w:rPr>
                      <w:rFonts w:ascii="Helvetica" w:hAnsi="Helvetica" w:cs="Helvetica"/>
                      <w:color w:val="222222"/>
                    </w:rPr>
                  </w:pPr>
                  <w:r w:rsidRPr="0015291A">
                    <w:rPr>
                      <w:rFonts w:ascii="Helvetica" w:hAnsi="Helvetica" w:cs="Helvetica"/>
                      <w:color w:val="222222"/>
                    </w:rPr>
                    <w:t>Grant</w:t>
                  </w:r>
                </w:p>
              </w:tc>
            </w:tr>
            <w:tr w:rsidR="00A62E78" w:rsidRPr="0015291A" w14:paraId="45D739C6" w14:textId="77777777" w:rsidTr="009C5DD3">
              <w:trPr>
                <w:tblCellSpacing w:w="0" w:type="dxa"/>
              </w:trPr>
              <w:tc>
                <w:tcPr>
                  <w:tcW w:w="2503" w:type="dxa"/>
                  <w:noWrap/>
                  <w:hideMark/>
                </w:tcPr>
                <w:p w14:paraId="44D80698" w14:textId="77777777" w:rsidR="00A62E78" w:rsidRPr="0015291A" w:rsidRDefault="00A62E78" w:rsidP="009C5DD3">
                  <w:pPr>
                    <w:pStyle w:val="NoSpacing"/>
                    <w:rPr>
                      <w:rFonts w:ascii="Helvetica" w:hAnsi="Helvetica" w:cs="Helvetica"/>
                      <w:b/>
                      <w:bCs/>
                      <w:color w:val="222222"/>
                    </w:rPr>
                  </w:pPr>
                  <w:r w:rsidRPr="0015291A">
                    <w:rPr>
                      <w:rFonts w:ascii="Helvetica" w:hAnsi="Helvetica" w:cs="Helvetica"/>
                      <w:b/>
                      <w:bCs/>
                      <w:color w:val="222222"/>
                    </w:rPr>
                    <w:t>Category of Funding Activity:</w:t>
                  </w:r>
                </w:p>
              </w:tc>
              <w:tc>
                <w:tcPr>
                  <w:tcW w:w="2742" w:type="dxa"/>
                  <w:vAlign w:val="center"/>
                  <w:hideMark/>
                </w:tcPr>
                <w:p w14:paraId="2E81D50E" w14:textId="77777777" w:rsidR="00A62E78" w:rsidRPr="0015291A" w:rsidRDefault="00A62E78" w:rsidP="009C5DD3">
                  <w:pPr>
                    <w:pStyle w:val="NoSpacing"/>
                    <w:rPr>
                      <w:rFonts w:ascii="Helvetica" w:hAnsi="Helvetica" w:cs="Helvetica"/>
                      <w:color w:val="222222"/>
                    </w:rPr>
                  </w:pPr>
                  <w:r w:rsidRPr="0015291A">
                    <w:rPr>
                      <w:rFonts w:ascii="Helvetica" w:hAnsi="Helvetica" w:cs="Helvetica"/>
                      <w:color w:val="222222"/>
                    </w:rPr>
                    <w:t>Humanities (see "Cultural Affairs" in CFDA)</w:t>
                  </w:r>
                </w:p>
              </w:tc>
            </w:tr>
            <w:tr w:rsidR="00A62E78" w:rsidRPr="0015291A" w14:paraId="3640B077" w14:textId="77777777" w:rsidTr="009C5DD3">
              <w:trPr>
                <w:tblCellSpacing w:w="0" w:type="dxa"/>
              </w:trPr>
              <w:tc>
                <w:tcPr>
                  <w:tcW w:w="2503" w:type="dxa"/>
                  <w:noWrap/>
                  <w:hideMark/>
                </w:tcPr>
                <w:p w14:paraId="6CD049E7" w14:textId="77777777" w:rsidR="00A62E78" w:rsidRPr="0015291A" w:rsidRDefault="00A62E78" w:rsidP="009C5DD3">
                  <w:pPr>
                    <w:pStyle w:val="NoSpacing"/>
                    <w:rPr>
                      <w:rFonts w:ascii="Helvetica" w:hAnsi="Helvetica" w:cs="Helvetica"/>
                      <w:b/>
                      <w:bCs/>
                      <w:color w:val="222222"/>
                    </w:rPr>
                  </w:pPr>
                  <w:r w:rsidRPr="0015291A">
                    <w:rPr>
                      <w:rFonts w:ascii="Helvetica" w:hAnsi="Helvetica" w:cs="Helvetica"/>
                      <w:b/>
                      <w:bCs/>
                      <w:color w:val="222222"/>
                    </w:rPr>
                    <w:t>Category Explanation:</w:t>
                  </w:r>
                </w:p>
              </w:tc>
              <w:tc>
                <w:tcPr>
                  <w:tcW w:w="2742" w:type="dxa"/>
                  <w:vAlign w:val="center"/>
                  <w:hideMark/>
                </w:tcPr>
                <w:p w14:paraId="0DB00F1E" w14:textId="77777777" w:rsidR="00A62E78" w:rsidRPr="0015291A" w:rsidRDefault="00A62E78" w:rsidP="009C5DD3">
                  <w:pPr>
                    <w:pStyle w:val="NoSpacing"/>
                    <w:rPr>
                      <w:rFonts w:ascii="Helvetica" w:hAnsi="Helvetica" w:cs="Helvetica"/>
                      <w:color w:val="222222"/>
                    </w:rPr>
                  </w:pPr>
                  <w:r w:rsidRPr="0015291A">
                    <w:rPr>
                      <w:rFonts w:ascii="Helvetica" w:hAnsi="Helvetica" w:cs="Helvetica"/>
                      <w:color w:val="222222"/>
                    </w:rPr>
                    <w:t> </w:t>
                  </w:r>
                </w:p>
              </w:tc>
            </w:tr>
            <w:tr w:rsidR="00A62E78" w:rsidRPr="0015291A" w14:paraId="1CE1D47D" w14:textId="77777777" w:rsidTr="009C5DD3">
              <w:trPr>
                <w:tblCellSpacing w:w="0" w:type="dxa"/>
              </w:trPr>
              <w:tc>
                <w:tcPr>
                  <w:tcW w:w="2503" w:type="dxa"/>
                  <w:noWrap/>
                  <w:hideMark/>
                </w:tcPr>
                <w:p w14:paraId="6ABE9268" w14:textId="77777777" w:rsidR="00A62E78" w:rsidRPr="0015291A" w:rsidRDefault="00A62E78" w:rsidP="009C5DD3">
                  <w:pPr>
                    <w:pStyle w:val="NoSpacing"/>
                    <w:rPr>
                      <w:rFonts w:ascii="Helvetica" w:hAnsi="Helvetica" w:cs="Helvetica"/>
                      <w:b/>
                      <w:bCs/>
                      <w:color w:val="222222"/>
                    </w:rPr>
                  </w:pPr>
                  <w:r w:rsidRPr="0015291A">
                    <w:rPr>
                      <w:rFonts w:ascii="Helvetica" w:hAnsi="Helvetica" w:cs="Helvetica"/>
                      <w:b/>
                      <w:bCs/>
                      <w:color w:val="222222"/>
                    </w:rPr>
                    <w:t>Expected Number of Awards:</w:t>
                  </w:r>
                </w:p>
              </w:tc>
              <w:tc>
                <w:tcPr>
                  <w:tcW w:w="2742" w:type="dxa"/>
                  <w:vAlign w:val="center"/>
                  <w:hideMark/>
                </w:tcPr>
                <w:p w14:paraId="2C037D12" w14:textId="77777777" w:rsidR="00A62E78" w:rsidRPr="0015291A" w:rsidRDefault="00A62E78" w:rsidP="009C5DD3">
                  <w:pPr>
                    <w:pStyle w:val="NoSpacing"/>
                    <w:rPr>
                      <w:rFonts w:ascii="Helvetica" w:hAnsi="Helvetica" w:cs="Helvetica"/>
                      <w:color w:val="222222"/>
                    </w:rPr>
                  </w:pPr>
                  <w:r w:rsidRPr="0015291A">
                    <w:rPr>
                      <w:rFonts w:ascii="Helvetica" w:hAnsi="Helvetica" w:cs="Helvetica"/>
                      <w:color w:val="222222"/>
                    </w:rPr>
                    <w:t>21</w:t>
                  </w:r>
                </w:p>
              </w:tc>
            </w:tr>
            <w:tr w:rsidR="00A62E78" w:rsidRPr="0015291A" w14:paraId="1160457C" w14:textId="77777777" w:rsidTr="009C5DD3">
              <w:trPr>
                <w:tblCellSpacing w:w="0" w:type="dxa"/>
              </w:trPr>
              <w:tc>
                <w:tcPr>
                  <w:tcW w:w="2503" w:type="dxa"/>
                  <w:noWrap/>
                  <w:hideMark/>
                </w:tcPr>
                <w:p w14:paraId="1EA174B0" w14:textId="77777777" w:rsidR="00A62E78" w:rsidRPr="0015291A" w:rsidRDefault="00A62E78" w:rsidP="009C5DD3">
                  <w:pPr>
                    <w:pStyle w:val="NoSpacing"/>
                    <w:rPr>
                      <w:rFonts w:ascii="Helvetica" w:hAnsi="Helvetica" w:cs="Helvetica"/>
                      <w:b/>
                      <w:bCs/>
                      <w:color w:val="222222"/>
                    </w:rPr>
                  </w:pPr>
                  <w:r w:rsidRPr="0015291A">
                    <w:rPr>
                      <w:rFonts w:ascii="Helvetica" w:hAnsi="Helvetica" w:cs="Helvetica"/>
                      <w:b/>
                      <w:bCs/>
                      <w:color w:val="222222"/>
                    </w:rPr>
                    <w:t>CFDA Number(s):</w:t>
                  </w:r>
                </w:p>
              </w:tc>
              <w:tc>
                <w:tcPr>
                  <w:tcW w:w="2742" w:type="dxa"/>
                  <w:vAlign w:val="center"/>
                  <w:hideMark/>
                </w:tcPr>
                <w:p w14:paraId="33063D09" w14:textId="77777777" w:rsidR="00A62E78" w:rsidRPr="0015291A" w:rsidRDefault="00A62E78" w:rsidP="009C5DD3">
                  <w:pPr>
                    <w:pStyle w:val="NoSpacing"/>
                    <w:rPr>
                      <w:rFonts w:ascii="Helvetica" w:hAnsi="Helvetica" w:cs="Helvetica"/>
                      <w:color w:val="222222"/>
                    </w:rPr>
                  </w:pPr>
                  <w:r w:rsidRPr="0015291A">
                    <w:rPr>
                      <w:rFonts w:ascii="Helvetica" w:hAnsi="Helvetica" w:cs="Helvetica"/>
                      <w:color w:val="222222"/>
                    </w:rPr>
                    <w:t>45.162 -- Promotion of the Humanities Teaching and Learning Resources and Curriculum Development</w:t>
                  </w:r>
                </w:p>
              </w:tc>
            </w:tr>
            <w:tr w:rsidR="00A62E78" w:rsidRPr="0015291A" w14:paraId="4C124AE9" w14:textId="77777777" w:rsidTr="009C5DD3">
              <w:trPr>
                <w:tblCellSpacing w:w="0" w:type="dxa"/>
              </w:trPr>
              <w:tc>
                <w:tcPr>
                  <w:tcW w:w="2503" w:type="dxa"/>
                  <w:noWrap/>
                  <w:hideMark/>
                </w:tcPr>
                <w:p w14:paraId="355656E7" w14:textId="77777777" w:rsidR="00A62E78" w:rsidRPr="0015291A" w:rsidRDefault="00A62E78" w:rsidP="009C5DD3">
                  <w:pPr>
                    <w:pStyle w:val="NoSpacing"/>
                    <w:rPr>
                      <w:rFonts w:ascii="Helvetica" w:hAnsi="Helvetica" w:cs="Helvetica"/>
                      <w:b/>
                      <w:bCs/>
                      <w:color w:val="222222"/>
                    </w:rPr>
                  </w:pPr>
                  <w:r w:rsidRPr="0015291A">
                    <w:rPr>
                      <w:rFonts w:ascii="Helvetica" w:hAnsi="Helvetica" w:cs="Helvetica"/>
                      <w:b/>
                      <w:bCs/>
                      <w:color w:val="222222"/>
                    </w:rPr>
                    <w:t>Cost Sharing or Matching Requirement:</w:t>
                  </w:r>
                </w:p>
              </w:tc>
              <w:tc>
                <w:tcPr>
                  <w:tcW w:w="2742" w:type="dxa"/>
                  <w:vAlign w:val="center"/>
                  <w:hideMark/>
                </w:tcPr>
                <w:p w14:paraId="4C509FE1" w14:textId="77777777" w:rsidR="00A62E78" w:rsidRPr="0015291A" w:rsidRDefault="00A62E78" w:rsidP="009C5DD3">
                  <w:pPr>
                    <w:pStyle w:val="NoSpacing"/>
                    <w:rPr>
                      <w:rFonts w:ascii="Helvetica" w:hAnsi="Helvetica" w:cs="Helvetica"/>
                      <w:color w:val="222222"/>
                    </w:rPr>
                  </w:pPr>
                  <w:r w:rsidRPr="0015291A">
                    <w:rPr>
                      <w:rFonts w:ascii="Helvetica" w:hAnsi="Helvetica" w:cs="Helvetica"/>
                      <w:color w:val="222222"/>
                    </w:rPr>
                    <w:t>No</w:t>
                  </w:r>
                </w:p>
              </w:tc>
            </w:tr>
          </w:tbl>
          <w:p w14:paraId="74D0B41E" w14:textId="77777777" w:rsidR="00A62E78" w:rsidRPr="0015291A" w:rsidRDefault="00A62E78" w:rsidP="009C5DD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81"/>
              <w:gridCol w:w="2425"/>
            </w:tblGrid>
            <w:tr w:rsidR="00A62E78" w:rsidRPr="0015291A" w14:paraId="00C660EE" w14:textId="77777777" w:rsidTr="009C5DD3">
              <w:trPr>
                <w:tblCellSpacing w:w="0" w:type="dxa"/>
              </w:trPr>
              <w:tc>
                <w:tcPr>
                  <w:tcW w:w="2681" w:type="dxa"/>
                  <w:noWrap/>
                  <w:hideMark/>
                </w:tcPr>
                <w:p w14:paraId="059ADD2F" w14:textId="77777777" w:rsidR="00A62E78" w:rsidRPr="0015291A" w:rsidRDefault="00A62E78" w:rsidP="009C5DD3">
                  <w:pPr>
                    <w:pStyle w:val="NoSpacing"/>
                    <w:rPr>
                      <w:rFonts w:ascii="Helvetica" w:hAnsi="Helvetica" w:cs="Helvetica"/>
                      <w:b/>
                      <w:bCs/>
                      <w:color w:val="222222"/>
                    </w:rPr>
                  </w:pPr>
                  <w:r w:rsidRPr="0015291A">
                    <w:rPr>
                      <w:rFonts w:ascii="Helvetica" w:hAnsi="Helvetica" w:cs="Helvetica"/>
                      <w:b/>
                      <w:bCs/>
                      <w:color w:val="222222"/>
                    </w:rPr>
                    <w:t>Version:</w:t>
                  </w:r>
                </w:p>
              </w:tc>
              <w:tc>
                <w:tcPr>
                  <w:tcW w:w="2425" w:type="dxa"/>
                  <w:vAlign w:val="center"/>
                  <w:hideMark/>
                </w:tcPr>
                <w:p w14:paraId="21241856" w14:textId="77777777" w:rsidR="00A62E78" w:rsidRPr="0015291A" w:rsidRDefault="00A62E78" w:rsidP="009C5DD3">
                  <w:pPr>
                    <w:pStyle w:val="NoSpacing"/>
                    <w:rPr>
                      <w:rFonts w:ascii="Helvetica" w:hAnsi="Helvetica" w:cs="Helvetica"/>
                      <w:color w:val="222222"/>
                    </w:rPr>
                  </w:pPr>
                  <w:r w:rsidRPr="0015291A">
                    <w:rPr>
                      <w:rFonts w:ascii="Helvetica" w:hAnsi="Helvetica" w:cs="Helvetica"/>
                      <w:color w:val="222222"/>
                    </w:rPr>
                    <w:t>Synopsis 1</w:t>
                  </w:r>
                </w:p>
              </w:tc>
            </w:tr>
            <w:tr w:rsidR="00A62E78" w:rsidRPr="0015291A" w14:paraId="6AA4B1EE" w14:textId="77777777" w:rsidTr="009C5DD3">
              <w:trPr>
                <w:tblCellSpacing w:w="0" w:type="dxa"/>
              </w:trPr>
              <w:tc>
                <w:tcPr>
                  <w:tcW w:w="2681" w:type="dxa"/>
                  <w:noWrap/>
                  <w:hideMark/>
                </w:tcPr>
                <w:p w14:paraId="55813B17" w14:textId="77777777" w:rsidR="00A62E78" w:rsidRPr="0015291A" w:rsidRDefault="00A62E78" w:rsidP="009C5DD3">
                  <w:pPr>
                    <w:pStyle w:val="NoSpacing"/>
                    <w:rPr>
                      <w:rFonts w:ascii="Helvetica" w:hAnsi="Helvetica" w:cs="Helvetica"/>
                      <w:b/>
                      <w:bCs/>
                      <w:color w:val="222222"/>
                    </w:rPr>
                  </w:pPr>
                  <w:r w:rsidRPr="0015291A">
                    <w:rPr>
                      <w:rFonts w:ascii="Helvetica" w:hAnsi="Helvetica" w:cs="Helvetica"/>
                      <w:b/>
                      <w:bCs/>
                      <w:color w:val="222222"/>
                    </w:rPr>
                    <w:t>Posted Date:</w:t>
                  </w:r>
                </w:p>
              </w:tc>
              <w:tc>
                <w:tcPr>
                  <w:tcW w:w="2425" w:type="dxa"/>
                  <w:vAlign w:val="center"/>
                  <w:hideMark/>
                </w:tcPr>
                <w:p w14:paraId="59C4B6C6" w14:textId="77777777" w:rsidR="00A62E78" w:rsidRPr="0015291A" w:rsidRDefault="00A62E78" w:rsidP="009C5DD3">
                  <w:pPr>
                    <w:pStyle w:val="NoSpacing"/>
                    <w:rPr>
                      <w:rFonts w:ascii="Helvetica" w:hAnsi="Helvetica" w:cs="Helvetica"/>
                      <w:color w:val="222222"/>
                    </w:rPr>
                  </w:pPr>
                  <w:r w:rsidRPr="0015291A">
                    <w:rPr>
                      <w:rFonts w:ascii="Helvetica" w:hAnsi="Helvetica" w:cs="Helvetica"/>
                      <w:color w:val="222222"/>
                    </w:rPr>
                    <w:t>Jun 03, 2022</w:t>
                  </w:r>
                </w:p>
              </w:tc>
            </w:tr>
            <w:tr w:rsidR="00A62E78" w:rsidRPr="0015291A" w14:paraId="320C8CC6" w14:textId="77777777" w:rsidTr="009C5DD3">
              <w:trPr>
                <w:tblCellSpacing w:w="0" w:type="dxa"/>
              </w:trPr>
              <w:tc>
                <w:tcPr>
                  <w:tcW w:w="2681" w:type="dxa"/>
                  <w:noWrap/>
                  <w:hideMark/>
                </w:tcPr>
                <w:p w14:paraId="4B4AD5CC" w14:textId="77777777" w:rsidR="00A62E78" w:rsidRPr="0015291A" w:rsidRDefault="00A62E78" w:rsidP="009C5DD3">
                  <w:pPr>
                    <w:pStyle w:val="NoSpacing"/>
                    <w:rPr>
                      <w:rFonts w:ascii="Helvetica" w:hAnsi="Helvetica" w:cs="Helvetica"/>
                      <w:b/>
                      <w:bCs/>
                      <w:color w:val="222222"/>
                    </w:rPr>
                  </w:pPr>
                  <w:r w:rsidRPr="0015291A">
                    <w:rPr>
                      <w:rFonts w:ascii="Helvetica" w:hAnsi="Helvetica" w:cs="Helvetica"/>
                      <w:b/>
                      <w:bCs/>
                      <w:color w:val="222222"/>
                    </w:rPr>
                    <w:t>Last Updated Date:</w:t>
                  </w:r>
                </w:p>
              </w:tc>
              <w:tc>
                <w:tcPr>
                  <w:tcW w:w="2425" w:type="dxa"/>
                  <w:vAlign w:val="center"/>
                  <w:hideMark/>
                </w:tcPr>
                <w:p w14:paraId="10F8C0E3" w14:textId="77777777" w:rsidR="00A62E78" w:rsidRPr="0015291A" w:rsidRDefault="00A62E78" w:rsidP="009C5DD3">
                  <w:pPr>
                    <w:pStyle w:val="NoSpacing"/>
                    <w:rPr>
                      <w:rFonts w:ascii="Helvetica" w:hAnsi="Helvetica" w:cs="Helvetica"/>
                      <w:color w:val="222222"/>
                    </w:rPr>
                  </w:pPr>
                  <w:r w:rsidRPr="0015291A">
                    <w:rPr>
                      <w:rFonts w:ascii="Helvetica" w:hAnsi="Helvetica" w:cs="Helvetica"/>
                      <w:color w:val="222222"/>
                    </w:rPr>
                    <w:t>Jun 03, 2022</w:t>
                  </w:r>
                </w:p>
              </w:tc>
            </w:tr>
            <w:tr w:rsidR="00A62E78" w:rsidRPr="0015291A" w14:paraId="4AA1F3AD" w14:textId="77777777" w:rsidTr="009C5DD3">
              <w:trPr>
                <w:tblCellSpacing w:w="0" w:type="dxa"/>
              </w:trPr>
              <w:tc>
                <w:tcPr>
                  <w:tcW w:w="2681" w:type="dxa"/>
                  <w:noWrap/>
                  <w:hideMark/>
                </w:tcPr>
                <w:p w14:paraId="26814646" w14:textId="77777777" w:rsidR="00A62E78" w:rsidRPr="0015291A" w:rsidRDefault="00A62E78" w:rsidP="009C5DD3">
                  <w:pPr>
                    <w:pStyle w:val="NoSpacing"/>
                    <w:rPr>
                      <w:rFonts w:ascii="Helvetica" w:hAnsi="Helvetica" w:cs="Helvetica"/>
                      <w:b/>
                      <w:bCs/>
                      <w:color w:val="222222"/>
                    </w:rPr>
                  </w:pPr>
                  <w:r w:rsidRPr="0015291A">
                    <w:rPr>
                      <w:rFonts w:ascii="Helvetica" w:hAnsi="Helvetica" w:cs="Helvetica"/>
                      <w:b/>
                      <w:bCs/>
                      <w:color w:val="222222"/>
                    </w:rPr>
                    <w:t>Original Closing Date for Applications:</w:t>
                  </w:r>
                </w:p>
              </w:tc>
              <w:tc>
                <w:tcPr>
                  <w:tcW w:w="2425" w:type="dxa"/>
                  <w:vAlign w:val="center"/>
                  <w:hideMark/>
                </w:tcPr>
                <w:p w14:paraId="4871A3B3" w14:textId="77777777" w:rsidR="00A62E78" w:rsidRPr="0015291A" w:rsidRDefault="00A62E78" w:rsidP="009C5DD3">
                  <w:pPr>
                    <w:pStyle w:val="NoSpacing"/>
                    <w:rPr>
                      <w:rFonts w:ascii="Helvetica" w:hAnsi="Helvetica" w:cs="Helvetica"/>
                      <w:color w:val="222222"/>
                    </w:rPr>
                  </w:pPr>
                  <w:r w:rsidRPr="0015291A">
                    <w:rPr>
                      <w:rFonts w:ascii="Helvetica" w:hAnsi="Helvetica" w:cs="Helvetica"/>
                      <w:color w:val="222222"/>
                    </w:rPr>
                    <w:t>Sep 01, 2022  </w:t>
                  </w:r>
                </w:p>
              </w:tc>
            </w:tr>
            <w:tr w:rsidR="00A62E78" w:rsidRPr="0015291A" w14:paraId="353C39B9" w14:textId="77777777" w:rsidTr="009C5DD3">
              <w:trPr>
                <w:tblCellSpacing w:w="0" w:type="dxa"/>
              </w:trPr>
              <w:tc>
                <w:tcPr>
                  <w:tcW w:w="2681" w:type="dxa"/>
                  <w:noWrap/>
                  <w:hideMark/>
                </w:tcPr>
                <w:p w14:paraId="420E1208" w14:textId="77777777" w:rsidR="00A62E78" w:rsidRPr="0015291A" w:rsidRDefault="00A62E78" w:rsidP="009C5DD3">
                  <w:pPr>
                    <w:pStyle w:val="NoSpacing"/>
                    <w:rPr>
                      <w:rFonts w:ascii="Helvetica" w:hAnsi="Helvetica" w:cs="Helvetica"/>
                      <w:b/>
                      <w:bCs/>
                      <w:color w:val="222222"/>
                    </w:rPr>
                  </w:pPr>
                  <w:r w:rsidRPr="0015291A">
                    <w:rPr>
                      <w:rFonts w:ascii="Helvetica" w:hAnsi="Helvetica" w:cs="Helvetica"/>
                      <w:b/>
                      <w:bCs/>
                      <w:color w:val="222222"/>
                    </w:rPr>
                    <w:t>Current Closing Date for Applications:</w:t>
                  </w:r>
                </w:p>
              </w:tc>
              <w:tc>
                <w:tcPr>
                  <w:tcW w:w="2425" w:type="dxa"/>
                  <w:vAlign w:val="center"/>
                  <w:hideMark/>
                </w:tcPr>
                <w:p w14:paraId="30D6A31C" w14:textId="77777777" w:rsidR="00A62E78" w:rsidRPr="0015291A" w:rsidRDefault="00A62E78" w:rsidP="009C5DD3">
                  <w:pPr>
                    <w:pStyle w:val="NoSpacing"/>
                    <w:rPr>
                      <w:rFonts w:ascii="Helvetica" w:hAnsi="Helvetica" w:cs="Helvetica"/>
                      <w:color w:val="222222"/>
                    </w:rPr>
                  </w:pPr>
                  <w:r w:rsidRPr="0015291A">
                    <w:rPr>
                      <w:rFonts w:ascii="Helvetica" w:hAnsi="Helvetica" w:cs="Helvetica"/>
                      <w:color w:val="222222"/>
                    </w:rPr>
                    <w:t>Sep 01, 2022  </w:t>
                  </w:r>
                </w:p>
              </w:tc>
            </w:tr>
            <w:tr w:rsidR="00A62E78" w:rsidRPr="0015291A" w14:paraId="3B370984" w14:textId="77777777" w:rsidTr="009C5DD3">
              <w:trPr>
                <w:tblCellSpacing w:w="0" w:type="dxa"/>
              </w:trPr>
              <w:tc>
                <w:tcPr>
                  <w:tcW w:w="2681" w:type="dxa"/>
                  <w:noWrap/>
                  <w:hideMark/>
                </w:tcPr>
                <w:p w14:paraId="627F2BCC" w14:textId="77777777" w:rsidR="00A62E78" w:rsidRPr="0015291A" w:rsidRDefault="00A62E78" w:rsidP="009C5DD3">
                  <w:pPr>
                    <w:pStyle w:val="NoSpacing"/>
                    <w:rPr>
                      <w:rFonts w:ascii="Helvetica" w:hAnsi="Helvetica" w:cs="Helvetica"/>
                      <w:b/>
                      <w:bCs/>
                      <w:color w:val="222222"/>
                    </w:rPr>
                  </w:pPr>
                  <w:r w:rsidRPr="0015291A">
                    <w:rPr>
                      <w:rFonts w:ascii="Helvetica" w:hAnsi="Helvetica" w:cs="Helvetica"/>
                      <w:b/>
                      <w:bCs/>
                      <w:color w:val="222222"/>
                    </w:rPr>
                    <w:t>Archive Date:</w:t>
                  </w:r>
                </w:p>
              </w:tc>
              <w:tc>
                <w:tcPr>
                  <w:tcW w:w="2425" w:type="dxa"/>
                  <w:vAlign w:val="center"/>
                  <w:hideMark/>
                </w:tcPr>
                <w:p w14:paraId="43C016CA" w14:textId="77777777" w:rsidR="00A62E78" w:rsidRPr="0015291A" w:rsidRDefault="00A62E78" w:rsidP="009C5DD3">
                  <w:pPr>
                    <w:pStyle w:val="NoSpacing"/>
                    <w:rPr>
                      <w:rFonts w:ascii="Helvetica" w:hAnsi="Helvetica" w:cs="Helvetica"/>
                      <w:color w:val="222222"/>
                    </w:rPr>
                  </w:pPr>
                  <w:r w:rsidRPr="0015291A">
                    <w:rPr>
                      <w:rFonts w:ascii="Helvetica" w:hAnsi="Helvetica" w:cs="Helvetica"/>
                      <w:color w:val="222222"/>
                    </w:rPr>
                    <w:t> </w:t>
                  </w:r>
                </w:p>
              </w:tc>
            </w:tr>
            <w:tr w:rsidR="00A62E78" w:rsidRPr="0015291A" w14:paraId="6BA9F062" w14:textId="77777777" w:rsidTr="009C5DD3">
              <w:trPr>
                <w:tblCellSpacing w:w="0" w:type="dxa"/>
              </w:trPr>
              <w:tc>
                <w:tcPr>
                  <w:tcW w:w="2681" w:type="dxa"/>
                  <w:noWrap/>
                  <w:hideMark/>
                </w:tcPr>
                <w:p w14:paraId="4974E764" w14:textId="77777777" w:rsidR="00A62E78" w:rsidRPr="0015291A" w:rsidRDefault="00A62E78" w:rsidP="009C5DD3">
                  <w:pPr>
                    <w:pStyle w:val="NoSpacing"/>
                    <w:rPr>
                      <w:rFonts w:ascii="Helvetica" w:hAnsi="Helvetica" w:cs="Helvetica"/>
                      <w:b/>
                      <w:bCs/>
                      <w:color w:val="222222"/>
                    </w:rPr>
                  </w:pPr>
                  <w:r w:rsidRPr="0015291A">
                    <w:rPr>
                      <w:rFonts w:ascii="Helvetica" w:hAnsi="Helvetica" w:cs="Helvetica"/>
                      <w:b/>
                      <w:bCs/>
                      <w:color w:val="222222"/>
                    </w:rPr>
                    <w:t>Estimated Total Program Funding:</w:t>
                  </w:r>
                </w:p>
              </w:tc>
              <w:tc>
                <w:tcPr>
                  <w:tcW w:w="2425" w:type="dxa"/>
                  <w:vAlign w:val="center"/>
                  <w:hideMark/>
                </w:tcPr>
                <w:p w14:paraId="24DDCA63" w14:textId="77777777" w:rsidR="00A62E78" w:rsidRPr="0015291A" w:rsidRDefault="00A62E78" w:rsidP="009C5DD3">
                  <w:pPr>
                    <w:pStyle w:val="NoSpacing"/>
                    <w:rPr>
                      <w:rFonts w:ascii="Helvetica" w:hAnsi="Helvetica" w:cs="Helvetica"/>
                      <w:color w:val="222222"/>
                    </w:rPr>
                  </w:pPr>
                  <w:r w:rsidRPr="0015291A">
                    <w:rPr>
                      <w:rFonts w:ascii="Helvetica" w:hAnsi="Helvetica" w:cs="Helvetica"/>
                      <w:color w:val="222222"/>
                    </w:rPr>
                    <w:t>$1,500,000</w:t>
                  </w:r>
                </w:p>
              </w:tc>
            </w:tr>
            <w:tr w:rsidR="00A62E78" w:rsidRPr="0015291A" w14:paraId="643ECA43" w14:textId="77777777" w:rsidTr="009C5DD3">
              <w:trPr>
                <w:tblCellSpacing w:w="0" w:type="dxa"/>
              </w:trPr>
              <w:tc>
                <w:tcPr>
                  <w:tcW w:w="2681" w:type="dxa"/>
                  <w:noWrap/>
                  <w:hideMark/>
                </w:tcPr>
                <w:p w14:paraId="7177D72F" w14:textId="77777777" w:rsidR="00A62E78" w:rsidRPr="0015291A" w:rsidRDefault="00A62E78" w:rsidP="009C5DD3">
                  <w:pPr>
                    <w:pStyle w:val="NoSpacing"/>
                    <w:rPr>
                      <w:rFonts w:ascii="Helvetica" w:hAnsi="Helvetica" w:cs="Helvetica"/>
                      <w:b/>
                      <w:bCs/>
                      <w:color w:val="222222"/>
                    </w:rPr>
                  </w:pPr>
                  <w:r w:rsidRPr="0015291A">
                    <w:rPr>
                      <w:rFonts w:ascii="Helvetica" w:hAnsi="Helvetica" w:cs="Helvetica"/>
                      <w:b/>
                      <w:bCs/>
                      <w:color w:val="222222"/>
                    </w:rPr>
                    <w:t>Award Ceiling:</w:t>
                  </w:r>
                </w:p>
              </w:tc>
              <w:tc>
                <w:tcPr>
                  <w:tcW w:w="2425" w:type="dxa"/>
                  <w:vAlign w:val="center"/>
                  <w:hideMark/>
                </w:tcPr>
                <w:p w14:paraId="1D872262" w14:textId="77777777" w:rsidR="00A62E78" w:rsidRPr="0015291A" w:rsidRDefault="00A62E78" w:rsidP="009C5DD3">
                  <w:pPr>
                    <w:pStyle w:val="NoSpacing"/>
                    <w:rPr>
                      <w:rFonts w:ascii="Helvetica" w:hAnsi="Helvetica" w:cs="Helvetica"/>
                      <w:color w:val="222222"/>
                    </w:rPr>
                  </w:pPr>
                  <w:r w:rsidRPr="0015291A">
                    <w:rPr>
                      <w:rFonts w:ascii="Helvetica" w:hAnsi="Helvetica" w:cs="Helvetica"/>
                      <w:color w:val="222222"/>
                    </w:rPr>
                    <w:t>$150,000</w:t>
                  </w:r>
                </w:p>
              </w:tc>
            </w:tr>
            <w:tr w:rsidR="00A62E78" w:rsidRPr="0015291A" w14:paraId="5B11B0AD" w14:textId="77777777" w:rsidTr="009C5DD3">
              <w:trPr>
                <w:tblCellSpacing w:w="0" w:type="dxa"/>
              </w:trPr>
              <w:tc>
                <w:tcPr>
                  <w:tcW w:w="2681" w:type="dxa"/>
                  <w:noWrap/>
                  <w:hideMark/>
                </w:tcPr>
                <w:p w14:paraId="57E2632D" w14:textId="77777777" w:rsidR="00A62E78" w:rsidRPr="0015291A" w:rsidRDefault="00A62E78" w:rsidP="009C5DD3">
                  <w:pPr>
                    <w:pStyle w:val="NoSpacing"/>
                    <w:rPr>
                      <w:rFonts w:ascii="Helvetica" w:hAnsi="Helvetica" w:cs="Helvetica"/>
                      <w:b/>
                      <w:bCs/>
                      <w:color w:val="222222"/>
                    </w:rPr>
                  </w:pPr>
                  <w:r w:rsidRPr="0015291A">
                    <w:rPr>
                      <w:rFonts w:ascii="Helvetica" w:hAnsi="Helvetica" w:cs="Helvetica"/>
                      <w:b/>
                      <w:bCs/>
                      <w:color w:val="222222"/>
                    </w:rPr>
                    <w:t>Award Floor:</w:t>
                  </w:r>
                </w:p>
              </w:tc>
              <w:tc>
                <w:tcPr>
                  <w:tcW w:w="2425" w:type="dxa"/>
                  <w:vAlign w:val="center"/>
                  <w:hideMark/>
                </w:tcPr>
                <w:p w14:paraId="23039256" w14:textId="77777777" w:rsidR="00A62E78" w:rsidRPr="0015291A" w:rsidRDefault="00A62E78" w:rsidP="009C5DD3">
                  <w:pPr>
                    <w:pStyle w:val="NoSpacing"/>
                    <w:rPr>
                      <w:rFonts w:ascii="Helvetica" w:hAnsi="Helvetica" w:cs="Helvetica"/>
                      <w:color w:val="222222"/>
                    </w:rPr>
                  </w:pPr>
                  <w:r w:rsidRPr="0015291A">
                    <w:rPr>
                      <w:rFonts w:ascii="Helvetica" w:hAnsi="Helvetica" w:cs="Helvetica"/>
                      <w:color w:val="222222"/>
                    </w:rPr>
                    <w:t>$1</w:t>
                  </w:r>
                </w:p>
              </w:tc>
            </w:tr>
          </w:tbl>
          <w:p w14:paraId="50B3C8F8" w14:textId="77777777" w:rsidR="00A62E78" w:rsidRPr="0015291A" w:rsidRDefault="00A62E78" w:rsidP="009C5DD3">
            <w:pPr>
              <w:pStyle w:val="NoSpacing"/>
              <w:rPr>
                <w:rFonts w:ascii="Helvetica" w:hAnsi="Helvetica" w:cs="Helvetica"/>
                <w:color w:val="222222"/>
              </w:rPr>
            </w:pPr>
          </w:p>
        </w:tc>
      </w:tr>
    </w:tbl>
    <w:p w14:paraId="393BDA62" w14:textId="77777777" w:rsidR="00A62E78" w:rsidRPr="0015291A" w:rsidRDefault="00A62E78" w:rsidP="00A62E7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62E78" w:rsidRPr="0015291A" w14:paraId="6AFD1B1D" w14:textId="77777777" w:rsidTr="009C5DD3">
        <w:trPr>
          <w:tblCellSpacing w:w="0" w:type="dxa"/>
        </w:trPr>
        <w:tc>
          <w:tcPr>
            <w:tcW w:w="0" w:type="auto"/>
            <w:noWrap/>
            <w:hideMark/>
          </w:tcPr>
          <w:p w14:paraId="4835BE83" w14:textId="77777777" w:rsidR="00A62E78" w:rsidRPr="0015291A" w:rsidRDefault="00A62E78" w:rsidP="009C5DD3">
            <w:pPr>
              <w:pStyle w:val="NoSpacing"/>
              <w:rPr>
                <w:rFonts w:ascii="Helvetica" w:hAnsi="Helvetica" w:cs="Helvetica"/>
                <w:b/>
                <w:bCs/>
                <w:color w:val="222222"/>
              </w:rPr>
            </w:pPr>
            <w:r w:rsidRPr="0015291A">
              <w:rPr>
                <w:rFonts w:ascii="Helvetica" w:hAnsi="Helvetica" w:cs="Helvetica"/>
                <w:b/>
                <w:bCs/>
                <w:color w:val="222222"/>
              </w:rPr>
              <w:t>Eligible Applicants:</w:t>
            </w:r>
          </w:p>
        </w:tc>
        <w:tc>
          <w:tcPr>
            <w:tcW w:w="5000" w:type="pct"/>
            <w:vAlign w:val="center"/>
            <w:hideMark/>
          </w:tcPr>
          <w:p w14:paraId="50DA8A6B" w14:textId="77777777" w:rsidR="00A62E78" w:rsidRPr="0015291A" w:rsidRDefault="00A62E78" w:rsidP="009C5DD3">
            <w:pPr>
              <w:pStyle w:val="NoSpacing"/>
              <w:rPr>
                <w:rFonts w:ascii="Helvetica" w:hAnsi="Helvetica" w:cs="Helvetica"/>
                <w:color w:val="222222"/>
              </w:rPr>
            </w:pPr>
            <w:r w:rsidRPr="0015291A">
              <w:rPr>
                <w:rFonts w:ascii="Helvetica" w:hAnsi="Helvetica" w:cs="Helvetica"/>
                <w:color w:val="222222"/>
              </w:rPr>
              <w:t>Public and State controlled institutions of higher education</w:t>
            </w:r>
            <w:r w:rsidRPr="0015291A">
              <w:rPr>
                <w:rFonts w:ascii="Helvetica" w:hAnsi="Helvetica" w:cs="Helvetica"/>
                <w:color w:val="222222"/>
              </w:rPr>
              <w:br/>
              <w:t>Private institutions of higher education</w:t>
            </w:r>
          </w:p>
        </w:tc>
      </w:tr>
      <w:tr w:rsidR="00A62E78" w:rsidRPr="0015291A" w14:paraId="5CF30FA7" w14:textId="77777777" w:rsidTr="009C5DD3">
        <w:trPr>
          <w:tblCellSpacing w:w="0" w:type="dxa"/>
        </w:trPr>
        <w:tc>
          <w:tcPr>
            <w:tcW w:w="0" w:type="auto"/>
            <w:noWrap/>
            <w:hideMark/>
          </w:tcPr>
          <w:p w14:paraId="0B060520" w14:textId="77777777" w:rsidR="00A62E78" w:rsidRPr="0015291A" w:rsidRDefault="00A62E78" w:rsidP="009C5DD3">
            <w:pPr>
              <w:pStyle w:val="NoSpacing"/>
              <w:rPr>
                <w:rFonts w:ascii="Helvetica" w:hAnsi="Helvetica" w:cs="Helvetica"/>
                <w:b/>
                <w:bCs/>
                <w:color w:val="222222"/>
              </w:rPr>
            </w:pPr>
            <w:r w:rsidRPr="0015291A">
              <w:rPr>
                <w:rFonts w:ascii="Helvetica" w:hAnsi="Helvetica" w:cs="Helvetica"/>
                <w:b/>
                <w:bCs/>
                <w:color w:val="222222"/>
              </w:rPr>
              <w:t>Additional Information on Eligibility:</w:t>
            </w:r>
          </w:p>
        </w:tc>
        <w:tc>
          <w:tcPr>
            <w:tcW w:w="5000" w:type="pct"/>
            <w:vAlign w:val="center"/>
            <w:hideMark/>
          </w:tcPr>
          <w:p w14:paraId="00FF4B29" w14:textId="77777777" w:rsidR="00A62E78" w:rsidRPr="0015291A" w:rsidRDefault="00A62E78" w:rsidP="009C5DD3">
            <w:pPr>
              <w:pStyle w:val="NoSpacing"/>
              <w:rPr>
                <w:rFonts w:ascii="Helvetica" w:hAnsi="Helvetica" w:cs="Helvetica"/>
                <w:color w:val="222222"/>
              </w:rPr>
            </w:pPr>
            <w:r w:rsidRPr="0015291A">
              <w:rPr>
                <w:rFonts w:ascii="Helvetica" w:hAnsi="Helvetica" w:cs="Helvetica"/>
                <w:color w:val="222222"/>
              </w:rPr>
              <w:t> </w:t>
            </w:r>
          </w:p>
        </w:tc>
      </w:tr>
    </w:tbl>
    <w:p w14:paraId="73AC5681" w14:textId="77777777" w:rsidR="00A62E78" w:rsidRPr="0015291A" w:rsidRDefault="00A62E78" w:rsidP="00A62E7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62E78" w:rsidRPr="0015291A" w14:paraId="11F31E65" w14:textId="77777777" w:rsidTr="009C5DD3">
        <w:trPr>
          <w:tblCellSpacing w:w="0" w:type="dxa"/>
        </w:trPr>
        <w:tc>
          <w:tcPr>
            <w:tcW w:w="0" w:type="auto"/>
            <w:noWrap/>
            <w:hideMark/>
          </w:tcPr>
          <w:p w14:paraId="357F7A31" w14:textId="77777777" w:rsidR="00A62E78" w:rsidRPr="0015291A" w:rsidRDefault="00A62E78" w:rsidP="009C5DD3">
            <w:pPr>
              <w:pStyle w:val="NoSpacing"/>
              <w:rPr>
                <w:rFonts w:ascii="Helvetica" w:hAnsi="Helvetica" w:cs="Helvetica"/>
                <w:b/>
                <w:bCs/>
                <w:color w:val="222222"/>
              </w:rPr>
            </w:pPr>
            <w:r w:rsidRPr="0015291A">
              <w:rPr>
                <w:rFonts w:ascii="Helvetica" w:hAnsi="Helvetica" w:cs="Helvetica"/>
                <w:b/>
                <w:bCs/>
                <w:color w:val="222222"/>
              </w:rPr>
              <w:t>Agency Name:</w:t>
            </w:r>
          </w:p>
        </w:tc>
        <w:tc>
          <w:tcPr>
            <w:tcW w:w="5000" w:type="pct"/>
            <w:vAlign w:val="center"/>
            <w:hideMark/>
          </w:tcPr>
          <w:p w14:paraId="767F6FDB" w14:textId="77777777" w:rsidR="00A62E78" w:rsidRPr="0015291A" w:rsidRDefault="00A62E78" w:rsidP="009C5DD3">
            <w:pPr>
              <w:pStyle w:val="NoSpacing"/>
              <w:rPr>
                <w:rFonts w:ascii="Helvetica" w:hAnsi="Helvetica" w:cs="Helvetica"/>
                <w:color w:val="222222"/>
              </w:rPr>
            </w:pPr>
            <w:r w:rsidRPr="0015291A">
              <w:rPr>
                <w:rFonts w:ascii="Helvetica" w:hAnsi="Helvetica" w:cs="Helvetica"/>
                <w:color w:val="222222"/>
              </w:rPr>
              <w:t>National Endowment for the Humanities</w:t>
            </w:r>
          </w:p>
        </w:tc>
      </w:tr>
      <w:tr w:rsidR="00A62E78" w:rsidRPr="0015291A" w14:paraId="59947DF4" w14:textId="77777777" w:rsidTr="009C5DD3">
        <w:trPr>
          <w:tblCellSpacing w:w="0" w:type="dxa"/>
        </w:trPr>
        <w:tc>
          <w:tcPr>
            <w:tcW w:w="0" w:type="auto"/>
            <w:noWrap/>
            <w:hideMark/>
          </w:tcPr>
          <w:p w14:paraId="36E1C9A8" w14:textId="77777777" w:rsidR="00A62E78" w:rsidRPr="0015291A" w:rsidRDefault="00A62E78" w:rsidP="009C5DD3">
            <w:pPr>
              <w:pStyle w:val="NoSpacing"/>
              <w:rPr>
                <w:rFonts w:ascii="Helvetica" w:hAnsi="Helvetica" w:cs="Helvetica"/>
                <w:b/>
                <w:bCs/>
                <w:color w:val="222222"/>
              </w:rPr>
            </w:pPr>
            <w:r w:rsidRPr="0015291A">
              <w:rPr>
                <w:rFonts w:ascii="Helvetica" w:hAnsi="Helvetica" w:cs="Helvetica"/>
                <w:b/>
                <w:bCs/>
                <w:color w:val="222222"/>
              </w:rPr>
              <w:t>Description:</w:t>
            </w:r>
          </w:p>
        </w:tc>
        <w:tc>
          <w:tcPr>
            <w:tcW w:w="5000" w:type="pct"/>
            <w:vAlign w:val="center"/>
            <w:hideMark/>
          </w:tcPr>
          <w:p w14:paraId="0F01F805" w14:textId="77777777" w:rsidR="00A62E78" w:rsidRPr="0015291A" w:rsidRDefault="00A62E78" w:rsidP="009C5DD3">
            <w:pPr>
              <w:pStyle w:val="NoSpacing"/>
              <w:rPr>
                <w:rFonts w:ascii="Helvetica" w:hAnsi="Helvetica" w:cs="Helvetica"/>
                <w:color w:val="222222"/>
              </w:rPr>
            </w:pPr>
            <w:r w:rsidRPr="0015291A">
              <w:rPr>
                <w:rFonts w:ascii="Helvetica" w:hAnsi="Helvetica" w:cs="Helvetica"/>
                <w:color w:val="222222"/>
              </w:rPr>
              <w:t>The National Endowment for the Humanities (NEH) Division of Education Programs is accepting applications for the Humanities Connections program. The purpose of this program is to expand the role of the humanities in undergraduate education at two- and four-year institutions. Awards support innovative curricular approaches that foster partnerships among humanities faculty and their counterparts in the social and natural sciences and in pre-service or professional programs (such as business, engineering, health sciences, law, computer science, and other technology-driven fields) in order to encourage and develop new integrative learning opportunities for students.</w:t>
            </w:r>
          </w:p>
        </w:tc>
      </w:tr>
      <w:tr w:rsidR="00A62E78" w:rsidRPr="0015291A" w14:paraId="2AA7C7F9" w14:textId="77777777" w:rsidTr="009C5DD3">
        <w:trPr>
          <w:tblCellSpacing w:w="0" w:type="dxa"/>
        </w:trPr>
        <w:tc>
          <w:tcPr>
            <w:tcW w:w="0" w:type="auto"/>
            <w:noWrap/>
            <w:hideMark/>
          </w:tcPr>
          <w:p w14:paraId="30B0E4F0" w14:textId="77777777" w:rsidR="00A62E78" w:rsidRPr="0015291A" w:rsidRDefault="00A62E78" w:rsidP="009C5DD3">
            <w:pPr>
              <w:pStyle w:val="NoSpacing"/>
              <w:rPr>
                <w:rFonts w:ascii="Helvetica" w:hAnsi="Helvetica" w:cs="Helvetica"/>
                <w:b/>
                <w:bCs/>
                <w:color w:val="222222"/>
              </w:rPr>
            </w:pPr>
            <w:r w:rsidRPr="0015291A">
              <w:rPr>
                <w:rFonts w:ascii="Helvetica" w:hAnsi="Helvetica" w:cs="Helvetica"/>
                <w:b/>
                <w:bCs/>
                <w:color w:val="222222"/>
              </w:rPr>
              <w:t>Link to Additional Information:</w:t>
            </w:r>
          </w:p>
        </w:tc>
        <w:tc>
          <w:tcPr>
            <w:tcW w:w="5000" w:type="pct"/>
            <w:vAlign w:val="center"/>
            <w:hideMark/>
          </w:tcPr>
          <w:p w14:paraId="0D4BA93A" w14:textId="77777777" w:rsidR="00A62E78" w:rsidRPr="0015291A" w:rsidRDefault="00380025" w:rsidP="009C5DD3">
            <w:pPr>
              <w:pStyle w:val="NoSpacing"/>
              <w:rPr>
                <w:rFonts w:ascii="Helvetica" w:hAnsi="Helvetica" w:cs="Helvetica"/>
                <w:color w:val="222222"/>
              </w:rPr>
            </w:pPr>
            <w:hyperlink r:id="rId430" w:tgtFrame="_blank" w:tooltip="Link to Additional Information" w:history="1">
              <w:r w:rsidR="00A62E78" w:rsidRPr="0015291A">
                <w:rPr>
                  <w:rStyle w:val="Hyperlink"/>
                  <w:rFonts w:ascii="Helvetica" w:hAnsi="Helvetica" w:cs="Helvetica"/>
                </w:rPr>
                <w:t>https://www.neh.gov/grants/education/humanities-connections</w:t>
              </w:r>
            </w:hyperlink>
          </w:p>
        </w:tc>
      </w:tr>
      <w:tr w:rsidR="00A62E78" w:rsidRPr="0015291A" w14:paraId="2A0AF715" w14:textId="77777777" w:rsidTr="009C5DD3">
        <w:trPr>
          <w:tblCellSpacing w:w="0" w:type="dxa"/>
        </w:trPr>
        <w:tc>
          <w:tcPr>
            <w:tcW w:w="0" w:type="auto"/>
            <w:noWrap/>
            <w:hideMark/>
          </w:tcPr>
          <w:p w14:paraId="01AF7440" w14:textId="77777777" w:rsidR="00A62E78" w:rsidRPr="0015291A" w:rsidRDefault="00A62E78" w:rsidP="009C5DD3">
            <w:pPr>
              <w:pStyle w:val="NoSpacing"/>
              <w:rPr>
                <w:rFonts w:ascii="Helvetica" w:hAnsi="Helvetica" w:cs="Helvetica"/>
                <w:b/>
                <w:bCs/>
                <w:color w:val="222222"/>
              </w:rPr>
            </w:pPr>
            <w:r w:rsidRPr="0015291A">
              <w:rPr>
                <w:rFonts w:ascii="Helvetica" w:hAnsi="Helvetica" w:cs="Helvetica"/>
                <w:b/>
                <w:bCs/>
                <w:color w:val="222222"/>
              </w:rPr>
              <w:t>Grantor Contact Information:</w:t>
            </w:r>
          </w:p>
        </w:tc>
        <w:tc>
          <w:tcPr>
            <w:tcW w:w="5000" w:type="pct"/>
            <w:vAlign w:val="center"/>
            <w:hideMark/>
          </w:tcPr>
          <w:p w14:paraId="430B7818" w14:textId="77777777" w:rsidR="00A62E78" w:rsidRPr="0015291A" w:rsidRDefault="00A62E78" w:rsidP="009C5DD3">
            <w:pPr>
              <w:pStyle w:val="NoSpacing"/>
              <w:rPr>
                <w:rFonts w:ascii="Helvetica" w:hAnsi="Helvetica" w:cs="Helvetica"/>
                <w:color w:val="222222"/>
              </w:rPr>
            </w:pPr>
            <w:r w:rsidRPr="0015291A">
              <w:rPr>
                <w:rFonts w:ascii="Helvetica" w:hAnsi="Helvetica" w:cs="Helvetica"/>
                <w:color w:val="222222"/>
              </w:rPr>
              <w:t>If you have difficulty accessing the full announcement electronically, please contact:</w:t>
            </w:r>
            <w:r w:rsidRPr="0015291A">
              <w:rPr>
                <w:rFonts w:ascii="Helvetica" w:hAnsi="Helvetica" w:cs="Helvetica"/>
                <w:color w:val="222222"/>
              </w:rPr>
              <w:br/>
            </w:r>
            <w:r w:rsidRPr="0015291A">
              <w:rPr>
                <w:rFonts w:ascii="Helvetica" w:hAnsi="Helvetica" w:cs="Helvetica"/>
                <w:color w:val="222222"/>
              </w:rPr>
              <w:br/>
              <w:t>Division of Education Programs National Endowment for the Humanities 400 Seventh Street, SW Washington, DC 20506 202-606-8337 humanitiesconnections@neh.gov</w:t>
            </w:r>
            <w:r w:rsidRPr="0015291A">
              <w:rPr>
                <w:rFonts w:ascii="Helvetica" w:hAnsi="Helvetica" w:cs="Helvetica"/>
                <w:color w:val="222222"/>
              </w:rPr>
              <w:br/>
            </w:r>
            <w:r w:rsidRPr="0015291A">
              <w:rPr>
                <w:rFonts w:ascii="Helvetica" w:hAnsi="Helvetica" w:cs="Helvetica"/>
                <w:color w:val="222222"/>
              </w:rPr>
              <w:br/>
            </w:r>
            <w:hyperlink r:id="rId431" w:history="1">
              <w:r w:rsidRPr="0015291A">
                <w:rPr>
                  <w:rStyle w:val="Hyperlink"/>
                  <w:rFonts w:ascii="Helvetica" w:hAnsi="Helvetica" w:cs="Helvetica"/>
                </w:rPr>
                <w:t>humanitiesconnections@neh.gov</w:t>
              </w:r>
            </w:hyperlink>
          </w:p>
        </w:tc>
      </w:tr>
    </w:tbl>
    <w:p w14:paraId="01B59A41" w14:textId="77777777" w:rsidR="00A62E78" w:rsidRDefault="00A62E78" w:rsidP="00A62E78">
      <w:pPr>
        <w:pStyle w:val="NoSpacing"/>
        <w:pBdr>
          <w:bottom w:val="single" w:sz="6" w:space="1" w:color="auto"/>
        </w:pBdr>
        <w:rPr>
          <w:rStyle w:val="Hyperlink"/>
          <w:rFonts w:ascii="Helvetica" w:hAnsi="Helvetica" w:cs="Helvetica"/>
          <w:color w:val="1155CC"/>
          <w:sz w:val="24"/>
          <w:szCs w:val="24"/>
          <w:shd w:val="clear" w:color="auto" w:fill="FFFFFF"/>
        </w:rPr>
      </w:pPr>
      <w:r w:rsidRPr="00C13383">
        <w:rPr>
          <w:rFonts w:ascii="Helvetica" w:hAnsi="Helvetica" w:cs="Helvetica"/>
          <w:color w:val="222222"/>
          <w:sz w:val="24"/>
          <w:szCs w:val="24"/>
        </w:rPr>
        <w:br/>
      </w:r>
      <w:hyperlink r:id="rId432" w:tgtFrame="_blank" w:history="1">
        <w:r w:rsidRPr="00C13383">
          <w:rPr>
            <w:rStyle w:val="Hyperlink"/>
            <w:rFonts w:ascii="Helvetica" w:hAnsi="Helvetica" w:cs="Helvetica"/>
            <w:color w:val="1155CC"/>
            <w:sz w:val="24"/>
            <w:szCs w:val="24"/>
            <w:shd w:val="clear" w:color="auto" w:fill="FFFFFF"/>
          </w:rPr>
          <w:t>https://www.grants.gov/web/grants/view-opportunity.html?oppId=340910</w:t>
        </w:r>
      </w:hyperlink>
    </w:p>
    <w:p w14:paraId="08BC684F" w14:textId="77777777" w:rsidR="006B24B7" w:rsidRDefault="006B24B7" w:rsidP="006B24B7">
      <w:pPr>
        <w:widowControl w:val="0"/>
        <w:autoSpaceDE w:val="0"/>
        <w:autoSpaceDN w:val="0"/>
        <w:adjustRightInd w:val="0"/>
        <w:rPr>
          <w:rFonts w:ascii="Helvetica" w:hAnsi="Helvetica" w:cs="Helvetica"/>
          <w:b/>
        </w:rPr>
      </w:pPr>
      <w:bookmarkStart w:id="649" w:name="NEHMediaProjects"/>
      <w:bookmarkEnd w:id="649"/>
    </w:p>
    <w:p w14:paraId="3EFA5120" w14:textId="77777777" w:rsidR="006B24B7" w:rsidRDefault="006B24B7" w:rsidP="006B24B7">
      <w:pPr>
        <w:widowControl w:val="0"/>
        <w:autoSpaceDE w:val="0"/>
        <w:autoSpaceDN w:val="0"/>
        <w:adjustRightInd w:val="0"/>
        <w:rPr>
          <w:rFonts w:ascii="Helvetica" w:hAnsi="Helvetica" w:cs="Helvetica"/>
          <w:color w:val="222222"/>
          <w:shd w:val="clear" w:color="auto" w:fill="FFFFFF"/>
        </w:rPr>
      </w:pPr>
      <w:bookmarkStart w:id="650" w:name="NEHPublicHumanities"/>
      <w:bookmarkEnd w:id="650"/>
      <w:r w:rsidRPr="00263DBC">
        <w:rPr>
          <w:rFonts w:ascii="Helvetica" w:hAnsi="Helvetica" w:cs="Helvetica"/>
          <w:color w:val="222222"/>
          <w:shd w:val="clear" w:color="auto" w:fill="FFFFFF"/>
        </w:rPr>
        <w:t>Public Humanities Projects</w:t>
      </w:r>
      <w:r w:rsidRPr="00263DBC">
        <w:rPr>
          <w:rFonts w:ascii="Helvetica" w:hAnsi="Helvetica" w:cs="Helvetica"/>
          <w:color w:val="222222"/>
        </w:rPr>
        <w:br/>
      </w:r>
      <w:r w:rsidRPr="00263DBC">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B24B7" w:rsidRPr="00A608ED" w14:paraId="77EF49E4" w14:textId="77777777" w:rsidTr="009C5DD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7"/>
              <w:gridCol w:w="3268"/>
            </w:tblGrid>
            <w:tr w:rsidR="006B24B7" w:rsidRPr="00A608ED" w14:paraId="4A2E9BA4" w14:textId="77777777" w:rsidTr="009C5DD3">
              <w:trPr>
                <w:tblCellSpacing w:w="0" w:type="dxa"/>
              </w:trPr>
              <w:tc>
                <w:tcPr>
                  <w:tcW w:w="1977" w:type="dxa"/>
                  <w:noWrap/>
                  <w:hideMark/>
                </w:tcPr>
                <w:p w14:paraId="24071BD5"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Document Type:</w:t>
                  </w:r>
                </w:p>
              </w:tc>
              <w:tc>
                <w:tcPr>
                  <w:tcW w:w="3268" w:type="dxa"/>
                  <w:vAlign w:val="center"/>
                  <w:hideMark/>
                </w:tcPr>
                <w:p w14:paraId="3FC380BD"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Grants Notice</w:t>
                  </w:r>
                </w:p>
              </w:tc>
            </w:tr>
            <w:tr w:rsidR="006B24B7" w:rsidRPr="00A608ED" w14:paraId="07481C7B" w14:textId="77777777" w:rsidTr="009C5DD3">
              <w:trPr>
                <w:tblCellSpacing w:w="0" w:type="dxa"/>
              </w:trPr>
              <w:tc>
                <w:tcPr>
                  <w:tcW w:w="1977" w:type="dxa"/>
                  <w:noWrap/>
                  <w:hideMark/>
                </w:tcPr>
                <w:p w14:paraId="7915B944"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Funding Opportunity Number:</w:t>
                  </w:r>
                </w:p>
              </w:tc>
              <w:tc>
                <w:tcPr>
                  <w:tcW w:w="3268" w:type="dxa"/>
                  <w:vAlign w:val="center"/>
                  <w:hideMark/>
                </w:tcPr>
                <w:p w14:paraId="51716BF9"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20220810-BP-BR-GE-GG-GI</w:t>
                  </w:r>
                </w:p>
              </w:tc>
            </w:tr>
            <w:tr w:rsidR="006B24B7" w:rsidRPr="00A608ED" w14:paraId="47CCFE11" w14:textId="77777777" w:rsidTr="009C5DD3">
              <w:trPr>
                <w:tblCellSpacing w:w="0" w:type="dxa"/>
              </w:trPr>
              <w:tc>
                <w:tcPr>
                  <w:tcW w:w="1977" w:type="dxa"/>
                  <w:noWrap/>
                  <w:hideMark/>
                </w:tcPr>
                <w:p w14:paraId="7479592C"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Funding Opportunity Title:</w:t>
                  </w:r>
                </w:p>
              </w:tc>
              <w:tc>
                <w:tcPr>
                  <w:tcW w:w="3268" w:type="dxa"/>
                  <w:vAlign w:val="center"/>
                  <w:hideMark/>
                </w:tcPr>
                <w:p w14:paraId="6E5ED98E"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Public Humanities Projects</w:t>
                  </w:r>
                </w:p>
              </w:tc>
            </w:tr>
            <w:tr w:rsidR="006B24B7" w:rsidRPr="00A608ED" w14:paraId="5438924D" w14:textId="77777777" w:rsidTr="009C5DD3">
              <w:trPr>
                <w:tblCellSpacing w:w="0" w:type="dxa"/>
              </w:trPr>
              <w:tc>
                <w:tcPr>
                  <w:tcW w:w="1977" w:type="dxa"/>
                  <w:noWrap/>
                  <w:hideMark/>
                </w:tcPr>
                <w:p w14:paraId="1E3BB828"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Opportunity Category:</w:t>
                  </w:r>
                </w:p>
              </w:tc>
              <w:tc>
                <w:tcPr>
                  <w:tcW w:w="3268" w:type="dxa"/>
                  <w:vAlign w:val="center"/>
                  <w:hideMark/>
                </w:tcPr>
                <w:p w14:paraId="7414922C"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Discretionary</w:t>
                  </w:r>
                </w:p>
              </w:tc>
            </w:tr>
            <w:tr w:rsidR="006B24B7" w:rsidRPr="00A608ED" w14:paraId="5AA1E571" w14:textId="77777777" w:rsidTr="009C5DD3">
              <w:trPr>
                <w:tblCellSpacing w:w="0" w:type="dxa"/>
              </w:trPr>
              <w:tc>
                <w:tcPr>
                  <w:tcW w:w="1977" w:type="dxa"/>
                  <w:noWrap/>
                  <w:hideMark/>
                </w:tcPr>
                <w:p w14:paraId="1951789B"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Opportunity Category Explanation:</w:t>
                  </w:r>
                </w:p>
              </w:tc>
              <w:tc>
                <w:tcPr>
                  <w:tcW w:w="3268" w:type="dxa"/>
                  <w:vAlign w:val="center"/>
                  <w:hideMark/>
                </w:tcPr>
                <w:p w14:paraId="658C839C"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 </w:t>
                  </w:r>
                </w:p>
              </w:tc>
            </w:tr>
            <w:tr w:rsidR="006B24B7" w:rsidRPr="00A608ED" w14:paraId="47490118" w14:textId="77777777" w:rsidTr="009C5DD3">
              <w:trPr>
                <w:tblCellSpacing w:w="0" w:type="dxa"/>
              </w:trPr>
              <w:tc>
                <w:tcPr>
                  <w:tcW w:w="1977" w:type="dxa"/>
                  <w:noWrap/>
                  <w:hideMark/>
                </w:tcPr>
                <w:p w14:paraId="0FEBFDDD"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Funding Instrument Type:</w:t>
                  </w:r>
                </w:p>
              </w:tc>
              <w:tc>
                <w:tcPr>
                  <w:tcW w:w="3268" w:type="dxa"/>
                  <w:vAlign w:val="center"/>
                  <w:hideMark/>
                </w:tcPr>
                <w:p w14:paraId="6B76CAA5"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Grant</w:t>
                  </w:r>
                </w:p>
              </w:tc>
            </w:tr>
            <w:tr w:rsidR="006B24B7" w:rsidRPr="00A608ED" w14:paraId="7D066AE7" w14:textId="77777777" w:rsidTr="009C5DD3">
              <w:trPr>
                <w:tblCellSpacing w:w="0" w:type="dxa"/>
              </w:trPr>
              <w:tc>
                <w:tcPr>
                  <w:tcW w:w="1977" w:type="dxa"/>
                  <w:noWrap/>
                  <w:hideMark/>
                </w:tcPr>
                <w:p w14:paraId="56BBD7F3"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Category of Funding Activity:</w:t>
                  </w:r>
                </w:p>
              </w:tc>
              <w:tc>
                <w:tcPr>
                  <w:tcW w:w="3268" w:type="dxa"/>
                  <w:vAlign w:val="center"/>
                  <w:hideMark/>
                </w:tcPr>
                <w:p w14:paraId="7F586422"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Humanities (see "Cultural Affairs" in CFDA)</w:t>
                  </w:r>
                </w:p>
              </w:tc>
            </w:tr>
            <w:tr w:rsidR="006B24B7" w:rsidRPr="00A608ED" w14:paraId="12E0AFC1" w14:textId="77777777" w:rsidTr="009C5DD3">
              <w:trPr>
                <w:tblCellSpacing w:w="0" w:type="dxa"/>
              </w:trPr>
              <w:tc>
                <w:tcPr>
                  <w:tcW w:w="1977" w:type="dxa"/>
                  <w:noWrap/>
                  <w:hideMark/>
                </w:tcPr>
                <w:p w14:paraId="7A40182D"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Category Explanation:</w:t>
                  </w:r>
                </w:p>
              </w:tc>
              <w:tc>
                <w:tcPr>
                  <w:tcW w:w="3268" w:type="dxa"/>
                  <w:vAlign w:val="center"/>
                  <w:hideMark/>
                </w:tcPr>
                <w:p w14:paraId="07EC64B9"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 </w:t>
                  </w:r>
                </w:p>
              </w:tc>
            </w:tr>
            <w:tr w:rsidR="006B24B7" w:rsidRPr="00A608ED" w14:paraId="65F7E931" w14:textId="77777777" w:rsidTr="009C5DD3">
              <w:trPr>
                <w:tblCellSpacing w:w="0" w:type="dxa"/>
              </w:trPr>
              <w:tc>
                <w:tcPr>
                  <w:tcW w:w="1977" w:type="dxa"/>
                  <w:noWrap/>
                  <w:hideMark/>
                </w:tcPr>
                <w:p w14:paraId="50C32879"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Expected Number of Awards:</w:t>
                  </w:r>
                </w:p>
              </w:tc>
              <w:tc>
                <w:tcPr>
                  <w:tcW w:w="3268" w:type="dxa"/>
                  <w:vAlign w:val="center"/>
                  <w:hideMark/>
                </w:tcPr>
                <w:p w14:paraId="69F48DFC"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20</w:t>
                  </w:r>
                </w:p>
              </w:tc>
            </w:tr>
            <w:tr w:rsidR="006B24B7" w:rsidRPr="00A608ED" w14:paraId="06ED666F" w14:textId="77777777" w:rsidTr="009C5DD3">
              <w:trPr>
                <w:tblCellSpacing w:w="0" w:type="dxa"/>
              </w:trPr>
              <w:tc>
                <w:tcPr>
                  <w:tcW w:w="1977" w:type="dxa"/>
                  <w:noWrap/>
                  <w:hideMark/>
                </w:tcPr>
                <w:p w14:paraId="72B9E52C"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CFDA Number(s):</w:t>
                  </w:r>
                </w:p>
              </w:tc>
              <w:tc>
                <w:tcPr>
                  <w:tcW w:w="3268" w:type="dxa"/>
                  <w:vAlign w:val="center"/>
                  <w:hideMark/>
                </w:tcPr>
                <w:p w14:paraId="6099CA29"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45.164 -- Promotion of the Humanities Public Programs</w:t>
                  </w:r>
                </w:p>
              </w:tc>
            </w:tr>
            <w:tr w:rsidR="006B24B7" w:rsidRPr="00A608ED" w14:paraId="71FECEAE" w14:textId="77777777" w:rsidTr="009C5DD3">
              <w:trPr>
                <w:tblCellSpacing w:w="0" w:type="dxa"/>
              </w:trPr>
              <w:tc>
                <w:tcPr>
                  <w:tcW w:w="1977" w:type="dxa"/>
                  <w:noWrap/>
                  <w:hideMark/>
                </w:tcPr>
                <w:p w14:paraId="5C7F5423"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Cost Sharing or Matching Requirement:</w:t>
                  </w:r>
                </w:p>
              </w:tc>
              <w:tc>
                <w:tcPr>
                  <w:tcW w:w="3268" w:type="dxa"/>
                  <w:vAlign w:val="center"/>
                  <w:hideMark/>
                </w:tcPr>
                <w:p w14:paraId="1BCBBC2D"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No</w:t>
                  </w:r>
                </w:p>
              </w:tc>
            </w:tr>
          </w:tbl>
          <w:p w14:paraId="574BDC3A" w14:textId="77777777" w:rsidR="006B24B7" w:rsidRPr="00A608ED" w:rsidRDefault="006B24B7" w:rsidP="009C5DD3">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8"/>
              <w:gridCol w:w="2333"/>
            </w:tblGrid>
            <w:tr w:rsidR="006B24B7" w:rsidRPr="00A608ED" w14:paraId="5D30E0DF" w14:textId="77777777" w:rsidTr="009C5DD3">
              <w:trPr>
                <w:tblCellSpacing w:w="0" w:type="dxa"/>
              </w:trPr>
              <w:tc>
                <w:tcPr>
                  <w:tcW w:w="2778" w:type="dxa"/>
                  <w:noWrap/>
                  <w:hideMark/>
                </w:tcPr>
                <w:p w14:paraId="144C7005"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Version:</w:t>
                  </w:r>
                </w:p>
              </w:tc>
              <w:tc>
                <w:tcPr>
                  <w:tcW w:w="2333" w:type="dxa"/>
                  <w:vAlign w:val="center"/>
                  <w:hideMark/>
                </w:tcPr>
                <w:p w14:paraId="53722637"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Synopsis 1</w:t>
                  </w:r>
                </w:p>
              </w:tc>
            </w:tr>
            <w:tr w:rsidR="006B24B7" w:rsidRPr="00A608ED" w14:paraId="46171B52" w14:textId="77777777" w:rsidTr="009C5DD3">
              <w:trPr>
                <w:tblCellSpacing w:w="0" w:type="dxa"/>
              </w:trPr>
              <w:tc>
                <w:tcPr>
                  <w:tcW w:w="2778" w:type="dxa"/>
                  <w:noWrap/>
                  <w:hideMark/>
                </w:tcPr>
                <w:p w14:paraId="372FC37F"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Posted Date:</w:t>
                  </w:r>
                </w:p>
              </w:tc>
              <w:tc>
                <w:tcPr>
                  <w:tcW w:w="2333" w:type="dxa"/>
                  <w:vAlign w:val="center"/>
                  <w:hideMark/>
                </w:tcPr>
                <w:p w14:paraId="3E6BBBF9"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May 06, 2022</w:t>
                  </w:r>
                </w:p>
              </w:tc>
            </w:tr>
            <w:tr w:rsidR="006B24B7" w:rsidRPr="00A608ED" w14:paraId="03148F90" w14:textId="77777777" w:rsidTr="009C5DD3">
              <w:trPr>
                <w:tblCellSpacing w:w="0" w:type="dxa"/>
              </w:trPr>
              <w:tc>
                <w:tcPr>
                  <w:tcW w:w="2778" w:type="dxa"/>
                  <w:noWrap/>
                  <w:hideMark/>
                </w:tcPr>
                <w:p w14:paraId="7F7FE6C9"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Last Updated Date:</w:t>
                  </w:r>
                </w:p>
              </w:tc>
              <w:tc>
                <w:tcPr>
                  <w:tcW w:w="2333" w:type="dxa"/>
                  <w:vAlign w:val="center"/>
                  <w:hideMark/>
                </w:tcPr>
                <w:p w14:paraId="68C5B097"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May 06, 2022</w:t>
                  </w:r>
                </w:p>
              </w:tc>
            </w:tr>
            <w:tr w:rsidR="006B24B7" w:rsidRPr="00A608ED" w14:paraId="784E9BD6" w14:textId="77777777" w:rsidTr="009C5DD3">
              <w:trPr>
                <w:tblCellSpacing w:w="0" w:type="dxa"/>
              </w:trPr>
              <w:tc>
                <w:tcPr>
                  <w:tcW w:w="2778" w:type="dxa"/>
                  <w:noWrap/>
                  <w:hideMark/>
                </w:tcPr>
                <w:p w14:paraId="46D440B5"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Original Closing Date for Applications:</w:t>
                  </w:r>
                </w:p>
              </w:tc>
              <w:tc>
                <w:tcPr>
                  <w:tcW w:w="2333" w:type="dxa"/>
                  <w:vAlign w:val="center"/>
                  <w:hideMark/>
                </w:tcPr>
                <w:p w14:paraId="57C33ED7"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Jan 11, 2023  </w:t>
                  </w:r>
                </w:p>
              </w:tc>
            </w:tr>
            <w:tr w:rsidR="006B24B7" w:rsidRPr="00A608ED" w14:paraId="56674DB0" w14:textId="77777777" w:rsidTr="009C5DD3">
              <w:trPr>
                <w:tblCellSpacing w:w="0" w:type="dxa"/>
              </w:trPr>
              <w:tc>
                <w:tcPr>
                  <w:tcW w:w="2778" w:type="dxa"/>
                  <w:noWrap/>
                  <w:hideMark/>
                </w:tcPr>
                <w:p w14:paraId="7ABD69DC"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Current Closing Date for Applications:</w:t>
                  </w:r>
                </w:p>
              </w:tc>
              <w:tc>
                <w:tcPr>
                  <w:tcW w:w="2333" w:type="dxa"/>
                  <w:vAlign w:val="center"/>
                  <w:hideMark/>
                </w:tcPr>
                <w:p w14:paraId="4F930658"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Jan 11, 2023  </w:t>
                  </w:r>
                </w:p>
              </w:tc>
            </w:tr>
            <w:tr w:rsidR="006B24B7" w:rsidRPr="00A608ED" w14:paraId="207385DA" w14:textId="77777777" w:rsidTr="009C5DD3">
              <w:trPr>
                <w:tblCellSpacing w:w="0" w:type="dxa"/>
              </w:trPr>
              <w:tc>
                <w:tcPr>
                  <w:tcW w:w="2778" w:type="dxa"/>
                  <w:noWrap/>
                  <w:hideMark/>
                </w:tcPr>
                <w:p w14:paraId="541C2C1B"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Archive Date:</w:t>
                  </w:r>
                </w:p>
              </w:tc>
              <w:tc>
                <w:tcPr>
                  <w:tcW w:w="2333" w:type="dxa"/>
                  <w:vAlign w:val="center"/>
                  <w:hideMark/>
                </w:tcPr>
                <w:p w14:paraId="57D4F979"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 </w:t>
                  </w:r>
                </w:p>
              </w:tc>
            </w:tr>
            <w:tr w:rsidR="006B24B7" w:rsidRPr="00A608ED" w14:paraId="4F75D890" w14:textId="77777777" w:rsidTr="009C5DD3">
              <w:trPr>
                <w:tblCellSpacing w:w="0" w:type="dxa"/>
              </w:trPr>
              <w:tc>
                <w:tcPr>
                  <w:tcW w:w="2778" w:type="dxa"/>
                  <w:noWrap/>
                  <w:hideMark/>
                </w:tcPr>
                <w:p w14:paraId="0AE2CF72"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Estimated Total Program Funding:</w:t>
                  </w:r>
                </w:p>
              </w:tc>
              <w:tc>
                <w:tcPr>
                  <w:tcW w:w="2333" w:type="dxa"/>
                  <w:vAlign w:val="center"/>
                  <w:hideMark/>
                </w:tcPr>
                <w:p w14:paraId="3A3CF453"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$2,735,000</w:t>
                  </w:r>
                </w:p>
              </w:tc>
            </w:tr>
            <w:tr w:rsidR="006B24B7" w:rsidRPr="00A608ED" w14:paraId="6681B7A5" w14:textId="77777777" w:rsidTr="009C5DD3">
              <w:trPr>
                <w:tblCellSpacing w:w="0" w:type="dxa"/>
              </w:trPr>
              <w:tc>
                <w:tcPr>
                  <w:tcW w:w="2778" w:type="dxa"/>
                  <w:noWrap/>
                  <w:hideMark/>
                </w:tcPr>
                <w:p w14:paraId="7701DFEE"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Award Ceiling:</w:t>
                  </w:r>
                </w:p>
              </w:tc>
              <w:tc>
                <w:tcPr>
                  <w:tcW w:w="2333" w:type="dxa"/>
                  <w:vAlign w:val="center"/>
                  <w:hideMark/>
                </w:tcPr>
                <w:p w14:paraId="1DF8A294"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$1,000,000</w:t>
                  </w:r>
                </w:p>
              </w:tc>
            </w:tr>
            <w:tr w:rsidR="006B24B7" w:rsidRPr="00A608ED" w14:paraId="4EC94A14" w14:textId="77777777" w:rsidTr="009C5DD3">
              <w:trPr>
                <w:tblCellSpacing w:w="0" w:type="dxa"/>
              </w:trPr>
              <w:tc>
                <w:tcPr>
                  <w:tcW w:w="2778" w:type="dxa"/>
                  <w:noWrap/>
                  <w:hideMark/>
                </w:tcPr>
                <w:p w14:paraId="196F1168"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Award Floor:</w:t>
                  </w:r>
                </w:p>
              </w:tc>
              <w:tc>
                <w:tcPr>
                  <w:tcW w:w="2333" w:type="dxa"/>
                  <w:vAlign w:val="center"/>
                  <w:hideMark/>
                </w:tcPr>
                <w:p w14:paraId="54FB7BCD"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$1</w:t>
                  </w:r>
                </w:p>
              </w:tc>
            </w:tr>
          </w:tbl>
          <w:p w14:paraId="1B2BBC9B" w14:textId="77777777" w:rsidR="006B24B7" w:rsidRPr="00A608ED" w:rsidRDefault="006B24B7" w:rsidP="009C5DD3">
            <w:pPr>
              <w:widowControl w:val="0"/>
              <w:autoSpaceDE w:val="0"/>
              <w:autoSpaceDN w:val="0"/>
              <w:adjustRightInd w:val="0"/>
              <w:rPr>
                <w:rFonts w:ascii="Helvetica" w:hAnsi="Helvetica" w:cs="Helvetica"/>
                <w:color w:val="222222"/>
              </w:rPr>
            </w:pPr>
          </w:p>
        </w:tc>
      </w:tr>
    </w:tbl>
    <w:p w14:paraId="31F2A9E3" w14:textId="77777777" w:rsidR="006B24B7" w:rsidRPr="00A608ED" w:rsidRDefault="006B24B7" w:rsidP="006B24B7">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6B24B7" w:rsidRPr="00A608ED" w14:paraId="3FDDA505" w14:textId="77777777" w:rsidTr="009C5DD3">
        <w:trPr>
          <w:tblCellSpacing w:w="0" w:type="dxa"/>
        </w:trPr>
        <w:tc>
          <w:tcPr>
            <w:tcW w:w="0" w:type="auto"/>
            <w:noWrap/>
            <w:hideMark/>
          </w:tcPr>
          <w:p w14:paraId="456C3F42"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Eligible Applicants:</w:t>
            </w:r>
          </w:p>
        </w:tc>
        <w:tc>
          <w:tcPr>
            <w:tcW w:w="5000" w:type="pct"/>
            <w:vAlign w:val="center"/>
            <w:hideMark/>
          </w:tcPr>
          <w:p w14:paraId="64C39FFD"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Native American tribal governments (Federally recognized)</w:t>
            </w:r>
            <w:r w:rsidRPr="00A608ED">
              <w:rPr>
                <w:rFonts w:ascii="Helvetica" w:hAnsi="Helvetica" w:cs="Helvetica"/>
                <w:color w:val="222222"/>
              </w:rPr>
              <w:br/>
              <w:t>Nonprofits having a 501(c)(3) status with the IRS, other than institutions of higher education</w:t>
            </w:r>
            <w:r w:rsidRPr="00A608ED">
              <w:rPr>
                <w:rFonts w:ascii="Helvetica" w:hAnsi="Helvetica" w:cs="Helvetica"/>
                <w:color w:val="222222"/>
              </w:rPr>
              <w:br/>
              <w:t>State governments</w:t>
            </w:r>
            <w:r w:rsidRPr="00A608ED">
              <w:rPr>
                <w:rFonts w:ascii="Helvetica" w:hAnsi="Helvetica" w:cs="Helvetica"/>
                <w:color w:val="222222"/>
              </w:rPr>
              <w:br/>
              <w:t>County governments</w:t>
            </w:r>
            <w:r w:rsidRPr="00A608ED">
              <w:rPr>
                <w:rFonts w:ascii="Helvetica" w:hAnsi="Helvetica" w:cs="Helvetica"/>
                <w:color w:val="222222"/>
              </w:rPr>
              <w:br/>
              <w:t>City or township governments</w:t>
            </w:r>
            <w:r w:rsidRPr="00A608ED">
              <w:rPr>
                <w:rFonts w:ascii="Helvetica" w:hAnsi="Helvetica" w:cs="Helvetica"/>
                <w:color w:val="222222"/>
              </w:rPr>
              <w:br/>
              <w:t>Public and State controlled institutions of higher education</w:t>
            </w:r>
            <w:r w:rsidRPr="00A608ED">
              <w:rPr>
                <w:rFonts w:ascii="Helvetica" w:hAnsi="Helvetica" w:cs="Helvetica"/>
                <w:color w:val="222222"/>
              </w:rPr>
              <w:br/>
              <w:t>Special district governments</w:t>
            </w:r>
            <w:r w:rsidRPr="00A608ED">
              <w:rPr>
                <w:rFonts w:ascii="Helvetica" w:hAnsi="Helvetica" w:cs="Helvetica"/>
                <w:color w:val="222222"/>
              </w:rPr>
              <w:br/>
              <w:t>Private institutions of higher education</w:t>
            </w:r>
          </w:p>
        </w:tc>
      </w:tr>
      <w:tr w:rsidR="006B24B7" w:rsidRPr="00A608ED" w14:paraId="6B756F44" w14:textId="77777777" w:rsidTr="009C5DD3">
        <w:trPr>
          <w:tblCellSpacing w:w="0" w:type="dxa"/>
        </w:trPr>
        <w:tc>
          <w:tcPr>
            <w:tcW w:w="0" w:type="auto"/>
            <w:noWrap/>
            <w:hideMark/>
          </w:tcPr>
          <w:p w14:paraId="3510912D"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Additional Information on Eligibility:</w:t>
            </w:r>
          </w:p>
        </w:tc>
        <w:tc>
          <w:tcPr>
            <w:tcW w:w="5000" w:type="pct"/>
            <w:vAlign w:val="center"/>
            <w:hideMark/>
          </w:tcPr>
          <w:p w14:paraId="579E3573"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 </w:t>
            </w:r>
          </w:p>
        </w:tc>
      </w:tr>
    </w:tbl>
    <w:p w14:paraId="133A7286" w14:textId="77777777" w:rsidR="006B24B7" w:rsidRPr="00A608ED" w:rsidRDefault="006B24B7" w:rsidP="006B24B7">
      <w:pPr>
        <w:widowControl w:val="0"/>
        <w:autoSpaceDE w:val="0"/>
        <w:autoSpaceDN w:val="0"/>
        <w:adjustRightInd w:val="0"/>
        <w:rPr>
          <w:rFonts w:ascii="Helvetica" w:hAnsi="Helvetica" w:cs="Helvetica"/>
          <w:color w:val="222222"/>
        </w:rPr>
      </w:pPr>
      <w:r w:rsidRPr="00A608ED">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6B24B7" w:rsidRPr="00A608ED" w14:paraId="76B4C9FA" w14:textId="77777777" w:rsidTr="009C5DD3">
        <w:trPr>
          <w:tblCellSpacing w:w="0" w:type="dxa"/>
        </w:trPr>
        <w:tc>
          <w:tcPr>
            <w:tcW w:w="0" w:type="auto"/>
            <w:noWrap/>
            <w:hideMark/>
          </w:tcPr>
          <w:p w14:paraId="44484B08"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Agency Name:</w:t>
            </w:r>
          </w:p>
        </w:tc>
        <w:tc>
          <w:tcPr>
            <w:tcW w:w="5000" w:type="pct"/>
            <w:vAlign w:val="center"/>
            <w:hideMark/>
          </w:tcPr>
          <w:p w14:paraId="24734F45"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National Endowment for the Humanities</w:t>
            </w:r>
          </w:p>
        </w:tc>
      </w:tr>
      <w:tr w:rsidR="006B24B7" w:rsidRPr="00A608ED" w14:paraId="3CD688FA" w14:textId="77777777" w:rsidTr="009C5DD3">
        <w:trPr>
          <w:tblCellSpacing w:w="0" w:type="dxa"/>
        </w:trPr>
        <w:tc>
          <w:tcPr>
            <w:tcW w:w="0" w:type="auto"/>
            <w:noWrap/>
            <w:hideMark/>
          </w:tcPr>
          <w:p w14:paraId="10B579B4"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Description:</w:t>
            </w:r>
          </w:p>
        </w:tc>
        <w:tc>
          <w:tcPr>
            <w:tcW w:w="5000" w:type="pct"/>
            <w:vAlign w:val="center"/>
            <w:hideMark/>
          </w:tcPr>
          <w:p w14:paraId="1D0AA7DD"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The National Endowment for the Humanities (NEH) Division of Public Programs is accepting applications for the Public Humanities Projects program. The purpose of this program is to support projects that bring the ideas and insights of the humanities to life for general audiences through in-person, hybrid, or virtual programming. Projects must engage humanities scholarship to analyze significant themes in disciplines such as history, literature, ethics, and art history.</w:t>
            </w:r>
          </w:p>
        </w:tc>
      </w:tr>
      <w:tr w:rsidR="006B24B7" w:rsidRPr="00A608ED" w14:paraId="2A261476" w14:textId="77777777" w:rsidTr="009C5DD3">
        <w:trPr>
          <w:tblCellSpacing w:w="0" w:type="dxa"/>
        </w:trPr>
        <w:tc>
          <w:tcPr>
            <w:tcW w:w="0" w:type="auto"/>
            <w:noWrap/>
            <w:hideMark/>
          </w:tcPr>
          <w:p w14:paraId="0D51A16F"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Link to Additional Information:</w:t>
            </w:r>
          </w:p>
        </w:tc>
        <w:tc>
          <w:tcPr>
            <w:tcW w:w="5000" w:type="pct"/>
            <w:vAlign w:val="center"/>
            <w:hideMark/>
          </w:tcPr>
          <w:p w14:paraId="0FAAE529" w14:textId="77777777" w:rsidR="006B24B7" w:rsidRPr="00A608ED" w:rsidRDefault="00380025" w:rsidP="009C5DD3">
            <w:pPr>
              <w:widowControl w:val="0"/>
              <w:autoSpaceDE w:val="0"/>
              <w:autoSpaceDN w:val="0"/>
              <w:adjustRightInd w:val="0"/>
              <w:rPr>
                <w:rFonts w:ascii="Helvetica" w:hAnsi="Helvetica" w:cs="Helvetica"/>
                <w:color w:val="222222"/>
              </w:rPr>
            </w:pPr>
            <w:hyperlink r:id="rId433" w:tgtFrame="_blank" w:tooltip="Link to Additional Information" w:history="1">
              <w:r w:rsidR="006B24B7" w:rsidRPr="00A608ED">
                <w:rPr>
                  <w:rStyle w:val="Hyperlink"/>
                  <w:rFonts w:ascii="Helvetica" w:hAnsi="Helvetica" w:cs="Helvetica"/>
                </w:rPr>
                <w:t>https://www.neh.gov/grants/public/public-humanities-projects</w:t>
              </w:r>
            </w:hyperlink>
          </w:p>
        </w:tc>
      </w:tr>
      <w:tr w:rsidR="006B24B7" w:rsidRPr="00A608ED" w14:paraId="75A90076" w14:textId="77777777" w:rsidTr="009C5DD3">
        <w:trPr>
          <w:tblCellSpacing w:w="0" w:type="dxa"/>
        </w:trPr>
        <w:tc>
          <w:tcPr>
            <w:tcW w:w="0" w:type="auto"/>
            <w:noWrap/>
            <w:hideMark/>
          </w:tcPr>
          <w:p w14:paraId="11EBC00C"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Grantor Contact Information:</w:t>
            </w:r>
          </w:p>
        </w:tc>
        <w:tc>
          <w:tcPr>
            <w:tcW w:w="5000" w:type="pct"/>
            <w:vAlign w:val="center"/>
            <w:hideMark/>
          </w:tcPr>
          <w:p w14:paraId="1C334349"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If you have difficulty accessing the full announcement electronically, please contact:</w:t>
            </w:r>
            <w:r w:rsidRPr="00A608ED">
              <w:rPr>
                <w:rFonts w:ascii="Helvetica" w:hAnsi="Helvetica" w:cs="Helvetica"/>
                <w:color w:val="222222"/>
              </w:rPr>
              <w:br/>
            </w:r>
            <w:r w:rsidRPr="00A608ED">
              <w:rPr>
                <w:rFonts w:ascii="Helvetica" w:hAnsi="Helvetica" w:cs="Helvetica"/>
                <w:color w:val="222222"/>
              </w:rPr>
              <w:br/>
              <w:t>Division of Public Programs National Endowment for the Humanities 400 Seventh Street, SW Washington, DC 20506 202-606-8269 publicpgms@neh.gov</w:t>
            </w:r>
            <w:r w:rsidRPr="00A608ED">
              <w:rPr>
                <w:rFonts w:ascii="Helvetica" w:hAnsi="Helvetica" w:cs="Helvetica"/>
                <w:color w:val="222222"/>
              </w:rPr>
              <w:br/>
            </w:r>
            <w:r w:rsidRPr="00A608ED">
              <w:rPr>
                <w:rFonts w:ascii="Helvetica" w:hAnsi="Helvetica" w:cs="Helvetica"/>
                <w:color w:val="222222"/>
              </w:rPr>
              <w:br/>
            </w:r>
            <w:hyperlink r:id="rId434" w:history="1">
              <w:r w:rsidRPr="00A608ED">
                <w:rPr>
                  <w:rStyle w:val="Hyperlink"/>
                  <w:rFonts w:ascii="Helvetica" w:hAnsi="Helvetica" w:cs="Helvetica"/>
                </w:rPr>
                <w:t>publicpgms@neh.gov</w:t>
              </w:r>
            </w:hyperlink>
          </w:p>
        </w:tc>
      </w:tr>
    </w:tbl>
    <w:p w14:paraId="0D70002D" w14:textId="77777777" w:rsidR="006B24B7" w:rsidRDefault="006B24B7" w:rsidP="00267C70">
      <w:pPr>
        <w:pStyle w:val="NoSpacing"/>
        <w:pBdr>
          <w:bottom w:val="single" w:sz="6" w:space="1" w:color="auto"/>
        </w:pBdr>
        <w:rPr>
          <w:rStyle w:val="Hyperlink"/>
          <w:rFonts w:ascii="Helvetica" w:hAnsi="Helvetica" w:cs="Helvetica"/>
          <w:color w:val="1155CC"/>
          <w:shd w:val="clear" w:color="auto" w:fill="FFFFFF"/>
        </w:rPr>
      </w:pPr>
      <w:r w:rsidRPr="00263DBC">
        <w:rPr>
          <w:rFonts w:ascii="Helvetica" w:hAnsi="Helvetica" w:cs="Helvetica"/>
          <w:color w:val="222222"/>
        </w:rPr>
        <w:br/>
      </w:r>
      <w:hyperlink r:id="rId435" w:tgtFrame="_blank" w:history="1">
        <w:r w:rsidRPr="00263DBC">
          <w:rPr>
            <w:rStyle w:val="Hyperlink"/>
            <w:rFonts w:ascii="Helvetica" w:hAnsi="Helvetica" w:cs="Helvetica"/>
            <w:color w:val="1155CC"/>
            <w:shd w:val="clear" w:color="auto" w:fill="FFFFFF"/>
          </w:rPr>
          <w:t>https://www.grants.gov/web/grants/view-opportunity.html?oppId=340127</w:t>
        </w:r>
      </w:hyperlink>
    </w:p>
    <w:p w14:paraId="3156ECB2" w14:textId="02F2AF03" w:rsidR="006B24B7" w:rsidRDefault="006B24B7" w:rsidP="00267C70">
      <w:pPr>
        <w:pStyle w:val="NoSpacing"/>
        <w:rPr>
          <w:rStyle w:val="Hyperlink"/>
          <w:rFonts w:ascii="Helvetica" w:hAnsi="Helvetica" w:cs="Helvetica"/>
          <w:color w:val="1155CC"/>
          <w:sz w:val="24"/>
          <w:szCs w:val="24"/>
          <w:shd w:val="clear" w:color="auto" w:fill="FFFFFF"/>
        </w:rPr>
      </w:pPr>
    </w:p>
    <w:p w14:paraId="0C92B3D7" w14:textId="2498A47A" w:rsidR="00267C70" w:rsidRDefault="00267C70" w:rsidP="00267C70">
      <w:pPr>
        <w:pStyle w:val="NoSpacing"/>
        <w:rPr>
          <w:rFonts w:ascii="Helvetica" w:hAnsi="Helvetica" w:cs="Helvetica"/>
          <w:color w:val="222222"/>
          <w:sz w:val="24"/>
          <w:szCs w:val="24"/>
          <w:shd w:val="clear" w:color="auto" w:fill="FFFFFF"/>
        </w:rPr>
      </w:pPr>
      <w:bookmarkStart w:id="651" w:name="NEHDigitalProjects"/>
      <w:bookmarkStart w:id="652" w:name="NEHInfrastructureCapacity"/>
      <w:bookmarkEnd w:id="651"/>
      <w:bookmarkEnd w:id="652"/>
      <w:r w:rsidRPr="00014AE4">
        <w:rPr>
          <w:rFonts w:ascii="Helvetica" w:hAnsi="Helvetica" w:cs="Helvetica"/>
          <w:color w:val="222222"/>
          <w:sz w:val="24"/>
          <w:szCs w:val="24"/>
          <w:shd w:val="clear" w:color="auto" w:fill="FFFFFF"/>
        </w:rPr>
        <w:t>Fellowships Open Book Program</w:t>
      </w:r>
      <w:r w:rsidRPr="00014AE4">
        <w:rPr>
          <w:rFonts w:ascii="Helvetica" w:hAnsi="Helvetica" w:cs="Helvetica"/>
          <w:color w:val="222222"/>
          <w:sz w:val="24"/>
          <w:szCs w:val="24"/>
        </w:rPr>
        <w:br/>
      </w:r>
      <w:r w:rsidRPr="00014AE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67C70" w:rsidRPr="00D74311" w14:paraId="04F9F955"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8"/>
              <w:gridCol w:w="2737"/>
            </w:tblGrid>
            <w:tr w:rsidR="00267C70" w:rsidRPr="00D74311" w14:paraId="0A3B140D" w14:textId="77777777" w:rsidTr="00721E18">
              <w:trPr>
                <w:tblCellSpacing w:w="0" w:type="dxa"/>
              </w:trPr>
              <w:tc>
                <w:tcPr>
                  <w:tcW w:w="2508" w:type="dxa"/>
                  <w:noWrap/>
                  <w:hideMark/>
                </w:tcPr>
                <w:p w14:paraId="7309F74D"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Document Type:</w:t>
                  </w:r>
                </w:p>
              </w:tc>
              <w:tc>
                <w:tcPr>
                  <w:tcW w:w="2737" w:type="dxa"/>
                  <w:vAlign w:val="center"/>
                  <w:hideMark/>
                </w:tcPr>
                <w:p w14:paraId="606127A7"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Grants Notice</w:t>
                  </w:r>
                </w:p>
              </w:tc>
            </w:tr>
            <w:tr w:rsidR="00267C70" w:rsidRPr="00D74311" w14:paraId="3673BC41" w14:textId="77777777" w:rsidTr="00721E18">
              <w:trPr>
                <w:tblCellSpacing w:w="0" w:type="dxa"/>
              </w:trPr>
              <w:tc>
                <w:tcPr>
                  <w:tcW w:w="2508" w:type="dxa"/>
                  <w:noWrap/>
                  <w:hideMark/>
                </w:tcPr>
                <w:p w14:paraId="177CFD28"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Funding Opportunity Number:</w:t>
                  </w:r>
                </w:p>
              </w:tc>
              <w:tc>
                <w:tcPr>
                  <w:tcW w:w="2737" w:type="dxa"/>
                  <w:vAlign w:val="center"/>
                  <w:hideMark/>
                </w:tcPr>
                <w:p w14:paraId="3108B77B"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20220315-DR</w:t>
                  </w:r>
                </w:p>
              </w:tc>
            </w:tr>
            <w:tr w:rsidR="00267C70" w:rsidRPr="00D74311" w14:paraId="06B8598E" w14:textId="77777777" w:rsidTr="00721E18">
              <w:trPr>
                <w:tblCellSpacing w:w="0" w:type="dxa"/>
              </w:trPr>
              <w:tc>
                <w:tcPr>
                  <w:tcW w:w="2508" w:type="dxa"/>
                  <w:noWrap/>
                  <w:hideMark/>
                </w:tcPr>
                <w:p w14:paraId="1109E9E6"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Funding Opportunity Title:</w:t>
                  </w:r>
                </w:p>
              </w:tc>
              <w:tc>
                <w:tcPr>
                  <w:tcW w:w="2737" w:type="dxa"/>
                  <w:vAlign w:val="center"/>
                  <w:hideMark/>
                </w:tcPr>
                <w:p w14:paraId="445EDFB1"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Fellowships Open Book Program</w:t>
                  </w:r>
                </w:p>
              </w:tc>
            </w:tr>
            <w:tr w:rsidR="00267C70" w:rsidRPr="00D74311" w14:paraId="45BF3159" w14:textId="77777777" w:rsidTr="00721E18">
              <w:trPr>
                <w:tblCellSpacing w:w="0" w:type="dxa"/>
              </w:trPr>
              <w:tc>
                <w:tcPr>
                  <w:tcW w:w="2508" w:type="dxa"/>
                  <w:noWrap/>
                  <w:hideMark/>
                </w:tcPr>
                <w:p w14:paraId="69503E4D"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Opportunity Category:</w:t>
                  </w:r>
                </w:p>
              </w:tc>
              <w:tc>
                <w:tcPr>
                  <w:tcW w:w="2737" w:type="dxa"/>
                  <w:vAlign w:val="center"/>
                  <w:hideMark/>
                </w:tcPr>
                <w:p w14:paraId="46730622"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Discretionary</w:t>
                  </w:r>
                </w:p>
              </w:tc>
            </w:tr>
            <w:tr w:rsidR="00267C70" w:rsidRPr="00D74311" w14:paraId="4BB5E2FE" w14:textId="77777777" w:rsidTr="00721E18">
              <w:trPr>
                <w:tblCellSpacing w:w="0" w:type="dxa"/>
              </w:trPr>
              <w:tc>
                <w:tcPr>
                  <w:tcW w:w="2508" w:type="dxa"/>
                  <w:noWrap/>
                  <w:hideMark/>
                </w:tcPr>
                <w:p w14:paraId="52D50BDB"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Opportunity Category Explanation:</w:t>
                  </w:r>
                </w:p>
              </w:tc>
              <w:tc>
                <w:tcPr>
                  <w:tcW w:w="2737" w:type="dxa"/>
                  <w:vAlign w:val="center"/>
                  <w:hideMark/>
                </w:tcPr>
                <w:p w14:paraId="5234B94F"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 </w:t>
                  </w:r>
                </w:p>
              </w:tc>
            </w:tr>
            <w:tr w:rsidR="00267C70" w:rsidRPr="00D74311" w14:paraId="24A9E067" w14:textId="77777777" w:rsidTr="00721E18">
              <w:trPr>
                <w:tblCellSpacing w:w="0" w:type="dxa"/>
              </w:trPr>
              <w:tc>
                <w:tcPr>
                  <w:tcW w:w="2508" w:type="dxa"/>
                  <w:noWrap/>
                  <w:hideMark/>
                </w:tcPr>
                <w:p w14:paraId="1BD1F534"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Funding Instrument Type:</w:t>
                  </w:r>
                </w:p>
              </w:tc>
              <w:tc>
                <w:tcPr>
                  <w:tcW w:w="2737" w:type="dxa"/>
                  <w:vAlign w:val="center"/>
                  <w:hideMark/>
                </w:tcPr>
                <w:p w14:paraId="60B897F1"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Grant</w:t>
                  </w:r>
                </w:p>
              </w:tc>
            </w:tr>
            <w:tr w:rsidR="00267C70" w:rsidRPr="00D74311" w14:paraId="3B070D79" w14:textId="77777777" w:rsidTr="00721E18">
              <w:trPr>
                <w:tblCellSpacing w:w="0" w:type="dxa"/>
              </w:trPr>
              <w:tc>
                <w:tcPr>
                  <w:tcW w:w="2508" w:type="dxa"/>
                  <w:noWrap/>
                  <w:hideMark/>
                </w:tcPr>
                <w:p w14:paraId="24129FD1"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Category of Funding Activity:</w:t>
                  </w:r>
                </w:p>
              </w:tc>
              <w:tc>
                <w:tcPr>
                  <w:tcW w:w="2737" w:type="dxa"/>
                  <w:vAlign w:val="center"/>
                  <w:hideMark/>
                </w:tcPr>
                <w:p w14:paraId="7989EAF1"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Humanities (see "Cultural Affairs" in CFDA)</w:t>
                  </w:r>
                </w:p>
              </w:tc>
            </w:tr>
            <w:tr w:rsidR="00267C70" w:rsidRPr="00D74311" w14:paraId="0FBC9ACA" w14:textId="77777777" w:rsidTr="00721E18">
              <w:trPr>
                <w:tblCellSpacing w:w="0" w:type="dxa"/>
              </w:trPr>
              <w:tc>
                <w:tcPr>
                  <w:tcW w:w="2508" w:type="dxa"/>
                  <w:noWrap/>
                  <w:hideMark/>
                </w:tcPr>
                <w:p w14:paraId="189CA06B"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Category Explanation:</w:t>
                  </w:r>
                </w:p>
              </w:tc>
              <w:tc>
                <w:tcPr>
                  <w:tcW w:w="2737" w:type="dxa"/>
                  <w:vAlign w:val="center"/>
                  <w:hideMark/>
                </w:tcPr>
                <w:p w14:paraId="4BC2EAF5"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 </w:t>
                  </w:r>
                </w:p>
              </w:tc>
            </w:tr>
            <w:tr w:rsidR="00267C70" w:rsidRPr="00D74311" w14:paraId="7D360F4F" w14:textId="77777777" w:rsidTr="00721E18">
              <w:trPr>
                <w:tblCellSpacing w:w="0" w:type="dxa"/>
              </w:trPr>
              <w:tc>
                <w:tcPr>
                  <w:tcW w:w="2508" w:type="dxa"/>
                  <w:noWrap/>
                  <w:hideMark/>
                </w:tcPr>
                <w:p w14:paraId="518AEC6E"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Expected Number of Awards:</w:t>
                  </w:r>
                </w:p>
              </w:tc>
              <w:tc>
                <w:tcPr>
                  <w:tcW w:w="2737" w:type="dxa"/>
                  <w:vAlign w:val="center"/>
                  <w:hideMark/>
                </w:tcPr>
                <w:p w14:paraId="599D28E0"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45</w:t>
                  </w:r>
                </w:p>
              </w:tc>
            </w:tr>
            <w:tr w:rsidR="00267C70" w:rsidRPr="00D74311" w14:paraId="4D5F4F95" w14:textId="77777777" w:rsidTr="00721E18">
              <w:trPr>
                <w:tblCellSpacing w:w="0" w:type="dxa"/>
              </w:trPr>
              <w:tc>
                <w:tcPr>
                  <w:tcW w:w="2508" w:type="dxa"/>
                  <w:noWrap/>
                  <w:hideMark/>
                </w:tcPr>
                <w:p w14:paraId="1DF64628"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CFDA Number(s):</w:t>
                  </w:r>
                </w:p>
              </w:tc>
              <w:tc>
                <w:tcPr>
                  <w:tcW w:w="2737" w:type="dxa"/>
                  <w:vAlign w:val="center"/>
                  <w:hideMark/>
                </w:tcPr>
                <w:p w14:paraId="0BEE3B22"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45.169 -- Promotion of the Humanities Office of Digital Humanities</w:t>
                  </w:r>
                </w:p>
              </w:tc>
            </w:tr>
            <w:tr w:rsidR="00267C70" w:rsidRPr="00D74311" w14:paraId="3D4DC9E8" w14:textId="77777777" w:rsidTr="00721E18">
              <w:trPr>
                <w:tblCellSpacing w:w="0" w:type="dxa"/>
              </w:trPr>
              <w:tc>
                <w:tcPr>
                  <w:tcW w:w="2508" w:type="dxa"/>
                  <w:noWrap/>
                  <w:hideMark/>
                </w:tcPr>
                <w:p w14:paraId="5C7CE4DD"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Cost Sharing or Matching Requirement:</w:t>
                  </w:r>
                </w:p>
              </w:tc>
              <w:tc>
                <w:tcPr>
                  <w:tcW w:w="2737" w:type="dxa"/>
                  <w:vAlign w:val="center"/>
                  <w:hideMark/>
                </w:tcPr>
                <w:p w14:paraId="3E64D50B"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No</w:t>
                  </w:r>
                </w:p>
              </w:tc>
            </w:tr>
          </w:tbl>
          <w:p w14:paraId="6C47AAFC" w14:textId="77777777" w:rsidR="00267C70" w:rsidRPr="00D74311" w:rsidRDefault="00267C70" w:rsidP="00721E1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4"/>
              <w:gridCol w:w="2169"/>
            </w:tblGrid>
            <w:tr w:rsidR="00267C70" w:rsidRPr="00D74311" w14:paraId="2BE0685E" w14:textId="77777777" w:rsidTr="00721E18">
              <w:trPr>
                <w:tblCellSpacing w:w="0" w:type="dxa"/>
              </w:trPr>
              <w:tc>
                <w:tcPr>
                  <w:tcW w:w="2854" w:type="dxa"/>
                  <w:noWrap/>
                  <w:hideMark/>
                </w:tcPr>
                <w:p w14:paraId="1477805B"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Version:</w:t>
                  </w:r>
                </w:p>
              </w:tc>
              <w:tc>
                <w:tcPr>
                  <w:tcW w:w="2169" w:type="dxa"/>
                  <w:vAlign w:val="center"/>
                  <w:hideMark/>
                </w:tcPr>
                <w:p w14:paraId="4783F1CF"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Synopsis 1</w:t>
                  </w:r>
                </w:p>
              </w:tc>
            </w:tr>
            <w:tr w:rsidR="00267C70" w:rsidRPr="00D74311" w14:paraId="6899CDDC" w14:textId="77777777" w:rsidTr="00721E18">
              <w:trPr>
                <w:tblCellSpacing w:w="0" w:type="dxa"/>
              </w:trPr>
              <w:tc>
                <w:tcPr>
                  <w:tcW w:w="2854" w:type="dxa"/>
                  <w:noWrap/>
                  <w:hideMark/>
                </w:tcPr>
                <w:p w14:paraId="5B10B3A4"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Posted Date:</w:t>
                  </w:r>
                </w:p>
              </w:tc>
              <w:tc>
                <w:tcPr>
                  <w:tcW w:w="2169" w:type="dxa"/>
                  <w:vAlign w:val="center"/>
                  <w:hideMark/>
                </w:tcPr>
                <w:p w14:paraId="2AC87E16"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Nov 17, 2021</w:t>
                  </w:r>
                </w:p>
              </w:tc>
            </w:tr>
            <w:tr w:rsidR="00267C70" w:rsidRPr="00D74311" w14:paraId="56BEEDBA" w14:textId="77777777" w:rsidTr="00721E18">
              <w:trPr>
                <w:tblCellSpacing w:w="0" w:type="dxa"/>
              </w:trPr>
              <w:tc>
                <w:tcPr>
                  <w:tcW w:w="2854" w:type="dxa"/>
                  <w:noWrap/>
                  <w:hideMark/>
                </w:tcPr>
                <w:p w14:paraId="6F7B4FC7"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Last Updated Date:</w:t>
                  </w:r>
                </w:p>
              </w:tc>
              <w:tc>
                <w:tcPr>
                  <w:tcW w:w="2169" w:type="dxa"/>
                  <w:vAlign w:val="center"/>
                  <w:hideMark/>
                </w:tcPr>
                <w:p w14:paraId="68B083D8"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Nov 17, 2021</w:t>
                  </w:r>
                </w:p>
              </w:tc>
            </w:tr>
            <w:tr w:rsidR="00267C70" w:rsidRPr="00D74311" w14:paraId="6701328A" w14:textId="77777777" w:rsidTr="00721E18">
              <w:trPr>
                <w:tblCellSpacing w:w="0" w:type="dxa"/>
              </w:trPr>
              <w:tc>
                <w:tcPr>
                  <w:tcW w:w="2854" w:type="dxa"/>
                  <w:noWrap/>
                  <w:hideMark/>
                </w:tcPr>
                <w:p w14:paraId="75B2E6DD"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Original Closing Date for Applications:</w:t>
                  </w:r>
                </w:p>
              </w:tc>
              <w:tc>
                <w:tcPr>
                  <w:tcW w:w="2169" w:type="dxa"/>
                  <w:vAlign w:val="center"/>
                  <w:hideMark/>
                </w:tcPr>
                <w:p w14:paraId="6B4F9482"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Nov 15, 2022  </w:t>
                  </w:r>
                </w:p>
              </w:tc>
            </w:tr>
            <w:tr w:rsidR="00267C70" w:rsidRPr="00D74311" w14:paraId="796BEFC3" w14:textId="77777777" w:rsidTr="00721E18">
              <w:trPr>
                <w:tblCellSpacing w:w="0" w:type="dxa"/>
              </w:trPr>
              <w:tc>
                <w:tcPr>
                  <w:tcW w:w="2854" w:type="dxa"/>
                  <w:noWrap/>
                  <w:hideMark/>
                </w:tcPr>
                <w:p w14:paraId="33FCC6F4"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Current Closing Date for Applications:</w:t>
                  </w:r>
                </w:p>
              </w:tc>
              <w:tc>
                <w:tcPr>
                  <w:tcW w:w="2169" w:type="dxa"/>
                  <w:vAlign w:val="center"/>
                  <w:hideMark/>
                </w:tcPr>
                <w:p w14:paraId="03694AEC"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Nov 15, 2022  </w:t>
                  </w:r>
                </w:p>
              </w:tc>
            </w:tr>
            <w:tr w:rsidR="00267C70" w:rsidRPr="00D74311" w14:paraId="7116C253" w14:textId="77777777" w:rsidTr="00721E18">
              <w:trPr>
                <w:tblCellSpacing w:w="0" w:type="dxa"/>
              </w:trPr>
              <w:tc>
                <w:tcPr>
                  <w:tcW w:w="2854" w:type="dxa"/>
                  <w:noWrap/>
                  <w:hideMark/>
                </w:tcPr>
                <w:p w14:paraId="3CD9F63D"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Archive Date:</w:t>
                  </w:r>
                </w:p>
              </w:tc>
              <w:tc>
                <w:tcPr>
                  <w:tcW w:w="2169" w:type="dxa"/>
                  <w:vAlign w:val="center"/>
                  <w:hideMark/>
                </w:tcPr>
                <w:p w14:paraId="10C8594E"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 </w:t>
                  </w:r>
                </w:p>
              </w:tc>
            </w:tr>
            <w:tr w:rsidR="00267C70" w:rsidRPr="00D74311" w14:paraId="0250014A" w14:textId="77777777" w:rsidTr="00721E18">
              <w:trPr>
                <w:tblCellSpacing w:w="0" w:type="dxa"/>
              </w:trPr>
              <w:tc>
                <w:tcPr>
                  <w:tcW w:w="2854" w:type="dxa"/>
                  <w:noWrap/>
                  <w:hideMark/>
                </w:tcPr>
                <w:p w14:paraId="1129E4D0"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Estimated Total Program Funding:</w:t>
                  </w:r>
                </w:p>
              </w:tc>
              <w:tc>
                <w:tcPr>
                  <w:tcW w:w="2169" w:type="dxa"/>
                  <w:vAlign w:val="center"/>
                  <w:hideMark/>
                </w:tcPr>
                <w:p w14:paraId="0F3BC061"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$450,000</w:t>
                  </w:r>
                </w:p>
              </w:tc>
            </w:tr>
            <w:tr w:rsidR="00267C70" w:rsidRPr="00D74311" w14:paraId="0730568D" w14:textId="77777777" w:rsidTr="00721E18">
              <w:trPr>
                <w:tblCellSpacing w:w="0" w:type="dxa"/>
              </w:trPr>
              <w:tc>
                <w:tcPr>
                  <w:tcW w:w="2854" w:type="dxa"/>
                  <w:noWrap/>
                  <w:hideMark/>
                </w:tcPr>
                <w:p w14:paraId="524E2243"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Award Ceiling:</w:t>
                  </w:r>
                </w:p>
              </w:tc>
              <w:tc>
                <w:tcPr>
                  <w:tcW w:w="2169" w:type="dxa"/>
                  <w:vAlign w:val="center"/>
                  <w:hideMark/>
                </w:tcPr>
                <w:p w14:paraId="1A854EE5"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$5,500</w:t>
                  </w:r>
                </w:p>
              </w:tc>
            </w:tr>
            <w:tr w:rsidR="00267C70" w:rsidRPr="00D74311" w14:paraId="4A805DCA" w14:textId="77777777" w:rsidTr="00721E18">
              <w:trPr>
                <w:tblCellSpacing w:w="0" w:type="dxa"/>
              </w:trPr>
              <w:tc>
                <w:tcPr>
                  <w:tcW w:w="2854" w:type="dxa"/>
                  <w:noWrap/>
                  <w:hideMark/>
                </w:tcPr>
                <w:p w14:paraId="64750AE7"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Award Floor:</w:t>
                  </w:r>
                </w:p>
              </w:tc>
              <w:tc>
                <w:tcPr>
                  <w:tcW w:w="2169" w:type="dxa"/>
                  <w:vAlign w:val="center"/>
                  <w:hideMark/>
                </w:tcPr>
                <w:p w14:paraId="79303C25"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$5,500</w:t>
                  </w:r>
                </w:p>
              </w:tc>
            </w:tr>
          </w:tbl>
          <w:p w14:paraId="399ADC16" w14:textId="77777777" w:rsidR="00267C70" w:rsidRPr="00D74311" w:rsidRDefault="00267C70" w:rsidP="00721E18">
            <w:pPr>
              <w:pStyle w:val="NoSpacing"/>
              <w:rPr>
                <w:rFonts w:ascii="Helvetica" w:hAnsi="Helvetica" w:cs="Helvetica"/>
                <w:color w:val="222222"/>
              </w:rPr>
            </w:pPr>
          </w:p>
        </w:tc>
      </w:tr>
    </w:tbl>
    <w:p w14:paraId="04DEF458" w14:textId="77777777" w:rsidR="00267C70" w:rsidRPr="00D74311" w:rsidRDefault="00267C70" w:rsidP="00267C7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67C70" w:rsidRPr="00D74311" w14:paraId="73567701" w14:textId="77777777" w:rsidTr="00721E18">
        <w:trPr>
          <w:tblCellSpacing w:w="0" w:type="dxa"/>
        </w:trPr>
        <w:tc>
          <w:tcPr>
            <w:tcW w:w="0" w:type="auto"/>
            <w:noWrap/>
            <w:hideMark/>
          </w:tcPr>
          <w:p w14:paraId="78508BDD"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Eligible Applicants:</w:t>
            </w:r>
          </w:p>
        </w:tc>
        <w:tc>
          <w:tcPr>
            <w:tcW w:w="5000" w:type="pct"/>
            <w:vAlign w:val="center"/>
            <w:hideMark/>
          </w:tcPr>
          <w:p w14:paraId="45128A75"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Nonprofits having a 501(c)(3) status with the IRS, other than institutions of higher education</w:t>
            </w:r>
            <w:r w:rsidRPr="00D74311">
              <w:rPr>
                <w:rFonts w:ascii="Helvetica" w:hAnsi="Helvetica" w:cs="Helvetica"/>
                <w:color w:val="222222"/>
              </w:rPr>
              <w:br/>
              <w:t>Public and State controlled institutions of higher education</w:t>
            </w:r>
            <w:r w:rsidRPr="00D74311">
              <w:rPr>
                <w:rFonts w:ascii="Helvetica" w:hAnsi="Helvetica" w:cs="Helvetica"/>
                <w:color w:val="222222"/>
              </w:rPr>
              <w:br/>
              <w:t>Private institutions of higher education</w:t>
            </w:r>
          </w:p>
        </w:tc>
      </w:tr>
      <w:tr w:rsidR="00267C70" w:rsidRPr="00D74311" w14:paraId="17BACD3B" w14:textId="77777777" w:rsidTr="00721E18">
        <w:trPr>
          <w:tblCellSpacing w:w="0" w:type="dxa"/>
        </w:trPr>
        <w:tc>
          <w:tcPr>
            <w:tcW w:w="0" w:type="auto"/>
            <w:noWrap/>
            <w:hideMark/>
          </w:tcPr>
          <w:p w14:paraId="57204CA9"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Additional Information on Eligibility:</w:t>
            </w:r>
          </w:p>
        </w:tc>
        <w:tc>
          <w:tcPr>
            <w:tcW w:w="5000" w:type="pct"/>
            <w:vAlign w:val="center"/>
            <w:hideMark/>
          </w:tcPr>
          <w:p w14:paraId="0D29CD6F"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Eligibility is limited to publishers who have published during or after 2015 (or will publish within the period of performance) a book whose research was supported by an NEH fellowship, including books that were reissued or published in new editions during this period. See C. Eligibility Information in the Notice of Funding Opportunity for additional information.</w:t>
            </w:r>
          </w:p>
        </w:tc>
      </w:tr>
    </w:tbl>
    <w:p w14:paraId="746002DC" w14:textId="77777777" w:rsidR="00267C70" w:rsidRPr="00D74311" w:rsidRDefault="00267C70" w:rsidP="00267C7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67C70" w:rsidRPr="00D74311" w14:paraId="15F9F451" w14:textId="77777777" w:rsidTr="00721E18">
        <w:trPr>
          <w:tblCellSpacing w:w="0" w:type="dxa"/>
        </w:trPr>
        <w:tc>
          <w:tcPr>
            <w:tcW w:w="0" w:type="auto"/>
            <w:noWrap/>
            <w:hideMark/>
          </w:tcPr>
          <w:p w14:paraId="225A9521"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Agency Name:</w:t>
            </w:r>
          </w:p>
        </w:tc>
        <w:tc>
          <w:tcPr>
            <w:tcW w:w="5000" w:type="pct"/>
            <w:vAlign w:val="center"/>
            <w:hideMark/>
          </w:tcPr>
          <w:p w14:paraId="0817D95A"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National Endowment for the Humanities</w:t>
            </w:r>
          </w:p>
        </w:tc>
      </w:tr>
      <w:tr w:rsidR="00267C70" w:rsidRPr="00D74311" w14:paraId="054B37D7" w14:textId="77777777" w:rsidTr="00721E18">
        <w:trPr>
          <w:tblCellSpacing w:w="0" w:type="dxa"/>
        </w:trPr>
        <w:tc>
          <w:tcPr>
            <w:tcW w:w="0" w:type="auto"/>
            <w:noWrap/>
            <w:hideMark/>
          </w:tcPr>
          <w:p w14:paraId="311E77C1"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Description:</w:t>
            </w:r>
          </w:p>
        </w:tc>
        <w:tc>
          <w:tcPr>
            <w:tcW w:w="5000" w:type="pct"/>
            <w:vAlign w:val="center"/>
            <w:hideMark/>
          </w:tcPr>
          <w:p w14:paraId="78E50705"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The National Endowment for the Humanities (NEH) Office of Digital Humanities, in partnership with the NEH Division of Research Programs, is accepting applications for the Fellowships Open Book Program. This limited competition aims to award publishers a $5,500 grant to release open access digital editions of books whose underlying research was funded by one of the following NEH programs: Fellowships; NEH-Mellon Fellowships for Digital Publication; Awards for Faculty at Hispanic-Serving Institutions; Awards for Faculty at Historically Black Colleges and Universities; Awards for Faculty at Tribal Colleges and Universities; Summer Stipends; Fellowships for Advanced Social Science Research on Japan; or Public Scholars. Each e-book will be released under a Creative Commons license, making those books free for anyone to download. The book could be a forthcoming title (to be open access upon first release) or it could be a book that was first released at any time during or after calendar year 2015. NEH-supported books that were reissued or published in new editions during this period are also permitted.</w:t>
            </w:r>
          </w:p>
        </w:tc>
      </w:tr>
      <w:tr w:rsidR="00267C70" w:rsidRPr="00D74311" w14:paraId="7656D0AD" w14:textId="77777777" w:rsidTr="00721E18">
        <w:trPr>
          <w:tblCellSpacing w:w="0" w:type="dxa"/>
        </w:trPr>
        <w:tc>
          <w:tcPr>
            <w:tcW w:w="0" w:type="auto"/>
            <w:noWrap/>
            <w:hideMark/>
          </w:tcPr>
          <w:p w14:paraId="31A9F1AC"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Link to Additional Information:</w:t>
            </w:r>
          </w:p>
        </w:tc>
        <w:tc>
          <w:tcPr>
            <w:tcW w:w="5000" w:type="pct"/>
            <w:vAlign w:val="center"/>
            <w:hideMark/>
          </w:tcPr>
          <w:p w14:paraId="5FA920A9" w14:textId="77777777" w:rsidR="00267C70" w:rsidRPr="00D74311" w:rsidRDefault="00380025" w:rsidP="00721E18">
            <w:pPr>
              <w:pStyle w:val="NoSpacing"/>
              <w:rPr>
                <w:rFonts w:ascii="Helvetica" w:hAnsi="Helvetica" w:cs="Helvetica"/>
                <w:color w:val="222222"/>
              </w:rPr>
            </w:pPr>
            <w:hyperlink r:id="rId436" w:tgtFrame="_blank" w:tooltip="Link to Additional Information" w:history="1">
              <w:r w:rsidR="00267C70" w:rsidRPr="00D74311">
                <w:rPr>
                  <w:rStyle w:val="Hyperlink"/>
                  <w:rFonts w:ascii="Helvetica" w:hAnsi="Helvetica" w:cs="Helvetica"/>
                </w:rPr>
                <w:t>https://www.neh.gov/grants/odh/FOBP</w:t>
              </w:r>
            </w:hyperlink>
          </w:p>
        </w:tc>
      </w:tr>
      <w:tr w:rsidR="00267C70" w:rsidRPr="00D74311" w14:paraId="0660872E" w14:textId="77777777" w:rsidTr="00721E18">
        <w:trPr>
          <w:tblCellSpacing w:w="0" w:type="dxa"/>
        </w:trPr>
        <w:tc>
          <w:tcPr>
            <w:tcW w:w="0" w:type="auto"/>
            <w:noWrap/>
            <w:hideMark/>
          </w:tcPr>
          <w:p w14:paraId="7B908284"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Grantor Contact Information:</w:t>
            </w:r>
          </w:p>
        </w:tc>
        <w:tc>
          <w:tcPr>
            <w:tcW w:w="5000" w:type="pct"/>
            <w:vAlign w:val="center"/>
            <w:hideMark/>
          </w:tcPr>
          <w:p w14:paraId="71EC03F3"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If you have difficulty accessing the full announcement electronically, please contact:</w:t>
            </w:r>
            <w:r w:rsidRPr="00D74311">
              <w:rPr>
                <w:rFonts w:ascii="Helvetica" w:hAnsi="Helvetica" w:cs="Helvetica"/>
                <w:color w:val="222222"/>
              </w:rPr>
              <w:br/>
            </w:r>
            <w:r w:rsidRPr="00D74311">
              <w:rPr>
                <w:rFonts w:ascii="Helvetica" w:hAnsi="Helvetica" w:cs="Helvetica"/>
                <w:color w:val="222222"/>
              </w:rPr>
              <w:br/>
              <w:t>Office of Digital Humanities National Endowment for the Humanities 400 Seventh Street, SW Washington, DC 20506 odh@neh.gov</w:t>
            </w:r>
            <w:r w:rsidRPr="00D74311">
              <w:rPr>
                <w:rFonts w:ascii="Helvetica" w:hAnsi="Helvetica" w:cs="Helvetica"/>
                <w:color w:val="222222"/>
              </w:rPr>
              <w:br/>
            </w:r>
            <w:r w:rsidRPr="00D74311">
              <w:rPr>
                <w:rFonts w:ascii="Helvetica" w:hAnsi="Helvetica" w:cs="Helvetica"/>
                <w:color w:val="222222"/>
              </w:rPr>
              <w:br/>
            </w:r>
            <w:hyperlink r:id="rId437" w:history="1">
              <w:r w:rsidRPr="00D74311">
                <w:rPr>
                  <w:rStyle w:val="Hyperlink"/>
                  <w:rFonts w:ascii="Helvetica" w:hAnsi="Helvetica" w:cs="Helvetica"/>
                </w:rPr>
                <w:t>odh@neh.gov</w:t>
              </w:r>
            </w:hyperlink>
          </w:p>
        </w:tc>
      </w:tr>
    </w:tbl>
    <w:p w14:paraId="43B15D81" w14:textId="594F48CB" w:rsidR="00D00C07" w:rsidRDefault="00267C70" w:rsidP="00205BD3">
      <w:pPr>
        <w:pStyle w:val="NoSpacing"/>
        <w:pBdr>
          <w:bottom w:val="single" w:sz="6" w:space="1" w:color="auto"/>
        </w:pBdr>
        <w:rPr>
          <w:rFonts w:ascii="Helvetica" w:hAnsi="Helvetica" w:cs="Helvetica"/>
          <w:b/>
        </w:rPr>
      </w:pPr>
      <w:r w:rsidRPr="00014AE4">
        <w:rPr>
          <w:rFonts w:ascii="Helvetica" w:hAnsi="Helvetica" w:cs="Helvetica"/>
          <w:color w:val="222222"/>
          <w:sz w:val="24"/>
          <w:szCs w:val="24"/>
        </w:rPr>
        <w:br/>
      </w:r>
      <w:hyperlink r:id="rId438" w:tgtFrame="_blank" w:history="1">
        <w:r w:rsidRPr="00014AE4">
          <w:rPr>
            <w:rStyle w:val="Hyperlink"/>
            <w:rFonts w:ascii="Helvetica" w:hAnsi="Helvetica" w:cs="Helvetica"/>
            <w:color w:val="1155CC"/>
            <w:sz w:val="24"/>
            <w:szCs w:val="24"/>
            <w:shd w:val="clear" w:color="auto" w:fill="FFFFFF"/>
          </w:rPr>
          <w:t>https://www.grants.gov/web/grants/view-opportunity.html?oppId=336590</w:t>
        </w:r>
      </w:hyperlink>
      <w:bookmarkStart w:id="653" w:name="NEHInstHigherEducationFaculty"/>
      <w:bookmarkStart w:id="654" w:name="NEHLandmarksAmerHistory"/>
      <w:bookmarkStart w:id="655" w:name="NEHPresAccessEdTraining"/>
      <w:bookmarkEnd w:id="653"/>
      <w:bookmarkEnd w:id="654"/>
      <w:bookmarkEnd w:id="655"/>
    </w:p>
    <w:p w14:paraId="67FF71F4" w14:textId="77777777" w:rsidR="00C4576C" w:rsidRPr="005D3F9C" w:rsidRDefault="00C4576C" w:rsidP="0077741F">
      <w:pPr>
        <w:pBdr>
          <w:bottom w:val="double" w:sz="6" w:space="1" w:color="auto"/>
        </w:pBdr>
        <w:autoSpaceDE w:val="0"/>
        <w:autoSpaceDN w:val="0"/>
        <w:adjustRightInd w:val="0"/>
        <w:rPr>
          <w:rFonts w:ascii="Helvetica" w:hAnsi="Helvetica"/>
          <w:b/>
        </w:rPr>
      </w:pPr>
      <w:bookmarkStart w:id="656" w:name="NEHFellowshipOpenBook"/>
      <w:bookmarkStart w:id="657" w:name="NEHInstAdvancedTopicsDigital"/>
      <w:bookmarkStart w:id="658" w:name="NEHFellowJapan"/>
      <w:bookmarkEnd w:id="656"/>
      <w:bookmarkEnd w:id="657"/>
      <w:bookmarkEnd w:id="658"/>
    </w:p>
    <w:tbl>
      <w:tblPr>
        <w:tblW w:w="0" w:type="auto"/>
        <w:tblBorders>
          <w:top w:val="nil"/>
          <w:left w:val="nil"/>
          <w:right w:val="nil"/>
        </w:tblBorders>
        <w:tblLayout w:type="fixed"/>
        <w:tblLook w:val="0000" w:firstRow="0" w:lastRow="0" w:firstColumn="0" w:lastColumn="0" w:noHBand="0" w:noVBand="0"/>
      </w:tblPr>
      <w:tblGrid>
        <w:gridCol w:w="14720"/>
      </w:tblGrid>
      <w:tr w:rsidR="0077741F" w:rsidRPr="005D3F9C" w14:paraId="2F09538C" w14:textId="77777777" w:rsidTr="00261A10">
        <w:tc>
          <w:tcPr>
            <w:tcW w:w="14720" w:type="dxa"/>
            <w:tcMar>
              <w:top w:w="40" w:type="nil"/>
              <w:left w:w="40" w:type="nil"/>
              <w:bottom w:w="40" w:type="nil"/>
              <w:right w:w="40" w:type="nil"/>
            </w:tcMar>
          </w:tcPr>
          <w:p w14:paraId="21ED7E0C" w14:textId="77777777" w:rsidR="0077741F" w:rsidRPr="005D3F9C" w:rsidRDefault="0077741F" w:rsidP="00261A10">
            <w:pPr>
              <w:widowControl w:val="0"/>
              <w:autoSpaceDE w:val="0"/>
              <w:autoSpaceDN w:val="0"/>
              <w:adjustRightInd w:val="0"/>
              <w:rPr>
                <w:rFonts w:ascii="Helvetica" w:hAnsi="Helvetica" w:cs="Tahoma"/>
                <w:color w:val="00006D"/>
              </w:rPr>
            </w:pPr>
          </w:p>
        </w:tc>
      </w:tr>
    </w:tbl>
    <w:p w14:paraId="13D6FCC0" w14:textId="77777777" w:rsidR="0077741F" w:rsidRPr="00AB0B9C" w:rsidRDefault="0077741F" w:rsidP="0077741F">
      <w:pPr>
        <w:autoSpaceDE w:val="0"/>
        <w:autoSpaceDN w:val="0"/>
        <w:adjustRightInd w:val="0"/>
        <w:outlineLvl w:val="0"/>
        <w:rPr>
          <w:rFonts w:ascii="Helvetica" w:hAnsi="Helvetica"/>
          <w:b/>
          <w:sz w:val="28"/>
          <w:szCs w:val="28"/>
        </w:rPr>
      </w:pPr>
      <w:bookmarkStart w:id="659" w:name="NSF"/>
      <w:bookmarkStart w:id="660" w:name="NSFSummaries"/>
      <w:bookmarkEnd w:id="659"/>
      <w:bookmarkEnd w:id="660"/>
      <w:r w:rsidRPr="00AB0B9C">
        <w:rPr>
          <w:rFonts w:ascii="Helvetica" w:hAnsi="Helvetica"/>
          <w:b/>
          <w:sz w:val="28"/>
          <w:szCs w:val="28"/>
        </w:rPr>
        <w:t xml:space="preserve">National Science Foundation </w:t>
      </w:r>
    </w:p>
    <w:p w14:paraId="39AB11E4" w14:textId="77777777" w:rsidR="0077741F" w:rsidRPr="005D3F9C" w:rsidRDefault="0077741F" w:rsidP="0077741F">
      <w:pPr>
        <w:autoSpaceDE w:val="0"/>
        <w:autoSpaceDN w:val="0"/>
        <w:adjustRightInd w:val="0"/>
        <w:rPr>
          <w:rFonts w:ascii="Helvetica" w:hAnsi="Helvetica"/>
          <w:b/>
        </w:rPr>
      </w:pPr>
    </w:p>
    <w:p w14:paraId="4729B0C2" w14:textId="645E17C8" w:rsidR="00095C1C" w:rsidRDefault="00CA47D4" w:rsidP="00756CF1">
      <w:pPr>
        <w:autoSpaceDE w:val="0"/>
        <w:autoSpaceDN w:val="0"/>
        <w:adjustRightInd w:val="0"/>
        <w:outlineLvl w:val="0"/>
        <w:rPr>
          <w:rFonts w:ascii="Helvetica" w:hAnsi="Helvetica"/>
          <w:b/>
        </w:rPr>
      </w:pPr>
      <w:bookmarkStart w:id="661" w:name="NSFGO"/>
      <w:bookmarkStart w:id="662" w:name="NSFPrograms"/>
      <w:bookmarkEnd w:id="661"/>
      <w:bookmarkEnd w:id="662"/>
      <w:r>
        <w:rPr>
          <w:rFonts w:ascii="Helvetica" w:hAnsi="Helvetica"/>
          <w:b/>
        </w:rPr>
        <w:t>Programs</w:t>
      </w:r>
      <w:r w:rsidR="00756CF1">
        <w:rPr>
          <w:rFonts w:ascii="Helvetica" w:hAnsi="Helvetica"/>
          <w:b/>
        </w:rPr>
        <w:t>:</w:t>
      </w:r>
    </w:p>
    <w:p w14:paraId="6F0741F6" w14:textId="4B6BB214" w:rsidR="009E4812" w:rsidRDefault="009E4812" w:rsidP="009E4812">
      <w:pPr>
        <w:pStyle w:val="NoSpacing"/>
        <w:rPr>
          <w:rFonts w:ascii="Helvetica" w:hAnsi="Helvetica" w:cs="Helvetica"/>
          <w:sz w:val="24"/>
          <w:szCs w:val="24"/>
        </w:rPr>
      </w:pPr>
    </w:p>
    <w:p w14:paraId="511E5EB2" w14:textId="77777777" w:rsidR="009C234E" w:rsidRDefault="009C234E" w:rsidP="009C234E">
      <w:pPr>
        <w:rPr>
          <w:rStyle w:val="Hyperlink"/>
          <w:rFonts w:ascii="Helvetica" w:hAnsi="Helvetica" w:cs="Helvetica"/>
          <w:color w:val="1155CC"/>
          <w:shd w:val="clear" w:color="auto" w:fill="FFFFFF"/>
        </w:rPr>
      </w:pPr>
      <w:r w:rsidRPr="00245EAE">
        <w:rPr>
          <w:rFonts w:ascii="Helvetica" w:hAnsi="Helvetica" w:cs="Helvetica"/>
          <w:color w:val="222222"/>
          <w:shd w:val="clear" w:color="auto" w:fill="FFFFFF"/>
        </w:rPr>
        <w:t>Astronomy and Astrophysics Research Grants</w:t>
      </w:r>
      <w:r w:rsidRPr="00245EAE">
        <w:rPr>
          <w:rFonts w:ascii="Helvetica" w:hAnsi="Helvetica" w:cs="Helvetica"/>
          <w:color w:val="222222"/>
        </w:rPr>
        <w:br/>
      </w:r>
      <w:r w:rsidRPr="00245EAE">
        <w:rPr>
          <w:rFonts w:ascii="Helvetica" w:hAnsi="Helvetica" w:cs="Helvetica"/>
          <w:color w:val="222222"/>
          <w:shd w:val="clear" w:color="auto" w:fill="FFFFFF"/>
        </w:rPr>
        <w:t>Synopsis 1</w:t>
      </w:r>
      <w:r w:rsidRPr="00245EAE">
        <w:rPr>
          <w:rFonts w:ascii="Helvetica" w:hAnsi="Helvetica" w:cs="Helvetica"/>
          <w:color w:val="222222"/>
        </w:rPr>
        <w:br/>
      </w:r>
      <w:hyperlink r:id="rId439" w:tgtFrame="_blank" w:history="1">
        <w:r w:rsidRPr="00245EAE">
          <w:rPr>
            <w:rStyle w:val="Hyperlink"/>
            <w:rFonts w:ascii="Helvetica" w:hAnsi="Helvetica" w:cs="Helvetica"/>
            <w:color w:val="1155CC"/>
            <w:shd w:val="clear" w:color="auto" w:fill="FFFFFF"/>
          </w:rPr>
          <w:t>https://www.grants.gov/web/grants/view-opportunity.html?oppId=342959</w:t>
        </w:r>
      </w:hyperlink>
      <w:r w:rsidRPr="00245EAE">
        <w:rPr>
          <w:rFonts w:ascii="Helvetica" w:hAnsi="Helvetica" w:cs="Helvetica"/>
          <w:color w:val="222222"/>
        </w:rPr>
        <w:br/>
      </w:r>
      <w:r w:rsidRPr="00245EAE">
        <w:rPr>
          <w:rFonts w:ascii="Helvetica" w:hAnsi="Helvetica" w:cs="Helvetica"/>
          <w:color w:val="222222"/>
        </w:rPr>
        <w:br/>
      </w:r>
      <w:r w:rsidRPr="00245EAE">
        <w:rPr>
          <w:rFonts w:ascii="Helvetica" w:hAnsi="Helvetica" w:cs="Helvetica"/>
          <w:color w:val="222222"/>
          <w:shd w:val="clear" w:color="auto" w:fill="FFFFFF"/>
        </w:rPr>
        <w:t>EAR Postdoctoral Fellowships</w:t>
      </w:r>
      <w:r w:rsidRPr="00245EAE">
        <w:rPr>
          <w:rFonts w:ascii="Helvetica" w:hAnsi="Helvetica" w:cs="Helvetica"/>
          <w:color w:val="222222"/>
        </w:rPr>
        <w:br/>
      </w:r>
      <w:r w:rsidRPr="00245EAE">
        <w:rPr>
          <w:rFonts w:ascii="Helvetica" w:hAnsi="Helvetica" w:cs="Helvetica"/>
          <w:color w:val="222222"/>
          <w:shd w:val="clear" w:color="auto" w:fill="FFFFFF"/>
        </w:rPr>
        <w:t>Synopsis 1</w:t>
      </w:r>
      <w:r w:rsidRPr="00245EAE">
        <w:rPr>
          <w:rFonts w:ascii="Helvetica" w:hAnsi="Helvetica" w:cs="Helvetica"/>
          <w:color w:val="222222"/>
        </w:rPr>
        <w:br/>
      </w:r>
      <w:hyperlink r:id="rId440" w:tgtFrame="_blank" w:history="1">
        <w:r w:rsidRPr="00245EAE">
          <w:rPr>
            <w:rStyle w:val="Hyperlink"/>
            <w:rFonts w:ascii="Helvetica" w:hAnsi="Helvetica" w:cs="Helvetica"/>
            <w:color w:val="1155CC"/>
            <w:shd w:val="clear" w:color="auto" w:fill="FFFFFF"/>
          </w:rPr>
          <w:t>https://www.grants.gov/web/grants/view-opportunity.html?oppId=342960</w:t>
        </w:r>
      </w:hyperlink>
    </w:p>
    <w:p w14:paraId="1523BECA" w14:textId="77777777" w:rsidR="009C234E" w:rsidRDefault="009C234E" w:rsidP="009C234E">
      <w:pPr>
        <w:pStyle w:val="NoSpacing"/>
        <w:rPr>
          <w:rFonts w:ascii="Helvetica" w:hAnsi="Helvetica" w:cs="Helvetica"/>
          <w:color w:val="222222"/>
          <w:sz w:val="24"/>
          <w:szCs w:val="24"/>
        </w:rPr>
      </w:pPr>
      <w:r w:rsidRPr="00C47D87">
        <w:rPr>
          <w:rFonts w:ascii="Helvetica" w:hAnsi="Helvetica" w:cs="Helvetica"/>
          <w:color w:val="222222"/>
          <w:sz w:val="24"/>
          <w:szCs w:val="24"/>
          <w:shd w:val="clear" w:color="auto" w:fill="FFFFFF"/>
        </w:rPr>
        <w:t>Ecology and Evolution of Infectious Diseases</w:t>
      </w:r>
      <w:r w:rsidRPr="00C47D87">
        <w:rPr>
          <w:rFonts w:ascii="Helvetica" w:hAnsi="Helvetica" w:cs="Helvetica"/>
          <w:color w:val="222222"/>
          <w:sz w:val="24"/>
          <w:szCs w:val="24"/>
        </w:rPr>
        <w:br/>
      </w:r>
      <w:r w:rsidRPr="00C47D87">
        <w:rPr>
          <w:rFonts w:ascii="Helvetica" w:hAnsi="Helvetica" w:cs="Helvetica"/>
          <w:color w:val="222222"/>
          <w:sz w:val="24"/>
          <w:szCs w:val="24"/>
          <w:shd w:val="clear" w:color="auto" w:fill="FFFFFF"/>
        </w:rPr>
        <w:t>Synopsis 1</w:t>
      </w:r>
      <w:r w:rsidRPr="00C47D87">
        <w:rPr>
          <w:rFonts w:ascii="Helvetica" w:hAnsi="Helvetica" w:cs="Helvetica"/>
          <w:color w:val="222222"/>
          <w:sz w:val="24"/>
          <w:szCs w:val="24"/>
        </w:rPr>
        <w:br/>
      </w:r>
      <w:hyperlink r:id="rId441" w:tgtFrame="_blank" w:history="1">
        <w:r w:rsidRPr="00C47D87">
          <w:rPr>
            <w:rStyle w:val="Hyperlink"/>
            <w:rFonts w:ascii="Helvetica" w:hAnsi="Helvetica" w:cs="Helvetica"/>
            <w:color w:val="1155CC"/>
            <w:sz w:val="24"/>
            <w:szCs w:val="24"/>
            <w:shd w:val="clear" w:color="auto" w:fill="FFFFFF"/>
          </w:rPr>
          <w:t>https://www.grants.gov/web/grants/view-opportunity.html?oppId=342748</w:t>
        </w:r>
      </w:hyperlink>
      <w:r w:rsidRPr="00C47D87">
        <w:rPr>
          <w:rFonts w:ascii="Helvetica" w:hAnsi="Helvetica" w:cs="Helvetica"/>
          <w:color w:val="222222"/>
          <w:sz w:val="24"/>
          <w:szCs w:val="24"/>
        </w:rPr>
        <w:br/>
      </w:r>
    </w:p>
    <w:p w14:paraId="175B02FB" w14:textId="77777777" w:rsidR="009C234E" w:rsidRDefault="009C234E" w:rsidP="009C234E">
      <w:pPr>
        <w:pStyle w:val="NoSpacing"/>
        <w:rPr>
          <w:rStyle w:val="Hyperlink"/>
          <w:rFonts w:ascii="Helvetica" w:hAnsi="Helvetica" w:cs="Helvetica"/>
          <w:color w:val="1155CC"/>
          <w:sz w:val="24"/>
          <w:szCs w:val="24"/>
          <w:shd w:val="clear" w:color="auto" w:fill="FFFFFF"/>
        </w:rPr>
      </w:pPr>
      <w:r w:rsidRPr="00CA0704">
        <w:rPr>
          <w:rFonts w:ascii="Helvetica" w:hAnsi="Helvetica" w:cs="Helvetica"/>
          <w:color w:val="222222"/>
          <w:sz w:val="24"/>
          <w:szCs w:val="24"/>
          <w:shd w:val="clear" w:color="auto" w:fill="FFFFFF"/>
        </w:rPr>
        <w:t>Engineering Technologies to Advance Underwater Sciences</w:t>
      </w:r>
      <w:r w:rsidRPr="00CA0704">
        <w:rPr>
          <w:rFonts w:ascii="Helvetica" w:hAnsi="Helvetica" w:cs="Helvetica"/>
          <w:color w:val="222222"/>
          <w:sz w:val="24"/>
          <w:szCs w:val="24"/>
        </w:rPr>
        <w:br/>
      </w:r>
      <w:r w:rsidRPr="00CA0704">
        <w:rPr>
          <w:rFonts w:ascii="Helvetica" w:hAnsi="Helvetica" w:cs="Helvetica"/>
          <w:color w:val="222222"/>
          <w:sz w:val="24"/>
          <w:szCs w:val="24"/>
          <w:shd w:val="clear" w:color="auto" w:fill="FFFFFF"/>
        </w:rPr>
        <w:t>Synopsis 1</w:t>
      </w:r>
      <w:r w:rsidRPr="00CA0704">
        <w:rPr>
          <w:rFonts w:ascii="Helvetica" w:hAnsi="Helvetica" w:cs="Helvetica"/>
          <w:color w:val="222222"/>
          <w:sz w:val="24"/>
          <w:szCs w:val="24"/>
        </w:rPr>
        <w:br/>
      </w:r>
      <w:hyperlink r:id="rId442" w:tgtFrame="_blank" w:history="1">
        <w:r w:rsidRPr="00CA0704">
          <w:rPr>
            <w:rStyle w:val="Hyperlink"/>
            <w:rFonts w:ascii="Helvetica" w:hAnsi="Helvetica" w:cs="Helvetica"/>
            <w:color w:val="1155CC"/>
            <w:sz w:val="24"/>
            <w:szCs w:val="24"/>
            <w:shd w:val="clear" w:color="auto" w:fill="FFFFFF"/>
          </w:rPr>
          <w:t>https://www.grants.gov/web/grants/view-opportunity.html?oppId=342632</w:t>
        </w:r>
      </w:hyperlink>
      <w:r w:rsidRPr="00CA0704">
        <w:rPr>
          <w:rFonts w:ascii="Helvetica" w:hAnsi="Helvetica" w:cs="Helvetica"/>
          <w:color w:val="222222"/>
          <w:sz w:val="24"/>
          <w:szCs w:val="24"/>
        </w:rPr>
        <w:br/>
      </w:r>
      <w:r w:rsidRPr="00C47D87">
        <w:rPr>
          <w:rFonts w:ascii="Helvetica" w:hAnsi="Helvetica" w:cs="Helvetica"/>
          <w:color w:val="222222"/>
          <w:sz w:val="24"/>
          <w:szCs w:val="24"/>
        </w:rPr>
        <w:br/>
      </w:r>
      <w:r w:rsidRPr="00C47D87">
        <w:rPr>
          <w:rFonts w:ascii="Helvetica" w:hAnsi="Helvetica" w:cs="Helvetica"/>
          <w:color w:val="222222"/>
          <w:sz w:val="24"/>
          <w:szCs w:val="24"/>
          <w:shd w:val="clear" w:color="auto" w:fill="FFFFFF"/>
        </w:rPr>
        <w:t>Formal Methods in the Field</w:t>
      </w:r>
      <w:r w:rsidRPr="00C47D87">
        <w:rPr>
          <w:rFonts w:ascii="Helvetica" w:hAnsi="Helvetica" w:cs="Helvetica"/>
          <w:color w:val="222222"/>
          <w:sz w:val="24"/>
          <w:szCs w:val="24"/>
        </w:rPr>
        <w:br/>
      </w:r>
      <w:r w:rsidRPr="00C47D87">
        <w:rPr>
          <w:rFonts w:ascii="Helvetica" w:hAnsi="Helvetica" w:cs="Helvetica"/>
          <w:color w:val="222222"/>
          <w:sz w:val="24"/>
          <w:szCs w:val="24"/>
          <w:shd w:val="clear" w:color="auto" w:fill="FFFFFF"/>
        </w:rPr>
        <w:t>Synopsis 1</w:t>
      </w:r>
      <w:r w:rsidRPr="00C47D87">
        <w:rPr>
          <w:rFonts w:ascii="Helvetica" w:hAnsi="Helvetica" w:cs="Helvetica"/>
          <w:color w:val="222222"/>
          <w:sz w:val="24"/>
          <w:szCs w:val="24"/>
        </w:rPr>
        <w:br/>
      </w:r>
      <w:hyperlink r:id="rId443" w:tgtFrame="_blank" w:history="1">
        <w:r w:rsidRPr="00C47D87">
          <w:rPr>
            <w:rStyle w:val="Hyperlink"/>
            <w:rFonts w:ascii="Helvetica" w:hAnsi="Helvetica" w:cs="Helvetica"/>
            <w:color w:val="1155CC"/>
            <w:sz w:val="24"/>
            <w:szCs w:val="24"/>
            <w:shd w:val="clear" w:color="auto" w:fill="FFFFFF"/>
          </w:rPr>
          <w:t>https://www.grants.gov/web/grants/view-opportunity.html?oppId=342749</w:t>
        </w:r>
      </w:hyperlink>
    </w:p>
    <w:p w14:paraId="198E287C" w14:textId="77777777" w:rsidR="009C234E" w:rsidRDefault="009C234E" w:rsidP="009C234E">
      <w:pPr>
        <w:pStyle w:val="NoSpacing"/>
        <w:rPr>
          <w:rStyle w:val="Hyperlink"/>
          <w:rFonts w:ascii="Helvetica" w:hAnsi="Helvetica" w:cs="Helvetica"/>
          <w:color w:val="1155CC"/>
          <w:sz w:val="24"/>
          <w:szCs w:val="24"/>
          <w:shd w:val="clear" w:color="auto" w:fill="FFFFFF"/>
        </w:rPr>
      </w:pPr>
    </w:p>
    <w:p w14:paraId="7D9B7D2F" w14:textId="697D33C1" w:rsidR="009C234E" w:rsidRDefault="009C234E" w:rsidP="009C234E">
      <w:pPr>
        <w:pStyle w:val="NoSpacing"/>
        <w:rPr>
          <w:rStyle w:val="Hyperlink"/>
          <w:rFonts w:ascii="Helvetica" w:hAnsi="Helvetica" w:cs="Helvetica"/>
          <w:color w:val="1155CC"/>
          <w:sz w:val="24"/>
          <w:szCs w:val="24"/>
          <w:shd w:val="clear" w:color="auto" w:fill="FFFFFF"/>
        </w:rPr>
      </w:pPr>
      <w:r w:rsidRPr="00970FBB">
        <w:rPr>
          <w:rFonts w:ascii="Helvetica" w:hAnsi="Helvetica" w:cs="Helvetica"/>
          <w:color w:val="222222"/>
          <w:sz w:val="24"/>
          <w:szCs w:val="24"/>
          <w:shd w:val="clear" w:color="auto" w:fill="FFFFFF"/>
        </w:rPr>
        <w:t>Inclusion across the Nation of Communities of Learners of Underrepresented Discoverers in Engineering and Science (NSF INCLUDES)</w:t>
      </w:r>
      <w:r w:rsidRPr="00970FBB">
        <w:rPr>
          <w:rFonts w:ascii="Helvetica" w:hAnsi="Helvetica" w:cs="Helvetica"/>
          <w:color w:val="222222"/>
          <w:sz w:val="24"/>
          <w:szCs w:val="24"/>
        </w:rPr>
        <w:br/>
      </w:r>
      <w:r w:rsidRPr="00970FBB">
        <w:rPr>
          <w:rFonts w:ascii="Helvetica" w:hAnsi="Helvetica" w:cs="Helvetica"/>
          <w:color w:val="222222"/>
          <w:sz w:val="24"/>
          <w:szCs w:val="24"/>
          <w:shd w:val="clear" w:color="auto" w:fill="FFFFFF"/>
        </w:rPr>
        <w:t>Synopsis 1</w:t>
      </w:r>
      <w:r w:rsidRPr="00970FBB">
        <w:rPr>
          <w:rFonts w:ascii="Helvetica" w:hAnsi="Helvetica" w:cs="Helvetica"/>
          <w:color w:val="222222"/>
          <w:sz w:val="24"/>
          <w:szCs w:val="24"/>
        </w:rPr>
        <w:br/>
      </w:r>
      <w:hyperlink r:id="rId444" w:tgtFrame="_blank" w:history="1">
        <w:r w:rsidRPr="00970FBB">
          <w:rPr>
            <w:rStyle w:val="Hyperlink"/>
            <w:rFonts w:ascii="Helvetica" w:hAnsi="Helvetica" w:cs="Helvetica"/>
            <w:color w:val="1155CC"/>
            <w:sz w:val="24"/>
            <w:szCs w:val="24"/>
            <w:shd w:val="clear" w:color="auto" w:fill="FFFFFF"/>
          </w:rPr>
          <w:t>https://www.grants.gov/web/grants/view-opportunity.html?oppId=342785</w:t>
        </w:r>
      </w:hyperlink>
      <w:r w:rsidRPr="00970FBB">
        <w:rPr>
          <w:rFonts w:ascii="Helvetica" w:hAnsi="Helvetica" w:cs="Helvetica"/>
          <w:color w:val="222222"/>
          <w:sz w:val="24"/>
          <w:szCs w:val="24"/>
        </w:rPr>
        <w:br/>
      </w:r>
      <w:r w:rsidRPr="00C47D87">
        <w:rPr>
          <w:rFonts w:ascii="Helvetica" w:hAnsi="Helvetica" w:cs="Helvetica"/>
          <w:color w:val="222222"/>
          <w:sz w:val="24"/>
          <w:szCs w:val="24"/>
        </w:rPr>
        <w:br/>
      </w:r>
      <w:r w:rsidRPr="00C47D87">
        <w:rPr>
          <w:rFonts w:ascii="Helvetica" w:hAnsi="Helvetica" w:cs="Helvetica"/>
          <w:color w:val="222222"/>
          <w:sz w:val="24"/>
          <w:szCs w:val="24"/>
          <w:shd w:val="clear" w:color="auto" w:fill="FFFFFF"/>
        </w:rPr>
        <w:t>NSF Astronomy and Astrophysics Postdoctoral Fellowships</w:t>
      </w:r>
      <w:r w:rsidRPr="00C47D87">
        <w:rPr>
          <w:rFonts w:ascii="Helvetica" w:hAnsi="Helvetica" w:cs="Helvetica"/>
          <w:color w:val="222222"/>
          <w:sz w:val="24"/>
          <w:szCs w:val="24"/>
        </w:rPr>
        <w:br/>
      </w:r>
      <w:r w:rsidRPr="00C47D87">
        <w:rPr>
          <w:rFonts w:ascii="Helvetica" w:hAnsi="Helvetica" w:cs="Helvetica"/>
          <w:color w:val="222222"/>
          <w:sz w:val="24"/>
          <w:szCs w:val="24"/>
          <w:shd w:val="clear" w:color="auto" w:fill="FFFFFF"/>
        </w:rPr>
        <w:t>Synopsis 1</w:t>
      </w:r>
      <w:r w:rsidRPr="00C47D87">
        <w:rPr>
          <w:rFonts w:ascii="Helvetica" w:hAnsi="Helvetica" w:cs="Helvetica"/>
          <w:color w:val="222222"/>
          <w:sz w:val="24"/>
          <w:szCs w:val="24"/>
        </w:rPr>
        <w:br/>
      </w:r>
      <w:hyperlink r:id="rId445" w:tgtFrame="_blank" w:history="1">
        <w:r w:rsidRPr="00C47D87">
          <w:rPr>
            <w:rStyle w:val="Hyperlink"/>
            <w:rFonts w:ascii="Helvetica" w:hAnsi="Helvetica" w:cs="Helvetica"/>
            <w:color w:val="1155CC"/>
            <w:sz w:val="24"/>
            <w:szCs w:val="24"/>
            <w:shd w:val="clear" w:color="auto" w:fill="FFFFFF"/>
          </w:rPr>
          <w:t>https://www.grants.gov/web/grants/view-opportunity.html?oppId=342747</w:t>
        </w:r>
      </w:hyperlink>
    </w:p>
    <w:p w14:paraId="033751AD" w14:textId="77777777" w:rsidR="009C234E" w:rsidRDefault="009C234E" w:rsidP="009C234E">
      <w:pPr>
        <w:pStyle w:val="NoSpacing"/>
        <w:rPr>
          <w:rFonts w:ascii="Helvetica" w:hAnsi="Helvetica" w:cs="Helvetica"/>
          <w:sz w:val="24"/>
          <w:szCs w:val="24"/>
        </w:rPr>
      </w:pPr>
    </w:p>
    <w:p w14:paraId="3693E170" w14:textId="4510E5A6" w:rsidR="0077741F" w:rsidRPr="00CA47D4" w:rsidRDefault="0077741F" w:rsidP="0077741F">
      <w:pPr>
        <w:rPr>
          <w:rFonts w:ascii="Helvetica" w:hAnsi="Helvetica"/>
          <w:b/>
          <w:bCs/>
        </w:rPr>
      </w:pPr>
      <w:bookmarkStart w:id="663" w:name="NSFModif"/>
      <w:bookmarkEnd w:id="663"/>
      <w:r w:rsidRPr="00CA47D4">
        <w:rPr>
          <w:rFonts w:ascii="Helvetica" w:hAnsi="Helvetica"/>
          <w:b/>
          <w:bCs/>
        </w:rPr>
        <w:t>Modifications:</w:t>
      </w:r>
    </w:p>
    <w:p w14:paraId="623C51E3" w14:textId="77777777" w:rsidR="0077741F" w:rsidRDefault="0077741F" w:rsidP="0077741F">
      <w:pPr>
        <w:widowControl w:val="0"/>
        <w:autoSpaceDE w:val="0"/>
        <w:autoSpaceDN w:val="0"/>
        <w:adjustRightInd w:val="0"/>
        <w:rPr>
          <w:rFonts w:ascii="Helvetica" w:hAnsi="Helvetica" w:cs="Helvetica"/>
        </w:rPr>
      </w:pPr>
    </w:p>
    <w:p w14:paraId="38CE5AF7" w14:textId="2054085B" w:rsidR="0077741F" w:rsidRPr="00CA47D4" w:rsidRDefault="0077741F" w:rsidP="00CA47D4">
      <w:pPr>
        <w:widowControl w:val="0"/>
        <w:autoSpaceDE w:val="0"/>
        <w:autoSpaceDN w:val="0"/>
        <w:adjustRightInd w:val="0"/>
        <w:rPr>
          <w:rFonts w:ascii="Helvetica" w:hAnsi="Helvetica" w:cs="Helvetica"/>
          <w:b/>
          <w:bCs/>
        </w:rPr>
      </w:pPr>
      <w:bookmarkStart w:id="664" w:name="NSFReminders"/>
      <w:bookmarkEnd w:id="664"/>
      <w:r w:rsidRPr="00CA47D4">
        <w:rPr>
          <w:rFonts w:ascii="Helvetica" w:hAnsi="Helvetica" w:cs="Helvetica"/>
          <w:b/>
          <w:bCs/>
        </w:rPr>
        <w:t>Reminders:</w:t>
      </w:r>
      <w:bookmarkStart w:id="665" w:name="NSFSTEM"/>
      <w:bookmarkStart w:id="666" w:name="NSFDeleted"/>
      <w:bookmarkStart w:id="667" w:name="ONDCP"/>
      <w:bookmarkEnd w:id="665"/>
      <w:bookmarkEnd w:id="666"/>
      <w:bookmarkEnd w:id="667"/>
    </w:p>
    <w:p w14:paraId="5F84933D" w14:textId="1205E82B" w:rsidR="0077741F" w:rsidRDefault="0077741F" w:rsidP="0077741F">
      <w:pPr>
        <w:pBdr>
          <w:bottom w:val="double" w:sz="6" w:space="1" w:color="auto"/>
        </w:pBdr>
        <w:autoSpaceDE w:val="0"/>
        <w:autoSpaceDN w:val="0"/>
        <w:adjustRightInd w:val="0"/>
        <w:rPr>
          <w:rFonts w:ascii="Helvetica" w:hAnsi="Helvetica"/>
          <w:b/>
        </w:rPr>
      </w:pPr>
    </w:p>
    <w:p w14:paraId="4B54BB7B" w14:textId="77777777" w:rsidR="00AB3D76" w:rsidRDefault="00AB3D76">
      <w:pPr>
        <w:rPr>
          <w:rFonts w:ascii="Helvetica" w:hAnsi="Helvetica"/>
          <w:b/>
        </w:rPr>
      </w:pPr>
    </w:p>
    <w:p w14:paraId="52598623" w14:textId="604D91D4" w:rsidR="00AB3D76" w:rsidRDefault="00AB3D76">
      <w:pPr>
        <w:rPr>
          <w:rFonts w:ascii="Helvetica" w:hAnsi="Helvetica"/>
          <w:b/>
        </w:rPr>
      </w:pPr>
    </w:p>
    <w:p w14:paraId="2A51FC27" w14:textId="0C9B5601" w:rsidR="00AB3D76" w:rsidRPr="00AB0B9C" w:rsidRDefault="00AB3D76" w:rsidP="00AB3D76">
      <w:pPr>
        <w:autoSpaceDE w:val="0"/>
        <w:autoSpaceDN w:val="0"/>
        <w:adjustRightInd w:val="0"/>
        <w:outlineLvl w:val="0"/>
        <w:rPr>
          <w:rFonts w:ascii="Helvetica" w:hAnsi="Helvetica"/>
          <w:b/>
          <w:sz w:val="28"/>
          <w:szCs w:val="28"/>
        </w:rPr>
      </w:pPr>
      <w:bookmarkStart w:id="668" w:name="NRC"/>
      <w:bookmarkEnd w:id="668"/>
      <w:r>
        <w:rPr>
          <w:rFonts w:ascii="Helvetica" w:hAnsi="Helvetica"/>
          <w:b/>
          <w:sz w:val="28"/>
          <w:szCs w:val="28"/>
        </w:rPr>
        <w:t>Nuclear Regulatory Commission</w:t>
      </w:r>
    </w:p>
    <w:p w14:paraId="26433BB0" w14:textId="77777777" w:rsidR="00AB3D76" w:rsidRPr="005D3F9C" w:rsidRDefault="00AB3D76" w:rsidP="00AB3D76">
      <w:pPr>
        <w:autoSpaceDE w:val="0"/>
        <w:autoSpaceDN w:val="0"/>
        <w:adjustRightInd w:val="0"/>
        <w:rPr>
          <w:rFonts w:ascii="Helvetica" w:hAnsi="Helvetica"/>
          <w:b/>
        </w:rPr>
      </w:pPr>
    </w:p>
    <w:p w14:paraId="7C558867" w14:textId="77777777" w:rsidR="00AB3D76" w:rsidRDefault="00AB3D76" w:rsidP="00AB3D76">
      <w:pPr>
        <w:autoSpaceDE w:val="0"/>
        <w:autoSpaceDN w:val="0"/>
        <w:adjustRightInd w:val="0"/>
        <w:outlineLvl w:val="0"/>
        <w:rPr>
          <w:rFonts w:ascii="Helvetica" w:hAnsi="Helvetica"/>
          <w:b/>
        </w:rPr>
      </w:pPr>
      <w:bookmarkStart w:id="669" w:name="NRCPrograms"/>
      <w:bookmarkEnd w:id="669"/>
      <w:r>
        <w:rPr>
          <w:rFonts w:ascii="Helvetica" w:hAnsi="Helvetica"/>
          <w:b/>
        </w:rPr>
        <w:t>Programs:</w:t>
      </w:r>
    </w:p>
    <w:p w14:paraId="5ACDAB9E" w14:textId="3A040BC6" w:rsidR="00F638D3" w:rsidRDefault="00F638D3" w:rsidP="00927C2F">
      <w:bookmarkStart w:id="670" w:name="NRCRD2020"/>
      <w:bookmarkStart w:id="671" w:name="NRCRD2021"/>
      <w:bookmarkEnd w:id="670"/>
      <w:bookmarkEnd w:id="671"/>
    </w:p>
    <w:p w14:paraId="050E491E" w14:textId="77777777" w:rsidR="00E96C0D" w:rsidRDefault="00E96C0D" w:rsidP="00E96C0D">
      <w:pPr>
        <w:pBdr>
          <w:bottom w:val="double" w:sz="6" w:space="1" w:color="auto"/>
        </w:pBdr>
        <w:autoSpaceDE w:val="0"/>
        <w:autoSpaceDN w:val="0"/>
        <w:adjustRightInd w:val="0"/>
        <w:rPr>
          <w:rFonts w:ascii="Helvetica" w:hAnsi="Helvetica"/>
          <w:b/>
        </w:rPr>
      </w:pPr>
    </w:p>
    <w:p w14:paraId="46505526" w14:textId="77777777" w:rsidR="0077741F" w:rsidRPr="005D3F9C" w:rsidRDefault="0077741F" w:rsidP="0077741F">
      <w:pPr>
        <w:autoSpaceDE w:val="0"/>
        <w:autoSpaceDN w:val="0"/>
        <w:adjustRightInd w:val="0"/>
        <w:rPr>
          <w:rFonts w:ascii="Helvetica" w:hAnsi="Helvetica"/>
          <w:b/>
          <w:u w:val="single"/>
        </w:rPr>
      </w:pPr>
    </w:p>
    <w:p w14:paraId="2E5FCA5B" w14:textId="7CBF98E0" w:rsidR="0077741F" w:rsidRPr="00866B28" w:rsidRDefault="0077741F" w:rsidP="0077741F">
      <w:pPr>
        <w:widowControl w:val="0"/>
        <w:autoSpaceDE w:val="0"/>
        <w:autoSpaceDN w:val="0"/>
        <w:adjustRightInd w:val="0"/>
        <w:outlineLvl w:val="0"/>
        <w:rPr>
          <w:rFonts w:ascii="Helvetica" w:hAnsi="Helvetica"/>
          <w:b/>
          <w:sz w:val="28"/>
          <w:szCs w:val="28"/>
        </w:rPr>
      </w:pPr>
      <w:bookmarkStart w:id="672" w:name="SBA"/>
      <w:bookmarkEnd w:id="672"/>
      <w:r w:rsidRPr="00AB0B9C">
        <w:rPr>
          <w:rFonts w:ascii="Helvetica" w:hAnsi="Helvetica"/>
          <w:b/>
          <w:sz w:val="28"/>
          <w:szCs w:val="28"/>
        </w:rPr>
        <w:t xml:space="preserve">Small Business </w:t>
      </w:r>
      <w:r w:rsidR="00B60A23">
        <w:rPr>
          <w:rFonts w:ascii="Helvetica" w:hAnsi="Helvetica"/>
          <w:b/>
          <w:sz w:val="28"/>
          <w:szCs w:val="28"/>
        </w:rPr>
        <w:t>Administration</w:t>
      </w:r>
    </w:p>
    <w:p w14:paraId="11ED26DF" w14:textId="44B42D43" w:rsidR="0077741F" w:rsidRPr="005D3F9C" w:rsidRDefault="0077741F" w:rsidP="0077741F">
      <w:pPr>
        <w:rPr>
          <w:rFonts w:ascii="Helvetica" w:hAnsi="Helvetica"/>
        </w:rPr>
      </w:pPr>
      <w:bookmarkStart w:id="673" w:name="SBAGO"/>
      <w:bookmarkEnd w:id="673"/>
    </w:p>
    <w:p w14:paraId="4C3509CD" w14:textId="1B7DB5B8" w:rsidR="006F4ABB" w:rsidRDefault="0077741F" w:rsidP="00F80FE2">
      <w:pPr>
        <w:widowControl w:val="0"/>
        <w:autoSpaceDE w:val="0"/>
        <w:autoSpaceDN w:val="0"/>
        <w:adjustRightInd w:val="0"/>
        <w:rPr>
          <w:rStyle w:val="Hyperlink"/>
          <w:rFonts w:ascii="Helvetica" w:hAnsi="Helvetica" w:cs="Helvetica"/>
          <w:color w:val="1155CC"/>
          <w:shd w:val="clear" w:color="auto" w:fill="FFFFFF"/>
        </w:rPr>
      </w:pPr>
      <w:bookmarkStart w:id="674" w:name="SBAPrograms"/>
      <w:bookmarkEnd w:id="674"/>
      <w:r w:rsidRPr="00CA47D4">
        <w:rPr>
          <w:rFonts w:ascii="Helvetica" w:hAnsi="Helvetica" w:cs="Arial"/>
          <w:b/>
          <w:bCs/>
          <w:color w:val="1A1A1A"/>
        </w:rPr>
        <w:t>Programs:</w:t>
      </w:r>
    </w:p>
    <w:p w14:paraId="5CF84545" w14:textId="32F8E87C" w:rsidR="006F5091" w:rsidRDefault="006F5091" w:rsidP="0077741F">
      <w:pPr>
        <w:pStyle w:val="NoSpacing"/>
        <w:rPr>
          <w:rFonts w:ascii="Helvetica" w:hAnsi="Helvetica" w:cs="Helvetica"/>
          <w:color w:val="222222"/>
          <w:sz w:val="24"/>
          <w:szCs w:val="24"/>
          <w:shd w:val="clear" w:color="auto" w:fill="FFFFFF"/>
        </w:rPr>
      </w:pPr>
    </w:p>
    <w:p w14:paraId="5B78E43D" w14:textId="24C61325" w:rsidR="000664CF" w:rsidRDefault="000664CF" w:rsidP="0077741F">
      <w:pPr>
        <w:pStyle w:val="NoSpacing"/>
        <w:rPr>
          <w:rFonts w:ascii="Helvetica" w:hAnsi="Helvetica" w:cs="Helvetica"/>
          <w:color w:val="222222"/>
          <w:sz w:val="24"/>
          <w:szCs w:val="24"/>
          <w:shd w:val="clear" w:color="auto" w:fill="FFFFFF"/>
        </w:rPr>
      </w:pPr>
      <w:bookmarkStart w:id="675" w:name="SBAPrime202201"/>
      <w:bookmarkStart w:id="676" w:name="SBAFAST"/>
      <w:bookmarkStart w:id="677" w:name="SBASDVETP"/>
      <w:bookmarkEnd w:id="675"/>
      <w:bookmarkEnd w:id="676"/>
      <w:bookmarkEnd w:id="677"/>
      <w:r w:rsidRPr="00071BFD">
        <w:rPr>
          <w:rFonts w:ascii="Helvetica" w:hAnsi="Helvetica" w:cs="Helvetica"/>
          <w:color w:val="222222"/>
          <w:sz w:val="24"/>
          <w:szCs w:val="24"/>
          <w:highlight w:val="cyan"/>
          <w:shd w:val="clear" w:color="auto" w:fill="FFFFFF"/>
        </w:rPr>
        <w:t>Service-Disabled Veteran Entrepreneurship Training Program (SDVETP) FY22</w:t>
      </w:r>
      <w:r w:rsidRPr="00071BFD">
        <w:rPr>
          <w:rFonts w:ascii="Helvetica" w:hAnsi="Helvetica" w:cs="Helvetica"/>
          <w:color w:val="222222"/>
          <w:sz w:val="24"/>
          <w:szCs w:val="24"/>
          <w:highlight w:val="cyan"/>
        </w:rPr>
        <w:br/>
      </w:r>
      <w:r w:rsidRPr="00071BFD">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7091"/>
        <w:gridCol w:w="3799"/>
      </w:tblGrid>
      <w:tr w:rsidR="000664CF" w:rsidRPr="000664CF" w14:paraId="062D43B2" w14:textId="77777777" w:rsidTr="000664C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2535"/>
            </w:tblGrid>
            <w:tr w:rsidR="000664CF" w:rsidRPr="000664CF" w14:paraId="185A9BA6" w14:textId="77777777" w:rsidTr="000664CF">
              <w:trPr>
                <w:tblCellSpacing w:w="0" w:type="dxa"/>
              </w:trPr>
              <w:tc>
                <w:tcPr>
                  <w:tcW w:w="0" w:type="auto"/>
                  <w:noWrap/>
                  <w:hideMark/>
                </w:tcPr>
                <w:p w14:paraId="131879F2" w14:textId="77777777" w:rsidR="000664CF" w:rsidRPr="000664CF" w:rsidRDefault="000664CF" w:rsidP="000664CF">
                  <w:pPr>
                    <w:pStyle w:val="NoSpacing"/>
                    <w:rPr>
                      <w:rFonts w:ascii="Helvetica" w:hAnsi="Helvetica" w:cs="Helvetica"/>
                      <w:b/>
                      <w:bCs/>
                      <w:color w:val="222222"/>
                    </w:rPr>
                  </w:pPr>
                  <w:r w:rsidRPr="000664CF">
                    <w:rPr>
                      <w:rFonts w:ascii="Helvetica" w:hAnsi="Helvetica" w:cs="Helvetica"/>
                      <w:b/>
                      <w:bCs/>
                      <w:color w:val="222222"/>
                    </w:rPr>
                    <w:t>Document Type:</w:t>
                  </w:r>
                </w:p>
              </w:tc>
              <w:tc>
                <w:tcPr>
                  <w:tcW w:w="0" w:type="auto"/>
                  <w:vAlign w:val="center"/>
                  <w:hideMark/>
                </w:tcPr>
                <w:p w14:paraId="2D0AF4B5" w14:textId="77777777" w:rsidR="000664CF" w:rsidRPr="000664CF" w:rsidRDefault="000664CF" w:rsidP="000664CF">
                  <w:pPr>
                    <w:pStyle w:val="NoSpacing"/>
                    <w:rPr>
                      <w:rFonts w:ascii="Helvetica" w:hAnsi="Helvetica" w:cs="Helvetica"/>
                      <w:color w:val="222222"/>
                    </w:rPr>
                  </w:pPr>
                  <w:r w:rsidRPr="000664CF">
                    <w:rPr>
                      <w:rFonts w:ascii="Helvetica" w:hAnsi="Helvetica" w:cs="Helvetica"/>
                      <w:color w:val="222222"/>
                    </w:rPr>
                    <w:t>Grants Notice</w:t>
                  </w:r>
                </w:p>
              </w:tc>
            </w:tr>
            <w:tr w:rsidR="000664CF" w:rsidRPr="000664CF" w14:paraId="4998EA4C" w14:textId="77777777" w:rsidTr="000664CF">
              <w:trPr>
                <w:tblCellSpacing w:w="0" w:type="dxa"/>
              </w:trPr>
              <w:tc>
                <w:tcPr>
                  <w:tcW w:w="0" w:type="auto"/>
                  <w:noWrap/>
                  <w:hideMark/>
                </w:tcPr>
                <w:p w14:paraId="6711E540" w14:textId="77777777" w:rsidR="000664CF" w:rsidRPr="000664CF" w:rsidRDefault="000664CF" w:rsidP="000664CF">
                  <w:pPr>
                    <w:pStyle w:val="NoSpacing"/>
                    <w:rPr>
                      <w:rFonts w:ascii="Helvetica" w:hAnsi="Helvetica" w:cs="Helvetica"/>
                      <w:b/>
                      <w:bCs/>
                      <w:color w:val="222222"/>
                    </w:rPr>
                  </w:pPr>
                  <w:r w:rsidRPr="000664CF">
                    <w:rPr>
                      <w:rFonts w:ascii="Helvetica" w:hAnsi="Helvetica" w:cs="Helvetica"/>
                      <w:b/>
                      <w:bCs/>
                      <w:color w:val="222222"/>
                    </w:rPr>
                    <w:t>Funding Opportunity Number:</w:t>
                  </w:r>
                </w:p>
              </w:tc>
              <w:tc>
                <w:tcPr>
                  <w:tcW w:w="0" w:type="auto"/>
                  <w:vAlign w:val="center"/>
                  <w:hideMark/>
                </w:tcPr>
                <w:p w14:paraId="3494C010" w14:textId="77777777" w:rsidR="000664CF" w:rsidRPr="000664CF" w:rsidRDefault="000664CF" w:rsidP="000664CF">
                  <w:pPr>
                    <w:pStyle w:val="NoSpacing"/>
                    <w:rPr>
                      <w:rFonts w:ascii="Helvetica" w:hAnsi="Helvetica" w:cs="Helvetica"/>
                      <w:color w:val="222222"/>
                    </w:rPr>
                  </w:pPr>
                  <w:r w:rsidRPr="000664CF">
                    <w:rPr>
                      <w:rFonts w:ascii="Helvetica" w:hAnsi="Helvetica" w:cs="Helvetica"/>
                      <w:color w:val="222222"/>
                    </w:rPr>
                    <w:t>SB-OVSD-22-001</w:t>
                  </w:r>
                </w:p>
              </w:tc>
            </w:tr>
            <w:tr w:rsidR="000664CF" w:rsidRPr="000664CF" w14:paraId="2C946813" w14:textId="77777777" w:rsidTr="000664CF">
              <w:trPr>
                <w:tblCellSpacing w:w="0" w:type="dxa"/>
              </w:trPr>
              <w:tc>
                <w:tcPr>
                  <w:tcW w:w="0" w:type="auto"/>
                  <w:noWrap/>
                  <w:hideMark/>
                </w:tcPr>
                <w:p w14:paraId="0A614034" w14:textId="77777777" w:rsidR="000664CF" w:rsidRPr="000664CF" w:rsidRDefault="000664CF" w:rsidP="000664CF">
                  <w:pPr>
                    <w:pStyle w:val="NoSpacing"/>
                    <w:rPr>
                      <w:rFonts w:ascii="Helvetica" w:hAnsi="Helvetica" w:cs="Helvetica"/>
                      <w:b/>
                      <w:bCs/>
                      <w:color w:val="222222"/>
                    </w:rPr>
                  </w:pPr>
                  <w:r w:rsidRPr="000664CF">
                    <w:rPr>
                      <w:rFonts w:ascii="Helvetica" w:hAnsi="Helvetica" w:cs="Helvetica"/>
                      <w:b/>
                      <w:bCs/>
                      <w:color w:val="222222"/>
                    </w:rPr>
                    <w:t>Funding Opportunity Title:</w:t>
                  </w:r>
                </w:p>
              </w:tc>
              <w:tc>
                <w:tcPr>
                  <w:tcW w:w="0" w:type="auto"/>
                  <w:vAlign w:val="center"/>
                  <w:hideMark/>
                </w:tcPr>
                <w:p w14:paraId="4FE8AF28" w14:textId="77777777" w:rsidR="000664CF" w:rsidRPr="000664CF" w:rsidRDefault="000664CF" w:rsidP="000664CF">
                  <w:pPr>
                    <w:pStyle w:val="NoSpacing"/>
                    <w:rPr>
                      <w:rFonts w:ascii="Helvetica" w:hAnsi="Helvetica" w:cs="Helvetica"/>
                      <w:color w:val="222222"/>
                    </w:rPr>
                  </w:pPr>
                  <w:r w:rsidRPr="000664CF">
                    <w:rPr>
                      <w:rFonts w:ascii="Helvetica" w:hAnsi="Helvetica" w:cs="Helvetica"/>
                      <w:color w:val="222222"/>
                    </w:rPr>
                    <w:t>SERVICE-DISABLED VETERAN ENTREPRENEURSHIP TRAINING PROGRAM (SDVETP) FY22</w:t>
                  </w:r>
                </w:p>
              </w:tc>
            </w:tr>
            <w:tr w:rsidR="000664CF" w:rsidRPr="000664CF" w14:paraId="0B24C38A" w14:textId="77777777" w:rsidTr="000664CF">
              <w:trPr>
                <w:tblCellSpacing w:w="0" w:type="dxa"/>
              </w:trPr>
              <w:tc>
                <w:tcPr>
                  <w:tcW w:w="0" w:type="auto"/>
                  <w:noWrap/>
                  <w:hideMark/>
                </w:tcPr>
                <w:p w14:paraId="546972DF" w14:textId="77777777" w:rsidR="000664CF" w:rsidRPr="000664CF" w:rsidRDefault="000664CF" w:rsidP="000664CF">
                  <w:pPr>
                    <w:pStyle w:val="NoSpacing"/>
                    <w:rPr>
                      <w:rFonts w:ascii="Helvetica" w:hAnsi="Helvetica" w:cs="Helvetica"/>
                      <w:b/>
                      <w:bCs/>
                      <w:color w:val="222222"/>
                    </w:rPr>
                  </w:pPr>
                  <w:r w:rsidRPr="000664CF">
                    <w:rPr>
                      <w:rFonts w:ascii="Helvetica" w:hAnsi="Helvetica" w:cs="Helvetica"/>
                      <w:b/>
                      <w:bCs/>
                      <w:color w:val="222222"/>
                    </w:rPr>
                    <w:t>Opportunity Category:</w:t>
                  </w:r>
                </w:p>
              </w:tc>
              <w:tc>
                <w:tcPr>
                  <w:tcW w:w="0" w:type="auto"/>
                  <w:vAlign w:val="center"/>
                  <w:hideMark/>
                </w:tcPr>
                <w:p w14:paraId="6C68CA46" w14:textId="77777777" w:rsidR="000664CF" w:rsidRPr="000664CF" w:rsidRDefault="000664CF" w:rsidP="000664CF">
                  <w:pPr>
                    <w:pStyle w:val="NoSpacing"/>
                    <w:rPr>
                      <w:rFonts w:ascii="Helvetica" w:hAnsi="Helvetica" w:cs="Helvetica"/>
                      <w:color w:val="222222"/>
                    </w:rPr>
                  </w:pPr>
                  <w:r w:rsidRPr="000664CF">
                    <w:rPr>
                      <w:rFonts w:ascii="Helvetica" w:hAnsi="Helvetica" w:cs="Helvetica"/>
                      <w:color w:val="222222"/>
                    </w:rPr>
                    <w:t>Discretionary</w:t>
                  </w:r>
                </w:p>
              </w:tc>
            </w:tr>
            <w:tr w:rsidR="000664CF" w:rsidRPr="000664CF" w14:paraId="7258ADB9" w14:textId="77777777" w:rsidTr="000664CF">
              <w:trPr>
                <w:tblCellSpacing w:w="0" w:type="dxa"/>
              </w:trPr>
              <w:tc>
                <w:tcPr>
                  <w:tcW w:w="0" w:type="auto"/>
                  <w:noWrap/>
                  <w:hideMark/>
                </w:tcPr>
                <w:p w14:paraId="1C6E2C06" w14:textId="77777777" w:rsidR="000664CF" w:rsidRPr="000664CF" w:rsidRDefault="000664CF" w:rsidP="000664CF">
                  <w:pPr>
                    <w:pStyle w:val="NoSpacing"/>
                    <w:rPr>
                      <w:rFonts w:ascii="Helvetica" w:hAnsi="Helvetica" w:cs="Helvetica"/>
                      <w:b/>
                      <w:bCs/>
                      <w:color w:val="222222"/>
                    </w:rPr>
                  </w:pPr>
                  <w:r w:rsidRPr="000664CF">
                    <w:rPr>
                      <w:rFonts w:ascii="Helvetica" w:hAnsi="Helvetica" w:cs="Helvetica"/>
                      <w:b/>
                      <w:bCs/>
                      <w:color w:val="222222"/>
                    </w:rPr>
                    <w:t>Opportunity Category Explanation:</w:t>
                  </w:r>
                </w:p>
              </w:tc>
              <w:tc>
                <w:tcPr>
                  <w:tcW w:w="0" w:type="auto"/>
                  <w:vAlign w:val="center"/>
                  <w:hideMark/>
                </w:tcPr>
                <w:p w14:paraId="499BA012" w14:textId="77777777" w:rsidR="000664CF" w:rsidRPr="000664CF" w:rsidRDefault="000664CF" w:rsidP="000664CF">
                  <w:pPr>
                    <w:pStyle w:val="NoSpacing"/>
                    <w:rPr>
                      <w:rFonts w:ascii="Helvetica" w:hAnsi="Helvetica" w:cs="Helvetica"/>
                      <w:color w:val="222222"/>
                    </w:rPr>
                  </w:pPr>
                  <w:r w:rsidRPr="000664CF">
                    <w:rPr>
                      <w:rFonts w:ascii="Helvetica" w:hAnsi="Helvetica" w:cs="Helvetica"/>
                      <w:color w:val="222222"/>
                    </w:rPr>
                    <w:t> </w:t>
                  </w:r>
                </w:p>
              </w:tc>
            </w:tr>
            <w:tr w:rsidR="000664CF" w:rsidRPr="000664CF" w14:paraId="33E50525" w14:textId="77777777" w:rsidTr="000664CF">
              <w:trPr>
                <w:tblCellSpacing w:w="0" w:type="dxa"/>
              </w:trPr>
              <w:tc>
                <w:tcPr>
                  <w:tcW w:w="0" w:type="auto"/>
                  <w:noWrap/>
                  <w:hideMark/>
                </w:tcPr>
                <w:p w14:paraId="4F0D9495" w14:textId="77777777" w:rsidR="000664CF" w:rsidRPr="000664CF" w:rsidRDefault="000664CF" w:rsidP="000664CF">
                  <w:pPr>
                    <w:pStyle w:val="NoSpacing"/>
                    <w:rPr>
                      <w:rFonts w:ascii="Helvetica" w:hAnsi="Helvetica" w:cs="Helvetica"/>
                      <w:b/>
                      <w:bCs/>
                      <w:color w:val="222222"/>
                    </w:rPr>
                  </w:pPr>
                  <w:r w:rsidRPr="000664CF">
                    <w:rPr>
                      <w:rFonts w:ascii="Helvetica" w:hAnsi="Helvetica" w:cs="Helvetica"/>
                      <w:b/>
                      <w:bCs/>
                      <w:color w:val="222222"/>
                    </w:rPr>
                    <w:t>Funding Instrument Type:</w:t>
                  </w:r>
                </w:p>
              </w:tc>
              <w:tc>
                <w:tcPr>
                  <w:tcW w:w="0" w:type="auto"/>
                  <w:vAlign w:val="center"/>
                  <w:hideMark/>
                </w:tcPr>
                <w:p w14:paraId="5709F411" w14:textId="77777777" w:rsidR="000664CF" w:rsidRPr="000664CF" w:rsidRDefault="000664CF" w:rsidP="000664CF">
                  <w:pPr>
                    <w:pStyle w:val="NoSpacing"/>
                    <w:rPr>
                      <w:rFonts w:ascii="Helvetica" w:hAnsi="Helvetica" w:cs="Helvetica"/>
                      <w:color w:val="222222"/>
                    </w:rPr>
                  </w:pPr>
                  <w:r w:rsidRPr="000664CF">
                    <w:rPr>
                      <w:rFonts w:ascii="Helvetica" w:hAnsi="Helvetica" w:cs="Helvetica"/>
                      <w:color w:val="222222"/>
                    </w:rPr>
                    <w:t>Grant</w:t>
                  </w:r>
                </w:p>
              </w:tc>
            </w:tr>
            <w:tr w:rsidR="000664CF" w:rsidRPr="000664CF" w14:paraId="6465307F" w14:textId="77777777" w:rsidTr="000664CF">
              <w:trPr>
                <w:tblCellSpacing w:w="0" w:type="dxa"/>
              </w:trPr>
              <w:tc>
                <w:tcPr>
                  <w:tcW w:w="0" w:type="auto"/>
                  <w:noWrap/>
                  <w:hideMark/>
                </w:tcPr>
                <w:p w14:paraId="74033587" w14:textId="77777777" w:rsidR="000664CF" w:rsidRPr="000664CF" w:rsidRDefault="000664CF" w:rsidP="000664CF">
                  <w:pPr>
                    <w:pStyle w:val="NoSpacing"/>
                    <w:rPr>
                      <w:rFonts w:ascii="Helvetica" w:hAnsi="Helvetica" w:cs="Helvetica"/>
                      <w:b/>
                      <w:bCs/>
                      <w:color w:val="222222"/>
                    </w:rPr>
                  </w:pPr>
                  <w:r w:rsidRPr="000664CF">
                    <w:rPr>
                      <w:rFonts w:ascii="Helvetica" w:hAnsi="Helvetica" w:cs="Helvetica"/>
                      <w:b/>
                      <w:bCs/>
                      <w:color w:val="222222"/>
                    </w:rPr>
                    <w:t>Category of Funding Activity:</w:t>
                  </w:r>
                </w:p>
              </w:tc>
              <w:tc>
                <w:tcPr>
                  <w:tcW w:w="0" w:type="auto"/>
                  <w:vAlign w:val="center"/>
                  <w:hideMark/>
                </w:tcPr>
                <w:p w14:paraId="3A297B1F" w14:textId="77777777" w:rsidR="000664CF" w:rsidRPr="000664CF" w:rsidRDefault="000664CF" w:rsidP="000664CF">
                  <w:pPr>
                    <w:pStyle w:val="NoSpacing"/>
                    <w:rPr>
                      <w:rFonts w:ascii="Helvetica" w:hAnsi="Helvetica" w:cs="Helvetica"/>
                      <w:color w:val="222222"/>
                    </w:rPr>
                  </w:pPr>
                  <w:r w:rsidRPr="000664CF">
                    <w:rPr>
                      <w:rFonts w:ascii="Helvetica" w:hAnsi="Helvetica" w:cs="Helvetica"/>
                      <w:color w:val="222222"/>
                    </w:rPr>
                    <w:t>Business and Commerce</w:t>
                  </w:r>
                </w:p>
              </w:tc>
            </w:tr>
            <w:tr w:rsidR="000664CF" w:rsidRPr="000664CF" w14:paraId="79237898" w14:textId="77777777" w:rsidTr="000664CF">
              <w:trPr>
                <w:tblCellSpacing w:w="0" w:type="dxa"/>
              </w:trPr>
              <w:tc>
                <w:tcPr>
                  <w:tcW w:w="0" w:type="auto"/>
                  <w:noWrap/>
                  <w:hideMark/>
                </w:tcPr>
                <w:p w14:paraId="190268FB" w14:textId="77777777" w:rsidR="000664CF" w:rsidRPr="000664CF" w:rsidRDefault="000664CF" w:rsidP="000664CF">
                  <w:pPr>
                    <w:pStyle w:val="NoSpacing"/>
                    <w:rPr>
                      <w:rFonts w:ascii="Helvetica" w:hAnsi="Helvetica" w:cs="Helvetica"/>
                      <w:b/>
                      <w:bCs/>
                      <w:color w:val="222222"/>
                    </w:rPr>
                  </w:pPr>
                  <w:r w:rsidRPr="000664CF">
                    <w:rPr>
                      <w:rFonts w:ascii="Helvetica" w:hAnsi="Helvetica" w:cs="Helvetica"/>
                      <w:b/>
                      <w:bCs/>
                      <w:color w:val="222222"/>
                    </w:rPr>
                    <w:t>Category Explanation:</w:t>
                  </w:r>
                </w:p>
              </w:tc>
              <w:tc>
                <w:tcPr>
                  <w:tcW w:w="0" w:type="auto"/>
                  <w:vAlign w:val="center"/>
                  <w:hideMark/>
                </w:tcPr>
                <w:p w14:paraId="0C822DCB" w14:textId="77777777" w:rsidR="000664CF" w:rsidRPr="000664CF" w:rsidRDefault="000664CF" w:rsidP="000664CF">
                  <w:pPr>
                    <w:pStyle w:val="NoSpacing"/>
                    <w:rPr>
                      <w:rFonts w:ascii="Helvetica" w:hAnsi="Helvetica" w:cs="Helvetica"/>
                      <w:color w:val="222222"/>
                    </w:rPr>
                  </w:pPr>
                  <w:r w:rsidRPr="000664CF">
                    <w:rPr>
                      <w:rFonts w:ascii="Helvetica" w:hAnsi="Helvetica" w:cs="Helvetica"/>
                      <w:color w:val="222222"/>
                    </w:rPr>
                    <w:t> </w:t>
                  </w:r>
                </w:p>
              </w:tc>
            </w:tr>
            <w:tr w:rsidR="000664CF" w:rsidRPr="000664CF" w14:paraId="3D468D99" w14:textId="77777777" w:rsidTr="000664CF">
              <w:trPr>
                <w:tblCellSpacing w:w="0" w:type="dxa"/>
              </w:trPr>
              <w:tc>
                <w:tcPr>
                  <w:tcW w:w="0" w:type="auto"/>
                  <w:noWrap/>
                  <w:hideMark/>
                </w:tcPr>
                <w:p w14:paraId="60D653BB" w14:textId="77777777" w:rsidR="000664CF" w:rsidRPr="000664CF" w:rsidRDefault="000664CF" w:rsidP="000664CF">
                  <w:pPr>
                    <w:pStyle w:val="NoSpacing"/>
                    <w:rPr>
                      <w:rFonts w:ascii="Helvetica" w:hAnsi="Helvetica" w:cs="Helvetica"/>
                      <w:b/>
                      <w:bCs/>
                      <w:color w:val="222222"/>
                    </w:rPr>
                  </w:pPr>
                  <w:r w:rsidRPr="000664CF">
                    <w:rPr>
                      <w:rFonts w:ascii="Helvetica" w:hAnsi="Helvetica" w:cs="Helvetica"/>
                      <w:b/>
                      <w:bCs/>
                      <w:color w:val="222222"/>
                    </w:rPr>
                    <w:t>Expected Number of Awards:</w:t>
                  </w:r>
                </w:p>
              </w:tc>
              <w:tc>
                <w:tcPr>
                  <w:tcW w:w="0" w:type="auto"/>
                  <w:vAlign w:val="center"/>
                  <w:hideMark/>
                </w:tcPr>
                <w:p w14:paraId="19571829" w14:textId="77777777" w:rsidR="000664CF" w:rsidRPr="000664CF" w:rsidRDefault="000664CF" w:rsidP="000664CF">
                  <w:pPr>
                    <w:pStyle w:val="NoSpacing"/>
                    <w:rPr>
                      <w:rFonts w:ascii="Helvetica" w:hAnsi="Helvetica" w:cs="Helvetica"/>
                      <w:color w:val="222222"/>
                    </w:rPr>
                  </w:pPr>
                  <w:r w:rsidRPr="000664CF">
                    <w:rPr>
                      <w:rFonts w:ascii="Helvetica" w:hAnsi="Helvetica" w:cs="Helvetica"/>
                      <w:color w:val="222222"/>
                    </w:rPr>
                    <w:t>6</w:t>
                  </w:r>
                </w:p>
              </w:tc>
            </w:tr>
            <w:tr w:rsidR="000664CF" w:rsidRPr="000664CF" w14:paraId="219DADF5" w14:textId="77777777" w:rsidTr="000664CF">
              <w:trPr>
                <w:tblCellSpacing w:w="0" w:type="dxa"/>
              </w:trPr>
              <w:tc>
                <w:tcPr>
                  <w:tcW w:w="0" w:type="auto"/>
                  <w:noWrap/>
                  <w:hideMark/>
                </w:tcPr>
                <w:p w14:paraId="56B302F8" w14:textId="77777777" w:rsidR="000664CF" w:rsidRPr="000664CF" w:rsidRDefault="000664CF" w:rsidP="000664CF">
                  <w:pPr>
                    <w:pStyle w:val="NoSpacing"/>
                    <w:rPr>
                      <w:rFonts w:ascii="Helvetica" w:hAnsi="Helvetica" w:cs="Helvetica"/>
                      <w:b/>
                      <w:bCs/>
                      <w:color w:val="222222"/>
                    </w:rPr>
                  </w:pPr>
                  <w:r w:rsidRPr="000664CF">
                    <w:rPr>
                      <w:rFonts w:ascii="Helvetica" w:hAnsi="Helvetica" w:cs="Helvetica"/>
                      <w:b/>
                      <w:bCs/>
                      <w:color w:val="222222"/>
                    </w:rPr>
                    <w:t>CFDA Number(s):</w:t>
                  </w:r>
                </w:p>
              </w:tc>
              <w:tc>
                <w:tcPr>
                  <w:tcW w:w="0" w:type="auto"/>
                  <w:vAlign w:val="center"/>
                  <w:hideMark/>
                </w:tcPr>
                <w:p w14:paraId="2C85BC83" w14:textId="77777777" w:rsidR="000664CF" w:rsidRPr="000664CF" w:rsidRDefault="000664CF" w:rsidP="000664CF">
                  <w:pPr>
                    <w:pStyle w:val="NoSpacing"/>
                    <w:rPr>
                      <w:rFonts w:ascii="Helvetica" w:hAnsi="Helvetica" w:cs="Helvetica"/>
                      <w:color w:val="222222"/>
                    </w:rPr>
                  </w:pPr>
                  <w:r w:rsidRPr="000664CF">
                    <w:rPr>
                      <w:rFonts w:ascii="Helvetica" w:hAnsi="Helvetica" w:cs="Helvetica"/>
                      <w:color w:val="222222"/>
                    </w:rPr>
                    <w:t>59.044 -- Veterans Outreach Program</w:t>
                  </w:r>
                </w:p>
              </w:tc>
            </w:tr>
            <w:tr w:rsidR="000664CF" w:rsidRPr="000664CF" w14:paraId="685F8BCE" w14:textId="77777777" w:rsidTr="000664CF">
              <w:trPr>
                <w:tblCellSpacing w:w="0" w:type="dxa"/>
              </w:trPr>
              <w:tc>
                <w:tcPr>
                  <w:tcW w:w="0" w:type="auto"/>
                  <w:noWrap/>
                  <w:hideMark/>
                </w:tcPr>
                <w:p w14:paraId="3927449B" w14:textId="77777777" w:rsidR="000664CF" w:rsidRPr="000664CF" w:rsidRDefault="000664CF" w:rsidP="000664CF">
                  <w:pPr>
                    <w:pStyle w:val="NoSpacing"/>
                    <w:rPr>
                      <w:rFonts w:ascii="Helvetica" w:hAnsi="Helvetica" w:cs="Helvetica"/>
                      <w:b/>
                      <w:bCs/>
                      <w:color w:val="222222"/>
                    </w:rPr>
                  </w:pPr>
                  <w:r w:rsidRPr="000664CF">
                    <w:rPr>
                      <w:rFonts w:ascii="Helvetica" w:hAnsi="Helvetica" w:cs="Helvetica"/>
                      <w:b/>
                      <w:bCs/>
                      <w:color w:val="222222"/>
                    </w:rPr>
                    <w:t>Cost Sharing or Matching Requirement:</w:t>
                  </w:r>
                </w:p>
              </w:tc>
              <w:tc>
                <w:tcPr>
                  <w:tcW w:w="0" w:type="auto"/>
                  <w:vAlign w:val="center"/>
                  <w:hideMark/>
                </w:tcPr>
                <w:p w14:paraId="327FB56B" w14:textId="77777777" w:rsidR="000664CF" w:rsidRPr="000664CF" w:rsidRDefault="000664CF" w:rsidP="000664CF">
                  <w:pPr>
                    <w:pStyle w:val="NoSpacing"/>
                    <w:rPr>
                      <w:rFonts w:ascii="Helvetica" w:hAnsi="Helvetica" w:cs="Helvetica"/>
                      <w:color w:val="222222"/>
                    </w:rPr>
                  </w:pPr>
                  <w:r w:rsidRPr="000664CF">
                    <w:rPr>
                      <w:rFonts w:ascii="Helvetica" w:hAnsi="Helvetica" w:cs="Helvetica"/>
                      <w:color w:val="222222"/>
                    </w:rPr>
                    <w:t>No</w:t>
                  </w:r>
                </w:p>
              </w:tc>
            </w:tr>
          </w:tbl>
          <w:p w14:paraId="3483580C" w14:textId="77777777" w:rsidR="000664CF" w:rsidRPr="000664CF" w:rsidRDefault="000664CF" w:rsidP="000664C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2005"/>
            </w:tblGrid>
            <w:tr w:rsidR="000664CF" w:rsidRPr="000664CF" w14:paraId="709AD192" w14:textId="77777777" w:rsidTr="000664CF">
              <w:trPr>
                <w:tblCellSpacing w:w="0" w:type="dxa"/>
              </w:trPr>
              <w:tc>
                <w:tcPr>
                  <w:tcW w:w="1119" w:type="dxa"/>
                  <w:noWrap/>
                  <w:hideMark/>
                </w:tcPr>
                <w:p w14:paraId="2DD581A7" w14:textId="77777777" w:rsidR="000664CF" w:rsidRPr="000664CF" w:rsidRDefault="000664CF" w:rsidP="000664CF">
                  <w:pPr>
                    <w:pStyle w:val="NoSpacing"/>
                    <w:rPr>
                      <w:rFonts w:ascii="Helvetica" w:hAnsi="Helvetica" w:cs="Helvetica"/>
                      <w:b/>
                      <w:bCs/>
                      <w:color w:val="222222"/>
                    </w:rPr>
                  </w:pPr>
                  <w:r w:rsidRPr="000664CF">
                    <w:rPr>
                      <w:rFonts w:ascii="Helvetica" w:hAnsi="Helvetica" w:cs="Helvetica"/>
                      <w:b/>
                      <w:bCs/>
                      <w:color w:val="222222"/>
                    </w:rPr>
                    <w:t>Version:</w:t>
                  </w:r>
                </w:p>
              </w:tc>
              <w:tc>
                <w:tcPr>
                  <w:tcW w:w="3589" w:type="dxa"/>
                  <w:vAlign w:val="center"/>
                  <w:hideMark/>
                </w:tcPr>
                <w:p w14:paraId="72DBAD78" w14:textId="77777777" w:rsidR="000664CF" w:rsidRPr="000664CF" w:rsidRDefault="000664CF" w:rsidP="000664CF">
                  <w:pPr>
                    <w:pStyle w:val="NoSpacing"/>
                    <w:rPr>
                      <w:rFonts w:ascii="Helvetica" w:hAnsi="Helvetica" w:cs="Helvetica"/>
                      <w:color w:val="222222"/>
                    </w:rPr>
                  </w:pPr>
                  <w:r w:rsidRPr="000664CF">
                    <w:rPr>
                      <w:rFonts w:ascii="Helvetica" w:hAnsi="Helvetica" w:cs="Helvetica"/>
                      <w:color w:val="222222"/>
                    </w:rPr>
                    <w:t>Synopsis 4</w:t>
                  </w:r>
                </w:p>
              </w:tc>
            </w:tr>
            <w:tr w:rsidR="000664CF" w:rsidRPr="000664CF" w14:paraId="65C82ACF" w14:textId="77777777" w:rsidTr="000664CF">
              <w:trPr>
                <w:tblCellSpacing w:w="0" w:type="dxa"/>
              </w:trPr>
              <w:tc>
                <w:tcPr>
                  <w:tcW w:w="1119" w:type="dxa"/>
                  <w:noWrap/>
                  <w:hideMark/>
                </w:tcPr>
                <w:p w14:paraId="7E66CD57" w14:textId="77777777" w:rsidR="000664CF" w:rsidRPr="000664CF" w:rsidRDefault="000664CF" w:rsidP="000664CF">
                  <w:pPr>
                    <w:pStyle w:val="NoSpacing"/>
                    <w:rPr>
                      <w:rFonts w:ascii="Helvetica" w:hAnsi="Helvetica" w:cs="Helvetica"/>
                      <w:b/>
                      <w:bCs/>
                      <w:color w:val="222222"/>
                    </w:rPr>
                  </w:pPr>
                  <w:r w:rsidRPr="000664CF">
                    <w:rPr>
                      <w:rFonts w:ascii="Helvetica" w:hAnsi="Helvetica" w:cs="Helvetica"/>
                      <w:b/>
                      <w:bCs/>
                      <w:color w:val="222222"/>
                    </w:rPr>
                    <w:t>Posted Date:</w:t>
                  </w:r>
                </w:p>
              </w:tc>
              <w:tc>
                <w:tcPr>
                  <w:tcW w:w="3589" w:type="dxa"/>
                  <w:vAlign w:val="center"/>
                  <w:hideMark/>
                </w:tcPr>
                <w:p w14:paraId="48E073D2" w14:textId="77777777" w:rsidR="000664CF" w:rsidRPr="000664CF" w:rsidRDefault="000664CF" w:rsidP="000664CF">
                  <w:pPr>
                    <w:pStyle w:val="NoSpacing"/>
                    <w:rPr>
                      <w:rFonts w:ascii="Helvetica" w:hAnsi="Helvetica" w:cs="Helvetica"/>
                      <w:color w:val="222222"/>
                    </w:rPr>
                  </w:pPr>
                  <w:r w:rsidRPr="000664CF">
                    <w:rPr>
                      <w:rFonts w:ascii="Helvetica" w:hAnsi="Helvetica" w:cs="Helvetica"/>
                      <w:color w:val="222222"/>
                    </w:rPr>
                    <w:t>Jul 19, 2022</w:t>
                  </w:r>
                </w:p>
              </w:tc>
            </w:tr>
            <w:tr w:rsidR="000664CF" w:rsidRPr="000664CF" w14:paraId="73447118" w14:textId="77777777" w:rsidTr="000664CF">
              <w:trPr>
                <w:tblCellSpacing w:w="0" w:type="dxa"/>
              </w:trPr>
              <w:tc>
                <w:tcPr>
                  <w:tcW w:w="1119" w:type="dxa"/>
                  <w:noWrap/>
                  <w:hideMark/>
                </w:tcPr>
                <w:p w14:paraId="4B1F3A24" w14:textId="77777777" w:rsidR="000664CF" w:rsidRPr="000664CF" w:rsidRDefault="000664CF" w:rsidP="000664CF">
                  <w:pPr>
                    <w:pStyle w:val="NoSpacing"/>
                    <w:rPr>
                      <w:rFonts w:ascii="Helvetica" w:hAnsi="Helvetica" w:cs="Helvetica"/>
                      <w:b/>
                      <w:bCs/>
                      <w:color w:val="222222"/>
                    </w:rPr>
                  </w:pPr>
                  <w:r w:rsidRPr="000664CF">
                    <w:rPr>
                      <w:rFonts w:ascii="Helvetica" w:hAnsi="Helvetica" w:cs="Helvetica"/>
                      <w:b/>
                      <w:bCs/>
                      <w:color w:val="222222"/>
                    </w:rPr>
                    <w:t>Last Updated Date:</w:t>
                  </w:r>
                </w:p>
              </w:tc>
              <w:tc>
                <w:tcPr>
                  <w:tcW w:w="3589" w:type="dxa"/>
                  <w:vAlign w:val="center"/>
                  <w:hideMark/>
                </w:tcPr>
                <w:p w14:paraId="080642FC" w14:textId="77777777" w:rsidR="000664CF" w:rsidRPr="000664CF" w:rsidRDefault="000664CF" w:rsidP="000664CF">
                  <w:pPr>
                    <w:pStyle w:val="NoSpacing"/>
                    <w:rPr>
                      <w:rFonts w:ascii="Helvetica" w:hAnsi="Helvetica" w:cs="Helvetica"/>
                      <w:color w:val="222222"/>
                    </w:rPr>
                  </w:pPr>
                  <w:r w:rsidRPr="000664CF">
                    <w:rPr>
                      <w:rFonts w:ascii="Helvetica" w:hAnsi="Helvetica" w:cs="Helvetica"/>
                      <w:color w:val="222222"/>
                    </w:rPr>
                    <w:t>Aug 02, 2022</w:t>
                  </w:r>
                </w:p>
              </w:tc>
            </w:tr>
            <w:tr w:rsidR="000664CF" w:rsidRPr="000664CF" w14:paraId="021150CB" w14:textId="77777777" w:rsidTr="000664CF">
              <w:trPr>
                <w:tblCellSpacing w:w="0" w:type="dxa"/>
              </w:trPr>
              <w:tc>
                <w:tcPr>
                  <w:tcW w:w="1119" w:type="dxa"/>
                  <w:noWrap/>
                  <w:hideMark/>
                </w:tcPr>
                <w:p w14:paraId="23B3A4B9" w14:textId="77777777" w:rsidR="000664CF" w:rsidRPr="000664CF" w:rsidRDefault="000664CF" w:rsidP="000664CF">
                  <w:pPr>
                    <w:pStyle w:val="NoSpacing"/>
                    <w:rPr>
                      <w:rFonts w:ascii="Helvetica" w:hAnsi="Helvetica" w:cs="Helvetica"/>
                      <w:b/>
                      <w:bCs/>
                      <w:color w:val="222222"/>
                    </w:rPr>
                  </w:pPr>
                  <w:r w:rsidRPr="000664CF">
                    <w:rPr>
                      <w:rFonts w:ascii="Helvetica" w:hAnsi="Helvetica" w:cs="Helvetica"/>
                      <w:b/>
                      <w:bCs/>
                      <w:color w:val="222222"/>
                    </w:rPr>
                    <w:t>Original Closing Date for Applications:</w:t>
                  </w:r>
                </w:p>
              </w:tc>
              <w:tc>
                <w:tcPr>
                  <w:tcW w:w="3589" w:type="dxa"/>
                  <w:vAlign w:val="center"/>
                  <w:hideMark/>
                </w:tcPr>
                <w:p w14:paraId="3DC3228D" w14:textId="77777777" w:rsidR="000664CF" w:rsidRPr="000664CF" w:rsidRDefault="000664CF" w:rsidP="000664CF">
                  <w:pPr>
                    <w:pStyle w:val="NoSpacing"/>
                    <w:rPr>
                      <w:rFonts w:ascii="Helvetica" w:hAnsi="Helvetica" w:cs="Helvetica"/>
                      <w:color w:val="222222"/>
                    </w:rPr>
                  </w:pPr>
                  <w:r w:rsidRPr="000664CF">
                    <w:rPr>
                      <w:rFonts w:ascii="Helvetica" w:hAnsi="Helvetica" w:cs="Helvetica"/>
                      <w:color w:val="222222"/>
                    </w:rPr>
                    <w:t>Aug 18, 2022  No Explanation</w:t>
                  </w:r>
                </w:p>
              </w:tc>
            </w:tr>
            <w:tr w:rsidR="000664CF" w:rsidRPr="000664CF" w14:paraId="0B2AA070" w14:textId="77777777" w:rsidTr="000664CF">
              <w:trPr>
                <w:tblCellSpacing w:w="0" w:type="dxa"/>
              </w:trPr>
              <w:tc>
                <w:tcPr>
                  <w:tcW w:w="1119" w:type="dxa"/>
                  <w:noWrap/>
                  <w:hideMark/>
                </w:tcPr>
                <w:p w14:paraId="6D553FDA" w14:textId="77777777" w:rsidR="000664CF" w:rsidRPr="000664CF" w:rsidRDefault="000664CF" w:rsidP="000664CF">
                  <w:pPr>
                    <w:pStyle w:val="NoSpacing"/>
                    <w:rPr>
                      <w:rFonts w:ascii="Helvetica" w:hAnsi="Helvetica" w:cs="Helvetica"/>
                      <w:b/>
                      <w:bCs/>
                      <w:color w:val="222222"/>
                    </w:rPr>
                  </w:pPr>
                  <w:r w:rsidRPr="000664CF">
                    <w:rPr>
                      <w:rFonts w:ascii="Helvetica" w:hAnsi="Helvetica" w:cs="Helvetica"/>
                      <w:b/>
                      <w:bCs/>
                      <w:color w:val="222222"/>
                    </w:rPr>
                    <w:t>Current Closing Date for Applications:</w:t>
                  </w:r>
                </w:p>
              </w:tc>
              <w:tc>
                <w:tcPr>
                  <w:tcW w:w="3589" w:type="dxa"/>
                  <w:vAlign w:val="center"/>
                  <w:hideMark/>
                </w:tcPr>
                <w:p w14:paraId="7A7F92AB" w14:textId="77777777" w:rsidR="000664CF" w:rsidRPr="000664CF" w:rsidRDefault="000664CF" w:rsidP="000664CF">
                  <w:pPr>
                    <w:pStyle w:val="NoSpacing"/>
                    <w:rPr>
                      <w:rFonts w:ascii="Helvetica" w:hAnsi="Helvetica" w:cs="Helvetica"/>
                      <w:color w:val="222222"/>
                    </w:rPr>
                  </w:pPr>
                  <w:r w:rsidRPr="000664CF">
                    <w:rPr>
                      <w:rFonts w:ascii="Helvetica" w:hAnsi="Helvetica" w:cs="Helvetica"/>
                      <w:color w:val="222222"/>
                    </w:rPr>
                    <w:t>Aug 18, 2022  No Explanation</w:t>
                  </w:r>
                </w:p>
              </w:tc>
            </w:tr>
            <w:tr w:rsidR="000664CF" w:rsidRPr="000664CF" w14:paraId="6469767F" w14:textId="77777777" w:rsidTr="000664CF">
              <w:trPr>
                <w:tblCellSpacing w:w="0" w:type="dxa"/>
              </w:trPr>
              <w:tc>
                <w:tcPr>
                  <w:tcW w:w="1119" w:type="dxa"/>
                  <w:noWrap/>
                  <w:hideMark/>
                </w:tcPr>
                <w:p w14:paraId="7D5994F7" w14:textId="77777777" w:rsidR="000664CF" w:rsidRPr="000664CF" w:rsidRDefault="000664CF" w:rsidP="000664CF">
                  <w:pPr>
                    <w:pStyle w:val="NoSpacing"/>
                    <w:rPr>
                      <w:rFonts w:ascii="Helvetica" w:hAnsi="Helvetica" w:cs="Helvetica"/>
                      <w:b/>
                      <w:bCs/>
                      <w:color w:val="222222"/>
                    </w:rPr>
                  </w:pPr>
                  <w:r w:rsidRPr="000664CF">
                    <w:rPr>
                      <w:rFonts w:ascii="Helvetica" w:hAnsi="Helvetica" w:cs="Helvetica"/>
                      <w:b/>
                      <w:bCs/>
                      <w:color w:val="222222"/>
                    </w:rPr>
                    <w:t>Archive Date:</w:t>
                  </w:r>
                </w:p>
              </w:tc>
              <w:tc>
                <w:tcPr>
                  <w:tcW w:w="3589" w:type="dxa"/>
                  <w:vAlign w:val="center"/>
                  <w:hideMark/>
                </w:tcPr>
                <w:p w14:paraId="70B4D558" w14:textId="77777777" w:rsidR="000664CF" w:rsidRPr="000664CF" w:rsidRDefault="000664CF" w:rsidP="000664CF">
                  <w:pPr>
                    <w:pStyle w:val="NoSpacing"/>
                    <w:rPr>
                      <w:rFonts w:ascii="Helvetica" w:hAnsi="Helvetica" w:cs="Helvetica"/>
                      <w:color w:val="222222"/>
                    </w:rPr>
                  </w:pPr>
                  <w:r w:rsidRPr="000664CF">
                    <w:rPr>
                      <w:rFonts w:ascii="Helvetica" w:hAnsi="Helvetica" w:cs="Helvetica"/>
                      <w:color w:val="222222"/>
                    </w:rPr>
                    <w:t>Sep 17, 2022</w:t>
                  </w:r>
                </w:p>
              </w:tc>
            </w:tr>
            <w:tr w:rsidR="000664CF" w:rsidRPr="000664CF" w14:paraId="5512532A" w14:textId="77777777" w:rsidTr="000664CF">
              <w:trPr>
                <w:tblCellSpacing w:w="0" w:type="dxa"/>
              </w:trPr>
              <w:tc>
                <w:tcPr>
                  <w:tcW w:w="1119" w:type="dxa"/>
                  <w:noWrap/>
                  <w:hideMark/>
                </w:tcPr>
                <w:p w14:paraId="3CF3C4C6" w14:textId="77777777" w:rsidR="000664CF" w:rsidRPr="000664CF" w:rsidRDefault="000664CF" w:rsidP="000664CF">
                  <w:pPr>
                    <w:pStyle w:val="NoSpacing"/>
                    <w:rPr>
                      <w:rFonts w:ascii="Helvetica" w:hAnsi="Helvetica" w:cs="Helvetica"/>
                      <w:b/>
                      <w:bCs/>
                      <w:color w:val="222222"/>
                    </w:rPr>
                  </w:pPr>
                  <w:r w:rsidRPr="000664CF">
                    <w:rPr>
                      <w:rFonts w:ascii="Helvetica" w:hAnsi="Helvetica" w:cs="Helvetica"/>
                      <w:b/>
                      <w:bCs/>
                      <w:color w:val="222222"/>
                    </w:rPr>
                    <w:t>Estimated Total Program Funding:</w:t>
                  </w:r>
                </w:p>
              </w:tc>
              <w:tc>
                <w:tcPr>
                  <w:tcW w:w="3589" w:type="dxa"/>
                  <w:vAlign w:val="center"/>
                  <w:hideMark/>
                </w:tcPr>
                <w:p w14:paraId="6ED0A336" w14:textId="77777777" w:rsidR="000664CF" w:rsidRPr="000664CF" w:rsidRDefault="000664CF" w:rsidP="000664CF">
                  <w:pPr>
                    <w:pStyle w:val="NoSpacing"/>
                    <w:rPr>
                      <w:rFonts w:ascii="Helvetica" w:hAnsi="Helvetica" w:cs="Helvetica"/>
                      <w:color w:val="222222"/>
                    </w:rPr>
                  </w:pPr>
                  <w:r w:rsidRPr="000664CF">
                    <w:rPr>
                      <w:rFonts w:ascii="Helvetica" w:hAnsi="Helvetica" w:cs="Helvetica"/>
                      <w:color w:val="222222"/>
                    </w:rPr>
                    <w:t> </w:t>
                  </w:r>
                </w:p>
              </w:tc>
            </w:tr>
            <w:tr w:rsidR="000664CF" w:rsidRPr="000664CF" w14:paraId="49C36B5A" w14:textId="77777777" w:rsidTr="000664CF">
              <w:trPr>
                <w:tblCellSpacing w:w="0" w:type="dxa"/>
              </w:trPr>
              <w:tc>
                <w:tcPr>
                  <w:tcW w:w="1119" w:type="dxa"/>
                  <w:noWrap/>
                  <w:hideMark/>
                </w:tcPr>
                <w:p w14:paraId="3B0D5889" w14:textId="77777777" w:rsidR="000664CF" w:rsidRPr="000664CF" w:rsidRDefault="000664CF" w:rsidP="000664CF">
                  <w:pPr>
                    <w:pStyle w:val="NoSpacing"/>
                    <w:rPr>
                      <w:rFonts w:ascii="Helvetica" w:hAnsi="Helvetica" w:cs="Helvetica"/>
                      <w:b/>
                      <w:bCs/>
                      <w:color w:val="222222"/>
                    </w:rPr>
                  </w:pPr>
                  <w:r w:rsidRPr="000664CF">
                    <w:rPr>
                      <w:rFonts w:ascii="Helvetica" w:hAnsi="Helvetica" w:cs="Helvetica"/>
                      <w:b/>
                      <w:bCs/>
                      <w:color w:val="222222"/>
                    </w:rPr>
                    <w:t>Award Ceiling:</w:t>
                  </w:r>
                </w:p>
              </w:tc>
              <w:tc>
                <w:tcPr>
                  <w:tcW w:w="3589" w:type="dxa"/>
                  <w:vAlign w:val="center"/>
                  <w:hideMark/>
                </w:tcPr>
                <w:p w14:paraId="0A0A574A" w14:textId="77777777" w:rsidR="000664CF" w:rsidRPr="000664CF" w:rsidRDefault="000664CF" w:rsidP="000664CF">
                  <w:pPr>
                    <w:pStyle w:val="NoSpacing"/>
                    <w:rPr>
                      <w:rFonts w:ascii="Helvetica" w:hAnsi="Helvetica" w:cs="Helvetica"/>
                      <w:color w:val="222222"/>
                    </w:rPr>
                  </w:pPr>
                  <w:r w:rsidRPr="000664CF">
                    <w:rPr>
                      <w:rFonts w:ascii="Helvetica" w:hAnsi="Helvetica" w:cs="Helvetica"/>
                      <w:color w:val="222222"/>
                    </w:rPr>
                    <w:t>$150,000</w:t>
                  </w:r>
                </w:p>
              </w:tc>
            </w:tr>
            <w:tr w:rsidR="000664CF" w:rsidRPr="000664CF" w14:paraId="50DB269E" w14:textId="77777777" w:rsidTr="000664CF">
              <w:trPr>
                <w:tblCellSpacing w:w="0" w:type="dxa"/>
              </w:trPr>
              <w:tc>
                <w:tcPr>
                  <w:tcW w:w="1119" w:type="dxa"/>
                  <w:noWrap/>
                  <w:hideMark/>
                </w:tcPr>
                <w:p w14:paraId="68FA41BF" w14:textId="77777777" w:rsidR="000664CF" w:rsidRPr="000664CF" w:rsidRDefault="000664CF" w:rsidP="000664CF">
                  <w:pPr>
                    <w:pStyle w:val="NoSpacing"/>
                    <w:rPr>
                      <w:rFonts w:ascii="Helvetica" w:hAnsi="Helvetica" w:cs="Helvetica"/>
                      <w:b/>
                      <w:bCs/>
                      <w:color w:val="222222"/>
                    </w:rPr>
                  </w:pPr>
                  <w:r w:rsidRPr="000664CF">
                    <w:rPr>
                      <w:rFonts w:ascii="Helvetica" w:hAnsi="Helvetica" w:cs="Helvetica"/>
                      <w:b/>
                      <w:bCs/>
                      <w:color w:val="222222"/>
                    </w:rPr>
                    <w:t>Award Floor:</w:t>
                  </w:r>
                </w:p>
              </w:tc>
              <w:tc>
                <w:tcPr>
                  <w:tcW w:w="3589" w:type="dxa"/>
                  <w:vAlign w:val="center"/>
                  <w:hideMark/>
                </w:tcPr>
                <w:p w14:paraId="63B9255C" w14:textId="77777777" w:rsidR="000664CF" w:rsidRPr="000664CF" w:rsidRDefault="000664CF" w:rsidP="000664CF">
                  <w:pPr>
                    <w:pStyle w:val="NoSpacing"/>
                    <w:rPr>
                      <w:rFonts w:ascii="Helvetica" w:hAnsi="Helvetica" w:cs="Helvetica"/>
                      <w:color w:val="222222"/>
                    </w:rPr>
                  </w:pPr>
                  <w:r w:rsidRPr="000664CF">
                    <w:rPr>
                      <w:rFonts w:ascii="Helvetica" w:hAnsi="Helvetica" w:cs="Helvetica"/>
                      <w:color w:val="222222"/>
                    </w:rPr>
                    <w:t>$50,000</w:t>
                  </w:r>
                </w:p>
              </w:tc>
            </w:tr>
          </w:tbl>
          <w:p w14:paraId="02656055" w14:textId="77777777" w:rsidR="000664CF" w:rsidRPr="000664CF" w:rsidRDefault="000664CF" w:rsidP="000664CF">
            <w:pPr>
              <w:pStyle w:val="NoSpacing"/>
              <w:rPr>
                <w:rFonts w:ascii="Helvetica" w:hAnsi="Helvetica" w:cs="Helvetica"/>
                <w:color w:val="222222"/>
              </w:rPr>
            </w:pPr>
          </w:p>
        </w:tc>
      </w:tr>
    </w:tbl>
    <w:p w14:paraId="118ABA98" w14:textId="3F56E6A7" w:rsidR="000664CF" w:rsidRPr="000664CF" w:rsidRDefault="000664CF" w:rsidP="000664C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664CF" w:rsidRPr="000664CF" w14:paraId="7801E3CF" w14:textId="77777777" w:rsidTr="000664CF">
        <w:trPr>
          <w:tblCellSpacing w:w="0" w:type="dxa"/>
        </w:trPr>
        <w:tc>
          <w:tcPr>
            <w:tcW w:w="0" w:type="auto"/>
            <w:noWrap/>
            <w:hideMark/>
          </w:tcPr>
          <w:p w14:paraId="122502CC" w14:textId="77777777" w:rsidR="000664CF" w:rsidRPr="000664CF" w:rsidRDefault="000664CF" w:rsidP="000664CF">
            <w:pPr>
              <w:pStyle w:val="NoSpacing"/>
              <w:rPr>
                <w:rFonts w:ascii="Helvetica" w:hAnsi="Helvetica" w:cs="Helvetica"/>
                <w:b/>
                <w:bCs/>
                <w:color w:val="222222"/>
              </w:rPr>
            </w:pPr>
            <w:r w:rsidRPr="000664CF">
              <w:rPr>
                <w:rFonts w:ascii="Helvetica" w:hAnsi="Helvetica" w:cs="Helvetica"/>
                <w:b/>
                <w:bCs/>
                <w:color w:val="222222"/>
              </w:rPr>
              <w:t>Eligible Applicants:</w:t>
            </w:r>
          </w:p>
        </w:tc>
        <w:tc>
          <w:tcPr>
            <w:tcW w:w="5000" w:type="pct"/>
            <w:vAlign w:val="center"/>
            <w:hideMark/>
          </w:tcPr>
          <w:p w14:paraId="30E90F6F" w14:textId="77777777" w:rsidR="000664CF" w:rsidRPr="000664CF" w:rsidRDefault="000664CF" w:rsidP="000664CF">
            <w:pPr>
              <w:pStyle w:val="NoSpacing"/>
              <w:rPr>
                <w:rFonts w:ascii="Helvetica" w:hAnsi="Helvetica" w:cs="Helvetica"/>
                <w:color w:val="222222"/>
              </w:rPr>
            </w:pPr>
            <w:r w:rsidRPr="000664CF">
              <w:rPr>
                <w:rFonts w:ascii="Helvetica" w:hAnsi="Helvetica" w:cs="Helvetica"/>
                <w:color w:val="222222"/>
              </w:rPr>
              <w:t>Native American tribal governments (Federally recognized)</w:t>
            </w:r>
            <w:r w:rsidRPr="000664CF">
              <w:rPr>
                <w:rFonts w:ascii="Helvetica" w:hAnsi="Helvetica" w:cs="Helvetica"/>
                <w:color w:val="222222"/>
              </w:rPr>
              <w:br/>
              <w:t>For profit organizations other than small businesses</w:t>
            </w:r>
            <w:r w:rsidRPr="000664CF">
              <w:rPr>
                <w:rFonts w:ascii="Helvetica" w:hAnsi="Helvetica" w:cs="Helvetica"/>
                <w:color w:val="222222"/>
              </w:rPr>
              <w:br/>
              <w:t>State governments</w:t>
            </w:r>
            <w:r w:rsidRPr="000664CF">
              <w:rPr>
                <w:rFonts w:ascii="Helvetica" w:hAnsi="Helvetica" w:cs="Helvetica"/>
                <w:color w:val="222222"/>
              </w:rPr>
              <w:br/>
              <w:t>Public and State controlled institutions of higher education</w:t>
            </w:r>
            <w:r w:rsidRPr="000664CF">
              <w:rPr>
                <w:rFonts w:ascii="Helvetica" w:hAnsi="Helvetica" w:cs="Helvetica"/>
                <w:color w:val="222222"/>
              </w:rPr>
              <w:br/>
              <w:t>Nonprofits that do not have a 501(c)(3) status with the IRS, other than institutions of higher education</w:t>
            </w:r>
            <w:r w:rsidRPr="000664CF">
              <w:rPr>
                <w:rFonts w:ascii="Helvetica" w:hAnsi="Helvetica" w:cs="Helvetica"/>
                <w:color w:val="222222"/>
              </w:rPr>
              <w:br/>
              <w:t>Private institutions of higher education</w:t>
            </w:r>
            <w:r w:rsidRPr="000664CF">
              <w:rPr>
                <w:rFonts w:ascii="Helvetica" w:hAnsi="Helvetica" w:cs="Helvetica"/>
                <w:color w:val="222222"/>
              </w:rPr>
              <w:br/>
              <w:t>Nonprofits having a 501(c)(3) status with the IRS, other than institutions of higher education</w:t>
            </w:r>
          </w:p>
        </w:tc>
      </w:tr>
      <w:tr w:rsidR="000664CF" w:rsidRPr="000664CF" w14:paraId="15089096" w14:textId="77777777" w:rsidTr="000664CF">
        <w:trPr>
          <w:tblCellSpacing w:w="0" w:type="dxa"/>
        </w:trPr>
        <w:tc>
          <w:tcPr>
            <w:tcW w:w="0" w:type="auto"/>
            <w:noWrap/>
            <w:hideMark/>
          </w:tcPr>
          <w:p w14:paraId="7B8D7385" w14:textId="77777777" w:rsidR="000664CF" w:rsidRPr="000664CF" w:rsidRDefault="000664CF" w:rsidP="000664CF">
            <w:pPr>
              <w:pStyle w:val="NoSpacing"/>
              <w:rPr>
                <w:rFonts w:ascii="Helvetica" w:hAnsi="Helvetica" w:cs="Helvetica"/>
                <w:b/>
                <w:bCs/>
                <w:color w:val="222222"/>
              </w:rPr>
            </w:pPr>
            <w:r w:rsidRPr="000664CF">
              <w:rPr>
                <w:rFonts w:ascii="Helvetica" w:hAnsi="Helvetica" w:cs="Helvetica"/>
                <w:b/>
                <w:bCs/>
                <w:color w:val="222222"/>
              </w:rPr>
              <w:t>Additional Information on Eligibility:</w:t>
            </w:r>
          </w:p>
        </w:tc>
        <w:tc>
          <w:tcPr>
            <w:tcW w:w="5000" w:type="pct"/>
            <w:vAlign w:val="center"/>
            <w:hideMark/>
          </w:tcPr>
          <w:p w14:paraId="7C95AC86" w14:textId="77777777" w:rsidR="000664CF" w:rsidRPr="000664CF" w:rsidRDefault="000664CF" w:rsidP="000664CF">
            <w:pPr>
              <w:pStyle w:val="NoSpacing"/>
              <w:rPr>
                <w:rFonts w:ascii="Helvetica" w:hAnsi="Helvetica" w:cs="Helvetica"/>
                <w:color w:val="222222"/>
              </w:rPr>
            </w:pPr>
            <w:r w:rsidRPr="000664CF">
              <w:rPr>
                <w:rFonts w:ascii="Helvetica" w:hAnsi="Helvetica" w:cs="Helvetica"/>
                <w:color w:val="222222"/>
              </w:rPr>
              <w:t>Institutions of Higher Learning are eligible</w:t>
            </w:r>
          </w:p>
        </w:tc>
      </w:tr>
    </w:tbl>
    <w:p w14:paraId="049F805F" w14:textId="1E2CFF9D" w:rsidR="000664CF" w:rsidRPr="000664CF" w:rsidRDefault="000664CF" w:rsidP="000664C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664CF" w:rsidRPr="000664CF" w14:paraId="64A67801" w14:textId="77777777" w:rsidTr="000664CF">
        <w:trPr>
          <w:tblCellSpacing w:w="0" w:type="dxa"/>
        </w:trPr>
        <w:tc>
          <w:tcPr>
            <w:tcW w:w="0" w:type="auto"/>
            <w:noWrap/>
            <w:hideMark/>
          </w:tcPr>
          <w:p w14:paraId="760C60A0" w14:textId="77777777" w:rsidR="000664CF" w:rsidRPr="000664CF" w:rsidRDefault="000664CF" w:rsidP="000664CF">
            <w:pPr>
              <w:pStyle w:val="NoSpacing"/>
              <w:rPr>
                <w:rFonts w:ascii="Helvetica" w:hAnsi="Helvetica" w:cs="Helvetica"/>
                <w:b/>
                <w:bCs/>
                <w:color w:val="222222"/>
              </w:rPr>
            </w:pPr>
            <w:r w:rsidRPr="000664CF">
              <w:rPr>
                <w:rFonts w:ascii="Helvetica" w:hAnsi="Helvetica" w:cs="Helvetica"/>
                <w:b/>
                <w:bCs/>
                <w:color w:val="222222"/>
              </w:rPr>
              <w:t>Agency Name:</w:t>
            </w:r>
          </w:p>
        </w:tc>
        <w:tc>
          <w:tcPr>
            <w:tcW w:w="5000" w:type="pct"/>
            <w:vAlign w:val="center"/>
            <w:hideMark/>
          </w:tcPr>
          <w:p w14:paraId="53E3C918" w14:textId="77777777" w:rsidR="000664CF" w:rsidRPr="000664CF" w:rsidRDefault="000664CF" w:rsidP="000664CF">
            <w:pPr>
              <w:pStyle w:val="NoSpacing"/>
              <w:rPr>
                <w:rFonts w:ascii="Helvetica" w:hAnsi="Helvetica" w:cs="Helvetica"/>
                <w:color w:val="222222"/>
              </w:rPr>
            </w:pPr>
            <w:r w:rsidRPr="000664CF">
              <w:rPr>
                <w:rFonts w:ascii="Helvetica" w:hAnsi="Helvetica" w:cs="Helvetica"/>
                <w:color w:val="222222"/>
              </w:rPr>
              <w:t>Small Business Administration</w:t>
            </w:r>
          </w:p>
        </w:tc>
      </w:tr>
      <w:tr w:rsidR="000664CF" w:rsidRPr="000664CF" w14:paraId="2D7C2A9C" w14:textId="77777777" w:rsidTr="000664CF">
        <w:trPr>
          <w:tblCellSpacing w:w="0" w:type="dxa"/>
        </w:trPr>
        <w:tc>
          <w:tcPr>
            <w:tcW w:w="0" w:type="auto"/>
            <w:noWrap/>
            <w:hideMark/>
          </w:tcPr>
          <w:p w14:paraId="6156B9D8" w14:textId="77777777" w:rsidR="000664CF" w:rsidRPr="000664CF" w:rsidRDefault="000664CF" w:rsidP="000664CF">
            <w:pPr>
              <w:pStyle w:val="NoSpacing"/>
              <w:rPr>
                <w:rFonts w:ascii="Helvetica" w:hAnsi="Helvetica" w:cs="Helvetica"/>
                <w:b/>
                <w:bCs/>
                <w:color w:val="222222"/>
              </w:rPr>
            </w:pPr>
            <w:r w:rsidRPr="000664CF">
              <w:rPr>
                <w:rFonts w:ascii="Helvetica" w:hAnsi="Helvetica" w:cs="Helvetica"/>
                <w:b/>
                <w:bCs/>
                <w:color w:val="222222"/>
              </w:rPr>
              <w:t>Description:</w:t>
            </w:r>
          </w:p>
        </w:tc>
        <w:tc>
          <w:tcPr>
            <w:tcW w:w="5000" w:type="pct"/>
            <w:vAlign w:val="center"/>
            <w:hideMark/>
          </w:tcPr>
          <w:p w14:paraId="57247A7E" w14:textId="77777777" w:rsidR="000664CF" w:rsidRPr="000664CF" w:rsidRDefault="000664CF" w:rsidP="000664CF">
            <w:pPr>
              <w:pStyle w:val="NoSpacing"/>
              <w:rPr>
                <w:rFonts w:ascii="Helvetica" w:hAnsi="Helvetica" w:cs="Helvetica"/>
                <w:color w:val="222222"/>
              </w:rPr>
            </w:pPr>
            <w:r w:rsidRPr="000664CF">
              <w:rPr>
                <w:rFonts w:ascii="Helvetica" w:hAnsi="Helvetica" w:cs="Helvetica"/>
                <w:color w:val="222222"/>
              </w:rPr>
              <w:t>The purpose of this Program Announcement is to invite proposals for funding from eligible private and non-profit organizations, state, local and tribal agencies, and institutions of higher learning to further build their capacity to market and deliver their existing entrepreneurship training program(s) to service-disabled veteran, veteran entrepreneurs and Reserve Component members who aspire to be small business owners or currently own a small business.</w:t>
            </w:r>
          </w:p>
        </w:tc>
      </w:tr>
      <w:tr w:rsidR="000664CF" w:rsidRPr="000664CF" w14:paraId="35006623" w14:textId="77777777" w:rsidTr="000664CF">
        <w:trPr>
          <w:tblCellSpacing w:w="0" w:type="dxa"/>
        </w:trPr>
        <w:tc>
          <w:tcPr>
            <w:tcW w:w="0" w:type="auto"/>
            <w:noWrap/>
            <w:hideMark/>
          </w:tcPr>
          <w:p w14:paraId="0F7B7FA9" w14:textId="77777777" w:rsidR="000664CF" w:rsidRPr="000664CF" w:rsidRDefault="000664CF" w:rsidP="000664CF">
            <w:pPr>
              <w:pStyle w:val="NoSpacing"/>
              <w:rPr>
                <w:rFonts w:ascii="Helvetica" w:hAnsi="Helvetica" w:cs="Helvetica"/>
                <w:b/>
                <w:bCs/>
                <w:color w:val="222222"/>
              </w:rPr>
            </w:pPr>
            <w:r w:rsidRPr="000664CF">
              <w:rPr>
                <w:rFonts w:ascii="Helvetica" w:hAnsi="Helvetica" w:cs="Helvetica"/>
                <w:b/>
                <w:bCs/>
                <w:color w:val="222222"/>
              </w:rPr>
              <w:t>Link to Additional Information:</w:t>
            </w:r>
          </w:p>
        </w:tc>
        <w:tc>
          <w:tcPr>
            <w:tcW w:w="5000" w:type="pct"/>
            <w:vAlign w:val="center"/>
            <w:hideMark/>
          </w:tcPr>
          <w:p w14:paraId="0FDD39D5" w14:textId="77777777" w:rsidR="000664CF" w:rsidRPr="000664CF" w:rsidRDefault="00380025" w:rsidP="000664CF">
            <w:pPr>
              <w:pStyle w:val="NoSpacing"/>
              <w:rPr>
                <w:rFonts w:ascii="Helvetica" w:hAnsi="Helvetica" w:cs="Helvetica"/>
                <w:color w:val="222222"/>
              </w:rPr>
            </w:pPr>
            <w:hyperlink r:id="rId446" w:tgtFrame="_blank" w:tooltip="Link to Additional Information" w:history="1">
              <w:r w:rsidR="000664CF" w:rsidRPr="000664CF">
                <w:rPr>
                  <w:rStyle w:val="Hyperlink"/>
                  <w:rFonts w:ascii="Helvetica" w:hAnsi="Helvetica" w:cs="Helvetica"/>
                </w:rPr>
                <w:t>SERVICE-DISABLED VETERAN ENTREPRENEURSHIP TRAINING PROGRAM (SDVETP) FY22</w:t>
              </w:r>
            </w:hyperlink>
          </w:p>
        </w:tc>
      </w:tr>
      <w:tr w:rsidR="000664CF" w:rsidRPr="000664CF" w14:paraId="26EF686E" w14:textId="77777777" w:rsidTr="000664CF">
        <w:trPr>
          <w:tblCellSpacing w:w="0" w:type="dxa"/>
        </w:trPr>
        <w:tc>
          <w:tcPr>
            <w:tcW w:w="0" w:type="auto"/>
            <w:noWrap/>
            <w:hideMark/>
          </w:tcPr>
          <w:p w14:paraId="6B5B2AAC" w14:textId="77777777" w:rsidR="000664CF" w:rsidRPr="000664CF" w:rsidRDefault="000664CF" w:rsidP="000664CF">
            <w:pPr>
              <w:pStyle w:val="NoSpacing"/>
              <w:rPr>
                <w:rFonts w:ascii="Helvetica" w:hAnsi="Helvetica" w:cs="Helvetica"/>
                <w:b/>
                <w:bCs/>
                <w:color w:val="222222"/>
              </w:rPr>
            </w:pPr>
            <w:r w:rsidRPr="000664CF">
              <w:rPr>
                <w:rFonts w:ascii="Helvetica" w:hAnsi="Helvetica" w:cs="Helvetica"/>
                <w:b/>
                <w:bCs/>
                <w:color w:val="222222"/>
              </w:rPr>
              <w:t>Grantor Contact Information:</w:t>
            </w:r>
          </w:p>
        </w:tc>
        <w:tc>
          <w:tcPr>
            <w:tcW w:w="5000" w:type="pct"/>
            <w:vAlign w:val="center"/>
            <w:hideMark/>
          </w:tcPr>
          <w:p w14:paraId="23810026" w14:textId="77777777" w:rsidR="000664CF" w:rsidRPr="000664CF" w:rsidRDefault="000664CF" w:rsidP="000664CF">
            <w:pPr>
              <w:pStyle w:val="NoSpacing"/>
              <w:rPr>
                <w:rFonts w:ascii="Helvetica" w:hAnsi="Helvetica" w:cs="Helvetica"/>
                <w:color w:val="222222"/>
              </w:rPr>
            </w:pPr>
            <w:r w:rsidRPr="000664CF">
              <w:rPr>
                <w:rFonts w:ascii="Helvetica" w:hAnsi="Helvetica" w:cs="Helvetica"/>
                <w:color w:val="222222"/>
              </w:rPr>
              <w:t>If you have difficulty accessing the full announcement electronically, please contact:</w:t>
            </w:r>
            <w:r w:rsidRPr="000664CF">
              <w:rPr>
                <w:rFonts w:ascii="Helvetica" w:hAnsi="Helvetica" w:cs="Helvetica"/>
                <w:color w:val="222222"/>
              </w:rPr>
              <w:br/>
            </w:r>
            <w:r w:rsidRPr="000664CF">
              <w:rPr>
                <w:rFonts w:ascii="Helvetica" w:hAnsi="Helvetica" w:cs="Helvetica"/>
                <w:color w:val="222222"/>
              </w:rPr>
              <w:br/>
              <w:t>Grants.gov Contact Center Phone Number: 1-800-518-4726 Hours of operation are 24 hours a day, 7 days a week. The contact center is closed on federal holidays. support@grants.gov</w:t>
            </w:r>
            <w:r w:rsidRPr="000664CF">
              <w:rPr>
                <w:rFonts w:ascii="Helvetica" w:hAnsi="Helvetica" w:cs="Helvetica"/>
                <w:color w:val="222222"/>
              </w:rPr>
              <w:br/>
            </w:r>
            <w:r w:rsidRPr="000664CF">
              <w:rPr>
                <w:rFonts w:ascii="Helvetica" w:hAnsi="Helvetica" w:cs="Helvetica"/>
                <w:color w:val="222222"/>
              </w:rPr>
              <w:br/>
            </w:r>
            <w:hyperlink r:id="rId447" w:history="1">
              <w:r w:rsidRPr="000664CF">
                <w:rPr>
                  <w:rStyle w:val="Hyperlink"/>
                  <w:rFonts w:ascii="Helvetica" w:hAnsi="Helvetica" w:cs="Helvetica"/>
                </w:rPr>
                <w:t>Grants.gov Customer Support</w:t>
              </w:r>
            </w:hyperlink>
          </w:p>
        </w:tc>
      </w:tr>
    </w:tbl>
    <w:p w14:paraId="6B6B86FC" w14:textId="2886EE83" w:rsidR="00BD7404" w:rsidRDefault="000664CF" w:rsidP="0077741F">
      <w:pPr>
        <w:pStyle w:val="NoSpacing"/>
        <w:rPr>
          <w:rFonts w:ascii="Helvetica" w:hAnsi="Helvetica" w:cs="Helvetica"/>
          <w:color w:val="222222"/>
          <w:sz w:val="24"/>
          <w:szCs w:val="24"/>
          <w:shd w:val="clear" w:color="auto" w:fill="FFFFFF"/>
        </w:rPr>
      </w:pPr>
      <w:r w:rsidRPr="0038111F">
        <w:rPr>
          <w:rFonts w:ascii="Helvetica" w:hAnsi="Helvetica" w:cs="Helvetica"/>
          <w:color w:val="222222"/>
          <w:sz w:val="24"/>
          <w:szCs w:val="24"/>
        </w:rPr>
        <w:br/>
      </w:r>
      <w:hyperlink r:id="rId448" w:tgtFrame="_blank" w:history="1">
        <w:r w:rsidRPr="0038111F">
          <w:rPr>
            <w:rStyle w:val="Hyperlink"/>
            <w:rFonts w:ascii="Helvetica" w:hAnsi="Helvetica" w:cs="Helvetica"/>
            <w:color w:val="1155CC"/>
            <w:sz w:val="24"/>
            <w:szCs w:val="24"/>
            <w:shd w:val="clear" w:color="auto" w:fill="FFFFFF"/>
          </w:rPr>
          <w:t>https://www.grants.gov/web/grants/view-opportunity.html?oppId=342550</w:t>
        </w:r>
      </w:hyperlink>
      <w:r w:rsidRPr="0038111F">
        <w:rPr>
          <w:rFonts w:ascii="Helvetica" w:hAnsi="Helvetica" w:cs="Helvetica"/>
          <w:color w:val="222222"/>
          <w:sz w:val="24"/>
          <w:szCs w:val="24"/>
        </w:rPr>
        <w:br/>
      </w:r>
    </w:p>
    <w:p w14:paraId="2C3616B9" w14:textId="77777777" w:rsidR="0077741F" w:rsidRPr="00CA47D4" w:rsidRDefault="0077741F" w:rsidP="0077741F">
      <w:pPr>
        <w:widowControl w:val="0"/>
        <w:autoSpaceDE w:val="0"/>
        <w:autoSpaceDN w:val="0"/>
        <w:adjustRightInd w:val="0"/>
        <w:rPr>
          <w:rFonts w:ascii="Helvetica" w:hAnsi="Helvetica" w:cs="Arial"/>
          <w:b/>
          <w:bCs/>
          <w:color w:val="1A1A1A"/>
        </w:rPr>
      </w:pPr>
      <w:bookmarkStart w:id="678" w:name="SBAOSBDC"/>
      <w:bookmarkStart w:id="679" w:name="SBAModifications"/>
      <w:bookmarkEnd w:id="678"/>
      <w:bookmarkEnd w:id="679"/>
      <w:r w:rsidRPr="00CA47D4">
        <w:rPr>
          <w:rFonts w:ascii="Helvetica" w:hAnsi="Helvetica" w:cs="Arial"/>
          <w:b/>
          <w:bCs/>
          <w:color w:val="1A1A1A"/>
        </w:rPr>
        <w:t>Modifications:</w:t>
      </w:r>
    </w:p>
    <w:p w14:paraId="6E3ADE29" w14:textId="77777777" w:rsidR="00D039E0" w:rsidRDefault="00D039E0" w:rsidP="00F2775D">
      <w:pPr>
        <w:pStyle w:val="NoSpacing"/>
        <w:rPr>
          <w:rFonts w:ascii="Helvetica" w:hAnsi="Helvetica" w:cs="Helvetica"/>
          <w:color w:val="222222"/>
          <w:sz w:val="24"/>
          <w:szCs w:val="24"/>
        </w:rPr>
      </w:pPr>
      <w:bookmarkStart w:id="680" w:name="SBAWomensBusiness"/>
      <w:bookmarkStart w:id="681" w:name="SBARenewalWBC"/>
      <w:bookmarkEnd w:id="680"/>
      <w:bookmarkEnd w:id="681"/>
    </w:p>
    <w:p w14:paraId="3714D40B" w14:textId="33D62C5A" w:rsidR="00F80FE2" w:rsidRDefault="0077741F" w:rsidP="00A068EA">
      <w:pPr>
        <w:widowControl w:val="0"/>
        <w:autoSpaceDE w:val="0"/>
        <w:autoSpaceDN w:val="0"/>
        <w:adjustRightInd w:val="0"/>
        <w:rPr>
          <w:rFonts w:ascii="Helvetica" w:hAnsi="Helvetica" w:cs="Helvetica"/>
          <w:b/>
          <w:bCs/>
        </w:rPr>
      </w:pPr>
      <w:bookmarkStart w:id="682" w:name="SBAOptionYearWBCs"/>
      <w:bookmarkStart w:id="683" w:name="SBAPrime2017"/>
      <w:bookmarkStart w:id="684" w:name="SBABootstoBusiness"/>
      <w:bookmarkStart w:id="685" w:name="SBAUpcomingBootstoBusiness"/>
      <w:bookmarkStart w:id="686" w:name="SBASBDMod"/>
      <w:bookmarkStart w:id="687" w:name="SBAVetBus"/>
      <w:bookmarkStart w:id="688" w:name="SBAReminder"/>
      <w:bookmarkEnd w:id="682"/>
      <w:bookmarkEnd w:id="683"/>
      <w:bookmarkEnd w:id="684"/>
      <w:bookmarkEnd w:id="685"/>
      <w:bookmarkEnd w:id="686"/>
      <w:bookmarkEnd w:id="687"/>
      <w:bookmarkEnd w:id="688"/>
      <w:r w:rsidRPr="00CA47D4">
        <w:rPr>
          <w:rFonts w:ascii="Helvetica" w:hAnsi="Helvetica" w:cs="Helvetica"/>
          <w:b/>
          <w:bCs/>
        </w:rPr>
        <w:t>Reminders</w:t>
      </w:r>
      <w:bookmarkStart w:id="689" w:name="SBAWBCInitial"/>
      <w:bookmarkStart w:id="690" w:name="SBAWBCInitialPhase"/>
      <w:bookmarkStart w:id="691" w:name="SBADeleted"/>
      <w:bookmarkEnd w:id="689"/>
      <w:bookmarkEnd w:id="690"/>
      <w:bookmarkEnd w:id="691"/>
      <w:r w:rsidR="00A068EA">
        <w:rPr>
          <w:rFonts w:ascii="Helvetica" w:hAnsi="Helvetica" w:cs="Helvetica"/>
          <w:b/>
          <w:bCs/>
        </w:rPr>
        <w:t>:</w:t>
      </w:r>
      <w:bookmarkStart w:id="692" w:name="SBASBDC2"/>
      <w:bookmarkStart w:id="693" w:name="SBAServiceDisabledVeteran"/>
      <w:bookmarkStart w:id="694" w:name="SBAPrime"/>
      <w:bookmarkStart w:id="695" w:name="SBASBDC"/>
      <w:bookmarkEnd w:id="692"/>
      <w:bookmarkEnd w:id="693"/>
      <w:bookmarkEnd w:id="694"/>
      <w:bookmarkEnd w:id="695"/>
    </w:p>
    <w:p w14:paraId="62FE30D8" w14:textId="2AA3410B" w:rsidR="00F80FE2" w:rsidRDefault="00F80FE2" w:rsidP="00A068EA">
      <w:pPr>
        <w:widowControl w:val="0"/>
        <w:autoSpaceDE w:val="0"/>
        <w:autoSpaceDN w:val="0"/>
        <w:adjustRightInd w:val="0"/>
        <w:rPr>
          <w:rFonts w:ascii="Helvetica" w:hAnsi="Helvetica" w:cs="Helvetica"/>
          <w:b/>
          <w:bCs/>
        </w:rPr>
      </w:pPr>
      <w:bookmarkStart w:id="696" w:name="SBACommunityNavigatorPilot"/>
      <w:bookmarkStart w:id="697" w:name="SBAOSBDCFunding"/>
      <w:bookmarkEnd w:id="696"/>
      <w:bookmarkEnd w:id="697"/>
    </w:p>
    <w:p w14:paraId="023A999A"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698" w:name="SBAMSI22001"/>
      <w:bookmarkStart w:id="699" w:name="SBARestaurantRevitalizationFund"/>
      <w:bookmarkEnd w:id="698"/>
      <w:bookmarkEnd w:id="699"/>
    </w:p>
    <w:p w14:paraId="1D2360D8" w14:textId="77777777" w:rsidR="0077741F" w:rsidRPr="005D3F9C" w:rsidRDefault="0077741F" w:rsidP="0077741F">
      <w:pPr>
        <w:rPr>
          <w:rFonts w:ascii="Helvetica" w:hAnsi="Helvetica"/>
        </w:rPr>
      </w:pPr>
      <w:bookmarkStart w:id="700" w:name="SBANoticewebinars"/>
      <w:bookmarkEnd w:id="700"/>
    </w:p>
    <w:p w14:paraId="71470547" w14:textId="381ADD89" w:rsidR="0077741F" w:rsidRPr="005D3F9C" w:rsidRDefault="0077741F" w:rsidP="0077741F">
      <w:pPr>
        <w:tabs>
          <w:tab w:val="left" w:pos="4253"/>
        </w:tabs>
        <w:outlineLvl w:val="0"/>
        <w:rPr>
          <w:rFonts w:ascii="Helvetica" w:hAnsi="Helvetica"/>
          <w:b/>
        </w:rPr>
      </w:pPr>
    </w:p>
    <w:p w14:paraId="4D67B5F2" w14:textId="57266177" w:rsidR="0077741F" w:rsidRPr="002D325A" w:rsidRDefault="0077741F" w:rsidP="00CA47D4">
      <w:pPr>
        <w:tabs>
          <w:tab w:val="left" w:pos="4253"/>
        </w:tabs>
        <w:outlineLvl w:val="0"/>
        <w:rPr>
          <w:rFonts w:ascii="Helvetica" w:hAnsi="Helvetica"/>
          <w:noProof/>
          <w:sz w:val="28"/>
          <w:szCs w:val="28"/>
        </w:rPr>
      </w:pPr>
      <w:bookmarkStart w:id="701" w:name="State"/>
      <w:bookmarkEnd w:id="701"/>
      <w:r w:rsidRPr="002D325A">
        <w:rPr>
          <w:rFonts w:ascii="Helvetica" w:hAnsi="Helvetica"/>
          <w:b/>
          <w:sz w:val="28"/>
          <w:szCs w:val="28"/>
        </w:rPr>
        <w:t>State Department</w:t>
      </w:r>
      <w:bookmarkStart w:id="702" w:name="StateGO"/>
      <w:bookmarkEnd w:id="702"/>
      <w:r w:rsidRPr="002D325A">
        <w:rPr>
          <w:rFonts w:ascii="Helvetica" w:hAnsi="Helvetica"/>
          <w:b/>
          <w:sz w:val="28"/>
          <w:szCs w:val="28"/>
        </w:rPr>
        <w:t xml:space="preserve">                 </w:t>
      </w:r>
    </w:p>
    <w:p w14:paraId="3B6F8236" w14:textId="77777777" w:rsidR="0077741F" w:rsidRDefault="0077741F" w:rsidP="0077741F">
      <w:pPr>
        <w:tabs>
          <w:tab w:val="left" w:pos="4253"/>
        </w:tabs>
        <w:outlineLvl w:val="0"/>
        <w:rPr>
          <w:rFonts w:ascii="Helvetica" w:hAnsi="Helvetica"/>
          <w:b/>
        </w:rPr>
      </w:pPr>
    </w:p>
    <w:p w14:paraId="66842FD2" w14:textId="2A53FA81" w:rsidR="00F61A65" w:rsidRDefault="0077741F" w:rsidP="0096301B">
      <w:pPr>
        <w:pStyle w:val="NoSpacing"/>
        <w:rPr>
          <w:rFonts w:ascii="Helvetica" w:hAnsi="Helvetica"/>
          <w:b/>
          <w:sz w:val="24"/>
          <w:szCs w:val="24"/>
        </w:rPr>
      </w:pPr>
      <w:bookmarkStart w:id="703" w:name="StateProg"/>
      <w:bookmarkEnd w:id="703"/>
      <w:r w:rsidRPr="00E03CD3">
        <w:rPr>
          <w:rFonts w:ascii="Helvetica" w:hAnsi="Helvetica"/>
          <w:b/>
          <w:sz w:val="24"/>
          <w:szCs w:val="24"/>
        </w:rPr>
        <w:t>Program Grants:</w:t>
      </w:r>
    </w:p>
    <w:p w14:paraId="35F9DB07" w14:textId="153CDC86" w:rsidR="009E4812" w:rsidRDefault="009E4812" w:rsidP="009E4812">
      <w:pPr>
        <w:pStyle w:val="NoSpacing"/>
        <w:rPr>
          <w:rStyle w:val="Hyperlink"/>
          <w:rFonts w:ascii="Helvetica" w:hAnsi="Helvetica" w:cs="Helvetica"/>
          <w:color w:val="1155CC"/>
          <w:sz w:val="24"/>
          <w:szCs w:val="24"/>
          <w:shd w:val="clear" w:color="auto" w:fill="FFFFFF"/>
        </w:rPr>
      </w:pPr>
    </w:p>
    <w:p w14:paraId="5AE4BECB" w14:textId="3F34EBDA" w:rsidR="003C2964" w:rsidRDefault="003C2964" w:rsidP="009E4812">
      <w:pPr>
        <w:pStyle w:val="NoSpacing"/>
        <w:rPr>
          <w:rStyle w:val="Hyperlink"/>
          <w:rFonts w:ascii="Helvetica" w:hAnsi="Helvetica" w:cs="Helvetica"/>
          <w:color w:val="1155CC"/>
          <w:sz w:val="24"/>
          <w:szCs w:val="24"/>
          <w:shd w:val="clear" w:color="auto" w:fill="FFFFFF"/>
        </w:rPr>
      </w:pPr>
      <w:r w:rsidRPr="00A63A90">
        <w:rPr>
          <w:rFonts w:ascii="Helvetica" w:hAnsi="Helvetica" w:cs="Helvetica"/>
          <w:sz w:val="24"/>
          <w:szCs w:val="24"/>
          <w:shd w:val="clear" w:color="auto" w:fill="FFFFFF"/>
        </w:rPr>
        <w:t>U.S. Mission to Cambodia</w:t>
      </w:r>
      <w:r w:rsidRPr="00A63A90">
        <w:rPr>
          <w:rFonts w:ascii="Helvetica" w:hAnsi="Helvetica" w:cs="Helvetica"/>
          <w:sz w:val="24"/>
          <w:szCs w:val="24"/>
          <w:shd w:val="clear" w:color="auto" w:fill="FFFFFF"/>
        </w:rPr>
        <w:br/>
        <w:t>Call for Proposals – Workshops to Stop the Spread of mis/disinformation</w:t>
      </w:r>
      <w:r w:rsidRPr="00A63A90">
        <w:rPr>
          <w:rFonts w:ascii="Helvetica" w:hAnsi="Helvetica" w:cs="Helvetica"/>
          <w:sz w:val="24"/>
          <w:szCs w:val="24"/>
          <w:shd w:val="clear" w:color="auto" w:fill="FFFFFF"/>
        </w:rPr>
        <w:br/>
        <w:t>Forecast 1</w:t>
      </w:r>
      <w:r w:rsidRPr="00A63A90">
        <w:rPr>
          <w:rFonts w:ascii="Helvetica" w:hAnsi="Helvetica" w:cs="Helvetica"/>
          <w:color w:val="1155CC"/>
          <w:sz w:val="24"/>
          <w:szCs w:val="24"/>
          <w:shd w:val="clear" w:color="auto" w:fill="FFFFFF"/>
        </w:rPr>
        <w:br/>
      </w:r>
      <w:hyperlink r:id="rId449" w:history="1">
        <w:r w:rsidRPr="00A63A90">
          <w:rPr>
            <w:rStyle w:val="Hyperlink"/>
            <w:rFonts w:ascii="Helvetica" w:hAnsi="Helvetica" w:cs="Helvetica"/>
            <w:sz w:val="24"/>
            <w:szCs w:val="24"/>
            <w:shd w:val="clear" w:color="auto" w:fill="FFFFFF"/>
          </w:rPr>
          <w:t>https://www.grants.gov/web/grants/view-opportunity.html?oppId=343013</w:t>
        </w:r>
      </w:hyperlink>
      <w:r w:rsidRPr="00A63A90">
        <w:rPr>
          <w:rFonts w:ascii="Helvetica" w:hAnsi="Helvetica" w:cs="Helvetica"/>
          <w:color w:val="1155CC"/>
          <w:sz w:val="24"/>
          <w:szCs w:val="24"/>
          <w:shd w:val="clear" w:color="auto" w:fill="FFFFFF"/>
        </w:rPr>
        <w:br/>
      </w:r>
    </w:p>
    <w:p w14:paraId="1FF4EF49" w14:textId="37CDD8EA" w:rsidR="003C6D30" w:rsidRDefault="003C6D30" w:rsidP="009E4812">
      <w:pPr>
        <w:pStyle w:val="NoSpacing"/>
        <w:rPr>
          <w:rFonts w:ascii="Helvetica" w:hAnsi="Helvetica" w:cs="Helvetica"/>
          <w:color w:val="1155CC"/>
          <w:sz w:val="24"/>
          <w:szCs w:val="24"/>
          <w:u w:val="single"/>
          <w:shd w:val="clear" w:color="auto" w:fill="FFFFFF"/>
        </w:rPr>
      </w:pPr>
      <w:r w:rsidRPr="00A63A90">
        <w:rPr>
          <w:rFonts w:ascii="Helvetica" w:hAnsi="Helvetica" w:cs="Helvetica"/>
          <w:sz w:val="24"/>
          <w:szCs w:val="24"/>
          <w:shd w:val="clear" w:color="auto" w:fill="FFFFFF"/>
        </w:rPr>
        <w:t>U.S. Mission to Guatemala</w:t>
      </w:r>
      <w:r w:rsidRPr="00A63A90">
        <w:rPr>
          <w:rFonts w:ascii="Helvetica" w:hAnsi="Helvetica" w:cs="Helvetica"/>
          <w:sz w:val="24"/>
          <w:szCs w:val="24"/>
          <w:shd w:val="clear" w:color="auto" w:fill="FFFFFF"/>
        </w:rPr>
        <w:br/>
        <w:t>English Acquisition for Guatemalan Leaders and Entrepreneurial Skills – Year 2 (EAGLES II)</w:t>
      </w:r>
      <w:r w:rsidRPr="00A63A90">
        <w:rPr>
          <w:rFonts w:ascii="Helvetica" w:hAnsi="Helvetica" w:cs="Helvetica"/>
          <w:sz w:val="24"/>
          <w:szCs w:val="24"/>
          <w:shd w:val="clear" w:color="auto" w:fill="FFFFFF"/>
        </w:rPr>
        <w:br/>
        <w:t>Synopsis 1</w:t>
      </w:r>
      <w:r w:rsidRPr="00A63A90">
        <w:rPr>
          <w:rFonts w:ascii="Helvetica" w:hAnsi="Helvetica" w:cs="Helvetica"/>
          <w:color w:val="1155CC"/>
          <w:sz w:val="24"/>
          <w:szCs w:val="24"/>
          <w:u w:val="single"/>
          <w:shd w:val="clear" w:color="auto" w:fill="FFFFFF"/>
        </w:rPr>
        <w:br/>
      </w:r>
      <w:hyperlink r:id="rId450" w:history="1">
        <w:r w:rsidRPr="00A63A90">
          <w:rPr>
            <w:rStyle w:val="Hyperlink"/>
            <w:rFonts w:ascii="Helvetica" w:hAnsi="Helvetica" w:cs="Helvetica"/>
            <w:sz w:val="24"/>
            <w:szCs w:val="24"/>
            <w:shd w:val="clear" w:color="auto" w:fill="FFFFFF"/>
          </w:rPr>
          <w:t>https://www.grants.gov/web/grants/view-opportunity.html?oppId=343031</w:t>
        </w:r>
      </w:hyperlink>
    </w:p>
    <w:p w14:paraId="6F074C24" w14:textId="77777777" w:rsidR="003C6D30" w:rsidRDefault="003C6D30" w:rsidP="009E4812">
      <w:pPr>
        <w:pStyle w:val="NoSpacing"/>
        <w:rPr>
          <w:rStyle w:val="Hyperlink"/>
          <w:rFonts w:ascii="Helvetica" w:hAnsi="Helvetica" w:cs="Helvetica"/>
          <w:color w:val="1155CC"/>
          <w:sz w:val="24"/>
          <w:szCs w:val="24"/>
          <w:shd w:val="clear" w:color="auto" w:fill="FFFFFF"/>
        </w:rPr>
      </w:pPr>
    </w:p>
    <w:p w14:paraId="0FBFA2B6" w14:textId="77777777" w:rsidR="009C234E" w:rsidRDefault="009C234E" w:rsidP="009C234E">
      <w:pPr>
        <w:pStyle w:val="NoSpacing"/>
        <w:rPr>
          <w:rFonts w:ascii="Helvetica" w:hAnsi="Helvetica" w:cs="Helvetica"/>
          <w:color w:val="222222"/>
          <w:sz w:val="24"/>
          <w:szCs w:val="24"/>
          <w:highlight w:val="cyan"/>
          <w:shd w:val="clear" w:color="auto" w:fill="FFFFFF"/>
        </w:rPr>
      </w:pPr>
      <w:r w:rsidRPr="001E7D18">
        <w:rPr>
          <w:rFonts w:ascii="Helvetica" w:hAnsi="Helvetica" w:cs="Helvetica"/>
          <w:color w:val="222222"/>
          <w:sz w:val="24"/>
          <w:szCs w:val="24"/>
          <w:highlight w:val="cyan"/>
          <w:shd w:val="clear" w:color="auto" w:fill="FFFFFF"/>
        </w:rPr>
        <w:t>U.S. Mission to Jerusalem</w:t>
      </w:r>
      <w:r w:rsidRPr="001E7D18">
        <w:rPr>
          <w:rFonts w:ascii="Helvetica" w:hAnsi="Helvetica" w:cs="Helvetica"/>
          <w:color w:val="222222"/>
          <w:sz w:val="24"/>
          <w:szCs w:val="24"/>
          <w:highlight w:val="cyan"/>
        </w:rPr>
        <w:br/>
      </w:r>
      <w:r w:rsidRPr="001E7D18">
        <w:rPr>
          <w:rFonts w:ascii="Helvetica" w:hAnsi="Helvetica" w:cs="Helvetica"/>
          <w:color w:val="222222"/>
          <w:sz w:val="24"/>
          <w:szCs w:val="24"/>
          <w:highlight w:val="cyan"/>
          <w:shd w:val="clear" w:color="auto" w:fill="FFFFFF"/>
        </w:rPr>
        <w:t>American Palestinian Arts, Culture, and Sports Initiative</w:t>
      </w:r>
      <w:r w:rsidRPr="001E7D18">
        <w:rPr>
          <w:rFonts w:ascii="Helvetica" w:hAnsi="Helvetica" w:cs="Helvetica"/>
          <w:color w:val="222222"/>
          <w:sz w:val="24"/>
          <w:szCs w:val="24"/>
          <w:highlight w:val="cyan"/>
        </w:rPr>
        <w:br/>
      </w:r>
      <w:r w:rsidRPr="001E7D18">
        <w:rPr>
          <w:rFonts w:ascii="Helvetica" w:hAnsi="Helvetica" w:cs="Helvetica"/>
          <w:color w:val="222222"/>
          <w:sz w:val="24"/>
          <w:szCs w:val="24"/>
          <w:highlight w:val="cyan"/>
          <w:shd w:val="clear" w:color="auto" w:fill="FFFFFF"/>
        </w:rPr>
        <w:t>Synopsis 1</w:t>
      </w:r>
      <w:r w:rsidRPr="00D359FB">
        <w:rPr>
          <w:rFonts w:ascii="Helvetica" w:hAnsi="Helvetica" w:cs="Helvetica"/>
          <w:color w:val="222222"/>
          <w:sz w:val="24"/>
          <w:szCs w:val="24"/>
        </w:rPr>
        <w:br/>
      </w:r>
      <w:hyperlink r:id="rId451" w:tgtFrame="_blank" w:history="1">
        <w:r w:rsidRPr="00D359FB">
          <w:rPr>
            <w:rStyle w:val="Hyperlink"/>
            <w:rFonts w:ascii="Helvetica" w:hAnsi="Helvetica" w:cs="Helvetica"/>
            <w:color w:val="1155CC"/>
            <w:sz w:val="24"/>
            <w:szCs w:val="24"/>
            <w:shd w:val="clear" w:color="auto" w:fill="FFFFFF"/>
          </w:rPr>
          <w:t>https://www.grants.gov/web/grants/view-opportunity.html?oppId=342705</w:t>
        </w:r>
      </w:hyperlink>
      <w:r w:rsidRPr="00D359FB">
        <w:rPr>
          <w:rFonts w:ascii="Helvetica" w:hAnsi="Helvetica" w:cs="Helvetica"/>
          <w:color w:val="222222"/>
          <w:sz w:val="24"/>
          <w:szCs w:val="24"/>
        </w:rPr>
        <w:br/>
      </w:r>
    </w:p>
    <w:p w14:paraId="45D1E43B" w14:textId="77777777" w:rsidR="009C234E" w:rsidRPr="00636430" w:rsidRDefault="009C234E" w:rsidP="009C234E">
      <w:pPr>
        <w:pStyle w:val="NoSpacing"/>
        <w:rPr>
          <w:rFonts w:ascii="Helvetica" w:hAnsi="Helvetica" w:cs="Helvetica"/>
          <w:sz w:val="24"/>
          <w:szCs w:val="24"/>
        </w:rPr>
      </w:pPr>
      <w:r w:rsidRPr="001E7D18">
        <w:rPr>
          <w:rFonts w:ascii="Helvetica" w:hAnsi="Helvetica" w:cs="Helvetica"/>
          <w:color w:val="222222"/>
          <w:sz w:val="24"/>
          <w:szCs w:val="24"/>
          <w:highlight w:val="cyan"/>
          <w:shd w:val="clear" w:color="auto" w:fill="FFFFFF"/>
        </w:rPr>
        <w:t>U.S. Mission to Jerusalem</w:t>
      </w:r>
      <w:r w:rsidRPr="001E7D18">
        <w:rPr>
          <w:rFonts w:ascii="Helvetica" w:hAnsi="Helvetica" w:cs="Helvetica"/>
          <w:color w:val="222222"/>
          <w:sz w:val="24"/>
          <w:szCs w:val="24"/>
          <w:highlight w:val="cyan"/>
        </w:rPr>
        <w:br/>
      </w:r>
      <w:r w:rsidRPr="001E7D18">
        <w:rPr>
          <w:rFonts w:ascii="Helvetica" w:hAnsi="Helvetica" w:cs="Helvetica"/>
          <w:color w:val="222222"/>
          <w:sz w:val="24"/>
          <w:szCs w:val="24"/>
          <w:highlight w:val="cyan"/>
          <w:shd w:val="clear" w:color="auto" w:fill="FFFFFF"/>
        </w:rPr>
        <w:t>English Language for Global Access (EL4GA)</w:t>
      </w:r>
      <w:r w:rsidRPr="001E7D18">
        <w:rPr>
          <w:rFonts w:ascii="Helvetica" w:hAnsi="Helvetica" w:cs="Helvetica"/>
          <w:color w:val="222222"/>
          <w:sz w:val="24"/>
          <w:szCs w:val="24"/>
          <w:highlight w:val="cyan"/>
        </w:rPr>
        <w:br/>
      </w:r>
      <w:r w:rsidRPr="001E7D18">
        <w:rPr>
          <w:rFonts w:ascii="Helvetica" w:hAnsi="Helvetica" w:cs="Helvetica"/>
          <w:color w:val="222222"/>
          <w:sz w:val="24"/>
          <w:szCs w:val="24"/>
          <w:highlight w:val="cyan"/>
          <w:shd w:val="clear" w:color="auto" w:fill="FFFFFF"/>
        </w:rPr>
        <w:t>Synopsis 1</w:t>
      </w:r>
      <w:r w:rsidRPr="00D359FB">
        <w:rPr>
          <w:rFonts w:ascii="Helvetica" w:hAnsi="Helvetica" w:cs="Helvetica"/>
          <w:color w:val="222222"/>
          <w:sz w:val="24"/>
          <w:szCs w:val="24"/>
        </w:rPr>
        <w:br/>
      </w:r>
      <w:hyperlink r:id="rId452" w:tgtFrame="_blank" w:history="1">
        <w:r w:rsidRPr="00D359FB">
          <w:rPr>
            <w:rStyle w:val="Hyperlink"/>
            <w:rFonts w:ascii="Helvetica" w:hAnsi="Helvetica" w:cs="Helvetica"/>
            <w:color w:val="1155CC"/>
            <w:sz w:val="24"/>
            <w:szCs w:val="24"/>
            <w:shd w:val="clear" w:color="auto" w:fill="FFFFFF"/>
          </w:rPr>
          <w:t>https://www.grants.gov/web/grants/view-opportunity.html?oppId=342725</w:t>
        </w:r>
      </w:hyperlink>
      <w:r w:rsidRPr="00D359FB">
        <w:rPr>
          <w:rFonts w:ascii="Helvetica" w:hAnsi="Helvetica" w:cs="Helvetica"/>
          <w:color w:val="222222"/>
          <w:sz w:val="24"/>
          <w:szCs w:val="24"/>
        </w:rPr>
        <w:br/>
      </w:r>
    </w:p>
    <w:p w14:paraId="202D7A2F" w14:textId="77777777" w:rsidR="009C234E" w:rsidRDefault="009C234E" w:rsidP="009C234E">
      <w:pPr>
        <w:pStyle w:val="NoSpacing"/>
        <w:rPr>
          <w:rFonts w:ascii="Helvetica" w:hAnsi="Helvetica"/>
          <w:sz w:val="24"/>
          <w:szCs w:val="24"/>
        </w:rPr>
      </w:pPr>
      <w:r w:rsidRPr="00E54184">
        <w:rPr>
          <w:rFonts w:ascii="Helvetica" w:hAnsi="Helvetica" w:cs="Helvetica"/>
          <w:color w:val="222222"/>
          <w:sz w:val="24"/>
          <w:szCs w:val="24"/>
          <w:shd w:val="clear" w:color="auto" w:fill="FFFFFF"/>
        </w:rPr>
        <w:t>U.S. Mission to Spain</w:t>
      </w:r>
      <w:r w:rsidRPr="00E54184">
        <w:rPr>
          <w:rFonts w:ascii="Helvetica" w:hAnsi="Helvetica" w:cs="Helvetica"/>
          <w:color w:val="222222"/>
          <w:sz w:val="24"/>
          <w:szCs w:val="24"/>
        </w:rPr>
        <w:br/>
      </w:r>
      <w:r w:rsidRPr="00E54184">
        <w:rPr>
          <w:rFonts w:ascii="Helvetica" w:hAnsi="Helvetica" w:cs="Helvetica"/>
          <w:color w:val="222222"/>
          <w:sz w:val="24"/>
          <w:szCs w:val="24"/>
          <w:shd w:val="clear" w:color="auto" w:fill="FFFFFF"/>
        </w:rPr>
        <w:t>Mission Spain Public Diplomacy 2023 Annual Program Statement</w:t>
      </w:r>
      <w:r w:rsidRPr="00E54184">
        <w:rPr>
          <w:rFonts w:ascii="Helvetica" w:hAnsi="Helvetica" w:cs="Helvetica"/>
          <w:color w:val="222222"/>
          <w:sz w:val="24"/>
          <w:szCs w:val="24"/>
        </w:rPr>
        <w:br/>
      </w:r>
      <w:r w:rsidRPr="00E54184">
        <w:rPr>
          <w:rFonts w:ascii="Helvetica" w:hAnsi="Helvetica" w:cs="Helvetica"/>
          <w:color w:val="222222"/>
          <w:sz w:val="24"/>
          <w:szCs w:val="24"/>
          <w:shd w:val="clear" w:color="auto" w:fill="FFFFFF"/>
        </w:rPr>
        <w:t>Forecast 1</w:t>
      </w:r>
      <w:r w:rsidRPr="00E54184">
        <w:rPr>
          <w:rFonts w:ascii="Helvetica" w:hAnsi="Helvetica" w:cs="Helvetica"/>
          <w:color w:val="222222"/>
          <w:sz w:val="24"/>
          <w:szCs w:val="24"/>
        </w:rPr>
        <w:br/>
      </w:r>
      <w:hyperlink r:id="rId453" w:tgtFrame="_blank" w:history="1">
        <w:r w:rsidRPr="00E54184">
          <w:rPr>
            <w:rStyle w:val="Hyperlink"/>
            <w:rFonts w:ascii="Helvetica" w:hAnsi="Helvetica" w:cs="Helvetica"/>
            <w:color w:val="1155CC"/>
            <w:sz w:val="24"/>
            <w:szCs w:val="24"/>
            <w:shd w:val="clear" w:color="auto" w:fill="FFFFFF"/>
          </w:rPr>
          <w:t>https://www.grants.gov/web/grants/view-opportunity.html?oppId=341848</w:t>
        </w:r>
      </w:hyperlink>
    </w:p>
    <w:p w14:paraId="0BB5333F" w14:textId="77777777" w:rsidR="009C234E" w:rsidRDefault="009C234E" w:rsidP="009C234E">
      <w:pPr>
        <w:pStyle w:val="NoSpacing"/>
        <w:rPr>
          <w:rFonts w:ascii="Helvetica" w:hAnsi="Helvetica" w:cs="Helvetica"/>
          <w:color w:val="222222"/>
          <w:sz w:val="24"/>
          <w:szCs w:val="24"/>
          <w:highlight w:val="cyan"/>
          <w:shd w:val="clear" w:color="auto" w:fill="FFFFFF"/>
        </w:rPr>
      </w:pPr>
    </w:p>
    <w:p w14:paraId="417BA704" w14:textId="77777777" w:rsidR="009C234E" w:rsidRDefault="009C234E" w:rsidP="009C234E">
      <w:pPr>
        <w:pStyle w:val="NoSpacing"/>
        <w:rPr>
          <w:rFonts w:ascii="Helvetica" w:hAnsi="Helvetica" w:cs="Helvetica"/>
          <w:sz w:val="24"/>
          <w:szCs w:val="24"/>
        </w:rPr>
      </w:pPr>
      <w:r w:rsidRPr="00E339E8">
        <w:rPr>
          <w:rFonts w:ascii="Helvetica" w:hAnsi="Helvetica" w:cs="Helvetica"/>
          <w:color w:val="222222"/>
          <w:sz w:val="24"/>
          <w:szCs w:val="24"/>
          <w:highlight w:val="cyan"/>
          <w:shd w:val="clear" w:color="auto" w:fill="FFFFFF"/>
        </w:rPr>
        <w:t>U.S. Mission to Togo</w:t>
      </w:r>
      <w:r w:rsidRPr="00E339E8">
        <w:rPr>
          <w:rFonts w:ascii="Helvetica" w:hAnsi="Helvetica" w:cs="Helvetica"/>
          <w:color w:val="222222"/>
          <w:sz w:val="24"/>
          <w:szCs w:val="24"/>
          <w:highlight w:val="cyan"/>
        </w:rPr>
        <w:br/>
      </w:r>
      <w:r w:rsidRPr="00E339E8">
        <w:rPr>
          <w:rFonts w:ascii="Helvetica" w:hAnsi="Helvetica" w:cs="Helvetica"/>
          <w:color w:val="222222"/>
          <w:sz w:val="24"/>
          <w:szCs w:val="24"/>
          <w:highlight w:val="cyan"/>
          <w:shd w:val="clear" w:color="auto" w:fill="FFFFFF"/>
        </w:rPr>
        <w:t>Supporting Human Rights and Fundamental Freedoms of Members of Togo’s Most Vulnerable Groups</w:t>
      </w:r>
      <w:r w:rsidRPr="00E339E8">
        <w:rPr>
          <w:rFonts w:ascii="Helvetica" w:hAnsi="Helvetica" w:cs="Helvetica"/>
          <w:color w:val="222222"/>
          <w:sz w:val="24"/>
          <w:szCs w:val="24"/>
          <w:highlight w:val="cyan"/>
        </w:rPr>
        <w:br/>
      </w:r>
      <w:r w:rsidRPr="00E339E8">
        <w:rPr>
          <w:rFonts w:ascii="Helvetica" w:hAnsi="Helvetica" w:cs="Helvetica"/>
          <w:color w:val="222222"/>
          <w:sz w:val="24"/>
          <w:szCs w:val="24"/>
          <w:highlight w:val="cyan"/>
          <w:shd w:val="clear" w:color="auto" w:fill="FFFFFF"/>
        </w:rPr>
        <w:t>Synopsis 1</w:t>
      </w:r>
      <w:r w:rsidRPr="00E54184">
        <w:rPr>
          <w:rFonts w:ascii="Helvetica" w:hAnsi="Helvetica" w:cs="Helvetica"/>
          <w:color w:val="222222"/>
          <w:sz w:val="24"/>
          <w:szCs w:val="24"/>
        </w:rPr>
        <w:br/>
      </w:r>
      <w:hyperlink r:id="rId454" w:tgtFrame="_blank" w:history="1">
        <w:r w:rsidRPr="00E54184">
          <w:rPr>
            <w:rStyle w:val="Hyperlink"/>
            <w:rFonts w:ascii="Helvetica" w:hAnsi="Helvetica" w:cs="Helvetica"/>
            <w:color w:val="1155CC"/>
            <w:sz w:val="24"/>
            <w:szCs w:val="24"/>
            <w:shd w:val="clear" w:color="auto" w:fill="FFFFFF"/>
          </w:rPr>
          <w:t>https://www.grants.gov/web/grants/view-opportunity.html?oppId=342530</w:t>
        </w:r>
      </w:hyperlink>
    </w:p>
    <w:p w14:paraId="3FC327F5" w14:textId="77777777" w:rsidR="009C234E" w:rsidRDefault="009C234E" w:rsidP="009C234E">
      <w:pPr>
        <w:pStyle w:val="NoSpacing"/>
        <w:rPr>
          <w:rFonts w:ascii="Helvetica" w:hAnsi="Helvetica" w:cs="Helvetica"/>
          <w:sz w:val="24"/>
          <w:szCs w:val="24"/>
        </w:rPr>
      </w:pPr>
    </w:p>
    <w:p w14:paraId="02DA6775" w14:textId="77777777" w:rsidR="009C234E" w:rsidRDefault="009C234E" w:rsidP="009E4812">
      <w:pPr>
        <w:pStyle w:val="NoSpacing"/>
        <w:rPr>
          <w:rStyle w:val="Hyperlink"/>
          <w:rFonts w:ascii="Helvetica" w:hAnsi="Helvetica" w:cs="Helvetica"/>
          <w:color w:val="1155CC"/>
          <w:sz w:val="24"/>
          <w:szCs w:val="24"/>
          <w:shd w:val="clear" w:color="auto" w:fill="FFFFFF"/>
        </w:rPr>
      </w:pPr>
    </w:p>
    <w:p w14:paraId="244114D9" w14:textId="77777777" w:rsidR="00D6199B" w:rsidRDefault="00D6199B" w:rsidP="000941FE">
      <w:pPr>
        <w:pStyle w:val="NoSpacing"/>
        <w:rPr>
          <w:rStyle w:val="Hyperlink"/>
          <w:rFonts w:ascii="Helvetica" w:hAnsi="Helvetica" w:cs="Helvetica"/>
          <w:color w:val="1155CC"/>
          <w:sz w:val="24"/>
          <w:szCs w:val="24"/>
          <w:shd w:val="clear" w:color="auto" w:fill="FFFFFF"/>
        </w:rPr>
      </w:pPr>
    </w:p>
    <w:p w14:paraId="2AE351BA" w14:textId="11B491B5" w:rsidR="0077741F" w:rsidRPr="005D3F9C" w:rsidRDefault="0077741F" w:rsidP="0077741F">
      <w:pPr>
        <w:widowControl w:val="0"/>
        <w:autoSpaceDE w:val="0"/>
        <w:autoSpaceDN w:val="0"/>
        <w:adjustRightInd w:val="0"/>
        <w:rPr>
          <w:rFonts w:ascii="Helvetica" w:hAnsi="Helvetica" w:cs="Helvetica"/>
          <w:b/>
        </w:rPr>
      </w:pPr>
      <w:bookmarkStart w:id="704" w:name="StateRemind"/>
      <w:bookmarkEnd w:id="704"/>
      <w:r w:rsidRPr="005D3F9C">
        <w:rPr>
          <w:rFonts w:ascii="Helvetica" w:hAnsi="Helvetica" w:cs="Helvetica"/>
          <w:b/>
        </w:rPr>
        <w:t>Reminders:</w:t>
      </w:r>
    </w:p>
    <w:p w14:paraId="714C6B5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BBE9797" w14:textId="77777777" w:rsidR="0077741F" w:rsidRPr="00AB0B9C" w:rsidRDefault="0077741F" w:rsidP="0077741F">
      <w:pPr>
        <w:pStyle w:val="NormalWeb"/>
        <w:outlineLvl w:val="0"/>
        <w:rPr>
          <w:rFonts w:ascii="Helvetica" w:hAnsi="Helvetica"/>
          <w:b/>
          <w:sz w:val="28"/>
          <w:szCs w:val="28"/>
        </w:rPr>
      </w:pPr>
      <w:bookmarkStart w:id="705" w:name="DOT"/>
      <w:bookmarkEnd w:id="705"/>
      <w:r w:rsidRPr="00AB0B9C">
        <w:rPr>
          <w:rFonts w:ascii="Helvetica" w:hAnsi="Helvetica"/>
          <w:b/>
          <w:sz w:val="28"/>
          <w:szCs w:val="28"/>
        </w:rPr>
        <w:t xml:space="preserve">Department of Transportation </w:t>
      </w:r>
    </w:p>
    <w:p w14:paraId="4AEA3D81" w14:textId="77777777" w:rsidR="0077741F" w:rsidRDefault="0077741F" w:rsidP="0077741F">
      <w:pPr>
        <w:rPr>
          <w:rFonts w:ascii="Helvetica" w:hAnsi="Helvetica"/>
          <w:b/>
        </w:rPr>
      </w:pPr>
      <w:bookmarkStart w:id="706" w:name="DOTPrograms"/>
      <w:bookmarkEnd w:id="706"/>
      <w:r w:rsidRPr="005D3F9C">
        <w:rPr>
          <w:rFonts w:ascii="Helvetica" w:hAnsi="Helvetica"/>
          <w:b/>
        </w:rPr>
        <w:t>Programs:</w:t>
      </w:r>
      <w:bookmarkStart w:id="707" w:name="DOTFMCSAHighPRiority"/>
      <w:bookmarkStart w:id="708" w:name="DOTFY17HighPriority"/>
      <w:bookmarkEnd w:id="707"/>
      <w:bookmarkEnd w:id="708"/>
    </w:p>
    <w:p w14:paraId="753201F7" w14:textId="07E4DB8A" w:rsidR="00CA41CC" w:rsidRDefault="00CA41CC" w:rsidP="00071DD9">
      <w:pPr>
        <w:pStyle w:val="NoSpacing"/>
        <w:rPr>
          <w:rStyle w:val="Hyperlink"/>
          <w:color w:val="1155CC"/>
          <w:sz w:val="24"/>
          <w:szCs w:val="24"/>
          <w:shd w:val="clear" w:color="auto" w:fill="FFFFFF"/>
        </w:rPr>
      </w:pPr>
      <w:bookmarkStart w:id="709" w:name="DOTPHMSAHazmat"/>
      <w:bookmarkStart w:id="710" w:name="DOTSmallBusTransResource"/>
      <w:bookmarkStart w:id="711" w:name="DOTFTA21CompEnhancingMobility"/>
      <w:bookmarkEnd w:id="709"/>
      <w:bookmarkEnd w:id="710"/>
      <w:bookmarkEnd w:id="711"/>
    </w:p>
    <w:p w14:paraId="25859F34" w14:textId="77777777" w:rsidR="00881B5A" w:rsidRDefault="00881B5A" w:rsidP="00071DD9">
      <w:pPr>
        <w:pStyle w:val="NoSpacing"/>
        <w:rPr>
          <w:rFonts w:ascii="Helvetica" w:hAnsi="Helvetica" w:cs="Helvetica"/>
          <w:color w:val="222222"/>
          <w:sz w:val="24"/>
          <w:szCs w:val="24"/>
          <w:shd w:val="clear" w:color="auto" w:fill="FFFFFF"/>
        </w:rPr>
      </w:pPr>
      <w:bookmarkStart w:id="712" w:name="DOTNHTSARegionalProbation"/>
      <w:bookmarkEnd w:id="712"/>
      <w:r w:rsidRPr="00957E94">
        <w:rPr>
          <w:rFonts w:ascii="Helvetica" w:hAnsi="Helvetica" w:cs="Helvetica"/>
          <w:color w:val="222222"/>
          <w:sz w:val="24"/>
          <w:szCs w:val="24"/>
          <w:highlight w:val="cyan"/>
          <w:shd w:val="clear" w:color="auto" w:fill="FFFFFF"/>
        </w:rPr>
        <w:t>National Highway Traffic Safety Administration</w:t>
      </w:r>
      <w:r w:rsidRPr="00957E94">
        <w:rPr>
          <w:rFonts w:ascii="Helvetica" w:hAnsi="Helvetica" w:cs="Helvetica"/>
          <w:color w:val="222222"/>
          <w:sz w:val="24"/>
          <w:szCs w:val="24"/>
          <w:highlight w:val="cyan"/>
        </w:rPr>
        <w:br/>
      </w:r>
      <w:r w:rsidRPr="00957E94">
        <w:rPr>
          <w:rFonts w:ascii="Helvetica" w:hAnsi="Helvetica" w:cs="Helvetica"/>
          <w:color w:val="222222"/>
          <w:sz w:val="24"/>
          <w:szCs w:val="24"/>
          <w:highlight w:val="cyan"/>
          <w:shd w:val="clear" w:color="auto" w:fill="FFFFFF"/>
        </w:rPr>
        <w:t>Regional Probation and Parole Liaison Program</w:t>
      </w:r>
      <w:r w:rsidRPr="00957E94">
        <w:rPr>
          <w:rFonts w:ascii="Helvetica" w:hAnsi="Helvetica" w:cs="Helvetica"/>
          <w:color w:val="222222"/>
          <w:sz w:val="24"/>
          <w:szCs w:val="24"/>
          <w:highlight w:val="cyan"/>
        </w:rPr>
        <w:br/>
      </w:r>
      <w:r w:rsidRPr="00957E94">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604"/>
        <w:gridCol w:w="4286"/>
      </w:tblGrid>
      <w:tr w:rsidR="000F123B" w:rsidRPr="000F123B" w14:paraId="1696348A" w14:textId="77777777" w:rsidTr="000F12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2048"/>
            </w:tblGrid>
            <w:tr w:rsidR="000F123B" w:rsidRPr="000F123B" w14:paraId="4850D86D" w14:textId="77777777" w:rsidTr="000F123B">
              <w:trPr>
                <w:tblCellSpacing w:w="0" w:type="dxa"/>
              </w:trPr>
              <w:tc>
                <w:tcPr>
                  <w:tcW w:w="0" w:type="auto"/>
                  <w:noWrap/>
                  <w:hideMark/>
                </w:tcPr>
                <w:p w14:paraId="1AFDC1AF" w14:textId="77777777" w:rsidR="000F123B" w:rsidRPr="000F123B" w:rsidRDefault="000F123B" w:rsidP="000F123B">
                  <w:pPr>
                    <w:pStyle w:val="NoSpacing"/>
                    <w:rPr>
                      <w:rFonts w:ascii="Helvetica" w:hAnsi="Helvetica" w:cs="Helvetica"/>
                      <w:b/>
                      <w:bCs/>
                      <w:color w:val="222222"/>
                    </w:rPr>
                  </w:pPr>
                  <w:r w:rsidRPr="000F123B">
                    <w:rPr>
                      <w:rFonts w:ascii="Helvetica" w:hAnsi="Helvetica" w:cs="Helvetica"/>
                      <w:b/>
                      <w:bCs/>
                      <w:color w:val="222222"/>
                    </w:rPr>
                    <w:t>Document Type:</w:t>
                  </w:r>
                </w:p>
              </w:tc>
              <w:tc>
                <w:tcPr>
                  <w:tcW w:w="0" w:type="auto"/>
                  <w:vAlign w:val="center"/>
                  <w:hideMark/>
                </w:tcPr>
                <w:p w14:paraId="13FC1225" w14:textId="77777777" w:rsidR="000F123B" w:rsidRPr="000F123B" w:rsidRDefault="000F123B" w:rsidP="000F123B">
                  <w:pPr>
                    <w:pStyle w:val="NoSpacing"/>
                    <w:rPr>
                      <w:rFonts w:ascii="Helvetica" w:hAnsi="Helvetica" w:cs="Helvetica"/>
                      <w:color w:val="222222"/>
                    </w:rPr>
                  </w:pPr>
                  <w:r w:rsidRPr="000F123B">
                    <w:rPr>
                      <w:rFonts w:ascii="Helvetica" w:hAnsi="Helvetica" w:cs="Helvetica"/>
                      <w:color w:val="222222"/>
                    </w:rPr>
                    <w:t>Grants Notice</w:t>
                  </w:r>
                </w:p>
              </w:tc>
            </w:tr>
            <w:tr w:rsidR="000F123B" w:rsidRPr="000F123B" w14:paraId="251E9A2A" w14:textId="77777777" w:rsidTr="000F123B">
              <w:trPr>
                <w:tblCellSpacing w:w="0" w:type="dxa"/>
              </w:trPr>
              <w:tc>
                <w:tcPr>
                  <w:tcW w:w="0" w:type="auto"/>
                  <w:noWrap/>
                  <w:hideMark/>
                </w:tcPr>
                <w:p w14:paraId="608BB645" w14:textId="77777777" w:rsidR="000F123B" w:rsidRPr="000F123B" w:rsidRDefault="000F123B" w:rsidP="000F123B">
                  <w:pPr>
                    <w:pStyle w:val="NoSpacing"/>
                    <w:rPr>
                      <w:rFonts w:ascii="Helvetica" w:hAnsi="Helvetica" w:cs="Helvetica"/>
                      <w:b/>
                      <w:bCs/>
                      <w:color w:val="222222"/>
                    </w:rPr>
                  </w:pPr>
                  <w:r w:rsidRPr="000F123B">
                    <w:rPr>
                      <w:rFonts w:ascii="Helvetica" w:hAnsi="Helvetica" w:cs="Helvetica"/>
                      <w:b/>
                      <w:bCs/>
                      <w:color w:val="222222"/>
                    </w:rPr>
                    <w:t>Funding Opportunity Number:</w:t>
                  </w:r>
                </w:p>
              </w:tc>
              <w:tc>
                <w:tcPr>
                  <w:tcW w:w="0" w:type="auto"/>
                  <w:vAlign w:val="center"/>
                  <w:hideMark/>
                </w:tcPr>
                <w:p w14:paraId="6ADC6BC0" w14:textId="77777777" w:rsidR="000F123B" w:rsidRPr="000F123B" w:rsidRDefault="000F123B" w:rsidP="000F123B">
                  <w:pPr>
                    <w:pStyle w:val="NoSpacing"/>
                    <w:rPr>
                      <w:rFonts w:ascii="Helvetica" w:hAnsi="Helvetica" w:cs="Helvetica"/>
                      <w:color w:val="222222"/>
                    </w:rPr>
                  </w:pPr>
                  <w:r w:rsidRPr="000F123B">
                    <w:rPr>
                      <w:rFonts w:ascii="Helvetica" w:hAnsi="Helvetica" w:cs="Helvetica"/>
                      <w:color w:val="222222"/>
                    </w:rPr>
                    <w:t>693JJ922R000040</w:t>
                  </w:r>
                </w:p>
              </w:tc>
            </w:tr>
            <w:tr w:rsidR="000F123B" w:rsidRPr="000F123B" w14:paraId="791A610E" w14:textId="77777777" w:rsidTr="000F123B">
              <w:trPr>
                <w:tblCellSpacing w:w="0" w:type="dxa"/>
              </w:trPr>
              <w:tc>
                <w:tcPr>
                  <w:tcW w:w="0" w:type="auto"/>
                  <w:noWrap/>
                  <w:hideMark/>
                </w:tcPr>
                <w:p w14:paraId="220D0903" w14:textId="77777777" w:rsidR="000F123B" w:rsidRPr="000F123B" w:rsidRDefault="000F123B" w:rsidP="000F123B">
                  <w:pPr>
                    <w:pStyle w:val="NoSpacing"/>
                    <w:rPr>
                      <w:rFonts w:ascii="Helvetica" w:hAnsi="Helvetica" w:cs="Helvetica"/>
                      <w:b/>
                      <w:bCs/>
                      <w:color w:val="222222"/>
                    </w:rPr>
                  </w:pPr>
                  <w:r w:rsidRPr="000F123B">
                    <w:rPr>
                      <w:rFonts w:ascii="Helvetica" w:hAnsi="Helvetica" w:cs="Helvetica"/>
                      <w:b/>
                      <w:bCs/>
                      <w:color w:val="222222"/>
                    </w:rPr>
                    <w:t>Funding Opportunity Title:</w:t>
                  </w:r>
                </w:p>
              </w:tc>
              <w:tc>
                <w:tcPr>
                  <w:tcW w:w="0" w:type="auto"/>
                  <w:vAlign w:val="center"/>
                  <w:hideMark/>
                </w:tcPr>
                <w:p w14:paraId="691F8411" w14:textId="77777777" w:rsidR="000F123B" w:rsidRPr="000F123B" w:rsidRDefault="000F123B" w:rsidP="000F123B">
                  <w:pPr>
                    <w:pStyle w:val="NoSpacing"/>
                    <w:rPr>
                      <w:rFonts w:ascii="Helvetica" w:hAnsi="Helvetica" w:cs="Helvetica"/>
                      <w:color w:val="222222"/>
                    </w:rPr>
                  </w:pPr>
                  <w:r w:rsidRPr="000F123B">
                    <w:rPr>
                      <w:rFonts w:ascii="Helvetica" w:hAnsi="Helvetica" w:cs="Helvetica"/>
                      <w:color w:val="222222"/>
                    </w:rPr>
                    <w:t>Regional Probation and Parole Liaison Program</w:t>
                  </w:r>
                </w:p>
              </w:tc>
            </w:tr>
            <w:tr w:rsidR="000F123B" w:rsidRPr="000F123B" w14:paraId="615590BD" w14:textId="77777777" w:rsidTr="000F123B">
              <w:trPr>
                <w:tblCellSpacing w:w="0" w:type="dxa"/>
              </w:trPr>
              <w:tc>
                <w:tcPr>
                  <w:tcW w:w="0" w:type="auto"/>
                  <w:noWrap/>
                  <w:hideMark/>
                </w:tcPr>
                <w:p w14:paraId="040A50F9" w14:textId="77777777" w:rsidR="000F123B" w:rsidRPr="000F123B" w:rsidRDefault="000F123B" w:rsidP="000F123B">
                  <w:pPr>
                    <w:pStyle w:val="NoSpacing"/>
                    <w:rPr>
                      <w:rFonts w:ascii="Helvetica" w:hAnsi="Helvetica" w:cs="Helvetica"/>
                      <w:b/>
                      <w:bCs/>
                      <w:color w:val="222222"/>
                    </w:rPr>
                  </w:pPr>
                  <w:r w:rsidRPr="000F123B">
                    <w:rPr>
                      <w:rFonts w:ascii="Helvetica" w:hAnsi="Helvetica" w:cs="Helvetica"/>
                      <w:b/>
                      <w:bCs/>
                      <w:color w:val="222222"/>
                    </w:rPr>
                    <w:t>Opportunity Category:</w:t>
                  </w:r>
                </w:p>
              </w:tc>
              <w:tc>
                <w:tcPr>
                  <w:tcW w:w="0" w:type="auto"/>
                  <w:vAlign w:val="center"/>
                  <w:hideMark/>
                </w:tcPr>
                <w:p w14:paraId="1AD10FBD" w14:textId="77777777" w:rsidR="000F123B" w:rsidRPr="000F123B" w:rsidRDefault="000F123B" w:rsidP="000F123B">
                  <w:pPr>
                    <w:pStyle w:val="NoSpacing"/>
                    <w:rPr>
                      <w:rFonts w:ascii="Helvetica" w:hAnsi="Helvetica" w:cs="Helvetica"/>
                      <w:color w:val="222222"/>
                    </w:rPr>
                  </w:pPr>
                  <w:r w:rsidRPr="000F123B">
                    <w:rPr>
                      <w:rFonts w:ascii="Helvetica" w:hAnsi="Helvetica" w:cs="Helvetica"/>
                      <w:color w:val="222222"/>
                    </w:rPr>
                    <w:t>Discretionary</w:t>
                  </w:r>
                </w:p>
              </w:tc>
            </w:tr>
            <w:tr w:rsidR="000F123B" w:rsidRPr="000F123B" w14:paraId="0E3BA129" w14:textId="77777777" w:rsidTr="000F123B">
              <w:trPr>
                <w:tblCellSpacing w:w="0" w:type="dxa"/>
              </w:trPr>
              <w:tc>
                <w:tcPr>
                  <w:tcW w:w="0" w:type="auto"/>
                  <w:noWrap/>
                  <w:hideMark/>
                </w:tcPr>
                <w:p w14:paraId="2A9E7CA7" w14:textId="77777777" w:rsidR="000F123B" w:rsidRPr="000F123B" w:rsidRDefault="000F123B" w:rsidP="000F123B">
                  <w:pPr>
                    <w:pStyle w:val="NoSpacing"/>
                    <w:rPr>
                      <w:rFonts w:ascii="Helvetica" w:hAnsi="Helvetica" w:cs="Helvetica"/>
                      <w:b/>
                      <w:bCs/>
                      <w:color w:val="222222"/>
                    </w:rPr>
                  </w:pPr>
                  <w:r w:rsidRPr="000F123B">
                    <w:rPr>
                      <w:rFonts w:ascii="Helvetica" w:hAnsi="Helvetica" w:cs="Helvetica"/>
                      <w:b/>
                      <w:bCs/>
                      <w:color w:val="222222"/>
                    </w:rPr>
                    <w:t>Opportunity Category Explanation:</w:t>
                  </w:r>
                </w:p>
              </w:tc>
              <w:tc>
                <w:tcPr>
                  <w:tcW w:w="0" w:type="auto"/>
                  <w:vAlign w:val="center"/>
                  <w:hideMark/>
                </w:tcPr>
                <w:p w14:paraId="1D20CBEA" w14:textId="77777777" w:rsidR="000F123B" w:rsidRPr="000F123B" w:rsidRDefault="000F123B" w:rsidP="000F123B">
                  <w:pPr>
                    <w:pStyle w:val="NoSpacing"/>
                    <w:rPr>
                      <w:rFonts w:ascii="Helvetica" w:hAnsi="Helvetica" w:cs="Helvetica"/>
                      <w:color w:val="222222"/>
                    </w:rPr>
                  </w:pPr>
                  <w:r w:rsidRPr="000F123B">
                    <w:rPr>
                      <w:rFonts w:ascii="Helvetica" w:hAnsi="Helvetica" w:cs="Helvetica"/>
                      <w:color w:val="222222"/>
                    </w:rPr>
                    <w:t> </w:t>
                  </w:r>
                </w:p>
              </w:tc>
            </w:tr>
            <w:tr w:rsidR="000F123B" w:rsidRPr="000F123B" w14:paraId="654FBD51" w14:textId="77777777" w:rsidTr="000F123B">
              <w:trPr>
                <w:tblCellSpacing w:w="0" w:type="dxa"/>
              </w:trPr>
              <w:tc>
                <w:tcPr>
                  <w:tcW w:w="0" w:type="auto"/>
                  <w:noWrap/>
                  <w:hideMark/>
                </w:tcPr>
                <w:p w14:paraId="20A24A82" w14:textId="77777777" w:rsidR="000F123B" w:rsidRPr="000F123B" w:rsidRDefault="000F123B" w:rsidP="000F123B">
                  <w:pPr>
                    <w:pStyle w:val="NoSpacing"/>
                    <w:rPr>
                      <w:rFonts w:ascii="Helvetica" w:hAnsi="Helvetica" w:cs="Helvetica"/>
                      <w:b/>
                      <w:bCs/>
                      <w:color w:val="222222"/>
                    </w:rPr>
                  </w:pPr>
                  <w:r w:rsidRPr="000F123B">
                    <w:rPr>
                      <w:rFonts w:ascii="Helvetica" w:hAnsi="Helvetica" w:cs="Helvetica"/>
                      <w:b/>
                      <w:bCs/>
                      <w:color w:val="222222"/>
                    </w:rPr>
                    <w:t>Funding Instrument Type:</w:t>
                  </w:r>
                </w:p>
              </w:tc>
              <w:tc>
                <w:tcPr>
                  <w:tcW w:w="0" w:type="auto"/>
                  <w:vAlign w:val="center"/>
                  <w:hideMark/>
                </w:tcPr>
                <w:p w14:paraId="0D1121F0" w14:textId="77777777" w:rsidR="000F123B" w:rsidRPr="000F123B" w:rsidRDefault="000F123B" w:rsidP="000F123B">
                  <w:pPr>
                    <w:pStyle w:val="NoSpacing"/>
                    <w:rPr>
                      <w:rFonts w:ascii="Helvetica" w:hAnsi="Helvetica" w:cs="Helvetica"/>
                      <w:color w:val="222222"/>
                    </w:rPr>
                  </w:pPr>
                  <w:r w:rsidRPr="000F123B">
                    <w:rPr>
                      <w:rFonts w:ascii="Helvetica" w:hAnsi="Helvetica" w:cs="Helvetica"/>
                      <w:color w:val="222222"/>
                    </w:rPr>
                    <w:t>Cooperative Agreement</w:t>
                  </w:r>
                </w:p>
              </w:tc>
            </w:tr>
            <w:tr w:rsidR="000F123B" w:rsidRPr="000F123B" w14:paraId="6DFCDC84" w14:textId="77777777" w:rsidTr="000F123B">
              <w:trPr>
                <w:tblCellSpacing w:w="0" w:type="dxa"/>
              </w:trPr>
              <w:tc>
                <w:tcPr>
                  <w:tcW w:w="0" w:type="auto"/>
                  <w:noWrap/>
                  <w:hideMark/>
                </w:tcPr>
                <w:p w14:paraId="3F1EB10E" w14:textId="77777777" w:rsidR="000F123B" w:rsidRPr="000F123B" w:rsidRDefault="000F123B" w:rsidP="000F123B">
                  <w:pPr>
                    <w:pStyle w:val="NoSpacing"/>
                    <w:rPr>
                      <w:rFonts w:ascii="Helvetica" w:hAnsi="Helvetica" w:cs="Helvetica"/>
                      <w:b/>
                      <w:bCs/>
                      <w:color w:val="222222"/>
                    </w:rPr>
                  </w:pPr>
                  <w:r w:rsidRPr="000F123B">
                    <w:rPr>
                      <w:rFonts w:ascii="Helvetica" w:hAnsi="Helvetica" w:cs="Helvetica"/>
                      <w:b/>
                      <w:bCs/>
                      <w:color w:val="222222"/>
                    </w:rPr>
                    <w:t>Category of Funding Activity:</w:t>
                  </w:r>
                </w:p>
              </w:tc>
              <w:tc>
                <w:tcPr>
                  <w:tcW w:w="0" w:type="auto"/>
                  <w:vAlign w:val="center"/>
                  <w:hideMark/>
                </w:tcPr>
                <w:p w14:paraId="177B3DC1" w14:textId="77777777" w:rsidR="000F123B" w:rsidRPr="000F123B" w:rsidRDefault="000F123B" w:rsidP="000F123B">
                  <w:pPr>
                    <w:pStyle w:val="NoSpacing"/>
                    <w:rPr>
                      <w:rFonts w:ascii="Helvetica" w:hAnsi="Helvetica" w:cs="Helvetica"/>
                      <w:color w:val="222222"/>
                    </w:rPr>
                  </w:pPr>
                  <w:r w:rsidRPr="000F123B">
                    <w:rPr>
                      <w:rFonts w:ascii="Helvetica" w:hAnsi="Helvetica" w:cs="Helvetica"/>
                      <w:color w:val="222222"/>
                    </w:rPr>
                    <w:t>Transportation</w:t>
                  </w:r>
                </w:p>
              </w:tc>
            </w:tr>
            <w:tr w:rsidR="000F123B" w:rsidRPr="000F123B" w14:paraId="4E93747C" w14:textId="77777777" w:rsidTr="000F123B">
              <w:trPr>
                <w:tblCellSpacing w:w="0" w:type="dxa"/>
              </w:trPr>
              <w:tc>
                <w:tcPr>
                  <w:tcW w:w="0" w:type="auto"/>
                  <w:noWrap/>
                  <w:hideMark/>
                </w:tcPr>
                <w:p w14:paraId="18A4B821" w14:textId="77777777" w:rsidR="000F123B" w:rsidRPr="000F123B" w:rsidRDefault="000F123B" w:rsidP="000F123B">
                  <w:pPr>
                    <w:pStyle w:val="NoSpacing"/>
                    <w:rPr>
                      <w:rFonts w:ascii="Helvetica" w:hAnsi="Helvetica" w:cs="Helvetica"/>
                      <w:b/>
                      <w:bCs/>
                      <w:color w:val="222222"/>
                    </w:rPr>
                  </w:pPr>
                  <w:r w:rsidRPr="000F123B">
                    <w:rPr>
                      <w:rFonts w:ascii="Helvetica" w:hAnsi="Helvetica" w:cs="Helvetica"/>
                      <w:b/>
                      <w:bCs/>
                      <w:color w:val="222222"/>
                    </w:rPr>
                    <w:t>Category Explanation:</w:t>
                  </w:r>
                </w:p>
              </w:tc>
              <w:tc>
                <w:tcPr>
                  <w:tcW w:w="0" w:type="auto"/>
                  <w:vAlign w:val="center"/>
                  <w:hideMark/>
                </w:tcPr>
                <w:p w14:paraId="02388D5A" w14:textId="77777777" w:rsidR="000F123B" w:rsidRPr="000F123B" w:rsidRDefault="000F123B" w:rsidP="000F123B">
                  <w:pPr>
                    <w:pStyle w:val="NoSpacing"/>
                    <w:rPr>
                      <w:rFonts w:ascii="Helvetica" w:hAnsi="Helvetica" w:cs="Helvetica"/>
                      <w:color w:val="222222"/>
                    </w:rPr>
                  </w:pPr>
                  <w:r w:rsidRPr="000F123B">
                    <w:rPr>
                      <w:rFonts w:ascii="Helvetica" w:hAnsi="Helvetica" w:cs="Helvetica"/>
                      <w:color w:val="222222"/>
                    </w:rPr>
                    <w:t> </w:t>
                  </w:r>
                </w:p>
              </w:tc>
            </w:tr>
            <w:tr w:rsidR="000F123B" w:rsidRPr="000F123B" w14:paraId="3DF27060" w14:textId="77777777" w:rsidTr="000F123B">
              <w:trPr>
                <w:tblCellSpacing w:w="0" w:type="dxa"/>
              </w:trPr>
              <w:tc>
                <w:tcPr>
                  <w:tcW w:w="0" w:type="auto"/>
                  <w:noWrap/>
                  <w:hideMark/>
                </w:tcPr>
                <w:p w14:paraId="09E89B22" w14:textId="77777777" w:rsidR="000F123B" w:rsidRPr="000F123B" w:rsidRDefault="000F123B" w:rsidP="000F123B">
                  <w:pPr>
                    <w:pStyle w:val="NoSpacing"/>
                    <w:rPr>
                      <w:rFonts w:ascii="Helvetica" w:hAnsi="Helvetica" w:cs="Helvetica"/>
                      <w:b/>
                      <w:bCs/>
                      <w:color w:val="222222"/>
                    </w:rPr>
                  </w:pPr>
                  <w:r w:rsidRPr="000F123B">
                    <w:rPr>
                      <w:rFonts w:ascii="Helvetica" w:hAnsi="Helvetica" w:cs="Helvetica"/>
                      <w:b/>
                      <w:bCs/>
                      <w:color w:val="222222"/>
                    </w:rPr>
                    <w:t>Expected Number of Awards:</w:t>
                  </w:r>
                </w:p>
              </w:tc>
              <w:tc>
                <w:tcPr>
                  <w:tcW w:w="0" w:type="auto"/>
                  <w:vAlign w:val="center"/>
                  <w:hideMark/>
                </w:tcPr>
                <w:p w14:paraId="3B9428EA" w14:textId="77777777" w:rsidR="000F123B" w:rsidRPr="000F123B" w:rsidRDefault="000F123B" w:rsidP="000F123B">
                  <w:pPr>
                    <w:pStyle w:val="NoSpacing"/>
                    <w:rPr>
                      <w:rFonts w:ascii="Helvetica" w:hAnsi="Helvetica" w:cs="Helvetica"/>
                      <w:color w:val="222222"/>
                    </w:rPr>
                  </w:pPr>
                  <w:r w:rsidRPr="000F123B">
                    <w:rPr>
                      <w:rFonts w:ascii="Helvetica" w:hAnsi="Helvetica" w:cs="Helvetica"/>
                      <w:color w:val="222222"/>
                    </w:rPr>
                    <w:t> </w:t>
                  </w:r>
                </w:p>
              </w:tc>
            </w:tr>
            <w:tr w:rsidR="000F123B" w:rsidRPr="000F123B" w14:paraId="5DA7AB25" w14:textId="77777777" w:rsidTr="000F123B">
              <w:trPr>
                <w:tblCellSpacing w:w="0" w:type="dxa"/>
              </w:trPr>
              <w:tc>
                <w:tcPr>
                  <w:tcW w:w="0" w:type="auto"/>
                  <w:noWrap/>
                  <w:hideMark/>
                </w:tcPr>
                <w:p w14:paraId="18CDE4C6" w14:textId="77777777" w:rsidR="000F123B" w:rsidRPr="000F123B" w:rsidRDefault="000F123B" w:rsidP="000F123B">
                  <w:pPr>
                    <w:pStyle w:val="NoSpacing"/>
                    <w:rPr>
                      <w:rFonts w:ascii="Helvetica" w:hAnsi="Helvetica" w:cs="Helvetica"/>
                      <w:b/>
                      <w:bCs/>
                      <w:color w:val="222222"/>
                    </w:rPr>
                  </w:pPr>
                  <w:r w:rsidRPr="000F123B">
                    <w:rPr>
                      <w:rFonts w:ascii="Helvetica" w:hAnsi="Helvetica" w:cs="Helvetica"/>
                      <w:b/>
                      <w:bCs/>
                      <w:color w:val="222222"/>
                    </w:rPr>
                    <w:t>CFDA Number(s):</w:t>
                  </w:r>
                </w:p>
              </w:tc>
              <w:tc>
                <w:tcPr>
                  <w:tcW w:w="0" w:type="auto"/>
                  <w:vAlign w:val="center"/>
                  <w:hideMark/>
                </w:tcPr>
                <w:p w14:paraId="2DCE47DD" w14:textId="77777777" w:rsidR="000F123B" w:rsidRPr="000F123B" w:rsidRDefault="000F123B" w:rsidP="000F123B">
                  <w:pPr>
                    <w:pStyle w:val="NoSpacing"/>
                    <w:rPr>
                      <w:rFonts w:ascii="Helvetica" w:hAnsi="Helvetica" w:cs="Helvetica"/>
                      <w:color w:val="222222"/>
                    </w:rPr>
                  </w:pPr>
                  <w:r w:rsidRPr="000F123B">
                    <w:rPr>
                      <w:rFonts w:ascii="Helvetica" w:hAnsi="Helvetica" w:cs="Helvetica"/>
                      <w:color w:val="222222"/>
                    </w:rPr>
                    <w:t>20.614 -- National Highway Traffic Safety Administration (NHTSA) Discretionary Safety Grants and Cooperative Agreements</w:t>
                  </w:r>
                </w:p>
              </w:tc>
            </w:tr>
            <w:tr w:rsidR="000F123B" w:rsidRPr="000F123B" w14:paraId="6EE0CA56" w14:textId="77777777" w:rsidTr="000F123B">
              <w:trPr>
                <w:tblCellSpacing w:w="0" w:type="dxa"/>
              </w:trPr>
              <w:tc>
                <w:tcPr>
                  <w:tcW w:w="0" w:type="auto"/>
                  <w:noWrap/>
                  <w:hideMark/>
                </w:tcPr>
                <w:p w14:paraId="045D9DAF" w14:textId="77777777" w:rsidR="000F123B" w:rsidRPr="000F123B" w:rsidRDefault="000F123B" w:rsidP="000F123B">
                  <w:pPr>
                    <w:pStyle w:val="NoSpacing"/>
                    <w:rPr>
                      <w:rFonts w:ascii="Helvetica" w:hAnsi="Helvetica" w:cs="Helvetica"/>
                      <w:b/>
                      <w:bCs/>
                      <w:color w:val="222222"/>
                    </w:rPr>
                  </w:pPr>
                  <w:r w:rsidRPr="000F123B">
                    <w:rPr>
                      <w:rFonts w:ascii="Helvetica" w:hAnsi="Helvetica" w:cs="Helvetica"/>
                      <w:b/>
                      <w:bCs/>
                      <w:color w:val="222222"/>
                    </w:rPr>
                    <w:t>Cost Sharing or Matching Requirement:</w:t>
                  </w:r>
                </w:p>
              </w:tc>
              <w:tc>
                <w:tcPr>
                  <w:tcW w:w="0" w:type="auto"/>
                  <w:vAlign w:val="center"/>
                  <w:hideMark/>
                </w:tcPr>
                <w:p w14:paraId="167703FD" w14:textId="77777777" w:rsidR="000F123B" w:rsidRPr="000F123B" w:rsidRDefault="000F123B" w:rsidP="000F123B">
                  <w:pPr>
                    <w:pStyle w:val="NoSpacing"/>
                    <w:rPr>
                      <w:rFonts w:ascii="Helvetica" w:hAnsi="Helvetica" w:cs="Helvetica"/>
                      <w:color w:val="222222"/>
                    </w:rPr>
                  </w:pPr>
                  <w:r w:rsidRPr="000F123B">
                    <w:rPr>
                      <w:rFonts w:ascii="Helvetica" w:hAnsi="Helvetica" w:cs="Helvetica"/>
                      <w:color w:val="222222"/>
                    </w:rPr>
                    <w:t>No</w:t>
                  </w:r>
                </w:p>
              </w:tc>
            </w:tr>
          </w:tbl>
          <w:p w14:paraId="40BF45BF" w14:textId="77777777" w:rsidR="000F123B" w:rsidRPr="000F123B" w:rsidRDefault="000F123B" w:rsidP="000F12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45"/>
              <w:gridCol w:w="2441"/>
            </w:tblGrid>
            <w:tr w:rsidR="000F123B" w:rsidRPr="000F123B" w14:paraId="18985188" w14:textId="77777777" w:rsidTr="000F123B">
              <w:trPr>
                <w:tblCellSpacing w:w="0" w:type="dxa"/>
              </w:trPr>
              <w:tc>
                <w:tcPr>
                  <w:tcW w:w="1645" w:type="dxa"/>
                  <w:noWrap/>
                  <w:hideMark/>
                </w:tcPr>
                <w:p w14:paraId="04E377A6" w14:textId="77777777" w:rsidR="000F123B" w:rsidRPr="000F123B" w:rsidRDefault="000F123B" w:rsidP="000F123B">
                  <w:pPr>
                    <w:pStyle w:val="NoSpacing"/>
                    <w:rPr>
                      <w:rFonts w:ascii="Helvetica" w:hAnsi="Helvetica" w:cs="Helvetica"/>
                      <w:b/>
                      <w:bCs/>
                      <w:color w:val="222222"/>
                    </w:rPr>
                  </w:pPr>
                  <w:r w:rsidRPr="000F123B">
                    <w:rPr>
                      <w:rFonts w:ascii="Helvetica" w:hAnsi="Helvetica" w:cs="Helvetica"/>
                      <w:b/>
                      <w:bCs/>
                      <w:color w:val="222222"/>
                    </w:rPr>
                    <w:t>Version:</w:t>
                  </w:r>
                </w:p>
              </w:tc>
              <w:tc>
                <w:tcPr>
                  <w:tcW w:w="3228" w:type="dxa"/>
                  <w:vAlign w:val="center"/>
                  <w:hideMark/>
                </w:tcPr>
                <w:p w14:paraId="2571C4D1" w14:textId="77777777" w:rsidR="000F123B" w:rsidRPr="000F123B" w:rsidRDefault="000F123B" w:rsidP="000F123B">
                  <w:pPr>
                    <w:pStyle w:val="NoSpacing"/>
                    <w:rPr>
                      <w:rFonts w:ascii="Helvetica" w:hAnsi="Helvetica" w:cs="Helvetica"/>
                      <w:color w:val="222222"/>
                    </w:rPr>
                  </w:pPr>
                  <w:r w:rsidRPr="000F123B">
                    <w:rPr>
                      <w:rFonts w:ascii="Helvetica" w:hAnsi="Helvetica" w:cs="Helvetica"/>
                      <w:color w:val="222222"/>
                    </w:rPr>
                    <w:t>Synopsis 1</w:t>
                  </w:r>
                </w:p>
              </w:tc>
            </w:tr>
            <w:tr w:rsidR="000F123B" w:rsidRPr="000F123B" w14:paraId="07E0B3E8" w14:textId="77777777" w:rsidTr="000F123B">
              <w:trPr>
                <w:tblCellSpacing w:w="0" w:type="dxa"/>
              </w:trPr>
              <w:tc>
                <w:tcPr>
                  <w:tcW w:w="1645" w:type="dxa"/>
                  <w:noWrap/>
                  <w:hideMark/>
                </w:tcPr>
                <w:p w14:paraId="267C8C73" w14:textId="77777777" w:rsidR="000F123B" w:rsidRPr="000F123B" w:rsidRDefault="000F123B" w:rsidP="000F123B">
                  <w:pPr>
                    <w:pStyle w:val="NoSpacing"/>
                    <w:rPr>
                      <w:rFonts w:ascii="Helvetica" w:hAnsi="Helvetica" w:cs="Helvetica"/>
                      <w:b/>
                      <w:bCs/>
                      <w:color w:val="222222"/>
                    </w:rPr>
                  </w:pPr>
                  <w:r w:rsidRPr="000F123B">
                    <w:rPr>
                      <w:rFonts w:ascii="Helvetica" w:hAnsi="Helvetica" w:cs="Helvetica"/>
                      <w:b/>
                      <w:bCs/>
                      <w:color w:val="222222"/>
                    </w:rPr>
                    <w:t>Posted Date:</w:t>
                  </w:r>
                </w:p>
              </w:tc>
              <w:tc>
                <w:tcPr>
                  <w:tcW w:w="3228" w:type="dxa"/>
                  <w:vAlign w:val="center"/>
                  <w:hideMark/>
                </w:tcPr>
                <w:p w14:paraId="1324DA8B" w14:textId="77777777" w:rsidR="000F123B" w:rsidRPr="000F123B" w:rsidRDefault="000F123B" w:rsidP="000F123B">
                  <w:pPr>
                    <w:pStyle w:val="NoSpacing"/>
                    <w:rPr>
                      <w:rFonts w:ascii="Helvetica" w:hAnsi="Helvetica" w:cs="Helvetica"/>
                      <w:color w:val="222222"/>
                    </w:rPr>
                  </w:pPr>
                  <w:r w:rsidRPr="000F123B">
                    <w:rPr>
                      <w:rFonts w:ascii="Helvetica" w:hAnsi="Helvetica" w:cs="Helvetica"/>
                      <w:color w:val="222222"/>
                    </w:rPr>
                    <w:t>Aug 05, 2022</w:t>
                  </w:r>
                </w:p>
              </w:tc>
            </w:tr>
            <w:tr w:rsidR="000F123B" w:rsidRPr="000F123B" w14:paraId="77F10509" w14:textId="77777777" w:rsidTr="000F123B">
              <w:trPr>
                <w:tblCellSpacing w:w="0" w:type="dxa"/>
              </w:trPr>
              <w:tc>
                <w:tcPr>
                  <w:tcW w:w="1645" w:type="dxa"/>
                  <w:noWrap/>
                  <w:hideMark/>
                </w:tcPr>
                <w:p w14:paraId="5262819A" w14:textId="77777777" w:rsidR="000F123B" w:rsidRPr="000F123B" w:rsidRDefault="000F123B" w:rsidP="000F123B">
                  <w:pPr>
                    <w:pStyle w:val="NoSpacing"/>
                    <w:rPr>
                      <w:rFonts w:ascii="Helvetica" w:hAnsi="Helvetica" w:cs="Helvetica"/>
                      <w:b/>
                      <w:bCs/>
                      <w:color w:val="222222"/>
                    </w:rPr>
                  </w:pPr>
                  <w:r w:rsidRPr="000F123B">
                    <w:rPr>
                      <w:rFonts w:ascii="Helvetica" w:hAnsi="Helvetica" w:cs="Helvetica"/>
                      <w:b/>
                      <w:bCs/>
                      <w:color w:val="222222"/>
                    </w:rPr>
                    <w:t>Last Updated Date:</w:t>
                  </w:r>
                </w:p>
              </w:tc>
              <w:tc>
                <w:tcPr>
                  <w:tcW w:w="3228" w:type="dxa"/>
                  <w:vAlign w:val="center"/>
                  <w:hideMark/>
                </w:tcPr>
                <w:p w14:paraId="2812E53C" w14:textId="77777777" w:rsidR="000F123B" w:rsidRPr="000F123B" w:rsidRDefault="000F123B" w:rsidP="000F123B">
                  <w:pPr>
                    <w:pStyle w:val="NoSpacing"/>
                    <w:rPr>
                      <w:rFonts w:ascii="Helvetica" w:hAnsi="Helvetica" w:cs="Helvetica"/>
                      <w:color w:val="222222"/>
                    </w:rPr>
                  </w:pPr>
                  <w:r w:rsidRPr="000F123B">
                    <w:rPr>
                      <w:rFonts w:ascii="Helvetica" w:hAnsi="Helvetica" w:cs="Helvetica"/>
                      <w:color w:val="222222"/>
                    </w:rPr>
                    <w:t>Aug 05, 2022</w:t>
                  </w:r>
                </w:p>
              </w:tc>
            </w:tr>
            <w:tr w:rsidR="000F123B" w:rsidRPr="000F123B" w14:paraId="20B174DF" w14:textId="77777777" w:rsidTr="000F123B">
              <w:trPr>
                <w:tblCellSpacing w:w="0" w:type="dxa"/>
              </w:trPr>
              <w:tc>
                <w:tcPr>
                  <w:tcW w:w="1645" w:type="dxa"/>
                  <w:noWrap/>
                  <w:hideMark/>
                </w:tcPr>
                <w:p w14:paraId="745B2D17" w14:textId="77777777" w:rsidR="000F123B" w:rsidRPr="000F123B" w:rsidRDefault="000F123B" w:rsidP="000F123B">
                  <w:pPr>
                    <w:pStyle w:val="NoSpacing"/>
                    <w:rPr>
                      <w:rFonts w:ascii="Helvetica" w:hAnsi="Helvetica" w:cs="Helvetica"/>
                      <w:b/>
                      <w:bCs/>
                      <w:color w:val="222222"/>
                    </w:rPr>
                  </w:pPr>
                  <w:r w:rsidRPr="000F123B">
                    <w:rPr>
                      <w:rFonts w:ascii="Helvetica" w:hAnsi="Helvetica" w:cs="Helvetica"/>
                      <w:b/>
                      <w:bCs/>
                      <w:color w:val="222222"/>
                    </w:rPr>
                    <w:t>Original Closing Date for Applications:</w:t>
                  </w:r>
                </w:p>
              </w:tc>
              <w:tc>
                <w:tcPr>
                  <w:tcW w:w="3228" w:type="dxa"/>
                  <w:vAlign w:val="center"/>
                  <w:hideMark/>
                </w:tcPr>
                <w:p w14:paraId="68DDD140" w14:textId="77777777" w:rsidR="000F123B" w:rsidRPr="000F123B" w:rsidRDefault="000F123B" w:rsidP="000F123B">
                  <w:pPr>
                    <w:pStyle w:val="NoSpacing"/>
                    <w:rPr>
                      <w:rFonts w:ascii="Helvetica" w:hAnsi="Helvetica" w:cs="Helvetica"/>
                      <w:color w:val="222222"/>
                    </w:rPr>
                  </w:pPr>
                  <w:r w:rsidRPr="000F123B">
                    <w:rPr>
                      <w:rFonts w:ascii="Helvetica" w:hAnsi="Helvetica" w:cs="Helvetica"/>
                      <w:color w:val="222222"/>
                    </w:rPr>
                    <w:t>Sep 05, 2022  </w:t>
                  </w:r>
                </w:p>
              </w:tc>
            </w:tr>
            <w:tr w:rsidR="000F123B" w:rsidRPr="000F123B" w14:paraId="16BA47B1" w14:textId="77777777" w:rsidTr="000F123B">
              <w:trPr>
                <w:tblCellSpacing w:w="0" w:type="dxa"/>
              </w:trPr>
              <w:tc>
                <w:tcPr>
                  <w:tcW w:w="1645" w:type="dxa"/>
                  <w:noWrap/>
                  <w:hideMark/>
                </w:tcPr>
                <w:p w14:paraId="52DD42B6" w14:textId="77777777" w:rsidR="000F123B" w:rsidRPr="000F123B" w:rsidRDefault="000F123B" w:rsidP="000F123B">
                  <w:pPr>
                    <w:pStyle w:val="NoSpacing"/>
                    <w:rPr>
                      <w:rFonts w:ascii="Helvetica" w:hAnsi="Helvetica" w:cs="Helvetica"/>
                      <w:b/>
                      <w:bCs/>
                      <w:color w:val="222222"/>
                    </w:rPr>
                  </w:pPr>
                  <w:r w:rsidRPr="000F123B">
                    <w:rPr>
                      <w:rFonts w:ascii="Helvetica" w:hAnsi="Helvetica" w:cs="Helvetica"/>
                      <w:b/>
                      <w:bCs/>
                      <w:color w:val="222222"/>
                    </w:rPr>
                    <w:t>Current Closing Date for Applications:</w:t>
                  </w:r>
                </w:p>
              </w:tc>
              <w:tc>
                <w:tcPr>
                  <w:tcW w:w="3228" w:type="dxa"/>
                  <w:vAlign w:val="center"/>
                  <w:hideMark/>
                </w:tcPr>
                <w:p w14:paraId="0D5526B3" w14:textId="77777777" w:rsidR="000F123B" w:rsidRPr="000F123B" w:rsidRDefault="000F123B" w:rsidP="000F123B">
                  <w:pPr>
                    <w:pStyle w:val="NoSpacing"/>
                    <w:rPr>
                      <w:rFonts w:ascii="Helvetica" w:hAnsi="Helvetica" w:cs="Helvetica"/>
                      <w:color w:val="222222"/>
                    </w:rPr>
                  </w:pPr>
                  <w:r w:rsidRPr="000F123B">
                    <w:rPr>
                      <w:rFonts w:ascii="Helvetica" w:hAnsi="Helvetica" w:cs="Helvetica"/>
                      <w:color w:val="222222"/>
                    </w:rPr>
                    <w:t>Sep 05, 2022  </w:t>
                  </w:r>
                </w:p>
              </w:tc>
            </w:tr>
            <w:tr w:rsidR="000F123B" w:rsidRPr="000F123B" w14:paraId="582F1772" w14:textId="77777777" w:rsidTr="000F123B">
              <w:trPr>
                <w:tblCellSpacing w:w="0" w:type="dxa"/>
              </w:trPr>
              <w:tc>
                <w:tcPr>
                  <w:tcW w:w="1645" w:type="dxa"/>
                  <w:noWrap/>
                  <w:hideMark/>
                </w:tcPr>
                <w:p w14:paraId="035D20A7" w14:textId="77777777" w:rsidR="000F123B" w:rsidRPr="000F123B" w:rsidRDefault="000F123B" w:rsidP="000F123B">
                  <w:pPr>
                    <w:pStyle w:val="NoSpacing"/>
                    <w:rPr>
                      <w:rFonts w:ascii="Helvetica" w:hAnsi="Helvetica" w:cs="Helvetica"/>
                      <w:b/>
                      <w:bCs/>
                      <w:color w:val="222222"/>
                    </w:rPr>
                  </w:pPr>
                  <w:r w:rsidRPr="000F123B">
                    <w:rPr>
                      <w:rFonts w:ascii="Helvetica" w:hAnsi="Helvetica" w:cs="Helvetica"/>
                      <w:b/>
                      <w:bCs/>
                      <w:color w:val="222222"/>
                    </w:rPr>
                    <w:t>Archive Date:</w:t>
                  </w:r>
                </w:p>
              </w:tc>
              <w:tc>
                <w:tcPr>
                  <w:tcW w:w="3228" w:type="dxa"/>
                  <w:vAlign w:val="center"/>
                  <w:hideMark/>
                </w:tcPr>
                <w:p w14:paraId="26BA67DC" w14:textId="77777777" w:rsidR="000F123B" w:rsidRPr="000F123B" w:rsidRDefault="000F123B" w:rsidP="000F123B">
                  <w:pPr>
                    <w:pStyle w:val="NoSpacing"/>
                    <w:rPr>
                      <w:rFonts w:ascii="Helvetica" w:hAnsi="Helvetica" w:cs="Helvetica"/>
                      <w:color w:val="222222"/>
                    </w:rPr>
                  </w:pPr>
                  <w:r w:rsidRPr="000F123B">
                    <w:rPr>
                      <w:rFonts w:ascii="Helvetica" w:hAnsi="Helvetica" w:cs="Helvetica"/>
                      <w:color w:val="222222"/>
                    </w:rPr>
                    <w:t>Oct 05, 2022</w:t>
                  </w:r>
                </w:p>
              </w:tc>
            </w:tr>
            <w:tr w:rsidR="000F123B" w:rsidRPr="000F123B" w14:paraId="44D6BE6E" w14:textId="77777777" w:rsidTr="000F123B">
              <w:trPr>
                <w:tblCellSpacing w:w="0" w:type="dxa"/>
              </w:trPr>
              <w:tc>
                <w:tcPr>
                  <w:tcW w:w="1645" w:type="dxa"/>
                  <w:noWrap/>
                  <w:hideMark/>
                </w:tcPr>
                <w:p w14:paraId="21A356EB" w14:textId="77777777" w:rsidR="000F123B" w:rsidRPr="000F123B" w:rsidRDefault="000F123B" w:rsidP="000F123B">
                  <w:pPr>
                    <w:pStyle w:val="NoSpacing"/>
                    <w:rPr>
                      <w:rFonts w:ascii="Helvetica" w:hAnsi="Helvetica" w:cs="Helvetica"/>
                      <w:b/>
                      <w:bCs/>
                      <w:color w:val="222222"/>
                    </w:rPr>
                  </w:pPr>
                  <w:r w:rsidRPr="000F123B">
                    <w:rPr>
                      <w:rFonts w:ascii="Helvetica" w:hAnsi="Helvetica" w:cs="Helvetica"/>
                      <w:b/>
                      <w:bCs/>
                      <w:color w:val="222222"/>
                    </w:rPr>
                    <w:t>Estimated Total Program Funding:</w:t>
                  </w:r>
                </w:p>
              </w:tc>
              <w:tc>
                <w:tcPr>
                  <w:tcW w:w="3228" w:type="dxa"/>
                  <w:vAlign w:val="center"/>
                  <w:hideMark/>
                </w:tcPr>
                <w:p w14:paraId="124A3B6F" w14:textId="77777777" w:rsidR="000F123B" w:rsidRPr="000F123B" w:rsidRDefault="000F123B" w:rsidP="000F123B">
                  <w:pPr>
                    <w:pStyle w:val="NoSpacing"/>
                    <w:rPr>
                      <w:rFonts w:ascii="Helvetica" w:hAnsi="Helvetica" w:cs="Helvetica"/>
                      <w:color w:val="222222"/>
                    </w:rPr>
                  </w:pPr>
                  <w:r w:rsidRPr="000F123B">
                    <w:rPr>
                      <w:rFonts w:ascii="Helvetica" w:hAnsi="Helvetica" w:cs="Helvetica"/>
                      <w:color w:val="222222"/>
                    </w:rPr>
                    <w:t> </w:t>
                  </w:r>
                </w:p>
              </w:tc>
            </w:tr>
            <w:tr w:rsidR="000F123B" w:rsidRPr="000F123B" w14:paraId="30BF9A5F" w14:textId="77777777" w:rsidTr="000F123B">
              <w:trPr>
                <w:tblCellSpacing w:w="0" w:type="dxa"/>
              </w:trPr>
              <w:tc>
                <w:tcPr>
                  <w:tcW w:w="1645" w:type="dxa"/>
                  <w:noWrap/>
                  <w:hideMark/>
                </w:tcPr>
                <w:p w14:paraId="7D546922" w14:textId="77777777" w:rsidR="000F123B" w:rsidRPr="000F123B" w:rsidRDefault="000F123B" w:rsidP="000F123B">
                  <w:pPr>
                    <w:pStyle w:val="NoSpacing"/>
                    <w:rPr>
                      <w:rFonts w:ascii="Helvetica" w:hAnsi="Helvetica" w:cs="Helvetica"/>
                      <w:b/>
                      <w:bCs/>
                      <w:color w:val="222222"/>
                    </w:rPr>
                  </w:pPr>
                  <w:r w:rsidRPr="000F123B">
                    <w:rPr>
                      <w:rFonts w:ascii="Helvetica" w:hAnsi="Helvetica" w:cs="Helvetica"/>
                      <w:b/>
                      <w:bCs/>
                      <w:color w:val="222222"/>
                    </w:rPr>
                    <w:t>Award Ceiling:</w:t>
                  </w:r>
                </w:p>
              </w:tc>
              <w:tc>
                <w:tcPr>
                  <w:tcW w:w="3228" w:type="dxa"/>
                  <w:vAlign w:val="center"/>
                  <w:hideMark/>
                </w:tcPr>
                <w:p w14:paraId="2A524220" w14:textId="77777777" w:rsidR="000F123B" w:rsidRPr="000F123B" w:rsidRDefault="000F123B" w:rsidP="000F123B">
                  <w:pPr>
                    <w:pStyle w:val="NoSpacing"/>
                    <w:rPr>
                      <w:rFonts w:ascii="Helvetica" w:hAnsi="Helvetica" w:cs="Helvetica"/>
                      <w:color w:val="222222"/>
                    </w:rPr>
                  </w:pPr>
                  <w:r w:rsidRPr="000F123B">
                    <w:rPr>
                      <w:rFonts w:ascii="Helvetica" w:hAnsi="Helvetica" w:cs="Helvetica"/>
                      <w:color w:val="222222"/>
                    </w:rPr>
                    <w:t>$2,000,000</w:t>
                  </w:r>
                </w:p>
              </w:tc>
            </w:tr>
            <w:tr w:rsidR="000F123B" w:rsidRPr="000F123B" w14:paraId="21500323" w14:textId="77777777" w:rsidTr="000F123B">
              <w:trPr>
                <w:tblCellSpacing w:w="0" w:type="dxa"/>
              </w:trPr>
              <w:tc>
                <w:tcPr>
                  <w:tcW w:w="1645" w:type="dxa"/>
                  <w:noWrap/>
                  <w:hideMark/>
                </w:tcPr>
                <w:p w14:paraId="4191F2B2" w14:textId="77777777" w:rsidR="000F123B" w:rsidRPr="000F123B" w:rsidRDefault="000F123B" w:rsidP="000F123B">
                  <w:pPr>
                    <w:pStyle w:val="NoSpacing"/>
                    <w:rPr>
                      <w:rFonts w:ascii="Helvetica" w:hAnsi="Helvetica" w:cs="Helvetica"/>
                      <w:b/>
                      <w:bCs/>
                      <w:color w:val="222222"/>
                    </w:rPr>
                  </w:pPr>
                  <w:r w:rsidRPr="000F123B">
                    <w:rPr>
                      <w:rFonts w:ascii="Helvetica" w:hAnsi="Helvetica" w:cs="Helvetica"/>
                      <w:b/>
                      <w:bCs/>
                      <w:color w:val="222222"/>
                    </w:rPr>
                    <w:t>Award Floor:</w:t>
                  </w:r>
                </w:p>
              </w:tc>
              <w:tc>
                <w:tcPr>
                  <w:tcW w:w="3228" w:type="dxa"/>
                  <w:vAlign w:val="center"/>
                  <w:hideMark/>
                </w:tcPr>
                <w:p w14:paraId="17187BBF" w14:textId="77777777" w:rsidR="000F123B" w:rsidRPr="000F123B" w:rsidRDefault="000F123B" w:rsidP="000F123B">
                  <w:pPr>
                    <w:pStyle w:val="NoSpacing"/>
                    <w:rPr>
                      <w:rFonts w:ascii="Helvetica" w:hAnsi="Helvetica" w:cs="Helvetica"/>
                      <w:color w:val="222222"/>
                    </w:rPr>
                  </w:pPr>
                  <w:r w:rsidRPr="000F123B">
                    <w:rPr>
                      <w:rFonts w:ascii="Helvetica" w:hAnsi="Helvetica" w:cs="Helvetica"/>
                      <w:color w:val="222222"/>
                    </w:rPr>
                    <w:t>$0</w:t>
                  </w:r>
                </w:p>
              </w:tc>
            </w:tr>
          </w:tbl>
          <w:p w14:paraId="15952AC3" w14:textId="77777777" w:rsidR="000F123B" w:rsidRPr="000F123B" w:rsidRDefault="000F123B" w:rsidP="000F123B">
            <w:pPr>
              <w:pStyle w:val="NoSpacing"/>
              <w:rPr>
                <w:rFonts w:ascii="Helvetica" w:hAnsi="Helvetica" w:cs="Helvetica"/>
                <w:color w:val="222222"/>
              </w:rPr>
            </w:pPr>
          </w:p>
        </w:tc>
      </w:tr>
    </w:tbl>
    <w:p w14:paraId="1B6A405E" w14:textId="64E4A0A5" w:rsidR="000F123B" w:rsidRPr="000F123B" w:rsidRDefault="000F123B" w:rsidP="000F123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F123B" w:rsidRPr="000F123B" w14:paraId="2E588974" w14:textId="77777777" w:rsidTr="000F123B">
        <w:trPr>
          <w:tblCellSpacing w:w="0" w:type="dxa"/>
        </w:trPr>
        <w:tc>
          <w:tcPr>
            <w:tcW w:w="0" w:type="auto"/>
            <w:noWrap/>
            <w:hideMark/>
          </w:tcPr>
          <w:p w14:paraId="56340C65" w14:textId="77777777" w:rsidR="000F123B" w:rsidRPr="000F123B" w:rsidRDefault="000F123B" w:rsidP="000F123B">
            <w:pPr>
              <w:pStyle w:val="NoSpacing"/>
              <w:rPr>
                <w:rFonts w:ascii="Helvetica" w:hAnsi="Helvetica" w:cs="Helvetica"/>
                <w:b/>
                <w:bCs/>
                <w:color w:val="222222"/>
              </w:rPr>
            </w:pPr>
            <w:r w:rsidRPr="000F123B">
              <w:rPr>
                <w:rFonts w:ascii="Helvetica" w:hAnsi="Helvetica" w:cs="Helvetica"/>
                <w:b/>
                <w:bCs/>
                <w:color w:val="222222"/>
              </w:rPr>
              <w:t>Eligible Applicants:</w:t>
            </w:r>
          </w:p>
        </w:tc>
        <w:tc>
          <w:tcPr>
            <w:tcW w:w="5000" w:type="pct"/>
            <w:vAlign w:val="center"/>
            <w:hideMark/>
          </w:tcPr>
          <w:p w14:paraId="25CC6C04" w14:textId="77777777" w:rsidR="000F123B" w:rsidRPr="000F123B" w:rsidRDefault="000F123B" w:rsidP="000F123B">
            <w:pPr>
              <w:pStyle w:val="NoSpacing"/>
              <w:rPr>
                <w:rFonts w:ascii="Helvetica" w:hAnsi="Helvetica" w:cs="Helvetica"/>
                <w:color w:val="222222"/>
              </w:rPr>
            </w:pPr>
            <w:r w:rsidRPr="000F123B">
              <w:rPr>
                <w:rFonts w:ascii="Helvetica" w:hAnsi="Helvetica" w:cs="Helvetica"/>
                <w:color w:val="222222"/>
              </w:rPr>
              <w:t>Unrestricted (i.e., open to any type of entity above), subject to any clarification in text field entitled "Additional Information on Eligibility"</w:t>
            </w:r>
          </w:p>
        </w:tc>
      </w:tr>
      <w:tr w:rsidR="000F123B" w:rsidRPr="000F123B" w14:paraId="042209AC" w14:textId="77777777" w:rsidTr="000F123B">
        <w:trPr>
          <w:tblCellSpacing w:w="0" w:type="dxa"/>
        </w:trPr>
        <w:tc>
          <w:tcPr>
            <w:tcW w:w="0" w:type="auto"/>
            <w:noWrap/>
            <w:hideMark/>
          </w:tcPr>
          <w:p w14:paraId="159E033B" w14:textId="77777777" w:rsidR="000F123B" w:rsidRPr="000F123B" w:rsidRDefault="000F123B" w:rsidP="000F123B">
            <w:pPr>
              <w:pStyle w:val="NoSpacing"/>
              <w:rPr>
                <w:rFonts w:ascii="Helvetica" w:hAnsi="Helvetica" w:cs="Helvetica"/>
                <w:b/>
                <w:bCs/>
                <w:color w:val="222222"/>
              </w:rPr>
            </w:pPr>
            <w:r w:rsidRPr="000F123B">
              <w:rPr>
                <w:rFonts w:ascii="Helvetica" w:hAnsi="Helvetica" w:cs="Helvetica"/>
                <w:b/>
                <w:bCs/>
                <w:color w:val="222222"/>
              </w:rPr>
              <w:t>Additional Information on Eligibility:</w:t>
            </w:r>
          </w:p>
        </w:tc>
        <w:tc>
          <w:tcPr>
            <w:tcW w:w="5000" w:type="pct"/>
            <w:vAlign w:val="center"/>
            <w:hideMark/>
          </w:tcPr>
          <w:p w14:paraId="69EEAAF9" w14:textId="5155A6FB" w:rsidR="000F123B" w:rsidRPr="000F123B" w:rsidRDefault="000F123B" w:rsidP="000F123B">
            <w:pPr>
              <w:pStyle w:val="NoSpacing"/>
              <w:rPr>
                <w:rFonts w:ascii="Helvetica" w:hAnsi="Helvetica" w:cs="Helvetica"/>
                <w:color w:val="222222"/>
              </w:rPr>
            </w:pPr>
            <w:r w:rsidRPr="000F123B">
              <w:rPr>
                <w:rFonts w:ascii="Helvetica" w:hAnsi="Helvetica" w:cs="Helvetica"/>
                <w:color w:val="222222"/>
              </w:rPr>
              <w:t>See Section C.1 of NOFO</w:t>
            </w:r>
            <w:r w:rsidR="00E400D4">
              <w:rPr>
                <w:rFonts w:ascii="Helvetica" w:hAnsi="Helvetica" w:cs="Helvetica"/>
                <w:color w:val="222222"/>
              </w:rPr>
              <w:t xml:space="preserve"> </w:t>
            </w:r>
            <w:r w:rsidRPr="000F123B">
              <w:rPr>
                <w:rFonts w:ascii="Helvetica" w:hAnsi="Helvetica" w:cs="Helvetica"/>
                <w:color w:val="222222"/>
              </w:rPr>
              <w:t>This NOFO is open all type of domestic applicants, other than individuals that demonstrate that they have the infrastructure in place, as well as the necessary staff and support to carry out the responsibilities of administering, coordinating, and implementing the activities of this NOFO. Only organizations capable of fulfilling the criteria listed within this NOFO will be considered for an award. Applicant must have the existence of an organizational infrastructure that will allow staff time necessary to handle the day-to-day logistical needs for this project.</w:t>
            </w:r>
            <w:r w:rsidR="00E400D4">
              <w:rPr>
                <w:rFonts w:ascii="Helvetica" w:hAnsi="Helvetica" w:cs="Helvetica"/>
                <w:color w:val="222222"/>
              </w:rPr>
              <w:t xml:space="preserve"> </w:t>
            </w:r>
            <w:r w:rsidRPr="000F123B">
              <w:rPr>
                <w:rFonts w:ascii="Helvetica" w:hAnsi="Helvetica" w:cs="Helvetica"/>
                <w:color w:val="222222"/>
              </w:rPr>
              <w:t>To be eligible to participate in the Cooperative Agreement, Recipients will meet the following requirements:• Have personnel with the education, experience, and expertise required to successfully meet the activities of the Cooperative Agreement. Demonstrating familiarity and understanding of the topics identified in the Activities for the Cooperative Agreement;• Can demonstrate that the organization has sufficient professional and/or corporate organizational experience, structures, and capacity to meet the Activities for the Cooperative Agreement; • Describe how the Recipient will contribute to the success of the project and articulate the organization or individual(s) who will be responsible for each element of the activities outlined in the NOFO;• Describe how the Recipient will manage the business requirements of the NOFO to ensure the Applicant can accomplish the activities of the Cooperative Agreement, including budgeting and financial management.</w:t>
            </w:r>
          </w:p>
        </w:tc>
      </w:tr>
    </w:tbl>
    <w:p w14:paraId="28D9BE96" w14:textId="63057EF6" w:rsidR="000F123B" w:rsidRPr="000F123B" w:rsidRDefault="000F123B" w:rsidP="000F123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F123B" w:rsidRPr="000F123B" w14:paraId="1BE29565" w14:textId="77777777" w:rsidTr="000F123B">
        <w:trPr>
          <w:tblCellSpacing w:w="0" w:type="dxa"/>
        </w:trPr>
        <w:tc>
          <w:tcPr>
            <w:tcW w:w="0" w:type="auto"/>
            <w:noWrap/>
            <w:hideMark/>
          </w:tcPr>
          <w:p w14:paraId="447155B0" w14:textId="77777777" w:rsidR="000F123B" w:rsidRPr="000F123B" w:rsidRDefault="000F123B" w:rsidP="000F123B">
            <w:pPr>
              <w:pStyle w:val="NoSpacing"/>
              <w:rPr>
                <w:rFonts w:ascii="Helvetica" w:hAnsi="Helvetica" w:cs="Helvetica"/>
                <w:b/>
                <w:bCs/>
                <w:color w:val="222222"/>
              </w:rPr>
            </w:pPr>
            <w:r w:rsidRPr="000F123B">
              <w:rPr>
                <w:rFonts w:ascii="Helvetica" w:hAnsi="Helvetica" w:cs="Helvetica"/>
                <w:b/>
                <w:bCs/>
                <w:color w:val="222222"/>
              </w:rPr>
              <w:t>Agency Name:</w:t>
            </w:r>
          </w:p>
        </w:tc>
        <w:tc>
          <w:tcPr>
            <w:tcW w:w="5000" w:type="pct"/>
            <w:vAlign w:val="center"/>
            <w:hideMark/>
          </w:tcPr>
          <w:p w14:paraId="4AF10892" w14:textId="77777777" w:rsidR="000F123B" w:rsidRPr="000F123B" w:rsidRDefault="000F123B" w:rsidP="000F123B">
            <w:pPr>
              <w:pStyle w:val="NoSpacing"/>
              <w:rPr>
                <w:rFonts w:ascii="Helvetica" w:hAnsi="Helvetica" w:cs="Helvetica"/>
                <w:color w:val="222222"/>
              </w:rPr>
            </w:pPr>
            <w:r w:rsidRPr="000F123B">
              <w:rPr>
                <w:rFonts w:ascii="Helvetica" w:hAnsi="Helvetica" w:cs="Helvetica"/>
                <w:color w:val="222222"/>
              </w:rPr>
              <w:t>National Highway Traffic Safety Administration</w:t>
            </w:r>
          </w:p>
        </w:tc>
      </w:tr>
      <w:tr w:rsidR="000F123B" w:rsidRPr="000F123B" w14:paraId="6AA4CD7F" w14:textId="77777777" w:rsidTr="000F123B">
        <w:trPr>
          <w:tblCellSpacing w:w="0" w:type="dxa"/>
        </w:trPr>
        <w:tc>
          <w:tcPr>
            <w:tcW w:w="0" w:type="auto"/>
            <w:noWrap/>
            <w:hideMark/>
          </w:tcPr>
          <w:p w14:paraId="5E89FAB0" w14:textId="77777777" w:rsidR="000F123B" w:rsidRPr="000F123B" w:rsidRDefault="000F123B" w:rsidP="000F123B">
            <w:pPr>
              <w:pStyle w:val="NoSpacing"/>
              <w:rPr>
                <w:rFonts w:ascii="Helvetica" w:hAnsi="Helvetica" w:cs="Helvetica"/>
                <w:b/>
                <w:bCs/>
                <w:color w:val="222222"/>
              </w:rPr>
            </w:pPr>
            <w:r w:rsidRPr="000F123B">
              <w:rPr>
                <w:rFonts w:ascii="Helvetica" w:hAnsi="Helvetica" w:cs="Helvetica"/>
                <w:b/>
                <w:bCs/>
                <w:color w:val="222222"/>
              </w:rPr>
              <w:t>Description:</w:t>
            </w:r>
          </w:p>
        </w:tc>
        <w:tc>
          <w:tcPr>
            <w:tcW w:w="5000" w:type="pct"/>
            <w:vAlign w:val="center"/>
            <w:hideMark/>
          </w:tcPr>
          <w:p w14:paraId="6E631836" w14:textId="77777777" w:rsidR="000F123B" w:rsidRPr="000F123B" w:rsidRDefault="000F123B" w:rsidP="000F123B">
            <w:pPr>
              <w:pStyle w:val="NoSpacing"/>
              <w:rPr>
                <w:rFonts w:ascii="Helvetica" w:hAnsi="Helvetica" w:cs="Helvetica"/>
                <w:color w:val="222222"/>
              </w:rPr>
            </w:pPr>
            <w:r w:rsidRPr="000F123B">
              <w:rPr>
                <w:rFonts w:ascii="Helvetica" w:hAnsi="Helvetica" w:cs="Helvetica"/>
                <w:color w:val="222222"/>
              </w:rPr>
              <w:t>The purpose of this Cooperative Agreement (CA or Agreement) is to reduce impaired driving recidivism by conducting a demonstration program evaluating the efficacy of a Probation and Parole Liaison program. These community supervision professionals, one in each of up to 3 NHTSA regions, will be dedicated to training, information sharing, and network development within their respective Region’s professional community supervision network.</w:t>
            </w:r>
          </w:p>
        </w:tc>
      </w:tr>
      <w:tr w:rsidR="000F123B" w:rsidRPr="000F123B" w14:paraId="6999A46A" w14:textId="77777777" w:rsidTr="000F123B">
        <w:trPr>
          <w:tblCellSpacing w:w="0" w:type="dxa"/>
        </w:trPr>
        <w:tc>
          <w:tcPr>
            <w:tcW w:w="0" w:type="auto"/>
            <w:noWrap/>
            <w:hideMark/>
          </w:tcPr>
          <w:p w14:paraId="4F6C60F8" w14:textId="77777777" w:rsidR="000F123B" w:rsidRPr="000F123B" w:rsidRDefault="000F123B" w:rsidP="000F123B">
            <w:pPr>
              <w:pStyle w:val="NoSpacing"/>
              <w:rPr>
                <w:rFonts w:ascii="Helvetica" w:hAnsi="Helvetica" w:cs="Helvetica"/>
                <w:b/>
                <w:bCs/>
                <w:color w:val="222222"/>
              </w:rPr>
            </w:pPr>
            <w:r w:rsidRPr="000F123B">
              <w:rPr>
                <w:rFonts w:ascii="Helvetica" w:hAnsi="Helvetica" w:cs="Helvetica"/>
                <w:b/>
                <w:bCs/>
                <w:color w:val="222222"/>
              </w:rPr>
              <w:t>Link to Additional Information:</w:t>
            </w:r>
          </w:p>
        </w:tc>
        <w:tc>
          <w:tcPr>
            <w:tcW w:w="5000" w:type="pct"/>
            <w:vAlign w:val="center"/>
            <w:hideMark/>
          </w:tcPr>
          <w:p w14:paraId="0BD0F026" w14:textId="77777777" w:rsidR="000F123B" w:rsidRPr="000F123B" w:rsidRDefault="00380025" w:rsidP="000F123B">
            <w:pPr>
              <w:pStyle w:val="NoSpacing"/>
              <w:rPr>
                <w:rFonts w:ascii="Helvetica" w:hAnsi="Helvetica" w:cs="Helvetica"/>
                <w:color w:val="222222"/>
              </w:rPr>
            </w:pPr>
            <w:hyperlink r:id="rId455" w:anchor="relatedDocumentsTab" w:tooltip="See Related Documents" w:history="1">
              <w:r w:rsidR="000F123B" w:rsidRPr="000F123B">
                <w:rPr>
                  <w:rStyle w:val="Hyperlink"/>
                  <w:rFonts w:ascii="Helvetica" w:hAnsi="Helvetica" w:cs="Helvetica"/>
                </w:rPr>
                <w:t>See Related Documents</w:t>
              </w:r>
            </w:hyperlink>
          </w:p>
        </w:tc>
      </w:tr>
      <w:tr w:rsidR="000F123B" w:rsidRPr="000F123B" w14:paraId="675CAEF7" w14:textId="77777777" w:rsidTr="000F123B">
        <w:trPr>
          <w:tblCellSpacing w:w="0" w:type="dxa"/>
        </w:trPr>
        <w:tc>
          <w:tcPr>
            <w:tcW w:w="0" w:type="auto"/>
            <w:noWrap/>
            <w:hideMark/>
          </w:tcPr>
          <w:p w14:paraId="464562B4" w14:textId="77777777" w:rsidR="000F123B" w:rsidRPr="000F123B" w:rsidRDefault="000F123B" w:rsidP="000F123B">
            <w:pPr>
              <w:pStyle w:val="NoSpacing"/>
              <w:rPr>
                <w:rFonts w:ascii="Helvetica" w:hAnsi="Helvetica" w:cs="Helvetica"/>
                <w:b/>
                <w:bCs/>
                <w:color w:val="222222"/>
              </w:rPr>
            </w:pPr>
            <w:r w:rsidRPr="000F123B">
              <w:rPr>
                <w:rFonts w:ascii="Helvetica" w:hAnsi="Helvetica" w:cs="Helvetica"/>
                <w:b/>
                <w:bCs/>
                <w:color w:val="222222"/>
              </w:rPr>
              <w:t>Grantor Contact Information:</w:t>
            </w:r>
          </w:p>
        </w:tc>
        <w:tc>
          <w:tcPr>
            <w:tcW w:w="5000" w:type="pct"/>
            <w:vAlign w:val="center"/>
            <w:hideMark/>
          </w:tcPr>
          <w:p w14:paraId="6EE87851" w14:textId="77777777" w:rsidR="000F123B" w:rsidRPr="000F123B" w:rsidRDefault="000F123B" w:rsidP="000F123B">
            <w:pPr>
              <w:pStyle w:val="NoSpacing"/>
              <w:rPr>
                <w:rFonts w:ascii="Helvetica" w:hAnsi="Helvetica" w:cs="Helvetica"/>
                <w:color w:val="222222"/>
              </w:rPr>
            </w:pPr>
            <w:r w:rsidRPr="000F123B">
              <w:rPr>
                <w:rFonts w:ascii="Helvetica" w:hAnsi="Helvetica" w:cs="Helvetica"/>
                <w:color w:val="222222"/>
              </w:rPr>
              <w:t>If you have difficulty accessing the full announcement electronically, please contact:</w:t>
            </w:r>
            <w:r w:rsidRPr="000F123B">
              <w:rPr>
                <w:rFonts w:ascii="Helvetica" w:hAnsi="Helvetica" w:cs="Helvetica"/>
                <w:color w:val="222222"/>
              </w:rPr>
              <w:br/>
            </w:r>
            <w:r w:rsidRPr="000F123B">
              <w:rPr>
                <w:rFonts w:ascii="Helvetica" w:hAnsi="Helvetica" w:cs="Helvetica"/>
                <w:color w:val="222222"/>
              </w:rPr>
              <w:br/>
              <w:t>Larry J Bursey Grantor</w:t>
            </w:r>
            <w:r w:rsidRPr="000F123B">
              <w:rPr>
                <w:rFonts w:ascii="Helvetica" w:hAnsi="Helvetica" w:cs="Helvetica"/>
                <w:color w:val="222222"/>
              </w:rPr>
              <w:br/>
            </w:r>
            <w:r w:rsidRPr="000F123B">
              <w:rPr>
                <w:rFonts w:ascii="Helvetica" w:hAnsi="Helvetica" w:cs="Helvetica"/>
                <w:color w:val="222222"/>
              </w:rPr>
              <w:br/>
            </w:r>
            <w:hyperlink r:id="rId456" w:history="1">
              <w:r w:rsidRPr="000F123B">
                <w:rPr>
                  <w:rStyle w:val="Hyperlink"/>
                  <w:rFonts w:ascii="Helvetica" w:hAnsi="Helvetica" w:cs="Helvetica"/>
                </w:rPr>
                <w:t>larry.bursey.ctr@dot.gov</w:t>
              </w:r>
            </w:hyperlink>
          </w:p>
        </w:tc>
      </w:tr>
    </w:tbl>
    <w:p w14:paraId="71C6F0D5" w14:textId="65E1E11A" w:rsidR="00881B5A" w:rsidRDefault="00881B5A" w:rsidP="00071DD9">
      <w:pPr>
        <w:pStyle w:val="NoSpacing"/>
        <w:rPr>
          <w:rStyle w:val="Hyperlink"/>
          <w:color w:val="1155CC"/>
          <w:sz w:val="24"/>
          <w:szCs w:val="24"/>
          <w:shd w:val="clear" w:color="auto" w:fill="FFFFFF"/>
        </w:rPr>
      </w:pPr>
      <w:r w:rsidRPr="00717F20">
        <w:rPr>
          <w:rFonts w:ascii="Helvetica" w:hAnsi="Helvetica" w:cs="Helvetica"/>
          <w:color w:val="222222"/>
          <w:sz w:val="24"/>
          <w:szCs w:val="24"/>
        </w:rPr>
        <w:br/>
      </w:r>
      <w:hyperlink r:id="rId457" w:tgtFrame="_blank" w:history="1">
        <w:r w:rsidRPr="00717F20">
          <w:rPr>
            <w:rStyle w:val="Hyperlink"/>
            <w:rFonts w:ascii="Helvetica" w:hAnsi="Helvetica" w:cs="Helvetica"/>
            <w:color w:val="1155CC"/>
            <w:sz w:val="24"/>
            <w:szCs w:val="24"/>
            <w:shd w:val="clear" w:color="auto" w:fill="FFFFFF"/>
          </w:rPr>
          <w:t>https://www.grants.gov/web/grants/view-opportunity.html?oppId=342996</w:t>
        </w:r>
      </w:hyperlink>
    </w:p>
    <w:p w14:paraId="539DA593" w14:textId="3A7248AD" w:rsidR="00BA0AB4" w:rsidRDefault="00BA0AB4" w:rsidP="00071DD9">
      <w:pPr>
        <w:pStyle w:val="NoSpacing"/>
        <w:rPr>
          <w:rStyle w:val="Hyperlink"/>
          <w:color w:val="1155CC"/>
          <w:sz w:val="24"/>
          <w:szCs w:val="24"/>
          <w:shd w:val="clear" w:color="auto" w:fill="FFFFFF"/>
        </w:rPr>
      </w:pPr>
    </w:p>
    <w:p w14:paraId="72E061E1" w14:textId="3D2711DA" w:rsidR="00BD7404" w:rsidRDefault="0077741F" w:rsidP="00205BD3">
      <w:pPr>
        <w:autoSpaceDE w:val="0"/>
        <w:autoSpaceDN w:val="0"/>
        <w:adjustRightInd w:val="0"/>
        <w:outlineLvl w:val="0"/>
        <w:rPr>
          <w:rFonts w:ascii="Helvetica" w:hAnsi="Helvetica"/>
        </w:rPr>
      </w:pPr>
      <w:bookmarkStart w:id="713" w:name="DOTHelpingObtainProsperity"/>
      <w:bookmarkStart w:id="714" w:name="DOTAmericaMarineHighway"/>
      <w:bookmarkStart w:id="715" w:name="DOTGrantsBusFacilities"/>
      <w:bookmarkStart w:id="716" w:name="DOTTODPlanning"/>
      <w:bookmarkStart w:id="717" w:name="DOTHSCR"/>
      <w:bookmarkStart w:id="718" w:name="DOTSmallAir"/>
      <w:bookmarkStart w:id="719" w:name="DOTModif"/>
      <w:bookmarkEnd w:id="713"/>
      <w:bookmarkEnd w:id="714"/>
      <w:bookmarkEnd w:id="715"/>
      <w:bookmarkEnd w:id="716"/>
      <w:bookmarkEnd w:id="717"/>
      <w:bookmarkEnd w:id="718"/>
      <w:bookmarkEnd w:id="719"/>
      <w:r w:rsidRPr="005D3F9C">
        <w:rPr>
          <w:rFonts w:ascii="Helvetica" w:hAnsi="Helvetica"/>
          <w:b/>
        </w:rPr>
        <w:t>Modifications:</w:t>
      </w:r>
      <w:r w:rsidRPr="005D3F9C">
        <w:rPr>
          <w:rFonts w:ascii="Helvetica" w:hAnsi="Helvetica"/>
        </w:rPr>
        <w:t xml:space="preserve"> </w:t>
      </w:r>
      <w:bookmarkStart w:id="720" w:name="DOTFAARD"/>
      <w:bookmarkStart w:id="721" w:name="DOTValuePricing"/>
      <w:bookmarkStart w:id="722" w:name="DOTHPITD"/>
      <w:bookmarkStart w:id="723" w:name="DOTFHWAAdvancedTranspCongestion"/>
      <w:bookmarkStart w:id="724" w:name="DOTFHASHRP2"/>
      <w:bookmarkStart w:id="725" w:name="DOTWorkZoneData"/>
      <w:bookmarkStart w:id="726" w:name="DOTFAAPilotsWorkforce"/>
      <w:bookmarkEnd w:id="720"/>
      <w:bookmarkEnd w:id="721"/>
      <w:bookmarkEnd w:id="722"/>
      <w:bookmarkEnd w:id="723"/>
      <w:bookmarkEnd w:id="724"/>
      <w:bookmarkEnd w:id="725"/>
      <w:bookmarkEnd w:id="726"/>
    </w:p>
    <w:p w14:paraId="1EE4BB2E" w14:textId="47ED852A" w:rsidR="000F123B" w:rsidRDefault="000F123B" w:rsidP="00205BD3">
      <w:pPr>
        <w:autoSpaceDE w:val="0"/>
        <w:autoSpaceDN w:val="0"/>
        <w:adjustRightInd w:val="0"/>
        <w:outlineLvl w:val="0"/>
        <w:rPr>
          <w:rFonts w:ascii="Helvetica" w:hAnsi="Helvetica"/>
        </w:rPr>
      </w:pPr>
    </w:p>
    <w:p w14:paraId="2FED21C0" w14:textId="77777777" w:rsidR="000F123B" w:rsidRDefault="000F123B" w:rsidP="000F123B">
      <w:pPr>
        <w:rPr>
          <w:rFonts w:ascii="Helvetica" w:hAnsi="Helvetica" w:cs="Helvetica"/>
          <w:color w:val="222222"/>
          <w:shd w:val="clear" w:color="auto" w:fill="FFFFFF"/>
        </w:rPr>
      </w:pPr>
      <w:bookmarkStart w:id="727" w:name="DOTFRARailroadCrossing22"/>
      <w:bookmarkEnd w:id="727"/>
      <w:r w:rsidRPr="006630B6">
        <w:rPr>
          <w:rFonts w:ascii="Helvetica" w:hAnsi="Helvetica" w:cs="Helvetica"/>
          <w:color w:val="222222"/>
          <w:shd w:val="clear" w:color="auto" w:fill="FFFFFF"/>
        </w:rPr>
        <w:t>DOT - Federal Railroad Administration</w:t>
      </w:r>
      <w:r w:rsidRPr="006630B6">
        <w:rPr>
          <w:rFonts w:ascii="Helvetica" w:hAnsi="Helvetica" w:cs="Helvetica"/>
          <w:color w:val="222222"/>
        </w:rPr>
        <w:br/>
      </w:r>
      <w:r w:rsidRPr="006630B6">
        <w:rPr>
          <w:rFonts w:ascii="Helvetica" w:hAnsi="Helvetica" w:cs="Helvetica"/>
          <w:color w:val="222222"/>
          <w:shd w:val="clear" w:color="auto" w:fill="FFFFFF"/>
        </w:rPr>
        <w:t>FY22 Railroad Crossing Elimination Grant Program</w:t>
      </w:r>
      <w:r w:rsidRPr="006630B6">
        <w:rPr>
          <w:rFonts w:ascii="Helvetica" w:hAnsi="Helvetica" w:cs="Helvetica"/>
          <w:color w:val="222222"/>
        </w:rPr>
        <w:br/>
      </w:r>
      <w:r w:rsidRPr="006630B6">
        <w:rPr>
          <w:rFonts w:ascii="Helvetica" w:hAnsi="Helvetica" w:cs="Helvetica"/>
          <w:color w:val="222222"/>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F123B" w:rsidRPr="000F123B" w14:paraId="6AC4AF83" w14:textId="77777777" w:rsidTr="000F12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1"/>
              <w:gridCol w:w="3184"/>
            </w:tblGrid>
            <w:tr w:rsidR="000F123B" w:rsidRPr="000F123B" w14:paraId="40DD30ED" w14:textId="77777777" w:rsidTr="000F123B">
              <w:trPr>
                <w:tblCellSpacing w:w="0" w:type="dxa"/>
              </w:trPr>
              <w:tc>
                <w:tcPr>
                  <w:tcW w:w="2061" w:type="dxa"/>
                  <w:noWrap/>
                  <w:hideMark/>
                </w:tcPr>
                <w:p w14:paraId="17E9CCEE" w14:textId="77777777" w:rsidR="000F123B" w:rsidRPr="000F123B" w:rsidRDefault="000F123B" w:rsidP="000F123B">
                  <w:pPr>
                    <w:rPr>
                      <w:rFonts w:ascii="Helvetica" w:hAnsi="Helvetica" w:cs="Helvetica"/>
                      <w:b/>
                      <w:bCs/>
                      <w:color w:val="222222"/>
                    </w:rPr>
                  </w:pPr>
                  <w:r w:rsidRPr="000F123B">
                    <w:rPr>
                      <w:rFonts w:ascii="Helvetica" w:hAnsi="Helvetica" w:cs="Helvetica"/>
                      <w:b/>
                      <w:bCs/>
                      <w:color w:val="222222"/>
                    </w:rPr>
                    <w:t>Document Type:</w:t>
                  </w:r>
                </w:p>
              </w:tc>
              <w:tc>
                <w:tcPr>
                  <w:tcW w:w="3184" w:type="dxa"/>
                  <w:vAlign w:val="center"/>
                  <w:hideMark/>
                </w:tcPr>
                <w:p w14:paraId="7F67816D" w14:textId="77777777" w:rsidR="000F123B" w:rsidRPr="000F123B" w:rsidRDefault="000F123B" w:rsidP="000F123B">
                  <w:pPr>
                    <w:rPr>
                      <w:rFonts w:ascii="Helvetica" w:hAnsi="Helvetica" w:cs="Helvetica"/>
                      <w:color w:val="222222"/>
                    </w:rPr>
                  </w:pPr>
                  <w:r w:rsidRPr="000F123B">
                    <w:rPr>
                      <w:rFonts w:ascii="Helvetica" w:hAnsi="Helvetica" w:cs="Helvetica"/>
                      <w:color w:val="222222"/>
                    </w:rPr>
                    <w:t>Grants Notice</w:t>
                  </w:r>
                </w:p>
              </w:tc>
            </w:tr>
            <w:tr w:rsidR="000F123B" w:rsidRPr="000F123B" w14:paraId="6F3F6051" w14:textId="77777777" w:rsidTr="000F123B">
              <w:trPr>
                <w:tblCellSpacing w:w="0" w:type="dxa"/>
              </w:trPr>
              <w:tc>
                <w:tcPr>
                  <w:tcW w:w="2061" w:type="dxa"/>
                  <w:noWrap/>
                  <w:hideMark/>
                </w:tcPr>
                <w:p w14:paraId="00AAD788" w14:textId="77777777" w:rsidR="000F123B" w:rsidRPr="000F123B" w:rsidRDefault="000F123B" w:rsidP="000F123B">
                  <w:pPr>
                    <w:rPr>
                      <w:rFonts w:ascii="Helvetica" w:hAnsi="Helvetica" w:cs="Helvetica"/>
                      <w:b/>
                      <w:bCs/>
                      <w:color w:val="222222"/>
                    </w:rPr>
                  </w:pPr>
                  <w:r w:rsidRPr="000F123B">
                    <w:rPr>
                      <w:rFonts w:ascii="Helvetica" w:hAnsi="Helvetica" w:cs="Helvetica"/>
                      <w:b/>
                      <w:bCs/>
                      <w:color w:val="222222"/>
                    </w:rPr>
                    <w:t>Funding Opportunity Number:</w:t>
                  </w:r>
                </w:p>
              </w:tc>
              <w:tc>
                <w:tcPr>
                  <w:tcW w:w="3184" w:type="dxa"/>
                  <w:vAlign w:val="center"/>
                  <w:hideMark/>
                </w:tcPr>
                <w:p w14:paraId="351B314E" w14:textId="77777777" w:rsidR="000F123B" w:rsidRPr="000F123B" w:rsidRDefault="000F123B" w:rsidP="000F123B">
                  <w:pPr>
                    <w:rPr>
                      <w:rFonts w:ascii="Helvetica" w:hAnsi="Helvetica" w:cs="Helvetica"/>
                      <w:color w:val="222222"/>
                    </w:rPr>
                  </w:pPr>
                  <w:r w:rsidRPr="000F123B">
                    <w:rPr>
                      <w:rFonts w:ascii="Helvetica" w:hAnsi="Helvetica" w:cs="Helvetica"/>
                      <w:color w:val="222222"/>
                    </w:rPr>
                    <w:t>FR-RCE-22-001</w:t>
                  </w:r>
                </w:p>
              </w:tc>
            </w:tr>
            <w:tr w:rsidR="000F123B" w:rsidRPr="000F123B" w14:paraId="26343E72" w14:textId="77777777" w:rsidTr="000F123B">
              <w:trPr>
                <w:tblCellSpacing w:w="0" w:type="dxa"/>
              </w:trPr>
              <w:tc>
                <w:tcPr>
                  <w:tcW w:w="2061" w:type="dxa"/>
                  <w:noWrap/>
                  <w:hideMark/>
                </w:tcPr>
                <w:p w14:paraId="6D5EE6BE" w14:textId="77777777" w:rsidR="000F123B" w:rsidRPr="000F123B" w:rsidRDefault="000F123B" w:rsidP="000F123B">
                  <w:pPr>
                    <w:rPr>
                      <w:rFonts w:ascii="Helvetica" w:hAnsi="Helvetica" w:cs="Helvetica"/>
                      <w:b/>
                      <w:bCs/>
                      <w:color w:val="222222"/>
                    </w:rPr>
                  </w:pPr>
                  <w:r w:rsidRPr="000F123B">
                    <w:rPr>
                      <w:rFonts w:ascii="Helvetica" w:hAnsi="Helvetica" w:cs="Helvetica"/>
                      <w:b/>
                      <w:bCs/>
                      <w:color w:val="222222"/>
                    </w:rPr>
                    <w:t>Funding Opportunity Title:</w:t>
                  </w:r>
                </w:p>
              </w:tc>
              <w:tc>
                <w:tcPr>
                  <w:tcW w:w="3184" w:type="dxa"/>
                  <w:vAlign w:val="center"/>
                  <w:hideMark/>
                </w:tcPr>
                <w:p w14:paraId="6CC6EB0D" w14:textId="77777777" w:rsidR="000F123B" w:rsidRPr="000F123B" w:rsidRDefault="000F123B" w:rsidP="000F123B">
                  <w:pPr>
                    <w:rPr>
                      <w:rFonts w:ascii="Helvetica" w:hAnsi="Helvetica" w:cs="Helvetica"/>
                      <w:color w:val="222222"/>
                    </w:rPr>
                  </w:pPr>
                  <w:r w:rsidRPr="000F123B">
                    <w:rPr>
                      <w:rFonts w:ascii="Helvetica" w:hAnsi="Helvetica" w:cs="Helvetica"/>
                      <w:color w:val="222222"/>
                    </w:rPr>
                    <w:t>FY22 Railroad Crossing Elimination Grant Program</w:t>
                  </w:r>
                </w:p>
              </w:tc>
            </w:tr>
            <w:tr w:rsidR="000F123B" w:rsidRPr="000F123B" w14:paraId="2C4FF267" w14:textId="77777777" w:rsidTr="000F123B">
              <w:trPr>
                <w:tblCellSpacing w:w="0" w:type="dxa"/>
              </w:trPr>
              <w:tc>
                <w:tcPr>
                  <w:tcW w:w="2061" w:type="dxa"/>
                  <w:noWrap/>
                  <w:hideMark/>
                </w:tcPr>
                <w:p w14:paraId="3D4C6478" w14:textId="77777777" w:rsidR="000F123B" w:rsidRPr="000F123B" w:rsidRDefault="000F123B" w:rsidP="000F123B">
                  <w:pPr>
                    <w:rPr>
                      <w:rFonts w:ascii="Helvetica" w:hAnsi="Helvetica" w:cs="Helvetica"/>
                      <w:b/>
                      <w:bCs/>
                      <w:color w:val="222222"/>
                    </w:rPr>
                  </w:pPr>
                  <w:r w:rsidRPr="000F123B">
                    <w:rPr>
                      <w:rFonts w:ascii="Helvetica" w:hAnsi="Helvetica" w:cs="Helvetica"/>
                      <w:b/>
                      <w:bCs/>
                      <w:color w:val="222222"/>
                    </w:rPr>
                    <w:t>Opportunity Category:</w:t>
                  </w:r>
                </w:p>
              </w:tc>
              <w:tc>
                <w:tcPr>
                  <w:tcW w:w="3184" w:type="dxa"/>
                  <w:vAlign w:val="center"/>
                  <w:hideMark/>
                </w:tcPr>
                <w:p w14:paraId="36B72D41" w14:textId="77777777" w:rsidR="000F123B" w:rsidRPr="000F123B" w:rsidRDefault="000F123B" w:rsidP="000F123B">
                  <w:pPr>
                    <w:rPr>
                      <w:rFonts w:ascii="Helvetica" w:hAnsi="Helvetica" w:cs="Helvetica"/>
                      <w:color w:val="222222"/>
                    </w:rPr>
                  </w:pPr>
                  <w:r w:rsidRPr="000F123B">
                    <w:rPr>
                      <w:rFonts w:ascii="Helvetica" w:hAnsi="Helvetica" w:cs="Helvetica"/>
                      <w:color w:val="222222"/>
                    </w:rPr>
                    <w:t>Discretionary</w:t>
                  </w:r>
                </w:p>
              </w:tc>
            </w:tr>
            <w:tr w:rsidR="000F123B" w:rsidRPr="000F123B" w14:paraId="1CF3B324" w14:textId="77777777" w:rsidTr="000F123B">
              <w:trPr>
                <w:tblCellSpacing w:w="0" w:type="dxa"/>
              </w:trPr>
              <w:tc>
                <w:tcPr>
                  <w:tcW w:w="2061" w:type="dxa"/>
                  <w:noWrap/>
                  <w:hideMark/>
                </w:tcPr>
                <w:p w14:paraId="12132074" w14:textId="77777777" w:rsidR="000F123B" w:rsidRPr="000F123B" w:rsidRDefault="000F123B" w:rsidP="000F123B">
                  <w:pPr>
                    <w:rPr>
                      <w:rFonts w:ascii="Helvetica" w:hAnsi="Helvetica" w:cs="Helvetica"/>
                      <w:b/>
                      <w:bCs/>
                      <w:color w:val="222222"/>
                    </w:rPr>
                  </w:pPr>
                  <w:r w:rsidRPr="000F123B">
                    <w:rPr>
                      <w:rFonts w:ascii="Helvetica" w:hAnsi="Helvetica" w:cs="Helvetica"/>
                      <w:b/>
                      <w:bCs/>
                      <w:color w:val="222222"/>
                    </w:rPr>
                    <w:t>Opportunity Category Explanation:</w:t>
                  </w:r>
                </w:p>
              </w:tc>
              <w:tc>
                <w:tcPr>
                  <w:tcW w:w="3184" w:type="dxa"/>
                  <w:vAlign w:val="center"/>
                  <w:hideMark/>
                </w:tcPr>
                <w:p w14:paraId="02D0BD1D" w14:textId="77777777" w:rsidR="000F123B" w:rsidRPr="000F123B" w:rsidRDefault="000F123B" w:rsidP="000F123B">
                  <w:pPr>
                    <w:rPr>
                      <w:rFonts w:ascii="Helvetica" w:hAnsi="Helvetica" w:cs="Helvetica"/>
                      <w:color w:val="222222"/>
                    </w:rPr>
                  </w:pPr>
                  <w:r w:rsidRPr="000F123B">
                    <w:rPr>
                      <w:rFonts w:ascii="Helvetica" w:hAnsi="Helvetica" w:cs="Helvetica"/>
                      <w:color w:val="222222"/>
                    </w:rPr>
                    <w:t> </w:t>
                  </w:r>
                </w:p>
              </w:tc>
            </w:tr>
            <w:tr w:rsidR="000F123B" w:rsidRPr="000F123B" w14:paraId="52D1BFE3" w14:textId="77777777" w:rsidTr="000F123B">
              <w:trPr>
                <w:tblCellSpacing w:w="0" w:type="dxa"/>
              </w:trPr>
              <w:tc>
                <w:tcPr>
                  <w:tcW w:w="2061" w:type="dxa"/>
                  <w:noWrap/>
                  <w:hideMark/>
                </w:tcPr>
                <w:p w14:paraId="4C2C28FF" w14:textId="77777777" w:rsidR="000F123B" w:rsidRPr="000F123B" w:rsidRDefault="000F123B" w:rsidP="000F123B">
                  <w:pPr>
                    <w:rPr>
                      <w:rFonts w:ascii="Helvetica" w:hAnsi="Helvetica" w:cs="Helvetica"/>
                      <w:b/>
                      <w:bCs/>
                      <w:color w:val="222222"/>
                    </w:rPr>
                  </w:pPr>
                  <w:r w:rsidRPr="000F123B">
                    <w:rPr>
                      <w:rFonts w:ascii="Helvetica" w:hAnsi="Helvetica" w:cs="Helvetica"/>
                      <w:b/>
                      <w:bCs/>
                      <w:color w:val="222222"/>
                    </w:rPr>
                    <w:t>Funding Instrument Type:</w:t>
                  </w:r>
                </w:p>
              </w:tc>
              <w:tc>
                <w:tcPr>
                  <w:tcW w:w="3184" w:type="dxa"/>
                  <w:vAlign w:val="center"/>
                  <w:hideMark/>
                </w:tcPr>
                <w:p w14:paraId="552DA2F7" w14:textId="77777777" w:rsidR="000F123B" w:rsidRPr="000F123B" w:rsidRDefault="000F123B" w:rsidP="000F123B">
                  <w:pPr>
                    <w:rPr>
                      <w:rFonts w:ascii="Helvetica" w:hAnsi="Helvetica" w:cs="Helvetica"/>
                      <w:color w:val="222222"/>
                    </w:rPr>
                  </w:pPr>
                  <w:r w:rsidRPr="000F123B">
                    <w:rPr>
                      <w:rFonts w:ascii="Helvetica" w:hAnsi="Helvetica" w:cs="Helvetica"/>
                      <w:color w:val="222222"/>
                    </w:rPr>
                    <w:t>Grant</w:t>
                  </w:r>
                </w:p>
              </w:tc>
            </w:tr>
            <w:tr w:rsidR="000F123B" w:rsidRPr="000F123B" w14:paraId="5F1CA7F5" w14:textId="77777777" w:rsidTr="000F123B">
              <w:trPr>
                <w:tblCellSpacing w:w="0" w:type="dxa"/>
              </w:trPr>
              <w:tc>
                <w:tcPr>
                  <w:tcW w:w="2061" w:type="dxa"/>
                  <w:noWrap/>
                  <w:hideMark/>
                </w:tcPr>
                <w:p w14:paraId="53BB3F5B" w14:textId="77777777" w:rsidR="000F123B" w:rsidRPr="000F123B" w:rsidRDefault="000F123B" w:rsidP="000F123B">
                  <w:pPr>
                    <w:rPr>
                      <w:rFonts w:ascii="Helvetica" w:hAnsi="Helvetica" w:cs="Helvetica"/>
                      <w:b/>
                      <w:bCs/>
                      <w:color w:val="222222"/>
                    </w:rPr>
                  </w:pPr>
                  <w:r w:rsidRPr="000F123B">
                    <w:rPr>
                      <w:rFonts w:ascii="Helvetica" w:hAnsi="Helvetica" w:cs="Helvetica"/>
                      <w:b/>
                      <w:bCs/>
                      <w:color w:val="222222"/>
                    </w:rPr>
                    <w:t>Category of Funding Activity:</w:t>
                  </w:r>
                </w:p>
              </w:tc>
              <w:tc>
                <w:tcPr>
                  <w:tcW w:w="3184" w:type="dxa"/>
                  <w:vAlign w:val="center"/>
                  <w:hideMark/>
                </w:tcPr>
                <w:p w14:paraId="517A625F" w14:textId="77777777" w:rsidR="000F123B" w:rsidRPr="000F123B" w:rsidRDefault="000F123B" w:rsidP="000F123B">
                  <w:pPr>
                    <w:rPr>
                      <w:rFonts w:ascii="Helvetica" w:hAnsi="Helvetica" w:cs="Helvetica"/>
                      <w:color w:val="222222"/>
                    </w:rPr>
                  </w:pPr>
                  <w:r w:rsidRPr="000F123B">
                    <w:rPr>
                      <w:rFonts w:ascii="Helvetica" w:hAnsi="Helvetica" w:cs="Helvetica"/>
                      <w:color w:val="222222"/>
                    </w:rPr>
                    <w:t>Transportation</w:t>
                  </w:r>
                </w:p>
              </w:tc>
            </w:tr>
            <w:tr w:rsidR="000F123B" w:rsidRPr="000F123B" w14:paraId="3C4DE6A6" w14:textId="77777777" w:rsidTr="000F123B">
              <w:trPr>
                <w:tblCellSpacing w:w="0" w:type="dxa"/>
              </w:trPr>
              <w:tc>
                <w:tcPr>
                  <w:tcW w:w="2061" w:type="dxa"/>
                  <w:noWrap/>
                  <w:hideMark/>
                </w:tcPr>
                <w:p w14:paraId="69644CD9" w14:textId="77777777" w:rsidR="000F123B" w:rsidRPr="000F123B" w:rsidRDefault="000F123B" w:rsidP="000F123B">
                  <w:pPr>
                    <w:rPr>
                      <w:rFonts w:ascii="Helvetica" w:hAnsi="Helvetica" w:cs="Helvetica"/>
                      <w:b/>
                      <w:bCs/>
                      <w:color w:val="222222"/>
                    </w:rPr>
                  </w:pPr>
                  <w:r w:rsidRPr="000F123B">
                    <w:rPr>
                      <w:rFonts w:ascii="Helvetica" w:hAnsi="Helvetica" w:cs="Helvetica"/>
                      <w:b/>
                      <w:bCs/>
                      <w:color w:val="222222"/>
                    </w:rPr>
                    <w:t>Category Explanation:</w:t>
                  </w:r>
                </w:p>
              </w:tc>
              <w:tc>
                <w:tcPr>
                  <w:tcW w:w="3184" w:type="dxa"/>
                  <w:vAlign w:val="center"/>
                  <w:hideMark/>
                </w:tcPr>
                <w:p w14:paraId="47E521C9" w14:textId="77777777" w:rsidR="000F123B" w:rsidRPr="000F123B" w:rsidRDefault="000F123B" w:rsidP="000F123B">
                  <w:pPr>
                    <w:rPr>
                      <w:rFonts w:ascii="Helvetica" w:hAnsi="Helvetica" w:cs="Helvetica"/>
                      <w:color w:val="222222"/>
                    </w:rPr>
                  </w:pPr>
                  <w:r w:rsidRPr="000F123B">
                    <w:rPr>
                      <w:rFonts w:ascii="Helvetica" w:hAnsi="Helvetica" w:cs="Helvetica"/>
                      <w:color w:val="222222"/>
                    </w:rPr>
                    <w:t> </w:t>
                  </w:r>
                </w:p>
              </w:tc>
            </w:tr>
            <w:tr w:rsidR="000F123B" w:rsidRPr="000F123B" w14:paraId="42974FBC" w14:textId="77777777" w:rsidTr="000F123B">
              <w:trPr>
                <w:tblCellSpacing w:w="0" w:type="dxa"/>
              </w:trPr>
              <w:tc>
                <w:tcPr>
                  <w:tcW w:w="2061" w:type="dxa"/>
                  <w:noWrap/>
                  <w:hideMark/>
                </w:tcPr>
                <w:p w14:paraId="139644DA" w14:textId="77777777" w:rsidR="000F123B" w:rsidRPr="000F123B" w:rsidRDefault="000F123B" w:rsidP="000F123B">
                  <w:pPr>
                    <w:rPr>
                      <w:rFonts w:ascii="Helvetica" w:hAnsi="Helvetica" w:cs="Helvetica"/>
                      <w:b/>
                      <w:bCs/>
                      <w:color w:val="222222"/>
                    </w:rPr>
                  </w:pPr>
                  <w:r w:rsidRPr="000F123B">
                    <w:rPr>
                      <w:rFonts w:ascii="Helvetica" w:hAnsi="Helvetica" w:cs="Helvetica"/>
                      <w:b/>
                      <w:bCs/>
                      <w:color w:val="222222"/>
                    </w:rPr>
                    <w:t>Expected Number of Awards:</w:t>
                  </w:r>
                </w:p>
              </w:tc>
              <w:tc>
                <w:tcPr>
                  <w:tcW w:w="3184" w:type="dxa"/>
                  <w:vAlign w:val="center"/>
                  <w:hideMark/>
                </w:tcPr>
                <w:p w14:paraId="06DC0ACF" w14:textId="77777777" w:rsidR="000F123B" w:rsidRPr="000F123B" w:rsidRDefault="000F123B" w:rsidP="000F123B">
                  <w:pPr>
                    <w:rPr>
                      <w:rFonts w:ascii="Helvetica" w:hAnsi="Helvetica" w:cs="Helvetica"/>
                      <w:color w:val="222222"/>
                    </w:rPr>
                  </w:pPr>
                  <w:r w:rsidRPr="000F123B">
                    <w:rPr>
                      <w:rFonts w:ascii="Helvetica" w:hAnsi="Helvetica" w:cs="Helvetica"/>
                      <w:color w:val="222222"/>
                    </w:rPr>
                    <w:t>80</w:t>
                  </w:r>
                </w:p>
              </w:tc>
            </w:tr>
            <w:tr w:rsidR="000F123B" w:rsidRPr="000F123B" w14:paraId="590A6B60" w14:textId="77777777" w:rsidTr="000F123B">
              <w:trPr>
                <w:tblCellSpacing w:w="0" w:type="dxa"/>
              </w:trPr>
              <w:tc>
                <w:tcPr>
                  <w:tcW w:w="2061" w:type="dxa"/>
                  <w:noWrap/>
                  <w:hideMark/>
                </w:tcPr>
                <w:p w14:paraId="41DAC367" w14:textId="77777777" w:rsidR="000F123B" w:rsidRPr="000F123B" w:rsidRDefault="000F123B" w:rsidP="000F123B">
                  <w:pPr>
                    <w:rPr>
                      <w:rFonts w:ascii="Helvetica" w:hAnsi="Helvetica" w:cs="Helvetica"/>
                      <w:b/>
                      <w:bCs/>
                      <w:color w:val="222222"/>
                    </w:rPr>
                  </w:pPr>
                  <w:r w:rsidRPr="000F123B">
                    <w:rPr>
                      <w:rFonts w:ascii="Helvetica" w:hAnsi="Helvetica" w:cs="Helvetica"/>
                      <w:b/>
                      <w:bCs/>
                      <w:color w:val="222222"/>
                    </w:rPr>
                    <w:t>CFDA Number(s):</w:t>
                  </w:r>
                </w:p>
              </w:tc>
              <w:tc>
                <w:tcPr>
                  <w:tcW w:w="3184" w:type="dxa"/>
                  <w:vAlign w:val="center"/>
                  <w:hideMark/>
                </w:tcPr>
                <w:p w14:paraId="008713AC" w14:textId="77777777" w:rsidR="000F123B" w:rsidRPr="000F123B" w:rsidRDefault="000F123B" w:rsidP="000F123B">
                  <w:pPr>
                    <w:rPr>
                      <w:rFonts w:ascii="Helvetica" w:hAnsi="Helvetica" w:cs="Helvetica"/>
                      <w:color w:val="222222"/>
                    </w:rPr>
                  </w:pPr>
                  <w:r w:rsidRPr="000F123B">
                    <w:rPr>
                      <w:rFonts w:ascii="Helvetica" w:hAnsi="Helvetica" w:cs="Helvetica"/>
                      <w:color w:val="222222"/>
                    </w:rPr>
                    <w:t>20.327 -- Railroad Crossing Elimination</w:t>
                  </w:r>
                </w:p>
              </w:tc>
            </w:tr>
            <w:tr w:rsidR="000F123B" w:rsidRPr="000F123B" w14:paraId="6E0AA8E0" w14:textId="77777777" w:rsidTr="000F123B">
              <w:trPr>
                <w:tblCellSpacing w:w="0" w:type="dxa"/>
              </w:trPr>
              <w:tc>
                <w:tcPr>
                  <w:tcW w:w="2061" w:type="dxa"/>
                  <w:noWrap/>
                  <w:hideMark/>
                </w:tcPr>
                <w:p w14:paraId="7FC61D0F" w14:textId="77777777" w:rsidR="000F123B" w:rsidRPr="000F123B" w:rsidRDefault="000F123B" w:rsidP="000F123B">
                  <w:pPr>
                    <w:rPr>
                      <w:rFonts w:ascii="Helvetica" w:hAnsi="Helvetica" w:cs="Helvetica"/>
                      <w:b/>
                      <w:bCs/>
                      <w:color w:val="222222"/>
                    </w:rPr>
                  </w:pPr>
                  <w:r w:rsidRPr="000F123B">
                    <w:rPr>
                      <w:rFonts w:ascii="Helvetica" w:hAnsi="Helvetica" w:cs="Helvetica"/>
                      <w:b/>
                      <w:bCs/>
                      <w:color w:val="222222"/>
                    </w:rPr>
                    <w:t>Cost Sharing or Matching Requirement:</w:t>
                  </w:r>
                </w:p>
              </w:tc>
              <w:tc>
                <w:tcPr>
                  <w:tcW w:w="3184" w:type="dxa"/>
                  <w:vAlign w:val="center"/>
                  <w:hideMark/>
                </w:tcPr>
                <w:p w14:paraId="6E55D649" w14:textId="77777777" w:rsidR="000F123B" w:rsidRPr="000F123B" w:rsidRDefault="000F123B" w:rsidP="000F123B">
                  <w:pPr>
                    <w:rPr>
                      <w:rFonts w:ascii="Helvetica" w:hAnsi="Helvetica" w:cs="Helvetica"/>
                      <w:color w:val="222222"/>
                    </w:rPr>
                  </w:pPr>
                  <w:r w:rsidRPr="000F123B">
                    <w:rPr>
                      <w:rFonts w:ascii="Helvetica" w:hAnsi="Helvetica" w:cs="Helvetica"/>
                      <w:color w:val="222222"/>
                    </w:rPr>
                    <w:t>Yes</w:t>
                  </w:r>
                </w:p>
              </w:tc>
            </w:tr>
          </w:tbl>
          <w:p w14:paraId="29FD8B0B" w14:textId="77777777" w:rsidR="000F123B" w:rsidRPr="000F123B" w:rsidRDefault="000F123B" w:rsidP="000F123B">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2"/>
              <w:gridCol w:w="3012"/>
            </w:tblGrid>
            <w:tr w:rsidR="000F123B" w:rsidRPr="000F123B" w14:paraId="3B8A7E0C" w14:textId="77777777" w:rsidTr="000F123B">
              <w:trPr>
                <w:tblCellSpacing w:w="0" w:type="dxa"/>
              </w:trPr>
              <w:tc>
                <w:tcPr>
                  <w:tcW w:w="2152" w:type="dxa"/>
                  <w:noWrap/>
                  <w:hideMark/>
                </w:tcPr>
                <w:p w14:paraId="7ECBED99" w14:textId="77777777" w:rsidR="000F123B" w:rsidRPr="000F123B" w:rsidRDefault="000F123B" w:rsidP="000F123B">
                  <w:pPr>
                    <w:rPr>
                      <w:rFonts w:ascii="Helvetica" w:hAnsi="Helvetica" w:cs="Helvetica"/>
                      <w:b/>
                      <w:bCs/>
                      <w:color w:val="222222"/>
                    </w:rPr>
                  </w:pPr>
                  <w:r w:rsidRPr="000F123B">
                    <w:rPr>
                      <w:rFonts w:ascii="Helvetica" w:hAnsi="Helvetica" w:cs="Helvetica"/>
                      <w:b/>
                      <w:bCs/>
                      <w:color w:val="222222"/>
                    </w:rPr>
                    <w:t>Version:</w:t>
                  </w:r>
                </w:p>
              </w:tc>
              <w:tc>
                <w:tcPr>
                  <w:tcW w:w="3012" w:type="dxa"/>
                  <w:vAlign w:val="center"/>
                  <w:hideMark/>
                </w:tcPr>
                <w:p w14:paraId="70670728" w14:textId="77777777" w:rsidR="000F123B" w:rsidRPr="000F123B" w:rsidRDefault="000F123B" w:rsidP="000F123B">
                  <w:pPr>
                    <w:rPr>
                      <w:rFonts w:ascii="Helvetica" w:hAnsi="Helvetica" w:cs="Helvetica"/>
                      <w:color w:val="222222"/>
                    </w:rPr>
                  </w:pPr>
                  <w:r w:rsidRPr="000F123B">
                    <w:rPr>
                      <w:rFonts w:ascii="Helvetica" w:hAnsi="Helvetica" w:cs="Helvetica"/>
                      <w:color w:val="222222"/>
                    </w:rPr>
                    <w:t>Synopsis 2</w:t>
                  </w:r>
                </w:p>
              </w:tc>
            </w:tr>
            <w:tr w:rsidR="000F123B" w:rsidRPr="000F123B" w14:paraId="7D365687" w14:textId="77777777" w:rsidTr="000F123B">
              <w:trPr>
                <w:tblCellSpacing w:w="0" w:type="dxa"/>
              </w:trPr>
              <w:tc>
                <w:tcPr>
                  <w:tcW w:w="2152" w:type="dxa"/>
                  <w:noWrap/>
                  <w:hideMark/>
                </w:tcPr>
                <w:p w14:paraId="4B125738" w14:textId="77777777" w:rsidR="000F123B" w:rsidRPr="000F123B" w:rsidRDefault="000F123B" w:rsidP="000F123B">
                  <w:pPr>
                    <w:rPr>
                      <w:rFonts w:ascii="Helvetica" w:hAnsi="Helvetica" w:cs="Helvetica"/>
                      <w:b/>
                      <w:bCs/>
                      <w:color w:val="222222"/>
                    </w:rPr>
                  </w:pPr>
                  <w:r w:rsidRPr="000F123B">
                    <w:rPr>
                      <w:rFonts w:ascii="Helvetica" w:hAnsi="Helvetica" w:cs="Helvetica"/>
                      <w:b/>
                      <w:bCs/>
                      <w:color w:val="222222"/>
                    </w:rPr>
                    <w:t>Posted Date:</w:t>
                  </w:r>
                </w:p>
              </w:tc>
              <w:tc>
                <w:tcPr>
                  <w:tcW w:w="3012" w:type="dxa"/>
                  <w:vAlign w:val="center"/>
                  <w:hideMark/>
                </w:tcPr>
                <w:p w14:paraId="19A8D66A" w14:textId="77777777" w:rsidR="000F123B" w:rsidRPr="000F123B" w:rsidRDefault="000F123B" w:rsidP="000F123B">
                  <w:pPr>
                    <w:rPr>
                      <w:rFonts w:ascii="Helvetica" w:hAnsi="Helvetica" w:cs="Helvetica"/>
                      <w:color w:val="222222"/>
                    </w:rPr>
                  </w:pPr>
                  <w:r w:rsidRPr="000F123B">
                    <w:rPr>
                      <w:rFonts w:ascii="Helvetica" w:hAnsi="Helvetica" w:cs="Helvetica"/>
                      <w:color w:val="222222"/>
                    </w:rPr>
                    <w:t>Jul 12, 2022</w:t>
                  </w:r>
                </w:p>
              </w:tc>
            </w:tr>
            <w:tr w:rsidR="000F123B" w:rsidRPr="000F123B" w14:paraId="32B0666B" w14:textId="77777777" w:rsidTr="000F123B">
              <w:trPr>
                <w:tblCellSpacing w:w="0" w:type="dxa"/>
              </w:trPr>
              <w:tc>
                <w:tcPr>
                  <w:tcW w:w="2152" w:type="dxa"/>
                  <w:noWrap/>
                  <w:hideMark/>
                </w:tcPr>
                <w:p w14:paraId="28A277D3" w14:textId="77777777" w:rsidR="000F123B" w:rsidRPr="000F123B" w:rsidRDefault="000F123B" w:rsidP="000F123B">
                  <w:pPr>
                    <w:rPr>
                      <w:rFonts w:ascii="Helvetica" w:hAnsi="Helvetica" w:cs="Helvetica"/>
                      <w:b/>
                      <w:bCs/>
                      <w:color w:val="222222"/>
                    </w:rPr>
                  </w:pPr>
                  <w:r w:rsidRPr="000F123B">
                    <w:rPr>
                      <w:rFonts w:ascii="Helvetica" w:hAnsi="Helvetica" w:cs="Helvetica"/>
                      <w:b/>
                      <w:bCs/>
                      <w:color w:val="222222"/>
                    </w:rPr>
                    <w:t>Last Updated Date:</w:t>
                  </w:r>
                </w:p>
              </w:tc>
              <w:tc>
                <w:tcPr>
                  <w:tcW w:w="3012" w:type="dxa"/>
                  <w:vAlign w:val="center"/>
                  <w:hideMark/>
                </w:tcPr>
                <w:p w14:paraId="7BDB9A03" w14:textId="77777777" w:rsidR="000F123B" w:rsidRPr="000F123B" w:rsidRDefault="000F123B" w:rsidP="000F123B">
                  <w:pPr>
                    <w:rPr>
                      <w:rFonts w:ascii="Helvetica" w:hAnsi="Helvetica" w:cs="Helvetica"/>
                      <w:color w:val="222222"/>
                    </w:rPr>
                  </w:pPr>
                  <w:r w:rsidRPr="000F123B">
                    <w:rPr>
                      <w:rFonts w:ascii="Helvetica" w:hAnsi="Helvetica" w:cs="Helvetica"/>
                      <w:color w:val="222222"/>
                    </w:rPr>
                    <w:t>Jul 12, 2022</w:t>
                  </w:r>
                </w:p>
              </w:tc>
            </w:tr>
            <w:tr w:rsidR="000F123B" w:rsidRPr="000F123B" w14:paraId="319854E4" w14:textId="77777777" w:rsidTr="000F123B">
              <w:trPr>
                <w:tblCellSpacing w:w="0" w:type="dxa"/>
              </w:trPr>
              <w:tc>
                <w:tcPr>
                  <w:tcW w:w="2152" w:type="dxa"/>
                  <w:noWrap/>
                  <w:hideMark/>
                </w:tcPr>
                <w:p w14:paraId="3455DE21" w14:textId="77777777" w:rsidR="000F123B" w:rsidRPr="000F123B" w:rsidRDefault="000F123B" w:rsidP="000F123B">
                  <w:pPr>
                    <w:rPr>
                      <w:rFonts w:ascii="Helvetica" w:hAnsi="Helvetica" w:cs="Helvetica"/>
                      <w:b/>
                      <w:bCs/>
                      <w:color w:val="222222"/>
                    </w:rPr>
                  </w:pPr>
                  <w:r w:rsidRPr="000F123B">
                    <w:rPr>
                      <w:rFonts w:ascii="Helvetica" w:hAnsi="Helvetica" w:cs="Helvetica"/>
                      <w:b/>
                      <w:bCs/>
                      <w:color w:val="222222"/>
                    </w:rPr>
                    <w:t>Original Closing Date for Applications:</w:t>
                  </w:r>
                </w:p>
              </w:tc>
              <w:tc>
                <w:tcPr>
                  <w:tcW w:w="3012" w:type="dxa"/>
                  <w:vAlign w:val="center"/>
                  <w:hideMark/>
                </w:tcPr>
                <w:p w14:paraId="5D3767DC" w14:textId="77777777" w:rsidR="000F123B" w:rsidRPr="000F123B" w:rsidRDefault="000F123B" w:rsidP="000F123B">
                  <w:pPr>
                    <w:rPr>
                      <w:rFonts w:ascii="Helvetica" w:hAnsi="Helvetica" w:cs="Helvetica"/>
                      <w:color w:val="222222"/>
                    </w:rPr>
                  </w:pPr>
                  <w:r w:rsidRPr="000F123B">
                    <w:rPr>
                      <w:rFonts w:ascii="Helvetica" w:hAnsi="Helvetica" w:cs="Helvetica"/>
                      <w:color w:val="222222"/>
                    </w:rPr>
                    <w:t>Oct 04, 2022  No Explanation</w:t>
                  </w:r>
                </w:p>
              </w:tc>
            </w:tr>
            <w:tr w:rsidR="000F123B" w:rsidRPr="000F123B" w14:paraId="1C54A4B4" w14:textId="77777777" w:rsidTr="000F123B">
              <w:trPr>
                <w:tblCellSpacing w:w="0" w:type="dxa"/>
              </w:trPr>
              <w:tc>
                <w:tcPr>
                  <w:tcW w:w="2152" w:type="dxa"/>
                  <w:noWrap/>
                  <w:hideMark/>
                </w:tcPr>
                <w:p w14:paraId="3BFD6CDF" w14:textId="77777777" w:rsidR="000F123B" w:rsidRPr="000F123B" w:rsidRDefault="000F123B" w:rsidP="000F123B">
                  <w:pPr>
                    <w:rPr>
                      <w:rFonts w:ascii="Helvetica" w:hAnsi="Helvetica" w:cs="Helvetica"/>
                      <w:b/>
                      <w:bCs/>
                      <w:color w:val="222222"/>
                    </w:rPr>
                  </w:pPr>
                  <w:r w:rsidRPr="000F123B">
                    <w:rPr>
                      <w:rFonts w:ascii="Helvetica" w:hAnsi="Helvetica" w:cs="Helvetica"/>
                      <w:b/>
                      <w:bCs/>
                      <w:color w:val="222222"/>
                    </w:rPr>
                    <w:t>Current Closing Date for Applications:</w:t>
                  </w:r>
                </w:p>
              </w:tc>
              <w:tc>
                <w:tcPr>
                  <w:tcW w:w="3012" w:type="dxa"/>
                  <w:vAlign w:val="center"/>
                  <w:hideMark/>
                </w:tcPr>
                <w:p w14:paraId="044669C7" w14:textId="77777777" w:rsidR="000F123B" w:rsidRPr="000F123B" w:rsidRDefault="000F123B" w:rsidP="000F123B">
                  <w:pPr>
                    <w:rPr>
                      <w:rFonts w:ascii="Helvetica" w:hAnsi="Helvetica" w:cs="Helvetica"/>
                      <w:color w:val="222222"/>
                    </w:rPr>
                  </w:pPr>
                  <w:r w:rsidRPr="000F123B">
                    <w:rPr>
                      <w:rFonts w:ascii="Helvetica" w:hAnsi="Helvetica" w:cs="Helvetica"/>
                      <w:color w:val="222222"/>
                    </w:rPr>
                    <w:t>Oct 04, 2022  No Explanation</w:t>
                  </w:r>
                </w:p>
              </w:tc>
            </w:tr>
            <w:tr w:rsidR="000F123B" w:rsidRPr="000F123B" w14:paraId="7A781905" w14:textId="77777777" w:rsidTr="000F123B">
              <w:trPr>
                <w:tblCellSpacing w:w="0" w:type="dxa"/>
              </w:trPr>
              <w:tc>
                <w:tcPr>
                  <w:tcW w:w="2152" w:type="dxa"/>
                  <w:noWrap/>
                  <w:hideMark/>
                </w:tcPr>
                <w:p w14:paraId="763F43B6" w14:textId="77777777" w:rsidR="000F123B" w:rsidRPr="000F123B" w:rsidRDefault="000F123B" w:rsidP="000F123B">
                  <w:pPr>
                    <w:rPr>
                      <w:rFonts w:ascii="Helvetica" w:hAnsi="Helvetica" w:cs="Helvetica"/>
                      <w:b/>
                      <w:bCs/>
                      <w:color w:val="222222"/>
                    </w:rPr>
                  </w:pPr>
                  <w:r w:rsidRPr="000F123B">
                    <w:rPr>
                      <w:rFonts w:ascii="Helvetica" w:hAnsi="Helvetica" w:cs="Helvetica"/>
                      <w:b/>
                      <w:bCs/>
                      <w:color w:val="222222"/>
                    </w:rPr>
                    <w:t>Archive Date:</w:t>
                  </w:r>
                </w:p>
              </w:tc>
              <w:tc>
                <w:tcPr>
                  <w:tcW w:w="3012" w:type="dxa"/>
                  <w:vAlign w:val="center"/>
                  <w:hideMark/>
                </w:tcPr>
                <w:p w14:paraId="74159167" w14:textId="77777777" w:rsidR="000F123B" w:rsidRPr="000F123B" w:rsidRDefault="000F123B" w:rsidP="000F123B">
                  <w:pPr>
                    <w:rPr>
                      <w:rFonts w:ascii="Helvetica" w:hAnsi="Helvetica" w:cs="Helvetica"/>
                      <w:color w:val="222222"/>
                    </w:rPr>
                  </w:pPr>
                  <w:r w:rsidRPr="000F123B">
                    <w:rPr>
                      <w:rFonts w:ascii="Helvetica" w:hAnsi="Helvetica" w:cs="Helvetica"/>
                      <w:color w:val="222222"/>
                    </w:rPr>
                    <w:t>Nov 03, 2022</w:t>
                  </w:r>
                </w:p>
              </w:tc>
            </w:tr>
            <w:tr w:rsidR="000F123B" w:rsidRPr="000F123B" w14:paraId="6BE942CF" w14:textId="77777777" w:rsidTr="000F123B">
              <w:trPr>
                <w:tblCellSpacing w:w="0" w:type="dxa"/>
              </w:trPr>
              <w:tc>
                <w:tcPr>
                  <w:tcW w:w="2152" w:type="dxa"/>
                  <w:noWrap/>
                  <w:hideMark/>
                </w:tcPr>
                <w:p w14:paraId="6C64D7B7" w14:textId="77777777" w:rsidR="000F123B" w:rsidRPr="000F123B" w:rsidRDefault="000F123B" w:rsidP="000F123B">
                  <w:pPr>
                    <w:rPr>
                      <w:rFonts w:ascii="Helvetica" w:hAnsi="Helvetica" w:cs="Helvetica"/>
                      <w:b/>
                      <w:bCs/>
                      <w:color w:val="222222"/>
                    </w:rPr>
                  </w:pPr>
                  <w:r w:rsidRPr="000F123B">
                    <w:rPr>
                      <w:rFonts w:ascii="Helvetica" w:hAnsi="Helvetica" w:cs="Helvetica"/>
                      <w:b/>
                      <w:bCs/>
                      <w:color w:val="222222"/>
                    </w:rPr>
                    <w:t>Estimated Total Program Funding:</w:t>
                  </w:r>
                </w:p>
              </w:tc>
              <w:tc>
                <w:tcPr>
                  <w:tcW w:w="3012" w:type="dxa"/>
                  <w:vAlign w:val="center"/>
                  <w:hideMark/>
                </w:tcPr>
                <w:p w14:paraId="73B46DE8" w14:textId="77777777" w:rsidR="000F123B" w:rsidRPr="000F123B" w:rsidRDefault="000F123B" w:rsidP="000F123B">
                  <w:pPr>
                    <w:rPr>
                      <w:rFonts w:ascii="Helvetica" w:hAnsi="Helvetica" w:cs="Helvetica"/>
                      <w:color w:val="222222"/>
                    </w:rPr>
                  </w:pPr>
                  <w:r w:rsidRPr="000F123B">
                    <w:rPr>
                      <w:rFonts w:ascii="Helvetica" w:hAnsi="Helvetica" w:cs="Helvetica"/>
                      <w:color w:val="222222"/>
                    </w:rPr>
                    <w:t>$573,264,000</w:t>
                  </w:r>
                </w:p>
              </w:tc>
            </w:tr>
            <w:tr w:rsidR="000F123B" w:rsidRPr="000F123B" w14:paraId="7822B0AC" w14:textId="77777777" w:rsidTr="000F123B">
              <w:trPr>
                <w:tblCellSpacing w:w="0" w:type="dxa"/>
              </w:trPr>
              <w:tc>
                <w:tcPr>
                  <w:tcW w:w="2152" w:type="dxa"/>
                  <w:noWrap/>
                  <w:hideMark/>
                </w:tcPr>
                <w:p w14:paraId="6EB4DDD5" w14:textId="77777777" w:rsidR="000F123B" w:rsidRPr="000F123B" w:rsidRDefault="000F123B" w:rsidP="000F123B">
                  <w:pPr>
                    <w:rPr>
                      <w:rFonts w:ascii="Helvetica" w:hAnsi="Helvetica" w:cs="Helvetica"/>
                      <w:b/>
                      <w:bCs/>
                      <w:color w:val="222222"/>
                    </w:rPr>
                  </w:pPr>
                  <w:r w:rsidRPr="000F123B">
                    <w:rPr>
                      <w:rFonts w:ascii="Helvetica" w:hAnsi="Helvetica" w:cs="Helvetica"/>
                      <w:b/>
                      <w:bCs/>
                      <w:color w:val="222222"/>
                    </w:rPr>
                    <w:t>Award Ceiling:</w:t>
                  </w:r>
                </w:p>
              </w:tc>
              <w:tc>
                <w:tcPr>
                  <w:tcW w:w="3012" w:type="dxa"/>
                  <w:vAlign w:val="center"/>
                  <w:hideMark/>
                </w:tcPr>
                <w:p w14:paraId="2BAF1E1B" w14:textId="77777777" w:rsidR="000F123B" w:rsidRPr="000F123B" w:rsidRDefault="000F123B" w:rsidP="000F123B">
                  <w:pPr>
                    <w:rPr>
                      <w:rFonts w:ascii="Helvetica" w:hAnsi="Helvetica" w:cs="Helvetica"/>
                      <w:color w:val="222222"/>
                    </w:rPr>
                  </w:pPr>
                  <w:r w:rsidRPr="000F123B">
                    <w:rPr>
                      <w:rFonts w:ascii="Helvetica" w:hAnsi="Helvetica" w:cs="Helvetica"/>
                      <w:color w:val="222222"/>
                    </w:rPr>
                    <w:t>$573,264,000</w:t>
                  </w:r>
                </w:p>
              </w:tc>
            </w:tr>
            <w:tr w:rsidR="000F123B" w:rsidRPr="000F123B" w14:paraId="5C7BDC96" w14:textId="77777777" w:rsidTr="000F123B">
              <w:trPr>
                <w:tblCellSpacing w:w="0" w:type="dxa"/>
              </w:trPr>
              <w:tc>
                <w:tcPr>
                  <w:tcW w:w="2152" w:type="dxa"/>
                  <w:noWrap/>
                  <w:hideMark/>
                </w:tcPr>
                <w:p w14:paraId="65E09F88" w14:textId="77777777" w:rsidR="000F123B" w:rsidRPr="000F123B" w:rsidRDefault="000F123B" w:rsidP="000F123B">
                  <w:pPr>
                    <w:rPr>
                      <w:rFonts w:ascii="Helvetica" w:hAnsi="Helvetica" w:cs="Helvetica"/>
                      <w:b/>
                      <w:bCs/>
                      <w:color w:val="222222"/>
                    </w:rPr>
                  </w:pPr>
                  <w:r w:rsidRPr="000F123B">
                    <w:rPr>
                      <w:rFonts w:ascii="Helvetica" w:hAnsi="Helvetica" w:cs="Helvetica"/>
                      <w:b/>
                      <w:bCs/>
                      <w:color w:val="222222"/>
                    </w:rPr>
                    <w:t>Award Floor:</w:t>
                  </w:r>
                </w:p>
              </w:tc>
              <w:tc>
                <w:tcPr>
                  <w:tcW w:w="3012" w:type="dxa"/>
                  <w:vAlign w:val="center"/>
                  <w:hideMark/>
                </w:tcPr>
                <w:p w14:paraId="755517B8" w14:textId="77777777" w:rsidR="000F123B" w:rsidRPr="000F123B" w:rsidRDefault="000F123B" w:rsidP="000F123B">
                  <w:pPr>
                    <w:rPr>
                      <w:rFonts w:ascii="Helvetica" w:hAnsi="Helvetica" w:cs="Helvetica"/>
                      <w:color w:val="222222"/>
                    </w:rPr>
                  </w:pPr>
                  <w:r w:rsidRPr="000F123B">
                    <w:rPr>
                      <w:rFonts w:ascii="Helvetica" w:hAnsi="Helvetica" w:cs="Helvetica"/>
                      <w:color w:val="222222"/>
                    </w:rPr>
                    <w:t>$0</w:t>
                  </w:r>
                </w:p>
              </w:tc>
            </w:tr>
          </w:tbl>
          <w:p w14:paraId="16CA5251" w14:textId="77777777" w:rsidR="000F123B" w:rsidRPr="000F123B" w:rsidRDefault="000F123B" w:rsidP="000F123B">
            <w:pPr>
              <w:rPr>
                <w:rFonts w:ascii="Helvetica" w:hAnsi="Helvetica" w:cs="Helvetica"/>
                <w:color w:val="222222"/>
              </w:rPr>
            </w:pPr>
          </w:p>
        </w:tc>
      </w:tr>
    </w:tbl>
    <w:p w14:paraId="168E1660" w14:textId="7DE1D665" w:rsidR="000F123B" w:rsidRPr="000F123B" w:rsidRDefault="000F123B" w:rsidP="000F123B">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0F123B" w:rsidRPr="000F123B" w14:paraId="1AC31323" w14:textId="77777777" w:rsidTr="000F123B">
        <w:trPr>
          <w:tblCellSpacing w:w="0" w:type="dxa"/>
        </w:trPr>
        <w:tc>
          <w:tcPr>
            <w:tcW w:w="0" w:type="auto"/>
            <w:noWrap/>
            <w:hideMark/>
          </w:tcPr>
          <w:p w14:paraId="63FD15FF" w14:textId="77777777" w:rsidR="000F123B" w:rsidRPr="000F123B" w:rsidRDefault="000F123B" w:rsidP="000F123B">
            <w:pPr>
              <w:rPr>
                <w:rFonts w:ascii="Helvetica" w:hAnsi="Helvetica" w:cs="Helvetica"/>
                <w:b/>
                <w:bCs/>
                <w:color w:val="222222"/>
              </w:rPr>
            </w:pPr>
            <w:r w:rsidRPr="000F123B">
              <w:rPr>
                <w:rFonts w:ascii="Helvetica" w:hAnsi="Helvetica" w:cs="Helvetica"/>
                <w:b/>
                <w:bCs/>
                <w:color w:val="222222"/>
              </w:rPr>
              <w:t>Eligible Applicants:</w:t>
            </w:r>
          </w:p>
        </w:tc>
        <w:tc>
          <w:tcPr>
            <w:tcW w:w="5000" w:type="pct"/>
            <w:vAlign w:val="center"/>
            <w:hideMark/>
          </w:tcPr>
          <w:p w14:paraId="7F41CF85" w14:textId="77777777" w:rsidR="000F123B" w:rsidRPr="000F123B" w:rsidRDefault="000F123B" w:rsidP="000F123B">
            <w:pPr>
              <w:rPr>
                <w:rFonts w:ascii="Helvetica" w:hAnsi="Helvetica" w:cs="Helvetica"/>
                <w:color w:val="222222"/>
              </w:rPr>
            </w:pPr>
            <w:r w:rsidRPr="000F123B">
              <w:rPr>
                <w:rFonts w:ascii="Helvetica" w:hAnsi="Helvetica" w:cs="Helvetica"/>
                <w:color w:val="222222"/>
              </w:rPr>
              <w:t>County governments</w:t>
            </w:r>
            <w:r w:rsidRPr="000F123B">
              <w:rPr>
                <w:rFonts w:ascii="Helvetica" w:hAnsi="Helvetica" w:cs="Helvetica"/>
                <w:color w:val="222222"/>
              </w:rPr>
              <w:br/>
              <w:t>Native American tribal governments (Federally recognized)</w:t>
            </w:r>
            <w:r w:rsidRPr="000F123B">
              <w:rPr>
                <w:rFonts w:ascii="Helvetica" w:hAnsi="Helvetica" w:cs="Helvetica"/>
                <w:color w:val="222222"/>
              </w:rPr>
              <w:br/>
              <w:t>Others (see text field entitled "Additional Information on Eligibility" for clarification)</w:t>
            </w:r>
            <w:r w:rsidRPr="000F123B">
              <w:rPr>
                <w:rFonts w:ascii="Helvetica" w:hAnsi="Helvetica" w:cs="Helvetica"/>
                <w:color w:val="222222"/>
              </w:rPr>
              <w:br/>
              <w:t>State governments</w:t>
            </w:r>
            <w:r w:rsidRPr="000F123B">
              <w:rPr>
                <w:rFonts w:ascii="Helvetica" w:hAnsi="Helvetica" w:cs="Helvetica"/>
                <w:color w:val="222222"/>
              </w:rPr>
              <w:br/>
              <w:t>City or township governments</w:t>
            </w:r>
          </w:p>
        </w:tc>
      </w:tr>
      <w:tr w:rsidR="000F123B" w:rsidRPr="000F123B" w14:paraId="1FD60E29" w14:textId="77777777" w:rsidTr="000F123B">
        <w:trPr>
          <w:tblCellSpacing w:w="0" w:type="dxa"/>
        </w:trPr>
        <w:tc>
          <w:tcPr>
            <w:tcW w:w="0" w:type="auto"/>
            <w:noWrap/>
            <w:hideMark/>
          </w:tcPr>
          <w:p w14:paraId="48C1D5E5" w14:textId="77777777" w:rsidR="000F123B" w:rsidRPr="000F123B" w:rsidRDefault="000F123B" w:rsidP="000F123B">
            <w:pPr>
              <w:rPr>
                <w:rFonts w:ascii="Helvetica" w:hAnsi="Helvetica" w:cs="Helvetica"/>
                <w:b/>
                <w:bCs/>
                <w:color w:val="222222"/>
              </w:rPr>
            </w:pPr>
            <w:r w:rsidRPr="000F123B">
              <w:rPr>
                <w:rFonts w:ascii="Helvetica" w:hAnsi="Helvetica" w:cs="Helvetica"/>
                <w:b/>
                <w:bCs/>
                <w:color w:val="222222"/>
              </w:rPr>
              <w:t>Additional Information on Eligibility:</w:t>
            </w:r>
          </w:p>
        </w:tc>
        <w:tc>
          <w:tcPr>
            <w:tcW w:w="5000" w:type="pct"/>
            <w:vAlign w:val="center"/>
            <w:hideMark/>
          </w:tcPr>
          <w:p w14:paraId="4F37842A" w14:textId="77777777" w:rsidR="000F123B" w:rsidRPr="000F123B" w:rsidRDefault="000F123B" w:rsidP="000F123B">
            <w:pPr>
              <w:rPr>
                <w:rFonts w:ascii="Helvetica" w:hAnsi="Helvetica" w:cs="Helvetica"/>
                <w:color w:val="222222"/>
              </w:rPr>
            </w:pPr>
            <w:r w:rsidRPr="000F123B">
              <w:rPr>
                <w:rFonts w:ascii="Helvetica" w:hAnsi="Helvetica" w:cs="Helvetica"/>
                <w:color w:val="222222"/>
              </w:rPr>
              <w:t>1. A State, including the District of Columbia, Puerto Rico, and other United States territories and possessions; 2. A political subdivision of a State; 3. A federally recognized Indian Tribe; 4. A unit of local government or a group of local governments; 5. A public port authority; 6. A metropolitan planning organization; or 7. A group of entities described in any of paragraphs (1) through (6).</w:t>
            </w:r>
          </w:p>
        </w:tc>
      </w:tr>
    </w:tbl>
    <w:p w14:paraId="71E9F8A2" w14:textId="3B2E64E7" w:rsidR="000F123B" w:rsidRPr="000F123B" w:rsidRDefault="000F123B" w:rsidP="000F123B">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0F123B" w:rsidRPr="000F123B" w14:paraId="021FE71C" w14:textId="77777777" w:rsidTr="000F123B">
        <w:trPr>
          <w:tblCellSpacing w:w="0" w:type="dxa"/>
        </w:trPr>
        <w:tc>
          <w:tcPr>
            <w:tcW w:w="0" w:type="auto"/>
            <w:noWrap/>
            <w:hideMark/>
          </w:tcPr>
          <w:p w14:paraId="37F45277" w14:textId="77777777" w:rsidR="000F123B" w:rsidRPr="000F123B" w:rsidRDefault="000F123B" w:rsidP="000F123B">
            <w:pPr>
              <w:rPr>
                <w:rFonts w:ascii="Helvetica" w:hAnsi="Helvetica" w:cs="Helvetica"/>
                <w:b/>
                <w:bCs/>
                <w:color w:val="222222"/>
              </w:rPr>
            </w:pPr>
            <w:r w:rsidRPr="000F123B">
              <w:rPr>
                <w:rFonts w:ascii="Helvetica" w:hAnsi="Helvetica" w:cs="Helvetica"/>
                <w:b/>
                <w:bCs/>
                <w:color w:val="222222"/>
              </w:rPr>
              <w:t>Agency Name:</w:t>
            </w:r>
          </w:p>
        </w:tc>
        <w:tc>
          <w:tcPr>
            <w:tcW w:w="5000" w:type="pct"/>
            <w:vAlign w:val="center"/>
            <w:hideMark/>
          </w:tcPr>
          <w:p w14:paraId="330C8390" w14:textId="77777777" w:rsidR="000F123B" w:rsidRPr="000F123B" w:rsidRDefault="000F123B" w:rsidP="000F123B">
            <w:pPr>
              <w:rPr>
                <w:rFonts w:ascii="Helvetica" w:hAnsi="Helvetica" w:cs="Helvetica"/>
                <w:color w:val="222222"/>
              </w:rPr>
            </w:pPr>
            <w:r w:rsidRPr="000F123B">
              <w:rPr>
                <w:rFonts w:ascii="Helvetica" w:hAnsi="Helvetica" w:cs="Helvetica"/>
                <w:color w:val="222222"/>
              </w:rPr>
              <w:t>DOT - Federal Railroad Administration</w:t>
            </w:r>
          </w:p>
        </w:tc>
      </w:tr>
      <w:tr w:rsidR="000F123B" w:rsidRPr="000F123B" w14:paraId="4D6F430E" w14:textId="77777777" w:rsidTr="000F123B">
        <w:trPr>
          <w:tblCellSpacing w:w="0" w:type="dxa"/>
        </w:trPr>
        <w:tc>
          <w:tcPr>
            <w:tcW w:w="0" w:type="auto"/>
            <w:noWrap/>
            <w:hideMark/>
          </w:tcPr>
          <w:p w14:paraId="1CF1CEB4" w14:textId="77777777" w:rsidR="000F123B" w:rsidRPr="000F123B" w:rsidRDefault="000F123B" w:rsidP="000F123B">
            <w:pPr>
              <w:rPr>
                <w:rFonts w:ascii="Helvetica" w:hAnsi="Helvetica" w:cs="Helvetica"/>
                <w:b/>
                <w:bCs/>
                <w:color w:val="222222"/>
              </w:rPr>
            </w:pPr>
            <w:r w:rsidRPr="000F123B">
              <w:rPr>
                <w:rFonts w:ascii="Helvetica" w:hAnsi="Helvetica" w:cs="Helvetica"/>
                <w:b/>
                <w:bCs/>
                <w:color w:val="222222"/>
              </w:rPr>
              <w:t>Description:</w:t>
            </w:r>
          </w:p>
        </w:tc>
        <w:tc>
          <w:tcPr>
            <w:tcW w:w="5000" w:type="pct"/>
            <w:vAlign w:val="center"/>
            <w:hideMark/>
          </w:tcPr>
          <w:p w14:paraId="03938558" w14:textId="77777777" w:rsidR="000F123B" w:rsidRPr="000F123B" w:rsidRDefault="000F123B" w:rsidP="000F123B">
            <w:pPr>
              <w:rPr>
                <w:rFonts w:ascii="Helvetica" w:hAnsi="Helvetica" w:cs="Helvetica"/>
                <w:color w:val="222222"/>
              </w:rPr>
            </w:pPr>
            <w:r w:rsidRPr="000F123B">
              <w:rPr>
                <w:rFonts w:ascii="Helvetica" w:hAnsi="Helvetica" w:cs="Helvetica"/>
                <w:color w:val="222222"/>
              </w:rPr>
              <w:t>The purpose of the RCE Program is to provide funding for highway-rail and pathway-rail grade crossing improvement projects that focus on improving the safety and mobility of people and goods.</w:t>
            </w:r>
          </w:p>
        </w:tc>
      </w:tr>
      <w:tr w:rsidR="000F123B" w:rsidRPr="000F123B" w14:paraId="4F69695E" w14:textId="77777777" w:rsidTr="000F123B">
        <w:trPr>
          <w:tblCellSpacing w:w="0" w:type="dxa"/>
        </w:trPr>
        <w:tc>
          <w:tcPr>
            <w:tcW w:w="0" w:type="auto"/>
            <w:noWrap/>
            <w:hideMark/>
          </w:tcPr>
          <w:p w14:paraId="406C51DE" w14:textId="77777777" w:rsidR="000F123B" w:rsidRPr="000F123B" w:rsidRDefault="000F123B" w:rsidP="000F123B">
            <w:pPr>
              <w:rPr>
                <w:rFonts w:ascii="Helvetica" w:hAnsi="Helvetica" w:cs="Helvetica"/>
                <w:b/>
                <w:bCs/>
                <w:color w:val="222222"/>
              </w:rPr>
            </w:pPr>
            <w:r w:rsidRPr="000F123B">
              <w:rPr>
                <w:rFonts w:ascii="Helvetica" w:hAnsi="Helvetica" w:cs="Helvetica"/>
                <w:b/>
                <w:bCs/>
                <w:color w:val="222222"/>
              </w:rPr>
              <w:t>Link to Additional Information:</w:t>
            </w:r>
          </w:p>
        </w:tc>
        <w:tc>
          <w:tcPr>
            <w:tcW w:w="5000" w:type="pct"/>
            <w:vAlign w:val="center"/>
            <w:hideMark/>
          </w:tcPr>
          <w:p w14:paraId="168D8D10" w14:textId="77777777" w:rsidR="000F123B" w:rsidRPr="000F123B" w:rsidRDefault="00380025" w:rsidP="000F123B">
            <w:pPr>
              <w:rPr>
                <w:rFonts w:ascii="Helvetica" w:hAnsi="Helvetica" w:cs="Helvetica"/>
                <w:color w:val="222222"/>
              </w:rPr>
            </w:pPr>
            <w:hyperlink r:id="rId458" w:tgtFrame="_blank" w:tooltip="Link to Additional Information" w:history="1">
              <w:r w:rsidR="000F123B" w:rsidRPr="000F123B">
                <w:rPr>
                  <w:rStyle w:val="Hyperlink"/>
                  <w:rFonts w:ascii="Helvetica" w:hAnsi="Helvetica" w:cs="Helvetica"/>
                </w:rPr>
                <w:t>FY22 Railroad Crossing Elimination Grant Program</w:t>
              </w:r>
            </w:hyperlink>
          </w:p>
        </w:tc>
      </w:tr>
      <w:tr w:rsidR="000F123B" w:rsidRPr="000F123B" w14:paraId="6E54257F" w14:textId="77777777" w:rsidTr="000F123B">
        <w:trPr>
          <w:tblCellSpacing w:w="0" w:type="dxa"/>
        </w:trPr>
        <w:tc>
          <w:tcPr>
            <w:tcW w:w="0" w:type="auto"/>
            <w:noWrap/>
            <w:hideMark/>
          </w:tcPr>
          <w:p w14:paraId="19FC0ABA" w14:textId="77777777" w:rsidR="000F123B" w:rsidRPr="000F123B" w:rsidRDefault="000F123B" w:rsidP="000F123B">
            <w:pPr>
              <w:rPr>
                <w:rFonts w:ascii="Helvetica" w:hAnsi="Helvetica" w:cs="Helvetica"/>
                <w:b/>
                <w:bCs/>
                <w:color w:val="222222"/>
              </w:rPr>
            </w:pPr>
            <w:r w:rsidRPr="000F123B">
              <w:rPr>
                <w:rFonts w:ascii="Helvetica" w:hAnsi="Helvetica" w:cs="Helvetica"/>
                <w:b/>
                <w:bCs/>
                <w:color w:val="222222"/>
              </w:rPr>
              <w:t>Grantor Contact Information:</w:t>
            </w:r>
          </w:p>
        </w:tc>
        <w:tc>
          <w:tcPr>
            <w:tcW w:w="5000" w:type="pct"/>
            <w:vAlign w:val="center"/>
            <w:hideMark/>
          </w:tcPr>
          <w:p w14:paraId="7534314C" w14:textId="77777777" w:rsidR="000F123B" w:rsidRPr="000F123B" w:rsidRDefault="000F123B" w:rsidP="000F123B">
            <w:pPr>
              <w:rPr>
                <w:rFonts w:ascii="Helvetica" w:hAnsi="Helvetica" w:cs="Helvetica"/>
                <w:color w:val="222222"/>
              </w:rPr>
            </w:pPr>
            <w:r w:rsidRPr="000F123B">
              <w:rPr>
                <w:rFonts w:ascii="Helvetica" w:hAnsi="Helvetica" w:cs="Helvetica"/>
                <w:color w:val="222222"/>
              </w:rPr>
              <w:t>If you have difficulty accessing the full announcement electronically, please contact:</w:t>
            </w:r>
            <w:r w:rsidRPr="000F123B">
              <w:rPr>
                <w:rFonts w:ascii="Helvetica" w:hAnsi="Helvetica" w:cs="Helvetica"/>
                <w:color w:val="222222"/>
              </w:rPr>
              <w:br/>
            </w:r>
            <w:r w:rsidRPr="000F123B">
              <w:rPr>
                <w:rFonts w:ascii="Helvetica" w:hAnsi="Helvetica" w:cs="Helvetica"/>
                <w:color w:val="222222"/>
              </w:rPr>
              <w:br/>
              <w:t>Grants.gov Contact Center Phone Number: 1-800-518-4726 Hours of operation are 24 hours a day, 7 days a week. The contact center is closed on federal holidays. support@grants.gov</w:t>
            </w:r>
            <w:r w:rsidRPr="000F123B">
              <w:rPr>
                <w:rFonts w:ascii="Helvetica" w:hAnsi="Helvetica" w:cs="Helvetica"/>
                <w:color w:val="222222"/>
              </w:rPr>
              <w:br/>
            </w:r>
            <w:r w:rsidRPr="000F123B">
              <w:rPr>
                <w:rFonts w:ascii="Helvetica" w:hAnsi="Helvetica" w:cs="Helvetica"/>
                <w:color w:val="222222"/>
              </w:rPr>
              <w:br/>
            </w:r>
            <w:hyperlink r:id="rId459" w:history="1">
              <w:r w:rsidRPr="000F123B">
                <w:rPr>
                  <w:rStyle w:val="Hyperlink"/>
                  <w:rFonts w:ascii="Helvetica" w:hAnsi="Helvetica" w:cs="Helvetica"/>
                </w:rPr>
                <w:t>Grants.gov Customer Support</w:t>
              </w:r>
            </w:hyperlink>
          </w:p>
        </w:tc>
      </w:tr>
    </w:tbl>
    <w:p w14:paraId="5784F683" w14:textId="35B305AA" w:rsidR="000F123B" w:rsidRDefault="000F123B" w:rsidP="000F123B">
      <w:pPr>
        <w:rPr>
          <w:rStyle w:val="Hyperlink"/>
          <w:rFonts w:ascii="Helvetica" w:hAnsi="Helvetica"/>
        </w:rPr>
      </w:pPr>
      <w:r w:rsidRPr="006630B6">
        <w:rPr>
          <w:rFonts w:ascii="Helvetica" w:hAnsi="Helvetica" w:cs="Helvetica"/>
          <w:color w:val="222222"/>
        </w:rPr>
        <w:br/>
      </w:r>
      <w:hyperlink r:id="rId460" w:tgtFrame="_blank" w:history="1">
        <w:r w:rsidRPr="006630B6">
          <w:rPr>
            <w:rStyle w:val="Hyperlink"/>
            <w:rFonts w:ascii="Helvetica" w:hAnsi="Helvetica" w:cs="Helvetica"/>
            <w:color w:val="1155CC"/>
            <w:shd w:val="clear" w:color="auto" w:fill="FFFFFF"/>
          </w:rPr>
          <w:t>https://www.grants.gov/web/grants/view-opportunity.html?oppId=342146</w:t>
        </w:r>
      </w:hyperlink>
    </w:p>
    <w:p w14:paraId="22F1EA37" w14:textId="77777777" w:rsidR="000F123B" w:rsidRDefault="000F123B" w:rsidP="000F123B">
      <w:pPr>
        <w:rPr>
          <w:rFonts w:ascii="Helvetica" w:hAnsi="Helvetica" w:cs="Helvetica"/>
          <w:color w:val="222222"/>
        </w:rPr>
      </w:pPr>
    </w:p>
    <w:p w14:paraId="7E1A7199" w14:textId="77777777" w:rsidR="000F123B" w:rsidRPr="00205BD3" w:rsidRDefault="000F123B" w:rsidP="00205BD3">
      <w:pPr>
        <w:autoSpaceDE w:val="0"/>
        <w:autoSpaceDN w:val="0"/>
        <w:adjustRightInd w:val="0"/>
        <w:outlineLvl w:val="0"/>
        <w:rPr>
          <w:rStyle w:val="Hyperlink"/>
          <w:rFonts w:ascii="Helvetica" w:hAnsi="Helvetica"/>
          <w:color w:val="auto"/>
          <w:u w:val="none"/>
        </w:rPr>
      </w:pPr>
    </w:p>
    <w:p w14:paraId="193156E8" w14:textId="0DC6BF36" w:rsidR="0077741F" w:rsidRPr="005D3F9C" w:rsidRDefault="0077741F" w:rsidP="0077741F">
      <w:pPr>
        <w:widowControl w:val="0"/>
        <w:autoSpaceDE w:val="0"/>
        <w:autoSpaceDN w:val="0"/>
        <w:adjustRightInd w:val="0"/>
        <w:rPr>
          <w:rFonts w:ascii="Helvetica" w:hAnsi="Helvetica" w:cs="Helvetica"/>
          <w:b/>
        </w:rPr>
      </w:pPr>
      <w:bookmarkStart w:id="728" w:name="DOTDDETFP"/>
      <w:bookmarkStart w:id="729" w:name="DOTMaritimeIIJA"/>
      <w:bookmarkStart w:id="730" w:name="DOTMaritimeMarineHwy"/>
      <w:bookmarkStart w:id="731" w:name="DOTResearch"/>
      <w:bookmarkEnd w:id="728"/>
      <w:bookmarkEnd w:id="729"/>
      <w:bookmarkEnd w:id="730"/>
      <w:bookmarkEnd w:id="731"/>
      <w:r w:rsidRPr="005D3F9C">
        <w:rPr>
          <w:rFonts w:ascii="Helvetica" w:hAnsi="Helvetica" w:cs="Helvetica"/>
          <w:b/>
        </w:rPr>
        <w:t>Research:</w:t>
      </w:r>
    </w:p>
    <w:p w14:paraId="6526BFB7" w14:textId="77777777" w:rsidR="00AC6031" w:rsidRDefault="00AC6031" w:rsidP="0077741F">
      <w:pPr>
        <w:widowControl w:val="0"/>
        <w:autoSpaceDE w:val="0"/>
        <w:autoSpaceDN w:val="0"/>
        <w:adjustRightInd w:val="0"/>
        <w:rPr>
          <w:rFonts w:ascii="Helvetica" w:hAnsi="Helvetica" w:cs="Helvetica"/>
        </w:rPr>
      </w:pPr>
      <w:bookmarkStart w:id="732" w:name="DOTFTAZero"/>
      <w:bookmarkEnd w:id="732"/>
    </w:p>
    <w:p w14:paraId="392A46F6" w14:textId="71598682" w:rsidR="00F915C5" w:rsidRDefault="0077741F" w:rsidP="00AC6031">
      <w:pPr>
        <w:widowControl w:val="0"/>
        <w:autoSpaceDE w:val="0"/>
        <w:autoSpaceDN w:val="0"/>
        <w:adjustRightInd w:val="0"/>
        <w:rPr>
          <w:rFonts w:ascii="Helvetica" w:hAnsi="Helvetica" w:cs="Helvetica"/>
          <w:b/>
        </w:rPr>
      </w:pPr>
      <w:bookmarkStart w:id="733" w:name="DOTReminders"/>
      <w:bookmarkEnd w:id="733"/>
      <w:r w:rsidRPr="005D3F9C">
        <w:rPr>
          <w:rFonts w:ascii="Helvetica" w:hAnsi="Helvetica" w:cs="Helvetica"/>
          <w:b/>
        </w:rPr>
        <w:t>Reminders:</w:t>
      </w:r>
      <w:bookmarkStart w:id="734" w:name="DOT5339Bus"/>
      <w:bookmarkStart w:id="735" w:name="DOTCommercialDrivers"/>
      <w:bookmarkStart w:id="736" w:name="DOTPostivieTrainControls"/>
      <w:bookmarkStart w:id="737" w:name="DOTMotorSafetyHighPriority"/>
      <w:bookmarkStart w:id="738" w:name="DOTHazmatHMIT"/>
      <w:bookmarkStart w:id="739" w:name="DOTLowNoEmission"/>
      <w:bookmarkStart w:id="740" w:name="DOTLawEnforce"/>
      <w:bookmarkStart w:id="741" w:name="DOTIntegratedMobility"/>
      <w:bookmarkStart w:id="742" w:name="DOTMaritimeSmallShipyard"/>
      <w:bookmarkStart w:id="743" w:name="DOTLoworNoEmission"/>
      <w:bookmarkStart w:id="744" w:name="DOTMaritimeHWY"/>
      <w:bookmarkStart w:id="745" w:name="DOTCRISI"/>
      <w:bookmarkStart w:id="746" w:name="DOT5339b"/>
      <w:bookmarkStart w:id="747" w:name="DOTFAAAviationResearch"/>
      <w:bookmarkStart w:id="748" w:name="DOTPipelineLocalEmergency"/>
      <w:bookmarkStart w:id="749" w:name="DOTFTA21CompLoworNoEmissionVehicle"/>
      <w:bookmarkStart w:id="750" w:name="DOTFRASuicide"/>
      <w:bookmarkStart w:id="751" w:name="DOTAdvancedTransCongestion"/>
      <w:bookmarkStart w:id="752" w:name="DOTFHAAdvancedTransCongestion"/>
      <w:bookmarkStart w:id="753" w:name="DOTFTAGrantsforBuses"/>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p>
    <w:p w14:paraId="0613DB4F" w14:textId="71FB2A59" w:rsidR="007918D5" w:rsidRDefault="007918D5" w:rsidP="0086413C">
      <w:pPr>
        <w:rPr>
          <w:rStyle w:val="Hyperlink"/>
          <w:color w:val="1155CC"/>
          <w:shd w:val="clear" w:color="auto" w:fill="FFFFFF"/>
        </w:rPr>
      </w:pPr>
      <w:bookmarkStart w:id="754" w:name="DOT69A345NatlInfraInvestments"/>
      <w:bookmarkStart w:id="755" w:name="DOTComMotorVehicleOperator"/>
      <w:bookmarkEnd w:id="754"/>
      <w:bookmarkEnd w:id="755"/>
    </w:p>
    <w:p w14:paraId="1BD2725E" w14:textId="77777777" w:rsidR="00F6331A" w:rsidRDefault="00F6331A" w:rsidP="00F6331A">
      <w:pPr>
        <w:rPr>
          <w:rFonts w:ascii="Helvetica" w:hAnsi="Helvetica" w:cs="Helvetica"/>
          <w:color w:val="222222"/>
          <w:shd w:val="clear" w:color="auto" w:fill="FFFFFF"/>
        </w:rPr>
      </w:pPr>
      <w:bookmarkStart w:id="756" w:name="DOT69A345CommPilotDiscretionary"/>
      <w:bookmarkEnd w:id="756"/>
      <w:r w:rsidRPr="000A0BAD">
        <w:rPr>
          <w:rFonts w:ascii="Helvetica" w:hAnsi="Helvetica" w:cs="Helvetica"/>
          <w:color w:val="222222"/>
          <w:highlight w:val="green"/>
          <w:shd w:val="clear" w:color="auto" w:fill="FFFFFF"/>
        </w:rPr>
        <w:t>69A345 Office of the Under Secretary for Policy</w:t>
      </w:r>
      <w:r w:rsidRPr="000A0BAD">
        <w:rPr>
          <w:rFonts w:ascii="Helvetica" w:hAnsi="Helvetica" w:cs="Helvetica"/>
          <w:color w:val="222222"/>
          <w:highlight w:val="green"/>
        </w:rPr>
        <w:br/>
      </w:r>
      <w:r w:rsidRPr="000A0BAD">
        <w:rPr>
          <w:rFonts w:ascii="Helvetica" w:hAnsi="Helvetica" w:cs="Helvetica"/>
          <w:color w:val="222222"/>
          <w:highlight w:val="green"/>
          <w:shd w:val="clear" w:color="auto" w:fill="FFFFFF"/>
        </w:rPr>
        <w:t>Reconnecting Communities Pilot Discretionary Grant Program</w:t>
      </w:r>
      <w:r w:rsidRPr="005C52AB">
        <w:rPr>
          <w:rFonts w:ascii="Helvetica" w:hAnsi="Helvetica" w:cs="Helvetica"/>
          <w:color w:val="222222"/>
        </w:rPr>
        <w:br/>
      </w:r>
      <w:r w:rsidRPr="005C52AB">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6331A" w:rsidRPr="0065699B" w14:paraId="1731088B" w14:textId="77777777" w:rsidTr="00977B0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F6331A" w:rsidRPr="0065699B" w14:paraId="3B5A9619" w14:textId="77777777" w:rsidTr="00977B0F">
              <w:trPr>
                <w:tblCellSpacing w:w="0" w:type="dxa"/>
              </w:trPr>
              <w:tc>
                <w:tcPr>
                  <w:tcW w:w="1698" w:type="dxa"/>
                  <w:noWrap/>
                  <w:hideMark/>
                </w:tcPr>
                <w:p w14:paraId="737A4514" w14:textId="77777777" w:rsidR="00F6331A" w:rsidRPr="0065699B" w:rsidRDefault="00F6331A" w:rsidP="00977B0F">
                  <w:pPr>
                    <w:rPr>
                      <w:rFonts w:ascii="Helvetica" w:hAnsi="Helvetica" w:cs="Helvetica"/>
                      <w:b/>
                      <w:bCs/>
                      <w:color w:val="222222"/>
                    </w:rPr>
                  </w:pPr>
                  <w:r w:rsidRPr="0065699B">
                    <w:rPr>
                      <w:rFonts w:ascii="Helvetica" w:hAnsi="Helvetica" w:cs="Helvetica"/>
                      <w:b/>
                      <w:bCs/>
                      <w:color w:val="222222"/>
                    </w:rPr>
                    <w:t>Document Type:</w:t>
                  </w:r>
                </w:p>
              </w:tc>
              <w:tc>
                <w:tcPr>
                  <w:tcW w:w="3547" w:type="dxa"/>
                  <w:vAlign w:val="center"/>
                  <w:hideMark/>
                </w:tcPr>
                <w:p w14:paraId="34B914AA" w14:textId="77777777" w:rsidR="00F6331A" w:rsidRPr="0065699B" w:rsidRDefault="00F6331A" w:rsidP="00977B0F">
                  <w:pPr>
                    <w:rPr>
                      <w:rFonts w:ascii="Helvetica" w:hAnsi="Helvetica" w:cs="Helvetica"/>
                      <w:color w:val="222222"/>
                    </w:rPr>
                  </w:pPr>
                  <w:r w:rsidRPr="0065699B">
                    <w:rPr>
                      <w:rFonts w:ascii="Helvetica" w:hAnsi="Helvetica" w:cs="Helvetica"/>
                      <w:color w:val="222222"/>
                    </w:rPr>
                    <w:t>Grants Notice</w:t>
                  </w:r>
                </w:p>
              </w:tc>
            </w:tr>
            <w:tr w:rsidR="00F6331A" w:rsidRPr="0065699B" w14:paraId="22867589" w14:textId="77777777" w:rsidTr="00977B0F">
              <w:trPr>
                <w:tblCellSpacing w:w="0" w:type="dxa"/>
              </w:trPr>
              <w:tc>
                <w:tcPr>
                  <w:tcW w:w="1698" w:type="dxa"/>
                  <w:noWrap/>
                  <w:hideMark/>
                </w:tcPr>
                <w:p w14:paraId="1D3D1CD8" w14:textId="77777777" w:rsidR="00F6331A" w:rsidRPr="0065699B" w:rsidRDefault="00F6331A" w:rsidP="00977B0F">
                  <w:pPr>
                    <w:rPr>
                      <w:rFonts w:ascii="Helvetica" w:hAnsi="Helvetica" w:cs="Helvetica"/>
                      <w:b/>
                      <w:bCs/>
                      <w:color w:val="222222"/>
                    </w:rPr>
                  </w:pPr>
                  <w:r w:rsidRPr="0065699B">
                    <w:rPr>
                      <w:rFonts w:ascii="Helvetica" w:hAnsi="Helvetica" w:cs="Helvetica"/>
                      <w:b/>
                      <w:bCs/>
                      <w:color w:val="222222"/>
                    </w:rPr>
                    <w:t>Funding Opportunity Number:</w:t>
                  </w:r>
                </w:p>
              </w:tc>
              <w:tc>
                <w:tcPr>
                  <w:tcW w:w="3547" w:type="dxa"/>
                  <w:vAlign w:val="center"/>
                  <w:hideMark/>
                </w:tcPr>
                <w:p w14:paraId="4C884330" w14:textId="77777777" w:rsidR="00F6331A" w:rsidRPr="0065699B" w:rsidRDefault="00F6331A" w:rsidP="00977B0F">
                  <w:pPr>
                    <w:rPr>
                      <w:rFonts w:ascii="Helvetica" w:hAnsi="Helvetica" w:cs="Helvetica"/>
                      <w:color w:val="222222"/>
                    </w:rPr>
                  </w:pPr>
                  <w:r w:rsidRPr="0065699B">
                    <w:rPr>
                      <w:rFonts w:ascii="Helvetica" w:hAnsi="Helvetica" w:cs="Helvetica"/>
                      <w:color w:val="222222"/>
                    </w:rPr>
                    <w:t>DOT-RCP-FY22-01</w:t>
                  </w:r>
                </w:p>
              </w:tc>
            </w:tr>
            <w:tr w:rsidR="00F6331A" w:rsidRPr="0065699B" w14:paraId="23B6231A" w14:textId="77777777" w:rsidTr="00977B0F">
              <w:trPr>
                <w:tblCellSpacing w:w="0" w:type="dxa"/>
              </w:trPr>
              <w:tc>
                <w:tcPr>
                  <w:tcW w:w="1698" w:type="dxa"/>
                  <w:noWrap/>
                  <w:hideMark/>
                </w:tcPr>
                <w:p w14:paraId="1B57CE3B" w14:textId="77777777" w:rsidR="00F6331A" w:rsidRPr="0065699B" w:rsidRDefault="00F6331A" w:rsidP="00977B0F">
                  <w:pPr>
                    <w:rPr>
                      <w:rFonts w:ascii="Helvetica" w:hAnsi="Helvetica" w:cs="Helvetica"/>
                      <w:b/>
                      <w:bCs/>
                      <w:color w:val="222222"/>
                    </w:rPr>
                  </w:pPr>
                  <w:r w:rsidRPr="0065699B">
                    <w:rPr>
                      <w:rFonts w:ascii="Helvetica" w:hAnsi="Helvetica" w:cs="Helvetica"/>
                      <w:b/>
                      <w:bCs/>
                      <w:color w:val="222222"/>
                    </w:rPr>
                    <w:t>Funding Opportunity Title:</w:t>
                  </w:r>
                </w:p>
              </w:tc>
              <w:tc>
                <w:tcPr>
                  <w:tcW w:w="3547" w:type="dxa"/>
                  <w:vAlign w:val="center"/>
                  <w:hideMark/>
                </w:tcPr>
                <w:p w14:paraId="128F6F86" w14:textId="77777777" w:rsidR="00F6331A" w:rsidRPr="0065699B" w:rsidRDefault="00F6331A" w:rsidP="00977B0F">
                  <w:pPr>
                    <w:rPr>
                      <w:rFonts w:ascii="Helvetica" w:hAnsi="Helvetica" w:cs="Helvetica"/>
                      <w:color w:val="222222"/>
                    </w:rPr>
                  </w:pPr>
                  <w:r w:rsidRPr="0065699B">
                    <w:rPr>
                      <w:rFonts w:ascii="Helvetica" w:hAnsi="Helvetica" w:cs="Helvetica"/>
                      <w:color w:val="222222"/>
                    </w:rPr>
                    <w:t>Reconnecting Communities Pilot Discretionary Grant Program</w:t>
                  </w:r>
                </w:p>
              </w:tc>
            </w:tr>
            <w:tr w:rsidR="00F6331A" w:rsidRPr="0065699B" w14:paraId="6D8438DF" w14:textId="77777777" w:rsidTr="00977B0F">
              <w:trPr>
                <w:tblCellSpacing w:w="0" w:type="dxa"/>
              </w:trPr>
              <w:tc>
                <w:tcPr>
                  <w:tcW w:w="1698" w:type="dxa"/>
                  <w:noWrap/>
                  <w:hideMark/>
                </w:tcPr>
                <w:p w14:paraId="1D6D517F" w14:textId="77777777" w:rsidR="00F6331A" w:rsidRPr="0065699B" w:rsidRDefault="00F6331A" w:rsidP="00977B0F">
                  <w:pPr>
                    <w:rPr>
                      <w:rFonts w:ascii="Helvetica" w:hAnsi="Helvetica" w:cs="Helvetica"/>
                      <w:b/>
                      <w:bCs/>
                      <w:color w:val="222222"/>
                    </w:rPr>
                  </w:pPr>
                  <w:r w:rsidRPr="0065699B">
                    <w:rPr>
                      <w:rFonts w:ascii="Helvetica" w:hAnsi="Helvetica" w:cs="Helvetica"/>
                      <w:b/>
                      <w:bCs/>
                      <w:color w:val="222222"/>
                    </w:rPr>
                    <w:t>Opportunity Category:</w:t>
                  </w:r>
                </w:p>
              </w:tc>
              <w:tc>
                <w:tcPr>
                  <w:tcW w:w="3547" w:type="dxa"/>
                  <w:vAlign w:val="center"/>
                  <w:hideMark/>
                </w:tcPr>
                <w:p w14:paraId="05DC3FB2" w14:textId="77777777" w:rsidR="00F6331A" w:rsidRPr="0065699B" w:rsidRDefault="00F6331A" w:rsidP="00977B0F">
                  <w:pPr>
                    <w:rPr>
                      <w:rFonts w:ascii="Helvetica" w:hAnsi="Helvetica" w:cs="Helvetica"/>
                      <w:color w:val="222222"/>
                    </w:rPr>
                  </w:pPr>
                  <w:r w:rsidRPr="0065699B">
                    <w:rPr>
                      <w:rFonts w:ascii="Helvetica" w:hAnsi="Helvetica" w:cs="Helvetica"/>
                      <w:color w:val="222222"/>
                    </w:rPr>
                    <w:t>Discretionary</w:t>
                  </w:r>
                </w:p>
              </w:tc>
            </w:tr>
            <w:tr w:rsidR="00F6331A" w:rsidRPr="0065699B" w14:paraId="110E9F66" w14:textId="77777777" w:rsidTr="00977B0F">
              <w:trPr>
                <w:tblCellSpacing w:w="0" w:type="dxa"/>
              </w:trPr>
              <w:tc>
                <w:tcPr>
                  <w:tcW w:w="1698" w:type="dxa"/>
                  <w:noWrap/>
                  <w:hideMark/>
                </w:tcPr>
                <w:p w14:paraId="0486BF79" w14:textId="77777777" w:rsidR="00F6331A" w:rsidRPr="0065699B" w:rsidRDefault="00F6331A" w:rsidP="00977B0F">
                  <w:pPr>
                    <w:rPr>
                      <w:rFonts w:ascii="Helvetica" w:hAnsi="Helvetica" w:cs="Helvetica"/>
                      <w:b/>
                      <w:bCs/>
                      <w:color w:val="222222"/>
                    </w:rPr>
                  </w:pPr>
                  <w:r w:rsidRPr="0065699B">
                    <w:rPr>
                      <w:rFonts w:ascii="Helvetica" w:hAnsi="Helvetica" w:cs="Helvetica"/>
                      <w:b/>
                      <w:bCs/>
                      <w:color w:val="222222"/>
                    </w:rPr>
                    <w:t>Opportunity Category Explanation:</w:t>
                  </w:r>
                </w:p>
              </w:tc>
              <w:tc>
                <w:tcPr>
                  <w:tcW w:w="3547" w:type="dxa"/>
                  <w:vAlign w:val="center"/>
                  <w:hideMark/>
                </w:tcPr>
                <w:p w14:paraId="406C2D32" w14:textId="77777777" w:rsidR="00F6331A" w:rsidRPr="0065699B" w:rsidRDefault="00F6331A" w:rsidP="00977B0F">
                  <w:pPr>
                    <w:rPr>
                      <w:rFonts w:ascii="Helvetica" w:hAnsi="Helvetica" w:cs="Helvetica"/>
                      <w:color w:val="222222"/>
                    </w:rPr>
                  </w:pPr>
                  <w:r w:rsidRPr="0065699B">
                    <w:rPr>
                      <w:rFonts w:ascii="Helvetica" w:hAnsi="Helvetica" w:cs="Helvetica"/>
                      <w:color w:val="222222"/>
                    </w:rPr>
                    <w:t> </w:t>
                  </w:r>
                </w:p>
              </w:tc>
            </w:tr>
            <w:tr w:rsidR="00F6331A" w:rsidRPr="0065699B" w14:paraId="0E84D91F" w14:textId="77777777" w:rsidTr="00977B0F">
              <w:trPr>
                <w:tblCellSpacing w:w="0" w:type="dxa"/>
              </w:trPr>
              <w:tc>
                <w:tcPr>
                  <w:tcW w:w="1698" w:type="dxa"/>
                  <w:noWrap/>
                  <w:hideMark/>
                </w:tcPr>
                <w:p w14:paraId="7905C36C" w14:textId="77777777" w:rsidR="00F6331A" w:rsidRPr="0065699B" w:rsidRDefault="00F6331A" w:rsidP="00977B0F">
                  <w:pPr>
                    <w:rPr>
                      <w:rFonts w:ascii="Helvetica" w:hAnsi="Helvetica" w:cs="Helvetica"/>
                      <w:b/>
                      <w:bCs/>
                      <w:color w:val="222222"/>
                    </w:rPr>
                  </w:pPr>
                  <w:r w:rsidRPr="0065699B">
                    <w:rPr>
                      <w:rFonts w:ascii="Helvetica" w:hAnsi="Helvetica" w:cs="Helvetica"/>
                      <w:b/>
                      <w:bCs/>
                      <w:color w:val="222222"/>
                    </w:rPr>
                    <w:t>Funding Instrument Type:</w:t>
                  </w:r>
                </w:p>
              </w:tc>
              <w:tc>
                <w:tcPr>
                  <w:tcW w:w="3547" w:type="dxa"/>
                  <w:vAlign w:val="center"/>
                  <w:hideMark/>
                </w:tcPr>
                <w:p w14:paraId="6D270F5A" w14:textId="77777777" w:rsidR="00F6331A" w:rsidRPr="0065699B" w:rsidRDefault="00F6331A" w:rsidP="00977B0F">
                  <w:pPr>
                    <w:rPr>
                      <w:rFonts w:ascii="Helvetica" w:hAnsi="Helvetica" w:cs="Helvetica"/>
                      <w:color w:val="222222"/>
                    </w:rPr>
                  </w:pPr>
                  <w:r w:rsidRPr="0065699B">
                    <w:rPr>
                      <w:rFonts w:ascii="Helvetica" w:hAnsi="Helvetica" w:cs="Helvetica"/>
                      <w:color w:val="222222"/>
                    </w:rPr>
                    <w:t>Grant</w:t>
                  </w:r>
                </w:p>
              </w:tc>
            </w:tr>
            <w:tr w:rsidR="00F6331A" w:rsidRPr="0065699B" w14:paraId="006AC759" w14:textId="77777777" w:rsidTr="00977B0F">
              <w:trPr>
                <w:tblCellSpacing w:w="0" w:type="dxa"/>
              </w:trPr>
              <w:tc>
                <w:tcPr>
                  <w:tcW w:w="1698" w:type="dxa"/>
                  <w:noWrap/>
                  <w:hideMark/>
                </w:tcPr>
                <w:p w14:paraId="198A439F" w14:textId="77777777" w:rsidR="00F6331A" w:rsidRPr="0065699B" w:rsidRDefault="00F6331A" w:rsidP="00977B0F">
                  <w:pPr>
                    <w:rPr>
                      <w:rFonts w:ascii="Helvetica" w:hAnsi="Helvetica" w:cs="Helvetica"/>
                      <w:b/>
                      <w:bCs/>
                      <w:color w:val="222222"/>
                    </w:rPr>
                  </w:pPr>
                  <w:r w:rsidRPr="0065699B">
                    <w:rPr>
                      <w:rFonts w:ascii="Helvetica" w:hAnsi="Helvetica" w:cs="Helvetica"/>
                      <w:b/>
                      <w:bCs/>
                      <w:color w:val="222222"/>
                    </w:rPr>
                    <w:t>Category of Funding Activity:</w:t>
                  </w:r>
                </w:p>
              </w:tc>
              <w:tc>
                <w:tcPr>
                  <w:tcW w:w="3547" w:type="dxa"/>
                  <w:vAlign w:val="center"/>
                  <w:hideMark/>
                </w:tcPr>
                <w:p w14:paraId="6850D791" w14:textId="77777777" w:rsidR="00F6331A" w:rsidRPr="0065699B" w:rsidRDefault="00F6331A" w:rsidP="00977B0F">
                  <w:pPr>
                    <w:rPr>
                      <w:rFonts w:ascii="Helvetica" w:hAnsi="Helvetica" w:cs="Helvetica"/>
                      <w:color w:val="222222"/>
                    </w:rPr>
                  </w:pPr>
                  <w:r w:rsidRPr="0065699B">
                    <w:rPr>
                      <w:rFonts w:ascii="Helvetica" w:hAnsi="Helvetica" w:cs="Helvetica"/>
                      <w:color w:val="222222"/>
                    </w:rPr>
                    <w:t>Transportation</w:t>
                  </w:r>
                </w:p>
              </w:tc>
            </w:tr>
            <w:tr w:rsidR="00F6331A" w:rsidRPr="0065699B" w14:paraId="23F97529" w14:textId="77777777" w:rsidTr="00977B0F">
              <w:trPr>
                <w:tblCellSpacing w:w="0" w:type="dxa"/>
              </w:trPr>
              <w:tc>
                <w:tcPr>
                  <w:tcW w:w="1698" w:type="dxa"/>
                  <w:noWrap/>
                  <w:hideMark/>
                </w:tcPr>
                <w:p w14:paraId="1B6E4380" w14:textId="77777777" w:rsidR="00F6331A" w:rsidRPr="0065699B" w:rsidRDefault="00F6331A" w:rsidP="00977B0F">
                  <w:pPr>
                    <w:rPr>
                      <w:rFonts w:ascii="Helvetica" w:hAnsi="Helvetica" w:cs="Helvetica"/>
                      <w:b/>
                      <w:bCs/>
                      <w:color w:val="222222"/>
                    </w:rPr>
                  </w:pPr>
                  <w:r w:rsidRPr="0065699B">
                    <w:rPr>
                      <w:rFonts w:ascii="Helvetica" w:hAnsi="Helvetica" w:cs="Helvetica"/>
                      <w:b/>
                      <w:bCs/>
                      <w:color w:val="222222"/>
                    </w:rPr>
                    <w:t>Category Explanation:</w:t>
                  </w:r>
                </w:p>
              </w:tc>
              <w:tc>
                <w:tcPr>
                  <w:tcW w:w="3547" w:type="dxa"/>
                  <w:vAlign w:val="center"/>
                  <w:hideMark/>
                </w:tcPr>
                <w:p w14:paraId="702058BE" w14:textId="77777777" w:rsidR="00F6331A" w:rsidRPr="0065699B" w:rsidRDefault="00F6331A" w:rsidP="00977B0F">
                  <w:pPr>
                    <w:rPr>
                      <w:rFonts w:ascii="Helvetica" w:hAnsi="Helvetica" w:cs="Helvetica"/>
                      <w:color w:val="222222"/>
                    </w:rPr>
                  </w:pPr>
                  <w:r w:rsidRPr="0065699B">
                    <w:rPr>
                      <w:rFonts w:ascii="Helvetica" w:hAnsi="Helvetica" w:cs="Helvetica"/>
                      <w:color w:val="222222"/>
                    </w:rPr>
                    <w:t> </w:t>
                  </w:r>
                </w:p>
              </w:tc>
            </w:tr>
            <w:tr w:rsidR="00F6331A" w:rsidRPr="0065699B" w14:paraId="19996954" w14:textId="77777777" w:rsidTr="00977B0F">
              <w:trPr>
                <w:tblCellSpacing w:w="0" w:type="dxa"/>
              </w:trPr>
              <w:tc>
                <w:tcPr>
                  <w:tcW w:w="1698" w:type="dxa"/>
                  <w:noWrap/>
                  <w:hideMark/>
                </w:tcPr>
                <w:p w14:paraId="341078FE" w14:textId="77777777" w:rsidR="00F6331A" w:rsidRPr="0065699B" w:rsidRDefault="00F6331A" w:rsidP="00977B0F">
                  <w:pPr>
                    <w:rPr>
                      <w:rFonts w:ascii="Helvetica" w:hAnsi="Helvetica" w:cs="Helvetica"/>
                      <w:b/>
                      <w:bCs/>
                      <w:color w:val="222222"/>
                    </w:rPr>
                  </w:pPr>
                  <w:r w:rsidRPr="0065699B">
                    <w:rPr>
                      <w:rFonts w:ascii="Helvetica" w:hAnsi="Helvetica" w:cs="Helvetica"/>
                      <w:b/>
                      <w:bCs/>
                      <w:color w:val="222222"/>
                    </w:rPr>
                    <w:t>Expected Number of Awards:</w:t>
                  </w:r>
                </w:p>
              </w:tc>
              <w:tc>
                <w:tcPr>
                  <w:tcW w:w="3547" w:type="dxa"/>
                  <w:vAlign w:val="center"/>
                  <w:hideMark/>
                </w:tcPr>
                <w:p w14:paraId="76FE6C9B" w14:textId="77777777" w:rsidR="00F6331A" w:rsidRPr="0065699B" w:rsidRDefault="00F6331A" w:rsidP="00977B0F">
                  <w:pPr>
                    <w:rPr>
                      <w:rFonts w:ascii="Helvetica" w:hAnsi="Helvetica" w:cs="Helvetica"/>
                      <w:color w:val="222222"/>
                    </w:rPr>
                  </w:pPr>
                  <w:r w:rsidRPr="0065699B">
                    <w:rPr>
                      <w:rFonts w:ascii="Helvetica" w:hAnsi="Helvetica" w:cs="Helvetica"/>
                      <w:color w:val="222222"/>
                    </w:rPr>
                    <w:t>125</w:t>
                  </w:r>
                </w:p>
              </w:tc>
            </w:tr>
            <w:tr w:rsidR="00F6331A" w:rsidRPr="0065699B" w14:paraId="368B2A5D" w14:textId="77777777" w:rsidTr="00977B0F">
              <w:trPr>
                <w:tblCellSpacing w:w="0" w:type="dxa"/>
              </w:trPr>
              <w:tc>
                <w:tcPr>
                  <w:tcW w:w="1698" w:type="dxa"/>
                  <w:noWrap/>
                  <w:hideMark/>
                </w:tcPr>
                <w:p w14:paraId="2D6A6819" w14:textId="77777777" w:rsidR="00F6331A" w:rsidRPr="0065699B" w:rsidRDefault="00F6331A" w:rsidP="00977B0F">
                  <w:pPr>
                    <w:rPr>
                      <w:rFonts w:ascii="Helvetica" w:hAnsi="Helvetica" w:cs="Helvetica"/>
                      <w:b/>
                      <w:bCs/>
                      <w:color w:val="222222"/>
                    </w:rPr>
                  </w:pPr>
                  <w:r w:rsidRPr="0065699B">
                    <w:rPr>
                      <w:rFonts w:ascii="Helvetica" w:hAnsi="Helvetica" w:cs="Helvetica"/>
                      <w:b/>
                      <w:bCs/>
                      <w:color w:val="222222"/>
                    </w:rPr>
                    <w:t>CFDA Number(s):</w:t>
                  </w:r>
                </w:p>
              </w:tc>
              <w:tc>
                <w:tcPr>
                  <w:tcW w:w="3547" w:type="dxa"/>
                  <w:vAlign w:val="center"/>
                  <w:hideMark/>
                </w:tcPr>
                <w:p w14:paraId="662863D7" w14:textId="77777777" w:rsidR="00F6331A" w:rsidRPr="0065699B" w:rsidRDefault="00F6331A" w:rsidP="00977B0F">
                  <w:pPr>
                    <w:rPr>
                      <w:rFonts w:ascii="Helvetica" w:hAnsi="Helvetica" w:cs="Helvetica"/>
                      <w:color w:val="222222"/>
                    </w:rPr>
                  </w:pPr>
                  <w:r w:rsidRPr="0065699B">
                    <w:rPr>
                      <w:rFonts w:ascii="Helvetica" w:hAnsi="Helvetica" w:cs="Helvetica"/>
                      <w:color w:val="222222"/>
                    </w:rPr>
                    <w:t>20.940 -- Reconnecting Communities Pilot (RCP) Discretionary Grant Program</w:t>
                  </w:r>
                </w:p>
              </w:tc>
            </w:tr>
            <w:tr w:rsidR="00F6331A" w:rsidRPr="0065699B" w14:paraId="7C4B32C2" w14:textId="77777777" w:rsidTr="00977B0F">
              <w:trPr>
                <w:tblCellSpacing w:w="0" w:type="dxa"/>
              </w:trPr>
              <w:tc>
                <w:tcPr>
                  <w:tcW w:w="1698" w:type="dxa"/>
                  <w:noWrap/>
                  <w:hideMark/>
                </w:tcPr>
                <w:p w14:paraId="13E503E9" w14:textId="77777777" w:rsidR="00F6331A" w:rsidRPr="0065699B" w:rsidRDefault="00F6331A" w:rsidP="00977B0F">
                  <w:pPr>
                    <w:rPr>
                      <w:rFonts w:ascii="Helvetica" w:hAnsi="Helvetica" w:cs="Helvetica"/>
                      <w:b/>
                      <w:bCs/>
                      <w:color w:val="222222"/>
                    </w:rPr>
                  </w:pPr>
                  <w:r w:rsidRPr="0065699B">
                    <w:rPr>
                      <w:rFonts w:ascii="Helvetica" w:hAnsi="Helvetica" w:cs="Helvetica"/>
                      <w:b/>
                      <w:bCs/>
                      <w:color w:val="222222"/>
                    </w:rPr>
                    <w:t>Cost Sharing or Matching Requirement:</w:t>
                  </w:r>
                </w:p>
              </w:tc>
              <w:tc>
                <w:tcPr>
                  <w:tcW w:w="3547" w:type="dxa"/>
                  <w:vAlign w:val="center"/>
                  <w:hideMark/>
                </w:tcPr>
                <w:p w14:paraId="53D3B81E" w14:textId="77777777" w:rsidR="00F6331A" w:rsidRPr="0065699B" w:rsidRDefault="00F6331A" w:rsidP="00977B0F">
                  <w:pPr>
                    <w:rPr>
                      <w:rFonts w:ascii="Helvetica" w:hAnsi="Helvetica" w:cs="Helvetica"/>
                      <w:color w:val="222222"/>
                    </w:rPr>
                  </w:pPr>
                  <w:r w:rsidRPr="0065699B">
                    <w:rPr>
                      <w:rFonts w:ascii="Helvetica" w:hAnsi="Helvetica" w:cs="Helvetica"/>
                      <w:color w:val="222222"/>
                    </w:rPr>
                    <w:t>No</w:t>
                  </w:r>
                </w:p>
              </w:tc>
            </w:tr>
          </w:tbl>
          <w:p w14:paraId="6BE730D6" w14:textId="77777777" w:rsidR="00F6331A" w:rsidRPr="0065699B" w:rsidRDefault="00F6331A" w:rsidP="00977B0F">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2"/>
              <w:gridCol w:w="2832"/>
            </w:tblGrid>
            <w:tr w:rsidR="00F6331A" w:rsidRPr="0065699B" w14:paraId="29B324B9" w14:textId="77777777" w:rsidTr="00977B0F">
              <w:trPr>
                <w:tblCellSpacing w:w="0" w:type="dxa"/>
              </w:trPr>
              <w:tc>
                <w:tcPr>
                  <w:tcW w:w="2332" w:type="dxa"/>
                  <w:noWrap/>
                  <w:hideMark/>
                </w:tcPr>
                <w:p w14:paraId="1F498565" w14:textId="77777777" w:rsidR="00F6331A" w:rsidRPr="0065699B" w:rsidRDefault="00F6331A" w:rsidP="00977B0F">
                  <w:pPr>
                    <w:rPr>
                      <w:rFonts w:ascii="Helvetica" w:hAnsi="Helvetica" w:cs="Helvetica"/>
                      <w:b/>
                      <w:bCs/>
                      <w:color w:val="222222"/>
                    </w:rPr>
                  </w:pPr>
                  <w:r w:rsidRPr="0065699B">
                    <w:rPr>
                      <w:rFonts w:ascii="Helvetica" w:hAnsi="Helvetica" w:cs="Helvetica"/>
                      <w:b/>
                      <w:bCs/>
                      <w:color w:val="222222"/>
                    </w:rPr>
                    <w:t>Version:</w:t>
                  </w:r>
                </w:p>
              </w:tc>
              <w:tc>
                <w:tcPr>
                  <w:tcW w:w="2832" w:type="dxa"/>
                  <w:vAlign w:val="center"/>
                  <w:hideMark/>
                </w:tcPr>
                <w:p w14:paraId="628F2CB6" w14:textId="77777777" w:rsidR="00F6331A" w:rsidRPr="0065699B" w:rsidRDefault="00F6331A" w:rsidP="00977B0F">
                  <w:pPr>
                    <w:rPr>
                      <w:rFonts w:ascii="Helvetica" w:hAnsi="Helvetica" w:cs="Helvetica"/>
                      <w:color w:val="222222"/>
                    </w:rPr>
                  </w:pPr>
                  <w:r w:rsidRPr="0065699B">
                    <w:rPr>
                      <w:rFonts w:ascii="Helvetica" w:hAnsi="Helvetica" w:cs="Helvetica"/>
                      <w:color w:val="222222"/>
                    </w:rPr>
                    <w:t>Synopsis 1</w:t>
                  </w:r>
                </w:p>
              </w:tc>
            </w:tr>
            <w:tr w:rsidR="00F6331A" w:rsidRPr="0065699B" w14:paraId="1D53D71D" w14:textId="77777777" w:rsidTr="00977B0F">
              <w:trPr>
                <w:tblCellSpacing w:w="0" w:type="dxa"/>
              </w:trPr>
              <w:tc>
                <w:tcPr>
                  <w:tcW w:w="2332" w:type="dxa"/>
                  <w:noWrap/>
                  <w:hideMark/>
                </w:tcPr>
                <w:p w14:paraId="5894A88B" w14:textId="77777777" w:rsidR="00F6331A" w:rsidRPr="0065699B" w:rsidRDefault="00F6331A" w:rsidP="00977B0F">
                  <w:pPr>
                    <w:rPr>
                      <w:rFonts w:ascii="Helvetica" w:hAnsi="Helvetica" w:cs="Helvetica"/>
                      <w:b/>
                      <w:bCs/>
                      <w:color w:val="222222"/>
                    </w:rPr>
                  </w:pPr>
                  <w:r w:rsidRPr="0065699B">
                    <w:rPr>
                      <w:rFonts w:ascii="Helvetica" w:hAnsi="Helvetica" w:cs="Helvetica"/>
                      <w:b/>
                      <w:bCs/>
                      <w:color w:val="222222"/>
                    </w:rPr>
                    <w:t>Posted Date:</w:t>
                  </w:r>
                </w:p>
              </w:tc>
              <w:tc>
                <w:tcPr>
                  <w:tcW w:w="2832" w:type="dxa"/>
                  <w:vAlign w:val="center"/>
                  <w:hideMark/>
                </w:tcPr>
                <w:p w14:paraId="5A12C672" w14:textId="77777777" w:rsidR="00F6331A" w:rsidRPr="0065699B" w:rsidRDefault="00F6331A" w:rsidP="00977B0F">
                  <w:pPr>
                    <w:rPr>
                      <w:rFonts w:ascii="Helvetica" w:hAnsi="Helvetica" w:cs="Helvetica"/>
                      <w:color w:val="222222"/>
                    </w:rPr>
                  </w:pPr>
                  <w:r w:rsidRPr="0065699B">
                    <w:rPr>
                      <w:rFonts w:ascii="Helvetica" w:hAnsi="Helvetica" w:cs="Helvetica"/>
                      <w:color w:val="222222"/>
                    </w:rPr>
                    <w:t>Jun 30, 2022</w:t>
                  </w:r>
                </w:p>
              </w:tc>
            </w:tr>
            <w:tr w:rsidR="00F6331A" w:rsidRPr="0065699B" w14:paraId="47CCA53E" w14:textId="77777777" w:rsidTr="00977B0F">
              <w:trPr>
                <w:tblCellSpacing w:w="0" w:type="dxa"/>
              </w:trPr>
              <w:tc>
                <w:tcPr>
                  <w:tcW w:w="2332" w:type="dxa"/>
                  <w:noWrap/>
                  <w:hideMark/>
                </w:tcPr>
                <w:p w14:paraId="347022E4" w14:textId="77777777" w:rsidR="00F6331A" w:rsidRPr="0065699B" w:rsidRDefault="00F6331A" w:rsidP="00977B0F">
                  <w:pPr>
                    <w:rPr>
                      <w:rFonts w:ascii="Helvetica" w:hAnsi="Helvetica" w:cs="Helvetica"/>
                      <w:b/>
                      <w:bCs/>
                      <w:color w:val="222222"/>
                    </w:rPr>
                  </w:pPr>
                  <w:r w:rsidRPr="0065699B">
                    <w:rPr>
                      <w:rFonts w:ascii="Helvetica" w:hAnsi="Helvetica" w:cs="Helvetica"/>
                      <w:b/>
                      <w:bCs/>
                      <w:color w:val="222222"/>
                    </w:rPr>
                    <w:t>Last Updated Date:</w:t>
                  </w:r>
                </w:p>
              </w:tc>
              <w:tc>
                <w:tcPr>
                  <w:tcW w:w="2832" w:type="dxa"/>
                  <w:vAlign w:val="center"/>
                  <w:hideMark/>
                </w:tcPr>
                <w:p w14:paraId="4CF756E0" w14:textId="77777777" w:rsidR="00F6331A" w:rsidRPr="0065699B" w:rsidRDefault="00F6331A" w:rsidP="00977B0F">
                  <w:pPr>
                    <w:rPr>
                      <w:rFonts w:ascii="Helvetica" w:hAnsi="Helvetica" w:cs="Helvetica"/>
                      <w:color w:val="222222"/>
                    </w:rPr>
                  </w:pPr>
                  <w:r w:rsidRPr="0065699B">
                    <w:rPr>
                      <w:rFonts w:ascii="Helvetica" w:hAnsi="Helvetica" w:cs="Helvetica"/>
                      <w:color w:val="222222"/>
                    </w:rPr>
                    <w:t>Jun 29, 2022</w:t>
                  </w:r>
                </w:p>
              </w:tc>
            </w:tr>
            <w:tr w:rsidR="00F6331A" w:rsidRPr="0065699B" w14:paraId="7EE7E6ED" w14:textId="77777777" w:rsidTr="00977B0F">
              <w:trPr>
                <w:tblCellSpacing w:w="0" w:type="dxa"/>
              </w:trPr>
              <w:tc>
                <w:tcPr>
                  <w:tcW w:w="2332" w:type="dxa"/>
                  <w:noWrap/>
                  <w:hideMark/>
                </w:tcPr>
                <w:p w14:paraId="10EC1B83" w14:textId="77777777" w:rsidR="00F6331A" w:rsidRPr="0065699B" w:rsidRDefault="00F6331A" w:rsidP="00977B0F">
                  <w:pPr>
                    <w:rPr>
                      <w:rFonts w:ascii="Helvetica" w:hAnsi="Helvetica" w:cs="Helvetica"/>
                      <w:b/>
                      <w:bCs/>
                      <w:color w:val="222222"/>
                    </w:rPr>
                  </w:pPr>
                  <w:r w:rsidRPr="0065699B">
                    <w:rPr>
                      <w:rFonts w:ascii="Helvetica" w:hAnsi="Helvetica" w:cs="Helvetica"/>
                      <w:b/>
                      <w:bCs/>
                      <w:color w:val="222222"/>
                    </w:rPr>
                    <w:t>Original Closing Date for Applications:</w:t>
                  </w:r>
                </w:p>
              </w:tc>
              <w:tc>
                <w:tcPr>
                  <w:tcW w:w="2832" w:type="dxa"/>
                  <w:vAlign w:val="center"/>
                  <w:hideMark/>
                </w:tcPr>
                <w:p w14:paraId="4CE817DA" w14:textId="77777777" w:rsidR="00F6331A" w:rsidRPr="0065699B" w:rsidRDefault="00F6331A" w:rsidP="00977B0F">
                  <w:pPr>
                    <w:rPr>
                      <w:rFonts w:ascii="Helvetica" w:hAnsi="Helvetica" w:cs="Helvetica"/>
                      <w:color w:val="222222"/>
                    </w:rPr>
                  </w:pPr>
                  <w:r w:rsidRPr="0065699B">
                    <w:rPr>
                      <w:rFonts w:ascii="Helvetica" w:hAnsi="Helvetica" w:cs="Helvetica"/>
                      <w:color w:val="222222"/>
                    </w:rPr>
                    <w:t>Oct 13, 2022  </w:t>
                  </w:r>
                </w:p>
              </w:tc>
            </w:tr>
            <w:tr w:rsidR="00F6331A" w:rsidRPr="0065699B" w14:paraId="3A99362C" w14:textId="77777777" w:rsidTr="00977B0F">
              <w:trPr>
                <w:tblCellSpacing w:w="0" w:type="dxa"/>
              </w:trPr>
              <w:tc>
                <w:tcPr>
                  <w:tcW w:w="2332" w:type="dxa"/>
                  <w:noWrap/>
                  <w:hideMark/>
                </w:tcPr>
                <w:p w14:paraId="2192FF0C" w14:textId="77777777" w:rsidR="00F6331A" w:rsidRPr="0065699B" w:rsidRDefault="00F6331A" w:rsidP="00977B0F">
                  <w:pPr>
                    <w:rPr>
                      <w:rFonts w:ascii="Helvetica" w:hAnsi="Helvetica" w:cs="Helvetica"/>
                      <w:b/>
                      <w:bCs/>
                      <w:color w:val="222222"/>
                    </w:rPr>
                  </w:pPr>
                  <w:r w:rsidRPr="0065699B">
                    <w:rPr>
                      <w:rFonts w:ascii="Helvetica" w:hAnsi="Helvetica" w:cs="Helvetica"/>
                      <w:b/>
                      <w:bCs/>
                      <w:color w:val="222222"/>
                    </w:rPr>
                    <w:t>Current Closing Date for Applications:</w:t>
                  </w:r>
                </w:p>
              </w:tc>
              <w:tc>
                <w:tcPr>
                  <w:tcW w:w="2832" w:type="dxa"/>
                  <w:vAlign w:val="center"/>
                  <w:hideMark/>
                </w:tcPr>
                <w:p w14:paraId="1F4F2709" w14:textId="77777777" w:rsidR="00F6331A" w:rsidRPr="0065699B" w:rsidRDefault="00F6331A" w:rsidP="00977B0F">
                  <w:pPr>
                    <w:rPr>
                      <w:rFonts w:ascii="Helvetica" w:hAnsi="Helvetica" w:cs="Helvetica"/>
                      <w:color w:val="222222"/>
                    </w:rPr>
                  </w:pPr>
                  <w:r w:rsidRPr="0065699B">
                    <w:rPr>
                      <w:rFonts w:ascii="Helvetica" w:hAnsi="Helvetica" w:cs="Helvetica"/>
                      <w:color w:val="222222"/>
                    </w:rPr>
                    <w:t>Oct 13, 2022  </w:t>
                  </w:r>
                </w:p>
              </w:tc>
            </w:tr>
            <w:tr w:rsidR="00F6331A" w:rsidRPr="0065699B" w14:paraId="4FE2F612" w14:textId="77777777" w:rsidTr="00977B0F">
              <w:trPr>
                <w:tblCellSpacing w:w="0" w:type="dxa"/>
              </w:trPr>
              <w:tc>
                <w:tcPr>
                  <w:tcW w:w="2332" w:type="dxa"/>
                  <w:noWrap/>
                  <w:hideMark/>
                </w:tcPr>
                <w:p w14:paraId="22C00EC7" w14:textId="77777777" w:rsidR="00F6331A" w:rsidRPr="0065699B" w:rsidRDefault="00F6331A" w:rsidP="00977B0F">
                  <w:pPr>
                    <w:rPr>
                      <w:rFonts w:ascii="Helvetica" w:hAnsi="Helvetica" w:cs="Helvetica"/>
                      <w:b/>
                      <w:bCs/>
                      <w:color w:val="222222"/>
                    </w:rPr>
                  </w:pPr>
                  <w:r w:rsidRPr="0065699B">
                    <w:rPr>
                      <w:rFonts w:ascii="Helvetica" w:hAnsi="Helvetica" w:cs="Helvetica"/>
                      <w:b/>
                      <w:bCs/>
                      <w:color w:val="222222"/>
                    </w:rPr>
                    <w:t>Archive Date:</w:t>
                  </w:r>
                </w:p>
              </w:tc>
              <w:tc>
                <w:tcPr>
                  <w:tcW w:w="2832" w:type="dxa"/>
                  <w:vAlign w:val="center"/>
                  <w:hideMark/>
                </w:tcPr>
                <w:p w14:paraId="3D03A523" w14:textId="77777777" w:rsidR="00F6331A" w:rsidRPr="0065699B" w:rsidRDefault="00F6331A" w:rsidP="00977B0F">
                  <w:pPr>
                    <w:rPr>
                      <w:rFonts w:ascii="Helvetica" w:hAnsi="Helvetica" w:cs="Helvetica"/>
                      <w:color w:val="222222"/>
                    </w:rPr>
                  </w:pPr>
                  <w:r w:rsidRPr="0065699B">
                    <w:rPr>
                      <w:rFonts w:ascii="Helvetica" w:hAnsi="Helvetica" w:cs="Helvetica"/>
                      <w:color w:val="222222"/>
                    </w:rPr>
                    <w:t>Oct 14, 2022</w:t>
                  </w:r>
                </w:p>
              </w:tc>
            </w:tr>
            <w:tr w:rsidR="00F6331A" w:rsidRPr="0065699B" w14:paraId="739BE6A7" w14:textId="77777777" w:rsidTr="00977B0F">
              <w:trPr>
                <w:tblCellSpacing w:w="0" w:type="dxa"/>
              </w:trPr>
              <w:tc>
                <w:tcPr>
                  <w:tcW w:w="2332" w:type="dxa"/>
                  <w:noWrap/>
                  <w:hideMark/>
                </w:tcPr>
                <w:p w14:paraId="5106FFE2" w14:textId="77777777" w:rsidR="00F6331A" w:rsidRPr="0065699B" w:rsidRDefault="00F6331A" w:rsidP="00977B0F">
                  <w:pPr>
                    <w:rPr>
                      <w:rFonts w:ascii="Helvetica" w:hAnsi="Helvetica" w:cs="Helvetica"/>
                      <w:b/>
                      <w:bCs/>
                      <w:color w:val="222222"/>
                    </w:rPr>
                  </w:pPr>
                  <w:r w:rsidRPr="0065699B">
                    <w:rPr>
                      <w:rFonts w:ascii="Helvetica" w:hAnsi="Helvetica" w:cs="Helvetica"/>
                      <w:b/>
                      <w:bCs/>
                      <w:color w:val="222222"/>
                    </w:rPr>
                    <w:t>Estimated Total Program Funding:</w:t>
                  </w:r>
                </w:p>
              </w:tc>
              <w:tc>
                <w:tcPr>
                  <w:tcW w:w="2832" w:type="dxa"/>
                  <w:vAlign w:val="center"/>
                  <w:hideMark/>
                </w:tcPr>
                <w:p w14:paraId="149357CC" w14:textId="77777777" w:rsidR="00F6331A" w:rsidRPr="0065699B" w:rsidRDefault="00F6331A" w:rsidP="00977B0F">
                  <w:pPr>
                    <w:rPr>
                      <w:rFonts w:ascii="Helvetica" w:hAnsi="Helvetica" w:cs="Helvetica"/>
                      <w:color w:val="222222"/>
                    </w:rPr>
                  </w:pPr>
                  <w:r w:rsidRPr="0065699B">
                    <w:rPr>
                      <w:rFonts w:ascii="Helvetica" w:hAnsi="Helvetica" w:cs="Helvetica"/>
                      <w:color w:val="222222"/>
                    </w:rPr>
                    <w:t>$195,000,000</w:t>
                  </w:r>
                </w:p>
              </w:tc>
            </w:tr>
            <w:tr w:rsidR="00F6331A" w:rsidRPr="0065699B" w14:paraId="0E780ED4" w14:textId="77777777" w:rsidTr="00977B0F">
              <w:trPr>
                <w:tblCellSpacing w:w="0" w:type="dxa"/>
              </w:trPr>
              <w:tc>
                <w:tcPr>
                  <w:tcW w:w="2332" w:type="dxa"/>
                  <w:noWrap/>
                  <w:hideMark/>
                </w:tcPr>
                <w:p w14:paraId="3EEC81B0" w14:textId="77777777" w:rsidR="00F6331A" w:rsidRPr="0065699B" w:rsidRDefault="00F6331A" w:rsidP="00977B0F">
                  <w:pPr>
                    <w:rPr>
                      <w:rFonts w:ascii="Helvetica" w:hAnsi="Helvetica" w:cs="Helvetica"/>
                      <w:b/>
                      <w:bCs/>
                      <w:color w:val="222222"/>
                    </w:rPr>
                  </w:pPr>
                  <w:r w:rsidRPr="0065699B">
                    <w:rPr>
                      <w:rFonts w:ascii="Helvetica" w:hAnsi="Helvetica" w:cs="Helvetica"/>
                      <w:b/>
                      <w:bCs/>
                      <w:color w:val="222222"/>
                    </w:rPr>
                    <w:t>Award Ceiling:</w:t>
                  </w:r>
                </w:p>
              </w:tc>
              <w:tc>
                <w:tcPr>
                  <w:tcW w:w="2832" w:type="dxa"/>
                  <w:vAlign w:val="center"/>
                  <w:hideMark/>
                </w:tcPr>
                <w:p w14:paraId="123821DE" w14:textId="77777777" w:rsidR="00F6331A" w:rsidRPr="0065699B" w:rsidRDefault="00F6331A" w:rsidP="00977B0F">
                  <w:pPr>
                    <w:rPr>
                      <w:rFonts w:ascii="Helvetica" w:hAnsi="Helvetica" w:cs="Helvetica"/>
                      <w:color w:val="222222"/>
                    </w:rPr>
                  </w:pPr>
                  <w:r w:rsidRPr="0065699B">
                    <w:rPr>
                      <w:rFonts w:ascii="Helvetica" w:hAnsi="Helvetica" w:cs="Helvetica"/>
                      <w:color w:val="222222"/>
                    </w:rPr>
                    <w:t>$100,000,000</w:t>
                  </w:r>
                </w:p>
              </w:tc>
            </w:tr>
            <w:tr w:rsidR="00F6331A" w:rsidRPr="0065699B" w14:paraId="4AA57AC6" w14:textId="77777777" w:rsidTr="00977B0F">
              <w:trPr>
                <w:tblCellSpacing w:w="0" w:type="dxa"/>
              </w:trPr>
              <w:tc>
                <w:tcPr>
                  <w:tcW w:w="2332" w:type="dxa"/>
                  <w:noWrap/>
                  <w:hideMark/>
                </w:tcPr>
                <w:p w14:paraId="2EDD91F0" w14:textId="77777777" w:rsidR="00F6331A" w:rsidRPr="0065699B" w:rsidRDefault="00F6331A" w:rsidP="00977B0F">
                  <w:pPr>
                    <w:rPr>
                      <w:rFonts w:ascii="Helvetica" w:hAnsi="Helvetica" w:cs="Helvetica"/>
                      <w:b/>
                      <w:bCs/>
                      <w:color w:val="222222"/>
                    </w:rPr>
                  </w:pPr>
                  <w:r w:rsidRPr="0065699B">
                    <w:rPr>
                      <w:rFonts w:ascii="Helvetica" w:hAnsi="Helvetica" w:cs="Helvetica"/>
                      <w:b/>
                      <w:bCs/>
                      <w:color w:val="222222"/>
                    </w:rPr>
                    <w:t>Award Floor:</w:t>
                  </w:r>
                </w:p>
              </w:tc>
              <w:tc>
                <w:tcPr>
                  <w:tcW w:w="2832" w:type="dxa"/>
                  <w:vAlign w:val="center"/>
                  <w:hideMark/>
                </w:tcPr>
                <w:p w14:paraId="05348380" w14:textId="77777777" w:rsidR="00F6331A" w:rsidRPr="0065699B" w:rsidRDefault="00F6331A" w:rsidP="00977B0F">
                  <w:pPr>
                    <w:rPr>
                      <w:rFonts w:ascii="Helvetica" w:hAnsi="Helvetica" w:cs="Helvetica"/>
                      <w:color w:val="222222"/>
                    </w:rPr>
                  </w:pPr>
                  <w:r w:rsidRPr="0065699B">
                    <w:rPr>
                      <w:rFonts w:ascii="Helvetica" w:hAnsi="Helvetica" w:cs="Helvetica"/>
                      <w:color w:val="222222"/>
                    </w:rPr>
                    <w:t>$100,000</w:t>
                  </w:r>
                </w:p>
              </w:tc>
            </w:tr>
          </w:tbl>
          <w:p w14:paraId="4963DD63" w14:textId="77777777" w:rsidR="00F6331A" w:rsidRPr="0065699B" w:rsidRDefault="00F6331A" w:rsidP="00977B0F">
            <w:pPr>
              <w:rPr>
                <w:rFonts w:ascii="Helvetica" w:hAnsi="Helvetica" w:cs="Helvetica"/>
                <w:color w:val="222222"/>
              </w:rPr>
            </w:pPr>
          </w:p>
        </w:tc>
      </w:tr>
    </w:tbl>
    <w:p w14:paraId="4F216D59" w14:textId="77777777" w:rsidR="00F6331A" w:rsidRPr="0065699B" w:rsidRDefault="00F6331A" w:rsidP="00F6331A">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F6331A" w:rsidRPr="0065699B" w14:paraId="041AFC5F" w14:textId="77777777" w:rsidTr="00977B0F">
        <w:trPr>
          <w:tblCellSpacing w:w="0" w:type="dxa"/>
        </w:trPr>
        <w:tc>
          <w:tcPr>
            <w:tcW w:w="0" w:type="auto"/>
            <w:noWrap/>
            <w:hideMark/>
          </w:tcPr>
          <w:p w14:paraId="506CD9A8" w14:textId="77777777" w:rsidR="00F6331A" w:rsidRPr="0065699B" w:rsidRDefault="00F6331A" w:rsidP="00977B0F">
            <w:pPr>
              <w:rPr>
                <w:rFonts w:ascii="Helvetica" w:hAnsi="Helvetica" w:cs="Helvetica"/>
                <w:b/>
                <w:bCs/>
                <w:color w:val="222222"/>
              </w:rPr>
            </w:pPr>
            <w:r w:rsidRPr="0065699B">
              <w:rPr>
                <w:rFonts w:ascii="Helvetica" w:hAnsi="Helvetica" w:cs="Helvetica"/>
                <w:b/>
                <w:bCs/>
                <w:color w:val="222222"/>
              </w:rPr>
              <w:t>Eligible Applicants:</w:t>
            </w:r>
          </w:p>
        </w:tc>
        <w:tc>
          <w:tcPr>
            <w:tcW w:w="5000" w:type="pct"/>
            <w:vAlign w:val="center"/>
            <w:hideMark/>
          </w:tcPr>
          <w:p w14:paraId="7AE6D234" w14:textId="77777777" w:rsidR="00F6331A" w:rsidRPr="0065699B" w:rsidRDefault="00F6331A" w:rsidP="00977B0F">
            <w:pPr>
              <w:rPr>
                <w:rFonts w:ascii="Helvetica" w:hAnsi="Helvetica" w:cs="Helvetica"/>
                <w:color w:val="222222"/>
              </w:rPr>
            </w:pPr>
            <w:r w:rsidRPr="0065699B">
              <w:rPr>
                <w:rFonts w:ascii="Helvetica" w:hAnsi="Helvetica" w:cs="Helvetica"/>
                <w:color w:val="222222"/>
              </w:rPr>
              <w:t>Nonprofits having a 501(c)(3) status with the IRS, other than institutions of higher education</w:t>
            </w:r>
            <w:r w:rsidRPr="0065699B">
              <w:rPr>
                <w:rFonts w:ascii="Helvetica" w:hAnsi="Helvetica" w:cs="Helvetica"/>
                <w:color w:val="222222"/>
              </w:rPr>
              <w:br/>
              <w:t>Others (see text field entitled "Additional Information on Eligibility" for clarification)</w:t>
            </w:r>
            <w:r w:rsidRPr="0065699B">
              <w:rPr>
                <w:rFonts w:ascii="Helvetica" w:hAnsi="Helvetica" w:cs="Helvetica"/>
                <w:color w:val="222222"/>
              </w:rPr>
              <w:br/>
              <w:t>State governments</w:t>
            </w:r>
            <w:r w:rsidRPr="0065699B">
              <w:rPr>
                <w:rFonts w:ascii="Helvetica" w:hAnsi="Helvetica" w:cs="Helvetica"/>
                <w:color w:val="222222"/>
              </w:rPr>
              <w:br/>
              <w:t>Native American tribal governments (Federally recognized)</w:t>
            </w:r>
            <w:r w:rsidRPr="0065699B">
              <w:rPr>
                <w:rFonts w:ascii="Helvetica" w:hAnsi="Helvetica" w:cs="Helvetica"/>
                <w:color w:val="222222"/>
              </w:rPr>
              <w:br/>
              <w:t>County governments</w:t>
            </w:r>
            <w:r w:rsidRPr="0065699B">
              <w:rPr>
                <w:rFonts w:ascii="Helvetica" w:hAnsi="Helvetica" w:cs="Helvetica"/>
                <w:color w:val="222222"/>
              </w:rPr>
              <w:br/>
              <w:t>City or township governments</w:t>
            </w:r>
          </w:p>
        </w:tc>
      </w:tr>
      <w:tr w:rsidR="00F6331A" w:rsidRPr="0065699B" w14:paraId="43DE6C0C" w14:textId="77777777" w:rsidTr="00977B0F">
        <w:trPr>
          <w:tblCellSpacing w:w="0" w:type="dxa"/>
        </w:trPr>
        <w:tc>
          <w:tcPr>
            <w:tcW w:w="0" w:type="auto"/>
            <w:noWrap/>
            <w:hideMark/>
          </w:tcPr>
          <w:p w14:paraId="1A507625" w14:textId="77777777" w:rsidR="00F6331A" w:rsidRPr="0065699B" w:rsidRDefault="00F6331A" w:rsidP="00977B0F">
            <w:pPr>
              <w:rPr>
                <w:rFonts w:ascii="Helvetica" w:hAnsi="Helvetica" w:cs="Helvetica"/>
                <w:b/>
                <w:bCs/>
                <w:color w:val="222222"/>
              </w:rPr>
            </w:pPr>
            <w:r w:rsidRPr="0065699B">
              <w:rPr>
                <w:rFonts w:ascii="Helvetica" w:hAnsi="Helvetica" w:cs="Helvetica"/>
                <w:b/>
                <w:bCs/>
                <w:color w:val="222222"/>
              </w:rPr>
              <w:t>Additional Information on Eligibility:</w:t>
            </w:r>
          </w:p>
        </w:tc>
        <w:tc>
          <w:tcPr>
            <w:tcW w:w="5000" w:type="pct"/>
            <w:vAlign w:val="center"/>
            <w:hideMark/>
          </w:tcPr>
          <w:p w14:paraId="1BD134AC" w14:textId="77777777" w:rsidR="00F6331A" w:rsidRPr="0065699B" w:rsidRDefault="00F6331A" w:rsidP="00977B0F">
            <w:pPr>
              <w:rPr>
                <w:rFonts w:ascii="Helvetica" w:hAnsi="Helvetica" w:cs="Helvetica"/>
                <w:color w:val="222222"/>
              </w:rPr>
            </w:pPr>
            <w:r w:rsidRPr="0065699B">
              <w:rPr>
                <w:rFonts w:ascii="Helvetica" w:hAnsi="Helvetica" w:cs="Helvetica"/>
                <w:color w:val="222222"/>
              </w:rPr>
              <w:t>Transportation Facility Owners applying for a capital construction grant. See Notice of Funding Opportunity for specific details on eligibilities.</w:t>
            </w:r>
          </w:p>
        </w:tc>
      </w:tr>
    </w:tbl>
    <w:p w14:paraId="46E3DFBA" w14:textId="77777777" w:rsidR="00F6331A" w:rsidRPr="0065699B" w:rsidRDefault="00F6331A" w:rsidP="00F6331A">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F6331A" w:rsidRPr="0065699B" w14:paraId="288B27E8" w14:textId="77777777" w:rsidTr="00977B0F">
        <w:trPr>
          <w:tblCellSpacing w:w="0" w:type="dxa"/>
        </w:trPr>
        <w:tc>
          <w:tcPr>
            <w:tcW w:w="0" w:type="auto"/>
            <w:noWrap/>
            <w:hideMark/>
          </w:tcPr>
          <w:p w14:paraId="2F0AB478" w14:textId="77777777" w:rsidR="00F6331A" w:rsidRPr="0065699B" w:rsidRDefault="00F6331A" w:rsidP="00977B0F">
            <w:pPr>
              <w:rPr>
                <w:rFonts w:ascii="Helvetica" w:hAnsi="Helvetica" w:cs="Helvetica"/>
                <w:b/>
                <w:bCs/>
                <w:color w:val="222222"/>
              </w:rPr>
            </w:pPr>
            <w:r w:rsidRPr="0065699B">
              <w:rPr>
                <w:rFonts w:ascii="Helvetica" w:hAnsi="Helvetica" w:cs="Helvetica"/>
                <w:b/>
                <w:bCs/>
                <w:color w:val="222222"/>
              </w:rPr>
              <w:t>Agency Name:</w:t>
            </w:r>
          </w:p>
        </w:tc>
        <w:tc>
          <w:tcPr>
            <w:tcW w:w="5000" w:type="pct"/>
            <w:vAlign w:val="center"/>
            <w:hideMark/>
          </w:tcPr>
          <w:p w14:paraId="48BA2786" w14:textId="77777777" w:rsidR="00F6331A" w:rsidRPr="0065699B" w:rsidRDefault="00F6331A" w:rsidP="00977B0F">
            <w:pPr>
              <w:rPr>
                <w:rFonts w:ascii="Helvetica" w:hAnsi="Helvetica" w:cs="Helvetica"/>
                <w:color w:val="222222"/>
              </w:rPr>
            </w:pPr>
            <w:r w:rsidRPr="0065699B">
              <w:rPr>
                <w:rFonts w:ascii="Helvetica" w:hAnsi="Helvetica" w:cs="Helvetica"/>
                <w:color w:val="222222"/>
              </w:rPr>
              <w:t>69A345 Office of the Under Secretary for Policy</w:t>
            </w:r>
          </w:p>
        </w:tc>
      </w:tr>
      <w:tr w:rsidR="00F6331A" w:rsidRPr="0065699B" w14:paraId="7C1BD8EB" w14:textId="77777777" w:rsidTr="00977B0F">
        <w:trPr>
          <w:tblCellSpacing w:w="0" w:type="dxa"/>
        </w:trPr>
        <w:tc>
          <w:tcPr>
            <w:tcW w:w="0" w:type="auto"/>
            <w:noWrap/>
            <w:hideMark/>
          </w:tcPr>
          <w:p w14:paraId="7D86BC27" w14:textId="77777777" w:rsidR="00F6331A" w:rsidRPr="0065699B" w:rsidRDefault="00F6331A" w:rsidP="00977B0F">
            <w:pPr>
              <w:rPr>
                <w:rFonts w:ascii="Helvetica" w:hAnsi="Helvetica" w:cs="Helvetica"/>
                <w:b/>
                <w:bCs/>
                <w:color w:val="222222"/>
              </w:rPr>
            </w:pPr>
            <w:r w:rsidRPr="0065699B">
              <w:rPr>
                <w:rFonts w:ascii="Helvetica" w:hAnsi="Helvetica" w:cs="Helvetica"/>
                <w:b/>
                <w:bCs/>
                <w:color w:val="222222"/>
              </w:rPr>
              <w:t>Description:</w:t>
            </w:r>
          </w:p>
        </w:tc>
        <w:tc>
          <w:tcPr>
            <w:tcW w:w="5000" w:type="pct"/>
            <w:vAlign w:val="center"/>
            <w:hideMark/>
          </w:tcPr>
          <w:p w14:paraId="34ED324F" w14:textId="77777777" w:rsidR="00F6331A" w:rsidRPr="0065699B" w:rsidRDefault="00F6331A" w:rsidP="00977B0F">
            <w:pPr>
              <w:rPr>
                <w:rFonts w:ascii="Helvetica" w:hAnsi="Helvetica" w:cs="Helvetica"/>
                <w:color w:val="222222"/>
              </w:rPr>
            </w:pPr>
            <w:r w:rsidRPr="0065699B">
              <w:rPr>
                <w:rFonts w:ascii="Helvetica" w:hAnsi="Helvetica" w:cs="Helvetica"/>
                <w:color w:val="222222"/>
              </w:rPr>
              <w:t>The purpose of this notice is to solicit applications for Reconnecting Communities Pilot (RCP) Program grants. Funds for the Fiscal Year (FY) 2022 RCP Program are to be awarded on a competitive basis for projects that reconnect communities by removing, retrofitting, or mitigating highways or other transportation facilities that create barriers to community connectivity, including to mobility, access, or economic development.</w:t>
            </w:r>
          </w:p>
          <w:p w14:paraId="0AAFCA35" w14:textId="77777777" w:rsidR="00F6331A" w:rsidRPr="0065699B" w:rsidRDefault="00F6331A" w:rsidP="00977B0F">
            <w:pPr>
              <w:rPr>
                <w:rFonts w:ascii="Helvetica" w:hAnsi="Helvetica" w:cs="Helvetica"/>
                <w:color w:val="222222"/>
              </w:rPr>
            </w:pPr>
          </w:p>
          <w:p w14:paraId="14ED0E00" w14:textId="77777777" w:rsidR="00F6331A" w:rsidRPr="0065699B" w:rsidRDefault="00F6331A" w:rsidP="00977B0F">
            <w:pPr>
              <w:rPr>
                <w:rFonts w:ascii="Helvetica" w:hAnsi="Helvetica" w:cs="Helvetica"/>
                <w:color w:val="222222"/>
              </w:rPr>
            </w:pPr>
            <w:r w:rsidRPr="0065699B">
              <w:rPr>
                <w:rFonts w:ascii="Helvetica" w:hAnsi="Helvetica" w:cs="Helvetica"/>
                <w:color w:val="222222"/>
              </w:rPr>
              <w:t>The variety of transformative solutions to knit communities back together can include: high-quality public transportation, infrastructure removal, pedestrian walkways and overpasses, capping over roadways, linear parks and trail connectors, roadway redesigns and complete streets conversions, and main street revitalization. </w:t>
            </w:r>
          </w:p>
          <w:p w14:paraId="653ED90F" w14:textId="77777777" w:rsidR="00F6331A" w:rsidRPr="0065699B" w:rsidRDefault="00F6331A" w:rsidP="00977B0F">
            <w:pPr>
              <w:rPr>
                <w:rFonts w:ascii="Helvetica" w:hAnsi="Helvetica" w:cs="Helvetica"/>
                <w:color w:val="222222"/>
              </w:rPr>
            </w:pPr>
          </w:p>
          <w:p w14:paraId="371A0418" w14:textId="77777777" w:rsidR="00F6331A" w:rsidRPr="0065699B" w:rsidRDefault="00F6331A" w:rsidP="00977B0F">
            <w:pPr>
              <w:rPr>
                <w:rFonts w:ascii="Helvetica" w:hAnsi="Helvetica" w:cs="Helvetica"/>
                <w:color w:val="222222"/>
              </w:rPr>
            </w:pPr>
            <w:r w:rsidRPr="0065699B">
              <w:rPr>
                <w:rFonts w:ascii="Helvetica" w:hAnsi="Helvetica" w:cs="Helvetica"/>
                <w:color w:val="222222"/>
              </w:rPr>
              <w:t>The program will award two types of grants: Planning Grants and Capital Construction Grants. Please consult the full Notice of Funding Opportunity for full details about the application process, requirements, and forms.</w:t>
            </w:r>
          </w:p>
        </w:tc>
      </w:tr>
      <w:tr w:rsidR="00F6331A" w:rsidRPr="0065699B" w14:paraId="72746F7D" w14:textId="77777777" w:rsidTr="00977B0F">
        <w:trPr>
          <w:tblCellSpacing w:w="0" w:type="dxa"/>
        </w:trPr>
        <w:tc>
          <w:tcPr>
            <w:tcW w:w="0" w:type="auto"/>
            <w:noWrap/>
            <w:hideMark/>
          </w:tcPr>
          <w:p w14:paraId="535DA528" w14:textId="77777777" w:rsidR="00F6331A" w:rsidRPr="0065699B" w:rsidRDefault="00F6331A" w:rsidP="00977B0F">
            <w:pPr>
              <w:rPr>
                <w:rFonts w:ascii="Helvetica" w:hAnsi="Helvetica" w:cs="Helvetica"/>
                <w:b/>
                <w:bCs/>
                <w:color w:val="222222"/>
              </w:rPr>
            </w:pPr>
            <w:r w:rsidRPr="0065699B">
              <w:rPr>
                <w:rFonts w:ascii="Helvetica" w:hAnsi="Helvetica" w:cs="Helvetica"/>
                <w:b/>
                <w:bCs/>
                <w:color w:val="222222"/>
              </w:rPr>
              <w:t>Link to Additional Information:</w:t>
            </w:r>
          </w:p>
        </w:tc>
        <w:tc>
          <w:tcPr>
            <w:tcW w:w="5000" w:type="pct"/>
            <w:vAlign w:val="center"/>
            <w:hideMark/>
          </w:tcPr>
          <w:p w14:paraId="4A95DE0D" w14:textId="77777777" w:rsidR="00F6331A" w:rsidRPr="0065699B" w:rsidRDefault="00F6331A" w:rsidP="00977B0F">
            <w:pPr>
              <w:rPr>
                <w:rFonts w:ascii="Helvetica" w:hAnsi="Helvetica" w:cs="Helvetica"/>
                <w:color w:val="222222"/>
              </w:rPr>
            </w:pPr>
            <w:r>
              <w:fldChar w:fldCharType="begin"/>
            </w:r>
            <w:r>
              <w:instrText>HYPERLINK \t "_blank" \o "Link to Additional Information"</w:instrText>
            </w:r>
            <w:r>
              <w:fldChar w:fldCharType="separate"/>
            </w:r>
            <w:r>
              <w:rPr>
                <w:b/>
                <w:bCs/>
              </w:rPr>
              <w:t>Error! Hyperlink reference not valid.</w:t>
            </w:r>
            <w:r>
              <w:rPr>
                <w:b/>
                <w:bCs/>
              </w:rPr>
              <w:fldChar w:fldCharType="end"/>
            </w:r>
            <w:r w:rsidRPr="0065699B">
              <w:rPr>
                <w:rFonts w:ascii="Helvetica" w:hAnsi="Helvetica" w:cs="Helvetica"/>
                <w:color w:val="222222"/>
              </w:rPr>
              <w:t>  </w:t>
            </w:r>
            <w:r w:rsidRPr="0065699B">
              <w:rPr>
                <w:rFonts w:ascii="Helvetica" w:hAnsi="Helvetica" w:cs="Helvetica"/>
                <w:noProof/>
                <w:color w:val="222222"/>
              </w:rPr>
              <w:drawing>
                <wp:inline distT="0" distB="0" distL="0" distR="0" wp14:anchorId="0AD1C021" wp14:editId="2BC45C7A">
                  <wp:extent cx="152400" cy="152400"/>
                  <wp:effectExtent l="0" t="0" r="0" b="0"/>
                  <wp:docPr id="45" name="Picture 45" descr="Click to View Exit Disclaimer">
                    <a:hlinkClick xmlns:a="http://schemas.openxmlformats.org/drawingml/2006/main" r:id="rId461"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lick to View Exit Disclaimer">
                            <a:hlinkClick r:id="rId461" tgtFrame="&quot;_parent&quot;"/>
                          </pic:cNvPr>
                          <pic:cNvPicPr>
                            <a:picLocks noChangeAspect="1" noChangeArrowheads="1"/>
                          </pic:cNvPicPr>
                        </pic:nvPicPr>
                        <pic:blipFill>
                          <a:blip r:embed="rId462">
                            <a:extLst>
                              <a:ext uri="{28A0092B-C50C-407E-A947-70E740481C1C}">
                                <a14:useLocalDpi xmlns:a14="http://schemas.microsoft.com/office/drawing/2010/main"/>
                              </a:ext>
                            </a:extLst>
                          </a:blip>
                          <a:srcRect/>
                          <a:stretch>
                            <a:fillRect/>
                          </a:stretch>
                        </pic:blipFill>
                        <pic:spPr bwMode="auto">
                          <a:xfrm>
                            <a:off x="0" y="0"/>
                            <a:ext cx="152400" cy="152400"/>
                          </a:xfrm>
                          <a:prstGeom prst="rect">
                            <a:avLst/>
                          </a:prstGeom>
                          <a:noFill/>
                          <a:ln>
                            <a:noFill/>
                          </a:ln>
                        </pic:spPr>
                      </pic:pic>
                    </a:graphicData>
                  </a:graphic>
                </wp:inline>
              </w:drawing>
            </w:r>
          </w:p>
        </w:tc>
      </w:tr>
      <w:tr w:rsidR="00F6331A" w:rsidRPr="0065699B" w14:paraId="316E000C" w14:textId="77777777" w:rsidTr="00977B0F">
        <w:trPr>
          <w:tblCellSpacing w:w="0" w:type="dxa"/>
        </w:trPr>
        <w:tc>
          <w:tcPr>
            <w:tcW w:w="0" w:type="auto"/>
            <w:noWrap/>
            <w:hideMark/>
          </w:tcPr>
          <w:p w14:paraId="77E5F549" w14:textId="77777777" w:rsidR="00F6331A" w:rsidRPr="0065699B" w:rsidRDefault="00F6331A" w:rsidP="00977B0F">
            <w:pPr>
              <w:rPr>
                <w:rFonts w:ascii="Helvetica" w:hAnsi="Helvetica" w:cs="Helvetica"/>
                <w:b/>
                <w:bCs/>
                <w:color w:val="222222"/>
              </w:rPr>
            </w:pPr>
            <w:r w:rsidRPr="0065699B">
              <w:rPr>
                <w:rFonts w:ascii="Helvetica" w:hAnsi="Helvetica" w:cs="Helvetica"/>
                <w:b/>
                <w:bCs/>
                <w:color w:val="222222"/>
              </w:rPr>
              <w:t>Grantor Contact Information:</w:t>
            </w:r>
          </w:p>
        </w:tc>
        <w:tc>
          <w:tcPr>
            <w:tcW w:w="5000" w:type="pct"/>
            <w:vAlign w:val="center"/>
            <w:hideMark/>
          </w:tcPr>
          <w:p w14:paraId="4BFFDA7E" w14:textId="77777777" w:rsidR="00F6331A" w:rsidRPr="0065699B" w:rsidRDefault="00F6331A" w:rsidP="00977B0F">
            <w:pPr>
              <w:rPr>
                <w:rFonts w:ascii="Helvetica" w:hAnsi="Helvetica" w:cs="Helvetica"/>
                <w:color w:val="222222"/>
              </w:rPr>
            </w:pPr>
            <w:r w:rsidRPr="0065699B">
              <w:rPr>
                <w:rFonts w:ascii="Helvetica" w:hAnsi="Helvetica" w:cs="Helvetica"/>
                <w:color w:val="222222"/>
              </w:rPr>
              <w:t>If you have difficulty accessing the full announcement electronically, please contact:</w:t>
            </w:r>
            <w:r w:rsidRPr="0065699B">
              <w:rPr>
                <w:rFonts w:ascii="Helvetica" w:hAnsi="Helvetica" w:cs="Helvetica"/>
                <w:color w:val="222222"/>
              </w:rPr>
              <w:br/>
            </w:r>
            <w:r w:rsidRPr="0065699B">
              <w:rPr>
                <w:rFonts w:ascii="Helvetica" w:hAnsi="Helvetica" w:cs="Helvetica"/>
                <w:color w:val="222222"/>
              </w:rPr>
              <w:br/>
              <w:t>Faith Hall Grantor Phone 202-366-9055</w:t>
            </w:r>
            <w:r w:rsidRPr="0065699B">
              <w:rPr>
                <w:rFonts w:ascii="Helvetica" w:hAnsi="Helvetica" w:cs="Helvetica"/>
                <w:color w:val="222222"/>
              </w:rPr>
              <w:br/>
            </w:r>
            <w:r w:rsidRPr="0065699B">
              <w:rPr>
                <w:rFonts w:ascii="Helvetica" w:hAnsi="Helvetica" w:cs="Helvetica"/>
                <w:color w:val="222222"/>
              </w:rPr>
              <w:br/>
            </w:r>
            <w:hyperlink r:id="rId463" w:history="1">
              <w:r w:rsidRPr="0065699B">
                <w:rPr>
                  <w:rStyle w:val="Hyperlink"/>
                  <w:rFonts w:ascii="Helvetica" w:hAnsi="Helvetica" w:cs="Helvetica"/>
                </w:rPr>
                <w:t>faith.hall@dot.gov</w:t>
              </w:r>
            </w:hyperlink>
          </w:p>
        </w:tc>
      </w:tr>
    </w:tbl>
    <w:p w14:paraId="640491E4" w14:textId="77777777" w:rsidR="00F6331A" w:rsidRDefault="00F6331A" w:rsidP="00F6331A">
      <w:pPr>
        <w:pBdr>
          <w:bottom w:val="single" w:sz="6" w:space="1" w:color="auto"/>
        </w:pBdr>
        <w:rPr>
          <w:rFonts w:ascii="Helvetica" w:hAnsi="Helvetica" w:cs="Helvetica"/>
          <w:color w:val="222222"/>
        </w:rPr>
      </w:pPr>
      <w:r w:rsidRPr="005C52AB">
        <w:rPr>
          <w:rFonts w:ascii="Helvetica" w:hAnsi="Helvetica" w:cs="Helvetica"/>
          <w:color w:val="222222"/>
        </w:rPr>
        <w:br/>
      </w:r>
      <w:hyperlink r:id="rId464" w:tgtFrame="_blank" w:history="1">
        <w:r w:rsidRPr="005C52AB">
          <w:rPr>
            <w:rStyle w:val="Hyperlink"/>
            <w:rFonts w:ascii="Helvetica" w:hAnsi="Helvetica" w:cs="Helvetica"/>
            <w:color w:val="1155CC"/>
            <w:shd w:val="clear" w:color="auto" w:fill="FFFFFF"/>
          </w:rPr>
          <w:t>https://www.grants.gov/web/grants/view-opportunity.html?oppId=341427</w:t>
        </w:r>
      </w:hyperlink>
    </w:p>
    <w:p w14:paraId="0C658EAE" w14:textId="2F1F51E6" w:rsidR="007918D5" w:rsidRDefault="007918D5" w:rsidP="007918D5">
      <w:pPr>
        <w:pStyle w:val="NoSpacing"/>
        <w:rPr>
          <w:rStyle w:val="Hyperlink"/>
          <w:color w:val="1155CC"/>
          <w:sz w:val="24"/>
          <w:szCs w:val="24"/>
          <w:shd w:val="clear" w:color="auto" w:fill="FFFFFF"/>
        </w:rPr>
      </w:pPr>
      <w:bookmarkStart w:id="757" w:name="DOTFHABridgeInvestment"/>
      <w:bookmarkStart w:id="758" w:name="DOTFTAPilotTOD"/>
      <w:bookmarkEnd w:id="757"/>
      <w:bookmarkEnd w:id="758"/>
    </w:p>
    <w:p w14:paraId="13E1C850" w14:textId="77777777" w:rsidR="007918D5" w:rsidRDefault="007918D5" w:rsidP="007918D5">
      <w:pPr>
        <w:rPr>
          <w:rFonts w:ascii="Helvetica" w:hAnsi="Helvetica" w:cs="Helvetica"/>
          <w:color w:val="222222"/>
          <w:shd w:val="clear" w:color="auto" w:fill="FFFFFF"/>
        </w:rPr>
      </w:pPr>
      <w:bookmarkStart w:id="759" w:name="DOT69A345SafeStreets"/>
      <w:bookmarkEnd w:id="759"/>
      <w:r w:rsidRPr="000967EC">
        <w:rPr>
          <w:rFonts w:ascii="Helvetica" w:hAnsi="Helvetica" w:cs="Helvetica"/>
          <w:color w:val="222222"/>
          <w:highlight w:val="green"/>
          <w:shd w:val="clear" w:color="auto" w:fill="FFFFFF"/>
        </w:rPr>
        <w:t>69A345 Office of the Under Secretary for Policy</w:t>
      </w:r>
      <w:r w:rsidRPr="000967EC">
        <w:rPr>
          <w:rFonts w:ascii="Helvetica" w:hAnsi="Helvetica" w:cs="Helvetica"/>
          <w:color w:val="222222"/>
          <w:highlight w:val="green"/>
        </w:rPr>
        <w:br/>
      </w:r>
      <w:r w:rsidRPr="000967EC">
        <w:rPr>
          <w:rFonts w:ascii="Helvetica" w:hAnsi="Helvetica" w:cs="Helvetica"/>
          <w:color w:val="222222"/>
          <w:highlight w:val="green"/>
          <w:shd w:val="clear" w:color="auto" w:fill="FFFFFF"/>
        </w:rPr>
        <w:t>Safe Streets and Roads for All Discretionary Grant Program</w:t>
      </w:r>
      <w:r w:rsidRPr="008F35F9">
        <w:rPr>
          <w:rFonts w:ascii="Helvetica" w:hAnsi="Helvetica" w:cs="Helvetica"/>
          <w:color w:val="222222"/>
        </w:rPr>
        <w:br/>
      </w:r>
      <w:r w:rsidRPr="008F35F9">
        <w:rPr>
          <w:rFonts w:ascii="Helvetica" w:hAnsi="Helvetica" w:cs="Helvetica"/>
          <w:color w:val="222222"/>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918D5" w:rsidRPr="003A6AA0" w14:paraId="0B1A7FC8" w14:textId="77777777" w:rsidTr="009C5DD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3"/>
              <w:gridCol w:w="3282"/>
            </w:tblGrid>
            <w:tr w:rsidR="007918D5" w:rsidRPr="003A6AA0" w14:paraId="761DC119" w14:textId="77777777" w:rsidTr="009C5DD3">
              <w:trPr>
                <w:tblCellSpacing w:w="0" w:type="dxa"/>
              </w:trPr>
              <w:tc>
                <w:tcPr>
                  <w:tcW w:w="1963" w:type="dxa"/>
                  <w:noWrap/>
                  <w:hideMark/>
                </w:tcPr>
                <w:p w14:paraId="57CE7409" w14:textId="77777777" w:rsidR="007918D5" w:rsidRPr="003A6AA0" w:rsidRDefault="007918D5" w:rsidP="009C5DD3">
                  <w:pPr>
                    <w:rPr>
                      <w:rFonts w:ascii="Helvetica" w:hAnsi="Helvetica" w:cs="Helvetica"/>
                      <w:b/>
                      <w:bCs/>
                      <w:color w:val="222222"/>
                    </w:rPr>
                  </w:pPr>
                  <w:r w:rsidRPr="003A6AA0">
                    <w:rPr>
                      <w:rFonts w:ascii="Helvetica" w:hAnsi="Helvetica" w:cs="Helvetica"/>
                      <w:b/>
                      <w:bCs/>
                      <w:color w:val="222222"/>
                    </w:rPr>
                    <w:t>Document Type:</w:t>
                  </w:r>
                </w:p>
              </w:tc>
              <w:tc>
                <w:tcPr>
                  <w:tcW w:w="3282" w:type="dxa"/>
                  <w:vAlign w:val="center"/>
                  <w:hideMark/>
                </w:tcPr>
                <w:p w14:paraId="26466858" w14:textId="77777777" w:rsidR="007918D5" w:rsidRPr="003A6AA0" w:rsidRDefault="007918D5" w:rsidP="009C5DD3">
                  <w:pPr>
                    <w:rPr>
                      <w:rFonts w:ascii="Helvetica" w:hAnsi="Helvetica" w:cs="Helvetica"/>
                      <w:color w:val="222222"/>
                    </w:rPr>
                  </w:pPr>
                  <w:r w:rsidRPr="003A6AA0">
                    <w:rPr>
                      <w:rFonts w:ascii="Helvetica" w:hAnsi="Helvetica" w:cs="Helvetica"/>
                      <w:color w:val="222222"/>
                    </w:rPr>
                    <w:t>Grants Notice</w:t>
                  </w:r>
                </w:p>
              </w:tc>
            </w:tr>
            <w:tr w:rsidR="007918D5" w:rsidRPr="003A6AA0" w14:paraId="32D20F5F" w14:textId="77777777" w:rsidTr="009C5DD3">
              <w:trPr>
                <w:tblCellSpacing w:w="0" w:type="dxa"/>
              </w:trPr>
              <w:tc>
                <w:tcPr>
                  <w:tcW w:w="1963" w:type="dxa"/>
                  <w:noWrap/>
                  <w:hideMark/>
                </w:tcPr>
                <w:p w14:paraId="6E85C0B5" w14:textId="77777777" w:rsidR="007918D5" w:rsidRPr="003A6AA0" w:rsidRDefault="007918D5" w:rsidP="009C5DD3">
                  <w:pPr>
                    <w:rPr>
                      <w:rFonts w:ascii="Helvetica" w:hAnsi="Helvetica" w:cs="Helvetica"/>
                      <w:b/>
                      <w:bCs/>
                      <w:color w:val="222222"/>
                    </w:rPr>
                  </w:pPr>
                  <w:r w:rsidRPr="003A6AA0">
                    <w:rPr>
                      <w:rFonts w:ascii="Helvetica" w:hAnsi="Helvetica" w:cs="Helvetica"/>
                      <w:b/>
                      <w:bCs/>
                      <w:color w:val="222222"/>
                    </w:rPr>
                    <w:t>Funding Opportunity Number:</w:t>
                  </w:r>
                </w:p>
              </w:tc>
              <w:tc>
                <w:tcPr>
                  <w:tcW w:w="3282" w:type="dxa"/>
                  <w:vAlign w:val="center"/>
                  <w:hideMark/>
                </w:tcPr>
                <w:p w14:paraId="1C3EDDDC" w14:textId="77777777" w:rsidR="007918D5" w:rsidRPr="003A6AA0" w:rsidRDefault="007918D5" w:rsidP="009C5DD3">
                  <w:pPr>
                    <w:rPr>
                      <w:rFonts w:ascii="Helvetica" w:hAnsi="Helvetica" w:cs="Helvetica"/>
                      <w:color w:val="222222"/>
                    </w:rPr>
                  </w:pPr>
                  <w:r w:rsidRPr="003A6AA0">
                    <w:rPr>
                      <w:rFonts w:ascii="Helvetica" w:hAnsi="Helvetica" w:cs="Helvetica"/>
                      <w:color w:val="222222"/>
                    </w:rPr>
                    <w:t>DOT-SS4A-FY22-01</w:t>
                  </w:r>
                </w:p>
              </w:tc>
            </w:tr>
            <w:tr w:rsidR="007918D5" w:rsidRPr="003A6AA0" w14:paraId="36997A97" w14:textId="77777777" w:rsidTr="009C5DD3">
              <w:trPr>
                <w:tblCellSpacing w:w="0" w:type="dxa"/>
              </w:trPr>
              <w:tc>
                <w:tcPr>
                  <w:tcW w:w="1963" w:type="dxa"/>
                  <w:noWrap/>
                  <w:hideMark/>
                </w:tcPr>
                <w:p w14:paraId="3FA4902B" w14:textId="77777777" w:rsidR="007918D5" w:rsidRPr="003A6AA0" w:rsidRDefault="007918D5" w:rsidP="009C5DD3">
                  <w:pPr>
                    <w:rPr>
                      <w:rFonts w:ascii="Helvetica" w:hAnsi="Helvetica" w:cs="Helvetica"/>
                      <w:b/>
                      <w:bCs/>
                      <w:color w:val="222222"/>
                    </w:rPr>
                  </w:pPr>
                  <w:r w:rsidRPr="003A6AA0">
                    <w:rPr>
                      <w:rFonts w:ascii="Helvetica" w:hAnsi="Helvetica" w:cs="Helvetica"/>
                      <w:b/>
                      <w:bCs/>
                      <w:color w:val="222222"/>
                    </w:rPr>
                    <w:t>Funding Opportunity Title:</w:t>
                  </w:r>
                </w:p>
              </w:tc>
              <w:tc>
                <w:tcPr>
                  <w:tcW w:w="3282" w:type="dxa"/>
                  <w:vAlign w:val="center"/>
                  <w:hideMark/>
                </w:tcPr>
                <w:p w14:paraId="273BA79A" w14:textId="77777777" w:rsidR="007918D5" w:rsidRPr="003A6AA0" w:rsidRDefault="007918D5" w:rsidP="009C5DD3">
                  <w:pPr>
                    <w:rPr>
                      <w:rFonts w:ascii="Helvetica" w:hAnsi="Helvetica" w:cs="Helvetica"/>
                      <w:color w:val="222222"/>
                    </w:rPr>
                  </w:pPr>
                  <w:r w:rsidRPr="003A6AA0">
                    <w:rPr>
                      <w:rFonts w:ascii="Helvetica" w:hAnsi="Helvetica" w:cs="Helvetica"/>
                      <w:color w:val="222222"/>
                    </w:rPr>
                    <w:t>Safe Streets and Roads for All Discretionary Grant Program</w:t>
                  </w:r>
                </w:p>
              </w:tc>
            </w:tr>
            <w:tr w:rsidR="007918D5" w:rsidRPr="003A6AA0" w14:paraId="0F12FDD0" w14:textId="77777777" w:rsidTr="009C5DD3">
              <w:trPr>
                <w:tblCellSpacing w:w="0" w:type="dxa"/>
              </w:trPr>
              <w:tc>
                <w:tcPr>
                  <w:tcW w:w="1963" w:type="dxa"/>
                  <w:noWrap/>
                  <w:hideMark/>
                </w:tcPr>
                <w:p w14:paraId="3900BCCF" w14:textId="77777777" w:rsidR="007918D5" w:rsidRPr="003A6AA0" w:rsidRDefault="007918D5" w:rsidP="009C5DD3">
                  <w:pPr>
                    <w:rPr>
                      <w:rFonts w:ascii="Helvetica" w:hAnsi="Helvetica" w:cs="Helvetica"/>
                      <w:b/>
                      <w:bCs/>
                      <w:color w:val="222222"/>
                    </w:rPr>
                  </w:pPr>
                  <w:r w:rsidRPr="003A6AA0">
                    <w:rPr>
                      <w:rFonts w:ascii="Helvetica" w:hAnsi="Helvetica" w:cs="Helvetica"/>
                      <w:b/>
                      <w:bCs/>
                      <w:color w:val="222222"/>
                    </w:rPr>
                    <w:t>Opportunity Category:</w:t>
                  </w:r>
                </w:p>
              </w:tc>
              <w:tc>
                <w:tcPr>
                  <w:tcW w:w="3282" w:type="dxa"/>
                  <w:vAlign w:val="center"/>
                  <w:hideMark/>
                </w:tcPr>
                <w:p w14:paraId="6C5835C0" w14:textId="77777777" w:rsidR="007918D5" w:rsidRPr="003A6AA0" w:rsidRDefault="007918D5" w:rsidP="009C5DD3">
                  <w:pPr>
                    <w:rPr>
                      <w:rFonts w:ascii="Helvetica" w:hAnsi="Helvetica" w:cs="Helvetica"/>
                      <w:color w:val="222222"/>
                    </w:rPr>
                  </w:pPr>
                  <w:r w:rsidRPr="003A6AA0">
                    <w:rPr>
                      <w:rFonts w:ascii="Helvetica" w:hAnsi="Helvetica" w:cs="Helvetica"/>
                      <w:color w:val="222222"/>
                    </w:rPr>
                    <w:t>Discretionary</w:t>
                  </w:r>
                </w:p>
              </w:tc>
            </w:tr>
            <w:tr w:rsidR="007918D5" w:rsidRPr="003A6AA0" w14:paraId="05FF2F86" w14:textId="77777777" w:rsidTr="009C5DD3">
              <w:trPr>
                <w:tblCellSpacing w:w="0" w:type="dxa"/>
              </w:trPr>
              <w:tc>
                <w:tcPr>
                  <w:tcW w:w="1963" w:type="dxa"/>
                  <w:noWrap/>
                  <w:hideMark/>
                </w:tcPr>
                <w:p w14:paraId="669FE02A" w14:textId="77777777" w:rsidR="007918D5" w:rsidRPr="003A6AA0" w:rsidRDefault="007918D5" w:rsidP="009C5DD3">
                  <w:pPr>
                    <w:rPr>
                      <w:rFonts w:ascii="Helvetica" w:hAnsi="Helvetica" w:cs="Helvetica"/>
                      <w:b/>
                      <w:bCs/>
                      <w:color w:val="222222"/>
                    </w:rPr>
                  </w:pPr>
                  <w:r w:rsidRPr="003A6AA0">
                    <w:rPr>
                      <w:rFonts w:ascii="Helvetica" w:hAnsi="Helvetica" w:cs="Helvetica"/>
                      <w:b/>
                      <w:bCs/>
                      <w:color w:val="222222"/>
                    </w:rPr>
                    <w:t>Opportunity Category Explanation:</w:t>
                  </w:r>
                </w:p>
              </w:tc>
              <w:tc>
                <w:tcPr>
                  <w:tcW w:w="3282" w:type="dxa"/>
                  <w:vAlign w:val="center"/>
                  <w:hideMark/>
                </w:tcPr>
                <w:p w14:paraId="1E678FAA" w14:textId="77777777" w:rsidR="007918D5" w:rsidRPr="003A6AA0" w:rsidRDefault="007918D5" w:rsidP="009C5DD3">
                  <w:pPr>
                    <w:rPr>
                      <w:rFonts w:ascii="Helvetica" w:hAnsi="Helvetica" w:cs="Helvetica"/>
                      <w:color w:val="222222"/>
                    </w:rPr>
                  </w:pPr>
                  <w:r w:rsidRPr="003A6AA0">
                    <w:rPr>
                      <w:rFonts w:ascii="Helvetica" w:hAnsi="Helvetica" w:cs="Helvetica"/>
                      <w:color w:val="222222"/>
                    </w:rPr>
                    <w:t> </w:t>
                  </w:r>
                </w:p>
              </w:tc>
            </w:tr>
            <w:tr w:rsidR="007918D5" w:rsidRPr="003A6AA0" w14:paraId="479BA623" w14:textId="77777777" w:rsidTr="009C5DD3">
              <w:trPr>
                <w:tblCellSpacing w:w="0" w:type="dxa"/>
              </w:trPr>
              <w:tc>
                <w:tcPr>
                  <w:tcW w:w="1963" w:type="dxa"/>
                  <w:noWrap/>
                  <w:hideMark/>
                </w:tcPr>
                <w:p w14:paraId="29CED517" w14:textId="77777777" w:rsidR="007918D5" w:rsidRPr="003A6AA0" w:rsidRDefault="007918D5" w:rsidP="009C5DD3">
                  <w:pPr>
                    <w:rPr>
                      <w:rFonts w:ascii="Helvetica" w:hAnsi="Helvetica" w:cs="Helvetica"/>
                      <w:b/>
                      <w:bCs/>
                      <w:color w:val="222222"/>
                    </w:rPr>
                  </w:pPr>
                  <w:r w:rsidRPr="003A6AA0">
                    <w:rPr>
                      <w:rFonts w:ascii="Helvetica" w:hAnsi="Helvetica" w:cs="Helvetica"/>
                      <w:b/>
                      <w:bCs/>
                      <w:color w:val="222222"/>
                    </w:rPr>
                    <w:t>Funding Instrument Type:</w:t>
                  </w:r>
                </w:p>
              </w:tc>
              <w:tc>
                <w:tcPr>
                  <w:tcW w:w="3282" w:type="dxa"/>
                  <w:vAlign w:val="center"/>
                  <w:hideMark/>
                </w:tcPr>
                <w:p w14:paraId="7ED189AD" w14:textId="77777777" w:rsidR="007918D5" w:rsidRPr="003A6AA0" w:rsidRDefault="007918D5" w:rsidP="009C5DD3">
                  <w:pPr>
                    <w:rPr>
                      <w:rFonts w:ascii="Helvetica" w:hAnsi="Helvetica" w:cs="Helvetica"/>
                      <w:color w:val="222222"/>
                    </w:rPr>
                  </w:pPr>
                  <w:r w:rsidRPr="003A6AA0">
                    <w:rPr>
                      <w:rFonts w:ascii="Helvetica" w:hAnsi="Helvetica" w:cs="Helvetica"/>
                      <w:color w:val="222222"/>
                    </w:rPr>
                    <w:t>Grant</w:t>
                  </w:r>
                </w:p>
              </w:tc>
            </w:tr>
            <w:tr w:rsidR="007918D5" w:rsidRPr="003A6AA0" w14:paraId="2FA30D9E" w14:textId="77777777" w:rsidTr="009C5DD3">
              <w:trPr>
                <w:tblCellSpacing w:w="0" w:type="dxa"/>
              </w:trPr>
              <w:tc>
                <w:tcPr>
                  <w:tcW w:w="1963" w:type="dxa"/>
                  <w:noWrap/>
                  <w:hideMark/>
                </w:tcPr>
                <w:p w14:paraId="394162F5" w14:textId="77777777" w:rsidR="007918D5" w:rsidRPr="003A6AA0" w:rsidRDefault="007918D5" w:rsidP="009C5DD3">
                  <w:pPr>
                    <w:rPr>
                      <w:rFonts w:ascii="Helvetica" w:hAnsi="Helvetica" w:cs="Helvetica"/>
                      <w:b/>
                      <w:bCs/>
                      <w:color w:val="222222"/>
                    </w:rPr>
                  </w:pPr>
                  <w:r w:rsidRPr="003A6AA0">
                    <w:rPr>
                      <w:rFonts w:ascii="Helvetica" w:hAnsi="Helvetica" w:cs="Helvetica"/>
                      <w:b/>
                      <w:bCs/>
                      <w:color w:val="222222"/>
                    </w:rPr>
                    <w:t>Category of Funding Activity:</w:t>
                  </w:r>
                </w:p>
              </w:tc>
              <w:tc>
                <w:tcPr>
                  <w:tcW w:w="3282" w:type="dxa"/>
                  <w:vAlign w:val="center"/>
                  <w:hideMark/>
                </w:tcPr>
                <w:p w14:paraId="1C7E2D78" w14:textId="77777777" w:rsidR="007918D5" w:rsidRPr="003A6AA0" w:rsidRDefault="007918D5" w:rsidP="009C5DD3">
                  <w:pPr>
                    <w:rPr>
                      <w:rFonts w:ascii="Helvetica" w:hAnsi="Helvetica" w:cs="Helvetica"/>
                      <w:color w:val="222222"/>
                    </w:rPr>
                  </w:pPr>
                  <w:r w:rsidRPr="003A6AA0">
                    <w:rPr>
                      <w:rFonts w:ascii="Helvetica" w:hAnsi="Helvetica" w:cs="Helvetica"/>
                      <w:color w:val="222222"/>
                    </w:rPr>
                    <w:t>Transportation</w:t>
                  </w:r>
                </w:p>
              </w:tc>
            </w:tr>
            <w:tr w:rsidR="007918D5" w:rsidRPr="003A6AA0" w14:paraId="158FA2F6" w14:textId="77777777" w:rsidTr="009C5DD3">
              <w:trPr>
                <w:tblCellSpacing w:w="0" w:type="dxa"/>
              </w:trPr>
              <w:tc>
                <w:tcPr>
                  <w:tcW w:w="1963" w:type="dxa"/>
                  <w:noWrap/>
                  <w:hideMark/>
                </w:tcPr>
                <w:p w14:paraId="1D4E22A5" w14:textId="77777777" w:rsidR="007918D5" w:rsidRPr="003A6AA0" w:rsidRDefault="007918D5" w:rsidP="009C5DD3">
                  <w:pPr>
                    <w:rPr>
                      <w:rFonts w:ascii="Helvetica" w:hAnsi="Helvetica" w:cs="Helvetica"/>
                      <w:b/>
                      <w:bCs/>
                      <w:color w:val="222222"/>
                    </w:rPr>
                  </w:pPr>
                  <w:r w:rsidRPr="003A6AA0">
                    <w:rPr>
                      <w:rFonts w:ascii="Helvetica" w:hAnsi="Helvetica" w:cs="Helvetica"/>
                      <w:b/>
                      <w:bCs/>
                      <w:color w:val="222222"/>
                    </w:rPr>
                    <w:t>Category Explanation:</w:t>
                  </w:r>
                </w:p>
              </w:tc>
              <w:tc>
                <w:tcPr>
                  <w:tcW w:w="3282" w:type="dxa"/>
                  <w:vAlign w:val="center"/>
                  <w:hideMark/>
                </w:tcPr>
                <w:p w14:paraId="5993C8EA" w14:textId="77777777" w:rsidR="007918D5" w:rsidRPr="003A6AA0" w:rsidRDefault="007918D5" w:rsidP="009C5DD3">
                  <w:pPr>
                    <w:rPr>
                      <w:rFonts w:ascii="Helvetica" w:hAnsi="Helvetica" w:cs="Helvetica"/>
                      <w:color w:val="222222"/>
                    </w:rPr>
                  </w:pPr>
                  <w:r w:rsidRPr="003A6AA0">
                    <w:rPr>
                      <w:rFonts w:ascii="Helvetica" w:hAnsi="Helvetica" w:cs="Helvetica"/>
                      <w:color w:val="222222"/>
                    </w:rPr>
                    <w:t> </w:t>
                  </w:r>
                </w:p>
              </w:tc>
            </w:tr>
            <w:tr w:rsidR="007918D5" w:rsidRPr="003A6AA0" w14:paraId="66A6FD6E" w14:textId="77777777" w:rsidTr="009C5DD3">
              <w:trPr>
                <w:tblCellSpacing w:w="0" w:type="dxa"/>
              </w:trPr>
              <w:tc>
                <w:tcPr>
                  <w:tcW w:w="1963" w:type="dxa"/>
                  <w:noWrap/>
                  <w:hideMark/>
                </w:tcPr>
                <w:p w14:paraId="426B64B3" w14:textId="77777777" w:rsidR="007918D5" w:rsidRPr="003A6AA0" w:rsidRDefault="007918D5" w:rsidP="009C5DD3">
                  <w:pPr>
                    <w:rPr>
                      <w:rFonts w:ascii="Helvetica" w:hAnsi="Helvetica" w:cs="Helvetica"/>
                      <w:b/>
                      <w:bCs/>
                      <w:color w:val="222222"/>
                    </w:rPr>
                  </w:pPr>
                  <w:r w:rsidRPr="003A6AA0">
                    <w:rPr>
                      <w:rFonts w:ascii="Helvetica" w:hAnsi="Helvetica" w:cs="Helvetica"/>
                      <w:b/>
                      <w:bCs/>
                      <w:color w:val="222222"/>
                    </w:rPr>
                    <w:t>Expected Number of Awards:</w:t>
                  </w:r>
                </w:p>
              </w:tc>
              <w:tc>
                <w:tcPr>
                  <w:tcW w:w="3282" w:type="dxa"/>
                  <w:vAlign w:val="center"/>
                  <w:hideMark/>
                </w:tcPr>
                <w:p w14:paraId="2D02FCBF" w14:textId="77777777" w:rsidR="007918D5" w:rsidRPr="003A6AA0" w:rsidRDefault="007918D5" w:rsidP="009C5DD3">
                  <w:pPr>
                    <w:rPr>
                      <w:rFonts w:ascii="Helvetica" w:hAnsi="Helvetica" w:cs="Helvetica"/>
                      <w:color w:val="222222"/>
                    </w:rPr>
                  </w:pPr>
                  <w:r w:rsidRPr="003A6AA0">
                    <w:rPr>
                      <w:rFonts w:ascii="Helvetica" w:hAnsi="Helvetica" w:cs="Helvetica"/>
                      <w:color w:val="222222"/>
                    </w:rPr>
                    <w:t>300</w:t>
                  </w:r>
                </w:p>
              </w:tc>
            </w:tr>
            <w:tr w:rsidR="007918D5" w:rsidRPr="003A6AA0" w14:paraId="035310A6" w14:textId="77777777" w:rsidTr="009C5DD3">
              <w:trPr>
                <w:tblCellSpacing w:w="0" w:type="dxa"/>
              </w:trPr>
              <w:tc>
                <w:tcPr>
                  <w:tcW w:w="1963" w:type="dxa"/>
                  <w:noWrap/>
                  <w:hideMark/>
                </w:tcPr>
                <w:p w14:paraId="2F556132" w14:textId="77777777" w:rsidR="007918D5" w:rsidRPr="003A6AA0" w:rsidRDefault="007918D5" w:rsidP="009C5DD3">
                  <w:pPr>
                    <w:rPr>
                      <w:rFonts w:ascii="Helvetica" w:hAnsi="Helvetica" w:cs="Helvetica"/>
                      <w:b/>
                      <w:bCs/>
                      <w:color w:val="222222"/>
                    </w:rPr>
                  </w:pPr>
                  <w:r w:rsidRPr="003A6AA0">
                    <w:rPr>
                      <w:rFonts w:ascii="Helvetica" w:hAnsi="Helvetica" w:cs="Helvetica"/>
                      <w:b/>
                      <w:bCs/>
                      <w:color w:val="222222"/>
                    </w:rPr>
                    <w:t>CFDA Number(s):</w:t>
                  </w:r>
                </w:p>
              </w:tc>
              <w:tc>
                <w:tcPr>
                  <w:tcW w:w="3282" w:type="dxa"/>
                  <w:vAlign w:val="center"/>
                  <w:hideMark/>
                </w:tcPr>
                <w:p w14:paraId="797E74C8" w14:textId="77777777" w:rsidR="007918D5" w:rsidRPr="003A6AA0" w:rsidRDefault="007918D5" w:rsidP="009C5DD3">
                  <w:pPr>
                    <w:rPr>
                      <w:rFonts w:ascii="Helvetica" w:hAnsi="Helvetica" w:cs="Helvetica"/>
                      <w:color w:val="222222"/>
                    </w:rPr>
                  </w:pPr>
                  <w:r w:rsidRPr="003A6AA0">
                    <w:rPr>
                      <w:rFonts w:ascii="Helvetica" w:hAnsi="Helvetica" w:cs="Helvetica"/>
                      <w:color w:val="222222"/>
                    </w:rPr>
                    <w:t>20.939 -- Safe Streets and Roads for All</w:t>
                  </w:r>
                </w:p>
              </w:tc>
            </w:tr>
            <w:tr w:rsidR="007918D5" w:rsidRPr="003A6AA0" w14:paraId="5515B1D9" w14:textId="77777777" w:rsidTr="009C5DD3">
              <w:trPr>
                <w:tblCellSpacing w:w="0" w:type="dxa"/>
              </w:trPr>
              <w:tc>
                <w:tcPr>
                  <w:tcW w:w="1963" w:type="dxa"/>
                  <w:noWrap/>
                  <w:hideMark/>
                </w:tcPr>
                <w:p w14:paraId="24B26AAD" w14:textId="77777777" w:rsidR="007918D5" w:rsidRPr="003A6AA0" w:rsidRDefault="007918D5" w:rsidP="009C5DD3">
                  <w:pPr>
                    <w:rPr>
                      <w:rFonts w:ascii="Helvetica" w:hAnsi="Helvetica" w:cs="Helvetica"/>
                      <w:b/>
                      <w:bCs/>
                      <w:color w:val="222222"/>
                    </w:rPr>
                  </w:pPr>
                  <w:r w:rsidRPr="003A6AA0">
                    <w:rPr>
                      <w:rFonts w:ascii="Helvetica" w:hAnsi="Helvetica" w:cs="Helvetica"/>
                      <w:b/>
                      <w:bCs/>
                      <w:color w:val="222222"/>
                    </w:rPr>
                    <w:t>Cost Sharing or Matching Requirement:</w:t>
                  </w:r>
                </w:p>
              </w:tc>
              <w:tc>
                <w:tcPr>
                  <w:tcW w:w="3282" w:type="dxa"/>
                  <w:vAlign w:val="center"/>
                  <w:hideMark/>
                </w:tcPr>
                <w:p w14:paraId="6BB3356E" w14:textId="77777777" w:rsidR="007918D5" w:rsidRPr="003A6AA0" w:rsidRDefault="007918D5" w:rsidP="009C5DD3">
                  <w:pPr>
                    <w:rPr>
                      <w:rFonts w:ascii="Helvetica" w:hAnsi="Helvetica" w:cs="Helvetica"/>
                      <w:color w:val="222222"/>
                    </w:rPr>
                  </w:pPr>
                  <w:r w:rsidRPr="003A6AA0">
                    <w:rPr>
                      <w:rFonts w:ascii="Helvetica" w:hAnsi="Helvetica" w:cs="Helvetica"/>
                      <w:color w:val="222222"/>
                    </w:rPr>
                    <w:t>Yes</w:t>
                  </w:r>
                </w:p>
              </w:tc>
            </w:tr>
          </w:tbl>
          <w:p w14:paraId="3C54B975" w14:textId="77777777" w:rsidR="007918D5" w:rsidRPr="003A6AA0" w:rsidRDefault="007918D5" w:rsidP="009C5DD3">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45"/>
              <w:gridCol w:w="2800"/>
            </w:tblGrid>
            <w:tr w:rsidR="007918D5" w:rsidRPr="003A6AA0" w14:paraId="17909B45" w14:textId="77777777" w:rsidTr="009C5DD3">
              <w:trPr>
                <w:tblCellSpacing w:w="0" w:type="dxa"/>
              </w:trPr>
              <w:tc>
                <w:tcPr>
                  <w:tcW w:w="2445" w:type="dxa"/>
                  <w:noWrap/>
                  <w:hideMark/>
                </w:tcPr>
                <w:p w14:paraId="195B9F5D" w14:textId="77777777" w:rsidR="007918D5" w:rsidRPr="003A6AA0" w:rsidRDefault="007918D5" w:rsidP="009C5DD3">
                  <w:pPr>
                    <w:rPr>
                      <w:rFonts w:ascii="Helvetica" w:hAnsi="Helvetica" w:cs="Helvetica"/>
                      <w:b/>
                      <w:bCs/>
                      <w:color w:val="222222"/>
                    </w:rPr>
                  </w:pPr>
                  <w:r w:rsidRPr="003A6AA0">
                    <w:rPr>
                      <w:rFonts w:ascii="Helvetica" w:hAnsi="Helvetica" w:cs="Helvetica"/>
                      <w:b/>
                      <w:bCs/>
                      <w:color w:val="222222"/>
                    </w:rPr>
                    <w:t>Version:</w:t>
                  </w:r>
                </w:p>
              </w:tc>
              <w:tc>
                <w:tcPr>
                  <w:tcW w:w="2800" w:type="dxa"/>
                  <w:vAlign w:val="center"/>
                  <w:hideMark/>
                </w:tcPr>
                <w:p w14:paraId="6AFD6ECD" w14:textId="77777777" w:rsidR="007918D5" w:rsidRPr="003A6AA0" w:rsidRDefault="007918D5" w:rsidP="009C5DD3">
                  <w:pPr>
                    <w:rPr>
                      <w:rFonts w:ascii="Helvetica" w:hAnsi="Helvetica" w:cs="Helvetica"/>
                      <w:color w:val="222222"/>
                    </w:rPr>
                  </w:pPr>
                  <w:r w:rsidRPr="003A6AA0">
                    <w:rPr>
                      <w:rFonts w:ascii="Helvetica" w:hAnsi="Helvetica" w:cs="Helvetica"/>
                      <w:color w:val="222222"/>
                    </w:rPr>
                    <w:t>Synopsis 2</w:t>
                  </w:r>
                </w:p>
              </w:tc>
            </w:tr>
            <w:tr w:rsidR="007918D5" w:rsidRPr="003A6AA0" w14:paraId="12D9A877" w14:textId="77777777" w:rsidTr="009C5DD3">
              <w:trPr>
                <w:tblCellSpacing w:w="0" w:type="dxa"/>
              </w:trPr>
              <w:tc>
                <w:tcPr>
                  <w:tcW w:w="2445" w:type="dxa"/>
                  <w:noWrap/>
                  <w:hideMark/>
                </w:tcPr>
                <w:p w14:paraId="21A17604" w14:textId="77777777" w:rsidR="007918D5" w:rsidRPr="003A6AA0" w:rsidRDefault="007918D5" w:rsidP="009C5DD3">
                  <w:pPr>
                    <w:rPr>
                      <w:rFonts w:ascii="Helvetica" w:hAnsi="Helvetica" w:cs="Helvetica"/>
                      <w:b/>
                      <w:bCs/>
                      <w:color w:val="222222"/>
                    </w:rPr>
                  </w:pPr>
                  <w:r w:rsidRPr="003A6AA0">
                    <w:rPr>
                      <w:rFonts w:ascii="Helvetica" w:hAnsi="Helvetica" w:cs="Helvetica"/>
                      <w:b/>
                      <w:bCs/>
                      <w:color w:val="222222"/>
                    </w:rPr>
                    <w:t>Posted Date:</w:t>
                  </w:r>
                </w:p>
              </w:tc>
              <w:tc>
                <w:tcPr>
                  <w:tcW w:w="2800" w:type="dxa"/>
                  <w:vAlign w:val="center"/>
                  <w:hideMark/>
                </w:tcPr>
                <w:p w14:paraId="4A394A06" w14:textId="77777777" w:rsidR="007918D5" w:rsidRPr="003A6AA0" w:rsidRDefault="007918D5" w:rsidP="009C5DD3">
                  <w:pPr>
                    <w:rPr>
                      <w:rFonts w:ascii="Helvetica" w:hAnsi="Helvetica" w:cs="Helvetica"/>
                      <w:color w:val="222222"/>
                    </w:rPr>
                  </w:pPr>
                  <w:r w:rsidRPr="003A6AA0">
                    <w:rPr>
                      <w:rFonts w:ascii="Helvetica" w:hAnsi="Helvetica" w:cs="Helvetica"/>
                      <w:color w:val="222222"/>
                    </w:rPr>
                    <w:t>May 16, 2022</w:t>
                  </w:r>
                </w:p>
              </w:tc>
            </w:tr>
            <w:tr w:rsidR="007918D5" w:rsidRPr="003A6AA0" w14:paraId="1CC33F23" w14:textId="77777777" w:rsidTr="009C5DD3">
              <w:trPr>
                <w:tblCellSpacing w:w="0" w:type="dxa"/>
              </w:trPr>
              <w:tc>
                <w:tcPr>
                  <w:tcW w:w="2445" w:type="dxa"/>
                  <w:noWrap/>
                  <w:hideMark/>
                </w:tcPr>
                <w:p w14:paraId="4320A05E" w14:textId="77777777" w:rsidR="007918D5" w:rsidRPr="003A6AA0" w:rsidRDefault="007918D5" w:rsidP="009C5DD3">
                  <w:pPr>
                    <w:rPr>
                      <w:rFonts w:ascii="Helvetica" w:hAnsi="Helvetica" w:cs="Helvetica"/>
                      <w:b/>
                      <w:bCs/>
                      <w:color w:val="222222"/>
                    </w:rPr>
                  </w:pPr>
                  <w:r w:rsidRPr="003A6AA0">
                    <w:rPr>
                      <w:rFonts w:ascii="Helvetica" w:hAnsi="Helvetica" w:cs="Helvetica"/>
                      <w:b/>
                      <w:bCs/>
                      <w:color w:val="222222"/>
                    </w:rPr>
                    <w:t>Last Updated Date:</w:t>
                  </w:r>
                </w:p>
              </w:tc>
              <w:tc>
                <w:tcPr>
                  <w:tcW w:w="2800" w:type="dxa"/>
                  <w:vAlign w:val="center"/>
                  <w:hideMark/>
                </w:tcPr>
                <w:p w14:paraId="55B50665" w14:textId="77777777" w:rsidR="007918D5" w:rsidRPr="003A6AA0" w:rsidRDefault="007918D5" w:rsidP="009C5DD3">
                  <w:pPr>
                    <w:rPr>
                      <w:rFonts w:ascii="Helvetica" w:hAnsi="Helvetica" w:cs="Helvetica"/>
                      <w:color w:val="222222"/>
                    </w:rPr>
                  </w:pPr>
                  <w:r w:rsidRPr="003A6AA0">
                    <w:rPr>
                      <w:rFonts w:ascii="Helvetica" w:hAnsi="Helvetica" w:cs="Helvetica"/>
                      <w:color w:val="222222"/>
                    </w:rPr>
                    <w:t>May 16, 2022</w:t>
                  </w:r>
                </w:p>
              </w:tc>
            </w:tr>
            <w:tr w:rsidR="007918D5" w:rsidRPr="003A6AA0" w14:paraId="58497804" w14:textId="77777777" w:rsidTr="009C5DD3">
              <w:trPr>
                <w:tblCellSpacing w:w="0" w:type="dxa"/>
              </w:trPr>
              <w:tc>
                <w:tcPr>
                  <w:tcW w:w="2445" w:type="dxa"/>
                  <w:noWrap/>
                  <w:hideMark/>
                </w:tcPr>
                <w:p w14:paraId="0959F184" w14:textId="77777777" w:rsidR="007918D5" w:rsidRPr="003A6AA0" w:rsidRDefault="007918D5" w:rsidP="009C5DD3">
                  <w:pPr>
                    <w:rPr>
                      <w:rFonts w:ascii="Helvetica" w:hAnsi="Helvetica" w:cs="Helvetica"/>
                      <w:b/>
                      <w:bCs/>
                      <w:color w:val="222222"/>
                    </w:rPr>
                  </w:pPr>
                  <w:r w:rsidRPr="003A6AA0">
                    <w:rPr>
                      <w:rFonts w:ascii="Helvetica" w:hAnsi="Helvetica" w:cs="Helvetica"/>
                      <w:b/>
                      <w:bCs/>
                      <w:color w:val="222222"/>
                    </w:rPr>
                    <w:t>Original Closing Date for Applications:</w:t>
                  </w:r>
                </w:p>
              </w:tc>
              <w:tc>
                <w:tcPr>
                  <w:tcW w:w="2800" w:type="dxa"/>
                  <w:vAlign w:val="center"/>
                  <w:hideMark/>
                </w:tcPr>
                <w:p w14:paraId="5A931996" w14:textId="77777777" w:rsidR="007918D5" w:rsidRPr="003A6AA0" w:rsidRDefault="007918D5" w:rsidP="009C5DD3">
                  <w:pPr>
                    <w:rPr>
                      <w:rFonts w:ascii="Helvetica" w:hAnsi="Helvetica" w:cs="Helvetica"/>
                      <w:color w:val="222222"/>
                    </w:rPr>
                  </w:pPr>
                  <w:r w:rsidRPr="003A6AA0">
                    <w:rPr>
                      <w:rFonts w:ascii="Helvetica" w:hAnsi="Helvetica" w:cs="Helvetica"/>
                      <w:color w:val="222222"/>
                    </w:rPr>
                    <w:t>Sep 15, 2022  </w:t>
                  </w:r>
                </w:p>
              </w:tc>
            </w:tr>
            <w:tr w:rsidR="007918D5" w:rsidRPr="003A6AA0" w14:paraId="3D631A01" w14:textId="77777777" w:rsidTr="009C5DD3">
              <w:trPr>
                <w:tblCellSpacing w:w="0" w:type="dxa"/>
              </w:trPr>
              <w:tc>
                <w:tcPr>
                  <w:tcW w:w="2445" w:type="dxa"/>
                  <w:noWrap/>
                  <w:hideMark/>
                </w:tcPr>
                <w:p w14:paraId="158E1A35" w14:textId="77777777" w:rsidR="007918D5" w:rsidRPr="003A6AA0" w:rsidRDefault="007918D5" w:rsidP="009C5DD3">
                  <w:pPr>
                    <w:rPr>
                      <w:rFonts w:ascii="Helvetica" w:hAnsi="Helvetica" w:cs="Helvetica"/>
                      <w:b/>
                      <w:bCs/>
                      <w:color w:val="222222"/>
                    </w:rPr>
                  </w:pPr>
                  <w:r w:rsidRPr="003A6AA0">
                    <w:rPr>
                      <w:rFonts w:ascii="Helvetica" w:hAnsi="Helvetica" w:cs="Helvetica"/>
                      <w:b/>
                      <w:bCs/>
                      <w:color w:val="222222"/>
                    </w:rPr>
                    <w:t>Current Closing Date for Applications:</w:t>
                  </w:r>
                </w:p>
              </w:tc>
              <w:tc>
                <w:tcPr>
                  <w:tcW w:w="2800" w:type="dxa"/>
                  <w:vAlign w:val="center"/>
                  <w:hideMark/>
                </w:tcPr>
                <w:p w14:paraId="07901430" w14:textId="77777777" w:rsidR="007918D5" w:rsidRPr="003A6AA0" w:rsidRDefault="007918D5" w:rsidP="009C5DD3">
                  <w:pPr>
                    <w:rPr>
                      <w:rFonts w:ascii="Helvetica" w:hAnsi="Helvetica" w:cs="Helvetica"/>
                      <w:color w:val="222222"/>
                    </w:rPr>
                  </w:pPr>
                  <w:r w:rsidRPr="003A6AA0">
                    <w:rPr>
                      <w:rFonts w:ascii="Helvetica" w:hAnsi="Helvetica" w:cs="Helvetica"/>
                      <w:color w:val="222222"/>
                    </w:rPr>
                    <w:t>Sep 15, 2022  </w:t>
                  </w:r>
                </w:p>
              </w:tc>
            </w:tr>
            <w:tr w:rsidR="007918D5" w:rsidRPr="003A6AA0" w14:paraId="219F7FD2" w14:textId="77777777" w:rsidTr="009C5DD3">
              <w:trPr>
                <w:tblCellSpacing w:w="0" w:type="dxa"/>
              </w:trPr>
              <w:tc>
                <w:tcPr>
                  <w:tcW w:w="2445" w:type="dxa"/>
                  <w:noWrap/>
                  <w:hideMark/>
                </w:tcPr>
                <w:p w14:paraId="1DE9646B" w14:textId="77777777" w:rsidR="007918D5" w:rsidRPr="003A6AA0" w:rsidRDefault="007918D5" w:rsidP="009C5DD3">
                  <w:pPr>
                    <w:rPr>
                      <w:rFonts w:ascii="Helvetica" w:hAnsi="Helvetica" w:cs="Helvetica"/>
                      <w:b/>
                      <w:bCs/>
                      <w:color w:val="222222"/>
                    </w:rPr>
                  </w:pPr>
                  <w:r w:rsidRPr="003A6AA0">
                    <w:rPr>
                      <w:rFonts w:ascii="Helvetica" w:hAnsi="Helvetica" w:cs="Helvetica"/>
                      <w:b/>
                      <w:bCs/>
                      <w:color w:val="222222"/>
                    </w:rPr>
                    <w:t>Archive Date:</w:t>
                  </w:r>
                </w:p>
              </w:tc>
              <w:tc>
                <w:tcPr>
                  <w:tcW w:w="2800" w:type="dxa"/>
                  <w:vAlign w:val="center"/>
                  <w:hideMark/>
                </w:tcPr>
                <w:p w14:paraId="1DBE1E5C" w14:textId="77777777" w:rsidR="007918D5" w:rsidRPr="003A6AA0" w:rsidRDefault="007918D5" w:rsidP="009C5DD3">
                  <w:pPr>
                    <w:rPr>
                      <w:rFonts w:ascii="Helvetica" w:hAnsi="Helvetica" w:cs="Helvetica"/>
                      <w:color w:val="222222"/>
                    </w:rPr>
                  </w:pPr>
                  <w:r w:rsidRPr="003A6AA0">
                    <w:rPr>
                      <w:rFonts w:ascii="Helvetica" w:hAnsi="Helvetica" w:cs="Helvetica"/>
                      <w:color w:val="222222"/>
                    </w:rPr>
                    <w:t>Oct 15, 2022</w:t>
                  </w:r>
                </w:p>
              </w:tc>
            </w:tr>
            <w:tr w:rsidR="007918D5" w:rsidRPr="003A6AA0" w14:paraId="4830C86F" w14:textId="77777777" w:rsidTr="009C5DD3">
              <w:trPr>
                <w:tblCellSpacing w:w="0" w:type="dxa"/>
              </w:trPr>
              <w:tc>
                <w:tcPr>
                  <w:tcW w:w="2445" w:type="dxa"/>
                  <w:noWrap/>
                  <w:hideMark/>
                </w:tcPr>
                <w:p w14:paraId="7EF7714E" w14:textId="77777777" w:rsidR="007918D5" w:rsidRPr="003A6AA0" w:rsidRDefault="007918D5" w:rsidP="009C5DD3">
                  <w:pPr>
                    <w:rPr>
                      <w:rFonts w:ascii="Helvetica" w:hAnsi="Helvetica" w:cs="Helvetica"/>
                      <w:b/>
                      <w:bCs/>
                      <w:color w:val="222222"/>
                    </w:rPr>
                  </w:pPr>
                  <w:r w:rsidRPr="003A6AA0">
                    <w:rPr>
                      <w:rFonts w:ascii="Helvetica" w:hAnsi="Helvetica" w:cs="Helvetica"/>
                      <w:b/>
                      <w:bCs/>
                      <w:color w:val="222222"/>
                    </w:rPr>
                    <w:t>Estimated Total Program Funding:</w:t>
                  </w:r>
                </w:p>
              </w:tc>
              <w:tc>
                <w:tcPr>
                  <w:tcW w:w="2800" w:type="dxa"/>
                  <w:vAlign w:val="center"/>
                  <w:hideMark/>
                </w:tcPr>
                <w:p w14:paraId="75C2AB41" w14:textId="77777777" w:rsidR="007918D5" w:rsidRPr="003A6AA0" w:rsidRDefault="007918D5" w:rsidP="009C5DD3">
                  <w:pPr>
                    <w:rPr>
                      <w:rFonts w:ascii="Helvetica" w:hAnsi="Helvetica" w:cs="Helvetica"/>
                      <w:color w:val="222222"/>
                    </w:rPr>
                  </w:pPr>
                  <w:r w:rsidRPr="003A6AA0">
                    <w:rPr>
                      <w:rFonts w:ascii="Helvetica" w:hAnsi="Helvetica" w:cs="Helvetica"/>
                      <w:color w:val="222222"/>
                    </w:rPr>
                    <w:t>$1,000,000,000</w:t>
                  </w:r>
                </w:p>
              </w:tc>
            </w:tr>
            <w:tr w:rsidR="007918D5" w:rsidRPr="003A6AA0" w14:paraId="2519066C" w14:textId="77777777" w:rsidTr="009C5DD3">
              <w:trPr>
                <w:tblCellSpacing w:w="0" w:type="dxa"/>
              </w:trPr>
              <w:tc>
                <w:tcPr>
                  <w:tcW w:w="2445" w:type="dxa"/>
                  <w:noWrap/>
                  <w:hideMark/>
                </w:tcPr>
                <w:p w14:paraId="128632DA" w14:textId="77777777" w:rsidR="007918D5" w:rsidRPr="003A6AA0" w:rsidRDefault="007918D5" w:rsidP="009C5DD3">
                  <w:pPr>
                    <w:rPr>
                      <w:rFonts w:ascii="Helvetica" w:hAnsi="Helvetica" w:cs="Helvetica"/>
                      <w:b/>
                      <w:bCs/>
                      <w:color w:val="222222"/>
                    </w:rPr>
                  </w:pPr>
                  <w:r w:rsidRPr="003A6AA0">
                    <w:rPr>
                      <w:rFonts w:ascii="Helvetica" w:hAnsi="Helvetica" w:cs="Helvetica"/>
                      <w:b/>
                      <w:bCs/>
                      <w:color w:val="222222"/>
                    </w:rPr>
                    <w:t>Award Ceiling:</w:t>
                  </w:r>
                </w:p>
              </w:tc>
              <w:tc>
                <w:tcPr>
                  <w:tcW w:w="2800" w:type="dxa"/>
                  <w:vAlign w:val="center"/>
                  <w:hideMark/>
                </w:tcPr>
                <w:p w14:paraId="41599795" w14:textId="77777777" w:rsidR="007918D5" w:rsidRPr="003A6AA0" w:rsidRDefault="007918D5" w:rsidP="009C5DD3">
                  <w:pPr>
                    <w:rPr>
                      <w:rFonts w:ascii="Helvetica" w:hAnsi="Helvetica" w:cs="Helvetica"/>
                      <w:color w:val="222222"/>
                    </w:rPr>
                  </w:pPr>
                  <w:r w:rsidRPr="003A6AA0">
                    <w:rPr>
                      <w:rFonts w:ascii="Helvetica" w:hAnsi="Helvetica" w:cs="Helvetica"/>
                      <w:color w:val="222222"/>
                    </w:rPr>
                    <w:t>$50,000,000</w:t>
                  </w:r>
                </w:p>
              </w:tc>
            </w:tr>
            <w:tr w:rsidR="007918D5" w:rsidRPr="003A6AA0" w14:paraId="32F1818D" w14:textId="77777777" w:rsidTr="009C5DD3">
              <w:trPr>
                <w:tblCellSpacing w:w="0" w:type="dxa"/>
              </w:trPr>
              <w:tc>
                <w:tcPr>
                  <w:tcW w:w="2445" w:type="dxa"/>
                  <w:noWrap/>
                  <w:hideMark/>
                </w:tcPr>
                <w:p w14:paraId="4C18282A" w14:textId="77777777" w:rsidR="007918D5" w:rsidRPr="003A6AA0" w:rsidRDefault="007918D5" w:rsidP="009C5DD3">
                  <w:pPr>
                    <w:rPr>
                      <w:rFonts w:ascii="Helvetica" w:hAnsi="Helvetica" w:cs="Helvetica"/>
                      <w:b/>
                      <w:bCs/>
                      <w:color w:val="222222"/>
                    </w:rPr>
                  </w:pPr>
                  <w:r w:rsidRPr="003A6AA0">
                    <w:rPr>
                      <w:rFonts w:ascii="Helvetica" w:hAnsi="Helvetica" w:cs="Helvetica"/>
                      <w:b/>
                      <w:bCs/>
                      <w:color w:val="222222"/>
                    </w:rPr>
                    <w:t>Award Floor:</w:t>
                  </w:r>
                </w:p>
              </w:tc>
              <w:tc>
                <w:tcPr>
                  <w:tcW w:w="2800" w:type="dxa"/>
                  <w:vAlign w:val="center"/>
                  <w:hideMark/>
                </w:tcPr>
                <w:p w14:paraId="55C99F4F" w14:textId="77777777" w:rsidR="007918D5" w:rsidRPr="003A6AA0" w:rsidRDefault="007918D5" w:rsidP="009C5DD3">
                  <w:pPr>
                    <w:rPr>
                      <w:rFonts w:ascii="Helvetica" w:hAnsi="Helvetica" w:cs="Helvetica"/>
                      <w:color w:val="222222"/>
                    </w:rPr>
                  </w:pPr>
                  <w:r w:rsidRPr="003A6AA0">
                    <w:rPr>
                      <w:rFonts w:ascii="Helvetica" w:hAnsi="Helvetica" w:cs="Helvetica"/>
                      <w:color w:val="222222"/>
                    </w:rPr>
                    <w:t>$200,000</w:t>
                  </w:r>
                </w:p>
              </w:tc>
            </w:tr>
          </w:tbl>
          <w:p w14:paraId="7603CE9E" w14:textId="77777777" w:rsidR="007918D5" w:rsidRPr="003A6AA0" w:rsidRDefault="007918D5" w:rsidP="009C5DD3">
            <w:pPr>
              <w:rPr>
                <w:rFonts w:ascii="Helvetica" w:hAnsi="Helvetica" w:cs="Helvetica"/>
                <w:color w:val="222222"/>
              </w:rPr>
            </w:pPr>
          </w:p>
        </w:tc>
      </w:tr>
    </w:tbl>
    <w:p w14:paraId="12A4E337" w14:textId="77777777" w:rsidR="007918D5" w:rsidRPr="003A6AA0" w:rsidRDefault="007918D5" w:rsidP="007918D5">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7918D5" w:rsidRPr="003A6AA0" w14:paraId="3A21CD9B" w14:textId="77777777" w:rsidTr="009C5DD3">
        <w:trPr>
          <w:tblCellSpacing w:w="0" w:type="dxa"/>
        </w:trPr>
        <w:tc>
          <w:tcPr>
            <w:tcW w:w="0" w:type="auto"/>
            <w:noWrap/>
            <w:hideMark/>
          </w:tcPr>
          <w:p w14:paraId="5AAD7A5D" w14:textId="77777777" w:rsidR="007918D5" w:rsidRPr="003A6AA0" w:rsidRDefault="007918D5" w:rsidP="009C5DD3">
            <w:pPr>
              <w:rPr>
                <w:rFonts w:ascii="Helvetica" w:hAnsi="Helvetica" w:cs="Helvetica"/>
                <w:b/>
                <w:bCs/>
                <w:color w:val="222222"/>
              </w:rPr>
            </w:pPr>
            <w:r w:rsidRPr="003A6AA0">
              <w:rPr>
                <w:rFonts w:ascii="Helvetica" w:hAnsi="Helvetica" w:cs="Helvetica"/>
                <w:b/>
                <w:bCs/>
                <w:color w:val="222222"/>
              </w:rPr>
              <w:t>Eligible Applicants:</w:t>
            </w:r>
          </w:p>
        </w:tc>
        <w:tc>
          <w:tcPr>
            <w:tcW w:w="5000" w:type="pct"/>
            <w:vAlign w:val="center"/>
            <w:hideMark/>
          </w:tcPr>
          <w:p w14:paraId="4C3C2344" w14:textId="77777777" w:rsidR="007918D5" w:rsidRPr="003A6AA0" w:rsidRDefault="007918D5" w:rsidP="009C5DD3">
            <w:pPr>
              <w:rPr>
                <w:rFonts w:ascii="Helvetica" w:hAnsi="Helvetica" w:cs="Helvetica"/>
                <w:color w:val="222222"/>
              </w:rPr>
            </w:pPr>
            <w:r w:rsidRPr="003A6AA0">
              <w:rPr>
                <w:rFonts w:ascii="Helvetica" w:hAnsi="Helvetica" w:cs="Helvetica"/>
                <w:color w:val="222222"/>
              </w:rPr>
              <w:t>County governments</w:t>
            </w:r>
            <w:r w:rsidRPr="003A6AA0">
              <w:rPr>
                <w:rFonts w:ascii="Helvetica" w:hAnsi="Helvetica" w:cs="Helvetica"/>
                <w:color w:val="222222"/>
              </w:rPr>
              <w:br/>
              <w:t>City or township governments</w:t>
            </w:r>
            <w:r w:rsidRPr="003A6AA0">
              <w:rPr>
                <w:rFonts w:ascii="Helvetica" w:hAnsi="Helvetica" w:cs="Helvetica"/>
                <w:color w:val="222222"/>
              </w:rPr>
              <w:br/>
              <w:t>Special district governments</w:t>
            </w:r>
            <w:r w:rsidRPr="003A6AA0">
              <w:rPr>
                <w:rFonts w:ascii="Helvetica" w:hAnsi="Helvetica" w:cs="Helvetica"/>
                <w:color w:val="222222"/>
              </w:rPr>
              <w:br/>
              <w:t>Native American tribal governments (Federally recognized)</w:t>
            </w:r>
          </w:p>
        </w:tc>
      </w:tr>
      <w:tr w:rsidR="007918D5" w:rsidRPr="003A6AA0" w14:paraId="749A0BF5" w14:textId="77777777" w:rsidTr="009C5DD3">
        <w:trPr>
          <w:tblCellSpacing w:w="0" w:type="dxa"/>
        </w:trPr>
        <w:tc>
          <w:tcPr>
            <w:tcW w:w="0" w:type="auto"/>
            <w:noWrap/>
            <w:hideMark/>
          </w:tcPr>
          <w:p w14:paraId="3DD98E59" w14:textId="77777777" w:rsidR="007918D5" w:rsidRPr="003A6AA0" w:rsidRDefault="007918D5" w:rsidP="009C5DD3">
            <w:pPr>
              <w:rPr>
                <w:rFonts w:ascii="Helvetica" w:hAnsi="Helvetica" w:cs="Helvetica"/>
                <w:b/>
                <w:bCs/>
                <w:color w:val="222222"/>
              </w:rPr>
            </w:pPr>
            <w:r w:rsidRPr="003A6AA0">
              <w:rPr>
                <w:rFonts w:ascii="Helvetica" w:hAnsi="Helvetica" w:cs="Helvetica"/>
                <w:b/>
                <w:bCs/>
                <w:color w:val="222222"/>
              </w:rPr>
              <w:t>Additional Information on Eligibility:</w:t>
            </w:r>
          </w:p>
        </w:tc>
        <w:tc>
          <w:tcPr>
            <w:tcW w:w="5000" w:type="pct"/>
            <w:vAlign w:val="center"/>
            <w:hideMark/>
          </w:tcPr>
          <w:p w14:paraId="5E36BA68" w14:textId="77777777" w:rsidR="007918D5" w:rsidRPr="003A6AA0" w:rsidRDefault="007918D5" w:rsidP="009C5DD3">
            <w:pPr>
              <w:rPr>
                <w:rFonts w:ascii="Helvetica" w:hAnsi="Helvetica" w:cs="Helvetica"/>
                <w:color w:val="222222"/>
              </w:rPr>
            </w:pPr>
            <w:r w:rsidRPr="003A6AA0">
              <w:rPr>
                <w:rFonts w:ascii="Helvetica" w:hAnsi="Helvetica" w:cs="Helvetica"/>
                <w:color w:val="222222"/>
              </w:rPr>
              <w:t> </w:t>
            </w:r>
          </w:p>
        </w:tc>
      </w:tr>
    </w:tbl>
    <w:p w14:paraId="54C9B096" w14:textId="77777777" w:rsidR="007918D5" w:rsidRPr="003A6AA0" w:rsidRDefault="007918D5" w:rsidP="007918D5">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7918D5" w:rsidRPr="003A6AA0" w14:paraId="46CAB36D" w14:textId="77777777" w:rsidTr="009C5DD3">
        <w:trPr>
          <w:tblCellSpacing w:w="0" w:type="dxa"/>
        </w:trPr>
        <w:tc>
          <w:tcPr>
            <w:tcW w:w="0" w:type="auto"/>
            <w:noWrap/>
            <w:hideMark/>
          </w:tcPr>
          <w:p w14:paraId="58884AA0" w14:textId="77777777" w:rsidR="007918D5" w:rsidRPr="003A6AA0" w:rsidRDefault="007918D5" w:rsidP="009C5DD3">
            <w:pPr>
              <w:rPr>
                <w:rFonts w:ascii="Helvetica" w:hAnsi="Helvetica" w:cs="Helvetica"/>
                <w:b/>
                <w:bCs/>
                <w:color w:val="222222"/>
              </w:rPr>
            </w:pPr>
            <w:r w:rsidRPr="003A6AA0">
              <w:rPr>
                <w:rFonts w:ascii="Helvetica" w:hAnsi="Helvetica" w:cs="Helvetica"/>
                <w:b/>
                <w:bCs/>
                <w:color w:val="222222"/>
              </w:rPr>
              <w:t>Agency Name:</w:t>
            </w:r>
          </w:p>
        </w:tc>
        <w:tc>
          <w:tcPr>
            <w:tcW w:w="5000" w:type="pct"/>
            <w:vAlign w:val="center"/>
            <w:hideMark/>
          </w:tcPr>
          <w:p w14:paraId="7FA3B7AF" w14:textId="77777777" w:rsidR="007918D5" w:rsidRPr="003A6AA0" w:rsidRDefault="007918D5" w:rsidP="009C5DD3">
            <w:pPr>
              <w:rPr>
                <w:rFonts w:ascii="Helvetica" w:hAnsi="Helvetica" w:cs="Helvetica"/>
                <w:color w:val="222222"/>
              </w:rPr>
            </w:pPr>
            <w:r w:rsidRPr="003A6AA0">
              <w:rPr>
                <w:rFonts w:ascii="Helvetica" w:hAnsi="Helvetica" w:cs="Helvetica"/>
                <w:color w:val="222222"/>
              </w:rPr>
              <w:t>69A345 Office of the Under Secretary for Policy</w:t>
            </w:r>
          </w:p>
        </w:tc>
      </w:tr>
      <w:tr w:rsidR="007918D5" w:rsidRPr="003A6AA0" w14:paraId="1C4C01BB" w14:textId="77777777" w:rsidTr="009C5DD3">
        <w:trPr>
          <w:tblCellSpacing w:w="0" w:type="dxa"/>
        </w:trPr>
        <w:tc>
          <w:tcPr>
            <w:tcW w:w="0" w:type="auto"/>
            <w:noWrap/>
            <w:hideMark/>
          </w:tcPr>
          <w:p w14:paraId="69524A5E" w14:textId="77777777" w:rsidR="007918D5" w:rsidRPr="003A6AA0" w:rsidRDefault="007918D5" w:rsidP="009C5DD3">
            <w:pPr>
              <w:rPr>
                <w:rFonts w:ascii="Helvetica" w:hAnsi="Helvetica" w:cs="Helvetica"/>
                <w:b/>
                <w:bCs/>
                <w:color w:val="222222"/>
              </w:rPr>
            </w:pPr>
            <w:r w:rsidRPr="003A6AA0">
              <w:rPr>
                <w:rFonts w:ascii="Helvetica" w:hAnsi="Helvetica" w:cs="Helvetica"/>
                <w:b/>
                <w:bCs/>
                <w:color w:val="222222"/>
              </w:rPr>
              <w:t>Description:</w:t>
            </w:r>
          </w:p>
        </w:tc>
        <w:tc>
          <w:tcPr>
            <w:tcW w:w="5000" w:type="pct"/>
            <w:vAlign w:val="center"/>
            <w:hideMark/>
          </w:tcPr>
          <w:p w14:paraId="14FBD5F6" w14:textId="65EA2BC1" w:rsidR="007918D5" w:rsidRPr="003A6AA0" w:rsidRDefault="007918D5" w:rsidP="009C5DD3">
            <w:pPr>
              <w:rPr>
                <w:rFonts w:ascii="Helvetica" w:hAnsi="Helvetica" w:cs="Helvetica"/>
                <w:color w:val="222222"/>
              </w:rPr>
            </w:pPr>
            <w:r w:rsidRPr="003A6AA0">
              <w:rPr>
                <w:rFonts w:ascii="Helvetica" w:hAnsi="Helvetica" w:cs="Helvetica"/>
                <w:color w:val="222222"/>
              </w:rPr>
              <w:t xml:space="preserve">The purpose of this notice is to solicit applications for Safe Streets and Roads for All (SS4A) grants. Funds for the fiscal year (FY) 2022 SS4A grant program are to be awarded on a competitive basis to support planning, infrastructure, behavioral, and operational initiatives to prevent death and serious injury on roads and streets involving all roadway users, including pedestrians; bicyclists; public transportation, personal conveyance, and </w:t>
            </w:r>
            <w:r w:rsidR="008C5DB1" w:rsidRPr="003A6AA0">
              <w:rPr>
                <w:rFonts w:ascii="Helvetica" w:hAnsi="Helvetica" w:cs="Helvetica"/>
                <w:color w:val="222222"/>
              </w:rPr>
              <w:t>micro mobility</w:t>
            </w:r>
            <w:r w:rsidRPr="003A6AA0">
              <w:rPr>
                <w:rFonts w:ascii="Helvetica" w:hAnsi="Helvetica" w:cs="Helvetica"/>
                <w:color w:val="222222"/>
              </w:rPr>
              <w:t xml:space="preserve"> users; motorists; and commercial vehicle operators. Those interested in applying for Implementation Grants should use the application materials in PKG00274329; those interested in applying for Action Plan Grants should use the application materials in PKG00274330. See application instructions to determine which grant to apply for in this funding round. </w:t>
            </w:r>
          </w:p>
        </w:tc>
      </w:tr>
      <w:tr w:rsidR="007918D5" w:rsidRPr="003A6AA0" w14:paraId="68D41FCE" w14:textId="77777777" w:rsidTr="009C5DD3">
        <w:trPr>
          <w:tblCellSpacing w:w="0" w:type="dxa"/>
        </w:trPr>
        <w:tc>
          <w:tcPr>
            <w:tcW w:w="0" w:type="auto"/>
            <w:noWrap/>
            <w:hideMark/>
          </w:tcPr>
          <w:p w14:paraId="2AEB21BA" w14:textId="77777777" w:rsidR="007918D5" w:rsidRPr="003A6AA0" w:rsidRDefault="007918D5" w:rsidP="009C5DD3">
            <w:pPr>
              <w:rPr>
                <w:rFonts w:ascii="Helvetica" w:hAnsi="Helvetica" w:cs="Helvetica"/>
                <w:b/>
                <w:bCs/>
                <w:color w:val="222222"/>
              </w:rPr>
            </w:pPr>
            <w:r w:rsidRPr="003A6AA0">
              <w:rPr>
                <w:rFonts w:ascii="Helvetica" w:hAnsi="Helvetica" w:cs="Helvetica"/>
                <w:b/>
                <w:bCs/>
                <w:color w:val="222222"/>
              </w:rPr>
              <w:t>Link to Additional Information:</w:t>
            </w:r>
          </w:p>
        </w:tc>
        <w:tc>
          <w:tcPr>
            <w:tcW w:w="5000" w:type="pct"/>
            <w:vAlign w:val="center"/>
            <w:hideMark/>
          </w:tcPr>
          <w:p w14:paraId="1979984A" w14:textId="77777777" w:rsidR="007918D5" w:rsidRPr="003A6AA0" w:rsidRDefault="00380025" w:rsidP="009C5DD3">
            <w:pPr>
              <w:rPr>
                <w:rFonts w:ascii="Helvetica" w:hAnsi="Helvetica" w:cs="Helvetica"/>
                <w:color w:val="222222"/>
              </w:rPr>
            </w:pPr>
            <w:hyperlink r:id="rId465" w:tgtFrame="_blank" w:tooltip="Link to Additional Information" w:history="1">
              <w:r w:rsidR="007918D5" w:rsidRPr="003A6AA0">
                <w:rPr>
                  <w:rStyle w:val="Hyperlink"/>
                  <w:rFonts w:ascii="Helvetica" w:hAnsi="Helvetica" w:cs="Helvetica"/>
                </w:rPr>
                <w:t>Safe Streets and Roads for All Website</w:t>
              </w:r>
            </w:hyperlink>
          </w:p>
        </w:tc>
      </w:tr>
      <w:tr w:rsidR="007918D5" w:rsidRPr="003A6AA0" w14:paraId="56244715" w14:textId="77777777" w:rsidTr="009C5DD3">
        <w:trPr>
          <w:tblCellSpacing w:w="0" w:type="dxa"/>
        </w:trPr>
        <w:tc>
          <w:tcPr>
            <w:tcW w:w="0" w:type="auto"/>
            <w:noWrap/>
            <w:hideMark/>
          </w:tcPr>
          <w:p w14:paraId="2CD50245" w14:textId="77777777" w:rsidR="007918D5" w:rsidRPr="003A6AA0" w:rsidRDefault="007918D5" w:rsidP="009C5DD3">
            <w:pPr>
              <w:rPr>
                <w:rFonts w:ascii="Helvetica" w:hAnsi="Helvetica" w:cs="Helvetica"/>
                <w:b/>
                <w:bCs/>
                <w:color w:val="222222"/>
              </w:rPr>
            </w:pPr>
            <w:r w:rsidRPr="003A6AA0">
              <w:rPr>
                <w:rFonts w:ascii="Helvetica" w:hAnsi="Helvetica" w:cs="Helvetica"/>
                <w:b/>
                <w:bCs/>
                <w:color w:val="222222"/>
              </w:rPr>
              <w:t>Grantor Contact Information:</w:t>
            </w:r>
          </w:p>
        </w:tc>
        <w:tc>
          <w:tcPr>
            <w:tcW w:w="5000" w:type="pct"/>
            <w:vAlign w:val="center"/>
            <w:hideMark/>
          </w:tcPr>
          <w:p w14:paraId="02C4E225" w14:textId="77777777" w:rsidR="007918D5" w:rsidRPr="003A6AA0" w:rsidRDefault="007918D5" w:rsidP="009C5DD3">
            <w:pPr>
              <w:rPr>
                <w:rFonts w:ascii="Helvetica" w:hAnsi="Helvetica" w:cs="Helvetica"/>
                <w:color w:val="222222"/>
              </w:rPr>
            </w:pPr>
            <w:r w:rsidRPr="003A6AA0">
              <w:rPr>
                <w:rFonts w:ascii="Helvetica" w:hAnsi="Helvetica" w:cs="Helvetica"/>
                <w:color w:val="222222"/>
              </w:rPr>
              <w:t>If you have difficulty accessing the full announcement electronically, please contact:</w:t>
            </w:r>
            <w:r w:rsidRPr="003A6AA0">
              <w:rPr>
                <w:rFonts w:ascii="Helvetica" w:hAnsi="Helvetica" w:cs="Helvetica"/>
                <w:color w:val="222222"/>
              </w:rPr>
              <w:br/>
            </w:r>
            <w:r w:rsidRPr="003A6AA0">
              <w:rPr>
                <w:rFonts w:ascii="Helvetica" w:hAnsi="Helvetica" w:cs="Helvetica"/>
                <w:color w:val="222222"/>
              </w:rPr>
              <w:br/>
              <w:t>Paul D Teicher Grantor Phone 202-366-4114</w:t>
            </w:r>
            <w:r w:rsidRPr="003A6AA0">
              <w:rPr>
                <w:rFonts w:ascii="Helvetica" w:hAnsi="Helvetica" w:cs="Helvetica"/>
                <w:color w:val="222222"/>
              </w:rPr>
              <w:br/>
            </w:r>
            <w:r w:rsidRPr="003A6AA0">
              <w:rPr>
                <w:rFonts w:ascii="Helvetica" w:hAnsi="Helvetica" w:cs="Helvetica"/>
                <w:color w:val="222222"/>
              </w:rPr>
              <w:br/>
            </w:r>
            <w:hyperlink r:id="rId466" w:history="1">
              <w:r w:rsidRPr="003A6AA0">
                <w:rPr>
                  <w:rStyle w:val="Hyperlink"/>
                  <w:rFonts w:ascii="Helvetica" w:hAnsi="Helvetica" w:cs="Helvetica"/>
                </w:rPr>
                <w:t>Safe Streets Team Email</w:t>
              </w:r>
            </w:hyperlink>
          </w:p>
        </w:tc>
      </w:tr>
    </w:tbl>
    <w:p w14:paraId="510FC5A8" w14:textId="58690300" w:rsidR="0086413C" w:rsidRPr="0086413C" w:rsidRDefault="007918D5" w:rsidP="0086413C">
      <w:r w:rsidRPr="008F35F9">
        <w:rPr>
          <w:rFonts w:ascii="Helvetica" w:hAnsi="Helvetica" w:cs="Helvetica"/>
          <w:color w:val="222222"/>
        </w:rPr>
        <w:br/>
      </w:r>
      <w:hyperlink r:id="rId467" w:tgtFrame="_blank" w:history="1">
        <w:r w:rsidRPr="008F35F9">
          <w:rPr>
            <w:rStyle w:val="Hyperlink"/>
            <w:rFonts w:ascii="Helvetica" w:hAnsi="Helvetica" w:cs="Helvetica"/>
            <w:color w:val="1155CC"/>
            <w:shd w:val="clear" w:color="auto" w:fill="FFFFFF"/>
          </w:rPr>
          <w:t>https://www.grants.gov/web/grants/view-opportunity.html?oppId=340385</w:t>
        </w:r>
      </w:hyperlink>
      <w:bookmarkStart w:id="760" w:name="DOT69A345INFRA"/>
      <w:bookmarkStart w:id="761" w:name="DOT69A345"/>
      <w:bookmarkStart w:id="762" w:name="DOTMaritimePortInfrastructure"/>
      <w:bookmarkStart w:id="763" w:name="DOTFAACompAirportImprovement"/>
      <w:bookmarkStart w:id="764" w:name="DOTPipelineCAAP"/>
      <w:bookmarkStart w:id="765" w:name="DOTFRAGoodRepair"/>
      <w:bookmarkEnd w:id="760"/>
      <w:bookmarkEnd w:id="761"/>
      <w:bookmarkEnd w:id="762"/>
      <w:bookmarkEnd w:id="763"/>
      <w:bookmarkEnd w:id="764"/>
      <w:bookmarkEnd w:id="765"/>
    </w:p>
    <w:p w14:paraId="2654F3B1" w14:textId="77777777" w:rsidR="00642C00" w:rsidRPr="005D3F9C" w:rsidRDefault="00642C00" w:rsidP="00AE5488">
      <w:pPr>
        <w:pBdr>
          <w:bottom w:val="double" w:sz="6" w:space="1" w:color="auto"/>
        </w:pBdr>
        <w:autoSpaceDE w:val="0"/>
        <w:autoSpaceDN w:val="0"/>
        <w:adjustRightInd w:val="0"/>
        <w:rPr>
          <w:rFonts w:ascii="Helvetica" w:hAnsi="Helvetica"/>
          <w:b/>
        </w:rPr>
      </w:pPr>
    </w:p>
    <w:p w14:paraId="0A8EC395" w14:textId="77777777" w:rsidR="0077741F" w:rsidRDefault="0077741F" w:rsidP="0077741F">
      <w:pPr>
        <w:widowControl w:val="0"/>
        <w:autoSpaceDE w:val="0"/>
        <w:autoSpaceDN w:val="0"/>
        <w:adjustRightInd w:val="0"/>
        <w:ind w:hanging="810"/>
        <w:rPr>
          <w:rFonts w:ascii="Helvetica" w:hAnsi="Helvetica" w:cs="Helvetica"/>
        </w:rPr>
      </w:pPr>
    </w:p>
    <w:p w14:paraId="21F1DF0E" w14:textId="77777777" w:rsidR="0077741F" w:rsidRPr="00AB0B9C" w:rsidRDefault="0077741F" w:rsidP="0077741F">
      <w:pPr>
        <w:widowControl w:val="0"/>
        <w:autoSpaceDE w:val="0"/>
        <w:autoSpaceDN w:val="0"/>
        <w:adjustRightInd w:val="0"/>
        <w:rPr>
          <w:rFonts w:ascii="Helvetica" w:hAnsi="Helvetica"/>
          <w:b/>
          <w:sz w:val="28"/>
          <w:szCs w:val="28"/>
        </w:rPr>
      </w:pPr>
      <w:r w:rsidRPr="00AB0B9C">
        <w:rPr>
          <w:rFonts w:ascii="Helvetica" w:hAnsi="Helvetica"/>
          <w:b/>
          <w:sz w:val="28"/>
          <w:szCs w:val="28"/>
        </w:rPr>
        <w:t>Department of the Treasury</w:t>
      </w:r>
    </w:p>
    <w:p w14:paraId="5706F134" w14:textId="77777777" w:rsidR="0077741F" w:rsidRDefault="0077741F" w:rsidP="0077741F">
      <w:pPr>
        <w:widowControl w:val="0"/>
        <w:autoSpaceDE w:val="0"/>
        <w:autoSpaceDN w:val="0"/>
        <w:adjustRightInd w:val="0"/>
        <w:ind w:hanging="810"/>
        <w:rPr>
          <w:rFonts w:ascii="Helvetica" w:hAnsi="Helvetica" w:cs="Helvetica"/>
        </w:rPr>
      </w:pPr>
    </w:p>
    <w:p w14:paraId="295752A9" w14:textId="77777777" w:rsidR="0077741F" w:rsidRPr="002D325A" w:rsidRDefault="0077741F" w:rsidP="0077741F">
      <w:pPr>
        <w:widowControl w:val="0"/>
        <w:autoSpaceDE w:val="0"/>
        <w:autoSpaceDN w:val="0"/>
        <w:adjustRightInd w:val="0"/>
        <w:rPr>
          <w:rFonts w:ascii="Helvetica" w:hAnsi="Helvetica"/>
          <w:b/>
          <w:bCs/>
        </w:rPr>
      </w:pPr>
      <w:bookmarkStart w:id="766" w:name="TreasPrograms"/>
      <w:bookmarkEnd w:id="766"/>
      <w:r w:rsidRPr="002D325A">
        <w:rPr>
          <w:rFonts w:ascii="Helvetica" w:hAnsi="Helvetica"/>
          <w:b/>
          <w:bCs/>
        </w:rPr>
        <w:t>Programs:</w:t>
      </w:r>
      <w:bookmarkStart w:id="767" w:name="TreasTaxCounseling"/>
      <w:bookmarkEnd w:id="767"/>
    </w:p>
    <w:p w14:paraId="742AC529" w14:textId="77777777" w:rsidR="00255FE6" w:rsidRDefault="00255FE6" w:rsidP="00255FE6">
      <w:pPr>
        <w:pStyle w:val="NoSpacing"/>
        <w:rPr>
          <w:rFonts w:ascii="Helvetica" w:hAnsi="Helvetica"/>
        </w:rPr>
      </w:pPr>
      <w:bookmarkStart w:id="768" w:name="TREASCapitalMagnetFund"/>
      <w:bookmarkStart w:id="769" w:name="TREASCDCapitlMagnet"/>
      <w:bookmarkStart w:id="770" w:name="TreasCounselingfortheElderly"/>
      <w:bookmarkStart w:id="771" w:name="TreasCommDev21CapitalMagnet"/>
      <w:bookmarkStart w:id="772" w:name="TreasTaxCounselingElderly"/>
      <w:bookmarkStart w:id="773" w:name="TreasLowIncomeTaxpayerClinic"/>
      <w:bookmarkStart w:id="774" w:name="TreasCommDevFinancialInst"/>
      <w:bookmarkStart w:id="775" w:name="TreasCommDev22CDFI"/>
      <w:bookmarkEnd w:id="768"/>
      <w:bookmarkEnd w:id="769"/>
      <w:bookmarkEnd w:id="770"/>
      <w:bookmarkEnd w:id="771"/>
      <w:bookmarkEnd w:id="772"/>
      <w:bookmarkEnd w:id="773"/>
      <w:bookmarkEnd w:id="774"/>
      <w:bookmarkEnd w:id="775"/>
    </w:p>
    <w:p w14:paraId="21C85774" w14:textId="77777777" w:rsidR="0077741F" w:rsidRPr="002D325A" w:rsidRDefault="0077741F" w:rsidP="0077741F">
      <w:pPr>
        <w:widowControl w:val="0"/>
        <w:autoSpaceDE w:val="0"/>
        <w:autoSpaceDN w:val="0"/>
        <w:adjustRightInd w:val="0"/>
        <w:rPr>
          <w:rFonts w:ascii="Helvetica" w:hAnsi="Helvetica" w:cs="Helvetica"/>
          <w:b/>
          <w:bCs/>
        </w:rPr>
      </w:pPr>
      <w:bookmarkStart w:id="776" w:name="TreasCDFI21RapidResponse"/>
      <w:bookmarkStart w:id="777" w:name="TREASCDFI"/>
      <w:bookmarkStart w:id="778" w:name="TreasModification"/>
      <w:bookmarkEnd w:id="776"/>
      <w:bookmarkEnd w:id="777"/>
      <w:bookmarkEnd w:id="778"/>
      <w:r w:rsidRPr="002D325A">
        <w:rPr>
          <w:rFonts w:ascii="Helvetica" w:hAnsi="Helvetica" w:cs="Helvetica"/>
          <w:b/>
          <w:bCs/>
        </w:rPr>
        <w:t>Modifications:</w:t>
      </w:r>
    </w:p>
    <w:p w14:paraId="0CF37D99" w14:textId="77777777" w:rsidR="0090770F" w:rsidRDefault="0090770F" w:rsidP="0077741F">
      <w:pPr>
        <w:widowControl w:val="0"/>
        <w:autoSpaceDE w:val="0"/>
        <w:autoSpaceDN w:val="0"/>
        <w:adjustRightInd w:val="0"/>
        <w:rPr>
          <w:rFonts w:ascii="Helvetica" w:hAnsi="Helvetica" w:cs="Helvetica"/>
        </w:rPr>
      </w:pPr>
      <w:bookmarkStart w:id="779" w:name="TreasIRSVITA"/>
      <w:bookmarkStart w:id="780" w:name="TreasReminder"/>
      <w:bookmarkStart w:id="781" w:name="TREASVITA"/>
      <w:bookmarkEnd w:id="779"/>
      <w:bookmarkEnd w:id="780"/>
      <w:bookmarkEnd w:id="781"/>
    </w:p>
    <w:p w14:paraId="76D30EF3" w14:textId="3B23A4D7" w:rsidR="006C73B8" w:rsidRDefault="0077741F" w:rsidP="0077741F">
      <w:pPr>
        <w:widowControl w:val="0"/>
        <w:autoSpaceDE w:val="0"/>
        <w:autoSpaceDN w:val="0"/>
        <w:adjustRightInd w:val="0"/>
        <w:rPr>
          <w:rFonts w:ascii="Helvetica" w:hAnsi="Helvetica" w:cs="Helvetica"/>
          <w:b/>
          <w:bCs/>
        </w:rPr>
      </w:pPr>
      <w:bookmarkStart w:id="782" w:name="TeasVITAMatching"/>
      <w:bookmarkEnd w:id="782"/>
      <w:r w:rsidRPr="002D325A">
        <w:rPr>
          <w:rFonts w:ascii="Helvetica" w:hAnsi="Helvetica" w:cs="Helvetica"/>
          <w:b/>
          <w:bCs/>
        </w:rPr>
        <w:t>Reminders:</w:t>
      </w:r>
    </w:p>
    <w:p w14:paraId="6177965C" w14:textId="43D0217C" w:rsidR="006B24B7" w:rsidRDefault="006B24B7" w:rsidP="0077741F">
      <w:pPr>
        <w:widowControl w:val="0"/>
        <w:autoSpaceDE w:val="0"/>
        <w:autoSpaceDN w:val="0"/>
        <w:adjustRightInd w:val="0"/>
        <w:rPr>
          <w:rFonts w:ascii="Helvetica" w:hAnsi="Helvetica" w:cs="Helvetica"/>
          <w:b/>
          <w:bCs/>
        </w:rPr>
      </w:pPr>
    </w:p>
    <w:p w14:paraId="7171205C"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783" w:name="TreasLowIncomeClinic"/>
      <w:bookmarkStart w:id="784" w:name="TreasLowIncomeTaxpayer"/>
      <w:bookmarkStart w:id="785" w:name="TreasLITC"/>
      <w:bookmarkStart w:id="786" w:name="TrreasCDFI"/>
      <w:bookmarkStart w:id="787" w:name="TreasSocialImpact"/>
      <w:bookmarkEnd w:id="783"/>
      <w:bookmarkEnd w:id="784"/>
      <w:bookmarkEnd w:id="785"/>
      <w:bookmarkEnd w:id="786"/>
      <w:bookmarkEnd w:id="787"/>
    </w:p>
    <w:p w14:paraId="68B3054D" w14:textId="70B5AEA4" w:rsidR="0077741F" w:rsidRPr="005D3F9C" w:rsidRDefault="0077741F" w:rsidP="002D325A">
      <w:pPr>
        <w:pStyle w:val="NormalWeb"/>
        <w:outlineLvl w:val="0"/>
        <w:rPr>
          <w:rFonts w:ascii="Helvetica" w:hAnsi="Helvetica"/>
          <w:b/>
        </w:rPr>
      </w:pPr>
      <w:r w:rsidRPr="00AB0B9C">
        <w:rPr>
          <w:rFonts w:ascii="Helvetica" w:hAnsi="Helvetica"/>
          <w:b/>
          <w:sz w:val="28"/>
          <w:szCs w:val="28"/>
        </w:rPr>
        <w:t xml:space="preserve">U.S. Agency for International Development </w:t>
      </w:r>
    </w:p>
    <w:p w14:paraId="062828FA" w14:textId="39E43D18" w:rsidR="0077741F" w:rsidRDefault="0077741F" w:rsidP="0077741F">
      <w:pPr>
        <w:widowControl w:val="0"/>
        <w:autoSpaceDE w:val="0"/>
        <w:autoSpaceDN w:val="0"/>
        <w:adjustRightInd w:val="0"/>
        <w:rPr>
          <w:rFonts w:ascii="Helvetica" w:hAnsi="Helvetica" w:cs="Helvetica"/>
          <w:b/>
          <w:bCs/>
        </w:rPr>
      </w:pPr>
      <w:bookmarkStart w:id="788" w:name="USAIDSustainable"/>
      <w:bookmarkStart w:id="789" w:name="USAIDPRograms"/>
      <w:bookmarkEnd w:id="788"/>
      <w:bookmarkEnd w:id="789"/>
      <w:r w:rsidRPr="002D325A">
        <w:rPr>
          <w:rFonts w:ascii="Helvetica" w:hAnsi="Helvetica" w:cs="Helvetica"/>
          <w:b/>
          <w:bCs/>
        </w:rPr>
        <w:t>Programs:</w:t>
      </w:r>
      <w:bookmarkStart w:id="790" w:name="USAIDmodif"/>
      <w:bookmarkEnd w:id="790"/>
    </w:p>
    <w:p w14:paraId="7C37B375" w14:textId="77777777" w:rsidR="009C234E" w:rsidRDefault="005958FD" w:rsidP="009C234E">
      <w:pPr>
        <w:pStyle w:val="NoSpacing"/>
        <w:rPr>
          <w:rFonts w:ascii="Helvetica" w:hAnsi="Helvetica" w:cs="Helvetica"/>
          <w:color w:val="222222"/>
          <w:sz w:val="24"/>
          <w:szCs w:val="24"/>
          <w:highlight w:val="cyan"/>
          <w:shd w:val="clear" w:color="auto" w:fill="FFFFFF"/>
        </w:rPr>
      </w:pPr>
      <w:r w:rsidRPr="00EC3FBB">
        <w:rPr>
          <w:rFonts w:ascii="Helvetica" w:hAnsi="Helvetica" w:cs="Helvetica"/>
          <w:color w:val="222222"/>
          <w:sz w:val="24"/>
          <w:szCs w:val="24"/>
        </w:rPr>
        <w:br/>
      </w:r>
      <w:r w:rsidR="009C234E" w:rsidRPr="00E54184">
        <w:rPr>
          <w:rFonts w:ascii="Helvetica" w:hAnsi="Helvetica" w:cs="Helvetica"/>
          <w:color w:val="222222"/>
          <w:sz w:val="24"/>
          <w:szCs w:val="24"/>
          <w:shd w:val="clear" w:color="auto" w:fill="FFFFFF"/>
        </w:rPr>
        <w:t>Advancing Protection and Care for Children in Adversity (APCCA) Alliance Annual Program Statement (APS)</w:t>
      </w:r>
      <w:r w:rsidR="009C234E" w:rsidRPr="00E54184">
        <w:rPr>
          <w:rFonts w:ascii="Helvetica" w:hAnsi="Helvetica" w:cs="Helvetica"/>
          <w:color w:val="222222"/>
          <w:sz w:val="24"/>
          <w:szCs w:val="24"/>
        </w:rPr>
        <w:br/>
      </w:r>
      <w:r w:rsidR="009C234E" w:rsidRPr="00E54184">
        <w:rPr>
          <w:rFonts w:ascii="Helvetica" w:hAnsi="Helvetica" w:cs="Helvetica"/>
          <w:color w:val="222222"/>
          <w:sz w:val="24"/>
          <w:szCs w:val="24"/>
          <w:shd w:val="clear" w:color="auto" w:fill="FFFFFF"/>
        </w:rPr>
        <w:t>Synopsis 1</w:t>
      </w:r>
      <w:r w:rsidR="009C234E" w:rsidRPr="00E54184">
        <w:rPr>
          <w:rFonts w:ascii="Helvetica" w:hAnsi="Helvetica" w:cs="Helvetica"/>
          <w:color w:val="222222"/>
          <w:sz w:val="24"/>
          <w:szCs w:val="24"/>
        </w:rPr>
        <w:br/>
      </w:r>
      <w:hyperlink r:id="rId468" w:tgtFrame="_blank" w:history="1">
        <w:r w:rsidR="009C234E" w:rsidRPr="00E54184">
          <w:rPr>
            <w:rStyle w:val="Hyperlink"/>
            <w:rFonts w:ascii="Helvetica" w:hAnsi="Helvetica" w:cs="Helvetica"/>
            <w:color w:val="1155CC"/>
            <w:sz w:val="24"/>
            <w:szCs w:val="24"/>
            <w:shd w:val="clear" w:color="auto" w:fill="FFFFFF"/>
          </w:rPr>
          <w:t>https://www.grants.gov/web/grants/view-opportunity.html?oppId=342483</w:t>
        </w:r>
      </w:hyperlink>
    </w:p>
    <w:p w14:paraId="7FEC8F07" w14:textId="77777777" w:rsidR="009C234E" w:rsidRDefault="009C234E" w:rsidP="009C234E">
      <w:pPr>
        <w:pStyle w:val="NoSpacing"/>
        <w:rPr>
          <w:rFonts w:ascii="Helvetica" w:hAnsi="Helvetica" w:cs="Helvetica"/>
          <w:color w:val="222222"/>
          <w:sz w:val="24"/>
          <w:szCs w:val="24"/>
          <w:highlight w:val="cyan"/>
          <w:shd w:val="clear" w:color="auto" w:fill="FFFFFF"/>
        </w:rPr>
      </w:pPr>
    </w:p>
    <w:p w14:paraId="7DEB4D0B" w14:textId="3D9B4E7D" w:rsidR="005958FD" w:rsidRDefault="009C234E" w:rsidP="009C234E">
      <w:pPr>
        <w:pStyle w:val="NoSpacing"/>
        <w:rPr>
          <w:rFonts w:ascii="Helvetica" w:hAnsi="Helvetica" w:cs="Helvetica"/>
          <w:color w:val="222222"/>
          <w:sz w:val="24"/>
          <w:szCs w:val="24"/>
          <w:highlight w:val="cyan"/>
          <w:shd w:val="clear" w:color="auto" w:fill="FFFFFF"/>
        </w:rPr>
      </w:pPr>
      <w:r w:rsidRPr="00E339E8">
        <w:rPr>
          <w:rFonts w:ascii="Helvetica" w:hAnsi="Helvetica" w:cs="Helvetica"/>
          <w:color w:val="222222"/>
          <w:sz w:val="24"/>
          <w:szCs w:val="24"/>
          <w:highlight w:val="cyan"/>
          <w:shd w:val="clear" w:color="auto" w:fill="FFFFFF"/>
        </w:rPr>
        <w:t>Advancing Respect for Human Rights in Cuba</w:t>
      </w:r>
      <w:r w:rsidRPr="00E339E8">
        <w:rPr>
          <w:rFonts w:ascii="Helvetica" w:hAnsi="Helvetica" w:cs="Helvetica"/>
          <w:color w:val="222222"/>
          <w:sz w:val="24"/>
          <w:szCs w:val="24"/>
          <w:highlight w:val="cyan"/>
        </w:rPr>
        <w:br/>
      </w:r>
      <w:r w:rsidRPr="00E339E8">
        <w:rPr>
          <w:rFonts w:ascii="Helvetica" w:hAnsi="Helvetica" w:cs="Helvetica"/>
          <w:color w:val="222222"/>
          <w:sz w:val="24"/>
          <w:szCs w:val="24"/>
          <w:highlight w:val="cyan"/>
          <w:shd w:val="clear" w:color="auto" w:fill="FFFFFF"/>
        </w:rPr>
        <w:t>Synopsis 1</w:t>
      </w:r>
      <w:r w:rsidRPr="00E54184">
        <w:rPr>
          <w:rFonts w:ascii="Helvetica" w:hAnsi="Helvetica" w:cs="Helvetica"/>
          <w:color w:val="222222"/>
          <w:sz w:val="24"/>
          <w:szCs w:val="24"/>
        </w:rPr>
        <w:br/>
      </w:r>
      <w:hyperlink r:id="rId469" w:tgtFrame="_blank" w:history="1">
        <w:r w:rsidRPr="00E54184">
          <w:rPr>
            <w:rStyle w:val="Hyperlink"/>
            <w:rFonts w:ascii="Helvetica" w:hAnsi="Helvetica" w:cs="Helvetica"/>
            <w:color w:val="1155CC"/>
            <w:sz w:val="24"/>
            <w:szCs w:val="24"/>
            <w:shd w:val="clear" w:color="auto" w:fill="FFFFFF"/>
          </w:rPr>
          <w:t>https://www.grants.gov/web/grants/view-opportunity.html?oppId=342536</w:t>
        </w:r>
      </w:hyperlink>
      <w:r w:rsidRPr="00E54184">
        <w:rPr>
          <w:rFonts w:ascii="Helvetica" w:hAnsi="Helvetica" w:cs="Helvetica"/>
          <w:color w:val="222222"/>
          <w:sz w:val="24"/>
          <w:szCs w:val="24"/>
        </w:rPr>
        <w:br/>
      </w:r>
      <w:r w:rsidRPr="00E54184">
        <w:rPr>
          <w:rFonts w:ascii="Helvetica" w:hAnsi="Helvetica" w:cs="Helvetica"/>
          <w:color w:val="222222"/>
          <w:sz w:val="24"/>
          <w:szCs w:val="24"/>
        </w:rPr>
        <w:br/>
      </w:r>
      <w:r w:rsidR="003C6D30" w:rsidRPr="00A63A90">
        <w:rPr>
          <w:rFonts w:ascii="Helvetica" w:hAnsi="Helvetica" w:cs="Helvetica"/>
          <w:color w:val="222222"/>
          <w:sz w:val="24"/>
          <w:szCs w:val="24"/>
          <w:shd w:val="clear" w:color="auto" w:fill="FFFFFF"/>
        </w:rPr>
        <w:t>Democratic Republic of the Congo USAID-Kinshasa</w:t>
      </w:r>
      <w:r w:rsidR="003C6D30" w:rsidRPr="00A63A90">
        <w:rPr>
          <w:rFonts w:ascii="Helvetica" w:hAnsi="Helvetica" w:cs="Helvetica"/>
          <w:color w:val="222222"/>
          <w:sz w:val="24"/>
          <w:szCs w:val="24"/>
          <w:shd w:val="clear" w:color="auto" w:fill="FFFFFF"/>
        </w:rPr>
        <w:br/>
        <w:t>ETOILE - Addendum to YouthPower 2 (YP2) - 7200AA20APS00007</w:t>
      </w:r>
      <w:r w:rsidR="003C6D30" w:rsidRPr="00A63A90">
        <w:rPr>
          <w:rFonts w:ascii="Helvetica" w:hAnsi="Helvetica" w:cs="Helvetica"/>
          <w:color w:val="222222"/>
          <w:sz w:val="24"/>
          <w:szCs w:val="24"/>
          <w:shd w:val="clear" w:color="auto" w:fill="FFFFFF"/>
        </w:rPr>
        <w:br/>
        <w:t>Synopsis 3</w:t>
      </w:r>
      <w:r w:rsidR="003C6D30" w:rsidRPr="00A63A90">
        <w:rPr>
          <w:rFonts w:ascii="Helvetica" w:hAnsi="Helvetica" w:cs="Helvetica"/>
          <w:color w:val="222222"/>
          <w:sz w:val="24"/>
          <w:szCs w:val="24"/>
          <w:shd w:val="clear" w:color="auto" w:fill="FFFFFF"/>
        </w:rPr>
        <w:br/>
      </w:r>
      <w:hyperlink r:id="rId470" w:history="1">
        <w:r w:rsidR="003C6D30" w:rsidRPr="00A63A90">
          <w:rPr>
            <w:rStyle w:val="Hyperlink"/>
            <w:rFonts w:ascii="Helvetica" w:hAnsi="Helvetica" w:cs="Helvetica"/>
            <w:sz w:val="24"/>
            <w:szCs w:val="24"/>
            <w:shd w:val="clear" w:color="auto" w:fill="FFFFFF"/>
          </w:rPr>
          <w:t>https://www.grants.gov/web/grants/view-opportunity.html?oppId=343005</w:t>
        </w:r>
      </w:hyperlink>
    </w:p>
    <w:p w14:paraId="23D9D311"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8A826CC" w14:textId="77777777" w:rsidR="0077741F" w:rsidRPr="005D3F9C" w:rsidRDefault="0077741F" w:rsidP="0077741F">
      <w:pPr>
        <w:widowControl w:val="0"/>
        <w:autoSpaceDE w:val="0"/>
        <w:autoSpaceDN w:val="0"/>
        <w:adjustRightInd w:val="0"/>
        <w:rPr>
          <w:rFonts w:ascii="Helvetica" w:hAnsi="Helvetica" w:cs="Helvetica"/>
          <w:b/>
          <w:highlight w:val="cyan"/>
        </w:rPr>
      </w:pPr>
    </w:p>
    <w:p w14:paraId="35E5232C" w14:textId="77777777" w:rsidR="0077741F" w:rsidRPr="005D3F9C" w:rsidRDefault="0077741F" w:rsidP="0077741F">
      <w:pPr>
        <w:rPr>
          <w:rFonts w:ascii="Helvetica" w:hAnsi="Helvetica"/>
        </w:rPr>
      </w:pPr>
    </w:p>
    <w:p w14:paraId="32831844" w14:textId="77777777" w:rsidR="0077741F" w:rsidRPr="005D3F9C" w:rsidRDefault="0077741F" w:rsidP="0077741F">
      <w:pPr>
        <w:widowControl w:val="0"/>
        <w:autoSpaceDE w:val="0"/>
        <w:autoSpaceDN w:val="0"/>
        <w:adjustRightInd w:val="0"/>
        <w:outlineLvl w:val="0"/>
        <w:rPr>
          <w:rFonts w:ascii="Helvetica" w:hAnsi="Helvetica" w:cs="Helvetica"/>
          <w:b/>
        </w:rPr>
      </w:pPr>
      <w:r w:rsidRPr="005D3F9C">
        <w:rPr>
          <w:rFonts w:ascii="Helvetica" w:hAnsi="Helvetica" w:cs="Helvetica"/>
          <w:noProof/>
        </w:rPr>
        <w:drawing>
          <wp:inline distT="0" distB="0" distL="0" distR="0" wp14:anchorId="3C8DD124" wp14:editId="279D1A63">
            <wp:extent cx="685800" cy="696773"/>
            <wp:effectExtent l="0" t="0" r="0" b="0"/>
            <wp:docPr id="6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71"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6A46B4E7" w14:textId="77777777" w:rsidR="0077741F" w:rsidRPr="005D3F9C" w:rsidRDefault="0077741F" w:rsidP="0077741F">
      <w:pPr>
        <w:widowControl w:val="0"/>
        <w:autoSpaceDE w:val="0"/>
        <w:autoSpaceDN w:val="0"/>
        <w:adjustRightInd w:val="0"/>
        <w:outlineLvl w:val="0"/>
        <w:rPr>
          <w:rFonts w:ascii="Helvetica" w:hAnsi="Helvetica" w:cs="Helvetica"/>
          <w:b/>
        </w:rPr>
      </w:pPr>
    </w:p>
    <w:p w14:paraId="3596F7B5" w14:textId="77777777"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791" w:name="VETSAdaptiveSports"/>
      <w:bookmarkStart w:id="792" w:name="VA"/>
      <w:bookmarkEnd w:id="791"/>
      <w:bookmarkEnd w:id="792"/>
      <w:r w:rsidRPr="00AB0B9C">
        <w:rPr>
          <w:rFonts w:ascii="Helvetica" w:hAnsi="Helvetica" w:cs="Helvetica"/>
          <w:b/>
          <w:sz w:val="28"/>
          <w:szCs w:val="28"/>
        </w:rPr>
        <w:t>Department of Veterans Affairs</w:t>
      </w:r>
    </w:p>
    <w:p w14:paraId="35DB9B6A" w14:textId="77777777" w:rsidR="0077741F" w:rsidRDefault="0077741F" w:rsidP="0077741F">
      <w:pPr>
        <w:pStyle w:val="NoSpacing"/>
        <w:rPr>
          <w:rFonts w:ascii="Helvetica" w:hAnsi="Helvetica" w:cs="Helvetica"/>
          <w:sz w:val="24"/>
          <w:szCs w:val="24"/>
        </w:rPr>
      </w:pPr>
      <w:bookmarkStart w:id="793" w:name="VARuralAreas"/>
      <w:bookmarkEnd w:id="793"/>
    </w:p>
    <w:p w14:paraId="44E5F22C" w14:textId="67641B3A" w:rsidR="0077741F" w:rsidRPr="005C6F01" w:rsidRDefault="0077741F" w:rsidP="0077741F">
      <w:pPr>
        <w:pStyle w:val="NoSpacing"/>
        <w:rPr>
          <w:rFonts w:ascii="Helvetica" w:hAnsi="Helvetica" w:cs="Helvetica"/>
          <w:b/>
          <w:bCs/>
          <w:sz w:val="24"/>
          <w:szCs w:val="24"/>
        </w:rPr>
      </w:pPr>
      <w:bookmarkStart w:id="794" w:name="VAPrograms"/>
      <w:bookmarkEnd w:id="794"/>
      <w:r w:rsidRPr="005C6F01">
        <w:rPr>
          <w:rFonts w:ascii="Helvetica" w:hAnsi="Helvetica" w:cs="Helvetica"/>
          <w:b/>
          <w:bCs/>
          <w:sz w:val="24"/>
          <w:szCs w:val="24"/>
        </w:rPr>
        <w:t>Programs:</w:t>
      </w:r>
    </w:p>
    <w:p w14:paraId="123AB83A" w14:textId="5277A234" w:rsidR="003A6AA0" w:rsidRPr="008C5DB1" w:rsidRDefault="003A6AA0" w:rsidP="003774AC">
      <w:pPr>
        <w:pStyle w:val="NoSpacing"/>
        <w:rPr>
          <w:rFonts w:ascii="Helvetica" w:hAnsi="Helvetica" w:cs="Helvetica"/>
          <w:color w:val="222222"/>
          <w:sz w:val="24"/>
          <w:szCs w:val="24"/>
        </w:rPr>
      </w:pPr>
      <w:bookmarkStart w:id="795" w:name="VAVetTransRural"/>
      <w:bookmarkStart w:id="796" w:name="VAVHAMemberServices"/>
      <w:bookmarkStart w:id="797" w:name="VAHomelessGPDCapitalGrant"/>
      <w:bookmarkStart w:id="798" w:name="VACapitalGrantsTransitionalHousing"/>
      <w:bookmarkStart w:id="799" w:name="VASAHAT"/>
      <w:bookmarkStart w:id="800" w:name="VAReminders"/>
      <w:bookmarkStart w:id="801" w:name="VANatlVeteransSportsEquine"/>
      <w:bookmarkStart w:id="802" w:name="VAFoxSuicide"/>
      <w:bookmarkStart w:id="803" w:name="VAGrantsTransRural"/>
      <w:bookmarkEnd w:id="795"/>
      <w:bookmarkEnd w:id="796"/>
      <w:bookmarkEnd w:id="797"/>
      <w:bookmarkEnd w:id="798"/>
      <w:bookmarkEnd w:id="799"/>
      <w:bookmarkEnd w:id="800"/>
      <w:bookmarkEnd w:id="801"/>
      <w:bookmarkEnd w:id="802"/>
      <w:bookmarkEnd w:id="803"/>
    </w:p>
    <w:p w14:paraId="12F17CA9" w14:textId="702718FA" w:rsidR="003774AC" w:rsidRDefault="00472B82" w:rsidP="003774AC">
      <w:pPr>
        <w:pStyle w:val="NoSpacing"/>
        <w:rPr>
          <w:rFonts w:ascii="Helvetica" w:hAnsi="Helvetica" w:cs="Helvetica"/>
          <w:b/>
          <w:bCs/>
          <w:sz w:val="24"/>
          <w:szCs w:val="24"/>
        </w:rPr>
      </w:pPr>
      <w:r w:rsidRPr="005C6F01">
        <w:rPr>
          <w:rFonts w:ascii="Helvetica" w:hAnsi="Helvetica" w:cs="Helvetica"/>
          <w:b/>
          <w:bCs/>
          <w:sz w:val="24"/>
          <w:szCs w:val="24"/>
        </w:rPr>
        <w:t>Reminders:</w:t>
      </w:r>
    </w:p>
    <w:p w14:paraId="4A75D642" w14:textId="5A0673DC" w:rsidR="003774AC" w:rsidRDefault="003774AC" w:rsidP="003774AC">
      <w:pPr>
        <w:pStyle w:val="NoSpacing"/>
        <w:rPr>
          <w:rFonts w:ascii="Helvetica" w:hAnsi="Helvetica" w:cs="Helvetica"/>
          <w:b/>
          <w:bCs/>
          <w:sz w:val="24"/>
          <w:szCs w:val="24"/>
        </w:rPr>
      </w:pPr>
    </w:p>
    <w:p w14:paraId="09A029CC" w14:textId="55481C63" w:rsidR="003774AC" w:rsidRPr="003774AC" w:rsidRDefault="003774AC" w:rsidP="003774AC">
      <w:pPr>
        <w:pStyle w:val="NoSpacing"/>
        <w:rPr>
          <w:rFonts w:ascii="Helvetica" w:hAnsi="Helvetica" w:cs="Helvetica"/>
          <w:b/>
          <w:bCs/>
          <w:sz w:val="24"/>
          <w:szCs w:val="24"/>
        </w:rPr>
      </w:pPr>
      <w:bookmarkStart w:id="804" w:name="VANatlVeteransSportsDisabledVetsEquine"/>
      <w:bookmarkStart w:id="805" w:name="VASupportiveServices"/>
      <w:bookmarkEnd w:id="804"/>
      <w:bookmarkEnd w:id="805"/>
      <w:r w:rsidRPr="006506C9">
        <w:rPr>
          <w:rFonts w:ascii="Helvetica" w:hAnsi="Helvetica"/>
          <w:b/>
          <w:bCs/>
        </w:rPr>
        <w:t xml:space="preserve">VA accesses resources to increase housing assistance for vulnerable Veterans </w:t>
      </w:r>
    </w:p>
    <w:p w14:paraId="60702C62"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The Department of Veterans Affairs updated </w:t>
      </w:r>
      <w:r w:rsidRPr="006506C9">
        <w:rPr>
          <w:rFonts w:ascii="Helvetica" w:hAnsi="Helvetica"/>
          <w:color w:val="0000FF"/>
          <w:sz w:val="22"/>
          <w:szCs w:val="22"/>
        </w:rPr>
        <w:t xml:space="preserve">regulations </w:t>
      </w:r>
      <w:r w:rsidRPr="006506C9">
        <w:rPr>
          <w:rFonts w:ascii="Helvetica" w:hAnsi="Helvetica"/>
          <w:sz w:val="22"/>
          <w:szCs w:val="22"/>
        </w:rPr>
        <w:t xml:space="preserve">Nov. 10 governing the </w:t>
      </w:r>
      <w:hyperlink r:id="rId472" w:history="1">
        <w:r w:rsidRPr="006506C9">
          <w:rPr>
            <w:rStyle w:val="Hyperlink"/>
            <w:rFonts w:ascii="Helvetica" w:hAnsi="Helvetica"/>
            <w:sz w:val="22"/>
            <w:szCs w:val="22"/>
          </w:rPr>
          <w:t xml:space="preserve">Supportive Services for Veteran Families grant </w:t>
        </w:r>
        <w:r w:rsidRPr="00AC6031">
          <w:rPr>
            <w:rStyle w:val="Hyperlink"/>
            <w:rFonts w:ascii="Helvetica" w:hAnsi="Helvetica"/>
            <w:sz w:val="22"/>
            <w:szCs w:val="22"/>
          </w:rPr>
          <w:t>program</w:t>
        </w:r>
      </w:hyperlink>
      <w:r w:rsidRPr="00AC6031">
        <w:rPr>
          <w:rFonts w:ascii="Helvetica" w:hAnsi="Helvetica"/>
          <w:sz w:val="22"/>
          <w:szCs w:val="22"/>
        </w:rPr>
        <w:t xml:space="preserve"> to</w:t>
      </w:r>
      <w:r w:rsidRPr="006506C9">
        <w:rPr>
          <w:rFonts w:ascii="Helvetica" w:hAnsi="Helvetica"/>
          <w:sz w:val="22"/>
          <w:szCs w:val="22"/>
        </w:rPr>
        <w:t xml:space="preserve"> provide a more effective subsidy to Veterans in high-cost rental markets and to increase the cap in general housing assistance available to the most vulnerable Veteran families. </w:t>
      </w:r>
    </w:p>
    <w:p w14:paraId="4A638B0F"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Under the new regulations, in certain communities, the SSVF grant will cover up to 50%, an increase from 35%</w:t>
      </w:r>
      <w:r w:rsidRPr="00AC6031">
        <w:rPr>
          <w:rFonts w:ascii="Helvetica" w:hAnsi="Helvetica"/>
          <w:sz w:val="22"/>
          <w:szCs w:val="22"/>
        </w:rPr>
        <w:t xml:space="preserve"> </w:t>
      </w:r>
      <w:r w:rsidRPr="006506C9">
        <w:rPr>
          <w:rFonts w:ascii="Helvetica" w:hAnsi="Helvetica"/>
          <w:sz w:val="22"/>
          <w:szCs w:val="22"/>
        </w:rPr>
        <w:t xml:space="preserve">of eligible Veterans’ reasonable rent for two years without need for recertification. </w:t>
      </w:r>
    </w:p>
    <w:p w14:paraId="67DAA805"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“We know Veterans are increasingly vulnerable to homelessness and housing insecurity,” said VA Secretary Denis McDonough. “The updated regulations give Supportive Services for Veteran Families grantees more flexibility and tools to keep Veterans housed while also helping them increase their income and access permanent affordable housing solutions.” </w:t>
      </w:r>
    </w:p>
    <w:p w14:paraId="4A6CC565"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The new rule also expands the maximum stay in emergency housing for unsheltered Veterans. </w:t>
      </w:r>
    </w:p>
    <w:p w14:paraId="49DD9E04"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The original rule authorized placement for a Veteran and his or her spouse with dependents in emergency housing for up to 45 days, which proved often not enough time to locate stable and affordable permanent housing in highly competitive rental markets.</w:t>
      </w:r>
    </w:p>
    <w:p w14:paraId="5603CFA0"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A Veteran and his or her spouse with dependents can now stay in emergency housing for a maximum of 60 days. The 15-day increase in length-of-stay is expected to have the most significant benefit to Veteran families in rental markets with few vacancies, as well as unsheltered homeless Veterans families. </w:t>
      </w:r>
    </w:p>
    <w:p w14:paraId="6B411499"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Ending Veteran homelessness is a top priority for VA, aligned with the White House’s </w:t>
      </w:r>
      <w:r w:rsidRPr="006506C9">
        <w:rPr>
          <w:rFonts w:ascii="Helvetica" w:hAnsi="Helvetica"/>
          <w:color w:val="0000FF"/>
          <w:sz w:val="22"/>
          <w:szCs w:val="22"/>
        </w:rPr>
        <w:t xml:space="preserve">priority </w:t>
      </w:r>
      <w:r w:rsidRPr="006506C9">
        <w:rPr>
          <w:rFonts w:ascii="Helvetica" w:hAnsi="Helvetica"/>
          <w:sz w:val="22"/>
          <w:szCs w:val="22"/>
        </w:rPr>
        <w:t xml:space="preserve">to promote housing stability by supporting vulnerable tenants. </w:t>
      </w:r>
    </w:p>
    <w:p w14:paraId="3AC02BDE" w14:textId="77777777" w:rsidR="003774AC" w:rsidRPr="00AC6031"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Learn more about VA’s mission to </w:t>
      </w:r>
      <w:hyperlink r:id="rId473" w:history="1">
        <w:r w:rsidRPr="006506C9">
          <w:rPr>
            <w:rStyle w:val="Hyperlink"/>
            <w:rFonts w:ascii="Helvetica" w:hAnsi="Helvetica"/>
            <w:sz w:val="22"/>
            <w:szCs w:val="22"/>
          </w:rPr>
          <w:t>end homelessness among Veterans</w:t>
        </w:r>
      </w:hyperlink>
      <w:r w:rsidRPr="006506C9">
        <w:rPr>
          <w:rFonts w:ascii="Helvetica" w:hAnsi="Helvetica"/>
          <w:color w:val="0000FF"/>
          <w:sz w:val="22"/>
          <w:szCs w:val="22"/>
        </w:rPr>
        <w:t xml:space="preserve"> </w:t>
      </w:r>
      <w:r w:rsidRPr="006506C9">
        <w:rPr>
          <w:rFonts w:ascii="Helvetica" w:hAnsi="Helvetica"/>
          <w:sz w:val="22"/>
          <w:szCs w:val="22"/>
        </w:rPr>
        <w:t xml:space="preserve">and </w:t>
      </w:r>
      <w:hyperlink r:id="rId474" w:history="1">
        <w:r w:rsidRPr="006506C9">
          <w:rPr>
            <w:rStyle w:val="Hyperlink"/>
            <w:rFonts w:ascii="Helvetica" w:hAnsi="Helvetica"/>
            <w:sz w:val="22"/>
            <w:szCs w:val="22"/>
          </w:rPr>
          <w:t>how you can help</w:t>
        </w:r>
      </w:hyperlink>
      <w:r w:rsidRPr="006506C9">
        <w:rPr>
          <w:rFonts w:ascii="Helvetica" w:hAnsi="Helvetica"/>
          <w:sz w:val="22"/>
          <w:szCs w:val="22"/>
        </w:rPr>
        <w:t xml:space="preserve">. </w:t>
      </w:r>
    </w:p>
    <w:p w14:paraId="253F54AD" w14:textId="77777777" w:rsidR="003774AC" w:rsidRPr="00AC6031" w:rsidRDefault="003774AC" w:rsidP="0077741F">
      <w:pPr>
        <w:pStyle w:val="NoSpacing"/>
        <w:rPr>
          <w:rFonts w:ascii="Helvetica" w:hAnsi="Helvetica" w:cs="Helvetica"/>
          <w:b/>
          <w:bCs/>
          <w:sz w:val="24"/>
          <w:szCs w:val="24"/>
        </w:rPr>
      </w:pPr>
    </w:p>
    <w:p w14:paraId="5FA10332" w14:textId="77777777" w:rsidR="00200B88" w:rsidRPr="005D3F9C" w:rsidRDefault="00200B88" w:rsidP="0077741F">
      <w:pPr>
        <w:pBdr>
          <w:bottom w:val="double" w:sz="6" w:space="1" w:color="auto"/>
        </w:pBdr>
        <w:autoSpaceDE w:val="0"/>
        <w:autoSpaceDN w:val="0"/>
        <w:adjustRightInd w:val="0"/>
        <w:rPr>
          <w:rFonts w:ascii="Helvetica" w:hAnsi="Helvetica"/>
          <w:b/>
        </w:rPr>
      </w:pPr>
      <w:bookmarkStart w:id="806" w:name="VAHomelessProvidersGrantPerDiem"/>
      <w:bookmarkStart w:id="807" w:name="VANCAContracting"/>
      <w:bookmarkStart w:id="808" w:name="VATransRuralAreas"/>
      <w:bookmarkStart w:id="809" w:name="VAHomelessProvidersGrant"/>
      <w:bookmarkEnd w:id="806"/>
      <w:bookmarkEnd w:id="807"/>
      <w:bookmarkEnd w:id="808"/>
      <w:bookmarkEnd w:id="809"/>
    </w:p>
    <w:p w14:paraId="03A43D32" w14:textId="3227FCA8" w:rsidR="00625238" w:rsidRPr="00AC6031" w:rsidRDefault="00625238" w:rsidP="00AC6031">
      <w:r>
        <w:br w:type="page"/>
      </w:r>
    </w:p>
    <w:p w14:paraId="4ECC63DB" w14:textId="77777777" w:rsidR="00625238" w:rsidRDefault="00625238" w:rsidP="00625238">
      <w:pPr>
        <w:rPr>
          <w:rFonts w:ascii="Helvetica" w:hAnsi="Helvetica"/>
        </w:rPr>
      </w:pPr>
    </w:p>
    <w:p w14:paraId="121FA759" w14:textId="77777777" w:rsidR="00625238" w:rsidRPr="0011481D" w:rsidRDefault="00625238" w:rsidP="00625238">
      <w:pPr>
        <w:rPr>
          <w:rFonts w:ascii="Helvetica" w:hAnsi="Helvetica"/>
        </w:rPr>
      </w:pPr>
    </w:p>
    <w:p w14:paraId="6363AC30" w14:textId="77777777" w:rsidR="00625238" w:rsidRPr="0011481D" w:rsidRDefault="00625238" w:rsidP="00625238">
      <w:pPr>
        <w:pBdr>
          <w:bottom w:val="double" w:sz="6" w:space="1" w:color="auto"/>
        </w:pBdr>
        <w:autoSpaceDE w:val="0"/>
        <w:autoSpaceDN w:val="0"/>
        <w:adjustRightInd w:val="0"/>
        <w:jc w:val="center"/>
        <w:rPr>
          <w:rFonts w:ascii="Helvetica" w:hAnsi="Helvetica"/>
          <w:b/>
          <w:smallCaps/>
          <w:sz w:val="32"/>
          <w:szCs w:val="32"/>
        </w:rPr>
      </w:pPr>
      <w:bookmarkStart w:id="810" w:name="PART2"/>
      <w:bookmarkEnd w:id="810"/>
      <w:r>
        <w:rPr>
          <w:rFonts w:ascii="Helvetica" w:hAnsi="Helvetica"/>
          <w:b/>
          <w:smallCaps/>
          <w:sz w:val="32"/>
          <w:szCs w:val="32"/>
        </w:rPr>
        <w:t>PART 2 – GENERAL FEDERAL AGENCY GRANTS INFORMATION</w:t>
      </w:r>
    </w:p>
    <w:p w14:paraId="01D1A9BF" w14:textId="7D6BC605" w:rsidR="00625238" w:rsidRPr="0011481D" w:rsidRDefault="00BF3598" w:rsidP="00625238">
      <w:pPr>
        <w:pBdr>
          <w:bottom w:val="double" w:sz="6" w:space="1" w:color="auto"/>
        </w:pBdr>
        <w:autoSpaceDE w:val="0"/>
        <w:autoSpaceDN w:val="0"/>
        <w:adjustRightInd w:val="0"/>
        <w:jc w:val="center"/>
        <w:rPr>
          <w:rFonts w:ascii="Helvetica" w:hAnsi="Helvetica"/>
          <w:b/>
          <w:sz w:val="32"/>
          <w:szCs w:val="32"/>
        </w:rPr>
      </w:pPr>
      <w:r>
        <w:rPr>
          <w:rFonts w:ascii="Helvetica" w:hAnsi="Helvetica"/>
          <w:b/>
          <w:smallCaps/>
          <w:sz w:val="32"/>
          <w:szCs w:val="32"/>
        </w:rPr>
        <w:t>AUGUST</w:t>
      </w:r>
      <w:r w:rsidR="00625238">
        <w:rPr>
          <w:rFonts w:ascii="Helvetica" w:hAnsi="Helvetica"/>
          <w:b/>
          <w:smallCaps/>
          <w:sz w:val="32"/>
          <w:szCs w:val="32"/>
        </w:rPr>
        <w:t xml:space="preserve"> 202</w:t>
      </w:r>
      <w:r w:rsidR="00CC03B3">
        <w:rPr>
          <w:rFonts w:ascii="Helvetica" w:hAnsi="Helvetica"/>
          <w:b/>
          <w:smallCaps/>
          <w:sz w:val="32"/>
          <w:szCs w:val="32"/>
        </w:rPr>
        <w:t>2</w:t>
      </w:r>
    </w:p>
    <w:p w14:paraId="6369C4F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BB67453" w14:textId="77777777" w:rsidR="00625238" w:rsidRDefault="00625238" w:rsidP="00625238">
      <w:pPr>
        <w:autoSpaceDE w:val="0"/>
        <w:autoSpaceDN w:val="0"/>
        <w:adjustRightInd w:val="0"/>
        <w:rPr>
          <w:rFonts w:ascii="Helvetica" w:hAnsi="Helvetica"/>
          <w:b/>
          <w:u w:val="single"/>
        </w:rPr>
      </w:pPr>
    </w:p>
    <w:p w14:paraId="51998C43" w14:textId="77777777" w:rsidR="00625238" w:rsidRPr="00E85828" w:rsidRDefault="00625238" w:rsidP="00625238">
      <w:r w:rsidRPr="00E85828">
        <w:rPr>
          <w:rFonts w:ascii="Helvetica" w:hAnsi="Helvetica"/>
          <w:b/>
          <w:bCs/>
          <w:i/>
          <w:iCs/>
        </w:rPr>
        <w:t>Please review each department’s General Grant and Funding Overview.  These overviews are the key web pages on each departmental website dedicated to the agency’s funding opportunities.  Check back often to note the department updates.</w:t>
      </w:r>
    </w:p>
    <w:p w14:paraId="0AA6C6C7" w14:textId="77777777" w:rsidR="00625238" w:rsidRDefault="00625238" w:rsidP="00625238"/>
    <w:p w14:paraId="3B246B01" w14:textId="77777777" w:rsidR="00625238" w:rsidRPr="006E0635" w:rsidRDefault="00625238" w:rsidP="00625238">
      <w:pPr>
        <w:rPr>
          <w:rFonts w:ascii="Helvetica" w:hAnsi="Helvetica"/>
          <w:b/>
          <w:bCs/>
          <w:i/>
          <w:iCs/>
        </w:rPr>
      </w:pPr>
      <w:r>
        <w:rPr>
          <w:rFonts w:ascii="Helvetica" w:hAnsi="Helvetica"/>
          <w:b/>
          <w:bCs/>
          <w:i/>
          <w:iCs/>
        </w:rPr>
        <w:t>(</w:t>
      </w:r>
      <w:r w:rsidRPr="006E0635">
        <w:rPr>
          <w:rFonts w:ascii="Helvetica" w:hAnsi="Helvetica"/>
          <w:b/>
          <w:bCs/>
          <w:i/>
          <w:iCs/>
        </w:rPr>
        <w:t>See Part 1 for current grant opportunity notices</w:t>
      </w:r>
      <w:r>
        <w:rPr>
          <w:rFonts w:ascii="Helvetica" w:hAnsi="Helvetica"/>
          <w:b/>
          <w:bCs/>
          <w:i/>
          <w:iCs/>
        </w:rPr>
        <w:t>)</w:t>
      </w:r>
    </w:p>
    <w:p w14:paraId="7F29CD5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1B87E59" w14:textId="77777777" w:rsidR="00625238" w:rsidRDefault="00625238" w:rsidP="00625238">
      <w:pPr>
        <w:autoSpaceDE w:val="0"/>
        <w:autoSpaceDN w:val="0"/>
        <w:adjustRightInd w:val="0"/>
        <w:rPr>
          <w:rFonts w:ascii="Helvetica" w:hAnsi="Helvetica"/>
          <w:b/>
          <w:u w:val="single"/>
        </w:rPr>
      </w:pPr>
    </w:p>
    <w:p w14:paraId="1DD3BEBA" w14:textId="77777777" w:rsidR="00625238" w:rsidRPr="0011481D" w:rsidRDefault="00380025" w:rsidP="00625238">
      <w:pPr>
        <w:autoSpaceDE w:val="0"/>
        <w:autoSpaceDN w:val="0"/>
        <w:adjustRightInd w:val="0"/>
        <w:rPr>
          <w:rFonts w:ascii="Helvetica" w:hAnsi="Helvetica"/>
          <w:b/>
          <w:sz w:val="28"/>
          <w:szCs w:val="28"/>
        </w:rPr>
      </w:pPr>
      <w:hyperlink w:anchor="PART2FedAgencyDiscretionary" w:history="1">
        <w:r w:rsidR="00625238" w:rsidRPr="0011481D">
          <w:rPr>
            <w:rStyle w:val="Hyperlink"/>
            <w:rFonts w:ascii="Helvetica" w:hAnsi="Helvetica"/>
            <w:b/>
            <w:sz w:val="28"/>
            <w:szCs w:val="28"/>
          </w:rPr>
          <w:t>Federal Agencies</w:t>
        </w:r>
      </w:hyperlink>
      <w:r w:rsidR="00625238" w:rsidRPr="0011481D">
        <w:rPr>
          <w:rStyle w:val="Hyperlink"/>
          <w:rFonts w:ascii="Helvetica" w:hAnsi="Helvetica"/>
          <w:b/>
          <w:sz w:val="28"/>
          <w:szCs w:val="28"/>
        </w:rPr>
        <w:t xml:space="preserve"> Discretionary Grants and Contract</w:t>
      </w:r>
      <w:r w:rsidR="00625238">
        <w:rPr>
          <w:rStyle w:val="Hyperlink"/>
          <w:rFonts w:ascii="Helvetica" w:hAnsi="Helvetica"/>
          <w:b/>
          <w:sz w:val="28"/>
          <w:szCs w:val="28"/>
        </w:rPr>
        <w:t xml:space="preserve"> Website Links</w:t>
      </w:r>
      <w:r w:rsidR="00625238" w:rsidRPr="0011481D">
        <w:rPr>
          <w:rStyle w:val="Hyperlink"/>
          <w:rFonts w:ascii="Helvetica" w:hAnsi="Helvetica"/>
          <w:b/>
          <w:sz w:val="28"/>
          <w:szCs w:val="28"/>
        </w:rPr>
        <w:t xml:space="preserve"> </w:t>
      </w:r>
    </w:p>
    <w:p w14:paraId="5F48A75C" w14:textId="77777777" w:rsidR="00625238" w:rsidRDefault="00625238" w:rsidP="00625238">
      <w:pPr>
        <w:autoSpaceDE w:val="0"/>
        <w:autoSpaceDN w:val="0"/>
        <w:adjustRightInd w:val="0"/>
        <w:rPr>
          <w:rFonts w:ascii="Helvetica" w:hAnsi="Helvetica"/>
          <w:b/>
        </w:rPr>
      </w:pPr>
    </w:p>
    <w:p w14:paraId="01495156" w14:textId="77777777" w:rsidR="00625238" w:rsidRDefault="00380025" w:rsidP="00625238">
      <w:pPr>
        <w:pBdr>
          <w:bottom w:val="single" w:sz="6" w:space="1" w:color="auto"/>
        </w:pBdr>
        <w:tabs>
          <w:tab w:val="left" w:pos="4253"/>
          <w:tab w:val="left" w:pos="4500"/>
        </w:tabs>
        <w:rPr>
          <w:rFonts w:ascii="Helvetica" w:hAnsi="Helvetica"/>
          <w:b/>
          <w:sz w:val="28"/>
          <w:szCs w:val="28"/>
        </w:rPr>
      </w:pPr>
      <w:hyperlink w:anchor="PART2HI" w:history="1">
        <w:r w:rsidR="00625238" w:rsidRPr="000C3D38">
          <w:rPr>
            <w:rStyle w:val="Hyperlink"/>
            <w:rFonts w:ascii="Helvetica" w:hAnsi="Helvetica"/>
            <w:b/>
            <w:sz w:val="28"/>
            <w:szCs w:val="28"/>
          </w:rPr>
          <w:t>Native Hawaiian Programs</w:t>
        </w:r>
      </w:hyperlink>
    </w:p>
    <w:p w14:paraId="74C20CB5" w14:textId="77777777" w:rsidR="00625238" w:rsidRPr="000C3D38" w:rsidRDefault="00625238" w:rsidP="00625238">
      <w:pPr>
        <w:pBdr>
          <w:bottom w:val="single" w:sz="6" w:space="1" w:color="auto"/>
        </w:pBdr>
        <w:tabs>
          <w:tab w:val="left" w:pos="4253"/>
          <w:tab w:val="left" w:pos="4500"/>
        </w:tabs>
        <w:rPr>
          <w:rFonts w:ascii="Helvetica" w:hAnsi="Helvetica"/>
          <w:b/>
          <w:sz w:val="28"/>
          <w:szCs w:val="28"/>
        </w:rPr>
      </w:pPr>
    </w:p>
    <w:p w14:paraId="536E6BFF" w14:textId="77777777" w:rsidR="00625238" w:rsidRPr="0011481D" w:rsidRDefault="00625238" w:rsidP="00625238">
      <w:pPr>
        <w:autoSpaceDE w:val="0"/>
        <w:autoSpaceDN w:val="0"/>
        <w:adjustRightInd w:val="0"/>
        <w:rPr>
          <w:rFonts w:ascii="Helvetica" w:hAnsi="Helvetica"/>
          <w:b/>
        </w:rPr>
      </w:pPr>
    </w:p>
    <w:p w14:paraId="4E31FEC3" w14:textId="77777777" w:rsidR="00625238" w:rsidRPr="0011481D" w:rsidRDefault="00625238" w:rsidP="00625238">
      <w:pPr>
        <w:autoSpaceDE w:val="0"/>
        <w:autoSpaceDN w:val="0"/>
        <w:adjustRightInd w:val="0"/>
        <w:outlineLvl w:val="0"/>
        <w:rPr>
          <w:rStyle w:val="Hyperlink"/>
          <w:rFonts w:ascii="Helvetica" w:hAnsi="Helvetica"/>
          <w:b/>
        </w:rPr>
      </w:pPr>
      <w:r w:rsidRPr="0011481D">
        <w:rPr>
          <w:rFonts w:ascii="Helvetica" w:hAnsi="Helvetica"/>
          <w:b/>
        </w:rPr>
        <w:fldChar w:fldCharType="begin"/>
      </w:r>
      <w:r>
        <w:rPr>
          <w:rFonts w:ascii="Helvetica" w:hAnsi="Helvetica"/>
          <w:b/>
        </w:rPr>
        <w:instrText>HYPERLINK  \l "AG2"</w:instrText>
      </w:r>
      <w:r w:rsidRPr="0011481D">
        <w:rPr>
          <w:rFonts w:ascii="Helvetica" w:hAnsi="Helvetica"/>
          <w:b/>
        </w:rPr>
        <w:fldChar w:fldCharType="separate"/>
      </w:r>
      <w:r w:rsidRPr="0011481D">
        <w:rPr>
          <w:rStyle w:val="Hyperlink"/>
          <w:rFonts w:ascii="Helvetica" w:hAnsi="Helvetica"/>
          <w:b/>
        </w:rPr>
        <w:t>U.S. Department of Agriculture</w:t>
      </w:r>
    </w:p>
    <w:p w14:paraId="6F07529B" w14:textId="77777777" w:rsidR="00625238" w:rsidRPr="0011481D" w:rsidRDefault="00625238" w:rsidP="00625238">
      <w:pPr>
        <w:tabs>
          <w:tab w:val="left" w:pos="4253"/>
          <w:tab w:val="left" w:pos="4500"/>
        </w:tabs>
        <w:rPr>
          <w:rFonts w:ascii="Helvetica" w:hAnsi="Helvetica"/>
          <w:b/>
        </w:rPr>
      </w:pPr>
      <w:r w:rsidRPr="0011481D">
        <w:rPr>
          <w:rFonts w:ascii="Helvetica" w:hAnsi="Helvetica"/>
          <w:b/>
        </w:rPr>
        <w:fldChar w:fldCharType="end"/>
      </w:r>
    </w:p>
    <w:p w14:paraId="06F9075D" w14:textId="77777777" w:rsidR="00625238" w:rsidRPr="0011481D" w:rsidRDefault="00380025" w:rsidP="00625238">
      <w:pPr>
        <w:widowControl w:val="0"/>
        <w:autoSpaceDE w:val="0"/>
        <w:autoSpaceDN w:val="0"/>
        <w:adjustRightInd w:val="0"/>
        <w:rPr>
          <w:rStyle w:val="Hyperlink"/>
          <w:rFonts w:ascii="Helvetica" w:hAnsi="Helvetica" w:cs="Helvetica"/>
        </w:rPr>
      </w:pPr>
      <w:hyperlink w:anchor="AG2Overview" w:history="1">
        <w:r w:rsidR="00625238" w:rsidRPr="0011481D">
          <w:rPr>
            <w:rStyle w:val="Hyperlink"/>
            <w:rFonts w:ascii="Helvetica" w:hAnsi="Helvetica" w:cs="Helvetica"/>
          </w:rPr>
          <w:t>Grants and Loans Overview</w:t>
        </w:r>
      </w:hyperlink>
    </w:p>
    <w:p w14:paraId="1A9C226D" w14:textId="77777777" w:rsidR="00625238" w:rsidRPr="0011481D" w:rsidRDefault="00625238" w:rsidP="00625238">
      <w:pPr>
        <w:widowControl w:val="0"/>
        <w:pBdr>
          <w:bottom w:val="single" w:sz="6" w:space="1" w:color="auto"/>
        </w:pBdr>
        <w:autoSpaceDE w:val="0"/>
        <w:autoSpaceDN w:val="0"/>
        <w:adjustRightInd w:val="0"/>
        <w:ind w:firstLine="720"/>
        <w:rPr>
          <w:rFonts w:ascii="Helvetica" w:hAnsi="Helvetica" w:cs="Helvetica"/>
        </w:rPr>
      </w:pPr>
    </w:p>
    <w:p w14:paraId="72E16671" w14:textId="77777777" w:rsidR="00625238" w:rsidRPr="0011481D" w:rsidRDefault="00625238" w:rsidP="00625238">
      <w:pPr>
        <w:rPr>
          <w:rFonts w:ascii="Helvetica" w:hAnsi="Helvetica"/>
        </w:rPr>
      </w:pPr>
    </w:p>
    <w:p w14:paraId="4C23FBC1" w14:textId="77777777" w:rsidR="00625238" w:rsidRPr="0011481D" w:rsidRDefault="00380025" w:rsidP="00625238">
      <w:pPr>
        <w:autoSpaceDE w:val="0"/>
        <w:autoSpaceDN w:val="0"/>
        <w:adjustRightInd w:val="0"/>
        <w:rPr>
          <w:rFonts w:ascii="Helvetica" w:hAnsi="Helvetica"/>
          <w:b/>
        </w:rPr>
      </w:pPr>
      <w:hyperlink w:anchor="DOC2" w:history="1">
        <w:r w:rsidR="00625238" w:rsidRPr="0011481D">
          <w:rPr>
            <w:rStyle w:val="Hyperlink"/>
            <w:rFonts w:ascii="Helvetica" w:hAnsi="Helvetica"/>
            <w:b/>
          </w:rPr>
          <w:t>Department of Commerce</w:t>
        </w:r>
      </w:hyperlink>
    </w:p>
    <w:p w14:paraId="1B7DFAF3" w14:textId="77777777" w:rsidR="00625238" w:rsidRPr="0011481D" w:rsidRDefault="00625238" w:rsidP="00625238">
      <w:pPr>
        <w:widowControl w:val="0"/>
        <w:autoSpaceDE w:val="0"/>
        <w:autoSpaceDN w:val="0"/>
        <w:adjustRightInd w:val="0"/>
        <w:rPr>
          <w:rFonts w:ascii="Helvetica" w:hAnsi="Helvetica" w:cs="Helvetica"/>
        </w:rPr>
      </w:pPr>
    </w:p>
    <w:p w14:paraId="4B10FBF7" w14:textId="77777777" w:rsidR="00625238" w:rsidRDefault="00380025" w:rsidP="00625238">
      <w:pPr>
        <w:widowControl w:val="0"/>
        <w:autoSpaceDE w:val="0"/>
        <w:autoSpaceDN w:val="0"/>
        <w:adjustRightInd w:val="0"/>
        <w:rPr>
          <w:rStyle w:val="Hyperlink"/>
          <w:rFonts w:ascii="Helvetica" w:hAnsi="Helvetica" w:cs="Helvetica"/>
        </w:rPr>
      </w:pPr>
      <w:hyperlink w:anchor="DOCGrantsandOpportunities" w:history="1">
        <w:r w:rsidR="00625238" w:rsidRPr="0011481D">
          <w:rPr>
            <w:rStyle w:val="Hyperlink"/>
            <w:rFonts w:ascii="Helvetica" w:hAnsi="Helvetica" w:cs="Helvetica"/>
          </w:rPr>
          <w:t>Grants at Commerce</w:t>
        </w:r>
      </w:hyperlink>
    </w:p>
    <w:p w14:paraId="659F1BB4" w14:textId="77777777" w:rsidR="00625238" w:rsidRDefault="00625238" w:rsidP="00625238">
      <w:pPr>
        <w:widowControl w:val="0"/>
        <w:autoSpaceDE w:val="0"/>
        <w:autoSpaceDN w:val="0"/>
        <w:adjustRightInd w:val="0"/>
        <w:rPr>
          <w:rStyle w:val="Hyperlink"/>
          <w:rFonts w:ascii="Helvetica" w:hAnsi="Helvetica" w:cs="Helvetica"/>
        </w:rPr>
      </w:pPr>
    </w:p>
    <w:p w14:paraId="23F6B497" w14:textId="105B1D11" w:rsidR="00625238" w:rsidRDefault="00380025" w:rsidP="00625238">
      <w:pPr>
        <w:rPr>
          <w:rFonts w:ascii="Helvetica" w:hAnsi="Helvetica" w:cs="Helvetica"/>
        </w:rPr>
      </w:pPr>
      <w:hyperlink w:anchor="HIEDAContacts" w:history="1">
        <w:r w:rsidR="00625238" w:rsidRPr="005641B0">
          <w:rPr>
            <w:rStyle w:val="Hyperlink"/>
            <w:rFonts w:ascii="Helvetica" w:hAnsi="Helvetica" w:cs="Helvetica"/>
          </w:rPr>
          <w:t xml:space="preserve">Economic Development </w:t>
        </w:r>
        <w:r w:rsidR="00B60A23">
          <w:rPr>
            <w:rStyle w:val="Hyperlink"/>
            <w:rFonts w:ascii="Helvetica" w:hAnsi="Helvetica" w:cs="Helvetica"/>
          </w:rPr>
          <w:t>Administration</w:t>
        </w:r>
        <w:r w:rsidR="00625238" w:rsidRPr="005641B0">
          <w:rPr>
            <w:rStyle w:val="Hyperlink"/>
            <w:rFonts w:ascii="Helvetica" w:hAnsi="Helvetica" w:cs="Helvetica"/>
          </w:rPr>
          <w:t xml:space="preserve"> Hawaii Contacts</w:t>
        </w:r>
      </w:hyperlink>
    </w:p>
    <w:p w14:paraId="4A7AC36C" w14:textId="77777777" w:rsidR="00625238" w:rsidRPr="0011481D" w:rsidRDefault="00625238" w:rsidP="00625238">
      <w:pPr>
        <w:widowControl w:val="0"/>
        <w:autoSpaceDE w:val="0"/>
        <w:autoSpaceDN w:val="0"/>
        <w:adjustRightInd w:val="0"/>
        <w:rPr>
          <w:rFonts w:ascii="Helvetica" w:hAnsi="Helvetica" w:cs="Helvetica"/>
        </w:rPr>
      </w:pPr>
    </w:p>
    <w:p w14:paraId="62A7D369" w14:textId="77777777" w:rsidR="00625238" w:rsidRPr="0011481D" w:rsidRDefault="00625238" w:rsidP="00625238">
      <w:pPr>
        <w:widowControl w:val="0"/>
        <w:pBdr>
          <w:bottom w:val="single" w:sz="12" w:space="1" w:color="auto"/>
        </w:pBdr>
        <w:autoSpaceDE w:val="0"/>
        <w:autoSpaceDN w:val="0"/>
        <w:adjustRightInd w:val="0"/>
        <w:rPr>
          <w:rFonts w:ascii="Helvetica" w:hAnsi="Helvetica"/>
        </w:rPr>
      </w:pPr>
    </w:p>
    <w:p w14:paraId="5B66406E" w14:textId="77777777" w:rsidR="00625238" w:rsidRPr="0011481D" w:rsidRDefault="00625238" w:rsidP="00625238">
      <w:pPr>
        <w:widowControl w:val="0"/>
        <w:autoSpaceDE w:val="0"/>
        <w:autoSpaceDN w:val="0"/>
        <w:adjustRightInd w:val="0"/>
        <w:rPr>
          <w:rFonts w:ascii="Helvetica" w:hAnsi="Helvetica" w:cs="Helvetica"/>
        </w:rPr>
      </w:pPr>
    </w:p>
    <w:p w14:paraId="7CC29B44" w14:textId="77777777" w:rsidR="00625238" w:rsidRPr="0011481D" w:rsidRDefault="00380025" w:rsidP="00625238">
      <w:pPr>
        <w:autoSpaceDE w:val="0"/>
        <w:autoSpaceDN w:val="0"/>
        <w:adjustRightInd w:val="0"/>
        <w:outlineLvl w:val="0"/>
        <w:rPr>
          <w:rFonts w:ascii="Helvetica" w:hAnsi="Helvetica" w:cs="Helvetica"/>
          <w:b/>
        </w:rPr>
      </w:pPr>
      <w:hyperlink w:anchor="CNCS2" w:history="1">
        <w:r w:rsidR="00625238" w:rsidRPr="0011481D">
          <w:rPr>
            <w:rStyle w:val="Hyperlink"/>
            <w:rFonts w:ascii="Helvetica" w:hAnsi="Helvetica" w:cs="Helvetica"/>
            <w:b/>
          </w:rPr>
          <w:t>Corporation for National and Community Service</w:t>
        </w:r>
      </w:hyperlink>
    </w:p>
    <w:p w14:paraId="50CB81B4" w14:textId="77777777" w:rsidR="00625238" w:rsidRPr="0011481D" w:rsidRDefault="00625238" w:rsidP="00625238">
      <w:pPr>
        <w:autoSpaceDE w:val="0"/>
        <w:autoSpaceDN w:val="0"/>
        <w:adjustRightInd w:val="0"/>
        <w:rPr>
          <w:rFonts w:ascii="Helvetica" w:hAnsi="Helvetica"/>
          <w:b/>
        </w:rPr>
      </w:pPr>
    </w:p>
    <w:p w14:paraId="2A3BB5ED" w14:textId="77777777" w:rsidR="00625238" w:rsidRPr="0011481D" w:rsidRDefault="00380025" w:rsidP="00625238">
      <w:pPr>
        <w:widowControl w:val="0"/>
        <w:autoSpaceDE w:val="0"/>
        <w:autoSpaceDN w:val="0"/>
        <w:adjustRightInd w:val="0"/>
        <w:rPr>
          <w:rFonts w:ascii="Helvetica" w:hAnsi="Helvetica" w:cs="Helvetica"/>
          <w:color w:val="0000FF"/>
          <w:u w:val="single"/>
        </w:rPr>
      </w:pPr>
      <w:hyperlink w:anchor="CNCSOverview" w:history="1">
        <w:r w:rsidR="00625238" w:rsidRPr="0011481D">
          <w:rPr>
            <w:rStyle w:val="Hyperlink"/>
            <w:rFonts w:ascii="Helvetica" w:hAnsi="Helvetica" w:cs="Helvetica"/>
          </w:rPr>
          <w:t>General Program Overview</w:t>
        </w:r>
      </w:hyperlink>
    </w:p>
    <w:p w14:paraId="4FBF0F47" w14:textId="77777777" w:rsidR="00625238" w:rsidRPr="0011481D" w:rsidRDefault="00625238" w:rsidP="00625238">
      <w:pPr>
        <w:widowControl w:val="0"/>
        <w:autoSpaceDE w:val="0"/>
        <w:autoSpaceDN w:val="0"/>
        <w:adjustRightInd w:val="0"/>
        <w:rPr>
          <w:rFonts w:ascii="Helvetica" w:hAnsi="Helvetica" w:cs="Helvetica"/>
        </w:rPr>
      </w:pPr>
    </w:p>
    <w:p w14:paraId="6FB9E9E3" w14:textId="77777777" w:rsidR="00625238" w:rsidRPr="0011481D" w:rsidRDefault="00380025" w:rsidP="00625238">
      <w:pPr>
        <w:rPr>
          <w:rStyle w:val="Hyperlink"/>
          <w:rFonts w:ascii="Helvetica" w:hAnsi="Helvetica"/>
        </w:rPr>
      </w:pPr>
      <w:hyperlink w:anchor="CNCSHawaii" w:history="1">
        <w:r w:rsidR="00625238" w:rsidRPr="0011481D">
          <w:rPr>
            <w:rStyle w:val="Hyperlink"/>
            <w:rFonts w:ascii="Helvetica" w:hAnsi="Helvetica"/>
          </w:rPr>
          <w:t>National Service in Hawaii</w:t>
        </w:r>
      </w:hyperlink>
    </w:p>
    <w:p w14:paraId="4A4E942A" w14:textId="77777777" w:rsidR="00625238" w:rsidRPr="0011481D" w:rsidRDefault="00625238" w:rsidP="00625238">
      <w:pPr>
        <w:pBdr>
          <w:bottom w:val="single" w:sz="6" w:space="1" w:color="auto"/>
        </w:pBdr>
        <w:rPr>
          <w:rFonts w:ascii="Helvetica" w:hAnsi="Helvetica"/>
        </w:rPr>
      </w:pPr>
    </w:p>
    <w:p w14:paraId="4396DBE9" w14:textId="77777777" w:rsidR="00625238" w:rsidRPr="0011481D" w:rsidRDefault="00625238" w:rsidP="00625238">
      <w:pPr>
        <w:rPr>
          <w:rFonts w:ascii="Helvetica" w:hAnsi="Helvetica"/>
          <w:b/>
        </w:rPr>
      </w:pPr>
      <w:r w:rsidRPr="0011481D">
        <w:rPr>
          <w:rFonts w:ascii="Helvetica" w:hAnsi="Helvetica"/>
          <w:b/>
        </w:rPr>
        <w:tab/>
      </w:r>
    </w:p>
    <w:p w14:paraId="0D7F4C85" w14:textId="77777777" w:rsidR="00625238" w:rsidRPr="0011481D" w:rsidRDefault="00380025" w:rsidP="00625238">
      <w:pPr>
        <w:autoSpaceDE w:val="0"/>
        <w:autoSpaceDN w:val="0"/>
        <w:adjustRightInd w:val="0"/>
        <w:rPr>
          <w:rFonts w:ascii="Helvetica" w:hAnsi="Helvetica"/>
          <w:b/>
        </w:rPr>
      </w:pPr>
      <w:hyperlink w:anchor="DOD2" w:history="1">
        <w:r w:rsidR="00625238" w:rsidRPr="0011481D">
          <w:rPr>
            <w:rStyle w:val="Hyperlink"/>
            <w:rFonts w:ascii="Helvetica" w:hAnsi="Helvetica"/>
            <w:b/>
          </w:rPr>
          <w:t>Department of Defense</w:t>
        </w:r>
      </w:hyperlink>
    </w:p>
    <w:p w14:paraId="67A739BE" w14:textId="77777777" w:rsidR="00625238" w:rsidRPr="0011481D" w:rsidRDefault="00625238" w:rsidP="00625238">
      <w:pPr>
        <w:autoSpaceDE w:val="0"/>
        <w:autoSpaceDN w:val="0"/>
        <w:adjustRightInd w:val="0"/>
        <w:rPr>
          <w:rFonts w:ascii="Helvetica" w:hAnsi="Helvetica"/>
        </w:rPr>
      </w:pPr>
    </w:p>
    <w:p w14:paraId="155F2D68" w14:textId="77777777" w:rsidR="00625238" w:rsidRPr="0011481D" w:rsidRDefault="00380025" w:rsidP="00625238">
      <w:pPr>
        <w:autoSpaceDE w:val="0"/>
        <w:autoSpaceDN w:val="0"/>
        <w:adjustRightInd w:val="0"/>
        <w:rPr>
          <w:rFonts w:ascii="Helvetica" w:hAnsi="Helvetica"/>
        </w:rPr>
      </w:pPr>
      <w:hyperlink w:anchor="DODdoingbusiness" w:history="1">
        <w:r w:rsidR="00625238" w:rsidRPr="0011481D">
          <w:rPr>
            <w:rStyle w:val="Hyperlink"/>
            <w:rFonts w:ascii="Helvetica" w:hAnsi="Helvetica"/>
          </w:rPr>
          <w:t>Doing Business with the Department of Defense</w:t>
        </w:r>
      </w:hyperlink>
    </w:p>
    <w:p w14:paraId="7F5D9A29" w14:textId="77777777" w:rsidR="00625238" w:rsidRPr="0011481D" w:rsidRDefault="00625238" w:rsidP="00625238">
      <w:pPr>
        <w:autoSpaceDE w:val="0"/>
        <w:autoSpaceDN w:val="0"/>
        <w:adjustRightInd w:val="0"/>
        <w:rPr>
          <w:rFonts w:ascii="Helvetica" w:hAnsi="Helvetica"/>
        </w:rPr>
      </w:pPr>
    </w:p>
    <w:p w14:paraId="44F01D9E" w14:textId="77777777" w:rsidR="00625238" w:rsidRPr="0011481D" w:rsidRDefault="00625238" w:rsidP="00625238">
      <w:pPr>
        <w:pBdr>
          <w:bottom w:val="single" w:sz="6" w:space="1" w:color="auto"/>
        </w:pBdr>
        <w:rPr>
          <w:rFonts w:ascii="Helvetica" w:hAnsi="Helvetica"/>
        </w:rPr>
      </w:pPr>
    </w:p>
    <w:p w14:paraId="4AAD00A7" w14:textId="77777777" w:rsidR="00625238" w:rsidRPr="0011481D" w:rsidRDefault="00625238" w:rsidP="00625238">
      <w:pPr>
        <w:autoSpaceDE w:val="0"/>
        <w:autoSpaceDN w:val="0"/>
        <w:adjustRightInd w:val="0"/>
        <w:ind w:firstLine="720"/>
        <w:rPr>
          <w:rFonts w:ascii="Helvetica" w:hAnsi="Helvetica"/>
        </w:rPr>
      </w:pPr>
    </w:p>
    <w:p w14:paraId="69FEE0BB" w14:textId="77777777" w:rsidR="00625238" w:rsidRPr="0011481D" w:rsidRDefault="00380025" w:rsidP="00625238">
      <w:pPr>
        <w:tabs>
          <w:tab w:val="left" w:pos="4253"/>
        </w:tabs>
        <w:ind w:left="720" w:hanging="720"/>
        <w:outlineLvl w:val="0"/>
        <w:rPr>
          <w:rFonts w:ascii="Helvetica" w:hAnsi="Helvetica"/>
          <w:b/>
        </w:rPr>
      </w:pPr>
      <w:hyperlink w:anchor="DED2" w:history="1">
        <w:r w:rsidR="00625238" w:rsidRPr="0011481D">
          <w:rPr>
            <w:rStyle w:val="Hyperlink"/>
            <w:rFonts w:ascii="Helvetica" w:hAnsi="Helvetica"/>
            <w:b/>
          </w:rPr>
          <w:t>Department of Education</w:t>
        </w:r>
      </w:hyperlink>
    </w:p>
    <w:p w14:paraId="72004C82" w14:textId="77777777" w:rsidR="00625238" w:rsidRPr="0011481D" w:rsidRDefault="00625238" w:rsidP="00625238">
      <w:pPr>
        <w:tabs>
          <w:tab w:val="left" w:pos="4253"/>
        </w:tabs>
        <w:ind w:left="720" w:hanging="720"/>
        <w:outlineLvl w:val="0"/>
        <w:rPr>
          <w:rFonts w:ascii="Helvetica" w:hAnsi="Helvetica"/>
          <w:b/>
        </w:rPr>
      </w:pPr>
    </w:p>
    <w:p w14:paraId="10840A9F" w14:textId="77777777" w:rsidR="00625238" w:rsidRPr="0011481D" w:rsidRDefault="00380025" w:rsidP="00625238">
      <w:pPr>
        <w:tabs>
          <w:tab w:val="left" w:pos="4253"/>
        </w:tabs>
        <w:ind w:left="720" w:hanging="720"/>
        <w:outlineLvl w:val="0"/>
        <w:rPr>
          <w:rFonts w:ascii="Helvetica" w:hAnsi="Helvetica"/>
        </w:rPr>
      </w:pPr>
      <w:hyperlink w:anchor="DEDGrantsOverview" w:history="1">
        <w:r w:rsidR="00625238" w:rsidRPr="0011481D">
          <w:rPr>
            <w:rStyle w:val="Hyperlink"/>
            <w:rFonts w:ascii="Helvetica" w:hAnsi="Helvetica"/>
          </w:rPr>
          <w:t>Grant Programs Overview</w:t>
        </w:r>
      </w:hyperlink>
    </w:p>
    <w:p w14:paraId="34981EC0" w14:textId="77777777" w:rsidR="00625238" w:rsidRPr="0011481D" w:rsidRDefault="00625238" w:rsidP="00625238">
      <w:pPr>
        <w:pBdr>
          <w:bottom w:val="single" w:sz="6" w:space="1" w:color="auto"/>
        </w:pBdr>
        <w:rPr>
          <w:rFonts w:ascii="Helvetica" w:hAnsi="Helvetica"/>
        </w:rPr>
      </w:pPr>
    </w:p>
    <w:p w14:paraId="4AE06CF0" w14:textId="77777777" w:rsidR="00625238" w:rsidRPr="0011481D" w:rsidRDefault="00625238" w:rsidP="00625238">
      <w:pPr>
        <w:rPr>
          <w:rFonts w:ascii="Helvetica" w:hAnsi="Helvetica"/>
        </w:rPr>
      </w:pPr>
    </w:p>
    <w:p w14:paraId="1EC00E14" w14:textId="77777777" w:rsidR="00625238" w:rsidRPr="0011481D" w:rsidRDefault="00380025" w:rsidP="00625238">
      <w:pPr>
        <w:autoSpaceDE w:val="0"/>
        <w:autoSpaceDN w:val="0"/>
        <w:adjustRightInd w:val="0"/>
        <w:outlineLvl w:val="0"/>
        <w:rPr>
          <w:rFonts w:ascii="Helvetica" w:hAnsi="Helvetica"/>
          <w:b/>
        </w:rPr>
      </w:pPr>
      <w:hyperlink w:anchor="DOE2" w:history="1">
        <w:r w:rsidR="00625238" w:rsidRPr="0011481D">
          <w:rPr>
            <w:rStyle w:val="Hyperlink"/>
            <w:rFonts w:ascii="Helvetica" w:hAnsi="Helvetica"/>
            <w:b/>
          </w:rPr>
          <w:t>US Department of Energy</w:t>
        </w:r>
      </w:hyperlink>
    </w:p>
    <w:p w14:paraId="48E8D567" w14:textId="77777777" w:rsidR="00625238" w:rsidRPr="0011481D" w:rsidRDefault="00625238" w:rsidP="00625238">
      <w:pPr>
        <w:autoSpaceDE w:val="0"/>
        <w:autoSpaceDN w:val="0"/>
        <w:adjustRightInd w:val="0"/>
        <w:rPr>
          <w:rFonts w:ascii="Helvetica" w:hAnsi="Helvetica"/>
          <w:b/>
        </w:rPr>
      </w:pPr>
    </w:p>
    <w:p w14:paraId="274FBCD7" w14:textId="77777777" w:rsidR="00625238" w:rsidRPr="0011481D" w:rsidRDefault="00380025" w:rsidP="00625238">
      <w:pPr>
        <w:autoSpaceDE w:val="0"/>
        <w:autoSpaceDN w:val="0"/>
        <w:adjustRightInd w:val="0"/>
        <w:rPr>
          <w:rFonts w:ascii="Helvetica" w:hAnsi="Helvetica"/>
        </w:rPr>
      </w:pPr>
      <w:hyperlink w:anchor="DOE" w:history="1">
        <w:r w:rsidR="00625238" w:rsidRPr="0011481D">
          <w:rPr>
            <w:rStyle w:val="Hyperlink"/>
            <w:rFonts w:ascii="Helvetica" w:hAnsi="Helvetica"/>
          </w:rPr>
          <w:t>Grants Overview</w:t>
        </w:r>
      </w:hyperlink>
      <w:r w:rsidR="00625238" w:rsidRPr="0011481D">
        <w:rPr>
          <w:rFonts w:ascii="Helvetica" w:hAnsi="Helvetica" w:cs="Helvetica"/>
        </w:rPr>
        <w:fldChar w:fldCharType="begin"/>
      </w:r>
      <w:r w:rsidR="00625238" w:rsidRPr="0011481D">
        <w:rPr>
          <w:rFonts w:ascii="Helvetica" w:hAnsi="Helvetica" w:cs="Helvetica"/>
        </w:rPr>
        <w:instrText>HYPERLINK  \l "DOEContinSolicOffScie"</w:instrText>
      </w:r>
      <w:r w:rsidR="00625238" w:rsidRPr="0011481D">
        <w:rPr>
          <w:rFonts w:ascii="Helvetica" w:hAnsi="Helvetica" w:cs="Helvetica"/>
        </w:rPr>
        <w:fldChar w:fldCharType="separate"/>
      </w:r>
    </w:p>
    <w:p w14:paraId="390C5794" w14:textId="77777777" w:rsidR="00625238" w:rsidRPr="0011481D" w:rsidRDefault="00625238" w:rsidP="00625238">
      <w:pPr>
        <w:pBdr>
          <w:bottom w:val="single" w:sz="6" w:space="1" w:color="auto"/>
        </w:pBdr>
        <w:rPr>
          <w:rFonts w:ascii="Helvetica" w:hAnsi="Helvetica"/>
        </w:rPr>
      </w:pPr>
      <w:r w:rsidRPr="0011481D">
        <w:rPr>
          <w:rFonts w:ascii="Helvetica" w:hAnsi="Helvetica" w:cs="Helvetica"/>
        </w:rPr>
        <w:fldChar w:fldCharType="end"/>
      </w:r>
    </w:p>
    <w:p w14:paraId="29888995" w14:textId="77777777" w:rsidR="00625238" w:rsidRPr="0011481D" w:rsidRDefault="00625238" w:rsidP="00625238">
      <w:pPr>
        <w:rPr>
          <w:rFonts w:ascii="Helvetica" w:hAnsi="Helvetica"/>
        </w:rPr>
      </w:pPr>
    </w:p>
    <w:p w14:paraId="7612D12C" w14:textId="77777777" w:rsidR="00625238" w:rsidRPr="0011481D" w:rsidRDefault="00380025" w:rsidP="00625238">
      <w:pPr>
        <w:autoSpaceDE w:val="0"/>
        <w:autoSpaceDN w:val="0"/>
        <w:adjustRightInd w:val="0"/>
        <w:outlineLvl w:val="0"/>
        <w:rPr>
          <w:rFonts w:ascii="Helvetica" w:hAnsi="Helvetica"/>
          <w:b/>
        </w:rPr>
      </w:pPr>
      <w:hyperlink w:anchor="EPA2" w:history="1">
        <w:r w:rsidR="00625238" w:rsidRPr="0011481D">
          <w:rPr>
            <w:rStyle w:val="Hyperlink"/>
            <w:rFonts w:ascii="Helvetica" w:hAnsi="Helvetica"/>
            <w:b/>
          </w:rPr>
          <w:t>Environmental Protection Agency</w:t>
        </w:r>
      </w:hyperlink>
    </w:p>
    <w:p w14:paraId="4AEF8017" w14:textId="77777777" w:rsidR="00625238" w:rsidRPr="0011481D" w:rsidRDefault="00625238" w:rsidP="00625238">
      <w:pPr>
        <w:autoSpaceDE w:val="0"/>
        <w:autoSpaceDN w:val="0"/>
        <w:adjustRightInd w:val="0"/>
        <w:rPr>
          <w:rFonts w:ascii="Helvetica" w:hAnsi="Helvetica"/>
          <w:b/>
        </w:rPr>
      </w:pPr>
    </w:p>
    <w:p w14:paraId="6111DCFA" w14:textId="77777777" w:rsidR="00625238" w:rsidRPr="0011481D" w:rsidRDefault="00380025" w:rsidP="00625238">
      <w:pPr>
        <w:autoSpaceDE w:val="0"/>
        <w:autoSpaceDN w:val="0"/>
        <w:adjustRightInd w:val="0"/>
        <w:rPr>
          <w:rFonts w:ascii="Helvetica" w:hAnsi="Helvetica"/>
          <w:color w:val="0000FF"/>
          <w:u w:val="single"/>
        </w:rPr>
      </w:pPr>
      <w:hyperlink w:anchor="EPAOverview" w:history="1">
        <w:r w:rsidR="00625238" w:rsidRPr="0011481D">
          <w:rPr>
            <w:rStyle w:val="Hyperlink"/>
            <w:rFonts w:ascii="Helvetica" w:hAnsi="Helvetica"/>
          </w:rPr>
          <w:t>Grants and Contracts Overview</w:t>
        </w:r>
      </w:hyperlink>
    </w:p>
    <w:p w14:paraId="05574EDF" w14:textId="77777777" w:rsidR="00625238" w:rsidRPr="0011481D" w:rsidRDefault="00625238" w:rsidP="00625238">
      <w:pPr>
        <w:pBdr>
          <w:bottom w:val="single" w:sz="6" w:space="1" w:color="auto"/>
        </w:pBdr>
        <w:rPr>
          <w:rFonts w:ascii="Helvetica" w:hAnsi="Helvetica"/>
        </w:rPr>
      </w:pPr>
    </w:p>
    <w:p w14:paraId="017971A5" w14:textId="77777777" w:rsidR="00625238" w:rsidRPr="0011481D" w:rsidRDefault="00625238" w:rsidP="00625238">
      <w:pPr>
        <w:rPr>
          <w:rFonts w:ascii="Helvetica" w:hAnsi="Helvetica"/>
        </w:rPr>
      </w:pPr>
    </w:p>
    <w:p w14:paraId="2B0975FF" w14:textId="77777777" w:rsidR="00625238" w:rsidRPr="0011481D" w:rsidRDefault="00380025" w:rsidP="00625238">
      <w:pPr>
        <w:rPr>
          <w:rFonts w:ascii="Helvetica" w:hAnsi="Helvetica" w:cs="Arial"/>
          <w:b/>
          <w:color w:val="363636"/>
          <w:shd w:val="clear" w:color="auto" w:fill="FFFFFF"/>
        </w:rPr>
      </w:pPr>
      <w:hyperlink w:anchor="FMCS2" w:history="1">
        <w:r w:rsidR="00625238" w:rsidRPr="0011481D">
          <w:rPr>
            <w:rStyle w:val="Hyperlink"/>
            <w:rFonts w:ascii="Helvetica" w:hAnsi="Helvetica" w:cs="Arial"/>
            <w:b/>
            <w:shd w:val="clear" w:color="auto" w:fill="FFFFFF"/>
          </w:rPr>
          <w:t>Federal Mediation and Conciliation Service</w:t>
        </w:r>
      </w:hyperlink>
    </w:p>
    <w:p w14:paraId="2500942D" w14:textId="77777777" w:rsidR="00625238" w:rsidRPr="0011481D" w:rsidRDefault="00625238" w:rsidP="00625238">
      <w:pPr>
        <w:rPr>
          <w:rFonts w:ascii="Helvetica" w:hAnsi="Helvetica" w:cs="Helvetica"/>
          <w:color w:val="222222"/>
          <w:shd w:val="clear" w:color="auto" w:fill="FFFFFF"/>
        </w:rPr>
      </w:pPr>
    </w:p>
    <w:p w14:paraId="22414DD7" w14:textId="77777777" w:rsidR="00625238" w:rsidRPr="0011481D" w:rsidRDefault="00380025" w:rsidP="00625238">
      <w:pPr>
        <w:rPr>
          <w:rFonts w:ascii="Helvetica" w:hAnsi="Helvetica" w:cs="Helvetica"/>
          <w:color w:val="222222"/>
          <w:shd w:val="clear" w:color="auto" w:fill="FFFFFF"/>
        </w:rPr>
      </w:pPr>
      <w:hyperlink w:anchor="FMCSOverview" w:history="1">
        <w:r w:rsidR="00625238" w:rsidRPr="0011481D">
          <w:rPr>
            <w:rStyle w:val="Hyperlink"/>
            <w:rFonts w:ascii="Helvetica" w:hAnsi="Helvetica" w:cs="Helvetica"/>
            <w:shd w:val="clear" w:color="auto" w:fill="FFFFFF"/>
          </w:rPr>
          <w:t>Grants Overview</w:t>
        </w:r>
      </w:hyperlink>
      <w:r w:rsidR="00625238" w:rsidRPr="0011481D">
        <w:rPr>
          <w:rFonts w:ascii="Helvetica" w:hAnsi="Helvetica" w:cs="Helvetica"/>
          <w:color w:val="222222"/>
          <w:shd w:val="clear" w:color="auto" w:fill="FFFFFF"/>
        </w:rPr>
        <w:tab/>
      </w:r>
    </w:p>
    <w:p w14:paraId="3E53F7E0" w14:textId="77777777" w:rsidR="00625238" w:rsidRPr="0011481D" w:rsidRDefault="00625238" w:rsidP="00625238">
      <w:pPr>
        <w:pBdr>
          <w:bottom w:val="single" w:sz="6" w:space="1" w:color="auto"/>
        </w:pBdr>
        <w:rPr>
          <w:rFonts w:ascii="Helvetica" w:hAnsi="Helvetica"/>
        </w:rPr>
      </w:pPr>
    </w:p>
    <w:p w14:paraId="36592880" w14:textId="77777777" w:rsidR="00625238" w:rsidRPr="0011481D" w:rsidRDefault="00625238" w:rsidP="00625238">
      <w:pPr>
        <w:rPr>
          <w:rFonts w:ascii="Helvetica" w:hAnsi="Helvetica"/>
        </w:rPr>
      </w:pPr>
    </w:p>
    <w:p w14:paraId="157389AC" w14:textId="77777777" w:rsidR="00625238" w:rsidRPr="0011481D" w:rsidRDefault="00380025" w:rsidP="00625238">
      <w:pPr>
        <w:autoSpaceDE w:val="0"/>
        <w:autoSpaceDN w:val="0"/>
        <w:adjustRightInd w:val="0"/>
        <w:outlineLvl w:val="0"/>
        <w:rPr>
          <w:rFonts w:ascii="Helvetica" w:hAnsi="Helvetica"/>
          <w:b/>
        </w:rPr>
      </w:pPr>
      <w:hyperlink w:anchor="HHS2" w:history="1">
        <w:r w:rsidR="00625238" w:rsidRPr="0011481D">
          <w:rPr>
            <w:rStyle w:val="Hyperlink"/>
            <w:rFonts w:ascii="Helvetica" w:hAnsi="Helvetica"/>
            <w:b/>
          </w:rPr>
          <w:t>Department of Health and Human Services</w:t>
        </w:r>
      </w:hyperlink>
    </w:p>
    <w:p w14:paraId="0C7556CA" w14:textId="77777777" w:rsidR="00625238" w:rsidRPr="0011481D" w:rsidRDefault="00625238" w:rsidP="00625238">
      <w:pPr>
        <w:autoSpaceDE w:val="0"/>
        <w:autoSpaceDN w:val="0"/>
        <w:adjustRightInd w:val="0"/>
        <w:rPr>
          <w:rFonts w:ascii="Helvetica" w:hAnsi="Helvetica"/>
          <w:b/>
        </w:rPr>
      </w:pPr>
    </w:p>
    <w:p w14:paraId="0C8F4BEB" w14:textId="77777777" w:rsidR="00625238" w:rsidRPr="0011481D" w:rsidRDefault="00380025" w:rsidP="00625238">
      <w:pPr>
        <w:autoSpaceDE w:val="0"/>
        <w:autoSpaceDN w:val="0"/>
        <w:adjustRightInd w:val="0"/>
        <w:rPr>
          <w:rFonts w:ascii="Helvetica" w:hAnsi="Helvetica"/>
        </w:rPr>
      </w:pPr>
      <w:hyperlink w:anchor="HHSOverview" w:history="1">
        <w:r w:rsidR="00625238" w:rsidRPr="0011481D">
          <w:rPr>
            <w:rStyle w:val="Hyperlink"/>
            <w:rFonts w:ascii="Helvetica" w:hAnsi="Helvetica"/>
          </w:rPr>
          <w:t>Grants Overview</w:t>
        </w:r>
      </w:hyperlink>
    </w:p>
    <w:p w14:paraId="70602340" w14:textId="77777777" w:rsidR="00625238" w:rsidRPr="0011481D" w:rsidRDefault="00625238" w:rsidP="00625238">
      <w:pPr>
        <w:pBdr>
          <w:bottom w:val="single" w:sz="6" w:space="1" w:color="auto"/>
        </w:pBdr>
        <w:autoSpaceDE w:val="0"/>
        <w:autoSpaceDN w:val="0"/>
        <w:adjustRightInd w:val="0"/>
        <w:rPr>
          <w:rFonts w:ascii="Helvetica" w:hAnsi="Helvetica"/>
        </w:rPr>
      </w:pPr>
    </w:p>
    <w:p w14:paraId="333546E3" w14:textId="77777777" w:rsidR="00625238" w:rsidRPr="0011481D" w:rsidRDefault="00380025" w:rsidP="00625238">
      <w:pPr>
        <w:pStyle w:val="sm"/>
        <w:spacing w:after="240" w:afterAutospacing="0"/>
        <w:outlineLvl w:val="0"/>
        <w:rPr>
          <w:rFonts w:ascii="Helvetica" w:hAnsi="Helvetica" w:cs="Times New Roman"/>
          <w:b/>
          <w:color w:val="auto"/>
          <w:sz w:val="24"/>
          <w:szCs w:val="24"/>
        </w:rPr>
      </w:pPr>
      <w:hyperlink w:anchor="DHS2" w:history="1">
        <w:r w:rsidR="00625238" w:rsidRPr="0011481D">
          <w:rPr>
            <w:rStyle w:val="Hyperlink"/>
            <w:rFonts w:ascii="Helvetica" w:hAnsi="Helvetica"/>
            <w:b/>
            <w:sz w:val="24"/>
            <w:szCs w:val="24"/>
          </w:rPr>
          <w:t>Department of Homeland Security</w:t>
        </w:r>
      </w:hyperlink>
    </w:p>
    <w:p w14:paraId="1DED3707" w14:textId="77777777" w:rsidR="00625238" w:rsidRPr="0011481D" w:rsidRDefault="00380025" w:rsidP="00625238">
      <w:pPr>
        <w:rPr>
          <w:rFonts w:ascii="Helvetica" w:hAnsi="Helvetica"/>
        </w:rPr>
      </w:pPr>
      <w:hyperlink w:anchor="DHSOVerview" w:history="1">
        <w:r w:rsidR="00625238" w:rsidRPr="0011481D">
          <w:rPr>
            <w:rStyle w:val="Hyperlink"/>
            <w:rFonts w:ascii="Helvetica" w:hAnsi="Helvetica"/>
          </w:rPr>
          <w:t>Grants Overview</w:t>
        </w:r>
      </w:hyperlink>
    </w:p>
    <w:p w14:paraId="3064C2B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48F932B" w14:textId="77777777" w:rsidR="00625238" w:rsidRPr="0011481D" w:rsidRDefault="00625238" w:rsidP="00625238">
      <w:pPr>
        <w:widowControl w:val="0"/>
        <w:autoSpaceDE w:val="0"/>
        <w:autoSpaceDN w:val="0"/>
        <w:adjustRightInd w:val="0"/>
        <w:rPr>
          <w:rFonts w:ascii="Helvetica" w:hAnsi="Helvetica" w:cs="Helvetica"/>
        </w:rPr>
      </w:pPr>
    </w:p>
    <w:p w14:paraId="330DAF8A" w14:textId="77777777" w:rsidR="00625238" w:rsidRPr="0011481D" w:rsidRDefault="00380025" w:rsidP="00625238">
      <w:pPr>
        <w:widowControl w:val="0"/>
        <w:autoSpaceDE w:val="0"/>
        <w:autoSpaceDN w:val="0"/>
        <w:adjustRightInd w:val="0"/>
        <w:rPr>
          <w:rFonts w:ascii="Helvetica" w:hAnsi="Helvetica" w:cs="Helvetica"/>
          <w:b/>
        </w:rPr>
      </w:pPr>
      <w:hyperlink w:anchor="HUD2" w:history="1">
        <w:r w:rsidR="00625238" w:rsidRPr="0011481D">
          <w:rPr>
            <w:rStyle w:val="Hyperlink"/>
            <w:rFonts w:ascii="Helvetica" w:hAnsi="Helvetica" w:cs="Helvetica"/>
            <w:b/>
          </w:rPr>
          <w:t>Department of Housing and Urban Development</w:t>
        </w:r>
      </w:hyperlink>
    </w:p>
    <w:p w14:paraId="2F140F96" w14:textId="77777777" w:rsidR="00625238" w:rsidRPr="0011481D" w:rsidRDefault="00625238" w:rsidP="00625238">
      <w:pPr>
        <w:widowControl w:val="0"/>
        <w:autoSpaceDE w:val="0"/>
        <w:autoSpaceDN w:val="0"/>
        <w:adjustRightInd w:val="0"/>
        <w:rPr>
          <w:rFonts w:ascii="Helvetica" w:hAnsi="Helvetica" w:cs="Helvetica"/>
          <w:b/>
        </w:rPr>
      </w:pPr>
    </w:p>
    <w:p w14:paraId="2FA6A7CA" w14:textId="77777777" w:rsidR="00625238" w:rsidRPr="0011481D" w:rsidRDefault="00380025" w:rsidP="00625238">
      <w:pPr>
        <w:spacing w:beforeLines="1" w:before="2" w:afterLines="1" w:after="2"/>
        <w:rPr>
          <w:rFonts w:ascii="Helvetica" w:hAnsi="Helvetica" w:cs="Helvetica"/>
        </w:rPr>
      </w:pPr>
      <w:hyperlink w:anchor="HUDOverview" w:history="1">
        <w:r w:rsidR="00625238" w:rsidRPr="0011481D">
          <w:rPr>
            <w:rStyle w:val="Hyperlink"/>
            <w:rFonts w:ascii="Helvetica" w:hAnsi="Helvetica" w:cs="Helvetica"/>
          </w:rPr>
          <w:t>HUD - Notice of Funds Available</w:t>
        </w:r>
      </w:hyperlink>
    </w:p>
    <w:p w14:paraId="277FB000" w14:textId="77777777" w:rsidR="00625238" w:rsidRPr="0011481D" w:rsidRDefault="00625238" w:rsidP="00625238">
      <w:pPr>
        <w:spacing w:beforeLines="1" w:before="2" w:afterLines="1" w:after="2"/>
        <w:rPr>
          <w:rFonts w:ascii="Helvetica" w:hAnsi="Helvetica" w:cs="Helvetica"/>
          <w:color w:val="0000FF"/>
          <w:u w:val="single"/>
        </w:rPr>
      </w:pPr>
    </w:p>
    <w:p w14:paraId="688FABA4" w14:textId="77777777" w:rsidR="00625238" w:rsidRPr="0011481D" w:rsidRDefault="00625238" w:rsidP="00625238">
      <w:pPr>
        <w:pBdr>
          <w:bottom w:val="single" w:sz="6" w:space="1" w:color="auto"/>
        </w:pBdr>
        <w:spacing w:beforeLines="1" w:before="2" w:afterLines="1" w:after="2"/>
        <w:rPr>
          <w:rFonts w:ascii="Helvetica" w:hAnsi="Helvetica" w:cs="Helvetica"/>
          <w:color w:val="0000FF"/>
          <w:u w:val="single"/>
        </w:rPr>
      </w:pPr>
    </w:p>
    <w:p w14:paraId="6AB8A2E5" w14:textId="77777777" w:rsidR="00625238" w:rsidRPr="0011481D" w:rsidRDefault="00380025" w:rsidP="00625238">
      <w:pPr>
        <w:pStyle w:val="sm"/>
        <w:spacing w:after="240" w:afterAutospacing="0"/>
        <w:outlineLvl w:val="0"/>
        <w:rPr>
          <w:rFonts w:ascii="Helvetica" w:hAnsi="Helvetica" w:cs="Times New Roman"/>
          <w:b/>
          <w:sz w:val="24"/>
          <w:szCs w:val="24"/>
        </w:rPr>
      </w:pPr>
      <w:hyperlink w:anchor="IMLS2" w:history="1">
        <w:r w:rsidR="00625238" w:rsidRPr="0011481D">
          <w:rPr>
            <w:rStyle w:val="Hyperlink"/>
            <w:rFonts w:ascii="Helvetica" w:hAnsi="Helvetica"/>
            <w:b/>
            <w:sz w:val="24"/>
            <w:szCs w:val="24"/>
          </w:rPr>
          <w:t>Institute of Museum and Library Services</w:t>
        </w:r>
      </w:hyperlink>
    </w:p>
    <w:p w14:paraId="484E0FBF" w14:textId="77777777" w:rsidR="00625238" w:rsidRPr="0011481D" w:rsidRDefault="00380025" w:rsidP="00625238">
      <w:pPr>
        <w:rPr>
          <w:rFonts w:ascii="Helvetica" w:hAnsi="Helvetica"/>
        </w:rPr>
      </w:pPr>
      <w:hyperlink w:anchor="IMLSOverview" w:history="1">
        <w:r w:rsidR="00625238" w:rsidRPr="0011481D">
          <w:rPr>
            <w:rStyle w:val="Hyperlink"/>
            <w:rFonts w:ascii="Helvetica" w:hAnsi="Helvetica"/>
          </w:rPr>
          <w:t>Grants Overview</w:t>
        </w:r>
      </w:hyperlink>
    </w:p>
    <w:p w14:paraId="75BEE315" w14:textId="77777777" w:rsidR="00625238" w:rsidRPr="0011481D" w:rsidRDefault="00625238" w:rsidP="00625238">
      <w:pPr>
        <w:widowControl w:val="0"/>
        <w:autoSpaceDE w:val="0"/>
        <w:autoSpaceDN w:val="0"/>
        <w:adjustRightInd w:val="0"/>
        <w:rPr>
          <w:rFonts w:ascii="Helvetica" w:hAnsi="Helvetica" w:cs="Helvetica"/>
        </w:rPr>
      </w:pPr>
    </w:p>
    <w:p w14:paraId="371A8E85" w14:textId="77777777" w:rsidR="00625238" w:rsidRPr="0011481D" w:rsidRDefault="00380025" w:rsidP="00625238">
      <w:pPr>
        <w:rPr>
          <w:rFonts w:ascii="Helvetica" w:hAnsi="Helvetica"/>
        </w:rPr>
      </w:pPr>
      <w:hyperlink w:anchor="IMLSFacebook" w:history="1">
        <w:r w:rsidR="00625238" w:rsidRPr="0011481D">
          <w:rPr>
            <w:rStyle w:val="Hyperlink"/>
            <w:rFonts w:ascii="Helvetica" w:hAnsi="Helvetica"/>
          </w:rPr>
          <w:t>IMLS is on Facebook!</w:t>
        </w:r>
      </w:hyperlink>
    </w:p>
    <w:p w14:paraId="10DA61C1"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r w:rsidRPr="0011481D">
        <w:rPr>
          <w:rFonts w:ascii="Helvetica" w:hAnsi="Helvetica"/>
        </w:rPr>
        <w:tab/>
      </w:r>
      <w:r w:rsidRPr="0011481D">
        <w:rPr>
          <w:rFonts w:ascii="Helvetica" w:hAnsi="Helvetica" w:cs="Helvetica"/>
        </w:rPr>
        <w:tab/>
      </w:r>
    </w:p>
    <w:p w14:paraId="24E4EFFF" w14:textId="77777777" w:rsidR="00625238" w:rsidRPr="0011481D" w:rsidRDefault="00625238" w:rsidP="00625238">
      <w:pPr>
        <w:autoSpaceDE w:val="0"/>
        <w:autoSpaceDN w:val="0"/>
        <w:adjustRightInd w:val="0"/>
        <w:rPr>
          <w:rFonts w:ascii="Helvetica" w:hAnsi="Helvetica"/>
        </w:rPr>
      </w:pPr>
    </w:p>
    <w:p w14:paraId="7DD7DD07" w14:textId="77777777" w:rsidR="00625238" w:rsidRPr="0011481D" w:rsidRDefault="00380025" w:rsidP="00625238">
      <w:pPr>
        <w:autoSpaceDE w:val="0"/>
        <w:autoSpaceDN w:val="0"/>
        <w:adjustRightInd w:val="0"/>
        <w:outlineLvl w:val="0"/>
        <w:rPr>
          <w:rFonts w:ascii="Helvetica" w:hAnsi="Helvetica"/>
          <w:b/>
        </w:rPr>
      </w:pPr>
      <w:hyperlink w:anchor="DOI2" w:history="1">
        <w:r w:rsidR="00625238" w:rsidRPr="0011481D">
          <w:rPr>
            <w:rStyle w:val="Hyperlink"/>
            <w:rFonts w:ascii="Helvetica" w:hAnsi="Helvetica"/>
            <w:b/>
          </w:rPr>
          <w:t>Department of Interior</w:t>
        </w:r>
      </w:hyperlink>
    </w:p>
    <w:p w14:paraId="5D475C1D" w14:textId="77777777" w:rsidR="00625238" w:rsidRPr="0011481D" w:rsidRDefault="00625238" w:rsidP="00625238">
      <w:pPr>
        <w:tabs>
          <w:tab w:val="left" w:pos="5987"/>
        </w:tabs>
        <w:autoSpaceDE w:val="0"/>
        <w:autoSpaceDN w:val="0"/>
        <w:adjustRightInd w:val="0"/>
        <w:outlineLvl w:val="0"/>
        <w:rPr>
          <w:rFonts w:ascii="Helvetica" w:hAnsi="Helvetica"/>
          <w:b/>
        </w:rPr>
      </w:pPr>
      <w:r w:rsidRPr="0011481D">
        <w:rPr>
          <w:rFonts w:ascii="Helvetica" w:hAnsi="Helvetica"/>
          <w:b/>
        </w:rPr>
        <w:tab/>
      </w:r>
    </w:p>
    <w:p w14:paraId="15A5A712" w14:textId="77777777" w:rsidR="00625238" w:rsidRPr="0011481D" w:rsidRDefault="00380025" w:rsidP="00625238">
      <w:pPr>
        <w:autoSpaceDE w:val="0"/>
        <w:autoSpaceDN w:val="0"/>
        <w:adjustRightInd w:val="0"/>
        <w:outlineLvl w:val="0"/>
        <w:rPr>
          <w:rFonts w:ascii="Helvetica" w:hAnsi="Helvetica"/>
        </w:rPr>
      </w:pPr>
      <w:hyperlink w:anchor="DOIOverview" w:history="1">
        <w:r w:rsidR="00625238" w:rsidRPr="0011481D">
          <w:rPr>
            <w:rStyle w:val="Hyperlink"/>
            <w:rFonts w:ascii="Helvetica" w:hAnsi="Helvetica"/>
          </w:rPr>
          <w:t>Grants and Contract Overview</w:t>
        </w:r>
      </w:hyperlink>
    </w:p>
    <w:p w14:paraId="0F070B8C"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ab/>
      </w:r>
    </w:p>
    <w:p w14:paraId="1C52C191"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cs="Helvetica"/>
        </w:rPr>
        <w:fldChar w:fldCharType="begin"/>
      </w:r>
      <w:r w:rsidRPr="0011481D">
        <w:rPr>
          <w:rFonts w:ascii="Helvetica" w:hAnsi="Helvetica" w:cs="Helvetica"/>
        </w:rPr>
        <w:instrText xml:space="preserve"> HYPERLINK  \l "DOIHistoricPres" </w:instrText>
      </w:r>
      <w:r w:rsidRPr="0011481D">
        <w:rPr>
          <w:rFonts w:ascii="Helvetica" w:hAnsi="Helvetica" w:cs="Helvetica"/>
        </w:rPr>
        <w:fldChar w:fldCharType="separate"/>
      </w:r>
    </w:p>
    <w:p w14:paraId="2DD8AAFF" w14:textId="77777777" w:rsidR="00625238" w:rsidRPr="0011481D" w:rsidRDefault="00625238" w:rsidP="00625238">
      <w:pPr>
        <w:rPr>
          <w:rFonts w:ascii="Helvetica" w:hAnsi="Helvetica"/>
        </w:rPr>
      </w:pPr>
      <w:r w:rsidRPr="0011481D">
        <w:rPr>
          <w:rFonts w:ascii="Helvetica" w:hAnsi="Helvetica" w:cs="Helvetica"/>
        </w:rPr>
        <w:fldChar w:fldCharType="end"/>
      </w:r>
      <w:hyperlink w:anchor="DOJ2" w:history="1">
        <w:r w:rsidRPr="0011481D">
          <w:rPr>
            <w:rStyle w:val="Hyperlink"/>
            <w:rFonts w:ascii="Helvetica" w:hAnsi="Helvetica"/>
            <w:b/>
          </w:rPr>
          <w:t>Department of Justice</w:t>
        </w:r>
      </w:hyperlink>
      <w:r w:rsidRPr="0011481D">
        <w:rPr>
          <w:rFonts w:ascii="Helvetica" w:hAnsi="Helvetica"/>
          <w:b/>
        </w:rPr>
        <w:tab/>
      </w:r>
    </w:p>
    <w:p w14:paraId="6C24D1E0" w14:textId="77777777" w:rsidR="00625238" w:rsidRPr="0011481D" w:rsidRDefault="00625238" w:rsidP="00625238">
      <w:pPr>
        <w:autoSpaceDE w:val="0"/>
        <w:autoSpaceDN w:val="0"/>
        <w:adjustRightInd w:val="0"/>
        <w:rPr>
          <w:rFonts w:ascii="Helvetica" w:hAnsi="Helvetica"/>
          <w:b/>
        </w:rPr>
      </w:pPr>
    </w:p>
    <w:p w14:paraId="5B946507" w14:textId="77777777" w:rsidR="00625238" w:rsidRPr="0011481D" w:rsidRDefault="00380025" w:rsidP="00625238">
      <w:pPr>
        <w:autoSpaceDE w:val="0"/>
        <w:autoSpaceDN w:val="0"/>
        <w:adjustRightInd w:val="0"/>
        <w:rPr>
          <w:rFonts w:ascii="Helvetica" w:hAnsi="Helvetica"/>
        </w:rPr>
      </w:pPr>
      <w:hyperlink w:anchor="DOJOverview" w:history="1">
        <w:r w:rsidR="00625238" w:rsidRPr="0011481D">
          <w:rPr>
            <w:rStyle w:val="Hyperlink"/>
            <w:rFonts w:ascii="Helvetica" w:hAnsi="Helvetica"/>
          </w:rPr>
          <w:t>Grants and Contract Overview</w:t>
        </w:r>
      </w:hyperlink>
    </w:p>
    <w:p w14:paraId="66F491AF" w14:textId="77777777" w:rsidR="00625238" w:rsidRDefault="00625238" w:rsidP="00625238">
      <w:pPr>
        <w:widowControl w:val="0"/>
        <w:autoSpaceDE w:val="0"/>
        <w:autoSpaceDN w:val="0"/>
        <w:adjustRightInd w:val="0"/>
        <w:rPr>
          <w:rFonts w:ascii="Helvetica" w:hAnsi="Helvetica" w:cs="Helvetica"/>
        </w:rPr>
      </w:pPr>
    </w:p>
    <w:p w14:paraId="4F85E61A" w14:textId="3158086A" w:rsidR="00625238" w:rsidRPr="0011481D" w:rsidRDefault="00380025" w:rsidP="00625238">
      <w:pPr>
        <w:widowControl w:val="0"/>
        <w:autoSpaceDE w:val="0"/>
        <w:autoSpaceDN w:val="0"/>
        <w:adjustRightInd w:val="0"/>
        <w:rPr>
          <w:rFonts w:ascii="Helvetica" w:hAnsi="Helvetica" w:cs="Helvetica"/>
        </w:rPr>
      </w:pPr>
      <w:hyperlink w:anchor="HISAADOJ" w:history="1">
        <w:r w:rsidR="00625238" w:rsidRPr="00912A48">
          <w:rPr>
            <w:rStyle w:val="Hyperlink"/>
            <w:rFonts w:ascii="Helvetica" w:hAnsi="Helvetica" w:cs="Helvetica"/>
            <w:shd w:val="clear" w:color="auto" w:fill="FFFFFF"/>
          </w:rPr>
          <w:t xml:space="preserve">Hawaii State </w:t>
        </w:r>
        <w:r w:rsidR="00A011C6">
          <w:rPr>
            <w:rStyle w:val="Hyperlink"/>
            <w:rFonts w:ascii="Helvetica" w:hAnsi="Helvetica" w:cs="Helvetica"/>
            <w:shd w:val="clear" w:color="auto" w:fill="FFFFFF"/>
          </w:rPr>
          <w:t>Administrativ</w:t>
        </w:r>
        <w:r w:rsidR="00A011C6" w:rsidRPr="00912A48">
          <w:rPr>
            <w:rStyle w:val="Hyperlink"/>
            <w:rFonts w:ascii="Helvetica" w:hAnsi="Helvetica" w:cs="Helvetica"/>
            <w:shd w:val="clear" w:color="auto" w:fill="FFFFFF"/>
          </w:rPr>
          <w:t>e</w:t>
        </w:r>
        <w:r w:rsidR="00625238" w:rsidRPr="00912A48">
          <w:rPr>
            <w:rStyle w:val="Hyperlink"/>
            <w:rFonts w:ascii="Helvetica" w:hAnsi="Helvetica" w:cs="Helvetica"/>
            <w:shd w:val="clear" w:color="auto" w:fill="FFFFFF"/>
          </w:rPr>
          <w:t xml:space="preserve"> Agency Contacts</w:t>
        </w:r>
      </w:hyperlink>
    </w:p>
    <w:p w14:paraId="5ED95321"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________________________________________________________________________</w:t>
      </w:r>
      <w:r w:rsidRPr="0011481D">
        <w:rPr>
          <w:rFonts w:ascii="Helvetica" w:hAnsi="Helvetica" w:cs="Helvetica"/>
        </w:rPr>
        <w:tab/>
      </w:r>
    </w:p>
    <w:p w14:paraId="5256F11A" w14:textId="77777777" w:rsidR="00625238" w:rsidRPr="0011481D" w:rsidRDefault="00625238" w:rsidP="00625238">
      <w:pPr>
        <w:autoSpaceDE w:val="0"/>
        <w:autoSpaceDN w:val="0"/>
        <w:adjustRightInd w:val="0"/>
        <w:rPr>
          <w:rFonts w:ascii="Helvetica" w:hAnsi="Helvetica"/>
        </w:rPr>
      </w:pPr>
    </w:p>
    <w:p w14:paraId="6C6C63A9" w14:textId="77777777" w:rsidR="00625238" w:rsidRPr="0011481D" w:rsidRDefault="00380025" w:rsidP="00625238">
      <w:pPr>
        <w:autoSpaceDE w:val="0"/>
        <w:autoSpaceDN w:val="0"/>
        <w:adjustRightInd w:val="0"/>
        <w:rPr>
          <w:rFonts w:ascii="Helvetica" w:hAnsi="Helvetica"/>
          <w:b/>
        </w:rPr>
      </w:pPr>
      <w:hyperlink w:anchor="DOL2" w:history="1">
        <w:r w:rsidR="00625238" w:rsidRPr="0011481D">
          <w:rPr>
            <w:rStyle w:val="Hyperlink"/>
            <w:rFonts w:ascii="Helvetica" w:hAnsi="Helvetica"/>
            <w:b/>
          </w:rPr>
          <w:t>Department of Labor</w:t>
        </w:r>
      </w:hyperlink>
    </w:p>
    <w:p w14:paraId="153835D8" w14:textId="77777777" w:rsidR="00625238" w:rsidRPr="0011481D" w:rsidRDefault="00625238" w:rsidP="00625238">
      <w:pPr>
        <w:autoSpaceDE w:val="0"/>
        <w:autoSpaceDN w:val="0"/>
        <w:adjustRightInd w:val="0"/>
        <w:rPr>
          <w:rFonts w:ascii="Helvetica" w:hAnsi="Helvetica"/>
          <w:b/>
        </w:rPr>
      </w:pPr>
    </w:p>
    <w:p w14:paraId="2876653B" w14:textId="77777777" w:rsidR="00625238" w:rsidRPr="0011481D" w:rsidRDefault="00380025" w:rsidP="00625238">
      <w:pPr>
        <w:widowControl w:val="0"/>
        <w:autoSpaceDE w:val="0"/>
        <w:autoSpaceDN w:val="0"/>
        <w:adjustRightInd w:val="0"/>
        <w:rPr>
          <w:rStyle w:val="Hyperlink"/>
          <w:rFonts w:ascii="Helvetica" w:hAnsi="Helvetica" w:cs="Helvetica"/>
        </w:rPr>
      </w:pPr>
      <w:hyperlink w:anchor="DOLOverview" w:history="1">
        <w:r w:rsidR="00625238" w:rsidRPr="0011481D">
          <w:rPr>
            <w:rStyle w:val="Hyperlink"/>
            <w:rFonts w:ascii="Helvetica" w:hAnsi="Helvetica" w:cs="Helvetica"/>
          </w:rPr>
          <w:t>Grants and Contract General Overview</w:t>
        </w:r>
      </w:hyperlink>
    </w:p>
    <w:p w14:paraId="61164007"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DA34434" w14:textId="77777777" w:rsidR="00625238" w:rsidRPr="0011481D" w:rsidRDefault="00625238" w:rsidP="00625238">
      <w:pPr>
        <w:widowControl w:val="0"/>
        <w:autoSpaceDE w:val="0"/>
        <w:autoSpaceDN w:val="0"/>
        <w:adjustRightInd w:val="0"/>
        <w:rPr>
          <w:rFonts w:ascii="Helvetica" w:hAnsi="Helvetica"/>
          <w:b/>
        </w:rPr>
      </w:pPr>
      <w:r w:rsidRPr="0011481D">
        <w:rPr>
          <w:rFonts w:ascii="Helvetica" w:hAnsi="Helvetica" w:cs="Helvetica"/>
        </w:rPr>
        <w:tab/>
      </w:r>
    </w:p>
    <w:p w14:paraId="6B7C5BCD" w14:textId="70AC2F78" w:rsidR="00625238" w:rsidRPr="0011481D" w:rsidRDefault="00380025" w:rsidP="00625238">
      <w:pPr>
        <w:autoSpaceDE w:val="0"/>
        <w:autoSpaceDN w:val="0"/>
        <w:adjustRightInd w:val="0"/>
        <w:outlineLvl w:val="0"/>
        <w:rPr>
          <w:rFonts w:ascii="Helvetica" w:hAnsi="Helvetica"/>
          <w:b/>
        </w:rPr>
      </w:pPr>
      <w:hyperlink w:anchor="NASA2" w:history="1">
        <w:r w:rsidR="00625238" w:rsidRPr="0011481D">
          <w:rPr>
            <w:rStyle w:val="Hyperlink"/>
            <w:rFonts w:ascii="Helvetica" w:hAnsi="Helvetica"/>
            <w:b/>
          </w:rPr>
          <w:t xml:space="preserve">National Aeronautics and Space </w:t>
        </w:r>
        <w:r w:rsidR="00B60A23">
          <w:rPr>
            <w:rStyle w:val="Hyperlink"/>
            <w:rFonts w:ascii="Helvetica" w:hAnsi="Helvetica"/>
            <w:b/>
          </w:rPr>
          <w:t>Administration</w:t>
        </w:r>
      </w:hyperlink>
    </w:p>
    <w:p w14:paraId="1CDAAA4E" w14:textId="77777777" w:rsidR="00625238" w:rsidRPr="0011481D" w:rsidRDefault="00625238" w:rsidP="00625238">
      <w:pPr>
        <w:autoSpaceDE w:val="0"/>
        <w:autoSpaceDN w:val="0"/>
        <w:adjustRightInd w:val="0"/>
        <w:outlineLvl w:val="0"/>
        <w:rPr>
          <w:rFonts w:ascii="Helvetica" w:hAnsi="Helvetica"/>
          <w:b/>
        </w:rPr>
      </w:pPr>
    </w:p>
    <w:p w14:paraId="0BC43C4B" w14:textId="77777777" w:rsidR="00625238" w:rsidRPr="0011481D" w:rsidRDefault="00380025" w:rsidP="00625238">
      <w:pPr>
        <w:autoSpaceDE w:val="0"/>
        <w:autoSpaceDN w:val="0"/>
        <w:adjustRightInd w:val="0"/>
        <w:outlineLvl w:val="0"/>
        <w:rPr>
          <w:rFonts w:ascii="Helvetica" w:hAnsi="Helvetica"/>
        </w:rPr>
      </w:pPr>
      <w:hyperlink w:anchor="NASAOverview" w:history="1">
        <w:r w:rsidR="00625238" w:rsidRPr="0011481D">
          <w:rPr>
            <w:rStyle w:val="Hyperlink"/>
            <w:rFonts w:ascii="Helvetica" w:hAnsi="Helvetica"/>
          </w:rPr>
          <w:t>Research Grant and Contract General Overview</w:t>
        </w:r>
      </w:hyperlink>
    </w:p>
    <w:p w14:paraId="0249C771"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6374E462" w14:textId="3305F724" w:rsidR="00625238" w:rsidRPr="0011481D" w:rsidRDefault="00380025" w:rsidP="00625238">
      <w:pPr>
        <w:rPr>
          <w:rFonts w:ascii="Helvetica" w:hAnsi="Helvetica"/>
          <w:b/>
        </w:rPr>
      </w:pPr>
      <w:hyperlink w:anchor="NARA2" w:history="1">
        <w:r w:rsidR="00625238" w:rsidRPr="0011481D">
          <w:rPr>
            <w:rStyle w:val="Hyperlink"/>
            <w:rFonts w:ascii="Helvetica" w:hAnsi="Helvetica"/>
            <w:b/>
          </w:rPr>
          <w:t xml:space="preserve">National Archives and Records </w:t>
        </w:r>
        <w:r w:rsidR="00B60A23">
          <w:rPr>
            <w:rStyle w:val="Hyperlink"/>
            <w:rFonts w:ascii="Helvetica" w:hAnsi="Helvetica"/>
            <w:b/>
          </w:rPr>
          <w:t>Administration</w:t>
        </w:r>
      </w:hyperlink>
    </w:p>
    <w:p w14:paraId="166A757F" w14:textId="77777777" w:rsidR="00625238" w:rsidRPr="0011481D" w:rsidRDefault="00625238" w:rsidP="00625238">
      <w:pPr>
        <w:autoSpaceDE w:val="0"/>
        <w:autoSpaceDN w:val="0"/>
        <w:adjustRightInd w:val="0"/>
        <w:rPr>
          <w:rFonts w:ascii="Helvetica" w:hAnsi="Helvetica"/>
        </w:rPr>
      </w:pPr>
    </w:p>
    <w:p w14:paraId="0D2A5737" w14:textId="77777777" w:rsidR="00625238" w:rsidRPr="0011481D" w:rsidRDefault="00380025" w:rsidP="00625238">
      <w:pPr>
        <w:autoSpaceDE w:val="0"/>
        <w:autoSpaceDN w:val="0"/>
        <w:adjustRightInd w:val="0"/>
        <w:rPr>
          <w:rFonts w:ascii="Helvetica" w:hAnsi="Helvetica" w:cs="Helvetica"/>
          <w:color w:val="0000FF"/>
          <w:u w:val="single"/>
        </w:rPr>
      </w:pPr>
      <w:hyperlink w:anchor="NARAOverview" w:history="1">
        <w:r w:rsidR="00625238" w:rsidRPr="0011481D">
          <w:rPr>
            <w:rStyle w:val="Hyperlink"/>
            <w:rFonts w:ascii="Helvetica" w:hAnsi="Helvetica" w:cs="Helvetica"/>
          </w:rPr>
          <w:t>Grant Opportunities General Overview</w:t>
        </w:r>
      </w:hyperlink>
    </w:p>
    <w:p w14:paraId="2C6096CC"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1085E455" w14:textId="77777777" w:rsidR="00625238" w:rsidRPr="0011481D" w:rsidRDefault="00380025" w:rsidP="00625238">
      <w:pPr>
        <w:rPr>
          <w:rFonts w:ascii="Helvetica" w:hAnsi="Helvetica"/>
          <w:b/>
        </w:rPr>
      </w:pPr>
      <w:hyperlink w:anchor="NEA2" w:history="1">
        <w:r w:rsidR="00625238" w:rsidRPr="0011481D">
          <w:rPr>
            <w:rStyle w:val="Hyperlink"/>
            <w:rFonts w:ascii="Helvetica" w:hAnsi="Helvetica"/>
            <w:b/>
          </w:rPr>
          <w:t>National Endowment for the Arts</w:t>
        </w:r>
      </w:hyperlink>
    </w:p>
    <w:p w14:paraId="7B954AA5" w14:textId="77777777" w:rsidR="00625238" w:rsidRPr="0011481D" w:rsidRDefault="00625238" w:rsidP="00625238">
      <w:pPr>
        <w:rPr>
          <w:rFonts w:ascii="Helvetica" w:hAnsi="Helvetica"/>
        </w:rPr>
      </w:pPr>
    </w:p>
    <w:p w14:paraId="295D9DDE" w14:textId="77777777" w:rsidR="00625238" w:rsidRPr="0011481D" w:rsidRDefault="00380025" w:rsidP="00625238">
      <w:pPr>
        <w:widowControl w:val="0"/>
        <w:autoSpaceDE w:val="0"/>
        <w:autoSpaceDN w:val="0"/>
        <w:adjustRightInd w:val="0"/>
        <w:rPr>
          <w:rStyle w:val="Hyperlink"/>
          <w:rFonts w:ascii="Helvetica" w:hAnsi="Helvetica"/>
        </w:rPr>
      </w:pPr>
      <w:hyperlink w:anchor="NEAOverview" w:history="1">
        <w:r w:rsidR="00625238" w:rsidRPr="0011481D">
          <w:rPr>
            <w:rStyle w:val="Hyperlink"/>
            <w:rFonts w:ascii="Helvetica" w:hAnsi="Helvetica"/>
          </w:rPr>
          <w:t>Grant Opportunities General Overview</w:t>
        </w:r>
      </w:hyperlink>
    </w:p>
    <w:p w14:paraId="077E264B"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0D8FBA28" w14:textId="77777777" w:rsidR="00625238" w:rsidRPr="0011481D" w:rsidRDefault="00380025" w:rsidP="00625238">
      <w:pPr>
        <w:autoSpaceDE w:val="0"/>
        <w:autoSpaceDN w:val="0"/>
        <w:adjustRightInd w:val="0"/>
        <w:outlineLvl w:val="0"/>
        <w:rPr>
          <w:rFonts w:ascii="Helvetica" w:hAnsi="Helvetica"/>
          <w:b/>
        </w:rPr>
      </w:pPr>
      <w:hyperlink w:anchor="NEH2" w:history="1">
        <w:r w:rsidR="00625238" w:rsidRPr="0011481D">
          <w:rPr>
            <w:rStyle w:val="Hyperlink"/>
            <w:rFonts w:ascii="Helvetica" w:hAnsi="Helvetica"/>
            <w:b/>
          </w:rPr>
          <w:t>National Endowment for the Humanities</w:t>
        </w:r>
      </w:hyperlink>
    </w:p>
    <w:p w14:paraId="5DE538C4"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rPr>
        <w:t xml:space="preserve"> </w:t>
      </w:r>
    </w:p>
    <w:p w14:paraId="3DBFA5CC" w14:textId="77777777" w:rsidR="00625238" w:rsidRPr="0011481D" w:rsidRDefault="00380025" w:rsidP="00625238">
      <w:pPr>
        <w:autoSpaceDE w:val="0"/>
        <w:autoSpaceDN w:val="0"/>
        <w:adjustRightInd w:val="0"/>
        <w:rPr>
          <w:rFonts w:ascii="Helvetica" w:hAnsi="Helvetica"/>
          <w:color w:val="0000FF"/>
          <w:u w:val="single"/>
        </w:rPr>
      </w:pPr>
      <w:hyperlink w:anchor="NEHOverview" w:history="1">
        <w:r w:rsidR="00625238" w:rsidRPr="0011481D">
          <w:rPr>
            <w:rStyle w:val="Hyperlink"/>
            <w:rFonts w:ascii="Helvetica" w:hAnsi="Helvetica"/>
          </w:rPr>
          <w:t>Grant Opportunities General Overview</w:t>
        </w:r>
      </w:hyperlink>
    </w:p>
    <w:p w14:paraId="7C4860D7" w14:textId="77777777" w:rsidR="00625238" w:rsidRPr="0011481D" w:rsidRDefault="00625238" w:rsidP="00625238">
      <w:pPr>
        <w:autoSpaceDE w:val="0"/>
        <w:autoSpaceDN w:val="0"/>
        <w:adjustRightInd w:val="0"/>
        <w:rPr>
          <w:rFonts w:ascii="Helvetica" w:hAnsi="Helvetica"/>
          <w:b/>
        </w:rPr>
      </w:pPr>
      <w:r w:rsidRPr="0011481D">
        <w:rPr>
          <w:rFonts w:ascii="Helvetica" w:hAnsi="Helvetica"/>
        </w:rPr>
        <w:t>_______________________________________________________________</w:t>
      </w:r>
      <w:r w:rsidRPr="0011481D">
        <w:rPr>
          <w:rFonts w:ascii="Helvetica" w:hAnsi="Helvetica"/>
        </w:rPr>
        <w:br/>
      </w:r>
      <w:r w:rsidRPr="0011481D">
        <w:rPr>
          <w:rFonts w:ascii="Helvetica" w:hAnsi="Helvetica"/>
        </w:rPr>
        <w:br/>
      </w:r>
      <w:hyperlink w:anchor="NSF2" w:history="1">
        <w:r w:rsidRPr="0011481D">
          <w:rPr>
            <w:rStyle w:val="Hyperlink"/>
            <w:rFonts w:ascii="Helvetica" w:hAnsi="Helvetica"/>
            <w:b/>
          </w:rPr>
          <w:t>National Science Foundation</w:t>
        </w:r>
      </w:hyperlink>
    </w:p>
    <w:p w14:paraId="7FB82138" w14:textId="77777777" w:rsidR="00625238" w:rsidRPr="0011481D" w:rsidRDefault="00625238" w:rsidP="00625238">
      <w:pPr>
        <w:rPr>
          <w:rFonts w:ascii="Helvetica" w:hAnsi="Helvetica"/>
        </w:rPr>
      </w:pPr>
    </w:p>
    <w:p w14:paraId="55DF7121" w14:textId="77777777" w:rsidR="00625238" w:rsidRPr="0011481D" w:rsidRDefault="00380025" w:rsidP="00625238">
      <w:pPr>
        <w:rPr>
          <w:rFonts w:ascii="Helvetica" w:hAnsi="Helvetica"/>
        </w:rPr>
      </w:pPr>
      <w:hyperlink w:anchor="NSFOverview" w:history="1">
        <w:r w:rsidR="00625238" w:rsidRPr="0011481D">
          <w:rPr>
            <w:rStyle w:val="Hyperlink"/>
            <w:rFonts w:ascii="Helvetica" w:hAnsi="Helvetica"/>
          </w:rPr>
          <w:t>Grant Opportunities General Overview</w:t>
        </w:r>
      </w:hyperlink>
    </w:p>
    <w:p w14:paraId="7803EEB4" w14:textId="77777777" w:rsidR="00625238" w:rsidRPr="0011481D" w:rsidRDefault="00625238" w:rsidP="00625238">
      <w:pPr>
        <w:pBdr>
          <w:bottom w:val="single" w:sz="6" w:space="1" w:color="auto"/>
        </w:pBdr>
        <w:tabs>
          <w:tab w:val="left" w:pos="4253"/>
        </w:tabs>
        <w:outlineLvl w:val="0"/>
        <w:rPr>
          <w:rFonts w:ascii="Helvetica" w:hAnsi="Helvetica"/>
          <w:b/>
        </w:rPr>
      </w:pPr>
    </w:p>
    <w:p w14:paraId="49E968ED" w14:textId="77777777" w:rsidR="00625238" w:rsidRPr="0011481D" w:rsidRDefault="00625238" w:rsidP="00625238">
      <w:pPr>
        <w:tabs>
          <w:tab w:val="left" w:pos="4253"/>
        </w:tabs>
        <w:outlineLvl w:val="0"/>
        <w:rPr>
          <w:rFonts w:ascii="Helvetica" w:hAnsi="Helvetica"/>
          <w:b/>
        </w:rPr>
      </w:pPr>
    </w:p>
    <w:p w14:paraId="1A6B178E" w14:textId="6273C78E" w:rsidR="00625238" w:rsidRPr="00D82866" w:rsidRDefault="00380025" w:rsidP="00625238">
      <w:pPr>
        <w:tabs>
          <w:tab w:val="left" w:pos="4253"/>
        </w:tabs>
        <w:outlineLvl w:val="0"/>
        <w:rPr>
          <w:rFonts w:ascii="Helvetica" w:hAnsi="Helvetica"/>
          <w:b/>
          <w:color w:val="4472C4" w:themeColor="accent1"/>
        </w:rPr>
      </w:pPr>
      <w:hyperlink w:anchor="SBA2" w:history="1">
        <w:r w:rsidR="00625238" w:rsidRPr="00D82866">
          <w:rPr>
            <w:rStyle w:val="Hyperlink"/>
            <w:rFonts w:ascii="Helvetica" w:hAnsi="Helvetica"/>
            <w:b/>
            <w:color w:val="4472C4" w:themeColor="accent1"/>
          </w:rPr>
          <w:t xml:space="preserve">Small Business </w:t>
        </w:r>
        <w:r w:rsidR="00B60A23">
          <w:rPr>
            <w:rStyle w:val="Hyperlink"/>
            <w:rFonts w:ascii="Helvetica" w:hAnsi="Helvetica"/>
            <w:b/>
            <w:color w:val="4472C4" w:themeColor="accent1"/>
          </w:rPr>
          <w:t>Administration</w:t>
        </w:r>
      </w:hyperlink>
    </w:p>
    <w:p w14:paraId="197352B1" w14:textId="77777777" w:rsidR="00625238" w:rsidRPr="0011481D" w:rsidRDefault="00625238" w:rsidP="00625238">
      <w:pPr>
        <w:tabs>
          <w:tab w:val="left" w:pos="4253"/>
        </w:tabs>
        <w:rPr>
          <w:rFonts w:ascii="Helvetica" w:hAnsi="Helvetica"/>
          <w:b/>
        </w:rPr>
      </w:pPr>
    </w:p>
    <w:p w14:paraId="78381B4D" w14:textId="77777777" w:rsidR="00625238" w:rsidRPr="0011481D" w:rsidRDefault="00380025" w:rsidP="00625238">
      <w:pPr>
        <w:rPr>
          <w:rFonts w:ascii="Helvetica" w:hAnsi="Helvetica"/>
        </w:rPr>
      </w:pPr>
      <w:hyperlink w:anchor="SBAOverview" w:history="1">
        <w:r w:rsidR="00625238" w:rsidRPr="0011481D">
          <w:rPr>
            <w:rStyle w:val="Hyperlink"/>
            <w:rFonts w:ascii="Helvetica" w:hAnsi="Helvetica"/>
          </w:rPr>
          <w:t>General Overview Finding Loans &amp; Grants</w:t>
        </w:r>
      </w:hyperlink>
    </w:p>
    <w:p w14:paraId="1B7C525C" w14:textId="77777777" w:rsidR="00625238" w:rsidRPr="0011481D" w:rsidRDefault="00625238" w:rsidP="00625238">
      <w:pPr>
        <w:rPr>
          <w:rFonts w:ascii="Helvetica" w:hAnsi="Helvetica"/>
        </w:rPr>
      </w:pPr>
    </w:p>
    <w:p w14:paraId="0B7050CB" w14:textId="77777777" w:rsidR="00625238" w:rsidRPr="0011481D" w:rsidRDefault="00380025" w:rsidP="00625238">
      <w:pPr>
        <w:pBdr>
          <w:bottom w:val="single" w:sz="6" w:space="1" w:color="auto"/>
        </w:pBdr>
        <w:tabs>
          <w:tab w:val="left" w:pos="4253"/>
        </w:tabs>
        <w:outlineLvl w:val="0"/>
        <w:rPr>
          <w:rFonts w:ascii="Helvetica" w:hAnsi="Helvetica"/>
        </w:rPr>
      </w:pPr>
      <w:hyperlink w:anchor="SBAHI" w:history="1">
        <w:r w:rsidR="00625238" w:rsidRPr="0011481D">
          <w:rPr>
            <w:rStyle w:val="Hyperlink"/>
            <w:rFonts w:ascii="Helvetica" w:hAnsi="Helvetica"/>
          </w:rPr>
          <w:t>Links Specific to Hawaii</w:t>
        </w:r>
      </w:hyperlink>
    </w:p>
    <w:p w14:paraId="6ED82627" w14:textId="77777777" w:rsidR="00625238" w:rsidRPr="0011481D" w:rsidRDefault="00625238" w:rsidP="00625238">
      <w:pPr>
        <w:pBdr>
          <w:bottom w:val="single" w:sz="6" w:space="1" w:color="auto"/>
        </w:pBdr>
        <w:tabs>
          <w:tab w:val="left" w:pos="4253"/>
        </w:tabs>
        <w:outlineLvl w:val="0"/>
        <w:rPr>
          <w:rFonts w:ascii="Helvetica" w:hAnsi="Helvetica"/>
        </w:rPr>
      </w:pPr>
    </w:p>
    <w:p w14:paraId="753C9F06" w14:textId="77777777" w:rsidR="00625238" w:rsidRPr="0011481D" w:rsidRDefault="00625238" w:rsidP="00625238">
      <w:pPr>
        <w:tabs>
          <w:tab w:val="left" w:pos="4253"/>
        </w:tabs>
        <w:outlineLvl w:val="0"/>
        <w:rPr>
          <w:rFonts w:ascii="Helvetica" w:hAnsi="Helvetica"/>
        </w:rPr>
      </w:pPr>
    </w:p>
    <w:p w14:paraId="31ADA8EF" w14:textId="77777777" w:rsidR="00625238" w:rsidRPr="0011481D" w:rsidRDefault="00380025" w:rsidP="00625238">
      <w:pPr>
        <w:tabs>
          <w:tab w:val="left" w:pos="4253"/>
        </w:tabs>
        <w:outlineLvl w:val="0"/>
        <w:rPr>
          <w:rFonts w:ascii="Helvetica" w:hAnsi="Helvetica"/>
          <w:b/>
        </w:rPr>
      </w:pPr>
      <w:hyperlink w:anchor="DOS2" w:history="1">
        <w:r w:rsidR="00625238" w:rsidRPr="0011481D">
          <w:rPr>
            <w:rStyle w:val="Hyperlink"/>
            <w:rFonts w:ascii="Helvetica" w:hAnsi="Helvetica"/>
            <w:b/>
          </w:rPr>
          <w:t>State Department</w:t>
        </w:r>
      </w:hyperlink>
    </w:p>
    <w:p w14:paraId="6E36A71F" w14:textId="77777777" w:rsidR="00625238" w:rsidRPr="0011481D" w:rsidRDefault="00625238" w:rsidP="00625238">
      <w:pPr>
        <w:tabs>
          <w:tab w:val="left" w:pos="4253"/>
        </w:tabs>
        <w:rPr>
          <w:rFonts w:ascii="Helvetica" w:hAnsi="Helvetica"/>
          <w:b/>
        </w:rPr>
      </w:pPr>
    </w:p>
    <w:p w14:paraId="41B64959" w14:textId="55855C63" w:rsidR="00625238" w:rsidRPr="0011481D" w:rsidRDefault="00625238" w:rsidP="00625238">
      <w:pPr>
        <w:tabs>
          <w:tab w:val="left" w:pos="4253"/>
        </w:tabs>
        <w:rPr>
          <w:rStyle w:val="Hyperlink"/>
          <w:rFonts w:ascii="Helvetica" w:hAnsi="Helvetica"/>
        </w:rPr>
      </w:pPr>
      <w:r w:rsidRPr="0011481D">
        <w:rPr>
          <w:rFonts w:ascii="Helvetica" w:hAnsi="Helvetica"/>
        </w:rPr>
        <w:fldChar w:fldCharType="begin"/>
      </w:r>
      <w:r>
        <w:rPr>
          <w:rFonts w:ascii="Helvetica" w:hAnsi="Helvetica"/>
        </w:rPr>
        <w:instrText>HYPERLINK  \l "DOSOVerview"</w:instrText>
      </w:r>
      <w:r w:rsidRPr="0011481D">
        <w:rPr>
          <w:rFonts w:ascii="Helvetica" w:hAnsi="Helvetica"/>
        </w:rPr>
        <w:fldChar w:fldCharType="separate"/>
      </w:r>
      <w:r w:rsidR="00315EB6" w:rsidRPr="0011481D">
        <w:rPr>
          <w:rStyle w:val="Hyperlink"/>
          <w:rFonts w:ascii="Helvetica" w:hAnsi="Helvetica"/>
        </w:rPr>
        <w:t xml:space="preserve">General Overview and Resources for Program </w:t>
      </w:r>
      <w:r w:rsidR="00315EB6">
        <w:rPr>
          <w:rStyle w:val="Hyperlink"/>
          <w:rFonts w:ascii="Helvetica" w:hAnsi="Helvetica"/>
        </w:rPr>
        <w:t>Adminis</w:t>
      </w:r>
      <w:r w:rsidR="00315EB6" w:rsidRPr="0011481D">
        <w:rPr>
          <w:rStyle w:val="Hyperlink"/>
          <w:rFonts w:ascii="Helvetica" w:hAnsi="Helvetica"/>
        </w:rPr>
        <w:t>trators</w:t>
      </w:r>
    </w:p>
    <w:p w14:paraId="0928A331" w14:textId="77777777" w:rsidR="00625238" w:rsidRPr="0011481D" w:rsidRDefault="00625238" w:rsidP="00625238">
      <w:pPr>
        <w:tabs>
          <w:tab w:val="left" w:pos="4253"/>
        </w:tabs>
        <w:rPr>
          <w:rStyle w:val="Hyperlink"/>
          <w:rFonts w:ascii="Helvetica" w:hAnsi="Helvetica"/>
          <w:b/>
        </w:rPr>
      </w:pPr>
    </w:p>
    <w:p w14:paraId="770949B1" w14:textId="77777777" w:rsidR="00625238" w:rsidRPr="0011481D" w:rsidRDefault="00625238" w:rsidP="00625238">
      <w:pPr>
        <w:tabs>
          <w:tab w:val="left" w:pos="4253"/>
        </w:tabs>
        <w:rPr>
          <w:rFonts w:ascii="Helvetica" w:hAnsi="Helvetica"/>
        </w:rPr>
      </w:pPr>
      <w:r w:rsidRPr="0011481D">
        <w:rPr>
          <w:rFonts w:ascii="Helvetica" w:hAnsi="Helvetica"/>
        </w:rPr>
        <w:fldChar w:fldCharType="end"/>
      </w:r>
      <w:r w:rsidRPr="0011481D">
        <w:rPr>
          <w:rFonts w:ascii="Helvetica" w:hAnsi="Helvetica"/>
        </w:rPr>
        <w:t>_________________________________________________________________________________</w:t>
      </w:r>
    </w:p>
    <w:p w14:paraId="3A5D02AA" w14:textId="77777777" w:rsidR="00625238" w:rsidRPr="0011481D" w:rsidRDefault="00625238" w:rsidP="00625238">
      <w:pPr>
        <w:rPr>
          <w:rFonts w:ascii="Helvetica" w:hAnsi="Helvetica"/>
        </w:rPr>
      </w:pPr>
    </w:p>
    <w:p w14:paraId="1D3BF4DF" w14:textId="77777777" w:rsidR="00625238" w:rsidRPr="0011481D" w:rsidRDefault="00380025" w:rsidP="00625238">
      <w:pPr>
        <w:outlineLvl w:val="0"/>
        <w:rPr>
          <w:rFonts w:ascii="Helvetica" w:hAnsi="Helvetica"/>
          <w:b/>
        </w:rPr>
      </w:pPr>
      <w:hyperlink w:anchor="DOT2" w:history="1">
        <w:r w:rsidR="00625238" w:rsidRPr="0011481D">
          <w:rPr>
            <w:rStyle w:val="Hyperlink"/>
            <w:rFonts w:ascii="Helvetica" w:hAnsi="Helvetica"/>
            <w:b/>
          </w:rPr>
          <w:t>U.S. Department of Transportation</w:t>
        </w:r>
      </w:hyperlink>
    </w:p>
    <w:p w14:paraId="202DE2EF" w14:textId="77777777" w:rsidR="00625238" w:rsidRPr="0011481D" w:rsidRDefault="00625238" w:rsidP="00625238">
      <w:pPr>
        <w:outlineLvl w:val="0"/>
        <w:rPr>
          <w:rFonts w:ascii="Helvetica" w:hAnsi="Helvetica"/>
        </w:rPr>
      </w:pPr>
    </w:p>
    <w:p w14:paraId="1B67AF16" w14:textId="77777777" w:rsidR="00625238" w:rsidRPr="0011481D" w:rsidRDefault="00380025" w:rsidP="00625238">
      <w:pPr>
        <w:widowControl w:val="0"/>
        <w:autoSpaceDE w:val="0"/>
        <w:autoSpaceDN w:val="0"/>
        <w:adjustRightInd w:val="0"/>
        <w:rPr>
          <w:rFonts w:ascii="Helvetica" w:hAnsi="Helvetica"/>
          <w:b/>
        </w:rPr>
      </w:pPr>
      <w:hyperlink w:anchor="DOTOverview" w:history="1">
        <w:r w:rsidR="00625238" w:rsidRPr="0011481D">
          <w:rPr>
            <w:rStyle w:val="Hyperlink"/>
            <w:rFonts w:ascii="Helvetica" w:hAnsi="Helvetica"/>
          </w:rPr>
          <w:t>General Grant Program Overview</w:t>
        </w:r>
      </w:hyperlink>
    </w:p>
    <w:p w14:paraId="73B4A4AC" w14:textId="77777777" w:rsidR="00625238" w:rsidRPr="0011481D" w:rsidRDefault="00625238" w:rsidP="00625238">
      <w:pPr>
        <w:pBdr>
          <w:bottom w:val="single" w:sz="6" w:space="1" w:color="auto"/>
        </w:pBdr>
        <w:outlineLvl w:val="0"/>
        <w:rPr>
          <w:rFonts w:ascii="Helvetica" w:hAnsi="Helvetica"/>
        </w:rPr>
      </w:pPr>
    </w:p>
    <w:p w14:paraId="741E57D6" w14:textId="77777777" w:rsidR="00625238" w:rsidRPr="0011481D" w:rsidRDefault="00625238" w:rsidP="00625238">
      <w:pPr>
        <w:outlineLvl w:val="0"/>
        <w:rPr>
          <w:rFonts w:ascii="Helvetica" w:hAnsi="Helvetica"/>
        </w:rPr>
      </w:pPr>
    </w:p>
    <w:p w14:paraId="4B1CA899" w14:textId="77777777" w:rsidR="00625238" w:rsidRPr="0011481D" w:rsidRDefault="00380025" w:rsidP="00625238">
      <w:pPr>
        <w:widowControl w:val="0"/>
        <w:autoSpaceDE w:val="0"/>
        <w:autoSpaceDN w:val="0"/>
        <w:adjustRightInd w:val="0"/>
        <w:rPr>
          <w:rFonts w:ascii="Helvetica" w:hAnsi="Helvetica" w:cs="Helvetica"/>
          <w:b/>
        </w:rPr>
      </w:pPr>
      <w:hyperlink w:anchor="Treas2" w:history="1">
        <w:r w:rsidR="00625238" w:rsidRPr="0011481D">
          <w:rPr>
            <w:rStyle w:val="Hyperlink"/>
            <w:rFonts w:ascii="Helvetica" w:hAnsi="Helvetica" w:cs="Helvetica"/>
            <w:b/>
          </w:rPr>
          <w:t>Department of the Treasury</w:t>
        </w:r>
      </w:hyperlink>
    </w:p>
    <w:p w14:paraId="257CD92A" w14:textId="77777777" w:rsidR="00625238" w:rsidRPr="0011481D" w:rsidRDefault="00625238" w:rsidP="00625238">
      <w:pPr>
        <w:widowControl w:val="0"/>
        <w:autoSpaceDE w:val="0"/>
        <w:autoSpaceDN w:val="0"/>
        <w:adjustRightInd w:val="0"/>
        <w:rPr>
          <w:rFonts w:ascii="Helvetica" w:hAnsi="Helvetica"/>
        </w:rPr>
      </w:pPr>
    </w:p>
    <w:p w14:paraId="41A3E318" w14:textId="77777777" w:rsidR="00625238" w:rsidRPr="0011481D" w:rsidRDefault="00380025" w:rsidP="00625238">
      <w:pPr>
        <w:widowControl w:val="0"/>
        <w:pBdr>
          <w:bottom w:val="single" w:sz="6" w:space="1" w:color="auto"/>
        </w:pBdr>
        <w:autoSpaceDE w:val="0"/>
        <w:autoSpaceDN w:val="0"/>
        <w:adjustRightInd w:val="0"/>
        <w:rPr>
          <w:rStyle w:val="Hyperlink"/>
          <w:rFonts w:ascii="Helvetica" w:hAnsi="Helvetica" w:cs="Helvetica"/>
        </w:rPr>
      </w:pPr>
      <w:hyperlink w:anchor="TreasOverview" w:history="1">
        <w:r w:rsidR="00625238">
          <w:rPr>
            <w:rStyle w:val="Hyperlink"/>
            <w:rFonts w:ascii="Helvetica" w:hAnsi="Helvetica" w:cs="Helvetica"/>
          </w:rPr>
          <w:t>Overview</w:t>
        </w:r>
      </w:hyperlink>
    </w:p>
    <w:p w14:paraId="474BEA75"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466E6312" w14:textId="77777777" w:rsidR="00625238" w:rsidRPr="0011481D" w:rsidRDefault="00625238" w:rsidP="00625238">
      <w:pPr>
        <w:widowControl w:val="0"/>
        <w:autoSpaceDE w:val="0"/>
        <w:autoSpaceDN w:val="0"/>
        <w:adjustRightInd w:val="0"/>
        <w:rPr>
          <w:rFonts w:ascii="Helvetica" w:hAnsi="Helvetica" w:cs="Helvetica"/>
        </w:rPr>
      </w:pPr>
    </w:p>
    <w:p w14:paraId="13DB77D8" w14:textId="77777777" w:rsidR="00625238" w:rsidRPr="0011481D" w:rsidRDefault="00380025" w:rsidP="00625238">
      <w:pPr>
        <w:pStyle w:val="NormalWeb"/>
        <w:outlineLvl w:val="0"/>
        <w:rPr>
          <w:rFonts w:ascii="Helvetica" w:hAnsi="Helvetica"/>
          <w:b/>
        </w:rPr>
      </w:pPr>
      <w:hyperlink w:anchor="USAID2" w:history="1">
        <w:r w:rsidR="00625238" w:rsidRPr="0011481D">
          <w:rPr>
            <w:rStyle w:val="Hyperlink"/>
            <w:rFonts w:ascii="Helvetica" w:hAnsi="Helvetica"/>
            <w:b/>
          </w:rPr>
          <w:t>US Agency for International Development</w:t>
        </w:r>
      </w:hyperlink>
      <w:r w:rsidR="00625238" w:rsidRPr="0011481D">
        <w:rPr>
          <w:rFonts w:ascii="Helvetica" w:hAnsi="Helvetica"/>
          <w:b/>
        </w:rPr>
        <w:t xml:space="preserve"> </w:t>
      </w:r>
    </w:p>
    <w:p w14:paraId="659145D3" w14:textId="77777777" w:rsidR="00625238" w:rsidRPr="0011481D" w:rsidRDefault="00380025" w:rsidP="00625238">
      <w:pPr>
        <w:pStyle w:val="NormalWeb"/>
        <w:outlineLvl w:val="0"/>
        <w:rPr>
          <w:rFonts w:ascii="Helvetica" w:hAnsi="Helvetica"/>
        </w:rPr>
      </w:pPr>
      <w:hyperlink w:anchor="USAIDOverview" w:history="1">
        <w:r w:rsidR="00625238" w:rsidRPr="0011481D">
          <w:rPr>
            <w:rStyle w:val="Hyperlink"/>
            <w:rFonts w:ascii="Helvetica" w:hAnsi="Helvetica"/>
          </w:rPr>
          <w:t>General Funding Opportunity Overview</w:t>
        </w:r>
      </w:hyperlink>
    </w:p>
    <w:p w14:paraId="11309DE0" w14:textId="77777777" w:rsidR="00625238" w:rsidRPr="0011481D" w:rsidRDefault="00625238" w:rsidP="00625238">
      <w:pPr>
        <w:pStyle w:val="NormalWeb"/>
        <w:pBdr>
          <w:bottom w:val="single" w:sz="6" w:space="2" w:color="auto"/>
        </w:pBdr>
        <w:ind w:firstLine="720"/>
        <w:outlineLvl w:val="0"/>
        <w:rPr>
          <w:rFonts w:ascii="Helvetica" w:hAnsi="Helvetica"/>
          <w:color w:val="0000FF"/>
          <w:u w:val="single"/>
        </w:rPr>
      </w:pPr>
    </w:p>
    <w:p w14:paraId="11255546" w14:textId="77777777" w:rsidR="00625238" w:rsidRPr="0011481D" w:rsidRDefault="00380025" w:rsidP="00625238">
      <w:pPr>
        <w:widowControl w:val="0"/>
        <w:autoSpaceDE w:val="0"/>
        <w:autoSpaceDN w:val="0"/>
        <w:adjustRightInd w:val="0"/>
        <w:rPr>
          <w:rStyle w:val="Hyperlink"/>
          <w:rFonts w:ascii="Helvetica" w:hAnsi="Helvetica" w:cs="Helvetica"/>
          <w:b/>
        </w:rPr>
      </w:pPr>
      <w:hyperlink w:anchor="Vets2" w:history="1">
        <w:r w:rsidR="00625238" w:rsidRPr="0011481D">
          <w:rPr>
            <w:rStyle w:val="Hyperlink"/>
            <w:rFonts w:ascii="Helvetica" w:hAnsi="Helvetica" w:cs="Helvetica"/>
            <w:b/>
          </w:rPr>
          <w:t>Department of Veterans Affairs</w:t>
        </w:r>
      </w:hyperlink>
    </w:p>
    <w:p w14:paraId="60450910" w14:textId="77777777" w:rsidR="00625238" w:rsidRPr="0011481D" w:rsidRDefault="00625238" w:rsidP="00625238">
      <w:pPr>
        <w:pStyle w:val="NoSpacing"/>
        <w:rPr>
          <w:rFonts w:ascii="Helvetica" w:hAnsi="Helvetica" w:cs="Helvetica"/>
          <w:sz w:val="24"/>
          <w:szCs w:val="24"/>
        </w:rPr>
      </w:pPr>
    </w:p>
    <w:p w14:paraId="53799236" w14:textId="77777777" w:rsidR="00625238" w:rsidRPr="0011481D" w:rsidRDefault="00625238" w:rsidP="00625238">
      <w:pPr>
        <w:pStyle w:val="NoSpacing"/>
        <w:ind w:left="-180"/>
        <w:rPr>
          <w:rFonts w:ascii="Helvetica" w:hAnsi="Helvetica"/>
          <w:sz w:val="24"/>
          <w:szCs w:val="24"/>
        </w:rPr>
      </w:pPr>
      <w:r w:rsidRPr="0011481D">
        <w:rPr>
          <w:rFonts w:ascii="Helvetica" w:hAnsi="Helvetica"/>
          <w:sz w:val="24"/>
          <w:szCs w:val="24"/>
        </w:rPr>
        <w:tab/>
      </w:r>
      <w:hyperlink w:anchor="VetsOverview" w:history="1">
        <w:r w:rsidRPr="0011481D">
          <w:rPr>
            <w:rStyle w:val="Hyperlink"/>
            <w:rFonts w:ascii="Helvetica" w:hAnsi="Helvetica"/>
            <w:sz w:val="24"/>
            <w:szCs w:val="24"/>
          </w:rPr>
          <w:t>Programs</w:t>
        </w:r>
      </w:hyperlink>
    </w:p>
    <w:p w14:paraId="79EB14E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A8EDD34" w14:textId="77777777" w:rsidR="00625238" w:rsidRDefault="00625238" w:rsidP="00625238">
      <w:pPr>
        <w:autoSpaceDE w:val="0"/>
        <w:autoSpaceDN w:val="0"/>
        <w:adjustRightInd w:val="0"/>
        <w:outlineLvl w:val="0"/>
        <w:rPr>
          <w:rFonts w:ascii="Helvetica" w:hAnsi="Helvetica" w:cs="Helvetica"/>
          <w:color w:val="222222"/>
          <w:sz w:val="28"/>
          <w:szCs w:val="28"/>
          <w:shd w:val="clear" w:color="auto" w:fill="FFFFFF"/>
        </w:rPr>
      </w:pPr>
    </w:p>
    <w:p w14:paraId="65C8FFB6" w14:textId="77777777" w:rsidR="00625238" w:rsidRPr="006E0635" w:rsidRDefault="00380025" w:rsidP="00625238">
      <w:pPr>
        <w:autoSpaceDE w:val="0"/>
        <w:autoSpaceDN w:val="0"/>
        <w:adjustRightInd w:val="0"/>
        <w:outlineLvl w:val="0"/>
        <w:rPr>
          <w:rFonts w:ascii="Helvetica" w:hAnsi="Helvetica" w:cs="Helvetica"/>
          <w:color w:val="222222"/>
          <w:shd w:val="clear" w:color="auto" w:fill="FFFFFF"/>
        </w:rPr>
      </w:pPr>
      <w:hyperlink w:anchor="GrantsGov" w:history="1">
        <w:r w:rsidR="00625238" w:rsidRPr="006E0635">
          <w:rPr>
            <w:rStyle w:val="Hyperlink"/>
            <w:rFonts w:ascii="Helvetica" w:hAnsi="Helvetica" w:cs="Helvetica"/>
            <w:shd w:val="clear" w:color="auto" w:fill="FFFFFF"/>
          </w:rPr>
          <w:t>Grants.Gov Links</w:t>
        </w:r>
      </w:hyperlink>
    </w:p>
    <w:p w14:paraId="6B06D191" w14:textId="77777777" w:rsidR="00625238" w:rsidRPr="006E0635" w:rsidRDefault="00625238" w:rsidP="00625238">
      <w:pPr>
        <w:autoSpaceDE w:val="0"/>
        <w:autoSpaceDN w:val="0"/>
        <w:adjustRightInd w:val="0"/>
        <w:outlineLvl w:val="0"/>
        <w:rPr>
          <w:rStyle w:val="Hyperlink"/>
          <w:rFonts w:ascii="Helvetica" w:hAnsi="Helvetica"/>
          <w:b/>
          <w:sz w:val="28"/>
          <w:szCs w:val="28"/>
        </w:rPr>
      </w:pPr>
      <w:r w:rsidRPr="0011481D">
        <w:rPr>
          <w:rFonts w:ascii="Helvetica" w:hAnsi="Helvetica" w:cs="Helvetica"/>
          <w:color w:val="222222"/>
          <w:sz w:val="28"/>
          <w:szCs w:val="28"/>
          <w:shd w:val="clear" w:color="auto" w:fill="FFFFFF"/>
        </w:rPr>
        <w:tab/>
      </w:r>
    </w:p>
    <w:p w14:paraId="7FA28974" w14:textId="77777777" w:rsidR="00625238" w:rsidRPr="0011481D" w:rsidRDefault="00380025" w:rsidP="00625238">
      <w:pPr>
        <w:autoSpaceDE w:val="0"/>
        <w:autoSpaceDN w:val="0"/>
        <w:adjustRightInd w:val="0"/>
        <w:outlineLvl w:val="0"/>
        <w:rPr>
          <w:rStyle w:val="Hyperlink"/>
          <w:rFonts w:ascii="Helvetica" w:hAnsi="Helvetica"/>
        </w:rPr>
      </w:pPr>
      <w:hyperlink w:anchor="GrantWriting" w:history="1">
        <w:r w:rsidR="00625238" w:rsidRPr="0011481D">
          <w:rPr>
            <w:rStyle w:val="Hyperlink"/>
            <w:rFonts w:ascii="Helvetica" w:hAnsi="Helvetica"/>
          </w:rPr>
          <w:t>Grant Writing Resources</w:t>
        </w:r>
      </w:hyperlink>
    </w:p>
    <w:p w14:paraId="198028FE" w14:textId="77777777" w:rsidR="00625238" w:rsidRPr="0011481D" w:rsidRDefault="00625238" w:rsidP="00625238">
      <w:pPr>
        <w:autoSpaceDE w:val="0"/>
        <w:autoSpaceDN w:val="0"/>
        <w:adjustRightInd w:val="0"/>
        <w:outlineLvl w:val="0"/>
        <w:rPr>
          <w:rStyle w:val="Hyperlink"/>
          <w:rFonts w:ascii="Helvetica" w:hAnsi="Helvetica"/>
          <w:b/>
        </w:rPr>
      </w:pPr>
    </w:p>
    <w:p w14:paraId="64B169DE" w14:textId="77777777" w:rsidR="00625238" w:rsidRPr="0011481D" w:rsidRDefault="00380025" w:rsidP="00625238">
      <w:pPr>
        <w:autoSpaceDE w:val="0"/>
        <w:autoSpaceDN w:val="0"/>
        <w:adjustRightInd w:val="0"/>
        <w:outlineLvl w:val="0"/>
        <w:rPr>
          <w:rFonts w:ascii="Helvetica" w:hAnsi="Helvetica"/>
          <w:color w:val="767171" w:themeColor="background2" w:themeShade="80"/>
          <w:u w:val="single"/>
        </w:rPr>
      </w:pPr>
      <w:hyperlink w:anchor="SBIR" w:history="1">
        <w:r w:rsidR="00625238" w:rsidRPr="0011481D">
          <w:rPr>
            <w:rStyle w:val="Hyperlink"/>
            <w:rFonts w:ascii="Helvetica" w:hAnsi="Helvetica"/>
          </w:rPr>
          <w:t>SBIR – Small Business Innovation Research</w:t>
        </w:r>
      </w:hyperlink>
    </w:p>
    <w:p w14:paraId="05376270" w14:textId="77777777" w:rsidR="00625238" w:rsidRPr="0011481D" w:rsidRDefault="00625238" w:rsidP="00625238">
      <w:pPr>
        <w:autoSpaceDE w:val="0"/>
        <w:autoSpaceDN w:val="0"/>
        <w:adjustRightInd w:val="0"/>
        <w:rPr>
          <w:rFonts w:ascii="Helvetica" w:hAnsi="Helvetica"/>
          <w:b/>
          <w:u w:val="single"/>
        </w:rPr>
      </w:pPr>
      <w:bookmarkStart w:id="811" w:name="SAM"/>
      <w:bookmarkEnd w:id="811"/>
    </w:p>
    <w:p w14:paraId="38C80EAC"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DE7A7DC" w14:textId="77777777" w:rsidR="00625238" w:rsidRDefault="00625238" w:rsidP="00625238">
      <w:pPr>
        <w:autoSpaceDE w:val="0"/>
        <w:autoSpaceDN w:val="0"/>
        <w:adjustRightInd w:val="0"/>
        <w:outlineLvl w:val="0"/>
        <w:rPr>
          <w:rFonts w:ascii="Helvetica" w:hAnsi="Helvetica"/>
          <w:b/>
          <w:sz w:val="28"/>
          <w:szCs w:val="28"/>
        </w:rPr>
      </w:pPr>
    </w:p>
    <w:p w14:paraId="6B1F98C8" w14:textId="77777777" w:rsidR="00625238" w:rsidRPr="0011481D" w:rsidRDefault="00625238" w:rsidP="00625238">
      <w:pPr>
        <w:autoSpaceDE w:val="0"/>
        <w:autoSpaceDN w:val="0"/>
        <w:adjustRightInd w:val="0"/>
        <w:outlineLvl w:val="0"/>
        <w:rPr>
          <w:rFonts w:ascii="Helvetica" w:hAnsi="Helvetica"/>
          <w:b/>
          <w:sz w:val="28"/>
          <w:szCs w:val="28"/>
        </w:rPr>
      </w:pPr>
      <w:bookmarkStart w:id="812" w:name="PART2FedAgencyDiscretionary"/>
      <w:bookmarkEnd w:id="812"/>
      <w:r w:rsidRPr="0011481D">
        <w:rPr>
          <w:rFonts w:ascii="Helvetica" w:hAnsi="Helvetica"/>
          <w:b/>
          <w:sz w:val="28"/>
          <w:szCs w:val="28"/>
        </w:rPr>
        <w:t xml:space="preserve">Federal Agency Discretionary Grant and Contract </w:t>
      </w:r>
      <w:r>
        <w:rPr>
          <w:rFonts w:ascii="Helvetica" w:hAnsi="Helvetica"/>
          <w:b/>
          <w:sz w:val="28"/>
          <w:szCs w:val="28"/>
        </w:rPr>
        <w:t xml:space="preserve">Websites and </w:t>
      </w:r>
      <w:r w:rsidRPr="0011481D">
        <w:rPr>
          <w:rFonts w:ascii="Helvetica" w:hAnsi="Helvetica"/>
          <w:b/>
          <w:sz w:val="28"/>
          <w:szCs w:val="28"/>
        </w:rPr>
        <w:t>Overviews</w:t>
      </w:r>
    </w:p>
    <w:p w14:paraId="0091CC3D" w14:textId="6F46F390" w:rsidR="00C9551C" w:rsidRPr="00C9551C" w:rsidRDefault="00C9551C" w:rsidP="00C9551C">
      <w:pPr>
        <w:spacing w:before="288" w:after="96" w:line="405" w:lineRule="atLeast"/>
        <w:outlineLvl w:val="1"/>
        <w:rPr>
          <w:rFonts w:ascii="Helvetica" w:hAnsi="Helvetica"/>
          <w:b/>
          <w:bCs/>
          <w:color w:val="333333"/>
        </w:rPr>
      </w:pPr>
      <w:bookmarkStart w:id="813" w:name="PART2HI"/>
      <w:bookmarkEnd w:id="813"/>
      <w:r w:rsidRPr="00C9551C">
        <w:rPr>
          <w:rFonts w:ascii="Helvetica" w:hAnsi="Helvetica"/>
          <w:b/>
          <w:bCs/>
          <w:color w:val="333333"/>
        </w:rPr>
        <w:t>Federal Offices of Likely Interest to Native Hawaiians</w:t>
      </w:r>
    </w:p>
    <w:p w14:paraId="7454DD9B"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Education</w:t>
      </w:r>
      <w:r w:rsidRPr="00C9551C">
        <w:rPr>
          <w:rFonts w:ascii="Helvetica" w:hAnsi="Helvetica"/>
          <w:color w:val="333333"/>
        </w:rPr>
        <w:br/>
      </w:r>
      <w:hyperlink r:id="rId475" w:history="1">
        <w:r w:rsidRPr="00C9551C">
          <w:rPr>
            <w:rFonts w:ascii="Helvetica" w:hAnsi="Helvetica"/>
            <w:color w:val="545454"/>
            <w:u w:val="single"/>
          </w:rPr>
          <w:t>Office of Elementary and Secondary Education</w:t>
        </w:r>
      </w:hyperlink>
      <w:r w:rsidRPr="00C9551C">
        <w:rPr>
          <w:rFonts w:ascii="Helvetica" w:hAnsi="Helvetica"/>
          <w:color w:val="333333"/>
        </w:rPr>
        <w:br/>
      </w:r>
      <w:hyperlink r:id="rId476" w:history="1">
        <w:r w:rsidRPr="00C9551C">
          <w:rPr>
            <w:rFonts w:ascii="Helvetica" w:hAnsi="Helvetica"/>
            <w:color w:val="545454"/>
            <w:u w:val="single"/>
          </w:rPr>
          <w:t>Native Hawaiian Education Programs</w:t>
        </w:r>
      </w:hyperlink>
      <w:r w:rsidRPr="00C9551C">
        <w:rPr>
          <w:rFonts w:ascii="Helvetica" w:hAnsi="Helvetica"/>
          <w:color w:val="333333"/>
        </w:rPr>
        <w:br/>
      </w:r>
      <w:hyperlink r:id="rId477" w:history="1">
        <w:r w:rsidRPr="00C9551C">
          <w:rPr>
            <w:rFonts w:ascii="Helvetica" w:hAnsi="Helvetica"/>
            <w:color w:val="545454"/>
            <w:u w:val="single"/>
          </w:rPr>
          <w:t>White House Initiative on Asian Americans and Pacific Islanders</w:t>
        </w:r>
      </w:hyperlink>
    </w:p>
    <w:p w14:paraId="76C66BE8"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Health and Human Services</w:t>
      </w:r>
      <w:r w:rsidRPr="00C9551C">
        <w:rPr>
          <w:rFonts w:ascii="Helvetica" w:hAnsi="Helvetica"/>
          <w:color w:val="333333"/>
        </w:rPr>
        <w:br/>
      </w:r>
      <w:r w:rsidRPr="00C9551C">
        <w:rPr>
          <w:rFonts w:ascii="Helvetica" w:hAnsi="Helvetica"/>
          <w:b/>
          <w:bCs/>
          <w:color w:val="333333"/>
        </w:rPr>
        <w:t>Health Resources &amp; Services Administration</w:t>
      </w:r>
      <w:r w:rsidRPr="00C9551C">
        <w:rPr>
          <w:rFonts w:ascii="Helvetica" w:hAnsi="Helvetica"/>
          <w:color w:val="333333"/>
        </w:rPr>
        <w:br/>
      </w:r>
      <w:hyperlink r:id="rId478" w:history="1">
        <w:r w:rsidRPr="00C9551C">
          <w:rPr>
            <w:rFonts w:ascii="Helvetica" w:hAnsi="Helvetica"/>
            <w:color w:val="545454"/>
            <w:u w:val="single"/>
          </w:rPr>
          <w:t>Native Hawaiian Health Care Systems</w:t>
        </w:r>
      </w:hyperlink>
      <w:r w:rsidRPr="00C9551C">
        <w:rPr>
          <w:rFonts w:ascii="Helvetica" w:hAnsi="Helvetica"/>
          <w:color w:val="333333"/>
        </w:rPr>
        <w:br/>
      </w:r>
      <w:hyperlink r:id="rId479" w:history="1">
        <w:r w:rsidRPr="00C9551C">
          <w:rPr>
            <w:rFonts w:ascii="Helvetica" w:hAnsi="Helvetica"/>
            <w:color w:val="545454"/>
            <w:u w:val="single"/>
          </w:rPr>
          <w:t>Office of Regional Operations Region 9 Office</w:t>
        </w:r>
      </w:hyperlink>
      <w:r w:rsidRPr="00C9551C">
        <w:rPr>
          <w:rFonts w:ascii="Helvetica" w:hAnsi="Helvetica"/>
          <w:color w:val="333333"/>
        </w:rPr>
        <w:br/>
      </w:r>
      <w:hyperlink r:id="rId480" w:history="1">
        <w:r w:rsidRPr="00C9551C">
          <w:rPr>
            <w:rFonts w:ascii="Helvetica" w:hAnsi="Helvetica"/>
            <w:b/>
            <w:bCs/>
            <w:color w:val="545454"/>
            <w:u w:val="single"/>
          </w:rPr>
          <w:t>Administration for Native Americans</w:t>
        </w:r>
      </w:hyperlink>
      <w:r w:rsidRPr="00C9551C">
        <w:rPr>
          <w:rFonts w:ascii="Helvetica" w:hAnsi="Helvetica"/>
          <w:color w:val="333333"/>
        </w:rPr>
        <w:br/>
      </w:r>
      <w:hyperlink r:id="rId481" w:history="1">
        <w:r w:rsidRPr="00C9551C">
          <w:rPr>
            <w:rFonts w:ascii="Helvetica" w:hAnsi="Helvetica"/>
            <w:color w:val="545454"/>
            <w:u w:val="single"/>
          </w:rPr>
          <w:t>ANA Pacific Region Training and Technical Assistance Center</w:t>
        </w:r>
      </w:hyperlink>
    </w:p>
    <w:p w14:paraId="35269E8A"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Housing and Urban Development</w:t>
      </w:r>
      <w:r w:rsidRPr="00C9551C">
        <w:rPr>
          <w:rFonts w:ascii="Helvetica" w:hAnsi="Helvetica"/>
          <w:color w:val="333333"/>
        </w:rPr>
        <w:br/>
      </w:r>
      <w:r w:rsidRPr="00C9551C">
        <w:rPr>
          <w:rFonts w:ascii="Helvetica" w:hAnsi="Helvetica"/>
          <w:b/>
          <w:bCs/>
          <w:color w:val="333333"/>
        </w:rPr>
        <w:t>Federal Housing Administration</w:t>
      </w:r>
      <w:r w:rsidRPr="00C9551C">
        <w:rPr>
          <w:rFonts w:ascii="Helvetica" w:hAnsi="Helvetica"/>
          <w:color w:val="333333"/>
        </w:rPr>
        <w:br/>
      </w:r>
      <w:hyperlink r:id="rId482" w:history="1">
        <w:r w:rsidRPr="00C9551C">
          <w:rPr>
            <w:rFonts w:ascii="Helvetica" w:hAnsi="Helvetica"/>
            <w:color w:val="545454"/>
            <w:u w:val="single"/>
          </w:rPr>
          <w:t>Insured Mortgages on Hawaiian Home Lands, FHA Section 247</w:t>
        </w:r>
      </w:hyperlink>
      <w:r w:rsidRPr="00C9551C">
        <w:rPr>
          <w:rFonts w:ascii="Helvetica" w:hAnsi="Helvetica"/>
          <w:color w:val="333333"/>
        </w:rPr>
        <w:br/>
      </w:r>
      <w:r w:rsidRPr="00C9551C">
        <w:rPr>
          <w:rFonts w:ascii="Helvetica" w:hAnsi="Helvetica"/>
          <w:b/>
          <w:bCs/>
          <w:color w:val="333333"/>
        </w:rPr>
        <w:t>Office of Native American Programs</w:t>
      </w:r>
      <w:r w:rsidRPr="00C9551C">
        <w:rPr>
          <w:rFonts w:ascii="Helvetica" w:hAnsi="Helvetica"/>
          <w:color w:val="333333"/>
        </w:rPr>
        <w:br/>
      </w:r>
      <w:hyperlink r:id="rId483" w:history="1">
        <w:r w:rsidRPr="00C9551C">
          <w:rPr>
            <w:rFonts w:ascii="Helvetica" w:hAnsi="Helvetica"/>
            <w:color w:val="545454"/>
            <w:u w:val="single"/>
          </w:rPr>
          <w:t>Native Hawaiian Housing</w:t>
        </w:r>
      </w:hyperlink>
      <w:r w:rsidRPr="00C9551C">
        <w:rPr>
          <w:rFonts w:ascii="Helvetica" w:hAnsi="Helvetica"/>
          <w:color w:val="333333"/>
        </w:rPr>
        <w:br/>
      </w:r>
      <w:hyperlink r:id="rId484" w:history="1">
        <w:r w:rsidRPr="00C9551C">
          <w:rPr>
            <w:rFonts w:ascii="Helvetica" w:hAnsi="Helvetica"/>
            <w:b/>
            <w:bCs/>
            <w:color w:val="545454"/>
            <w:u w:val="single"/>
          </w:rPr>
          <w:t>Hawai‘i State Home Page</w:t>
        </w:r>
      </w:hyperlink>
    </w:p>
    <w:p w14:paraId="259CE655" w14:textId="2A5B8992"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the Interior</w:t>
      </w:r>
      <w:r w:rsidRPr="00C9551C">
        <w:rPr>
          <w:rFonts w:ascii="Helvetica" w:hAnsi="Helvetica"/>
          <w:b/>
          <w:bCs/>
          <w:color w:val="333333"/>
        </w:rPr>
        <w:br/>
        <w:t>National Park Service</w:t>
      </w:r>
      <w:r w:rsidRPr="00C9551C">
        <w:rPr>
          <w:rFonts w:ascii="Helvetica" w:hAnsi="Helvetica"/>
          <w:color w:val="333333"/>
        </w:rPr>
        <w:br/>
      </w:r>
      <w:hyperlink r:id="rId485" w:history="1">
        <w:r w:rsidRPr="00C9551C">
          <w:rPr>
            <w:rFonts w:ascii="Helvetica" w:hAnsi="Helvetica"/>
            <w:color w:val="545454"/>
            <w:u w:val="single"/>
          </w:rPr>
          <w:t>Hawai‘i Parks</w:t>
        </w:r>
      </w:hyperlink>
      <w:r w:rsidRPr="00C9551C">
        <w:rPr>
          <w:rFonts w:ascii="Helvetica" w:hAnsi="Helvetica"/>
          <w:color w:val="333333"/>
        </w:rPr>
        <w:br/>
      </w:r>
      <w:hyperlink r:id="rId486" w:history="1">
        <w:r w:rsidRPr="00C9551C">
          <w:rPr>
            <w:rFonts w:ascii="Helvetica" w:hAnsi="Helvetica"/>
            <w:color w:val="545454"/>
            <w:u w:val="single"/>
          </w:rPr>
          <w:t>National NAGPRA Program</w:t>
        </w:r>
      </w:hyperlink>
      <w:r w:rsidRPr="00C9551C">
        <w:rPr>
          <w:rFonts w:ascii="Helvetica" w:hAnsi="Helvetica"/>
          <w:color w:val="333333"/>
        </w:rPr>
        <w:br/>
      </w:r>
      <w:r w:rsidRPr="00C9551C">
        <w:rPr>
          <w:rFonts w:ascii="Helvetica" w:hAnsi="Helvetica"/>
          <w:b/>
          <w:bCs/>
          <w:color w:val="333333"/>
        </w:rPr>
        <w:t>U.S. Fish and Wildlife Service</w:t>
      </w:r>
      <w:r w:rsidRPr="00C9551C">
        <w:rPr>
          <w:rFonts w:ascii="Helvetica" w:hAnsi="Helvetica"/>
          <w:color w:val="333333"/>
        </w:rPr>
        <w:br/>
      </w:r>
      <w:hyperlink r:id="rId487" w:history="1">
        <w:r w:rsidRPr="00C9551C">
          <w:rPr>
            <w:rFonts w:ascii="Helvetica" w:hAnsi="Helvetica"/>
            <w:color w:val="545454"/>
            <w:u w:val="single"/>
          </w:rPr>
          <w:t>Pacific Islands Fish and Wildlife Office</w:t>
        </w:r>
      </w:hyperlink>
      <w:r w:rsidRPr="00C9551C">
        <w:rPr>
          <w:rFonts w:ascii="Helvetica" w:hAnsi="Helvetica"/>
          <w:color w:val="333333"/>
        </w:rPr>
        <w:br/>
      </w:r>
      <w:hyperlink r:id="rId488" w:history="1">
        <w:r w:rsidRPr="00C9551C">
          <w:rPr>
            <w:rFonts w:ascii="Helvetica" w:hAnsi="Helvetica"/>
            <w:color w:val="545454"/>
            <w:u w:val="single"/>
          </w:rPr>
          <w:t>Office of the Region One Tribal Liaison</w:t>
        </w:r>
      </w:hyperlink>
      <w:r w:rsidRPr="00C9551C">
        <w:rPr>
          <w:rFonts w:ascii="Helvetica" w:hAnsi="Helvetica"/>
          <w:color w:val="333333"/>
        </w:rPr>
        <w:br/>
      </w:r>
      <w:r w:rsidRPr="00C9551C">
        <w:rPr>
          <w:rFonts w:ascii="Helvetica" w:hAnsi="Helvetica"/>
          <w:b/>
          <w:bCs/>
          <w:color w:val="333333"/>
        </w:rPr>
        <w:t>U.S. Geological Survey</w:t>
      </w:r>
      <w:r w:rsidRPr="00C9551C">
        <w:rPr>
          <w:rFonts w:ascii="Helvetica" w:hAnsi="Helvetica"/>
          <w:color w:val="333333"/>
        </w:rPr>
        <w:br/>
        <w:t>Pacific Region - </w:t>
      </w:r>
      <w:hyperlink r:id="rId489" w:history="1">
        <w:r w:rsidRPr="00C9551C">
          <w:rPr>
            <w:rFonts w:ascii="Helvetica" w:hAnsi="Helvetica"/>
            <w:color w:val="545454"/>
            <w:u w:val="single"/>
          </w:rPr>
          <w:t>Hawai‘i</w:t>
        </w:r>
      </w:hyperlink>
    </w:p>
    <w:p w14:paraId="0F3D0853"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Agriculture</w:t>
      </w:r>
      <w:r w:rsidRPr="00C9551C">
        <w:rPr>
          <w:rFonts w:ascii="Helvetica" w:hAnsi="Helvetica"/>
          <w:color w:val="333333"/>
        </w:rPr>
        <w:br/>
      </w:r>
      <w:hyperlink r:id="rId490" w:history="1">
        <w:r w:rsidRPr="00C9551C">
          <w:rPr>
            <w:rFonts w:ascii="Helvetica" w:hAnsi="Helvetica"/>
            <w:color w:val="545454"/>
            <w:u w:val="single"/>
          </w:rPr>
          <w:t>Cooperative Research and Extension Services</w:t>
        </w:r>
      </w:hyperlink>
      <w:r w:rsidRPr="00C9551C">
        <w:rPr>
          <w:rFonts w:ascii="Helvetica" w:hAnsi="Helvetica"/>
          <w:color w:val="333333"/>
        </w:rPr>
        <w:br/>
        <w:t>Farm Service Agency - </w:t>
      </w:r>
      <w:hyperlink r:id="rId491" w:history="1">
        <w:r w:rsidRPr="00C9551C">
          <w:rPr>
            <w:rFonts w:ascii="Helvetica" w:hAnsi="Helvetica"/>
            <w:color w:val="545454"/>
            <w:u w:val="single"/>
          </w:rPr>
          <w:t>Hawai‘i and Pacific Basin</w:t>
        </w:r>
      </w:hyperlink>
      <w:r w:rsidRPr="00C9551C">
        <w:rPr>
          <w:rFonts w:ascii="Helvetica" w:hAnsi="Helvetica"/>
          <w:color w:val="333333"/>
        </w:rPr>
        <w:br/>
        <w:t>Natural Resources Conservation Services - </w:t>
      </w:r>
      <w:hyperlink r:id="rId492" w:history="1">
        <w:r w:rsidRPr="00C9551C">
          <w:rPr>
            <w:rFonts w:ascii="Helvetica" w:hAnsi="Helvetica"/>
            <w:color w:val="545454"/>
            <w:u w:val="single"/>
          </w:rPr>
          <w:t>Pacific Islands Area</w:t>
        </w:r>
      </w:hyperlink>
      <w:r w:rsidRPr="00C9551C">
        <w:rPr>
          <w:rFonts w:ascii="Helvetica" w:hAnsi="Helvetica"/>
          <w:color w:val="333333"/>
        </w:rPr>
        <w:br/>
        <w:t>Rural Development - </w:t>
      </w:r>
      <w:hyperlink r:id="rId493" w:history="1">
        <w:r w:rsidRPr="00C9551C">
          <w:rPr>
            <w:rFonts w:ascii="Helvetica" w:hAnsi="Helvetica"/>
            <w:color w:val="545454"/>
            <w:u w:val="single"/>
          </w:rPr>
          <w:t>Hawai‘i</w:t>
        </w:r>
      </w:hyperlink>
    </w:p>
    <w:p w14:paraId="33750988"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Defense</w:t>
      </w:r>
      <w:r w:rsidRPr="00C9551C">
        <w:rPr>
          <w:rFonts w:ascii="Helvetica" w:hAnsi="Helvetica"/>
          <w:color w:val="333333"/>
        </w:rPr>
        <w:br/>
        <w:t>Office of the Deputy Under Secretary of Defense (Installations &amp; Environment)</w:t>
      </w:r>
      <w:r w:rsidRPr="00C9551C">
        <w:rPr>
          <w:rFonts w:ascii="Helvetica" w:hAnsi="Helvetica"/>
          <w:color w:val="333333"/>
        </w:rPr>
        <w:br/>
      </w:r>
      <w:hyperlink r:id="rId494" w:history="1">
        <w:r w:rsidRPr="00C9551C">
          <w:rPr>
            <w:rFonts w:ascii="Helvetica" w:hAnsi="Helvetica"/>
            <w:color w:val="545454"/>
            <w:u w:val="single"/>
          </w:rPr>
          <w:t>Senior Advisor and Liaison for Native American Affairs</w:t>
        </w:r>
      </w:hyperlink>
      <w:r w:rsidRPr="00C9551C">
        <w:rPr>
          <w:rFonts w:ascii="Helvetica" w:hAnsi="Helvetica"/>
          <w:color w:val="333333"/>
        </w:rPr>
        <w:br/>
      </w:r>
      <w:hyperlink r:id="rId495" w:history="1">
        <w:r w:rsidRPr="00C9551C">
          <w:rPr>
            <w:rFonts w:ascii="Helvetica" w:hAnsi="Helvetica"/>
            <w:color w:val="545454"/>
            <w:u w:val="single"/>
          </w:rPr>
          <w:t>Native Hawaiian Affairs</w:t>
        </w:r>
      </w:hyperlink>
    </w:p>
    <w:p w14:paraId="2BFB74C8"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Advisory Council on Historic Preservation</w:t>
      </w:r>
      <w:r w:rsidRPr="00C9551C">
        <w:rPr>
          <w:rFonts w:ascii="Helvetica" w:hAnsi="Helvetica"/>
          <w:color w:val="333333"/>
        </w:rPr>
        <w:br/>
      </w:r>
      <w:hyperlink r:id="rId496" w:history="1">
        <w:r w:rsidRPr="00C9551C">
          <w:rPr>
            <w:rFonts w:ascii="Helvetica" w:hAnsi="Helvetica"/>
            <w:color w:val="545454"/>
            <w:u w:val="single"/>
          </w:rPr>
          <w:t>Office of Native American Affairs</w:t>
        </w:r>
      </w:hyperlink>
    </w:p>
    <w:p w14:paraId="68BBF658"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Commerce</w:t>
      </w:r>
      <w:r w:rsidRPr="00C9551C">
        <w:rPr>
          <w:rFonts w:ascii="Helvetica" w:hAnsi="Helvetica"/>
          <w:color w:val="333333"/>
        </w:rPr>
        <w:br/>
      </w:r>
      <w:hyperlink r:id="rId497" w:history="1">
        <w:r w:rsidRPr="00C9551C">
          <w:rPr>
            <w:rFonts w:ascii="Helvetica" w:hAnsi="Helvetica"/>
            <w:b/>
            <w:bCs/>
            <w:color w:val="545454"/>
            <w:u w:val="single"/>
          </w:rPr>
          <w:t>U.S. Economic Development Administration</w:t>
        </w:r>
      </w:hyperlink>
      <w:r w:rsidRPr="00C9551C">
        <w:rPr>
          <w:rFonts w:ascii="Helvetica" w:hAnsi="Helvetica"/>
          <w:color w:val="333333"/>
        </w:rPr>
        <w:br/>
      </w:r>
      <w:hyperlink r:id="rId498" w:history="1">
        <w:r w:rsidRPr="00C9551C">
          <w:rPr>
            <w:rFonts w:ascii="Helvetica" w:hAnsi="Helvetica"/>
            <w:color w:val="545454"/>
            <w:u w:val="single"/>
          </w:rPr>
          <w:t>University Center Economic Development Program</w:t>
        </w:r>
      </w:hyperlink>
      <w:r w:rsidRPr="00C9551C">
        <w:rPr>
          <w:rFonts w:ascii="Helvetica" w:hAnsi="Helvetica"/>
          <w:color w:val="333333"/>
        </w:rPr>
        <w:br/>
      </w:r>
      <w:hyperlink r:id="rId499" w:anchor="seattle" w:history="1">
        <w:r w:rsidRPr="00C9551C">
          <w:rPr>
            <w:rFonts w:ascii="Helvetica" w:hAnsi="Helvetica"/>
            <w:color w:val="545454"/>
            <w:u w:val="single"/>
          </w:rPr>
          <w:t>Representative covering the State of Hawaii</w:t>
        </w:r>
      </w:hyperlink>
      <w:r w:rsidRPr="00C9551C">
        <w:rPr>
          <w:rFonts w:ascii="Helvetica" w:hAnsi="Helvetica"/>
          <w:color w:val="333333"/>
        </w:rPr>
        <w:br/>
      </w:r>
      <w:r w:rsidRPr="00C9551C">
        <w:rPr>
          <w:rFonts w:ascii="Helvetica" w:hAnsi="Helvetica"/>
          <w:b/>
          <w:bCs/>
          <w:color w:val="333333"/>
        </w:rPr>
        <w:t>National Oceanic and Atmospheric Administration</w:t>
      </w:r>
      <w:r w:rsidRPr="00C9551C">
        <w:rPr>
          <w:rFonts w:ascii="Helvetica" w:hAnsi="Helvetica"/>
          <w:color w:val="333333"/>
        </w:rPr>
        <w:br/>
        <w:t>NOAA in Your State - </w:t>
      </w:r>
      <w:hyperlink r:id="rId500" w:history="1">
        <w:r w:rsidRPr="00C9551C">
          <w:rPr>
            <w:rFonts w:ascii="Helvetica" w:hAnsi="Helvetica"/>
            <w:color w:val="545454"/>
            <w:u w:val="single"/>
          </w:rPr>
          <w:t>Hawai‘i</w:t>
        </w:r>
      </w:hyperlink>
    </w:p>
    <w:p w14:paraId="0DE67812"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Small Business Administration</w:t>
      </w:r>
      <w:r w:rsidRPr="00C9551C">
        <w:rPr>
          <w:rFonts w:ascii="Helvetica" w:hAnsi="Helvetica"/>
          <w:color w:val="333333"/>
        </w:rPr>
        <w:br/>
      </w:r>
      <w:hyperlink r:id="rId501" w:history="1">
        <w:r w:rsidRPr="00C9551C">
          <w:rPr>
            <w:rFonts w:ascii="Helvetica" w:hAnsi="Helvetica"/>
            <w:color w:val="545454"/>
            <w:u w:val="single"/>
          </w:rPr>
          <w:t>Hawai‘i District Office</w:t>
        </w:r>
      </w:hyperlink>
      <w:r w:rsidRPr="00C9551C">
        <w:rPr>
          <w:rFonts w:ascii="Helvetica" w:hAnsi="Helvetica"/>
          <w:color w:val="333333"/>
        </w:rPr>
        <w:br/>
      </w:r>
      <w:hyperlink r:id="rId502" w:history="1">
        <w:r w:rsidRPr="00C9551C">
          <w:rPr>
            <w:rFonts w:ascii="Helvetica" w:hAnsi="Helvetica"/>
            <w:color w:val="545454"/>
            <w:u w:val="single"/>
          </w:rPr>
          <w:t>8(a) Business Development Program</w:t>
        </w:r>
      </w:hyperlink>
      <w:r w:rsidRPr="00C9551C">
        <w:rPr>
          <w:rFonts w:ascii="Helvetica" w:hAnsi="Helvetica"/>
          <w:color w:val="333333"/>
        </w:rPr>
        <w:t> (open to qualified Native Hawaiian businesses)</w:t>
      </w:r>
    </w:p>
    <w:p w14:paraId="5D9905CE"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the Treasury</w:t>
      </w:r>
      <w:r w:rsidRPr="00C9551C">
        <w:rPr>
          <w:rFonts w:ascii="Helvetica" w:hAnsi="Helvetica"/>
          <w:color w:val="333333"/>
        </w:rPr>
        <w:br/>
      </w:r>
      <w:hyperlink r:id="rId503" w:history="1">
        <w:r w:rsidRPr="00C9551C">
          <w:rPr>
            <w:rFonts w:ascii="Helvetica" w:hAnsi="Helvetica"/>
            <w:color w:val="545454"/>
            <w:u w:val="single"/>
          </w:rPr>
          <w:t>Community Development Financial Institution Fund (CDFI Fund)</w:t>
        </w:r>
      </w:hyperlink>
    </w:p>
    <w:p w14:paraId="5280A3AD"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Veteran Affairs</w:t>
      </w:r>
      <w:r w:rsidRPr="00C9551C">
        <w:rPr>
          <w:rFonts w:ascii="Helvetica" w:hAnsi="Helvetica"/>
          <w:color w:val="333333"/>
        </w:rPr>
        <w:br/>
      </w:r>
      <w:hyperlink r:id="rId504" w:history="1">
        <w:r w:rsidRPr="00C9551C">
          <w:rPr>
            <w:rFonts w:ascii="Helvetica" w:hAnsi="Helvetica"/>
            <w:color w:val="545454"/>
            <w:u w:val="single"/>
          </w:rPr>
          <w:t>Center for Minority Veterans</w:t>
        </w:r>
      </w:hyperlink>
      <w:r w:rsidRPr="00C9551C">
        <w:rPr>
          <w:rFonts w:ascii="Helvetica" w:hAnsi="Helvetica"/>
          <w:color w:val="333333"/>
        </w:rPr>
        <w:br/>
      </w:r>
      <w:hyperlink r:id="rId505" w:history="1">
        <w:r w:rsidRPr="00C9551C">
          <w:rPr>
            <w:rFonts w:ascii="Helvetica" w:hAnsi="Helvetica"/>
            <w:color w:val="545454"/>
            <w:u w:val="single"/>
          </w:rPr>
          <w:t>Office of Diversity and Inclusion</w:t>
        </w:r>
      </w:hyperlink>
    </w:p>
    <w:p w14:paraId="342D8EA3" w14:textId="77777777" w:rsidR="00C9551C" w:rsidRDefault="00C9551C" w:rsidP="00625238">
      <w:pPr>
        <w:tabs>
          <w:tab w:val="left" w:pos="4253"/>
          <w:tab w:val="left" w:pos="4500"/>
        </w:tabs>
        <w:rPr>
          <w:rStyle w:val="Hyperlink"/>
          <w:rFonts w:ascii="Helvetica" w:hAnsi="Helvetica"/>
          <w:bCs/>
        </w:rPr>
      </w:pPr>
    </w:p>
    <w:p w14:paraId="6CC7BD5A" w14:textId="45B81B68" w:rsidR="00D85C7C" w:rsidRDefault="00D85C7C" w:rsidP="00625238">
      <w:pPr>
        <w:tabs>
          <w:tab w:val="left" w:pos="4253"/>
          <w:tab w:val="left" w:pos="4500"/>
        </w:tabs>
        <w:rPr>
          <w:rStyle w:val="Hyperlink"/>
          <w:rFonts w:ascii="Helvetica" w:hAnsi="Helvetica"/>
          <w:bCs/>
        </w:rPr>
      </w:pPr>
    </w:p>
    <w:p w14:paraId="357E3699" w14:textId="472C5D52" w:rsidR="00D85C7C" w:rsidRDefault="00D85C7C" w:rsidP="00625238">
      <w:pPr>
        <w:tabs>
          <w:tab w:val="left" w:pos="4253"/>
          <w:tab w:val="left" w:pos="4500"/>
        </w:tabs>
        <w:rPr>
          <w:rStyle w:val="Hyperlink"/>
          <w:rFonts w:ascii="Helvetica" w:hAnsi="Helvetica"/>
          <w:bCs/>
        </w:rPr>
      </w:pPr>
    </w:p>
    <w:p w14:paraId="3A02351A" w14:textId="2F373523" w:rsidR="00625238" w:rsidRDefault="00625238" w:rsidP="00625238">
      <w:pPr>
        <w:tabs>
          <w:tab w:val="left" w:pos="4253"/>
          <w:tab w:val="left" w:pos="4500"/>
        </w:tabs>
        <w:rPr>
          <w:rFonts w:ascii="Helvetica" w:hAnsi="Helvetica"/>
          <w:b/>
        </w:rPr>
      </w:pPr>
    </w:p>
    <w:p w14:paraId="01BC0083" w14:textId="77777777" w:rsidR="00625238" w:rsidRDefault="00625238" w:rsidP="00625238">
      <w:pPr>
        <w:tabs>
          <w:tab w:val="left" w:pos="4253"/>
          <w:tab w:val="left" w:pos="4500"/>
        </w:tabs>
        <w:rPr>
          <w:rFonts w:ascii="Helvetica" w:hAnsi="Helvetica"/>
          <w:b/>
        </w:rPr>
      </w:pPr>
    </w:p>
    <w:p w14:paraId="246C61CE" w14:textId="4A72BFDC" w:rsidR="00625238" w:rsidRDefault="00625238" w:rsidP="00625238">
      <w:pPr>
        <w:tabs>
          <w:tab w:val="left" w:pos="4253"/>
          <w:tab w:val="left" w:pos="4500"/>
        </w:tabs>
        <w:rPr>
          <w:rFonts w:ascii="Helvetica" w:hAnsi="Helvetica"/>
          <w:b/>
        </w:rPr>
      </w:pPr>
    </w:p>
    <w:p w14:paraId="6CF0E8DD" w14:textId="77777777" w:rsidR="00625238" w:rsidRDefault="00625238" w:rsidP="00625238">
      <w:pPr>
        <w:tabs>
          <w:tab w:val="left" w:pos="4253"/>
          <w:tab w:val="left" w:pos="4500"/>
        </w:tabs>
        <w:rPr>
          <w:rFonts w:ascii="Helvetica" w:hAnsi="Helvetica"/>
          <w:b/>
        </w:rPr>
      </w:pPr>
    </w:p>
    <w:p w14:paraId="71224CA2" w14:textId="4629BE35" w:rsidR="00625238" w:rsidRDefault="00625238" w:rsidP="00625238">
      <w:pPr>
        <w:tabs>
          <w:tab w:val="left" w:pos="4253"/>
          <w:tab w:val="left" w:pos="4500"/>
        </w:tabs>
        <w:rPr>
          <w:rFonts w:ascii="Helvetica" w:hAnsi="Helvetica"/>
          <w:b/>
        </w:rPr>
      </w:pPr>
    </w:p>
    <w:p w14:paraId="4BE2E7D9" w14:textId="77777777" w:rsidR="00625238" w:rsidRDefault="00625238" w:rsidP="00625238">
      <w:pPr>
        <w:tabs>
          <w:tab w:val="left" w:pos="4253"/>
          <w:tab w:val="left" w:pos="4500"/>
        </w:tabs>
        <w:rPr>
          <w:rFonts w:ascii="Helvetica" w:hAnsi="Helvetica"/>
          <w:b/>
        </w:rPr>
      </w:pPr>
    </w:p>
    <w:p w14:paraId="5AE5598E" w14:textId="32E18E44" w:rsidR="00625238" w:rsidRDefault="00625238" w:rsidP="00625238">
      <w:pPr>
        <w:tabs>
          <w:tab w:val="left" w:pos="4253"/>
          <w:tab w:val="left" w:pos="4500"/>
        </w:tabs>
        <w:rPr>
          <w:rFonts w:ascii="Helvetica" w:hAnsi="Helvetica"/>
          <w:b/>
        </w:rPr>
      </w:pPr>
    </w:p>
    <w:p w14:paraId="18EB879C" w14:textId="281753A8" w:rsidR="001C6925" w:rsidRDefault="001C6925" w:rsidP="00625238">
      <w:pPr>
        <w:tabs>
          <w:tab w:val="left" w:pos="4253"/>
          <w:tab w:val="left" w:pos="4500"/>
        </w:tabs>
        <w:rPr>
          <w:rFonts w:ascii="Helvetica" w:hAnsi="Helvetica"/>
          <w:b/>
        </w:rPr>
      </w:pPr>
    </w:p>
    <w:p w14:paraId="7F983CA5" w14:textId="0FD7A7E9" w:rsidR="001C6925" w:rsidRDefault="001C6925" w:rsidP="00625238">
      <w:pPr>
        <w:tabs>
          <w:tab w:val="left" w:pos="4253"/>
          <w:tab w:val="left" w:pos="4500"/>
        </w:tabs>
        <w:rPr>
          <w:rFonts w:ascii="Helvetica" w:hAnsi="Helvetica"/>
          <w:b/>
        </w:rPr>
      </w:pPr>
    </w:p>
    <w:p w14:paraId="63AA8237" w14:textId="1F5257D1" w:rsidR="001C6925" w:rsidRDefault="001C6925" w:rsidP="00625238">
      <w:pPr>
        <w:tabs>
          <w:tab w:val="left" w:pos="4253"/>
          <w:tab w:val="left" w:pos="4500"/>
        </w:tabs>
        <w:rPr>
          <w:rFonts w:ascii="Helvetica" w:hAnsi="Helvetica"/>
          <w:b/>
        </w:rPr>
      </w:pPr>
    </w:p>
    <w:p w14:paraId="34FFAC9E" w14:textId="4F8DEC02" w:rsidR="001C6925" w:rsidRDefault="001C6925" w:rsidP="00625238">
      <w:pPr>
        <w:tabs>
          <w:tab w:val="left" w:pos="4253"/>
          <w:tab w:val="left" w:pos="4500"/>
        </w:tabs>
        <w:rPr>
          <w:rFonts w:ascii="Helvetica" w:hAnsi="Helvetica"/>
          <w:b/>
        </w:rPr>
      </w:pPr>
    </w:p>
    <w:p w14:paraId="12A3F4ED" w14:textId="36F7E6AA" w:rsidR="001C6925" w:rsidRDefault="001C6925" w:rsidP="00625238">
      <w:pPr>
        <w:tabs>
          <w:tab w:val="left" w:pos="4253"/>
          <w:tab w:val="left" w:pos="4500"/>
        </w:tabs>
        <w:rPr>
          <w:rFonts w:ascii="Helvetica" w:hAnsi="Helvetica"/>
          <w:b/>
        </w:rPr>
      </w:pPr>
    </w:p>
    <w:p w14:paraId="5F58D4EF" w14:textId="6DEDB21C" w:rsidR="001C6925" w:rsidRDefault="001C6925" w:rsidP="00625238">
      <w:pPr>
        <w:tabs>
          <w:tab w:val="left" w:pos="4253"/>
          <w:tab w:val="left" w:pos="4500"/>
        </w:tabs>
        <w:rPr>
          <w:rFonts w:ascii="Helvetica" w:hAnsi="Helvetica"/>
          <w:b/>
        </w:rPr>
      </w:pPr>
    </w:p>
    <w:p w14:paraId="52D6BB7B" w14:textId="12E33953" w:rsidR="001C6925" w:rsidRDefault="001C6925" w:rsidP="00625238">
      <w:pPr>
        <w:tabs>
          <w:tab w:val="left" w:pos="4253"/>
          <w:tab w:val="left" w:pos="4500"/>
        </w:tabs>
        <w:rPr>
          <w:rFonts w:ascii="Helvetica" w:hAnsi="Helvetica"/>
          <w:b/>
        </w:rPr>
      </w:pPr>
    </w:p>
    <w:p w14:paraId="321ADE40" w14:textId="4BCD0076" w:rsidR="001C6925" w:rsidRDefault="001C6925" w:rsidP="00625238">
      <w:pPr>
        <w:tabs>
          <w:tab w:val="left" w:pos="4253"/>
          <w:tab w:val="left" w:pos="4500"/>
        </w:tabs>
        <w:rPr>
          <w:rFonts w:ascii="Helvetica" w:hAnsi="Helvetica"/>
          <w:b/>
        </w:rPr>
      </w:pPr>
    </w:p>
    <w:p w14:paraId="12978616" w14:textId="59FFBDF3" w:rsidR="001C6925" w:rsidRDefault="001C6925" w:rsidP="00625238">
      <w:pPr>
        <w:tabs>
          <w:tab w:val="left" w:pos="4253"/>
          <w:tab w:val="left" w:pos="4500"/>
        </w:tabs>
        <w:rPr>
          <w:rFonts w:ascii="Helvetica" w:hAnsi="Helvetica"/>
          <w:b/>
        </w:rPr>
      </w:pPr>
    </w:p>
    <w:p w14:paraId="432709D0" w14:textId="4BB0580A" w:rsidR="001C6925" w:rsidRDefault="001C6925" w:rsidP="00625238">
      <w:pPr>
        <w:tabs>
          <w:tab w:val="left" w:pos="4253"/>
          <w:tab w:val="left" w:pos="4500"/>
        </w:tabs>
        <w:rPr>
          <w:rFonts w:ascii="Helvetica" w:hAnsi="Helvetica"/>
          <w:b/>
        </w:rPr>
      </w:pPr>
    </w:p>
    <w:p w14:paraId="472E4B8D" w14:textId="56154AD8" w:rsidR="001C6925" w:rsidRDefault="001C6925" w:rsidP="00625238">
      <w:pPr>
        <w:tabs>
          <w:tab w:val="left" w:pos="4253"/>
          <w:tab w:val="left" w:pos="4500"/>
        </w:tabs>
        <w:rPr>
          <w:rFonts w:ascii="Helvetica" w:hAnsi="Helvetica"/>
          <w:b/>
        </w:rPr>
      </w:pPr>
    </w:p>
    <w:p w14:paraId="09E52C85" w14:textId="37E99AF2" w:rsidR="001C6925" w:rsidRDefault="001C6925" w:rsidP="00625238">
      <w:pPr>
        <w:tabs>
          <w:tab w:val="left" w:pos="4253"/>
          <w:tab w:val="left" w:pos="4500"/>
        </w:tabs>
        <w:rPr>
          <w:rFonts w:ascii="Helvetica" w:hAnsi="Helvetica"/>
          <w:b/>
        </w:rPr>
      </w:pPr>
    </w:p>
    <w:p w14:paraId="17EA0B56" w14:textId="08C1986B" w:rsidR="001C6925" w:rsidRDefault="001C6925" w:rsidP="00625238">
      <w:pPr>
        <w:tabs>
          <w:tab w:val="left" w:pos="4253"/>
          <w:tab w:val="left" w:pos="4500"/>
        </w:tabs>
        <w:rPr>
          <w:rFonts w:ascii="Helvetica" w:hAnsi="Helvetica"/>
          <w:b/>
        </w:rPr>
      </w:pPr>
    </w:p>
    <w:p w14:paraId="060100DD" w14:textId="6F8AD667" w:rsidR="001C6925" w:rsidRDefault="001C6925" w:rsidP="00625238">
      <w:pPr>
        <w:tabs>
          <w:tab w:val="left" w:pos="4253"/>
          <w:tab w:val="left" w:pos="4500"/>
        </w:tabs>
        <w:rPr>
          <w:rFonts w:ascii="Helvetica" w:hAnsi="Helvetica"/>
          <w:b/>
        </w:rPr>
      </w:pPr>
    </w:p>
    <w:p w14:paraId="3C502F7E" w14:textId="77777777" w:rsidR="001C6925" w:rsidRDefault="001C6925" w:rsidP="00625238">
      <w:pPr>
        <w:tabs>
          <w:tab w:val="left" w:pos="4253"/>
          <w:tab w:val="left" w:pos="4500"/>
        </w:tabs>
        <w:rPr>
          <w:rFonts w:ascii="Helvetica" w:hAnsi="Helvetica"/>
          <w:b/>
        </w:rPr>
      </w:pPr>
    </w:p>
    <w:p w14:paraId="3DBF6734" w14:textId="72E707DC" w:rsidR="001C6925" w:rsidRDefault="001C6925" w:rsidP="00625238">
      <w:pPr>
        <w:tabs>
          <w:tab w:val="left" w:pos="4253"/>
          <w:tab w:val="left" w:pos="4500"/>
        </w:tabs>
        <w:rPr>
          <w:rFonts w:ascii="Helvetica" w:hAnsi="Helvetica"/>
          <w:b/>
        </w:rPr>
      </w:pPr>
    </w:p>
    <w:p w14:paraId="24257830" w14:textId="36670190" w:rsidR="001C6925" w:rsidRDefault="001C6925" w:rsidP="00625238">
      <w:pPr>
        <w:tabs>
          <w:tab w:val="left" w:pos="4253"/>
          <w:tab w:val="left" w:pos="4500"/>
        </w:tabs>
        <w:rPr>
          <w:rFonts w:ascii="Helvetica" w:hAnsi="Helvetica"/>
          <w:b/>
        </w:rPr>
      </w:pPr>
      <w:r w:rsidRPr="001C6925">
        <w:rPr>
          <w:rFonts w:ascii="Helvetica" w:hAnsi="Helvetica"/>
          <w:b/>
          <w:noProof/>
        </w:rPr>
        <w:drawing>
          <wp:inline distT="0" distB="0" distL="0" distR="0" wp14:anchorId="28B3BDF7" wp14:editId="43A5C998">
            <wp:extent cx="6915150" cy="3781425"/>
            <wp:effectExtent l="0" t="0" r="6350" b="3175"/>
            <wp:docPr id="83" name="Picture 83" descr="A screenshot of a pla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A screenshot of a plant&#10;&#10;Description automatically generated with medium confidence"/>
                    <pic:cNvPicPr/>
                  </pic:nvPicPr>
                  <pic:blipFill>
                    <a:blip r:embed="rId506" cstate="email">
                      <a:extLst>
                        <a:ext uri="{28A0092B-C50C-407E-A947-70E740481C1C}">
                          <a14:useLocalDpi xmlns:a14="http://schemas.microsoft.com/office/drawing/2010/main"/>
                        </a:ext>
                      </a:extLst>
                    </a:blip>
                    <a:stretch>
                      <a:fillRect/>
                    </a:stretch>
                  </pic:blipFill>
                  <pic:spPr>
                    <a:xfrm>
                      <a:off x="0" y="0"/>
                      <a:ext cx="6915150" cy="3781425"/>
                    </a:xfrm>
                    <a:prstGeom prst="rect">
                      <a:avLst/>
                    </a:prstGeom>
                  </pic:spPr>
                </pic:pic>
              </a:graphicData>
            </a:graphic>
          </wp:inline>
        </w:drawing>
      </w:r>
    </w:p>
    <w:p w14:paraId="3B7073DF" w14:textId="6F87F800"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noProof/>
          <w:color w:val="222222"/>
          <w:sz w:val="23"/>
          <w:szCs w:val="23"/>
        </w:rPr>
        <w:drawing>
          <wp:inline distT="0" distB="0" distL="0" distR="0" wp14:anchorId="4E421042" wp14:editId="0978500F">
            <wp:extent cx="6819900" cy="4659326"/>
            <wp:effectExtent l="0" t="0" r="0" b="1905"/>
            <wp:docPr id="87" name="Picture 8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Graphical user interface, website&#10;&#10;Description automatically generated"/>
                    <pic:cNvPicPr/>
                  </pic:nvPicPr>
                  <pic:blipFill>
                    <a:blip r:embed="rId507" cstate="email">
                      <a:extLst>
                        <a:ext uri="{28A0092B-C50C-407E-A947-70E740481C1C}">
                          <a14:useLocalDpi xmlns:a14="http://schemas.microsoft.com/office/drawing/2010/main"/>
                        </a:ext>
                      </a:extLst>
                    </a:blip>
                    <a:stretch>
                      <a:fillRect/>
                    </a:stretch>
                  </pic:blipFill>
                  <pic:spPr>
                    <a:xfrm>
                      <a:off x="0" y="0"/>
                      <a:ext cx="6822765" cy="4661283"/>
                    </a:xfrm>
                    <a:prstGeom prst="rect">
                      <a:avLst/>
                    </a:prstGeom>
                  </pic:spPr>
                </pic:pic>
              </a:graphicData>
            </a:graphic>
          </wp:inline>
        </w:drawing>
      </w:r>
    </w:p>
    <w:p w14:paraId="54377388" w14:textId="0199B3D9"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noProof/>
          <w:color w:val="222222"/>
          <w:sz w:val="23"/>
          <w:szCs w:val="23"/>
        </w:rPr>
        <w:drawing>
          <wp:inline distT="0" distB="0" distL="0" distR="0" wp14:anchorId="00952C94" wp14:editId="42BAEACD">
            <wp:extent cx="6915150" cy="4698365"/>
            <wp:effectExtent l="0" t="0" r="6350" b="635"/>
            <wp:docPr id="89" name="Picture 8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Graphical user interface&#10;&#10;Description automatically generated"/>
                    <pic:cNvPicPr/>
                  </pic:nvPicPr>
                  <pic:blipFill>
                    <a:blip r:embed="rId508" cstate="email">
                      <a:extLst>
                        <a:ext uri="{28A0092B-C50C-407E-A947-70E740481C1C}">
                          <a14:useLocalDpi xmlns:a14="http://schemas.microsoft.com/office/drawing/2010/main"/>
                        </a:ext>
                      </a:extLst>
                    </a:blip>
                    <a:stretch>
                      <a:fillRect/>
                    </a:stretch>
                  </pic:blipFill>
                  <pic:spPr>
                    <a:xfrm>
                      <a:off x="0" y="0"/>
                      <a:ext cx="6915150" cy="4698365"/>
                    </a:xfrm>
                    <a:prstGeom prst="rect">
                      <a:avLst/>
                    </a:prstGeom>
                  </pic:spPr>
                </pic:pic>
              </a:graphicData>
            </a:graphic>
          </wp:inline>
        </w:drawing>
      </w:r>
    </w:p>
    <w:p w14:paraId="470DA19E" w14:textId="534A9452"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noProof/>
          <w:color w:val="222222"/>
          <w:sz w:val="23"/>
          <w:szCs w:val="23"/>
        </w:rPr>
        <w:drawing>
          <wp:inline distT="0" distB="0" distL="0" distR="0" wp14:anchorId="75E14691" wp14:editId="5BF2DBBE">
            <wp:extent cx="6915150" cy="4608195"/>
            <wp:effectExtent l="0" t="0" r="6350" b="1905"/>
            <wp:docPr id="90" name="Picture 90"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Graphical user interface, website&#10;&#10;Description automatically generated"/>
                    <pic:cNvPicPr/>
                  </pic:nvPicPr>
                  <pic:blipFill>
                    <a:blip r:embed="rId509" cstate="email">
                      <a:extLst>
                        <a:ext uri="{28A0092B-C50C-407E-A947-70E740481C1C}">
                          <a14:useLocalDpi xmlns:a14="http://schemas.microsoft.com/office/drawing/2010/main"/>
                        </a:ext>
                      </a:extLst>
                    </a:blip>
                    <a:stretch>
                      <a:fillRect/>
                    </a:stretch>
                  </pic:blipFill>
                  <pic:spPr>
                    <a:xfrm>
                      <a:off x="0" y="0"/>
                      <a:ext cx="6915150" cy="4608195"/>
                    </a:xfrm>
                    <a:prstGeom prst="rect">
                      <a:avLst/>
                    </a:prstGeom>
                  </pic:spPr>
                </pic:pic>
              </a:graphicData>
            </a:graphic>
          </wp:inline>
        </w:drawing>
      </w:r>
    </w:p>
    <w:p w14:paraId="139EEF2F" w14:textId="77777777" w:rsidR="001560A4" w:rsidRDefault="00380025" w:rsidP="001560A4">
      <w:pPr>
        <w:tabs>
          <w:tab w:val="left" w:pos="4253"/>
          <w:tab w:val="left" w:pos="4500"/>
        </w:tabs>
        <w:rPr>
          <w:rFonts w:ascii="Helvetica" w:hAnsi="Helvetica"/>
          <w:b/>
        </w:rPr>
      </w:pPr>
      <w:hyperlink r:id="rId510" w:history="1">
        <w:r w:rsidR="001560A4" w:rsidRPr="00D97E32">
          <w:rPr>
            <w:rStyle w:val="Hyperlink"/>
            <w:rFonts w:ascii="Helvetica" w:hAnsi="Helvetica"/>
            <w:b/>
          </w:rPr>
          <w:t>https://www.doi.gov/hawaiian</w:t>
        </w:r>
      </w:hyperlink>
      <w:r w:rsidR="001560A4">
        <w:rPr>
          <w:rFonts w:ascii="Helvetica" w:hAnsi="Helvetica"/>
          <w:b/>
        </w:rPr>
        <w:t xml:space="preserve"> </w:t>
      </w:r>
    </w:p>
    <w:p w14:paraId="5EA18B0D" w14:textId="76605BBE" w:rsidR="001C6925" w:rsidRDefault="001C6925" w:rsidP="001C6925">
      <w:pPr>
        <w:tabs>
          <w:tab w:val="left" w:pos="4253"/>
          <w:tab w:val="left" w:pos="4500"/>
        </w:tabs>
        <w:rPr>
          <w:rFonts w:ascii="Arial" w:hAnsi="Arial" w:cs="Arial"/>
          <w:b/>
          <w:bCs/>
          <w:color w:val="222222"/>
          <w:sz w:val="23"/>
          <w:szCs w:val="23"/>
        </w:rPr>
      </w:pPr>
    </w:p>
    <w:p w14:paraId="69AC890C" w14:textId="1B128979" w:rsidR="001C6925" w:rsidRDefault="001C6925" w:rsidP="001C6925">
      <w:pPr>
        <w:tabs>
          <w:tab w:val="left" w:pos="4253"/>
          <w:tab w:val="left" w:pos="4500"/>
        </w:tabs>
        <w:rPr>
          <w:rFonts w:ascii="Arial" w:hAnsi="Arial" w:cs="Arial"/>
          <w:b/>
          <w:bCs/>
          <w:color w:val="222222"/>
          <w:sz w:val="23"/>
          <w:szCs w:val="23"/>
        </w:rPr>
      </w:pPr>
    </w:p>
    <w:p w14:paraId="51050F14" w14:textId="77777777" w:rsidR="001C6925" w:rsidRDefault="001C6925" w:rsidP="001C6925">
      <w:pPr>
        <w:tabs>
          <w:tab w:val="left" w:pos="4253"/>
          <w:tab w:val="left" w:pos="4500"/>
        </w:tabs>
        <w:rPr>
          <w:rFonts w:ascii="Arial" w:hAnsi="Arial" w:cs="Arial"/>
          <w:b/>
          <w:bCs/>
          <w:color w:val="222222"/>
          <w:sz w:val="23"/>
          <w:szCs w:val="23"/>
        </w:rPr>
      </w:pPr>
    </w:p>
    <w:p w14:paraId="56E444DC" w14:textId="0BC2F386" w:rsidR="001C6925" w:rsidRPr="00D85C7C" w:rsidRDefault="001C6925" w:rsidP="001C6925">
      <w:pPr>
        <w:tabs>
          <w:tab w:val="left" w:pos="4253"/>
          <w:tab w:val="left" w:pos="4500"/>
        </w:tabs>
        <w:rPr>
          <w:rFonts w:ascii="Helvetica" w:hAnsi="Helvetica"/>
          <w:b/>
          <w:bCs/>
        </w:rPr>
      </w:pPr>
      <w:r w:rsidRPr="00D85C7C">
        <w:rPr>
          <w:rFonts w:ascii="Arial" w:hAnsi="Arial" w:cs="Arial"/>
          <w:b/>
          <w:bCs/>
          <w:color w:val="222222"/>
          <w:sz w:val="23"/>
          <w:szCs w:val="23"/>
        </w:rPr>
        <w:t>Office of Hawaiian Affairs Community Grants Program</w:t>
      </w:r>
    </w:p>
    <w:p w14:paraId="06881461" w14:textId="77777777" w:rsidR="003E0C70" w:rsidRDefault="00380025" w:rsidP="003E0C70">
      <w:pPr>
        <w:pStyle w:val="NormalWeb"/>
        <w:shd w:val="clear" w:color="auto" w:fill="FFFFFF"/>
        <w:spacing w:after="300" w:afterAutospacing="0" w:line="336" w:lineRule="atLeast"/>
        <w:rPr>
          <w:rFonts w:ascii="Arial" w:hAnsi="Arial" w:cs="Arial"/>
          <w:color w:val="222222"/>
          <w:sz w:val="23"/>
          <w:szCs w:val="23"/>
        </w:rPr>
      </w:pPr>
      <w:hyperlink r:id="rId511" w:history="1">
        <w:r w:rsidR="001C6925">
          <w:rPr>
            <w:rStyle w:val="Hyperlink"/>
            <w:rFonts w:ascii="Arial" w:hAnsi="Arial" w:cs="Arial"/>
            <w:color w:val="428BCA"/>
            <w:sz w:val="23"/>
            <w:szCs w:val="23"/>
          </w:rPr>
          <w:t>Grants</w:t>
        </w:r>
      </w:hyperlink>
      <w:r w:rsidR="001C6925">
        <w:rPr>
          <w:rStyle w:val="apple-converted-space"/>
          <w:rFonts w:ascii="Arial" w:hAnsi="Arial" w:cs="Arial"/>
          <w:color w:val="222222"/>
          <w:sz w:val="23"/>
          <w:szCs w:val="23"/>
        </w:rPr>
        <w:t> </w:t>
      </w:r>
      <w:r w:rsidR="001C6925">
        <w:rPr>
          <w:rFonts w:ascii="Arial" w:hAnsi="Arial" w:cs="Arial"/>
          <w:color w:val="222222"/>
          <w:sz w:val="23"/>
          <w:szCs w:val="23"/>
        </w:rPr>
        <w:t xml:space="preserve">– </w:t>
      </w:r>
      <w:r w:rsidR="003E0C70">
        <w:rPr>
          <w:rFonts w:ascii="Arial" w:hAnsi="Arial" w:cs="Arial"/>
          <w:color w:val="222222"/>
          <w:sz w:val="23"/>
          <w:szCs w:val="23"/>
        </w:rPr>
        <w:t>The purpose of the Office of Hawaiian Affairs Grants Program is to support Hawaiʻi based</w:t>
      </w:r>
      <w:r w:rsidR="003E0C70">
        <w:rPr>
          <w:rStyle w:val="apple-converted-space"/>
          <w:rFonts w:ascii="Arial" w:hAnsi="Arial" w:cs="Arial"/>
          <w:color w:val="222222"/>
          <w:sz w:val="23"/>
          <w:szCs w:val="23"/>
        </w:rPr>
        <w:t> </w:t>
      </w:r>
      <w:r w:rsidR="003E0C70">
        <w:rPr>
          <w:rStyle w:val="Strong"/>
          <w:rFonts w:ascii="Arial" w:hAnsi="Arial" w:cs="Arial"/>
          <w:color w:val="222222"/>
          <w:sz w:val="23"/>
          <w:szCs w:val="23"/>
        </w:rPr>
        <w:t>nonprofit organizations</w:t>
      </w:r>
      <w:r w:rsidR="003E0C70">
        <w:rPr>
          <w:rStyle w:val="apple-converted-space"/>
          <w:rFonts w:ascii="Arial" w:hAnsi="Arial" w:cs="Arial"/>
          <w:color w:val="222222"/>
          <w:sz w:val="23"/>
          <w:szCs w:val="23"/>
        </w:rPr>
        <w:t> </w:t>
      </w:r>
      <w:r w:rsidR="003E0C70">
        <w:rPr>
          <w:rFonts w:ascii="Arial" w:hAnsi="Arial" w:cs="Arial"/>
          <w:color w:val="222222"/>
          <w:sz w:val="23"/>
          <w:szCs w:val="23"/>
        </w:rPr>
        <w:t>that have projects, programs, and initiatives to serve our Lāhui in alignment with OHA’s Strategic Foundations, Directions &amp; Outcomes.</w:t>
      </w:r>
    </w:p>
    <w:p w14:paraId="2D82922C" w14:textId="77777777" w:rsidR="003E0C70" w:rsidRDefault="003E0C70" w:rsidP="003E0C70">
      <w:pPr>
        <w:pStyle w:val="NormalWeb"/>
        <w:shd w:val="clear" w:color="auto" w:fill="FFFFFF"/>
        <w:spacing w:after="300" w:afterAutospacing="0" w:line="336" w:lineRule="atLeast"/>
        <w:rPr>
          <w:rFonts w:ascii="Arial" w:hAnsi="Arial" w:cs="Arial"/>
          <w:color w:val="222222"/>
          <w:sz w:val="23"/>
          <w:szCs w:val="23"/>
        </w:rPr>
      </w:pPr>
      <w:r>
        <w:rPr>
          <w:rStyle w:val="Emphasis"/>
          <w:rFonts w:ascii="Arial" w:hAnsi="Arial" w:cs="Arial"/>
          <w:b/>
          <w:bCs/>
          <w:color w:val="222222"/>
          <w:sz w:val="23"/>
          <w:szCs w:val="23"/>
        </w:rPr>
        <w:t>Reminder, to be eligible for funding consideration, an applicant shall:</w:t>
      </w:r>
    </w:p>
    <w:p w14:paraId="052E8006" w14:textId="77777777" w:rsidR="003E0C70" w:rsidRDefault="003E0C70" w:rsidP="003E0C70">
      <w:pPr>
        <w:numPr>
          <w:ilvl w:val="0"/>
          <w:numId w:val="19"/>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Be registered to do business in the State of Hawaiʻi</w:t>
      </w:r>
    </w:p>
    <w:p w14:paraId="63F21814" w14:textId="77777777" w:rsidR="003E0C70" w:rsidRDefault="003E0C70" w:rsidP="003E0C70">
      <w:pPr>
        <w:numPr>
          <w:ilvl w:val="0"/>
          <w:numId w:val="19"/>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Provide services to Native Hawaiians and/or Native Hawaiian community(ies) in the State of Hawaiʻi</w:t>
      </w:r>
    </w:p>
    <w:p w14:paraId="5992B66B" w14:textId="77777777" w:rsidR="003E0C70" w:rsidRDefault="003E0C70" w:rsidP="003E0C70">
      <w:pPr>
        <w:numPr>
          <w:ilvl w:val="0"/>
          <w:numId w:val="19"/>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Have an IRS letter of Determination</w:t>
      </w:r>
    </w:p>
    <w:p w14:paraId="6C6D0A13" w14:textId="77777777" w:rsidR="003E0C70" w:rsidRDefault="003E0C70" w:rsidP="003E0C70">
      <w:pPr>
        <w:numPr>
          <w:ilvl w:val="0"/>
          <w:numId w:val="19"/>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Compliant with Hawaiʻi Compliance Express</w:t>
      </w:r>
    </w:p>
    <w:p w14:paraId="2E2867A0" w14:textId="77777777" w:rsidR="003E0C70" w:rsidRDefault="003E0C70" w:rsidP="003E0C70"/>
    <w:p w14:paraId="46FF9072" w14:textId="5F1C2E2E" w:rsidR="001C6925" w:rsidRDefault="001C6925" w:rsidP="003E0C70">
      <w:pPr>
        <w:shd w:val="clear" w:color="auto" w:fill="FFFFFF"/>
        <w:spacing w:before="100" w:beforeAutospacing="1" w:after="100" w:afterAutospacing="1"/>
        <w:rPr>
          <w:rFonts w:ascii="Helvetica" w:hAnsi="Helvetica"/>
          <w:b/>
        </w:rPr>
      </w:pPr>
      <w:r w:rsidRPr="00D85C7C">
        <w:rPr>
          <w:rFonts w:ascii="Helvetica" w:hAnsi="Helvetica"/>
          <w:b/>
        </w:rPr>
        <w:t>https://www.oha.org/resources/</w:t>
      </w:r>
    </w:p>
    <w:p w14:paraId="2BA981BE" w14:textId="55554792" w:rsidR="00625238" w:rsidRDefault="00625238" w:rsidP="00625238">
      <w:pPr>
        <w:tabs>
          <w:tab w:val="left" w:pos="4253"/>
          <w:tab w:val="left" w:pos="4500"/>
        </w:tabs>
        <w:rPr>
          <w:rFonts w:ascii="Helvetica" w:hAnsi="Helvetica"/>
          <w:b/>
        </w:rPr>
      </w:pPr>
    </w:p>
    <w:p w14:paraId="3DD8CFB3" w14:textId="77777777" w:rsidR="003E0C70" w:rsidRPr="003E0C70" w:rsidRDefault="003E0C70" w:rsidP="003E0C70">
      <w:pPr>
        <w:shd w:val="clear" w:color="auto" w:fill="FFFFFF"/>
        <w:spacing w:before="161" w:after="300" w:line="690" w:lineRule="atLeast"/>
        <w:outlineLvl w:val="0"/>
        <w:rPr>
          <w:rFonts w:ascii="Arial" w:hAnsi="Arial" w:cs="Arial"/>
          <w:b/>
          <w:bCs/>
          <w:color w:val="666666"/>
          <w:spacing w:val="-30"/>
          <w:kern w:val="36"/>
          <w:sz w:val="69"/>
          <w:szCs w:val="69"/>
        </w:rPr>
      </w:pPr>
      <w:r w:rsidRPr="003E0C70">
        <w:rPr>
          <w:rFonts w:ascii="Arial" w:hAnsi="Arial" w:cs="Arial"/>
          <w:b/>
          <w:bCs/>
          <w:color w:val="666666"/>
          <w:spacing w:val="-30"/>
          <w:kern w:val="36"/>
          <w:sz w:val="69"/>
          <w:szCs w:val="69"/>
        </w:rPr>
        <w:t>Resources</w:t>
      </w:r>
    </w:p>
    <w:p w14:paraId="41A4E1AA" w14:textId="77777777"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Providing resources is among the key ways that the Office of Hawaiian Affairs fulfills its purpose.</w:t>
      </w:r>
    </w:p>
    <w:p w14:paraId="6D721637" w14:textId="77777777"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The best possible Native Hawaiian historical and cultural information has been just a click away since the launch in April 2013 of the </w:t>
      </w:r>
      <w:hyperlink r:id="rId512" w:tooltip="Kīpuka Database" w:history="1">
        <w:r w:rsidRPr="003E0C70">
          <w:rPr>
            <w:rFonts w:ascii="Arial" w:hAnsi="Arial" w:cs="Arial"/>
            <w:color w:val="428BCA"/>
            <w:sz w:val="23"/>
            <w:szCs w:val="23"/>
            <w:u w:val="single"/>
          </w:rPr>
          <w:t>Kipuka Database.</w:t>
        </w:r>
      </w:hyperlink>
      <w:r w:rsidRPr="003E0C70">
        <w:rPr>
          <w:rFonts w:ascii="Arial" w:hAnsi="Arial" w:cs="Arial"/>
          <w:color w:val="222222"/>
          <w:sz w:val="23"/>
          <w:szCs w:val="23"/>
        </w:rPr>
        <w:t> It is a searchable online geographic information system that makes data that once would have taken long to compile, now available within seconds. The database helps complement our other key research tools, such as the </w:t>
      </w:r>
      <w:hyperlink r:id="rId513" w:tooltip="Native Hawaiian Data Book" w:history="1">
        <w:r w:rsidRPr="003E0C70">
          <w:rPr>
            <w:rFonts w:ascii="Arial" w:hAnsi="Arial" w:cs="Arial"/>
            <w:color w:val="428BCA"/>
            <w:sz w:val="23"/>
            <w:szCs w:val="23"/>
            <w:u w:val="single"/>
          </w:rPr>
          <w:t>Native Hawaiian Data Book</w:t>
        </w:r>
      </w:hyperlink>
      <w:r w:rsidRPr="003E0C70">
        <w:rPr>
          <w:rFonts w:ascii="Arial" w:hAnsi="Arial" w:cs="Arial"/>
          <w:color w:val="222222"/>
          <w:sz w:val="23"/>
          <w:szCs w:val="23"/>
        </w:rPr>
        <w:t> and the </w:t>
      </w:r>
      <w:hyperlink r:id="rId514" w:tooltip="Papakilo Database" w:history="1">
        <w:r w:rsidRPr="003E0C70">
          <w:rPr>
            <w:rFonts w:ascii="Arial" w:hAnsi="Arial" w:cs="Arial"/>
            <w:color w:val="428BCA"/>
            <w:sz w:val="23"/>
            <w:szCs w:val="23"/>
            <w:u w:val="single"/>
          </w:rPr>
          <w:t>Papakilo Database,</w:t>
        </w:r>
      </w:hyperlink>
      <w:r w:rsidRPr="003E0C70">
        <w:rPr>
          <w:rFonts w:ascii="Arial" w:hAnsi="Arial" w:cs="Arial"/>
          <w:color w:val="222222"/>
          <w:sz w:val="23"/>
          <w:szCs w:val="23"/>
        </w:rPr>
        <w:t> which is a digital library for Native Hawaiian historical and cultural information.</w:t>
      </w:r>
    </w:p>
    <w:p w14:paraId="4CCB258E" w14:textId="77777777"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In addition, we launched </w:t>
      </w:r>
      <w:hyperlink r:id="rId515" w:history="1">
        <w:r w:rsidRPr="003E0C70">
          <w:rPr>
            <w:rFonts w:ascii="Arial" w:hAnsi="Arial" w:cs="Arial"/>
            <w:color w:val="428BCA"/>
            <w:sz w:val="23"/>
            <w:szCs w:val="23"/>
            <w:u w:val="single"/>
          </w:rPr>
          <w:t>Kamakako’i,</w:t>
        </w:r>
      </w:hyperlink>
      <w:r w:rsidRPr="003E0C70">
        <w:rPr>
          <w:rFonts w:ascii="Arial" w:hAnsi="Arial" w:cs="Arial"/>
          <w:color w:val="222222"/>
          <w:sz w:val="23"/>
          <w:szCs w:val="23"/>
        </w:rPr>
        <w:t> an issues-based digital media tool that has been years in the making. The cutting-edge website provides a platform to quickly engage key audiences and inspire action on policy matters important to the Native Hawaiian community.</w:t>
      </w:r>
    </w:p>
    <w:p w14:paraId="286C8FE1" w14:textId="77777777" w:rsidR="003E0C70" w:rsidRPr="003E0C70" w:rsidRDefault="00380025" w:rsidP="003E0C70">
      <w:r>
        <w:rPr>
          <w:noProof/>
        </w:rPr>
        <w:pict w14:anchorId="177F2B82">
          <v:rect id="_x0000_i1025" alt="" style="width:468pt;height:.05pt;mso-width-percent:0;mso-height-percent:0;mso-width-percent:0;mso-height-percent:0" o:hralign="center" o:hrstd="t" o:hrnoshade="t" o:hr="t" fillcolor="#222" stroked="f"/>
        </w:pict>
      </w:r>
    </w:p>
    <w:p w14:paraId="67D875AA" w14:textId="77777777" w:rsidR="003E0C70" w:rsidRPr="003E0C70" w:rsidRDefault="003E0C70" w:rsidP="003E0C70">
      <w:pPr>
        <w:shd w:val="clear" w:color="auto" w:fill="FFFFFF"/>
        <w:spacing w:before="100" w:beforeAutospacing="1" w:after="100" w:afterAutospacing="1"/>
        <w:outlineLvl w:val="1"/>
        <w:rPr>
          <w:rFonts w:ascii="Arial" w:hAnsi="Arial" w:cs="Arial"/>
          <w:b/>
          <w:bCs/>
          <w:color w:val="333333"/>
          <w:sz w:val="36"/>
          <w:szCs w:val="36"/>
        </w:rPr>
      </w:pPr>
      <w:r w:rsidRPr="003E0C70">
        <w:rPr>
          <w:rFonts w:ascii="Arial" w:hAnsi="Arial" w:cs="Arial"/>
          <w:b/>
          <w:bCs/>
          <w:color w:val="333333"/>
          <w:sz w:val="36"/>
          <w:szCs w:val="36"/>
        </w:rPr>
        <w:t>Resources</w:t>
      </w:r>
    </w:p>
    <w:p w14:paraId="7626ED2C" w14:textId="77777777" w:rsidR="003E0C70" w:rsidRPr="003E0C70" w:rsidRDefault="00380025"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516" w:history="1">
        <w:r w:rsidR="003E0C70" w:rsidRPr="003E0C70">
          <w:rPr>
            <w:rFonts w:ascii="Arial" w:hAnsi="Arial" w:cs="Arial"/>
            <w:color w:val="428BCA"/>
            <w:sz w:val="23"/>
            <w:szCs w:val="23"/>
            <w:u w:val="single"/>
          </w:rPr>
          <w:t>Grants</w:t>
        </w:r>
      </w:hyperlink>
      <w:r w:rsidR="003E0C70" w:rsidRPr="003E0C70">
        <w:rPr>
          <w:rFonts w:ascii="Arial" w:hAnsi="Arial" w:cs="Arial"/>
          <w:color w:val="222222"/>
          <w:sz w:val="23"/>
          <w:szCs w:val="23"/>
        </w:rPr>
        <w:t> – The purpose of the Office of Hawaiian Affairs Community Grants Program is to support projects, programs and initiatives that address OHA’s six Strategic Priorities and accompanying Strategic Results contained in OHA’s 2010-2018 Strategic Plan.</w:t>
      </w:r>
    </w:p>
    <w:p w14:paraId="4E6598D6" w14:textId="77777777" w:rsidR="003E0C70" w:rsidRPr="003E0C70" w:rsidRDefault="00380025"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517" w:history="1">
        <w:r w:rsidR="003E0C70" w:rsidRPr="003E0C70">
          <w:rPr>
            <w:rFonts w:ascii="Arial" w:hAnsi="Arial" w:cs="Arial"/>
            <w:color w:val="428BCA"/>
            <w:sz w:val="23"/>
            <w:szCs w:val="23"/>
            <w:u w:val="single"/>
          </w:rPr>
          <w:t>Kamakakoʻi</w:t>
        </w:r>
      </w:hyperlink>
      <w:r w:rsidR="003E0C70" w:rsidRPr="003E0C70">
        <w:rPr>
          <w:rFonts w:ascii="Arial" w:hAnsi="Arial" w:cs="Arial"/>
          <w:color w:val="222222"/>
          <w:sz w:val="23"/>
          <w:szCs w:val="23"/>
        </w:rPr>
        <w:t> – A </w:t>
      </w:r>
      <w:r w:rsidR="003E0C70" w:rsidRPr="003E0C70">
        <w:rPr>
          <w:rFonts w:ascii="Arial" w:hAnsi="Arial" w:cs="Arial"/>
          <w:i/>
          <w:iCs/>
          <w:color w:val="222222"/>
          <w:sz w:val="23"/>
          <w:szCs w:val="23"/>
        </w:rPr>
        <w:t>cutting edge</w:t>
      </w:r>
      <w:r w:rsidR="003E0C70" w:rsidRPr="003E0C70">
        <w:rPr>
          <w:rFonts w:ascii="Arial" w:hAnsi="Arial" w:cs="Arial"/>
          <w:color w:val="222222"/>
          <w:sz w:val="23"/>
          <w:szCs w:val="23"/>
        </w:rPr>
        <w:t> tool that leverages technology to engage, inform, activate and rally the Hawaiʻi community around voices on the cutting edge of community issues. It is produced and maintained by the Office of Hawaiian Affairs.</w:t>
      </w:r>
    </w:p>
    <w:p w14:paraId="2AA51A4B" w14:textId="77777777" w:rsidR="003E0C70" w:rsidRPr="003E0C70" w:rsidRDefault="00380025"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518" w:history="1">
        <w:r w:rsidR="003E0C70" w:rsidRPr="003E0C70">
          <w:rPr>
            <w:rFonts w:ascii="Arial" w:hAnsi="Arial" w:cs="Arial"/>
            <w:color w:val="428BCA"/>
            <w:sz w:val="23"/>
            <w:szCs w:val="23"/>
            <w:u w:val="single"/>
          </w:rPr>
          <w:t>Ka Wai Ola</w:t>
        </w:r>
      </w:hyperlink>
      <w:r w:rsidR="003E0C70" w:rsidRPr="003E0C70">
        <w:rPr>
          <w:rFonts w:ascii="Arial" w:hAnsi="Arial" w:cs="Arial"/>
          <w:color w:val="222222"/>
          <w:sz w:val="23"/>
          <w:szCs w:val="23"/>
        </w:rPr>
        <w:t> – </w:t>
      </w:r>
      <w:r w:rsidR="003E0C70" w:rsidRPr="003E0C70">
        <w:rPr>
          <w:rFonts w:ascii="Arial" w:hAnsi="Arial" w:cs="Arial"/>
          <w:i/>
          <w:iCs/>
          <w:color w:val="222222"/>
          <w:sz w:val="23"/>
          <w:szCs w:val="23"/>
        </w:rPr>
        <w:t>Ka Wai Ola</w:t>
      </w:r>
      <w:r w:rsidR="003E0C70" w:rsidRPr="003E0C70">
        <w:rPr>
          <w:rFonts w:ascii="Arial" w:hAnsi="Arial" w:cs="Arial"/>
          <w:color w:val="222222"/>
          <w:sz w:val="23"/>
          <w:szCs w:val="23"/>
        </w:rPr>
        <w:t> is a monthly newspaper published by OHA. The </w:t>
      </w:r>
      <w:r w:rsidR="003E0C70" w:rsidRPr="003E0C70">
        <w:rPr>
          <w:rFonts w:ascii="Arial" w:hAnsi="Arial" w:cs="Arial"/>
          <w:i/>
          <w:iCs/>
          <w:color w:val="222222"/>
          <w:sz w:val="23"/>
          <w:szCs w:val="23"/>
        </w:rPr>
        <w:t>Ka Wai Ola</w:t>
      </w:r>
      <w:r w:rsidR="003E0C70" w:rsidRPr="003E0C70">
        <w:rPr>
          <w:rFonts w:ascii="Arial" w:hAnsi="Arial" w:cs="Arial"/>
          <w:color w:val="222222"/>
          <w:sz w:val="23"/>
          <w:szCs w:val="23"/>
        </w:rPr>
        <w:t> operates under the Communications division of Community Engagement. The </w:t>
      </w:r>
      <w:r w:rsidR="003E0C70" w:rsidRPr="003E0C70">
        <w:rPr>
          <w:rFonts w:ascii="Arial" w:hAnsi="Arial" w:cs="Arial"/>
          <w:i/>
          <w:iCs/>
          <w:color w:val="222222"/>
          <w:sz w:val="23"/>
          <w:szCs w:val="23"/>
        </w:rPr>
        <w:t>Ka Wai Ola</w:t>
      </w:r>
      <w:r w:rsidR="003E0C70" w:rsidRPr="003E0C70">
        <w:rPr>
          <w:rFonts w:ascii="Arial" w:hAnsi="Arial" w:cs="Arial"/>
          <w:color w:val="222222"/>
          <w:sz w:val="23"/>
          <w:szCs w:val="23"/>
        </w:rPr>
        <w:t> has about 60,000 subscribers and strives to create rich content geared toward captivating the Hawaiian community.</w:t>
      </w:r>
    </w:p>
    <w:p w14:paraId="1AEE6CD7" w14:textId="77777777" w:rsidR="003E0C70" w:rsidRPr="003E0C70" w:rsidRDefault="00380025"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519" w:history="1">
        <w:r w:rsidR="003E0C70" w:rsidRPr="003E0C70">
          <w:rPr>
            <w:rFonts w:ascii="Arial" w:hAnsi="Arial" w:cs="Arial"/>
            <w:color w:val="428BCA"/>
            <w:sz w:val="23"/>
            <w:szCs w:val="23"/>
            <w:u w:val="single"/>
          </w:rPr>
          <w:t>Kīpuka Database</w:t>
        </w:r>
      </w:hyperlink>
      <w:r w:rsidR="003E0C70" w:rsidRPr="003E0C70">
        <w:rPr>
          <w:rFonts w:ascii="Arial" w:hAnsi="Arial" w:cs="Arial"/>
          <w:color w:val="222222"/>
          <w:sz w:val="23"/>
          <w:szCs w:val="23"/>
        </w:rPr>
        <w:t> – A geographical information system (GIS) that utilizes the latest mapping technologies to provide a window into native Hawaiian land, culture and history.</w:t>
      </w:r>
    </w:p>
    <w:p w14:paraId="47D2336B" w14:textId="77777777" w:rsidR="003E0C70" w:rsidRPr="003E0C70" w:rsidRDefault="00380025"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520" w:history="1">
        <w:r w:rsidR="003E0C70" w:rsidRPr="003E0C70">
          <w:rPr>
            <w:rFonts w:ascii="Arial" w:hAnsi="Arial" w:cs="Arial"/>
            <w:color w:val="428BCA"/>
            <w:sz w:val="23"/>
            <w:szCs w:val="23"/>
            <w:u w:val="single"/>
          </w:rPr>
          <w:t>Loans</w:t>
        </w:r>
      </w:hyperlink>
      <w:r w:rsidR="003E0C70" w:rsidRPr="003E0C70">
        <w:rPr>
          <w:rFonts w:ascii="Arial" w:hAnsi="Arial" w:cs="Arial"/>
          <w:color w:val="222222"/>
          <w:sz w:val="23"/>
          <w:szCs w:val="23"/>
        </w:rPr>
        <w:t> – The Office of Hawaiians Affairs is committed to ensuring Native Hawaiians and their ‘ohana have access to resources to assist them in pursuing their financial goals.</w:t>
      </w:r>
    </w:p>
    <w:p w14:paraId="660B7C5E" w14:textId="77777777" w:rsidR="003E0C70" w:rsidRPr="003E0C70" w:rsidRDefault="00380025"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521" w:history="1">
        <w:r w:rsidR="003E0C70" w:rsidRPr="003E0C70">
          <w:rPr>
            <w:rFonts w:ascii="Arial" w:hAnsi="Arial" w:cs="Arial"/>
            <w:color w:val="428BCA"/>
            <w:sz w:val="23"/>
            <w:szCs w:val="23"/>
            <w:u w:val="single"/>
          </w:rPr>
          <w:t>OHA Native Hawaiian Data Book</w:t>
        </w:r>
      </w:hyperlink>
      <w:r w:rsidR="003E0C70" w:rsidRPr="003E0C70">
        <w:rPr>
          <w:rFonts w:ascii="Arial" w:hAnsi="Arial" w:cs="Arial"/>
          <w:color w:val="222222"/>
          <w:sz w:val="23"/>
          <w:szCs w:val="23"/>
        </w:rPr>
        <w:t> – A compilation of basic demographic data on Hawaiians and data to identify gaps and important issues to ensure OHA’s actions and initiatives are based on the best information available.</w:t>
      </w:r>
    </w:p>
    <w:p w14:paraId="61AEFC96" w14:textId="77777777" w:rsidR="003E0C70" w:rsidRPr="003E0C70" w:rsidRDefault="00380025"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522" w:history="1">
        <w:r w:rsidR="003E0C70" w:rsidRPr="003E0C70">
          <w:rPr>
            <w:rFonts w:ascii="Arial" w:hAnsi="Arial" w:cs="Arial"/>
            <w:color w:val="428BCA"/>
            <w:sz w:val="23"/>
            <w:szCs w:val="23"/>
            <w:u w:val="single"/>
          </w:rPr>
          <w:t>Papakilo Data Base</w:t>
        </w:r>
      </w:hyperlink>
      <w:r w:rsidR="003E0C70" w:rsidRPr="003E0C70">
        <w:rPr>
          <w:rFonts w:ascii="Arial" w:hAnsi="Arial" w:cs="Arial"/>
          <w:color w:val="222222"/>
          <w:sz w:val="23"/>
          <w:szCs w:val="23"/>
        </w:rPr>
        <w:t> – A comprehensive “Database of Databases” consisting of varied collections of data pertaining to historically and culturally significant places, events, and documents in Hawai’i’s history.</w:t>
      </w:r>
    </w:p>
    <w:p w14:paraId="111CE98D" w14:textId="77777777" w:rsidR="003E0C70" w:rsidRPr="003E0C70" w:rsidRDefault="00380025"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523" w:history="1">
        <w:r w:rsidR="003E0C70" w:rsidRPr="003E0C70">
          <w:rPr>
            <w:rFonts w:ascii="Arial" w:hAnsi="Arial" w:cs="Arial"/>
            <w:color w:val="428BCA"/>
            <w:sz w:val="23"/>
            <w:szCs w:val="23"/>
            <w:u w:val="single"/>
          </w:rPr>
          <w:t>Reports and Research</w:t>
        </w:r>
      </w:hyperlink>
      <w:r w:rsidR="003E0C70" w:rsidRPr="003E0C70">
        <w:rPr>
          <w:rFonts w:ascii="Arial" w:hAnsi="Arial" w:cs="Arial"/>
          <w:color w:val="222222"/>
          <w:sz w:val="23"/>
          <w:szCs w:val="23"/>
        </w:rPr>
        <w:t> – A collection of reports and surveys intended to help guide strategic direction and policy decisions.</w:t>
      </w:r>
    </w:p>
    <w:p w14:paraId="1D387EA5" w14:textId="77777777" w:rsidR="003E0C70" w:rsidRPr="003E0C70" w:rsidRDefault="00380025"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524" w:tooltip="Scholarships" w:history="1">
        <w:r w:rsidR="003E0C70" w:rsidRPr="003E0C70">
          <w:rPr>
            <w:rFonts w:ascii="Arial" w:hAnsi="Arial" w:cs="Arial"/>
            <w:color w:val="428BCA"/>
            <w:sz w:val="23"/>
            <w:szCs w:val="23"/>
            <w:u w:val="single"/>
          </w:rPr>
          <w:t>Scholarships</w:t>
        </w:r>
      </w:hyperlink>
      <w:r w:rsidR="003E0C70" w:rsidRPr="003E0C70">
        <w:rPr>
          <w:rFonts w:ascii="Arial" w:hAnsi="Arial" w:cs="Arial"/>
          <w:color w:val="222222"/>
          <w:sz w:val="23"/>
          <w:szCs w:val="23"/>
        </w:rPr>
        <w:t> – Each year OHA provides funding for scholarships through its Higher Education Scholarship Programs.</w:t>
      </w:r>
    </w:p>
    <w:p w14:paraId="43A783EE" w14:textId="0C7D1DC7" w:rsidR="001C6925" w:rsidRDefault="001C6925" w:rsidP="00625238">
      <w:pPr>
        <w:tabs>
          <w:tab w:val="left" w:pos="4253"/>
          <w:tab w:val="left" w:pos="4500"/>
        </w:tabs>
        <w:rPr>
          <w:rFonts w:ascii="Helvetica" w:hAnsi="Helvetica"/>
          <w:b/>
        </w:rPr>
      </w:pPr>
    </w:p>
    <w:p w14:paraId="36EC0661" w14:textId="77777777" w:rsidR="001C6925" w:rsidRDefault="001C6925" w:rsidP="00625238">
      <w:pPr>
        <w:tabs>
          <w:tab w:val="left" w:pos="4253"/>
          <w:tab w:val="left" w:pos="4500"/>
        </w:tabs>
        <w:rPr>
          <w:rFonts w:ascii="Helvetica" w:hAnsi="Helvetica"/>
          <w:b/>
        </w:rPr>
      </w:pPr>
    </w:p>
    <w:p w14:paraId="20E311BE" w14:textId="77777777" w:rsidR="00625238" w:rsidRDefault="00625238" w:rsidP="00625238">
      <w:pPr>
        <w:tabs>
          <w:tab w:val="left" w:pos="4253"/>
          <w:tab w:val="left" w:pos="4500"/>
        </w:tabs>
        <w:rPr>
          <w:rFonts w:ascii="Helvetica" w:hAnsi="Helvetica"/>
          <w:b/>
        </w:rPr>
      </w:pPr>
    </w:p>
    <w:p w14:paraId="422C76F2" w14:textId="77777777" w:rsidR="00625238" w:rsidRDefault="00625238" w:rsidP="00625238">
      <w:pPr>
        <w:tabs>
          <w:tab w:val="left" w:pos="4253"/>
          <w:tab w:val="left" w:pos="4500"/>
        </w:tabs>
        <w:rPr>
          <w:rFonts w:ascii="Helvetica" w:hAnsi="Helvetica"/>
          <w:b/>
        </w:rPr>
      </w:pPr>
    </w:p>
    <w:p w14:paraId="3EDC0259" w14:textId="77777777" w:rsidR="00625238" w:rsidRDefault="00625238" w:rsidP="00625238">
      <w:pPr>
        <w:tabs>
          <w:tab w:val="left" w:pos="4253"/>
          <w:tab w:val="left" w:pos="4500"/>
        </w:tabs>
        <w:rPr>
          <w:rFonts w:ascii="Helvetica" w:hAnsi="Helvetica"/>
          <w:b/>
        </w:rPr>
      </w:pPr>
    </w:p>
    <w:p w14:paraId="1952E168" w14:textId="77777777" w:rsidR="00625238" w:rsidRDefault="00625238" w:rsidP="00625238">
      <w:pPr>
        <w:tabs>
          <w:tab w:val="left" w:pos="4253"/>
          <w:tab w:val="left" w:pos="4500"/>
        </w:tabs>
        <w:rPr>
          <w:rFonts w:ascii="Helvetica" w:hAnsi="Helvetica"/>
          <w:b/>
        </w:rPr>
      </w:pPr>
    </w:p>
    <w:p w14:paraId="1B9E1ACA" w14:textId="77777777" w:rsidR="00625238" w:rsidRDefault="00625238" w:rsidP="00625238">
      <w:pPr>
        <w:tabs>
          <w:tab w:val="left" w:pos="4253"/>
          <w:tab w:val="left" w:pos="4500"/>
        </w:tabs>
        <w:rPr>
          <w:rFonts w:ascii="Helvetica" w:hAnsi="Helvetica"/>
          <w:b/>
        </w:rPr>
      </w:pPr>
    </w:p>
    <w:p w14:paraId="1B768037" w14:textId="77777777" w:rsidR="00625238" w:rsidRDefault="00625238" w:rsidP="00625238">
      <w:pPr>
        <w:tabs>
          <w:tab w:val="left" w:pos="4253"/>
          <w:tab w:val="left" w:pos="4500"/>
        </w:tabs>
        <w:rPr>
          <w:rFonts w:ascii="Helvetica" w:hAnsi="Helvetica"/>
          <w:b/>
        </w:rPr>
      </w:pPr>
    </w:p>
    <w:p w14:paraId="2C2186BD" w14:textId="77777777" w:rsidR="00625238" w:rsidRDefault="00625238" w:rsidP="00625238">
      <w:pPr>
        <w:tabs>
          <w:tab w:val="left" w:pos="4253"/>
          <w:tab w:val="left" w:pos="4500"/>
        </w:tabs>
        <w:rPr>
          <w:rFonts w:ascii="Helvetica" w:hAnsi="Helvetica"/>
          <w:b/>
        </w:rPr>
      </w:pPr>
    </w:p>
    <w:p w14:paraId="1D3AC273" w14:textId="17BD7BBA" w:rsidR="001C6925" w:rsidRDefault="001C6925">
      <w:pPr>
        <w:rPr>
          <w:rFonts w:ascii="Helvetica" w:hAnsi="Helvetica"/>
          <w:b/>
        </w:rPr>
      </w:pPr>
      <w:r>
        <w:rPr>
          <w:rFonts w:ascii="Helvetica" w:hAnsi="Helvetica"/>
          <w:b/>
        </w:rPr>
        <w:br w:type="page"/>
      </w:r>
    </w:p>
    <w:p w14:paraId="5B4042CB" w14:textId="77777777" w:rsidR="00625238" w:rsidRPr="0011481D" w:rsidRDefault="00625238" w:rsidP="00625238">
      <w:pPr>
        <w:tabs>
          <w:tab w:val="left" w:pos="4253"/>
          <w:tab w:val="left" w:pos="4500"/>
        </w:tabs>
        <w:rPr>
          <w:rFonts w:ascii="Helvetica" w:hAnsi="Helvetica"/>
          <w:b/>
        </w:rPr>
      </w:pPr>
    </w:p>
    <w:p w14:paraId="72427BAF" w14:textId="77777777" w:rsidR="00625238" w:rsidRPr="00E100DC" w:rsidRDefault="00625238" w:rsidP="00625238">
      <w:pPr>
        <w:tabs>
          <w:tab w:val="left" w:pos="4253"/>
          <w:tab w:val="left" w:pos="4500"/>
        </w:tabs>
        <w:outlineLvl w:val="0"/>
        <w:rPr>
          <w:rFonts w:ascii="Helvetica" w:hAnsi="Helvetica"/>
          <w:b/>
          <w:sz w:val="28"/>
          <w:szCs w:val="28"/>
        </w:rPr>
      </w:pPr>
      <w:bookmarkStart w:id="814" w:name="AG2"/>
      <w:bookmarkEnd w:id="814"/>
      <w:r w:rsidRPr="00E100DC">
        <w:rPr>
          <w:rFonts w:ascii="Helvetica" w:hAnsi="Helvetica"/>
          <w:b/>
          <w:sz w:val="28"/>
          <w:szCs w:val="28"/>
        </w:rPr>
        <w:t>U.S. Department of Agriculture</w:t>
      </w:r>
    </w:p>
    <w:p w14:paraId="7B8FD478" w14:textId="77777777" w:rsidR="00625238" w:rsidRPr="0011481D" w:rsidRDefault="00625238" w:rsidP="00625238">
      <w:pPr>
        <w:widowControl w:val="0"/>
        <w:autoSpaceDE w:val="0"/>
        <w:autoSpaceDN w:val="0"/>
        <w:adjustRightInd w:val="0"/>
        <w:rPr>
          <w:rFonts w:ascii="Helvetica" w:hAnsi="Helvetica" w:cs="Helvetica"/>
        </w:rPr>
      </w:pPr>
      <w:bookmarkStart w:id="815" w:name="AG2Overview"/>
      <w:bookmarkEnd w:id="815"/>
    </w:p>
    <w:p w14:paraId="57D6EF03"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1E8DD63C" wp14:editId="42607352">
            <wp:extent cx="6457950" cy="41103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21 PM.png"/>
                    <pic:cNvPicPr/>
                  </pic:nvPicPr>
                  <pic:blipFill>
                    <a:blip r:embed="rId525" cstate="email">
                      <a:extLst>
                        <a:ext uri="{28A0092B-C50C-407E-A947-70E740481C1C}">
                          <a14:useLocalDpi xmlns:a14="http://schemas.microsoft.com/office/drawing/2010/main"/>
                        </a:ext>
                      </a:extLst>
                    </a:blip>
                    <a:stretch>
                      <a:fillRect/>
                    </a:stretch>
                  </pic:blipFill>
                  <pic:spPr>
                    <a:xfrm>
                      <a:off x="0" y="0"/>
                      <a:ext cx="6457950" cy="4110355"/>
                    </a:xfrm>
                    <a:prstGeom prst="rect">
                      <a:avLst/>
                    </a:prstGeom>
                  </pic:spPr>
                </pic:pic>
              </a:graphicData>
            </a:graphic>
          </wp:inline>
        </w:drawing>
      </w:r>
    </w:p>
    <w:p w14:paraId="6B9C23D3" w14:textId="77777777" w:rsidR="00625238" w:rsidRPr="0011481D" w:rsidRDefault="00625238" w:rsidP="00625238">
      <w:pPr>
        <w:widowControl w:val="0"/>
        <w:autoSpaceDE w:val="0"/>
        <w:autoSpaceDN w:val="0"/>
        <w:adjustRightInd w:val="0"/>
        <w:rPr>
          <w:rFonts w:ascii="Helvetica" w:hAnsi="Helvetica" w:cs="Helvetica"/>
        </w:rPr>
      </w:pPr>
    </w:p>
    <w:p w14:paraId="0DDBD58A" w14:textId="7FBF7A56" w:rsidR="00625238" w:rsidRPr="00847108"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0934DB1F" wp14:editId="4BC6EEEE">
            <wp:extent cx="6457950" cy="39611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36 PM.png"/>
                    <pic:cNvPicPr/>
                  </pic:nvPicPr>
                  <pic:blipFill>
                    <a:blip r:embed="rId526" cstate="email">
                      <a:extLst>
                        <a:ext uri="{28A0092B-C50C-407E-A947-70E740481C1C}">
                          <a14:useLocalDpi xmlns:a14="http://schemas.microsoft.com/office/drawing/2010/main"/>
                        </a:ext>
                      </a:extLst>
                    </a:blip>
                    <a:stretch>
                      <a:fillRect/>
                    </a:stretch>
                  </pic:blipFill>
                  <pic:spPr>
                    <a:xfrm>
                      <a:off x="0" y="0"/>
                      <a:ext cx="6457950" cy="3961130"/>
                    </a:xfrm>
                    <a:prstGeom prst="rect">
                      <a:avLst/>
                    </a:prstGeom>
                  </pic:spPr>
                </pic:pic>
              </a:graphicData>
            </a:graphic>
          </wp:inline>
        </w:drawing>
      </w:r>
    </w:p>
    <w:p w14:paraId="459BB51F"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noProof/>
        </w:rPr>
        <w:drawing>
          <wp:inline distT="0" distB="0" distL="0" distR="0" wp14:anchorId="29C902EB" wp14:editId="1F81BEC6">
            <wp:extent cx="6457950" cy="389763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54 PM.png"/>
                    <pic:cNvPicPr/>
                  </pic:nvPicPr>
                  <pic:blipFill>
                    <a:blip r:embed="rId527" cstate="email">
                      <a:extLst>
                        <a:ext uri="{28A0092B-C50C-407E-A947-70E740481C1C}">
                          <a14:useLocalDpi xmlns:a14="http://schemas.microsoft.com/office/drawing/2010/main"/>
                        </a:ext>
                      </a:extLst>
                    </a:blip>
                    <a:stretch>
                      <a:fillRect/>
                    </a:stretch>
                  </pic:blipFill>
                  <pic:spPr>
                    <a:xfrm>
                      <a:off x="0" y="0"/>
                      <a:ext cx="6457950" cy="3897630"/>
                    </a:xfrm>
                    <a:prstGeom prst="rect">
                      <a:avLst/>
                    </a:prstGeom>
                  </pic:spPr>
                </pic:pic>
              </a:graphicData>
            </a:graphic>
          </wp:inline>
        </w:drawing>
      </w:r>
    </w:p>
    <w:p w14:paraId="018043A0"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noProof/>
        </w:rPr>
        <w:drawing>
          <wp:inline distT="0" distB="0" distL="0" distR="0" wp14:anchorId="4F807DC2" wp14:editId="0F654E6D">
            <wp:extent cx="6457950" cy="3039745"/>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9.53 PM.png"/>
                    <pic:cNvPicPr/>
                  </pic:nvPicPr>
                  <pic:blipFill>
                    <a:blip r:embed="rId528" cstate="email">
                      <a:extLst>
                        <a:ext uri="{28A0092B-C50C-407E-A947-70E740481C1C}">
                          <a14:useLocalDpi xmlns:a14="http://schemas.microsoft.com/office/drawing/2010/main"/>
                        </a:ext>
                      </a:extLst>
                    </a:blip>
                    <a:stretch>
                      <a:fillRect/>
                    </a:stretch>
                  </pic:blipFill>
                  <pic:spPr>
                    <a:xfrm>
                      <a:off x="0" y="0"/>
                      <a:ext cx="6457950" cy="3039745"/>
                    </a:xfrm>
                    <a:prstGeom prst="rect">
                      <a:avLst/>
                    </a:prstGeom>
                  </pic:spPr>
                </pic:pic>
              </a:graphicData>
            </a:graphic>
          </wp:inline>
        </w:drawing>
      </w:r>
    </w:p>
    <w:p w14:paraId="30AF110A" w14:textId="77777777" w:rsidR="00625238" w:rsidRPr="0011481D" w:rsidRDefault="00380025" w:rsidP="00625238">
      <w:pPr>
        <w:widowControl w:val="0"/>
        <w:pBdr>
          <w:bottom w:val="single" w:sz="6" w:space="1" w:color="auto"/>
        </w:pBdr>
        <w:autoSpaceDE w:val="0"/>
        <w:autoSpaceDN w:val="0"/>
        <w:adjustRightInd w:val="0"/>
        <w:rPr>
          <w:rFonts w:ascii="Helvetica" w:hAnsi="Helvetica" w:cs="Helvetica"/>
        </w:rPr>
      </w:pPr>
      <w:hyperlink r:id="rId529" w:history="1">
        <w:r w:rsidR="00625238" w:rsidRPr="0011481D">
          <w:rPr>
            <w:rStyle w:val="Hyperlink"/>
            <w:rFonts w:ascii="Helvetica" w:hAnsi="Helvetica" w:cs="Helvetica"/>
          </w:rPr>
          <w:t>https://www.usda.gov/topics/farming/grants-and-loans</w:t>
        </w:r>
      </w:hyperlink>
    </w:p>
    <w:p w14:paraId="472D8426"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1524FE1E" w14:textId="77777777" w:rsidR="00625238" w:rsidRPr="0011481D" w:rsidRDefault="00625238" w:rsidP="00625238">
      <w:pPr>
        <w:pBdr>
          <w:bottom w:val="single" w:sz="6" w:space="1" w:color="auto"/>
        </w:pBdr>
        <w:rPr>
          <w:rFonts w:ascii="Helvetica" w:hAnsi="Helvetica"/>
        </w:rPr>
      </w:pPr>
    </w:p>
    <w:p w14:paraId="4735802B" w14:textId="72981A49" w:rsidR="00625238" w:rsidRPr="0011481D" w:rsidRDefault="003E0C70" w:rsidP="00625238">
      <w:pPr>
        <w:pBdr>
          <w:bottom w:val="single" w:sz="6" w:space="1" w:color="auto"/>
        </w:pBdr>
        <w:rPr>
          <w:rFonts w:ascii="Helvetica" w:hAnsi="Helvetica"/>
        </w:rPr>
      </w:pPr>
      <w:r w:rsidRPr="003E0C70">
        <w:rPr>
          <w:rFonts w:ascii="Helvetica" w:hAnsi="Helvetica"/>
          <w:noProof/>
        </w:rPr>
        <w:drawing>
          <wp:inline distT="0" distB="0" distL="0" distR="0" wp14:anchorId="503544C0" wp14:editId="4A3E2356">
            <wp:extent cx="6915150" cy="5363210"/>
            <wp:effectExtent l="0" t="0" r="6350" b="0"/>
            <wp:docPr id="127" name="Picture 12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descr="Graphical user interface, application&#10;&#10;Description automatically generated"/>
                    <pic:cNvPicPr/>
                  </pic:nvPicPr>
                  <pic:blipFill>
                    <a:blip r:embed="rId530" cstate="email">
                      <a:extLst>
                        <a:ext uri="{28A0092B-C50C-407E-A947-70E740481C1C}">
                          <a14:useLocalDpi xmlns:a14="http://schemas.microsoft.com/office/drawing/2010/main"/>
                        </a:ext>
                      </a:extLst>
                    </a:blip>
                    <a:stretch>
                      <a:fillRect/>
                    </a:stretch>
                  </pic:blipFill>
                  <pic:spPr>
                    <a:xfrm>
                      <a:off x="0" y="0"/>
                      <a:ext cx="6915150" cy="5363210"/>
                    </a:xfrm>
                    <a:prstGeom prst="rect">
                      <a:avLst/>
                    </a:prstGeom>
                  </pic:spPr>
                </pic:pic>
              </a:graphicData>
            </a:graphic>
          </wp:inline>
        </w:drawing>
      </w:r>
    </w:p>
    <w:p w14:paraId="6A82BF18" w14:textId="77777777" w:rsidR="00625238" w:rsidRPr="0011481D" w:rsidRDefault="00625238" w:rsidP="00625238">
      <w:pPr>
        <w:pBdr>
          <w:bottom w:val="single" w:sz="6" w:space="1" w:color="auto"/>
        </w:pBdr>
        <w:rPr>
          <w:rFonts w:ascii="Helvetica" w:hAnsi="Helvetica"/>
        </w:rPr>
      </w:pPr>
    </w:p>
    <w:p w14:paraId="34E9F4E1" w14:textId="77777777" w:rsidR="00625238" w:rsidRPr="0011481D" w:rsidRDefault="00380025" w:rsidP="00625238">
      <w:pPr>
        <w:pBdr>
          <w:bottom w:val="single" w:sz="6" w:space="1" w:color="auto"/>
        </w:pBdr>
        <w:rPr>
          <w:rFonts w:ascii="Helvetica" w:hAnsi="Helvetica"/>
        </w:rPr>
      </w:pPr>
      <w:hyperlink r:id="rId531" w:history="1">
        <w:r w:rsidR="00625238" w:rsidRPr="0011481D">
          <w:rPr>
            <w:rStyle w:val="Hyperlink"/>
            <w:rFonts w:ascii="Helvetica" w:hAnsi="Helvetica"/>
          </w:rPr>
          <w:t>https://www.nal.usda.gov/ric/community-development-resources</w:t>
        </w:r>
      </w:hyperlink>
    </w:p>
    <w:p w14:paraId="0E642A9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33C1B373" w14:textId="77777777" w:rsidR="00625238" w:rsidRPr="0011481D" w:rsidRDefault="00625238" w:rsidP="00625238">
      <w:pPr>
        <w:rPr>
          <w:rFonts w:ascii="Helvetica" w:hAnsi="Helvetica"/>
        </w:rPr>
      </w:pPr>
    </w:p>
    <w:p w14:paraId="290E1427" w14:textId="77777777" w:rsidR="00625238" w:rsidRPr="00E100DC" w:rsidRDefault="00625238" w:rsidP="00625238">
      <w:pPr>
        <w:autoSpaceDE w:val="0"/>
        <w:autoSpaceDN w:val="0"/>
        <w:adjustRightInd w:val="0"/>
        <w:outlineLvl w:val="0"/>
        <w:rPr>
          <w:rFonts w:ascii="Helvetica" w:hAnsi="Helvetica"/>
          <w:b/>
          <w:sz w:val="28"/>
          <w:szCs w:val="28"/>
        </w:rPr>
      </w:pPr>
      <w:bookmarkStart w:id="816" w:name="DOC2"/>
      <w:bookmarkEnd w:id="816"/>
      <w:r w:rsidRPr="00E100DC">
        <w:rPr>
          <w:rFonts w:ascii="Helvetica" w:hAnsi="Helvetica"/>
          <w:b/>
          <w:sz w:val="28"/>
          <w:szCs w:val="28"/>
        </w:rPr>
        <w:t>Department of Commerce</w:t>
      </w:r>
    </w:p>
    <w:p w14:paraId="1C27D9B0" w14:textId="77777777" w:rsidR="00625238" w:rsidRPr="0011481D" w:rsidRDefault="00625238" w:rsidP="00625238">
      <w:pPr>
        <w:autoSpaceDE w:val="0"/>
        <w:autoSpaceDN w:val="0"/>
        <w:adjustRightInd w:val="0"/>
        <w:outlineLvl w:val="0"/>
        <w:rPr>
          <w:rFonts w:ascii="Helvetica" w:hAnsi="Helvetica"/>
          <w:b/>
        </w:rPr>
      </w:pPr>
    </w:p>
    <w:p w14:paraId="3FD6ED49" w14:textId="77777777" w:rsidR="00625238" w:rsidRPr="0011481D" w:rsidRDefault="00625238" w:rsidP="00625238">
      <w:pPr>
        <w:autoSpaceDE w:val="0"/>
        <w:autoSpaceDN w:val="0"/>
        <w:adjustRightInd w:val="0"/>
        <w:outlineLvl w:val="0"/>
        <w:rPr>
          <w:rFonts w:ascii="Helvetica" w:hAnsi="Helvetica"/>
          <w:b/>
        </w:rPr>
      </w:pPr>
    </w:p>
    <w:p w14:paraId="3359D3C6" w14:textId="77777777" w:rsidR="00625238" w:rsidRPr="0011481D" w:rsidRDefault="00625238" w:rsidP="00625238">
      <w:pPr>
        <w:pStyle w:val="Heading1"/>
        <w:spacing w:before="2" w:after="2"/>
        <w:rPr>
          <w:rFonts w:ascii="Helvetica" w:hAnsi="Helvetica"/>
          <w:sz w:val="24"/>
          <w:szCs w:val="24"/>
        </w:rPr>
      </w:pPr>
      <w:bookmarkStart w:id="817" w:name="DOCGrantsandOpportunities"/>
      <w:bookmarkStart w:id="818" w:name="_HINativeAmNativeHawaiian"/>
      <w:bookmarkStart w:id="819" w:name="_AGSBIR21"/>
      <w:bookmarkStart w:id="820" w:name="_AGNRCRCPP"/>
      <w:bookmarkStart w:id="821" w:name="_AGFoodResearchInitiative"/>
      <w:bookmarkStart w:id="822" w:name="_DHSBlueCampaign"/>
      <w:bookmarkStart w:id="823" w:name="_SBAOSBDC"/>
      <w:bookmarkStart w:id="824" w:name="_HUDJobsPlusInitiatve"/>
      <w:bookmarkStart w:id="825" w:name="_DOCNERRS"/>
      <w:bookmarkStart w:id="826" w:name="_DOCNOAASBIR2021"/>
      <w:bookmarkStart w:id="827" w:name="_DOCMultipleStressorsShellfish"/>
      <w:bookmarkStart w:id="828" w:name="_EPAEarlyCareerWildlandFIre"/>
      <w:bookmarkStart w:id="829" w:name="_EPAViralPathogen"/>
      <w:bookmarkStart w:id="830" w:name="_DOICoopResUnits21"/>
      <w:bookmarkStart w:id="831" w:name="_DOIGeologicalEdComponent"/>
      <w:bookmarkStart w:id="832" w:name="_DOLETAJobCorpsScholars"/>
      <w:bookmarkStart w:id="833" w:name="_NEHInstAdvancedTopicsDigital"/>
      <w:bookmarkStart w:id="834" w:name="_ED84305T"/>
      <w:bookmarkStart w:id="835" w:name="_DHSRecBoatingSafety"/>
      <w:bookmarkStart w:id="836" w:name="_DHSCoastGuardNatlNonProfitRBS"/>
      <w:bookmarkStart w:id="837" w:name="_DHSReminders"/>
      <w:bookmarkStart w:id="838" w:name="_DOIBureauOceanEnergyManagement"/>
      <w:bookmarkStart w:id="839" w:name="_DOJOVWJusticeforFamilies"/>
      <w:bookmarkStart w:id="840" w:name="_AGSmithLever"/>
      <w:bookmarkStart w:id="841" w:name="_ED84066A"/>
      <w:bookmarkStart w:id="842" w:name="_HUDSection202Housing"/>
      <w:bookmarkStart w:id="843" w:name="_DOLNatDislocatedWorker"/>
      <w:bookmarkStart w:id="844" w:name="_NEALitFellowships22"/>
      <w:bookmarkStart w:id="845" w:name="_DOTPipelineHMIT"/>
      <w:bookmarkStart w:id="846" w:name="_DOTPipelineTA"/>
      <w:bookmarkStart w:id="847" w:name="_DOC2021BREP"/>
      <w:bookmarkStart w:id="848" w:name="_AGUtilityCommFacilTech"/>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r w:rsidRPr="0011481D">
        <w:rPr>
          <w:rFonts w:ascii="Helvetica" w:hAnsi="Helvetica"/>
          <w:sz w:val="24"/>
          <w:szCs w:val="24"/>
        </w:rPr>
        <w:t>Grants, Contracting, and Trade Opportunities at Commerce</w:t>
      </w:r>
    </w:p>
    <w:p w14:paraId="0E01F40F" w14:textId="2057D035" w:rsidR="00625238" w:rsidRPr="0011481D" w:rsidRDefault="00625238" w:rsidP="00D44B06">
      <w:pPr>
        <w:pStyle w:val="NormalWeb"/>
        <w:spacing w:before="2" w:after="2"/>
        <w:rPr>
          <w:rFonts w:ascii="Helvetica" w:hAnsi="Helvetica"/>
        </w:rPr>
      </w:pPr>
      <w:bookmarkStart w:id="849" w:name="top"/>
      <w:bookmarkEnd w:id="849"/>
      <w:r w:rsidRPr="0011481D">
        <w:rPr>
          <w:rFonts w:ascii="Helvetica" w:hAnsi="Helvetica"/>
        </w:rPr>
        <w:t>Learn more information about grants, contracting and trade opportunities at the Department of Commerce using the information below.</w:t>
      </w:r>
    </w:p>
    <w:p w14:paraId="7BFCA4A2" w14:textId="77777777" w:rsidR="00625238" w:rsidRPr="0011481D" w:rsidRDefault="00625238" w:rsidP="00625238">
      <w:pPr>
        <w:pStyle w:val="NormalWeb"/>
        <w:spacing w:before="2" w:after="2"/>
        <w:rPr>
          <w:rFonts w:ascii="Helvetica" w:hAnsi="Helvetica"/>
          <w:color w:val="0000FF"/>
          <w:u w:val="single"/>
        </w:rPr>
      </w:pPr>
      <w:r w:rsidRPr="0011481D">
        <w:rPr>
          <w:rFonts w:ascii="Helvetica" w:hAnsi="Helvetica"/>
          <w:noProof/>
          <w:color w:val="0000FF"/>
          <w:u w:val="single"/>
        </w:rPr>
        <w:drawing>
          <wp:inline distT="0" distB="0" distL="0" distR="0" wp14:anchorId="0A72157F" wp14:editId="4D22B2E7">
            <wp:extent cx="6345382" cy="4640276"/>
            <wp:effectExtent l="0" t="0" r="5080" b="0"/>
            <wp:docPr id="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2" cstate="email">
                      <a:extLst>
                        <a:ext uri="{28A0092B-C50C-407E-A947-70E740481C1C}">
                          <a14:useLocalDpi xmlns:a14="http://schemas.microsoft.com/office/drawing/2010/main"/>
                        </a:ext>
                      </a:extLst>
                    </a:blip>
                    <a:srcRect/>
                    <a:stretch>
                      <a:fillRect/>
                    </a:stretch>
                  </pic:blipFill>
                  <pic:spPr bwMode="auto">
                    <a:xfrm>
                      <a:off x="0" y="0"/>
                      <a:ext cx="6347096" cy="4641530"/>
                    </a:xfrm>
                    <a:prstGeom prst="rect">
                      <a:avLst/>
                    </a:prstGeom>
                    <a:noFill/>
                    <a:ln>
                      <a:noFill/>
                    </a:ln>
                  </pic:spPr>
                </pic:pic>
              </a:graphicData>
            </a:graphic>
          </wp:inline>
        </w:drawing>
      </w:r>
    </w:p>
    <w:p w14:paraId="2644DC1B" w14:textId="77777777" w:rsidR="00625238" w:rsidRPr="0011481D" w:rsidRDefault="00625238" w:rsidP="00625238">
      <w:pPr>
        <w:pStyle w:val="NormalWeb"/>
        <w:spacing w:before="2" w:after="2"/>
        <w:rPr>
          <w:rFonts w:ascii="Helvetica" w:hAnsi="Helvetica"/>
          <w:b/>
          <w:bCs/>
        </w:rPr>
      </w:pPr>
      <w:r w:rsidRPr="0011481D">
        <w:rPr>
          <w:rFonts w:ascii="Helvetica" w:hAnsi="Helvetica"/>
          <w:b/>
          <w:bCs/>
        </w:rPr>
        <w:t>DOC Grant Making Bureaus</w:t>
      </w:r>
    </w:p>
    <w:p w14:paraId="3ABCB806" w14:textId="49F0241A" w:rsidR="00625238" w:rsidRPr="0011481D" w:rsidRDefault="00380025" w:rsidP="00625238">
      <w:pPr>
        <w:pStyle w:val="NormalWeb"/>
        <w:spacing w:before="2" w:after="2"/>
        <w:rPr>
          <w:rFonts w:ascii="Helvetica" w:hAnsi="Helvetica"/>
        </w:rPr>
      </w:pPr>
      <w:hyperlink r:id="rId533" w:history="1">
        <w:r w:rsidR="00625238" w:rsidRPr="0011481D">
          <w:rPr>
            <w:rStyle w:val="Hyperlink"/>
            <w:rFonts w:ascii="Helvetica" w:hAnsi="Helvetica"/>
          </w:rPr>
          <w:t xml:space="preserve">Economic Development </w:t>
        </w:r>
        <w:r w:rsidR="00B60A23">
          <w:rPr>
            <w:rStyle w:val="Hyperlink"/>
            <w:rFonts w:ascii="Helvetica" w:hAnsi="Helvetica"/>
          </w:rPr>
          <w:t>Administration</w:t>
        </w:r>
        <w:r w:rsidR="00625238" w:rsidRPr="0011481D">
          <w:rPr>
            <w:rStyle w:val="Hyperlink"/>
            <w:rFonts w:ascii="Helvetica" w:hAnsi="Helvetica"/>
          </w:rPr>
          <w:t xml:space="preserve"> (EDA)</w:t>
        </w:r>
      </w:hyperlink>
    </w:p>
    <w:p w14:paraId="74EC8B34" w14:textId="1378D64E" w:rsidR="00625238" w:rsidRPr="0011481D" w:rsidRDefault="00CC03B3" w:rsidP="00625238">
      <w:pPr>
        <w:pStyle w:val="NormalWeb"/>
        <w:spacing w:before="2" w:after="2"/>
        <w:rPr>
          <w:rFonts w:ascii="Helvetica" w:hAnsi="Helvetica"/>
        </w:rPr>
      </w:pPr>
      <w:r w:rsidRPr="00CC03B3">
        <w:rPr>
          <w:rFonts w:ascii="Helvetica" w:hAnsi="Helvetica"/>
          <w:noProof/>
        </w:rPr>
        <w:drawing>
          <wp:inline distT="0" distB="0" distL="0" distR="0" wp14:anchorId="1DC227CF" wp14:editId="3BAFE708">
            <wp:extent cx="6915150" cy="3704590"/>
            <wp:effectExtent l="0" t="0" r="6350" b="3810"/>
            <wp:docPr id="109" name="Picture 109"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Graphical user interface, website&#10;&#10;Description automatically generated"/>
                    <pic:cNvPicPr/>
                  </pic:nvPicPr>
                  <pic:blipFill>
                    <a:blip r:embed="rId534" cstate="email">
                      <a:extLst>
                        <a:ext uri="{28A0092B-C50C-407E-A947-70E740481C1C}">
                          <a14:useLocalDpi xmlns:a14="http://schemas.microsoft.com/office/drawing/2010/main"/>
                        </a:ext>
                      </a:extLst>
                    </a:blip>
                    <a:stretch>
                      <a:fillRect/>
                    </a:stretch>
                  </pic:blipFill>
                  <pic:spPr>
                    <a:xfrm>
                      <a:off x="0" y="0"/>
                      <a:ext cx="6915150" cy="3704590"/>
                    </a:xfrm>
                    <a:prstGeom prst="rect">
                      <a:avLst/>
                    </a:prstGeom>
                  </pic:spPr>
                </pic:pic>
              </a:graphicData>
            </a:graphic>
          </wp:inline>
        </w:drawing>
      </w:r>
    </w:p>
    <w:p w14:paraId="31A53F9B" w14:textId="213A0299" w:rsidR="00625238" w:rsidRPr="0011481D" w:rsidRDefault="00625238" w:rsidP="00625238">
      <w:pPr>
        <w:pStyle w:val="NormalWeb"/>
        <w:spacing w:before="2" w:after="2"/>
        <w:rPr>
          <w:rFonts w:ascii="Helvetica" w:hAnsi="Helvetica"/>
        </w:rPr>
      </w:pPr>
      <w:r w:rsidRPr="0011481D">
        <w:rPr>
          <w:rFonts w:ascii="Helvetica" w:hAnsi="Helvetica"/>
        </w:rPr>
        <w:t xml:space="preserve">International Trade </w:t>
      </w:r>
      <w:r w:rsidR="00B60A23">
        <w:rPr>
          <w:rFonts w:ascii="Helvetica" w:hAnsi="Helvetica"/>
        </w:rPr>
        <w:t>Administration</w:t>
      </w:r>
      <w:r w:rsidRPr="0011481D">
        <w:rPr>
          <w:rFonts w:ascii="Helvetica" w:hAnsi="Helvetica"/>
        </w:rPr>
        <w:t xml:space="preserve"> (ITA)</w:t>
      </w:r>
    </w:p>
    <w:p w14:paraId="2B85DE93" w14:textId="77777777" w:rsidR="00625238" w:rsidRPr="0011481D" w:rsidRDefault="00380025" w:rsidP="00625238">
      <w:pPr>
        <w:pStyle w:val="NormalWeb"/>
        <w:numPr>
          <w:ilvl w:val="0"/>
          <w:numId w:val="5"/>
        </w:numPr>
        <w:spacing w:before="2" w:after="2"/>
        <w:rPr>
          <w:rFonts w:ascii="Helvetica" w:hAnsi="Helvetica"/>
        </w:rPr>
      </w:pPr>
      <w:hyperlink r:id="rId535" w:history="1">
        <w:r w:rsidR="00625238" w:rsidRPr="0011481D">
          <w:rPr>
            <w:rStyle w:val="Hyperlink"/>
            <w:rFonts w:ascii="Helvetica" w:hAnsi="Helvetica"/>
          </w:rPr>
          <w:t>Market Development Cooperator Program</w:t>
        </w:r>
      </w:hyperlink>
    </w:p>
    <w:p w14:paraId="49B868E5" w14:textId="2BDA5E5E" w:rsidR="00625238" w:rsidRPr="0011481D" w:rsidRDefault="00380025" w:rsidP="00625238">
      <w:pPr>
        <w:pStyle w:val="NormalWeb"/>
        <w:numPr>
          <w:ilvl w:val="0"/>
          <w:numId w:val="5"/>
        </w:numPr>
        <w:spacing w:before="2" w:after="2"/>
        <w:rPr>
          <w:rFonts w:ascii="Helvetica" w:hAnsi="Helvetica"/>
        </w:rPr>
      </w:pPr>
      <w:hyperlink r:id="rId536" w:history="1">
        <w:r w:rsidR="00625238" w:rsidRPr="0011481D">
          <w:rPr>
            <w:rStyle w:val="Hyperlink"/>
            <w:rFonts w:ascii="Helvetica" w:hAnsi="Helvetica"/>
          </w:rPr>
          <w:t>Special American Business Internship Training Program (SABIT)</w:t>
        </w:r>
      </w:hyperlink>
      <w:r w:rsidR="00625238" w:rsidRPr="0011481D">
        <w:rPr>
          <w:rFonts w:ascii="Helvetica" w:hAnsi="Helvetica"/>
        </w:rPr>
        <w:t xml:space="preserve">.  A technical assistance initiative of the International Trade </w:t>
      </w:r>
      <w:r w:rsidR="00B60A23">
        <w:rPr>
          <w:rFonts w:ascii="Helvetica" w:hAnsi="Helvetica"/>
        </w:rPr>
        <w:t>Administration</w:t>
      </w:r>
      <w:r w:rsidR="00625238" w:rsidRPr="0011481D">
        <w:rPr>
          <w:rFonts w:ascii="Helvetica" w:hAnsi="Helvetica"/>
        </w:rPr>
        <w:t xml:space="preserve">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accepted business practices as a means of facilitating cross border relationships. In turn, these personal relationships serve as a basis for business development and reduce market access barriers for U.S. businesses</w:t>
      </w:r>
    </w:p>
    <w:p w14:paraId="429CFB93" w14:textId="77777777" w:rsidR="00625238" w:rsidRPr="0011481D" w:rsidRDefault="00625238" w:rsidP="00625238">
      <w:pPr>
        <w:pStyle w:val="NormalWeb"/>
        <w:spacing w:before="2" w:after="2"/>
        <w:rPr>
          <w:rFonts w:ascii="Helvetica" w:hAnsi="Helvetica"/>
        </w:rPr>
      </w:pPr>
      <w:r w:rsidRPr="0011481D">
        <w:rPr>
          <w:rFonts w:ascii="Helvetica" w:hAnsi="Helvetica"/>
        </w:rPr>
        <w:t>National Institute of Standards &amp; Technology (NIST)</w:t>
      </w:r>
    </w:p>
    <w:p w14:paraId="1B6BFCD6" w14:textId="77777777" w:rsidR="00625238" w:rsidRPr="0011481D" w:rsidRDefault="00380025" w:rsidP="00625238">
      <w:pPr>
        <w:pStyle w:val="NormalWeb"/>
        <w:numPr>
          <w:ilvl w:val="0"/>
          <w:numId w:val="6"/>
        </w:numPr>
        <w:spacing w:before="2" w:after="2"/>
        <w:rPr>
          <w:rFonts w:ascii="Helvetica" w:hAnsi="Helvetica"/>
        </w:rPr>
      </w:pPr>
      <w:hyperlink r:id="rId537" w:history="1">
        <w:r w:rsidR="00625238" w:rsidRPr="0011481D">
          <w:rPr>
            <w:rStyle w:val="Hyperlink"/>
            <w:rFonts w:ascii="Helvetica" w:hAnsi="Helvetica"/>
          </w:rPr>
          <w:t>Funding Opportunities</w:t>
        </w:r>
      </w:hyperlink>
    </w:p>
    <w:p w14:paraId="18CF6DB2" w14:textId="3B077FD1" w:rsidR="00625238" w:rsidRPr="0011481D" w:rsidRDefault="00625238" w:rsidP="00625238">
      <w:pPr>
        <w:pStyle w:val="NormalWeb"/>
        <w:spacing w:before="2" w:after="2"/>
        <w:rPr>
          <w:rFonts w:ascii="Helvetica" w:hAnsi="Helvetica"/>
        </w:rPr>
      </w:pPr>
      <w:r w:rsidRPr="0011481D">
        <w:rPr>
          <w:rFonts w:ascii="Helvetica" w:hAnsi="Helvetica"/>
        </w:rPr>
        <w:t xml:space="preserve">National Telecommunications &amp; Information </w:t>
      </w:r>
      <w:r w:rsidR="00B60A23">
        <w:rPr>
          <w:rFonts w:ascii="Helvetica" w:hAnsi="Helvetica"/>
        </w:rPr>
        <w:t>Administration</w:t>
      </w:r>
      <w:r w:rsidRPr="0011481D">
        <w:rPr>
          <w:rFonts w:ascii="Helvetica" w:hAnsi="Helvetica"/>
        </w:rPr>
        <w:t xml:space="preserve"> (NTIA)</w:t>
      </w:r>
    </w:p>
    <w:p w14:paraId="68AFF1DF" w14:textId="77777777" w:rsidR="00625238" w:rsidRPr="0011481D" w:rsidRDefault="00380025" w:rsidP="00625238">
      <w:pPr>
        <w:pStyle w:val="NormalWeb"/>
        <w:numPr>
          <w:ilvl w:val="0"/>
          <w:numId w:val="7"/>
        </w:numPr>
        <w:spacing w:before="2" w:after="2"/>
        <w:rPr>
          <w:rFonts w:ascii="Helvetica" w:hAnsi="Helvetica"/>
        </w:rPr>
      </w:pPr>
      <w:hyperlink r:id="rId538" w:history="1">
        <w:r w:rsidR="00625238" w:rsidRPr="0011481D">
          <w:rPr>
            <w:rStyle w:val="Hyperlink"/>
            <w:rFonts w:ascii="Helvetica" w:hAnsi="Helvetica"/>
          </w:rPr>
          <w:t>Telecommunications Grants</w:t>
        </w:r>
      </w:hyperlink>
    </w:p>
    <w:p w14:paraId="40DED84B" w14:textId="29605C58" w:rsidR="00625238" w:rsidRPr="0011481D" w:rsidRDefault="00625238" w:rsidP="00625238">
      <w:pPr>
        <w:pStyle w:val="NormalWeb"/>
        <w:spacing w:before="2" w:after="2"/>
        <w:rPr>
          <w:rFonts w:ascii="Helvetica" w:hAnsi="Helvetica"/>
        </w:rPr>
      </w:pPr>
      <w:r w:rsidRPr="0011481D">
        <w:rPr>
          <w:rFonts w:ascii="Helvetica" w:hAnsi="Helvetica"/>
        </w:rPr>
        <w:t xml:space="preserve">National Oceanic &amp; Atmospheric </w:t>
      </w:r>
      <w:r w:rsidR="00B60A23">
        <w:rPr>
          <w:rFonts w:ascii="Helvetica" w:hAnsi="Helvetica"/>
        </w:rPr>
        <w:t>Administration</w:t>
      </w:r>
      <w:r w:rsidRPr="0011481D">
        <w:rPr>
          <w:rFonts w:ascii="Helvetica" w:hAnsi="Helvetica"/>
        </w:rPr>
        <w:t xml:space="preserve"> (NOAA)</w:t>
      </w:r>
    </w:p>
    <w:p w14:paraId="401C9EBF" w14:textId="77777777" w:rsidR="00625238" w:rsidRPr="0011481D" w:rsidRDefault="00380025" w:rsidP="00625238">
      <w:pPr>
        <w:pStyle w:val="NormalWeb"/>
        <w:numPr>
          <w:ilvl w:val="0"/>
          <w:numId w:val="8"/>
        </w:numPr>
        <w:spacing w:before="2" w:after="2"/>
        <w:rPr>
          <w:rFonts w:ascii="Helvetica" w:hAnsi="Helvetica"/>
        </w:rPr>
      </w:pPr>
      <w:hyperlink r:id="rId539" w:history="1">
        <w:r w:rsidR="00625238" w:rsidRPr="0011481D">
          <w:rPr>
            <w:rStyle w:val="Hyperlink"/>
            <w:rFonts w:ascii="Helvetica" w:hAnsi="Helvetica"/>
          </w:rPr>
          <w:t>Coastal Ocean Program Grant Information</w:t>
        </w:r>
      </w:hyperlink>
    </w:p>
    <w:p w14:paraId="2502D5A3" w14:textId="77777777" w:rsidR="00625238" w:rsidRPr="0011481D" w:rsidRDefault="00380025" w:rsidP="00625238">
      <w:pPr>
        <w:pStyle w:val="NormalWeb"/>
        <w:numPr>
          <w:ilvl w:val="0"/>
          <w:numId w:val="8"/>
        </w:numPr>
        <w:spacing w:before="2" w:after="2"/>
        <w:rPr>
          <w:rFonts w:ascii="Helvetica" w:hAnsi="Helvetica"/>
        </w:rPr>
      </w:pPr>
      <w:hyperlink r:id="rId540" w:history="1">
        <w:r w:rsidR="00625238" w:rsidRPr="0011481D">
          <w:rPr>
            <w:rStyle w:val="Hyperlink"/>
            <w:rFonts w:ascii="Helvetica" w:hAnsi="Helvetica"/>
          </w:rPr>
          <w:t>Fisheries Saltonstall Kennedy Grant Program</w:t>
        </w:r>
      </w:hyperlink>
    </w:p>
    <w:p w14:paraId="78CA964B" w14:textId="77777777" w:rsidR="00625238" w:rsidRPr="0011481D" w:rsidRDefault="00380025" w:rsidP="00625238">
      <w:pPr>
        <w:pStyle w:val="NormalWeb"/>
        <w:numPr>
          <w:ilvl w:val="0"/>
          <w:numId w:val="8"/>
        </w:numPr>
        <w:spacing w:before="2" w:after="2"/>
        <w:rPr>
          <w:rFonts w:ascii="Helvetica" w:hAnsi="Helvetica"/>
        </w:rPr>
      </w:pPr>
      <w:hyperlink r:id="rId541" w:history="1">
        <w:r w:rsidR="00625238" w:rsidRPr="0011481D">
          <w:rPr>
            <w:rStyle w:val="Hyperlink"/>
            <w:rFonts w:ascii="Helvetica" w:hAnsi="Helvetica"/>
          </w:rPr>
          <w:t>National Undersea Research Program Funding Opportunities</w:t>
        </w:r>
      </w:hyperlink>
    </w:p>
    <w:p w14:paraId="0EF4B169" w14:textId="77777777" w:rsidR="00625238" w:rsidRPr="0011481D" w:rsidRDefault="00380025" w:rsidP="00625238">
      <w:pPr>
        <w:pStyle w:val="NormalWeb"/>
        <w:numPr>
          <w:ilvl w:val="0"/>
          <w:numId w:val="8"/>
        </w:numPr>
        <w:spacing w:before="2" w:after="2"/>
        <w:rPr>
          <w:rFonts w:ascii="Helvetica" w:hAnsi="Helvetica"/>
        </w:rPr>
      </w:pPr>
      <w:hyperlink r:id="rId542" w:history="1">
        <w:r w:rsidR="00625238" w:rsidRPr="0011481D">
          <w:rPr>
            <w:rStyle w:val="Hyperlink"/>
            <w:rFonts w:ascii="Helvetica" w:hAnsi="Helvetica"/>
          </w:rPr>
          <w:t>Grants Management Division</w:t>
        </w:r>
      </w:hyperlink>
    </w:p>
    <w:p w14:paraId="5C46CDDA" w14:textId="77777777" w:rsidR="00625238" w:rsidRPr="0011481D" w:rsidRDefault="00380025" w:rsidP="00625238">
      <w:pPr>
        <w:pStyle w:val="NormalWeb"/>
        <w:numPr>
          <w:ilvl w:val="0"/>
          <w:numId w:val="8"/>
        </w:numPr>
        <w:spacing w:before="2" w:after="2"/>
        <w:rPr>
          <w:rFonts w:ascii="Helvetica" w:hAnsi="Helvetica"/>
        </w:rPr>
      </w:pPr>
      <w:hyperlink r:id="rId543" w:history="1">
        <w:r w:rsidR="00625238" w:rsidRPr="0011481D">
          <w:rPr>
            <w:rStyle w:val="Hyperlink"/>
            <w:rFonts w:ascii="Helvetica" w:hAnsi="Helvetica"/>
          </w:rPr>
          <w:t>Fisheries Grants Program</w:t>
        </w:r>
      </w:hyperlink>
    </w:p>
    <w:p w14:paraId="235413B1" w14:textId="77777777" w:rsidR="00625238" w:rsidRPr="0011481D" w:rsidRDefault="00380025" w:rsidP="00625238">
      <w:pPr>
        <w:pStyle w:val="NormalWeb"/>
        <w:numPr>
          <w:ilvl w:val="0"/>
          <w:numId w:val="8"/>
        </w:numPr>
        <w:spacing w:before="2" w:after="2"/>
        <w:rPr>
          <w:rFonts w:ascii="Helvetica" w:hAnsi="Helvetica"/>
        </w:rPr>
      </w:pPr>
      <w:hyperlink r:id="rId544" w:history="1">
        <w:r w:rsidR="00625238" w:rsidRPr="0011481D">
          <w:rPr>
            <w:rStyle w:val="Hyperlink"/>
            <w:rFonts w:ascii="Helvetica" w:hAnsi="Helvetica"/>
          </w:rPr>
          <w:t>National Sea Grant</w:t>
        </w:r>
      </w:hyperlink>
    </w:p>
    <w:p w14:paraId="6B842B90" w14:textId="77777777" w:rsidR="00625238" w:rsidRPr="0011481D" w:rsidRDefault="00380025" w:rsidP="00625238">
      <w:pPr>
        <w:pStyle w:val="NormalWeb"/>
        <w:numPr>
          <w:ilvl w:val="0"/>
          <w:numId w:val="8"/>
        </w:numPr>
        <w:spacing w:before="2" w:after="2"/>
        <w:rPr>
          <w:rFonts w:ascii="Helvetica" w:hAnsi="Helvetica"/>
        </w:rPr>
      </w:pPr>
      <w:hyperlink r:id="rId545" w:history="1">
        <w:r w:rsidR="00625238" w:rsidRPr="0011481D">
          <w:rPr>
            <w:rStyle w:val="Hyperlink"/>
            <w:rFonts w:ascii="Helvetica" w:hAnsi="Helvetica"/>
          </w:rPr>
          <w:t>Office of Global Programs</w:t>
        </w:r>
      </w:hyperlink>
    </w:p>
    <w:p w14:paraId="48883157" w14:textId="77777777" w:rsidR="00625238" w:rsidRPr="0011481D" w:rsidRDefault="00625238" w:rsidP="00625238">
      <w:pPr>
        <w:pStyle w:val="NormalWeb"/>
        <w:spacing w:before="2" w:after="2"/>
        <w:rPr>
          <w:rFonts w:ascii="Helvetica" w:hAnsi="Helvetica"/>
          <w:b/>
          <w:bCs/>
        </w:rPr>
      </w:pPr>
      <w:r w:rsidRPr="0011481D">
        <w:rPr>
          <w:rFonts w:ascii="Helvetica" w:hAnsi="Helvetica"/>
          <w:b/>
          <w:bCs/>
        </w:rPr>
        <w:t>Contracting Resources for Contractors</w:t>
      </w:r>
    </w:p>
    <w:p w14:paraId="2BD9C487" w14:textId="77777777" w:rsidR="00625238" w:rsidRPr="0011481D" w:rsidRDefault="00380025" w:rsidP="00625238">
      <w:pPr>
        <w:pStyle w:val="NormalWeb"/>
        <w:numPr>
          <w:ilvl w:val="0"/>
          <w:numId w:val="5"/>
        </w:numPr>
        <w:spacing w:before="2" w:after="2"/>
        <w:rPr>
          <w:rFonts w:ascii="Helvetica" w:hAnsi="Helvetica"/>
        </w:rPr>
      </w:pPr>
      <w:hyperlink r:id="rId546" w:history="1">
        <w:r w:rsidR="00625238" w:rsidRPr="0011481D">
          <w:rPr>
            <w:rStyle w:val="Hyperlink"/>
            <w:rFonts w:ascii="Helvetica" w:hAnsi="Helvetica"/>
          </w:rPr>
          <w:t>Office of Small and Disadvantaged Business Utilization (OSDBU)</w:t>
        </w:r>
      </w:hyperlink>
      <w:r w:rsidR="00625238" w:rsidRPr="0011481D">
        <w:rPr>
          <w:rFonts w:ascii="Helvetica" w:hAnsi="Helvetica"/>
        </w:rPr>
        <w:t xml:space="preserve"> - the Office of Small and Disadvantaged Business Utilization (OSDBU) is an advocacy and advisory office responsible for promoting the use of small, small disadvantaged, 8(a), women-owned, veteran-owned, service-disabled veteran-owned, and HUBZone small businesses within the U.S. Department of Commerce's (DOC) acquisition process.</w:t>
      </w:r>
    </w:p>
    <w:p w14:paraId="5C55346D" w14:textId="77777777" w:rsidR="00625238" w:rsidRPr="0011481D" w:rsidRDefault="00625238" w:rsidP="00625238">
      <w:pPr>
        <w:pStyle w:val="NormalWeb"/>
        <w:numPr>
          <w:ilvl w:val="0"/>
          <w:numId w:val="5"/>
        </w:numPr>
        <w:spacing w:before="2" w:after="2"/>
        <w:rPr>
          <w:rFonts w:ascii="Helvetica" w:hAnsi="Helvetica"/>
        </w:rPr>
      </w:pPr>
      <w:r w:rsidRPr="0011481D">
        <w:rPr>
          <w:rFonts w:ascii="Helvetica" w:hAnsi="Helvetica"/>
        </w:rPr>
        <w:t xml:space="preserve">Business.USA.gov's </w:t>
      </w:r>
      <w:hyperlink r:id="rId547" w:anchor="wizard-step-id-1" w:history="1">
        <w:r w:rsidRPr="0011481D">
          <w:rPr>
            <w:rStyle w:val="Hyperlink"/>
            <w:rFonts w:ascii="Helvetica" w:hAnsi="Helvetica"/>
          </w:rPr>
          <w:t>Find Opportunities Wizard</w:t>
        </w:r>
      </w:hyperlink>
      <w:r w:rsidRPr="0011481D">
        <w:rPr>
          <w:rFonts w:ascii="Helvetica" w:hAnsi="Helvetica"/>
        </w:rPr>
        <w:t xml:space="preserve"> where in a few quick steps, it will guide you towards federal government contracting programs and opportunities for your business!</w:t>
      </w:r>
    </w:p>
    <w:p w14:paraId="4BC91B14" w14:textId="77777777" w:rsidR="00625238" w:rsidRPr="0011481D" w:rsidRDefault="00380025" w:rsidP="00625238">
      <w:pPr>
        <w:pStyle w:val="NormalWeb"/>
        <w:numPr>
          <w:ilvl w:val="0"/>
          <w:numId w:val="5"/>
        </w:numPr>
        <w:spacing w:before="2" w:after="2"/>
        <w:rPr>
          <w:rFonts w:ascii="Helvetica" w:hAnsi="Helvetica"/>
        </w:rPr>
      </w:pPr>
      <w:hyperlink r:id="rId548" w:history="1">
        <w:r w:rsidR="00625238" w:rsidRPr="0011481D">
          <w:rPr>
            <w:rStyle w:val="Hyperlink"/>
            <w:rFonts w:ascii="Helvetica" w:hAnsi="Helvetica"/>
          </w:rPr>
          <w:t>Planned Acquisitions</w:t>
        </w:r>
      </w:hyperlink>
      <w:r w:rsidR="00625238" w:rsidRPr="0011481D">
        <w:rPr>
          <w:rFonts w:ascii="Helvetica" w:hAnsi="Helvetica"/>
        </w:rPr>
        <w:t>: the Department of Commerce's search tool for our planned acquisitions over $100,000. As requirements change, these acquisition plans are updated by department personnel and this search tool is automatically updated.</w:t>
      </w:r>
    </w:p>
    <w:p w14:paraId="7D20B42A" w14:textId="1482E3C6" w:rsidR="00625238" w:rsidRPr="0011481D" w:rsidRDefault="00625238" w:rsidP="00625238">
      <w:pPr>
        <w:pStyle w:val="NormalWeb"/>
        <w:numPr>
          <w:ilvl w:val="0"/>
          <w:numId w:val="5"/>
        </w:numPr>
        <w:spacing w:before="2" w:after="2"/>
        <w:rPr>
          <w:rFonts w:ascii="Helvetica" w:hAnsi="Helvetica"/>
        </w:rPr>
      </w:pPr>
      <w:r w:rsidRPr="0011481D">
        <w:rPr>
          <w:rFonts w:ascii="Helvetica" w:hAnsi="Helvetica"/>
        </w:rPr>
        <w:t xml:space="preserve">Small Business </w:t>
      </w:r>
      <w:r w:rsidR="00B60A23">
        <w:rPr>
          <w:rFonts w:ascii="Helvetica" w:hAnsi="Helvetica"/>
        </w:rPr>
        <w:t>Administration</w:t>
      </w:r>
      <w:r w:rsidRPr="0011481D">
        <w:rPr>
          <w:rFonts w:ascii="Helvetica" w:hAnsi="Helvetica"/>
        </w:rPr>
        <w:t xml:space="preserve">'s </w:t>
      </w:r>
      <w:hyperlink r:id="rId549" w:history="1">
        <w:r w:rsidRPr="0011481D">
          <w:rPr>
            <w:rStyle w:val="Hyperlink"/>
            <w:rFonts w:ascii="Helvetica" w:hAnsi="Helvetica"/>
          </w:rPr>
          <w:t xml:space="preserve">Contracting section </w:t>
        </w:r>
      </w:hyperlink>
      <w:r w:rsidRPr="0011481D">
        <w:rPr>
          <w:rFonts w:ascii="Helvetica" w:hAnsi="Helvetica"/>
        </w:rPr>
        <w:t>of their web site where you can learn about how to "Get Started" and "Contracting Support for Small Business"</w:t>
      </w:r>
    </w:p>
    <w:p w14:paraId="7E02118B" w14:textId="2323869E" w:rsidR="00625238" w:rsidRPr="00AC6031" w:rsidRDefault="00625238" w:rsidP="00625238">
      <w:pPr>
        <w:pStyle w:val="NormalWeb"/>
        <w:numPr>
          <w:ilvl w:val="0"/>
          <w:numId w:val="5"/>
        </w:numPr>
        <w:spacing w:before="2" w:after="2"/>
        <w:rPr>
          <w:rFonts w:ascii="Helvetica" w:hAnsi="Helvetica"/>
        </w:rPr>
      </w:pPr>
      <w:r w:rsidRPr="0011481D">
        <w:rPr>
          <w:rFonts w:ascii="Helvetica" w:hAnsi="Helvetica"/>
        </w:rPr>
        <w:t xml:space="preserve">The General Services </w:t>
      </w:r>
      <w:r w:rsidR="00B60A23">
        <w:rPr>
          <w:rFonts w:ascii="Helvetica" w:hAnsi="Helvetica"/>
        </w:rPr>
        <w:t>Administration</w:t>
      </w:r>
      <w:r w:rsidRPr="0011481D">
        <w:rPr>
          <w:rFonts w:ascii="Helvetica" w:hAnsi="Helvetica"/>
        </w:rPr>
        <w:t xml:space="preserve"> (GSA) has implemented a system for vendors doing business with the Federal Government to manage their entity information in one central location. This new database is the </w:t>
      </w:r>
      <w:hyperlink r:id="rId550" w:anchor="%2311" w:history="1">
        <w:r w:rsidRPr="0011481D">
          <w:rPr>
            <w:rStyle w:val="Hyperlink"/>
            <w:rFonts w:ascii="Helvetica" w:hAnsi="Helvetica"/>
          </w:rPr>
          <w:t>System for Award Management (SAM)</w:t>
        </w:r>
      </w:hyperlink>
      <w:r w:rsidRPr="0011481D">
        <w:rPr>
          <w:rFonts w:ascii="Helvetica" w:hAnsi="Helvetica"/>
        </w:rPr>
        <w:t>.</w:t>
      </w:r>
    </w:p>
    <w:p w14:paraId="3067ECA5" w14:textId="77777777" w:rsidR="00625238" w:rsidRPr="0011481D" w:rsidRDefault="00625238" w:rsidP="00625238">
      <w:pPr>
        <w:pStyle w:val="NormalWeb"/>
        <w:spacing w:before="2" w:after="2"/>
        <w:rPr>
          <w:rFonts w:ascii="Helvetica" w:hAnsi="Helvetica"/>
        </w:rPr>
      </w:pPr>
      <w:r w:rsidRPr="0011481D">
        <w:rPr>
          <w:rFonts w:ascii="Helvetica" w:hAnsi="Helvetica"/>
        </w:rPr>
        <w:t>DOC Contracting Offices </w:t>
      </w:r>
    </w:p>
    <w:p w14:paraId="1DEE4631" w14:textId="77777777" w:rsidR="00625238" w:rsidRPr="0011481D" w:rsidRDefault="00625238" w:rsidP="00625238">
      <w:pPr>
        <w:pStyle w:val="NormalWeb"/>
        <w:numPr>
          <w:ilvl w:val="0"/>
          <w:numId w:val="6"/>
        </w:numPr>
        <w:spacing w:before="2" w:after="2"/>
        <w:rPr>
          <w:rFonts w:ascii="Helvetica" w:hAnsi="Helvetica"/>
        </w:rPr>
      </w:pPr>
      <w:r w:rsidRPr="0011481D">
        <w:rPr>
          <w:rFonts w:ascii="Helvetica" w:hAnsi="Helvetica"/>
        </w:rPr>
        <w:t>Patent and Trademark Office (PTO)</w:t>
      </w:r>
    </w:p>
    <w:p w14:paraId="59078DE1" w14:textId="77777777" w:rsidR="00625238" w:rsidRDefault="00380025" w:rsidP="00625238">
      <w:pPr>
        <w:pStyle w:val="NormalWeb"/>
        <w:numPr>
          <w:ilvl w:val="1"/>
          <w:numId w:val="6"/>
        </w:numPr>
        <w:spacing w:before="2" w:after="2"/>
        <w:rPr>
          <w:rFonts w:ascii="Helvetica" w:hAnsi="Helvetica"/>
        </w:rPr>
      </w:pPr>
      <w:hyperlink r:id="rId551" w:history="1">
        <w:r w:rsidR="00625238" w:rsidRPr="0011481D">
          <w:rPr>
            <w:rStyle w:val="Hyperlink"/>
            <w:rFonts w:ascii="Helvetica" w:hAnsi="Helvetica"/>
          </w:rPr>
          <w:t>Office of Procurement</w:t>
        </w:r>
      </w:hyperlink>
      <w:r w:rsidR="00625238" w:rsidRPr="0011481D">
        <w:rPr>
          <w:rFonts w:ascii="Helvetica" w:hAnsi="Helvetica"/>
        </w:rPr>
        <w:t> </w:t>
      </w:r>
    </w:p>
    <w:p w14:paraId="11DAE6E7" w14:textId="77777777" w:rsidR="00625238" w:rsidRPr="0011481D" w:rsidRDefault="00625238" w:rsidP="00625238">
      <w:pPr>
        <w:pStyle w:val="NormalWeb"/>
        <w:numPr>
          <w:ilvl w:val="1"/>
          <w:numId w:val="6"/>
        </w:numPr>
        <w:spacing w:before="2" w:after="2"/>
        <w:rPr>
          <w:rFonts w:ascii="Helvetica" w:hAnsi="Helvetica"/>
        </w:rPr>
      </w:pPr>
    </w:p>
    <w:p w14:paraId="15D8F08E" w14:textId="77777777" w:rsidR="00625238" w:rsidRPr="0011481D" w:rsidRDefault="00625238" w:rsidP="00625238">
      <w:pPr>
        <w:pStyle w:val="NormalWeb"/>
        <w:numPr>
          <w:ilvl w:val="0"/>
          <w:numId w:val="6"/>
        </w:numPr>
        <w:spacing w:before="2" w:after="2"/>
        <w:rPr>
          <w:rFonts w:ascii="Helvetica" w:hAnsi="Helvetica"/>
        </w:rPr>
      </w:pPr>
      <w:r w:rsidRPr="0011481D">
        <w:rPr>
          <w:rFonts w:ascii="Helvetica" w:hAnsi="Helvetica"/>
        </w:rPr>
        <w:t>National Institute of Standards &amp; Technology (NIST)</w:t>
      </w:r>
    </w:p>
    <w:p w14:paraId="3E9139BF" w14:textId="77777777" w:rsidR="00625238" w:rsidRPr="0011481D" w:rsidRDefault="00380025" w:rsidP="00625238">
      <w:pPr>
        <w:pStyle w:val="NormalWeb"/>
        <w:spacing w:before="2" w:after="2"/>
        <w:rPr>
          <w:rFonts w:ascii="Helvetica" w:hAnsi="Helvetica"/>
        </w:rPr>
      </w:pPr>
      <w:hyperlink r:id="rId552" w:history="1">
        <w:r w:rsidR="00625238" w:rsidRPr="0011481D">
          <w:rPr>
            <w:rStyle w:val="Hyperlink"/>
            <w:rFonts w:ascii="Helvetica" w:hAnsi="Helvetica"/>
          </w:rPr>
          <w:t>NIST Acquisition Management Group</w:t>
        </w:r>
      </w:hyperlink>
      <w:r w:rsidR="00625238" w:rsidRPr="0011481D">
        <w:rPr>
          <w:rFonts w:ascii="Helvetica" w:hAnsi="Helvetica"/>
        </w:rPr>
        <w:t>  </w:t>
      </w:r>
    </w:p>
    <w:p w14:paraId="64613D22" w14:textId="77777777" w:rsidR="00625238" w:rsidRPr="0011481D" w:rsidRDefault="00380025" w:rsidP="00625238">
      <w:pPr>
        <w:pStyle w:val="NormalWeb"/>
        <w:spacing w:before="2" w:after="2"/>
        <w:rPr>
          <w:rStyle w:val="Hyperlink"/>
          <w:rFonts w:ascii="Helvetica" w:hAnsi="Helvetica"/>
        </w:rPr>
      </w:pPr>
      <w:hyperlink r:id="rId553" w:anchor="contract" w:history="1">
        <w:r w:rsidR="00625238" w:rsidRPr="0011481D">
          <w:rPr>
            <w:rStyle w:val="Hyperlink"/>
            <w:rFonts w:ascii="Helvetica" w:hAnsi="Helvetica"/>
          </w:rPr>
          <w:t>Contracting Opportunities with Commerce</w:t>
        </w:r>
      </w:hyperlink>
    </w:p>
    <w:p w14:paraId="01733F03" w14:textId="77777777" w:rsidR="00625238" w:rsidRPr="0011481D" w:rsidRDefault="00380025" w:rsidP="00625238">
      <w:pPr>
        <w:pStyle w:val="NormalWeb"/>
        <w:spacing w:before="2" w:after="2"/>
        <w:rPr>
          <w:rFonts w:ascii="Helvetica" w:hAnsi="Helvetica"/>
        </w:rPr>
      </w:pPr>
      <w:hyperlink r:id="rId554" w:anchor="trade" w:history="1">
        <w:r w:rsidR="00625238" w:rsidRPr="0011481D">
          <w:rPr>
            <w:rStyle w:val="Hyperlink"/>
            <w:rFonts w:ascii="Helvetica" w:hAnsi="Helvetica"/>
          </w:rPr>
          <w:t>Trade Opportunities through Commerce</w:t>
        </w:r>
      </w:hyperlink>
    </w:p>
    <w:p w14:paraId="3D44FAA8" w14:textId="114DA109" w:rsidR="00625238" w:rsidRDefault="00380025" w:rsidP="00625238">
      <w:pPr>
        <w:widowControl w:val="0"/>
        <w:pBdr>
          <w:bottom w:val="single" w:sz="6" w:space="1" w:color="auto"/>
        </w:pBdr>
        <w:autoSpaceDE w:val="0"/>
        <w:autoSpaceDN w:val="0"/>
        <w:adjustRightInd w:val="0"/>
        <w:rPr>
          <w:rStyle w:val="Hyperlink"/>
          <w:rFonts w:ascii="Helvetica" w:hAnsi="Helvetica" w:cs="Helvetica"/>
        </w:rPr>
      </w:pPr>
      <w:hyperlink r:id="rId555" w:history="1">
        <w:r w:rsidR="00625238" w:rsidRPr="00265EEB">
          <w:rPr>
            <w:rStyle w:val="Hyperlink"/>
            <w:rFonts w:ascii="Helvetica" w:hAnsi="Helvetica" w:cs="Helvetica"/>
          </w:rPr>
          <w:t>http://www.commerce.gov</w:t>
        </w:r>
      </w:hyperlink>
    </w:p>
    <w:p w14:paraId="1A50CB16" w14:textId="77777777" w:rsidR="00625238" w:rsidRDefault="00625238" w:rsidP="00625238">
      <w:pPr>
        <w:widowControl w:val="0"/>
        <w:pBdr>
          <w:bottom w:val="single" w:sz="6" w:space="1" w:color="auto"/>
        </w:pBdr>
        <w:autoSpaceDE w:val="0"/>
        <w:autoSpaceDN w:val="0"/>
        <w:adjustRightInd w:val="0"/>
        <w:rPr>
          <w:rFonts w:ascii="Helvetica" w:hAnsi="Helvetica" w:cs="Helvetica"/>
        </w:rPr>
      </w:pPr>
    </w:p>
    <w:p w14:paraId="288BD7F2" w14:textId="77777777" w:rsidR="00625238" w:rsidRDefault="00625238" w:rsidP="00625238">
      <w:pPr>
        <w:rPr>
          <w:rFonts w:ascii="Helvetica" w:hAnsi="Helvetica" w:cs="Helvetica"/>
        </w:rPr>
      </w:pPr>
    </w:p>
    <w:p w14:paraId="17E8274C" w14:textId="70645E65" w:rsidR="00625238" w:rsidRDefault="00625238" w:rsidP="00625238">
      <w:pPr>
        <w:rPr>
          <w:rFonts w:ascii="Helvetica" w:hAnsi="Helvetica" w:cs="Helvetica"/>
        </w:rPr>
      </w:pPr>
      <w:bookmarkStart w:id="850" w:name="HIEDAContacts"/>
      <w:bookmarkEnd w:id="850"/>
      <w:r>
        <w:rPr>
          <w:rFonts w:ascii="Helvetica" w:hAnsi="Helvetica" w:cs="Helvetica"/>
        </w:rPr>
        <w:t xml:space="preserve">Economic Development </w:t>
      </w:r>
      <w:r w:rsidR="00B60A23">
        <w:rPr>
          <w:rFonts w:ascii="Helvetica" w:hAnsi="Helvetica" w:cs="Helvetica"/>
        </w:rPr>
        <w:t>Administration</w:t>
      </w:r>
      <w:r>
        <w:rPr>
          <w:rFonts w:ascii="Helvetica" w:hAnsi="Helvetica" w:cs="Helvetica"/>
        </w:rPr>
        <w:t xml:space="preserve"> Hawaii Contacts</w:t>
      </w:r>
    </w:p>
    <w:p w14:paraId="403853EB" w14:textId="77777777" w:rsidR="00625238" w:rsidRDefault="00625238" w:rsidP="00625238">
      <w:pPr>
        <w:rPr>
          <w:rFonts w:ascii="Helvetica" w:hAnsi="Helvetica" w:cs="Helvetica"/>
        </w:rPr>
      </w:pPr>
    </w:p>
    <w:p w14:paraId="4BF838E2" w14:textId="77777777" w:rsidR="00625238" w:rsidRDefault="00625238" w:rsidP="00625238">
      <w:pPr>
        <w:rPr>
          <w:rFonts w:ascii="Helvetica" w:hAnsi="Helvetica" w:cs="Helvetica"/>
        </w:rPr>
      </w:pPr>
      <w:r w:rsidRPr="005641B0">
        <w:rPr>
          <w:rFonts w:ascii="Helvetica" w:hAnsi="Helvetica" w:cs="Helvetica"/>
          <w:noProof/>
        </w:rPr>
        <w:drawing>
          <wp:inline distT="0" distB="0" distL="0" distR="0" wp14:anchorId="799E46EC" wp14:editId="4813C09F">
            <wp:extent cx="6915150" cy="4008755"/>
            <wp:effectExtent l="0" t="0" r="6350" b="4445"/>
            <wp:docPr id="31" name="Picture 3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6" cstate="email">
                      <a:extLst>
                        <a:ext uri="{28A0092B-C50C-407E-A947-70E740481C1C}">
                          <a14:useLocalDpi xmlns:a14="http://schemas.microsoft.com/office/drawing/2010/main"/>
                        </a:ext>
                      </a:extLst>
                    </a:blip>
                    <a:stretch>
                      <a:fillRect/>
                    </a:stretch>
                  </pic:blipFill>
                  <pic:spPr>
                    <a:xfrm>
                      <a:off x="0" y="0"/>
                      <a:ext cx="6915150" cy="4008755"/>
                    </a:xfrm>
                    <a:prstGeom prst="rect">
                      <a:avLst/>
                    </a:prstGeom>
                  </pic:spPr>
                </pic:pic>
              </a:graphicData>
            </a:graphic>
          </wp:inline>
        </w:drawing>
      </w:r>
    </w:p>
    <w:p w14:paraId="0CAB2021" w14:textId="77777777" w:rsidR="00625238" w:rsidRDefault="00625238" w:rsidP="00625238">
      <w:pPr>
        <w:rPr>
          <w:rFonts w:ascii="Helvetica" w:hAnsi="Helvetica" w:cs="Helvetica"/>
        </w:rPr>
      </w:pPr>
    </w:p>
    <w:p w14:paraId="1BFC464A" w14:textId="77777777" w:rsidR="00625238" w:rsidRDefault="00380025" w:rsidP="00625238">
      <w:pPr>
        <w:rPr>
          <w:rFonts w:ascii="Helvetica" w:hAnsi="Helvetica" w:cs="Helvetica"/>
        </w:rPr>
      </w:pPr>
      <w:hyperlink r:id="rId557" w:history="1">
        <w:r w:rsidR="00625238" w:rsidRPr="00996F1F">
          <w:rPr>
            <w:rStyle w:val="Hyperlink"/>
            <w:rFonts w:ascii="Helvetica" w:hAnsi="Helvetica" w:cs="Helvetica"/>
          </w:rPr>
          <w:t>https://www.eda.gov/resources/economic-development-directory/states/hi.htm</w:t>
        </w:r>
      </w:hyperlink>
    </w:p>
    <w:p w14:paraId="3821567B" w14:textId="77777777" w:rsidR="00625238" w:rsidRDefault="00625238" w:rsidP="00625238">
      <w:pPr>
        <w:rPr>
          <w:rFonts w:ascii="Helvetica" w:hAnsi="Helvetica" w:cs="Helvetica"/>
        </w:rPr>
      </w:pPr>
      <w:r>
        <w:rPr>
          <w:rFonts w:ascii="Helvetica" w:hAnsi="Helvetica" w:cs="Helvetica"/>
        </w:rPr>
        <w:br w:type="page"/>
      </w:r>
    </w:p>
    <w:p w14:paraId="71FF7F1A" w14:textId="77777777" w:rsidR="00625238" w:rsidRPr="0011481D" w:rsidRDefault="00625238" w:rsidP="00625238">
      <w:pPr>
        <w:widowControl w:val="0"/>
        <w:pBdr>
          <w:bottom w:val="single" w:sz="6" w:space="1" w:color="auto"/>
        </w:pBdr>
        <w:autoSpaceDE w:val="0"/>
        <w:autoSpaceDN w:val="0"/>
        <w:adjustRightInd w:val="0"/>
        <w:rPr>
          <w:rFonts w:ascii="Helvetica" w:hAnsi="Helvetica"/>
          <w:b/>
          <w:u w:val="single"/>
        </w:rPr>
      </w:pPr>
    </w:p>
    <w:p w14:paraId="71BC0127" w14:textId="77777777" w:rsidR="00625238" w:rsidRDefault="00625238" w:rsidP="00625238">
      <w:pPr>
        <w:widowControl w:val="0"/>
        <w:autoSpaceDE w:val="0"/>
        <w:autoSpaceDN w:val="0"/>
        <w:adjustRightInd w:val="0"/>
        <w:rPr>
          <w:rFonts w:ascii="Helvetica" w:hAnsi="Helvetica" w:cs="Helvetica"/>
        </w:rPr>
      </w:pPr>
    </w:p>
    <w:p w14:paraId="548526FC"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851" w:name="CNCS2"/>
      <w:bookmarkEnd w:id="851"/>
      <w:r w:rsidRPr="00E100DC">
        <w:rPr>
          <w:rFonts w:ascii="Helvetica" w:hAnsi="Helvetica" w:cs="Helvetica"/>
          <w:b/>
          <w:sz w:val="28"/>
          <w:szCs w:val="28"/>
        </w:rPr>
        <w:t>Corporation for National and Community Service</w:t>
      </w:r>
    </w:p>
    <w:p w14:paraId="13356818" w14:textId="77777777" w:rsidR="00625238" w:rsidRDefault="00625238" w:rsidP="00625238">
      <w:pPr>
        <w:widowControl w:val="0"/>
        <w:autoSpaceDE w:val="0"/>
        <w:autoSpaceDN w:val="0"/>
        <w:adjustRightInd w:val="0"/>
        <w:rPr>
          <w:rFonts w:ascii="Helvetica" w:hAnsi="Helvetica" w:cs="Helvetica"/>
        </w:rPr>
      </w:pPr>
    </w:p>
    <w:p w14:paraId="02E70C55" w14:textId="77777777" w:rsidR="00625238" w:rsidRDefault="00625238" w:rsidP="00625238">
      <w:pPr>
        <w:widowControl w:val="0"/>
        <w:autoSpaceDE w:val="0"/>
        <w:autoSpaceDN w:val="0"/>
        <w:adjustRightInd w:val="0"/>
        <w:rPr>
          <w:rFonts w:ascii="Helvetica" w:hAnsi="Helvetica" w:cs="Helvetica"/>
        </w:rPr>
      </w:pPr>
    </w:p>
    <w:p w14:paraId="74D0C16A" w14:textId="77777777" w:rsidR="00625238" w:rsidRPr="0011481D" w:rsidRDefault="00625238" w:rsidP="00625238">
      <w:pPr>
        <w:widowControl w:val="0"/>
        <w:autoSpaceDE w:val="0"/>
        <w:autoSpaceDN w:val="0"/>
        <w:adjustRightInd w:val="0"/>
        <w:rPr>
          <w:rFonts w:ascii="Helvetica" w:hAnsi="Helvetica" w:cs="Helvetica"/>
        </w:rPr>
      </w:pPr>
    </w:p>
    <w:p w14:paraId="0798E39E" w14:textId="77777777" w:rsidR="00625238" w:rsidRPr="0011481D" w:rsidRDefault="00625238" w:rsidP="00625238">
      <w:pPr>
        <w:autoSpaceDE w:val="0"/>
        <w:autoSpaceDN w:val="0"/>
        <w:adjustRightInd w:val="0"/>
        <w:rPr>
          <w:rFonts w:ascii="Helvetica" w:hAnsi="Helvetica"/>
          <w:b/>
          <w:u w:val="single"/>
        </w:rPr>
      </w:pPr>
      <w:r w:rsidRPr="0011481D">
        <w:rPr>
          <w:rFonts w:ascii="Helvetica" w:hAnsi="Helvetica" w:cs="Helvetica"/>
          <w:noProof/>
          <w:color w:val="05308D"/>
        </w:rPr>
        <w:drawing>
          <wp:inline distT="0" distB="0" distL="0" distR="0" wp14:anchorId="38D17B63" wp14:editId="577766D2">
            <wp:extent cx="2768600" cy="1231900"/>
            <wp:effectExtent l="0" t="0" r="0" b="12700"/>
            <wp:docPr id="37" name="Picture 14">
              <a:hlinkClick xmlns:a="http://schemas.openxmlformats.org/drawingml/2006/main" r:id="rId5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59">
                      <a:extLst>
                        <a:ext uri="{28A0092B-C50C-407E-A947-70E740481C1C}">
                          <a14:useLocalDpi xmlns:a14="http://schemas.microsoft.com/office/drawing/2010/main"/>
                        </a:ext>
                      </a:extLst>
                    </a:blip>
                    <a:srcRect/>
                    <a:stretch>
                      <a:fillRect/>
                    </a:stretch>
                  </pic:blipFill>
                  <pic:spPr bwMode="auto">
                    <a:xfrm>
                      <a:off x="0" y="0"/>
                      <a:ext cx="2768600" cy="1231900"/>
                    </a:xfrm>
                    <a:prstGeom prst="rect">
                      <a:avLst/>
                    </a:prstGeom>
                    <a:noFill/>
                    <a:ln>
                      <a:noFill/>
                    </a:ln>
                  </pic:spPr>
                </pic:pic>
              </a:graphicData>
            </a:graphic>
          </wp:inline>
        </w:drawing>
      </w:r>
    </w:p>
    <w:p w14:paraId="0F60E25E" w14:textId="77777777" w:rsidR="00625238" w:rsidRPr="0011481D" w:rsidRDefault="00625238" w:rsidP="00625238">
      <w:pPr>
        <w:autoSpaceDE w:val="0"/>
        <w:autoSpaceDN w:val="0"/>
        <w:adjustRightInd w:val="0"/>
        <w:rPr>
          <w:rFonts w:ascii="Helvetica" w:hAnsi="Helvetica"/>
          <w:b/>
          <w:u w:val="single"/>
        </w:rPr>
      </w:pPr>
    </w:p>
    <w:p w14:paraId="12D8EBF2" w14:textId="77777777" w:rsidR="00625238" w:rsidRPr="0011481D" w:rsidRDefault="00625238" w:rsidP="00625238">
      <w:pPr>
        <w:widowControl w:val="0"/>
        <w:autoSpaceDE w:val="0"/>
        <w:autoSpaceDN w:val="0"/>
        <w:adjustRightInd w:val="0"/>
        <w:rPr>
          <w:rFonts w:ascii="Helvetica" w:hAnsi="Helvetica" w:cs="Helvetica"/>
          <w:b/>
        </w:rPr>
      </w:pPr>
    </w:p>
    <w:p w14:paraId="26E05472" w14:textId="77777777" w:rsidR="00625238" w:rsidRDefault="00625238" w:rsidP="00625238">
      <w:pPr>
        <w:widowControl w:val="0"/>
        <w:autoSpaceDE w:val="0"/>
        <w:autoSpaceDN w:val="0"/>
        <w:adjustRightInd w:val="0"/>
        <w:rPr>
          <w:rFonts w:ascii="Helvetica" w:hAnsi="Helvetica" w:cs="Helvetica"/>
        </w:rPr>
      </w:pPr>
      <w:bookmarkStart w:id="852" w:name="CNCSOverview"/>
      <w:bookmarkEnd w:id="852"/>
      <w:r w:rsidRPr="0011481D">
        <w:rPr>
          <w:rFonts w:ascii="Helvetica" w:hAnsi="Helvetica" w:cs="Helvetica"/>
        </w:rPr>
        <w:t>General Program Overview</w:t>
      </w:r>
    </w:p>
    <w:p w14:paraId="07144F5E" w14:textId="77777777" w:rsidR="00625238" w:rsidRPr="0011481D" w:rsidRDefault="00625238" w:rsidP="00625238">
      <w:pPr>
        <w:widowControl w:val="0"/>
        <w:autoSpaceDE w:val="0"/>
        <w:autoSpaceDN w:val="0"/>
        <w:adjustRightInd w:val="0"/>
        <w:rPr>
          <w:rFonts w:ascii="Helvetica" w:hAnsi="Helvetica" w:cs="Helvetica"/>
        </w:rPr>
      </w:pPr>
    </w:p>
    <w:p w14:paraId="3135743C"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AmeriCorps provides resources, both human and financial, to organizations that engage Americans in intensive service to meet our country’s critical needs. </w:t>
      </w:r>
    </w:p>
    <w:p w14:paraId="6AB8E647" w14:textId="4D744BD5" w:rsidR="00625238" w:rsidRPr="0011481D" w:rsidRDefault="00625238" w:rsidP="00625238">
      <w:pPr>
        <w:spacing w:beforeLines="1" w:before="2" w:afterLines="1" w:after="2"/>
        <w:rPr>
          <w:rFonts w:ascii="Helvetica" w:hAnsi="Helvetica"/>
        </w:rPr>
      </w:pPr>
      <w:r w:rsidRPr="0011481D">
        <w:rPr>
          <w:rFonts w:ascii="Helvetica" w:hAnsi="Helvetica"/>
        </w:rPr>
        <w:t>Grantees use the funding to support AmeriCorps members for intensive service in their community. AmeriCorps grants partially cover the expense of operating an AmeriCorps program and do not cover general organizational expenses. A cash and in-kind match</w:t>
      </w:r>
      <w:r w:rsidR="004B4B45">
        <w:rPr>
          <w:rFonts w:ascii="Helvetica" w:hAnsi="Helvetica"/>
        </w:rPr>
        <w:t xml:space="preserve"> are</w:t>
      </w:r>
      <w:r w:rsidRPr="0011481D">
        <w:rPr>
          <w:rFonts w:ascii="Helvetica" w:hAnsi="Helvetica"/>
        </w:rPr>
        <w:t xml:space="preserve"> required.</w:t>
      </w:r>
    </w:p>
    <w:p w14:paraId="526732BE" w14:textId="77777777" w:rsidR="00625238" w:rsidRPr="0011481D" w:rsidRDefault="00625238" w:rsidP="00625238">
      <w:pPr>
        <w:spacing w:beforeLines="1" w:before="2" w:afterLines="1" w:after="2"/>
        <w:rPr>
          <w:rFonts w:ascii="Helvetica" w:hAnsi="Helvetica"/>
        </w:rPr>
      </w:pPr>
    </w:p>
    <w:p w14:paraId="5C1294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main website can be accessed here:  </w:t>
      </w:r>
      <w:hyperlink r:id="rId560" w:history="1">
        <w:r w:rsidRPr="0011481D">
          <w:rPr>
            <w:rStyle w:val="Hyperlink"/>
            <w:rFonts w:ascii="Helvetica" w:hAnsi="Helvetica"/>
          </w:rPr>
          <w:t>http://www.nationalservice.gov</w:t>
        </w:r>
      </w:hyperlink>
    </w:p>
    <w:p w14:paraId="5B688F9B" w14:textId="0626B094" w:rsidR="00625238" w:rsidRDefault="00625238" w:rsidP="00625238">
      <w:pPr>
        <w:spacing w:beforeLines="1" w:before="2" w:afterLines="1" w:after="2"/>
        <w:rPr>
          <w:rFonts w:ascii="Helvetica" w:hAnsi="Helvetica"/>
        </w:rPr>
      </w:pPr>
    </w:p>
    <w:p w14:paraId="1550D3F1" w14:textId="7EE7EF15" w:rsidR="00853ECC" w:rsidRPr="0011481D" w:rsidRDefault="00853ECC" w:rsidP="00625238">
      <w:pPr>
        <w:spacing w:beforeLines="1" w:before="2" w:afterLines="1" w:after="2"/>
        <w:rPr>
          <w:rFonts w:ascii="Helvetica" w:hAnsi="Helvetica"/>
        </w:rPr>
      </w:pPr>
      <w:r w:rsidRPr="00853ECC">
        <w:rPr>
          <w:rFonts w:ascii="Helvetica" w:hAnsi="Helvetica"/>
          <w:noProof/>
        </w:rPr>
        <w:drawing>
          <wp:inline distT="0" distB="0" distL="0" distR="0" wp14:anchorId="22CBF324" wp14:editId="22A487C1">
            <wp:extent cx="6915150" cy="4608195"/>
            <wp:effectExtent l="0" t="0" r="6350" b="1905"/>
            <wp:docPr id="111" name="Picture 111" descr="A person holding a camera&#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A person holding a camera&#10;&#10;Description automatically generated with low confidence"/>
                    <pic:cNvPicPr/>
                  </pic:nvPicPr>
                  <pic:blipFill>
                    <a:blip r:embed="rId561" cstate="email">
                      <a:extLst>
                        <a:ext uri="{28A0092B-C50C-407E-A947-70E740481C1C}">
                          <a14:useLocalDpi xmlns:a14="http://schemas.microsoft.com/office/drawing/2010/main"/>
                        </a:ext>
                      </a:extLst>
                    </a:blip>
                    <a:stretch>
                      <a:fillRect/>
                    </a:stretch>
                  </pic:blipFill>
                  <pic:spPr>
                    <a:xfrm>
                      <a:off x="0" y="0"/>
                      <a:ext cx="6915150" cy="4608195"/>
                    </a:xfrm>
                    <a:prstGeom prst="rect">
                      <a:avLst/>
                    </a:prstGeom>
                  </pic:spPr>
                </pic:pic>
              </a:graphicData>
            </a:graphic>
          </wp:inline>
        </w:drawing>
      </w:r>
    </w:p>
    <w:p w14:paraId="555A2292" w14:textId="77777777" w:rsidR="00625238" w:rsidRPr="0011481D" w:rsidRDefault="00625238" w:rsidP="00625238">
      <w:pPr>
        <w:spacing w:beforeLines="1" w:before="2" w:afterLines="1" w:after="2"/>
        <w:rPr>
          <w:rFonts w:ascii="Helvetica" w:hAnsi="Helvetica"/>
        </w:rPr>
      </w:pPr>
    </w:p>
    <w:p w14:paraId="7DED1F24" w14:textId="77777777" w:rsidR="00625238" w:rsidRPr="0011481D" w:rsidRDefault="00625238" w:rsidP="00625238">
      <w:pPr>
        <w:pStyle w:val="Heading2"/>
        <w:spacing w:before="0" w:after="0"/>
        <w:textAlignment w:val="baseline"/>
        <w:rPr>
          <w:rFonts w:ascii="Helvetica" w:hAnsi="Helvetica" w:cs="Helvetica"/>
          <w:sz w:val="24"/>
          <w:szCs w:val="24"/>
        </w:rPr>
      </w:pP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p>
    <w:p w14:paraId="0CD09BB2" w14:textId="1DD0E7DC" w:rsidR="00625238" w:rsidRDefault="00625238" w:rsidP="00625238">
      <w:pPr>
        <w:widowControl w:val="0"/>
        <w:autoSpaceDE w:val="0"/>
        <w:autoSpaceDN w:val="0"/>
        <w:adjustRightInd w:val="0"/>
      </w:pPr>
      <w:r w:rsidRPr="0011481D">
        <w:rPr>
          <w:rFonts w:ascii="Helvetica" w:hAnsi="Helvetica" w:cs="Helvetica"/>
        </w:rPr>
        <w:t xml:space="preserve">For access to further funding information: </w:t>
      </w:r>
      <w:hyperlink r:id="rId562" w:history="1">
        <w:r w:rsidR="008655A5" w:rsidRPr="00E05695">
          <w:rPr>
            <w:rStyle w:val="Hyperlink"/>
          </w:rPr>
          <w:t>https://americorps.gov/partner/funding-opportunities</w:t>
        </w:r>
      </w:hyperlink>
    </w:p>
    <w:p w14:paraId="6475A1BF" w14:textId="68A3392E" w:rsidR="008655A5" w:rsidRPr="0011481D" w:rsidRDefault="00AF3E9B" w:rsidP="00625238">
      <w:pPr>
        <w:widowControl w:val="0"/>
        <w:autoSpaceDE w:val="0"/>
        <w:autoSpaceDN w:val="0"/>
        <w:adjustRightInd w:val="0"/>
        <w:rPr>
          <w:rFonts w:ascii="Helvetica" w:hAnsi="Helvetica" w:cs="Helvetica"/>
        </w:rPr>
      </w:pPr>
      <w:r w:rsidRPr="00AF3E9B">
        <w:rPr>
          <w:rFonts w:ascii="Helvetica" w:hAnsi="Helvetica" w:cs="Helvetica"/>
          <w:noProof/>
        </w:rPr>
        <w:drawing>
          <wp:inline distT="0" distB="0" distL="0" distR="0" wp14:anchorId="58D594E4" wp14:editId="7DCBBF03">
            <wp:extent cx="6915150" cy="4208780"/>
            <wp:effectExtent l="0" t="0" r="6350" b="0"/>
            <wp:docPr id="146" name="Picture 14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descr="Graphical user interface, application&#10;&#10;Description automatically generated"/>
                    <pic:cNvPicPr/>
                  </pic:nvPicPr>
                  <pic:blipFill>
                    <a:blip r:embed="rId563" cstate="email">
                      <a:extLst>
                        <a:ext uri="{28A0092B-C50C-407E-A947-70E740481C1C}">
                          <a14:useLocalDpi xmlns:a14="http://schemas.microsoft.com/office/drawing/2010/main"/>
                        </a:ext>
                      </a:extLst>
                    </a:blip>
                    <a:stretch>
                      <a:fillRect/>
                    </a:stretch>
                  </pic:blipFill>
                  <pic:spPr>
                    <a:xfrm>
                      <a:off x="0" y="0"/>
                      <a:ext cx="6915150" cy="4208780"/>
                    </a:xfrm>
                    <a:prstGeom prst="rect">
                      <a:avLst/>
                    </a:prstGeom>
                  </pic:spPr>
                </pic:pic>
              </a:graphicData>
            </a:graphic>
          </wp:inline>
        </w:drawing>
      </w:r>
    </w:p>
    <w:p w14:paraId="39F1B9A1" w14:textId="77777777" w:rsidR="00625238" w:rsidRPr="0011481D" w:rsidRDefault="00625238" w:rsidP="00625238">
      <w:pPr>
        <w:widowControl w:val="0"/>
        <w:autoSpaceDE w:val="0"/>
        <w:autoSpaceDN w:val="0"/>
        <w:adjustRightInd w:val="0"/>
        <w:rPr>
          <w:rFonts w:ascii="Helvetica" w:hAnsi="Helvetica" w:cs="Helvetica"/>
        </w:rPr>
      </w:pPr>
    </w:p>
    <w:p w14:paraId="71428CD4" w14:textId="232073B1" w:rsidR="00625238" w:rsidRDefault="00380025" w:rsidP="00625238">
      <w:pPr>
        <w:widowControl w:val="0"/>
        <w:pBdr>
          <w:bottom w:val="single" w:sz="6" w:space="1" w:color="auto"/>
        </w:pBdr>
        <w:autoSpaceDE w:val="0"/>
        <w:autoSpaceDN w:val="0"/>
        <w:adjustRightInd w:val="0"/>
      </w:pPr>
      <w:hyperlink r:id="rId564" w:history="1">
        <w:r w:rsidR="00265EEB" w:rsidRPr="000C03B9">
          <w:rPr>
            <w:rStyle w:val="Hyperlink"/>
          </w:rPr>
          <w:t>https://www.americorps.gov/partner/funding-opportunities</w:t>
        </w:r>
      </w:hyperlink>
    </w:p>
    <w:p w14:paraId="1D56A957" w14:textId="77777777" w:rsidR="00265EEB" w:rsidRPr="0011481D" w:rsidRDefault="00265EEB" w:rsidP="00625238">
      <w:pPr>
        <w:widowControl w:val="0"/>
        <w:pBdr>
          <w:bottom w:val="single" w:sz="6" w:space="1" w:color="auto"/>
        </w:pBdr>
        <w:autoSpaceDE w:val="0"/>
        <w:autoSpaceDN w:val="0"/>
        <w:adjustRightInd w:val="0"/>
        <w:rPr>
          <w:rFonts w:ascii="Helvetica" w:hAnsi="Helvetica" w:cs="Helvetica"/>
        </w:rPr>
      </w:pPr>
    </w:p>
    <w:p w14:paraId="2121A3B1" w14:textId="77777777" w:rsidR="00625238" w:rsidRPr="0011481D" w:rsidRDefault="00625238" w:rsidP="00625238">
      <w:pPr>
        <w:widowControl w:val="0"/>
        <w:autoSpaceDE w:val="0"/>
        <w:autoSpaceDN w:val="0"/>
        <w:adjustRightInd w:val="0"/>
        <w:rPr>
          <w:rFonts w:ascii="Helvetica" w:hAnsi="Helvetica" w:cs="Helvetica"/>
        </w:rPr>
      </w:pPr>
    </w:p>
    <w:p w14:paraId="6BCBA77A" w14:textId="446A297F" w:rsidR="00625238" w:rsidRDefault="00625238" w:rsidP="003E0C70">
      <w:pPr>
        <w:widowControl w:val="0"/>
        <w:autoSpaceDE w:val="0"/>
        <w:autoSpaceDN w:val="0"/>
        <w:adjustRightInd w:val="0"/>
        <w:spacing w:after="400"/>
        <w:rPr>
          <w:rFonts w:ascii="Helvetica" w:hAnsi="Helvetica" w:cs="Helvetica"/>
          <w:b/>
          <w:bCs/>
          <w:color w:val="031D51"/>
          <w:spacing w:val="-20"/>
          <w:kern w:val="1"/>
          <w:sz w:val="28"/>
          <w:szCs w:val="28"/>
        </w:rPr>
      </w:pPr>
      <w:bookmarkStart w:id="853" w:name="CNCSGeorgia"/>
      <w:bookmarkStart w:id="854" w:name="CNCSHawaii"/>
      <w:bookmarkEnd w:id="853"/>
      <w:bookmarkEnd w:id="854"/>
      <w:r w:rsidRPr="00E100DC">
        <w:rPr>
          <w:rFonts w:ascii="Helvetica" w:hAnsi="Helvetica" w:cs="Helvetica"/>
          <w:b/>
          <w:bCs/>
          <w:color w:val="031D51"/>
          <w:spacing w:val="-20"/>
          <w:kern w:val="1"/>
          <w:sz w:val="28"/>
          <w:szCs w:val="28"/>
        </w:rPr>
        <w:t>N</w:t>
      </w:r>
      <w:r w:rsidR="003E0C70">
        <w:rPr>
          <w:rFonts w:ascii="Helvetica" w:hAnsi="Helvetica" w:cs="Helvetica"/>
          <w:b/>
          <w:bCs/>
          <w:color w:val="031D51"/>
          <w:spacing w:val="-20"/>
          <w:kern w:val="1"/>
          <w:sz w:val="28"/>
          <w:szCs w:val="28"/>
        </w:rPr>
        <w:t>ational Service in Hawaii</w:t>
      </w:r>
    </w:p>
    <w:p w14:paraId="37C6C2A1" w14:textId="43B494F6" w:rsidR="003E0C70" w:rsidRDefault="00861AB8" w:rsidP="003E0C70">
      <w:pPr>
        <w:widowControl w:val="0"/>
        <w:autoSpaceDE w:val="0"/>
        <w:autoSpaceDN w:val="0"/>
        <w:adjustRightInd w:val="0"/>
        <w:spacing w:after="400"/>
        <w:rPr>
          <w:rFonts w:ascii="Helvetica" w:hAnsi="Helvetica" w:cs="Helvetica"/>
          <w:b/>
          <w:bCs/>
          <w:color w:val="031D51"/>
          <w:spacing w:val="-20"/>
          <w:kern w:val="1"/>
          <w:sz w:val="28"/>
          <w:szCs w:val="28"/>
        </w:rPr>
      </w:pPr>
      <w:r w:rsidRPr="00861AB8">
        <w:rPr>
          <w:rFonts w:ascii="Helvetica" w:hAnsi="Helvetica" w:cs="Helvetica"/>
          <w:b/>
          <w:bCs/>
          <w:noProof/>
          <w:color w:val="031D51"/>
          <w:spacing w:val="-20"/>
          <w:kern w:val="1"/>
          <w:sz w:val="28"/>
          <w:szCs w:val="28"/>
        </w:rPr>
        <w:drawing>
          <wp:inline distT="0" distB="0" distL="0" distR="0" wp14:anchorId="01C37D3C" wp14:editId="6707673A">
            <wp:extent cx="6915150" cy="3585210"/>
            <wp:effectExtent l="0" t="0" r="6350" b="0"/>
            <wp:docPr id="155" name="Picture 15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Graphical user interface, application&#10;&#10;Description automatically generated"/>
                    <pic:cNvPicPr/>
                  </pic:nvPicPr>
                  <pic:blipFill>
                    <a:blip r:embed="rId565" cstate="email">
                      <a:extLst>
                        <a:ext uri="{28A0092B-C50C-407E-A947-70E740481C1C}">
                          <a14:useLocalDpi xmlns:a14="http://schemas.microsoft.com/office/drawing/2010/main"/>
                        </a:ext>
                      </a:extLst>
                    </a:blip>
                    <a:stretch>
                      <a:fillRect/>
                    </a:stretch>
                  </pic:blipFill>
                  <pic:spPr>
                    <a:xfrm>
                      <a:off x="0" y="0"/>
                      <a:ext cx="6915150" cy="3585210"/>
                    </a:xfrm>
                    <a:prstGeom prst="rect">
                      <a:avLst/>
                    </a:prstGeom>
                  </pic:spPr>
                </pic:pic>
              </a:graphicData>
            </a:graphic>
          </wp:inline>
        </w:drawing>
      </w:r>
    </w:p>
    <w:p w14:paraId="3C5F5B81" w14:textId="220FFC0E" w:rsidR="003E0C70" w:rsidRDefault="003E0C70" w:rsidP="003E0C70">
      <w:pPr>
        <w:widowControl w:val="0"/>
        <w:autoSpaceDE w:val="0"/>
        <w:autoSpaceDN w:val="0"/>
        <w:adjustRightInd w:val="0"/>
        <w:spacing w:after="400"/>
        <w:rPr>
          <w:rFonts w:ascii="Helvetica" w:hAnsi="Helvetica" w:cs="Arial"/>
          <w:color w:val="333333"/>
        </w:rPr>
      </w:pPr>
    </w:p>
    <w:p w14:paraId="329B32E0" w14:textId="48993C4E" w:rsidR="003E0C70" w:rsidRDefault="001422F7" w:rsidP="003E0C70">
      <w:pPr>
        <w:widowControl w:val="0"/>
        <w:autoSpaceDE w:val="0"/>
        <w:autoSpaceDN w:val="0"/>
        <w:adjustRightInd w:val="0"/>
        <w:spacing w:after="400"/>
        <w:rPr>
          <w:rFonts w:ascii="Helvetica" w:hAnsi="Helvetica" w:cs="Arial"/>
          <w:color w:val="333333"/>
        </w:rPr>
      </w:pPr>
      <w:r w:rsidRPr="001422F7">
        <w:rPr>
          <w:rFonts w:ascii="Helvetica" w:hAnsi="Helvetica" w:cs="Arial"/>
          <w:noProof/>
          <w:color w:val="333333"/>
        </w:rPr>
        <w:drawing>
          <wp:inline distT="0" distB="0" distL="0" distR="0" wp14:anchorId="39AB4F82" wp14:editId="6B16E4AB">
            <wp:extent cx="6915150" cy="2638425"/>
            <wp:effectExtent l="0" t="0" r="6350" b="3175"/>
            <wp:docPr id="161" name="Picture 16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Picture 161" descr="Text, letter&#10;&#10;Description automatically generated"/>
                    <pic:cNvPicPr/>
                  </pic:nvPicPr>
                  <pic:blipFill>
                    <a:blip r:embed="rId566" cstate="email">
                      <a:extLst>
                        <a:ext uri="{28A0092B-C50C-407E-A947-70E740481C1C}">
                          <a14:useLocalDpi xmlns:a14="http://schemas.microsoft.com/office/drawing/2010/main"/>
                        </a:ext>
                      </a:extLst>
                    </a:blip>
                    <a:stretch>
                      <a:fillRect/>
                    </a:stretch>
                  </pic:blipFill>
                  <pic:spPr>
                    <a:xfrm>
                      <a:off x="0" y="0"/>
                      <a:ext cx="6915150" cy="2638425"/>
                    </a:xfrm>
                    <a:prstGeom prst="rect">
                      <a:avLst/>
                    </a:prstGeom>
                  </pic:spPr>
                </pic:pic>
              </a:graphicData>
            </a:graphic>
          </wp:inline>
        </w:drawing>
      </w:r>
    </w:p>
    <w:p w14:paraId="758ACF4D" w14:textId="78005244" w:rsidR="00C83888" w:rsidRDefault="001422F7" w:rsidP="003E0C70">
      <w:pPr>
        <w:widowControl w:val="0"/>
        <w:autoSpaceDE w:val="0"/>
        <w:autoSpaceDN w:val="0"/>
        <w:adjustRightInd w:val="0"/>
        <w:spacing w:after="400"/>
        <w:rPr>
          <w:rFonts w:ascii="Helvetica" w:hAnsi="Helvetica" w:cs="Arial"/>
          <w:color w:val="333333"/>
        </w:rPr>
      </w:pPr>
      <w:r w:rsidRPr="001422F7">
        <w:rPr>
          <w:rFonts w:ascii="Helvetica" w:hAnsi="Helvetica" w:cs="Arial"/>
          <w:noProof/>
          <w:color w:val="333333"/>
        </w:rPr>
        <w:drawing>
          <wp:inline distT="0" distB="0" distL="0" distR="0" wp14:anchorId="2AD10D0C" wp14:editId="7F83A28F">
            <wp:extent cx="6915150" cy="3488055"/>
            <wp:effectExtent l="0" t="0" r="6350" b="4445"/>
            <wp:docPr id="162" name="Picture 16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Picture 162" descr="Graphical user interface, text&#10;&#10;Description automatically generated"/>
                    <pic:cNvPicPr/>
                  </pic:nvPicPr>
                  <pic:blipFill>
                    <a:blip r:embed="rId567" cstate="email">
                      <a:extLst>
                        <a:ext uri="{28A0092B-C50C-407E-A947-70E740481C1C}">
                          <a14:useLocalDpi xmlns:a14="http://schemas.microsoft.com/office/drawing/2010/main"/>
                        </a:ext>
                      </a:extLst>
                    </a:blip>
                    <a:stretch>
                      <a:fillRect/>
                    </a:stretch>
                  </pic:blipFill>
                  <pic:spPr>
                    <a:xfrm>
                      <a:off x="0" y="0"/>
                      <a:ext cx="6915150" cy="3488055"/>
                    </a:xfrm>
                    <a:prstGeom prst="rect">
                      <a:avLst/>
                    </a:prstGeom>
                  </pic:spPr>
                </pic:pic>
              </a:graphicData>
            </a:graphic>
          </wp:inline>
        </w:drawing>
      </w:r>
    </w:p>
    <w:p w14:paraId="3F60E088" w14:textId="41BE7B2C" w:rsidR="001422F7" w:rsidRPr="0011481D" w:rsidRDefault="001422F7" w:rsidP="003E0C70">
      <w:pPr>
        <w:widowControl w:val="0"/>
        <w:autoSpaceDE w:val="0"/>
        <w:autoSpaceDN w:val="0"/>
        <w:adjustRightInd w:val="0"/>
        <w:spacing w:after="400"/>
        <w:rPr>
          <w:rFonts w:ascii="Helvetica" w:hAnsi="Helvetica" w:cs="Arial"/>
          <w:color w:val="333333"/>
        </w:rPr>
      </w:pPr>
      <w:r w:rsidRPr="001422F7">
        <w:rPr>
          <w:rFonts w:ascii="Helvetica" w:hAnsi="Helvetica" w:cs="Arial"/>
          <w:noProof/>
          <w:color w:val="333333"/>
        </w:rPr>
        <w:drawing>
          <wp:inline distT="0" distB="0" distL="0" distR="0" wp14:anchorId="43881D9A" wp14:editId="3687D32B">
            <wp:extent cx="6915150" cy="3121025"/>
            <wp:effectExtent l="0" t="0" r="6350" b="3175"/>
            <wp:docPr id="163" name="Picture 16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Picture 163" descr="Text, letter&#10;&#10;Description automatically generated"/>
                    <pic:cNvPicPr/>
                  </pic:nvPicPr>
                  <pic:blipFill>
                    <a:blip r:embed="rId568" cstate="email">
                      <a:extLst>
                        <a:ext uri="{28A0092B-C50C-407E-A947-70E740481C1C}">
                          <a14:useLocalDpi xmlns:a14="http://schemas.microsoft.com/office/drawing/2010/main"/>
                        </a:ext>
                      </a:extLst>
                    </a:blip>
                    <a:stretch>
                      <a:fillRect/>
                    </a:stretch>
                  </pic:blipFill>
                  <pic:spPr>
                    <a:xfrm>
                      <a:off x="0" y="0"/>
                      <a:ext cx="6915150" cy="3121025"/>
                    </a:xfrm>
                    <a:prstGeom prst="rect">
                      <a:avLst/>
                    </a:prstGeom>
                  </pic:spPr>
                </pic:pic>
              </a:graphicData>
            </a:graphic>
          </wp:inline>
        </w:drawing>
      </w:r>
    </w:p>
    <w:p w14:paraId="7EE4D792" w14:textId="37D24E97" w:rsidR="00625238" w:rsidRPr="0011481D" w:rsidRDefault="00625238" w:rsidP="00625238">
      <w:pPr>
        <w:pStyle w:val="Heading4"/>
        <w:shd w:val="clear" w:color="auto" w:fill="FFFFFF"/>
        <w:spacing w:before="150" w:beforeAutospacing="0" w:after="150" w:afterAutospacing="0"/>
        <w:rPr>
          <w:rFonts w:ascii="Helvetica" w:hAnsi="Helvetica" w:cs="Arial"/>
          <w:color w:val="012C7B"/>
          <w:spacing w:val="15"/>
        </w:rPr>
      </w:pPr>
      <w:r w:rsidRPr="0011481D">
        <w:rPr>
          <w:rFonts w:ascii="Helvetica" w:hAnsi="Helvetica" w:cs="Arial"/>
          <w:color w:val="012C7B"/>
          <w:spacing w:val="15"/>
        </w:rPr>
        <w:t>Learn More</w:t>
      </w:r>
      <w:r w:rsidR="003E0C70">
        <w:rPr>
          <w:rFonts w:ascii="Helvetica" w:hAnsi="Helvetica" w:cs="Arial"/>
          <w:color w:val="012C7B"/>
          <w:spacing w:val="15"/>
        </w:rPr>
        <w:t xml:space="preserve"> </w:t>
      </w:r>
      <w:hyperlink r:id="rId569" w:history="1">
        <w:r w:rsidR="003E0C70" w:rsidRPr="00C9551C">
          <w:rPr>
            <w:rStyle w:val="Hyperlink"/>
            <w:rFonts w:ascii="Helvetica" w:hAnsi="Helvetica" w:cs="Arial"/>
            <w:spacing w:val="15"/>
          </w:rPr>
          <w:t>https://americorps.gov/national-service-report/hi</w:t>
        </w:r>
      </w:hyperlink>
    </w:p>
    <w:p w14:paraId="2C2EFDBE"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To see other reports about national service in Hawaii, please contact </w:t>
      </w:r>
      <w:hyperlink r:id="rId570" w:history="1">
        <w:r w:rsidRPr="0011481D">
          <w:rPr>
            <w:rStyle w:val="Hyperlink"/>
            <w:rFonts w:ascii="Helvetica" w:hAnsi="Helvetica" w:cs="Arial"/>
            <w:color w:val="016FBC"/>
          </w:rPr>
          <w:t>HI@cns.gov</w:t>
        </w:r>
      </w:hyperlink>
      <w:r w:rsidRPr="0011481D">
        <w:rPr>
          <w:rFonts w:ascii="Helvetica" w:hAnsi="Helvetica" w:cs="Arial"/>
          <w:color w:val="333333"/>
        </w:rPr>
        <w:t>.</w:t>
      </w:r>
    </w:p>
    <w:p w14:paraId="21C925B0"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The Corporation for National and Community Service is a federal agency that improves lives, strengthens communities, and fosters civic engagement through service and volunteering. To learn more, visit </w:t>
      </w:r>
      <w:hyperlink r:id="rId571" w:history="1">
        <w:r w:rsidRPr="0011481D">
          <w:rPr>
            <w:rStyle w:val="Hyperlink"/>
            <w:rFonts w:ascii="Helvetica" w:hAnsi="Helvetica" w:cs="Arial"/>
            <w:color w:val="016FBC"/>
          </w:rPr>
          <w:t>www.NationalService.gov</w:t>
        </w:r>
      </w:hyperlink>
      <w:r w:rsidRPr="0011481D">
        <w:rPr>
          <w:rFonts w:ascii="Helvetica" w:hAnsi="Helvetica" w:cs="Arial"/>
          <w:color w:val="333333"/>
        </w:rPr>
        <w:t> or call 202-606-5000 or TTY 1-800-833-3722.</w:t>
      </w:r>
    </w:p>
    <w:p w14:paraId="3CB7853D" w14:textId="77777777" w:rsidR="00625238" w:rsidRDefault="00625238" w:rsidP="00625238">
      <w:pPr>
        <w:rPr>
          <w:rFonts w:ascii="Helvetica" w:hAnsi="Helvetica"/>
          <w:b/>
        </w:rPr>
      </w:pPr>
      <w:r>
        <w:rPr>
          <w:rFonts w:ascii="Helvetica" w:hAnsi="Helvetica"/>
          <w:b/>
        </w:rPr>
        <w:br w:type="page"/>
      </w:r>
    </w:p>
    <w:p w14:paraId="677F46C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CA52E7" w14:textId="77777777" w:rsidR="00625238" w:rsidRPr="0011481D" w:rsidRDefault="00625238" w:rsidP="00625238">
      <w:pPr>
        <w:autoSpaceDE w:val="0"/>
        <w:autoSpaceDN w:val="0"/>
        <w:adjustRightInd w:val="0"/>
        <w:rPr>
          <w:rFonts w:ascii="Helvetica" w:hAnsi="Helvetica"/>
          <w:b/>
          <w:u w:val="single"/>
        </w:rPr>
      </w:pPr>
    </w:p>
    <w:p w14:paraId="24DB13E7" w14:textId="77777777" w:rsidR="00625238" w:rsidRPr="0011481D" w:rsidRDefault="00625238" w:rsidP="00625238">
      <w:pPr>
        <w:autoSpaceDE w:val="0"/>
        <w:autoSpaceDN w:val="0"/>
        <w:adjustRightInd w:val="0"/>
        <w:outlineLvl w:val="0"/>
        <w:rPr>
          <w:rFonts w:ascii="Helvetica" w:hAnsi="Helvetica"/>
          <w:b/>
        </w:rPr>
      </w:pPr>
    </w:p>
    <w:p w14:paraId="0397504D" w14:textId="77777777" w:rsidR="00625238" w:rsidRDefault="00625238" w:rsidP="00625238">
      <w:pPr>
        <w:autoSpaceDE w:val="0"/>
        <w:autoSpaceDN w:val="0"/>
        <w:adjustRightInd w:val="0"/>
        <w:outlineLvl w:val="0"/>
        <w:rPr>
          <w:rFonts w:ascii="Helvetica" w:hAnsi="Helvetica"/>
          <w:b/>
          <w:sz w:val="28"/>
          <w:szCs w:val="28"/>
        </w:rPr>
      </w:pPr>
      <w:bookmarkStart w:id="855" w:name="DOD2"/>
      <w:bookmarkEnd w:id="855"/>
      <w:r w:rsidRPr="00E100DC">
        <w:rPr>
          <w:rFonts w:ascii="Helvetica" w:hAnsi="Helvetica"/>
          <w:b/>
          <w:sz w:val="28"/>
          <w:szCs w:val="28"/>
        </w:rPr>
        <w:t>U.S. Department of Defense</w:t>
      </w:r>
    </w:p>
    <w:p w14:paraId="5EF0431B" w14:textId="77777777" w:rsidR="00625238" w:rsidRDefault="00625238" w:rsidP="00625238">
      <w:pPr>
        <w:autoSpaceDE w:val="0"/>
        <w:autoSpaceDN w:val="0"/>
        <w:adjustRightInd w:val="0"/>
        <w:outlineLvl w:val="0"/>
        <w:rPr>
          <w:rFonts w:ascii="Helvetica" w:hAnsi="Helvetica"/>
          <w:b/>
          <w:sz w:val="28"/>
          <w:szCs w:val="28"/>
        </w:rPr>
      </w:pPr>
    </w:p>
    <w:p w14:paraId="424B584C" w14:textId="77777777" w:rsidR="00625238" w:rsidRPr="00E100DC" w:rsidRDefault="00625238" w:rsidP="00625238">
      <w:pPr>
        <w:autoSpaceDE w:val="0"/>
        <w:autoSpaceDN w:val="0"/>
        <w:adjustRightInd w:val="0"/>
        <w:outlineLvl w:val="0"/>
        <w:rPr>
          <w:rFonts w:ascii="Helvetica" w:hAnsi="Helvetica"/>
          <w:b/>
          <w:sz w:val="28"/>
          <w:szCs w:val="28"/>
        </w:rPr>
      </w:pPr>
      <w:r w:rsidRPr="0011481D">
        <w:rPr>
          <w:rFonts w:ascii="Helvetica" w:hAnsi="Helvetica" w:cs="Helvetica"/>
          <w:noProof/>
        </w:rPr>
        <w:drawing>
          <wp:inline distT="0" distB="0" distL="0" distR="0" wp14:anchorId="131C872D" wp14:editId="487A7388">
            <wp:extent cx="1371600" cy="13716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72">
                      <a:extLst>
                        <a:ext uri="{28A0092B-C50C-407E-A947-70E740481C1C}">
                          <a14:useLocalDpi xmlns:a14="http://schemas.microsoft.com/office/drawing/2010/main"/>
                        </a:ext>
                      </a:extLst>
                    </a:blip>
                    <a:srcRect/>
                    <a:stretch>
                      <a:fillRect/>
                    </a:stretch>
                  </pic:blipFill>
                  <pic:spPr bwMode="auto">
                    <a:xfrm>
                      <a:off x="0" y="0"/>
                      <a:ext cx="1371600" cy="1371600"/>
                    </a:xfrm>
                    <a:prstGeom prst="rect">
                      <a:avLst/>
                    </a:prstGeom>
                    <a:noFill/>
                    <a:ln>
                      <a:noFill/>
                    </a:ln>
                  </pic:spPr>
                </pic:pic>
              </a:graphicData>
            </a:graphic>
          </wp:inline>
        </w:drawing>
      </w:r>
    </w:p>
    <w:p w14:paraId="5F872E41" w14:textId="77777777" w:rsidR="00625238" w:rsidRPr="0011481D" w:rsidRDefault="00625238" w:rsidP="00625238">
      <w:pPr>
        <w:autoSpaceDE w:val="0"/>
        <w:autoSpaceDN w:val="0"/>
        <w:adjustRightInd w:val="0"/>
        <w:outlineLvl w:val="0"/>
        <w:rPr>
          <w:rFonts w:ascii="Helvetica" w:hAnsi="Helvetica"/>
          <w:b/>
        </w:rPr>
      </w:pPr>
    </w:p>
    <w:p w14:paraId="60065ADD" w14:textId="77777777" w:rsidR="00625238" w:rsidRPr="0011481D" w:rsidRDefault="00625238" w:rsidP="00625238">
      <w:pPr>
        <w:autoSpaceDE w:val="0"/>
        <w:autoSpaceDN w:val="0"/>
        <w:adjustRightInd w:val="0"/>
        <w:rPr>
          <w:rFonts w:ascii="Helvetica" w:hAnsi="Helvetica"/>
        </w:rPr>
      </w:pPr>
      <w:bookmarkStart w:id="856" w:name="DODdoingbusiness"/>
      <w:bookmarkEnd w:id="856"/>
      <w:r w:rsidRPr="0011481D">
        <w:rPr>
          <w:rFonts w:ascii="Helvetica" w:hAnsi="Helvetica"/>
        </w:rPr>
        <w:t>Doing Business with the Department of Defense</w:t>
      </w:r>
    </w:p>
    <w:p w14:paraId="6ED8B5A9" w14:textId="77777777" w:rsidR="00625238" w:rsidRPr="0011481D" w:rsidRDefault="00625238" w:rsidP="00625238">
      <w:pPr>
        <w:autoSpaceDE w:val="0"/>
        <w:autoSpaceDN w:val="0"/>
        <w:adjustRightInd w:val="0"/>
        <w:rPr>
          <w:rFonts w:ascii="Helvetica" w:hAnsi="Helvetica"/>
          <w:b/>
        </w:rPr>
      </w:pPr>
    </w:p>
    <w:p w14:paraId="0ABE0B62" w14:textId="77777777" w:rsidR="00625238" w:rsidRPr="0011481D" w:rsidRDefault="00625238" w:rsidP="00625238">
      <w:pPr>
        <w:autoSpaceDE w:val="0"/>
        <w:autoSpaceDN w:val="0"/>
        <w:adjustRightInd w:val="0"/>
        <w:rPr>
          <w:rFonts w:ascii="Helvetica" w:hAnsi="Helvetica"/>
        </w:rPr>
      </w:pPr>
    </w:p>
    <w:p w14:paraId="37C77329" w14:textId="58A1A563" w:rsidR="00625238" w:rsidRPr="0011481D" w:rsidRDefault="00DE2015" w:rsidP="00625238">
      <w:pPr>
        <w:autoSpaceDE w:val="0"/>
        <w:autoSpaceDN w:val="0"/>
        <w:adjustRightInd w:val="0"/>
        <w:ind w:left="-270"/>
        <w:rPr>
          <w:rFonts w:ascii="Helvetica" w:hAnsi="Helvetica"/>
        </w:rPr>
      </w:pPr>
      <w:r w:rsidRPr="00DE2015">
        <w:rPr>
          <w:rFonts w:ascii="Helvetica" w:hAnsi="Helvetica"/>
          <w:noProof/>
        </w:rPr>
        <w:drawing>
          <wp:inline distT="0" distB="0" distL="0" distR="0" wp14:anchorId="4C52A766" wp14:editId="46868159">
            <wp:extent cx="6915150" cy="5151120"/>
            <wp:effectExtent l="0" t="0" r="635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3" cstate="email">
                      <a:extLst>
                        <a:ext uri="{28A0092B-C50C-407E-A947-70E740481C1C}">
                          <a14:useLocalDpi xmlns:a14="http://schemas.microsoft.com/office/drawing/2010/main"/>
                        </a:ext>
                      </a:extLst>
                    </a:blip>
                    <a:stretch>
                      <a:fillRect/>
                    </a:stretch>
                  </pic:blipFill>
                  <pic:spPr>
                    <a:xfrm>
                      <a:off x="0" y="0"/>
                      <a:ext cx="6915150" cy="5151120"/>
                    </a:xfrm>
                    <a:prstGeom prst="rect">
                      <a:avLst/>
                    </a:prstGeom>
                  </pic:spPr>
                </pic:pic>
              </a:graphicData>
            </a:graphic>
          </wp:inline>
        </w:drawing>
      </w:r>
    </w:p>
    <w:p w14:paraId="7999CD73" w14:textId="77777777" w:rsidR="00625238" w:rsidRPr="0011481D" w:rsidRDefault="00625238" w:rsidP="00625238">
      <w:pPr>
        <w:autoSpaceDE w:val="0"/>
        <w:autoSpaceDN w:val="0"/>
        <w:adjustRightInd w:val="0"/>
        <w:rPr>
          <w:rFonts w:ascii="Helvetica" w:hAnsi="Helvetica"/>
        </w:rPr>
      </w:pPr>
    </w:p>
    <w:p w14:paraId="1C6BA1A7" w14:textId="6801721C" w:rsidR="00625238" w:rsidRPr="0011481D" w:rsidRDefault="00DE2015" w:rsidP="00625238">
      <w:pPr>
        <w:autoSpaceDE w:val="0"/>
        <w:autoSpaceDN w:val="0"/>
        <w:adjustRightInd w:val="0"/>
        <w:rPr>
          <w:rFonts w:ascii="Helvetica" w:hAnsi="Helvetica"/>
        </w:rPr>
      </w:pPr>
      <w:r w:rsidRPr="00DE2015">
        <w:rPr>
          <w:rFonts w:ascii="Helvetica" w:hAnsi="Helvetica"/>
          <w:noProof/>
        </w:rPr>
        <w:drawing>
          <wp:inline distT="0" distB="0" distL="0" distR="0" wp14:anchorId="1A839DCD" wp14:editId="73A19515">
            <wp:extent cx="6915150" cy="4875530"/>
            <wp:effectExtent l="0" t="0" r="6350" b="1270"/>
            <wp:docPr id="25" name="Pictur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ext&#10;&#10;Description automatically generated"/>
                    <pic:cNvPicPr/>
                  </pic:nvPicPr>
                  <pic:blipFill>
                    <a:blip r:embed="rId574" cstate="email">
                      <a:extLst>
                        <a:ext uri="{28A0092B-C50C-407E-A947-70E740481C1C}">
                          <a14:useLocalDpi xmlns:a14="http://schemas.microsoft.com/office/drawing/2010/main"/>
                        </a:ext>
                      </a:extLst>
                    </a:blip>
                    <a:stretch>
                      <a:fillRect/>
                    </a:stretch>
                  </pic:blipFill>
                  <pic:spPr>
                    <a:xfrm>
                      <a:off x="0" y="0"/>
                      <a:ext cx="6915150" cy="4875530"/>
                    </a:xfrm>
                    <a:prstGeom prst="rect">
                      <a:avLst/>
                    </a:prstGeom>
                  </pic:spPr>
                </pic:pic>
              </a:graphicData>
            </a:graphic>
          </wp:inline>
        </w:drawing>
      </w:r>
    </w:p>
    <w:p w14:paraId="6825344B" w14:textId="445C63EF" w:rsidR="00625238" w:rsidRPr="0011481D" w:rsidRDefault="00DE2015" w:rsidP="00625238">
      <w:pPr>
        <w:autoSpaceDE w:val="0"/>
        <w:autoSpaceDN w:val="0"/>
        <w:adjustRightInd w:val="0"/>
        <w:rPr>
          <w:rFonts w:ascii="Helvetica" w:hAnsi="Helvetica"/>
        </w:rPr>
      </w:pPr>
      <w:r w:rsidRPr="00DE2015">
        <w:rPr>
          <w:rFonts w:ascii="Helvetica" w:hAnsi="Helvetica"/>
          <w:noProof/>
        </w:rPr>
        <w:drawing>
          <wp:inline distT="0" distB="0" distL="0" distR="0" wp14:anchorId="2772A69C" wp14:editId="23B016B7">
            <wp:extent cx="6915150" cy="7370445"/>
            <wp:effectExtent l="0" t="0" r="6350" b="0"/>
            <wp:docPr id="41" name="Picture 4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Text&#10;&#10;Description automatically generated"/>
                    <pic:cNvPicPr/>
                  </pic:nvPicPr>
                  <pic:blipFill>
                    <a:blip r:embed="rId575" cstate="email">
                      <a:extLst>
                        <a:ext uri="{28A0092B-C50C-407E-A947-70E740481C1C}">
                          <a14:useLocalDpi xmlns:a14="http://schemas.microsoft.com/office/drawing/2010/main"/>
                        </a:ext>
                      </a:extLst>
                    </a:blip>
                    <a:stretch>
                      <a:fillRect/>
                    </a:stretch>
                  </pic:blipFill>
                  <pic:spPr>
                    <a:xfrm>
                      <a:off x="0" y="0"/>
                      <a:ext cx="6915150" cy="7370445"/>
                    </a:xfrm>
                    <a:prstGeom prst="rect">
                      <a:avLst/>
                    </a:prstGeom>
                  </pic:spPr>
                </pic:pic>
              </a:graphicData>
            </a:graphic>
          </wp:inline>
        </w:drawing>
      </w:r>
    </w:p>
    <w:p w14:paraId="76541D06" w14:textId="77777777" w:rsidR="00625238" w:rsidRDefault="00380025" w:rsidP="00625238">
      <w:pPr>
        <w:autoSpaceDE w:val="0"/>
        <w:autoSpaceDN w:val="0"/>
        <w:adjustRightInd w:val="0"/>
        <w:rPr>
          <w:rStyle w:val="Hyperlink"/>
          <w:rFonts w:ascii="Helvetica" w:hAnsi="Helvetica"/>
        </w:rPr>
      </w:pPr>
      <w:hyperlink r:id="rId576" w:history="1">
        <w:r w:rsidR="00625238" w:rsidRPr="0011481D">
          <w:rPr>
            <w:rStyle w:val="Hyperlink"/>
            <w:rFonts w:ascii="Helvetica" w:hAnsi="Helvetica"/>
          </w:rPr>
          <w:t>http://business.defense.gov</w:t>
        </w:r>
      </w:hyperlink>
    </w:p>
    <w:p w14:paraId="13EA7215" w14:textId="77777777" w:rsidR="00625238" w:rsidRDefault="00625238" w:rsidP="00625238">
      <w:pPr>
        <w:autoSpaceDE w:val="0"/>
        <w:autoSpaceDN w:val="0"/>
        <w:adjustRightInd w:val="0"/>
        <w:rPr>
          <w:rStyle w:val="Hyperlink"/>
          <w:rFonts w:ascii="Helvetica" w:hAnsi="Helvetica"/>
        </w:rPr>
      </w:pPr>
    </w:p>
    <w:p w14:paraId="24274FB2" w14:textId="77777777" w:rsidR="00625238" w:rsidRDefault="00625238" w:rsidP="00625238">
      <w:pPr>
        <w:autoSpaceDE w:val="0"/>
        <w:autoSpaceDN w:val="0"/>
        <w:adjustRightInd w:val="0"/>
        <w:rPr>
          <w:rStyle w:val="Hyperlink"/>
          <w:rFonts w:ascii="Helvetica" w:hAnsi="Helvetica"/>
        </w:rPr>
      </w:pPr>
    </w:p>
    <w:p w14:paraId="13291EC2" w14:textId="77777777" w:rsidR="00625238" w:rsidRDefault="00625238" w:rsidP="00625238">
      <w:pPr>
        <w:autoSpaceDE w:val="0"/>
        <w:autoSpaceDN w:val="0"/>
        <w:adjustRightInd w:val="0"/>
        <w:rPr>
          <w:rStyle w:val="Hyperlink"/>
          <w:rFonts w:ascii="Helvetica" w:hAnsi="Helvetica"/>
        </w:rPr>
      </w:pPr>
      <w:r>
        <w:rPr>
          <w:rStyle w:val="Hyperlink"/>
          <w:rFonts w:ascii="Helvetica" w:hAnsi="Helvetica"/>
        </w:rPr>
        <w:t xml:space="preserve">Corona Virus Response -- </w:t>
      </w:r>
      <w:hyperlink r:id="rId577" w:history="1">
        <w:r w:rsidRPr="00ED48A7">
          <w:rPr>
            <w:rStyle w:val="Hyperlink"/>
            <w:rFonts w:ascii="Helvetica" w:hAnsi="Helvetica"/>
          </w:rPr>
          <w:t>https://business.defense.gov/COVID-19-SMALL-BUSINESS-RESOURCES/</w:t>
        </w:r>
      </w:hyperlink>
    </w:p>
    <w:p w14:paraId="2B8DA9B5" w14:textId="77777777" w:rsidR="00625238" w:rsidRPr="0011481D" w:rsidRDefault="00625238" w:rsidP="00625238">
      <w:pPr>
        <w:autoSpaceDE w:val="0"/>
        <w:autoSpaceDN w:val="0"/>
        <w:adjustRightInd w:val="0"/>
        <w:rPr>
          <w:rFonts w:ascii="Helvetica" w:hAnsi="Helvetica"/>
        </w:rPr>
      </w:pPr>
    </w:p>
    <w:p w14:paraId="74B44530" w14:textId="77777777" w:rsidR="00625238" w:rsidRPr="0011481D" w:rsidRDefault="00625238" w:rsidP="00625238">
      <w:pPr>
        <w:autoSpaceDE w:val="0"/>
        <w:autoSpaceDN w:val="0"/>
        <w:adjustRightInd w:val="0"/>
        <w:rPr>
          <w:rFonts w:ascii="Helvetica" w:hAnsi="Helvetica"/>
        </w:rPr>
      </w:pPr>
    </w:p>
    <w:p w14:paraId="42CF4ABB" w14:textId="77777777" w:rsidR="00625238" w:rsidRDefault="00625238" w:rsidP="00625238">
      <w:pPr>
        <w:rPr>
          <w:rFonts w:ascii="Helvetica" w:hAnsi="Helvetica"/>
        </w:rPr>
      </w:pPr>
      <w:r>
        <w:rPr>
          <w:rFonts w:ascii="Helvetica" w:hAnsi="Helvetica"/>
        </w:rPr>
        <w:br w:type="page"/>
      </w:r>
    </w:p>
    <w:p w14:paraId="2572D15C" w14:textId="77777777" w:rsidR="00625238" w:rsidRPr="0011481D" w:rsidRDefault="00625238" w:rsidP="00625238">
      <w:pPr>
        <w:rPr>
          <w:rFonts w:ascii="Helvetica" w:hAnsi="Helvetica" w:cs="Helvetica"/>
        </w:rPr>
      </w:pPr>
    </w:p>
    <w:p w14:paraId="40D67FB4"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EDE897" w14:textId="77777777" w:rsidR="00625238" w:rsidRPr="0011481D" w:rsidRDefault="00625238" w:rsidP="00625238">
      <w:pPr>
        <w:autoSpaceDE w:val="0"/>
        <w:autoSpaceDN w:val="0"/>
        <w:adjustRightInd w:val="0"/>
        <w:rPr>
          <w:rFonts w:ascii="Helvetica" w:hAnsi="Helvetica"/>
          <w:b/>
          <w:u w:val="single"/>
        </w:rPr>
      </w:pPr>
    </w:p>
    <w:p w14:paraId="6500DEA4" w14:textId="77777777" w:rsidR="00625238" w:rsidRPr="00E100DC" w:rsidRDefault="00625238" w:rsidP="00625238">
      <w:pPr>
        <w:autoSpaceDE w:val="0"/>
        <w:autoSpaceDN w:val="0"/>
        <w:adjustRightInd w:val="0"/>
        <w:outlineLvl w:val="0"/>
        <w:rPr>
          <w:rFonts w:ascii="Helvetica" w:hAnsi="Helvetica"/>
          <w:b/>
          <w:sz w:val="28"/>
          <w:szCs w:val="28"/>
        </w:rPr>
      </w:pPr>
      <w:bookmarkStart w:id="857" w:name="DED2"/>
      <w:bookmarkEnd w:id="857"/>
      <w:r w:rsidRPr="00E100DC">
        <w:rPr>
          <w:rFonts w:ascii="Helvetica" w:hAnsi="Helvetica"/>
          <w:b/>
          <w:sz w:val="28"/>
          <w:szCs w:val="28"/>
        </w:rPr>
        <w:t>Department of Education</w:t>
      </w:r>
    </w:p>
    <w:p w14:paraId="6D6A2818" w14:textId="77777777" w:rsidR="00625238" w:rsidRDefault="00625238" w:rsidP="00625238">
      <w:pPr>
        <w:autoSpaceDE w:val="0"/>
        <w:autoSpaceDN w:val="0"/>
        <w:adjustRightInd w:val="0"/>
        <w:outlineLvl w:val="0"/>
        <w:rPr>
          <w:rFonts w:ascii="Helvetica" w:hAnsi="Helvetica"/>
          <w:b/>
        </w:rPr>
      </w:pPr>
    </w:p>
    <w:p w14:paraId="1C911DDA" w14:textId="77777777" w:rsidR="00625238" w:rsidRDefault="00625238" w:rsidP="00625238">
      <w:pPr>
        <w:autoSpaceDE w:val="0"/>
        <w:autoSpaceDN w:val="0"/>
        <w:adjustRightInd w:val="0"/>
        <w:outlineLvl w:val="0"/>
        <w:rPr>
          <w:rFonts w:ascii="Helvetica" w:hAnsi="Helvetica"/>
          <w:b/>
        </w:rPr>
      </w:pPr>
    </w:p>
    <w:p w14:paraId="0632F4DD"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34E26F3" wp14:editId="28390DFF">
            <wp:extent cx="1409700" cy="482600"/>
            <wp:effectExtent l="0" t="0" r="12700" b="0"/>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78">
                      <a:extLst>
                        <a:ext uri="{28A0092B-C50C-407E-A947-70E740481C1C}">
                          <a14:useLocalDpi xmlns:a14="http://schemas.microsoft.com/office/drawing/2010/main"/>
                        </a:ext>
                      </a:extLst>
                    </a:blip>
                    <a:srcRect/>
                    <a:stretch>
                      <a:fillRect/>
                    </a:stretch>
                  </pic:blipFill>
                  <pic:spPr bwMode="auto">
                    <a:xfrm>
                      <a:off x="0" y="0"/>
                      <a:ext cx="1409700" cy="482600"/>
                    </a:xfrm>
                    <a:prstGeom prst="rect">
                      <a:avLst/>
                    </a:prstGeom>
                    <a:noFill/>
                    <a:ln>
                      <a:noFill/>
                    </a:ln>
                  </pic:spPr>
                </pic:pic>
              </a:graphicData>
            </a:graphic>
          </wp:inline>
        </w:drawing>
      </w:r>
    </w:p>
    <w:p w14:paraId="6BE86C64" w14:textId="77777777" w:rsidR="00625238" w:rsidRPr="0011481D" w:rsidRDefault="00625238" w:rsidP="00625238">
      <w:pPr>
        <w:autoSpaceDE w:val="0"/>
        <w:autoSpaceDN w:val="0"/>
        <w:adjustRightInd w:val="0"/>
        <w:rPr>
          <w:rFonts w:ascii="Helvetica" w:hAnsi="Helvetica"/>
          <w:b/>
        </w:rPr>
      </w:pPr>
      <w:bookmarkStart w:id="858" w:name="DEDGrantsOverview"/>
      <w:bookmarkEnd w:id="858"/>
      <w:r w:rsidRPr="0011481D">
        <w:rPr>
          <w:rFonts w:ascii="Helvetica" w:hAnsi="Helvetica"/>
          <w:b/>
        </w:rPr>
        <w:t>Grant Programs Overview at the Department of Education</w:t>
      </w:r>
    </w:p>
    <w:p w14:paraId="4E933BAD" w14:textId="77777777" w:rsidR="00625238" w:rsidRPr="0011481D" w:rsidRDefault="00625238" w:rsidP="00625238">
      <w:pPr>
        <w:autoSpaceDE w:val="0"/>
        <w:autoSpaceDN w:val="0"/>
        <w:adjustRightInd w:val="0"/>
        <w:rPr>
          <w:rFonts w:ascii="Helvetica" w:hAnsi="Helvetica"/>
          <w:b/>
          <w:bCs/>
        </w:rPr>
      </w:pPr>
    </w:p>
    <w:p w14:paraId="016545BA" w14:textId="77777777" w:rsidR="00625238" w:rsidRDefault="00625238" w:rsidP="00625238">
      <w:pPr>
        <w:autoSpaceDE w:val="0"/>
        <w:autoSpaceDN w:val="0"/>
        <w:adjustRightInd w:val="0"/>
        <w:rPr>
          <w:rFonts w:ascii="Helvetica" w:hAnsi="Helvetica"/>
        </w:rPr>
      </w:pPr>
    </w:p>
    <w:p w14:paraId="253096F0" w14:textId="77777777" w:rsidR="00625238" w:rsidRDefault="00625238" w:rsidP="00625238">
      <w:pPr>
        <w:autoSpaceDE w:val="0"/>
        <w:autoSpaceDN w:val="0"/>
        <w:adjustRightInd w:val="0"/>
        <w:rPr>
          <w:rFonts w:ascii="Helvetica" w:hAnsi="Helvetica"/>
        </w:rPr>
      </w:pPr>
    </w:p>
    <w:p w14:paraId="541B28AA"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The general information page for Education Grant funding is an excellent resource describing the three types of grants awarded by the Department of Education.  See the screen shot of the Department of Education web page below:</w:t>
      </w:r>
    </w:p>
    <w:p w14:paraId="30F3DEEF" w14:textId="77777777" w:rsidR="00625238" w:rsidRDefault="00625238" w:rsidP="00625238">
      <w:pPr>
        <w:autoSpaceDE w:val="0"/>
        <w:autoSpaceDN w:val="0"/>
        <w:adjustRightInd w:val="0"/>
        <w:rPr>
          <w:rFonts w:ascii="Helvetica" w:hAnsi="Helvetica"/>
          <w:b/>
        </w:rPr>
      </w:pPr>
    </w:p>
    <w:p w14:paraId="16BC3877" w14:textId="77777777" w:rsidR="00625238" w:rsidRDefault="00625238" w:rsidP="00625238">
      <w:pPr>
        <w:autoSpaceDE w:val="0"/>
        <w:autoSpaceDN w:val="0"/>
        <w:adjustRightInd w:val="0"/>
        <w:rPr>
          <w:rFonts w:ascii="Helvetica" w:hAnsi="Helvetica"/>
          <w:b/>
        </w:rPr>
      </w:pPr>
    </w:p>
    <w:p w14:paraId="4DCEE534" w14:textId="77777777" w:rsidR="00625238" w:rsidRDefault="00625238" w:rsidP="00625238">
      <w:pPr>
        <w:autoSpaceDE w:val="0"/>
        <w:autoSpaceDN w:val="0"/>
        <w:adjustRightInd w:val="0"/>
        <w:rPr>
          <w:rFonts w:ascii="Helvetica" w:hAnsi="Helvetica"/>
          <w:b/>
        </w:rPr>
      </w:pPr>
    </w:p>
    <w:p w14:paraId="153BC9AB" w14:textId="77777777" w:rsidR="00625238" w:rsidRPr="0011481D" w:rsidRDefault="00625238" w:rsidP="00625238">
      <w:pPr>
        <w:autoSpaceDE w:val="0"/>
        <w:autoSpaceDN w:val="0"/>
        <w:adjustRightInd w:val="0"/>
        <w:rPr>
          <w:rFonts w:ascii="Helvetica" w:hAnsi="Helvetica"/>
          <w:b/>
        </w:rPr>
      </w:pPr>
    </w:p>
    <w:p w14:paraId="31B46D6E"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2FDAC1AF" wp14:editId="76452C70">
            <wp:extent cx="6483350" cy="373446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2.37 PM.png"/>
                    <pic:cNvPicPr/>
                  </pic:nvPicPr>
                  <pic:blipFill>
                    <a:blip r:embed="rId579" cstate="email">
                      <a:extLst>
                        <a:ext uri="{28A0092B-C50C-407E-A947-70E740481C1C}">
                          <a14:useLocalDpi xmlns:a14="http://schemas.microsoft.com/office/drawing/2010/main"/>
                        </a:ext>
                      </a:extLst>
                    </a:blip>
                    <a:stretch>
                      <a:fillRect/>
                    </a:stretch>
                  </pic:blipFill>
                  <pic:spPr>
                    <a:xfrm>
                      <a:off x="0" y="0"/>
                      <a:ext cx="6483350" cy="3734461"/>
                    </a:xfrm>
                    <a:prstGeom prst="rect">
                      <a:avLst/>
                    </a:prstGeom>
                  </pic:spPr>
                </pic:pic>
              </a:graphicData>
            </a:graphic>
          </wp:inline>
        </w:drawing>
      </w:r>
    </w:p>
    <w:p w14:paraId="71D6D34C"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56C6CB08" wp14:editId="2367E5F9">
            <wp:extent cx="6457950" cy="393954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10 PM.png"/>
                    <pic:cNvPicPr/>
                  </pic:nvPicPr>
                  <pic:blipFill>
                    <a:blip r:embed="rId580" cstate="email">
                      <a:extLst>
                        <a:ext uri="{28A0092B-C50C-407E-A947-70E740481C1C}">
                          <a14:useLocalDpi xmlns:a14="http://schemas.microsoft.com/office/drawing/2010/main"/>
                        </a:ext>
                      </a:extLst>
                    </a:blip>
                    <a:stretch>
                      <a:fillRect/>
                    </a:stretch>
                  </pic:blipFill>
                  <pic:spPr>
                    <a:xfrm>
                      <a:off x="0" y="0"/>
                      <a:ext cx="6457950" cy="3939540"/>
                    </a:xfrm>
                    <a:prstGeom prst="rect">
                      <a:avLst/>
                    </a:prstGeom>
                  </pic:spPr>
                </pic:pic>
              </a:graphicData>
            </a:graphic>
          </wp:inline>
        </w:drawing>
      </w:r>
    </w:p>
    <w:p w14:paraId="59750F9B" w14:textId="77777777" w:rsidR="00625238" w:rsidRPr="0011481D" w:rsidRDefault="00625238" w:rsidP="00625238">
      <w:pPr>
        <w:autoSpaceDE w:val="0"/>
        <w:autoSpaceDN w:val="0"/>
        <w:adjustRightInd w:val="0"/>
        <w:rPr>
          <w:rFonts w:ascii="Helvetica" w:hAnsi="Helvetica"/>
          <w:b/>
        </w:rPr>
      </w:pPr>
    </w:p>
    <w:p w14:paraId="7AE49707" w14:textId="77777777" w:rsidR="00625238" w:rsidRPr="0011481D" w:rsidRDefault="00625238" w:rsidP="00625238">
      <w:pPr>
        <w:pBdr>
          <w:bottom w:val="single" w:sz="6" w:space="1" w:color="auto"/>
        </w:pBdr>
        <w:autoSpaceDE w:val="0"/>
        <w:autoSpaceDN w:val="0"/>
        <w:adjustRightInd w:val="0"/>
        <w:rPr>
          <w:rStyle w:val="Hyperlink"/>
          <w:rFonts w:ascii="Helvetica" w:hAnsi="Helvetica"/>
          <w:b/>
        </w:rPr>
      </w:pPr>
    </w:p>
    <w:p w14:paraId="2E82F310" w14:textId="77777777" w:rsidR="00625238" w:rsidRPr="0011481D" w:rsidRDefault="00625238" w:rsidP="00625238">
      <w:pPr>
        <w:pBdr>
          <w:bottom w:val="single" w:sz="6" w:space="1" w:color="auto"/>
        </w:pBdr>
        <w:autoSpaceDE w:val="0"/>
        <w:autoSpaceDN w:val="0"/>
        <w:adjustRightInd w:val="0"/>
        <w:rPr>
          <w:rStyle w:val="Hyperlink"/>
          <w:rFonts w:ascii="Helvetica" w:hAnsi="Helvetica"/>
          <w:b/>
        </w:rPr>
      </w:pPr>
      <w:r w:rsidRPr="0011481D">
        <w:rPr>
          <w:rFonts w:ascii="Helvetica" w:hAnsi="Helvetica"/>
          <w:b/>
          <w:noProof/>
          <w:color w:val="0000FF"/>
          <w:u w:val="single"/>
        </w:rPr>
        <w:drawing>
          <wp:inline distT="0" distB="0" distL="0" distR="0" wp14:anchorId="63EE42CB" wp14:editId="46854E92">
            <wp:extent cx="6457950" cy="4153535"/>
            <wp:effectExtent l="0" t="0" r="0" b="1206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53 PM.png"/>
                    <pic:cNvPicPr/>
                  </pic:nvPicPr>
                  <pic:blipFill>
                    <a:blip r:embed="rId581" cstate="email">
                      <a:extLst>
                        <a:ext uri="{28A0092B-C50C-407E-A947-70E740481C1C}">
                          <a14:useLocalDpi xmlns:a14="http://schemas.microsoft.com/office/drawing/2010/main"/>
                        </a:ext>
                      </a:extLst>
                    </a:blip>
                    <a:stretch>
                      <a:fillRect/>
                    </a:stretch>
                  </pic:blipFill>
                  <pic:spPr>
                    <a:xfrm>
                      <a:off x="0" y="0"/>
                      <a:ext cx="6457950" cy="4153535"/>
                    </a:xfrm>
                    <a:prstGeom prst="rect">
                      <a:avLst/>
                    </a:prstGeom>
                  </pic:spPr>
                </pic:pic>
              </a:graphicData>
            </a:graphic>
          </wp:inline>
        </w:drawing>
      </w:r>
    </w:p>
    <w:p w14:paraId="70B368AD" w14:textId="77777777" w:rsidR="00625238" w:rsidRPr="0011481D" w:rsidRDefault="00625238" w:rsidP="00625238">
      <w:pPr>
        <w:widowControl w:val="0"/>
        <w:autoSpaceDE w:val="0"/>
        <w:autoSpaceDN w:val="0"/>
        <w:adjustRightInd w:val="0"/>
        <w:rPr>
          <w:rFonts w:ascii="Helvetica" w:hAnsi="Helvetica" w:cs="Helvetica"/>
        </w:rPr>
      </w:pPr>
    </w:p>
    <w:p w14:paraId="2DC3BA12" w14:textId="2F77AE1B"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 xml:space="preserve"> </w:t>
      </w:r>
      <w:r w:rsidR="00CC03B3" w:rsidRPr="00CC03B3">
        <w:rPr>
          <w:rFonts w:ascii="Helvetica" w:hAnsi="Helvetica" w:cs="Helvetica"/>
          <w:noProof/>
        </w:rPr>
        <w:drawing>
          <wp:inline distT="0" distB="0" distL="0" distR="0" wp14:anchorId="1D5F1668" wp14:editId="66DEC764">
            <wp:extent cx="6915150" cy="2496820"/>
            <wp:effectExtent l="0" t="0" r="6350" b="5080"/>
            <wp:docPr id="112" name="Picture 11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Graphical user interface, text, application, email&#10;&#10;Description automatically generated"/>
                    <pic:cNvPicPr/>
                  </pic:nvPicPr>
                  <pic:blipFill>
                    <a:blip r:embed="rId582" cstate="email">
                      <a:extLst>
                        <a:ext uri="{28A0092B-C50C-407E-A947-70E740481C1C}">
                          <a14:useLocalDpi xmlns:a14="http://schemas.microsoft.com/office/drawing/2010/main"/>
                        </a:ext>
                      </a:extLst>
                    </a:blip>
                    <a:stretch>
                      <a:fillRect/>
                    </a:stretch>
                  </pic:blipFill>
                  <pic:spPr>
                    <a:xfrm>
                      <a:off x="0" y="0"/>
                      <a:ext cx="6915150" cy="2496820"/>
                    </a:xfrm>
                    <a:prstGeom prst="rect">
                      <a:avLst/>
                    </a:prstGeom>
                  </pic:spPr>
                </pic:pic>
              </a:graphicData>
            </a:graphic>
          </wp:inline>
        </w:drawing>
      </w:r>
    </w:p>
    <w:p w14:paraId="48C61CE1" w14:textId="77777777" w:rsidR="00625238" w:rsidRPr="0011481D" w:rsidRDefault="00625238" w:rsidP="00625238">
      <w:pPr>
        <w:widowControl w:val="0"/>
        <w:autoSpaceDE w:val="0"/>
        <w:autoSpaceDN w:val="0"/>
        <w:adjustRightInd w:val="0"/>
        <w:rPr>
          <w:rFonts w:ascii="Helvetica" w:hAnsi="Helvetica"/>
        </w:rPr>
      </w:pPr>
    </w:p>
    <w:p w14:paraId="734EC37E" w14:textId="6F619A33" w:rsidR="00625238" w:rsidRPr="0011481D" w:rsidRDefault="00DE2015" w:rsidP="00625238">
      <w:pPr>
        <w:widowControl w:val="0"/>
        <w:autoSpaceDE w:val="0"/>
        <w:autoSpaceDN w:val="0"/>
        <w:adjustRightInd w:val="0"/>
        <w:rPr>
          <w:rFonts w:ascii="Helvetica" w:hAnsi="Helvetica"/>
        </w:rPr>
      </w:pPr>
      <w:r w:rsidRPr="00DE2015">
        <w:rPr>
          <w:rFonts w:ascii="Helvetica" w:hAnsi="Helvetica"/>
          <w:noProof/>
        </w:rPr>
        <w:drawing>
          <wp:inline distT="0" distB="0" distL="0" distR="0" wp14:anchorId="0E65807B" wp14:editId="53C85E2E">
            <wp:extent cx="6915150" cy="2915285"/>
            <wp:effectExtent l="0" t="0" r="6350" b="5715"/>
            <wp:docPr id="46" name="Picture 4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Graphical user interface, text, application, email&#10;&#10;Description automatically generated"/>
                    <pic:cNvPicPr/>
                  </pic:nvPicPr>
                  <pic:blipFill>
                    <a:blip r:embed="rId583" cstate="email">
                      <a:extLst>
                        <a:ext uri="{28A0092B-C50C-407E-A947-70E740481C1C}">
                          <a14:useLocalDpi xmlns:a14="http://schemas.microsoft.com/office/drawing/2010/main"/>
                        </a:ext>
                      </a:extLst>
                    </a:blip>
                    <a:stretch>
                      <a:fillRect/>
                    </a:stretch>
                  </pic:blipFill>
                  <pic:spPr>
                    <a:xfrm>
                      <a:off x="0" y="0"/>
                      <a:ext cx="6915150" cy="2915285"/>
                    </a:xfrm>
                    <a:prstGeom prst="rect">
                      <a:avLst/>
                    </a:prstGeom>
                  </pic:spPr>
                </pic:pic>
              </a:graphicData>
            </a:graphic>
          </wp:inline>
        </w:drawing>
      </w:r>
    </w:p>
    <w:p w14:paraId="2FAEBE39" w14:textId="77777777" w:rsidR="00625238" w:rsidRPr="0011481D" w:rsidRDefault="00625238" w:rsidP="00625238">
      <w:pPr>
        <w:widowControl w:val="0"/>
        <w:autoSpaceDE w:val="0"/>
        <w:autoSpaceDN w:val="0"/>
        <w:adjustRightInd w:val="0"/>
        <w:rPr>
          <w:rFonts w:ascii="Helvetica" w:hAnsi="Helvetica"/>
        </w:rPr>
      </w:pPr>
    </w:p>
    <w:p w14:paraId="5DC45783" w14:textId="3C6E8682" w:rsidR="00625238" w:rsidRPr="0011481D" w:rsidRDefault="00DE2015" w:rsidP="00625238">
      <w:pPr>
        <w:widowControl w:val="0"/>
        <w:autoSpaceDE w:val="0"/>
        <w:autoSpaceDN w:val="0"/>
        <w:adjustRightInd w:val="0"/>
        <w:rPr>
          <w:rFonts w:ascii="Helvetica" w:hAnsi="Helvetica"/>
        </w:rPr>
      </w:pPr>
      <w:r w:rsidRPr="00DE2015">
        <w:rPr>
          <w:rFonts w:ascii="Helvetica" w:hAnsi="Helvetica"/>
          <w:noProof/>
        </w:rPr>
        <w:drawing>
          <wp:inline distT="0" distB="0" distL="0" distR="0" wp14:anchorId="772AFAF8" wp14:editId="4BFF9E82">
            <wp:extent cx="6915150" cy="3418840"/>
            <wp:effectExtent l="0" t="0" r="6350" b="0"/>
            <wp:docPr id="49" name="Picture 49"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Text, letter&#10;&#10;Description automatically generated"/>
                    <pic:cNvPicPr/>
                  </pic:nvPicPr>
                  <pic:blipFill>
                    <a:blip r:embed="rId584" cstate="email">
                      <a:extLst>
                        <a:ext uri="{28A0092B-C50C-407E-A947-70E740481C1C}">
                          <a14:useLocalDpi xmlns:a14="http://schemas.microsoft.com/office/drawing/2010/main"/>
                        </a:ext>
                      </a:extLst>
                    </a:blip>
                    <a:stretch>
                      <a:fillRect/>
                    </a:stretch>
                  </pic:blipFill>
                  <pic:spPr>
                    <a:xfrm>
                      <a:off x="0" y="0"/>
                      <a:ext cx="6915150" cy="3418840"/>
                    </a:xfrm>
                    <a:prstGeom prst="rect">
                      <a:avLst/>
                    </a:prstGeom>
                  </pic:spPr>
                </pic:pic>
              </a:graphicData>
            </a:graphic>
          </wp:inline>
        </w:drawing>
      </w:r>
    </w:p>
    <w:p w14:paraId="505E2F61" w14:textId="77777777" w:rsidR="00625238" w:rsidRPr="0011481D" w:rsidRDefault="00625238" w:rsidP="00625238">
      <w:pPr>
        <w:widowControl w:val="0"/>
        <w:autoSpaceDE w:val="0"/>
        <w:autoSpaceDN w:val="0"/>
        <w:adjustRightInd w:val="0"/>
        <w:rPr>
          <w:rFonts w:ascii="Helvetica" w:hAnsi="Helvetica"/>
        </w:rPr>
      </w:pPr>
    </w:p>
    <w:p w14:paraId="60608C6C" w14:textId="05D9C2F7" w:rsidR="00625238" w:rsidRPr="00DE2015" w:rsidRDefault="00380025" w:rsidP="00DE2015">
      <w:pPr>
        <w:widowControl w:val="0"/>
        <w:autoSpaceDE w:val="0"/>
        <w:autoSpaceDN w:val="0"/>
        <w:adjustRightInd w:val="0"/>
        <w:rPr>
          <w:rFonts w:ascii="Helvetica" w:hAnsi="Helvetica"/>
        </w:rPr>
      </w:pPr>
      <w:hyperlink r:id="rId585" w:history="1">
        <w:r w:rsidR="00625238" w:rsidRPr="0011481D">
          <w:rPr>
            <w:rStyle w:val="Hyperlink"/>
            <w:rFonts w:ascii="Helvetica" w:hAnsi="Helvetica"/>
          </w:rPr>
          <w:t>https://www2.ed.gov/fund/grant/find/edlite-forecast.html</w:t>
        </w:r>
      </w:hyperlink>
    </w:p>
    <w:p w14:paraId="72F7E5D2"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2B389A48" w14:textId="77777777" w:rsidR="00625238" w:rsidRPr="0011481D" w:rsidRDefault="00625238" w:rsidP="00625238">
      <w:pPr>
        <w:widowControl w:val="0"/>
        <w:autoSpaceDE w:val="0"/>
        <w:autoSpaceDN w:val="0"/>
        <w:adjustRightInd w:val="0"/>
        <w:rPr>
          <w:rFonts w:ascii="Helvetica" w:hAnsi="Helvetica" w:cs="Helvetica"/>
        </w:rPr>
      </w:pPr>
    </w:p>
    <w:p w14:paraId="358392B3" w14:textId="77777777" w:rsidR="00625238" w:rsidRPr="00E100DC" w:rsidRDefault="00625238" w:rsidP="00625238">
      <w:pPr>
        <w:autoSpaceDE w:val="0"/>
        <w:autoSpaceDN w:val="0"/>
        <w:adjustRightInd w:val="0"/>
        <w:outlineLvl w:val="0"/>
        <w:rPr>
          <w:rFonts w:ascii="Helvetica" w:hAnsi="Helvetica"/>
          <w:b/>
          <w:sz w:val="28"/>
          <w:szCs w:val="28"/>
        </w:rPr>
      </w:pPr>
      <w:bookmarkStart w:id="859" w:name="DOE2"/>
      <w:bookmarkEnd w:id="859"/>
      <w:r w:rsidRPr="00E100DC">
        <w:rPr>
          <w:rFonts w:ascii="Helvetica" w:hAnsi="Helvetica"/>
          <w:b/>
          <w:sz w:val="28"/>
          <w:szCs w:val="28"/>
        </w:rPr>
        <w:t>U.S. Department of Energy</w:t>
      </w:r>
    </w:p>
    <w:p w14:paraId="700961E6" w14:textId="282B25BE" w:rsidR="00625238" w:rsidRPr="0011481D" w:rsidRDefault="00625238" w:rsidP="007C4FAA">
      <w:pPr>
        <w:widowControl w:val="0"/>
        <w:autoSpaceDE w:val="0"/>
        <w:autoSpaceDN w:val="0"/>
        <w:adjustRightInd w:val="0"/>
        <w:rPr>
          <w:rFonts w:ascii="Helvetica" w:hAnsi="Helvetica" w:cs="Helvetica"/>
        </w:rPr>
      </w:pPr>
      <w:bookmarkStart w:id="860" w:name="ED84215F"/>
      <w:bookmarkStart w:id="861" w:name="DEDModification"/>
      <w:bookmarkStart w:id="862" w:name="DED84044A"/>
      <w:bookmarkStart w:id="863" w:name="DED84133G2"/>
      <w:bookmarkStart w:id="864" w:name="DED84133S1"/>
      <w:bookmarkStart w:id="865" w:name="DED84149A"/>
      <w:bookmarkStart w:id="866" w:name="DED84133G1"/>
      <w:bookmarkStart w:id="867" w:name="EDOSERS"/>
      <w:bookmarkStart w:id="868" w:name="DOE"/>
      <w:bookmarkEnd w:id="860"/>
      <w:bookmarkEnd w:id="861"/>
      <w:bookmarkEnd w:id="862"/>
      <w:bookmarkEnd w:id="863"/>
      <w:bookmarkEnd w:id="864"/>
      <w:bookmarkEnd w:id="865"/>
      <w:bookmarkEnd w:id="866"/>
      <w:bookmarkEnd w:id="867"/>
      <w:bookmarkEnd w:id="868"/>
    </w:p>
    <w:p w14:paraId="32FD98A9" w14:textId="00E7CCF4" w:rsidR="00625238" w:rsidRPr="0011481D" w:rsidRDefault="007C4FAA" w:rsidP="00625238">
      <w:pPr>
        <w:widowControl w:val="0"/>
        <w:autoSpaceDE w:val="0"/>
        <w:autoSpaceDN w:val="0"/>
        <w:adjustRightInd w:val="0"/>
        <w:ind w:left="-720"/>
        <w:rPr>
          <w:rFonts w:ascii="Helvetica" w:hAnsi="Helvetica"/>
        </w:rPr>
      </w:pPr>
      <w:r w:rsidRPr="007C4FAA">
        <w:rPr>
          <w:rFonts w:ascii="Helvetica" w:hAnsi="Helvetica"/>
          <w:noProof/>
        </w:rPr>
        <w:drawing>
          <wp:inline distT="0" distB="0" distL="0" distR="0" wp14:anchorId="57AE69EE" wp14:editId="55DC53A0">
            <wp:extent cx="6166339" cy="2582615"/>
            <wp:effectExtent l="0" t="0" r="6350" b="0"/>
            <wp:docPr id="135" name="Picture 13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Graphical user interface, website&#10;&#10;Description automatically generated"/>
                    <pic:cNvPicPr/>
                  </pic:nvPicPr>
                  <pic:blipFill>
                    <a:blip r:embed="rId586" cstate="email">
                      <a:extLst>
                        <a:ext uri="{28A0092B-C50C-407E-A947-70E740481C1C}">
                          <a14:useLocalDpi xmlns:a14="http://schemas.microsoft.com/office/drawing/2010/main"/>
                        </a:ext>
                      </a:extLst>
                    </a:blip>
                    <a:stretch>
                      <a:fillRect/>
                    </a:stretch>
                  </pic:blipFill>
                  <pic:spPr>
                    <a:xfrm>
                      <a:off x="0" y="0"/>
                      <a:ext cx="6172685" cy="2585273"/>
                    </a:xfrm>
                    <a:prstGeom prst="rect">
                      <a:avLst/>
                    </a:prstGeom>
                  </pic:spPr>
                </pic:pic>
              </a:graphicData>
            </a:graphic>
          </wp:inline>
        </w:drawing>
      </w:r>
    </w:p>
    <w:p w14:paraId="45D658A5" w14:textId="77777777" w:rsidR="00625238" w:rsidRPr="0011481D" w:rsidRDefault="00625238" w:rsidP="00625238">
      <w:pPr>
        <w:widowControl w:val="0"/>
        <w:autoSpaceDE w:val="0"/>
        <w:autoSpaceDN w:val="0"/>
        <w:adjustRightInd w:val="0"/>
        <w:ind w:left="-720"/>
        <w:rPr>
          <w:rFonts w:ascii="Helvetica" w:hAnsi="Helvetica"/>
        </w:rPr>
      </w:pPr>
      <w:r w:rsidRPr="0011481D">
        <w:rPr>
          <w:rFonts w:ascii="Helvetica" w:hAnsi="Helvetica"/>
          <w:noProof/>
        </w:rPr>
        <w:drawing>
          <wp:inline distT="0" distB="0" distL="0" distR="0" wp14:anchorId="633B6C47" wp14:editId="1B00E13B">
            <wp:extent cx="6168721" cy="3458308"/>
            <wp:effectExtent l="0" t="0" r="3810" b="0"/>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7" cstate="email">
                      <a:extLst>
                        <a:ext uri="{28A0092B-C50C-407E-A947-70E740481C1C}">
                          <a14:useLocalDpi xmlns:a14="http://schemas.microsoft.com/office/drawing/2010/main"/>
                        </a:ext>
                      </a:extLst>
                    </a:blip>
                    <a:srcRect/>
                    <a:stretch>
                      <a:fillRect/>
                    </a:stretch>
                  </pic:blipFill>
                  <pic:spPr bwMode="auto">
                    <a:xfrm>
                      <a:off x="0" y="0"/>
                      <a:ext cx="6222170" cy="3488273"/>
                    </a:xfrm>
                    <a:prstGeom prst="rect">
                      <a:avLst/>
                    </a:prstGeom>
                    <a:noFill/>
                    <a:ln>
                      <a:noFill/>
                    </a:ln>
                  </pic:spPr>
                </pic:pic>
              </a:graphicData>
            </a:graphic>
          </wp:inline>
        </w:drawing>
      </w:r>
    </w:p>
    <w:p w14:paraId="4B139632" w14:textId="7B5874FF" w:rsidR="00625238" w:rsidRPr="0011481D" w:rsidRDefault="00F555B7" w:rsidP="00625238">
      <w:pPr>
        <w:widowControl w:val="0"/>
        <w:autoSpaceDE w:val="0"/>
        <w:autoSpaceDN w:val="0"/>
        <w:adjustRightInd w:val="0"/>
        <w:ind w:left="-720"/>
        <w:rPr>
          <w:rFonts w:ascii="Helvetica" w:hAnsi="Helvetica"/>
        </w:rPr>
      </w:pPr>
      <w:r w:rsidRPr="0011481D">
        <w:rPr>
          <w:rFonts w:ascii="Helvetica" w:hAnsi="Helvetica"/>
          <w:noProof/>
        </w:rPr>
        <w:drawing>
          <wp:inline distT="0" distB="0" distL="0" distR="0" wp14:anchorId="0B8D6362" wp14:editId="4A2A6D1C">
            <wp:extent cx="5521569" cy="2670596"/>
            <wp:effectExtent l="0" t="0" r="3175" b="0"/>
            <wp:docPr id="32"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4" descr="A picture containing text&#10;&#10;Description automatically generated"/>
                    <pic:cNvPicPr>
                      <a:picLocks noChangeAspect="1" noChangeArrowheads="1"/>
                    </pic:cNvPicPr>
                  </pic:nvPicPr>
                  <pic:blipFill>
                    <a:blip r:embed="rId588" cstate="email">
                      <a:extLst>
                        <a:ext uri="{28A0092B-C50C-407E-A947-70E740481C1C}">
                          <a14:useLocalDpi xmlns:a14="http://schemas.microsoft.com/office/drawing/2010/main"/>
                        </a:ext>
                      </a:extLst>
                    </a:blip>
                    <a:srcRect/>
                    <a:stretch>
                      <a:fillRect/>
                    </a:stretch>
                  </pic:blipFill>
                  <pic:spPr bwMode="auto">
                    <a:xfrm>
                      <a:off x="0" y="0"/>
                      <a:ext cx="5541195" cy="2680088"/>
                    </a:xfrm>
                    <a:prstGeom prst="rect">
                      <a:avLst/>
                    </a:prstGeom>
                    <a:noFill/>
                    <a:ln>
                      <a:noFill/>
                    </a:ln>
                  </pic:spPr>
                </pic:pic>
              </a:graphicData>
            </a:graphic>
          </wp:inline>
        </w:drawing>
      </w:r>
    </w:p>
    <w:p w14:paraId="4975D75A" w14:textId="77777777" w:rsidR="00625238" w:rsidRPr="0011481D" w:rsidRDefault="00625238" w:rsidP="00625238">
      <w:pPr>
        <w:widowControl w:val="0"/>
        <w:autoSpaceDE w:val="0"/>
        <w:autoSpaceDN w:val="0"/>
        <w:adjustRightInd w:val="0"/>
        <w:ind w:left="-720"/>
        <w:rPr>
          <w:rFonts w:ascii="Helvetica" w:hAnsi="Helvetica"/>
        </w:rPr>
      </w:pPr>
    </w:p>
    <w:p w14:paraId="3AD0B4F5" w14:textId="77777777" w:rsidR="00F555B7" w:rsidRPr="0011481D" w:rsidRDefault="00380025" w:rsidP="00F555B7">
      <w:pPr>
        <w:widowControl w:val="0"/>
        <w:autoSpaceDE w:val="0"/>
        <w:autoSpaceDN w:val="0"/>
        <w:adjustRightInd w:val="0"/>
        <w:ind w:left="-720" w:firstLine="720"/>
        <w:rPr>
          <w:rFonts w:ascii="Helvetica" w:hAnsi="Helvetica"/>
        </w:rPr>
      </w:pPr>
      <w:hyperlink r:id="rId589" w:history="1">
        <w:r w:rsidR="00F555B7" w:rsidRPr="0011481D">
          <w:rPr>
            <w:rStyle w:val="Hyperlink"/>
            <w:rFonts w:ascii="Helvetica" w:hAnsi="Helvetica"/>
          </w:rPr>
          <w:t>https://www.energy.gov/energy-economy/funding-financing</w:t>
        </w:r>
      </w:hyperlink>
    </w:p>
    <w:p w14:paraId="48D373B5" w14:textId="77777777" w:rsidR="00625238" w:rsidRPr="0011481D" w:rsidRDefault="00625238" w:rsidP="00625238">
      <w:pPr>
        <w:widowControl w:val="0"/>
        <w:autoSpaceDE w:val="0"/>
        <w:autoSpaceDN w:val="0"/>
        <w:adjustRightInd w:val="0"/>
        <w:ind w:left="-720"/>
        <w:rPr>
          <w:rFonts w:ascii="Helvetica" w:hAnsi="Helvetica"/>
        </w:rPr>
      </w:pPr>
    </w:p>
    <w:p w14:paraId="4BD85F6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6D1705A" w14:textId="77777777" w:rsidR="00625238" w:rsidRPr="0011481D" w:rsidRDefault="00625238" w:rsidP="00625238">
      <w:pPr>
        <w:autoSpaceDE w:val="0"/>
        <w:autoSpaceDN w:val="0"/>
        <w:adjustRightInd w:val="0"/>
        <w:rPr>
          <w:rFonts w:ascii="Helvetica" w:hAnsi="Helvetica"/>
          <w:b/>
          <w:u w:val="single"/>
        </w:rPr>
      </w:pPr>
    </w:p>
    <w:p w14:paraId="6BCFF66C" w14:textId="77777777" w:rsidR="00625238" w:rsidRPr="00E100DC" w:rsidRDefault="00625238" w:rsidP="00625238">
      <w:pPr>
        <w:autoSpaceDE w:val="0"/>
        <w:autoSpaceDN w:val="0"/>
        <w:adjustRightInd w:val="0"/>
        <w:rPr>
          <w:rFonts w:ascii="Helvetica" w:hAnsi="Helvetica"/>
          <w:b/>
          <w:sz w:val="28"/>
          <w:szCs w:val="28"/>
        </w:rPr>
      </w:pPr>
      <w:bookmarkStart w:id="869" w:name="EPA2"/>
      <w:bookmarkEnd w:id="869"/>
      <w:r w:rsidRPr="00E100DC">
        <w:rPr>
          <w:rFonts w:ascii="Helvetica" w:hAnsi="Helvetica"/>
          <w:b/>
          <w:sz w:val="28"/>
          <w:szCs w:val="28"/>
        </w:rPr>
        <w:t>Environmental Protection Agency</w:t>
      </w:r>
    </w:p>
    <w:p w14:paraId="242D8340" w14:textId="77777777" w:rsidR="00625238" w:rsidRDefault="00625238" w:rsidP="00625238">
      <w:pPr>
        <w:autoSpaceDE w:val="0"/>
        <w:autoSpaceDN w:val="0"/>
        <w:adjustRightInd w:val="0"/>
        <w:rPr>
          <w:rFonts w:ascii="Helvetica" w:hAnsi="Helvetica"/>
          <w:b/>
        </w:rPr>
      </w:pPr>
    </w:p>
    <w:p w14:paraId="0110E507" w14:textId="6FD3F40C" w:rsidR="00625238" w:rsidRPr="0011481D" w:rsidRDefault="001439B0" w:rsidP="00625238">
      <w:pPr>
        <w:autoSpaceDE w:val="0"/>
        <w:autoSpaceDN w:val="0"/>
        <w:adjustRightInd w:val="0"/>
        <w:rPr>
          <w:rFonts w:ascii="Helvetica" w:hAnsi="Helvetica"/>
          <w:b/>
        </w:rPr>
      </w:pPr>
      <w:r w:rsidRPr="001439B0">
        <w:rPr>
          <w:rFonts w:ascii="Helvetica" w:hAnsi="Helvetica"/>
          <w:b/>
          <w:noProof/>
        </w:rPr>
        <w:drawing>
          <wp:inline distT="0" distB="0" distL="0" distR="0" wp14:anchorId="31466087" wp14:editId="04F86B80">
            <wp:extent cx="6915150" cy="3836035"/>
            <wp:effectExtent l="0" t="0" r="6350" b="0"/>
            <wp:docPr id="63" name="Picture 6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Graphical user interface, text, application&#10;&#10;Description automatically generated"/>
                    <pic:cNvPicPr/>
                  </pic:nvPicPr>
                  <pic:blipFill>
                    <a:blip r:embed="rId590" cstate="email">
                      <a:extLst>
                        <a:ext uri="{28A0092B-C50C-407E-A947-70E740481C1C}">
                          <a14:useLocalDpi xmlns:a14="http://schemas.microsoft.com/office/drawing/2010/main"/>
                        </a:ext>
                      </a:extLst>
                    </a:blip>
                    <a:stretch>
                      <a:fillRect/>
                    </a:stretch>
                  </pic:blipFill>
                  <pic:spPr>
                    <a:xfrm>
                      <a:off x="0" y="0"/>
                      <a:ext cx="6915150" cy="3836035"/>
                    </a:xfrm>
                    <a:prstGeom prst="rect">
                      <a:avLst/>
                    </a:prstGeom>
                  </pic:spPr>
                </pic:pic>
              </a:graphicData>
            </a:graphic>
          </wp:inline>
        </w:drawing>
      </w:r>
    </w:p>
    <w:p w14:paraId="002EE88E" w14:textId="77777777" w:rsidR="00625238" w:rsidRPr="0011481D" w:rsidRDefault="00625238" w:rsidP="00625238">
      <w:pPr>
        <w:autoSpaceDE w:val="0"/>
        <w:autoSpaceDN w:val="0"/>
        <w:adjustRightInd w:val="0"/>
        <w:rPr>
          <w:rFonts w:ascii="Helvetica" w:hAnsi="Helvetica"/>
          <w:b/>
          <w:u w:val="single"/>
        </w:rPr>
      </w:pPr>
      <w:bookmarkStart w:id="870" w:name="EPAOverview"/>
      <w:bookmarkEnd w:id="870"/>
    </w:p>
    <w:p w14:paraId="229C4D1B" w14:textId="18E3C436" w:rsidR="00625238" w:rsidRPr="0011481D" w:rsidRDefault="001439B0" w:rsidP="00625238">
      <w:pPr>
        <w:widowControl w:val="0"/>
        <w:autoSpaceDE w:val="0"/>
        <w:autoSpaceDN w:val="0"/>
        <w:adjustRightInd w:val="0"/>
        <w:rPr>
          <w:rFonts w:ascii="Helvetica" w:hAnsi="Helvetica" w:cs="Helvetica"/>
        </w:rPr>
      </w:pPr>
      <w:r w:rsidRPr="001439B0">
        <w:rPr>
          <w:rFonts w:ascii="Helvetica" w:hAnsi="Helvetica" w:cs="Helvetica"/>
          <w:noProof/>
        </w:rPr>
        <w:drawing>
          <wp:inline distT="0" distB="0" distL="0" distR="0" wp14:anchorId="74EB1079" wp14:editId="6BE9CED1">
            <wp:extent cx="5802923" cy="4002365"/>
            <wp:effectExtent l="0" t="0" r="1270" b="0"/>
            <wp:docPr id="70" name="Picture 70" descr="Graphical user interface, text, application, chat or text messag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Graphical user interface, text, application, chat or text message, website&#10;&#10;Description automatically generated"/>
                    <pic:cNvPicPr/>
                  </pic:nvPicPr>
                  <pic:blipFill>
                    <a:blip r:embed="rId591" cstate="email">
                      <a:extLst>
                        <a:ext uri="{28A0092B-C50C-407E-A947-70E740481C1C}">
                          <a14:useLocalDpi xmlns:a14="http://schemas.microsoft.com/office/drawing/2010/main"/>
                        </a:ext>
                      </a:extLst>
                    </a:blip>
                    <a:stretch>
                      <a:fillRect/>
                    </a:stretch>
                  </pic:blipFill>
                  <pic:spPr>
                    <a:xfrm>
                      <a:off x="0" y="0"/>
                      <a:ext cx="5818859" cy="4013357"/>
                    </a:xfrm>
                    <a:prstGeom prst="rect">
                      <a:avLst/>
                    </a:prstGeom>
                  </pic:spPr>
                </pic:pic>
              </a:graphicData>
            </a:graphic>
          </wp:inline>
        </w:drawing>
      </w:r>
    </w:p>
    <w:p w14:paraId="6146C8A7" w14:textId="3A1B6AD1" w:rsidR="00625238" w:rsidRPr="0011481D" w:rsidRDefault="00625238" w:rsidP="00625238">
      <w:pPr>
        <w:widowControl w:val="0"/>
        <w:autoSpaceDE w:val="0"/>
        <w:autoSpaceDN w:val="0"/>
        <w:adjustRightInd w:val="0"/>
        <w:rPr>
          <w:rFonts w:ascii="Helvetica" w:hAnsi="Helvetica" w:cs="Helvetica"/>
        </w:rPr>
      </w:pPr>
    </w:p>
    <w:p w14:paraId="347B41C3" w14:textId="77777777" w:rsidR="00625238" w:rsidRPr="0011481D" w:rsidRDefault="00625238" w:rsidP="00625238">
      <w:pPr>
        <w:rPr>
          <w:rFonts w:ascii="Helvetica" w:hAnsi="Helvetica"/>
        </w:rPr>
      </w:pPr>
    </w:p>
    <w:p w14:paraId="7796B4EC" w14:textId="77777777" w:rsidR="00625238" w:rsidRPr="0011481D" w:rsidRDefault="00625238" w:rsidP="00625238">
      <w:pPr>
        <w:rPr>
          <w:rFonts w:ascii="Helvetica" w:hAnsi="Helvetica"/>
        </w:rPr>
      </w:pPr>
    </w:p>
    <w:p w14:paraId="40A68844" w14:textId="4A941C54" w:rsidR="00625238" w:rsidRPr="007C4FAA" w:rsidRDefault="00380025" w:rsidP="00625238">
      <w:pPr>
        <w:rPr>
          <w:rFonts w:ascii="Helvetica" w:hAnsi="Helvetica"/>
          <w:color w:val="0000FF"/>
          <w:u w:val="single"/>
        </w:rPr>
      </w:pPr>
      <w:hyperlink r:id="rId592" w:history="1">
        <w:r w:rsidR="00625238" w:rsidRPr="0011481D">
          <w:rPr>
            <w:rStyle w:val="Hyperlink"/>
            <w:rFonts w:ascii="Helvetica" w:hAnsi="Helvetica"/>
          </w:rPr>
          <w:t>https://www.epa.gov/grants</w:t>
        </w:r>
      </w:hyperlink>
      <w:r w:rsidR="00625238">
        <w:rPr>
          <w:rFonts w:ascii="Helvetica" w:hAnsi="Helvetica"/>
          <w:b/>
        </w:rPr>
        <w:br w:type="page"/>
      </w:r>
    </w:p>
    <w:p w14:paraId="4FC68174" w14:textId="77777777" w:rsidR="00625238" w:rsidRPr="0011481D" w:rsidRDefault="00625238" w:rsidP="00625238">
      <w:pPr>
        <w:rPr>
          <w:rFonts w:ascii="Helvetica" w:hAnsi="Helvetica"/>
          <w:b/>
        </w:rPr>
      </w:pPr>
    </w:p>
    <w:p w14:paraId="0D61166F"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0A66B40" w14:textId="77777777" w:rsidR="00625238" w:rsidRPr="0011481D" w:rsidRDefault="00625238" w:rsidP="00625238">
      <w:pPr>
        <w:rPr>
          <w:rFonts w:ascii="Helvetica" w:hAnsi="Helvetica"/>
          <w:b/>
        </w:rPr>
      </w:pPr>
    </w:p>
    <w:p w14:paraId="6B6D68AA" w14:textId="77777777" w:rsidR="00625238" w:rsidRPr="00E100DC" w:rsidRDefault="00625238" w:rsidP="00625238">
      <w:pPr>
        <w:rPr>
          <w:rFonts w:ascii="Helvetica" w:hAnsi="Helvetica"/>
          <w:b/>
          <w:bCs/>
          <w:sz w:val="28"/>
          <w:szCs w:val="28"/>
        </w:rPr>
      </w:pPr>
      <w:bookmarkStart w:id="871" w:name="FMCS2"/>
      <w:bookmarkEnd w:id="871"/>
      <w:r w:rsidRPr="00E100DC">
        <w:rPr>
          <w:rFonts w:ascii="Helvetica" w:hAnsi="Helvetica" w:cs="Arial"/>
          <w:b/>
          <w:bCs/>
          <w:color w:val="363636"/>
          <w:sz w:val="28"/>
          <w:szCs w:val="28"/>
          <w:shd w:val="clear" w:color="auto" w:fill="FFFFFF"/>
        </w:rPr>
        <w:t>Federal Mediation and Conciliation Service</w:t>
      </w:r>
    </w:p>
    <w:p w14:paraId="5F55299B" w14:textId="77777777" w:rsidR="00625238" w:rsidRPr="0011481D" w:rsidRDefault="00625238" w:rsidP="00625238">
      <w:pPr>
        <w:rPr>
          <w:rFonts w:ascii="Helvetica" w:hAnsi="Helvetica" w:cs="Helvetica"/>
          <w:color w:val="222222"/>
          <w:shd w:val="clear" w:color="auto" w:fill="FFFFFF"/>
        </w:rPr>
      </w:pPr>
    </w:p>
    <w:p w14:paraId="612A1638" w14:textId="0DA5EA76" w:rsidR="00625238" w:rsidRDefault="00641175" w:rsidP="00625238">
      <w:pPr>
        <w:rPr>
          <w:rFonts w:ascii="Helvetica" w:hAnsi="Helvetica" w:cs="Helvetica"/>
          <w:color w:val="222222"/>
          <w:shd w:val="clear" w:color="auto" w:fill="FFFFFF"/>
        </w:rPr>
      </w:pPr>
      <w:bookmarkStart w:id="872" w:name="FMCSOverview"/>
      <w:bookmarkEnd w:id="872"/>
      <w:r w:rsidRPr="00641175">
        <w:rPr>
          <w:rFonts w:ascii="Helvetica" w:hAnsi="Helvetica" w:cs="Helvetica"/>
          <w:noProof/>
          <w:color w:val="222222"/>
          <w:shd w:val="clear" w:color="auto" w:fill="FFFFFF"/>
        </w:rPr>
        <w:drawing>
          <wp:inline distT="0" distB="0" distL="0" distR="0" wp14:anchorId="421C674D" wp14:editId="7D610265">
            <wp:extent cx="6915150" cy="4093210"/>
            <wp:effectExtent l="0" t="0" r="6350" b="0"/>
            <wp:docPr id="116" name="Picture 11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Graphical user interface, text, application, email&#10;&#10;Description automatically generated"/>
                    <pic:cNvPicPr/>
                  </pic:nvPicPr>
                  <pic:blipFill>
                    <a:blip r:embed="rId593" cstate="email">
                      <a:extLst>
                        <a:ext uri="{28A0092B-C50C-407E-A947-70E740481C1C}">
                          <a14:useLocalDpi xmlns:a14="http://schemas.microsoft.com/office/drawing/2010/main"/>
                        </a:ext>
                      </a:extLst>
                    </a:blip>
                    <a:stretch>
                      <a:fillRect/>
                    </a:stretch>
                  </pic:blipFill>
                  <pic:spPr>
                    <a:xfrm>
                      <a:off x="0" y="0"/>
                      <a:ext cx="6915150" cy="4093210"/>
                    </a:xfrm>
                    <a:prstGeom prst="rect">
                      <a:avLst/>
                    </a:prstGeom>
                  </pic:spPr>
                </pic:pic>
              </a:graphicData>
            </a:graphic>
          </wp:inline>
        </w:drawing>
      </w:r>
    </w:p>
    <w:p w14:paraId="31205775" w14:textId="5EA47DE8" w:rsidR="00641175" w:rsidRDefault="00641175" w:rsidP="00625238">
      <w:pPr>
        <w:rPr>
          <w:rFonts w:ascii="Helvetica" w:hAnsi="Helvetica" w:cs="Helvetica"/>
          <w:color w:val="222222"/>
          <w:shd w:val="clear" w:color="auto" w:fill="FFFFFF"/>
        </w:rPr>
      </w:pPr>
      <w:r w:rsidRPr="00641175">
        <w:rPr>
          <w:rFonts w:ascii="Helvetica" w:hAnsi="Helvetica" w:cs="Helvetica"/>
          <w:noProof/>
          <w:color w:val="222222"/>
          <w:shd w:val="clear" w:color="auto" w:fill="FFFFFF"/>
        </w:rPr>
        <w:drawing>
          <wp:inline distT="0" distB="0" distL="0" distR="0" wp14:anchorId="677F143B" wp14:editId="1E39D195">
            <wp:extent cx="6915150" cy="1542415"/>
            <wp:effectExtent l="0" t="0" r="6350" b="0"/>
            <wp:docPr id="117" name="Picture 11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Graphical user interface, text, application, email&#10;&#10;Description automatically generated"/>
                    <pic:cNvPicPr/>
                  </pic:nvPicPr>
                  <pic:blipFill>
                    <a:blip r:embed="rId594" cstate="email">
                      <a:extLst>
                        <a:ext uri="{28A0092B-C50C-407E-A947-70E740481C1C}">
                          <a14:useLocalDpi xmlns:a14="http://schemas.microsoft.com/office/drawing/2010/main"/>
                        </a:ext>
                      </a:extLst>
                    </a:blip>
                    <a:stretch>
                      <a:fillRect/>
                    </a:stretch>
                  </pic:blipFill>
                  <pic:spPr>
                    <a:xfrm>
                      <a:off x="0" y="0"/>
                      <a:ext cx="6915150" cy="1542415"/>
                    </a:xfrm>
                    <a:prstGeom prst="rect">
                      <a:avLst/>
                    </a:prstGeom>
                  </pic:spPr>
                </pic:pic>
              </a:graphicData>
            </a:graphic>
          </wp:inline>
        </w:drawing>
      </w:r>
    </w:p>
    <w:p w14:paraId="5441BA8A" w14:textId="789E31DF" w:rsidR="00641175" w:rsidRDefault="00641175" w:rsidP="00625238">
      <w:pPr>
        <w:rPr>
          <w:rFonts w:ascii="Helvetica" w:hAnsi="Helvetica" w:cs="Helvetica"/>
          <w:color w:val="222222"/>
          <w:shd w:val="clear" w:color="auto" w:fill="FFFFFF"/>
        </w:rPr>
      </w:pPr>
    </w:p>
    <w:p w14:paraId="67EC2DDF" w14:textId="6AA8B992" w:rsidR="00641175" w:rsidRDefault="00641175" w:rsidP="00625238">
      <w:pPr>
        <w:rPr>
          <w:rFonts w:ascii="Helvetica" w:hAnsi="Helvetica" w:cs="Helvetica"/>
          <w:color w:val="222222"/>
          <w:shd w:val="clear" w:color="auto" w:fill="FFFFFF"/>
        </w:rPr>
      </w:pPr>
    </w:p>
    <w:p w14:paraId="7EBDBBA1" w14:textId="4FD410F7" w:rsidR="00641175" w:rsidRDefault="00641175" w:rsidP="00625238">
      <w:pPr>
        <w:rPr>
          <w:rFonts w:ascii="Helvetica" w:hAnsi="Helvetica" w:cs="Helvetica"/>
          <w:color w:val="222222"/>
          <w:shd w:val="clear" w:color="auto" w:fill="FFFFFF"/>
        </w:rPr>
      </w:pPr>
    </w:p>
    <w:p w14:paraId="159BA8C7" w14:textId="77777777" w:rsidR="00641175" w:rsidRPr="0011481D" w:rsidRDefault="00641175" w:rsidP="00625238">
      <w:pPr>
        <w:rPr>
          <w:rFonts w:ascii="Helvetica" w:hAnsi="Helvetica" w:cs="Helvetica"/>
          <w:color w:val="222222"/>
          <w:shd w:val="clear" w:color="auto" w:fill="FFFFFF"/>
        </w:rPr>
      </w:pPr>
    </w:p>
    <w:p w14:paraId="26A3464D" w14:textId="77777777" w:rsidR="00625238" w:rsidRPr="0011481D" w:rsidRDefault="00380025" w:rsidP="00625238">
      <w:pPr>
        <w:rPr>
          <w:rFonts w:ascii="Helvetica" w:hAnsi="Helvetica" w:cs="Helvetica"/>
          <w:color w:val="222222"/>
          <w:shd w:val="clear" w:color="auto" w:fill="FFFFFF"/>
        </w:rPr>
      </w:pPr>
      <w:hyperlink r:id="rId595" w:history="1">
        <w:r w:rsidR="00625238" w:rsidRPr="0011481D">
          <w:rPr>
            <w:rStyle w:val="Hyperlink"/>
            <w:rFonts w:ascii="Helvetica" w:hAnsi="Helvetica" w:cs="Helvetica"/>
            <w:shd w:val="clear" w:color="auto" w:fill="FFFFFF"/>
          </w:rPr>
          <w:t>https://www.fmcs.gov/resources/forms-applications/labor-management-grants-program/</w:t>
        </w:r>
      </w:hyperlink>
    </w:p>
    <w:p w14:paraId="60CCB749" w14:textId="77777777" w:rsidR="00625238" w:rsidRPr="0011481D" w:rsidRDefault="00625238" w:rsidP="00625238">
      <w:pPr>
        <w:rPr>
          <w:rFonts w:ascii="Helvetica" w:hAnsi="Helvetica" w:cs="Helvetica"/>
          <w:color w:val="222222"/>
          <w:shd w:val="clear" w:color="auto" w:fill="FFFFFF"/>
        </w:rPr>
      </w:pPr>
    </w:p>
    <w:p w14:paraId="28A05804" w14:textId="77777777" w:rsidR="00625238" w:rsidRPr="0011481D" w:rsidRDefault="00625238" w:rsidP="00625238">
      <w:pPr>
        <w:rPr>
          <w:rFonts w:ascii="Helvetica" w:hAnsi="Helvetica" w:cs="Helvetica"/>
          <w:color w:val="222222"/>
          <w:shd w:val="clear" w:color="auto" w:fill="FFFFFF"/>
        </w:rPr>
      </w:pPr>
    </w:p>
    <w:p w14:paraId="2A5D6BE5" w14:textId="77777777" w:rsidR="00625238" w:rsidRPr="0011481D" w:rsidRDefault="00625238" w:rsidP="00625238">
      <w:pPr>
        <w:rPr>
          <w:rFonts w:ascii="Helvetica" w:hAnsi="Helvetica" w:cs="Helvetica"/>
          <w:color w:val="222222"/>
          <w:shd w:val="clear" w:color="auto" w:fill="FFFFFF"/>
        </w:rPr>
      </w:pPr>
    </w:p>
    <w:p w14:paraId="5D00ECE2" w14:textId="77777777" w:rsidR="00625238" w:rsidRDefault="00625238" w:rsidP="00625238">
      <w:pPr>
        <w:rPr>
          <w:rFonts w:ascii="Helvetica" w:hAnsi="Helvetica"/>
          <w:b/>
        </w:rPr>
      </w:pPr>
      <w:r>
        <w:rPr>
          <w:rFonts w:ascii="Helvetica" w:hAnsi="Helvetica"/>
          <w:b/>
        </w:rPr>
        <w:br w:type="page"/>
      </w:r>
    </w:p>
    <w:p w14:paraId="078C78E4" w14:textId="77777777" w:rsidR="00625238" w:rsidRPr="0011481D" w:rsidRDefault="00625238" w:rsidP="00625238">
      <w:pPr>
        <w:rPr>
          <w:rFonts w:ascii="Helvetica" w:hAnsi="Helvetica"/>
          <w:b/>
        </w:rPr>
      </w:pPr>
    </w:p>
    <w:p w14:paraId="33066DB0"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AACEE2" w14:textId="77777777" w:rsidR="00625238" w:rsidRPr="0011481D" w:rsidRDefault="00625238" w:rsidP="00625238">
      <w:pPr>
        <w:autoSpaceDE w:val="0"/>
        <w:autoSpaceDN w:val="0"/>
        <w:adjustRightInd w:val="0"/>
        <w:rPr>
          <w:rFonts w:ascii="Helvetica" w:hAnsi="Helvetica"/>
          <w:b/>
          <w:u w:val="single"/>
        </w:rPr>
      </w:pPr>
    </w:p>
    <w:p w14:paraId="6BCF74B0" w14:textId="77777777" w:rsidR="00625238" w:rsidRPr="00E100DC" w:rsidRDefault="00625238" w:rsidP="00625238">
      <w:pPr>
        <w:autoSpaceDE w:val="0"/>
        <w:autoSpaceDN w:val="0"/>
        <w:adjustRightInd w:val="0"/>
        <w:outlineLvl w:val="0"/>
        <w:rPr>
          <w:rFonts w:ascii="Helvetica" w:hAnsi="Helvetica"/>
          <w:b/>
          <w:sz w:val="28"/>
          <w:szCs w:val="28"/>
        </w:rPr>
      </w:pPr>
      <w:bookmarkStart w:id="873" w:name="HHS2"/>
      <w:bookmarkEnd w:id="873"/>
      <w:r w:rsidRPr="00E100DC">
        <w:rPr>
          <w:rFonts w:ascii="Helvetica" w:hAnsi="Helvetica"/>
          <w:b/>
          <w:sz w:val="28"/>
          <w:szCs w:val="28"/>
        </w:rPr>
        <w:t>Department of Health and Human Services</w:t>
      </w:r>
    </w:p>
    <w:p w14:paraId="10BC73CF" w14:textId="77777777" w:rsidR="00625238" w:rsidRPr="00E100DC" w:rsidRDefault="00625238" w:rsidP="00625238">
      <w:pPr>
        <w:autoSpaceDE w:val="0"/>
        <w:autoSpaceDN w:val="0"/>
        <w:adjustRightInd w:val="0"/>
        <w:rPr>
          <w:rFonts w:ascii="Helvetica" w:hAnsi="Helvetica"/>
          <w:sz w:val="28"/>
          <w:szCs w:val="28"/>
        </w:rPr>
      </w:pPr>
    </w:p>
    <w:p w14:paraId="28B38705" w14:textId="77777777" w:rsidR="00625238" w:rsidRDefault="00625238" w:rsidP="00625238">
      <w:pPr>
        <w:autoSpaceDE w:val="0"/>
        <w:autoSpaceDN w:val="0"/>
        <w:adjustRightInd w:val="0"/>
        <w:rPr>
          <w:rFonts w:ascii="Helvetica" w:hAnsi="Helvetica"/>
        </w:rPr>
      </w:pPr>
    </w:p>
    <w:p w14:paraId="0A4F94D9" w14:textId="77777777" w:rsidR="00625238" w:rsidRPr="0011481D" w:rsidRDefault="00625238" w:rsidP="00625238">
      <w:pPr>
        <w:autoSpaceDE w:val="0"/>
        <w:autoSpaceDN w:val="0"/>
        <w:adjustRightInd w:val="0"/>
        <w:rPr>
          <w:rFonts w:ascii="Helvetica" w:hAnsi="Helvetica"/>
        </w:rPr>
      </w:pPr>
      <w:r w:rsidRPr="0011481D">
        <w:rPr>
          <w:rFonts w:ascii="Helvetica" w:hAnsi="Helvetica"/>
          <w:b/>
          <w:noProof/>
        </w:rPr>
        <w:drawing>
          <wp:inline distT="0" distB="0" distL="0" distR="0" wp14:anchorId="69692977" wp14:editId="0268975F">
            <wp:extent cx="6115050" cy="1249386"/>
            <wp:effectExtent l="0" t="0" r="635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96" cstate="email">
                      <a:extLst>
                        <a:ext uri="{28A0092B-C50C-407E-A947-70E740481C1C}">
                          <a14:useLocalDpi xmlns:a14="http://schemas.microsoft.com/office/drawing/2010/main"/>
                        </a:ext>
                      </a:extLst>
                    </a:blip>
                    <a:srcRect/>
                    <a:stretch>
                      <a:fillRect/>
                    </a:stretch>
                  </pic:blipFill>
                  <pic:spPr bwMode="auto">
                    <a:xfrm>
                      <a:off x="0" y="0"/>
                      <a:ext cx="6115050" cy="1249386"/>
                    </a:xfrm>
                    <a:prstGeom prst="rect">
                      <a:avLst/>
                    </a:prstGeom>
                    <a:noFill/>
                    <a:ln>
                      <a:noFill/>
                    </a:ln>
                  </pic:spPr>
                </pic:pic>
              </a:graphicData>
            </a:graphic>
          </wp:inline>
        </w:drawing>
      </w:r>
    </w:p>
    <w:p w14:paraId="2A0E0DFE" w14:textId="77777777" w:rsidR="00625238" w:rsidRDefault="00625238" w:rsidP="00625238">
      <w:pPr>
        <w:pStyle w:val="Heading1"/>
        <w:spacing w:before="2" w:after="2"/>
        <w:rPr>
          <w:rFonts w:ascii="Helvetica" w:hAnsi="Helvetica"/>
          <w:b w:val="0"/>
          <w:sz w:val="24"/>
          <w:szCs w:val="24"/>
        </w:rPr>
      </w:pPr>
    </w:p>
    <w:p w14:paraId="783B95D9" w14:textId="77777777" w:rsidR="00625238" w:rsidRPr="0011481D" w:rsidRDefault="00625238" w:rsidP="00625238">
      <w:pPr>
        <w:pStyle w:val="Heading1"/>
        <w:spacing w:before="2" w:after="2"/>
        <w:rPr>
          <w:rFonts w:ascii="Helvetica" w:hAnsi="Helvetica"/>
          <w:b w:val="0"/>
          <w:sz w:val="24"/>
          <w:szCs w:val="24"/>
        </w:rPr>
      </w:pPr>
      <w:bookmarkStart w:id="874" w:name="HHSOverview"/>
      <w:bookmarkEnd w:id="874"/>
      <w:r w:rsidRPr="0011481D">
        <w:rPr>
          <w:rFonts w:ascii="Helvetica" w:hAnsi="Helvetica"/>
          <w:b w:val="0"/>
          <w:sz w:val="24"/>
          <w:szCs w:val="24"/>
        </w:rPr>
        <w:t>Grants Forecast and Overview</w:t>
      </w:r>
    </w:p>
    <w:p w14:paraId="20F0981A" w14:textId="77777777" w:rsidR="00625238" w:rsidRPr="0011481D" w:rsidRDefault="00625238" w:rsidP="00625238">
      <w:pPr>
        <w:rPr>
          <w:rFonts w:ascii="Helvetica" w:hAnsi="Helvetica"/>
        </w:rPr>
      </w:pPr>
    </w:p>
    <w:p w14:paraId="4907D112" w14:textId="77777777" w:rsidR="00625238" w:rsidRPr="0011481D" w:rsidRDefault="00625238" w:rsidP="00625238">
      <w:pPr>
        <w:rPr>
          <w:rFonts w:ascii="Helvetica" w:hAnsi="Helvetica"/>
        </w:rPr>
      </w:pPr>
      <w:r w:rsidRPr="0011481D">
        <w:rPr>
          <w:rFonts w:ascii="Helvetica" w:hAnsi="Helvetica"/>
        </w:rPr>
        <w:t xml:space="preserve">The Department of Health and Human Services’ Grants Forecast is a database of planned grant opportunities proposed by its </w:t>
      </w:r>
      <w:hyperlink r:id="rId597" w:history="1">
        <w:r w:rsidRPr="0011481D">
          <w:rPr>
            <w:rStyle w:val="Hyperlink"/>
            <w:rFonts w:ascii="Helvetica" w:hAnsi="Helvetica"/>
          </w:rPr>
          <w:t>agencies.</w:t>
        </w:r>
      </w:hyperlink>
      <w:r w:rsidRPr="0011481D">
        <w:rPr>
          <w:rFonts w:ascii="Helvetica" w:hAnsi="Helvetica"/>
        </w:rPr>
        <w:t xml:space="preserve"> Each Forecast record contains actual or estimated dates and funding levels for grants that the agency intends to award during the fiscal year. Forecast opportunities are subject to change based on enactment of congressional appropriations. </w:t>
      </w:r>
    </w:p>
    <w:p w14:paraId="4BEC7F26" w14:textId="77777777" w:rsidR="00625238" w:rsidRPr="0011481D" w:rsidRDefault="00625238" w:rsidP="00625238">
      <w:pPr>
        <w:ind w:left="-630"/>
        <w:rPr>
          <w:rFonts w:ascii="Helvetica" w:hAnsi="Helvetica"/>
        </w:rPr>
      </w:pPr>
    </w:p>
    <w:p w14:paraId="4AD6A5F4" w14:textId="77777777" w:rsidR="00625238" w:rsidRPr="0011481D" w:rsidRDefault="00625238" w:rsidP="00625238">
      <w:pPr>
        <w:rPr>
          <w:rFonts w:ascii="Helvetica" w:hAnsi="Helvetica"/>
        </w:rPr>
      </w:pPr>
      <w:bookmarkStart w:id="875" w:name="HHSGrants"/>
      <w:bookmarkEnd w:id="875"/>
    </w:p>
    <w:p w14:paraId="27A9509E" w14:textId="77777777" w:rsidR="00625238" w:rsidRPr="0011481D" w:rsidRDefault="00625238" w:rsidP="00625238">
      <w:pPr>
        <w:rPr>
          <w:rFonts w:ascii="Helvetica" w:hAnsi="Helvetica"/>
        </w:rPr>
      </w:pPr>
      <w:r w:rsidRPr="0011481D">
        <w:rPr>
          <w:rFonts w:ascii="Helvetica" w:hAnsi="Helvetica"/>
        </w:rPr>
        <w:t xml:space="preserve">For more general information about HHS Grants and Funding go to the website below at: </w:t>
      </w:r>
    </w:p>
    <w:p w14:paraId="2586821C" w14:textId="77777777" w:rsidR="00625238" w:rsidRPr="0011481D" w:rsidRDefault="00625238" w:rsidP="00625238">
      <w:pPr>
        <w:rPr>
          <w:rFonts w:ascii="Helvetica" w:hAnsi="Helvetica"/>
        </w:rPr>
      </w:pPr>
    </w:p>
    <w:p w14:paraId="343A354E" w14:textId="77777777" w:rsidR="00625238" w:rsidRPr="0011481D" w:rsidRDefault="00380025" w:rsidP="00625238">
      <w:pPr>
        <w:rPr>
          <w:rFonts w:ascii="Helvetica" w:hAnsi="Helvetica"/>
        </w:rPr>
      </w:pPr>
      <w:hyperlink r:id="rId598" w:history="1">
        <w:r w:rsidR="00625238" w:rsidRPr="0011481D">
          <w:rPr>
            <w:rStyle w:val="Hyperlink"/>
            <w:rFonts w:ascii="Helvetica" w:hAnsi="Helvetica"/>
          </w:rPr>
          <w:t>https://www.hhs.gov/grants/grants/index.html</w:t>
        </w:r>
      </w:hyperlink>
    </w:p>
    <w:p w14:paraId="381BAF9A" w14:textId="77777777" w:rsidR="00625238" w:rsidRPr="0011481D" w:rsidRDefault="00625238" w:rsidP="00625238">
      <w:pPr>
        <w:rPr>
          <w:rFonts w:ascii="Helvetica" w:hAnsi="Helvetica"/>
        </w:rPr>
      </w:pPr>
    </w:p>
    <w:p w14:paraId="192C7E9D"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183C286" wp14:editId="36CA4C33">
            <wp:extent cx="6858000" cy="4326890"/>
            <wp:effectExtent l="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9" cstate="email">
                      <a:extLst>
                        <a:ext uri="{28A0092B-C50C-407E-A947-70E740481C1C}">
                          <a14:useLocalDpi xmlns:a14="http://schemas.microsoft.com/office/drawing/2010/main"/>
                        </a:ext>
                      </a:extLst>
                    </a:blip>
                    <a:srcRect/>
                    <a:stretch>
                      <a:fillRect/>
                    </a:stretch>
                  </pic:blipFill>
                  <pic:spPr bwMode="auto">
                    <a:xfrm>
                      <a:off x="0" y="0"/>
                      <a:ext cx="6858000" cy="4326890"/>
                    </a:xfrm>
                    <a:prstGeom prst="rect">
                      <a:avLst/>
                    </a:prstGeom>
                    <a:noFill/>
                    <a:ln>
                      <a:noFill/>
                    </a:ln>
                  </pic:spPr>
                </pic:pic>
              </a:graphicData>
            </a:graphic>
          </wp:inline>
        </w:drawing>
      </w:r>
    </w:p>
    <w:tbl>
      <w:tblPr>
        <w:tblW w:w="15120" w:type="dxa"/>
        <w:tblBorders>
          <w:top w:val="nil"/>
          <w:left w:val="nil"/>
          <w:right w:val="nil"/>
        </w:tblBorders>
        <w:tblLayout w:type="fixed"/>
        <w:tblLook w:val="0000" w:firstRow="0" w:lastRow="0" w:firstColumn="0" w:lastColumn="0" w:noHBand="0" w:noVBand="0"/>
      </w:tblPr>
      <w:tblGrid>
        <w:gridCol w:w="15120"/>
      </w:tblGrid>
      <w:tr w:rsidR="00625238" w:rsidRPr="0011481D" w14:paraId="79D710DC" w14:textId="77777777" w:rsidTr="0004708F">
        <w:trPr>
          <w:trHeight w:val="1188"/>
        </w:trPr>
        <w:tc>
          <w:tcPr>
            <w:tcW w:w="15120" w:type="dxa"/>
            <w:tcMar>
              <w:left w:w="40" w:type="nil"/>
              <w:bottom w:w="40" w:type="nil"/>
            </w:tcMar>
            <w:vAlign w:val="center"/>
          </w:tcPr>
          <w:p w14:paraId="5B021471" w14:textId="77777777" w:rsidR="00625238" w:rsidRPr="0011481D" w:rsidRDefault="00625238" w:rsidP="0004708F">
            <w:pPr>
              <w:widowControl w:val="0"/>
              <w:autoSpaceDE w:val="0"/>
              <w:autoSpaceDN w:val="0"/>
              <w:adjustRightInd w:val="0"/>
              <w:rPr>
                <w:rFonts w:ascii="Helvetica" w:hAnsi="Helvetica" w:cs="Helvetica"/>
                <w:b/>
                <w:bCs/>
              </w:rPr>
            </w:pPr>
          </w:p>
        </w:tc>
      </w:tr>
    </w:tbl>
    <w:p w14:paraId="4AAEB1A5" w14:textId="77777777" w:rsidR="00625238" w:rsidRPr="0011481D" w:rsidRDefault="00625238" w:rsidP="00625238">
      <w:pPr>
        <w:rPr>
          <w:rFonts w:ascii="Helvetica" w:hAnsi="Helvetica"/>
        </w:rPr>
      </w:pPr>
    </w:p>
    <w:p w14:paraId="2AE1EC2C"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9DA0FE0" wp14:editId="0D9FB276">
            <wp:extent cx="6457950" cy="35991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34.18 AM.png"/>
                    <pic:cNvPicPr/>
                  </pic:nvPicPr>
                  <pic:blipFill>
                    <a:blip r:embed="rId600" cstate="email">
                      <a:extLst>
                        <a:ext uri="{28A0092B-C50C-407E-A947-70E740481C1C}">
                          <a14:useLocalDpi xmlns:a14="http://schemas.microsoft.com/office/drawing/2010/main"/>
                        </a:ext>
                      </a:extLst>
                    </a:blip>
                    <a:stretch>
                      <a:fillRect/>
                    </a:stretch>
                  </pic:blipFill>
                  <pic:spPr>
                    <a:xfrm>
                      <a:off x="0" y="0"/>
                      <a:ext cx="6457950" cy="3599180"/>
                    </a:xfrm>
                    <a:prstGeom prst="rect">
                      <a:avLst/>
                    </a:prstGeom>
                  </pic:spPr>
                </pic:pic>
              </a:graphicData>
            </a:graphic>
          </wp:inline>
        </w:drawing>
      </w:r>
    </w:p>
    <w:p w14:paraId="382E16AC" w14:textId="77777777" w:rsidR="00625238" w:rsidRPr="0011481D" w:rsidRDefault="00625238" w:rsidP="00625238">
      <w:pPr>
        <w:pBdr>
          <w:bottom w:val="single" w:sz="6" w:space="1" w:color="auto"/>
        </w:pBdr>
        <w:autoSpaceDE w:val="0"/>
        <w:autoSpaceDN w:val="0"/>
        <w:adjustRightInd w:val="0"/>
        <w:rPr>
          <w:rFonts w:ascii="Helvetica" w:hAnsi="Helvetica"/>
        </w:rPr>
      </w:pPr>
    </w:p>
    <w:p w14:paraId="5B289149" w14:textId="77777777" w:rsidR="00625238" w:rsidRPr="0011481D" w:rsidRDefault="00625238" w:rsidP="00625238">
      <w:pPr>
        <w:rPr>
          <w:rFonts w:ascii="Helvetica" w:hAnsi="Helvetica"/>
        </w:rPr>
      </w:pPr>
    </w:p>
    <w:p w14:paraId="3E5A7E54" w14:textId="77777777" w:rsidR="00625238" w:rsidRPr="0011481D" w:rsidRDefault="00625238" w:rsidP="00625238">
      <w:pPr>
        <w:pStyle w:val="NoSpacing"/>
        <w:rPr>
          <w:rFonts w:ascii="Helvetica" w:hAnsi="Helvetica" w:cs="Helvetica"/>
          <w:color w:val="222222"/>
          <w:sz w:val="24"/>
          <w:szCs w:val="24"/>
          <w:shd w:val="clear" w:color="auto" w:fill="FFFFFF"/>
        </w:rPr>
      </w:pPr>
      <w:r w:rsidRPr="0011481D">
        <w:rPr>
          <w:rFonts w:ascii="Helvetica" w:hAnsi="Helvetica"/>
          <w:b/>
          <w:sz w:val="24"/>
          <w:szCs w:val="24"/>
        </w:rPr>
        <w:br w:type="page"/>
      </w:r>
    </w:p>
    <w:p w14:paraId="30AD2A1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E33A7F0" w14:textId="77777777" w:rsidR="00625238" w:rsidRPr="0011481D" w:rsidRDefault="00625238" w:rsidP="00625238">
      <w:pPr>
        <w:autoSpaceDE w:val="0"/>
        <w:autoSpaceDN w:val="0"/>
        <w:adjustRightInd w:val="0"/>
        <w:rPr>
          <w:rFonts w:ascii="Helvetica" w:hAnsi="Helvetica"/>
          <w:b/>
          <w:u w:val="single"/>
        </w:rPr>
      </w:pPr>
    </w:p>
    <w:p w14:paraId="1EBE9342" w14:textId="77777777" w:rsidR="00625238" w:rsidRPr="0011481D" w:rsidRDefault="00625238" w:rsidP="00625238">
      <w:pPr>
        <w:widowControl w:val="0"/>
        <w:autoSpaceDE w:val="0"/>
        <w:autoSpaceDN w:val="0"/>
        <w:adjustRightInd w:val="0"/>
        <w:rPr>
          <w:rFonts w:ascii="Helvetica" w:hAnsi="Helvetica" w:cs="Helvetica"/>
        </w:rPr>
      </w:pPr>
    </w:p>
    <w:p w14:paraId="10240234" w14:textId="77777777" w:rsidR="00625238" w:rsidRPr="0011481D" w:rsidRDefault="00625238" w:rsidP="00625238">
      <w:pPr>
        <w:autoSpaceDE w:val="0"/>
        <w:autoSpaceDN w:val="0"/>
        <w:adjustRightInd w:val="0"/>
        <w:outlineLvl w:val="0"/>
        <w:rPr>
          <w:rFonts w:ascii="Helvetica" w:hAnsi="Helvetica"/>
          <w:b/>
        </w:rPr>
      </w:pPr>
      <w:bookmarkStart w:id="876" w:name="DHS2"/>
      <w:bookmarkEnd w:id="876"/>
      <w:r w:rsidRPr="00E100DC">
        <w:rPr>
          <w:rFonts w:ascii="Helvetica" w:hAnsi="Helvetica"/>
          <w:b/>
          <w:sz w:val="28"/>
          <w:szCs w:val="28"/>
        </w:rPr>
        <w:t>Department of Homeland Security</w:t>
      </w:r>
    </w:p>
    <w:p w14:paraId="50753358" w14:textId="77777777" w:rsidR="00625238" w:rsidRDefault="00625238" w:rsidP="00625238">
      <w:pPr>
        <w:autoSpaceDE w:val="0"/>
        <w:autoSpaceDN w:val="0"/>
        <w:adjustRightInd w:val="0"/>
        <w:outlineLvl w:val="0"/>
        <w:rPr>
          <w:rFonts w:ascii="Helvetica" w:hAnsi="Helvetica"/>
          <w:b/>
        </w:rPr>
      </w:pPr>
    </w:p>
    <w:p w14:paraId="3B3FA87C"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28E012E" wp14:editId="5CD010E9">
            <wp:extent cx="1143000" cy="11430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01" cstate="email">
                      <a:extLst>
                        <a:ext uri="{28A0092B-C50C-407E-A947-70E740481C1C}">
                          <a14:useLocalDpi xmlns:a14="http://schemas.microsoft.com/office/drawing/2010/main"/>
                        </a:ext>
                      </a:extLst>
                    </a:blip>
                    <a:srcRect/>
                    <a:stretch>
                      <a:fillRect/>
                    </a:stretch>
                  </pic:blipFill>
                  <pic:spPr bwMode="auto">
                    <a:xfrm>
                      <a:off x="0" y="0"/>
                      <a:ext cx="1143000" cy="1143000"/>
                    </a:xfrm>
                    <a:prstGeom prst="rect">
                      <a:avLst/>
                    </a:prstGeom>
                    <a:noFill/>
                    <a:ln>
                      <a:noFill/>
                    </a:ln>
                  </pic:spPr>
                </pic:pic>
              </a:graphicData>
            </a:graphic>
          </wp:inline>
        </w:drawing>
      </w:r>
    </w:p>
    <w:p w14:paraId="142F7E02" w14:textId="77777777" w:rsidR="00625238" w:rsidRPr="0011481D" w:rsidRDefault="00625238" w:rsidP="00625238">
      <w:pPr>
        <w:autoSpaceDE w:val="0"/>
        <w:autoSpaceDN w:val="0"/>
        <w:adjustRightInd w:val="0"/>
        <w:outlineLvl w:val="0"/>
        <w:rPr>
          <w:rFonts w:ascii="Helvetica" w:hAnsi="Helvetica"/>
          <w:b/>
        </w:rPr>
      </w:pPr>
    </w:p>
    <w:p w14:paraId="7D01C7D9" w14:textId="77777777" w:rsidR="00625238" w:rsidRPr="0011481D" w:rsidRDefault="00625238" w:rsidP="00625238">
      <w:pPr>
        <w:autoSpaceDE w:val="0"/>
        <w:autoSpaceDN w:val="0"/>
        <w:adjustRightInd w:val="0"/>
        <w:outlineLvl w:val="0"/>
        <w:rPr>
          <w:rFonts w:ascii="Helvetica" w:hAnsi="Helvetica"/>
        </w:rPr>
      </w:pPr>
      <w:bookmarkStart w:id="877" w:name="DHSOVerview"/>
      <w:bookmarkEnd w:id="877"/>
      <w:r w:rsidRPr="0011481D">
        <w:rPr>
          <w:rFonts w:ascii="Helvetica" w:hAnsi="Helvetica"/>
        </w:rPr>
        <w:t>The Department of Homeland Security enhances the ability of states, local and tribal jurisdictions, and other regional authorities in the preparation, prevention, and response to terrorist attacks and other disasters, by distributing grant funds. Localities can use grants for planning, equipment, training and exercise needs.</w:t>
      </w:r>
    </w:p>
    <w:p w14:paraId="485CC7B8" w14:textId="77777777" w:rsidR="00625238" w:rsidRPr="0011481D" w:rsidRDefault="00625238" w:rsidP="00625238">
      <w:pPr>
        <w:autoSpaceDE w:val="0"/>
        <w:autoSpaceDN w:val="0"/>
        <w:adjustRightInd w:val="0"/>
        <w:outlineLvl w:val="0"/>
        <w:rPr>
          <w:rFonts w:ascii="Helvetica" w:hAnsi="Helvetica"/>
          <w:b/>
        </w:rPr>
      </w:pPr>
    </w:p>
    <w:p w14:paraId="2A66A94C" w14:textId="2E7839D0" w:rsidR="00625238" w:rsidRPr="0011481D" w:rsidRDefault="00641175" w:rsidP="00625238">
      <w:pPr>
        <w:autoSpaceDE w:val="0"/>
        <w:autoSpaceDN w:val="0"/>
        <w:adjustRightInd w:val="0"/>
        <w:rPr>
          <w:rFonts w:ascii="Helvetica" w:hAnsi="Helvetica"/>
          <w:b/>
        </w:rPr>
      </w:pPr>
      <w:r w:rsidRPr="00641175">
        <w:rPr>
          <w:rFonts w:ascii="Helvetica" w:hAnsi="Helvetica"/>
          <w:b/>
          <w:noProof/>
        </w:rPr>
        <w:drawing>
          <wp:inline distT="0" distB="0" distL="0" distR="0" wp14:anchorId="554EB023" wp14:editId="0EE6AC3E">
            <wp:extent cx="6915150" cy="4231640"/>
            <wp:effectExtent l="0" t="0" r="6350" b="0"/>
            <wp:docPr id="119" name="Picture 11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descr="Graphical user interface, text, application&#10;&#10;Description automatically generated"/>
                    <pic:cNvPicPr/>
                  </pic:nvPicPr>
                  <pic:blipFill>
                    <a:blip r:embed="rId602" cstate="email">
                      <a:extLst>
                        <a:ext uri="{28A0092B-C50C-407E-A947-70E740481C1C}">
                          <a14:useLocalDpi xmlns:a14="http://schemas.microsoft.com/office/drawing/2010/main"/>
                        </a:ext>
                      </a:extLst>
                    </a:blip>
                    <a:stretch>
                      <a:fillRect/>
                    </a:stretch>
                  </pic:blipFill>
                  <pic:spPr>
                    <a:xfrm>
                      <a:off x="0" y="0"/>
                      <a:ext cx="6915150" cy="4231640"/>
                    </a:xfrm>
                    <a:prstGeom prst="rect">
                      <a:avLst/>
                    </a:prstGeom>
                  </pic:spPr>
                </pic:pic>
              </a:graphicData>
            </a:graphic>
          </wp:inline>
        </w:drawing>
      </w:r>
    </w:p>
    <w:p w14:paraId="3F799F14" w14:textId="77777777" w:rsidR="00625238" w:rsidRPr="0011481D" w:rsidRDefault="00625238" w:rsidP="00625238">
      <w:pPr>
        <w:widowControl w:val="0"/>
        <w:autoSpaceDE w:val="0"/>
        <w:autoSpaceDN w:val="0"/>
        <w:adjustRightInd w:val="0"/>
        <w:rPr>
          <w:rFonts w:ascii="Helvetica" w:hAnsi="Helvetica" w:cs="Helvetica"/>
        </w:rPr>
      </w:pPr>
    </w:p>
    <w:p w14:paraId="37D88D45" w14:textId="77777777" w:rsidR="00625238" w:rsidRPr="0011481D" w:rsidRDefault="00625238" w:rsidP="00625238">
      <w:pPr>
        <w:widowControl w:val="0"/>
        <w:autoSpaceDE w:val="0"/>
        <w:autoSpaceDN w:val="0"/>
        <w:adjustRightInd w:val="0"/>
        <w:spacing w:after="300"/>
        <w:rPr>
          <w:rFonts w:ascii="Helvetica" w:hAnsi="Helvetica" w:cs="Times"/>
          <w:noProof/>
          <w:color w:val="1D3350"/>
        </w:rPr>
      </w:pPr>
      <w:r w:rsidRPr="0011481D">
        <w:rPr>
          <w:rFonts w:ascii="Helvetica" w:hAnsi="Helvetica" w:cs="Helvetica"/>
          <w:b/>
        </w:rPr>
        <w:t xml:space="preserve">Webpage can be viewed at: </w:t>
      </w:r>
      <w:r w:rsidRPr="0011481D">
        <w:rPr>
          <w:rFonts w:ascii="Helvetica" w:hAnsi="Helvetica" w:cs="Times"/>
          <w:noProof/>
          <w:color w:val="1D3350"/>
        </w:rPr>
        <w:t xml:space="preserve">    </w:t>
      </w:r>
      <w:hyperlink r:id="rId603" w:anchor="2" w:history="1">
        <w:r w:rsidRPr="0011481D">
          <w:rPr>
            <w:rStyle w:val="Hyperlink"/>
            <w:rFonts w:ascii="Helvetica" w:hAnsi="Helvetica" w:cs="Times"/>
            <w:noProof/>
          </w:rPr>
          <w:t>https://www.dhs.gov/dhs-financial-assistance#2</w:t>
        </w:r>
      </w:hyperlink>
    </w:p>
    <w:p w14:paraId="09B06317" w14:textId="77777777" w:rsidR="00625238" w:rsidRPr="0011481D" w:rsidRDefault="00625238" w:rsidP="00625238">
      <w:pPr>
        <w:widowControl w:val="0"/>
        <w:pBdr>
          <w:bottom w:val="single" w:sz="6" w:space="1" w:color="auto"/>
        </w:pBdr>
        <w:autoSpaceDE w:val="0"/>
        <w:autoSpaceDN w:val="0"/>
        <w:adjustRightInd w:val="0"/>
        <w:outlineLvl w:val="0"/>
        <w:rPr>
          <w:rFonts w:ascii="Helvetica" w:hAnsi="Helvetica" w:cs="Helvetica"/>
          <w:b/>
        </w:rPr>
      </w:pPr>
    </w:p>
    <w:p w14:paraId="4ED626B9" w14:textId="77777777" w:rsidR="00625238" w:rsidRPr="0011481D" w:rsidRDefault="00625238" w:rsidP="00625238">
      <w:pPr>
        <w:widowControl w:val="0"/>
        <w:autoSpaceDE w:val="0"/>
        <w:autoSpaceDN w:val="0"/>
        <w:adjustRightInd w:val="0"/>
        <w:rPr>
          <w:rFonts w:ascii="Helvetica" w:hAnsi="Helvetica" w:cs="OpenSans-Semibold"/>
          <w:b/>
          <w:bCs/>
        </w:rPr>
      </w:pPr>
    </w:p>
    <w:p w14:paraId="089857FC" w14:textId="6F12EF83" w:rsidR="00625238" w:rsidRDefault="00625238" w:rsidP="00625238">
      <w:pPr>
        <w:widowControl w:val="0"/>
        <w:autoSpaceDE w:val="0"/>
        <w:autoSpaceDN w:val="0"/>
        <w:adjustRightInd w:val="0"/>
        <w:rPr>
          <w:rFonts w:ascii="Helvetica" w:hAnsi="Helvetica" w:cs="OpenSans-Semibold"/>
          <w:b/>
          <w:bCs/>
        </w:rPr>
      </w:pPr>
    </w:p>
    <w:p w14:paraId="1D943C22" w14:textId="3E3B5D95" w:rsidR="00D03158" w:rsidRDefault="00D03158" w:rsidP="00625238">
      <w:pPr>
        <w:widowControl w:val="0"/>
        <w:autoSpaceDE w:val="0"/>
        <w:autoSpaceDN w:val="0"/>
        <w:adjustRightInd w:val="0"/>
        <w:rPr>
          <w:rFonts w:ascii="Helvetica" w:hAnsi="Helvetica" w:cs="OpenSans-Semibold"/>
          <w:b/>
          <w:bCs/>
        </w:rPr>
      </w:pPr>
    </w:p>
    <w:p w14:paraId="0681E2F7" w14:textId="317EA6B6" w:rsidR="00D03158" w:rsidRDefault="00453D7F" w:rsidP="00625238">
      <w:pPr>
        <w:widowControl w:val="0"/>
        <w:autoSpaceDE w:val="0"/>
        <w:autoSpaceDN w:val="0"/>
        <w:adjustRightInd w:val="0"/>
        <w:rPr>
          <w:rFonts w:ascii="Helvetica" w:hAnsi="Helvetica" w:cs="OpenSans-Semibold"/>
          <w:b/>
          <w:bCs/>
        </w:rPr>
      </w:pPr>
      <w:r w:rsidRPr="00453D7F">
        <w:rPr>
          <w:rFonts w:ascii="Helvetica" w:hAnsi="Helvetica" w:cs="OpenSans-Semibold"/>
          <w:b/>
          <w:bCs/>
          <w:noProof/>
        </w:rPr>
        <w:drawing>
          <wp:inline distT="0" distB="0" distL="0" distR="0" wp14:anchorId="62CE5E4B" wp14:editId="20E9D299">
            <wp:extent cx="6915150" cy="5129530"/>
            <wp:effectExtent l="0" t="0" r="6350" b="1270"/>
            <wp:docPr id="148" name="Picture 14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148" descr="Graphical user interface, text, application, email&#10;&#10;Description automatically generated"/>
                    <pic:cNvPicPr/>
                  </pic:nvPicPr>
                  <pic:blipFill>
                    <a:blip r:embed="rId604" cstate="email">
                      <a:extLst>
                        <a:ext uri="{28A0092B-C50C-407E-A947-70E740481C1C}">
                          <a14:useLocalDpi xmlns:a14="http://schemas.microsoft.com/office/drawing/2010/main"/>
                        </a:ext>
                      </a:extLst>
                    </a:blip>
                    <a:stretch>
                      <a:fillRect/>
                    </a:stretch>
                  </pic:blipFill>
                  <pic:spPr>
                    <a:xfrm>
                      <a:off x="0" y="0"/>
                      <a:ext cx="6915150" cy="5129530"/>
                    </a:xfrm>
                    <a:prstGeom prst="rect">
                      <a:avLst/>
                    </a:prstGeom>
                  </pic:spPr>
                </pic:pic>
              </a:graphicData>
            </a:graphic>
          </wp:inline>
        </w:drawing>
      </w:r>
    </w:p>
    <w:p w14:paraId="7CCC1CC8" w14:textId="0FD9B6D7" w:rsidR="00D03158" w:rsidRDefault="00453D7F" w:rsidP="00625238">
      <w:pPr>
        <w:widowControl w:val="0"/>
        <w:autoSpaceDE w:val="0"/>
        <w:autoSpaceDN w:val="0"/>
        <w:adjustRightInd w:val="0"/>
        <w:rPr>
          <w:rFonts w:ascii="Helvetica" w:hAnsi="Helvetica" w:cs="OpenSans-Semibold"/>
          <w:b/>
          <w:bCs/>
        </w:rPr>
      </w:pPr>
      <w:r w:rsidRPr="00453D7F">
        <w:rPr>
          <w:rFonts w:ascii="Helvetica" w:hAnsi="Helvetica" w:cs="OpenSans-Semibold"/>
          <w:b/>
          <w:bCs/>
          <w:noProof/>
        </w:rPr>
        <w:drawing>
          <wp:inline distT="0" distB="0" distL="0" distR="0" wp14:anchorId="2E4800CC" wp14:editId="1A6E4E77">
            <wp:extent cx="6870700" cy="4255568"/>
            <wp:effectExtent l="0" t="0" r="0" b="0"/>
            <wp:docPr id="149" name="Picture 14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149" descr="Graphical user interface, text, application, email&#10;&#10;Description automatically generated"/>
                    <pic:cNvPicPr/>
                  </pic:nvPicPr>
                  <pic:blipFill>
                    <a:blip r:embed="rId605" cstate="email">
                      <a:extLst>
                        <a:ext uri="{28A0092B-C50C-407E-A947-70E740481C1C}">
                          <a14:useLocalDpi xmlns:a14="http://schemas.microsoft.com/office/drawing/2010/main"/>
                        </a:ext>
                      </a:extLst>
                    </a:blip>
                    <a:stretch>
                      <a:fillRect/>
                    </a:stretch>
                  </pic:blipFill>
                  <pic:spPr>
                    <a:xfrm>
                      <a:off x="0" y="0"/>
                      <a:ext cx="6886821" cy="4265553"/>
                    </a:xfrm>
                    <a:prstGeom prst="rect">
                      <a:avLst/>
                    </a:prstGeom>
                  </pic:spPr>
                </pic:pic>
              </a:graphicData>
            </a:graphic>
          </wp:inline>
        </w:drawing>
      </w:r>
    </w:p>
    <w:p w14:paraId="6C0C17B8" w14:textId="56ABC886" w:rsidR="00D03158" w:rsidRDefault="00D03158" w:rsidP="00625238">
      <w:pPr>
        <w:widowControl w:val="0"/>
        <w:autoSpaceDE w:val="0"/>
        <w:autoSpaceDN w:val="0"/>
        <w:adjustRightInd w:val="0"/>
        <w:rPr>
          <w:rFonts w:ascii="Helvetica" w:hAnsi="Helvetica" w:cs="OpenSans-Semibold"/>
          <w:b/>
          <w:bCs/>
        </w:rPr>
      </w:pPr>
    </w:p>
    <w:p w14:paraId="65A7A71D" w14:textId="6BC2ED7B" w:rsidR="00D03158" w:rsidRDefault="00D03158" w:rsidP="00625238">
      <w:pPr>
        <w:widowControl w:val="0"/>
        <w:autoSpaceDE w:val="0"/>
        <w:autoSpaceDN w:val="0"/>
        <w:adjustRightInd w:val="0"/>
        <w:rPr>
          <w:rFonts w:ascii="Helvetica" w:hAnsi="Helvetica" w:cs="OpenSans-Semibold"/>
          <w:b/>
          <w:bCs/>
        </w:rPr>
      </w:pPr>
    </w:p>
    <w:p w14:paraId="301D81BE" w14:textId="25B1AB44" w:rsidR="00D03158" w:rsidRDefault="006A5DCC" w:rsidP="00625238">
      <w:pPr>
        <w:widowControl w:val="0"/>
        <w:autoSpaceDE w:val="0"/>
        <w:autoSpaceDN w:val="0"/>
        <w:adjustRightInd w:val="0"/>
        <w:rPr>
          <w:rFonts w:ascii="Helvetica" w:hAnsi="Helvetica" w:cs="OpenSans-Semibold"/>
          <w:b/>
          <w:bCs/>
        </w:rPr>
      </w:pPr>
      <w:r w:rsidRPr="006A5DCC">
        <w:rPr>
          <w:rFonts w:ascii="Helvetica" w:hAnsi="Helvetica" w:cs="OpenSans-Semibold"/>
          <w:b/>
          <w:bCs/>
          <w:noProof/>
        </w:rPr>
        <w:drawing>
          <wp:inline distT="0" distB="0" distL="0" distR="0" wp14:anchorId="2C0411CB" wp14:editId="06267636">
            <wp:extent cx="6915150" cy="4003675"/>
            <wp:effectExtent l="0" t="0" r="6350" b="0"/>
            <wp:docPr id="151" name="Picture 15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151" descr="Graphical user interface, text, application, email&#10;&#10;Description automatically generated"/>
                    <pic:cNvPicPr/>
                  </pic:nvPicPr>
                  <pic:blipFill>
                    <a:blip r:embed="rId606" cstate="email">
                      <a:extLst>
                        <a:ext uri="{28A0092B-C50C-407E-A947-70E740481C1C}">
                          <a14:useLocalDpi xmlns:a14="http://schemas.microsoft.com/office/drawing/2010/main"/>
                        </a:ext>
                      </a:extLst>
                    </a:blip>
                    <a:stretch>
                      <a:fillRect/>
                    </a:stretch>
                  </pic:blipFill>
                  <pic:spPr>
                    <a:xfrm>
                      <a:off x="0" y="0"/>
                      <a:ext cx="6915150" cy="4003675"/>
                    </a:xfrm>
                    <a:prstGeom prst="rect">
                      <a:avLst/>
                    </a:prstGeom>
                  </pic:spPr>
                </pic:pic>
              </a:graphicData>
            </a:graphic>
          </wp:inline>
        </w:drawing>
      </w:r>
    </w:p>
    <w:p w14:paraId="6928C9F0" w14:textId="2B857AA1" w:rsidR="00D03158" w:rsidRDefault="006A5DCC" w:rsidP="00625238">
      <w:pPr>
        <w:widowControl w:val="0"/>
        <w:autoSpaceDE w:val="0"/>
        <w:autoSpaceDN w:val="0"/>
        <w:adjustRightInd w:val="0"/>
        <w:rPr>
          <w:rFonts w:ascii="Helvetica" w:hAnsi="Helvetica" w:cs="OpenSans-Semibold"/>
          <w:b/>
          <w:bCs/>
        </w:rPr>
      </w:pPr>
      <w:r w:rsidRPr="006A5DCC">
        <w:rPr>
          <w:rFonts w:ascii="Helvetica" w:hAnsi="Helvetica" w:cs="OpenSans-Semibold"/>
          <w:b/>
          <w:bCs/>
          <w:noProof/>
        </w:rPr>
        <w:drawing>
          <wp:inline distT="0" distB="0" distL="0" distR="0" wp14:anchorId="3ABE35A0" wp14:editId="286FCAE0">
            <wp:extent cx="7162800" cy="2771063"/>
            <wp:effectExtent l="0" t="0" r="0" b="0"/>
            <wp:docPr id="152" name="Picture 15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Graphical user interface, text, application, email&#10;&#10;Description automatically generated"/>
                    <pic:cNvPicPr/>
                  </pic:nvPicPr>
                  <pic:blipFill>
                    <a:blip r:embed="rId607" cstate="email">
                      <a:extLst>
                        <a:ext uri="{28A0092B-C50C-407E-A947-70E740481C1C}">
                          <a14:useLocalDpi xmlns:a14="http://schemas.microsoft.com/office/drawing/2010/main"/>
                        </a:ext>
                      </a:extLst>
                    </a:blip>
                    <a:stretch>
                      <a:fillRect/>
                    </a:stretch>
                  </pic:blipFill>
                  <pic:spPr>
                    <a:xfrm>
                      <a:off x="0" y="0"/>
                      <a:ext cx="7173700" cy="2775280"/>
                    </a:xfrm>
                    <a:prstGeom prst="rect">
                      <a:avLst/>
                    </a:prstGeom>
                  </pic:spPr>
                </pic:pic>
              </a:graphicData>
            </a:graphic>
          </wp:inline>
        </w:drawing>
      </w:r>
    </w:p>
    <w:p w14:paraId="63C3E7F7" w14:textId="6DA6DF32" w:rsidR="00D03158" w:rsidRDefault="00D03158" w:rsidP="00625238">
      <w:pPr>
        <w:widowControl w:val="0"/>
        <w:autoSpaceDE w:val="0"/>
        <w:autoSpaceDN w:val="0"/>
        <w:adjustRightInd w:val="0"/>
        <w:rPr>
          <w:rFonts w:ascii="Helvetica" w:hAnsi="Helvetica" w:cs="OpenSans-Semibold"/>
          <w:b/>
          <w:bCs/>
        </w:rPr>
      </w:pPr>
    </w:p>
    <w:p w14:paraId="35CD73A8" w14:textId="77777777" w:rsidR="00D03158" w:rsidRPr="0011481D" w:rsidRDefault="00D03158" w:rsidP="00625238">
      <w:pPr>
        <w:widowControl w:val="0"/>
        <w:autoSpaceDE w:val="0"/>
        <w:autoSpaceDN w:val="0"/>
        <w:adjustRightInd w:val="0"/>
        <w:rPr>
          <w:rFonts w:ascii="Helvetica" w:hAnsi="Helvetica" w:cs="OpenSans-Semibold"/>
          <w:b/>
          <w:bCs/>
        </w:rPr>
      </w:pPr>
    </w:p>
    <w:p w14:paraId="57740AAE" w14:textId="77777777" w:rsidR="00625238" w:rsidRPr="0011481D" w:rsidRDefault="00380025" w:rsidP="00625238">
      <w:pPr>
        <w:widowControl w:val="0"/>
        <w:autoSpaceDE w:val="0"/>
        <w:autoSpaceDN w:val="0"/>
        <w:adjustRightInd w:val="0"/>
        <w:rPr>
          <w:rFonts w:ascii="Helvetica" w:eastAsiaTheme="minorEastAsia" w:hAnsi="Helvetica" w:cs="OpenSans-Semibold"/>
          <w:b/>
          <w:bCs/>
        </w:rPr>
      </w:pPr>
      <w:hyperlink r:id="rId608" w:history="1">
        <w:r w:rsidR="00625238" w:rsidRPr="0011481D">
          <w:rPr>
            <w:rStyle w:val="Hyperlink"/>
            <w:rFonts w:ascii="Helvetica" w:eastAsiaTheme="minorEastAsia" w:hAnsi="Helvetica" w:cs="OpenSans-Semibold"/>
            <w:b/>
            <w:bCs/>
          </w:rPr>
          <w:t>https://www.fema.gov/welcome-assistance-firefighters-grant-program</w:t>
        </w:r>
      </w:hyperlink>
    </w:p>
    <w:p w14:paraId="19CA8E87" w14:textId="77777777" w:rsidR="00625238" w:rsidRPr="0011481D" w:rsidRDefault="00625238" w:rsidP="00625238">
      <w:pPr>
        <w:widowControl w:val="0"/>
        <w:autoSpaceDE w:val="0"/>
        <w:autoSpaceDN w:val="0"/>
        <w:adjustRightInd w:val="0"/>
        <w:rPr>
          <w:rFonts w:ascii="Helvetica" w:eastAsiaTheme="minorEastAsia" w:hAnsi="Helvetica" w:cs="OpenSans-Semibold"/>
          <w:b/>
          <w:bCs/>
        </w:rPr>
      </w:pPr>
    </w:p>
    <w:p w14:paraId="0ACA984E" w14:textId="77777777" w:rsidR="00625238" w:rsidRPr="0011481D" w:rsidRDefault="00625238" w:rsidP="00625238">
      <w:pPr>
        <w:widowControl w:val="0"/>
        <w:autoSpaceDE w:val="0"/>
        <w:autoSpaceDN w:val="0"/>
        <w:adjustRightInd w:val="0"/>
        <w:rPr>
          <w:rFonts w:ascii="Helvetica" w:hAnsi="Helvetica" w:cs="OpenSans-Light"/>
        </w:rPr>
      </w:pPr>
      <w:r w:rsidRPr="0011481D">
        <w:rPr>
          <w:rFonts w:ascii="Helvetica" w:hAnsi="Helvetica" w:cs="OpenSans-Light"/>
        </w:rPr>
        <w:t xml:space="preserve">For AFG program guidance materials, please visit our </w:t>
      </w:r>
      <w:hyperlink r:id="rId609" w:history="1">
        <w:r w:rsidRPr="0011481D">
          <w:rPr>
            <w:rFonts w:ascii="Helvetica" w:hAnsi="Helvetica" w:cs="OpenSans-Light"/>
            <w:color w:val="0847AF"/>
            <w:u w:val="single" w:color="0847AF"/>
          </w:rPr>
          <w:t>Documents</w:t>
        </w:r>
      </w:hyperlink>
      <w:r w:rsidRPr="0011481D">
        <w:rPr>
          <w:rFonts w:ascii="Helvetica" w:hAnsi="Helvetica" w:cs="OpenSans-Light"/>
        </w:rPr>
        <w:t xml:space="preserve"> page.</w:t>
      </w:r>
    </w:p>
    <w:p w14:paraId="194191D9" w14:textId="77777777" w:rsidR="00625238" w:rsidRPr="0011481D" w:rsidRDefault="00625238" w:rsidP="00625238">
      <w:pPr>
        <w:widowControl w:val="0"/>
        <w:autoSpaceDE w:val="0"/>
        <w:autoSpaceDN w:val="0"/>
        <w:adjustRightInd w:val="0"/>
        <w:rPr>
          <w:rFonts w:ascii="Helvetica" w:hAnsi="Helvetica" w:cs="OpenSans-Light"/>
        </w:rPr>
      </w:pPr>
    </w:p>
    <w:p w14:paraId="0384FD70" w14:textId="77777777" w:rsidR="00625238" w:rsidRPr="0011481D" w:rsidRDefault="00625238" w:rsidP="00625238">
      <w:pPr>
        <w:widowControl w:val="0"/>
        <w:autoSpaceDE w:val="0"/>
        <w:autoSpaceDN w:val="0"/>
        <w:adjustRightInd w:val="0"/>
        <w:rPr>
          <w:rFonts w:ascii="Helvetica" w:hAnsi="Helvetica" w:cs="OpenSans-Light"/>
        </w:rPr>
      </w:pPr>
    </w:p>
    <w:p w14:paraId="1FFB6FBB" w14:textId="77777777" w:rsidR="00625238" w:rsidRPr="0011481D" w:rsidRDefault="00625238" w:rsidP="00625238">
      <w:pPr>
        <w:spacing w:beforeLines="1" w:before="2" w:afterLines="1" w:after="2"/>
        <w:rPr>
          <w:rFonts w:ascii="Helvetica" w:hAnsi="Helvetica"/>
          <w:b/>
        </w:rPr>
      </w:pPr>
      <w:r w:rsidRPr="0011481D">
        <w:rPr>
          <w:rFonts w:ascii="Helvetica" w:hAnsi="Helvetica"/>
          <w:b/>
        </w:rPr>
        <w:t>Resources</w:t>
      </w:r>
    </w:p>
    <w:p w14:paraId="0BFA1BB3" w14:textId="77777777" w:rsidR="00625238" w:rsidRPr="0011481D" w:rsidRDefault="00625238" w:rsidP="00625238">
      <w:pPr>
        <w:spacing w:beforeLines="1" w:before="2" w:afterLines="1" w:after="2"/>
        <w:rPr>
          <w:rFonts w:ascii="Helvetica" w:hAnsi="Helvetica"/>
          <w:b/>
        </w:rPr>
      </w:pPr>
    </w:p>
    <w:p w14:paraId="15054F70" w14:textId="77777777" w:rsidR="00625238" w:rsidRPr="0011481D" w:rsidRDefault="00625238" w:rsidP="00625238">
      <w:pPr>
        <w:spacing w:beforeLines="1" w:before="2" w:afterLines="1" w:after="2"/>
        <w:rPr>
          <w:rFonts w:ascii="Helvetica" w:hAnsi="Helvetica"/>
        </w:rPr>
      </w:pPr>
      <w:r w:rsidRPr="0011481D">
        <w:rPr>
          <w:rFonts w:ascii="Helvetica" w:hAnsi="Helvetica"/>
          <w:b/>
          <w:bCs/>
        </w:rPr>
        <w:t>AFG Help Desk</w:t>
      </w:r>
    </w:p>
    <w:p w14:paraId="07C532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Contact the AFG Program Help Desk toll-free at 866-274-0960, or email us at </w:t>
      </w:r>
      <w:hyperlink r:id="rId610" w:history="1">
        <w:r w:rsidRPr="0011481D">
          <w:rPr>
            <w:rStyle w:val="Hyperlink"/>
            <w:rFonts w:ascii="Helvetica" w:hAnsi="Helvetica"/>
          </w:rPr>
          <w:t>firegrants@dhs.gov</w:t>
        </w:r>
      </w:hyperlink>
      <w:r w:rsidRPr="0011481D">
        <w:rPr>
          <w:rFonts w:ascii="Helvetica" w:hAnsi="Helvetica"/>
        </w:rPr>
        <w:t>.</w:t>
      </w:r>
    </w:p>
    <w:p w14:paraId="331C6B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AFG Program has Fire Program Specialists in 10 federal regional centers. These Regional Fire Program Specialists respond to questions about the AFG program and carry out grant monitoring activities. </w:t>
      </w:r>
      <w:hyperlink r:id="rId611" w:history="1">
        <w:r w:rsidRPr="0011481D">
          <w:rPr>
            <w:rStyle w:val="Hyperlink"/>
            <w:rFonts w:ascii="Helvetica" w:hAnsi="Helvetica"/>
          </w:rPr>
          <w:t>View regional contacts</w:t>
        </w:r>
      </w:hyperlink>
    </w:p>
    <w:p w14:paraId="64424EB2" w14:textId="77777777" w:rsidR="00625238" w:rsidRPr="0011481D" w:rsidRDefault="00625238" w:rsidP="00625238">
      <w:pPr>
        <w:spacing w:beforeLines="1" w:before="2" w:afterLines="1" w:after="2"/>
        <w:rPr>
          <w:rFonts w:ascii="Helvetica" w:hAnsi="Helvetica"/>
        </w:rPr>
      </w:pPr>
    </w:p>
    <w:p w14:paraId="5ED1DF20" w14:textId="77777777" w:rsidR="00625238" w:rsidRDefault="00625238" w:rsidP="00625238">
      <w:pPr>
        <w:spacing w:beforeLines="1" w:before="2" w:afterLines="1" w:after="2"/>
        <w:rPr>
          <w:rFonts w:ascii="Helvetica" w:hAnsi="Helvetica"/>
        </w:rPr>
      </w:pPr>
    </w:p>
    <w:p w14:paraId="3469AE02" w14:textId="77777777" w:rsidR="00625238" w:rsidRDefault="00625238" w:rsidP="00625238">
      <w:pPr>
        <w:spacing w:beforeLines="1" w:before="2" w:afterLines="1" w:after="2"/>
        <w:rPr>
          <w:rFonts w:ascii="Helvetica" w:hAnsi="Helvetica"/>
        </w:rPr>
      </w:pPr>
    </w:p>
    <w:p w14:paraId="74A259F5" w14:textId="426A732E" w:rsidR="00625238" w:rsidRPr="0011481D" w:rsidRDefault="00625238" w:rsidP="00625238">
      <w:pPr>
        <w:spacing w:beforeLines="1" w:before="2" w:afterLines="1" w:after="2"/>
        <w:rPr>
          <w:rFonts w:ascii="Helvetica" w:hAnsi="Helvetica"/>
        </w:rPr>
      </w:pPr>
      <w:r w:rsidRPr="0011481D">
        <w:rPr>
          <w:rFonts w:ascii="Helvetica" w:hAnsi="Helvetica"/>
        </w:rPr>
        <w:t>Popular AFG links</w:t>
      </w:r>
    </w:p>
    <w:p w14:paraId="1362131A" w14:textId="77777777" w:rsidR="00625238" w:rsidRPr="0011481D" w:rsidRDefault="00380025" w:rsidP="00625238">
      <w:pPr>
        <w:numPr>
          <w:ilvl w:val="0"/>
          <w:numId w:val="5"/>
        </w:numPr>
        <w:spacing w:beforeLines="1" w:before="2" w:afterLines="1" w:after="2"/>
        <w:rPr>
          <w:rFonts w:ascii="Helvetica" w:hAnsi="Helvetica"/>
        </w:rPr>
      </w:pPr>
      <w:hyperlink r:id="rId612" w:history="1">
        <w:r w:rsidR="00625238" w:rsidRPr="0011481D">
          <w:rPr>
            <w:rStyle w:val="Hyperlink"/>
            <w:rFonts w:ascii="Helvetica" w:hAnsi="Helvetica"/>
          </w:rPr>
          <w:t>Assistance to Firefighters Grants (AFG)</w:t>
        </w:r>
      </w:hyperlink>
    </w:p>
    <w:p w14:paraId="3483931B" w14:textId="77777777" w:rsidR="00625238" w:rsidRPr="0011481D" w:rsidRDefault="00380025" w:rsidP="00625238">
      <w:pPr>
        <w:numPr>
          <w:ilvl w:val="0"/>
          <w:numId w:val="5"/>
        </w:numPr>
        <w:spacing w:beforeLines="1" w:before="2" w:afterLines="1" w:after="2"/>
        <w:rPr>
          <w:rFonts w:ascii="Helvetica" w:hAnsi="Helvetica"/>
        </w:rPr>
      </w:pPr>
      <w:hyperlink r:id="rId613" w:history="1">
        <w:r w:rsidR="00625238" w:rsidRPr="0011481D">
          <w:rPr>
            <w:rStyle w:val="Hyperlink"/>
            <w:rFonts w:ascii="Helvetica" w:hAnsi="Helvetica"/>
          </w:rPr>
          <w:t>AFG Awards List</w:t>
        </w:r>
      </w:hyperlink>
    </w:p>
    <w:p w14:paraId="36AF314D" w14:textId="77777777" w:rsidR="00625238" w:rsidRPr="0011481D" w:rsidRDefault="00380025" w:rsidP="00625238">
      <w:pPr>
        <w:numPr>
          <w:ilvl w:val="0"/>
          <w:numId w:val="5"/>
        </w:numPr>
        <w:spacing w:beforeLines="1" w:before="2" w:afterLines="1" w:after="2"/>
        <w:rPr>
          <w:rFonts w:ascii="Helvetica" w:hAnsi="Helvetica"/>
        </w:rPr>
      </w:pPr>
      <w:hyperlink r:id="rId614" w:history="1">
        <w:r w:rsidR="00625238" w:rsidRPr="0011481D">
          <w:rPr>
            <w:rStyle w:val="Hyperlink"/>
            <w:rFonts w:ascii="Helvetica" w:hAnsi="Helvetica"/>
          </w:rPr>
          <w:t>Staffing for Adequate Fire &amp; Emergency Response (SAFER) Grants (SAFER)</w:t>
        </w:r>
      </w:hyperlink>
    </w:p>
    <w:p w14:paraId="7A031D2D" w14:textId="77777777" w:rsidR="00625238" w:rsidRPr="0011481D" w:rsidRDefault="00380025" w:rsidP="00625238">
      <w:pPr>
        <w:numPr>
          <w:ilvl w:val="0"/>
          <w:numId w:val="5"/>
        </w:numPr>
        <w:spacing w:beforeLines="1" w:before="2" w:afterLines="1" w:after="2"/>
        <w:rPr>
          <w:rFonts w:ascii="Helvetica" w:hAnsi="Helvetica"/>
        </w:rPr>
      </w:pPr>
      <w:hyperlink r:id="rId615" w:history="1">
        <w:r w:rsidR="00625238" w:rsidRPr="0011481D">
          <w:rPr>
            <w:rStyle w:val="Hyperlink"/>
            <w:rFonts w:ascii="Helvetica" w:hAnsi="Helvetica"/>
          </w:rPr>
          <w:t>SAFER Awards List</w:t>
        </w:r>
      </w:hyperlink>
    </w:p>
    <w:p w14:paraId="64834F1E" w14:textId="77777777" w:rsidR="00625238" w:rsidRPr="0011481D" w:rsidRDefault="00380025" w:rsidP="00625238">
      <w:pPr>
        <w:numPr>
          <w:ilvl w:val="0"/>
          <w:numId w:val="5"/>
        </w:numPr>
        <w:spacing w:beforeLines="1" w:before="2" w:afterLines="1" w:after="2"/>
        <w:rPr>
          <w:rFonts w:ascii="Helvetica" w:hAnsi="Helvetica"/>
        </w:rPr>
      </w:pPr>
      <w:hyperlink r:id="rId616" w:history="1">
        <w:r w:rsidR="00625238" w:rsidRPr="0011481D">
          <w:rPr>
            <w:rStyle w:val="Hyperlink"/>
            <w:rFonts w:ascii="Helvetica" w:hAnsi="Helvetica"/>
          </w:rPr>
          <w:t>SAFER Success Stories</w:t>
        </w:r>
      </w:hyperlink>
    </w:p>
    <w:p w14:paraId="1C7F10D6" w14:textId="77777777" w:rsidR="00625238" w:rsidRPr="0011481D" w:rsidRDefault="00380025" w:rsidP="00625238">
      <w:pPr>
        <w:numPr>
          <w:ilvl w:val="0"/>
          <w:numId w:val="5"/>
        </w:numPr>
        <w:spacing w:beforeLines="1" w:before="2" w:afterLines="1" w:after="2"/>
        <w:rPr>
          <w:rFonts w:ascii="Helvetica" w:hAnsi="Helvetica"/>
        </w:rPr>
      </w:pPr>
      <w:hyperlink r:id="rId617" w:history="1">
        <w:r w:rsidR="00625238" w:rsidRPr="0011481D">
          <w:rPr>
            <w:rStyle w:val="Hyperlink"/>
            <w:rFonts w:ascii="Helvetica" w:hAnsi="Helvetica"/>
          </w:rPr>
          <w:t>Fire Prevention &amp; Safety (FP&amp;S) Grants</w:t>
        </w:r>
      </w:hyperlink>
    </w:p>
    <w:p w14:paraId="51B59A89" w14:textId="77777777" w:rsidR="00625238" w:rsidRPr="0011481D" w:rsidRDefault="00380025" w:rsidP="00625238">
      <w:pPr>
        <w:numPr>
          <w:ilvl w:val="0"/>
          <w:numId w:val="5"/>
        </w:numPr>
        <w:spacing w:beforeLines="1" w:before="2" w:afterLines="1" w:after="2"/>
        <w:rPr>
          <w:rFonts w:ascii="Helvetica" w:hAnsi="Helvetica"/>
        </w:rPr>
      </w:pPr>
      <w:hyperlink r:id="rId618" w:history="1">
        <w:r w:rsidR="00625238" w:rsidRPr="0011481D">
          <w:rPr>
            <w:rStyle w:val="Hyperlink"/>
            <w:rFonts w:ascii="Helvetica" w:hAnsi="Helvetica"/>
          </w:rPr>
          <w:t>FP&amp;S Awards List</w:t>
        </w:r>
      </w:hyperlink>
    </w:p>
    <w:p w14:paraId="3EF66DD5" w14:textId="77777777" w:rsidR="00625238" w:rsidRPr="0011481D" w:rsidRDefault="00380025" w:rsidP="00625238">
      <w:pPr>
        <w:numPr>
          <w:ilvl w:val="0"/>
          <w:numId w:val="5"/>
        </w:numPr>
        <w:spacing w:beforeLines="1" w:before="2" w:afterLines="1" w:after="2"/>
        <w:rPr>
          <w:rFonts w:ascii="Helvetica" w:hAnsi="Helvetica"/>
        </w:rPr>
      </w:pPr>
      <w:hyperlink r:id="rId619" w:history="1">
        <w:r w:rsidR="00625238" w:rsidRPr="0011481D">
          <w:rPr>
            <w:rStyle w:val="Hyperlink"/>
            <w:rFonts w:ascii="Helvetica" w:hAnsi="Helvetica"/>
          </w:rPr>
          <w:t>FP&amp;S Success Stories</w:t>
        </w:r>
      </w:hyperlink>
    </w:p>
    <w:p w14:paraId="0EE06C15" w14:textId="77777777" w:rsidR="00625238" w:rsidRPr="0011481D" w:rsidRDefault="00380025" w:rsidP="00625238">
      <w:pPr>
        <w:numPr>
          <w:ilvl w:val="0"/>
          <w:numId w:val="5"/>
        </w:numPr>
        <w:spacing w:beforeLines="1" w:before="2" w:afterLines="1" w:after="2"/>
        <w:rPr>
          <w:rFonts w:ascii="Helvetica" w:hAnsi="Helvetica"/>
        </w:rPr>
      </w:pPr>
      <w:hyperlink r:id="rId620" w:history="1">
        <w:r w:rsidR="00625238" w:rsidRPr="0011481D">
          <w:rPr>
            <w:rStyle w:val="Hyperlink"/>
            <w:rFonts w:ascii="Helvetica" w:hAnsi="Helvetica"/>
          </w:rPr>
          <w:t>Grant Closeout Tutorial</w:t>
        </w:r>
      </w:hyperlink>
    </w:p>
    <w:p w14:paraId="529F2417" w14:textId="77777777" w:rsidR="00625238" w:rsidRPr="0011481D" w:rsidRDefault="00380025" w:rsidP="00625238">
      <w:pPr>
        <w:numPr>
          <w:ilvl w:val="0"/>
          <w:numId w:val="5"/>
        </w:numPr>
        <w:spacing w:beforeLines="1" w:before="2" w:afterLines="1" w:after="2"/>
        <w:rPr>
          <w:rFonts w:ascii="Helvetica" w:hAnsi="Helvetica"/>
        </w:rPr>
      </w:pPr>
      <w:hyperlink r:id="rId621" w:history="1">
        <w:r w:rsidR="00625238" w:rsidRPr="0011481D">
          <w:rPr>
            <w:rStyle w:val="Hyperlink"/>
            <w:rFonts w:ascii="Helvetica" w:hAnsi="Helvetica"/>
          </w:rPr>
          <w:t>Assistance to Firefighters Grant (AFG) Email Alert Archive</w:t>
        </w:r>
      </w:hyperlink>
    </w:p>
    <w:p w14:paraId="3E38649E" w14:textId="77777777" w:rsidR="00625238" w:rsidRPr="0011481D" w:rsidRDefault="00380025" w:rsidP="00625238">
      <w:pPr>
        <w:numPr>
          <w:ilvl w:val="0"/>
          <w:numId w:val="5"/>
        </w:numPr>
        <w:spacing w:beforeLines="1" w:before="2" w:afterLines="1" w:after="2"/>
        <w:rPr>
          <w:rFonts w:ascii="Helvetica" w:hAnsi="Helvetica"/>
        </w:rPr>
      </w:pPr>
      <w:hyperlink r:id="rId622" w:history="1">
        <w:r w:rsidR="00625238" w:rsidRPr="0011481D">
          <w:rPr>
            <w:rStyle w:val="Hyperlink"/>
            <w:rFonts w:ascii="Helvetica" w:hAnsi="Helvetica"/>
          </w:rPr>
          <w:t>Frequently Asked Questions</w:t>
        </w:r>
      </w:hyperlink>
    </w:p>
    <w:p w14:paraId="1478C835" w14:textId="77777777" w:rsidR="00625238" w:rsidRPr="0011481D" w:rsidRDefault="00380025" w:rsidP="00625238">
      <w:pPr>
        <w:spacing w:beforeLines="1" w:before="2" w:afterLines="1" w:after="2"/>
        <w:rPr>
          <w:rFonts w:ascii="Helvetica" w:hAnsi="Helvetica"/>
        </w:rPr>
      </w:pPr>
      <w:hyperlink r:id="rId623" w:history="1">
        <w:r w:rsidR="00625238" w:rsidRPr="0011481D">
          <w:rPr>
            <w:rStyle w:val="Hyperlink"/>
            <w:rFonts w:ascii="Helvetica" w:hAnsi="Helvetica"/>
          </w:rPr>
          <w:t>Contact Information For The Assistance to Firefighters Grant (AFG) Program and Help Desk</w:t>
        </w:r>
      </w:hyperlink>
    </w:p>
    <w:p w14:paraId="78A565AD" w14:textId="77777777" w:rsidR="00625238" w:rsidRPr="0011481D" w:rsidRDefault="00625238" w:rsidP="00625238">
      <w:pPr>
        <w:spacing w:beforeLines="1" w:before="2" w:afterLines="1" w:after="2"/>
        <w:rPr>
          <w:rFonts w:ascii="Helvetica" w:hAnsi="Helvetica"/>
        </w:rPr>
      </w:pPr>
    </w:p>
    <w:p w14:paraId="7C3AA889" w14:textId="77777777" w:rsidR="00625238" w:rsidRPr="0011481D" w:rsidRDefault="00625238" w:rsidP="00625238">
      <w:pPr>
        <w:widowControl w:val="0"/>
        <w:autoSpaceDE w:val="0"/>
        <w:autoSpaceDN w:val="0"/>
        <w:adjustRightInd w:val="0"/>
        <w:rPr>
          <w:rFonts w:ascii="Helvetica" w:hAnsi="Helvetica" w:cs="Arial"/>
          <w:b/>
          <w:bCs/>
        </w:rPr>
      </w:pPr>
      <w:r w:rsidRPr="0011481D">
        <w:rPr>
          <w:rFonts w:ascii="Helvetica" w:hAnsi="Helvetica" w:cs="Arial"/>
          <w:b/>
          <w:bCs/>
        </w:rPr>
        <w:t>Federal Funding Alternative To AFG</w:t>
      </w:r>
    </w:p>
    <w:p w14:paraId="7160985C" w14:textId="77777777" w:rsidR="00625238" w:rsidRPr="0011481D" w:rsidRDefault="00625238" w:rsidP="00625238">
      <w:pPr>
        <w:rPr>
          <w:rFonts w:ascii="Helvetica" w:hAnsi="Helvetica"/>
        </w:rPr>
      </w:pPr>
    </w:p>
    <w:p w14:paraId="2B88A014" w14:textId="2B8CB099" w:rsidR="00625238" w:rsidRDefault="006A5DCC" w:rsidP="00625238">
      <w:pPr>
        <w:pBdr>
          <w:bottom w:val="single" w:sz="6" w:space="1" w:color="auto"/>
        </w:pBdr>
        <w:rPr>
          <w:rFonts w:ascii="Helvetica" w:hAnsi="Helvetica" w:cs="Arial"/>
        </w:rPr>
      </w:pPr>
      <w:r w:rsidRPr="006A5DCC">
        <w:rPr>
          <w:rFonts w:ascii="Helvetica" w:hAnsi="Helvetica" w:cs="Arial"/>
          <w:b/>
          <w:bCs/>
        </w:rPr>
        <w:t>https://www.fema.gov</w:t>
      </w:r>
    </w:p>
    <w:p w14:paraId="3371F3F0" w14:textId="77777777" w:rsidR="00625238" w:rsidRDefault="00625238" w:rsidP="00625238">
      <w:pPr>
        <w:rPr>
          <w:rFonts w:ascii="Helvetica" w:hAnsi="Helvetica"/>
          <w:b/>
        </w:rPr>
      </w:pPr>
      <w:r>
        <w:rPr>
          <w:rFonts w:ascii="Helvetica" w:hAnsi="Helvetica"/>
          <w:b/>
        </w:rPr>
        <w:br w:type="page"/>
      </w:r>
    </w:p>
    <w:p w14:paraId="35A7FB68"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864879F" w14:textId="77777777" w:rsidR="00625238" w:rsidRPr="0011481D" w:rsidRDefault="00625238" w:rsidP="00625238">
      <w:pPr>
        <w:autoSpaceDE w:val="0"/>
        <w:autoSpaceDN w:val="0"/>
        <w:adjustRightInd w:val="0"/>
        <w:rPr>
          <w:rFonts w:ascii="Helvetica" w:hAnsi="Helvetica"/>
          <w:b/>
          <w:u w:val="single"/>
        </w:rPr>
      </w:pPr>
    </w:p>
    <w:p w14:paraId="13B39324" w14:textId="77777777" w:rsidR="00625238" w:rsidRPr="0011481D" w:rsidRDefault="00625238" w:rsidP="00625238">
      <w:pPr>
        <w:widowControl w:val="0"/>
        <w:autoSpaceDE w:val="0"/>
        <w:autoSpaceDN w:val="0"/>
        <w:adjustRightInd w:val="0"/>
        <w:rPr>
          <w:rFonts w:ascii="Helvetica" w:hAnsi="Helvetica" w:cs="Helvetica"/>
          <w:b/>
        </w:rPr>
      </w:pPr>
    </w:p>
    <w:p w14:paraId="6B207E47" w14:textId="77777777" w:rsidR="00625238" w:rsidRDefault="00625238" w:rsidP="00625238">
      <w:pPr>
        <w:widowControl w:val="0"/>
        <w:autoSpaceDE w:val="0"/>
        <w:autoSpaceDN w:val="0"/>
        <w:adjustRightInd w:val="0"/>
        <w:outlineLvl w:val="0"/>
        <w:rPr>
          <w:rFonts w:ascii="Helvetica" w:hAnsi="Helvetica" w:cs="Helvetica"/>
          <w:b/>
          <w:sz w:val="28"/>
          <w:szCs w:val="28"/>
        </w:rPr>
      </w:pPr>
      <w:bookmarkStart w:id="878" w:name="HUD2"/>
      <w:bookmarkEnd w:id="878"/>
      <w:r w:rsidRPr="00E100DC">
        <w:rPr>
          <w:rFonts w:ascii="Helvetica" w:hAnsi="Helvetica" w:cs="Helvetica"/>
          <w:b/>
          <w:sz w:val="28"/>
          <w:szCs w:val="28"/>
        </w:rPr>
        <w:t>Department of Housing and Urban Development</w:t>
      </w:r>
    </w:p>
    <w:p w14:paraId="58995E75"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p>
    <w:p w14:paraId="0EC9814E" w14:textId="77777777" w:rsidR="00625238" w:rsidRPr="0011481D" w:rsidRDefault="00625238" w:rsidP="00625238">
      <w:pPr>
        <w:widowControl w:val="0"/>
        <w:autoSpaceDE w:val="0"/>
        <w:autoSpaceDN w:val="0"/>
        <w:adjustRightInd w:val="0"/>
        <w:outlineLvl w:val="0"/>
        <w:rPr>
          <w:rFonts w:ascii="Helvetica" w:hAnsi="Helvetica" w:cs="Helvetica"/>
          <w:b/>
        </w:rPr>
      </w:pPr>
      <w:bookmarkStart w:id="879" w:name="HUDOverview"/>
      <w:bookmarkEnd w:id="879"/>
    </w:p>
    <w:p w14:paraId="637235CC"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b/>
          <w:noProof/>
        </w:rPr>
        <w:drawing>
          <wp:inline distT="0" distB="0" distL="0" distR="0" wp14:anchorId="7C63A590" wp14:editId="15D386DE">
            <wp:extent cx="5291379" cy="8216900"/>
            <wp:effectExtent l="0" t="0" r="508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4" cstate="email">
                      <a:extLst>
                        <a:ext uri="{28A0092B-C50C-407E-A947-70E740481C1C}">
                          <a14:useLocalDpi xmlns:a14="http://schemas.microsoft.com/office/drawing/2010/main"/>
                        </a:ext>
                      </a:extLst>
                    </a:blip>
                    <a:stretch>
                      <a:fillRect/>
                    </a:stretch>
                  </pic:blipFill>
                  <pic:spPr>
                    <a:xfrm>
                      <a:off x="0" y="0"/>
                      <a:ext cx="5319751" cy="8260958"/>
                    </a:xfrm>
                    <a:prstGeom prst="rect">
                      <a:avLst/>
                    </a:prstGeom>
                  </pic:spPr>
                </pic:pic>
              </a:graphicData>
            </a:graphic>
          </wp:inline>
        </w:drawing>
      </w:r>
    </w:p>
    <w:p w14:paraId="2F86B03F" w14:textId="77777777" w:rsidR="00625238" w:rsidRDefault="00625238" w:rsidP="00625238">
      <w:pPr>
        <w:widowControl w:val="0"/>
        <w:autoSpaceDE w:val="0"/>
        <w:autoSpaceDN w:val="0"/>
        <w:adjustRightInd w:val="0"/>
        <w:rPr>
          <w:rFonts w:ascii="Helvetica" w:hAnsi="Helvetica"/>
        </w:rPr>
      </w:pPr>
      <w:r w:rsidRPr="0011481D">
        <w:rPr>
          <w:rFonts w:ascii="Helvetica" w:hAnsi="Helvetica"/>
          <w:noProof/>
        </w:rPr>
        <w:drawing>
          <wp:inline distT="0" distB="0" distL="0" distR="0" wp14:anchorId="6EE9A85F" wp14:editId="14ED276C">
            <wp:extent cx="7720532" cy="7484533"/>
            <wp:effectExtent l="0" t="0" r="127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5" cstate="email">
                      <a:extLst>
                        <a:ext uri="{28A0092B-C50C-407E-A947-70E740481C1C}">
                          <a14:useLocalDpi xmlns:a14="http://schemas.microsoft.com/office/drawing/2010/main"/>
                        </a:ext>
                      </a:extLst>
                    </a:blip>
                    <a:stretch>
                      <a:fillRect/>
                    </a:stretch>
                  </pic:blipFill>
                  <pic:spPr>
                    <a:xfrm>
                      <a:off x="0" y="0"/>
                      <a:ext cx="7736289" cy="7499808"/>
                    </a:xfrm>
                    <a:prstGeom prst="rect">
                      <a:avLst/>
                    </a:prstGeom>
                  </pic:spPr>
                </pic:pic>
              </a:graphicData>
            </a:graphic>
          </wp:inline>
        </w:drawing>
      </w:r>
    </w:p>
    <w:p w14:paraId="5D243242" w14:textId="77777777" w:rsidR="00625238" w:rsidRDefault="00625238" w:rsidP="00625238">
      <w:pPr>
        <w:widowControl w:val="0"/>
        <w:autoSpaceDE w:val="0"/>
        <w:autoSpaceDN w:val="0"/>
        <w:adjustRightInd w:val="0"/>
        <w:rPr>
          <w:rFonts w:ascii="Helvetica" w:hAnsi="Helvetica"/>
        </w:rPr>
      </w:pPr>
    </w:p>
    <w:p w14:paraId="50A8F1DB" w14:textId="77777777" w:rsidR="00625238" w:rsidRPr="0011481D" w:rsidRDefault="00380025" w:rsidP="00625238">
      <w:pPr>
        <w:widowControl w:val="0"/>
        <w:autoSpaceDE w:val="0"/>
        <w:autoSpaceDN w:val="0"/>
        <w:adjustRightInd w:val="0"/>
        <w:rPr>
          <w:rFonts w:ascii="Helvetica" w:hAnsi="Helvetica"/>
        </w:rPr>
      </w:pPr>
      <w:hyperlink r:id="rId626" w:history="1">
        <w:r w:rsidR="00625238" w:rsidRPr="0011481D">
          <w:rPr>
            <w:rStyle w:val="Hyperlink"/>
            <w:rFonts w:ascii="Helvetica" w:hAnsi="Helvetica"/>
          </w:rPr>
          <w:t>https://www.hud.gov/program_offices/spm/gmomgmt/grantsinfo</w:t>
        </w:r>
      </w:hyperlink>
    </w:p>
    <w:p w14:paraId="7C533D44" w14:textId="77777777" w:rsidR="00625238" w:rsidRPr="0011481D" w:rsidRDefault="00625238" w:rsidP="00625238">
      <w:pPr>
        <w:widowControl w:val="0"/>
        <w:autoSpaceDE w:val="0"/>
        <w:autoSpaceDN w:val="0"/>
        <w:adjustRightInd w:val="0"/>
        <w:rPr>
          <w:rFonts w:ascii="Helvetica" w:hAnsi="Helvetica"/>
        </w:rPr>
      </w:pPr>
    </w:p>
    <w:p w14:paraId="20624A53" w14:textId="77777777" w:rsidR="00625238" w:rsidRPr="0011481D" w:rsidRDefault="00625238" w:rsidP="00625238">
      <w:pPr>
        <w:widowControl w:val="0"/>
        <w:autoSpaceDE w:val="0"/>
        <w:autoSpaceDN w:val="0"/>
        <w:adjustRightInd w:val="0"/>
        <w:rPr>
          <w:rFonts w:ascii="Helvetica" w:hAnsi="Helvetica" w:cs="Helvetica"/>
          <w:noProof/>
        </w:rPr>
      </w:pPr>
    </w:p>
    <w:p w14:paraId="75CA05ED" w14:textId="77777777" w:rsidR="00625238" w:rsidRPr="0011481D" w:rsidRDefault="00625238" w:rsidP="00625238">
      <w:pPr>
        <w:widowControl w:val="0"/>
        <w:autoSpaceDE w:val="0"/>
        <w:autoSpaceDN w:val="0"/>
        <w:adjustRightInd w:val="0"/>
        <w:rPr>
          <w:rFonts w:ascii="Helvetica" w:hAnsi="Helvetica" w:cs="Helvetica"/>
          <w:b/>
        </w:rPr>
      </w:pPr>
      <w:bookmarkStart w:id="880" w:name="HUD2016NOFA"/>
      <w:bookmarkEnd w:id="880"/>
      <w:r w:rsidRPr="0011481D">
        <w:rPr>
          <w:rFonts w:ascii="Helvetica" w:hAnsi="Helvetica" w:cs="Helvetica"/>
          <w:b/>
        </w:rPr>
        <w:t>HUD - Notice of Funds Available</w:t>
      </w:r>
    </w:p>
    <w:p w14:paraId="625242A4" w14:textId="77777777" w:rsidR="00625238" w:rsidRPr="0011481D" w:rsidRDefault="00625238" w:rsidP="00625238">
      <w:pPr>
        <w:widowControl w:val="0"/>
        <w:autoSpaceDE w:val="0"/>
        <w:autoSpaceDN w:val="0"/>
        <w:adjustRightInd w:val="0"/>
        <w:rPr>
          <w:rStyle w:val="Hyperlink"/>
          <w:rFonts w:ascii="Helvetica" w:hAnsi="Helvetica" w:cs="Helvetica"/>
        </w:rPr>
      </w:pPr>
      <w:r w:rsidRPr="0011481D">
        <w:rPr>
          <w:rFonts w:ascii="Helvetica" w:hAnsi="Helvetica" w:cs="Helvetica"/>
        </w:rPr>
        <w:t xml:space="preserve">For detailed information </w:t>
      </w:r>
      <w:hyperlink r:id="rId627" w:history="1">
        <w:r w:rsidRPr="0011481D">
          <w:rPr>
            <w:rStyle w:val="Hyperlink"/>
            <w:rFonts w:ascii="Helvetica" w:hAnsi="Helvetica" w:cs="Helvetica"/>
          </w:rPr>
          <w:t>click here</w:t>
        </w:r>
      </w:hyperlink>
    </w:p>
    <w:p w14:paraId="08D37D00" w14:textId="77777777" w:rsidR="00625238" w:rsidRPr="0011481D" w:rsidRDefault="00625238" w:rsidP="00625238">
      <w:pPr>
        <w:widowControl w:val="0"/>
        <w:autoSpaceDE w:val="0"/>
        <w:autoSpaceDN w:val="0"/>
        <w:adjustRightInd w:val="0"/>
        <w:rPr>
          <w:rStyle w:val="Hyperlink"/>
          <w:rFonts w:ascii="Helvetica" w:hAnsi="Helvetica" w:cs="Helvetica"/>
        </w:rPr>
      </w:pPr>
    </w:p>
    <w:p w14:paraId="346F204C" w14:textId="34BE9993" w:rsidR="00625238" w:rsidRPr="0011481D" w:rsidRDefault="00625238" w:rsidP="00625238">
      <w:pPr>
        <w:widowControl w:val="0"/>
        <w:autoSpaceDE w:val="0"/>
        <w:autoSpaceDN w:val="0"/>
        <w:adjustRightInd w:val="0"/>
        <w:rPr>
          <w:rFonts w:ascii="Helvetica" w:hAnsi="Helvetica" w:cs="Helvetica"/>
        </w:rPr>
      </w:pPr>
    </w:p>
    <w:p w14:paraId="2636DF66" w14:textId="31F67A95" w:rsidR="00625238" w:rsidRPr="0011481D" w:rsidRDefault="0095659A" w:rsidP="00625238">
      <w:pPr>
        <w:widowControl w:val="0"/>
        <w:autoSpaceDE w:val="0"/>
        <w:autoSpaceDN w:val="0"/>
        <w:adjustRightInd w:val="0"/>
        <w:rPr>
          <w:rFonts w:ascii="Helvetica" w:hAnsi="Helvetica" w:cs="Helvetica"/>
        </w:rPr>
      </w:pPr>
      <w:r w:rsidRPr="0095659A">
        <w:rPr>
          <w:rFonts w:ascii="Helvetica" w:hAnsi="Helvetica" w:cs="Helvetica"/>
          <w:noProof/>
        </w:rPr>
        <w:drawing>
          <wp:inline distT="0" distB="0" distL="0" distR="0" wp14:anchorId="57C97CBF" wp14:editId="140AB013">
            <wp:extent cx="6915150" cy="3661410"/>
            <wp:effectExtent l="0" t="0" r="6350" b="0"/>
            <wp:docPr id="77" name="Picture 7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Text&#10;&#10;Description automatically generated"/>
                    <pic:cNvPicPr/>
                  </pic:nvPicPr>
                  <pic:blipFill>
                    <a:blip r:embed="rId628" cstate="email">
                      <a:extLst>
                        <a:ext uri="{28A0092B-C50C-407E-A947-70E740481C1C}">
                          <a14:useLocalDpi xmlns:a14="http://schemas.microsoft.com/office/drawing/2010/main"/>
                        </a:ext>
                      </a:extLst>
                    </a:blip>
                    <a:stretch>
                      <a:fillRect/>
                    </a:stretch>
                  </pic:blipFill>
                  <pic:spPr>
                    <a:xfrm>
                      <a:off x="0" y="0"/>
                      <a:ext cx="6920121" cy="3664042"/>
                    </a:xfrm>
                    <a:prstGeom prst="rect">
                      <a:avLst/>
                    </a:prstGeom>
                  </pic:spPr>
                </pic:pic>
              </a:graphicData>
            </a:graphic>
          </wp:inline>
        </w:drawing>
      </w:r>
    </w:p>
    <w:p w14:paraId="22251317" w14:textId="77777777" w:rsidR="00625238" w:rsidRPr="0011481D" w:rsidRDefault="00625238" w:rsidP="00625238">
      <w:pPr>
        <w:widowControl w:val="0"/>
        <w:autoSpaceDE w:val="0"/>
        <w:autoSpaceDN w:val="0"/>
        <w:adjustRightInd w:val="0"/>
        <w:rPr>
          <w:rFonts w:ascii="Helvetica" w:hAnsi="Helvetica" w:cs="Helvetica"/>
        </w:rPr>
      </w:pPr>
    </w:p>
    <w:p w14:paraId="035A1454" w14:textId="1796B9C2" w:rsidR="00625238" w:rsidRPr="0011481D" w:rsidRDefault="00380025" w:rsidP="00625238">
      <w:pPr>
        <w:widowControl w:val="0"/>
        <w:autoSpaceDE w:val="0"/>
        <w:autoSpaceDN w:val="0"/>
        <w:adjustRightInd w:val="0"/>
        <w:rPr>
          <w:rFonts w:ascii="Helvetica" w:hAnsi="Helvetica" w:cs="Helvetica"/>
        </w:rPr>
      </w:pPr>
      <w:hyperlink r:id="rId629" w:history="1">
        <w:r w:rsidR="00625238" w:rsidRPr="0011481D">
          <w:rPr>
            <w:rStyle w:val="Hyperlink"/>
            <w:rFonts w:ascii="Helvetica" w:hAnsi="Helvetica" w:cs="Helvetica"/>
          </w:rPr>
          <w:t>http://portal.hud.gov/hudportal/HUD?src=/program_offices/</w:t>
        </w:r>
        <w:r w:rsidR="00B60A23">
          <w:rPr>
            <w:rStyle w:val="Hyperlink"/>
            <w:rFonts w:ascii="Helvetica" w:hAnsi="Helvetica" w:cs="Helvetica"/>
          </w:rPr>
          <w:t>Administration</w:t>
        </w:r>
        <w:r w:rsidR="00625238" w:rsidRPr="0011481D">
          <w:rPr>
            <w:rStyle w:val="Hyperlink"/>
            <w:rFonts w:ascii="Helvetica" w:hAnsi="Helvetica" w:cs="Helvetica"/>
          </w:rPr>
          <w:t>/grants/fundsavail</w:t>
        </w:r>
      </w:hyperlink>
    </w:p>
    <w:p w14:paraId="31CA8C1F" w14:textId="77777777" w:rsidR="00625238" w:rsidRPr="0011481D" w:rsidRDefault="00625238" w:rsidP="00625238">
      <w:pPr>
        <w:widowControl w:val="0"/>
        <w:autoSpaceDE w:val="0"/>
        <w:autoSpaceDN w:val="0"/>
        <w:adjustRightInd w:val="0"/>
        <w:rPr>
          <w:rFonts w:ascii="Helvetica" w:hAnsi="Helvetica" w:cs="Helvetica"/>
        </w:rPr>
      </w:pPr>
    </w:p>
    <w:p w14:paraId="2EDE64D7" w14:textId="77777777" w:rsidR="00625238" w:rsidRDefault="00625238" w:rsidP="00625238">
      <w:pPr>
        <w:rPr>
          <w:rFonts w:ascii="Helvetica" w:hAnsi="Helvetica"/>
          <w:b/>
        </w:rPr>
      </w:pPr>
      <w:r>
        <w:rPr>
          <w:rFonts w:ascii="Helvetica" w:hAnsi="Helvetica"/>
          <w:b/>
        </w:rPr>
        <w:br w:type="page"/>
      </w:r>
    </w:p>
    <w:p w14:paraId="24CF687E" w14:textId="77777777" w:rsidR="00625238" w:rsidRDefault="00625238" w:rsidP="00625238">
      <w:pPr>
        <w:pBdr>
          <w:bottom w:val="double" w:sz="6" w:space="1" w:color="auto"/>
        </w:pBdr>
        <w:autoSpaceDE w:val="0"/>
        <w:autoSpaceDN w:val="0"/>
        <w:adjustRightInd w:val="0"/>
        <w:rPr>
          <w:rFonts w:ascii="Helvetica" w:hAnsi="Helvetica"/>
          <w:b/>
        </w:rPr>
      </w:pPr>
    </w:p>
    <w:p w14:paraId="43E88230" w14:textId="77777777" w:rsidR="00625238" w:rsidRPr="0011481D" w:rsidRDefault="00625238" w:rsidP="00625238">
      <w:pPr>
        <w:widowControl w:val="0"/>
        <w:autoSpaceDE w:val="0"/>
        <w:autoSpaceDN w:val="0"/>
        <w:adjustRightInd w:val="0"/>
        <w:rPr>
          <w:rFonts w:ascii="Helvetica" w:hAnsi="Helvetica" w:cs="Helvetica"/>
        </w:rPr>
      </w:pPr>
    </w:p>
    <w:p w14:paraId="49D7522A" w14:textId="77777777" w:rsidR="00625238" w:rsidRPr="00E100DC" w:rsidRDefault="00625238" w:rsidP="00625238">
      <w:pPr>
        <w:autoSpaceDE w:val="0"/>
        <w:autoSpaceDN w:val="0"/>
        <w:adjustRightInd w:val="0"/>
        <w:outlineLvl w:val="0"/>
        <w:rPr>
          <w:rFonts w:ascii="Helvetica" w:hAnsi="Helvetica"/>
          <w:b/>
          <w:sz w:val="28"/>
          <w:szCs w:val="28"/>
        </w:rPr>
      </w:pPr>
      <w:bookmarkStart w:id="881" w:name="IMLS2"/>
      <w:bookmarkEnd w:id="881"/>
      <w:r w:rsidRPr="00E100DC">
        <w:rPr>
          <w:rFonts w:ascii="Helvetica" w:hAnsi="Helvetica"/>
          <w:b/>
          <w:sz w:val="28"/>
          <w:szCs w:val="28"/>
        </w:rPr>
        <w:t>Institute of Museum and Library Services</w:t>
      </w:r>
    </w:p>
    <w:p w14:paraId="6477F038" w14:textId="77777777" w:rsidR="00625238" w:rsidRPr="0011481D" w:rsidRDefault="00625238" w:rsidP="00625238">
      <w:pPr>
        <w:autoSpaceDE w:val="0"/>
        <w:autoSpaceDN w:val="0"/>
        <w:adjustRightInd w:val="0"/>
        <w:outlineLvl w:val="0"/>
        <w:rPr>
          <w:rFonts w:ascii="Helvetica" w:hAnsi="Helvetica"/>
          <w:b/>
        </w:rPr>
      </w:pPr>
    </w:p>
    <w:p w14:paraId="684781D0" w14:textId="2D2BCB99" w:rsidR="00625238" w:rsidRPr="0011481D" w:rsidRDefault="00D03158" w:rsidP="00625238">
      <w:pPr>
        <w:autoSpaceDE w:val="0"/>
        <w:autoSpaceDN w:val="0"/>
        <w:adjustRightInd w:val="0"/>
        <w:outlineLvl w:val="0"/>
        <w:rPr>
          <w:rFonts w:ascii="Helvetica" w:hAnsi="Helvetica"/>
          <w:b/>
          <w:noProof/>
        </w:rPr>
      </w:pPr>
      <w:r w:rsidRPr="00D03158">
        <w:rPr>
          <w:rFonts w:ascii="Helvetica" w:hAnsi="Helvetica"/>
          <w:b/>
          <w:noProof/>
        </w:rPr>
        <w:drawing>
          <wp:inline distT="0" distB="0" distL="0" distR="0" wp14:anchorId="042E79C3" wp14:editId="05B75383">
            <wp:extent cx="6915150" cy="4234815"/>
            <wp:effectExtent l="0" t="0" r="6350" b="0"/>
            <wp:docPr id="55" name="Picture 55"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text, website&#10;&#10;Description automatically generated"/>
                    <pic:cNvPicPr/>
                  </pic:nvPicPr>
                  <pic:blipFill>
                    <a:blip r:embed="rId630" cstate="email">
                      <a:extLst>
                        <a:ext uri="{28A0092B-C50C-407E-A947-70E740481C1C}">
                          <a14:useLocalDpi xmlns:a14="http://schemas.microsoft.com/office/drawing/2010/main"/>
                        </a:ext>
                      </a:extLst>
                    </a:blip>
                    <a:stretch>
                      <a:fillRect/>
                    </a:stretch>
                  </pic:blipFill>
                  <pic:spPr>
                    <a:xfrm>
                      <a:off x="0" y="0"/>
                      <a:ext cx="6915150" cy="4234815"/>
                    </a:xfrm>
                    <a:prstGeom prst="rect">
                      <a:avLst/>
                    </a:prstGeom>
                  </pic:spPr>
                </pic:pic>
              </a:graphicData>
            </a:graphic>
          </wp:inline>
        </w:drawing>
      </w:r>
    </w:p>
    <w:p w14:paraId="1A4BF0DE" w14:textId="08CC5021" w:rsidR="00625238" w:rsidRPr="0011481D" w:rsidRDefault="00D03158" w:rsidP="00625238">
      <w:pPr>
        <w:autoSpaceDE w:val="0"/>
        <w:autoSpaceDN w:val="0"/>
        <w:adjustRightInd w:val="0"/>
        <w:outlineLvl w:val="0"/>
        <w:rPr>
          <w:rFonts w:ascii="Helvetica" w:hAnsi="Helvetica"/>
          <w:b/>
        </w:rPr>
      </w:pPr>
      <w:bookmarkStart w:id="882" w:name="IMLSOverview"/>
      <w:bookmarkEnd w:id="882"/>
      <w:r w:rsidRPr="00D03158">
        <w:rPr>
          <w:rFonts w:ascii="Helvetica" w:hAnsi="Helvetica"/>
          <w:b/>
          <w:noProof/>
        </w:rPr>
        <w:drawing>
          <wp:inline distT="0" distB="0" distL="0" distR="0" wp14:anchorId="212ABFA8" wp14:editId="7B07CDAB">
            <wp:extent cx="6915150" cy="3694430"/>
            <wp:effectExtent l="0" t="0" r="6350" b="1270"/>
            <wp:docPr id="56" name="Picture 56"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Graphical user interface, website&#10;&#10;Description automatically generated"/>
                    <pic:cNvPicPr/>
                  </pic:nvPicPr>
                  <pic:blipFill>
                    <a:blip r:embed="rId631" cstate="email">
                      <a:extLst>
                        <a:ext uri="{28A0092B-C50C-407E-A947-70E740481C1C}">
                          <a14:useLocalDpi xmlns:a14="http://schemas.microsoft.com/office/drawing/2010/main"/>
                        </a:ext>
                      </a:extLst>
                    </a:blip>
                    <a:stretch>
                      <a:fillRect/>
                    </a:stretch>
                  </pic:blipFill>
                  <pic:spPr>
                    <a:xfrm>
                      <a:off x="0" y="0"/>
                      <a:ext cx="6915150" cy="3694430"/>
                    </a:xfrm>
                    <a:prstGeom prst="rect">
                      <a:avLst/>
                    </a:prstGeom>
                  </pic:spPr>
                </pic:pic>
              </a:graphicData>
            </a:graphic>
          </wp:inline>
        </w:drawing>
      </w:r>
    </w:p>
    <w:p w14:paraId="6E642221" w14:textId="77777777" w:rsidR="00625238" w:rsidRPr="0011481D" w:rsidRDefault="00625238" w:rsidP="00625238">
      <w:pPr>
        <w:autoSpaceDE w:val="0"/>
        <w:autoSpaceDN w:val="0"/>
        <w:adjustRightInd w:val="0"/>
        <w:outlineLvl w:val="0"/>
        <w:rPr>
          <w:rFonts w:ascii="Helvetica" w:hAnsi="Helvetica"/>
          <w:b/>
        </w:rPr>
      </w:pPr>
      <w:bookmarkStart w:id="883" w:name="IMLS"/>
      <w:bookmarkEnd w:id="883"/>
    </w:p>
    <w:p w14:paraId="127E2FA5" w14:textId="4AC39306" w:rsidR="00625238" w:rsidRDefault="00D03158" w:rsidP="00625238">
      <w:pPr>
        <w:autoSpaceDE w:val="0"/>
        <w:autoSpaceDN w:val="0"/>
        <w:adjustRightInd w:val="0"/>
        <w:outlineLvl w:val="0"/>
        <w:rPr>
          <w:rFonts w:ascii="Helvetica" w:hAnsi="Helvetica"/>
          <w:b/>
        </w:rPr>
      </w:pPr>
      <w:r w:rsidRPr="00D03158">
        <w:rPr>
          <w:rFonts w:ascii="Helvetica" w:hAnsi="Helvetica"/>
          <w:b/>
          <w:noProof/>
        </w:rPr>
        <w:drawing>
          <wp:inline distT="0" distB="0" distL="0" distR="0" wp14:anchorId="1D79B370" wp14:editId="43B325F2">
            <wp:extent cx="6915150" cy="4258945"/>
            <wp:effectExtent l="0" t="0" r="6350" b="0"/>
            <wp:docPr id="57" name="Picture 5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Graphical user interface, website&#10;&#10;Description automatically generated"/>
                    <pic:cNvPicPr/>
                  </pic:nvPicPr>
                  <pic:blipFill>
                    <a:blip r:embed="rId632" cstate="email">
                      <a:extLst>
                        <a:ext uri="{28A0092B-C50C-407E-A947-70E740481C1C}">
                          <a14:useLocalDpi xmlns:a14="http://schemas.microsoft.com/office/drawing/2010/main"/>
                        </a:ext>
                      </a:extLst>
                    </a:blip>
                    <a:stretch>
                      <a:fillRect/>
                    </a:stretch>
                  </pic:blipFill>
                  <pic:spPr>
                    <a:xfrm>
                      <a:off x="0" y="0"/>
                      <a:ext cx="6915150" cy="4258945"/>
                    </a:xfrm>
                    <a:prstGeom prst="rect">
                      <a:avLst/>
                    </a:prstGeom>
                  </pic:spPr>
                </pic:pic>
              </a:graphicData>
            </a:graphic>
          </wp:inline>
        </w:drawing>
      </w:r>
    </w:p>
    <w:p w14:paraId="4BEC2C6A" w14:textId="22DB754D" w:rsidR="00D03158" w:rsidRDefault="00D03158" w:rsidP="00625238">
      <w:pPr>
        <w:autoSpaceDE w:val="0"/>
        <w:autoSpaceDN w:val="0"/>
        <w:adjustRightInd w:val="0"/>
        <w:outlineLvl w:val="0"/>
        <w:rPr>
          <w:rFonts w:ascii="Helvetica" w:hAnsi="Helvetica"/>
          <w:b/>
        </w:rPr>
      </w:pPr>
    </w:p>
    <w:p w14:paraId="582FBF59" w14:textId="7C5E2B87" w:rsidR="00D03158" w:rsidRDefault="00D03158" w:rsidP="00625238">
      <w:pPr>
        <w:autoSpaceDE w:val="0"/>
        <w:autoSpaceDN w:val="0"/>
        <w:adjustRightInd w:val="0"/>
        <w:outlineLvl w:val="0"/>
        <w:rPr>
          <w:rFonts w:ascii="Helvetica" w:hAnsi="Helvetica"/>
          <w:b/>
        </w:rPr>
      </w:pPr>
      <w:r w:rsidRPr="00D03158">
        <w:rPr>
          <w:rFonts w:ascii="Helvetica" w:hAnsi="Helvetica"/>
          <w:b/>
          <w:noProof/>
        </w:rPr>
        <w:drawing>
          <wp:inline distT="0" distB="0" distL="0" distR="0" wp14:anchorId="63811F77" wp14:editId="35759EE9">
            <wp:extent cx="6915150" cy="2648585"/>
            <wp:effectExtent l="0" t="0" r="6350" b="5715"/>
            <wp:docPr id="58" name="Picture 58"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Graphical user interface, application, website&#10;&#10;Description automatically generated"/>
                    <pic:cNvPicPr/>
                  </pic:nvPicPr>
                  <pic:blipFill>
                    <a:blip r:embed="rId633" cstate="email">
                      <a:extLst>
                        <a:ext uri="{28A0092B-C50C-407E-A947-70E740481C1C}">
                          <a14:useLocalDpi xmlns:a14="http://schemas.microsoft.com/office/drawing/2010/main"/>
                        </a:ext>
                      </a:extLst>
                    </a:blip>
                    <a:stretch>
                      <a:fillRect/>
                    </a:stretch>
                  </pic:blipFill>
                  <pic:spPr>
                    <a:xfrm>
                      <a:off x="0" y="0"/>
                      <a:ext cx="6915150" cy="2648585"/>
                    </a:xfrm>
                    <a:prstGeom prst="rect">
                      <a:avLst/>
                    </a:prstGeom>
                  </pic:spPr>
                </pic:pic>
              </a:graphicData>
            </a:graphic>
          </wp:inline>
        </w:drawing>
      </w:r>
    </w:p>
    <w:p w14:paraId="43B8E6E9" w14:textId="5AF82C52" w:rsidR="00D0315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drawing>
          <wp:inline distT="0" distB="0" distL="0" distR="0" wp14:anchorId="7DC91DC0" wp14:editId="627249CE">
            <wp:extent cx="6915150" cy="4245610"/>
            <wp:effectExtent l="0" t="0" r="6350" b="0"/>
            <wp:docPr id="61" name="Picture 6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Graphical user interface, website&#10;&#10;Description automatically generated"/>
                    <pic:cNvPicPr/>
                  </pic:nvPicPr>
                  <pic:blipFill>
                    <a:blip r:embed="rId634" cstate="email">
                      <a:extLst>
                        <a:ext uri="{28A0092B-C50C-407E-A947-70E740481C1C}">
                          <a14:useLocalDpi xmlns:a14="http://schemas.microsoft.com/office/drawing/2010/main"/>
                        </a:ext>
                      </a:extLst>
                    </a:blip>
                    <a:stretch>
                      <a:fillRect/>
                    </a:stretch>
                  </pic:blipFill>
                  <pic:spPr>
                    <a:xfrm>
                      <a:off x="0" y="0"/>
                      <a:ext cx="6915150" cy="4245610"/>
                    </a:xfrm>
                    <a:prstGeom prst="rect">
                      <a:avLst/>
                    </a:prstGeom>
                  </pic:spPr>
                </pic:pic>
              </a:graphicData>
            </a:graphic>
          </wp:inline>
        </w:drawing>
      </w:r>
    </w:p>
    <w:p w14:paraId="0DF696E6" w14:textId="77777777" w:rsidR="00625238" w:rsidRPr="0011481D" w:rsidRDefault="00380025" w:rsidP="00625238">
      <w:pPr>
        <w:autoSpaceDE w:val="0"/>
        <w:autoSpaceDN w:val="0"/>
        <w:adjustRightInd w:val="0"/>
        <w:outlineLvl w:val="0"/>
        <w:rPr>
          <w:rFonts w:ascii="Helvetica" w:hAnsi="Helvetica"/>
        </w:rPr>
      </w:pPr>
      <w:hyperlink r:id="rId635" w:history="1">
        <w:r w:rsidR="00625238" w:rsidRPr="0011481D">
          <w:rPr>
            <w:rStyle w:val="Hyperlink"/>
            <w:rFonts w:ascii="Helvetica" w:hAnsi="Helvetica"/>
          </w:rPr>
          <w:t>https://www.imls.gov/grants/apply-grant/available-grants</w:t>
        </w:r>
      </w:hyperlink>
    </w:p>
    <w:p w14:paraId="4807B3BF" w14:textId="77777777" w:rsidR="00625238" w:rsidRPr="0011481D" w:rsidRDefault="00625238" w:rsidP="00625238">
      <w:pPr>
        <w:autoSpaceDE w:val="0"/>
        <w:autoSpaceDN w:val="0"/>
        <w:adjustRightInd w:val="0"/>
        <w:outlineLvl w:val="0"/>
        <w:rPr>
          <w:rStyle w:val="Hyperlink"/>
          <w:rFonts w:ascii="Helvetica" w:hAnsi="Helvetica"/>
          <w:b/>
        </w:rPr>
      </w:pPr>
    </w:p>
    <w:p w14:paraId="6A877715" w14:textId="77777777" w:rsidR="00625238" w:rsidRPr="0011481D" w:rsidRDefault="00625238" w:rsidP="00625238">
      <w:pPr>
        <w:autoSpaceDE w:val="0"/>
        <w:autoSpaceDN w:val="0"/>
        <w:adjustRightInd w:val="0"/>
        <w:rPr>
          <w:rFonts w:ascii="Helvetica" w:hAnsi="Helvetica"/>
          <w:b/>
        </w:rPr>
      </w:pPr>
    </w:p>
    <w:p w14:paraId="69F05285" w14:textId="77777777" w:rsidR="00625238" w:rsidRPr="0011481D" w:rsidRDefault="00625238" w:rsidP="00625238">
      <w:pPr>
        <w:widowControl w:val="0"/>
        <w:autoSpaceDE w:val="0"/>
        <w:autoSpaceDN w:val="0"/>
        <w:adjustRightInd w:val="0"/>
        <w:spacing w:after="180"/>
        <w:rPr>
          <w:rFonts w:ascii="Helvetica" w:hAnsi="Helvetica"/>
          <w:color w:val="434547"/>
        </w:rPr>
      </w:pPr>
      <w:bookmarkStart w:id="884" w:name="IMLSSummary"/>
      <w:bookmarkEnd w:id="884"/>
      <w:r w:rsidRPr="0011481D">
        <w:rPr>
          <w:rFonts w:ascii="Helvetica" w:hAnsi="Helvetica"/>
          <w:color w:val="434547"/>
        </w:rPr>
        <w:t>Each grant program has specific eligibility requirements. The links below provide general eligibility criteria for museums, libraries, and tribal organizations, but please note that additional organizations may be eligible for grants under certain programs. Additionally, ineligible organizations may still be able to participate in grant programs through partnerships with eligible organizations. Please click on the links below to see general criteria and review Applications and Guidelines for specific information.</w:t>
      </w:r>
    </w:p>
    <w:p w14:paraId="439A95C1" w14:textId="77777777" w:rsidR="00625238" w:rsidRPr="0011481D" w:rsidRDefault="00380025" w:rsidP="00625238">
      <w:pPr>
        <w:widowControl w:val="0"/>
        <w:autoSpaceDE w:val="0"/>
        <w:autoSpaceDN w:val="0"/>
        <w:adjustRightInd w:val="0"/>
        <w:spacing w:after="180"/>
        <w:rPr>
          <w:rFonts w:ascii="Helvetica" w:hAnsi="Helvetica"/>
          <w:color w:val="434547"/>
        </w:rPr>
      </w:pPr>
      <w:hyperlink r:id="rId636" w:history="1">
        <w:r w:rsidR="00625238" w:rsidRPr="0011481D">
          <w:rPr>
            <w:rFonts w:ascii="Helvetica" w:hAnsi="Helvetica"/>
            <w:b/>
            <w:bCs/>
            <w:color w:val="18515C"/>
          </w:rPr>
          <w:t>Museums</w:t>
        </w:r>
      </w:hyperlink>
      <w:r w:rsidR="00625238" w:rsidRPr="0011481D">
        <w:rPr>
          <w:rFonts w:ascii="Helvetica" w:hAnsi="Helvetica"/>
          <w:b/>
          <w:bCs/>
          <w:color w:val="434547"/>
        </w:rPr>
        <w:t>  </w:t>
      </w:r>
      <w:hyperlink r:id="rId637" w:history="1">
        <w:r w:rsidR="00625238" w:rsidRPr="0011481D">
          <w:rPr>
            <w:rFonts w:ascii="Helvetica" w:hAnsi="Helvetica"/>
            <w:b/>
            <w:bCs/>
            <w:color w:val="18515C"/>
          </w:rPr>
          <w:t>Libraries</w:t>
        </w:r>
      </w:hyperlink>
      <w:r w:rsidR="00625238" w:rsidRPr="0011481D">
        <w:rPr>
          <w:rFonts w:ascii="Helvetica" w:hAnsi="Helvetica"/>
          <w:b/>
          <w:bCs/>
          <w:color w:val="434547"/>
        </w:rPr>
        <w:t>  </w:t>
      </w:r>
    </w:p>
    <w:p w14:paraId="1C6FD3FF"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 </w:t>
      </w:r>
    </w:p>
    <w:p w14:paraId="0924B109" w14:textId="2F0AD55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b/>
          <w:bCs/>
        </w:rPr>
        <w:t xml:space="preserve">Institutions: </w:t>
      </w:r>
      <w:r w:rsidRPr="0011481D">
        <w:rPr>
          <w:rFonts w:ascii="Helvetica" w:hAnsi="Helvetica" w:cs="Helvetica"/>
        </w:rPr>
        <w:t xml:space="preserve">Archives, Federally Recognized Native American Tribe, Historical Society, Library, Nonprofits that serve Native Hawaiians, Professional Association, Public or Private Non-profit Institutions of Higher Education, Regional Organization, State Library </w:t>
      </w:r>
      <w:r w:rsidR="00A011C6">
        <w:rPr>
          <w:rFonts w:ascii="Helvetica" w:hAnsi="Helvetica" w:cs="Helvetica"/>
        </w:rPr>
        <w:t>Administrativ</w:t>
      </w:r>
      <w:r w:rsidR="00A011C6" w:rsidRPr="0011481D">
        <w:rPr>
          <w:rFonts w:ascii="Helvetica" w:hAnsi="Helvetica" w:cs="Helvetica"/>
        </w:rPr>
        <w:t>e</w:t>
      </w:r>
      <w:r w:rsidRPr="0011481D">
        <w:rPr>
          <w:rFonts w:ascii="Helvetica" w:hAnsi="Helvetica" w:cs="Helvetica"/>
        </w:rPr>
        <w:t xml:space="preserve"> Agency, State or Local Government</w:t>
      </w:r>
    </w:p>
    <w:p w14:paraId="5FA8601D"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p>
    <w:p w14:paraId="597C1B11"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 </w:t>
      </w:r>
    </w:p>
    <w:p w14:paraId="09272F8C" w14:textId="77777777" w:rsidR="00625238" w:rsidRPr="0011481D" w:rsidRDefault="00625238" w:rsidP="00625238">
      <w:pPr>
        <w:pBdr>
          <w:bottom w:val="single" w:sz="6" w:space="1" w:color="auto"/>
        </w:pBdr>
        <w:rPr>
          <w:rFonts w:ascii="Helvetica" w:hAnsi="Helvetica"/>
          <w:color w:val="5D4C47"/>
        </w:rPr>
      </w:pPr>
      <w:bookmarkStart w:id="885" w:name="IMLSFacebook"/>
      <w:bookmarkEnd w:id="885"/>
      <w:r w:rsidRPr="0011481D">
        <w:rPr>
          <w:rFonts w:ascii="Helvetica" w:hAnsi="Helvetica"/>
        </w:rPr>
        <w:t>Check out IMLS's Facebook page at:</w:t>
      </w:r>
      <w:r w:rsidRPr="0011481D">
        <w:rPr>
          <w:rFonts w:ascii="Helvetica" w:hAnsi="Helvetica"/>
          <w:b/>
          <w:color w:val="5D4C47"/>
        </w:rPr>
        <w:t xml:space="preserve"> </w:t>
      </w:r>
      <w:r w:rsidRPr="0011481D">
        <w:rPr>
          <w:rFonts w:ascii="Helvetica" w:hAnsi="Helvetica"/>
          <w:color w:val="5D4C47"/>
        </w:rPr>
        <w:br/>
      </w:r>
      <w:bookmarkStart w:id="886" w:name="IMLSSparks"/>
      <w:bookmarkStart w:id="887" w:name="IMLSNatLeadership"/>
      <w:bookmarkStart w:id="888" w:name="IMLSSparksIgnition"/>
      <w:bookmarkStart w:id="889" w:name="IMLSNatLeadershipGrants"/>
      <w:bookmarkEnd w:id="886"/>
      <w:bookmarkEnd w:id="887"/>
      <w:bookmarkEnd w:id="888"/>
      <w:bookmarkEnd w:id="889"/>
      <w:r w:rsidRPr="0011481D">
        <w:rPr>
          <w:rFonts w:ascii="Helvetica" w:hAnsi="Helvetica"/>
          <w:color w:val="5D4C47"/>
        </w:rPr>
        <w:fldChar w:fldCharType="begin"/>
      </w:r>
      <w:r w:rsidRPr="0011481D">
        <w:rPr>
          <w:rFonts w:ascii="Helvetica" w:hAnsi="Helvetica"/>
          <w:color w:val="5D4C47"/>
        </w:rPr>
        <w:instrText xml:space="preserve"> HYPERLINK "https://www.facebook.com/USIMLS/" </w:instrText>
      </w:r>
      <w:r w:rsidRPr="0011481D">
        <w:rPr>
          <w:rFonts w:ascii="Helvetica" w:hAnsi="Helvetica"/>
          <w:color w:val="5D4C47"/>
        </w:rPr>
        <w:fldChar w:fldCharType="separate"/>
      </w:r>
      <w:r w:rsidRPr="0011481D">
        <w:rPr>
          <w:rStyle w:val="Hyperlink"/>
          <w:rFonts w:ascii="Helvetica" w:hAnsi="Helvetica"/>
        </w:rPr>
        <w:t>https://www.facebook.com/USIMLS/</w:t>
      </w:r>
      <w:r w:rsidRPr="0011481D">
        <w:rPr>
          <w:rFonts w:ascii="Helvetica" w:hAnsi="Helvetica"/>
          <w:color w:val="5D4C47"/>
        </w:rPr>
        <w:fldChar w:fldCharType="end"/>
      </w:r>
    </w:p>
    <w:p w14:paraId="3F57D591" w14:textId="77777777" w:rsidR="00625238" w:rsidRPr="0011481D" w:rsidRDefault="00625238" w:rsidP="00625238">
      <w:pPr>
        <w:pBdr>
          <w:bottom w:val="single" w:sz="6" w:space="1" w:color="auto"/>
        </w:pBdr>
        <w:rPr>
          <w:rFonts w:ascii="Helvetica" w:hAnsi="Helvetica"/>
          <w:color w:val="5D4C47"/>
        </w:rPr>
      </w:pPr>
    </w:p>
    <w:p w14:paraId="27A8EEFF" w14:textId="77777777" w:rsidR="00625238" w:rsidRPr="0011481D" w:rsidRDefault="00625238" w:rsidP="00625238">
      <w:pPr>
        <w:pBdr>
          <w:bottom w:val="single" w:sz="6" w:space="1" w:color="auto"/>
        </w:pBdr>
        <w:rPr>
          <w:rFonts w:ascii="Helvetica" w:hAnsi="Helvetica"/>
          <w:color w:val="5D4C47"/>
        </w:rPr>
      </w:pPr>
    </w:p>
    <w:p w14:paraId="16E585E1" w14:textId="77777777" w:rsidR="00625238" w:rsidRPr="0011481D" w:rsidRDefault="00625238" w:rsidP="00625238">
      <w:pPr>
        <w:widowControl w:val="0"/>
        <w:autoSpaceDE w:val="0"/>
        <w:autoSpaceDN w:val="0"/>
        <w:adjustRightInd w:val="0"/>
        <w:rPr>
          <w:rFonts w:ascii="Helvetica" w:hAnsi="Helvetica" w:cs="Helvetica"/>
        </w:rPr>
      </w:pPr>
    </w:p>
    <w:p w14:paraId="7E4DC90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925E58B" w14:textId="77777777" w:rsidR="00625238" w:rsidRPr="0011481D" w:rsidRDefault="00625238" w:rsidP="00625238">
      <w:pPr>
        <w:rPr>
          <w:rFonts w:ascii="Helvetica" w:hAnsi="Helvetica"/>
        </w:rPr>
      </w:pPr>
    </w:p>
    <w:p w14:paraId="0DE3AA70" w14:textId="77777777" w:rsidR="00625238" w:rsidRDefault="00625238" w:rsidP="00625238">
      <w:pPr>
        <w:autoSpaceDE w:val="0"/>
        <w:autoSpaceDN w:val="0"/>
        <w:adjustRightInd w:val="0"/>
        <w:rPr>
          <w:rFonts w:ascii="Helvetica" w:hAnsi="Helvetica"/>
        </w:rPr>
      </w:pPr>
      <w:bookmarkStart w:id="890" w:name="DOI2"/>
      <w:bookmarkEnd w:id="890"/>
      <w:r w:rsidRPr="00E100DC">
        <w:rPr>
          <w:rFonts w:ascii="Helvetica" w:hAnsi="Helvetica"/>
          <w:b/>
          <w:sz w:val="28"/>
          <w:szCs w:val="28"/>
        </w:rPr>
        <w:t>Department of the Interior</w:t>
      </w:r>
      <w:r w:rsidRPr="0011481D">
        <w:rPr>
          <w:rFonts w:ascii="Helvetica" w:hAnsi="Helvetica"/>
        </w:rPr>
        <w:br/>
      </w:r>
    </w:p>
    <w:p w14:paraId="720E5337" w14:textId="77777777" w:rsidR="00625238" w:rsidRDefault="00625238" w:rsidP="00625238">
      <w:pPr>
        <w:autoSpaceDE w:val="0"/>
        <w:autoSpaceDN w:val="0"/>
        <w:adjustRightInd w:val="0"/>
        <w:rPr>
          <w:rFonts w:ascii="Helvetica" w:hAnsi="Helvetica"/>
        </w:rPr>
      </w:pPr>
    </w:p>
    <w:p w14:paraId="2A9B5E97" w14:textId="77777777" w:rsidR="00625238" w:rsidRPr="0011481D" w:rsidRDefault="00625238" w:rsidP="00625238">
      <w:pPr>
        <w:autoSpaceDE w:val="0"/>
        <w:autoSpaceDN w:val="0"/>
        <w:adjustRightInd w:val="0"/>
        <w:rPr>
          <w:rFonts w:ascii="Helvetica" w:hAnsi="Helvetica"/>
        </w:rPr>
      </w:pPr>
      <w:bookmarkStart w:id="891" w:name="DOIOverview"/>
      <w:bookmarkEnd w:id="891"/>
      <w:r w:rsidRPr="0011481D">
        <w:rPr>
          <w:rFonts w:ascii="Helvetica" w:hAnsi="Helvetica"/>
        </w:rPr>
        <w:t>Working with Interior</w:t>
      </w:r>
    </w:p>
    <w:p w14:paraId="25889934" w14:textId="77777777" w:rsidR="00625238" w:rsidRPr="0011481D" w:rsidRDefault="00625238" w:rsidP="00625238">
      <w:pPr>
        <w:autoSpaceDE w:val="0"/>
        <w:autoSpaceDN w:val="0"/>
        <w:adjustRightInd w:val="0"/>
        <w:rPr>
          <w:rFonts w:ascii="Helvetica" w:hAnsi="Helvetica"/>
        </w:rPr>
      </w:pPr>
    </w:p>
    <w:p w14:paraId="046A2B46"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 xml:space="preserve">The Interior Department provides assistance to the public, local governments and businesses through a number of programs.  For a general overview see: </w:t>
      </w:r>
      <w:hyperlink r:id="rId638" w:history="1">
        <w:r w:rsidRPr="0011481D">
          <w:rPr>
            <w:rStyle w:val="Hyperlink"/>
            <w:rFonts w:ascii="Helvetica" w:hAnsi="Helvetica"/>
          </w:rPr>
          <w:t>http://www.doi.gov/index.cfm</w:t>
        </w:r>
      </w:hyperlink>
    </w:p>
    <w:p w14:paraId="780AC590" w14:textId="77777777" w:rsidR="00625238" w:rsidRPr="0011481D" w:rsidRDefault="00625238" w:rsidP="00625238">
      <w:pPr>
        <w:autoSpaceDE w:val="0"/>
        <w:autoSpaceDN w:val="0"/>
        <w:adjustRightInd w:val="0"/>
        <w:rPr>
          <w:rFonts w:ascii="Helvetica" w:hAnsi="Helvetica"/>
        </w:rPr>
      </w:pPr>
    </w:p>
    <w:p w14:paraId="504A1ACD"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12ACC602" wp14:editId="0934F1BA">
            <wp:extent cx="6400800" cy="7048500"/>
            <wp:effectExtent l="0" t="0" r="0" b="1270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1.50.13 AM.png"/>
                    <pic:cNvPicPr/>
                  </pic:nvPicPr>
                  <pic:blipFill>
                    <a:blip r:embed="rId639" cstate="email">
                      <a:extLst>
                        <a:ext uri="{28A0092B-C50C-407E-A947-70E740481C1C}">
                          <a14:useLocalDpi xmlns:a14="http://schemas.microsoft.com/office/drawing/2010/main"/>
                        </a:ext>
                      </a:extLst>
                    </a:blip>
                    <a:stretch>
                      <a:fillRect/>
                    </a:stretch>
                  </pic:blipFill>
                  <pic:spPr>
                    <a:xfrm>
                      <a:off x="0" y="0"/>
                      <a:ext cx="6400800" cy="7048500"/>
                    </a:xfrm>
                    <a:prstGeom prst="rect">
                      <a:avLst/>
                    </a:prstGeom>
                  </pic:spPr>
                </pic:pic>
              </a:graphicData>
            </a:graphic>
          </wp:inline>
        </w:drawing>
      </w:r>
    </w:p>
    <w:p w14:paraId="45F2FD1E" w14:textId="77777777" w:rsidR="00625238" w:rsidRPr="0011481D" w:rsidRDefault="00625238" w:rsidP="00625238">
      <w:pPr>
        <w:outlineLvl w:val="0"/>
        <w:rPr>
          <w:rFonts w:ascii="Helvetica" w:hAnsi="Helvetica"/>
          <w:b/>
        </w:rPr>
      </w:pPr>
    </w:p>
    <w:p w14:paraId="15E54F27" w14:textId="77777777" w:rsidR="00625238" w:rsidRPr="0011481D" w:rsidRDefault="00380025" w:rsidP="00625238">
      <w:pPr>
        <w:pBdr>
          <w:bottom w:val="single" w:sz="6" w:space="1" w:color="auto"/>
        </w:pBdr>
        <w:autoSpaceDE w:val="0"/>
        <w:autoSpaceDN w:val="0"/>
        <w:adjustRightInd w:val="0"/>
        <w:rPr>
          <w:rFonts w:ascii="Helvetica" w:hAnsi="Helvetica"/>
        </w:rPr>
      </w:pPr>
      <w:hyperlink r:id="rId640" w:history="1">
        <w:r w:rsidR="00625238" w:rsidRPr="0011481D">
          <w:rPr>
            <w:rStyle w:val="Hyperlink"/>
            <w:rFonts w:ascii="Helvetica" w:hAnsi="Helvetica"/>
          </w:rPr>
          <w:t>http://www.doi.gov/businesses/working-with-interior.cfm</w:t>
        </w:r>
      </w:hyperlink>
    </w:p>
    <w:p w14:paraId="191A4A2F" w14:textId="77777777" w:rsidR="00625238" w:rsidRPr="0011481D" w:rsidRDefault="00625238" w:rsidP="00625238">
      <w:pPr>
        <w:autoSpaceDE w:val="0"/>
        <w:autoSpaceDN w:val="0"/>
        <w:adjustRightInd w:val="0"/>
        <w:rPr>
          <w:rFonts w:ascii="Helvetica" w:hAnsi="Helvetica"/>
          <w:b/>
        </w:rPr>
      </w:pPr>
    </w:p>
    <w:p w14:paraId="209CBDB3" w14:textId="77777777" w:rsidR="00625238" w:rsidRPr="0011481D" w:rsidRDefault="00625238" w:rsidP="00625238">
      <w:pPr>
        <w:autoSpaceDE w:val="0"/>
        <w:autoSpaceDN w:val="0"/>
        <w:adjustRightInd w:val="0"/>
        <w:rPr>
          <w:rFonts w:ascii="Helvetica" w:hAnsi="Helvetica"/>
          <w:b/>
        </w:rPr>
      </w:pPr>
    </w:p>
    <w:p w14:paraId="382640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E889C0D"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9D7653B" w14:textId="77777777" w:rsidR="00625238" w:rsidRPr="0011481D" w:rsidRDefault="00625238" w:rsidP="00625238">
      <w:pPr>
        <w:widowControl w:val="0"/>
        <w:autoSpaceDE w:val="0"/>
        <w:autoSpaceDN w:val="0"/>
        <w:adjustRightInd w:val="0"/>
        <w:rPr>
          <w:rFonts w:ascii="Helvetica" w:hAnsi="Helvetica" w:cs="Helvetica"/>
        </w:rPr>
      </w:pPr>
    </w:p>
    <w:p w14:paraId="67535F59" w14:textId="77777777" w:rsidR="00625238" w:rsidRPr="00E100DC" w:rsidRDefault="00625238" w:rsidP="00625238">
      <w:pPr>
        <w:rPr>
          <w:rFonts w:ascii="Helvetica" w:hAnsi="Helvetica"/>
          <w:sz w:val="28"/>
          <w:szCs w:val="28"/>
        </w:rPr>
      </w:pPr>
    </w:p>
    <w:p w14:paraId="047DCE26" w14:textId="77777777" w:rsidR="00625238" w:rsidRPr="00E100DC" w:rsidRDefault="00625238" w:rsidP="00625238">
      <w:pPr>
        <w:autoSpaceDE w:val="0"/>
        <w:autoSpaceDN w:val="0"/>
        <w:adjustRightInd w:val="0"/>
        <w:outlineLvl w:val="0"/>
        <w:rPr>
          <w:rFonts w:ascii="Helvetica" w:hAnsi="Helvetica"/>
          <w:b/>
          <w:sz w:val="28"/>
          <w:szCs w:val="28"/>
        </w:rPr>
      </w:pPr>
      <w:bookmarkStart w:id="892" w:name="DOJ2"/>
      <w:bookmarkEnd w:id="892"/>
      <w:r w:rsidRPr="00E100DC">
        <w:rPr>
          <w:rFonts w:ascii="Helvetica" w:hAnsi="Helvetica"/>
          <w:b/>
          <w:sz w:val="28"/>
          <w:szCs w:val="28"/>
        </w:rPr>
        <w:t>Department of Justice</w:t>
      </w:r>
    </w:p>
    <w:p w14:paraId="695A4219" w14:textId="77777777" w:rsidR="00625238" w:rsidRPr="0011481D" w:rsidRDefault="00625238" w:rsidP="00625238">
      <w:pPr>
        <w:autoSpaceDE w:val="0"/>
        <w:autoSpaceDN w:val="0"/>
        <w:adjustRightInd w:val="0"/>
        <w:outlineLvl w:val="0"/>
        <w:rPr>
          <w:rFonts w:ascii="Helvetica" w:hAnsi="Helvetica"/>
          <w:b/>
        </w:rPr>
      </w:pPr>
    </w:p>
    <w:p w14:paraId="46A69F0F" w14:textId="77777777" w:rsidR="00625238" w:rsidRPr="0011481D" w:rsidRDefault="00625238" w:rsidP="00625238">
      <w:pPr>
        <w:autoSpaceDE w:val="0"/>
        <w:autoSpaceDN w:val="0"/>
        <w:adjustRightInd w:val="0"/>
        <w:outlineLvl w:val="0"/>
        <w:rPr>
          <w:rFonts w:ascii="Helvetica" w:hAnsi="Helvetica"/>
          <w:b/>
          <w:noProof/>
        </w:rPr>
      </w:pPr>
      <w:bookmarkStart w:id="893" w:name="DOJOverview"/>
      <w:bookmarkEnd w:id="893"/>
    </w:p>
    <w:p w14:paraId="0130E476" w14:textId="05D7A523" w:rsidR="0062523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drawing>
          <wp:inline distT="0" distB="0" distL="0" distR="0" wp14:anchorId="3CE6ECA2" wp14:editId="18069833">
            <wp:extent cx="6915150" cy="3409315"/>
            <wp:effectExtent l="0" t="0" r="6350" b="0"/>
            <wp:docPr id="62" name="Picture 6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Graphical user interface&#10;&#10;Description automatically generated"/>
                    <pic:cNvPicPr/>
                  </pic:nvPicPr>
                  <pic:blipFill>
                    <a:blip r:embed="rId641" cstate="email">
                      <a:extLst>
                        <a:ext uri="{28A0092B-C50C-407E-A947-70E740481C1C}">
                          <a14:useLocalDpi xmlns:a14="http://schemas.microsoft.com/office/drawing/2010/main"/>
                        </a:ext>
                      </a:extLst>
                    </a:blip>
                    <a:stretch>
                      <a:fillRect/>
                    </a:stretch>
                  </pic:blipFill>
                  <pic:spPr>
                    <a:xfrm>
                      <a:off x="0" y="0"/>
                      <a:ext cx="6915150" cy="3409315"/>
                    </a:xfrm>
                    <a:prstGeom prst="rect">
                      <a:avLst/>
                    </a:prstGeom>
                  </pic:spPr>
                </pic:pic>
              </a:graphicData>
            </a:graphic>
          </wp:inline>
        </w:drawing>
      </w:r>
    </w:p>
    <w:p w14:paraId="4BB92675" w14:textId="77777777" w:rsidR="00625238" w:rsidRPr="0011481D" w:rsidRDefault="00625238" w:rsidP="00625238">
      <w:pPr>
        <w:autoSpaceDE w:val="0"/>
        <w:autoSpaceDN w:val="0"/>
        <w:adjustRightInd w:val="0"/>
        <w:outlineLvl w:val="0"/>
        <w:rPr>
          <w:rFonts w:ascii="Helvetica" w:hAnsi="Helvetica"/>
          <w:b/>
        </w:rPr>
      </w:pPr>
    </w:p>
    <w:p w14:paraId="19053B10" w14:textId="6BE619D8" w:rsidR="0062523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drawing>
          <wp:inline distT="0" distB="0" distL="0" distR="0" wp14:anchorId="757A5E04" wp14:editId="32A5BAA6">
            <wp:extent cx="6915150" cy="4890770"/>
            <wp:effectExtent l="0" t="0" r="6350" b="0"/>
            <wp:docPr id="67" name="Picture 6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Graphical user interface, text, application&#10;&#10;Description automatically generated"/>
                    <pic:cNvPicPr/>
                  </pic:nvPicPr>
                  <pic:blipFill>
                    <a:blip r:embed="rId642" cstate="email">
                      <a:extLst>
                        <a:ext uri="{28A0092B-C50C-407E-A947-70E740481C1C}">
                          <a14:useLocalDpi xmlns:a14="http://schemas.microsoft.com/office/drawing/2010/main"/>
                        </a:ext>
                      </a:extLst>
                    </a:blip>
                    <a:stretch>
                      <a:fillRect/>
                    </a:stretch>
                  </pic:blipFill>
                  <pic:spPr>
                    <a:xfrm>
                      <a:off x="0" y="0"/>
                      <a:ext cx="6915150" cy="4890770"/>
                    </a:xfrm>
                    <a:prstGeom prst="rect">
                      <a:avLst/>
                    </a:prstGeom>
                  </pic:spPr>
                </pic:pic>
              </a:graphicData>
            </a:graphic>
          </wp:inline>
        </w:drawing>
      </w:r>
    </w:p>
    <w:p w14:paraId="78B78A9C" w14:textId="72DE7534" w:rsidR="0062523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drawing>
          <wp:inline distT="0" distB="0" distL="0" distR="0" wp14:anchorId="5B433F0E" wp14:editId="2BB5DD63">
            <wp:extent cx="6177786" cy="3648808"/>
            <wp:effectExtent l="0" t="0" r="0" b="0"/>
            <wp:docPr id="68" name="Picture 6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Graphical user interface, text, application&#10;&#10;Description automatically generated"/>
                    <pic:cNvPicPr/>
                  </pic:nvPicPr>
                  <pic:blipFill>
                    <a:blip r:embed="rId643" cstate="email">
                      <a:extLst>
                        <a:ext uri="{28A0092B-C50C-407E-A947-70E740481C1C}">
                          <a14:useLocalDpi xmlns:a14="http://schemas.microsoft.com/office/drawing/2010/main"/>
                        </a:ext>
                      </a:extLst>
                    </a:blip>
                    <a:stretch>
                      <a:fillRect/>
                    </a:stretch>
                  </pic:blipFill>
                  <pic:spPr>
                    <a:xfrm>
                      <a:off x="0" y="0"/>
                      <a:ext cx="6184509" cy="3652779"/>
                    </a:xfrm>
                    <a:prstGeom prst="rect">
                      <a:avLst/>
                    </a:prstGeom>
                  </pic:spPr>
                </pic:pic>
              </a:graphicData>
            </a:graphic>
          </wp:inline>
        </w:drawing>
      </w:r>
    </w:p>
    <w:p w14:paraId="78AA5B1C" w14:textId="77777777" w:rsidR="00F43B47" w:rsidRPr="0011481D" w:rsidRDefault="00380025" w:rsidP="00F43B47">
      <w:pPr>
        <w:autoSpaceDE w:val="0"/>
        <w:autoSpaceDN w:val="0"/>
        <w:adjustRightInd w:val="0"/>
        <w:outlineLvl w:val="0"/>
        <w:rPr>
          <w:rFonts w:ascii="Helvetica" w:hAnsi="Helvetica"/>
          <w:b/>
        </w:rPr>
      </w:pPr>
      <w:hyperlink r:id="rId644" w:history="1">
        <w:r w:rsidR="00F43B47" w:rsidRPr="0011481D">
          <w:rPr>
            <w:rStyle w:val="Hyperlink"/>
            <w:rFonts w:ascii="Helvetica" w:hAnsi="Helvetica"/>
            <w:b/>
          </w:rPr>
          <w:t>http://www.justice.gov/business/</w:t>
        </w:r>
      </w:hyperlink>
    </w:p>
    <w:p w14:paraId="344D6C8C" w14:textId="77777777" w:rsidR="00625238" w:rsidRDefault="00625238" w:rsidP="00625238">
      <w:pPr>
        <w:autoSpaceDE w:val="0"/>
        <w:autoSpaceDN w:val="0"/>
        <w:adjustRightInd w:val="0"/>
        <w:outlineLvl w:val="0"/>
        <w:rPr>
          <w:rFonts w:ascii="Helvetica" w:hAnsi="Helvetica"/>
        </w:rPr>
      </w:pPr>
    </w:p>
    <w:p w14:paraId="7A847ED9" w14:textId="77777777" w:rsidR="00625238" w:rsidRPr="0011481D" w:rsidRDefault="00625238" w:rsidP="00625238">
      <w:pPr>
        <w:autoSpaceDE w:val="0"/>
        <w:autoSpaceDN w:val="0"/>
        <w:adjustRightInd w:val="0"/>
        <w:outlineLvl w:val="0"/>
        <w:rPr>
          <w:rFonts w:ascii="Helvetica" w:hAnsi="Helvetica"/>
        </w:rPr>
      </w:pPr>
      <w:r w:rsidRPr="0011481D">
        <w:rPr>
          <w:rFonts w:ascii="Helvetica" w:hAnsi="Helvetica"/>
        </w:rPr>
        <w:t>The DOJ agencies listed below also have sites that provide grant information specific to that agency. Examples of what can be found on these sites are programs, funding opportunities, application assistance, and other useful information.</w:t>
      </w:r>
    </w:p>
    <w:p w14:paraId="48034078" w14:textId="77777777" w:rsidR="00625238" w:rsidRPr="0011481D" w:rsidRDefault="00625238" w:rsidP="00625238">
      <w:pPr>
        <w:autoSpaceDE w:val="0"/>
        <w:autoSpaceDN w:val="0"/>
        <w:adjustRightInd w:val="0"/>
        <w:outlineLvl w:val="0"/>
        <w:rPr>
          <w:rFonts w:ascii="Helvetica" w:hAnsi="Helvetica"/>
        </w:rPr>
      </w:pPr>
    </w:p>
    <w:p w14:paraId="3FCD1C54" w14:textId="1B724E9E" w:rsidR="00625238" w:rsidRDefault="00380025" w:rsidP="00625238">
      <w:pPr>
        <w:autoSpaceDE w:val="0"/>
        <w:autoSpaceDN w:val="0"/>
        <w:adjustRightInd w:val="0"/>
        <w:outlineLvl w:val="0"/>
        <w:rPr>
          <w:rStyle w:val="Hyperlink"/>
          <w:rFonts w:ascii="Helvetica" w:hAnsi="Helvetica"/>
          <w:b/>
        </w:rPr>
      </w:pPr>
      <w:hyperlink r:id="rId645" w:history="1">
        <w:r w:rsidR="00625238" w:rsidRPr="0011481D">
          <w:rPr>
            <w:rStyle w:val="Hyperlink"/>
            <w:rFonts w:ascii="Helvetica" w:hAnsi="Helvetica"/>
            <w:b/>
          </w:rPr>
          <w:t>Bureau of Justice Assistance (BJA)</w:t>
        </w:r>
      </w:hyperlink>
    </w:p>
    <w:p w14:paraId="0B3EC7F6" w14:textId="0289E391" w:rsidR="004567A8" w:rsidRDefault="004567A8" w:rsidP="00625238">
      <w:pPr>
        <w:autoSpaceDE w:val="0"/>
        <w:autoSpaceDN w:val="0"/>
        <w:adjustRightInd w:val="0"/>
        <w:outlineLvl w:val="0"/>
        <w:rPr>
          <w:rStyle w:val="Hyperlink"/>
          <w:rFonts w:ascii="Helvetica" w:hAnsi="Helvetica"/>
          <w:b/>
        </w:rPr>
      </w:pPr>
    </w:p>
    <w:p w14:paraId="071B6DAA" w14:textId="7AFAF74D" w:rsidR="004567A8" w:rsidRPr="00420074" w:rsidRDefault="004567A8" w:rsidP="00625238">
      <w:pPr>
        <w:autoSpaceDE w:val="0"/>
        <w:autoSpaceDN w:val="0"/>
        <w:adjustRightInd w:val="0"/>
        <w:outlineLvl w:val="0"/>
        <w:rPr>
          <w:rFonts w:ascii="Helvetica" w:hAnsi="Helvetica"/>
          <w:b/>
          <w:color w:val="0000FF"/>
          <w:u w:val="single"/>
        </w:rPr>
      </w:pPr>
      <w:r w:rsidRPr="004567A8">
        <w:rPr>
          <w:rStyle w:val="Hyperlink"/>
          <w:rFonts w:ascii="Helvetica" w:hAnsi="Helvetica"/>
          <w:b/>
          <w:noProof/>
        </w:rPr>
        <w:drawing>
          <wp:inline distT="0" distB="0" distL="0" distR="0" wp14:anchorId="77C9E529" wp14:editId="2C836A9B">
            <wp:extent cx="4826977" cy="1868293"/>
            <wp:effectExtent l="0" t="0" r="0" b="0"/>
            <wp:docPr id="154" name="Picture 154"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154" descr="Graphical user interface, text, website&#10;&#10;Description automatically generated"/>
                    <pic:cNvPicPr/>
                  </pic:nvPicPr>
                  <pic:blipFill>
                    <a:blip r:embed="rId646" cstate="email">
                      <a:extLst>
                        <a:ext uri="{28A0092B-C50C-407E-A947-70E740481C1C}">
                          <a14:useLocalDpi xmlns:a14="http://schemas.microsoft.com/office/drawing/2010/main"/>
                        </a:ext>
                      </a:extLst>
                    </a:blip>
                    <a:stretch>
                      <a:fillRect/>
                    </a:stretch>
                  </pic:blipFill>
                  <pic:spPr>
                    <a:xfrm>
                      <a:off x="0" y="0"/>
                      <a:ext cx="4853843" cy="1878692"/>
                    </a:xfrm>
                    <a:prstGeom prst="rect">
                      <a:avLst/>
                    </a:prstGeom>
                  </pic:spPr>
                </pic:pic>
              </a:graphicData>
            </a:graphic>
          </wp:inline>
        </w:drawing>
      </w:r>
    </w:p>
    <w:p w14:paraId="54D2FDF5" w14:textId="64267AC3" w:rsidR="004567A8" w:rsidRPr="0011481D" w:rsidRDefault="00420074" w:rsidP="00625238">
      <w:pPr>
        <w:autoSpaceDE w:val="0"/>
        <w:autoSpaceDN w:val="0"/>
        <w:adjustRightInd w:val="0"/>
        <w:outlineLvl w:val="0"/>
        <w:rPr>
          <w:rFonts w:ascii="Helvetica" w:hAnsi="Helvetica"/>
          <w:b/>
        </w:rPr>
      </w:pPr>
      <w:r w:rsidRPr="00420074">
        <w:rPr>
          <w:rFonts w:ascii="Helvetica" w:hAnsi="Helvetica"/>
          <w:b/>
          <w:noProof/>
        </w:rPr>
        <w:drawing>
          <wp:inline distT="0" distB="0" distL="0" distR="0" wp14:anchorId="33407E28" wp14:editId="28B2F088">
            <wp:extent cx="5424854" cy="2724498"/>
            <wp:effectExtent l="0" t="0" r="0" b="6350"/>
            <wp:docPr id="156" name="Picture 156"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Picture 156" descr="Graphical user interface, application, website&#10;&#10;Description automatically generated"/>
                    <pic:cNvPicPr/>
                  </pic:nvPicPr>
                  <pic:blipFill>
                    <a:blip r:embed="rId647" cstate="email">
                      <a:extLst>
                        <a:ext uri="{28A0092B-C50C-407E-A947-70E740481C1C}">
                          <a14:useLocalDpi xmlns:a14="http://schemas.microsoft.com/office/drawing/2010/main"/>
                        </a:ext>
                      </a:extLst>
                    </a:blip>
                    <a:stretch>
                      <a:fillRect/>
                    </a:stretch>
                  </pic:blipFill>
                  <pic:spPr>
                    <a:xfrm>
                      <a:off x="0" y="0"/>
                      <a:ext cx="5440500" cy="2732356"/>
                    </a:xfrm>
                    <a:prstGeom prst="rect">
                      <a:avLst/>
                    </a:prstGeom>
                  </pic:spPr>
                </pic:pic>
              </a:graphicData>
            </a:graphic>
          </wp:inline>
        </w:drawing>
      </w:r>
    </w:p>
    <w:p w14:paraId="3AC48919" w14:textId="77777777" w:rsidR="00625238" w:rsidRPr="0011481D" w:rsidRDefault="00380025" w:rsidP="00625238">
      <w:pPr>
        <w:autoSpaceDE w:val="0"/>
        <w:autoSpaceDN w:val="0"/>
        <w:adjustRightInd w:val="0"/>
        <w:outlineLvl w:val="0"/>
        <w:rPr>
          <w:rFonts w:ascii="Helvetica" w:hAnsi="Helvetica"/>
          <w:b/>
        </w:rPr>
      </w:pPr>
      <w:hyperlink r:id="rId648" w:history="1">
        <w:r w:rsidR="00625238" w:rsidRPr="0011481D">
          <w:rPr>
            <w:rStyle w:val="Hyperlink"/>
            <w:rFonts w:ascii="Helvetica" w:hAnsi="Helvetica"/>
            <w:b/>
          </w:rPr>
          <w:t>Bureau of Justice Statistics (BJS)</w:t>
        </w:r>
      </w:hyperlink>
    </w:p>
    <w:p w14:paraId="20CC61F8" w14:textId="77777777" w:rsidR="00625238" w:rsidRPr="0011481D" w:rsidRDefault="00380025" w:rsidP="00625238">
      <w:pPr>
        <w:autoSpaceDE w:val="0"/>
        <w:autoSpaceDN w:val="0"/>
        <w:adjustRightInd w:val="0"/>
        <w:outlineLvl w:val="0"/>
        <w:rPr>
          <w:rFonts w:ascii="Helvetica" w:hAnsi="Helvetica"/>
          <w:b/>
        </w:rPr>
      </w:pPr>
      <w:hyperlink r:id="rId649" w:history="1">
        <w:r w:rsidR="00625238" w:rsidRPr="0011481D">
          <w:rPr>
            <w:rStyle w:val="Hyperlink"/>
            <w:rFonts w:ascii="Helvetica" w:hAnsi="Helvetica"/>
            <w:b/>
          </w:rPr>
          <w:t>National Criminal Justice Reference Service (NCJRS)</w:t>
        </w:r>
      </w:hyperlink>
    </w:p>
    <w:p w14:paraId="5BD7316C" w14:textId="77777777" w:rsidR="00625238" w:rsidRPr="0011481D" w:rsidRDefault="00380025" w:rsidP="00625238">
      <w:pPr>
        <w:autoSpaceDE w:val="0"/>
        <w:autoSpaceDN w:val="0"/>
        <w:adjustRightInd w:val="0"/>
        <w:outlineLvl w:val="0"/>
        <w:rPr>
          <w:rFonts w:ascii="Helvetica" w:hAnsi="Helvetica"/>
          <w:b/>
        </w:rPr>
      </w:pPr>
      <w:hyperlink r:id="rId650" w:history="1">
        <w:r w:rsidR="00625238" w:rsidRPr="0011481D">
          <w:rPr>
            <w:rStyle w:val="Hyperlink"/>
            <w:rFonts w:ascii="Helvetica" w:hAnsi="Helvetica"/>
            <w:b/>
          </w:rPr>
          <w:t>National Institute of Justice (NIJ)</w:t>
        </w:r>
      </w:hyperlink>
    </w:p>
    <w:p w14:paraId="698FDD44" w14:textId="77777777" w:rsidR="00625238" w:rsidRPr="0011481D" w:rsidRDefault="00380025" w:rsidP="00625238">
      <w:pPr>
        <w:autoSpaceDE w:val="0"/>
        <w:autoSpaceDN w:val="0"/>
        <w:adjustRightInd w:val="0"/>
        <w:outlineLvl w:val="0"/>
        <w:rPr>
          <w:rFonts w:ascii="Helvetica" w:hAnsi="Helvetica"/>
          <w:b/>
        </w:rPr>
      </w:pPr>
      <w:hyperlink r:id="rId651" w:history="1">
        <w:r w:rsidR="00625238" w:rsidRPr="0011481D">
          <w:rPr>
            <w:rStyle w:val="Hyperlink"/>
            <w:rFonts w:ascii="Helvetica" w:hAnsi="Helvetica"/>
            <w:b/>
          </w:rPr>
          <w:t>Office of Sex Offender Sentencing, Monitoring, Apprehending, Registering, and Tracking (SMART)</w:t>
        </w:r>
      </w:hyperlink>
    </w:p>
    <w:p w14:paraId="4F285C29" w14:textId="77777777" w:rsidR="00625238" w:rsidRPr="0011481D" w:rsidRDefault="00625238" w:rsidP="00625238">
      <w:pPr>
        <w:rPr>
          <w:rFonts w:ascii="Helvetica" w:hAnsi="Helvetica"/>
        </w:rPr>
      </w:pPr>
    </w:p>
    <w:p w14:paraId="32FE2F9D" w14:textId="3C95F918" w:rsidR="00625238" w:rsidRDefault="00625238" w:rsidP="00625238">
      <w:pPr>
        <w:rPr>
          <w:rFonts w:ascii="Helvetica" w:hAnsi="Helvetica" w:cs="Helvetica"/>
          <w:color w:val="222222"/>
          <w:shd w:val="clear" w:color="auto" w:fill="FFFFFF"/>
        </w:rPr>
      </w:pPr>
      <w:bookmarkStart w:id="894" w:name="DOJGrants"/>
      <w:bookmarkStart w:id="895" w:name="HISAADOJ"/>
      <w:bookmarkEnd w:id="894"/>
      <w:bookmarkEnd w:id="895"/>
      <w:r>
        <w:rPr>
          <w:rFonts w:ascii="Helvetica" w:hAnsi="Helvetica" w:cs="Helvetica"/>
          <w:color w:val="222222"/>
          <w:shd w:val="clear" w:color="auto" w:fill="FFFFFF"/>
        </w:rPr>
        <w:t xml:space="preserve">Hawaii State </w:t>
      </w:r>
      <w:r w:rsidR="00A011C6">
        <w:rPr>
          <w:rFonts w:ascii="Helvetica" w:hAnsi="Helvetica" w:cs="Helvetica"/>
          <w:color w:val="222222"/>
          <w:shd w:val="clear" w:color="auto" w:fill="FFFFFF"/>
        </w:rPr>
        <w:t>Administrative</w:t>
      </w:r>
      <w:r>
        <w:rPr>
          <w:rFonts w:ascii="Helvetica" w:hAnsi="Helvetica" w:cs="Helvetica"/>
          <w:color w:val="222222"/>
          <w:shd w:val="clear" w:color="auto" w:fill="FFFFFF"/>
        </w:rPr>
        <w:t xml:space="preserve"> Agency Contacts</w:t>
      </w:r>
    </w:p>
    <w:p w14:paraId="5C756EED" w14:textId="77777777" w:rsidR="00625238" w:rsidRDefault="00625238" w:rsidP="00625238">
      <w:pPr>
        <w:rPr>
          <w:rFonts w:ascii="Helvetica" w:hAnsi="Helvetica" w:cs="Helvetica"/>
          <w:color w:val="222222"/>
          <w:shd w:val="clear" w:color="auto" w:fill="FFFFFF"/>
        </w:rPr>
      </w:pPr>
    </w:p>
    <w:p w14:paraId="202D7296" w14:textId="77777777" w:rsidR="00625238" w:rsidRDefault="00625238" w:rsidP="00625238">
      <w:pPr>
        <w:rPr>
          <w:rFonts w:ascii="Helvetica" w:hAnsi="Helvetica" w:cs="Helvetica"/>
          <w:color w:val="222222"/>
          <w:shd w:val="clear" w:color="auto" w:fill="FFFFFF"/>
        </w:rPr>
      </w:pPr>
    </w:p>
    <w:p w14:paraId="0A919AF8" w14:textId="77777777" w:rsidR="00625238" w:rsidRDefault="00625238" w:rsidP="00625238">
      <w:pPr>
        <w:rPr>
          <w:rFonts w:ascii="Helvetica" w:hAnsi="Helvetica" w:cs="Helvetica"/>
          <w:color w:val="222222"/>
          <w:shd w:val="clear" w:color="auto" w:fill="FFFFFF"/>
        </w:rPr>
      </w:pPr>
      <w:r w:rsidRPr="00912A48">
        <w:rPr>
          <w:rFonts w:ascii="Helvetica" w:hAnsi="Helvetica" w:cs="Helvetica"/>
          <w:noProof/>
          <w:color w:val="222222"/>
          <w:shd w:val="clear" w:color="auto" w:fill="FFFFFF"/>
        </w:rPr>
        <w:drawing>
          <wp:inline distT="0" distB="0" distL="0" distR="0" wp14:anchorId="2868F3C0" wp14:editId="5D5BD295">
            <wp:extent cx="6915150" cy="4600575"/>
            <wp:effectExtent l="0" t="0" r="6350" b="0"/>
            <wp:docPr id="1"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2" cstate="email">
                      <a:extLst>
                        <a:ext uri="{28A0092B-C50C-407E-A947-70E740481C1C}">
                          <a14:useLocalDpi xmlns:a14="http://schemas.microsoft.com/office/drawing/2010/main"/>
                        </a:ext>
                      </a:extLst>
                    </a:blip>
                    <a:stretch>
                      <a:fillRect/>
                    </a:stretch>
                  </pic:blipFill>
                  <pic:spPr>
                    <a:xfrm>
                      <a:off x="0" y="0"/>
                      <a:ext cx="6915150" cy="4600575"/>
                    </a:xfrm>
                    <a:prstGeom prst="rect">
                      <a:avLst/>
                    </a:prstGeom>
                  </pic:spPr>
                </pic:pic>
              </a:graphicData>
            </a:graphic>
          </wp:inline>
        </w:drawing>
      </w:r>
    </w:p>
    <w:p w14:paraId="0EF2D199" w14:textId="77777777" w:rsidR="00625238" w:rsidRDefault="00625238" w:rsidP="00625238">
      <w:pPr>
        <w:rPr>
          <w:rFonts w:ascii="Helvetica" w:hAnsi="Helvetica" w:cs="Helvetica"/>
          <w:color w:val="222222"/>
          <w:shd w:val="clear" w:color="auto" w:fill="FFFFFF"/>
        </w:rPr>
      </w:pPr>
    </w:p>
    <w:p w14:paraId="145F8239" w14:textId="77777777" w:rsidR="00625238" w:rsidRDefault="00380025" w:rsidP="00625238">
      <w:pPr>
        <w:rPr>
          <w:rFonts w:ascii="Helvetica" w:hAnsi="Helvetica" w:cs="Helvetica"/>
          <w:color w:val="222222"/>
          <w:shd w:val="clear" w:color="auto" w:fill="FFFFFF"/>
        </w:rPr>
      </w:pPr>
      <w:hyperlink r:id="rId653" w:history="1">
        <w:r w:rsidR="00625238" w:rsidRPr="00996F1F">
          <w:rPr>
            <w:rStyle w:val="Hyperlink"/>
            <w:rFonts w:ascii="Helvetica" w:hAnsi="Helvetica" w:cs="Helvetica"/>
            <w:shd w:val="clear" w:color="auto" w:fill="FFFFFF"/>
          </w:rPr>
          <w:t>https://www.ncja.org/state-agencies/about-state-agencies</w:t>
        </w:r>
      </w:hyperlink>
    </w:p>
    <w:p w14:paraId="2F137B8E" w14:textId="77777777" w:rsidR="00625238" w:rsidRDefault="00625238" w:rsidP="00625238">
      <w:pPr>
        <w:rPr>
          <w:rFonts w:ascii="Helvetica" w:hAnsi="Helvetica" w:cs="Helvetica"/>
          <w:color w:val="222222"/>
          <w:shd w:val="clear" w:color="auto" w:fill="FFFFFF"/>
        </w:rPr>
      </w:pPr>
    </w:p>
    <w:p w14:paraId="1977CEEE" w14:textId="77777777" w:rsidR="00625238" w:rsidRDefault="00625238" w:rsidP="00625238">
      <w:pPr>
        <w:rPr>
          <w:rFonts w:ascii="Helvetica" w:hAnsi="Helvetica" w:cs="Helvetica"/>
          <w:color w:val="222222"/>
          <w:shd w:val="clear" w:color="auto" w:fill="FFFFFF"/>
        </w:rPr>
      </w:pPr>
    </w:p>
    <w:p w14:paraId="244A39DC" w14:textId="77777777" w:rsidR="00625238" w:rsidRPr="00DE3E08" w:rsidRDefault="00380025" w:rsidP="00625238">
      <w:pPr>
        <w:pStyle w:val="Heading5"/>
        <w:spacing w:before="150" w:after="75" w:line="288" w:lineRule="atLeast"/>
        <w:rPr>
          <w:rFonts w:ascii="Roboto Condensed" w:hAnsi="Roboto Condensed"/>
          <w:caps/>
          <w:color w:val="4472C4" w:themeColor="accent1"/>
        </w:rPr>
      </w:pPr>
      <w:hyperlink r:id="rId654" w:history="1">
        <w:r w:rsidR="00625238" w:rsidRPr="00DE3E08">
          <w:rPr>
            <w:rStyle w:val="Hyperlink"/>
            <w:rFonts w:ascii="Roboto Condensed" w:hAnsi="Roboto Condensed"/>
            <w:caps/>
            <w:color w:val="4472C4" w:themeColor="accent1"/>
          </w:rPr>
          <w:t>HAWAII DEPARTMENT OF THE ATTORNEY GENERAL, CRIME PREVENTION &amp; JUSTICE ASSISTANCE DIVISION</w:t>
        </w:r>
      </w:hyperlink>
    </w:p>
    <w:p w14:paraId="4E9A65A4" w14:textId="1BCD7E6D" w:rsidR="00625238" w:rsidRDefault="00315EB6" w:rsidP="00625238">
      <w:pPr>
        <w:pStyle w:val="NormalWeb"/>
        <w:spacing w:before="0" w:beforeAutospacing="0" w:after="150" w:afterAutospacing="0" w:line="336" w:lineRule="atLeast"/>
        <w:rPr>
          <w:rFonts w:ascii="Titillium" w:hAnsi="Titillium"/>
          <w:color w:val="4472C4" w:themeColor="accent1"/>
          <w:sz w:val="23"/>
          <w:szCs w:val="23"/>
        </w:rPr>
      </w:pPr>
      <w:r>
        <w:rPr>
          <w:rFonts w:ascii="Titillium" w:hAnsi="Titillium"/>
          <w:color w:val="777777"/>
          <w:sz w:val="23"/>
          <w:szCs w:val="23"/>
        </w:rPr>
        <w:t>235 S Beretania Street, Suite 401</w:t>
      </w:r>
      <w:r>
        <w:rPr>
          <w:rFonts w:ascii="Titillium" w:hAnsi="Titillium"/>
          <w:color w:val="777777"/>
          <w:sz w:val="23"/>
          <w:szCs w:val="23"/>
        </w:rPr>
        <w:br/>
        <w:t>Honolulu, HI 96813</w:t>
      </w:r>
      <w:r>
        <w:rPr>
          <w:rFonts w:ascii="Titillium" w:hAnsi="Titillium"/>
          <w:color w:val="777777"/>
          <w:sz w:val="23"/>
          <w:szCs w:val="23"/>
        </w:rPr>
        <w:br/>
        <w:t>(808) 586-1150</w:t>
      </w:r>
      <w:r>
        <w:rPr>
          <w:rFonts w:ascii="Titillium" w:hAnsi="Titillium"/>
          <w:color w:val="777777"/>
          <w:sz w:val="23"/>
          <w:szCs w:val="23"/>
        </w:rPr>
        <w:br/>
        <w:t> Agency Head</w:t>
      </w:r>
      <w:r w:rsidRPr="00DE3E08">
        <w:rPr>
          <w:rFonts w:ascii="Titillium" w:hAnsi="Titillium"/>
          <w:color w:val="4472C4" w:themeColor="accent1"/>
          <w:sz w:val="23"/>
          <w:szCs w:val="23"/>
        </w:rPr>
        <w:t>:</w:t>
      </w:r>
      <w:r w:rsidRPr="00DE3E08">
        <w:rPr>
          <w:rStyle w:val="apple-converted-space"/>
          <w:rFonts w:ascii="Titillium" w:hAnsi="Titillium"/>
          <w:color w:val="4472C4" w:themeColor="accent1"/>
          <w:sz w:val="23"/>
          <w:szCs w:val="23"/>
        </w:rPr>
        <w:t> </w:t>
      </w:r>
      <w:hyperlink r:id="rId655" w:history="1">
        <w:r w:rsidRPr="00DE3E08">
          <w:rPr>
            <w:rStyle w:val="Hyperlink"/>
            <w:rFonts w:ascii="Titillium" w:hAnsi="Titillium"/>
            <w:color w:val="4472C4" w:themeColor="accent1"/>
            <w:sz w:val="23"/>
            <w:szCs w:val="23"/>
          </w:rPr>
          <w:t xml:space="preserve">Julie Ebato, </w:t>
        </w:r>
        <w:r>
          <w:rPr>
            <w:rStyle w:val="Hyperlink"/>
            <w:rFonts w:ascii="Titillium" w:hAnsi="Titillium"/>
            <w:color w:val="4472C4" w:themeColor="accent1"/>
            <w:sz w:val="23"/>
            <w:szCs w:val="23"/>
          </w:rPr>
          <w:t>Adminis</w:t>
        </w:r>
        <w:r w:rsidRPr="00DE3E08">
          <w:rPr>
            <w:rStyle w:val="Hyperlink"/>
            <w:rFonts w:ascii="Titillium" w:hAnsi="Titillium"/>
            <w:color w:val="4472C4" w:themeColor="accent1"/>
            <w:sz w:val="23"/>
            <w:szCs w:val="23"/>
          </w:rPr>
          <w:t>trator</w:t>
        </w:r>
      </w:hyperlink>
      <w:r w:rsidRPr="00DE3E08">
        <w:rPr>
          <w:rFonts w:ascii="Titillium" w:hAnsi="Titillium"/>
          <w:color w:val="4472C4" w:themeColor="accent1"/>
          <w:sz w:val="23"/>
          <w:szCs w:val="23"/>
        </w:rPr>
        <w:br/>
      </w:r>
      <w:r>
        <w:rPr>
          <w:rFonts w:ascii="Titillium" w:hAnsi="Titillium"/>
          <w:color w:val="777777"/>
          <w:sz w:val="23"/>
          <w:szCs w:val="23"/>
        </w:rPr>
        <w:t> JAG Contact:</w:t>
      </w:r>
      <w:r>
        <w:rPr>
          <w:rStyle w:val="apple-converted-space"/>
          <w:rFonts w:ascii="Titillium" w:hAnsi="Titillium"/>
          <w:color w:val="777777"/>
          <w:sz w:val="23"/>
          <w:szCs w:val="23"/>
        </w:rPr>
        <w:t> </w:t>
      </w:r>
      <w:hyperlink r:id="rId656" w:history="1">
        <w:r w:rsidRPr="00DE3E08">
          <w:rPr>
            <w:rStyle w:val="Hyperlink"/>
            <w:rFonts w:ascii="Titillium" w:hAnsi="Titillium"/>
            <w:color w:val="4472C4" w:themeColor="accent1"/>
            <w:sz w:val="23"/>
            <w:szCs w:val="23"/>
          </w:rPr>
          <w:t>Shaleigh Tice, Grants &amp; Planning Branch Chief</w:t>
        </w:r>
      </w:hyperlink>
      <w:r>
        <w:rPr>
          <w:rFonts w:ascii="Titillium" w:hAnsi="Titillium"/>
          <w:color w:val="777777"/>
          <w:sz w:val="23"/>
          <w:szCs w:val="23"/>
        </w:rPr>
        <w:br/>
        <w:t> SAC Director:</w:t>
      </w:r>
      <w:r>
        <w:rPr>
          <w:rStyle w:val="apple-converted-space"/>
          <w:rFonts w:ascii="Titillium" w:hAnsi="Titillium"/>
          <w:color w:val="777777"/>
          <w:sz w:val="23"/>
          <w:szCs w:val="23"/>
        </w:rPr>
        <w:t> </w:t>
      </w:r>
      <w:hyperlink r:id="rId657" w:history="1">
        <w:r w:rsidRPr="00DE3E08">
          <w:rPr>
            <w:rStyle w:val="Hyperlink"/>
            <w:rFonts w:ascii="Titillium" w:hAnsi="Titillium"/>
            <w:color w:val="4472C4" w:themeColor="accent1"/>
            <w:sz w:val="23"/>
            <w:szCs w:val="23"/>
          </w:rPr>
          <w:t>Paul Perrone, Chief of Research and Statistics</w:t>
        </w:r>
      </w:hyperlink>
    </w:p>
    <w:p w14:paraId="143A31AD" w14:textId="77777777" w:rsidR="00625238" w:rsidRDefault="00625238" w:rsidP="00625238">
      <w:pPr>
        <w:pStyle w:val="NormalWeb"/>
        <w:spacing w:before="0" w:beforeAutospacing="0" w:after="150" w:afterAutospacing="0" w:line="336" w:lineRule="atLeast"/>
        <w:rPr>
          <w:rFonts w:ascii="Titillium" w:hAnsi="Titillium"/>
          <w:color w:val="4472C4" w:themeColor="accent1"/>
          <w:sz w:val="23"/>
          <w:szCs w:val="23"/>
        </w:rPr>
      </w:pPr>
    </w:p>
    <w:p w14:paraId="17907F4F" w14:textId="77777777" w:rsidR="00625238" w:rsidRDefault="00625238" w:rsidP="00625238">
      <w:pPr>
        <w:pStyle w:val="NormalWeb"/>
        <w:spacing w:before="0" w:beforeAutospacing="0" w:after="150" w:afterAutospacing="0" w:line="336" w:lineRule="atLeast"/>
        <w:rPr>
          <w:rFonts w:ascii="Titillium" w:hAnsi="Titillium"/>
          <w:color w:val="777777"/>
          <w:sz w:val="23"/>
          <w:szCs w:val="23"/>
        </w:rPr>
      </w:pPr>
      <w:r w:rsidRPr="005641B0">
        <w:rPr>
          <w:rFonts w:ascii="Titillium" w:hAnsi="Titillium"/>
          <w:noProof/>
          <w:color w:val="777777"/>
          <w:sz w:val="23"/>
          <w:szCs w:val="23"/>
        </w:rPr>
        <w:drawing>
          <wp:inline distT="0" distB="0" distL="0" distR="0" wp14:anchorId="26AA830F" wp14:editId="7672A39F">
            <wp:extent cx="6915150" cy="5416550"/>
            <wp:effectExtent l="0" t="0" r="6350" b="6350"/>
            <wp:docPr id="28" name="Picture 2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8" cstate="email">
                      <a:extLst>
                        <a:ext uri="{28A0092B-C50C-407E-A947-70E740481C1C}">
                          <a14:useLocalDpi xmlns:a14="http://schemas.microsoft.com/office/drawing/2010/main"/>
                        </a:ext>
                      </a:extLst>
                    </a:blip>
                    <a:stretch>
                      <a:fillRect/>
                    </a:stretch>
                  </pic:blipFill>
                  <pic:spPr>
                    <a:xfrm>
                      <a:off x="0" y="0"/>
                      <a:ext cx="6915150" cy="5416550"/>
                    </a:xfrm>
                    <a:prstGeom prst="rect">
                      <a:avLst/>
                    </a:prstGeom>
                  </pic:spPr>
                </pic:pic>
              </a:graphicData>
            </a:graphic>
          </wp:inline>
        </w:drawing>
      </w:r>
    </w:p>
    <w:p w14:paraId="1D70BBCA" w14:textId="77777777" w:rsidR="00625238" w:rsidRDefault="00625238" w:rsidP="00625238">
      <w:pPr>
        <w:rPr>
          <w:rFonts w:ascii="Helvetica" w:hAnsi="Helvetica" w:cs="Helvetica"/>
          <w:color w:val="222222"/>
          <w:shd w:val="clear" w:color="auto" w:fill="FFFFFF"/>
        </w:rPr>
      </w:pPr>
      <w:r w:rsidRPr="005641B0">
        <w:rPr>
          <w:rFonts w:ascii="Helvetica" w:hAnsi="Helvetica" w:cs="Helvetica"/>
          <w:noProof/>
          <w:color w:val="222222"/>
          <w:shd w:val="clear" w:color="auto" w:fill="FFFFFF"/>
        </w:rPr>
        <w:drawing>
          <wp:inline distT="0" distB="0" distL="0" distR="0" wp14:anchorId="26FC0E6A" wp14:editId="2EC1B188">
            <wp:extent cx="6915150" cy="2550795"/>
            <wp:effectExtent l="0" t="0" r="6350" b="1905"/>
            <wp:docPr id="30" name="Picture 3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9" cstate="email">
                      <a:extLst>
                        <a:ext uri="{28A0092B-C50C-407E-A947-70E740481C1C}">
                          <a14:useLocalDpi xmlns:a14="http://schemas.microsoft.com/office/drawing/2010/main"/>
                        </a:ext>
                      </a:extLst>
                    </a:blip>
                    <a:stretch>
                      <a:fillRect/>
                    </a:stretch>
                  </pic:blipFill>
                  <pic:spPr>
                    <a:xfrm>
                      <a:off x="0" y="0"/>
                      <a:ext cx="6915150" cy="2550795"/>
                    </a:xfrm>
                    <a:prstGeom prst="rect">
                      <a:avLst/>
                    </a:prstGeom>
                  </pic:spPr>
                </pic:pic>
              </a:graphicData>
            </a:graphic>
          </wp:inline>
        </w:drawing>
      </w:r>
    </w:p>
    <w:p w14:paraId="08E0EFCE" w14:textId="77777777" w:rsidR="00625238" w:rsidRDefault="00380025" w:rsidP="00625238">
      <w:pPr>
        <w:rPr>
          <w:rFonts w:ascii="Helvetica" w:hAnsi="Helvetica" w:cs="Helvetica"/>
          <w:color w:val="222222"/>
          <w:shd w:val="clear" w:color="auto" w:fill="FFFFFF"/>
        </w:rPr>
      </w:pPr>
      <w:hyperlink r:id="rId660" w:history="1">
        <w:r w:rsidR="00625238" w:rsidRPr="00996F1F">
          <w:rPr>
            <w:rStyle w:val="Hyperlink"/>
            <w:rFonts w:ascii="Helvetica" w:hAnsi="Helvetica" w:cs="Helvetica"/>
            <w:shd w:val="clear" w:color="auto" w:fill="FFFFFF"/>
          </w:rPr>
          <w:t>https://ag.hawaii.gov/cpja/gp/</w:t>
        </w:r>
      </w:hyperlink>
    </w:p>
    <w:p w14:paraId="385C66E3" w14:textId="77777777" w:rsidR="00625238" w:rsidRPr="0011481D" w:rsidRDefault="00625238" w:rsidP="00625238">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4BE3DD05"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7FA2D863" w14:textId="77777777" w:rsidR="00625238" w:rsidRPr="0011481D" w:rsidRDefault="00625238" w:rsidP="00625238">
      <w:pPr>
        <w:widowControl w:val="0"/>
        <w:autoSpaceDE w:val="0"/>
        <w:autoSpaceDN w:val="0"/>
        <w:adjustRightInd w:val="0"/>
        <w:rPr>
          <w:rFonts w:ascii="Helvetica" w:hAnsi="Helvetica" w:cs="Helvetica"/>
        </w:rPr>
      </w:pPr>
    </w:p>
    <w:p w14:paraId="25544A6C" w14:textId="10E6FAF3" w:rsidR="00625238" w:rsidRDefault="00625238" w:rsidP="00625238">
      <w:pPr>
        <w:widowControl w:val="0"/>
        <w:autoSpaceDE w:val="0"/>
        <w:autoSpaceDN w:val="0"/>
        <w:adjustRightInd w:val="0"/>
        <w:rPr>
          <w:rFonts w:ascii="Helvetica" w:hAnsi="Helvetica" w:cs="Helvetica"/>
          <w:b/>
          <w:bCs/>
          <w:sz w:val="28"/>
          <w:szCs w:val="28"/>
        </w:rPr>
      </w:pPr>
      <w:bookmarkStart w:id="896" w:name="DOL2"/>
      <w:bookmarkEnd w:id="896"/>
      <w:r w:rsidRPr="00E100DC">
        <w:rPr>
          <w:rFonts w:ascii="Helvetica" w:hAnsi="Helvetica" w:cs="Helvetica"/>
          <w:b/>
          <w:bCs/>
          <w:sz w:val="28"/>
          <w:szCs w:val="28"/>
        </w:rPr>
        <w:t>Department of Labor</w:t>
      </w:r>
    </w:p>
    <w:p w14:paraId="0835EAD0" w14:textId="177DD953" w:rsidR="000B7610" w:rsidRDefault="000B7610" w:rsidP="00625238">
      <w:pPr>
        <w:widowControl w:val="0"/>
        <w:autoSpaceDE w:val="0"/>
        <w:autoSpaceDN w:val="0"/>
        <w:adjustRightInd w:val="0"/>
        <w:rPr>
          <w:rFonts w:ascii="Helvetica" w:hAnsi="Helvetica" w:cs="Helvetica"/>
          <w:b/>
          <w:bCs/>
          <w:sz w:val="28"/>
          <w:szCs w:val="28"/>
        </w:rPr>
      </w:pPr>
    </w:p>
    <w:p w14:paraId="5206FBA0" w14:textId="70F004FC" w:rsidR="000B7610" w:rsidRDefault="000B7610" w:rsidP="00625238">
      <w:pPr>
        <w:widowControl w:val="0"/>
        <w:autoSpaceDE w:val="0"/>
        <w:autoSpaceDN w:val="0"/>
        <w:adjustRightInd w:val="0"/>
        <w:rPr>
          <w:rFonts w:ascii="Helvetica" w:hAnsi="Helvetica" w:cs="Helvetica"/>
          <w:b/>
          <w:bCs/>
          <w:sz w:val="28"/>
          <w:szCs w:val="28"/>
        </w:rPr>
      </w:pPr>
    </w:p>
    <w:p w14:paraId="42FC2BE9" w14:textId="2A9E33A6" w:rsidR="000B7610" w:rsidRDefault="000B7610" w:rsidP="00625238">
      <w:pPr>
        <w:widowControl w:val="0"/>
        <w:autoSpaceDE w:val="0"/>
        <w:autoSpaceDN w:val="0"/>
        <w:adjustRightInd w:val="0"/>
        <w:rPr>
          <w:rFonts w:ascii="Helvetica" w:hAnsi="Helvetica" w:cs="Helvetica"/>
          <w:b/>
          <w:bCs/>
          <w:sz w:val="28"/>
          <w:szCs w:val="28"/>
        </w:rPr>
      </w:pPr>
      <w:r w:rsidRPr="000B7610">
        <w:rPr>
          <w:rFonts w:ascii="Helvetica" w:hAnsi="Helvetica" w:cs="Helvetica"/>
          <w:b/>
          <w:bCs/>
          <w:noProof/>
          <w:sz w:val="28"/>
          <w:szCs w:val="28"/>
        </w:rPr>
        <w:drawing>
          <wp:inline distT="0" distB="0" distL="0" distR="0" wp14:anchorId="12301E28" wp14:editId="7BA67F95">
            <wp:extent cx="6915150" cy="5136515"/>
            <wp:effectExtent l="0" t="0" r="6350" b="0"/>
            <wp:docPr id="158" name="Picture 158"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158" descr="Graphical user interface, text, website&#10;&#10;Description automatically generated"/>
                    <pic:cNvPicPr/>
                  </pic:nvPicPr>
                  <pic:blipFill>
                    <a:blip r:embed="rId661" cstate="email">
                      <a:extLst>
                        <a:ext uri="{28A0092B-C50C-407E-A947-70E740481C1C}">
                          <a14:useLocalDpi xmlns:a14="http://schemas.microsoft.com/office/drawing/2010/main"/>
                        </a:ext>
                      </a:extLst>
                    </a:blip>
                    <a:stretch>
                      <a:fillRect/>
                    </a:stretch>
                  </pic:blipFill>
                  <pic:spPr>
                    <a:xfrm>
                      <a:off x="0" y="0"/>
                      <a:ext cx="6915150" cy="5136515"/>
                    </a:xfrm>
                    <a:prstGeom prst="rect">
                      <a:avLst/>
                    </a:prstGeom>
                  </pic:spPr>
                </pic:pic>
              </a:graphicData>
            </a:graphic>
          </wp:inline>
        </w:drawing>
      </w:r>
    </w:p>
    <w:p w14:paraId="6BD297C4" w14:textId="54D3929B" w:rsidR="000B7610" w:rsidRDefault="000B7610" w:rsidP="00625238">
      <w:pPr>
        <w:widowControl w:val="0"/>
        <w:autoSpaceDE w:val="0"/>
        <w:autoSpaceDN w:val="0"/>
        <w:adjustRightInd w:val="0"/>
        <w:rPr>
          <w:rFonts w:ascii="Helvetica" w:hAnsi="Helvetica" w:cs="Helvetica"/>
          <w:b/>
          <w:bCs/>
          <w:sz w:val="28"/>
          <w:szCs w:val="28"/>
        </w:rPr>
      </w:pPr>
      <w:r w:rsidRPr="000B7610">
        <w:rPr>
          <w:rFonts w:ascii="Helvetica" w:hAnsi="Helvetica" w:cs="Helvetica"/>
          <w:b/>
          <w:bCs/>
          <w:noProof/>
          <w:sz w:val="28"/>
          <w:szCs w:val="28"/>
        </w:rPr>
        <w:drawing>
          <wp:inline distT="0" distB="0" distL="0" distR="0" wp14:anchorId="53AC3620" wp14:editId="60C76BCC">
            <wp:extent cx="6915150" cy="3199765"/>
            <wp:effectExtent l="0" t="0" r="6350" b="635"/>
            <wp:docPr id="159" name="Picture 159"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descr="A picture containing application&#10;&#10;Description automatically generated"/>
                    <pic:cNvPicPr/>
                  </pic:nvPicPr>
                  <pic:blipFill>
                    <a:blip r:embed="rId662" cstate="email">
                      <a:extLst>
                        <a:ext uri="{28A0092B-C50C-407E-A947-70E740481C1C}">
                          <a14:useLocalDpi xmlns:a14="http://schemas.microsoft.com/office/drawing/2010/main"/>
                        </a:ext>
                      </a:extLst>
                    </a:blip>
                    <a:stretch>
                      <a:fillRect/>
                    </a:stretch>
                  </pic:blipFill>
                  <pic:spPr>
                    <a:xfrm>
                      <a:off x="0" y="0"/>
                      <a:ext cx="6915150" cy="3199765"/>
                    </a:xfrm>
                    <a:prstGeom prst="rect">
                      <a:avLst/>
                    </a:prstGeom>
                  </pic:spPr>
                </pic:pic>
              </a:graphicData>
            </a:graphic>
          </wp:inline>
        </w:drawing>
      </w:r>
    </w:p>
    <w:p w14:paraId="0EB3766D" w14:textId="15D2FDC8" w:rsidR="000B7610" w:rsidRDefault="000B7610" w:rsidP="00625238">
      <w:pPr>
        <w:widowControl w:val="0"/>
        <w:autoSpaceDE w:val="0"/>
        <w:autoSpaceDN w:val="0"/>
        <w:adjustRightInd w:val="0"/>
        <w:rPr>
          <w:rFonts w:ascii="Helvetica" w:hAnsi="Helvetica" w:cs="Helvetica"/>
          <w:b/>
          <w:bCs/>
          <w:sz w:val="28"/>
          <w:szCs w:val="28"/>
        </w:rPr>
      </w:pPr>
    </w:p>
    <w:p w14:paraId="5A5E8E63" w14:textId="77777777" w:rsidR="000B7610" w:rsidRPr="00E100DC" w:rsidRDefault="000B7610" w:rsidP="00625238">
      <w:pPr>
        <w:widowControl w:val="0"/>
        <w:autoSpaceDE w:val="0"/>
        <w:autoSpaceDN w:val="0"/>
        <w:adjustRightInd w:val="0"/>
        <w:rPr>
          <w:rFonts w:ascii="Helvetica" w:hAnsi="Helvetica" w:cs="Helvetica"/>
          <w:b/>
          <w:bCs/>
          <w:sz w:val="28"/>
          <w:szCs w:val="28"/>
        </w:rPr>
      </w:pPr>
    </w:p>
    <w:p w14:paraId="2DB7DFD6" w14:textId="77777777" w:rsidR="00625238" w:rsidRPr="0011481D" w:rsidRDefault="00625238" w:rsidP="00625238">
      <w:pPr>
        <w:widowControl w:val="0"/>
        <w:autoSpaceDE w:val="0"/>
        <w:autoSpaceDN w:val="0"/>
        <w:adjustRightInd w:val="0"/>
        <w:rPr>
          <w:rFonts w:ascii="Helvetica" w:hAnsi="Helvetica" w:cs="Helvetica"/>
        </w:rPr>
      </w:pPr>
    </w:p>
    <w:p w14:paraId="72B3CDEC" w14:textId="77777777" w:rsidR="00625238" w:rsidRPr="0011481D" w:rsidRDefault="00380025" w:rsidP="00625238">
      <w:pPr>
        <w:widowControl w:val="0"/>
        <w:autoSpaceDE w:val="0"/>
        <w:autoSpaceDN w:val="0"/>
        <w:adjustRightInd w:val="0"/>
        <w:rPr>
          <w:rFonts w:ascii="Helvetica" w:hAnsi="Helvetica"/>
          <w:b/>
        </w:rPr>
      </w:pPr>
      <w:hyperlink r:id="rId663" w:history="1">
        <w:r w:rsidR="00625238" w:rsidRPr="0011481D">
          <w:rPr>
            <w:rStyle w:val="Hyperlink"/>
            <w:rFonts w:ascii="Helvetica" w:hAnsi="Helvetica"/>
            <w:b/>
          </w:rPr>
          <w:t>https://www.dol.gov/general/grants/howto</w:t>
        </w:r>
      </w:hyperlink>
    </w:p>
    <w:p w14:paraId="76EFD25D" w14:textId="77777777" w:rsidR="00625238" w:rsidRPr="0011481D" w:rsidRDefault="00625238" w:rsidP="00625238">
      <w:pPr>
        <w:widowControl w:val="0"/>
        <w:autoSpaceDE w:val="0"/>
        <w:autoSpaceDN w:val="0"/>
        <w:adjustRightInd w:val="0"/>
        <w:rPr>
          <w:rFonts w:ascii="Helvetica" w:hAnsi="Helvetica"/>
          <w:b/>
        </w:rPr>
      </w:pPr>
    </w:p>
    <w:p w14:paraId="69662EE5" w14:textId="77777777" w:rsidR="00625238" w:rsidRPr="0011481D" w:rsidRDefault="00625238" w:rsidP="00625238">
      <w:pPr>
        <w:widowControl w:val="0"/>
        <w:autoSpaceDE w:val="0"/>
        <w:autoSpaceDN w:val="0"/>
        <w:adjustRightInd w:val="0"/>
        <w:rPr>
          <w:rFonts w:ascii="Helvetica" w:hAnsi="Helvetica" w:cs="Helvetica"/>
        </w:rPr>
      </w:pPr>
    </w:p>
    <w:p w14:paraId="102203CD" w14:textId="39477529" w:rsidR="00625238" w:rsidRPr="0011481D" w:rsidRDefault="00F43B47" w:rsidP="00625238">
      <w:pPr>
        <w:widowControl w:val="0"/>
        <w:autoSpaceDE w:val="0"/>
        <w:autoSpaceDN w:val="0"/>
        <w:adjustRightInd w:val="0"/>
        <w:rPr>
          <w:rFonts w:ascii="Helvetica" w:hAnsi="Helvetica" w:cs="Helvetica"/>
        </w:rPr>
      </w:pPr>
      <w:r w:rsidRPr="00F43B47">
        <w:rPr>
          <w:rFonts w:ascii="Helvetica" w:hAnsi="Helvetica" w:cs="Helvetica"/>
          <w:noProof/>
        </w:rPr>
        <w:drawing>
          <wp:inline distT="0" distB="0" distL="0" distR="0" wp14:anchorId="23B70DFA" wp14:editId="7F37EBC9">
            <wp:extent cx="6915150" cy="3716655"/>
            <wp:effectExtent l="0" t="0" r="6350" b="4445"/>
            <wp:docPr id="72" name="Picture 72" descr="A collage of a person and pers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A collage of a person and person&#10;&#10;Description automatically generated with low confidence"/>
                    <pic:cNvPicPr/>
                  </pic:nvPicPr>
                  <pic:blipFill>
                    <a:blip r:embed="rId664" cstate="email">
                      <a:extLst>
                        <a:ext uri="{28A0092B-C50C-407E-A947-70E740481C1C}">
                          <a14:useLocalDpi xmlns:a14="http://schemas.microsoft.com/office/drawing/2010/main"/>
                        </a:ext>
                      </a:extLst>
                    </a:blip>
                    <a:stretch>
                      <a:fillRect/>
                    </a:stretch>
                  </pic:blipFill>
                  <pic:spPr>
                    <a:xfrm>
                      <a:off x="0" y="0"/>
                      <a:ext cx="6915150" cy="3716655"/>
                    </a:xfrm>
                    <a:prstGeom prst="rect">
                      <a:avLst/>
                    </a:prstGeom>
                  </pic:spPr>
                </pic:pic>
              </a:graphicData>
            </a:graphic>
          </wp:inline>
        </w:drawing>
      </w:r>
    </w:p>
    <w:p w14:paraId="03F88593" w14:textId="3A7632FD" w:rsidR="00625238" w:rsidRPr="0011481D" w:rsidRDefault="00625238" w:rsidP="00625238">
      <w:pPr>
        <w:widowControl w:val="0"/>
        <w:autoSpaceDE w:val="0"/>
        <w:autoSpaceDN w:val="0"/>
        <w:adjustRightInd w:val="0"/>
        <w:rPr>
          <w:rFonts w:ascii="Helvetica" w:hAnsi="Helvetica" w:cs="Helvetica"/>
        </w:rPr>
      </w:pPr>
    </w:p>
    <w:p w14:paraId="7029116C" w14:textId="397DCDC6" w:rsidR="00625238" w:rsidRPr="0011481D" w:rsidRDefault="00F43B47" w:rsidP="00625238">
      <w:pPr>
        <w:widowControl w:val="0"/>
        <w:autoSpaceDE w:val="0"/>
        <w:autoSpaceDN w:val="0"/>
        <w:adjustRightInd w:val="0"/>
        <w:rPr>
          <w:rFonts w:ascii="Helvetica" w:hAnsi="Helvetica" w:cs="Helvetica"/>
        </w:rPr>
      </w:pPr>
      <w:r w:rsidRPr="00F43B47">
        <w:rPr>
          <w:rFonts w:ascii="Helvetica" w:hAnsi="Helvetica" w:cs="Helvetica"/>
          <w:noProof/>
        </w:rPr>
        <w:drawing>
          <wp:inline distT="0" distB="0" distL="0" distR="0" wp14:anchorId="2A4BF6C1" wp14:editId="29C68C20">
            <wp:extent cx="6915150" cy="3747770"/>
            <wp:effectExtent l="0" t="0" r="6350" b="0"/>
            <wp:docPr id="74" name="Picture 7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Graphical user interface, text, application, email&#10;&#10;Description automatically generated"/>
                    <pic:cNvPicPr/>
                  </pic:nvPicPr>
                  <pic:blipFill>
                    <a:blip r:embed="rId665" cstate="email">
                      <a:extLst>
                        <a:ext uri="{28A0092B-C50C-407E-A947-70E740481C1C}">
                          <a14:useLocalDpi xmlns:a14="http://schemas.microsoft.com/office/drawing/2010/main"/>
                        </a:ext>
                      </a:extLst>
                    </a:blip>
                    <a:stretch>
                      <a:fillRect/>
                    </a:stretch>
                  </pic:blipFill>
                  <pic:spPr>
                    <a:xfrm>
                      <a:off x="0" y="0"/>
                      <a:ext cx="6915150" cy="3747770"/>
                    </a:xfrm>
                    <a:prstGeom prst="rect">
                      <a:avLst/>
                    </a:prstGeom>
                  </pic:spPr>
                </pic:pic>
              </a:graphicData>
            </a:graphic>
          </wp:inline>
        </w:drawing>
      </w:r>
    </w:p>
    <w:p w14:paraId="62C46E13" w14:textId="50F487EA" w:rsidR="00625238" w:rsidRPr="0011481D" w:rsidRDefault="00380025" w:rsidP="00625238">
      <w:pPr>
        <w:widowControl w:val="0"/>
        <w:autoSpaceDE w:val="0"/>
        <w:autoSpaceDN w:val="0"/>
        <w:adjustRightInd w:val="0"/>
        <w:rPr>
          <w:rFonts w:ascii="Helvetica" w:hAnsi="Helvetica" w:cs="Helvetica"/>
        </w:rPr>
      </w:pPr>
      <w:hyperlink r:id="rId666" w:history="1">
        <w:r w:rsidR="00625238" w:rsidRPr="0011481D">
          <w:rPr>
            <w:rStyle w:val="Hyperlink"/>
            <w:rFonts w:ascii="Helvetica" w:hAnsi="Helvetica" w:cs="Helvetica"/>
          </w:rPr>
          <w:t>https://www.doleta.gov/grants/</w:t>
        </w:r>
      </w:hyperlink>
    </w:p>
    <w:p w14:paraId="24BFA991" w14:textId="77777777" w:rsidR="00625238" w:rsidRPr="0011481D" w:rsidRDefault="00625238" w:rsidP="00625238">
      <w:pPr>
        <w:widowControl w:val="0"/>
        <w:autoSpaceDE w:val="0"/>
        <w:autoSpaceDN w:val="0"/>
        <w:adjustRightInd w:val="0"/>
        <w:rPr>
          <w:rFonts w:ascii="Helvetica" w:hAnsi="Helvetica" w:cs="Helvetica"/>
        </w:rPr>
      </w:pPr>
    </w:p>
    <w:p w14:paraId="67D8F145"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Agency Grants and Contract General Overview</w:t>
      </w:r>
    </w:p>
    <w:p w14:paraId="08ACDCDB" w14:textId="77777777" w:rsidR="00625238" w:rsidRPr="0011481D" w:rsidRDefault="00625238" w:rsidP="00625238">
      <w:pPr>
        <w:widowControl w:val="0"/>
        <w:autoSpaceDE w:val="0"/>
        <w:autoSpaceDN w:val="0"/>
        <w:adjustRightInd w:val="0"/>
        <w:rPr>
          <w:rFonts w:ascii="Helvetica" w:hAnsi="Helvetica" w:cs="Helvetica"/>
        </w:rPr>
      </w:pPr>
    </w:p>
    <w:p w14:paraId="6AA1698A"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sz w:val="22"/>
          <w:szCs w:val="22"/>
        </w:rPr>
        <w:t>DOL Resources</w:t>
      </w:r>
    </w:p>
    <w:p w14:paraId="4D5AC4E0"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b/>
          <w:bCs/>
          <w:sz w:val="22"/>
          <w:szCs w:val="22"/>
        </w:rPr>
        <w:t>Apply for DOL Agency-Specific Grants:</w:t>
      </w:r>
    </w:p>
    <w:p w14:paraId="2E3F94E0" w14:textId="7FDB908F" w:rsidR="00625238" w:rsidRPr="00AC6031" w:rsidRDefault="00380025" w:rsidP="00625238">
      <w:pPr>
        <w:widowControl w:val="0"/>
        <w:numPr>
          <w:ilvl w:val="0"/>
          <w:numId w:val="5"/>
        </w:numPr>
        <w:autoSpaceDE w:val="0"/>
        <w:autoSpaceDN w:val="0"/>
        <w:adjustRightInd w:val="0"/>
        <w:rPr>
          <w:rFonts w:ascii="Helvetica" w:hAnsi="Helvetica" w:cs="Helvetica"/>
          <w:sz w:val="22"/>
          <w:szCs w:val="22"/>
        </w:rPr>
      </w:pPr>
      <w:hyperlink r:id="rId667" w:history="1">
        <w:r w:rsidR="00625238" w:rsidRPr="00AC6031">
          <w:rPr>
            <w:rStyle w:val="Hyperlink"/>
            <w:rFonts w:ascii="Helvetica" w:hAnsi="Helvetica" w:cs="Helvetica"/>
            <w:sz w:val="22"/>
            <w:szCs w:val="22"/>
          </w:rPr>
          <w:t xml:space="preserve">Employment and Training </w:t>
        </w:r>
        <w:r w:rsidR="00B60A23" w:rsidRPr="00AC6031">
          <w:rPr>
            <w:rStyle w:val="Hyperlink"/>
            <w:rFonts w:ascii="Helvetica" w:hAnsi="Helvetica" w:cs="Helvetica"/>
            <w:sz w:val="22"/>
            <w:szCs w:val="22"/>
          </w:rPr>
          <w:t>Administration</w:t>
        </w:r>
        <w:r w:rsidR="00625238" w:rsidRPr="00AC6031">
          <w:rPr>
            <w:rStyle w:val="Hyperlink"/>
            <w:rFonts w:ascii="Helvetica" w:hAnsi="Helvetica" w:cs="Helvetica"/>
            <w:sz w:val="22"/>
            <w:szCs w:val="22"/>
          </w:rPr>
          <w:t xml:space="preserve"> (ETA)</w:t>
        </w:r>
      </w:hyperlink>
    </w:p>
    <w:p w14:paraId="583F2480" w14:textId="7EE1D864" w:rsidR="00625238" w:rsidRPr="00AC6031" w:rsidRDefault="00380025" w:rsidP="00625238">
      <w:pPr>
        <w:widowControl w:val="0"/>
        <w:numPr>
          <w:ilvl w:val="0"/>
          <w:numId w:val="5"/>
        </w:numPr>
        <w:autoSpaceDE w:val="0"/>
        <w:autoSpaceDN w:val="0"/>
        <w:adjustRightInd w:val="0"/>
        <w:rPr>
          <w:rFonts w:ascii="Helvetica" w:hAnsi="Helvetica" w:cs="Helvetica"/>
          <w:sz w:val="22"/>
          <w:szCs w:val="22"/>
        </w:rPr>
      </w:pPr>
      <w:hyperlink r:id="rId668" w:history="1">
        <w:r w:rsidR="00625238" w:rsidRPr="00AC6031">
          <w:rPr>
            <w:rStyle w:val="Hyperlink"/>
            <w:rFonts w:ascii="Helvetica" w:hAnsi="Helvetica" w:cs="Helvetica"/>
            <w:sz w:val="22"/>
            <w:szCs w:val="22"/>
          </w:rPr>
          <w:t xml:space="preserve">Occupational Safety and Health </w:t>
        </w:r>
        <w:r w:rsidR="00B60A23" w:rsidRPr="00AC6031">
          <w:rPr>
            <w:rStyle w:val="Hyperlink"/>
            <w:rFonts w:ascii="Helvetica" w:hAnsi="Helvetica" w:cs="Helvetica"/>
            <w:sz w:val="22"/>
            <w:szCs w:val="22"/>
          </w:rPr>
          <w:t>Administration</w:t>
        </w:r>
        <w:r w:rsidR="00625238" w:rsidRPr="00AC6031">
          <w:rPr>
            <w:rStyle w:val="Hyperlink"/>
            <w:rFonts w:ascii="Helvetica" w:hAnsi="Helvetica" w:cs="Helvetica"/>
            <w:sz w:val="22"/>
            <w:szCs w:val="22"/>
          </w:rPr>
          <w:t xml:space="preserve"> (OSHA)</w:t>
        </w:r>
      </w:hyperlink>
    </w:p>
    <w:p w14:paraId="09681526" w14:textId="77777777" w:rsidR="00625238" w:rsidRPr="00AC6031" w:rsidRDefault="00380025" w:rsidP="00625238">
      <w:pPr>
        <w:widowControl w:val="0"/>
        <w:numPr>
          <w:ilvl w:val="0"/>
          <w:numId w:val="5"/>
        </w:numPr>
        <w:autoSpaceDE w:val="0"/>
        <w:autoSpaceDN w:val="0"/>
        <w:adjustRightInd w:val="0"/>
        <w:rPr>
          <w:rFonts w:ascii="Helvetica" w:hAnsi="Helvetica" w:cs="Helvetica"/>
          <w:sz w:val="22"/>
          <w:szCs w:val="22"/>
        </w:rPr>
      </w:pPr>
      <w:hyperlink r:id="rId669" w:history="1">
        <w:r w:rsidR="00625238" w:rsidRPr="00AC6031">
          <w:rPr>
            <w:rStyle w:val="Hyperlink"/>
            <w:rFonts w:ascii="Helvetica" w:hAnsi="Helvetica" w:cs="Helvetica"/>
            <w:sz w:val="22"/>
            <w:szCs w:val="22"/>
          </w:rPr>
          <w:t>Bureau of International Labor Affairs (ILAB)</w:t>
        </w:r>
      </w:hyperlink>
    </w:p>
    <w:p w14:paraId="790013B0" w14:textId="77777777" w:rsidR="00625238" w:rsidRPr="00AC6031" w:rsidRDefault="00380025" w:rsidP="00625238">
      <w:pPr>
        <w:widowControl w:val="0"/>
        <w:numPr>
          <w:ilvl w:val="0"/>
          <w:numId w:val="5"/>
        </w:numPr>
        <w:autoSpaceDE w:val="0"/>
        <w:autoSpaceDN w:val="0"/>
        <w:adjustRightInd w:val="0"/>
        <w:rPr>
          <w:rFonts w:ascii="Helvetica" w:hAnsi="Helvetica" w:cs="Helvetica"/>
          <w:sz w:val="22"/>
          <w:szCs w:val="22"/>
        </w:rPr>
      </w:pPr>
      <w:hyperlink r:id="rId670" w:history="1">
        <w:r w:rsidR="00625238" w:rsidRPr="00AC6031">
          <w:rPr>
            <w:rStyle w:val="Hyperlink"/>
            <w:rFonts w:ascii="Helvetica" w:hAnsi="Helvetica" w:cs="Helvetica"/>
            <w:sz w:val="22"/>
            <w:szCs w:val="22"/>
          </w:rPr>
          <w:t>Veterans' Employment and Training Service (VETS)</w:t>
        </w:r>
      </w:hyperlink>
    </w:p>
    <w:p w14:paraId="130052AF" w14:textId="77777777" w:rsidR="00625238" w:rsidRPr="00AC6031" w:rsidRDefault="00380025" w:rsidP="00625238">
      <w:pPr>
        <w:widowControl w:val="0"/>
        <w:numPr>
          <w:ilvl w:val="0"/>
          <w:numId w:val="5"/>
        </w:numPr>
        <w:autoSpaceDE w:val="0"/>
        <w:autoSpaceDN w:val="0"/>
        <w:adjustRightInd w:val="0"/>
        <w:rPr>
          <w:rFonts w:ascii="Helvetica" w:hAnsi="Helvetica" w:cs="Helvetica"/>
          <w:sz w:val="22"/>
          <w:szCs w:val="22"/>
        </w:rPr>
      </w:pPr>
      <w:hyperlink r:id="rId671" w:history="1">
        <w:r w:rsidR="00625238" w:rsidRPr="00AC6031">
          <w:rPr>
            <w:rStyle w:val="Hyperlink"/>
            <w:rFonts w:ascii="Helvetica" w:hAnsi="Helvetica" w:cs="Helvetica"/>
            <w:sz w:val="22"/>
            <w:szCs w:val="22"/>
          </w:rPr>
          <w:t>Office of Disability Employment Policy (ODEP)</w:t>
        </w:r>
      </w:hyperlink>
    </w:p>
    <w:p w14:paraId="0E70ADE9" w14:textId="2169E11E" w:rsidR="00625238" w:rsidRPr="00AC6031" w:rsidRDefault="00380025" w:rsidP="00625238">
      <w:pPr>
        <w:widowControl w:val="0"/>
        <w:numPr>
          <w:ilvl w:val="0"/>
          <w:numId w:val="5"/>
        </w:numPr>
        <w:autoSpaceDE w:val="0"/>
        <w:autoSpaceDN w:val="0"/>
        <w:adjustRightInd w:val="0"/>
        <w:rPr>
          <w:rFonts w:ascii="Helvetica" w:hAnsi="Helvetica" w:cs="Helvetica"/>
          <w:sz w:val="22"/>
          <w:szCs w:val="22"/>
        </w:rPr>
      </w:pPr>
      <w:hyperlink r:id="rId672" w:history="1">
        <w:r w:rsidR="00625238" w:rsidRPr="00AC6031">
          <w:rPr>
            <w:rStyle w:val="Hyperlink"/>
            <w:rFonts w:ascii="Helvetica" w:hAnsi="Helvetica" w:cs="Helvetica"/>
            <w:sz w:val="22"/>
            <w:szCs w:val="22"/>
          </w:rPr>
          <w:t xml:space="preserve">Office of the Assistant Secretary for </w:t>
        </w:r>
        <w:r w:rsidR="00B60A23" w:rsidRPr="00AC6031">
          <w:rPr>
            <w:rStyle w:val="Hyperlink"/>
            <w:rFonts w:ascii="Helvetica" w:hAnsi="Helvetica" w:cs="Helvetica"/>
            <w:sz w:val="22"/>
            <w:szCs w:val="22"/>
          </w:rPr>
          <w:t>Administration</w:t>
        </w:r>
        <w:r w:rsidR="00625238" w:rsidRPr="00AC6031">
          <w:rPr>
            <w:rStyle w:val="Hyperlink"/>
            <w:rFonts w:ascii="Helvetica" w:hAnsi="Helvetica" w:cs="Helvetica"/>
            <w:sz w:val="22"/>
            <w:szCs w:val="22"/>
          </w:rPr>
          <w:t xml:space="preserve"> and Management (OASAM)</w:t>
        </w:r>
      </w:hyperlink>
    </w:p>
    <w:p w14:paraId="13CC8F2D" w14:textId="77777777" w:rsidR="00625238" w:rsidRPr="00AC6031" w:rsidRDefault="00625238" w:rsidP="00625238">
      <w:pPr>
        <w:widowControl w:val="0"/>
        <w:autoSpaceDE w:val="0"/>
        <w:autoSpaceDN w:val="0"/>
        <w:adjustRightInd w:val="0"/>
        <w:rPr>
          <w:rFonts w:ascii="Helvetica" w:hAnsi="Helvetica" w:cs="Helvetica"/>
          <w:b/>
          <w:bCs/>
          <w:sz w:val="22"/>
          <w:szCs w:val="22"/>
        </w:rPr>
      </w:pPr>
    </w:p>
    <w:p w14:paraId="299D686C"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b/>
          <w:bCs/>
          <w:sz w:val="22"/>
          <w:szCs w:val="22"/>
        </w:rPr>
        <w:t>Other Grant Resources:</w:t>
      </w:r>
    </w:p>
    <w:p w14:paraId="16BBBE1F" w14:textId="77777777" w:rsidR="00625238" w:rsidRPr="00AC6031" w:rsidRDefault="00625238" w:rsidP="00625238">
      <w:pPr>
        <w:widowControl w:val="0"/>
        <w:autoSpaceDE w:val="0"/>
        <w:autoSpaceDN w:val="0"/>
        <w:adjustRightInd w:val="0"/>
        <w:rPr>
          <w:rFonts w:ascii="Helvetica" w:hAnsi="Helvetica" w:cs="Helvetica"/>
          <w:sz w:val="22"/>
          <w:szCs w:val="22"/>
        </w:rPr>
      </w:pPr>
    </w:p>
    <w:p w14:paraId="3B79584B"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sz w:val="22"/>
          <w:szCs w:val="22"/>
        </w:rPr>
        <w:t>DOL Resources and Instructions for Applying for a Grant</w:t>
      </w:r>
    </w:p>
    <w:p w14:paraId="393D1574" w14:textId="77777777" w:rsidR="00625238" w:rsidRPr="00AC6031" w:rsidRDefault="00380025" w:rsidP="00625238">
      <w:pPr>
        <w:widowControl w:val="0"/>
        <w:numPr>
          <w:ilvl w:val="0"/>
          <w:numId w:val="7"/>
        </w:numPr>
        <w:autoSpaceDE w:val="0"/>
        <w:autoSpaceDN w:val="0"/>
        <w:adjustRightInd w:val="0"/>
        <w:rPr>
          <w:rFonts w:ascii="Helvetica" w:hAnsi="Helvetica" w:cs="Helvetica"/>
          <w:sz w:val="22"/>
          <w:szCs w:val="22"/>
        </w:rPr>
      </w:pPr>
      <w:hyperlink r:id="rId673" w:history="1">
        <w:r w:rsidR="00625238" w:rsidRPr="00AC6031">
          <w:rPr>
            <w:rStyle w:val="Hyperlink"/>
            <w:rFonts w:ascii="Helvetica" w:hAnsi="Helvetica" w:cs="Helvetica"/>
            <w:sz w:val="22"/>
            <w:szCs w:val="22"/>
          </w:rPr>
          <w:t>DOL Guidance Clarifying the Effect of the Religious Freedom Restoration Act on Faith-Based Organizations</w:t>
        </w:r>
      </w:hyperlink>
    </w:p>
    <w:p w14:paraId="776CE5AB" w14:textId="77777777" w:rsidR="00625238" w:rsidRPr="00AC6031" w:rsidRDefault="00380025" w:rsidP="00625238">
      <w:pPr>
        <w:widowControl w:val="0"/>
        <w:numPr>
          <w:ilvl w:val="0"/>
          <w:numId w:val="7"/>
        </w:numPr>
        <w:autoSpaceDE w:val="0"/>
        <w:autoSpaceDN w:val="0"/>
        <w:adjustRightInd w:val="0"/>
        <w:rPr>
          <w:rFonts w:ascii="Helvetica" w:hAnsi="Helvetica" w:cs="Helvetica"/>
          <w:sz w:val="22"/>
          <w:szCs w:val="22"/>
        </w:rPr>
      </w:pPr>
      <w:hyperlink r:id="rId674" w:history="1">
        <w:r w:rsidR="00625238" w:rsidRPr="00AC6031">
          <w:rPr>
            <w:rStyle w:val="Hyperlink"/>
            <w:rFonts w:ascii="Helvetica" w:hAnsi="Helvetica" w:cs="Helvetica"/>
            <w:sz w:val="22"/>
            <w:szCs w:val="22"/>
          </w:rPr>
          <w:t>Grant and Contract Information</w:t>
        </w:r>
      </w:hyperlink>
    </w:p>
    <w:p w14:paraId="27B3CBDB" w14:textId="77777777" w:rsidR="00625238" w:rsidRPr="00AC6031" w:rsidRDefault="00380025" w:rsidP="00625238">
      <w:pPr>
        <w:widowControl w:val="0"/>
        <w:numPr>
          <w:ilvl w:val="0"/>
          <w:numId w:val="7"/>
        </w:numPr>
        <w:autoSpaceDE w:val="0"/>
        <w:autoSpaceDN w:val="0"/>
        <w:adjustRightInd w:val="0"/>
        <w:rPr>
          <w:rFonts w:ascii="Helvetica" w:hAnsi="Helvetica" w:cs="Helvetica"/>
          <w:sz w:val="22"/>
          <w:szCs w:val="22"/>
        </w:rPr>
      </w:pPr>
      <w:hyperlink r:id="rId675" w:history="1">
        <w:r w:rsidR="00625238" w:rsidRPr="00AC6031">
          <w:rPr>
            <w:rStyle w:val="Hyperlink"/>
            <w:rFonts w:ascii="Helvetica" w:hAnsi="Helvetica" w:cs="Helvetica"/>
            <w:sz w:val="22"/>
            <w:szCs w:val="22"/>
          </w:rPr>
          <w:t>More Information About Grants</w:t>
        </w:r>
      </w:hyperlink>
    </w:p>
    <w:p w14:paraId="37A0586A" w14:textId="77777777" w:rsidR="00625238" w:rsidRPr="00AC6031" w:rsidRDefault="00625238" w:rsidP="00625238">
      <w:pPr>
        <w:widowControl w:val="0"/>
        <w:autoSpaceDE w:val="0"/>
        <w:autoSpaceDN w:val="0"/>
        <w:adjustRightInd w:val="0"/>
        <w:rPr>
          <w:rFonts w:ascii="Helvetica" w:hAnsi="Helvetica" w:cs="Helvetica"/>
          <w:sz w:val="22"/>
          <w:szCs w:val="22"/>
        </w:rPr>
      </w:pPr>
    </w:p>
    <w:p w14:paraId="1D6CBBC4"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sz w:val="22"/>
          <w:szCs w:val="22"/>
        </w:rPr>
        <w:t>Other Federal Government Grant Information</w:t>
      </w:r>
    </w:p>
    <w:p w14:paraId="6F6C1F33" w14:textId="77777777" w:rsidR="00625238" w:rsidRPr="00AC6031" w:rsidRDefault="00380025" w:rsidP="00625238">
      <w:pPr>
        <w:widowControl w:val="0"/>
        <w:numPr>
          <w:ilvl w:val="0"/>
          <w:numId w:val="8"/>
        </w:numPr>
        <w:autoSpaceDE w:val="0"/>
        <w:autoSpaceDN w:val="0"/>
        <w:adjustRightInd w:val="0"/>
        <w:rPr>
          <w:rFonts w:ascii="Helvetica" w:hAnsi="Helvetica" w:cs="Helvetica"/>
          <w:sz w:val="22"/>
          <w:szCs w:val="22"/>
        </w:rPr>
      </w:pPr>
      <w:hyperlink r:id="rId676" w:history="1">
        <w:r w:rsidR="00625238" w:rsidRPr="00AC6031">
          <w:rPr>
            <w:rStyle w:val="Hyperlink"/>
            <w:rFonts w:ascii="Helvetica" w:hAnsi="Helvetica" w:cs="Helvetica"/>
            <w:sz w:val="22"/>
            <w:szCs w:val="22"/>
          </w:rPr>
          <w:t>Grant Opportunities (Catalog of Federal Domestic Assistance)</w:t>
        </w:r>
      </w:hyperlink>
    </w:p>
    <w:p w14:paraId="21F5CEEE" w14:textId="77777777" w:rsidR="00625238" w:rsidRPr="00AC6031" w:rsidRDefault="00625238" w:rsidP="00625238">
      <w:pPr>
        <w:widowControl w:val="0"/>
        <w:autoSpaceDE w:val="0"/>
        <w:autoSpaceDN w:val="0"/>
        <w:adjustRightInd w:val="0"/>
        <w:rPr>
          <w:rFonts w:ascii="Helvetica" w:hAnsi="Helvetica" w:cs="Helvetica"/>
          <w:sz w:val="22"/>
          <w:szCs w:val="22"/>
        </w:rPr>
      </w:pPr>
    </w:p>
    <w:p w14:paraId="6E104D69" w14:textId="77777777" w:rsidR="00625238" w:rsidRPr="00AC6031" w:rsidRDefault="00625238" w:rsidP="00625238">
      <w:pPr>
        <w:spacing w:beforeLines="1" w:before="2" w:afterLines="1" w:after="2"/>
        <w:rPr>
          <w:rFonts w:ascii="Helvetica" w:hAnsi="Helvetica"/>
          <w:sz w:val="22"/>
          <w:szCs w:val="22"/>
        </w:rPr>
      </w:pPr>
      <w:r w:rsidRPr="00AC6031">
        <w:rPr>
          <w:rFonts w:ascii="Helvetica" w:hAnsi="Helvetica"/>
          <w:sz w:val="22"/>
          <w:szCs w:val="22"/>
        </w:rPr>
        <w:t xml:space="preserve">Department of Labor Grant Programs </w:t>
      </w:r>
    </w:p>
    <w:p w14:paraId="0276A3E5" w14:textId="77777777" w:rsidR="00625238" w:rsidRPr="00AC6031" w:rsidRDefault="00625238" w:rsidP="00625238">
      <w:pPr>
        <w:spacing w:beforeLines="1" w:before="2" w:afterLines="1" w:after="2"/>
        <w:rPr>
          <w:rFonts w:ascii="Helvetica" w:hAnsi="Helvetica"/>
          <w:sz w:val="22"/>
          <w:szCs w:val="22"/>
        </w:rPr>
      </w:pPr>
    </w:p>
    <w:p w14:paraId="1C7A274A"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Bureau of International Labor Affairs (ILAB)</w:t>
      </w:r>
      <w:r w:rsidRPr="00AC6031">
        <w:rPr>
          <w:rFonts w:ascii="Helvetica" w:hAnsi="Helvetica"/>
          <w:sz w:val="22"/>
          <w:szCs w:val="22"/>
        </w:rPr>
        <w:t xml:space="preserve">: provides grants (cooperative agreements) for the implementation of projects designed to assist developing countries combat the worse forms of child labor, forced labor, and human trafficking; and support worker rights and improve working conditions. </w:t>
      </w:r>
      <w:hyperlink r:id="rId677" w:history="1">
        <w:r w:rsidRPr="00AC6031">
          <w:rPr>
            <w:rStyle w:val="Hyperlink"/>
            <w:rFonts w:ascii="Helvetica" w:hAnsi="Helvetica"/>
            <w:sz w:val="22"/>
            <w:szCs w:val="22"/>
          </w:rPr>
          <w:t>http://www.dol.gov/general/business</w:t>
        </w:r>
      </w:hyperlink>
      <w:r w:rsidRPr="00AC6031">
        <w:rPr>
          <w:rFonts w:ascii="Helvetica" w:hAnsi="Helvetica"/>
          <w:sz w:val="22"/>
          <w:szCs w:val="22"/>
        </w:rPr>
        <w:t>.</w:t>
      </w:r>
    </w:p>
    <w:p w14:paraId="154203FA"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 xml:space="preserve">Bureau of Labor Statistics (BLS): </w:t>
      </w:r>
      <w:r w:rsidRPr="00AC6031">
        <w:rPr>
          <w:rFonts w:ascii="Helvetica" w:hAnsi="Helvetica"/>
          <w:sz w:val="22"/>
          <w:szCs w:val="22"/>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14:paraId="209F39E1" w14:textId="48C15172" w:rsidR="00625238" w:rsidRPr="00AC6031" w:rsidRDefault="00315EB6"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Employment and Training (ETA):</w:t>
      </w:r>
      <w:r w:rsidRPr="00AC6031">
        <w:rPr>
          <w:rFonts w:ascii="Helvetica" w:hAnsi="Helvetica"/>
          <w:sz w:val="22"/>
          <w:szCs w:val="22"/>
        </w:rPr>
        <w:t xml:space="preserve"> ETA Administers financial assistance programs pursuant to the Workforce Investment Act (WIA), administering State formula grant programs for youth, adults and dislocated workers, national emergency grants for workers affected by mass layoffs, plant closures, and disasters; grant programs for workers with disabilities, Indians and Native Americans, and for migrant and seasonal farmworkers. </w:t>
      </w:r>
      <w:r w:rsidR="00625238" w:rsidRPr="00AC6031">
        <w:rPr>
          <w:rFonts w:ascii="Helvetica" w:hAnsi="Helvetica"/>
          <w:sz w:val="22"/>
          <w:szCs w:val="22"/>
        </w:rPr>
        <w:t xml:space="preserve">ETA also </w:t>
      </w:r>
      <w:r w:rsidRPr="00AC6031">
        <w:rPr>
          <w:rFonts w:ascii="Helvetica" w:hAnsi="Helvetica"/>
          <w:sz w:val="22"/>
          <w:szCs w:val="22"/>
        </w:rPr>
        <w:t>administers</w:t>
      </w:r>
      <w:r w:rsidR="00625238" w:rsidRPr="00AC6031">
        <w:rPr>
          <w:rFonts w:ascii="Helvetica" w:hAnsi="Helvetica"/>
          <w:sz w:val="22"/>
          <w:szCs w:val="22"/>
        </w:rPr>
        <w:t xml:space="preserve">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 </w:t>
      </w:r>
    </w:p>
    <w:p w14:paraId="177C3F16"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Mine Safety and Health (MSHA):</w:t>
      </w:r>
      <w:r w:rsidRPr="00AC6031">
        <w:rPr>
          <w:rFonts w:ascii="Helvetica" w:hAnsi="Helvetica"/>
          <w:sz w:val="22"/>
          <w:szCs w:val="22"/>
        </w:rPr>
        <w:t xml:space="preserve"> provides grants for research, education and training programs to ensure an adequate and competent staff of trained inspectors; and assistance for establishing or improving State mine health and safety programs through technical assistance. </w:t>
      </w:r>
    </w:p>
    <w:p w14:paraId="148CFA5F" w14:textId="2C0C120C" w:rsidR="00625238" w:rsidRPr="00AC6031" w:rsidRDefault="00315EB6"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 xml:space="preserve">Occupational Safety and Health (OSHA): </w:t>
      </w:r>
      <w:r w:rsidRPr="00AC6031">
        <w:rPr>
          <w:rFonts w:ascii="Helvetica" w:hAnsi="Helvetica"/>
          <w:sz w:val="22"/>
          <w:szCs w:val="22"/>
        </w:rPr>
        <w:t xml:space="preserve">provides grants to non-profit organizations to provide training, educational services, and technical assistance; assistance to states to administer and enforce state programs; assistance to states to provide occupational safety and health technical assistance and consultant services. </w:t>
      </w:r>
    </w:p>
    <w:p w14:paraId="7F6DDE02"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 xml:space="preserve">Office of Disability Employment Policy (ODEP): </w:t>
      </w:r>
      <w:r w:rsidRPr="00AC6031">
        <w:rPr>
          <w:rFonts w:ascii="Helvetica" w:hAnsi="Helvetica"/>
          <w:sz w:val="22"/>
          <w:szCs w:val="22"/>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pilots projects focus on customized employment, Olmstead populations, and innovative demonstration youth grants, among others. Solicitations for grant applications are published in the Federal Register and announced at </w:t>
      </w:r>
      <w:hyperlink r:id="rId678" w:history="1">
        <w:r w:rsidRPr="00AC6031">
          <w:rPr>
            <w:rFonts w:ascii="Helvetica" w:hAnsi="Helvetica"/>
            <w:color w:val="0000FF"/>
            <w:sz w:val="22"/>
            <w:szCs w:val="22"/>
            <w:u w:val="single"/>
          </w:rPr>
          <w:t>www.dol.gov/odep</w:t>
        </w:r>
      </w:hyperlink>
      <w:r w:rsidRPr="00AC6031">
        <w:rPr>
          <w:rFonts w:ascii="Helvetica" w:hAnsi="Helvetica"/>
          <w:sz w:val="22"/>
          <w:szCs w:val="22"/>
        </w:rPr>
        <w:t xml:space="preserve">. ODEP grants are awarded by the </w:t>
      </w:r>
      <w:hyperlink r:id="rId679" w:history="1">
        <w:r w:rsidRPr="00AC6031">
          <w:rPr>
            <w:rFonts w:ascii="Helvetica" w:hAnsi="Helvetica"/>
            <w:color w:val="0000FF"/>
            <w:sz w:val="22"/>
            <w:szCs w:val="22"/>
            <w:u w:val="single"/>
          </w:rPr>
          <w:t>OASAM grant office</w:t>
        </w:r>
      </w:hyperlink>
      <w:r w:rsidRPr="00AC6031">
        <w:rPr>
          <w:rFonts w:ascii="Helvetica" w:hAnsi="Helvetica"/>
          <w:sz w:val="22"/>
          <w:szCs w:val="22"/>
        </w:rPr>
        <w:t>.</w:t>
      </w:r>
    </w:p>
    <w:p w14:paraId="23E3D961" w14:textId="47EECBBA"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Veterans' Employment and Training (VETS)</w:t>
      </w:r>
      <w:r w:rsidRPr="00AC6031">
        <w:rPr>
          <w:rFonts w:ascii="Helvetica" w:hAnsi="Helvetica"/>
          <w:sz w:val="22"/>
          <w:szCs w:val="22"/>
        </w:rPr>
        <w:t xml:space="preserve">: provides special employment and training assistance for veterans through the </w:t>
      </w:r>
      <w:hyperlink r:id="rId680" w:history="1">
        <w:r w:rsidRPr="00AC6031">
          <w:rPr>
            <w:rFonts w:ascii="Helvetica" w:hAnsi="Helvetica"/>
            <w:color w:val="0000FF"/>
            <w:sz w:val="22"/>
            <w:szCs w:val="22"/>
            <w:u w:val="single"/>
          </w:rPr>
          <w:t>Disabled Veterans' Outreach Program (DVOP) Solicitation for Grant Applications</w:t>
        </w:r>
      </w:hyperlink>
      <w:r w:rsidRPr="00AC6031">
        <w:rPr>
          <w:rFonts w:ascii="Helvetica" w:hAnsi="Helvetica"/>
          <w:sz w:val="22"/>
          <w:szCs w:val="22"/>
        </w:rPr>
        <w:t xml:space="preserve">; the Local Veterans' Employment Representative Program (LVER); </w:t>
      </w:r>
      <w:hyperlink r:id="rId681" w:history="1">
        <w:r w:rsidRPr="00AC6031">
          <w:rPr>
            <w:rFonts w:ascii="Helvetica" w:hAnsi="Helvetica"/>
            <w:color w:val="0000FF"/>
            <w:sz w:val="22"/>
            <w:szCs w:val="22"/>
            <w:u w:val="single"/>
          </w:rPr>
          <w:t>Veterans' Workforce Investment Program (VWIP)</w:t>
        </w:r>
      </w:hyperlink>
      <w:r w:rsidRPr="00AC6031">
        <w:rPr>
          <w:rFonts w:ascii="Helvetica" w:hAnsi="Helvetica"/>
          <w:sz w:val="22"/>
          <w:szCs w:val="22"/>
        </w:rPr>
        <w:t xml:space="preserve">; </w:t>
      </w:r>
      <w:hyperlink r:id="rId682" w:history="1">
        <w:r w:rsidRPr="00AC6031">
          <w:rPr>
            <w:rFonts w:ascii="Helvetica" w:hAnsi="Helvetica"/>
            <w:color w:val="0000FF"/>
            <w:sz w:val="22"/>
            <w:szCs w:val="22"/>
            <w:u w:val="single"/>
          </w:rPr>
          <w:t>elaws Advisor on veterans' employment and reemployment rights</w:t>
        </w:r>
      </w:hyperlink>
      <w:r w:rsidRPr="00AC6031">
        <w:rPr>
          <w:rFonts w:ascii="Helvetica" w:hAnsi="Helvetica"/>
          <w:sz w:val="22"/>
          <w:szCs w:val="22"/>
        </w:rPr>
        <w:t xml:space="preserve">; and the </w:t>
      </w:r>
      <w:hyperlink r:id="rId683" w:history="1">
        <w:r w:rsidRPr="00AC6031">
          <w:rPr>
            <w:rFonts w:ascii="Helvetica" w:hAnsi="Helvetica"/>
            <w:color w:val="0000FF"/>
            <w:sz w:val="22"/>
            <w:szCs w:val="22"/>
            <w:u w:val="single"/>
          </w:rPr>
          <w:t>Homeless Veterans Reintegration Project (HVRP)</w:t>
        </w:r>
      </w:hyperlink>
      <w:r w:rsidRPr="00AC6031">
        <w:rPr>
          <w:rFonts w:ascii="Helvetica" w:hAnsi="Helvetica"/>
          <w:sz w:val="22"/>
          <w:szCs w:val="22"/>
        </w:rPr>
        <w:t xml:space="preserve">. VETS grants are awarded by the </w:t>
      </w:r>
      <w:hyperlink r:id="rId684" w:history="1">
        <w:r w:rsidRPr="00AC6031">
          <w:rPr>
            <w:rFonts w:ascii="Helvetica" w:hAnsi="Helvetica"/>
            <w:color w:val="0000FF"/>
            <w:sz w:val="22"/>
            <w:szCs w:val="22"/>
            <w:u w:val="single"/>
          </w:rPr>
          <w:t>OASAM grant office</w:t>
        </w:r>
      </w:hyperlink>
      <w:r w:rsidR="00AC6031">
        <w:rPr>
          <w:rFonts w:ascii="Helvetica" w:hAnsi="Helvetica"/>
          <w:sz w:val="22"/>
          <w:szCs w:val="22"/>
        </w:rPr>
        <w:t>.</w:t>
      </w:r>
    </w:p>
    <w:p w14:paraId="4CCA173C" w14:textId="4548431C" w:rsidR="00625238" w:rsidRPr="00AC6031" w:rsidRDefault="00625238" w:rsidP="00625238">
      <w:pPr>
        <w:rPr>
          <w:rFonts w:ascii="Helvetica" w:hAnsi="Helvetica"/>
          <w:sz w:val="22"/>
          <w:szCs w:val="22"/>
        </w:rPr>
      </w:pPr>
    </w:p>
    <w:p w14:paraId="596BF513" w14:textId="500F09A1" w:rsidR="00625238" w:rsidRPr="000B7610" w:rsidRDefault="00380025" w:rsidP="00625238">
      <w:pPr>
        <w:rPr>
          <w:rFonts w:ascii="Helvetica" w:hAnsi="Helvetica"/>
          <w:sz w:val="22"/>
          <w:szCs w:val="22"/>
        </w:rPr>
      </w:pPr>
      <w:hyperlink r:id="rId685" w:history="1">
        <w:r w:rsidR="00625238" w:rsidRPr="00AC6031">
          <w:rPr>
            <w:rStyle w:val="Hyperlink"/>
            <w:rFonts w:ascii="Helvetica" w:hAnsi="Helvetica"/>
            <w:sz w:val="22"/>
            <w:szCs w:val="22"/>
          </w:rPr>
          <w:t>https://www.dol.gov/general/grants/howto</w:t>
        </w:r>
      </w:hyperlink>
      <w:r w:rsidR="00625238">
        <w:rPr>
          <w:rFonts w:ascii="Helvetica" w:hAnsi="Helvetica"/>
          <w:b/>
        </w:rPr>
        <w:br w:type="page"/>
      </w:r>
    </w:p>
    <w:p w14:paraId="1DA5BEC2" w14:textId="77777777" w:rsidR="00625238" w:rsidRPr="0011481D" w:rsidRDefault="00625238" w:rsidP="00625238">
      <w:pPr>
        <w:rPr>
          <w:rFonts w:ascii="Helvetica" w:hAnsi="Helvetica"/>
          <w:b/>
        </w:rPr>
      </w:pPr>
    </w:p>
    <w:p w14:paraId="7A93DEAE"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15D2C0FC" w14:textId="77777777" w:rsidR="00625238" w:rsidRPr="0011481D" w:rsidRDefault="00625238" w:rsidP="00625238">
      <w:pPr>
        <w:rPr>
          <w:rFonts w:ascii="Helvetica" w:hAnsi="Helvetica"/>
          <w:b/>
        </w:rPr>
      </w:pPr>
    </w:p>
    <w:p w14:paraId="51423C1E" w14:textId="43EB28B6" w:rsidR="00625238" w:rsidRPr="00E100DC" w:rsidRDefault="00625238" w:rsidP="00625238">
      <w:pPr>
        <w:autoSpaceDE w:val="0"/>
        <w:autoSpaceDN w:val="0"/>
        <w:adjustRightInd w:val="0"/>
        <w:outlineLvl w:val="0"/>
        <w:rPr>
          <w:rFonts w:ascii="Helvetica" w:hAnsi="Helvetica"/>
          <w:b/>
          <w:sz w:val="28"/>
          <w:szCs w:val="28"/>
        </w:rPr>
      </w:pPr>
      <w:bookmarkStart w:id="897" w:name="NASA2"/>
      <w:bookmarkEnd w:id="897"/>
      <w:r w:rsidRPr="00E100DC">
        <w:rPr>
          <w:rFonts w:ascii="Helvetica" w:hAnsi="Helvetica"/>
          <w:b/>
          <w:sz w:val="28"/>
          <w:szCs w:val="28"/>
        </w:rPr>
        <w:t xml:space="preserve">National Aeronautics and Space </w:t>
      </w:r>
      <w:r w:rsidR="00B60A23">
        <w:rPr>
          <w:rFonts w:ascii="Helvetica" w:hAnsi="Helvetica"/>
          <w:b/>
          <w:sz w:val="28"/>
          <w:szCs w:val="28"/>
        </w:rPr>
        <w:t>Administration</w:t>
      </w:r>
    </w:p>
    <w:p w14:paraId="75092A0E" w14:textId="77777777" w:rsidR="00625238" w:rsidRDefault="00625238" w:rsidP="00625238">
      <w:pPr>
        <w:autoSpaceDE w:val="0"/>
        <w:autoSpaceDN w:val="0"/>
        <w:adjustRightInd w:val="0"/>
        <w:rPr>
          <w:rFonts w:ascii="Helvetica" w:hAnsi="Helvetica"/>
          <w:b/>
        </w:rPr>
      </w:pPr>
    </w:p>
    <w:p w14:paraId="4D985CF5" w14:textId="69CE3F53" w:rsidR="00625238" w:rsidRPr="00AC6031"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006E0964" wp14:editId="186AFAF3">
            <wp:extent cx="876300" cy="842596"/>
            <wp:effectExtent l="0" t="0" r="0" b="0"/>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86" cstate="email">
                      <a:extLst>
                        <a:ext uri="{28A0092B-C50C-407E-A947-70E740481C1C}">
                          <a14:useLocalDpi xmlns:a14="http://schemas.microsoft.com/office/drawing/2010/main"/>
                        </a:ext>
                      </a:extLst>
                    </a:blip>
                    <a:srcRect/>
                    <a:stretch>
                      <a:fillRect/>
                    </a:stretch>
                  </pic:blipFill>
                  <pic:spPr bwMode="auto">
                    <a:xfrm>
                      <a:off x="0" y="0"/>
                      <a:ext cx="876508" cy="842796"/>
                    </a:xfrm>
                    <a:prstGeom prst="rect">
                      <a:avLst/>
                    </a:prstGeom>
                    <a:noFill/>
                    <a:ln>
                      <a:noFill/>
                    </a:ln>
                  </pic:spPr>
                </pic:pic>
              </a:graphicData>
            </a:graphic>
          </wp:inline>
        </w:drawing>
      </w:r>
      <w:bookmarkStart w:id="898" w:name="NASAOverview"/>
      <w:bookmarkEnd w:id="898"/>
      <w:r w:rsidR="00AC6031">
        <w:rPr>
          <w:rFonts w:ascii="Helvetica" w:hAnsi="Helvetica"/>
          <w:b/>
        </w:rPr>
        <w:t xml:space="preserve">     </w:t>
      </w:r>
      <w:hyperlink r:id="rId687" w:history="1">
        <w:r w:rsidRPr="0011481D">
          <w:rPr>
            <w:rStyle w:val="Hyperlink"/>
            <w:rFonts w:ascii="Helvetica" w:hAnsi="Helvetica"/>
          </w:rPr>
          <w:t>NASA Research Opportunities Online</w:t>
        </w:r>
      </w:hyperlink>
      <w:r w:rsidRPr="0011481D">
        <w:rPr>
          <w:rFonts w:ascii="Helvetica" w:hAnsi="Helvetica"/>
        </w:rPr>
        <w:t xml:space="preserve"> </w:t>
      </w:r>
    </w:p>
    <w:p w14:paraId="69330C6D" w14:textId="77777777" w:rsidR="00625238" w:rsidRPr="0011481D" w:rsidRDefault="00625238" w:rsidP="00625238">
      <w:pPr>
        <w:autoSpaceDE w:val="0"/>
        <w:autoSpaceDN w:val="0"/>
        <w:adjustRightInd w:val="0"/>
        <w:rPr>
          <w:rFonts w:ascii="Helvetica" w:hAnsi="Helvetica"/>
        </w:rPr>
      </w:pPr>
    </w:p>
    <w:p w14:paraId="6670A13D" w14:textId="77777777" w:rsidR="00625238" w:rsidRPr="0011481D" w:rsidRDefault="00625238" w:rsidP="00811959">
      <w:pPr>
        <w:pStyle w:val="ListParagraph"/>
        <w:numPr>
          <w:ilvl w:val="0"/>
          <w:numId w:val="9"/>
        </w:numPr>
        <w:autoSpaceDE w:val="0"/>
        <w:autoSpaceDN w:val="0"/>
        <w:adjustRightInd w:val="0"/>
        <w:rPr>
          <w:rFonts w:ascii="Helvetica" w:hAnsi="Helvetica"/>
        </w:rPr>
      </w:pPr>
      <w:r w:rsidRPr="0011481D">
        <w:rPr>
          <w:rFonts w:ascii="Helvetica" w:hAnsi="Helvetica"/>
        </w:rPr>
        <w:t>Various NASA offices publish their research announcements over the Internet, broadening the opportunity for researchers to apply for funding.  This site provides access to current research announcements along with their specific due dates.</w:t>
      </w:r>
    </w:p>
    <w:p w14:paraId="09E693BB" w14:textId="77777777" w:rsidR="00625238" w:rsidRPr="0011481D" w:rsidRDefault="00625238" w:rsidP="00811959">
      <w:pPr>
        <w:pStyle w:val="ListParagraph"/>
        <w:numPr>
          <w:ilvl w:val="0"/>
          <w:numId w:val="9"/>
        </w:numPr>
        <w:autoSpaceDE w:val="0"/>
        <w:autoSpaceDN w:val="0"/>
        <w:adjustRightInd w:val="0"/>
        <w:rPr>
          <w:rFonts w:ascii="Helvetica" w:hAnsi="Helvetica"/>
        </w:rPr>
      </w:pPr>
    </w:p>
    <w:p w14:paraId="12A30467" w14:textId="286033D0" w:rsidR="00625238" w:rsidRPr="0011481D" w:rsidRDefault="00625238" w:rsidP="00AC6031">
      <w:pPr>
        <w:rPr>
          <w:rFonts w:ascii="Helvetica" w:hAnsi="Helvetica"/>
        </w:rPr>
      </w:pPr>
      <w:r w:rsidRPr="0011481D">
        <w:rPr>
          <w:rFonts w:ascii="Helvetica" w:hAnsi="Helvetica"/>
          <w:noProof/>
        </w:rPr>
        <w:drawing>
          <wp:inline distT="0" distB="0" distL="0" distR="0" wp14:anchorId="5B2A09E7" wp14:editId="3097880C">
            <wp:extent cx="5398890" cy="355600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8" cstate="email">
                      <a:extLst>
                        <a:ext uri="{28A0092B-C50C-407E-A947-70E740481C1C}">
                          <a14:useLocalDpi xmlns:a14="http://schemas.microsoft.com/office/drawing/2010/main"/>
                        </a:ext>
                      </a:extLst>
                    </a:blip>
                    <a:srcRect/>
                    <a:stretch>
                      <a:fillRect/>
                    </a:stretch>
                  </pic:blipFill>
                  <pic:spPr bwMode="auto">
                    <a:xfrm>
                      <a:off x="0" y="0"/>
                      <a:ext cx="5399838" cy="3556624"/>
                    </a:xfrm>
                    <a:prstGeom prst="rect">
                      <a:avLst/>
                    </a:prstGeom>
                    <a:noFill/>
                    <a:ln>
                      <a:noFill/>
                    </a:ln>
                  </pic:spPr>
                </pic:pic>
              </a:graphicData>
            </a:graphic>
          </wp:inline>
        </w:drawing>
      </w:r>
    </w:p>
    <w:p w14:paraId="12EC9BB1" w14:textId="2B8533E5" w:rsidR="00625238" w:rsidRPr="0011481D" w:rsidRDefault="004371C7" w:rsidP="00625238">
      <w:pPr>
        <w:autoSpaceDE w:val="0"/>
        <w:autoSpaceDN w:val="0"/>
        <w:adjustRightInd w:val="0"/>
        <w:rPr>
          <w:rFonts w:ascii="Helvetica" w:hAnsi="Helvetica"/>
        </w:rPr>
      </w:pPr>
      <w:r w:rsidRPr="004371C7">
        <w:rPr>
          <w:rFonts w:ascii="Helvetica" w:hAnsi="Helvetica"/>
          <w:noProof/>
        </w:rPr>
        <w:drawing>
          <wp:inline distT="0" distB="0" distL="0" distR="0" wp14:anchorId="302491BD" wp14:editId="5475001D">
            <wp:extent cx="5384800" cy="3076604"/>
            <wp:effectExtent l="0" t="0" r="0" b="0"/>
            <wp:docPr id="78" name="Picture 78"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Graphical user interface, application, website&#10;&#10;Description automatically generated"/>
                    <pic:cNvPicPr/>
                  </pic:nvPicPr>
                  <pic:blipFill>
                    <a:blip r:embed="rId689" cstate="email">
                      <a:extLst>
                        <a:ext uri="{28A0092B-C50C-407E-A947-70E740481C1C}">
                          <a14:useLocalDpi xmlns:a14="http://schemas.microsoft.com/office/drawing/2010/main"/>
                        </a:ext>
                      </a:extLst>
                    </a:blip>
                    <a:stretch>
                      <a:fillRect/>
                    </a:stretch>
                  </pic:blipFill>
                  <pic:spPr>
                    <a:xfrm>
                      <a:off x="0" y="0"/>
                      <a:ext cx="5388024" cy="3078446"/>
                    </a:xfrm>
                    <a:prstGeom prst="rect">
                      <a:avLst/>
                    </a:prstGeom>
                  </pic:spPr>
                </pic:pic>
              </a:graphicData>
            </a:graphic>
          </wp:inline>
        </w:drawing>
      </w:r>
    </w:p>
    <w:p w14:paraId="33877A46" w14:textId="1661BAC2" w:rsidR="00625238" w:rsidRPr="00AC6031" w:rsidRDefault="00625238" w:rsidP="00AC6031">
      <w:pPr>
        <w:pBdr>
          <w:bottom w:val="single" w:sz="6" w:space="1" w:color="auto"/>
        </w:pBdr>
        <w:autoSpaceDE w:val="0"/>
        <w:autoSpaceDN w:val="0"/>
        <w:adjustRightInd w:val="0"/>
        <w:ind w:left="-720"/>
        <w:rPr>
          <w:rFonts w:ascii="Helvetica" w:hAnsi="Helvetica"/>
        </w:rPr>
      </w:pPr>
      <w:r w:rsidRPr="0011481D">
        <w:rPr>
          <w:rFonts w:ascii="Helvetica" w:hAnsi="Helvetica"/>
          <w:b/>
        </w:rPr>
        <w:t xml:space="preserve"> </w:t>
      </w:r>
      <w:r w:rsidRPr="0011481D">
        <w:rPr>
          <w:rFonts w:ascii="Helvetica" w:hAnsi="Helvetica"/>
          <w:b/>
        </w:rPr>
        <w:tab/>
      </w:r>
      <w:hyperlink r:id="rId690" w:history="1">
        <w:r w:rsidRPr="0011481D">
          <w:rPr>
            <w:rStyle w:val="Hyperlink"/>
            <w:rFonts w:ascii="Helvetica" w:hAnsi="Helvetica"/>
          </w:rPr>
          <w:t>http://nspires.nasaprs.com/external/</w:t>
        </w:r>
      </w:hyperlink>
      <w:bookmarkStart w:id="899" w:name="NASACompetitions"/>
      <w:bookmarkStart w:id="900" w:name="NASAPrograms"/>
      <w:bookmarkEnd w:id="899"/>
      <w:bookmarkEnd w:id="900"/>
    </w:p>
    <w:p w14:paraId="6F6A8D18"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65B3BE5D" w14:textId="77777777" w:rsidR="00625238" w:rsidRPr="0011481D" w:rsidRDefault="00625238" w:rsidP="00625238">
      <w:pPr>
        <w:widowControl w:val="0"/>
        <w:autoSpaceDE w:val="0"/>
        <w:autoSpaceDN w:val="0"/>
        <w:adjustRightInd w:val="0"/>
        <w:rPr>
          <w:rFonts w:ascii="Helvetica" w:hAnsi="Helvetica" w:cs="Helvetica"/>
        </w:rPr>
      </w:pPr>
    </w:p>
    <w:p w14:paraId="3B9ADE50" w14:textId="77777777" w:rsidR="00625238" w:rsidRPr="0011481D" w:rsidRDefault="00625238" w:rsidP="00625238">
      <w:pPr>
        <w:rPr>
          <w:rFonts w:ascii="Helvetica" w:hAnsi="Helvetica"/>
        </w:rPr>
      </w:pPr>
    </w:p>
    <w:p w14:paraId="3F4F6573" w14:textId="3549F686"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901" w:name="NARA2"/>
      <w:bookmarkEnd w:id="901"/>
      <w:r w:rsidRPr="00E100D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63F3C411" w14:textId="77777777" w:rsidR="00625238" w:rsidRPr="0011481D" w:rsidRDefault="00625238" w:rsidP="00625238">
      <w:pPr>
        <w:widowControl w:val="0"/>
        <w:autoSpaceDE w:val="0"/>
        <w:autoSpaceDN w:val="0"/>
        <w:adjustRightInd w:val="0"/>
        <w:rPr>
          <w:rFonts w:ascii="Helvetica" w:hAnsi="Helvetica" w:cs="Helvetica"/>
          <w:b/>
        </w:rPr>
      </w:pPr>
    </w:p>
    <w:p w14:paraId="19B5B178" w14:textId="6BF1355C" w:rsidR="00625238" w:rsidRDefault="00625238" w:rsidP="00625238">
      <w:pPr>
        <w:widowControl w:val="0"/>
        <w:autoSpaceDE w:val="0"/>
        <w:autoSpaceDN w:val="0"/>
        <w:adjustRightInd w:val="0"/>
        <w:rPr>
          <w:rFonts w:ascii="Helvetica" w:hAnsi="Helvetica" w:cs="Helvetica"/>
        </w:rPr>
      </w:pPr>
      <w:bookmarkStart w:id="902" w:name="NARAOverview"/>
      <w:bookmarkEnd w:id="902"/>
    </w:p>
    <w:p w14:paraId="6A6614A5" w14:textId="34244FEB" w:rsidR="00625238" w:rsidRPr="0011481D" w:rsidRDefault="000B7610" w:rsidP="00625238">
      <w:pPr>
        <w:widowControl w:val="0"/>
        <w:autoSpaceDE w:val="0"/>
        <w:autoSpaceDN w:val="0"/>
        <w:adjustRightInd w:val="0"/>
        <w:rPr>
          <w:rFonts w:ascii="Helvetica" w:hAnsi="Helvetica" w:cs="Helvetica"/>
        </w:rPr>
      </w:pPr>
      <w:r w:rsidRPr="000B7610">
        <w:rPr>
          <w:rFonts w:ascii="Helvetica" w:hAnsi="Helvetica" w:cs="Helvetica"/>
          <w:noProof/>
        </w:rPr>
        <w:drawing>
          <wp:inline distT="0" distB="0" distL="0" distR="0" wp14:anchorId="523E43C5" wp14:editId="1E91150B">
            <wp:extent cx="6915150" cy="3950335"/>
            <wp:effectExtent l="0" t="0" r="6350" b="0"/>
            <wp:docPr id="160" name="Picture 16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Picture 160" descr="Graphical user interface, text, application, email&#10;&#10;Description automatically generated"/>
                    <pic:cNvPicPr/>
                  </pic:nvPicPr>
                  <pic:blipFill>
                    <a:blip r:embed="rId691" cstate="email">
                      <a:extLst>
                        <a:ext uri="{28A0092B-C50C-407E-A947-70E740481C1C}">
                          <a14:useLocalDpi xmlns:a14="http://schemas.microsoft.com/office/drawing/2010/main"/>
                        </a:ext>
                      </a:extLst>
                    </a:blip>
                    <a:stretch>
                      <a:fillRect/>
                    </a:stretch>
                  </pic:blipFill>
                  <pic:spPr>
                    <a:xfrm>
                      <a:off x="0" y="0"/>
                      <a:ext cx="6915150" cy="3950335"/>
                    </a:xfrm>
                    <a:prstGeom prst="rect">
                      <a:avLst/>
                    </a:prstGeom>
                  </pic:spPr>
                </pic:pic>
              </a:graphicData>
            </a:graphic>
          </wp:inline>
        </w:drawing>
      </w:r>
    </w:p>
    <w:p w14:paraId="6932E5CA" w14:textId="571D80B1" w:rsidR="00625238" w:rsidRDefault="00625238" w:rsidP="00625238">
      <w:pPr>
        <w:widowControl w:val="0"/>
        <w:pBdr>
          <w:bottom w:val="single" w:sz="6" w:space="1" w:color="auto"/>
        </w:pBdr>
        <w:autoSpaceDE w:val="0"/>
        <w:autoSpaceDN w:val="0"/>
        <w:adjustRightInd w:val="0"/>
        <w:rPr>
          <w:rFonts w:ascii="Helvetica" w:hAnsi="Helvetica" w:cs="Helvetica"/>
        </w:rPr>
      </w:pPr>
    </w:p>
    <w:p w14:paraId="01ACB5A7" w14:textId="2D2BB408" w:rsidR="00C9551C" w:rsidRPr="0011481D" w:rsidRDefault="00C9551C" w:rsidP="00625238">
      <w:pPr>
        <w:widowControl w:val="0"/>
        <w:pBdr>
          <w:bottom w:val="single" w:sz="6" w:space="1" w:color="auto"/>
        </w:pBdr>
        <w:autoSpaceDE w:val="0"/>
        <w:autoSpaceDN w:val="0"/>
        <w:adjustRightInd w:val="0"/>
        <w:rPr>
          <w:rFonts w:ascii="Helvetica" w:hAnsi="Helvetica" w:cs="Helvetica"/>
        </w:rPr>
      </w:pPr>
      <w:r w:rsidRPr="00C9551C">
        <w:rPr>
          <w:rFonts w:ascii="Helvetica" w:hAnsi="Helvetica" w:cs="Helvetica"/>
          <w:noProof/>
        </w:rPr>
        <w:drawing>
          <wp:inline distT="0" distB="0" distL="0" distR="0" wp14:anchorId="28614224" wp14:editId="66BE4A0D">
            <wp:extent cx="6915150" cy="3655060"/>
            <wp:effectExtent l="0" t="0" r="6350" b="2540"/>
            <wp:docPr id="16" name="Picture 1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text, application, email&#10;&#10;Description automatically generated"/>
                    <pic:cNvPicPr/>
                  </pic:nvPicPr>
                  <pic:blipFill>
                    <a:blip r:embed="rId692" cstate="email">
                      <a:extLst>
                        <a:ext uri="{28A0092B-C50C-407E-A947-70E740481C1C}">
                          <a14:useLocalDpi xmlns:a14="http://schemas.microsoft.com/office/drawing/2010/main"/>
                        </a:ext>
                      </a:extLst>
                    </a:blip>
                    <a:stretch>
                      <a:fillRect/>
                    </a:stretch>
                  </pic:blipFill>
                  <pic:spPr>
                    <a:xfrm>
                      <a:off x="0" y="0"/>
                      <a:ext cx="6915150" cy="3655060"/>
                    </a:xfrm>
                    <a:prstGeom prst="rect">
                      <a:avLst/>
                    </a:prstGeom>
                  </pic:spPr>
                </pic:pic>
              </a:graphicData>
            </a:graphic>
          </wp:inline>
        </w:drawing>
      </w:r>
    </w:p>
    <w:p w14:paraId="60A66D24"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 xml:space="preserve">To access the information </w:t>
      </w:r>
      <w:r>
        <w:rPr>
          <w:rFonts w:ascii="Helvetica" w:hAnsi="Helvetica" w:cs="Helvetica"/>
        </w:rPr>
        <w:t>above:</w:t>
      </w:r>
      <w:r w:rsidRPr="0011481D">
        <w:rPr>
          <w:rFonts w:ascii="Helvetica" w:hAnsi="Helvetica" w:cs="Helvetica"/>
        </w:rPr>
        <w:t xml:space="preserve"> </w:t>
      </w:r>
      <w:hyperlink r:id="rId693" w:history="1">
        <w:r w:rsidRPr="0011481D">
          <w:rPr>
            <w:rStyle w:val="Hyperlink"/>
            <w:rFonts w:ascii="Helvetica" w:hAnsi="Helvetica" w:cs="Helvetica"/>
          </w:rPr>
          <w:t>click here</w:t>
        </w:r>
      </w:hyperlink>
    </w:p>
    <w:p w14:paraId="6BB5FA75" w14:textId="77777777" w:rsidR="00625238" w:rsidRPr="0011481D" w:rsidRDefault="00625238" w:rsidP="00625238">
      <w:pPr>
        <w:widowControl w:val="0"/>
        <w:autoSpaceDE w:val="0"/>
        <w:autoSpaceDN w:val="0"/>
        <w:adjustRightInd w:val="0"/>
        <w:rPr>
          <w:rFonts w:ascii="Helvetica" w:hAnsi="Helvetica" w:cs="Helvetica"/>
        </w:rPr>
      </w:pPr>
    </w:p>
    <w:p w14:paraId="3F56486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6C25430E" w14:textId="77777777" w:rsidR="00625238" w:rsidRPr="0011481D" w:rsidRDefault="00380025" w:rsidP="00625238">
      <w:pPr>
        <w:widowControl w:val="0"/>
        <w:pBdr>
          <w:bottom w:val="single" w:sz="6" w:space="1" w:color="auto"/>
        </w:pBdr>
        <w:autoSpaceDE w:val="0"/>
        <w:autoSpaceDN w:val="0"/>
        <w:adjustRightInd w:val="0"/>
        <w:rPr>
          <w:rFonts w:ascii="Helvetica" w:hAnsi="Helvetica" w:cs="Helvetica"/>
        </w:rPr>
      </w:pPr>
      <w:hyperlink r:id="rId694" w:history="1">
        <w:r w:rsidR="00625238" w:rsidRPr="0011481D">
          <w:rPr>
            <w:rStyle w:val="Hyperlink"/>
            <w:rFonts w:ascii="Helvetica" w:hAnsi="Helvetica" w:cs="Helvetica"/>
          </w:rPr>
          <w:t>https://www.archives.gov/nhprc/announcement</w:t>
        </w:r>
      </w:hyperlink>
    </w:p>
    <w:p w14:paraId="68A9A06B" w14:textId="77777777" w:rsidR="00625238" w:rsidRPr="0011481D" w:rsidRDefault="00625238" w:rsidP="00625238">
      <w:pPr>
        <w:pStyle w:val="NoSpacing"/>
        <w:rPr>
          <w:rFonts w:ascii="Helvetica" w:hAnsi="Helvetica" w:cs="Helvetica"/>
          <w:sz w:val="24"/>
          <w:szCs w:val="24"/>
        </w:rPr>
      </w:pPr>
    </w:p>
    <w:p w14:paraId="4E7C1B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A3B26DB" w14:textId="77777777" w:rsidR="00625238" w:rsidRPr="0011481D" w:rsidRDefault="00625238" w:rsidP="00625238">
      <w:pPr>
        <w:widowControl w:val="0"/>
        <w:autoSpaceDE w:val="0"/>
        <w:autoSpaceDN w:val="0"/>
        <w:adjustRightInd w:val="0"/>
        <w:rPr>
          <w:rFonts w:ascii="Helvetica" w:hAnsi="Helvetica" w:cs="Helvetica"/>
        </w:rPr>
      </w:pPr>
    </w:p>
    <w:p w14:paraId="1A4E5F7A" w14:textId="77777777" w:rsidR="00625238" w:rsidRPr="00E100DC" w:rsidRDefault="00625238" w:rsidP="00625238">
      <w:pPr>
        <w:autoSpaceDE w:val="0"/>
        <w:autoSpaceDN w:val="0"/>
        <w:adjustRightInd w:val="0"/>
        <w:outlineLvl w:val="0"/>
        <w:rPr>
          <w:rFonts w:ascii="Helvetica" w:hAnsi="Helvetica"/>
          <w:b/>
          <w:sz w:val="28"/>
          <w:szCs w:val="28"/>
        </w:rPr>
      </w:pPr>
      <w:bookmarkStart w:id="903" w:name="NEA2"/>
      <w:bookmarkEnd w:id="903"/>
      <w:r w:rsidRPr="00E100DC">
        <w:rPr>
          <w:rFonts w:ascii="Helvetica" w:hAnsi="Helvetica"/>
          <w:b/>
          <w:sz w:val="28"/>
          <w:szCs w:val="28"/>
        </w:rPr>
        <w:t>National Endowment for the Arts</w:t>
      </w:r>
    </w:p>
    <w:p w14:paraId="4BB17C79" w14:textId="77777777" w:rsidR="00625238" w:rsidRPr="00E100DC" w:rsidRDefault="00625238" w:rsidP="00625238">
      <w:pPr>
        <w:autoSpaceDE w:val="0"/>
        <w:autoSpaceDN w:val="0"/>
        <w:adjustRightInd w:val="0"/>
        <w:rPr>
          <w:rFonts w:ascii="Helvetica" w:hAnsi="Helvetica"/>
          <w:b/>
          <w:sz w:val="28"/>
          <w:szCs w:val="28"/>
        </w:rPr>
      </w:pPr>
    </w:p>
    <w:p w14:paraId="73010DCA" w14:textId="77777777" w:rsidR="00625238" w:rsidRPr="0011481D" w:rsidRDefault="00625238" w:rsidP="00625238">
      <w:pPr>
        <w:autoSpaceDE w:val="0"/>
        <w:autoSpaceDN w:val="0"/>
        <w:adjustRightInd w:val="0"/>
        <w:ind w:left="-810"/>
        <w:rPr>
          <w:rStyle w:val="Hyperlink"/>
          <w:rFonts w:ascii="Helvetica" w:hAnsi="Helvetica"/>
          <w:noProof/>
        </w:rPr>
      </w:pPr>
      <w:r w:rsidRPr="0011481D">
        <w:rPr>
          <w:rFonts w:ascii="Helvetica" w:hAnsi="Helvetica"/>
        </w:rPr>
        <w:tab/>
      </w:r>
      <w:r w:rsidRPr="0011481D">
        <w:rPr>
          <w:rFonts w:ascii="Helvetica" w:hAnsi="Helvetica"/>
        </w:rPr>
        <w:tab/>
      </w:r>
      <w:r w:rsidRPr="0011481D">
        <w:rPr>
          <w:rFonts w:ascii="Helvetica" w:hAnsi="Helvetica"/>
        </w:rPr>
        <w:tab/>
      </w:r>
    </w:p>
    <w:p w14:paraId="0A7AE470" w14:textId="31630BD4" w:rsidR="00625238" w:rsidRPr="0011481D" w:rsidRDefault="004371C7" w:rsidP="00625238">
      <w:pPr>
        <w:autoSpaceDE w:val="0"/>
        <w:autoSpaceDN w:val="0"/>
        <w:adjustRightInd w:val="0"/>
        <w:rPr>
          <w:rStyle w:val="Hyperlink"/>
          <w:rFonts w:ascii="Helvetica" w:hAnsi="Helvetica"/>
          <w:noProof/>
        </w:rPr>
      </w:pPr>
      <w:bookmarkStart w:id="904" w:name="NEAOverview"/>
      <w:bookmarkEnd w:id="904"/>
      <w:r w:rsidRPr="004371C7">
        <w:rPr>
          <w:rStyle w:val="Hyperlink"/>
          <w:rFonts w:ascii="Helvetica" w:hAnsi="Helvetica"/>
          <w:noProof/>
        </w:rPr>
        <w:drawing>
          <wp:inline distT="0" distB="0" distL="0" distR="0" wp14:anchorId="3FC997DC" wp14:editId="710DFDF8">
            <wp:extent cx="6915150" cy="3872865"/>
            <wp:effectExtent l="0" t="0" r="6350" b="635"/>
            <wp:docPr id="80" name="Picture 8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Graphical user interface&#10;&#10;Description automatically generated"/>
                    <pic:cNvPicPr/>
                  </pic:nvPicPr>
                  <pic:blipFill>
                    <a:blip r:embed="rId695" cstate="email">
                      <a:extLst>
                        <a:ext uri="{28A0092B-C50C-407E-A947-70E740481C1C}">
                          <a14:useLocalDpi xmlns:a14="http://schemas.microsoft.com/office/drawing/2010/main"/>
                        </a:ext>
                      </a:extLst>
                    </a:blip>
                    <a:stretch>
                      <a:fillRect/>
                    </a:stretch>
                  </pic:blipFill>
                  <pic:spPr>
                    <a:xfrm>
                      <a:off x="0" y="0"/>
                      <a:ext cx="6915150" cy="3872865"/>
                    </a:xfrm>
                    <a:prstGeom prst="rect">
                      <a:avLst/>
                    </a:prstGeom>
                  </pic:spPr>
                </pic:pic>
              </a:graphicData>
            </a:graphic>
          </wp:inline>
        </w:drawing>
      </w:r>
    </w:p>
    <w:p w14:paraId="279A5F73" w14:textId="00A6728C" w:rsidR="00625238" w:rsidRPr="0011481D" w:rsidRDefault="00625238" w:rsidP="00625238">
      <w:pPr>
        <w:autoSpaceDE w:val="0"/>
        <w:autoSpaceDN w:val="0"/>
        <w:adjustRightInd w:val="0"/>
        <w:ind w:left="-810" w:firstLine="720"/>
        <w:rPr>
          <w:rFonts w:ascii="Helvetica" w:hAnsi="Helvetica"/>
          <w:noProof/>
        </w:rPr>
      </w:pPr>
      <w:r w:rsidRPr="0011481D">
        <w:rPr>
          <w:rFonts w:ascii="Helvetica" w:hAnsi="Helvetica"/>
          <w:noProof/>
        </w:rPr>
        <w:t xml:space="preserve">    </w:t>
      </w:r>
    </w:p>
    <w:p w14:paraId="684C928C" w14:textId="4986BDAF" w:rsidR="00625238" w:rsidRPr="0011481D" w:rsidRDefault="00C9551C" w:rsidP="00625238">
      <w:pPr>
        <w:autoSpaceDE w:val="0"/>
        <w:autoSpaceDN w:val="0"/>
        <w:adjustRightInd w:val="0"/>
        <w:rPr>
          <w:rFonts w:ascii="Helvetica" w:hAnsi="Helvetica"/>
          <w:noProof/>
        </w:rPr>
      </w:pPr>
      <w:r w:rsidRPr="00C9551C">
        <w:rPr>
          <w:rFonts w:ascii="Helvetica" w:hAnsi="Helvetica"/>
          <w:noProof/>
        </w:rPr>
        <w:drawing>
          <wp:inline distT="0" distB="0" distL="0" distR="0" wp14:anchorId="5127C2DB" wp14:editId="391E57BA">
            <wp:extent cx="6429170" cy="4110182"/>
            <wp:effectExtent l="0" t="0" r="0" b="5080"/>
            <wp:docPr id="26" name="Picture 2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ext, letter&#10;&#10;Description automatically generated"/>
                    <pic:cNvPicPr/>
                  </pic:nvPicPr>
                  <pic:blipFill>
                    <a:blip r:embed="rId696" cstate="email">
                      <a:extLst>
                        <a:ext uri="{28A0092B-C50C-407E-A947-70E740481C1C}">
                          <a14:useLocalDpi xmlns:a14="http://schemas.microsoft.com/office/drawing/2010/main"/>
                        </a:ext>
                      </a:extLst>
                    </a:blip>
                    <a:stretch>
                      <a:fillRect/>
                    </a:stretch>
                  </pic:blipFill>
                  <pic:spPr>
                    <a:xfrm>
                      <a:off x="0" y="0"/>
                      <a:ext cx="6434811" cy="4113788"/>
                    </a:xfrm>
                    <a:prstGeom prst="rect">
                      <a:avLst/>
                    </a:prstGeom>
                  </pic:spPr>
                </pic:pic>
              </a:graphicData>
            </a:graphic>
          </wp:inline>
        </w:drawing>
      </w:r>
    </w:p>
    <w:p w14:paraId="5C9EE18B" w14:textId="77777777" w:rsidR="00625238" w:rsidRDefault="00625238" w:rsidP="00625238">
      <w:pPr>
        <w:widowControl w:val="0"/>
        <w:autoSpaceDE w:val="0"/>
        <w:autoSpaceDN w:val="0"/>
        <w:adjustRightInd w:val="0"/>
        <w:rPr>
          <w:rFonts w:ascii="Helvetica" w:eastAsiaTheme="minorEastAsia" w:hAnsi="Helvetica" w:cs="Times"/>
          <w:color w:val="262626"/>
        </w:rPr>
      </w:pPr>
    </w:p>
    <w:p w14:paraId="563F85C9" w14:textId="61B26DFF" w:rsidR="00625238" w:rsidRDefault="00C9551C" w:rsidP="00625238">
      <w:pPr>
        <w:widowControl w:val="0"/>
        <w:autoSpaceDE w:val="0"/>
        <w:autoSpaceDN w:val="0"/>
        <w:adjustRightInd w:val="0"/>
        <w:rPr>
          <w:rFonts w:ascii="Helvetica" w:eastAsiaTheme="minorEastAsia" w:hAnsi="Helvetica" w:cs="Times"/>
          <w:color w:val="262626"/>
        </w:rPr>
      </w:pPr>
      <w:r w:rsidRPr="00C9551C">
        <w:rPr>
          <w:rFonts w:ascii="Helvetica" w:eastAsiaTheme="minorEastAsia" w:hAnsi="Helvetica" w:cs="Times"/>
          <w:noProof/>
          <w:color w:val="262626"/>
        </w:rPr>
        <w:drawing>
          <wp:inline distT="0" distB="0" distL="0" distR="0" wp14:anchorId="1532C726" wp14:editId="6DEDE76B">
            <wp:extent cx="6915150" cy="3205480"/>
            <wp:effectExtent l="0" t="0" r="6350" b="0"/>
            <wp:docPr id="27" name="Picture 2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text, application&#10;&#10;Description automatically generated"/>
                    <pic:cNvPicPr/>
                  </pic:nvPicPr>
                  <pic:blipFill>
                    <a:blip r:embed="rId697" cstate="email">
                      <a:extLst>
                        <a:ext uri="{28A0092B-C50C-407E-A947-70E740481C1C}">
                          <a14:useLocalDpi xmlns:a14="http://schemas.microsoft.com/office/drawing/2010/main"/>
                        </a:ext>
                      </a:extLst>
                    </a:blip>
                    <a:stretch>
                      <a:fillRect/>
                    </a:stretch>
                  </pic:blipFill>
                  <pic:spPr>
                    <a:xfrm>
                      <a:off x="0" y="0"/>
                      <a:ext cx="6915150" cy="3205480"/>
                    </a:xfrm>
                    <a:prstGeom prst="rect">
                      <a:avLst/>
                    </a:prstGeom>
                  </pic:spPr>
                </pic:pic>
              </a:graphicData>
            </a:graphic>
          </wp:inline>
        </w:drawing>
      </w:r>
    </w:p>
    <w:p w14:paraId="5DFC4643" w14:textId="5E7B9E15" w:rsidR="00625238" w:rsidRDefault="00C9551C" w:rsidP="00625238">
      <w:pPr>
        <w:widowControl w:val="0"/>
        <w:autoSpaceDE w:val="0"/>
        <w:autoSpaceDN w:val="0"/>
        <w:adjustRightInd w:val="0"/>
        <w:rPr>
          <w:rFonts w:ascii="Helvetica" w:eastAsiaTheme="minorEastAsia" w:hAnsi="Helvetica" w:cs="Times"/>
          <w:color w:val="262626"/>
        </w:rPr>
      </w:pPr>
      <w:r w:rsidRPr="00C9551C">
        <w:rPr>
          <w:rFonts w:ascii="Helvetica" w:eastAsiaTheme="minorEastAsia" w:hAnsi="Helvetica" w:cs="Times"/>
          <w:noProof/>
          <w:color w:val="262626"/>
        </w:rPr>
        <w:drawing>
          <wp:inline distT="0" distB="0" distL="0" distR="0" wp14:anchorId="476C6BC3" wp14:editId="5E01A39F">
            <wp:extent cx="6354619" cy="4012921"/>
            <wp:effectExtent l="0" t="0" r="0" b="635"/>
            <wp:docPr id="48" name="Picture 48" descr="Graphical user interface, text, application, emai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Graphical user interface, text, application, email, website&#10;&#10;Description automatically generated"/>
                    <pic:cNvPicPr/>
                  </pic:nvPicPr>
                  <pic:blipFill>
                    <a:blip r:embed="rId698" cstate="email">
                      <a:extLst>
                        <a:ext uri="{28A0092B-C50C-407E-A947-70E740481C1C}">
                          <a14:useLocalDpi xmlns:a14="http://schemas.microsoft.com/office/drawing/2010/main"/>
                        </a:ext>
                      </a:extLst>
                    </a:blip>
                    <a:stretch>
                      <a:fillRect/>
                    </a:stretch>
                  </pic:blipFill>
                  <pic:spPr>
                    <a:xfrm>
                      <a:off x="0" y="0"/>
                      <a:ext cx="6354619" cy="4012921"/>
                    </a:xfrm>
                    <a:prstGeom prst="rect">
                      <a:avLst/>
                    </a:prstGeom>
                  </pic:spPr>
                </pic:pic>
              </a:graphicData>
            </a:graphic>
          </wp:inline>
        </w:drawing>
      </w:r>
    </w:p>
    <w:p w14:paraId="322054CD" w14:textId="40D7DE83" w:rsidR="00625238" w:rsidRDefault="00C9551C" w:rsidP="00625238">
      <w:pPr>
        <w:widowControl w:val="0"/>
        <w:autoSpaceDE w:val="0"/>
        <w:autoSpaceDN w:val="0"/>
        <w:adjustRightInd w:val="0"/>
        <w:rPr>
          <w:rFonts w:ascii="Helvetica" w:eastAsiaTheme="minorEastAsia" w:hAnsi="Helvetica" w:cs="Times"/>
          <w:color w:val="262626"/>
        </w:rPr>
      </w:pPr>
      <w:r w:rsidRPr="00C9551C">
        <w:rPr>
          <w:rFonts w:ascii="Helvetica" w:eastAsiaTheme="minorEastAsia" w:hAnsi="Helvetica" w:cs="Times"/>
          <w:noProof/>
          <w:color w:val="262626"/>
        </w:rPr>
        <w:drawing>
          <wp:inline distT="0" distB="0" distL="0" distR="0" wp14:anchorId="39FA05DB" wp14:editId="44D1D4A7">
            <wp:extent cx="6915150" cy="2487295"/>
            <wp:effectExtent l="0" t="0" r="6350" b="1905"/>
            <wp:docPr id="60" name="Picture 6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Graphical user interface, text, application&#10;&#10;Description automatically generated"/>
                    <pic:cNvPicPr/>
                  </pic:nvPicPr>
                  <pic:blipFill>
                    <a:blip r:embed="rId699" cstate="email">
                      <a:extLst>
                        <a:ext uri="{28A0092B-C50C-407E-A947-70E740481C1C}">
                          <a14:useLocalDpi xmlns:a14="http://schemas.microsoft.com/office/drawing/2010/main"/>
                        </a:ext>
                      </a:extLst>
                    </a:blip>
                    <a:stretch>
                      <a:fillRect/>
                    </a:stretch>
                  </pic:blipFill>
                  <pic:spPr>
                    <a:xfrm>
                      <a:off x="0" y="0"/>
                      <a:ext cx="6915150" cy="2487295"/>
                    </a:xfrm>
                    <a:prstGeom prst="rect">
                      <a:avLst/>
                    </a:prstGeom>
                  </pic:spPr>
                </pic:pic>
              </a:graphicData>
            </a:graphic>
          </wp:inline>
        </w:drawing>
      </w:r>
    </w:p>
    <w:p w14:paraId="34802B3F" w14:textId="4B7383DA" w:rsidR="00C9551C" w:rsidRDefault="00C9551C" w:rsidP="00625238">
      <w:pPr>
        <w:widowControl w:val="0"/>
        <w:autoSpaceDE w:val="0"/>
        <w:autoSpaceDN w:val="0"/>
        <w:adjustRightInd w:val="0"/>
        <w:rPr>
          <w:rFonts w:ascii="Helvetica" w:eastAsiaTheme="minorEastAsia" w:hAnsi="Helvetica" w:cs="Times"/>
          <w:color w:val="262626"/>
        </w:rPr>
      </w:pPr>
      <w:r w:rsidRPr="00C9551C">
        <w:rPr>
          <w:rFonts w:ascii="Helvetica" w:eastAsiaTheme="minorEastAsia" w:hAnsi="Helvetica" w:cs="Times"/>
          <w:noProof/>
          <w:color w:val="262626"/>
        </w:rPr>
        <w:drawing>
          <wp:inline distT="0" distB="0" distL="0" distR="0" wp14:anchorId="29962088" wp14:editId="647E2B0E">
            <wp:extent cx="6915150" cy="2406650"/>
            <wp:effectExtent l="0" t="0" r="6350" b="6350"/>
            <wp:docPr id="69" name="Picture 6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Graphical user interface, text, application&#10;&#10;Description automatically generated"/>
                    <pic:cNvPicPr/>
                  </pic:nvPicPr>
                  <pic:blipFill>
                    <a:blip r:embed="rId700" cstate="email">
                      <a:extLst>
                        <a:ext uri="{28A0092B-C50C-407E-A947-70E740481C1C}">
                          <a14:useLocalDpi xmlns:a14="http://schemas.microsoft.com/office/drawing/2010/main"/>
                        </a:ext>
                      </a:extLst>
                    </a:blip>
                    <a:stretch>
                      <a:fillRect/>
                    </a:stretch>
                  </pic:blipFill>
                  <pic:spPr>
                    <a:xfrm>
                      <a:off x="0" y="0"/>
                      <a:ext cx="6915150" cy="2406650"/>
                    </a:xfrm>
                    <a:prstGeom prst="rect">
                      <a:avLst/>
                    </a:prstGeom>
                  </pic:spPr>
                </pic:pic>
              </a:graphicData>
            </a:graphic>
          </wp:inline>
        </w:drawing>
      </w:r>
    </w:p>
    <w:p w14:paraId="1D621BDC"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r w:rsidRPr="0011481D">
        <w:rPr>
          <w:rFonts w:ascii="Helvetica" w:eastAsiaTheme="minorEastAsia" w:hAnsi="Helvetica" w:cs="Times"/>
          <w:color w:val="262626"/>
        </w:rPr>
        <w:t>See more at:</w:t>
      </w:r>
      <w:hyperlink r:id="rId701" w:history="1">
        <w:r w:rsidRPr="0011481D">
          <w:rPr>
            <w:rStyle w:val="Hyperlink"/>
            <w:rFonts w:ascii="Helvetica" w:hAnsi="Helvetica"/>
          </w:rPr>
          <w:t xml:space="preserve"> https://www.arts.gov/grants</w:t>
        </w:r>
      </w:hyperlink>
    </w:p>
    <w:p w14:paraId="57D3832A"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p>
    <w:p w14:paraId="685BBD98" w14:textId="77777777" w:rsidR="00625238" w:rsidRPr="0011481D" w:rsidRDefault="00625238" w:rsidP="00625238">
      <w:pPr>
        <w:rPr>
          <w:rFonts w:ascii="Helvetica" w:hAnsi="Helvetica" w:cs="Helvetica"/>
        </w:rPr>
      </w:pPr>
    </w:p>
    <w:p w14:paraId="22855A2B" w14:textId="77777777" w:rsidR="00625238" w:rsidRDefault="00625238" w:rsidP="00625238">
      <w:pPr>
        <w:rPr>
          <w:rFonts w:ascii="Helvetica" w:hAnsi="Helvetica" w:cs="Helvetica"/>
        </w:rPr>
      </w:pPr>
      <w:r>
        <w:rPr>
          <w:rFonts w:ascii="Helvetica" w:hAnsi="Helvetica" w:cs="Helvetica"/>
        </w:rPr>
        <w:br w:type="page"/>
      </w:r>
    </w:p>
    <w:p w14:paraId="70E0F750" w14:textId="77777777" w:rsidR="00625238" w:rsidRPr="0011481D" w:rsidRDefault="00625238" w:rsidP="00625238">
      <w:pPr>
        <w:widowControl w:val="0"/>
        <w:autoSpaceDE w:val="0"/>
        <w:autoSpaceDN w:val="0"/>
        <w:adjustRightInd w:val="0"/>
        <w:rPr>
          <w:rFonts w:ascii="Helvetica" w:hAnsi="Helvetica" w:cs="Helvetica"/>
        </w:rPr>
      </w:pPr>
    </w:p>
    <w:p w14:paraId="017CB42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817C17D" w14:textId="77777777" w:rsidR="00625238" w:rsidRPr="0011481D" w:rsidRDefault="00625238" w:rsidP="00625238">
      <w:pPr>
        <w:autoSpaceDE w:val="0"/>
        <w:autoSpaceDN w:val="0"/>
        <w:adjustRightInd w:val="0"/>
        <w:rPr>
          <w:rFonts w:ascii="Helvetica" w:hAnsi="Helvetica"/>
          <w:b/>
          <w:u w:val="single"/>
        </w:rPr>
      </w:pPr>
    </w:p>
    <w:p w14:paraId="3266AE48" w14:textId="77777777" w:rsidR="00625238" w:rsidRPr="00E100DC" w:rsidRDefault="00625238" w:rsidP="00625238">
      <w:pPr>
        <w:autoSpaceDE w:val="0"/>
        <w:autoSpaceDN w:val="0"/>
        <w:adjustRightInd w:val="0"/>
        <w:outlineLvl w:val="0"/>
        <w:rPr>
          <w:rFonts w:ascii="Helvetica" w:hAnsi="Helvetica"/>
          <w:b/>
          <w:sz w:val="28"/>
          <w:szCs w:val="28"/>
        </w:rPr>
      </w:pPr>
      <w:bookmarkStart w:id="905" w:name="NEH2"/>
      <w:bookmarkEnd w:id="905"/>
      <w:r w:rsidRPr="00E100DC">
        <w:rPr>
          <w:rFonts w:ascii="Helvetica" w:hAnsi="Helvetica"/>
          <w:b/>
          <w:sz w:val="28"/>
          <w:szCs w:val="28"/>
        </w:rPr>
        <w:t xml:space="preserve">National Endowment for the Humanities </w:t>
      </w:r>
    </w:p>
    <w:p w14:paraId="2838C548" w14:textId="77777777" w:rsidR="00625238" w:rsidRPr="0011481D" w:rsidRDefault="00625238" w:rsidP="00625238">
      <w:pPr>
        <w:autoSpaceDE w:val="0"/>
        <w:autoSpaceDN w:val="0"/>
        <w:adjustRightInd w:val="0"/>
        <w:outlineLvl w:val="0"/>
        <w:rPr>
          <w:rFonts w:ascii="Helvetica" w:hAnsi="Helvetica"/>
          <w:b/>
        </w:rPr>
      </w:pPr>
    </w:p>
    <w:p w14:paraId="24F51112" w14:textId="77777777" w:rsidR="00625238" w:rsidRPr="0011481D" w:rsidRDefault="00625238" w:rsidP="00625238">
      <w:pPr>
        <w:autoSpaceDE w:val="0"/>
        <w:autoSpaceDN w:val="0"/>
        <w:adjustRightInd w:val="0"/>
        <w:outlineLvl w:val="0"/>
        <w:rPr>
          <w:rFonts w:ascii="Helvetica" w:hAnsi="Helvetica"/>
          <w:b/>
        </w:rPr>
      </w:pPr>
      <w:bookmarkStart w:id="906" w:name="NEHOverview"/>
      <w:r w:rsidRPr="0011481D">
        <w:rPr>
          <w:rFonts w:ascii="Helvetica" w:hAnsi="Helvetica"/>
          <w:b/>
          <w:noProof/>
        </w:rPr>
        <w:drawing>
          <wp:inline distT="0" distB="0" distL="0" distR="0" wp14:anchorId="349C12DD" wp14:editId="628C693F">
            <wp:extent cx="6915150" cy="5083810"/>
            <wp:effectExtent l="0" t="0" r="635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2" cstate="email">
                      <a:extLst>
                        <a:ext uri="{28A0092B-C50C-407E-A947-70E740481C1C}">
                          <a14:useLocalDpi xmlns:a14="http://schemas.microsoft.com/office/drawing/2010/main"/>
                        </a:ext>
                      </a:extLst>
                    </a:blip>
                    <a:stretch>
                      <a:fillRect/>
                    </a:stretch>
                  </pic:blipFill>
                  <pic:spPr>
                    <a:xfrm>
                      <a:off x="0" y="0"/>
                      <a:ext cx="6915150" cy="5083810"/>
                    </a:xfrm>
                    <a:prstGeom prst="rect">
                      <a:avLst/>
                    </a:prstGeom>
                  </pic:spPr>
                </pic:pic>
              </a:graphicData>
            </a:graphic>
          </wp:inline>
        </w:drawing>
      </w:r>
      <w:bookmarkEnd w:id="906"/>
    </w:p>
    <w:p w14:paraId="689C9A51"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3FAE823C" wp14:editId="24C7044D">
            <wp:extent cx="6096000" cy="3085506"/>
            <wp:effectExtent l="0" t="0" r="0" b="63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3" cstate="email">
                      <a:extLst>
                        <a:ext uri="{28A0092B-C50C-407E-A947-70E740481C1C}">
                          <a14:useLocalDpi xmlns:a14="http://schemas.microsoft.com/office/drawing/2010/main"/>
                        </a:ext>
                      </a:extLst>
                    </a:blip>
                    <a:stretch>
                      <a:fillRect/>
                    </a:stretch>
                  </pic:blipFill>
                  <pic:spPr>
                    <a:xfrm>
                      <a:off x="0" y="0"/>
                      <a:ext cx="6131140" cy="3103292"/>
                    </a:xfrm>
                    <a:prstGeom prst="rect">
                      <a:avLst/>
                    </a:prstGeom>
                  </pic:spPr>
                </pic:pic>
              </a:graphicData>
            </a:graphic>
          </wp:inline>
        </w:drawing>
      </w:r>
    </w:p>
    <w:p w14:paraId="5AD91584" w14:textId="77777777" w:rsidR="00625238" w:rsidRPr="0011481D" w:rsidRDefault="00380025" w:rsidP="00625238">
      <w:pPr>
        <w:autoSpaceDE w:val="0"/>
        <w:autoSpaceDN w:val="0"/>
        <w:adjustRightInd w:val="0"/>
        <w:outlineLvl w:val="0"/>
        <w:rPr>
          <w:rFonts w:ascii="Helvetica" w:hAnsi="Helvetica" w:cs="Helvetica"/>
          <w:b/>
        </w:rPr>
      </w:pPr>
      <w:hyperlink r:id="rId704" w:history="1">
        <w:r w:rsidR="00625238" w:rsidRPr="0011481D">
          <w:rPr>
            <w:rStyle w:val="Hyperlink"/>
            <w:rFonts w:ascii="Helvetica" w:hAnsi="Helvetica"/>
          </w:rPr>
          <w:t>https://www.neh.gov/grants</w:t>
        </w:r>
      </w:hyperlink>
    </w:p>
    <w:p w14:paraId="551B4351" w14:textId="77777777" w:rsidR="00625238" w:rsidRPr="0011481D" w:rsidRDefault="00625238" w:rsidP="00625238">
      <w:pPr>
        <w:pStyle w:val="NoSpacing"/>
        <w:rPr>
          <w:rFonts w:ascii="Helvetica" w:hAnsi="Helvetica" w:cs="Helvetica"/>
          <w:color w:val="222222"/>
          <w:sz w:val="24"/>
          <w:szCs w:val="24"/>
          <w:shd w:val="clear" w:color="auto" w:fill="FFFFFF"/>
        </w:rPr>
      </w:pPr>
    </w:p>
    <w:p w14:paraId="11F25684" w14:textId="77777777" w:rsidR="00625238" w:rsidRPr="0011481D" w:rsidRDefault="00625238" w:rsidP="00625238">
      <w:pPr>
        <w:pBdr>
          <w:bottom w:val="double" w:sz="6" w:space="1" w:color="auto"/>
        </w:pBdr>
        <w:autoSpaceDE w:val="0"/>
        <w:autoSpaceDN w:val="0"/>
        <w:adjustRightInd w:val="0"/>
        <w:rPr>
          <w:rFonts w:ascii="Helvetica" w:hAnsi="Helvetica"/>
          <w:b/>
        </w:rPr>
      </w:pPr>
    </w:p>
    <w:tbl>
      <w:tblPr>
        <w:tblW w:w="0" w:type="auto"/>
        <w:tblBorders>
          <w:top w:val="nil"/>
          <w:left w:val="nil"/>
          <w:right w:val="nil"/>
        </w:tblBorders>
        <w:tblLayout w:type="fixed"/>
        <w:tblLook w:val="0000" w:firstRow="0" w:lastRow="0" w:firstColumn="0" w:lastColumn="0" w:noHBand="0" w:noVBand="0"/>
      </w:tblPr>
      <w:tblGrid>
        <w:gridCol w:w="14720"/>
      </w:tblGrid>
      <w:tr w:rsidR="00625238" w:rsidRPr="0011481D" w14:paraId="744B52FB" w14:textId="77777777" w:rsidTr="0004708F">
        <w:tc>
          <w:tcPr>
            <w:tcW w:w="14720" w:type="dxa"/>
            <w:tcMar>
              <w:top w:w="40" w:type="nil"/>
              <w:left w:w="40" w:type="nil"/>
              <w:bottom w:w="40" w:type="nil"/>
              <w:right w:w="40" w:type="nil"/>
            </w:tcMar>
          </w:tcPr>
          <w:p w14:paraId="18EDC27F" w14:textId="77777777" w:rsidR="00625238" w:rsidRPr="0011481D" w:rsidRDefault="00625238" w:rsidP="0004708F">
            <w:pPr>
              <w:widowControl w:val="0"/>
              <w:autoSpaceDE w:val="0"/>
              <w:autoSpaceDN w:val="0"/>
              <w:adjustRightInd w:val="0"/>
              <w:rPr>
                <w:rFonts w:ascii="Helvetica" w:hAnsi="Helvetica" w:cs="Tahoma"/>
                <w:color w:val="00006D"/>
              </w:rPr>
            </w:pPr>
          </w:p>
        </w:tc>
      </w:tr>
    </w:tbl>
    <w:p w14:paraId="08BB6704" w14:textId="77777777" w:rsidR="00625238" w:rsidRPr="00E100DC" w:rsidRDefault="00625238" w:rsidP="00625238">
      <w:pPr>
        <w:autoSpaceDE w:val="0"/>
        <w:autoSpaceDN w:val="0"/>
        <w:adjustRightInd w:val="0"/>
        <w:outlineLvl w:val="0"/>
        <w:rPr>
          <w:rFonts w:ascii="Helvetica" w:hAnsi="Helvetica"/>
          <w:b/>
          <w:sz w:val="28"/>
          <w:szCs w:val="28"/>
        </w:rPr>
      </w:pPr>
      <w:bookmarkStart w:id="907" w:name="NSF2"/>
      <w:bookmarkEnd w:id="907"/>
      <w:r w:rsidRPr="00E100DC">
        <w:rPr>
          <w:rFonts w:ascii="Helvetica" w:hAnsi="Helvetica"/>
          <w:b/>
          <w:sz w:val="28"/>
          <w:szCs w:val="28"/>
        </w:rPr>
        <w:t xml:space="preserve">National Science Foundation </w:t>
      </w:r>
    </w:p>
    <w:p w14:paraId="186BB370" w14:textId="77777777" w:rsidR="00625238" w:rsidRDefault="00625238" w:rsidP="00625238">
      <w:pPr>
        <w:autoSpaceDE w:val="0"/>
        <w:autoSpaceDN w:val="0"/>
        <w:adjustRightInd w:val="0"/>
        <w:rPr>
          <w:rFonts w:ascii="Helvetica" w:hAnsi="Helvetica"/>
          <w:b/>
        </w:rPr>
      </w:pPr>
    </w:p>
    <w:p w14:paraId="76CF7EE4" w14:textId="77777777" w:rsidR="00625238" w:rsidRDefault="00625238" w:rsidP="00625238">
      <w:pPr>
        <w:autoSpaceDE w:val="0"/>
        <w:autoSpaceDN w:val="0"/>
        <w:adjustRightInd w:val="0"/>
        <w:rPr>
          <w:rFonts w:ascii="Helvetica" w:hAnsi="Helvetica"/>
          <w:b/>
        </w:rPr>
      </w:pPr>
      <w:r w:rsidRPr="0011481D">
        <w:rPr>
          <w:rFonts w:ascii="Helvetica" w:hAnsi="Helvetica" w:cs="Helvetica"/>
          <w:noProof/>
          <w:color w:val="292929"/>
        </w:rPr>
        <w:drawing>
          <wp:inline distT="0" distB="0" distL="0" distR="0" wp14:anchorId="01FCC2E9" wp14:editId="58CE1C51">
            <wp:extent cx="1155700" cy="1295400"/>
            <wp:effectExtent l="0" t="0" r="1270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5">
                      <a:extLst>
                        <a:ext uri="{28A0092B-C50C-407E-A947-70E740481C1C}">
                          <a14:useLocalDpi xmlns:a14="http://schemas.microsoft.com/office/drawing/2010/main"/>
                        </a:ext>
                      </a:extLst>
                    </a:blip>
                    <a:srcRect/>
                    <a:stretch>
                      <a:fillRect/>
                    </a:stretch>
                  </pic:blipFill>
                  <pic:spPr bwMode="auto">
                    <a:xfrm>
                      <a:off x="0" y="0"/>
                      <a:ext cx="1155700" cy="1295400"/>
                    </a:xfrm>
                    <a:prstGeom prst="rect">
                      <a:avLst/>
                    </a:prstGeom>
                    <a:noFill/>
                    <a:ln>
                      <a:noFill/>
                    </a:ln>
                  </pic:spPr>
                </pic:pic>
              </a:graphicData>
            </a:graphic>
          </wp:inline>
        </w:drawing>
      </w:r>
    </w:p>
    <w:p w14:paraId="1143DB4E" w14:textId="77777777" w:rsidR="00625238" w:rsidRDefault="00625238" w:rsidP="00625238">
      <w:pPr>
        <w:autoSpaceDE w:val="0"/>
        <w:autoSpaceDN w:val="0"/>
        <w:adjustRightInd w:val="0"/>
        <w:rPr>
          <w:rFonts w:ascii="Helvetica" w:hAnsi="Helvetica"/>
          <w:b/>
        </w:rPr>
      </w:pPr>
    </w:p>
    <w:p w14:paraId="7340F728" w14:textId="1EB314AD" w:rsidR="00625238" w:rsidRPr="0011481D" w:rsidRDefault="00DB36FD" w:rsidP="00625238">
      <w:pPr>
        <w:autoSpaceDE w:val="0"/>
        <w:autoSpaceDN w:val="0"/>
        <w:adjustRightInd w:val="0"/>
        <w:rPr>
          <w:rFonts w:ascii="Helvetica" w:hAnsi="Helvetica"/>
          <w:b/>
        </w:rPr>
      </w:pPr>
      <w:r w:rsidRPr="00DB36FD">
        <w:rPr>
          <w:rFonts w:ascii="Helvetica" w:hAnsi="Helvetica"/>
          <w:b/>
          <w:noProof/>
        </w:rPr>
        <w:drawing>
          <wp:inline distT="0" distB="0" distL="0" distR="0" wp14:anchorId="572CFF39" wp14:editId="538C0081">
            <wp:extent cx="5781964" cy="3530237"/>
            <wp:effectExtent l="0" t="0" r="0" b="635"/>
            <wp:docPr id="123" name="Picture 12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Graphical user interface, website&#10;&#10;Description automatically generated"/>
                    <pic:cNvPicPr/>
                  </pic:nvPicPr>
                  <pic:blipFill>
                    <a:blip r:embed="rId706" cstate="email">
                      <a:extLst>
                        <a:ext uri="{28A0092B-C50C-407E-A947-70E740481C1C}">
                          <a14:useLocalDpi xmlns:a14="http://schemas.microsoft.com/office/drawing/2010/main"/>
                        </a:ext>
                      </a:extLst>
                    </a:blip>
                    <a:stretch>
                      <a:fillRect/>
                    </a:stretch>
                  </pic:blipFill>
                  <pic:spPr>
                    <a:xfrm>
                      <a:off x="0" y="0"/>
                      <a:ext cx="5781964" cy="3530237"/>
                    </a:xfrm>
                    <a:prstGeom prst="rect">
                      <a:avLst/>
                    </a:prstGeom>
                  </pic:spPr>
                </pic:pic>
              </a:graphicData>
            </a:graphic>
          </wp:inline>
        </w:drawing>
      </w:r>
    </w:p>
    <w:p w14:paraId="1E569FBC" w14:textId="235BCD3A" w:rsidR="00625238" w:rsidRPr="0011481D" w:rsidRDefault="00625238" w:rsidP="00625238">
      <w:pPr>
        <w:spacing w:beforeLines="1" w:before="2" w:afterLines="1" w:after="2"/>
        <w:rPr>
          <w:rFonts w:ascii="Helvetica" w:hAnsi="Helvetica"/>
        </w:rPr>
      </w:pPr>
      <w:bookmarkStart w:id="908" w:name="NSFOverview"/>
      <w:bookmarkEnd w:id="908"/>
    </w:p>
    <w:p w14:paraId="7C3ABFD7" w14:textId="3DDD1CBE" w:rsidR="00625238" w:rsidRPr="0011481D" w:rsidRDefault="00C9551C" w:rsidP="00625238">
      <w:pPr>
        <w:spacing w:beforeLines="1" w:before="2" w:afterLines="1" w:after="2"/>
        <w:rPr>
          <w:rFonts w:ascii="Helvetica" w:hAnsi="Helvetica"/>
        </w:rPr>
      </w:pPr>
      <w:r w:rsidRPr="00DB36FD">
        <w:rPr>
          <w:rFonts w:ascii="Helvetica" w:hAnsi="Helvetica"/>
          <w:noProof/>
        </w:rPr>
        <w:drawing>
          <wp:inline distT="0" distB="0" distL="0" distR="0" wp14:anchorId="66A4714C" wp14:editId="4F7C0D52">
            <wp:extent cx="5273964" cy="3885008"/>
            <wp:effectExtent l="0" t="0" r="0" b="1270"/>
            <wp:docPr id="124" name="Picture 124"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A picture containing timeline&#10;&#10;Description automatically generated"/>
                    <pic:cNvPicPr/>
                  </pic:nvPicPr>
                  <pic:blipFill>
                    <a:blip r:embed="rId707" cstate="email">
                      <a:extLst>
                        <a:ext uri="{28A0092B-C50C-407E-A947-70E740481C1C}">
                          <a14:useLocalDpi xmlns:a14="http://schemas.microsoft.com/office/drawing/2010/main"/>
                        </a:ext>
                      </a:extLst>
                    </a:blip>
                    <a:stretch>
                      <a:fillRect/>
                    </a:stretch>
                  </pic:blipFill>
                  <pic:spPr>
                    <a:xfrm>
                      <a:off x="0" y="0"/>
                      <a:ext cx="5290573" cy="3897243"/>
                    </a:xfrm>
                    <a:prstGeom prst="rect">
                      <a:avLst/>
                    </a:prstGeom>
                  </pic:spPr>
                </pic:pic>
              </a:graphicData>
            </a:graphic>
          </wp:inline>
        </w:drawing>
      </w:r>
    </w:p>
    <w:p w14:paraId="74DEA56C" w14:textId="12D14840" w:rsidR="00625238" w:rsidRPr="0011481D" w:rsidRDefault="00DB36FD" w:rsidP="00625238">
      <w:pPr>
        <w:spacing w:beforeLines="1" w:before="2" w:afterLines="1" w:after="2"/>
        <w:rPr>
          <w:rFonts w:ascii="Helvetica" w:hAnsi="Helvetica"/>
        </w:rPr>
      </w:pPr>
      <w:r w:rsidRPr="00DB36FD">
        <w:rPr>
          <w:rFonts w:ascii="Helvetica" w:hAnsi="Helvetica"/>
          <w:noProof/>
        </w:rPr>
        <w:drawing>
          <wp:inline distT="0" distB="0" distL="0" distR="0" wp14:anchorId="01CD8576" wp14:editId="38913586">
            <wp:extent cx="5597237" cy="4432045"/>
            <wp:effectExtent l="0" t="0" r="3810" b="635"/>
            <wp:docPr id="125" name="Picture 12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Graphical user interface&#10;&#10;Description automatically generated"/>
                    <pic:cNvPicPr/>
                  </pic:nvPicPr>
                  <pic:blipFill>
                    <a:blip r:embed="rId708" cstate="email">
                      <a:extLst>
                        <a:ext uri="{28A0092B-C50C-407E-A947-70E740481C1C}">
                          <a14:useLocalDpi xmlns:a14="http://schemas.microsoft.com/office/drawing/2010/main"/>
                        </a:ext>
                      </a:extLst>
                    </a:blip>
                    <a:stretch>
                      <a:fillRect/>
                    </a:stretch>
                  </pic:blipFill>
                  <pic:spPr>
                    <a:xfrm>
                      <a:off x="0" y="0"/>
                      <a:ext cx="5597237" cy="4432045"/>
                    </a:xfrm>
                    <a:prstGeom prst="rect">
                      <a:avLst/>
                    </a:prstGeom>
                  </pic:spPr>
                </pic:pic>
              </a:graphicData>
            </a:graphic>
          </wp:inline>
        </w:drawing>
      </w:r>
    </w:p>
    <w:p w14:paraId="1C7D0610" w14:textId="77777777" w:rsidR="00625238" w:rsidRPr="0011481D" w:rsidRDefault="00625238" w:rsidP="00625238">
      <w:pPr>
        <w:spacing w:beforeLines="1" w:before="2" w:afterLines="1" w:after="2"/>
        <w:rPr>
          <w:rFonts w:ascii="Helvetica" w:hAnsi="Helvetica"/>
        </w:rPr>
      </w:pPr>
    </w:p>
    <w:p w14:paraId="035E67F6" w14:textId="77777777" w:rsidR="00625238" w:rsidRPr="00AC6031" w:rsidRDefault="00625238" w:rsidP="00625238">
      <w:pPr>
        <w:autoSpaceDE w:val="0"/>
        <w:autoSpaceDN w:val="0"/>
        <w:adjustRightInd w:val="0"/>
        <w:rPr>
          <w:rFonts w:ascii="Helvetica" w:hAnsi="Helvetica"/>
          <w:b/>
        </w:rPr>
      </w:pPr>
      <w:r w:rsidRPr="00AC6031">
        <w:rPr>
          <w:rFonts w:ascii="Helvetica" w:hAnsi="Helvetica"/>
        </w:rPr>
        <w:t xml:space="preserve">For assistance: </w:t>
      </w:r>
      <w:hyperlink r:id="rId709" w:history="1">
        <w:r w:rsidRPr="00AC6031">
          <w:rPr>
            <w:rStyle w:val="Hyperlink"/>
            <w:rFonts w:ascii="Helvetica" w:hAnsi="Helvetica"/>
          </w:rPr>
          <w:t>https://nsf.gov/funding/aboutfunding.jsp</w:t>
        </w:r>
      </w:hyperlink>
      <w:r w:rsidRPr="00AC6031">
        <w:rPr>
          <w:rFonts w:ascii="Helvetica" w:hAnsi="Helvetica"/>
          <w:b/>
        </w:rPr>
        <w:t xml:space="preserve"> </w:t>
      </w:r>
    </w:p>
    <w:p w14:paraId="079E804F" w14:textId="77777777" w:rsidR="00625238" w:rsidRPr="00AC6031" w:rsidRDefault="00625238" w:rsidP="00625238">
      <w:pPr>
        <w:spacing w:beforeLines="1" w:before="2" w:afterLines="1" w:after="2"/>
        <w:rPr>
          <w:rFonts w:ascii="Helvetica" w:hAnsi="Helvetica"/>
        </w:rPr>
      </w:pPr>
    </w:p>
    <w:p w14:paraId="66AD0873" w14:textId="77777777" w:rsidR="00625238" w:rsidRPr="00AC6031" w:rsidRDefault="00625238" w:rsidP="00625238">
      <w:pPr>
        <w:spacing w:beforeLines="1" w:before="2" w:afterLines="1" w:after="2"/>
        <w:rPr>
          <w:rFonts w:ascii="Helvetica" w:hAnsi="Helvetica"/>
        </w:rPr>
      </w:pPr>
      <w:r w:rsidRPr="00AC6031">
        <w:rPr>
          <w:rFonts w:ascii="Helvetica" w:hAnsi="Helvetica"/>
        </w:rPr>
        <w:t xml:space="preserve">The National Science Foundation funds research and education in most </w:t>
      </w:r>
      <w:hyperlink r:id="rId710" w:anchor="areas" w:history="1">
        <w:r w:rsidRPr="00AC6031">
          <w:rPr>
            <w:rFonts w:ascii="Helvetica" w:hAnsi="Helvetica"/>
            <w:color w:val="0000FF"/>
            <w:u w:val="single"/>
          </w:rPr>
          <w:t>fields of science and engineering</w:t>
        </w:r>
      </w:hyperlink>
      <w:r w:rsidRPr="00AC6031">
        <w:rPr>
          <w:rFonts w:ascii="Helvetica" w:hAnsi="Helvetica"/>
        </w:rPr>
        <w:t xml:space="preserve">. It does this through grants, and cooperative agreements to more than 2,000 colleges, universities, K-12 school systems, businesses, informal science organizations and other research organizations throughout the United States. The Foundation accounts for about one-fourth of federal support to academic institutions for basic research. </w:t>
      </w:r>
    </w:p>
    <w:p w14:paraId="172A14FF" w14:textId="77777777" w:rsidR="00625238" w:rsidRPr="00AC6031" w:rsidRDefault="00625238" w:rsidP="00625238">
      <w:pPr>
        <w:spacing w:beforeLines="1" w:before="2" w:afterLines="1" w:after="2"/>
        <w:rPr>
          <w:rFonts w:ascii="Helvetica" w:hAnsi="Helvetica"/>
        </w:rPr>
      </w:pPr>
      <w:r w:rsidRPr="00AC6031">
        <w:rPr>
          <w:rFonts w:ascii="Helvetica" w:hAnsi="Helvetica"/>
        </w:rPr>
        <w:t xml:space="preserve">NSF receives approximately 40,000 proposals each year for research, education and training projects, of which approximately 11,000 are funded. In addition, the Foundation receives several thousand applications for graduate and postdoctoral fellowships. </w:t>
      </w:r>
    </w:p>
    <w:p w14:paraId="44743FB8" w14:textId="77777777" w:rsidR="00625238" w:rsidRPr="00AC6031" w:rsidRDefault="00625238" w:rsidP="00625238">
      <w:pPr>
        <w:spacing w:beforeLines="1" w:before="2" w:afterLines="1" w:after="2"/>
        <w:rPr>
          <w:rFonts w:ascii="Helvetica" w:hAnsi="Helvetica"/>
        </w:rPr>
      </w:pPr>
      <w:r w:rsidRPr="00AC6031">
        <w:rPr>
          <w:rFonts w:ascii="Helvetica" w:hAnsi="Helvetica"/>
        </w:rPr>
        <w:t>The agency operates no laboratories itself but does support National Research Centers, user facilities, certain oceanographic vessels and Antarctic research stations. The Foundation also supports cooperative research between universities and industry, US participation in international scientific and engineering efforts, and educational activities at every academic level.</w:t>
      </w:r>
    </w:p>
    <w:p w14:paraId="395D5CDE" w14:textId="77777777" w:rsidR="00625238" w:rsidRPr="0011481D" w:rsidRDefault="00625238" w:rsidP="00625238">
      <w:pPr>
        <w:pBdr>
          <w:bottom w:val="single" w:sz="6" w:space="1" w:color="auto"/>
        </w:pBdr>
        <w:autoSpaceDE w:val="0"/>
        <w:autoSpaceDN w:val="0"/>
        <w:adjustRightInd w:val="0"/>
        <w:outlineLvl w:val="0"/>
        <w:rPr>
          <w:rFonts w:ascii="Helvetica" w:hAnsi="Helvetica"/>
          <w:b/>
        </w:rPr>
      </w:pPr>
      <w:bookmarkStart w:id="909" w:name="NSFResearchandProgram"/>
      <w:bookmarkEnd w:id="909"/>
    </w:p>
    <w:p w14:paraId="4DC07D60" w14:textId="77777777" w:rsidR="00625238" w:rsidRDefault="00625238" w:rsidP="00625238">
      <w:pPr>
        <w:autoSpaceDE w:val="0"/>
        <w:autoSpaceDN w:val="0"/>
        <w:adjustRightInd w:val="0"/>
        <w:rPr>
          <w:rFonts w:ascii="Helvetica" w:hAnsi="Helvetica"/>
          <w:b/>
        </w:rPr>
      </w:pPr>
    </w:p>
    <w:p w14:paraId="6C96A5B6" w14:textId="77777777" w:rsidR="00625238" w:rsidRDefault="00625238" w:rsidP="00625238">
      <w:pPr>
        <w:autoSpaceDE w:val="0"/>
        <w:autoSpaceDN w:val="0"/>
        <w:adjustRightInd w:val="0"/>
        <w:rPr>
          <w:rFonts w:ascii="Helvetica" w:hAnsi="Helvetica"/>
          <w:b/>
        </w:rPr>
      </w:pPr>
    </w:p>
    <w:p w14:paraId="6A602F26" w14:textId="7E049A01" w:rsidR="00625238" w:rsidRDefault="00DB36FD" w:rsidP="00625238">
      <w:pPr>
        <w:autoSpaceDE w:val="0"/>
        <w:autoSpaceDN w:val="0"/>
        <w:adjustRightInd w:val="0"/>
        <w:rPr>
          <w:rFonts w:ascii="Helvetica" w:hAnsi="Helvetica"/>
          <w:b/>
        </w:rPr>
      </w:pPr>
      <w:r w:rsidRPr="00DB36FD">
        <w:rPr>
          <w:rFonts w:ascii="Helvetica" w:hAnsi="Helvetica"/>
          <w:b/>
          <w:noProof/>
        </w:rPr>
        <w:drawing>
          <wp:inline distT="0" distB="0" distL="0" distR="0" wp14:anchorId="1195259B" wp14:editId="030848A2">
            <wp:extent cx="4854533" cy="3722255"/>
            <wp:effectExtent l="0" t="0" r="0" b="0"/>
            <wp:docPr id="126" name="Picture 12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Graphical user interface, text, application, email&#10;&#10;Description automatically generated"/>
                    <pic:cNvPicPr/>
                  </pic:nvPicPr>
                  <pic:blipFill>
                    <a:blip r:embed="rId711" cstate="email">
                      <a:extLst>
                        <a:ext uri="{28A0092B-C50C-407E-A947-70E740481C1C}">
                          <a14:useLocalDpi xmlns:a14="http://schemas.microsoft.com/office/drawing/2010/main"/>
                        </a:ext>
                      </a:extLst>
                    </a:blip>
                    <a:stretch>
                      <a:fillRect/>
                    </a:stretch>
                  </pic:blipFill>
                  <pic:spPr>
                    <a:xfrm>
                      <a:off x="0" y="0"/>
                      <a:ext cx="4854845" cy="3722494"/>
                    </a:xfrm>
                    <a:prstGeom prst="rect">
                      <a:avLst/>
                    </a:prstGeom>
                  </pic:spPr>
                </pic:pic>
              </a:graphicData>
            </a:graphic>
          </wp:inline>
        </w:drawing>
      </w:r>
    </w:p>
    <w:p w14:paraId="4D6321B8" w14:textId="7042CECE" w:rsidR="00DB36FD" w:rsidRDefault="00DB36FD" w:rsidP="00625238">
      <w:pPr>
        <w:autoSpaceDE w:val="0"/>
        <w:autoSpaceDN w:val="0"/>
        <w:adjustRightInd w:val="0"/>
        <w:rPr>
          <w:rFonts w:ascii="Helvetica" w:hAnsi="Helvetica"/>
          <w:b/>
        </w:rPr>
      </w:pPr>
      <w:r w:rsidRPr="00DB36FD">
        <w:rPr>
          <w:rFonts w:ascii="Helvetica" w:hAnsi="Helvetica"/>
          <w:b/>
          <w:noProof/>
        </w:rPr>
        <w:drawing>
          <wp:inline distT="0" distB="0" distL="0" distR="0" wp14:anchorId="4E04BB2F" wp14:editId="0F8FA8A5">
            <wp:extent cx="6597095" cy="5615709"/>
            <wp:effectExtent l="0" t="0" r="0" b="0"/>
            <wp:docPr id="129" name="Picture 12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29" descr="Graphical user interface, text, application, email&#10;&#10;Description automatically generated"/>
                    <pic:cNvPicPr/>
                  </pic:nvPicPr>
                  <pic:blipFill>
                    <a:blip r:embed="rId712" cstate="email">
                      <a:extLst>
                        <a:ext uri="{28A0092B-C50C-407E-A947-70E740481C1C}">
                          <a14:useLocalDpi xmlns:a14="http://schemas.microsoft.com/office/drawing/2010/main"/>
                        </a:ext>
                      </a:extLst>
                    </a:blip>
                    <a:stretch>
                      <a:fillRect/>
                    </a:stretch>
                  </pic:blipFill>
                  <pic:spPr>
                    <a:xfrm>
                      <a:off x="0" y="0"/>
                      <a:ext cx="6597095" cy="5615709"/>
                    </a:xfrm>
                    <a:prstGeom prst="rect">
                      <a:avLst/>
                    </a:prstGeom>
                  </pic:spPr>
                </pic:pic>
              </a:graphicData>
            </a:graphic>
          </wp:inline>
        </w:drawing>
      </w:r>
    </w:p>
    <w:p w14:paraId="268063D4" w14:textId="15457425" w:rsidR="00625238" w:rsidRDefault="00625238" w:rsidP="00AC6031">
      <w:pPr>
        <w:autoSpaceDE w:val="0"/>
        <w:autoSpaceDN w:val="0"/>
        <w:adjustRightInd w:val="0"/>
        <w:rPr>
          <w:rFonts w:ascii="Helvetica" w:hAnsi="Helvetica"/>
          <w:b/>
        </w:rPr>
      </w:pPr>
      <w:r w:rsidRPr="0011481D">
        <w:rPr>
          <w:rFonts w:ascii="Helvetica" w:hAnsi="Helvetica"/>
          <w:b/>
        </w:rPr>
        <w:t xml:space="preserve">For details on active funding deadline dates:  </w:t>
      </w:r>
      <w:hyperlink r:id="rId713" w:history="1">
        <w:r w:rsidRPr="0011481D">
          <w:rPr>
            <w:rStyle w:val="Hyperlink"/>
            <w:rFonts w:ascii="Helvetica" w:hAnsi="Helvetica"/>
            <w:b/>
          </w:rPr>
          <w:t>http://nsf.gov/funding/pgm_list.jsp?org=NSF&amp;ord=date</w:t>
        </w:r>
      </w:hyperlink>
      <w:r>
        <w:rPr>
          <w:rFonts w:ascii="Helvetica" w:hAnsi="Helvetica"/>
          <w:b/>
        </w:rPr>
        <w:br w:type="page"/>
      </w:r>
    </w:p>
    <w:p w14:paraId="268295D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ABBC4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063E4D4" w14:textId="77777777" w:rsidR="00625238" w:rsidRPr="0011481D" w:rsidRDefault="00625238" w:rsidP="00625238">
      <w:pPr>
        <w:widowControl w:val="0"/>
        <w:autoSpaceDE w:val="0"/>
        <w:autoSpaceDN w:val="0"/>
        <w:adjustRightInd w:val="0"/>
        <w:outlineLvl w:val="0"/>
        <w:rPr>
          <w:rFonts w:ascii="Helvetica" w:hAnsi="Helvetica"/>
          <w:b/>
        </w:rPr>
      </w:pPr>
    </w:p>
    <w:p w14:paraId="634E40F3" w14:textId="516106EC" w:rsidR="00625238" w:rsidRDefault="00625238" w:rsidP="00625238">
      <w:pPr>
        <w:widowControl w:val="0"/>
        <w:autoSpaceDE w:val="0"/>
        <w:autoSpaceDN w:val="0"/>
        <w:adjustRightInd w:val="0"/>
        <w:outlineLvl w:val="0"/>
        <w:rPr>
          <w:rFonts w:ascii="Helvetica" w:hAnsi="Helvetica"/>
          <w:b/>
          <w:sz w:val="28"/>
          <w:szCs w:val="28"/>
        </w:rPr>
      </w:pPr>
      <w:bookmarkStart w:id="910" w:name="SBA2"/>
      <w:bookmarkEnd w:id="910"/>
      <w:r w:rsidRPr="00E100DC">
        <w:rPr>
          <w:rFonts w:ascii="Helvetica" w:hAnsi="Helvetica"/>
          <w:b/>
          <w:sz w:val="28"/>
          <w:szCs w:val="28"/>
        </w:rPr>
        <w:t xml:space="preserve">Small Business </w:t>
      </w:r>
      <w:r w:rsidR="00B60A23">
        <w:rPr>
          <w:rFonts w:ascii="Helvetica" w:hAnsi="Helvetica"/>
          <w:b/>
          <w:sz w:val="28"/>
          <w:szCs w:val="28"/>
        </w:rPr>
        <w:t>Administration</w:t>
      </w:r>
    </w:p>
    <w:p w14:paraId="4C1EA35C" w14:textId="77777777" w:rsidR="00625238" w:rsidRDefault="00625238" w:rsidP="00625238">
      <w:pPr>
        <w:rPr>
          <w:rFonts w:ascii="Helvetica" w:hAnsi="Helvetica"/>
        </w:rPr>
      </w:pPr>
    </w:p>
    <w:p w14:paraId="4E6DEEA4" w14:textId="1EA23FAE" w:rsidR="00625238" w:rsidRPr="0011481D" w:rsidRDefault="001836D1" w:rsidP="00625238">
      <w:pPr>
        <w:rPr>
          <w:rFonts w:ascii="Helvetica" w:hAnsi="Helvetica"/>
        </w:rPr>
      </w:pPr>
      <w:r w:rsidRPr="001836D1">
        <w:rPr>
          <w:rFonts w:ascii="Helvetica" w:hAnsi="Helvetica"/>
          <w:noProof/>
        </w:rPr>
        <w:drawing>
          <wp:inline distT="0" distB="0" distL="0" distR="0" wp14:anchorId="24BBE5CE" wp14:editId="576BD272">
            <wp:extent cx="1993900" cy="863600"/>
            <wp:effectExtent l="0" t="0" r="0" b="0"/>
            <wp:docPr id="134" name="Picture 13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descr="Logo, company name&#10;&#10;Description automatically generated"/>
                    <pic:cNvPicPr/>
                  </pic:nvPicPr>
                  <pic:blipFill>
                    <a:blip r:embed="rId714" cstate="email">
                      <a:extLst>
                        <a:ext uri="{28A0092B-C50C-407E-A947-70E740481C1C}">
                          <a14:useLocalDpi xmlns:a14="http://schemas.microsoft.com/office/drawing/2010/main"/>
                        </a:ext>
                      </a:extLst>
                    </a:blip>
                    <a:stretch>
                      <a:fillRect/>
                    </a:stretch>
                  </pic:blipFill>
                  <pic:spPr>
                    <a:xfrm>
                      <a:off x="0" y="0"/>
                      <a:ext cx="1993900" cy="863600"/>
                    </a:xfrm>
                    <a:prstGeom prst="rect">
                      <a:avLst/>
                    </a:prstGeom>
                  </pic:spPr>
                </pic:pic>
              </a:graphicData>
            </a:graphic>
          </wp:inline>
        </w:drawing>
      </w:r>
      <w:r w:rsidRPr="001836D1">
        <w:rPr>
          <w:noProof/>
        </w:rPr>
        <w:t xml:space="preserve"> </w:t>
      </w:r>
      <w:r w:rsidRPr="001836D1">
        <w:rPr>
          <w:rFonts w:ascii="Helvetica" w:hAnsi="Helvetica"/>
          <w:noProof/>
        </w:rPr>
        <w:drawing>
          <wp:inline distT="0" distB="0" distL="0" distR="0" wp14:anchorId="184271C3" wp14:editId="144EDE75">
            <wp:extent cx="4971050" cy="4196862"/>
            <wp:effectExtent l="0" t="0" r="0" b="0"/>
            <wp:docPr id="136" name="Picture 136" descr="A person writing on a piece of pap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A person writing on a piece of paper&#10;&#10;Description automatically generated with medium confidence"/>
                    <pic:cNvPicPr/>
                  </pic:nvPicPr>
                  <pic:blipFill>
                    <a:blip r:embed="rId715" cstate="email">
                      <a:extLst>
                        <a:ext uri="{28A0092B-C50C-407E-A947-70E740481C1C}">
                          <a14:useLocalDpi xmlns:a14="http://schemas.microsoft.com/office/drawing/2010/main"/>
                        </a:ext>
                      </a:extLst>
                    </a:blip>
                    <a:stretch>
                      <a:fillRect/>
                    </a:stretch>
                  </pic:blipFill>
                  <pic:spPr>
                    <a:xfrm>
                      <a:off x="0" y="0"/>
                      <a:ext cx="4974667" cy="4199916"/>
                    </a:xfrm>
                    <a:prstGeom prst="rect">
                      <a:avLst/>
                    </a:prstGeom>
                  </pic:spPr>
                </pic:pic>
              </a:graphicData>
            </a:graphic>
          </wp:inline>
        </w:drawing>
      </w:r>
    </w:p>
    <w:p w14:paraId="6A68EAD5" w14:textId="77777777" w:rsidR="00625238" w:rsidRPr="0011481D" w:rsidRDefault="00625238" w:rsidP="00625238">
      <w:pPr>
        <w:rPr>
          <w:rFonts w:ascii="Helvetica" w:hAnsi="Helvetica"/>
        </w:rPr>
      </w:pPr>
      <w:bookmarkStart w:id="911" w:name="SBAOverview"/>
      <w:bookmarkEnd w:id="911"/>
    </w:p>
    <w:p w14:paraId="5605E4BD" w14:textId="460D32B4" w:rsidR="00625238" w:rsidRPr="0011481D" w:rsidRDefault="00A90B13" w:rsidP="00625238">
      <w:pPr>
        <w:rPr>
          <w:rFonts w:ascii="Helvetica" w:hAnsi="Helvetica"/>
        </w:rPr>
      </w:pPr>
      <w:r w:rsidRPr="00A90B13">
        <w:rPr>
          <w:rFonts w:ascii="Helvetica" w:hAnsi="Helvetica"/>
          <w:noProof/>
        </w:rPr>
        <w:drawing>
          <wp:inline distT="0" distB="0" distL="0" distR="0" wp14:anchorId="035EF1FF" wp14:editId="3E6373A4">
            <wp:extent cx="4841631" cy="3225976"/>
            <wp:effectExtent l="0" t="0" r="0" b="0"/>
            <wp:docPr id="140" name="Picture 140"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descr="Graphical user interface, application, Teams&#10;&#10;Description automatically generated"/>
                    <pic:cNvPicPr/>
                  </pic:nvPicPr>
                  <pic:blipFill>
                    <a:blip r:embed="rId716" cstate="email">
                      <a:extLst>
                        <a:ext uri="{28A0092B-C50C-407E-A947-70E740481C1C}">
                          <a14:useLocalDpi xmlns:a14="http://schemas.microsoft.com/office/drawing/2010/main"/>
                        </a:ext>
                      </a:extLst>
                    </a:blip>
                    <a:stretch>
                      <a:fillRect/>
                    </a:stretch>
                  </pic:blipFill>
                  <pic:spPr>
                    <a:xfrm>
                      <a:off x="0" y="0"/>
                      <a:ext cx="4858142" cy="3236977"/>
                    </a:xfrm>
                    <a:prstGeom prst="rect">
                      <a:avLst/>
                    </a:prstGeom>
                  </pic:spPr>
                </pic:pic>
              </a:graphicData>
            </a:graphic>
          </wp:inline>
        </w:drawing>
      </w:r>
    </w:p>
    <w:p w14:paraId="3B250E10" w14:textId="0AAAC663" w:rsidR="00625238" w:rsidRPr="0011481D" w:rsidRDefault="00625238" w:rsidP="00625238">
      <w:pPr>
        <w:rPr>
          <w:rFonts w:ascii="Helvetica" w:hAnsi="Helvetica"/>
        </w:rPr>
      </w:pPr>
    </w:p>
    <w:p w14:paraId="179948C4" w14:textId="77777777" w:rsidR="00625238" w:rsidRPr="0011481D" w:rsidRDefault="00625238" w:rsidP="00625238">
      <w:pPr>
        <w:rPr>
          <w:rFonts w:ascii="Helvetica" w:hAnsi="Helvetica"/>
        </w:rPr>
      </w:pPr>
    </w:p>
    <w:p w14:paraId="4262CD98" w14:textId="30120820" w:rsidR="00A90B13" w:rsidRDefault="00A90B13" w:rsidP="00625238">
      <w:r w:rsidRPr="00A90B13">
        <w:rPr>
          <w:noProof/>
        </w:rPr>
        <w:drawing>
          <wp:inline distT="0" distB="0" distL="0" distR="0" wp14:anchorId="3ECE90D6" wp14:editId="75A83FB1">
            <wp:extent cx="4817696" cy="3030415"/>
            <wp:effectExtent l="0" t="0" r="0" b="5080"/>
            <wp:docPr id="141" name="Picture 14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1" descr="Graphical user interface, website&#10;&#10;Description automatically generated"/>
                    <pic:cNvPicPr/>
                  </pic:nvPicPr>
                  <pic:blipFill>
                    <a:blip r:embed="rId717" cstate="email">
                      <a:extLst>
                        <a:ext uri="{28A0092B-C50C-407E-A947-70E740481C1C}">
                          <a14:useLocalDpi xmlns:a14="http://schemas.microsoft.com/office/drawing/2010/main"/>
                        </a:ext>
                      </a:extLst>
                    </a:blip>
                    <a:stretch>
                      <a:fillRect/>
                    </a:stretch>
                  </pic:blipFill>
                  <pic:spPr>
                    <a:xfrm>
                      <a:off x="0" y="0"/>
                      <a:ext cx="4824735" cy="3034843"/>
                    </a:xfrm>
                    <a:prstGeom prst="rect">
                      <a:avLst/>
                    </a:prstGeom>
                  </pic:spPr>
                </pic:pic>
              </a:graphicData>
            </a:graphic>
          </wp:inline>
        </w:drawing>
      </w:r>
    </w:p>
    <w:p w14:paraId="43F80CF3" w14:textId="06EDA610" w:rsidR="00A90B13" w:rsidRDefault="00A90B13" w:rsidP="00625238">
      <w:r w:rsidRPr="00A90B13">
        <w:rPr>
          <w:noProof/>
        </w:rPr>
        <w:drawing>
          <wp:inline distT="0" distB="0" distL="0" distR="0" wp14:anchorId="66085647" wp14:editId="5C9FCA2A">
            <wp:extent cx="4642338" cy="2642168"/>
            <wp:effectExtent l="0" t="0" r="0" b="0"/>
            <wp:docPr id="142" name="Picture 142"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descr="Graphical user interface, website&#10;&#10;Description automatically generated"/>
                    <pic:cNvPicPr/>
                  </pic:nvPicPr>
                  <pic:blipFill>
                    <a:blip r:embed="rId718" cstate="email">
                      <a:extLst>
                        <a:ext uri="{28A0092B-C50C-407E-A947-70E740481C1C}">
                          <a14:useLocalDpi xmlns:a14="http://schemas.microsoft.com/office/drawing/2010/main"/>
                        </a:ext>
                      </a:extLst>
                    </a:blip>
                    <a:stretch>
                      <a:fillRect/>
                    </a:stretch>
                  </pic:blipFill>
                  <pic:spPr>
                    <a:xfrm>
                      <a:off x="0" y="0"/>
                      <a:ext cx="4660819" cy="2652686"/>
                    </a:xfrm>
                    <a:prstGeom prst="rect">
                      <a:avLst/>
                    </a:prstGeom>
                  </pic:spPr>
                </pic:pic>
              </a:graphicData>
            </a:graphic>
          </wp:inline>
        </w:drawing>
      </w:r>
    </w:p>
    <w:p w14:paraId="3F8CA67C" w14:textId="77777777" w:rsidR="00A90B13" w:rsidRDefault="00A90B13" w:rsidP="00625238"/>
    <w:p w14:paraId="33AB3C01" w14:textId="77777777" w:rsidR="00A90B13" w:rsidRDefault="00A90B13" w:rsidP="00625238"/>
    <w:p w14:paraId="6E894F95" w14:textId="38C2C631" w:rsidR="00625238" w:rsidRPr="0011481D" w:rsidRDefault="00380025" w:rsidP="00625238">
      <w:pPr>
        <w:rPr>
          <w:rFonts w:ascii="Helvetica" w:hAnsi="Helvetica"/>
        </w:rPr>
      </w:pPr>
      <w:hyperlink r:id="rId719" w:history="1">
        <w:r w:rsidR="00A90B13" w:rsidRPr="002B6EB1">
          <w:rPr>
            <w:rStyle w:val="Hyperlink"/>
            <w:rFonts w:ascii="Helvetica" w:hAnsi="Helvetica"/>
          </w:rPr>
          <w:t>https://www.sba.gov/funding-programs/loans</w:t>
        </w:r>
      </w:hyperlink>
    </w:p>
    <w:p w14:paraId="24BEF2CE" w14:textId="77777777" w:rsidR="00625238" w:rsidRPr="0011481D" w:rsidRDefault="00625238" w:rsidP="00625238">
      <w:pPr>
        <w:pStyle w:val="NormalWeb"/>
        <w:spacing w:before="2" w:after="2"/>
        <w:rPr>
          <w:rFonts w:ascii="Helvetica" w:hAnsi="Helvetica"/>
        </w:rPr>
      </w:pPr>
      <w:r w:rsidRPr="0011481D">
        <w:rPr>
          <w:rFonts w:ascii="Helvetica" w:hAnsi="Helvetica"/>
        </w:rPr>
        <w:t>Federal, state and local governments offer a wide range of financing programs to help small businesses start and grow their operations. These programs include low-interest loans, venture capital, and scientific and economic development grants.</w:t>
      </w:r>
    </w:p>
    <w:p w14:paraId="4C757D0F" w14:textId="77777777" w:rsidR="00625238" w:rsidRPr="0011481D" w:rsidRDefault="00625238" w:rsidP="00625238">
      <w:pPr>
        <w:pStyle w:val="NormalWeb"/>
        <w:spacing w:before="2" w:after="2"/>
        <w:rPr>
          <w:rFonts w:ascii="Helvetica" w:hAnsi="Helvetica"/>
        </w:rPr>
      </w:pPr>
      <w:r w:rsidRPr="0011481D">
        <w:rPr>
          <w:rFonts w:ascii="Helvetica" w:hAnsi="Helvetica"/>
        </w:rPr>
        <w:t xml:space="preserve">Use SBA.gov's </w:t>
      </w:r>
      <w:hyperlink r:id="rId720" w:history="1">
        <w:r w:rsidRPr="0011481D">
          <w:rPr>
            <w:rStyle w:val="Hyperlink"/>
            <w:rFonts w:ascii="Helvetica" w:hAnsi="Helvetica"/>
          </w:rPr>
          <w:t>Loans and Grants Search Tool</w:t>
        </w:r>
      </w:hyperlink>
      <w:r w:rsidRPr="0011481D">
        <w:rPr>
          <w:rFonts w:ascii="Helvetica" w:hAnsi="Helvetica"/>
        </w:rPr>
        <w:t xml:space="preserve"> to get a list of financing programs for which you may qualify, or visit the resources below to learn more about small business financing programs. </w:t>
      </w:r>
    </w:p>
    <w:p w14:paraId="524B9971" w14:textId="77777777" w:rsidR="00625238" w:rsidRPr="0011481D" w:rsidRDefault="00625238" w:rsidP="00625238">
      <w:pPr>
        <w:pStyle w:val="NormalWeb"/>
        <w:spacing w:before="2" w:after="2"/>
        <w:rPr>
          <w:rFonts w:ascii="Helvetica" w:hAnsi="Helvetica"/>
        </w:rPr>
      </w:pPr>
    </w:p>
    <w:p w14:paraId="394A5A98" w14:textId="77777777" w:rsidR="00625238" w:rsidRDefault="00625238" w:rsidP="00625238">
      <w:pPr>
        <w:pStyle w:val="NormalWeb"/>
        <w:pBdr>
          <w:bottom w:val="single" w:sz="6" w:space="1" w:color="auto"/>
        </w:pBdr>
        <w:spacing w:before="2" w:after="2"/>
        <w:rPr>
          <w:rStyle w:val="Hyperlink"/>
          <w:rFonts w:ascii="Helvetica" w:hAnsi="Helvetica"/>
        </w:rPr>
      </w:pPr>
      <w:r w:rsidRPr="0011481D">
        <w:rPr>
          <w:rFonts w:ascii="Helvetica" w:hAnsi="Helvetica"/>
        </w:rPr>
        <w:t xml:space="preserve">To get to the main SBA.gov funding page </w:t>
      </w:r>
      <w:hyperlink r:id="rId721" w:history="1">
        <w:r w:rsidRPr="0011481D">
          <w:rPr>
            <w:rStyle w:val="Hyperlink"/>
            <w:rFonts w:ascii="Helvetica" w:hAnsi="Helvetica"/>
          </w:rPr>
          <w:t>click here</w:t>
        </w:r>
      </w:hyperlink>
    </w:p>
    <w:p w14:paraId="74824B30" w14:textId="77777777" w:rsidR="00625238" w:rsidRDefault="00625238" w:rsidP="00625238">
      <w:pPr>
        <w:pStyle w:val="NormalWeb"/>
        <w:spacing w:before="2" w:after="2"/>
        <w:rPr>
          <w:rStyle w:val="Hyperlink"/>
          <w:rFonts w:ascii="Helvetica" w:hAnsi="Helvetica"/>
        </w:rPr>
      </w:pPr>
      <w:r w:rsidRPr="006340D6">
        <w:rPr>
          <w:rStyle w:val="Hyperlink"/>
          <w:rFonts w:ascii="Helvetica" w:hAnsi="Helvetica"/>
          <w:noProof/>
        </w:rPr>
        <w:drawing>
          <wp:inline distT="0" distB="0" distL="0" distR="0" wp14:anchorId="01D930D9" wp14:editId="3883CCFC">
            <wp:extent cx="5498572" cy="3565236"/>
            <wp:effectExtent l="0" t="0" r="635" b="3810"/>
            <wp:docPr id="18" name="Picture 1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cell phone&#10;&#10;Description automatically generated"/>
                    <pic:cNvPicPr/>
                  </pic:nvPicPr>
                  <pic:blipFill>
                    <a:blip r:embed="rId722" cstate="email">
                      <a:extLst>
                        <a:ext uri="{28A0092B-C50C-407E-A947-70E740481C1C}">
                          <a14:useLocalDpi xmlns:a14="http://schemas.microsoft.com/office/drawing/2010/main"/>
                        </a:ext>
                      </a:extLst>
                    </a:blip>
                    <a:stretch>
                      <a:fillRect/>
                    </a:stretch>
                  </pic:blipFill>
                  <pic:spPr>
                    <a:xfrm>
                      <a:off x="0" y="0"/>
                      <a:ext cx="5499003" cy="3565515"/>
                    </a:xfrm>
                    <a:prstGeom prst="rect">
                      <a:avLst/>
                    </a:prstGeom>
                  </pic:spPr>
                </pic:pic>
              </a:graphicData>
            </a:graphic>
          </wp:inline>
        </w:drawing>
      </w:r>
    </w:p>
    <w:p w14:paraId="0FC96836" w14:textId="1E2A17E6" w:rsidR="00625238" w:rsidRDefault="00625238" w:rsidP="00625238">
      <w:pPr>
        <w:pBdr>
          <w:bottom w:val="single" w:sz="6" w:space="1" w:color="auto"/>
        </w:pBdr>
      </w:pPr>
      <w:r>
        <w:rPr>
          <w:rStyle w:val="Hyperlink"/>
          <w:rFonts w:ascii="Helvetica" w:hAnsi="Helvetica"/>
        </w:rPr>
        <w:t xml:space="preserve"> </w:t>
      </w:r>
      <w:hyperlink r:id="rId723" w:history="1">
        <w:r>
          <w:rPr>
            <w:rStyle w:val="Hyperlink"/>
          </w:rPr>
          <w:t>Learn more</w:t>
        </w:r>
      </w:hyperlink>
    </w:p>
    <w:p w14:paraId="5ED8B42C" w14:textId="3A84EA81" w:rsidR="00AC6031" w:rsidRPr="0011481D" w:rsidRDefault="008F236F" w:rsidP="00625238">
      <w:pPr>
        <w:pStyle w:val="NormalWeb"/>
        <w:spacing w:before="2" w:after="2"/>
        <w:rPr>
          <w:rStyle w:val="Hyperlink"/>
          <w:rFonts w:ascii="Helvetica" w:hAnsi="Helvetica"/>
        </w:rPr>
      </w:pPr>
      <w:r w:rsidRPr="008F236F">
        <w:rPr>
          <w:rStyle w:val="Hyperlink"/>
          <w:rFonts w:ascii="Helvetica" w:hAnsi="Helvetica"/>
          <w:noProof/>
        </w:rPr>
        <w:drawing>
          <wp:inline distT="0" distB="0" distL="0" distR="0" wp14:anchorId="184F0D37" wp14:editId="3BD3CBA8">
            <wp:extent cx="4599710" cy="2949052"/>
            <wp:effectExtent l="0" t="0" r="0" b="0"/>
            <wp:docPr id="95" name="Picture 95" descr="A picture containing text, person, electronics,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A picture containing text, person, electronics, screenshot&#10;&#10;Description automatically generated"/>
                    <pic:cNvPicPr/>
                  </pic:nvPicPr>
                  <pic:blipFill>
                    <a:blip r:embed="rId724" cstate="email">
                      <a:extLst>
                        <a:ext uri="{28A0092B-C50C-407E-A947-70E740481C1C}">
                          <a14:useLocalDpi xmlns:a14="http://schemas.microsoft.com/office/drawing/2010/main"/>
                        </a:ext>
                      </a:extLst>
                    </a:blip>
                    <a:stretch>
                      <a:fillRect/>
                    </a:stretch>
                  </pic:blipFill>
                  <pic:spPr>
                    <a:xfrm>
                      <a:off x="0" y="0"/>
                      <a:ext cx="4600160" cy="2949340"/>
                    </a:xfrm>
                    <a:prstGeom prst="rect">
                      <a:avLst/>
                    </a:prstGeom>
                  </pic:spPr>
                </pic:pic>
              </a:graphicData>
            </a:graphic>
          </wp:inline>
        </w:drawing>
      </w:r>
    </w:p>
    <w:p w14:paraId="35D33B17" w14:textId="1CAD53FC" w:rsidR="00625238" w:rsidRPr="0011481D" w:rsidRDefault="008F236F" w:rsidP="00625238">
      <w:pPr>
        <w:pStyle w:val="NormalWeb"/>
        <w:spacing w:before="2" w:after="2"/>
        <w:rPr>
          <w:rStyle w:val="Hyperlink"/>
          <w:rFonts w:ascii="Helvetica" w:hAnsi="Helvetica"/>
        </w:rPr>
      </w:pPr>
      <w:r w:rsidRPr="008F236F">
        <w:rPr>
          <w:rStyle w:val="Hyperlink"/>
          <w:rFonts w:ascii="Helvetica" w:hAnsi="Helvetica"/>
          <w:noProof/>
        </w:rPr>
        <w:drawing>
          <wp:inline distT="0" distB="0" distL="0" distR="0" wp14:anchorId="407BA90A" wp14:editId="7101B8AF">
            <wp:extent cx="5034308" cy="3186546"/>
            <wp:effectExtent l="0" t="0" r="0" b="1270"/>
            <wp:docPr id="96" name="Picture 96"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Graphical user interface, application, website&#10;&#10;Description automatically generated"/>
                    <pic:cNvPicPr/>
                  </pic:nvPicPr>
                  <pic:blipFill>
                    <a:blip r:embed="rId725" cstate="email">
                      <a:extLst>
                        <a:ext uri="{28A0092B-C50C-407E-A947-70E740481C1C}">
                          <a14:useLocalDpi xmlns:a14="http://schemas.microsoft.com/office/drawing/2010/main"/>
                        </a:ext>
                      </a:extLst>
                    </a:blip>
                    <a:stretch>
                      <a:fillRect/>
                    </a:stretch>
                  </pic:blipFill>
                  <pic:spPr>
                    <a:xfrm>
                      <a:off x="0" y="0"/>
                      <a:ext cx="5034707" cy="3186798"/>
                    </a:xfrm>
                    <a:prstGeom prst="rect">
                      <a:avLst/>
                    </a:prstGeom>
                  </pic:spPr>
                </pic:pic>
              </a:graphicData>
            </a:graphic>
          </wp:inline>
        </w:drawing>
      </w:r>
    </w:p>
    <w:p w14:paraId="038EBCEC" w14:textId="77777777" w:rsidR="00625238" w:rsidRPr="0011481D" w:rsidRDefault="00380025" w:rsidP="00625238">
      <w:pPr>
        <w:widowControl w:val="0"/>
        <w:autoSpaceDE w:val="0"/>
        <w:autoSpaceDN w:val="0"/>
        <w:adjustRightInd w:val="0"/>
        <w:rPr>
          <w:rFonts w:ascii="Helvetica" w:hAnsi="Helvetica"/>
        </w:rPr>
      </w:pPr>
      <w:hyperlink r:id="rId726" w:history="1">
        <w:r w:rsidR="00625238" w:rsidRPr="0011481D">
          <w:rPr>
            <w:rStyle w:val="Hyperlink"/>
            <w:rFonts w:ascii="Helvetica" w:hAnsi="Helvetica"/>
          </w:rPr>
          <w:t>https://www.sba.gov/learning-center</w:t>
        </w:r>
      </w:hyperlink>
    </w:p>
    <w:p w14:paraId="15F25BDD" w14:textId="77777777" w:rsidR="00625238" w:rsidRPr="0011481D" w:rsidRDefault="00625238" w:rsidP="00625238">
      <w:pPr>
        <w:widowControl w:val="0"/>
        <w:autoSpaceDE w:val="0"/>
        <w:autoSpaceDN w:val="0"/>
        <w:adjustRightInd w:val="0"/>
        <w:rPr>
          <w:rFonts w:ascii="Helvetica" w:hAnsi="Helvetica"/>
        </w:rPr>
      </w:pPr>
    </w:p>
    <w:p w14:paraId="0DBAF49F" w14:textId="77777777" w:rsidR="00625238" w:rsidRPr="0011481D" w:rsidRDefault="00625238" w:rsidP="00625238">
      <w:pPr>
        <w:widowControl w:val="0"/>
        <w:pBdr>
          <w:bottom w:val="single" w:sz="6" w:space="1" w:color="auto"/>
        </w:pBdr>
        <w:autoSpaceDE w:val="0"/>
        <w:autoSpaceDN w:val="0"/>
        <w:adjustRightInd w:val="0"/>
        <w:rPr>
          <w:rFonts w:ascii="Helvetica" w:hAnsi="Helvetica" w:cs="Arial"/>
          <w:color w:val="1A1A1A"/>
        </w:rPr>
      </w:pPr>
    </w:p>
    <w:p w14:paraId="5847283D" w14:textId="77777777" w:rsidR="00625238" w:rsidRPr="0011481D" w:rsidRDefault="00625238" w:rsidP="00625238">
      <w:pPr>
        <w:widowControl w:val="0"/>
        <w:autoSpaceDE w:val="0"/>
        <w:autoSpaceDN w:val="0"/>
        <w:adjustRightInd w:val="0"/>
        <w:rPr>
          <w:rFonts w:ascii="Helvetica" w:hAnsi="Helvetica" w:cs="Arial"/>
          <w:color w:val="1A1A1A"/>
        </w:rPr>
      </w:pPr>
    </w:p>
    <w:p w14:paraId="3CDF9A01" w14:textId="77777777" w:rsidR="00625238" w:rsidRDefault="00625238" w:rsidP="00625238">
      <w:pPr>
        <w:widowControl w:val="0"/>
        <w:autoSpaceDE w:val="0"/>
        <w:autoSpaceDN w:val="0"/>
        <w:adjustRightInd w:val="0"/>
        <w:rPr>
          <w:rFonts w:ascii="Helvetica" w:hAnsi="Helvetica" w:cs="Helvetica"/>
        </w:rPr>
      </w:pPr>
      <w:r w:rsidRPr="0011481D">
        <w:rPr>
          <w:rFonts w:ascii="Helvetica" w:hAnsi="Helvetica" w:cs="Helvetica"/>
        </w:rPr>
        <w:t>SBA Trainings</w:t>
      </w:r>
    </w:p>
    <w:p w14:paraId="6923FD24" w14:textId="77777777" w:rsidR="00625238" w:rsidRDefault="00625238" w:rsidP="00625238">
      <w:pPr>
        <w:widowControl w:val="0"/>
        <w:autoSpaceDE w:val="0"/>
        <w:autoSpaceDN w:val="0"/>
        <w:adjustRightInd w:val="0"/>
        <w:rPr>
          <w:rFonts w:ascii="Helvetica" w:hAnsi="Helvetica" w:cs="Helvetica"/>
        </w:rPr>
      </w:pPr>
    </w:p>
    <w:p w14:paraId="24B333AF" w14:textId="77777777" w:rsidR="00625238" w:rsidRPr="0011481D" w:rsidRDefault="00625238" w:rsidP="00625238">
      <w:pPr>
        <w:widowControl w:val="0"/>
        <w:autoSpaceDE w:val="0"/>
        <w:autoSpaceDN w:val="0"/>
        <w:adjustRightInd w:val="0"/>
        <w:rPr>
          <w:rFonts w:ascii="Helvetica" w:hAnsi="Helvetica" w:cs="Helvetica"/>
        </w:rPr>
      </w:pPr>
      <w:r w:rsidRPr="00AD50C1">
        <w:rPr>
          <w:rFonts w:ascii="Helvetica" w:hAnsi="Helvetica" w:cs="Helvetica"/>
        </w:rPr>
        <w:t>https://www.sba.gov/learning-center</w:t>
      </w:r>
    </w:p>
    <w:p w14:paraId="09D27FBE" w14:textId="77777777" w:rsidR="00625238" w:rsidRPr="0011481D" w:rsidRDefault="00625238" w:rsidP="00625238">
      <w:pPr>
        <w:pStyle w:val="NormalWeb"/>
        <w:spacing w:before="2" w:after="2"/>
        <w:rPr>
          <w:rFonts w:ascii="Helvetica" w:hAnsi="Helvetica"/>
        </w:rPr>
      </w:pPr>
      <w:bookmarkStart w:id="912" w:name="SBAUpcomingTrainings"/>
      <w:bookmarkEnd w:id="912"/>
      <w:r w:rsidRPr="0011481D">
        <w:rPr>
          <w:rFonts w:ascii="Helvetica" w:hAnsi="Helvetica"/>
        </w:rPr>
        <w:t>Upcoming Trainings:</w:t>
      </w:r>
      <w:bookmarkStart w:id="913" w:name="SBAGeorgiaTrainingSchedule"/>
      <w:bookmarkEnd w:id="913"/>
      <w:r w:rsidRPr="0011481D">
        <w:rPr>
          <w:rFonts w:ascii="Helvetica" w:hAnsi="Helvetica"/>
        </w:rPr>
        <w:t xml:space="preserve">  </w:t>
      </w:r>
      <w:r w:rsidRPr="0011481D">
        <w:rPr>
          <w:rFonts w:ascii="Helvetica" w:hAnsi="Helvetica" w:cs="Helvetica"/>
          <w:b/>
          <w:bCs/>
          <w:color w:val="404E83"/>
        </w:rPr>
        <w:t>Check out SBA's Online Training!</w:t>
      </w:r>
    </w:p>
    <w:p w14:paraId="6B7B5438" w14:textId="77777777" w:rsidR="00625238" w:rsidRPr="0011481D" w:rsidRDefault="00380025" w:rsidP="00625238">
      <w:pPr>
        <w:widowControl w:val="0"/>
        <w:numPr>
          <w:ilvl w:val="0"/>
          <w:numId w:val="5"/>
        </w:numPr>
        <w:tabs>
          <w:tab w:val="left" w:pos="220"/>
          <w:tab w:val="left" w:pos="720"/>
        </w:tabs>
        <w:autoSpaceDE w:val="0"/>
        <w:autoSpaceDN w:val="0"/>
        <w:adjustRightInd w:val="0"/>
        <w:ind w:hanging="720"/>
        <w:rPr>
          <w:rFonts w:ascii="Helvetica" w:hAnsi="Helvetica" w:cs="Helvetica"/>
        </w:rPr>
      </w:pPr>
      <w:hyperlink r:id="rId727" w:history="1">
        <w:r w:rsidR="00625238" w:rsidRPr="0011481D">
          <w:rPr>
            <w:rFonts w:ascii="Helvetica" w:hAnsi="Helvetica" w:cs="Helvetica"/>
            <w:color w:val="386EFF"/>
            <w:u w:val="single"/>
          </w:rPr>
          <w:t>Financing Options for Small Businesses</w:t>
        </w:r>
      </w:hyperlink>
    </w:p>
    <w:p w14:paraId="372B8790" w14:textId="77777777" w:rsidR="00625238" w:rsidRPr="0011481D" w:rsidRDefault="00625238" w:rsidP="00625238">
      <w:pPr>
        <w:pStyle w:val="NormalWeb"/>
        <w:spacing w:before="2" w:after="2"/>
        <w:rPr>
          <w:rFonts w:ascii="Helvetica" w:hAnsi="Helvetica"/>
        </w:rPr>
      </w:pPr>
      <w:bookmarkStart w:id="914" w:name="SBAHAWAII"/>
      <w:bookmarkStart w:id="915" w:name="SBAGA"/>
      <w:bookmarkStart w:id="916" w:name="SBAHI"/>
      <w:bookmarkEnd w:id="914"/>
      <w:bookmarkEnd w:id="915"/>
      <w:bookmarkEnd w:id="916"/>
      <w:r w:rsidRPr="0011481D">
        <w:rPr>
          <w:rFonts w:ascii="Helvetica" w:hAnsi="Helvetica"/>
        </w:rPr>
        <w:t>For Specific Information in Hawaii see the following links:</w:t>
      </w:r>
    </w:p>
    <w:p w14:paraId="1BFC65D3"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2775630" wp14:editId="3732259D">
            <wp:extent cx="6343650" cy="3317173"/>
            <wp:effectExtent l="0" t="0" r="6350" b="10795"/>
            <wp:docPr id="3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28" cstate="email">
                      <a:extLst>
                        <a:ext uri="{28A0092B-C50C-407E-A947-70E740481C1C}">
                          <a14:useLocalDpi xmlns:a14="http://schemas.microsoft.com/office/drawing/2010/main"/>
                        </a:ext>
                      </a:extLst>
                    </a:blip>
                    <a:srcRect/>
                    <a:stretch>
                      <a:fillRect/>
                    </a:stretch>
                  </pic:blipFill>
                  <pic:spPr bwMode="auto">
                    <a:xfrm>
                      <a:off x="0" y="0"/>
                      <a:ext cx="6343650" cy="3317173"/>
                    </a:xfrm>
                    <a:prstGeom prst="rect">
                      <a:avLst/>
                    </a:prstGeom>
                    <a:noFill/>
                    <a:ln>
                      <a:noFill/>
                    </a:ln>
                  </pic:spPr>
                </pic:pic>
              </a:graphicData>
            </a:graphic>
          </wp:inline>
        </w:drawing>
      </w:r>
    </w:p>
    <w:p w14:paraId="3CDB0035" w14:textId="77777777" w:rsidR="00625238" w:rsidRPr="0011481D" w:rsidRDefault="00625238" w:rsidP="00625238">
      <w:pPr>
        <w:rPr>
          <w:rFonts w:ascii="Helvetica" w:hAnsi="Helvetica"/>
        </w:rPr>
      </w:pPr>
    </w:p>
    <w:p w14:paraId="7CFE3D0B" w14:textId="0DF29443" w:rsidR="00625238" w:rsidRPr="00AC6031" w:rsidRDefault="00380025" w:rsidP="00625238">
      <w:pPr>
        <w:rPr>
          <w:rFonts w:ascii="Helvetica" w:hAnsi="Helvetica"/>
          <w:color w:val="0000FF"/>
          <w:u w:val="single"/>
        </w:rPr>
      </w:pPr>
      <w:hyperlink r:id="rId729" w:history="1">
        <w:r w:rsidR="00625238" w:rsidRPr="0011481D">
          <w:rPr>
            <w:rStyle w:val="Hyperlink"/>
            <w:rFonts w:ascii="Helvetica" w:hAnsi="Helvetica"/>
          </w:rPr>
          <w:t>https://www.sba.gov/offices/district/hi/Honolulu</w:t>
        </w:r>
      </w:hyperlink>
      <w:r w:rsidR="00625238">
        <w:rPr>
          <w:rFonts w:ascii="Helvetica" w:hAnsi="Helvetica"/>
          <w:b/>
        </w:rPr>
        <w:br w:type="page"/>
      </w:r>
    </w:p>
    <w:p w14:paraId="4078DB5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7835452" w14:textId="77777777" w:rsidR="00625238" w:rsidRDefault="00625238" w:rsidP="00625238">
      <w:pPr>
        <w:rPr>
          <w:rFonts w:ascii="Helvetica" w:hAnsi="Helvetica"/>
        </w:rPr>
      </w:pPr>
    </w:p>
    <w:p w14:paraId="0446C514" w14:textId="77777777" w:rsidR="00625238" w:rsidRPr="00D82866" w:rsidRDefault="00625238" w:rsidP="00625238">
      <w:pPr>
        <w:tabs>
          <w:tab w:val="left" w:pos="4253"/>
        </w:tabs>
        <w:outlineLvl w:val="0"/>
        <w:rPr>
          <w:rFonts w:ascii="Helvetica" w:hAnsi="Helvetica"/>
          <w:b/>
          <w:sz w:val="28"/>
          <w:szCs w:val="28"/>
        </w:rPr>
      </w:pPr>
      <w:bookmarkStart w:id="917" w:name="DOS2"/>
      <w:bookmarkEnd w:id="917"/>
      <w:r w:rsidRPr="00D82866">
        <w:rPr>
          <w:rFonts w:ascii="Helvetica" w:hAnsi="Helvetica"/>
          <w:b/>
          <w:sz w:val="28"/>
          <w:szCs w:val="28"/>
        </w:rPr>
        <w:t xml:space="preserve">State Department              </w:t>
      </w:r>
    </w:p>
    <w:p w14:paraId="2A034A56" w14:textId="77777777" w:rsidR="00625238" w:rsidRPr="0011481D" w:rsidRDefault="00625238" w:rsidP="00625238">
      <w:pPr>
        <w:rPr>
          <w:rFonts w:ascii="Helvetica" w:hAnsi="Helvetica"/>
        </w:rPr>
      </w:pPr>
    </w:p>
    <w:p w14:paraId="5B479650" w14:textId="77777777" w:rsidR="00625238" w:rsidRPr="0011481D" w:rsidRDefault="00625238" w:rsidP="00625238">
      <w:pPr>
        <w:tabs>
          <w:tab w:val="left" w:pos="4253"/>
        </w:tabs>
        <w:outlineLvl w:val="0"/>
        <w:rPr>
          <w:rFonts w:ascii="Helvetica" w:hAnsi="Helvetica"/>
          <w:b/>
        </w:rPr>
      </w:pPr>
      <w:r w:rsidRPr="0011481D">
        <w:rPr>
          <w:rFonts w:ascii="Helvetica" w:hAnsi="Helvetica" w:cs="Helvetica"/>
          <w:noProof/>
        </w:rPr>
        <w:drawing>
          <wp:inline distT="0" distB="0" distL="0" distR="0" wp14:anchorId="19D9B807" wp14:editId="5075B3AB">
            <wp:extent cx="1088572" cy="1028700"/>
            <wp:effectExtent l="0" t="0" r="3810" b="0"/>
            <wp:docPr id="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30" cstate="email">
                      <a:extLst>
                        <a:ext uri="{28A0092B-C50C-407E-A947-70E740481C1C}">
                          <a14:useLocalDpi xmlns:a14="http://schemas.microsoft.com/office/drawing/2010/main"/>
                        </a:ext>
                      </a:extLst>
                    </a:blip>
                    <a:srcRect/>
                    <a:stretch>
                      <a:fillRect/>
                    </a:stretch>
                  </pic:blipFill>
                  <pic:spPr bwMode="auto">
                    <a:xfrm>
                      <a:off x="0" y="0"/>
                      <a:ext cx="1088627" cy="1028752"/>
                    </a:xfrm>
                    <a:prstGeom prst="rect">
                      <a:avLst/>
                    </a:prstGeom>
                    <a:noFill/>
                    <a:ln>
                      <a:noFill/>
                    </a:ln>
                  </pic:spPr>
                </pic:pic>
              </a:graphicData>
            </a:graphic>
          </wp:inline>
        </w:drawing>
      </w:r>
    </w:p>
    <w:p w14:paraId="645E696E" w14:textId="77777777" w:rsidR="00625238" w:rsidRDefault="00625238" w:rsidP="00625238">
      <w:pPr>
        <w:tabs>
          <w:tab w:val="left" w:pos="4253"/>
        </w:tabs>
        <w:outlineLvl w:val="0"/>
        <w:rPr>
          <w:rFonts w:ascii="Helvetica" w:hAnsi="Helvetica"/>
          <w:b/>
        </w:rPr>
      </w:pPr>
      <w:bookmarkStart w:id="918" w:name="DOSOVerview"/>
      <w:bookmarkEnd w:id="918"/>
    </w:p>
    <w:p w14:paraId="14FF9028" w14:textId="77777777" w:rsidR="00625238" w:rsidRDefault="00625238" w:rsidP="00625238">
      <w:pPr>
        <w:tabs>
          <w:tab w:val="left" w:pos="4253"/>
        </w:tabs>
        <w:outlineLvl w:val="0"/>
        <w:rPr>
          <w:rFonts w:ascii="Helvetica" w:hAnsi="Helvetica"/>
          <w:b/>
        </w:rPr>
      </w:pPr>
    </w:p>
    <w:p w14:paraId="2B4A174A" w14:textId="77777777" w:rsidR="00625238" w:rsidRPr="0011481D" w:rsidRDefault="00625238" w:rsidP="00625238">
      <w:pPr>
        <w:tabs>
          <w:tab w:val="left" w:pos="4253"/>
        </w:tabs>
        <w:ind w:left="-270"/>
        <w:rPr>
          <w:rFonts w:ascii="Helvetica" w:hAnsi="Helvetica"/>
          <w:noProof/>
        </w:rPr>
      </w:pPr>
    </w:p>
    <w:p w14:paraId="546C33AB" w14:textId="356DFA34" w:rsidR="00625238" w:rsidRPr="0011481D" w:rsidRDefault="00D7708B" w:rsidP="00625238">
      <w:pPr>
        <w:tabs>
          <w:tab w:val="left" w:pos="4253"/>
        </w:tabs>
        <w:ind w:left="-270"/>
        <w:rPr>
          <w:rFonts w:ascii="Helvetica" w:hAnsi="Helvetica"/>
          <w:noProof/>
        </w:rPr>
      </w:pPr>
      <w:r w:rsidRPr="00D7708B">
        <w:rPr>
          <w:rFonts w:ascii="Helvetica" w:hAnsi="Helvetica"/>
          <w:noProof/>
        </w:rPr>
        <w:drawing>
          <wp:inline distT="0" distB="0" distL="0" distR="0" wp14:anchorId="57246EC9" wp14:editId="7DB49C81">
            <wp:extent cx="6271491" cy="4836938"/>
            <wp:effectExtent l="0" t="0" r="2540" b="1905"/>
            <wp:docPr id="97" name="Picture 9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Graphical user interface, text, application, email&#10;&#10;Description automatically generated"/>
                    <pic:cNvPicPr/>
                  </pic:nvPicPr>
                  <pic:blipFill>
                    <a:blip r:embed="rId731" cstate="email">
                      <a:extLst>
                        <a:ext uri="{28A0092B-C50C-407E-A947-70E740481C1C}">
                          <a14:useLocalDpi xmlns:a14="http://schemas.microsoft.com/office/drawing/2010/main"/>
                        </a:ext>
                      </a:extLst>
                    </a:blip>
                    <a:stretch>
                      <a:fillRect/>
                    </a:stretch>
                  </pic:blipFill>
                  <pic:spPr>
                    <a:xfrm>
                      <a:off x="0" y="0"/>
                      <a:ext cx="6271491" cy="4836938"/>
                    </a:xfrm>
                    <a:prstGeom prst="rect">
                      <a:avLst/>
                    </a:prstGeom>
                  </pic:spPr>
                </pic:pic>
              </a:graphicData>
            </a:graphic>
          </wp:inline>
        </w:drawing>
      </w:r>
    </w:p>
    <w:p w14:paraId="56071364" w14:textId="77777777" w:rsidR="00625238" w:rsidRPr="0011481D" w:rsidRDefault="00625238" w:rsidP="00625238">
      <w:pPr>
        <w:tabs>
          <w:tab w:val="left" w:pos="4253"/>
        </w:tabs>
        <w:ind w:left="-270"/>
        <w:rPr>
          <w:rFonts w:ascii="Helvetica" w:hAnsi="Helvetica"/>
          <w:noProof/>
        </w:rPr>
      </w:pPr>
    </w:p>
    <w:p w14:paraId="687FCF39" w14:textId="77777777" w:rsidR="00625238" w:rsidRPr="0011481D" w:rsidRDefault="00380025" w:rsidP="00625238">
      <w:pPr>
        <w:tabs>
          <w:tab w:val="left" w:pos="4253"/>
        </w:tabs>
        <w:ind w:left="-270"/>
        <w:rPr>
          <w:rFonts w:ascii="Helvetica" w:hAnsi="Helvetica"/>
          <w:noProof/>
        </w:rPr>
      </w:pPr>
      <w:hyperlink r:id="rId732" w:history="1">
        <w:r w:rsidR="00625238" w:rsidRPr="0011481D">
          <w:rPr>
            <w:rStyle w:val="Hyperlink"/>
            <w:rFonts w:ascii="Helvetica" w:hAnsi="Helvetica"/>
            <w:noProof/>
          </w:rPr>
          <w:t>https://eca.state.gov/about-bureau/organizational-structure/grants-division</w:t>
        </w:r>
      </w:hyperlink>
    </w:p>
    <w:p w14:paraId="0A3DAD21" w14:textId="77777777" w:rsidR="00625238" w:rsidRPr="0011481D" w:rsidRDefault="00625238" w:rsidP="00625238">
      <w:pPr>
        <w:tabs>
          <w:tab w:val="left" w:pos="4253"/>
        </w:tabs>
        <w:ind w:left="-270"/>
        <w:rPr>
          <w:rFonts w:ascii="Helvetica" w:hAnsi="Helvetica"/>
          <w:noProof/>
        </w:rPr>
      </w:pPr>
    </w:p>
    <w:p w14:paraId="7B278248" w14:textId="77777777" w:rsidR="00625238" w:rsidRPr="0011481D" w:rsidRDefault="00380025" w:rsidP="00625238">
      <w:pPr>
        <w:spacing w:beforeLines="1" w:before="2" w:afterLines="1" w:after="2"/>
        <w:rPr>
          <w:rStyle w:val="Hyperlink"/>
          <w:rFonts w:ascii="Helvetica" w:hAnsi="Helvetica"/>
        </w:rPr>
      </w:pPr>
      <w:hyperlink r:id="rId733" w:history="1">
        <w:r w:rsidR="00625238" w:rsidRPr="0011481D">
          <w:rPr>
            <w:rStyle w:val="Hyperlink"/>
            <w:rFonts w:ascii="Helvetica" w:hAnsi="Helvetica"/>
          </w:rPr>
          <w:t>http://eca.state.gov/search/solr/grants?search_referrer=node/237</w:t>
        </w:r>
      </w:hyperlink>
    </w:p>
    <w:p w14:paraId="5604CBCE" w14:textId="6F6DD11E" w:rsidR="00625238" w:rsidRPr="0011481D" w:rsidRDefault="00625238" w:rsidP="00625238">
      <w:pPr>
        <w:spacing w:beforeLines="1" w:before="2" w:afterLines="1" w:after="2"/>
        <w:rPr>
          <w:rFonts w:ascii="Helvetica" w:hAnsi="Helvetica"/>
        </w:rPr>
      </w:pPr>
    </w:p>
    <w:p w14:paraId="110B8624" w14:textId="77777777" w:rsidR="00625238" w:rsidRPr="0011481D" w:rsidRDefault="00380025" w:rsidP="00625238">
      <w:pPr>
        <w:spacing w:beforeLines="1" w:before="2" w:afterLines="1" w:after="2"/>
        <w:rPr>
          <w:rFonts w:ascii="Helvetica" w:hAnsi="Helvetica"/>
        </w:rPr>
      </w:pPr>
      <w:hyperlink r:id="rId734" w:history="1">
        <w:r w:rsidR="00625238" w:rsidRPr="0011481D">
          <w:rPr>
            <w:rStyle w:val="Hyperlink"/>
            <w:rFonts w:ascii="Helvetica" w:hAnsi="Helvetica"/>
          </w:rPr>
          <w:t>https://eca.state.gov/organizational-funding/open-grant-solicitations</w:t>
        </w:r>
      </w:hyperlink>
    </w:p>
    <w:p w14:paraId="2B3A1328" w14:textId="5C48F5DF" w:rsidR="00625238" w:rsidRPr="0011481D" w:rsidRDefault="00625238" w:rsidP="00625238">
      <w:pPr>
        <w:spacing w:beforeLines="1" w:before="2" w:afterLines="1" w:after="2"/>
        <w:rPr>
          <w:rFonts w:ascii="Helvetica" w:hAnsi="Helvetica"/>
        </w:rPr>
      </w:pPr>
    </w:p>
    <w:p w14:paraId="6DFDB567" w14:textId="77777777" w:rsidR="00625238" w:rsidRPr="0011481D" w:rsidRDefault="00380025" w:rsidP="00625238">
      <w:pPr>
        <w:spacing w:beforeLines="1" w:before="2" w:afterLines="1" w:after="2"/>
        <w:rPr>
          <w:rFonts w:ascii="Helvetica" w:hAnsi="Helvetica"/>
        </w:rPr>
      </w:pPr>
      <w:hyperlink r:id="rId735" w:history="1">
        <w:r w:rsidR="00625238" w:rsidRPr="0011481D">
          <w:rPr>
            <w:rStyle w:val="Hyperlink"/>
            <w:rFonts w:ascii="Helvetica" w:hAnsi="Helvetica"/>
          </w:rPr>
          <w:t>http://eca.state.gov/organizational-funding/applying-grant</w:t>
        </w:r>
      </w:hyperlink>
    </w:p>
    <w:p w14:paraId="60A4EE14" w14:textId="77777777" w:rsidR="00625238" w:rsidRPr="0011481D" w:rsidRDefault="00625238" w:rsidP="00625238">
      <w:pPr>
        <w:spacing w:beforeLines="1" w:before="2" w:afterLines="1" w:after="2"/>
        <w:rPr>
          <w:rFonts w:ascii="Helvetica" w:hAnsi="Helvetica"/>
        </w:rPr>
      </w:pPr>
    </w:p>
    <w:p w14:paraId="324E655C" w14:textId="77777777" w:rsidR="00625238" w:rsidRPr="0011481D" w:rsidRDefault="00625238" w:rsidP="00625238">
      <w:pPr>
        <w:spacing w:beforeLines="1" w:before="2" w:afterLines="1" w:after="2"/>
        <w:rPr>
          <w:rFonts w:ascii="Helvetica" w:hAnsi="Helvetica"/>
        </w:rPr>
      </w:pPr>
      <w:r w:rsidRPr="0011481D">
        <w:rPr>
          <w:rFonts w:ascii="Helvetica" w:hAnsi="Helvetica"/>
        </w:rPr>
        <w:t>General Information:</w:t>
      </w:r>
    </w:p>
    <w:p w14:paraId="04934A13" w14:textId="77777777" w:rsidR="00625238" w:rsidRPr="0011481D" w:rsidRDefault="00380025" w:rsidP="00625238">
      <w:pPr>
        <w:numPr>
          <w:ilvl w:val="0"/>
          <w:numId w:val="4"/>
        </w:numPr>
        <w:spacing w:beforeLines="1" w:before="2" w:afterLines="1" w:after="2"/>
        <w:rPr>
          <w:rFonts w:ascii="Helvetica" w:hAnsi="Helvetica"/>
        </w:rPr>
      </w:pPr>
      <w:hyperlink r:id="rId736" w:history="1">
        <w:r w:rsidR="00625238" w:rsidRPr="0011481D">
          <w:rPr>
            <w:rFonts w:ascii="Helvetica" w:hAnsi="Helvetica"/>
            <w:color w:val="0000FF"/>
            <w:u w:val="single"/>
          </w:rPr>
          <w:t>Bureau of Educational and Cultural Affairs Grants Division</w:t>
        </w:r>
      </w:hyperlink>
    </w:p>
    <w:p w14:paraId="218D719A" w14:textId="77777777" w:rsidR="00625238" w:rsidRPr="0011481D" w:rsidRDefault="00380025" w:rsidP="00625238">
      <w:pPr>
        <w:numPr>
          <w:ilvl w:val="0"/>
          <w:numId w:val="4"/>
        </w:numPr>
        <w:spacing w:beforeLines="1" w:before="2" w:afterLines="1" w:after="2"/>
        <w:rPr>
          <w:rFonts w:ascii="Helvetica" w:hAnsi="Helvetica"/>
        </w:rPr>
      </w:pPr>
      <w:hyperlink r:id="rId737" w:history="1">
        <w:r w:rsidR="00625238" w:rsidRPr="0011481D">
          <w:rPr>
            <w:rFonts w:ascii="Helvetica" w:hAnsi="Helvetica"/>
            <w:color w:val="0000FF"/>
            <w:u w:val="single"/>
          </w:rPr>
          <w:t>Open Grant Opportunities (Requests for Grant Proposals)</w:t>
        </w:r>
      </w:hyperlink>
    </w:p>
    <w:p w14:paraId="4A4BEB59" w14:textId="77777777" w:rsidR="00625238" w:rsidRPr="0011481D" w:rsidRDefault="00625238" w:rsidP="00625238">
      <w:pPr>
        <w:tabs>
          <w:tab w:val="left" w:pos="4253"/>
        </w:tabs>
        <w:rPr>
          <w:rFonts w:ascii="Helvetica" w:hAnsi="Helvetica"/>
        </w:rPr>
      </w:pPr>
    </w:p>
    <w:p w14:paraId="5D909D55" w14:textId="77777777" w:rsidR="00625238" w:rsidRPr="0011481D" w:rsidRDefault="00625238" w:rsidP="00625238">
      <w:pPr>
        <w:tabs>
          <w:tab w:val="left" w:pos="4253"/>
        </w:tabs>
        <w:rPr>
          <w:rFonts w:ascii="Helvetica" w:hAnsi="Helvetica"/>
        </w:rPr>
      </w:pPr>
      <w:r w:rsidRPr="0011481D">
        <w:rPr>
          <w:rFonts w:ascii="Helvetica" w:hAnsi="Helvetica"/>
        </w:rPr>
        <w:t xml:space="preserve">For General Information </w:t>
      </w:r>
      <w:hyperlink r:id="rId738" w:history="1">
        <w:r w:rsidRPr="0011481D">
          <w:rPr>
            <w:rStyle w:val="Hyperlink"/>
            <w:rFonts w:ascii="Helvetica" w:hAnsi="Helvetica"/>
          </w:rPr>
          <w:t>click here</w:t>
        </w:r>
      </w:hyperlink>
    </w:p>
    <w:p w14:paraId="1A759DC9" w14:textId="77777777" w:rsidR="00625238" w:rsidRPr="0011481D" w:rsidRDefault="00625238" w:rsidP="00625238">
      <w:pPr>
        <w:pBdr>
          <w:bottom w:val="double" w:sz="6" w:space="1" w:color="auto"/>
        </w:pBdr>
        <w:autoSpaceDE w:val="0"/>
        <w:autoSpaceDN w:val="0"/>
        <w:adjustRightInd w:val="0"/>
        <w:rPr>
          <w:rFonts w:ascii="Helvetica" w:hAnsi="Helvetica"/>
          <w:b/>
        </w:rPr>
      </w:pPr>
      <w:bookmarkStart w:id="919" w:name="StateProgram"/>
      <w:bookmarkEnd w:id="919"/>
    </w:p>
    <w:p w14:paraId="2D32E65D" w14:textId="77777777" w:rsidR="00625238" w:rsidRPr="00D82866" w:rsidRDefault="00625238" w:rsidP="00625238">
      <w:pPr>
        <w:pStyle w:val="NormalWeb"/>
        <w:outlineLvl w:val="0"/>
        <w:rPr>
          <w:rFonts w:ascii="Helvetica" w:hAnsi="Helvetica"/>
          <w:b/>
          <w:sz w:val="28"/>
          <w:szCs w:val="28"/>
        </w:rPr>
      </w:pPr>
      <w:bookmarkStart w:id="920" w:name="DOT2"/>
      <w:bookmarkEnd w:id="920"/>
      <w:r w:rsidRPr="00D82866">
        <w:rPr>
          <w:rFonts w:ascii="Helvetica" w:hAnsi="Helvetica"/>
          <w:b/>
          <w:sz w:val="28"/>
          <w:szCs w:val="28"/>
        </w:rPr>
        <w:t xml:space="preserve">Department of Transportation </w:t>
      </w:r>
    </w:p>
    <w:p w14:paraId="14BC360F" w14:textId="51D5F44D" w:rsidR="00625238" w:rsidRDefault="004371C7" w:rsidP="00625238">
      <w:pPr>
        <w:pStyle w:val="NormalWeb"/>
        <w:outlineLvl w:val="0"/>
        <w:rPr>
          <w:rFonts w:ascii="Helvetica" w:hAnsi="Helvetica"/>
          <w:b/>
        </w:rPr>
      </w:pPr>
      <w:r w:rsidRPr="004371C7">
        <w:rPr>
          <w:rFonts w:ascii="Helvetica" w:hAnsi="Helvetica"/>
          <w:b/>
          <w:noProof/>
        </w:rPr>
        <w:drawing>
          <wp:inline distT="0" distB="0" distL="0" distR="0" wp14:anchorId="338B7F38" wp14:editId="2CFC0535">
            <wp:extent cx="6915150" cy="3851910"/>
            <wp:effectExtent l="0" t="0" r="6350" b="0"/>
            <wp:docPr id="106" name="Picture 106" descr="A picture containing text, person, indoo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A picture containing text, person, indoor, screenshot&#10;&#10;Description automatically generated"/>
                    <pic:cNvPicPr/>
                  </pic:nvPicPr>
                  <pic:blipFill>
                    <a:blip r:embed="rId739" cstate="email">
                      <a:extLst>
                        <a:ext uri="{28A0092B-C50C-407E-A947-70E740481C1C}">
                          <a14:useLocalDpi xmlns:a14="http://schemas.microsoft.com/office/drawing/2010/main"/>
                        </a:ext>
                      </a:extLst>
                    </a:blip>
                    <a:stretch>
                      <a:fillRect/>
                    </a:stretch>
                  </pic:blipFill>
                  <pic:spPr>
                    <a:xfrm>
                      <a:off x="0" y="0"/>
                      <a:ext cx="6915150" cy="3851910"/>
                    </a:xfrm>
                    <a:prstGeom prst="rect">
                      <a:avLst/>
                    </a:prstGeom>
                  </pic:spPr>
                </pic:pic>
              </a:graphicData>
            </a:graphic>
          </wp:inline>
        </w:drawing>
      </w:r>
    </w:p>
    <w:p w14:paraId="180A1FA4" w14:textId="040D019B" w:rsidR="004371C7" w:rsidRDefault="004371C7" w:rsidP="00625238">
      <w:pPr>
        <w:pStyle w:val="NormalWeb"/>
        <w:outlineLvl w:val="0"/>
        <w:rPr>
          <w:rFonts w:ascii="Helvetica" w:hAnsi="Helvetica"/>
          <w:b/>
        </w:rPr>
      </w:pPr>
      <w:r w:rsidRPr="004371C7">
        <w:rPr>
          <w:rFonts w:ascii="Helvetica" w:hAnsi="Helvetica"/>
          <w:b/>
          <w:noProof/>
        </w:rPr>
        <w:drawing>
          <wp:inline distT="0" distB="0" distL="0" distR="0" wp14:anchorId="02034252" wp14:editId="442EA365">
            <wp:extent cx="6915150" cy="3420745"/>
            <wp:effectExtent l="0" t="0" r="6350" b="0"/>
            <wp:docPr id="118" name="Picture 11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Graphical user interface, website&#10;&#10;Description automatically generated"/>
                    <pic:cNvPicPr/>
                  </pic:nvPicPr>
                  <pic:blipFill>
                    <a:blip r:embed="rId740" cstate="email">
                      <a:extLst>
                        <a:ext uri="{28A0092B-C50C-407E-A947-70E740481C1C}">
                          <a14:useLocalDpi xmlns:a14="http://schemas.microsoft.com/office/drawing/2010/main"/>
                        </a:ext>
                      </a:extLst>
                    </a:blip>
                    <a:stretch>
                      <a:fillRect/>
                    </a:stretch>
                  </pic:blipFill>
                  <pic:spPr>
                    <a:xfrm>
                      <a:off x="0" y="0"/>
                      <a:ext cx="6915150" cy="3420745"/>
                    </a:xfrm>
                    <a:prstGeom prst="rect">
                      <a:avLst/>
                    </a:prstGeom>
                  </pic:spPr>
                </pic:pic>
              </a:graphicData>
            </a:graphic>
          </wp:inline>
        </w:drawing>
      </w:r>
    </w:p>
    <w:p w14:paraId="1372A0BD" w14:textId="46D70247" w:rsidR="00625238" w:rsidRPr="0011481D" w:rsidRDefault="004371C7" w:rsidP="00625238">
      <w:pPr>
        <w:pStyle w:val="NormalWeb"/>
        <w:outlineLvl w:val="0"/>
        <w:rPr>
          <w:rFonts w:ascii="Helvetica" w:hAnsi="Helvetica"/>
          <w:b/>
        </w:rPr>
      </w:pPr>
      <w:bookmarkStart w:id="921" w:name="DOTOverview"/>
      <w:bookmarkEnd w:id="921"/>
      <w:r w:rsidRPr="004371C7">
        <w:rPr>
          <w:rFonts w:ascii="Helvetica" w:hAnsi="Helvetica"/>
          <w:b/>
          <w:noProof/>
        </w:rPr>
        <w:drawing>
          <wp:inline distT="0" distB="0" distL="0" distR="0" wp14:anchorId="417F3E13" wp14:editId="77DB41B0">
            <wp:extent cx="6915150" cy="2628900"/>
            <wp:effectExtent l="0" t="0" r="6350" b="0"/>
            <wp:docPr id="107" name="Picture 107" descr="A picture containing text, sky, differen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A picture containing text, sky, different, screenshot&#10;&#10;Description automatically generated"/>
                    <pic:cNvPicPr/>
                  </pic:nvPicPr>
                  <pic:blipFill>
                    <a:blip r:embed="rId741" cstate="email">
                      <a:extLst>
                        <a:ext uri="{28A0092B-C50C-407E-A947-70E740481C1C}">
                          <a14:useLocalDpi xmlns:a14="http://schemas.microsoft.com/office/drawing/2010/main"/>
                        </a:ext>
                      </a:extLst>
                    </a:blip>
                    <a:stretch>
                      <a:fillRect/>
                    </a:stretch>
                  </pic:blipFill>
                  <pic:spPr>
                    <a:xfrm>
                      <a:off x="0" y="0"/>
                      <a:ext cx="6915150" cy="2628900"/>
                    </a:xfrm>
                    <a:prstGeom prst="rect">
                      <a:avLst/>
                    </a:prstGeom>
                  </pic:spPr>
                </pic:pic>
              </a:graphicData>
            </a:graphic>
          </wp:inline>
        </w:drawing>
      </w:r>
    </w:p>
    <w:p w14:paraId="2F8D2A7C" w14:textId="5B090685" w:rsidR="00625238" w:rsidRPr="0011481D" w:rsidRDefault="004371C7" w:rsidP="00625238">
      <w:pPr>
        <w:pStyle w:val="NormalWeb"/>
        <w:outlineLvl w:val="0"/>
        <w:rPr>
          <w:rFonts w:ascii="Helvetica" w:hAnsi="Helvetica"/>
          <w:b/>
        </w:rPr>
      </w:pPr>
      <w:r w:rsidRPr="004371C7">
        <w:rPr>
          <w:rFonts w:ascii="Helvetica" w:hAnsi="Helvetica"/>
          <w:b/>
          <w:noProof/>
        </w:rPr>
        <w:drawing>
          <wp:inline distT="0" distB="0" distL="0" distR="0" wp14:anchorId="044BF184" wp14:editId="30711459">
            <wp:extent cx="6915150" cy="2506980"/>
            <wp:effectExtent l="0" t="0" r="6350" b="0"/>
            <wp:docPr id="108" name="Picture 108" descr="A picture containing text, sky, outdoo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A picture containing text, sky, outdoor, screenshot&#10;&#10;Description automatically generated"/>
                    <pic:cNvPicPr/>
                  </pic:nvPicPr>
                  <pic:blipFill>
                    <a:blip r:embed="rId742" cstate="email">
                      <a:extLst>
                        <a:ext uri="{28A0092B-C50C-407E-A947-70E740481C1C}">
                          <a14:useLocalDpi xmlns:a14="http://schemas.microsoft.com/office/drawing/2010/main"/>
                        </a:ext>
                      </a:extLst>
                    </a:blip>
                    <a:stretch>
                      <a:fillRect/>
                    </a:stretch>
                  </pic:blipFill>
                  <pic:spPr>
                    <a:xfrm>
                      <a:off x="0" y="0"/>
                      <a:ext cx="6915150" cy="2506980"/>
                    </a:xfrm>
                    <a:prstGeom prst="rect">
                      <a:avLst/>
                    </a:prstGeom>
                  </pic:spPr>
                </pic:pic>
              </a:graphicData>
            </a:graphic>
          </wp:inline>
        </w:drawing>
      </w:r>
    </w:p>
    <w:p w14:paraId="55A396E3" w14:textId="2A977039" w:rsidR="00625238" w:rsidRPr="0011481D" w:rsidRDefault="004371C7" w:rsidP="004371C7">
      <w:pPr>
        <w:pStyle w:val="NormalWeb"/>
        <w:ind w:left="-630" w:firstLine="720"/>
        <w:outlineLvl w:val="0"/>
        <w:rPr>
          <w:rFonts w:ascii="Helvetica" w:hAnsi="Helvetica"/>
          <w:b/>
        </w:rPr>
      </w:pPr>
      <w:r w:rsidRPr="004371C7">
        <w:rPr>
          <w:rFonts w:ascii="Helvetica" w:hAnsi="Helvetica"/>
          <w:b/>
          <w:noProof/>
        </w:rPr>
        <w:drawing>
          <wp:inline distT="0" distB="0" distL="0" distR="0" wp14:anchorId="0EB9032B" wp14:editId="126F3B64">
            <wp:extent cx="6915150" cy="2490470"/>
            <wp:effectExtent l="0" t="0" r="6350" b="0"/>
            <wp:docPr id="110" name="Picture 110" descr="A picture containing tex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A picture containing text, screenshot&#10;&#10;Description automatically generated"/>
                    <pic:cNvPicPr/>
                  </pic:nvPicPr>
                  <pic:blipFill>
                    <a:blip r:embed="rId743" cstate="email">
                      <a:extLst>
                        <a:ext uri="{28A0092B-C50C-407E-A947-70E740481C1C}">
                          <a14:useLocalDpi xmlns:a14="http://schemas.microsoft.com/office/drawing/2010/main"/>
                        </a:ext>
                      </a:extLst>
                    </a:blip>
                    <a:stretch>
                      <a:fillRect/>
                    </a:stretch>
                  </pic:blipFill>
                  <pic:spPr>
                    <a:xfrm>
                      <a:off x="0" y="0"/>
                      <a:ext cx="6915150" cy="2490470"/>
                    </a:xfrm>
                    <a:prstGeom prst="rect">
                      <a:avLst/>
                    </a:prstGeom>
                  </pic:spPr>
                </pic:pic>
              </a:graphicData>
            </a:graphic>
          </wp:inline>
        </w:drawing>
      </w:r>
    </w:p>
    <w:p w14:paraId="7FE05302" w14:textId="77777777" w:rsidR="00625238" w:rsidRPr="0011481D" w:rsidRDefault="00625238" w:rsidP="00625238">
      <w:pPr>
        <w:pStyle w:val="NormalWeb"/>
        <w:ind w:left="-630"/>
        <w:outlineLvl w:val="0"/>
        <w:rPr>
          <w:rFonts w:ascii="Helvetica" w:hAnsi="Helvetica"/>
          <w:b/>
        </w:rPr>
      </w:pPr>
    </w:p>
    <w:p w14:paraId="5BDD7E0B" w14:textId="71E26C8E" w:rsidR="00625238" w:rsidRPr="00D82866" w:rsidRDefault="00625238" w:rsidP="00625238">
      <w:pPr>
        <w:rPr>
          <w:rFonts w:ascii="Helvetica" w:hAnsi="Helvetica"/>
        </w:rPr>
      </w:pPr>
      <w:bookmarkStart w:id="922" w:name="DOTGeneralGrant"/>
      <w:bookmarkEnd w:id="922"/>
      <w:r w:rsidRPr="00D82866">
        <w:rPr>
          <w:rFonts w:ascii="Helvetica" w:hAnsi="Helvetica"/>
        </w:rPr>
        <w:t>General Grant Program Overview</w:t>
      </w:r>
      <w:bookmarkStart w:id="923" w:name="DOTFTASafety"/>
      <w:bookmarkStart w:id="924" w:name="DOTFHAEveryDayCounts"/>
      <w:bookmarkStart w:id="925" w:name="DOTPipelineHazard"/>
      <w:bookmarkStart w:id="926" w:name="DOTFAACOE"/>
      <w:bookmarkStart w:id="927" w:name="DOTOffHours"/>
      <w:bookmarkStart w:id="928" w:name="DOTInnovativePublicTrans"/>
      <w:bookmarkStart w:id="929" w:name="DOTCMVOST"/>
      <w:bookmarkStart w:id="930" w:name="DOTSummerTransInst"/>
      <w:bookmarkEnd w:id="923"/>
      <w:bookmarkEnd w:id="924"/>
      <w:bookmarkEnd w:id="925"/>
      <w:bookmarkEnd w:id="926"/>
      <w:bookmarkEnd w:id="927"/>
      <w:bookmarkEnd w:id="928"/>
      <w:bookmarkEnd w:id="929"/>
      <w:bookmarkEnd w:id="930"/>
      <w:r w:rsidRPr="00D82866">
        <w:rPr>
          <w:rFonts w:ascii="Helvetica" w:hAnsi="Helvetica"/>
        </w:rPr>
        <w:t xml:space="preserve">       </w:t>
      </w:r>
      <w:hyperlink r:id="rId744" w:history="1">
        <w:r w:rsidR="00D7708B" w:rsidRPr="00D7708B">
          <w:rPr>
            <w:rStyle w:val="Hyperlink"/>
            <w:rFonts w:ascii="Helvetica" w:hAnsi="Helvetica"/>
          </w:rPr>
          <w:t xml:space="preserve"> https://www.transportation.gov/grants </w:t>
        </w:r>
      </w:hyperlink>
      <w:r w:rsidR="00D7708B">
        <w:rPr>
          <w:rFonts w:ascii="Helvetica" w:hAnsi="Helvetica"/>
        </w:rPr>
        <w:t xml:space="preserve"> </w:t>
      </w:r>
    </w:p>
    <w:p w14:paraId="5B3951D3" w14:textId="77777777" w:rsidR="00625238" w:rsidRPr="00D82866" w:rsidRDefault="00625238" w:rsidP="00625238">
      <w:pPr>
        <w:rPr>
          <w:rFonts w:ascii="Helvetica" w:hAnsi="Helvetica"/>
        </w:rPr>
      </w:pPr>
    </w:p>
    <w:p w14:paraId="4104DFB9" w14:textId="77777777" w:rsidR="00625238" w:rsidRDefault="00625238" w:rsidP="00625238">
      <w:r>
        <w:br w:type="page"/>
      </w:r>
    </w:p>
    <w:p w14:paraId="73078E67" w14:textId="77777777" w:rsidR="00625238" w:rsidRPr="00D82866" w:rsidRDefault="00625238" w:rsidP="00625238"/>
    <w:p w14:paraId="03EEE9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760772" w14:textId="77777777" w:rsidR="00625238" w:rsidRPr="0011481D" w:rsidRDefault="00625238" w:rsidP="00625238">
      <w:pPr>
        <w:widowControl w:val="0"/>
        <w:autoSpaceDE w:val="0"/>
        <w:autoSpaceDN w:val="0"/>
        <w:adjustRightInd w:val="0"/>
        <w:ind w:hanging="810"/>
        <w:rPr>
          <w:rFonts w:ascii="Helvetica" w:hAnsi="Helvetica" w:cs="Helvetica"/>
        </w:rPr>
      </w:pPr>
    </w:p>
    <w:p w14:paraId="6E089526" w14:textId="77777777" w:rsidR="00625238" w:rsidRPr="00D82866" w:rsidRDefault="00625238" w:rsidP="00625238">
      <w:pPr>
        <w:widowControl w:val="0"/>
        <w:autoSpaceDE w:val="0"/>
        <w:autoSpaceDN w:val="0"/>
        <w:adjustRightInd w:val="0"/>
        <w:rPr>
          <w:rFonts w:ascii="Helvetica" w:hAnsi="Helvetica"/>
          <w:b/>
          <w:sz w:val="28"/>
          <w:szCs w:val="28"/>
        </w:rPr>
      </w:pPr>
      <w:bookmarkStart w:id="931" w:name="Treas2"/>
      <w:bookmarkEnd w:id="931"/>
      <w:r w:rsidRPr="00D82866">
        <w:rPr>
          <w:rFonts w:ascii="Helvetica" w:hAnsi="Helvetica"/>
          <w:b/>
          <w:sz w:val="28"/>
          <w:szCs w:val="28"/>
        </w:rPr>
        <w:t>Department of the Treasury</w:t>
      </w:r>
    </w:p>
    <w:p w14:paraId="5A4ED301" w14:textId="77777777" w:rsidR="00625238" w:rsidRPr="0011481D" w:rsidRDefault="00625238" w:rsidP="00625238">
      <w:pPr>
        <w:widowControl w:val="0"/>
        <w:autoSpaceDE w:val="0"/>
        <w:autoSpaceDN w:val="0"/>
        <w:adjustRightInd w:val="0"/>
        <w:ind w:hanging="810"/>
        <w:rPr>
          <w:rFonts w:ascii="Helvetica" w:hAnsi="Helvetica" w:cs="Helvetica"/>
        </w:rPr>
      </w:pPr>
    </w:p>
    <w:p w14:paraId="1D01C57A" w14:textId="6F7B475B" w:rsidR="00625238" w:rsidRPr="0011481D" w:rsidRDefault="00A90B13" w:rsidP="00625238">
      <w:pPr>
        <w:widowControl w:val="0"/>
        <w:autoSpaceDE w:val="0"/>
        <w:autoSpaceDN w:val="0"/>
        <w:adjustRightInd w:val="0"/>
        <w:rPr>
          <w:rFonts w:ascii="Helvetica" w:hAnsi="Helvetica"/>
        </w:rPr>
      </w:pPr>
      <w:bookmarkStart w:id="932" w:name="TreasOverview"/>
      <w:bookmarkEnd w:id="932"/>
      <w:r w:rsidRPr="00A90B13">
        <w:rPr>
          <w:rFonts w:ascii="Helvetica" w:hAnsi="Helvetica"/>
          <w:noProof/>
        </w:rPr>
        <w:drawing>
          <wp:inline distT="0" distB="0" distL="0" distR="0" wp14:anchorId="676D5CF3" wp14:editId="5177575A">
            <wp:extent cx="5408559" cy="2842846"/>
            <wp:effectExtent l="0" t="0" r="1905" b="2540"/>
            <wp:docPr id="143" name="Picture 14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descr="Graphical user interface, text, application, email&#10;&#10;Description automatically generated"/>
                    <pic:cNvPicPr/>
                  </pic:nvPicPr>
                  <pic:blipFill>
                    <a:blip r:embed="rId745" cstate="email">
                      <a:extLst>
                        <a:ext uri="{28A0092B-C50C-407E-A947-70E740481C1C}">
                          <a14:useLocalDpi xmlns:a14="http://schemas.microsoft.com/office/drawing/2010/main"/>
                        </a:ext>
                      </a:extLst>
                    </a:blip>
                    <a:stretch>
                      <a:fillRect/>
                    </a:stretch>
                  </pic:blipFill>
                  <pic:spPr>
                    <a:xfrm>
                      <a:off x="0" y="0"/>
                      <a:ext cx="5417118" cy="2847345"/>
                    </a:xfrm>
                    <a:prstGeom prst="rect">
                      <a:avLst/>
                    </a:prstGeom>
                  </pic:spPr>
                </pic:pic>
              </a:graphicData>
            </a:graphic>
          </wp:inline>
        </w:drawing>
      </w:r>
    </w:p>
    <w:p w14:paraId="68019350" w14:textId="051C8835" w:rsidR="00625238" w:rsidRDefault="00A90B13" w:rsidP="00625238">
      <w:pPr>
        <w:widowControl w:val="0"/>
        <w:autoSpaceDE w:val="0"/>
        <w:autoSpaceDN w:val="0"/>
        <w:adjustRightInd w:val="0"/>
        <w:rPr>
          <w:rFonts w:ascii="Helvetica" w:hAnsi="Helvetica"/>
        </w:rPr>
      </w:pPr>
      <w:r w:rsidRPr="00A90B13">
        <w:rPr>
          <w:rFonts w:ascii="Helvetica" w:hAnsi="Helvetica"/>
          <w:noProof/>
        </w:rPr>
        <w:drawing>
          <wp:inline distT="0" distB="0" distL="0" distR="0" wp14:anchorId="32A2198B" wp14:editId="0FB01E21">
            <wp:extent cx="6184621" cy="4765963"/>
            <wp:effectExtent l="0" t="0" r="635" b="0"/>
            <wp:docPr id="144" name="Picture 14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descr="Graphical user interface, application&#10;&#10;Description automatically generated"/>
                    <pic:cNvPicPr/>
                  </pic:nvPicPr>
                  <pic:blipFill>
                    <a:blip r:embed="rId746" cstate="email">
                      <a:extLst>
                        <a:ext uri="{28A0092B-C50C-407E-A947-70E740481C1C}">
                          <a14:useLocalDpi xmlns:a14="http://schemas.microsoft.com/office/drawing/2010/main"/>
                        </a:ext>
                      </a:extLst>
                    </a:blip>
                    <a:stretch>
                      <a:fillRect/>
                    </a:stretch>
                  </pic:blipFill>
                  <pic:spPr>
                    <a:xfrm>
                      <a:off x="0" y="0"/>
                      <a:ext cx="6191108" cy="4770962"/>
                    </a:xfrm>
                    <a:prstGeom prst="rect">
                      <a:avLst/>
                    </a:prstGeom>
                  </pic:spPr>
                </pic:pic>
              </a:graphicData>
            </a:graphic>
          </wp:inline>
        </w:drawing>
      </w:r>
    </w:p>
    <w:p w14:paraId="21703464" w14:textId="6896B778" w:rsidR="00133958" w:rsidRDefault="00133958" w:rsidP="00625238">
      <w:pPr>
        <w:widowControl w:val="0"/>
        <w:autoSpaceDE w:val="0"/>
        <w:autoSpaceDN w:val="0"/>
        <w:adjustRightInd w:val="0"/>
        <w:rPr>
          <w:rFonts w:ascii="Helvetica" w:hAnsi="Helvetica"/>
        </w:rPr>
      </w:pPr>
    </w:p>
    <w:p w14:paraId="790959F2" w14:textId="76CC9392" w:rsidR="00133958" w:rsidRDefault="00133958" w:rsidP="00625238">
      <w:pPr>
        <w:widowControl w:val="0"/>
        <w:autoSpaceDE w:val="0"/>
        <w:autoSpaceDN w:val="0"/>
        <w:adjustRightInd w:val="0"/>
        <w:rPr>
          <w:rFonts w:ascii="Helvetica" w:hAnsi="Helvetica"/>
        </w:rPr>
      </w:pPr>
    </w:p>
    <w:p w14:paraId="21462F38" w14:textId="77777777" w:rsidR="00133958" w:rsidRPr="0011481D" w:rsidRDefault="00133958" w:rsidP="00625238">
      <w:pPr>
        <w:widowControl w:val="0"/>
        <w:autoSpaceDE w:val="0"/>
        <w:autoSpaceDN w:val="0"/>
        <w:adjustRightInd w:val="0"/>
        <w:rPr>
          <w:rFonts w:ascii="Helvetica" w:hAnsi="Helvetica"/>
        </w:rPr>
      </w:pPr>
    </w:p>
    <w:p w14:paraId="1F7D5488" w14:textId="30AE9F5A" w:rsidR="00625238" w:rsidRDefault="00380025" w:rsidP="00625238">
      <w:pPr>
        <w:widowControl w:val="0"/>
        <w:autoSpaceDE w:val="0"/>
        <w:autoSpaceDN w:val="0"/>
        <w:adjustRightInd w:val="0"/>
        <w:rPr>
          <w:rFonts w:ascii="Helvetica" w:hAnsi="Helvetica"/>
        </w:rPr>
      </w:pPr>
      <w:hyperlink r:id="rId747" w:history="1">
        <w:r w:rsidR="00133958" w:rsidRPr="000461D2">
          <w:rPr>
            <w:rStyle w:val="Hyperlink"/>
            <w:rFonts w:ascii="Helvetica" w:hAnsi="Helvetica"/>
          </w:rPr>
          <w:t>https://home.treasury.gov/services/grant-programs</w:t>
        </w:r>
      </w:hyperlink>
    </w:p>
    <w:p w14:paraId="1C97E965" w14:textId="77777777" w:rsidR="00133958" w:rsidRPr="0011481D" w:rsidRDefault="00133958" w:rsidP="00625238">
      <w:pPr>
        <w:widowControl w:val="0"/>
        <w:autoSpaceDE w:val="0"/>
        <w:autoSpaceDN w:val="0"/>
        <w:adjustRightInd w:val="0"/>
        <w:rPr>
          <w:rFonts w:ascii="Helvetica" w:hAnsi="Helvetica"/>
        </w:rPr>
      </w:pPr>
    </w:p>
    <w:p w14:paraId="6399DAB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068D59C" w14:textId="77777777" w:rsidR="00625238" w:rsidRPr="00D82866" w:rsidRDefault="00625238" w:rsidP="00625238">
      <w:pPr>
        <w:pStyle w:val="NormalWeb"/>
        <w:outlineLvl w:val="0"/>
        <w:rPr>
          <w:rFonts w:ascii="Helvetica" w:hAnsi="Helvetica"/>
          <w:b/>
          <w:sz w:val="28"/>
          <w:szCs w:val="28"/>
        </w:rPr>
      </w:pPr>
      <w:bookmarkStart w:id="933" w:name="USAID2"/>
      <w:bookmarkEnd w:id="933"/>
      <w:r w:rsidRPr="00D82866">
        <w:rPr>
          <w:rFonts w:ascii="Helvetica" w:hAnsi="Helvetica"/>
          <w:b/>
          <w:sz w:val="28"/>
          <w:szCs w:val="28"/>
        </w:rPr>
        <w:t xml:space="preserve">U.S. Agency for International Development </w:t>
      </w:r>
    </w:p>
    <w:p w14:paraId="74FD759C" w14:textId="6FA74EC6" w:rsidR="00135B49" w:rsidRDefault="00135B49" w:rsidP="00625238">
      <w:pPr>
        <w:spacing w:beforeLines="1" w:before="2" w:afterLines="1" w:after="2"/>
      </w:pPr>
      <w:bookmarkStart w:id="934" w:name="USAID"/>
      <w:bookmarkStart w:id="935" w:name="USAIDGO"/>
      <w:bookmarkEnd w:id="934"/>
      <w:bookmarkEnd w:id="935"/>
      <w:r w:rsidRPr="00135B49">
        <w:rPr>
          <w:noProof/>
        </w:rPr>
        <w:drawing>
          <wp:inline distT="0" distB="0" distL="0" distR="0" wp14:anchorId="0085F0FA" wp14:editId="1848EF8D">
            <wp:extent cx="6915150" cy="412115"/>
            <wp:effectExtent l="0" t="0" r="635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8" cstate="email">
                      <a:extLst>
                        <a:ext uri="{28A0092B-C50C-407E-A947-70E740481C1C}">
                          <a14:useLocalDpi xmlns:a14="http://schemas.microsoft.com/office/drawing/2010/main"/>
                        </a:ext>
                      </a:extLst>
                    </a:blip>
                    <a:stretch>
                      <a:fillRect/>
                    </a:stretch>
                  </pic:blipFill>
                  <pic:spPr>
                    <a:xfrm>
                      <a:off x="0" y="0"/>
                      <a:ext cx="6915150" cy="412115"/>
                    </a:xfrm>
                    <a:prstGeom prst="rect">
                      <a:avLst/>
                    </a:prstGeom>
                  </pic:spPr>
                </pic:pic>
              </a:graphicData>
            </a:graphic>
          </wp:inline>
        </w:drawing>
      </w:r>
    </w:p>
    <w:p w14:paraId="1F60EA3B" w14:textId="01B16658" w:rsidR="00135B49" w:rsidRDefault="00135B49" w:rsidP="00625238">
      <w:pPr>
        <w:spacing w:beforeLines="1" w:before="2" w:afterLines="1" w:after="2"/>
      </w:pPr>
      <w:r w:rsidRPr="00135B49">
        <w:rPr>
          <w:noProof/>
        </w:rPr>
        <w:drawing>
          <wp:inline distT="0" distB="0" distL="0" distR="0" wp14:anchorId="0DAFDC65" wp14:editId="2641E084">
            <wp:extent cx="6915150" cy="3416300"/>
            <wp:effectExtent l="0" t="0" r="6350" b="0"/>
            <wp:docPr id="168" name="Picture 168" descr="A picture containing text,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Picture 168" descr="A picture containing text, person&#10;&#10;Description automatically generated"/>
                    <pic:cNvPicPr/>
                  </pic:nvPicPr>
                  <pic:blipFill>
                    <a:blip r:embed="rId749" cstate="email">
                      <a:extLst>
                        <a:ext uri="{28A0092B-C50C-407E-A947-70E740481C1C}">
                          <a14:useLocalDpi xmlns:a14="http://schemas.microsoft.com/office/drawing/2010/main"/>
                        </a:ext>
                      </a:extLst>
                    </a:blip>
                    <a:stretch>
                      <a:fillRect/>
                    </a:stretch>
                  </pic:blipFill>
                  <pic:spPr>
                    <a:xfrm>
                      <a:off x="0" y="0"/>
                      <a:ext cx="6915150" cy="3416300"/>
                    </a:xfrm>
                    <a:prstGeom prst="rect">
                      <a:avLst/>
                    </a:prstGeom>
                  </pic:spPr>
                </pic:pic>
              </a:graphicData>
            </a:graphic>
          </wp:inline>
        </w:drawing>
      </w:r>
    </w:p>
    <w:p w14:paraId="6BDCA6DB" w14:textId="484EF115" w:rsidR="00135B49" w:rsidRDefault="00135B49" w:rsidP="00625238">
      <w:pPr>
        <w:spacing w:beforeLines="1" w:before="2" w:afterLines="1" w:after="2"/>
      </w:pPr>
    </w:p>
    <w:p w14:paraId="17839743" w14:textId="0CE5002E" w:rsidR="00135B49" w:rsidRDefault="00135B49" w:rsidP="00625238">
      <w:pPr>
        <w:spacing w:beforeLines="1" w:before="2" w:afterLines="1" w:after="2"/>
      </w:pPr>
    </w:p>
    <w:p w14:paraId="48449EC8" w14:textId="63976DF3" w:rsidR="00135B49" w:rsidRDefault="00135B49" w:rsidP="00625238">
      <w:pPr>
        <w:spacing w:beforeLines="1" w:before="2" w:afterLines="1" w:after="2"/>
      </w:pPr>
      <w:r w:rsidRPr="00135B49">
        <w:rPr>
          <w:noProof/>
        </w:rPr>
        <w:drawing>
          <wp:inline distT="0" distB="0" distL="0" distR="0" wp14:anchorId="4361DF11" wp14:editId="3246C5C9">
            <wp:extent cx="6915150" cy="1831340"/>
            <wp:effectExtent l="0" t="0" r="6350" b="0"/>
            <wp:docPr id="169" name="Picture 169" descr="Graphical user interface,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Picture 169" descr="Graphical user interface, application, email&#10;&#10;Description automatically generated"/>
                    <pic:cNvPicPr/>
                  </pic:nvPicPr>
                  <pic:blipFill>
                    <a:blip r:embed="rId750" cstate="email">
                      <a:extLst>
                        <a:ext uri="{28A0092B-C50C-407E-A947-70E740481C1C}">
                          <a14:useLocalDpi xmlns:a14="http://schemas.microsoft.com/office/drawing/2010/main"/>
                        </a:ext>
                      </a:extLst>
                    </a:blip>
                    <a:stretch>
                      <a:fillRect/>
                    </a:stretch>
                  </pic:blipFill>
                  <pic:spPr>
                    <a:xfrm>
                      <a:off x="0" y="0"/>
                      <a:ext cx="6915150" cy="1831340"/>
                    </a:xfrm>
                    <a:prstGeom prst="rect">
                      <a:avLst/>
                    </a:prstGeom>
                  </pic:spPr>
                </pic:pic>
              </a:graphicData>
            </a:graphic>
          </wp:inline>
        </w:drawing>
      </w:r>
    </w:p>
    <w:p w14:paraId="103282E2" w14:textId="77777777" w:rsidR="004D7640" w:rsidRDefault="004D7640" w:rsidP="00625238">
      <w:pPr>
        <w:spacing w:beforeLines="1" w:before="2" w:afterLines="1" w:after="2"/>
        <w:rPr>
          <w:rFonts w:ascii="Helvetica" w:hAnsi="Helvetica"/>
        </w:rPr>
      </w:pPr>
    </w:p>
    <w:p w14:paraId="65FBEA01" w14:textId="0B29E67A" w:rsidR="004D7640" w:rsidRDefault="004D7640" w:rsidP="00625238">
      <w:pPr>
        <w:spacing w:beforeLines="1" w:before="2" w:afterLines="1" w:after="2"/>
        <w:rPr>
          <w:rFonts w:ascii="Helvetica" w:hAnsi="Helvetica"/>
        </w:rPr>
      </w:pPr>
      <w:r w:rsidRPr="004D7640">
        <w:rPr>
          <w:rFonts w:ascii="Helvetica" w:hAnsi="Helvetica"/>
          <w:noProof/>
        </w:rPr>
        <w:drawing>
          <wp:inline distT="0" distB="0" distL="0" distR="0" wp14:anchorId="617B9D0D" wp14:editId="51991813">
            <wp:extent cx="6915150" cy="1737995"/>
            <wp:effectExtent l="0" t="0" r="6350" b="1905"/>
            <wp:docPr id="171" name="Picture 17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Picture 171" descr="Graphical user interface, text, application, email&#10;&#10;Description automatically generated"/>
                    <pic:cNvPicPr/>
                  </pic:nvPicPr>
                  <pic:blipFill>
                    <a:blip r:embed="rId751" cstate="email">
                      <a:extLst>
                        <a:ext uri="{28A0092B-C50C-407E-A947-70E740481C1C}">
                          <a14:useLocalDpi xmlns:a14="http://schemas.microsoft.com/office/drawing/2010/main"/>
                        </a:ext>
                      </a:extLst>
                    </a:blip>
                    <a:stretch>
                      <a:fillRect/>
                    </a:stretch>
                  </pic:blipFill>
                  <pic:spPr>
                    <a:xfrm>
                      <a:off x="0" y="0"/>
                      <a:ext cx="6915150" cy="1737995"/>
                    </a:xfrm>
                    <a:prstGeom prst="rect">
                      <a:avLst/>
                    </a:prstGeom>
                  </pic:spPr>
                </pic:pic>
              </a:graphicData>
            </a:graphic>
          </wp:inline>
        </w:drawing>
      </w:r>
    </w:p>
    <w:p w14:paraId="01715588" w14:textId="77777777" w:rsidR="004D7640" w:rsidRDefault="004D7640" w:rsidP="00625238">
      <w:pPr>
        <w:spacing w:beforeLines="1" w:before="2" w:afterLines="1" w:after="2"/>
        <w:rPr>
          <w:rFonts w:ascii="Helvetica" w:hAnsi="Helvetica"/>
        </w:rPr>
      </w:pPr>
    </w:p>
    <w:p w14:paraId="144E8923" w14:textId="1227161A" w:rsidR="00625238" w:rsidRPr="0011481D" w:rsidRDefault="00380025" w:rsidP="00625238">
      <w:pPr>
        <w:spacing w:beforeLines="1" w:before="2" w:afterLines="1" w:after="2"/>
        <w:rPr>
          <w:rFonts w:ascii="Helvetica" w:hAnsi="Helvetica"/>
        </w:rPr>
      </w:pPr>
      <w:hyperlink r:id="rId752" w:history="1">
        <w:r w:rsidR="004D7640" w:rsidRPr="00D97E32">
          <w:rPr>
            <w:rStyle w:val="Hyperlink"/>
            <w:rFonts w:ascii="Helvetica" w:hAnsi="Helvetica"/>
          </w:rPr>
          <w:t>www.usaid.gov</w:t>
        </w:r>
      </w:hyperlink>
    </w:p>
    <w:p w14:paraId="3D84ADC9" w14:textId="77777777" w:rsidR="00625238" w:rsidRPr="0011481D" w:rsidRDefault="00625238" w:rsidP="00625238">
      <w:pPr>
        <w:spacing w:beforeLines="1" w:before="2" w:afterLines="1" w:after="2"/>
        <w:rPr>
          <w:rFonts w:ascii="Helvetica" w:hAnsi="Helvetica"/>
        </w:rPr>
      </w:pPr>
      <w:bookmarkStart w:id="936" w:name="USAIDOverview"/>
      <w:bookmarkEnd w:id="936"/>
    </w:p>
    <w:p w14:paraId="260BC738" w14:textId="77777777" w:rsidR="00625238" w:rsidRPr="0011481D" w:rsidRDefault="00625238" w:rsidP="00625238">
      <w:pPr>
        <w:spacing w:beforeLines="1" w:before="2" w:afterLines="1" w:after="2"/>
        <w:rPr>
          <w:rFonts w:ascii="Helvetica" w:hAnsi="Helvetica"/>
        </w:rPr>
      </w:pPr>
      <w:r w:rsidRPr="0011481D">
        <w:rPr>
          <w:rFonts w:ascii="Helvetica" w:hAnsi="Helvetica"/>
        </w:rPr>
        <w:t>General Overview Funding Opportunities</w:t>
      </w:r>
    </w:p>
    <w:p w14:paraId="2CE688F6" w14:textId="77777777" w:rsidR="00625238" w:rsidRPr="0011481D" w:rsidRDefault="00625238" w:rsidP="00625238">
      <w:pPr>
        <w:spacing w:beforeLines="1" w:before="2" w:afterLines="1" w:after="2"/>
        <w:rPr>
          <w:rFonts w:ascii="Helvetica" w:hAnsi="Helvetica"/>
        </w:rPr>
      </w:pPr>
    </w:p>
    <w:p w14:paraId="4FD4D333" w14:textId="0A34FF82" w:rsidR="00625238" w:rsidRDefault="00625238" w:rsidP="004D7640">
      <w:pPr>
        <w:spacing w:beforeLines="1" w:before="2" w:afterLines="1" w:after="2"/>
        <w:rPr>
          <w:rStyle w:val="Hyperlink"/>
          <w:rFonts w:ascii="Helvetica" w:eastAsiaTheme="minorHAnsi" w:hAnsi="Helvetica" w:cs="Helvetica"/>
          <w:color w:val="1155CC"/>
          <w:shd w:val="clear" w:color="auto" w:fill="FFFFFF"/>
        </w:rPr>
      </w:pPr>
      <w:r w:rsidRPr="0011481D">
        <w:rPr>
          <w:rFonts w:ascii="Helvetica" w:hAnsi="Helvetica"/>
        </w:rPr>
        <w:t xml:space="preserve">USAID has working relationships with thousands of American companies and hundreds of U.S.-based private voluntary organizations. For more information on our business and procurement opportunities, </w:t>
      </w:r>
      <w:r w:rsidR="004D7640">
        <w:rPr>
          <w:rFonts w:ascii="Helvetica" w:hAnsi="Helvetica"/>
        </w:rPr>
        <w:t>\</w:t>
      </w:r>
    </w:p>
    <w:p w14:paraId="32B72119" w14:textId="77777777" w:rsidR="00625238" w:rsidRPr="0011481D" w:rsidRDefault="00625238" w:rsidP="00625238">
      <w:pPr>
        <w:pStyle w:val="NoSpacing"/>
        <w:rPr>
          <w:rStyle w:val="Hyperlink"/>
          <w:rFonts w:ascii="Helvetica" w:hAnsi="Helvetica" w:cs="Helvetica"/>
          <w:color w:val="1155CC"/>
          <w:sz w:val="24"/>
          <w:szCs w:val="24"/>
          <w:shd w:val="clear" w:color="auto" w:fill="FFFFFF"/>
        </w:rPr>
      </w:pPr>
    </w:p>
    <w:p w14:paraId="367D803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7ABB5EA" w14:textId="77777777" w:rsidR="00625238" w:rsidRPr="0011481D" w:rsidRDefault="00625238" w:rsidP="00625238">
      <w:pPr>
        <w:rPr>
          <w:rFonts w:ascii="Helvetica" w:hAnsi="Helvetica"/>
        </w:rPr>
      </w:pPr>
    </w:p>
    <w:p w14:paraId="616E8AE0" w14:textId="77777777" w:rsidR="00625238" w:rsidRPr="0011481D" w:rsidRDefault="00625238" w:rsidP="00625238">
      <w:pPr>
        <w:widowControl w:val="0"/>
        <w:autoSpaceDE w:val="0"/>
        <w:autoSpaceDN w:val="0"/>
        <w:adjustRightInd w:val="0"/>
        <w:outlineLvl w:val="0"/>
        <w:rPr>
          <w:rFonts w:ascii="Helvetica" w:hAnsi="Helvetica" w:cs="Helvetica"/>
          <w:b/>
        </w:rPr>
      </w:pPr>
    </w:p>
    <w:p w14:paraId="68D2AE68" w14:textId="77777777" w:rsidR="00625238" w:rsidRDefault="00625238" w:rsidP="00625238">
      <w:pPr>
        <w:widowControl w:val="0"/>
        <w:autoSpaceDE w:val="0"/>
        <w:autoSpaceDN w:val="0"/>
        <w:adjustRightInd w:val="0"/>
        <w:outlineLvl w:val="0"/>
        <w:rPr>
          <w:rFonts w:ascii="Helvetica" w:hAnsi="Helvetica" w:cs="Helvetica"/>
          <w:b/>
        </w:rPr>
      </w:pPr>
      <w:bookmarkStart w:id="937" w:name="Vets2"/>
      <w:bookmarkEnd w:id="937"/>
      <w:r w:rsidRPr="0011481D">
        <w:rPr>
          <w:rFonts w:ascii="Helvetica" w:hAnsi="Helvetica" w:cs="Helvetica"/>
          <w:b/>
        </w:rPr>
        <w:t>Department of Veterans Affairs</w:t>
      </w:r>
    </w:p>
    <w:p w14:paraId="7579AF5C" w14:textId="77777777" w:rsidR="00625238" w:rsidRDefault="00625238" w:rsidP="00625238">
      <w:pPr>
        <w:widowControl w:val="0"/>
        <w:autoSpaceDE w:val="0"/>
        <w:autoSpaceDN w:val="0"/>
        <w:adjustRightInd w:val="0"/>
        <w:outlineLvl w:val="0"/>
        <w:rPr>
          <w:rFonts w:ascii="Helvetica" w:hAnsi="Helvetica" w:cs="Helvetica"/>
          <w:b/>
        </w:rPr>
      </w:pPr>
    </w:p>
    <w:p w14:paraId="5849459F" w14:textId="77777777" w:rsidR="00625238" w:rsidRPr="0011481D" w:rsidRDefault="00625238" w:rsidP="00625238">
      <w:pPr>
        <w:widowControl w:val="0"/>
        <w:autoSpaceDE w:val="0"/>
        <w:autoSpaceDN w:val="0"/>
        <w:adjustRightInd w:val="0"/>
        <w:outlineLvl w:val="0"/>
        <w:rPr>
          <w:rFonts w:ascii="Helvetica" w:hAnsi="Helvetica" w:cs="Helvetica"/>
          <w:b/>
        </w:rPr>
      </w:pPr>
      <w:r w:rsidRPr="0011481D">
        <w:rPr>
          <w:rFonts w:ascii="Helvetica" w:hAnsi="Helvetica" w:cs="Helvetica"/>
          <w:noProof/>
        </w:rPr>
        <w:drawing>
          <wp:inline distT="0" distB="0" distL="0" distR="0" wp14:anchorId="2D8AFA46" wp14:editId="47B014D0">
            <wp:extent cx="685800" cy="696773"/>
            <wp:effectExtent l="0" t="0" r="0" b="0"/>
            <wp:docPr id="7"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71"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0E00BF81" w14:textId="77777777" w:rsidR="00625238" w:rsidRPr="0011481D" w:rsidRDefault="00625238" w:rsidP="00625238">
      <w:pPr>
        <w:widowControl w:val="0"/>
        <w:autoSpaceDE w:val="0"/>
        <w:autoSpaceDN w:val="0"/>
        <w:adjustRightInd w:val="0"/>
        <w:outlineLvl w:val="0"/>
        <w:rPr>
          <w:rFonts w:ascii="Helvetica" w:hAnsi="Helvetica" w:cs="Helvetica"/>
          <w:b/>
        </w:rPr>
      </w:pPr>
    </w:p>
    <w:p w14:paraId="4DBF6A11" w14:textId="77777777" w:rsidR="00625238" w:rsidRPr="0011481D" w:rsidRDefault="00625238" w:rsidP="00625238">
      <w:pPr>
        <w:widowControl w:val="0"/>
        <w:autoSpaceDE w:val="0"/>
        <w:autoSpaceDN w:val="0"/>
        <w:adjustRightInd w:val="0"/>
        <w:rPr>
          <w:rFonts w:ascii="Helvetica" w:hAnsi="Helvetica" w:cs="Helvetica"/>
        </w:rPr>
      </w:pPr>
      <w:bookmarkStart w:id="938" w:name="VetsOverview"/>
      <w:bookmarkEnd w:id="938"/>
    </w:p>
    <w:p w14:paraId="4354DC7A" w14:textId="4D92B0B5" w:rsidR="00625238" w:rsidRDefault="00A77881" w:rsidP="00625238">
      <w:pPr>
        <w:pStyle w:val="NoSpacing"/>
        <w:rPr>
          <w:rFonts w:ascii="Helvetica" w:hAnsi="Helvetica" w:cs="Helvetica"/>
          <w:sz w:val="24"/>
          <w:szCs w:val="24"/>
        </w:rPr>
      </w:pPr>
      <w:r w:rsidRPr="00A77881">
        <w:rPr>
          <w:rFonts w:ascii="Helvetica" w:hAnsi="Helvetica" w:cs="Helvetica"/>
          <w:noProof/>
          <w:sz w:val="24"/>
          <w:szCs w:val="24"/>
        </w:rPr>
        <w:drawing>
          <wp:inline distT="0" distB="0" distL="0" distR="0" wp14:anchorId="0F91E912" wp14:editId="1C1007F4">
            <wp:extent cx="6915150" cy="3801110"/>
            <wp:effectExtent l="0" t="0" r="6350" b="0"/>
            <wp:docPr id="121" name="Picture 121" descr="Graphical user interface, text, application, emai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Graphical user interface, text, application, email, website&#10;&#10;Description automatically generated"/>
                    <pic:cNvPicPr/>
                  </pic:nvPicPr>
                  <pic:blipFill>
                    <a:blip r:embed="rId753" cstate="email">
                      <a:extLst>
                        <a:ext uri="{28A0092B-C50C-407E-A947-70E740481C1C}">
                          <a14:useLocalDpi xmlns:a14="http://schemas.microsoft.com/office/drawing/2010/main"/>
                        </a:ext>
                      </a:extLst>
                    </a:blip>
                    <a:stretch>
                      <a:fillRect/>
                    </a:stretch>
                  </pic:blipFill>
                  <pic:spPr>
                    <a:xfrm>
                      <a:off x="0" y="0"/>
                      <a:ext cx="6915150" cy="3801110"/>
                    </a:xfrm>
                    <a:prstGeom prst="rect">
                      <a:avLst/>
                    </a:prstGeom>
                  </pic:spPr>
                </pic:pic>
              </a:graphicData>
            </a:graphic>
          </wp:inline>
        </w:drawing>
      </w:r>
    </w:p>
    <w:p w14:paraId="299B070B" w14:textId="2105B74A" w:rsidR="00625238" w:rsidRDefault="00A77881" w:rsidP="00625238">
      <w:pPr>
        <w:pStyle w:val="NoSpacing"/>
        <w:rPr>
          <w:rFonts w:ascii="Helvetica" w:hAnsi="Helvetica" w:cs="Helvetica"/>
          <w:sz w:val="24"/>
          <w:szCs w:val="24"/>
        </w:rPr>
      </w:pPr>
      <w:r w:rsidRPr="00A77881">
        <w:rPr>
          <w:rFonts w:ascii="Helvetica" w:hAnsi="Helvetica" w:cs="Helvetica"/>
          <w:noProof/>
          <w:sz w:val="24"/>
          <w:szCs w:val="24"/>
        </w:rPr>
        <w:drawing>
          <wp:inline distT="0" distB="0" distL="0" distR="0" wp14:anchorId="73555B03" wp14:editId="7B337E56">
            <wp:extent cx="6915150" cy="3320415"/>
            <wp:effectExtent l="0" t="0" r="6350" b="0"/>
            <wp:docPr id="122" name="Picture 122" descr="Graphical user interface, text, application, emai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descr="Graphical user interface, text, application, email, website&#10;&#10;Description automatically generated"/>
                    <pic:cNvPicPr/>
                  </pic:nvPicPr>
                  <pic:blipFill>
                    <a:blip r:embed="rId754" cstate="email">
                      <a:extLst>
                        <a:ext uri="{28A0092B-C50C-407E-A947-70E740481C1C}">
                          <a14:useLocalDpi xmlns:a14="http://schemas.microsoft.com/office/drawing/2010/main"/>
                        </a:ext>
                      </a:extLst>
                    </a:blip>
                    <a:stretch>
                      <a:fillRect/>
                    </a:stretch>
                  </pic:blipFill>
                  <pic:spPr>
                    <a:xfrm>
                      <a:off x="0" y="0"/>
                      <a:ext cx="6915150" cy="3320415"/>
                    </a:xfrm>
                    <a:prstGeom prst="rect">
                      <a:avLst/>
                    </a:prstGeom>
                  </pic:spPr>
                </pic:pic>
              </a:graphicData>
            </a:graphic>
          </wp:inline>
        </w:drawing>
      </w:r>
    </w:p>
    <w:p w14:paraId="3B69F8DA" w14:textId="77777777" w:rsidR="00625238" w:rsidRDefault="00625238" w:rsidP="00625238">
      <w:pPr>
        <w:pStyle w:val="NoSpacing"/>
        <w:rPr>
          <w:rFonts w:ascii="Helvetica" w:hAnsi="Helvetica" w:cs="Helvetica"/>
          <w:sz w:val="24"/>
          <w:szCs w:val="24"/>
        </w:rPr>
      </w:pPr>
      <w:r w:rsidRPr="00D82866">
        <w:rPr>
          <w:rFonts w:ascii="Helvetica" w:hAnsi="Helvetica" w:cs="Helvetica"/>
          <w:noProof/>
          <w:sz w:val="24"/>
          <w:szCs w:val="24"/>
        </w:rPr>
        <w:drawing>
          <wp:inline distT="0" distB="0" distL="0" distR="0" wp14:anchorId="18596A98" wp14:editId="395B174B">
            <wp:extent cx="8243840" cy="231493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5" cstate="email">
                      <a:extLst>
                        <a:ext uri="{28A0092B-C50C-407E-A947-70E740481C1C}">
                          <a14:useLocalDpi xmlns:a14="http://schemas.microsoft.com/office/drawing/2010/main"/>
                        </a:ext>
                      </a:extLst>
                    </a:blip>
                    <a:stretch>
                      <a:fillRect/>
                    </a:stretch>
                  </pic:blipFill>
                  <pic:spPr>
                    <a:xfrm>
                      <a:off x="0" y="0"/>
                      <a:ext cx="8253574" cy="2317670"/>
                    </a:xfrm>
                    <a:prstGeom prst="rect">
                      <a:avLst/>
                    </a:prstGeom>
                  </pic:spPr>
                </pic:pic>
              </a:graphicData>
            </a:graphic>
          </wp:inline>
        </w:drawing>
      </w:r>
    </w:p>
    <w:p w14:paraId="6B7CA473" w14:textId="77777777" w:rsidR="00625238" w:rsidRDefault="00625238" w:rsidP="00625238">
      <w:pPr>
        <w:pStyle w:val="NoSpacing"/>
        <w:rPr>
          <w:rFonts w:ascii="Helvetica" w:hAnsi="Helvetica" w:cs="Helvetica"/>
          <w:sz w:val="24"/>
          <w:szCs w:val="24"/>
        </w:rPr>
      </w:pPr>
    </w:p>
    <w:p w14:paraId="4EFDCFE9" w14:textId="23B75A88" w:rsidR="002A60BF" w:rsidRDefault="00380025" w:rsidP="00625238">
      <w:pPr>
        <w:pStyle w:val="NoSpacing"/>
        <w:rPr>
          <w:rStyle w:val="Hyperlink"/>
          <w:rFonts w:ascii="Helvetica" w:hAnsi="Helvetica" w:cs="Helvetica"/>
          <w:sz w:val="24"/>
          <w:szCs w:val="24"/>
        </w:rPr>
      </w:pPr>
      <w:hyperlink r:id="rId756" w:history="1">
        <w:r w:rsidR="00625238" w:rsidRPr="00FC4E69">
          <w:rPr>
            <w:rStyle w:val="Hyperlink"/>
            <w:rFonts w:ascii="Helvetica" w:hAnsi="Helvetica" w:cs="Helvetica"/>
            <w:sz w:val="24"/>
            <w:szCs w:val="24"/>
          </w:rPr>
          <w:t>https://www.va.gov/homeless/gpd.asp</w:t>
        </w:r>
      </w:hyperlink>
    </w:p>
    <w:p w14:paraId="4C18CCBA" w14:textId="6E72D3AF" w:rsidR="002A60BF" w:rsidRDefault="002A60BF" w:rsidP="00625238">
      <w:pPr>
        <w:pStyle w:val="NoSpacing"/>
        <w:rPr>
          <w:rStyle w:val="Hyperlink"/>
          <w:rFonts w:ascii="Helvetica" w:hAnsi="Helvetica" w:cs="Helvetica"/>
          <w:sz w:val="24"/>
          <w:szCs w:val="24"/>
        </w:rPr>
      </w:pPr>
    </w:p>
    <w:p w14:paraId="462FD1CA" w14:textId="53E91209" w:rsidR="002A60BF" w:rsidRDefault="002A60BF" w:rsidP="00625238">
      <w:pPr>
        <w:pStyle w:val="NoSpacing"/>
        <w:rPr>
          <w:rStyle w:val="Hyperlink"/>
          <w:rFonts w:ascii="Helvetica" w:hAnsi="Helvetica" w:cs="Helvetica"/>
          <w:sz w:val="24"/>
          <w:szCs w:val="24"/>
        </w:rPr>
      </w:pPr>
      <w:r w:rsidRPr="002A60BF">
        <w:rPr>
          <w:rStyle w:val="Hyperlink"/>
          <w:rFonts w:ascii="Helvetica" w:hAnsi="Helvetica" w:cs="Helvetica"/>
          <w:noProof/>
          <w:sz w:val="24"/>
          <w:szCs w:val="24"/>
        </w:rPr>
        <w:drawing>
          <wp:inline distT="0" distB="0" distL="0" distR="0" wp14:anchorId="5389A4C7" wp14:editId="1B648817">
            <wp:extent cx="7449513" cy="4414982"/>
            <wp:effectExtent l="0" t="0" r="5715" b="5080"/>
            <wp:docPr id="75" name="Picture 7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Graphical user interface, website&#10;&#10;Description automatically generated"/>
                    <pic:cNvPicPr/>
                  </pic:nvPicPr>
                  <pic:blipFill>
                    <a:blip r:embed="rId757" cstate="email">
                      <a:extLst>
                        <a:ext uri="{28A0092B-C50C-407E-A947-70E740481C1C}">
                          <a14:useLocalDpi xmlns:a14="http://schemas.microsoft.com/office/drawing/2010/main"/>
                        </a:ext>
                      </a:extLst>
                    </a:blip>
                    <a:stretch>
                      <a:fillRect/>
                    </a:stretch>
                  </pic:blipFill>
                  <pic:spPr>
                    <a:xfrm>
                      <a:off x="0" y="0"/>
                      <a:ext cx="7454624" cy="4418011"/>
                    </a:xfrm>
                    <a:prstGeom prst="rect">
                      <a:avLst/>
                    </a:prstGeom>
                  </pic:spPr>
                </pic:pic>
              </a:graphicData>
            </a:graphic>
          </wp:inline>
        </w:drawing>
      </w:r>
    </w:p>
    <w:p w14:paraId="2F65B7CA" w14:textId="6E68B51B" w:rsidR="002A60BF" w:rsidRDefault="002A60BF" w:rsidP="00625238">
      <w:pPr>
        <w:pStyle w:val="NoSpacing"/>
        <w:rPr>
          <w:rStyle w:val="Hyperlink"/>
          <w:rFonts w:ascii="Helvetica" w:hAnsi="Helvetica" w:cs="Helvetica"/>
          <w:sz w:val="24"/>
          <w:szCs w:val="24"/>
        </w:rPr>
      </w:pPr>
      <w:r w:rsidRPr="002A60BF">
        <w:rPr>
          <w:rStyle w:val="Hyperlink"/>
          <w:rFonts w:ascii="Helvetica" w:hAnsi="Helvetica" w:cs="Helvetica"/>
          <w:noProof/>
          <w:sz w:val="24"/>
          <w:szCs w:val="24"/>
        </w:rPr>
        <w:drawing>
          <wp:inline distT="0" distB="0" distL="0" distR="0" wp14:anchorId="306905AC" wp14:editId="7FFBA96C">
            <wp:extent cx="7933144" cy="4257964"/>
            <wp:effectExtent l="0" t="0" r="4445" b="0"/>
            <wp:docPr id="76" name="Picture 7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Graphical user interface, application&#10;&#10;Description automatically generated"/>
                    <pic:cNvPicPr/>
                  </pic:nvPicPr>
                  <pic:blipFill>
                    <a:blip r:embed="rId758" cstate="email">
                      <a:extLst>
                        <a:ext uri="{28A0092B-C50C-407E-A947-70E740481C1C}">
                          <a14:useLocalDpi xmlns:a14="http://schemas.microsoft.com/office/drawing/2010/main"/>
                        </a:ext>
                      </a:extLst>
                    </a:blip>
                    <a:stretch>
                      <a:fillRect/>
                    </a:stretch>
                  </pic:blipFill>
                  <pic:spPr>
                    <a:xfrm>
                      <a:off x="0" y="0"/>
                      <a:ext cx="7936822" cy="4259938"/>
                    </a:xfrm>
                    <a:prstGeom prst="rect">
                      <a:avLst/>
                    </a:prstGeom>
                  </pic:spPr>
                </pic:pic>
              </a:graphicData>
            </a:graphic>
          </wp:inline>
        </w:drawing>
      </w:r>
    </w:p>
    <w:p w14:paraId="41F8BF60" w14:textId="63B72FF4" w:rsidR="002A60BF" w:rsidRDefault="002A60BF" w:rsidP="00625238">
      <w:pPr>
        <w:pStyle w:val="NoSpacing"/>
        <w:rPr>
          <w:rStyle w:val="Hyperlink"/>
          <w:rFonts w:ascii="Helvetica" w:hAnsi="Helvetica" w:cs="Helvetica"/>
          <w:sz w:val="24"/>
          <w:szCs w:val="24"/>
        </w:rPr>
      </w:pPr>
      <w:r w:rsidRPr="002A60BF">
        <w:rPr>
          <w:rStyle w:val="Hyperlink"/>
          <w:rFonts w:ascii="Helvetica" w:hAnsi="Helvetica" w:cs="Helvetica"/>
          <w:noProof/>
          <w:sz w:val="24"/>
          <w:szCs w:val="24"/>
        </w:rPr>
        <w:drawing>
          <wp:inline distT="0" distB="0" distL="0" distR="0" wp14:anchorId="2D6C232E" wp14:editId="449A25A9">
            <wp:extent cx="6915150" cy="4146550"/>
            <wp:effectExtent l="0" t="0" r="6350" b="6350"/>
            <wp:docPr id="81" name="Picture 8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Graphical user interface, website&#10;&#10;Description automatically generated"/>
                    <pic:cNvPicPr/>
                  </pic:nvPicPr>
                  <pic:blipFill>
                    <a:blip r:embed="rId759" cstate="email">
                      <a:extLst>
                        <a:ext uri="{28A0092B-C50C-407E-A947-70E740481C1C}">
                          <a14:useLocalDpi xmlns:a14="http://schemas.microsoft.com/office/drawing/2010/main"/>
                        </a:ext>
                      </a:extLst>
                    </a:blip>
                    <a:stretch>
                      <a:fillRect/>
                    </a:stretch>
                  </pic:blipFill>
                  <pic:spPr>
                    <a:xfrm>
                      <a:off x="0" y="0"/>
                      <a:ext cx="6915150" cy="4146550"/>
                    </a:xfrm>
                    <a:prstGeom prst="rect">
                      <a:avLst/>
                    </a:prstGeom>
                  </pic:spPr>
                </pic:pic>
              </a:graphicData>
            </a:graphic>
          </wp:inline>
        </w:drawing>
      </w:r>
    </w:p>
    <w:p w14:paraId="05B79FCD" w14:textId="707A2E1F" w:rsidR="004D7640" w:rsidRDefault="004D7640" w:rsidP="00625238">
      <w:pPr>
        <w:pStyle w:val="NoSpacing"/>
        <w:rPr>
          <w:rStyle w:val="Hyperlink"/>
          <w:rFonts w:ascii="Helvetica" w:hAnsi="Helvetica" w:cs="Helvetica"/>
          <w:sz w:val="24"/>
          <w:szCs w:val="24"/>
        </w:rPr>
      </w:pPr>
    </w:p>
    <w:p w14:paraId="1A485360" w14:textId="77777777" w:rsidR="004D7640" w:rsidRDefault="004D7640" w:rsidP="00625238">
      <w:pPr>
        <w:pStyle w:val="NoSpacing"/>
        <w:rPr>
          <w:rStyle w:val="Hyperlink"/>
          <w:rFonts w:ascii="Helvetica" w:hAnsi="Helvetica" w:cs="Helvetica"/>
          <w:sz w:val="24"/>
          <w:szCs w:val="24"/>
        </w:rPr>
      </w:pPr>
    </w:p>
    <w:p w14:paraId="6D8640DE" w14:textId="56981701" w:rsidR="002A60BF" w:rsidRDefault="002A60BF" w:rsidP="00625238">
      <w:pPr>
        <w:pStyle w:val="NoSpacing"/>
        <w:rPr>
          <w:rStyle w:val="Hyperlink"/>
          <w:rFonts w:ascii="Helvetica" w:hAnsi="Helvetica" w:cs="Helvetica"/>
          <w:sz w:val="24"/>
          <w:szCs w:val="24"/>
        </w:rPr>
      </w:pPr>
      <w:r w:rsidRPr="002A60BF">
        <w:rPr>
          <w:rStyle w:val="Hyperlink"/>
          <w:rFonts w:ascii="Helvetica" w:hAnsi="Helvetica" w:cs="Helvetica"/>
          <w:sz w:val="24"/>
          <w:szCs w:val="24"/>
        </w:rPr>
        <w:t>https://www.va.gov/pacific-islands-health-care/</w:t>
      </w:r>
    </w:p>
    <w:p w14:paraId="27BDC724" w14:textId="7A1E0A83" w:rsidR="00625238" w:rsidRPr="00CD687B" w:rsidRDefault="00625238" w:rsidP="00625238">
      <w:pPr>
        <w:pStyle w:val="NoSpacing"/>
        <w:rPr>
          <w:rFonts w:ascii="Helvetica" w:hAnsi="Helvetica" w:cs="Helvetica"/>
          <w:sz w:val="24"/>
          <w:szCs w:val="24"/>
        </w:rPr>
      </w:pPr>
      <w:r>
        <w:rPr>
          <w:rFonts w:ascii="Helvetica" w:hAnsi="Helvetica"/>
        </w:rPr>
        <w:br w:type="page"/>
      </w:r>
    </w:p>
    <w:p w14:paraId="368D7131" w14:textId="77777777" w:rsidR="00625238" w:rsidRPr="0011481D" w:rsidRDefault="00625238" w:rsidP="00625238">
      <w:pPr>
        <w:rPr>
          <w:rFonts w:ascii="Helvetica" w:hAnsi="Helvetica"/>
          <w:b/>
        </w:rPr>
      </w:pPr>
      <w:bookmarkStart w:id="939" w:name="GrantsGov"/>
      <w:bookmarkEnd w:id="939"/>
      <w:r w:rsidRPr="0011481D">
        <w:rPr>
          <w:rFonts w:ascii="Helvetica" w:hAnsi="Helvetica"/>
          <w:b/>
        </w:rPr>
        <w:t>GRANTS.GOV</w:t>
      </w:r>
    </w:p>
    <w:p w14:paraId="6B3C38B8" w14:textId="77777777" w:rsidR="00625238" w:rsidRPr="0011481D" w:rsidRDefault="00625238" w:rsidP="00625238">
      <w:pPr>
        <w:rPr>
          <w:rFonts w:ascii="Helvetica" w:hAnsi="Helvetica"/>
          <w:b/>
        </w:rPr>
      </w:pPr>
    </w:p>
    <w:p w14:paraId="0058D579" w14:textId="77777777" w:rsidR="00625238" w:rsidRPr="0011481D" w:rsidRDefault="00625238" w:rsidP="00625238">
      <w:pPr>
        <w:rPr>
          <w:rFonts w:ascii="Helvetica" w:hAnsi="Helvetica"/>
        </w:rPr>
      </w:pPr>
      <w:r w:rsidRPr="0011481D">
        <w:rPr>
          <w:rFonts w:ascii="Helvetica" w:hAnsi="Helvetica"/>
        </w:rPr>
        <w:t>Provides a Grants Learning Center as a gateway to the federal grants world.   Bookmark the following link and participate at blog.grants.gov  or on twitter @grantsdotgov</w:t>
      </w:r>
    </w:p>
    <w:p w14:paraId="6B02225A" w14:textId="77777777" w:rsidR="00625238" w:rsidRPr="0011481D" w:rsidRDefault="00625238" w:rsidP="00625238">
      <w:pPr>
        <w:rPr>
          <w:rFonts w:ascii="Helvetica" w:hAnsi="Helvetica"/>
        </w:rPr>
      </w:pPr>
    </w:p>
    <w:p w14:paraId="4BECB4A8" w14:textId="77777777" w:rsidR="00625238" w:rsidRPr="0011481D" w:rsidRDefault="00625238" w:rsidP="00625238">
      <w:pPr>
        <w:rPr>
          <w:rFonts w:ascii="Helvetica" w:hAnsi="Helvetica"/>
        </w:rPr>
      </w:pPr>
      <w:r w:rsidRPr="0011481D">
        <w:rPr>
          <w:rFonts w:ascii="Helvetica" w:hAnsi="Helvetica"/>
        </w:rPr>
        <w:t xml:space="preserve">Topics include: Grants 101, Grant Policies, Grant Eligibility, Grant Terms, Grant Agencies , Grant Systems, Grant Programs, Grant Careers, Grant Reporting, Grant Fraud and Grant Events </w:t>
      </w:r>
    </w:p>
    <w:p w14:paraId="52DB70B7" w14:textId="77777777" w:rsidR="00625238" w:rsidRPr="0011481D" w:rsidRDefault="00625238" w:rsidP="00625238">
      <w:pPr>
        <w:rPr>
          <w:rFonts w:ascii="Helvetica" w:hAnsi="Helvetica"/>
        </w:rPr>
      </w:pPr>
    </w:p>
    <w:p w14:paraId="477FF499" w14:textId="77777777" w:rsidR="00625238" w:rsidRDefault="00380025" w:rsidP="00625238">
      <w:pPr>
        <w:pStyle w:val="Heading3"/>
        <w:spacing w:before="2" w:after="2"/>
        <w:rPr>
          <w:rStyle w:val="Hyperlink"/>
          <w:rFonts w:ascii="Helvetica" w:hAnsi="Helvetica"/>
          <w:sz w:val="24"/>
          <w:szCs w:val="24"/>
        </w:rPr>
      </w:pPr>
      <w:hyperlink r:id="rId760" w:history="1">
        <w:r w:rsidR="00625238" w:rsidRPr="0011481D">
          <w:rPr>
            <w:rStyle w:val="Hyperlink"/>
            <w:rFonts w:ascii="Helvetica" w:hAnsi="Helvetica"/>
            <w:sz w:val="24"/>
            <w:szCs w:val="24"/>
          </w:rPr>
          <w:t>https://www.grants.gov/web/grants/learn-grants.html</w:t>
        </w:r>
      </w:hyperlink>
    </w:p>
    <w:p w14:paraId="12D75C70" w14:textId="77777777" w:rsidR="00625238" w:rsidRDefault="00625238" w:rsidP="00625238"/>
    <w:p w14:paraId="6B01F9C5" w14:textId="77777777" w:rsidR="00625238" w:rsidRDefault="00625238" w:rsidP="00625238">
      <w:pPr>
        <w:rPr>
          <w:rFonts w:ascii="Helvetica" w:hAnsi="Helvetica"/>
        </w:rPr>
      </w:pPr>
      <w:r>
        <w:rPr>
          <w:rFonts w:ascii="Helvetica" w:hAnsi="Helvetica"/>
        </w:rPr>
        <w:t>Grants.gov maintains a blog.  This  reprinted article provides some helpful tips:</w:t>
      </w:r>
    </w:p>
    <w:p w14:paraId="45D7E68A" w14:textId="77777777" w:rsidR="00625238" w:rsidRDefault="00625238" w:rsidP="00625238">
      <w:pPr>
        <w:rPr>
          <w:rFonts w:ascii="Helvetica" w:hAnsi="Helvetica"/>
        </w:rPr>
      </w:pPr>
    </w:p>
    <w:p w14:paraId="06B40C3C" w14:textId="77777777" w:rsidR="00625238" w:rsidRPr="000F3B2A" w:rsidRDefault="00625238" w:rsidP="00625238">
      <w:pPr>
        <w:rPr>
          <w:rFonts w:ascii="Helvetica" w:hAnsi="Helvetica"/>
        </w:rPr>
      </w:pPr>
      <w:r w:rsidRPr="000F3B2A">
        <w:rPr>
          <w:rFonts w:ascii="Helvetica" w:hAnsi="Helvetica"/>
        </w:rPr>
        <w:t>Grant Writing: 3 Tips for Crafting Need Statements in Federal Grant Proposals</w:t>
      </w:r>
    </w:p>
    <w:p w14:paraId="444613F1" w14:textId="77777777" w:rsidR="00625238" w:rsidRPr="000F3B2A" w:rsidRDefault="00625238" w:rsidP="00625238">
      <w:pPr>
        <w:rPr>
          <w:rFonts w:ascii="Helvetica" w:hAnsi="Helvetica"/>
        </w:rPr>
      </w:pPr>
      <w:r w:rsidRPr="000F3B2A">
        <w:rPr>
          <w:rFonts w:ascii="Helvetica" w:hAnsi="Helvetica"/>
        </w:rPr>
        <w:t>Posted on </w:t>
      </w:r>
      <w:hyperlink r:id="rId761" w:history="1">
        <w:r w:rsidRPr="000F3B2A">
          <w:rPr>
            <w:rStyle w:val="Hyperlink"/>
            <w:rFonts w:ascii="Helvetica" w:hAnsi="Helvetica"/>
          </w:rPr>
          <w:t>March 27, 2019 by </w:t>
        </w:r>
      </w:hyperlink>
      <w:hyperlink r:id="rId762" w:history="1">
        <w:r w:rsidRPr="000F3B2A">
          <w:rPr>
            <w:rStyle w:val="Hyperlink"/>
            <w:rFonts w:ascii="Helvetica" w:hAnsi="Helvetica"/>
          </w:rPr>
          <w:t>Grants.gov</w:t>
        </w:r>
      </w:hyperlink>
    </w:p>
    <w:p w14:paraId="4F77DC97" w14:textId="77777777" w:rsidR="00625238" w:rsidRPr="000F3B2A" w:rsidRDefault="00625238" w:rsidP="00625238">
      <w:pPr>
        <w:rPr>
          <w:rFonts w:ascii="Helvetica" w:hAnsi="Helvetica"/>
        </w:rPr>
      </w:pPr>
      <w:r w:rsidRPr="000F3B2A">
        <w:rPr>
          <w:rFonts w:ascii="Helvetica" w:hAnsi="Helvetica"/>
        </w:rPr>
        <w:t>In this space, we have previously shared tips about the pre-writing phase of completing a federal grant application – for example, the importance of </w:t>
      </w:r>
      <w:hyperlink r:id="rId763" w:tgtFrame="_blank" w:history="1">
        <w:r w:rsidRPr="000F3B2A">
          <w:rPr>
            <w:rStyle w:val="Hyperlink"/>
            <w:rFonts w:ascii="Helvetica" w:hAnsi="Helvetica"/>
          </w:rPr>
          <w:t>reading (and re-reading)</w:t>
        </w:r>
      </w:hyperlink>
      <w:r w:rsidRPr="000F3B2A">
        <w:rPr>
          <w:rFonts w:ascii="Helvetica" w:hAnsi="Helvetica"/>
        </w:rPr>
        <w:t> the grant announcement, and the importance of understanding </w:t>
      </w:r>
      <w:hyperlink r:id="rId764" w:tgtFrame="_blank" w:history="1">
        <w:r w:rsidRPr="000F3B2A">
          <w:rPr>
            <w:rStyle w:val="Hyperlink"/>
            <w:rFonts w:ascii="Helvetica" w:hAnsi="Helvetica"/>
          </w:rPr>
          <w:t>the criteria by which your application will be evaluated</w:t>
        </w:r>
      </w:hyperlink>
      <w:r w:rsidRPr="000F3B2A">
        <w:rPr>
          <w:rFonts w:ascii="Helvetica" w:hAnsi="Helvetica"/>
        </w:rPr>
        <w:t>.</w:t>
      </w:r>
    </w:p>
    <w:p w14:paraId="4456771B" w14:textId="28325E9F" w:rsidR="00625238" w:rsidRPr="000F3B2A" w:rsidRDefault="00625238" w:rsidP="00625238">
      <w:pPr>
        <w:rPr>
          <w:rFonts w:ascii="Helvetica" w:hAnsi="Helvetica"/>
        </w:rPr>
      </w:pPr>
      <w:r w:rsidRPr="000F3B2A">
        <w:rPr>
          <w:rFonts w:ascii="Helvetica" w:hAnsi="Helvetica"/>
        </w:rPr>
        <w:t>In this post, we dip our toes into the grant writing process itself and share some tips about crafting a need statement. These tips are adapted from the U.S. Department of Health and Human Services </w:t>
      </w:r>
      <w:hyperlink r:id="rId765" w:tgtFrame="_blank" w:history="1">
        <w:r w:rsidRPr="000F3B2A">
          <w:rPr>
            <w:rStyle w:val="Hyperlink"/>
            <w:rFonts w:ascii="Helvetica" w:hAnsi="Helvetica"/>
          </w:rPr>
          <w:t xml:space="preserve">Health Resources &amp; Services </w:t>
        </w:r>
        <w:r w:rsidR="00B60A23">
          <w:rPr>
            <w:rStyle w:val="Hyperlink"/>
            <w:rFonts w:ascii="Helvetica" w:hAnsi="Helvetica"/>
          </w:rPr>
          <w:t>Administration</w:t>
        </w:r>
      </w:hyperlink>
      <w:r w:rsidRPr="000F3B2A">
        <w:rPr>
          <w:rFonts w:ascii="Helvetica" w:hAnsi="Helvetica"/>
        </w:rPr>
        <w:t>’s grant writing guide, titled “</w:t>
      </w:r>
      <w:hyperlink r:id="rId766" w:tgtFrame="_blank" w:history="1">
        <w:r w:rsidRPr="000F3B2A">
          <w:rPr>
            <w:rStyle w:val="Hyperlink"/>
            <w:rFonts w:ascii="Helvetica" w:hAnsi="Helvetica"/>
          </w:rPr>
          <w:t>Tips for Writing and Submitting Good Grant Proposals</w:t>
        </w:r>
      </w:hyperlink>
      <w:r w:rsidRPr="000F3B2A">
        <w:rPr>
          <w:rFonts w:ascii="Helvetica" w:hAnsi="Helvetica"/>
        </w:rPr>
        <w:t>”. Along with each tip, we also include an excerpt from an award-winning federal grant proposal that </w:t>
      </w:r>
      <w:hyperlink r:id="rId767" w:tgtFrame="_blank" w:history="1">
        <w:r w:rsidRPr="000F3B2A">
          <w:rPr>
            <w:rStyle w:val="Hyperlink"/>
            <w:rFonts w:ascii="Helvetica" w:hAnsi="Helvetica"/>
          </w:rPr>
          <w:t>can be viewed in full on the website of the Institute of Museum and Library Services</w:t>
        </w:r>
      </w:hyperlink>
      <w:r w:rsidRPr="000F3B2A">
        <w:rPr>
          <w:rFonts w:ascii="Helvetica" w:hAnsi="Helvetica"/>
        </w:rPr>
        <w:t>. (IMLS has an </w:t>
      </w:r>
      <w:hyperlink r:id="rId768" w:tgtFrame="_blank" w:history="1">
        <w:r w:rsidRPr="000F3B2A">
          <w:rPr>
            <w:rStyle w:val="Hyperlink"/>
            <w:rFonts w:ascii="Helvetica" w:hAnsi="Helvetica"/>
          </w:rPr>
          <w:t>excellent collection of proposals</w:t>
        </w:r>
      </w:hyperlink>
      <w:r w:rsidRPr="000F3B2A">
        <w:rPr>
          <w:rFonts w:ascii="Helvetica" w:hAnsi="Helvetica"/>
        </w:rPr>
        <w:t> that are worthy of review – especially for new federal grant applicants.)</w:t>
      </w:r>
    </w:p>
    <w:p w14:paraId="44241003" w14:textId="77777777" w:rsidR="00625238" w:rsidRDefault="00625238" w:rsidP="00625238">
      <w:pPr>
        <w:rPr>
          <w:rFonts w:ascii="Helvetica" w:hAnsi="Helvetica"/>
        </w:rPr>
      </w:pPr>
    </w:p>
    <w:p w14:paraId="36872EB0" w14:textId="77777777" w:rsidR="00625238" w:rsidRDefault="00380025" w:rsidP="00625238">
      <w:pPr>
        <w:rPr>
          <w:rFonts w:ascii="Helvetica" w:hAnsi="Helvetica"/>
        </w:rPr>
      </w:pPr>
      <w:hyperlink r:id="rId769" w:history="1">
        <w:r w:rsidR="00625238" w:rsidRPr="009D5341">
          <w:rPr>
            <w:rStyle w:val="Hyperlink"/>
            <w:rFonts w:ascii="Helvetica" w:hAnsi="Helvetica"/>
          </w:rPr>
          <w:t>https://grantsgovprod.wordpress.com/2019/03/27/3-tips-for-crafting-need-statements-in-federal-grant-proposals/?utm_source=newsletter&amp;utm_medium=email&amp;utm_campaign=noprofile&amp;utm_content=june2020</w:t>
        </w:r>
      </w:hyperlink>
    </w:p>
    <w:p w14:paraId="7B16E97B" w14:textId="77777777" w:rsidR="00625238" w:rsidRPr="000F3B2A" w:rsidRDefault="00625238" w:rsidP="00625238">
      <w:pPr>
        <w:rPr>
          <w:rFonts w:ascii="Helvetica" w:hAnsi="Helvetica"/>
        </w:rPr>
      </w:pPr>
    </w:p>
    <w:p w14:paraId="390801D4" w14:textId="77777777" w:rsidR="00625238" w:rsidRPr="0011481D" w:rsidRDefault="00625238" w:rsidP="00625238">
      <w:pPr>
        <w:pBdr>
          <w:bottom w:val="single" w:sz="6" w:space="1" w:color="auto"/>
        </w:pBdr>
        <w:rPr>
          <w:rFonts w:ascii="Helvetica" w:hAnsi="Helvetica"/>
        </w:rPr>
      </w:pPr>
    </w:p>
    <w:p w14:paraId="033AFC75" w14:textId="77777777" w:rsidR="00625238" w:rsidRPr="0011481D" w:rsidRDefault="00625238" w:rsidP="00625238">
      <w:pPr>
        <w:rPr>
          <w:rFonts w:ascii="Helvetica" w:hAnsi="Helvetica"/>
          <w:b/>
        </w:rPr>
      </w:pPr>
    </w:p>
    <w:p w14:paraId="08F3D133" w14:textId="77777777" w:rsidR="00625238" w:rsidRPr="0011481D" w:rsidRDefault="00625238" w:rsidP="00625238">
      <w:pPr>
        <w:rPr>
          <w:rFonts w:ascii="Helvetica" w:hAnsi="Helvetica"/>
          <w:b/>
        </w:rPr>
      </w:pPr>
      <w:r w:rsidRPr="0011481D">
        <w:rPr>
          <w:rFonts w:ascii="Helvetica" w:hAnsi="Helvetica"/>
          <w:b/>
        </w:rPr>
        <w:t>Grant Writing Resources</w:t>
      </w:r>
    </w:p>
    <w:p w14:paraId="6EFAD77E" w14:textId="77777777" w:rsidR="00625238" w:rsidRPr="0011481D" w:rsidRDefault="00625238" w:rsidP="00625238">
      <w:pPr>
        <w:widowControl w:val="0"/>
        <w:autoSpaceDE w:val="0"/>
        <w:autoSpaceDN w:val="0"/>
        <w:adjustRightInd w:val="0"/>
        <w:rPr>
          <w:rFonts w:ascii="Helvetica" w:hAnsi="Helvetica" w:cs="Arial"/>
        </w:rPr>
      </w:pPr>
    </w:p>
    <w:p w14:paraId="2829E0C2" w14:textId="25987EF6" w:rsidR="00625238" w:rsidRDefault="00625238" w:rsidP="00625238">
      <w:pPr>
        <w:widowControl w:val="0"/>
        <w:autoSpaceDE w:val="0"/>
        <w:autoSpaceDN w:val="0"/>
        <w:adjustRightInd w:val="0"/>
        <w:rPr>
          <w:rFonts w:ascii="Helvetica" w:hAnsi="Helvetica" w:cs="Arial"/>
        </w:rPr>
      </w:pPr>
      <w:r w:rsidRPr="0011481D">
        <w:rPr>
          <w:rFonts w:ascii="Helvetica" w:hAnsi="Helvetica" w:cs="Arial"/>
        </w:rPr>
        <w:t xml:space="preserve">The following links are a great resource for </w:t>
      </w:r>
      <w:r w:rsidRPr="0011481D">
        <w:rPr>
          <w:rFonts w:ascii="Helvetica" w:hAnsi="Helvetica" w:cs="Arial"/>
          <w:b/>
        </w:rPr>
        <w:t>Faith-Based Non-profits</w:t>
      </w:r>
      <w:r w:rsidRPr="0011481D">
        <w:rPr>
          <w:rFonts w:ascii="Helvetica" w:hAnsi="Helvetica" w:cs="Arial"/>
        </w:rPr>
        <w:t xml:space="preserve"> and other community organizations:</w:t>
      </w:r>
    </w:p>
    <w:p w14:paraId="664B7CE8" w14:textId="77777777" w:rsidR="00C9551C" w:rsidRPr="0011481D" w:rsidRDefault="00C9551C" w:rsidP="00625238">
      <w:pPr>
        <w:widowControl w:val="0"/>
        <w:autoSpaceDE w:val="0"/>
        <w:autoSpaceDN w:val="0"/>
        <w:adjustRightInd w:val="0"/>
        <w:rPr>
          <w:rFonts w:ascii="Helvetica" w:hAnsi="Helvetica" w:cs="Arial"/>
        </w:rPr>
      </w:pPr>
    </w:p>
    <w:p w14:paraId="2395DCA9" w14:textId="77777777" w:rsidR="00625238" w:rsidRPr="0011481D" w:rsidRDefault="00625238" w:rsidP="00625238">
      <w:pPr>
        <w:ind w:left="360"/>
        <w:rPr>
          <w:rFonts w:ascii="Helvetica" w:hAnsi="Helvetica"/>
          <w:b/>
        </w:rPr>
      </w:pPr>
      <w:r w:rsidRPr="0011481D">
        <w:rPr>
          <w:rFonts w:ascii="Helvetica" w:hAnsi="Helvetica"/>
          <w:b/>
        </w:rPr>
        <w:t>U.S. Department of Justice</w:t>
      </w:r>
    </w:p>
    <w:p w14:paraId="473EFA96" w14:textId="77777777" w:rsidR="00625238" w:rsidRPr="0011481D" w:rsidRDefault="00380025" w:rsidP="00625238">
      <w:pPr>
        <w:ind w:firstLine="360"/>
        <w:rPr>
          <w:rFonts w:ascii="Helvetica" w:hAnsi="Helvetica"/>
        </w:rPr>
      </w:pPr>
      <w:hyperlink r:id="rId770" w:history="1">
        <w:r w:rsidR="00625238" w:rsidRPr="0011481D">
          <w:rPr>
            <w:rStyle w:val="Hyperlink"/>
            <w:rFonts w:ascii="Helvetica" w:hAnsi="Helvetica"/>
          </w:rPr>
          <w:t xml:space="preserve">Task Force for Faith-Based and Community Initiatives </w:t>
        </w:r>
      </w:hyperlink>
    </w:p>
    <w:p w14:paraId="5620395D" w14:textId="77777777" w:rsidR="00625238" w:rsidRPr="0011481D" w:rsidRDefault="00625238" w:rsidP="00625238">
      <w:pPr>
        <w:ind w:left="360"/>
        <w:rPr>
          <w:rStyle w:val="Hyperlink"/>
          <w:rFonts w:ascii="Helvetica" w:hAnsi="Helvetica"/>
        </w:rPr>
      </w:pPr>
    </w:p>
    <w:p w14:paraId="2D457BB4" w14:textId="77777777" w:rsidR="00625238" w:rsidRPr="0011481D" w:rsidRDefault="00625238" w:rsidP="00625238">
      <w:pPr>
        <w:ind w:left="360"/>
        <w:rPr>
          <w:rStyle w:val="Hyperlink"/>
          <w:rFonts w:ascii="Helvetica" w:hAnsi="Helvetica"/>
          <w:b/>
        </w:rPr>
      </w:pPr>
      <w:r w:rsidRPr="0011481D">
        <w:rPr>
          <w:rFonts w:ascii="Helvetica" w:hAnsi="Helvetica"/>
          <w:b/>
        </w:rPr>
        <w:t>Foundation Center</w:t>
      </w:r>
    </w:p>
    <w:p w14:paraId="5DA776D7" w14:textId="77777777" w:rsidR="00625238" w:rsidRPr="0011481D" w:rsidRDefault="00380025" w:rsidP="00625238">
      <w:pPr>
        <w:ind w:left="360"/>
        <w:rPr>
          <w:rFonts w:ascii="Helvetica" w:hAnsi="Helvetica"/>
        </w:rPr>
      </w:pPr>
      <w:hyperlink r:id="rId771" w:history="1">
        <w:r w:rsidR="00625238" w:rsidRPr="0011481D">
          <w:rPr>
            <w:rStyle w:val="Hyperlink"/>
            <w:rFonts w:ascii="Helvetica" w:hAnsi="Helvetica"/>
          </w:rPr>
          <w:t>Proposal Writing Short Course</w:t>
        </w:r>
      </w:hyperlink>
      <w:r w:rsidR="00625238" w:rsidRPr="0011481D">
        <w:rPr>
          <w:rStyle w:val="Hyperlink"/>
          <w:rFonts w:ascii="Helvetica" w:hAnsi="Helvetica"/>
        </w:rPr>
        <w:t xml:space="preserve"> </w:t>
      </w:r>
    </w:p>
    <w:p w14:paraId="7C86F6C2" w14:textId="77777777" w:rsidR="00625238" w:rsidRPr="0011481D" w:rsidRDefault="00625238" w:rsidP="00625238">
      <w:pPr>
        <w:ind w:left="360"/>
        <w:rPr>
          <w:rStyle w:val="Hyperlink"/>
          <w:rFonts w:ascii="Helvetica" w:hAnsi="Helvetica"/>
        </w:rPr>
      </w:pPr>
    </w:p>
    <w:p w14:paraId="554CAF0E" w14:textId="77777777" w:rsidR="00625238" w:rsidRPr="0011481D" w:rsidRDefault="00625238" w:rsidP="00625238">
      <w:pPr>
        <w:ind w:left="360"/>
        <w:rPr>
          <w:rFonts w:ascii="Helvetica" w:hAnsi="Helvetica"/>
          <w:b/>
        </w:rPr>
      </w:pPr>
      <w:r w:rsidRPr="0011481D">
        <w:rPr>
          <w:rFonts w:ascii="Helvetica" w:hAnsi="Helvetica"/>
          <w:b/>
        </w:rPr>
        <w:t>USDA Rural Information Center</w:t>
      </w:r>
    </w:p>
    <w:p w14:paraId="79E49B93" w14:textId="77777777" w:rsidR="00625238" w:rsidRPr="0011481D" w:rsidRDefault="00380025" w:rsidP="00625238">
      <w:pPr>
        <w:ind w:firstLine="360"/>
        <w:rPr>
          <w:rFonts w:ascii="Helvetica" w:hAnsi="Helvetica"/>
        </w:rPr>
      </w:pPr>
      <w:hyperlink r:id="rId772" w:history="1">
        <w:r w:rsidR="00625238" w:rsidRPr="0011481D">
          <w:rPr>
            <w:rStyle w:val="Hyperlink"/>
            <w:rFonts w:ascii="Helvetica" w:hAnsi="Helvetica"/>
          </w:rPr>
          <w:t>A Guide to Funding Resources</w:t>
        </w:r>
      </w:hyperlink>
    </w:p>
    <w:p w14:paraId="52316165" w14:textId="77777777" w:rsidR="00625238" w:rsidRPr="0011481D" w:rsidRDefault="00625238" w:rsidP="00625238">
      <w:pPr>
        <w:pBdr>
          <w:bottom w:val="single" w:sz="6" w:space="1" w:color="auto"/>
        </w:pBdr>
        <w:rPr>
          <w:rStyle w:val="Hyperlink"/>
          <w:rFonts w:ascii="Helvetica" w:hAnsi="Helvetica"/>
        </w:rPr>
      </w:pPr>
    </w:p>
    <w:p w14:paraId="4B72376F" w14:textId="77777777" w:rsidR="00625238" w:rsidRPr="0011481D" w:rsidRDefault="00625238" w:rsidP="00625238">
      <w:pPr>
        <w:rPr>
          <w:rFonts w:ascii="Helvetica" w:hAnsi="Helvetica"/>
        </w:rPr>
      </w:pPr>
    </w:p>
    <w:p w14:paraId="77C56BB2"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The Small Business Innovative Research Program - SBIR Program</w:t>
      </w:r>
    </w:p>
    <w:p w14:paraId="6BC18BB7" w14:textId="77777777" w:rsidR="00625238" w:rsidRPr="0011481D" w:rsidRDefault="00625238" w:rsidP="00625238">
      <w:pPr>
        <w:rPr>
          <w:rFonts w:ascii="Helvetica" w:hAnsi="Helvetica"/>
        </w:rPr>
      </w:pPr>
    </w:p>
    <w:p w14:paraId="7B19D5A7" w14:textId="77777777" w:rsidR="00625238" w:rsidRPr="0011481D" w:rsidRDefault="00625238" w:rsidP="00625238">
      <w:pPr>
        <w:pStyle w:val="NormalWeb"/>
        <w:spacing w:before="2" w:after="2"/>
        <w:rPr>
          <w:rFonts w:ascii="Helvetica" w:hAnsi="Helvetica"/>
        </w:rPr>
      </w:pPr>
      <w:r w:rsidRPr="0011481D">
        <w:rPr>
          <w:rFonts w:ascii="Helvetica" w:hAnsi="Helvetica"/>
        </w:rPr>
        <w:t>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profit from its commercialization. By including qualified small businesses in the nation's R&amp;D arena, high-tech innovation is stimulated, and the United States gains entrepreneurial spirit as it meets its specific research and development needs.</w:t>
      </w:r>
    </w:p>
    <w:p w14:paraId="29265058"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 Mission and Program Goals</w:t>
      </w:r>
    </w:p>
    <w:p w14:paraId="3DE5105E" w14:textId="77777777" w:rsidR="00625238" w:rsidRPr="0011481D" w:rsidRDefault="00625238" w:rsidP="00625238">
      <w:pPr>
        <w:pStyle w:val="NormalWeb"/>
        <w:spacing w:before="2" w:after="2"/>
        <w:rPr>
          <w:rFonts w:ascii="Helvetica" w:hAnsi="Helvetica"/>
        </w:rPr>
      </w:pPr>
      <w:r w:rsidRPr="0011481D">
        <w:rPr>
          <w:rFonts w:ascii="Helvetica" w:hAnsi="Helvetica"/>
        </w:rPr>
        <w:t>The mission of the SBIR program is to support scientific excellence and technological innovation through the investment of Federal research funds in critical American priorities to build a strong national economy.</w:t>
      </w:r>
    </w:p>
    <w:p w14:paraId="17B1BC2B" w14:textId="77777777" w:rsidR="00625238" w:rsidRPr="0011481D" w:rsidRDefault="00625238" w:rsidP="00625238">
      <w:pPr>
        <w:pStyle w:val="NormalWeb"/>
        <w:spacing w:before="2" w:after="2"/>
        <w:rPr>
          <w:rFonts w:ascii="Helvetica" w:hAnsi="Helvetica"/>
        </w:rPr>
      </w:pPr>
      <w:r w:rsidRPr="0011481D">
        <w:rPr>
          <w:rFonts w:ascii="Helvetica" w:hAnsi="Helvetica"/>
        </w:rPr>
        <w:t>The program’s goals are four-fold:</w:t>
      </w:r>
    </w:p>
    <w:p w14:paraId="188C852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Stimulate technological innovation</w:t>
      </w:r>
    </w:p>
    <w:p w14:paraId="61DDFB18"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Meet Federal research and development needs.</w:t>
      </w:r>
    </w:p>
    <w:p w14:paraId="1BF6A934"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Foster and encourage participation in innovation and entrepreneurship by socially and economically disadvantaged persons.</w:t>
      </w:r>
    </w:p>
    <w:p w14:paraId="60C5EF6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Increase private-sector commercialization of innovations derived from Federal research and development funding.</w:t>
      </w:r>
    </w:p>
    <w:p w14:paraId="247F2A00" w14:textId="77777777" w:rsidR="00625238" w:rsidRPr="0011481D" w:rsidRDefault="00625238" w:rsidP="00625238">
      <w:pPr>
        <w:rPr>
          <w:rFonts w:ascii="Helvetica" w:hAnsi="Helvetica"/>
        </w:rPr>
      </w:pPr>
    </w:p>
    <w:p w14:paraId="3D7B1013"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SBIR-Participating Agencies</w:t>
      </w:r>
    </w:p>
    <w:p w14:paraId="22C87E1A" w14:textId="77777777" w:rsidR="000372C6" w:rsidRDefault="00625238" w:rsidP="004D7640">
      <w:pPr>
        <w:pStyle w:val="NormalWeb"/>
        <w:spacing w:before="2" w:after="2"/>
        <w:rPr>
          <w:rFonts w:ascii="Helvetica" w:hAnsi="Helvetica"/>
        </w:rPr>
      </w:pPr>
      <w:r w:rsidRPr="0011481D">
        <w:rPr>
          <w:rFonts w:ascii="Helvetica" w:hAnsi="Helvetica"/>
        </w:rPr>
        <w:t>Each year, Federal agencies with extramural research and development (R&amp;D) budgets that exceed $100 million are required to allocate 2.5 percent of their R&amp;D budget to these programs. Currently,</w:t>
      </w:r>
    </w:p>
    <w:p w14:paraId="4613003D" w14:textId="77777777" w:rsidR="000372C6" w:rsidRPr="000372C6" w:rsidRDefault="00625238" w:rsidP="000372C6">
      <w:pPr>
        <w:pStyle w:val="NormalWeb"/>
        <w:numPr>
          <w:ilvl w:val="0"/>
          <w:numId w:val="40"/>
        </w:numPr>
        <w:spacing w:before="2" w:after="2"/>
        <w:rPr>
          <w:rStyle w:val="Hyperlink"/>
          <w:rFonts w:ascii="Helvetica" w:hAnsi="Helvetica"/>
          <w:color w:val="auto"/>
          <w:u w:val="none"/>
        </w:rPr>
      </w:pPr>
      <w:r w:rsidRPr="0011481D">
        <w:rPr>
          <w:rFonts w:ascii="Helvetica" w:hAnsi="Helvetica"/>
        </w:rPr>
        <w:t xml:space="preserve">eDepartment of Commerce - </w:t>
      </w:r>
      <w:hyperlink r:id="rId773" w:tgtFrame="_blank" w:history="1">
        <w:r w:rsidRPr="0011481D">
          <w:rPr>
            <w:rStyle w:val="Hyperlink"/>
            <w:rFonts w:ascii="Helvetica" w:hAnsi="Helvetica"/>
          </w:rPr>
          <w:t>National Institute of Standards and Technology</w:t>
        </w:r>
      </w:hyperlink>
    </w:p>
    <w:p w14:paraId="4D3196BC" w14:textId="0E0A8EBF" w:rsidR="00625238" w:rsidRPr="000372C6" w:rsidRDefault="00380025" w:rsidP="000372C6">
      <w:pPr>
        <w:pStyle w:val="NormalWeb"/>
        <w:numPr>
          <w:ilvl w:val="0"/>
          <w:numId w:val="40"/>
        </w:numPr>
        <w:spacing w:before="2" w:after="2"/>
        <w:rPr>
          <w:rFonts w:ascii="Helvetica" w:hAnsi="Helvetica"/>
        </w:rPr>
      </w:pPr>
      <w:hyperlink r:id="rId774" w:tgtFrame="_blank" w:history="1">
        <w:r w:rsidR="00625238" w:rsidRPr="000372C6">
          <w:rPr>
            <w:rStyle w:val="Hyperlink"/>
            <w:rFonts w:ascii="Helvetica" w:hAnsi="Helvetica"/>
          </w:rPr>
          <w:t>Department of Energy</w:t>
        </w:r>
      </w:hyperlink>
    </w:p>
    <w:p w14:paraId="3483C21E" w14:textId="28DF2FF9" w:rsidR="00625238" w:rsidRPr="004D7640" w:rsidRDefault="00380025" w:rsidP="004D7640">
      <w:pPr>
        <w:numPr>
          <w:ilvl w:val="0"/>
          <w:numId w:val="2"/>
        </w:numPr>
        <w:spacing w:beforeLines="1" w:before="2" w:afterLines="1" w:after="2"/>
        <w:rPr>
          <w:rFonts w:ascii="Helvetica" w:hAnsi="Helvetica"/>
        </w:rPr>
      </w:pPr>
      <w:hyperlink r:id="rId775" w:tgtFrame="_blank" w:history="1">
        <w:r w:rsidR="00625238" w:rsidRPr="0011481D">
          <w:rPr>
            <w:rStyle w:val="Hyperlink"/>
            <w:rFonts w:ascii="Helvetica" w:hAnsi="Helvetica"/>
          </w:rPr>
          <w:t>Department of Health and Human Services</w:t>
        </w:r>
      </w:hyperlink>
    </w:p>
    <w:p w14:paraId="3DBAC062" w14:textId="77777777" w:rsidR="00625238" w:rsidRPr="0011481D" w:rsidRDefault="00380025" w:rsidP="00625238">
      <w:pPr>
        <w:numPr>
          <w:ilvl w:val="0"/>
          <w:numId w:val="2"/>
        </w:numPr>
        <w:spacing w:beforeLines="1" w:before="2" w:afterLines="1" w:after="2"/>
        <w:rPr>
          <w:rFonts w:ascii="Helvetica" w:hAnsi="Helvetica"/>
        </w:rPr>
      </w:pPr>
      <w:hyperlink r:id="rId776" w:tgtFrame="_blank" w:history="1">
        <w:r w:rsidR="00625238" w:rsidRPr="0011481D">
          <w:rPr>
            <w:rStyle w:val="Hyperlink"/>
            <w:rFonts w:ascii="Helvetica" w:hAnsi="Helvetica"/>
          </w:rPr>
          <w:t>Department of Transportation</w:t>
        </w:r>
      </w:hyperlink>
    </w:p>
    <w:p w14:paraId="212BAD5B" w14:textId="497B539A" w:rsidR="00625238" w:rsidRPr="0011481D" w:rsidRDefault="00380025" w:rsidP="00625238">
      <w:pPr>
        <w:numPr>
          <w:ilvl w:val="0"/>
          <w:numId w:val="2"/>
        </w:numPr>
        <w:spacing w:beforeLines="1" w:before="2" w:afterLines="1" w:after="2"/>
        <w:rPr>
          <w:rFonts w:ascii="Helvetica" w:hAnsi="Helvetica"/>
        </w:rPr>
      </w:pPr>
      <w:hyperlink r:id="rId777" w:tgtFrame="_blank" w:history="1">
        <w:r w:rsidR="00625238" w:rsidRPr="0011481D">
          <w:rPr>
            <w:rStyle w:val="Hyperlink"/>
            <w:rFonts w:ascii="Helvetica" w:hAnsi="Helvetica"/>
          </w:rPr>
          <w:t xml:space="preserve">National Aeronautics and Space </w:t>
        </w:r>
        <w:r w:rsidR="00B60A23">
          <w:rPr>
            <w:rStyle w:val="Hyperlink"/>
            <w:rFonts w:ascii="Helvetica" w:hAnsi="Helvetica"/>
          </w:rPr>
          <w:t>Administration</w:t>
        </w:r>
      </w:hyperlink>
    </w:p>
    <w:p w14:paraId="23A63C0D" w14:textId="77777777" w:rsidR="00625238" w:rsidRPr="0011481D" w:rsidRDefault="00380025" w:rsidP="00625238">
      <w:pPr>
        <w:numPr>
          <w:ilvl w:val="0"/>
          <w:numId w:val="2"/>
        </w:numPr>
        <w:spacing w:beforeLines="1" w:before="2" w:afterLines="1" w:after="2"/>
        <w:rPr>
          <w:rFonts w:ascii="Helvetica" w:hAnsi="Helvetica"/>
        </w:rPr>
      </w:pPr>
      <w:hyperlink r:id="rId778" w:tgtFrame="_blank" w:history="1">
        <w:r w:rsidR="00625238" w:rsidRPr="0011481D">
          <w:rPr>
            <w:rStyle w:val="Hyperlink"/>
            <w:rFonts w:ascii="Helvetica" w:hAnsi="Helvetica"/>
          </w:rPr>
          <w:t>National Science Foundation</w:t>
        </w:r>
      </w:hyperlink>
    </w:p>
    <w:p w14:paraId="3B5A76D8" w14:textId="0833AD30" w:rsidR="00625238" w:rsidRPr="0011481D" w:rsidRDefault="00625238" w:rsidP="00625238">
      <w:pPr>
        <w:pStyle w:val="NormalWeb"/>
        <w:spacing w:before="2" w:after="2"/>
        <w:rPr>
          <w:rFonts w:ascii="Helvetica" w:hAnsi="Helvetica"/>
        </w:rPr>
      </w:pPr>
      <w:r w:rsidRPr="0011481D">
        <w:rPr>
          <w:rFonts w:ascii="Helvetica" w:hAnsi="Helvetica"/>
        </w:rPr>
        <w:t xml:space="preserve">Each agency </w:t>
      </w:r>
      <w:r w:rsidR="00315EB6">
        <w:rPr>
          <w:rFonts w:ascii="Helvetica" w:hAnsi="Helvetica"/>
        </w:rPr>
        <w:t>administers</w:t>
      </w:r>
      <w:r w:rsidRPr="0011481D">
        <w:rPr>
          <w:rFonts w:ascii="Helvetica" w:hAnsi="Helvetica"/>
        </w:rPr>
        <w:t xml:space="preserve"> its own individual program within guidelines established by Congress. These agencies designate R&amp;D topics in their solicitations and accept proposals from small businesses. Awards are made on a competitive basis after proposal evaluation.</w:t>
      </w:r>
    </w:p>
    <w:p w14:paraId="188E182F"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Three-Phase Program</w:t>
      </w:r>
    </w:p>
    <w:p w14:paraId="1E428324" w14:textId="77777777" w:rsidR="00625238" w:rsidRPr="0011481D" w:rsidRDefault="00625238" w:rsidP="00625238">
      <w:pPr>
        <w:pStyle w:val="NormalWeb"/>
        <w:spacing w:before="2" w:after="2"/>
        <w:rPr>
          <w:rFonts w:ascii="Helvetica" w:hAnsi="Helvetica"/>
        </w:rPr>
      </w:pPr>
      <w:r w:rsidRPr="0011481D">
        <w:rPr>
          <w:rFonts w:ascii="Helvetica" w:hAnsi="Helvetica"/>
        </w:rPr>
        <w:t>The SBIR Program is structured in three phases:</w:t>
      </w:r>
    </w:p>
    <w:p w14:paraId="78ADBB2A"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w:t>
      </w:r>
      <w:r w:rsidRPr="0011481D">
        <w:rPr>
          <w:rFonts w:ascii="Helvetica" w:hAnsi="Helvetica"/>
        </w:rPr>
        <w:t xml:space="preserve"> The objective of Phase I is to establish the technical merit, feasibility, and commercial potential of the proposed R/R&amp;D efforts and to determine the quality of performance of the small business awardee organization prior to providing further Federal support in Phase II. SBIR Phase I awards normally do not exceed $150,000 total costs for 6 months.</w:t>
      </w:r>
    </w:p>
    <w:p w14:paraId="3BF23836"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II.</w:t>
      </w:r>
      <w:r w:rsidRPr="0011481D">
        <w:rPr>
          <w:rFonts w:ascii="Helvetica" w:hAnsi="Helvetica"/>
        </w:rPr>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14:paraId="5663567E" w14:textId="77777777" w:rsidR="00625238" w:rsidRPr="0011481D" w:rsidRDefault="00625238" w:rsidP="00625238">
      <w:pPr>
        <w:pStyle w:val="NormalWeb"/>
        <w:pBdr>
          <w:bottom w:val="single" w:sz="6" w:space="1" w:color="auto"/>
        </w:pBdr>
        <w:spacing w:before="2" w:after="2"/>
        <w:rPr>
          <w:rFonts w:ascii="Helvetica" w:hAnsi="Helvetica"/>
        </w:rPr>
      </w:pPr>
      <w:r w:rsidRPr="0011481D">
        <w:rPr>
          <w:rStyle w:val="Emphasis"/>
          <w:rFonts w:ascii="Helvetica" w:hAnsi="Helvetica"/>
        </w:rPr>
        <w:t>Phase III.</w:t>
      </w:r>
      <w:r w:rsidRPr="0011481D">
        <w:rPr>
          <w:rFonts w:ascii="Helvetica" w:hAnsi="Helvetica"/>
        </w:rPr>
        <w:t xml:space="preserve"> The objective of Phase III, where appropriate, is for the small business to pursue commercialization objectives resulting from the Phase I/II R/R&amp;D activities. The SBIR program does not fund Phase III. Some Federal agencies, Phase III may involve follow-on non-SBIR funded R&amp;D or production contracts for products, processes or services intended for use by the U.S. Government</w:t>
      </w:r>
    </w:p>
    <w:p w14:paraId="3BFA08AC" w14:textId="77777777" w:rsidR="00625238" w:rsidRPr="0011481D" w:rsidRDefault="00625238" w:rsidP="00625238">
      <w:pPr>
        <w:pStyle w:val="NormalWeb"/>
        <w:pBdr>
          <w:bottom w:val="single" w:sz="6" w:space="1" w:color="auto"/>
        </w:pBdr>
        <w:spacing w:before="2" w:after="2"/>
        <w:rPr>
          <w:rFonts w:ascii="Helvetica" w:hAnsi="Helvetica"/>
        </w:rPr>
      </w:pPr>
    </w:p>
    <w:p w14:paraId="022B93B7" w14:textId="77777777" w:rsidR="00625238" w:rsidRPr="0011481D" w:rsidRDefault="00625238" w:rsidP="00625238">
      <w:pPr>
        <w:rPr>
          <w:rFonts w:ascii="Helvetica" w:hAnsi="Helvetica"/>
        </w:rPr>
      </w:pPr>
    </w:p>
    <w:p w14:paraId="5CCE962A" w14:textId="77777777" w:rsidR="00625238" w:rsidRPr="0011481D" w:rsidRDefault="00625238" w:rsidP="00625238">
      <w:pPr>
        <w:rPr>
          <w:rFonts w:ascii="Helvetica" w:hAnsi="Helvetica"/>
        </w:rPr>
      </w:pPr>
    </w:p>
    <w:p w14:paraId="7C63BC6C" w14:textId="77777777" w:rsidR="00625238" w:rsidRPr="0011481D" w:rsidRDefault="00625238" w:rsidP="00625238">
      <w:pPr>
        <w:rPr>
          <w:rFonts w:ascii="Helvetica" w:hAnsi="Helvetica"/>
        </w:rPr>
      </w:pPr>
    </w:p>
    <w:p w14:paraId="1940730C" w14:textId="77777777" w:rsidR="00625238" w:rsidRDefault="00625238" w:rsidP="00625238"/>
    <w:p w14:paraId="27C31FB5" w14:textId="77777777" w:rsidR="00A64E80" w:rsidRDefault="00A64E80"/>
    <w:sectPr w:rsidR="00A64E80" w:rsidSect="0077741F">
      <w:pgSz w:w="12240" w:h="15840" w:code="1"/>
      <w:pgMar w:top="360" w:right="810" w:bottom="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auto"/>
    <w:pitch w:val="variable"/>
    <w:sig w:usb0="E00002FF" w:usb1="5000205A" w:usb2="00000000" w:usb3="00000000" w:csb0="0000019F" w:csb1="00000000"/>
  </w:font>
  <w:font w:name="Lucida Grande">
    <w:charset w:val="00"/>
    <w:family w:val="swiss"/>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ans-Semibold">
    <w:altName w:val="Geneva"/>
    <w:panose1 w:val="00000000000000000000"/>
    <w:charset w:val="00"/>
    <w:family w:val="auto"/>
    <w:notTrueType/>
    <w:pitch w:val="default"/>
    <w:sig w:usb0="00000003" w:usb1="00000000" w:usb2="00000000" w:usb3="00000000" w:csb0="00000001" w:csb1="00000000"/>
  </w:font>
  <w:font w:name="OpenSans-Light">
    <w:altName w:val="Geneva"/>
    <w:panose1 w:val="00000000000000000000"/>
    <w:charset w:val="00"/>
    <w:family w:val="auto"/>
    <w:notTrueType/>
    <w:pitch w:val="default"/>
    <w:sig w:usb0="00000003" w:usb1="00000000" w:usb2="00000000" w:usb3="00000000" w:csb0="00000001" w:csb1="00000000"/>
  </w:font>
  <w:font w:name="Roboto Condensed">
    <w:charset w:val="00"/>
    <w:family w:val="auto"/>
    <w:pitch w:val="variable"/>
    <w:sig w:usb0="E00002FF" w:usb1="5000205B" w:usb2="00000020" w:usb3="00000000" w:csb0="0000019F" w:csb1="00000000"/>
  </w:font>
  <w:font w:name="Titillium">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415E327A"/>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C2E426D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2053AC6"/>
    <w:multiLevelType w:val="multilevel"/>
    <w:tmpl w:val="ED86E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22431B"/>
    <w:multiLevelType w:val="multilevel"/>
    <w:tmpl w:val="37063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0853FE"/>
    <w:multiLevelType w:val="multilevel"/>
    <w:tmpl w:val="F0BC0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786371"/>
    <w:multiLevelType w:val="multilevel"/>
    <w:tmpl w:val="85547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3422E2"/>
    <w:multiLevelType w:val="multilevel"/>
    <w:tmpl w:val="EEA61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B67712"/>
    <w:multiLevelType w:val="multilevel"/>
    <w:tmpl w:val="A1641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CD2D52"/>
    <w:multiLevelType w:val="multilevel"/>
    <w:tmpl w:val="BD3C2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AD085B"/>
    <w:multiLevelType w:val="multilevel"/>
    <w:tmpl w:val="6AAE1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D0721C"/>
    <w:multiLevelType w:val="multilevel"/>
    <w:tmpl w:val="DF369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1D50AF"/>
    <w:multiLevelType w:val="multilevel"/>
    <w:tmpl w:val="2C784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124824"/>
    <w:multiLevelType w:val="multilevel"/>
    <w:tmpl w:val="9528C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E04EB8"/>
    <w:multiLevelType w:val="multilevel"/>
    <w:tmpl w:val="6AF0D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7E1966"/>
    <w:multiLevelType w:val="multilevel"/>
    <w:tmpl w:val="48D0D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A15209"/>
    <w:multiLevelType w:val="multilevel"/>
    <w:tmpl w:val="E1AE4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300E0A"/>
    <w:multiLevelType w:val="multilevel"/>
    <w:tmpl w:val="A1AA7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4C1681"/>
    <w:multiLevelType w:val="multilevel"/>
    <w:tmpl w:val="08EC9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094A93"/>
    <w:multiLevelType w:val="multilevel"/>
    <w:tmpl w:val="6DB8A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E83B77"/>
    <w:multiLevelType w:val="multilevel"/>
    <w:tmpl w:val="1F08E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CB6FCF"/>
    <w:multiLevelType w:val="multilevel"/>
    <w:tmpl w:val="5BDC9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AE7C76"/>
    <w:multiLevelType w:val="multilevel"/>
    <w:tmpl w:val="00785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270FF3"/>
    <w:multiLevelType w:val="multilevel"/>
    <w:tmpl w:val="3BBCE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E00BE2"/>
    <w:multiLevelType w:val="multilevel"/>
    <w:tmpl w:val="34480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C80269"/>
    <w:multiLevelType w:val="multilevel"/>
    <w:tmpl w:val="469EA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8F0298"/>
    <w:multiLevelType w:val="multilevel"/>
    <w:tmpl w:val="5066B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133BCF"/>
    <w:multiLevelType w:val="hybridMultilevel"/>
    <w:tmpl w:val="88AE1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8272C7"/>
    <w:multiLevelType w:val="multilevel"/>
    <w:tmpl w:val="29E6A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19E3BC3"/>
    <w:multiLevelType w:val="multilevel"/>
    <w:tmpl w:val="F5986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6F33BC"/>
    <w:multiLevelType w:val="multilevel"/>
    <w:tmpl w:val="C3FC3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6440440"/>
    <w:multiLevelType w:val="multilevel"/>
    <w:tmpl w:val="661E0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4E247C"/>
    <w:multiLevelType w:val="multilevel"/>
    <w:tmpl w:val="C5166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9F11964"/>
    <w:multiLevelType w:val="multilevel"/>
    <w:tmpl w:val="ABF8D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E446BD4"/>
    <w:multiLevelType w:val="multilevel"/>
    <w:tmpl w:val="CCC08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E12637"/>
    <w:multiLevelType w:val="multilevel"/>
    <w:tmpl w:val="9E9C3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3E85307"/>
    <w:multiLevelType w:val="multilevel"/>
    <w:tmpl w:val="009CD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D6799A"/>
    <w:multiLevelType w:val="multilevel"/>
    <w:tmpl w:val="B1EAF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9"/>
  </w:num>
  <w:num w:numId="2">
    <w:abstractNumId w:val="36"/>
  </w:num>
  <w:num w:numId="3">
    <w:abstractNumId w:val="15"/>
  </w:num>
  <w:num w:numId="4">
    <w:abstractNumId w:val="20"/>
  </w:num>
  <w:num w:numId="5">
    <w:abstractNumId w:val="0"/>
  </w:num>
  <w:num w:numId="6">
    <w:abstractNumId w:val="1"/>
  </w:num>
  <w:num w:numId="7">
    <w:abstractNumId w:val="2"/>
  </w:num>
  <w:num w:numId="8">
    <w:abstractNumId w:val="3"/>
  </w:num>
  <w:num w:numId="9">
    <w:abstractNumId w:val="13"/>
  </w:num>
  <w:num w:numId="10">
    <w:abstractNumId w:val="17"/>
  </w:num>
  <w:num w:numId="11">
    <w:abstractNumId w:val="6"/>
  </w:num>
  <w:num w:numId="12">
    <w:abstractNumId w:val="30"/>
  </w:num>
  <w:num w:numId="13">
    <w:abstractNumId w:val="19"/>
  </w:num>
  <w:num w:numId="14">
    <w:abstractNumId w:val="10"/>
  </w:num>
  <w:num w:numId="15">
    <w:abstractNumId w:val="25"/>
  </w:num>
  <w:num w:numId="16">
    <w:abstractNumId w:val="41"/>
  </w:num>
  <w:num w:numId="17">
    <w:abstractNumId w:val="29"/>
  </w:num>
  <w:num w:numId="18">
    <w:abstractNumId w:val="12"/>
  </w:num>
  <w:num w:numId="19">
    <w:abstractNumId w:val="40"/>
  </w:num>
  <w:num w:numId="20">
    <w:abstractNumId w:val="24"/>
  </w:num>
  <w:num w:numId="21">
    <w:abstractNumId w:val="18"/>
  </w:num>
  <w:num w:numId="22">
    <w:abstractNumId w:val="16"/>
  </w:num>
  <w:num w:numId="23">
    <w:abstractNumId w:val="27"/>
  </w:num>
  <w:num w:numId="24">
    <w:abstractNumId w:val="9"/>
  </w:num>
  <w:num w:numId="25">
    <w:abstractNumId w:val="26"/>
  </w:num>
  <w:num w:numId="26">
    <w:abstractNumId w:val="32"/>
  </w:num>
  <w:num w:numId="27">
    <w:abstractNumId w:val="4"/>
  </w:num>
  <w:num w:numId="28">
    <w:abstractNumId w:val="23"/>
  </w:num>
  <w:num w:numId="29">
    <w:abstractNumId w:val="7"/>
  </w:num>
  <w:num w:numId="30">
    <w:abstractNumId w:val="22"/>
  </w:num>
  <w:num w:numId="31">
    <w:abstractNumId w:val="38"/>
  </w:num>
  <w:num w:numId="32">
    <w:abstractNumId w:val="5"/>
  </w:num>
  <w:num w:numId="33">
    <w:abstractNumId w:val="34"/>
  </w:num>
  <w:num w:numId="34">
    <w:abstractNumId w:val="8"/>
  </w:num>
  <w:num w:numId="35">
    <w:abstractNumId w:val="28"/>
  </w:num>
  <w:num w:numId="36">
    <w:abstractNumId w:val="14"/>
  </w:num>
  <w:num w:numId="37">
    <w:abstractNumId w:val="43"/>
  </w:num>
  <w:num w:numId="38">
    <w:abstractNumId w:val="11"/>
  </w:num>
  <w:num w:numId="39">
    <w:abstractNumId w:val="37"/>
  </w:num>
  <w:num w:numId="40">
    <w:abstractNumId w:val="31"/>
  </w:num>
  <w:num w:numId="41">
    <w:abstractNumId w:val="21"/>
  </w:num>
  <w:num w:numId="42">
    <w:abstractNumId w:val="42"/>
  </w:num>
  <w:num w:numId="43">
    <w:abstractNumId w:val="35"/>
  </w:num>
  <w:num w:numId="44">
    <w:abstractNumId w:val="3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41F"/>
    <w:rsid w:val="00000397"/>
    <w:rsid w:val="00000421"/>
    <w:rsid w:val="0000170F"/>
    <w:rsid w:val="00001A20"/>
    <w:rsid w:val="000038FC"/>
    <w:rsid w:val="000053C6"/>
    <w:rsid w:val="00006490"/>
    <w:rsid w:val="00006700"/>
    <w:rsid w:val="00006C3B"/>
    <w:rsid w:val="00006D86"/>
    <w:rsid w:val="000109BE"/>
    <w:rsid w:val="000121A4"/>
    <w:rsid w:val="00012A2A"/>
    <w:rsid w:val="00012DE6"/>
    <w:rsid w:val="00012F99"/>
    <w:rsid w:val="000141BA"/>
    <w:rsid w:val="000141D8"/>
    <w:rsid w:val="00014C94"/>
    <w:rsid w:val="00015A4A"/>
    <w:rsid w:val="00016134"/>
    <w:rsid w:val="00016A78"/>
    <w:rsid w:val="000170C5"/>
    <w:rsid w:val="00017DEB"/>
    <w:rsid w:val="00020365"/>
    <w:rsid w:val="0002155D"/>
    <w:rsid w:val="000215A9"/>
    <w:rsid w:val="00021921"/>
    <w:rsid w:val="000227B9"/>
    <w:rsid w:val="00023C77"/>
    <w:rsid w:val="000248D8"/>
    <w:rsid w:val="0002609B"/>
    <w:rsid w:val="0002688F"/>
    <w:rsid w:val="0003164E"/>
    <w:rsid w:val="00032D28"/>
    <w:rsid w:val="000332C4"/>
    <w:rsid w:val="000335B8"/>
    <w:rsid w:val="0003416B"/>
    <w:rsid w:val="00036BF5"/>
    <w:rsid w:val="00036D6D"/>
    <w:rsid w:val="000372C6"/>
    <w:rsid w:val="000373A0"/>
    <w:rsid w:val="00037A96"/>
    <w:rsid w:val="0004320F"/>
    <w:rsid w:val="00043618"/>
    <w:rsid w:val="00044FF8"/>
    <w:rsid w:val="0004578D"/>
    <w:rsid w:val="00045BB1"/>
    <w:rsid w:val="0004708F"/>
    <w:rsid w:val="00047BD5"/>
    <w:rsid w:val="00050BD3"/>
    <w:rsid w:val="000537DA"/>
    <w:rsid w:val="00054B93"/>
    <w:rsid w:val="000564E9"/>
    <w:rsid w:val="00057E8C"/>
    <w:rsid w:val="000652F0"/>
    <w:rsid w:val="000664CF"/>
    <w:rsid w:val="00066A13"/>
    <w:rsid w:val="00070545"/>
    <w:rsid w:val="00071DD9"/>
    <w:rsid w:val="0007451D"/>
    <w:rsid w:val="00075173"/>
    <w:rsid w:val="000771DE"/>
    <w:rsid w:val="00080364"/>
    <w:rsid w:val="0008111D"/>
    <w:rsid w:val="000822BB"/>
    <w:rsid w:val="000822C1"/>
    <w:rsid w:val="000822F3"/>
    <w:rsid w:val="00083C8C"/>
    <w:rsid w:val="000845A2"/>
    <w:rsid w:val="000864B1"/>
    <w:rsid w:val="00086DA0"/>
    <w:rsid w:val="00093049"/>
    <w:rsid w:val="000941FE"/>
    <w:rsid w:val="00094F7B"/>
    <w:rsid w:val="00095C1C"/>
    <w:rsid w:val="0009626A"/>
    <w:rsid w:val="000967EC"/>
    <w:rsid w:val="000967F5"/>
    <w:rsid w:val="000A1DA2"/>
    <w:rsid w:val="000A1FA1"/>
    <w:rsid w:val="000A2CE6"/>
    <w:rsid w:val="000A38BF"/>
    <w:rsid w:val="000B1D8F"/>
    <w:rsid w:val="000B26AA"/>
    <w:rsid w:val="000B3809"/>
    <w:rsid w:val="000B7610"/>
    <w:rsid w:val="000C0116"/>
    <w:rsid w:val="000C1F7F"/>
    <w:rsid w:val="000C257B"/>
    <w:rsid w:val="000C2846"/>
    <w:rsid w:val="000C3111"/>
    <w:rsid w:val="000C3D38"/>
    <w:rsid w:val="000C410D"/>
    <w:rsid w:val="000C576C"/>
    <w:rsid w:val="000C6148"/>
    <w:rsid w:val="000C6FB4"/>
    <w:rsid w:val="000D1FD5"/>
    <w:rsid w:val="000D39CE"/>
    <w:rsid w:val="000D6068"/>
    <w:rsid w:val="000D61CB"/>
    <w:rsid w:val="000D6515"/>
    <w:rsid w:val="000D7521"/>
    <w:rsid w:val="000E0B0A"/>
    <w:rsid w:val="000E1B76"/>
    <w:rsid w:val="000E2437"/>
    <w:rsid w:val="000E251D"/>
    <w:rsid w:val="000E5064"/>
    <w:rsid w:val="000E5E66"/>
    <w:rsid w:val="000E5F98"/>
    <w:rsid w:val="000F123B"/>
    <w:rsid w:val="000F1465"/>
    <w:rsid w:val="000F1503"/>
    <w:rsid w:val="000F3B2A"/>
    <w:rsid w:val="000F5CC4"/>
    <w:rsid w:val="000F5D90"/>
    <w:rsid w:val="000F6DBD"/>
    <w:rsid w:val="000F74C6"/>
    <w:rsid w:val="00100304"/>
    <w:rsid w:val="00102C2E"/>
    <w:rsid w:val="0010347E"/>
    <w:rsid w:val="00103B02"/>
    <w:rsid w:val="00103C9D"/>
    <w:rsid w:val="00104055"/>
    <w:rsid w:val="001079C1"/>
    <w:rsid w:val="00110782"/>
    <w:rsid w:val="00110B24"/>
    <w:rsid w:val="0011309D"/>
    <w:rsid w:val="00113710"/>
    <w:rsid w:val="00113B4C"/>
    <w:rsid w:val="00113FFC"/>
    <w:rsid w:val="001148CB"/>
    <w:rsid w:val="00116E69"/>
    <w:rsid w:val="00117329"/>
    <w:rsid w:val="0012033B"/>
    <w:rsid w:val="0012155F"/>
    <w:rsid w:val="0012179D"/>
    <w:rsid w:val="00121B8B"/>
    <w:rsid w:val="00122916"/>
    <w:rsid w:val="0012377D"/>
    <w:rsid w:val="001240D7"/>
    <w:rsid w:val="00124C1B"/>
    <w:rsid w:val="00126340"/>
    <w:rsid w:val="001279E9"/>
    <w:rsid w:val="00131E34"/>
    <w:rsid w:val="00133958"/>
    <w:rsid w:val="001339F7"/>
    <w:rsid w:val="00134CFE"/>
    <w:rsid w:val="00135B49"/>
    <w:rsid w:val="00136074"/>
    <w:rsid w:val="0013704E"/>
    <w:rsid w:val="00137A2A"/>
    <w:rsid w:val="001405E2"/>
    <w:rsid w:val="001422F7"/>
    <w:rsid w:val="001439B0"/>
    <w:rsid w:val="0014492D"/>
    <w:rsid w:val="00150499"/>
    <w:rsid w:val="00150B4A"/>
    <w:rsid w:val="00151311"/>
    <w:rsid w:val="001519FF"/>
    <w:rsid w:val="0015291A"/>
    <w:rsid w:val="0015336C"/>
    <w:rsid w:val="001549D2"/>
    <w:rsid w:val="001560A4"/>
    <w:rsid w:val="00156B32"/>
    <w:rsid w:val="00160D9C"/>
    <w:rsid w:val="00161870"/>
    <w:rsid w:val="0016337B"/>
    <w:rsid w:val="0016369F"/>
    <w:rsid w:val="00163DF0"/>
    <w:rsid w:val="001657E8"/>
    <w:rsid w:val="00165DDA"/>
    <w:rsid w:val="00166B63"/>
    <w:rsid w:val="0016743C"/>
    <w:rsid w:val="00172C5E"/>
    <w:rsid w:val="00173751"/>
    <w:rsid w:val="0017386A"/>
    <w:rsid w:val="00175874"/>
    <w:rsid w:val="001760B8"/>
    <w:rsid w:val="00176208"/>
    <w:rsid w:val="00176F1B"/>
    <w:rsid w:val="00177234"/>
    <w:rsid w:val="00177B2E"/>
    <w:rsid w:val="001800B5"/>
    <w:rsid w:val="00180B7C"/>
    <w:rsid w:val="001836D1"/>
    <w:rsid w:val="00183C60"/>
    <w:rsid w:val="00184D03"/>
    <w:rsid w:val="00184E29"/>
    <w:rsid w:val="00184EF9"/>
    <w:rsid w:val="001863BB"/>
    <w:rsid w:val="0019052E"/>
    <w:rsid w:val="001909D2"/>
    <w:rsid w:val="00192E5F"/>
    <w:rsid w:val="00194947"/>
    <w:rsid w:val="001977D0"/>
    <w:rsid w:val="001A0098"/>
    <w:rsid w:val="001A0FE8"/>
    <w:rsid w:val="001A1739"/>
    <w:rsid w:val="001A1B2A"/>
    <w:rsid w:val="001A2AB0"/>
    <w:rsid w:val="001A3C0C"/>
    <w:rsid w:val="001A3CB3"/>
    <w:rsid w:val="001A4268"/>
    <w:rsid w:val="001A436F"/>
    <w:rsid w:val="001A5235"/>
    <w:rsid w:val="001A5CA6"/>
    <w:rsid w:val="001B2582"/>
    <w:rsid w:val="001B3073"/>
    <w:rsid w:val="001B3D79"/>
    <w:rsid w:val="001B470A"/>
    <w:rsid w:val="001B5C81"/>
    <w:rsid w:val="001C1499"/>
    <w:rsid w:val="001C235D"/>
    <w:rsid w:val="001C2482"/>
    <w:rsid w:val="001C3E04"/>
    <w:rsid w:val="001C3E96"/>
    <w:rsid w:val="001C597A"/>
    <w:rsid w:val="001C5ED8"/>
    <w:rsid w:val="001C6925"/>
    <w:rsid w:val="001C7B9F"/>
    <w:rsid w:val="001D0C05"/>
    <w:rsid w:val="001D14E8"/>
    <w:rsid w:val="001D5069"/>
    <w:rsid w:val="001D66AE"/>
    <w:rsid w:val="001D6922"/>
    <w:rsid w:val="001E1142"/>
    <w:rsid w:val="001E2001"/>
    <w:rsid w:val="001E2062"/>
    <w:rsid w:val="001E51C2"/>
    <w:rsid w:val="001E55FD"/>
    <w:rsid w:val="001E5632"/>
    <w:rsid w:val="001E5DAA"/>
    <w:rsid w:val="001E5DEA"/>
    <w:rsid w:val="001E6157"/>
    <w:rsid w:val="001E6D2F"/>
    <w:rsid w:val="001F1DC4"/>
    <w:rsid w:val="001F2540"/>
    <w:rsid w:val="001F27D7"/>
    <w:rsid w:val="001F2BA6"/>
    <w:rsid w:val="001F3924"/>
    <w:rsid w:val="001F425A"/>
    <w:rsid w:val="001F664D"/>
    <w:rsid w:val="001F6FAE"/>
    <w:rsid w:val="00200B88"/>
    <w:rsid w:val="00201211"/>
    <w:rsid w:val="00202207"/>
    <w:rsid w:val="002035B0"/>
    <w:rsid w:val="00204B93"/>
    <w:rsid w:val="00205BD3"/>
    <w:rsid w:val="002063C5"/>
    <w:rsid w:val="00206466"/>
    <w:rsid w:val="00206DE0"/>
    <w:rsid w:val="00207F55"/>
    <w:rsid w:val="00211524"/>
    <w:rsid w:val="0021288D"/>
    <w:rsid w:val="00214C3D"/>
    <w:rsid w:val="0021513C"/>
    <w:rsid w:val="00215802"/>
    <w:rsid w:val="00215F37"/>
    <w:rsid w:val="002217BA"/>
    <w:rsid w:val="00222CB5"/>
    <w:rsid w:val="00231881"/>
    <w:rsid w:val="00232817"/>
    <w:rsid w:val="00233486"/>
    <w:rsid w:val="00234BDC"/>
    <w:rsid w:val="00236436"/>
    <w:rsid w:val="00241A2A"/>
    <w:rsid w:val="0024235F"/>
    <w:rsid w:val="0024276A"/>
    <w:rsid w:val="0024298C"/>
    <w:rsid w:val="00242BAD"/>
    <w:rsid w:val="00242CC3"/>
    <w:rsid w:val="002443AF"/>
    <w:rsid w:val="002447E9"/>
    <w:rsid w:val="00245573"/>
    <w:rsid w:val="0024662B"/>
    <w:rsid w:val="002478A8"/>
    <w:rsid w:val="00247CB5"/>
    <w:rsid w:val="002500CD"/>
    <w:rsid w:val="00252BBF"/>
    <w:rsid w:val="0025541C"/>
    <w:rsid w:val="00255FE6"/>
    <w:rsid w:val="00256D04"/>
    <w:rsid w:val="00257BAB"/>
    <w:rsid w:val="00260E6E"/>
    <w:rsid w:val="00261A10"/>
    <w:rsid w:val="00261F3E"/>
    <w:rsid w:val="00262EF4"/>
    <w:rsid w:val="002636AA"/>
    <w:rsid w:val="0026498C"/>
    <w:rsid w:val="00265EEB"/>
    <w:rsid w:val="002678A9"/>
    <w:rsid w:val="00267C70"/>
    <w:rsid w:val="00272A50"/>
    <w:rsid w:val="002732F7"/>
    <w:rsid w:val="00274CD6"/>
    <w:rsid w:val="00274EC7"/>
    <w:rsid w:val="002751A9"/>
    <w:rsid w:val="00275202"/>
    <w:rsid w:val="00275BD8"/>
    <w:rsid w:val="00276412"/>
    <w:rsid w:val="00282701"/>
    <w:rsid w:val="0028507F"/>
    <w:rsid w:val="002850BC"/>
    <w:rsid w:val="0028526D"/>
    <w:rsid w:val="0028595C"/>
    <w:rsid w:val="002865AE"/>
    <w:rsid w:val="0028709C"/>
    <w:rsid w:val="00290B14"/>
    <w:rsid w:val="00290E76"/>
    <w:rsid w:val="00291154"/>
    <w:rsid w:val="002936AF"/>
    <w:rsid w:val="00293C2E"/>
    <w:rsid w:val="00295159"/>
    <w:rsid w:val="002A1E3E"/>
    <w:rsid w:val="002A21D1"/>
    <w:rsid w:val="002A44E8"/>
    <w:rsid w:val="002A4E85"/>
    <w:rsid w:val="002A583E"/>
    <w:rsid w:val="002A5877"/>
    <w:rsid w:val="002A60BB"/>
    <w:rsid w:val="002A60BF"/>
    <w:rsid w:val="002A6485"/>
    <w:rsid w:val="002A6D7D"/>
    <w:rsid w:val="002A735C"/>
    <w:rsid w:val="002A75BE"/>
    <w:rsid w:val="002B080F"/>
    <w:rsid w:val="002B094E"/>
    <w:rsid w:val="002B12C3"/>
    <w:rsid w:val="002B5CFB"/>
    <w:rsid w:val="002B6DD8"/>
    <w:rsid w:val="002C0CE4"/>
    <w:rsid w:val="002C0D89"/>
    <w:rsid w:val="002C1384"/>
    <w:rsid w:val="002C2100"/>
    <w:rsid w:val="002C32F4"/>
    <w:rsid w:val="002C3573"/>
    <w:rsid w:val="002C3F8C"/>
    <w:rsid w:val="002C4171"/>
    <w:rsid w:val="002C4301"/>
    <w:rsid w:val="002C48CE"/>
    <w:rsid w:val="002D00E0"/>
    <w:rsid w:val="002D200B"/>
    <w:rsid w:val="002D325A"/>
    <w:rsid w:val="002D3393"/>
    <w:rsid w:val="002D3592"/>
    <w:rsid w:val="002D3F6A"/>
    <w:rsid w:val="002D41E9"/>
    <w:rsid w:val="002D451E"/>
    <w:rsid w:val="002D5921"/>
    <w:rsid w:val="002D59ED"/>
    <w:rsid w:val="002D7152"/>
    <w:rsid w:val="002E08DE"/>
    <w:rsid w:val="002E112E"/>
    <w:rsid w:val="002E32A6"/>
    <w:rsid w:val="002E3E6B"/>
    <w:rsid w:val="002E49C7"/>
    <w:rsid w:val="002E4AB5"/>
    <w:rsid w:val="002E50CA"/>
    <w:rsid w:val="002E5E7A"/>
    <w:rsid w:val="002E6562"/>
    <w:rsid w:val="002E6A19"/>
    <w:rsid w:val="002F0B17"/>
    <w:rsid w:val="002F0CFB"/>
    <w:rsid w:val="002F0F80"/>
    <w:rsid w:val="002F150C"/>
    <w:rsid w:val="002F527A"/>
    <w:rsid w:val="002F5D3B"/>
    <w:rsid w:val="002F5F61"/>
    <w:rsid w:val="002F71A4"/>
    <w:rsid w:val="003010B8"/>
    <w:rsid w:val="0030132C"/>
    <w:rsid w:val="00302616"/>
    <w:rsid w:val="00302C7C"/>
    <w:rsid w:val="0030442B"/>
    <w:rsid w:val="00304716"/>
    <w:rsid w:val="00306494"/>
    <w:rsid w:val="003104C3"/>
    <w:rsid w:val="00312A9A"/>
    <w:rsid w:val="003147C6"/>
    <w:rsid w:val="00315B7E"/>
    <w:rsid w:val="00315EB6"/>
    <w:rsid w:val="00320011"/>
    <w:rsid w:val="00322909"/>
    <w:rsid w:val="00323FC4"/>
    <w:rsid w:val="0032485A"/>
    <w:rsid w:val="00324F9F"/>
    <w:rsid w:val="00325FCA"/>
    <w:rsid w:val="00327425"/>
    <w:rsid w:val="0032757D"/>
    <w:rsid w:val="00327B12"/>
    <w:rsid w:val="00331E21"/>
    <w:rsid w:val="003329C7"/>
    <w:rsid w:val="00333E93"/>
    <w:rsid w:val="0033421A"/>
    <w:rsid w:val="00334476"/>
    <w:rsid w:val="00335BE2"/>
    <w:rsid w:val="00335F4F"/>
    <w:rsid w:val="00336351"/>
    <w:rsid w:val="00336C97"/>
    <w:rsid w:val="00340B18"/>
    <w:rsid w:val="00341528"/>
    <w:rsid w:val="00342CFA"/>
    <w:rsid w:val="0034682C"/>
    <w:rsid w:val="003518DF"/>
    <w:rsid w:val="003527E6"/>
    <w:rsid w:val="00355EB9"/>
    <w:rsid w:val="00357C07"/>
    <w:rsid w:val="00360458"/>
    <w:rsid w:val="00360913"/>
    <w:rsid w:val="00362F73"/>
    <w:rsid w:val="00363532"/>
    <w:rsid w:val="00364763"/>
    <w:rsid w:val="00365A74"/>
    <w:rsid w:val="00367083"/>
    <w:rsid w:val="00373E1D"/>
    <w:rsid w:val="00374D07"/>
    <w:rsid w:val="003774AC"/>
    <w:rsid w:val="00377E5A"/>
    <w:rsid w:val="00380025"/>
    <w:rsid w:val="003802D5"/>
    <w:rsid w:val="00380AD1"/>
    <w:rsid w:val="00385B09"/>
    <w:rsid w:val="00386E2B"/>
    <w:rsid w:val="00387A9E"/>
    <w:rsid w:val="0039126B"/>
    <w:rsid w:val="00396DBD"/>
    <w:rsid w:val="00397482"/>
    <w:rsid w:val="003A00C7"/>
    <w:rsid w:val="003A06F5"/>
    <w:rsid w:val="003A13C6"/>
    <w:rsid w:val="003A1C70"/>
    <w:rsid w:val="003A1ECC"/>
    <w:rsid w:val="003A33F5"/>
    <w:rsid w:val="003A348D"/>
    <w:rsid w:val="003A4537"/>
    <w:rsid w:val="003A4DF1"/>
    <w:rsid w:val="003A5090"/>
    <w:rsid w:val="003A6AA0"/>
    <w:rsid w:val="003A6B1A"/>
    <w:rsid w:val="003B1270"/>
    <w:rsid w:val="003B1756"/>
    <w:rsid w:val="003B1AA4"/>
    <w:rsid w:val="003B244C"/>
    <w:rsid w:val="003B2705"/>
    <w:rsid w:val="003B4018"/>
    <w:rsid w:val="003B4E33"/>
    <w:rsid w:val="003B5C29"/>
    <w:rsid w:val="003B5D1E"/>
    <w:rsid w:val="003B6609"/>
    <w:rsid w:val="003B6F2C"/>
    <w:rsid w:val="003B71F2"/>
    <w:rsid w:val="003B74F7"/>
    <w:rsid w:val="003C2964"/>
    <w:rsid w:val="003C3030"/>
    <w:rsid w:val="003C52CA"/>
    <w:rsid w:val="003C56D0"/>
    <w:rsid w:val="003C5905"/>
    <w:rsid w:val="003C6D30"/>
    <w:rsid w:val="003D0760"/>
    <w:rsid w:val="003D08B4"/>
    <w:rsid w:val="003D2389"/>
    <w:rsid w:val="003D42E3"/>
    <w:rsid w:val="003D4EA9"/>
    <w:rsid w:val="003D5C98"/>
    <w:rsid w:val="003D6024"/>
    <w:rsid w:val="003D6605"/>
    <w:rsid w:val="003E0C70"/>
    <w:rsid w:val="003E1141"/>
    <w:rsid w:val="003E1DA2"/>
    <w:rsid w:val="003E46DB"/>
    <w:rsid w:val="003E5EFD"/>
    <w:rsid w:val="003E63C5"/>
    <w:rsid w:val="003E7DD8"/>
    <w:rsid w:val="003F2A12"/>
    <w:rsid w:val="003F4C0C"/>
    <w:rsid w:val="003F4F98"/>
    <w:rsid w:val="003F51BD"/>
    <w:rsid w:val="003F5419"/>
    <w:rsid w:val="003F561A"/>
    <w:rsid w:val="003F62B1"/>
    <w:rsid w:val="003F65E5"/>
    <w:rsid w:val="003F66EE"/>
    <w:rsid w:val="003F7F96"/>
    <w:rsid w:val="00400119"/>
    <w:rsid w:val="004018B5"/>
    <w:rsid w:val="004021EF"/>
    <w:rsid w:val="00403A72"/>
    <w:rsid w:val="00404BAC"/>
    <w:rsid w:val="00404F9A"/>
    <w:rsid w:val="0040710E"/>
    <w:rsid w:val="00407C01"/>
    <w:rsid w:val="00411477"/>
    <w:rsid w:val="00411E62"/>
    <w:rsid w:val="0041214E"/>
    <w:rsid w:val="0041327C"/>
    <w:rsid w:val="00414805"/>
    <w:rsid w:val="00415F22"/>
    <w:rsid w:val="00417AD4"/>
    <w:rsid w:val="00417D14"/>
    <w:rsid w:val="00420074"/>
    <w:rsid w:val="00420EB3"/>
    <w:rsid w:val="004236D9"/>
    <w:rsid w:val="00424F90"/>
    <w:rsid w:val="0042564A"/>
    <w:rsid w:val="00430505"/>
    <w:rsid w:val="00430B5B"/>
    <w:rsid w:val="00431CF3"/>
    <w:rsid w:val="0043267D"/>
    <w:rsid w:val="004345B0"/>
    <w:rsid w:val="00435CFA"/>
    <w:rsid w:val="00437170"/>
    <w:rsid w:val="004371C7"/>
    <w:rsid w:val="00440690"/>
    <w:rsid w:val="004422FB"/>
    <w:rsid w:val="004425F2"/>
    <w:rsid w:val="00442850"/>
    <w:rsid w:val="00444718"/>
    <w:rsid w:val="00444896"/>
    <w:rsid w:val="00445F9D"/>
    <w:rsid w:val="00450E13"/>
    <w:rsid w:val="004522A6"/>
    <w:rsid w:val="004539C0"/>
    <w:rsid w:val="00453D7F"/>
    <w:rsid w:val="004567A8"/>
    <w:rsid w:val="0046076D"/>
    <w:rsid w:val="00460FA1"/>
    <w:rsid w:val="0046163E"/>
    <w:rsid w:val="004639CB"/>
    <w:rsid w:val="00465B10"/>
    <w:rsid w:val="00465B9D"/>
    <w:rsid w:val="00466308"/>
    <w:rsid w:val="00467775"/>
    <w:rsid w:val="004679E2"/>
    <w:rsid w:val="00472B82"/>
    <w:rsid w:val="00472D15"/>
    <w:rsid w:val="00472D16"/>
    <w:rsid w:val="00473A13"/>
    <w:rsid w:val="00473A8B"/>
    <w:rsid w:val="00475FF8"/>
    <w:rsid w:val="004771D9"/>
    <w:rsid w:val="00480CDF"/>
    <w:rsid w:val="00481239"/>
    <w:rsid w:val="00482D40"/>
    <w:rsid w:val="00483301"/>
    <w:rsid w:val="00483C86"/>
    <w:rsid w:val="00485BE6"/>
    <w:rsid w:val="00492500"/>
    <w:rsid w:val="00492892"/>
    <w:rsid w:val="00492A41"/>
    <w:rsid w:val="00492ADD"/>
    <w:rsid w:val="004942FA"/>
    <w:rsid w:val="00494573"/>
    <w:rsid w:val="00494737"/>
    <w:rsid w:val="00496AB4"/>
    <w:rsid w:val="00496BD7"/>
    <w:rsid w:val="004976D6"/>
    <w:rsid w:val="00497CE8"/>
    <w:rsid w:val="004A3AAF"/>
    <w:rsid w:val="004A4537"/>
    <w:rsid w:val="004A572E"/>
    <w:rsid w:val="004A75CD"/>
    <w:rsid w:val="004B0034"/>
    <w:rsid w:val="004B0217"/>
    <w:rsid w:val="004B10AA"/>
    <w:rsid w:val="004B4B45"/>
    <w:rsid w:val="004B5DD5"/>
    <w:rsid w:val="004B5E48"/>
    <w:rsid w:val="004B5ED2"/>
    <w:rsid w:val="004B7EAF"/>
    <w:rsid w:val="004C0429"/>
    <w:rsid w:val="004C07A7"/>
    <w:rsid w:val="004C0D87"/>
    <w:rsid w:val="004C1643"/>
    <w:rsid w:val="004C167B"/>
    <w:rsid w:val="004C38F5"/>
    <w:rsid w:val="004C3C7A"/>
    <w:rsid w:val="004C56A3"/>
    <w:rsid w:val="004C6C51"/>
    <w:rsid w:val="004C7FF6"/>
    <w:rsid w:val="004D019F"/>
    <w:rsid w:val="004D251D"/>
    <w:rsid w:val="004D25CF"/>
    <w:rsid w:val="004D25E5"/>
    <w:rsid w:val="004D2A2E"/>
    <w:rsid w:val="004D348A"/>
    <w:rsid w:val="004D3522"/>
    <w:rsid w:val="004D377B"/>
    <w:rsid w:val="004D44DD"/>
    <w:rsid w:val="004D57AD"/>
    <w:rsid w:val="004D589D"/>
    <w:rsid w:val="004D6FAA"/>
    <w:rsid w:val="004D7640"/>
    <w:rsid w:val="004E0441"/>
    <w:rsid w:val="004E0592"/>
    <w:rsid w:val="004E05CD"/>
    <w:rsid w:val="004E0A13"/>
    <w:rsid w:val="004E3409"/>
    <w:rsid w:val="004E4A6B"/>
    <w:rsid w:val="004E5E60"/>
    <w:rsid w:val="004E6A34"/>
    <w:rsid w:val="004F032E"/>
    <w:rsid w:val="004F1BE3"/>
    <w:rsid w:val="004F29C5"/>
    <w:rsid w:val="004F309D"/>
    <w:rsid w:val="004F5C82"/>
    <w:rsid w:val="004F5F49"/>
    <w:rsid w:val="004F656B"/>
    <w:rsid w:val="004F6D54"/>
    <w:rsid w:val="004F7393"/>
    <w:rsid w:val="004F7CEE"/>
    <w:rsid w:val="0050098B"/>
    <w:rsid w:val="00501091"/>
    <w:rsid w:val="005013BA"/>
    <w:rsid w:val="00502499"/>
    <w:rsid w:val="00504614"/>
    <w:rsid w:val="00505873"/>
    <w:rsid w:val="00507013"/>
    <w:rsid w:val="00510300"/>
    <w:rsid w:val="00513A90"/>
    <w:rsid w:val="00514C8B"/>
    <w:rsid w:val="00516ED1"/>
    <w:rsid w:val="005171C9"/>
    <w:rsid w:val="005174F0"/>
    <w:rsid w:val="00520018"/>
    <w:rsid w:val="00520034"/>
    <w:rsid w:val="00520141"/>
    <w:rsid w:val="005214A9"/>
    <w:rsid w:val="005228E7"/>
    <w:rsid w:val="0052335C"/>
    <w:rsid w:val="00523EE2"/>
    <w:rsid w:val="00526DCA"/>
    <w:rsid w:val="00530130"/>
    <w:rsid w:val="00530F3F"/>
    <w:rsid w:val="0053336F"/>
    <w:rsid w:val="005337B3"/>
    <w:rsid w:val="005346E2"/>
    <w:rsid w:val="00534CED"/>
    <w:rsid w:val="005351A5"/>
    <w:rsid w:val="005365F2"/>
    <w:rsid w:val="00541570"/>
    <w:rsid w:val="00541D85"/>
    <w:rsid w:val="00544705"/>
    <w:rsid w:val="00544D16"/>
    <w:rsid w:val="005455B9"/>
    <w:rsid w:val="005456B7"/>
    <w:rsid w:val="005516A6"/>
    <w:rsid w:val="005542DD"/>
    <w:rsid w:val="00555349"/>
    <w:rsid w:val="005553D7"/>
    <w:rsid w:val="005557B2"/>
    <w:rsid w:val="005561A9"/>
    <w:rsid w:val="00556712"/>
    <w:rsid w:val="005572BA"/>
    <w:rsid w:val="00557459"/>
    <w:rsid w:val="00560767"/>
    <w:rsid w:val="00561566"/>
    <w:rsid w:val="0056273C"/>
    <w:rsid w:val="0056363B"/>
    <w:rsid w:val="005641B0"/>
    <w:rsid w:val="00567496"/>
    <w:rsid w:val="00567619"/>
    <w:rsid w:val="00572A02"/>
    <w:rsid w:val="00574D67"/>
    <w:rsid w:val="00584578"/>
    <w:rsid w:val="0058486C"/>
    <w:rsid w:val="005848A5"/>
    <w:rsid w:val="00584CB0"/>
    <w:rsid w:val="005867C1"/>
    <w:rsid w:val="005868F8"/>
    <w:rsid w:val="00586FC1"/>
    <w:rsid w:val="00591AE6"/>
    <w:rsid w:val="005954DE"/>
    <w:rsid w:val="005958FD"/>
    <w:rsid w:val="00595AF0"/>
    <w:rsid w:val="00596A42"/>
    <w:rsid w:val="00597993"/>
    <w:rsid w:val="005A14F2"/>
    <w:rsid w:val="005A1B39"/>
    <w:rsid w:val="005A3429"/>
    <w:rsid w:val="005A3AE3"/>
    <w:rsid w:val="005A4205"/>
    <w:rsid w:val="005A588C"/>
    <w:rsid w:val="005A6B07"/>
    <w:rsid w:val="005A6CED"/>
    <w:rsid w:val="005A6CF6"/>
    <w:rsid w:val="005A6DA8"/>
    <w:rsid w:val="005B0E25"/>
    <w:rsid w:val="005B34CF"/>
    <w:rsid w:val="005B45E7"/>
    <w:rsid w:val="005B6DA3"/>
    <w:rsid w:val="005B6DA4"/>
    <w:rsid w:val="005C1C60"/>
    <w:rsid w:val="005C3296"/>
    <w:rsid w:val="005C4184"/>
    <w:rsid w:val="005C4220"/>
    <w:rsid w:val="005C4D68"/>
    <w:rsid w:val="005C671E"/>
    <w:rsid w:val="005C6F01"/>
    <w:rsid w:val="005C7C79"/>
    <w:rsid w:val="005C7D5E"/>
    <w:rsid w:val="005D0541"/>
    <w:rsid w:val="005D1C23"/>
    <w:rsid w:val="005D1CFA"/>
    <w:rsid w:val="005D2A5A"/>
    <w:rsid w:val="005D2EB7"/>
    <w:rsid w:val="005D30EF"/>
    <w:rsid w:val="005D3D5B"/>
    <w:rsid w:val="005D6F51"/>
    <w:rsid w:val="005D7915"/>
    <w:rsid w:val="005D7FDF"/>
    <w:rsid w:val="005E0C29"/>
    <w:rsid w:val="005E1DAE"/>
    <w:rsid w:val="005E534C"/>
    <w:rsid w:val="005E553F"/>
    <w:rsid w:val="005E69B1"/>
    <w:rsid w:val="005E789F"/>
    <w:rsid w:val="005E7B4D"/>
    <w:rsid w:val="005F245B"/>
    <w:rsid w:val="005F4615"/>
    <w:rsid w:val="005F54E5"/>
    <w:rsid w:val="005F5AEB"/>
    <w:rsid w:val="005F5B8C"/>
    <w:rsid w:val="005F639B"/>
    <w:rsid w:val="005F7A10"/>
    <w:rsid w:val="00601C76"/>
    <w:rsid w:val="00602605"/>
    <w:rsid w:val="00602AC2"/>
    <w:rsid w:val="00602C03"/>
    <w:rsid w:val="00604C64"/>
    <w:rsid w:val="00604DF3"/>
    <w:rsid w:val="0060637D"/>
    <w:rsid w:val="00606BA7"/>
    <w:rsid w:val="0061049E"/>
    <w:rsid w:val="00612041"/>
    <w:rsid w:val="00612C90"/>
    <w:rsid w:val="00617763"/>
    <w:rsid w:val="00617DFF"/>
    <w:rsid w:val="006200A6"/>
    <w:rsid w:val="00620676"/>
    <w:rsid w:val="006225BC"/>
    <w:rsid w:val="00623CF5"/>
    <w:rsid w:val="006249C6"/>
    <w:rsid w:val="00625238"/>
    <w:rsid w:val="00625A7C"/>
    <w:rsid w:val="0063074C"/>
    <w:rsid w:val="006307C7"/>
    <w:rsid w:val="006309B5"/>
    <w:rsid w:val="006322CA"/>
    <w:rsid w:val="006322F7"/>
    <w:rsid w:val="00636CC5"/>
    <w:rsid w:val="0063735C"/>
    <w:rsid w:val="00637701"/>
    <w:rsid w:val="00641175"/>
    <w:rsid w:val="00642C00"/>
    <w:rsid w:val="00643179"/>
    <w:rsid w:val="006444C4"/>
    <w:rsid w:val="00646412"/>
    <w:rsid w:val="00647BD2"/>
    <w:rsid w:val="00647E04"/>
    <w:rsid w:val="006503F6"/>
    <w:rsid w:val="006506C9"/>
    <w:rsid w:val="006512B2"/>
    <w:rsid w:val="0065254C"/>
    <w:rsid w:val="00653AC4"/>
    <w:rsid w:val="00653CB3"/>
    <w:rsid w:val="00653EC1"/>
    <w:rsid w:val="00654213"/>
    <w:rsid w:val="0065699B"/>
    <w:rsid w:val="006575BC"/>
    <w:rsid w:val="00657F69"/>
    <w:rsid w:val="00661F9B"/>
    <w:rsid w:val="00662DFD"/>
    <w:rsid w:val="0066335C"/>
    <w:rsid w:val="006634B1"/>
    <w:rsid w:val="00664732"/>
    <w:rsid w:val="006666B3"/>
    <w:rsid w:val="006674CA"/>
    <w:rsid w:val="00667A4E"/>
    <w:rsid w:val="00667EEA"/>
    <w:rsid w:val="00674374"/>
    <w:rsid w:val="0067475A"/>
    <w:rsid w:val="00675E28"/>
    <w:rsid w:val="00676CBD"/>
    <w:rsid w:val="00677ED5"/>
    <w:rsid w:val="0068163F"/>
    <w:rsid w:val="0068227F"/>
    <w:rsid w:val="006834D9"/>
    <w:rsid w:val="00685360"/>
    <w:rsid w:val="00685CA5"/>
    <w:rsid w:val="00686383"/>
    <w:rsid w:val="00686C7E"/>
    <w:rsid w:val="00690983"/>
    <w:rsid w:val="00691E76"/>
    <w:rsid w:val="00694EC6"/>
    <w:rsid w:val="00695383"/>
    <w:rsid w:val="00696689"/>
    <w:rsid w:val="006A01B2"/>
    <w:rsid w:val="006A0FF9"/>
    <w:rsid w:val="006A3BFA"/>
    <w:rsid w:val="006A50DD"/>
    <w:rsid w:val="006A5A74"/>
    <w:rsid w:val="006A5DCC"/>
    <w:rsid w:val="006A7953"/>
    <w:rsid w:val="006A7BE6"/>
    <w:rsid w:val="006B1A56"/>
    <w:rsid w:val="006B24B7"/>
    <w:rsid w:val="006B3386"/>
    <w:rsid w:val="006B3C3B"/>
    <w:rsid w:val="006B4AC8"/>
    <w:rsid w:val="006B6189"/>
    <w:rsid w:val="006B7639"/>
    <w:rsid w:val="006C3B01"/>
    <w:rsid w:val="006C62E4"/>
    <w:rsid w:val="006C73B8"/>
    <w:rsid w:val="006D0E8E"/>
    <w:rsid w:val="006D1246"/>
    <w:rsid w:val="006D221B"/>
    <w:rsid w:val="006D3414"/>
    <w:rsid w:val="006D3636"/>
    <w:rsid w:val="006D42E3"/>
    <w:rsid w:val="006D520C"/>
    <w:rsid w:val="006D579C"/>
    <w:rsid w:val="006D6B35"/>
    <w:rsid w:val="006D6C65"/>
    <w:rsid w:val="006E0F8D"/>
    <w:rsid w:val="006E1607"/>
    <w:rsid w:val="006E3225"/>
    <w:rsid w:val="006E379B"/>
    <w:rsid w:val="006E5A7C"/>
    <w:rsid w:val="006E7589"/>
    <w:rsid w:val="006E78A5"/>
    <w:rsid w:val="006E7BCC"/>
    <w:rsid w:val="006F0A85"/>
    <w:rsid w:val="006F2D0F"/>
    <w:rsid w:val="006F3207"/>
    <w:rsid w:val="006F32ED"/>
    <w:rsid w:val="006F3772"/>
    <w:rsid w:val="006F3A16"/>
    <w:rsid w:val="006F4ABB"/>
    <w:rsid w:val="006F4AE0"/>
    <w:rsid w:val="006F4ED8"/>
    <w:rsid w:val="006F5091"/>
    <w:rsid w:val="006F512D"/>
    <w:rsid w:val="006F6693"/>
    <w:rsid w:val="006F6B2C"/>
    <w:rsid w:val="00700952"/>
    <w:rsid w:val="00702792"/>
    <w:rsid w:val="0070384B"/>
    <w:rsid w:val="007045D7"/>
    <w:rsid w:val="00705327"/>
    <w:rsid w:val="007054B5"/>
    <w:rsid w:val="00705A28"/>
    <w:rsid w:val="007063EB"/>
    <w:rsid w:val="007063FE"/>
    <w:rsid w:val="007116D8"/>
    <w:rsid w:val="007116EE"/>
    <w:rsid w:val="00711E4B"/>
    <w:rsid w:val="007123D8"/>
    <w:rsid w:val="00713763"/>
    <w:rsid w:val="007138DC"/>
    <w:rsid w:val="00713AC2"/>
    <w:rsid w:val="00716472"/>
    <w:rsid w:val="00716CE8"/>
    <w:rsid w:val="00717AD1"/>
    <w:rsid w:val="007206A3"/>
    <w:rsid w:val="00720D64"/>
    <w:rsid w:val="00721E18"/>
    <w:rsid w:val="00723DDB"/>
    <w:rsid w:val="00723F17"/>
    <w:rsid w:val="0072742F"/>
    <w:rsid w:val="007304E6"/>
    <w:rsid w:val="0073150C"/>
    <w:rsid w:val="007317E7"/>
    <w:rsid w:val="00731AE7"/>
    <w:rsid w:val="00732255"/>
    <w:rsid w:val="007324AC"/>
    <w:rsid w:val="007331C0"/>
    <w:rsid w:val="007342AC"/>
    <w:rsid w:val="007342BF"/>
    <w:rsid w:val="00734C72"/>
    <w:rsid w:val="00735643"/>
    <w:rsid w:val="00735A3D"/>
    <w:rsid w:val="0073675A"/>
    <w:rsid w:val="0074127A"/>
    <w:rsid w:val="00743B01"/>
    <w:rsid w:val="00744A7A"/>
    <w:rsid w:val="0074643C"/>
    <w:rsid w:val="007472C2"/>
    <w:rsid w:val="007503E7"/>
    <w:rsid w:val="00752020"/>
    <w:rsid w:val="0075325F"/>
    <w:rsid w:val="007547A8"/>
    <w:rsid w:val="00755C22"/>
    <w:rsid w:val="00756CF1"/>
    <w:rsid w:val="00760AF2"/>
    <w:rsid w:val="00762005"/>
    <w:rsid w:val="00764B61"/>
    <w:rsid w:val="0076516A"/>
    <w:rsid w:val="00766625"/>
    <w:rsid w:val="007675E7"/>
    <w:rsid w:val="0077060A"/>
    <w:rsid w:val="00773E27"/>
    <w:rsid w:val="0077410C"/>
    <w:rsid w:val="007757FE"/>
    <w:rsid w:val="0077741F"/>
    <w:rsid w:val="00777623"/>
    <w:rsid w:val="00780513"/>
    <w:rsid w:val="00780BE1"/>
    <w:rsid w:val="00781CDD"/>
    <w:rsid w:val="00783469"/>
    <w:rsid w:val="00783AEF"/>
    <w:rsid w:val="007909DD"/>
    <w:rsid w:val="007918D5"/>
    <w:rsid w:val="00792824"/>
    <w:rsid w:val="00795E74"/>
    <w:rsid w:val="00797C89"/>
    <w:rsid w:val="007A340D"/>
    <w:rsid w:val="007A3E96"/>
    <w:rsid w:val="007A4207"/>
    <w:rsid w:val="007A44D6"/>
    <w:rsid w:val="007A4FF1"/>
    <w:rsid w:val="007A56C3"/>
    <w:rsid w:val="007A7473"/>
    <w:rsid w:val="007A7A16"/>
    <w:rsid w:val="007B2EFC"/>
    <w:rsid w:val="007B3CCC"/>
    <w:rsid w:val="007B5685"/>
    <w:rsid w:val="007C28EB"/>
    <w:rsid w:val="007C40CE"/>
    <w:rsid w:val="007C4546"/>
    <w:rsid w:val="007C4FAA"/>
    <w:rsid w:val="007C64AB"/>
    <w:rsid w:val="007D02EB"/>
    <w:rsid w:val="007D0BF4"/>
    <w:rsid w:val="007D1B04"/>
    <w:rsid w:val="007D45BB"/>
    <w:rsid w:val="007D6E83"/>
    <w:rsid w:val="007D7171"/>
    <w:rsid w:val="007E0187"/>
    <w:rsid w:val="007E202B"/>
    <w:rsid w:val="007E3405"/>
    <w:rsid w:val="007E4090"/>
    <w:rsid w:val="007E466E"/>
    <w:rsid w:val="007E52EA"/>
    <w:rsid w:val="007E5458"/>
    <w:rsid w:val="007E56E3"/>
    <w:rsid w:val="007E6006"/>
    <w:rsid w:val="007E6036"/>
    <w:rsid w:val="007E608F"/>
    <w:rsid w:val="007E79F4"/>
    <w:rsid w:val="007F19D0"/>
    <w:rsid w:val="007F1F55"/>
    <w:rsid w:val="007F1F59"/>
    <w:rsid w:val="007F45DE"/>
    <w:rsid w:val="007F50A7"/>
    <w:rsid w:val="007F6881"/>
    <w:rsid w:val="00801A37"/>
    <w:rsid w:val="00804B53"/>
    <w:rsid w:val="00805530"/>
    <w:rsid w:val="008055AD"/>
    <w:rsid w:val="00807BD3"/>
    <w:rsid w:val="00810A09"/>
    <w:rsid w:val="00811959"/>
    <w:rsid w:val="0081240F"/>
    <w:rsid w:val="00812487"/>
    <w:rsid w:val="0081312B"/>
    <w:rsid w:val="008154D5"/>
    <w:rsid w:val="008164F3"/>
    <w:rsid w:val="0081681E"/>
    <w:rsid w:val="0081735E"/>
    <w:rsid w:val="0082050A"/>
    <w:rsid w:val="00824E34"/>
    <w:rsid w:val="00824EDC"/>
    <w:rsid w:val="008313FB"/>
    <w:rsid w:val="00831C55"/>
    <w:rsid w:val="00835379"/>
    <w:rsid w:val="008360BE"/>
    <w:rsid w:val="008372E9"/>
    <w:rsid w:val="00837713"/>
    <w:rsid w:val="00837DA0"/>
    <w:rsid w:val="00841116"/>
    <w:rsid w:val="00841289"/>
    <w:rsid w:val="00843099"/>
    <w:rsid w:val="008438B3"/>
    <w:rsid w:val="00845227"/>
    <w:rsid w:val="00847108"/>
    <w:rsid w:val="00847FEE"/>
    <w:rsid w:val="0085024D"/>
    <w:rsid w:val="00850CC9"/>
    <w:rsid w:val="0085234D"/>
    <w:rsid w:val="0085326B"/>
    <w:rsid w:val="008539A5"/>
    <w:rsid w:val="00853ECC"/>
    <w:rsid w:val="00854865"/>
    <w:rsid w:val="008558C6"/>
    <w:rsid w:val="00856616"/>
    <w:rsid w:val="00856AA9"/>
    <w:rsid w:val="0085783D"/>
    <w:rsid w:val="0085799B"/>
    <w:rsid w:val="00857BF2"/>
    <w:rsid w:val="00860848"/>
    <w:rsid w:val="008612CA"/>
    <w:rsid w:val="008613F8"/>
    <w:rsid w:val="00861AB8"/>
    <w:rsid w:val="0086219A"/>
    <w:rsid w:val="00863C11"/>
    <w:rsid w:val="0086413C"/>
    <w:rsid w:val="0086491C"/>
    <w:rsid w:val="008655A5"/>
    <w:rsid w:val="008657DD"/>
    <w:rsid w:val="00865F5B"/>
    <w:rsid w:val="00866FD4"/>
    <w:rsid w:val="008726D0"/>
    <w:rsid w:val="00872AC3"/>
    <w:rsid w:val="00874E31"/>
    <w:rsid w:val="00875315"/>
    <w:rsid w:val="00876275"/>
    <w:rsid w:val="00880800"/>
    <w:rsid w:val="00880C2E"/>
    <w:rsid w:val="00881884"/>
    <w:rsid w:val="00881AE7"/>
    <w:rsid w:val="00881B5A"/>
    <w:rsid w:val="0088424F"/>
    <w:rsid w:val="00884347"/>
    <w:rsid w:val="00884F11"/>
    <w:rsid w:val="00884FDA"/>
    <w:rsid w:val="008863E2"/>
    <w:rsid w:val="00886BA4"/>
    <w:rsid w:val="008904DB"/>
    <w:rsid w:val="0089289A"/>
    <w:rsid w:val="00892A66"/>
    <w:rsid w:val="00892C18"/>
    <w:rsid w:val="00892C3A"/>
    <w:rsid w:val="00894B31"/>
    <w:rsid w:val="00894EE9"/>
    <w:rsid w:val="0089590A"/>
    <w:rsid w:val="008969AA"/>
    <w:rsid w:val="008A1414"/>
    <w:rsid w:val="008A7678"/>
    <w:rsid w:val="008B0B32"/>
    <w:rsid w:val="008B18AE"/>
    <w:rsid w:val="008B26BA"/>
    <w:rsid w:val="008C1633"/>
    <w:rsid w:val="008C29AB"/>
    <w:rsid w:val="008C45B7"/>
    <w:rsid w:val="008C4680"/>
    <w:rsid w:val="008C5D20"/>
    <w:rsid w:val="008C5DB1"/>
    <w:rsid w:val="008C72E6"/>
    <w:rsid w:val="008D1D21"/>
    <w:rsid w:val="008D56B2"/>
    <w:rsid w:val="008D74B6"/>
    <w:rsid w:val="008D7698"/>
    <w:rsid w:val="008D7E9C"/>
    <w:rsid w:val="008E4A1A"/>
    <w:rsid w:val="008E4F4D"/>
    <w:rsid w:val="008E587F"/>
    <w:rsid w:val="008E69B9"/>
    <w:rsid w:val="008E6E39"/>
    <w:rsid w:val="008E73B2"/>
    <w:rsid w:val="008F0502"/>
    <w:rsid w:val="008F236F"/>
    <w:rsid w:val="008F32EF"/>
    <w:rsid w:val="008F43C7"/>
    <w:rsid w:val="008F44AE"/>
    <w:rsid w:val="008F4A79"/>
    <w:rsid w:val="008F65C9"/>
    <w:rsid w:val="008F7DF5"/>
    <w:rsid w:val="00900706"/>
    <w:rsid w:val="00901552"/>
    <w:rsid w:val="00901BED"/>
    <w:rsid w:val="00901C35"/>
    <w:rsid w:val="00902B3B"/>
    <w:rsid w:val="00902C35"/>
    <w:rsid w:val="009038F5"/>
    <w:rsid w:val="0090448C"/>
    <w:rsid w:val="009071EC"/>
    <w:rsid w:val="0090770F"/>
    <w:rsid w:val="00907B82"/>
    <w:rsid w:val="009110A6"/>
    <w:rsid w:val="00911813"/>
    <w:rsid w:val="00911C24"/>
    <w:rsid w:val="0091266F"/>
    <w:rsid w:val="00912A48"/>
    <w:rsid w:val="009148EF"/>
    <w:rsid w:val="00914E65"/>
    <w:rsid w:val="00921096"/>
    <w:rsid w:val="0092164F"/>
    <w:rsid w:val="00923A4E"/>
    <w:rsid w:val="0092505C"/>
    <w:rsid w:val="009258B1"/>
    <w:rsid w:val="00925CEC"/>
    <w:rsid w:val="009260D9"/>
    <w:rsid w:val="0092757E"/>
    <w:rsid w:val="00927C2F"/>
    <w:rsid w:val="00927D60"/>
    <w:rsid w:val="00927F0C"/>
    <w:rsid w:val="0093017D"/>
    <w:rsid w:val="0093017E"/>
    <w:rsid w:val="00930B5B"/>
    <w:rsid w:val="0093105A"/>
    <w:rsid w:val="0093170E"/>
    <w:rsid w:val="00933D1C"/>
    <w:rsid w:val="00934713"/>
    <w:rsid w:val="0093611B"/>
    <w:rsid w:val="00937CC9"/>
    <w:rsid w:val="0094132B"/>
    <w:rsid w:val="009417F1"/>
    <w:rsid w:val="00942189"/>
    <w:rsid w:val="00942B29"/>
    <w:rsid w:val="00943043"/>
    <w:rsid w:val="00943B1D"/>
    <w:rsid w:val="00944761"/>
    <w:rsid w:val="009462FC"/>
    <w:rsid w:val="00946A47"/>
    <w:rsid w:val="00946C5E"/>
    <w:rsid w:val="00947346"/>
    <w:rsid w:val="00947635"/>
    <w:rsid w:val="009476AC"/>
    <w:rsid w:val="00951A47"/>
    <w:rsid w:val="00952193"/>
    <w:rsid w:val="009557B6"/>
    <w:rsid w:val="0095659A"/>
    <w:rsid w:val="00960152"/>
    <w:rsid w:val="009605D6"/>
    <w:rsid w:val="00962E0A"/>
    <w:rsid w:val="0096301B"/>
    <w:rsid w:val="009631A9"/>
    <w:rsid w:val="009641DA"/>
    <w:rsid w:val="00966EA1"/>
    <w:rsid w:val="00970ADE"/>
    <w:rsid w:val="00971551"/>
    <w:rsid w:val="009732A3"/>
    <w:rsid w:val="00973BA9"/>
    <w:rsid w:val="00974139"/>
    <w:rsid w:val="00974176"/>
    <w:rsid w:val="00975421"/>
    <w:rsid w:val="0097563E"/>
    <w:rsid w:val="0097592A"/>
    <w:rsid w:val="00977276"/>
    <w:rsid w:val="009777EB"/>
    <w:rsid w:val="00977FF7"/>
    <w:rsid w:val="009812F7"/>
    <w:rsid w:val="0098293F"/>
    <w:rsid w:val="00983ACA"/>
    <w:rsid w:val="00986CE0"/>
    <w:rsid w:val="00992569"/>
    <w:rsid w:val="00992BD1"/>
    <w:rsid w:val="00993C0F"/>
    <w:rsid w:val="00996CA7"/>
    <w:rsid w:val="00996EB2"/>
    <w:rsid w:val="009970E6"/>
    <w:rsid w:val="009A039B"/>
    <w:rsid w:val="009A0417"/>
    <w:rsid w:val="009A1822"/>
    <w:rsid w:val="009A366C"/>
    <w:rsid w:val="009A50CE"/>
    <w:rsid w:val="009A66C1"/>
    <w:rsid w:val="009A6C72"/>
    <w:rsid w:val="009A733F"/>
    <w:rsid w:val="009A79B4"/>
    <w:rsid w:val="009A7ACD"/>
    <w:rsid w:val="009B020C"/>
    <w:rsid w:val="009B0F7A"/>
    <w:rsid w:val="009B1859"/>
    <w:rsid w:val="009B3D3B"/>
    <w:rsid w:val="009B44B1"/>
    <w:rsid w:val="009B6303"/>
    <w:rsid w:val="009B7A63"/>
    <w:rsid w:val="009C09FC"/>
    <w:rsid w:val="009C234E"/>
    <w:rsid w:val="009C2A24"/>
    <w:rsid w:val="009C4E7D"/>
    <w:rsid w:val="009C52D0"/>
    <w:rsid w:val="009C564B"/>
    <w:rsid w:val="009C5DD3"/>
    <w:rsid w:val="009C6054"/>
    <w:rsid w:val="009C7739"/>
    <w:rsid w:val="009C77B2"/>
    <w:rsid w:val="009C7BCD"/>
    <w:rsid w:val="009D08B5"/>
    <w:rsid w:val="009D1B58"/>
    <w:rsid w:val="009D37C3"/>
    <w:rsid w:val="009D4324"/>
    <w:rsid w:val="009D4689"/>
    <w:rsid w:val="009D5BC9"/>
    <w:rsid w:val="009D62B0"/>
    <w:rsid w:val="009D7F4C"/>
    <w:rsid w:val="009E3D37"/>
    <w:rsid w:val="009E3D60"/>
    <w:rsid w:val="009E4812"/>
    <w:rsid w:val="009E5C2B"/>
    <w:rsid w:val="009F21A9"/>
    <w:rsid w:val="009F264D"/>
    <w:rsid w:val="009F2C9B"/>
    <w:rsid w:val="009F3496"/>
    <w:rsid w:val="009F3835"/>
    <w:rsid w:val="009F47D0"/>
    <w:rsid w:val="009F5349"/>
    <w:rsid w:val="009F5AB3"/>
    <w:rsid w:val="009F5E7C"/>
    <w:rsid w:val="00A00837"/>
    <w:rsid w:val="00A011C6"/>
    <w:rsid w:val="00A01E37"/>
    <w:rsid w:val="00A068EA"/>
    <w:rsid w:val="00A06A0E"/>
    <w:rsid w:val="00A10057"/>
    <w:rsid w:val="00A104FE"/>
    <w:rsid w:val="00A10654"/>
    <w:rsid w:val="00A109A8"/>
    <w:rsid w:val="00A112FF"/>
    <w:rsid w:val="00A1338E"/>
    <w:rsid w:val="00A15031"/>
    <w:rsid w:val="00A1598C"/>
    <w:rsid w:val="00A15CAA"/>
    <w:rsid w:val="00A16958"/>
    <w:rsid w:val="00A179FB"/>
    <w:rsid w:val="00A206CD"/>
    <w:rsid w:val="00A20753"/>
    <w:rsid w:val="00A20761"/>
    <w:rsid w:val="00A20825"/>
    <w:rsid w:val="00A22273"/>
    <w:rsid w:val="00A22507"/>
    <w:rsid w:val="00A22A59"/>
    <w:rsid w:val="00A22D88"/>
    <w:rsid w:val="00A2374A"/>
    <w:rsid w:val="00A2398D"/>
    <w:rsid w:val="00A23A7F"/>
    <w:rsid w:val="00A25BAA"/>
    <w:rsid w:val="00A273CB"/>
    <w:rsid w:val="00A30886"/>
    <w:rsid w:val="00A33B9B"/>
    <w:rsid w:val="00A3558A"/>
    <w:rsid w:val="00A40834"/>
    <w:rsid w:val="00A43427"/>
    <w:rsid w:val="00A438B5"/>
    <w:rsid w:val="00A441A8"/>
    <w:rsid w:val="00A4455E"/>
    <w:rsid w:val="00A462EC"/>
    <w:rsid w:val="00A47991"/>
    <w:rsid w:val="00A47A12"/>
    <w:rsid w:val="00A5069E"/>
    <w:rsid w:val="00A50E3A"/>
    <w:rsid w:val="00A51C9F"/>
    <w:rsid w:val="00A51F82"/>
    <w:rsid w:val="00A5503B"/>
    <w:rsid w:val="00A55451"/>
    <w:rsid w:val="00A57BB1"/>
    <w:rsid w:val="00A57F83"/>
    <w:rsid w:val="00A608ED"/>
    <w:rsid w:val="00A62710"/>
    <w:rsid w:val="00A62E18"/>
    <w:rsid w:val="00A62E78"/>
    <w:rsid w:val="00A64831"/>
    <w:rsid w:val="00A64E80"/>
    <w:rsid w:val="00A652EC"/>
    <w:rsid w:val="00A65641"/>
    <w:rsid w:val="00A65DF7"/>
    <w:rsid w:val="00A6697A"/>
    <w:rsid w:val="00A671CC"/>
    <w:rsid w:val="00A700C7"/>
    <w:rsid w:val="00A7084F"/>
    <w:rsid w:val="00A71AC1"/>
    <w:rsid w:val="00A71B5E"/>
    <w:rsid w:val="00A71E40"/>
    <w:rsid w:val="00A733AC"/>
    <w:rsid w:val="00A734E6"/>
    <w:rsid w:val="00A74291"/>
    <w:rsid w:val="00A77881"/>
    <w:rsid w:val="00A80D60"/>
    <w:rsid w:val="00A83B50"/>
    <w:rsid w:val="00A861CB"/>
    <w:rsid w:val="00A90B13"/>
    <w:rsid w:val="00A95DF0"/>
    <w:rsid w:val="00A9610E"/>
    <w:rsid w:val="00A96894"/>
    <w:rsid w:val="00AA2C5C"/>
    <w:rsid w:val="00AA365F"/>
    <w:rsid w:val="00AA387C"/>
    <w:rsid w:val="00AA5875"/>
    <w:rsid w:val="00AA5CD9"/>
    <w:rsid w:val="00AA62A9"/>
    <w:rsid w:val="00AA6B21"/>
    <w:rsid w:val="00AA7A2B"/>
    <w:rsid w:val="00AA7A3E"/>
    <w:rsid w:val="00AB0B3B"/>
    <w:rsid w:val="00AB0C7C"/>
    <w:rsid w:val="00AB10FB"/>
    <w:rsid w:val="00AB13A7"/>
    <w:rsid w:val="00AB1613"/>
    <w:rsid w:val="00AB1A4B"/>
    <w:rsid w:val="00AB2851"/>
    <w:rsid w:val="00AB2996"/>
    <w:rsid w:val="00AB36E4"/>
    <w:rsid w:val="00AB3C17"/>
    <w:rsid w:val="00AB3D76"/>
    <w:rsid w:val="00AB42C8"/>
    <w:rsid w:val="00AB449B"/>
    <w:rsid w:val="00AB50E5"/>
    <w:rsid w:val="00AB5621"/>
    <w:rsid w:val="00AB5F61"/>
    <w:rsid w:val="00AC28E1"/>
    <w:rsid w:val="00AC296C"/>
    <w:rsid w:val="00AC4024"/>
    <w:rsid w:val="00AC494C"/>
    <w:rsid w:val="00AC4C74"/>
    <w:rsid w:val="00AC5D7B"/>
    <w:rsid w:val="00AC6031"/>
    <w:rsid w:val="00AC736D"/>
    <w:rsid w:val="00AC78ED"/>
    <w:rsid w:val="00AD0CC5"/>
    <w:rsid w:val="00AD54D5"/>
    <w:rsid w:val="00AD688A"/>
    <w:rsid w:val="00AD792A"/>
    <w:rsid w:val="00AE061C"/>
    <w:rsid w:val="00AE0F11"/>
    <w:rsid w:val="00AE436C"/>
    <w:rsid w:val="00AE5488"/>
    <w:rsid w:val="00AE7F19"/>
    <w:rsid w:val="00AE7F48"/>
    <w:rsid w:val="00AF145B"/>
    <w:rsid w:val="00AF1726"/>
    <w:rsid w:val="00AF173C"/>
    <w:rsid w:val="00AF2060"/>
    <w:rsid w:val="00AF3E9B"/>
    <w:rsid w:val="00AF65CC"/>
    <w:rsid w:val="00AF688B"/>
    <w:rsid w:val="00AF695A"/>
    <w:rsid w:val="00AF70B6"/>
    <w:rsid w:val="00AF7123"/>
    <w:rsid w:val="00AF7B76"/>
    <w:rsid w:val="00B00BBC"/>
    <w:rsid w:val="00B010F6"/>
    <w:rsid w:val="00B028CD"/>
    <w:rsid w:val="00B02CE1"/>
    <w:rsid w:val="00B03E6B"/>
    <w:rsid w:val="00B0439F"/>
    <w:rsid w:val="00B06B14"/>
    <w:rsid w:val="00B07503"/>
    <w:rsid w:val="00B077ED"/>
    <w:rsid w:val="00B07866"/>
    <w:rsid w:val="00B07B1E"/>
    <w:rsid w:val="00B1337A"/>
    <w:rsid w:val="00B143D7"/>
    <w:rsid w:val="00B1468E"/>
    <w:rsid w:val="00B155C0"/>
    <w:rsid w:val="00B16224"/>
    <w:rsid w:val="00B1636B"/>
    <w:rsid w:val="00B20AD0"/>
    <w:rsid w:val="00B21799"/>
    <w:rsid w:val="00B21A23"/>
    <w:rsid w:val="00B22795"/>
    <w:rsid w:val="00B23178"/>
    <w:rsid w:val="00B254C9"/>
    <w:rsid w:val="00B25DFB"/>
    <w:rsid w:val="00B31CEE"/>
    <w:rsid w:val="00B324AB"/>
    <w:rsid w:val="00B32954"/>
    <w:rsid w:val="00B32C2E"/>
    <w:rsid w:val="00B352B9"/>
    <w:rsid w:val="00B36A95"/>
    <w:rsid w:val="00B36BFA"/>
    <w:rsid w:val="00B41600"/>
    <w:rsid w:val="00B424A2"/>
    <w:rsid w:val="00B42979"/>
    <w:rsid w:val="00B43147"/>
    <w:rsid w:val="00B431C0"/>
    <w:rsid w:val="00B43DFB"/>
    <w:rsid w:val="00B44610"/>
    <w:rsid w:val="00B45972"/>
    <w:rsid w:val="00B47415"/>
    <w:rsid w:val="00B50C79"/>
    <w:rsid w:val="00B60A23"/>
    <w:rsid w:val="00B60A69"/>
    <w:rsid w:val="00B620DC"/>
    <w:rsid w:val="00B623FD"/>
    <w:rsid w:val="00B62FFB"/>
    <w:rsid w:val="00B63DB8"/>
    <w:rsid w:val="00B66BF9"/>
    <w:rsid w:val="00B67681"/>
    <w:rsid w:val="00B70537"/>
    <w:rsid w:val="00B72917"/>
    <w:rsid w:val="00B7499C"/>
    <w:rsid w:val="00B75175"/>
    <w:rsid w:val="00B77A59"/>
    <w:rsid w:val="00B804A3"/>
    <w:rsid w:val="00B81975"/>
    <w:rsid w:val="00B84B37"/>
    <w:rsid w:val="00B85C65"/>
    <w:rsid w:val="00B87CD4"/>
    <w:rsid w:val="00B87CF5"/>
    <w:rsid w:val="00B95F23"/>
    <w:rsid w:val="00B964F0"/>
    <w:rsid w:val="00BA0AB4"/>
    <w:rsid w:val="00BA1301"/>
    <w:rsid w:val="00BA2413"/>
    <w:rsid w:val="00BA261B"/>
    <w:rsid w:val="00BA27E7"/>
    <w:rsid w:val="00BA3813"/>
    <w:rsid w:val="00BA5410"/>
    <w:rsid w:val="00BA5E06"/>
    <w:rsid w:val="00BB0347"/>
    <w:rsid w:val="00BB0ABB"/>
    <w:rsid w:val="00BB1EF9"/>
    <w:rsid w:val="00BB44E8"/>
    <w:rsid w:val="00BB494E"/>
    <w:rsid w:val="00BB4DC3"/>
    <w:rsid w:val="00BB76E5"/>
    <w:rsid w:val="00BB77FD"/>
    <w:rsid w:val="00BC1718"/>
    <w:rsid w:val="00BC6312"/>
    <w:rsid w:val="00BC6429"/>
    <w:rsid w:val="00BD0215"/>
    <w:rsid w:val="00BD02A6"/>
    <w:rsid w:val="00BD13FB"/>
    <w:rsid w:val="00BD1776"/>
    <w:rsid w:val="00BD21D4"/>
    <w:rsid w:val="00BD2CA4"/>
    <w:rsid w:val="00BD3C6B"/>
    <w:rsid w:val="00BD44EB"/>
    <w:rsid w:val="00BD6175"/>
    <w:rsid w:val="00BD71FA"/>
    <w:rsid w:val="00BD7404"/>
    <w:rsid w:val="00BD7D03"/>
    <w:rsid w:val="00BE1279"/>
    <w:rsid w:val="00BE1619"/>
    <w:rsid w:val="00BE20FC"/>
    <w:rsid w:val="00BE25FF"/>
    <w:rsid w:val="00BE2AE2"/>
    <w:rsid w:val="00BF16DC"/>
    <w:rsid w:val="00BF1B35"/>
    <w:rsid w:val="00BF2AA1"/>
    <w:rsid w:val="00BF3598"/>
    <w:rsid w:val="00BF3F98"/>
    <w:rsid w:val="00BF63CA"/>
    <w:rsid w:val="00BF74A9"/>
    <w:rsid w:val="00C006A2"/>
    <w:rsid w:val="00C02713"/>
    <w:rsid w:val="00C02A0C"/>
    <w:rsid w:val="00C02ED1"/>
    <w:rsid w:val="00C041C8"/>
    <w:rsid w:val="00C04BEE"/>
    <w:rsid w:val="00C06A3F"/>
    <w:rsid w:val="00C0735D"/>
    <w:rsid w:val="00C11EBD"/>
    <w:rsid w:val="00C12393"/>
    <w:rsid w:val="00C12394"/>
    <w:rsid w:val="00C12592"/>
    <w:rsid w:val="00C142A2"/>
    <w:rsid w:val="00C144DE"/>
    <w:rsid w:val="00C203FE"/>
    <w:rsid w:val="00C20826"/>
    <w:rsid w:val="00C21591"/>
    <w:rsid w:val="00C2334E"/>
    <w:rsid w:val="00C23B9E"/>
    <w:rsid w:val="00C240B2"/>
    <w:rsid w:val="00C253E3"/>
    <w:rsid w:val="00C265A8"/>
    <w:rsid w:val="00C2782C"/>
    <w:rsid w:val="00C27AF2"/>
    <w:rsid w:val="00C30DD9"/>
    <w:rsid w:val="00C318CF"/>
    <w:rsid w:val="00C31EB3"/>
    <w:rsid w:val="00C333F4"/>
    <w:rsid w:val="00C33A04"/>
    <w:rsid w:val="00C344CA"/>
    <w:rsid w:val="00C34941"/>
    <w:rsid w:val="00C357F2"/>
    <w:rsid w:val="00C362CB"/>
    <w:rsid w:val="00C36564"/>
    <w:rsid w:val="00C3736C"/>
    <w:rsid w:val="00C4083F"/>
    <w:rsid w:val="00C41011"/>
    <w:rsid w:val="00C41134"/>
    <w:rsid w:val="00C4283B"/>
    <w:rsid w:val="00C433CE"/>
    <w:rsid w:val="00C4389F"/>
    <w:rsid w:val="00C438A1"/>
    <w:rsid w:val="00C44175"/>
    <w:rsid w:val="00C44AD2"/>
    <w:rsid w:val="00C450F4"/>
    <w:rsid w:val="00C4576C"/>
    <w:rsid w:val="00C46E34"/>
    <w:rsid w:val="00C4711D"/>
    <w:rsid w:val="00C47CAD"/>
    <w:rsid w:val="00C54FEE"/>
    <w:rsid w:val="00C5625C"/>
    <w:rsid w:val="00C564C6"/>
    <w:rsid w:val="00C601A4"/>
    <w:rsid w:val="00C63356"/>
    <w:rsid w:val="00C633AB"/>
    <w:rsid w:val="00C6379D"/>
    <w:rsid w:val="00C63B43"/>
    <w:rsid w:val="00C67BFE"/>
    <w:rsid w:val="00C71430"/>
    <w:rsid w:val="00C7213F"/>
    <w:rsid w:val="00C72430"/>
    <w:rsid w:val="00C72A35"/>
    <w:rsid w:val="00C734F8"/>
    <w:rsid w:val="00C7379F"/>
    <w:rsid w:val="00C7701A"/>
    <w:rsid w:val="00C77806"/>
    <w:rsid w:val="00C801F2"/>
    <w:rsid w:val="00C80336"/>
    <w:rsid w:val="00C80AAF"/>
    <w:rsid w:val="00C80AC4"/>
    <w:rsid w:val="00C836E2"/>
    <w:rsid w:val="00C83888"/>
    <w:rsid w:val="00C8479C"/>
    <w:rsid w:val="00C84FD2"/>
    <w:rsid w:val="00C85079"/>
    <w:rsid w:val="00C852EA"/>
    <w:rsid w:val="00C87034"/>
    <w:rsid w:val="00C9053A"/>
    <w:rsid w:val="00C92E06"/>
    <w:rsid w:val="00C94324"/>
    <w:rsid w:val="00C9440F"/>
    <w:rsid w:val="00C9551C"/>
    <w:rsid w:val="00C961F9"/>
    <w:rsid w:val="00C96867"/>
    <w:rsid w:val="00CA0B47"/>
    <w:rsid w:val="00CA158E"/>
    <w:rsid w:val="00CA1716"/>
    <w:rsid w:val="00CA2F15"/>
    <w:rsid w:val="00CA312B"/>
    <w:rsid w:val="00CA380E"/>
    <w:rsid w:val="00CA3B71"/>
    <w:rsid w:val="00CA41CC"/>
    <w:rsid w:val="00CA47D4"/>
    <w:rsid w:val="00CB06DC"/>
    <w:rsid w:val="00CB316F"/>
    <w:rsid w:val="00CB3927"/>
    <w:rsid w:val="00CB509B"/>
    <w:rsid w:val="00CB5E04"/>
    <w:rsid w:val="00CB64A6"/>
    <w:rsid w:val="00CB65DB"/>
    <w:rsid w:val="00CB69E4"/>
    <w:rsid w:val="00CC03B3"/>
    <w:rsid w:val="00CC1286"/>
    <w:rsid w:val="00CC2187"/>
    <w:rsid w:val="00CC3D2A"/>
    <w:rsid w:val="00CC3EDA"/>
    <w:rsid w:val="00CC5ABF"/>
    <w:rsid w:val="00CC72AF"/>
    <w:rsid w:val="00CD226B"/>
    <w:rsid w:val="00CD3614"/>
    <w:rsid w:val="00CD469E"/>
    <w:rsid w:val="00CD5820"/>
    <w:rsid w:val="00CD687B"/>
    <w:rsid w:val="00CE3432"/>
    <w:rsid w:val="00CE515A"/>
    <w:rsid w:val="00CE6C09"/>
    <w:rsid w:val="00CE744E"/>
    <w:rsid w:val="00CF0BEB"/>
    <w:rsid w:val="00CF15D6"/>
    <w:rsid w:val="00CF1B78"/>
    <w:rsid w:val="00CF47D1"/>
    <w:rsid w:val="00D00C07"/>
    <w:rsid w:val="00D02184"/>
    <w:rsid w:val="00D03158"/>
    <w:rsid w:val="00D039E0"/>
    <w:rsid w:val="00D03A66"/>
    <w:rsid w:val="00D03C9C"/>
    <w:rsid w:val="00D041A8"/>
    <w:rsid w:val="00D05B43"/>
    <w:rsid w:val="00D0720A"/>
    <w:rsid w:val="00D101EF"/>
    <w:rsid w:val="00D121DC"/>
    <w:rsid w:val="00D129D4"/>
    <w:rsid w:val="00D1354A"/>
    <w:rsid w:val="00D139D9"/>
    <w:rsid w:val="00D13A46"/>
    <w:rsid w:val="00D13AAA"/>
    <w:rsid w:val="00D13E98"/>
    <w:rsid w:val="00D14696"/>
    <w:rsid w:val="00D179E3"/>
    <w:rsid w:val="00D23635"/>
    <w:rsid w:val="00D2442D"/>
    <w:rsid w:val="00D24BCE"/>
    <w:rsid w:val="00D262FF"/>
    <w:rsid w:val="00D265F7"/>
    <w:rsid w:val="00D3123A"/>
    <w:rsid w:val="00D31ABD"/>
    <w:rsid w:val="00D31BA2"/>
    <w:rsid w:val="00D31F62"/>
    <w:rsid w:val="00D35961"/>
    <w:rsid w:val="00D36223"/>
    <w:rsid w:val="00D43574"/>
    <w:rsid w:val="00D44AB5"/>
    <w:rsid w:val="00D44B06"/>
    <w:rsid w:val="00D471D4"/>
    <w:rsid w:val="00D47EC7"/>
    <w:rsid w:val="00D5054E"/>
    <w:rsid w:val="00D506AB"/>
    <w:rsid w:val="00D51275"/>
    <w:rsid w:val="00D516CC"/>
    <w:rsid w:val="00D51E53"/>
    <w:rsid w:val="00D52E54"/>
    <w:rsid w:val="00D5335A"/>
    <w:rsid w:val="00D53A0C"/>
    <w:rsid w:val="00D541AE"/>
    <w:rsid w:val="00D5680F"/>
    <w:rsid w:val="00D60DB7"/>
    <w:rsid w:val="00D6199B"/>
    <w:rsid w:val="00D61B42"/>
    <w:rsid w:val="00D6270F"/>
    <w:rsid w:val="00D635C8"/>
    <w:rsid w:val="00D64DC4"/>
    <w:rsid w:val="00D6705B"/>
    <w:rsid w:val="00D67A4F"/>
    <w:rsid w:val="00D67AA7"/>
    <w:rsid w:val="00D7179D"/>
    <w:rsid w:val="00D72FFD"/>
    <w:rsid w:val="00D730B7"/>
    <w:rsid w:val="00D738DF"/>
    <w:rsid w:val="00D74311"/>
    <w:rsid w:val="00D75311"/>
    <w:rsid w:val="00D753F0"/>
    <w:rsid w:val="00D76358"/>
    <w:rsid w:val="00D76523"/>
    <w:rsid w:val="00D76AD4"/>
    <w:rsid w:val="00D7708B"/>
    <w:rsid w:val="00D77482"/>
    <w:rsid w:val="00D77D75"/>
    <w:rsid w:val="00D80256"/>
    <w:rsid w:val="00D8359F"/>
    <w:rsid w:val="00D838D9"/>
    <w:rsid w:val="00D84453"/>
    <w:rsid w:val="00D8505F"/>
    <w:rsid w:val="00D85C7C"/>
    <w:rsid w:val="00D860EE"/>
    <w:rsid w:val="00D86A33"/>
    <w:rsid w:val="00D90FD6"/>
    <w:rsid w:val="00D93038"/>
    <w:rsid w:val="00D931EC"/>
    <w:rsid w:val="00D93A2E"/>
    <w:rsid w:val="00D93E8A"/>
    <w:rsid w:val="00D94291"/>
    <w:rsid w:val="00D94522"/>
    <w:rsid w:val="00D95E65"/>
    <w:rsid w:val="00D961D0"/>
    <w:rsid w:val="00D96866"/>
    <w:rsid w:val="00D97ABF"/>
    <w:rsid w:val="00D97B74"/>
    <w:rsid w:val="00D97BFC"/>
    <w:rsid w:val="00DA0042"/>
    <w:rsid w:val="00DA2C0C"/>
    <w:rsid w:val="00DA3A6F"/>
    <w:rsid w:val="00DA4007"/>
    <w:rsid w:val="00DA4880"/>
    <w:rsid w:val="00DA5C0C"/>
    <w:rsid w:val="00DA5EEE"/>
    <w:rsid w:val="00DA61F1"/>
    <w:rsid w:val="00DB023D"/>
    <w:rsid w:val="00DB12C5"/>
    <w:rsid w:val="00DB1CFA"/>
    <w:rsid w:val="00DB36BF"/>
    <w:rsid w:val="00DB36FD"/>
    <w:rsid w:val="00DB3EEF"/>
    <w:rsid w:val="00DB75A2"/>
    <w:rsid w:val="00DB797E"/>
    <w:rsid w:val="00DB7A77"/>
    <w:rsid w:val="00DC0505"/>
    <w:rsid w:val="00DC22F4"/>
    <w:rsid w:val="00DC2AFF"/>
    <w:rsid w:val="00DC2F57"/>
    <w:rsid w:val="00DC32B2"/>
    <w:rsid w:val="00DC33BF"/>
    <w:rsid w:val="00DC53F2"/>
    <w:rsid w:val="00DC552A"/>
    <w:rsid w:val="00DC60E1"/>
    <w:rsid w:val="00DC62AB"/>
    <w:rsid w:val="00DC6AA9"/>
    <w:rsid w:val="00DD1289"/>
    <w:rsid w:val="00DD1FCB"/>
    <w:rsid w:val="00DD4572"/>
    <w:rsid w:val="00DD49BE"/>
    <w:rsid w:val="00DD5100"/>
    <w:rsid w:val="00DD6416"/>
    <w:rsid w:val="00DD6AD6"/>
    <w:rsid w:val="00DD7AF2"/>
    <w:rsid w:val="00DD7D98"/>
    <w:rsid w:val="00DE0869"/>
    <w:rsid w:val="00DE0C48"/>
    <w:rsid w:val="00DE0F72"/>
    <w:rsid w:val="00DE152E"/>
    <w:rsid w:val="00DE2015"/>
    <w:rsid w:val="00DE3B3A"/>
    <w:rsid w:val="00DE3E08"/>
    <w:rsid w:val="00DE7F47"/>
    <w:rsid w:val="00DF008C"/>
    <w:rsid w:val="00DF02D7"/>
    <w:rsid w:val="00DF12FA"/>
    <w:rsid w:val="00DF133E"/>
    <w:rsid w:val="00DF2EBC"/>
    <w:rsid w:val="00DF5425"/>
    <w:rsid w:val="00DF5A05"/>
    <w:rsid w:val="00E0063B"/>
    <w:rsid w:val="00E042CE"/>
    <w:rsid w:val="00E043CF"/>
    <w:rsid w:val="00E0482F"/>
    <w:rsid w:val="00E04E75"/>
    <w:rsid w:val="00E05360"/>
    <w:rsid w:val="00E05534"/>
    <w:rsid w:val="00E062AC"/>
    <w:rsid w:val="00E065C9"/>
    <w:rsid w:val="00E068EA"/>
    <w:rsid w:val="00E06D7B"/>
    <w:rsid w:val="00E10900"/>
    <w:rsid w:val="00E11551"/>
    <w:rsid w:val="00E15D72"/>
    <w:rsid w:val="00E15E83"/>
    <w:rsid w:val="00E166EE"/>
    <w:rsid w:val="00E203D7"/>
    <w:rsid w:val="00E206AB"/>
    <w:rsid w:val="00E20D80"/>
    <w:rsid w:val="00E2155C"/>
    <w:rsid w:val="00E23F37"/>
    <w:rsid w:val="00E24BDC"/>
    <w:rsid w:val="00E253FF"/>
    <w:rsid w:val="00E25F71"/>
    <w:rsid w:val="00E267E8"/>
    <w:rsid w:val="00E26FC6"/>
    <w:rsid w:val="00E312A3"/>
    <w:rsid w:val="00E33CF6"/>
    <w:rsid w:val="00E35887"/>
    <w:rsid w:val="00E36A67"/>
    <w:rsid w:val="00E36B5F"/>
    <w:rsid w:val="00E400D4"/>
    <w:rsid w:val="00E40AE0"/>
    <w:rsid w:val="00E41715"/>
    <w:rsid w:val="00E42D09"/>
    <w:rsid w:val="00E466E8"/>
    <w:rsid w:val="00E4683D"/>
    <w:rsid w:val="00E46D82"/>
    <w:rsid w:val="00E47F4A"/>
    <w:rsid w:val="00E50C47"/>
    <w:rsid w:val="00E50EF8"/>
    <w:rsid w:val="00E52121"/>
    <w:rsid w:val="00E545E6"/>
    <w:rsid w:val="00E54D6B"/>
    <w:rsid w:val="00E568BA"/>
    <w:rsid w:val="00E6155A"/>
    <w:rsid w:val="00E6195F"/>
    <w:rsid w:val="00E62649"/>
    <w:rsid w:val="00E627E4"/>
    <w:rsid w:val="00E62DB4"/>
    <w:rsid w:val="00E630A5"/>
    <w:rsid w:val="00E631BC"/>
    <w:rsid w:val="00E647C6"/>
    <w:rsid w:val="00E64E17"/>
    <w:rsid w:val="00E6716A"/>
    <w:rsid w:val="00E673C0"/>
    <w:rsid w:val="00E67602"/>
    <w:rsid w:val="00E70640"/>
    <w:rsid w:val="00E70845"/>
    <w:rsid w:val="00E7116C"/>
    <w:rsid w:val="00E7277C"/>
    <w:rsid w:val="00E738A1"/>
    <w:rsid w:val="00E7433E"/>
    <w:rsid w:val="00E74A61"/>
    <w:rsid w:val="00E74D0E"/>
    <w:rsid w:val="00E75739"/>
    <w:rsid w:val="00E830F1"/>
    <w:rsid w:val="00E8513D"/>
    <w:rsid w:val="00E8676D"/>
    <w:rsid w:val="00E87F1B"/>
    <w:rsid w:val="00E90B64"/>
    <w:rsid w:val="00E9167D"/>
    <w:rsid w:val="00E941B2"/>
    <w:rsid w:val="00E95544"/>
    <w:rsid w:val="00E962C9"/>
    <w:rsid w:val="00E967D7"/>
    <w:rsid w:val="00E96C0D"/>
    <w:rsid w:val="00E972D6"/>
    <w:rsid w:val="00E974CD"/>
    <w:rsid w:val="00EA3D72"/>
    <w:rsid w:val="00EA59A1"/>
    <w:rsid w:val="00EA5E8D"/>
    <w:rsid w:val="00EB1184"/>
    <w:rsid w:val="00EB23F1"/>
    <w:rsid w:val="00EB493C"/>
    <w:rsid w:val="00EB67E3"/>
    <w:rsid w:val="00EB75CC"/>
    <w:rsid w:val="00EC02D3"/>
    <w:rsid w:val="00EC033C"/>
    <w:rsid w:val="00EC0BFB"/>
    <w:rsid w:val="00EC1186"/>
    <w:rsid w:val="00EC20B6"/>
    <w:rsid w:val="00EC2C62"/>
    <w:rsid w:val="00EC6274"/>
    <w:rsid w:val="00EC6383"/>
    <w:rsid w:val="00EC746D"/>
    <w:rsid w:val="00EC7D09"/>
    <w:rsid w:val="00ED07CC"/>
    <w:rsid w:val="00ED2932"/>
    <w:rsid w:val="00ED4C4A"/>
    <w:rsid w:val="00ED6DC6"/>
    <w:rsid w:val="00EE1C39"/>
    <w:rsid w:val="00EE1C83"/>
    <w:rsid w:val="00EE1E10"/>
    <w:rsid w:val="00EE205B"/>
    <w:rsid w:val="00EE433C"/>
    <w:rsid w:val="00EE5D55"/>
    <w:rsid w:val="00EF3D42"/>
    <w:rsid w:val="00EF3FD3"/>
    <w:rsid w:val="00EF56EE"/>
    <w:rsid w:val="00F00E5D"/>
    <w:rsid w:val="00F05260"/>
    <w:rsid w:val="00F05700"/>
    <w:rsid w:val="00F0610F"/>
    <w:rsid w:val="00F06BCB"/>
    <w:rsid w:val="00F073C2"/>
    <w:rsid w:val="00F128AD"/>
    <w:rsid w:val="00F13AC0"/>
    <w:rsid w:val="00F155BA"/>
    <w:rsid w:val="00F16CBC"/>
    <w:rsid w:val="00F16D25"/>
    <w:rsid w:val="00F202BA"/>
    <w:rsid w:val="00F2775D"/>
    <w:rsid w:val="00F30C6A"/>
    <w:rsid w:val="00F31415"/>
    <w:rsid w:val="00F31BF1"/>
    <w:rsid w:val="00F33135"/>
    <w:rsid w:val="00F33ECB"/>
    <w:rsid w:val="00F34527"/>
    <w:rsid w:val="00F3772D"/>
    <w:rsid w:val="00F37C9B"/>
    <w:rsid w:val="00F408D5"/>
    <w:rsid w:val="00F414F6"/>
    <w:rsid w:val="00F42040"/>
    <w:rsid w:val="00F43B47"/>
    <w:rsid w:val="00F43E36"/>
    <w:rsid w:val="00F455F5"/>
    <w:rsid w:val="00F457EA"/>
    <w:rsid w:val="00F4731E"/>
    <w:rsid w:val="00F4767F"/>
    <w:rsid w:val="00F47751"/>
    <w:rsid w:val="00F504F0"/>
    <w:rsid w:val="00F507BA"/>
    <w:rsid w:val="00F509B4"/>
    <w:rsid w:val="00F52640"/>
    <w:rsid w:val="00F5335D"/>
    <w:rsid w:val="00F533B8"/>
    <w:rsid w:val="00F537A5"/>
    <w:rsid w:val="00F53E8B"/>
    <w:rsid w:val="00F555B7"/>
    <w:rsid w:val="00F55DEA"/>
    <w:rsid w:val="00F60688"/>
    <w:rsid w:val="00F618F8"/>
    <w:rsid w:val="00F61A65"/>
    <w:rsid w:val="00F6225B"/>
    <w:rsid w:val="00F6331A"/>
    <w:rsid w:val="00F638D3"/>
    <w:rsid w:val="00F63AA6"/>
    <w:rsid w:val="00F64285"/>
    <w:rsid w:val="00F65B1C"/>
    <w:rsid w:val="00F7171A"/>
    <w:rsid w:val="00F733A6"/>
    <w:rsid w:val="00F7408F"/>
    <w:rsid w:val="00F762CE"/>
    <w:rsid w:val="00F76B57"/>
    <w:rsid w:val="00F76EAD"/>
    <w:rsid w:val="00F8058C"/>
    <w:rsid w:val="00F80FE2"/>
    <w:rsid w:val="00F8144C"/>
    <w:rsid w:val="00F8199C"/>
    <w:rsid w:val="00F84EBC"/>
    <w:rsid w:val="00F9093C"/>
    <w:rsid w:val="00F90B57"/>
    <w:rsid w:val="00F9120E"/>
    <w:rsid w:val="00F91449"/>
    <w:rsid w:val="00F915C5"/>
    <w:rsid w:val="00F928A0"/>
    <w:rsid w:val="00F93280"/>
    <w:rsid w:val="00F93B72"/>
    <w:rsid w:val="00F93F44"/>
    <w:rsid w:val="00F94AAB"/>
    <w:rsid w:val="00F95DFA"/>
    <w:rsid w:val="00F96874"/>
    <w:rsid w:val="00F96A86"/>
    <w:rsid w:val="00F96DE9"/>
    <w:rsid w:val="00F96F94"/>
    <w:rsid w:val="00F9780B"/>
    <w:rsid w:val="00FA07E9"/>
    <w:rsid w:val="00FA2245"/>
    <w:rsid w:val="00FA297D"/>
    <w:rsid w:val="00FA5751"/>
    <w:rsid w:val="00FA59E7"/>
    <w:rsid w:val="00FA66AA"/>
    <w:rsid w:val="00FA6870"/>
    <w:rsid w:val="00FA72C4"/>
    <w:rsid w:val="00FB0CF9"/>
    <w:rsid w:val="00FB0F1A"/>
    <w:rsid w:val="00FB1BB4"/>
    <w:rsid w:val="00FB254B"/>
    <w:rsid w:val="00FB286D"/>
    <w:rsid w:val="00FB3944"/>
    <w:rsid w:val="00FB3B5C"/>
    <w:rsid w:val="00FB69CC"/>
    <w:rsid w:val="00FB7EB7"/>
    <w:rsid w:val="00FC1222"/>
    <w:rsid w:val="00FC1749"/>
    <w:rsid w:val="00FC379A"/>
    <w:rsid w:val="00FC60F8"/>
    <w:rsid w:val="00FC6238"/>
    <w:rsid w:val="00FC788F"/>
    <w:rsid w:val="00FC79CF"/>
    <w:rsid w:val="00FD1A3D"/>
    <w:rsid w:val="00FD1BE6"/>
    <w:rsid w:val="00FD4027"/>
    <w:rsid w:val="00FD4BBF"/>
    <w:rsid w:val="00FD4E06"/>
    <w:rsid w:val="00FD55FF"/>
    <w:rsid w:val="00FD7601"/>
    <w:rsid w:val="00FE261F"/>
    <w:rsid w:val="00FE4506"/>
    <w:rsid w:val="00FE677E"/>
    <w:rsid w:val="00FF0A04"/>
    <w:rsid w:val="00FF3BDE"/>
    <w:rsid w:val="00FF3DD1"/>
    <w:rsid w:val="00FF5F12"/>
    <w:rsid w:val="00FF64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45A33"/>
  <w15:docId w15:val="{69F8B3BD-06EC-B941-B577-E93853368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512D"/>
    <w:rPr>
      <w:rFonts w:ascii="Times New Roman" w:eastAsia="Times New Roman" w:hAnsi="Times New Roman" w:cs="Times New Roman"/>
    </w:rPr>
  </w:style>
  <w:style w:type="paragraph" w:styleId="Heading1">
    <w:name w:val="heading 1"/>
    <w:basedOn w:val="Normal"/>
    <w:next w:val="Normal"/>
    <w:link w:val="Heading1Char"/>
    <w:uiPriority w:val="9"/>
    <w:qFormat/>
    <w:rsid w:val="0077741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77741F"/>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77741F"/>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77741F"/>
    <w:pPr>
      <w:spacing w:before="100" w:beforeAutospacing="1" w:after="100" w:afterAutospacing="1"/>
      <w:outlineLvl w:val="3"/>
    </w:pPr>
    <w:rPr>
      <w:b/>
      <w:bCs/>
    </w:rPr>
  </w:style>
  <w:style w:type="paragraph" w:styleId="Heading5">
    <w:name w:val="heading 5"/>
    <w:basedOn w:val="Normal"/>
    <w:next w:val="Normal"/>
    <w:link w:val="Heading5Char"/>
    <w:uiPriority w:val="9"/>
    <w:semiHidden/>
    <w:unhideWhenUsed/>
    <w:qFormat/>
    <w:rsid w:val="00DE3E0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41F"/>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rsid w:val="0077741F"/>
    <w:rPr>
      <w:rFonts w:ascii="Calibri" w:eastAsia="Times New Roman" w:hAnsi="Calibri" w:cs="Times New Roman"/>
      <w:b/>
      <w:bCs/>
      <w:i/>
      <w:iCs/>
      <w:sz w:val="28"/>
      <w:szCs w:val="28"/>
    </w:rPr>
  </w:style>
  <w:style w:type="character" w:customStyle="1" w:styleId="Heading3Char">
    <w:name w:val="Heading 3 Char"/>
    <w:basedOn w:val="DefaultParagraphFont"/>
    <w:link w:val="Heading3"/>
    <w:uiPriority w:val="9"/>
    <w:rsid w:val="0077741F"/>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77741F"/>
    <w:rPr>
      <w:rFonts w:ascii="Times New Roman" w:eastAsia="Times New Roman" w:hAnsi="Times New Roman" w:cs="Times New Roman"/>
      <w:b/>
      <w:bCs/>
    </w:rPr>
  </w:style>
  <w:style w:type="paragraph" w:customStyle="1" w:styleId="1Char">
    <w:name w:val="1 Char"/>
    <w:basedOn w:val="Normal"/>
    <w:semiHidden/>
    <w:rsid w:val="0077741F"/>
    <w:pPr>
      <w:spacing w:after="160" w:line="240" w:lineRule="exact"/>
    </w:pPr>
  </w:style>
  <w:style w:type="character" w:styleId="Hyperlink">
    <w:name w:val="Hyperlink"/>
    <w:basedOn w:val="DefaultParagraphFont"/>
    <w:uiPriority w:val="99"/>
    <w:rsid w:val="0077741F"/>
    <w:rPr>
      <w:color w:val="0000FF"/>
      <w:u w:val="single"/>
    </w:rPr>
  </w:style>
  <w:style w:type="paragraph" w:styleId="NormalWeb">
    <w:name w:val="Normal (Web)"/>
    <w:basedOn w:val="Normal"/>
    <w:uiPriority w:val="99"/>
    <w:rsid w:val="0077741F"/>
    <w:pPr>
      <w:spacing w:before="100" w:beforeAutospacing="1" w:after="100" w:afterAutospacing="1"/>
    </w:pPr>
  </w:style>
  <w:style w:type="character" w:styleId="FollowedHyperlink">
    <w:name w:val="FollowedHyperlink"/>
    <w:basedOn w:val="DefaultParagraphFont"/>
    <w:rsid w:val="0077741F"/>
    <w:rPr>
      <w:color w:val="800080"/>
      <w:u w:val="single"/>
    </w:rPr>
  </w:style>
  <w:style w:type="paragraph" w:customStyle="1" w:styleId="sm">
    <w:name w:val="sm"/>
    <w:basedOn w:val="Normal"/>
    <w:rsid w:val="0077741F"/>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77741F"/>
    <w:rPr>
      <w:i/>
      <w:iCs/>
    </w:rPr>
  </w:style>
  <w:style w:type="character" w:styleId="Strong">
    <w:name w:val="Strong"/>
    <w:basedOn w:val="DefaultParagraphFont"/>
    <w:uiPriority w:val="22"/>
    <w:qFormat/>
    <w:rsid w:val="0077741F"/>
    <w:rPr>
      <w:b/>
      <w:bCs/>
    </w:rPr>
  </w:style>
  <w:style w:type="character" w:customStyle="1" w:styleId="subheadw1">
    <w:name w:val="subheadw1"/>
    <w:basedOn w:val="DefaultParagraphFont"/>
    <w:rsid w:val="0077741F"/>
    <w:rPr>
      <w:rFonts w:ascii="Verdana" w:hAnsi="Verdana" w:hint="default"/>
      <w:b/>
      <w:bCs/>
      <w:color w:val="FFFFFF"/>
      <w:sz w:val="18"/>
      <w:szCs w:val="18"/>
    </w:rPr>
  </w:style>
  <w:style w:type="paragraph" w:customStyle="1" w:styleId="headline">
    <w:name w:val="headline"/>
    <w:basedOn w:val="Normal"/>
    <w:rsid w:val="0077741F"/>
    <w:pPr>
      <w:spacing w:beforeLines="1" w:afterLines="1"/>
    </w:pPr>
    <w:rPr>
      <w:rFonts w:ascii="Times" w:hAnsi="Times"/>
      <w:sz w:val="20"/>
      <w:szCs w:val="20"/>
    </w:rPr>
  </w:style>
  <w:style w:type="paragraph" w:customStyle="1" w:styleId="subhead">
    <w:name w:val="subhead"/>
    <w:basedOn w:val="Normal"/>
    <w:rsid w:val="0077741F"/>
    <w:pPr>
      <w:spacing w:beforeLines="1" w:afterLines="1"/>
    </w:pPr>
    <w:rPr>
      <w:rFonts w:ascii="Times" w:hAnsi="Times"/>
      <w:sz w:val="20"/>
      <w:szCs w:val="20"/>
    </w:rPr>
  </w:style>
  <w:style w:type="paragraph" w:customStyle="1" w:styleId="bodycopy">
    <w:name w:val="bodycopy"/>
    <w:basedOn w:val="Normal"/>
    <w:rsid w:val="0077741F"/>
    <w:pPr>
      <w:spacing w:beforeLines="1" w:afterLines="1"/>
    </w:pPr>
    <w:rPr>
      <w:rFonts w:ascii="Times" w:hAnsi="Times"/>
      <w:sz w:val="20"/>
      <w:szCs w:val="20"/>
    </w:rPr>
  </w:style>
  <w:style w:type="paragraph" w:styleId="Header">
    <w:name w:val="header"/>
    <w:basedOn w:val="Normal"/>
    <w:link w:val="HeaderChar"/>
    <w:rsid w:val="0077741F"/>
    <w:pPr>
      <w:tabs>
        <w:tab w:val="center" w:pos="4320"/>
        <w:tab w:val="right" w:pos="8640"/>
      </w:tabs>
    </w:pPr>
  </w:style>
  <w:style w:type="character" w:customStyle="1" w:styleId="HeaderChar">
    <w:name w:val="Header Char"/>
    <w:basedOn w:val="DefaultParagraphFont"/>
    <w:link w:val="Header"/>
    <w:rsid w:val="0077741F"/>
    <w:rPr>
      <w:rFonts w:ascii="Times New Roman" w:eastAsia="Times New Roman" w:hAnsi="Times New Roman" w:cs="Times New Roman"/>
    </w:rPr>
  </w:style>
  <w:style w:type="paragraph" w:styleId="Footer">
    <w:name w:val="footer"/>
    <w:basedOn w:val="Normal"/>
    <w:link w:val="FooterChar"/>
    <w:rsid w:val="0077741F"/>
    <w:pPr>
      <w:tabs>
        <w:tab w:val="center" w:pos="4320"/>
        <w:tab w:val="right" w:pos="8640"/>
      </w:tabs>
    </w:pPr>
  </w:style>
  <w:style w:type="character" w:customStyle="1" w:styleId="FooterChar">
    <w:name w:val="Footer Char"/>
    <w:basedOn w:val="DefaultParagraphFont"/>
    <w:link w:val="Footer"/>
    <w:rsid w:val="0077741F"/>
    <w:rPr>
      <w:rFonts w:ascii="Times New Roman" w:eastAsia="Times New Roman" w:hAnsi="Times New Roman" w:cs="Times New Roman"/>
    </w:rPr>
  </w:style>
  <w:style w:type="paragraph" w:customStyle="1" w:styleId="style23">
    <w:name w:val="style23"/>
    <w:basedOn w:val="Normal"/>
    <w:rsid w:val="0077741F"/>
    <w:pPr>
      <w:spacing w:beforeLines="1" w:afterLines="1"/>
    </w:pPr>
    <w:rPr>
      <w:rFonts w:ascii="Times" w:hAnsi="Times"/>
      <w:sz w:val="20"/>
      <w:szCs w:val="20"/>
    </w:rPr>
  </w:style>
  <w:style w:type="character" w:customStyle="1" w:styleId="style25">
    <w:name w:val="style25"/>
    <w:basedOn w:val="DefaultParagraphFont"/>
    <w:rsid w:val="0077741F"/>
  </w:style>
  <w:style w:type="paragraph" w:customStyle="1" w:styleId="style12">
    <w:name w:val="style12"/>
    <w:basedOn w:val="Normal"/>
    <w:rsid w:val="0077741F"/>
    <w:pPr>
      <w:spacing w:beforeLines="1" w:afterLines="1"/>
    </w:pPr>
    <w:rPr>
      <w:rFonts w:ascii="Times" w:hAnsi="Times"/>
      <w:sz w:val="20"/>
      <w:szCs w:val="20"/>
    </w:rPr>
  </w:style>
  <w:style w:type="character" w:customStyle="1" w:styleId="style16">
    <w:name w:val="style16"/>
    <w:basedOn w:val="DefaultParagraphFont"/>
    <w:rsid w:val="0077741F"/>
  </w:style>
  <w:style w:type="character" w:customStyle="1" w:styleId="style11">
    <w:name w:val="style11"/>
    <w:basedOn w:val="DefaultParagraphFont"/>
    <w:rsid w:val="0077741F"/>
  </w:style>
  <w:style w:type="paragraph" w:customStyle="1" w:styleId="style22">
    <w:name w:val="style22"/>
    <w:basedOn w:val="Normal"/>
    <w:rsid w:val="0077741F"/>
    <w:pPr>
      <w:spacing w:beforeLines="1" w:afterLines="1"/>
    </w:pPr>
    <w:rPr>
      <w:rFonts w:ascii="Times" w:hAnsi="Times"/>
      <w:sz w:val="20"/>
      <w:szCs w:val="20"/>
    </w:rPr>
  </w:style>
  <w:style w:type="character" w:customStyle="1" w:styleId="style17">
    <w:name w:val="style17"/>
    <w:basedOn w:val="DefaultParagraphFont"/>
    <w:rsid w:val="0077741F"/>
  </w:style>
  <w:style w:type="paragraph" w:customStyle="1" w:styleId="style171">
    <w:name w:val="style171"/>
    <w:basedOn w:val="Normal"/>
    <w:rsid w:val="0077741F"/>
    <w:pPr>
      <w:spacing w:beforeLines="1" w:afterLines="1"/>
    </w:pPr>
    <w:rPr>
      <w:rFonts w:ascii="Times" w:hAnsi="Times"/>
      <w:sz w:val="20"/>
      <w:szCs w:val="20"/>
    </w:rPr>
  </w:style>
  <w:style w:type="character" w:customStyle="1" w:styleId="style10">
    <w:name w:val="style10"/>
    <w:basedOn w:val="DefaultParagraphFont"/>
    <w:rsid w:val="0077741F"/>
  </w:style>
  <w:style w:type="character" w:customStyle="1" w:styleId="articleseperator">
    <w:name w:val="article_seperator"/>
    <w:basedOn w:val="DefaultParagraphFont"/>
    <w:rsid w:val="0077741F"/>
  </w:style>
  <w:style w:type="character" w:customStyle="1" w:styleId="printhtml">
    <w:name w:val="print_html"/>
    <w:basedOn w:val="DefaultParagraphFont"/>
    <w:rsid w:val="0077741F"/>
  </w:style>
  <w:style w:type="character" w:customStyle="1" w:styleId="fgrow3body">
    <w:name w:val="fgrow3body"/>
    <w:basedOn w:val="DefaultParagraphFont"/>
    <w:rsid w:val="0077741F"/>
  </w:style>
  <w:style w:type="paragraph" w:customStyle="1" w:styleId="titletext">
    <w:name w:val="titletext"/>
    <w:basedOn w:val="Normal"/>
    <w:rsid w:val="0077741F"/>
    <w:pPr>
      <w:spacing w:beforeLines="1" w:afterLines="1"/>
    </w:pPr>
    <w:rPr>
      <w:rFonts w:ascii="Times" w:hAnsi="Times"/>
      <w:sz w:val="20"/>
      <w:szCs w:val="20"/>
    </w:rPr>
  </w:style>
  <w:style w:type="character" w:customStyle="1" w:styleId="headc">
    <w:name w:val="head_c"/>
    <w:basedOn w:val="DefaultParagraphFont"/>
    <w:rsid w:val="0077741F"/>
  </w:style>
  <w:style w:type="paragraph" w:customStyle="1" w:styleId="copy">
    <w:name w:val="copy"/>
    <w:basedOn w:val="Normal"/>
    <w:rsid w:val="0077741F"/>
    <w:pPr>
      <w:spacing w:beforeLines="1" w:afterLines="1"/>
    </w:pPr>
    <w:rPr>
      <w:rFonts w:ascii="Times" w:hAnsi="Times"/>
      <w:sz w:val="20"/>
      <w:szCs w:val="20"/>
    </w:rPr>
  </w:style>
  <w:style w:type="paragraph" w:customStyle="1" w:styleId="Default">
    <w:name w:val="Default"/>
    <w:rsid w:val="0077741F"/>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77741F"/>
  </w:style>
  <w:style w:type="character" w:customStyle="1" w:styleId="middleheadline">
    <w:name w:val="middleheadline"/>
    <w:basedOn w:val="DefaultParagraphFont"/>
    <w:rsid w:val="0077741F"/>
  </w:style>
  <w:style w:type="paragraph" w:customStyle="1" w:styleId="xmsonormal">
    <w:name w:val="x_msonormal"/>
    <w:basedOn w:val="Normal"/>
    <w:rsid w:val="0077741F"/>
    <w:pPr>
      <w:spacing w:beforeLines="1" w:afterLines="1"/>
    </w:pPr>
    <w:rPr>
      <w:rFonts w:ascii="Times" w:hAnsi="Times"/>
      <w:sz w:val="20"/>
      <w:szCs w:val="20"/>
    </w:rPr>
  </w:style>
  <w:style w:type="character" w:styleId="HTMLCite">
    <w:name w:val="HTML Cite"/>
    <w:basedOn w:val="DefaultParagraphFont"/>
    <w:uiPriority w:val="99"/>
    <w:rsid w:val="0077741F"/>
    <w:rPr>
      <w:i/>
    </w:rPr>
  </w:style>
  <w:style w:type="character" w:customStyle="1" w:styleId="pdf">
    <w:name w:val="pdf"/>
    <w:basedOn w:val="DefaultParagraphFont"/>
    <w:rsid w:val="0077741F"/>
  </w:style>
  <w:style w:type="paragraph" w:styleId="BalloonText">
    <w:name w:val="Balloon Text"/>
    <w:basedOn w:val="Normal"/>
    <w:link w:val="BalloonTextChar"/>
    <w:rsid w:val="0077741F"/>
    <w:rPr>
      <w:rFonts w:ascii="Lucida Grande" w:hAnsi="Lucida Grande"/>
      <w:sz w:val="18"/>
      <w:szCs w:val="18"/>
    </w:rPr>
  </w:style>
  <w:style w:type="character" w:customStyle="1" w:styleId="BalloonTextChar">
    <w:name w:val="Balloon Text Char"/>
    <w:basedOn w:val="DefaultParagraphFont"/>
    <w:link w:val="BalloonText"/>
    <w:rsid w:val="0077741F"/>
    <w:rPr>
      <w:rFonts w:ascii="Lucida Grande" w:eastAsia="Times New Roman" w:hAnsi="Lucida Grande" w:cs="Times New Roman"/>
      <w:sz w:val="18"/>
      <w:szCs w:val="18"/>
    </w:rPr>
  </w:style>
  <w:style w:type="paragraph" w:styleId="ListParagraph">
    <w:name w:val="List Paragraph"/>
    <w:basedOn w:val="Normal"/>
    <w:uiPriority w:val="34"/>
    <w:qFormat/>
    <w:rsid w:val="0077741F"/>
    <w:pPr>
      <w:ind w:left="720"/>
      <w:contextualSpacing/>
    </w:pPr>
  </w:style>
  <w:style w:type="character" w:customStyle="1" w:styleId="search-custom">
    <w:name w:val="search-custom"/>
    <w:basedOn w:val="DefaultParagraphFont"/>
    <w:rsid w:val="0077741F"/>
  </w:style>
  <w:style w:type="character" w:customStyle="1" w:styleId="apple-converted-space">
    <w:name w:val="apple-converted-space"/>
    <w:basedOn w:val="DefaultParagraphFont"/>
    <w:rsid w:val="0077741F"/>
  </w:style>
  <w:style w:type="paragraph" w:styleId="NoSpacing">
    <w:name w:val="No Spacing"/>
    <w:uiPriority w:val="1"/>
    <w:qFormat/>
    <w:rsid w:val="0077741F"/>
    <w:rPr>
      <w:sz w:val="22"/>
      <w:szCs w:val="22"/>
    </w:rPr>
  </w:style>
  <w:style w:type="character" w:styleId="UnresolvedMention">
    <w:name w:val="Unresolved Mention"/>
    <w:basedOn w:val="DefaultParagraphFont"/>
    <w:uiPriority w:val="99"/>
    <w:semiHidden/>
    <w:unhideWhenUsed/>
    <w:rsid w:val="0077741F"/>
    <w:rPr>
      <w:color w:val="808080"/>
      <w:shd w:val="clear" w:color="auto" w:fill="E6E6E6"/>
    </w:rPr>
  </w:style>
  <w:style w:type="character" w:styleId="CommentReference">
    <w:name w:val="annotation reference"/>
    <w:basedOn w:val="DefaultParagraphFont"/>
    <w:uiPriority w:val="99"/>
    <w:semiHidden/>
    <w:unhideWhenUsed/>
    <w:rsid w:val="0077741F"/>
    <w:rPr>
      <w:sz w:val="16"/>
      <w:szCs w:val="16"/>
    </w:rPr>
  </w:style>
  <w:style w:type="paragraph" w:styleId="CommentText">
    <w:name w:val="annotation text"/>
    <w:basedOn w:val="Normal"/>
    <w:link w:val="CommentTextChar"/>
    <w:uiPriority w:val="99"/>
    <w:semiHidden/>
    <w:unhideWhenUsed/>
    <w:rsid w:val="0077741F"/>
    <w:rPr>
      <w:sz w:val="20"/>
      <w:szCs w:val="20"/>
    </w:rPr>
  </w:style>
  <w:style w:type="character" w:customStyle="1" w:styleId="CommentTextChar">
    <w:name w:val="Comment Text Char"/>
    <w:basedOn w:val="DefaultParagraphFont"/>
    <w:link w:val="CommentText"/>
    <w:uiPriority w:val="99"/>
    <w:semiHidden/>
    <w:rsid w:val="0077741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741F"/>
    <w:rPr>
      <w:b/>
      <w:bCs/>
    </w:rPr>
  </w:style>
  <w:style w:type="character" w:customStyle="1" w:styleId="CommentSubjectChar">
    <w:name w:val="Comment Subject Char"/>
    <w:basedOn w:val="CommentTextChar"/>
    <w:link w:val="CommentSubject"/>
    <w:uiPriority w:val="99"/>
    <w:semiHidden/>
    <w:rsid w:val="0077741F"/>
    <w:rPr>
      <w:rFonts w:ascii="Times New Roman" w:eastAsia="Times New Roman" w:hAnsi="Times New Roman" w:cs="Times New Roman"/>
      <w:b/>
      <w:bCs/>
      <w:sz w:val="20"/>
      <w:szCs w:val="20"/>
    </w:rPr>
  </w:style>
  <w:style w:type="character" w:customStyle="1" w:styleId="field">
    <w:name w:val="field"/>
    <w:basedOn w:val="DefaultParagraphFont"/>
    <w:rsid w:val="0077741F"/>
  </w:style>
  <w:style w:type="character" w:customStyle="1" w:styleId="file">
    <w:name w:val="file"/>
    <w:basedOn w:val="DefaultParagraphFont"/>
    <w:rsid w:val="0077741F"/>
  </w:style>
  <w:style w:type="character" w:customStyle="1" w:styleId="fileinfo">
    <w:name w:val="fileinfo"/>
    <w:basedOn w:val="DefaultParagraphFont"/>
    <w:rsid w:val="00F53E8B"/>
  </w:style>
  <w:style w:type="paragraph" w:customStyle="1" w:styleId="web-area-footer">
    <w:name w:val="web-area-footer"/>
    <w:basedOn w:val="Normal"/>
    <w:rsid w:val="00F53E8B"/>
    <w:pPr>
      <w:spacing w:before="100" w:beforeAutospacing="1" w:after="100" w:afterAutospacing="1"/>
    </w:pPr>
  </w:style>
  <w:style w:type="character" w:customStyle="1" w:styleId="Heading5Char">
    <w:name w:val="Heading 5 Char"/>
    <w:basedOn w:val="DefaultParagraphFont"/>
    <w:link w:val="Heading5"/>
    <w:uiPriority w:val="9"/>
    <w:semiHidden/>
    <w:rsid w:val="00DE3E08"/>
    <w:rPr>
      <w:rFonts w:asciiTheme="majorHAnsi" w:eastAsiaTheme="majorEastAsia" w:hAnsiTheme="majorHAnsi" w:cstheme="majorBidi"/>
      <w:color w:val="2F5496" w:themeColor="accent1" w:themeShade="BF"/>
    </w:rPr>
  </w:style>
  <w:style w:type="character" w:customStyle="1" w:styleId="ql-editor">
    <w:name w:val="ql-editor"/>
    <w:basedOn w:val="DefaultParagraphFont"/>
    <w:rsid w:val="00D93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8199">
      <w:bodyDiv w:val="1"/>
      <w:marLeft w:val="0"/>
      <w:marRight w:val="0"/>
      <w:marTop w:val="0"/>
      <w:marBottom w:val="0"/>
      <w:divBdr>
        <w:top w:val="none" w:sz="0" w:space="0" w:color="auto"/>
        <w:left w:val="none" w:sz="0" w:space="0" w:color="auto"/>
        <w:bottom w:val="none" w:sz="0" w:space="0" w:color="auto"/>
        <w:right w:val="none" w:sz="0" w:space="0" w:color="auto"/>
      </w:divBdr>
      <w:divsChild>
        <w:div w:id="457377659">
          <w:marLeft w:val="0"/>
          <w:marRight w:val="0"/>
          <w:marTop w:val="0"/>
          <w:marBottom w:val="0"/>
          <w:divBdr>
            <w:top w:val="none" w:sz="0" w:space="0" w:color="auto"/>
            <w:left w:val="none" w:sz="0" w:space="0" w:color="auto"/>
            <w:bottom w:val="none" w:sz="0" w:space="0" w:color="auto"/>
            <w:right w:val="none" w:sz="0" w:space="0" w:color="auto"/>
          </w:divBdr>
        </w:div>
        <w:div w:id="556208860">
          <w:marLeft w:val="0"/>
          <w:marRight w:val="0"/>
          <w:marTop w:val="0"/>
          <w:marBottom w:val="0"/>
          <w:divBdr>
            <w:top w:val="none" w:sz="0" w:space="0" w:color="auto"/>
            <w:left w:val="none" w:sz="0" w:space="0" w:color="auto"/>
            <w:bottom w:val="none" w:sz="0" w:space="0" w:color="auto"/>
            <w:right w:val="none" w:sz="0" w:space="0" w:color="auto"/>
          </w:divBdr>
        </w:div>
        <w:div w:id="676880557">
          <w:marLeft w:val="0"/>
          <w:marRight w:val="0"/>
          <w:marTop w:val="0"/>
          <w:marBottom w:val="0"/>
          <w:divBdr>
            <w:top w:val="none" w:sz="0" w:space="0" w:color="auto"/>
            <w:left w:val="none" w:sz="0" w:space="0" w:color="auto"/>
            <w:bottom w:val="none" w:sz="0" w:space="0" w:color="auto"/>
            <w:right w:val="none" w:sz="0" w:space="0" w:color="auto"/>
          </w:divBdr>
        </w:div>
        <w:div w:id="1565527055">
          <w:marLeft w:val="0"/>
          <w:marRight w:val="0"/>
          <w:marTop w:val="0"/>
          <w:marBottom w:val="0"/>
          <w:divBdr>
            <w:top w:val="none" w:sz="0" w:space="0" w:color="auto"/>
            <w:left w:val="none" w:sz="0" w:space="0" w:color="auto"/>
            <w:bottom w:val="none" w:sz="0" w:space="0" w:color="auto"/>
            <w:right w:val="none" w:sz="0" w:space="0" w:color="auto"/>
          </w:divBdr>
        </w:div>
      </w:divsChild>
    </w:div>
    <w:div w:id="1664031">
      <w:bodyDiv w:val="1"/>
      <w:marLeft w:val="0"/>
      <w:marRight w:val="0"/>
      <w:marTop w:val="0"/>
      <w:marBottom w:val="0"/>
      <w:divBdr>
        <w:top w:val="none" w:sz="0" w:space="0" w:color="auto"/>
        <w:left w:val="none" w:sz="0" w:space="0" w:color="auto"/>
        <w:bottom w:val="none" w:sz="0" w:space="0" w:color="auto"/>
        <w:right w:val="none" w:sz="0" w:space="0" w:color="auto"/>
      </w:divBdr>
      <w:divsChild>
        <w:div w:id="82260585">
          <w:marLeft w:val="0"/>
          <w:marRight w:val="0"/>
          <w:marTop w:val="0"/>
          <w:marBottom w:val="0"/>
          <w:divBdr>
            <w:top w:val="none" w:sz="0" w:space="0" w:color="auto"/>
            <w:left w:val="none" w:sz="0" w:space="0" w:color="auto"/>
            <w:bottom w:val="none" w:sz="0" w:space="0" w:color="auto"/>
            <w:right w:val="none" w:sz="0" w:space="0" w:color="auto"/>
          </w:divBdr>
        </w:div>
        <w:div w:id="279994009">
          <w:marLeft w:val="0"/>
          <w:marRight w:val="0"/>
          <w:marTop w:val="0"/>
          <w:marBottom w:val="0"/>
          <w:divBdr>
            <w:top w:val="none" w:sz="0" w:space="0" w:color="auto"/>
            <w:left w:val="none" w:sz="0" w:space="0" w:color="auto"/>
            <w:bottom w:val="none" w:sz="0" w:space="0" w:color="auto"/>
            <w:right w:val="none" w:sz="0" w:space="0" w:color="auto"/>
          </w:divBdr>
        </w:div>
        <w:div w:id="688069067">
          <w:marLeft w:val="0"/>
          <w:marRight w:val="0"/>
          <w:marTop w:val="0"/>
          <w:marBottom w:val="0"/>
          <w:divBdr>
            <w:top w:val="none" w:sz="0" w:space="0" w:color="auto"/>
            <w:left w:val="none" w:sz="0" w:space="0" w:color="auto"/>
            <w:bottom w:val="none" w:sz="0" w:space="0" w:color="auto"/>
            <w:right w:val="none" w:sz="0" w:space="0" w:color="auto"/>
          </w:divBdr>
        </w:div>
        <w:div w:id="1938517572">
          <w:marLeft w:val="0"/>
          <w:marRight w:val="0"/>
          <w:marTop w:val="0"/>
          <w:marBottom w:val="0"/>
          <w:divBdr>
            <w:top w:val="none" w:sz="0" w:space="0" w:color="auto"/>
            <w:left w:val="none" w:sz="0" w:space="0" w:color="auto"/>
            <w:bottom w:val="none" w:sz="0" w:space="0" w:color="auto"/>
            <w:right w:val="none" w:sz="0" w:space="0" w:color="auto"/>
          </w:divBdr>
        </w:div>
      </w:divsChild>
    </w:div>
    <w:div w:id="6257193">
      <w:bodyDiv w:val="1"/>
      <w:marLeft w:val="0"/>
      <w:marRight w:val="0"/>
      <w:marTop w:val="0"/>
      <w:marBottom w:val="0"/>
      <w:divBdr>
        <w:top w:val="none" w:sz="0" w:space="0" w:color="auto"/>
        <w:left w:val="none" w:sz="0" w:space="0" w:color="auto"/>
        <w:bottom w:val="none" w:sz="0" w:space="0" w:color="auto"/>
        <w:right w:val="none" w:sz="0" w:space="0" w:color="auto"/>
      </w:divBdr>
      <w:divsChild>
        <w:div w:id="461653876">
          <w:marLeft w:val="0"/>
          <w:marRight w:val="0"/>
          <w:marTop w:val="0"/>
          <w:marBottom w:val="0"/>
          <w:divBdr>
            <w:top w:val="none" w:sz="0" w:space="0" w:color="auto"/>
            <w:left w:val="none" w:sz="0" w:space="0" w:color="auto"/>
            <w:bottom w:val="none" w:sz="0" w:space="0" w:color="auto"/>
            <w:right w:val="none" w:sz="0" w:space="0" w:color="auto"/>
          </w:divBdr>
        </w:div>
        <w:div w:id="694889137">
          <w:marLeft w:val="0"/>
          <w:marRight w:val="0"/>
          <w:marTop w:val="0"/>
          <w:marBottom w:val="0"/>
          <w:divBdr>
            <w:top w:val="none" w:sz="0" w:space="0" w:color="auto"/>
            <w:left w:val="none" w:sz="0" w:space="0" w:color="auto"/>
            <w:bottom w:val="none" w:sz="0" w:space="0" w:color="auto"/>
            <w:right w:val="none" w:sz="0" w:space="0" w:color="auto"/>
          </w:divBdr>
        </w:div>
        <w:div w:id="1269973630">
          <w:marLeft w:val="0"/>
          <w:marRight w:val="0"/>
          <w:marTop w:val="0"/>
          <w:marBottom w:val="0"/>
          <w:divBdr>
            <w:top w:val="none" w:sz="0" w:space="0" w:color="auto"/>
            <w:left w:val="none" w:sz="0" w:space="0" w:color="auto"/>
            <w:bottom w:val="none" w:sz="0" w:space="0" w:color="auto"/>
            <w:right w:val="none" w:sz="0" w:space="0" w:color="auto"/>
          </w:divBdr>
        </w:div>
        <w:div w:id="1476296438">
          <w:marLeft w:val="0"/>
          <w:marRight w:val="0"/>
          <w:marTop w:val="0"/>
          <w:marBottom w:val="0"/>
          <w:divBdr>
            <w:top w:val="none" w:sz="0" w:space="0" w:color="auto"/>
            <w:left w:val="none" w:sz="0" w:space="0" w:color="auto"/>
            <w:bottom w:val="none" w:sz="0" w:space="0" w:color="auto"/>
            <w:right w:val="none" w:sz="0" w:space="0" w:color="auto"/>
          </w:divBdr>
        </w:div>
      </w:divsChild>
    </w:div>
    <w:div w:id="6566338">
      <w:bodyDiv w:val="1"/>
      <w:marLeft w:val="0"/>
      <w:marRight w:val="0"/>
      <w:marTop w:val="0"/>
      <w:marBottom w:val="0"/>
      <w:divBdr>
        <w:top w:val="none" w:sz="0" w:space="0" w:color="auto"/>
        <w:left w:val="none" w:sz="0" w:space="0" w:color="auto"/>
        <w:bottom w:val="none" w:sz="0" w:space="0" w:color="auto"/>
        <w:right w:val="none" w:sz="0" w:space="0" w:color="auto"/>
      </w:divBdr>
      <w:divsChild>
        <w:div w:id="662899678">
          <w:marLeft w:val="0"/>
          <w:marRight w:val="0"/>
          <w:marTop w:val="0"/>
          <w:marBottom w:val="0"/>
          <w:divBdr>
            <w:top w:val="none" w:sz="0" w:space="0" w:color="auto"/>
            <w:left w:val="none" w:sz="0" w:space="0" w:color="auto"/>
            <w:bottom w:val="none" w:sz="0" w:space="0" w:color="auto"/>
            <w:right w:val="none" w:sz="0" w:space="0" w:color="auto"/>
          </w:divBdr>
        </w:div>
        <w:div w:id="1536885937">
          <w:marLeft w:val="0"/>
          <w:marRight w:val="0"/>
          <w:marTop w:val="0"/>
          <w:marBottom w:val="0"/>
          <w:divBdr>
            <w:top w:val="none" w:sz="0" w:space="0" w:color="auto"/>
            <w:left w:val="none" w:sz="0" w:space="0" w:color="auto"/>
            <w:bottom w:val="none" w:sz="0" w:space="0" w:color="auto"/>
            <w:right w:val="none" w:sz="0" w:space="0" w:color="auto"/>
          </w:divBdr>
        </w:div>
        <w:div w:id="2015256643">
          <w:marLeft w:val="0"/>
          <w:marRight w:val="0"/>
          <w:marTop w:val="0"/>
          <w:marBottom w:val="0"/>
          <w:divBdr>
            <w:top w:val="none" w:sz="0" w:space="0" w:color="auto"/>
            <w:left w:val="none" w:sz="0" w:space="0" w:color="auto"/>
            <w:bottom w:val="none" w:sz="0" w:space="0" w:color="auto"/>
            <w:right w:val="none" w:sz="0" w:space="0" w:color="auto"/>
          </w:divBdr>
        </w:div>
        <w:div w:id="2090731499">
          <w:marLeft w:val="0"/>
          <w:marRight w:val="0"/>
          <w:marTop w:val="0"/>
          <w:marBottom w:val="0"/>
          <w:divBdr>
            <w:top w:val="none" w:sz="0" w:space="0" w:color="auto"/>
            <w:left w:val="none" w:sz="0" w:space="0" w:color="auto"/>
            <w:bottom w:val="none" w:sz="0" w:space="0" w:color="auto"/>
            <w:right w:val="none" w:sz="0" w:space="0" w:color="auto"/>
          </w:divBdr>
        </w:div>
      </w:divsChild>
    </w:div>
    <w:div w:id="6910166">
      <w:bodyDiv w:val="1"/>
      <w:marLeft w:val="0"/>
      <w:marRight w:val="0"/>
      <w:marTop w:val="0"/>
      <w:marBottom w:val="0"/>
      <w:divBdr>
        <w:top w:val="none" w:sz="0" w:space="0" w:color="auto"/>
        <w:left w:val="none" w:sz="0" w:space="0" w:color="auto"/>
        <w:bottom w:val="none" w:sz="0" w:space="0" w:color="auto"/>
        <w:right w:val="none" w:sz="0" w:space="0" w:color="auto"/>
      </w:divBdr>
      <w:divsChild>
        <w:div w:id="45568261">
          <w:marLeft w:val="0"/>
          <w:marRight w:val="0"/>
          <w:marTop w:val="0"/>
          <w:marBottom w:val="0"/>
          <w:divBdr>
            <w:top w:val="none" w:sz="0" w:space="0" w:color="auto"/>
            <w:left w:val="none" w:sz="0" w:space="0" w:color="auto"/>
            <w:bottom w:val="none" w:sz="0" w:space="0" w:color="auto"/>
            <w:right w:val="none" w:sz="0" w:space="0" w:color="auto"/>
          </w:divBdr>
        </w:div>
        <w:div w:id="60829136">
          <w:marLeft w:val="0"/>
          <w:marRight w:val="0"/>
          <w:marTop w:val="0"/>
          <w:marBottom w:val="0"/>
          <w:divBdr>
            <w:top w:val="none" w:sz="0" w:space="0" w:color="auto"/>
            <w:left w:val="none" w:sz="0" w:space="0" w:color="auto"/>
            <w:bottom w:val="none" w:sz="0" w:space="0" w:color="auto"/>
            <w:right w:val="none" w:sz="0" w:space="0" w:color="auto"/>
          </w:divBdr>
        </w:div>
        <w:div w:id="480274858">
          <w:marLeft w:val="0"/>
          <w:marRight w:val="0"/>
          <w:marTop w:val="0"/>
          <w:marBottom w:val="0"/>
          <w:divBdr>
            <w:top w:val="none" w:sz="0" w:space="0" w:color="auto"/>
            <w:left w:val="none" w:sz="0" w:space="0" w:color="auto"/>
            <w:bottom w:val="none" w:sz="0" w:space="0" w:color="auto"/>
            <w:right w:val="none" w:sz="0" w:space="0" w:color="auto"/>
          </w:divBdr>
        </w:div>
        <w:div w:id="1109660740">
          <w:marLeft w:val="0"/>
          <w:marRight w:val="0"/>
          <w:marTop w:val="0"/>
          <w:marBottom w:val="0"/>
          <w:divBdr>
            <w:top w:val="none" w:sz="0" w:space="0" w:color="auto"/>
            <w:left w:val="none" w:sz="0" w:space="0" w:color="auto"/>
            <w:bottom w:val="none" w:sz="0" w:space="0" w:color="auto"/>
            <w:right w:val="none" w:sz="0" w:space="0" w:color="auto"/>
          </w:divBdr>
        </w:div>
      </w:divsChild>
    </w:div>
    <w:div w:id="7022454">
      <w:bodyDiv w:val="1"/>
      <w:marLeft w:val="0"/>
      <w:marRight w:val="0"/>
      <w:marTop w:val="0"/>
      <w:marBottom w:val="0"/>
      <w:divBdr>
        <w:top w:val="none" w:sz="0" w:space="0" w:color="auto"/>
        <w:left w:val="none" w:sz="0" w:space="0" w:color="auto"/>
        <w:bottom w:val="none" w:sz="0" w:space="0" w:color="auto"/>
        <w:right w:val="none" w:sz="0" w:space="0" w:color="auto"/>
      </w:divBdr>
      <w:divsChild>
        <w:div w:id="383673518">
          <w:marLeft w:val="0"/>
          <w:marRight w:val="0"/>
          <w:marTop w:val="0"/>
          <w:marBottom w:val="0"/>
          <w:divBdr>
            <w:top w:val="none" w:sz="0" w:space="0" w:color="auto"/>
            <w:left w:val="none" w:sz="0" w:space="0" w:color="auto"/>
            <w:bottom w:val="none" w:sz="0" w:space="0" w:color="auto"/>
            <w:right w:val="none" w:sz="0" w:space="0" w:color="auto"/>
          </w:divBdr>
        </w:div>
        <w:div w:id="420490055">
          <w:marLeft w:val="0"/>
          <w:marRight w:val="0"/>
          <w:marTop w:val="0"/>
          <w:marBottom w:val="0"/>
          <w:divBdr>
            <w:top w:val="none" w:sz="0" w:space="0" w:color="auto"/>
            <w:left w:val="none" w:sz="0" w:space="0" w:color="auto"/>
            <w:bottom w:val="none" w:sz="0" w:space="0" w:color="auto"/>
            <w:right w:val="none" w:sz="0" w:space="0" w:color="auto"/>
          </w:divBdr>
        </w:div>
        <w:div w:id="493180746">
          <w:marLeft w:val="0"/>
          <w:marRight w:val="0"/>
          <w:marTop w:val="0"/>
          <w:marBottom w:val="0"/>
          <w:divBdr>
            <w:top w:val="none" w:sz="0" w:space="0" w:color="auto"/>
            <w:left w:val="none" w:sz="0" w:space="0" w:color="auto"/>
            <w:bottom w:val="none" w:sz="0" w:space="0" w:color="auto"/>
            <w:right w:val="none" w:sz="0" w:space="0" w:color="auto"/>
          </w:divBdr>
        </w:div>
        <w:div w:id="1366441533">
          <w:marLeft w:val="0"/>
          <w:marRight w:val="0"/>
          <w:marTop w:val="0"/>
          <w:marBottom w:val="0"/>
          <w:divBdr>
            <w:top w:val="none" w:sz="0" w:space="0" w:color="auto"/>
            <w:left w:val="none" w:sz="0" w:space="0" w:color="auto"/>
            <w:bottom w:val="none" w:sz="0" w:space="0" w:color="auto"/>
            <w:right w:val="none" w:sz="0" w:space="0" w:color="auto"/>
          </w:divBdr>
        </w:div>
      </w:divsChild>
    </w:div>
    <w:div w:id="7024882">
      <w:bodyDiv w:val="1"/>
      <w:marLeft w:val="0"/>
      <w:marRight w:val="0"/>
      <w:marTop w:val="0"/>
      <w:marBottom w:val="0"/>
      <w:divBdr>
        <w:top w:val="none" w:sz="0" w:space="0" w:color="auto"/>
        <w:left w:val="none" w:sz="0" w:space="0" w:color="auto"/>
        <w:bottom w:val="none" w:sz="0" w:space="0" w:color="auto"/>
        <w:right w:val="none" w:sz="0" w:space="0" w:color="auto"/>
      </w:divBdr>
      <w:divsChild>
        <w:div w:id="160656113">
          <w:marLeft w:val="0"/>
          <w:marRight w:val="0"/>
          <w:marTop w:val="0"/>
          <w:marBottom w:val="0"/>
          <w:divBdr>
            <w:top w:val="none" w:sz="0" w:space="0" w:color="auto"/>
            <w:left w:val="none" w:sz="0" w:space="0" w:color="auto"/>
            <w:bottom w:val="none" w:sz="0" w:space="0" w:color="auto"/>
            <w:right w:val="none" w:sz="0" w:space="0" w:color="auto"/>
          </w:divBdr>
        </w:div>
        <w:div w:id="524904345">
          <w:marLeft w:val="0"/>
          <w:marRight w:val="0"/>
          <w:marTop w:val="0"/>
          <w:marBottom w:val="0"/>
          <w:divBdr>
            <w:top w:val="none" w:sz="0" w:space="0" w:color="auto"/>
            <w:left w:val="none" w:sz="0" w:space="0" w:color="auto"/>
            <w:bottom w:val="none" w:sz="0" w:space="0" w:color="auto"/>
            <w:right w:val="none" w:sz="0" w:space="0" w:color="auto"/>
          </w:divBdr>
        </w:div>
        <w:div w:id="1006206347">
          <w:marLeft w:val="0"/>
          <w:marRight w:val="0"/>
          <w:marTop w:val="0"/>
          <w:marBottom w:val="0"/>
          <w:divBdr>
            <w:top w:val="none" w:sz="0" w:space="0" w:color="auto"/>
            <w:left w:val="none" w:sz="0" w:space="0" w:color="auto"/>
            <w:bottom w:val="none" w:sz="0" w:space="0" w:color="auto"/>
            <w:right w:val="none" w:sz="0" w:space="0" w:color="auto"/>
          </w:divBdr>
        </w:div>
        <w:div w:id="1645085576">
          <w:marLeft w:val="0"/>
          <w:marRight w:val="0"/>
          <w:marTop w:val="0"/>
          <w:marBottom w:val="0"/>
          <w:divBdr>
            <w:top w:val="none" w:sz="0" w:space="0" w:color="auto"/>
            <w:left w:val="none" w:sz="0" w:space="0" w:color="auto"/>
            <w:bottom w:val="none" w:sz="0" w:space="0" w:color="auto"/>
            <w:right w:val="none" w:sz="0" w:space="0" w:color="auto"/>
          </w:divBdr>
        </w:div>
      </w:divsChild>
    </w:div>
    <w:div w:id="7799890">
      <w:bodyDiv w:val="1"/>
      <w:marLeft w:val="0"/>
      <w:marRight w:val="0"/>
      <w:marTop w:val="0"/>
      <w:marBottom w:val="0"/>
      <w:divBdr>
        <w:top w:val="none" w:sz="0" w:space="0" w:color="auto"/>
        <w:left w:val="none" w:sz="0" w:space="0" w:color="auto"/>
        <w:bottom w:val="none" w:sz="0" w:space="0" w:color="auto"/>
        <w:right w:val="none" w:sz="0" w:space="0" w:color="auto"/>
      </w:divBdr>
      <w:divsChild>
        <w:div w:id="106505112">
          <w:marLeft w:val="0"/>
          <w:marRight w:val="0"/>
          <w:marTop w:val="0"/>
          <w:marBottom w:val="0"/>
          <w:divBdr>
            <w:top w:val="none" w:sz="0" w:space="0" w:color="auto"/>
            <w:left w:val="none" w:sz="0" w:space="0" w:color="auto"/>
            <w:bottom w:val="none" w:sz="0" w:space="0" w:color="auto"/>
            <w:right w:val="none" w:sz="0" w:space="0" w:color="auto"/>
          </w:divBdr>
        </w:div>
        <w:div w:id="127750496">
          <w:marLeft w:val="0"/>
          <w:marRight w:val="0"/>
          <w:marTop w:val="0"/>
          <w:marBottom w:val="0"/>
          <w:divBdr>
            <w:top w:val="none" w:sz="0" w:space="0" w:color="auto"/>
            <w:left w:val="none" w:sz="0" w:space="0" w:color="auto"/>
            <w:bottom w:val="none" w:sz="0" w:space="0" w:color="auto"/>
            <w:right w:val="none" w:sz="0" w:space="0" w:color="auto"/>
          </w:divBdr>
        </w:div>
        <w:div w:id="283658249">
          <w:marLeft w:val="0"/>
          <w:marRight w:val="0"/>
          <w:marTop w:val="0"/>
          <w:marBottom w:val="0"/>
          <w:divBdr>
            <w:top w:val="none" w:sz="0" w:space="0" w:color="auto"/>
            <w:left w:val="none" w:sz="0" w:space="0" w:color="auto"/>
            <w:bottom w:val="none" w:sz="0" w:space="0" w:color="auto"/>
            <w:right w:val="none" w:sz="0" w:space="0" w:color="auto"/>
          </w:divBdr>
        </w:div>
        <w:div w:id="1567910985">
          <w:marLeft w:val="0"/>
          <w:marRight w:val="0"/>
          <w:marTop w:val="0"/>
          <w:marBottom w:val="0"/>
          <w:divBdr>
            <w:top w:val="none" w:sz="0" w:space="0" w:color="auto"/>
            <w:left w:val="none" w:sz="0" w:space="0" w:color="auto"/>
            <w:bottom w:val="none" w:sz="0" w:space="0" w:color="auto"/>
            <w:right w:val="none" w:sz="0" w:space="0" w:color="auto"/>
          </w:divBdr>
        </w:div>
      </w:divsChild>
    </w:div>
    <w:div w:id="8022152">
      <w:bodyDiv w:val="1"/>
      <w:marLeft w:val="0"/>
      <w:marRight w:val="0"/>
      <w:marTop w:val="0"/>
      <w:marBottom w:val="0"/>
      <w:divBdr>
        <w:top w:val="none" w:sz="0" w:space="0" w:color="auto"/>
        <w:left w:val="none" w:sz="0" w:space="0" w:color="auto"/>
        <w:bottom w:val="none" w:sz="0" w:space="0" w:color="auto"/>
        <w:right w:val="none" w:sz="0" w:space="0" w:color="auto"/>
      </w:divBdr>
      <w:divsChild>
        <w:div w:id="756051391">
          <w:marLeft w:val="0"/>
          <w:marRight w:val="0"/>
          <w:marTop w:val="0"/>
          <w:marBottom w:val="0"/>
          <w:divBdr>
            <w:top w:val="none" w:sz="0" w:space="0" w:color="auto"/>
            <w:left w:val="none" w:sz="0" w:space="0" w:color="auto"/>
            <w:bottom w:val="none" w:sz="0" w:space="0" w:color="auto"/>
            <w:right w:val="none" w:sz="0" w:space="0" w:color="auto"/>
          </w:divBdr>
        </w:div>
        <w:div w:id="839613682">
          <w:marLeft w:val="0"/>
          <w:marRight w:val="0"/>
          <w:marTop w:val="0"/>
          <w:marBottom w:val="0"/>
          <w:divBdr>
            <w:top w:val="none" w:sz="0" w:space="0" w:color="auto"/>
            <w:left w:val="none" w:sz="0" w:space="0" w:color="auto"/>
            <w:bottom w:val="none" w:sz="0" w:space="0" w:color="auto"/>
            <w:right w:val="none" w:sz="0" w:space="0" w:color="auto"/>
          </w:divBdr>
        </w:div>
        <w:div w:id="1114593720">
          <w:marLeft w:val="0"/>
          <w:marRight w:val="0"/>
          <w:marTop w:val="0"/>
          <w:marBottom w:val="0"/>
          <w:divBdr>
            <w:top w:val="none" w:sz="0" w:space="0" w:color="auto"/>
            <w:left w:val="none" w:sz="0" w:space="0" w:color="auto"/>
            <w:bottom w:val="none" w:sz="0" w:space="0" w:color="auto"/>
            <w:right w:val="none" w:sz="0" w:space="0" w:color="auto"/>
          </w:divBdr>
        </w:div>
        <w:div w:id="2143765526">
          <w:marLeft w:val="0"/>
          <w:marRight w:val="0"/>
          <w:marTop w:val="0"/>
          <w:marBottom w:val="0"/>
          <w:divBdr>
            <w:top w:val="none" w:sz="0" w:space="0" w:color="auto"/>
            <w:left w:val="none" w:sz="0" w:space="0" w:color="auto"/>
            <w:bottom w:val="none" w:sz="0" w:space="0" w:color="auto"/>
            <w:right w:val="none" w:sz="0" w:space="0" w:color="auto"/>
          </w:divBdr>
        </w:div>
      </w:divsChild>
    </w:div>
    <w:div w:id="8454532">
      <w:bodyDiv w:val="1"/>
      <w:marLeft w:val="0"/>
      <w:marRight w:val="0"/>
      <w:marTop w:val="0"/>
      <w:marBottom w:val="0"/>
      <w:divBdr>
        <w:top w:val="none" w:sz="0" w:space="0" w:color="auto"/>
        <w:left w:val="none" w:sz="0" w:space="0" w:color="auto"/>
        <w:bottom w:val="none" w:sz="0" w:space="0" w:color="auto"/>
        <w:right w:val="none" w:sz="0" w:space="0" w:color="auto"/>
      </w:divBdr>
      <w:divsChild>
        <w:div w:id="269241536">
          <w:marLeft w:val="0"/>
          <w:marRight w:val="0"/>
          <w:marTop w:val="0"/>
          <w:marBottom w:val="0"/>
          <w:divBdr>
            <w:top w:val="none" w:sz="0" w:space="0" w:color="auto"/>
            <w:left w:val="none" w:sz="0" w:space="0" w:color="auto"/>
            <w:bottom w:val="none" w:sz="0" w:space="0" w:color="auto"/>
            <w:right w:val="none" w:sz="0" w:space="0" w:color="auto"/>
          </w:divBdr>
        </w:div>
        <w:div w:id="902451847">
          <w:marLeft w:val="0"/>
          <w:marRight w:val="0"/>
          <w:marTop w:val="0"/>
          <w:marBottom w:val="0"/>
          <w:divBdr>
            <w:top w:val="none" w:sz="0" w:space="0" w:color="auto"/>
            <w:left w:val="none" w:sz="0" w:space="0" w:color="auto"/>
            <w:bottom w:val="none" w:sz="0" w:space="0" w:color="auto"/>
            <w:right w:val="none" w:sz="0" w:space="0" w:color="auto"/>
          </w:divBdr>
        </w:div>
        <w:div w:id="969747572">
          <w:marLeft w:val="0"/>
          <w:marRight w:val="0"/>
          <w:marTop w:val="0"/>
          <w:marBottom w:val="0"/>
          <w:divBdr>
            <w:top w:val="none" w:sz="0" w:space="0" w:color="auto"/>
            <w:left w:val="none" w:sz="0" w:space="0" w:color="auto"/>
            <w:bottom w:val="none" w:sz="0" w:space="0" w:color="auto"/>
            <w:right w:val="none" w:sz="0" w:space="0" w:color="auto"/>
          </w:divBdr>
        </w:div>
        <w:div w:id="1083381630">
          <w:marLeft w:val="0"/>
          <w:marRight w:val="0"/>
          <w:marTop w:val="0"/>
          <w:marBottom w:val="0"/>
          <w:divBdr>
            <w:top w:val="none" w:sz="0" w:space="0" w:color="auto"/>
            <w:left w:val="none" w:sz="0" w:space="0" w:color="auto"/>
            <w:bottom w:val="none" w:sz="0" w:space="0" w:color="auto"/>
            <w:right w:val="none" w:sz="0" w:space="0" w:color="auto"/>
          </w:divBdr>
        </w:div>
      </w:divsChild>
    </w:div>
    <w:div w:id="8651571">
      <w:bodyDiv w:val="1"/>
      <w:marLeft w:val="0"/>
      <w:marRight w:val="0"/>
      <w:marTop w:val="0"/>
      <w:marBottom w:val="0"/>
      <w:divBdr>
        <w:top w:val="none" w:sz="0" w:space="0" w:color="auto"/>
        <w:left w:val="none" w:sz="0" w:space="0" w:color="auto"/>
        <w:bottom w:val="none" w:sz="0" w:space="0" w:color="auto"/>
        <w:right w:val="none" w:sz="0" w:space="0" w:color="auto"/>
      </w:divBdr>
      <w:divsChild>
        <w:div w:id="772095162">
          <w:marLeft w:val="0"/>
          <w:marRight w:val="0"/>
          <w:marTop w:val="0"/>
          <w:marBottom w:val="0"/>
          <w:divBdr>
            <w:top w:val="none" w:sz="0" w:space="0" w:color="auto"/>
            <w:left w:val="none" w:sz="0" w:space="0" w:color="auto"/>
            <w:bottom w:val="none" w:sz="0" w:space="0" w:color="auto"/>
            <w:right w:val="none" w:sz="0" w:space="0" w:color="auto"/>
          </w:divBdr>
        </w:div>
        <w:div w:id="1323653904">
          <w:marLeft w:val="0"/>
          <w:marRight w:val="0"/>
          <w:marTop w:val="0"/>
          <w:marBottom w:val="0"/>
          <w:divBdr>
            <w:top w:val="none" w:sz="0" w:space="0" w:color="auto"/>
            <w:left w:val="none" w:sz="0" w:space="0" w:color="auto"/>
            <w:bottom w:val="none" w:sz="0" w:space="0" w:color="auto"/>
            <w:right w:val="none" w:sz="0" w:space="0" w:color="auto"/>
          </w:divBdr>
        </w:div>
        <w:div w:id="1506551767">
          <w:marLeft w:val="0"/>
          <w:marRight w:val="0"/>
          <w:marTop w:val="0"/>
          <w:marBottom w:val="0"/>
          <w:divBdr>
            <w:top w:val="none" w:sz="0" w:space="0" w:color="auto"/>
            <w:left w:val="none" w:sz="0" w:space="0" w:color="auto"/>
            <w:bottom w:val="none" w:sz="0" w:space="0" w:color="auto"/>
            <w:right w:val="none" w:sz="0" w:space="0" w:color="auto"/>
          </w:divBdr>
        </w:div>
        <w:div w:id="2096122715">
          <w:marLeft w:val="0"/>
          <w:marRight w:val="0"/>
          <w:marTop w:val="0"/>
          <w:marBottom w:val="0"/>
          <w:divBdr>
            <w:top w:val="none" w:sz="0" w:space="0" w:color="auto"/>
            <w:left w:val="none" w:sz="0" w:space="0" w:color="auto"/>
            <w:bottom w:val="none" w:sz="0" w:space="0" w:color="auto"/>
            <w:right w:val="none" w:sz="0" w:space="0" w:color="auto"/>
          </w:divBdr>
        </w:div>
      </w:divsChild>
    </w:div>
    <w:div w:id="10575385">
      <w:bodyDiv w:val="1"/>
      <w:marLeft w:val="0"/>
      <w:marRight w:val="0"/>
      <w:marTop w:val="0"/>
      <w:marBottom w:val="0"/>
      <w:divBdr>
        <w:top w:val="none" w:sz="0" w:space="0" w:color="auto"/>
        <w:left w:val="none" w:sz="0" w:space="0" w:color="auto"/>
        <w:bottom w:val="none" w:sz="0" w:space="0" w:color="auto"/>
        <w:right w:val="none" w:sz="0" w:space="0" w:color="auto"/>
      </w:divBdr>
    </w:div>
    <w:div w:id="11759927">
      <w:bodyDiv w:val="1"/>
      <w:marLeft w:val="0"/>
      <w:marRight w:val="0"/>
      <w:marTop w:val="0"/>
      <w:marBottom w:val="0"/>
      <w:divBdr>
        <w:top w:val="none" w:sz="0" w:space="0" w:color="auto"/>
        <w:left w:val="none" w:sz="0" w:space="0" w:color="auto"/>
        <w:bottom w:val="none" w:sz="0" w:space="0" w:color="auto"/>
        <w:right w:val="none" w:sz="0" w:space="0" w:color="auto"/>
      </w:divBdr>
      <w:divsChild>
        <w:div w:id="689331224">
          <w:marLeft w:val="0"/>
          <w:marRight w:val="0"/>
          <w:marTop w:val="0"/>
          <w:marBottom w:val="0"/>
          <w:divBdr>
            <w:top w:val="none" w:sz="0" w:space="0" w:color="auto"/>
            <w:left w:val="none" w:sz="0" w:space="0" w:color="auto"/>
            <w:bottom w:val="none" w:sz="0" w:space="0" w:color="auto"/>
            <w:right w:val="none" w:sz="0" w:space="0" w:color="auto"/>
          </w:divBdr>
        </w:div>
        <w:div w:id="1337659782">
          <w:marLeft w:val="0"/>
          <w:marRight w:val="0"/>
          <w:marTop w:val="0"/>
          <w:marBottom w:val="0"/>
          <w:divBdr>
            <w:top w:val="none" w:sz="0" w:space="0" w:color="auto"/>
            <w:left w:val="none" w:sz="0" w:space="0" w:color="auto"/>
            <w:bottom w:val="none" w:sz="0" w:space="0" w:color="auto"/>
            <w:right w:val="none" w:sz="0" w:space="0" w:color="auto"/>
          </w:divBdr>
        </w:div>
        <w:div w:id="1443065055">
          <w:marLeft w:val="0"/>
          <w:marRight w:val="0"/>
          <w:marTop w:val="0"/>
          <w:marBottom w:val="0"/>
          <w:divBdr>
            <w:top w:val="none" w:sz="0" w:space="0" w:color="auto"/>
            <w:left w:val="none" w:sz="0" w:space="0" w:color="auto"/>
            <w:bottom w:val="none" w:sz="0" w:space="0" w:color="auto"/>
            <w:right w:val="none" w:sz="0" w:space="0" w:color="auto"/>
          </w:divBdr>
        </w:div>
        <w:div w:id="1466123769">
          <w:marLeft w:val="0"/>
          <w:marRight w:val="0"/>
          <w:marTop w:val="0"/>
          <w:marBottom w:val="0"/>
          <w:divBdr>
            <w:top w:val="none" w:sz="0" w:space="0" w:color="auto"/>
            <w:left w:val="none" w:sz="0" w:space="0" w:color="auto"/>
            <w:bottom w:val="none" w:sz="0" w:space="0" w:color="auto"/>
            <w:right w:val="none" w:sz="0" w:space="0" w:color="auto"/>
          </w:divBdr>
        </w:div>
      </w:divsChild>
    </w:div>
    <w:div w:id="12732731">
      <w:bodyDiv w:val="1"/>
      <w:marLeft w:val="0"/>
      <w:marRight w:val="0"/>
      <w:marTop w:val="0"/>
      <w:marBottom w:val="0"/>
      <w:divBdr>
        <w:top w:val="none" w:sz="0" w:space="0" w:color="auto"/>
        <w:left w:val="none" w:sz="0" w:space="0" w:color="auto"/>
        <w:bottom w:val="none" w:sz="0" w:space="0" w:color="auto"/>
        <w:right w:val="none" w:sz="0" w:space="0" w:color="auto"/>
      </w:divBdr>
      <w:divsChild>
        <w:div w:id="584149036">
          <w:marLeft w:val="0"/>
          <w:marRight w:val="0"/>
          <w:marTop w:val="0"/>
          <w:marBottom w:val="0"/>
          <w:divBdr>
            <w:top w:val="none" w:sz="0" w:space="0" w:color="auto"/>
            <w:left w:val="none" w:sz="0" w:space="0" w:color="auto"/>
            <w:bottom w:val="none" w:sz="0" w:space="0" w:color="auto"/>
            <w:right w:val="none" w:sz="0" w:space="0" w:color="auto"/>
          </w:divBdr>
        </w:div>
        <w:div w:id="1381634775">
          <w:marLeft w:val="0"/>
          <w:marRight w:val="0"/>
          <w:marTop w:val="0"/>
          <w:marBottom w:val="0"/>
          <w:divBdr>
            <w:top w:val="none" w:sz="0" w:space="0" w:color="auto"/>
            <w:left w:val="none" w:sz="0" w:space="0" w:color="auto"/>
            <w:bottom w:val="none" w:sz="0" w:space="0" w:color="auto"/>
            <w:right w:val="none" w:sz="0" w:space="0" w:color="auto"/>
          </w:divBdr>
        </w:div>
        <w:div w:id="1648051680">
          <w:marLeft w:val="0"/>
          <w:marRight w:val="0"/>
          <w:marTop w:val="0"/>
          <w:marBottom w:val="0"/>
          <w:divBdr>
            <w:top w:val="none" w:sz="0" w:space="0" w:color="auto"/>
            <w:left w:val="none" w:sz="0" w:space="0" w:color="auto"/>
            <w:bottom w:val="none" w:sz="0" w:space="0" w:color="auto"/>
            <w:right w:val="none" w:sz="0" w:space="0" w:color="auto"/>
          </w:divBdr>
        </w:div>
        <w:div w:id="1652712051">
          <w:marLeft w:val="0"/>
          <w:marRight w:val="0"/>
          <w:marTop w:val="0"/>
          <w:marBottom w:val="0"/>
          <w:divBdr>
            <w:top w:val="none" w:sz="0" w:space="0" w:color="auto"/>
            <w:left w:val="none" w:sz="0" w:space="0" w:color="auto"/>
            <w:bottom w:val="none" w:sz="0" w:space="0" w:color="auto"/>
            <w:right w:val="none" w:sz="0" w:space="0" w:color="auto"/>
          </w:divBdr>
        </w:div>
      </w:divsChild>
    </w:div>
    <w:div w:id="12919264">
      <w:bodyDiv w:val="1"/>
      <w:marLeft w:val="0"/>
      <w:marRight w:val="0"/>
      <w:marTop w:val="0"/>
      <w:marBottom w:val="0"/>
      <w:divBdr>
        <w:top w:val="none" w:sz="0" w:space="0" w:color="auto"/>
        <w:left w:val="none" w:sz="0" w:space="0" w:color="auto"/>
        <w:bottom w:val="none" w:sz="0" w:space="0" w:color="auto"/>
        <w:right w:val="none" w:sz="0" w:space="0" w:color="auto"/>
      </w:divBdr>
      <w:divsChild>
        <w:div w:id="501287430">
          <w:marLeft w:val="0"/>
          <w:marRight w:val="0"/>
          <w:marTop w:val="0"/>
          <w:marBottom w:val="0"/>
          <w:divBdr>
            <w:top w:val="none" w:sz="0" w:space="0" w:color="auto"/>
            <w:left w:val="none" w:sz="0" w:space="0" w:color="auto"/>
            <w:bottom w:val="none" w:sz="0" w:space="0" w:color="auto"/>
            <w:right w:val="none" w:sz="0" w:space="0" w:color="auto"/>
          </w:divBdr>
        </w:div>
        <w:div w:id="1102728899">
          <w:marLeft w:val="0"/>
          <w:marRight w:val="0"/>
          <w:marTop w:val="0"/>
          <w:marBottom w:val="0"/>
          <w:divBdr>
            <w:top w:val="none" w:sz="0" w:space="0" w:color="auto"/>
            <w:left w:val="none" w:sz="0" w:space="0" w:color="auto"/>
            <w:bottom w:val="none" w:sz="0" w:space="0" w:color="auto"/>
            <w:right w:val="none" w:sz="0" w:space="0" w:color="auto"/>
          </w:divBdr>
        </w:div>
        <w:div w:id="1366634437">
          <w:marLeft w:val="0"/>
          <w:marRight w:val="0"/>
          <w:marTop w:val="0"/>
          <w:marBottom w:val="0"/>
          <w:divBdr>
            <w:top w:val="none" w:sz="0" w:space="0" w:color="auto"/>
            <w:left w:val="none" w:sz="0" w:space="0" w:color="auto"/>
            <w:bottom w:val="none" w:sz="0" w:space="0" w:color="auto"/>
            <w:right w:val="none" w:sz="0" w:space="0" w:color="auto"/>
          </w:divBdr>
        </w:div>
        <w:div w:id="2056001334">
          <w:marLeft w:val="0"/>
          <w:marRight w:val="0"/>
          <w:marTop w:val="0"/>
          <w:marBottom w:val="0"/>
          <w:divBdr>
            <w:top w:val="none" w:sz="0" w:space="0" w:color="auto"/>
            <w:left w:val="none" w:sz="0" w:space="0" w:color="auto"/>
            <w:bottom w:val="none" w:sz="0" w:space="0" w:color="auto"/>
            <w:right w:val="none" w:sz="0" w:space="0" w:color="auto"/>
          </w:divBdr>
        </w:div>
      </w:divsChild>
    </w:div>
    <w:div w:id="12927742">
      <w:bodyDiv w:val="1"/>
      <w:marLeft w:val="0"/>
      <w:marRight w:val="0"/>
      <w:marTop w:val="0"/>
      <w:marBottom w:val="0"/>
      <w:divBdr>
        <w:top w:val="none" w:sz="0" w:space="0" w:color="auto"/>
        <w:left w:val="none" w:sz="0" w:space="0" w:color="auto"/>
        <w:bottom w:val="none" w:sz="0" w:space="0" w:color="auto"/>
        <w:right w:val="none" w:sz="0" w:space="0" w:color="auto"/>
      </w:divBdr>
    </w:div>
    <w:div w:id="13962218">
      <w:bodyDiv w:val="1"/>
      <w:marLeft w:val="0"/>
      <w:marRight w:val="0"/>
      <w:marTop w:val="0"/>
      <w:marBottom w:val="0"/>
      <w:divBdr>
        <w:top w:val="none" w:sz="0" w:space="0" w:color="auto"/>
        <w:left w:val="none" w:sz="0" w:space="0" w:color="auto"/>
        <w:bottom w:val="none" w:sz="0" w:space="0" w:color="auto"/>
        <w:right w:val="none" w:sz="0" w:space="0" w:color="auto"/>
      </w:divBdr>
      <w:divsChild>
        <w:div w:id="681125416">
          <w:marLeft w:val="0"/>
          <w:marRight w:val="0"/>
          <w:marTop w:val="0"/>
          <w:marBottom w:val="0"/>
          <w:divBdr>
            <w:top w:val="none" w:sz="0" w:space="0" w:color="auto"/>
            <w:left w:val="none" w:sz="0" w:space="0" w:color="auto"/>
            <w:bottom w:val="none" w:sz="0" w:space="0" w:color="auto"/>
            <w:right w:val="none" w:sz="0" w:space="0" w:color="auto"/>
          </w:divBdr>
        </w:div>
        <w:div w:id="1112091376">
          <w:marLeft w:val="0"/>
          <w:marRight w:val="0"/>
          <w:marTop w:val="0"/>
          <w:marBottom w:val="0"/>
          <w:divBdr>
            <w:top w:val="none" w:sz="0" w:space="0" w:color="auto"/>
            <w:left w:val="none" w:sz="0" w:space="0" w:color="auto"/>
            <w:bottom w:val="none" w:sz="0" w:space="0" w:color="auto"/>
            <w:right w:val="none" w:sz="0" w:space="0" w:color="auto"/>
          </w:divBdr>
        </w:div>
        <w:div w:id="1443039012">
          <w:marLeft w:val="0"/>
          <w:marRight w:val="0"/>
          <w:marTop w:val="0"/>
          <w:marBottom w:val="0"/>
          <w:divBdr>
            <w:top w:val="none" w:sz="0" w:space="0" w:color="auto"/>
            <w:left w:val="none" w:sz="0" w:space="0" w:color="auto"/>
            <w:bottom w:val="none" w:sz="0" w:space="0" w:color="auto"/>
            <w:right w:val="none" w:sz="0" w:space="0" w:color="auto"/>
          </w:divBdr>
        </w:div>
        <w:div w:id="1820610914">
          <w:marLeft w:val="0"/>
          <w:marRight w:val="0"/>
          <w:marTop w:val="0"/>
          <w:marBottom w:val="0"/>
          <w:divBdr>
            <w:top w:val="none" w:sz="0" w:space="0" w:color="auto"/>
            <w:left w:val="none" w:sz="0" w:space="0" w:color="auto"/>
            <w:bottom w:val="none" w:sz="0" w:space="0" w:color="auto"/>
            <w:right w:val="none" w:sz="0" w:space="0" w:color="auto"/>
          </w:divBdr>
        </w:div>
      </w:divsChild>
    </w:div>
    <w:div w:id="14237626">
      <w:bodyDiv w:val="1"/>
      <w:marLeft w:val="0"/>
      <w:marRight w:val="0"/>
      <w:marTop w:val="0"/>
      <w:marBottom w:val="0"/>
      <w:divBdr>
        <w:top w:val="none" w:sz="0" w:space="0" w:color="auto"/>
        <w:left w:val="none" w:sz="0" w:space="0" w:color="auto"/>
        <w:bottom w:val="none" w:sz="0" w:space="0" w:color="auto"/>
        <w:right w:val="none" w:sz="0" w:space="0" w:color="auto"/>
      </w:divBdr>
      <w:divsChild>
        <w:div w:id="81028246">
          <w:marLeft w:val="0"/>
          <w:marRight w:val="0"/>
          <w:marTop w:val="0"/>
          <w:marBottom w:val="0"/>
          <w:divBdr>
            <w:top w:val="none" w:sz="0" w:space="0" w:color="auto"/>
            <w:left w:val="none" w:sz="0" w:space="0" w:color="auto"/>
            <w:bottom w:val="none" w:sz="0" w:space="0" w:color="auto"/>
            <w:right w:val="none" w:sz="0" w:space="0" w:color="auto"/>
          </w:divBdr>
        </w:div>
        <w:div w:id="373382858">
          <w:marLeft w:val="0"/>
          <w:marRight w:val="0"/>
          <w:marTop w:val="0"/>
          <w:marBottom w:val="0"/>
          <w:divBdr>
            <w:top w:val="none" w:sz="0" w:space="0" w:color="auto"/>
            <w:left w:val="none" w:sz="0" w:space="0" w:color="auto"/>
            <w:bottom w:val="none" w:sz="0" w:space="0" w:color="auto"/>
            <w:right w:val="none" w:sz="0" w:space="0" w:color="auto"/>
          </w:divBdr>
        </w:div>
        <w:div w:id="686256278">
          <w:marLeft w:val="0"/>
          <w:marRight w:val="0"/>
          <w:marTop w:val="0"/>
          <w:marBottom w:val="0"/>
          <w:divBdr>
            <w:top w:val="none" w:sz="0" w:space="0" w:color="auto"/>
            <w:left w:val="none" w:sz="0" w:space="0" w:color="auto"/>
            <w:bottom w:val="none" w:sz="0" w:space="0" w:color="auto"/>
            <w:right w:val="none" w:sz="0" w:space="0" w:color="auto"/>
          </w:divBdr>
        </w:div>
        <w:div w:id="1139808741">
          <w:marLeft w:val="0"/>
          <w:marRight w:val="0"/>
          <w:marTop w:val="0"/>
          <w:marBottom w:val="0"/>
          <w:divBdr>
            <w:top w:val="none" w:sz="0" w:space="0" w:color="auto"/>
            <w:left w:val="none" w:sz="0" w:space="0" w:color="auto"/>
            <w:bottom w:val="none" w:sz="0" w:space="0" w:color="auto"/>
            <w:right w:val="none" w:sz="0" w:space="0" w:color="auto"/>
          </w:divBdr>
        </w:div>
      </w:divsChild>
    </w:div>
    <w:div w:id="15623344">
      <w:bodyDiv w:val="1"/>
      <w:marLeft w:val="0"/>
      <w:marRight w:val="0"/>
      <w:marTop w:val="0"/>
      <w:marBottom w:val="0"/>
      <w:divBdr>
        <w:top w:val="none" w:sz="0" w:space="0" w:color="auto"/>
        <w:left w:val="none" w:sz="0" w:space="0" w:color="auto"/>
        <w:bottom w:val="none" w:sz="0" w:space="0" w:color="auto"/>
        <w:right w:val="none" w:sz="0" w:space="0" w:color="auto"/>
      </w:divBdr>
      <w:divsChild>
        <w:div w:id="119108313">
          <w:marLeft w:val="0"/>
          <w:marRight w:val="0"/>
          <w:marTop w:val="0"/>
          <w:marBottom w:val="0"/>
          <w:divBdr>
            <w:top w:val="none" w:sz="0" w:space="0" w:color="auto"/>
            <w:left w:val="none" w:sz="0" w:space="0" w:color="auto"/>
            <w:bottom w:val="none" w:sz="0" w:space="0" w:color="auto"/>
            <w:right w:val="none" w:sz="0" w:space="0" w:color="auto"/>
          </w:divBdr>
        </w:div>
        <w:div w:id="262149849">
          <w:marLeft w:val="0"/>
          <w:marRight w:val="0"/>
          <w:marTop w:val="0"/>
          <w:marBottom w:val="0"/>
          <w:divBdr>
            <w:top w:val="none" w:sz="0" w:space="0" w:color="auto"/>
            <w:left w:val="none" w:sz="0" w:space="0" w:color="auto"/>
            <w:bottom w:val="none" w:sz="0" w:space="0" w:color="auto"/>
            <w:right w:val="none" w:sz="0" w:space="0" w:color="auto"/>
          </w:divBdr>
        </w:div>
        <w:div w:id="656374476">
          <w:marLeft w:val="0"/>
          <w:marRight w:val="0"/>
          <w:marTop w:val="0"/>
          <w:marBottom w:val="0"/>
          <w:divBdr>
            <w:top w:val="none" w:sz="0" w:space="0" w:color="auto"/>
            <w:left w:val="none" w:sz="0" w:space="0" w:color="auto"/>
            <w:bottom w:val="none" w:sz="0" w:space="0" w:color="auto"/>
            <w:right w:val="none" w:sz="0" w:space="0" w:color="auto"/>
          </w:divBdr>
        </w:div>
        <w:div w:id="1719237046">
          <w:marLeft w:val="0"/>
          <w:marRight w:val="0"/>
          <w:marTop w:val="0"/>
          <w:marBottom w:val="0"/>
          <w:divBdr>
            <w:top w:val="none" w:sz="0" w:space="0" w:color="auto"/>
            <w:left w:val="none" w:sz="0" w:space="0" w:color="auto"/>
            <w:bottom w:val="none" w:sz="0" w:space="0" w:color="auto"/>
            <w:right w:val="none" w:sz="0" w:space="0" w:color="auto"/>
          </w:divBdr>
        </w:div>
      </w:divsChild>
    </w:div>
    <w:div w:id="15740779">
      <w:bodyDiv w:val="1"/>
      <w:marLeft w:val="0"/>
      <w:marRight w:val="0"/>
      <w:marTop w:val="0"/>
      <w:marBottom w:val="0"/>
      <w:divBdr>
        <w:top w:val="none" w:sz="0" w:space="0" w:color="auto"/>
        <w:left w:val="none" w:sz="0" w:space="0" w:color="auto"/>
        <w:bottom w:val="none" w:sz="0" w:space="0" w:color="auto"/>
        <w:right w:val="none" w:sz="0" w:space="0" w:color="auto"/>
      </w:divBdr>
      <w:divsChild>
        <w:div w:id="287394828">
          <w:marLeft w:val="0"/>
          <w:marRight w:val="0"/>
          <w:marTop w:val="0"/>
          <w:marBottom w:val="0"/>
          <w:divBdr>
            <w:top w:val="none" w:sz="0" w:space="0" w:color="auto"/>
            <w:left w:val="none" w:sz="0" w:space="0" w:color="auto"/>
            <w:bottom w:val="none" w:sz="0" w:space="0" w:color="auto"/>
            <w:right w:val="none" w:sz="0" w:space="0" w:color="auto"/>
          </w:divBdr>
        </w:div>
        <w:div w:id="682630505">
          <w:marLeft w:val="0"/>
          <w:marRight w:val="0"/>
          <w:marTop w:val="0"/>
          <w:marBottom w:val="0"/>
          <w:divBdr>
            <w:top w:val="none" w:sz="0" w:space="0" w:color="auto"/>
            <w:left w:val="none" w:sz="0" w:space="0" w:color="auto"/>
            <w:bottom w:val="none" w:sz="0" w:space="0" w:color="auto"/>
            <w:right w:val="none" w:sz="0" w:space="0" w:color="auto"/>
          </w:divBdr>
        </w:div>
        <w:div w:id="775977061">
          <w:marLeft w:val="0"/>
          <w:marRight w:val="0"/>
          <w:marTop w:val="0"/>
          <w:marBottom w:val="0"/>
          <w:divBdr>
            <w:top w:val="none" w:sz="0" w:space="0" w:color="auto"/>
            <w:left w:val="none" w:sz="0" w:space="0" w:color="auto"/>
            <w:bottom w:val="none" w:sz="0" w:space="0" w:color="auto"/>
            <w:right w:val="none" w:sz="0" w:space="0" w:color="auto"/>
          </w:divBdr>
        </w:div>
        <w:div w:id="1299265096">
          <w:marLeft w:val="0"/>
          <w:marRight w:val="0"/>
          <w:marTop w:val="0"/>
          <w:marBottom w:val="0"/>
          <w:divBdr>
            <w:top w:val="none" w:sz="0" w:space="0" w:color="auto"/>
            <w:left w:val="none" w:sz="0" w:space="0" w:color="auto"/>
            <w:bottom w:val="none" w:sz="0" w:space="0" w:color="auto"/>
            <w:right w:val="none" w:sz="0" w:space="0" w:color="auto"/>
          </w:divBdr>
        </w:div>
      </w:divsChild>
    </w:div>
    <w:div w:id="17003049">
      <w:bodyDiv w:val="1"/>
      <w:marLeft w:val="0"/>
      <w:marRight w:val="0"/>
      <w:marTop w:val="0"/>
      <w:marBottom w:val="0"/>
      <w:divBdr>
        <w:top w:val="none" w:sz="0" w:space="0" w:color="auto"/>
        <w:left w:val="none" w:sz="0" w:space="0" w:color="auto"/>
        <w:bottom w:val="none" w:sz="0" w:space="0" w:color="auto"/>
        <w:right w:val="none" w:sz="0" w:space="0" w:color="auto"/>
      </w:divBdr>
      <w:divsChild>
        <w:div w:id="3216883">
          <w:marLeft w:val="0"/>
          <w:marRight w:val="0"/>
          <w:marTop w:val="0"/>
          <w:marBottom w:val="0"/>
          <w:divBdr>
            <w:top w:val="none" w:sz="0" w:space="0" w:color="auto"/>
            <w:left w:val="none" w:sz="0" w:space="0" w:color="auto"/>
            <w:bottom w:val="none" w:sz="0" w:space="0" w:color="auto"/>
            <w:right w:val="none" w:sz="0" w:space="0" w:color="auto"/>
          </w:divBdr>
        </w:div>
        <w:div w:id="776755019">
          <w:marLeft w:val="0"/>
          <w:marRight w:val="0"/>
          <w:marTop w:val="0"/>
          <w:marBottom w:val="0"/>
          <w:divBdr>
            <w:top w:val="none" w:sz="0" w:space="0" w:color="auto"/>
            <w:left w:val="none" w:sz="0" w:space="0" w:color="auto"/>
            <w:bottom w:val="none" w:sz="0" w:space="0" w:color="auto"/>
            <w:right w:val="none" w:sz="0" w:space="0" w:color="auto"/>
          </w:divBdr>
        </w:div>
        <w:div w:id="1123306551">
          <w:marLeft w:val="0"/>
          <w:marRight w:val="0"/>
          <w:marTop w:val="0"/>
          <w:marBottom w:val="0"/>
          <w:divBdr>
            <w:top w:val="none" w:sz="0" w:space="0" w:color="auto"/>
            <w:left w:val="none" w:sz="0" w:space="0" w:color="auto"/>
            <w:bottom w:val="none" w:sz="0" w:space="0" w:color="auto"/>
            <w:right w:val="none" w:sz="0" w:space="0" w:color="auto"/>
          </w:divBdr>
        </w:div>
        <w:div w:id="2020622378">
          <w:marLeft w:val="0"/>
          <w:marRight w:val="0"/>
          <w:marTop w:val="0"/>
          <w:marBottom w:val="0"/>
          <w:divBdr>
            <w:top w:val="none" w:sz="0" w:space="0" w:color="auto"/>
            <w:left w:val="none" w:sz="0" w:space="0" w:color="auto"/>
            <w:bottom w:val="none" w:sz="0" w:space="0" w:color="auto"/>
            <w:right w:val="none" w:sz="0" w:space="0" w:color="auto"/>
          </w:divBdr>
        </w:div>
      </w:divsChild>
    </w:div>
    <w:div w:id="17049560">
      <w:bodyDiv w:val="1"/>
      <w:marLeft w:val="0"/>
      <w:marRight w:val="0"/>
      <w:marTop w:val="0"/>
      <w:marBottom w:val="0"/>
      <w:divBdr>
        <w:top w:val="none" w:sz="0" w:space="0" w:color="auto"/>
        <w:left w:val="none" w:sz="0" w:space="0" w:color="auto"/>
        <w:bottom w:val="none" w:sz="0" w:space="0" w:color="auto"/>
        <w:right w:val="none" w:sz="0" w:space="0" w:color="auto"/>
      </w:divBdr>
      <w:divsChild>
        <w:div w:id="282200501">
          <w:marLeft w:val="0"/>
          <w:marRight w:val="0"/>
          <w:marTop w:val="0"/>
          <w:marBottom w:val="0"/>
          <w:divBdr>
            <w:top w:val="none" w:sz="0" w:space="0" w:color="auto"/>
            <w:left w:val="none" w:sz="0" w:space="0" w:color="auto"/>
            <w:bottom w:val="none" w:sz="0" w:space="0" w:color="auto"/>
            <w:right w:val="none" w:sz="0" w:space="0" w:color="auto"/>
          </w:divBdr>
        </w:div>
        <w:div w:id="609238467">
          <w:marLeft w:val="0"/>
          <w:marRight w:val="0"/>
          <w:marTop w:val="0"/>
          <w:marBottom w:val="0"/>
          <w:divBdr>
            <w:top w:val="none" w:sz="0" w:space="0" w:color="auto"/>
            <w:left w:val="none" w:sz="0" w:space="0" w:color="auto"/>
            <w:bottom w:val="none" w:sz="0" w:space="0" w:color="auto"/>
            <w:right w:val="none" w:sz="0" w:space="0" w:color="auto"/>
          </w:divBdr>
        </w:div>
        <w:div w:id="728844958">
          <w:marLeft w:val="0"/>
          <w:marRight w:val="0"/>
          <w:marTop w:val="0"/>
          <w:marBottom w:val="0"/>
          <w:divBdr>
            <w:top w:val="none" w:sz="0" w:space="0" w:color="auto"/>
            <w:left w:val="none" w:sz="0" w:space="0" w:color="auto"/>
            <w:bottom w:val="none" w:sz="0" w:space="0" w:color="auto"/>
            <w:right w:val="none" w:sz="0" w:space="0" w:color="auto"/>
          </w:divBdr>
        </w:div>
        <w:div w:id="1759324100">
          <w:marLeft w:val="0"/>
          <w:marRight w:val="0"/>
          <w:marTop w:val="0"/>
          <w:marBottom w:val="0"/>
          <w:divBdr>
            <w:top w:val="none" w:sz="0" w:space="0" w:color="auto"/>
            <w:left w:val="none" w:sz="0" w:space="0" w:color="auto"/>
            <w:bottom w:val="none" w:sz="0" w:space="0" w:color="auto"/>
            <w:right w:val="none" w:sz="0" w:space="0" w:color="auto"/>
          </w:divBdr>
        </w:div>
      </w:divsChild>
    </w:div>
    <w:div w:id="20908501">
      <w:bodyDiv w:val="1"/>
      <w:marLeft w:val="0"/>
      <w:marRight w:val="0"/>
      <w:marTop w:val="0"/>
      <w:marBottom w:val="0"/>
      <w:divBdr>
        <w:top w:val="none" w:sz="0" w:space="0" w:color="auto"/>
        <w:left w:val="none" w:sz="0" w:space="0" w:color="auto"/>
        <w:bottom w:val="none" w:sz="0" w:space="0" w:color="auto"/>
        <w:right w:val="none" w:sz="0" w:space="0" w:color="auto"/>
      </w:divBdr>
      <w:divsChild>
        <w:div w:id="1287856267">
          <w:marLeft w:val="0"/>
          <w:marRight w:val="0"/>
          <w:marTop w:val="0"/>
          <w:marBottom w:val="0"/>
          <w:divBdr>
            <w:top w:val="none" w:sz="0" w:space="0" w:color="auto"/>
            <w:left w:val="none" w:sz="0" w:space="0" w:color="auto"/>
            <w:bottom w:val="none" w:sz="0" w:space="0" w:color="auto"/>
            <w:right w:val="none" w:sz="0" w:space="0" w:color="auto"/>
          </w:divBdr>
        </w:div>
        <w:div w:id="1352103108">
          <w:marLeft w:val="0"/>
          <w:marRight w:val="0"/>
          <w:marTop w:val="0"/>
          <w:marBottom w:val="0"/>
          <w:divBdr>
            <w:top w:val="none" w:sz="0" w:space="0" w:color="auto"/>
            <w:left w:val="none" w:sz="0" w:space="0" w:color="auto"/>
            <w:bottom w:val="none" w:sz="0" w:space="0" w:color="auto"/>
            <w:right w:val="none" w:sz="0" w:space="0" w:color="auto"/>
          </w:divBdr>
        </w:div>
        <w:div w:id="1395742187">
          <w:marLeft w:val="0"/>
          <w:marRight w:val="0"/>
          <w:marTop w:val="0"/>
          <w:marBottom w:val="0"/>
          <w:divBdr>
            <w:top w:val="none" w:sz="0" w:space="0" w:color="auto"/>
            <w:left w:val="none" w:sz="0" w:space="0" w:color="auto"/>
            <w:bottom w:val="none" w:sz="0" w:space="0" w:color="auto"/>
            <w:right w:val="none" w:sz="0" w:space="0" w:color="auto"/>
          </w:divBdr>
        </w:div>
        <w:div w:id="1419444364">
          <w:marLeft w:val="0"/>
          <w:marRight w:val="0"/>
          <w:marTop w:val="0"/>
          <w:marBottom w:val="0"/>
          <w:divBdr>
            <w:top w:val="none" w:sz="0" w:space="0" w:color="auto"/>
            <w:left w:val="none" w:sz="0" w:space="0" w:color="auto"/>
            <w:bottom w:val="none" w:sz="0" w:space="0" w:color="auto"/>
            <w:right w:val="none" w:sz="0" w:space="0" w:color="auto"/>
          </w:divBdr>
        </w:div>
      </w:divsChild>
    </w:div>
    <w:div w:id="21708272">
      <w:bodyDiv w:val="1"/>
      <w:marLeft w:val="0"/>
      <w:marRight w:val="0"/>
      <w:marTop w:val="0"/>
      <w:marBottom w:val="0"/>
      <w:divBdr>
        <w:top w:val="none" w:sz="0" w:space="0" w:color="auto"/>
        <w:left w:val="none" w:sz="0" w:space="0" w:color="auto"/>
        <w:bottom w:val="none" w:sz="0" w:space="0" w:color="auto"/>
        <w:right w:val="none" w:sz="0" w:space="0" w:color="auto"/>
      </w:divBdr>
      <w:divsChild>
        <w:div w:id="144665334">
          <w:marLeft w:val="0"/>
          <w:marRight w:val="0"/>
          <w:marTop w:val="0"/>
          <w:marBottom w:val="0"/>
          <w:divBdr>
            <w:top w:val="none" w:sz="0" w:space="0" w:color="auto"/>
            <w:left w:val="none" w:sz="0" w:space="0" w:color="auto"/>
            <w:bottom w:val="none" w:sz="0" w:space="0" w:color="auto"/>
            <w:right w:val="none" w:sz="0" w:space="0" w:color="auto"/>
          </w:divBdr>
        </w:div>
        <w:div w:id="360521552">
          <w:marLeft w:val="0"/>
          <w:marRight w:val="0"/>
          <w:marTop w:val="0"/>
          <w:marBottom w:val="0"/>
          <w:divBdr>
            <w:top w:val="none" w:sz="0" w:space="0" w:color="auto"/>
            <w:left w:val="none" w:sz="0" w:space="0" w:color="auto"/>
            <w:bottom w:val="none" w:sz="0" w:space="0" w:color="auto"/>
            <w:right w:val="none" w:sz="0" w:space="0" w:color="auto"/>
          </w:divBdr>
        </w:div>
        <w:div w:id="429862862">
          <w:marLeft w:val="0"/>
          <w:marRight w:val="0"/>
          <w:marTop w:val="0"/>
          <w:marBottom w:val="0"/>
          <w:divBdr>
            <w:top w:val="none" w:sz="0" w:space="0" w:color="auto"/>
            <w:left w:val="none" w:sz="0" w:space="0" w:color="auto"/>
            <w:bottom w:val="none" w:sz="0" w:space="0" w:color="auto"/>
            <w:right w:val="none" w:sz="0" w:space="0" w:color="auto"/>
          </w:divBdr>
        </w:div>
        <w:div w:id="861094714">
          <w:marLeft w:val="0"/>
          <w:marRight w:val="0"/>
          <w:marTop w:val="0"/>
          <w:marBottom w:val="0"/>
          <w:divBdr>
            <w:top w:val="none" w:sz="0" w:space="0" w:color="auto"/>
            <w:left w:val="none" w:sz="0" w:space="0" w:color="auto"/>
            <w:bottom w:val="none" w:sz="0" w:space="0" w:color="auto"/>
            <w:right w:val="none" w:sz="0" w:space="0" w:color="auto"/>
          </w:divBdr>
        </w:div>
      </w:divsChild>
    </w:div>
    <w:div w:id="22370408">
      <w:bodyDiv w:val="1"/>
      <w:marLeft w:val="0"/>
      <w:marRight w:val="0"/>
      <w:marTop w:val="0"/>
      <w:marBottom w:val="0"/>
      <w:divBdr>
        <w:top w:val="none" w:sz="0" w:space="0" w:color="auto"/>
        <w:left w:val="none" w:sz="0" w:space="0" w:color="auto"/>
        <w:bottom w:val="none" w:sz="0" w:space="0" w:color="auto"/>
        <w:right w:val="none" w:sz="0" w:space="0" w:color="auto"/>
      </w:divBdr>
      <w:divsChild>
        <w:div w:id="9569153">
          <w:marLeft w:val="0"/>
          <w:marRight w:val="0"/>
          <w:marTop w:val="0"/>
          <w:marBottom w:val="0"/>
          <w:divBdr>
            <w:top w:val="none" w:sz="0" w:space="0" w:color="auto"/>
            <w:left w:val="none" w:sz="0" w:space="0" w:color="auto"/>
            <w:bottom w:val="none" w:sz="0" w:space="0" w:color="auto"/>
            <w:right w:val="none" w:sz="0" w:space="0" w:color="auto"/>
          </w:divBdr>
        </w:div>
        <w:div w:id="450785929">
          <w:marLeft w:val="0"/>
          <w:marRight w:val="0"/>
          <w:marTop w:val="0"/>
          <w:marBottom w:val="0"/>
          <w:divBdr>
            <w:top w:val="none" w:sz="0" w:space="0" w:color="auto"/>
            <w:left w:val="none" w:sz="0" w:space="0" w:color="auto"/>
            <w:bottom w:val="none" w:sz="0" w:space="0" w:color="auto"/>
            <w:right w:val="none" w:sz="0" w:space="0" w:color="auto"/>
          </w:divBdr>
        </w:div>
        <w:div w:id="1679966484">
          <w:marLeft w:val="0"/>
          <w:marRight w:val="0"/>
          <w:marTop w:val="0"/>
          <w:marBottom w:val="0"/>
          <w:divBdr>
            <w:top w:val="none" w:sz="0" w:space="0" w:color="auto"/>
            <w:left w:val="none" w:sz="0" w:space="0" w:color="auto"/>
            <w:bottom w:val="none" w:sz="0" w:space="0" w:color="auto"/>
            <w:right w:val="none" w:sz="0" w:space="0" w:color="auto"/>
          </w:divBdr>
        </w:div>
        <w:div w:id="1695617527">
          <w:marLeft w:val="0"/>
          <w:marRight w:val="0"/>
          <w:marTop w:val="0"/>
          <w:marBottom w:val="0"/>
          <w:divBdr>
            <w:top w:val="none" w:sz="0" w:space="0" w:color="auto"/>
            <w:left w:val="none" w:sz="0" w:space="0" w:color="auto"/>
            <w:bottom w:val="none" w:sz="0" w:space="0" w:color="auto"/>
            <w:right w:val="none" w:sz="0" w:space="0" w:color="auto"/>
          </w:divBdr>
        </w:div>
      </w:divsChild>
    </w:div>
    <w:div w:id="23140152">
      <w:bodyDiv w:val="1"/>
      <w:marLeft w:val="0"/>
      <w:marRight w:val="0"/>
      <w:marTop w:val="0"/>
      <w:marBottom w:val="0"/>
      <w:divBdr>
        <w:top w:val="none" w:sz="0" w:space="0" w:color="auto"/>
        <w:left w:val="none" w:sz="0" w:space="0" w:color="auto"/>
        <w:bottom w:val="none" w:sz="0" w:space="0" w:color="auto"/>
        <w:right w:val="none" w:sz="0" w:space="0" w:color="auto"/>
      </w:divBdr>
      <w:divsChild>
        <w:div w:id="514268831">
          <w:marLeft w:val="0"/>
          <w:marRight w:val="0"/>
          <w:marTop w:val="0"/>
          <w:marBottom w:val="0"/>
          <w:divBdr>
            <w:top w:val="none" w:sz="0" w:space="0" w:color="auto"/>
            <w:left w:val="none" w:sz="0" w:space="0" w:color="auto"/>
            <w:bottom w:val="none" w:sz="0" w:space="0" w:color="auto"/>
            <w:right w:val="none" w:sz="0" w:space="0" w:color="auto"/>
          </w:divBdr>
        </w:div>
        <w:div w:id="768238846">
          <w:marLeft w:val="0"/>
          <w:marRight w:val="0"/>
          <w:marTop w:val="0"/>
          <w:marBottom w:val="0"/>
          <w:divBdr>
            <w:top w:val="none" w:sz="0" w:space="0" w:color="auto"/>
            <w:left w:val="none" w:sz="0" w:space="0" w:color="auto"/>
            <w:bottom w:val="none" w:sz="0" w:space="0" w:color="auto"/>
            <w:right w:val="none" w:sz="0" w:space="0" w:color="auto"/>
          </w:divBdr>
        </w:div>
        <w:div w:id="929898906">
          <w:marLeft w:val="0"/>
          <w:marRight w:val="0"/>
          <w:marTop w:val="0"/>
          <w:marBottom w:val="0"/>
          <w:divBdr>
            <w:top w:val="none" w:sz="0" w:space="0" w:color="auto"/>
            <w:left w:val="none" w:sz="0" w:space="0" w:color="auto"/>
            <w:bottom w:val="none" w:sz="0" w:space="0" w:color="auto"/>
            <w:right w:val="none" w:sz="0" w:space="0" w:color="auto"/>
          </w:divBdr>
        </w:div>
        <w:div w:id="1261723080">
          <w:marLeft w:val="0"/>
          <w:marRight w:val="0"/>
          <w:marTop w:val="0"/>
          <w:marBottom w:val="0"/>
          <w:divBdr>
            <w:top w:val="none" w:sz="0" w:space="0" w:color="auto"/>
            <w:left w:val="none" w:sz="0" w:space="0" w:color="auto"/>
            <w:bottom w:val="none" w:sz="0" w:space="0" w:color="auto"/>
            <w:right w:val="none" w:sz="0" w:space="0" w:color="auto"/>
          </w:divBdr>
        </w:div>
      </w:divsChild>
    </w:div>
    <w:div w:id="24528921">
      <w:bodyDiv w:val="1"/>
      <w:marLeft w:val="0"/>
      <w:marRight w:val="0"/>
      <w:marTop w:val="0"/>
      <w:marBottom w:val="0"/>
      <w:divBdr>
        <w:top w:val="none" w:sz="0" w:space="0" w:color="auto"/>
        <w:left w:val="none" w:sz="0" w:space="0" w:color="auto"/>
        <w:bottom w:val="none" w:sz="0" w:space="0" w:color="auto"/>
        <w:right w:val="none" w:sz="0" w:space="0" w:color="auto"/>
      </w:divBdr>
      <w:divsChild>
        <w:div w:id="267664166">
          <w:marLeft w:val="0"/>
          <w:marRight w:val="0"/>
          <w:marTop w:val="0"/>
          <w:marBottom w:val="0"/>
          <w:divBdr>
            <w:top w:val="none" w:sz="0" w:space="0" w:color="auto"/>
            <w:left w:val="none" w:sz="0" w:space="0" w:color="auto"/>
            <w:bottom w:val="none" w:sz="0" w:space="0" w:color="auto"/>
            <w:right w:val="none" w:sz="0" w:space="0" w:color="auto"/>
          </w:divBdr>
        </w:div>
        <w:div w:id="1218470334">
          <w:marLeft w:val="0"/>
          <w:marRight w:val="0"/>
          <w:marTop w:val="0"/>
          <w:marBottom w:val="0"/>
          <w:divBdr>
            <w:top w:val="none" w:sz="0" w:space="0" w:color="auto"/>
            <w:left w:val="none" w:sz="0" w:space="0" w:color="auto"/>
            <w:bottom w:val="none" w:sz="0" w:space="0" w:color="auto"/>
            <w:right w:val="none" w:sz="0" w:space="0" w:color="auto"/>
          </w:divBdr>
        </w:div>
        <w:div w:id="1988704768">
          <w:marLeft w:val="0"/>
          <w:marRight w:val="0"/>
          <w:marTop w:val="0"/>
          <w:marBottom w:val="0"/>
          <w:divBdr>
            <w:top w:val="none" w:sz="0" w:space="0" w:color="auto"/>
            <w:left w:val="none" w:sz="0" w:space="0" w:color="auto"/>
            <w:bottom w:val="none" w:sz="0" w:space="0" w:color="auto"/>
            <w:right w:val="none" w:sz="0" w:space="0" w:color="auto"/>
          </w:divBdr>
        </w:div>
        <w:div w:id="2031713669">
          <w:marLeft w:val="0"/>
          <w:marRight w:val="0"/>
          <w:marTop w:val="0"/>
          <w:marBottom w:val="0"/>
          <w:divBdr>
            <w:top w:val="none" w:sz="0" w:space="0" w:color="auto"/>
            <w:left w:val="none" w:sz="0" w:space="0" w:color="auto"/>
            <w:bottom w:val="none" w:sz="0" w:space="0" w:color="auto"/>
            <w:right w:val="none" w:sz="0" w:space="0" w:color="auto"/>
          </w:divBdr>
        </w:div>
      </w:divsChild>
    </w:div>
    <w:div w:id="25448244">
      <w:bodyDiv w:val="1"/>
      <w:marLeft w:val="0"/>
      <w:marRight w:val="0"/>
      <w:marTop w:val="0"/>
      <w:marBottom w:val="0"/>
      <w:divBdr>
        <w:top w:val="none" w:sz="0" w:space="0" w:color="auto"/>
        <w:left w:val="none" w:sz="0" w:space="0" w:color="auto"/>
        <w:bottom w:val="none" w:sz="0" w:space="0" w:color="auto"/>
        <w:right w:val="none" w:sz="0" w:space="0" w:color="auto"/>
      </w:divBdr>
      <w:divsChild>
        <w:div w:id="203098806">
          <w:marLeft w:val="0"/>
          <w:marRight w:val="0"/>
          <w:marTop w:val="0"/>
          <w:marBottom w:val="0"/>
          <w:divBdr>
            <w:top w:val="none" w:sz="0" w:space="0" w:color="auto"/>
            <w:left w:val="none" w:sz="0" w:space="0" w:color="auto"/>
            <w:bottom w:val="none" w:sz="0" w:space="0" w:color="auto"/>
            <w:right w:val="none" w:sz="0" w:space="0" w:color="auto"/>
          </w:divBdr>
        </w:div>
        <w:div w:id="838428719">
          <w:marLeft w:val="0"/>
          <w:marRight w:val="0"/>
          <w:marTop w:val="0"/>
          <w:marBottom w:val="0"/>
          <w:divBdr>
            <w:top w:val="none" w:sz="0" w:space="0" w:color="auto"/>
            <w:left w:val="none" w:sz="0" w:space="0" w:color="auto"/>
            <w:bottom w:val="none" w:sz="0" w:space="0" w:color="auto"/>
            <w:right w:val="none" w:sz="0" w:space="0" w:color="auto"/>
          </w:divBdr>
        </w:div>
        <w:div w:id="838545211">
          <w:marLeft w:val="0"/>
          <w:marRight w:val="0"/>
          <w:marTop w:val="0"/>
          <w:marBottom w:val="0"/>
          <w:divBdr>
            <w:top w:val="none" w:sz="0" w:space="0" w:color="auto"/>
            <w:left w:val="none" w:sz="0" w:space="0" w:color="auto"/>
            <w:bottom w:val="none" w:sz="0" w:space="0" w:color="auto"/>
            <w:right w:val="none" w:sz="0" w:space="0" w:color="auto"/>
          </w:divBdr>
        </w:div>
        <w:div w:id="1616058620">
          <w:marLeft w:val="0"/>
          <w:marRight w:val="0"/>
          <w:marTop w:val="0"/>
          <w:marBottom w:val="0"/>
          <w:divBdr>
            <w:top w:val="none" w:sz="0" w:space="0" w:color="auto"/>
            <w:left w:val="none" w:sz="0" w:space="0" w:color="auto"/>
            <w:bottom w:val="none" w:sz="0" w:space="0" w:color="auto"/>
            <w:right w:val="none" w:sz="0" w:space="0" w:color="auto"/>
          </w:divBdr>
        </w:div>
      </w:divsChild>
    </w:div>
    <w:div w:id="25639453">
      <w:bodyDiv w:val="1"/>
      <w:marLeft w:val="0"/>
      <w:marRight w:val="0"/>
      <w:marTop w:val="0"/>
      <w:marBottom w:val="0"/>
      <w:divBdr>
        <w:top w:val="none" w:sz="0" w:space="0" w:color="auto"/>
        <w:left w:val="none" w:sz="0" w:space="0" w:color="auto"/>
        <w:bottom w:val="none" w:sz="0" w:space="0" w:color="auto"/>
        <w:right w:val="none" w:sz="0" w:space="0" w:color="auto"/>
      </w:divBdr>
      <w:divsChild>
        <w:div w:id="434638342">
          <w:marLeft w:val="0"/>
          <w:marRight w:val="0"/>
          <w:marTop w:val="0"/>
          <w:marBottom w:val="0"/>
          <w:divBdr>
            <w:top w:val="none" w:sz="0" w:space="0" w:color="auto"/>
            <w:left w:val="none" w:sz="0" w:space="0" w:color="auto"/>
            <w:bottom w:val="none" w:sz="0" w:space="0" w:color="auto"/>
            <w:right w:val="none" w:sz="0" w:space="0" w:color="auto"/>
          </w:divBdr>
        </w:div>
        <w:div w:id="1582370011">
          <w:marLeft w:val="0"/>
          <w:marRight w:val="0"/>
          <w:marTop w:val="0"/>
          <w:marBottom w:val="0"/>
          <w:divBdr>
            <w:top w:val="none" w:sz="0" w:space="0" w:color="auto"/>
            <w:left w:val="none" w:sz="0" w:space="0" w:color="auto"/>
            <w:bottom w:val="none" w:sz="0" w:space="0" w:color="auto"/>
            <w:right w:val="none" w:sz="0" w:space="0" w:color="auto"/>
          </w:divBdr>
        </w:div>
        <w:div w:id="1654018802">
          <w:marLeft w:val="0"/>
          <w:marRight w:val="0"/>
          <w:marTop w:val="0"/>
          <w:marBottom w:val="0"/>
          <w:divBdr>
            <w:top w:val="none" w:sz="0" w:space="0" w:color="auto"/>
            <w:left w:val="none" w:sz="0" w:space="0" w:color="auto"/>
            <w:bottom w:val="none" w:sz="0" w:space="0" w:color="auto"/>
            <w:right w:val="none" w:sz="0" w:space="0" w:color="auto"/>
          </w:divBdr>
        </w:div>
        <w:div w:id="1720469316">
          <w:marLeft w:val="0"/>
          <w:marRight w:val="0"/>
          <w:marTop w:val="0"/>
          <w:marBottom w:val="0"/>
          <w:divBdr>
            <w:top w:val="none" w:sz="0" w:space="0" w:color="auto"/>
            <w:left w:val="none" w:sz="0" w:space="0" w:color="auto"/>
            <w:bottom w:val="none" w:sz="0" w:space="0" w:color="auto"/>
            <w:right w:val="none" w:sz="0" w:space="0" w:color="auto"/>
          </w:divBdr>
        </w:div>
      </w:divsChild>
    </w:div>
    <w:div w:id="25984914">
      <w:bodyDiv w:val="1"/>
      <w:marLeft w:val="0"/>
      <w:marRight w:val="0"/>
      <w:marTop w:val="0"/>
      <w:marBottom w:val="0"/>
      <w:divBdr>
        <w:top w:val="none" w:sz="0" w:space="0" w:color="auto"/>
        <w:left w:val="none" w:sz="0" w:space="0" w:color="auto"/>
        <w:bottom w:val="none" w:sz="0" w:space="0" w:color="auto"/>
        <w:right w:val="none" w:sz="0" w:space="0" w:color="auto"/>
      </w:divBdr>
    </w:div>
    <w:div w:id="26412201">
      <w:bodyDiv w:val="1"/>
      <w:marLeft w:val="0"/>
      <w:marRight w:val="0"/>
      <w:marTop w:val="0"/>
      <w:marBottom w:val="0"/>
      <w:divBdr>
        <w:top w:val="none" w:sz="0" w:space="0" w:color="auto"/>
        <w:left w:val="none" w:sz="0" w:space="0" w:color="auto"/>
        <w:bottom w:val="none" w:sz="0" w:space="0" w:color="auto"/>
        <w:right w:val="none" w:sz="0" w:space="0" w:color="auto"/>
      </w:divBdr>
      <w:divsChild>
        <w:div w:id="1244610246">
          <w:marLeft w:val="0"/>
          <w:marRight w:val="0"/>
          <w:marTop w:val="0"/>
          <w:marBottom w:val="0"/>
          <w:divBdr>
            <w:top w:val="none" w:sz="0" w:space="0" w:color="auto"/>
            <w:left w:val="none" w:sz="0" w:space="0" w:color="auto"/>
            <w:bottom w:val="none" w:sz="0" w:space="0" w:color="auto"/>
            <w:right w:val="none" w:sz="0" w:space="0" w:color="auto"/>
          </w:divBdr>
        </w:div>
        <w:div w:id="297951551">
          <w:marLeft w:val="0"/>
          <w:marRight w:val="0"/>
          <w:marTop w:val="0"/>
          <w:marBottom w:val="0"/>
          <w:divBdr>
            <w:top w:val="none" w:sz="0" w:space="0" w:color="auto"/>
            <w:left w:val="none" w:sz="0" w:space="0" w:color="auto"/>
            <w:bottom w:val="none" w:sz="0" w:space="0" w:color="auto"/>
            <w:right w:val="none" w:sz="0" w:space="0" w:color="auto"/>
          </w:divBdr>
        </w:div>
        <w:div w:id="610288351">
          <w:marLeft w:val="0"/>
          <w:marRight w:val="0"/>
          <w:marTop w:val="0"/>
          <w:marBottom w:val="0"/>
          <w:divBdr>
            <w:top w:val="none" w:sz="0" w:space="0" w:color="auto"/>
            <w:left w:val="none" w:sz="0" w:space="0" w:color="auto"/>
            <w:bottom w:val="none" w:sz="0" w:space="0" w:color="auto"/>
            <w:right w:val="none" w:sz="0" w:space="0" w:color="auto"/>
          </w:divBdr>
        </w:div>
        <w:div w:id="1489712575">
          <w:marLeft w:val="0"/>
          <w:marRight w:val="0"/>
          <w:marTop w:val="0"/>
          <w:marBottom w:val="0"/>
          <w:divBdr>
            <w:top w:val="none" w:sz="0" w:space="0" w:color="auto"/>
            <w:left w:val="none" w:sz="0" w:space="0" w:color="auto"/>
            <w:bottom w:val="none" w:sz="0" w:space="0" w:color="auto"/>
            <w:right w:val="none" w:sz="0" w:space="0" w:color="auto"/>
          </w:divBdr>
        </w:div>
      </w:divsChild>
    </w:div>
    <w:div w:id="26491777">
      <w:bodyDiv w:val="1"/>
      <w:marLeft w:val="0"/>
      <w:marRight w:val="0"/>
      <w:marTop w:val="0"/>
      <w:marBottom w:val="0"/>
      <w:divBdr>
        <w:top w:val="none" w:sz="0" w:space="0" w:color="auto"/>
        <w:left w:val="none" w:sz="0" w:space="0" w:color="auto"/>
        <w:bottom w:val="none" w:sz="0" w:space="0" w:color="auto"/>
        <w:right w:val="none" w:sz="0" w:space="0" w:color="auto"/>
      </w:divBdr>
      <w:divsChild>
        <w:div w:id="340201176">
          <w:marLeft w:val="0"/>
          <w:marRight w:val="0"/>
          <w:marTop w:val="0"/>
          <w:marBottom w:val="0"/>
          <w:divBdr>
            <w:top w:val="none" w:sz="0" w:space="0" w:color="auto"/>
            <w:left w:val="none" w:sz="0" w:space="0" w:color="auto"/>
            <w:bottom w:val="none" w:sz="0" w:space="0" w:color="auto"/>
            <w:right w:val="none" w:sz="0" w:space="0" w:color="auto"/>
          </w:divBdr>
        </w:div>
        <w:div w:id="681710752">
          <w:marLeft w:val="0"/>
          <w:marRight w:val="0"/>
          <w:marTop w:val="0"/>
          <w:marBottom w:val="0"/>
          <w:divBdr>
            <w:top w:val="none" w:sz="0" w:space="0" w:color="auto"/>
            <w:left w:val="none" w:sz="0" w:space="0" w:color="auto"/>
            <w:bottom w:val="none" w:sz="0" w:space="0" w:color="auto"/>
            <w:right w:val="none" w:sz="0" w:space="0" w:color="auto"/>
          </w:divBdr>
        </w:div>
        <w:div w:id="1094479670">
          <w:marLeft w:val="0"/>
          <w:marRight w:val="0"/>
          <w:marTop w:val="0"/>
          <w:marBottom w:val="0"/>
          <w:divBdr>
            <w:top w:val="none" w:sz="0" w:space="0" w:color="auto"/>
            <w:left w:val="none" w:sz="0" w:space="0" w:color="auto"/>
            <w:bottom w:val="none" w:sz="0" w:space="0" w:color="auto"/>
            <w:right w:val="none" w:sz="0" w:space="0" w:color="auto"/>
          </w:divBdr>
        </w:div>
        <w:div w:id="1296254290">
          <w:marLeft w:val="0"/>
          <w:marRight w:val="0"/>
          <w:marTop w:val="0"/>
          <w:marBottom w:val="0"/>
          <w:divBdr>
            <w:top w:val="none" w:sz="0" w:space="0" w:color="auto"/>
            <w:left w:val="none" w:sz="0" w:space="0" w:color="auto"/>
            <w:bottom w:val="none" w:sz="0" w:space="0" w:color="auto"/>
            <w:right w:val="none" w:sz="0" w:space="0" w:color="auto"/>
          </w:divBdr>
        </w:div>
      </w:divsChild>
    </w:div>
    <w:div w:id="27266089">
      <w:bodyDiv w:val="1"/>
      <w:marLeft w:val="0"/>
      <w:marRight w:val="0"/>
      <w:marTop w:val="0"/>
      <w:marBottom w:val="0"/>
      <w:divBdr>
        <w:top w:val="none" w:sz="0" w:space="0" w:color="auto"/>
        <w:left w:val="none" w:sz="0" w:space="0" w:color="auto"/>
        <w:bottom w:val="none" w:sz="0" w:space="0" w:color="auto"/>
        <w:right w:val="none" w:sz="0" w:space="0" w:color="auto"/>
      </w:divBdr>
      <w:divsChild>
        <w:div w:id="403916948">
          <w:marLeft w:val="0"/>
          <w:marRight w:val="0"/>
          <w:marTop w:val="0"/>
          <w:marBottom w:val="0"/>
          <w:divBdr>
            <w:top w:val="none" w:sz="0" w:space="0" w:color="auto"/>
            <w:left w:val="none" w:sz="0" w:space="0" w:color="auto"/>
            <w:bottom w:val="none" w:sz="0" w:space="0" w:color="auto"/>
            <w:right w:val="none" w:sz="0" w:space="0" w:color="auto"/>
          </w:divBdr>
        </w:div>
        <w:div w:id="1094320433">
          <w:marLeft w:val="0"/>
          <w:marRight w:val="0"/>
          <w:marTop w:val="0"/>
          <w:marBottom w:val="0"/>
          <w:divBdr>
            <w:top w:val="none" w:sz="0" w:space="0" w:color="auto"/>
            <w:left w:val="none" w:sz="0" w:space="0" w:color="auto"/>
            <w:bottom w:val="none" w:sz="0" w:space="0" w:color="auto"/>
            <w:right w:val="none" w:sz="0" w:space="0" w:color="auto"/>
          </w:divBdr>
        </w:div>
        <w:div w:id="1692411716">
          <w:marLeft w:val="0"/>
          <w:marRight w:val="0"/>
          <w:marTop w:val="0"/>
          <w:marBottom w:val="0"/>
          <w:divBdr>
            <w:top w:val="none" w:sz="0" w:space="0" w:color="auto"/>
            <w:left w:val="none" w:sz="0" w:space="0" w:color="auto"/>
            <w:bottom w:val="none" w:sz="0" w:space="0" w:color="auto"/>
            <w:right w:val="none" w:sz="0" w:space="0" w:color="auto"/>
          </w:divBdr>
        </w:div>
        <w:div w:id="1855800763">
          <w:marLeft w:val="0"/>
          <w:marRight w:val="0"/>
          <w:marTop w:val="0"/>
          <w:marBottom w:val="0"/>
          <w:divBdr>
            <w:top w:val="none" w:sz="0" w:space="0" w:color="auto"/>
            <w:left w:val="none" w:sz="0" w:space="0" w:color="auto"/>
            <w:bottom w:val="none" w:sz="0" w:space="0" w:color="auto"/>
            <w:right w:val="none" w:sz="0" w:space="0" w:color="auto"/>
          </w:divBdr>
        </w:div>
      </w:divsChild>
    </w:div>
    <w:div w:id="27416059">
      <w:bodyDiv w:val="1"/>
      <w:marLeft w:val="0"/>
      <w:marRight w:val="0"/>
      <w:marTop w:val="0"/>
      <w:marBottom w:val="0"/>
      <w:divBdr>
        <w:top w:val="none" w:sz="0" w:space="0" w:color="auto"/>
        <w:left w:val="none" w:sz="0" w:space="0" w:color="auto"/>
        <w:bottom w:val="none" w:sz="0" w:space="0" w:color="auto"/>
        <w:right w:val="none" w:sz="0" w:space="0" w:color="auto"/>
      </w:divBdr>
      <w:divsChild>
        <w:div w:id="60564600">
          <w:marLeft w:val="0"/>
          <w:marRight w:val="0"/>
          <w:marTop w:val="0"/>
          <w:marBottom w:val="0"/>
          <w:divBdr>
            <w:top w:val="none" w:sz="0" w:space="0" w:color="auto"/>
            <w:left w:val="none" w:sz="0" w:space="0" w:color="auto"/>
            <w:bottom w:val="none" w:sz="0" w:space="0" w:color="auto"/>
            <w:right w:val="none" w:sz="0" w:space="0" w:color="auto"/>
          </w:divBdr>
        </w:div>
        <w:div w:id="1301766496">
          <w:marLeft w:val="0"/>
          <w:marRight w:val="0"/>
          <w:marTop w:val="0"/>
          <w:marBottom w:val="0"/>
          <w:divBdr>
            <w:top w:val="none" w:sz="0" w:space="0" w:color="auto"/>
            <w:left w:val="none" w:sz="0" w:space="0" w:color="auto"/>
            <w:bottom w:val="none" w:sz="0" w:space="0" w:color="auto"/>
            <w:right w:val="none" w:sz="0" w:space="0" w:color="auto"/>
          </w:divBdr>
        </w:div>
        <w:div w:id="1431509204">
          <w:marLeft w:val="0"/>
          <w:marRight w:val="0"/>
          <w:marTop w:val="0"/>
          <w:marBottom w:val="0"/>
          <w:divBdr>
            <w:top w:val="none" w:sz="0" w:space="0" w:color="auto"/>
            <w:left w:val="none" w:sz="0" w:space="0" w:color="auto"/>
            <w:bottom w:val="none" w:sz="0" w:space="0" w:color="auto"/>
            <w:right w:val="none" w:sz="0" w:space="0" w:color="auto"/>
          </w:divBdr>
        </w:div>
        <w:div w:id="1489252484">
          <w:marLeft w:val="0"/>
          <w:marRight w:val="0"/>
          <w:marTop w:val="0"/>
          <w:marBottom w:val="0"/>
          <w:divBdr>
            <w:top w:val="none" w:sz="0" w:space="0" w:color="auto"/>
            <w:left w:val="none" w:sz="0" w:space="0" w:color="auto"/>
            <w:bottom w:val="none" w:sz="0" w:space="0" w:color="auto"/>
            <w:right w:val="none" w:sz="0" w:space="0" w:color="auto"/>
          </w:divBdr>
        </w:div>
      </w:divsChild>
    </w:div>
    <w:div w:id="28535528">
      <w:bodyDiv w:val="1"/>
      <w:marLeft w:val="0"/>
      <w:marRight w:val="0"/>
      <w:marTop w:val="0"/>
      <w:marBottom w:val="0"/>
      <w:divBdr>
        <w:top w:val="none" w:sz="0" w:space="0" w:color="auto"/>
        <w:left w:val="none" w:sz="0" w:space="0" w:color="auto"/>
        <w:bottom w:val="none" w:sz="0" w:space="0" w:color="auto"/>
        <w:right w:val="none" w:sz="0" w:space="0" w:color="auto"/>
      </w:divBdr>
      <w:divsChild>
        <w:div w:id="409304556">
          <w:marLeft w:val="0"/>
          <w:marRight w:val="0"/>
          <w:marTop w:val="0"/>
          <w:marBottom w:val="0"/>
          <w:divBdr>
            <w:top w:val="none" w:sz="0" w:space="0" w:color="auto"/>
            <w:left w:val="none" w:sz="0" w:space="0" w:color="auto"/>
            <w:bottom w:val="none" w:sz="0" w:space="0" w:color="auto"/>
            <w:right w:val="none" w:sz="0" w:space="0" w:color="auto"/>
          </w:divBdr>
        </w:div>
        <w:div w:id="847449324">
          <w:marLeft w:val="0"/>
          <w:marRight w:val="0"/>
          <w:marTop w:val="0"/>
          <w:marBottom w:val="0"/>
          <w:divBdr>
            <w:top w:val="none" w:sz="0" w:space="0" w:color="auto"/>
            <w:left w:val="none" w:sz="0" w:space="0" w:color="auto"/>
            <w:bottom w:val="none" w:sz="0" w:space="0" w:color="auto"/>
            <w:right w:val="none" w:sz="0" w:space="0" w:color="auto"/>
          </w:divBdr>
        </w:div>
        <w:div w:id="1096440190">
          <w:marLeft w:val="0"/>
          <w:marRight w:val="0"/>
          <w:marTop w:val="0"/>
          <w:marBottom w:val="0"/>
          <w:divBdr>
            <w:top w:val="none" w:sz="0" w:space="0" w:color="auto"/>
            <w:left w:val="none" w:sz="0" w:space="0" w:color="auto"/>
            <w:bottom w:val="none" w:sz="0" w:space="0" w:color="auto"/>
            <w:right w:val="none" w:sz="0" w:space="0" w:color="auto"/>
          </w:divBdr>
        </w:div>
        <w:div w:id="1622953826">
          <w:marLeft w:val="0"/>
          <w:marRight w:val="0"/>
          <w:marTop w:val="0"/>
          <w:marBottom w:val="0"/>
          <w:divBdr>
            <w:top w:val="none" w:sz="0" w:space="0" w:color="auto"/>
            <w:left w:val="none" w:sz="0" w:space="0" w:color="auto"/>
            <w:bottom w:val="none" w:sz="0" w:space="0" w:color="auto"/>
            <w:right w:val="none" w:sz="0" w:space="0" w:color="auto"/>
          </w:divBdr>
        </w:div>
      </w:divsChild>
    </w:div>
    <w:div w:id="29956965">
      <w:bodyDiv w:val="1"/>
      <w:marLeft w:val="0"/>
      <w:marRight w:val="0"/>
      <w:marTop w:val="0"/>
      <w:marBottom w:val="0"/>
      <w:divBdr>
        <w:top w:val="none" w:sz="0" w:space="0" w:color="auto"/>
        <w:left w:val="none" w:sz="0" w:space="0" w:color="auto"/>
        <w:bottom w:val="none" w:sz="0" w:space="0" w:color="auto"/>
        <w:right w:val="none" w:sz="0" w:space="0" w:color="auto"/>
      </w:divBdr>
      <w:divsChild>
        <w:div w:id="539972879">
          <w:marLeft w:val="0"/>
          <w:marRight w:val="0"/>
          <w:marTop w:val="0"/>
          <w:marBottom w:val="0"/>
          <w:divBdr>
            <w:top w:val="none" w:sz="0" w:space="0" w:color="auto"/>
            <w:left w:val="none" w:sz="0" w:space="0" w:color="auto"/>
            <w:bottom w:val="none" w:sz="0" w:space="0" w:color="auto"/>
            <w:right w:val="none" w:sz="0" w:space="0" w:color="auto"/>
          </w:divBdr>
        </w:div>
        <w:div w:id="1042899985">
          <w:marLeft w:val="0"/>
          <w:marRight w:val="0"/>
          <w:marTop w:val="0"/>
          <w:marBottom w:val="0"/>
          <w:divBdr>
            <w:top w:val="none" w:sz="0" w:space="0" w:color="auto"/>
            <w:left w:val="none" w:sz="0" w:space="0" w:color="auto"/>
            <w:bottom w:val="none" w:sz="0" w:space="0" w:color="auto"/>
            <w:right w:val="none" w:sz="0" w:space="0" w:color="auto"/>
          </w:divBdr>
        </w:div>
        <w:div w:id="1813710298">
          <w:marLeft w:val="0"/>
          <w:marRight w:val="0"/>
          <w:marTop w:val="0"/>
          <w:marBottom w:val="0"/>
          <w:divBdr>
            <w:top w:val="none" w:sz="0" w:space="0" w:color="auto"/>
            <w:left w:val="none" w:sz="0" w:space="0" w:color="auto"/>
            <w:bottom w:val="none" w:sz="0" w:space="0" w:color="auto"/>
            <w:right w:val="none" w:sz="0" w:space="0" w:color="auto"/>
          </w:divBdr>
        </w:div>
        <w:div w:id="2114737098">
          <w:marLeft w:val="0"/>
          <w:marRight w:val="0"/>
          <w:marTop w:val="0"/>
          <w:marBottom w:val="0"/>
          <w:divBdr>
            <w:top w:val="none" w:sz="0" w:space="0" w:color="auto"/>
            <w:left w:val="none" w:sz="0" w:space="0" w:color="auto"/>
            <w:bottom w:val="none" w:sz="0" w:space="0" w:color="auto"/>
            <w:right w:val="none" w:sz="0" w:space="0" w:color="auto"/>
          </w:divBdr>
        </w:div>
      </w:divsChild>
    </w:div>
    <w:div w:id="30032251">
      <w:bodyDiv w:val="1"/>
      <w:marLeft w:val="0"/>
      <w:marRight w:val="0"/>
      <w:marTop w:val="0"/>
      <w:marBottom w:val="0"/>
      <w:divBdr>
        <w:top w:val="none" w:sz="0" w:space="0" w:color="auto"/>
        <w:left w:val="none" w:sz="0" w:space="0" w:color="auto"/>
        <w:bottom w:val="none" w:sz="0" w:space="0" w:color="auto"/>
        <w:right w:val="none" w:sz="0" w:space="0" w:color="auto"/>
      </w:divBdr>
      <w:divsChild>
        <w:div w:id="910165486">
          <w:marLeft w:val="0"/>
          <w:marRight w:val="0"/>
          <w:marTop w:val="0"/>
          <w:marBottom w:val="0"/>
          <w:divBdr>
            <w:top w:val="none" w:sz="0" w:space="0" w:color="auto"/>
            <w:left w:val="none" w:sz="0" w:space="0" w:color="auto"/>
            <w:bottom w:val="none" w:sz="0" w:space="0" w:color="auto"/>
            <w:right w:val="none" w:sz="0" w:space="0" w:color="auto"/>
          </w:divBdr>
        </w:div>
        <w:div w:id="1254124916">
          <w:marLeft w:val="0"/>
          <w:marRight w:val="0"/>
          <w:marTop w:val="0"/>
          <w:marBottom w:val="0"/>
          <w:divBdr>
            <w:top w:val="none" w:sz="0" w:space="0" w:color="auto"/>
            <w:left w:val="none" w:sz="0" w:space="0" w:color="auto"/>
            <w:bottom w:val="none" w:sz="0" w:space="0" w:color="auto"/>
            <w:right w:val="none" w:sz="0" w:space="0" w:color="auto"/>
          </w:divBdr>
        </w:div>
        <w:div w:id="1841774078">
          <w:marLeft w:val="0"/>
          <w:marRight w:val="0"/>
          <w:marTop w:val="0"/>
          <w:marBottom w:val="0"/>
          <w:divBdr>
            <w:top w:val="none" w:sz="0" w:space="0" w:color="auto"/>
            <w:left w:val="none" w:sz="0" w:space="0" w:color="auto"/>
            <w:bottom w:val="none" w:sz="0" w:space="0" w:color="auto"/>
            <w:right w:val="none" w:sz="0" w:space="0" w:color="auto"/>
          </w:divBdr>
        </w:div>
        <w:div w:id="1973628218">
          <w:marLeft w:val="0"/>
          <w:marRight w:val="0"/>
          <w:marTop w:val="0"/>
          <w:marBottom w:val="0"/>
          <w:divBdr>
            <w:top w:val="none" w:sz="0" w:space="0" w:color="auto"/>
            <w:left w:val="none" w:sz="0" w:space="0" w:color="auto"/>
            <w:bottom w:val="none" w:sz="0" w:space="0" w:color="auto"/>
            <w:right w:val="none" w:sz="0" w:space="0" w:color="auto"/>
          </w:divBdr>
        </w:div>
      </w:divsChild>
    </w:div>
    <w:div w:id="30344534">
      <w:bodyDiv w:val="1"/>
      <w:marLeft w:val="0"/>
      <w:marRight w:val="0"/>
      <w:marTop w:val="0"/>
      <w:marBottom w:val="0"/>
      <w:divBdr>
        <w:top w:val="none" w:sz="0" w:space="0" w:color="auto"/>
        <w:left w:val="none" w:sz="0" w:space="0" w:color="auto"/>
        <w:bottom w:val="none" w:sz="0" w:space="0" w:color="auto"/>
        <w:right w:val="none" w:sz="0" w:space="0" w:color="auto"/>
      </w:divBdr>
      <w:divsChild>
        <w:div w:id="216169228">
          <w:marLeft w:val="0"/>
          <w:marRight w:val="0"/>
          <w:marTop w:val="0"/>
          <w:marBottom w:val="0"/>
          <w:divBdr>
            <w:top w:val="none" w:sz="0" w:space="0" w:color="auto"/>
            <w:left w:val="none" w:sz="0" w:space="0" w:color="auto"/>
            <w:bottom w:val="none" w:sz="0" w:space="0" w:color="auto"/>
            <w:right w:val="none" w:sz="0" w:space="0" w:color="auto"/>
          </w:divBdr>
        </w:div>
        <w:div w:id="223493891">
          <w:marLeft w:val="0"/>
          <w:marRight w:val="0"/>
          <w:marTop w:val="0"/>
          <w:marBottom w:val="0"/>
          <w:divBdr>
            <w:top w:val="none" w:sz="0" w:space="0" w:color="auto"/>
            <w:left w:val="none" w:sz="0" w:space="0" w:color="auto"/>
            <w:bottom w:val="none" w:sz="0" w:space="0" w:color="auto"/>
            <w:right w:val="none" w:sz="0" w:space="0" w:color="auto"/>
          </w:divBdr>
        </w:div>
        <w:div w:id="1046757973">
          <w:marLeft w:val="0"/>
          <w:marRight w:val="0"/>
          <w:marTop w:val="0"/>
          <w:marBottom w:val="0"/>
          <w:divBdr>
            <w:top w:val="none" w:sz="0" w:space="0" w:color="auto"/>
            <w:left w:val="none" w:sz="0" w:space="0" w:color="auto"/>
            <w:bottom w:val="none" w:sz="0" w:space="0" w:color="auto"/>
            <w:right w:val="none" w:sz="0" w:space="0" w:color="auto"/>
          </w:divBdr>
        </w:div>
        <w:div w:id="1789003222">
          <w:marLeft w:val="0"/>
          <w:marRight w:val="0"/>
          <w:marTop w:val="0"/>
          <w:marBottom w:val="0"/>
          <w:divBdr>
            <w:top w:val="none" w:sz="0" w:space="0" w:color="auto"/>
            <w:left w:val="none" w:sz="0" w:space="0" w:color="auto"/>
            <w:bottom w:val="none" w:sz="0" w:space="0" w:color="auto"/>
            <w:right w:val="none" w:sz="0" w:space="0" w:color="auto"/>
          </w:divBdr>
        </w:div>
      </w:divsChild>
    </w:div>
    <w:div w:id="30614888">
      <w:bodyDiv w:val="1"/>
      <w:marLeft w:val="0"/>
      <w:marRight w:val="0"/>
      <w:marTop w:val="0"/>
      <w:marBottom w:val="0"/>
      <w:divBdr>
        <w:top w:val="none" w:sz="0" w:space="0" w:color="auto"/>
        <w:left w:val="none" w:sz="0" w:space="0" w:color="auto"/>
        <w:bottom w:val="none" w:sz="0" w:space="0" w:color="auto"/>
        <w:right w:val="none" w:sz="0" w:space="0" w:color="auto"/>
      </w:divBdr>
      <w:divsChild>
        <w:div w:id="516234946">
          <w:marLeft w:val="0"/>
          <w:marRight w:val="0"/>
          <w:marTop w:val="0"/>
          <w:marBottom w:val="0"/>
          <w:divBdr>
            <w:top w:val="none" w:sz="0" w:space="0" w:color="auto"/>
            <w:left w:val="none" w:sz="0" w:space="0" w:color="auto"/>
            <w:bottom w:val="none" w:sz="0" w:space="0" w:color="auto"/>
            <w:right w:val="none" w:sz="0" w:space="0" w:color="auto"/>
          </w:divBdr>
        </w:div>
        <w:div w:id="907762699">
          <w:marLeft w:val="0"/>
          <w:marRight w:val="0"/>
          <w:marTop w:val="0"/>
          <w:marBottom w:val="0"/>
          <w:divBdr>
            <w:top w:val="none" w:sz="0" w:space="0" w:color="auto"/>
            <w:left w:val="none" w:sz="0" w:space="0" w:color="auto"/>
            <w:bottom w:val="none" w:sz="0" w:space="0" w:color="auto"/>
            <w:right w:val="none" w:sz="0" w:space="0" w:color="auto"/>
          </w:divBdr>
        </w:div>
        <w:div w:id="1225457896">
          <w:marLeft w:val="0"/>
          <w:marRight w:val="0"/>
          <w:marTop w:val="0"/>
          <w:marBottom w:val="0"/>
          <w:divBdr>
            <w:top w:val="none" w:sz="0" w:space="0" w:color="auto"/>
            <w:left w:val="none" w:sz="0" w:space="0" w:color="auto"/>
            <w:bottom w:val="none" w:sz="0" w:space="0" w:color="auto"/>
            <w:right w:val="none" w:sz="0" w:space="0" w:color="auto"/>
          </w:divBdr>
        </w:div>
        <w:div w:id="1702782073">
          <w:marLeft w:val="0"/>
          <w:marRight w:val="0"/>
          <w:marTop w:val="0"/>
          <w:marBottom w:val="0"/>
          <w:divBdr>
            <w:top w:val="none" w:sz="0" w:space="0" w:color="auto"/>
            <w:left w:val="none" w:sz="0" w:space="0" w:color="auto"/>
            <w:bottom w:val="none" w:sz="0" w:space="0" w:color="auto"/>
            <w:right w:val="none" w:sz="0" w:space="0" w:color="auto"/>
          </w:divBdr>
        </w:div>
      </w:divsChild>
    </w:div>
    <w:div w:id="31152587">
      <w:bodyDiv w:val="1"/>
      <w:marLeft w:val="0"/>
      <w:marRight w:val="0"/>
      <w:marTop w:val="0"/>
      <w:marBottom w:val="0"/>
      <w:divBdr>
        <w:top w:val="none" w:sz="0" w:space="0" w:color="auto"/>
        <w:left w:val="none" w:sz="0" w:space="0" w:color="auto"/>
        <w:bottom w:val="none" w:sz="0" w:space="0" w:color="auto"/>
        <w:right w:val="none" w:sz="0" w:space="0" w:color="auto"/>
      </w:divBdr>
      <w:divsChild>
        <w:div w:id="82922108">
          <w:marLeft w:val="0"/>
          <w:marRight w:val="0"/>
          <w:marTop w:val="0"/>
          <w:marBottom w:val="0"/>
          <w:divBdr>
            <w:top w:val="none" w:sz="0" w:space="0" w:color="auto"/>
            <w:left w:val="none" w:sz="0" w:space="0" w:color="auto"/>
            <w:bottom w:val="none" w:sz="0" w:space="0" w:color="auto"/>
            <w:right w:val="none" w:sz="0" w:space="0" w:color="auto"/>
          </w:divBdr>
        </w:div>
        <w:div w:id="463306298">
          <w:marLeft w:val="0"/>
          <w:marRight w:val="0"/>
          <w:marTop w:val="0"/>
          <w:marBottom w:val="0"/>
          <w:divBdr>
            <w:top w:val="none" w:sz="0" w:space="0" w:color="auto"/>
            <w:left w:val="none" w:sz="0" w:space="0" w:color="auto"/>
            <w:bottom w:val="none" w:sz="0" w:space="0" w:color="auto"/>
            <w:right w:val="none" w:sz="0" w:space="0" w:color="auto"/>
          </w:divBdr>
        </w:div>
        <w:div w:id="1883663234">
          <w:marLeft w:val="0"/>
          <w:marRight w:val="0"/>
          <w:marTop w:val="0"/>
          <w:marBottom w:val="0"/>
          <w:divBdr>
            <w:top w:val="none" w:sz="0" w:space="0" w:color="auto"/>
            <w:left w:val="none" w:sz="0" w:space="0" w:color="auto"/>
            <w:bottom w:val="none" w:sz="0" w:space="0" w:color="auto"/>
            <w:right w:val="none" w:sz="0" w:space="0" w:color="auto"/>
          </w:divBdr>
        </w:div>
        <w:div w:id="1993946321">
          <w:marLeft w:val="0"/>
          <w:marRight w:val="0"/>
          <w:marTop w:val="0"/>
          <w:marBottom w:val="0"/>
          <w:divBdr>
            <w:top w:val="none" w:sz="0" w:space="0" w:color="auto"/>
            <w:left w:val="none" w:sz="0" w:space="0" w:color="auto"/>
            <w:bottom w:val="none" w:sz="0" w:space="0" w:color="auto"/>
            <w:right w:val="none" w:sz="0" w:space="0" w:color="auto"/>
          </w:divBdr>
        </w:div>
      </w:divsChild>
    </w:div>
    <w:div w:id="34015137">
      <w:bodyDiv w:val="1"/>
      <w:marLeft w:val="0"/>
      <w:marRight w:val="0"/>
      <w:marTop w:val="0"/>
      <w:marBottom w:val="0"/>
      <w:divBdr>
        <w:top w:val="none" w:sz="0" w:space="0" w:color="auto"/>
        <w:left w:val="none" w:sz="0" w:space="0" w:color="auto"/>
        <w:bottom w:val="none" w:sz="0" w:space="0" w:color="auto"/>
        <w:right w:val="none" w:sz="0" w:space="0" w:color="auto"/>
      </w:divBdr>
      <w:divsChild>
        <w:div w:id="711728240">
          <w:marLeft w:val="0"/>
          <w:marRight w:val="0"/>
          <w:marTop w:val="0"/>
          <w:marBottom w:val="0"/>
          <w:divBdr>
            <w:top w:val="none" w:sz="0" w:space="0" w:color="auto"/>
            <w:left w:val="none" w:sz="0" w:space="0" w:color="auto"/>
            <w:bottom w:val="none" w:sz="0" w:space="0" w:color="auto"/>
            <w:right w:val="none" w:sz="0" w:space="0" w:color="auto"/>
          </w:divBdr>
        </w:div>
        <w:div w:id="765200422">
          <w:marLeft w:val="0"/>
          <w:marRight w:val="0"/>
          <w:marTop w:val="0"/>
          <w:marBottom w:val="0"/>
          <w:divBdr>
            <w:top w:val="none" w:sz="0" w:space="0" w:color="auto"/>
            <w:left w:val="none" w:sz="0" w:space="0" w:color="auto"/>
            <w:bottom w:val="none" w:sz="0" w:space="0" w:color="auto"/>
            <w:right w:val="none" w:sz="0" w:space="0" w:color="auto"/>
          </w:divBdr>
        </w:div>
        <w:div w:id="1421684946">
          <w:marLeft w:val="0"/>
          <w:marRight w:val="0"/>
          <w:marTop w:val="0"/>
          <w:marBottom w:val="0"/>
          <w:divBdr>
            <w:top w:val="none" w:sz="0" w:space="0" w:color="auto"/>
            <w:left w:val="none" w:sz="0" w:space="0" w:color="auto"/>
            <w:bottom w:val="none" w:sz="0" w:space="0" w:color="auto"/>
            <w:right w:val="none" w:sz="0" w:space="0" w:color="auto"/>
          </w:divBdr>
        </w:div>
        <w:div w:id="2012564703">
          <w:marLeft w:val="0"/>
          <w:marRight w:val="0"/>
          <w:marTop w:val="0"/>
          <w:marBottom w:val="0"/>
          <w:divBdr>
            <w:top w:val="none" w:sz="0" w:space="0" w:color="auto"/>
            <w:left w:val="none" w:sz="0" w:space="0" w:color="auto"/>
            <w:bottom w:val="none" w:sz="0" w:space="0" w:color="auto"/>
            <w:right w:val="none" w:sz="0" w:space="0" w:color="auto"/>
          </w:divBdr>
        </w:div>
      </w:divsChild>
    </w:div>
    <w:div w:id="37358079">
      <w:bodyDiv w:val="1"/>
      <w:marLeft w:val="0"/>
      <w:marRight w:val="0"/>
      <w:marTop w:val="0"/>
      <w:marBottom w:val="0"/>
      <w:divBdr>
        <w:top w:val="none" w:sz="0" w:space="0" w:color="auto"/>
        <w:left w:val="none" w:sz="0" w:space="0" w:color="auto"/>
        <w:bottom w:val="none" w:sz="0" w:space="0" w:color="auto"/>
        <w:right w:val="none" w:sz="0" w:space="0" w:color="auto"/>
      </w:divBdr>
      <w:divsChild>
        <w:div w:id="2901073">
          <w:marLeft w:val="0"/>
          <w:marRight w:val="0"/>
          <w:marTop w:val="0"/>
          <w:marBottom w:val="0"/>
          <w:divBdr>
            <w:top w:val="none" w:sz="0" w:space="0" w:color="auto"/>
            <w:left w:val="none" w:sz="0" w:space="0" w:color="auto"/>
            <w:bottom w:val="none" w:sz="0" w:space="0" w:color="auto"/>
            <w:right w:val="none" w:sz="0" w:space="0" w:color="auto"/>
          </w:divBdr>
        </w:div>
        <w:div w:id="398328165">
          <w:marLeft w:val="0"/>
          <w:marRight w:val="0"/>
          <w:marTop w:val="0"/>
          <w:marBottom w:val="0"/>
          <w:divBdr>
            <w:top w:val="none" w:sz="0" w:space="0" w:color="auto"/>
            <w:left w:val="none" w:sz="0" w:space="0" w:color="auto"/>
            <w:bottom w:val="none" w:sz="0" w:space="0" w:color="auto"/>
            <w:right w:val="none" w:sz="0" w:space="0" w:color="auto"/>
          </w:divBdr>
        </w:div>
        <w:div w:id="1386485343">
          <w:marLeft w:val="0"/>
          <w:marRight w:val="0"/>
          <w:marTop w:val="0"/>
          <w:marBottom w:val="0"/>
          <w:divBdr>
            <w:top w:val="none" w:sz="0" w:space="0" w:color="auto"/>
            <w:left w:val="none" w:sz="0" w:space="0" w:color="auto"/>
            <w:bottom w:val="none" w:sz="0" w:space="0" w:color="auto"/>
            <w:right w:val="none" w:sz="0" w:space="0" w:color="auto"/>
          </w:divBdr>
        </w:div>
        <w:div w:id="2006661061">
          <w:marLeft w:val="0"/>
          <w:marRight w:val="0"/>
          <w:marTop w:val="0"/>
          <w:marBottom w:val="0"/>
          <w:divBdr>
            <w:top w:val="none" w:sz="0" w:space="0" w:color="auto"/>
            <w:left w:val="none" w:sz="0" w:space="0" w:color="auto"/>
            <w:bottom w:val="none" w:sz="0" w:space="0" w:color="auto"/>
            <w:right w:val="none" w:sz="0" w:space="0" w:color="auto"/>
          </w:divBdr>
        </w:div>
      </w:divsChild>
    </w:div>
    <w:div w:id="37632734">
      <w:bodyDiv w:val="1"/>
      <w:marLeft w:val="0"/>
      <w:marRight w:val="0"/>
      <w:marTop w:val="0"/>
      <w:marBottom w:val="0"/>
      <w:divBdr>
        <w:top w:val="none" w:sz="0" w:space="0" w:color="auto"/>
        <w:left w:val="none" w:sz="0" w:space="0" w:color="auto"/>
        <w:bottom w:val="none" w:sz="0" w:space="0" w:color="auto"/>
        <w:right w:val="none" w:sz="0" w:space="0" w:color="auto"/>
      </w:divBdr>
      <w:divsChild>
        <w:div w:id="554583289">
          <w:marLeft w:val="0"/>
          <w:marRight w:val="0"/>
          <w:marTop w:val="0"/>
          <w:marBottom w:val="0"/>
          <w:divBdr>
            <w:top w:val="none" w:sz="0" w:space="0" w:color="auto"/>
            <w:left w:val="none" w:sz="0" w:space="0" w:color="auto"/>
            <w:bottom w:val="none" w:sz="0" w:space="0" w:color="auto"/>
            <w:right w:val="none" w:sz="0" w:space="0" w:color="auto"/>
          </w:divBdr>
        </w:div>
        <w:div w:id="816070921">
          <w:marLeft w:val="0"/>
          <w:marRight w:val="0"/>
          <w:marTop w:val="0"/>
          <w:marBottom w:val="0"/>
          <w:divBdr>
            <w:top w:val="none" w:sz="0" w:space="0" w:color="auto"/>
            <w:left w:val="none" w:sz="0" w:space="0" w:color="auto"/>
            <w:bottom w:val="none" w:sz="0" w:space="0" w:color="auto"/>
            <w:right w:val="none" w:sz="0" w:space="0" w:color="auto"/>
          </w:divBdr>
        </w:div>
        <w:div w:id="86274094">
          <w:marLeft w:val="0"/>
          <w:marRight w:val="0"/>
          <w:marTop w:val="0"/>
          <w:marBottom w:val="0"/>
          <w:divBdr>
            <w:top w:val="none" w:sz="0" w:space="0" w:color="auto"/>
            <w:left w:val="none" w:sz="0" w:space="0" w:color="auto"/>
            <w:bottom w:val="none" w:sz="0" w:space="0" w:color="auto"/>
            <w:right w:val="none" w:sz="0" w:space="0" w:color="auto"/>
          </w:divBdr>
        </w:div>
        <w:div w:id="2077971258">
          <w:marLeft w:val="0"/>
          <w:marRight w:val="0"/>
          <w:marTop w:val="0"/>
          <w:marBottom w:val="0"/>
          <w:divBdr>
            <w:top w:val="none" w:sz="0" w:space="0" w:color="auto"/>
            <w:left w:val="none" w:sz="0" w:space="0" w:color="auto"/>
            <w:bottom w:val="none" w:sz="0" w:space="0" w:color="auto"/>
            <w:right w:val="none" w:sz="0" w:space="0" w:color="auto"/>
          </w:divBdr>
        </w:div>
      </w:divsChild>
    </w:div>
    <w:div w:id="40180381">
      <w:bodyDiv w:val="1"/>
      <w:marLeft w:val="0"/>
      <w:marRight w:val="0"/>
      <w:marTop w:val="0"/>
      <w:marBottom w:val="0"/>
      <w:divBdr>
        <w:top w:val="none" w:sz="0" w:space="0" w:color="auto"/>
        <w:left w:val="none" w:sz="0" w:space="0" w:color="auto"/>
        <w:bottom w:val="none" w:sz="0" w:space="0" w:color="auto"/>
        <w:right w:val="none" w:sz="0" w:space="0" w:color="auto"/>
      </w:divBdr>
    </w:div>
    <w:div w:id="41105373">
      <w:bodyDiv w:val="1"/>
      <w:marLeft w:val="0"/>
      <w:marRight w:val="0"/>
      <w:marTop w:val="0"/>
      <w:marBottom w:val="0"/>
      <w:divBdr>
        <w:top w:val="none" w:sz="0" w:space="0" w:color="auto"/>
        <w:left w:val="none" w:sz="0" w:space="0" w:color="auto"/>
        <w:bottom w:val="none" w:sz="0" w:space="0" w:color="auto"/>
        <w:right w:val="none" w:sz="0" w:space="0" w:color="auto"/>
      </w:divBdr>
      <w:divsChild>
        <w:div w:id="570821503">
          <w:marLeft w:val="0"/>
          <w:marRight w:val="0"/>
          <w:marTop w:val="0"/>
          <w:marBottom w:val="0"/>
          <w:divBdr>
            <w:top w:val="none" w:sz="0" w:space="0" w:color="auto"/>
            <w:left w:val="none" w:sz="0" w:space="0" w:color="auto"/>
            <w:bottom w:val="none" w:sz="0" w:space="0" w:color="auto"/>
            <w:right w:val="none" w:sz="0" w:space="0" w:color="auto"/>
          </w:divBdr>
        </w:div>
        <w:div w:id="1851065312">
          <w:marLeft w:val="0"/>
          <w:marRight w:val="0"/>
          <w:marTop w:val="0"/>
          <w:marBottom w:val="0"/>
          <w:divBdr>
            <w:top w:val="none" w:sz="0" w:space="0" w:color="auto"/>
            <w:left w:val="none" w:sz="0" w:space="0" w:color="auto"/>
            <w:bottom w:val="none" w:sz="0" w:space="0" w:color="auto"/>
            <w:right w:val="none" w:sz="0" w:space="0" w:color="auto"/>
          </w:divBdr>
        </w:div>
        <w:div w:id="1924944959">
          <w:marLeft w:val="0"/>
          <w:marRight w:val="0"/>
          <w:marTop w:val="0"/>
          <w:marBottom w:val="0"/>
          <w:divBdr>
            <w:top w:val="none" w:sz="0" w:space="0" w:color="auto"/>
            <w:left w:val="none" w:sz="0" w:space="0" w:color="auto"/>
            <w:bottom w:val="none" w:sz="0" w:space="0" w:color="auto"/>
            <w:right w:val="none" w:sz="0" w:space="0" w:color="auto"/>
          </w:divBdr>
        </w:div>
        <w:div w:id="1931622921">
          <w:marLeft w:val="0"/>
          <w:marRight w:val="0"/>
          <w:marTop w:val="0"/>
          <w:marBottom w:val="0"/>
          <w:divBdr>
            <w:top w:val="none" w:sz="0" w:space="0" w:color="auto"/>
            <w:left w:val="none" w:sz="0" w:space="0" w:color="auto"/>
            <w:bottom w:val="none" w:sz="0" w:space="0" w:color="auto"/>
            <w:right w:val="none" w:sz="0" w:space="0" w:color="auto"/>
          </w:divBdr>
        </w:div>
      </w:divsChild>
    </w:div>
    <w:div w:id="44568232">
      <w:bodyDiv w:val="1"/>
      <w:marLeft w:val="0"/>
      <w:marRight w:val="0"/>
      <w:marTop w:val="0"/>
      <w:marBottom w:val="0"/>
      <w:divBdr>
        <w:top w:val="none" w:sz="0" w:space="0" w:color="auto"/>
        <w:left w:val="none" w:sz="0" w:space="0" w:color="auto"/>
        <w:bottom w:val="none" w:sz="0" w:space="0" w:color="auto"/>
        <w:right w:val="none" w:sz="0" w:space="0" w:color="auto"/>
      </w:divBdr>
      <w:divsChild>
        <w:div w:id="732703196">
          <w:marLeft w:val="0"/>
          <w:marRight w:val="0"/>
          <w:marTop w:val="0"/>
          <w:marBottom w:val="0"/>
          <w:divBdr>
            <w:top w:val="none" w:sz="0" w:space="0" w:color="auto"/>
            <w:left w:val="none" w:sz="0" w:space="0" w:color="auto"/>
            <w:bottom w:val="none" w:sz="0" w:space="0" w:color="auto"/>
            <w:right w:val="none" w:sz="0" w:space="0" w:color="auto"/>
          </w:divBdr>
        </w:div>
        <w:div w:id="855340672">
          <w:marLeft w:val="0"/>
          <w:marRight w:val="0"/>
          <w:marTop w:val="0"/>
          <w:marBottom w:val="0"/>
          <w:divBdr>
            <w:top w:val="none" w:sz="0" w:space="0" w:color="auto"/>
            <w:left w:val="none" w:sz="0" w:space="0" w:color="auto"/>
            <w:bottom w:val="none" w:sz="0" w:space="0" w:color="auto"/>
            <w:right w:val="none" w:sz="0" w:space="0" w:color="auto"/>
          </w:divBdr>
        </w:div>
        <w:div w:id="1271089803">
          <w:marLeft w:val="0"/>
          <w:marRight w:val="0"/>
          <w:marTop w:val="0"/>
          <w:marBottom w:val="0"/>
          <w:divBdr>
            <w:top w:val="none" w:sz="0" w:space="0" w:color="auto"/>
            <w:left w:val="none" w:sz="0" w:space="0" w:color="auto"/>
            <w:bottom w:val="none" w:sz="0" w:space="0" w:color="auto"/>
            <w:right w:val="none" w:sz="0" w:space="0" w:color="auto"/>
          </w:divBdr>
        </w:div>
        <w:div w:id="1455831925">
          <w:marLeft w:val="0"/>
          <w:marRight w:val="0"/>
          <w:marTop w:val="0"/>
          <w:marBottom w:val="0"/>
          <w:divBdr>
            <w:top w:val="none" w:sz="0" w:space="0" w:color="auto"/>
            <w:left w:val="none" w:sz="0" w:space="0" w:color="auto"/>
            <w:bottom w:val="none" w:sz="0" w:space="0" w:color="auto"/>
            <w:right w:val="none" w:sz="0" w:space="0" w:color="auto"/>
          </w:divBdr>
        </w:div>
      </w:divsChild>
    </w:div>
    <w:div w:id="50270618">
      <w:bodyDiv w:val="1"/>
      <w:marLeft w:val="0"/>
      <w:marRight w:val="0"/>
      <w:marTop w:val="0"/>
      <w:marBottom w:val="0"/>
      <w:divBdr>
        <w:top w:val="none" w:sz="0" w:space="0" w:color="auto"/>
        <w:left w:val="none" w:sz="0" w:space="0" w:color="auto"/>
        <w:bottom w:val="none" w:sz="0" w:space="0" w:color="auto"/>
        <w:right w:val="none" w:sz="0" w:space="0" w:color="auto"/>
      </w:divBdr>
      <w:divsChild>
        <w:div w:id="1296644590">
          <w:marLeft w:val="0"/>
          <w:marRight w:val="0"/>
          <w:marTop w:val="0"/>
          <w:marBottom w:val="0"/>
          <w:divBdr>
            <w:top w:val="none" w:sz="0" w:space="0" w:color="auto"/>
            <w:left w:val="none" w:sz="0" w:space="0" w:color="auto"/>
            <w:bottom w:val="none" w:sz="0" w:space="0" w:color="auto"/>
            <w:right w:val="none" w:sz="0" w:space="0" w:color="auto"/>
          </w:divBdr>
        </w:div>
        <w:div w:id="1602488613">
          <w:marLeft w:val="0"/>
          <w:marRight w:val="0"/>
          <w:marTop w:val="0"/>
          <w:marBottom w:val="0"/>
          <w:divBdr>
            <w:top w:val="none" w:sz="0" w:space="0" w:color="auto"/>
            <w:left w:val="none" w:sz="0" w:space="0" w:color="auto"/>
            <w:bottom w:val="none" w:sz="0" w:space="0" w:color="auto"/>
            <w:right w:val="none" w:sz="0" w:space="0" w:color="auto"/>
          </w:divBdr>
        </w:div>
        <w:div w:id="1835103087">
          <w:marLeft w:val="0"/>
          <w:marRight w:val="0"/>
          <w:marTop w:val="0"/>
          <w:marBottom w:val="0"/>
          <w:divBdr>
            <w:top w:val="none" w:sz="0" w:space="0" w:color="auto"/>
            <w:left w:val="none" w:sz="0" w:space="0" w:color="auto"/>
            <w:bottom w:val="none" w:sz="0" w:space="0" w:color="auto"/>
            <w:right w:val="none" w:sz="0" w:space="0" w:color="auto"/>
          </w:divBdr>
        </w:div>
        <w:div w:id="2043049320">
          <w:marLeft w:val="0"/>
          <w:marRight w:val="0"/>
          <w:marTop w:val="0"/>
          <w:marBottom w:val="0"/>
          <w:divBdr>
            <w:top w:val="none" w:sz="0" w:space="0" w:color="auto"/>
            <w:left w:val="none" w:sz="0" w:space="0" w:color="auto"/>
            <w:bottom w:val="none" w:sz="0" w:space="0" w:color="auto"/>
            <w:right w:val="none" w:sz="0" w:space="0" w:color="auto"/>
          </w:divBdr>
        </w:div>
      </w:divsChild>
    </w:div>
    <w:div w:id="52895283">
      <w:bodyDiv w:val="1"/>
      <w:marLeft w:val="0"/>
      <w:marRight w:val="0"/>
      <w:marTop w:val="0"/>
      <w:marBottom w:val="0"/>
      <w:divBdr>
        <w:top w:val="none" w:sz="0" w:space="0" w:color="auto"/>
        <w:left w:val="none" w:sz="0" w:space="0" w:color="auto"/>
        <w:bottom w:val="none" w:sz="0" w:space="0" w:color="auto"/>
        <w:right w:val="none" w:sz="0" w:space="0" w:color="auto"/>
      </w:divBdr>
      <w:divsChild>
        <w:div w:id="1098981684">
          <w:marLeft w:val="0"/>
          <w:marRight w:val="0"/>
          <w:marTop w:val="0"/>
          <w:marBottom w:val="0"/>
          <w:divBdr>
            <w:top w:val="none" w:sz="0" w:space="0" w:color="auto"/>
            <w:left w:val="none" w:sz="0" w:space="0" w:color="auto"/>
            <w:bottom w:val="none" w:sz="0" w:space="0" w:color="auto"/>
            <w:right w:val="none" w:sz="0" w:space="0" w:color="auto"/>
          </w:divBdr>
        </w:div>
        <w:div w:id="1669290374">
          <w:marLeft w:val="0"/>
          <w:marRight w:val="0"/>
          <w:marTop w:val="0"/>
          <w:marBottom w:val="0"/>
          <w:divBdr>
            <w:top w:val="none" w:sz="0" w:space="0" w:color="auto"/>
            <w:left w:val="none" w:sz="0" w:space="0" w:color="auto"/>
            <w:bottom w:val="none" w:sz="0" w:space="0" w:color="auto"/>
            <w:right w:val="none" w:sz="0" w:space="0" w:color="auto"/>
          </w:divBdr>
        </w:div>
        <w:div w:id="1814830153">
          <w:marLeft w:val="0"/>
          <w:marRight w:val="0"/>
          <w:marTop w:val="0"/>
          <w:marBottom w:val="0"/>
          <w:divBdr>
            <w:top w:val="none" w:sz="0" w:space="0" w:color="auto"/>
            <w:left w:val="none" w:sz="0" w:space="0" w:color="auto"/>
            <w:bottom w:val="none" w:sz="0" w:space="0" w:color="auto"/>
            <w:right w:val="none" w:sz="0" w:space="0" w:color="auto"/>
          </w:divBdr>
        </w:div>
        <w:div w:id="1933737152">
          <w:marLeft w:val="0"/>
          <w:marRight w:val="0"/>
          <w:marTop w:val="0"/>
          <w:marBottom w:val="0"/>
          <w:divBdr>
            <w:top w:val="none" w:sz="0" w:space="0" w:color="auto"/>
            <w:left w:val="none" w:sz="0" w:space="0" w:color="auto"/>
            <w:bottom w:val="none" w:sz="0" w:space="0" w:color="auto"/>
            <w:right w:val="none" w:sz="0" w:space="0" w:color="auto"/>
          </w:divBdr>
        </w:div>
      </w:divsChild>
    </w:div>
    <w:div w:id="53041510">
      <w:bodyDiv w:val="1"/>
      <w:marLeft w:val="0"/>
      <w:marRight w:val="0"/>
      <w:marTop w:val="0"/>
      <w:marBottom w:val="0"/>
      <w:divBdr>
        <w:top w:val="none" w:sz="0" w:space="0" w:color="auto"/>
        <w:left w:val="none" w:sz="0" w:space="0" w:color="auto"/>
        <w:bottom w:val="none" w:sz="0" w:space="0" w:color="auto"/>
        <w:right w:val="none" w:sz="0" w:space="0" w:color="auto"/>
      </w:divBdr>
      <w:divsChild>
        <w:div w:id="320348419">
          <w:marLeft w:val="0"/>
          <w:marRight w:val="0"/>
          <w:marTop w:val="0"/>
          <w:marBottom w:val="0"/>
          <w:divBdr>
            <w:top w:val="none" w:sz="0" w:space="0" w:color="auto"/>
            <w:left w:val="none" w:sz="0" w:space="0" w:color="auto"/>
            <w:bottom w:val="none" w:sz="0" w:space="0" w:color="auto"/>
            <w:right w:val="none" w:sz="0" w:space="0" w:color="auto"/>
          </w:divBdr>
        </w:div>
        <w:div w:id="738862335">
          <w:marLeft w:val="0"/>
          <w:marRight w:val="0"/>
          <w:marTop w:val="0"/>
          <w:marBottom w:val="0"/>
          <w:divBdr>
            <w:top w:val="none" w:sz="0" w:space="0" w:color="auto"/>
            <w:left w:val="none" w:sz="0" w:space="0" w:color="auto"/>
            <w:bottom w:val="none" w:sz="0" w:space="0" w:color="auto"/>
            <w:right w:val="none" w:sz="0" w:space="0" w:color="auto"/>
          </w:divBdr>
        </w:div>
        <w:div w:id="1946227590">
          <w:marLeft w:val="0"/>
          <w:marRight w:val="0"/>
          <w:marTop w:val="0"/>
          <w:marBottom w:val="0"/>
          <w:divBdr>
            <w:top w:val="none" w:sz="0" w:space="0" w:color="auto"/>
            <w:left w:val="none" w:sz="0" w:space="0" w:color="auto"/>
            <w:bottom w:val="none" w:sz="0" w:space="0" w:color="auto"/>
            <w:right w:val="none" w:sz="0" w:space="0" w:color="auto"/>
          </w:divBdr>
        </w:div>
        <w:div w:id="1953245997">
          <w:marLeft w:val="0"/>
          <w:marRight w:val="0"/>
          <w:marTop w:val="0"/>
          <w:marBottom w:val="0"/>
          <w:divBdr>
            <w:top w:val="none" w:sz="0" w:space="0" w:color="auto"/>
            <w:left w:val="none" w:sz="0" w:space="0" w:color="auto"/>
            <w:bottom w:val="none" w:sz="0" w:space="0" w:color="auto"/>
            <w:right w:val="none" w:sz="0" w:space="0" w:color="auto"/>
          </w:divBdr>
        </w:div>
      </w:divsChild>
    </w:div>
    <w:div w:id="54670784">
      <w:bodyDiv w:val="1"/>
      <w:marLeft w:val="0"/>
      <w:marRight w:val="0"/>
      <w:marTop w:val="0"/>
      <w:marBottom w:val="0"/>
      <w:divBdr>
        <w:top w:val="none" w:sz="0" w:space="0" w:color="auto"/>
        <w:left w:val="none" w:sz="0" w:space="0" w:color="auto"/>
        <w:bottom w:val="none" w:sz="0" w:space="0" w:color="auto"/>
        <w:right w:val="none" w:sz="0" w:space="0" w:color="auto"/>
      </w:divBdr>
    </w:div>
    <w:div w:id="56324682">
      <w:bodyDiv w:val="1"/>
      <w:marLeft w:val="0"/>
      <w:marRight w:val="0"/>
      <w:marTop w:val="0"/>
      <w:marBottom w:val="0"/>
      <w:divBdr>
        <w:top w:val="none" w:sz="0" w:space="0" w:color="auto"/>
        <w:left w:val="none" w:sz="0" w:space="0" w:color="auto"/>
        <w:bottom w:val="none" w:sz="0" w:space="0" w:color="auto"/>
        <w:right w:val="none" w:sz="0" w:space="0" w:color="auto"/>
      </w:divBdr>
      <w:divsChild>
        <w:div w:id="30227544">
          <w:marLeft w:val="0"/>
          <w:marRight w:val="0"/>
          <w:marTop w:val="0"/>
          <w:marBottom w:val="0"/>
          <w:divBdr>
            <w:top w:val="none" w:sz="0" w:space="0" w:color="auto"/>
            <w:left w:val="none" w:sz="0" w:space="0" w:color="auto"/>
            <w:bottom w:val="none" w:sz="0" w:space="0" w:color="auto"/>
            <w:right w:val="none" w:sz="0" w:space="0" w:color="auto"/>
          </w:divBdr>
        </w:div>
        <w:div w:id="926958551">
          <w:marLeft w:val="0"/>
          <w:marRight w:val="0"/>
          <w:marTop w:val="0"/>
          <w:marBottom w:val="0"/>
          <w:divBdr>
            <w:top w:val="none" w:sz="0" w:space="0" w:color="auto"/>
            <w:left w:val="none" w:sz="0" w:space="0" w:color="auto"/>
            <w:bottom w:val="none" w:sz="0" w:space="0" w:color="auto"/>
            <w:right w:val="none" w:sz="0" w:space="0" w:color="auto"/>
          </w:divBdr>
        </w:div>
        <w:div w:id="1066612866">
          <w:marLeft w:val="0"/>
          <w:marRight w:val="0"/>
          <w:marTop w:val="0"/>
          <w:marBottom w:val="0"/>
          <w:divBdr>
            <w:top w:val="none" w:sz="0" w:space="0" w:color="auto"/>
            <w:left w:val="none" w:sz="0" w:space="0" w:color="auto"/>
            <w:bottom w:val="none" w:sz="0" w:space="0" w:color="auto"/>
            <w:right w:val="none" w:sz="0" w:space="0" w:color="auto"/>
          </w:divBdr>
        </w:div>
        <w:div w:id="2067289331">
          <w:marLeft w:val="0"/>
          <w:marRight w:val="0"/>
          <w:marTop w:val="0"/>
          <w:marBottom w:val="0"/>
          <w:divBdr>
            <w:top w:val="none" w:sz="0" w:space="0" w:color="auto"/>
            <w:left w:val="none" w:sz="0" w:space="0" w:color="auto"/>
            <w:bottom w:val="none" w:sz="0" w:space="0" w:color="auto"/>
            <w:right w:val="none" w:sz="0" w:space="0" w:color="auto"/>
          </w:divBdr>
        </w:div>
      </w:divsChild>
    </w:div>
    <w:div w:id="56785916">
      <w:bodyDiv w:val="1"/>
      <w:marLeft w:val="0"/>
      <w:marRight w:val="0"/>
      <w:marTop w:val="0"/>
      <w:marBottom w:val="0"/>
      <w:divBdr>
        <w:top w:val="none" w:sz="0" w:space="0" w:color="auto"/>
        <w:left w:val="none" w:sz="0" w:space="0" w:color="auto"/>
        <w:bottom w:val="none" w:sz="0" w:space="0" w:color="auto"/>
        <w:right w:val="none" w:sz="0" w:space="0" w:color="auto"/>
      </w:divBdr>
      <w:divsChild>
        <w:div w:id="562252029">
          <w:marLeft w:val="0"/>
          <w:marRight w:val="0"/>
          <w:marTop w:val="0"/>
          <w:marBottom w:val="0"/>
          <w:divBdr>
            <w:top w:val="none" w:sz="0" w:space="0" w:color="auto"/>
            <w:left w:val="none" w:sz="0" w:space="0" w:color="auto"/>
            <w:bottom w:val="none" w:sz="0" w:space="0" w:color="auto"/>
            <w:right w:val="none" w:sz="0" w:space="0" w:color="auto"/>
          </w:divBdr>
        </w:div>
        <w:div w:id="1289123618">
          <w:marLeft w:val="0"/>
          <w:marRight w:val="0"/>
          <w:marTop w:val="0"/>
          <w:marBottom w:val="0"/>
          <w:divBdr>
            <w:top w:val="none" w:sz="0" w:space="0" w:color="auto"/>
            <w:left w:val="none" w:sz="0" w:space="0" w:color="auto"/>
            <w:bottom w:val="none" w:sz="0" w:space="0" w:color="auto"/>
            <w:right w:val="none" w:sz="0" w:space="0" w:color="auto"/>
          </w:divBdr>
        </w:div>
        <w:div w:id="1524632288">
          <w:marLeft w:val="0"/>
          <w:marRight w:val="0"/>
          <w:marTop w:val="0"/>
          <w:marBottom w:val="0"/>
          <w:divBdr>
            <w:top w:val="none" w:sz="0" w:space="0" w:color="auto"/>
            <w:left w:val="none" w:sz="0" w:space="0" w:color="auto"/>
            <w:bottom w:val="none" w:sz="0" w:space="0" w:color="auto"/>
            <w:right w:val="none" w:sz="0" w:space="0" w:color="auto"/>
          </w:divBdr>
        </w:div>
        <w:div w:id="1736394051">
          <w:marLeft w:val="0"/>
          <w:marRight w:val="0"/>
          <w:marTop w:val="0"/>
          <w:marBottom w:val="0"/>
          <w:divBdr>
            <w:top w:val="none" w:sz="0" w:space="0" w:color="auto"/>
            <w:left w:val="none" w:sz="0" w:space="0" w:color="auto"/>
            <w:bottom w:val="none" w:sz="0" w:space="0" w:color="auto"/>
            <w:right w:val="none" w:sz="0" w:space="0" w:color="auto"/>
          </w:divBdr>
        </w:div>
      </w:divsChild>
    </w:div>
    <w:div w:id="58329170">
      <w:bodyDiv w:val="1"/>
      <w:marLeft w:val="0"/>
      <w:marRight w:val="0"/>
      <w:marTop w:val="0"/>
      <w:marBottom w:val="0"/>
      <w:divBdr>
        <w:top w:val="none" w:sz="0" w:space="0" w:color="auto"/>
        <w:left w:val="none" w:sz="0" w:space="0" w:color="auto"/>
        <w:bottom w:val="none" w:sz="0" w:space="0" w:color="auto"/>
        <w:right w:val="none" w:sz="0" w:space="0" w:color="auto"/>
      </w:divBdr>
      <w:divsChild>
        <w:div w:id="210852564">
          <w:marLeft w:val="0"/>
          <w:marRight w:val="0"/>
          <w:marTop w:val="0"/>
          <w:marBottom w:val="0"/>
          <w:divBdr>
            <w:top w:val="none" w:sz="0" w:space="0" w:color="auto"/>
            <w:left w:val="none" w:sz="0" w:space="0" w:color="auto"/>
            <w:bottom w:val="none" w:sz="0" w:space="0" w:color="auto"/>
            <w:right w:val="none" w:sz="0" w:space="0" w:color="auto"/>
          </w:divBdr>
        </w:div>
        <w:div w:id="619457092">
          <w:marLeft w:val="0"/>
          <w:marRight w:val="0"/>
          <w:marTop w:val="0"/>
          <w:marBottom w:val="0"/>
          <w:divBdr>
            <w:top w:val="none" w:sz="0" w:space="0" w:color="auto"/>
            <w:left w:val="none" w:sz="0" w:space="0" w:color="auto"/>
            <w:bottom w:val="none" w:sz="0" w:space="0" w:color="auto"/>
            <w:right w:val="none" w:sz="0" w:space="0" w:color="auto"/>
          </w:divBdr>
        </w:div>
        <w:div w:id="1378093130">
          <w:marLeft w:val="0"/>
          <w:marRight w:val="0"/>
          <w:marTop w:val="0"/>
          <w:marBottom w:val="0"/>
          <w:divBdr>
            <w:top w:val="none" w:sz="0" w:space="0" w:color="auto"/>
            <w:left w:val="none" w:sz="0" w:space="0" w:color="auto"/>
            <w:bottom w:val="none" w:sz="0" w:space="0" w:color="auto"/>
            <w:right w:val="none" w:sz="0" w:space="0" w:color="auto"/>
          </w:divBdr>
        </w:div>
        <w:div w:id="2003313190">
          <w:marLeft w:val="0"/>
          <w:marRight w:val="0"/>
          <w:marTop w:val="0"/>
          <w:marBottom w:val="0"/>
          <w:divBdr>
            <w:top w:val="none" w:sz="0" w:space="0" w:color="auto"/>
            <w:left w:val="none" w:sz="0" w:space="0" w:color="auto"/>
            <w:bottom w:val="none" w:sz="0" w:space="0" w:color="auto"/>
            <w:right w:val="none" w:sz="0" w:space="0" w:color="auto"/>
          </w:divBdr>
        </w:div>
      </w:divsChild>
    </w:div>
    <w:div w:id="60325130">
      <w:bodyDiv w:val="1"/>
      <w:marLeft w:val="0"/>
      <w:marRight w:val="0"/>
      <w:marTop w:val="0"/>
      <w:marBottom w:val="0"/>
      <w:divBdr>
        <w:top w:val="none" w:sz="0" w:space="0" w:color="auto"/>
        <w:left w:val="none" w:sz="0" w:space="0" w:color="auto"/>
        <w:bottom w:val="none" w:sz="0" w:space="0" w:color="auto"/>
        <w:right w:val="none" w:sz="0" w:space="0" w:color="auto"/>
      </w:divBdr>
      <w:divsChild>
        <w:div w:id="944465205">
          <w:marLeft w:val="0"/>
          <w:marRight w:val="0"/>
          <w:marTop w:val="0"/>
          <w:marBottom w:val="0"/>
          <w:divBdr>
            <w:top w:val="none" w:sz="0" w:space="0" w:color="auto"/>
            <w:left w:val="none" w:sz="0" w:space="0" w:color="auto"/>
            <w:bottom w:val="none" w:sz="0" w:space="0" w:color="auto"/>
            <w:right w:val="none" w:sz="0" w:space="0" w:color="auto"/>
          </w:divBdr>
        </w:div>
        <w:div w:id="956450588">
          <w:marLeft w:val="0"/>
          <w:marRight w:val="0"/>
          <w:marTop w:val="0"/>
          <w:marBottom w:val="0"/>
          <w:divBdr>
            <w:top w:val="none" w:sz="0" w:space="0" w:color="auto"/>
            <w:left w:val="none" w:sz="0" w:space="0" w:color="auto"/>
            <w:bottom w:val="none" w:sz="0" w:space="0" w:color="auto"/>
            <w:right w:val="none" w:sz="0" w:space="0" w:color="auto"/>
          </w:divBdr>
        </w:div>
        <w:div w:id="1036347679">
          <w:marLeft w:val="0"/>
          <w:marRight w:val="0"/>
          <w:marTop w:val="0"/>
          <w:marBottom w:val="0"/>
          <w:divBdr>
            <w:top w:val="none" w:sz="0" w:space="0" w:color="auto"/>
            <w:left w:val="none" w:sz="0" w:space="0" w:color="auto"/>
            <w:bottom w:val="none" w:sz="0" w:space="0" w:color="auto"/>
            <w:right w:val="none" w:sz="0" w:space="0" w:color="auto"/>
          </w:divBdr>
        </w:div>
        <w:div w:id="1786464723">
          <w:marLeft w:val="0"/>
          <w:marRight w:val="0"/>
          <w:marTop w:val="0"/>
          <w:marBottom w:val="0"/>
          <w:divBdr>
            <w:top w:val="none" w:sz="0" w:space="0" w:color="auto"/>
            <w:left w:val="none" w:sz="0" w:space="0" w:color="auto"/>
            <w:bottom w:val="none" w:sz="0" w:space="0" w:color="auto"/>
            <w:right w:val="none" w:sz="0" w:space="0" w:color="auto"/>
          </w:divBdr>
        </w:div>
      </w:divsChild>
    </w:div>
    <w:div w:id="60948831">
      <w:bodyDiv w:val="1"/>
      <w:marLeft w:val="0"/>
      <w:marRight w:val="0"/>
      <w:marTop w:val="0"/>
      <w:marBottom w:val="0"/>
      <w:divBdr>
        <w:top w:val="none" w:sz="0" w:space="0" w:color="auto"/>
        <w:left w:val="none" w:sz="0" w:space="0" w:color="auto"/>
        <w:bottom w:val="none" w:sz="0" w:space="0" w:color="auto"/>
        <w:right w:val="none" w:sz="0" w:space="0" w:color="auto"/>
      </w:divBdr>
      <w:divsChild>
        <w:div w:id="305938750">
          <w:marLeft w:val="0"/>
          <w:marRight w:val="0"/>
          <w:marTop w:val="0"/>
          <w:marBottom w:val="0"/>
          <w:divBdr>
            <w:top w:val="none" w:sz="0" w:space="0" w:color="auto"/>
            <w:left w:val="none" w:sz="0" w:space="0" w:color="auto"/>
            <w:bottom w:val="none" w:sz="0" w:space="0" w:color="auto"/>
            <w:right w:val="none" w:sz="0" w:space="0" w:color="auto"/>
          </w:divBdr>
        </w:div>
        <w:div w:id="1308825368">
          <w:marLeft w:val="0"/>
          <w:marRight w:val="0"/>
          <w:marTop w:val="0"/>
          <w:marBottom w:val="0"/>
          <w:divBdr>
            <w:top w:val="none" w:sz="0" w:space="0" w:color="auto"/>
            <w:left w:val="none" w:sz="0" w:space="0" w:color="auto"/>
            <w:bottom w:val="none" w:sz="0" w:space="0" w:color="auto"/>
            <w:right w:val="none" w:sz="0" w:space="0" w:color="auto"/>
          </w:divBdr>
        </w:div>
        <w:div w:id="1421752894">
          <w:marLeft w:val="0"/>
          <w:marRight w:val="0"/>
          <w:marTop w:val="0"/>
          <w:marBottom w:val="0"/>
          <w:divBdr>
            <w:top w:val="none" w:sz="0" w:space="0" w:color="auto"/>
            <w:left w:val="none" w:sz="0" w:space="0" w:color="auto"/>
            <w:bottom w:val="none" w:sz="0" w:space="0" w:color="auto"/>
            <w:right w:val="none" w:sz="0" w:space="0" w:color="auto"/>
          </w:divBdr>
        </w:div>
        <w:div w:id="1670255837">
          <w:marLeft w:val="0"/>
          <w:marRight w:val="0"/>
          <w:marTop w:val="0"/>
          <w:marBottom w:val="0"/>
          <w:divBdr>
            <w:top w:val="none" w:sz="0" w:space="0" w:color="auto"/>
            <w:left w:val="none" w:sz="0" w:space="0" w:color="auto"/>
            <w:bottom w:val="none" w:sz="0" w:space="0" w:color="auto"/>
            <w:right w:val="none" w:sz="0" w:space="0" w:color="auto"/>
          </w:divBdr>
        </w:div>
      </w:divsChild>
    </w:div>
    <w:div w:id="62535553">
      <w:bodyDiv w:val="1"/>
      <w:marLeft w:val="0"/>
      <w:marRight w:val="0"/>
      <w:marTop w:val="0"/>
      <w:marBottom w:val="0"/>
      <w:divBdr>
        <w:top w:val="none" w:sz="0" w:space="0" w:color="auto"/>
        <w:left w:val="none" w:sz="0" w:space="0" w:color="auto"/>
        <w:bottom w:val="none" w:sz="0" w:space="0" w:color="auto"/>
        <w:right w:val="none" w:sz="0" w:space="0" w:color="auto"/>
      </w:divBdr>
      <w:divsChild>
        <w:div w:id="690496792">
          <w:marLeft w:val="0"/>
          <w:marRight w:val="0"/>
          <w:marTop w:val="0"/>
          <w:marBottom w:val="0"/>
          <w:divBdr>
            <w:top w:val="none" w:sz="0" w:space="0" w:color="auto"/>
            <w:left w:val="none" w:sz="0" w:space="0" w:color="auto"/>
            <w:bottom w:val="none" w:sz="0" w:space="0" w:color="auto"/>
            <w:right w:val="none" w:sz="0" w:space="0" w:color="auto"/>
          </w:divBdr>
        </w:div>
        <w:div w:id="1068110296">
          <w:marLeft w:val="0"/>
          <w:marRight w:val="0"/>
          <w:marTop w:val="0"/>
          <w:marBottom w:val="0"/>
          <w:divBdr>
            <w:top w:val="none" w:sz="0" w:space="0" w:color="auto"/>
            <w:left w:val="none" w:sz="0" w:space="0" w:color="auto"/>
            <w:bottom w:val="none" w:sz="0" w:space="0" w:color="auto"/>
            <w:right w:val="none" w:sz="0" w:space="0" w:color="auto"/>
          </w:divBdr>
        </w:div>
        <w:div w:id="1606039552">
          <w:marLeft w:val="0"/>
          <w:marRight w:val="0"/>
          <w:marTop w:val="0"/>
          <w:marBottom w:val="0"/>
          <w:divBdr>
            <w:top w:val="none" w:sz="0" w:space="0" w:color="auto"/>
            <w:left w:val="none" w:sz="0" w:space="0" w:color="auto"/>
            <w:bottom w:val="none" w:sz="0" w:space="0" w:color="auto"/>
            <w:right w:val="none" w:sz="0" w:space="0" w:color="auto"/>
          </w:divBdr>
        </w:div>
        <w:div w:id="1922788851">
          <w:marLeft w:val="0"/>
          <w:marRight w:val="0"/>
          <w:marTop w:val="0"/>
          <w:marBottom w:val="0"/>
          <w:divBdr>
            <w:top w:val="none" w:sz="0" w:space="0" w:color="auto"/>
            <w:left w:val="none" w:sz="0" w:space="0" w:color="auto"/>
            <w:bottom w:val="none" w:sz="0" w:space="0" w:color="auto"/>
            <w:right w:val="none" w:sz="0" w:space="0" w:color="auto"/>
          </w:divBdr>
        </w:div>
      </w:divsChild>
    </w:div>
    <w:div w:id="63920335">
      <w:bodyDiv w:val="1"/>
      <w:marLeft w:val="0"/>
      <w:marRight w:val="0"/>
      <w:marTop w:val="0"/>
      <w:marBottom w:val="0"/>
      <w:divBdr>
        <w:top w:val="none" w:sz="0" w:space="0" w:color="auto"/>
        <w:left w:val="none" w:sz="0" w:space="0" w:color="auto"/>
        <w:bottom w:val="none" w:sz="0" w:space="0" w:color="auto"/>
        <w:right w:val="none" w:sz="0" w:space="0" w:color="auto"/>
      </w:divBdr>
      <w:divsChild>
        <w:div w:id="792599347">
          <w:marLeft w:val="0"/>
          <w:marRight w:val="0"/>
          <w:marTop w:val="0"/>
          <w:marBottom w:val="0"/>
          <w:divBdr>
            <w:top w:val="none" w:sz="0" w:space="0" w:color="auto"/>
            <w:left w:val="none" w:sz="0" w:space="0" w:color="auto"/>
            <w:bottom w:val="none" w:sz="0" w:space="0" w:color="auto"/>
            <w:right w:val="none" w:sz="0" w:space="0" w:color="auto"/>
          </w:divBdr>
        </w:div>
        <w:div w:id="1267731071">
          <w:marLeft w:val="0"/>
          <w:marRight w:val="0"/>
          <w:marTop w:val="0"/>
          <w:marBottom w:val="0"/>
          <w:divBdr>
            <w:top w:val="none" w:sz="0" w:space="0" w:color="auto"/>
            <w:left w:val="none" w:sz="0" w:space="0" w:color="auto"/>
            <w:bottom w:val="none" w:sz="0" w:space="0" w:color="auto"/>
            <w:right w:val="none" w:sz="0" w:space="0" w:color="auto"/>
          </w:divBdr>
        </w:div>
        <w:div w:id="1363901270">
          <w:marLeft w:val="0"/>
          <w:marRight w:val="0"/>
          <w:marTop w:val="0"/>
          <w:marBottom w:val="0"/>
          <w:divBdr>
            <w:top w:val="none" w:sz="0" w:space="0" w:color="auto"/>
            <w:left w:val="none" w:sz="0" w:space="0" w:color="auto"/>
            <w:bottom w:val="none" w:sz="0" w:space="0" w:color="auto"/>
            <w:right w:val="none" w:sz="0" w:space="0" w:color="auto"/>
          </w:divBdr>
        </w:div>
        <w:div w:id="1953780268">
          <w:marLeft w:val="0"/>
          <w:marRight w:val="0"/>
          <w:marTop w:val="0"/>
          <w:marBottom w:val="0"/>
          <w:divBdr>
            <w:top w:val="none" w:sz="0" w:space="0" w:color="auto"/>
            <w:left w:val="none" w:sz="0" w:space="0" w:color="auto"/>
            <w:bottom w:val="none" w:sz="0" w:space="0" w:color="auto"/>
            <w:right w:val="none" w:sz="0" w:space="0" w:color="auto"/>
          </w:divBdr>
        </w:div>
      </w:divsChild>
    </w:div>
    <w:div w:id="65734023">
      <w:bodyDiv w:val="1"/>
      <w:marLeft w:val="0"/>
      <w:marRight w:val="0"/>
      <w:marTop w:val="0"/>
      <w:marBottom w:val="0"/>
      <w:divBdr>
        <w:top w:val="none" w:sz="0" w:space="0" w:color="auto"/>
        <w:left w:val="none" w:sz="0" w:space="0" w:color="auto"/>
        <w:bottom w:val="none" w:sz="0" w:space="0" w:color="auto"/>
        <w:right w:val="none" w:sz="0" w:space="0" w:color="auto"/>
      </w:divBdr>
      <w:divsChild>
        <w:div w:id="379789785">
          <w:marLeft w:val="0"/>
          <w:marRight w:val="0"/>
          <w:marTop w:val="0"/>
          <w:marBottom w:val="0"/>
          <w:divBdr>
            <w:top w:val="none" w:sz="0" w:space="0" w:color="auto"/>
            <w:left w:val="none" w:sz="0" w:space="0" w:color="auto"/>
            <w:bottom w:val="none" w:sz="0" w:space="0" w:color="auto"/>
            <w:right w:val="none" w:sz="0" w:space="0" w:color="auto"/>
          </w:divBdr>
        </w:div>
        <w:div w:id="1099526042">
          <w:marLeft w:val="0"/>
          <w:marRight w:val="0"/>
          <w:marTop w:val="0"/>
          <w:marBottom w:val="0"/>
          <w:divBdr>
            <w:top w:val="none" w:sz="0" w:space="0" w:color="auto"/>
            <w:left w:val="none" w:sz="0" w:space="0" w:color="auto"/>
            <w:bottom w:val="none" w:sz="0" w:space="0" w:color="auto"/>
            <w:right w:val="none" w:sz="0" w:space="0" w:color="auto"/>
          </w:divBdr>
        </w:div>
        <w:div w:id="1546942777">
          <w:marLeft w:val="0"/>
          <w:marRight w:val="0"/>
          <w:marTop w:val="0"/>
          <w:marBottom w:val="0"/>
          <w:divBdr>
            <w:top w:val="none" w:sz="0" w:space="0" w:color="auto"/>
            <w:left w:val="none" w:sz="0" w:space="0" w:color="auto"/>
            <w:bottom w:val="none" w:sz="0" w:space="0" w:color="auto"/>
            <w:right w:val="none" w:sz="0" w:space="0" w:color="auto"/>
          </w:divBdr>
        </w:div>
        <w:div w:id="1823571577">
          <w:marLeft w:val="0"/>
          <w:marRight w:val="0"/>
          <w:marTop w:val="0"/>
          <w:marBottom w:val="0"/>
          <w:divBdr>
            <w:top w:val="none" w:sz="0" w:space="0" w:color="auto"/>
            <w:left w:val="none" w:sz="0" w:space="0" w:color="auto"/>
            <w:bottom w:val="none" w:sz="0" w:space="0" w:color="auto"/>
            <w:right w:val="none" w:sz="0" w:space="0" w:color="auto"/>
          </w:divBdr>
        </w:div>
      </w:divsChild>
    </w:div>
    <w:div w:id="65929481">
      <w:bodyDiv w:val="1"/>
      <w:marLeft w:val="0"/>
      <w:marRight w:val="0"/>
      <w:marTop w:val="0"/>
      <w:marBottom w:val="0"/>
      <w:divBdr>
        <w:top w:val="none" w:sz="0" w:space="0" w:color="auto"/>
        <w:left w:val="none" w:sz="0" w:space="0" w:color="auto"/>
        <w:bottom w:val="none" w:sz="0" w:space="0" w:color="auto"/>
        <w:right w:val="none" w:sz="0" w:space="0" w:color="auto"/>
      </w:divBdr>
      <w:divsChild>
        <w:div w:id="58214241">
          <w:marLeft w:val="0"/>
          <w:marRight w:val="0"/>
          <w:marTop w:val="0"/>
          <w:marBottom w:val="0"/>
          <w:divBdr>
            <w:top w:val="none" w:sz="0" w:space="0" w:color="auto"/>
            <w:left w:val="none" w:sz="0" w:space="0" w:color="auto"/>
            <w:bottom w:val="none" w:sz="0" w:space="0" w:color="auto"/>
            <w:right w:val="none" w:sz="0" w:space="0" w:color="auto"/>
          </w:divBdr>
        </w:div>
        <w:div w:id="581649123">
          <w:marLeft w:val="0"/>
          <w:marRight w:val="0"/>
          <w:marTop w:val="0"/>
          <w:marBottom w:val="0"/>
          <w:divBdr>
            <w:top w:val="none" w:sz="0" w:space="0" w:color="auto"/>
            <w:left w:val="none" w:sz="0" w:space="0" w:color="auto"/>
            <w:bottom w:val="none" w:sz="0" w:space="0" w:color="auto"/>
            <w:right w:val="none" w:sz="0" w:space="0" w:color="auto"/>
          </w:divBdr>
        </w:div>
        <w:div w:id="1076588067">
          <w:marLeft w:val="0"/>
          <w:marRight w:val="0"/>
          <w:marTop w:val="0"/>
          <w:marBottom w:val="0"/>
          <w:divBdr>
            <w:top w:val="none" w:sz="0" w:space="0" w:color="auto"/>
            <w:left w:val="none" w:sz="0" w:space="0" w:color="auto"/>
            <w:bottom w:val="none" w:sz="0" w:space="0" w:color="auto"/>
            <w:right w:val="none" w:sz="0" w:space="0" w:color="auto"/>
          </w:divBdr>
        </w:div>
        <w:div w:id="1890916832">
          <w:marLeft w:val="0"/>
          <w:marRight w:val="0"/>
          <w:marTop w:val="0"/>
          <w:marBottom w:val="0"/>
          <w:divBdr>
            <w:top w:val="none" w:sz="0" w:space="0" w:color="auto"/>
            <w:left w:val="none" w:sz="0" w:space="0" w:color="auto"/>
            <w:bottom w:val="none" w:sz="0" w:space="0" w:color="auto"/>
            <w:right w:val="none" w:sz="0" w:space="0" w:color="auto"/>
          </w:divBdr>
        </w:div>
      </w:divsChild>
    </w:div>
    <w:div w:id="68428275">
      <w:bodyDiv w:val="1"/>
      <w:marLeft w:val="0"/>
      <w:marRight w:val="0"/>
      <w:marTop w:val="0"/>
      <w:marBottom w:val="0"/>
      <w:divBdr>
        <w:top w:val="none" w:sz="0" w:space="0" w:color="auto"/>
        <w:left w:val="none" w:sz="0" w:space="0" w:color="auto"/>
        <w:bottom w:val="none" w:sz="0" w:space="0" w:color="auto"/>
        <w:right w:val="none" w:sz="0" w:space="0" w:color="auto"/>
      </w:divBdr>
      <w:divsChild>
        <w:div w:id="689188319">
          <w:marLeft w:val="0"/>
          <w:marRight w:val="0"/>
          <w:marTop w:val="0"/>
          <w:marBottom w:val="0"/>
          <w:divBdr>
            <w:top w:val="none" w:sz="0" w:space="0" w:color="auto"/>
            <w:left w:val="none" w:sz="0" w:space="0" w:color="auto"/>
            <w:bottom w:val="none" w:sz="0" w:space="0" w:color="auto"/>
            <w:right w:val="none" w:sz="0" w:space="0" w:color="auto"/>
          </w:divBdr>
        </w:div>
        <w:div w:id="1211922722">
          <w:marLeft w:val="0"/>
          <w:marRight w:val="0"/>
          <w:marTop w:val="0"/>
          <w:marBottom w:val="0"/>
          <w:divBdr>
            <w:top w:val="none" w:sz="0" w:space="0" w:color="auto"/>
            <w:left w:val="none" w:sz="0" w:space="0" w:color="auto"/>
            <w:bottom w:val="none" w:sz="0" w:space="0" w:color="auto"/>
            <w:right w:val="none" w:sz="0" w:space="0" w:color="auto"/>
          </w:divBdr>
        </w:div>
        <w:div w:id="1242787948">
          <w:marLeft w:val="0"/>
          <w:marRight w:val="0"/>
          <w:marTop w:val="0"/>
          <w:marBottom w:val="0"/>
          <w:divBdr>
            <w:top w:val="none" w:sz="0" w:space="0" w:color="auto"/>
            <w:left w:val="none" w:sz="0" w:space="0" w:color="auto"/>
            <w:bottom w:val="none" w:sz="0" w:space="0" w:color="auto"/>
            <w:right w:val="none" w:sz="0" w:space="0" w:color="auto"/>
          </w:divBdr>
        </w:div>
        <w:div w:id="1906455172">
          <w:marLeft w:val="0"/>
          <w:marRight w:val="0"/>
          <w:marTop w:val="0"/>
          <w:marBottom w:val="0"/>
          <w:divBdr>
            <w:top w:val="none" w:sz="0" w:space="0" w:color="auto"/>
            <w:left w:val="none" w:sz="0" w:space="0" w:color="auto"/>
            <w:bottom w:val="none" w:sz="0" w:space="0" w:color="auto"/>
            <w:right w:val="none" w:sz="0" w:space="0" w:color="auto"/>
          </w:divBdr>
        </w:div>
      </w:divsChild>
    </w:div>
    <w:div w:id="68771513">
      <w:bodyDiv w:val="1"/>
      <w:marLeft w:val="0"/>
      <w:marRight w:val="0"/>
      <w:marTop w:val="0"/>
      <w:marBottom w:val="0"/>
      <w:divBdr>
        <w:top w:val="none" w:sz="0" w:space="0" w:color="auto"/>
        <w:left w:val="none" w:sz="0" w:space="0" w:color="auto"/>
        <w:bottom w:val="none" w:sz="0" w:space="0" w:color="auto"/>
        <w:right w:val="none" w:sz="0" w:space="0" w:color="auto"/>
      </w:divBdr>
      <w:divsChild>
        <w:div w:id="758912257">
          <w:marLeft w:val="0"/>
          <w:marRight w:val="0"/>
          <w:marTop w:val="0"/>
          <w:marBottom w:val="0"/>
          <w:divBdr>
            <w:top w:val="none" w:sz="0" w:space="0" w:color="auto"/>
            <w:left w:val="none" w:sz="0" w:space="0" w:color="auto"/>
            <w:bottom w:val="none" w:sz="0" w:space="0" w:color="auto"/>
            <w:right w:val="none" w:sz="0" w:space="0" w:color="auto"/>
          </w:divBdr>
        </w:div>
        <w:div w:id="1134132109">
          <w:marLeft w:val="0"/>
          <w:marRight w:val="0"/>
          <w:marTop w:val="0"/>
          <w:marBottom w:val="0"/>
          <w:divBdr>
            <w:top w:val="none" w:sz="0" w:space="0" w:color="auto"/>
            <w:left w:val="none" w:sz="0" w:space="0" w:color="auto"/>
            <w:bottom w:val="none" w:sz="0" w:space="0" w:color="auto"/>
            <w:right w:val="none" w:sz="0" w:space="0" w:color="auto"/>
          </w:divBdr>
        </w:div>
        <w:div w:id="1826240639">
          <w:marLeft w:val="0"/>
          <w:marRight w:val="0"/>
          <w:marTop w:val="0"/>
          <w:marBottom w:val="0"/>
          <w:divBdr>
            <w:top w:val="none" w:sz="0" w:space="0" w:color="auto"/>
            <w:left w:val="none" w:sz="0" w:space="0" w:color="auto"/>
            <w:bottom w:val="none" w:sz="0" w:space="0" w:color="auto"/>
            <w:right w:val="none" w:sz="0" w:space="0" w:color="auto"/>
          </w:divBdr>
        </w:div>
        <w:div w:id="2122407797">
          <w:marLeft w:val="0"/>
          <w:marRight w:val="0"/>
          <w:marTop w:val="0"/>
          <w:marBottom w:val="0"/>
          <w:divBdr>
            <w:top w:val="none" w:sz="0" w:space="0" w:color="auto"/>
            <w:left w:val="none" w:sz="0" w:space="0" w:color="auto"/>
            <w:bottom w:val="none" w:sz="0" w:space="0" w:color="auto"/>
            <w:right w:val="none" w:sz="0" w:space="0" w:color="auto"/>
          </w:divBdr>
        </w:div>
      </w:divsChild>
    </w:div>
    <w:div w:id="68772955">
      <w:bodyDiv w:val="1"/>
      <w:marLeft w:val="0"/>
      <w:marRight w:val="0"/>
      <w:marTop w:val="0"/>
      <w:marBottom w:val="0"/>
      <w:divBdr>
        <w:top w:val="none" w:sz="0" w:space="0" w:color="auto"/>
        <w:left w:val="none" w:sz="0" w:space="0" w:color="auto"/>
        <w:bottom w:val="none" w:sz="0" w:space="0" w:color="auto"/>
        <w:right w:val="none" w:sz="0" w:space="0" w:color="auto"/>
      </w:divBdr>
      <w:divsChild>
        <w:div w:id="1460681141">
          <w:marLeft w:val="0"/>
          <w:marRight w:val="0"/>
          <w:marTop w:val="0"/>
          <w:marBottom w:val="0"/>
          <w:divBdr>
            <w:top w:val="none" w:sz="0" w:space="0" w:color="auto"/>
            <w:left w:val="none" w:sz="0" w:space="0" w:color="auto"/>
            <w:bottom w:val="none" w:sz="0" w:space="0" w:color="auto"/>
            <w:right w:val="none" w:sz="0" w:space="0" w:color="auto"/>
          </w:divBdr>
        </w:div>
        <w:div w:id="1715697729">
          <w:marLeft w:val="0"/>
          <w:marRight w:val="0"/>
          <w:marTop w:val="0"/>
          <w:marBottom w:val="0"/>
          <w:divBdr>
            <w:top w:val="none" w:sz="0" w:space="0" w:color="auto"/>
            <w:left w:val="none" w:sz="0" w:space="0" w:color="auto"/>
            <w:bottom w:val="none" w:sz="0" w:space="0" w:color="auto"/>
            <w:right w:val="none" w:sz="0" w:space="0" w:color="auto"/>
          </w:divBdr>
        </w:div>
        <w:div w:id="1967731022">
          <w:marLeft w:val="0"/>
          <w:marRight w:val="0"/>
          <w:marTop w:val="0"/>
          <w:marBottom w:val="0"/>
          <w:divBdr>
            <w:top w:val="none" w:sz="0" w:space="0" w:color="auto"/>
            <w:left w:val="none" w:sz="0" w:space="0" w:color="auto"/>
            <w:bottom w:val="none" w:sz="0" w:space="0" w:color="auto"/>
            <w:right w:val="none" w:sz="0" w:space="0" w:color="auto"/>
          </w:divBdr>
        </w:div>
        <w:div w:id="2030839407">
          <w:marLeft w:val="0"/>
          <w:marRight w:val="0"/>
          <w:marTop w:val="0"/>
          <w:marBottom w:val="0"/>
          <w:divBdr>
            <w:top w:val="none" w:sz="0" w:space="0" w:color="auto"/>
            <w:left w:val="none" w:sz="0" w:space="0" w:color="auto"/>
            <w:bottom w:val="none" w:sz="0" w:space="0" w:color="auto"/>
            <w:right w:val="none" w:sz="0" w:space="0" w:color="auto"/>
          </w:divBdr>
        </w:div>
      </w:divsChild>
    </w:div>
    <w:div w:id="70398095">
      <w:bodyDiv w:val="1"/>
      <w:marLeft w:val="0"/>
      <w:marRight w:val="0"/>
      <w:marTop w:val="0"/>
      <w:marBottom w:val="0"/>
      <w:divBdr>
        <w:top w:val="none" w:sz="0" w:space="0" w:color="auto"/>
        <w:left w:val="none" w:sz="0" w:space="0" w:color="auto"/>
        <w:bottom w:val="none" w:sz="0" w:space="0" w:color="auto"/>
        <w:right w:val="none" w:sz="0" w:space="0" w:color="auto"/>
      </w:divBdr>
      <w:divsChild>
        <w:div w:id="1302998054">
          <w:marLeft w:val="0"/>
          <w:marRight w:val="0"/>
          <w:marTop w:val="0"/>
          <w:marBottom w:val="0"/>
          <w:divBdr>
            <w:top w:val="none" w:sz="0" w:space="0" w:color="auto"/>
            <w:left w:val="none" w:sz="0" w:space="0" w:color="auto"/>
            <w:bottom w:val="none" w:sz="0" w:space="0" w:color="auto"/>
            <w:right w:val="none" w:sz="0" w:space="0" w:color="auto"/>
          </w:divBdr>
        </w:div>
        <w:div w:id="1387725000">
          <w:marLeft w:val="0"/>
          <w:marRight w:val="0"/>
          <w:marTop w:val="0"/>
          <w:marBottom w:val="0"/>
          <w:divBdr>
            <w:top w:val="none" w:sz="0" w:space="0" w:color="auto"/>
            <w:left w:val="none" w:sz="0" w:space="0" w:color="auto"/>
            <w:bottom w:val="none" w:sz="0" w:space="0" w:color="auto"/>
            <w:right w:val="none" w:sz="0" w:space="0" w:color="auto"/>
          </w:divBdr>
        </w:div>
        <w:div w:id="1578130829">
          <w:marLeft w:val="0"/>
          <w:marRight w:val="0"/>
          <w:marTop w:val="0"/>
          <w:marBottom w:val="0"/>
          <w:divBdr>
            <w:top w:val="none" w:sz="0" w:space="0" w:color="auto"/>
            <w:left w:val="none" w:sz="0" w:space="0" w:color="auto"/>
            <w:bottom w:val="none" w:sz="0" w:space="0" w:color="auto"/>
            <w:right w:val="none" w:sz="0" w:space="0" w:color="auto"/>
          </w:divBdr>
        </w:div>
        <w:div w:id="2060785454">
          <w:marLeft w:val="0"/>
          <w:marRight w:val="0"/>
          <w:marTop w:val="0"/>
          <w:marBottom w:val="0"/>
          <w:divBdr>
            <w:top w:val="none" w:sz="0" w:space="0" w:color="auto"/>
            <w:left w:val="none" w:sz="0" w:space="0" w:color="auto"/>
            <w:bottom w:val="none" w:sz="0" w:space="0" w:color="auto"/>
            <w:right w:val="none" w:sz="0" w:space="0" w:color="auto"/>
          </w:divBdr>
        </w:div>
      </w:divsChild>
    </w:div>
    <w:div w:id="73624702">
      <w:bodyDiv w:val="1"/>
      <w:marLeft w:val="0"/>
      <w:marRight w:val="0"/>
      <w:marTop w:val="0"/>
      <w:marBottom w:val="0"/>
      <w:divBdr>
        <w:top w:val="none" w:sz="0" w:space="0" w:color="auto"/>
        <w:left w:val="none" w:sz="0" w:space="0" w:color="auto"/>
        <w:bottom w:val="none" w:sz="0" w:space="0" w:color="auto"/>
        <w:right w:val="none" w:sz="0" w:space="0" w:color="auto"/>
      </w:divBdr>
      <w:divsChild>
        <w:div w:id="217865244">
          <w:marLeft w:val="0"/>
          <w:marRight w:val="0"/>
          <w:marTop w:val="0"/>
          <w:marBottom w:val="0"/>
          <w:divBdr>
            <w:top w:val="none" w:sz="0" w:space="0" w:color="auto"/>
            <w:left w:val="none" w:sz="0" w:space="0" w:color="auto"/>
            <w:bottom w:val="none" w:sz="0" w:space="0" w:color="auto"/>
            <w:right w:val="none" w:sz="0" w:space="0" w:color="auto"/>
          </w:divBdr>
        </w:div>
        <w:div w:id="524099301">
          <w:marLeft w:val="0"/>
          <w:marRight w:val="0"/>
          <w:marTop w:val="0"/>
          <w:marBottom w:val="0"/>
          <w:divBdr>
            <w:top w:val="none" w:sz="0" w:space="0" w:color="auto"/>
            <w:left w:val="none" w:sz="0" w:space="0" w:color="auto"/>
            <w:bottom w:val="none" w:sz="0" w:space="0" w:color="auto"/>
            <w:right w:val="none" w:sz="0" w:space="0" w:color="auto"/>
          </w:divBdr>
        </w:div>
        <w:div w:id="795634984">
          <w:marLeft w:val="0"/>
          <w:marRight w:val="0"/>
          <w:marTop w:val="0"/>
          <w:marBottom w:val="0"/>
          <w:divBdr>
            <w:top w:val="none" w:sz="0" w:space="0" w:color="auto"/>
            <w:left w:val="none" w:sz="0" w:space="0" w:color="auto"/>
            <w:bottom w:val="none" w:sz="0" w:space="0" w:color="auto"/>
            <w:right w:val="none" w:sz="0" w:space="0" w:color="auto"/>
          </w:divBdr>
        </w:div>
        <w:div w:id="1894538103">
          <w:marLeft w:val="0"/>
          <w:marRight w:val="0"/>
          <w:marTop w:val="0"/>
          <w:marBottom w:val="0"/>
          <w:divBdr>
            <w:top w:val="none" w:sz="0" w:space="0" w:color="auto"/>
            <w:left w:val="none" w:sz="0" w:space="0" w:color="auto"/>
            <w:bottom w:val="none" w:sz="0" w:space="0" w:color="auto"/>
            <w:right w:val="none" w:sz="0" w:space="0" w:color="auto"/>
          </w:divBdr>
        </w:div>
      </w:divsChild>
    </w:div>
    <w:div w:id="74018419">
      <w:bodyDiv w:val="1"/>
      <w:marLeft w:val="0"/>
      <w:marRight w:val="0"/>
      <w:marTop w:val="0"/>
      <w:marBottom w:val="0"/>
      <w:divBdr>
        <w:top w:val="none" w:sz="0" w:space="0" w:color="auto"/>
        <w:left w:val="none" w:sz="0" w:space="0" w:color="auto"/>
        <w:bottom w:val="none" w:sz="0" w:space="0" w:color="auto"/>
        <w:right w:val="none" w:sz="0" w:space="0" w:color="auto"/>
      </w:divBdr>
      <w:divsChild>
        <w:div w:id="177893524">
          <w:marLeft w:val="0"/>
          <w:marRight w:val="0"/>
          <w:marTop w:val="0"/>
          <w:marBottom w:val="0"/>
          <w:divBdr>
            <w:top w:val="none" w:sz="0" w:space="0" w:color="auto"/>
            <w:left w:val="none" w:sz="0" w:space="0" w:color="auto"/>
            <w:bottom w:val="none" w:sz="0" w:space="0" w:color="auto"/>
            <w:right w:val="none" w:sz="0" w:space="0" w:color="auto"/>
          </w:divBdr>
        </w:div>
        <w:div w:id="429010491">
          <w:marLeft w:val="0"/>
          <w:marRight w:val="0"/>
          <w:marTop w:val="0"/>
          <w:marBottom w:val="0"/>
          <w:divBdr>
            <w:top w:val="none" w:sz="0" w:space="0" w:color="auto"/>
            <w:left w:val="none" w:sz="0" w:space="0" w:color="auto"/>
            <w:bottom w:val="none" w:sz="0" w:space="0" w:color="auto"/>
            <w:right w:val="none" w:sz="0" w:space="0" w:color="auto"/>
          </w:divBdr>
        </w:div>
        <w:div w:id="965085555">
          <w:marLeft w:val="0"/>
          <w:marRight w:val="0"/>
          <w:marTop w:val="0"/>
          <w:marBottom w:val="0"/>
          <w:divBdr>
            <w:top w:val="none" w:sz="0" w:space="0" w:color="auto"/>
            <w:left w:val="none" w:sz="0" w:space="0" w:color="auto"/>
            <w:bottom w:val="none" w:sz="0" w:space="0" w:color="auto"/>
            <w:right w:val="none" w:sz="0" w:space="0" w:color="auto"/>
          </w:divBdr>
        </w:div>
        <w:div w:id="1568496593">
          <w:marLeft w:val="0"/>
          <w:marRight w:val="0"/>
          <w:marTop w:val="0"/>
          <w:marBottom w:val="0"/>
          <w:divBdr>
            <w:top w:val="none" w:sz="0" w:space="0" w:color="auto"/>
            <w:left w:val="none" w:sz="0" w:space="0" w:color="auto"/>
            <w:bottom w:val="none" w:sz="0" w:space="0" w:color="auto"/>
            <w:right w:val="none" w:sz="0" w:space="0" w:color="auto"/>
          </w:divBdr>
        </w:div>
      </w:divsChild>
    </w:div>
    <w:div w:id="74278470">
      <w:bodyDiv w:val="1"/>
      <w:marLeft w:val="0"/>
      <w:marRight w:val="0"/>
      <w:marTop w:val="0"/>
      <w:marBottom w:val="0"/>
      <w:divBdr>
        <w:top w:val="none" w:sz="0" w:space="0" w:color="auto"/>
        <w:left w:val="none" w:sz="0" w:space="0" w:color="auto"/>
        <w:bottom w:val="none" w:sz="0" w:space="0" w:color="auto"/>
        <w:right w:val="none" w:sz="0" w:space="0" w:color="auto"/>
      </w:divBdr>
      <w:divsChild>
        <w:div w:id="1783986874">
          <w:marLeft w:val="0"/>
          <w:marRight w:val="0"/>
          <w:marTop w:val="0"/>
          <w:marBottom w:val="0"/>
          <w:divBdr>
            <w:top w:val="none" w:sz="0" w:space="0" w:color="auto"/>
            <w:left w:val="none" w:sz="0" w:space="0" w:color="auto"/>
            <w:bottom w:val="none" w:sz="0" w:space="0" w:color="auto"/>
            <w:right w:val="none" w:sz="0" w:space="0" w:color="auto"/>
          </w:divBdr>
        </w:div>
        <w:div w:id="282469240">
          <w:marLeft w:val="0"/>
          <w:marRight w:val="0"/>
          <w:marTop w:val="0"/>
          <w:marBottom w:val="0"/>
          <w:divBdr>
            <w:top w:val="none" w:sz="0" w:space="0" w:color="auto"/>
            <w:left w:val="none" w:sz="0" w:space="0" w:color="auto"/>
            <w:bottom w:val="none" w:sz="0" w:space="0" w:color="auto"/>
            <w:right w:val="none" w:sz="0" w:space="0" w:color="auto"/>
          </w:divBdr>
        </w:div>
        <w:div w:id="217397126">
          <w:marLeft w:val="0"/>
          <w:marRight w:val="0"/>
          <w:marTop w:val="0"/>
          <w:marBottom w:val="0"/>
          <w:divBdr>
            <w:top w:val="none" w:sz="0" w:space="0" w:color="auto"/>
            <w:left w:val="none" w:sz="0" w:space="0" w:color="auto"/>
            <w:bottom w:val="none" w:sz="0" w:space="0" w:color="auto"/>
            <w:right w:val="none" w:sz="0" w:space="0" w:color="auto"/>
          </w:divBdr>
        </w:div>
        <w:div w:id="458453063">
          <w:marLeft w:val="0"/>
          <w:marRight w:val="0"/>
          <w:marTop w:val="0"/>
          <w:marBottom w:val="0"/>
          <w:divBdr>
            <w:top w:val="none" w:sz="0" w:space="0" w:color="auto"/>
            <w:left w:val="none" w:sz="0" w:space="0" w:color="auto"/>
            <w:bottom w:val="none" w:sz="0" w:space="0" w:color="auto"/>
            <w:right w:val="none" w:sz="0" w:space="0" w:color="auto"/>
          </w:divBdr>
        </w:div>
      </w:divsChild>
    </w:div>
    <w:div w:id="81269232">
      <w:bodyDiv w:val="1"/>
      <w:marLeft w:val="0"/>
      <w:marRight w:val="0"/>
      <w:marTop w:val="0"/>
      <w:marBottom w:val="0"/>
      <w:divBdr>
        <w:top w:val="none" w:sz="0" w:space="0" w:color="auto"/>
        <w:left w:val="none" w:sz="0" w:space="0" w:color="auto"/>
        <w:bottom w:val="none" w:sz="0" w:space="0" w:color="auto"/>
        <w:right w:val="none" w:sz="0" w:space="0" w:color="auto"/>
      </w:divBdr>
      <w:divsChild>
        <w:div w:id="185217624">
          <w:marLeft w:val="0"/>
          <w:marRight w:val="0"/>
          <w:marTop w:val="0"/>
          <w:marBottom w:val="0"/>
          <w:divBdr>
            <w:top w:val="none" w:sz="0" w:space="0" w:color="auto"/>
            <w:left w:val="none" w:sz="0" w:space="0" w:color="auto"/>
            <w:bottom w:val="none" w:sz="0" w:space="0" w:color="auto"/>
            <w:right w:val="none" w:sz="0" w:space="0" w:color="auto"/>
          </w:divBdr>
        </w:div>
        <w:div w:id="222643732">
          <w:marLeft w:val="0"/>
          <w:marRight w:val="0"/>
          <w:marTop w:val="0"/>
          <w:marBottom w:val="0"/>
          <w:divBdr>
            <w:top w:val="none" w:sz="0" w:space="0" w:color="auto"/>
            <w:left w:val="none" w:sz="0" w:space="0" w:color="auto"/>
            <w:bottom w:val="none" w:sz="0" w:space="0" w:color="auto"/>
            <w:right w:val="none" w:sz="0" w:space="0" w:color="auto"/>
          </w:divBdr>
        </w:div>
        <w:div w:id="1059549754">
          <w:marLeft w:val="0"/>
          <w:marRight w:val="0"/>
          <w:marTop w:val="0"/>
          <w:marBottom w:val="0"/>
          <w:divBdr>
            <w:top w:val="none" w:sz="0" w:space="0" w:color="auto"/>
            <w:left w:val="none" w:sz="0" w:space="0" w:color="auto"/>
            <w:bottom w:val="none" w:sz="0" w:space="0" w:color="auto"/>
            <w:right w:val="none" w:sz="0" w:space="0" w:color="auto"/>
          </w:divBdr>
        </w:div>
        <w:div w:id="1713991669">
          <w:marLeft w:val="0"/>
          <w:marRight w:val="0"/>
          <w:marTop w:val="0"/>
          <w:marBottom w:val="0"/>
          <w:divBdr>
            <w:top w:val="none" w:sz="0" w:space="0" w:color="auto"/>
            <w:left w:val="none" w:sz="0" w:space="0" w:color="auto"/>
            <w:bottom w:val="none" w:sz="0" w:space="0" w:color="auto"/>
            <w:right w:val="none" w:sz="0" w:space="0" w:color="auto"/>
          </w:divBdr>
        </w:div>
      </w:divsChild>
    </w:div>
    <w:div w:id="81345203">
      <w:bodyDiv w:val="1"/>
      <w:marLeft w:val="0"/>
      <w:marRight w:val="0"/>
      <w:marTop w:val="0"/>
      <w:marBottom w:val="0"/>
      <w:divBdr>
        <w:top w:val="none" w:sz="0" w:space="0" w:color="auto"/>
        <w:left w:val="none" w:sz="0" w:space="0" w:color="auto"/>
        <w:bottom w:val="none" w:sz="0" w:space="0" w:color="auto"/>
        <w:right w:val="none" w:sz="0" w:space="0" w:color="auto"/>
      </w:divBdr>
      <w:divsChild>
        <w:div w:id="645282689">
          <w:marLeft w:val="0"/>
          <w:marRight w:val="0"/>
          <w:marTop w:val="0"/>
          <w:marBottom w:val="0"/>
          <w:divBdr>
            <w:top w:val="none" w:sz="0" w:space="0" w:color="auto"/>
            <w:left w:val="none" w:sz="0" w:space="0" w:color="auto"/>
            <w:bottom w:val="none" w:sz="0" w:space="0" w:color="auto"/>
            <w:right w:val="none" w:sz="0" w:space="0" w:color="auto"/>
          </w:divBdr>
        </w:div>
        <w:div w:id="814952288">
          <w:marLeft w:val="0"/>
          <w:marRight w:val="0"/>
          <w:marTop w:val="0"/>
          <w:marBottom w:val="0"/>
          <w:divBdr>
            <w:top w:val="none" w:sz="0" w:space="0" w:color="auto"/>
            <w:left w:val="none" w:sz="0" w:space="0" w:color="auto"/>
            <w:bottom w:val="none" w:sz="0" w:space="0" w:color="auto"/>
            <w:right w:val="none" w:sz="0" w:space="0" w:color="auto"/>
          </w:divBdr>
        </w:div>
        <w:div w:id="836305410">
          <w:marLeft w:val="0"/>
          <w:marRight w:val="0"/>
          <w:marTop w:val="0"/>
          <w:marBottom w:val="0"/>
          <w:divBdr>
            <w:top w:val="none" w:sz="0" w:space="0" w:color="auto"/>
            <w:left w:val="none" w:sz="0" w:space="0" w:color="auto"/>
            <w:bottom w:val="none" w:sz="0" w:space="0" w:color="auto"/>
            <w:right w:val="none" w:sz="0" w:space="0" w:color="auto"/>
          </w:divBdr>
        </w:div>
        <w:div w:id="1223982507">
          <w:marLeft w:val="0"/>
          <w:marRight w:val="0"/>
          <w:marTop w:val="0"/>
          <w:marBottom w:val="0"/>
          <w:divBdr>
            <w:top w:val="none" w:sz="0" w:space="0" w:color="auto"/>
            <w:left w:val="none" w:sz="0" w:space="0" w:color="auto"/>
            <w:bottom w:val="none" w:sz="0" w:space="0" w:color="auto"/>
            <w:right w:val="none" w:sz="0" w:space="0" w:color="auto"/>
          </w:divBdr>
        </w:div>
      </w:divsChild>
    </w:div>
    <w:div w:id="81490391">
      <w:bodyDiv w:val="1"/>
      <w:marLeft w:val="0"/>
      <w:marRight w:val="0"/>
      <w:marTop w:val="0"/>
      <w:marBottom w:val="0"/>
      <w:divBdr>
        <w:top w:val="none" w:sz="0" w:space="0" w:color="auto"/>
        <w:left w:val="none" w:sz="0" w:space="0" w:color="auto"/>
        <w:bottom w:val="none" w:sz="0" w:space="0" w:color="auto"/>
        <w:right w:val="none" w:sz="0" w:space="0" w:color="auto"/>
      </w:divBdr>
      <w:divsChild>
        <w:div w:id="40834254">
          <w:marLeft w:val="0"/>
          <w:marRight w:val="0"/>
          <w:marTop w:val="0"/>
          <w:marBottom w:val="0"/>
          <w:divBdr>
            <w:top w:val="none" w:sz="0" w:space="0" w:color="auto"/>
            <w:left w:val="none" w:sz="0" w:space="0" w:color="auto"/>
            <w:bottom w:val="none" w:sz="0" w:space="0" w:color="auto"/>
            <w:right w:val="none" w:sz="0" w:space="0" w:color="auto"/>
          </w:divBdr>
        </w:div>
        <w:div w:id="1283460407">
          <w:marLeft w:val="0"/>
          <w:marRight w:val="0"/>
          <w:marTop w:val="0"/>
          <w:marBottom w:val="0"/>
          <w:divBdr>
            <w:top w:val="none" w:sz="0" w:space="0" w:color="auto"/>
            <w:left w:val="none" w:sz="0" w:space="0" w:color="auto"/>
            <w:bottom w:val="none" w:sz="0" w:space="0" w:color="auto"/>
            <w:right w:val="none" w:sz="0" w:space="0" w:color="auto"/>
          </w:divBdr>
        </w:div>
        <w:div w:id="1303196828">
          <w:marLeft w:val="0"/>
          <w:marRight w:val="0"/>
          <w:marTop w:val="0"/>
          <w:marBottom w:val="0"/>
          <w:divBdr>
            <w:top w:val="none" w:sz="0" w:space="0" w:color="auto"/>
            <w:left w:val="none" w:sz="0" w:space="0" w:color="auto"/>
            <w:bottom w:val="none" w:sz="0" w:space="0" w:color="auto"/>
            <w:right w:val="none" w:sz="0" w:space="0" w:color="auto"/>
          </w:divBdr>
        </w:div>
        <w:div w:id="1742874821">
          <w:marLeft w:val="0"/>
          <w:marRight w:val="0"/>
          <w:marTop w:val="0"/>
          <w:marBottom w:val="0"/>
          <w:divBdr>
            <w:top w:val="none" w:sz="0" w:space="0" w:color="auto"/>
            <w:left w:val="none" w:sz="0" w:space="0" w:color="auto"/>
            <w:bottom w:val="none" w:sz="0" w:space="0" w:color="auto"/>
            <w:right w:val="none" w:sz="0" w:space="0" w:color="auto"/>
          </w:divBdr>
        </w:div>
      </w:divsChild>
    </w:div>
    <w:div w:id="82576656">
      <w:bodyDiv w:val="1"/>
      <w:marLeft w:val="0"/>
      <w:marRight w:val="0"/>
      <w:marTop w:val="0"/>
      <w:marBottom w:val="0"/>
      <w:divBdr>
        <w:top w:val="none" w:sz="0" w:space="0" w:color="auto"/>
        <w:left w:val="none" w:sz="0" w:space="0" w:color="auto"/>
        <w:bottom w:val="none" w:sz="0" w:space="0" w:color="auto"/>
        <w:right w:val="none" w:sz="0" w:space="0" w:color="auto"/>
      </w:divBdr>
      <w:divsChild>
        <w:div w:id="1394934651">
          <w:marLeft w:val="0"/>
          <w:marRight w:val="0"/>
          <w:marTop w:val="0"/>
          <w:marBottom w:val="0"/>
          <w:divBdr>
            <w:top w:val="none" w:sz="0" w:space="0" w:color="auto"/>
            <w:left w:val="none" w:sz="0" w:space="0" w:color="auto"/>
            <w:bottom w:val="none" w:sz="0" w:space="0" w:color="auto"/>
            <w:right w:val="none" w:sz="0" w:space="0" w:color="auto"/>
          </w:divBdr>
        </w:div>
        <w:div w:id="1882595552">
          <w:marLeft w:val="0"/>
          <w:marRight w:val="0"/>
          <w:marTop w:val="0"/>
          <w:marBottom w:val="0"/>
          <w:divBdr>
            <w:top w:val="none" w:sz="0" w:space="0" w:color="auto"/>
            <w:left w:val="none" w:sz="0" w:space="0" w:color="auto"/>
            <w:bottom w:val="none" w:sz="0" w:space="0" w:color="auto"/>
            <w:right w:val="none" w:sz="0" w:space="0" w:color="auto"/>
          </w:divBdr>
        </w:div>
        <w:div w:id="1976138839">
          <w:marLeft w:val="0"/>
          <w:marRight w:val="0"/>
          <w:marTop w:val="0"/>
          <w:marBottom w:val="0"/>
          <w:divBdr>
            <w:top w:val="none" w:sz="0" w:space="0" w:color="auto"/>
            <w:left w:val="none" w:sz="0" w:space="0" w:color="auto"/>
            <w:bottom w:val="none" w:sz="0" w:space="0" w:color="auto"/>
            <w:right w:val="none" w:sz="0" w:space="0" w:color="auto"/>
          </w:divBdr>
        </w:div>
        <w:div w:id="2060744752">
          <w:marLeft w:val="0"/>
          <w:marRight w:val="0"/>
          <w:marTop w:val="0"/>
          <w:marBottom w:val="0"/>
          <w:divBdr>
            <w:top w:val="none" w:sz="0" w:space="0" w:color="auto"/>
            <w:left w:val="none" w:sz="0" w:space="0" w:color="auto"/>
            <w:bottom w:val="none" w:sz="0" w:space="0" w:color="auto"/>
            <w:right w:val="none" w:sz="0" w:space="0" w:color="auto"/>
          </w:divBdr>
        </w:div>
      </w:divsChild>
    </w:div>
    <w:div w:id="83110375">
      <w:bodyDiv w:val="1"/>
      <w:marLeft w:val="0"/>
      <w:marRight w:val="0"/>
      <w:marTop w:val="0"/>
      <w:marBottom w:val="0"/>
      <w:divBdr>
        <w:top w:val="none" w:sz="0" w:space="0" w:color="auto"/>
        <w:left w:val="none" w:sz="0" w:space="0" w:color="auto"/>
        <w:bottom w:val="none" w:sz="0" w:space="0" w:color="auto"/>
        <w:right w:val="none" w:sz="0" w:space="0" w:color="auto"/>
      </w:divBdr>
      <w:divsChild>
        <w:div w:id="627901063">
          <w:marLeft w:val="0"/>
          <w:marRight w:val="0"/>
          <w:marTop w:val="0"/>
          <w:marBottom w:val="0"/>
          <w:divBdr>
            <w:top w:val="none" w:sz="0" w:space="0" w:color="auto"/>
            <w:left w:val="none" w:sz="0" w:space="0" w:color="auto"/>
            <w:bottom w:val="none" w:sz="0" w:space="0" w:color="auto"/>
            <w:right w:val="none" w:sz="0" w:space="0" w:color="auto"/>
          </w:divBdr>
        </w:div>
        <w:div w:id="985666132">
          <w:marLeft w:val="0"/>
          <w:marRight w:val="0"/>
          <w:marTop w:val="0"/>
          <w:marBottom w:val="0"/>
          <w:divBdr>
            <w:top w:val="none" w:sz="0" w:space="0" w:color="auto"/>
            <w:left w:val="none" w:sz="0" w:space="0" w:color="auto"/>
            <w:bottom w:val="none" w:sz="0" w:space="0" w:color="auto"/>
            <w:right w:val="none" w:sz="0" w:space="0" w:color="auto"/>
          </w:divBdr>
        </w:div>
        <w:div w:id="1668361025">
          <w:marLeft w:val="0"/>
          <w:marRight w:val="0"/>
          <w:marTop w:val="0"/>
          <w:marBottom w:val="0"/>
          <w:divBdr>
            <w:top w:val="none" w:sz="0" w:space="0" w:color="auto"/>
            <w:left w:val="none" w:sz="0" w:space="0" w:color="auto"/>
            <w:bottom w:val="none" w:sz="0" w:space="0" w:color="auto"/>
            <w:right w:val="none" w:sz="0" w:space="0" w:color="auto"/>
          </w:divBdr>
        </w:div>
        <w:div w:id="2126386738">
          <w:marLeft w:val="0"/>
          <w:marRight w:val="0"/>
          <w:marTop w:val="0"/>
          <w:marBottom w:val="0"/>
          <w:divBdr>
            <w:top w:val="none" w:sz="0" w:space="0" w:color="auto"/>
            <w:left w:val="none" w:sz="0" w:space="0" w:color="auto"/>
            <w:bottom w:val="none" w:sz="0" w:space="0" w:color="auto"/>
            <w:right w:val="none" w:sz="0" w:space="0" w:color="auto"/>
          </w:divBdr>
        </w:div>
      </w:divsChild>
    </w:div>
    <w:div w:id="83386061">
      <w:bodyDiv w:val="1"/>
      <w:marLeft w:val="0"/>
      <w:marRight w:val="0"/>
      <w:marTop w:val="0"/>
      <w:marBottom w:val="0"/>
      <w:divBdr>
        <w:top w:val="none" w:sz="0" w:space="0" w:color="auto"/>
        <w:left w:val="none" w:sz="0" w:space="0" w:color="auto"/>
        <w:bottom w:val="none" w:sz="0" w:space="0" w:color="auto"/>
        <w:right w:val="none" w:sz="0" w:space="0" w:color="auto"/>
      </w:divBdr>
      <w:divsChild>
        <w:div w:id="394402955">
          <w:marLeft w:val="0"/>
          <w:marRight w:val="0"/>
          <w:marTop w:val="0"/>
          <w:marBottom w:val="0"/>
          <w:divBdr>
            <w:top w:val="none" w:sz="0" w:space="0" w:color="auto"/>
            <w:left w:val="none" w:sz="0" w:space="0" w:color="auto"/>
            <w:bottom w:val="none" w:sz="0" w:space="0" w:color="auto"/>
            <w:right w:val="none" w:sz="0" w:space="0" w:color="auto"/>
          </w:divBdr>
        </w:div>
        <w:div w:id="638002345">
          <w:marLeft w:val="0"/>
          <w:marRight w:val="0"/>
          <w:marTop w:val="0"/>
          <w:marBottom w:val="0"/>
          <w:divBdr>
            <w:top w:val="none" w:sz="0" w:space="0" w:color="auto"/>
            <w:left w:val="none" w:sz="0" w:space="0" w:color="auto"/>
            <w:bottom w:val="none" w:sz="0" w:space="0" w:color="auto"/>
            <w:right w:val="none" w:sz="0" w:space="0" w:color="auto"/>
          </w:divBdr>
        </w:div>
        <w:div w:id="844515622">
          <w:marLeft w:val="0"/>
          <w:marRight w:val="0"/>
          <w:marTop w:val="0"/>
          <w:marBottom w:val="0"/>
          <w:divBdr>
            <w:top w:val="none" w:sz="0" w:space="0" w:color="auto"/>
            <w:left w:val="none" w:sz="0" w:space="0" w:color="auto"/>
            <w:bottom w:val="none" w:sz="0" w:space="0" w:color="auto"/>
            <w:right w:val="none" w:sz="0" w:space="0" w:color="auto"/>
          </w:divBdr>
        </w:div>
        <w:div w:id="1603104242">
          <w:marLeft w:val="0"/>
          <w:marRight w:val="0"/>
          <w:marTop w:val="0"/>
          <w:marBottom w:val="0"/>
          <w:divBdr>
            <w:top w:val="none" w:sz="0" w:space="0" w:color="auto"/>
            <w:left w:val="none" w:sz="0" w:space="0" w:color="auto"/>
            <w:bottom w:val="none" w:sz="0" w:space="0" w:color="auto"/>
            <w:right w:val="none" w:sz="0" w:space="0" w:color="auto"/>
          </w:divBdr>
        </w:div>
      </w:divsChild>
    </w:div>
    <w:div w:id="85545382">
      <w:bodyDiv w:val="1"/>
      <w:marLeft w:val="0"/>
      <w:marRight w:val="0"/>
      <w:marTop w:val="0"/>
      <w:marBottom w:val="0"/>
      <w:divBdr>
        <w:top w:val="none" w:sz="0" w:space="0" w:color="auto"/>
        <w:left w:val="none" w:sz="0" w:space="0" w:color="auto"/>
        <w:bottom w:val="none" w:sz="0" w:space="0" w:color="auto"/>
        <w:right w:val="none" w:sz="0" w:space="0" w:color="auto"/>
      </w:divBdr>
      <w:divsChild>
        <w:div w:id="725840938">
          <w:marLeft w:val="0"/>
          <w:marRight w:val="0"/>
          <w:marTop w:val="0"/>
          <w:marBottom w:val="0"/>
          <w:divBdr>
            <w:top w:val="none" w:sz="0" w:space="0" w:color="auto"/>
            <w:left w:val="none" w:sz="0" w:space="0" w:color="auto"/>
            <w:bottom w:val="none" w:sz="0" w:space="0" w:color="auto"/>
            <w:right w:val="none" w:sz="0" w:space="0" w:color="auto"/>
          </w:divBdr>
        </w:div>
        <w:div w:id="774717261">
          <w:marLeft w:val="0"/>
          <w:marRight w:val="0"/>
          <w:marTop w:val="0"/>
          <w:marBottom w:val="0"/>
          <w:divBdr>
            <w:top w:val="none" w:sz="0" w:space="0" w:color="auto"/>
            <w:left w:val="none" w:sz="0" w:space="0" w:color="auto"/>
            <w:bottom w:val="none" w:sz="0" w:space="0" w:color="auto"/>
            <w:right w:val="none" w:sz="0" w:space="0" w:color="auto"/>
          </w:divBdr>
        </w:div>
        <w:div w:id="2022584055">
          <w:marLeft w:val="0"/>
          <w:marRight w:val="0"/>
          <w:marTop w:val="0"/>
          <w:marBottom w:val="0"/>
          <w:divBdr>
            <w:top w:val="none" w:sz="0" w:space="0" w:color="auto"/>
            <w:left w:val="none" w:sz="0" w:space="0" w:color="auto"/>
            <w:bottom w:val="none" w:sz="0" w:space="0" w:color="auto"/>
            <w:right w:val="none" w:sz="0" w:space="0" w:color="auto"/>
          </w:divBdr>
        </w:div>
        <w:div w:id="2085492754">
          <w:marLeft w:val="0"/>
          <w:marRight w:val="0"/>
          <w:marTop w:val="0"/>
          <w:marBottom w:val="0"/>
          <w:divBdr>
            <w:top w:val="none" w:sz="0" w:space="0" w:color="auto"/>
            <w:left w:val="none" w:sz="0" w:space="0" w:color="auto"/>
            <w:bottom w:val="none" w:sz="0" w:space="0" w:color="auto"/>
            <w:right w:val="none" w:sz="0" w:space="0" w:color="auto"/>
          </w:divBdr>
        </w:div>
      </w:divsChild>
    </w:div>
    <w:div w:id="86968330">
      <w:bodyDiv w:val="1"/>
      <w:marLeft w:val="0"/>
      <w:marRight w:val="0"/>
      <w:marTop w:val="0"/>
      <w:marBottom w:val="0"/>
      <w:divBdr>
        <w:top w:val="none" w:sz="0" w:space="0" w:color="auto"/>
        <w:left w:val="none" w:sz="0" w:space="0" w:color="auto"/>
        <w:bottom w:val="none" w:sz="0" w:space="0" w:color="auto"/>
        <w:right w:val="none" w:sz="0" w:space="0" w:color="auto"/>
      </w:divBdr>
      <w:divsChild>
        <w:div w:id="1535846428">
          <w:marLeft w:val="0"/>
          <w:marRight w:val="0"/>
          <w:marTop w:val="0"/>
          <w:marBottom w:val="0"/>
          <w:divBdr>
            <w:top w:val="none" w:sz="0" w:space="0" w:color="auto"/>
            <w:left w:val="none" w:sz="0" w:space="0" w:color="auto"/>
            <w:bottom w:val="none" w:sz="0" w:space="0" w:color="auto"/>
            <w:right w:val="none" w:sz="0" w:space="0" w:color="auto"/>
          </w:divBdr>
        </w:div>
        <w:div w:id="1627544691">
          <w:marLeft w:val="0"/>
          <w:marRight w:val="0"/>
          <w:marTop w:val="0"/>
          <w:marBottom w:val="0"/>
          <w:divBdr>
            <w:top w:val="none" w:sz="0" w:space="0" w:color="auto"/>
            <w:left w:val="none" w:sz="0" w:space="0" w:color="auto"/>
            <w:bottom w:val="none" w:sz="0" w:space="0" w:color="auto"/>
            <w:right w:val="none" w:sz="0" w:space="0" w:color="auto"/>
          </w:divBdr>
        </w:div>
        <w:div w:id="557784505">
          <w:marLeft w:val="0"/>
          <w:marRight w:val="0"/>
          <w:marTop w:val="0"/>
          <w:marBottom w:val="0"/>
          <w:divBdr>
            <w:top w:val="none" w:sz="0" w:space="0" w:color="auto"/>
            <w:left w:val="none" w:sz="0" w:space="0" w:color="auto"/>
            <w:bottom w:val="none" w:sz="0" w:space="0" w:color="auto"/>
            <w:right w:val="none" w:sz="0" w:space="0" w:color="auto"/>
          </w:divBdr>
        </w:div>
        <w:div w:id="589966669">
          <w:marLeft w:val="0"/>
          <w:marRight w:val="0"/>
          <w:marTop w:val="0"/>
          <w:marBottom w:val="0"/>
          <w:divBdr>
            <w:top w:val="none" w:sz="0" w:space="0" w:color="auto"/>
            <w:left w:val="none" w:sz="0" w:space="0" w:color="auto"/>
            <w:bottom w:val="none" w:sz="0" w:space="0" w:color="auto"/>
            <w:right w:val="none" w:sz="0" w:space="0" w:color="auto"/>
          </w:divBdr>
        </w:div>
      </w:divsChild>
    </w:div>
    <w:div w:id="87772998">
      <w:bodyDiv w:val="1"/>
      <w:marLeft w:val="0"/>
      <w:marRight w:val="0"/>
      <w:marTop w:val="0"/>
      <w:marBottom w:val="0"/>
      <w:divBdr>
        <w:top w:val="none" w:sz="0" w:space="0" w:color="auto"/>
        <w:left w:val="none" w:sz="0" w:space="0" w:color="auto"/>
        <w:bottom w:val="none" w:sz="0" w:space="0" w:color="auto"/>
        <w:right w:val="none" w:sz="0" w:space="0" w:color="auto"/>
      </w:divBdr>
    </w:div>
    <w:div w:id="88551952">
      <w:bodyDiv w:val="1"/>
      <w:marLeft w:val="0"/>
      <w:marRight w:val="0"/>
      <w:marTop w:val="0"/>
      <w:marBottom w:val="0"/>
      <w:divBdr>
        <w:top w:val="none" w:sz="0" w:space="0" w:color="auto"/>
        <w:left w:val="none" w:sz="0" w:space="0" w:color="auto"/>
        <w:bottom w:val="none" w:sz="0" w:space="0" w:color="auto"/>
        <w:right w:val="none" w:sz="0" w:space="0" w:color="auto"/>
      </w:divBdr>
      <w:divsChild>
        <w:div w:id="278419430">
          <w:marLeft w:val="0"/>
          <w:marRight w:val="0"/>
          <w:marTop w:val="0"/>
          <w:marBottom w:val="0"/>
          <w:divBdr>
            <w:top w:val="none" w:sz="0" w:space="0" w:color="auto"/>
            <w:left w:val="none" w:sz="0" w:space="0" w:color="auto"/>
            <w:bottom w:val="none" w:sz="0" w:space="0" w:color="auto"/>
            <w:right w:val="none" w:sz="0" w:space="0" w:color="auto"/>
          </w:divBdr>
        </w:div>
        <w:div w:id="314725566">
          <w:marLeft w:val="0"/>
          <w:marRight w:val="0"/>
          <w:marTop w:val="0"/>
          <w:marBottom w:val="0"/>
          <w:divBdr>
            <w:top w:val="none" w:sz="0" w:space="0" w:color="auto"/>
            <w:left w:val="none" w:sz="0" w:space="0" w:color="auto"/>
            <w:bottom w:val="none" w:sz="0" w:space="0" w:color="auto"/>
            <w:right w:val="none" w:sz="0" w:space="0" w:color="auto"/>
          </w:divBdr>
        </w:div>
        <w:div w:id="1787500125">
          <w:marLeft w:val="0"/>
          <w:marRight w:val="0"/>
          <w:marTop w:val="0"/>
          <w:marBottom w:val="0"/>
          <w:divBdr>
            <w:top w:val="none" w:sz="0" w:space="0" w:color="auto"/>
            <w:left w:val="none" w:sz="0" w:space="0" w:color="auto"/>
            <w:bottom w:val="none" w:sz="0" w:space="0" w:color="auto"/>
            <w:right w:val="none" w:sz="0" w:space="0" w:color="auto"/>
          </w:divBdr>
        </w:div>
        <w:div w:id="1919093189">
          <w:marLeft w:val="0"/>
          <w:marRight w:val="0"/>
          <w:marTop w:val="0"/>
          <w:marBottom w:val="0"/>
          <w:divBdr>
            <w:top w:val="none" w:sz="0" w:space="0" w:color="auto"/>
            <w:left w:val="none" w:sz="0" w:space="0" w:color="auto"/>
            <w:bottom w:val="none" w:sz="0" w:space="0" w:color="auto"/>
            <w:right w:val="none" w:sz="0" w:space="0" w:color="auto"/>
          </w:divBdr>
        </w:div>
      </w:divsChild>
    </w:div>
    <w:div w:id="88939319">
      <w:bodyDiv w:val="1"/>
      <w:marLeft w:val="0"/>
      <w:marRight w:val="0"/>
      <w:marTop w:val="0"/>
      <w:marBottom w:val="0"/>
      <w:divBdr>
        <w:top w:val="none" w:sz="0" w:space="0" w:color="auto"/>
        <w:left w:val="none" w:sz="0" w:space="0" w:color="auto"/>
        <w:bottom w:val="none" w:sz="0" w:space="0" w:color="auto"/>
        <w:right w:val="none" w:sz="0" w:space="0" w:color="auto"/>
      </w:divBdr>
      <w:divsChild>
        <w:div w:id="163322798">
          <w:marLeft w:val="0"/>
          <w:marRight w:val="0"/>
          <w:marTop w:val="0"/>
          <w:marBottom w:val="0"/>
          <w:divBdr>
            <w:top w:val="none" w:sz="0" w:space="0" w:color="auto"/>
            <w:left w:val="none" w:sz="0" w:space="0" w:color="auto"/>
            <w:bottom w:val="none" w:sz="0" w:space="0" w:color="auto"/>
            <w:right w:val="none" w:sz="0" w:space="0" w:color="auto"/>
          </w:divBdr>
        </w:div>
        <w:div w:id="944263316">
          <w:marLeft w:val="0"/>
          <w:marRight w:val="0"/>
          <w:marTop w:val="0"/>
          <w:marBottom w:val="0"/>
          <w:divBdr>
            <w:top w:val="none" w:sz="0" w:space="0" w:color="auto"/>
            <w:left w:val="none" w:sz="0" w:space="0" w:color="auto"/>
            <w:bottom w:val="none" w:sz="0" w:space="0" w:color="auto"/>
            <w:right w:val="none" w:sz="0" w:space="0" w:color="auto"/>
          </w:divBdr>
        </w:div>
        <w:div w:id="1903908374">
          <w:marLeft w:val="0"/>
          <w:marRight w:val="0"/>
          <w:marTop w:val="0"/>
          <w:marBottom w:val="0"/>
          <w:divBdr>
            <w:top w:val="none" w:sz="0" w:space="0" w:color="auto"/>
            <w:left w:val="none" w:sz="0" w:space="0" w:color="auto"/>
            <w:bottom w:val="none" w:sz="0" w:space="0" w:color="auto"/>
            <w:right w:val="none" w:sz="0" w:space="0" w:color="auto"/>
          </w:divBdr>
        </w:div>
        <w:div w:id="1955163471">
          <w:marLeft w:val="0"/>
          <w:marRight w:val="0"/>
          <w:marTop w:val="0"/>
          <w:marBottom w:val="0"/>
          <w:divBdr>
            <w:top w:val="none" w:sz="0" w:space="0" w:color="auto"/>
            <w:left w:val="none" w:sz="0" w:space="0" w:color="auto"/>
            <w:bottom w:val="none" w:sz="0" w:space="0" w:color="auto"/>
            <w:right w:val="none" w:sz="0" w:space="0" w:color="auto"/>
          </w:divBdr>
        </w:div>
      </w:divsChild>
    </w:div>
    <w:div w:id="90778800">
      <w:bodyDiv w:val="1"/>
      <w:marLeft w:val="0"/>
      <w:marRight w:val="0"/>
      <w:marTop w:val="0"/>
      <w:marBottom w:val="0"/>
      <w:divBdr>
        <w:top w:val="none" w:sz="0" w:space="0" w:color="auto"/>
        <w:left w:val="none" w:sz="0" w:space="0" w:color="auto"/>
        <w:bottom w:val="none" w:sz="0" w:space="0" w:color="auto"/>
        <w:right w:val="none" w:sz="0" w:space="0" w:color="auto"/>
      </w:divBdr>
      <w:divsChild>
        <w:div w:id="538005812">
          <w:marLeft w:val="0"/>
          <w:marRight w:val="0"/>
          <w:marTop w:val="0"/>
          <w:marBottom w:val="0"/>
          <w:divBdr>
            <w:top w:val="none" w:sz="0" w:space="0" w:color="auto"/>
            <w:left w:val="none" w:sz="0" w:space="0" w:color="auto"/>
            <w:bottom w:val="none" w:sz="0" w:space="0" w:color="auto"/>
            <w:right w:val="none" w:sz="0" w:space="0" w:color="auto"/>
          </w:divBdr>
        </w:div>
        <w:div w:id="1667393886">
          <w:marLeft w:val="0"/>
          <w:marRight w:val="0"/>
          <w:marTop w:val="0"/>
          <w:marBottom w:val="0"/>
          <w:divBdr>
            <w:top w:val="none" w:sz="0" w:space="0" w:color="auto"/>
            <w:left w:val="none" w:sz="0" w:space="0" w:color="auto"/>
            <w:bottom w:val="none" w:sz="0" w:space="0" w:color="auto"/>
            <w:right w:val="none" w:sz="0" w:space="0" w:color="auto"/>
          </w:divBdr>
        </w:div>
        <w:div w:id="1448044681">
          <w:marLeft w:val="0"/>
          <w:marRight w:val="0"/>
          <w:marTop w:val="0"/>
          <w:marBottom w:val="0"/>
          <w:divBdr>
            <w:top w:val="none" w:sz="0" w:space="0" w:color="auto"/>
            <w:left w:val="none" w:sz="0" w:space="0" w:color="auto"/>
            <w:bottom w:val="none" w:sz="0" w:space="0" w:color="auto"/>
            <w:right w:val="none" w:sz="0" w:space="0" w:color="auto"/>
          </w:divBdr>
        </w:div>
        <w:div w:id="48114641">
          <w:marLeft w:val="0"/>
          <w:marRight w:val="0"/>
          <w:marTop w:val="0"/>
          <w:marBottom w:val="0"/>
          <w:divBdr>
            <w:top w:val="none" w:sz="0" w:space="0" w:color="auto"/>
            <w:left w:val="none" w:sz="0" w:space="0" w:color="auto"/>
            <w:bottom w:val="none" w:sz="0" w:space="0" w:color="auto"/>
            <w:right w:val="none" w:sz="0" w:space="0" w:color="auto"/>
          </w:divBdr>
        </w:div>
      </w:divsChild>
    </w:div>
    <w:div w:id="91364768">
      <w:bodyDiv w:val="1"/>
      <w:marLeft w:val="0"/>
      <w:marRight w:val="0"/>
      <w:marTop w:val="0"/>
      <w:marBottom w:val="0"/>
      <w:divBdr>
        <w:top w:val="none" w:sz="0" w:space="0" w:color="auto"/>
        <w:left w:val="none" w:sz="0" w:space="0" w:color="auto"/>
        <w:bottom w:val="none" w:sz="0" w:space="0" w:color="auto"/>
        <w:right w:val="none" w:sz="0" w:space="0" w:color="auto"/>
      </w:divBdr>
      <w:divsChild>
        <w:div w:id="39021148">
          <w:marLeft w:val="0"/>
          <w:marRight w:val="0"/>
          <w:marTop w:val="0"/>
          <w:marBottom w:val="0"/>
          <w:divBdr>
            <w:top w:val="none" w:sz="0" w:space="0" w:color="auto"/>
            <w:left w:val="none" w:sz="0" w:space="0" w:color="auto"/>
            <w:bottom w:val="none" w:sz="0" w:space="0" w:color="auto"/>
            <w:right w:val="none" w:sz="0" w:space="0" w:color="auto"/>
          </w:divBdr>
        </w:div>
        <w:div w:id="1627005120">
          <w:marLeft w:val="0"/>
          <w:marRight w:val="0"/>
          <w:marTop w:val="0"/>
          <w:marBottom w:val="0"/>
          <w:divBdr>
            <w:top w:val="none" w:sz="0" w:space="0" w:color="auto"/>
            <w:left w:val="none" w:sz="0" w:space="0" w:color="auto"/>
            <w:bottom w:val="none" w:sz="0" w:space="0" w:color="auto"/>
            <w:right w:val="none" w:sz="0" w:space="0" w:color="auto"/>
          </w:divBdr>
        </w:div>
        <w:div w:id="1712921446">
          <w:marLeft w:val="0"/>
          <w:marRight w:val="0"/>
          <w:marTop w:val="0"/>
          <w:marBottom w:val="0"/>
          <w:divBdr>
            <w:top w:val="none" w:sz="0" w:space="0" w:color="auto"/>
            <w:left w:val="none" w:sz="0" w:space="0" w:color="auto"/>
            <w:bottom w:val="none" w:sz="0" w:space="0" w:color="auto"/>
            <w:right w:val="none" w:sz="0" w:space="0" w:color="auto"/>
          </w:divBdr>
        </w:div>
        <w:div w:id="1809086954">
          <w:marLeft w:val="0"/>
          <w:marRight w:val="0"/>
          <w:marTop w:val="0"/>
          <w:marBottom w:val="0"/>
          <w:divBdr>
            <w:top w:val="none" w:sz="0" w:space="0" w:color="auto"/>
            <w:left w:val="none" w:sz="0" w:space="0" w:color="auto"/>
            <w:bottom w:val="none" w:sz="0" w:space="0" w:color="auto"/>
            <w:right w:val="none" w:sz="0" w:space="0" w:color="auto"/>
          </w:divBdr>
        </w:div>
      </w:divsChild>
    </w:div>
    <w:div w:id="93327416">
      <w:bodyDiv w:val="1"/>
      <w:marLeft w:val="0"/>
      <w:marRight w:val="0"/>
      <w:marTop w:val="0"/>
      <w:marBottom w:val="0"/>
      <w:divBdr>
        <w:top w:val="none" w:sz="0" w:space="0" w:color="auto"/>
        <w:left w:val="none" w:sz="0" w:space="0" w:color="auto"/>
        <w:bottom w:val="none" w:sz="0" w:space="0" w:color="auto"/>
        <w:right w:val="none" w:sz="0" w:space="0" w:color="auto"/>
      </w:divBdr>
      <w:divsChild>
        <w:div w:id="848132372">
          <w:marLeft w:val="0"/>
          <w:marRight w:val="0"/>
          <w:marTop w:val="0"/>
          <w:marBottom w:val="0"/>
          <w:divBdr>
            <w:top w:val="none" w:sz="0" w:space="0" w:color="auto"/>
            <w:left w:val="none" w:sz="0" w:space="0" w:color="auto"/>
            <w:bottom w:val="none" w:sz="0" w:space="0" w:color="auto"/>
            <w:right w:val="none" w:sz="0" w:space="0" w:color="auto"/>
          </w:divBdr>
        </w:div>
        <w:div w:id="1454518762">
          <w:marLeft w:val="0"/>
          <w:marRight w:val="0"/>
          <w:marTop w:val="0"/>
          <w:marBottom w:val="0"/>
          <w:divBdr>
            <w:top w:val="none" w:sz="0" w:space="0" w:color="auto"/>
            <w:left w:val="none" w:sz="0" w:space="0" w:color="auto"/>
            <w:bottom w:val="none" w:sz="0" w:space="0" w:color="auto"/>
            <w:right w:val="none" w:sz="0" w:space="0" w:color="auto"/>
          </w:divBdr>
        </w:div>
        <w:div w:id="1468815008">
          <w:marLeft w:val="0"/>
          <w:marRight w:val="0"/>
          <w:marTop w:val="0"/>
          <w:marBottom w:val="0"/>
          <w:divBdr>
            <w:top w:val="none" w:sz="0" w:space="0" w:color="auto"/>
            <w:left w:val="none" w:sz="0" w:space="0" w:color="auto"/>
            <w:bottom w:val="none" w:sz="0" w:space="0" w:color="auto"/>
            <w:right w:val="none" w:sz="0" w:space="0" w:color="auto"/>
          </w:divBdr>
        </w:div>
        <w:div w:id="1737195065">
          <w:marLeft w:val="0"/>
          <w:marRight w:val="0"/>
          <w:marTop w:val="0"/>
          <w:marBottom w:val="0"/>
          <w:divBdr>
            <w:top w:val="none" w:sz="0" w:space="0" w:color="auto"/>
            <w:left w:val="none" w:sz="0" w:space="0" w:color="auto"/>
            <w:bottom w:val="none" w:sz="0" w:space="0" w:color="auto"/>
            <w:right w:val="none" w:sz="0" w:space="0" w:color="auto"/>
          </w:divBdr>
        </w:div>
      </w:divsChild>
    </w:div>
    <w:div w:id="98722834">
      <w:bodyDiv w:val="1"/>
      <w:marLeft w:val="0"/>
      <w:marRight w:val="0"/>
      <w:marTop w:val="0"/>
      <w:marBottom w:val="0"/>
      <w:divBdr>
        <w:top w:val="none" w:sz="0" w:space="0" w:color="auto"/>
        <w:left w:val="none" w:sz="0" w:space="0" w:color="auto"/>
        <w:bottom w:val="none" w:sz="0" w:space="0" w:color="auto"/>
        <w:right w:val="none" w:sz="0" w:space="0" w:color="auto"/>
      </w:divBdr>
      <w:divsChild>
        <w:div w:id="999044129">
          <w:marLeft w:val="0"/>
          <w:marRight w:val="0"/>
          <w:marTop w:val="0"/>
          <w:marBottom w:val="360"/>
          <w:divBdr>
            <w:top w:val="none" w:sz="0" w:space="0" w:color="auto"/>
            <w:left w:val="none" w:sz="0" w:space="0" w:color="auto"/>
            <w:bottom w:val="none" w:sz="0" w:space="0" w:color="auto"/>
            <w:right w:val="none" w:sz="0" w:space="0" w:color="auto"/>
          </w:divBdr>
          <w:divsChild>
            <w:div w:id="1346520597">
              <w:marLeft w:val="0"/>
              <w:marRight w:val="0"/>
              <w:marTop w:val="0"/>
              <w:marBottom w:val="0"/>
              <w:divBdr>
                <w:top w:val="none" w:sz="0" w:space="0" w:color="auto"/>
                <w:left w:val="none" w:sz="0" w:space="0" w:color="auto"/>
                <w:bottom w:val="none" w:sz="0" w:space="0" w:color="auto"/>
                <w:right w:val="none" w:sz="0" w:space="0" w:color="auto"/>
              </w:divBdr>
            </w:div>
          </w:divsChild>
        </w:div>
        <w:div w:id="1613173538">
          <w:marLeft w:val="0"/>
          <w:marRight w:val="0"/>
          <w:marTop w:val="0"/>
          <w:marBottom w:val="0"/>
          <w:divBdr>
            <w:top w:val="none" w:sz="0" w:space="0" w:color="auto"/>
            <w:left w:val="none" w:sz="0" w:space="0" w:color="auto"/>
            <w:bottom w:val="none" w:sz="0" w:space="0" w:color="auto"/>
            <w:right w:val="none" w:sz="0" w:space="0" w:color="auto"/>
          </w:divBdr>
        </w:div>
      </w:divsChild>
    </w:div>
    <w:div w:id="101921911">
      <w:bodyDiv w:val="1"/>
      <w:marLeft w:val="0"/>
      <w:marRight w:val="0"/>
      <w:marTop w:val="0"/>
      <w:marBottom w:val="0"/>
      <w:divBdr>
        <w:top w:val="none" w:sz="0" w:space="0" w:color="auto"/>
        <w:left w:val="none" w:sz="0" w:space="0" w:color="auto"/>
        <w:bottom w:val="none" w:sz="0" w:space="0" w:color="auto"/>
        <w:right w:val="none" w:sz="0" w:space="0" w:color="auto"/>
      </w:divBdr>
      <w:divsChild>
        <w:div w:id="866917408">
          <w:marLeft w:val="0"/>
          <w:marRight w:val="0"/>
          <w:marTop w:val="0"/>
          <w:marBottom w:val="0"/>
          <w:divBdr>
            <w:top w:val="none" w:sz="0" w:space="0" w:color="auto"/>
            <w:left w:val="none" w:sz="0" w:space="0" w:color="auto"/>
            <w:bottom w:val="none" w:sz="0" w:space="0" w:color="auto"/>
            <w:right w:val="none" w:sz="0" w:space="0" w:color="auto"/>
          </w:divBdr>
        </w:div>
        <w:div w:id="1953586830">
          <w:marLeft w:val="0"/>
          <w:marRight w:val="0"/>
          <w:marTop w:val="0"/>
          <w:marBottom w:val="0"/>
          <w:divBdr>
            <w:top w:val="none" w:sz="0" w:space="0" w:color="auto"/>
            <w:left w:val="none" w:sz="0" w:space="0" w:color="auto"/>
            <w:bottom w:val="none" w:sz="0" w:space="0" w:color="auto"/>
            <w:right w:val="none" w:sz="0" w:space="0" w:color="auto"/>
          </w:divBdr>
        </w:div>
        <w:div w:id="2100445393">
          <w:marLeft w:val="0"/>
          <w:marRight w:val="0"/>
          <w:marTop w:val="0"/>
          <w:marBottom w:val="0"/>
          <w:divBdr>
            <w:top w:val="none" w:sz="0" w:space="0" w:color="auto"/>
            <w:left w:val="none" w:sz="0" w:space="0" w:color="auto"/>
            <w:bottom w:val="none" w:sz="0" w:space="0" w:color="auto"/>
            <w:right w:val="none" w:sz="0" w:space="0" w:color="auto"/>
          </w:divBdr>
        </w:div>
        <w:div w:id="2112773174">
          <w:marLeft w:val="0"/>
          <w:marRight w:val="0"/>
          <w:marTop w:val="0"/>
          <w:marBottom w:val="0"/>
          <w:divBdr>
            <w:top w:val="none" w:sz="0" w:space="0" w:color="auto"/>
            <w:left w:val="none" w:sz="0" w:space="0" w:color="auto"/>
            <w:bottom w:val="none" w:sz="0" w:space="0" w:color="auto"/>
            <w:right w:val="none" w:sz="0" w:space="0" w:color="auto"/>
          </w:divBdr>
        </w:div>
      </w:divsChild>
    </w:div>
    <w:div w:id="102964151">
      <w:bodyDiv w:val="1"/>
      <w:marLeft w:val="0"/>
      <w:marRight w:val="0"/>
      <w:marTop w:val="0"/>
      <w:marBottom w:val="0"/>
      <w:divBdr>
        <w:top w:val="none" w:sz="0" w:space="0" w:color="auto"/>
        <w:left w:val="none" w:sz="0" w:space="0" w:color="auto"/>
        <w:bottom w:val="none" w:sz="0" w:space="0" w:color="auto"/>
        <w:right w:val="none" w:sz="0" w:space="0" w:color="auto"/>
      </w:divBdr>
      <w:divsChild>
        <w:div w:id="196547534">
          <w:marLeft w:val="0"/>
          <w:marRight w:val="0"/>
          <w:marTop w:val="0"/>
          <w:marBottom w:val="0"/>
          <w:divBdr>
            <w:top w:val="none" w:sz="0" w:space="0" w:color="auto"/>
            <w:left w:val="none" w:sz="0" w:space="0" w:color="auto"/>
            <w:bottom w:val="none" w:sz="0" w:space="0" w:color="auto"/>
            <w:right w:val="none" w:sz="0" w:space="0" w:color="auto"/>
          </w:divBdr>
        </w:div>
        <w:div w:id="286274744">
          <w:marLeft w:val="0"/>
          <w:marRight w:val="0"/>
          <w:marTop w:val="0"/>
          <w:marBottom w:val="0"/>
          <w:divBdr>
            <w:top w:val="none" w:sz="0" w:space="0" w:color="auto"/>
            <w:left w:val="none" w:sz="0" w:space="0" w:color="auto"/>
            <w:bottom w:val="none" w:sz="0" w:space="0" w:color="auto"/>
            <w:right w:val="none" w:sz="0" w:space="0" w:color="auto"/>
          </w:divBdr>
        </w:div>
        <w:div w:id="573079062">
          <w:marLeft w:val="0"/>
          <w:marRight w:val="0"/>
          <w:marTop w:val="0"/>
          <w:marBottom w:val="0"/>
          <w:divBdr>
            <w:top w:val="none" w:sz="0" w:space="0" w:color="auto"/>
            <w:left w:val="none" w:sz="0" w:space="0" w:color="auto"/>
            <w:bottom w:val="none" w:sz="0" w:space="0" w:color="auto"/>
            <w:right w:val="none" w:sz="0" w:space="0" w:color="auto"/>
          </w:divBdr>
        </w:div>
        <w:div w:id="849831639">
          <w:marLeft w:val="0"/>
          <w:marRight w:val="0"/>
          <w:marTop w:val="0"/>
          <w:marBottom w:val="0"/>
          <w:divBdr>
            <w:top w:val="none" w:sz="0" w:space="0" w:color="auto"/>
            <w:left w:val="none" w:sz="0" w:space="0" w:color="auto"/>
            <w:bottom w:val="none" w:sz="0" w:space="0" w:color="auto"/>
            <w:right w:val="none" w:sz="0" w:space="0" w:color="auto"/>
          </w:divBdr>
        </w:div>
      </w:divsChild>
    </w:div>
    <w:div w:id="103572429">
      <w:bodyDiv w:val="1"/>
      <w:marLeft w:val="0"/>
      <w:marRight w:val="0"/>
      <w:marTop w:val="0"/>
      <w:marBottom w:val="0"/>
      <w:divBdr>
        <w:top w:val="none" w:sz="0" w:space="0" w:color="auto"/>
        <w:left w:val="none" w:sz="0" w:space="0" w:color="auto"/>
        <w:bottom w:val="none" w:sz="0" w:space="0" w:color="auto"/>
        <w:right w:val="none" w:sz="0" w:space="0" w:color="auto"/>
      </w:divBdr>
      <w:divsChild>
        <w:div w:id="218786405">
          <w:marLeft w:val="0"/>
          <w:marRight w:val="0"/>
          <w:marTop w:val="0"/>
          <w:marBottom w:val="0"/>
          <w:divBdr>
            <w:top w:val="none" w:sz="0" w:space="0" w:color="auto"/>
            <w:left w:val="none" w:sz="0" w:space="0" w:color="auto"/>
            <w:bottom w:val="none" w:sz="0" w:space="0" w:color="auto"/>
            <w:right w:val="none" w:sz="0" w:space="0" w:color="auto"/>
          </w:divBdr>
        </w:div>
        <w:div w:id="1512795838">
          <w:marLeft w:val="0"/>
          <w:marRight w:val="0"/>
          <w:marTop w:val="0"/>
          <w:marBottom w:val="0"/>
          <w:divBdr>
            <w:top w:val="none" w:sz="0" w:space="0" w:color="auto"/>
            <w:left w:val="none" w:sz="0" w:space="0" w:color="auto"/>
            <w:bottom w:val="none" w:sz="0" w:space="0" w:color="auto"/>
            <w:right w:val="none" w:sz="0" w:space="0" w:color="auto"/>
          </w:divBdr>
        </w:div>
        <w:div w:id="1756170041">
          <w:marLeft w:val="0"/>
          <w:marRight w:val="0"/>
          <w:marTop w:val="0"/>
          <w:marBottom w:val="0"/>
          <w:divBdr>
            <w:top w:val="none" w:sz="0" w:space="0" w:color="auto"/>
            <w:left w:val="none" w:sz="0" w:space="0" w:color="auto"/>
            <w:bottom w:val="none" w:sz="0" w:space="0" w:color="auto"/>
            <w:right w:val="none" w:sz="0" w:space="0" w:color="auto"/>
          </w:divBdr>
        </w:div>
        <w:div w:id="1882130723">
          <w:marLeft w:val="0"/>
          <w:marRight w:val="0"/>
          <w:marTop w:val="0"/>
          <w:marBottom w:val="0"/>
          <w:divBdr>
            <w:top w:val="none" w:sz="0" w:space="0" w:color="auto"/>
            <w:left w:val="none" w:sz="0" w:space="0" w:color="auto"/>
            <w:bottom w:val="none" w:sz="0" w:space="0" w:color="auto"/>
            <w:right w:val="none" w:sz="0" w:space="0" w:color="auto"/>
          </w:divBdr>
        </w:div>
      </w:divsChild>
    </w:div>
    <w:div w:id="104158838">
      <w:bodyDiv w:val="1"/>
      <w:marLeft w:val="0"/>
      <w:marRight w:val="0"/>
      <w:marTop w:val="0"/>
      <w:marBottom w:val="0"/>
      <w:divBdr>
        <w:top w:val="none" w:sz="0" w:space="0" w:color="auto"/>
        <w:left w:val="none" w:sz="0" w:space="0" w:color="auto"/>
        <w:bottom w:val="none" w:sz="0" w:space="0" w:color="auto"/>
        <w:right w:val="none" w:sz="0" w:space="0" w:color="auto"/>
      </w:divBdr>
      <w:divsChild>
        <w:div w:id="396822668">
          <w:marLeft w:val="0"/>
          <w:marRight w:val="0"/>
          <w:marTop w:val="0"/>
          <w:marBottom w:val="0"/>
          <w:divBdr>
            <w:top w:val="none" w:sz="0" w:space="0" w:color="auto"/>
            <w:left w:val="none" w:sz="0" w:space="0" w:color="auto"/>
            <w:bottom w:val="none" w:sz="0" w:space="0" w:color="auto"/>
            <w:right w:val="none" w:sz="0" w:space="0" w:color="auto"/>
          </w:divBdr>
        </w:div>
        <w:div w:id="457534346">
          <w:marLeft w:val="0"/>
          <w:marRight w:val="0"/>
          <w:marTop w:val="0"/>
          <w:marBottom w:val="0"/>
          <w:divBdr>
            <w:top w:val="none" w:sz="0" w:space="0" w:color="auto"/>
            <w:left w:val="none" w:sz="0" w:space="0" w:color="auto"/>
            <w:bottom w:val="none" w:sz="0" w:space="0" w:color="auto"/>
            <w:right w:val="none" w:sz="0" w:space="0" w:color="auto"/>
          </w:divBdr>
        </w:div>
        <w:div w:id="743646688">
          <w:marLeft w:val="0"/>
          <w:marRight w:val="0"/>
          <w:marTop w:val="0"/>
          <w:marBottom w:val="0"/>
          <w:divBdr>
            <w:top w:val="none" w:sz="0" w:space="0" w:color="auto"/>
            <w:left w:val="none" w:sz="0" w:space="0" w:color="auto"/>
            <w:bottom w:val="none" w:sz="0" w:space="0" w:color="auto"/>
            <w:right w:val="none" w:sz="0" w:space="0" w:color="auto"/>
          </w:divBdr>
        </w:div>
        <w:div w:id="890461134">
          <w:marLeft w:val="0"/>
          <w:marRight w:val="0"/>
          <w:marTop w:val="0"/>
          <w:marBottom w:val="0"/>
          <w:divBdr>
            <w:top w:val="none" w:sz="0" w:space="0" w:color="auto"/>
            <w:left w:val="none" w:sz="0" w:space="0" w:color="auto"/>
            <w:bottom w:val="none" w:sz="0" w:space="0" w:color="auto"/>
            <w:right w:val="none" w:sz="0" w:space="0" w:color="auto"/>
          </w:divBdr>
        </w:div>
      </w:divsChild>
    </w:div>
    <w:div w:id="104352121">
      <w:bodyDiv w:val="1"/>
      <w:marLeft w:val="0"/>
      <w:marRight w:val="0"/>
      <w:marTop w:val="0"/>
      <w:marBottom w:val="0"/>
      <w:divBdr>
        <w:top w:val="none" w:sz="0" w:space="0" w:color="auto"/>
        <w:left w:val="none" w:sz="0" w:space="0" w:color="auto"/>
        <w:bottom w:val="none" w:sz="0" w:space="0" w:color="auto"/>
        <w:right w:val="none" w:sz="0" w:space="0" w:color="auto"/>
      </w:divBdr>
      <w:divsChild>
        <w:div w:id="166336995">
          <w:marLeft w:val="0"/>
          <w:marRight w:val="0"/>
          <w:marTop w:val="0"/>
          <w:marBottom w:val="0"/>
          <w:divBdr>
            <w:top w:val="none" w:sz="0" w:space="0" w:color="auto"/>
            <w:left w:val="none" w:sz="0" w:space="0" w:color="auto"/>
            <w:bottom w:val="none" w:sz="0" w:space="0" w:color="auto"/>
            <w:right w:val="none" w:sz="0" w:space="0" w:color="auto"/>
          </w:divBdr>
        </w:div>
        <w:div w:id="436296117">
          <w:marLeft w:val="0"/>
          <w:marRight w:val="0"/>
          <w:marTop w:val="0"/>
          <w:marBottom w:val="0"/>
          <w:divBdr>
            <w:top w:val="none" w:sz="0" w:space="0" w:color="auto"/>
            <w:left w:val="none" w:sz="0" w:space="0" w:color="auto"/>
            <w:bottom w:val="none" w:sz="0" w:space="0" w:color="auto"/>
            <w:right w:val="none" w:sz="0" w:space="0" w:color="auto"/>
          </w:divBdr>
        </w:div>
        <w:div w:id="1647121489">
          <w:marLeft w:val="0"/>
          <w:marRight w:val="0"/>
          <w:marTop w:val="0"/>
          <w:marBottom w:val="0"/>
          <w:divBdr>
            <w:top w:val="none" w:sz="0" w:space="0" w:color="auto"/>
            <w:left w:val="none" w:sz="0" w:space="0" w:color="auto"/>
            <w:bottom w:val="none" w:sz="0" w:space="0" w:color="auto"/>
            <w:right w:val="none" w:sz="0" w:space="0" w:color="auto"/>
          </w:divBdr>
        </w:div>
        <w:div w:id="2137093501">
          <w:marLeft w:val="0"/>
          <w:marRight w:val="0"/>
          <w:marTop w:val="0"/>
          <w:marBottom w:val="0"/>
          <w:divBdr>
            <w:top w:val="none" w:sz="0" w:space="0" w:color="auto"/>
            <w:left w:val="none" w:sz="0" w:space="0" w:color="auto"/>
            <w:bottom w:val="none" w:sz="0" w:space="0" w:color="auto"/>
            <w:right w:val="none" w:sz="0" w:space="0" w:color="auto"/>
          </w:divBdr>
        </w:div>
      </w:divsChild>
    </w:div>
    <w:div w:id="105202958">
      <w:bodyDiv w:val="1"/>
      <w:marLeft w:val="0"/>
      <w:marRight w:val="0"/>
      <w:marTop w:val="0"/>
      <w:marBottom w:val="0"/>
      <w:divBdr>
        <w:top w:val="none" w:sz="0" w:space="0" w:color="auto"/>
        <w:left w:val="none" w:sz="0" w:space="0" w:color="auto"/>
        <w:bottom w:val="none" w:sz="0" w:space="0" w:color="auto"/>
        <w:right w:val="none" w:sz="0" w:space="0" w:color="auto"/>
      </w:divBdr>
      <w:divsChild>
        <w:div w:id="498811465">
          <w:marLeft w:val="0"/>
          <w:marRight w:val="0"/>
          <w:marTop w:val="0"/>
          <w:marBottom w:val="0"/>
          <w:divBdr>
            <w:top w:val="none" w:sz="0" w:space="0" w:color="auto"/>
            <w:left w:val="none" w:sz="0" w:space="0" w:color="auto"/>
            <w:bottom w:val="none" w:sz="0" w:space="0" w:color="auto"/>
            <w:right w:val="none" w:sz="0" w:space="0" w:color="auto"/>
          </w:divBdr>
        </w:div>
        <w:div w:id="1175145099">
          <w:marLeft w:val="0"/>
          <w:marRight w:val="0"/>
          <w:marTop w:val="0"/>
          <w:marBottom w:val="0"/>
          <w:divBdr>
            <w:top w:val="none" w:sz="0" w:space="0" w:color="auto"/>
            <w:left w:val="none" w:sz="0" w:space="0" w:color="auto"/>
            <w:bottom w:val="none" w:sz="0" w:space="0" w:color="auto"/>
            <w:right w:val="none" w:sz="0" w:space="0" w:color="auto"/>
          </w:divBdr>
        </w:div>
        <w:div w:id="1505633048">
          <w:marLeft w:val="0"/>
          <w:marRight w:val="0"/>
          <w:marTop w:val="0"/>
          <w:marBottom w:val="0"/>
          <w:divBdr>
            <w:top w:val="none" w:sz="0" w:space="0" w:color="auto"/>
            <w:left w:val="none" w:sz="0" w:space="0" w:color="auto"/>
            <w:bottom w:val="none" w:sz="0" w:space="0" w:color="auto"/>
            <w:right w:val="none" w:sz="0" w:space="0" w:color="auto"/>
          </w:divBdr>
        </w:div>
        <w:div w:id="1957828179">
          <w:marLeft w:val="0"/>
          <w:marRight w:val="0"/>
          <w:marTop w:val="0"/>
          <w:marBottom w:val="0"/>
          <w:divBdr>
            <w:top w:val="none" w:sz="0" w:space="0" w:color="auto"/>
            <w:left w:val="none" w:sz="0" w:space="0" w:color="auto"/>
            <w:bottom w:val="none" w:sz="0" w:space="0" w:color="auto"/>
            <w:right w:val="none" w:sz="0" w:space="0" w:color="auto"/>
          </w:divBdr>
          <w:divsChild>
            <w:div w:id="552498492">
              <w:marLeft w:val="0"/>
              <w:marRight w:val="0"/>
              <w:marTop w:val="0"/>
              <w:marBottom w:val="0"/>
              <w:divBdr>
                <w:top w:val="none" w:sz="0" w:space="0" w:color="auto"/>
                <w:left w:val="none" w:sz="0" w:space="0" w:color="auto"/>
                <w:bottom w:val="none" w:sz="0" w:space="0" w:color="auto"/>
                <w:right w:val="none" w:sz="0" w:space="0" w:color="auto"/>
              </w:divBdr>
            </w:div>
            <w:div w:id="834106864">
              <w:marLeft w:val="0"/>
              <w:marRight w:val="0"/>
              <w:marTop w:val="0"/>
              <w:marBottom w:val="0"/>
              <w:divBdr>
                <w:top w:val="none" w:sz="0" w:space="0" w:color="auto"/>
                <w:left w:val="none" w:sz="0" w:space="0" w:color="auto"/>
                <w:bottom w:val="none" w:sz="0" w:space="0" w:color="auto"/>
                <w:right w:val="none" w:sz="0" w:space="0" w:color="auto"/>
              </w:divBdr>
            </w:div>
            <w:div w:id="161894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8359">
      <w:bodyDiv w:val="1"/>
      <w:marLeft w:val="0"/>
      <w:marRight w:val="0"/>
      <w:marTop w:val="0"/>
      <w:marBottom w:val="0"/>
      <w:divBdr>
        <w:top w:val="none" w:sz="0" w:space="0" w:color="auto"/>
        <w:left w:val="none" w:sz="0" w:space="0" w:color="auto"/>
        <w:bottom w:val="none" w:sz="0" w:space="0" w:color="auto"/>
        <w:right w:val="none" w:sz="0" w:space="0" w:color="auto"/>
      </w:divBdr>
      <w:divsChild>
        <w:div w:id="449473506">
          <w:marLeft w:val="0"/>
          <w:marRight w:val="0"/>
          <w:marTop w:val="0"/>
          <w:marBottom w:val="0"/>
          <w:divBdr>
            <w:top w:val="none" w:sz="0" w:space="0" w:color="auto"/>
            <w:left w:val="none" w:sz="0" w:space="0" w:color="auto"/>
            <w:bottom w:val="none" w:sz="0" w:space="0" w:color="auto"/>
            <w:right w:val="none" w:sz="0" w:space="0" w:color="auto"/>
          </w:divBdr>
        </w:div>
        <w:div w:id="516046306">
          <w:marLeft w:val="0"/>
          <w:marRight w:val="0"/>
          <w:marTop w:val="0"/>
          <w:marBottom w:val="0"/>
          <w:divBdr>
            <w:top w:val="none" w:sz="0" w:space="0" w:color="auto"/>
            <w:left w:val="none" w:sz="0" w:space="0" w:color="auto"/>
            <w:bottom w:val="none" w:sz="0" w:space="0" w:color="auto"/>
            <w:right w:val="none" w:sz="0" w:space="0" w:color="auto"/>
          </w:divBdr>
        </w:div>
        <w:div w:id="895164034">
          <w:marLeft w:val="0"/>
          <w:marRight w:val="0"/>
          <w:marTop w:val="0"/>
          <w:marBottom w:val="0"/>
          <w:divBdr>
            <w:top w:val="none" w:sz="0" w:space="0" w:color="auto"/>
            <w:left w:val="none" w:sz="0" w:space="0" w:color="auto"/>
            <w:bottom w:val="none" w:sz="0" w:space="0" w:color="auto"/>
            <w:right w:val="none" w:sz="0" w:space="0" w:color="auto"/>
          </w:divBdr>
        </w:div>
        <w:div w:id="1600529607">
          <w:marLeft w:val="0"/>
          <w:marRight w:val="0"/>
          <w:marTop w:val="0"/>
          <w:marBottom w:val="0"/>
          <w:divBdr>
            <w:top w:val="none" w:sz="0" w:space="0" w:color="auto"/>
            <w:left w:val="none" w:sz="0" w:space="0" w:color="auto"/>
            <w:bottom w:val="none" w:sz="0" w:space="0" w:color="auto"/>
            <w:right w:val="none" w:sz="0" w:space="0" w:color="auto"/>
          </w:divBdr>
        </w:div>
      </w:divsChild>
    </w:div>
    <w:div w:id="109401334">
      <w:bodyDiv w:val="1"/>
      <w:marLeft w:val="0"/>
      <w:marRight w:val="0"/>
      <w:marTop w:val="0"/>
      <w:marBottom w:val="0"/>
      <w:divBdr>
        <w:top w:val="none" w:sz="0" w:space="0" w:color="auto"/>
        <w:left w:val="none" w:sz="0" w:space="0" w:color="auto"/>
        <w:bottom w:val="none" w:sz="0" w:space="0" w:color="auto"/>
        <w:right w:val="none" w:sz="0" w:space="0" w:color="auto"/>
      </w:divBdr>
      <w:divsChild>
        <w:div w:id="962812917">
          <w:marLeft w:val="0"/>
          <w:marRight w:val="0"/>
          <w:marTop w:val="0"/>
          <w:marBottom w:val="0"/>
          <w:divBdr>
            <w:top w:val="none" w:sz="0" w:space="0" w:color="auto"/>
            <w:left w:val="none" w:sz="0" w:space="0" w:color="auto"/>
            <w:bottom w:val="none" w:sz="0" w:space="0" w:color="auto"/>
            <w:right w:val="none" w:sz="0" w:space="0" w:color="auto"/>
          </w:divBdr>
        </w:div>
        <w:div w:id="1115371588">
          <w:marLeft w:val="0"/>
          <w:marRight w:val="0"/>
          <w:marTop w:val="0"/>
          <w:marBottom w:val="0"/>
          <w:divBdr>
            <w:top w:val="none" w:sz="0" w:space="0" w:color="auto"/>
            <w:left w:val="none" w:sz="0" w:space="0" w:color="auto"/>
            <w:bottom w:val="none" w:sz="0" w:space="0" w:color="auto"/>
            <w:right w:val="none" w:sz="0" w:space="0" w:color="auto"/>
          </w:divBdr>
        </w:div>
        <w:div w:id="1295259168">
          <w:marLeft w:val="0"/>
          <w:marRight w:val="0"/>
          <w:marTop w:val="0"/>
          <w:marBottom w:val="0"/>
          <w:divBdr>
            <w:top w:val="none" w:sz="0" w:space="0" w:color="auto"/>
            <w:left w:val="none" w:sz="0" w:space="0" w:color="auto"/>
            <w:bottom w:val="none" w:sz="0" w:space="0" w:color="auto"/>
            <w:right w:val="none" w:sz="0" w:space="0" w:color="auto"/>
          </w:divBdr>
        </w:div>
        <w:div w:id="1371227811">
          <w:marLeft w:val="0"/>
          <w:marRight w:val="0"/>
          <w:marTop w:val="0"/>
          <w:marBottom w:val="0"/>
          <w:divBdr>
            <w:top w:val="none" w:sz="0" w:space="0" w:color="auto"/>
            <w:left w:val="none" w:sz="0" w:space="0" w:color="auto"/>
            <w:bottom w:val="none" w:sz="0" w:space="0" w:color="auto"/>
            <w:right w:val="none" w:sz="0" w:space="0" w:color="auto"/>
          </w:divBdr>
        </w:div>
      </w:divsChild>
    </w:div>
    <w:div w:id="111748029">
      <w:bodyDiv w:val="1"/>
      <w:marLeft w:val="0"/>
      <w:marRight w:val="0"/>
      <w:marTop w:val="0"/>
      <w:marBottom w:val="0"/>
      <w:divBdr>
        <w:top w:val="none" w:sz="0" w:space="0" w:color="auto"/>
        <w:left w:val="none" w:sz="0" w:space="0" w:color="auto"/>
        <w:bottom w:val="none" w:sz="0" w:space="0" w:color="auto"/>
        <w:right w:val="none" w:sz="0" w:space="0" w:color="auto"/>
      </w:divBdr>
      <w:divsChild>
        <w:div w:id="81068909">
          <w:marLeft w:val="0"/>
          <w:marRight w:val="0"/>
          <w:marTop w:val="0"/>
          <w:marBottom w:val="0"/>
          <w:divBdr>
            <w:top w:val="none" w:sz="0" w:space="0" w:color="auto"/>
            <w:left w:val="none" w:sz="0" w:space="0" w:color="auto"/>
            <w:bottom w:val="none" w:sz="0" w:space="0" w:color="auto"/>
            <w:right w:val="none" w:sz="0" w:space="0" w:color="auto"/>
          </w:divBdr>
        </w:div>
        <w:div w:id="368335065">
          <w:marLeft w:val="0"/>
          <w:marRight w:val="0"/>
          <w:marTop w:val="0"/>
          <w:marBottom w:val="0"/>
          <w:divBdr>
            <w:top w:val="none" w:sz="0" w:space="0" w:color="auto"/>
            <w:left w:val="none" w:sz="0" w:space="0" w:color="auto"/>
            <w:bottom w:val="none" w:sz="0" w:space="0" w:color="auto"/>
            <w:right w:val="none" w:sz="0" w:space="0" w:color="auto"/>
          </w:divBdr>
        </w:div>
        <w:div w:id="1015351906">
          <w:marLeft w:val="0"/>
          <w:marRight w:val="0"/>
          <w:marTop w:val="0"/>
          <w:marBottom w:val="0"/>
          <w:divBdr>
            <w:top w:val="none" w:sz="0" w:space="0" w:color="auto"/>
            <w:left w:val="none" w:sz="0" w:space="0" w:color="auto"/>
            <w:bottom w:val="none" w:sz="0" w:space="0" w:color="auto"/>
            <w:right w:val="none" w:sz="0" w:space="0" w:color="auto"/>
          </w:divBdr>
        </w:div>
        <w:div w:id="1286040099">
          <w:marLeft w:val="0"/>
          <w:marRight w:val="0"/>
          <w:marTop w:val="0"/>
          <w:marBottom w:val="0"/>
          <w:divBdr>
            <w:top w:val="none" w:sz="0" w:space="0" w:color="auto"/>
            <w:left w:val="none" w:sz="0" w:space="0" w:color="auto"/>
            <w:bottom w:val="none" w:sz="0" w:space="0" w:color="auto"/>
            <w:right w:val="none" w:sz="0" w:space="0" w:color="auto"/>
          </w:divBdr>
        </w:div>
      </w:divsChild>
    </w:div>
    <w:div w:id="111873829">
      <w:bodyDiv w:val="1"/>
      <w:marLeft w:val="0"/>
      <w:marRight w:val="0"/>
      <w:marTop w:val="0"/>
      <w:marBottom w:val="0"/>
      <w:divBdr>
        <w:top w:val="none" w:sz="0" w:space="0" w:color="auto"/>
        <w:left w:val="none" w:sz="0" w:space="0" w:color="auto"/>
        <w:bottom w:val="none" w:sz="0" w:space="0" w:color="auto"/>
        <w:right w:val="none" w:sz="0" w:space="0" w:color="auto"/>
      </w:divBdr>
      <w:divsChild>
        <w:div w:id="867373651">
          <w:marLeft w:val="0"/>
          <w:marRight w:val="0"/>
          <w:marTop w:val="0"/>
          <w:marBottom w:val="0"/>
          <w:divBdr>
            <w:top w:val="none" w:sz="0" w:space="0" w:color="auto"/>
            <w:left w:val="none" w:sz="0" w:space="0" w:color="auto"/>
            <w:bottom w:val="none" w:sz="0" w:space="0" w:color="auto"/>
            <w:right w:val="none" w:sz="0" w:space="0" w:color="auto"/>
          </w:divBdr>
        </w:div>
        <w:div w:id="999505371">
          <w:marLeft w:val="0"/>
          <w:marRight w:val="0"/>
          <w:marTop w:val="0"/>
          <w:marBottom w:val="0"/>
          <w:divBdr>
            <w:top w:val="none" w:sz="0" w:space="0" w:color="auto"/>
            <w:left w:val="none" w:sz="0" w:space="0" w:color="auto"/>
            <w:bottom w:val="none" w:sz="0" w:space="0" w:color="auto"/>
            <w:right w:val="none" w:sz="0" w:space="0" w:color="auto"/>
          </w:divBdr>
        </w:div>
        <w:div w:id="1250576989">
          <w:marLeft w:val="0"/>
          <w:marRight w:val="0"/>
          <w:marTop w:val="0"/>
          <w:marBottom w:val="0"/>
          <w:divBdr>
            <w:top w:val="none" w:sz="0" w:space="0" w:color="auto"/>
            <w:left w:val="none" w:sz="0" w:space="0" w:color="auto"/>
            <w:bottom w:val="none" w:sz="0" w:space="0" w:color="auto"/>
            <w:right w:val="none" w:sz="0" w:space="0" w:color="auto"/>
          </w:divBdr>
        </w:div>
        <w:div w:id="1452626714">
          <w:marLeft w:val="0"/>
          <w:marRight w:val="0"/>
          <w:marTop w:val="0"/>
          <w:marBottom w:val="0"/>
          <w:divBdr>
            <w:top w:val="none" w:sz="0" w:space="0" w:color="auto"/>
            <w:left w:val="none" w:sz="0" w:space="0" w:color="auto"/>
            <w:bottom w:val="none" w:sz="0" w:space="0" w:color="auto"/>
            <w:right w:val="none" w:sz="0" w:space="0" w:color="auto"/>
          </w:divBdr>
        </w:div>
      </w:divsChild>
    </w:div>
    <w:div w:id="11313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3453">
          <w:marLeft w:val="0"/>
          <w:marRight w:val="0"/>
          <w:marTop w:val="0"/>
          <w:marBottom w:val="0"/>
          <w:divBdr>
            <w:top w:val="none" w:sz="0" w:space="0" w:color="auto"/>
            <w:left w:val="none" w:sz="0" w:space="0" w:color="auto"/>
            <w:bottom w:val="none" w:sz="0" w:space="0" w:color="auto"/>
            <w:right w:val="none" w:sz="0" w:space="0" w:color="auto"/>
          </w:divBdr>
        </w:div>
        <w:div w:id="398405917">
          <w:marLeft w:val="0"/>
          <w:marRight w:val="0"/>
          <w:marTop w:val="0"/>
          <w:marBottom w:val="0"/>
          <w:divBdr>
            <w:top w:val="none" w:sz="0" w:space="0" w:color="auto"/>
            <w:left w:val="none" w:sz="0" w:space="0" w:color="auto"/>
            <w:bottom w:val="none" w:sz="0" w:space="0" w:color="auto"/>
            <w:right w:val="none" w:sz="0" w:space="0" w:color="auto"/>
          </w:divBdr>
        </w:div>
        <w:div w:id="643436779">
          <w:marLeft w:val="0"/>
          <w:marRight w:val="0"/>
          <w:marTop w:val="0"/>
          <w:marBottom w:val="0"/>
          <w:divBdr>
            <w:top w:val="none" w:sz="0" w:space="0" w:color="auto"/>
            <w:left w:val="none" w:sz="0" w:space="0" w:color="auto"/>
            <w:bottom w:val="none" w:sz="0" w:space="0" w:color="auto"/>
            <w:right w:val="none" w:sz="0" w:space="0" w:color="auto"/>
          </w:divBdr>
        </w:div>
        <w:div w:id="664865826">
          <w:marLeft w:val="0"/>
          <w:marRight w:val="0"/>
          <w:marTop w:val="0"/>
          <w:marBottom w:val="0"/>
          <w:divBdr>
            <w:top w:val="none" w:sz="0" w:space="0" w:color="auto"/>
            <w:left w:val="none" w:sz="0" w:space="0" w:color="auto"/>
            <w:bottom w:val="none" w:sz="0" w:space="0" w:color="auto"/>
            <w:right w:val="none" w:sz="0" w:space="0" w:color="auto"/>
          </w:divBdr>
        </w:div>
      </w:divsChild>
    </w:div>
    <w:div w:id="113837149">
      <w:bodyDiv w:val="1"/>
      <w:marLeft w:val="0"/>
      <w:marRight w:val="0"/>
      <w:marTop w:val="0"/>
      <w:marBottom w:val="0"/>
      <w:divBdr>
        <w:top w:val="none" w:sz="0" w:space="0" w:color="auto"/>
        <w:left w:val="none" w:sz="0" w:space="0" w:color="auto"/>
        <w:bottom w:val="none" w:sz="0" w:space="0" w:color="auto"/>
        <w:right w:val="none" w:sz="0" w:space="0" w:color="auto"/>
      </w:divBdr>
      <w:divsChild>
        <w:div w:id="6832479">
          <w:marLeft w:val="0"/>
          <w:marRight w:val="0"/>
          <w:marTop w:val="0"/>
          <w:marBottom w:val="0"/>
          <w:divBdr>
            <w:top w:val="none" w:sz="0" w:space="0" w:color="auto"/>
            <w:left w:val="none" w:sz="0" w:space="0" w:color="auto"/>
            <w:bottom w:val="none" w:sz="0" w:space="0" w:color="auto"/>
            <w:right w:val="none" w:sz="0" w:space="0" w:color="auto"/>
          </w:divBdr>
        </w:div>
        <w:div w:id="1445688446">
          <w:marLeft w:val="0"/>
          <w:marRight w:val="0"/>
          <w:marTop w:val="0"/>
          <w:marBottom w:val="0"/>
          <w:divBdr>
            <w:top w:val="none" w:sz="0" w:space="0" w:color="auto"/>
            <w:left w:val="none" w:sz="0" w:space="0" w:color="auto"/>
            <w:bottom w:val="none" w:sz="0" w:space="0" w:color="auto"/>
            <w:right w:val="none" w:sz="0" w:space="0" w:color="auto"/>
          </w:divBdr>
        </w:div>
        <w:div w:id="1569077642">
          <w:marLeft w:val="0"/>
          <w:marRight w:val="0"/>
          <w:marTop w:val="0"/>
          <w:marBottom w:val="0"/>
          <w:divBdr>
            <w:top w:val="none" w:sz="0" w:space="0" w:color="auto"/>
            <w:left w:val="none" w:sz="0" w:space="0" w:color="auto"/>
            <w:bottom w:val="none" w:sz="0" w:space="0" w:color="auto"/>
            <w:right w:val="none" w:sz="0" w:space="0" w:color="auto"/>
          </w:divBdr>
        </w:div>
        <w:div w:id="1921258089">
          <w:marLeft w:val="0"/>
          <w:marRight w:val="0"/>
          <w:marTop w:val="0"/>
          <w:marBottom w:val="0"/>
          <w:divBdr>
            <w:top w:val="none" w:sz="0" w:space="0" w:color="auto"/>
            <w:left w:val="none" w:sz="0" w:space="0" w:color="auto"/>
            <w:bottom w:val="none" w:sz="0" w:space="0" w:color="auto"/>
            <w:right w:val="none" w:sz="0" w:space="0" w:color="auto"/>
          </w:divBdr>
        </w:div>
      </w:divsChild>
    </w:div>
    <w:div w:id="114913936">
      <w:bodyDiv w:val="1"/>
      <w:marLeft w:val="0"/>
      <w:marRight w:val="0"/>
      <w:marTop w:val="0"/>
      <w:marBottom w:val="0"/>
      <w:divBdr>
        <w:top w:val="none" w:sz="0" w:space="0" w:color="auto"/>
        <w:left w:val="none" w:sz="0" w:space="0" w:color="auto"/>
        <w:bottom w:val="none" w:sz="0" w:space="0" w:color="auto"/>
        <w:right w:val="none" w:sz="0" w:space="0" w:color="auto"/>
      </w:divBdr>
      <w:divsChild>
        <w:div w:id="1514907">
          <w:marLeft w:val="0"/>
          <w:marRight w:val="0"/>
          <w:marTop w:val="0"/>
          <w:marBottom w:val="0"/>
          <w:divBdr>
            <w:top w:val="none" w:sz="0" w:space="0" w:color="auto"/>
            <w:left w:val="none" w:sz="0" w:space="0" w:color="auto"/>
            <w:bottom w:val="none" w:sz="0" w:space="0" w:color="auto"/>
            <w:right w:val="none" w:sz="0" w:space="0" w:color="auto"/>
          </w:divBdr>
        </w:div>
        <w:div w:id="113180809">
          <w:marLeft w:val="0"/>
          <w:marRight w:val="0"/>
          <w:marTop w:val="0"/>
          <w:marBottom w:val="0"/>
          <w:divBdr>
            <w:top w:val="none" w:sz="0" w:space="0" w:color="auto"/>
            <w:left w:val="none" w:sz="0" w:space="0" w:color="auto"/>
            <w:bottom w:val="none" w:sz="0" w:space="0" w:color="auto"/>
            <w:right w:val="none" w:sz="0" w:space="0" w:color="auto"/>
          </w:divBdr>
        </w:div>
        <w:div w:id="343745459">
          <w:marLeft w:val="0"/>
          <w:marRight w:val="0"/>
          <w:marTop w:val="0"/>
          <w:marBottom w:val="0"/>
          <w:divBdr>
            <w:top w:val="none" w:sz="0" w:space="0" w:color="auto"/>
            <w:left w:val="none" w:sz="0" w:space="0" w:color="auto"/>
            <w:bottom w:val="none" w:sz="0" w:space="0" w:color="auto"/>
            <w:right w:val="none" w:sz="0" w:space="0" w:color="auto"/>
          </w:divBdr>
        </w:div>
        <w:div w:id="2097627517">
          <w:marLeft w:val="0"/>
          <w:marRight w:val="0"/>
          <w:marTop w:val="0"/>
          <w:marBottom w:val="0"/>
          <w:divBdr>
            <w:top w:val="none" w:sz="0" w:space="0" w:color="auto"/>
            <w:left w:val="none" w:sz="0" w:space="0" w:color="auto"/>
            <w:bottom w:val="none" w:sz="0" w:space="0" w:color="auto"/>
            <w:right w:val="none" w:sz="0" w:space="0" w:color="auto"/>
          </w:divBdr>
        </w:div>
      </w:divsChild>
    </w:div>
    <w:div w:id="118914509">
      <w:bodyDiv w:val="1"/>
      <w:marLeft w:val="0"/>
      <w:marRight w:val="0"/>
      <w:marTop w:val="0"/>
      <w:marBottom w:val="0"/>
      <w:divBdr>
        <w:top w:val="none" w:sz="0" w:space="0" w:color="auto"/>
        <w:left w:val="none" w:sz="0" w:space="0" w:color="auto"/>
        <w:bottom w:val="none" w:sz="0" w:space="0" w:color="auto"/>
        <w:right w:val="none" w:sz="0" w:space="0" w:color="auto"/>
      </w:divBdr>
      <w:divsChild>
        <w:div w:id="92941909">
          <w:marLeft w:val="0"/>
          <w:marRight w:val="0"/>
          <w:marTop w:val="0"/>
          <w:marBottom w:val="0"/>
          <w:divBdr>
            <w:top w:val="none" w:sz="0" w:space="0" w:color="auto"/>
            <w:left w:val="none" w:sz="0" w:space="0" w:color="auto"/>
            <w:bottom w:val="none" w:sz="0" w:space="0" w:color="auto"/>
            <w:right w:val="none" w:sz="0" w:space="0" w:color="auto"/>
          </w:divBdr>
        </w:div>
        <w:div w:id="321348197">
          <w:marLeft w:val="0"/>
          <w:marRight w:val="0"/>
          <w:marTop w:val="0"/>
          <w:marBottom w:val="0"/>
          <w:divBdr>
            <w:top w:val="none" w:sz="0" w:space="0" w:color="auto"/>
            <w:left w:val="none" w:sz="0" w:space="0" w:color="auto"/>
            <w:bottom w:val="none" w:sz="0" w:space="0" w:color="auto"/>
            <w:right w:val="none" w:sz="0" w:space="0" w:color="auto"/>
          </w:divBdr>
        </w:div>
        <w:div w:id="1697392109">
          <w:marLeft w:val="0"/>
          <w:marRight w:val="0"/>
          <w:marTop w:val="0"/>
          <w:marBottom w:val="0"/>
          <w:divBdr>
            <w:top w:val="none" w:sz="0" w:space="0" w:color="auto"/>
            <w:left w:val="none" w:sz="0" w:space="0" w:color="auto"/>
            <w:bottom w:val="none" w:sz="0" w:space="0" w:color="auto"/>
            <w:right w:val="none" w:sz="0" w:space="0" w:color="auto"/>
          </w:divBdr>
        </w:div>
        <w:div w:id="2074423294">
          <w:marLeft w:val="0"/>
          <w:marRight w:val="0"/>
          <w:marTop w:val="0"/>
          <w:marBottom w:val="0"/>
          <w:divBdr>
            <w:top w:val="none" w:sz="0" w:space="0" w:color="auto"/>
            <w:left w:val="none" w:sz="0" w:space="0" w:color="auto"/>
            <w:bottom w:val="none" w:sz="0" w:space="0" w:color="auto"/>
            <w:right w:val="none" w:sz="0" w:space="0" w:color="auto"/>
          </w:divBdr>
        </w:div>
      </w:divsChild>
    </w:div>
    <w:div w:id="119155996">
      <w:bodyDiv w:val="1"/>
      <w:marLeft w:val="0"/>
      <w:marRight w:val="0"/>
      <w:marTop w:val="0"/>
      <w:marBottom w:val="0"/>
      <w:divBdr>
        <w:top w:val="none" w:sz="0" w:space="0" w:color="auto"/>
        <w:left w:val="none" w:sz="0" w:space="0" w:color="auto"/>
        <w:bottom w:val="none" w:sz="0" w:space="0" w:color="auto"/>
        <w:right w:val="none" w:sz="0" w:space="0" w:color="auto"/>
      </w:divBdr>
      <w:divsChild>
        <w:div w:id="327103231">
          <w:marLeft w:val="0"/>
          <w:marRight w:val="0"/>
          <w:marTop w:val="0"/>
          <w:marBottom w:val="0"/>
          <w:divBdr>
            <w:top w:val="none" w:sz="0" w:space="0" w:color="auto"/>
            <w:left w:val="none" w:sz="0" w:space="0" w:color="auto"/>
            <w:bottom w:val="none" w:sz="0" w:space="0" w:color="auto"/>
            <w:right w:val="none" w:sz="0" w:space="0" w:color="auto"/>
          </w:divBdr>
        </w:div>
        <w:div w:id="545340435">
          <w:marLeft w:val="0"/>
          <w:marRight w:val="0"/>
          <w:marTop w:val="0"/>
          <w:marBottom w:val="0"/>
          <w:divBdr>
            <w:top w:val="none" w:sz="0" w:space="0" w:color="auto"/>
            <w:left w:val="none" w:sz="0" w:space="0" w:color="auto"/>
            <w:bottom w:val="none" w:sz="0" w:space="0" w:color="auto"/>
            <w:right w:val="none" w:sz="0" w:space="0" w:color="auto"/>
          </w:divBdr>
        </w:div>
        <w:div w:id="763887825">
          <w:marLeft w:val="0"/>
          <w:marRight w:val="0"/>
          <w:marTop w:val="0"/>
          <w:marBottom w:val="0"/>
          <w:divBdr>
            <w:top w:val="none" w:sz="0" w:space="0" w:color="auto"/>
            <w:left w:val="none" w:sz="0" w:space="0" w:color="auto"/>
            <w:bottom w:val="none" w:sz="0" w:space="0" w:color="auto"/>
            <w:right w:val="none" w:sz="0" w:space="0" w:color="auto"/>
          </w:divBdr>
        </w:div>
        <w:div w:id="968826726">
          <w:marLeft w:val="0"/>
          <w:marRight w:val="0"/>
          <w:marTop w:val="0"/>
          <w:marBottom w:val="0"/>
          <w:divBdr>
            <w:top w:val="none" w:sz="0" w:space="0" w:color="auto"/>
            <w:left w:val="none" w:sz="0" w:space="0" w:color="auto"/>
            <w:bottom w:val="none" w:sz="0" w:space="0" w:color="auto"/>
            <w:right w:val="none" w:sz="0" w:space="0" w:color="auto"/>
          </w:divBdr>
        </w:div>
      </w:divsChild>
    </w:div>
    <w:div w:id="121727511">
      <w:bodyDiv w:val="1"/>
      <w:marLeft w:val="0"/>
      <w:marRight w:val="0"/>
      <w:marTop w:val="0"/>
      <w:marBottom w:val="0"/>
      <w:divBdr>
        <w:top w:val="none" w:sz="0" w:space="0" w:color="auto"/>
        <w:left w:val="none" w:sz="0" w:space="0" w:color="auto"/>
        <w:bottom w:val="none" w:sz="0" w:space="0" w:color="auto"/>
        <w:right w:val="none" w:sz="0" w:space="0" w:color="auto"/>
      </w:divBdr>
    </w:div>
    <w:div w:id="121845948">
      <w:bodyDiv w:val="1"/>
      <w:marLeft w:val="0"/>
      <w:marRight w:val="0"/>
      <w:marTop w:val="0"/>
      <w:marBottom w:val="0"/>
      <w:divBdr>
        <w:top w:val="none" w:sz="0" w:space="0" w:color="auto"/>
        <w:left w:val="none" w:sz="0" w:space="0" w:color="auto"/>
        <w:bottom w:val="none" w:sz="0" w:space="0" w:color="auto"/>
        <w:right w:val="none" w:sz="0" w:space="0" w:color="auto"/>
      </w:divBdr>
      <w:divsChild>
        <w:div w:id="469134765">
          <w:marLeft w:val="0"/>
          <w:marRight w:val="0"/>
          <w:marTop w:val="0"/>
          <w:marBottom w:val="0"/>
          <w:divBdr>
            <w:top w:val="none" w:sz="0" w:space="0" w:color="auto"/>
            <w:left w:val="none" w:sz="0" w:space="0" w:color="auto"/>
            <w:bottom w:val="none" w:sz="0" w:space="0" w:color="auto"/>
            <w:right w:val="none" w:sz="0" w:space="0" w:color="auto"/>
          </w:divBdr>
        </w:div>
        <w:div w:id="718747359">
          <w:marLeft w:val="0"/>
          <w:marRight w:val="0"/>
          <w:marTop w:val="0"/>
          <w:marBottom w:val="0"/>
          <w:divBdr>
            <w:top w:val="none" w:sz="0" w:space="0" w:color="auto"/>
            <w:left w:val="none" w:sz="0" w:space="0" w:color="auto"/>
            <w:bottom w:val="none" w:sz="0" w:space="0" w:color="auto"/>
            <w:right w:val="none" w:sz="0" w:space="0" w:color="auto"/>
          </w:divBdr>
        </w:div>
        <w:div w:id="1610506920">
          <w:marLeft w:val="0"/>
          <w:marRight w:val="0"/>
          <w:marTop w:val="0"/>
          <w:marBottom w:val="0"/>
          <w:divBdr>
            <w:top w:val="none" w:sz="0" w:space="0" w:color="auto"/>
            <w:left w:val="none" w:sz="0" w:space="0" w:color="auto"/>
            <w:bottom w:val="none" w:sz="0" w:space="0" w:color="auto"/>
            <w:right w:val="none" w:sz="0" w:space="0" w:color="auto"/>
          </w:divBdr>
        </w:div>
        <w:div w:id="1950967445">
          <w:marLeft w:val="0"/>
          <w:marRight w:val="0"/>
          <w:marTop w:val="0"/>
          <w:marBottom w:val="0"/>
          <w:divBdr>
            <w:top w:val="none" w:sz="0" w:space="0" w:color="auto"/>
            <w:left w:val="none" w:sz="0" w:space="0" w:color="auto"/>
            <w:bottom w:val="none" w:sz="0" w:space="0" w:color="auto"/>
            <w:right w:val="none" w:sz="0" w:space="0" w:color="auto"/>
          </w:divBdr>
        </w:div>
      </w:divsChild>
    </w:div>
    <w:div w:id="124736113">
      <w:bodyDiv w:val="1"/>
      <w:marLeft w:val="0"/>
      <w:marRight w:val="0"/>
      <w:marTop w:val="0"/>
      <w:marBottom w:val="0"/>
      <w:divBdr>
        <w:top w:val="none" w:sz="0" w:space="0" w:color="auto"/>
        <w:left w:val="none" w:sz="0" w:space="0" w:color="auto"/>
        <w:bottom w:val="none" w:sz="0" w:space="0" w:color="auto"/>
        <w:right w:val="none" w:sz="0" w:space="0" w:color="auto"/>
      </w:divBdr>
      <w:divsChild>
        <w:div w:id="81998930">
          <w:marLeft w:val="0"/>
          <w:marRight w:val="0"/>
          <w:marTop w:val="0"/>
          <w:marBottom w:val="0"/>
          <w:divBdr>
            <w:top w:val="none" w:sz="0" w:space="0" w:color="auto"/>
            <w:left w:val="none" w:sz="0" w:space="0" w:color="auto"/>
            <w:bottom w:val="none" w:sz="0" w:space="0" w:color="auto"/>
            <w:right w:val="none" w:sz="0" w:space="0" w:color="auto"/>
          </w:divBdr>
        </w:div>
        <w:div w:id="1522936669">
          <w:marLeft w:val="0"/>
          <w:marRight w:val="0"/>
          <w:marTop w:val="0"/>
          <w:marBottom w:val="0"/>
          <w:divBdr>
            <w:top w:val="none" w:sz="0" w:space="0" w:color="auto"/>
            <w:left w:val="none" w:sz="0" w:space="0" w:color="auto"/>
            <w:bottom w:val="none" w:sz="0" w:space="0" w:color="auto"/>
            <w:right w:val="none" w:sz="0" w:space="0" w:color="auto"/>
          </w:divBdr>
        </w:div>
        <w:div w:id="1551846032">
          <w:marLeft w:val="0"/>
          <w:marRight w:val="0"/>
          <w:marTop w:val="0"/>
          <w:marBottom w:val="0"/>
          <w:divBdr>
            <w:top w:val="none" w:sz="0" w:space="0" w:color="auto"/>
            <w:left w:val="none" w:sz="0" w:space="0" w:color="auto"/>
            <w:bottom w:val="none" w:sz="0" w:space="0" w:color="auto"/>
            <w:right w:val="none" w:sz="0" w:space="0" w:color="auto"/>
          </w:divBdr>
        </w:div>
        <w:div w:id="1614507896">
          <w:marLeft w:val="0"/>
          <w:marRight w:val="0"/>
          <w:marTop w:val="0"/>
          <w:marBottom w:val="0"/>
          <w:divBdr>
            <w:top w:val="none" w:sz="0" w:space="0" w:color="auto"/>
            <w:left w:val="none" w:sz="0" w:space="0" w:color="auto"/>
            <w:bottom w:val="none" w:sz="0" w:space="0" w:color="auto"/>
            <w:right w:val="none" w:sz="0" w:space="0" w:color="auto"/>
          </w:divBdr>
        </w:div>
      </w:divsChild>
    </w:div>
    <w:div w:id="125124833">
      <w:bodyDiv w:val="1"/>
      <w:marLeft w:val="0"/>
      <w:marRight w:val="0"/>
      <w:marTop w:val="0"/>
      <w:marBottom w:val="0"/>
      <w:divBdr>
        <w:top w:val="none" w:sz="0" w:space="0" w:color="auto"/>
        <w:left w:val="none" w:sz="0" w:space="0" w:color="auto"/>
        <w:bottom w:val="none" w:sz="0" w:space="0" w:color="auto"/>
        <w:right w:val="none" w:sz="0" w:space="0" w:color="auto"/>
      </w:divBdr>
      <w:divsChild>
        <w:div w:id="78253344">
          <w:marLeft w:val="0"/>
          <w:marRight w:val="0"/>
          <w:marTop w:val="0"/>
          <w:marBottom w:val="0"/>
          <w:divBdr>
            <w:top w:val="none" w:sz="0" w:space="0" w:color="auto"/>
            <w:left w:val="none" w:sz="0" w:space="0" w:color="auto"/>
            <w:bottom w:val="none" w:sz="0" w:space="0" w:color="auto"/>
            <w:right w:val="none" w:sz="0" w:space="0" w:color="auto"/>
          </w:divBdr>
        </w:div>
        <w:div w:id="449321722">
          <w:marLeft w:val="0"/>
          <w:marRight w:val="0"/>
          <w:marTop w:val="0"/>
          <w:marBottom w:val="0"/>
          <w:divBdr>
            <w:top w:val="none" w:sz="0" w:space="0" w:color="auto"/>
            <w:left w:val="none" w:sz="0" w:space="0" w:color="auto"/>
            <w:bottom w:val="none" w:sz="0" w:space="0" w:color="auto"/>
            <w:right w:val="none" w:sz="0" w:space="0" w:color="auto"/>
          </w:divBdr>
        </w:div>
        <w:div w:id="1194071837">
          <w:marLeft w:val="0"/>
          <w:marRight w:val="0"/>
          <w:marTop w:val="0"/>
          <w:marBottom w:val="0"/>
          <w:divBdr>
            <w:top w:val="none" w:sz="0" w:space="0" w:color="auto"/>
            <w:left w:val="none" w:sz="0" w:space="0" w:color="auto"/>
            <w:bottom w:val="none" w:sz="0" w:space="0" w:color="auto"/>
            <w:right w:val="none" w:sz="0" w:space="0" w:color="auto"/>
          </w:divBdr>
        </w:div>
        <w:div w:id="1474058395">
          <w:marLeft w:val="0"/>
          <w:marRight w:val="0"/>
          <w:marTop w:val="0"/>
          <w:marBottom w:val="0"/>
          <w:divBdr>
            <w:top w:val="none" w:sz="0" w:space="0" w:color="auto"/>
            <w:left w:val="none" w:sz="0" w:space="0" w:color="auto"/>
            <w:bottom w:val="none" w:sz="0" w:space="0" w:color="auto"/>
            <w:right w:val="none" w:sz="0" w:space="0" w:color="auto"/>
          </w:divBdr>
        </w:div>
      </w:divsChild>
    </w:div>
    <w:div w:id="125436004">
      <w:bodyDiv w:val="1"/>
      <w:marLeft w:val="0"/>
      <w:marRight w:val="0"/>
      <w:marTop w:val="0"/>
      <w:marBottom w:val="0"/>
      <w:divBdr>
        <w:top w:val="none" w:sz="0" w:space="0" w:color="auto"/>
        <w:left w:val="none" w:sz="0" w:space="0" w:color="auto"/>
        <w:bottom w:val="none" w:sz="0" w:space="0" w:color="auto"/>
        <w:right w:val="none" w:sz="0" w:space="0" w:color="auto"/>
      </w:divBdr>
      <w:divsChild>
        <w:div w:id="46876611">
          <w:marLeft w:val="0"/>
          <w:marRight w:val="0"/>
          <w:marTop w:val="0"/>
          <w:marBottom w:val="0"/>
          <w:divBdr>
            <w:top w:val="none" w:sz="0" w:space="0" w:color="auto"/>
            <w:left w:val="none" w:sz="0" w:space="0" w:color="auto"/>
            <w:bottom w:val="none" w:sz="0" w:space="0" w:color="auto"/>
            <w:right w:val="none" w:sz="0" w:space="0" w:color="auto"/>
          </w:divBdr>
        </w:div>
        <w:div w:id="69163375">
          <w:marLeft w:val="0"/>
          <w:marRight w:val="0"/>
          <w:marTop w:val="0"/>
          <w:marBottom w:val="0"/>
          <w:divBdr>
            <w:top w:val="none" w:sz="0" w:space="0" w:color="auto"/>
            <w:left w:val="none" w:sz="0" w:space="0" w:color="auto"/>
            <w:bottom w:val="none" w:sz="0" w:space="0" w:color="auto"/>
            <w:right w:val="none" w:sz="0" w:space="0" w:color="auto"/>
          </w:divBdr>
        </w:div>
        <w:div w:id="297952258">
          <w:marLeft w:val="0"/>
          <w:marRight w:val="0"/>
          <w:marTop w:val="0"/>
          <w:marBottom w:val="0"/>
          <w:divBdr>
            <w:top w:val="none" w:sz="0" w:space="0" w:color="auto"/>
            <w:left w:val="none" w:sz="0" w:space="0" w:color="auto"/>
            <w:bottom w:val="none" w:sz="0" w:space="0" w:color="auto"/>
            <w:right w:val="none" w:sz="0" w:space="0" w:color="auto"/>
          </w:divBdr>
        </w:div>
        <w:div w:id="1915318434">
          <w:marLeft w:val="0"/>
          <w:marRight w:val="0"/>
          <w:marTop w:val="0"/>
          <w:marBottom w:val="0"/>
          <w:divBdr>
            <w:top w:val="none" w:sz="0" w:space="0" w:color="auto"/>
            <w:left w:val="none" w:sz="0" w:space="0" w:color="auto"/>
            <w:bottom w:val="none" w:sz="0" w:space="0" w:color="auto"/>
            <w:right w:val="none" w:sz="0" w:space="0" w:color="auto"/>
          </w:divBdr>
        </w:div>
      </w:divsChild>
    </w:div>
    <w:div w:id="126243759">
      <w:bodyDiv w:val="1"/>
      <w:marLeft w:val="0"/>
      <w:marRight w:val="0"/>
      <w:marTop w:val="0"/>
      <w:marBottom w:val="0"/>
      <w:divBdr>
        <w:top w:val="none" w:sz="0" w:space="0" w:color="auto"/>
        <w:left w:val="none" w:sz="0" w:space="0" w:color="auto"/>
        <w:bottom w:val="none" w:sz="0" w:space="0" w:color="auto"/>
        <w:right w:val="none" w:sz="0" w:space="0" w:color="auto"/>
      </w:divBdr>
      <w:divsChild>
        <w:div w:id="52195683">
          <w:marLeft w:val="0"/>
          <w:marRight w:val="0"/>
          <w:marTop w:val="0"/>
          <w:marBottom w:val="0"/>
          <w:divBdr>
            <w:top w:val="none" w:sz="0" w:space="0" w:color="auto"/>
            <w:left w:val="none" w:sz="0" w:space="0" w:color="auto"/>
            <w:bottom w:val="none" w:sz="0" w:space="0" w:color="auto"/>
            <w:right w:val="none" w:sz="0" w:space="0" w:color="auto"/>
          </w:divBdr>
        </w:div>
        <w:div w:id="1294216544">
          <w:marLeft w:val="0"/>
          <w:marRight w:val="0"/>
          <w:marTop w:val="0"/>
          <w:marBottom w:val="0"/>
          <w:divBdr>
            <w:top w:val="none" w:sz="0" w:space="0" w:color="auto"/>
            <w:left w:val="none" w:sz="0" w:space="0" w:color="auto"/>
            <w:bottom w:val="none" w:sz="0" w:space="0" w:color="auto"/>
            <w:right w:val="none" w:sz="0" w:space="0" w:color="auto"/>
          </w:divBdr>
        </w:div>
        <w:div w:id="1381369590">
          <w:marLeft w:val="0"/>
          <w:marRight w:val="0"/>
          <w:marTop w:val="0"/>
          <w:marBottom w:val="0"/>
          <w:divBdr>
            <w:top w:val="none" w:sz="0" w:space="0" w:color="auto"/>
            <w:left w:val="none" w:sz="0" w:space="0" w:color="auto"/>
            <w:bottom w:val="none" w:sz="0" w:space="0" w:color="auto"/>
            <w:right w:val="none" w:sz="0" w:space="0" w:color="auto"/>
          </w:divBdr>
        </w:div>
        <w:div w:id="2138571249">
          <w:marLeft w:val="0"/>
          <w:marRight w:val="0"/>
          <w:marTop w:val="0"/>
          <w:marBottom w:val="0"/>
          <w:divBdr>
            <w:top w:val="none" w:sz="0" w:space="0" w:color="auto"/>
            <w:left w:val="none" w:sz="0" w:space="0" w:color="auto"/>
            <w:bottom w:val="none" w:sz="0" w:space="0" w:color="auto"/>
            <w:right w:val="none" w:sz="0" w:space="0" w:color="auto"/>
          </w:divBdr>
        </w:div>
      </w:divsChild>
    </w:div>
    <w:div w:id="127630701">
      <w:bodyDiv w:val="1"/>
      <w:marLeft w:val="0"/>
      <w:marRight w:val="0"/>
      <w:marTop w:val="0"/>
      <w:marBottom w:val="0"/>
      <w:divBdr>
        <w:top w:val="none" w:sz="0" w:space="0" w:color="auto"/>
        <w:left w:val="none" w:sz="0" w:space="0" w:color="auto"/>
        <w:bottom w:val="none" w:sz="0" w:space="0" w:color="auto"/>
        <w:right w:val="none" w:sz="0" w:space="0" w:color="auto"/>
      </w:divBdr>
      <w:divsChild>
        <w:div w:id="935596402">
          <w:marLeft w:val="0"/>
          <w:marRight w:val="0"/>
          <w:marTop w:val="0"/>
          <w:marBottom w:val="0"/>
          <w:divBdr>
            <w:top w:val="none" w:sz="0" w:space="0" w:color="auto"/>
            <w:left w:val="none" w:sz="0" w:space="0" w:color="auto"/>
            <w:bottom w:val="none" w:sz="0" w:space="0" w:color="auto"/>
            <w:right w:val="none" w:sz="0" w:space="0" w:color="auto"/>
          </w:divBdr>
        </w:div>
        <w:div w:id="1092628533">
          <w:marLeft w:val="0"/>
          <w:marRight w:val="0"/>
          <w:marTop w:val="0"/>
          <w:marBottom w:val="0"/>
          <w:divBdr>
            <w:top w:val="none" w:sz="0" w:space="0" w:color="auto"/>
            <w:left w:val="none" w:sz="0" w:space="0" w:color="auto"/>
            <w:bottom w:val="none" w:sz="0" w:space="0" w:color="auto"/>
            <w:right w:val="none" w:sz="0" w:space="0" w:color="auto"/>
          </w:divBdr>
        </w:div>
        <w:div w:id="1178622186">
          <w:marLeft w:val="0"/>
          <w:marRight w:val="0"/>
          <w:marTop w:val="0"/>
          <w:marBottom w:val="0"/>
          <w:divBdr>
            <w:top w:val="none" w:sz="0" w:space="0" w:color="auto"/>
            <w:left w:val="none" w:sz="0" w:space="0" w:color="auto"/>
            <w:bottom w:val="none" w:sz="0" w:space="0" w:color="auto"/>
            <w:right w:val="none" w:sz="0" w:space="0" w:color="auto"/>
          </w:divBdr>
        </w:div>
        <w:div w:id="2051956858">
          <w:marLeft w:val="0"/>
          <w:marRight w:val="0"/>
          <w:marTop w:val="0"/>
          <w:marBottom w:val="0"/>
          <w:divBdr>
            <w:top w:val="none" w:sz="0" w:space="0" w:color="auto"/>
            <w:left w:val="none" w:sz="0" w:space="0" w:color="auto"/>
            <w:bottom w:val="none" w:sz="0" w:space="0" w:color="auto"/>
            <w:right w:val="none" w:sz="0" w:space="0" w:color="auto"/>
          </w:divBdr>
        </w:div>
      </w:divsChild>
    </w:div>
    <w:div w:id="128280808">
      <w:bodyDiv w:val="1"/>
      <w:marLeft w:val="0"/>
      <w:marRight w:val="0"/>
      <w:marTop w:val="0"/>
      <w:marBottom w:val="0"/>
      <w:divBdr>
        <w:top w:val="none" w:sz="0" w:space="0" w:color="auto"/>
        <w:left w:val="none" w:sz="0" w:space="0" w:color="auto"/>
        <w:bottom w:val="none" w:sz="0" w:space="0" w:color="auto"/>
        <w:right w:val="none" w:sz="0" w:space="0" w:color="auto"/>
      </w:divBdr>
      <w:divsChild>
        <w:div w:id="80680511">
          <w:marLeft w:val="0"/>
          <w:marRight w:val="0"/>
          <w:marTop w:val="0"/>
          <w:marBottom w:val="0"/>
          <w:divBdr>
            <w:top w:val="none" w:sz="0" w:space="0" w:color="auto"/>
            <w:left w:val="none" w:sz="0" w:space="0" w:color="auto"/>
            <w:bottom w:val="none" w:sz="0" w:space="0" w:color="auto"/>
            <w:right w:val="none" w:sz="0" w:space="0" w:color="auto"/>
          </w:divBdr>
        </w:div>
        <w:div w:id="797987265">
          <w:marLeft w:val="0"/>
          <w:marRight w:val="0"/>
          <w:marTop w:val="0"/>
          <w:marBottom w:val="0"/>
          <w:divBdr>
            <w:top w:val="none" w:sz="0" w:space="0" w:color="auto"/>
            <w:left w:val="none" w:sz="0" w:space="0" w:color="auto"/>
            <w:bottom w:val="none" w:sz="0" w:space="0" w:color="auto"/>
            <w:right w:val="none" w:sz="0" w:space="0" w:color="auto"/>
          </w:divBdr>
        </w:div>
        <w:div w:id="941108654">
          <w:marLeft w:val="0"/>
          <w:marRight w:val="0"/>
          <w:marTop w:val="0"/>
          <w:marBottom w:val="0"/>
          <w:divBdr>
            <w:top w:val="none" w:sz="0" w:space="0" w:color="auto"/>
            <w:left w:val="none" w:sz="0" w:space="0" w:color="auto"/>
            <w:bottom w:val="none" w:sz="0" w:space="0" w:color="auto"/>
            <w:right w:val="none" w:sz="0" w:space="0" w:color="auto"/>
          </w:divBdr>
        </w:div>
        <w:div w:id="2045671402">
          <w:marLeft w:val="0"/>
          <w:marRight w:val="0"/>
          <w:marTop w:val="0"/>
          <w:marBottom w:val="0"/>
          <w:divBdr>
            <w:top w:val="none" w:sz="0" w:space="0" w:color="auto"/>
            <w:left w:val="none" w:sz="0" w:space="0" w:color="auto"/>
            <w:bottom w:val="none" w:sz="0" w:space="0" w:color="auto"/>
            <w:right w:val="none" w:sz="0" w:space="0" w:color="auto"/>
          </w:divBdr>
        </w:div>
      </w:divsChild>
    </w:div>
    <w:div w:id="129518630">
      <w:bodyDiv w:val="1"/>
      <w:marLeft w:val="0"/>
      <w:marRight w:val="0"/>
      <w:marTop w:val="0"/>
      <w:marBottom w:val="0"/>
      <w:divBdr>
        <w:top w:val="none" w:sz="0" w:space="0" w:color="auto"/>
        <w:left w:val="none" w:sz="0" w:space="0" w:color="auto"/>
        <w:bottom w:val="none" w:sz="0" w:space="0" w:color="auto"/>
        <w:right w:val="none" w:sz="0" w:space="0" w:color="auto"/>
      </w:divBdr>
      <w:divsChild>
        <w:div w:id="713892069">
          <w:marLeft w:val="0"/>
          <w:marRight w:val="0"/>
          <w:marTop w:val="0"/>
          <w:marBottom w:val="0"/>
          <w:divBdr>
            <w:top w:val="none" w:sz="0" w:space="0" w:color="auto"/>
            <w:left w:val="none" w:sz="0" w:space="0" w:color="auto"/>
            <w:bottom w:val="none" w:sz="0" w:space="0" w:color="auto"/>
            <w:right w:val="none" w:sz="0" w:space="0" w:color="auto"/>
          </w:divBdr>
        </w:div>
        <w:div w:id="999502636">
          <w:marLeft w:val="0"/>
          <w:marRight w:val="0"/>
          <w:marTop w:val="0"/>
          <w:marBottom w:val="0"/>
          <w:divBdr>
            <w:top w:val="none" w:sz="0" w:space="0" w:color="auto"/>
            <w:left w:val="none" w:sz="0" w:space="0" w:color="auto"/>
            <w:bottom w:val="none" w:sz="0" w:space="0" w:color="auto"/>
            <w:right w:val="none" w:sz="0" w:space="0" w:color="auto"/>
          </w:divBdr>
        </w:div>
        <w:div w:id="1645113762">
          <w:marLeft w:val="0"/>
          <w:marRight w:val="0"/>
          <w:marTop w:val="0"/>
          <w:marBottom w:val="0"/>
          <w:divBdr>
            <w:top w:val="none" w:sz="0" w:space="0" w:color="auto"/>
            <w:left w:val="none" w:sz="0" w:space="0" w:color="auto"/>
            <w:bottom w:val="none" w:sz="0" w:space="0" w:color="auto"/>
            <w:right w:val="none" w:sz="0" w:space="0" w:color="auto"/>
          </w:divBdr>
        </w:div>
        <w:div w:id="1879313384">
          <w:marLeft w:val="0"/>
          <w:marRight w:val="0"/>
          <w:marTop w:val="0"/>
          <w:marBottom w:val="0"/>
          <w:divBdr>
            <w:top w:val="none" w:sz="0" w:space="0" w:color="auto"/>
            <w:left w:val="none" w:sz="0" w:space="0" w:color="auto"/>
            <w:bottom w:val="none" w:sz="0" w:space="0" w:color="auto"/>
            <w:right w:val="none" w:sz="0" w:space="0" w:color="auto"/>
          </w:divBdr>
        </w:div>
      </w:divsChild>
    </w:div>
    <w:div w:id="129833832">
      <w:bodyDiv w:val="1"/>
      <w:marLeft w:val="0"/>
      <w:marRight w:val="0"/>
      <w:marTop w:val="0"/>
      <w:marBottom w:val="0"/>
      <w:divBdr>
        <w:top w:val="none" w:sz="0" w:space="0" w:color="auto"/>
        <w:left w:val="none" w:sz="0" w:space="0" w:color="auto"/>
        <w:bottom w:val="none" w:sz="0" w:space="0" w:color="auto"/>
        <w:right w:val="none" w:sz="0" w:space="0" w:color="auto"/>
      </w:divBdr>
      <w:divsChild>
        <w:div w:id="651642890">
          <w:marLeft w:val="0"/>
          <w:marRight w:val="0"/>
          <w:marTop w:val="0"/>
          <w:marBottom w:val="0"/>
          <w:divBdr>
            <w:top w:val="none" w:sz="0" w:space="0" w:color="auto"/>
            <w:left w:val="none" w:sz="0" w:space="0" w:color="auto"/>
            <w:bottom w:val="none" w:sz="0" w:space="0" w:color="auto"/>
            <w:right w:val="none" w:sz="0" w:space="0" w:color="auto"/>
          </w:divBdr>
        </w:div>
        <w:div w:id="1866362958">
          <w:marLeft w:val="0"/>
          <w:marRight w:val="0"/>
          <w:marTop w:val="0"/>
          <w:marBottom w:val="0"/>
          <w:divBdr>
            <w:top w:val="none" w:sz="0" w:space="0" w:color="auto"/>
            <w:left w:val="none" w:sz="0" w:space="0" w:color="auto"/>
            <w:bottom w:val="none" w:sz="0" w:space="0" w:color="auto"/>
            <w:right w:val="none" w:sz="0" w:space="0" w:color="auto"/>
          </w:divBdr>
        </w:div>
        <w:div w:id="643044664">
          <w:marLeft w:val="0"/>
          <w:marRight w:val="0"/>
          <w:marTop w:val="0"/>
          <w:marBottom w:val="0"/>
          <w:divBdr>
            <w:top w:val="none" w:sz="0" w:space="0" w:color="auto"/>
            <w:left w:val="none" w:sz="0" w:space="0" w:color="auto"/>
            <w:bottom w:val="none" w:sz="0" w:space="0" w:color="auto"/>
            <w:right w:val="none" w:sz="0" w:space="0" w:color="auto"/>
          </w:divBdr>
        </w:div>
        <w:div w:id="445470960">
          <w:marLeft w:val="0"/>
          <w:marRight w:val="0"/>
          <w:marTop w:val="0"/>
          <w:marBottom w:val="0"/>
          <w:divBdr>
            <w:top w:val="none" w:sz="0" w:space="0" w:color="auto"/>
            <w:left w:val="none" w:sz="0" w:space="0" w:color="auto"/>
            <w:bottom w:val="none" w:sz="0" w:space="0" w:color="auto"/>
            <w:right w:val="none" w:sz="0" w:space="0" w:color="auto"/>
          </w:divBdr>
        </w:div>
      </w:divsChild>
    </w:div>
    <w:div w:id="130250952">
      <w:bodyDiv w:val="1"/>
      <w:marLeft w:val="0"/>
      <w:marRight w:val="0"/>
      <w:marTop w:val="0"/>
      <w:marBottom w:val="0"/>
      <w:divBdr>
        <w:top w:val="none" w:sz="0" w:space="0" w:color="auto"/>
        <w:left w:val="none" w:sz="0" w:space="0" w:color="auto"/>
        <w:bottom w:val="none" w:sz="0" w:space="0" w:color="auto"/>
        <w:right w:val="none" w:sz="0" w:space="0" w:color="auto"/>
      </w:divBdr>
      <w:divsChild>
        <w:div w:id="402606900">
          <w:marLeft w:val="0"/>
          <w:marRight w:val="0"/>
          <w:marTop w:val="0"/>
          <w:marBottom w:val="0"/>
          <w:divBdr>
            <w:top w:val="none" w:sz="0" w:space="0" w:color="auto"/>
            <w:left w:val="none" w:sz="0" w:space="0" w:color="auto"/>
            <w:bottom w:val="none" w:sz="0" w:space="0" w:color="auto"/>
            <w:right w:val="none" w:sz="0" w:space="0" w:color="auto"/>
          </w:divBdr>
        </w:div>
        <w:div w:id="550768359">
          <w:marLeft w:val="0"/>
          <w:marRight w:val="0"/>
          <w:marTop w:val="0"/>
          <w:marBottom w:val="0"/>
          <w:divBdr>
            <w:top w:val="none" w:sz="0" w:space="0" w:color="auto"/>
            <w:left w:val="none" w:sz="0" w:space="0" w:color="auto"/>
            <w:bottom w:val="none" w:sz="0" w:space="0" w:color="auto"/>
            <w:right w:val="none" w:sz="0" w:space="0" w:color="auto"/>
          </w:divBdr>
        </w:div>
        <w:div w:id="619653844">
          <w:marLeft w:val="0"/>
          <w:marRight w:val="0"/>
          <w:marTop w:val="0"/>
          <w:marBottom w:val="0"/>
          <w:divBdr>
            <w:top w:val="none" w:sz="0" w:space="0" w:color="auto"/>
            <w:left w:val="none" w:sz="0" w:space="0" w:color="auto"/>
            <w:bottom w:val="none" w:sz="0" w:space="0" w:color="auto"/>
            <w:right w:val="none" w:sz="0" w:space="0" w:color="auto"/>
          </w:divBdr>
        </w:div>
        <w:div w:id="1709142574">
          <w:marLeft w:val="0"/>
          <w:marRight w:val="0"/>
          <w:marTop w:val="0"/>
          <w:marBottom w:val="0"/>
          <w:divBdr>
            <w:top w:val="none" w:sz="0" w:space="0" w:color="auto"/>
            <w:left w:val="none" w:sz="0" w:space="0" w:color="auto"/>
            <w:bottom w:val="none" w:sz="0" w:space="0" w:color="auto"/>
            <w:right w:val="none" w:sz="0" w:space="0" w:color="auto"/>
          </w:divBdr>
        </w:div>
      </w:divsChild>
    </w:div>
    <w:div w:id="130251667">
      <w:bodyDiv w:val="1"/>
      <w:marLeft w:val="0"/>
      <w:marRight w:val="0"/>
      <w:marTop w:val="0"/>
      <w:marBottom w:val="0"/>
      <w:divBdr>
        <w:top w:val="none" w:sz="0" w:space="0" w:color="auto"/>
        <w:left w:val="none" w:sz="0" w:space="0" w:color="auto"/>
        <w:bottom w:val="none" w:sz="0" w:space="0" w:color="auto"/>
        <w:right w:val="none" w:sz="0" w:space="0" w:color="auto"/>
      </w:divBdr>
      <w:divsChild>
        <w:div w:id="228731236">
          <w:marLeft w:val="0"/>
          <w:marRight w:val="0"/>
          <w:marTop w:val="0"/>
          <w:marBottom w:val="0"/>
          <w:divBdr>
            <w:top w:val="none" w:sz="0" w:space="0" w:color="auto"/>
            <w:left w:val="none" w:sz="0" w:space="0" w:color="auto"/>
            <w:bottom w:val="none" w:sz="0" w:space="0" w:color="auto"/>
            <w:right w:val="none" w:sz="0" w:space="0" w:color="auto"/>
          </w:divBdr>
        </w:div>
        <w:div w:id="869297190">
          <w:marLeft w:val="0"/>
          <w:marRight w:val="0"/>
          <w:marTop w:val="0"/>
          <w:marBottom w:val="0"/>
          <w:divBdr>
            <w:top w:val="none" w:sz="0" w:space="0" w:color="auto"/>
            <w:left w:val="none" w:sz="0" w:space="0" w:color="auto"/>
            <w:bottom w:val="none" w:sz="0" w:space="0" w:color="auto"/>
            <w:right w:val="none" w:sz="0" w:space="0" w:color="auto"/>
          </w:divBdr>
        </w:div>
        <w:div w:id="1094135474">
          <w:marLeft w:val="0"/>
          <w:marRight w:val="0"/>
          <w:marTop w:val="0"/>
          <w:marBottom w:val="0"/>
          <w:divBdr>
            <w:top w:val="none" w:sz="0" w:space="0" w:color="auto"/>
            <w:left w:val="none" w:sz="0" w:space="0" w:color="auto"/>
            <w:bottom w:val="none" w:sz="0" w:space="0" w:color="auto"/>
            <w:right w:val="none" w:sz="0" w:space="0" w:color="auto"/>
          </w:divBdr>
        </w:div>
        <w:div w:id="1477256250">
          <w:marLeft w:val="0"/>
          <w:marRight w:val="0"/>
          <w:marTop w:val="0"/>
          <w:marBottom w:val="0"/>
          <w:divBdr>
            <w:top w:val="none" w:sz="0" w:space="0" w:color="auto"/>
            <w:left w:val="none" w:sz="0" w:space="0" w:color="auto"/>
            <w:bottom w:val="none" w:sz="0" w:space="0" w:color="auto"/>
            <w:right w:val="none" w:sz="0" w:space="0" w:color="auto"/>
          </w:divBdr>
        </w:div>
      </w:divsChild>
    </w:div>
    <w:div w:id="130943784">
      <w:bodyDiv w:val="1"/>
      <w:marLeft w:val="0"/>
      <w:marRight w:val="0"/>
      <w:marTop w:val="0"/>
      <w:marBottom w:val="0"/>
      <w:divBdr>
        <w:top w:val="none" w:sz="0" w:space="0" w:color="auto"/>
        <w:left w:val="none" w:sz="0" w:space="0" w:color="auto"/>
        <w:bottom w:val="none" w:sz="0" w:space="0" w:color="auto"/>
        <w:right w:val="none" w:sz="0" w:space="0" w:color="auto"/>
      </w:divBdr>
    </w:div>
    <w:div w:id="132411711">
      <w:bodyDiv w:val="1"/>
      <w:marLeft w:val="0"/>
      <w:marRight w:val="0"/>
      <w:marTop w:val="0"/>
      <w:marBottom w:val="0"/>
      <w:divBdr>
        <w:top w:val="none" w:sz="0" w:space="0" w:color="auto"/>
        <w:left w:val="none" w:sz="0" w:space="0" w:color="auto"/>
        <w:bottom w:val="none" w:sz="0" w:space="0" w:color="auto"/>
        <w:right w:val="none" w:sz="0" w:space="0" w:color="auto"/>
      </w:divBdr>
      <w:divsChild>
        <w:div w:id="651913565">
          <w:marLeft w:val="0"/>
          <w:marRight w:val="0"/>
          <w:marTop w:val="0"/>
          <w:marBottom w:val="0"/>
          <w:divBdr>
            <w:top w:val="none" w:sz="0" w:space="0" w:color="auto"/>
            <w:left w:val="none" w:sz="0" w:space="0" w:color="auto"/>
            <w:bottom w:val="none" w:sz="0" w:space="0" w:color="auto"/>
            <w:right w:val="none" w:sz="0" w:space="0" w:color="auto"/>
          </w:divBdr>
        </w:div>
        <w:div w:id="683745432">
          <w:marLeft w:val="0"/>
          <w:marRight w:val="0"/>
          <w:marTop w:val="0"/>
          <w:marBottom w:val="0"/>
          <w:divBdr>
            <w:top w:val="none" w:sz="0" w:space="0" w:color="auto"/>
            <w:left w:val="none" w:sz="0" w:space="0" w:color="auto"/>
            <w:bottom w:val="none" w:sz="0" w:space="0" w:color="auto"/>
            <w:right w:val="none" w:sz="0" w:space="0" w:color="auto"/>
          </w:divBdr>
        </w:div>
        <w:div w:id="1980573589">
          <w:marLeft w:val="0"/>
          <w:marRight w:val="0"/>
          <w:marTop w:val="0"/>
          <w:marBottom w:val="0"/>
          <w:divBdr>
            <w:top w:val="none" w:sz="0" w:space="0" w:color="auto"/>
            <w:left w:val="none" w:sz="0" w:space="0" w:color="auto"/>
            <w:bottom w:val="none" w:sz="0" w:space="0" w:color="auto"/>
            <w:right w:val="none" w:sz="0" w:space="0" w:color="auto"/>
          </w:divBdr>
        </w:div>
        <w:div w:id="2147039900">
          <w:marLeft w:val="0"/>
          <w:marRight w:val="0"/>
          <w:marTop w:val="0"/>
          <w:marBottom w:val="0"/>
          <w:divBdr>
            <w:top w:val="none" w:sz="0" w:space="0" w:color="auto"/>
            <w:left w:val="none" w:sz="0" w:space="0" w:color="auto"/>
            <w:bottom w:val="none" w:sz="0" w:space="0" w:color="auto"/>
            <w:right w:val="none" w:sz="0" w:space="0" w:color="auto"/>
          </w:divBdr>
        </w:div>
      </w:divsChild>
    </w:div>
    <w:div w:id="133528940">
      <w:bodyDiv w:val="1"/>
      <w:marLeft w:val="0"/>
      <w:marRight w:val="0"/>
      <w:marTop w:val="0"/>
      <w:marBottom w:val="0"/>
      <w:divBdr>
        <w:top w:val="none" w:sz="0" w:space="0" w:color="auto"/>
        <w:left w:val="none" w:sz="0" w:space="0" w:color="auto"/>
        <w:bottom w:val="none" w:sz="0" w:space="0" w:color="auto"/>
        <w:right w:val="none" w:sz="0" w:space="0" w:color="auto"/>
      </w:divBdr>
      <w:divsChild>
        <w:div w:id="614944881">
          <w:marLeft w:val="0"/>
          <w:marRight w:val="0"/>
          <w:marTop w:val="0"/>
          <w:marBottom w:val="0"/>
          <w:divBdr>
            <w:top w:val="none" w:sz="0" w:space="0" w:color="auto"/>
            <w:left w:val="none" w:sz="0" w:space="0" w:color="auto"/>
            <w:bottom w:val="none" w:sz="0" w:space="0" w:color="auto"/>
            <w:right w:val="none" w:sz="0" w:space="0" w:color="auto"/>
          </w:divBdr>
        </w:div>
        <w:div w:id="645014541">
          <w:marLeft w:val="0"/>
          <w:marRight w:val="0"/>
          <w:marTop w:val="0"/>
          <w:marBottom w:val="0"/>
          <w:divBdr>
            <w:top w:val="none" w:sz="0" w:space="0" w:color="auto"/>
            <w:left w:val="none" w:sz="0" w:space="0" w:color="auto"/>
            <w:bottom w:val="none" w:sz="0" w:space="0" w:color="auto"/>
            <w:right w:val="none" w:sz="0" w:space="0" w:color="auto"/>
          </w:divBdr>
        </w:div>
        <w:div w:id="1574511829">
          <w:marLeft w:val="0"/>
          <w:marRight w:val="0"/>
          <w:marTop w:val="0"/>
          <w:marBottom w:val="0"/>
          <w:divBdr>
            <w:top w:val="none" w:sz="0" w:space="0" w:color="auto"/>
            <w:left w:val="none" w:sz="0" w:space="0" w:color="auto"/>
            <w:bottom w:val="none" w:sz="0" w:space="0" w:color="auto"/>
            <w:right w:val="none" w:sz="0" w:space="0" w:color="auto"/>
          </w:divBdr>
        </w:div>
        <w:div w:id="1694844354">
          <w:marLeft w:val="0"/>
          <w:marRight w:val="0"/>
          <w:marTop w:val="0"/>
          <w:marBottom w:val="0"/>
          <w:divBdr>
            <w:top w:val="none" w:sz="0" w:space="0" w:color="auto"/>
            <w:left w:val="none" w:sz="0" w:space="0" w:color="auto"/>
            <w:bottom w:val="none" w:sz="0" w:space="0" w:color="auto"/>
            <w:right w:val="none" w:sz="0" w:space="0" w:color="auto"/>
          </w:divBdr>
        </w:div>
      </w:divsChild>
    </w:div>
    <w:div w:id="133715320">
      <w:bodyDiv w:val="1"/>
      <w:marLeft w:val="0"/>
      <w:marRight w:val="0"/>
      <w:marTop w:val="0"/>
      <w:marBottom w:val="0"/>
      <w:divBdr>
        <w:top w:val="none" w:sz="0" w:space="0" w:color="auto"/>
        <w:left w:val="none" w:sz="0" w:space="0" w:color="auto"/>
        <w:bottom w:val="none" w:sz="0" w:space="0" w:color="auto"/>
        <w:right w:val="none" w:sz="0" w:space="0" w:color="auto"/>
      </w:divBdr>
      <w:divsChild>
        <w:div w:id="443231513">
          <w:marLeft w:val="0"/>
          <w:marRight w:val="0"/>
          <w:marTop w:val="0"/>
          <w:marBottom w:val="0"/>
          <w:divBdr>
            <w:top w:val="none" w:sz="0" w:space="0" w:color="auto"/>
            <w:left w:val="none" w:sz="0" w:space="0" w:color="auto"/>
            <w:bottom w:val="none" w:sz="0" w:space="0" w:color="auto"/>
            <w:right w:val="none" w:sz="0" w:space="0" w:color="auto"/>
          </w:divBdr>
        </w:div>
        <w:div w:id="579021134">
          <w:marLeft w:val="0"/>
          <w:marRight w:val="0"/>
          <w:marTop w:val="0"/>
          <w:marBottom w:val="0"/>
          <w:divBdr>
            <w:top w:val="none" w:sz="0" w:space="0" w:color="auto"/>
            <w:left w:val="none" w:sz="0" w:space="0" w:color="auto"/>
            <w:bottom w:val="none" w:sz="0" w:space="0" w:color="auto"/>
            <w:right w:val="none" w:sz="0" w:space="0" w:color="auto"/>
          </w:divBdr>
        </w:div>
        <w:div w:id="837504847">
          <w:marLeft w:val="0"/>
          <w:marRight w:val="0"/>
          <w:marTop w:val="0"/>
          <w:marBottom w:val="0"/>
          <w:divBdr>
            <w:top w:val="none" w:sz="0" w:space="0" w:color="auto"/>
            <w:left w:val="none" w:sz="0" w:space="0" w:color="auto"/>
            <w:bottom w:val="none" w:sz="0" w:space="0" w:color="auto"/>
            <w:right w:val="none" w:sz="0" w:space="0" w:color="auto"/>
          </w:divBdr>
        </w:div>
        <w:div w:id="1834830623">
          <w:marLeft w:val="0"/>
          <w:marRight w:val="0"/>
          <w:marTop w:val="0"/>
          <w:marBottom w:val="0"/>
          <w:divBdr>
            <w:top w:val="none" w:sz="0" w:space="0" w:color="auto"/>
            <w:left w:val="none" w:sz="0" w:space="0" w:color="auto"/>
            <w:bottom w:val="none" w:sz="0" w:space="0" w:color="auto"/>
            <w:right w:val="none" w:sz="0" w:space="0" w:color="auto"/>
          </w:divBdr>
        </w:div>
      </w:divsChild>
    </w:div>
    <w:div w:id="135226720">
      <w:bodyDiv w:val="1"/>
      <w:marLeft w:val="0"/>
      <w:marRight w:val="0"/>
      <w:marTop w:val="0"/>
      <w:marBottom w:val="0"/>
      <w:divBdr>
        <w:top w:val="none" w:sz="0" w:space="0" w:color="auto"/>
        <w:left w:val="none" w:sz="0" w:space="0" w:color="auto"/>
        <w:bottom w:val="none" w:sz="0" w:space="0" w:color="auto"/>
        <w:right w:val="none" w:sz="0" w:space="0" w:color="auto"/>
      </w:divBdr>
      <w:divsChild>
        <w:div w:id="1099063091">
          <w:marLeft w:val="0"/>
          <w:marRight w:val="0"/>
          <w:marTop w:val="0"/>
          <w:marBottom w:val="0"/>
          <w:divBdr>
            <w:top w:val="none" w:sz="0" w:space="0" w:color="auto"/>
            <w:left w:val="none" w:sz="0" w:space="0" w:color="auto"/>
            <w:bottom w:val="none" w:sz="0" w:space="0" w:color="auto"/>
            <w:right w:val="none" w:sz="0" w:space="0" w:color="auto"/>
          </w:divBdr>
        </w:div>
        <w:div w:id="1389188521">
          <w:marLeft w:val="0"/>
          <w:marRight w:val="0"/>
          <w:marTop w:val="0"/>
          <w:marBottom w:val="0"/>
          <w:divBdr>
            <w:top w:val="none" w:sz="0" w:space="0" w:color="auto"/>
            <w:left w:val="none" w:sz="0" w:space="0" w:color="auto"/>
            <w:bottom w:val="none" w:sz="0" w:space="0" w:color="auto"/>
            <w:right w:val="none" w:sz="0" w:space="0" w:color="auto"/>
          </w:divBdr>
        </w:div>
        <w:div w:id="1792549450">
          <w:marLeft w:val="0"/>
          <w:marRight w:val="0"/>
          <w:marTop w:val="0"/>
          <w:marBottom w:val="0"/>
          <w:divBdr>
            <w:top w:val="none" w:sz="0" w:space="0" w:color="auto"/>
            <w:left w:val="none" w:sz="0" w:space="0" w:color="auto"/>
            <w:bottom w:val="none" w:sz="0" w:space="0" w:color="auto"/>
            <w:right w:val="none" w:sz="0" w:space="0" w:color="auto"/>
          </w:divBdr>
        </w:div>
        <w:div w:id="1998653189">
          <w:marLeft w:val="0"/>
          <w:marRight w:val="0"/>
          <w:marTop w:val="0"/>
          <w:marBottom w:val="0"/>
          <w:divBdr>
            <w:top w:val="none" w:sz="0" w:space="0" w:color="auto"/>
            <w:left w:val="none" w:sz="0" w:space="0" w:color="auto"/>
            <w:bottom w:val="none" w:sz="0" w:space="0" w:color="auto"/>
            <w:right w:val="none" w:sz="0" w:space="0" w:color="auto"/>
          </w:divBdr>
        </w:div>
      </w:divsChild>
    </w:div>
    <w:div w:id="135804603">
      <w:bodyDiv w:val="1"/>
      <w:marLeft w:val="0"/>
      <w:marRight w:val="0"/>
      <w:marTop w:val="0"/>
      <w:marBottom w:val="0"/>
      <w:divBdr>
        <w:top w:val="none" w:sz="0" w:space="0" w:color="auto"/>
        <w:left w:val="none" w:sz="0" w:space="0" w:color="auto"/>
        <w:bottom w:val="none" w:sz="0" w:space="0" w:color="auto"/>
        <w:right w:val="none" w:sz="0" w:space="0" w:color="auto"/>
      </w:divBdr>
      <w:divsChild>
        <w:div w:id="945843129">
          <w:marLeft w:val="0"/>
          <w:marRight w:val="0"/>
          <w:marTop w:val="0"/>
          <w:marBottom w:val="0"/>
          <w:divBdr>
            <w:top w:val="none" w:sz="0" w:space="0" w:color="auto"/>
            <w:left w:val="none" w:sz="0" w:space="0" w:color="auto"/>
            <w:bottom w:val="none" w:sz="0" w:space="0" w:color="auto"/>
            <w:right w:val="none" w:sz="0" w:space="0" w:color="auto"/>
          </w:divBdr>
        </w:div>
        <w:div w:id="1089157267">
          <w:marLeft w:val="0"/>
          <w:marRight w:val="0"/>
          <w:marTop w:val="0"/>
          <w:marBottom w:val="0"/>
          <w:divBdr>
            <w:top w:val="none" w:sz="0" w:space="0" w:color="auto"/>
            <w:left w:val="none" w:sz="0" w:space="0" w:color="auto"/>
            <w:bottom w:val="none" w:sz="0" w:space="0" w:color="auto"/>
            <w:right w:val="none" w:sz="0" w:space="0" w:color="auto"/>
          </w:divBdr>
        </w:div>
        <w:div w:id="1701279183">
          <w:marLeft w:val="0"/>
          <w:marRight w:val="0"/>
          <w:marTop w:val="0"/>
          <w:marBottom w:val="0"/>
          <w:divBdr>
            <w:top w:val="none" w:sz="0" w:space="0" w:color="auto"/>
            <w:left w:val="none" w:sz="0" w:space="0" w:color="auto"/>
            <w:bottom w:val="none" w:sz="0" w:space="0" w:color="auto"/>
            <w:right w:val="none" w:sz="0" w:space="0" w:color="auto"/>
          </w:divBdr>
        </w:div>
        <w:div w:id="2136822850">
          <w:marLeft w:val="0"/>
          <w:marRight w:val="0"/>
          <w:marTop w:val="0"/>
          <w:marBottom w:val="0"/>
          <w:divBdr>
            <w:top w:val="none" w:sz="0" w:space="0" w:color="auto"/>
            <w:left w:val="none" w:sz="0" w:space="0" w:color="auto"/>
            <w:bottom w:val="none" w:sz="0" w:space="0" w:color="auto"/>
            <w:right w:val="none" w:sz="0" w:space="0" w:color="auto"/>
          </w:divBdr>
        </w:div>
      </w:divsChild>
    </w:div>
    <w:div w:id="136726618">
      <w:bodyDiv w:val="1"/>
      <w:marLeft w:val="0"/>
      <w:marRight w:val="0"/>
      <w:marTop w:val="0"/>
      <w:marBottom w:val="0"/>
      <w:divBdr>
        <w:top w:val="none" w:sz="0" w:space="0" w:color="auto"/>
        <w:left w:val="none" w:sz="0" w:space="0" w:color="auto"/>
        <w:bottom w:val="none" w:sz="0" w:space="0" w:color="auto"/>
        <w:right w:val="none" w:sz="0" w:space="0" w:color="auto"/>
      </w:divBdr>
      <w:divsChild>
        <w:div w:id="266934419">
          <w:marLeft w:val="0"/>
          <w:marRight w:val="0"/>
          <w:marTop w:val="0"/>
          <w:marBottom w:val="0"/>
          <w:divBdr>
            <w:top w:val="none" w:sz="0" w:space="0" w:color="auto"/>
            <w:left w:val="none" w:sz="0" w:space="0" w:color="auto"/>
            <w:bottom w:val="none" w:sz="0" w:space="0" w:color="auto"/>
            <w:right w:val="none" w:sz="0" w:space="0" w:color="auto"/>
          </w:divBdr>
        </w:div>
        <w:div w:id="1231693313">
          <w:marLeft w:val="0"/>
          <w:marRight w:val="0"/>
          <w:marTop w:val="0"/>
          <w:marBottom w:val="0"/>
          <w:divBdr>
            <w:top w:val="none" w:sz="0" w:space="0" w:color="auto"/>
            <w:left w:val="none" w:sz="0" w:space="0" w:color="auto"/>
            <w:bottom w:val="none" w:sz="0" w:space="0" w:color="auto"/>
            <w:right w:val="none" w:sz="0" w:space="0" w:color="auto"/>
          </w:divBdr>
        </w:div>
        <w:div w:id="1769504332">
          <w:marLeft w:val="0"/>
          <w:marRight w:val="0"/>
          <w:marTop w:val="0"/>
          <w:marBottom w:val="0"/>
          <w:divBdr>
            <w:top w:val="none" w:sz="0" w:space="0" w:color="auto"/>
            <w:left w:val="none" w:sz="0" w:space="0" w:color="auto"/>
            <w:bottom w:val="none" w:sz="0" w:space="0" w:color="auto"/>
            <w:right w:val="none" w:sz="0" w:space="0" w:color="auto"/>
          </w:divBdr>
        </w:div>
        <w:div w:id="2096241934">
          <w:marLeft w:val="0"/>
          <w:marRight w:val="0"/>
          <w:marTop w:val="0"/>
          <w:marBottom w:val="0"/>
          <w:divBdr>
            <w:top w:val="none" w:sz="0" w:space="0" w:color="auto"/>
            <w:left w:val="none" w:sz="0" w:space="0" w:color="auto"/>
            <w:bottom w:val="none" w:sz="0" w:space="0" w:color="auto"/>
            <w:right w:val="none" w:sz="0" w:space="0" w:color="auto"/>
          </w:divBdr>
        </w:div>
      </w:divsChild>
    </w:div>
    <w:div w:id="138423907">
      <w:bodyDiv w:val="1"/>
      <w:marLeft w:val="0"/>
      <w:marRight w:val="0"/>
      <w:marTop w:val="0"/>
      <w:marBottom w:val="0"/>
      <w:divBdr>
        <w:top w:val="none" w:sz="0" w:space="0" w:color="auto"/>
        <w:left w:val="none" w:sz="0" w:space="0" w:color="auto"/>
        <w:bottom w:val="none" w:sz="0" w:space="0" w:color="auto"/>
        <w:right w:val="none" w:sz="0" w:space="0" w:color="auto"/>
      </w:divBdr>
      <w:divsChild>
        <w:div w:id="305479621">
          <w:marLeft w:val="0"/>
          <w:marRight w:val="0"/>
          <w:marTop w:val="0"/>
          <w:marBottom w:val="0"/>
          <w:divBdr>
            <w:top w:val="none" w:sz="0" w:space="0" w:color="auto"/>
            <w:left w:val="none" w:sz="0" w:space="0" w:color="auto"/>
            <w:bottom w:val="none" w:sz="0" w:space="0" w:color="auto"/>
            <w:right w:val="none" w:sz="0" w:space="0" w:color="auto"/>
          </w:divBdr>
        </w:div>
        <w:div w:id="793599591">
          <w:marLeft w:val="0"/>
          <w:marRight w:val="0"/>
          <w:marTop w:val="0"/>
          <w:marBottom w:val="0"/>
          <w:divBdr>
            <w:top w:val="none" w:sz="0" w:space="0" w:color="auto"/>
            <w:left w:val="none" w:sz="0" w:space="0" w:color="auto"/>
            <w:bottom w:val="none" w:sz="0" w:space="0" w:color="auto"/>
            <w:right w:val="none" w:sz="0" w:space="0" w:color="auto"/>
          </w:divBdr>
        </w:div>
        <w:div w:id="915167318">
          <w:marLeft w:val="0"/>
          <w:marRight w:val="0"/>
          <w:marTop w:val="0"/>
          <w:marBottom w:val="0"/>
          <w:divBdr>
            <w:top w:val="none" w:sz="0" w:space="0" w:color="auto"/>
            <w:left w:val="none" w:sz="0" w:space="0" w:color="auto"/>
            <w:bottom w:val="none" w:sz="0" w:space="0" w:color="auto"/>
            <w:right w:val="none" w:sz="0" w:space="0" w:color="auto"/>
          </w:divBdr>
        </w:div>
        <w:div w:id="1773285023">
          <w:marLeft w:val="0"/>
          <w:marRight w:val="0"/>
          <w:marTop w:val="0"/>
          <w:marBottom w:val="0"/>
          <w:divBdr>
            <w:top w:val="none" w:sz="0" w:space="0" w:color="auto"/>
            <w:left w:val="none" w:sz="0" w:space="0" w:color="auto"/>
            <w:bottom w:val="none" w:sz="0" w:space="0" w:color="auto"/>
            <w:right w:val="none" w:sz="0" w:space="0" w:color="auto"/>
          </w:divBdr>
        </w:div>
      </w:divsChild>
    </w:div>
    <w:div w:id="138697659">
      <w:bodyDiv w:val="1"/>
      <w:marLeft w:val="0"/>
      <w:marRight w:val="0"/>
      <w:marTop w:val="0"/>
      <w:marBottom w:val="0"/>
      <w:divBdr>
        <w:top w:val="none" w:sz="0" w:space="0" w:color="auto"/>
        <w:left w:val="none" w:sz="0" w:space="0" w:color="auto"/>
        <w:bottom w:val="none" w:sz="0" w:space="0" w:color="auto"/>
        <w:right w:val="none" w:sz="0" w:space="0" w:color="auto"/>
      </w:divBdr>
      <w:divsChild>
        <w:div w:id="569388838">
          <w:marLeft w:val="0"/>
          <w:marRight w:val="0"/>
          <w:marTop w:val="0"/>
          <w:marBottom w:val="0"/>
          <w:divBdr>
            <w:top w:val="none" w:sz="0" w:space="0" w:color="auto"/>
            <w:left w:val="none" w:sz="0" w:space="0" w:color="auto"/>
            <w:bottom w:val="none" w:sz="0" w:space="0" w:color="auto"/>
            <w:right w:val="none" w:sz="0" w:space="0" w:color="auto"/>
          </w:divBdr>
        </w:div>
        <w:div w:id="573778940">
          <w:marLeft w:val="0"/>
          <w:marRight w:val="0"/>
          <w:marTop w:val="0"/>
          <w:marBottom w:val="0"/>
          <w:divBdr>
            <w:top w:val="none" w:sz="0" w:space="0" w:color="auto"/>
            <w:left w:val="none" w:sz="0" w:space="0" w:color="auto"/>
            <w:bottom w:val="none" w:sz="0" w:space="0" w:color="auto"/>
            <w:right w:val="none" w:sz="0" w:space="0" w:color="auto"/>
          </w:divBdr>
        </w:div>
        <w:div w:id="1874465751">
          <w:marLeft w:val="0"/>
          <w:marRight w:val="0"/>
          <w:marTop w:val="0"/>
          <w:marBottom w:val="0"/>
          <w:divBdr>
            <w:top w:val="none" w:sz="0" w:space="0" w:color="auto"/>
            <w:left w:val="none" w:sz="0" w:space="0" w:color="auto"/>
            <w:bottom w:val="none" w:sz="0" w:space="0" w:color="auto"/>
            <w:right w:val="none" w:sz="0" w:space="0" w:color="auto"/>
          </w:divBdr>
        </w:div>
        <w:div w:id="2042322140">
          <w:marLeft w:val="0"/>
          <w:marRight w:val="0"/>
          <w:marTop w:val="0"/>
          <w:marBottom w:val="0"/>
          <w:divBdr>
            <w:top w:val="none" w:sz="0" w:space="0" w:color="auto"/>
            <w:left w:val="none" w:sz="0" w:space="0" w:color="auto"/>
            <w:bottom w:val="none" w:sz="0" w:space="0" w:color="auto"/>
            <w:right w:val="none" w:sz="0" w:space="0" w:color="auto"/>
          </w:divBdr>
        </w:div>
      </w:divsChild>
    </w:div>
    <w:div w:id="139005134">
      <w:bodyDiv w:val="1"/>
      <w:marLeft w:val="0"/>
      <w:marRight w:val="0"/>
      <w:marTop w:val="0"/>
      <w:marBottom w:val="0"/>
      <w:divBdr>
        <w:top w:val="none" w:sz="0" w:space="0" w:color="auto"/>
        <w:left w:val="none" w:sz="0" w:space="0" w:color="auto"/>
        <w:bottom w:val="none" w:sz="0" w:space="0" w:color="auto"/>
        <w:right w:val="none" w:sz="0" w:space="0" w:color="auto"/>
      </w:divBdr>
      <w:divsChild>
        <w:div w:id="886529056">
          <w:marLeft w:val="0"/>
          <w:marRight w:val="0"/>
          <w:marTop w:val="0"/>
          <w:marBottom w:val="0"/>
          <w:divBdr>
            <w:top w:val="none" w:sz="0" w:space="0" w:color="auto"/>
            <w:left w:val="none" w:sz="0" w:space="0" w:color="auto"/>
            <w:bottom w:val="none" w:sz="0" w:space="0" w:color="auto"/>
            <w:right w:val="none" w:sz="0" w:space="0" w:color="auto"/>
          </w:divBdr>
        </w:div>
        <w:div w:id="1142307544">
          <w:marLeft w:val="0"/>
          <w:marRight w:val="0"/>
          <w:marTop w:val="0"/>
          <w:marBottom w:val="0"/>
          <w:divBdr>
            <w:top w:val="none" w:sz="0" w:space="0" w:color="auto"/>
            <w:left w:val="none" w:sz="0" w:space="0" w:color="auto"/>
            <w:bottom w:val="none" w:sz="0" w:space="0" w:color="auto"/>
            <w:right w:val="none" w:sz="0" w:space="0" w:color="auto"/>
          </w:divBdr>
        </w:div>
        <w:div w:id="1348097821">
          <w:marLeft w:val="0"/>
          <w:marRight w:val="0"/>
          <w:marTop w:val="0"/>
          <w:marBottom w:val="0"/>
          <w:divBdr>
            <w:top w:val="none" w:sz="0" w:space="0" w:color="auto"/>
            <w:left w:val="none" w:sz="0" w:space="0" w:color="auto"/>
            <w:bottom w:val="none" w:sz="0" w:space="0" w:color="auto"/>
            <w:right w:val="none" w:sz="0" w:space="0" w:color="auto"/>
          </w:divBdr>
        </w:div>
        <w:div w:id="1449930141">
          <w:marLeft w:val="0"/>
          <w:marRight w:val="0"/>
          <w:marTop w:val="0"/>
          <w:marBottom w:val="0"/>
          <w:divBdr>
            <w:top w:val="none" w:sz="0" w:space="0" w:color="auto"/>
            <w:left w:val="none" w:sz="0" w:space="0" w:color="auto"/>
            <w:bottom w:val="none" w:sz="0" w:space="0" w:color="auto"/>
            <w:right w:val="none" w:sz="0" w:space="0" w:color="auto"/>
          </w:divBdr>
        </w:div>
      </w:divsChild>
    </w:div>
    <w:div w:id="139731871">
      <w:bodyDiv w:val="1"/>
      <w:marLeft w:val="0"/>
      <w:marRight w:val="0"/>
      <w:marTop w:val="0"/>
      <w:marBottom w:val="0"/>
      <w:divBdr>
        <w:top w:val="none" w:sz="0" w:space="0" w:color="auto"/>
        <w:left w:val="none" w:sz="0" w:space="0" w:color="auto"/>
        <w:bottom w:val="none" w:sz="0" w:space="0" w:color="auto"/>
        <w:right w:val="none" w:sz="0" w:space="0" w:color="auto"/>
      </w:divBdr>
    </w:div>
    <w:div w:id="140313970">
      <w:bodyDiv w:val="1"/>
      <w:marLeft w:val="0"/>
      <w:marRight w:val="0"/>
      <w:marTop w:val="0"/>
      <w:marBottom w:val="0"/>
      <w:divBdr>
        <w:top w:val="none" w:sz="0" w:space="0" w:color="auto"/>
        <w:left w:val="none" w:sz="0" w:space="0" w:color="auto"/>
        <w:bottom w:val="none" w:sz="0" w:space="0" w:color="auto"/>
        <w:right w:val="none" w:sz="0" w:space="0" w:color="auto"/>
      </w:divBdr>
      <w:divsChild>
        <w:div w:id="267548334">
          <w:marLeft w:val="0"/>
          <w:marRight w:val="0"/>
          <w:marTop w:val="0"/>
          <w:marBottom w:val="0"/>
          <w:divBdr>
            <w:top w:val="none" w:sz="0" w:space="0" w:color="auto"/>
            <w:left w:val="none" w:sz="0" w:space="0" w:color="auto"/>
            <w:bottom w:val="none" w:sz="0" w:space="0" w:color="auto"/>
            <w:right w:val="none" w:sz="0" w:space="0" w:color="auto"/>
          </w:divBdr>
        </w:div>
        <w:div w:id="650905461">
          <w:marLeft w:val="0"/>
          <w:marRight w:val="0"/>
          <w:marTop w:val="0"/>
          <w:marBottom w:val="0"/>
          <w:divBdr>
            <w:top w:val="none" w:sz="0" w:space="0" w:color="auto"/>
            <w:left w:val="none" w:sz="0" w:space="0" w:color="auto"/>
            <w:bottom w:val="none" w:sz="0" w:space="0" w:color="auto"/>
            <w:right w:val="none" w:sz="0" w:space="0" w:color="auto"/>
          </w:divBdr>
        </w:div>
        <w:div w:id="1619532679">
          <w:marLeft w:val="0"/>
          <w:marRight w:val="0"/>
          <w:marTop w:val="0"/>
          <w:marBottom w:val="0"/>
          <w:divBdr>
            <w:top w:val="none" w:sz="0" w:space="0" w:color="auto"/>
            <w:left w:val="none" w:sz="0" w:space="0" w:color="auto"/>
            <w:bottom w:val="none" w:sz="0" w:space="0" w:color="auto"/>
            <w:right w:val="none" w:sz="0" w:space="0" w:color="auto"/>
          </w:divBdr>
        </w:div>
        <w:div w:id="2070957684">
          <w:marLeft w:val="0"/>
          <w:marRight w:val="0"/>
          <w:marTop w:val="0"/>
          <w:marBottom w:val="0"/>
          <w:divBdr>
            <w:top w:val="none" w:sz="0" w:space="0" w:color="auto"/>
            <w:left w:val="none" w:sz="0" w:space="0" w:color="auto"/>
            <w:bottom w:val="none" w:sz="0" w:space="0" w:color="auto"/>
            <w:right w:val="none" w:sz="0" w:space="0" w:color="auto"/>
          </w:divBdr>
        </w:div>
      </w:divsChild>
    </w:div>
    <w:div w:id="143200925">
      <w:bodyDiv w:val="1"/>
      <w:marLeft w:val="0"/>
      <w:marRight w:val="0"/>
      <w:marTop w:val="0"/>
      <w:marBottom w:val="0"/>
      <w:divBdr>
        <w:top w:val="none" w:sz="0" w:space="0" w:color="auto"/>
        <w:left w:val="none" w:sz="0" w:space="0" w:color="auto"/>
        <w:bottom w:val="none" w:sz="0" w:space="0" w:color="auto"/>
        <w:right w:val="none" w:sz="0" w:space="0" w:color="auto"/>
      </w:divBdr>
      <w:divsChild>
        <w:div w:id="460149764">
          <w:marLeft w:val="0"/>
          <w:marRight w:val="0"/>
          <w:marTop w:val="0"/>
          <w:marBottom w:val="0"/>
          <w:divBdr>
            <w:top w:val="none" w:sz="0" w:space="0" w:color="auto"/>
            <w:left w:val="none" w:sz="0" w:space="0" w:color="auto"/>
            <w:bottom w:val="none" w:sz="0" w:space="0" w:color="auto"/>
            <w:right w:val="none" w:sz="0" w:space="0" w:color="auto"/>
          </w:divBdr>
        </w:div>
        <w:div w:id="757747726">
          <w:marLeft w:val="0"/>
          <w:marRight w:val="0"/>
          <w:marTop w:val="0"/>
          <w:marBottom w:val="0"/>
          <w:divBdr>
            <w:top w:val="none" w:sz="0" w:space="0" w:color="auto"/>
            <w:left w:val="none" w:sz="0" w:space="0" w:color="auto"/>
            <w:bottom w:val="none" w:sz="0" w:space="0" w:color="auto"/>
            <w:right w:val="none" w:sz="0" w:space="0" w:color="auto"/>
          </w:divBdr>
        </w:div>
        <w:div w:id="1428500604">
          <w:marLeft w:val="0"/>
          <w:marRight w:val="0"/>
          <w:marTop w:val="0"/>
          <w:marBottom w:val="0"/>
          <w:divBdr>
            <w:top w:val="none" w:sz="0" w:space="0" w:color="auto"/>
            <w:left w:val="none" w:sz="0" w:space="0" w:color="auto"/>
            <w:bottom w:val="none" w:sz="0" w:space="0" w:color="auto"/>
            <w:right w:val="none" w:sz="0" w:space="0" w:color="auto"/>
          </w:divBdr>
        </w:div>
        <w:div w:id="2010786429">
          <w:marLeft w:val="0"/>
          <w:marRight w:val="0"/>
          <w:marTop w:val="0"/>
          <w:marBottom w:val="0"/>
          <w:divBdr>
            <w:top w:val="none" w:sz="0" w:space="0" w:color="auto"/>
            <w:left w:val="none" w:sz="0" w:space="0" w:color="auto"/>
            <w:bottom w:val="none" w:sz="0" w:space="0" w:color="auto"/>
            <w:right w:val="none" w:sz="0" w:space="0" w:color="auto"/>
          </w:divBdr>
        </w:div>
      </w:divsChild>
    </w:div>
    <w:div w:id="144516703">
      <w:bodyDiv w:val="1"/>
      <w:marLeft w:val="0"/>
      <w:marRight w:val="0"/>
      <w:marTop w:val="0"/>
      <w:marBottom w:val="0"/>
      <w:divBdr>
        <w:top w:val="none" w:sz="0" w:space="0" w:color="auto"/>
        <w:left w:val="none" w:sz="0" w:space="0" w:color="auto"/>
        <w:bottom w:val="none" w:sz="0" w:space="0" w:color="auto"/>
        <w:right w:val="none" w:sz="0" w:space="0" w:color="auto"/>
      </w:divBdr>
      <w:divsChild>
        <w:div w:id="395398451">
          <w:marLeft w:val="0"/>
          <w:marRight w:val="0"/>
          <w:marTop w:val="0"/>
          <w:marBottom w:val="0"/>
          <w:divBdr>
            <w:top w:val="none" w:sz="0" w:space="0" w:color="auto"/>
            <w:left w:val="none" w:sz="0" w:space="0" w:color="auto"/>
            <w:bottom w:val="none" w:sz="0" w:space="0" w:color="auto"/>
            <w:right w:val="none" w:sz="0" w:space="0" w:color="auto"/>
          </w:divBdr>
        </w:div>
        <w:div w:id="514029653">
          <w:marLeft w:val="0"/>
          <w:marRight w:val="0"/>
          <w:marTop w:val="0"/>
          <w:marBottom w:val="0"/>
          <w:divBdr>
            <w:top w:val="none" w:sz="0" w:space="0" w:color="auto"/>
            <w:left w:val="none" w:sz="0" w:space="0" w:color="auto"/>
            <w:bottom w:val="none" w:sz="0" w:space="0" w:color="auto"/>
            <w:right w:val="none" w:sz="0" w:space="0" w:color="auto"/>
          </w:divBdr>
        </w:div>
        <w:div w:id="1471482466">
          <w:marLeft w:val="0"/>
          <w:marRight w:val="0"/>
          <w:marTop w:val="0"/>
          <w:marBottom w:val="0"/>
          <w:divBdr>
            <w:top w:val="none" w:sz="0" w:space="0" w:color="auto"/>
            <w:left w:val="none" w:sz="0" w:space="0" w:color="auto"/>
            <w:bottom w:val="none" w:sz="0" w:space="0" w:color="auto"/>
            <w:right w:val="none" w:sz="0" w:space="0" w:color="auto"/>
          </w:divBdr>
        </w:div>
        <w:div w:id="2101022449">
          <w:marLeft w:val="0"/>
          <w:marRight w:val="0"/>
          <w:marTop w:val="0"/>
          <w:marBottom w:val="0"/>
          <w:divBdr>
            <w:top w:val="none" w:sz="0" w:space="0" w:color="auto"/>
            <w:left w:val="none" w:sz="0" w:space="0" w:color="auto"/>
            <w:bottom w:val="none" w:sz="0" w:space="0" w:color="auto"/>
            <w:right w:val="none" w:sz="0" w:space="0" w:color="auto"/>
          </w:divBdr>
        </w:div>
      </w:divsChild>
    </w:div>
    <w:div w:id="146677582">
      <w:bodyDiv w:val="1"/>
      <w:marLeft w:val="0"/>
      <w:marRight w:val="0"/>
      <w:marTop w:val="0"/>
      <w:marBottom w:val="0"/>
      <w:divBdr>
        <w:top w:val="none" w:sz="0" w:space="0" w:color="auto"/>
        <w:left w:val="none" w:sz="0" w:space="0" w:color="auto"/>
        <w:bottom w:val="none" w:sz="0" w:space="0" w:color="auto"/>
        <w:right w:val="none" w:sz="0" w:space="0" w:color="auto"/>
      </w:divBdr>
      <w:divsChild>
        <w:div w:id="11029087">
          <w:marLeft w:val="0"/>
          <w:marRight w:val="0"/>
          <w:marTop w:val="0"/>
          <w:marBottom w:val="0"/>
          <w:divBdr>
            <w:top w:val="none" w:sz="0" w:space="0" w:color="auto"/>
            <w:left w:val="none" w:sz="0" w:space="0" w:color="auto"/>
            <w:bottom w:val="none" w:sz="0" w:space="0" w:color="auto"/>
            <w:right w:val="none" w:sz="0" w:space="0" w:color="auto"/>
          </w:divBdr>
        </w:div>
        <w:div w:id="517357588">
          <w:marLeft w:val="0"/>
          <w:marRight w:val="0"/>
          <w:marTop w:val="0"/>
          <w:marBottom w:val="0"/>
          <w:divBdr>
            <w:top w:val="none" w:sz="0" w:space="0" w:color="auto"/>
            <w:left w:val="none" w:sz="0" w:space="0" w:color="auto"/>
            <w:bottom w:val="none" w:sz="0" w:space="0" w:color="auto"/>
            <w:right w:val="none" w:sz="0" w:space="0" w:color="auto"/>
          </w:divBdr>
        </w:div>
        <w:div w:id="796946410">
          <w:marLeft w:val="0"/>
          <w:marRight w:val="0"/>
          <w:marTop w:val="0"/>
          <w:marBottom w:val="0"/>
          <w:divBdr>
            <w:top w:val="none" w:sz="0" w:space="0" w:color="auto"/>
            <w:left w:val="none" w:sz="0" w:space="0" w:color="auto"/>
            <w:bottom w:val="none" w:sz="0" w:space="0" w:color="auto"/>
            <w:right w:val="none" w:sz="0" w:space="0" w:color="auto"/>
          </w:divBdr>
        </w:div>
        <w:div w:id="1451241373">
          <w:marLeft w:val="0"/>
          <w:marRight w:val="0"/>
          <w:marTop w:val="0"/>
          <w:marBottom w:val="0"/>
          <w:divBdr>
            <w:top w:val="none" w:sz="0" w:space="0" w:color="auto"/>
            <w:left w:val="none" w:sz="0" w:space="0" w:color="auto"/>
            <w:bottom w:val="none" w:sz="0" w:space="0" w:color="auto"/>
            <w:right w:val="none" w:sz="0" w:space="0" w:color="auto"/>
          </w:divBdr>
        </w:div>
      </w:divsChild>
    </w:div>
    <w:div w:id="146747716">
      <w:bodyDiv w:val="1"/>
      <w:marLeft w:val="0"/>
      <w:marRight w:val="0"/>
      <w:marTop w:val="0"/>
      <w:marBottom w:val="0"/>
      <w:divBdr>
        <w:top w:val="none" w:sz="0" w:space="0" w:color="auto"/>
        <w:left w:val="none" w:sz="0" w:space="0" w:color="auto"/>
        <w:bottom w:val="none" w:sz="0" w:space="0" w:color="auto"/>
        <w:right w:val="none" w:sz="0" w:space="0" w:color="auto"/>
      </w:divBdr>
      <w:divsChild>
        <w:div w:id="13313628">
          <w:marLeft w:val="0"/>
          <w:marRight w:val="0"/>
          <w:marTop w:val="0"/>
          <w:marBottom w:val="0"/>
          <w:divBdr>
            <w:top w:val="none" w:sz="0" w:space="0" w:color="auto"/>
            <w:left w:val="none" w:sz="0" w:space="0" w:color="auto"/>
            <w:bottom w:val="none" w:sz="0" w:space="0" w:color="auto"/>
            <w:right w:val="none" w:sz="0" w:space="0" w:color="auto"/>
          </w:divBdr>
        </w:div>
        <w:div w:id="50348087">
          <w:marLeft w:val="0"/>
          <w:marRight w:val="0"/>
          <w:marTop w:val="0"/>
          <w:marBottom w:val="0"/>
          <w:divBdr>
            <w:top w:val="none" w:sz="0" w:space="0" w:color="auto"/>
            <w:left w:val="none" w:sz="0" w:space="0" w:color="auto"/>
            <w:bottom w:val="none" w:sz="0" w:space="0" w:color="auto"/>
            <w:right w:val="none" w:sz="0" w:space="0" w:color="auto"/>
          </w:divBdr>
        </w:div>
        <w:div w:id="731466884">
          <w:marLeft w:val="0"/>
          <w:marRight w:val="0"/>
          <w:marTop w:val="0"/>
          <w:marBottom w:val="0"/>
          <w:divBdr>
            <w:top w:val="none" w:sz="0" w:space="0" w:color="auto"/>
            <w:left w:val="none" w:sz="0" w:space="0" w:color="auto"/>
            <w:bottom w:val="none" w:sz="0" w:space="0" w:color="auto"/>
            <w:right w:val="none" w:sz="0" w:space="0" w:color="auto"/>
          </w:divBdr>
        </w:div>
        <w:div w:id="1093697483">
          <w:marLeft w:val="0"/>
          <w:marRight w:val="0"/>
          <w:marTop w:val="0"/>
          <w:marBottom w:val="0"/>
          <w:divBdr>
            <w:top w:val="none" w:sz="0" w:space="0" w:color="auto"/>
            <w:left w:val="none" w:sz="0" w:space="0" w:color="auto"/>
            <w:bottom w:val="none" w:sz="0" w:space="0" w:color="auto"/>
            <w:right w:val="none" w:sz="0" w:space="0" w:color="auto"/>
          </w:divBdr>
        </w:div>
      </w:divsChild>
    </w:div>
    <w:div w:id="147552513">
      <w:bodyDiv w:val="1"/>
      <w:marLeft w:val="0"/>
      <w:marRight w:val="0"/>
      <w:marTop w:val="0"/>
      <w:marBottom w:val="0"/>
      <w:divBdr>
        <w:top w:val="none" w:sz="0" w:space="0" w:color="auto"/>
        <w:left w:val="none" w:sz="0" w:space="0" w:color="auto"/>
        <w:bottom w:val="none" w:sz="0" w:space="0" w:color="auto"/>
        <w:right w:val="none" w:sz="0" w:space="0" w:color="auto"/>
      </w:divBdr>
      <w:divsChild>
        <w:div w:id="502864171">
          <w:marLeft w:val="0"/>
          <w:marRight w:val="0"/>
          <w:marTop w:val="0"/>
          <w:marBottom w:val="0"/>
          <w:divBdr>
            <w:top w:val="none" w:sz="0" w:space="0" w:color="auto"/>
            <w:left w:val="none" w:sz="0" w:space="0" w:color="auto"/>
            <w:bottom w:val="none" w:sz="0" w:space="0" w:color="auto"/>
            <w:right w:val="none" w:sz="0" w:space="0" w:color="auto"/>
          </w:divBdr>
        </w:div>
        <w:div w:id="897060207">
          <w:marLeft w:val="0"/>
          <w:marRight w:val="0"/>
          <w:marTop w:val="0"/>
          <w:marBottom w:val="0"/>
          <w:divBdr>
            <w:top w:val="none" w:sz="0" w:space="0" w:color="auto"/>
            <w:left w:val="none" w:sz="0" w:space="0" w:color="auto"/>
            <w:bottom w:val="none" w:sz="0" w:space="0" w:color="auto"/>
            <w:right w:val="none" w:sz="0" w:space="0" w:color="auto"/>
          </w:divBdr>
        </w:div>
        <w:div w:id="1159535534">
          <w:marLeft w:val="0"/>
          <w:marRight w:val="0"/>
          <w:marTop w:val="0"/>
          <w:marBottom w:val="0"/>
          <w:divBdr>
            <w:top w:val="none" w:sz="0" w:space="0" w:color="auto"/>
            <w:left w:val="none" w:sz="0" w:space="0" w:color="auto"/>
            <w:bottom w:val="none" w:sz="0" w:space="0" w:color="auto"/>
            <w:right w:val="none" w:sz="0" w:space="0" w:color="auto"/>
          </w:divBdr>
        </w:div>
        <w:div w:id="1280916373">
          <w:marLeft w:val="0"/>
          <w:marRight w:val="0"/>
          <w:marTop w:val="0"/>
          <w:marBottom w:val="0"/>
          <w:divBdr>
            <w:top w:val="none" w:sz="0" w:space="0" w:color="auto"/>
            <w:left w:val="none" w:sz="0" w:space="0" w:color="auto"/>
            <w:bottom w:val="none" w:sz="0" w:space="0" w:color="auto"/>
            <w:right w:val="none" w:sz="0" w:space="0" w:color="auto"/>
          </w:divBdr>
        </w:div>
      </w:divsChild>
    </w:div>
    <w:div w:id="147552697">
      <w:bodyDiv w:val="1"/>
      <w:marLeft w:val="0"/>
      <w:marRight w:val="0"/>
      <w:marTop w:val="0"/>
      <w:marBottom w:val="0"/>
      <w:divBdr>
        <w:top w:val="none" w:sz="0" w:space="0" w:color="auto"/>
        <w:left w:val="none" w:sz="0" w:space="0" w:color="auto"/>
        <w:bottom w:val="none" w:sz="0" w:space="0" w:color="auto"/>
        <w:right w:val="none" w:sz="0" w:space="0" w:color="auto"/>
      </w:divBdr>
      <w:divsChild>
        <w:div w:id="670572408">
          <w:marLeft w:val="0"/>
          <w:marRight w:val="0"/>
          <w:marTop w:val="0"/>
          <w:marBottom w:val="0"/>
          <w:divBdr>
            <w:top w:val="none" w:sz="0" w:space="0" w:color="auto"/>
            <w:left w:val="none" w:sz="0" w:space="0" w:color="auto"/>
            <w:bottom w:val="none" w:sz="0" w:space="0" w:color="auto"/>
            <w:right w:val="none" w:sz="0" w:space="0" w:color="auto"/>
          </w:divBdr>
        </w:div>
        <w:div w:id="681785258">
          <w:marLeft w:val="0"/>
          <w:marRight w:val="0"/>
          <w:marTop w:val="0"/>
          <w:marBottom w:val="0"/>
          <w:divBdr>
            <w:top w:val="none" w:sz="0" w:space="0" w:color="auto"/>
            <w:left w:val="none" w:sz="0" w:space="0" w:color="auto"/>
            <w:bottom w:val="none" w:sz="0" w:space="0" w:color="auto"/>
            <w:right w:val="none" w:sz="0" w:space="0" w:color="auto"/>
          </w:divBdr>
        </w:div>
        <w:div w:id="1565414823">
          <w:marLeft w:val="0"/>
          <w:marRight w:val="0"/>
          <w:marTop w:val="0"/>
          <w:marBottom w:val="0"/>
          <w:divBdr>
            <w:top w:val="none" w:sz="0" w:space="0" w:color="auto"/>
            <w:left w:val="none" w:sz="0" w:space="0" w:color="auto"/>
            <w:bottom w:val="none" w:sz="0" w:space="0" w:color="auto"/>
            <w:right w:val="none" w:sz="0" w:space="0" w:color="auto"/>
          </w:divBdr>
        </w:div>
        <w:div w:id="1819422523">
          <w:marLeft w:val="0"/>
          <w:marRight w:val="0"/>
          <w:marTop w:val="0"/>
          <w:marBottom w:val="0"/>
          <w:divBdr>
            <w:top w:val="none" w:sz="0" w:space="0" w:color="auto"/>
            <w:left w:val="none" w:sz="0" w:space="0" w:color="auto"/>
            <w:bottom w:val="none" w:sz="0" w:space="0" w:color="auto"/>
            <w:right w:val="none" w:sz="0" w:space="0" w:color="auto"/>
          </w:divBdr>
        </w:div>
      </w:divsChild>
    </w:div>
    <w:div w:id="148601159">
      <w:bodyDiv w:val="1"/>
      <w:marLeft w:val="0"/>
      <w:marRight w:val="0"/>
      <w:marTop w:val="0"/>
      <w:marBottom w:val="0"/>
      <w:divBdr>
        <w:top w:val="none" w:sz="0" w:space="0" w:color="auto"/>
        <w:left w:val="none" w:sz="0" w:space="0" w:color="auto"/>
        <w:bottom w:val="none" w:sz="0" w:space="0" w:color="auto"/>
        <w:right w:val="none" w:sz="0" w:space="0" w:color="auto"/>
      </w:divBdr>
      <w:divsChild>
        <w:div w:id="705250446">
          <w:marLeft w:val="0"/>
          <w:marRight w:val="0"/>
          <w:marTop w:val="0"/>
          <w:marBottom w:val="0"/>
          <w:divBdr>
            <w:top w:val="none" w:sz="0" w:space="0" w:color="auto"/>
            <w:left w:val="none" w:sz="0" w:space="0" w:color="auto"/>
            <w:bottom w:val="none" w:sz="0" w:space="0" w:color="auto"/>
            <w:right w:val="none" w:sz="0" w:space="0" w:color="auto"/>
          </w:divBdr>
        </w:div>
        <w:div w:id="865482364">
          <w:marLeft w:val="0"/>
          <w:marRight w:val="0"/>
          <w:marTop w:val="0"/>
          <w:marBottom w:val="0"/>
          <w:divBdr>
            <w:top w:val="none" w:sz="0" w:space="0" w:color="auto"/>
            <w:left w:val="none" w:sz="0" w:space="0" w:color="auto"/>
            <w:bottom w:val="none" w:sz="0" w:space="0" w:color="auto"/>
            <w:right w:val="none" w:sz="0" w:space="0" w:color="auto"/>
          </w:divBdr>
        </w:div>
        <w:div w:id="1242518341">
          <w:marLeft w:val="0"/>
          <w:marRight w:val="0"/>
          <w:marTop w:val="0"/>
          <w:marBottom w:val="0"/>
          <w:divBdr>
            <w:top w:val="none" w:sz="0" w:space="0" w:color="auto"/>
            <w:left w:val="none" w:sz="0" w:space="0" w:color="auto"/>
            <w:bottom w:val="none" w:sz="0" w:space="0" w:color="auto"/>
            <w:right w:val="none" w:sz="0" w:space="0" w:color="auto"/>
          </w:divBdr>
        </w:div>
        <w:div w:id="1899969916">
          <w:marLeft w:val="0"/>
          <w:marRight w:val="0"/>
          <w:marTop w:val="0"/>
          <w:marBottom w:val="0"/>
          <w:divBdr>
            <w:top w:val="none" w:sz="0" w:space="0" w:color="auto"/>
            <w:left w:val="none" w:sz="0" w:space="0" w:color="auto"/>
            <w:bottom w:val="none" w:sz="0" w:space="0" w:color="auto"/>
            <w:right w:val="none" w:sz="0" w:space="0" w:color="auto"/>
          </w:divBdr>
        </w:div>
      </w:divsChild>
    </w:div>
    <w:div w:id="149292254">
      <w:bodyDiv w:val="1"/>
      <w:marLeft w:val="0"/>
      <w:marRight w:val="0"/>
      <w:marTop w:val="0"/>
      <w:marBottom w:val="0"/>
      <w:divBdr>
        <w:top w:val="none" w:sz="0" w:space="0" w:color="auto"/>
        <w:left w:val="none" w:sz="0" w:space="0" w:color="auto"/>
        <w:bottom w:val="none" w:sz="0" w:space="0" w:color="auto"/>
        <w:right w:val="none" w:sz="0" w:space="0" w:color="auto"/>
      </w:divBdr>
      <w:divsChild>
        <w:div w:id="212233452">
          <w:marLeft w:val="0"/>
          <w:marRight w:val="0"/>
          <w:marTop w:val="0"/>
          <w:marBottom w:val="0"/>
          <w:divBdr>
            <w:top w:val="none" w:sz="0" w:space="0" w:color="auto"/>
            <w:left w:val="none" w:sz="0" w:space="0" w:color="auto"/>
            <w:bottom w:val="none" w:sz="0" w:space="0" w:color="auto"/>
            <w:right w:val="none" w:sz="0" w:space="0" w:color="auto"/>
          </w:divBdr>
        </w:div>
        <w:div w:id="1094667337">
          <w:marLeft w:val="0"/>
          <w:marRight w:val="0"/>
          <w:marTop w:val="0"/>
          <w:marBottom w:val="0"/>
          <w:divBdr>
            <w:top w:val="none" w:sz="0" w:space="0" w:color="auto"/>
            <w:left w:val="none" w:sz="0" w:space="0" w:color="auto"/>
            <w:bottom w:val="none" w:sz="0" w:space="0" w:color="auto"/>
            <w:right w:val="none" w:sz="0" w:space="0" w:color="auto"/>
          </w:divBdr>
        </w:div>
        <w:div w:id="1439371098">
          <w:marLeft w:val="0"/>
          <w:marRight w:val="0"/>
          <w:marTop w:val="0"/>
          <w:marBottom w:val="0"/>
          <w:divBdr>
            <w:top w:val="none" w:sz="0" w:space="0" w:color="auto"/>
            <w:left w:val="none" w:sz="0" w:space="0" w:color="auto"/>
            <w:bottom w:val="none" w:sz="0" w:space="0" w:color="auto"/>
            <w:right w:val="none" w:sz="0" w:space="0" w:color="auto"/>
          </w:divBdr>
        </w:div>
        <w:div w:id="1914510853">
          <w:marLeft w:val="0"/>
          <w:marRight w:val="0"/>
          <w:marTop w:val="0"/>
          <w:marBottom w:val="0"/>
          <w:divBdr>
            <w:top w:val="none" w:sz="0" w:space="0" w:color="auto"/>
            <w:left w:val="none" w:sz="0" w:space="0" w:color="auto"/>
            <w:bottom w:val="none" w:sz="0" w:space="0" w:color="auto"/>
            <w:right w:val="none" w:sz="0" w:space="0" w:color="auto"/>
          </w:divBdr>
        </w:div>
      </w:divsChild>
    </w:div>
    <w:div w:id="150954378">
      <w:bodyDiv w:val="1"/>
      <w:marLeft w:val="0"/>
      <w:marRight w:val="0"/>
      <w:marTop w:val="0"/>
      <w:marBottom w:val="0"/>
      <w:divBdr>
        <w:top w:val="none" w:sz="0" w:space="0" w:color="auto"/>
        <w:left w:val="none" w:sz="0" w:space="0" w:color="auto"/>
        <w:bottom w:val="none" w:sz="0" w:space="0" w:color="auto"/>
        <w:right w:val="none" w:sz="0" w:space="0" w:color="auto"/>
      </w:divBdr>
      <w:divsChild>
        <w:div w:id="184759410">
          <w:marLeft w:val="0"/>
          <w:marRight w:val="0"/>
          <w:marTop w:val="0"/>
          <w:marBottom w:val="0"/>
          <w:divBdr>
            <w:top w:val="none" w:sz="0" w:space="0" w:color="auto"/>
            <w:left w:val="none" w:sz="0" w:space="0" w:color="auto"/>
            <w:bottom w:val="none" w:sz="0" w:space="0" w:color="auto"/>
            <w:right w:val="none" w:sz="0" w:space="0" w:color="auto"/>
          </w:divBdr>
        </w:div>
        <w:div w:id="296688006">
          <w:marLeft w:val="0"/>
          <w:marRight w:val="0"/>
          <w:marTop w:val="0"/>
          <w:marBottom w:val="0"/>
          <w:divBdr>
            <w:top w:val="none" w:sz="0" w:space="0" w:color="auto"/>
            <w:left w:val="none" w:sz="0" w:space="0" w:color="auto"/>
            <w:bottom w:val="none" w:sz="0" w:space="0" w:color="auto"/>
            <w:right w:val="none" w:sz="0" w:space="0" w:color="auto"/>
          </w:divBdr>
        </w:div>
        <w:div w:id="805853840">
          <w:marLeft w:val="0"/>
          <w:marRight w:val="0"/>
          <w:marTop w:val="0"/>
          <w:marBottom w:val="0"/>
          <w:divBdr>
            <w:top w:val="none" w:sz="0" w:space="0" w:color="auto"/>
            <w:left w:val="none" w:sz="0" w:space="0" w:color="auto"/>
            <w:bottom w:val="none" w:sz="0" w:space="0" w:color="auto"/>
            <w:right w:val="none" w:sz="0" w:space="0" w:color="auto"/>
          </w:divBdr>
        </w:div>
        <w:div w:id="1921407771">
          <w:marLeft w:val="0"/>
          <w:marRight w:val="0"/>
          <w:marTop w:val="0"/>
          <w:marBottom w:val="0"/>
          <w:divBdr>
            <w:top w:val="none" w:sz="0" w:space="0" w:color="auto"/>
            <w:left w:val="none" w:sz="0" w:space="0" w:color="auto"/>
            <w:bottom w:val="none" w:sz="0" w:space="0" w:color="auto"/>
            <w:right w:val="none" w:sz="0" w:space="0" w:color="auto"/>
          </w:divBdr>
        </w:div>
      </w:divsChild>
    </w:div>
    <w:div w:id="157618712">
      <w:bodyDiv w:val="1"/>
      <w:marLeft w:val="0"/>
      <w:marRight w:val="0"/>
      <w:marTop w:val="0"/>
      <w:marBottom w:val="0"/>
      <w:divBdr>
        <w:top w:val="none" w:sz="0" w:space="0" w:color="auto"/>
        <w:left w:val="none" w:sz="0" w:space="0" w:color="auto"/>
        <w:bottom w:val="none" w:sz="0" w:space="0" w:color="auto"/>
        <w:right w:val="none" w:sz="0" w:space="0" w:color="auto"/>
      </w:divBdr>
      <w:divsChild>
        <w:div w:id="53045215">
          <w:marLeft w:val="0"/>
          <w:marRight w:val="0"/>
          <w:marTop w:val="0"/>
          <w:marBottom w:val="0"/>
          <w:divBdr>
            <w:top w:val="none" w:sz="0" w:space="0" w:color="auto"/>
            <w:left w:val="none" w:sz="0" w:space="0" w:color="auto"/>
            <w:bottom w:val="none" w:sz="0" w:space="0" w:color="auto"/>
            <w:right w:val="none" w:sz="0" w:space="0" w:color="auto"/>
          </w:divBdr>
        </w:div>
        <w:div w:id="678852352">
          <w:marLeft w:val="0"/>
          <w:marRight w:val="0"/>
          <w:marTop w:val="0"/>
          <w:marBottom w:val="0"/>
          <w:divBdr>
            <w:top w:val="none" w:sz="0" w:space="0" w:color="auto"/>
            <w:left w:val="none" w:sz="0" w:space="0" w:color="auto"/>
            <w:bottom w:val="none" w:sz="0" w:space="0" w:color="auto"/>
            <w:right w:val="none" w:sz="0" w:space="0" w:color="auto"/>
          </w:divBdr>
        </w:div>
        <w:div w:id="1507599609">
          <w:marLeft w:val="0"/>
          <w:marRight w:val="0"/>
          <w:marTop w:val="0"/>
          <w:marBottom w:val="0"/>
          <w:divBdr>
            <w:top w:val="none" w:sz="0" w:space="0" w:color="auto"/>
            <w:left w:val="none" w:sz="0" w:space="0" w:color="auto"/>
            <w:bottom w:val="none" w:sz="0" w:space="0" w:color="auto"/>
            <w:right w:val="none" w:sz="0" w:space="0" w:color="auto"/>
          </w:divBdr>
        </w:div>
        <w:div w:id="1616055889">
          <w:marLeft w:val="0"/>
          <w:marRight w:val="0"/>
          <w:marTop w:val="0"/>
          <w:marBottom w:val="0"/>
          <w:divBdr>
            <w:top w:val="none" w:sz="0" w:space="0" w:color="auto"/>
            <w:left w:val="none" w:sz="0" w:space="0" w:color="auto"/>
            <w:bottom w:val="none" w:sz="0" w:space="0" w:color="auto"/>
            <w:right w:val="none" w:sz="0" w:space="0" w:color="auto"/>
          </w:divBdr>
        </w:div>
      </w:divsChild>
    </w:div>
    <w:div w:id="159346562">
      <w:bodyDiv w:val="1"/>
      <w:marLeft w:val="0"/>
      <w:marRight w:val="0"/>
      <w:marTop w:val="0"/>
      <w:marBottom w:val="0"/>
      <w:divBdr>
        <w:top w:val="none" w:sz="0" w:space="0" w:color="auto"/>
        <w:left w:val="none" w:sz="0" w:space="0" w:color="auto"/>
        <w:bottom w:val="none" w:sz="0" w:space="0" w:color="auto"/>
        <w:right w:val="none" w:sz="0" w:space="0" w:color="auto"/>
      </w:divBdr>
      <w:divsChild>
        <w:div w:id="1200119520">
          <w:marLeft w:val="0"/>
          <w:marRight w:val="0"/>
          <w:marTop w:val="0"/>
          <w:marBottom w:val="0"/>
          <w:divBdr>
            <w:top w:val="none" w:sz="0" w:space="0" w:color="auto"/>
            <w:left w:val="none" w:sz="0" w:space="0" w:color="auto"/>
            <w:bottom w:val="none" w:sz="0" w:space="0" w:color="auto"/>
            <w:right w:val="none" w:sz="0" w:space="0" w:color="auto"/>
          </w:divBdr>
        </w:div>
        <w:div w:id="365526723">
          <w:marLeft w:val="0"/>
          <w:marRight w:val="0"/>
          <w:marTop w:val="0"/>
          <w:marBottom w:val="0"/>
          <w:divBdr>
            <w:top w:val="none" w:sz="0" w:space="0" w:color="auto"/>
            <w:left w:val="none" w:sz="0" w:space="0" w:color="auto"/>
            <w:bottom w:val="none" w:sz="0" w:space="0" w:color="auto"/>
            <w:right w:val="none" w:sz="0" w:space="0" w:color="auto"/>
          </w:divBdr>
        </w:div>
        <w:div w:id="2042825373">
          <w:marLeft w:val="0"/>
          <w:marRight w:val="0"/>
          <w:marTop w:val="0"/>
          <w:marBottom w:val="0"/>
          <w:divBdr>
            <w:top w:val="none" w:sz="0" w:space="0" w:color="auto"/>
            <w:left w:val="none" w:sz="0" w:space="0" w:color="auto"/>
            <w:bottom w:val="none" w:sz="0" w:space="0" w:color="auto"/>
            <w:right w:val="none" w:sz="0" w:space="0" w:color="auto"/>
          </w:divBdr>
        </w:div>
        <w:div w:id="1559434035">
          <w:marLeft w:val="0"/>
          <w:marRight w:val="0"/>
          <w:marTop w:val="0"/>
          <w:marBottom w:val="0"/>
          <w:divBdr>
            <w:top w:val="none" w:sz="0" w:space="0" w:color="auto"/>
            <w:left w:val="none" w:sz="0" w:space="0" w:color="auto"/>
            <w:bottom w:val="none" w:sz="0" w:space="0" w:color="auto"/>
            <w:right w:val="none" w:sz="0" w:space="0" w:color="auto"/>
          </w:divBdr>
        </w:div>
      </w:divsChild>
    </w:div>
    <w:div w:id="160582910">
      <w:bodyDiv w:val="1"/>
      <w:marLeft w:val="0"/>
      <w:marRight w:val="0"/>
      <w:marTop w:val="0"/>
      <w:marBottom w:val="0"/>
      <w:divBdr>
        <w:top w:val="none" w:sz="0" w:space="0" w:color="auto"/>
        <w:left w:val="none" w:sz="0" w:space="0" w:color="auto"/>
        <w:bottom w:val="none" w:sz="0" w:space="0" w:color="auto"/>
        <w:right w:val="none" w:sz="0" w:space="0" w:color="auto"/>
      </w:divBdr>
      <w:divsChild>
        <w:div w:id="361982059">
          <w:marLeft w:val="0"/>
          <w:marRight w:val="0"/>
          <w:marTop w:val="0"/>
          <w:marBottom w:val="0"/>
          <w:divBdr>
            <w:top w:val="none" w:sz="0" w:space="0" w:color="auto"/>
            <w:left w:val="none" w:sz="0" w:space="0" w:color="auto"/>
            <w:bottom w:val="none" w:sz="0" w:space="0" w:color="auto"/>
            <w:right w:val="none" w:sz="0" w:space="0" w:color="auto"/>
          </w:divBdr>
          <w:divsChild>
            <w:div w:id="289239948">
              <w:marLeft w:val="0"/>
              <w:marRight w:val="0"/>
              <w:marTop w:val="0"/>
              <w:marBottom w:val="0"/>
              <w:divBdr>
                <w:top w:val="none" w:sz="0" w:space="0" w:color="auto"/>
                <w:left w:val="none" w:sz="0" w:space="0" w:color="auto"/>
                <w:bottom w:val="none" w:sz="0" w:space="0" w:color="auto"/>
                <w:right w:val="none" w:sz="0" w:space="0" w:color="auto"/>
              </w:divBdr>
            </w:div>
            <w:div w:id="379519689">
              <w:marLeft w:val="0"/>
              <w:marRight w:val="0"/>
              <w:marTop w:val="0"/>
              <w:marBottom w:val="0"/>
              <w:divBdr>
                <w:top w:val="none" w:sz="0" w:space="0" w:color="auto"/>
                <w:left w:val="none" w:sz="0" w:space="0" w:color="auto"/>
                <w:bottom w:val="none" w:sz="0" w:space="0" w:color="auto"/>
                <w:right w:val="none" w:sz="0" w:space="0" w:color="auto"/>
              </w:divBdr>
            </w:div>
            <w:div w:id="399597057">
              <w:marLeft w:val="0"/>
              <w:marRight w:val="0"/>
              <w:marTop w:val="0"/>
              <w:marBottom w:val="0"/>
              <w:divBdr>
                <w:top w:val="none" w:sz="0" w:space="0" w:color="auto"/>
                <w:left w:val="none" w:sz="0" w:space="0" w:color="auto"/>
                <w:bottom w:val="none" w:sz="0" w:space="0" w:color="auto"/>
                <w:right w:val="none" w:sz="0" w:space="0" w:color="auto"/>
              </w:divBdr>
            </w:div>
            <w:div w:id="495191668">
              <w:marLeft w:val="0"/>
              <w:marRight w:val="0"/>
              <w:marTop w:val="0"/>
              <w:marBottom w:val="0"/>
              <w:divBdr>
                <w:top w:val="none" w:sz="0" w:space="0" w:color="auto"/>
                <w:left w:val="none" w:sz="0" w:space="0" w:color="auto"/>
                <w:bottom w:val="none" w:sz="0" w:space="0" w:color="auto"/>
                <w:right w:val="none" w:sz="0" w:space="0" w:color="auto"/>
              </w:divBdr>
            </w:div>
            <w:div w:id="685064280">
              <w:marLeft w:val="0"/>
              <w:marRight w:val="0"/>
              <w:marTop w:val="0"/>
              <w:marBottom w:val="0"/>
              <w:divBdr>
                <w:top w:val="none" w:sz="0" w:space="0" w:color="auto"/>
                <w:left w:val="none" w:sz="0" w:space="0" w:color="auto"/>
                <w:bottom w:val="none" w:sz="0" w:space="0" w:color="auto"/>
                <w:right w:val="none" w:sz="0" w:space="0" w:color="auto"/>
              </w:divBdr>
            </w:div>
            <w:div w:id="1366909478">
              <w:marLeft w:val="0"/>
              <w:marRight w:val="0"/>
              <w:marTop w:val="0"/>
              <w:marBottom w:val="0"/>
              <w:divBdr>
                <w:top w:val="none" w:sz="0" w:space="0" w:color="auto"/>
                <w:left w:val="none" w:sz="0" w:space="0" w:color="auto"/>
                <w:bottom w:val="none" w:sz="0" w:space="0" w:color="auto"/>
                <w:right w:val="none" w:sz="0" w:space="0" w:color="auto"/>
              </w:divBdr>
            </w:div>
            <w:div w:id="1492481176">
              <w:marLeft w:val="0"/>
              <w:marRight w:val="0"/>
              <w:marTop w:val="0"/>
              <w:marBottom w:val="0"/>
              <w:divBdr>
                <w:top w:val="none" w:sz="0" w:space="0" w:color="auto"/>
                <w:left w:val="none" w:sz="0" w:space="0" w:color="auto"/>
                <w:bottom w:val="none" w:sz="0" w:space="0" w:color="auto"/>
                <w:right w:val="none" w:sz="0" w:space="0" w:color="auto"/>
              </w:divBdr>
            </w:div>
            <w:div w:id="1588148843">
              <w:marLeft w:val="0"/>
              <w:marRight w:val="0"/>
              <w:marTop w:val="0"/>
              <w:marBottom w:val="0"/>
              <w:divBdr>
                <w:top w:val="none" w:sz="0" w:space="0" w:color="auto"/>
                <w:left w:val="none" w:sz="0" w:space="0" w:color="auto"/>
                <w:bottom w:val="none" w:sz="0" w:space="0" w:color="auto"/>
                <w:right w:val="none" w:sz="0" w:space="0" w:color="auto"/>
              </w:divBdr>
            </w:div>
            <w:div w:id="1638607778">
              <w:marLeft w:val="0"/>
              <w:marRight w:val="0"/>
              <w:marTop w:val="0"/>
              <w:marBottom w:val="0"/>
              <w:divBdr>
                <w:top w:val="none" w:sz="0" w:space="0" w:color="auto"/>
                <w:left w:val="none" w:sz="0" w:space="0" w:color="auto"/>
                <w:bottom w:val="none" w:sz="0" w:space="0" w:color="auto"/>
                <w:right w:val="none" w:sz="0" w:space="0" w:color="auto"/>
              </w:divBdr>
            </w:div>
            <w:div w:id="1869369981">
              <w:marLeft w:val="0"/>
              <w:marRight w:val="0"/>
              <w:marTop w:val="0"/>
              <w:marBottom w:val="0"/>
              <w:divBdr>
                <w:top w:val="none" w:sz="0" w:space="0" w:color="auto"/>
                <w:left w:val="none" w:sz="0" w:space="0" w:color="auto"/>
                <w:bottom w:val="none" w:sz="0" w:space="0" w:color="auto"/>
                <w:right w:val="none" w:sz="0" w:space="0" w:color="auto"/>
              </w:divBdr>
            </w:div>
          </w:divsChild>
        </w:div>
        <w:div w:id="528491400">
          <w:marLeft w:val="0"/>
          <w:marRight w:val="0"/>
          <w:marTop w:val="0"/>
          <w:marBottom w:val="0"/>
          <w:divBdr>
            <w:top w:val="none" w:sz="0" w:space="0" w:color="auto"/>
            <w:left w:val="none" w:sz="0" w:space="0" w:color="auto"/>
            <w:bottom w:val="none" w:sz="0" w:space="0" w:color="auto"/>
            <w:right w:val="none" w:sz="0" w:space="0" w:color="auto"/>
          </w:divBdr>
        </w:div>
        <w:div w:id="1748652747">
          <w:marLeft w:val="0"/>
          <w:marRight w:val="0"/>
          <w:marTop w:val="0"/>
          <w:marBottom w:val="0"/>
          <w:divBdr>
            <w:top w:val="none" w:sz="0" w:space="0" w:color="auto"/>
            <w:left w:val="none" w:sz="0" w:space="0" w:color="auto"/>
            <w:bottom w:val="none" w:sz="0" w:space="0" w:color="auto"/>
            <w:right w:val="none" w:sz="0" w:space="0" w:color="auto"/>
          </w:divBdr>
        </w:div>
        <w:div w:id="1765101980">
          <w:marLeft w:val="0"/>
          <w:marRight w:val="0"/>
          <w:marTop w:val="0"/>
          <w:marBottom w:val="0"/>
          <w:divBdr>
            <w:top w:val="none" w:sz="0" w:space="0" w:color="auto"/>
            <w:left w:val="none" w:sz="0" w:space="0" w:color="auto"/>
            <w:bottom w:val="none" w:sz="0" w:space="0" w:color="auto"/>
            <w:right w:val="none" w:sz="0" w:space="0" w:color="auto"/>
          </w:divBdr>
        </w:div>
      </w:divsChild>
    </w:div>
    <w:div w:id="161316603">
      <w:bodyDiv w:val="1"/>
      <w:marLeft w:val="0"/>
      <w:marRight w:val="0"/>
      <w:marTop w:val="0"/>
      <w:marBottom w:val="0"/>
      <w:divBdr>
        <w:top w:val="none" w:sz="0" w:space="0" w:color="auto"/>
        <w:left w:val="none" w:sz="0" w:space="0" w:color="auto"/>
        <w:bottom w:val="none" w:sz="0" w:space="0" w:color="auto"/>
        <w:right w:val="none" w:sz="0" w:space="0" w:color="auto"/>
      </w:divBdr>
      <w:divsChild>
        <w:div w:id="289943569">
          <w:marLeft w:val="0"/>
          <w:marRight w:val="0"/>
          <w:marTop w:val="0"/>
          <w:marBottom w:val="0"/>
          <w:divBdr>
            <w:top w:val="none" w:sz="0" w:space="0" w:color="auto"/>
            <w:left w:val="none" w:sz="0" w:space="0" w:color="auto"/>
            <w:bottom w:val="none" w:sz="0" w:space="0" w:color="auto"/>
            <w:right w:val="none" w:sz="0" w:space="0" w:color="auto"/>
          </w:divBdr>
        </w:div>
        <w:div w:id="703559594">
          <w:marLeft w:val="0"/>
          <w:marRight w:val="0"/>
          <w:marTop w:val="0"/>
          <w:marBottom w:val="0"/>
          <w:divBdr>
            <w:top w:val="none" w:sz="0" w:space="0" w:color="auto"/>
            <w:left w:val="none" w:sz="0" w:space="0" w:color="auto"/>
            <w:bottom w:val="none" w:sz="0" w:space="0" w:color="auto"/>
            <w:right w:val="none" w:sz="0" w:space="0" w:color="auto"/>
          </w:divBdr>
        </w:div>
        <w:div w:id="547885961">
          <w:marLeft w:val="0"/>
          <w:marRight w:val="0"/>
          <w:marTop w:val="0"/>
          <w:marBottom w:val="0"/>
          <w:divBdr>
            <w:top w:val="none" w:sz="0" w:space="0" w:color="auto"/>
            <w:left w:val="none" w:sz="0" w:space="0" w:color="auto"/>
            <w:bottom w:val="none" w:sz="0" w:space="0" w:color="auto"/>
            <w:right w:val="none" w:sz="0" w:space="0" w:color="auto"/>
          </w:divBdr>
        </w:div>
        <w:div w:id="1658923952">
          <w:marLeft w:val="0"/>
          <w:marRight w:val="0"/>
          <w:marTop w:val="0"/>
          <w:marBottom w:val="0"/>
          <w:divBdr>
            <w:top w:val="none" w:sz="0" w:space="0" w:color="auto"/>
            <w:left w:val="none" w:sz="0" w:space="0" w:color="auto"/>
            <w:bottom w:val="none" w:sz="0" w:space="0" w:color="auto"/>
            <w:right w:val="none" w:sz="0" w:space="0" w:color="auto"/>
          </w:divBdr>
        </w:div>
      </w:divsChild>
    </w:div>
    <w:div w:id="162203242">
      <w:bodyDiv w:val="1"/>
      <w:marLeft w:val="0"/>
      <w:marRight w:val="0"/>
      <w:marTop w:val="0"/>
      <w:marBottom w:val="0"/>
      <w:divBdr>
        <w:top w:val="none" w:sz="0" w:space="0" w:color="auto"/>
        <w:left w:val="none" w:sz="0" w:space="0" w:color="auto"/>
        <w:bottom w:val="none" w:sz="0" w:space="0" w:color="auto"/>
        <w:right w:val="none" w:sz="0" w:space="0" w:color="auto"/>
      </w:divBdr>
      <w:divsChild>
        <w:div w:id="263153041">
          <w:marLeft w:val="0"/>
          <w:marRight w:val="0"/>
          <w:marTop w:val="0"/>
          <w:marBottom w:val="0"/>
          <w:divBdr>
            <w:top w:val="none" w:sz="0" w:space="0" w:color="auto"/>
            <w:left w:val="none" w:sz="0" w:space="0" w:color="auto"/>
            <w:bottom w:val="none" w:sz="0" w:space="0" w:color="auto"/>
            <w:right w:val="none" w:sz="0" w:space="0" w:color="auto"/>
          </w:divBdr>
        </w:div>
        <w:div w:id="653990283">
          <w:marLeft w:val="0"/>
          <w:marRight w:val="0"/>
          <w:marTop w:val="0"/>
          <w:marBottom w:val="0"/>
          <w:divBdr>
            <w:top w:val="none" w:sz="0" w:space="0" w:color="auto"/>
            <w:left w:val="none" w:sz="0" w:space="0" w:color="auto"/>
            <w:bottom w:val="none" w:sz="0" w:space="0" w:color="auto"/>
            <w:right w:val="none" w:sz="0" w:space="0" w:color="auto"/>
          </w:divBdr>
        </w:div>
        <w:div w:id="1003705653">
          <w:marLeft w:val="0"/>
          <w:marRight w:val="0"/>
          <w:marTop w:val="0"/>
          <w:marBottom w:val="0"/>
          <w:divBdr>
            <w:top w:val="none" w:sz="0" w:space="0" w:color="auto"/>
            <w:left w:val="none" w:sz="0" w:space="0" w:color="auto"/>
            <w:bottom w:val="none" w:sz="0" w:space="0" w:color="auto"/>
            <w:right w:val="none" w:sz="0" w:space="0" w:color="auto"/>
          </w:divBdr>
        </w:div>
        <w:div w:id="1013843967">
          <w:marLeft w:val="0"/>
          <w:marRight w:val="0"/>
          <w:marTop w:val="0"/>
          <w:marBottom w:val="0"/>
          <w:divBdr>
            <w:top w:val="none" w:sz="0" w:space="0" w:color="auto"/>
            <w:left w:val="none" w:sz="0" w:space="0" w:color="auto"/>
            <w:bottom w:val="none" w:sz="0" w:space="0" w:color="auto"/>
            <w:right w:val="none" w:sz="0" w:space="0" w:color="auto"/>
          </w:divBdr>
        </w:div>
      </w:divsChild>
    </w:div>
    <w:div w:id="162934097">
      <w:bodyDiv w:val="1"/>
      <w:marLeft w:val="0"/>
      <w:marRight w:val="0"/>
      <w:marTop w:val="0"/>
      <w:marBottom w:val="0"/>
      <w:divBdr>
        <w:top w:val="none" w:sz="0" w:space="0" w:color="auto"/>
        <w:left w:val="none" w:sz="0" w:space="0" w:color="auto"/>
        <w:bottom w:val="none" w:sz="0" w:space="0" w:color="auto"/>
        <w:right w:val="none" w:sz="0" w:space="0" w:color="auto"/>
      </w:divBdr>
      <w:divsChild>
        <w:div w:id="875774910">
          <w:marLeft w:val="0"/>
          <w:marRight w:val="0"/>
          <w:marTop w:val="0"/>
          <w:marBottom w:val="0"/>
          <w:divBdr>
            <w:top w:val="none" w:sz="0" w:space="0" w:color="auto"/>
            <w:left w:val="none" w:sz="0" w:space="0" w:color="auto"/>
            <w:bottom w:val="none" w:sz="0" w:space="0" w:color="auto"/>
            <w:right w:val="none" w:sz="0" w:space="0" w:color="auto"/>
          </w:divBdr>
        </w:div>
        <w:div w:id="954403451">
          <w:marLeft w:val="0"/>
          <w:marRight w:val="0"/>
          <w:marTop w:val="0"/>
          <w:marBottom w:val="0"/>
          <w:divBdr>
            <w:top w:val="none" w:sz="0" w:space="0" w:color="auto"/>
            <w:left w:val="none" w:sz="0" w:space="0" w:color="auto"/>
            <w:bottom w:val="none" w:sz="0" w:space="0" w:color="auto"/>
            <w:right w:val="none" w:sz="0" w:space="0" w:color="auto"/>
          </w:divBdr>
        </w:div>
        <w:div w:id="1564413209">
          <w:marLeft w:val="0"/>
          <w:marRight w:val="0"/>
          <w:marTop w:val="0"/>
          <w:marBottom w:val="0"/>
          <w:divBdr>
            <w:top w:val="none" w:sz="0" w:space="0" w:color="auto"/>
            <w:left w:val="none" w:sz="0" w:space="0" w:color="auto"/>
            <w:bottom w:val="none" w:sz="0" w:space="0" w:color="auto"/>
            <w:right w:val="none" w:sz="0" w:space="0" w:color="auto"/>
          </w:divBdr>
        </w:div>
        <w:div w:id="1622415613">
          <w:marLeft w:val="0"/>
          <w:marRight w:val="0"/>
          <w:marTop w:val="0"/>
          <w:marBottom w:val="0"/>
          <w:divBdr>
            <w:top w:val="none" w:sz="0" w:space="0" w:color="auto"/>
            <w:left w:val="none" w:sz="0" w:space="0" w:color="auto"/>
            <w:bottom w:val="none" w:sz="0" w:space="0" w:color="auto"/>
            <w:right w:val="none" w:sz="0" w:space="0" w:color="auto"/>
          </w:divBdr>
        </w:div>
      </w:divsChild>
    </w:div>
    <w:div w:id="164442461">
      <w:bodyDiv w:val="1"/>
      <w:marLeft w:val="0"/>
      <w:marRight w:val="0"/>
      <w:marTop w:val="0"/>
      <w:marBottom w:val="0"/>
      <w:divBdr>
        <w:top w:val="none" w:sz="0" w:space="0" w:color="auto"/>
        <w:left w:val="none" w:sz="0" w:space="0" w:color="auto"/>
        <w:bottom w:val="none" w:sz="0" w:space="0" w:color="auto"/>
        <w:right w:val="none" w:sz="0" w:space="0" w:color="auto"/>
      </w:divBdr>
      <w:divsChild>
        <w:div w:id="98304495">
          <w:marLeft w:val="0"/>
          <w:marRight w:val="0"/>
          <w:marTop w:val="0"/>
          <w:marBottom w:val="0"/>
          <w:divBdr>
            <w:top w:val="none" w:sz="0" w:space="0" w:color="auto"/>
            <w:left w:val="none" w:sz="0" w:space="0" w:color="auto"/>
            <w:bottom w:val="none" w:sz="0" w:space="0" w:color="auto"/>
            <w:right w:val="none" w:sz="0" w:space="0" w:color="auto"/>
          </w:divBdr>
        </w:div>
        <w:div w:id="202376222">
          <w:marLeft w:val="0"/>
          <w:marRight w:val="0"/>
          <w:marTop w:val="0"/>
          <w:marBottom w:val="0"/>
          <w:divBdr>
            <w:top w:val="none" w:sz="0" w:space="0" w:color="auto"/>
            <w:left w:val="none" w:sz="0" w:space="0" w:color="auto"/>
            <w:bottom w:val="none" w:sz="0" w:space="0" w:color="auto"/>
            <w:right w:val="none" w:sz="0" w:space="0" w:color="auto"/>
          </w:divBdr>
        </w:div>
        <w:div w:id="1656952836">
          <w:marLeft w:val="0"/>
          <w:marRight w:val="0"/>
          <w:marTop w:val="0"/>
          <w:marBottom w:val="0"/>
          <w:divBdr>
            <w:top w:val="none" w:sz="0" w:space="0" w:color="auto"/>
            <w:left w:val="none" w:sz="0" w:space="0" w:color="auto"/>
            <w:bottom w:val="none" w:sz="0" w:space="0" w:color="auto"/>
            <w:right w:val="none" w:sz="0" w:space="0" w:color="auto"/>
          </w:divBdr>
        </w:div>
        <w:div w:id="1891722812">
          <w:marLeft w:val="0"/>
          <w:marRight w:val="0"/>
          <w:marTop w:val="0"/>
          <w:marBottom w:val="0"/>
          <w:divBdr>
            <w:top w:val="none" w:sz="0" w:space="0" w:color="auto"/>
            <w:left w:val="none" w:sz="0" w:space="0" w:color="auto"/>
            <w:bottom w:val="none" w:sz="0" w:space="0" w:color="auto"/>
            <w:right w:val="none" w:sz="0" w:space="0" w:color="auto"/>
          </w:divBdr>
        </w:div>
      </w:divsChild>
    </w:div>
    <w:div w:id="165678295">
      <w:bodyDiv w:val="1"/>
      <w:marLeft w:val="0"/>
      <w:marRight w:val="0"/>
      <w:marTop w:val="0"/>
      <w:marBottom w:val="0"/>
      <w:divBdr>
        <w:top w:val="none" w:sz="0" w:space="0" w:color="auto"/>
        <w:left w:val="none" w:sz="0" w:space="0" w:color="auto"/>
        <w:bottom w:val="none" w:sz="0" w:space="0" w:color="auto"/>
        <w:right w:val="none" w:sz="0" w:space="0" w:color="auto"/>
      </w:divBdr>
      <w:divsChild>
        <w:div w:id="796608696">
          <w:marLeft w:val="0"/>
          <w:marRight w:val="0"/>
          <w:marTop w:val="0"/>
          <w:marBottom w:val="0"/>
          <w:divBdr>
            <w:top w:val="none" w:sz="0" w:space="0" w:color="auto"/>
            <w:left w:val="none" w:sz="0" w:space="0" w:color="auto"/>
            <w:bottom w:val="none" w:sz="0" w:space="0" w:color="auto"/>
            <w:right w:val="none" w:sz="0" w:space="0" w:color="auto"/>
          </w:divBdr>
        </w:div>
        <w:div w:id="821002085">
          <w:marLeft w:val="0"/>
          <w:marRight w:val="0"/>
          <w:marTop w:val="0"/>
          <w:marBottom w:val="0"/>
          <w:divBdr>
            <w:top w:val="none" w:sz="0" w:space="0" w:color="auto"/>
            <w:left w:val="none" w:sz="0" w:space="0" w:color="auto"/>
            <w:bottom w:val="none" w:sz="0" w:space="0" w:color="auto"/>
            <w:right w:val="none" w:sz="0" w:space="0" w:color="auto"/>
          </w:divBdr>
        </w:div>
        <w:div w:id="836655067">
          <w:marLeft w:val="0"/>
          <w:marRight w:val="0"/>
          <w:marTop w:val="0"/>
          <w:marBottom w:val="0"/>
          <w:divBdr>
            <w:top w:val="none" w:sz="0" w:space="0" w:color="auto"/>
            <w:left w:val="none" w:sz="0" w:space="0" w:color="auto"/>
            <w:bottom w:val="none" w:sz="0" w:space="0" w:color="auto"/>
            <w:right w:val="none" w:sz="0" w:space="0" w:color="auto"/>
          </w:divBdr>
        </w:div>
        <w:div w:id="2064059234">
          <w:marLeft w:val="0"/>
          <w:marRight w:val="0"/>
          <w:marTop w:val="0"/>
          <w:marBottom w:val="0"/>
          <w:divBdr>
            <w:top w:val="none" w:sz="0" w:space="0" w:color="auto"/>
            <w:left w:val="none" w:sz="0" w:space="0" w:color="auto"/>
            <w:bottom w:val="none" w:sz="0" w:space="0" w:color="auto"/>
            <w:right w:val="none" w:sz="0" w:space="0" w:color="auto"/>
          </w:divBdr>
        </w:div>
      </w:divsChild>
    </w:div>
    <w:div w:id="166331607">
      <w:bodyDiv w:val="1"/>
      <w:marLeft w:val="0"/>
      <w:marRight w:val="0"/>
      <w:marTop w:val="0"/>
      <w:marBottom w:val="0"/>
      <w:divBdr>
        <w:top w:val="none" w:sz="0" w:space="0" w:color="auto"/>
        <w:left w:val="none" w:sz="0" w:space="0" w:color="auto"/>
        <w:bottom w:val="none" w:sz="0" w:space="0" w:color="auto"/>
        <w:right w:val="none" w:sz="0" w:space="0" w:color="auto"/>
      </w:divBdr>
      <w:divsChild>
        <w:div w:id="148133197">
          <w:marLeft w:val="0"/>
          <w:marRight w:val="0"/>
          <w:marTop w:val="0"/>
          <w:marBottom w:val="0"/>
          <w:divBdr>
            <w:top w:val="none" w:sz="0" w:space="0" w:color="auto"/>
            <w:left w:val="none" w:sz="0" w:space="0" w:color="auto"/>
            <w:bottom w:val="none" w:sz="0" w:space="0" w:color="auto"/>
            <w:right w:val="none" w:sz="0" w:space="0" w:color="auto"/>
          </w:divBdr>
        </w:div>
        <w:div w:id="526941599">
          <w:marLeft w:val="0"/>
          <w:marRight w:val="0"/>
          <w:marTop w:val="0"/>
          <w:marBottom w:val="0"/>
          <w:divBdr>
            <w:top w:val="none" w:sz="0" w:space="0" w:color="auto"/>
            <w:left w:val="none" w:sz="0" w:space="0" w:color="auto"/>
            <w:bottom w:val="none" w:sz="0" w:space="0" w:color="auto"/>
            <w:right w:val="none" w:sz="0" w:space="0" w:color="auto"/>
          </w:divBdr>
        </w:div>
        <w:div w:id="549272664">
          <w:marLeft w:val="0"/>
          <w:marRight w:val="0"/>
          <w:marTop w:val="0"/>
          <w:marBottom w:val="0"/>
          <w:divBdr>
            <w:top w:val="none" w:sz="0" w:space="0" w:color="auto"/>
            <w:left w:val="none" w:sz="0" w:space="0" w:color="auto"/>
            <w:bottom w:val="none" w:sz="0" w:space="0" w:color="auto"/>
            <w:right w:val="none" w:sz="0" w:space="0" w:color="auto"/>
          </w:divBdr>
        </w:div>
        <w:div w:id="744650887">
          <w:marLeft w:val="0"/>
          <w:marRight w:val="0"/>
          <w:marTop w:val="0"/>
          <w:marBottom w:val="0"/>
          <w:divBdr>
            <w:top w:val="none" w:sz="0" w:space="0" w:color="auto"/>
            <w:left w:val="none" w:sz="0" w:space="0" w:color="auto"/>
            <w:bottom w:val="none" w:sz="0" w:space="0" w:color="auto"/>
            <w:right w:val="none" w:sz="0" w:space="0" w:color="auto"/>
          </w:divBdr>
        </w:div>
      </w:divsChild>
    </w:div>
    <w:div w:id="167446096">
      <w:bodyDiv w:val="1"/>
      <w:marLeft w:val="0"/>
      <w:marRight w:val="0"/>
      <w:marTop w:val="0"/>
      <w:marBottom w:val="0"/>
      <w:divBdr>
        <w:top w:val="none" w:sz="0" w:space="0" w:color="auto"/>
        <w:left w:val="none" w:sz="0" w:space="0" w:color="auto"/>
        <w:bottom w:val="none" w:sz="0" w:space="0" w:color="auto"/>
        <w:right w:val="none" w:sz="0" w:space="0" w:color="auto"/>
      </w:divBdr>
      <w:divsChild>
        <w:div w:id="165633638">
          <w:marLeft w:val="0"/>
          <w:marRight w:val="0"/>
          <w:marTop w:val="0"/>
          <w:marBottom w:val="0"/>
          <w:divBdr>
            <w:top w:val="none" w:sz="0" w:space="0" w:color="auto"/>
            <w:left w:val="none" w:sz="0" w:space="0" w:color="auto"/>
            <w:bottom w:val="none" w:sz="0" w:space="0" w:color="auto"/>
            <w:right w:val="none" w:sz="0" w:space="0" w:color="auto"/>
          </w:divBdr>
        </w:div>
        <w:div w:id="718554015">
          <w:marLeft w:val="0"/>
          <w:marRight w:val="0"/>
          <w:marTop w:val="0"/>
          <w:marBottom w:val="0"/>
          <w:divBdr>
            <w:top w:val="none" w:sz="0" w:space="0" w:color="auto"/>
            <w:left w:val="none" w:sz="0" w:space="0" w:color="auto"/>
            <w:bottom w:val="none" w:sz="0" w:space="0" w:color="auto"/>
            <w:right w:val="none" w:sz="0" w:space="0" w:color="auto"/>
          </w:divBdr>
        </w:div>
        <w:div w:id="1053625366">
          <w:marLeft w:val="0"/>
          <w:marRight w:val="0"/>
          <w:marTop w:val="0"/>
          <w:marBottom w:val="0"/>
          <w:divBdr>
            <w:top w:val="none" w:sz="0" w:space="0" w:color="auto"/>
            <w:left w:val="none" w:sz="0" w:space="0" w:color="auto"/>
            <w:bottom w:val="none" w:sz="0" w:space="0" w:color="auto"/>
            <w:right w:val="none" w:sz="0" w:space="0" w:color="auto"/>
          </w:divBdr>
        </w:div>
        <w:div w:id="2042586485">
          <w:marLeft w:val="0"/>
          <w:marRight w:val="0"/>
          <w:marTop w:val="0"/>
          <w:marBottom w:val="0"/>
          <w:divBdr>
            <w:top w:val="none" w:sz="0" w:space="0" w:color="auto"/>
            <w:left w:val="none" w:sz="0" w:space="0" w:color="auto"/>
            <w:bottom w:val="none" w:sz="0" w:space="0" w:color="auto"/>
            <w:right w:val="none" w:sz="0" w:space="0" w:color="auto"/>
          </w:divBdr>
        </w:div>
      </w:divsChild>
    </w:div>
    <w:div w:id="168983370">
      <w:bodyDiv w:val="1"/>
      <w:marLeft w:val="0"/>
      <w:marRight w:val="0"/>
      <w:marTop w:val="0"/>
      <w:marBottom w:val="0"/>
      <w:divBdr>
        <w:top w:val="none" w:sz="0" w:space="0" w:color="auto"/>
        <w:left w:val="none" w:sz="0" w:space="0" w:color="auto"/>
        <w:bottom w:val="none" w:sz="0" w:space="0" w:color="auto"/>
        <w:right w:val="none" w:sz="0" w:space="0" w:color="auto"/>
      </w:divBdr>
      <w:divsChild>
        <w:div w:id="989405316">
          <w:marLeft w:val="0"/>
          <w:marRight w:val="0"/>
          <w:marTop w:val="0"/>
          <w:marBottom w:val="0"/>
          <w:divBdr>
            <w:top w:val="none" w:sz="0" w:space="0" w:color="auto"/>
            <w:left w:val="none" w:sz="0" w:space="0" w:color="auto"/>
            <w:bottom w:val="none" w:sz="0" w:space="0" w:color="auto"/>
            <w:right w:val="none" w:sz="0" w:space="0" w:color="auto"/>
          </w:divBdr>
        </w:div>
      </w:divsChild>
    </w:div>
    <w:div w:id="169569197">
      <w:bodyDiv w:val="1"/>
      <w:marLeft w:val="0"/>
      <w:marRight w:val="0"/>
      <w:marTop w:val="0"/>
      <w:marBottom w:val="0"/>
      <w:divBdr>
        <w:top w:val="none" w:sz="0" w:space="0" w:color="auto"/>
        <w:left w:val="none" w:sz="0" w:space="0" w:color="auto"/>
        <w:bottom w:val="none" w:sz="0" w:space="0" w:color="auto"/>
        <w:right w:val="none" w:sz="0" w:space="0" w:color="auto"/>
      </w:divBdr>
      <w:divsChild>
        <w:div w:id="874079574">
          <w:marLeft w:val="0"/>
          <w:marRight w:val="0"/>
          <w:marTop w:val="0"/>
          <w:marBottom w:val="0"/>
          <w:divBdr>
            <w:top w:val="none" w:sz="0" w:space="0" w:color="auto"/>
            <w:left w:val="none" w:sz="0" w:space="0" w:color="auto"/>
            <w:bottom w:val="none" w:sz="0" w:space="0" w:color="auto"/>
            <w:right w:val="none" w:sz="0" w:space="0" w:color="auto"/>
          </w:divBdr>
        </w:div>
        <w:div w:id="1330864635">
          <w:marLeft w:val="0"/>
          <w:marRight w:val="0"/>
          <w:marTop w:val="0"/>
          <w:marBottom w:val="0"/>
          <w:divBdr>
            <w:top w:val="none" w:sz="0" w:space="0" w:color="auto"/>
            <w:left w:val="none" w:sz="0" w:space="0" w:color="auto"/>
            <w:bottom w:val="none" w:sz="0" w:space="0" w:color="auto"/>
            <w:right w:val="none" w:sz="0" w:space="0" w:color="auto"/>
          </w:divBdr>
        </w:div>
        <w:div w:id="1761947034">
          <w:marLeft w:val="0"/>
          <w:marRight w:val="0"/>
          <w:marTop w:val="0"/>
          <w:marBottom w:val="0"/>
          <w:divBdr>
            <w:top w:val="none" w:sz="0" w:space="0" w:color="auto"/>
            <w:left w:val="none" w:sz="0" w:space="0" w:color="auto"/>
            <w:bottom w:val="none" w:sz="0" w:space="0" w:color="auto"/>
            <w:right w:val="none" w:sz="0" w:space="0" w:color="auto"/>
          </w:divBdr>
        </w:div>
        <w:div w:id="2136563812">
          <w:marLeft w:val="0"/>
          <w:marRight w:val="0"/>
          <w:marTop w:val="0"/>
          <w:marBottom w:val="0"/>
          <w:divBdr>
            <w:top w:val="none" w:sz="0" w:space="0" w:color="auto"/>
            <w:left w:val="none" w:sz="0" w:space="0" w:color="auto"/>
            <w:bottom w:val="none" w:sz="0" w:space="0" w:color="auto"/>
            <w:right w:val="none" w:sz="0" w:space="0" w:color="auto"/>
          </w:divBdr>
        </w:div>
      </w:divsChild>
    </w:div>
    <w:div w:id="169831031">
      <w:bodyDiv w:val="1"/>
      <w:marLeft w:val="0"/>
      <w:marRight w:val="0"/>
      <w:marTop w:val="0"/>
      <w:marBottom w:val="0"/>
      <w:divBdr>
        <w:top w:val="none" w:sz="0" w:space="0" w:color="auto"/>
        <w:left w:val="none" w:sz="0" w:space="0" w:color="auto"/>
        <w:bottom w:val="none" w:sz="0" w:space="0" w:color="auto"/>
        <w:right w:val="none" w:sz="0" w:space="0" w:color="auto"/>
      </w:divBdr>
      <w:divsChild>
        <w:div w:id="445196870">
          <w:marLeft w:val="0"/>
          <w:marRight w:val="0"/>
          <w:marTop w:val="0"/>
          <w:marBottom w:val="0"/>
          <w:divBdr>
            <w:top w:val="none" w:sz="0" w:space="0" w:color="auto"/>
            <w:left w:val="none" w:sz="0" w:space="0" w:color="auto"/>
            <w:bottom w:val="none" w:sz="0" w:space="0" w:color="auto"/>
            <w:right w:val="none" w:sz="0" w:space="0" w:color="auto"/>
          </w:divBdr>
        </w:div>
        <w:div w:id="584149637">
          <w:marLeft w:val="0"/>
          <w:marRight w:val="0"/>
          <w:marTop w:val="0"/>
          <w:marBottom w:val="0"/>
          <w:divBdr>
            <w:top w:val="none" w:sz="0" w:space="0" w:color="auto"/>
            <w:left w:val="none" w:sz="0" w:space="0" w:color="auto"/>
            <w:bottom w:val="none" w:sz="0" w:space="0" w:color="auto"/>
            <w:right w:val="none" w:sz="0" w:space="0" w:color="auto"/>
          </w:divBdr>
        </w:div>
        <w:div w:id="1436754723">
          <w:marLeft w:val="0"/>
          <w:marRight w:val="0"/>
          <w:marTop w:val="0"/>
          <w:marBottom w:val="0"/>
          <w:divBdr>
            <w:top w:val="none" w:sz="0" w:space="0" w:color="auto"/>
            <w:left w:val="none" w:sz="0" w:space="0" w:color="auto"/>
            <w:bottom w:val="none" w:sz="0" w:space="0" w:color="auto"/>
            <w:right w:val="none" w:sz="0" w:space="0" w:color="auto"/>
          </w:divBdr>
        </w:div>
        <w:div w:id="1601640585">
          <w:marLeft w:val="0"/>
          <w:marRight w:val="0"/>
          <w:marTop w:val="0"/>
          <w:marBottom w:val="0"/>
          <w:divBdr>
            <w:top w:val="none" w:sz="0" w:space="0" w:color="auto"/>
            <w:left w:val="none" w:sz="0" w:space="0" w:color="auto"/>
            <w:bottom w:val="none" w:sz="0" w:space="0" w:color="auto"/>
            <w:right w:val="none" w:sz="0" w:space="0" w:color="auto"/>
          </w:divBdr>
        </w:div>
      </w:divsChild>
    </w:div>
    <w:div w:id="170335821">
      <w:bodyDiv w:val="1"/>
      <w:marLeft w:val="0"/>
      <w:marRight w:val="0"/>
      <w:marTop w:val="0"/>
      <w:marBottom w:val="0"/>
      <w:divBdr>
        <w:top w:val="none" w:sz="0" w:space="0" w:color="auto"/>
        <w:left w:val="none" w:sz="0" w:space="0" w:color="auto"/>
        <w:bottom w:val="none" w:sz="0" w:space="0" w:color="auto"/>
        <w:right w:val="none" w:sz="0" w:space="0" w:color="auto"/>
      </w:divBdr>
      <w:divsChild>
        <w:div w:id="68043843">
          <w:marLeft w:val="0"/>
          <w:marRight w:val="0"/>
          <w:marTop w:val="0"/>
          <w:marBottom w:val="0"/>
          <w:divBdr>
            <w:top w:val="none" w:sz="0" w:space="0" w:color="auto"/>
            <w:left w:val="none" w:sz="0" w:space="0" w:color="auto"/>
            <w:bottom w:val="none" w:sz="0" w:space="0" w:color="auto"/>
            <w:right w:val="none" w:sz="0" w:space="0" w:color="auto"/>
          </w:divBdr>
        </w:div>
        <w:div w:id="1008555391">
          <w:marLeft w:val="0"/>
          <w:marRight w:val="0"/>
          <w:marTop w:val="0"/>
          <w:marBottom w:val="0"/>
          <w:divBdr>
            <w:top w:val="none" w:sz="0" w:space="0" w:color="auto"/>
            <w:left w:val="none" w:sz="0" w:space="0" w:color="auto"/>
            <w:bottom w:val="none" w:sz="0" w:space="0" w:color="auto"/>
            <w:right w:val="none" w:sz="0" w:space="0" w:color="auto"/>
          </w:divBdr>
        </w:div>
        <w:div w:id="1019618685">
          <w:marLeft w:val="0"/>
          <w:marRight w:val="0"/>
          <w:marTop w:val="0"/>
          <w:marBottom w:val="0"/>
          <w:divBdr>
            <w:top w:val="none" w:sz="0" w:space="0" w:color="auto"/>
            <w:left w:val="none" w:sz="0" w:space="0" w:color="auto"/>
            <w:bottom w:val="none" w:sz="0" w:space="0" w:color="auto"/>
            <w:right w:val="none" w:sz="0" w:space="0" w:color="auto"/>
          </w:divBdr>
        </w:div>
        <w:div w:id="1185630218">
          <w:marLeft w:val="0"/>
          <w:marRight w:val="0"/>
          <w:marTop w:val="0"/>
          <w:marBottom w:val="0"/>
          <w:divBdr>
            <w:top w:val="none" w:sz="0" w:space="0" w:color="auto"/>
            <w:left w:val="none" w:sz="0" w:space="0" w:color="auto"/>
            <w:bottom w:val="none" w:sz="0" w:space="0" w:color="auto"/>
            <w:right w:val="none" w:sz="0" w:space="0" w:color="auto"/>
          </w:divBdr>
        </w:div>
      </w:divsChild>
    </w:div>
    <w:div w:id="171340041">
      <w:bodyDiv w:val="1"/>
      <w:marLeft w:val="0"/>
      <w:marRight w:val="0"/>
      <w:marTop w:val="0"/>
      <w:marBottom w:val="0"/>
      <w:divBdr>
        <w:top w:val="none" w:sz="0" w:space="0" w:color="auto"/>
        <w:left w:val="none" w:sz="0" w:space="0" w:color="auto"/>
        <w:bottom w:val="none" w:sz="0" w:space="0" w:color="auto"/>
        <w:right w:val="none" w:sz="0" w:space="0" w:color="auto"/>
      </w:divBdr>
      <w:divsChild>
        <w:div w:id="796605191">
          <w:marLeft w:val="0"/>
          <w:marRight w:val="0"/>
          <w:marTop w:val="0"/>
          <w:marBottom w:val="0"/>
          <w:divBdr>
            <w:top w:val="none" w:sz="0" w:space="0" w:color="auto"/>
            <w:left w:val="none" w:sz="0" w:space="0" w:color="auto"/>
            <w:bottom w:val="none" w:sz="0" w:space="0" w:color="auto"/>
            <w:right w:val="none" w:sz="0" w:space="0" w:color="auto"/>
          </w:divBdr>
        </w:div>
        <w:div w:id="1505902456">
          <w:marLeft w:val="0"/>
          <w:marRight w:val="0"/>
          <w:marTop w:val="0"/>
          <w:marBottom w:val="0"/>
          <w:divBdr>
            <w:top w:val="none" w:sz="0" w:space="0" w:color="auto"/>
            <w:left w:val="none" w:sz="0" w:space="0" w:color="auto"/>
            <w:bottom w:val="none" w:sz="0" w:space="0" w:color="auto"/>
            <w:right w:val="none" w:sz="0" w:space="0" w:color="auto"/>
          </w:divBdr>
        </w:div>
        <w:div w:id="1773669703">
          <w:marLeft w:val="0"/>
          <w:marRight w:val="0"/>
          <w:marTop w:val="0"/>
          <w:marBottom w:val="0"/>
          <w:divBdr>
            <w:top w:val="none" w:sz="0" w:space="0" w:color="auto"/>
            <w:left w:val="none" w:sz="0" w:space="0" w:color="auto"/>
            <w:bottom w:val="none" w:sz="0" w:space="0" w:color="auto"/>
            <w:right w:val="none" w:sz="0" w:space="0" w:color="auto"/>
          </w:divBdr>
        </w:div>
        <w:div w:id="2144039181">
          <w:marLeft w:val="0"/>
          <w:marRight w:val="0"/>
          <w:marTop w:val="0"/>
          <w:marBottom w:val="0"/>
          <w:divBdr>
            <w:top w:val="none" w:sz="0" w:space="0" w:color="auto"/>
            <w:left w:val="none" w:sz="0" w:space="0" w:color="auto"/>
            <w:bottom w:val="none" w:sz="0" w:space="0" w:color="auto"/>
            <w:right w:val="none" w:sz="0" w:space="0" w:color="auto"/>
          </w:divBdr>
        </w:div>
      </w:divsChild>
    </w:div>
    <w:div w:id="174273398">
      <w:bodyDiv w:val="1"/>
      <w:marLeft w:val="0"/>
      <w:marRight w:val="0"/>
      <w:marTop w:val="0"/>
      <w:marBottom w:val="0"/>
      <w:divBdr>
        <w:top w:val="none" w:sz="0" w:space="0" w:color="auto"/>
        <w:left w:val="none" w:sz="0" w:space="0" w:color="auto"/>
        <w:bottom w:val="none" w:sz="0" w:space="0" w:color="auto"/>
        <w:right w:val="none" w:sz="0" w:space="0" w:color="auto"/>
      </w:divBdr>
      <w:divsChild>
        <w:div w:id="340087137">
          <w:marLeft w:val="0"/>
          <w:marRight w:val="0"/>
          <w:marTop w:val="0"/>
          <w:marBottom w:val="0"/>
          <w:divBdr>
            <w:top w:val="none" w:sz="0" w:space="0" w:color="auto"/>
            <w:left w:val="none" w:sz="0" w:space="0" w:color="auto"/>
            <w:bottom w:val="none" w:sz="0" w:space="0" w:color="auto"/>
            <w:right w:val="none" w:sz="0" w:space="0" w:color="auto"/>
          </w:divBdr>
        </w:div>
        <w:div w:id="446582186">
          <w:marLeft w:val="0"/>
          <w:marRight w:val="0"/>
          <w:marTop w:val="0"/>
          <w:marBottom w:val="0"/>
          <w:divBdr>
            <w:top w:val="none" w:sz="0" w:space="0" w:color="auto"/>
            <w:left w:val="none" w:sz="0" w:space="0" w:color="auto"/>
            <w:bottom w:val="none" w:sz="0" w:space="0" w:color="auto"/>
            <w:right w:val="none" w:sz="0" w:space="0" w:color="auto"/>
          </w:divBdr>
        </w:div>
        <w:div w:id="491533407">
          <w:marLeft w:val="0"/>
          <w:marRight w:val="0"/>
          <w:marTop w:val="0"/>
          <w:marBottom w:val="0"/>
          <w:divBdr>
            <w:top w:val="none" w:sz="0" w:space="0" w:color="auto"/>
            <w:left w:val="none" w:sz="0" w:space="0" w:color="auto"/>
            <w:bottom w:val="none" w:sz="0" w:space="0" w:color="auto"/>
            <w:right w:val="none" w:sz="0" w:space="0" w:color="auto"/>
          </w:divBdr>
        </w:div>
        <w:div w:id="873730970">
          <w:marLeft w:val="0"/>
          <w:marRight w:val="0"/>
          <w:marTop w:val="0"/>
          <w:marBottom w:val="0"/>
          <w:divBdr>
            <w:top w:val="none" w:sz="0" w:space="0" w:color="auto"/>
            <w:left w:val="none" w:sz="0" w:space="0" w:color="auto"/>
            <w:bottom w:val="none" w:sz="0" w:space="0" w:color="auto"/>
            <w:right w:val="none" w:sz="0" w:space="0" w:color="auto"/>
          </w:divBdr>
        </w:div>
      </w:divsChild>
    </w:div>
    <w:div w:id="174422888">
      <w:bodyDiv w:val="1"/>
      <w:marLeft w:val="0"/>
      <w:marRight w:val="0"/>
      <w:marTop w:val="0"/>
      <w:marBottom w:val="0"/>
      <w:divBdr>
        <w:top w:val="none" w:sz="0" w:space="0" w:color="auto"/>
        <w:left w:val="none" w:sz="0" w:space="0" w:color="auto"/>
        <w:bottom w:val="none" w:sz="0" w:space="0" w:color="auto"/>
        <w:right w:val="none" w:sz="0" w:space="0" w:color="auto"/>
      </w:divBdr>
      <w:divsChild>
        <w:div w:id="533886941">
          <w:marLeft w:val="0"/>
          <w:marRight w:val="0"/>
          <w:marTop w:val="0"/>
          <w:marBottom w:val="0"/>
          <w:divBdr>
            <w:top w:val="none" w:sz="0" w:space="0" w:color="auto"/>
            <w:left w:val="none" w:sz="0" w:space="0" w:color="auto"/>
            <w:bottom w:val="none" w:sz="0" w:space="0" w:color="auto"/>
            <w:right w:val="none" w:sz="0" w:space="0" w:color="auto"/>
          </w:divBdr>
        </w:div>
        <w:div w:id="700284371">
          <w:marLeft w:val="0"/>
          <w:marRight w:val="0"/>
          <w:marTop w:val="0"/>
          <w:marBottom w:val="0"/>
          <w:divBdr>
            <w:top w:val="none" w:sz="0" w:space="0" w:color="auto"/>
            <w:left w:val="none" w:sz="0" w:space="0" w:color="auto"/>
            <w:bottom w:val="none" w:sz="0" w:space="0" w:color="auto"/>
            <w:right w:val="none" w:sz="0" w:space="0" w:color="auto"/>
          </w:divBdr>
        </w:div>
        <w:div w:id="1207252980">
          <w:marLeft w:val="0"/>
          <w:marRight w:val="0"/>
          <w:marTop w:val="0"/>
          <w:marBottom w:val="0"/>
          <w:divBdr>
            <w:top w:val="none" w:sz="0" w:space="0" w:color="auto"/>
            <w:left w:val="none" w:sz="0" w:space="0" w:color="auto"/>
            <w:bottom w:val="none" w:sz="0" w:space="0" w:color="auto"/>
            <w:right w:val="none" w:sz="0" w:space="0" w:color="auto"/>
          </w:divBdr>
        </w:div>
        <w:div w:id="1293056606">
          <w:marLeft w:val="0"/>
          <w:marRight w:val="0"/>
          <w:marTop w:val="0"/>
          <w:marBottom w:val="0"/>
          <w:divBdr>
            <w:top w:val="none" w:sz="0" w:space="0" w:color="auto"/>
            <w:left w:val="none" w:sz="0" w:space="0" w:color="auto"/>
            <w:bottom w:val="none" w:sz="0" w:space="0" w:color="auto"/>
            <w:right w:val="none" w:sz="0" w:space="0" w:color="auto"/>
          </w:divBdr>
        </w:div>
      </w:divsChild>
    </w:div>
    <w:div w:id="175074961">
      <w:bodyDiv w:val="1"/>
      <w:marLeft w:val="0"/>
      <w:marRight w:val="0"/>
      <w:marTop w:val="0"/>
      <w:marBottom w:val="0"/>
      <w:divBdr>
        <w:top w:val="none" w:sz="0" w:space="0" w:color="auto"/>
        <w:left w:val="none" w:sz="0" w:space="0" w:color="auto"/>
        <w:bottom w:val="none" w:sz="0" w:space="0" w:color="auto"/>
        <w:right w:val="none" w:sz="0" w:space="0" w:color="auto"/>
      </w:divBdr>
      <w:divsChild>
        <w:div w:id="210462164">
          <w:marLeft w:val="0"/>
          <w:marRight w:val="0"/>
          <w:marTop w:val="0"/>
          <w:marBottom w:val="0"/>
          <w:divBdr>
            <w:top w:val="none" w:sz="0" w:space="0" w:color="auto"/>
            <w:left w:val="none" w:sz="0" w:space="0" w:color="auto"/>
            <w:bottom w:val="none" w:sz="0" w:space="0" w:color="auto"/>
            <w:right w:val="none" w:sz="0" w:space="0" w:color="auto"/>
          </w:divBdr>
        </w:div>
        <w:div w:id="214237770">
          <w:marLeft w:val="0"/>
          <w:marRight w:val="0"/>
          <w:marTop w:val="0"/>
          <w:marBottom w:val="0"/>
          <w:divBdr>
            <w:top w:val="none" w:sz="0" w:space="0" w:color="auto"/>
            <w:left w:val="none" w:sz="0" w:space="0" w:color="auto"/>
            <w:bottom w:val="none" w:sz="0" w:space="0" w:color="auto"/>
            <w:right w:val="none" w:sz="0" w:space="0" w:color="auto"/>
          </w:divBdr>
        </w:div>
        <w:div w:id="459881093">
          <w:marLeft w:val="0"/>
          <w:marRight w:val="0"/>
          <w:marTop w:val="0"/>
          <w:marBottom w:val="0"/>
          <w:divBdr>
            <w:top w:val="none" w:sz="0" w:space="0" w:color="auto"/>
            <w:left w:val="none" w:sz="0" w:space="0" w:color="auto"/>
            <w:bottom w:val="none" w:sz="0" w:space="0" w:color="auto"/>
            <w:right w:val="none" w:sz="0" w:space="0" w:color="auto"/>
          </w:divBdr>
        </w:div>
        <w:div w:id="1767454960">
          <w:marLeft w:val="0"/>
          <w:marRight w:val="0"/>
          <w:marTop w:val="0"/>
          <w:marBottom w:val="0"/>
          <w:divBdr>
            <w:top w:val="none" w:sz="0" w:space="0" w:color="auto"/>
            <w:left w:val="none" w:sz="0" w:space="0" w:color="auto"/>
            <w:bottom w:val="none" w:sz="0" w:space="0" w:color="auto"/>
            <w:right w:val="none" w:sz="0" w:space="0" w:color="auto"/>
          </w:divBdr>
        </w:div>
      </w:divsChild>
    </w:div>
    <w:div w:id="176235541">
      <w:bodyDiv w:val="1"/>
      <w:marLeft w:val="0"/>
      <w:marRight w:val="0"/>
      <w:marTop w:val="0"/>
      <w:marBottom w:val="0"/>
      <w:divBdr>
        <w:top w:val="none" w:sz="0" w:space="0" w:color="auto"/>
        <w:left w:val="none" w:sz="0" w:space="0" w:color="auto"/>
        <w:bottom w:val="none" w:sz="0" w:space="0" w:color="auto"/>
        <w:right w:val="none" w:sz="0" w:space="0" w:color="auto"/>
      </w:divBdr>
      <w:divsChild>
        <w:div w:id="213666374">
          <w:marLeft w:val="0"/>
          <w:marRight w:val="0"/>
          <w:marTop w:val="0"/>
          <w:marBottom w:val="0"/>
          <w:divBdr>
            <w:top w:val="none" w:sz="0" w:space="0" w:color="auto"/>
            <w:left w:val="none" w:sz="0" w:space="0" w:color="auto"/>
            <w:bottom w:val="none" w:sz="0" w:space="0" w:color="auto"/>
            <w:right w:val="none" w:sz="0" w:space="0" w:color="auto"/>
          </w:divBdr>
        </w:div>
        <w:div w:id="703139528">
          <w:marLeft w:val="0"/>
          <w:marRight w:val="0"/>
          <w:marTop w:val="0"/>
          <w:marBottom w:val="0"/>
          <w:divBdr>
            <w:top w:val="none" w:sz="0" w:space="0" w:color="auto"/>
            <w:left w:val="none" w:sz="0" w:space="0" w:color="auto"/>
            <w:bottom w:val="none" w:sz="0" w:space="0" w:color="auto"/>
            <w:right w:val="none" w:sz="0" w:space="0" w:color="auto"/>
          </w:divBdr>
        </w:div>
        <w:div w:id="950555443">
          <w:marLeft w:val="0"/>
          <w:marRight w:val="0"/>
          <w:marTop w:val="0"/>
          <w:marBottom w:val="0"/>
          <w:divBdr>
            <w:top w:val="none" w:sz="0" w:space="0" w:color="auto"/>
            <w:left w:val="none" w:sz="0" w:space="0" w:color="auto"/>
            <w:bottom w:val="none" w:sz="0" w:space="0" w:color="auto"/>
            <w:right w:val="none" w:sz="0" w:space="0" w:color="auto"/>
          </w:divBdr>
        </w:div>
        <w:div w:id="1248074843">
          <w:marLeft w:val="0"/>
          <w:marRight w:val="0"/>
          <w:marTop w:val="0"/>
          <w:marBottom w:val="0"/>
          <w:divBdr>
            <w:top w:val="none" w:sz="0" w:space="0" w:color="auto"/>
            <w:left w:val="none" w:sz="0" w:space="0" w:color="auto"/>
            <w:bottom w:val="none" w:sz="0" w:space="0" w:color="auto"/>
            <w:right w:val="none" w:sz="0" w:space="0" w:color="auto"/>
          </w:divBdr>
        </w:div>
      </w:divsChild>
    </w:div>
    <w:div w:id="177428031">
      <w:bodyDiv w:val="1"/>
      <w:marLeft w:val="0"/>
      <w:marRight w:val="0"/>
      <w:marTop w:val="0"/>
      <w:marBottom w:val="0"/>
      <w:divBdr>
        <w:top w:val="none" w:sz="0" w:space="0" w:color="auto"/>
        <w:left w:val="none" w:sz="0" w:space="0" w:color="auto"/>
        <w:bottom w:val="none" w:sz="0" w:space="0" w:color="auto"/>
        <w:right w:val="none" w:sz="0" w:space="0" w:color="auto"/>
      </w:divBdr>
      <w:divsChild>
        <w:div w:id="651257028">
          <w:marLeft w:val="0"/>
          <w:marRight w:val="0"/>
          <w:marTop w:val="0"/>
          <w:marBottom w:val="0"/>
          <w:divBdr>
            <w:top w:val="none" w:sz="0" w:space="0" w:color="auto"/>
            <w:left w:val="none" w:sz="0" w:space="0" w:color="auto"/>
            <w:bottom w:val="none" w:sz="0" w:space="0" w:color="auto"/>
            <w:right w:val="none" w:sz="0" w:space="0" w:color="auto"/>
          </w:divBdr>
        </w:div>
        <w:div w:id="675428040">
          <w:marLeft w:val="0"/>
          <w:marRight w:val="0"/>
          <w:marTop w:val="0"/>
          <w:marBottom w:val="0"/>
          <w:divBdr>
            <w:top w:val="none" w:sz="0" w:space="0" w:color="auto"/>
            <w:left w:val="none" w:sz="0" w:space="0" w:color="auto"/>
            <w:bottom w:val="none" w:sz="0" w:space="0" w:color="auto"/>
            <w:right w:val="none" w:sz="0" w:space="0" w:color="auto"/>
          </w:divBdr>
        </w:div>
        <w:div w:id="1259212414">
          <w:marLeft w:val="0"/>
          <w:marRight w:val="0"/>
          <w:marTop w:val="0"/>
          <w:marBottom w:val="0"/>
          <w:divBdr>
            <w:top w:val="none" w:sz="0" w:space="0" w:color="auto"/>
            <w:left w:val="none" w:sz="0" w:space="0" w:color="auto"/>
            <w:bottom w:val="none" w:sz="0" w:space="0" w:color="auto"/>
            <w:right w:val="none" w:sz="0" w:space="0" w:color="auto"/>
          </w:divBdr>
        </w:div>
        <w:div w:id="2039699636">
          <w:marLeft w:val="0"/>
          <w:marRight w:val="0"/>
          <w:marTop w:val="0"/>
          <w:marBottom w:val="0"/>
          <w:divBdr>
            <w:top w:val="none" w:sz="0" w:space="0" w:color="auto"/>
            <w:left w:val="none" w:sz="0" w:space="0" w:color="auto"/>
            <w:bottom w:val="none" w:sz="0" w:space="0" w:color="auto"/>
            <w:right w:val="none" w:sz="0" w:space="0" w:color="auto"/>
          </w:divBdr>
        </w:div>
      </w:divsChild>
    </w:div>
    <w:div w:id="178814323">
      <w:bodyDiv w:val="1"/>
      <w:marLeft w:val="0"/>
      <w:marRight w:val="0"/>
      <w:marTop w:val="0"/>
      <w:marBottom w:val="0"/>
      <w:divBdr>
        <w:top w:val="none" w:sz="0" w:space="0" w:color="auto"/>
        <w:left w:val="none" w:sz="0" w:space="0" w:color="auto"/>
        <w:bottom w:val="none" w:sz="0" w:space="0" w:color="auto"/>
        <w:right w:val="none" w:sz="0" w:space="0" w:color="auto"/>
      </w:divBdr>
      <w:divsChild>
        <w:div w:id="41877624">
          <w:marLeft w:val="0"/>
          <w:marRight w:val="0"/>
          <w:marTop w:val="0"/>
          <w:marBottom w:val="0"/>
          <w:divBdr>
            <w:top w:val="none" w:sz="0" w:space="0" w:color="auto"/>
            <w:left w:val="none" w:sz="0" w:space="0" w:color="auto"/>
            <w:bottom w:val="none" w:sz="0" w:space="0" w:color="auto"/>
            <w:right w:val="none" w:sz="0" w:space="0" w:color="auto"/>
          </w:divBdr>
        </w:div>
        <w:div w:id="112673383">
          <w:marLeft w:val="0"/>
          <w:marRight w:val="0"/>
          <w:marTop w:val="0"/>
          <w:marBottom w:val="0"/>
          <w:divBdr>
            <w:top w:val="none" w:sz="0" w:space="0" w:color="auto"/>
            <w:left w:val="none" w:sz="0" w:space="0" w:color="auto"/>
            <w:bottom w:val="none" w:sz="0" w:space="0" w:color="auto"/>
            <w:right w:val="none" w:sz="0" w:space="0" w:color="auto"/>
          </w:divBdr>
        </w:div>
        <w:div w:id="502547771">
          <w:marLeft w:val="0"/>
          <w:marRight w:val="0"/>
          <w:marTop w:val="0"/>
          <w:marBottom w:val="0"/>
          <w:divBdr>
            <w:top w:val="none" w:sz="0" w:space="0" w:color="auto"/>
            <w:left w:val="none" w:sz="0" w:space="0" w:color="auto"/>
            <w:bottom w:val="none" w:sz="0" w:space="0" w:color="auto"/>
            <w:right w:val="none" w:sz="0" w:space="0" w:color="auto"/>
          </w:divBdr>
        </w:div>
        <w:div w:id="530151166">
          <w:marLeft w:val="0"/>
          <w:marRight w:val="0"/>
          <w:marTop w:val="0"/>
          <w:marBottom w:val="0"/>
          <w:divBdr>
            <w:top w:val="none" w:sz="0" w:space="0" w:color="auto"/>
            <w:left w:val="none" w:sz="0" w:space="0" w:color="auto"/>
            <w:bottom w:val="none" w:sz="0" w:space="0" w:color="auto"/>
            <w:right w:val="none" w:sz="0" w:space="0" w:color="auto"/>
          </w:divBdr>
        </w:div>
      </w:divsChild>
    </w:div>
    <w:div w:id="179440349">
      <w:bodyDiv w:val="1"/>
      <w:marLeft w:val="0"/>
      <w:marRight w:val="0"/>
      <w:marTop w:val="0"/>
      <w:marBottom w:val="0"/>
      <w:divBdr>
        <w:top w:val="none" w:sz="0" w:space="0" w:color="auto"/>
        <w:left w:val="none" w:sz="0" w:space="0" w:color="auto"/>
        <w:bottom w:val="none" w:sz="0" w:space="0" w:color="auto"/>
        <w:right w:val="none" w:sz="0" w:space="0" w:color="auto"/>
      </w:divBdr>
      <w:divsChild>
        <w:div w:id="341444152">
          <w:marLeft w:val="0"/>
          <w:marRight w:val="0"/>
          <w:marTop w:val="0"/>
          <w:marBottom w:val="0"/>
          <w:divBdr>
            <w:top w:val="none" w:sz="0" w:space="0" w:color="auto"/>
            <w:left w:val="none" w:sz="0" w:space="0" w:color="auto"/>
            <w:bottom w:val="none" w:sz="0" w:space="0" w:color="auto"/>
            <w:right w:val="none" w:sz="0" w:space="0" w:color="auto"/>
          </w:divBdr>
        </w:div>
        <w:div w:id="758717359">
          <w:marLeft w:val="0"/>
          <w:marRight w:val="0"/>
          <w:marTop w:val="0"/>
          <w:marBottom w:val="0"/>
          <w:divBdr>
            <w:top w:val="none" w:sz="0" w:space="0" w:color="auto"/>
            <w:left w:val="none" w:sz="0" w:space="0" w:color="auto"/>
            <w:bottom w:val="none" w:sz="0" w:space="0" w:color="auto"/>
            <w:right w:val="none" w:sz="0" w:space="0" w:color="auto"/>
          </w:divBdr>
        </w:div>
        <w:div w:id="1412311221">
          <w:marLeft w:val="0"/>
          <w:marRight w:val="0"/>
          <w:marTop w:val="0"/>
          <w:marBottom w:val="0"/>
          <w:divBdr>
            <w:top w:val="none" w:sz="0" w:space="0" w:color="auto"/>
            <w:left w:val="none" w:sz="0" w:space="0" w:color="auto"/>
            <w:bottom w:val="none" w:sz="0" w:space="0" w:color="auto"/>
            <w:right w:val="none" w:sz="0" w:space="0" w:color="auto"/>
          </w:divBdr>
        </w:div>
        <w:div w:id="1568492406">
          <w:marLeft w:val="0"/>
          <w:marRight w:val="0"/>
          <w:marTop w:val="0"/>
          <w:marBottom w:val="0"/>
          <w:divBdr>
            <w:top w:val="none" w:sz="0" w:space="0" w:color="auto"/>
            <w:left w:val="none" w:sz="0" w:space="0" w:color="auto"/>
            <w:bottom w:val="none" w:sz="0" w:space="0" w:color="auto"/>
            <w:right w:val="none" w:sz="0" w:space="0" w:color="auto"/>
          </w:divBdr>
        </w:div>
      </w:divsChild>
    </w:div>
    <w:div w:id="181356854">
      <w:bodyDiv w:val="1"/>
      <w:marLeft w:val="0"/>
      <w:marRight w:val="0"/>
      <w:marTop w:val="0"/>
      <w:marBottom w:val="0"/>
      <w:divBdr>
        <w:top w:val="none" w:sz="0" w:space="0" w:color="auto"/>
        <w:left w:val="none" w:sz="0" w:space="0" w:color="auto"/>
        <w:bottom w:val="none" w:sz="0" w:space="0" w:color="auto"/>
        <w:right w:val="none" w:sz="0" w:space="0" w:color="auto"/>
      </w:divBdr>
      <w:divsChild>
        <w:div w:id="82649854">
          <w:marLeft w:val="0"/>
          <w:marRight w:val="0"/>
          <w:marTop w:val="0"/>
          <w:marBottom w:val="0"/>
          <w:divBdr>
            <w:top w:val="none" w:sz="0" w:space="0" w:color="auto"/>
            <w:left w:val="none" w:sz="0" w:space="0" w:color="auto"/>
            <w:bottom w:val="none" w:sz="0" w:space="0" w:color="auto"/>
            <w:right w:val="none" w:sz="0" w:space="0" w:color="auto"/>
          </w:divBdr>
        </w:div>
        <w:div w:id="862010185">
          <w:marLeft w:val="0"/>
          <w:marRight w:val="0"/>
          <w:marTop w:val="0"/>
          <w:marBottom w:val="0"/>
          <w:divBdr>
            <w:top w:val="none" w:sz="0" w:space="0" w:color="auto"/>
            <w:left w:val="none" w:sz="0" w:space="0" w:color="auto"/>
            <w:bottom w:val="none" w:sz="0" w:space="0" w:color="auto"/>
            <w:right w:val="none" w:sz="0" w:space="0" w:color="auto"/>
          </w:divBdr>
        </w:div>
        <w:div w:id="1392189236">
          <w:marLeft w:val="0"/>
          <w:marRight w:val="0"/>
          <w:marTop w:val="0"/>
          <w:marBottom w:val="0"/>
          <w:divBdr>
            <w:top w:val="none" w:sz="0" w:space="0" w:color="auto"/>
            <w:left w:val="none" w:sz="0" w:space="0" w:color="auto"/>
            <w:bottom w:val="none" w:sz="0" w:space="0" w:color="auto"/>
            <w:right w:val="none" w:sz="0" w:space="0" w:color="auto"/>
          </w:divBdr>
        </w:div>
        <w:div w:id="1721200655">
          <w:marLeft w:val="0"/>
          <w:marRight w:val="0"/>
          <w:marTop w:val="0"/>
          <w:marBottom w:val="0"/>
          <w:divBdr>
            <w:top w:val="none" w:sz="0" w:space="0" w:color="auto"/>
            <w:left w:val="none" w:sz="0" w:space="0" w:color="auto"/>
            <w:bottom w:val="none" w:sz="0" w:space="0" w:color="auto"/>
            <w:right w:val="none" w:sz="0" w:space="0" w:color="auto"/>
          </w:divBdr>
        </w:div>
      </w:divsChild>
    </w:div>
    <w:div w:id="181938369">
      <w:bodyDiv w:val="1"/>
      <w:marLeft w:val="0"/>
      <w:marRight w:val="0"/>
      <w:marTop w:val="0"/>
      <w:marBottom w:val="0"/>
      <w:divBdr>
        <w:top w:val="none" w:sz="0" w:space="0" w:color="auto"/>
        <w:left w:val="none" w:sz="0" w:space="0" w:color="auto"/>
        <w:bottom w:val="none" w:sz="0" w:space="0" w:color="auto"/>
        <w:right w:val="none" w:sz="0" w:space="0" w:color="auto"/>
      </w:divBdr>
      <w:divsChild>
        <w:div w:id="9336327">
          <w:marLeft w:val="0"/>
          <w:marRight w:val="0"/>
          <w:marTop w:val="0"/>
          <w:marBottom w:val="0"/>
          <w:divBdr>
            <w:top w:val="none" w:sz="0" w:space="0" w:color="auto"/>
            <w:left w:val="none" w:sz="0" w:space="0" w:color="auto"/>
            <w:bottom w:val="none" w:sz="0" w:space="0" w:color="auto"/>
            <w:right w:val="none" w:sz="0" w:space="0" w:color="auto"/>
          </w:divBdr>
        </w:div>
        <w:div w:id="1074201844">
          <w:marLeft w:val="0"/>
          <w:marRight w:val="0"/>
          <w:marTop w:val="0"/>
          <w:marBottom w:val="0"/>
          <w:divBdr>
            <w:top w:val="none" w:sz="0" w:space="0" w:color="auto"/>
            <w:left w:val="none" w:sz="0" w:space="0" w:color="auto"/>
            <w:bottom w:val="none" w:sz="0" w:space="0" w:color="auto"/>
            <w:right w:val="none" w:sz="0" w:space="0" w:color="auto"/>
          </w:divBdr>
        </w:div>
        <w:div w:id="1164933755">
          <w:marLeft w:val="0"/>
          <w:marRight w:val="0"/>
          <w:marTop w:val="0"/>
          <w:marBottom w:val="0"/>
          <w:divBdr>
            <w:top w:val="none" w:sz="0" w:space="0" w:color="auto"/>
            <w:left w:val="none" w:sz="0" w:space="0" w:color="auto"/>
            <w:bottom w:val="none" w:sz="0" w:space="0" w:color="auto"/>
            <w:right w:val="none" w:sz="0" w:space="0" w:color="auto"/>
          </w:divBdr>
        </w:div>
        <w:div w:id="1298608813">
          <w:marLeft w:val="0"/>
          <w:marRight w:val="0"/>
          <w:marTop w:val="0"/>
          <w:marBottom w:val="0"/>
          <w:divBdr>
            <w:top w:val="none" w:sz="0" w:space="0" w:color="auto"/>
            <w:left w:val="none" w:sz="0" w:space="0" w:color="auto"/>
            <w:bottom w:val="none" w:sz="0" w:space="0" w:color="auto"/>
            <w:right w:val="none" w:sz="0" w:space="0" w:color="auto"/>
          </w:divBdr>
        </w:div>
      </w:divsChild>
    </w:div>
    <w:div w:id="183642321">
      <w:bodyDiv w:val="1"/>
      <w:marLeft w:val="0"/>
      <w:marRight w:val="0"/>
      <w:marTop w:val="0"/>
      <w:marBottom w:val="0"/>
      <w:divBdr>
        <w:top w:val="none" w:sz="0" w:space="0" w:color="auto"/>
        <w:left w:val="none" w:sz="0" w:space="0" w:color="auto"/>
        <w:bottom w:val="none" w:sz="0" w:space="0" w:color="auto"/>
        <w:right w:val="none" w:sz="0" w:space="0" w:color="auto"/>
      </w:divBdr>
      <w:divsChild>
        <w:div w:id="140970942">
          <w:marLeft w:val="0"/>
          <w:marRight w:val="0"/>
          <w:marTop w:val="0"/>
          <w:marBottom w:val="0"/>
          <w:divBdr>
            <w:top w:val="none" w:sz="0" w:space="0" w:color="auto"/>
            <w:left w:val="none" w:sz="0" w:space="0" w:color="auto"/>
            <w:bottom w:val="none" w:sz="0" w:space="0" w:color="auto"/>
            <w:right w:val="none" w:sz="0" w:space="0" w:color="auto"/>
          </w:divBdr>
        </w:div>
        <w:div w:id="414521157">
          <w:marLeft w:val="0"/>
          <w:marRight w:val="0"/>
          <w:marTop w:val="0"/>
          <w:marBottom w:val="0"/>
          <w:divBdr>
            <w:top w:val="none" w:sz="0" w:space="0" w:color="auto"/>
            <w:left w:val="none" w:sz="0" w:space="0" w:color="auto"/>
            <w:bottom w:val="none" w:sz="0" w:space="0" w:color="auto"/>
            <w:right w:val="none" w:sz="0" w:space="0" w:color="auto"/>
          </w:divBdr>
        </w:div>
        <w:div w:id="658385237">
          <w:marLeft w:val="0"/>
          <w:marRight w:val="0"/>
          <w:marTop w:val="0"/>
          <w:marBottom w:val="0"/>
          <w:divBdr>
            <w:top w:val="none" w:sz="0" w:space="0" w:color="auto"/>
            <w:left w:val="none" w:sz="0" w:space="0" w:color="auto"/>
            <w:bottom w:val="none" w:sz="0" w:space="0" w:color="auto"/>
            <w:right w:val="none" w:sz="0" w:space="0" w:color="auto"/>
          </w:divBdr>
        </w:div>
        <w:div w:id="792482212">
          <w:marLeft w:val="0"/>
          <w:marRight w:val="0"/>
          <w:marTop w:val="0"/>
          <w:marBottom w:val="0"/>
          <w:divBdr>
            <w:top w:val="none" w:sz="0" w:space="0" w:color="auto"/>
            <w:left w:val="none" w:sz="0" w:space="0" w:color="auto"/>
            <w:bottom w:val="none" w:sz="0" w:space="0" w:color="auto"/>
            <w:right w:val="none" w:sz="0" w:space="0" w:color="auto"/>
          </w:divBdr>
        </w:div>
      </w:divsChild>
    </w:div>
    <w:div w:id="184296249">
      <w:bodyDiv w:val="1"/>
      <w:marLeft w:val="0"/>
      <w:marRight w:val="0"/>
      <w:marTop w:val="0"/>
      <w:marBottom w:val="0"/>
      <w:divBdr>
        <w:top w:val="none" w:sz="0" w:space="0" w:color="auto"/>
        <w:left w:val="none" w:sz="0" w:space="0" w:color="auto"/>
        <w:bottom w:val="none" w:sz="0" w:space="0" w:color="auto"/>
        <w:right w:val="none" w:sz="0" w:space="0" w:color="auto"/>
      </w:divBdr>
      <w:divsChild>
        <w:div w:id="21588312">
          <w:marLeft w:val="0"/>
          <w:marRight w:val="0"/>
          <w:marTop w:val="0"/>
          <w:marBottom w:val="0"/>
          <w:divBdr>
            <w:top w:val="none" w:sz="0" w:space="0" w:color="auto"/>
            <w:left w:val="none" w:sz="0" w:space="0" w:color="auto"/>
            <w:bottom w:val="none" w:sz="0" w:space="0" w:color="auto"/>
            <w:right w:val="none" w:sz="0" w:space="0" w:color="auto"/>
          </w:divBdr>
        </w:div>
        <w:div w:id="1121344037">
          <w:marLeft w:val="0"/>
          <w:marRight w:val="0"/>
          <w:marTop w:val="0"/>
          <w:marBottom w:val="0"/>
          <w:divBdr>
            <w:top w:val="none" w:sz="0" w:space="0" w:color="auto"/>
            <w:left w:val="none" w:sz="0" w:space="0" w:color="auto"/>
            <w:bottom w:val="none" w:sz="0" w:space="0" w:color="auto"/>
            <w:right w:val="none" w:sz="0" w:space="0" w:color="auto"/>
          </w:divBdr>
        </w:div>
        <w:div w:id="1645813174">
          <w:marLeft w:val="0"/>
          <w:marRight w:val="0"/>
          <w:marTop w:val="0"/>
          <w:marBottom w:val="0"/>
          <w:divBdr>
            <w:top w:val="none" w:sz="0" w:space="0" w:color="auto"/>
            <w:left w:val="none" w:sz="0" w:space="0" w:color="auto"/>
            <w:bottom w:val="none" w:sz="0" w:space="0" w:color="auto"/>
            <w:right w:val="none" w:sz="0" w:space="0" w:color="auto"/>
          </w:divBdr>
        </w:div>
        <w:div w:id="2002923326">
          <w:marLeft w:val="0"/>
          <w:marRight w:val="0"/>
          <w:marTop w:val="0"/>
          <w:marBottom w:val="0"/>
          <w:divBdr>
            <w:top w:val="none" w:sz="0" w:space="0" w:color="auto"/>
            <w:left w:val="none" w:sz="0" w:space="0" w:color="auto"/>
            <w:bottom w:val="none" w:sz="0" w:space="0" w:color="auto"/>
            <w:right w:val="none" w:sz="0" w:space="0" w:color="auto"/>
          </w:divBdr>
        </w:div>
      </w:divsChild>
    </w:div>
    <w:div w:id="185364100">
      <w:bodyDiv w:val="1"/>
      <w:marLeft w:val="0"/>
      <w:marRight w:val="0"/>
      <w:marTop w:val="0"/>
      <w:marBottom w:val="0"/>
      <w:divBdr>
        <w:top w:val="none" w:sz="0" w:space="0" w:color="auto"/>
        <w:left w:val="none" w:sz="0" w:space="0" w:color="auto"/>
        <w:bottom w:val="none" w:sz="0" w:space="0" w:color="auto"/>
        <w:right w:val="none" w:sz="0" w:space="0" w:color="auto"/>
      </w:divBdr>
      <w:divsChild>
        <w:div w:id="732002603">
          <w:marLeft w:val="0"/>
          <w:marRight w:val="0"/>
          <w:marTop w:val="0"/>
          <w:marBottom w:val="0"/>
          <w:divBdr>
            <w:top w:val="none" w:sz="0" w:space="0" w:color="auto"/>
            <w:left w:val="none" w:sz="0" w:space="0" w:color="auto"/>
            <w:bottom w:val="none" w:sz="0" w:space="0" w:color="auto"/>
            <w:right w:val="none" w:sz="0" w:space="0" w:color="auto"/>
          </w:divBdr>
        </w:div>
        <w:div w:id="1002657760">
          <w:marLeft w:val="0"/>
          <w:marRight w:val="0"/>
          <w:marTop w:val="0"/>
          <w:marBottom w:val="0"/>
          <w:divBdr>
            <w:top w:val="none" w:sz="0" w:space="0" w:color="auto"/>
            <w:left w:val="none" w:sz="0" w:space="0" w:color="auto"/>
            <w:bottom w:val="none" w:sz="0" w:space="0" w:color="auto"/>
            <w:right w:val="none" w:sz="0" w:space="0" w:color="auto"/>
          </w:divBdr>
        </w:div>
        <w:div w:id="1120951047">
          <w:marLeft w:val="0"/>
          <w:marRight w:val="0"/>
          <w:marTop w:val="0"/>
          <w:marBottom w:val="0"/>
          <w:divBdr>
            <w:top w:val="none" w:sz="0" w:space="0" w:color="auto"/>
            <w:left w:val="none" w:sz="0" w:space="0" w:color="auto"/>
            <w:bottom w:val="none" w:sz="0" w:space="0" w:color="auto"/>
            <w:right w:val="none" w:sz="0" w:space="0" w:color="auto"/>
          </w:divBdr>
        </w:div>
        <w:div w:id="1240093232">
          <w:marLeft w:val="0"/>
          <w:marRight w:val="0"/>
          <w:marTop w:val="0"/>
          <w:marBottom w:val="0"/>
          <w:divBdr>
            <w:top w:val="none" w:sz="0" w:space="0" w:color="auto"/>
            <w:left w:val="none" w:sz="0" w:space="0" w:color="auto"/>
            <w:bottom w:val="none" w:sz="0" w:space="0" w:color="auto"/>
            <w:right w:val="none" w:sz="0" w:space="0" w:color="auto"/>
          </w:divBdr>
        </w:div>
      </w:divsChild>
    </w:div>
    <w:div w:id="185951428">
      <w:bodyDiv w:val="1"/>
      <w:marLeft w:val="0"/>
      <w:marRight w:val="0"/>
      <w:marTop w:val="0"/>
      <w:marBottom w:val="0"/>
      <w:divBdr>
        <w:top w:val="none" w:sz="0" w:space="0" w:color="auto"/>
        <w:left w:val="none" w:sz="0" w:space="0" w:color="auto"/>
        <w:bottom w:val="none" w:sz="0" w:space="0" w:color="auto"/>
        <w:right w:val="none" w:sz="0" w:space="0" w:color="auto"/>
      </w:divBdr>
      <w:divsChild>
        <w:div w:id="650209477">
          <w:marLeft w:val="0"/>
          <w:marRight w:val="0"/>
          <w:marTop w:val="0"/>
          <w:marBottom w:val="0"/>
          <w:divBdr>
            <w:top w:val="none" w:sz="0" w:space="0" w:color="auto"/>
            <w:left w:val="none" w:sz="0" w:space="0" w:color="auto"/>
            <w:bottom w:val="none" w:sz="0" w:space="0" w:color="auto"/>
            <w:right w:val="none" w:sz="0" w:space="0" w:color="auto"/>
          </w:divBdr>
        </w:div>
        <w:div w:id="1090081890">
          <w:marLeft w:val="0"/>
          <w:marRight w:val="0"/>
          <w:marTop w:val="0"/>
          <w:marBottom w:val="0"/>
          <w:divBdr>
            <w:top w:val="none" w:sz="0" w:space="0" w:color="auto"/>
            <w:left w:val="none" w:sz="0" w:space="0" w:color="auto"/>
            <w:bottom w:val="none" w:sz="0" w:space="0" w:color="auto"/>
            <w:right w:val="none" w:sz="0" w:space="0" w:color="auto"/>
          </w:divBdr>
        </w:div>
        <w:div w:id="1585412942">
          <w:marLeft w:val="0"/>
          <w:marRight w:val="0"/>
          <w:marTop w:val="0"/>
          <w:marBottom w:val="0"/>
          <w:divBdr>
            <w:top w:val="none" w:sz="0" w:space="0" w:color="auto"/>
            <w:left w:val="none" w:sz="0" w:space="0" w:color="auto"/>
            <w:bottom w:val="none" w:sz="0" w:space="0" w:color="auto"/>
            <w:right w:val="none" w:sz="0" w:space="0" w:color="auto"/>
          </w:divBdr>
        </w:div>
        <w:div w:id="2100058584">
          <w:marLeft w:val="0"/>
          <w:marRight w:val="0"/>
          <w:marTop w:val="0"/>
          <w:marBottom w:val="0"/>
          <w:divBdr>
            <w:top w:val="none" w:sz="0" w:space="0" w:color="auto"/>
            <w:left w:val="none" w:sz="0" w:space="0" w:color="auto"/>
            <w:bottom w:val="none" w:sz="0" w:space="0" w:color="auto"/>
            <w:right w:val="none" w:sz="0" w:space="0" w:color="auto"/>
          </w:divBdr>
        </w:div>
      </w:divsChild>
    </w:div>
    <w:div w:id="186718640">
      <w:bodyDiv w:val="1"/>
      <w:marLeft w:val="0"/>
      <w:marRight w:val="0"/>
      <w:marTop w:val="0"/>
      <w:marBottom w:val="0"/>
      <w:divBdr>
        <w:top w:val="none" w:sz="0" w:space="0" w:color="auto"/>
        <w:left w:val="none" w:sz="0" w:space="0" w:color="auto"/>
        <w:bottom w:val="none" w:sz="0" w:space="0" w:color="auto"/>
        <w:right w:val="none" w:sz="0" w:space="0" w:color="auto"/>
      </w:divBdr>
      <w:divsChild>
        <w:div w:id="1203403554">
          <w:marLeft w:val="0"/>
          <w:marRight w:val="0"/>
          <w:marTop w:val="0"/>
          <w:marBottom w:val="0"/>
          <w:divBdr>
            <w:top w:val="none" w:sz="0" w:space="0" w:color="auto"/>
            <w:left w:val="none" w:sz="0" w:space="0" w:color="auto"/>
            <w:bottom w:val="none" w:sz="0" w:space="0" w:color="auto"/>
            <w:right w:val="none" w:sz="0" w:space="0" w:color="auto"/>
          </w:divBdr>
        </w:div>
        <w:div w:id="523590970">
          <w:marLeft w:val="0"/>
          <w:marRight w:val="0"/>
          <w:marTop w:val="0"/>
          <w:marBottom w:val="0"/>
          <w:divBdr>
            <w:top w:val="none" w:sz="0" w:space="0" w:color="auto"/>
            <w:left w:val="none" w:sz="0" w:space="0" w:color="auto"/>
            <w:bottom w:val="none" w:sz="0" w:space="0" w:color="auto"/>
            <w:right w:val="none" w:sz="0" w:space="0" w:color="auto"/>
          </w:divBdr>
        </w:div>
        <w:div w:id="341905965">
          <w:marLeft w:val="0"/>
          <w:marRight w:val="0"/>
          <w:marTop w:val="0"/>
          <w:marBottom w:val="0"/>
          <w:divBdr>
            <w:top w:val="none" w:sz="0" w:space="0" w:color="auto"/>
            <w:left w:val="none" w:sz="0" w:space="0" w:color="auto"/>
            <w:bottom w:val="none" w:sz="0" w:space="0" w:color="auto"/>
            <w:right w:val="none" w:sz="0" w:space="0" w:color="auto"/>
          </w:divBdr>
        </w:div>
        <w:div w:id="435562282">
          <w:marLeft w:val="0"/>
          <w:marRight w:val="0"/>
          <w:marTop w:val="0"/>
          <w:marBottom w:val="0"/>
          <w:divBdr>
            <w:top w:val="none" w:sz="0" w:space="0" w:color="auto"/>
            <w:left w:val="none" w:sz="0" w:space="0" w:color="auto"/>
            <w:bottom w:val="none" w:sz="0" w:space="0" w:color="auto"/>
            <w:right w:val="none" w:sz="0" w:space="0" w:color="auto"/>
          </w:divBdr>
        </w:div>
      </w:divsChild>
    </w:div>
    <w:div w:id="191109790">
      <w:bodyDiv w:val="1"/>
      <w:marLeft w:val="0"/>
      <w:marRight w:val="0"/>
      <w:marTop w:val="0"/>
      <w:marBottom w:val="0"/>
      <w:divBdr>
        <w:top w:val="none" w:sz="0" w:space="0" w:color="auto"/>
        <w:left w:val="none" w:sz="0" w:space="0" w:color="auto"/>
        <w:bottom w:val="none" w:sz="0" w:space="0" w:color="auto"/>
        <w:right w:val="none" w:sz="0" w:space="0" w:color="auto"/>
      </w:divBdr>
      <w:divsChild>
        <w:div w:id="449856340">
          <w:marLeft w:val="0"/>
          <w:marRight w:val="0"/>
          <w:marTop w:val="0"/>
          <w:marBottom w:val="0"/>
          <w:divBdr>
            <w:top w:val="none" w:sz="0" w:space="0" w:color="auto"/>
            <w:left w:val="none" w:sz="0" w:space="0" w:color="auto"/>
            <w:bottom w:val="none" w:sz="0" w:space="0" w:color="auto"/>
            <w:right w:val="none" w:sz="0" w:space="0" w:color="auto"/>
          </w:divBdr>
        </w:div>
        <w:div w:id="1207257774">
          <w:marLeft w:val="0"/>
          <w:marRight w:val="0"/>
          <w:marTop w:val="0"/>
          <w:marBottom w:val="0"/>
          <w:divBdr>
            <w:top w:val="none" w:sz="0" w:space="0" w:color="auto"/>
            <w:left w:val="none" w:sz="0" w:space="0" w:color="auto"/>
            <w:bottom w:val="none" w:sz="0" w:space="0" w:color="auto"/>
            <w:right w:val="none" w:sz="0" w:space="0" w:color="auto"/>
          </w:divBdr>
        </w:div>
        <w:div w:id="1242301757">
          <w:marLeft w:val="0"/>
          <w:marRight w:val="0"/>
          <w:marTop w:val="0"/>
          <w:marBottom w:val="0"/>
          <w:divBdr>
            <w:top w:val="none" w:sz="0" w:space="0" w:color="auto"/>
            <w:left w:val="none" w:sz="0" w:space="0" w:color="auto"/>
            <w:bottom w:val="none" w:sz="0" w:space="0" w:color="auto"/>
            <w:right w:val="none" w:sz="0" w:space="0" w:color="auto"/>
          </w:divBdr>
        </w:div>
        <w:div w:id="2116364920">
          <w:marLeft w:val="0"/>
          <w:marRight w:val="0"/>
          <w:marTop w:val="0"/>
          <w:marBottom w:val="0"/>
          <w:divBdr>
            <w:top w:val="none" w:sz="0" w:space="0" w:color="auto"/>
            <w:left w:val="none" w:sz="0" w:space="0" w:color="auto"/>
            <w:bottom w:val="none" w:sz="0" w:space="0" w:color="auto"/>
            <w:right w:val="none" w:sz="0" w:space="0" w:color="auto"/>
          </w:divBdr>
        </w:div>
      </w:divsChild>
    </w:div>
    <w:div w:id="191578084">
      <w:bodyDiv w:val="1"/>
      <w:marLeft w:val="0"/>
      <w:marRight w:val="0"/>
      <w:marTop w:val="0"/>
      <w:marBottom w:val="0"/>
      <w:divBdr>
        <w:top w:val="none" w:sz="0" w:space="0" w:color="auto"/>
        <w:left w:val="none" w:sz="0" w:space="0" w:color="auto"/>
        <w:bottom w:val="none" w:sz="0" w:space="0" w:color="auto"/>
        <w:right w:val="none" w:sz="0" w:space="0" w:color="auto"/>
      </w:divBdr>
      <w:divsChild>
        <w:div w:id="604847139">
          <w:marLeft w:val="0"/>
          <w:marRight w:val="0"/>
          <w:marTop w:val="0"/>
          <w:marBottom w:val="0"/>
          <w:divBdr>
            <w:top w:val="none" w:sz="0" w:space="0" w:color="auto"/>
            <w:left w:val="none" w:sz="0" w:space="0" w:color="auto"/>
            <w:bottom w:val="none" w:sz="0" w:space="0" w:color="auto"/>
            <w:right w:val="none" w:sz="0" w:space="0" w:color="auto"/>
          </w:divBdr>
        </w:div>
        <w:div w:id="825437553">
          <w:marLeft w:val="0"/>
          <w:marRight w:val="0"/>
          <w:marTop w:val="0"/>
          <w:marBottom w:val="0"/>
          <w:divBdr>
            <w:top w:val="none" w:sz="0" w:space="0" w:color="auto"/>
            <w:left w:val="none" w:sz="0" w:space="0" w:color="auto"/>
            <w:bottom w:val="none" w:sz="0" w:space="0" w:color="auto"/>
            <w:right w:val="none" w:sz="0" w:space="0" w:color="auto"/>
          </w:divBdr>
        </w:div>
        <w:div w:id="1289359023">
          <w:marLeft w:val="0"/>
          <w:marRight w:val="0"/>
          <w:marTop w:val="0"/>
          <w:marBottom w:val="0"/>
          <w:divBdr>
            <w:top w:val="none" w:sz="0" w:space="0" w:color="auto"/>
            <w:left w:val="none" w:sz="0" w:space="0" w:color="auto"/>
            <w:bottom w:val="none" w:sz="0" w:space="0" w:color="auto"/>
            <w:right w:val="none" w:sz="0" w:space="0" w:color="auto"/>
          </w:divBdr>
        </w:div>
        <w:div w:id="1646624217">
          <w:marLeft w:val="0"/>
          <w:marRight w:val="0"/>
          <w:marTop w:val="0"/>
          <w:marBottom w:val="0"/>
          <w:divBdr>
            <w:top w:val="none" w:sz="0" w:space="0" w:color="auto"/>
            <w:left w:val="none" w:sz="0" w:space="0" w:color="auto"/>
            <w:bottom w:val="none" w:sz="0" w:space="0" w:color="auto"/>
            <w:right w:val="none" w:sz="0" w:space="0" w:color="auto"/>
          </w:divBdr>
        </w:div>
      </w:divsChild>
    </w:div>
    <w:div w:id="191921207">
      <w:bodyDiv w:val="1"/>
      <w:marLeft w:val="0"/>
      <w:marRight w:val="0"/>
      <w:marTop w:val="0"/>
      <w:marBottom w:val="0"/>
      <w:divBdr>
        <w:top w:val="none" w:sz="0" w:space="0" w:color="auto"/>
        <w:left w:val="none" w:sz="0" w:space="0" w:color="auto"/>
        <w:bottom w:val="none" w:sz="0" w:space="0" w:color="auto"/>
        <w:right w:val="none" w:sz="0" w:space="0" w:color="auto"/>
      </w:divBdr>
      <w:divsChild>
        <w:div w:id="1085809820">
          <w:marLeft w:val="0"/>
          <w:marRight w:val="0"/>
          <w:marTop w:val="0"/>
          <w:marBottom w:val="0"/>
          <w:divBdr>
            <w:top w:val="none" w:sz="0" w:space="0" w:color="auto"/>
            <w:left w:val="none" w:sz="0" w:space="0" w:color="auto"/>
            <w:bottom w:val="none" w:sz="0" w:space="0" w:color="auto"/>
            <w:right w:val="none" w:sz="0" w:space="0" w:color="auto"/>
          </w:divBdr>
        </w:div>
        <w:div w:id="1812479045">
          <w:marLeft w:val="0"/>
          <w:marRight w:val="0"/>
          <w:marTop w:val="0"/>
          <w:marBottom w:val="0"/>
          <w:divBdr>
            <w:top w:val="none" w:sz="0" w:space="0" w:color="auto"/>
            <w:left w:val="none" w:sz="0" w:space="0" w:color="auto"/>
            <w:bottom w:val="none" w:sz="0" w:space="0" w:color="auto"/>
            <w:right w:val="none" w:sz="0" w:space="0" w:color="auto"/>
          </w:divBdr>
          <w:divsChild>
            <w:div w:id="145794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95619">
      <w:bodyDiv w:val="1"/>
      <w:marLeft w:val="0"/>
      <w:marRight w:val="0"/>
      <w:marTop w:val="0"/>
      <w:marBottom w:val="0"/>
      <w:divBdr>
        <w:top w:val="none" w:sz="0" w:space="0" w:color="auto"/>
        <w:left w:val="none" w:sz="0" w:space="0" w:color="auto"/>
        <w:bottom w:val="none" w:sz="0" w:space="0" w:color="auto"/>
        <w:right w:val="none" w:sz="0" w:space="0" w:color="auto"/>
      </w:divBdr>
      <w:divsChild>
        <w:div w:id="227424287">
          <w:marLeft w:val="0"/>
          <w:marRight w:val="0"/>
          <w:marTop w:val="0"/>
          <w:marBottom w:val="0"/>
          <w:divBdr>
            <w:top w:val="none" w:sz="0" w:space="0" w:color="auto"/>
            <w:left w:val="none" w:sz="0" w:space="0" w:color="auto"/>
            <w:bottom w:val="none" w:sz="0" w:space="0" w:color="auto"/>
            <w:right w:val="none" w:sz="0" w:space="0" w:color="auto"/>
          </w:divBdr>
        </w:div>
        <w:div w:id="325088004">
          <w:marLeft w:val="0"/>
          <w:marRight w:val="0"/>
          <w:marTop w:val="0"/>
          <w:marBottom w:val="0"/>
          <w:divBdr>
            <w:top w:val="none" w:sz="0" w:space="0" w:color="auto"/>
            <w:left w:val="none" w:sz="0" w:space="0" w:color="auto"/>
            <w:bottom w:val="none" w:sz="0" w:space="0" w:color="auto"/>
            <w:right w:val="none" w:sz="0" w:space="0" w:color="auto"/>
          </w:divBdr>
        </w:div>
        <w:div w:id="703091221">
          <w:marLeft w:val="0"/>
          <w:marRight w:val="0"/>
          <w:marTop w:val="0"/>
          <w:marBottom w:val="0"/>
          <w:divBdr>
            <w:top w:val="none" w:sz="0" w:space="0" w:color="auto"/>
            <w:left w:val="none" w:sz="0" w:space="0" w:color="auto"/>
            <w:bottom w:val="none" w:sz="0" w:space="0" w:color="auto"/>
            <w:right w:val="none" w:sz="0" w:space="0" w:color="auto"/>
          </w:divBdr>
        </w:div>
        <w:div w:id="1155298670">
          <w:marLeft w:val="0"/>
          <w:marRight w:val="0"/>
          <w:marTop w:val="0"/>
          <w:marBottom w:val="0"/>
          <w:divBdr>
            <w:top w:val="none" w:sz="0" w:space="0" w:color="auto"/>
            <w:left w:val="none" w:sz="0" w:space="0" w:color="auto"/>
            <w:bottom w:val="none" w:sz="0" w:space="0" w:color="auto"/>
            <w:right w:val="none" w:sz="0" w:space="0" w:color="auto"/>
          </w:divBdr>
        </w:div>
      </w:divsChild>
    </w:div>
    <w:div w:id="193083776">
      <w:bodyDiv w:val="1"/>
      <w:marLeft w:val="0"/>
      <w:marRight w:val="0"/>
      <w:marTop w:val="0"/>
      <w:marBottom w:val="0"/>
      <w:divBdr>
        <w:top w:val="none" w:sz="0" w:space="0" w:color="auto"/>
        <w:left w:val="none" w:sz="0" w:space="0" w:color="auto"/>
        <w:bottom w:val="none" w:sz="0" w:space="0" w:color="auto"/>
        <w:right w:val="none" w:sz="0" w:space="0" w:color="auto"/>
      </w:divBdr>
      <w:divsChild>
        <w:div w:id="181869680">
          <w:marLeft w:val="0"/>
          <w:marRight w:val="0"/>
          <w:marTop w:val="0"/>
          <w:marBottom w:val="0"/>
          <w:divBdr>
            <w:top w:val="none" w:sz="0" w:space="0" w:color="auto"/>
            <w:left w:val="none" w:sz="0" w:space="0" w:color="auto"/>
            <w:bottom w:val="none" w:sz="0" w:space="0" w:color="auto"/>
            <w:right w:val="none" w:sz="0" w:space="0" w:color="auto"/>
          </w:divBdr>
        </w:div>
        <w:div w:id="997004614">
          <w:marLeft w:val="0"/>
          <w:marRight w:val="0"/>
          <w:marTop w:val="0"/>
          <w:marBottom w:val="0"/>
          <w:divBdr>
            <w:top w:val="none" w:sz="0" w:space="0" w:color="auto"/>
            <w:left w:val="none" w:sz="0" w:space="0" w:color="auto"/>
            <w:bottom w:val="none" w:sz="0" w:space="0" w:color="auto"/>
            <w:right w:val="none" w:sz="0" w:space="0" w:color="auto"/>
          </w:divBdr>
        </w:div>
        <w:div w:id="1330015234">
          <w:marLeft w:val="0"/>
          <w:marRight w:val="0"/>
          <w:marTop w:val="0"/>
          <w:marBottom w:val="0"/>
          <w:divBdr>
            <w:top w:val="none" w:sz="0" w:space="0" w:color="auto"/>
            <w:left w:val="none" w:sz="0" w:space="0" w:color="auto"/>
            <w:bottom w:val="none" w:sz="0" w:space="0" w:color="auto"/>
            <w:right w:val="none" w:sz="0" w:space="0" w:color="auto"/>
          </w:divBdr>
        </w:div>
        <w:div w:id="1850638011">
          <w:marLeft w:val="0"/>
          <w:marRight w:val="0"/>
          <w:marTop w:val="0"/>
          <w:marBottom w:val="0"/>
          <w:divBdr>
            <w:top w:val="none" w:sz="0" w:space="0" w:color="auto"/>
            <w:left w:val="none" w:sz="0" w:space="0" w:color="auto"/>
            <w:bottom w:val="none" w:sz="0" w:space="0" w:color="auto"/>
            <w:right w:val="none" w:sz="0" w:space="0" w:color="auto"/>
          </w:divBdr>
        </w:div>
      </w:divsChild>
    </w:div>
    <w:div w:id="194927905">
      <w:bodyDiv w:val="1"/>
      <w:marLeft w:val="0"/>
      <w:marRight w:val="0"/>
      <w:marTop w:val="0"/>
      <w:marBottom w:val="0"/>
      <w:divBdr>
        <w:top w:val="none" w:sz="0" w:space="0" w:color="auto"/>
        <w:left w:val="none" w:sz="0" w:space="0" w:color="auto"/>
        <w:bottom w:val="none" w:sz="0" w:space="0" w:color="auto"/>
        <w:right w:val="none" w:sz="0" w:space="0" w:color="auto"/>
      </w:divBdr>
      <w:divsChild>
        <w:div w:id="242303201">
          <w:marLeft w:val="0"/>
          <w:marRight w:val="0"/>
          <w:marTop w:val="0"/>
          <w:marBottom w:val="0"/>
          <w:divBdr>
            <w:top w:val="none" w:sz="0" w:space="0" w:color="auto"/>
            <w:left w:val="none" w:sz="0" w:space="0" w:color="auto"/>
            <w:bottom w:val="none" w:sz="0" w:space="0" w:color="auto"/>
            <w:right w:val="none" w:sz="0" w:space="0" w:color="auto"/>
          </w:divBdr>
        </w:div>
        <w:div w:id="335958589">
          <w:marLeft w:val="0"/>
          <w:marRight w:val="0"/>
          <w:marTop w:val="0"/>
          <w:marBottom w:val="0"/>
          <w:divBdr>
            <w:top w:val="none" w:sz="0" w:space="0" w:color="auto"/>
            <w:left w:val="none" w:sz="0" w:space="0" w:color="auto"/>
            <w:bottom w:val="none" w:sz="0" w:space="0" w:color="auto"/>
            <w:right w:val="none" w:sz="0" w:space="0" w:color="auto"/>
          </w:divBdr>
        </w:div>
        <w:div w:id="1309744068">
          <w:marLeft w:val="0"/>
          <w:marRight w:val="0"/>
          <w:marTop w:val="0"/>
          <w:marBottom w:val="0"/>
          <w:divBdr>
            <w:top w:val="none" w:sz="0" w:space="0" w:color="auto"/>
            <w:left w:val="none" w:sz="0" w:space="0" w:color="auto"/>
            <w:bottom w:val="none" w:sz="0" w:space="0" w:color="auto"/>
            <w:right w:val="none" w:sz="0" w:space="0" w:color="auto"/>
          </w:divBdr>
        </w:div>
        <w:div w:id="1939365813">
          <w:marLeft w:val="0"/>
          <w:marRight w:val="0"/>
          <w:marTop w:val="0"/>
          <w:marBottom w:val="0"/>
          <w:divBdr>
            <w:top w:val="none" w:sz="0" w:space="0" w:color="auto"/>
            <w:left w:val="none" w:sz="0" w:space="0" w:color="auto"/>
            <w:bottom w:val="none" w:sz="0" w:space="0" w:color="auto"/>
            <w:right w:val="none" w:sz="0" w:space="0" w:color="auto"/>
          </w:divBdr>
        </w:div>
      </w:divsChild>
    </w:div>
    <w:div w:id="197401861">
      <w:bodyDiv w:val="1"/>
      <w:marLeft w:val="0"/>
      <w:marRight w:val="0"/>
      <w:marTop w:val="0"/>
      <w:marBottom w:val="0"/>
      <w:divBdr>
        <w:top w:val="none" w:sz="0" w:space="0" w:color="auto"/>
        <w:left w:val="none" w:sz="0" w:space="0" w:color="auto"/>
        <w:bottom w:val="none" w:sz="0" w:space="0" w:color="auto"/>
        <w:right w:val="none" w:sz="0" w:space="0" w:color="auto"/>
      </w:divBdr>
      <w:divsChild>
        <w:div w:id="159202529">
          <w:marLeft w:val="0"/>
          <w:marRight w:val="0"/>
          <w:marTop w:val="0"/>
          <w:marBottom w:val="0"/>
          <w:divBdr>
            <w:top w:val="none" w:sz="0" w:space="0" w:color="auto"/>
            <w:left w:val="none" w:sz="0" w:space="0" w:color="auto"/>
            <w:bottom w:val="none" w:sz="0" w:space="0" w:color="auto"/>
            <w:right w:val="none" w:sz="0" w:space="0" w:color="auto"/>
          </w:divBdr>
        </w:div>
        <w:div w:id="199435063">
          <w:marLeft w:val="0"/>
          <w:marRight w:val="0"/>
          <w:marTop w:val="0"/>
          <w:marBottom w:val="0"/>
          <w:divBdr>
            <w:top w:val="none" w:sz="0" w:space="0" w:color="auto"/>
            <w:left w:val="none" w:sz="0" w:space="0" w:color="auto"/>
            <w:bottom w:val="none" w:sz="0" w:space="0" w:color="auto"/>
            <w:right w:val="none" w:sz="0" w:space="0" w:color="auto"/>
          </w:divBdr>
        </w:div>
        <w:div w:id="1352560882">
          <w:marLeft w:val="0"/>
          <w:marRight w:val="0"/>
          <w:marTop w:val="0"/>
          <w:marBottom w:val="0"/>
          <w:divBdr>
            <w:top w:val="none" w:sz="0" w:space="0" w:color="auto"/>
            <w:left w:val="none" w:sz="0" w:space="0" w:color="auto"/>
            <w:bottom w:val="none" w:sz="0" w:space="0" w:color="auto"/>
            <w:right w:val="none" w:sz="0" w:space="0" w:color="auto"/>
          </w:divBdr>
        </w:div>
        <w:div w:id="1559242228">
          <w:marLeft w:val="0"/>
          <w:marRight w:val="0"/>
          <w:marTop w:val="0"/>
          <w:marBottom w:val="0"/>
          <w:divBdr>
            <w:top w:val="none" w:sz="0" w:space="0" w:color="auto"/>
            <w:left w:val="none" w:sz="0" w:space="0" w:color="auto"/>
            <w:bottom w:val="none" w:sz="0" w:space="0" w:color="auto"/>
            <w:right w:val="none" w:sz="0" w:space="0" w:color="auto"/>
          </w:divBdr>
        </w:div>
      </w:divsChild>
    </w:div>
    <w:div w:id="197933344">
      <w:bodyDiv w:val="1"/>
      <w:marLeft w:val="0"/>
      <w:marRight w:val="0"/>
      <w:marTop w:val="0"/>
      <w:marBottom w:val="0"/>
      <w:divBdr>
        <w:top w:val="none" w:sz="0" w:space="0" w:color="auto"/>
        <w:left w:val="none" w:sz="0" w:space="0" w:color="auto"/>
        <w:bottom w:val="none" w:sz="0" w:space="0" w:color="auto"/>
        <w:right w:val="none" w:sz="0" w:space="0" w:color="auto"/>
      </w:divBdr>
      <w:divsChild>
        <w:div w:id="83497498">
          <w:marLeft w:val="0"/>
          <w:marRight w:val="0"/>
          <w:marTop w:val="0"/>
          <w:marBottom w:val="0"/>
          <w:divBdr>
            <w:top w:val="none" w:sz="0" w:space="0" w:color="auto"/>
            <w:left w:val="none" w:sz="0" w:space="0" w:color="auto"/>
            <w:bottom w:val="none" w:sz="0" w:space="0" w:color="auto"/>
            <w:right w:val="none" w:sz="0" w:space="0" w:color="auto"/>
          </w:divBdr>
        </w:div>
        <w:div w:id="250896575">
          <w:marLeft w:val="0"/>
          <w:marRight w:val="0"/>
          <w:marTop w:val="0"/>
          <w:marBottom w:val="0"/>
          <w:divBdr>
            <w:top w:val="none" w:sz="0" w:space="0" w:color="auto"/>
            <w:left w:val="none" w:sz="0" w:space="0" w:color="auto"/>
            <w:bottom w:val="none" w:sz="0" w:space="0" w:color="auto"/>
            <w:right w:val="none" w:sz="0" w:space="0" w:color="auto"/>
          </w:divBdr>
        </w:div>
        <w:div w:id="789786853">
          <w:marLeft w:val="0"/>
          <w:marRight w:val="0"/>
          <w:marTop w:val="0"/>
          <w:marBottom w:val="0"/>
          <w:divBdr>
            <w:top w:val="none" w:sz="0" w:space="0" w:color="auto"/>
            <w:left w:val="none" w:sz="0" w:space="0" w:color="auto"/>
            <w:bottom w:val="none" w:sz="0" w:space="0" w:color="auto"/>
            <w:right w:val="none" w:sz="0" w:space="0" w:color="auto"/>
          </w:divBdr>
        </w:div>
        <w:div w:id="811753386">
          <w:marLeft w:val="0"/>
          <w:marRight w:val="0"/>
          <w:marTop w:val="0"/>
          <w:marBottom w:val="0"/>
          <w:divBdr>
            <w:top w:val="none" w:sz="0" w:space="0" w:color="auto"/>
            <w:left w:val="none" w:sz="0" w:space="0" w:color="auto"/>
            <w:bottom w:val="none" w:sz="0" w:space="0" w:color="auto"/>
            <w:right w:val="none" w:sz="0" w:space="0" w:color="auto"/>
          </w:divBdr>
        </w:div>
      </w:divsChild>
    </w:div>
    <w:div w:id="199511941">
      <w:bodyDiv w:val="1"/>
      <w:marLeft w:val="0"/>
      <w:marRight w:val="0"/>
      <w:marTop w:val="0"/>
      <w:marBottom w:val="0"/>
      <w:divBdr>
        <w:top w:val="none" w:sz="0" w:space="0" w:color="auto"/>
        <w:left w:val="none" w:sz="0" w:space="0" w:color="auto"/>
        <w:bottom w:val="none" w:sz="0" w:space="0" w:color="auto"/>
        <w:right w:val="none" w:sz="0" w:space="0" w:color="auto"/>
      </w:divBdr>
      <w:divsChild>
        <w:div w:id="736821363">
          <w:marLeft w:val="0"/>
          <w:marRight w:val="0"/>
          <w:marTop w:val="0"/>
          <w:marBottom w:val="0"/>
          <w:divBdr>
            <w:top w:val="none" w:sz="0" w:space="0" w:color="auto"/>
            <w:left w:val="none" w:sz="0" w:space="0" w:color="auto"/>
            <w:bottom w:val="none" w:sz="0" w:space="0" w:color="auto"/>
            <w:right w:val="none" w:sz="0" w:space="0" w:color="auto"/>
          </w:divBdr>
        </w:div>
        <w:div w:id="1740400953">
          <w:marLeft w:val="0"/>
          <w:marRight w:val="0"/>
          <w:marTop w:val="0"/>
          <w:marBottom w:val="0"/>
          <w:divBdr>
            <w:top w:val="none" w:sz="0" w:space="0" w:color="auto"/>
            <w:left w:val="none" w:sz="0" w:space="0" w:color="auto"/>
            <w:bottom w:val="none" w:sz="0" w:space="0" w:color="auto"/>
            <w:right w:val="none" w:sz="0" w:space="0" w:color="auto"/>
          </w:divBdr>
        </w:div>
        <w:div w:id="2116897175">
          <w:marLeft w:val="0"/>
          <w:marRight w:val="0"/>
          <w:marTop w:val="0"/>
          <w:marBottom w:val="0"/>
          <w:divBdr>
            <w:top w:val="none" w:sz="0" w:space="0" w:color="auto"/>
            <w:left w:val="none" w:sz="0" w:space="0" w:color="auto"/>
            <w:bottom w:val="none" w:sz="0" w:space="0" w:color="auto"/>
            <w:right w:val="none" w:sz="0" w:space="0" w:color="auto"/>
          </w:divBdr>
        </w:div>
        <w:div w:id="828210805">
          <w:marLeft w:val="0"/>
          <w:marRight w:val="0"/>
          <w:marTop w:val="0"/>
          <w:marBottom w:val="0"/>
          <w:divBdr>
            <w:top w:val="none" w:sz="0" w:space="0" w:color="auto"/>
            <w:left w:val="none" w:sz="0" w:space="0" w:color="auto"/>
            <w:bottom w:val="none" w:sz="0" w:space="0" w:color="auto"/>
            <w:right w:val="none" w:sz="0" w:space="0" w:color="auto"/>
          </w:divBdr>
        </w:div>
      </w:divsChild>
    </w:div>
    <w:div w:id="200872618">
      <w:bodyDiv w:val="1"/>
      <w:marLeft w:val="0"/>
      <w:marRight w:val="0"/>
      <w:marTop w:val="0"/>
      <w:marBottom w:val="0"/>
      <w:divBdr>
        <w:top w:val="none" w:sz="0" w:space="0" w:color="auto"/>
        <w:left w:val="none" w:sz="0" w:space="0" w:color="auto"/>
        <w:bottom w:val="none" w:sz="0" w:space="0" w:color="auto"/>
        <w:right w:val="none" w:sz="0" w:space="0" w:color="auto"/>
      </w:divBdr>
      <w:divsChild>
        <w:div w:id="429620145">
          <w:marLeft w:val="0"/>
          <w:marRight w:val="0"/>
          <w:marTop w:val="0"/>
          <w:marBottom w:val="0"/>
          <w:divBdr>
            <w:top w:val="none" w:sz="0" w:space="0" w:color="auto"/>
            <w:left w:val="none" w:sz="0" w:space="0" w:color="auto"/>
            <w:bottom w:val="none" w:sz="0" w:space="0" w:color="auto"/>
            <w:right w:val="none" w:sz="0" w:space="0" w:color="auto"/>
          </w:divBdr>
        </w:div>
        <w:div w:id="1203640841">
          <w:marLeft w:val="0"/>
          <w:marRight w:val="0"/>
          <w:marTop w:val="0"/>
          <w:marBottom w:val="0"/>
          <w:divBdr>
            <w:top w:val="none" w:sz="0" w:space="0" w:color="auto"/>
            <w:left w:val="none" w:sz="0" w:space="0" w:color="auto"/>
            <w:bottom w:val="none" w:sz="0" w:space="0" w:color="auto"/>
            <w:right w:val="none" w:sz="0" w:space="0" w:color="auto"/>
          </w:divBdr>
        </w:div>
        <w:div w:id="1632861918">
          <w:marLeft w:val="0"/>
          <w:marRight w:val="0"/>
          <w:marTop w:val="0"/>
          <w:marBottom w:val="0"/>
          <w:divBdr>
            <w:top w:val="none" w:sz="0" w:space="0" w:color="auto"/>
            <w:left w:val="none" w:sz="0" w:space="0" w:color="auto"/>
            <w:bottom w:val="none" w:sz="0" w:space="0" w:color="auto"/>
            <w:right w:val="none" w:sz="0" w:space="0" w:color="auto"/>
          </w:divBdr>
        </w:div>
        <w:div w:id="2089767348">
          <w:marLeft w:val="0"/>
          <w:marRight w:val="0"/>
          <w:marTop w:val="0"/>
          <w:marBottom w:val="0"/>
          <w:divBdr>
            <w:top w:val="none" w:sz="0" w:space="0" w:color="auto"/>
            <w:left w:val="none" w:sz="0" w:space="0" w:color="auto"/>
            <w:bottom w:val="none" w:sz="0" w:space="0" w:color="auto"/>
            <w:right w:val="none" w:sz="0" w:space="0" w:color="auto"/>
          </w:divBdr>
        </w:div>
      </w:divsChild>
    </w:div>
    <w:div w:id="207688275">
      <w:bodyDiv w:val="1"/>
      <w:marLeft w:val="0"/>
      <w:marRight w:val="0"/>
      <w:marTop w:val="0"/>
      <w:marBottom w:val="0"/>
      <w:divBdr>
        <w:top w:val="none" w:sz="0" w:space="0" w:color="auto"/>
        <w:left w:val="none" w:sz="0" w:space="0" w:color="auto"/>
        <w:bottom w:val="none" w:sz="0" w:space="0" w:color="auto"/>
        <w:right w:val="none" w:sz="0" w:space="0" w:color="auto"/>
      </w:divBdr>
      <w:divsChild>
        <w:div w:id="581451202">
          <w:marLeft w:val="0"/>
          <w:marRight w:val="0"/>
          <w:marTop w:val="0"/>
          <w:marBottom w:val="0"/>
          <w:divBdr>
            <w:top w:val="none" w:sz="0" w:space="0" w:color="auto"/>
            <w:left w:val="none" w:sz="0" w:space="0" w:color="auto"/>
            <w:bottom w:val="none" w:sz="0" w:space="0" w:color="auto"/>
            <w:right w:val="none" w:sz="0" w:space="0" w:color="auto"/>
          </w:divBdr>
        </w:div>
        <w:div w:id="1429623386">
          <w:marLeft w:val="0"/>
          <w:marRight w:val="0"/>
          <w:marTop w:val="0"/>
          <w:marBottom w:val="0"/>
          <w:divBdr>
            <w:top w:val="none" w:sz="0" w:space="0" w:color="auto"/>
            <w:left w:val="none" w:sz="0" w:space="0" w:color="auto"/>
            <w:bottom w:val="none" w:sz="0" w:space="0" w:color="auto"/>
            <w:right w:val="none" w:sz="0" w:space="0" w:color="auto"/>
          </w:divBdr>
        </w:div>
        <w:div w:id="1593390224">
          <w:marLeft w:val="0"/>
          <w:marRight w:val="0"/>
          <w:marTop w:val="0"/>
          <w:marBottom w:val="0"/>
          <w:divBdr>
            <w:top w:val="none" w:sz="0" w:space="0" w:color="auto"/>
            <w:left w:val="none" w:sz="0" w:space="0" w:color="auto"/>
            <w:bottom w:val="none" w:sz="0" w:space="0" w:color="auto"/>
            <w:right w:val="none" w:sz="0" w:space="0" w:color="auto"/>
          </w:divBdr>
        </w:div>
        <w:div w:id="1820224814">
          <w:marLeft w:val="0"/>
          <w:marRight w:val="0"/>
          <w:marTop w:val="0"/>
          <w:marBottom w:val="0"/>
          <w:divBdr>
            <w:top w:val="none" w:sz="0" w:space="0" w:color="auto"/>
            <w:left w:val="none" w:sz="0" w:space="0" w:color="auto"/>
            <w:bottom w:val="none" w:sz="0" w:space="0" w:color="auto"/>
            <w:right w:val="none" w:sz="0" w:space="0" w:color="auto"/>
          </w:divBdr>
        </w:div>
      </w:divsChild>
    </w:div>
    <w:div w:id="208105730">
      <w:bodyDiv w:val="1"/>
      <w:marLeft w:val="0"/>
      <w:marRight w:val="0"/>
      <w:marTop w:val="0"/>
      <w:marBottom w:val="0"/>
      <w:divBdr>
        <w:top w:val="none" w:sz="0" w:space="0" w:color="auto"/>
        <w:left w:val="none" w:sz="0" w:space="0" w:color="auto"/>
        <w:bottom w:val="none" w:sz="0" w:space="0" w:color="auto"/>
        <w:right w:val="none" w:sz="0" w:space="0" w:color="auto"/>
      </w:divBdr>
      <w:divsChild>
        <w:div w:id="483087801">
          <w:marLeft w:val="0"/>
          <w:marRight w:val="0"/>
          <w:marTop w:val="0"/>
          <w:marBottom w:val="0"/>
          <w:divBdr>
            <w:top w:val="none" w:sz="0" w:space="0" w:color="auto"/>
            <w:left w:val="none" w:sz="0" w:space="0" w:color="auto"/>
            <w:bottom w:val="none" w:sz="0" w:space="0" w:color="auto"/>
            <w:right w:val="none" w:sz="0" w:space="0" w:color="auto"/>
          </w:divBdr>
        </w:div>
        <w:div w:id="971179811">
          <w:marLeft w:val="0"/>
          <w:marRight w:val="0"/>
          <w:marTop w:val="0"/>
          <w:marBottom w:val="0"/>
          <w:divBdr>
            <w:top w:val="none" w:sz="0" w:space="0" w:color="auto"/>
            <w:left w:val="none" w:sz="0" w:space="0" w:color="auto"/>
            <w:bottom w:val="none" w:sz="0" w:space="0" w:color="auto"/>
            <w:right w:val="none" w:sz="0" w:space="0" w:color="auto"/>
          </w:divBdr>
        </w:div>
        <w:div w:id="1375275629">
          <w:marLeft w:val="0"/>
          <w:marRight w:val="0"/>
          <w:marTop w:val="0"/>
          <w:marBottom w:val="0"/>
          <w:divBdr>
            <w:top w:val="none" w:sz="0" w:space="0" w:color="auto"/>
            <w:left w:val="none" w:sz="0" w:space="0" w:color="auto"/>
            <w:bottom w:val="none" w:sz="0" w:space="0" w:color="auto"/>
            <w:right w:val="none" w:sz="0" w:space="0" w:color="auto"/>
          </w:divBdr>
        </w:div>
        <w:div w:id="1428885351">
          <w:marLeft w:val="0"/>
          <w:marRight w:val="0"/>
          <w:marTop w:val="0"/>
          <w:marBottom w:val="0"/>
          <w:divBdr>
            <w:top w:val="none" w:sz="0" w:space="0" w:color="auto"/>
            <w:left w:val="none" w:sz="0" w:space="0" w:color="auto"/>
            <w:bottom w:val="none" w:sz="0" w:space="0" w:color="auto"/>
            <w:right w:val="none" w:sz="0" w:space="0" w:color="auto"/>
          </w:divBdr>
        </w:div>
      </w:divsChild>
    </w:div>
    <w:div w:id="209418755">
      <w:bodyDiv w:val="1"/>
      <w:marLeft w:val="0"/>
      <w:marRight w:val="0"/>
      <w:marTop w:val="0"/>
      <w:marBottom w:val="0"/>
      <w:divBdr>
        <w:top w:val="none" w:sz="0" w:space="0" w:color="auto"/>
        <w:left w:val="none" w:sz="0" w:space="0" w:color="auto"/>
        <w:bottom w:val="none" w:sz="0" w:space="0" w:color="auto"/>
        <w:right w:val="none" w:sz="0" w:space="0" w:color="auto"/>
      </w:divBdr>
      <w:divsChild>
        <w:div w:id="325398362">
          <w:marLeft w:val="0"/>
          <w:marRight w:val="0"/>
          <w:marTop w:val="0"/>
          <w:marBottom w:val="0"/>
          <w:divBdr>
            <w:top w:val="none" w:sz="0" w:space="0" w:color="auto"/>
            <w:left w:val="none" w:sz="0" w:space="0" w:color="auto"/>
            <w:bottom w:val="none" w:sz="0" w:space="0" w:color="auto"/>
            <w:right w:val="none" w:sz="0" w:space="0" w:color="auto"/>
          </w:divBdr>
        </w:div>
        <w:div w:id="1054500685">
          <w:marLeft w:val="0"/>
          <w:marRight w:val="0"/>
          <w:marTop w:val="0"/>
          <w:marBottom w:val="0"/>
          <w:divBdr>
            <w:top w:val="none" w:sz="0" w:space="0" w:color="auto"/>
            <w:left w:val="none" w:sz="0" w:space="0" w:color="auto"/>
            <w:bottom w:val="none" w:sz="0" w:space="0" w:color="auto"/>
            <w:right w:val="none" w:sz="0" w:space="0" w:color="auto"/>
          </w:divBdr>
          <w:divsChild>
            <w:div w:id="1389257008">
              <w:marLeft w:val="0"/>
              <w:marRight w:val="0"/>
              <w:marTop w:val="0"/>
              <w:marBottom w:val="0"/>
              <w:divBdr>
                <w:top w:val="none" w:sz="0" w:space="0" w:color="auto"/>
                <w:left w:val="none" w:sz="0" w:space="0" w:color="auto"/>
                <w:bottom w:val="none" w:sz="0" w:space="0" w:color="auto"/>
                <w:right w:val="none" w:sz="0" w:space="0" w:color="auto"/>
              </w:divBdr>
              <w:divsChild>
                <w:div w:id="249435161">
                  <w:marLeft w:val="0"/>
                  <w:marRight w:val="0"/>
                  <w:marTop w:val="0"/>
                  <w:marBottom w:val="0"/>
                  <w:divBdr>
                    <w:top w:val="none" w:sz="0" w:space="0" w:color="auto"/>
                    <w:left w:val="none" w:sz="0" w:space="0" w:color="auto"/>
                    <w:bottom w:val="none" w:sz="0" w:space="0" w:color="auto"/>
                    <w:right w:val="none" w:sz="0" w:space="0" w:color="auto"/>
                  </w:divBdr>
                </w:div>
                <w:div w:id="43969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427675">
          <w:marLeft w:val="0"/>
          <w:marRight w:val="0"/>
          <w:marTop w:val="0"/>
          <w:marBottom w:val="0"/>
          <w:divBdr>
            <w:top w:val="none" w:sz="0" w:space="0" w:color="auto"/>
            <w:left w:val="none" w:sz="0" w:space="0" w:color="auto"/>
            <w:bottom w:val="none" w:sz="0" w:space="0" w:color="auto"/>
            <w:right w:val="none" w:sz="0" w:space="0" w:color="auto"/>
          </w:divBdr>
        </w:div>
        <w:div w:id="1254633040">
          <w:marLeft w:val="0"/>
          <w:marRight w:val="0"/>
          <w:marTop w:val="0"/>
          <w:marBottom w:val="0"/>
          <w:divBdr>
            <w:top w:val="none" w:sz="0" w:space="0" w:color="auto"/>
            <w:left w:val="none" w:sz="0" w:space="0" w:color="auto"/>
            <w:bottom w:val="none" w:sz="0" w:space="0" w:color="auto"/>
            <w:right w:val="none" w:sz="0" w:space="0" w:color="auto"/>
          </w:divBdr>
        </w:div>
      </w:divsChild>
    </w:div>
    <w:div w:id="210699038">
      <w:bodyDiv w:val="1"/>
      <w:marLeft w:val="0"/>
      <w:marRight w:val="0"/>
      <w:marTop w:val="0"/>
      <w:marBottom w:val="0"/>
      <w:divBdr>
        <w:top w:val="none" w:sz="0" w:space="0" w:color="auto"/>
        <w:left w:val="none" w:sz="0" w:space="0" w:color="auto"/>
        <w:bottom w:val="none" w:sz="0" w:space="0" w:color="auto"/>
        <w:right w:val="none" w:sz="0" w:space="0" w:color="auto"/>
      </w:divBdr>
      <w:divsChild>
        <w:div w:id="712383024">
          <w:marLeft w:val="0"/>
          <w:marRight w:val="0"/>
          <w:marTop w:val="0"/>
          <w:marBottom w:val="0"/>
          <w:divBdr>
            <w:top w:val="none" w:sz="0" w:space="0" w:color="auto"/>
            <w:left w:val="none" w:sz="0" w:space="0" w:color="auto"/>
            <w:bottom w:val="none" w:sz="0" w:space="0" w:color="auto"/>
            <w:right w:val="none" w:sz="0" w:space="0" w:color="auto"/>
          </w:divBdr>
        </w:div>
        <w:div w:id="1267158169">
          <w:marLeft w:val="0"/>
          <w:marRight w:val="0"/>
          <w:marTop w:val="0"/>
          <w:marBottom w:val="0"/>
          <w:divBdr>
            <w:top w:val="none" w:sz="0" w:space="0" w:color="auto"/>
            <w:left w:val="none" w:sz="0" w:space="0" w:color="auto"/>
            <w:bottom w:val="none" w:sz="0" w:space="0" w:color="auto"/>
            <w:right w:val="none" w:sz="0" w:space="0" w:color="auto"/>
          </w:divBdr>
        </w:div>
        <w:div w:id="1438283385">
          <w:marLeft w:val="0"/>
          <w:marRight w:val="0"/>
          <w:marTop w:val="0"/>
          <w:marBottom w:val="0"/>
          <w:divBdr>
            <w:top w:val="none" w:sz="0" w:space="0" w:color="auto"/>
            <w:left w:val="none" w:sz="0" w:space="0" w:color="auto"/>
            <w:bottom w:val="none" w:sz="0" w:space="0" w:color="auto"/>
            <w:right w:val="none" w:sz="0" w:space="0" w:color="auto"/>
          </w:divBdr>
        </w:div>
        <w:div w:id="1907177666">
          <w:marLeft w:val="0"/>
          <w:marRight w:val="0"/>
          <w:marTop w:val="0"/>
          <w:marBottom w:val="0"/>
          <w:divBdr>
            <w:top w:val="none" w:sz="0" w:space="0" w:color="auto"/>
            <w:left w:val="none" w:sz="0" w:space="0" w:color="auto"/>
            <w:bottom w:val="none" w:sz="0" w:space="0" w:color="auto"/>
            <w:right w:val="none" w:sz="0" w:space="0" w:color="auto"/>
          </w:divBdr>
        </w:div>
      </w:divsChild>
    </w:div>
    <w:div w:id="212280160">
      <w:bodyDiv w:val="1"/>
      <w:marLeft w:val="0"/>
      <w:marRight w:val="0"/>
      <w:marTop w:val="0"/>
      <w:marBottom w:val="0"/>
      <w:divBdr>
        <w:top w:val="none" w:sz="0" w:space="0" w:color="auto"/>
        <w:left w:val="none" w:sz="0" w:space="0" w:color="auto"/>
        <w:bottom w:val="none" w:sz="0" w:space="0" w:color="auto"/>
        <w:right w:val="none" w:sz="0" w:space="0" w:color="auto"/>
      </w:divBdr>
      <w:divsChild>
        <w:div w:id="394400139">
          <w:marLeft w:val="0"/>
          <w:marRight w:val="0"/>
          <w:marTop w:val="0"/>
          <w:marBottom w:val="0"/>
          <w:divBdr>
            <w:top w:val="none" w:sz="0" w:space="0" w:color="auto"/>
            <w:left w:val="none" w:sz="0" w:space="0" w:color="auto"/>
            <w:bottom w:val="none" w:sz="0" w:space="0" w:color="auto"/>
            <w:right w:val="none" w:sz="0" w:space="0" w:color="auto"/>
          </w:divBdr>
        </w:div>
        <w:div w:id="820922359">
          <w:marLeft w:val="0"/>
          <w:marRight w:val="0"/>
          <w:marTop w:val="0"/>
          <w:marBottom w:val="0"/>
          <w:divBdr>
            <w:top w:val="none" w:sz="0" w:space="0" w:color="auto"/>
            <w:left w:val="none" w:sz="0" w:space="0" w:color="auto"/>
            <w:bottom w:val="none" w:sz="0" w:space="0" w:color="auto"/>
            <w:right w:val="none" w:sz="0" w:space="0" w:color="auto"/>
          </w:divBdr>
        </w:div>
        <w:div w:id="1562014928">
          <w:marLeft w:val="0"/>
          <w:marRight w:val="0"/>
          <w:marTop w:val="0"/>
          <w:marBottom w:val="0"/>
          <w:divBdr>
            <w:top w:val="none" w:sz="0" w:space="0" w:color="auto"/>
            <w:left w:val="none" w:sz="0" w:space="0" w:color="auto"/>
            <w:bottom w:val="none" w:sz="0" w:space="0" w:color="auto"/>
            <w:right w:val="none" w:sz="0" w:space="0" w:color="auto"/>
          </w:divBdr>
        </w:div>
        <w:div w:id="1954362382">
          <w:marLeft w:val="0"/>
          <w:marRight w:val="0"/>
          <w:marTop w:val="0"/>
          <w:marBottom w:val="0"/>
          <w:divBdr>
            <w:top w:val="none" w:sz="0" w:space="0" w:color="auto"/>
            <w:left w:val="none" w:sz="0" w:space="0" w:color="auto"/>
            <w:bottom w:val="none" w:sz="0" w:space="0" w:color="auto"/>
            <w:right w:val="none" w:sz="0" w:space="0" w:color="auto"/>
          </w:divBdr>
        </w:div>
      </w:divsChild>
    </w:div>
    <w:div w:id="212810640">
      <w:bodyDiv w:val="1"/>
      <w:marLeft w:val="0"/>
      <w:marRight w:val="0"/>
      <w:marTop w:val="0"/>
      <w:marBottom w:val="0"/>
      <w:divBdr>
        <w:top w:val="none" w:sz="0" w:space="0" w:color="auto"/>
        <w:left w:val="none" w:sz="0" w:space="0" w:color="auto"/>
        <w:bottom w:val="none" w:sz="0" w:space="0" w:color="auto"/>
        <w:right w:val="none" w:sz="0" w:space="0" w:color="auto"/>
      </w:divBdr>
      <w:divsChild>
        <w:div w:id="554632106">
          <w:marLeft w:val="0"/>
          <w:marRight w:val="0"/>
          <w:marTop w:val="0"/>
          <w:marBottom w:val="0"/>
          <w:divBdr>
            <w:top w:val="none" w:sz="0" w:space="0" w:color="auto"/>
            <w:left w:val="none" w:sz="0" w:space="0" w:color="auto"/>
            <w:bottom w:val="none" w:sz="0" w:space="0" w:color="auto"/>
            <w:right w:val="none" w:sz="0" w:space="0" w:color="auto"/>
          </w:divBdr>
        </w:div>
        <w:div w:id="968633221">
          <w:marLeft w:val="0"/>
          <w:marRight w:val="0"/>
          <w:marTop w:val="0"/>
          <w:marBottom w:val="0"/>
          <w:divBdr>
            <w:top w:val="none" w:sz="0" w:space="0" w:color="auto"/>
            <w:left w:val="none" w:sz="0" w:space="0" w:color="auto"/>
            <w:bottom w:val="none" w:sz="0" w:space="0" w:color="auto"/>
            <w:right w:val="none" w:sz="0" w:space="0" w:color="auto"/>
          </w:divBdr>
        </w:div>
        <w:div w:id="1309557719">
          <w:marLeft w:val="0"/>
          <w:marRight w:val="0"/>
          <w:marTop w:val="0"/>
          <w:marBottom w:val="0"/>
          <w:divBdr>
            <w:top w:val="none" w:sz="0" w:space="0" w:color="auto"/>
            <w:left w:val="none" w:sz="0" w:space="0" w:color="auto"/>
            <w:bottom w:val="none" w:sz="0" w:space="0" w:color="auto"/>
            <w:right w:val="none" w:sz="0" w:space="0" w:color="auto"/>
          </w:divBdr>
        </w:div>
        <w:div w:id="1326393355">
          <w:marLeft w:val="0"/>
          <w:marRight w:val="0"/>
          <w:marTop w:val="0"/>
          <w:marBottom w:val="0"/>
          <w:divBdr>
            <w:top w:val="none" w:sz="0" w:space="0" w:color="auto"/>
            <w:left w:val="none" w:sz="0" w:space="0" w:color="auto"/>
            <w:bottom w:val="none" w:sz="0" w:space="0" w:color="auto"/>
            <w:right w:val="none" w:sz="0" w:space="0" w:color="auto"/>
          </w:divBdr>
        </w:div>
      </w:divsChild>
    </w:div>
    <w:div w:id="214436380">
      <w:bodyDiv w:val="1"/>
      <w:marLeft w:val="0"/>
      <w:marRight w:val="0"/>
      <w:marTop w:val="0"/>
      <w:marBottom w:val="0"/>
      <w:divBdr>
        <w:top w:val="none" w:sz="0" w:space="0" w:color="auto"/>
        <w:left w:val="none" w:sz="0" w:space="0" w:color="auto"/>
        <w:bottom w:val="none" w:sz="0" w:space="0" w:color="auto"/>
        <w:right w:val="none" w:sz="0" w:space="0" w:color="auto"/>
      </w:divBdr>
      <w:divsChild>
        <w:div w:id="65425259">
          <w:marLeft w:val="0"/>
          <w:marRight w:val="0"/>
          <w:marTop w:val="0"/>
          <w:marBottom w:val="0"/>
          <w:divBdr>
            <w:top w:val="none" w:sz="0" w:space="0" w:color="auto"/>
            <w:left w:val="none" w:sz="0" w:space="0" w:color="auto"/>
            <w:bottom w:val="none" w:sz="0" w:space="0" w:color="auto"/>
            <w:right w:val="none" w:sz="0" w:space="0" w:color="auto"/>
          </w:divBdr>
        </w:div>
        <w:div w:id="391000838">
          <w:marLeft w:val="0"/>
          <w:marRight w:val="0"/>
          <w:marTop w:val="0"/>
          <w:marBottom w:val="0"/>
          <w:divBdr>
            <w:top w:val="none" w:sz="0" w:space="0" w:color="auto"/>
            <w:left w:val="none" w:sz="0" w:space="0" w:color="auto"/>
            <w:bottom w:val="none" w:sz="0" w:space="0" w:color="auto"/>
            <w:right w:val="none" w:sz="0" w:space="0" w:color="auto"/>
          </w:divBdr>
        </w:div>
        <w:div w:id="950671383">
          <w:marLeft w:val="0"/>
          <w:marRight w:val="0"/>
          <w:marTop w:val="0"/>
          <w:marBottom w:val="0"/>
          <w:divBdr>
            <w:top w:val="none" w:sz="0" w:space="0" w:color="auto"/>
            <w:left w:val="none" w:sz="0" w:space="0" w:color="auto"/>
            <w:bottom w:val="none" w:sz="0" w:space="0" w:color="auto"/>
            <w:right w:val="none" w:sz="0" w:space="0" w:color="auto"/>
          </w:divBdr>
        </w:div>
        <w:div w:id="1362245592">
          <w:marLeft w:val="0"/>
          <w:marRight w:val="0"/>
          <w:marTop w:val="0"/>
          <w:marBottom w:val="0"/>
          <w:divBdr>
            <w:top w:val="none" w:sz="0" w:space="0" w:color="auto"/>
            <w:left w:val="none" w:sz="0" w:space="0" w:color="auto"/>
            <w:bottom w:val="none" w:sz="0" w:space="0" w:color="auto"/>
            <w:right w:val="none" w:sz="0" w:space="0" w:color="auto"/>
          </w:divBdr>
        </w:div>
      </w:divsChild>
    </w:div>
    <w:div w:id="215162631">
      <w:bodyDiv w:val="1"/>
      <w:marLeft w:val="0"/>
      <w:marRight w:val="0"/>
      <w:marTop w:val="0"/>
      <w:marBottom w:val="0"/>
      <w:divBdr>
        <w:top w:val="none" w:sz="0" w:space="0" w:color="auto"/>
        <w:left w:val="none" w:sz="0" w:space="0" w:color="auto"/>
        <w:bottom w:val="none" w:sz="0" w:space="0" w:color="auto"/>
        <w:right w:val="none" w:sz="0" w:space="0" w:color="auto"/>
      </w:divBdr>
      <w:divsChild>
        <w:div w:id="1149904512">
          <w:marLeft w:val="0"/>
          <w:marRight w:val="0"/>
          <w:marTop w:val="0"/>
          <w:marBottom w:val="0"/>
          <w:divBdr>
            <w:top w:val="none" w:sz="0" w:space="0" w:color="auto"/>
            <w:left w:val="none" w:sz="0" w:space="0" w:color="auto"/>
            <w:bottom w:val="none" w:sz="0" w:space="0" w:color="auto"/>
            <w:right w:val="none" w:sz="0" w:space="0" w:color="auto"/>
          </w:divBdr>
        </w:div>
        <w:div w:id="1247687347">
          <w:marLeft w:val="0"/>
          <w:marRight w:val="0"/>
          <w:marTop w:val="0"/>
          <w:marBottom w:val="0"/>
          <w:divBdr>
            <w:top w:val="none" w:sz="0" w:space="0" w:color="auto"/>
            <w:left w:val="none" w:sz="0" w:space="0" w:color="auto"/>
            <w:bottom w:val="none" w:sz="0" w:space="0" w:color="auto"/>
            <w:right w:val="none" w:sz="0" w:space="0" w:color="auto"/>
          </w:divBdr>
        </w:div>
        <w:div w:id="1265773286">
          <w:marLeft w:val="0"/>
          <w:marRight w:val="0"/>
          <w:marTop w:val="0"/>
          <w:marBottom w:val="0"/>
          <w:divBdr>
            <w:top w:val="none" w:sz="0" w:space="0" w:color="auto"/>
            <w:left w:val="none" w:sz="0" w:space="0" w:color="auto"/>
            <w:bottom w:val="none" w:sz="0" w:space="0" w:color="auto"/>
            <w:right w:val="none" w:sz="0" w:space="0" w:color="auto"/>
          </w:divBdr>
        </w:div>
        <w:div w:id="2135757883">
          <w:marLeft w:val="0"/>
          <w:marRight w:val="0"/>
          <w:marTop w:val="0"/>
          <w:marBottom w:val="0"/>
          <w:divBdr>
            <w:top w:val="none" w:sz="0" w:space="0" w:color="auto"/>
            <w:left w:val="none" w:sz="0" w:space="0" w:color="auto"/>
            <w:bottom w:val="none" w:sz="0" w:space="0" w:color="auto"/>
            <w:right w:val="none" w:sz="0" w:space="0" w:color="auto"/>
          </w:divBdr>
        </w:div>
      </w:divsChild>
    </w:div>
    <w:div w:id="216747175">
      <w:bodyDiv w:val="1"/>
      <w:marLeft w:val="0"/>
      <w:marRight w:val="0"/>
      <w:marTop w:val="0"/>
      <w:marBottom w:val="0"/>
      <w:divBdr>
        <w:top w:val="none" w:sz="0" w:space="0" w:color="auto"/>
        <w:left w:val="none" w:sz="0" w:space="0" w:color="auto"/>
        <w:bottom w:val="none" w:sz="0" w:space="0" w:color="auto"/>
        <w:right w:val="none" w:sz="0" w:space="0" w:color="auto"/>
      </w:divBdr>
      <w:divsChild>
        <w:div w:id="809443346">
          <w:marLeft w:val="0"/>
          <w:marRight w:val="0"/>
          <w:marTop w:val="0"/>
          <w:marBottom w:val="0"/>
          <w:divBdr>
            <w:top w:val="none" w:sz="0" w:space="0" w:color="auto"/>
            <w:left w:val="none" w:sz="0" w:space="0" w:color="auto"/>
            <w:bottom w:val="none" w:sz="0" w:space="0" w:color="auto"/>
            <w:right w:val="none" w:sz="0" w:space="0" w:color="auto"/>
          </w:divBdr>
        </w:div>
        <w:div w:id="540899409">
          <w:marLeft w:val="0"/>
          <w:marRight w:val="0"/>
          <w:marTop w:val="0"/>
          <w:marBottom w:val="0"/>
          <w:divBdr>
            <w:top w:val="none" w:sz="0" w:space="0" w:color="auto"/>
            <w:left w:val="none" w:sz="0" w:space="0" w:color="auto"/>
            <w:bottom w:val="none" w:sz="0" w:space="0" w:color="auto"/>
            <w:right w:val="none" w:sz="0" w:space="0" w:color="auto"/>
          </w:divBdr>
        </w:div>
        <w:div w:id="1704594452">
          <w:marLeft w:val="0"/>
          <w:marRight w:val="0"/>
          <w:marTop w:val="0"/>
          <w:marBottom w:val="0"/>
          <w:divBdr>
            <w:top w:val="none" w:sz="0" w:space="0" w:color="auto"/>
            <w:left w:val="none" w:sz="0" w:space="0" w:color="auto"/>
            <w:bottom w:val="none" w:sz="0" w:space="0" w:color="auto"/>
            <w:right w:val="none" w:sz="0" w:space="0" w:color="auto"/>
          </w:divBdr>
        </w:div>
        <w:div w:id="672755790">
          <w:marLeft w:val="0"/>
          <w:marRight w:val="0"/>
          <w:marTop w:val="0"/>
          <w:marBottom w:val="0"/>
          <w:divBdr>
            <w:top w:val="none" w:sz="0" w:space="0" w:color="auto"/>
            <w:left w:val="none" w:sz="0" w:space="0" w:color="auto"/>
            <w:bottom w:val="none" w:sz="0" w:space="0" w:color="auto"/>
            <w:right w:val="none" w:sz="0" w:space="0" w:color="auto"/>
          </w:divBdr>
        </w:div>
      </w:divsChild>
    </w:div>
    <w:div w:id="217713296">
      <w:bodyDiv w:val="1"/>
      <w:marLeft w:val="0"/>
      <w:marRight w:val="0"/>
      <w:marTop w:val="0"/>
      <w:marBottom w:val="0"/>
      <w:divBdr>
        <w:top w:val="none" w:sz="0" w:space="0" w:color="auto"/>
        <w:left w:val="none" w:sz="0" w:space="0" w:color="auto"/>
        <w:bottom w:val="none" w:sz="0" w:space="0" w:color="auto"/>
        <w:right w:val="none" w:sz="0" w:space="0" w:color="auto"/>
      </w:divBdr>
      <w:divsChild>
        <w:div w:id="450320691">
          <w:marLeft w:val="0"/>
          <w:marRight w:val="0"/>
          <w:marTop w:val="0"/>
          <w:marBottom w:val="0"/>
          <w:divBdr>
            <w:top w:val="none" w:sz="0" w:space="0" w:color="auto"/>
            <w:left w:val="none" w:sz="0" w:space="0" w:color="auto"/>
            <w:bottom w:val="none" w:sz="0" w:space="0" w:color="auto"/>
            <w:right w:val="none" w:sz="0" w:space="0" w:color="auto"/>
          </w:divBdr>
        </w:div>
        <w:div w:id="838158471">
          <w:marLeft w:val="0"/>
          <w:marRight w:val="0"/>
          <w:marTop w:val="0"/>
          <w:marBottom w:val="0"/>
          <w:divBdr>
            <w:top w:val="none" w:sz="0" w:space="0" w:color="auto"/>
            <w:left w:val="none" w:sz="0" w:space="0" w:color="auto"/>
            <w:bottom w:val="none" w:sz="0" w:space="0" w:color="auto"/>
            <w:right w:val="none" w:sz="0" w:space="0" w:color="auto"/>
          </w:divBdr>
        </w:div>
        <w:div w:id="1860583502">
          <w:marLeft w:val="0"/>
          <w:marRight w:val="0"/>
          <w:marTop w:val="0"/>
          <w:marBottom w:val="0"/>
          <w:divBdr>
            <w:top w:val="none" w:sz="0" w:space="0" w:color="auto"/>
            <w:left w:val="none" w:sz="0" w:space="0" w:color="auto"/>
            <w:bottom w:val="none" w:sz="0" w:space="0" w:color="auto"/>
            <w:right w:val="none" w:sz="0" w:space="0" w:color="auto"/>
          </w:divBdr>
        </w:div>
        <w:div w:id="2014138884">
          <w:marLeft w:val="0"/>
          <w:marRight w:val="0"/>
          <w:marTop w:val="0"/>
          <w:marBottom w:val="0"/>
          <w:divBdr>
            <w:top w:val="none" w:sz="0" w:space="0" w:color="auto"/>
            <w:left w:val="none" w:sz="0" w:space="0" w:color="auto"/>
            <w:bottom w:val="none" w:sz="0" w:space="0" w:color="auto"/>
            <w:right w:val="none" w:sz="0" w:space="0" w:color="auto"/>
          </w:divBdr>
        </w:div>
      </w:divsChild>
    </w:div>
    <w:div w:id="217786684">
      <w:bodyDiv w:val="1"/>
      <w:marLeft w:val="0"/>
      <w:marRight w:val="0"/>
      <w:marTop w:val="0"/>
      <w:marBottom w:val="0"/>
      <w:divBdr>
        <w:top w:val="none" w:sz="0" w:space="0" w:color="auto"/>
        <w:left w:val="none" w:sz="0" w:space="0" w:color="auto"/>
        <w:bottom w:val="none" w:sz="0" w:space="0" w:color="auto"/>
        <w:right w:val="none" w:sz="0" w:space="0" w:color="auto"/>
      </w:divBdr>
      <w:divsChild>
        <w:div w:id="387920281">
          <w:marLeft w:val="0"/>
          <w:marRight w:val="0"/>
          <w:marTop w:val="0"/>
          <w:marBottom w:val="0"/>
          <w:divBdr>
            <w:top w:val="none" w:sz="0" w:space="0" w:color="auto"/>
            <w:left w:val="none" w:sz="0" w:space="0" w:color="auto"/>
            <w:bottom w:val="none" w:sz="0" w:space="0" w:color="auto"/>
            <w:right w:val="none" w:sz="0" w:space="0" w:color="auto"/>
          </w:divBdr>
        </w:div>
        <w:div w:id="392461731">
          <w:marLeft w:val="0"/>
          <w:marRight w:val="0"/>
          <w:marTop w:val="0"/>
          <w:marBottom w:val="0"/>
          <w:divBdr>
            <w:top w:val="none" w:sz="0" w:space="0" w:color="auto"/>
            <w:left w:val="none" w:sz="0" w:space="0" w:color="auto"/>
            <w:bottom w:val="none" w:sz="0" w:space="0" w:color="auto"/>
            <w:right w:val="none" w:sz="0" w:space="0" w:color="auto"/>
          </w:divBdr>
        </w:div>
        <w:div w:id="978612581">
          <w:marLeft w:val="0"/>
          <w:marRight w:val="0"/>
          <w:marTop w:val="0"/>
          <w:marBottom w:val="0"/>
          <w:divBdr>
            <w:top w:val="none" w:sz="0" w:space="0" w:color="auto"/>
            <w:left w:val="none" w:sz="0" w:space="0" w:color="auto"/>
            <w:bottom w:val="none" w:sz="0" w:space="0" w:color="auto"/>
            <w:right w:val="none" w:sz="0" w:space="0" w:color="auto"/>
          </w:divBdr>
        </w:div>
        <w:div w:id="1382286318">
          <w:marLeft w:val="0"/>
          <w:marRight w:val="0"/>
          <w:marTop w:val="0"/>
          <w:marBottom w:val="0"/>
          <w:divBdr>
            <w:top w:val="none" w:sz="0" w:space="0" w:color="auto"/>
            <w:left w:val="none" w:sz="0" w:space="0" w:color="auto"/>
            <w:bottom w:val="none" w:sz="0" w:space="0" w:color="auto"/>
            <w:right w:val="none" w:sz="0" w:space="0" w:color="auto"/>
          </w:divBdr>
        </w:div>
      </w:divsChild>
    </w:div>
    <w:div w:id="218440919">
      <w:bodyDiv w:val="1"/>
      <w:marLeft w:val="0"/>
      <w:marRight w:val="0"/>
      <w:marTop w:val="0"/>
      <w:marBottom w:val="0"/>
      <w:divBdr>
        <w:top w:val="none" w:sz="0" w:space="0" w:color="auto"/>
        <w:left w:val="none" w:sz="0" w:space="0" w:color="auto"/>
        <w:bottom w:val="none" w:sz="0" w:space="0" w:color="auto"/>
        <w:right w:val="none" w:sz="0" w:space="0" w:color="auto"/>
      </w:divBdr>
      <w:divsChild>
        <w:div w:id="213010130">
          <w:marLeft w:val="0"/>
          <w:marRight w:val="0"/>
          <w:marTop w:val="0"/>
          <w:marBottom w:val="0"/>
          <w:divBdr>
            <w:top w:val="none" w:sz="0" w:space="0" w:color="auto"/>
            <w:left w:val="none" w:sz="0" w:space="0" w:color="auto"/>
            <w:bottom w:val="none" w:sz="0" w:space="0" w:color="auto"/>
            <w:right w:val="none" w:sz="0" w:space="0" w:color="auto"/>
          </w:divBdr>
        </w:div>
        <w:div w:id="958923174">
          <w:marLeft w:val="0"/>
          <w:marRight w:val="0"/>
          <w:marTop w:val="0"/>
          <w:marBottom w:val="0"/>
          <w:divBdr>
            <w:top w:val="none" w:sz="0" w:space="0" w:color="auto"/>
            <w:left w:val="none" w:sz="0" w:space="0" w:color="auto"/>
            <w:bottom w:val="none" w:sz="0" w:space="0" w:color="auto"/>
            <w:right w:val="none" w:sz="0" w:space="0" w:color="auto"/>
          </w:divBdr>
        </w:div>
        <w:div w:id="1030642857">
          <w:marLeft w:val="0"/>
          <w:marRight w:val="0"/>
          <w:marTop w:val="0"/>
          <w:marBottom w:val="0"/>
          <w:divBdr>
            <w:top w:val="none" w:sz="0" w:space="0" w:color="auto"/>
            <w:left w:val="none" w:sz="0" w:space="0" w:color="auto"/>
            <w:bottom w:val="none" w:sz="0" w:space="0" w:color="auto"/>
            <w:right w:val="none" w:sz="0" w:space="0" w:color="auto"/>
          </w:divBdr>
        </w:div>
        <w:div w:id="1281496615">
          <w:marLeft w:val="0"/>
          <w:marRight w:val="0"/>
          <w:marTop w:val="0"/>
          <w:marBottom w:val="0"/>
          <w:divBdr>
            <w:top w:val="none" w:sz="0" w:space="0" w:color="auto"/>
            <w:left w:val="none" w:sz="0" w:space="0" w:color="auto"/>
            <w:bottom w:val="none" w:sz="0" w:space="0" w:color="auto"/>
            <w:right w:val="none" w:sz="0" w:space="0" w:color="auto"/>
          </w:divBdr>
        </w:div>
      </w:divsChild>
    </w:div>
    <w:div w:id="219439593">
      <w:bodyDiv w:val="1"/>
      <w:marLeft w:val="0"/>
      <w:marRight w:val="0"/>
      <w:marTop w:val="0"/>
      <w:marBottom w:val="0"/>
      <w:divBdr>
        <w:top w:val="none" w:sz="0" w:space="0" w:color="auto"/>
        <w:left w:val="none" w:sz="0" w:space="0" w:color="auto"/>
        <w:bottom w:val="none" w:sz="0" w:space="0" w:color="auto"/>
        <w:right w:val="none" w:sz="0" w:space="0" w:color="auto"/>
      </w:divBdr>
      <w:divsChild>
        <w:div w:id="502859423">
          <w:marLeft w:val="0"/>
          <w:marRight w:val="0"/>
          <w:marTop w:val="0"/>
          <w:marBottom w:val="0"/>
          <w:divBdr>
            <w:top w:val="none" w:sz="0" w:space="0" w:color="auto"/>
            <w:left w:val="none" w:sz="0" w:space="0" w:color="auto"/>
            <w:bottom w:val="none" w:sz="0" w:space="0" w:color="auto"/>
            <w:right w:val="none" w:sz="0" w:space="0" w:color="auto"/>
          </w:divBdr>
        </w:div>
        <w:div w:id="1229993481">
          <w:marLeft w:val="0"/>
          <w:marRight w:val="0"/>
          <w:marTop w:val="0"/>
          <w:marBottom w:val="0"/>
          <w:divBdr>
            <w:top w:val="none" w:sz="0" w:space="0" w:color="auto"/>
            <w:left w:val="none" w:sz="0" w:space="0" w:color="auto"/>
            <w:bottom w:val="none" w:sz="0" w:space="0" w:color="auto"/>
            <w:right w:val="none" w:sz="0" w:space="0" w:color="auto"/>
          </w:divBdr>
        </w:div>
        <w:div w:id="1301154345">
          <w:marLeft w:val="0"/>
          <w:marRight w:val="0"/>
          <w:marTop w:val="0"/>
          <w:marBottom w:val="0"/>
          <w:divBdr>
            <w:top w:val="none" w:sz="0" w:space="0" w:color="auto"/>
            <w:left w:val="none" w:sz="0" w:space="0" w:color="auto"/>
            <w:bottom w:val="none" w:sz="0" w:space="0" w:color="auto"/>
            <w:right w:val="none" w:sz="0" w:space="0" w:color="auto"/>
          </w:divBdr>
        </w:div>
        <w:div w:id="1494488031">
          <w:marLeft w:val="0"/>
          <w:marRight w:val="0"/>
          <w:marTop w:val="0"/>
          <w:marBottom w:val="0"/>
          <w:divBdr>
            <w:top w:val="none" w:sz="0" w:space="0" w:color="auto"/>
            <w:left w:val="none" w:sz="0" w:space="0" w:color="auto"/>
            <w:bottom w:val="none" w:sz="0" w:space="0" w:color="auto"/>
            <w:right w:val="none" w:sz="0" w:space="0" w:color="auto"/>
          </w:divBdr>
        </w:div>
      </w:divsChild>
    </w:div>
    <w:div w:id="220408448">
      <w:bodyDiv w:val="1"/>
      <w:marLeft w:val="0"/>
      <w:marRight w:val="0"/>
      <w:marTop w:val="0"/>
      <w:marBottom w:val="0"/>
      <w:divBdr>
        <w:top w:val="none" w:sz="0" w:space="0" w:color="auto"/>
        <w:left w:val="none" w:sz="0" w:space="0" w:color="auto"/>
        <w:bottom w:val="none" w:sz="0" w:space="0" w:color="auto"/>
        <w:right w:val="none" w:sz="0" w:space="0" w:color="auto"/>
      </w:divBdr>
      <w:divsChild>
        <w:div w:id="564029648">
          <w:marLeft w:val="0"/>
          <w:marRight w:val="0"/>
          <w:marTop w:val="0"/>
          <w:marBottom w:val="0"/>
          <w:divBdr>
            <w:top w:val="none" w:sz="0" w:space="0" w:color="auto"/>
            <w:left w:val="none" w:sz="0" w:space="0" w:color="auto"/>
            <w:bottom w:val="none" w:sz="0" w:space="0" w:color="auto"/>
            <w:right w:val="none" w:sz="0" w:space="0" w:color="auto"/>
          </w:divBdr>
        </w:div>
        <w:div w:id="1192035230">
          <w:marLeft w:val="0"/>
          <w:marRight w:val="0"/>
          <w:marTop w:val="0"/>
          <w:marBottom w:val="0"/>
          <w:divBdr>
            <w:top w:val="none" w:sz="0" w:space="0" w:color="auto"/>
            <w:left w:val="none" w:sz="0" w:space="0" w:color="auto"/>
            <w:bottom w:val="none" w:sz="0" w:space="0" w:color="auto"/>
            <w:right w:val="none" w:sz="0" w:space="0" w:color="auto"/>
          </w:divBdr>
        </w:div>
        <w:div w:id="1244559613">
          <w:marLeft w:val="0"/>
          <w:marRight w:val="0"/>
          <w:marTop w:val="0"/>
          <w:marBottom w:val="0"/>
          <w:divBdr>
            <w:top w:val="none" w:sz="0" w:space="0" w:color="auto"/>
            <w:left w:val="none" w:sz="0" w:space="0" w:color="auto"/>
            <w:bottom w:val="none" w:sz="0" w:space="0" w:color="auto"/>
            <w:right w:val="none" w:sz="0" w:space="0" w:color="auto"/>
          </w:divBdr>
        </w:div>
        <w:div w:id="2090808759">
          <w:marLeft w:val="0"/>
          <w:marRight w:val="0"/>
          <w:marTop w:val="0"/>
          <w:marBottom w:val="0"/>
          <w:divBdr>
            <w:top w:val="none" w:sz="0" w:space="0" w:color="auto"/>
            <w:left w:val="none" w:sz="0" w:space="0" w:color="auto"/>
            <w:bottom w:val="none" w:sz="0" w:space="0" w:color="auto"/>
            <w:right w:val="none" w:sz="0" w:space="0" w:color="auto"/>
          </w:divBdr>
        </w:div>
      </w:divsChild>
    </w:div>
    <w:div w:id="220673473">
      <w:bodyDiv w:val="1"/>
      <w:marLeft w:val="0"/>
      <w:marRight w:val="0"/>
      <w:marTop w:val="0"/>
      <w:marBottom w:val="0"/>
      <w:divBdr>
        <w:top w:val="none" w:sz="0" w:space="0" w:color="auto"/>
        <w:left w:val="none" w:sz="0" w:space="0" w:color="auto"/>
        <w:bottom w:val="none" w:sz="0" w:space="0" w:color="auto"/>
        <w:right w:val="none" w:sz="0" w:space="0" w:color="auto"/>
      </w:divBdr>
    </w:div>
    <w:div w:id="221257438">
      <w:bodyDiv w:val="1"/>
      <w:marLeft w:val="0"/>
      <w:marRight w:val="0"/>
      <w:marTop w:val="0"/>
      <w:marBottom w:val="0"/>
      <w:divBdr>
        <w:top w:val="none" w:sz="0" w:space="0" w:color="auto"/>
        <w:left w:val="none" w:sz="0" w:space="0" w:color="auto"/>
        <w:bottom w:val="none" w:sz="0" w:space="0" w:color="auto"/>
        <w:right w:val="none" w:sz="0" w:space="0" w:color="auto"/>
      </w:divBdr>
      <w:divsChild>
        <w:div w:id="54553885">
          <w:marLeft w:val="0"/>
          <w:marRight w:val="0"/>
          <w:marTop w:val="0"/>
          <w:marBottom w:val="0"/>
          <w:divBdr>
            <w:top w:val="none" w:sz="0" w:space="0" w:color="auto"/>
            <w:left w:val="none" w:sz="0" w:space="0" w:color="auto"/>
            <w:bottom w:val="none" w:sz="0" w:space="0" w:color="auto"/>
            <w:right w:val="none" w:sz="0" w:space="0" w:color="auto"/>
          </w:divBdr>
        </w:div>
        <w:div w:id="533885624">
          <w:marLeft w:val="0"/>
          <w:marRight w:val="0"/>
          <w:marTop w:val="0"/>
          <w:marBottom w:val="0"/>
          <w:divBdr>
            <w:top w:val="none" w:sz="0" w:space="0" w:color="auto"/>
            <w:left w:val="none" w:sz="0" w:space="0" w:color="auto"/>
            <w:bottom w:val="none" w:sz="0" w:space="0" w:color="auto"/>
            <w:right w:val="none" w:sz="0" w:space="0" w:color="auto"/>
          </w:divBdr>
        </w:div>
        <w:div w:id="1344474333">
          <w:marLeft w:val="0"/>
          <w:marRight w:val="0"/>
          <w:marTop w:val="0"/>
          <w:marBottom w:val="0"/>
          <w:divBdr>
            <w:top w:val="none" w:sz="0" w:space="0" w:color="auto"/>
            <w:left w:val="none" w:sz="0" w:space="0" w:color="auto"/>
            <w:bottom w:val="none" w:sz="0" w:space="0" w:color="auto"/>
            <w:right w:val="none" w:sz="0" w:space="0" w:color="auto"/>
          </w:divBdr>
        </w:div>
        <w:div w:id="1873954440">
          <w:marLeft w:val="0"/>
          <w:marRight w:val="0"/>
          <w:marTop w:val="0"/>
          <w:marBottom w:val="0"/>
          <w:divBdr>
            <w:top w:val="none" w:sz="0" w:space="0" w:color="auto"/>
            <w:left w:val="none" w:sz="0" w:space="0" w:color="auto"/>
            <w:bottom w:val="none" w:sz="0" w:space="0" w:color="auto"/>
            <w:right w:val="none" w:sz="0" w:space="0" w:color="auto"/>
          </w:divBdr>
        </w:div>
      </w:divsChild>
    </w:div>
    <w:div w:id="222104180">
      <w:bodyDiv w:val="1"/>
      <w:marLeft w:val="0"/>
      <w:marRight w:val="0"/>
      <w:marTop w:val="0"/>
      <w:marBottom w:val="0"/>
      <w:divBdr>
        <w:top w:val="none" w:sz="0" w:space="0" w:color="auto"/>
        <w:left w:val="none" w:sz="0" w:space="0" w:color="auto"/>
        <w:bottom w:val="none" w:sz="0" w:space="0" w:color="auto"/>
        <w:right w:val="none" w:sz="0" w:space="0" w:color="auto"/>
      </w:divBdr>
      <w:divsChild>
        <w:div w:id="117529379">
          <w:marLeft w:val="0"/>
          <w:marRight w:val="0"/>
          <w:marTop w:val="0"/>
          <w:marBottom w:val="0"/>
          <w:divBdr>
            <w:top w:val="none" w:sz="0" w:space="0" w:color="auto"/>
            <w:left w:val="none" w:sz="0" w:space="0" w:color="auto"/>
            <w:bottom w:val="none" w:sz="0" w:space="0" w:color="auto"/>
            <w:right w:val="none" w:sz="0" w:space="0" w:color="auto"/>
          </w:divBdr>
        </w:div>
        <w:div w:id="255939740">
          <w:marLeft w:val="0"/>
          <w:marRight w:val="0"/>
          <w:marTop w:val="0"/>
          <w:marBottom w:val="0"/>
          <w:divBdr>
            <w:top w:val="none" w:sz="0" w:space="0" w:color="auto"/>
            <w:left w:val="none" w:sz="0" w:space="0" w:color="auto"/>
            <w:bottom w:val="none" w:sz="0" w:space="0" w:color="auto"/>
            <w:right w:val="none" w:sz="0" w:space="0" w:color="auto"/>
          </w:divBdr>
        </w:div>
        <w:div w:id="446120321">
          <w:marLeft w:val="0"/>
          <w:marRight w:val="0"/>
          <w:marTop w:val="0"/>
          <w:marBottom w:val="0"/>
          <w:divBdr>
            <w:top w:val="none" w:sz="0" w:space="0" w:color="auto"/>
            <w:left w:val="none" w:sz="0" w:space="0" w:color="auto"/>
            <w:bottom w:val="none" w:sz="0" w:space="0" w:color="auto"/>
            <w:right w:val="none" w:sz="0" w:space="0" w:color="auto"/>
          </w:divBdr>
        </w:div>
        <w:div w:id="592864667">
          <w:marLeft w:val="0"/>
          <w:marRight w:val="0"/>
          <w:marTop w:val="0"/>
          <w:marBottom w:val="0"/>
          <w:divBdr>
            <w:top w:val="none" w:sz="0" w:space="0" w:color="auto"/>
            <w:left w:val="none" w:sz="0" w:space="0" w:color="auto"/>
            <w:bottom w:val="none" w:sz="0" w:space="0" w:color="auto"/>
            <w:right w:val="none" w:sz="0" w:space="0" w:color="auto"/>
          </w:divBdr>
        </w:div>
      </w:divsChild>
    </w:div>
    <w:div w:id="222374122">
      <w:bodyDiv w:val="1"/>
      <w:marLeft w:val="0"/>
      <w:marRight w:val="0"/>
      <w:marTop w:val="0"/>
      <w:marBottom w:val="0"/>
      <w:divBdr>
        <w:top w:val="none" w:sz="0" w:space="0" w:color="auto"/>
        <w:left w:val="none" w:sz="0" w:space="0" w:color="auto"/>
        <w:bottom w:val="none" w:sz="0" w:space="0" w:color="auto"/>
        <w:right w:val="none" w:sz="0" w:space="0" w:color="auto"/>
      </w:divBdr>
      <w:divsChild>
        <w:div w:id="412824840">
          <w:marLeft w:val="0"/>
          <w:marRight w:val="0"/>
          <w:marTop w:val="0"/>
          <w:marBottom w:val="0"/>
          <w:divBdr>
            <w:top w:val="none" w:sz="0" w:space="0" w:color="auto"/>
            <w:left w:val="none" w:sz="0" w:space="0" w:color="auto"/>
            <w:bottom w:val="none" w:sz="0" w:space="0" w:color="auto"/>
            <w:right w:val="none" w:sz="0" w:space="0" w:color="auto"/>
          </w:divBdr>
        </w:div>
        <w:div w:id="751244850">
          <w:marLeft w:val="0"/>
          <w:marRight w:val="0"/>
          <w:marTop w:val="0"/>
          <w:marBottom w:val="0"/>
          <w:divBdr>
            <w:top w:val="none" w:sz="0" w:space="0" w:color="auto"/>
            <w:left w:val="none" w:sz="0" w:space="0" w:color="auto"/>
            <w:bottom w:val="none" w:sz="0" w:space="0" w:color="auto"/>
            <w:right w:val="none" w:sz="0" w:space="0" w:color="auto"/>
          </w:divBdr>
        </w:div>
        <w:div w:id="1296788983">
          <w:marLeft w:val="0"/>
          <w:marRight w:val="0"/>
          <w:marTop w:val="0"/>
          <w:marBottom w:val="0"/>
          <w:divBdr>
            <w:top w:val="none" w:sz="0" w:space="0" w:color="auto"/>
            <w:left w:val="none" w:sz="0" w:space="0" w:color="auto"/>
            <w:bottom w:val="none" w:sz="0" w:space="0" w:color="auto"/>
            <w:right w:val="none" w:sz="0" w:space="0" w:color="auto"/>
          </w:divBdr>
        </w:div>
        <w:div w:id="1731346928">
          <w:marLeft w:val="0"/>
          <w:marRight w:val="0"/>
          <w:marTop w:val="0"/>
          <w:marBottom w:val="0"/>
          <w:divBdr>
            <w:top w:val="none" w:sz="0" w:space="0" w:color="auto"/>
            <w:left w:val="none" w:sz="0" w:space="0" w:color="auto"/>
            <w:bottom w:val="none" w:sz="0" w:space="0" w:color="auto"/>
            <w:right w:val="none" w:sz="0" w:space="0" w:color="auto"/>
          </w:divBdr>
        </w:div>
      </w:divsChild>
    </w:div>
    <w:div w:id="224878580">
      <w:bodyDiv w:val="1"/>
      <w:marLeft w:val="0"/>
      <w:marRight w:val="0"/>
      <w:marTop w:val="0"/>
      <w:marBottom w:val="0"/>
      <w:divBdr>
        <w:top w:val="none" w:sz="0" w:space="0" w:color="auto"/>
        <w:left w:val="none" w:sz="0" w:space="0" w:color="auto"/>
        <w:bottom w:val="none" w:sz="0" w:space="0" w:color="auto"/>
        <w:right w:val="none" w:sz="0" w:space="0" w:color="auto"/>
      </w:divBdr>
      <w:divsChild>
        <w:div w:id="466359586">
          <w:marLeft w:val="0"/>
          <w:marRight w:val="0"/>
          <w:marTop w:val="0"/>
          <w:marBottom w:val="0"/>
          <w:divBdr>
            <w:top w:val="none" w:sz="0" w:space="0" w:color="auto"/>
            <w:left w:val="none" w:sz="0" w:space="0" w:color="auto"/>
            <w:bottom w:val="none" w:sz="0" w:space="0" w:color="auto"/>
            <w:right w:val="none" w:sz="0" w:space="0" w:color="auto"/>
          </w:divBdr>
        </w:div>
        <w:div w:id="682977131">
          <w:marLeft w:val="0"/>
          <w:marRight w:val="0"/>
          <w:marTop w:val="0"/>
          <w:marBottom w:val="0"/>
          <w:divBdr>
            <w:top w:val="none" w:sz="0" w:space="0" w:color="auto"/>
            <w:left w:val="none" w:sz="0" w:space="0" w:color="auto"/>
            <w:bottom w:val="none" w:sz="0" w:space="0" w:color="auto"/>
            <w:right w:val="none" w:sz="0" w:space="0" w:color="auto"/>
          </w:divBdr>
        </w:div>
        <w:div w:id="1413309441">
          <w:marLeft w:val="0"/>
          <w:marRight w:val="0"/>
          <w:marTop w:val="0"/>
          <w:marBottom w:val="0"/>
          <w:divBdr>
            <w:top w:val="none" w:sz="0" w:space="0" w:color="auto"/>
            <w:left w:val="none" w:sz="0" w:space="0" w:color="auto"/>
            <w:bottom w:val="none" w:sz="0" w:space="0" w:color="auto"/>
            <w:right w:val="none" w:sz="0" w:space="0" w:color="auto"/>
          </w:divBdr>
        </w:div>
        <w:div w:id="1414427875">
          <w:marLeft w:val="0"/>
          <w:marRight w:val="0"/>
          <w:marTop w:val="0"/>
          <w:marBottom w:val="0"/>
          <w:divBdr>
            <w:top w:val="none" w:sz="0" w:space="0" w:color="auto"/>
            <w:left w:val="none" w:sz="0" w:space="0" w:color="auto"/>
            <w:bottom w:val="none" w:sz="0" w:space="0" w:color="auto"/>
            <w:right w:val="none" w:sz="0" w:space="0" w:color="auto"/>
          </w:divBdr>
        </w:div>
      </w:divsChild>
    </w:div>
    <w:div w:id="228080505">
      <w:bodyDiv w:val="1"/>
      <w:marLeft w:val="0"/>
      <w:marRight w:val="0"/>
      <w:marTop w:val="0"/>
      <w:marBottom w:val="0"/>
      <w:divBdr>
        <w:top w:val="none" w:sz="0" w:space="0" w:color="auto"/>
        <w:left w:val="none" w:sz="0" w:space="0" w:color="auto"/>
        <w:bottom w:val="none" w:sz="0" w:space="0" w:color="auto"/>
        <w:right w:val="none" w:sz="0" w:space="0" w:color="auto"/>
      </w:divBdr>
      <w:divsChild>
        <w:div w:id="351994667">
          <w:marLeft w:val="0"/>
          <w:marRight w:val="0"/>
          <w:marTop w:val="0"/>
          <w:marBottom w:val="0"/>
          <w:divBdr>
            <w:top w:val="none" w:sz="0" w:space="0" w:color="auto"/>
            <w:left w:val="none" w:sz="0" w:space="0" w:color="auto"/>
            <w:bottom w:val="none" w:sz="0" w:space="0" w:color="auto"/>
            <w:right w:val="none" w:sz="0" w:space="0" w:color="auto"/>
          </w:divBdr>
        </w:div>
        <w:div w:id="1891645954">
          <w:marLeft w:val="0"/>
          <w:marRight w:val="0"/>
          <w:marTop w:val="0"/>
          <w:marBottom w:val="0"/>
          <w:divBdr>
            <w:top w:val="none" w:sz="0" w:space="0" w:color="auto"/>
            <w:left w:val="none" w:sz="0" w:space="0" w:color="auto"/>
            <w:bottom w:val="none" w:sz="0" w:space="0" w:color="auto"/>
            <w:right w:val="none" w:sz="0" w:space="0" w:color="auto"/>
          </w:divBdr>
        </w:div>
        <w:div w:id="1973123827">
          <w:marLeft w:val="0"/>
          <w:marRight w:val="0"/>
          <w:marTop w:val="0"/>
          <w:marBottom w:val="0"/>
          <w:divBdr>
            <w:top w:val="none" w:sz="0" w:space="0" w:color="auto"/>
            <w:left w:val="none" w:sz="0" w:space="0" w:color="auto"/>
            <w:bottom w:val="none" w:sz="0" w:space="0" w:color="auto"/>
            <w:right w:val="none" w:sz="0" w:space="0" w:color="auto"/>
          </w:divBdr>
        </w:div>
        <w:div w:id="2078742739">
          <w:marLeft w:val="0"/>
          <w:marRight w:val="0"/>
          <w:marTop w:val="0"/>
          <w:marBottom w:val="0"/>
          <w:divBdr>
            <w:top w:val="none" w:sz="0" w:space="0" w:color="auto"/>
            <w:left w:val="none" w:sz="0" w:space="0" w:color="auto"/>
            <w:bottom w:val="none" w:sz="0" w:space="0" w:color="auto"/>
            <w:right w:val="none" w:sz="0" w:space="0" w:color="auto"/>
          </w:divBdr>
        </w:div>
      </w:divsChild>
    </w:div>
    <w:div w:id="228349930">
      <w:bodyDiv w:val="1"/>
      <w:marLeft w:val="0"/>
      <w:marRight w:val="0"/>
      <w:marTop w:val="0"/>
      <w:marBottom w:val="0"/>
      <w:divBdr>
        <w:top w:val="none" w:sz="0" w:space="0" w:color="auto"/>
        <w:left w:val="none" w:sz="0" w:space="0" w:color="auto"/>
        <w:bottom w:val="none" w:sz="0" w:space="0" w:color="auto"/>
        <w:right w:val="none" w:sz="0" w:space="0" w:color="auto"/>
      </w:divBdr>
      <w:divsChild>
        <w:div w:id="578253242">
          <w:marLeft w:val="0"/>
          <w:marRight w:val="0"/>
          <w:marTop w:val="0"/>
          <w:marBottom w:val="0"/>
          <w:divBdr>
            <w:top w:val="none" w:sz="0" w:space="0" w:color="auto"/>
            <w:left w:val="none" w:sz="0" w:space="0" w:color="auto"/>
            <w:bottom w:val="none" w:sz="0" w:space="0" w:color="auto"/>
            <w:right w:val="none" w:sz="0" w:space="0" w:color="auto"/>
          </w:divBdr>
        </w:div>
        <w:div w:id="1063135481">
          <w:marLeft w:val="0"/>
          <w:marRight w:val="0"/>
          <w:marTop w:val="0"/>
          <w:marBottom w:val="0"/>
          <w:divBdr>
            <w:top w:val="none" w:sz="0" w:space="0" w:color="auto"/>
            <w:left w:val="none" w:sz="0" w:space="0" w:color="auto"/>
            <w:bottom w:val="none" w:sz="0" w:space="0" w:color="auto"/>
            <w:right w:val="none" w:sz="0" w:space="0" w:color="auto"/>
          </w:divBdr>
        </w:div>
        <w:div w:id="1542159622">
          <w:marLeft w:val="0"/>
          <w:marRight w:val="0"/>
          <w:marTop w:val="0"/>
          <w:marBottom w:val="0"/>
          <w:divBdr>
            <w:top w:val="none" w:sz="0" w:space="0" w:color="auto"/>
            <w:left w:val="none" w:sz="0" w:space="0" w:color="auto"/>
            <w:bottom w:val="none" w:sz="0" w:space="0" w:color="auto"/>
            <w:right w:val="none" w:sz="0" w:space="0" w:color="auto"/>
          </w:divBdr>
        </w:div>
        <w:div w:id="1780294815">
          <w:marLeft w:val="0"/>
          <w:marRight w:val="0"/>
          <w:marTop w:val="0"/>
          <w:marBottom w:val="0"/>
          <w:divBdr>
            <w:top w:val="none" w:sz="0" w:space="0" w:color="auto"/>
            <w:left w:val="none" w:sz="0" w:space="0" w:color="auto"/>
            <w:bottom w:val="none" w:sz="0" w:space="0" w:color="auto"/>
            <w:right w:val="none" w:sz="0" w:space="0" w:color="auto"/>
          </w:divBdr>
        </w:div>
      </w:divsChild>
    </w:div>
    <w:div w:id="229389695">
      <w:bodyDiv w:val="1"/>
      <w:marLeft w:val="0"/>
      <w:marRight w:val="0"/>
      <w:marTop w:val="0"/>
      <w:marBottom w:val="0"/>
      <w:divBdr>
        <w:top w:val="none" w:sz="0" w:space="0" w:color="auto"/>
        <w:left w:val="none" w:sz="0" w:space="0" w:color="auto"/>
        <w:bottom w:val="none" w:sz="0" w:space="0" w:color="auto"/>
        <w:right w:val="none" w:sz="0" w:space="0" w:color="auto"/>
      </w:divBdr>
      <w:divsChild>
        <w:div w:id="1064335572">
          <w:marLeft w:val="0"/>
          <w:marRight w:val="0"/>
          <w:marTop w:val="0"/>
          <w:marBottom w:val="0"/>
          <w:divBdr>
            <w:top w:val="none" w:sz="0" w:space="0" w:color="auto"/>
            <w:left w:val="none" w:sz="0" w:space="0" w:color="auto"/>
            <w:bottom w:val="none" w:sz="0" w:space="0" w:color="auto"/>
            <w:right w:val="none" w:sz="0" w:space="0" w:color="auto"/>
          </w:divBdr>
        </w:div>
        <w:div w:id="1335886479">
          <w:marLeft w:val="0"/>
          <w:marRight w:val="0"/>
          <w:marTop w:val="0"/>
          <w:marBottom w:val="0"/>
          <w:divBdr>
            <w:top w:val="none" w:sz="0" w:space="0" w:color="auto"/>
            <w:left w:val="none" w:sz="0" w:space="0" w:color="auto"/>
            <w:bottom w:val="none" w:sz="0" w:space="0" w:color="auto"/>
            <w:right w:val="none" w:sz="0" w:space="0" w:color="auto"/>
          </w:divBdr>
        </w:div>
        <w:div w:id="1479372212">
          <w:marLeft w:val="0"/>
          <w:marRight w:val="0"/>
          <w:marTop w:val="0"/>
          <w:marBottom w:val="0"/>
          <w:divBdr>
            <w:top w:val="none" w:sz="0" w:space="0" w:color="auto"/>
            <w:left w:val="none" w:sz="0" w:space="0" w:color="auto"/>
            <w:bottom w:val="none" w:sz="0" w:space="0" w:color="auto"/>
            <w:right w:val="none" w:sz="0" w:space="0" w:color="auto"/>
          </w:divBdr>
        </w:div>
        <w:div w:id="1579902093">
          <w:marLeft w:val="0"/>
          <w:marRight w:val="0"/>
          <w:marTop w:val="0"/>
          <w:marBottom w:val="0"/>
          <w:divBdr>
            <w:top w:val="none" w:sz="0" w:space="0" w:color="auto"/>
            <w:left w:val="none" w:sz="0" w:space="0" w:color="auto"/>
            <w:bottom w:val="none" w:sz="0" w:space="0" w:color="auto"/>
            <w:right w:val="none" w:sz="0" w:space="0" w:color="auto"/>
          </w:divBdr>
        </w:div>
      </w:divsChild>
    </w:div>
    <w:div w:id="229729947">
      <w:bodyDiv w:val="1"/>
      <w:marLeft w:val="0"/>
      <w:marRight w:val="0"/>
      <w:marTop w:val="0"/>
      <w:marBottom w:val="0"/>
      <w:divBdr>
        <w:top w:val="none" w:sz="0" w:space="0" w:color="auto"/>
        <w:left w:val="none" w:sz="0" w:space="0" w:color="auto"/>
        <w:bottom w:val="none" w:sz="0" w:space="0" w:color="auto"/>
        <w:right w:val="none" w:sz="0" w:space="0" w:color="auto"/>
      </w:divBdr>
      <w:divsChild>
        <w:div w:id="673610651">
          <w:marLeft w:val="0"/>
          <w:marRight w:val="0"/>
          <w:marTop w:val="0"/>
          <w:marBottom w:val="0"/>
          <w:divBdr>
            <w:top w:val="none" w:sz="0" w:space="0" w:color="auto"/>
            <w:left w:val="none" w:sz="0" w:space="0" w:color="auto"/>
            <w:bottom w:val="none" w:sz="0" w:space="0" w:color="auto"/>
            <w:right w:val="none" w:sz="0" w:space="0" w:color="auto"/>
          </w:divBdr>
        </w:div>
        <w:div w:id="937644017">
          <w:marLeft w:val="0"/>
          <w:marRight w:val="0"/>
          <w:marTop w:val="0"/>
          <w:marBottom w:val="0"/>
          <w:divBdr>
            <w:top w:val="none" w:sz="0" w:space="0" w:color="auto"/>
            <w:left w:val="none" w:sz="0" w:space="0" w:color="auto"/>
            <w:bottom w:val="none" w:sz="0" w:space="0" w:color="auto"/>
            <w:right w:val="none" w:sz="0" w:space="0" w:color="auto"/>
          </w:divBdr>
        </w:div>
        <w:div w:id="974021835">
          <w:marLeft w:val="0"/>
          <w:marRight w:val="0"/>
          <w:marTop w:val="0"/>
          <w:marBottom w:val="0"/>
          <w:divBdr>
            <w:top w:val="none" w:sz="0" w:space="0" w:color="auto"/>
            <w:left w:val="none" w:sz="0" w:space="0" w:color="auto"/>
            <w:bottom w:val="none" w:sz="0" w:space="0" w:color="auto"/>
            <w:right w:val="none" w:sz="0" w:space="0" w:color="auto"/>
          </w:divBdr>
        </w:div>
        <w:div w:id="1206333950">
          <w:marLeft w:val="0"/>
          <w:marRight w:val="0"/>
          <w:marTop w:val="0"/>
          <w:marBottom w:val="0"/>
          <w:divBdr>
            <w:top w:val="none" w:sz="0" w:space="0" w:color="auto"/>
            <w:left w:val="none" w:sz="0" w:space="0" w:color="auto"/>
            <w:bottom w:val="none" w:sz="0" w:space="0" w:color="auto"/>
            <w:right w:val="none" w:sz="0" w:space="0" w:color="auto"/>
          </w:divBdr>
        </w:div>
      </w:divsChild>
    </w:div>
    <w:div w:id="230116110">
      <w:bodyDiv w:val="1"/>
      <w:marLeft w:val="0"/>
      <w:marRight w:val="0"/>
      <w:marTop w:val="0"/>
      <w:marBottom w:val="0"/>
      <w:divBdr>
        <w:top w:val="none" w:sz="0" w:space="0" w:color="auto"/>
        <w:left w:val="none" w:sz="0" w:space="0" w:color="auto"/>
        <w:bottom w:val="none" w:sz="0" w:space="0" w:color="auto"/>
        <w:right w:val="none" w:sz="0" w:space="0" w:color="auto"/>
      </w:divBdr>
      <w:divsChild>
        <w:div w:id="91361193">
          <w:marLeft w:val="0"/>
          <w:marRight w:val="0"/>
          <w:marTop w:val="0"/>
          <w:marBottom w:val="0"/>
          <w:divBdr>
            <w:top w:val="none" w:sz="0" w:space="0" w:color="auto"/>
            <w:left w:val="none" w:sz="0" w:space="0" w:color="auto"/>
            <w:bottom w:val="none" w:sz="0" w:space="0" w:color="auto"/>
            <w:right w:val="none" w:sz="0" w:space="0" w:color="auto"/>
          </w:divBdr>
        </w:div>
        <w:div w:id="523204636">
          <w:marLeft w:val="0"/>
          <w:marRight w:val="0"/>
          <w:marTop w:val="0"/>
          <w:marBottom w:val="0"/>
          <w:divBdr>
            <w:top w:val="none" w:sz="0" w:space="0" w:color="auto"/>
            <w:left w:val="none" w:sz="0" w:space="0" w:color="auto"/>
            <w:bottom w:val="none" w:sz="0" w:space="0" w:color="auto"/>
            <w:right w:val="none" w:sz="0" w:space="0" w:color="auto"/>
          </w:divBdr>
        </w:div>
        <w:div w:id="589628383">
          <w:marLeft w:val="0"/>
          <w:marRight w:val="0"/>
          <w:marTop w:val="0"/>
          <w:marBottom w:val="0"/>
          <w:divBdr>
            <w:top w:val="none" w:sz="0" w:space="0" w:color="auto"/>
            <w:left w:val="none" w:sz="0" w:space="0" w:color="auto"/>
            <w:bottom w:val="none" w:sz="0" w:space="0" w:color="auto"/>
            <w:right w:val="none" w:sz="0" w:space="0" w:color="auto"/>
          </w:divBdr>
        </w:div>
        <w:div w:id="1927877320">
          <w:marLeft w:val="0"/>
          <w:marRight w:val="0"/>
          <w:marTop w:val="0"/>
          <w:marBottom w:val="0"/>
          <w:divBdr>
            <w:top w:val="none" w:sz="0" w:space="0" w:color="auto"/>
            <w:left w:val="none" w:sz="0" w:space="0" w:color="auto"/>
            <w:bottom w:val="none" w:sz="0" w:space="0" w:color="auto"/>
            <w:right w:val="none" w:sz="0" w:space="0" w:color="auto"/>
          </w:divBdr>
        </w:div>
      </w:divsChild>
    </w:div>
    <w:div w:id="230166851">
      <w:bodyDiv w:val="1"/>
      <w:marLeft w:val="0"/>
      <w:marRight w:val="0"/>
      <w:marTop w:val="0"/>
      <w:marBottom w:val="0"/>
      <w:divBdr>
        <w:top w:val="none" w:sz="0" w:space="0" w:color="auto"/>
        <w:left w:val="none" w:sz="0" w:space="0" w:color="auto"/>
        <w:bottom w:val="none" w:sz="0" w:space="0" w:color="auto"/>
        <w:right w:val="none" w:sz="0" w:space="0" w:color="auto"/>
      </w:divBdr>
      <w:divsChild>
        <w:div w:id="1097562688">
          <w:marLeft w:val="0"/>
          <w:marRight w:val="0"/>
          <w:marTop w:val="0"/>
          <w:marBottom w:val="0"/>
          <w:divBdr>
            <w:top w:val="none" w:sz="0" w:space="0" w:color="auto"/>
            <w:left w:val="none" w:sz="0" w:space="0" w:color="auto"/>
            <w:bottom w:val="none" w:sz="0" w:space="0" w:color="auto"/>
            <w:right w:val="none" w:sz="0" w:space="0" w:color="auto"/>
          </w:divBdr>
        </w:div>
        <w:div w:id="1504780129">
          <w:marLeft w:val="0"/>
          <w:marRight w:val="0"/>
          <w:marTop w:val="0"/>
          <w:marBottom w:val="0"/>
          <w:divBdr>
            <w:top w:val="none" w:sz="0" w:space="0" w:color="auto"/>
            <w:left w:val="none" w:sz="0" w:space="0" w:color="auto"/>
            <w:bottom w:val="none" w:sz="0" w:space="0" w:color="auto"/>
            <w:right w:val="none" w:sz="0" w:space="0" w:color="auto"/>
          </w:divBdr>
        </w:div>
        <w:div w:id="1620721886">
          <w:marLeft w:val="0"/>
          <w:marRight w:val="0"/>
          <w:marTop w:val="0"/>
          <w:marBottom w:val="0"/>
          <w:divBdr>
            <w:top w:val="none" w:sz="0" w:space="0" w:color="auto"/>
            <w:left w:val="none" w:sz="0" w:space="0" w:color="auto"/>
            <w:bottom w:val="none" w:sz="0" w:space="0" w:color="auto"/>
            <w:right w:val="none" w:sz="0" w:space="0" w:color="auto"/>
          </w:divBdr>
        </w:div>
        <w:div w:id="2012681541">
          <w:marLeft w:val="0"/>
          <w:marRight w:val="0"/>
          <w:marTop w:val="0"/>
          <w:marBottom w:val="0"/>
          <w:divBdr>
            <w:top w:val="none" w:sz="0" w:space="0" w:color="auto"/>
            <w:left w:val="none" w:sz="0" w:space="0" w:color="auto"/>
            <w:bottom w:val="none" w:sz="0" w:space="0" w:color="auto"/>
            <w:right w:val="none" w:sz="0" w:space="0" w:color="auto"/>
          </w:divBdr>
        </w:div>
      </w:divsChild>
    </w:div>
    <w:div w:id="230967461">
      <w:bodyDiv w:val="1"/>
      <w:marLeft w:val="0"/>
      <w:marRight w:val="0"/>
      <w:marTop w:val="0"/>
      <w:marBottom w:val="0"/>
      <w:divBdr>
        <w:top w:val="none" w:sz="0" w:space="0" w:color="auto"/>
        <w:left w:val="none" w:sz="0" w:space="0" w:color="auto"/>
        <w:bottom w:val="none" w:sz="0" w:space="0" w:color="auto"/>
        <w:right w:val="none" w:sz="0" w:space="0" w:color="auto"/>
      </w:divBdr>
      <w:divsChild>
        <w:div w:id="589239719">
          <w:marLeft w:val="0"/>
          <w:marRight w:val="0"/>
          <w:marTop w:val="0"/>
          <w:marBottom w:val="0"/>
          <w:divBdr>
            <w:top w:val="none" w:sz="0" w:space="0" w:color="auto"/>
            <w:left w:val="none" w:sz="0" w:space="0" w:color="auto"/>
            <w:bottom w:val="none" w:sz="0" w:space="0" w:color="auto"/>
            <w:right w:val="none" w:sz="0" w:space="0" w:color="auto"/>
          </w:divBdr>
        </w:div>
        <w:div w:id="1067068850">
          <w:marLeft w:val="0"/>
          <w:marRight w:val="0"/>
          <w:marTop w:val="0"/>
          <w:marBottom w:val="0"/>
          <w:divBdr>
            <w:top w:val="none" w:sz="0" w:space="0" w:color="auto"/>
            <w:left w:val="none" w:sz="0" w:space="0" w:color="auto"/>
            <w:bottom w:val="none" w:sz="0" w:space="0" w:color="auto"/>
            <w:right w:val="none" w:sz="0" w:space="0" w:color="auto"/>
          </w:divBdr>
        </w:div>
        <w:div w:id="1086339326">
          <w:marLeft w:val="0"/>
          <w:marRight w:val="0"/>
          <w:marTop w:val="0"/>
          <w:marBottom w:val="0"/>
          <w:divBdr>
            <w:top w:val="none" w:sz="0" w:space="0" w:color="auto"/>
            <w:left w:val="none" w:sz="0" w:space="0" w:color="auto"/>
            <w:bottom w:val="none" w:sz="0" w:space="0" w:color="auto"/>
            <w:right w:val="none" w:sz="0" w:space="0" w:color="auto"/>
          </w:divBdr>
        </w:div>
        <w:div w:id="1525317281">
          <w:marLeft w:val="0"/>
          <w:marRight w:val="0"/>
          <w:marTop w:val="0"/>
          <w:marBottom w:val="0"/>
          <w:divBdr>
            <w:top w:val="none" w:sz="0" w:space="0" w:color="auto"/>
            <w:left w:val="none" w:sz="0" w:space="0" w:color="auto"/>
            <w:bottom w:val="none" w:sz="0" w:space="0" w:color="auto"/>
            <w:right w:val="none" w:sz="0" w:space="0" w:color="auto"/>
          </w:divBdr>
        </w:div>
      </w:divsChild>
    </w:div>
    <w:div w:id="232473848">
      <w:bodyDiv w:val="1"/>
      <w:marLeft w:val="0"/>
      <w:marRight w:val="0"/>
      <w:marTop w:val="0"/>
      <w:marBottom w:val="0"/>
      <w:divBdr>
        <w:top w:val="none" w:sz="0" w:space="0" w:color="auto"/>
        <w:left w:val="none" w:sz="0" w:space="0" w:color="auto"/>
        <w:bottom w:val="none" w:sz="0" w:space="0" w:color="auto"/>
        <w:right w:val="none" w:sz="0" w:space="0" w:color="auto"/>
      </w:divBdr>
      <w:divsChild>
        <w:div w:id="752554049">
          <w:marLeft w:val="0"/>
          <w:marRight w:val="0"/>
          <w:marTop w:val="0"/>
          <w:marBottom w:val="0"/>
          <w:divBdr>
            <w:top w:val="none" w:sz="0" w:space="0" w:color="auto"/>
            <w:left w:val="none" w:sz="0" w:space="0" w:color="auto"/>
            <w:bottom w:val="none" w:sz="0" w:space="0" w:color="auto"/>
            <w:right w:val="none" w:sz="0" w:space="0" w:color="auto"/>
          </w:divBdr>
        </w:div>
        <w:div w:id="1091317396">
          <w:marLeft w:val="0"/>
          <w:marRight w:val="0"/>
          <w:marTop w:val="0"/>
          <w:marBottom w:val="0"/>
          <w:divBdr>
            <w:top w:val="none" w:sz="0" w:space="0" w:color="auto"/>
            <w:left w:val="none" w:sz="0" w:space="0" w:color="auto"/>
            <w:bottom w:val="none" w:sz="0" w:space="0" w:color="auto"/>
            <w:right w:val="none" w:sz="0" w:space="0" w:color="auto"/>
          </w:divBdr>
        </w:div>
        <w:div w:id="1334454213">
          <w:marLeft w:val="0"/>
          <w:marRight w:val="0"/>
          <w:marTop w:val="0"/>
          <w:marBottom w:val="0"/>
          <w:divBdr>
            <w:top w:val="none" w:sz="0" w:space="0" w:color="auto"/>
            <w:left w:val="none" w:sz="0" w:space="0" w:color="auto"/>
            <w:bottom w:val="none" w:sz="0" w:space="0" w:color="auto"/>
            <w:right w:val="none" w:sz="0" w:space="0" w:color="auto"/>
          </w:divBdr>
        </w:div>
        <w:div w:id="1835103817">
          <w:marLeft w:val="0"/>
          <w:marRight w:val="0"/>
          <w:marTop w:val="0"/>
          <w:marBottom w:val="0"/>
          <w:divBdr>
            <w:top w:val="none" w:sz="0" w:space="0" w:color="auto"/>
            <w:left w:val="none" w:sz="0" w:space="0" w:color="auto"/>
            <w:bottom w:val="none" w:sz="0" w:space="0" w:color="auto"/>
            <w:right w:val="none" w:sz="0" w:space="0" w:color="auto"/>
          </w:divBdr>
        </w:div>
      </w:divsChild>
    </w:div>
    <w:div w:id="233853215">
      <w:bodyDiv w:val="1"/>
      <w:marLeft w:val="0"/>
      <w:marRight w:val="0"/>
      <w:marTop w:val="0"/>
      <w:marBottom w:val="0"/>
      <w:divBdr>
        <w:top w:val="none" w:sz="0" w:space="0" w:color="auto"/>
        <w:left w:val="none" w:sz="0" w:space="0" w:color="auto"/>
        <w:bottom w:val="none" w:sz="0" w:space="0" w:color="auto"/>
        <w:right w:val="none" w:sz="0" w:space="0" w:color="auto"/>
      </w:divBdr>
      <w:divsChild>
        <w:div w:id="130639273">
          <w:marLeft w:val="0"/>
          <w:marRight w:val="0"/>
          <w:marTop w:val="0"/>
          <w:marBottom w:val="0"/>
          <w:divBdr>
            <w:top w:val="none" w:sz="0" w:space="0" w:color="auto"/>
            <w:left w:val="none" w:sz="0" w:space="0" w:color="auto"/>
            <w:bottom w:val="none" w:sz="0" w:space="0" w:color="auto"/>
            <w:right w:val="none" w:sz="0" w:space="0" w:color="auto"/>
          </w:divBdr>
        </w:div>
        <w:div w:id="577059067">
          <w:marLeft w:val="0"/>
          <w:marRight w:val="0"/>
          <w:marTop w:val="0"/>
          <w:marBottom w:val="0"/>
          <w:divBdr>
            <w:top w:val="none" w:sz="0" w:space="0" w:color="auto"/>
            <w:left w:val="none" w:sz="0" w:space="0" w:color="auto"/>
            <w:bottom w:val="none" w:sz="0" w:space="0" w:color="auto"/>
            <w:right w:val="none" w:sz="0" w:space="0" w:color="auto"/>
          </w:divBdr>
        </w:div>
        <w:div w:id="1616716320">
          <w:marLeft w:val="0"/>
          <w:marRight w:val="0"/>
          <w:marTop w:val="0"/>
          <w:marBottom w:val="0"/>
          <w:divBdr>
            <w:top w:val="none" w:sz="0" w:space="0" w:color="auto"/>
            <w:left w:val="none" w:sz="0" w:space="0" w:color="auto"/>
            <w:bottom w:val="none" w:sz="0" w:space="0" w:color="auto"/>
            <w:right w:val="none" w:sz="0" w:space="0" w:color="auto"/>
          </w:divBdr>
        </w:div>
        <w:div w:id="2046638882">
          <w:marLeft w:val="0"/>
          <w:marRight w:val="0"/>
          <w:marTop w:val="0"/>
          <w:marBottom w:val="0"/>
          <w:divBdr>
            <w:top w:val="none" w:sz="0" w:space="0" w:color="auto"/>
            <w:left w:val="none" w:sz="0" w:space="0" w:color="auto"/>
            <w:bottom w:val="none" w:sz="0" w:space="0" w:color="auto"/>
            <w:right w:val="none" w:sz="0" w:space="0" w:color="auto"/>
          </w:divBdr>
        </w:div>
      </w:divsChild>
    </w:div>
    <w:div w:id="234169571">
      <w:bodyDiv w:val="1"/>
      <w:marLeft w:val="0"/>
      <w:marRight w:val="0"/>
      <w:marTop w:val="0"/>
      <w:marBottom w:val="0"/>
      <w:divBdr>
        <w:top w:val="none" w:sz="0" w:space="0" w:color="auto"/>
        <w:left w:val="none" w:sz="0" w:space="0" w:color="auto"/>
        <w:bottom w:val="none" w:sz="0" w:space="0" w:color="auto"/>
        <w:right w:val="none" w:sz="0" w:space="0" w:color="auto"/>
      </w:divBdr>
      <w:divsChild>
        <w:div w:id="77871214">
          <w:marLeft w:val="0"/>
          <w:marRight w:val="0"/>
          <w:marTop w:val="0"/>
          <w:marBottom w:val="0"/>
          <w:divBdr>
            <w:top w:val="none" w:sz="0" w:space="0" w:color="auto"/>
            <w:left w:val="none" w:sz="0" w:space="0" w:color="auto"/>
            <w:bottom w:val="none" w:sz="0" w:space="0" w:color="auto"/>
            <w:right w:val="none" w:sz="0" w:space="0" w:color="auto"/>
          </w:divBdr>
        </w:div>
        <w:div w:id="504590674">
          <w:marLeft w:val="0"/>
          <w:marRight w:val="0"/>
          <w:marTop w:val="0"/>
          <w:marBottom w:val="0"/>
          <w:divBdr>
            <w:top w:val="none" w:sz="0" w:space="0" w:color="auto"/>
            <w:left w:val="none" w:sz="0" w:space="0" w:color="auto"/>
            <w:bottom w:val="none" w:sz="0" w:space="0" w:color="auto"/>
            <w:right w:val="none" w:sz="0" w:space="0" w:color="auto"/>
          </w:divBdr>
        </w:div>
        <w:div w:id="1566910495">
          <w:marLeft w:val="0"/>
          <w:marRight w:val="0"/>
          <w:marTop w:val="0"/>
          <w:marBottom w:val="0"/>
          <w:divBdr>
            <w:top w:val="none" w:sz="0" w:space="0" w:color="auto"/>
            <w:left w:val="none" w:sz="0" w:space="0" w:color="auto"/>
            <w:bottom w:val="none" w:sz="0" w:space="0" w:color="auto"/>
            <w:right w:val="none" w:sz="0" w:space="0" w:color="auto"/>
          </w:divBdr>
        </w:div>
        <w:div w:id="1821849024">
          <w:marLeft w:val="0"/>
          <w:marRight w:val="0"/>
          <w:marTop w:val="0"/>
          <w:marBottom w:val="0"/>
          <w:divBdr>
            <w:top w:val="none" w:sz="0" w:space="0" w:color="auto"/>
            <w:left w:val="none" w:sz="0" w:space="0" w:color="auto"/>
            <w:bottom w:val="none" w:sz="0" w:space="0" w:color="auto"/>
            <w:right w:val="none" w:sz="0" w:space="0" w:color="auto"/>
          </w:divBdr>
        </w:div>
      </w:divsChild>
    </w:div>
    <w:div w:id="234972262">
      <w:bodyDiv w:val="1"/>
      <w:marLeft w:val="0"/>
      <w:marRight w:val="0"/>
      <w:marTop w:val="0"/>
      <w:marBottom w:val="0"/>
      <w:divBdr>
        <w:top w:val="none" w:sz="0" w:space="0" w:color="auto"/>
        <w:left w:val="none" w:sz="0" w:space="0" w:color="auto"/>
        <w:bottom w:val="none" w:sz="0" w:space="0" w:color="auto"/>
        <w:right w:val="none" w:sz="0" w:space="0" w:color="auto"/>
      </w:divBdr>
      <w:divsChild>
        <w:div w:id="37439487">
          <w:marLeft w:val="0"/>
          <w:marRight w:val="0"/>
          <w:marTop w:val="0"/>
          <w:marBottom w:val="0"/>
          <w:divBdr>
            <w:top w:val="none" w:sz="0" w:space="0" w:color="auto"/>
            <w:left w:val="none" w:sz="0" w:space="0" w:color="auto"/>
            <w:bottom w:val="none" w:sz="0" w:space="0" w:color="auto"/>
            <w:right w:val="none" w:sz="0" w:space="0" w:color="auto"/>
          </w:divBdr>
        </w:div>
        <w:div w:id="722799931">
          <w:marLeft w:val="0"/>
          <w:marRight w:val="0"/>
          <w:marTop w:val="0"/>
          <w:marBottom w:val="0"/>
          <w:divBdr>
            <w:top w:val="none" w:sz="0" w:space="0" w:color="auto"/>
            <w:left w:val="none" w:sz="0" w:space="0" w:color="auto"/>
            <w:bottom w:val="none" w:sz="0" w:space="0" w:color="auto"/>
            <w:right w:val="none" w:sz="0" w:space="0" w:color="auto"/>
          </w:divBdr>
        </w:div>
        <w:div w:id="977952834">
          <w:marLeft w:val="0"/>
          <w:marRight w:val="0"/>
          <w:marTop w:val="0"/>
          <w:marBottom w:val="0"/>
          <w:divBdr>
            <w:top w:val="none" w:sz="0" w:space="0" w:color="auto"/>
            <w:left w:val="none" w:sz="0" w:space="0" w:color="auto"/>
            <w:bottom w:val="none" w:sz="0" w:space="0" w:color="auto"/>
            <w:right w:val="none" w:sz="0" w:space="0" w:color="auto"/>
          </w:divBdr>
        </w:div>
        <w:div w:id="2009669826">
          <w:marLeft w:val="0"/>
          <w:marRight w:val="0"/>
          <w:marTop w:val="0"/>
          <w:marBottom w:val="0"/>
          <w:divBdr>
            <w:top w:val="none" w:sz="0" w:space="0" w:color="auto"/>
            <w:left w:val="none" w:sz="0" w:space="0" w:color="auto"/>
            <w:bottom w:val="none" w:sz="0" w:space="0" w:color="auto"/>
            <w:right w:val="none" w:sz="0" w:space="0" w:color="auto"/>
          </w:divBdr>
        </w:div>
      </w:divsChild>
    </w:div>
    <w:div w:id="235554282">
      <w:bodyDiv w:val="1"/>
      <w:marLeft w:val="0"/>
      <w:marRight w:val="0"/>
      <w:marTop w:val="0"/>
      <w:marBottom w:val="0"/>
      <w:divBdr>
        <w:top w:val="none" w:sz="0" w:space="0" w:color="auto"/>
        <w:left w:val="none" w:sz="0" w:space="0" w:color="auto"/>
        <w:bottom w:val="none" w:sz="0" w:space="0" w:color="auto"/>
        <w:right w:val="none" w:sz="0" w:space="0" w:color="auto"/>
      </w:divBdr>
      <w:divsChild>
        <w:div w:id="143163058">
          <w:marLeft w:val="0"/>
          <w:marRight w:val="0"/>
          <w:marTop w:val="0"/>
          <w:marBottom w:val="0"/>
          <w:divBdr>
            <w:top w:val="none" w:sz="0" w:space="0" w:color="auto"/>
            <w:left w:val="none" w:sz="0" w:space="0" w:color="auto"/>
            <w:bottom w:val="none" w:sz="0" w:space="0" w:color="auto"/>
            <w:right w:val="none" w:sz="0" w:space="0" w:color="auto"/>
          </w:divBdr>
        </w:div>
        <w:div w:id="212082486">
          <w:marLeft w:val="0"/>
          <w:marRight w:val="0"/>
          <w:marTop w:val="0"/>
          <w:marBottom w:val="0"/>
          <w:divBdr>
            <w:top w:val="none" w:sz="0" w:space="0" w:color="auto"/>
            <w:left w:val="none" w:sz="0" w:space="0" w:color="auto"/>
            <w:bottom w:val="none" w:sz="0" w:space="0" w:color="auto"/>
            <w:right w:val="none" w:sz="0" w:space="0" w:color="auto"/>
          </w:divBdr>
        </w:div>
        <w:div w:id="1581137518">
          <w:marLeft w:val="0"/>
          <w:marRight w:val="0"/>
          <w:marTop w:val="0"/>
          <w:marBottom w:val="0"/>
          <w:divBdr>
            <w:top w:val="none" w:sz="0" w:space="0" w:color="auto"/>
            <w:left w:val="none" w:sz="0" w:space="0" w:color="auto"/>
            <w:bottom w:val="none" w:sz="0" w:space="0" w:color="auto"/>
            <w:right w:val="none" w:sz="0" w:space="0" w:color="auto"/>
          </w:divBdr>
        </w:div>
        <w:div w:id="1982801879">
          <w:marLeft w:val="0"/>
          <w:marRight w:val="0"/>
          <w:marTop w:val="0"/>
          <w:marBottom w:val="0"/>
          <w:divBdr>
            <w:top w:val="none" w:sz="0" w:space="0" w:color="auto"/>
            <w:left w:val="none" w:sz="0" w:space="0" w:color="auto"/>
            <w:bottom w:val="none" w:sz="0" w:space="0" w:color="auto"/>
            <w:right w:val="none" w:sz="0" w:space="0" w:color="auto"/>
          </w:divBdr>
        </w:div>
      </w:divsChild>
    </w:div>
    <w:div w:id="236521409">
      <w:bodyDiv w:val="1"/>
      <w:marLeft w:val="0"/>
      <w:marRight w:val="0"/>
      <w:marTop w:val="0"/>
      <w:marBottom w:val="0"/>
      <w:divBdr>
        <w:top w:val="none" w:sz="0" w:space="0" w:color="auto"/>
        <w:left w:val="none" w:sz="0" w:space="0" w:color="auto"/>
        <w:bottom w:val="none" w:sz="0" w:space="0" w:color="auto"/>
        <w:right w:val="none" w:sz="0" w:space="0" w:color="auto"/>
      </w:divBdr>
      <w:divsChild>
        <w:div w:id="81144015">
          <w:marLeft w:val="0"/>
          <w:marRight w:val="0"/>
          <w:marTop w:val="0"/>
          <w:marBottom w:val="0"/>
          <w:divBdr>
            <w:top w:val="none" w:sz="0" w:space="0" w:color="auto"/>
            <w:left w:val="none" w:sz="0" w:space="0" w:color="auto"/>
            <w:bottom w:val="none" w:sz="0" w:space="0" w:color="auto"/>
            <w:right w:val="none" w:sz="0" w:space="0" w:color="auto"/>
          </w:divBdr>
        </w:div>
        <w:div w:id="753010211">
          <w:marLeft w:val="0"/>
          <w:marRight w:val="0"/>
          <w:marTop w:val="0"/>
          <w:marBottom w:val="0"/>
          <w:divBdr>
            <w:top w:val="none" w:sz="0" w:space="0" w:color="auto"/>
            <w:left w:val="none" w:sz="0" w:space="0" w:color="auto"/>
            <w:bottom w:val="none" w:sz="0" w:space="0" w:color="auto"/>
            <w:right w:val="none" w:sz="0" w:space="0" w:color="auto"/>
          </w:divBdr>
        </w:div>
        <w:div w:id="1573782159">
          <w:marLeft w:val="0"/>
          <w:marRight w:val="0"/>
          <w:marTop w:val="0"/>
          <w:marBottom w:val="0"/>
          <w:divBdr>
            <w:top w:val="none" w:sz="0" w:space="0" w:color="auto"/>
            <w:left w:val="none" w:sz="0" w:space="0" w:color="auto"/>
            <w:bottom w:val="none" w:sz="0" w:space="0" w:color="auto"/>
            <w:right w:val="none" w:sz="0" w:space="0" w:color="auto"/>
          </w:divBdr>
        </w:div>
        <w:div w:id="1893803695">
          <w:marLeft w:val="0"/>
          <w:marRight w:val="0"/>
          <w:marTop w:val="0"/>
          <w:marBottom w:val="0"/>
          <w:divBdr>
            <w:top w:val="none" w:sz="0" w:space="0" w:color="auto"/>
            <w:left w:val="none" w:sz="0" w:space="0" w:color="auto"/>
            <w:bottom w:val="none" w:sz="0" w:space="0" w:color="auto"/>
            <w:right w:val="none" w:sz="0" w:space="0" w:color="auto"/>
          </w:divBdr>
        </w:div>
      </w:divsChild>
    </w:div>
    <w:div w:id="237906795">
      <w:bodyDiv w:val="1"/>
      <w:marLeft w:val="0"/>
      <w:marRight w:val="0"/>
      <w:marTop w:val="0"/>
      <w:marBottom w:val="0"/>
      <w:divBdr>
        <w:top w:val="none" w:sz="0" w:space="0" w:color="auto"/>
        <w:left w:val="none" w:sz="0" w:space="0" w:color="auto"/>
        <w:bottom w:val="none" w:sz="0" w:space="0" w:color="auto"/>
        <w:right w:val="none" w:sz="0" w:space="0" w:color="auto"/>
      </w:divBdr>
      <w:divsChild>
        <w:div w:id="66877707">
          <w:marLeft w:val="0"/>
          <w:marRight w:val="0"/>
          <w:marTop w:val="0"/>
          <w:marBottom w:val="0"/>
          <w:divBdr>
            <w:top w:val="none" w:sz="0" w:space="0" w:color="auto"/>
            <w:left w:val="none" w:sz="0" w:space="0" w:color="auto"/>
            <w:bottom w:val="none" w:sz="0" w:space="0" w:color="auto"/>
            <w:right w:val="none" w:sz="0" w:space="0" w:color="auto"/>
          </w:divBdr>
        </w:div>
        <w:div w:id="1304700729">
          <w:marLeft w:val="0"/>
          <w:marRight w:val="0"/>
          <w:marTop w:val="0"/>
          <w:marBottom w:val="0"/>
          <w:divBdr>
            <w:top w:val="none" w:sz="0" w:space="0" w:color="auto"/>
            <w:left w:val="none" w:sz="0" w:space="0" w:color="auto"/>
            <w:bottom w:val="none" w:sz="0" w:space="0" w:color="auto"/>
            <w:right w:val="none" w:sz="0" w:space="0" w:color="auto"/>
          </w:divBdr>
        </w:div>
        <w:div w:id="1483235312">
          <w:marLeft w:val="0"/>
          <w:marRight w:val="0"/>
          <w:marTop w:val="0"/>
          <w:marBottom w:val="0"/>
          <w:divBdr>
            <w:top w:val="none" w:sz="0" w:space="0" w:color="auto"/>
            <w:left w:val="none" w:sz="0" w:space="0" w:color="auto"/>
            <w:bottom w:val="none" w:sz="0" w:space="0" w:color="auto"/>
            <w:right w:val="none" w:sz="0" w:space="0" w:color="auto"/>
          </w:divBdr>
        </w:div>
        <w:div w:id="2093699755">
          <w:marLeft w:val="0"/>
          <w:marRight w:val="0"/>
          <w:marTop w:val="0"/>
          <w:marBottom w:val="0"/>
          <w:divBdr>
            <w:top w:val="none" w:sz="0" w:space="0" w:color="auto"/>
            <w:left w:val="none" w:sz="0" w:space="0" w:color="auto"/>
            <w:bottom w:val="none" w:sz="0" w:space="0" w:color="auto"/>
            <w:right w:val="none" w:sz="0" w:space="0" w:color="auto"/>
          </w:divBdr>
        </w:div>
      </w:divsChild>
    </w:div>
    <w:div w:id="239095038">
      <w:bodyDiv w:val="1"/>
      <w:marLeft w:val="0"/>
      <w:marRight w:val="0"/>
      <w:marTop w:val="0"/>
      <w:marBottom w:val="0"/>
      <w:divBdr>
        <w:top w:val="none" w:sz="0" w:space="0" w:color="auto"/>
        <w:left w:val="none" w:sz="0" w:space="0" w:color="auto"/>
        <w:bottom w:val="none" w:sz="0" w:space="0" w:color="auto"/>
        <w:right w:val="none" w:sz="0" w:space="0" w:color="auto"/>
      </w:divBdr>
      <w:divsChild>
        <w:div w:id="1664576970">
          <w:marLeft w:val="0"/>
          <w:marRight w:val="0"/>
          <w:marTop w:val="0"/>
          <w:marBottom w:val="0"/>
          <w:divBdr>
            <w:top w:val="none" w:sz="0" w:space="0" w:color="auto"/>
            <w:left w:val="none" w:sz="0" w:space="0" w:color="auto"/>
            <w:bottom w:val="none" w:sz="0" w:space="0" w:color="auto"/>
            <w:right w:val="none" w:sz="0" w:space="0" w:color="auto"/>
          </w:divBdr>
        </w:div>
        <w:div w:id="375742812">
          <w:marLeft w:val="0"/>
          <w:marRight w:val="0"/>
          <w:marTop w:val="0"/>
          <w:marBottom w:val="0"/>
          <w:divBdr>
            <w:top w:val="none" w:sz="0" w:space="0" w:color="auto"/>
            <w:left w:val="none" w:sz="0" w:space="0" w:color="auto"/>
            <w:bottom w:val="none" w:sz="0" w:space="0" w:color="auto"/>
            <w:right w:val="none" w:sz="0" w:space="0" w:color="auto"/>
          </w:divBdr>
        </w:div>
        <w:div w:id="1986855990">
          <w:marLeft w:val="0"/>
          <w:marRight w:val="0"/>
          <w:marTop w:val="0"/>
          <w:marBottom w:val="0"/>
          <w:divBdr>
            <w:top w:val="none" w:sz="0" w:space="0" w:color="auto"/>
            <w:left w:val="none" w:sz="0" w:space="0" w:color="auto"/>
            <w:bottom w:val="none" w:sz="0" w:space="0" w:color="auto"/>
            <w:right w:val="none" w:sz="0" w:space="0" w:color="auto"/>
          </w:divBdr>
        </w:div>
        <w:div w:id="1836797744">
          <w:marLeft w:val="0"/>
          <w:marRight w:val="0"/>
          <w:marTop w:val="0"/>
          <w:marBottom w:val="0"/>
          <w:divBdr>
            <w:top w:val="none" w:sz="0" w:space="0" w:color="auto"/>
            <w:left w:val="none" w:sz="0" w:space="0" w:color="auto"/>
            <w:bottom w:val="none" w:sz="0" w:space="0" w:color="auto"/>
            <w:right w:val="none" w:sz="0" w:space="0" w:color="auto"/>
          </w:divBdr>
        </w:div>
      </w:divsChild>
    </w:div>
    <w:div w:id="239337649">
      <w:bodyDiv w:val="1"/>
      <w:marLeft w:val="0"/>
      <w:marRight w:val="0"/>
      <w:marTop w:val="0"/>
      <w:marBottom w:val="0"/>
      <w:divBdr>
        <w:top w:val="none" w:sz="0" w:space="0" w:color="auto"/>
        <w:left w:val="none" w:sz="0" w:space="0" w:color="auto"/>
        <w:bottom w:val="none" w:sz="0" w:space="0" w:color="auto"/>
        <w:right w:val="none" w:sz="0" w:space="0" w:color="auto"/>
      </w:divBdr>
      <w:divsChild>
        <w:div w:id="401760500">
          <w:marLeft w:val="0"/>
          <w:marRight w:val="0"/>
          <w:marTop w:val="0"/>
          <w:marBottom w:val="0"/>
          <w:divBdr>
            <w:top w:val="none" w:sz="0" w:space="0" w:color="auto"/>
            <w:left w:val="none" w:sz="0" w:space="0" w:color="auto"/>
            <w:bottom w:val="none" w:sz="0" w:space="0" w:color="auto"/>
            <w:right w:val="none" w:sz="0" w:space="0" w:color="auto"/>
          </w:divBdr>
        </w:div>
        <w:div w:id="773860162">
          <w:marLeft w:val="0"/>
          <w:marRight w:val="0"/>
          <w:marTop w:val="0"/>
          <w:marBottom w:val="0"/>
          <w:divBdr>
            <w:top w:val="none" w:sz="0" w:space="0" w:color="auto"/>
            <w:left w:val="none" w:sz="0" w:space="0" w:color="auto"/>
            <w:bottom w:val="none" w:sz="0" w:space="0" w:color="auto"/>
            <w:right w:val="none" w:sz="0" w:space="0" w:color="auto"/>
          </w:divBdr>
        </w:div>
        <w:div w:id="1054233691">
          <w:marLeft w:val="0"/>
          <w:marRight w:val="0"/>
          <w:marTop w:val="0"/>
          <w:marBottom w:val="0"/>
          <w:divBdr>
            <w:top w:val="none" w:sz="0" w:space="0" w:color="auto"/>
            <w:left w:val="none" w:sz="0" w:space="0" w:color="auto"/>
            <w:bottom w:val="none" w:sz="0" w:space="0" w:color="auto"/>
            <w:right w:val="none" w:sz="0" w:space="0" w:color="auto"/>
          </w:divBdr>
        </w:div>
        <w:div w:id="1351764490">
          <w:marLeft w:val="0"/>
          <w:marRight w:val="0"/>
          <w:marTop w:val="0"/>
          <w:marBottom w:val="0"/>
          <w:divBdr>
            <w:top w:val="none" w:sz="0" w:space="0" w:color="auto"/>
            <w:left w:val="none" w:sz="0" w:space="0" w:color="auto"/>
            <w:bottom w:val="none" w:sz="0" w:space="0" w:color="auto"/>
            <w:right w:val="none" w:sz="0" w:space="0" w:color="auto"/>
          </w:divBdr>
        </w:div>
      </w:divsChild>
    </w:div>
    <w:div w:id="240454611">
      <w:bodyDiv w:val="1"/>
      <w:marLeft w:val="0"/>
      <w:marRight w:val="0"/>
      <w:marTop w:val="0"/>
      <w:marBottom w:val="0"/>
      <w:divBdr>
        <w:top w:val="none" w:sz="0" w:space="0" w:color="auto"/>
        <w:left w:val="none" w:sz="0" w:space="0" w:color="auto"/>
        <w:bottom w:val="none" w:sz="0" w:space="0" w:color="auto"/>
        <w:right w:val="none" w:sz="0" w:space="0" w:color="auto"/>
      </w:divBdr>
      <w:divsChild>
        <w:div w:id="749817606">
          <w:marLeft w:val="0"/>
          <w:marRight w:val="0"/>
          <w:marTop w:val="0"/>
          <w:marBottom w:val="0"/>
          <w:divBdr>
            <w:top w:val="none" w:sz="0" w:space="0" w:color="auto"/>
            <w:left w:val="none" w:sz="0" w:space="0" w:color="auto"/>
            <w:bottom w:val="none" w:sz="0" w:space="0" w:color="auto"/>
            <w:right w:val="none" w:sz="0" w:space="0" w:color="auto"/>
          </w:divBdr>
        </w:div>
        <w:div w:id="833574511">
          <w:marLeft w:val="0"/>
          <w:marRight w:val="0"/>
          <w:marTop w:val="0"/>
          <w:marBottom w:val="0"/>
          <w:divBdr>
            <w:top w:val="none" w:sz="0" w:space="0" w:color="auto"/>
            <w:left w:val="none" w:sz="0" w:space="0" w:color="auto"/>
            <w:bottom w:val="none" w:sz="0" w:space="0" w:color="auto"/>
            <w:right w:val="none" w:sz="0" w:space="0" w:color="auto"/>
          </w:divBdr>
        </w:div>
        <w:div w:id="1322196685">
          <w:marLeft w:val="0"/>
          <w:marRight w:val="0"/>
          <w:marTop w:val="0"/>
          <w:marBottom w:val="0"/>
          <w:divBdr>
            <w:top w:val="none" w:sz="0" w:space="0" w:color="auto"/>
            <w:left w:val="none" w:sz="0" w:space="0" w:color="auto"/>
            <w:bottom w:val="none" w:sz="0" w:space="0" w:color="auto"/>
            <w:right w:val="none" w:sz="0" w:space="0" w:color="auto"/>
          </w:divBdr>
        </w:div>
        <w:div w:id="1774401031">
          <w:marLeft w:val="0"/>
          <w:marRight w:val="0"/>
          <w:marTop w:val="0"/>
          <w:marBottom w:val="0"/>
          <w:divBdr>
            <w:top w:val="none" w:sz="0" w:space="0" w:color="auto"/>
            <w:left w:val="none" w:sz="0" w:space="0" w:color="auto"/>
            <w:bottom w:val="none" w:sz="0" w:space="0" w:color="auto"/>
            <w:right w:val="none" w:sz="0" w:space="0" w:color="auto"/>
          </w:divBdr>
        </w:div>
      </w:divsChild>
    </w:div>
    <w:div w:id="240529148">
      <w:bodyDiv w:val="1"/>
      <w:marLeft w:val="0"/>
      <w:marRight w:val="0"/>
      <w:marTop w:val="0"/>
      <w:marBottom w:val="0"/>
      <w:divBdr>
        <w:top w:val="none" w:sz="0" w:space="0" w:color="auto"/>
        <w:left w:val="none" w:sz="0" w:space="0" w:color="auto"/>
        <w:bottom w:val="none" w:sz="0" w:space="0" w:color="auto"/>
        <w:right w:val="none" w:sz="0" w:space="0" w:color="auto"/>
      </w:divBdr>
      <w:divsChild>
        <w:div w:id="180557205">
          <w:marLeft w:val="0"/>
          <w:marRight w:val="0"/>
          <w:marTop w:val="0"/>
          <w:marBottom w:val="0"/>
          <w:divBdr>
            <w:top w:val="none" w:sz="0" w:space="0" w:color="auto"/>
            <w:left w:val="none" w:sz="0" w:space="0" w:color="auto"/>
            <w:bottom w:val="none" w:sz="0" w:space="0" w:color="auto"/>
            <w:right w:val="none" w:sz="0" w:space="0" w:color="auto"/>
          </w:divBdr>
        </w:div>
        <w:div w:id="841891223">
          <w:marLeft w:val="0"/>
          <w:marRight w:val="0"/>
          <w:marTop w:val="0"/>
          <w:marBottom w:val="0"/>
          <w:divBdr>
            <w:top w:val="none" w:sz="0" w:space="0" w:color="auto"/>
            <w:left w:val="none" w:sz="0" w:space="0" w:color="auto"/>
            <w:bottom w:val="none" w:sz="0" w:space="0" w:color="auto"/>
            <w:right w:val="none" w:sz="0" w:space="0" w:color="auto"/>
          </w:divBdr>
        </w:div>
        <w:div w:id="1516112684">
          <w:marLeft w:val="0"/>
          <w:marRight w:val="0"/>
          <w:marTop w:val="0"/>
          <w:marBottom w:val="0"/>
          <w:divBdr>
            <w:top w:val="none" w:sz="0" w:space="0" w:color="auto"/>
            <w:left w:val="none" w:sz="0" w:space="0" w:color="auto"/>
            <w:bottom w:val="none" w:sz="0" w:space="0" w:color="auto"/>
            <w:right w:val="none" w:sz="0" w:space="0" w:color="auto"/>
          </w:divBdr>
        </w:div>
        <w:div w:id="2095784273">
          <w:marLeft w:val="0"/>
          <w:marRight w:val="0"/>
          <w:marTop w:val="0"/>
          <w:marBottom w:val="0"/>
          <w:divBdr>
            <w:top w:val="none" w:sz="0" w:space="0" w:color="auto"/>
            <w:left w:val="none" w:sz="0" w:space="0" w:color="auto"/>
            <w:bottom w:val="none" w:sz="0" w:space="0" w:color="auto"/>
            <w:right w:val="none" w:sz="0" w:space="0" w:color="auto"/>
          </w:divBdr>
        </w:div>
      </w:divsChild>
    </w:div>
    <w:div w:id="241378968">
      <w:bodyDiv w:val="1"/>
      <w:marLeft w:val="0"/>
      <w:marRight w:val="0"/>
      <w:marTop w:val="0"/>
      <w:marBottom w:val="0"/>
      <w:divBdr>
        <w:top w:val="none" w:sz="0" w:space="0" w:color="auto"/>
        <w:left w:val="none" w:sz="0" w:space="0" w:color="auto"/>
        <w:bottom w:val="none" w:sz="0" w:space="0" w:color="auto"/>
        <w:right w:val="none" w:sz="0" w:space="0" w:color="auto"/>
      </w:divBdr>
      <w:divsChild>
        <w:div w:id="451755914">
          <w:marLeft w:val="0"/>
          <w:marRight w:val="0"/>
          <w:marTop w:val="0"/>
          <w:marBottom w:val="0"/>
          <w:divBdr>
            <w:top w:val="none" w:sz="0" w:space="0" w:color="auto"/>
            <w:left w:val="none" w:sz="0" w:space="0" w:color="auto"/>
            <w:bottom w:val="none" w:sz="0" w:space="0" w:color="auto"/>
            <w:right w:val="none" w:sz="0" w:space="0" w:color="auto"/>
          </w:divBdr>
        </w:div>
        <w:div w:id="676881203">
          <w:marLeft w:val="0"/>
          <w:marRight w:val="0"/>
          <w:marTop w:val="0"/>
          <w:marBottom w:val="0"/>
          <w:divBdr>
            <w:top w:val="none" w:sz="0" w:space="0" w:color="auto"/>
            <w:left w:val="none" w:sz="0" w:space="0" w:color="auto"/>
            <w:bottom w:val="none" w:sz="0" w:space="0" w:color="auto"/>
            <w:right w:val="none" w:sz="0" w:space="0" w:color="auto"/>
          </w:divBdr>
        </w:div>
        <w:div w:id="1865358380">
          <w:marLeft w:val="0"/>
          <w:marRight w:val="0"/>
          <w:marTop w:val="0"/>
          <w:marBottom w:val="0"/>
          <w:divBdr>
            <w:top w:val="none" w:sz="0" w:space="0" w:color="auto"/>
            <w:left w:val="none" w:sz="0" w:space="0" w:color="auto"/>
            <w:bottom w:val="none" w:sz="0" w:space="0" w:color="auto"/>
            <w:right w:val="none" w:sz="0" w:space="0" w:color="auto"/>
          </w:divBdr>
        </w:div>
        <w:div w:id="1997799484">
          <w:marLeft w:val="0"/>
          <w:marRight w:val="0"/>
          <w:marTop w:val="0"/>
          <w:marBottom w:val="0"/>
          <w:divBdr>
            <w:top w:val="none" w:sz="0" w:space="0" w:color="auto"/>
            <w:left w:val="none" w:sz="0" w:space="0" w:color="auto"/>
            <w:bottom w:val="none" w:sz="0" w:space="0" w:color="auto"/>
            <w:right w:val="none" w:sz="0" w:space="0" w:color="auto"/>
          </w:divBdr>
        </w:div>
      </w:divsChild>
    </w:div>
    <w:div w:id="243681977">
      <w:bodyDiv w:val="1"/>
      <w:marLeft w:val="0"/>
      <w:marRight w:val="0"/>
      <w:marTop w:val="0"/>
      <w:marBottom w:val="0"/>
      <w:divBdr>
        <w:top w:val="none" w:sz="0" w:space="0" w:color="auto"/>
        <w:left w:val="none" w:sz="0" w:space="0" w:color="auto"/>
        <w:bottom w:val="none" w:sz="0" w:space="0" w:color="auto"/>
        <w:right w:val="none" w:sz="0" w:space="0" w:color="auto"/>
      </w:divBdr>
      <w:divsChild>
        <w:div w:id="1080325777">
          <w:marLeft w:val="0"/>
          <w:marRight w:val="0"/>
          <w:marTop w:val="0"/>
          <w:marBottom w:val="0"/>
          <w:divBdr>
            <w:top w:val="none" w:sz="0" w:space="0" w:color="auto"/>
            <w:left w:val="none" w:sz="0" w:space="0" w:color="auto"/>
            <w:bottom w:val="none" w:sz="0" w:space="0" w:color="auto"/>
            <w:right w:val="none" w:sz="0" w:space="0" w:color="auto"/>
          </w:divBdr>
        </w:div>
        <w:div w:id="1313413421">
          <w:marLeft w:val="0"/>
          <w:marRight w:val="0"/>
          <w:marTop w:val="0"/>
          <w:marBottom w:val="0"/>
          <w:divBdr>
            <w:top w:val="none" w:sz="0" w:space="0" w:color="auto"/>
            <w:left w:val="none" w:sz="0" w:space="0" w:color="auto"/>
            <w:bottom w:val="none" w:sz="0" w:space="0" w:color="auto"/>
            <w:right w:val="none" w:sz="0" w:space="0" w:color="auto"/>
          </w:divBdr>
        </w:div>
        <w:div w:id="1411463150">
          <w:marLeft w:val="0"/>
          <w:marRight w:val="0"/>
          <w:marTop w:val="0"/>
          <w:marBottom w:val="0"/>
          <w:divBdr>
            <w:top w:val="none" w:sz="0" w:space="0" w:color="auto"/>
            <w:left w:val="none" w:sz="0" w:space="0" w:color="auto"/>
            <w:bottom w:val="none" w:sz="0" w:space="0" w:color="auto"/>
            <w:right w:val="none" w:sz="0" w:space="0" w:color="auto"/>
          </w:divBdr>
        </w:div>
        <w:div w:id="1807817673">
          <w:marLeft w:val="0"/>
          <w:marRight w:val="0"/>
          <w:marTop w:val="0"/>
          <w:marBottom w:val="0"/>
          <w:divBdr>
            <w:top w:val="none" w:sz="0" w:space="0" w:color="auto"/>
            <w:left w:val="none" w:sz="0" w:space="0" w:color="auto"/>
            <w:bottom w:val="none" w:sz="0" w:space="0" w:color="auto"/>
            <w:right w:val="none" w:sz="0" w:space="0" w:color="auto"/>
          </w:divBdr>
        </w:div>
      </w:divsChild>
    </w:div>
    <w:div w:id="244196103">
      <w:bodyDiv w:val="1"/>
      <w:marLeft w:val="0"/>
      <w:marRight w:val="0"/>
      <w:marTop w:val="0"/>
      <w:marBottom w:val="0"/>
      <w:divBdr>
        <w:top w:val="none" w:sz="0" w:space="0" w:color="auto"/>
        <w:left w:val="none" w:sz="0" w:space="0" w:color="auto"/>
        <w:bottom w:val="none" w:sz="0" w:space="0" w:color="auto"/>
        <w:right w:val="none" w:sz="0" w:space="0" w:color="auto"/>
      </w:divBdr>
      <w:divsChild>
        <w:div w:id="732314918">
          <w:marLeft w:val="0"/>
          <w:marRight w:val="0"/>
          <w:marTop w:val="0"/>
          <w:marBottom w:val="0"/>
          <w:divBdr>
            <w:top w:val="none" w:sz="0" w:space="0" w:color="auto"/>
            <w:left w:val="none" w:sz="0" w:space="0" w:color="auto"/>
            <w:bottom w:val="none" w:sz="0" w:space="0" w:color="auto"/>
            <w:right w:val="none" w:sz="0" w:space="0" w:color="auto"/>
          </w:divBdr>
        </w:div>
        <w:div w:id="974331575">
          <w:marLeft w:val="0"/>
          <w:marRight w:val="0"/>
          <w:marTop w:val="0"/>
          <w:marBottom w:val="0"/>
          <w:divBdr>
            <w:top w:val="none" w:sz="0" w:space="0" w:color="auto"/>
            <w:left w:val="none" w:sz="0" w:space="0" w:color="auto"/>
            <w:bottom w:val="none" w:sz="0" w:space="0" w:color="auto"/>
            <w:right w:val="none" w:sz="0" w:space="0" w:color="auto"/>
          </w:divBdr>
        </w:div>
        <w:div w:id="1346714287">
          <w:marLeft w:val="0"/>
          <w:marRight w:val="0"/>
          <w:marTop w:val="0"/>
          <w:marBottom w:val="0"/>
          <w:divBdr>
            <w:top w:val="none" w:sz="0" w:space="0" w:color="auto"/>
            <w:left w:val="none" w:sz="0" w:space="0" w:color="auto"/>
            <w:bottom w:val="none" w:sz="0" w:space="0" w:color="auto"/>
            <w:right w:val="none" w:sz="0" w:space="0" w:color="auto"/>
          </w:divBdr>
        </w:div>
        <w:div w:id="1408648507">
          <w:marLeft w:val="0"/>
          <w:marRight w:val="0"/>
          <w:marTop w:val="0"/>
          <w:marBottom w:val="0"/>
          <w:divBdr>
            <w:top w:val="none" w:sz="0" w:space="0" w:color="auto"/>
            <w:left w:val="none" w:sz="0" w:space="0" w:color="auto"/>
            <w:bottom w:val="none" w:sz="0" w:space="0" w:color="auto"/>
            <w:right w:val="none" w:sz="0" w:space="0" w:color="auto"/>
          </w:divBdr>
        </w:div>
      </w:divsChild>
    </w:div>
    <w:div w:id="245385041">
      <w:bodyDiv w:val="1"/>
      <w:marLeft w:val="0"/>
      <w:marRight w:val="0"/>
      <w:marTop w:val="0"/>
      <w:marBottom w:val="0"/>
      <w:divBdr>
        <w:top w:val="none" w:sz="0" w:space="0" w:color="auto"/>
        <w:left w:val="none" w:sz="0" w:space="0" w:color="auto"/>
        <w:bottom w:val="none" w:sz="0" w:space="0" w:color="auto"/>
        <w:right w:val="none" w:sz="0" w:space="0" w:color="auto"/>
      </w:divBdr>
      <w:divsChild>
        <w:div w:id="135925463">
          <w:marLeft w:val="0"/>
          <w:marRight w:val="0"/>
          <w:marTop w:val="0"/>
          <w:marBottom w:val="0"/>
          <w:divBdr>
            <w:top w:val="none" w:sz="0" w:space="0" w:color="auto"/>
            <w:left w:val="none" w:sz="0" w:space="0" w:color="auto"/>
            <w:bottom w:val="none" w:sz="0" w:space="0" w:color="auto"/>
            <w:right w:val="none" w:sz="0" w:space="0" w:color="auto"/>
          </w:divBdr>
        </w:div>
        <w:div w:id="235751336">
          <w:marLeft w:val="0"/>
          <w:marRight w:val="0"/>
          <w:marTop w:val="0"/>
          <w:marBottom w:val="0"/>
          <w:divBdr>
            <w:top w:val="none" w:sz="0" w:space="0" w:color="auto"/>
            <w:left w:val="none" w:sz="0" w:space="0" w:color="auto"/>
            <w:bottom w:val="none" w:sz="0" w:space="0" w:color="auto"/>
            <w:right w:val="none" w:sz="0" w:space="0" w:color="auto"/>
          </w:divBdr>
        </w:div>
        <w:div w:id="444160298">
          <w:marLeft w:val="0"/>
          <w:marRight w:val="0"/>
          <w:marTop w:val="0"/>
          <w:marBottom w:val="0"/>
          <w:divBdr>
            <w:top w:val="none" w:sz="0" w:space="0" w:color="auto"/>
            <w:left w:val="none" w:sz="0" w:space="0" w:color="auto"/>
            <w:bottom w:val="none" w:sz="0" w:space="0" w:color="auto"/>
            <w:right w:val="none" w:sz="0" w:space="0" w:color="auto"/>
          </w:divBdr>
        </w:div>
        <w:div w:id="1653946315">
          <w:marLeft w:val="0"/>
          <w:marRight w:val="0"/>
          <w:marTop w:val="0"/>
          <w:marBottom w:val="0"/>
          <w:divBdr>
            <w:top w:val="none" w:sz="0" w:space="0" w:color="auto"/>
            <w:left w:val="none" w:sz="0" w:space="0" w:color="auto"/>
            <w:bottom w:val="none" w:sz="0" w:space="0" w:color="auto"/>
            <w:right w:val="none" w:sz="0" w:space="0" w:color="auto"/>
          </w:divBdr>
        </w:div>
      </w:divsChild>
    </w:div>
    <w:div w:id="248777588">
      <w:bodyDiv w:val="1"/>
      <w:marLeft w:val="0"/>
      <w:marRight w:val="0"/>
      <w:marTop w:val="0"/>
      <w:marBottom w:val="0"/>
      <w:divBdr>
        <w:top w:val="none" w:sz="0" w:space="0" w:color="auto"/>
        <w:left w:val="none" w:sz="0" w:space="0" w:color="auto"/>
        <w:bottom w:val="none" w:sz="0" w:space="0" w:color="auto"/>
        <w:right w:val="none" w:sz="0" w:space="0" w:color="auto"/>
      </w:divBdr>
      <w:divsChild>
        <w:div w:id="909659393">
          <w:marLeft w:val="0"/>
          <w:marRight w:val="0"/>
          <w:marTop w:val="0"/>
          <w:marBottom w:val="0"/>
          <w:divBdr>
            <w:top w:val="none" w:sz="0" w:space="0" w:color="auto"/>
            <w:left w:val="none" w:sz="0" w:space="0" w:color="auto"/>
            <w:bottom w:val="none" w:sz="0" w:space="0" w:color="auto"/>
            <w:right w:val="none" w:sz="0" w:space="0" w:color="auto"/>
          </w:divBdr>
        </w:div>
        <w:div w:id="1287273842">
          <w:marLeft w:val="0"/>
          <w:marRight w:val="0"/>
          <w:marTop w:val="0"/>
          <w:marBottom w:val="0"/>
          <w:divBdr>
            <w:top w:val="none" w:sz="0" w:space="0" w:color="auto"/>
            <w:left w:val="none" w:sz="0" w:space="0" w:color="auto"/>
            <w:bottom w:val="none" w:sz="0" w:space="0" w:color="auto"/>
            <w:right w:val="none" w:sz="0" w:space="0" w:color="auto"/>
          </w:divBdr>
        </w:div>
        <w:div w:id="1335953809">
          <w:marLeft w:val="0"/>
          <w:marRight w:val="0"/>
          <w:marTop w:val="0"/>
          <w:marBottom w:val="0"/>
          <w:divBdr>
            <w:top w:val="none" w:sz="0" w:space="0" w:color="auto"/>
            <w:left w:val="none" w:sz="0" w:space="0" w:color="auto"/>
            <w:bottom w:val="none" w:sz="0" w:space="0" w:color="auto"/>
            <w:right w:val="none" w:sz="0" w:space="0" w:color="auto"/>
          </w:divBdr>
        </w:div>
        <w:div w:id="1625893117">
          <w:marLeft w:val="0"/>
          <w:marRight w:val="0"/>
          <w:marTop w:val="0"/>
          <w:marBottom w:val="0"/>
          <w:divBdr>
            <w:top w:val="none" w:sz="0" w:space="0" w:color="auto"/>
            <w:left w:val="none" w:sz="0" w:space="0" w:color="auto"/>
            <w:bottom w:val="none" w:sz="0" w:space="0" w:color="auto"/>
            <w:right w:val="none" w:sz="0" w:space="0" w:color="auto"/>
          </w:divBdr>
        </w:div>
      </w:divsChild>
    </w:div>
    <w:div w:id="248972794">
      <w:bodyDiv w:val="1"/>
      <w:marLeft w:val="0"/>
      <w:marRight w:val="0"/>
      <w:marTop w:val="0"/>
      <w:marBottom w:val="0"/>
      <w:divBdr>
        <w:top w:val="none" w:sz="0" w:space="0" w:color="auto"/>
        <w:left w:val="none" w:sz="0" w:space="0" w:color="auto"/>
        <w:bottom w:val="none" w:sz="0" w:space="0" w:color="auto"/>
        <w:right w:val="none" w:sz="0" w:space="0" w:color="auto"/>
      </w:divBdr>
      <w:divsChild>
        <w:div w:id="141777736">
          <w:marLeft w:val="0"/>
          <w:marRight w:val="0"/>
          <w:marTop w:val="0"/>
          <w:marBottom w:val="0"/>
          <w:divBdr>
            <w:top w:val="none" w:sz="0" w:space="0" w:color="auto"/>
            <w:left w:val="none" w:sz="0" w:space="0" w:color="auto"/>
            <w:bottom w:val="none" w:sz="0" w:space="0" w:color="auto"/>
            <w:right w:val="none" w:sz="0" w:space="0" w:color="auto"/>
          </w:divBdr>
        </w:div>
        <w:div w:id="426001643">
          <w:marLeft w:val="0"/>
          <w:marRight w:val="0"/>
          <w:marTop w:val="0"/>
          <w:marBottom w:val="0"/>
          <w:divBdr>
            <w:top w:val="none" w:sz="0" w:space="0" w:color="auto"/>
            <w:left w:val="none" w:sz="0" w:space="0" w:color="auto"/>
            <w:bottom w:val="none" w:sz="0" w:space="0" w:color="auto"/>
            <w:right w:val="none" w:sz="0" w:space="0" w:color="auto"/>
          </w:divBdr>
        </w:div>
        <w:div w:id="1850483021">
          <w:marLeft w:val="0"/>
          <w:marRight w:val="0"/>
          <w:marTop w:val="0"/>
          <w:marBottom w:val="0"/>
          <w:divBdr>
            <w:top w:val="none" w:sz="0" w:space="0" w:color="auto"/>
            <w:left w:val="none" w:sz="0" w:space="0" w:color="auto"/>
            <w:bottom w:val="none" w:sz="0" w:space="0" w:color="auto"/>
            <w:right w:val="none" w:sz="0" w:space="0" w:color="auto"/>
          </w:divBdr>
        </w:div>
        <w:div w:id="2049140186">
          <w:marLeft w:val="0"/>
          <w:marRight w:val="0"/>
          <w:marTop w:val="0"/>
          <w:marBottom w:val="0"/>
          <w:divBdr>
            <w:top w:val="none" w:sz="0" w:space="0" w:color="auto"/>
            <w:left w:val="none" w:sz="0" w:space="0" w:color="auto"/>
            <w:bottom w:val="none" w:sz="0" w:space="0" w:color="auto"/>
            <w:right w:val="none" w:sz="0" w:space="0" w:color="auto"/>
          </w:divBdr>
        </w:div>
      </w:divsChild>
    </w:div>
    <w:div w:id="252248757">
      <w:bodyDiv w:val="1"/>
      <w:marLeft w:val="0"/>
      <w:marRight w:val="0"/>
      <w:marTop w:val="0"/>
      <w:marBottom w:val="0"/>
      <w:divBdr>
        <w:top w:val="none" w:sz="0" w:space="0" w:color="auto"/>
        <w:left w:val="none" w:sz="0" w:space="0" w:color="auto"/>
        <w:bottom w:val="none" w:sz="0" w:space="0" w:color="auto"/>
        <w:right w:val="none" w:sz="0" w:space="0" w:color="auto"/>
      </w:divBdr>
      <w:divsChild>
        <w:div w:id="536967796">
          <w:marLeft w:val="0"/>
          <w:marRight w:val="0"/>
          <w:marTop w:val="0"/>
          <w:marBottom w:val="0"/>
          <w:divBdr>
            <w:top w:val="none" w:sz="0" w:space="0" w:color="auto"/>
            <w:left w:val="none" w:sz="0" w:space="0" w:color="auto"/>
            <w:bottom w:val="none" w:sz="0" w:space="0" w:color="auto"/>
            <w:right w:val="none" w:sz="0" w:space="0" w:color="auto"/>
          </w:divBdr>
        </w:div>
        <w:div w:id="1753046807">
          <w:marLeft w:val="0"/>
          <w:marRight w:val="0"/>
          <w:marTop w:val="0"/>
          <w:marBottom w:val="0"/>
          <w:divBdr>
            <w:top w:val="none" w:sz="0" w:space="0" w:color="auto"/>
            <w:left w:val="none" w:sz="0" w:space="0" w:color="auto"/>
            <w:bottom w:val="none" w:sz="0" w:space="0" w:color="auto"/>
            <w:right w:val="none" w:sz="0" w:space="0" w:color="auto"/>
          </w:divBdr>
        </w:div>
        <w:div w:id="2046638982">
          <w:marLeft w:val="0"/>
          <w:marRight w:val="0"/>
          <w:marTop w:val="0"/>
          <w:marBottom w:val="0"/>
          <w:divBdr>
            <w:top w:val="none" w:sz="0" w:space="0" w:color="auto"/>
            <w:left w:val="none" w:sz="0" w:space="0" w:color="auto"/>
            <w:bottom w:val="none" w:sz="0" w:space="0" w:color="auto"/>
            <w:right w:val="none" w:sz="0" w:space="0" w:color="auto"/>
          </w:divBdr>
        </w:div>
      </w:divsChild>
    </w:div>
    <w:div w:id="252596048">
      <w:bodyDiv w:val="1"/>
      <w:marLeft w:val="0"/>
      <w:marRight w:val="0"/>
      <w:marTop w:val="0"/>
      <w:marBottom w:val="0"/>
      <w:divBdr>
        <w:top w:val="none" w:sz="0" w:space="0" w:color="auto"/>
        <w:left w:val="none" w:sz="0" w:space="0" w:color="auto"/>
        <w:bottom w:val="none" w:sz="0" w:space="0" w:color="auto"/>
        <w:right w:val="none" w:sz="0" w:space="0" w:color="auto"/>
      </w:divBdr>
    </w:div>
    <w:div w:id="252786914">
      <w:bodyDiv w:val="1"/>
      <w:marLeft w:val="0"/>
      <w:marRight w:val="0"/>
      <w:marTop w:val="0"/>
      <w:marBottom w:val="0"/>
      <w:divBdr>
        <w:top w:val="none" w:sz="0" w:space="0" w:color="auto"/>
        <w:left w:val="none" w:sz="0" w:space="0" w:color="auto"/>
        <w:bottom w:val="none" w:sz="0" w:space="0" w:color="auto"/>
        <w:right w:val="none" w:sz="0" w:space="0" w:color="auto"/>
      </w:divBdr>
      <w:divsChild>
        <w:div w:id="543063161">
          <w:marLeft w:val="0"/>
          <w:marRight w:val="0"/>
          <w:marTop w:val="0"/>
          <w:marBottom w:val="0"/>
          <w:divBdr>
            <w:top w:val="none" w:sz="0" w:space="0" w:color="auto"/>
            <w:left w:val="none" w:sz="0" w:space="0" w:color="auto"/>
            <w:bottom w:val="none" w:sz="0" w:space="0" w:color="auto"/>
            <w:right w:val="none" w:sz="0" w:space="0" w:color="auto"/>
          </w:divBdr>
        </w:div>
        <w:div w:id="810443965">
          <w:marLeft w:val="0"/>
          <w:marRight w:val="0"/>
          <w:marTop w:val="0"/>
          <w:marBottom w:val="0"/>
          <w:divBdr>
            <w:top w:val="none" w:sz="0" w:space="0" w:color="auto"/>
            <w:left w:val="none" w:sz="0" w:space="0" w:color="auto"/>
            <w:bottom w:val="none" w:sz="0" w:space="0" w:color="auto"/>
            <w:right w:val="none" w:sz="0" w:space="0" w:color="auto"/>
          </w:divBdr>
        </w:div>
        <w:div w:id="1145664997">
          <w:marLeft w:val="0"/>
          <w:marRight w:val="0"/>
          <w:marTop w:val="0"/>
          <w:marBottom w:val="0"/>
          <w:divBdr>
            <w:top w:val="none" w:sz="0" w:space="0" w:color="auto"/>
            <w:left w:val="none" w:sz="0" w:space="0" w:color="auto"/>
            <w:bottom w:val="none" w:sz="0" w:space="0" w:color="auto"/>
            <w:right w:val="none" w:sz="0" w:space="0" w:color="auto"/>
          </w:divBdr>
        </w:div>
        <w:div w:id="1147012998">
          <w:marLeft w:val="0"/>
          <w:marRight w:val="0"/>
          <w:marTop w:val="0"/>
          <w:marBottom w:val="0"/>
          <w:divBdr>
            <w:top w:val="none" w:sz="0" w:space="0" w:color="auto"/>
            <w:left w:val="none" w:sz="0" w:space="0" w:color="auto"/>
            <w:bottom w:val="none" w:sz="0" w:space="0" w:color="auto"/>
            <w:right w:val="none" w:sz="0" w:space="0" w:color="auto"/>
          </w:divBdr>
        </w:div>
      </w:divsChild>
    </w:div>
    <w:div w:id="252859584">
      <w:bodyDiv w:val="1"/>
      <w:marLeft w:val="0"/>
      <w:marRight w:val="0"/>
      <w:marTop w:val="0"/>
      <w:marBottom w:val="0"/>
      <w:divBdr>
        <w:top w:val="none" w:sz="0" w:space="0" w:color="auto"/>
        <w:left w:val="none" w:sz="0" w:space="0" w:color="auto"/>
        <w:bottom w:val="none" w:sz="0" w:space="0" w:color="auto"/>
        <w:right w:val="none" w:sz="0" w:space="0" w:color="auto"/>
      </w:divBdr>
      <w:divsChild>
        <w:div w:id="1037894263">
          <w:marLeft w:val="0"/>
          <w:marRight w:val="0"/>
          <w:marTop w:val="0"/>
          <w:marBottom w:val="0"/>
          <w:divBdr>
            <w:top w:val="none" w:sz="0" w:space="0" w:color="auto"/>
            <w:left w:val="none" w:sz="0" w:space="0" w:color="auto"/>
            <w:bottom w:val="none" w:sz="0" w:space="0" w:color="auto"/>
            <w:right w:val="none" w:sz="0" w:space="0" w:color="auto"/>
          </w:divBdr>
        </w:div>
        <w:div w:id="1047952232">
          <w:marLeft w:val="0"/>
          <w:marRight w:val="0"/>
          <w:marTop w:val="0"/>
          <w:marBottom w:val="0"/>
          <w:divBdr>
            <w:top w:val="none" w:sz="0" w:space="0" w:color="auto"/>
            <w:left w:val="none" w:sz="0" w:space="0" w:color="auto"/>
            <w:bottom w:val="none" w:sz="0" w:space="0" w:color="auto"/>
            <w:right w:val="none" w:sz="0" w:space="0" w:color="auto"/>
          </w:divBdr>
        </w:div>
        <w:div w:id="1083455945">
          <w:marLeft w:val="0"/>
          <w:marRight w:val="0"/>
          <w:marTop w:val="0"/>
          <w:marBottom w:val="0"/>
          <w:divBdr>
            <w:top w:val="none" w:sz="0" w:space="0" w:color="auto"/>
            <w:left w:val="none" w:sz="0" w:space="0" w:color="auto"/>
            <w:bottom w:val="none" w:sz="0" w:space="0" w:color="auto"/>
            <w:right w:val="none" w:sz="0" w:space="0" w:color="auto"/>
          </w:divBdr>
        </w:div>
        <w:div w:id="1095633705">
          <w:marLeft w:val="0"/>
          <w:marRight w:val="0"/>
          <w:marTop w:val="0"/>
          <w:marBottom w:val="0"/>
          <w:divBdr>
            <w:top w:val="none" w:sz="0" w:space="0" w:color="auto"/>
            <w:left w:val="none" w:sz="0" w:space="0" w:color="auto"/>
            <w:bottom w:val="none" w:sz="0" w:space="0" w:color="auto"/>
            <w:right w:val="none" w:sz="0" w:space="0" w:color="auto"/>
          </w:divBdr>
        </w:div>
      </w:divsChild>
    </w:div>
    <w:div w:id="253174448">
      <w:bodyDiv w:val="1"/>
      <w:marLeft w:val="0"/>
      <w:marRight w:val="0"/>
      <w:marTop w:val="0"/>
      <w:marBottom w:val="0"/>
      <w:divBdr>
        <w:top w:val="none" w:sz="0" w:space="0" w:color="auto"/>
        <w:left w:val="none" w:sz="0" w:space="0" w:color="auto"/>
        <w:bottom w:val="none" w:sz="0" w:space="0" w:color="auto"/>
        <w:right w:val="none" w:sz="0" w:space="0" w:color="auto"/>
      </w:divBdr>
      <w:divsChild>
        <w:div w:id="479544152">
          <w:marLeft w:val="0"/>
          <w:marRight w:val="0"/>
          <w:marTop w:val="0"/>
          <w:marBottom w:val="0"/>
          <w:divBdr>
            <w:top w:val="none" w:sz="0" w:space="0" w:color="auto"/>
            <w:left w:val="none" w:sz="0" w:space="0" w:color="auto"/>
            <w:bottom w:val="none" w:sz="0" w:space="0" w:color="auto"/>
            <w:right w:val="none" w:sz="0" w:space="0" w:color="auto"/>
          </w:divBdr>
        </w:div>
        <w:div w:id="1224371485">
          <w:marLeft w:val="0"/>
          <w:marRight w:val="0"/>
          <w:marTop w:val="0"/>
          <w:marBottom w:val="0"/>
          <w:divBdr>
            <w:top w:val="none" w:sz="0" w:space="0" w:color="auto"/>
            <w:left w:val="none" w:sz="0" w:space="0" w:color="auto"/>
            <w:bottom w:val="none" w:sz="0" w:space="0" w:color="auto"/>
            <w:right w:val="none" w:sz="0" w:space="0" w:color="auto"/>
          </w:divBdr>
        </w:div>
        <w:div w:id="1743679068">
          <w:marLeft w:val="0"/>
          <w:marRight w:val="0"/>
          <w:marTop w:val="0"/>
          <w:marBottom w:val="0"/>
          <w:divBdr>
            <w:top w:val="none" w:sz="0" w:space="0" w:color="auto"/>
            <w:left w:val="none" w:sz="0" w:space="0" w:color="auto"/>
            <w:bottom w:val="none" w:sz="0" w:space="0" w:color="auto"/>
            <w:right w:val="none" w:sz="0" w:space="0" w:color="auto"/>
          </w:divBdr>
        </w:div>
        <w:div w:id="1882858625">
          <w:marLeft w:val="0"/>
          <w:marRight w:val="0"/>
          <w:marTop w:val="0"/>
          <w:marBottom w:val="0"/>
          <w:divBdr>
            <w:top w:val="none" w:sz="0" w:space="0" w:color="auto"/>
            <w:left w:val="none" w:sz="0" w:space="0" w:color="auto"/>
            <w:bottom w:val="none" w:sz="0" w:space="0" w:color="auto"/>
            <w:right w:val="none" w:sz="0" w:space="0" w:color="auto"/>
          </w:divBdr>
        </w:div>
      </w:divsChild>
    </w:div>
    <w:div w:id="256332176">
      <w:bodyDiv w:val="1"/>
      <w:marLeft w:val="0"/>
      <w:marRight w:val="0"/>
      <w:marTop w:val="0"/>
      <w:marBottom w:val="0"/>
      <w:divBdr>
        <w:top w:val="none" w:sz="0" w:space="0" w:color="auto"/>
        <w:left w:val="none" w:sz="0" w:space="0" w:color="auto"/>
        <w:bottom w:val="none" w:sz="0" w:space="0" w:color="auto"/>
        <w:right w:val="none" w:sz="0" w:space="0" w:color="auto"/>
      </w:divBdr>
      <w:divsChild>
        <w:div w:id="1238713687">
          <w:marLeft w:val="0"/>
          <w:marRight w:val="0"/>
          <w:marTop w:val="0"/>
          <w:marBottom w:val="0"/>
          <w:divBdr>
            <w:top w:val="none" w:sz="0" w:space="0" w:color="auto"/>
            <w:left w:val="none" w:sz="0" w:space="0" w:color="auto"/>
            <w:bottom w:val="none" w:sz="0" w:space="0" w:color="auto"/>
            <w:right w:val="none" w:sz="0" w:space="0" w:color="auto"/>
          </w:divBdr>
        </w:div>
        <w:div w:id="1321155085">
          <w:marLeft w:val="0"/>
          <w:marRight w:val="0"/>
          <w:marTop w:val="0"/>
          <w:marBottom w:val="0"/>
          <w:divBdr>
            <w:top w:val="none" w:sz="0" w:space="0" w:color="auto"/>
            <w:left w:val="none" w:sz="0" w:space="0" w:color="auto"/>
            <w:bottom w:val="none" w:sz="0" w:space="0" w:color="auto"/>
            <w:right w:val="none" w:sz="0" w:space="0" w:color="auto"/>
          </w:divBdr>
        </w:div>
        <w:div w:id="1848709900">
          <w:marLeft w:val="0"/>
          <w:marRight w:val="0"/>
          <w:marTop w:val="0"/>
          <w:marBottom w:val="0"/>
          <w:divBdr>
            <w:top w:val="none" w:sz="0" w:space="0" w:color="auto"/>
            <w:left w:val="none" w:sz="0" w:space="0" w:color="auto"/>
            <w:bottom w:val="none" w:sz="0" w:space="0" w:color="auto"/>
            <w:right w:val="none" w:sz="0" w:space="0" w:color="auto"/>
          </w:divBdr>
        </w:div>
        <w:div w:id="1955864284">
          <w:marLeft w:val="0"/>
          <w:marRight w:val="0"/>
          <w:marTop w:val="0"/>
          <w:marBottom w:val="0"/>
          <w:divBdr>
            <w:top w:val="none" w:sz="0" w:space="0" w:color="auto"/>
            <w:left w:val="none" w:sz="0" w:space="0" w:color="auto"/>
            <w:bottom w:val="none" w:sz="0" w:space="0" w:color="auto"/>
            <w:right w:val="none" w:sz="0" w:space="0" w:color="auto"/>
          </w:divBdr>
        </w:div>
      </w:divsChild>
    </w:div>
    <w:div w:id="256446889">
      <w:bodyDiv w:val="1"/>
      <w:marLeft w:val="0"/>
      <w:marRight w:val="0"/>
      <w:marTop w:val="0"/>
      <w:marBottom w:val="0"/>
      <w:divBdr>
        <w:top w:val="none" w:sz="0" w:space="0" w:color="auto"/>
        <w:left w:val="none" w:sz="0" w:space="0" w:color="auto"/>
        <w:bottom w:val="none" w:sz="0" w:space="0" w:color="auto"/>
        <w:right w:val="none" w:sz="0" w:space="0" w:color="auto"/>
      </w:divBdr>
      <w:divsChild>
        <w:div w:id="890576104">
          <w:marLeft w:val="0"/>
          <w:marRight w:val="0"/>
          <w:marTop w:val="0"/>
          <w:marBottom w:val="0"/>
          <w:divBdr>
            <w:top w:val="none" w:sz="0" w:space="0" w:color="auto"/>
            <w:left w:val="none" w:sz="0" w:space="0" w:color="auto"/>
            <w:bottom w:val="none" w:sz="0" w:space="0" w:color="auto"/>
            <w:right w:val="none" w:sz="0" w:space="0" w:color="auto"/>
          </w:divBdr>
        </w:div>
        <w:div w:id="1241597589">
          <w:marLeft w:val="0"/>
          <w:marRight w:val="0"/>
          <w:marTop w:val="0"/>
          <w:marBottom w:val="0"/>
          <w:divBdr>
            <w:top w:val="none" w:sz="0" w:space="0" w:color="auto"/>
            <w:left w:val="none" w:sz="0" w:space="0" w:color="auto"/>
            <w:bottom w:val="none" w:sz="0" w:space="0" w:color="auto"/>
            <w:right w:val="none" w:sz="0" w:space="0" w:color="auto"/>
          </w:divBdr>
        </w:div>
        <w:div w:id="1422145337">
          <w:marLeft w:val="0"/>
          <w:marRight w:val="0"/>
          <w:marTop w:val="0"/>
          <w:marBottom w:val="0"/>
          <w:divBdr>
            <w:top w:val="none" w:sz="0" w:space="0" w:color="auto"/>
            <w:left w:val="none" w:sz="0" w:space="0" w:color="auto"/>
            <w:bottom w:val="none" w:sz="0" w:space="0" w:color="auto"/>
            <w:right w:val="none" w:sz="0" w:space="0" w:color="auto"/>
          </w:divBdr>
        </w:div>
        <w:div w:id="1891069217">
          <w:marLeft w:val="0"/>
          <w:marRight w:val="0"/>
          <w:marTop w:val="0"/>
          <w:marBottom w:val="0"/>
          <w:divBdr>
            <w:top w:val="none" w:sz="0" w:space="0" w:color="auto"/>
            <w:left w:val="none" w:sz="0" w:space="0" w:color="auto"/>
            <w:bottom w:val="none" w:sz="0" w:space="0" w:color="auto"/>
            <w:right w:val="none" w:sz="0" w:space="0" w:color="auto"/>
          </w:divBdr>
        </w:div>
      </w:divsChild>
    </w:div>
    <w:div w:id="259265592">
      <w:bodyDiv w:val="1"/>
      <w:marLeft w:val="0"/>
      <w:marRight w:val="0"/>
      <w:marTop w:val="0"/>
      <w:marBottom w:val="0"/>
      <w:divBdr>
        <w:top w:val="none" w:sz="0" w:space="0" w:color="auto"/>
        <w:left w:val="none" w:sz="0" w:space="0" w:color="auto"/>
        <w:bottom w:val="none" w:sz="0" w:space="0" w:color="auto"/>
        <w:right w:val="none" w:sz="0" w:space="0" w:color="auto"/>
      </w:divBdr>
      <w:divsChild>
        <w:div w:id="970942049">
          <w:marLeft w:val="0"/>
          <w:marRight w:val="0"/>
          <w:marTop w:val="0"/>
          <w:marBottom w:val="0"/>
          <w:divBdr>
            <w:top w:val="none" w:sz="0" w:space="0" w:color="auto"/>
            <w:left w:val="none" w:sz="0" w:space="0" w:color="auto"/>
            <w:bottom w:val="none" w:sz="0" w:space="0" w:color="auto"/>
            <w:right w:val="none" w:sz="0" w:space="0" w:color="auto"/>
          </w:divBdr>
        </w:div>
        <w:div w:id="1245995255">
          <w:marLeft w:val="0"/>
          <w:marRight w:val="0"/>
          <w:marTop w:val="0"/>
          <w:marBottom w:val="0"/>
          <w:divBdr>
            <w:top w:val="none" w:sz="0" w:space="0" w:color="auto"/>
            <w:left w:val="none" w:sz="0" w:space="0" w:color="auto"/>
            <w:bottom w:val="none" w:sz="0" w:space="0" w:color="auto"/>
            <w:right w:val="none" w:sz="0" w:space="0" w:color="auto"/>
          </w:divBdr>
        </w:div>
        <w:div w:id="1380208838">
          <w:marLeft w:val="0"/>
          <w:marRight w:val="0"/>
          <w:marTop w:val="0"/>
          <w:marBottom w:val="0"/>
          <w:divBdr>
            <w:top w:val="none" w:sz="0" w:space="0" w:color="auto"/>
            <w:left w:val="none" w:sz="0" w:space="0" w:color="auto"/>
            <w:bottom w:val="none" w:sz="0" w:space="0" w:color="auto"/>
            <w:right w:val="none" w:sz="0" w:space="0" w:color="auto"/>
          </w:divBdr>
        </w:div>
        <w:div w:id="1541940151">
          <w:marLeft w:val="0"/>
          <w:marRight w:val="0"/>
          <w:marTop w:val="0"/>
          <w:marBottom w:val="0"/>
          <w:divBdr>
            <w:top w:val="none" w:sz="0" w:space="0" w:color="auto"/>
            <w:left w:val="none" w:sz="0" w:space="0" w:color="auto"/>
            <w:bottom w:val="none" w:sz="0" w:space="0" w:color="auto"/>
            <w:right w:val="none" w:sz="0" w:space="0" w:color="auto"/>
          </w:divBdr>
        </w:div>
      </w:divsChild>
    </w:div>
    <w:div w:id="259414217">
      <w:bodyDiv w:val="1"/>
      <w:marLeft w:val="0"/>
      <w:marRight w:val="0"/>
      <w:marTop w:val="0"/>
      <w:marBottom w:val="0"/>
      <w:divBdr>
        <w:top w:val="none" w:sz="0" w:space="0" w:color="auto"/>
        <w:left w:val="none" w:sz="0" w:space="0" w:color="auto"/>
        <w:bottom w:val="none" w:sz="0" w:space="0" w:color="auto"/>
        <w:right w:val="none" w:sz="0" w:space="0" w:color="auto"/>
      </w:divBdr>
      <w:divsChild>
        <w:div w:id="553850730">
          <w:marLeft w:val="0"/>
          <w:marRight w:val="0"/>
          <w:marTop w:val="0"/>
          <w:marBottom w:val="0"/>
          <w:divBdr>
            <w:top w:val="none" w:sz="0" w:space="0" w:color="auto"/>
            <w:left w:val="none" w:sz="0" w:space="0" w:color="auto"/>
            <w:bottom w:val="none" w:sz="0" w:space="0" w:color="auto"/>
            <w:right w:val="none" w:sz="0" w:space="0" w:color="auto"/>
          </w:divBdr>
        </w:div>
        <w:div w:id="864707456">
          <w:marLeft w:val="0"/>
          <w:marRight w:val="0"/>
          <w:marTop w:val="0"/>
          <w:marBottom w:val="0"/>
          <w:divBdr>
            <w:top w:val="none" w:sz="0" w:space="0" w:color="auto"/>
            <w:left w:val="none" w:sz="0" w:space="0" w:color="auto"/>
            <w:bottom w:val="none" w:sz="0" w:space="0" w:color="auto"/>
            <w:right w:val="none" w:sz="0" w:space="0" w:color="auto"/>
          </w:divBdr>
        </w:div>
        <w:div w:id="884489431">
          <w:marLeft w:val="0"/>
          <w:marRight w:val="0"/>
          <w:marTop w:val="0"/>
          <w:marBottom w:val="0"/>
          <w:divBdr>
            <w:top w:val="none" w:sz="0" w:space="0" w:color="auto"/>
            <w:left w:val="none" w:sz="0" w:space="0" w:color="auto"/>
            <w:bottom w:val="none" w:sz="0" w:space="0" w:color="auto"/>
            <w:right w:val="none" w:sz="0" w:space="0" w:color="auto"/>
          </w:divBdr>
        </w:div>
        <w:div w:id="935022760">
          <w:marLeft w:val="0"/>
          <w:marRight w:val="0"/>
          <w:marTop w:val="0"/>
          <w:marBottom w:val="0"/>
          <w:divBdr>
            <w:top w:val="none" w:sz="0" w:space="0" w:color="auto"/>
            <w:left w:val="none" w:sz="0" w:space="0" w:color="auto"/>
            <w:bottom w:val="none" w:sz="0" w:space="0" w:color="auto"/>
            <w:right w:val="none" w:sz="0" w:space="0" w:color="auto"/>
          </w:divBdr>
        </w:div>
      </w:divsChild>
    </w:div>
    <w:div w:id="262419473">
      <w:bodyDiv w:val="1"/>
      <w:marLeft w:val="0"/>
      <w:marRight w:val="0"/>
      <w:marTop w:val="0"/>
      <w:marBottom w:val="0"/>
      <w:divBdr>
        <w:top w:val="none" w:sz="0" w:space="0" w:color="auto"/>
        <w:left w:val="none" w:sz="0" w:space="0" w:color="auto"/>
        <w:bottom w:val="none" w:sz="0" w:space="0" w:color="auto"/>
        <w:right w:val="none" w:sz="0" w:space="0" w:color="auto"/>
      </w:divBdr>
      <w:divsChild>
        <w:div w:id="439184075">
          <w:marLeft w:val="0"/>
          <w:marRight w:val="0"/>
          <w:marTop w:val="0"/>
          <w:marBottom w:val="0"/>
          <w:divBdr>
            <w:top w:val="none" w:sz="0" w:space="0" w:color="auto"/>
            <w:left w:val="none" w:sz="0" w:space="0" w:color="auto"/>
            <w:bottom w:val="none" w:sz="0" w:space="0" w:color="auto"/>
            <w:right w:val="none" w:sz="0" w:space="0" w:color="auto"/>
          </w:divBdr>
        </w:div>
        <w:div w:id="540047836">
          <w:marLeft w:val="0"/>
          <w:marRight w:val="0"/>
          <w:marTop w:val="0"/>
          <w:marBottom w:val="0"/>
          <w:divBdr>
            <w:top w:val="none" w:sz="0" w:space="0" w:color="auto"/>
            <w:left w:val="none" w:sz="0" w:space="0" w:color="auto"/>
            <w:bottom w:val="none" w:sz="0" w:space="0" w:color="auto"/>
            <w:right w:val="none" w:sz="0" w:space="0" w:color="auto"/>
          </w:divBdr>
        </w:div>
        <w:div w:id="1020548759">
          <w:marLeft w:val="0"/>
          <w:marRight w:val="0"/>
          <w:marTop w:val="0"/>
          <w:marBottom w:val="0"/>
          <w:divBdr>
            <w:top w:val="none" w:sz="0" w:space="0" w:color="auto"/>
            <w:left w:val="none" w:sz="0" w:space="0" w:color="auto"/>
            <w:bottom w:val="none" w:sz="0" w:space="0" w:color="auto"/>
            <w:right w:val="none" w:sz="0" w:space="0" w:color="auto"/>
          </w:divBdr>
        </w:div>
        <w:div w:id="1557542353">
          <w:marLeft w:val="0"/>
          <w:marRight w:val="0"/>
          <w:marTop w:val="0"/>
          <w:marBottom w:val="0"/>
          <w:divBdr>
            <w:top w:val="none" w:sz="0" w:space="0" w:color="auto"/>
            <w:left w:val="none" w:sz="0" w:space="0" w:color="auto"/>
            <w:bottom w:val="none" w:sz="0" w:space="0" w:color="auto"/>
            <w:right w:val="none" w:sz="0" w:space="0" w:color="auto"/>
          </w:divBdr>
        </w:div>
      </w:divsChild>
    </w:div>
    <w:div w:id="264114885">
      <w:bodyDiv w:val="1"/>
      <w:marLeft w:val="0"/>
      <w:marRight w:val="0"/>
      <w:marTop w:val="0"/>
      <w:marBottom w:val="0"/>
      <w:divBdr>
        <w:top w:val="none" w:sz="0" w:space="0" w:color="auto"/>
        <w:left w:val="none" w:sz="0" w:space="0" w:color="auto"/>
        <w:bottom w:val="none" w:sz="0" w:space="0" w:color="auto"/>
        <w:right w:val="none" w:sz="0" w:space="0" w:color="auto"/>
      </w:divBdr>
      <w:divsChild>
        <w:div w:id="282880451">
          <w:marLeft w:val="0"/>
          <w:marRight w:val="0"/>
          <w:marTop w:val="0"/>
          <w:marBottom w:val="0"/>
          <w:divBdr>
            <w:top w:val="none" w:sz="0" w:space="0" w:color="auto"/>
            <w:left w:val="none" w:sz="0" w:space="0" w:color="auto"/>
            <w:bottom w:val="none" w:sz="0" w:space="0" w:color="auto"/>
            <w:right w:val="none" w:sz="0" w:space="0" w:color="auto"/>
          </w:divBdr>
        </w:div>
        <w:div w:id="1089617570">
          <w:marLeft w:val="0"/>
          <w:marRight w:val="0"/>
          <w:marTop w:val="0"/>
          <w:marBottom w:val="0"/>
          <w:divBdr>
            <w:top w:val="none" w:sz="0" w:space="0" w:color="auto"/>
            <w:left w:val="none" w:sz="0" w:space="0" w:color="auto"/>
            <w:bottom w:val="none" w:sz="0" w:space="0" w:color="auto"/>
            <w:right w:val="none" w:sz="0" w:space="0" w:color="auto"/>
          </w:divBdr>
        </w:div>
        <w:div w:id="1775709410">
          <w:marLeft w:val="0"/>
          <w:marRight w:val="0"/>
          <w:marTop w:val="0"/>
          <w:marBottom w:val="0"/>
          <w:divBdr>
            <w:top w:val="none" w:sz="0" w:space="0" w:color="auto"/>
            <w:left w:val="none" w:sz="0" w:space="0" w:color="auto"/>
            <w:bottom w:val="none" w:sz="0" w:space="0" w:color="auto"/>
            <w:right w:val="none" w:sz="0" w:space="0" w:color="auto"/>
          </w:divBdr>
        </w:div>
        <w:div w:id="1941989560">
          <w:marLeft w:val="0"/>
          <w:marRight w:val="0"/>
          <w:marTop w:val="0"/>
          <w:marBottom w:val="0"/>
          <w:divBdr>
            <w:top w:val="none" w:sz="0" w:space="0" w:color="auto"/>
            <w:left w:val="none" w:sz="0" w:space="0" w:color="auto"/>
            <w:bottom w:val="none" w:sz="0" w:space="0" w:color="auto"/>
            <w:right w:val="none" w:sz="0" w:space="0" w:color="auto"/>
          </w:divBdr>
        </w:div>
      </w:divsChild>
    </w:div>
    <w:div w:id="264271016">
      <w:bodyDiv w:val="1"/>
      <w:marLeft w:val="0"/>
      <w:marRight w:val="0"/>
      <w:marTop w:val="0"/>
      <w:marBottom w:val="0"/>
      <w:divBdr>
        <w:top w:val="none" w:sz="0" w:space="0" w:color="auto"/>
        <w:left w:val="none" w:sz="0" w:space="0" w:color="auto"/>
        <w:bottom w:val="none" w:sz="0" w:space="0" w:color="auto"/>
        <w:right w:val="none" w:sz="0" w:space="0" w:color="auto"/>
      </w:divBdr>
      <w:divsChild>
        <w:div w:id="302152136">
          <w:marLeft w:val="0"/>
          <w:marRight w:val="0"/>
          <w:marTop w:val="0"/>
          <w:marBottom w:val="0"/>
          <w:divBdr>
            <w:top w:val="none" w:sz="0" w:space="0" w:color="auto"/>
            <w:left w:val="none" w:sz="0" w:space="0" w:color="auto"/>
            <w:bottom w:val="none" w:sz="0" w:space="0" w:color="auto"/>
            <w:right w:val="none" w:sz="0" w:space="0" w:color="auto"/>
          </w:divBdr>
        </w:div>
        <w:div w:id="827210413">
          <w:marLeft w:val="0"/>
          <w:marRight w:val="0"/>
          <w:marTop w:val="0"/>
          <w:marBottom w:val="0"/>
          <w:divBdr>
            <w:top w:val="none" w:sz="0" w:space="0" w:color="auto"/>
            <w:left w:val="none" w:sz="0" w:space="0" w:color="auto"/>
            <w:bottom w:val="none" w:sz="0" w:space="0" w:color="auto"/>
            <w:right w:val="none" w:sz="0" w:space="0" w:color="auto"/>
          </w:divBdr>
        </w:div>
        <w:div w:id="893125442">
          <w:marLeft w:val="0"/>
          <w:marRight w:val="0"/>
          <w:marTop w:val="0"/>
          <w:marBottom w:val="0"/>
          <w:divBdr>
            <w:top w:val="none" w:sz="0" w:space="0" w:color="auto"/>
            <w:left w:val="none" w:sz="0" w:space="0" w:color="auto"/>
            <w:bottom w:val="none" w:sz="0" w:space="0" w:color="auto"/>
            <w:right w:val="none" w:sz="0" w:space="0" w:color="auto"/>
          </w:divBdr>
        </w:div>
        <w:div w:id="1992905170">
          <w:marLeft w:val="0"/>
          <w:marRight w:val="0"/>
          <w:marTop w:val="0"/>
          <w:marBottom w:val="0"/>
          <w:divBdr>
            <w:top w:val="none" w:sz="0" w:space="0" w:color="auto"/>
            <w:left w:val="none" w:sz="0" w:space="0" w:color="auto"/>
            <w:bottom w:val="none" w:sz="0" w:space="0" w:color="auto"/>
            <w:right w:val="none" w:sz="0" w:space="0" w:color="auto"/>
          </w:divBdr>
        </w:div>
      </w:divsChild>
    </w:div>
    <w:div w:id="265581552">
      <w:bodyDiv w:val="1"/>
      <w:marLeft w:val="0"/>
      <w:marRight w:val="0"/>
      <w:marTop w:val="0"/>
      <w:marBottom w:val="0"/>
      <w:divBdr>
        <w:top w:val="none" w:sz="0" w:space="0" w:color="auto"/>
        <w:left w:val="none" w:sz="0" w:space="0" w:color="auto"/>
        <w:bottom w:val="none" w:sz="0" w:space="0" w:color="auto"/>
        <w:right w:val="none" w:sz="0" w:space="0" w:color="auto"/>
      </w:divBdr>
      <w:divsChild>
        <w:div w:id="277839748">
          <w:marLeft w:val="0"/>
          <w:marRight w:val="0"/>
          <w:marTop w:val="0"/>
          <w:marBottom w:val="0"/>
          <w:divBdr>
            <w:top w:val="none" w:sz="0" w:space="0" w:color="auto"/>
            <w:left w:val="none" w:sz="0" w:space="0" w:color="auto"/>
            <w:bottom w:val="none" w:sz="0" w:space="0" w:color="auto"/>
            <w:right w:val="none" w:sz="0" w:space="0" w:color="auto"/>
          </w:divBdr>
        </w:div>
        <w:div w:id="354962963">
          <w:marLeft w:val="0"/>
          <w:marRight w:val="0"/>
          <w:marTop w:val="0"/>
          <w:marBottom w:val="0"/>
          <w:divBdr>
            <w:top w:val="none" w:sz="0" w:space="0" w:color="auto"/>
            <w:left w:val="none" w:sz="0" w:space="0" w:color="auto"/>
            <w:bottom w:val="none" w:sz="0" w:space="0" w:color="auto"/>
            <w:right w:val="none" w:sz="0" w:space="0" w:color="auto"/>
          </w:divBdr>
        </w:div>
        <w:div w:id="728921053">
          <w:marLeft w:val="0"/>
          <w:marRight w:val="0"/>
          <w:marTop w:val="0"/>
          <w:marBottom w:val="0"/>
          <w:divBdr>
            <w:top w:val="none" w:sz="0" w:space="0" w:color="auto"/>
            <w:left w:val="none" w:sz="0" w:space="0" w:color="auto"/>
            <w:bottom w:val="none" w:sz="0" w:space="0" w:color="auto"/>
            <w:right w:val="none" w:sz="0" w:space="0" w:color="auto"/>
          </w:divBdr>
        </w:div>
        <w:div w:id="2048679892">
          <w:marLeft w:val="0"/>
          <w:marRight w:val="0"/>
          <w:marTop w:val="0"/>
          <w:marBottom w:val="0"/>
          <w:divBdr>
            <w:top w:val="none" w:sz="0" w:space="0" w:color="auto"/>
            <w:left w:val="none" w:sz="0" w:space="0" w:color="auto"/>
            <w:bottom w:val="none" w:sz="0" w:space="0" w:color="auto"/>
            <w:right w:val="none" w:sz="0" w:space="0" w:color="auto"/>
          </w:divBdr>
        </w:div>
      </w:divsChild>
    </w:div>
    <w:div w:id="267852534">
      <w:bodyDiv w:val="1"/>
      <w:marLeft w:val="0"/>
      <w:marRight w:val="0"/>
      <w:marTop w:val="0"/>
      <w:marBottom w:val="0"/>
      <w:divBdr>
        <w:top w:val="none" w:sz="0" w:space="0" w:color="auto"/>
        <w:left w:val="none" w:sz="0" w:space="0" w:color="auto"/>
        <w:bottom w:val="none" w:sz="0" w:space="0" w:color="auto"/>
        <w:right w:val="none" w:sz="0" w:space="0" w:color="auto"/>
      </w:divBdr>
      <w:divsChild>
        <w:div w:id="19017568">
          <w:marLeft w:val="0"/>
          <w:marRight w:val="0"/>
          <w:marTop w:val="0"/>
          <w:marBottom w:val="0"/>
          <w:divBdr>
            <w:top w:val="none" w:sz="0" w:space="0" w:color="auto"/>
            <w:left w:val="none" w:sz="0" w:space="0" w:color="auto"/>
            <w:bottom w:val="none" w:sz="0" w:space="0" w:color="auto"/>
            <w:right w:val="none" w:sz="0" w:space="0" w:color="auto"/>
          </w:divBdr>
        </w:div>
        <w:div w:id="199905761">
          <w:marLeft w:val="0"/>
          <w:marRight w:val="0"/>
          <w:marTop w:val="0"/>
          <w:marBottom w:val="0"/>
          <w:divBdr>
            <w:top w:val="none" w:sz="0" w:space="0" w:color="auto"/>
            <w:left w:val="none" w:sz="0" w:space="0" w:color="auto"/>
            <w:bottom w:val="none" w:sz="0" w:space="0" w:color="auto"/>
            <w:right w:val="none" w:sz="0" w:space="0" w:color="auto"/>
          </w:divBdr>
        </w:div>
        <w:div w:id="1633709653">
          <w:marLeft w:val="0"/>
          <w:marRight w:val="0"/>
          <w:marTop w:val="0"/>
          <w:marBottom w:val="0"/>
          <w:divBdr>
            <w:top w:val="none" w:sz="0" w:space="0" w:color="auto"/>
            <w:left w:val="none" w:sz="0" w:space="0" w:color="auto"/>
            <w:bottom w:val="none" w:sz="0" w:space="0" w:color="auto"/>
            <w:right w:val="none" w:sz="0" w:space="0" w:color="auto"/>
          </w:divBdr>
        </w:div>
        <w:div w:id="1778744805">
          <w:marLeft w:val="0"/>
          <w:marRight w:val="0"/>
          <w:marTop w:val="0"/>
          <w:marBottom w:val="0"/>
          <w:divBdr>
            <w:top w:val="none" w:sz="0" w:space="0" w:color="auto"/>
            <w:left w:val="none" w:sz="0" w:space="0" w:color="auto"/>
            <w:bottom w:val="none" w:sz="0" w:space="0" w:color="auto"/>
            <w:right w:val="none" w:sz="0" w:space="0" w:color="auto"/>
          </w:divBdr>
        </w:div>
      </w:divsChild>
    </w:div>
    <w:div w:id="267926917">
      <w:bodyDiv w:val="1"/>
      <w:marLeft w:val="0"/>
      <w:marRight w:val="0"/>
      <w:marTop w:val="0"/>
      <w:marBottom w:val="0"/>
      <w:divBdr>
        <w:top w:val="none" w:sz="0" w:space="0" w:color="auto"/>
        <w:left w:val="none" w:sz="0" w:space="0" w:color="auto"/>
        <w:bottom w:val="none" w:sz="0" w:space="0" w:color="auto"/>
        <w:right w:val="none" w:sz="0" w:space="0" w:color="auto"/>
      </w:divBdr>
      <w:divsChild>
        <w:div w:id="439380374">
          <w:marLeft w:val="0"/>
          <w:marRight w:val="0"/>
          <w:marTop w:val="0"/>
          <w:marBottom w:val="0"/>
          <w:divBdr>
            <w:top w:val="none" w:sz="0" w:space="0" w:color="auto"/>
            <w:left w:val="none" w:sz="0" w:space="0" w:color="auto"/>
            <w:bottom w:val="none" w:sz="0" w:space="0" w:color="auto"/>
            <w:right w:val="none" w:sz="0" w:space="0" w:color="auto"/>
          </w:divBdr>
        </w:div>
        <w:div w:id="535430364">
          <w:marLeft w:val="0"/>
          <w:marRight w:val="0"/>
          <w:marTop w:val="0"/>
          <w:marBottom w:val="0"/>
          <w:divBdr>
            <w:top w:val="none" w:sz="0" w:space="0" w:color="auto"/>
            <w:left w:val="none" w:sz="0" w:space="0" w:color="auto"/>
            <w:bottom w:val="none" w:sz="0" w:space="0" w:color="auto"/>
            <w:right w:val="none" w:sz="0" w:space="0" w:color="auto"/>
          </w:divBdr>
        </w:div>
        <w:div w:id="737479816">
          <w:marLeft w:val="0"/>
          <w:marRight w:val="0"/>
          <w:marTop w:val="0"/>
          <w:marBottom w:val="0"/>
          <w:divBdr>
            <w:top w:val="none" w:sz="0" w:space="0" w:color="auto"/>
            <w:left w:val="none" w:sz="0" w:space="0" w:color="auto"/>
            <w:bottom w:val="none" w:sz="0" w:space="0" w:color="auto"/>
            <w:right w:val="none" w:sz="0" w:space="0" w:color="auto"/>
          </w:divBdr>
        </w:div>
        <w:div w:id="1588879157">
          <w:marLeft w:val="0"/>
          <w:marRight w:val="0"/>
          <w:marTop w:val="0"/>
          <w:marBottom w:val="0"/>
          <w:divBdr>
            <w:top w:val="none" w:sz="0" w:space="0" w:color="auto"/>
            <w:left w:val="none" w:sz="0" w:space="0" w:color="auto"/>
            <w:bottom w:val="none" w:sz="0" w:space="0" w:color="auto"/>
            <w:right w:val="none" w:sz="0" w:space="0" w:color="auto"/>
          </w:divBdr>
        </w:div>
      </w:divsChild>
    </w:div>
    <w:div w:id="268389791">
      <w:bodyDiv w:val="1"/>
      <w:marLeft w:val="0"/>
      <w:marRight w:val="0"/>
      <w:marTop w:val="0"/>
      <w:marBottom w:val="0"/>
      <w:divBdr>
        <w:top w:val="none" w:sz="0" w:space="0" w:color="auto"/>
        <w:left w:val="none" w:sz="0" w:space="0" w:color="auto"/>
        <w:bottom w:val="none" w:sz="0" w:space="0" w:color="auto"/>
        <w:right w:val="none" w:sz="0" w:space="0" w:color="auto"/>
      </w:divBdr>
      <w:divsChild>
        <w:div w:id="167789428">
          <w:marLeft w:val="0"/>
          <w:marRight w:val="0"/>
          <w:marTop w:val="0"/>
          <w:marBottom w:val="0"/>
          <w:divBdr>
            <w:top w:val="none" w:sz="0" w:space="0" w:color="auto"/>
            <w:left w:val="none" w:sz="0" w:space="0" w:color="auto"/>
            <w:bottom w:val="none" w:sz="0" w:space="0" w:color="auto"/>
            <w:right w:val="none" w:sz="0" w:space="0" w:color="auto"/>
          </w:divBdr>
        </w:div>
        <w:div w:id="413280194">
          <w:marLeft w:val="0"/>
          <w:marRight w:val="0"/>
          <w:marTop w:val="0"/>
          <w:marBottom w:val="0"/>
          <w:divBdr>
            <w:top w:val="none" w:sz="0" w:space="0" w:color="auto"/>
            <w:left w:val="none" w:sz="0" w:space="0" w:color="auto"/>
            <w:bottom w:val="none" w:sz="0" w:space="0" w:color="auto"/>
            <w:right w:val="none" w:sz="0" w:space="0" w:color="auto"/>
          </w:divBdr>
        </w:div>
        <w:div w:id="1150292780">
          <w:marLeft w:val="0"/>
          <w:marRight w:val="0"/>
          <w:marTop w:val="0"/>
          <w:marBottom w:val="0"/>
          <w:divBdr>
            <w:top w:val="none" w:sz="0" w:space="0" w:color="auto"/>
            <w:left w:val="none" w:sz="0" w:space="0" w:color="auto"/>
            <w:bottom w:val="none" w:sz="0" w:space="0" w:color="auto"/>
            <w:right w:val="none" w:sz="0" w:space="0" w:color="auto"/>
          </w:divBdr>
        </w:div>
        <w:div w:id="2079815549">
          <w:marLeft w:val="0"/>
          <w:marRight w:val="0"/>
          <w:marTop w:val="0"/>
          <w:marBottom w:val="0"/>
          <w:divBdr>
            <w:top w:val="none" w:sz="0" w:space="0" w:color="auto"/>
            <w:left w:val="none" w:sz="0" w:space="0" w:color="auto"/>
            <w:bottom w:val="none" w:sz="0" w:space="0" w:color="auto"/>
            <w:right w:val="none" w:sz="0" w:space="0" w:color="auto"/>
          </w:divBdr>
        </w:div>
      </w:divsChild>
    </w:div>
    <w:div w:id="269317795">
      <w:bodyDiv w:val="1"/>
      <w:marLeft w:val="0"/>
      <w:marRight w:val="0"/>
      <w:marTop w:val="0"/>
      <w:marBottom w:val="0"/>
      <w:divBdr>
        <w:top w:val="none" w:sz="0" w:space="0" w:color="auto"/>
        <w:left w:val="none" w:sz="0" w:space="0" w:color="auto"/>
        <w:bottom w:val="none" w:sz="0" w:space="0" w:color="auto"/>
        <w:right w:val="none" w:sz="0" w:space="0" w:color="auto"/>
      </w:divBdr>
      <w:divsChild>
        <w:div w:id="24214147">
          <w:marLeft w:val="0"/>
          <w:marRight w:val="0"/>
          <w:marTop w:val="0"/>
          <w:marBottom w:val="0"/>
          <w:divBdr>
            <w:top w:val="none" w:sz="0" w:space="0" w:color="auto"/>
            <w:left w:val="none" w:sz="0" w:space="0" w:color="auto"/>
            <w:bottom w:val="none" w:sz="0" w:space="0" w:color="auto"/>
            <w:right w:val="none" w:sz="0" w:space="0" w:color="auto"/>
          </w:divBdr>
        </w:div>
        <w:div w:id="392437170">
          <w:marLeft w:val="0"/>
          <w:marRight w:val="0"/>
          <w:marTop w:val="0"/>
          <w:marBottom w:val="0"/>
          <w:divBdr>
            <w:top w:val="none" w:sz="0" w:space="0" w:color="auto"/>
            <w:left w:val="none" w:sz="0" w:space="0" w:color="auto"/>
            <w:bottom w:val="none" w:sz="0" w:space="0" w:color="auto"/>
            <w:right w:val="none" w:sz="0" w:space="0" w:color="auto"/>
          </w:divBdr>
        </w:div>
        <w:div w:id="1503349928">
          <w:marLeft w:val="0"/>
          <w:marRight w:val="0"/>
          <w:marTop w:val="0"/>
          <w:marBottom w:val="0"/>
          <w:divBdr>
            <w:top w:val="none" w:sz="0" w:space="0" w:color="auto"/>
            <w:left w:val="none" w:sz="0" w:space="0" w:color="auto"/>
            <w:bottom w:val="none" w:sz="0" w:space="0" w:color="auto"/>
            <w:right w:val="none" w:sz="0" w:space="0" w:color="auto"/>
          </w:divBdr>
        </w:div>
        <w:div w:id="1813207350">
          <w:marLeft w:val="0"/>
          <w:marRight w:val="0"/>
          <w:marTop w:val="0"/>
          <w:marBottom w:val="0"/>
          <w:divBdr>
            <w:top w:val="none" w:sz="0" w:space="0" w:color="auto"/>
            <w:left w:val="none" w:sz="0" w:space="0" w:color="auto"/>
            <w:bottom w:val="none" w:sz="0" w:space="0" w:color="auto"/>
            <w:right w:val="none" w:sz="0" w:space="0" w:color="auto"/>
          </w:divBdr>
        </w:div>
      </w:divsChild>
    </w:div>
    <w:div w:id="276721574">
      <w:bodyDiv w:val="1"/>
      <w:marLeft w:val="0"/>
      <w:marRight w:val="0"/>
      <w:marTop w:val="0"/>
      <w:marBottom w:val="0"/>
      <w:divBdr>
        <w:top w:val="none" w:sz="0" w:space="0" w:color="auto"/>
        <w:left w:val="none" w:sz="0" w:space="0" w:color="auto"/>
        <w:bottom w:val="none" w:sz="0" w:space="0" w:color="auto"/>
        <w:right w:val="none" w:sz="0" w:space="0" w:color="auto"/>
      </w:divBdr>
      <w:divsChild>
        <w:div w:id="23361470">
          <w:marLeft w:val="0"/>
          <w:marRight w:val="0"/>
          <w:marTop w:val="0"/>
          <w:marBottom w:val="0"/>
          <w:divBdr>
            <w:top w:val="none" w:sz="0" w:space="0" w:color="auto"/>
            <w:left w:val="none" w:sz="0" w:space="0" w:color="auto"/>
            <w:bottom w:val="none" w:sz="0" w:space="0" w:color="auto"/>
            <w:right w:val="none" w:sz="0" w:space="0" w:color="auto"/>
          </w:divBdr>
        </w:div>
        <w:div w:id="986014500">
          <w:marLeft w:val="0"/>
          <w:marRight w:val="0"/>
          <w:marTop w:val="0"/>
          <w:marBottom w:val="0"/>
          <w:divBdr>
            <w:top w:val="none" w:sz="0" w:space="0" w:color="auto"/>
            <w:left w:val="none" w:sz="0" w:space="0" w:color="auto"/>
            <w:bottom w:val="none" w:sz="0" w:space="0" w:color="auto"/>
            <w:right w:val="none" w:sz="0" w:space="0" w:color="auto"/>
          </w:divBdr>
        </w:div>
        <w:div w:id="1498299862">
          <w:marLeft w:val="0"/>
          <w:marRight w:val="0"/>
          <w:marTop w:val="0"/>
          <w:marBottom w:val="0"/>
          <w:divBdr>
            <w:top w:val="none" w:sz="0" w:space="0" w:color="auto"/>
            <w:left w:val="none" w:sz="0" w:space="0" w:color="auto"/>
            <w:bottom w:val="none" w:sz="0" w:space="0" w:color="auto"/>
            <w:right w:val="none" w:sz="0" w:space="0" w:color="auto"/>
          </w:divBdr>
        </w:div>
        <w:div w:id="1898583859">
          <w:marLeft w:val="0"/>
          <w:marRight w:val="0"/>
          <w:marTop w:val="0"/>
          <w:marBottom w:val="0"/>
          <w:divBdr>
            <w:top w:val="none" w:sz="0" w:space="0" w:color="auto"/>
            <w:left w:val="none" w:sz="0" w:space="0" w:color="auto"/>
            <w:bottom w:val="none" w:sz="0" w:space="0" w:color="auto"/>
            <w:right w:val="none" w:sz="0" w:space="0" w:color="auto"/>
          </w:divBdr>
        </w:div>
      </w:divsChild>
    </w:div>
    <w:div w:id="277686493">
      <w:bodyDiv w:val="1"/>
      <w:marLeft w:val="0"/>
      <w:marRight w:val="0"/>
      <w:marTop w:val="0"/>
      <w:marBottom w:val="0"/>
      <w:divBdr>
        <w:top w:val="none" w:sz="0" w:space="0" w:color="auto"/>
        <w:left w:val="none" w:sz="0" w:space="0" w:color="auto"/>
        <w:bottom w:val="none" w:sz="0" w:space="0" w:color="auto"/>
        <w:right w:val="none" w:sz="0" w:space="0" w:color="auto"/>
      </w:divBdr>
      <w:divsChild>
        <w:div w:id="459225636">
          <w:marLeft w:val="0"/>
          <w:marRight w:val="0"/>
          <w:marTop w:val="0"/>
          <w:marBottom w:val="0"/>
          <w:divBdr>
            <w:top w:val="none" w:sz="0" w:space="0" w:color="auto"/>
            <w:left w:val="none" w:sz="0" w:space="0" w:color="auto"/>
            <w:bottom w:val="none" w:sz="0" w:space="0" w:color="auto"/>
            <w:right w:val="none" w:sz="0" w:space="0" w:color="auto"/>
          </w:divBdr>
        </w:div>
        <w:div w:id="1054045484">
          <w:marLeft w:val="0"/>
          <w:marRight w:val="0"/>
          <w:marTop w:val="0"/>
          <w:marBottom w:val="0"/>
          <w:divBdr>
            <w:top w:val="none" w:sz="0" w:space="0" w:color="auto"/>
            <w:left w:val="none" w:sz="0" w:space="0" w:color="auto"/>
            <w:bottom w:val="none" w:sz="0" w:space="0" w:color="auto"/>
            <w:right w:val="none" w:sz="0" w:space="0" w:color="auto"/>
          </w:divBdr>
        </w:div>
        <w:div w:id="1107310947">
          <w:marLeft w:val="0"/>
          <w:marRight w:val="0"/>
          <w:marTop w:val="0"/>
          <w:marBottom w:val="0"/>
          <w:divBdr>
            <w:top w:val="none" w:sz="0" w:space="0" w:color="auto"/>
            <w:left w:val="none" w:sz="0" w:space="0" w:color="auto"/>
            <w:bottom w:val="none" w:sz="0" w:space="0" w:color="auto"/>
            <w:right w:val="none" w:sz="0" w:space="0" w:color="auto"/>
          </w:divBdr>
        </w:div>
        <w:div w:id="1678771048">
          <w:marLeft w:val="0"/>
          <w:marRight w:val="0"/>
          <w:marTop w:val="0"/>
          <w:marBottom w:val="0"/>
          <w:divBdr>
            <w:top w:val="none" w:sz="0" w:space="0" w:color="auto"/>
            <w:left w:val="none" w:sz="0" w:space="0" w:color="auto"/>
            <w:bottom w:val="none" w:sz="0" w:space="0" w:color="auto"/>
            <w:right w:val="none" w:sz="0" w:space="0" w:color="auto"/>
          </w:divBdr>
        </w:div>
      </w:divsChild>
    </w:div>
    <w:div w:id="280841014">
      <w:bodyDiv w:val="1"/>
      <w:marLeft w:val="0"/>
      <w:marRight w:val="0"/>
      <w:marTop w:val="0"/>
      <w:marBottom w:val="0"/>
      <w:divBdr>
        <w:top w:val="none" w:sz="0" w:space="0" w:color="auto"/>
        <w:left w:val="none" w:sz="0" w:space="0" w:color="auto"/>
        <w:bottom w:val="none" w:sz="0" w:space="0" w:color="auto"/>
        <w:right w:val="none" w:sz="0" w:space="0" w:color="auto"/>
      </w:divBdr>
      <w:divsChild>
        <w:div w:id="130024265">
          <w:marLeft w:val="0"/>
          <w:marRight w:val="0"/>
          <w:marTop w:val="0"/>
          <w:marBottom w:val="0"/>
          <w:divBdr>
            <w:top w:val="none" w:sz="0" w:space="0" w:color="auto"/>
            <w:left w:val="none" w:sz="0" w:space="0" w:color="auto"/>
            <w:bottom w:val="none" w:sz="0" w:space="0" w:color="auto"/>
            <w:right w:val="none" w:sz="0" w:space="0" w:color="auto"/>
          </w:divBdr>
        </w:div>
        <w:div w:id="152331658">
          <w:marLeft w:val="0"/>
          <w:marRight w:val="0"/>
          <w:marTop w:val="0"/>
          <w:marBottom w:val="0"/>
          <w:divBdr>
            <w:top w:val="none" w:sz="0" w:space="0" w:color="auto"/>
            <w:left w:val="none" w:sz="0" w:space="0" w:color="auto"/>
            <w:bottom w:val="none" w:sz="0" w:space="0" w:color="auto"/>
            <w:right w:val="none" w:sz="0" w:space="0" w:color="auto"/>
          </w:divBdr>
        </w:div>
        <w:div w:id="826676659">
          <w:marLeft w:val="0"/>
          <w:marRight w:val="0"/>
          <w:marTop w:val="0"/>
          <w:marBottom w:val="0"/>
          <w:divBdr>
            <w:top w:val="none" w:sz="0" w:space="0" w:color="auto"/>
            <w:left w:val="none" w:sz="0" w:space="0" w:color="auto"/>
            <w:bottom w:val="none" w:sz="0" w:space="0" w:color="auto"/>
            <w:right w:val="none" w:sz="0" w:space="0" w:color="auto"/>
          </w:divBdr>
        </w:div>
        <w:div w:id="1183714084">
          <w:marLeft w:val="0"/>
          <w:marRight w:val="0"/>
          <w:marTop w:val="0"/>
          <w:marBottom w:val="0"/>
          <w:divBdr>
            <w:top w:val="none" w:sz="0" w:space="0" w:color="auto"/>
            <w:left w:val="none" w:sz="0" w:space="0" w:color="auto"/>
            <w:bottom w:val="none" w:sz="0" w:space="0" w:color="auto"/>
            <w:right w:val="none" w:sz="0" w:space="0" w:color="auto"/>
          </w:divBdr>
        </w:div>
      </w:divsChild>
    </w:div>
    <w:div w:id="281230991">
      <w:bodyDiv w:val="1"/>
      <w:marLeft w:val="0"/>
      <w:marRight w:val="0"/>
      <w:marTop w:val="0"/>
      <w:marBottom w:val="0"/>
      <w:divBdr>
        <w:top w:val="none" w:sz="0" w:space="0" w:color="auto"/>
        <w:left w:val="none" w:sz="0" w:space="0" w:color="auto"/>
        <w:bottom w:val="none" w:sz="0" w:space="0" w:color="auto"/>
        <w:right w:val="none" w:sz="0" w:space="0" w:color="auto"/>
      </w:divBdr>
      <w:divsChild>
        <w:div w:id="539365102">
          <w:marLeft w:val="0"/>
          <w:marRight w:val="0"/>
          <w:marTop w:val="0"/>
          <w:marBottom w:val="0"/>
          <w:divBdr>
            <w:top w:val="none" w:sz="0" w:space="0" w:color="auto"/>
            <w:left w:val="none" w:sz="0" w:space="0" w:color="auto"/>
            <w:bottom w:val="none" w:sz="0" w:space="0" w:color="auto"/>
            <w:right w:val="none" w:sz="0" w:space="0" w:color="auto"/>
          </w:divBdr>
        </w:div>
        <w:div w:id="563686086">
          <w:marLeft w:val="0"/>
          <w:marRight w:val="0"/>
          <w:marTop w:val="0"/>
          <w:marBottom w:val="0"/>
          <w:divBdr>
            <w:top w:val="none" w:sz="0" w:space="0" w:color="auto"/>
            <w:left w:val="none" w:sz="0" w:space="0" w:color="auto"/>
            <w:bottom w:val="none" w:sz="0" w:space="0" w:color="auto"/>
            <w:right w:val="none" w:sz="0" w:space="0" w:color="auto"/>
          </w:divBdr>
        </w:div>
        <w:div w:id="1152254993">
          <w:marLeft w:val="0"/>
          <w:marRight w:val="0"/>
          <w:marTop w:val="0"/>
          <w:marBottom w:val="0"/>
          <w:divBdr>
            <w:top w:val="none" w:sz="0" w:space="0" w:color="auto"/>
            <w:left w:val="none" w:sz="0" w:space="0" w:color="auto"/>
            <w:bottom w:val="none" w:sz="0" w:space="0" w:color="auto"/>
            <w:right w:val="none" w:sz="0" w:space="0" w:color="auto"/>
          </w:divBdr>
        </w:div>
        <w:div w:id="1654136892">
          <w:marLeft w:val="0"/>
          <w:marRight w:val="0"/>
          <w:marTop w:val="0"/>
          <w:marBottom w:val="0"/>
          <w:divBdr>
            <w:top w:val="none" w:sz="0" w:space="0" w:color="auto"/>
            <w:left w:val="none" w:sz="0" w:space="0" w:color="auto"/>
            <w:bottom w:val="none" w:sz="0" w:space="0" w:color="auto"/>
            <w:right w:val="none" w:sz="0" w:space="0" w:color="auto"/>
          </w:divBdr>
        </w:div>
      </w:divsChild>
    </w:div>
    <w:div w:id="281346282">
      <w:bodyDiv w:val="1"/>
      <w:marLeft w:val="0"/>
      <w:marRight w:val="0"/>
      <w:marTop w:val="0"/>
      <w:marBottom w:val="0"/>
      <w:divBdr>
        <w:top w:val="none" w:sz="0" w:space="0" w:color="auto"/>
        <w:left w:val="none" w:sz="0" w:space="0" w:color="auto"/>
        <w:bottom w:val="none" w:sz="0" w:space="0" w:color="auto"/>
        <w:right w:val="none" w:sz="0" w:space="0" w:color="auto"/>
      </w:divBdr>
      <w:divsChild>
        <w:div w:id="889875489">
          <w:marLeft w:val="0"/>
          <w:marRight w:val="0"/>
          <w:marTop w:val="0"/>
          <w:marBottom w:val="0"/>
          <w:divBdr>
            <w:top w:val="none" w:sz="0" w:space="0" w:color="auto"/>
            <w:left w:val="none" w:sz="0" w:space="0" w:color="auto"/>
            <w:bottom w:val="none" w:sz="0" w:space="0" w:color="auto"/>
            <w:right w:val="none" w:sz="0" w:space="0" w:color="auto"/>
          </w:divBdr>
        </w:div>
        <w:div w:id="1894536799">
          <w:marLeft w:val="0"/>
          <w:marRight w:val="0"/>
          <w:marTop w:val="0"/>
          <w:marBottom w:val="0"/>
          <w:divBdr>
            <w:top w:val="none" w:sz="0" w:space="0" w:color="auto"/>
            <w:left w:val="none" w:sz="0" w:space="0" w:color="auto"/>
            <w:bottom w:val="none" w:sz="0" w:space="0" w:color="auto"/>
            <w:right w:val="none" w:sz="0" w:space="0" w:color="auto"/>
          </w:divBdr>
        </w:div>
        <w:div w:id="748771702">
          <w:marLeft w:val="0"/>
          <w:marRight w:val="0"/>
          <w:marTop w:val="0"/>
          <w:marBottom w:val="0"/>
          <w:divBdr>
            <w:top w:val="none" w:sz="0" w:space="0" w:color="auto"/>
            <w:left w:val="none" w:sz="0" w:space="0" w:color="auto"/>
            <w:bottom w:val="none" w:sz="0" w:space="0" w:color="auto"/>
            <w:right w:val="none" w:sz="0" w:space="0" w:color="auto"/>
          </w:divBdr>
        </w:div>
        <w:div w:id="775519968">
          <w:marLeft w:val="0"/>
          <w:marRight w:val="0"/>
          <w:marTop w:val="0"/>
          <w:marBottom w:val="0"/>
          <w:divBdr>
            <w:top w:val="none" w:sz="0" w:space="0" w:color="auto"/>
            <w:left w:val="none" w:sz="0" w:space="0" w:color="auto"/>
            <w:bottom w:val="none" w:sz="0" w:space="0" w:color="auto"/>
            <w:right w:val="none" w:sz="0" w:space="0" w:color="auto"/>
          </w:divBdr>
        </w:div>
      </w:divsChild>
    </w:div>
    <w:div w:id="282032068">
      <w:bodyDiv w:val="1"/>
      <w:marLeft w:val="0"/>
      <w:marRight w:val="0"/>
      <w:marTop w:val="0"/>
      <w:marBottom w:val="0"/>
      <w:divBdr>
        <w:top w:val="none" w:sz="0" w:space="0" w:color="auto"/>
        <w:left w:val="none" w:sz="0" w:space="0" w:color="auto"/>
        <w:bottom w:val="none" w:sz="0" w:space="0" w:color="auto"/>
        <w:right w:val="none" w:sz="0" w:space="0" w:color="auto"/>
      </w:divBdr>
      <w:divsChild>
        <w:div w:id="273680461">
          <w:marLeft w:val="0"/>
          <w:marRight w:val="0"/>
          <w:marTop w:val="0"/>
          <w:marBottom w:val="0"/>
          <w:divBdr>
            <w:top w:val="none" w:sz="0" w:space="0" w:color="auto"/>
            <w:left w:val="none" w:sz="0" w:space="0" w:color="auto"/>
            <w:bottom w:val="none" w:sz="0" w:space="0" w:color="auto"/>
            <w:right w:val="none" w:sz="0" w:space="0" w:color="auto"/>
          </w:divBdr>
        </w:div>
        <w:div w:id="1497332772">
          <w:marLeft w:val="0"/>
          <w:marRight w:val="0"/>
          <w:marTop w:val="0"/>
          <w:marBottom w:val="0"/>
          <w:divBdr>
            <w:top w:val="none" w:sz="0" w:space="0" w:color="auto"/>
            <w:left w:val="none" w:sz="0" w:space="0" w:color="auto"/>
            <w:bottom w:val="none" w:sz="0" w:space="0" w:color="auto"/>
            <w:right w:val="none" w:sz="0" w:space="0" w:color="auto"/>
          </w:divBdr>
        </w:div>
        <w:div w:id="1934779009">
          <w:marLeft w:val="0"/>
          <w:marRight w:val="0"/>
          <w:marTop w:val="0"/>
          <w:marBottom w:val="0"/>
          <w:divBdr>
            <w:top w:val="none" w:sz="0" w:space="0" w:color="auto"/>
            <w:left w:val="none" w:sz="0" w:space="0" w:color="auto"/>
            <w:bottom w:val="none" w:sz="0" w:space="0" w:color="auto"/>
            <w:right w:val="none" w:sz="0" w:space="0" w:color="auto"/>
          </w:divBdr>
        </w:div>
        <w:div w:id="2033531032">
          <w:marLeft w:val="0"/>
          <w:marRight w:val="0"/>
          <w:marTop w:val="0"/>
          <w:marBottom w:val="0"/>
          <w:divBdr>
            <w:top w:val="none" w:sz="0" w:space="0" w:color="auto"/>
            <w:left w:val="none" w:sz="0" w:space="0" w:color="auto"/>
            <w:bottom w:val="none" w:sz="0" w:space="0" w:color="auto"/>
            <w:right w:val="none" w:sz="0" w:space="0" w:color="auto"/>
          </w:divBdr>
        </w:div>
      </w:divsChild>
    </w:div>
    <w:div w:id="282924740">
      <w:bodyDiv w:val="1"/>
      <w:marLeft w:val="0"/>
      <w:marRight w:val="0"/>
      <w:marTop w:val="0"/>
      <w:marBottom w:val="0"/>
      <w:divBdr>
        <w:top w:val="none" w:sz="0" w:space="0" w:color="auto"/>
        <w:left w:val="none" w:sz="0" w:space="0" w:color="auto"/>
        <w:bottom w:val="none" w:sz="0" w:space="0" w:color="auto"/>
        <w:right w:val="none" w:sz="0" w:space="0" w:color="auto"/>
      </w:divBdr>
      <w:divsChild>
        <w:div w:id="403141911">
          <w:marLeft w:val="0"/>
          <w:marRight w:val="0"/>
          <w:marTop w:val="0"/>
          <w:marBottom w:val="0"/>
          <w:divBdr>
            <w:top w:val="none" w:sz="0" w:space="0" w:color="auto"/>
            <w:left w:val="none" w:sz="0" w:space="0" w:color="auto"/>
            <w:bottom w:val="none" w:sz="0" w:space="0" w:color="auto"/>
            <w:right w:val="none" w:sz="0" w:space="0" w:color="auto"/>
          </w:divBdr>
        </w:div>
        <w:div w:id="687683591">
          <w:marLeft w:val="0"/>
          <w:marRight w:val="0"/>
          <w:marTop w:val="0"/>
          <w:marBottom w:val="0"/>
          <w:divBdr>
            <w:top w:val="none" w:sz="0" w:space="0" w:color="auto"/>
            <w:left w:val="none" w:sz="0" w:space="0" w:color="auto"/>
            <w:bottom w:val="none" w:sz="0" w:space="0" w:color="auto"/>
            <w:right w:val="none" w:sz="0" w:space="0" w:color="auto"/>
          </w:divBdr>
        </w:div>
        <w:div w:id="1399866728">
          <w:marLeft w:val="0"/>
          <w:marRight w:val="0"/>
          <w:marTop w:val="0"/>
          <w:marBottom w:val="0"/>
          <w:divBdr>
            <w:top w:val="none" w:sz="0" w:space="0" w:color="auto"/>
            <w:left w:val="none" w:sz="0" w:space="0" w:color="auto"/>
            <w:bottom w:val="none" w:sz="0" w:space="0" w:color="auto"/>
            <w:right w:val="none" w:sz="0" w:space="0" w:color="auto"/>
          </w:divBdr>
        </w:div>
        <w:div w:id="1428192662">
          <w:marLeft w:val="0"/>
          <w:marRight w:val="0"/>
          <w:marTop w:val="0"/>
          <w:marBottom w:val="0"/>
          <w:divBdr>
            <w:top w:val="none" w:sz="0" w:space="0" w:color="auto"/>
            <w:left w:val="none" w:sz="0" w:space="0" w:color="auto"/>
            <w:bottom w:val="none" w:sz="0" w:space="0" w:color="auto"/>
            <w:right w:val="none" w:sz="0" w:space="0" w:color="auto"/>
          </w:divBdr>
        </w:div>
      </w:divsChild>
    </w:div>
    <w:div w:id="283854059">
      <w:bodyDiv w:val="1"/>
      <w:marLeft w:val="0"/>
      <w:marRight w:val="0"/>
      <w:marTop w:val="0"/>
      <w:marBottom w:val="0"/>
      <w:divBdr>
        <w:top w:val="none" w:sz="0" w:space="0" w:color="auto"/>
        <w:left w:val="none" w:sz="0" w:space="0" w:color="auto"/>
        <w:bottom w:val="none" w:sz="0" w:space="0" w:color="auto"/>
        <w:right w:val="none" w:sz="0" w:space="0" w:color="auto"/>
      </w:divBdr>
      <w:divsChild>
        <w:div w:id="567618465">
          <w:marLeft w:val="0"/>
          <w:marRight w:val="0"/>
          <w:marTop w:val="0"/>
          <w:marBottom w:val="0"/>
          <w:divBdr>
            <w:top w:val="none" w:sz="0" w:space="0" w:color="auto"/>
            <w:left w:val="none" w:sz="0" w:space="0" w:color="auto"/>
            <w:bottom w:val="none" w:sz="0" w:space="0" w:color="auto"/>
            <w:right w:val="none" w:sz="0" w:space="0" w:color="auto"/>
          </w:divBdr>
        </w:div>
        <w:div w:id="839007975">
          <w:marLeft w:val="0"/>
          <w:marRight w:val="0"/>
          <w:marTop w:val="0"/>
          <w:marBottom w:val="0"/>
          <w:divBdr>
            <w:top w:val="none" w:sz="0" w:space="0" w:color="auto"/>
            <w:left w:val="none" w:sz="0" w:space="0" w:color="auto"/>
            <w:bottom w:val="none" w:sz="0" w:space="0" w:color="auto"/>
            <w:right w:val="none" w:sz="0" w:space="0" w:color="auto"/>
          </w:divBdr>
        </w:div>
        <w:div w:id="1584795663">
          <w:marLeft w:val="0"/>
          <w:marRight w:val="0"/>
          <w:marTop w:val="0"/>
          <w:marBottom w:val="0"/>
          <w:divBdr>
            <w:top w:val="none" w:sz="0" w:space="0" w:color="auto"/>
            <w:left w:val="none" w:sz="0" w:space="0" w:color="auto"/>
            <w:bottom w:val="none" w:sz="0" w:space="0" w:color="auto"/>
            <w:right w:val="none" w:sz="0" w:space="0" w:color="auto"/>
          </w:divBdr>
        </w:div>
        <w:div w:id="2113354131">
          <w:marLeft w:val="0"/>
          <w:marRight w:val="0"/>
          <w:marTop w:val="0"/>
          <w:marBottom w:val="0"/>
          <w:divBdr>
            <w:top w:val="none" w:sz="0" w:space="0" w:color="auto"/>
            <w:left w:val="none" w:sz="0" w:space="0" w:color="auto"/>
            <w:bottom w:val="none" w:sz="0" w:space="0" w:color="auto"/>
            <w:right w:val="none" w:sz="0" w:space="0" w:color="auto"/>
          </w:divBdr>
        </w:div>
      </w:divsChild>
    </w:div>
    <w:div w:id="285738612">
      <w:bodyDiv w:val="1"/>
      <w:marLeft w:val="0"/>
      <w:marRight w:val="0"/>
      <w:marTop w:val="0"/>
      <w:marBottom w:val="0"/>
      <w:divBdr>
        <w:top w:val="none" w:sz="0" w:space="0" w:color="auto"/>
        <w:left w:val="none" w:sz="0" w:space="0" w:color="auto"/>
        <w:bottom w:val="none" w:sz="0" w:space="0" w:color="auto"/>
        <w:right w:val="none" w:sz="0" w:space="0" w:color="auto"/>
      </w:divBdr>
      <w:divsChild>
        <w:div w:id="263810739">
          <w:marLeft w:val="0"/>
          <w:marRight w:val="0"/>
          <w:marTop w:val="0"/>
          <w:marBottom w:val="0"/>
          <w:divBdr>
            <w:top w:val="none" w:sz="0" w:space="0" w:color="auto"/>
            <w:left w:val="none" w:sz="0" w:space="0" w:color="auto"/>
            <w:bottom w:val="none" w:sz="0" w:space="0" w:color="auto"/>
            <w:right w:val="none" w:sz="0" w:space="0" w:color="auto"/>
          </w:divBdr>
        </w:div>
        <w:div w:id="283003560">
          <w:marLeft w:val="0"/>
          <w:marRight w:val="0"/>
          <w:marTop w:val="0"/>
          <w:marBottom w:val="0"/>
          <w:divBdr>
            <w:top w:val="none" w:sz="0" w:space="0" w:color="auto"/>
            <w:left w:val="none" w:sz="0" w:space="0" w:color="auto"/>
            <w:bottom w:val="none" w:sz="0" w:space="0" w:color="auto"/>
            <w:right w:val="none" w:sz="0" w:space="0" w:color="auto"/>
          </w:divBdr>
        </w:div>
        <w:div w:id="1083146239">
          <w:marLeft w:val="0"/>
          <w:marRight w:val="0"/>
          <w:marTop w:val="0"/>
          <w:marBottom w:val="0"/>
          <w:divBdr>
            <w:top w:val="none" w:sz="0" w:space="0" w:color="auto"/>
            <w:left w:val="none" w:sz="0" w:space="0" w:color="auto"/>
            <w:bottom w:val="none" w:sz="0" w:space="0" w:color="auto"/>
            <w:right w:val="none" w:sz="0" w:space="0" w:color="auto"/>
          </w:divBdr>
        </w:div>
        <w:div w:id="2036882512">
          <w:marLeft w:val="0"/>
          <w:marRight w:val="0"/>
          <w:marTop w:val="0"/>
          <w:marBottom w:val="0"/>
          <w:divBdr>
            <w:top w:val="none" w:sz="0" w:space="0" w:color="auto"/>
            <w:left w:val="none" w:sz="0" w:space="0" w:color="auto"/>
            <w:bottom w:val="none" w:sz="0" w:space="0" w:color="auto"/>
            <w:right w:val="none" w:sz="0" w:space="0" w:color="auto"/>
          </w:divBdr>
        </w:div>
      </w:divsChild>
    </w:div>
    <w:div w:id="286086442">
      <w:bodyDiv w:val="1"/>
      <w:marLeft w:val="0"/>
      <w:marRight w:val="0"/>
      <w:marTop w:val="0"/>
      <w:marBottom w:val="0"/>
      <w:divBdr>
        <w:top w:val="none" w:sz="0" w:space="0" w:color="auto"/>
        <w:left w:val="none" w:sz="0" w:space="0" w:color="auto"/>
        <w:bottom w:val="none" w:sz="0" w:space="0" w:color="auto"/>
        <w:right w:val="none" w:sz="0" w:space="0" w:color="auto"/>
      </w:divBdr>
      <w:divsChild>
        <w:div w:id="1148858750">
          <w:marLeft w:val="0"/>
          <w:marRight w:val="0"/>
          <w:marTop w:val="0"/>
          <w:marBottom w:val="0"/>
          <w:divBdr>
            <w:top w:val="none" w:sz="0" w:space="0" w:color="auto"/>
            <w:left w:val="none" w:sz="0" w:space="0" w:color="auto"/>
            <w:bottom w:val="none" w:sz="0" w:space="0" w:color="auto"/>
            <w:right w:val="none" w:sz="0" w:space="0" w:color="auto"/>
          </w:divBdr>
        </w:div>
        <w:div w:id="1622300625">
          <w:marLeft w:val="0"/>
          <w:marRight w:val="0"/>
          <w:marTop w:val="0"/>
          <w:marBottom w:val="0"/>
          <w:divBdr>
            <w:top w:val="none" w:sz="0" w:space="0" w:color="auto"/>
            <w:left w:val="none" w:sz="0" w:space="0" w:color="auto"/>
            <w:bottom w:val="none" w:sz="0" w:space="0" w:color="auto"/>
            <w:right w:val="none" w:sz="0" w:space="0" w:color="auto"/>
          </w:divBdr>
        </w:div>
        <w:div w:id="1893348106">
          <w:marLeft w:val="0"/>
          <w:marRight w:val="0"/>
          <w:marTop w:val="0"/>
          <w:marBottom w:val="0"/>
          <w:divBdr>
            <w:top w:val="none" w:sz="0" w:space="0" w:color="auto"/>
            <w:left w:val="none" w:sz="0" w:space="0" w:color="auto"/>
            <w:bottom w:val="none" w:sz="0" w:space="0" w:color="auto"/>
            <w:right w:val="none" w:sz="0" w:space="0" w:color="auto"/>
          </w:divBdr>
        </w:div>
        <w:div w:id="2058049526">
          <w:marLeft w:val="0"/>
          <w:marRight w:val="0"/>
          <w:marTop w:val="0"/>
          <w:marBottom w:val="0"/>
          <w:divBdr>
            <w:top w:val="none" w:sz="0" w:space="0" w:color="auto"/>
            <w:left w:val="none" w:sz="0" w:space="0" w:color="auto"/>
            <w:bottom w:val="none" w:sz="0" w:space="0" w:color="auto"/>
            <w:right w:val="none" w:sz="0" w:space="0" w:color="auto"/>
          </w:divBdr>
        </w:div>
      </w:divsChild>
    </w:div>
    <w:div w:id="287784717">
      <w:bodyDiv w:val="1"/>
      <w:marLeft w:val="0"/>
      <w:marRight w:val="0"/>
      <w:marTop w:val="0"/>
      <w:marBottom w:val="0"/>
      <w:divBdr>
        <w:top w:val="none" w:sz="0" w:space="0" w:color="auto"/>
        <w:left w:val="none" w:sz="0" w:space="0" w:color="auto"/>
        <w:bottom w:val="none" w:sz="0" w:space="0" w:color="auto"/>
        <w:right w:val="none" w:sz="0" w:space="0" w:color="auto"/>
      </w:divBdr>
      <w:divsChild>
        <w:div w:id="770319495">
          <w:marLeft w:val="0"/>
          <w:marRight w:val="0"/>
          <w:marTop w:val="0"/>
          <w:marBottom w:val="0"/>
          <w:divBdr>
            <w:top w:val="none" w:sz="0" w:space="0" w:color="auto"/>
            <w:left w:val="none" w:sz="0" w:space="0" w:color="auto"/>
            <w:bottom w:val="none" w:sz="0" w:space="0" w:color="auto"/>
            <w:right w:val="none" w:sz="0" w:space="0" w:color="auto"/>
          </w:divBdr>
        </w:div>
        <w:div w:id="1156146033">
          <w:marLeft w:val="0"/>
          <w:marRight w:val="0"/>
          <w:marTop w:val="0"/>
          <w:marBottom w:val="0"/>
          <w:divBdr>
            <w:top w:val="none" w:sz="0" w:space="0" w:color="auto"/>
            <w:left w:val="none" w:sz="0" w:space="0" w:color="auto"/>
            <w:bottom w:val="none" w:sz="0" w:space="0" w:color="auto"/>
            <w:right w:val="none" w:sz="0" w:space="0" w:color="auto"/>
          </w:divBdr>
        </w:div>
        <w:div w:id="1583293078">
          <w:marLeft w:val="0"/>
          <w:marRight w:val="0"/>
          <w:marTop w:val="0"/>
          <w:marBottom w:val="0"/>
          <w:divBdr>
            <w:top w:val="none" w:sz="0" w:space="0" w:color="auto"/>
            <w:left w:val="none" w:sz="0" w:space="0" w:color="auto"/>
            <w:bottom w:val="none" w:sz="0" w:space="0" w:color="auto"/>
            <w:right w:val="none" w:sz="0" w:space="0" w:color="auto"/>
          </w:divBdr>
        </w:div>
        <w:div w:id="1713457801">
          <w:marLeft w:val="0"/>
          <w:marRight w:val="0"/>
          <w:marTop w:val="0"/>
          <w:marBottom w:val="0"/>
          <w:divBdr>
            <w:top w:val="none" w:sz="0" w:space="0" w:color="auto"/>
            <w:left w:val="none" w:sz="0" w:space="0" w:color="auto"/>
            <w:bottom w:val="none" w:sz="0" w:space="0" w:color="auto"/>
            <w:right w:val="none" w:sz="0" w:space="0" w:color="auto"/>
          </w:divBdr>
        </w:div>
      </w:divsChild>
    </w:div>
    <w:div w:id="288319732">
      <w:bodyDiv w:val="1"/>
      <w:marLeft w:val="0"/>
      <w:marRight w:val="0"/>
      <w:marTop w:val="0"/>
      <w:marBottom w:val="0"/>
      <w:divBdr>
        <w:top w:val="none" w:sz="0" w:space="0" w:color="auto"/>
        <w:left w:val="none" w:sz="0" w:space="0" w:color="auto"/>
        <w:bottom w:val="none" w:sz="0" w:space="0" w:color="auto"/>
        <w:right w:val="none" w:sz="0" w:space="0" w:color="auto"/>
      </w:divBdr>
      <w:divsChild>
        <w:div w:id="360667214">
          <w:marLeft w:val="0"/>
          <w:marRight w:val="0"/>
          <w:marTop w:val="0"/>
          <w:marBottom w:val="0"/>
          <w:divBdr>
            <w:top w:val="none" w:sz="0" w:space="0" w:color="auto"/>
            <w:left w:val="none" w:sz="0" w:space="0" w:color="auto"/>
            <w:bottom w:val="none" w:sz="0" w:space="0" w:color="auto"/>
            <w:right w:val="none" w:sz="0" w:space="0" w:color="auto"/>
          </w:divBdr>
        </w:div>
      </w:divsChild>
    </w:div>
    <w:div w:id="289014993">
      <w:bodyDiv w:val="1"/>
      <w:marLeft w:val="0"/>
      <w:marRight w:val="0"/>
      <w:marTop w:val="0"/>
      <w:marBottom w:val="0"/>
      <w:divBdr>
        <w:top w:val="none" w:sz="0" w:space="0" w:color="auto"/>
        <w:left w:val="none" w:sz="0" w:space="0" w:color="auto"/>
        <w:bottom w:val="none" w:sz="0" w:space="0" w:color="auto"/>
        <w:right w:val="none" w:sz="0" w:space="0" w:color="auto"/>
      </w:divBdr>
      <w:divsChild>
        <w:div w:id="188109079">
          <w:marLeft w:val="0"/>
          <w:marRight w:val="0"/>
          <w:marTop w:val="0"/>
          <w:marBottom w:val="0"/>
          <w:divBdr>
            <w:top w:val="none" w:sz="0" w:space="0" w:color="auto"/>
            <w:left w:val="none" w:sz="0" w:space="0" w:color="auto"/>
            <w:bottom w:val="none" w:sz="0" w:space="0" w:color="auto"/>
            <w:right w:val="none" w:sz="0" w:space="0" w:color="auto"/>
          </w:divBdr>
        </w:div>
        <w:div w:id="227308000">
          <w:marLeft w:val="0"/>
          <w:marRight w:val="0"/>
          <w:marTop w:val="0"/>
          <w:marBottom w:val="0"/>
          <w:divBdr>
            <w:top w:val="none" w:sz="0" w:space="0" w:color="auto"/>
            <w:left w:val="none" w:sz="0" w:space="0" w:color="auto"/>
            <w:bottom w:val="none" w:sz="0" w:space="0" w:color="auto"/>
            <w:right w:val="none" w:sz="0" w:space="0" w:color="auto"/>
          </w:divBdr>
        </w:div>
        <w:div w:id="1786120993">
          <w:marLeft w:val="0"/>
          <w:marRight w:val="0"/>
          <w:marTop w:val="0"/>
          <w:marBottom w:val="0"/>
          <w:divBdr>
            <w:top w:val="none" w:sz="0" w:space="0" w:color="auto"/>
            <w:left w:val="none" w:sz="0" w:space="0" w:color="auto"/>
            <w:bottom w:val="none" w:sz="0" w:space="0" w:color="auto"/>
            <w:right w:val="none" w:sz="0" w:space="0" w:color="auto"/>
          </w:divBdr>
        </w:div>
        <w:div w:id="1948003792">
          <w:marLeft w:val="0"/>
          <w:marRight w:val="0"/>
          <w:marTop w:val="0"/>
          <w:marBottom w:val="0"/>
          <w:divBdr>
            <w:top w:val="none" w:sz="0" w:space="0" w:color="auto"/>
            <w:left w:val="none" w:sz="0" w:space="0" w:color="auto"/>
            <w:bottom w:val="none" w:sz="0" w:space="0" w:color="auto"/>
            <w:right w:val="none" w:sz="0" w:space="0" w:color="auto"/>
          </w:divBdr>
        </w:div>
      </w:divsChild>
    </w:div>
    <w:div w:id="290325827">
      <w:bodyDiv w:val="1"/>
      <w:marLeft w:val="0"/>
      <w:marRight w:val="0"/>
      <w:marTop w:val="0"/>
      <w:marBottom w:val="0"/>
      <w:divBdr>
        <w:top w:val="none" w:sz="0" w:space="0" w:color="auto"/>
        <w:left w:val="none" w:sz="0" w:space="0" w:color="auto"/>
        <w:bottom w:val="none" w:sz="0" w:space="0" w:color="auto"/>
        <w:right w:val="none" w:sz="0" w:space="0" w:color="auto"/>
      </w:divBdr>
      <w:divsChild>
        <w:div w:id="273440587">
          <w:marLeft w:val="0"/>
          <w:marRight w:val="0"/>
          <w:marTop w:val="0"/>
          <w:marBottom w:val="0"/>
          <w:divBdr>
            <w:top w:val="none" w:sz="0" w:space="0" w:color="auto"/>
            <w:left w:val="none" w:sz="0" w:space="0" w:color="auto"/>
            <w:bottom w:val="none" w:sz="0" w:space="0" w:color="auto"/>
            <w:right w:val="none" w:sz="0" w:space="0" w:color="auto"/>
          </w:divBdr>
        </w:div>
        <w:div w:id="757990569">
          <w:marLeft w:val="0"/>
          <w:marRight w:val="0"/>
          <w:marTop w:val="0"/>
          <w:marBottom w:val="0"/>
          <w:divBdr>
            <w:top w:val="none" w:sz="0" w:space="0" w:color="auto"/>
            <w:left w:val="none" w:sz="0" w:space="0" w:color="auto"/>
            <w:bottom w:val="none" w:sz="0" w:space="0" w:color="auto"/>
            <w:right w:val="none" w:sz="0" w:space="0" w:color="auto"/>
          </w:divBdr>
        </w:div>
        <w:div w:id="1115755879">
          <w:marLeft w:val="0"/>
          <w:marRight w:val="0"/>
          <w:marTop w:val="0"/>
          <w:marBottom w:val="0"/>
          <w:divBdr>
            <w:top w:val="none" w:sz="0" w:space="0" w:color="auto"/>
            <w:left w:val="none" w:sz="0" w:space="0" w:color="auto"/>
            <w:bottom w:val="none" w:sz="0" w:space="0" w:color="auto"/>
            <w:right w:val="none" w:sz="0" w:space="0" w:color="auto"/>
          </w:divBdr>
        </w:div>
        <w:div w:id="1717200884">
          <w:marLeft w:val="0"/>
          <w:marRight w:val="0"/>
          <w:marTop w:val="0"/>
          <w:marBottom w:val="0"/>
          <w:divBdr>
            <w:top w:val="none" w:sz="0" w:space="0" w:color="auto"/>
            <w:left w:val="none" w:sz="0" w:space="0" w:color="auto"/>
            <w:bottom w:val="none" w:sz="0" w:space="0" w:color="auto"/>
            <w:right w:val="none" w:sz="0" w:space="0" w:color="auto"/>
          </w:divBdr>
        </w:div>
      </w:divsChild>
    </w:div>
    <w:div w:id="292637340">
      <w:bodyDiv w:val="1"/>
      <w:marLeft w:val="0"/>
      <w:marRight w:val="0"/>
      <w:marTop w:val="0"/>
      <w:marBottom w:val="0"/>
      <w:divBdr>
        <w:top w:val="none" w:sz="0" w:space="0" w:color="auto"/>
        <w:left w:val="none" w:sz="0" w:space="0" w:color="auto"/>
        <w:bottom w:val="none" w:sz="0" w:space="0" w:color="auto"/>
        <w:right w:val="none" w:sz="0" w:space="0" w:color="auto"/>
      </w:divBdr>
      <w:divsChild>
        <w:div w:id="447823460">
          <w:marLeft w:val="0"/>
          <w:marRight w:val="0"/>
          <w:marTop w:val="0"/>
          <w:marBottom w:val="0"/>
          <w:divBdr>
            <w:top w:val="none" w:sz="0" w:space="0" w:color="auto"/>
            <w:left w:val="none" w:sz="0" w:space="0" w:color="auto"/>
            <w:bottom w:val="none" w:sz="0" w:space="0" w:color="auto"/>
            <w:right w:val="none" w:sz="0" w:space="0" w:color="auto"/>
          </w:divBdr>
        </w:div>
        <w:div w:id="944577647">
          <w:marLeft w:val="0"/>
          <w:marRight w:val="0"/>
          <w:marTop w:val="0"/>
          <w:marBottom w:val="0"/>
          <w:divBdr>
            <w:top w:val="none" w:sz="0" w:space="0" w:color="auto"/>
            <w:left w:val="none" w:sz="0" w:space="0" w:color="auto"/>
            <w:bottom w:val="none" w:sz="0" w:space="0" w:color="auto"/>
            <w:right w:val="none" w:sz="0" w:space="0" w:color="auto"/>
          </w:divBdr>
        </w:div>
        <w:div w:id="2045329066">
          <w:marLeft w:val="0"/>
          <w:marRight w:val="0"/>
          <w:marTop w:val="0"/>
          <w:marBottom w:val="0"/>
          <w:divBdr>
            <w:top w:val="none" w:sz="0" w:space="0" w:color="auto"/>
            <w:left w:val="none" w:sz="0" w:space="0" w:color="auto"/>
            <w:bottom w:val="none" w:sz="0" w:space="0" w:color="auto"/>
            <w:right w:val="none" w:sz="0" w:space="0" w:color="auto"/>
          </w:divBdr>
        </w:div>
        <w:div w:id="2083869351">
          <w:marLeft w:val="0"/>
          <w:marRight w:val="0"/>
          <w:marTop w:val="0"/>
          <w:marBottom w:val="0"/>
          <w:divBdr>
            <w:top w:val="none" w:sz="0" w:space="0" w:color="auto"/>
            <w:left w:val="none" w:sz="0" w:space="0" w:color="auto"/>
            <w:bottom w:val="none" w:sz="0" w:space="0" w:color="auto"/>
            <w:right w:val="none" w:sz="0" w:space="0" w:color="auto"/>
          </w:divBdr>
        </w:div>
      </w:divsChild>
    </w:div>
    <w:div w:id="293558369">
      <w:bodyDiv w:val="1"/>
      <w:marLeft w:val="0"/>
      <w:marRight w:val="0"/>
      <w:marTop w:val="0"/>
      <w:marBottom w:val="0"/>
      <w:divBdr>
        <w:top w:val="none" w:sz="0" w:space="0" w:color="auto"/>
        <w:left w:val="none" w:sz="0" w:space="0" w:color="auto"/>
        <w:bottom w:val="none" w:sz="0" w:space="0" w:color="auto"/>
        <w:right w:val="none" w:sz="0" w:space="0" w:color="auto"/>
      </w:divBdr>
    </w:div>
    <w:div w:id="297346762">
      <w:bodyDiv w:val="1"/>
      <w:marLeft w:val="0"/>
      <w:marRight w:val="0"/>
      <w:marTop w:val="0"/>
      <w:marBottom w:val="0"/>
      <w:divBdr>
        <w:top w:val="none" w:sz="0" w:space="0" w:color="auto"/>
        <w:left w:val="none" w:sz="0" w:space="0" w:color="auto"/>
        <w:bottom w:val="none" w:sz="0" w:space="0" w:color="auto"/>
        <w:right w:val="none" w:sz="0" w:space="0" w:color="auto"/>
      </w:divBdr>
      <w:divsChild>
        <w:div w:id="296574119">
          <w:marLeft w:val="0"/>
          <w:marRight w:val="0"/>
          <w:marTop w:val="0"/>
          <w:marBottom w:val="0"/>
          <w:divBdr>
            <w:top w:val="none" w:sz="0" w:space="0" w:color="auto"/>
            <w:left w:val="none" w:sz="0" w:space="0" w:color="auto"/>
            <w:bottom w:val="none" w:sz="0" w:space="0" w:color="auto"/>
            <w:right w:val="none" w:sz="0" w:space="0" w:color="auto"/>
          </w:divBdr>
        </w:div>
        <w:div w:id="831066717">
          <w:marLeft w:val="0"/>
          <w:marRight w:val="0"/>
          <w:marTop w:val="0"/>
          <w:marBottom w:val="0"/>
          <w:divBdr>
            <w:top w:val="none" w:sz="0" w:space="0" w:color="auto"/>
            <w:left w:val="none" w:sz="0" w:space="0" w:color="auto"/>
            <w:bottom w:val="none" w:sz="0" w:space="0" w:color="auto"/>
            <w:right w:val="none" w:sz="0" w:space="0" w:color="auto"/>
          </w:divBdr>
        </w:div>
        <w:div w:id="1334214438">
          <w:marLeft w:val="0"/>
          <w:marRight w:val="0"/>
          <w:marTop w:val="0"/>
          <w:marBottom w:val="0"/>
          <w:divBdr>
            <w:top w:val="none" w:sz="0" w:space="0" w:color="auto"/>
            <w:left w:val="none" w:sz="0" w:space="0" w:color="auto"/>
            <w:bottom w:val="none" w:sz="0" w:space="0" w:color="auto"/>
            <w:right w:val="none" w:sz="0" w:space="0" w:color="auto"/>
          </w:divBdr>
        </w:div>
        <w:div w:id="1486387369">
          <w:marLeft w:val="0"/>
          <w:marRight w:val="0"/>
          <w:marTop w:val="0"/>
          <w:marBottom w:val="0"/>
          <w:divBdr>
            <w:top w:val="none" w:sz="0" w:space="0" w:color="auto"/>
            <w:left w:val="none" w:sz="0" w:space="0" w:color="auto"/>
            <w:bottom w:val="none" w:sz="0" w:space="0" w:color="auto"/>
            <w:right w:val="none" w:sz="0" w:space="0" w:color="auto"/>
          </w:divBdr>
        </w:div>
      </w:divsChild>
    </w:div>
    <w:div w:id="298583190">
      <w:bodyDiv w:val="1"/>
      <w:marLeft w:val="0"/>
      <w:marRight w:val="0"/>
      <w:marTop w:val="0"/>
      <w:marBottom w:val="0"/>
      <w:divBdr>
        <w:top w:val="none" w:sz="0" w:space="0" w:color="auto"/>
        <w:left w:val="none" w:sz="0" w:space="0" w:color="auto"/>
        <w:bottom w:val="none" w:sz="0" w:space="0" w:color="auto"/>
        <w:right w:val="none" w:sz="0" w:space="0" w:color="auto"/>
      </w:divBdr>
      <w:divsChild>
        <w:div w:id="97989100">
          <w:marLeft w:val="0"/>
          <w:marRight w:val="0"/>
          <w:marTop w:val="0"/>
          <w:marBottom w:val="0"/>
          <w:divBdr>
            <w:top w:val="none" w:sz="0" w:space="0" w:color="auto"/>
            <w:left w:val="none" w:sz="0" w:space="0" w:color="auto"/>
            <w:bottom w:val="none" w:sz="0" w:space="0" w:color="auto"/>
            <w:right w:val="none" w:sz="0" w:space="0" w:color="auto"/>
          </w:divBdr>
        </w:div>
        <w:div w:id="835074248">
          <w:marLeft w:val="0"/>
          <w:marRight w:val="0"/>
          <w:marTop w:val="0"/>
          <w:marBottom w:val="0"/>
          <w:divBdr>
            <w:top w:val="none" w:sz="0" w:space="0" w:color="auto"/>
            <w:left w:val="none" w:sz="0" w:space="0" w:color="auto"/>
            <w:bottom w:val="none" w:sz="0" w:space="0" w:color="auto"/>
            <w:right w:val="none" w:sz="0" w:space="0" w:color="auto"/>
          </w:divBdr>
        </w:div>
        <w:div w:id="917131689">
          <w:marLeft w:val="0"/>
          <w:marRight w:val="0"/>
          <w:marTop w:val="0"/>
          <w:marBottom w:val="0"/>
          <w:divBdr>
            <w:top w:val="none" w:sz="0" w:space="0" w:color="auto"/>
            <w:left w:val="none" w:sz="0" w:space="0" w:color="auto"/>
            <w:bottom w:val="none" w:sz="0" w:space="0" w:color="auto"/>
            <w:right w:val="none" w:sz="0" w:space="0" w:color="auto"/>
          </w:divBdr>
        </w:div>
        <w:div w:id="1959215769">
          <w:marLeft w:val="0"/>
          <w:marRight w:val="0"/>
          <w:marTop w:val="0"/>
          <w:marBottom w:val="0"/>
          <w:divBdr>
            <w:top w:val="none" w:sz="0" w:space="0" w:color="auto"/>
            <w:left w:val="none" w:sz="0" w:space="0" w:color="auto"/>
            <w:bottom w:val="none" w:sz="0" w:space="0" w:color="auto"/>
            <w:right w:val="none" w:sz="0" w:space="0" w:color="auto"/>
          </w:divBdr>
        </w:div>
      </w:divsChild>
    </w:div>
    <w:div w:id="299506219">
      <w:bodyDiv w:val="1"/>
      <w:marLeft w:val="0"/>
      <w:marRight w:val="0"/>
      <w:marTop w:val="0"/>
      <w:marBottom w:val="0"/>
      <w:divBdr>
        <w:top w:val="none" w:sz="0" w:space="0" w:color="auto"/>
        <w:left w:val="none" w:sz="0" w:space="0" w:color="auto"/>
        <w:bottom w:val="none" w:sz="0" w:space="0" w:color="auto"/>
        <w:right w:val="none" w:sz="0" w:space="0" w:color="auto"/>
      </w:divBdr>
      <w:divsChild>
        <w:div w:id="301426384">
          <w:marLeft w:val="0"/>
          <w:marRight w:val="0"/>
          <w:marTop w:val="0"/>
          <w:marBottom w:val="0"/>
          <w:divBdr>
            <w:top w:val="none" w:sz="0" w:space="0" w:color="auto"/>
            <w:left w:val="none" w:sz="0" w:space="0" w:color="auto"/>
            <w:bottom w:val="none" w:sz="0" w:space="0" w:color="auto"/>
            <w:right w:val="none" w:sz="0" w:space="0" w:color="auto"/>
          </w:divBdr>
        </w:div>
        <w:div w:id="393163798">
          <w:marLeft w:val="0"/>
          <w:marRight w:val="0"/>
          <w:marTop w:val="0"/>
          <w:marBottom w:val="0"/>
          <w:divBdr>
            <w:top w:val="none" w:sz="0" w:space="0" w:color="auto"/>
            <w:left w:val="none" w:sz="0" w:space="0" w:color="auto"/>
            <w:bottom w:val="none" w:sz="0" w:space="0" w:color="auto"/>
            <w:right w:val="none" w:sz="0" w:space="0" w:color="auto"/>
          </w:divBdr>
        </w:div>
        <w:div w:id="818883003">
          <w:marLeft w:val="0"/>
          <w:marRight w:val="0"/>
          <w:marTop w:val="0"/>
          <w:marBottom w:val="0"/>
          <w:divBdr>
            <w:top w:val="none" w:sz="0" w:space="0" w:color="auto"/>
            <w:left w:val="none" w:sz="0" w:space="0" w:color="auto"/>
            <w:bottom w:val="none" w:sz="0" w:space="0" w:color="auto"/>
            <w:right w:val="none" w:sz="0" w:space="0" w:color="auto"/>
          </w:divBdr>
        </w:div>
        <w:div w:id="1414930765">
          <w:marLeft w:val="0"/>
          <w:marRight w:val="0"/>
          <w:marTop w:val="0"/>
          <w:marBottom w:val="0"/>
          <w:divBdr>
            <w:top w:val="none" w:sz="0" w:space="0" w:color="auto"/>
            <w:left w:val="none" w:sz="0" w:space="0" w:color="auto"/>
            <w:bottom w:val="none" w:sz="0" w:space="0" w:color="auto"/>
            <w:right w:val="none" w:sz="0" w:space="0" w:color="auto"/>
          </w:divBdr>
        </w:div>
      </w:divsChild>
    </w:div>
    <w:div w:id="300043130">
      <w:bodyDiv w:val="1"/>
      <w:marLeft w:val="0"/>
      <w:marRight w:val="0"/>
      <w:marTop w:val="0"/>
      <w:marBottom w:val="0"/>
      <w:divBdr>
        <w:top w:val="none" w:sz="0" w:space="0" w:color="auto"/>
        <w:left w:val="none" w:sz="0" w:space="0" w:color="auto"/>
        <w:bottom w:val="none" w:sz="0" w:space="0" w:color="auto"/>
        <w:right w:val="none" w:sz="0" w:space="0" w:color="auto"/>
      </w:divBdr>
      <w:divsChild>
        <w:div w:id="433137316">
          <w:marLeft w:val="0"/>
          <w:marRight w:val="0"/>
          <w:marTop w:val="0"/>
          <w:marBottom w:val="0"/>
          <w:divBdr>
            <w:top w:val="none" w:sz="0" w:space="0" w:color="auto"/>
            <w:left w:val="none" w:sz="0" w:space="0" w:color="auto"/>
            <w:bottom w:val="none" w:sz="0" w:space="0" w:color="auto"/>
            <w:right w:val="none" w:sz="0" w:space="0" w:color="auto"/>
          </w:divBdr>
        </w:div>
        <w:div w:id="757561474">
          <w:marLeft w:val="0"/>
          <w:marRight w:val="0"/>
          <w:marTop w:val="0"/>
          <w:marBottom w:val="0"/>
          <w:divBdr>
            <w:top w:val="none" w:sz="0" w:space="0" w:color="auto"/>
            <w:left w:val="none" w:sz="0" w:space="0" w:color="auto"/>
            <w:bottom w:val="none" w:sz="0" w:space="0" w:color="auto"/>
            <w:right w:val="none" w:sz="0" w:space="0" w:color="auto"/>
          </w:divBdr>
        </w:div>
        <w:div w:id="865096176">
          <w:marLeft w:val="0"/>
          <w:marRight w:val="0"/>
          <w:marTop w:val="0"/>
          <w:marBottom w:val="0"/>
          <w:divBdr>
            <w:top w:val="none" w:sz="0" w:space="0" w:color="auto"/>
            <w:left w:val="none" w:sz="0" w:space="0" w:color="auto"/>
            <w:bottom w:val="none" w:sz="0" w:space="0" w:color="auto"/>
            <w:right w:val="none" w:sz="0" w:space="0" w:color="auto"/>
          </w:divBdr>
        </w:div>
        <w:div w:id="1192183055">
          <w:marLeft w:val="0"/>
          <w:marRight w:val="0"/>
          <w:marTop w:val="0"/>
          <w:marBottom w:val="0"/>
          <w:divBdr>
            <w:top w:val="none" w:sz="0" w:space="0" w:color="auto"/>
            <w:left w:val="none" w:sz="0" w:space="0" w:color="auto"/>
            <w:bottom w:val="none" w:sz="0" w:space="0" w:color="auto"/>
            <w:right w:val="none" w:sz="0" w:space="0" w:color="auto"/>
          </w:divBdr>
        </w:div>
      </w:divsChild>
    </w:div>
    <w:div w:id="300817430">
      <w:bodyDiv w:val="1"/>
      <w:marLeft w:val="0"/>
      <w:marRight w:val="0"/>
      <w:marTop w:val="0"/>
      <w:marBottom w:val="0"/>
      <w:divBdr>
        <w:top w:val="none" w:sz="0" w:space="0" w:color="auto"/>
        <w:left w:val="none" w:sz="0" w:space="0" w:color="auto"/>
        <w:bottom w:val="none" w:sz="0" w:space="0" w:color="auto"/>
        <w:right w:val="none" w:sz="0" w:space="0" w:color="auto"/>
      </w:divBdr>
      <w:divsChild>
        <w:div w:id="767505876">
          <w:marLeft w:val="0"/>
          <w:marRight w:val="0"/>
          <w:marTop w:val="0"/>
          <w:marBottom w:val="0"/>
          <w:divBdr>
            <w:top w:val="none" w:sz="0" w:space="0" w:color="auto"/>
            <w:left w:val="none" w:sz="0" w:space="0" w:color="auto"/>
            <w:bottom w:val="none" w:sz="0" w:space="0" w:color="auto"/>
            <w:right w:val="none" w:sz="0" w:space="0" w:color="auto"/>
          </w:divBdr>
        </w:div>
        <w:div w:id="1743285309">
          <w:marLeft w:val="0"/>
          <w:marRight w:val="0"/>
          <w:marTop w:val="0"/>
          <w:marBottom w:val="0"/>
          <w:divBdr>
            <w:top w:val="none" w:sz="0" w:space="0" w:color="auto"/>
            <w:left w:val="none" w:sz="0" w:space="0" w:color="auto"/>
            <w:bottom w:val="none" w:sz="0" w:space="0" w:color="auto"/>
            <w:right w:val="none" w:sz="0" w:space="0" w:color="auto"/>
          </w:divBdr>
        </w:div>
        <w:div w:id="1840073531">
          <w:marLeft w:val="0"/>
          <w:marRight w:val="0"/>
          <w:marTop w:val="0"/>
          <w:marBottom w:val="0"/>
          <w:divBdr>
            <w:top w:val="none" w:sz="0" w:space="0" w:color="auto"/>
            <w:left w:val="none" w:sz="0" w:space="0" w:color="auto"/>
            <w:bottom w:val="none" w:sz="0" w:space="0" w:color="auto"/>
            <w:right w:val="none" w:sz="0" w:space="0" w:color="auto"/>
          </w:divBdr>
        </w:div>
        <w:div w:id="1916476882">
          <w:marLeft w:val="0"/>
          <w:marRight w:val="0"/>
          <w:marTop w:val="0"/>
          <w:marBottom w:val="0"/>
          <w:divBdr>
            <w:top w:val="none" w:sz="0" w:space="0" w:color="auto"/>
            <w:left w:val="none" w:sz="0" w:space="0" w:color="auto"/>
            <w:bottom w:val="none" w:sz="0" w:space="0" w:color="auto"/>
            <w:right w:val="none" w:sz="0" w:space="0" w:color="auto"/>
          </w:divBdr>
        </w:div>
      </w:divsChild>
    </w:div>
    <w:div w:id="301086082">
      <w:bodyDiv w:val="1"/>
      <w:marLeft w:val="0"/>
      <w:marRight w:val="0"/>
      <w:marTop w:val="0"/>
      <w:marBottom w:val="0"/>
      <w:divBdr>
        <w:top w:val="none" w:sz="0" w:space="0" w:color="auto"/>
        <w:left w:val="none" w:sz="0" w:space="0" w:color="auto"/>
        <w:bottom w:val="none" w:sz="0" w:space="0" w:color="auto"/>
        <w:right w:val="none" w:sz="0" w:space="0" w:color="auto"/>
      </w:divBdr>
      <w:divsChild>
        <w:div w:id="238247763">
          <w:marLeft w:val="0"/>
          <w:marRight w:val="0"/>
          <w:marTop w:val="0"/>
          <w:marBottom w:val="0"/>
          <w:divBdr>
            <w:top w:val="none" w:sz="0" w:space="0" w:color="auto"/>
            <w:left w:val="none" w:sz="0" w:space="0" w:color="auto"/>
            <w:bottom w:val="none" w:sz="0" w:space="0" w:color="auto"/>
            <w:right w:val="none" w:sz="0" w:space="0" w:color="auto"/>
          </w:divBdr>
        </w:div>
        <w:div w:id="1289816914">
          <w:marLeft w:val="0"/>
          <w:marRight w:val="0"/>
          <w:marTop w:val="0"/>
          <w:marBottom w:val="0"/>
          <w:divBdr>
            <w:top w:val="none" w:sz="0" w:space="0" w:color="auto"/>
            <w:left w:val="none" w:sz="0" w:space="0" w:color="auto"/>
            <w:bottom w:val="none" w:sz="0" w:space="0" w:color="auto"/>
            <w:right w:val="none" w:sz="0" w:space="0" w:color="auto"/>
          </w:divBdr>
        </w:div>
        <w:div w:id="1552573878">
          <w:marLeft w:val="0"/>
          <w:marRight w:val="0"/>
          <w:marTop w:val="0"/>
          <w:marBottom w:val="0"/>
          <w:divBdr>
            <w:top w:val="none" w:sz="0" w:space="0" w:color="auto"/>
            <w:left w:val="none" w:sz="0" w:space="0" w:color="auto"/>
            <w:bottom w:val="none" w:sz="0" w:space="0" w:color="auto"/>
            <w:right w:val="none" w:sz="0" w:space="0" w:color="auto"/>
          </w:divBdr>
        </w:div>
        <w:div w:id="1664971188">
          <w:marLeft w:val="0"/>
          <w:marRight w:val="0"/>
          <w:marTop w:val="0"/>
          <w:marBottom w:val="0"/>
          <w:divBdr>
            <w:top w:val="none" w:sz="0" w:space="0" w:color="auto"/>
            <w:left w:val="none" w:sz="0" w:space="0" w:color="auto"/>
            <w:bottom w:val="none" w:sz="0" w:space="0" w:color="auto"/>
            <w:right w:val="none" w:sz="0" w:space="0" w:color="auto"/>
          </w:divBdr>
        </w:div>
      </w:divsChild>
    </w:div>
    <w:div w:id="301270687">
      <w:bodyDiv w:val="1"/>
      <w:marLeft w:val="0"/>
      <w:marRight w:val="0"/>
      <w:marTop w:val="0"/>
      <w:marBottom w:val="0"/>
      <w:divBdr>
        <w:top w:val="none" w:sz="0" w:space="0" w:color="auto"/>
        <w:left w:val="none" w:sz="0" w:space="0" w:color="auto"/>
        <w:bottom w:val="none" w:sz="0" w:space="0" w:color="auto"/>
        <w:right w:val="none" w:sz="0" w:space="0" w:color="auto"/>
      </w:divBdr>
      <w:divsChild>
        <w:div w:id="285233753">
          <w:marLeft w:val="0"/>
          <w:marRight w:val="0"/>
          <w:marTop w:val="0"/>
          <w:marBottom w:val="0"/>
          <w:divBdr>
            <w:top w:val="none" w:sz="0" w:space="0" w:color="auto"/>
            <w:left w:val="none" w:sz="0" w:space="0" w:color="auto"/>
            <w:bottom w:val="none" w:sz="0" w:space="0" w:color="auto"/>
            <w:right w:val="none" w:sz="0" w:space="0" w:color="auto"/>
          </w:divBdr>
        </w:div>
        <w:div w:id="681127182">
          <w:marLeft w:val="0"/>
          <w:marRight w:val="0"/>
          <w:marTop w:val="0"/>
          <w:marBottom w:val="0"/>
          <w:divBdr>
            <w:top w:val="none" w:sz="0" w:space="0" w:color="auto"/>
            <w:left w:val="none" w:sz="0" w:space="0" w:color="auto"/>
            <w:bottom w:val="none" w:sz="0" w:space="0" w:color="auto"/>
            <w:right w:val="none" w:sz="0" w:space="0" w:color="auto"/>
          </w:divBdr>
        </w:div>
        <w:div w:id="801583228">
          <w:marLeft w:val="0"/>
          <w:marRight w:val="0"/>
          <w:marTop w:val="0"/>
          <w:marBottom w:val="0"/>
          <w:divBdr>
            <w:top w:val="none" w:sz="0" w:space="0" w:color="auto"/>
            <w:left w:val="none" w:sz="0" w:space="0" w:color="auto"/>
            <w:bottom w:val="none" w:sz="0" w:space="0" w:color="auto"/>
            <w:right w:val="none" w:sz="0" w:space="0" w:color="auto"/>
          </w:divBdr>
        </w:div>
        <w:div w:id="987901779">
          <w:marLeft w:val="0"/>
          <w:marRight w:val="0"/>
          <w:marTop w:val="0"/>
          <w:marBottom w:val="0"/>
          <w:divBdr>
            <w:top w:val="none" w:sz="0" w:space="0" w:color="auto"/>
            <w:left w:val="none" w:sz="0" w:space="0" w:color="auto"/>
            <w:bottom w:val="none" w:sz="0" w:space="0" w:color="auto"/>
            <w:right w:val="none" w:sz="0" w:space="0" w:color="auto"/>
          </w:divBdr>
        </w:div>
      </w:divsChild>
    </w:div>
    <w:div w:id="302545367">
      <w:bodyDiv w:val="1"/>
      <w:marLeft w:val="0"/>
      <w:marRight w:val="0"/>
      <w:marTop w:val="0"/>
      <w:marBottom w:val="0"/>
      <w:divBdr>
        <w:top w:val="none" w:sz="0" w:space="0" w:color="auto"/>
        <w:left w:val="none" w:sz="0" w:space="0" w:color="auto"/>
        <w:bottom w:val="none" w:sz="0" w:space="0" w:color="auto"/>
        <w:right w:val="none" w:sz="0" w:space="0" w:color="auto"/>
      </w:divBdr>
      <w:divsChild>
        <w:div w:id="154686406">
          <w:marLeft w:val="0"/>
          <w:marRight w:val="0"/>
          <w:marTop w:val="0"/>
          <w:marBottom w:val="0"/>
          <w:divBdr>
            <w:top w:val="none" w:sz="0" w:space="0" w:color="auto"/>
            <w:left w:val="none" w:sz="0" w:space="0" w:color="auto"/>
            <w:bottom w:val="none" w:sz="0" w:space="0" w:color="auto"/>
            <w:right w:val="none" w:sz="0" w:space="0" w:color="auto"/>
          </w:divBdr>
        </w:div>
        <w:div w:id="863593819">
          <w:marLeft w:val="0"/>
          <w:marRight w:val="0"/>
          <w:marTop w:val="0"/>
          <w:marBottom w:val="0"/>
          <w:divBdr>
            <w:top w:val="none" w:sz="0" w:space="0" w:color="auto"/>
            <w:left w:val="none" w:sz="0" w:space="0" w:color="auto"/>
            <w:bottom w:val="none" w:sz="0" w:space="0" w:color="auto"/>
            <w:right w:val="none" w:sz="0" w:space="0" w:color="auto"/>
          </w:divBdr>
        </w:div>
        <w:div w:id="1356344687">
          <w:marLeft w:val="0"/>
          <w:marRight w:val="0"/>
          <w:marTop w:val="0"/>
          <w:marBottom w:val="0"/>
          <w:divBdr>
            <w:top w:val="none" w:sz="0" w:space="0" w:color="auto"/>
            <w:left w:val="none" w:sz="0" w:space="0" w:color="auto"/>
            <w:bottom w:val="none" w:sz="0" w:space="0" w:color="auto"/>
            <w:right w:val="none" w:sz="0" w:space="0" w:color="auto"/>
          </w:divBdr>
        </w:div>
        <w:div w:id="1476098197">
          <w:marLeft w:val="0"/>
          <w:marRight w:val="0"/>
          <w:marTop w:val="0"/>
          <w:marBottom w:val="0"/>
          <w:divBdr>
            <w:top w:val="none" w:sz="0" w:space="0" w:color="auto"/>
            <w:left w:val="none" w:sz="0" w:space="0" w:color="auto"/>
            <w:bottom w:val="none" w:sz="0" w:space="0" w:color="auto"/>
            <w:right w:val="none" w:sz="0" w:space="0" w:color="auto"/>
          </w:divBdr>
        </w:div>
      </w:divsChild>
    </w:div>
    <w:div w:id="302777216">
      <w:bodyDiv w:val="1"/>
      <w:marLeft w:val="0"/>
      <w:marRight w:val="0"/>
      <w:marTop w:val="0"/>
      <w:marBottom w:val="0"/>
      <w:divBdr>
        <w:top w:val="none" w:sz="0" w:space="0" w:color="auto"/>
        <w:left w:val="none" w:sz="0" w:space="0" w:color="auto"/>
        <w:bottom w:val="none" w:sz="0" w:space="0" w:color="auto"/>
        <w:right w:val="none" w:sz="0" w:space="0" w:color="auto"/>
      </w:divBdr>
      <w:divsChild>
        <w:div w:id="756825542">
          <w:marLeft w:val="0"/>
          <w:marRight w:val="0"/>
          <w:marTop w:val="0"/>
          <w:marBottom w:val="0"/>
          <w:divBdr>
            <w:top w:val="none" w:sz="0" w:space="0" w:color="auto"/>
            <w:left w:val="none" w:sz="0" w:space="0" w:color="auto"/>
            <w:bottom w:val="none" w:sz="0" w:space="0" w:color="auto"/>
            <w:right w:val="none" w:sz="0" w:space="0" w:color="auto"/>
          </w:divBdr>
        </w:div>
        <w:div w:id="896865588">
          <w:marLeft w:val="0"/>
          <w:marRight w:val="0"/>
          <w:marTop w:val="0"/>
          <w:marBottom w:val="0"/>
          <w:divBdr>
            <w:top w:val="none" w:sz="0" w:space="0" w:color="auto"/>
            <w:left w:val="none" w:sz="0" w:space="0" w:color="auto"/>
            <w:bottom w:val="none" w:sz="0" w:space="0" w:color="auto"/>
            <w:right w:val="none" w:sz="0" w:space="0" w:color="auto"/>
          </w:divBdr>
        </w:div>
        <w:div w:id="944383119">
          <w:marLeft w:val="0"/>
          <w:marRight w:val="0"/>
          <w:marTop w:val="0"/>
          <w:marBottom w:val="0"/>
          <w:divBdr>
            <w:top w:val="none" w:sz="0" w:space="0" w:color="auto"/>
            <w:left w:val="none" w:sz="0" w:space="0" w:color="auto"/>
            <w:bottom w:val="none" w:sz="0" w:space="0" w:color="auto"/>
            <w:right w:val="none" w:sz="0" w:space="0" w:color="auto"/>
          </w:divBdr>
        </w:div>
        <w:div w:id="1487087542">
          <w:marLeft w:val="0"/>
          <w:marRight w:val="0"/>
          <w:marTop w:val="0"/>
          <w:marBottom w:val="0"/>
          <w:divBdr>
            <w:top w:val="none" w:sz="0" w:space="0" w:color="auto"/>
            <w:left w:val="none" w:sz="0" w:space="0" w:color="auto"/>
            <w:bottom w:val="none" w:sz="0" w:space="0" w:color="auto"/>
            <w:right w:val="none" w:sz="0" w:space="0" w:color="auto"/>
          </w:divBdr>
        </w:div>
      </w:divsChild>
    </w:div>
    <w:div w:id="303194353">
      <w:bodyDiv w:val="1"/>
      <w:marLeft w:val="0"/>
      <w:marRight w:val="0"/>
      <w:marTop w:val="0"/>
      <w:marBottom w:val="0"/>
      <w:divBdr>
        <w:top w:val="none" w:sz="0" w:space="0" w:color="auto"/>
        <w:left w:val="none" w:sz="0" w:space="0" w:color="auto"/>
        <w:bottom w:val="none" w:sz="0" w:space="0" w:color="auto"/>
        <w:right w:val="none" w:sz="0" w:space="0" w:color="auto"/>
      </w:divBdr>
      <w:divsChild>
        <w:div w:id="744685794">
          <w:marLeft w:val="0"/>
          <w:marRight w:val="0"/>
          <w:marTop w:val="0"/>
          <w:marBottom w:val="0"/>
          <w:divBdr>
            <w:top w:val="none" w:sz="0" w:space="0" w:color="auto"/>
            <w:left w:val="none" w:sz="0" w:space="0" w:color="auto"/>
            <w:bottom w:val="none" w:sz="0" w:space="0" w:color="auto"/>
            <w:right w:val="none" w:sz="0" w:space="0" w:color="auto"/>
          </w:divBdr>
        </w:div>
        <w:div w:id="1490171354">
          <w:marLeft w:val="0"/>
          <w:marRight w:val="0"/>
          <w:marTop w:val="0"/>
          <w:marBottom w:val="0"/>
          <w:divBdr>
            <w:top w:val="none" w:sz="0" w:space="0" w:color="auto"/>
            <w:left w:val="none" w:sz="0" w:space="0" w:color="auto"/>
            <w:bottom w:val="none" w:sz="0" w:space="0" w:color="auto"/>
            <w:right w:val="none" w:sz="0" w:space="0" w:color="auto"/>
          </w:divBdr>
        </w:div>
        <w:div w:id="1897276440">
          <w:marLeft w:val="0"/>
          <w:marRight w:val="0"/>
          <w:marTop w:val="0"/>
          <w:marBottom w:val="0"/>
          <w:divBdr>
            <w:top w:val="none" w:sz="0" w:space="0" w:color="auto"/>
            <w:left w:val="none" w:sz="0" w:space="0" w:color="auto"/>
            <w:bottom w:val="none" w:sz="0" w:space="0" w:color="auto"/>
            <w:right w:val="none" w:sz="0" w:space="0" w:color="auto"/>
          </w:divBdr>
        </w:div>
        <w:div w:id="2095349630">
          <w:marLeft w:val="0"/>
          <w:marRight w:val="0"/>
          <w:marTop w:val="0"/>
          <w:marBottom w:val="0"/>
          <w:divBdr>
            <w:top w:val="none" w:sz="0" w:space="0" w:color="auto"/>
            <w:left w:val="none" w:sz="0" w:space="0" w:color="auto"/>
            <w:bottom w:val="none" w:sz="0" w:space="0" w:color="auto"/>
            <w:right w:val="none" w:sz="0" w:space="0" w:color="auto"/>
          </w:divBdr>
        </w:div>
      </w:divsChild>
    </w:div>
    <w:div w:id="305865838">
      <w:bodyDiv w:val="1"/>
      <w:marLeft w:val="0"/>
      <w:marRight w:val="0"/>
      <w:marTop w:val="0"/>
      <w:marBottom w:val="0"/>
      <w:divBdr>
        <w:top w:val="none" w:sz="0" w:space="0" w:color="auto"/>
        <w:left w:val="none" w:sz="0" w:space="0" w:color="auto"/>
        <w:bottom w:val="none" w:sz="0" w:space="0" w:color="auto"/>
        <w:right w:val="none" w:sz="0" w:space="0" w:color="auto"/>
      </w:divBdr>
      <w:divsChild>
        <w:div w:id="269970030">
          <w:marLeft w:val="0"/>
          <w:marRight w:val="0"/>
          <w:marTop w:val="0"/>
          <w:marBottom w:val="0"/>
          <w:divBdr>
            <w:top w:val="none" w:sz="0" w:space="0" w:color="auto"/>
            <w:left w:val="none" w:sz="0" w:space="0" w:color="auto"/>
            <w:bottom w:val="none" w:sz="0" w:space="0" w:color="auto"/>
            <w:right w:val="none" w:sz="0" w:space="0" w:color="auto"/>
          </w:divBdr>
        </w:div>
        <w:div w:id="272253185">
          <w:marLeft w:val="0"/>
          <w:marRight w:val="0"/>
          <w:marTop w:val="0"/>
          <w:marBottom w:val="0"/>
          <w:divBdr>
            <w:top w:val="none" w:sz="0" w:space="0" w:color="auto"/>
            <w:left w:val="none" w:sz="0" w:space="0" w:color="auto"/>
            <w:bottom w:val="none" w:sz="0" w:space="0" w:color="auto"/>
            <w:right w:val="none" w:sz="0" w:space="0" w:color="auto"/>
          </w:divBdr>
        </w:div>
        <w:div w:id="1466701847">
          <w:marLeft w:val="0"/>
          <w:marRight w:val="0"/>
          <w:marTop w:val="0"/>
          <w:marBottom w:val="0"/>
          <w:divBdr>
            <w:top w:val="none" w:sz="0" w:space="0" w:color="auto"/>
            <w:left w:val="none" w:sz="0" w:space="0" w:color="auto"/>
            <w:bottom w:val="none" w:sz="0" w:space="0" w:color="auto"/>
            <w:right w:val="none" w:sz="0" w:space="0" w:color="auto"/>
          </w:divBdr>
        </w:div>
        <w:div w:id="1527402836">
          <w:marLeft w:val="0"/>
          <w:marRight w:val="0"/>
          <w:marTop w:val="0"/>
          <w:marBottom w:val="0"/>
          <w:divBdr>
            <w:top w:val="none" w:sz="0" w:space="0" w:color="auto"/>
            <w:left w:val="none" w:sz="0" w:space="0" w:color="auto"/>
            <w:bottom w:val="none" w:sz="0" w:space="0" w:color="auto"/>
            <w:right w:val="none" w:sz="0" w:space="0" w:color="auto"/>
          </w:divBdr>
        </w:div>
      </w:divsChild>
    </w:div>
    <w:div w:id="306596870">
      <w:bodyDiv w:val="1"/>
      <w:marLeft w:val="0"/>
      <w:marRight w:val="0"/>
      <w:marTop w:val="0"/>
      <w:marBottom w:val="0"/>
      <w:divBdr>
        <w:top w:val="none" w:sz="0" w:space="0" w:color="auto"/>
        <w:left w:val="none" w:sz="0" w:space="0" w:color="auto"/>
        <w:bottom w:val="none" w:sz="0" w:space="0" w:color="auto"/>
        <w:right w:val="none" w:sz="0" w:space="0" w:color="auto"/>
      </w:divBdr>
    </w:div>
    <w:div w:id="308288470">
      <w:bodyDiv w:val="1"/>
      <w:marLeft w:val="0"/>
      <w:marRight w:val="0"/>
      <w:marTop w:val="0"/>
      <w:marBottom w:val="0"/>
      <w:divBdr>
        <w:top w:val="none" w:sz="0" w:space="0" w:color="auto"/>
        <w:left w:val="none" w:sz="0" w:space="0" w:color="auto"/>
        <w:bottom w:val="none" w:sz="0" w:space="0" w:color="auto"/>
        <w:right w:val="none" w:sz="0" w:space="0" w:color="auto"/>
      </w:divBdr>
      <w:divsChild>
        <w:div w:id="769744153">
          <w:marLeft w:val="0"/>
          <w:marRight w:val="0"/>
          <w:marTop w:val="0"/>
          <w:marBottom w:val="0"/>
          <w:divBdr>
            <w:top w:val="none" w:sz="0" w:space="0" w:color="auto"/>
            <w:left w:val="none" w:sz="0" w:space="0" w:color="auto"/>
            <w:bottom w:val="none" w:sz="0" w:space="0" w:color="auto"/>
            <w:right w:val="none" w:sz="0" w:space="0" w:color="auto"/>
          </w:divBdr>
        </w:div>
        <w:div w:id="296761703">
          <w:marLeft w:val="0"/>
          <w:marRight w:val="0"/>
          <w:marTop w:val="0"/>
          <w:marBottom w:val="0"/>
          <w:divBdr>
            <w:top w:val="none" w:sz="0" w:space="0" w:color="auto"/>
            <w:left w:val="none" w:sz="0" w:space="0" w:color="auto"/>
            <w:bottom w:val="none" w:sz="0" w:space="0" w:color="auto"/>
            <w:right w:val="none" w:sz="0" w:space="0" w:color="auto"/>
          </w:divBdr>
        </w:div>
      </w:divsChild>
    </w:div>
    <w:div w:id="308486908">
      <w:bodyDiv w:val="1"/>
      <w:marLeft w:val="0"/>
      <w:marRight w:val="0"/>
      <w:marTop w:val="0"/>
      <w:marBottom w:val="0"/>
      <w:divBdr>
        <w:top w:val="none" w:sz="0" w:space="0" w:color="auto"/>
        <w:left w:val="none" w:sz="0" w:space="0" w:color="auto"/>
        <w:bottom w:val="none" w:sz="0" w:space="0" w:color="auto"/>
        <w:right w:val="none" w:sz="0" w:space="0" w:color="auto"/>
      </w:divBdr>
      <w:divsChild>
        <w:div w:id="992028735">
          <w:marLeft w:val="0"/>
          <w:marRight w:val="0"/>
          <w:marTop w:val="0"/>
          <w:marBottom w:val="0"/>
          <w:divBdr>
            <w:top w:val="none" w:sz="0" w:space="0" w:color="auto"/>
            <w:left w:val="none" w:sz="0" w:space="0" w:color="auto"/>
            <w:bottom w:val="none" w:sz="0" w:space="0" w:color="auto"/>
            <w:right w:val="none" w:sz="0" w:space="0" w:color="auto"/>
          </w:divBdr>
        </w:div>
        <w:div w:id="1103261497">
          <w:marLeft w:val="0"/>
          <w:marRight w:val="0"/>
          <w:marTop w:val="0"/>
          <w:marBottom w:val="0"/>
          <w:divBdr>
            <w:top w:val="none" w:sz="0" w:space="0" w:color="auto"/>
            <w:left w:val="none" w:sz="0" w:space="0" w:color="auto"/>
            <w:bottom w:val="none" w:sz="0" w:space="0" w:color="auto"/>
            <w:right w:val="none" w:sz="0" w:space="0" w:color="auto"/>
          </w:divBdr>
        </w:div>
        <w:div w:id="1313170556">
          <w:marLeft w:val="0"/>
          <w:marRight w:val="0"/>
          <w:marTop w:val="0"/>
          <w:marBottom w:val="0"/>
          <w:divBdr>
            <w:top w:val="none" w:sz="0" w:space="0" w:color="auto"/>
            <w:left w:val="none" w:sz="0" w:space="0" w:color="auto"/>
            <w:bottom w:val="none" w:sz="0" w:space="0" w:color="auto"/>
            <w:right w:val="none" w:sz="0" w:space="0" w:color="auto"/>
          </w:divBdr>
        </w:div>
        <w:div w:id="2134245410">
          <w:marLeft w:val="0"/>
          <w:marRight w:val="0"/>
          <w:marTop w:val="0"/>
          <w:marBottom w:val="0"/>
          <w:divBdr>
            <w:top w:val="none" w:sz="0" w:space="0" w:color="auto"/>
            <w:left w:val="none" w:sz="0" w:space="0" w:color="auto"/>
            <w:bottom w:val="none" w:sz="0" w:space="0" w:color="auto"/>
            <w:right w:val="none" w:sz="0" w:space="0" w:color="auto"/>
          </w:divBdr>
        </w:div>
      </w:divsChild>
    </w:div>
    <w:div w:id="309217237">
      <w:bodyDiv w:val="1"/>
      <w:marLeft w:val="0"/>
      <w:marRight w:val="0"/>
      <w:marTop w:val="0"/>
      <w:marBottom w:val="0"/>
      <w:divBdr>
        <w:top w:val="none" w:sz="0" w:space="0" w:color="auto"/>
        <w:left w:val="none" w:sz="0" w:space="0" w:color="auto"/>
        <w:bottom w:val="none" w:sz="0" w:space="0" w:color="auto"/>
        <w:right w:val="none" w:sz="0" w:space="0" w:color="auto"/>
      </w:divBdr>
      <w:divsChild>
        <w:div w:id="374155738">
          <w:marLeft w:val="0"/>
          <w:marRight w:val="0"/>
          <w:marTop w:val="0"/>
          <w:marBottom w:val="0"/>
          <w:divBdr>
            <w:top w:val="none" w:sz="0" w:space="0" w:color="auto"/>
            <w:left w:val="none" w:sz="0" w:space="0" w:color="auto"/>
            <w:bottom w:val="none" w:sz="0" w:space="0" w:color="auto"/>
            <w:right w:val="none" w:sz="0" w:space="0" w:color="auto"/>
          </w:divBdr>
        </w:div>
        <w:div w:id="942539013">
          <w:marLeft w:val="0"/>
          <w:marRight w:val="0"/>
          <w:marTop w:val="0"/>
          <w:marBottom w:val="0"/>
          <w:divBdr>
            <w:top w:val="none" w:sz="0" w:space="0" w:color="auto"/>
            <w:left w:val="none" w:sz="0" w:space="0" w:color="auto"/>
            <w:bottom w:val="none" w:sz="0" w:space="0" w:color="auto"/>
            <w:right w:val="none" w:sz="0" w:space="0" w:color="auto"/>
          </w:divBdr>
        </w:div>
        <w:div w:id="1507136627">
          <w:marLeft w:val="0"/>
          <w:marRight w:val="0"/>
          <w:marTop w:val="0"/>
          <w:marBottom w:val="0"/>
          <w:divBdr>
            <w:top w:val="none" w:sz="0" w:space="0" w:color="auto"/>
            <w:left w:val="none" w:sz="0" w:space="0" w:color="auto"/>
            <w:bottom w:val="none" w:sz="0" w:space="0" w:color="auto"/>
            <w:right w:val="none" w:sz="0" w:space="0" w:color="auto"/>
          </w:divBdr>
        </w:div>
        <w:div w:id="1670520130">
          <w:marLeft w:val="0"/>
          <w:marRight w:val="0"/>
          <w:marTop w:val="0"/>
          <w:marBottom w:val="0"/>
          <w:divBdr>
            <w:top w:val="none" w:sz="0" w:space="0" w:color="auto"/>
            <w:left w:val="none" w:sz="0" w:space="0" w:color="auto"/>
            <w:bottom w:val="none" w:sz="0" w:space="0" w:color="auto"/>
            <w:right w:val="none" w:sz="0" w:space="0" w:color="auto"/>
          </w:divBdr>
        </w:div>
      </w:divsChild>
    </w:div>
    <w:div w:id="309868808">
      <w:bodyDiv w:val="1"/>
      <w:marLeft w:val="0"/>
      <w:marRight w:val="0"/>
      <w:marTop w:val="0"/>
      <w:marBottom w:val="0"/>
      <w:divBdr>
        <w:top w:val="none" w:sz="0" w:space="0" w:color="auto"/>
        <w:left w:val="none" w:sz="0" w:space="0" w:color="auto"/>
        <w:bottom w:val="none" w:sz="0" w:space="0" w:color="auto"/>
        <w:right w:val="none" w:sz="0" w:space="0" w:color="auto"/>
      </w:divBdr>
      <w:divsChild>
        <w:div w:id="747731831">
          <w:marLeft w:val="0"/>
          <w:marRight w:val="0"/>
          <w:marTop w:val="0"/>
          <w:marBottom w:val="0"/>
          <w:divBdr>
            <w:top w:val="none" w:sz="0" w:space="0" w:color="auto"/>
            <w:left w:val="none" w:sz="0" w:space="0" w:color="auto"/>
            <w:bottom w:val="none" w:sz="0" w:space="0" w:color="auto"/>
            <w:right w:val="none" w:sz="0" w:space="0" w:color="auto"/>
          </w:divBdr>
        </w:div>
        <w:div w:id="1083455259">
          <w:marLeft w:val="0"/>
          <w:marRight w:val="0"/>
          <w:marTop w:val="0"/>
          <w:marBottom w:val="0"/>
          <w:divBdr>
            <w:top w:val="none" w:sz="0" w:space="0" w:color="auto"/>
            <w:left w:val="none" w:sz="0" w:space="0" w:color="auto"/>
            <w:bottom w:val="none" w:sz="0" w:space="0" w:color="auto"/>
            <w:right w:val="none" w:sz="0" w:space="0" w:color="auto"/>
          </w:divBdr>
        </w:div>
        <w:div w:id="1438792237">
          <w:marLeft w:val="0"/>
          <w:marRight w:val="0"/>
          <w:marTop w:val="0"/>
          <w:marBottom w:val="0"/>
          <w:divBdr>
            <w:top w:val="none" w:sz="0" w:space="0" w:color="auto"/>
            <w:left w:val="none" w:sz="0" w:space="0" w:color="auto"/>
            <w:bottom w:val="none" w:sz="0" w:space="0" w:color="auto"/>
            <w:right w:val="none" w:sz="0" w:space="0" w:color="auto"/>
          </w:divBdr>
        </w:div>
        <w:div w:id="1488981305">
          <w:marLeft w:val="0"/>
          <w:marRight w:val="0"/>
          <w:marTop w:val="0"/>
          <w:marBottom w:val="0"/>
          <w:divBdr>
            <w:top w:val="none" w:sz="0" w:space="0" w:color="auto"/>
            <w:left w:val="none" w:sz="0" w:space="0" w:color="auto"/>
            <w:bottom w:val="none" w:sz="0" w:space="0" w:color="auto"/>
            <w:right w:val="none" w:sz="0" w:space="0" w:color="auto"/>
          </w:divBdr>
        </w:div>
      </w:divsChild>
    </w:div>
    <w:div w:id="310260073">
      <w:bodyDiv w:val="1"/>
      <w:marLeft w:val="0"/>
      <w:marRight w:val="0"/>
      <w:marTop w:val="0"/>
      <w:marBottom w:val="0"/>
      <w:divBdr>
        <w:top w:val="none" w:sz="0" w:space="0" w:color="auto"/>
        <w:left w:val="none" w:sz="0" w:space="0" w:color="auto"/>
        <w:bottom w:val="none" w:sz="0" w:space="0" w:color="auto"/>
        <w:right w:val="none" w:sz="0" w:space="0" w:color="auto"/>
      </w:divBdr>
      <w:divsChild>
        <w:div w:id="35354360">
          <w:marLeft w:val="0"/>
          <w:marRight w:val="0"/>
          <w:marTop w:val="0"/>
          <w:marBottom w:val="0"/>
          <w:divBdr>
            <w:top w:val="none" w:sz="0" w:space="0" w:color="auto"/>
            <w:left w:val="none" w:sz="0" w:space="0" w:color="auto"/>
            <w:bottom w:val="none" w:sz="0" w:space="0" w:color="auto"/>
            <w:right w:val="none" w:sz="0" w:space="0" w:color="auto"/>
          </w:divBdr>
        </w:div>
        <w:div w:id="109323981">
          <w:marLeft w:val="0"/>
          <w:marRight w:val="0"/>
          <w:marTop w:val="0"/>
          <w:marBottom w:val="0"/>
          <w:divBdr>
            <w:top w:val="none" w:sz="0" w:space="0" w:color="auto"/>
            <w:left w:val="none" w:sz="0" w:space="0" w:color="auto"/>
            <w:bottom w:val="none" w:sz="0" w:space="0" w:color="auto"/>
            <w:right w:val="none" w:sz="0" w:space="0" w:color="auto"/>
          </w:divBdr>
        </w:div>
        <w:div w:id="508520534">
          <w:marLeft w:val="0"/>
          <w:marRight w:val="0"/>
          <w:marTop w:val="0"/>
          <w:marBottom w:val="0"/>
          <w:divBdr>
            <w:top w:val="none" w:sz="0" w:space="0" w:color="auto"/>
            <w:left w:val="none" w:sz="0" w:space="0" w:color="auto"/>
            <w:bottom w:val="none" w:sz="0" w:space="0" w:color="auto"/>
            <w:right w:val="none" w:sz="0" w:space="0" w:color="auto"/>
          </w:divBdr>
        </w:div>
        <w:div w:id="1354647801">
          <w:marLeft w:val="0"/>
          <w:marRight w:val="0"/>
          <w:marTop w:val="0"/>
          <w:marBottom w:val="0"/>
          <w:divBdr>
            <w:top w:val="none" w:sz="0" w:space="0" w:color="auto"/>
            <w:left w:val="none" w:sz="0" w:space="0" w:color="auto"/>
            <w:bottom w:val="none" w:sz="0" w:space="0" w:color="auto"/>
            <w:right w:val="none" w:sz="0" w:space="0" w:color="auto"/>
          </w:divBdr>
        </w:div>
      </w:divsChild>
    </w:div>
    <w:div w:id="310643756">
      <w:bodyDiv w:val="1"/>
      <w:marLeft w:val="0"/>
      <w:marRight w:val="0"/>
      <w:marTop w:val="0"/>
      <w:marBottom w:val="0"/>
      <w:divBdr>
        <w:top w:val="none" w:sz="0" w:space="0" w:color="auto"/>
        <w:left w:val="none" w:sz="0" w:space="0" w:color="auto"/>
        <w:bottom w:val="none" w:sz="0" w:space="0" w:color="auto"/>
        <w:right w:val="none" w:sz="0" w:space="0" w:color="auto"/>
      </w:divBdr>
      <w:divsChild>
        <w:div w:id="144442653">
          <w:marLeft w:val="0"/>
          <w:marRight w:val="0"/>
          <w:marTop w:val="0"/>
          <w:marBottom w:val="0"/>
          <w:divBdr>
            <w:top w:val="none" w:sz="0" w:space="0" w:color="auto"/>
            <w:left w:val="none" w:sz="0" w:space="0" w:color="auto"/>
            <w:bottom w:val="none" w:sz="0" w:space="0" w:color="auto"/>
            <w:right w:val="none" w:sz="0" w:space="0" w:color="auto"/>
          </w:divBdr>
        </w:div>
        <w:div w:id="611281067">
          <w:marLeft w:val="0"/>
          <w:marRight w:val="0"/>
          <w:marTop w:val="0"/>
          <w:marBottom w:val="0"/>
          <w:divBdr>
            <w:top w:val="none" w:sz="0" w:space="0" w:color="auto"/>
            <w:left w:val="none" w:sz="0" w:space="0" w:color="auto"/>
            <w:bottom w:val="none" w:sz="0" w:space="0" w:color="auto"/>
            <w:right w:val="none" w:sz="0" w:space="0" w:color="auto"/>
          </w:divBdr>
        </w:div>
        <w:div w:id="1106729362">
          <w:marLeft w:val="0"/>
          <w:marRight w:val="0"/>
          <w:marTop w:val="0"/>
          <w:marBottom w:val="0"/>
          <w:divBdr>
            <w:top w:val="none" w:sz="0" w:space="0" w:color="auto"/>
            <w:left w:val="none" w:sz="0" w:space="0" w:color="auto"/>
            <w:bottom w:val="none" w:sz="0" w:space="0" w:color="auto"/>
            <w:right w:val="none" w:sz="0" w:space="0" w:color="auto"/>
          </w:divBdr>
        </w:div>
        <w:div w:id="1189368898">
          <w:marLeft w:val="0"/>
          <w:marRight w:val="0"/>
          <w:marTop w:val="0"/>
          <w:marBottom w:val="0"/>
          <w:divBdr>
            <w:top w:val="none" w:sz="0" w:space="0" w:color="auto"/>
            <w:left w:val="none" w:sz="0" w:space="0" w:color="auto"/>
            <w:bottom w:val="none" w:sz="0" w:space="0" w:color="auto"/>
            <w:right w:val="none" w:sz="0" w:space="0" w:color="auto"/>
          </w:divBdr>
        </w:div>
      </w:divsChild>
    </w:div>
    <w:div w:id="311913338">
      <w:bodyDiv w:val="1"/>
      <w:marLeft w:val="0"/>
      <w:marRight w:val="0"/>
      <w:marTop w:val="0"/>
      <w:marBottom w:val="0"/>
      <w:divBdr>
        <w:top w:val="none" w:sz="0" w:space="0" w:color="auto"/>
        <w:left w:val="none" w:sz="0" w:space="0" w:color="auto"/>
        <w:bottom w:val="none" w:sz="0" w:space="0" w:color="auto"/>
        <w:right w:val="none" w:sz="0" w:space="0" w:color="auto"/>
      </w:divBdr>
      <w:divsChild>
        <w:div w:id="205917444">
          <w:marLeft w:val="0"/>
          <w:marRight w:val="0"/>
          <w:marTop w:val="0"/>
          <w:marBottom w:val="0"/>
          <w:divBdr>
            <w:top w:val="none" w:sz="0" w:space="0" w:color="auto"/>
            <w:left w:val="none" w:sz="0" w:space="0" w:color="auto"/>
            <w:bottom w:val="none" w:sz="0" w:space="0" w:color="auto"/>
            <w:right w:val="none" w:sz="0" w:space="0" w:color="auto"/>
          </w:divBdr>
        </w:div>
        <w:div w:id="301228647">
          <w:marLeft w:val="0"/>
          <w:marRight w:val="0"/>
          <w:marTop w:val="0"/>
          <w:marBottom w:val="0"/>
          <w:divBdr>
            <w:top w:val="none" w:sz="0" w:space="0" w:color="auto"/>
            <w:left w:val="none" w:sz="0" w:space="0" w:color="auto"/>
            <w:bottom w:val="none" w:sz="0" w:space="0" w:color="auto"/>
            <w:right w:val="none" w:sz="0" w:space="0" w:color="auto"/>
          </w:divBdr>
        </w:div>
        <w:div w:id="351149894">
          <w:marLeft w:val="0"/>
          <w:marRight w:val="0"/>
          <w:marTop w:val="0"/>
          <w:marBottom w:val="0"/>
          <w:divBdr>
            <w:top w:val="none" w:sz="0" w:space="0" w:color="auto"/>
            <w:left w:val="none" w:sz="0" w:space="0" w:color="auto"/>
            <w:bottom w:val="none" w:sz="0" w:space="0" w:color="auto"/>
            <w:right w:val="none" w:sz="0" w:space="0" w:color="auto"/>
          </w:divBdr>
        </w:div>
        <w:div w:id="1413042219">
          <w:marLeft w:val="0"/>
          <w:marRight w:val="0"/>
          <w:marTop w:val="0"/>
          <w:marBottom w:val="0"/>
          <w:divBdr>
            <w:top w:val="none" w:sz="0" w:space="0" w:color="auto"/>
            <w:left w:val="none" w:sz="0" w:space="0" w:color="auto"/>
            <w:bottom w:val="none" w:sz="0" w:space="0" w:color="auto"/>
            <w:right w:val="none" w:sz="0" w:space="0" w:color="auto"/>
          </w:divBdr>
        </w:div>
      </w:divsChild>
    </w:div>
    <w:div w:id="313536078">
      <w:bodyDiv w:val="1"/>
      <w:marLeft w:val="0"/>
      <w:marRight w:val="0"/>
      <w:marTop w:val="0"/>
      <w:marBottom w:val="0"/>
      <w:divBdr>
        <w:top w:val="none" w:sz="0" w:space="0" w:color="auto"/>
        <w:left w:val="none" w:sz="0" w:space="0" w:color="auto"/>
        <w:bottom w:val="none" w:sz="0" w:space="0" w:color="auto"/>
        <w:right w:val="none" w:sz="0" w:space="0" w:color="auto"/>
      </w:divBdr>
      <w:divsChild>
        <w:div w:id="985162539">
          <w:marLeft w:val="0"/>
          <w:marRight w:val="0"/>
          <w:marTop w:val="0"/>
          <w:marBottom w:val="0"/>
          <w:divBdr>
            <w:top w:val="none" w:sz="0" w:space="0" w:color="auto"/>
            <w:left w:val="none" w:sz="0" w:space="0" w:color="auto"/>
            <w:bottom w:val="none" w:sz="0" w:space="0" w:color="auto"/>
            <w:right w:val="none" w:sz="0" w:space="0" w:color="auto"/>
          </w:divBdr>
        </w:div>
        <w:div w:id="1140078339">
          <w:marLeft w:val="0"/>
          <w:marRight w:val="0"/>
          <w:marTop w:val="0"/>
          <w:marBottom w:val="0"/>
          <w:divBdr>
            <w:top w:val="none" w:sz="0" w:space="0" w:color="auto"/>
            <w:left w:val="none" w:sz="0" w:space="0" w:color="auto"/>
            <w:bottom w:val="none" w:sz="0" w:space="0" w:color="auto"/>
            <w:right w:val="none" w:sz="0" w:space="0" w:color="auto"/>
          </w:divBdr>
        </w:div>
        <w:div w:id="1472867236">
          <w:marLeft w:val="0"/>
          <w:marRight w:val="0"/>
          <w:marTop w:val="0"/>
          <w:marBottom w:val="0"/>
          <w:divBdr>
            <w:top w:val="none" w:sz="0" w:space="0" w:color="auto"/>
            <w:left w:val="none" w:sz="0" w:space="0" w:color="auto"/>
            <w:bottom w:val="none" w:sz="0" w:space="0" w:color="auto"/>
            <w:right w:val="none" w:sz="0" w:space="0" w:color="auto"/>
          </w:divBdr>
        </w:div>
        <w:div w:id="1541280179">
          <w:marLeft w:val="0"/>
          <w:marRight w:val="0"/>
          <w:marTop w:val="0"/>
          <w:marBottom w:val="0"/>
          <w:divBdr>
            <w:top w:val="none" w:sz="0" w:space="0" w:color="auto"/>
            <w:left w:val="none" w:sz="0" w:space="0" w:color="auto"/>
            <w:bottom w:val="none" w:sz="0" w:space="0" w:color="auto"/>
            <w:right w:val="none" w:sz="0" w:space="0" w:color="auto"/>
          </w:divBdr>
        </w:div>
      </w:divsChild>
    </w:div>
    <w:div w:id="314144286">
      <w:bodyDiv w:val="1"/>
      <w:marLeft w:val="0"/>
      <w:marRight w:val="0"/>
      <w:marTop w:val="0"/>
      <w:marBottom w:val="0"/>
      <w:divBdr>
        <w:top w:val="none" w:sz="0" w:space="0" w:color="auto"/>
        <w:left w:val="none" w:sz="0" w:space="0" w:color="auto"/>
        <w:bottom w:val="none" w:sz="0" w:space="0" w:color="auto"/>
        <w:right w:val="none" w:sz="0" w:space="0" w:color="auto"/>
      </w:divBdr>
      <w:divsChild>
        <w:div w:id="93088055">
          <w:marLeft w:val="0"/>
          <w:marRight w:val="0"/>
          <w:marTop w:val="0"/>
          <w:marBottom w:val="0"/>
          <w:divBdr>
            <w:top w:val="none" w:sz="0" w:space="0" w:color="auto"/>
            <w:left w:val="none" w:sz="0" w:space="0" w:color="auto"/>
            <w:bottom w:val="none" w:sz="0" w:space="0" w:color="auto"/>
            <w:right w:val="none" w:sz="0" w:space="0" w:color="auto"/>
          </w:divBdr>
        </w:div>
        <w:div w:id="243488610">
          <w:marLeft w:val="0"/>
          <w:marRight w:val="0"/>
          <w:marTop w:val="0"/>
          <w:marBottom w:val="0"/>
          <w:divBdr>
            <w:top w:val="none" w:sz="0" w:space="0" w:color="auto"/>
            <w:left w:val="none" w:sz="0" w:space="0" w:color="auto"/>
            <w:bottom w:val="none" w:sz="0" w:space="0" w:color="auto"/>
            <w:right w:val="none" w:sz="0" w:space="0" w:color="auto"/>
          </w:divBdr>
        </w:div>
        <w:div w:id="1042558576">
          <w:marLeft w:val="0"/>
          <w:marRight w:val="0"/>
          <w:marTop w:val="0"/>
          <w:marBottom w:val="0"/>
          <w:divBdr>
            <w:top w:val="none" w:sz="0" w:space="0" w:color="auto"/>
            <w:left w:val="none" w:sz="0" w:space="0" w:color="auto"/>
            <w:bottom w:val="none" w:sz="0" w:space="0" w:color="auto"/>
            <w:right w:val="none" w:sz="0" w:space="0" w:color="auto"/>
          </w:divBdr>
        </w:div>
        <w:div w:id="1998411684">
          <w:marLeft w:val="0"/>
          <w:marRight w:val="0"/>
          <w:marTop w:val="0"/>
          <w:marBottom w:val="0"/>
          <w:divBdr>
            <w:top w:val="none" w:sz="0" w:space="0" w:color="auto"/>
            <w:left w:val="none" w:sz="0" w:space="0" w:color="auto"/>
            <w:bottom w:val="none" w:sz="0" w:space="0" w:color="auto"/>
            <w:right w:val="none" w:sz="0" w:space="0" w:color="auto"/>
          </w:divBdr>
        </w:div>
      </w:divsChild>
    </w:div>
    <w:div w:id="316422389">
      <w:bodyDiv w:val="1"/>
      <w:marLeft w:val="0"/>
      <w:marRight w:val="0"/>
      <w:marTop w:val="0"/>
      <w:marBottom w:val="0"/>
      <w:divBdr>
        <w:top w:val="none" w:sz="0" w:space="0" w:color="auto"/>
        <w:left w:val="none" w:sz="0" w:space="0" w:color="auto"/>
        <w:bottom w:val="none" w:sz="0" w:space="0" w:color="auto"/>
        <w:right w:val="none" w:sz="0" w:space="0" w:color="auto"/>
      </w:divBdr>
      <w:divsChild>
        <w:div w:id="698168685">
          <w:marLeft w:val="0"/>
          <w:marRight w:val="0"/>
          <w:marTop w:val="0"/>
          <w:marBottom w:val="0"/>
          <w:divBdr>
            <w:top w:val="none" w:sz="0" w:space="0" w:color="auto"/>
            <w:left w:val="none" w:sz="0" w:space="0" w:color="auto"/>
            <w:bottom w:val="none" w:sz="0" w:space="0" w:color="auto"/>
            <w:right w:val="none" w:sz="0" w:space="0" w:color="auto"/>
          </w:divBdr>
        </w:div>
        <w:div w:id="956449037">
          <w:marLeft w:val="0"/>
          <w:marRight w:val="0"/>
          <w:marTop w:val="0"/>
          <w:marBottom w:val="0"/>
          <w:divBdr>
            <w:top w:val="none" w:sz="0" w:space="0" w:color="auto"/>
            <w:left w:val="none" w:sz="0" w:space="0" w:color="auto"/>
            <w:bottom w:val="none" w:sz="0" w:space="0" w:color="auto"/>
            <w:right w:val="none" w:sz="0" w:space="0" w:color="auto"/>
          </w:divBdr>
        </w:div>
        <w:div w:id="1046829279">
          <w:marLeft w:val="0"/>
          <w:marRight w:val="0"/>
          <w:marTop w:val="0"/>
          <w:marBottom w:val="0"/>
          <w:divBdr>
            <w:top w:val="none" w:sz="0" w:space="0" w:color="auto"/>
            <w:left w:val="none" w:sz="0" w:space="0" w:color="auto"/>
            <w:bottom w:val="none" w:sz="0" w:space="0" w:color="auto"/>
            <w:right w:val="none" w:sz="0" w:space="0" w:color="auto"/>
          </w:divBdr>
        </w:div>
        <w:div w:id="1800102055">
          <w:marLeft w:val="0"/>
          <w:marRight w:val="0"/>
          <w:marTop w:val="0"/>
          <w:marBottom w:val="0"/>
          <w:divBdr>
            <w:top w:val="none" w:sz="0" w:space="0" w:color="auto"/>
            <w:left w:val="none" w:sz="0" w:space="0" w:color="auto"/>
            <w:bottom w:val="none" w:sz="0" w:space="0" w:color="auto"/>
            <w:right w:val="none" w:sz="0" w:space="0" w:color="auto"/>
          </w:divBdr>
        </w:div>
      </w:divsChild>
    </w:div>
    <w:div w:id="316810298">
      <w:bodyDiv w:val="1"/>
      <w:marLeft w:val="0"/>
      <w:marRight w:val="0"/>
      <w:marTop w:val="0"/>
      <w:marBottom w:val="0"/>
      <w:divBdr>
        <w:top w:val="none" w:sz="0" w:space="0" w:color="auto"/>
        <w:left w:val="none" w:sz="0" w:space="0" w:color="auto"/>
        <w:bottom w:val="none" w:sz="0" w:space="0" w:color="auto"/>
        <w:right w:val="none" w:sz="0" w:space="0" w:color="auto"/>
      </w:divBdr>
      <w:divsChild>
        <w:div w:id="43676895">
          <w:marLeft w:val="0"/>
          <w:marRight w:val="0"/>
          <w:marTop w:val="0"/>
          <w:marBottom w:val="0"/>
          <w:divBdr>
            <w:top w:val="none" w:sz="0" w:space="0" w:color="auto"/>
            <w:left w:val="none" w:sz="0" w:space="0" w:color="auto"/>
            <w:bottom w:val="none" w:sz="0" w:space="0" w:color="auto"/>
            <w:right w:val="none" w:sz="0" w:space="0" w:color="auto"/>
          </w:divBdr>
        </w:div>
        <w:div w:id="1325738030">
          <w:marLeft w:val="0"/>
          <w:marRight w:val="0"/>
          <w:marTop w:val="0"/>
          <w:marBottom w:val="0"/>
          <w:divBdr>
            <w:top w:val="none" w:sz="0" w:space="0" w:color="auto"/>
            <w:left w:val="none" w:sz="0" w:space="0" w:color="auto"/>
            <w:bottom w:val="none" w:sz="0" w:space="0" w:color="auto"/>
            <w:right w:val="none" w:sz="0" w:space="0" w:color="auto"/>
          </w:divBdr>
        </w:div>
        <w:div w:id="1476022754">
          <w:marLeft w:val="0"/>
          <w:marRight w:val="0"/>
          <w:marTop w:val="0"/>
          <w:marBottom w:val="0"/>
          <w:divBdr>
            <w:top w:val="none" w:sz="0" w:space="0" w:color="auto"/>
            <w:left w:val="none" w:sz="0" w:space="0" w:color="auto"/>
            <w:bottom w:val="none" w:sz="0" w:space="0" w:color="auto"/>
            <w:right w:val="none" w:sz="0" w:space="0" w:color="auto"/>
          </w:divBdr>
        </w:div>
        <w:div w:id="2073842671">
          <w:marLeft w:val="0"/>
          <w:marRight w:val="0"/>
          <w:marTop w:val="0"/>
          <w:marBottom w:val="0"/>
          <w:divBdr>
            <w:top w:val="none" w:sz="0" w:space="0" w:color="auto"/>
            <w:left w:val="none" w:sz="0" w:space="0" w:color="auto"/>
            <w:bottom w:val="none" w:sz="0" w:space="0" w:color="auto"/>
            <w:right w:val="none" w:sz="0" w:space="0" w:color="auto"/>
          </w:divBdr>
          <w:divsChild>
            <w:div w:id="12234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474677">
      <w:bodyDiv w:val="1"/>
      <w:marLeft w:val="0"/>
      <w:marRight w:val="0"/>
      <w:marTop w:val="0"/>
      <w:marBottom w:val="0"/>
      <w:divBdr>
        <w:top w:val="none" w:sz="0" w:space="0" w:color="auto"/>
        <w:left w:val="none" w:sz="0" w:space="0" w:color="auto"/>
        <w:bottom w:val="none" w:sz="0" w:space="0" w:color="auto"/>
        <w:right w:val="none" w:sz="0" w:space="0" w:color="auto"/>
      </w:divBdr>
      <w:divsChild>
        <w:div w:id="625042573">
          <w:marLeft w:val="0"/>
          <w:marRight w:val="0"/>
          <w:marTop w:val="0"/>
          <w:marBottom w:val="0"/>
          <w:divBdr>
            <w:top w:val="none" w:sz="0" w:space="0" w:color="auto"/>
            <w:left w:val="none" w:sz="0" w:space="0" w:color="auto"/>
            <w:bottom w:val="none" w:sz="0" w:space="0" w:color="auto"/>
            <w:right w:val="none" w:sz="0" w:space="0" w:color="auto"/>
          </w:divBdr>
        </w:div>
        <w:div w:id="1453592864">
          <w:marLeft w:val="0"/>
          <w:marRight w:val="0"/>
          <w:marTop w:val="0"/>
          <w:marBottom w:val="0"/>
          <w:divBdr>
            <w:top w:val="none" w:sz="0" w:space="0" w:color="auto"/>
            <w:left w:val="none" w:sz="0" w:space="0" w:color="auto"/>
            <w:bottom w:val="none" w:sz="0" w:space="0" w:color="auto"/>
            <w:right w:val="none" w:sz="0" w:space="0" w:color="auto"/>
          </w:divBdr>
        </w:div>
        <w:div w:id="1566137230">
          <w:marLeft w:val="0"/>
          <w:marRight w:val="0"/>
          <w:marTop w:val="0"/>
          <w:marBottom w:val="0"/>
          <w:divBdr>
            <w:top w:val="none" w:sz="0" w:space="0" w:color="auto"/>
            <w:left w:val="none" w:sz="0" w:space="0" w:color="auto"/>
            <w:bottom w:val="none" w:sz="0" w:space="0" w:color="auto"/>
            <w:right w:val="none" w:sz="0" w:space="0" w:color="auto"/>
          </w:divBdr>
        </w:div>
        <w:div w:id="2111512727">
          <w:marLeft w:val="0"/>
          <w:marRight w:val="0"/>
          <w:marTop w:val="0"/>
          <w:marBottom w:val="0"/>
          <w:divBdr>
            <w:top w:val="none" w:sz="0" w:space="0" w:color="auto"/>
            <w:left w:val="none" w:sz="0" w:space="0" w:color="auto"/>
            <w:bottom w:val="none" w:sz="0" w:space="0" w:color="auto"/>
            <w:right w:val="none" w:sz="0" w:space="0" w:color="auto"/>
          </w:divBdr>
        </w:div>
      </w:divsChild>
    </w:div>
    <w:div w:id="322006319">
      <w:bodyDiv w:val="1"/>
      <w:marLeft w:val="0"/>
      <w:marRight w:val="0"/>
      <w:marTop w:val="0"/>
      <w:marBottom w:val="0"/>
      <w:divBdr>
        <w:top w:val="none" w:sz="0" w:space="0" w:color="auto"/>
        <w:left w:val="none" w:sz="0" w:space="0" w:color="auto"/>
        <w:bottom w:val="none" w:sz="0" w:space="0" w:color="auto"/>
        <w:right w:val="none" w:sz="0" w:space="0" w:color="auto"/>
      </w:divBdr>
      <w:divsChild>
        <w:div w:id="4670269">
          <w:marLeft w:val="0"/>
          <w:marRight w:val="0"/>
          <w:marTop w:val="0"/>
          <w:marBottom w:val="0"/>
          <w:divBdr>
            <w:top w:val="none" w:sz="0" w:space="0" w:color="auto"/>
            <w:left w:val="none" w:sz="0" w:space="0" w:color="auto"/>
            <w:bottom w:val="none" w:sz="0" w:space="0" w:color="auto"/>
            <w:right w:val="none" w:sz="0" w:space="0" w:color="auto"/>
          </w:divBdr>
        </w:div>
        <w:div w:id="399325963">
          <w:marLeft w:val="0"/>
          <w:marRight w:val="0"/>
          <w:marTop w:val="0"/>
          <w:marBottom w:val="0"/>
          <w:divBdr>
            <w:top w:val="none" w:sz="0" w:space="0" w:color="auto"/>
            <w:left w:val="none" w:sz="0" w:space="0" w:color="auto"/>
            <w:bottom w:val="none" w:sz="0" w:space="0" w:color="auto"/>
            <w:right w:val="none" w:sz="0" w:space="0" w:color="auto"/>
          </w:divBdr>
        </w:div>
        <w:div w:id="2042780186">
          <w:marLeft w:val="0"/>
          <w:marRight w:val="0"/>
          <w:marTop w:val="0"/>
          <w:marBottom w:val="0"/>
          <w:divBdr>
            <w:top w:val="none" w:sz="0" w:space="0" w:color="auto"/>
            <w:left w:val="none" w:sz="0" w:space="0" w:color="auto"/>
            <w:bottom w:val="none" w:sz="0" w:space="0" w:color="auto"/>
            <w:right w:val="none" w:sz="0" w:space="0" w:color="auto"/>
          </w:divBdr>
        </w:div>
        <w:div w:id="2108110790">
          <w:marLeft w:val="0"/>
          <w:marRight w:val="0"/>
          <w:marTop w:val="0"/>
          <w:marBottom w:val="0"/>
          <w:divBdr>
            <w:top w:val="none" w:sz="0" w:space="0" w:color="auto"/>
            <w:left w:val="none" w:sz="0" w:space="0" w:color="auto"/>
            <w:bottom w:val="none" w:sz="0" w:space="0" w:color="auto"/>
            <w:right w:val="none" w:sz="0" w:space="0" w:color="auto"/>
          </w:divBdr>
        </w:div>
      </w:divsChild>
    </w:div>
    <w:div w:id="324095061">
      <w:bodyDiv w:val="1"/>
      <w:marLeft w:val="0"/>
      <w:marRight w:val="0"/>
      <w:marTop w:val="0"/>
      <w:marBottom w:val="0"/>
      <w:divBdr>
        <w:top w:val="none" w:sz="0" w:space="0" w:color="auto"/>
        <w:left w:val="none" w:sz="0" w:space="0" w:color="auto"/>
        <w:bottom w:val="none" w:sz="0" w:space="0" w:color="auto"/>
        <w:right w:val="none" w:sz="0" w:space="0" w:color="auto"/>
      </w:divBdr>
      <w:divsChild>
        <w:div w:id="226034927">
          <w:marLeft w:val="0"/>
          <w:marRight w:val="0"/>
          <w:marTop w:val="0"/>
          <w:marBottom w:val="0"/>
          <w:divBdr>
            <w:top w:val="none" w:sz="0" w:space="0" w:color="auto"/>
            <w:left w:val="none" w:sz="0" w:space="0" w:color="auto"/>
            <w:bottom w:val="none" w:sz="0" w:space="0" w:color="auto"/>
            <w:right w:val="none" w:sz="0" w:space="0" w:color="auto"/>
          </w:divBdr>
        </w:div>
        <w:div w:id="504519917">
          <w:marLeft w:val="0"/>
          <w:marRight w:val="0"/>
          <w:marTop w:val="0"/>
          <w:marBottom w:val="0"/>
          <w:divBdr>
            <w:top w:val="none" w:sz="0" w:space="0" w:color="auto"/>
            <w:left w:val="none" w:sz="0" w:space="0" w:color="auto"/>
            <w:bottom w:val="none" w:sz="0" w:space="0" w:color="auto"/>
            <w:right w:val="none" w:sz="0" w:space="0" w:color="auto"/>
          </w:divBdr>
        </w:div>
        <w:div w:id="672026774">
          <w:marLeft w:val="0"/>
          <w:marRight w:val="0"/>
          <w:marTop w:val="0"/>
          <w:marBottom w:val="0"/>
          <w:divBdr>
            <w:top w:val="none" w:sz="0" w:space="0" w:color="auto"/>
            <w:left w:val="none" w:sz="0" w:space="0" w:color="auto"/>
            <w:bottom w:val="none" w:sz="0" w:space="0" w:color="auto"/>
            <w:right w:val="none" w:sz="0" w:space="0" w:color="auto"/>
          </w:divBdr>
        </w:div>
        <w:div w:id="1807816098">
          <w:marLeft w:val="0"/>
          <w:marRight w:val="0"/>
          <w:marTop w:val="0"/>
          <w:marBottom w:val="0"/>
          <w:divBdr>
            <w:top w:val="none" w:sz="0" w:space="0" w:color="auto"/>
            <w:left w:val="none" w:sz="0" w:space="0" w:color="auto"/>
            <w:bottom w:val="none" w:sz="0" w:space="0" w:color="auto"/>
            <w:right w:val="none" w:sz="0" w:space="0" w:color="auto"/>
          </w:divBdr>
        </w:div>
      </w:divsChild>
    </w:div>
    <w:div w:id="324361807">
      <w:bodyDiv w:val="1"/>
      <w:marLeft w:val="0"/>
      <w:marRight w:val="0"/>
      <w:marTop w:val="0"/>
      <w:marBottom w:val="0"/>
      <w:divBdr>
        <w:top w:val="none" w:sz="0" w:space="0" w:color="auto"/>
        <w:left w:val="none" w:sz="0" w:space="0" w:color="auto"/>
        <w:bottom w:val="none" w:sz="0" w:space="0" w:color="auto"/>
        <w:right w:val="none" w:sz="0" w:space="0" w:color="auto"/>
      </w:divBdr>
      <w:divsChild>
        <w:div w:id="30420535">
          <w:marLeft w:val="0"/>
          <w:marRight w:val="0"/>
          <w:marTop w:val="0"/>
          <w:marBottom w:val="0"/>
          <w:divBdr>
            <w:top w:val="none" w:sz="0" w:space="0" w:color="auto"/>
            <w:left w:val="none" w:sz="0" w:space="0" w:color="auto"/>
            <w:bottom w:val="none" w:sz="0" w:space="0" w:color="auto"/>
            <w:right w:val="none" w:sz="0" w:space="0" w:color="auto"/>
          </w:divBdr>
        </w:div>
        <w:div w:id="31153544">
          <w:marLeft w:val="0"/>
          <w:marRight w:val="0"/>
          <w:marTop w:val="0"/>
          <w:marBottom w:val="0"/>
          <w:divBdr>
            <w:top w:val="none" w:sz="0" w:space="0" w:color="auto"/>
            <w:left w:val="none" w:sz="0" w:space="0" w:color="auto"/>
            <w:bottom w:val="none" w:sz="0" w:space="0" w:color="auto"/>
            <w:right w:val="none" w:sz="0" w:space="0" w:color="auto"/>
          </w:divBdr>
        </w:div>
        <w:div w:id="474298085">
          <w:marLeft w:val="0"/>
          <w:marRight w:val="0"/>
          <w:marTop w:val="0"/>
          <w:marBottom w:val="0"/>
          <w:divBdr>
            <w:top w:val="none" w:sz="0" w:space="0" w:color="auto"/>
            <w:left w:val="none" w:sz="0" w:space="0" w:color="auto"/>
            <w:bottom w:val="none" w:sz="0" w:space="0" w:color="auto"/>
            <w:right w:val="none" w:sz="0" w:space="0" w:color="auto"/>
          </w:divBdr>
        </w:div>
        <w:div w:id="943340836">
          <w:marLeft w:val="0"/>
          <w:marRight w:val="0"/>
          <w:marTop w:val="0"/>
          <w:marBottom w:val="0"/>
          <w:divBdr>
            <w:top w:val="none" w:sz="0" w:space="0" w:color="auto"/>
            <w:left w:val="none" w:sz="0" w:space="0" w:color="auto"/>
            <w:bottom w:val="none" w:sz="0" w:space="0" w:color="auto"/>
            <w:right w:val="none" w:sz="0" w:space="0" w:color="auto"/>
          </w:divBdr>
        </w:div>
      </w:divsChild>
    </w:div>
    <w:div w:id="33076654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47">
          <w:marLeft w:val="0"/>
          <w:marRight w:val="0"/>
          <w:marTop w:val="0"/>
          <w:marBottom w:val="0"/>
          <w:divBdr>
            <w:top w:val="none" w:sz="0" w:space="0" w:color="auto"/>
            <w:left w:val="none" w:sz="0" w:space="0" w:color="auto"/>
            <w:bottom w:val="none" w:sz="0" w:space="0" w:color="auto"/>
            <w:right w:val="none" w:sz="0" w:space="0" w:color="auto"/>
          </w:divBdr>
        </w:div>
        <w:div w:id="1747797602">
          <w:marLeft w:val="0"/>
          <w:marRight w:val="0"/>
          <w:marTop w:val="0"/>
          <w:marBottom w:val="0"/>
          <w:divBdr>
            <w:top w:val="none" w:sz="0" w:space="0" w:color="auto"/>
            <w:left w:val="none" w:sz="0" w:space="0" w:color="auto"/>
            <w:bottom w:val="none" w:sz="0" w:space="0" w:color="auto"/>
            <w:right w:val="none" w:sz="0" w:space="0" w:color="auto"/>
          </w:divBdr>
        </w:div>
        <w:div w:id="1774397016">
          <w:marLeft w:val="0"/>
          <w:marRight w:val="0"/>
          <w:marTop w:val="0"/>
          <w:marBottom w:val="0"/>
          <w:divBdr>
            <w:top w:val="none" w:sz="0" w:space="0" w:color="auto"/>
            <w:left w:val="none" w:sz="0" w:space="0" w:color="auto"/>
            <w:bottom w:val="none" w:sz="0" w:space="0" w:color="auto"/>
            <w:right w:val="none" w:sz="0" w:space="0" w:color="auto"/>
          </w:divBdr>
        </w:div>
        <w:div w:id="1942833284">
          <w:marLeft w:val="0"/>
          <w:marRight w:val="0"/>
          <w:marTop w:val="0"/>
          <w:marBottom w:val="0"/>
          <w:divBdr>
            <w:top w:val="none" w:sz="0" w:space="0" w:color="auto"/>
            <w:left w:val="none" w:sz="0" w:space="0" w:color="auto"/>
            <w:bottom w:val="none" w:sz="0" w:space="0" w:color="auto"/>
            <w:right w:val="none" w:sz="0" w:space="0" w:color="auto"/>
          </w:divBdr>
        </w:div>
      </w:divsChild>
    </w:div>
    <w:div w:id="330837626">
      <w:bodyDiv w:val="1"/>
      <w:marLeft w:val="0"/>
      <w:marRight w:val="0"/>
      <w:marTop w:val="0"/>
      <w:marBottom w:val="0"/>
      <w:divBdr>
        <w:top w:val="none" w:sz="0" w:space="0" w:color="auto"/>
        <w:left w:val="none" w:sz="0" w:space="0" w:color="auto"/>
        <w:bottom w:val="none" w:sz="0" w:space="0" w:color="auto"/>
        <w:right w:val="none" w:sz="0" w:space="0" w:color="auto"/>
      </w:divBdr>
      <w:divsChild>
        <w:div w:id="489715685">
          <w:marLeft w:val="0"/>
          <w:marRight w:val="0"/>
          <w:marTop w:val="0"/>
          <w:marBottom w:val="0"/>
          <w:divBdr>
            <w:top w:val="none" w:sz="0" w:space="0" w:color="auto"/>
            <w:left w:val="none" w:sz="0" w:space="0" w:color="auto"/>
            <w:bottom w:val="none" w:sz="0" w:space="0" w:color="auto"/>
            <w:right w:val="none" w:sz="0" w:space="0" w:color="auto"/>
          </w:divBdr>
        </w:div>
        <w:div w:id="630284856">
          <w:marLeft w:val="0"/>
          <w:marRight w:val="0"/>
          <w:marTop w:val="0"/>
          <w:marBottom w:val="0"/>
          <w:divBdr>
            <w:top w:val="none" w:sz="0" w:space="0" w:color="auto"/>
            <w:left w:val="none" w:sz="0" w:space="0" w:color="auto"/>
            <w:bottom w:val="none" w:sz="0" w:space="0" w:color="auto"/>
            <w:right w:val="none" w:sz="0" w:space="0" w:color="auto"/>
          </w:divBdr>
        </w:div>
        <w:div w:id="976762017">
          <w:marLeft w:val="0"/>
          <w:marRight w:val="0"/>
          <w:marTop w:val="0"/>
          <w:marBottom w:val="0"/>
          <w:divBdr>
            <w:top w:val="none" w:sz="0" w:space="0" w:color="auto"/>
            <w:left w:val="none" w:sz="0" w:space="0" w:color="auto"/>
            <w:bottom w:val="none" w:sz="0" w:space="0" w:color="auto"/>
            <w:right w:val="none" w:sz="0" w:space="0" w:color="auto"/>
          </w:divBdr>
        </w:div>
        <w:div w:id="1233349637">
          <w:marLeft w:val="0"/>
          <w:marRight w:val="0"/>
          <w:marTop w:val="0"/>
          <w:marBottom w:val="0"/>
          <w:divBdr>
            <w:top w:val="none" w:sz="0" w:space="0" w:color="auto"/>
            <w:left w:val="none" w:sz="0" w:space="0" w:color="auto"/>
            <w:bottom w:val="none" w:sz="0" w:space="0" w:color="auto"/>
            <w:right w:val="none" w:sz="0" w:space="0" w:color="auto"/>
          </w:divBdr>
        </w:div>
      </w:divsChild>
    </w:div>
    <w:div w:id="334499649">
      <w:bodyDiv w:val="1"/>
      <w:marLeft w:val="0"/>
      <w:marRight w:val="0"/>
      <w:marTop w:val="0"/>
      <w:marBottom w:val="0"/>
      <w:divBdr>
        <w:top w:val="none" w:sz="0" w:space="0" w:color="auto"/>
        <w:left w:val="none" w:sz="0" w:space="0" w:color="auto"/>
        <w:bottom w:val="none" w:sz="0" w:space="0" w:color="auto"/>
        <w:right w:val="none" w:sz="0" w:space="0" w:color="auto"/>
      </w:divBdr>
      <w:divsChild>
        <w:div w:id="220479731">
          <w:marLeft w:val="0"/>
          <w:marRight w:val="0"/>
          <w:marTop w:val="0"/>
          <w:marBottom w:val="0"/>
          <w:divBdr>
            <w:top w:val="none" w:sz="0" w:space="0" w:color="auto"/>
            <w:left w:val="none" w:sz="0" w:space="0" w:color="auto"/>
            <w:bottom w:val="none" w:sz="0" w:space="0" w:color="auto"/>
            <w:right w:val="none" w:sz="0" w:space="0" w:color="auto"/>
          </w:divBdr>
        </w:div>
        <w:div w:id="609364173">
          <w:marLeft w:val="0"/>
          <w:marRight w:val="0"/>
          <w:marTop w:val="0"/>
          <w:marBottom w:val="0"/>
          <w:divBdr>
            <w:top w:val="none" w:sz="0" w:space="0" w:color="auto"/>
            <w:left w:val="none" w:sz="0" w:space="0" w:color="auto"/>
            <w:bottom w:val="none" w:sz="0" w:space="0" w:color="auto"/>
            <w:right w:val="none" w:sz="0" w:space="0" w:color="auto"/>
          </w:divBdr>
        </w:div>
        <w:div w:id="880291924">
          <w:marLeft w:val="0"/>
          <w:marRight w:val="0"/>
          <w:marTop w:val="0"/>
          <w:marBottom w:val="0"/>
          <w:divBdr>
            <w:top w:val="none" w:sz="0" w:space="0" w:color="auto"/>
            <w:left w:val="none" w:sz="0" w:space="0" w:color="auto"/>
            <w:bottom w:val="none" w:sz="0" w:space="0" w:color="auto"/>
            <w:right w:val="none" w:sz="0" w:space="0" w:color="auto"/>
          </w:divBdr>
        </w:div>
        <w:div w:id="2104916614">
          <w:marLeft w:val="0"/>
          <w:marRight w:val="0"/>
          <w:marTop w:val="0"/>
          <w:marBottom w:val="0"/>
          <w:divBdr>
            <w:top w:val="none" w:sz="0" w:space="0" w:color="auto"/>
            <w:left w:val="none" w:sz="0" w:space="0" w:color="auto"/>
            <w:bottom w:val="none" w:sz="0" w:space="0" w:color="auto"/>
            <w:right w:val="none" w:sz="0" w:space="0" w:color="auto"/>
          </w:divBdr>
        </w:div>
      </w:divsChild>
    </w:div>
    <w:div w:id="334579299">
      <w:bodyDiv w:val="1"/>
      <w:marLeft w:val="0"/>
      <w:marRight w:val="0"/>
      <w:marTop w:val="0"/>
      <w:marBottom w:val="0"/>
      <w:divBdr>
        <w:top w:val="none" w:sz="0" w:space="0" w:color="auto"/>
        <w:left w:val="none" w:sz="0" w:space="0" w:color="auto"/>
        <w:bottom w:val="none" w:sz="0" w:space="0" w:color="auto"/>
        <w:right w:val="none" w:sz="0" w:space="0" w:color="auto"/>
      </w:divBdr>
      <w:divsChild>
        <w:div w:id="680397593">
          <w:marLeft w:val="0"/>
          <w:marRight w:val="0"/>
          <w:marTop w:val="0"/>
          <w:marBottom w:val="0"/>
          <w:divBdr>
            <w:top w:val="none" w:sz="0" w:space="0" w:color="auto"/>
            <w:left w:val="none" w:sz="0" w:space="0" w:color="auto"/>
            <w:bottom w:val="none" w:sz="0" w:space="0" w:color="auto"/>
            <w:right w:val="none" w:sz="0" w:space="0" w:color="auto"/>
          </w:divBdr>
        </w:div>
        <w:div w:id="1148595947">
          <w:marLeft w:val="0"/>
          <w:marRight w:val="0"/>
          <w:marTop w:val="0"/>
          <w:marBottom w:val="0"/>
          <w:divBdr>
            <w:top w:val="none" w:sz="0" w:space="0" w:color="auto"/>
            <w:left w:val="none" w:sz="0" w:space="0" w:color="auto"/>
            <w:bottom w:val="none" w:sz="0" w:space="0" w:color="auto"/>
            <w:right w:val="none" w:sz="0" w:space="0" w:color="auto"/>
          </w:divBdr>
        </w:div>
        <w:div w:id="1491553285">
          <w:marLeft w:val="0"/>
          <w:marRight w:val="0"/>
          <w:marTop w:val="0"/>
          <w:marBottom w:val="0"/>
          <w:divBdr>
            <w:top w:val="none" w:sz="0" w:space="0" w:color="auto"/>
            <w:left w:val="none" w:sz="0" w:space="0" w:color="auto"/>
            <w:bottom w:val="none" w:sz="0" w:space="0" w:color="auto"/>
            <w:right w:val="none" w:sz="0" w:space="0" w:color="auto"/>
          </w:divBdr>
        </w:div>
        <w:div w:id="2031176990">
          <w:marLeft w:val="0"/>
          <w:marRight w:val="0"/>
          <w:marTop w:val="0"/>
          <w:marBottom w:val="0"/>
          <w:divBdr>
            <w:top w:val="none" w:sz="0" w:space="0" w:color="auto"/>
            <w:left w:val="none" w:sz="0" w:space="0" w:color="auto"/>
            <w:bottom w:val="none" w:sz="0" w:space="0" w:color="auto"/>
            <w:right w:val="none" w:sz="0" w:space="0" w:color="auto"/>
          </w:divBdr>
        </w:div>
      </w:divsChild>
    </w:div>
    <w:div w:id="335890793">
      <w:bodyDiv w:val="1"/>
      <w:marLeft w:val="0"/>
      <w:marRight w:val="0"/>
      <w:marTop w:val="0"/>
      <w:marBottom w:val="0"/>
      <w:divBdr>
        <w:top w:val="none" w:sz="0" w:space="0" w:color="auto"/>
        <w:left w:val="none" w:sz="0" w:space="0" w:color="auto"/>
        <w:bottom w:val="none" w:sz="0" w:space="0" w:color="auto"/>
        <w:right w:val="none" w:sz="0" w:space="0" w:color="auto"/>
      </w:divBdr>
      <w:divsChild>
        <w:div w:id="66651073">
          <w:marLeft w:val="0"/>
          <w:marRight w:val="0"/>
          <w:marTop w:val="0"/>
          <w:marBottom w:val="0"/>
          <w:divBdr>
            <w:top w:val="none" w:sz="0" w:space="0" w:color="auto"/>
            <w:left w:val="none" w:sz="0" w:space="0" w:color="auto"/>
            <w:bottom w:val="none" w:sz="0" w:space="0" w:color="auto"/>
            <w:right w:val="none" w:sz="0" w:space="0" w:color="auto"/>
          </w:divBdr>
        </w:div>
        <w:div w:id="1035614116">
          <w:marLeft w:val="0"/>
          <w:marRight w:val="0"/>
          <w:marTop w:val="0"/>
          <w:marBottom w:val="0"/>
          <w:divBdr>
            <w:top w:val="none" w:sz="0" w:space="0" w:color="auto"/>
            <w:left w:val="none" w:sz="0" w:space="0" w:color="auto"/>
            <w:bottom w:val="none" w:sz="0" w:space="0" w:color="auto"/>
            <w:right w:val="none" w:sz="0" w:space="0" w:color="auto"/>
          </w:divBdr>
        </w:div>
        <w:div w:id="1710836235">
          <w:marLeft w:val="0"/>
          <w:marRight w:val="0"/>
          <w:marTop w:val="0"/>
          <w:marBottom w:val="0"/>
          <w:divBdr>
            <w:top w:val="none" w:sz="0" w:space="0" w:color="auto"/>
            <w:left w:val="none" w:sz="0" w:space="0" w:color="auto"/>
            <w:bottom w:val="none" w:sz="0" w:space="0" w:color="auto"/>
            <w:right w:val="none" w:sz="0" w:space="0" w:color="auto"/>
          </w:divBdr>
        </w:div>
      </w:divsChild>
    </w:div>
    <w:div w:id="335960844">
      <w:bodyDiv w:val="1"/>
      <w:marLeft w:val="0"/>
      <w:marRight w:val="0"/>
      <w:marTop w:val="0"/>
      <w:marBottom w:val="0"/>
      <w:divBdr>
        <w:top w:val="none" w:sz="0" w:space="0" w:color="auto"/>
        <w:left w:val="none" w:sz="0" w:space="0" w:color="auto"/>
        <w:bottom w:val="none" w:sz="0" w:space="0" w:color="auto"/>
        <w:right w:val="none" w:sz="0" w:space="0" w:color="auto"/>
      </w:divBdr>
      <w:divsChild>
        <w:div w:id="41560881">
          <w:marLeft w:val="0"/>
          <w:marRight w:val="0"/>
          <w:marTop w:val="0"/>
          <w:marBottom w:val="0"/>
          <w:divBdr>
            <w:top w:val="none" w:sz="0" w:space="0" w:color="auto"/>
            <w:left w:val="none" w:sz="0" w:space="0" w:color="auto"/>
            <w:bottom w:val="none" w:sz="0" w:space="0" w:color="auto"/>
            <w:right w:val="none" w:sz="0" w:space="0" w:color="auto"/>
          </w:divBdr>
        </w:div>
        <w:div w:id="1150513243">
          <w:marLeft w:val="0"/>
          <w:marRight w:val="0"/>
          <w:marTop w:val="0"/>
          <w:marBottom w:val="0"/>
          <w:divBdr>
            <w:top w:val="none" w:sz="0" w:space="0" w:color="auto"/>
            <w:left w:val="none" w:sz="0" w:space="0" w:color="auto"/>
            <w:bottom w:val="none" w:sz="0" w:space="0" w:color="auto"/>
            <w:right w:val="none" w:sz="0" w:space="0" w:color="auto"/>
          </w:divBdr>
        </w:div>
        <w:div w:id="1589391285">
          <w:marLeft w:val="0"/>
          <w:marRight w:val="0"/>
          <w:marTop w:val="0"/>
          <w:marBottom w:val="0"/>
          <w:divBdr>
            <w:top w:val="none" w:sz="0" w:space="0" w:color="auto"/>
            <w:left w:val="none" w:sz="0" w:space="0" w:color="auto"/>
            <w:bottom w:val="none" w:sz="0" w:space="0" w:color="auto"/>
            <w:right w:val="none" w:sz="0" w:space="0" w:color="auto"/>
          </w:divBdr>
        </w:div>
        <w:div w:id="1606496191">
          <w:marLeft w:val="0"/>
          <w:marRight w:val="0"/>
          <w:marTop w:val="0"/>
          <w:marBottom w:val="0"/>
          <w:divBdr>
            <w:top w:val="none" w:sz="0" w:space="0" w:color="auto"/>
            <w:left w:val="none" w:sz="0" w:space="0" w:color="auto"/>
            <w:bottom w:val="none" w:sz="0" w:space="0" w:color="auto"/>
            <w:right w:val="none" w:sz="0" w:space="0" w:color="auto"/>
          </w:divBdr>
        </w:div>
      </w:divsChild>
    </w:div>
    <w:div w:id="336856335">
      <w:bodyDiv w:val="1"/>
      <w:marLeft w:val="0"/>
      <w:marRight w:val="0"/>
      <w:marTop w:val="0"/>
      <w:marBottom w:val="0"/>
      <w:divBdr>
        <w:top w:val="none" w:sz="0" w:space="0" w:color="auto"/>
        <w:left w:val="none" w:sz="0" w:space="0" w:color="auto"/>
        <w:bottom w:val="none" w:sz="0" w:space="0" w:color="auto"/>
        <w:right w:val="none" w:sz="0" w:space="0" w:color="auto"/>
      </w:divBdr>
      <w:divsChild>
        <w:div w:id="80687247">
          <w:marLeft w:val="0"/>
          <w:marRight w:val="0"/>
          <w:marTop w:val="0"/>
          <w:marBottom w:val="0"/>
          <w:divBdr>
            <w:top w:val="none" w:sz="0" w:space="0" w:color="auto"/>
            <w:left w:val="none" w:sz="0" w:space="0" w:color="auto"/>
            <w:bottom w:val="none" w:sz="0" w:space="0" w:color="auto"/>
            <w:right w:val="none" w:sz="0" w:space="0" w:color="auto"/>
          </w:divBdr>
        </w:div>
        <w:div w:id="1186022140">
          <w:marLeft w:val="0"/>
          <w:marRight w:val="0"/>
          <w:marTop w:val="0"/>
          <w:marBottom w:val="0"/>
          <w:divBdr>
            <w:top w:val="none" w:sz="0" w:space="0" w:color="auto"/>
            <w:left w:val="none" w:sz="0" w:space="0" w:color="auto"/>
            <w:bottom w:val="none" w:sz="0" w:space="0" w:color="auto"/>
            <w:right w:val="none" w:sz="0" w:space="0" w:color="auto"/>
          </w:divBdr>
        </w:div>
        <w:div w:id="1766265157">
          <w:marLeft w:val="0"/>
          <w:marRight w:val="0"/>
          <w:marTop w:val="0"/>
          <w:marBottom w:val="0"/>
          <w:divBdr>
            <w:top w:val="none" w:sz="0" w:space="0" w:color="auto"/>
            <w:left w:val="none" w:sz="0" w:space="0" w:color="auto"/>
            <w:bottom w:val="none" w:sz="0" w:space="0" w:color="auto"/>
            <w:right w:val="none" w:sz="0" w:space="0" w:color="auto"/>
          </w:divBdr>
        </w:div>
        <w:div w:id="1966110535">
          <w:marLeft w:val="0"/>
          <w:marRight w:val="0"/>
          <w:marTop w:val="0"/>
          <w:marBottom w:val="0"/>
          <w:divBdr>
            <w:top w:val="none" w:sz="0" w:space="0" w:color="auto"/>
            <w:left w:val="none" w:sz="0" w:space="0" w:color="auto"/>
            <w:bottom w:val="none" w:sz="0" w:space="0" w:color="auto"/>
            <w:right w:val="none" w:sz="0" w:space="0" w:color="auto"/>
          </w:divBdr>
        </w:div>
      </w:divsChild>
    </w:div>
    <w:div w:id="339891338">
      <w:bodyDiv w:val="1"/>
      <w:marLeft w:val="0"/>
      <w:marRight w:val="0"/>
      <w:marTop w:val="0"/>
      <w:marBottom w:val="0"/>
      <w:divBdr>
        <w:top w:val="none" w:sz="0" w:space="0" w:color="auto"/>
        <w:left w:val="none" w:sz="0" w:space="0" w:color="auto"/>
        <w:bottom w:val="none" w:sz="0" w:space="0" w:color="auto"/>
        <w:right w:val="none" w:sz="0" w:space="0" w:color="auto"/>
      </w:divBdr>
      <w:divsChild>
        <w:div w:id="353459166">
          <w:marLeft w:val="0"/>
          <w:marRight w:val="0"/>
          <w:marTop w:val="0"/>
          <w:marBottom w:val="0"/>
          <w:divBdr>
            <w:top w:val="none" w:sz="0" w:space="0" w:color="auto"/>
            <w:left w:val="none" w:sz="0" w:space="0" w:color="auto"/>
            <w:bottom w:val="none" w:sz="0" w:space="0" w:color="auto"/>
            <w:right w:val="none" w:sz="0" w:space="0" w:color="auto"/>
          </w:divBdr>
        </w:div>
        <w:div w:id="693311313">
          <w:marLeft w:val="0"/>
          <w:marRight w:val="0"/>
          <w:marTop w:val="0"/>
          <w:marBottom w:val="0"/>
          <w:divBdr>
            <w:top w:val="none" w:sz="0" w:space="0" w:color="auto"/>
            <w:left w:val="none" w:sz="0" w:space="0" w:color="auto"/>
            <w:bottom w:val="none" w:sz="0" w:space="0" w:color="auto"/>
            <w:right w:val="none" w:sz="0" w:space="0" w:color="auto"/>
          </w:divBdr>
        </w:div>
        <w:div w:id="1236823247">
          <w:marLeft w:val="0"/>
          <w:marRight w:val="0"/>
          <w:marTop w:val="0"/>
          <w:marBottom w:val="0"/>
          <w:divBdr>
            <w:top w:val="none" w:sz="0" w:space="0" w:color="auto"/>
            <w:left w:val="none" w:sz="0" w:space="0" w:color="auto"/>
            <w:bottom w:val="none" w:sz="0" w:space="0" w:color="auto"/>
            <w:right w:val="none" w:sz="0" w:space="0" w:color="auto"/>
          </w:divBdr>
        </w:div>
        <w:div w:id="1876885617">
          <w:marLeft w:val="0"/>
          <w:marRight w:val="0"/>
          <w:marTop w:val="0"/>
          <w:marBottom w:val="0"/>
          <w:divBdr>
            <w:top w:val="none" w:sz="0" w:space="0" w:color="auto"/>
            <w:left w:val="none" w:sz="0" w:space="0" w:color="auto"/>
            <w:bottom w:val="none" w:sz="0" w:space="0" w:color="auto"/>
            <w:right w:val="none" w:sz="0" w:space="0" w:color="auto"/>
          </w:divBdr>
        </w:div>
      </w:divsChild>
    </w:div>
    <w:div w:id="342556859">
      <w:bodyDiv w:val="1"/>
      <w:marLeft w:val="0"/>
      <w:marRight w:val="0"/>
      <w:marTop w:val="0"/>
      <w:marBottom w:val="0"/>
      <w:divBdr>
        <w:top w:val="none" w:sz="0" w:space="0" w:color="auto"/>
        <w:left w:val="none" w:sz="0" w:space="0" w:color="auto"/>
        <w:bottom w:val="none" w:sz="0" w:space="0" w:color="auto"/>
        <w:right w:val="none" w:sz="0" w:space="0" w:color="auto"/>
      </w:divBdr>
      <w:divsChild>
        <w:div w:id="114253927">
          <w:marLeft w:val="0"/>
          <w:marRight w:val="0"/>
          <w:marTop w:val="0"/>
          <w:marBottom w:val="0"/>
          <w:divBdr>
            <w:top w:val="none" w:sz="0" w:space="0" w:color="auto"/>
            <w:left w:val="none" w:sz="0" w:space="0" w:color="auto"/>
            <w:bottom w:val="none" w:sz="0" w:space="0" w:color="auto"/>
            <w:right w:val="none" w:sz="0" w:space="0" w:color="auto"/>
          </w:divBdr>
        </w:div>
        <w:div w:id="621150994">
          <w:marLeft w:val="0"/>
          <w:marRight w:val="0"/>
          <w:marTop w:val="0"/>
          <w:marBottom w:val="0"/>
          <w:divBdr>
            <w:top w:val="none" w:sz="0" w:space="0" w:color="auto"/>
            <w:left w:val="none" w:sz="0" w:space="0" w:color="auto"/>
            <w:bottom w:val="none" w:sz="0" w:space="0" w:color="auto"/>
            <w:right w:val="none" w:sz="0" w:space="0" w:color="auto"/>
          </w:divBdr>
        </w:div>
        <w:div w:id="1031688977">
          <w:marLeft w:val="0"/>
          <w:marRight w:val="0"/>
          <w:marTop w:val="0"/>
          <w:marBottom w:val="0"/>
          <w:divBdr>
            <w:top w:val="none" w:sz="0" w:space="0" w:color="auto"/>
            <w:left w:val="none" w:sz="0" w:space="0" w:color="auto"/>
            <w:bottom w:val="none" w:sz="0" w:space="0" w:color="auto"/>
            <w:right w:val="none" w:sz="0" w:space="0" w:color="auto"/>
          </w:divBdr>
        </w:div>
        <w:div w:id="1584728509">
          <w:marLeft w:val="0"/>
          <w:marRight w:val="0"/>
          <w:marTop w:val="0"/>
          <w:marBottom w:val="0"/>
          <w:divBdr>
            <w:top w:val="none" w:sz="0" w:space="0" w:color="auto"/>
            <w:left w:val="none" w:sz="0" w:space="0" w:color="auto"/>
            <w:bottom w:val="none" w:sz="0" w:space="0" w:color="auto"/>
            <w:right w:val="none" w:sz="0" w:space="0" w:color="auto"/>
          </w:divBdr>
        </w:div>
      </w:divsChild>
    </w:div>
    <w:div w:id="343215979">
      <w:bodyDiv w:val="1"/>
      <w:marLeft w:val="0"/>
      <w:marRight w:val="0"/>
      <w:marTop w:val="0"/>
      <w:marBottom w:val="0"/>
      <w:divBdr>
        <w:top w:val="none" w:sz="0" w:space="0" w:color="auto"/>
        <w:left w:val="none" w:sz="0" w:space="0" w:color="auto"/>
        <w:bottom w:val="none" w:sz="0" w:space="0" w:color="auto"/>
        <w:right w:val="none" w:sz="0" w:space="0" w:color="auto"/>
      </w:divBdr>
      <w:divsChild>
        <w:div w:id="316691468">
          <w:marLeft w:val="0"/>
          <w:marRight w:val="0"/>
          <w:marTop w:val="0"/>
          <w:marBottom w:val="0"/>
          <w:divBdr>
            <w:top w:val="none" w:sz="0" w:space="0" w:color="auto"/>
            <w:left w:val="none" w:sz="0" w:space="0" w:color="auto"/>
            <w:bottom w:val="none" w:sz="0" w:space="0" w:color="auto"/>
            <w:right w:val="none" w:sz="0" w:space="0" w:color="auto"/>
          </w:divBdr>
        </w:div>
        <w:div w:id="924922881">
          <w:marLeft w:val="0"/>
          <w:marRight w:val="0"/>
          <w:marTop w:val="0"/>
          <w:marBottom w:val="0"/>
          <w:divBdr>
            <w:top w:val="none" w:sz="0" w:space="0" w:color="auto"/>
            <w:left w:val="none" w:sz="0" w:space="0" w:color="auto"/>
            <w:bottom w:val="none" w:sz="0" w:space="0" w:color="auto"/>
            <w:right w:val="none" w:sz="0" w:space="0" w:color="auto"/>
          </w:divBdr>
        </w:div>
        <w:div w:id="1020203587">
          <w:marLeft w:val="0"/>
          <w:marRight w:val="0"/>
          <w:marTop w:val="0"/>
          <w:marBottom w:val="0"/>
          <w:divBdr>
            <w:top w:val="none" w:sz="0" w:space="0" w:color="auto"/>
            <w:left w:val="none" w:sz="0" w:space="0" w:color="auto"/>
            <w:bottom w:val="none" w:sz="0" w:space="0" w:color="auto"/>
            <w:right w:val="none" w:sz="0" w:space="0" w:color="auto"/>
          </w:divBdr>
        </w:div>
        <w:div w:id="1835030667">
          <w:marLeft w:val="0"/>
          <w:marRight w:val="0"/>
          <w:marTop w:val="0"/>
          <w:marBottom w:val="0"/>
          <w:divBdr>
            <w:top w:val="none" w:sz="0" w:space="0" w:color="auto"/>
            <w:left w:val="none" w:sz="0" w:space="0" w:color="auto"/>
            <w:bottom w:val="none" w:sz="0" w:space="0" w:color="auto"/>
            <w:right w:val="none" w:sz="0" w:space="0" w:color="auto"/>
          </w:divBdr>
        </w:div>
      </w:divsChild>
    </w:div>
    <w:div w:id="34578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0438">
          <w:marLeft w:val="0"/>
          <w:marRight w:val="0"/>
          <w:marTop w:val="0"/>
          <w:marBottom w:val="0"/>
          <w:divBdr>
            <w:top w:val="none" w:sz="0" w:space="0" w:color="auto"/>
            <w:left w:val="none" w:sz="0" w:space="0" w:color="auto"/>
            <w:bottom w:val="none" w:sz="0" w:space="0" w:color="auto"/>
            <w:right w:val="none" w:sz="0" w:space="0" w:color="auto"/>
          </w:divBdr>
        </w:div>
        <w:div w:id="800463147">
          <w:marLeft w:val="0"/>
          <w:marRight w:val="0"/>
          <w:marTop w:val="0"/>
          <w:marBottom w:val="0"/>
          <w:divBdr>
            <w:top w:val="none" w:sz="0" w:space="0" w:color="auto"/>
            <w:left w:val="none" w:sz="0" w:space="0" w:color="auto"/>
            <w:bottom w:val="none" w:sz="0" w:space="0" w:color="auto"/>
            <w:right w:val="none" w:sz="0" w:space="0" w:color="auto"/>
          </w:divBdr>
        </w:div>
        <w:div w:id="1833252248">
          <w:marLeft w:val="0"/>
          <w:marRight w:val="0"/>
          <w:marTop w:val="0"/>
          <w:marBottom w:val="0"/>
          <w:divBdr>
            <w:top w:val="none" w:sz="0" w:space="0" w:color="auto"/>
            <w:left w:val="none" w:sz="0" w:space="0" w:color="auto"/>
            <w:bottom w:val="none" w:sz="0" w:space="0" w:color="auto"/>
            <w:right w:val="none" w:sz="0" w:space="0" w:color="auto"/>
          </w:divBdr>
        </w:div>
        <w:div w:id="1876309397">
          <w:marLeft w:val="0"/>
          <w:marRight w:val="0"/>
          <w:marTop w:val="0"/>
          <w:marBottom w:val="0"/>
          <w:divBdr>
            <w:top w:val="none" w:sz="0" w:space="0" w:color="auto"/>
            <w:left w:val="none" w:sz="0" w:space="0" w:color="auto"/>
            <w:bottom w:val="none" w:sz="0" w:space="0" w:color="auto"/>
            <w:right w:val="none" w:sz="0" w:space="0" w:color="auto"/>
          </w:divBdr>
        </w:div>
      </w:divsChild>
    </w:div>
    <w:div w:id="347371681">
      <w:bodyDiv w:val="1"/>
      <w:marLeft w:val="0"/>
      <w:marRight w:val="0"/>
      <w:marTop w:val="0"/>
      <w:marBottom w:val="0"/>
      <w:divBdr>
        <w:top w:val="none" w:sz="0" w:space="0" w:color="auto"/>
        <w:left w:val="none" w:sz="0" w:space="0" w:color="auto"/>
        <w:bottom w:val="none" w:sz="0" w:space="0" w:color="auto"/>
        <w:right w:val="none" w:sz="0" w:space="0" w:color="auto"/>
      </w:divBdr>
      <w:divsChild>
        <w:div w:id="849102847">
          <w:marLeft w:val="0"/>
          <w:marRight w:val="0"/>
          <w:marTop w:val="0"/>
          <w:marBottom w:val="0"/>
          <w:divBdr>
            <w:top w:val="none" w:sz="0" w:space="0" w:color="auto"/>
            <w:left w:val="none" w:sz="0" w:space="0" w:color="auto"/>
            <w:bottom w:val="none" w:sz="0" w:space="0" w:color="auto"/>
            <w:right w:val="none" w:sz="0" w:space="0" w:color="auto"/>
          </w:divBdr>
        </w:div>
        <w:div w:id="853688988">
          <w:marLeft w:val="0"/>
          <w:marRight w:val="0"/>
          <w:marTop w:val="0"/>
          <w:marBottom w:val="0"/>
          <w:divBdr>
            <w:top w:val="none" w:sz="0" w:space="0" w:color="auto"/>
            <w:left w:val="none" w:sz="0" w:space="0" w:color="auto"/>
            <w:bottom w:val="none" w:sz="0" w:space="0" w:color="auto"/>
            <w:right w:val="none" w:sz="0" w:space="0" w:color="auto"/>
          </w:divBdr>
        </w:div>
        <w:div w:id="1951666379">
          <w:marLeft w:val="0"/>
          <w:marRight w:val="0"/>
          <w:marTop w:val="0"/>
          <w:marBottom w:val="0"/>
          <w:divBdr>
            <w:top w:val="none" w:sz="0" w:space="0" w:color="auto"/>
            <w:left w:val="none" w:sz="0" w:space="0" w:color="auto"/>
            <w:bottom w:val="none" w:sz="0" w:space="0" w:color="auto"/>
            <w:right w:val="none" w:sz="0" w:space="0" w:color="auto"/>
          </w:divBdr>
        </w:div>
        <w:div w:id="1973555855">
          <w:marLeft w:val="0"/>
          <w:marRight w:val="0"/>
          <w:marTop w:val="0"/>
          <w:marBottom w:val="0"/>
          <w:divBdr>
            <w:top w:val="none" w:sz="0" w:space="0" w:color="auto"/>
            <w:left w:val="none" w:sz="0" w:space="0" w:color="auto"/>
            <w:bottom w:val="none" w:sz="0" w:space="0" w:color="auto"/>
            <w:right w:val="none" w:sz="0" w:space="0" w:color="auto"/>
          </w:divBdr>
        </w:div>
      </w:divsChild>
    </w:div>
    <w:div w:id="347803010">
      <w:bodyDiv w:val="1"/>
      <w:marLeft w:val="0"/>
      <w:marRight w:val="0"/>
      <w:marTop w:val="0"/>
      <w:marBottom w:val="0"/>
      <w:divBdr>
        <w:top w:val="none" w:sz="0" w:space="0" w:color="auto"/>
        <w:left w:val="none" w:sz="0" w:space="0" w:color="auto"/>
        <w:bottom w:val="none" w:sz="0" w:space="0" w:color="auto"/>
        <w:right w:val="none" w:sz="0" w:space="0" w:color="auto"/>
      </w:divBdr>
      <w:divsChild>
        <w:div w:id="200828942">
          <w:marLeft w:val="0"/>
          <w:marRight w:val="0"/>
          <w:marTop w:val="0"/>
          <w:marBottom w:val="0"/>
          <w:divBdr>
            <w:top w:val="none" w:sz="0" w:space="0" w:color="auto"/>
            <w:left w:val="none" w:sz="0" w:space="0" w:color="auto"/>
            <w:bottom w:val="none" w:sz="0" w:space="0" w:color="auto"/>
            <w:right w:val="none" w:sz="0" w:space="0" w:color="auto"/>
          </w:divBdr>
        </w:div>
        <w:div w:id="1499463972">
          <w:marLeft w:val="0"/>
          <w:marRight w:val="0"/>
          <w:marTop w:val="0"/>
          <w:marBottom w:val="0"/>
          <w:divBdr>
            <w:top w:val="none" w:sz="0" w:space="0" w:color="auto"/>
            <w:left w:val="none" w:sz="0" w:space="0" w:color="auto"/>
            <w:bottom w:val="none" w:sz="0" w:space="0" w:color="auto"/>
            <w:right w:val="none" w:sz="0" w:space="0" w:color="auto"/>
          </w:divBdr>
        </w:div>
        <w:div w:id="1712028756">
          <w:marLeft w:val="0"/>
          <w:marRight w:val="0"/>
          <w:marTop w:val="0"/>
          <w:marBottom w:val="0"/>
          <w:divBdr>
            <w:top w:val="none" w:sz="0" w:space="0" w:color="auto"/>
            <w:left w:val="none" w:sz="0" w:space="0" w:color="auto"/>
            <w:bottom w:val="none" w:sz="0" w:space="0" w:color="auto"/>
            <w:right w:val="none" w:sz="0" w:space="0" w:color="auto"/>
          </w:divBdr>
        </w:div>
        <w:div w:id="1936865835">
          <w:marLeft w:val="0"/>
          <w:marRight w:val="0"/>
          <w:marTop w:val="0"/>
          <w:marBottom w:val="0"/>
          <w:divBdr>
            <w:top w:val="none" w:sz="0" w:space="0" w:color="auto"/>
            <w:left w:val="none" w:sz="0" w:space="0" w:color="auto"/>
            <w:bottom w:val="none" w:sz="0" w:space="0" w:color="auto"/>
            <w:right w:val="none" w:sz="0" w:space="0" w:color="auto"/>
          </w:divBdr>
        </w:div>
      </w:divsChild>
    </w:div>
    <w:div w:id="348718752">
      <w:bodyDiv w:val="1"/>
      <w:marLeft w:val="0"/>
      <w:marRight w:val="0"/>
      <w:marTop w:val="0"/>
      <w:marBottom w:val="0"/>
      <w:divBdr>
        <w:top w:val="none" w:sz="0" w:space="0" w:color="auto"/>
        <w:left w:val="none" w:sz="0" w:space="0" w:color="auto"/>
        <w:bottom w:val="none" w:sz="0" w:space="0" w:color="auto"/>
        <w:right w:val="none" w:sz="0" w:space="0" w:color="auto"/>
      </w:divBdr>
      <w:divsChild>
        <w:div w:id="234052921">
          <w:marLeft w:val="0"/>
          <w:marRight w:val="0"/>
          <w:marTop w:val="0"/>
          <w:marBottom w:val="0"/>
          <w:divBdr>
            <w:top w:val="none" w:sz="0" w:space="0" w:color="auto"/>
            <w:left w:val="none" w:sz="0" w:space="0" w:color="auto"/>
            <w:bottom w:val="none" w:sz="0" w:space="0" w:color="auto"/>
            <w:right w:val="none" w:sz="0" w:space="0" w:color="auto"/>
          </w:divBdr>
        </w:div>
        <w:div w:id="822430379">
          <w:marLeft w:val="0"/>
          <w:marRight w:val="0"/>
          <w:marTop w:val="0"/>
          <w:marBottom w:val="0"/>
          <w:divBdr>
            <w:top w:val="none" w:sz="0" w:space="0" w:color="auto"/>
            <w:left w:val="none" w:sz="0" w:space="0" w:color="auto"/>
            <w:bottom w:val="none" w:sz="0" w:space="0" w:color="auto"/>
            <w:right w:val="none" w:sz="0" w:space="0" w:color="auto"/>
          </w:divBdr>
        </w:div>
        <w:div w:id="1197693200">
          <w:marLeft w:val="0"/>
          <w:marRight w:val="0"/>
          <w:marTop w:val="0"/>
          <w:marBottom w:val="0"/>
          <w:divBdr>
            <w:top w:val="none" w:sz="0" w:space="0" w:color="auto"/>
            <w:left w:val="none" w:sz="0" w:space="0" w:color="auto"/>
            <w:bottom w:val="none" w:sz="0" w:space="0" w:color="auto"/>
            <w:right w:val="none" w:sz="0" w:space="0" w:color="auto"/>
          </w:divBdr>
        </w:div>
        <w:div w:id="2017076214">
          <w:marLeft w:val="0"/>
          <w:marRight w:val="0"/>
          <w:marTop w:val="0"/>
          <w:marBottom w:val="0"/>
          <w:divBdr>
            <w:top w:val="none" w:sz="0" w:space="0" w:color="auto"/>
            <w:left w:val="none" w:sz="0" w:space="0" w:color="auto"/>
            <w:bottom w:val="none" w:sz="0" w:space="0" w:color="auto"/>
            <w:right w:val="none" w:sz="0" w:space="0" w:color="auto"/>
          </w:divBdr>
        </w:div>
      </w:divsChild>
    </w:div>
    <w:div w:id="351683387">
      <w:bodyDiv w:val="1"/>
      <w:marLeft w:val="0"/>
      <w:marRight w:val="0"/>
      <w:marTop w:val="0"/>
      <w:marBottom w:val="0"/>
      <w:divBdr>
        <w:top w:val="none" w:sz="0" w:space="0" w:color="auto"/>
        <w:left w:val="none" w:sz="0" w:space="0" w:color="auto"/>
        <w:bottom w:val="none" w:sz="0" w:space="0" w:color="auto"/>
        <w:right w:val="none" w:sz="0" w:space="0" w:color="auto"/>
      </w:divBdr>
      <w:divsChild>
        <w:div w:id="473983668">
          <w:marLeft w:val="0"/>
          <w:marRight w:val="0"/>
          <w:marTop w:val="0"/>
          <w:marBottom w:val="0"/>
          <w:divBdr>
            <w:top w:val="none" w:sz="0" w:space="0" w:color="auto"/>
            <w:left w:val="none" w:sz="0" w:space="0" w:color="auto"/>
            <w:bottom w:val="none" w:sz="0" w:space="0" w:color="auto"/>
            <w:right w:val="none" w:sz="0" w:space="0" w:color="auto"/>
          </w:divBdr>
        </w:div>
        <w:div w:id="513495701">
          <w:marLeft w:val="0"/>
          <w:marRight w:val="0"/>
          <w:marTop w:val="0"/>
          <w:marBottom w:val="0"/>
          <w:divBdr>
            <w:top w:val="none" w:sz="0" w:space="0" w:color="auto"/>
            <w:left w:val="none" w:sz="0" w:space="0" w:color="auto"/>
            <w:bottom w:val="none" w:sz="0" w:space="0" w:color="auto"/>
            <w:right w:val="none" w:sz="0" w:space="0" w:color="auto"/>
          </w:divBdr>
        </w:div>
        <w:div w:id="1568344002">
          <w:marLeft w:val="0"/>
          <w:marRight w:val="0"/>
          <w:marTop w:val="0"/>
          <w:marBottom w:val="0"/>
          <w:divBdr>
            <w:top w:val="none" w:sz="0" w:space="0" w:color="auto"/>
            <w:left w:val="none" w:sz="0" w:space="0" w:color="auto"/>
            <w:bottom w:val="none" w:sz="0" w:space="0" w:color="auto"/>
            <w:right w:val="none" w:sz="0" w:space="0" w:color="auto"/>
          </w:divBdr>
        </w:div>
        <w:div w:id="1656957956">
          <w:marLeft w:val="0"/>
          <w:marRight w:val="0"/>
          <w:marTop w:val="0"/>
          <w:marBottom w:val="0"/>
          <w:divBdr>
            <w:top w:val="none" w:sz="0" w:space="0" w:color="auto"/>
            <w:left w:val="none" w:sz="0" w:space="0" w:color="auto"/>
            <w:bottom w:val="none" w:sz="0" w:space="0" w:color="auto"/>
            <w:right w:val="none" w:sz="0" w:space="0" w:color="auto"/>
          </w:divBdr>
        </w:div>
      </w:divsChild>
    </w:div>
    <w:div w:id="355690475">
      <w:bodyDiv w:val="1"/>
      <w:marLeft w:val="0"/>
      <w:marRight w:val="0"/>
      <w:marTop w:val="0"/>
      <w:marBottom w:val="0"/>
      <w:divBdr>
        <w:top w:val="none" w:sz="0" w:space="0" w:color="auto"/>
        <w:left w:val="none" w:sz="0" w:space="0" w:color="auto"/>
        <w:bottom w:val="none" w:sz="0" w:space="0" w:color="auto"/>
        <w:right w:val="none" w:sz="0" w:space="0" w:color="auto"/>
      </w:divBdr>
      <w:divsChild>
        <w:div w:id="344792718">
          <w:marLeft w:val="0"/>
          <w:marRight w:val="0"/>
          <w:marTop w:val="0"/>
          <w:marBottom w:val="0"/>
          <w:divBdr>
            <w:top w:val="none" w:sz="0" w:space="0" w:color="auto"/>
            <w:left w:val="none" w:sz="0" w:space="0" w:color="auto"/>
            <w:bottom w:val="none" w:sz="0" w:space="0" w:color="auto"/>
            <w:right w:val="none" w:sz="0" w:space="0" w:color="auto"/>
          </w:divBdr>
        </w:div>
        <w:div w:id="719551100">
          <w:marLeft w:val="0"/>
          <w:marRight w:val="0"/>
          <w:marTop w:val="0"/>
          <w:marBottom w:val="0"/>
          <w:divBdr>
            <w:top w:val="none" w:sz="0" w:space="0" w:color="auto"/>
            <w:left w:val="none" w:sz="0" w:space="0" w:color="auto"/>
            <w:bottom w:val="none" w:sz="0" w:space="0" w:color="auto"/>
            <w:right w:val="none" w:sz="0" w:space="0" w:color="auto"/>
          </w:divBdr>
        </w:div>
        <w:div w:id="1339118301">
          <w:marLeft w:val="0"/>
          <w:marRight w:val="0"/>
          <w:marTop w:val="0"/>
          <w:marBottom w:val="0"/>
          <w:divBdr>
            <w:top w:val="none" w:sz="0" w:space="0" w:color="auto"/>
            <w:left w:val="none" w:sz="0" w:space="0" w:color="auto"/>
            <w:bottom w:val="none" w:sz="0" w:space="0" w:color="auto"/>
            <w:right w:val="none" w:sz="0" w:space="0" w:color="auto"/>
          </w:divBdr>
        </w:div>
        <w:div w:id="1827932343">
          <w:marLeft w:val="0"/>
          <w:marRight w:val="0"/>
          <w:marTop w:val="0"/>
          <w:marBottom w:val="0"/>
          <w:divBdr>
            <w:top w:val="none" w:sz="0" w:space="0" w:color="auto"/>
            <w:left w:val="none" w:sz="0" w:space="0" w:color="auto"/>
            <w:bottom w:val="none" w:sz="0" w:space="0" w:color="auto"/>
            <w:right w:val="none" w:sz="0" w:space="0" w:color="auto"/>
          </w:divBdr>
        </w:div>
      </w:divsChild>
    </w:div>
    <w:div w:id="358892151">
      <w:bodyDiv w:val="1"/>
      <w:marLeft w:val="0"/>
      <w:marRight w:val="0"/>
      <w:marTop w:val="0"/>
      <w:marBottom w:val="0"/>
      <w:divBdr>
        <w:top w:val="none" w:sz="0" w:space="0" w:color="auto"/>
        <w:left w:val="none" w:sz="0" w:space="0" w:color="auto"/>
        <w:bottom w:val="none" w:sz="0" w:space="0" w:color="auto"/>
        <w:right w:val="none" w:sz="0" w:space="0" w:color="auto"/>
      </w:divBdr>
      <w:divsChild>
        <w:div w:id="164102548">
          <w:marLeft w:val="0"/>
          <w:marRight w:val="0"/>
          <w:marTop w:val="0"/>
          <w:marBottom w:val="0"/>
          <w:divBdr>
            <w:top w:val="none" w:sz="0" w:space="0" w:color="auto"/>
            <w:left w:val="none" w:sz="0" w:space="0" w:color="auto"/>
            <w:bottom w:val="none" w:sz="0" w:space="0" w:color="auto"/>
            <w:right w:val="none" w:sz="0" w:space="0" w:color="auto"/>
          </w:divBdr>
        </w:div>
        <w:div w:id="444546674">
          <w:marLeft w:val="0"/>
          <w:marRight w:val="0"/>
          <w:marTop w:val="0"/>
          <w:marBottom w:val="0"/>
          <w:divBdr>
            <w:top w:val="none" w:sz="0" w:space="0" w:color="auto"/>
            <w:left w:val="none" w:sz="0" w:space="0" w:color="auto"/>
            <w:bottom w:val="none" w:sz="0" w:space="0" w:color="auto"/>
            <w:right w:val="none" w:sz="0" w:space="0" w:color="auto"/>
          </w:divBdr>
        </w:div>
        <w:div w:id="1097871483">
          <w:marLeft w:val="0"/>
          <w:marRight w:val="0"/>
          <w:marTop w:val="0"/>
          <w:marBottom w:val="0"/>
          <w:divBdr>
            <w:top w:val="none" w:sz="0" w:space="0" w:color="auto"/>
            <w:left w:val="none" w:sz="0" w:space="0" w:color="auto"/>
            <w:bottom w:val="none" w:sz="0" w:space="0" w:color="auto"/>
            <w:right w:val="none" w:sz="0" w:space="0" w:color="auto"/>
          </w:divBdr>
        </w:div>
        <w:div w:id="1250886166">
          <w:marLeft w:val="0"/>
          <w:marRight w:val="0"/>
          <w:marTop w:val="0"/>
          <w:marBottom w:val="0"/>
          <w:divBdr>
            <w:top w:val="none" w:sz="0" w:space="0" w:color="auto"/>
            <w:left w:val="none" w:sz="0" w:space="0" w:color="auto"/>
            <w:bottom w:val="none" w:sz="0" w:space="0" w:color="auto"/>
            <w:right w:val="none" w:sz="0" w:space="0" w:color="auto"/>
          </w:divBdr>
        </w:div>
      </w:divsChild>
    </w:div>
    <w:div w:id="359480123">
      <w:bodyDiv w:val="1"/>
      <w:marLeft w:val="0"/>
      <w:marRight w:val="0"/>
      <w:marTop w:val="0"/>
      <w:marBottom w:val="0"/>
      <w:divBdr>
        <w:top w:val="none" w:sz="0" w:space="0" w:color="auto"/>
        <w:left w:val="none" w:sz="0" w:space="0" w:color="auto"/>
        <w:bottom w:val="none" w:sz="0" w:space="0" w:color="auto"/>
        <w:right w:val="none" w:sz="0" w:space="0" w:color="auto"/>
      </w:divBdr>
      <w:divsChild>
        <w:div w:id="8803748">
          <w:marLeft w:val="0"/>
          <w:marRight w:val="0"/>
          <w:marTop w:val="0"/>
          <w:marBottom w:val="0"/>
          <w:divBdr>
            <w:top w:val="none" w:sz="0" w:space="0" w:color="auto"/>
            <w:left w:val="none" w:sz="0" w:space="0" w:color="auto"/>
            <w:bottom w:val="none" w:sz="0" w:space="0" w:color="auto"/>
            <w:right w:val="none" w:sz="0" w:space="0" w:color="auto"/>
          </w:divBdr>
        </w:div>
        <w:div w:id="591203529">
          <w:marLeft w:val="0"/>
          <w:marRight w:val="0"/>
          <w:marTop w:val="0"/>
          <w:marBottom w:val="0"/>
          <w:divBdr>
            <w:top w:val="none" w:sz="0" w:space="0" w:color="auto"/>
            <w:left w:val="none" w:sz="0" w:space="0" w:color="auto"/>
            <w:bottom w:val="none" w:sz="0" w:space="0" w:color="auto"/>
            <w:right w:val="none" w:sz="0" w:space="0" w:color="auto"/>
          </w:divBdr>
        </w:div>
        <w:div w:id="665091895">
          <w:marLeft w:val="0"/>
          <w:marRight w:val="0"/>
          <w:marTop w:val="0"/>
          <w:marBottom w:val="0"/>
          <w:divBdr>
            <w:top w:val="none" w:sz="0" w:space="0" w:color="auto"/>
            <w:left w:val="none" w:sz="0" w:space="0" w:color="auto"/>
            <w:bottom w:val="none" w:sz="0" w:space="0" w:color="auto"/>
            <w:right w:val="none" w:sz="0" w:space="0" w:color="auto"/>
          </w:divBdr>
        </w:div>
        <w:div w:id="1023046234">
          <w:marLeft w:val="0"/>
          <w:marRight w:val="0"/>
          <w:marTop w:val="0"/>
          <w:marBottom w:val="0"/>
          <w:divBdr>
            <w:top w:val="none" w:sz="0" w:space="0" w:color="auto"/>
            <w:left w:val="none" w:sz="0" w:space="0" w:color="auto"/>
            <w:bottom w:val="none" w:sz="0" w:space="0" w:color="auto"/>
            <w:right w:val="none" w:sz="0" w:space="0" w:color="auto"/>
          </w:divBdr>
        </w:div>
      </w:divsChild>
    </w:div>
    <w:div w:id="359939082">
      <w:bodyDiv w:val="1"/>
      <w:marLeft w:val="0"/>
      <w:marRight w:val="0"/>
      <w:marTop w:val="0"/>
      <w:marBottom w:val="0"/>
      <w:divBdr>
        <w:top w:val="none" w:sz="0" w:space="0" w:color="auto"/>
        <w:left w:val="none" w:sz="0" w:space="0" w:color="auto"/>
        <w:bottom w:val="none" w:sz="0" w:space="0" w:color="auto"/>
        <w:right w:val="none" w:sz="0" w:space="0" w:color="auto"/>
      </w:divBdr>
      <w:divsChild>
        <w:div w:id="186409691">
          <w:marLeft w:val="0"/>
          <w:marRight w:val="0"/>
          <w:marTop w:val="0"/>
          <w:marBottom w:val="0"/>
          <w:divBdr>
            <w:top w:val="none" w:sz="0" w:space="0" w:color="auto"/>
            <w:left w:val="none" w:sz="0" w:space="0" w:color="auto"/>
            <w:bottom w:val="none" w:sz="0" w:space="0" w:color="auto"/>
            <w:right w:val="none" w:sz="0" w:space="0" w:color="auto"/>
          </w:divBdr>
        </w:div>
        <w:div w:id="388651608">
          <w:marLeft w:val="0"/>
          <w:marRight w:val="0"/>
          <w:marTop w:val="0"/>
          <w:marBottom w:val="0"/>
          <w:divBdr>
            <w:top w:val="none" w:sz="0" w:space="0" w:color="auto"/>
            <w:left w:val="none" w:sz="0" w:space="0" w:color="auto"/>
            <w:bottom w:val="none" w:sz="0" w:space="0" w:color="auto"/>
            <w:right w:val="none" w:sz="0" w:space="0" w:color="auto"/>
          </w:divBdr>
        </w:div>
        <w:div w:id="924263614">
          <w:marLeft w:val="0"/>
          <w:marRight w:val="0"/>
          <w:marTop w:val="0"/>
          <w:marBottom w:val="0"/>
          <w:divBdr>
            <w:top w:val="none" w:sz="0" w:space="0" w:color="auto"/>
            <w:left w:val="none" w:sz="0" w:space="0" w:color="auto"/>
            <w:bottom w:val="none" w:sz="0" w:space="0" w:color="auto"/>
            <w:right w:val="none" w:sz="0" w:space="0" w:color="auto"/>
          </w:divBdr>
        </w:div>
        <w:div w:id="1588149174">
          <w:marLeft w:val="0"/>
          <w:marRight w:val="0"/>
          <w:marTop w:val="0"/>
          <w:marBottom w:val="0"/>
          <w:divBdr>
            <w:top w:val="none" w:sz="0" w:space="0" w:color="auto"/>
            <w:left w:val="none" w:sz="0" w:space="0" w:color="auto"/>
            <w:bottom w:val="none" w:sz="0" w:space="0" w:color="auto"/>
            <w:right w:val="none" w:sz="0" w:space="0" w:color="auto"/>
          </w:divBdr>
        </w:div>
      </w:divsChild>
    </w:div>
    <w:div w:id="359939648">
      <w:bodyDiv w:val="1"/>
      <w:marLeft w:val="0"/>
      <w:marRight w:val="0"/>
      <w:marTop w:val="0"/>
      <w:marBottom w:val="0"/>
      <w:divBdr>
        <w:top w:val="none" w:sz="0" w:space="0" w:color="auto"/>
        <w:left w:val="none" w:sz="0" w:space="0" w:color="auto"/>
        <w:bottom w:val="none" w:sz="0" w:space="0" w:color="auto"/>
        <w:right w:val="none" w:sz="0" w:space="0" w:color="auto"/>
      </w:divBdr>
      <w:divsChild>
        <w:div w:id="1033727437">
          <w:marLeft w:val="0"/>
          <w:marRight w:val="0"/>
          <w:marTop w:val="0"/>
          <w:marBottom w:val="0"/>
          <w:divBdr>
            <w:top w:val="none" w:sz="0" w:space="0" w:color="auto"/>
            <w:left w:val="none" w:sz="0" w:space="0" w:color="auto"/>
            <w:bottom w:val="none" w:sz="0" w:space="0" w:color="auto"/>
            <w:right w:val="none" w:sz="0" w:space="0" w:color="auto"/>
          </w:divBdr>
        </w:div>
        <w:div w:id="1192111259">
          <w:marLeft w:val="0"/>
          <w:marRight w:val="0"/>
          <w:marTop w:val="0"/>
          <w:marBottom w:val="0"/>
          <w:divBdr>
            <w:top w:val="none" w:sz="0" w:space="0" w:color="auto"/>
            <w:left w:val="none" w:sz="0" w:space="0" w:color="auto"/>
            <w:bottom w:val="none" w:sz="0" w:space="0" w:color="auto"/>
            <w:right w:val="none" w:sz="0" w:space="0" w:color="auto"/>
          </w:divBdr>
        </w:div>
        <w:div w:id="1308170927">
          <w:marLeft w:val="0"/>
          <w:marRight w:val="0"/>
          <w:marTop w:val="0"/>
          <w:marBottom w:val="0"/>
          <w:divBdr>
            <w:top w:val="none" w:sz="0" w:space="0" w:color="auto"/>
            <w:left w:val="none" w:sz="0" w:space="0" w:color="auto"/>
            <w:bottom w:val="none" w:sz="0" w:space="0" w:color="auto"/>
            <w:right w:val="none" w:sz="0" w:space="0" w:color="auto"/>
          </w:divBdr>
        </w:div>
        <w:div w:id="1519388816">
          <w:marLeft w:val="0"/>
          <w:marRight w:val="0"/>
          <w:marTop w:val="0"/>
          <w:marBottom w:val="0"/>
          <w:divBdr>
            <w:top w:val="none" w:sz="0" w:space="0" w:color="auto"/>
            <w:left w:val="none" w:sz="0" w:space="0" w:color="auto"/>
            <w:bottom w:val="none" w:sz="0" w:space="0" w:color="auto"/>
            <w:right w:val="none" w:sz="0" w:space="0" w:color="auto"/>
          </w:divBdr>
        </w:div>
      </w:divsChild>
    </w:div>
    <w:div w:id="360204994">
      <w:bodyDiv w:val="1"/>
      <w:marLeft w:val="0"/>
      <w:marRight w:val="0"/>
      <w:marTop w:val="0"/>
      <w:marBottom w:val="0"/>
      <w:divBdr>
        <w:top w:val="none" w:sz="0" w:space="0" w:color="auto"/>
        <w:left w:val="none" w:sz="0" w:space="0" w:color="auto"/>
        <w:bottom w:val="none" w:sz="0" w:space="0" w:color="auto"/>
        <w:right w:val="none" w:sz="0" w:space="0" w:color="auto"/>
      </w:divBdr>
      <w:divsChild>
        <w:div w:id="450512224">
          <w:marLeft w:val="0"/>
          <w:marRight w:val="0"/>
          <w:marTop w:val="0"/>
          <w:marBottom w:val="0"/>
          <w:divBdr>
            <w:top w:val="none" w:sz="0" w:space="0" w:color="auto"/>
            <w:left w:val="none" w:sz="0" w:space="0" w:color="auto"/>
            <w:bottom w:val="none" w:sz="0" w:space="0" w:color="auto"/>
            <w:right w:val="none" w:sz="0" w:space="0" w:color="auto"/>
          </w:divBdr>
        </w:div>
        <w:div w:id="691348462">
          <w:marLeft w:val="0"/>
          <w:marRight w:val="0"/>
          <w:marTop w:val="0"/>
          <w:marBottom w:val="0"/>
          <w:divBdr>
            <w:top w:val="none" w:sz="0" w:space="0" w:color="auto"/>
            <w:left w:val="none" w:sz="0" w:space="0" w:color="auto"/>
            <w:bottom w:val="none" w:sz="0" w:space="0" w:color="auto"/>
            <w:right w:val="none" w:sz="0" w:space="0" w:color="auto"/>
          </w:divBdr>
        </w:div>
        <w:div w:id="899290798">
          <w:marLeft w:val="0"/>
          <w:marRight w:val="0"/>
          <w:marTop w:val="0"/>
          <w:marBottom w:val="0"/>
          <w:divBdr>
            <w:top w:val="none" w:sz="0" w:space="0" w:color="auto"/>
            <w:left w:val="none" w:sz="0" w:space="0" w:color="auto"/>
            <w:bottom w:val="none" w:sz="0" w:space="0" w:color="auto"/>
            <w:right w:val="none" w:sz="0" w:space="0" w:color="auto"/>
          </w:divBdr>
        </w:div>
        <w:div w:id="2056197357">
          <w:marLeft w:val="0"/>
          <w:marRight w:val="0"/>
          <w:marTop w:val="0"/>
          <w:marBottom w:val="0"/>
          <w:divBdr>
            <w:top w:val="none" w:sz="0" w:space="0" w:color="auto"/>
            <w:left w:val="none" w:sz="0" w:space="0" w:color="auto"/>
            <w:bottom w:val="none" w:sz="0" w:space="0" w:color="auto"/>
            <w:right w:val="none" w:sz="0" w:space="0" w:color="auto"/>
          </w:divBdr>
        </w:div>
      </w:divsChild>
    </w:div>
    <w:div w:id="363214210">
      <w:bodyDiv w:val="1"/>
      <w:marLeft w:val="0"/>
      <w:marRight w:val="0"/>
      <w:marTop w:val="0"/>
      <w:marBottom w:val="0"/>
      <w:divBdr>
        <w:top w:val="none" w:sz="0" w:space="0" w:color="auto"/>
        <w:left w:val="none" w:sz="0" w:space="0" w:color="auto"/>
        <w:bottom w:val="none" w:sz="0" w:space="0" w:color="auto"/>
        <w:right w:val="none" w:sz="0" w:space="0" w:color="auto"/>
      </w:divBdr>
      <w:divsChild>
        <w:div w:id="601259100">
          <w:marLeft w:val="0"/>
          <w:marRight w:val="0"/>
          <w:marTop w:val="0"/>
          <w:marBottom w:val="0"/>
          <w:divBdr>
            <w:top w:val="none" w:sz="0" w:space="0" w:color="auto"/>
            <w:left w:val="none" w:sz="0" w:space="0" w:color="auto"/>
            <w:bottom w:val="none" w:sz="0" w:space="0" w:color="auto"/>
            <w:right w:val="none" w:sz="0" w:space="0" w:color="auto"/>
          </w:divBdr>
        </w:div>
        <w:div w:id="659188633">
          <w:marLeft w:val="0"/>
          <w:marRight w:val="0"/>
          <w:marTop w:val="0"/>
          <w:marBottom w:val="0"/>
          <w:divBdr>
            <w:top w:val="none" w:sz="0" w:space="0" w:color="auto"/>
            <w:left w:val="none" w:sz="0" w:space="0" w:color="auto"/>
            <w:bottom w:val="none" w:sz="0" w:space="0" w:color="auto"/>
            <w:right w:val="none" w:sz="0" w:space="0" w:color="auto"/>
          </w:divBdr>
        </w:div>
        <w:div w:id="815730914">
          <w:marLeft w:val="0"/>
          <w:marRight w:val="0"/>
          <w:marTop w:val="0"/>
          <w:marBottom w:val="0"/>
          <w:divBdr>
            <w:top w:val="none" w:sz="0" w:space="0" w:color="auto"/>
            <w:left w:val="none" w:sz="0" w:space="0" w:color="auto"/>
            <w:bottom w:val="none" w:sz="0" w:space="0" w:color="auto"/>
            <w:right w:val="none" w:sz="0" w:space="0" w:color="auto"/>
          </w:divBdr>
        </w:div>
        <w:div w:id="1640649886">
          <w:marLeft w:val="0"/>
          <w:marRight w:val="0"/>
          <w:marTop w:val="0"/>
          <w:marBottom w:val="0"/>
          <w:divBdr>
            <w:top w:val="none" w:sz="0" w:space="0" w:color="auto"/>
            <w:left w:val="none" w:sz="0" w:space="0" w:color="auto"/>
            <w:bottom w:val="none" w:sz="0" w:space="0" w:color="auto"/>
            <w:right w:val="none" w:sz="0" w:space="0" w:color="auto"/>
          </w:divBdr>
        </w:div>
      </w:divsChild>
    </w:div>
    <w:div w:id="364791761">
      <w:bodyDiv w:val="1"/>
      <w:marLeft w:val="0"/>
      <w:marRight w:val="0"/>
      <w:marTop w:val="0"/>
      <w:marBottom w:val="0"/>
      <w:divBdr>
        <w:top w:val="none" w:sz="0" w:space="0" w:color="auto"/>
        <w:left w:val="none" w:sz="0" w:space="0" w:color="auto"/>
        <w:bottom w:val="none" w:sz="0" w:space="0" w:color="auto"/>
        <w:right w:val="none" w:sz="0" w:space="0" w:color="auto"/>
      </w:divBdr>
      <w:divsChild>
        <w:div w:id="76678613">
          <w:marLeft w:val="0"/>
          <w:marRight w:val="0"/>
          <w:marTop w:val="0"/>
          <w:marBottom w:val="0"/>
          <w:divBdr>
            <w:top w:val="none" w:sz="0" w:space="0" w:color="auto"/>
            <w:left w:val="none" w:sz="0" w:space="0" w:color="auto"/>
            <w:bottom w:val="none" w:sz="0" w:space="0" w:color="auto"/>
            <w:right w:val="none" w:sz="0" w:space="0" w:color="auto"/>
          </w:divBdr>
        </w:div>
        <w:div w:id="149910787">
          <w:marLeft w:val="0"/>
          <w:marRight w:val="0"/>
          <w:marTop w:val="0"/>
          <w:marBottom w:val="0"/>
          <w:divBdr>
            <w:top w:val="none" w:sz="0" w:space="0" w:color="auto"/>
            <w:left w:val="none" w:sz="0" w:space="0" w:color="auto"/>
            <w:bottom w:val="none" w:sz="0" w:space="0" w:color="auto"/>
            <w:right w:val="none" w:sz="0" w:space="0" w:color="auto"/>
          </w:divBdr>
        </w:div>
        <w:div w:id="841705499">
          <w:marLeft w:val="0"/>
          <w:marRight w:val="0"/>
          <w:marTop w:val="0"/>
          <w:marBottom w:val="0"/>
          <w:divBdr>
            <w:top w:val="none" w:sz="0" w:space="0" w:color="auto"/>
            <w:left w:val="none" w:sz="0" w:space="0" w:color="auto"/>
            <w:bottom w:val="none" w:sz="0" w:space="0" w:color="auto"/>
            <w:right w:val="none" w:sz="0" w:space="0" w:color="auto"/>
          </w:divBdr>
        </w:div>
        <w:div w:id="1977055641">
          <w:marLeft w:val="0"/>
          <w:marRight w:val="0"/>
          <w:marTop w:val="0"/>
          <w:marBottom w:val="0"/>
          <w:divBdr>
            <w:top w:val="none" w:sz="0" w:space="0" w:color="auto"/>
            <w:left w:val="none" w:sz="0" w:space="0" w:color="auto"/>
            <w:bottom w:val="none" w:sz="0" w:space="0" w:color="auto"/>
            <w:right w:val="none" w:sz="0" w:space="0" w:color="auto"/>
          </w:divBdr>
        </w:div>
      </w:divsChild>
    </w:div>
    <w:div w:id="365326413">
      <w:bodyDiv w:val="1"/>
      <w:marLeft w:val="0"/>
      <w:marRight w:val="0"/>
      <w:marTop w:val="0"/>
      <w:marBottom w:val="0"/>
      <w:divBdr>
        <w:top w:val="none" w:sz="0" w:space="0" w:color="auto"/>
        <w:left w:val="none" w:sz="0" w:space="0" w:color="auto"/>
        <w:bottom w:val="none" w:sz="0" w:space="0" w:color="auto"/>
        <w:right w:val="none" w:sz="0" w:space="0" w:color="auto"/>
      </w:divBdr>
      <w:divsChild>
        <w:div w:id="300427622">
          <w:marLeft w:val="0"/>
          <w:marRight w:val="0"/>
          <w:marTop w:val="0"/>
          <w:marBottom w:val="0"/>
          <w:divBdr>
            <w:top w:val="none" w:sz="0" w:space="0" w:color="auto"/>
            <w:left w:val="none" w:sz="0" w:space="0" w:color="auto"/>
            <w:bottom w:val="none" w:sz="0" w:space="0" w:color="auto"/>
            <w:right w:val="none" w:sz="0" w:space="0" w:color="auto"/>
          </w:divBdr>
        </w:div>
        <w:div w:id="616061907">
          <w:marLeft w:val="0"/>
          <w:marRight w:val="0"/>
          <w:marTop w:val="0"/>
          <w:marBottom w:val="0"/>
          <w:divBdr>
            <w:top w:val="none" w:sz="0" w:space="0" w:color="auto"/>
            <w:left w:val="none" w:sz="0" w:space="0" w:color="auto"/>
            <w:bottom w:val="none" w:sz="0" w:space="0" w:color="auto"/>
            <w:right w:val="none" w:sz="0" w:space="0" w:color="auto"/>
          </w:divBdr>
        </w:div>
        <w:div w:id="697463988">
          <w:marLeft w:val="0"/>
          <w:marRight w:val="0"/>
          <w:marTop w:val="0"/>
          <w:marBottom w:val="0"/>
          <w:divBdr>
            <w:top w:val="none" w:sz="0" w:space="0" w:color="auto"/>
            <w:left w:val="none" w:sz="0" w:space="0" w:color="auto"/>
            <w:bottom w:val="none" w:sz="0" w:space="0" w:color="auto"/>
            <w:right w:val="none" w:sz="0" w:space="0" w:color="auto"/>
          </w:divBdr>
        </w:div>
        <w:div w:id="949314517">
          <w:marLeft w:val="0"/>
          <w:marRight w:val="0"/>
          <w:marTop w:val="0"/>
          <w:marBottom w:val="0"/>
          <w:divBdr>
            <w:top w:val="none" w:sz="0" w:space="0" w:color="auto"/>
            <w:left w:val="none" w:sz="0" w:space="0" w:color="auto"/>
            <w:bottom w:val="none" w:sz="0" w:space="0" w:color="auto"/>
            <w:right w:val="none" w:sz="0" w:space="0" w:color="auto"/>
          </w:divBdr>
        </w:div>
      </w:divsChild>
    </w:div>
    <w:div w:id="367222682">
      <w:bodyDiv w:val="1"/>
      <w:marLeft w:val="0"/>
      <w:marRight w:val="0"/>
      <w:marTop w:val="0"/>
      <w:marBottom w:val="0"/>
      <w:divBdr>
        <w:top w:val="none" w:sz="0" w:space="0" w:color="auto"/>
        <w:left w:val="none" w:sz="0" w:space="0" w:color="auto"/>
        <w:bottom w:val="none" w:sz="0" w:space="0" w:color="auto"/>
        <w:right w:val="none" w:sz="0" w:space="0" w:color="auto"/>
      </w:divBdr>
      <w:divsChild>
        <w:div w:id="364336393">
          <w:marLeft w:val="0"/>
          <w:marRight w:val="0"/>
          <w:marTop w:val="0"/>
          <w:marBottom w:val="0"/>
          <w:divBdr>
            <w:top w:val="none" w:sz="0" w:space="0" w:color="auto"/>
            <w:left w:val="none" w:sz="0" w:space="0" w:color="auto"/>
            <w:bottom w:val="none" w:sz="0" w:space="0" w:color="auto"/>
            <w:right w:val="none" w:sz="0" w:space="0" w:color="auto"/>
          </w:divBdr>
        </w:div>
        <w:div w:id="441926851">
          <w:marLeft w:val="0"/>
          <w:marRight w:val="0"/>
          <w:marTop w:val="0"/>
          <w:marBottom w:val="0"/>
          <w:divBdr>
            <w:top w:val="none" w:sz="0" w:space="0" w:color="auto"/>
            <w:left w:val="none" w:sz="0" w:space="0" w:color="auto"/>
            <w:bottom w:val="none" w:sz="0" w:space="0" w:color="auto"/>
            <w:right w:val="none" w:sz="0" w:space="0" w:color="auto"/>
          </w:divBdr>
        </w:div>
        <w:div w:id="1713000153">
          <w:marLeft w:val="0"/>
          <w:marRight w:val="0"/>
          <w:marTop w:val="0"/>
          <w:marBottom w:val="0"/>
          <w:divBdr>
            <w:top w:val="none" w:sz="0" w:space="0" w:color="auto"/>
            <w:left w:val="none" w:sz="0" w:space="0" w:color="auto"/>
            <w:bottom w:val="none" w:sz="0" w:space="0" w:color="auto"/>
            <w:right w:val="none" w:sz="0" w:space="0" w:color="auto"/>
          </w:divBdr>
        </w:div>
        <w:div w:id="1779761845">
          <w:marLeft w:val="0"/>
          <w:marRight w:val="0"/>
          <w:marTop w:val="0"/>
          <w:marBottom w:val="0"/>
          <w:divBdr>
            <w:top w:val="none" w:sz="0" w:space="0" w:color="auto"/>
            <w:left w:val="none" w:sz="0" w:space="0" w:color="auto"/>
            <w:bottom w:val="none" w:sz="0" w:space="0" w:color="auto"/>
            <w:right w:val="none" w:sz="0" w:space="0" w:color="auto"/>
          </w:divBdr>
        </w:div>
      </w:divsChild>
    </w:div>
    <w:div w:id="367264175">
      <w:bodyDiv w:val="1"/>
      <w:marLeft w:val="0"/>
      <w:marRight w:val="0"/>
      <w:marTop w:val="0"/>
      <w:marBottom w:val="0"/>
      <w:divBdr>
        <w:top w:val="none" w:sz="0" w:space="0" w:color="auto"/>
        <w:left w:val="none" w:sz="0" w:space="0" w:color="auto"/>
        <w:bottom w:val="none" w:sz="0" w:space="0" w:color="auto"/>
        <w:right w:val="none" w:sz="0" w:space="0" w:color="auto"/>
      </w:divBdr>
      <w:divsChild>
        <w:div w:id="157162984">
          <w:marLeft w:val="0"/>
          <w:marRight w:val="0"/>
          <w:marTop w:val="0"/>
          <w:marBottom w:val="0"/>
          <w:divBdr>
            <w:top w:val="none" w:sz="0" w:space="0" w:color="auto"/>
            <w:left w:val="none" w:sz="0" w:space="0" w:color="auto"/>
            <w:bottom w:val="none" w:sz="0" w:space="0" w:color="auto"/>
            <w:right w:val="none" w:sz="0" w:space="0" w:color="auto"/>
          </w:divBdr>
        </w:div>
        <w:div w:id="204566520">
          <w:marLeft w:val="0"/>
          <w:marRight w:val="0"/>
          <w:marTop w:val="0"/>
          <w:marBottom w:val="0"/>
          <w:divBdr>
            <w:top w:val="none" w:sz="0" w:space="0" w:color="auto"/>
            <w:left w:val="none" w:sz="0" w:space="0" w:color="auto"/>
            <w:bottom w:val="none" w:sz="0" w:space="0" w:color="auto"/>
            <w:right w:val="none" w:sz="0" w:space="0" w:color="auto"/>
          </w:divBdr>
        </w:div>
        <w:div w:id="799374198">
          <w:marLeft w:val="0"/>
          <w:marRight w:val="0"/>
          <w:marTop w:val="0"/>
          <w:marBottom w:val="0"/>
          <w:divBdr>
            <w:top w:val="none" w:sz="0" w:space="0" w:color="auto"/>
            <w:left w:val="none" w:sz="0" w:space="0" w:color="auto"/>
            <w:bottom w:val="none" w:sz="0" w:space="0" w:color="auto"/>
            <w:right w:val="none" w:sz="0" w:space="0" w:color="auto"/>
          </w:divBdr>
        </w:div>
        <w:div w:id="2046713336">
          <w:marLeft w:val="0"/>
          <w:marRight w:val="0"/>
          <w:marTop w:val="0"/>
          <w:marBottom w:val="0"/>
          <w:divBdr>
            <w:top w:val="none" w:sz="0" w:space="0" w:color="auto"/>
            <w:left w:val="none" w:sz="0" w:space="0" w:color="auto"/>
            <w:bottom w:val="none" w:sz="0" w:space="0" w:color="auto"/>
            <w:right w:val="none" w:sz="0" w:space="0" w:color="auto"/>
          </w:divBdr>
        </w:div>
      </w:divsChild>
    </w:div>
    <w:div w:id="367680059">
      <w:bodyDiv w:val="1"/>
      <w:marLeft w:val="0"/>
      <w:marRight w:val="0"/>
      <w:marTop w:val="0"/>
      <w:marBottom w:val="0"/>
      <w:divBdr>
        <w:top w:val="none" w:sz="0" w:space="0" w:color="auto"/>
        <w:left w:val="none" w:sz="0" w:space="0" w:color="auto"/>
        <w:bottom w:val="none" w:sz="0" w:space="0" w:color="auto"/>
        <w:right w:val="none" w:sz="0" w:space="0" w:color="auto"/>
      </w:divBdr>
      <w:divsChild>
        <w:div w:id="900483196">
          <w:marLeft w:val="0"/>
          <w:marRight w:val="0"/>
          <w:marTop w:val="0"/>
          <w:marBottom w:val="0"/>
          <w:divBdr>
            <w:top w:val="none" w:sz="0" w:space="0" w:color="auto"/>
            <w:left w:val="none" w:sz="0" w:space="0" w:color="auto"/>
            <w:bottom w:val="none" w:sz="0" w:space="0" w:color="auto"/>
            <w:right w:val="none" w:sz="0" w:space="0" w:color="auto"/>
          </w:divBdr>
        </w:div>
        <w:div w:id="1197692544">
          <w:marLeft w:val="0"/>
          <w:marRight w:val="0"/>
          <w:marTop w:val="0"/>
          <w:marBottom w:val="0"/>
          <w:divBdr>
            <w:top w:val="none" w:sz="0" w:space="0" w:color="auto"/>
            <w:left w:val="none" w:sz="0" w:space="0" w:color="auto"/>
            <w:bottom w:val="none" w:sz="0" w:space="0" w:color="auto"/>
            <w:right w:val="none" w:sz="0" w:space="0" w:color="auto"/>
          </w:divBdr>
        </w:div>
        <w:div w:id="1642006022">
          <w:marLeft w:val="0"/>
          <w:marRight w:val="0"/>
          <w:marTop w:val="0"/>
          <w:marBottom w:val="0"/>
          <w:divBdr>
            <w:top w:val="none" w:sz="0" w:space="0" w:color="auto"/>
            <w:left w:val="none" w:sz="0" w:space="0" w:color="auto"/>
            <w:bottom w:val="none" w:sz="0" w:space="0" w:color="auto"/>
            <w:right w:val="none" w:sz="0" w:space="0" w:color="auto"/>
          </w:divBdr>
        </w:div>
        <w:div w:id="1662344463">
          <w:marLeft w:val="0"/>
          <w:marRight w:val="0"/>
          <w:marTop w:val="0"/>
          <w:marBottom w:val="0"/>
          <w:divBdr>
            <w:top w:val="none" w:sz="0" w:space="0" w:color="auto"/>
            <w:left w:val="none" w:sz="0" w:space="0" w:color="auto"/>
            <w:bottom w:val="none" w:sz="0" w:space="0" w:color="auto"/>
            <w:right w:val="none" w:sz="0" w:space="0" w:color="auto"/>
          </w:divBdr>
        </w:div>
      </w:divsChild>
    </w:div>
    <w:div w:id="367874742">
      <w:bodyDiv w:val="1"/>
      <w:marLeft w:val="0"/>
      <w:marRight w:val="0"/>
      <w:marTop w:val="0"/>
      <w:marBottom w:val="0"/>
      <w:divBdr>
        <w:top w:val="none" w:sz="0" w:space="0" w:color="auto"/>
        <w:left w:val="none" w:sz="0" w:space="0" w:color="auto"/>
        <w:bottom w:val="none" w:sz="0" w:space="0" w:color="auto"/>
        <w:right w:val="none" w:sz="0" w:space="0" w:color="auto"/>
      </w:divBdr>
      <w:divsChild>
        <w:div w:id="392049830">
          <w:marLeft w:val="0"/>
          <w:marRight w:val="0"/>
          <w:marTop w:val="0"/>
          <w:marBottom w:val="0"/>
          <w:divBdr>
            <w:top w:val="none" w:sz="0" w:space="0" w:color="auto"/>
            <w:left w:val="none" w:sz="0" w:space="0" w:color="auto"/>
            <w:bottom w:val="none" w:sz="0" w:space="0" w:color="auto"/>
            <w:right w:val="none" w:sz="0" w:space="0" w:color="auto"/>
          </w:divBdr>
        </w:div>
        <w:div w:id="984435951">
          <w:marLeft w:val="0"/>
          <w:marRight w:val="0"/>
          <w:marTop w:val="0"/>
          <w:marBottom w:val="0"/>
          <w:divBdr>
            <w:top w:val="none" w:sz="0" w:space="0" w:color="auto"/>
            <w:left w:val="none" w:sz="0" w:space="0" w:color="auto"/>
            <w:bottom w:val="none" w:sz="0" w:space="0" w:color="auto"/>
            <w:right w:val="none" w:sz="0" w:space="0" w:color="auto"/>
          </w:divBdr>
        </w:div>
        <w:div w:id="1059331002">
          <w:marLeft w:val="0"/>
          <w:marRight w:val="0"/>
          <w:marTop w:val="0"/>
          <w:marBottom w:val="0"/>
          <w:divBdr>
            <w:top w:val="none" w:sz="0" w:space="0" w:color="auto"/>
            <w:left w:val="none" w:sz="0" w:space="0" w:color="auto"/>
            <w:bottom w:val="none" w:sz="0" w:space="0" w:color="auto"/>
            <w:right w:val="none" w:sz="0" w:space="0" w:color="auto"/>
          </w:divBdr>
        </w:div>
        <w:div w:id="2029214660">
          <w:marLeft w:val="0"/>
          <w:marRight w:val="0"/>
          <w:marTop w:val="0"/>
          <w:marBottom w:val="0"/>
          <w:divBdr>
            <w:top w:val="none" w:sz="0" w:space="0" w:color="auto"/>
            <w:left w:val="none" w:sz="0" w:space="0" w:color="auto"/>
            <w:bottom w:val="none" w:sz="0" w:space="0" w:color="auto"/>
            <w:right w:val="none" w:sz="0" w:space="0" w:color="auto"/>
          </w:divBdr>
        </w:div>
      </w:divsChild>
    </w:div>
    <w:div w:id="368334424">
      <w:bodyDiv w:val="1"/>
      <w:marLeft w:val="0"/>
      <w:marRight w:val="0"/>
      <w:marTop w:val="0"/>
      <w:marBottom w:val="0"/>
      <w:divBdr>
        <w:top w:val="none" w:sz="0" w:space="0" w:color="auto"/>
        <w:left w:val="none" w:sz="0" w:space="0" w:color="auto"/>
        <w:bottom w:val="none" w:sz="0" w:space="0" w:color="auto"/>
        <w:right w:val="none" w:sz="0" w:space="0" w:color="auto"/>
      </w:divBdr>
      <w:divsChild>
        <w:div w:id="140661693">
          <w:marLeft w:val="0"/>
          <w:marRight w:val="0"/>
          <w:marTop w:val="0"/>
          <w:marBottom w:val="0"/>
          <w:divBdr>
            <w:top w:val="none" w:sz="0" w:space="0" w:color="auto"/>
            <w:left w:val="none" w:sz="0" w:space="0" w:color="auto"/>
            <w:bottom w:val="none" w:sz="0" w:space="0" w:color="auto"/>
            <w:right w:val="none" w:sz="0" w:space="0" w:color="auto"/>
          </w:divBdr>
        </w:div>
        <w:div w:id="453137685">
          <w:marLeft w:val="0"/>
          <w:marRight w:val="0"/>
          <w:marTop w:val="0"/>
          <w:marBottom w:val="0"/>
          <w:divBdr>
            <w:top w:val="none" w:sz="0" w:space="0" w:color="auto"/>
            <w:left w:val="none" w:sz="0" w:space="0" w:color="auto"/>
            <w:bottom w:val="none" w:sz="0" w:space="0" w:color="auto"/>
            <w:right w:val="none" w:sz="0" w:space="0" w:color="auto"/>
          </w:divBdr>
        </w:div>
        <w:div w:id="780303211">
          <w:marLeft w:val="0"/>
          <w:marRight w:val="0"/>
          <w:marTop w:val="0"/>
          <w:marBottom w:val="0"/>
          <w:divBdr>
            <w:top w:val="none" w:sz="0" w:space="0" w:color="auto"/>
            <w:left w:val="none" w:sz="0" w:space="0" w:color="auto"/>
            <w:bottom w:val="none" w:sz="0" w:space="0" w:color="auto"/>
            <w:right w:val="none" w:sz="0" w:space="0" w:color="auto"/>
          </w:divBdr>
        </w:div>
        <w:div w:id="1418094370">
          <w:marLeft w:val="0"/>
          <w:marRight w:val="0"/>
          <w:marTop w:val="0"/>
          <w:marBottom w:val="0"/>
          <w:divBdr>
            <w:top w:val="none" w:sz="0" w:space="0" w:color="auto"/>
            <w:left w:val="none" w:sz="0" w:space="0" w:color="auto"/>
            <w:bottom w:val="none" w:sz="0" w:space="0" w:color="auto"/>
            <w:right w:val="none" w:sz="0" w:space="0" w:color="auto"/>
          </w:divBdr>
        </w:div>
      </w:divsChild>
    </w:div>
    <w:div w:id="368574798">
      <w:bodyDiv w:val="1"/>
      <w:marLeft w:val="0"/>
      <w:marRight w:val="0"/>
      <w:marTop w:val="0"/>
      <w:marBottom w:val="0"/>
      <w:divBdr>
        <w:top w:val="none" w:sz="0" w:space="0" w:color="auto"/>
        <w:left w:val="none" w:sz="0" w:space="0" w:color="auto"/>
        <w:bottom w:val="none" w:sz="0" w:space="0" w:color="auto"/>
        <w:right w:val="none" w:sz="0" w:space="0" w:color="auto"/>
      </w:divBdr>
      <w:divsChild>
        <w:div w:id="473260013">
          <w:marLeft w:val="0"/>
          <w:marRight w:val="0"/>
          <w:marTop w:val="0"/>
          <w:marBottom w:val="0"/>
          <w:divBdr>
            <w:top w:val="none" w:sz="0" w:space="0" w:color="auto"/>
            <w:left w:val="none" w:sz="0" w:space="0" w:color="auto"/>
            <w:bottom w:val="none" w:sz="0" w:space="0" w:color="auto"/>
            <w:right w:val="none" w:sz="0" w:space="0" w:color="auto"/>
          </w:divBdr>
        </w:div>
        <w:div w:id="1030452306">
          <w:marLeft w:val="0"/>
          <w:marRight w:val="0"/>
          <w:marTop w:val="0"/>
          <w:marBottom w:val="0"/>
          <w:divBdr>
            <w:top w:val="none" w:sz="0" w:space="0" w:color="auto"/>
            <w:left w:val="none" w:sz="0" w:space="0" w:color="auto"/>
            <w:bottom w:val="none" w:sz="0" w:space="0" w:color="auto"/>
            <w:right w:val="none" w:sz="0" w:space="0" w:color="auto"/>
          </w:divBdr>
        </w:div>
        <w:div w:id="1315573298">
          <w:marLeft w:val="0"/>
          <w:marRight w:val="0"/>
          <w:marTop w:val="0"/>
          <w:marBottom w:val="0"/>
          <w:divBdr>
            <w:top w:val="none" w:sz="0" w:space="0" w:color="auto"/>
            <w:left w:val="none" w:sz="0" w:space="0" w:color="auto"/>
            <w:bottom w:val="none" w:sz="0" w:space="0" w:color="auto"/>
            <w:right w:val="none" w:sz="0" w:space="0" w:color="auto"/>
          </w:divBdr>
        </w:div>
        <w:div w:id="1849707353">
          <w:marLeft w:val="0"/>
          <w:marRight w:val="0"/>
          <w:marTop w:val="0"/>
          <w:marBottom w:val="0"/>
          <w:divBdr>
            <w:top w:val="none" w:sz="0" w:space="0" w:color="auto"/>
            <w:left w:val="none" w:sz="0" w:space="0" w:color="auto"/>
            <w:bottom w:val="none" w:sz="0" w:space="0" w:color="auto"/>
            <w:right w:val="none" w:sz="0" w:space="0" w:color="auto"/>
          </w:divBdr>
        </w:div>
      </w:divsChild>
    </w:div>
    <w:div w:id="369259425">
      <w:bodyDiv w:val="1"/>
      <w:marLeft w:val="0"/>
      <w:marRight w:val="0"/>
      <w:marTop w:val="0"/>
      <w:marBottom w:val="0"/>
      <w:divBdr>
        <w:top w:val="none" w:sz="0" w:space="0" w:color="auto"/>
        <w:left w:val="none" w:sz="0" w:space="0" w:color="auto"/>
        <w:bottom w:val="none" w:sz="0" w:space="0" w:color="auto"/>
        <w:right w:val="none" w:sz="0" w:space="0" w:color="auto"/>
      </w:divBdr>
      <w:divsChild>
        <w:div w:id="185097308">
          <w:marLeft w:val="0"/>
          <w:marRight w:val="0"/>
          <w:marTop w:val="0"/>
          <w:marBottom w:val="0"/>
          <w:divBdr>
            <w:top w:val="none" w:sz="0" w:space="0" w:color="auto"/>
            <w:left w:val="none" w:sz="0" w:space="0" w:color="auto"/>
            <w:bottom w:val="none" w:sz="0" w:space="0" w:color="auto"/>
            <w:right w:val="none" w:sz="0" w:space="0" w:color="auto"/>
          </w:divBdr>
        </w:div>
        <w:div w:id="236087934">
          <w:marLeft w:val="0"/>
          <w:marRight w:val="0"/>
          <w:marTop w:val="0"/>
          <w:marBottom w:val="0"/>
          <w:divBdr>
            <w:top w:val="none" w:sz="0" w:space="0" w:color="auto"/>
            <w:left w:val="none" w:sz="0" w:space="0" w:color="auto"/>
            <w:bottom w:val="none" w:sz="0" w:space="0" w:color="auto"/>
            <w:right w:val="none" w:sz="0" w:space="0" w:color="auto"/>
          </w:divBdr>
        </w:div>
        <w:div w:id="1822186300">
          <w:marLeft w:val="0"/>
          <w:marRight w:val="0"/>
          <w:marTop w:val="0"/>
          <w:marBottom w:val="0"/>
          <w:divBdr>
            <w:top w:val="none" w:sz="0" w:space="0" w:color="auto"/>
            <w:left w:val="none" w:sz="0" w:space="0" w:color="auto"/>
            <w:bottom w:val="none" w:sz="0" w:space="0" w:color="auto"/>
            <w:right w:val="none" w:sz="0" w:space="0" w:color="auto"/>
          </w:divBdr>
        </w:div>
        <w:div w:id="2043968232">
          <w:marLeft w:val="0"/>
          <w:marRight w:val="0"/>
          <w:marTop w:val="0"/>
          <w:marBottom w:val="0"/>
          <w:divBdr>
            <w:top w:val="none" w:sz="0" w:space="0" w:color="auto"/>
            <w:left w:val="none" w:sz="0" w:space="0" w:color="auto"/>
            <w:bottom w:val="none" w:sz="0" w:space="0" w:color="auto"/>
            <w:right w:val="none" w:sz="0" w:space="0" w:color="auto"/>
          </w:divBdr>
        </w:div>
      </w:divsChild>
    </w:div>
    <w:div w:id="369379795">
      <w:bodyDiv w:val="1"/>
      <w:marLeft w:val="0"/>
      <w:marRight w:val="0"/>
      <w:marTop w:val="0"/>
      <w:marBottom w:val="0"/>
      <w:divBdr>
        <w:top w:val="none" w:sz="0" w:space="0" w:color="auto"/>
        <w:left w:val="none" w:sz="0" w:space="0" w:color="auto"/>
        <w:bottom w:val="none" w:sz="0" w:space="0" w:color="auto"/>
        <w:right w:val="none" w:sz="0" w:space="0" w:color="auto"/>
      </w:divBdr>
      <w:divsChild>
        <w:div w:id="17657086">
          <w:marLeft w:val="0"/>
          <w:marRight w:val="0"/>
          <w:marTop w:val="0"/>
          <w:marBottom w:val="0"/>
          <w:divBdr>
            <w:top w:val="none" w:sz="0" w:space="0" w:color="auto"/>
            <w:left w:val="none" w:sz="0" w:space="0" w:color="auto"/>
            <w:bottom w:val="none" w:sz="0" w:space="0" w:color="auto"/>
            <w:right w:val="none" w:sz="0" w:space="0" w:color="auto"/>
          </w:divBdr>
        </w:div>
        <w:div w:id="75825986">
          <w:marLeft w:val="0"/>
          <w:marRight w:val="0"/>
          <w:marTop w:val="0"/>
          <w:marBottom w:val="0"/>
          <w:divBdr>
            <w:top w:val="none" w:sz="0" w:space="0" w:color="auto"/>
            <w:left w:val="none" w:sz="0" w:space="0" w:color="auto"/>
            <w:bottom w:val="none" w:sz="0" w:space="0" w:color="auto"/>
            <w:right w:val="none" w:sz="0" w:space="0" w:color="auto"/>
          </w:divBdr>
        </w:div>
        <w:div w:id="1575702217">
          <w:marLeft w:val="0"/>
          <w:marRight w:val="0"/>
          <w:marTop w:val="0"/>
          <w:marBottom w:val="0"/>
          <w:divBdr>
            <w:top w:val="none" w:sz="0" w:space="0" w:color="auto"/>
            <w:left w:val="none" w:sz="0" w:space="0" w:color="auto"/>
            <w:bottom w:val="none" w:sz="0" w:space="0" w:color="auto"/>
            <w:right w:val="none" w:sz="0" w:space="0" w:color="auto"/>
          </w:divBdr>
        </w:div>
        <w:div w:id="1855998019">
          <w:marLeft w:val="0"/>
          <w:marRight w:val="0"/>
          <w:marTop w:val="0"/>
          <w:marBottom w:val="0"/>
          <w:divBdr>
            <w:top w:val="none" w:sz="0" w:space="0" w:color="auto"/>
            <w:left w:val="none" w:sz="0" w:space="0" w:color="auto"/>
            <w:bottom w:val="none" w:sz="0" w:space="0" w:color="auto"/>
            <w:right w:val="none" w:sz="0" w:space="0" w:color="auto"/>
          </w:divBdr>
        </w:div>
      </w:divsChild>
    </w:div>
    <w:div w:id="370153799">
      <w:bodyDiv w:val="1"/>
      <w:marLeft w:val="0"/>
      <w:marRight w:val="0"/>
      <w:marTop w:val="0"/>
      <w:marBottom w:val="0"/>
      <w:divBdr>
        <w:top w:val="none" w:sz="0" w:space="0" w:color="auto"/>
        <w:left w:val="none" w:sz="0" w:space="0" w:color="auto"/>
        <w:bottom w:val="none" w:sz="0" w:space="0" w:color="auto"/>
        <w:right w:val="none" w:sz="0" w:space="0" w:color="auto"/>
      </w:divBdr>
      <w:divsChild>
        <w:div w:id="77289007">
          <w:marLeft w:val="0"/>
          <w:marRight w:val="0"/>
          <w:marTop w:val="0"/>
          <w:marBottom w:val="0"/>
          <w:divBdr>
            <w:top w:val="none" w:sz="0" w:space="0" w:color="auto"/>
            <w:left w:val="none" w:sz="0" w:space="0" w:color="auto"/>
            <w:bottom w:val="none" w:sz="0" w:space="0" w:color="auto"/>
            <w:right w:val="none" w:sz="0" w:space="0" w:color="auto"/>
          </w:divBdr>
        </w:div>
        <w:div w:id="145557241">
          <w:marLeft w:val="0"/>
          <w:marRight w:val="0"/>
          <w:marTop w:val="0"/>
          <w:marBottom w:val="0"/>
          <w:divBdr>
            <w:top w:val="none" w:sz="0" w:space="0" w:color="auto"/>
            <w:left w:val="none" w:sz="0" w:space="0" w:color="auto"/>
            <w:bottom w:val="none" w:sz="0" w:space="0" w:color="auto"/>
            <w:right w:val="none" w:sz="0" w:space="0" w:color="auto"/>
          </w:divBdr>
          <w:divsChild>
            <w:div w:id="1499154499">
              <w:marLeft w:val="0"/>
              <w:marRight w:val="0"/>
              <w:marTop w:val="0"/>
              <w:marBottom w:val="0"/>
              <w:divBdr>
                <w:top w:val="none" w:sz="0" w:space="0" w:color="auto"/>
                <w:left w:val="none" w:sz="0" w:space="0" w:color="auto"/>
                <w:bottom w:val="none" w:sz="0" w:space="0" w:color="auto"/>
                <w:right w:val="none" w:sz="0" w:space="0" w:color="auto"/>
              </w:divBdr>
              <w:divsChild>
                <w:div w:id="643044980">
                  <w:marLeft w:val="0"/>
                  <w:marRight w:val="0"/>
                  <w:marTop w:val="0"/>
                  <w:marBottom w:val="0"/>
                  <w:divBdr>
                    <w:top w:val="none" w:sz="0" w:space="0" w:color="auto"/>
                    <w:left w:val="none" w:sz="0" w:space="0" w:color="auto"/>
                    <w:bottom w:val="none" w:sz="0" w:space="0" w:color="auto"/>
                    <w:right w:val="none" w:sz="0" w:space="0" w:color="auto"/>
                  </w:divBdr>
                </w:div>
                <w:div w:id="166586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49154">
          <w:marLeft w:val="0"/>
          <w:marRight w:val="0"/>
          <w:marTop w:val="0"/>
          <w:marBottom w:val="0"/>
          <w:divBdr>
            <w:top w:val="none" w:sz="0" w:space="0" w:color="auto"/>
            <w:left w:val="none" w:sz="0" w:space="0" w:color="auto"/>
            <w:bottom w:val="none" w:sz="0" w:space="0" w:color="auto"/>
            <w:right w:val="none" w:sz="0" w:space="0" w:color="auto"/>
          </w:divBdr>
        </w:div>
        <w:div w:id="2137749050">
          <w:marLeft w:val="0"/>
          <w:marRight w:val="0"/>
          <w:marTop w:val="0"/>
          <w:marBottom w:val="0"/>
          <w:divBdr>
            <w:top w:val="none" w:sz="0" w:space="0" w:color="auto"/>
            <w:left w:val="none" w:sz="0" w:space="0" w:color="auto"/>
            <w:bottom w:val="none" w:sz="0" w:space="0" w:color="auto"/>
            <w:right w:val="none" w:sz="0" w:space="0" w:color="auto"/>
          </w:divBdr>
        </w:div>
      </w:divsChild>
    </w:div>
    <w:div w:id="370804177">
      <w:bodyDiv w:val="1"/>
      <w:marLeft w:val="0"/>
      <w:marRight w:val="0"/>
      <w:marTop w:val="0"/>
      <w:marBottom w:val="0"/>
      <w:divBdr>
        <w:top w:val="none" w:sz="0" w:space="0" w:color="auto"/>
        <w:left w:val="none" w:sz="0" w:space="0" w:color="auto"/>
        <w:bottom w:val="none" w:sz="0" w:space="0" w:color="auto"/>
        <w:right w:val="none" w:sz="0" w:space="0" w:color="auto"/>
      </w:divBdr>
      <w:divsChild>
        <w:div w:id="430275951">
          <w:marLeft w:val="0"/>
          <w:marRight w:val="0"/>
          <w:marTop w:val="0"/>
          <w:marBottom w:val="0"/>
          <w:divBdr>
            <w:top w:val="none" w:sz="0" w:space="0" w:color="auto"/>
            <w:left w:val="none" w:sz="0" w:space="0" w:color="auto"/>
            <w:bottom w:val="none" w:sz="0" w:space="0" w:color="auto"/>
            <w:right w:val="none" w:sz="0" w:space="0" w:color="auto"/>
          </w:divBdr>
        </w:div>
        <w:div w:id="685522305">
          <w:marLeft w:val="0"/>
          <w:marRight w:val="0"/>
          <w:marTop w:val="0"/>
          <w:marBottom w:val="0"/>
          <w:divBdr>
            <w:top w:val="none" w:sz="0" w:space="0" w:color="auto"/>
            <w:left w:val="none" w:sz="0" w:space="0" w:color="auto"/>
            <w:bottom w:val="none" w:sz="0" w:space="0" w:color="auto"/>
            <w:right w:val="none" w:sz="0" w:space="0" w:color="auto"/>
          </w:divBdr>
        </w:div>
        <w:div w:id="694309006">
          <w:marLeft w:val="0"/>
          <w:marRight w:val="0"/>
          <w:marTop w:val="0"/>
          <w:marBottom w:val="0"/>
          <w:divBdr>
            <w:top w:val="none" w:sz="0" w:space="0" w:color="auto"/>
            <w:left w:val="none" w:sz="0" w:space="0" w:color="auto"/>
            <w:bottom w:val="none" w:sz="0" w:space="0" w:color="auto"/>
            <w:right w:val="none" w:sz="0" w:space="0" w:color="auto"/>
          </w:divBdr>
        </w:div>
        <w:div w:id="2078935628">
          <w:marLeft w:val="0"/>
          <w:marRight w:val="0"/>
          <w:marTop w:val="0"/>
          <w:marBottom w:val="0"/>
          <w:divBdr>
            <w:top w:val="none" w:sz="0" w:space="0" w:color="auto"/>
            <w:left w:val="none" w:sz="0" w:space="0" w:color="auto"/>
            <w:bottom w:val="none" w:sz="0" w:space="0" w:color="auto"/>
            <w:right w:val="none" w:sz="0" w:space="0" w:color="auto"/>
          </w:divBdr>
        </w:div>
      </w:divsChild>
    </w:div>
    <w:div w:id="370880316">
      <w:bodyDiv w:val="1"/>
      <w:marLeft w:val="0"/>
      <w:marRight w:val="0"/>
      <w:marTop w:val="0"/>
      <w:marBottom w:val="0"/>
      <w:divBdr>
        <w:top w:val="none" w:sz="0" w:space="0" w:color="auto"/>
        <w:left w:val="none" w:sz="0" w:space="0" w:color="auto"/>
        <w:bottom w:val="none" w:sz="0" w:space="0" w:color="auto"/>
        <w:right w:val="none" w:sz="0" w:space="0" w:color="auto"/>
      </w:divBdr>
      <w:divsChild>
        <w:div w:id="345180802">
          <w:marLeft w:val="0"/>
          <w:marRight w:val="0"/>
          <w:marTop w:val="0"/>
          <w:marBottom w:val="0"/>
          <w:divBdr>
            <w:top w:val="none" w:sz="0" w:space="0" w:color="auto"/>
            <w:left w:val="none" w:sz="0" w:space="0" w:color="auto"/>
            <w:bottom w:val="none" w:sz="0" w:space="0" w:color="auto"/>
            <w:right w:val="none" w:sz="0" w:space="0" w:color="auto"/>
          </w:divBdr>
        </w:div>
        <w:div w:id="1165827612">
          <w:marLeft w:val="0"/>
          <w:marRight w:val="0"/>
          <w:marTop w:val="0"/>
          <w:marBottom w:val="0"/>
          <w:divBdr>
            <w:top w:val="none" w:sz="0" w:space="0" w:color="auto"/>
            <w:left w:val="none" w:sz="0" w:space="0" w:color="auto"/>
            <w:bottom w:val="none" w:sz="0" w:space="0" w:color="auto"/>
            <w:right w:val="none" w:sz="0" w:space="0" w:color="auto"/>
          </w:divBdr>
        </w:div>
        <w:div w:id="1667053102">
          <w:marLeft w:val="0"/>
          <w:marRight w:val="0"/>
          <w:marTop w:val="0"/>
          <w:marBottom w:val="0"/>
          <w:divBdr>
            <w:top w:val="none" w:sz="0" w:space="0" w:color="auto"/>
            <w:left w:val="none" w:sz="0" w:space="0" w:color="auto"/>
            <w:bottom w:val="none" w:sz="0" w:space="0" w:color="auto"/>
            <w:right w:val="none" w:sz="0" w:space="0" w:color="auto"/>
          </w:divBdr>
        </w:div>
        <w:div w:id="1788617184">
          <w:marLeft w:val="0"/>
          <w:marRight w:val="0"/>
          <w:marTop w:val="0"/>
          <w:marBottom w:val="0"/>
          <w:divBdr>
            <w:top w:val="none" w:sz="0" w:space="0" w:color="auto"/>
            <w:left w:val="none" w:sz="0" w:space="0" w:color="auto"/>
            <w:bottom w:val="none" w:sz="0" w:space="0" w:color="auto"/>
            <w:right w:val="none" w:sz="0" w:space="0" w:color="auto"/>
          </w:divBdr>
        </w:div>
      </w:divsChild>
    </w:div>
    <w:div w:id="370964090">
      <w:bodyDiv w:val="1"/>
      <w:marLeft w:val="0"/>
      <w:marRight w:val="0"/>
      <w:marTop w:val="0"/>
      <w:marBottom w:val="0"/>
      <w:divBdr>
        <w:top w:val="none" w:sz="0" w:space="0" w:color="auto"/>
        <w:left w:val="none" w:sz="0" w:space="0" w:color="auto"/>
        <w:bottom w:val="none" w:sz="0" w:space="0" w:color="auto"/>
        <w:right w:val="none" w:sz="0" w:space="0" w:color="auto"/>
      </w:divBdr>
      <w:divsChild>
        <w:div w:id="272784696">
          <w:marLeft w:val="0"/>
          <w:marRight w:val="0"/>
          <w:marTop w:val="0"/>
          <w:marBottom w:val="0"/>
          <w:divBdr>
            <w:top w:val="none" w:sz="0" w:space="0" w:color="auto"/>
            <w:left w:val="none" w:sz="0" w:space="0" w:color="auto"/>
            <w:bottom w:val="none" w:sz="0" w:space="0" w:color="auto"/>
            <w:right w:val="none" w:sz="0" w:space="0" w:color="auto"/>
          </w:divBdr>
        </w:div>
        <w:div w:id="1492989620">
          <w:marLeft w:val="0"/>
          <w:marRight w:val="0"/>
          <w:marTop w:val="0"/>
          <w:marBottom w:val="0"/>
          <w:divBdr>
            <w:top w:val="none" w:sz="0" w:space="0" w:color="auto"/>
            <w:left w:val="none" w:sz="0" w:space="0" w:color="auto"/>
            <w:bottom w:val="none" w:sz="0" w:space="0" w:color="auto"/>
            <w:right w:val="none" w:sz="0" w:space="0" w:color="auto"/>
          </w:divBdr>
        </w:div>
        <w:div w:id="1496652280">
          <w:marLeft w:val="0"/>
          <w:marRight w:val="0"/>
          <w:marTop w:val="0"/>
          <w:marBottom w:val="0"/>
          <w:divBdr>
            <w:top w:val="none" w:sz="0" w:space="0" w:color="auto"/>
            <w:left w:val="none" w:sz="0" w:space="0" w:color="auto"/>
            <w:bottom w:val="none" w:sz="0" w:space="0" w:color="auto"/>
            <w:right w:val="none" w:sz="0" w:space="0" w:color="auto"/>
          </w:divBdr>
        </w:div>
        <w:div w:id="2000378183">
          <w:marLeft w:val="0"/>
          <w:marRight w:val="0"/>
          <w:marTop w:val="0"/>
          <w:marBottom w:val="0"/>
          <w:divBdr>
            <w:top w:val="none" w:sz="0" w:space="0" w:color="auto"/>
            <w:left w:val="none" w:sz="0" w:space="0" w:color="auto"/>
            <w:bottom w:val="none" w:sz="0" w:space="0" w:color="auto"/>
            <w:right w:val="none" w:sz="0" w:space="0" w:color="auto"/>
          </w:divBdr>
        </w:div>
      </w:divsChild>
    </w:div>
    <w:div w:id="375785275">
      <w:bodyDiv w:val="1"/>
      <w:marLeft w:val="0"/>
      <w:marRight w:val="0"/>
      <w:marTop w:val="0"/>
      <w:marBottom w:val="0"/>
      <w:divBdr>
        <w:top w:val="none" w:sz="0" w:space="0" w:color="auto"/>
        <w:left w:val="none" w:sz="0" w:space="0" w:color="auto"/>
        <w:bottom w:val="none" w:sz="0" w:space="0" w:color="auto"/>
        <w:right w:val="none" w:sz="0" w:space="0" w:color="auto"/>
      </w:divBdr>
      <w:divsChild>
        <w:div w:id="144711137">
          <w:marLeft w:val="0"/>
          <w:marRight w:val="0"/>
          <w:marTop w:val="0"/>
          <w:marBottom w:val="0"/>
          <w:divBdr>
            <w:top w:val="none" w:sz="0" w:space="0" w:color="auto"/>
            <w:left w:val="none" w:sz="0" w:space="0" w:color="auto"/>
            <w:bottom w:val="none" w:sz="0" w:space="0" w:color="auto"/>
            <w:right w:val="none" w:sz="0" w:space="0" w:color="auto"/>
          </w:divBdr>
        </w:div>
        <w:div w:id="163013797">
          <w:marLeft w:val="0"/>
          <w:marRight w:val="0"/>
          <w:marTop w:val="0"/>
          <w:marBottom w:val="0"/>
          <w:divBdr>
            <w:top w:val="none" w:sz="0" w:space="0" w:color="auto"/>
            <w:left w:val="none" w:sz="0" w:space="0" w:color="auto"/>
            <w:bottom w:val="none" w:sz="0" w:space="0" w:color="auto"/>
            <w:right w:val="none" w:sz="0" w:space="0" w:color="auto"/>
          </w:divBdr>
        </w:div>
        <w:div w:id="1411274501">
          <w:marLeft w:val="0"/>
          <w:marRight w:val="0"/>
          <w:marTop w:val="0"/>
          <w:marBottom w:val="0"/>
          <w:divBdr>
            <w:top w:val="none" w:sz="0" w:space="0" w:color="auto"/>
            <w:left w:val="none" w:sz="0" w:space="0" w:color="auto"/>
            <w:bottom w:val="none" w:sz="0" w:space="0" w:color="auto"/>
            <w:right w:val="none" w:sz="0" w:space="0" w:color="auto"/>
          </w:divBdr>
        </w:div>
        <w:div w:id="1957172966">
          <w:marLeft w:val="0"/>
          <w:marRight w:val="0"/>
          <w:marTop w:val="0"/>
          <w:marBottom w:val="0"/>
          <w:divBdr>
            <w:top w:val="none" w:sz="0" w:space="0" w:color="auto"/>
            <w:left w:val="none" w:sz="0" w:space="0" w:color="auto"/>
            <w:bottom w:val="none" w:sz="0" w:space="0" w:color="auto"/>
            <w:right w:val="none" w:sz="0" w:space="0" w:color="auto"/>
          </w:divBdr>
        </w:div>
      </w:divsChild>
    </w:div>
    <w:div w:id="376707241">
      <w:bodyDiv w:val="1"/>
      <w:marLeft w:val="0"/>
      <w:marRight w:val="0"/>
      <w:marTop w:val="0"/>
      <w:marBottom w:val="0"/>
      <w:divBdr>
        <w:top w:val="none" w:sz="0" w:space="0" w:color="auto"/>
        <w:left w:val="none" w:sz="0" w:space="0" w:color="auto"/>
        <w:bottom w:val="none" w:sz="0" w:space="0" w:color="auto"/>
        <w:right w:val="none" w:sz="0" w:space="0" w:color="auto"/>
      </w:divBdr>
      <w:divsChild>
        <w:div w:id="71515599">
          <w:marLeft w:val="0"/>
          <w:marRight w:val="0"/>
          <w:marTop w:val="0"/>
          <w:marBottom w:val="0"/>
          <w:divBdr>
            <w:top w:val="none" w:sz="0" w:space="0" w:color="auto"/>
            <w:left w:val="none" w:sz="0" w:space="0" w:color="auto"/>
            <w:bottom w:val="none" w:sz="0" w:space="0" w:color="auto"/>
            <w:right w:val="none" w:sz="0" w:space="0" w:color="auto"/>
          </w:divBdr>
        </w:div>
        <w:div w:id="884635341">
          <w:marLeft w:val="0"/>
          <w:marRight w:val="0"/>
          <w:marTop w:val="0"/>
          <w:marBottom w:val="0"/>
          <w:divBdr>
            <w:top w:val="none" w:sz="0" w:space="0" w:color="auto"/>
            <w:left w:val="none" w:sz="0" w:space="0" w:color="auto"/>
            <w:bottom w:val="none" w:sz="0" w:space="0" w:color="auto"/>
            <w:right w:val="none" w:sz="0" w:space="0" w:color="auto"/>
          </w:divBdr>
        </w:div>
        <w:div w:id="1098597010">
          <w:marLeft w:val="0"/>
          <w:marRight w:val="0"/>
          <w:marTop w:val="0"/>
          <w:marBottom w:val="0"/>
          <w:divBdr>
            <w:top w:val="none" w:sz="0" w:space="0" w:color="auto"/>
            <w:left w:val="none" w:sz="0" w:space="0" w:color="auto"/>
            <w:bottom w:val="none" w:sz="0" w:space="0" w:color="auto"/>
            <w:right w:val="none" w:sz="0" w:space="0" w:color="auto"/>
          </w:divBdr>
        </w:div>
        <w:div w:id="1586838996">
          <w:marLeft w:val="0"/>
          <w:marRight w:val="0"/>
          <w:marTop w:val="0"/>
          <w:marBottom w:val="0"/>
          <w:divBdr>
            <w:top w:val="none" w:sz="0" w:space="0" w:color="auto"/>
            <w:left w:val="none" w:sz="0" w:space="0" w:color="auto"/>
            <w:bottom w:val="none" w:sz="0" w:space="0" w:color="auto"/>
            <w:right w:val="none" w:sz="0" w:space="0" w:color="auto"/>
          </w:divBdr>
        </w:div>
      </w:divsChild>
    </w:div>
    <w:div w:id="376783921">
      <w:bodyDiv w:val="1"/>
      <w:marLeft w:val="0"/>
      <w:marRight w:val="0"/>
      <w:marTop w:val="0"/>
      <w:marBottom w:val="0"/>
      <w:divBdr>
        <w:top w:val="none" w:sz="0" w:space="0" w:color="auto"/>
        <w:left w:val="none" w:sz="0" w:space="0" w:color="auto"/>
        <w:bottom w:val="none" w:sz="0" w:space="0" w:color="auto"/>
        <w:right w:val="none" w:sz="0" w:space="0" w:color="auto"/>
      </w:divBdr>
      <w:divsChild>
        <w:div w:id="139881220">
          <w:marLeft w:val="0"/>
          <w:marRight w:val="0"/>
          <w:marTop w:val="0"/>
          <w:marBottom w:val="0"/>
          <w:divBdr>
            <w:top w:val="none" w:sz="0" w:space="0" w:color="auto"/>
            <w:left w:val="none" w:sz="0" w:space="0" w:color="auto"/>
            <w:bottom w:val="none" w:sz="0" w:space="0" w:color="auto"/>
            <w:right w:val="none" w:sz="0" w:space="0" w:color="auto"/>
          </w:divBdr>
        </w:div>
        <w:div w:id="203375365">
          <w:marLeft w:val="0"/>
          <w:marRight w:val="0"/>
          <w:marTop w:val="0"/>
          <w:marBottom w:val="0"/>
          <w:divBdr>
            <w:top w:val="none" w:sz="0" w:space="0" w:color="auto"/>
            <w:left w:val="none" w:sz="0" w:space="0" w:color="auto"/>
            <w:bottom w:val="none" w:sz="0" w:space="0" w:color="auto"/>
            <w:right w:val="none" w:sz="0" w:space="0" w:color="auto"/>
          </w:divBdr>
        </w:div>
        <w:div w:id="697782522">
          <w:marLeft w:val="0"/>
          <w:marRight w:val="0"/>
          <w:marTop w:val="0"/>
          <w:marBottom w:val="0"/>
          <w:divBdr>
            <w:top w:val="none" w:sz="0" w:space="0" w:color="auto"/>
            <w:left w:val="none" w:sz="0" w:space="0" w:color="auto"/>
            <w:bottom w:val="none" w:sz="0" w:space="0" w:color="auto"/>
            <w:right w:val="none" w:sz="0" w:space="0" w:color="auto"/>
          </w:divBdr>
        </w:div>
        <w:div w:id="1743671967">
          <w:marLeft w:val="0"/>
          <w:marRight w:val="0"/>
          <w:marTop w:val="0"/>
          <w:marBottom w:val="0"/>
          <w:divBdr>
            <w:top w:val="none" w:sz="0" w:space="0" w:color="auto"/>
            <w:left w:val="none" w:sz="0" w:space="0" w:color="auto"/>
            <w:bottom w:val="none" w:sz="0" w:space="0" w:color="auto"/>
            <w:right w:val="none" w:sz="0" w:space="0" w:color="auto"/>
          </w:divBdr>
        </w:div>
      </w:divsChild>
    </w:div>
    <w:div w:id="377709851">
      <w:bodyDiv w:val="1"/>
      <w:marLeft w:val="0"/>
      <w:marRight w:val="0"/>
      <w:marTop w:val="0"/>
      <w:marBottom w:val="0"/>
      <w:divBdr>
        <w:top w:val="none" w:sz="0" w:space="0" w:color="auto"/>
        <w:left w:val="none" w:sz="0" w:space="0" w:color="auto"/>
        <w:bottom w:val="none" w:sz="0" w:space="0" w:color="auto"/>
        <w:right w:val="none" w:sz="0" w:space="0" w:color="auto"/>
      </w:divBdr>
      <w:divsChild>
        <w:div w:id="118115147">
          <w:marLeft w:val="0"/>
          <w:marRight w:val="0"/>
          <w:marTop w:val="0"/>
          <w:marBottom w:val="0"/>
          <w:divBdr>
            <w:top w:val="none" w:sz="0" w:space="0" w:color="auto"/>
            <w:left w:val="none" w:sz="0" w:space="0" w:color="auto"/>
            <w:bottom w:val="none" w:sz="0" w:space="0" w:color="auto"/>
            <w:right w:val="none" w:sz="0" w:space="0" w:color="auto"/>
          </w:divBdr>
        </w:div>
        <w:div w:id="611206419">
          <w:marLeft w:val="0"/>
          <w:marRight w:val="0"/>
          <w:marTop w:val="0"/>
          <w:marBottom w:val="0"/>
          <w:divBdr>
            <w:top w:val="none" w:sz="0" w:space="0" w:color="auto"/>
            <w:left w:val="none" w:sz="0" w:space="0" w:color="auto"/>
            <w:bottom w:val="none" w:sz="0" w:space="0" w:color="auto"/>
            <w:right w:val="none" w:sz="0" w:space="0" w:color="auto"/>
          </w:divBdr>
        </w:div>
        <w:div w:id="690842142">
          <w:marLeft w:val="0"/>
          <w:marRight w:val="0"/>
          <w:marTop w:val="0"/>
          <w:marBottom w:val="0"/>
          <w:divBdr>
            <w:top w:val="none" w:sz="0" w:space="0" w:color="auto"/>
            <w:left w:val="none" w:sz="0" w:space="0" w:color="auto"/>
            <w:bottom w:val="none" w:sz="0" w:space="0" w:color="auto"/>
            <w:right w:val="none" w:sz="0" w:space="0" w:color="auto"/>
          </w:divBdr>
        </w:div>
        <w:div w:id="1401168735">
          <w:marLeft w:val="0"/>
          <w:marRight w:val="0"/>
          <w:marTop w:val="0"/>
          <w:marBottom w:val="0"/>
          <w:divBdr>
            <w:top w:val="none" w:sz="0" w:space="0" w:color="auto"/>
            <w:left w:val="none" w:sz="0" w:space="0" w:color="auto"/>
            <w:bottom w:val="none" w:sz="0" w:space="0" w:color="auto"/>
            <w:right w:val="none" w:sz="0" w:space="0" w:color="auto"/>
          </w:divBdr>
        </w:div>
      </w:divsChild>
    </w:div>
    <w:div w:id="378939650">
      <w:bodyDiv w:val="1"/>
      <w:marLeft w:val="0"/>
      <w:marRight w:val="0"/>
      <w:marTop w:val="0"/>
      <w:marBottom w:val="0"/>
      <w:divBdr>
        <w:top w:val="none" w:sz="0" w:space="0" w:color="auto"/>
        <w:left w:val="none" w:sz="0" w:space="0" w:color="auto"/>
        <w:bottom w:val="none" w:sz="0" w:space="0" w:color="auto"/>
        <w:right w:val="none" w:sz="0" w:space="0" w:color="auto"/>
      </w:divBdr>
      <w:divsChild>
        <w:div w:id="278146159">
          <w:marLeft w:val="0"/>
          <w:marRight w:val="0"/>
          <w:marTop w:val="0"/>
          <w:marBottom w:val="0"/>
          <w:divBdr>
            <w:top w:val="none" w:sz="0" w:space="0" w:color="auto"/>
            <w:left w:val="none" w:sz="0" w:space="0" w:color="auto"/>
            <w:bottom w:val="none" w:sz="0" w:space="0" w:color="auto"/>
            <w:right w:val="none" w:sz="0" w:space="0" w:color="auto"/>
          </w:divBdr>
        </w:div>
        <w:div w:id="793207487">
          <w:marLeft w:val="0"/>
          <w:marRight w:val="0"/>
          <w:marTop w:val="0"/>
          <w:marBottom w:val="0"/>
          <w:divBdr>
            <w:top w:val="none" w:sz="0" w:space="0" w:color="auto"/>
            <w:left w:val="none" w:sz="0" w:space="0" w:color="auto"/>
            <w:bottom w:val="none" w:sz="0" w:space="0" w:color="auto"/>
            <w:right w:val="none" w:sz="0" w:space="0" w:color="auto"/>
          </w:divBdr>
        </w:div>
        <w:div w:id="1049651591">
          <w:marLeft w:val="0"/>
          <w:marRight w:val="0"/>
          <w:marTop w:val="0"/>
          <w:marBottom w:val="0"/>
          <w:divBdr>
            <w:top w:val="none" w:sz="0" w:space="0" w:color="auto"/>
            <w:left w:val="none" w:sz="0" w:space="0" w:color="auto"/>
            <w:bottom w:val="none" w:sz="0" w:space="0" w:color="auto"/>
            <w:right w:val="none" w:sz="0" w:space="0" w:color="auto"/>
          </w:divBdr>
        </w:div>
        <w:div w:id="1078019258">
          <w:marLeft w:val="0"/>
          <w:marRight w:val="0"/>
          <w:marTop w:val="0"/>
          <w:marBottom w:val="0"/>
          <w:divBdr>
            <w:top w:val="none" w:sz="0" w:space="0" w:color="auto"/>
            <w:left w:val="none" w:sz="0" w:space="0" w:color="auto"/>
            <w:bottom w:val="none" w:sz="0" w:space="0" w:color="auto"/>
            <w:right w:val="none" w:sz="0" w:space="0" w:color="auto"/>
          </w:divBdr>
        </w:div>
      </w:divsChild>
    </w:div>
    <w:div w:id="380252666">
      <w:bodyDiv w:val="1"/>
      <w:marLeft w:val="0"/>
      <w:marRight w:val="0"/>
      <w:marTop w:val="0"/>
      <w:marBottom w:val="0"/>
      <w:divBdr>
        <w:top w:val="none" w:sz="0" w:space="0" w:color="auto"/>
        <w:left w:val="none" w:sz="0" w:space="0" w:color="auto"/>
        <w:bottom w:val="none" w:sz="0" w:space="0" w:color="auto"/>
        <w:right w:val="none" w:sz="0" w:space="0" w:color="auto"/>
      </w:divBdr>
      <w:divsChild>
        <w:div w:id="1622035313">
          <w:marLeft w:val="0"/>
          <w:marRight w:val="0"/>
          <w:marTop w:val="0"/>
          <w:marBottom w:val="0"/>
          <w:divBdr>
            <w:top w:val="none" w:sz="0" w:space="0" w:color="auto"/>
            <w:left w:val="none" w:sz="0" w:space="0" w:color="auto"/>
            <w:bottom w:val="none" w:sz="0" w:space="0" w:color="auto"/>
            <w:right w:val="none" w:sz="0" w:space="0" w:color="auto"/>
          </w:divBdr>
        </w:div>
        <w:div w:id="481116479">
          <w:marLeft w:val="0"/>
          <w:marRight w:val="0"/>
          <w:marTop w:val="0"/>
          <w:marBottom w:val="0"/>
          <w:divBdr>
            <w:top w:val="none" w:sz="0" w:space="0" w:color="auto"/>
            <w:left w:val="none" w:sz="0" w:space="0" w:color="auto"/>
            <w:bottom w:val="none" w:sz="0" w:space="0" w:color="auto"/>
            <w:right w:val="none" w:sz="0" w:space="0" w:color="auto"/>
          </w:divBdr>
        </w:div>
        <w:div w:id="298346004">
          <w:marLeft w:val="0"/>
          <w:marRight w:val="0"/>
          <w:marTop w:val="0"/>
          <w:marBottom w:val="0"/>
          <w:divBdr>
            <w:top w:val="none" w:sz="0" w:space="0" w:color="auto"/>
            <w:left w:val="none" w:sz="0" w:space="0" w:color="auto"/>
            <w:bottom w:val="none" w:sz="0" w:space="0" w:color="auto"/>
            <w:right w:val="none" w:sz="0" w:space="0" w:color="auto"/>
          </w:divBdr>
        </w:div>
        <w:div w:id="1907522636">
          <w:marLeft w:val="0"/>
          <w:marRight w:val="0"/>
          <w:marTop w:val="0"/>
          <w:marBottom w:val="0"/>
          <w:divBdr>
            <w:top w:val="none" w:sz="0" w:space="0" w:color="auto"/>
            <w:left w:val="none" w:sz="0" w:space="0" w:color="auto"/>
            <w:bottom w:val="none" w:sz="0" w:space="0" w:color="auto"/>
            <w:right w:val="none" w:sz="0" w:space="0" w:color="auto"/>
          </w:divBdr>
        </w:div>
      </w:divsChild>
    </w:div>
    <w:div w:id="380519562">
      <w:bodyDiv w:val="1"/>
      <w:marLeft w:val="0"/>
      <w:marRight w:val="0"/>
      <w:marTop w:val="0"/>
      <w:marBottom w:val="0"/>
      <w:divBdr>
        <w:top w:val="none" w:sz="0" w:space="0" w:color="auto"/>
        <w:left w:val="none" w:sz="0" w:space="0" w:color="auto"/>
        <w:bottom w:val="none" w:sz="0" w:space="0" w:color="auto"/>
        <w:right w:val="none" w:sz="0" w:space="0" w:color="auto"/>
      </w:divBdr>
      <w:divsChild>
        <w:div w:id="186405668">
          <w:marLeft w:val="0"/>
          <w:marRight w:val="0"/>
          <w:marTop w:val="0"/>
          <w:marBottom w:val="0"/>
          <w:divBdr>
            <w:top w:val="none" w:sz="0" w:space="0" w:color="auto"/>
            <w:left w:val="none" w:sz="0" w:space="0" w:color="auto"/>
            <w:bottom w:val="none" w:sz="0" w:space="0" w:color="auto"/>
            <w:right w:val="none" w:sz="0" w:space="0" w:color="auto"/>
          </w:divBdr>
        </w:div>
        <w:div w:id="801076136">
          <w:marLeft w:val="0"/>
          <w:marRight w:val="0"/>
          <w:marTop w:val="0"/>
          <w:marBottom w:val="0"/>
          <w:divBdr>
            <w:top w:val="none" w:sz="0" w:space="0" w:color="auto"/>
            <w:left w:val="none" w:sz="0" w:space="0" w:color="auto"/>
            <w:bottom w:val="none" w:sz="0" w:space="0" w:color="auto"/>
            <w:right w:val="none" w:sz="0" w:space="0" w:color="auto"/>
          </w:divBdr>
        </w:div>
        <w:div w:id="1812364628">
          <w:marLeft w:val="0"/>
          <w:marRight w:val="0"/>
          <w:marTop w:val="0"/>
          <w:marBottom w:val="0"/>
          <w:divBdr>
            <w:top w:val="none" w:sz="0" w:space="0" w:color="auto"/>
            <w:left w:val="none" w:sz="0" w:space="0" w:color="auto"/>
            <w:bottom w:val="none" w:sz="0" w:space="0" w:color="auto"/>
            <w:right w:val="none" w:sz="0" w:space="0" w:color="auto"/>
          </w:divBdr>
        </w:div>
        <w:div w:id="2139956740">
          <w:marLeft w:val="0"/>
          <w:marRight w:val="0"/>
          <w:marTop w:val="0"/>
          <w:marBottom w:val="0"/>
          <w:divBdr>
            <w:top w:val="none" w:sz="0" w:space="0" w:color="auto"/>
            <w:left w:val="none" w:sz="0" w:space="0" w:color="auto"/>
            <w:bottom w:val="none" w:sz="0" w:space="0" w:color="auto"/>
            <w:right w:val="none" w:sz="0" w:space="0" w:color="auto"/>
          </w:divBdr>
        </w:div>
      </w:divsChild>
    </w:div>
    <w:div w:id="382096369">
      <w:bodyDiv w:val="1"/>
      <w:marLeft w:val="0"/>
      <w:marRight w:val="0"/>
      <w:marTop w:val="0"/>
      <w:marBottom w:val="0"/>
      <w:divBdr>
        <w:top w:val="none" w:sz="0" w:space="0" w:color="auto"/>
        <w:left w:val="none" w:sz="0" w:space="0" w:color="auto"/>
        <w:bottom w:val="none" w:sz="0" w:space="0" w:color="auto"/>
        <w:right w:val="none" w:sz="0" w:space="0" w:color="auto"/>
      </w:divBdr>
      <w:divsChild>
        <w:div w:id="272827072">
          <w:marLeft w:val="0"/>
          <w:marRight w:val="0"/>
          <w:marTop w:val="0"/>
          <w:marBottom w:val="0"/>
          <w:divBdr>
            <w:top w:val="none" w:sz="0" w:space="0" w:color="auto"/>
            <w:left w:val="none" w:sz="0" w:space="0" w:color="auto"/>
            <w:bottom w:val="none" w:sz="0" w:space="0" w:color="auto"/>
            <w:right w:val="none" w:sz="0" w:space="0" w:color="auto"/>
          </w:divBdr>
        </w:div>
        <w:div w:id="359550160">
          <w:marLeft w:val="0"/>
          <w:marRight w:val="0"/>
          <w:marTop w:val="0"/>
          <w:marBottom w:val="0"/>
          <w:divBdr>
            <w:top w:val="none" w:sz="0" w:space="0" w:color="auto"/>
            <w:left w:val="none" w:sz="0" w:space="0" w:color="auto"/>
            <w:bottom w:val="none" w:sz="0" w:space="0" w:color="auto"/>
            <w:right w:val="none" w:sz="0" w:space="0" w:color="auto"/>
          </w:divBdr>
        </w:div>
        <w:div w:id="475027153">
          <w:marLeft w:val="0"/>
          <w:marRight w:val="0"/>
          <w:marTop w:val="0"/>
          <w:marBottom w:val="0"/>
          <w:divBdr>
            <w:top w:val="none" w:sz="0" w:space="0" w:color="auto"/>
            <w:left w:val="none" w:sz="0" w:space="0" w:color="auto"/>
            <w:bottom w:val="none" w:sz="0" w:space="0" w:color="auto"/>
            <w:right w:val="none" w:sz="0" w:space="0" w:color="auto"/>
          </w:divBdr>
        </w:div>
        <w:div w:id="714817743">
          <w:marLeft w:val="0"/>
          <w:marRight w:val="0"/>
          <w:marTop w:val="0"/>
          <w:marBottom w:val="0"/>
          <w:divBdr>
            <w:top w:val="none" w:sz="0" w:space="0" w:color="auto"/>
            <w:left w:val="none" w:sz="0" w:space="0" w:color="auto"/>
            <w:bottom w:val="none" w:sz="0" w:space="0" w:color="auto"/>
            <w:right w:val="none" w:sz="0" w:space="0" w:color="auto"/>
          </w:divBdr>
        </w:div>
      </w:divsChild>
    </w:div>
    <w:div w:id="382141282">
      <w:bodyDiv w:val="1"/>
      <w:marLeft w:val="0"/>
      <w:marRight w:val="0"/>
      <w:marTop w:val="0"/>
      <w:marBottom w:val="0"/>
      <w:divBdr>
        <w:top w:val="none" w:sz="0" w:space="0" w:color="auto"/>
        <w:left w:val="none" w:sz="0" w:space="0" w:color="auto"/>
        <w:bottom w:val="none" w:sz="0" w:space="0" w:color="auto"/>
        <w:right w:val="none" w:sz="0" w:space="0" w:color="auto"/>
      </w:divBdr>
      <w:divsChild>
        <w:div w:id="478572601">
          <w:marLeft w:val="0"/>
          <w:marRight w:val="0"/>
          <w:marTop w:val="0"/>
          <w:marBottom w:val="0"/>
          <w:divBdr>
            <w:top w:val="none" w:sz="0" w:space="0" w:color="auto"/>
            <w:left w:val="none" w:sz="0" w:space="0" w:color="auto"/>
            <w:bottom w:val="none" w:sz="0" w:space="0" w:color="auto"/>
            <w:right w:val="none" w:sz="0" w:space="0" w:color="auto"/>
          </w:divBdr>
        </w:div>
        <w:div w:id="1479111455">
          <w:marLeft w:val="0"/>
          <w:marRight w:val="0"/>
          <w:marTop w:val="0"/>
          <w:marBottom w:val="0"/>
          <w:divBdr>
            <w:top w:val="none" w:sz="0" w:space="0" w:color="auto"/>
            <w:left w:val="none" w:sz="0" w:space="0" w:color="auto"/>
            <w:bottom w:val="none" w:sz="0" w:space="0" w:color="auto"/>
            <w:right w:val="none" w:sz="0" w:space="0" w:color="auto"/>
          </w:divBdr>
        </w:div>
        <w:div w:id="1975333044">
          <w:marLeft w:val="0"/>
          <w:marRight w:val="0"/>
          <w:marTop w:val="0"/>
          <w:marBottom w:val="0"/>
          <w:divBdr>
            <w:top w:val="none" w:sz="0" w:space="0" w:color="auto"/>
            <w:left w:val="none" w:sz="0" w:space="0" w:color="auto"/>
            <w:bottom w:val="none" w:sz="0" w:space="0" w:color="auto"/>
            <w:right w:val="none" w:sz="0" w:space="0" w:color="auto"/>
          </w:divBdr>
        </w:div>
        <w:div w:id="2122992798">
          <w:marLeft w:val="0"/>
          <w:marRight w:val="0"/>
          <w:marTop w:val="0"/>
          <w:marBottom w:val="0"/>
          <w:divBdr>
            <w:top w:val="none" w:sz="0" w:space="0" w:color="auto"/>
            <w:left w:val="none" w:sz="0" w:space="0" w:color="auto"/>
            <w:bottom w:val="none" w:sz="0" w:space="0" w:color="auto"/>
            <w:right w:val="none" w:sz="0" w:space="0" w:color="auto"/>
          </w:divBdr>
        </w:div>
      </w:divsChild>
    </w:div>
    <w:div w:id="384568464">
      <w:bodyDiv w:val="1"/>
      <w:marLeft w:val="0"/>
      <w:marRight w:val="0"/>
      <w:marTop w:val="0"/>
      <w:marBottom w:val="0"/>
      <w:divBdr>
        <w:top w:val="none" w:sz="0" w:space="0" w:color="auto"/>
        <w:left w:val="none" w:sz="0" w:space="0" w:color="auto"/>
        <w:bottom w:val="none" w:sz="0" w:space="0" w:color="auto"/>
        <w:right w:val="none" w:sz="0" w:space="0" w:color="auto"/>
      </w:divBdr>
      <w:divsChild>
        <w:div w:id="1208686557">
          <w:marLeft w:val="0"/>
          <w:marRight w:val="0"/>
          <w:marTop w:val="0"/>
          <w:marBottom w:val="0"/>
          <w:divBdr>
            <w:top w:val="none" w:sz="0" w:space="0" w:color="auto"/>
            <w:left w:val="none" w:sz="0" w:space="0" w:color="auto"/>
            <w:bottom w:val="none" w:sz="0" w:space="0" w:color="auto"/>
            <w:right w:val="none" w:sz="0" w:space="0" w:color="auto"/>
          </w:divBdr>
        </w:div>
        <w:div w:id="1745879342">
          <w:marLeft w:val="0"/>
          <w:marRight w:val="0"/>
          <w:marTop w:val="0"/>
          <w:marBottom w:val="0"/>
          <w:divBdr>
            <w:top w:val="none" w:sz="0" w:space="0" w:color="auto"/>
            <w:left w:val="none" w:sz="0" w:space="0" w:color="auto"/>
            <w:bottom w:val="none" w:sz="0" w:space="0" w:color="auto"/>
            <w:right w:val="none" w:sz="0" w:space="0" w:color="auto"/>
          </w:divBdr>
        </w:div>
        <w:div w:id="2023509573">
          <w:marLeft w:val="0"/>
          <w:marRight w:val="0"/>
          <w:marTop w:val="0"/>
          <w:marBottom w:val="0"/>
          <w:divBdr>
            <w:top w:val="none" w:sz="0" w:space="0" w:color="auto"/>
            <w:left w:val="none" w:sz="0" w:space="0" w:color="auto"/>
            <w:bottom w:val="none" w:sz="0" w:space="0" w:color="auto"/>
            <w:right w:val="none" w:sz="0" w:space="0" w:color="auto"/>
          </w:divBdr>
        </w:div>
        <w:div w:id="2133858599">
          <w:marLeft w:val="0"/>
          <w:marRight w:val="0"/>
          <w:marTop w:val="0"/>
          <w:marBottom w:val="0"/>
          <w:divBdr>
            <w:top w:val="none" w:sz="0" w:space="0" w:color="auto"/>
            <w:left w:val="none" w:sz="0" w:space="0" w:color="auto"/>
            <w:bottom w:val="none" w:sz="0" w:space="0" w:color="auto"/>
            <w:right w:val="none" w:sz="0" w:space="0" w:color="auto"/>
          </w:divBdr>
        </w:div>
      </w:divsChild>
    </w:div>
    <w:div w:id="385881513">
      <w:bodyDiv w:val="1"/>
      <w:marLeft w:val="0"/>
      <w:marRight w:val="0"/>
      <w:marTop w:val="0"/>
      <w:marBottom w:val="0"/>
      <w:divBdr>
        <w:top w:val="none" w:sz="0" w:space="0" w:color="auto"/>
        <w:left w:val="none" w:sz="0" w:space="0" w:color="auto"/>
        <w:bottom w:val="none" w:sz="0" w:space="0" w:color="auto"/>
        <w:right w:val="none" w:sz="0" w:space="0" w:color="auto"/>
      </w:divBdr>
      <w:divsChild>
        <w:div w:id="94786710">
          <w:marLeft w:val="0"/>
          <w:marRight w:val="0"/>
          <w:marTop w:val="0"/>
          <w:marBottom w:val="0"/>
          <w:divBdr>
            <w:top w:val="none" w:sz="0" w:space="0" w:color="auto"/>
            <w:left w:val="none" w:sz="0" w:space="0" w:color="auto"/>
            <w:bottom w:val="none" w:sz="0" w:space="0" w:color="auto"/>
            <w:right w:val="none" w:sz="0" w:space="0" w:color="auto"/>
          </w:divBdr>
        </w:div>
        <w:div w:id="522206453">
          <w:marLeft w:val="0"/>
          <w:marRight w:val="0"/>
          <w:marTop w:val="0"/>
          <w:marBottom w:val="0"/>
          <w:divBdr>
            <w:top w:val="none" w:sz="0" w:space="0" w:color="auto"/>
            <w:left w:val="none" w:sz="0" w:space="0" w:color="auto"/>
            <w:bottom w:val="none" w:sz="0" w:space="0" w:color="auto"/>
            <w:right w:val="none" w:sz="0" w:space="0" w:color="auto"/>
          </w:divBdr>
        </w:div>
        <w:div w:id="935358466">
          <w:marLeft w:val="0"/>
          <w:marRight w:val="0"/>
          <w:marTop w:val="0"/>
          <w:marBottom w:val="0"/>
          <w:divBdr>
            <w:top w:val="none" w:sz="0" w:space="0" w:color="auto"/>
            <w:left w:val="none" w:sz="0" w:space="0" w:color="auto"/>
            <w:bottom w:val="none" w:sz="0" w:space="0" w:color="auto"/>
            <w:right w:val="none" w:sz="0" w:space="0" w:color="auto"/>
          </w:divBdr>
        </w:div>
        <w:div w:id="1694377106">
          <w:marLeft w:val="0"/>
          <w:marRight w:val="0"/>
          <w:marTop w:val="0"/>
          <w:marBottom w:val="0"/>
          <w:divBdr>
            <w:top w:val="none" w:sz="0" w:space="0" w:color="auto"/>
            <w:left w:val="none" w:sz="0" w:space="0" w:color="auto"/>
            <w:bottom w:val="none" w:sz="0" w:space="0" w:color="auto"/>
            <w:right w:val="none" w:sz="0" w:space="0" w:color="auto"/>
          </w:divBdr>
        </w:div>
      </w:divsChild>
    </w:div>
    <w:div w:id="385950863">
      <w:bodyDiv w:val="1"/>
      <w:marLeft w:val="0"/>
      <w:marRight w:val="0"/>
      <w:marTop w:val="0"/>
      <w:marBottom w:val="0"/>
      <w:divBdr>
        <w:top w:val="none" w:sz="0" w:space="0" w:color="auto"/>
        <w:left w:val="none" w:sz="0" w:space="0" w:color="auto"/>
        <w:bottom w:val="none" w:sz="0" w:space="0" w:color="auto"/>
        <w:right w:val="none" w:sz="0" w:space="0" w:color="auto"/>
      </w:divBdr>
      <w:divsChild>
        <w:div w:id="222302473">
          <w:marLeft w:val="0"/>
          <w:marRight w:val="0"/>
          <w:marTop w:val="0"/>
          <w:marBottom w:val="0"/>
          <w:divBdr>
            <w:top w:val="none" w:sz="0" w:space="0" w:color="auto"/>
            <w:left w:val="none" w:sz="0" w:space="0" w:color="auto"/>
            <w:bottom w:val="none" w:sz="0" w:space="0" w:color="auto"/>
            <w:right w:val="none" w:sz="0" w:space="0" w:color="auto"/>
          </w:divBdr>
        </w:div>
        <w:div w:id="1079135941">
          <w:marLeft w:val="0"/>
          <w:marRight w:val="0"/>
          <w:marTop w:val="0"/>
          <w:marBottom w:val="0"/>
          <w:divBdr>
            <w:top w:val="none" w:sz="0" w:space="0" w:color="auto"/>
            <w:left w:val="none" w:sz="0" w:space="0" w:color="auto"/>
            <w:bottom w:val="none" w:sz="0" w:space="0" w:color="auto"/>
            <w:right w:val="none" w:sz="0" w:space="0" w:color="auto"/>
          </w:divBdr>
        </w:div>
        <w:div w:id="1274555038">
          <w:marLeft w:val="0"/>
          <w:marRight w:val="0"/>
          <w:marTop w:val="0"/>
          <w:marBottom w:val="0"/>
          <w:divBdr>
            <w:top w:val="none" w:sz="0" w:space="0" w:color="auto"/>
            <w:left w:val="none" w:sz="0" w:space="0" w:color="auto"/>
            <w:bottom w:val="none" w:sz="0" w:space="0" w:color="auto"/>
            <w:right w:val="none" w:sz="0" w:space="0" w:color="auto"/>
          </w:divBdr>
        </w:div>
        <w:div w:id="2084906424">
          <w:marLeft w:val="0"/>
          <w:marRight w:val="0"/>
          <w:marTop w:val="0"/>
          <w:marBottom w:val="0"/>
          <w:divBdr>
            <w:top w:val="none" w:sz="0" w:space="0" w:color="auto"/>
            <w:left w:val="none" w:sz="0" w:space="0" w:color="auto"/>
            <w:bottom w:val="none" w:sz="0" w:space="0" w:color="auto"/>
            <w:right w:val="none" w:sz="0" w:space="0" w:color="auto"/>
          </w:divBdr>
        </w:div>
      </w:divsChild>
    </w:div>
    <w:div w:id="387145497">
      <w:bodyDiv w:val="1"/>
      <w:marLeft w:val="0"/>
      <w:marRight w:val="0"/>
      <w:marTop w:val="0"/>
      <w:marBottom w:val="0"/>
      <w:divBdr>
        <w:top w:val="none" w:sz="0" w:space="0" w:color="auto"/>
        <w:left w:val="none" w:sz="0" w:space="0" w:color="auto"/>
        <w:bottom w:val="none" w:sz="0" w:space="0" w:color="auto"/>
        <w:right w:val="none" w:sz="0" w:space="0" w:color="auto"/>
      </w:divBdr>
      <w:divsChild>
        <w:div w:id="285502365">
          <w:marLeft w:val="0"/>
          <w:marRight w:val="0"/>
          <w:marTop w:val="0"/>
          <w:marBottom w:val="0"/>
          <w:divBdr>
            <w:top w:val="none" w:sz="0" w:space="0" w:color="auto"/>
            <w:left w:val="none" w:sz="0" w:space="0" w:color="auto"/>
            <w:bottom w:val="none" w:sz="0" w:space="0" w:color="auto"/>
            <w:right w:val="none" w:sz="0" w:space="0" w:color="auto"/>
          </w:divBdr>
        </w:div>
        <w:div w:id="498277811">
          <w:marLeft w:val="0"/>
          <w:marRight w:val="0"/>
          <w:marTop w:val="0"/>
          <w:marBottom w:val="0"/>
          <w:divBdr>
            <w:top w:val="none" w:sz="0" w:space="0" w:color="auto"/>
            <w:left w:val="none" w:sz="0" w:space="0" w:color="auto"/>
            <w:bottom w:val="none" w:sz="0" w:space="0" w:color="auto"/>
            <w:right w:val="none" w:sz="0" w:space="0" w:color="auto"/>
          </w:divBdr>
        </w:div>
        <w:div w:id="628899281">
          <w:marLeft w:val="0"/>
          <w:marRight w:val="0"/>
          <w:marTop w:val="0"/>
          <w:marBottom w:val="0"/>
          <w:divBdr>
            <w:top w:val="none" w:sz="0" w:space="0" w:color="auto"/>
            <w:left w:val="none" w:sz="0" w:space="0" w:color="auto"/>
            <w:bottom w:val="none" w:sz="0" w:space="0" w:color="auto"/>
            <w:right w:val="none" w:sz="0" w:space="0" w:color="auto"/>
          </w:divBdr>
        </w:div>
        <w:div w:id="1974678675">
          <w:marLeft w:val="0"/>
          <w:marRight w:val="0"/>
          <w:marTop w:val="0"/>
          <w:marBottom w:val="0"/>
          <w:divBdr>
            <w:top w:val="none" w:sz="0" w:space="0" w:color="auto"/>
            <w:left w:val="none" w:sz="0" w:space="0" w:color="auto"/>
            <w:bottom w:val="none" w:sz="0" w:space="0" w:color="auto"/>
            <w:right w:val="none" w:sz="0" w:space="0" w:color="auto"/>
          </w:divBdr>
        </w:div>
      </w:divsChild>
    </w:div>
    <w:div w:id="387340964">
      <w:bodyDiv w:val="1"/>
      <w:marLeft w:val="0"/>
      <w:marRight w:val="0"/>
      <w:marTop w:val="0"/>
      <w:marBottom w:val="0"/>
      <w:divBdr>
        <w:top w:val="none" w:sz="0" w:space="0" w:color="auto"/>
        <w:left w:val="none" w:sz="0" w:space="0" w:color="auto"/>
        <w:bottom w:val="none" w:sz="0" w:space="0" w:color="auto"/>
        <w:right w:val="none" w:sz="0" w:space="0" w:color="auto"/>
      </w:divBdr>
      <w:divsChild>
        <w:div w:id="45221088">
          <w:marLeft w:val="0"/>
          <w:marRight w:val="0"/>
          <w:marTop w:val="0"/>
          <w:marBottom w:val="0"/>
          <w:divBdr>
            <w:top w:val="none" w:sz="0" w:space="0" w:color="auto"/>
            <w:left w:val="none" w:sz="0" w:space="0" w:color="auto"/>
            <w:bottom w:val="none" w:sz="0" w:space="0" w:color="auto"/>
            <w:right w:val="none" w:sz="0" w:space="0" w:color="auto"/>
          </w:divBdr>
        </w:div>
        <w:div w:id="113136503">
          <w:marLeft w:val="0"/>
          <w:marRight w:val="0"/>
          <w:marTop w:val="0"/>
          <w:marBottom w:val="0"/>
          <w:divBdr>
            <w:top w:val="none" w:sz="0" w:space="0" w:color="auto"/>
            <w:left w:val="none" w:sz="0" w:space="0" w:color="auto"/>
            <w:bottom w:val="none" w:sz="0" w:space="0" w:color="auto"/>
            <w:right w:val="none" w:sz="0" w:space="0" w:color="auto"/>
          </w:divBdr>
        </w:div>
        <w:div w:id="477260114">
          <w:marLeft w:val="0"/>
          <w:marRight w:val="0"/>
          <w:marTop w:val="0"/>
          <w:marBottom w:val="0"/>
          <w:divBdr>
            <w:top w:val="none" w:sz="0" w:space="0" w:color="auto"/>
            <w:left w:val="none" w:sz="0" w:space="0" w:color="auto"/>
            <w:bottom w:val="none" w:sz="0" w:space="0" w:color="auto"/>
            <w:right w:val="none" w:sz="0" w:space="0" w:color="auto"/>
          </w:divBdr>
        </w:div>
        <w:div w:id="2078238076">
          <w:marLeft w:val="0"/>
          <w:marRight w:val="0"/>
          <w:marTop w:val="0"/>
          <w:marBottom w:val="0"/>
          <w:divBdr>
            <w:top w:val="none" w:sz="0" w:space="0" w:color="auto"/>
            <w:left w:val="none" w:sz="0" w:space="0" w:color="auto"/>
            <w:bottom w:val="none" w:sz="0" w:space="0" w:color="auto"/>
            <w:right w:val="none" w:sz="0" w:space="0" w:color="auto"/>
          </w:divBdr>
        </w:div>
      </w:divsChild>
    </w:div>
    <w:div w:id="388186492">
      <w:bodyDiv w:val="1"/>
      <w:marLeft w:val="0"/>
      <w:marRight w:val="0"/>
      <w:marTop w:val="0"/>
      <w:marBottom w:val="0"/>
      <w:divBdr>
        <w:top w:val="none" w:sz="0" w:space="0" w:color="auto"/>
        <w:left w:val="none" w:sz="0" w:space="0" w:color="auto"/>
        <w:bottom w:val="none" w:sz="0" w:space="0" w:color="auto"/>
        <w:right w:val="none" w:sz="0" w:space="0" w:color="auto"/>
      </w:divBdr>
      <w:divsChild>
        <w:div w:id="595403651">
          <w:marLeft w:val="0"/>
          <w:marRight w:val="0"/>
          <w:marTop w:val="0"/>
          <w:marBottom w:val="0"/>
          <w:divBdr>
            <w:top w:val="none" w:sz="0" w:space="0" w:color="auto"/>
            <w:left w:val="none" w:sz="0" w:space="0" w:color="auto"/>
            <w:bottom w:val="none" w:sz="0" w:space="0" w:color="auto"/>
            <w:right w:val="none" w:sz="0" w:space="0" w:color="auto"/>
          </w:divBdr>
        </w:div>
        <w:div w:id="1045564924">
          <w:marLeft w:val="0"/>
          <w:marRight w:val="0"/>
          <w:marTop w:val="0"/>
          <w:marBottom w:val="0"/>
          <w:divBdr>
            <w:top w:val="none" w:sz="0" w:space="0" w:color="auto"/>
            <w:left w:val="none" w:sz="0" w:space="0" w:color="auto"/>
            <w:bottom w:val="none" w:sz="0" w:space="0" w:color="auto"/>
            <w:right w:val="none" w:sz="0" w:space="0" w:color="auto"/>
          </w:divBdr>
        </w:div>
        <w:div w:id="1159267974">
          <w:marLeft w:val="0"/>
          <w:marRight w:val="0"/>
          <w:marTop w:val="0"/>
          <w:marBottom w:val="0"/>
          <w:divBdr>
            <w:top w:val="none" w:sz="0" w:space="0" w:color="auto"/>
            <w:left w:val="none" w:sz="0" w:space="0" w:color="auto"/>
            <w:bottom w:val="none" w:sz="0" w:space="0" w:color="auto"/>
            <w:right w:val="none" w:sz="0" w:space="0" w:color="auto"/>
          </w:divBdr>
        </w:div>
        <w:div w:id="1223906080">
          <w:marLeft w:val="0"/>
          <w:marRight w:val="0"/>
          <w:marTop w:val="0"/>
          <w:marBottom w:val="0"/>
          <w:divBdr>
            <w:top w:val="none" w:sz="0" w:space="0" w:color="auto"/>
            <w:left w:val="none" w:sz="0" w:space="0" w:color="auto"/>
            <w:bottom w:val="none" w:sz="0" w:space="0" w:color="auto"/>
            <w:right w:val="none" w:sz="0" w:space="0" w:color="auto"/>
          </w:divBdr>
        </w:div>
      </w:divsChild>
    </w:div>
    <w:div w:id="388847758">
      <w:bodyDiv w:val="1"/>
      <w:marLeft w:val="0"/>
      <w:marRight w:val="0"/>
      <w:marTop w:val="0"/>
      <w:marBottom w:val="0"/>
      <w:divBdr>
        <w:top w:val="none" w:sz="0" w:space="0" w:color="auto"/>
        <w:left w:val="none" w:sz="0" w:space="0" w:color="auto"/>
        <w:bottom w:val="none" w:sz="0" w:space="0" w:color="auto"/>
        <w:right w:val="none" w:sz="0" w:space="0" w:color="auto"/>
      </w:divBdr>
      <w:divsChild>
        <w:div w:id="392579481">
          <w:marLeft w:val="0"/>
          <w:marRight w:val="0"/>
          <w:marTop w:val="0"/>
          <w:marBottom w:val="0"/>
          <w:divBdr>
            <w:top w:val="none" w:sz="0" w:space="0" w:color="auto"/>
            <w:left w:val="none" w:sz="0" w:space="0" w:color="auto"/>
            <w:bottom w:val="none" w:sz="0" w:space="0" w:color="auto"/>
            <w:right w:val="none" w:sz="0" w:space="0" w:color="auto"/>
          </w:divBdr>
        </w:div>
        <w:div w:id="1053699739">
          <w:marLeft w:val="0"/>
          <w:marRight w:val="0"/>
          <w:marTop w:val="0"/>
          <w:marBottom w:val="0"/>
          <w:divBdr>
            <w:top w:val="none" w:sz="0" w:space="0" w:color="auto"/>
            <w:left w:val="none" w:sz="0" w:space="0" w:color="auto"/>
            <w:bottom w:val="none" w:sz="0" w:space="0" w:color="auto"/>
            <w:right w:val="none" w:sz="0" w:space="0" w:color="auto"/>
          </w:divBdr>
        </w:div>
        <w:div w:id="1194032953">
          <w:marLeft w:val="0"/>
          <w:marRight w:val="0"/>
          <w:marTop w:val="0"/>
          <w:marBottom w:val="0"/>
          <w:divBdr>
            <w:top w:val="none" w:sz="0" w:space="0" w:color="auto"/>
            <w:left w:val="none" w:sz="0" w:space="0" w:color="auto"/>
            <w:bottom w:val="none" w:sz="0" w:space="0" w:color="auto"/>
            <w:right w:val="none" w:sz="0" w:space="0" w:color="auto"/>
          </w:divBdr>
        </w:div>
        <w:div w:id="1388332234">
          <w:marLeft w:val="0"/>
          <w:marRight w:val="0"/>
          <w:marTop w:val="0"/>
          <w:marBottom w:val="0"/>
          <w:divBdr>
            <w:top w:val="none" w:sz="0" w:space="0" w:color="auto"/>
            <w:left w:val="none" w:sz="0" w:space="0" w:color="auto"/>
            <w:bottom w:val="none" w:sz="0" w:space="0" w:color="auto"/>
            <w:right w:val="none" w:sz="0" w:space="0" w:color="auto"/>
          </w:divBdr>
        </w:div>
      </w:divsChild>
    </w:div>
    <w:div w:id="389041310">
      <w:bodyDiv w:val="1"/>
      <w:marLeft w:val="0"/>
      <w:marRight w:val="0"/>
      <w:marTop w:val="0"/>
      <w:marBottom w:val="0"/>
      <w:divBdr>
        <w:top w:val="none" w:sz="0" w:space="0" w:color="auto"/>
        <w:left w:val="none" w:sz="0" w:space="0" w:color="auto"/>
        <w:bottom w:val="none" w:sz="0" w:space="0" w:color="auto"/>
        <w:right w:val="none" w:sz="0" w:space="0" w:color="auto"/>
      </w:divBdr>
    </w:div>
    <w:div w:id="389963565">
      <w:bodyDiv w:val="1"/>
      <w:marLeft w:val="0"/>
      <w:marRight w:val="0"/>
      <w:marTop w:val="0"/>
      <w:marBottom w:val="0"/>
      <w:divBdr>
        <w:top w:val="none" w:sz="0" w:space="0" w:color="auto"/>
        <w:left w:val="none" w:sz="0" w:space="0" w:color="auto"/>
        <w:bottom w:val="none" w:sz="0" w:space="0" w:color="auto"/>
        <w:right w:val="none" w:sz="0" w:space="0" w:color="auto"/>
      </w:divBdr>
      <w:divsChild>
        <w:div w:id="780223903">
          <w:marLeft w:val="0"/>
          <w:marRight w:val="0"/>
          <w:marTop w:val="0"/>
          <w:marBottom w:val="0"/>
          <w:divBdr>
            <w:top w:val="none" w:sz="0" w:space="0" w:color="auto"/>
            <w:left w:val="none" w:sz="0" w:space="0" w:color="auto"/>
            <w:bottom w:val="none" w:sz="0" w:space="0" w:color="auto"/>
            <w:right w:val="none" w:sz="0" w:space="0" w:color="auto"/>
          </w:divBdr>
        </w:div>
        <w:div w:id="881555833">
          <w:marLeft w:val="0"/>
          <w:marRight w:val="0"/>
          <w:marTop w:val="0"/>
          <w:marBottom w:val="0"/>
          <w:divBdr>
            <w:top w:val="none" w:sz="0" w:space="0" w:color="auto"/>
            <w:left w:val="none" w:sz="0" w:space="0" w:color="auto"/>
            <w:bottom w:val="none" w:sz="0" w:space="0" w:color="auto"/>
            <w:right w:val="none" w:sz="0" w:space="0" w:color="auto"/>
          </w:divBdr>
        </w:div>
        <w:div w:id="1083070721">
          <w:marLeft w:val="0"/>
          <w:marRight w:val="0"/>
          <w:marTop w:val="0"/>
          <w:marBottom w:val="0"/>
          <w:divBdr>
            <w:top w:val="none" w:sz="0" w:space="0" w:color="auto"/>
            <w:left w:val="none" w:sz="0" w:space="0" w:color="auto"/>
            <w:bottom w:val="none" w:sz="0" w:space="0" w:color="auto"/>
            <w:right w:val="none" w:sz="0" w:space="0" w:color="auto"/>
          </w:divBdr>
        </w:div>
        <w:div w:id="1866097846">
          <w:marLeft w:val="0"/>
          <w:marRight w:val="0"/>
          <w:marTop w:val="0"/>
          <w:marBottom w:val="0"/>
          <w:divBdr>
            <w:top w:val="none" w:sz="0" w:space="0" w:color="auto"/>
            <w:left w:val="none" w:sz="0" w:space="0" w:color="auto"/>
            <w:bottom w:val="none" w:sz="0" w:space="0" w:color="auto"/>
            <w:right w:val="none" w:sz="0" w:space="0" w:color="auto"/>
          </w:divBdr>
        </w:div>
      </w:divsChild>
    </w:div>
    <w:div w:id="390924076">
      <w:bodyDiv w:val="1"/>
      <w:marLeft w:val="0"/>
      <w:marRight w:val="0"/>
      <w:marTop w:val="0"/>
      <w:marBottom w:val="0"/>
      <w:divBdr>
        <w:top w:val="none" w:sz="0" w:space="0" w:color="auto"/>
        <w:left w:val="none" w:sz="0" w:space="0" w:color="auto"/>
        <w:bottom w:val="none" w:sz="0" w:space="0" w:color="auto"/>
        <w:right w:val="none" w:sz="0" w:space="0" w:color="auto"/>
      </w:divBdr>
      <w:divsChild>
        <w:div w:id="236477355">
          <w:marLeft w:val="0"/>
          <w:marRight w:val="0"/>
          <w:marTop w:val="0"/>
          <w:marBottom w:val="0"/>
          <w:divBdr>
            <w:top w:val="none" w:sz="0" w:space="0" w:color="auto"/>
            <w:left w:val="none" w:sz="0" w:space="0" w:color="auto"/>
            <w:bottom w:val="none" w:sz="0" w:space="0" w:color="auto"/>
            <w:right w:val="none" w:sz="0" w:space="0" w:color="auto"/>
          </w:divBdr>
        </w:div>
        <w:div w:id="254675143">
          <w:marLeft w:val="0"/>
          <w:marRight w:val="0"/>
          <w:marTop w:val="0"/>
          <w:marBottom w:val="0"/>
          <w:divBdr>
            <w:top w:val="none" w:sz="0" w:space="0" w:color="auto"/>
            <w:left w:val="none" w:sz="0" w:space="0" w:color="auto"/>
            <w:bottom w:val="none" w:sz="0" w:space="0" w:color="auto"/>
            <w:right w:val="none" w:sz="0" w:space="0" w:color="auto"/>
          </w:divBdr>
        </w:div>
        <w:div w:id="482359142">
          <w:marLeft w:val="0"/>
          <w:marRight w:val="0"/>
          <w:marTop w:val="0"/>
          <w:marBottom w:val="0"/>
          <w:divBdr>
            <w:top w:val="none" w:sz="0" w:space="0" w:color="auto"/>
            <w:left w:val="none" w:sz="0" w:space="0" w:color="auto"/>
            <w:bottom w:val="none" w:sz="0" w:space="0" w:color="auto"/>
            <w:right w:val="none" w:sz="0" w:space="0" w:color="auto"/>
          </w:divBdr>
        </w:div>
        <w:div w:id="1935042838">
          <w:marLeft w:val="0"/>
          <w:marRight w:val="0"/>
          <w:marTop w:val="0"/>
          <w:marBottom w:val="0"/>
          <w:divBdr>
            <w:top w:val="none" w:sz="0" w:space="0" w:color="auto"/>
            <w:left w:val="none" w:sz="0" w:space="0" w:color="auto"/>
            <w:bottom w:val="none" w:sz="0" w:space="0" w:color="auto"/>
            <w:right w:val="none" w:sz="0" w:space="0" w:color="auto"/>
          </w:divBdr>
        </w:div>
      </w:divsChild>
    </w:div>
    <w:div w:id="391274463">
      <w:bodyDiv w:val="1"/>
      <w:marLeft w:val="0"/>
      <w:marRight w:val="0"/>
      <w:marTop w:val="0"/>
      <w:marBottom w:val="0"/>
      <w:divBdr>
        <w:top w:val="none" w:sz="0" w:space="0" w:color="auto"/>
        <w:left w:val="none" w:sz="0" w:space="0" w:color="auto"/>
        <w:bottom w:val="none" w:sz="0" w:space="0" w:color="auto"/>
        <w:right w:val="none" w:sz="0" w:space="0" w:color="auto"/>
      </w:divBdr>
      <w:divsChild>
        <w:div w:id="174999666">
          <w:marLeft w:val="0"/>
          <w:marRight w:val="0"/>
          <w:marTop w:val="0"/>
          <w:marBottom w:val="0"/>
          <w:divBdr>
            <w:top w:val="none" w:sz="0" w:space="0" w:color="auto"/>
            <w:left w:val="none" w:sz="0" w:space="0" w:color="auto"/>
            <w:bottom w:val="none" w:sz="0" w:space="0" w:color="auto"/>
            <w:right w:val="none" w:sz="0" w:space="0" w:color="auto"/>
          </w:divBdr>
        </w:div>
        <w:div w:id="1014108645">
          <w:marLeft w:val="0"/>
          <w:marRight w:val="0"/>
          <w:marTop w:val="0"/>
          <w:marBottom w:val="0"/>
          <w:divBdr>
            <w:top w:val="none" w:sz="0" w:space="0" w:color="auto"/>
            <w:left w:val="none" w:sz="0" w:space="0" w:color="auto"/>
            <w:bottom w:val="none" w:sz="0" w:space="0" w:color="auto"/>
            <w:right w:val="none" w:sz="0" w:space="0" w:color="auto"/>
          </w:divBdr>
        </w:div>
        <w:div w:id="2028209500">
          <w:marLeft w:val="0"/>
          <w:marRight w:val="0"/>
          <w:marTop w:val="0"/>
          <w:marBottom w:val="0"/>
          <w:divBdr>
            <w:top w:val="none" w:sz="0" w:space="0" w:color="auto"/>
            <w:left w:val="none" w:sz="0" w:space="0" w:color="auto"/>
            <w:bottom w:val="none" w:sz="0" w:space="0" w:color="auto"/>
            <w:right w:val="none" w:sz="0" w:space="0" w:color="auto"/>
          </w:divBdr>
        </w:div>
        <w:div w:id="2097433009">
          <w:marLeft w:val="0"/>
          <w:marRight w:val="0"/>
          <w:marTop w:val="0"/>
          <w:marBottom w:val="0"/>
          <w:divBdr>
            <w:top w:val="none" w:sz="0" w:space="0" w:color="auto"/>
            <w:left w:val="none" w:sz="0" w:space="0" w:color="auto"/>
            <w:bottom w:val="none" w:sz="0" w:space="0" w:color="auto"/>
            <w:right w:val="none" w:sz="0" w:space="0" w:color="auto"/>
          </w:divBdr>
        </w:div>
      </w:divsChild>
    </w:div>
    <w:div w:id="391853119">
      <w:bodyDiv w:val="1"/>
      <w:marLeft w:val="0"/>
      <w:marRight w:val="0"/>
      <w:marTop w:val="0"/>
      <w:marBottom w:val="0"/>
      <w:divBdr>
        <w:top w:val="none" w:sz="0" w:space="0" w:color="auto"/>
        <w:left w:val="none" w:sz="0" w:space="0" w:color="auto"/>
        <w:bottom w:val="none" w:sz="0" w:space="0" w:color="auto"/>
        <w:right w:val="none" w:sz="0" w:space="0" w:color="auto"/>
      </w:divBdr>
      <w:divsChild>
        <w:div w:id="61299761">
          <w:marLeft w:val="0"/>
          <w:marRight w:val="0"/>
          <w:marTop w:val="0"/>
          <w:marBottom w:val="0"/>
          <w:divBdr>
            <w:top w:val="none" w:sz="0" w:space="0" w:color="auto"/>
            <w:left w:val="none" w:sz="0" w:space="0" w:color="auto"/>
            <w:bottom w:val="none" w:sz="0" w:space="0" w:color="auto"/>
            <w:right w:val="none" w:sz="0" w:space="0" w:color="auto"/>
          </w:divBdr>
        </w:div>
        <w:div w:id="1027868534">
          <w:marLeft w:val="0"/>
          <w:marRight w:val="0"/>
          <w:marTop w:val="0"/>
          <w:marBottom w:val="0"/>
          <w:divBdr>
            <w:top w:val="none" w:sz="0" w:space="0" w:color="auto"/>
            <w:left w:val="none" w:sz="0" w:space="0" w:color="auto"/>
            <w:bottom w:val="none" w:sz="0" w:space="0" w:color="auto"/>
            <w:right w:val="none" w:sz="0" w:space="0" w:color="auto"/>
          </w:divBdr>
        </w:div>
        <w:div w:id="1492023512">
          <w:marLeft w:val="0"/>
          <w:marRight w:val="0"/>
          <w:marTop w:val="0"/>
          <w:marBottom w:val="0"/>
          <w:divBdr>
            <w:top w:val="none" w:sz="0" w:space="0" w:color="auto"/>
            <w:left w:val="none" w:sz="0" w:space="0" w:color="auto"/>
            <w:bottom w:val="none" w:sz="0" w:space="0" w:color="auto"/>
            <w:right w:val="none" w:sz="0" w:space="0" w:color="auto"/>
          </w:divBdr>
        </w:div>
        <w:div w:id="2060544791">
          <w:marLeft w:val="0"/>
          <w:marRight w:val="0"/>
          <w:marTop w:val="0"/>
          <w:marBottom w:val="0"/>
          <w:divBdr>
            <w:top w:val="none" w:sz="0" w:space="0" w:color="auto"/>
            <w:left w:val="none" w:sz="0" w:space="0" w:color="auto"/>
            <w:bottom w:val="none" w:sz="0" w:space="0" w:color="auto"/>
            <w:right w:val="none" w:sz="0" w:space="0" w:color="auto"/>
          </w:divBdr>
        </w:div>
      </w:divsChild>
    </w:div>
    <w:div w:id="392316897">
      <w:bodyDiv w:val="1"/>
      <w:marLeft w:val="0"/>
      <w:marRight w:val="0"/>
      <w:marTop w:val="0"/>
      <w:marBottom w:val="0"/>
      <w:divBdr>
        <w:top w:val="none" w:sz="0" w:space="0" w:color="auto"/>
        <w:left w:val="none" w:sz="0" w:space="0" w:color="auto"/>
        <w:bottom w:val="none" w:sz="0" w:space="0" w:color="auto"/>
        <w:right w:val="none" w:sz="0" w:space="0" w:color="auto"/>
      </w:divBdr>
      <w:divsChild>
        <w:div w:id="513960523">
          <w:marLeft w:val="0"/>
          <w:marRight w:val="0"/>
          <w:marTop w:val="0"/>
          <w:marBottom w:val="0"/>
          <w:divBdr>
            <w:top w:val="none" w:sz="0" w:space="0" w:color="auto"/>
            <w:left w:val="none" w:sz="0" w:space="0" w:color="auto"/>
            <w:bottom w:val="none" w:sz="0" w:space="0" w:color="auto"/>
            <w:right w:val="none" w:sz="0" w:space="0" w:color="auto"/>
          </w:divBdr>
        </w:div>
        <w:div w:id="1390349241">
          <w:marLeft w:val="0"/>
          <w:marRight w:val="0"/>
          <w:marTop w:val="0"/>
          <w:marBottom w:val="0"/>
          <w:divBdr>
            <w:top w:val="none" w:sz="0" w:space="0" w:color="auto"/>
            <w:left w:val="none" w:sz="0" w:space="0" w:color="auto"/>
            <w:bottom w:val="none" w:sz="0" w:space="0" w:color="auto"/>
            <w:right w:val="none" w:sz="0" w:space="0" w:color="auto"/>
          </w:divBdr>
        </w:div>
        <w:div w:id="1570115309">
          <w:marLeft w:val="0"/>
          <w:marRight w:val="0"/>
          <w:marTop w:val="0"/>
          <w:marBottom w:val="0"/>
          <w:divBdr>
            <w:top w:val="none" w:sz="0" w:space="0" w:color="auto"/>
            <w:left w:val="none" w:sz="0" w:space="0" w:color="auto"/>
            <w:bottom w:val="none" w:sz="0" w:space="0" w:color="auto"/>
            <w:right w:val="none" w:sz="0" w:space="0" w:color="auto"/>
          </w:divBdr>
        </w:div>
        <w:div w:id="1744257192">
          <w:marLeft w:val="0"/>
          <w:marRight w:val="0"/>
          <w:marTop w:val="0"/>
          <w:marBottom w:val="0"/>
          <w:divBdr>
            <w:top w:val="none" w:sz="0" w:space="0" w:color="auto"/>
            <w:left w:val="none" w:sz="0" w:space="0" w:color="auto"/>
            <w:bottom w:val="none" w:sz="0" w:space="0" w:color="auto"/>
            <w:right w:val="none" w:sz="0" w:space="0" w:color="auto"/>
          </w:divBdr>
        </w:div>
      </w:divsChild>
    </w:div>
    <w:div w:id="393508523">
      <w:bodyDiv w:val="1"/>
      <w:marLeft w:val="0"/>
      <w:marRight w:val="0"/>
      <w:marTop w:val="0"/>
      <w:marBottom w:val="0"/>
      <w:divBdr>
        <w:top w:val="none" w:sz="0" w:space="0" w:color="auto"/>
        <w:left w:val="none" w:sz="0" w:space="0" w:color="auto"/>
        <w:bottom w:val="none" w:sz="0" w:space="0" w:color="auto"/>
        <w:right w:val="none" w:sz="0" w:space="0" w:color="auto"/>
      </w:divBdr>
      <w:divsChild>
        <w:div w:id="644311451">
          <w:marLeft w:val="0"/>
          <w:marRight w:val="0"/>
          <w:marTop w:val="0"/>
          <w:marBottom w:val="0"/>
          <w:divBdr>
            <w:top w:val="none" w:sz="0" w:space="0" w:color="auto"/>
            <w:left w:val="none" w:sz="0" w:space="0" w:color="auto"/>
            <w:bottom w:val="none" w:sz="0" w:space="0" w:color="auto"/>
            <w:right w:val="none" w:sz="0" w:space="0" w:color="auto"/>
          </w:divBdr>
        </w:div>
        <w:div w:id="1072895508">
          <w:marLeft w:val="0"/>
          <w:marRight w:val="0"/>
          <w:marTop w:val="0"/>
          <w:marBottom w:val="0"/>
          <w:divBdr>
            <w:top w:val="none" w:sz="0" w:space="0" w:color="auto"/>
            <w:left w:val="none" w:sz="0" w:space="0" w:color="auto"/>
            <w:bottom w:val="none" w:sz="0" w:space="0" w:color="auto"/>
            <w:right w:val="none" w:sz="0" w:space="0" w:color="auto"/>
          </w:divBdr>
        </w:div>
        <w:div w:id="1687705275">
          <w:marLeft w:val="0"/>
          <w:marRight w:val="0"/>
          <w:marTop w:val="0"/>
          <w:marBottom w:val="0"/>
          <w:divBdr>
            <w:top w:val="none" w:sz="0" w:space="0" w:color="auto"/>
            <w:left w:val="none" w:sz="0" w:space="0" w:color="auto"/>
            <w:bottom w:val="none" w:sz="0" w:space="0" w:color="auto"/>
            <w:right w:val="none" w:sz="0" w:space="0" w:color="auto"/>
          </w:divBdr>
        </w:div>
        <w:div w:id="2019649282">
          <w:marLeft w:val="0"/>
          <w:marRight w:val="0"/>
          <w:marTop w:val="0"/>
          <w:marBottom w:val="0"/>
          <w:divBdr>
            <w:top w:val="none" w:sz="0" w:space="0" w:color="auto"/>
            <w:left w:val="none" w:sz="0" w:space="0" w:color="auto"/>
            <w:bottom w:val="none" w:sz="0" w:space="0" w:color="auto"/>
            <w:right w:val="none" w:sz="0" w:space="0" w:color="auto"/>
          </w:divBdr>
        </w:div>
      </w:divsChild>
    </w:div>
    <w:div w:id="394475672">
      <w:bodyDiv w:val="1"/>
      <w:marLeft w:val="0"/>
      <w:marRight w:val="0"/>
      <w:marTop w:val="0"/>
      <w:marBottom w:val="0"/>
      <w:divBdr>
        <w:top w:val="none" w:sz="0" w:space="0" w:color="auto"/>
        <w:left w:val="none" w:sz="0" w:space="0" w:color="auto"/>
        <w:bottom w:val="none" w:sz="0" w:space="0" w:color="auto"/>
        <w:right w:val="none" w:sz="0" w:space="0" w:color="auto"/>
      </w:divBdr>
      <w:divsChild>
        <w:div w:id="237448843">
          <w:marLeft w:val="0"/>
          <w:marRight w:val="0"/>
          <w:marTop w:val="0"/>
          <w:marBottom w:val="0"/>
          <w:divBdr>
            <w:top w:val="none" w:sz="0" w:space="0" w:color="auto"/>
            <w:left w:val="none" w:sz="0" w:space="0" w:color="auto"/>
            <w:bottom w:val="none" w:sz="0" w:space="0" w:color="auto"/>
            <w:right w:val="none" w:sz="0" w:space="0" w:color="auto"/>
          </w:divBdr>
        </w:div>
        <w:div w:id="240145592">
          <w:marLeft w:val="0"/>
          <w:marRight w:val="0"/>
          <w:marTop w:val="0"/>
          <w:marBottom w:val="0"/>
          <w:divBdr>
            <w:top w:val="none" w:sz="0" w:space="0" w:color="auto"/>
            <w:left w:val="none" w:sz="0" w:space="0" w:color="auto"/>
            <w:bottom w:val="none" w:sz="0" w:space="0" w:color="auto"/>
            <w:right w:val="none" w:sz="0" w:space="0" w:color="auto"/>
          </w:divBdr>
        </w:div>
        <w:div w:id="1431781568">
          <w:marLeft w:val="0"/>
          <w:marRight w:val="0"/>
          <w:marTop w:val="0"/>
          <w:marBottom w:val="0"/>
          <w:divBdr>
            <w:top w:val="none" w:sz="0" w:space="0" w:color="auto"/>
            <w:left w:val="none" w:sz="0" w:space="0" w:color="auto"/>
            <w:bottom w:val="none" w:sz="0" w:space="0" w:color="auto"/>
            <w:right w:val="none" w:sz="0" w:space="0" w:color="auto"/>
          </w:divBdr>
        </w:div>
        <w:div w:id="1688210348">
          <w:marLeft w:val="0"/>
          <w:marRight w:val="0"/>
          <w:marTop w:val="0"/>
          <w:marBottom w:val="0"/>
          <w:divBdr>
            <w:top w:val="none" w:sz="0" w:space="0" w:color="auto"/>
            <w:left w:val="none" w:sz="0" w:space="0" w:color="auto"/>
            <w:bottom w:val="none" w:sz="0" w:space="0" w:color="auto"/>
            <w:right w:val="none" w:sz="0" w:space="0" w:color="auto"/>
          </w:divBdr>
        </w:div>
      </w:divsChild>
    </w:div>
    <w:div w:id="394553668">
      <w:bodyDiv w:val="1"/>
      <w:marLeft w:val="0"/>
      <w:marRight w:val="0"/>
      <w:marTop w:val="0"/>
      <w:marBottom w:val="0"/>
      <w:divBdr>
        <w:top w:val="none" w:sz="0" w:space="0" w:color="auto"/>
        <w:left w:val="none" w:sz="0" w:space="0" w:color="auto"/>
        <w:bottom w:val="none" w:sz="0" w:space="0" w:color="auto"/>
        <w:right w:val="none" w:sz="0" w:space="0" w:color="auto"/>
      </w:divBdr>
      <w:divsChild>
        <w:div w:id="230115299">
          <w:marLeft w:val="0"/>
          <w:marRight w:val="0"/>
          <w:marTop w:val="0"/>
          <w:marBottom w:val="0"/>
          <w:divBdr>
            <w:top w:val="none" w:sz="0" w:space="0" w:color="auto"/>
            <w:left w:val="none" w:sz="0" w:space="0" w:color="auto"/>
            <w:bottom w:val="none" w:sz="0" w:space="0" w:color="auto"/>
            <w:right w:val="none" w:sz="0" w:space="0" w:color="auto"/>
          </w:divBdr>
        </w:div>
        <w:div w:id="1279875857">
          <w:marLeft w:val="0"/>
          <w:marRight w:val="0"/>
          <w:marTop w:val="0"/>
          <w:marBottom w:val="0"/>
          <w:divBdr>
            <w:top w:val="none" w:sz="0" w:space="0" w:color="auto"/>
            <w:left w:val="none" w:sz="0" w:space="0" w:color="auto"/>
            <w:bottom w:val="none" w:sz="0" w:space="0" w:color="auto"/>
            <w:right w:val="none" w:sz="0" w:space="0" w:color="auto"/>
          </w:divBdr>
        </w:div>
        <w:div w:id="1597592502">
          <w:marLeft w:val="0"/>
          <w:marRight w:val="0"/>
          <w:marTop w:val="0"/>
          <w:marBottom w:val="0"/>
          <w:divBdr>
            <w:top w:val="none" w:sz="0" w:space="0" w:color="auto"/>
            <w:left w:val="none" w:sz="0" w:space="0" w:color="auto"/>
            <w:bottom w:val="none" w:sz="0" w:space="0" w:color="auto"/>
            <w:right w:val="none" w:sz="0" w:space="0" w:color="auto"/>
          </w:divBdr>
        </w:div>
        <w:div w:id="1699889063">
          <w:marLeft w:val="0"/>
          <w:marRight w:val="0"/>
          <w:marTop w:val="0"/>
          <w:marBottom w:val="0"/>
          <w:divBdr>
            <w:top w:val="none" w:sz="0" w:space="0" w:color="auto"/>
            <w:left w:val="none" w:sz="0" w:space="0" w:color="auto"/>
            <w:bottom w:val="none" w:sz="0" w:space="0" w:color="auto"/>
            <w:right w:val="none" w:sz="0" w:space="0" w:color="auto"/>
          </w:divBdr>
        </w:div>
      </w:divsChild>
    </w:div>
    <w:div w:id="399326258">
      <w:bodyDiv w:val="1"/>
      <w:marLeft w:val="0"/>
      <w:marRight w:val="0"/>
      <w:marTop w:val="0"/>
      <w:marBottom w:val="0"/>
      <w:divBdr>
        <w:top w:val="none" w:sz="0" w:space="0" w:color="auto"/>
        <w:left w:val="none" w:sz="0" w:space="0" w:color="auto"/>
        <w:bottom w:val="none" w:sz="0" w:space="0" w:color="auto"/>
        <w:right w:val="none" w:sz="0" w:space="0" w:color="auto"/>
      </w:divBdr>
      <w:divsChild>
        <w:div w:id="55324818">
          <w:marLeft w:val="0"/>
          <w:marRight w:val="0"/>
          <w:marTop w:val="0"/>
          <w:marBottom w:val="0"/>
          <w:divBdr>
            <w:top w:val="none" w:sz="0" w:space="0" w:color="auto"/>
            <w:left w:val="none" w:sz="0" w:space="0" w:color="auto"/>
            <w:bottom w:val="none" w:sz="0" w:space="0" w:color="auto"/>
            <w:right w:val="none" w:sz="0" w:space="0" w:color="auto"/>
          </w:divBdr>
        </w:div>
        <w:div w:id="422385643">
          <w:marLeft w:val="0"/>
          <w:marRight w:val="0"/>
          <w:marTop w:val="0"/>
          <w:marBottom w:val="0"/>
          <w:divBdr>
            <w:top w:val="none" w:sz="0" w:space="0" w:color="auto"/>
            <w:left w:val="none" w:sz="0" w:space="0" w:color="auto"/>
            <w:bottom w:val="none" w:sz="0" w:space="0" w:color="auto"/>
            <w:right w:val="none" w:sz="0" w:space="0" w:color="auto"/>
          </w:divBdr>
        </w:div>
        <w:div w:id="1307588146">
          <w:marLeft w:val="0"/>
          <w:marRight w:val="0"/>
          <w:marTop w:val="0"/>
          <w:marBottom w:val="0"/>
          <w:divBdr>
            <w:top w:val="none" w:sz="0" w:space="0" w:color="auto"/>
            <w:left w:val="none" w:sz="0" w:space="0" w:color="auto"/>
            <w:bottom w:val="none" w:sz="0" w:space="0" w:color="auto"/>
            <w:right w:val="none" w:sz="0" w:space="0" w:color="auto"/>
          </w:divBdr>
        </w:div>
        <w:div w:id="1428959764">
          <w:marLeft w:val="0"/>
          <w:marRight w:val="0"/>
          <w:marTop w:val="0"/>
          <w:marBottom w:val="0"/>
          <w:divBdr>
            <w:top w:val="none" w:sz="0" w:space="0" w:color="auto"/>
            <w:left w:val="none" w:sz="0" w:space="0" w:color="auto"/>
            <w:bottom w:val="none" w:sz="0" w:space="0" w:color="auto"/>
            <w:right w:val="none" w:sz="0" w:space="0" w:color="auto"/>
          </w:divBdr>
        </w:div>
      </w:divsChild>
    </w:div>
    <w:div w:id="399595326">
      <w:bodyDiv w:val="1"/>
      <w:marLeft w:val="0"/>
      <w:marRight w:val="0"/>
      <w:marTop w:val="0"/>
      <w:marBottom w:val="0"/>
      <w:divBdr>
        <w:top w:val="none" w:sz="0" w:space="0" w:color="auto"/>
        <w:left w:val="none" w:sz="0" w:space="0" w:color="auto"/>
        <w:bottom w:val="none" w:sz="0" w:space="0" w:color="auto"/>
        <w:right w:val="none" w:sz="0" w:space="0" w:color="auto"/>
      </w:divBdr>
      <w:divsChild>
        <w:div w:id="74207518">
          <w:marLeft w:val="0"/>
          <w:marRight w:val="0"/>
          <w:marTop w:val="0"/>
          <w:marBottom w:val="0"/>
          <w:divBdr>
            <w:top w:val="none" w:sz="0" w:space="0" w:color="auto"/>
            <w:left w:val="none" w:sz="0" w:space="0" w:color="auto"/>
            <w:bottom w:val="none" w:sz="0" w:space="0" w:color="auto"/>
            <w:right w:val="none" w:sz="0" w:space="0" w:color="auto"/>
          </w:divBdr>
        </w:div>
        <w:div w:id="471096167">
          <w:marLeft w:val="0"/>
          <w:marRight w:val="0"/>
          <w:marTop w:val="0"/>
          <w:marBottom w:val="0"/>
          <w:divBdr>
            <w:top w:val="none" w:sz="0" w:space="0" w:color="auto"/>
            <w:left w:val="none" w:sz="0" w:space="0" w:color="auto"/>
            <w:bottom w:val="none" w:sz="0" w:space="0" w:color="auto"/>
            <w:right w:val="none" w:sz="0" w:space="0" w:color="auto"/>
          </w:divBdr>
        </w:div>
        <w:div w:id="553009267">
          <w:marLeft w:val="0"/>
          <w:marRight w:val="0"/>
          <w:marTop w:val="0"/>
          <w:marBottom w:val="0"/>
          <w:divBdr>
            <w:top w:val="none" w:sz="0" w:space="0" w:color="auto"/>
            <w:left w:val="none" w:sz="0" w:space="0" w:color="auto"/>
            <w:bottom w:val="none" w:sz="0" w:space="0" w:color="auto"/>
            <w:right w:val="none" w:sz="0" w:space="0" w:color="auto"/>
          </w:divBdr>
        </w:div>
        <w:div w:id="808324294">
          <w:marLeft w:val="0"/>
          <w:marRight w:val="0"/>
          <w:marTop w:val="0"/>
          <w:marBottom w:val="0"/>
          <w:divBdr>
            <w:top w:val="none" w:sz="0" w:space="0" w:color="auto"/>
            <w:left w:val="none" w:sz="0" w:space="0" w:color="auto"/>
            <w:bottom w:val="none" w:sz="0" w:space="0" w:color="auto"/>
            <w:right w:val="none" w:sz="0" w:space="0" w:color="auto"/>
          </w:divBdr>
        </w:div>
      </w:divsChild>
    </w:div>
    <w:div w:id="399717069">
      <w:bodyDiv w:val="1"/>
      <w:marLeft w:val="0"/>
      <w:marRight w:val="0"/>
      <w:marTop w:val="0"/>
      <w:marBottom w:val="0"/>
      <w:divBdr>
        <w:top w:val="none" w:sz="0" w:space="0" w:color="auto"/>
        <w:left w:val="none" w:sz="0" w:space="0" w:color="auto"/>
        <w:bottom w:val="none" w:sz="0" w:space="0" w:color="auto"/>
        <w:right w:val="none" w:sz="0" w:space="0" w:color="auto"/>
      </w:divBdr>
      <w:divsChild>
        <w:div w:id="370810095">
          <w:marLeft w:val="0"/>
          <w:marRight w:val="0"/>
          <w:marTop w:val="0"/>
          <w:marBottom w:val="0"/>
          <w:divBdr>
            <w:top w:val="none" w:sz="0" w:space="0" w:color="auto"/>
            <w:left w:val="none" w:sz="0" w:space="0" w:color="auto"/>
            <w:bottom w:val="none" w:sz="0" w:space="0" w:color="auto"/>
            <w:right w:val="none" w:sz="0" w:space="0" w:color="auto"/>
          </w:divBdr>
        </w:div>
        <w:div w:id="521287936">
          <w:marLeft w:val="0"/>
          <w:marRight w:val="0"/>
          <w:marTop w:val="0"/>
          <w:marBottom w:val="0"/>
          <w:divBdr>
            <w:top w:val="none" w:sz="0" w:space="0" w:color="auto"/>
            <w:left w:val="none" w:sz="0" w:space="0" w:color="auto"/>
            <w:bottom w:val="none" w:sz="0" w:space="0" w:color="auto"/>
            <w:right w:val="none" w:sz="0" w:space="0" w:color="auto"/>
          </w:divBdr>
        </w:div>
        <w:div w:id="1505124543">
          <w:marLeft w:val="0"/>
          <w:marRight w:val="0"/>
          <w:marTop w:val="0"/>
          <w:marBottom w:val="0"/>
          <w:divBdr>
            <w:top w:val="none" w:sz="0" w:space="0" w:color="auto"/>
            <w:left w:val="none" w:sz="0" w:space="0" w:color="auto"/>
            <w:bottom w:val="none" w:sz="0" w:space="0" w:color="auto"/>
            <w:right w:val="none" w:sz="0" w:space="0" w:color="auto"/>
          </w:divBdr>
        </w:div>
        <w:div w:id="2095928923">
          <w:marLeft w:val="0"/>
          <w:marRight w:val="0"/>
          <w:marTop w:val="0"/>
          <w:marBottom w:val="0"/>
          <w:divBdr>
            <w:top w:val="none" w:sz="0" w:space="0" w:color="auto"/>
            <w:left w:val="none" w:sz="0" w:space="0" w:color="auto"/>
            <w:bottom w:val="none" w:sz="0" w:space="0" w:color="auto"/>
            <w:right w:val="none" w:sz="0" w:space="0" w:color="auto"/>
          </w:divBdr>
        </w:div>
      </w:divsChild>
    </w:div>
    <w:div w:id="399838725">
      <w:bodyDiv w:val="1"/>
      <w:marLeft w:val="0"/>
      <w:marRight w:val="0"/>
      <w:marTop w:val="0"/>
      <w:marBottom w:val="0"/>
      <w:divBdr>
        <w:top w:val="none" w:sz="0" w:space="0" w:color="auto"/>
        <w:left w:val="none" w:sz="0" w:space="0" w:color="auto"/>
        <w:bottom w:val="none" w:sz="0" w:space="0" w:color="auto"/>
        <w:right w:val="none" w:sz="0" w:space="0" w:color="auto"/>
      </w:divBdr>
      <w:divsChild>
        <w:div w:id="59909878">
          <w:marLeft w:val="0"/>
          <w:marRight w:val="0"/>
          <w:marTop w:val="0"/>
          <w:marBottom w:val="0"/>
          <w:divBdr>
            <w:top w:val="none" w:sz="0" w:space="0" w:color="auto"/>
            <w:left w:val="none" w:sz="0" w:space="0" w:color="auto"/>
            <w:bottom w:val="none" w:sz="0" w:space="0" w:color="auto"/>
            <w:right w:val="none" w:sz="0" w:space="0" w:color="auto"/>
          </w:divBdr>
        </w:div>
        <w:div w:id="1113017013">
          <w:marLeft w:val="0"/>
          <w:marRight w:val="0"/>
          <w:marTop w:val="0"/>
          <w:marBottom w:val="0"/>
          <w:divBdr>
            <w:top w:val="none" w:sz="0" w:space="0" w:color="auto"/>
            <w:left w:val="none" w:sz="0" w:space="0" w:color="auto"/>
            <w:bottom w:val="none" w:sz="0" w:space="0" w:color="auto"/>
            <w:right w:val="none" w:sz="0" w:space="0" w:color="auto"/>
          </w:divBdr>
        </w:div>
        <w:div w:id="1201355960">
          <w:marLeft w:val="0"/>
          <w:marRight w:val="0"/>
          <w:marTop w:val="0"/>
          <w:marBottom w:val="0"/>
          <w:divBdr>
            <w:top w:val="none" w:sz="0" w:space="0" w:color="auto"/>
            <w:left w:val="none" w:sz="0" w:space="0" w:color="auto"/>
            <w:bottom w:val="none" w:sz="0" w:space="0" w:color="auto"/>
            <w:right w:val="none" w:sz="0" w:space="0" w:color="auto"/>
          </w:divBdr>
        </w:div>
        <w:div w:id="1915552045">
          <w:marLeft w:val="0"/>
          <w:marRight w:val="0"/>
          <w:marTop w:val="0"/>
          <w:marBottom w:val="0"/>
          <w:divBdr>
            <w:top w:val="none" w:sz="0" w:space="0" w:color="auto"/>
            <w:left w:val="none" w:sz="0" w:space="0" w:color="auto"/>
            <w:bottom w:val="none" w:sz="0" w:space="0" w:color="auto"/>
            <w:right w:val="none" w:sz="0" w:space="0" w:color="auto"/>
          </w:divBdr>
        </w:div>
      </w:divsChild>
    </w:div>
    <w:div w:id="399865318">
      <w:bodyDiv w:val="1"/>
      <w:marLeft w:val="0"/>
      <w:marRight w:val="0"/>
      <w:marTop w:val="0"/>
      <w:marBottom w:val="0"/>
      <w:divBdr>
        <w:top w:val="none" w:sz="0" w:space="0" w:color="auto"/>
        <w:left w:val="none" w:sz="0" w:space="0" w:color="auto"/>
        <w:bottom w:val="none" w:sz="0" w:space="0" w:color="auto"/>
        <w:right w:val="none" w:sz="0" w:space="0" w:color="auto"/>
      </w:divBdr>
      <w:divsChild>
        <w:div w:id="240214931">
          <w:marLeft w:val="0"/>
          <w:marRight w:val="0"/>
          <w:marTop w:val="0"/>
          <w:marBottom w:val="0"/>
          <w:divBdr>
            <w:top w:val="none" w:sz="0" w:space="0" w:color="auto"/>
            <w:left w:val="none" w:sz="0" w:space="0" w:color="auto"/>
            <w:bottom w:val="none" w:sz="0" w:space="0" w:color="auto"/>
            <w:right w:val="none" w:sz="0" w:space="0" w:color="auto"/>
          </w:divBdr>
        </w:div>
        <w:div w:id="345517627">
          <w:marLeft w:val="0"/>
          <w:marRight w:val="0"/>
          <w:marTop w:val="0"/>
          <w:marBottom w:val="0"/>
          <w:divBdr>
            <w:top w:val="none" w:sz="0" w:space="0" w:color="auto"/>
            <w:left w:val="none" w:sz="0" w:space="0" w:color="auto"/>
            <w:bottom w:val="none" w:sz="0" w:space="0" w:color="auto"/>
            <w:right w:val="none" w:sz="0" w:space="0" w:color="auto"/>
          </w:divBdr>
        </w:div>
        <w:div w:id="408039598">
          <w:marLeft w:val="0"/>
          <w:marRight w:val="0"/>
          <w:marTop w:val="0"/>
          <w:marBottom w:val="0"/>
          <w:divBdr>
            <w:top w:val="none" w:sz="0" w:space="0" w:color="auto"/>
            <w:left w:val="none" w:sz="0" w:space="0" w:color="auto"/>
            <w:bottom w:val="none" w:sz="0" w:space="0" w:color="auto"/>
            <w:right w:val="none" w:sz="0" w:space="0" w:color="auto"/>
          </w:divBdr>
        </w:div>
        <w:div w:id="750200365">
          <w:marLeft w:val="0"/>
          <w:marRight w:val="0"/>
          <w:marTop w:val="0"/>
          <w:marBottom w:val="0"/>
          <w:divBdr>
            <w:top w:val="none" w:sz="0" w:space="0" w:color="auto"/>
            <w:left w:val="none" w:sz="0" w:space="0" w:color="auto"/>
            <w:bottom w:val="none" w:sz="0" w:space="0" w:color="auto"/>
            <w:right w:val="none" w:sz="0" w:space="0" w:color="auto"/>
          </w:divBdr>
        </w:div>
      </w:divsChild>
    </w:div>
    <w:div w:id="400252370">
      <w:bodyDiv w:val="1"/>
      <w:marLeft w:val="0"/>
      <w:marRight w:val="0"/>
      <w:marTop w:val="0"/>
      <w:marBottom w:val="0"/>
      <w:divBdr>
        <w:top w:val="none" w:sz="0" w:space="0" w:color="auto"/>
        <w:left w:val="none" w:sz="0" w:space="0" w:color="auto"/>
        <w:bottom w:val="none" w:sz="0" w:space="0" w:color="auto"/>
        <w:right w:val="none" w:sz="0" w:space="0" w:color="auto"/>
      </w:divBdr>
      <w:divsChild>
        <w:div w:id="463348425">
          <w:marLeft w:val="0"/>
          <w:marRight w:val="0"/>
          <w:marTop w:val="0"/>
          <w:marBottom w:val="0"/>
          <w:divBdr>
            <w:top w:val="none" w:sz="0" w:space="0" w:color="auto"/>
            <w:left w:val="none" w:sz="0" w:space="0" w:color="auto"/>
            <w:bottom w:val="none" w:sz="0" w:space="0" w:color="auto"/>
            <w:right w:val="none" w:sz="0" w:space="0" w:color="auto"/>
          </w:divBdr>
        </w:div>
        <w:div w:id="726076964">
          <w:marLeft w:val="0"/>
          <w:marRight w:val="0"/>
          <w:marTop w:val="0"/>
          <w:marBottom w:val="0"/>
          <w:divBdr>
            <w:top w:val="none" w:sz="0" w:space="0" w:color="auto"/>
            <w:left w:val="none" w:sz="0" w:space="0" w:color="auto"/>
            <w:bottom w:val="none" w:sz="0" w:space="0" w:color="auto"/>
            <w:right w:val="none" w:sz="0" w:space="0" w:color="auto"/>
          </w:divBdr>
        </w:div>
        <w:div w:id="1223059225">
          <w:marLeft w:val="0"/>
          <w:marRight w:val="0"/>
          <w:marTop w:val="0"/>
          <w:marBottom w:val="0"/>
          <w:divBdr>
            <w:top w:val="none" w:sz="0" w:space="0" w:color="auto"/>
            <w:left w:val="none" w:sz="0" w:space="0" w:color="auto"/>
            <w:bottom w:val="none" w:sz="0" w:space="0" w:color="auto"/>
            <w:right w:val="none" w:sz="0" w:space="0" w:color="auto"/>
          </w:divBdr>
        </w:div>
        <w:div w:id="2130734145">
          <w:marLeft w:val="0"/>
          <w:marRight w:val="0"/>
          <w:marTop w:val="0"/>
          <w:marBottom w:val="0"/>
          <w:divBdr>
            <w:top w:val="none" w:sz="0" w:space="0" w:color="auto"/>
            <w:left w:val="none" w:sz="0" w:space="0" w:color="auto"/>
            <w:bottom w:val="none" w:sz="0" w:space="0" w:color="auto"/>
            <w:right w:val="none" w:sz="0" w:space="0" w:color="auto"/>
          </w:divBdr>
        </w:div>
      </w:divsChild>
    </w:div>
    <w:div w:id="402413379">
      <w:bodyDiv w:val="1"/>
      <w:marLeft w:val="0"/>
      <w:marRight w:val="0"/>
      <w:marTop w:val="0"/>
      <w:marBottom w:val="0"/>
      <w:divBdr>
        <w:top w:val="none" w:sz="0" w:space="0" w:color="auto"/>
        <w:left w:val="none" w:sz="0" w:space="0" w:color="auto"/>
        <w:bottom w:val="none" w:sz="0" w:space="0" w:color="auto"/>
        <w:right w:val="none" w:sz="0" w:space="0" w:color="auto"/>
      </w:divBdr>
      <w:divsChild>
        <w:div w:id="199364812">
          <w:marLeft w:val="0"/>
          <w:marRight w:val="0"/>
          <w:marTop w:val="0"/>
          <w:marBottom w:val="0"/>
          <w:divBdr>
            <w:top w:val="none" w:sz="0" w:space="0" w:color="auto"/>
            <w:left w:val="none" w:sz="0" w:space="0" w:color="auto"/>
            <w:bottom w:val="none" w:sz="0" w:space="0" w:color="auto"/>
            <w:right w:val="none" w:sz="0" w:space="0" w:color="auto"/>
          </w:divBdr>
        </w:div>
        <w:div w:id="910697844">
          <w:marLeft w:val="0"/>
          <w:marRight w:val="0"/>
          <w:marTop w:val="0"/>
          <w:marBottom w:val="0"/>
          <w:divBdr>
            <w:top w:val="none" w:sz="0" w:space="0" w:color="auto"/>
            <w:left w:val="none" w:sz="0" w:space="0" w:color="auto"/>
            <w:bottom w:val="none" w:sz="0" w:space="0" w:color="auto"/>
            <w:right w:val="none" w:sz="0" w:space="0" w:color="auto"/>
          </w:divBdr>
        </w:div>
        <w:div w:id="1043015927">
          <w:marLeft w:val="0"/>
          <w:marRight w:val="0"/>
          <w:marTop w:val="0"/>
          <w:marBottom w:val="0"/>
          <w:divBdr>
            <w:top w:val="none" w:sz="0" w:space="0" w:color="auto"/>
            <w:left w:val="none" w:sz="0" w:space="0" w:color="auto"/>
            <w:bottom w:val="none" w:sz="0" w:space="0" w:color="auto"/>
            <w:right w:val="none" w:sz="0" w:space="0" w:color="auto"/>
          </w:divBdr>
        </w:div>
        <w:div w:id="1934432536">
          <w:marLeft w:val="0"/>
          <w:marRight w:val="0"/>
          <w:marTop w:val="0"/>
          <w:marBottom w:val="0"/>
          <w:divBdr>
            <w:top w:val="none" w:sz="0" w:space="0" w:color="auto"/>
            <w:left w:val="none" w:sz="0" w:space="0" w:color="auto"/>
            <w:bottom w:val="none" w:sz="0" w:space="0" w:color="auto"/>
            <w:right w:val="none" w:sz="0" w:space="0" w:color="auto"/>
          </w:divBdr>
        </w:div>
      </w:divsChild>
    </w:div>
    <w:div w:id="403720501">
      <w:bodyDiv w:val="1"/>
      <w:marLeft w:val="0"/>
      <w:marRight w:val="0"/>
      <w:marTop w:val="0"/>
      <w:marBottom w:val="0"/>
      <w:divBdr>
        <w:top w:val="none" w:sz="0" w:space="0" w:color="auto"/>
        <w:left w:val="none" w:sz="0" w:space="0" w:color="auto"/>
        <w:bottom w:val="none" w:sz="0" w:space="0" w:color="auto"/>
        <w:right w:val="none" w:sz="0" w:space="0" w:color="auto"/>
      </w:divBdr>
      <w:divsChild>
        <w:div w:id="296764262">
          <w:marLeft w:val="0"/>
          <w:marRight w:val="0"/>
          <w:marTop w:val="0"/>
          <w:marBottom w:val="0"/>
          <w:divBdr>
            <w:top w:val="none" w:sz="0" w:space="0" w:color="auto"/>
            <w:left w:val="none" w:sz="0" w:space="0" w:color="auto"/>
            <w:bottom w:val="none" w:sz="0" w:space="0" w:color="auto"/>
            <w:right w:val="none" w:sz="0" w:space="0" w:color="auto"/>
          </w:divBdr>
        </w:div>
        <w:div w:id="1536037149">
          <w:marLeft w:val="0"/>
          <w:marRight w:val="0"/>
          <w:marTop w:val="0"/>
          <w:marBottom w:val="0"/>
          <w:divBdr>
            <w:top w:val="none" w:sz="0" w:space="0" w:color="auto"/>
            <w:left w:val="none" w:sz="0" w:space="0" w:color="auto"/>
            <w:bottom w:val="none" w:sz="0" w:space="0" w:color="auto"/>
            <w:right w:val="none" w:sz="0" w:space="0" w:color="auto"/>
          </w:divBdr>
        </w:div>
        <w:div w:id="1697732934">
          <w:marLeft w:val="0"/>
          <w:marRight w:val="0"/>
          <w:marTop w:val="0"/>
          <w:marBottom w:val="0"/>
          <w:divBdr>
            <w:top w:val="none" w:sz="0" w:space="0" w:color="auto"/>
            <w:left w:val="none" w:sz="0" w:space="0" w:color="auto"/>
            <w:bottom w:val="none" w:sz="0" w:space="0" w:color="auto"/>
            <w:right w:val="none" w:sz="0" w:space="0" w:color="auto"/>
          </w:divBdr>
        </w:div>
        <w:div w:id="1949005438">
          <w:marLeft w:val="0"/>
          <w:marRight w:val="0"/>
          <w:marTop w:val="0"/>
          <w:marBottom w:val="0"/>
          <w:divBdr>
            <w:top w:val="none" w:sz="0" w:space="0" w:color="auto"/>
            <w:left w:val="none" w:sz="0" w:space="0" w:color="auto"/>
            <w:bottom w:val="none" w:sz="0" w:space="0" w:color="auto"/>
            <w:right w:val="none" w:sz="0" w:space="0" w:color="auto"/>
          </w:divBdr>
        </w:div>
      </w:divsChild>
    </w:div>
    <w:div w:id="406148748">
      <w:bodyDiv w:val="1"/>
      <w:marLeft w:val="0"/>
      <w:marRight w:val="0"/>
      <w:marTop w:val="0"/>
      <w:marBottom w:val="0"/>
      <w:divBdr>
        <w:top w:val="none" w:sz="0" w:space="0" w:color="auto"/>
        <w:left w:val="none" w:sz="0" w:space="0" w:color="auto"/>
        <w:bottom w:val="none" w:sz="0" w:space="0" w:color="auto"/>
        <w:right w:val="none" w:sz="0" w:space="0" w:color="auto"/>
      </w:divBdr>
      <w:divsChild>
        <w:div w:id="176189208">
          <w:marLeft w:val="0"/>
          <w:marRight w:val="0"/>
          <w:marTop w:val="0"/>
          <w:marBottom w:val="0"/>
          <w:divBdr>
            <w:top w:val="none" w:sz="0" w:space="0" w:color="auto"/>
            <w:left w:val="none" w:sz="0" w:space="0" w:color="auto"/>
            <w:bottom w:val="none" w:sz="0" w:space="0" w:color="auto"/>
            <w:right w:val="none" w:sz="0" w:space="0" w:color="auto"/>
          </w:divBdr>
        </w:div>
        <w:div w:id="300423514">
          <w:marLeft w:val="0"/>
          <w:marRight w:val="0"/>
          <w:marTop w:val="0"/>
          <w:marBottom w:val="0"/>
          <w:divBdr>
            <w:top w:val="none" w:sz="0" w:space="0" w:color="auto"/>
            <w:left w:val="none" w:sz="0" w:space="0" w:color="auto"/>
            <w:bottom w:val="none" w:sz="0" w:space="0" w:color="auto"/>
            <w:right w:val="none" w:sz="0" w:space="0" w:color="auto"/>
          </w:divBdr>
        </w:div>
        <w:div w:id="517500171">
          <w:marLeft w:val="0"/>
          <w:marRight w:val="0"/>
          <w:marTop w:val="0"/>
          <w:marBottom w:val="0"/>
          <w:divBdr>
            <w:top w:val="none" w:sz="0" w:space="0" w:color="auto"/>
            <w:left w:val="none" w:sz="0" w:space="0" w:color="auto"/>
            <w:bottom w:val="none" w:sz="0" w:space="0" w:color="auto"/>
            <w:right w:val="none" w:sz="0" w:space="0" w:color="auto"/>
          </w:divBdr>
        </w:div>
        <w:div w:id="1995334188">
          <w:marLeft w:val="0"/>
          <w:marRight w:val="0"/>
          <w:marTop w:val="0"/>
          <w:marBottom w:val="0"/>
          <w:divBdr>
            <w:top w:val="none" w:sz="0" w:space="0" w:color="auto"/>
            <w:left w:val="none" w:sz="0" w:space="0" w:color="auto"/>
            <w:bottom w:val="none" w:sz="0" w:space="0" w:color="auto"/>
            <w:right w:val="none" w:sz="0" w:space="0" w:color="auto"/>
          </w:divBdr>
        </w:div>
      </w:divsChild>
    </w:div>
    <w:div w:id="407189331">
      <w:bodyDiv w:val="1"/>
      <w:marLeft w:val="0"/>
      <w:marRight w:val="0"/>
      <w:marTop w:val="0"/>
      <w:marBottom w:val="0"/>
      <w:divBdr>
        <w:top w:val="none" w:sz="0" w:space="0" w:color="auto"/>
        <w:left w:val="none" w:sz="0" w:space="0" w:color="auto"/>
        <w:bottom w:val="none" w:sz="0" w:space="0" w:color="auto"/>
        <w:right w:val="none" w:sz="0" w:space="0" w:color="auto"/>
      </w:divBdr>
      <w:divsChild>
        <w:div w:id="169878237">
          <w:marLeft w:val="0"/>
          <w:marRight w:val="0"/>
          <w:marTop w:val="0"/>
          <w:marBottom w:val="0"/>
          <w:divBdr>
            <w:top w:val="none" w:sz="0" w:space="0" w:color="auto"/>
            <w:left w:val="none" w:sz="0" w:space="0" w:color="auto"/>
            <w:bottom w:val="none" w:sz="0" w:space="0" w:color="auto"/>
            <w:right w:val="none" w:sz="0" w:space="0" w:color="auto"/>
          </w:divBdr>
        </w:div>
        <w:div w:id="1001153737">
          <w:marLeft w:val="0"/>
          <w:marRight w:val="0"/>
          <w:marTop w:val="0"/>
          <w:marBottom w:val="0"/>
          <w:divBdr>
            <w:top w:val="none" w:sz="0" w:space="0" w:color="auto"/>
            <w:left w:val="none" w:sz="0" w:space="0" w:color="auto"/>
            <w:bottom w:val="none" w:sz="0" w:space="0" w:color="auto"/>
            <w:right w:val="none" w:sz="0" w:space="0" w:color="auto"/>
          </w:divBdr>
        </w:div>
        <w:div w:id="1637372324">
          <w:marLeft w:val="0"/>
          <w:marRight w:val="0"/>
          <w:marTop w:val="0"/>
          <w:marBottom w:val="0"/>
          <w:divBdr>
            <w:top w:val="none" w:sz="0" w:space="0" w:color="auto"/>
            <w:left w:val="none" w:sz="0" w:space="0" w:color="auto"/>
            <w:bottom w:val="none" w:sz="0" w:space="0" w:color="auto"/>
            <w:right w:val="none" w:sz="0" w:space="0" w:color="auto"/>
          </w:divBdr>
        </w:div>
        <w:div w:id="1760373961">
          <w:marLeft w:val="0"/>
          <w:marRight w:val="0"/>
          <w:marTop w:val="0"/>
          <w:marBottom w:val="0"/>
          <w:divBdr>
            <w:top w:val="none" w:sz="0" w:space="0" w:color="auto"/>
            <w:left w:val="none" w:sz="0" w:space="0" w:color="auto"/>
            <w:bottom w:val="none" w:sz="0" w:space="0" w:color="auto"/>
            <w:right w:val="none" w:sz="0" w:space="0" w:color="auto"/>
          </w:divBdr>
        </w:div>
      </w:divsChild>
    </w:div>
    <w:div w:id="407655737">
      <w:bodyDiv w:val="1"/>
      <w:marLeft w:val="0"/>
      <w:marRight w:val="0"/>
      <w:marTop w:val="0"/>
      <w:marBottom w:val="0"/>
      <w:divBdr>
        <w:top w:val="none" w:sz="0" w:space="0" w:color="auto"/>
        <w:left w:val="none" w:sz="0" w:space="0" w:color="auto"/>
        <w:bottom w:val="none" w:sz="0" w:space="0" w:color="auto"/>
        <w:right w:val="none" w:sz="0" w:space="0" w:color="auto"/>
      </w:divBdr>
      <w:divsChild>
        <w:div w:id="34547061">
          <w:marLeft w:val="0"/>
          <w:marRight w:val="0"/>
          <w:marTop w:val="0"/>
          <w:marBottom w:val="0"/>
          <w:divBdr>
            <w:top w:val="none" w:sz="0" w:space="0" w:color="auto"/>
            <w:left w:val="none" w:sz="0" w:space="0" w:color="auto"/>
            <w:bottom w:val="none" w:sz="0" w:space="0" w:color="auto"/>
            <w:right w:val="none" w:sz="0" w:space="0" w:color="auto"/>
          </w:divBdr>
        </w:div>
        <w:div w:id="590358096">
          <w:marLeft w:val="0"/>
          <w:marRight w:val="0"/>
          <w:marTop w:val="0"/>
          <w:marBottom w:val="0"/>
          <w:divBdr>
            <w:top w:val="none" w:sz="0" w:space="0" w:color="auto"/>
            <w:left w:val="none" w:sz="0" w:space="0" w:color="auto"/>
            <w:bottom w:val="none" w:sz="0" w:space="0" w:color="auto"/>
            <w:right w:val="none" w:sz="0" w:space="0" w:color="auto"/>
          </w:divBdr>
        </w:div>
        <w:div w:id="2027101068">
          <w:marLeft w:val="0"/>
          <w:marRight w:val="0"/>
          <w:marTop w:val="0"/>
          <w:marBottom w:val="0"/>
          <w:divBdr>
            <w:top w:val="none" w:sz="0" w:space="0" w:color="auto"/>
            <w:left w:val="none" w:sz="0" w:space="0" w:color="auto"/>
            <w:bottom w:val="none" w:sz="0" w:space="0" w:color="auto"/>
            <w:right w:val="none" w:sz="0" w:space="0" w:color="auto"/>
          </w:divBdr>
        </w:div>
        <w:div w:id="2115397623">
          <w:marLeft w:val="0"/>
          <w:marRight w:val="0"/>
          <w:marTop w:val="0"/>
          <w:marBottom w:val="0"/>
          <w:divBdr>
            <w:top w:val="none" w:sz="0" w:space="0" w:color="auto"/>
            <w:left w:val="none" w:sz="0" w:space="0" w:color="auto"/>
            <w:bottom w:val="none" w:sz="0" w:space="0" w:color="auto"/>
            <w:right w:val="none" w:sz="0" w:space="0" w:color="auto"/>
          </w:divBdr>
        </w:div>
      </w:divsChild>
    </w:div>
    <w:div w:id="408693189">
      <w:bodyDiv w:val="1"/>
      <w:marLeft w:val="0"/>
      <w:marRight w:val="0"/>
      <w:marTop w:val="0"/>
      <w:marBottom w:val="0"/>
      <w:divBdr>
        <w:top w:val="none" w:sz="0" w:space="0" w:color="auto"/>
        <w:left w:val="none" w:sz="0" w:space="0" w:color="auto"/>
        <w:bottom w:val="none" w:sz="0" w:space="0" w:color="auto"/>
        <w:right w:val="none" w:sz="0" w:space="0" w:color="auto"/>
      </w:divBdr>
      <w:divsChild>
        <w:div w:id="505629245">
          <w:marLeft w:val="0"/>
          <w:marRight w:val="0"/>
          <w:marTop w:val="0"/>
          <w:marBottom w:val="0"/>
          <w:divBdr>
            <w:top w:val="none" w:sz="0" w:space="0" w:color="auto"/>
            <w:left w:val="none" w:sz="0" w:space="0" w:color="auto"/>
            <w:bottom w:val="none" w:sz="0" w:space="0" w:color="auto"/>
            <w:right w:val="none" w:sz="0" w:space="0" w:color="auto"/>
          </w:divBdr>
        </w:div>
        <w:div w:id="1198081705">
          <w:marLeft w:val="0"/>
          <w:marRight w:val="0"/>
          <w:marTop w:val="0"/>
          <w:marBottom w:val="0"/>
          <w:divBdr>
            <w:top w:val="none" w:sz="0" w:space="0" w:color="auto"/>
            <w:left w:val="none" w:sz="0" w:space="0" w:color="auto"/>
            <w:bottom w:val="none" w:sz="0" w:space="0" w:color="auto"/>
            <w:right w:val="none" w:sz="0" w:space="0" w:color="auto"/>
          </w:divBdr>
        </w:div>
        <w:div w:id="1257519325">
          <w:marLeft w:val="0"/>
          <w:marRight w:val="0"/>
          <w:marTop w:val="0"/>
          <w:marBottom w:val="0"/>
          <w:divBdr>
            <w:top w:val="none" w:sz="0" w:space="0" w:color="auto"/>
            <w:left w:val="none" w:sz="0" w:space="0" w:color="auto"/>
            <w:bottom w:val="none" w:sz="0" w:space="0" w:color="auto"/>
            <w:right w:val="none" w:sz="0" w:space="0" w:color="auto"/>
          </w:divBdr>
        </w:div>
        <w:div w:id="1555776867">
          <w:marLeft w:val="0"/>
          <w:marRight w:val="0"/>
          <w:marTop w:val="0"/>
          <w:marBottom w:val="0"/>
          <w:divBdr>
            <w:top w:val="none" w:sz="0" w:space="0" w:color="auto"/>
            <w:left w:val="none" w:sz="0" w:space="0" w:color="auto"/>
            <w:bottom w:val="none" w:sz="0" w:space="0" w:color="auto"/>
            <w:right w:val="none" w:sz="0" w:space="0" w:color="auto"/>
          </w:divBdr>
        </w:div>
      </w:divsChild>
    </w:div>
    <w:div w:id="411247048">
      <w:bodyDiv w:val="1"/>
      <w:marLeft w:val="0"/>
      <w:marRight w:val="0"/>
      <w:marTop w:val="0"/>
      <w:marBottom w:val="0"/>
      <w:divBdr>
        <w:top w:val="none" w:sz="0" w:space="0" w:color="auto"/>
        <w:left w:val="none" w:sz="0" w:space="0" w:color="auto"/>
        <w:bottom w:val="none" w:sz="0" w:space="0" w:color="auto"/>
        <w:right w:val="none" w:sz="0" w:space="0" w:color="auto"/>
      </w:divBdr>
      <w:divsChild>
        <w:div w:id="405037516">
          <w:marLeft w:val="0"/>
          <w:marRight w:val="0"/>
          <w:marTop w:val="0"/>
          <w:marBottom w:val="0"/>
          <w:divBdr>
            <w:top w:val="none" w:sz="0" w:space="0" w:color="auto"/>
            <w:left w:val="none" w:sz="0" w:space="0" w:color="auto"/>
            <w:bottom w:val="none" w:sz="0" w:space="0" w:color="auto"/>
            <w:right w:val="none" w:sz="0" w:space="0" w:color="auto"/>
          </w:divBdr>
        </w:div>
        <w:div w:id="777261152">
          <w:marLeft w:val="0"/>
          <w:marRight w:val="0"/>
          <w:marTop w:val="0"/>
          <w:marBottom w:val="0"/>
          <w:divBdr>
            <w:top w:val="none" w:sz="0" w:space="0" w:color="auto"/>
            <w:left w:val="none" w:sz="0" w:space="0" w:color="auto"/>
            <w:bottom w:val="none" w:sz="0" w:space="0" w:color="auto"/>
            <w:right w:val="none" w:sz="0" w:space="0" w:color="auto"/>
          </w:divBdr>
        </w:div>
        <w:div w:id="1338463859">
          <w:marLeft w:val="0"/>
          <w:marRight w:val="0"/>
          <w:marTop w:val="0"/>
          <w:marBottom w:val="0"/>
          <w:divBdr>
            <w:top w:val="none" w:sz="0" w:space="0" w:color="auto"/>
            <w:left w:val="none" w:sz="0" w:space="0" w:color="auto"/>
            <w:bottom w:val="none" w:sz="0" w:space="0" w:color="auto"/>
            <w:right w:val="none" w:sz="0" w:space="0" w:color="auto"/>
          </w:divBdr>
        </w:div>
        <w:div w:id="1975452312">
          <w:marLeft w:val="0"/>
          <w:marRight w:val="0"/>
          <w:marTop w:val="0"/>
          <w:marBottom w:val="0"/>
          <w:divBdr>
            <w:top w:val="none" w:sz="0" w:space="0" w:color="auto"/>
            <w:left w:val="none" w:sz="0" w:space="0" w:color="auto"/>
            <w:bottom w:val="none" w:sz="0" w:space="0" w:color="auto"/>
            <w:right w:val="none" w:sz="0" w:space="0" w:color="auto"/>
          </w:divBdr>
        </w:div>
      </w:divsChild>
    </w:div>
    <w:div w:id="412165809">
      <w:bodyDiv w:val="1"/>
      <w:marLeft w:val="0"/>
      <w:marRight w:val="0"/>
      <w:marTop w:val="0"/>
      <w:marBottom w:val="0"/>
      <w:divBdr>
        <w:top w:val="none" w:sz="0" w:space="0" w:color="auto"/>
        <w:left w:val="none" w:sz="0" w:space="0" w:color="auto"/>
        <w:bottom w:val="none" w:sz="0" w:space="0" w:color="auto"/>
        <w:right w:val="none" w:sz="0" w:space="0" w:color="auto"/>
      </w:divBdr>
    </w:div>
    <w:div w:id="412243211">
      <w:bodyDiv w:val="1"/>
      <w:marLeft w:val="0"/>
      <w:marRight w:val="0"/>
      <w:marTop w:val="0"/>
      <w:marBottom w:val="0"/>
      <w:divBdr>
        <w:top w:val="none" w:sz="0" w:space="0" w:color="auto"/>
        <w:left w:val="none" w:sz="0" w:space="0" w:color="auto"/>
        <w:bottom w:val="none" w:sz="0" w:space="0" w:color="auto"/>
        <w:right w:val="none" w:sz="0" w:space="0" w:color="auto"/>
      </w:divBdr>
      <w:divsChild>
        <w:div w:id="203566808">
          <w:marLeft w:val="0"/>
          <w:marRight w:val="0"/>
          <w:marTop w:val="0"/>
          <w:marBottom w:val="0"/>
          <w:divBdr>
            <w:top w:val="none" w:sz="0" w:space="0" w:color="auto"/>
            <w:left w:val="none" w:sz="0" w:space="0" w:color="auto"/>
            <w:bottom w:val="none" w:sz="0" w:space="0" w:color="auto"/>
            <w:right w:val="none" w:sz="0" w:space="0" w:color="auto"/>
          </w:divBdr>
        </w:div>
        <w:div w:id="214318184">
          <w:marLeft w:val="0"/>
          <w:marRight w:val="0"/>
          <w:marTop w:val="0"/>
          <w:marBottom w:val="0"/>
          <w:divBdr>
            <w:top w:val="none" w:sz="0" w:space="0" w:color="auto"/>
            <w:left w:val="none" w:sz="0" w:space="0" w:color="auto"/>
            <w:bottom w:val="none" w:sz="0" w:space="0" w:color="auto"/>
            <w:right w:val="none" w:sz="0" w:space="0" w:color="auto"/>
          </w:divBdr>
        </w:div>
        <w:div w:id="777334855">
          <w:marLeft w:val="0"/>
          <w:marRight w:val="0"/>
          <w:marTop w:val="0"/>
          <w:marBottom w:val="0"/>
          <w:divBdr>
            <w:top w:val="none" w:sz="0" w:space="0" w:color="auto"/>
            <w:left w:val="none" w:sz="0" w:space="0" w:color="auto"/>
            <w:bottom w:val="none" w:sz="0" w:space="0" w:color="auto"/>
            <w:right w:val="none" w:sz="0" w:space="0" w:color="auto"/>
          </w:divBdr>
        </w:div>
        <w:div w:id="1390112471">
          <w:marLeft w:val="0"/>
          <w:marRight w:val="0"/>
          <w:marTop w:val="0"/>
          <w:marBottom w:val="0"/>
          <w:divBdr>
            <w:top w:val="none" w:sz="0" w:space="0" w:color="auto"/>
            <w:left w:val="none" w:sz="0" w:space="0" w:color="auto"/>
            <w:bottom w:val="none" w:sz="0" w:space="0" w:color="auto"/>
            <w:right w:val="none" w:sz="0" w:space="0" w:color="auto"/>
          </w:divBdr>
        </w:div>
      </w:divsChild>
    </w:div>
    <w:div w:id="414714329">
      <w:bodyDiv w:val="1"/>
      <w:marLeft w:val="0"/>
      <w:marRight w:val="0"/>
      <w:marTop w:val="0"/>
      <w:marBottom w:val="0"/>
      <w:divBdr>
        <w:top w:val="none" w:sz="0" w:space="0" w:color="auto"/>
        <w:left w:val="none" w:sz="0" w:space="0" w:color="auto"/>
        <w:bottom w:val="none" w:sz="0" w:space="0" w:color="auto"/>
        <w:right w:val="none" w:sz="0" w:space="0" w:color="auto"/>
      </w:divBdr>
      <w:divsChild>
        <w:div w:id="410549157">
          <w:marLeft w:val="0"/>
          <w:marRight w:val="0"/>
          <w:marTop w:val="0"/>
          <w:marBottom w:val="0"/>
          <w:divBdr>
            <w:top w:val="none" w:sz="0" w:space="0" w:color="auto"/>
            <w:left w:val="none" w:sz="0" w:space="0" w:color="auto"/>
            <w:bottom w:val="none" w:sz="0" w:space="0" w:color="auto"/>
            <w:right w:val="none" w:sz="0" w:space="0" w:color="auto"/>
          </w:divBdr>
        </w:div>
        <w:div w:id="1028095875">
          <w:marLeft w:val="0"/>
          <w:marRight w:val="0"/>
          <w:marTop w:val="0"/>
          <w:marBottom w:val="0"/>
          <w:divBdr>
            <w:top w:val="none" w:sz="0" w:space="0" w:color="auto"/>
            <w:left w:val="none" w:sz="0" w:space="0" w:color="auto"/>
            <w:bottom w:val="none" w:sz="0" w:space="0" w:color="auto"/>
            <w:right w:val="none" w:sz="0" w:space="0" w:color="auto"/>
          </w:divBdr>
        </w:div>
        <w:div w:id="1491366243">
          <w:marLeft w:val="0"/>
          <w:marRight w:val="0"/>
          <w:marTop w:val="0"/>
          <w:marBottom w:val="0"/>
          <w:divBdr>
            <w:top w:val="none" w:sz="0" w:space="0" w:color="auto"/>
            <w:left w:val="none" w:sz="0" w:space="0" w:color="auto"/>
            <w:bottom w:val="none" w:sz="0" w:space="0" w:color="auto"/>
            <w:right w:val="none" w:sz="0" w:space="0" w:color="auto"/>
          </w:divBdr>
        </w:div>
        <w:div w:id="2030986587">
          <w:marLeft w:val="0"/>
          <w:marRight w:val="0"/>
          <w:marTop w:val="0"/>
          <w:marBottom w:val="0"/>
          <w:divBdr>
            <w:top w:val="none" w:sz="0" w:space="0" w:color="auto"/>
            <w:left w:val="none" w:sz="0" w:space="0" w:color="auto"/>
            <w:bottom w:val="none" w:sz="0" w:space="0" w:color="auto"/>
            <w:right w:val="none" w:sz="0" w:space="0" w:color="auto"/>
          </w:divBdr>
        </w:div>
      </w:divsChild>
    </w:div>
    <w:div w:id="415128385">
      <w:bodyDiv w:val="1"/>
      <w:marLeft w:val="0"/>
      <w:marRight w:val="0"/>
      <w:marTop w:val="0"/>
      <w:marBottom w:val="0"/>
      <w:divBdr>
        <w:top w:val="none" w:sz="0" w:space="0" w:color="auto"/>
        <w:left w:val="none" w:sz="0" w:space="0" w:color="auto"/>
        <w:bottom w:val="none" w:sz="0" w:space="0" w:color="auto"/>
        <w:right w:val="none" w:sz="0" w:space="0" w:color="auto"/>
      </w:divBdr>
      <w:divsChild>
        <w:div w:id="520902777">
          <w:marLeft w:val="0"/>
          <w:marRight w:val="0"/>
          <w:marTop w:val="0"/>
          <w:marBottom w:val="0"/>
          <w:divBdr>
            <w:top w:val="none" w:sz="0" w:space="0" w:color="auto"/>
            <w:left w:val="none" w:sz="0" w:space="0" w:color="auto"/>
            <w:bottom w:val="none" w:sz="0" w:space="0" w:color="auto"/>
            <w:right w:val="none" w:sz="0" w:space="0" w:color="auto"/>
          </w:divBdr>
        </w:div>
        <w:div w:id="1092701329">
          <w:marLeft w:val="0"/>
          <w:marRight w:val="0"/>
          <w:marTop w:val="0"/>
          <w:marBottom w:val="0"/>
          <w:divBdr>
            <w:top w:val="none" w:sz="0" w:space="0" w:color="auto"/>
            <w:left w:val="none" w:sz="0" w:space="0" w:color="auto"/>
            <w:bottom w:val="none" w:sz="0" w:space="0" w:color="auto"/>
            <w:right w:val="none" w:sz="0" w:space="0" w:color="auto"/>
          </w:divBdr>
        </w:div>
        <w:div w:id="1381634080">
          <w:marLeft w:val="0"/>
          <w:marRight w:val="0"/>
          <w:marTop w:val="0"/>
          <w:marBottom w:val="0"/>
          <w:divBdr>
            <w:top w:val="none" w:sz="0" w:space="0" w:color="auto"/>
            <w:left w:val="none" w:sz="0" w:space="0" w:color="auto"/>
            <w:bottom w:val="none" w:sz="0" w:space="0" w:color="auto"/>
            <w:right w:val="none" w:sz="0" w:space="0" w:color="auto"/>
          </w:divBdr>
        </w:div>
        <w:div w:id="1705517923">
          <w:marLeft w:val="0"/>
          <w:marRight w:val="0"/>
          <w:marTop w:val="0"/>
          <w:marBottom w:val="0"/>
          <w:divBdr>
            <w:top w:val="none" w:sz="0" w:space="0" w:color="auto"/>
            <w:left w:val="none" w:sz="0" w:space="0" w:color="auto"/>
            <w:bottom w:val="none" w:sz="0" w:space="0" w:color="auto"/>
            <w:right w:val="none" w:sz="0" w:space="0" w:color="auto"/>
          </w:divBdr>
        </w:div>
      </w:divsChild>
    </w:div>
    <w:div w:id="415174184">
      <w:bodyDiv w:val="1"/>
      <w:marLeft w:val="0"/>
      <w:marRight w:val="0"/>
      <w:marTop w:val="0"/>
      <w:marBottom w:val="0"/>
      <w:divBdr>
        <w:top w:val="none" w:sz="0" w:space="0" w:color="auto"/>
        <w:left w:val="none" w:sz="0" w:space="0" w:color="auto"/>
        <w:bottom w:val="none" w:sz="0" w:space="0" w:color="auto"/>
        <w:right w:val="none" w:sz="0" w:space="0" w:color="auto"/>
      </w:divBdr>
      <w:divsChild>
        <w:div w:id="116684350">
          <w:marLeft w:val="0"/>
          <w:marRight w:val="0"/>
          <w:marTop w:val="0"/>
          <w:marBottom w:val="0"/>
          <w:divBdr>
            <w:top w:val="none" w:sz="0" w:space="0" w:color="auto"/>
            <w:left w:val="none" w:sz="0" w:space="0" w:color="auto"/>
            <w:bottom w:val="none" w:sz="0" w:space="0" w:color="auto"/>
            <w:right w:val="none" w:sz="0" w:space="0" w:color="auto"/>
          </w:divBdr>
        </w:div>
        <w:div w:id="797184979">
          <w:marLeft w:val="0"/>
          <w:marRight w:val="0"/>
          <w:marTop w:val="0"/>
          <w:marBottom w:val="0"/>
          <w:divBdr>
            <w:top w:val="none" w:sz="0" w:space="0" w:color="auto"/>
            <w:left w:val="none" w:sz="0" w:space="0" w:color="auto"/>
            <w:bottom w:val="none" w:sz="0" w:space="0" w:color="auto"/>
            <w:right w:val="none" w:sz="0" w:space="0" w:color="auto"/>
          </w:divBdr>
        </w:div>
        <w:div w:id="1410537932">
          <w:marLeft w:val="0"/>
          <w:marRight w:val="0"/>
          <w:marTop w:val="0"/>
          <w:marBottom w:val="0"/>
          <w:divBdr>
            <w:top w:val="none" w:sz="0" w:space="0" w:color="auto"/>
            <w:left w:val="none" w:sz="0" w:space="0" w:color="auto"/>
            <w:bottom w:val="none" w:sz="0" w:space="0" w:color="auto"/>
            <w:right w:val="none" w:sz="0" w:space="0" w:color="auto"/>
          </w:divBdr>
        </w:div>
        <w:div w:id="1754627104">
          <w:marLeft w:val="0"/>
          <w:marRight w:val="0"/>
          <w:marTop w:val="0"/>
          <w:marBottom w:val="0"/>
          <w:divBdr>
            <w:top w:val="none" w:sz="0" w:space="0" w:color="auto"/>
            <w:left w:val="none" w:sz="0" w:space="0" w:color="auto"/>
            <w:bottom w:val="none" w:sz="0" w:space="0" w:color="auto"/>
            <w:right w:val="none" w:sz="0" w:space="0" w:color="auto"/>
          </w:divBdr>
        </w:div>
      </w:divsChild>
    </w:div>
    <w:div w:id="417100153">
      <w:bodyDiv w:val="1"/>
      <w:marLeft w:val="0"/>
      <w:marRight w:val="0"/>
      <w:marTop w:val="0"/>
      <w:marBottom w:val="0"/>
      <w:divBdr>
        <w:top w:val="none" w:sz="0" w:space="0" w:color="auto"/>
        <w:left w:val="none" w:sz="0" w:space="0" w:color="auto"/>
        <w:bottom w:val="none" w:sz="0" w:space="0" w:color="auto"/>
        <w:right w:val="none" w:sz="0" w:space="0" w:color="auto"/>
      </w:divBdr>
    </w:div>
    <w:div w:id="417750909">
      <w:bodyDiv w:val="1"/>
      <w:marLeft w:val="0"/>
      <w:marRight w:val="0"/>
      <w:marTop w:val="0"/>
      <w:marBottom w:val="0"/>
      <w:divBdr>
        <w:top w:val="none" w:sz="0" w:space="0" w:color="auto"/>
        <w:left w:val="none" w:sz="0" w:space="0" w:color="auto"/>
        <w:bottom w:val="none" w:sz="0" w:space="0" w:color="auto"/>
        <w:right w:val="none" w:sz="0" w:space="0" w:color="auto"/>
      </w:divBdr>
      <w:divsChild>
        <w:div w:id="374549280">
          <w:marLeft w:val="0"/>
          <w:marRight w:val="0"/>
          <w:marTop w:val="0"/>
          <w:marBottom w:val="0"/>
          <w:divBdr>
            <w:top w:val="none" w:sz="0" w:space="0" w:color="auto"/>
            <w:left w:val="none" w:sz="0" w:space="0" w:color="auto"/>
            <w:bottom w:val="none" w:sz="0" w:space="0" w:color="auto"/>
            <w:right w:val="none" w:sz="0" w:space="0" w:color="auto"/>
          </w:divBdr>
        </w:div>
        <w:div w:id="687559436">
          <w:marLeft w:val="0"/>
          <w:marRight w:val="0"/>
          <w:marTop w:val="0"/>
          <w:marBottom w:val="0"/>
          <w:divBdr>
            <w:top w:val="none" w:sz="0" w:space="0" w:color="auto"/>
            <w:left w:val="none" w:sz="0" w:space="0" w:color="auto"/>
            <w:bottom w:val="none" w:sz="0" w:space="0" w:color="auto"/>
            <w:right w:val="none" w:sz="0" w:space="0" w:color="auto"/>
          </w:divBdr>
        </w:div>
        <w:div w:id="1466192699">
          <w:marLeft w:val="0"/>
          <w:marRight w:val="0"/>
          <w:marTop w:val="0"/>
          <w:marBottom w:val="0"/>
          <w:divBdr>
            <w:top w:val="none" w:sz="0" w:space="0" w:color="auto"/>
            <w:left w:val="none" w:sz="0" w:space="0" w:color="auto"/>
            <w:bottom w:val="none" w:sz="0" w:space="0" w:color="auto"/>
            <w:right w:val="none" w:sz="0" w:space="0" w:color="auto"/>
          </w:divBdr>
        </w:div>
        <w:div w:id="1912157562">
          <w:marLeft w:val="0"/>
          <w:marRight w:val="0"/>
          <w:marTop w:val="0"/>
          <w:marBottom w:val="0"/>
          <w:divBdr>
            <w:top w:val="none" w:sz="0" w:space="0" w:color="auto"/>
            <w:left w:val="none" w:sz="0" w:space="0" w:color="auto"/>
            <w:bottom w:val="none" w:sz="0" w:space="0" w:color="auto"/>
            <w:right w:val="none" w:sz="0" w:space="0" w:color="auto"/>
          </w:divBdr>
        </w:div>
      </w:divsChild>
    </w:div>
    <w:div w:id="418407800">
      <w:bodyDiv w:val="1"/>
      <w:marLeft w:val="0"/>
      <w:marRight w:val="0"/>
      <w:marTop w:val="0"/>
      <w:marBottom w:val="0"/>
      <w:divBdr>
        <w:top w:val="none" w:sz="0" w:space="0" w:color="auto"/>
        <w:left w:val="none" w:sz="0" w:space="0" w:color="auto"/>
        <w:bottom w:val="none" w:sz="0" w:space="0" w:color="auto"/>
        <w:right w:val="none" w:sz="0" w:space="0" w:color="auto"/>
      </w:divBdr>
      <w:divsChild>
        <w:div w:id="206139211">
          <w:marLeft w:val="0"/>
          <w:marRight w:val="0"/>
          <w:marTop w:val="0"/>
          <w:marBottom w:val="0"/>
          <w:divBdr>
            <w:top w:val="none" w:sz="0" w:space="0" w:color="auto"/>
            <w:left w:val="none" w:sz="0" w:space="0" w:color="auto"/>
            <w:bottom w:val="none" w:sz="0" w:space="0" w:color="auto"/>
            <w:right w:val="none" w:sz="0" w:space="0" w:color="auto"/>
          </w:divBdr>
        </w:div>
        <w:div w:id="434443056">
          <w:marLeft w:val="0"/>
          <w:marRight w:val="0"/>
          <w:marTop w:val="0"/>
          <w:marBottom w:val="0"/>
          <w:divBdr>
            <w:top w:val="none" w:sz="0" w:space="0" w:color="auto"/>
            <w:left w:val="none" w:sz="0" w:space="0" w:color="auto"/>
            <w:bottom w:val="none" w:sz="0" w:space="0" w:color="auto"/>
            <w:right w:val="none" w:sz="0" w:space="0" w:color="auto"/>
          </w:divBdr>
        </w:div>
        <w:div w:id="1905406754">
          <w:marLeft w:val="0"/>
          <w:marRight w:val="0"/>
          <w:marTop w:val="0"/>
          <w:marBottom w:val="0"/>
          <w:divBdr>
            <w:top w:val="none" w:sz="0" w:space="0" w:color="auto"/>
            <w:left w:val="none" w:sz="0" w:space="0" w:color="auto"/>
            <w:bottom w:val="none" w:sz="0" w:space="0" w:color="auto"/>
            <w:right w:val="none" w:sz="0" w:space="0" w:color="auto"/>
          </w:divBdr>
        </w:div>
        <w:div w:id="1925412037">
          <w:marLeft w:val="0"/>
          <w:marRight w:val="0"/>
          <w:marTop w:val="0"/>
          <w:marBottom w:val="0"/>
          <w:divBdr>
            <w:top w:val="none" w:sz="0" w:space="0" w:color="auto"/>
            <w:left w:val="none" w:sz="0" w:space="0" w:color="auto"/>
            <w:bottom w:val="none" w:sz="0" w:space="0" w:color="auto"/>
            <w:right w:val="none" w:sz="0" w:space="0" w:color="auto"/>
          </w:divBdr>
        </w:div>
      </w:divsChild>
    </w:div>
    <w:div w:id="418605818">
      <w:bodyDiv w:val="1"/>
      <w:marLeft w:val="0"/>
      <w:marRight w:val="0"/>
      <w:marTop w:val="0"/>
      <w:marBottom w:val="0"/>
      <w:divBdr>
        <w:top w:val="none" w:sz="0" w:space="0" w:color="auto"/>
        <w:left w:val="none" w:sz="0" w:space="0" w:color="auto"/>
        <w:bottom w:val="none" w:sz="0" w:space="0" w:color="auto"/>
        <w:right w:val="none" w:sz="0" w:space="0" w:color="auto"/>
      </w:divBdr>
    </w:div>
    <w:div w:id="418790963">
      <w:bodyDiv w:val="1"/>
      <w:marLeft w:val="0"/>
      <w:marRight w:val="0"/>
      <w:marTop w:val="0"/>
      <w:marBottom w:val="0"/>
      <w:divBdr>
        <w:top w:val="none" w:sz="0" w:space="0" w:color="auto"/>
        <w:left w:val="none" w:sz="0" w:space="0" w:color="auto"/>
        <w:bottom w:val="none" w:sz="0" w:space="0" w:color="auto"/>
        <w:right w:val="none" w:sz="0" w:space="0" w:color="auto"/>
      </w:divBdr>
      <w:divsChild>
        <w:div w:id="1108965710">
          <w:marLeft w:val="0"/>
          <w:marRight w:val="0"/>
          <w:marTop w:val="0"/>
          <w:marBottom w:val="0"/>
          <w:divBdr>
            <w:top w:val="none" w:sz="0" w:space="0" w:color="auto"/>
            <w:left w:val="none" w:sz="0" w:space="0" w:color="auto"/>
            <w:bottom w:val="none" w:sz="0" w:space="0" w:color="auto"/>
            <w:right w:val="none" w:sz="0" w:space="0" w:color="auto"/>
          </w:divBdr>
        </w:div>
        <w:div w:id="1210803091">
          <w:marLeft w:val="0"/>
          <w:marRight w:val="0"/>
          <w:marTop w:val="0"/>
          <w:marBottom w:val="0"/>
          <w:divBdr>
            <w:top w:val="none" w:sz="0" w:space="0" w:color="auto"/>
            <w:left w:val="none" w:sz="0" w:space="0" w:color="auto"/>
            <w:bottom w:val="none" w:sz="0" w:space="0" w:color="auto"/>
            <w:right w:val="none" w:sz="0" w:space="0" w:color="auto"/>
          </w:divBdr>
        </w:div>
        <w:div w:id="1575967313">
          <w:marLeft w:val="0"/>
          <w:marRight w:val="0"/>
          <w:marTop w:val="0"/>
          <w:marBottom w:val="0"/>
          <w:divBdr>
            <w:top w:val="none" w:sz="0" w:space="0" w:color="auto"/>
            <w:left w:val="none" w:sz="0" w:space="0" w:color="auto"/>
            <w:bottom w:val="none" w:sz="0" w:space="0" w:color="auto"/>
            <w:right w:val="none" w:sz="0" w:space="0" w:color="auto"/>
          </w:divBdr>
        </w:div>
        <w:div w:id="1671134662">
          <w:marLeft w:val="0"/>
          <w:marRight w:val="0"/>
          <w:marTop w:val="0"/>
          <w:marBottom w:val="0"/>
          <w:divBdr>
            <w:top w:val="none" w:sz="0" w:space="0" w:color="auto"/>
            <w:left w:val="none" w:sz="0" w:space="0" w:color="auto"/>
            <w:bottom w:val="none" w:sz="0" w:space="0" w:color="auto"/>
            <w:right w:val="none" w:sz="0" w:space="0" w:color="auto"/>
          </w:divBdr>
        </w:div>
      </w:divsChild>
    </w:div>
    <w:div w:id="419257328">
      <w:bodyDiv w:val="1"/>
      <w:marLeft w:val="0"/>
      <w:marRight w:val="0"/>
      <w:marTop w:val="0"/>
      <w:marBottom w:val="0"/>
      <w:divBdr>
        <w:top w:val="none" w:sz="0" w:space="0" w:color="auto"/>
        <w:left w:val="none" w:sz="0" w:space="0" w:color="auto"/>
        <w:bottom w:val="none" w:sz="0" w:space="0" w:color="auto"/>
        <w:right w:val="none" w:sz="0" w:space="0" w:color="auto"/>
      </w:divBdr>
      <w:divsChild>
        <w:div w:id="157624023">
          <w:marLeft w:val="0"/>
          <w:marRight w:val="0"/>
          <w:marTop w:val="0"/>
          <w:marBottom w:val="0"/>
          <w:divBdr>
            <w:top w:val="none" w:sz="0" w:space="0" w:color="auto"/>
            <w:left w:val="none" w:sz="0" w:space="0" w:color="auto"/>
            <w:bottom w:val="none" w:sz="0" w:space="0" w:color="auto"/>
            <w:right w:val="none" w:sz="0" w:space="0" w:color="auto"/>
          </w:divBdr>
        </w:div>
        <w:div w:id="935406792">
          <w:marLeft w:val="0"/>
          <w:marRight w:val="0"/>
          <w:marTop w:val="0"/>
          <w:marBottom w:val="0"/>
          <w:divBdr>
            <w:top w:val="none" w:sz="0" w:space="0" w:color="auto"/>
            <w:left w:val="none" w:sz="0" w:space="0" w:color="auto"/>
            <w:bottom w:val="none" w:sz="0" w:space="0" w:color="auto"/>
            <w:right w:val="none" w:sz="0" w:space="0" w:color="auto"/>
          </w:divBdr>
        </w:div>
        <w:div w:id="1704479105">
          <w:marLeft w:val="0"/>
          <w:marRight w:val="0"/>
          <w:marTop w:val="0"/>
          <w:marBottom w:val="0"/>
          <w:divBdr>
            <w:top w:val="none" w:sz="0" w:space="0" w:color="auto"/>
            <w:left w:val="none" w:sz="0" w:space="0" w:color="auto"/>
            <w:bottom w:val="none" w:sz="0" w:space="0" w:color="auto"/>
            <w:right w:val="none" w:sz="0" w:space="0" w:color="auto"/>
          </w:divBdr>
        </w:div>
        <w:div w:id="1751270663">
          <w:marLeft w:val="0"/>
          <w:marRight w:val="0"/>
          <w:marTop w:val="0"/>
          <w:marBottom w:val="0"/>
          <w:divBdr>
            <w:top w:val="none" w:sz="0" w:space="0" w:color="auto"/>
            <w:left w:val="none" w:sz="0" w:space="0" w:color="auto"/>
            <w:bottom w:val="none" w:sz="0" w:space="0" w:color="auto"/>
            <w:right w:val="none" w:sz="0" w:space="0" w:color="auto"/>
          </w:divBdr>
        </w:div>
      </w:divsChild>
    </w:div>
    <w:div w:id="421416008">
      <w:bodyDiv w:val="1"/>
      <w:marLeft w:val="0"/>
      <w:marRight w:val="0"/>
      <w:marTop w:val="0"/>
      <w:marBottom w:val="0"/>
      <w:divBdr>
        <w:top w:val="none" w:sz="0" w:space="0" w:color="auto"/>
        <w:left w:val="none" w:sz="0" w:space="0" w:color="auto"/>
        <w:bottom w:val="none" w:sz="0" w:space="0" w:color="auto"/>
        <w:right w:val="none" w:sz="0" w:space="0" w:color="auto"/>
      </w:divBdr>
      <w:divsChild>
        <w:div w:id="532959064">
          <w:marLeft w:val="0"/>
          <w:marRight w:val="0"/>
          <w:marTop w:val="0"/>
          <w:marBottom w:val="0"/>
          <w:divBdr>
            <w:top w:val="none" w:sz="0" w:space="0" w:color="auto"/>
            <w:left w:val="none" w:sz="0" w:space="0" w:color="auto"/>
            <w:bottom w:val="none" w:sz="0" w:space="0" w:color="auto"/>
            <w:right w:val="none" w:sz="0" w:space="0" w:color="auto"/>
          </w:divBdr>
        </w:div>
        <w:div w:id="709652812">
          <w:marLeft w:val="0"/>
          <w:marRight w:val="0"/>
          <w:marTop w:val="0"/>
          <w:marBottom w:val="0"/>
          <w:divBdr>
            <w:top w:val="none" w:sz="0" w:space="0" w:color="auto"/>
            <w:left w:val="none" w:sz="0" w:space="0" w:color="auto"/>
            <w:bottom w:val="none" w:sz="0" w:space="0" w:color="auto"/>
            <w:right w:val="none" w:sz="0" w:space="0" w:color="auto"/>
          </w:divBdr>
        </w:div>
        <w:div w:id="1324507755">
          <w:marLeft w:val="0"/>
          <w:marRight w:val="0"/>
          <w:marTop w:val="0"/>
          <w:marBottom w:val="0"/>
          <w:divBdr>
            <w:top w:val="none" w:sz="0" w:space="0" w:color="auto"/>
            <w:left w:val="none" w:sz="0" w:space="0" w:color="auto"/>
            <w:bottom w:val="none" w:sz="0" w:space="0" w:color="auto"/>
            <w:right w:val="none" w:sz="0" w:space="0" w:color="auto"/>
          </w:divBdr>
        </w:div>
        <w:div w:id="2064064669">
          <w:marLeft w:val="0"/>
          <w:marRight w:val="0"/>
          <w:marTop w:val="0"/>
          <w:marBottom w:val="0"/>
          <w:divBdr>
            <w:top w:val="none" w:sz="0" w:space="0" w:color="auto"/>
            <w:left w:val="none" w:sz="0" w:space="0" w:color="auto"/>
            <w:bottom w:val="none" w:sz="0" w:space="0" w:color="auto"/>
            <w:right w:val="none" w:sz="0" w:space="0" w:color="auto"/>
          </w:divBdr>
        </w:div>
      </w:divsChild>
    </w:div>
    <w:div w:id="422604994">
      <w:bodyDiv w:val="1"/>
      <w:marLeft w:val="0"/>
      <w:marRight w:val="0"/>
      <w:marTop w:val="0"/>
      <w:marBottom w:val="0"/>
      <w:divBdr>
        <w:top w:val="none" w:sz="0" w:space="0" w:color="auto"/>
        <w:left w:val="none" w:sz="0" w:space="0" w:color="auto"/>
        <w:bottom w:val="none" w:sz="0" w:space="0" w:color="auto"/>
        <w:right w:val="none" w:sz="0" w:space="0" w:color="auto"/>
      </w:divBdr>
      <w:divsChild>
        <w:div w:id="1124033525">
          <w:marLeft w:val="0"/>
          <w:marRight w:val="0"/>
          <w:marTop w:val="0"/>
          <w:marBottom w:val="0"/>
          <w:divBdr>
            <w:top w:val="none" w:sz="0" w:space="0" w:color="auto"/>
            <w:left w:val="none" w:sz="0" w:space="0" w:color="auto"/>
            <w:bottom w:val="none" w:sz="0" w:space="0" w:color="auto"/>
            <w:right w:val="none" w:sz="0" w:space="0" w:color="auto"/>
          </w:divBdr>
        </w:div>
        <w:div w:id="1619600514">
          <w:marLeft w:val="0"/>
          <w:marRight w:val="0"/>
          <w:marTop w:val="0"/>
          <w:marBottom w:val="0"/>
          <w:divBdr>
            <w:top w:val="none" w:sz="0" w:space="0" w:color="auto"/>
            <w:left w:val="none" w:sz="0" w:space="0" w:color="auto"/>
            <w:bottom w:val="none" w:sz="0" w:space="0" w:color="auto"/>
            <w:right w:val="none" w:sz="0" w:space="0" w:color="auto"/>
          </w:divBdr>
        </w:div>
        <w:div w:id="17121543">
          <w:marLeft w:val="0"/>
          <w:marRight w:val="0"/>
          <w:marTop w:val="0"/>
          <w:marBottom w:val="0"/>
          <w:divBdr>
            <w:top w:val="none" w:sz="0" w:space="0" w:color="auto"/>
            <w:left w:val="none" w:sz="0" w:space="0" w:color="auto"/>
            <w:bottom w:val="none" w:sz="0" w:space="0" w:color="auto"/>
            <w:right w:val="none" w:sz="0" w:space="0" w:color="auto"/>
          </w:divBdr>
        </w:div>
        <w:div w:id="1771117851">
          <w:marLeft w:val="0"/>
          <w:marRight w:val="0"/>
          <w:marTop w:val="0"/>
          <w:marBottom w:val="0"/>
          <w:divBdr>
            <w:top w:val="none" w:sz="0" w:space="0" w:color="auto"/>
            <w:left w:val="none" w:sz="0" w:space="0" w:color="auto"/>
            <w:bottom w:val="none" w:sz="0" w:space="0" w:color="auto"/>
            <w:right w:val="none" w:sz="0" w:space="0" w:color="auto"/>
          </w:divBdr>
        </w:div>
      </w:divsChild>
    </w:div>
    <w:div w:id="423112402">
      <w:bodyDiv w:val="1"/>
      <w:marLeft w:val="0"/>
      <w:marRight w:val="0"/>
      <w:marTop w:val="0"/>
      <w:marBottom w:val="0"/>
      <w:divBdr>
        <w:top w:val="none" w:sz="0" w:space="0" w:color="auto"/>
        <w:left w:val="none" w:sz="0" w:space="0" w:color="auto"/>
        <w:bottom w:val="none" w:sz="0" w:space="0" w:color="auto"/>
        <w:right w:val="none" w:sz="0" w:space="0" w:color="auto"/>
      </w:divBdr>
      <w:divsChild>
        <w:div w:id="259721938">
          <w:marLeft w:val="0"/>
          <w:marRight w:val="0"/>
          <w:marTop w:val="0"/>
          <w:marBottom w:val="0"/>
          <w:divBdr>
            <w:top w:val="none" w:sz="0" w:space="0" w:color="auto"/>
            <w:left w:val="none" w:sz="0" w:space="0" w:color="auto"/>
            <w:bottom w:val="none" w:sz="0" w:space="0" w:color="auto"/>
            <w:right w:val="none" w:sz="0" w:space="0" w:color="auto"/>
          </w:divBdr>
        </w:div>
        <w:div w:id="1343243693">
          <w:marLeft w:val="0"/>
          <w:marRight w:val="0"/>
          <w:marTop w:val="0"/>
          <w:marBottom w:val="0"/>
          <w:divBdr>
            <w:top w:val="none" w:sz="0" w:space="0" w:color="auto"/>
            <w:left w:val="none" w:sz="0" w:space="0" w:color="auto"/>
            <w:bottom w:val="none" w:sz="0" w:space="0" w:color="auto"/>
            <w:right w:val="none" w:sz="0" w:space="0" w:color="auto"/>
          </w:divBdr>
        </w:div>
        <w:div w:id="1433862809">
          <w:marLeft w:val="0"/>
          <w:marRight w:val="0"/>
          <w:marTop w:val="0"/>
          <w:marBottom w:val="0"/>
          <w:divBdr>
            <w:top w:val="none" w:sz="0" w:space="0" w:color="auto"/>
            <w:left w:val="none" w:sz="0" w:space="0" w:color="auto"/>
            <w:bottom w:val="none" w:sz="0" w:space="0" w:color="auto"/>
            <w:right w:val="none" w:sz="0" w:space="0" w:color="auto"/>
          </w:divBdr>
        </w:div>
        <w:div w:id="1653023376">
          <w:marLeft w:val="0"/>
          <w:marRight w:val="0"/>
          <w:marTop w:val="0"/>
          <w:marBottom w:val="0"/>
          <w:divBdr>
            <w:top w:val="none" w:sz="0" w:space="0" w:color="auto"/>
            <w:left w:val="none" w:sz="0" w:space="0" w:color="auto"/>
            <w:bottom w:val="none" w:sz="0" w:space="0" w:color="auto"/>
            <w:right w:val="none" w:sz="0" w:space="0" w:color="auto"/>
          </w:divBdr>
        </w:div>
      </w:divsChild>
    </w:div>
    <w:div w:id="424158339">
      <w:bodyDiv w:val="1"/>
      <w:marLeft w:val="0"/>
      <w:marRight w:val="0"/>
      <w:marTop w:val="0"/>
      <w:marBottom w:val="0"/>
      <w:divBdr>
        <w:top w:val="none" w:sz="0" w:space="0" w:color="auto"/>
        <w:left w:val="none" w:sz="0" w:space="0" w:color="auto"/>
        <w:bottom w:val="none" w:sz="0" w:space="0" w:color="auto"/>
        <w:right w:val="none" w:sz="0" w:space="0" w:color="auto"/>
      </w:divBdr>
      <w:divsChild>
        <w:div w:id="25371120">
          <w:marLeft w:val="0"/>
          <w:marRight w:val="0"/>
          <w:marTop w:val="0"/>
          <w:marBottom w:val="0"/>
          <w:divBdr>
            <w:top w:val="none" w:sz="0" w:space="0" w:color="auto"/>
            <w:left w:val="none" w:sz="0" w:space="0" w:color="auto"/>
            <w:bottom w:val="none" w:sz="0" w:space="0" w:color="auto"/>
            <w:right w:val="none" w:sz="0" w:space="0" w:color="auto"/>
          </w:divBdr>
        </w:div>
        <w:div w:id="801458054">
          <w:marLeft w:val="0"/>
          <w:marRight w:val="0"/>
          <w:marTop w:val="0"/>
          <w:marBottom w:val="0"/>
          <w:divBdr>
            <w:top w:val="none" w:sz="0" w:space="0" w:color="auto"/>
            <w:left w:val="none" w:sz="0" w:space="0" w:color="auto"/>
            <w:bottom w:val="none" w:sz="0" w:space="0" w:color="auto"/>
            <w:right w:val="none" w:sz="0" w:space="0" w:color="auto"/>
          </w:divBdr>
        </w:div>
        <w:div w:id="950864022">
          <w:marLeft w:val="0"/>
          <w:marRight w:val="0"/>
          <w:marTop w:val="0"/>
          <w:marBottom w:val="0"/>
          <w:divBdr>
            <w:top w:val="none" w:sz="0" w:space="0" w:color="auto"/>
            <w:left w:val="none" w:sz="0" w:space="0" w:color="auto"/>
            <w:bottom w:val="none" w:sz="0" w:space="0" w:color="auto"/>
            <w:right w:val="none" w:sz="0" w:space="0" w:color="auto"/>
          </w:divBdr>
        </w:div>
        <w:div w:id="1947734435">
          <w:marLeft w:val="0"/>
          <w:marRight w:val="0"/>
          <w:marTop w:val="0"/>
          <w:marBottom w:val="0"/>
          <w:divBdr>
            <w:top w:val="none" w:sz="0" w:space="0" w:color="auto"/>
            <w:left w:val="none" w:sz="0" w:space="0" w:color="auto"/>
            <w:bottom w:val="none" w:sz="0" w:space="0" w:color="auto"/>
            <w:right w:val="none" w:sz="0" w:space="0" w:color="auto"/>
          </w:divBdr>
        </w:div>
      </w:divsChild>
    </w:div>
    <w:div w:id="424766886">
      <w:bodyDiv w:val="1"/>
      <w:marLeft w:val="0"/>
      <w:marRight w:val="0"/>
      <w:marTop w:val="0"/>
      <w:marBottom w:val="0"/>
      <w:divBdr>
        <w:top w:val="none" w:sz="0" w:space="0" w:color="auto"/>
        <w:left w:val="none" w:sz="0" w:space="0" w:color="auto"/>
        <w:bottom w:val="none" w:sz="0" w:space="0" w:color="auto"/>
        <w:right w:val="none" w:sz="0" w:space="0" w:color="auto"/>
      </w:divBdr>
      <w:divsChild>
        <w:div w:id="761680330">
          <w:marLeft w:val="0"/>
          <w:marRight w:val="0"/>
          <w:marTop w:val="0"/>
          <w:marBottom w:val="0"/>
          <w:divBdr>
            <w:top w:val="none" w:sz="0" w:space="0" w:color="auto"/>
            <w:left w:val="none" w:sz="0" w:space="0" w:color="auto"/>
            <w:bottom w:val="none" w:sz="0" w:space="0" w:color="auto"/>
            <w:right w:val="none" w:sz="0" w:space="0" w:color="auto"/>
          </w:divBdr>
        </w:div>
        <w:div w:id="864291646">
          <w:marLeft w:val="0"/>
          <w:marRight w:val="0"/>
          <w:marTop w:val="0"/>
          <w:marBottom w:val="0"/>
          <w:divBdr>
            <w:top w:val="none" w:sz="0" w:space="0" w:color="auto"/>
            <w:left w:val="none" w:sz="0" w:space="0" w:color="auto"/>
            <w:bottom w:val="none" w:sz="0" w:space="0" w:color="auto"/>
            <w:right w:val="none" w:sz="0" w:space="0" w:color="auto"/>
          </w:divBdr>
        </w:div>
        <w:div w:id="964892875">
          <w:marLeft w:val="0"/>
          <w:marRight w:val="0"/>
          <w:marTop w:val="0"/>
          <w:marBottom w:val="0"/>
          <w:divBdr>
            <w:top w:val="none" w:sz="0" w:space="0" w:color="auto"/>
            <w:left w:val="none" w:sz="0" w:space="0" w:color="auto"/>
            <w:bottom w:val="none" w:sz="0" w:space="0" w:color="auto"/>
            <w:right w:val="none" w:sz="0" w:space="0" w:color="auto"/>
          </w:divBdr>
        </w:div>
        <w:div w:id="1211380690">
          <w:marLeft w:val="0"/>
          <w:marRight w:val="0"/>
          <w:marTop w:val="0"/>
          <w:marBottom w:val="0"/>
          <w:divBdr>
            <w:top w:val="none" w:sz="0" w:space="0" w:color="auto"/>
            <w:left w:val="none" w:sz="0" w:space="0" w:color="auto"/>
            <w:bottom w:val="none" w:sz="0" w:space="0" w:color="auto"/>
            <w:right w:val="none" w:sz="0" w:space="0" w:color="auto"/>
          </w:divBdr>
        </w:div>
      </w:divsChild>
    </w:div>
    <w:div w:id="426779438">
      <w:bodyDiv w:val="1"/>
      <w:marLeft w:val="0"/>
      <w:marRight w:val="0"/>
      <w:marTop w:val="0"/>
      <w:marBottom w:val="0"/>
      <w:divBdr>
        <w:top w:val="none" w:sz="0" w:space="0" w:color="auto"/>
        <w:left w:val="none" w:sz="0" w:space="0" w:color="auto"/>
        <w:bottom w:val="none" w:sz="0" w:space="0" w:color="auto"/>
        <w:right w:val="none" w:sz="0" w:space="0" w:color="auto"/>
      </w:divBdr>
      <w:divsChild>
        <w:div w:id="273631817">
          <w:marLeft w:val="0"/>
          <w:marRight w:val="0"/>
          <w:marTop w:val="0"/>
          <w:marBottom w:val="0"/>
          <w:divBdr>
            <w:top w:val="none" w:sz="0" w:space="0" w:color="auto"/>
            <w:left w:val="none" w:sz="0" w:space="0" w:color="auto"/>
            <w:bottom w:val="none" w:sz="0" w:space="0" w:color="auto"/>
            <w:right w:val="none" w:sz="0" w:space="0" w:color="auto"/>
          </w:divBdr>
        </w:div>
        <w:div w:id="332034594">
          <w:marLeft w:val="0"/>
          <w:marRight w:val="0"/>
          <w:marTop w:val="0"/>
          <w:marBottom w:val="0"/>
          <w:divBdr>
            <w:top w:val="none" w:sz="0" w:space="0" w:color="auto"/>
            <w:left w:val="none" w:sz="0" w:space="0" w:color="auto"/>
            <w:bottom w:val="none" w:sz="0" w:space="0" w:color="auto"/>
            <w:right w:val="none" w:sz="0" w:space="0" w:color="auto"/>
          </w:divBdr>
        </w:div>
        <w:div w:id="802503892">
          <w:marLeft w:val="0"/>
          <w:marRight w:val="0"/>
          <w:marTop w:val="0"/>
          <w:marBottom w:val="0"/>
          <w:divBdr>
            <w:top w:val="none" w:sz="0" w:space="0" w:color="auto"/>
            <w:left w:val="none" w:sz="0" w:space="0" w:color="auto"/>
            <w:bottom w:val="none" w:sz="0" w:space="0" w:color="auto"/>
            <w:right w:val="none" w:sz="0" w:space="0" w:color="auto"/>
          </w:divBdr>
        </w:div>
        <w:div w:id="1636833369">
          <w:marLeft w:val="0"/>
          <w:marRight w:val="0"/>
          <w:marTop w:val="0"/>
          <w:marBottom w:val="0"/>
          <w:divBdr>
            <w:top w:val="none" w:sz="0" w:space="0" w:color="auto"/>
            <w:left w:val="none" w:sz="0" w:space="0" w:color="auto"/>
            <w:bottom w:val="none" w:sz="0" w:space="0" w:color="auto"/>
            <w:right w:val="none" w:sz="0" w:space="0" w:color="auto"/>
          </w:divBdr>
        </w:div>
      </w:divsChild>
    </w:div>
    <w:div w:id="427193086">
      <w:bodyDiv w:val="1"/>
      <w:marLeft w:val="0"/>
      <w:marRight w:val="0"/>
      <w:marTop w:val="0"/>
      <w:marBottom w:val="0"/>
      <w:divBdr>
        <w:top w:val="none" w:sz="0" w:space="0" w:color="auto"/>
        <w:left w:val="none" w:sz="0" w:space="0" w:color="auto"/>
        <w:bottom w:val="none" w:sz="0" w:space="0" w:color="auto"/>
        <w:right w:val="none" w:sz="0" w:space="0" w:color="auto"/>
      </w:divBdr>
      <w:divsChild>
        <w:div w:id="549656935">
          <w:marLeft w:val="0"/>
          <w:marRight w:val="0"/>
          <w:marTop w:val="0"/>
          <w:marBottom w:val="0"/>
          <w:divBdr>
            <w:top w:val="none" w:sz="0" w:space="0" w:color="auto"/>
            <w:left w:val="none" w:sz="0" w:space="0" w:color="auto"/>
            <w:bottom w:val="none" w:sz="0" w:space="0" w:color="auto"/>
            <w:right w:val="none" w:sz="0" w:space="0" w:color="auto"/>
          </w:divBdr>
        </w:div>
        <w:div w:id="1099833714">
          <w:marLeft w:val="0"/>
          <w:marRight w:val="0"/>
          <w:marTop w:val="0"/>
          <w:marBottom w:val="0"/>
          <w:divBdr>
            <w:top w:val="none" w:sz="0" w:space="0" w:color="auto"/>
            <w:left w:val="none" w:sz="0" w:space="0" w:color="auto"/>
            <w:bottom w:val="none" w:sz="0" w:space="0" w:color="auto"/>
            <w:right w:val="none" w:sz="0" w:space="0" w:color="auto"/>
          </w:divBdr>
        </w:div>
        <w:div w:id="1149664249">
          <w:marLeft w:val="0"/>
          <w:marRight w:val="0"/>
          <w:marTop w:val="0"/>
          <w:marBottom w:val="0"/>
          <w:divBdr>
            <w:top w:val="none" w:sz="0" w:space="0" w:color="auto"/>
            <w:left w:val="none" w:sz="0" w:space="0" w:color="auto"/>
            <w:bottom w:val="none" w:sz="0" w:space="0" w:color="auto"/>
            <w:right w:val="none" w:sz="0" w:space="0" w:color="auto"/>
          </w:divBdr>
        </w:div>
        <w:div w:id="1350330398">
          <w:marLeft w:val="0"/>
          <w:marRight w:val="0"/>
          <w:marTop w:val="0"/>
          <w:marBottom w:val="0"/>
          <w:divBdr>
            <w:top w:val="none" w:sz="0" w:space="0" w:color="auto"/>
            <w:left w:val="none" w:sz="0" w:space="0" w:color="auto"/>
            <w:bottom w:val="none" w:sz="0" w:space="0" w:color="auto"/>
            <w:right w:val="none" w:sz="0" w:space="0" w:color="auto"/>
          </w:divBdr>
        </w:div>
      </w:divsChild>
    </w:div>
    <w:div w:id="428695830">
      <w:bodyDiv w:val="1"/>
      <w:marLeft w:val="0"/>
      <w:marRight w:val="0"/>
      <w:marTop w:val="0"/>
      <w:marBottom w:val="0"/>
      <w:divBdr>
        <w:top w:val="none" w:sz="0" w:space="0" w:color="auto"/>
        <w:left w:val="none" w:sz="0" w:space="0" w:color="auto"/>
        <w:bottom w:val="none" w:sz="0" w:space="0" w:color="auto"/>
        <w:right w:val="none" w:sz="0" w:space="0" w:color="auto"/>
      </w:divBdr>
      <w:divsChild>
        <w:div w:id="312881429">
          <w:marLeft w:val="0"/>
          <w:marRight w:val="0"/>
          <w:marTop w:val="0"/>
          <w:marBottom w:val="0"/>
          <w:divBdr>
            <w:top w:val="none" w:sz="0" w:space="0" w:color="auto"/>
            <w:left w:val="none" w:sz="0" w:space="0" w:color="auto"/>
            <w:bottom w:val="none" w:sz="0" w:space="0" w:color="auto"/>
            <w:right w:val="none" w:sz="0" w:space="0" w:color="auto"/>
          </w:divBdr>
        </w:div>
        <w:div w:id="393313425">
          <w:marLeft w:val="0"/>
          <w:marRight w:val="0"/>
          <w:marTop w:val="0"/>
          <w:marBottom w:val="0"/>
          <w:divBdr>
            <w:top w:val="none" w:sz="0" w:space="0" w:color="auto"/>
            <w:left w:val="none" w:sz="0" w:space="0" w:color="auto"/>
            <w:bottom w:val="none" w:sz="0" w:space="0" w:color="auto"/>
            <w:right w:val="none" w:sz="0" w:space="0" w:color="auto"/>
          </w:divBdr>
        </w:div>
        <w:div w:id="1285231813">
          <w:marLeft w:val="0"/>
          <w:marRight w:val="0"/>
          <w:marTop w:val="0"/>
          <w:marBottom w:val="0"/>
          <w:divBdr>
            <w:top w:val="none" w:sz="0" w:space="0" w:color="auto"/>
            <w:left w:val="none" w:sz="0" w:space="0" w:color="auto"/>
            <w:bottom w:val="none" w:sz="0" w:space="0" w:color="auto"/>
            <w:right w:val="none" w:sz="0" w:space="0" w:color="auto"/>
          </w:divBdr>
        </w:div>
        <w:div w:id="1861432804">
          <w:marLeft w:val="0"/>
          <w:marRight w:val="0"/>
          <w:marTop w:val="0"/>
          <w:marBottom w:val="0"/>
          <w:divBdr>
            <w:top w:val="none" w:sz="0" w:space="0" w:color="auto"/>
            <w:left w:val="none" w:sz="0" w:space="0" w:color="auto"/>
            <w:bottom w:val="none" w:sz="0" w:space="0" w:color="auto"/>
            <w:right w:val="none" w:sz="0" w:space="0" w:color="auto"/>
          </w:divBdr>
        </w:div>
      </w:divsChild>
    </w:div>
    <w:div w:id="429861524">
      <w:bodyDiv w:val="1"/>
      <w:marLeft w:val="0"/>
      <w:marRight w:val="0"/>
      <w:marTop w:val="0"/>
      <w:marBottom w:val="0"/>
      <w:divBdr>
        <w:top w:val="none" w:sz="0" w:space="0" w:color="auto"/>
        <w:left w:val="none" w:sz="0" w:space="0" w:color="auto"/>
        <w:bottom w:val="none" w:sz="0" w:space="0" w:color="auto"/>
        <w:right w:val="none" w:sz="0" w:space="0" w:color="auto"/>
      </w:divBdr>
      <w:divsChild>
        <w:div w:id="58328688">
          <w:marLeft w:val="0"/>
          <w:marRight w:val="0"/>
          <w:marTop w:val="0"/>
          <w:marBottom w:val="0"/>
          <w:divBdr>
            <w:top w:val="none" w:sz="0" w:space="0" w:color="auto"/>
            <w:left w:val="none" w:sz="0" w:space="0" w:color="auto"/>
            <w:bottom w:val="none" w:sz="0" w:space="0" w:color="auto"/>
            <w:right w:val="none" w:sz="0" w:space="0" w:color="auto"/>
          </w:divBdr>
        </w:div>
        <w:div w:id="244151631">
          <w:marLeft w:val="0"/>
          <w:marRight w:val="0"/>
          <w:marTop w:val="0"/>
          <w:marBottom w:val="0"/>
          <w:divBdr>
            <w:top w:val="none" w:sz="0" w:space="0" w:color="auto"/>
            <w:left w:val="none" w:sz="0" w:space="0" w:color="auto"/>
            <w:bottom w:val="none" w:sz="0" w:space="0" w:color="auto"/>
            <w:right w:val="none" w:sz="0" w:space="0" w:color="auto"/>
          </w:divBdr>
        </w:div>
        <w:div w:id="792528246">
          <w:marLeft w:val="0"/>
          <w:marRight w:val="0"/>
          <w:marTop w:val="0"/>
          <w:marBottom w:val="0"/>
          <w:divBdr>
            <w:top w:val="none" w:sz="0" w:space="0" w:color="auto"/>
            <w:left w:val="none" w:sz="0" w:space="0" w:color="auto"/>
            <w:bottom w:val="none" w:sz="0" w:space="0" w:color="auto"/>
            <w:right w:val="none" w:sz="0" w:space="0" w:color="auto"/>
          </w:divBdr>
        </w:div>
        <w:div w:id="1843011123">
          <w:marLeft w:val="0"/>
          <w:marRight w:val="0"/>
          <w:marTop w:val="0"/>
          <w:marBottom w:val="0"/>
          <w:divBdr>
            <w:top w:val="none" w:sz="0" w:space="0" w:color="auto"/>
            <w:left w:val="none" w:sz="0" w:space="0" w:color="auto"/>
            <w:bottom w:val="none" w:sz="0" w:space="0" w:color="auto"/>
            <w:right w:val="none" w:sz="0" w:space="0" w:color="auto"/>
          </w:divBdr>
        </w:div>
      </w:divsChild>
    </w:div>
    <w:div w:id="431904165">
      <w:bodyDiv w:val="1"/>
      <w:marLeft w:val="0"/>
      <w:marRight w:val="0"/>
      <w:marTop w:val="0"/>
      <w:marBottom w:val="0"/>
      <w:divBdr>
        <w:top w:val="none" w:sz="0" w:space="0" w:color="auto"/>
        <w:left w:val="none" w:sz="0" w:space="0" w:color="auto"/>
        <w:bottom w:val="none" w:sz="0" w:space="0" w:color="auto"/>
        <w:right w:val="none" w:sz="0" w:space="0" w:color="auto"/>
      </w:divBdr>
      <w:divsChild>
        <w:div w:id="207425229">
          <w:marLeft w:val="0"/>
          <w:marRight w:val="0"/>
          <w:marTop w:val="0"/>
          <w:marBottom w:val="0"/>
          <w:divBdr>
            <w:top w:val="none" w:sz="0" w:space="0" w:color="auto"/>
            <w:left w:val="none" w:sz="0" w:space="0" w:color="auto"/>
            <w:bottom w:val="none" w:sz="0" w:space="0" w:color="auto"/>
            <w:right w:val="none" w:sz="0" w:space="0" w:color="auto"/>
          </w:divBdr>
        </w:div>
        <w:div w:id="931426090">
          <w:marLeft w:val="0"/>
          <w:marRight w:val="0"/>
          <w:marTop w:val="0"/>
          <w:marBottom w:val="0"/>
          <w:divBdr>
            <w:top w:val="none" w:sz="0" w:space="0" w:color="auto"/>
            <w:left w:val="none" w:sz="0" w:space="0" w:color="auto"/>
            <w:bottom w:val="none" w:sz="0" w:space="0" w:color="auto"/>
            <w:right w:val="none" w:sz="0" w:space="0" w:color="auto"/>
          </w:divBdr>
        </w:div>
        <w:div w:id="1240991288">
          <w:marLeft w:val="0"/>
          <w:marRight w:val="0"/>
          <w:marTop w:val="0"/>
          <w:marBottom w:val="0"/>
          <w:divBdr>
            <w:top w:val="none" w:sz="0" w:space="0" w:color="auto"/>
            <w:left w:val="none" w:sz="0" w:space="0" w:color="auto"/>
            <w:bottom w:val="none" w:sz="0" w:space="0" w:color="auto"/>
            <w:right w:val="none" w:sz="0" w:space="0" w:color="auto"/>
          </w:divBdr>
        </w:div>
        <w:div w:id="1965192077">
          <w:marLeft w:val="0"/>
          <w:marRight w:val="0"/>
          <w:marTop w:val="0"/>
          <w:marBottom w:val="0"/>
          <w:divBdr>
            <w:top w:val="none" w:sz="0" w:space="0" w:color="auto"/>
            <w:left w:val="none" w:sz="0" w:space="0" w:color="auto"/>
            <w:bottom w:val="none" w:sz="0" w:space="0" w:color="auto"/>
            <w:right w:val="none" w:sz="0" w:space="0" w:color="auto"/>
          </w:divBdr>
          <w:divsChild>
            <w:div w:id="26486481">
              <w:marLeft w:val="0"/>
              <w:marRight w:val="0"/>
              <w:marTop w:val="0"/>
              <w:marBottom w:val="0"/>
              <w:divBdr>
                <w:top w:val="none" w:sz="0" w:space="0" w:color="auto"/>
                <w:left w:val="none" w:sz="0" w:space="0" w:color="auto"/>
                <w:bottom w:val="none" w:sz="0" w:space="0" w:color="auto"/>
                <w:right w:val="none" w:sz="0" w:space="0" w:color="auto"/>
              </w:divBdr>
            </w:div>
            <w:div w:id="112987421">
              <w:marLeft w:val="0"/>
              <w:marRight w:val="0"/>
              <w:marTop w:val="0"/>
              <w:marBottom w:val="0"/>
              <w:divBdr>
                <w:top w:val="none" w:sz="0" w:space="0" w:color="auto"/>
                <w:left w:val="none" w:sz="0" w:space="0" w:color="auto"/>
                <w:bottom w:val="none" w:sz="0" w:space="0" w:color="auto"/>
                <w:right w:val="none" w:sz="0" w:space="0" w:color="auto"/>
              </w:divBdr>
            </w:div>
            <w:div w:id="243150855">
              <w:marLeft w:val="0"/>
              <w:marRight w:val="0"/>
              <w:marTop w:val="0"/>
              <w:marBottom w:val="0"/>
              <w:divBdr>
                <w:top w:val="none" w:sz="0" w:space="0" w:color="auto"/>
                <w:left w:val="none" w:sz="0" w:space="0" w:color="auto"/>
                <w:bottom w:val="none" w:sz="0" w:space="0" w:color="auto"/>
                <w:right w:val="none" w:sz="0" w:space="0" w:color="auto"/>
              </w:divBdr>
            </w:div>
            <w:div w:id="559362417">
              <w:marLeft w:val="0"/>
              <w:marRight w:val="0"/>
              <w:marTop w:val="0"/>
              <w:marBottom w:val="0"/>
              <w:divBdr>
                <w:top w:val="none" w:sz="0" w:space="0" w:color="auto"/>
                <w:left w:val="none" w:sz="0" w:space="0" w:color="auto"/>
                <w:bottom w:val="none" w:sz="0" w:space="0" w:color="auto"/>
                <w:right w:val="none" w:sz="0" w:space="0" w:color="auto"/>
              </w:divBdr>
            </w:div>
            <w:div w:id="1222979737">
              <w:marLeft w:val="0"/>
              <w:marRight w:val="0"/>
              <w:marTop w:val="0"/>
              <w:marBottom w:val="0"/>
              <w:divBdr>
                <w:top w:val="none" w:sz="0" w:space="0" w:color="auto"/>
                <w:left w:val="none" w:sz="0" w:space="0" w:color="auto"/>
                <w:bottom w:val="none" w:sz="0" w:space="0" w:color="auto"/>
                <w:right w:val="none" w:sz="0" w:space="0" w:color="auto"/>
              </w:divBdr>
            </w:div>
            <w:div w:id="1319648534">
              <w:marLeft w:val="0"/>
              <w:marRight w:val="0"/>
              <w:marTop w:val="0"/>
              <w:marBottom w:val="0"/>
              <w:divBdr>
                <w:top w:val="none" w:sz="0" w:space="0" w:color="auto"/>
                <w:left w:val="none" w:sz="0" w:space="0" w:color="auto"/>
                <w:bottom w:val="none" w:sz="0" w:space="0" w:color="auto"/>
                <w:right w:val="none" w:sz="0" w:space="0" w:color="auto"/>
              </w:divBdr>
            </w:div>
            <w:div w:id="1576236133">
              <w:marLeft w:val="0"/>
              <w:marRight w:val="0"/>
              <w:marTop w:val="0"/>
              <w:marBottom w:val="0"/>
              <w:divBdr>
                <w:top w:val="none" w:sz="0" w:space="0" w:color="auto"/>
                <w:left w:val="none" w:sz="0" w:space="0" w:color="auto"/>
                <w:bottom w:val="none" w:sz="0" w:space="0" w:color="auto"/>
                <w:right w:val="none" w:sz="0" w:space="0" w:color="auto"/>
              </w:divBdr>
            </w:div>
            <w:div w:id="193763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211178">
      <w:bodyDiv w:val="1"/>
      <w:marLeft w:val="0"/>
      <w:marRight w:val="0"/>
      <w:marTop w:val="0"/>
      <w:marBottom w:val="0"/>
      <w:divBdr>
        <w:top w:val="none" w:sz="0" w:space="0" w:color="auto"/>
        <w:left w:val="none" w:sz="0" w:space="0" w:color="auto"/>
        <w:bottom w:val="none" w:sz="0" w:space="0" w:color="auto"/>
        <w:right w:val="none" w:sz="0" w:space="0" w:color="auto"/>
      </w:divBdr>
      <w:divsChild>
        <w:div w:id="832718706">
          <w:marLeft w:val="0"/>
          <w:marRight w:val="0"/>
          <w:marTop w:val="0"/>
          <w:marBottom w:val="0"/>
          <w:divBdr>
            <w:top w:val="none" w:sz="0" w:space="0" w:color="auto"/>
            <w:left w:val="none" w:sz="0" w:space="0" w:color="auto"/>
            <w:bottom w:val="none" w:sz="0" w:space="0" w:color="auto"/>
            <w:right w:val="none" w:sz="0" w:space="0" w:color="auto"/>
          </w:divBdr>
        </w:div>
        <w:div w:id="50200861">
          <w:marLeft w:val="0"/>
          <w:marRight w:val="0"/>
          <w:marTop w:val="0"/>
          <w:marBottom w:val="0"/>
          <w:divBdr>
            <w:top w:val="none" w:sz="0" w:space="0" w:color="auto"/>
            <w:left w:val="none" w:sz="0" w:space="0" w:color="auto"/>
            <w:bottom w:val="none" w:sz="0" w:space="0" w:color="auto"/>
            <w:right w:val="none" w:sz="0" w:space="0" w:color="auto"/>
          </w:divBdr>
        </w:div>
        <w:div w:id="284697600">
          <w:marLeft w:val="0"/>
          <w:marRight w:val="0"/>
          <w:marTop w:val="0"/>
          <w:marBottom w:val="0"/>
          <w:divBdr>
            <w:top w:val="none" w:sz="0" w:space="0" w:color="auto"/>
            <w:left w:val="none" w:sz="0" w:space="0" w:color="auto"/>
            <w:bottom w:val="none" w:sz="0" w:space="0" w:color="auto"/>
            <w:right w:val="none" w:sz="0" w:space="0" w:color="auto"/>
          </w:divBdr>
        </w:div>
        <w:div w:id="1843735055">
          <w:marLeft w:val="0"/>
          <w:marRight w:val="0"/>
          <w:marTop w:val="0"/>
          <w:marBottom w:val="0"/>
          <w:divBdr>
            <w:top w:val="none" w:sz="0" w:space="0" w:color="auto"/>
            <w:left w:val="none" w:sz="0" w:space="0" w:color="auto"/>
            <w:bottom w:val="none" w:sz="0" w:space="0" w:color="auto"/>
            <w:right w:val="none" w:sz="0" w:space="0" w:color="auto"/>
          </w:divBdr>
        </w:div>
      </w:divsChild>
    </w:div>
    <w:div w:id="433281412">
      <w:bodyDiv w:val="1"/>
      <w:marLeft w:val="0"/>
      <w:marRight w:val="0"/>
      <w:marTop w:val="0"/>
      <w:marBottom w:val="0"/>
      <w:divBdr>
        <w:top w:val="none" w:sz="0" w:space="0" w:color="auto"/>
        <w:left w:val="none" w:sz="0" w:space="0" w:color="auto"/>
        <w:bottom w:val="none" w:sz="0" w:space="0" w:color="auto"/>
        <w:right w:val="none" w:sz="0" w:space="0" w:color="auto"/>
      </w:divBdr>
      <w:divsChild>
        <w:div w:id="755514199">
          <w:marLeft w:val="0"/>
          <w:marRight w:val="0"/>
          <w:marTop w:val="0"/>
          <w:marBottom w:val="0"/>
          <w:divBdr>
            <w:top w:val="none" w:sz="0" w:space="0" w:color="auto"/>
            <w:left w:val="none" w:sz="0" w:space="0" w:color="auto"/>
            <w:bottom w:val="none" w:sz="0" w:space="0" w:color="auto"/>
            <w:right w:val="none" w:sz="0" w:space="0" w:color="auto"/>
          </w:divBdr>
        </w:div>
        <w:div w:id="1241909332">
          <w:marLeft w:val="0"/>
          <w:marRight w:val="0"/>
          <w:marTop w:val="0"/>
          <w:marBottom w:val="0"/>
          <w:divBdr>
            <w:top w:val="none" w:sz="0" w:space="0" w:color="auto"/>
            <w:left w:val="none" w:sz="0" w:space="0" w:color="auto"/>
            <w:bottom w:val="none" w:sz="0" w:space="0" w:color="auto"/>
            <w:right w:val="none" w:sz="0" w:space="0" w:color="auto"/>
          </w:divBdr>
        </w:div>
        <w:div w:id="1656447417">
          <w:marLeft w:val="0"/>
          <w:marRight w:val="0"/>
          <w:marTop w:val="0"/>
          <w:marBottom w:val="0"/>
          <w:divBdr>
            <w:top w:val="none" w:sz="0" w:space="0" w:color="auto"/>
            <w:left w:val="none" w:sz="0" w:space="0" w:color="auto"/>
            <w:bottom w:val="none" w:sz="0" w:space="0" w:color="auto"/>
            <w:right w:val="none" w:sz="0" w:space="0" w:color="auto"/>
          </w:divBdr>
        </w:div>
        <w:div w:id="2060665835">
          <w:marLeft w:val="0"/>
          <w:marRight w:val="0"/>
          <w:marTop w:val="0"/>
          <w:marBottom w:val="0"/>
          <w:divBdr>
            <w:top w:val="none" w:sz="0" w:space="0" w:color="auto"/>
            <w:left w:val="none" w:sz="0" w:space="0" w:color="auto"/>
            <w:bottom w:val="none" w:sz="0" w:space="0" w:color="auto"/>
            <w:right w:val="none" w:sz="0" w:space="0" w:color="auto"/>
          </w:divBdr>
        </w:div>
      </w:divsChild>
    </w:div>
    <w:div w:id="433984279">
      <w:bodyDiv w:val="1"/>
      <w:marLeft w:val="0"/>
      <w:marRight w:val="0"/>
      <w:marTop w:val="0"/>
      <w:marBottom w:val="0"/>
      <w:divBdr>
        <w:top w:val="none" w:sz="0" w:space="0" w:color="auto"/>
        <w:left w:val="none" w:sz="0" w:space="0" w:color="auto"/>
        <w:bottom w:val="none" w:sz="0" w:space="0" w:color="auto"/>
        <w:right w:val="none" w:sz="0" w:space="0" w:color="auto"/>
      </w:divBdr>
      <w:divsChild>
        <w:div w:id="848131945">
          <w:marLeft w:val="0"/>
          <w:marRight w:val="0"/>
          <w:marTop w:val="0"/>
          <w:marBottom w:val="0"/>
          <w:divBdr>
            <w:top w:val="none" w:sz="0" w:space="0" w:color="auto"/>
            <w:left w:val="none" w:sz="0" w:space="0" w:color="auto"/>
            <w:bottom w:val="none" w:sz="0" w:space="0" w:color="auto"/>
            <w:right w:val="none" w:sz="0" w:space="0" w:color="auto"/>
          </w:divBdr>
        </w:div>
        <w:div w:id="1730768758">
          <w:marLeft w:val="0"/>
          <w:marRight w:val="0"/>
          <w:marTop w:val="0"/>
          <w:marBottom w:val="0"/>
          <w:divBdr>
            <w:top w:val="none" w:sz="0" w:space="0" w:color="auto"/>
            <w:left w:val="none" w:sz="0" w:space="0" w:color="auto"/>
            <w:bottom w:val="none" w:sz="0" w:space="0" w:color="auto"/>
            <w:right w:val="none" w:sz="0" w:space="0" w:color="auto"/>
          </w:divBdr>
        </w:div>
        <w:div w:id="1790316330">
          <w:marLeft w:val="0"/>
          <w:marRight w:val="0"/>
          <w:marTop w:val="0"/>
          <w:marBottom w:val="0"/>
          <w:divBdr>
            <w:top w:val="none" w:sz="0" w:space="0" w:color="auto"/>
            <w:left w:val="none" w:sz="0" w:space="0" w:color="auto"/>
            <w:bottom w:val="none" w:sz="0" w:space="0" w:color="auto"/>
            <w:right w:val="none" w:sz="0" w:space="0" w:color="auto"/>
          </w:divBdr>
        </w:div>
        <w:div w:id="1962219863">
          <w:marLeft w:val="0"/>
          <w:marRight w:val="0"/>
          <w:marTop w:val="0"/>
          <w:marBottom w:val="0"/>
          <w:divBdr>
            <w:top w:val="none" w:sz="0" w:space="0" w:color="auto"/>
            <w:left w:val="none" w:sz="0" w:space="0" w:color="auto"/>
            <w:bottom w:val="none" w:sz="0" w:space="0" w:color="auto"/>
            <w:right w:val="none" w:sz="0" w:space="0" w:color="auto"/>
          </w:divBdr>
        </w:div>
      </w:divsChild>
    </w:div>
    <w:div w:id="435179433">
      <w:bodyDiv w:val="1"/>
      <w:marLeft w:val="0"/>
      <w:marRight w:val="0"/>
      <w:marTop w:val="0"/>
      <w:marBottom w:val="0"/>
      <w:divBdr>
        <w:top w:val="none" w:sz="0" w:space="0" w:color="auto"/>
        <w:left w:val="none" w:sz="0" w:space="0" w:color="auto"/>
        <w:bottom w:val="none" w:sz="0" w:space="0" w:color="auto"/>
        <w:right w:val="none" w:sz="0" w:space="0" w:color="auto"/>
      </w:divBdr>
      <w:divsChild>
        <w:div w:id="74399130">
          <w:marLeft w:val="0"/>
          <w:marRight w:val="0"/>
          <w:marTop w:val="0"/>
          <w:marBottom w:val="0"/>
          <w:divBdr>
            <w:top w:val="none" w:sz="0" w:space="0" w:color="auto"/>
            <w:left w:val="none" w:sz="0" w:space="0" w:color="auto"/>
            <w:bottom w:val="none" w:sz="0" w:space="0" w:color="auto"/>
            <w:right w:val="none" w:sz="0" w:space="0" w:color="auto"/>
          </w:divBdr>
        </w:div>
        <w:div w:id="1289628766">
          <w:marLeft w:val="0"/>
          <w:marRight w:val="0"/>
          <w:marTop w:val="0"/>
          <w:marBottom w:val="0"/>
          <w:divBdr>
            <w:top w:val="none" w:sz="0" w:space="0" w:color="auto"/>
            <w:left w:val="none" w:sz="0" w:space="0" w:color="auto"/>
            <w:bottom w:val="none" w:sz="0" w:space="0" w:color="auto"/>
            <w:right w:val="none" w:sz="0" w:space="0" w:color="auto"/>
          </w:divBdr>
        </w:div>
        <w:div w:id="1706296533">
          <w:marLeft w:val="0"/>
          <w:marRight w:val="0"/>
          <w:marTop w:val="0"/>
          <w:marBottom w:val="0"/>
          <w:divBdr>
            <w:top w:val="none" w:sz="0" w:space="0" w:color="auto"/>
            <w:left w:val="none" w:sz="0" w:space="0" w:color="auto"/>
            <w:bottom w:val="none" w:sz="0" w:space="0" w:color="auto"/>
            <w:right w:val="none" w:sz="0" w:space="0" w:color="auto"/>
          </w:divBdr>
        </w:div>
        <w:div w:id="1978487421">
          <w:marLeft w:val="0"/>
          <w:marRight w:val="0"/>
          <w:marTop w:val="0"/>
          <w:marBottom w:val="0"/>
          <w:divBdr>
            <w:top w:val="none" w:sz="0" w:space="0" w:color="auto"/>
            <w:left w:val="none" w:sz="0" w:space="0" w:color="auto"/>
            <w:bottom w:val="none" w:sz="0" w:space="0" w:color="auto"/>
            <w:right w:val="none" w:sz="0" w:space="0" w:color="auto"/>
          </w:divBdr>
        </w:div>
      </w:divsChild>
    </w:div>
    <w:div w:id="436951506">
      <w:bodyDiv w:val="1"/>
      <w:marLeft w:val="0"/>
      <w:marRight w:val="0"/>
      <w:marTop w:val="0"/>
      <w:marBottom w:val="0"/>
      <w:divBdr>
        <w:top w:val="none" w:sz="0" w:space="0" w:color="auto"/>
        <w:left w:val="none" w:sz="0" w:space="0" w:color="auto"/>
        <w:bottom w:val="none" w:sz="0" w:space="0" w:color="auto"/>
        <w:right w:val="none" w:sz="0" w:space="0" w:color="auto"/>
      </w:divBdr>
      <w:divsChild>
        <w:div w:id="658846382">
          <w:marLeft w:val="0"/>
          <w:marRight w:val="0"/>
          <w:marTop w:val="0"/>
          <w:marBottom w:val="0"/>
          <w:divBdr>
            <w:top w:val="none" w:sz="0" w:space="0" w:color="auto"/>
            <w:left w:val="none" w:sz="0" w:space="0" w:color="auto"/>
            <w:bottom w:val="none" w:sz="0" w:space="0" w:color="auto"/>
            <w:right w:val="none" w:sz="0" w:space="0" w:color="auto"/>
          </w:divBdr>
        </w:div>
        <w:div w:id="1284994432">
          <w:marLeft w:val="0"/>
          <w:marRight w:val="0"/>
          <w:marTop w:val="0"/>
          <w:marBottom w:val="0"/>
          <w:divBdr>
            <w:top w:val="none" w:sz="0" w:space="0" w:color="auto"/>
            <w:left w:val="none" w:sz="0" w:space="0" w:color="auto"/>
            <w:bottom w:val="none" w:sz="0" w:space="0" w:color="auto"/>
            <w:right w:val="none" w:sz="0" w:space="0" w:color="auto"/>
          </w:divBdr>
        </w:div>
        <w:div w:id="1308705120">
          <w:marLeft w:val="0"/>
          <w:marRight w:val="0"/>
          <w:marTop w:val="0"/>
          <w:marBottom w:val="0"/>
          <w:divBdr>
            <w:top w:val="none" w:sz="0" w:space="0" w:color="auto"/>
            <w:left w:val="none" w:sz="0" w:space="0" w:color="auto"/>
            <w:bottom w:val="none" w:sz="0" w:space="0" w:color="auto"/>
            <w:right w:val="none" w:sz="0" w:space="0" w:color="auto"/>
          </w:divBdr>
        </w:div>
        <w:div w:id="2055078820">
          <w:marLeft w:val="0"/>
          <w:marRight w:val="0"/>
          <w:marTop w:val="0"/>
          <w:marBottom w:val="0"/>
          <w:divBdr>
            <w:top w:val="none" w:sz="0" w:space="0" w:color="auto"/>
            <w:left w:val="none" w:sz="0" w:space="0" w:color="auto"/>
            <w:bottom w:val="none" w:sz="0" w:space="0" w:color="auto"/>
            <w:right w:val="none" w:sz="0" w:space="0" w:color="auto"/>
          </w:divBdr>
        </w:div>
      </w:divsChild>
    </w:div>
    <w:div w:id="438335162">
      <w:bodyDiv w:val="1"/>
      <w:marLeft w:val="0"/>
      <w:marRight w:val="0"/>
      <w:marTop w:val="0"/>
      <w:marBottom w:val="0"/>
      <w:divBdr>
        <w:top w:val="none" w:sz="0" w:space="0" w:color="auto"/>
        <w:left w:val="none" w:sz="0" w:space="0" w:color="auto"/>
        <w:bottom w:val="none" w:sz="0" w:space="0" w:color="auto"/>
        <w:right w:val="none" w:sz="0" w:space="0" w:color="auto"/>
      </w:divBdr>
      <w:divsChild>
        <w:div w:id="633412066">
          <w:marLeft w:val="0"/>
          <w:marRight w:val="0"/>
          <w:marTop w:val="0"/>
          <w:marBottom w:val="0"/>
          <w:divBdr>
            <w:top w:val="none" w:sz="0" w:space="0" w:color="auto"/>
            <w:left w:val="none" w:sz="0" w:space="0" w:color="auto"/>
            <w:bottom w:val="none" w:sz="0" w:space="0" w:color="auto"/>
            <w:right w:val="none" w:sz="0" w:space="0" w:color="auto"/>
          </w:divBdr>
        </w:div>
        <w:div w:id="1897857915">
          <w:marLeft w:val="0"/>
          <w:marRight w:val="0"/>
          <w:marTop w:val="0"/>
          <w:marBottom w:val="0"/>
          <w:divBdr>
            <w:top w:val="none" w:sz="0" w:space="0" w:color="auto"/>
            <w:left w:val="none" w:sz="0" w:space="0" w:color="auto"/>
            <w:bottom w:val="none" w:sz="0" w:space="0" w:color="auto"/>
            <w:right w:val="none" w:sz="0" w:space="0" w:color="auto"/>
          </w:divBdr>
        </w:div>
        <w:div w:id="1963879159">
          <w:marLeft w:val="0"/>
          <w:marRight w:val="0"/>
          <w:marTop w:val="0"/>
          <w:marBottom w:val="0"/>
          <w:divBdr>
            <w:top w:val="none" w:sz="0" w:space="0" w:color="auto"/>
            <w:left w:val="none" w:sz="0" w:space="0" w:color="auto"/>
            <w:bottom w:val="none" w:sz="0" w:space="0" w:color="auto"/>
            <w:right w:val="none" w:sz="0" w:space="0" w:color="auto"/>
          </w:divBdr>
        </w:div>
        <w:div w:id="2113625828">
          <w:marLeft w:val="0"/>
          <w:marRight w:val="0"/>
          <w:marTop w:val="0"/>
          <w:marBottom w:val="0"/>
          <w:divBdr>
            <w:top w:val="none" w:sz="0" w:space="0" w:color="auto"/>
            <w:left w:val="none" w:sz="0" w:space="0" w:color="auto"/>
            <w:bottom w:val="none" w:sz="0" w:space="0" w:color="auto"/>
            <w:right w:val="none" w:sz="0" w:space="0" w:color="auto"/>
          </w:divBdr>
        </w:div>
      </w:divsChild>
    </w:div>
    <w:div w:id="439615553">
      <w:bodyDiv w:val="1"/>
      <w:marLeft w:val="0"/>
      <w:marRight w:val="0"/>
      <w:marTop w:val="0"/>
      <w:marBottom w:val="0"/>
      <w:divBdr>
        <w:top w:val="none" w:sz="0" w:space="0" w:color="auto"/>
        <w:left w:val="none" w:sz="0" w:space="0" w:color="auto"/>
        <w:bottom w:val="none" w:sz="0" w:space="0" w:color="auto"/>
        <w:right w:val="none" w:sz="0" w:space="0" w:color="auto"/>
      </w:divBdr>
      <w:divsChild>
        <w:div w:id="283080437">
          <w:marLeft w:val="0"/>
          <w:marRight w:val="0"/>
          <w:marTop w:val="0"/>
          <w:marBottom w:val="0"/>
          <w:divBdr>
            <w:top w:val="none" w:sz="0" w:space="0" w:color="auto"/>
            <w:left w:val="none" w:sz="0" w:space="0" w:color="auto"/>
            <w:bottom w:val="none" w:sz="0" w:space="0" w:color="auto"/>
            <w:right w:val="none" w:sz="0" w:space="0" w:color="auto"/>
          </w:divBdr>
        </w:div>
        <w:div w:id="1173760007">
          <w:marLeft w:val="0"/>
          <w:marRight w:val="0"/>
          <w:marTop w:val="0"/>
          <w:marBottom w:val="0"/>
          <w:divBdr>
            <w:top w:val="none" w:sz="0" w:space="0" w:color="auto"/>
            <w:left w:val="none" w:sz="0" w:space="0" w:color="auto"/>
            <w:bottom w:val="none" w:sz="0" w:space="0" w:color="auto"/>
            <w:right w:val="none" w:sz="0" w:space="0" w:color="auto"/>
          </w:divBdr>
        </w:div>
      </w:divsChild>
    </w:div>
    <w:div w:id="440538362">
      <w:bodyDiv w:val="1"/>
      <w:marLeft w:val="0"/>
      <w:marRight w:val="0"/>
      <w:marTop w:val="0"/>
      <w:marBottom w:val="0"/>
      <w:divBdr>
        <w:top w:val="none" w:sz="0" w:space="0" w:color="auto"/>
        <w:left w:val="none" w:sz="0" w:space="0" w:color="auto"/>
        <w:bottom w:val="none" w:sz="0" w:space="0" w:color="auto"/>
        <w:right w:val="none" w:sz="0" w:space="0" w:color="auto"/>
      </w:divBdr>
      <w:divsChild>
        <w:div w:id="792016081">
          <w:marLeft w:val="0"/>
          <w:marRight w:val="0"/>
          <w:marTop w:val="0"/>
          <w:marBottom w:val="0"/>
          <w:divBdr>
            <w:top w:val="none" w:sz="0" w:space="0" w:color="auto"/>
            <w:left w:val="none" w:sz="0" w:space="0" w:color="auto"/>
            <w:bottom w:val="none" w:sz="0" w:space="0" w:color="auto"/>
            <w:right w:val="none" w:sz="0" w:space="0" w:color="auto"/>
          </w:divBdr>
        </w:div>
        <w:div w:id="1647248150">
          <w:marLeft w:val="0"/>
          <w:marRight w:val="0"/>
          <w:marTop w:val="0"/>
          <w:marBottom w:val="0"/>
          <w:divBdr>
            <w:top w:val="none" w:sz="0" w:space="0" w:color="auto"/>
            <w:left w:val="none" w:sz="0" w:space="0" w:color="auto"/>
            <w:bottom w:val="none" w:sz="0" w:space="0" w:color="auto"/>
            <w:right w:val="none" w:sz="0" w:space="0" w:color="auto"/>
          </w:divBdr>
        </w:div>
        <w:div w:id="1783265734">
          <w:marLeft w:val="0"/>
          <w:marRight w:val="0"/>
          <w:marTop w:val="0"/>
          <w:marBottom w:val="0"/>
          <w:divBdr>
            <w:top w:val="none" w:sz="0" w:space="0" w:color="auto"/>
            <w:left w:val="none" w:sz="0" w:space="0" w:color="auto"/>
            <w:bottom w:val="none" w:sz="0" w:space="0" w:color="auto"/>
            <w:right w:val="none" w:sz="0" w:space="0" w:color="auto"/>
          </w:divBdr>
        </w:div>
        <w:div w:id="2108771287">
          <w:marLeft w:val="0"/>
          <w:marRight w:val="0"/>
          <w:marTop w:val="0"/>
          <w:marBottom w:val="0"/>
          <w:divBdr>
            <w:top w:val="none" w:sz="0" w:space="0" w:color="auto"/>
            <w:left w:val="none" w:sz="0" w:space="0" w:color="auto"/>
            <w:bottom w:val="none" w:sz="0" w:space="0" w:color="auto"/>
            <w:right w:val="none" w:sz="0" w:space="0" w:color="auto"/>
          </w:divBdr>
        </w:div>
      </w:divsChild>
    </w:div>
    <w:div w:id="442847100">
      <w:bodyDiv w:val="1"/>
      <w:marLeft w:val="0"/>
      <w:marRight w:val="0"/>
      <w:marTop w:val="0"/>
      <w:marBottom w:val="0"/>
      <w:divBdr>
        <w:top w:val="none" w:sz="0" w:space="0" w:color="auto"/>
        <w:left w:val="none" w:sz="0" w:space="0" w:color="auto"/>
        <w:bottom w:val="none" w:sz="0" w:space="0" w:color="auto"/>
        <w:right w:val="none" w:sz="0" w:space="0" w:color="auto"/>
      </w:divBdr>
      <w:divsChild>
        <w:div w:id="1039741936">
          <w:marLeft w:val="0"/>
          <w:marRight w:val="0"/>
          <w:marTop w:val="0"/>
          <w:marBottom w:val="0"/>
          <w:divBdr>
            <w:top w:val="none" w:sz="0" w:space="0" w:color="auto"/>
            <w:left w:val="none" w:sz="0" w:space="0" w:color="auto"/>
            <w:bottom w:val="none" w:sz="0" w:space="0" w:color="auto"/>
            <w:right w:val="none" w:sz="0" w:space="0" w:color="auto"/>
          </w:divBdr>
        </w:div>
        <w:div w:id="1289120495">
          <w:marLeft w:val="0"/>
          <w:marRight w:val="0"/>
          <w:marTop w:val="0"/>
          <w:marBottom w:val="0"/>
          <w:divBdr>
            <w:top w:val="none" w:sz="0" w:space="0" w:color="auto"/>
            <w:left w:val="none" w:sz="0" w:space="0" w:color="auto"/>
            <w:bottom w:val="none" w:sz="0" w:space="0" w:color="auto"/>
            <w:right w:val="none" w:sz="0" w:space="0" w:color="auto"/>
          </w:divBdr>
        </w:div>
        <w:div w:id="1537622141">
          <w:marLeft w:val="0"/>
          <w:marRight w:val="0"/>
          <w:marTop w:val="0"/>
          <w:marBottom w:val="0"/>
          <w:divBdr>
            <w:top w:val="none" w:sz="0" w:space="0" w:color="auto"/>
            <w:left w:val="none" w:sz="0" w:space="0" w:color="auto"/>
            <w:bottom w:val="none" w:sz="0" w:space="0" w:color="auto"/>
            <w:right w:val="none" w:sz="0" w:space="0" w:color="auto"/>
          </w:divBdr>
        </w:div>
        <w:div w:id="2001540051">
          <w:marLeft w:val="0"/>
          <w:marRight w:val="0"/>
          <w:marTop w:val="0"/>
          <w:marBottom w:val="0"/>
          <w:divBdr>
            <w:top w:val="none" w:sz="0" w:space="0" w:color="auto"/>
            <w:left w:val="none" w:sz="0" w:space="0" w:color="auto"/>
            <w:bottom w:val="none" w:sz="0" w:space="0" w:color="auto"/>
            <w:right w:val="none" w:sz="0" w:space="0" w:color="auto"/>
          </w:divBdr>
        </w:div>
      </w:divsChild>
    </w:div>
    <w:div w:id="448356983">
      <w:bodyDiv w:val="1"/>
      <w:marLeft w:val="0"/>
      <w:marRight w:val="0"/>
      <w:marTop w:val="0"/>
      <w:marBottom w:val="0"/>
      <w:divBdr>
        <w:top w:val="none" w:sz="0" w:space="0" w:color="auto"/>
        <w:left w:val="none" w:sz="0" w:space="0" w:color="auto"/>
        <w:bottom w:val="none" w:sz="0" w:space="0" w:color="auto"/>
        <w:right w:val="none" w:sz="0" w:space="0" w:color="auto"/>
      </w:divBdr>
      <w:divsChild>
        <w:div w:id="408891671">
          <w:marLeft w:val="0"/>
          <w:marRight w:val="0"/>
          <w:marTop w:val="0"/>
          <w:marBottom w:val="0"/>
          <w:divBdr>
            <w:top w:val="none" w:sz="0" w:space="0" w:color="auto"/>
            <w:left w:val="none" w:sz="0" w:space="0" w:color="auto"/>
            <w:bottom w:val="none" w:sz="0" w:space="0" w:color="auto"/>
            <w:right w:val="none" w:sz="0" w:space="0" w:color="auto"/>
          </w:divBdr>
        </w:div>
        <w:div w:id="837304696">
          <w:marLeft w:val="0"/>
          <w:marRight w:val="0"/>
          <w:marTop w:val="0"/>
          <w:marBottom w:val="0"/>
          <w:divBdr>
            <w:top w:val="none" w:sz="0" w:space="0" w:color="auto"/>
            <w:left w:val="none" w:sz="0" w:space="0" w:color="auto"/>
            <w:bottom w:val="none" w:sz="0" w:space="0" w:color="auto"/>
            <w:right w:val="none" w:sz="0" w:space="0" w:color="auto"/>
          </w:divBdr>
        </w:div>
        <w:div w:id="1637180610">
          <w:marLeft w:val="0"/>
          <w:marRight w:val="0"/>
          <w:marTop w:val="0"/>
          <w:marBottom w:val="0"/>
          <w:divBdr>
            <w:top w:val="none" w:sz="0" w:space="0" w:color="auto"/>
            <w:left w:val="none" w:sz="0" w:space="0" w:color="auto"/>
            <w:bottom w:val="none" w:sz="0" w:space="0" w:color="auto"/>
            <w:right w:val="none" w:sz="0" w:space="0" w:color="auto"/>
          </w:divBdr>
        </w:div>
        <w:div w:id="1819489321">
          <w:marLeft w:val="0"/>
          <w:marRight w:val="0"/>
          <w:marTop w:val="0"/>
          <w:marBottom w:val="0"/>
          <w:divBdr>
            <w:top w:val="none" w:sz="0" w:space="0" w:color="auto"/>
            <w:left w:val="none" w:sz="0" w:space="0" w:color="auto"/>
            <w:bottom w:val="none" w:sz="0" w:space="0" w:color="auto"/>
            <w:right w:val="none" w:sz="0" w:space="0" w:color="auto"/>
          </w:divBdr>
        </w:div>
      </w:divsChild>
    </w:div>
    <w:div w:id="449325781">
      <w:bodyDiv w:val="1"/>
      <w:marLeft w:val="0"/>
      <w:marRight w:val="0"/>
      <w:marTop w:val="0"/>
      <w:marBottom w:val="0"/>
      <w:divBdr>
        <w:top w:val="none" w:sz="0" w:space="0" w:color="auto"/>
        <w:left w:val="none" w:sz="0" w:space="0" w:color="auto"/>
        <w:bottom w:val="none" w:sz="0" w:space="0" w:color="auto"/>
        <w:right w:val="none" w:sz="0" w:space="0" w:color="auto"/>
      </w:divBdr>
      <w:divsChild>
        <w:div w:id="30082821">
          <w:marLeft w:val="0"/>
          <w:marRight w:val="0"/>
          <w:marTop w:val="0"/>
          <w:marBottom w:val="0"/>
          <w:divBdr>
            <w:top w:val="none" w:sz="0" w:space="0" w:color="auto"/>
            <w:left w:val="none" w:sz="0" w:space="0" w:color="auto"/>
            <w:bottom w:val="none" w:sz="0" w:space="0" w:color="auto"/>
            <w:right w:val="none" w:sz="0" w:space="0" w:color="auto"/>
          </w:divBdr>
        </w:div>
        <w:div w:id="465124727">
          <w:marLeft w:val="0"/>
          <w:marRight w:val="0"/>
          <w:marTop w:val="0"/>
          <w:marBottom w:val="0"/>
          <w:divBdr>
            <w:top w:val="none" w:sz="0" w:space="0" w:color="auto"/>
            <w:left w:val="none" w:sz="0" w:space="0" w:color="auto"/>
            <w:bottom w:val="none" w:sz="0" w:space="0" w:color="auto"/>
            <w:right w:val="none" w:sz="0" w:space="0" w:color="auto"/>
          </w:divBdr>
        </w:div>
        <w:div w:id="843131956">
          <w:marLeft w:val="0"/>
          <w:marRight w:val="0"/>
          <w:marTop w:val="0"/>
          <w:marBottom w:val="0"/>
          <w:divBdr>
            <w:top w:val="none" w:sz="0" w:space="0" w:color="auto"/>
            <w:left w:val="none" w:sz="0" w:space="0" w:color="auto"/>
            <w:bottom w:val="none" w:sz="0" w:space="0" w:color="auto"/>
            <w:right w:val="none" w:sz="0" w:space="0" w:color="auto"/>
          </w:divBdr>
        </w:div>
        <w:div w:id="1245139344">
          <w:marLeft w:val="0"/>
          <w:marRight w:val="0"/>
          <w:marTop w:val="0"/>
          <w:marBottom w:val="0"/>
          <w:divBdr>
            <w:top w:val="none" w:sz="0" w:space="0" w:color="auto"/>
            <w:left w:val="none" w:sz="0" w:space="0" w:color="auto"/>
            <w:bottom w:val="none" w:sz="0" w:space="0" w:color="auto"/>
            <w:right w:val="none" w:sz="0" w:space="0" w:color="auto"/>
          </w:divBdr>
        </w:div>
      </w:divsChild>
    </w:div>
    <w:div w:id="449513611">
      <w:bodyDiv w:val="1"/>
      <w:marLeft w:val="0"/>
      <w:marRight w:val="0"/>
      <w:marTop w:val="0"/>
      <w:marBottom w:val="0"/>
      <w:divBdr>
        <w:top w:val="none" w:sz="0" w:space="0" w:color="auto"/>
        <w:left w:val="none" w:sz="0" w:space="0" w:color="auto"/>
        <w:bottom w:val="none" w:sz="0" w:space="0" w:color="auto"/>
        <w:right w:val="none" w:sz="0" w:space="0" w:color="auto"/>
      </w:divBdr>
      <w:divsChild>
        <w:div w:id="562837555">
          <w:marLeft w:val="0"/>
          <w:marRight w:val="0"/>
          <w:marTop w:val="0"/>
          <w:marBottom w:val="0"/>
          <w:divBdr>
            <w:top w:val="none" w:sz="0" w:space="0" w:color="auto"/>
            <w:left w:val="none" w:sz="0" w:space="0" w:color="auto"/>
            <w:bottom w:val="none" w:sz="0" w:space="0" w:color="auto"/>
            <w:right w:val="none" w:sz="0" w:space="0" w:color="auto"/>
          </w:divBdr>
        </w:div>
        <w:div w:id="585000998">
          <w:marLeft w:val="0"/>
          <w:marRight w:val="0"/>
          <w:marTop w:val="0"/>
          <w:marBottom w:val="0"/>
          <w:divBdr>
            <w:top w:val="none" w:sz="0" w:space="0" w:color="auto"/>
            <w:left w:val="none" w:sz="0" w:space="0" w:color="auto"/>
            <w:bottom w:val="none" w:sz="0" w:space="0" w:color="auto"/>
            <w:right w:val="none" w:sz="0" w:space="0" w:color="auto"/>
          </w:divBdr>
        </w:div>
        <w:div w:id="1355612789">
          <w:marLeft w:val="0"/>
          <w:marRight w:val="0"/>
          <w:marTop w:val="0"/>
          <w:marBottom w:val="0"/>
          <w:divBdr>
            <w:top w:val="none" w:sz="0" w:space="0" w:color="auto"/>
            <w:left w:val="none" w:sz="0" w:space="0" w:color="auto"/>
            <w:bottom w:val="none" w:sz="0" w:space="0" w:color="auto"/>
            <w:right w:val="none" w:sz="0" w:space="0" w:color="auto"/>
          </w:divBdr>
        </w:div>
        <w:div w:id="1403680326">
          <w:marLeft w:val="0"/>
          <w:marRight w:val="0"/>
          <w:marTop w:val="0"/>
          <w:marBottom w:val="0"/>
          <w:divBdr>
            <w:top w:val="none" w:sz="0" w:space="0" w:color="auto"/>
            <w:left w:val="none" w:sz="0" w:space="0" w:color="auto"/>
            <w:bottom w:val="none" w:sz="0" w:space="0" w:color="auto"/>
            <w:right w:val="none" w:sz="0" w:space="0" w:color="auto"/>
          </w:divBdr>
        </w:div>
      </w:divsChild>
    </w:div>
    <w:div w:id="451365536">
      <w:bodyDiv w:val="1"/>
      <w:marLeft w:val="0"/>
      <w:marRight w:val="0"/>
      <w:marTop w:val="0"/>
      <w:marBottom w:val="0"/>
      <w:divBdr>
        <w:top w:val="none" w:sz="0" w:space="0" w:color="auto"/>
        <w:left w:val="none" w:sz="0" w:space="0" w:color="auto"/>
        <w:bottom w:val="none" w:sz="0" w:space="0" w:color="auto"/>
        <w:right w:val="none" w:sz="0" w:space="0" w:color="auto"/>
      </w:divBdr>
      <w:divsChild>
        <w:div w:id="55203189">
          <w:marLeft w:val="0"/>
          <w:marRight w:val="0"/>
          <w:marTop w:val="0"/>
          <w:marBottom w:val="0"/>
          <w:divBdr>
            <w:top w:val="none" w:sz="0" w:space="0" w:color="auto"/>
            <w:left w:val="none" w:sz="0" w:space="0" w:color="auto"/>
            <w:bottom w:val="none" w:sz="0" w:space="0" w:color="auto"/>
            <w:right w:val="none" w:sz="0" w:space="0" w:color="auto"/>
          </w:divBdr>
        </w:div>
        <w:div w:id="1043870016">
          <w:marLeft w:val="0"/>
          <w:marRight w:val="0"/>
          <w:marTop w:val="0"/>
          <w:marBottom w:val="0"/>
          <w:divBdr>
            <w:top w:val="none" w:sz="0" w:space="0" w:color="auto"/>
            <w:left w:val="none" w:sz="0" w:space="0" w:color="auto"/>
            <w:bottom w:val="none" w:sz="0" w:space="0" w:color="auto"/>
            <w:right w:val="none" w:sz="0" w:space="0" w:color="auto"/>
          </w:divBdr>
        </w:div>
        <w:div w:id="1271471830">
          <w:marLeft w:val="0"/>
          <w:marRight w:val="0"/>
          <w:marTop w:val="0"/>
          <w:marBottom w:val="0"/>
          <w:divBdr>
            <w:top w:val="none" w:sz="0" w:space="0" w:color="auto"/>
            <w:left w:val="none" w:sz="0" w:space="0" w:color="auto"/>
            <w:bottom w:val="none" w:sz="0" w:space="0" w:color="auto"/>
            <w:right w:val="none" w:sz="0" w:space="0" w:color="auto"/>
          </w:divBdr>
        </w:div>
        <w:div w:id="1947810975">
          <w:marLeft w:val="0"/>
          <w:marRight w:val="0"/>
          <w:marTop w:val="0"/>
          <w:marBottom w:val="0"/>
          <w:divBdr>
            <w:top w:val="none" w:sz="0" w:space="0" w:color="auto"/>
            <w:left w:val="none" w:sz="0" w:space="0" w:color="auto"/>
            <w:bottom w:val="none" w:sz="0" w:space="0" w:color="auto"/>
            <w:right w:val="none" w:sz="0" w:space="0" w:color="auto"/>
          </w:divBdr>
        </w:div>
      </w:divsChild>
    </w:div>
    <w:div w:id="454909934">
      <w:bodyDiv w:val="1"/>
      <w:marLeft w:val="0"/>
      <w:marRight w:val="0"/>
      <w:marTop w:val="0"/>
      <w:marBottom w:val="0"/>
      <w:divBdr>
        <w:top w:val="none" w:sz="0" w:space="0" w:color="auto"/>
        <w:left w:val="none" w:sz="0" w:space="0" w:color="auto"/>
        <w:bottom w:val="none" w:sz="0" w:space="0" w:color="auto"/>
        <w:right w:val="none" w:sz="0" w:space="0" w:color="auto"/>
      </w:divBdr>
      <w:divsChild>
        <w:div w:id="251207417">
          <w:marLeft w:val="0"/>
          <w:marRight w:val="0"/>
          <w:marTop w:val="0"/>
          <w:marBottom w:val="0"/>
          <w:divBdr>
            <w:top w:val="none" w:sz="0" w:space="0" w:color="auto"/>
            <w:left w:val="none" w:sz="0" w:space="0" w:color="auto"/>
            <w:bottom w:val="none" w:sz="0" w:space="0" w:color="auto"/>
            <w:right w:val="none" w:sz="0" w:space="0" w:color="auto"/>
          </w:divBdr>
        </w:div>
        <w:div w:id="1153914259">
          <w:marLeft w:val="0"/>
          <w:marRight w:val="0"/>
          <w:marTop w:val="0"/>
          <w:marBottom w:val="0"/>
          <w:divBdr>
            <w:top w:val="none" w:sz="0" w:space="0" w:color="auto"/>
            <w:left w:val="none" w:sz="0" w:space="0" w:color="auto"/>
            <w:bottom w:val="none" w:sz="0" w:space="0" w:color="auto"/>
            <w:right w:val="none" w:sz="0" w:space="0" w:color="auto"/>
          </w:divBdr>
        </w:div>
        <w:div w:id="1287159242">
          <w:marLeft w:val="0"/>
          <w:marRight w:val="0"/>
          <w:marTop w:val="0"/>
          <w:marBottom w:val="0"/>
          <w:divBdr>
            <w:top w:val="none" w:sz="0" w:space="0" w:color="auto"/>
            <w:left w:val="none" w:sz="0" w:space="0" w:color="auto"/>
            <w:bottom w:val="none" w:sz="0" w:space="0" w:color="auto"/>
            <w:right w:val="none" w:sz="0" w:space="0" w:color="auto"/>
          </w:divBdr>
        </w:div>
        <w:div w:id="1407000528">
          <w:marLeft w:val="0"/>
          <w:marRight w:val="0"/>
          <w:marTop w:val="0"/>
          <w:marBottom w:val="0"/>
          <w:divBdr>
            <w:top w:val="none" w:sz="0" w:space="0" w:color="auto"/>
            <w:left w:val="none" w:sz="0" w:space="0" w:color="auto"/>
            <w:bottom w:val="none" w:sz="0" w:space="0" w:color="auto"/>
            <w:right w:val="none" w:sz="0" w:space="0" w:color="auto"/>
          </w:divBdr>
        </w:div>
      </w:divsChild>
    </w:div>
    <w:div w:id="456610944">
      <w:bodyDiv w:val="1"/>
      <w:marLeft w:val="0"/>
      <w:marRight w:val="0"/>
      <w:marTop w:val="0"/>
      <w:marBottom w:val="0"/>
      <w:divBdr>
        <w:top w:val="none" w:sz="0" w:space="0" w:color="auto"/>
        <w:left w:val="none" w:sz="0" w:space="0" w:color="auto"/>
        <w:bottom w:val="none" w:sz="0" w:space="0" w:color="auto"/>
        <w:right w:val="none" w:sz="0" w:space="0" w:color="auto"/>
      </w:divBdr>
      <w:divsChild>
        <w:div w:id="183059728">
          <w:marLeft w:val="0"/>
          <w:marRight w:val="0"/>
          <w:marTop w:val="0"/>
          <w:marBottom w:val="0"/>
          <w:divBdr>
            <w:top w:val="none" w:sz="0" w:space="0" w:color="auto"/>
            <w:left w:val="none" w:sz="0" w:space="0" w:color="auto"/>
            <w:bottom w:val="none" w:sz="0" w:space="0" w:color="auto"/>
            <w:right w:val="none" w:sz="0" w:space="0" w:color="auto"/>
          </w:divBdr>
        </w:div>
        <w:div w:id="344945281">
          <w:marLeft w:val="0"/>
          <w:marRight w:val="0"/>
          <w:marTop w:val="0"/>
          <w:marBottom w:val="0"/>
          <w:divBdr>
            <w:top w:val="none" w:sz="0" w:space="0" w:color="auto"/>
            <w:left w:val="none" w:sz="0" w:space="0" w:color="auto"/>
            <w:bottom w:val="none" w:sz="0" w:space="0" w:color="auto"/>
            <w:right w:val="none" w:sz="0" w:space="0" w:color="auto"/>
          </w:divBdr>
        </w:div>
        <w:div w:id="1260676181">
          <w:marLeft w:val="0"/>
          <w:marRight w:val="0"/>
          <w:marTop w:val="0"/>
          <w:marBottom w:val="0"/>
          <w:divBdr>
            <w:top w:val="none" w:sz="0" w:space="0" w:color="auto"/>
            <w:left w:val="none" w:sz="0" w:space="0" w:color="auto"/>
            <w:bottom w:val="none" w:sz="0" w:space="0" w:color="auto"/>
            <w:right w:val="none" w:sz="0" w:space="0" w:color="auto"/>
          </w:divBdr>
        </w:div>
        <w:div w:id="2105488802">
          <w:marLeft w:val="0"/>
          <w:marRight w:val="0"/>
          <w:marTop w:val="0"/>
          <w:marBottom w:val="0"/>
          <w:divBdr>
            <w:top w:val="none" w:sz="0" w:space="0" w:color="auto"/>
            <w:left w:val="none" w:sz="0" w:space="0" w:color="auto"/>
            <w:bottom w:val="none" w:sz="0" w:space="0" w:color="auto"/>
            <w:right w:val="none" w:sz="0" w:space="0" w:color="auto"/>
          </w:divBdr>
        </w:div>
      </w:divsChild>
    </w:div>
    <w:div w:id="459305884">
      <w:bodyDiv w:val="1"/>
      <w:marLeft w:val="0"/>
      <w:marRight w:val="0"/>
      <w:marTop w:val="0"/>
      <w:marBottom w:val="0"/>
      <w:divBdr>
        <w:top w:val="none" w:sz="0" w:space="0" w:color="auto"/>
        <w:left w:val="none" w:sz="0" w:space="0" w:color="auto"/>
        <w:bottom w:val="none" w:sz="0" w:space="0" w:color="auto"/>
        <w:right w:val="none" w:sz="0" w:space="0" w:color="auto"/>
      </w:divBdr>
      <w:divsChild>
        <w:div w:id="68770132">
          <w:marLeft w:val="0"/>
          <w:marRight w:val="0"/>
          <w:marTop w:val="0"/>
          <w:marBottom w:val="0"/>
          <w:divBdr>
            <w:top w:val="none" w:sz="0" w:space="0" w:color="auto"/>
            <w:left w:val="none" w:sz="0" w:space="0" w:color="auto"/>
            <w:bottom w:val="none" w:sz="0" w:space="0" w:color="auto"/>
            <w:right w:val="none" w:sz="0" w:space="0" w:color="auto"/>
          </w:divBdr>
        </w:div>
        <w:div w:id="208686817">
          <w:marLeft w:val="0"/>
          <w:marRight w:val="0"/>
          <w:marTop w:val="0"/>
          <w:marBottom w:val="0"/>
          <w:divBdr>
            <w:top w:val="none" w:sz="0" w:space="0" w:color="auto"/>
            <w:left w:val="none" w:sz="0" w:space="0" w:color="auto"/>
            <w:bottom w:val="none" w:sz="0" w:space="0" w:color="auto"/>
            <w:right w:val="none" w:sz="0" w:space="0" w:color="auto"/>
          </w:divBdr>
        </w:div>
        <w:div w:id="615909627">
          <w:marLeft w:val="0"/>
          <w:marRight w:val="0"/>
          <w:marTop w:val="0"/>
          <w:marBottom w:val="0"/>
          <w:divBdr>
            <w:top w:val="none" w:sz="0" w:space="0" w:color="auto"/>
            <w:left w:val="none" w:sz="0" w:space="0" w:color="auto"/>
            <w:bottom w:val="none" w:sz="0" w:space="0" w:color="auto"/>
            <w:right w:val="none" w:sz="0" w:space="0" w:color="auto"/>
          </w:divBdr>
        </w:div>
        <w:div w:id="2031104991">
          <w:marLeft w:val="0"/>
          <w:marRight w:val="0"/>
          <w:marTop w:val="0"/>
          <w:marBottom w:val="0"/>
          <w:divBdr>
            <w:top w:val="none" w:sz="0" w:space="0" w:color="auto"/>
            <w:left w:val="none" w:sz="0" w:space="0" w:color="auto"/>
            <w:bottom w:val="none" w:sz="0" w:space="0" w:color="auto"/>
            <w:right w:val="none" w:sz="0" w:space="0" w:color="auto"/>
          </w:divBdr>
        </w:div>
      </w:divsChild>
    </w:div>
    <w:div w:id="461001834">
      <w:bodyDiv w:val="1"/>
      <w:marLeft w:val="0"/>
      <w:marRight w:val="0"/>
      <w:marTop w:val="0"/>
      <w:marBottom w:val="0"/>
      <w:divBdr>
        <w:top w:val="none" w:sz="0" w:space="0" w:color="auto"/>
        <w:left w:val="none" w:sz="0" w:space="0" w:color="auto"/>
        <w:bottom w:val="none" w:sz="0" w:space="0" w:color="auto"/>
        <w:right w:val="none" w:sz="0" w:space="0" w:color="auto"/>
      </w:divBdr>
      <w:divsChild>
        <w:div w:id="347567146">
          <w:marLeft w:val="0"/>
          <w:marRight w:val="0"/>
          <w:marTop w:val="0"/>
          <w:marBottom w:val="0"/>
          <w:divBdr>
            <w:top w:val="none" w:sz="0" w:space="0" w:color="auto"/>
            <w:left w:val="none" w:sz="0" w:space="0" w:color="auto"/>
            <w:bottom w:val="none" w:sz="0" w:space="0" w:color="auto"/>
            <w:right w:val="none" w:sz="0" w:space="0" w:color="auto"/>
          </w:divBdr>
        </w:div>
        <w:div w:id="422259907">
          <w:marLeft w:val="0"/>
          <w:marRight w:val="0"/>
          <w:marTop w:val="0"/>
          <w:marBottom w:val="0"/>
          <w:divBdr>
            <w:top w:val="none" w:sz="0" w:space="0" w:color="auto"/>
            <w:left w:val="none" w:sz="0" w:space="0" w:color="auto"/>
            <w:bottom w:val="none" w:sz="0" w:space="0" w:color="auto"/>
            <w:right w:val="none" w:sz="0" w:space="0" w:color="auto"/>
          </w:divBdr>
        </w:div>
        <w:div w:id="938833773">
          <w:marLeft w:val="0"/>
          <w:marRight w:val="0"/>
          <w:marTop w:val="0"/>
          <w:marBottom w:val="0"/>
          <w:divBdr>
            <w:top w:val="none" w:sz="0" w:space="0" w:color="auto"/>
            <w:left w:val="none" w:sz="0" w:space="0" w:color="auto"/>
            <w:bottom w:val="none" w:sz="0" w:space="0" w:color="auto"/>
            <w:right w:val="none" w:sz="0" w:space="0" w:color="auto"/>
          </w:divBdr>
        </w:div>
        <w:div w:id="1205290683">
          <w:marLeft w:val="0"/>
          <w:marRight w:val="0"/>
          <w:marTop w:val="0"/>
          <w:marBottom w:val="0"/>
          <w:divBdr>
            <w:top w:val="none" w:sz="0" w:space="0" w:color="auto"/>
            <w:left w:val="none" w:sz="0" w:space="0" w:color="auto"/>
            <w:bottom w:val="none" w:sz="0" w:space="0" w:color="auto"/>
            <w:right w:val="none" w:sz="0" w:space="0" w:color="auto"/>
          </w:divBdr>
        </w:div>
      </w:divsChild>
    </w:div>
    <w:div w:id="462890251">
      <w:bodyDiv w:val="1"/>
      <w:marLeft w:val="0"/>
      <w:marRight w:val="0"/>
      <w:marTop w:val="0"/>
      <w:marBottom w:val="0"/>
      <w:divBdr>
        <w:top w:val="none" w:sz="0" w:space="0" w:color="auto"/>
        <w:left w:val="none" w:sz="0" w:space="0" w:color="auto"/>
        <w:bottom w:val="none" w:sz="0" w:space="0" w:color="auto"/>
        <w:right w:val="none" w:sz="0" w:space="0" w:color="auto"/>
      </w:divBdr>
      <w:divsChild>
        <w:div w:id="157426522">
          <w:marLeft w:val="0"/>
          <w:marRight w:val="0"/>
          <w:marTop w:val="0"/>
          <w:marBottom w:val="0"/>
          <w:divBdr>
            <w:top w:val="none" w:sz="0" w:space="0" w:color="auto"/>
            <w:left w:val="none" w:sz="0" w:space="0" w:color="auto"/>
            <w:bottom w:val="none" w:sz="0" w:space="0" w:color="auto"/>
            <w:right w:val="none" w:sz="0" w:space="0" w:color="auto"/>
          </w:divBdr>
        </w:div>
        <w:div w:id="737435508">
          <w:marLeft w:val="0"/>
          <w:marRight w:val="0"/>
          <w:marTop w:val="0"/>
          <w:marBottom w:val="0"/>
          <w:divBdr>
            <w:top w:val="none" w:sz="0" w:space="0" w:color="auto"/>
            <w:left w:val="none" w:sz="0" w:space="0" w:color="auto"/>
            <w:bottom w:val="none" w:sz="0" w:space="0" w:color="auto"/>
            <w:right w:val="none" w:sz="0" w:space="0" w:color="auto"/>
          </w:divBdr>
        </w:div>
        <w:div w:id="1746803284">
          <w:marLeft w:val="0"/>
          <w:marRight w:val="0"/>
          <w:marTop w:val="0"/>
          <w:marBottom w:val="0"/>
          <w:divBdr>
            <w:top w:val="none" w:sz="0" w:space="0" w:color="auto"/>
            <w:left w:val="none" w:sz="0" w:space="0" w:color="auto"/>
            <w:bottom w:val="none" w:sz="0" w:space="0" w:color="auto"/>
            <w:right w:val="none" w:sz="0" w:space="0" w:color="auto"/>
          </w:divBdr>
        </w:div>
        <w:div w:id="1927759341">
          <w:marLeft w:val="0"/>
          <w:marRight w:val="0"/>
          <w:marTop w:val="0"/>
          <w:marBottom w:val="0"/>
          <w:divBdr>
            <w:top w:val="none" w:sz="0" w:space="0" w:color="auto"/>
            <w:left w:val="none" w:sz="0" w:space="0" w:color="auto"/>
            <w:bottom w:val="none" w:sz="0" w:space="0" w:color="auto"/>
            <w:right w:val="none" w:sz="0" w:space="0" w:color="auto"/>
          </w:divBdr>
        </w:div>
      </w:divsChild>
    </w:div>
    <w:div w:id="463893254">
      <w:bodyDiv w:val="1"/>
      <w:marLeft w:val="0"/>
      <w:marRight w:val="0"/>
      <w:marTop w:val="0"/>
      <w:marBottom w:val="0"/>
      <w:divBdr>
        <w:top w:val="none" w:sz="0" w:space="0" w:color="auto"/>
        <w:left w:val="none" w:sz="0" w:space="0" w:color="auto"/>
        <w:bottom w:val="none" w:sz="0" w:space="0" w:color="auto"/>
        <w:right w:val="none" w:sz="0" w:space="0" w:color="auto"/>
      </w:divBdr>
      <w:divsChild>
        <w:div w:id="657416822">
          <w:marLeft w:val="0"/>
          <w:marRight w:val="0"/>
          <w:marTop w:val="0"/>
          <w:marBottom w:val="0"/>
          <w:divBdr>
            <w:top w:val="none" w:sz="0" w:space="0" w:color="auto"/>
            <w:left w:val="none" w:sz="0" w:space="0" w:color="auto"/>
            <w:bottom w:val="none" w:sz="0" w:space="0" w:color="auto"/>
            <w:right w:val="none" w:sz="0" w:space="0" w:color="auto"/>
          </w:divBdr>
        </w:div>
        <w:div w:id="1681155742">
          <w:marLeft w:val="0"/>
          <w:marRight w:val="0"/>
          <w:marTop w:val="0"/>
          <w:marBottom w:val="0"/>
          <w:divBdr>
            <w:top w:val="none" w:sz="0" w:space="0" w:color="auto"/>
            <w:left w:val="none" w:sz="0" w:space="0" w:color="auto"/>
            <w:bottom w:val="none" w:sz="0" w:space="0" w:color="auto"/>
            <w:right w:val="none" w:sz="0" w:space="0" w:color="auto"/>
          </w:divBdr>
        </w:div>
        <w:div w:id="2036494003">
          <w:marLeft w:val="0"/>
          <w:marRight w:val="0"/>
          <w:marTop w:val="0"/>
          <w:marBottom w:val="0"/>
          <w:divBdr>
            <w:top w:val="none" w:sz="0" w:space="0" w:color="auto"/>
            <w:left w:val="none" w:sz="0" w:space="0" w:color="auto"/>
            <w:bottom w:val="none" w:sz="0" w:space="0" w:color="auto"/>
            <w:right w:val="none" w:sz="0" w:space="0" w:color="auto"/>
          </w:divBdr>
        </w:div>
        <w:div w:id="2112116259">
          <w:marLeft w:val="0"/>
          <w:marRight w:val="0"/>
          <w:marTop w:val="0"/>
          <w:marBottom w:val="0"/>
          <w:divBdr>
            <w:top w:val="none" w:sz="0" w:space="0" w:color="auto"/>
            <w:left w:val="none" w:sz="0" w:space="0" w:color="auto"/>
            <w:bottom w:val="none" w:sz="0" w:space="0" w:color="auto"/>
            <w:right w:val="none" w:sz="0" w:space="0" w:color="auto"/>
          </w:divBdr>
        </w:div>
      </w:divsChild>
    </w:div>
    <w:div w:id="464080794">
      <w:bodyDiv w:val="1"/>
      <w:marLeft w:val="0"/>
      <w:marRight w:val="0"/>
      <w:marTop w:val="0"/>
      <w:marBottom w:val="0"/>
      <w:divBdr>
        <w:top w:val="none" w:sz="0" w:space="0" w:color="auto"/>
        <w:left w:val="none" w:sz="0" w:space="0" w:color="auto"/>
        <w:bottom w:val="none" w:sz="0" w:space="0" w:color="auto"/>
        <w:right w:val="none" w:sz="0" w:space="0" w:color="auto"/>
      </w:divBdr>
      <w:divsChild>
        <w:div w:id="638266825">
          <w:marLeft w:val="0"/>
          <w:marRight w:val="0"/>
          <w:marTop w:val="0"/>
          <w:marBottom w:val="0"/>
          <w:divBdr>
            <w:top w:val="none" w:sz="0" w:space="0" w:color="auto"/>
            <w:left w:val="none" w:sz="0" w:space="0" w:color="auto"/>
            <w:bottom w:val="none" w:sz="0" w:space="0" w:color="auto"/>
            <w:right w:val="none" w:sz="0" w:space="0" w:color="auto"/>
          </w:divBdr>
        </w:div>
        <w:div w:id="956105956">
          <w:marLeft w:val="0"/>
          <w:marRight w:val="0"/>
          <w:marTop w:val="0"/>
          <w:marBottom w:val="0"/>
          <w:divBdr>
            <w:top w:val="none" w:sz="0" w:space="0" w:color="auto"/>
            <w:left w:val="none" w:sz="0" w:space="0" w:color="auto"/>
            <w:bottom w:val="none" w:sz="0" w:space="0" w:color="auto"/>
            <w:right w:val="none" w:sz="0" w:space="0" w:color="auto"/>
          </w:divBdr>
        </w:div>
        <w:div w:id="1311978651">
          <w:marLeft w:val="0"/>
          <w:marRight w:val="0"/>
          <w:marTop w:val="0"/>
          <w:marBottom w:val="0"/>
          <w:divBdr>
            <w:top w:val="none" w:sz="0" w:space="0" w:color="auto"/>
            <w:left w:val="none" w:sz="0" w:space="0" w:color="auto"/>
            <w:bottom w:val="none" w:sz="0" w:space="0" w:color="auto"/>
            <w:right w:val="none" w:sz="0" w:space="0" w:color="auto"/>
          </w:divBdr>
        </w:div>
        <w:div w:id="1998456109">
          <w:marLeft w:val="0"/>
          <w:marRight w:val="0"/>
          <w:marTop w:val="0"/>
          <w:marBottom w:val="0"/>
          <w:divBdr>
            <w:top w:val="none" w:sz="0" w:space="0" w:color="auto"/>
            <w:left w:val="none" w:sz="0" w:space="0" w:color="auto"/>
            <w:bottom w:val="none" w:sz="0" w:space="0" w:color="auto"/>
            <w:right w:val="none" w:sz="0" w:space="0" w:color="auto"/>
          </w:divBdr>
        </w:div>
      </w:divsChild>
    </w:div>
    <w:div w:id="464085533">
      <w:bodyDiv w:val="1"/>
      <w:marLeft w:val="0"/>
      <w:marRight w:val="0"/>
      <w:marTop w:val="0"/>
      <w:marBottom w:val="0"/>
      <w:divBdr>
        <w:top w:val="none" w:sz="0" w:space="0" w:color="auto"/>
        <w:left w:val="none" w:sz="0" w:space="0" w:color="auto"/>
        <w:bottom w:val="none" w:sz="0" w:space="0" w:color="auto"/>
        <w:right w:val="none" w:sz="0" w:space="0" w:color="auto"/>
      </w:divBdr>
      <w:divsChild>
        <w:div w:id="766776067">
          <w:marLeft w:val="0"/>
          <w:marRight w:val="0"/>
          <w:marTop w:val="0"/>
          <w:marBottom w:val="0"/>
          <w:divBdr>
            <w:top w:val="none" w:sz="0" w:space="0" w:color="auto"/>
            <w:left w:val="none" w:sz="0" w:space="0" w:color="auto"/>
            <w:bottom w:val="none" w:sz="0" w:space="0" w:color="auto"/>
            <w:right w:val="none" w:sz="0" w:space="0" w:color="auto"/>
          </w:divBdr>
        </w:div>
        <w:div w:id="876772245">
          <w:marLeft w:val="0"/>
          <w:marRight w:val="0"/>
          <w:marTop w:val="0"/>
          <w:marBottom w:val="0"/>
          <w:divBdr>
            <w:top w:val="none" w:sz="0" w:space="0" w:color="auto"/>
            <w:left w:val="none" w:sz="0" w:space="0" w:color="auto"/>
            <w:bottom w:val="none" w:sz="0" w:space="0" w:color="auto"/>
            <w:right w:val="none" w:sz="0" w:space="0" w:color="auto"/>
          </w:divBdr>
        </w:div>
        <w:div w:id="1412042410">
          <w:marLeft w:val="0"/>
          <w:marRight w:val="0"/>
          <w:marTop w:val="0"/>
          <w:marBottom w:val="0"/>
          <w:divBdr>
            <w:top w:val="none" w:sz="0" w:space="0" w:color="auto"/>
            <w:left w:val="none" w:sz="0" w:space="0" w:color="auto"/>
            <w:bottom w:val="none" w:sz="0" w:space="0" w:color="auto"/>
            <w:right w:val="none" w:sz="0" w:space="0" w:color="auto"/>
          </w:divBdr>
        </w:div>
        <w:div w:id="1740513210">
          <w:marLeft w:val="0"/>
          <w:marRight w:val="0"/>
          <w:marTop w:val="0"/>
          <w:marBottom w:val="0"/>
          <w:divBdr>
            <w:top w:val="none" w:sz="0" w:space="0" w:color="auto"/>
            <w:left w:val="none" w:sz="0" w:space="0" w:color="auto"/>
            <w:bottom w:val="none" w:sz="0" w:space="0" w:color="auto"/>
            <w:right w:val="none" w:sz="0" w:space="0" w:color="auto"/>
          </w:divBdr>
        </w:div>
      </w:divsChild>
    </w:div>
    <w:div w:id="464470112">
      <w:bodyDiv w:val="1"/>
      <w:marLeft w:val="0"/>
      <w:marRight w:val="0"/>
      <w:marTop w:val="0"/>
      <w:marBottom w:val="0"/>
      <w:divBdr>
        <w:top w:val="none" w:sz="0" w:space="0" w:color="auto"/>
        <w:left w:val="none" w:sz="0" w:space="0" w:color="auto"/>
        <w:bottom w:val="none" w:sz="0" w:space="0" w:color="auto"/>
        <w:right w:val="none" w:sz="0" w:space="0" w:color="auto"/>
      </w:divBdr>
      <w:divsChild>
        <w:div w:id="346175408">
          <w:marLeft w:val="0"/>
          <w:marRight w:val="0"/>
          <w:marTop w:val="0"/>
          <w:marBottom w:val="0"/>
          <w:divBdr>
            <w:top w:val="none" w:sz="0" w:space="0" w:color="auto"/>
            <w:left w:val="none" w:sz="0" w:space="0" w:color="auto"/>
            <w:bottom w:val="none" w:sz="0" w:space="0" w:color="auto"/>
            <w:right w:val="none" w:sz="0" w:space="0" w:color="auto"/>
          </w:divBdr>
        </w:div>
        <w:div w:id="870529706">
          <w:marLeft w:val="0"/>
          <w:marRight w:val="0"/>
          <w:marTop w:val="0"/>
          <w:marBottom w:val="0"/>
          <w:divBdr>
            <w:top w:val="none" w:sz="0" w:space="0" w:color="auto"/>
            <w:left w:val="none" w:sz="0" w:space="0" w:color="auto"/>
            <w:bottom w:val="none" w:sz="0" w:space="0" w:color="auto"/>
            <w:right w:val="none" w:sz="0" w:space="0" w:color="auto"/>
          </w:divBdr>
        </w:div>
        <w:div w:id="1227103652">
          <w:marLeft w:val="0"/>
          <w:marRight w:val="0"/>
          <w:marTop w:val="0"/>
          <w:marBottom w:val="0"/>
          <w:divBdr>
            <w:top w:val="none" w:sz="0" w:space="0" w:color="auto"/>
            <w:left w:val="none" w:sz="0" w:space="0" w:color="auto"/>
            <w:bottom w:val="none" w:sz="0" w:space="0" w:color="auto"/>
            <w:right w:val="none" w:sz="0" w:space="0" w:color="auto"/>
          </w:divBdr>
        </w:div>
        <w:div w:id="1955671659">
          <w:marLeft w:val="0"/>
          <w:marRight w:val="0"/>
          <w:marTop w:val="0"/>
          <w:marBottom w:val="0"/>
          <w:divBdr>
            <w:top w:val="none" w:sz="0" w:space="0" w:color="auto"/>
            <w:left w:val="none" w:sz="0" w:space="0" w:color="auto"/>
            <w:bottom w:val="none" w:sz="0" w:space="0" w:color="auto"/>
            <w:right w:val="none" w:sz="0" w:space="0" w:color="auto"/>
          </w:divBdr>
        </w:div>
      </w:divsChild>
    </w:div>
    <w:div w:id="464782553">
      <w:bodyDiv w:val="1"/>
      <w:marLeft w:val="0"/>
      <w:marRight w:val="0"/>
      <w:marTop w:val="0"/>
      <w:marBottom w:val="0"/>
      <w:divBdr>
        <w:top w:val="none" w:sz="0" w:space="0" w:color="auto"/>
        <w:left w:val="none" w:sz="0" w:space="0" w:color="auto"/>
        <w:bottom w:val="none" w:sz="0" w:space="0" w:color="auto"/>
        <w:right w:val="none" w:sz="0" w:space="0" w:color="auto"/>
      </w:divBdr>
      <w:divsChild>
        <w:div w:id="248469325">
          <w:marLeft w:val="0"/>
          <w:marRight w:val="0"/>
          <w:marTop w:val="0"/>
          <w:marBottom w:val="0"/>
          <w:divBdr>
            <w:top w:val="none" w:sz="0" w:space="0" w:color="auto"/>
            <w:left w:val="none" w:sz="0" w:space="0" w:color="auto"/>
            <w:bottom w:val="none" w:sz="0" w:space="0" w:color="auto"/>
            <w:right w:val="none" w:sz="0" w:space="0" w:color="auto"/>
          </w:divBdr>
        </w:div>
        <w:div w:id="931163544">
          <w:marLeft w:val="0"/>
          <w:marRight w:val="0"/>
          <w:marTop w:val="0"/>
          <w:marBottom w:val="0"/>
          <w:divBdr>
            <w:top w:val="none" w:sz="0" w:space="0" w:color="auto"/>
            <w:left w:val="none" w:sz="0" w:space="0" w:color="auto"/>
            <w:bottom w:val="none" w:sz="0" w:space="0" w:color="auto"/>
            <w:right w:val="none" w:sz="0" w:space="0" w:color="auto"/>
          </w:divBdr>
        </w:div>
        <w:div w:id="1391730825">
          <w:marLeft w:val="0"/>
          <w:marRight w:val="0"/>
          <w:marTop w:val="0"/>
          <w:marBottom w:val="0"/>
          <w:divBdr>
            <w:top w:val="none" w:sz="0" w:space="0" w:color="auto"/>
            <w:left w:val="none" w:sz="0" w:space="0" w:color="auto"/>
            <w:bottom w:val="none" w:sz="0" w:space="0" w:color="auto"/>
            <w:right w:val="none" w:sz="0" w:space="0" w:color="auto"/>
          </w:divBdr>
        </w:div>
        <w:div w:id="1992556839">
          <w:marLeft w:val="0"/>
          <w:marRight w:val="0"/>
          <w:marTop w:val="0"/>
          <w:marBottom w:val="0"/>
          <w:divBdr>
            <w:top w:val="none" w:sz="0" w:space="0" w:color="auto"/>
            <w:left w:val="none" w:sz="0" w:space="0" w:color="auto"/>
            <w:bottom w:val="none" w:sz="0" w:space="0" w:color="auto"/>
            <w:right w:val="none" w:sz="0" w:space="0" w:color="auto"/>
          </w:divBdr>
        </w:div>
      </w:divsChild>
    </w:div>
    <w:div w:id="465004951">
      <w:bodyDiv w:val="1"/>
      <w:marLeft w:val="0"/>
      <w:marRight w:val="0"/>
      <w:marTop w:val="0"/>
      <w:marBottom w:val="0"/>
      <w:divBdr>
        <w:top w:val="none" w:sz="0" w:space="0" w:color="auto"/>
        <w:left w:val="none" w:sz="0" w:space="0" w:color="auto"/>
        <w:bottom w:val="none" w:sz="0" w:space="0" w:color="auto"/>
        <w:right w:val="none" w:sz="0" w:space="0" w:color="auto"/>
      </w:divBdr>
      <w:divsChild>
        <w:div w:id="685517320">
          <w:marLeft w:val="0"/>
          <w:marRight w:val="0"/>
          <w:marTop w:val="0"/>
          <w:marBottom w:val="0"/>
          <w:divBdr>
            <w:top w:val="none" w:sz="0" w:space="0" w:color="auto"/>
            <w:left w:val="none" w:sz="0" w:space="0" w:color="auto"/>
            <w:bottom w:val="none" w:sz="0" w:space="0" w:color="auto"/>
            <w:right w:val="none" w:sz="0" w:space="0" w:color="auto"/>
          </w:divBdr>
        </w:div>
        <w:div w:id="1352219770">
          <w:marLeft w:val="0"/>
          <w:marRight w:val="0"/>
          <w:marTop w:val="0"/>
          <w:marBottom w:val="0"/>
          <w:divBdr>
            <w:top w:val="none" w:sz="0" w:space="0" w:color="auto"/>
            <w:left w:val="none" w:sz="0" w:space="0" w:color="auto"/>
            <w:bottom w:val="none" w:sz="0" w:space="0" w:color="auto"/>
            <w:right w:val="none" w:sz="0" w:space="0" w:color="auto"/>
          </w:divBdr>
        </w:div>
        <w:div w:id="1546675364">
          <w:marLeft w:val="0"/>
          <w:marRight w:val="0"/>
          <w:marTop w:val="0"/>
          <w:marBottom w:val="0"/>
          <w:divBdr>
            <w:top w:val="none" w:sz="0" w:space="0" w:color="auto"/>
            <w:left w:val="none" w:sz="0" w:space="0" w:color="auto"/>
            <w:bottom w:val="none" w:sz="0" w:space="0" w:color="auto"/>
            <w:right w:val="none" w:sz="0" w:space="0" w:color="auto"/>
          </w:divBdr>
        </w:div>
        <w:div w:id="1973172841">
          <w:marLeft w:val="0"/>
          <w:marRight w:val="0"/>
          <w:marTop w:val="0"/>
          <w:marBottom w:val="0"/>
          <w:divBdr>
            <w:top w:val="none" w:sz="0" w:space="0" w:color="auto"/>
            <w:left w:val="none" w:sz="0" w:space="0" w:color="auto"/>
            <w:bottom w:val="none" w:sz="0" w:space="0" w:color="auto"/>
            <w:right w:val="none" w:sz="0" w:space="0" w:color="auto"/>
          </w:divBdr>
        </w:div>
      </w:divsChild>
    </w:div>
    <w:div w:id="465317787">
      <w:bodyDiv w:val="1"/>
      <w:marLeft w:val="0"/>
      <w:marRight w:val="0"/>
      <w:marTop w:val="0"/>
      <w:marBottom w:val="0"/>
      <w:divBdr>
        <w:top w:val="none" w:sz="0" w:space="0" w:color="auto"/>
        <w:left w:val="none" w:sz="0" w:space="0" w:color="auto"/>
        <w:bottom w:val="none" w:sz="0" w:space="0" w:color="auto"/>
        <w:right w:val="none" w:sz="0" w:space="0" w:color="auto"/>
      </w:divBdr>
      <w:divsChild>
        <w:div w:id="475996501">
          <w:marLeft w:val="0"/>
          <w:marRight w:val="0"/>
          <w:marTop w:val="0"/>
          <w:marBottom w:val="0"/>
          <w:divBdr>
            <w:top w:val="none" w:sz="0" w:space="0" w:color="auto"/>
            <w:left w:val="none" w:sz="0" w:space="0" w:color="auto"/>
            <w:bottom w:val="none" w:sz="0" w:space="0" w:color="auto"/>
            <w:right w:val="none" w:sz="0" w:space="0" w:color="auto"/>
          </w:divBdr>
        </w:div>
        <w:div w:id="719591947">
          <w:marLeft w:val="0"/>
          <w:marRight w:val="0"/>
          <w:marTop w:val="0"/>
          <w:marBottom w:val="0"/>
          <w:divBdr>
            <w:top w:val="none" w:sz="0" w:space="0" w:color="auto"/>
            <w:left w:val="none" w:sz="0" w:space="0" w:color="auto"/>
            <w:bottom w:val="none" w:sz="0" w:space="0" w:color="auto"/>
            <w:right w:val="none" w:sz="0" w:space="0" w:color="auto"/>
          </w:divBdr>
        </w:div>
        <w:div w:id="1479421531">
          <w:marLeft w:val="0"/>
          <w:marRight w:val="0"/>
          <w:marTop w:val="0"/>
          <w:marBottom w:val="0"/>
          <w:divBdr>
            <w:top w:val="none" w:sz="0" w:space="0" w:color="auto"/>
            <w:left w:val="none" w:sz="0" w:space="0" w:color="auto"/>
            <w:bottom w:val="none" w:sz="0" w:space="0" w:color="auto"/>
            <w:right w:val="none" w:sz="0" w:space="0" w:color="auto"/>
          </w:divBdr>
        </w:div>
        <w:div w:id="2013290702">
          <w:marLeft w:val="0"/>
          <w:marRight w:val="0"/>
          <w:marTop w:val="0"/>
          <w:marBottom w:val="0"/>
          <w:divBdr>
            <w:top w:val="none" w:sz="0" w:space="0" w:color="auto"/>
            <w:left w:val="none" w:sz="0" w:space="0" w:color="auto"/>
            <w:bottom w:val="none" w:sz="0" w:space="0" w:color="auto"/>
            <w:right w:val="none" w:sz="0" w:space="0" w:color="auto"/>
          </w:divBdr>
        </w:div>
      </w:divsChild>
    </w:div>
    <w:div w:id="465507969">
      <w:bodyDiv w:val="1"/>
      <w:marLeft w:val="0"/>
      <w:marRight w:val="0"/>
      <w:marTop w:val="0"/>
      <w:marBottom w:val="0"/>
      <w:divBdr>
        <w:top w:val="none" w:sz="0" w:space="0" w:color="auto"/>
        <w:left w:val="none" w:sz="0" w:space="0" w:color="auto"/>
        <w:bottom w:val="none" w:sz="0" w:space="0" w:color="auto"/>
        <w:right w:val="none" w:sz="0" w:space="0" w:color="auto"/>
      </w:divBdr>
      <w:divsChild>
        <w:div w:id="364410535">
          <w:marLeft w:val="0"/>
          <w:marRight w:val="0"/>
          <w:marTop w:val="0"/>
          <w:marBottom w:val="0"/>
          <w:divBdr>
            <w:top w:val="none" w:sz="0" w:space="0" w:color="auto"/>
            <w:left w:val="none" w:sz="0" w:space="0" w:color="auto"/>
            <w:bottom w:val="none" w:sz="0" w:space="0" w:color="auto"/>
            <w:right w:val="none" w:sz="0" w:space="0" w:color="auto"/>
          </w:divBdr>
        </w:div>
        <w:div w:id="1168668024">
          <w:marLeft w:val="0"/>
          <w:marRight w:val="0"/>
          <w:marTop w:val="0"/>
          <w:marBottom w:val="0"/>
          <w:divBdr>
            <w:top w:val="none" w:sz="0" w:space="0" w:color="auto"/>
            <w:left w:val="none" w:sz="0" w:space="0" w:color="auto"/>
            <w:bottom w:val="none" w:sz="0" w:space="0" w:color="auto"/>
            <w:right w:val="none" w:sz="0" w:space="0" w:color="auto"/>
          </w:divBdr>
        </w:div>
        <w:div w:id="187567962">
          <w:marLeft w:val="0"/>
          <w:marRight w:val="0"/>
          <w:marTop w:val="0"/>
          <w:marBottom w:val="0"/>
          <w:divBdr>
            <w:top w:val="none" w:sz="0" w:space="0" w:color="auto"/>
            <w:left w:val="none" w:sz="0" w:space="0" w:color="auto"/>
            <w:bottom w:val="none" w:sz="0" w:space="0" w:color="auto"/>
            <w:right w:val="none" w:sz="0" w:space="0" w:color="auto"/>
          </w:divBdr>
        </w:div>
        <w:div w:id="1062482528">
          <w:marLeft w:val="0"/>
          <w:marRight w:val="0"/>
          <w:marTop w:val="0"/>
          <w:marBottom w:val="0"/>
          <w:divBdr>
            <w:top w:val="none" w:sz="0" w:space="0" w:color="auto"/>
            <w:left w:val="none" w:sz="0" w:space="0" w:color="auto"/>
            <w:bottom w:val="none" w:sz="0" w:space="0" w:color="auto"/>
            <w:right w:val="none" w:sz="0" w:space="0" w:color="auto"/>
          </w:divBdr>
        </w:div>
      </w:divsChild>
    </w:div>
    <w:div w:id="466895145">
      <w:bodyDiv w:val="1"/>
      <w:marLeft w:val="0"/>
      <w:marRight w:val="0"/>
      <w:marTop w:val="0"/>
      <w:marBottom w:val="0"/>
      <w:divBdr>
        <w:top w:val="none" w:sz="0" w:space="0" w:color="auto"/>
        <w:left w:val="none" w:sz="0" w:space="0" w:color="auto"/>
        <w:bottom w:val="none" w:sz="0" w:space="0" w:color="auto"/>
        <w:right w:val="none" w:sz="0" w:space="0" w:color="auto"/>
      </w:divBdr>
      <w:divsChild>
        <w:div w:id="220603634">
          <w:marLeft w:val="0"/>
          <w:marRight w:val="0"/>
          <w:marTop w:val="0"/>
          <w:marBottom w:val="0"/>
          <w:divBdr>
            <w:top w:val="none" w:sz="0" w:space="0" w:color="auto"/>
            <w:left w:val="none" w:sz="0" w:space="0" w:color="auto"/>
            <w:bottom w:val="none" w:sz="0" w:space="0" w:color="auto"/>
            <w:right w:val="none" w:sz="0" w:space="0" w:color="auto"/>
          </w:divBdr>
        </w:div>
        <w:div w:id="770735191">
          <w:marLeft w:val="0"/>
          <w:marRight w:val="0"/>
          <w:marTop w:val="0"/>
          <w:marBottom w:val="0"/>
          <w:divBdr>
            <w:top w:val="none" w:sz="0" w:space="0" w:color="auto"/>
            <w:left w:val="none" w:sz="0" w:space="0" w:color="auto"/>
            <w:bottom w:val="none" w:sz="0" w:space="0" w:color="auto"/>
            <w:right w:val="none" w:sz="0" w:space="0" w:color="auto"/>
          </w:divBdr>
        </w:div>
        <w:div w:id="1256088260">
          <w:marLeft w:val="0"/>
          <w:marRight w:val="0"/>
          <w:marTop w:val="0"/>
          <w:marBottom w:val="0"/>
          <w:divBdr>
            <w:top w:val="none" w:sz="0" w:space="0" w:color="auto"/>
            <w:left w:val="none" w:sz="0" w:space="0" w:color="auto"/>
            <w:bottom w:val="none" w:sz="0" w:space="0" w:color="auto"/>
            <w:right w:val="none" w:sz="0" w:space="0" w:color="auto"/>
          </w:divBdr>
        </w:div>
        <w:div w:id="1751737489">
          <w:marLeft w:val="0"/>
          <w:marRight w:val="0"/>
          <w:marTop w:val="0"/>
          <w:marBottom w:val="0"/>
          <w:divBdr>
            <w:top w:val="none" w:sz="0" w:space="0" w:color="auto"/>
            <w:left w:val="none" w:sz="0" w:space="0" w:color="auto"/>
            <w:bottom w:val="none" w:sz="0" w:space="0" w:color="auto"/>
            <w:right w:val="none" w:sz="0" w:space="0" w:color="auto"/>
          </w:divBdr>
        </w:div>
      </w:divsChild>
    </w:div>
    <w:div w:id="466976323">
      <w:bodyDiv w:val="1"/>
      <w:marLeft w:val="0"/>
      <w:marRight w:val="0"/>
      <w:marTop w:val="0"/>
      <w:marBottom w:val="0"/>
      <w:divBdr>
        <w:top w:val="none" w:sz="0" w:space="0" w:color="auto"/>
        <w:left w:val="none" w:sz="0" w:space="0" w:color="auto"/>
        <w:bottom w:val="none" w:sz="0" w:space="0" w:color="auto"/>
        <w:right w:val="none" w:sz="0" w:space="0" w:color="auto"/>
      </w:divBdr>
      <w:divsChild>
        <w:div w:id="497499722">
          <w:marLeft w:val="0"/>
          <w:marRight w:val="0"/>
          <w:marTop w:val="0"/>
          <w:marBottom w:val="0"/>
          <w:divBdr>
            <w:top w:val="none" w:sz="0" w:space="0" w:color="auto"/>
            <w:left w:val="none" w:sz="0" w:space="0" w:color="auto"/>
            <w:bottom w:val="none" w:sz="0" w:space="0" w:color="auto"/>
            <w:right w:val="none" w:sz="0" w:space="0" w:color="auto"/>
          </w:divBdr>
        </w:div>
        <w:div w:id="662273650">
          <w:marLeft w:val="0"/>
          <w:marRight w:val="0"/>
          <w:marTop w:val="0"/>
          <w:marBottom w:val="0"/>
          <w:divBdr>
            <w:top w:val="none" w:sz="0" w:space="0" w:color="auto"/>
            <w:left w:val="none" w:sz="0" w:space="0" w:color="auto"/>
            <w:bottom w:val="none" w:sz="0" w:space="0" w:color="auto"/>
            <w:right w:val="none" w:sz="0" w:space="0" w:color="auto"/>
          </w:divBdr>
        </w:div>
        <w:div w:id="1406142229">
          <w:marLeft w:val="0"/>
          <w:marRight w:val="0"/>
          <w:marTop w:val="0"/>
          <w:marBottom w:val="0"/>
          <w:divBdr>
            <w:top w:val="none" w:sz="0" w:space="0" w:color="auto"/>
            <w:left w:val="none" w:sz="0" w:space="0" w:color="auto"/>
            <w:bottom w:val="none" w:sz="0" w:space="0" w:color="auto"/>
            <w:right w:val="none" w:sz="0" w:space="0" w:color="auto"/>
          </w:divBdr>
        </w:div>
        <w:div w:id="1667246533">
          <w:marLeft w:val="0"/>
          <w:marRight w:val="0"/>
          <w:marTop w:val="0"/>
          <w:marBottom w:val="0"/>
          <w:divBdr>
            <w:top w:val="none" w:sz="0" w:space="0" w:color="auto"/>
            <w:left w:val="none" w:sz="0" w:space="0" w:color="auto"/>
            <w:bottom w:val="none" w:sz="0" w:space="0" w:color="auto"/>
            <w:right w:val="none" w:sz="0" w:space="0" w:color="auto"/>
          </w:divBdr>
        </w:div>
      </w:divsChild>
    </w:div>
    <w:div w:id="468326143">
      <w:bodyDiv w:val="1"/>
      <w:marLeft w:val="0"/>
      <w:marRight w:val="0"/>
      <w:marTop w:val="0"/>
      <w:marBottom w:val="0"/>
      <w:divBdr>
        <w:top w:val="none" w:sz="0" w:space="0" w:color="auto"/>
        <w:left w:val="none" w:sz="0" w:space="0" w:color="auto"/>
        <w:bottom w:val="none" w:sz="0" w:space="0" w:color="auto"/>
        <w:right w:val="none" w:sz="0" w:space="0" w:color="auto"/>
      </w:divBdr>
      <w:divsChild>
        <w:div w:id="309795616">
          <w:marLeft w:val="0"/>
          <w:marRight w:val="0"/>
          <w:marTop w:val="0"/>
          <w:marBottom w:val="0"/>
          <w:divBdr>
            <w:top w:val="none" w:sz="0" w:space="0" w:color="auto"/>
            <w:left w:val="none" w:sz="0" w:space="0" w:color="auto"/>
            <w:bottom w:val="none" w:sz="0" w:space="0" w:color="auto"/>
            <w:right w:val="none" w:sz="0" w:space="0" w:color="auto"/>
          </w:divBdr>
        </w:div>
        <w:div w:id="978146167">
          <w:marLeft w:val="0"/>
          <w:marRight w:val="0"/>
          <w:marTop w:val="0"/>
          <w:marBottom w:val="0"/>
          <w:divBdr>
            <w:top w:val="none" w:sz="0" w:space="0" w:color="auto"/>
            <w:left w:val="none" w:sz="0" w:space="0" w:color="auto"/>
            <w:bottom w:val="none" w:sz="0" w:space="0" w:color="auto"/>
            <w:right w:val="none" w:sz="0" w:space="0" w:color="auto"/>
          </w:divBdr>
        </w:div>
        <w:div w:id="1402218477">
          <w:marLeft w:val="0"/>
          <w:marRight w:val="0"/>
          <w:marTop w:val="0"/>
          <w:marBottom w:val="0"/>
          <w:divBdr>
            <w:top w:val="none" w:sz="0" w:space="0" w:color="auto"/>
            <w:left w:val="none" w:sz="0" w:space="0" w:color="auto"/>
            <w:bottom w:val="none" w:sz="0" w:space="0" w:color="auto"/>
            <w:right w:val="none" w:sz="0" w:space="0" w:color="auto"/>
          </w:divBdr>
        </w:div>
        <w:div w:id="1558129815">
          <w:marLeft w:val="0"/>
          <w:marRight w:val="0"/>
          <w:marTop w:val="0"/>
          <w:marBottom w:val="0"/>
          <w:divBdr>
            <w:top w:val="none" w:sz="0" w:space="0" w:color="auto"/>
            <w:left w:val="none" w:sz="0" w:space="0" w:color="auto"/>
            <w:bottom w:val="none" w:sz="0" w:space="0" w:color="auto"/>
            <w:right w:val="none" w:sz="0" w:space="0" w:color="auto"/>
          </w:divBdr>
        </w:div>
      </w:divsChild>
    </w:div>
    <w:div w:id="469053134">
      <w:bodyDiv w:val="1"/>
      <w:marLeft w:val="0"/>
      <w:marRight w:val="0"/>
      <w:marTop w:val="0"/>
      <w:marBottom w:val="0"/>
      <w:divBdr>
        <w:top w:val="none" w:sz="0" w:space="0" w:color="auto"/>
        <w:left w:val="none" w:sz="0" w:space="0" w:color="auto"/>
        <w:bottom w:val="none" w:sz="0" w:space="0" w:color="auto"/>
        <w:right w:val="none" w:sz="0" w:space="0" w:color="auto"/>
      </w:divBdr>
      <w:divsChild>
        <w:div w:id="120734357">
          <w:marLeft w:val="0"/>
          <w:marRight w:val="0"/>
          <w:marTop w:val="0"/>
          <w:marBottom w:val="0"/>
          <w:divBdr>
            <w:top w:val="none" w:sz="0" w:space="0" w:color="auto"/>
            <w:left w:val="none" w:sz="0" w:space="0" w:color="auto"/>
            <w:bottom w:val="none" w:sz="0" w:space="0" w:color="auto"/>
            <w:right w:val="none" w:sz="0" w:space="0" w:color="auto"/>
          </w:divBdr>
        </w:div>
        <w:div w:id="295985996">
          <w:marLeft w:val="0"/>
          <w:marRight w:val="0"/>
          <w:marTop w:val="0"/>
          <w:marBottom w:val="0"/>
          <w:divBdr>
            <w:top w:val="none" w:sz="0" w:space="0" w:color="auto"/>
            <w:left w:val="none" w:sz="0" w:space="0" w:color="auto"/>
            <w:bottom w:val="none" w:sz="0" w:space="0" w:color="auto"/>
            <w:right w:val="none" w:sz="0" w:space="0" w:color="auto"/>
          </w:divBdr>
        </w:div>
        <w:div w:id="1492404416">
          <w:marLeft w:val="0"/>
          <w:marRight w:val="0"/>
          <w:marTop w:val="0"/>
          <w:marBottom w:val="0"/>
          <w:divBdr>
            <w:top w:val="none" w:sz="0" w:space="0" w:color="auto"/>
            <w:left w:val="none" w:sz="0" w:space="0" w:color="auto"/>
            <w:bottom w:val="none" w:sz="0" w:space="0" w:color="auto"/>
            <w:right w:val="none" w:sz="0" w:space="0" w:color="auto"/>
          </w:divBdr>
        </w:div>
        <w:div w:id="1781218780">
          <w:marLeft w:val="0"/>
          <w:marRight w:val="0"/>
          <w:marTop w:val="0"/>
          <w:marBottom w:val="0"/>
          <w:divBdr>
            <w:top w:val="none" w:sz="0" w:space="0" w:color="auto"/>
            <w:left w:val="none" w:sz="0" w:space="0" w:color="auto"/>
            <w:bottom w:val="none" w:sz="0" w:space="0" w:color="auto"/>
            <w:right w:val="none" w:sz="0" w:space="0" w:color="auto"/>
          </w:divBdr>
        </w:div>
      </w:divsChild>
    </w:div>
    <w:div w:id="472337197">
      <w:bodyDiv w:val="1"/>
      <w:marLeft w:val="0"/>
      <w:marRight w:val="0"/>
      <w:marTop w:val="0"/>
      <w:marBottom w:val="0"/>
      <w:divBdr>
        <w:top w:val="none" w:sz="0" w:space="0" w:color="auto"/>
        <w:left w:val="none" w:sz="0" w:space="0" w:color="auto"/>
        <w:bottom w:val="none" w:sz="0" w:space="0" w:color="auto"/>
        <w:right w:val="none" w:sz="0" w:space="0" w:color="auto"/>
      </w:divBdr>
      <w:divsChild>
        <w:div w:id="703018970">
          <w:marLeft w:val="0"/>
          <w:marRight w:val="0"/>
          <w:marTop w:val="0"/>
          <w:marBottom w:val="0"/>
          <w:divBdr>
            <w:top w:val="none" w:sz="0" w:space="0" w:color="auto"/>
            <w:left w:val="none" w:sz="0" w:space="0" w:color="auto"/>
            <w:bottom w:val="none" w:sz="0" w:space="0" w:color="auto"/>
            <w:right w:val="none" w:sz="0" w:space="0" w:color="auto"/>
          </w:divBdr>
        </w:div>
        <w:div w:id="1296447282">
          <w:marLeft w:val="0"/>
          <w:marRight w:val="0"/>
          <w:marTop w:val="0"/>
          <w:marBottom w:val="0"/>
          <w:divBdr>
            <w:top w:val="none" w:sz="0" w:space="0" w:color="auto"/>
            <w:left w:val="none" w:sz="0" w:space="0" w:color="auto"/>
            <w:bottom w:val="none" w:sz="0" w:space="0" w:color="auto"/>
            <w:right w:val="none" w:sz="0" w:space="0" w:color="auto"/>
          </w:divBdr>
        </w:div>
        <w:div w:id="1455489609">
          <w:marLeft w:val="0"/>
          <w:marRight w:val="0"/>
          <w:marTop w:val="0"/>
          <w:marBottom w:val="0"/>
          <w:divBdr>
            <w:top w:val="none" w:sz="0" w:space="0" w:color="auto"/>
            <w:left w:val="none" w:sz="0" w:space="0" w:color="auto"/>
            <w:bottom w:val="none" w:sz="0" w:space="0" w:color="auto"/>
            <w:right w:val="none" w:sz="0" w:space="0" w:color="auto"/>
          </w:divBdr>
        </w:div>
        <w:div w:id="1460494039">
          <w:marLeft w:val="0"/>
          <w:marRight w:val="0"/>
          <w:marTop w:val="0"/>
          <w:marBottom w:val="0"/>
          <w:divBdr>
            <w:top w:val="none" w:sz="0" w:space="0" w:color="auto"/>
            <w:left w:val="none" w:sz="0" w:space="0" w:color="auto"/>
            <w:bottom w:val="none" w:sz="0" w:space="0" w:color="auto"/>
            <w:right w:val="none" w:sz="0" w:space="0" w:color="auto"/>
          </w:divBdr>
        </w:div>
      </w:divsChild>
    </w:div>
    <w:div w:id="475028891">
      <w:bodyDiv w:val="1"/>
      <w:marLeft w:val="0"/>
      <w:marRight w:val="0"/>
      <w:marTop w:val="0"/>
      <w:marBottom w:val="0"/>
      <w:divBdr>
        <w:top w:val="none" w:sz="0" w:space="0" w:color="auto"/>
        <w:left w:val="none" w:sz="0" w:space="0" w:color="auto"/>
        <w:bottom w:val="none" w:sz="0" w:space="0" w:color="auto"/>
        <w:right w:val="none" w:sz="0" w:space="0" w:color="auto"/>
      </w:divBdr>
      <w:divsChild>
        <w:div w:id="851994880">
          <w:marLeft w:val="0"/>
          <w:marRight w:val="0"/>
          <w:marTop w:val="0"/>
          <w:marBottom w:val="0"/>
          <w:divBdr>
            <w:top w:val="none" w:sz="0" w:space="0" w:color="auto"/>
            <w:left w:val="none" w:sz="0" w:space="0" w:color="auto"/>
            <w:bottom w:val="none" w:sz="0" w:space="0" w:color="auto"/>
            <w:right w:val="none" w:sz="0" w:space="0" w:color="auto"/>
          </w:divBdr>
        </w:div>
        <w:div w:id="1063985602">
          <w:marLeft w:val="0"/>
          <w:marRight w:val="0"/>
          <w:marTop w:val="0"/>
          <w:marBottom w:val="0"/>
          <w:divBdr>
            <w:top w:val="none" w:sz="0" w:space="0" w:color="auto"/>
            <w:left w:val="none" w:sz="0" w:space="0" w:color="auto"/>
            <w:bottom w:val="none" w:sz="0" w:space="0" w:color="auto"/>
            <w:right w:val="none" w:sz="0" w:space="0" w:color="auto"/>
          </w:divBdr>
        </w:div>
        <w:div w:id="1922596018">
          <w:marLeft w:val="0"/>
          <w:marRight w:val="0"/>
          <w:marTop w:val="0"/>
          <w:marBottom w:val="0"/>
          <w:divBdr>
            <w:top w:val="none" w:sz="0" w:space="0" w:color="auto"/>
            <w:left w:val="none" w:sz="0" w:space="0" w:color="auto"/>
            <w:bottom w:val="none" w:sz="0" w:space="0" w:color="auto"/>
            <w:right w:val="none" w:sz="0" w:space="0" w:color="auto"/>
          </w:divBdr>
        </w:div>
        <w:div w:id="1986087519">
          <w:marLeft w:val="0"/>
          <w:marRight w:val="0"/>
          <w:marTop w:val="0"/>
          <w:marBottom w:val="0"/>
          <w:divBdr>
            <w:top w:val="none" w:sz="0" w:space="0" w:color="auto"/>
            <w:left w:val="none" w:sz="0" w:space="0" w:color="auto"/>
            <w:bottom w:val="none" w:sz="0" w:space="0" w:color="auto"/>
            <w:right w:val="none" w:sz="0" w:space="0" w:color="auto"/>
          </w:divBdr>
        </w:div>
      </w:divsChild>
    </w:div>
    <w:div w:id="475533543">
      <w:bodyDiv w:val="1"/>
      <w:marLeft w:val="0"/>
      <w:marRight w:val="0"/>
      <w:marTop w:val="0"/>
      <w:marBottom w:val="0"/>
      <w:divBdr>
        <w:top w:val="none" w:sz="0" w:space="0" w:color="auto"/>
        <w:left w:val="none" w:sz="0" w:space="0" w:color="auto"/>
        <w:bottom w:val="none" w:sz="0" w:space="0" w:color="auto"/>
        <w:right w:val="none" w:sz="0" w:space="0" w:color="auto"/>
      </w:divBdr>
      <w:divsChild>
        <w:div w:id="313679457">
          <w:marLeft w:val="0"/>
          <w:marRight w:val="0"/>
          <w:marTop w:val="0"/>
          <w:marBottom w:val="0"/>
          <w:divBdr>
            <w:top w:val="none" w:sz="0" w:space="0" w:color="auto"/>
            <w:left w:val="none" w:sz="0" w:space="0" w:color="auto"/>
            <w:bottom w:val="none" w:sz="0" w:space="0" w:color="auto"/>
            <w:right w:val="none" w:sz="0" w:space="0" w:color="auto"/>
          </w:divBdr>
        </w:div>
        <w:div w:id="455566823">
          <w:marLeft w:val="0"/>
          <w:marRight w:val="0"/>
          <w:marTop w:val="0"/>
          <w:marBottom w:val="0"/>
          <w:divBdr>
            <w:top w:val="none" w:sz="0" w:space="0" w:color="auto"/>
            <w:left w:val="none" w:sz="0" w:space="0" w:color="auto"/>
            <w:bottom w:val="none" w:sz="0" w:space="0" w:color="auto"/>
            <w:right w:val="none" w:sz="0" w:space="0" w:color="auto"/>
          </w:divBdr>
        </w:div>
        <w:div w:id="785539304">
          <w:marLeft w:val="0"/>
          <w:marRight w:val="0"/>
          <w:marTop w:val="0"/>
          <w:marBottom w:val="0"/>
          <w:divBdr>
            <w:top w:val="none" w:sz="0" w:space="0" w:color="auto"/>
            <w:left w:val="none" w:sz="0" w:space="0" w:color="auto"/>
            <w:bottom w:val="none" w:sz="0" w:space="0" w:color="auto"/>
            <w:right w:val="none" w:sz="0" w:space="0" w:color="auto"/>
          </w:divBdr>
        </w:div>
        <w:div w:id="1255941553">
          <w:marLeft w:val="0"/>
          <w:marRight w:val="0"/>
          <w:marTop w:val="0"/>
          <w:marBottom w:val="0"/>
          <w:divBdr>
            <w:top w:val="none" w:sz="0" w:space="0" w:color="auto"/>
            <w:left w:val="none" w:sz="0" w:space="0" w:color="auto"/>
            <w:bottom w:val="none" w:sz="0" w:space="0" w:color="auto"/>
            <w:right w:val="none" w:sz="0" w:space="0" w:color="auto"/>
          </w:divBdr>
        </w:div>
      </w:divsChild>
    </w:div>
    <w:div w:id="476797942">
      <w:bodyDiv w:val="1"/>
      <w:marLeft w:val="0"/>
      <w:marRight w:val="0"/>
      <w:marTop w:val="0"/>
      <w:marBottom w:val="0"/>
      <w:divBdr>
        <w:top w:val="none" w:sz="0" w:space="0" w:color="auto"/>
        <w:left w:val="none" w:sz="0" w:space="0" w:color="auto"/>
        <w:bottom w:val="none" w:sz="0" w:space="0" w:color="auto"/>
        <w:right w:val="none" w:sz="0" w:space="0" w:color="auto"/>
      </w:divBdr>
      <w:divsChild>
        <w:div w:id="506217432">
          <w:marLeft w:val="0"/>
          <w:marRight w:val="0"/>
          <w:marTop w:val="0"/>
          <w:marBottom w:val="0"/>
          <w:divBdr>
            <w:top w:val="none" w:sz="0" w:space="0" w:color="auto"/>
            <w:left w:val="none" w:sz="0" w:space="0" w:color="auto"/>
            <w:bottom w:val="none" w:sz="0" w:space="0" w:color="auto"/>
            <w:right w:val="none" w:sz="0" w:space="0" w:color="auto"/>
          </w:divBdr>
        </w:div>
        <w:div w:id="1086270347">
          <w:marLeft w:val="0"/>
          <w:marRight w:val="0"/>
          <w:marTop w:val="0"/>
          <w:marBottom w:val="0"/>
          <w:divBdr>
            <w:top w:val="none" w:sz="0" w:space="0" w:color="auto"/>
            <w:left w:val="none" w:sz="0" w:space="0" w:color="auto"/>
            <w:bottom w:val="none" w:sz="0" w:space="0" w:color="auto"/>
            <w:right w:val="none" w:sz="0" w:space="0" w:color="auto"/>
          </w:divBdr>
        </w:div>
        <w:div w:id="1334801497">
          <w:marLeft w:val="0"/>
          <w:marRight w:val="0"/>
          <w:marTop w:val="0"/>
          <w:marBottom w:val="0"/>
          <w:divBdr>
            <w:top w:val="none" w:sz="0" w:space="0" w:color="auto"/>
            <w:left w:val="none" w:sz="0" w:space="0" w:color="auto"/>
            <w:bottom w:val="none" w:sz="0" w:space="0" w:color="auto"/>
            <w:right w:val="none" w:sz="0" w:space="0" w:color="auto"/>
          </w:divBdr>
        </w:div>
        <w:div w:id="1730155891">
          <w:marLeft w:val="0"/>
          <w:marRight w:val="0"/>
          <w:marTop w:val="0"/>
          <w:marBottom w:val="0"/>
          <w:divBdr>
            <w:top w:val="none" w:sz="0" w:space="0" w:color="auto"/>
            <w:left w:val="none" w:sz="0" w:space="0" w:color="auto"/>
            <w:bottom w:val="none" w:sz="0" w:space="0" w:color="auto"/>
            <w:right w:val="none" w:sz="0" w:space="0" w:color="auto"/>
          </w:divBdr>
        </w:div>
      </w:divsChild>
    </w:div>
    <w:div w:id="477963452">
      <w:bodyDiv w:val="1"/>
      <w:marLeft w:val="0"/>
      <w:marRight w:val="0"/>
      <w:marTop w:val="0"/>
      <w:marBottom w:val="0"/>
      <w:divBdr>
        <w:top w:val="none" w:sz="0" w:space="0" w:color="auto"/>
        <w:left w:val="none" w:sz="0" w:space="0" w:color="auto"/>
        <w:bottom w:val="none" w:sz="0" w:space="0" w:color="auto"/>
        <w:right w:val="none" w:sz="0" w:space="0" w:color="auto"/>
      </w:divBdr>
      <w:divsChild>
        <w:div w:id="443424526">
          <w:marLeft w:val="0"/>
          <w:marRight w:val="0"/>
          <w:marTop w:val="0"/>
          <w:marBottom w:val="0"/>
          <w:divBdr>
            <w:top w:val="none" w:sz="0" w:space="0" w:color="auto"/>
            <w:left w:val="none" w:sz="0" w:space="0" w:color="auto"/>
            <w:bottom w:val="none" w:sz="0" w:space="0" w:color="auto"/>
            <w:right w:val="none" w:sz="0" w:space="0" w:color="auto"/>
          </w:divBdr>
        </w:div>
        <w:div w:id="1016271151">
          <w:marLeft w:val="0"/>
          <w:marRight w:val="0"/>
          <w:marTop w:val="0"/>
          <w:marBottom w:val="0"/>
          <w:divBdr>
            <w:top w:val="none" w:sz="0" w:space="0" w:color="auto"/>
            <w:left w:val="none" w:sz="0" w:space="0" w:color="auto"/>
            <w:bottom w:val="none" w:sz="0" w:space="0" w:color="auto"/>
            <w:right w:val="none" w:sz="0" w:space="0" w:color="auto"/>
          </w:divBdr>
        </w:div>
        <w:div w:id="1881165765">
          <w:marLeft w:val="0"/>
          <w:marRight w:val="0"/>
          <w:marTop w:val="0"/>
          <w:marBottom w:val="0"/>
          <w:divBdr>
            <w:top w:val="none" w:sz="0" w:space="0" w:color="auto"/>
            <w:left w:val="none" w:sz="0" w:space="0" w:color="auto"/>
            <w:bottom w:val="none" w:sz="0" w:space="0" w:color="auto"/>
            <w:right w:val="none" w:sz="0" w:space="0" w:color="auto"/>
          </w:divBdr>
        </w:div>
        <w:div w:id="2043824754">
          <w:marLeft w:val="0"/>
          <w:marRight w:val="0"/>
          <w:marTop w:val="0"/>
          <w:marBottom w:val="0"/>
          <w:divBdr>
            <w:top w:val="none" w:sz="0" w:space="0" w:color="auto"/>
            <w:left w:val="none" w:sz="0" w:space="0" w:color="auto"/>
            <w:bottom w:val="none" w:sz="0" w:space="0" w:color="auto"/>
            <w:right w:val="none" w:sz="0" w:space="0" w:color="auto"/>
          </w:divBdr>
        </w:div>
      </w:divsChild>
    </w:div>
    <w:div w:id="481238837">
      <w:bodyDiv w:val="1"/>
      <w:marLeft w:val="0"/>
      <w:marRight w:val="0"/>
      <w:marTop w:val="0"/>
      <w:marBottom w:val="0"/>
      <w:divBdr>
        <w:top w:val="none" w:sz="0" w:space="0" w:color="auto"/>
        <w:left w:val="none" w:sz="0" w:space="0" w:color="auto"/>
        <w:bottom w:val="none" w:sz="0" w:space="0" w:color="auto"/>
        <w:right w:val="none" w:sz="0" w:space="0" w:color="auto"/>
      </w:divBdr>
      <w:divsChild>
        <w:div w:id="313031640">
          <w:marLeft w:val="0"/>
          <w:marRight w:val="0"/>
          <w:marTop w:val="0"/>
          <w:marBottom w:val="0"/>
          <w:divBdr>
            <w:top w:val="none" w:sz="0" w:space="0" w:color="auto"/>
            <w:left w:val="none" w:sz="0" w:space="0" w:color="auto"/>
            <w:bottom w:val="none" w:sz="0" w:space="0" w:color="auto"/>
            <w:right w:val="none" w:sz="0" w:space="0" w:color="auto"/>
          </w:divBdr>
        </w:div>
        <w:div w:id="1036463217">
          <w:marLeft w:val="0"/>
          <w:marRight w:val="0"/>
          <w:marTop w:val="0"/>
          <w:marBottom w:val="0"/>
          <w:divBdr>
            <w:top w:val="none" w:sz="0" w:space="0" w:color="auto"/>
            <w:left w:val="none" w:sz="0" w:space="0" w:color="auto"/>
            <w:bottom w:val="none" w:sz="0" w:space="0" w:color="auto"/>
            <w:right w:val="none" w:sz="0" w:space="0" w:color="auto"/>
          </w:divBdr>
        </w:div>
        <w:div w:id="1518545260">
          <w:marLeft w:val="0"/>
          <w:marRight w:val="0"/>
          <w:marTop w:val="0"/>
          <w:marBottom w:val="0"/>
          <w:divBdr>
            <w:top w:val="none" w:sz="0" w:space="0" w:color="auto"/>
            <w:left w:val="none" w:sz="0" w:space="0" w:color="auto"/>
            <w:bottom w:val="none" w:sz="0" w:space="0" w:color="auto"/>
            <w:right w:val="none" w:sz="0" w:space="0" w:color="auto"/>
          </w:divBdr>
        </w:div>
        <w:div w:id="1834756859">
          <w:marLeft w:val="0"/>
          <w:marRight w:val="0"/>
          <w:marTop w:val="0"/>
          <w:marBottom w:val="0"/>
          <w:divBdr>
            <w:top w:val="none" w:sz="0" w:space="0" w:color="auto"/>
            <w:left w:val="none" w:sz="0" w:space="0" w:color="auto"/>
            <w:bottom w:val="none" w:sz="0" w:space="0" w:color="auto"/>
            <w:right w:val="none" w:sz="0" w:space="0" w:color="auto"/>
          </w:divBdr>
        </w:div>
      </w:divsChild>
    </w:div>
    <w:div w:id="481626035">
      <w:bodyDiv w:val="1"/>
      <w:marLeft w:val="0"/>
      <w:marRight w:val="0"/>
      <w:marTop w:val="0"/>
      <w:marBottom w:val="0"/>
      <w:divBdr>
        <w:top w:val="none" w:sz="0" w:space="0" w:color="auto"/>
        <w:left w:val="none" w:sz="0" w:space="0" w:color="auto"/>
        <w:bottom w:val="none" w:sz="0" w:space="0" w:color="auto"/>
        <w:right w:val="none" w:sz="0" w:space="0" w:color="auto"/>
      </w:divBdr>
      <w:divsChild>
        <w:div w:id="1054157984">
          <w:marLeft w:val="0"/>
          <w:marRight w:val="0"/>
          <w:marTop w:val="0"/>
          <w:marBottom w:val="0"/>
          <w:divBdr>
            <w:top w:val="none" w:sz="0" w:space="0" w:color="auto"/>
            <w:left w:val="none" w:sz="0" w:space="0" w:color="auto"/>
            <w:bottom w:val="none" w:sz="0" w:space="0" w:color="auto"/>
            <w:right w:val="none" w:sz="0" w:space="0" w:color="auto"/>
          </w:divBdr>
        </w:div>
        <w:div w:id="1254972059">
          <w:marLeft w:val="0"/>
          <w:marRight w:val="0"/>
          <w:marTop w:val="0"/>
          <w:marBottom w:val="0"/>
          <w:divBdr>
            <w:top w:val="none" w:sz="0" w:space="0" w:color="auto"/>
            <w:left w:val="none" w:sz="0" w:space="0" w:color="auto"/>
            <w:bottom w:val="none" w:sz="0" w:space="0" w:color="auto"/>
            <w:right w:val="none" w:sz="0" w:space="0" w:color="auto"/>
          </w:divBdr>
        </w:div>
        <w:div w:id="1488551235">
          <w:marLeft w:val="0"/>
          <w:marRight w:val="0"/>
          <w:marTop w:val="0"/>
          <w:marBottom w:val="0"/>
          <w:divBdr>
            <w:top w:val="none" w:sz="0" w:space="0" w:color="auto"/>
            <w:left w:val="none" w:sz="0" w:space="0" w:color="auto"/>
            <w:bottom w:val="none" w:sz="0" w:space="0" w:color="auto"/>
            <w:right w:val="none" w:sz="0" w:space="0" w:color="auto"/>
          </w:divBdr>
        </w:div>
        <w:div w:id="1552113476">
          <w:marLeft w:val="0"/>
          <w:marRight w:val="0"/>
          <w:marTop w:val="0"/>
          <w:marBottom w:val="0"/>
          <w:divBdr>
            <w:top w:val="none" w:sz="0" w:space="0" w:color="auto"/>
            <w:left w:val="none" w:sz="0" w:space="0" w:color="auto"/>
            <w:bottom w:val="none" w:sz="0" w:space="0" w:color="auto"/>
            <w:right w:val="none" w:sz="0" w:space="0" w:color="auto"/>
          </w:divBdr>
        </w:div>
      </w:divsChild>
    </w:div>
    <w:div w:id="484125730">
      <w:bodyDiv w:val="1"/>
      <w:marLeft w:val="0"/>
      <w:marRight w:val="0"/>
      <w:marTop w:val="0"/>
      <w:marBottom w:val="0"/>
      <w:divBdr>
        <w:top w:val="none" w:sz="0" w:space="0" w:color="auto"/>
        <w:left w:val="none" w:sz="0" w:space="0" w:color="auto"/>
        <w:bottom w:val="none" w:sz="0" w:space="0" w:color="auto"/>
        <w:right w:val="none" w:sz="0" w:space="0" w:color="auto"/>
      </w:divBdr>
      <w:divsChild>
        <w:div w:id="1448617776">
          <w:marLeft w:val="0"/>
          <w:marRight w:val="0"/>
          <w:marTop w:val="0"/>
          <w:marBottom w:val="0"/>
          <w:divBdr>
            <w:top w:val="none" w:sz="0" w:space="0" w:color="auto"/>
            <w:left w:val="none" w:sz="0" w:space="0" w:color="auto"/>
            <w:bottom w:val="none" w:sz="0" w:space="0" w:color="auto"/>
            <w:right w:val="none" w:sz="0" w:space="0" w:color="auto"/>
          </w:divBdr>
        </w:div>
        <w:div w:id="1754476141">
          <w:marLeft w:val="0"/>
          <w:marRight w:val="0"/>
          <w:marTop w:val="0"/>
          <w:marBottom w:val="0"/>
          <w:divBdr>
            <w:top w:val="none" w:sz="0" w:space="0" w:color="auto"/>
            <w:left w:val="none" w:sz="0" w:space="0" w:color="auto"/>
            <w:bottom w:val="none" w:sz="0" w:space="0" w:color="auto"/>
            <w:right w:val="none" w:sz="0" w:space="0" w:color="auto"/>
          </w:divBdr>
        </w:div>
        <w:div w:id="1762488186">
          <w:marLeft w:val="0"/>
          <w:marRight w:val="0"/>
          <w:marTop w:val="0"/>
          <w:marBottom w:val="0"/>
          <w:divBdr>
            <w:top w:val="none" w:sz="0" w:space="0" w:color="auto"/>
            <w:left w:val="none" w:sz="0" w:space="0" w:color="auto"/>
            <w:bottom w:val="none" w:sz="0" w:space="0" w:color="auto"/>
            <w:right w:val="none" w:sz="0" w:space="0" w:color="auto"/>
          </w:divBdr>
        </w:div>
        <w:div w:id="1911650745">
          <w:marLeft w:val="0"/>
          <w:marRight w:val="0"/>
          <w:marTop w:val="0"/>
          <w:marBottom w:val="0"/>
          <w:divBdr>
            <w:top w:val="none" w:sz="0" w:space="0" w:color="auto"/>
            <w:left w:val="none" w:sz="0" w:space="0" w:color="auto"/>
            <w:bottom w:val="none" w:sz="0" w:space="0" w:color="auto"/>
            <w:right w:val="none" w:sz="0" w:space="0" w:color="auto"/>
          </w:divBdr>
        </w:div>
      </w:divsChild>
    </w:div>
    <w:div w:id="484709280">
      <w:bodyDiv w:val="1"/>
      <w:marLeft w:val="0"/>
      <w:marRight w:val="0"/>
      <w:marTop w:val="0"/>
      <w:marBottom w:val="0"/>
      <w:divBdr>
        <w:top w:val="none" w:sz="0" w:space="0" w:color="auto"/>
        <w:left w:val="none" w:sz="0" w:space="0" w:color="auto"/>
        <w:bottom w:val="none" w:sz="0" w:space="0" w:color="auto"/>
        <w:right w:val="none" w:sz="0" w:space="0" w:color="auto"/>
      </w:divBdr>
      <w:divsChild>
        <w:div w:id="373582017">
          <w:marLeft w:val="0"/>
          <w:marRight w:val="0"/>
          <w:marTop w:val="0"/>
          <w:marBottom w:val="0"/>
          <w:divBdr>
            <w:top w:val="none" w:sz="0" w:space="0" w:color="auto"/>
            <w:left w:val="none" w:sz="0" w:space="0" w:color="auto"/>
            <w:bottom w:val="none" w:sz="0" w:space="0" w:color="auto"/>
            <w:right w:val="none" w:sz="0" w:space="0" w:color="auto"/>
          </w:divBdr>
        </w:div>
        <w:div w:id="388649468">
          <w:marLeft w:val="0"/>
          <w:marRight w:val="0"/>
          <w:marTop w:val="0"/>
          <w:marBottom w:val="0"/>
          <w:divBdr>
            <w:top w:val="none" w:sz="0" w:space="0" w:color="auto"/>
            <w:left w:val="none" w:sz="0" w:space="0" w:color="auto"/>
            <w:bottom w:val="none" w:sz="0" w:space="0" w:color="auto"/>
            <w:right w:val="none" w:sz="0" w:space="0" w:color="auto"/>
          </w:divBdr>
        </w:div>
        <w:div w:id="918516885">
          <w:marLeft w:val="0"/>
          <w:marRight w:val="0"/>
          <w:marTop w:val="0"/>
          <w:marBottom w:val="0"/>
          <w:divBdr>
            <w:top w:val="none" w:sz="0" w:space="0" w:color="auto"/>
            <w:left w:val="none" w:sz="0" w:space="0" w:color="auto"/>
            <w:bottom w:val="none" w:sz="0" w:space="0" w:color="auto"/>
            <w:right w:val="none" w:sz="0" w:space="0" w:color="auto"/>
          </w:divBdr>
        </w:div>
        <w:div w:id="1264341801">
          <w:marLeft w:val="0"/>
          <w:marRight w:val="0"/>
          <w:marTop w:val="0"/>
          <w:marBottom w:val="0"/>
          <w:divBdr>
            <w:top w:val="none" w:sz="0" w:space="0" w:color="auto"/>
            <w:left w:val="none" w:sz="0" w:space="0" w:color="auto"/>
            <w:bottom w:val="none" w:sz="0" w:space="0" w:color="auto"/>
            <w:right w:val="none" w:sz="0" w:space="0" w:color="auto"/>
          </w:divBdr>
        </w:div>
      </w:divsChild>
    </w:div>
    <w:div w:id="485166480">
      <w:bodyDiv w:val="1"/>
      <w:marLeft w:val="0"/>
      <w:marRight w:val="0"/>
      <w:marTop w:val="0"/>
      <w:marBottom w:val="0"/>
      <w:divBdr>
        <w:top w:val="none" w:sz="0" w:space="0" w:color="auto"/>
        <w:left w:val="none" w:sz="0" w:space="0" w:color="auto"/>
        <w:bottom w:val="none" w:sz="0" w:space="0" w:color="auto"/>
        <w:right w:val="none" w:sz="0" w:space="0" w:color="auto"/>
      </w:divBdr>
      <w:divsChild>
        <w:div w:id="555168382">
          <w:marLeft w:val="0"/>
          <w:marRight w:val="0"/>
          <w:marTop w:val="0"/>
          <w:marBottom w:val="0"/>
          <w:divBdr>
            <w:top w:val="none" w:sz="0" w:space="0" w:color="auto"/>
            <w:left w:val="none" w:sz="0" w:space="0" w:color="auto"/>
            <w:bottom w:val="none" w:sz="0" w:space="0" w:color="auto"/>
            <w:right w:val="none" w:sz="0" w:space="0" w:color="auto"/>
          </w:divBdr>
        </w:div>
        <w:div w:id="656032108">
          <w:marLeft w:val="0"/>
          <w:marRight w:val="0"/>
          <w:marTop w:val="0"/>
          <w:marBottom w:val="0"/>
          <w:divBdr>
            <w:top w:val="none" w:sz="0" w:space="0" w:color="auto"/>
            <w:left w:val="none" w:sz="0" w:space="0" w:color="auto"/>
            <w:bottom w:val="none" w:sz="0" w:space="0" w:color="auto"/>
            <w:right w:val="none" w:sz="0" w:space="0" w:color="auto"/>
          </w:divBdr>
        </w:div>
        <w:div w:id="700209346">
          <w:marLeft w:val="0"/>
          <w:marRight w:val="0"/>
          <w:marTop w:val="0"/>
          <w:marBottom w:val="0"/>
          <w:divBdr>
            <w:top w:val="none" w:sz="0" w:space="0" w:color="auto"/>
            <w:left w:val="none" w:sz="0" w:space="0" w:color="auto"/>
            <w:bottom w:val="none" w:sz="0" w:space="0" w:color="auto"/>
            <w:right w:val="none" w:sz="0" w:space="0" w:color="auto"/>
          </w:divBdr>
        </w:div>
        <w:div w:id="1478835082">
          <w:marLeft w:val="0"/>
          <w:marRight w:val="0"/>
          <w:marTop w:val="0"/>
          <w:marBottom w:val="0"/>
          <w:divBdr>
            <w:top w:val="none" w:sz="0" w:space="0" w:color="auto"/>
            <w:left w:val="none" w:sz="0" w:space="0" w:color="auto"/>
            <w:bottom w:val="none" w:sz="0" w:space="0" w:color="auto"/>
            <w:right w:val="none" w:sz="0" w:space="0" w:color="auto"/>
          </w:divBdr>
        </w:div>
      </w:divsChild>
    </w:div>
    <w:div w:id="485249308">
      <w:bodyDiv w:val="1"/>
      <w:marLeft w:val="0"/>
      <w:marRight w:val="0"/>
      <w:marTop w:val="0"/>
      <w:marBottom w:val="0"/>
      <w:divBdr>
        <w:top w:val="none" w:sz="0" w:space="0" w:color="auto"/>
        <w:left w:val="none" w:sz="0" w:space="0" w:color="auto"/>
        <w:bottom w:val="none" w:sz="0" w:space="0" w:color="auto"/>
        <w:right w:val="none" w:sz="0" w:space="0" w:color="auto"/>
      </w:divBdr>
      <w:divsChild>
        <w:div w:id="123472716">
          <w:marLeft w:val="0"/>
          <w:marRight w:val="0"/>
          <w:marTop w:val="0"/>
          <w:marBottom w:val="0"/>
          <w:divBdr>
            <w:top w:val="none" w:sz="0" w:space="0" w:color="auto"/>
            <w:left w:val="none" w:sz="0" w:space="0" w:color="auto"/>
            <w:bottom w:val="none" w:sz="0" w:space="0" w:color="auto"/>
            <w:right w:val="none" w:sz="0" w:space="0" w:color="auto"/>
          </w:divBdr>
        </w:div>
        <w:div w:id="1109282260">
          <w:marLeft w:val="0"/>
          <w:marRight w:val="0"/>
          <w:marTop w:val="0"/>
          <w:marBottom w:val="0"/>
          <w:divBdr>
            <w:top w:val="none" w:sz="0" w:space="0" w:color="auto"/>
            <w:left w:val="none" w:sz="0" w:space="0" w:color="auto"/>
            <w:bottom w:val="none" w:sz="0" w:space="0" w:color="auto"/>
            <w:right w:val="none" w:sz="0" w:space="0" w:color="auto"/>
          </w:divBdr>
        </w:div>
        <w:div w:id="1917007826">
          <w:marLeft w:val="0"/>
          <w:marRight w:val="0"/>
          <w:marTop w:val="0"/>
          <w:marBottom w:val="0"/>
          <w:divBdr>
            <w:top w:val="none" w:sz="0" w:space="0" w:color="auto"/>
            <w:left w:val="none" w:sz="0" w:space="0" w:color="auto"/>
            <w:bottom w:val="none" w:sz="0" w:space="0" w:color="auto"/>
            <w:right w:val="none" w:sz="0" w:space="0" w:color="auto"/>
          </w:divBdr>
        </w:div>
        <w:div w:id="1980961025">
          <w:marLeft w:val="0"/>
          <w:marRight w:val="0"/>
          <w:marTop w:val="0"/>
          <w:marBottom w:val="0"/>
          <w:divBdr>
            <w:top w:val="none" w:sz="0" w:space="0" w:color="auto"/>
            <w:left w:val="none" w:sz="0" w:space="0" w:color="auto"/>
            <w:bottom w:val="none" w:sz="0" w:space="0" w:color="auto"/>
            <w:right w:val="none" w:sz="0" w:space="0" w:color="auto"/>
          </w:divBdr>
        </w:div>
      </w:divsChild>
    </w:div>
    <w:div w:id="485900494">
      <w:bodyDiv w:val="1"/>
      <w:marLeft w:val="0"/>
      <w:marRight w:val="0"/>
      <w:marTop w:val="0"/>
      <w:marBottom w:val="0"/>
      <w:divBdr>
        <w:top w:val="none" w:sz="0" w:space="0" w:color="auto"/>
        <w:left w:val="none" w:sz="0" w:space="0" w:color="auto"/>
        <w:bottom w:val="none" w:sz="0" w:space="0" w:color="auto"/>
        <w:right w:val="none" w:sz="0" w:space="0" w:color="auto"/>
      </w:divBdr>
    </w:div>
    <w:div w:id="486241494">
      <w:bodyDiv w:val="1"/>
      <w:marLeft w:val="0"/>
      <w:marRight w:val="0"/>
      <w:marTop w:val="0"/>
      <w:marBottom w:val="0"/>
      <w:divBdr>
        <w:top w:val="none" w:sz="0" w:space="0" w:color="auto"/>
        <w:left w:val="none" w:sz="0" w:space="0" w:color="auto"/>
        <w:bottom w:val="none" w:sz="0" w:space="0" w:color="auto"/>
        <w:right w:val="none" w:sz="0" w:space="0" w:color="auto"/>
      </w:divBdr>
      <w:divsChild>
        <w:div w:id="75136380">
          <w:marLeft w:val="0"/>
          <w:marRight w:val="0"/>
          <w:marTop w:val="0"/>
          <w:marBottom w:val="0"/>
          <w:divBdr>
            <w:top w:val="none" w:sz="0" w:space="0" w:color="auto"/>
            <w:left w:val="none" w:sz="0" w:space="0" w:color="auto"/>
            <w:bottom w:val="none" w:sz="0" w:space="0" w:color="auto"/>
            <w:right w:val="none" w:sz="0" w:space="0" w:color="auto"/>
          </w:divBdr>
        </w:div>
        <w:div w:id="626204865">
          <w:marLeft w:val="0"/>
          <w:marRight w:val="0"/>
          <w:marTop w:val="0"/>
          <w:marBottom w:val="0"/>
          <w:divBdr>
            <w:top w:val="none" w:sz="0" w:space="0" w:color="auto"/>
            <w:left w:val="none" w:sz="0" w:space="0" w:color="auto"/>
            <w:bottom w:val="none" w:sz="0" w:space="0" w:color="auto"/>
            <w:right w:val="none" w:sz="0" w:space="0" w:color="auto"/>
          </w:divBdr>
        </w:div>
        <w:div w:id="691539503">
          <w:marLeft w:val="0"/>
          <w:marRight w:val="0"/>
          <w:marTop w:val="0"/>
          <w:marBottom w:val="0"/>
          <w:divBdr>
            <w:top w:val="none" w:sz="0" w:space="0" w:color="auto"/>
            <w:left w:val="none" w:sz="0" w:space="0" w:color="auto"/>
            <w:bottom w:val="none" w:sz="0" w:space="0" w:color="auto"/>
            <w:right w:val="none" w:sz="0" w:space="0" w:color="auto"/>
          </w:divBdr>
        </w:div>
        <w:div w:id="1903640568">
          <w:marLeft w:val="0"/>
          <w:marRight w:val="0"/>
          <w:marTop w:val="0"/>
          <w:marBottom w:val="0"/>
          <w:divBdr>
            <w:top w:val="none" w:sz="0" w:space="0" w:color="auto"/>
            <w:left w:val="none" w:sz="0" w:space="0" w:color="auto"/>
            <w:bottom w:val="none" w:sz="0" w:space="0" w:color="auto"/>
            <w:right w:val="none" w:sz="0" w:space="0" w:color="auto"/>
          </w:divBdr>
        </w:div>
      </w:divsChild>
    </w:div>
    <w:div w:id="486484710">
      <w:bodyDiv w:val="1"/>
      <w:marLeft w:val="0"/>
      <w:marRight w:val="0"/>
      <w:marTop w:val="0"/>
      <w:marBottom w:val="0"/>
      <w:divBdr>
        <w:top w:val="none" w:sz="0" w:space="0" w:color="auto"/>
        <w:left w:val="none" w:sz="0" w:space="0" w:color="auto"/>
        <w:bottom w:val="none" w:sz="0" w:space="0" w:color="auto"/>
        <w:right w:val="none" w:sz="0" w:space="0" w:color="auto"/>
      </w:divBdr>
      <w:divsChild>
        <w:div w:id="142164776">
          <w:marLeft w:val="0"/>
          <w:marRight w:val="0"/>
          <w:marTop w:val="0"/>
          <w:marBottom w:val="0"/>
          <w:divBdr>
            <w:top w:val="none" w:sz="0" w:space="0" w:color="auto"/>
            <w:left w:val="none" w:sz="0" w:space="0" w:color="auto"/>
            <w:bottom w:val="none" w:sz="0" w:space="0" w:color="auto"/>
            <w:right w:val="none" w:sz="0" w:space="0" w:color="auto"/>
          </w:divBdr>
        </w:div>
        <w:div w:id="1586185148">
          <w:marLeft w:val="0"/>
          <w:marRight w:val="0"/>
          <w:marTop w:val="0"/>
          <w:marBottom w:val="0"/>
          <w:divBdr>
            <w:top w:val="none" w:sz="0" w:space="0" w:color="auto"/>
            <w:left w:val="none" w:sz="0" w:space="0" w:color="auto"/>
            <w:bottom w:val="none" w:sz="0" w:space="0" w:color="auto"/>
            <w:right w:val="none" w:sz="0" w:space="0" w:color="auto"/>
          </w:divBdr>
        </w:div>
        <w:div w:id="1962882006">
          <w:marLeft w:val="0"/>
          <w:marRight w:val="0"/>
          <w:marTop w:val="0"/>
          <w:marBottom w:val="0"/>
          <w:divBdr>
            <w:top w:val="none" w:sz="0" w:space="0" w:color="auto"/>
            <w:left w:val="none" w:sz="0" w:space="0" w:color="auto"/>
            <w:bottom w:val="none" w:sz="0" w:space="0" w:color="auto"/>
            <w:right w:val="none" w:sz="0" w:space="0" w:color="auto"/>
          </w:divBdr>
        </w:div>
        <w:div w:id="2076512425">
          <w:marLeft w:val="0"/>
          <w:marRight w:val="0"/>
          <w:marTop w:val="0"/>
          <w:marBottom w:val="0"/>
          <w:divBdr>
            <w:top w:val="none" w:sz="0" w:space="0" w:color="auto"/>
            <w:left w:val="none" w:sz="0" w:space="0" w:color="auto"/>
            <w:bottom w:val="none" w:sz="0" w:space="0" w:color="auto"/>
            <w:right w:val="none" w:sz="0" w:space="0" w:color="auto"/>
          </w:divBdr>
        </w:div>
      </w:divsChild>
    </w:div>
    <w:div w:id="488248917">
      <w:bodyDiv w:val="1"/>
      <w:marLeft w:val="0"/>
      <w:marRight w:val="0"/>
      <w:marTop w:val="0"/>
      <w:marBottom w:val="0"/>
      <w:divBdr>
        <w:top w:val="none" w:sz="0" w:space="0" w:color="auto"/>
        <w:left w:val="none" w:sz="0" w:space="0" w:color="auto"/>
        <w:bottom w:val="none" w:sz="0" w:space="0" w:color="auto"/>
        <w:right w:val="none" w:sz="0" w:space="0" w:color="auto"/>
      </w:divBdr>
      <w:divsChild>
        <w:div w:id="734010481">
          <w:marLeft w:val="0"/>
          <w:marRight w:val="0"/>
          <w:marTop w:val="0"/>
          <w:marBottom w:val="0"/>
          <w:divBdr>
            <w:top w:val="none" w:sz="0" w:space="0" w:color="auto"/>
            <w:left w:val="none" w:sz="0" w:space="0" w:color="auto"/>
            <w:bottom w:val="none" w:sz="0" w:space="0" w:color="auto"/>
            <w:right w:val="none" w:sz="0" w:space="0" w:color="auto"/>
          </w:divBdr>
        </w:div>
        <w:div w:id="784883142">
          <w:marLeft w:val="0"/>
          <w:marRight w:val="0"/>
          <w:marTop w:val="0"/>
          <w:marBottom w:val="0"/>
          <w:divBdr>
            <w:top w:val="none" w:sz="0" w:space="0" w:color="auto"/>
            <w:left w:val="none" w:sz="0" w:space="0" w:color="auto"/>
            <w:bottom w:val="none" w:sz="0" w:space="0" w:color="auto"/>
            <w:right w:val="none" w:sz="0" w:space="0" w:color="auto"/>
          </w:divBdr>
        </w:div>
        <w:div w:id="1384518691">
          <w:marLeft w:val="0"/>
          <w:marRight w:val="0"/>
          <w:marTop w:val="0"/>
          <w:marBottom w:val="0"/>
          <w:divBdr>
            <w:top w:val="none" w:sz="0" w:space="0" w:color="auto"/>
            <w:left w:val="none" w:sz="0" w:space="0" w:color="auto"/>
            <w:bottom w:val="none" w:sz="0" w:space="0" w:color="auto"/>
            <w:right w:val="none" w:sz="0" w:space="0" w:color="auto"/>
          </w:divBdr>
        </w:div>
        <w:div w:id="2056192768">
          <w:marLeft w:val="0"/>
          <w:marRight w:val="0"/>
          <w:marTop w:val="0"/>
          <w:marBottom w:val="0"/>
          <w:divBdr>
            <w:top w:val="none" w:sz="0" w:space="0" w:color="auto"/>
            <w:left w:val="none" w:sz="0" w:space="0" w:color="auto"/>
            <w:bottom w:val="none" w:sz="0" w:space="0" w:color="auto"/>
            <w:right w:val="none" w:sz="0" w:space="0" w:color="auto"/>
          </w:divBdr>
        </w:div>
      </w:divsChild>
    </w:div>
    <w:div w:id="489250172">
      <w:bodyDiv w:val="1"/>
      <w:marLeft w:val="0"/>
      <w:marRight w:val="0"/>
      <w:marTop w:val="0"/>
      <w:marBottom w:val="0"/>
      <w:divBdr>
        <w:top w:val="none" w:sz="0" w:space="0" w:color="auto"/>
        <w:left w:val="none" w:sz="0" w:space="0" w:color="auto"/>
        <w:bottom w:val="none" w:sz="0" w:space="0" w:color="auto"/>
        <w:right w:val="none" w:sz="0" w:space="0" w:color="auto"/>
      </w:divBdr>
      <w:divsChild>
        <w:div w:id="609167000">
          <w:marLeft w:val="0"/>
          <w:marRight w:val="0"/>
          <w:marTop w:val="0"/>
          <w:marBottom w:val="0"/>
          <w:divBdr>
            <w:top w:val="none" w:sz="0" w:space="0" w:color="auto"/>
            <w:left w:val="none" w:sz="0" w:space="0" w:color="auto"/>
            <w:bottom w:val="none" w:sz="0" w:space="0" w:color="auto"/>
            <w:right w:val="none" w:sz="0" w:space="0" w:color="auto"/>
          </w:divBdr>
        </w:div>
        <w:div w:id="955015640">
          <w:marLeft w:val="0"/>
          <w:marRight w:val="0"/>
          <w:marTop w:val="0"/>
          <w:marBottom w:val="0"/>
          <w:divBdr>
            <w:top w:val="none" w:sz="0" w:space="0" w:color="auto"/>
            <w:left w:val="none" w:sz="0" w:space="0" w:color="auto"/>
            <w:bottom w:val="none" w:sz="0" w:space="0" w:color="auto"/>
            <w:right w:val="none" w:sz="0" w:space="0" w:color="auto"/>
          </w:divBdr>
        </w:div>
        <w:div w:id="1079788599">
          <w:marLeft w:val="0"/>
          <w:marRight w:val="0"/>
          <w:marTop w:val="0"/>
          <w:marBottom w:val="0"/>
          <w:divBdr>
            <w:top w:val="none" w:sz="0" w:space="0" w:color="auto"/>
            <w:left w:val="none" w:sz="0" w:space="0" w:color="auto"/>
            <w:bottom w:val="none" w:sz="0" w:space="0" w:color="auto"/>
            <w:right w:val="none" w:sz="0" w:space="0" w:color="auto"/>
          </w:divBdr>
        </w:div>
        <w:div w:id="1524250942">
          <w:marLeft w:val="0"/>
          <w:marRight w:val="0"/>
          <w:marTop w:val="0"/>
          <w:marBottom w:val="0"/>
          <w:divBdr>
            <w:top w:val="none" w:sz="0" w:space="0" w:color="auto"/>
            <w:left w:val="none" w:sz="0" w:space="0" w:color="auto"/>
            <w:bottom w:val="none" w:sz="0" w:space="0" w:color="auto"/>
            <w:right w:val="none" w:sz="0" w:space="0" w:color="auto"/>
          </w:divBdr>
        </w:div>
      </w:divsChild>
    </w:div>
    <w:div w:id="490411487">
      <w:bodyDiv w:val="1"/>
      <w:marLeft w:val="0"/>
      <w:marRight w:val="0"/>
      <w:marTop w:val="0"/>
      <w:marBottom w:val="0"/>
      <w:divBdr>
        <w:top w:val="none" w:sz="0" w:space="0" w:color="auto"/>
        <w:left w:val="none" w:sz="0" w:space="0" w:color="auto"/>
        <w:bottom w:val="none" w:sz="0" w:space="0" w:color="auto"/>
        <w:right w:val="none" w:sz="0" w:space="0" w:color="auto"/>
      </w:divBdr>
      <w:divsChild>
        <w:div w:id="450824866">
          <w:marLeft w:val="0"/>
          <w:marRight w:val="0"/>
          <w:marTop w:val="0"/>
          <w:marBottom w:val="0"/>
          <w:divBdr>
            <w:top w:val="none" w:sz="0" w:space="0" w:color="auto"/>
            <w:left w:val="none" w:sz="0" w:space="0" w:color="auto"/>
            <w:bottom w:val="none" w:sz="0" w:space="0" w:color="auto"/>
            <w:right w:val="none" w:sz="0" w:space="0" w:color="auto"/>
          </w:divBdr>
        </w:div>
        <w:div w:id="647320776">
          <w:marLeft w:val="0"/>
          <w:marRight w:val="0"/>
          <w:marTop w:val="0"/>
          <w:marBottom w:val="0"/>
          <w:divBdr>
            <w:top w:val="none" w:sz="0" w:space="0" w:color="auto"/>
            <w:left w:val="none" w:sz="0" w:space="0" w:color="auto"/>
            <w:bottom w:val="none" w:sz="0" w:space="0" w:color="auto"/>
            <w:right w:val="none" w:sz="0" w:space="0" w:color="auto"/>
          </w:divBdr>
        </w:div>
        <w:div w:id="1537813687">
          <w:marLeft w:val="0"/>
          <w:marRight w:val="0"/>
          <w:marTop w:val="0"/>
          <w:marBottom w:val="0"/>
          <w:divBdr>
            <w:top w:val="none" w:sz="0" w:space="0" w:color="auto"/>
            <w:left w:val="none" w:sz="0" w:space="0" w:color="auto"/>
            <w:bottom w:val="none" w:sz="0" w:space="0" w:color="auto"/>
            <w:right w:val="none" w:sz="0" w:space="0" w:color="auto"/>
          </w:divBdr>
        </w:div>
        <w:div w:id="1713073387">
          <w:marLeft w:val="0"/>
          <w:marRight w:val="0"/>
          <w:marTop w:val="0"/>
          <w:marBottom w:val="0"/>
          <w:divBdr>
            <w:top w:val="none" w:sz="0" w:space="0" w:color="auto"/>
            <w:left w:val="none" w:sz="0" w:space="0" w:color="auto"/>
            <w:bottom w:val="none" w:sz="0" w:space="0" w:color="auto"/>
            <w:right w:val="none" w:sz="0" w:space="0" w:color="auto"/>
          </w:divBdr>
        </w:div>
      </w:divsChild>
    </w:div>
    <w:div w:id="490870441">
      <w:bodyDiv w:val="1"/>
      <w:marLeft w:val="0"/>
      <w:marRight w:val="0"/>
      <w:marTop w:val="0"/>
      <w:marBottom w:val="0"/>
      <w:divBdr>
        <w:top w:val="none" w:sz="0" w:space="0" w:color="auto"/>
        <w:left w:val="none" w:sz="0" w:space="0" w:color="auto"/>
        <w:bottom w:val="none" w:sz="0" w:space="0" w:color="auto"/>
        <w:right w:val="none" w:sz="0" w:space="0" w:color="auto"/>
      </w:divBdr>
      <w:divsChild>
        <w:div w:id="816918983">
          <w:marLeft w:val="0"/>
          <w:marRight w:val="0"/>
          <w:marTop w:val="0"/>
          <w:marBottom w:val="0"/>
          <w:divBdr>
            <w:top w:val="none" w:sz="0" w:space="0" w:color="auto"/>
            <w:left w:val="none" w:sz="0" w:space="0" w:color="auto"/>
            <w:bottom w:val="none" w:sz="0" w:space="0" w:color="auto"/>
            <w:right w:val="none" w:sz="0" w:space="0" w:color="auto"/>
          </w:divBdr>
        </w:div>
        <w:div w:id="1048802073">
          <w:marLeft w:val="0"/>
          <w:marRight w:val="0"/>
          <w:marTop w:val="0"/>
          <w:marBottom w:val="0"/>
          <w:divBdr>
            <w:top w:val="none" w:sz="0" w:space="0" w:color="auto"/>
            <w:left w:val="none" w:sz="0" w:space="0" w:color="auto"/>
            <w:bottom w:val="none" w:sz="0" w:space="0" w:color="auto"/>
            <w:right w:val="none" w:sz="0" w:space="0" w:color="auto"/>
          </w:divBdr>
        </w:div>
        <w:div w:id="1151214964">
          <w:marLeft w:val="0"/>
          <w:marRight w:val="0"/>
          <w:marTop w:val="0"/>
          <w:marBottom w:val="0"/>
          <w:divBdr>
            <w:top w:val="none" w:sz="0" w:space="0" w:color="auto"/>
            <w:left w:val="none" w:sz="0" w:space="0" w:color="auto"/>
            <w:bottom w:val="none" w:sz="0" w:space="0" w:color="auto"/>
            <w:right w:val="none" w:sz="0" w:space="0" w:color="auto"/>
          </w:divBdr>
        </w:div>
        <w:div w:id="1979140836">
          <w:marLeft w:val="0"/>
          <w:marRight w:val="0"/>
          <w:marTop w:val="0"/>
          <w:marBottom w:val="0"/>
          <w:divBdr>
            <w:top w:val="none" w:sz="0" w:space="0" w:color="auto"/>
            <w:left w:val="none" w:sz="0" w:space="0" w:color="auto"/>
            <w:bottom w:val="none" w:sz="0" w:space="0" w:color="auto"/>
            <w:right w:val="none" w:sz="0" w:space="0" w:color="auto"/>
          </w:divBdr>
        </w:div>
      </w:divsChild>
    </w:div>
    <w:div w:id="493451683">
      <w:bodyDiv w:val="1"/>
      <w:marLeft w:val="0"/>
      <w:marRight w:val="0"/>
      <w:marTop w:val="0"/>
      <w:marBottom w:val="0"/>
      <w:divBdr>
        <w:top w:val="none" w:sz="0" w:space="0" w:color="auto"/>
        <w:left w:val="none" w:sz="0" w:space="0" w:color="auto"/>
        <w:bottom w:val="none" w:sz="0" w:space="0" w:color="auto"/>
        <w:right w:val="none" w:sz="0" w:space="0" w:color="auto"/>
      </w:divBdr>
      <w:divsChild>
        <w:div w:id="442500807">
          <w:marLeft w:val="0"/>
          <w:marRight w:val="0"/>
          <w:marTop w:val="0"/>
          <w:marBottom w:val="0"/>
          <w:divBdr>
            <w:top w:val="none" w:sz="0" w:space="0" w:color="auto"/>
            <w:left w:val="none" w:sz="0" w:space="0" w:color="auto"/>
            <w:bottom w:val="none" w:sz="0" w:space="0" w:color="auto"/>
            <w:right w:val="none" w:sz="0" w:space="0" w:color="auto"/>
          </w:divBdr>
        </w:div>
        <w:div w:id="743187373">
          <w:marLeft w:val="0"/>
          <w:marRight w:val="0"/>
          <w:marTop w:val="0"/>
          <w:marBottom w:val="0"/>
          <w:divBdr>
            <w:top w:val="none" w:sz="0" w:space="0" w:color="auto"/>
            <w:left w:val="none" w:sz="0" w:space="0" w:color="auto"/>
            <w:bottom w:val="none" w:sz="0" w:space="0" w:color="auto"/>
            <w:right w:val="none" w:sz="0" w:space="0" w:color="auto"/>
          </w:divBdr>
        </w:div>
        <w:div w:id="806557867">
          <w:marLeft w:val="0"/>
          <w:marRight w:val="0"/>
          <w:marTop w:val="0"/>
          <w:marBottom w:val="0"/>
          <w:divBdr>
            <w:top w:val="none" w:sz="0" w:space="0" w:color="auto"/>
            <w:left w:val="none" w:sz="0" w:space="0" w:color="auto"/>
            <w:bottom w:val="none" w:sz="0" w:space="0" w:color="auto"/>
            <w:right w:val="none" w:sz="0" w:space="0" w:color="auto"/>
          </w:divBdr>
        </w:div>
        <w:div w:id="1239024477">
          <w:marLeft w:val="0"/>
          <w:marRight w:val="0"/>
          <w:marTop w:val="0"/>
          <w:marBottom w:val="0"/>
          <w:divBdr>
            <w:top w:val="none" w:sz="0" w:space="0" w:color="auto"/>
            <w:left w:val="none" w:sz="0" w:space="0" w:color="auto"/>
            <w:bottom w:val="none" w:sz="0" w:space="0" w:color="auto"/>
            <w:right w:val="none" w:sz="0" w:space="0" w:color="auto"/>
          </w:divBdr>
        </w:div>
      </w:divsChild>
    </w:div>
    <w:div w:id="494421149">
      <w:bodyDiv w:val="1"/>
      <w:marLeft w:val="0"/>
      <w:marRight w:val="0"/>
      <w:marTop w:val="0"/>
      <w:marBottom w:val="0"/>
      <w:divBdr>
        <w:top w:val="none" w:sz="0" w:space="0" w:color="auto"/>
        <w:left w:val="none" w:sz="0" w:space="0" w:color="auto"/>
        <w:bottom w:val="none" w:sz="0" w:space="0" w:color="auto"/>
        <w:right w:val="none" w:sz="0" w:space="0" w:color="auto"/>
      </w:divBdr>
      <w:divsChild>
        <w:div w:id="443888196">
          <w:marLeft w:val="0"/>
          <w:marRight w:val="0"/>
          <w:marTop w:val="0"/>
          <w:marBottom w:val="0"/>
          <w:divBdr>
            <w:top w:val="none" w:sz="0" w:space="0" w:color="auto"/>
            <w:left w:val="none" w:sz="0" w:space="0" w:color="auto"/>
            <w:bottom w:val="none" w:sz="0" w:space="0" w:color="auto"/>
            <w:right w:val="none" w:sz="0" w:space="0" w:color="auto"/>
          </w:divBdr>
        </w:div>
        <w:div w:id="1111321200">
          <w:marLeft w:val="0"/>
          <w:marRight w:val="0"/>
          <w:marTop w:val="0"/>
          <w:marBottom w:val="0"/>
          <w:divBdr>
            <w:top w:val="none" w:sz="0" w:space="0" w:color="auto"/>
            <w:left w:val="none" w:sz="0" w:space="0" w:color="auto"/>
            <w:bottom w:val="none" w:sz="0" w:space="0" w:color="auto"/>
            <w:right w:val="none" w:sz="0" w:space="0" w:color="auto"/>
          </w:divBdr>
        </w:div>
        <w:div w:id="1325624221">
          <w:marLeft w:val="0"/>
          <w:marRight w:val="0"/>
          <w:marTop w:val="0"/>
          <w:marBottom w:val="0"/>
          <w:divBdr>
            <w:top w:val="none" w:sz="0" w:space="0" w:color="auto"/>
            <w:left w:val="none" w:sz="0" w:space="0" w:color="auto"/>
            <w:bottom w:val="none" w:sz="0" w:space="0" w:color="auto"/>
            <w:right w:val="none" w:sz="0" w:space="0" w:color="auto"/>
          </w:divBdr>
        </w:div>
        <w:div w:id="1742409635">
          <w:marLeft w:val="0"/>
          <w:marRight w:val="0"/>
          <w:marTop w:val="0"/>
          <w:marBottom w:val="0"/>
          <w:divBdr>
            <w:top w:val="none" w:sz="0" w:space="0" w:color="auto"/>
            <w:left w:val="none" w:sz="0" w:space="0" w:color="auto"/>
            <w:bottom w:val="none" w:sz="0" w:space="0" w:color="auto"/>
            <w:right w:val="none" w:sz="0" w:space="0" w:color="auto"/>
          </w:divBdr>
        </w:div>
      </w:divsChild>
    </w:div>
    <w:div w:id="495926779">
      <w:bodyDiv w:val="1"/>
      <w:marLeft w:val="0"/>
      <w:marRight w:val="0"/>
      <w:marTop w:val="0"/>
      <w:marBottom w:val="0"/>
      <w:divBdr>
        <w:top w:val="none" w:sz="0" w:space="0" w:color="auto"/>
        <w:left w:val="none" w:sz="0" w:space="0" w:color="auto"/>
        <w:bottom w:val="none" w:sz="0" w:space="0" w:color="auto"/>
        <w:right w:val="none" w:sz="0" w:space="0" w:color="auto"/>
      </w:divBdr>
      <w:divsChild>
        <w:div w:id="1113326943">
          <w:marLeft w:val="0"/>
          <w:marRight w:val="0"/>
          <w:marTop w:val="0"/>
          <w:marBottom w:val="0"/>
          <w:divBdr>
            <w:top w:val="none" w:sz="0" w:space="0" w:color="auto"/>
            <w:left w:val="none" w:sz="0" w:space="0" w:color="auto"/>
            <w:bottom w:val="none" w:sz="0" w:space="0" w:color="auto"/>
            <w:right w:val="none" w:sz="0" w:space="0" w:color="auto"/>
          </w:divBdr>
        </w:div>
        <w:div w:id="1703699926">
          <w:marLeft w:val="0"/>
          <w:marRight w:val="0"/>
          <w:marTop w:val="0"/>
          <w:marBottom w:val="0"/>
          <w:divBdr>
            <w:top w:val="none" w:sz="0" w:space="0" w:color="auto"/>
            <w:left w:val="none" w:sz="0" w:space="0" w:color="auto"/>
            <w:bottom w:val="none" w:sz="0" w:space="0" w:color="auto"/>
            <w:right w:val="none" w:sz="0" w:space="0" w:color="auto"/>
          </w:divBdr>
        </w:div>
        <w:div w:id="1719159467">
          <w:marLeft w:val="0"/>
          <w:marRight w:val="0"/>
          <w:marTop w:val="0"/>
          <w:marBottom w:val="0"/>
          <w:divBdr>
            <w:top w:val="none" w:sz="0" w:space="0" w:color="auto"/>
            <w:left w:val="none" w:sz="0" w:space="0" w:color="auto"/>
            <w:bottom w:val="none" w:sz="0" w:space="0" w:color="auto"/>
            <w:right w:val="none" w:sz="0" w:space="0" w:color="auto"/>
          </w:divBdr>
        </w:div>
        <w:div w:id="1799059901">
          <w:marLeft w:val="0"/>
          <w:marRight w:val="0"/>
          <w:marTop w:val="0"/>
          <w:marBottom w:val="0"/>
          <w:divBdr>
            <w:top w:val="none" w:sz="0" w:space="0" w:color="auto"/>
            <w:left w:val="none" w:sz="0" w:space="0" w:color="auto"/>
            <w:bottom w:val="none" w:sz="0" w:space="0" w:color="auto"/>
            <w:right w:val="none" w:sz="0" w:space="0" w:color="auto"/>
          </w:divBdr>
        </w:div>
      </w:divsChild>
    </w:div>
    <w:div w:id="496769584">
      <w:bodyDiv w:val="1"/>
      <w:marLeft w:val="0"/>
      <w:marRight w:val="0"/>
      <w:marTop w:val="0"/>
      <w:marBottom w:val="0"/>
      <w:divBdr>
        <w:top w:val="none" w:sz="0" w:space="0" w:color="auto"/>
        <w:left w:val="none" w:sz="0" w:space="0" w:color="auto"/>
        <w:bottom w:val="none" w:sz="0" w:space="0" w:color="auto"/>
        <w:right w:val="none" w:sz="0" w:space="0" w:color="auto"/>
      </w:divBdr>
      <w:divsChild>
        <w:div w:id="753279740">
          <w:marLeft w:val="0"/>
          <w:marRight w:val="0"/>
          <w:marTop w:val="0"/>
          <w:marBottom w:val="0"/>
          <w:divBdr>
            <w:top w:val="none" w:sz="0" w:space="0" w:color="auto"/>
            <w:left w:val="none" w:sz="0" w:space="0" w:color="auto"/>
            <w:bottom w:val="none" w:sz="0" w:space="0" w:color="auto"/>
            <w:right w:val="none" w:sz="0" w:space="0" w:color="auto"/>
          </w:divBdr>
        </w:div>
        <w:div w:id="1658798992">
          <w:marLeft w:val="0"/>
          <w:marRight w:val="0"/>
          <w:marTop w:val="0"/>
          <w:marBottom w:val="0"/>
          <w:divBdr>
            <w:top w:val="none" w:sz="0" w:space="0" w:color="auto"/>
            <w:left w:val="none" w:sz="0" w:space="0" w:color="auto"/>
            <w:bottom w:val="none" w:sz="0" w:space="0" w:color="auto"/>
            <w:right w:val="none" w:sz="0" w:space="0" w:color="auto"/>
          </w:divBdr>
        </w:div>
        <w:div w:id="1840071849">
          <w:marLeft w:val="0"/>
          <w:marRight w:val="0"/>
          <w:marTop w:val="0"/>
          <w:marBottom w:val="0"/>
          <w:divBdr>
            <w:top w:val="none" w:sz="0" w:space="0" w:color="auto"/>
            <w:left w:val="none" w:sz="0" w:space="0" w:color="auto"/>
            <w:bottom w:val="none" w:sz="0" w:space="0" w:color="auto"/>
            <w:right w:val="none" w:sz="0" w:space="0" w:color="auto"/>
          </w:divBdr>
        </w:div>
        <w:div w:id="2047363045">
          <w:marLeft w:val="0"/>
          <w:marRight w:val="0"/>
          <w:marTop w:val="0"/>
          <w:marBottom w:val="0"/>
          <w:divBdr>
            <w:top w:val="none" w:sz="0" w:space="0" w:color="auto"/>
            <w:left w:val="none" w:sz="0" w:space="0" w:color="auto"/>
            <w:bottom w:val="none" w:sz="0" w:space="0" w:color="auto"/>
            <w:right w:val="none" w:sz="0" w:space="0" w:color="auto"/>
          </w:divBdr>
        </w:div>
      </w:divsChild>
    </w:div>
    <w:div w:id="497036907">
      <w:bodyDiv w:val="1"/>
      <w:marLeft w:val="0"/>
      <w:marRight w:val="0"/>
      <w:marTop w:val="0"/>
      <w:marBottom w:val="0"/>
      <w:divBdr>
        <w:top w:val="none" w:sz="0" w:space="0" w:color="auto"/>
        <w:left w:val="none" w:sz="0" w:space="0" w:color="auto"/>
        <w:bottom w:val="none" w:sz="0" w:space="0" w:color="auto"/>
        <w:right w:val="none" w:sz="0" w:space="0" w:color="auto"/>
      </w:divBdr>
      <w:divsChild>
        <w:div w:id="1972899660">
          <w:marLeft w:val="0"/>
          <w:marRight w:val="0"/>
          <w:marTop w:val="0"/>
          <w:marBottom w:val="0"/>
          <w:divBdr>
            <w:top w:val="none" w:sz="0" w:space="0" w:color="auto"/>
            <w:left w:val="none" w:sz="0" w:space="0" w:color="auto"/>
            <w:bottom w:val="none" w:sz="0" w:space="0" w:color="auto"/>
            <w:right w:val="none" w:sz="0" w:space="0" w:color="auto"/>
          </w:divBdr>
        </w:div>
        <w:div w:id="507520757">
          <w:marLeft w:val="0"/>
          <w:marRight w:val="0"/>
          <w:marTop w:val="0"/>
          <w:marBottom w:val="0"/>
          <w:divBdr>
            <w:top w:val="none" w:sz="0" w:space="0" w:color="auto"/>
            <w:left w:val="none" w:sz="0" w:space="0" w:color="auto"/>
            <w:bottom w:val="none" w:sz="0" w:space="0" w:color="auto"/>
            <w:right w:val="none" w:sz="0" w:space="0" w:color="auto"/>
          </w:divBdr>
        </w:div>
        <w:div w:id="538973255">
          <w:marLeft w:val="0"/>
          <w:marRight w:val="0"/>
          <w:marTop w:val="0"/>
          <w:marBottom w:val="0"/>
          <w:divBdr>
            <w:top w:val="none" w:sz="0" w:space="0" w:color="auto"/>
            <w:left w:val="none" w:sz="0" w:space="0" w:color="auto"/>
            <w:bottom w:val="none" w:sz="0" w:space="0" w:color="auto"/>
            <w:right w:val="none" w:sz="0" w:space="0" w:color="auto"/>
          </w:divBdr>
        </w:div>
        <w:div w:id="1731688357">
          <w:marLeft w:val="0"/>
          <w:marRight w:val="0"/>
          <w:marTop w:val="0"/>
          <w:marBottom w:val="0"/>
          <w:divBdr>
            <w:top w:val="none" w:sz="0" w:space="0" w:color="auto"/>
            <w:left w:val="none" w:sz="0" w:space="0" w:color="auto"/>
            <w:bottom w:val="none" w:sz="0" w:space="0" w:color="auto"/>
            <w:right w:val="none" w:sz="0" w:space="0" w:color="auto"/>
          </w:divBdr>
        </w:div>
      </w:divsChild>
    </w:div>
    <w:div w:id="502938323">
      <w:bodyDiv w:val="1"/>
      <w:marLeft w:val="0"/>
      <w:marRight w:val="0"/>
      <w:marTop w:val="0"/>
      <w:marBottom w:val="0"/>
      <w:divBdr>
        <w:top w:val="none" w:sz="0" w:space="0" w:color="auto"/>
        <w:left w:val="none" w:sz="0" w:space="0" w:color="auto"/>
        <w:bottom w:val="none" w:sz="0" w:space="0" w:color="auto"/>
        <w:right w:val="none" w:sz="0" w:space="0" w:color="auto"/>
      </w:divBdr>
      <w:divsChild>
        <w:div w:id="840857779">
          <w:marLeft w:val="0"/>
          <w:marRight w:val="0"/>
          <w:marTop w:val="0"/>
          <w:marBottom w:val="0"/>
          <w:divBdr>
            <w:top w:val="none" w:sz="0" w:space="0" w:color="auto"/>
            <w:left w:val="none" w:sz="0" w:space="0" w:color="auto"/>
            <w:bottom w:val="none" w:sz="0" w:space="0" w:color="auto"/>
            <w:right w:val="none" w:sz="0" w:space="0" w:color="auto"/>
          </w:divBdr>
        </w:div>
        <w:div w:id="911352057">
          <w:marLeft w:val="0"/>
          <w:marRight w:val="0"/>
          <w:marTop w:val="0"/>
          <w:marBottom w:val="0"/>
          <w:divBdr>
            <w:top w:val="none" w:sz="0" w:space="0" w:color="auto"/>
            <w:left w:val="none" w:sz="0" w:space="0" w:color="auto"/>
            <w:bottom w:val="none" w:sz="0" w:space="0" w:color="auto"/>
            <w:right w:val="none" w:sz="0" w:space="0" w:color="auto"/>
          </w:divBdr>
        </w:div>
        <w:div w:id="1054818141">
          <w:marLeft w:val="0"/>
          <w:marRight w:val="0"/>
          <w:marTop w:val="0"/>
          <w:marBottom w:val="0"/>
          <w:divBdr>
            <w:top w:val="none" w:sz="0" w:space="0" w:color="auto"/>
            <w:left w:val="none" w:sz="0" w:space="0" w:color="auto"/>
            <w:bottom w:val="none" w:sz="0" w:space="0" w:color="auto"/>
            <w:right w:val="none" w:sz="0" w:space="0" w:color="auto"/>
          </w:divBdr>
        </w:div>
        <w:div w:id="1284339501">
          <w:marLeft w:val="0"/>
          <w:marRight w:val="0"/>
          <w:marTop w:val="0"/>
          <w:marBottom w:val="0"/>
          <w:divBdr>
            <w:top w:val="none" w:sz="0" w:space="0" w:color="auto"/>
            <w:left w:val="none" w:sz="0" w:space="0" w:color="auto"/>
            <w:bottom w:val="none" w:sz="0" w:space="0" w:color="auto"/>
            <w:right w:val="none" w:sz="0" w:space="0" w:color="auto"/>
          </w:divBdr>
        </w:div>
      </w:divsChild>
    </w:div>
    <w:div w:id="503012837">
      <w:bodyDiv w:val="1"/>
      <w:marLeft w:val="0"/>
      <w:marRight w:val="0"/>
      <w:marTop w:val="0"/>
      <w:marBottom w:val="0"/>
      <w:divBdr>
        <w:top w:val="none" w:sz="0" w:space="0" w:color="auto"/>
        <w:left w:val="none" w:sz="0" w:space="0" w:color="auto"/>
        <w:bottom w:val="none" w:sz="0" w:space="0" w:color="auto"/>
        <w:right w:val="none" w:sz="0" w:space="0" w:color="auto"/>
      </w:divBdr>
      <w:divsChild>
        <w:div w:id="38824927">
          <w:marLeft w:val="0"/>
          <w:marRight w:val="0"/>
          <w:marTop w:val="0"/>
          <w:marBottom w:val="0"/>
          <w:divBdr>
            <w:top w:val="none" w:sz="0" w:space="0" w:color="auto"/>
            <w:left w:val="none" w:sz="0" w:space="0" w:color="auto"/>
            <w:bottom w:val="none" w:sz="0" w:space="0" w:color="auto"/>
            <w:right w:val="none" w:sz="0" w:space="0" w:color="auto"/>
          </w:divBdr>
        </w:div>
        <w:div w:id="408889790">
          <w:marLeft w:val="0"/>
          <w:marRight w:val="0"/>
          <w:marTop w:val="0"/>
          <w:marBottom w:val="0"/>
          <w:divBdr>
            <w:top w:val="none" w:sz="0" w:space="0" w:color="auto"/>
            <w:left w:val="none" w:sz="0" w:space="0" w:color="auto"/>
            <w:bottom w:val="none" w:sz="0" w:space="0" w:color="auto"/>
            <w:right w:val="none" w:sz="0" w:space="0" w:color="auto"/>
          </w:divBdr>
        </w:div>
        <w:div w:id="539707328">
          <w:marLeft w:val="0"/>
          <w:marRight w:val="0"/>
          <w:marTop w:val="0"/>
          <w:marBottom w:val="0"/>
          <w:divBdr>
            <w:top w:val="none" w:sz="0" w:space="0" w:color="auto"/>
            <w:left w:val="none" w:sz="0" w:space="0" w:color="auto"/>
            <w:bottom w:val="none" w:sz="0" w:space="0" w:color="auto"/>
            <w:right w:val="none" w:sz="0" w:space="0" w:color="auto"/>
          </w:divBdr>
        </w:div>
        <w:div w:id="1261253573">
          <w:marLeft w:val="0"/>
          <w:marRight w:val="0"/>
          <w:marTop w:val="0"/>
          <w:marBottom w:val="0"/>
          <w:divBdr>
            <w:top w:val="none" w:sz="0" w:space="0" w:color="auto"/>
            <w:left w:val="none" w:sz="0" w:space="0" w:color="auto"/>
            <w:bottom w:val="none" w:sz="0" w:space="0" w:color="auto"/>
            <w:right w:val="none" w:sz="0" w:space="0" w:color="auto"/>
          </w:divBdr>
        </w:div>
      </w:divsChild>
    </w:div>
    <w:div w:id="503134808">
      <w:bodyDiv w:val="1"/>
      <w:marLeft w:val="0"/>
      <w:marRight w:val="0"/>
      <w:marTop w:val="0"/>
      <w:marBottom w:val="0"/>
      <w:divBdr>
        <w:top w:val="none" w:sz="0" w:space="0" w:color="auto"/>
        <w:left w:val="none" w:sz="0" w:space="0" w:color="auto"/>
        <w:bottom w:val="none" w:sz="0" w:space="0" w:color="auto"/>
        <w:right w:val="none" w:sz="0" w:space="0" w:color="auto"/>
      </w:divBdr>
      <w:divsChild>
        <w:div w:id="353266374">
          <w:marLeft w:val="0"/>
          <w:marRight w:val="0"/>
          <w:marTop w:val="0"/>
          <w:marBottom w:val="0"/>
          <w:divBdr>
            <w:top w:val="none" w:sz="0" w:space="0" w:color="auto"/>
            <w:left w:val="none" w:sz="0" w:space="0" w:color="auto"/>
            <w:bottom w:val="none" w:sz="0" w:space="0" w:color="auto"/>
            <w:right w:val="none" w:sz="0" w:space="0" w:color="auto"/>
          </w:divBdr>
        </w:div>
        <w:div w:id="929895036">
          <w:marLeft w:val="0"/>
          <w:marRight w:val="0"/>
          <w:marTop w:val="0"/>
          <w:marBottom w:val="0"/>
          <w:divBdr>
            <w:top w:val="none" w:sz="0" w:space="0" w:color="auto"/>
            <w:left w:val="none" w:sz="0" w:space="0" w:color="auto"/>
            <w:bottom w:val="none" w:sz="0" w:space="0" w:color="auto"/>
            <w:right w:val="none" w:sz="0" w:space="0" w:color="auto"/>
          </w:divBdr>
        </w:div>
        <w:div w:id="1526863475">
          <w:marLeft w:val="0"/>
          <w:marRight w:val="0"/>
          <w:marTop w:val="0"/>
          <w:marBottom w:val="0"/>
          <w:divBdr>
            <w:top w:val="none" w:sz="0" w:space="0" w:color="auto"/>
            <w:left w:val="none" w:sz="0" w:space="0" w:color="auto"/>
            <w:bottom w:val="none" w:sz="0" w:space="0" w:color="auto"/>
            <w:right w:val="none" w:sz="0" w:space="0" w:color="auto"/>
          </w:divBdr>
        </w:div>
        <w:div w:id="2037851978">
          <w:marLeft w:val="0"/>
          <w:marRight w:val="0"/>
          <w:marTop w:val="0"/>
          <w:marBottom w:val="0"/>
          <w:divBdr>
            <w:top w:val="none" w:sz="0" w:space="0" w:color="auto"/>
            <w:left w:val="none" w:sz="0" w:space="0" w:color="auto"/>
            <w:bottom w:val="none" w:sz="0" w:space="0" w:color="auto"/>
            <w:right w:val="none" w:sz="0" w:space="0" w:color="auto"/>
          </w:divBdr>
        </w:div>
      </w:divsChild>
    </w:div>
    <w:div w:id="503321909">
      <w:bodyDiv w:val="1"/>
      <w:marLeft w:val="0"/>
      <w:marRight w:val="0"/>
      <w:marTop w:val="0"/>
      <w:marBottom w:val="0"/>
      <w:divBdr>
        <w:top w:val="none" w:sz="0" w:space="0" w:color="auto"/>
        <w:left w:val="none" w:sz="0" w:space="0" w:color="auto"/>
        <w:bottom w:val="none" w:sz="0" w:space="0" w:color="auto"/>
        <w:right w:val="none" w:sz="0" w:space="0" w:color="auto"/>
      </w:divBdr>
      <w:divsChild>
        <w:div w:id="238179808">
          <w:marLeft w:val="0"/>
          <w:marRight w:val="0"/>
          <w:marTop w:val="0"/>
          <w:marBottom w:val="0"/>
          <w:divBdr>
            <w:top w:val="none" w:sz="0" w:space="0" w:color="auto"/>
            <w:left w:val="none" w:sz="0" w:space="0" w:color="auto"/>
            <w:bottom w:val="none" w:sz="0" w:space="0" w:color="auto"/>
            <w:right w:val="none" w:sz="0" w:space="0" w:color="auto"/>
          </w:divBdr>
        </w:div>
        <w:div w:id="978074389">
          <w:marLeft w:val="0"/>
          <w:marRight w:val="0"/>
          <w:marTop w:val="0"/>
          <w:marBottom w:val="0"/>
          <w:divBdr>
            <w:top w:val="none" w:sz="0" w:space="0" w:color="auto"/>
            <w:left w:val="none" w:sz="0" w:space="0" w:color="auto"/>
            <w:bottom w:val="none" w:sz="0" w:space="0" w:color="auto"/>
            <w:right w:val="none" w:sz="0" w:space="0" w:color="auto"/>
          </w:divBdr>
        </w:div>
        <w:div w:id="1289513672">
          <w:marLeft w:val="0"/>
          <w:marRight w:val="0"/>
          <w:marTop w:val="0"/>
          <w:marBottom w:val="0"/>
          <w:divBdr>
            <w:top w:val="none" w:sz="0" w:space="0" w:color="auto"/>
            <w:left w:val="none" w:sz="0" w:space="0" w:color="auto"/>
            <w:bottom w:val="none" w:sz="0" w:space="0" w:color="auto"/>
            <w:right w:val="none" w:sz="0" w:space="0" w:color="auto"/>
          </w:divBdr>
        </w:div>
        <w:div w:id="1733892359">
          <w:marLeft w:val="0"/>
          <w:marRight w:val="0"/>
          <w:marTop w:val="0"/>
          <w:marBottom w:val="0"/>
          <w:divBdr>
            <w:top w:val="none" w:sz="0" w:space="0" w:color="auto"/>
            <w:left w:val="none" w:sz="0" w:space="0" w:color="auto"/>
            <w:bottom w:val="none" w:sz="0" w:space="0" w:color="auto"/>
            <w:right w:val="none" w:sz="0" w:space="0" w:color="auto"/>
          </w:divBdr>
        </w:div>
      </w:divsChild>
    </w:div>
    <w:div w:id="505754969">
      <w:bodyDiv w:val="1"/>
      <w:marLeft w:val="0"/>
      <w:marRight w:val="0"/>
      <w:marTop w:val="0"/>
      <w:marBottom w:val="0"/>
      <w:divBdr>
        <w:top w:val="none" w:sz="0" w:space="0" w:color="auto"/>
        <w:left w:val="none" w:sz="0" w:space="0" w:color="auto"/>
        <w:bottom w:val="none" w:sz="0" w:space="0" w:color="auto"/>
        <w:right w:val="none" w:sz="0" w:space="0" w:color="auto"/>
      </w:divBdr>
      <w:divsChild>
        <w:div w:id="2093046447">
          <w:marLeft w:val="0"/>
          <w:marRight w:val="0"/>
          <w:marTop w:val="0"/>
          <w:marBottom w:val="0"/>
          <w:divBdr>
            <w:top w:val="none" w:sz="0" w:space="0" w:color="auto"/>
            <w:left w:val="none" w:sz="0" w:space="0" w:color="auto"/>
            <w:bottom w:val="none" w:sz="0" w:space="0" w:color="auto"/>
            <w:right w:val="none" w:sz="0" w:space="0" w:color="auto"/>
          </w:divBdr>
        </w:div>
        <w:div w:id="430704843">
          <w:marLeft w:val="0"/>
          <w:marRight w:val="0"/>
          <w:marTop w:val="0"/>
          <w:marBottom w:val="0"/>
          <w:divBdr>
            <w:top w:val="none" w:sz="0" w:space="0" w:color="auto"/>
            <w:left w:val="none" w:sz="0" w:space="0" w:color="auto"/>
            <w:bottom w:val="none" w:sz="0" w:space="0" w:color="auto"/>
            <w:right w:val="none" w:sz="0" w:space="0" w:color="auto"/>
          </w:divBdr>
        </w:div>
        <w:div w:id="187642106">
          <w:marLeft w:val="0"/>
          <w:marRight w:val="0"/>
          <w:marTop w:val="0"/>
          <w:marBottom w:val="0"/>
          <w:divBdr>
            <w:top w:val="none" w:sz="0" w:space="0" w:color="auto"/>
            <w:left w:val="none" w:sz="0" w:space="0" w:color="auto"/>
            <w:bottom w:val="none" w:sz="0" w:space="0" w:color="auto"/>
            <w:right w:val="none" w:sz="0" w:space="0" w:color="auto"/>
          </w:divBdr>
        </w:div>
        <w:div w:id="199897913">
          <w:marLeft w:val="0"/>
          <w:marRight w:val="0"/>
          <w:marTop w:val="0"/>
          <w:marBottom w:val="0"/>
          <w:divBdr>
            <w:top w:val="none" w:sz="0" w:space="0" w:color="auto"/>
            <w:left w:val="none" w:sz="0" w:space="0" w:color="auto"/>
            <w:bottom w:val="none" w:sz="0" w:space="0" w:color="auto"/>
            <w:right w:val="none" w:sz="0" w:space="0" w:color="auto"/>
          </w:divBdr>
        </w:div>
      </w:divsChild>
    </w:div>
    <w:div w:id="507520026">
      <w:bodyDiv w:val="1"/>
      <w:marLeft w:val="0"/>
      <w:marRight w:val="0"/>
      <w:marTop w:val="0"/>
      <w:marBottom w:val="0"/>
      <w:divBdr>
        <w:top w:val="none" w:sz="0" w:space="0" w:color="auto"/>
        <w:left w:val="none" w:sz="0" w:space="0" w:color="auto"/>
        <w:bottom w:val="none" w:sz="0" w:space="0" w:color="auto"/>
        <w:right w:val="none" w:sz="0" w:space="0" w:color="auto"/>
      </w:divBdr>
      <w:divsChild>
        <w:div w:id="632563251">
          <w:marLeft w:val="0"/>
          <w:marRight w:val="0"/>
          <w:marTop w:val="0"/>
          <w:marBottom w:val="0"/>
          <w:divBdr>
            <w:top w:val="none" w:sz="0" w:space="0" w:color="auto"/>
            <w:left w:val="none" w:sz="0" w:space="0" w:color="auto"/>
            <w:bottom w:val="none" w:sz="0" w:space="0" w:color="auto"/>
            <w:right w:val="none" w:sz="0" w:space="0" w:color="auto"/>
          </w:divBdr>
        </w:div>
        <w:div w:id="1197155600">
          <w:marLeft w:val="0"/>
          <w:marRight w:val="0"/>
          <w:marTop w:val="0"/>
          <w:marBottom w:val="0"/>
          <w:divBdr>
            <w:top w:val="none" w:sz="0" w:space="0" w:color="auto"/>
            <w:left w:val="none" w:sz="0" w:space="0" w:color="auto"/>
            <w:bottom w:val="none" w:sz="0" w:space="0" w:color="auto"/>
            <w:right w:val="none" w:sz="0" w:space="0" w:color="auto"/>
          </w:divBdr>
        </w:div>
        <w:div w:id="222179188">
          <w:marLeft w:val="0"/>
          <w:marRight w:val="0"/>
          <w:marTop w:val="0"/>
          <w:marBottom w:val="0"/>
          <w:divBdr>
            <w:top w:val="none" w:sz="0" w:space="0" w:color="auto"/>
            <w:left w:val="none" w:sz="0" w:space="0" w:color="auto"/>
            <w:bottom w:val="none" w:sz="0" w:space="0" w:color="auto"/>
            <w:right w:val="none" w:sz="0" w:space="0" w:color="auto"/>
          </w:divBdr>
        </w:div>
        <w:div w:id="1805079342">
          <w:marLeft w:val="0"/>
          <w:marRight w:val="0"/>
          <w:marTop w:val="0"/>
          <w:marBottom w:val="0"/>
          <w:divBdr>
            <w:top w:val="none" w:sz="0" w:space="0" w:color="auto"/>
            <w:left w:val="none" w:sz="0" w:space="0" w:color="auto"/>
            <w:bottom w:val="none" w:sz="0" w:space="0" w:color="auto"/>
            <w:right w:val="none" w:sz="0" w:space="0" w:color="auto"/>
          </w:divBdr>
        </w:div>
      </w:divsChild>
    </w:div>
    <w:div w:id="507839972">
      <w:bodyDiv w:val="1"/>
      <w:marLeft w:val="0"/>
      <w:marRight w:val="0"/>
      <w:marTop w:val="0"/>
      <w:marBottom w:val="0"/>
      <w:divBdr>
        <w:top w:val="none" w:sz="0" w:space="0" w:color="auto"/>
        <w:left w:val="none" w:sz="0" w:space="0" w:color="auto"/>
        <w:bottom w:val="none" w:sz="0" w:space="0" w:color="auto"/>
        <w:right w:val="none" w:sz="0" w:space="0" w:color="auto"/>
      </w:divBdr>
      <w:divsChild>
        <w:div w:id="554246457">
          <w:marLeft w:val="0"/>
          <w:marRight w:val="0"/>
          <w:marTop w:val="0"/>
          <w:marBottom w:val="0"/>
          <w:divBdr>
            <w:top w:val="none" w:sz="0" w:space="0" w:color="auto"/>
            <w:left w:val="none" w:sz="0" w:space="0" w:color="auto"/>
            <w:bottom w:val="none" w:sz="0" w:space="0" w:color="auto"/>
            <w:right w:val="none" w:sz="0" w:space="0" w:color="auto"/>
          </w:divBdr>
        </w:div>
        <w:div w:id="1166284040">
          <w:marLeft w:val="0"/>
          <w:marRight w:val="0"/>
          <w:marTop w:val="0"/>
          <w:marBottom w:val="0"/>
          <w:divBdr>
            <w:top w:val="none" w:sz="0" w:space="0" w:color="auto"/>
            <w:left w:val="none" w:sz="0" w:space="0" w:color="auto"/>
            <w:bottom w:val="none" w:sz="0" w:space="0" w:color="auto"/>
            <w:right w:val="none" w:sz="0" w:space="0" w:color="auto"/>
          </w:divBdr>
        </w:div>
        <w:div w:id="1697265365">
          <w:marLeft w:val="0"/>
          <w:marRight w:val="0"/>
          <w:marTop w:val="0"/>
          <w:marBottom w:val="0"/>
          <w:divBdr>
            <w:top w:val="none" w:sz="0" w:space="0" w:color="auto"/>
            <w:left w:val="none" w:sz="0" w:space="0" w:color="auto"/>
            <w:bottom w:val="none" w:sz="0" w:space="0" w:color="auto"/>
            <w:right w:val="none" w:sz="0" w:space="0" w:color="auto"/>
          </w:divBdr>
        </w:div>
        <w:div w:id="1805731722">
          <w:marLeft w:val="0"/>
          <w:marRight w:val="0"/>
          <w:marTop w:val="0"/>
          <w:marBottom w:val="0"/>
          <w:divBdr>
            <w:top w:val="none" w:sz="0" w:space="0" w:color="auto"/>
            <w:left w:val="none" w:sz="0" w:space="0" w:color="auto"/>
            <w:bottom w:val="none" w:sz="0" w:space="0" w:color="auto"/>
            <w:right w:val="none" w:sz="0" w:space="0" w:color="auto"/>
          </w:divBdr>
        </w:div>
      </w:divsChild>
    </w:div>
    <w:div w:id="509374265">
      <w:bodyDiv w:val="1"/>
      <w:marLeft w:val="0"/>
      <w:marRight w:val="0"/>
      <w:marTop w:val="0"/>
      <w:marBottom w:val="0"/>
      <w:divBdr>
        <w:top w:val="none" w:sz="0" w:space="0" w:color="auto"/>
        <w:left w:val="none" w:sz="0" w:space="0" w:color="auto"/>
        <w:bottom w:val="none" w:sz="0" w:space="0" w:color="auto"/>
        <w:right w:val="none" w:sz="0" w:space="0" w:color="auto"/>
      </w:divBdr>
      <w:divsChild>
        <w:div w:id="975137293">
          <w:marLeft w:val="0"/>
          <w:marRight w:val="0"/>
          <w:marTop w:val="0"/>
          <w:marBottom w:val="0"/>
          <w:divBdr>
            <w:top w:val="none" w:sz="0" w:space="0" w:color="auto"/>
            <w:left w:val="none" w:sz="0" w:space="0" w:color="auto"/>
            <w:bottom w:val="none" w:sz="0" w:space="0" w:color="auto"/>
            <w:right w:val="none" w:sz="0" w:space="0" w:color="auto"/>
          </w:divBdr>
        </w:div>
        <w:div w:id="1166628620">
          <w:marLeft w:val="0"/>
          <w:marRight w:val="0"/>
          <w:marTop w:val="0"/>
          <w:marBottom w:val="0"/>
          <w:divBdr>
            <w:top w:val="none" w:sz="0" w:space="0" w:color="auto"/>
            <w:left w:val="none" w:sz="0" w:space="0" w:color="auto"/>
            <w:bottom w:val="none" w:sz="0" w:space="0" w:color="auto"/>
            <w:right w:val="none" w:sz="0" w:space="0" w:color="auto"/>
          </w:divBdr>
        </w:div>
        <w:div w:id="1776168574">
          <w:marLeft w:val="0"/>
          <w:marRight w:val="0"/>
          <w:marTop w:val="0"/>
          <w:marBottom w:val="0"/>
          <w:divBdr>
            <w:top w:val="none" w:sz="0" w:space="0" w:color="auto"/>
            <w:left w:val="none" w:sz="0" w:space="0" w:color="auto"/>
            <w:bottom w:val="none" w:sz="0" w:space="0" w:color="auto"/>
            <w:right w:val="none" w:sz="0" w:space="0" w:color="auto"/>
          </w:divBdr>
        </w:div>
        <w:div w:id="1844009286">
          <w:marLeft w:val="0"/>
          <w:marRight w:val="0"/>
          <w:marTop w:val="0"/>
          <w:marBottom w:val="0"/>
          <w:divBdr>
            <w:top w:val="none" w:sz="0" w:space="0" w:color="auto"/>
            <w:left w:val="none" w:sz="0" w:space="0" w:color="auto"/>
            <w:bottom w:val="none" w:sz="0" w:space="0" w:color="auto"/>
            <w:right w:val="none" w:sz="0" w:space="0" w:color="auto"/>
          </w:divBdr>
        </w:div>
      </w:divsChild>
    </w:div>
    <w:div w:id="510220813">
      <w:bodyDiv w:val="1"/>
      <w:marLeft w:val="0"/>
      <w:marRight w:val="0"/>
      <w:marTop w:val="0"/>
      <w:marBottom w:val="0"/>
      <w:divBdr>
        <w:top w:val="none" w:sz="0" w:space="0" w:color="auto"/>
        <w:left w:val="none" w:sz="0" w:space="0" w:color="auto"/>
        <w:bottom w:val="none" w:sz="0" w:space="0" w:color="auto"/>
        <w:right w:val="none" w:sz="0" w:space="0" w:color="auto"/>
      </w:divBdr>
      <w:divsChild>
        <w:div w:id="213739095">
          <w:marLeft w:val="0"/>
          <w:marRight w:val="0"/>
          <w:marTop w:val="0"/>
          <w:marBottom w:val="0"/>
          <w:divBdr>
            <w:top w:val="none" w:sz="0" w:space="0" w:color="auto"/>
            <w:left w:val="none" w:sz="0" w:space="0" w:color="auto"/>
            <w:bottom w:val="none" w:sz="0" w:space="0" w:color="auto"/>
            <w:right w:val="none" w:sz="0" w:space="0" w:color="auto"/>
          </w:divBdr>
        </w:div>
        <w:div w:id="298725656">
          <w:marLeft w:val="0"/>
          <w:marRight w:val="0"/>
          <w:marTop w:val="0"/>
          <w:marBottom w:val="0"/>
          <w:divBdr>
            <w:top w:val="none" w:sz="0" w:space="0" w:color="auto"/>
            <w:left w:val="none" w:sz="0" w:space="0" w:color="auto"/>
            <w:bottom w:val="none" w:sz="0" w:space="0" w:color="auto"/>
            <w:right w:val="none" w:sz="0" w:space="0" w:color="auto"/>
          </w:divBdr>
        </w:div>
        <w:div w:id="581374336">
          <w:marLeft w:val="0"/>
          <w:marRight w:val="0"/>
          <w:marTop w:val="0"/>
          <w:marBottom w:val="0"/>
          <w:divBdr>
            <w:top w:val="none" w:sz="0" w:space="0" w:color="auto"/>
            <w:left w:val="none" w:sz="0" w:space="0" w:color="auto"/>
            <w:bottom w:val="none" w:sz="0" w:space="0" w:color="auto"/>
            <w:right w:val="none" w:sz="0" w:space="0" w:color="auto"/>
          </w:divBdr>
        </w:div>
        <w:div w:id="1346514468">
          <w:marLeft w:val="0"/>
          <w:marRight w:val="0"/>
          <w:marTop w:val="0"/>
          <w:marBottom w:val="0"/>
          <w:divBdr>
            <w:top w:val="none" w:sz="0" w:space="0" w:color="auto"/>
            <w:left w:val="none" w:sz="0" w:space="0" w:color="auto"/>
            <w:bottom w:val="none" w:sz="0" w:space="0" w:color="auto"/>
            <w:right w:val="none" w:sz="0" w:space="0" w:color="auto"/>
          </w:divBdr>
        </w:div>
      </w:divsChild>
    </w:div>
    <w:div w:id="510947162">
      <w:bodyDiv w:val="1"/>
      <w:marLeft w:val="0"/>
      <w:marRight w:val="0"/>
      <w:marTop w:val="0"/>
      <w:marBottom w:val="0"/>
      <w:divBdr>
        <w:top w:val="none" w:sz="0" w:space="0" w:color="auto"/>
        <w:left w:val="none" w:sz="0" w:space="0" w:color="auto"/>
        <w:bottom w:val="none" w:sz="0" w:space="0" w:color="auto"/>
        <w:right w:val="none" w:sz="0" w:space="0" w:color="auto"/>
      </w:divBdr>
      <w:divsChild>
        <w:div w:id="283267759">
          <w:marLeft w:val="0"/>
          <w:marRight w:val="0"/>
          <w:marTop w:val="0"/>
          <w:marBottom w:val="0"/>
          <w:divBdr>
            <w:top w:val="none" w:sz="0" w:space="0" w:color="auto"/>
            <w:left w:val="none" w:sz="0" w:space="0" w:color="auto"/>
            <w:bottom w:val="none" w:sz="0" w:space="0" w:color="auto"/>
            <w:right w:val="none" w:sz="0" w:space="0" w:color="auto"/>
          </w:divBdr>
        </w:div>
        <w:div w:id="968510831">
          <w:marLeft w:val="0"/>
          <w:marRight w:val="0"/>
          <w:marTop w:val="0"/>
          <w:marBottom w:val="0"/>
          <w:divBdr>
            <w:top w:val="none" w:sz="0" w:space="0" w:color="auto"/>
            <w:left w:val="none" w:sz="0" w:space="0" w:color="auto"/>
            <w:bottom w:val="none" w:sz="0" w:space="0" w:color="auto"/>
            <w:right w:val="none" w:sz="0" w:space="0" w:color="auto"/>
          </w:divBdr>
        </w:div>
        <w:div w:id="1974796469">
          <w:marLeft w:val="0"/>
          <w:marRight w:val="0"/>
          <w:marTop w:val="0"/>
          <w:marBottom w:val="0"/>
          <w:divBdr>
            <w:top w:val="none" w:sz="0" w:space="0" w:color="auto"/>
            <w:left w:val="none" w:sz="0" w:space="0" w:color="auto"/>
            <w:bottom w:val="none" w:sz="0" w:space="0" w:color="auto"/>
            <w:right w:val="none" w:sz="0" w:space="0" w:color="auto"/>
          </w:divBdr>
        </w:div>
        <w:div w:id="1989165342">
          <w:marLeft w:val="0"/>
          <w:marRight w:val="0"/>
          <w:marTop w:val="0"/>
          <w:marBottom w:val="0"/>
          <w:divBdr>
            <w:top w:val="none" w:sz="0" w:space="0" w:color="auto"/>
            <w:left w:val="none" w:sz="0" w:space="0" w:color="auto"/>
            <w:bottom w:val="none" w:sz="0" w:space="0" w:color="auto"/>
            <w:right w:val="none" w:sz="0" w:space="0" w:color="auto"/>
          </w:divBdr>
        </w:div>
      </w:divsChild>
    </w:div>
    <w:div w:id="512885256">
      <w:bodyDiv w:val="1"/>
      <w:marLeft w:val="0"/>
      <w:marRight w:val="0"/>
      <w:marTop w:val="0"/>
      <w:marBottom w:val="0"/>
      <w:divBdr>
        <w:top w:val="none" w:sz="0" w:space="0" w:color="auto"/>
        <w:left w:val="none" w:sz="0" w:space="0" w:color="auto"/>
        <w:bottom w:val="none" w:sz="0" w:space="0" w:color="auto"/>
        <w:right w:val="none" w:sz="0" w:space="0" w:color="auto"/>
      </w:divBdr>
      <w:divsChild>
        <w:div w:id="396785303">
          <w:marLeft w:val="0"/>
          <w:marRight w:val="0"/>
          <w:marTop w:val="0"/>
          <w:marBottom w:val="0"/>
          <w:divBdr>
            <w:top w:val="none" w:sz="0" w:space="0" w:color="auto"/>
            <w:left w:val="none" w:sz="0" w:space="0" w:color="auto"/>
            <w:bottom w:val="none" w:sz="0" w:space="0" w:color="auto"/>
            <w:right w:val="none" w:sz="0" w:space="0" w:color="auto"/>
          </w:divBdr>
        </w:div>
        <w:div w:id="599415756">
          <w:marLeft w:val="0"/>
          <w:marRight w:val="0"/>
          <w:marTop w:val="0"/>
          <w:marBottom w:val="0"/>
          <w:divBdr>
            <w:top w:val="none" w:sz="0" w:space="0" w:color="auto"/>
            <w:left w:val="none" w:sz="0" w:space="0" w:color="auto"/>
            <w:bottom w:val="none" w:sz="0" w:space="0" w:color="auto"/>
            <w:right w:val="none" w:sz="0" w:space="0" w:color="auto"/>
          </w:divBdr>
        </w:div>
        <w:div w:id="1120536180">
          <w:marLeft w:val="0"/>
          <w:marRight w:val="0"/>
          <w:marTop w:val="0"/>
          <w:marBottom w:val="0"/>
          <w:divBdr>
            <w:top w:val="none" w:sz="0" w:space="0" w:color="auto"/>
            <w:left w:val="none" w:sz="0" w:space="0" w:color="auto"/>
            <w:bottom w:val="none" w:sz="0" w:space="0" w:color="auto"/>
            <w:right w:val="none" w:sz="0" w:space="0" w:color="auto"/>
          </w:divBdr>
        </w:div>
        <w:div w:id="1435632477">
          <w:marLeft w:val="0"/>
          <w:marRight w:val="0"/>
          <w:marTop w:val="0"/>
          <w:marBottom w:val="0"/>
          <w:divBdr>
            <w:top w:val="none" w:sz="0" w:space="0" w:color="auto"/>
            <w:left w:val="none" w:sz="0" w:space="0" w:color="auto"/>
            <w:bottom w:val="none" w:sz="0" w:space="0" w:color="auto"/>
            <w:right w:val="none" w:sz="0" w:space="0" w:color="auto"/>
          </w:divBdr>
        </w:div>
      </w:divsChild>
    </w:div>
    <w:div w:id="514610030">
      <w:bodyDiv w:val="1"/>
      <w:marLeft w:val="0"/>
      <w:marRight w:val="0"/>
      <w:marTop w:val="0"/>
      <w:marBottom w:val="0"/>
      <w:divBdr>
        <w:top w:val="none" w:sz="0" w:space="0" w:color="auto"/>
        <w:left w:val="none" w:sz="0" w:space="0" w:color="auto"/>
        <w:bottom w:val="none" w:sz="0" w:space="0" w:color="auto"/>
        <w:right w:val="none" w:sz="0" w:space="0" w:color="auto"/>
      </w:divBdr>
      <w:divsChild>
        <w:div w:id="164563888">
          <w:marLeft w:val="0"/>
          <w:marRight w:val="0"/>
          <w:marTop w:val="0"/>
          <w:marBottom w:val="0"/>
          <w:divBdr>
            <w:top w:val="none" w:sz="0" w:space="0" w:color="auto"/>
            <w:left w:val="none" w:sz="0" w:space="0" w:color="auto"/>
            <w:bottom w:val="none" w:sz="0" w:space="0" w:color="auto"/>
            <w:right w:val="none" w:sz="0" w:space="0" w:color="auto"/>
          </w:divBdr>
        </w:div>
        <w:div w:id="440343813">
          <w:marLeft w:val="0"/>
          <w:marRight w:val="0"/>
          <w:marTop w:val="0"/>
          <w:marBottom w:val="0"/>
          <w:divBdr>
            <w:top w:val="none" w:sz="0" w:space="0" w:color="auto"/>
            <w:left w:val="none" w:sz="0" w:space="0" w:color="auto"/>
            <w:bottom w:val="none" w:sz="0" w:space="0" w:color="auto"/>
            <w:right w:val="none" w:sz="0" w:space="0" w:color="auto"/>
          </w:divBdr>
        </w:div>
        <w:div w:id="929243479">
          <w:marLeft w:val="0"/>
          <w:marRight w:val="0"/>
          <w:marTop w:val="0"/>
          <w:marBottom w:val="0"/>
          <w:divBdr>
            <w:top w:val="none" w:sz="0" w:space="0" w:color="auto"/>
            <w:left w:val="none" w:sz="0" w:space="0" w:color="auto"/>
            <w:bottom w:val="none" w:sz="0" w:space="0" w:color="auto"/>
            <w:right w:val="none" w:sz="0" w:space="0" w:color="auto"/>
          </w:divBdr>
        </w:div>
        <w:div w:id="1630088563">
          <w:marLeft w:val="0"/>
          <w:marRight w:val="0"/>
          <w:marTop w:val="0"/>
          <w:marBottom w:val="0"/>
          <w:divBdr>
            <w:top w:val="none" w:sz="0" w:space="0" w:color="auto"/>
            <w:left w:val="none" w:sz="0" w:space="0" w:color="auto"/>
            <w:bottom w:val="none" w:sz="0" w:space="0" w:color="auto"/>
            <w:right w:val="none" w:sz="0" w:space="0" w:color="auto"/>
          </w:divBdr>
        </w:div>
      </w:divsChild>
    </w:div>
    <w:div w:id="515730298">
      <w:bodyDiv w:val="1"/>
      <w:marLeft w:val="0"/>
      <w:marRight w:val="0"/>
      <w:marTop w:val="0"/>
      <w:marBottom w:val="0"/>
      <w:divBdr>
        <w:top w:val="none" w:sz="0" w:space="0" w:color="auto"/>
        <w:left w:val="none" w:sz="0" w:space="0" w:color="auto"/>
        <w:bottom w:val="none" w:sz="0" w:space="0" w:color="auto"/>
        <w:right w:val="none" w:sz="0" w:space="0" w:color="auto"/>
      </w:divBdr>
      <w:divsChild>
        <w:div w:id="262418459">
          <w:marLeft w:val="0"/>
          <w:marRight w:val="0"/>
          <w:marTop w:val="0"/>
          <w:marBottom w:val="0"/>
          <w:divBdr>
            <w:top w:val="none" w:sz="0" w:space="0" w:color="auto"/>
            <w:left w:val="none" w:sz="0" w:space="0" w:color="auto"/>
            <w:bottom w:val="none" w:sz="0" w:space="0" w:color="auto"/>
            <w:right w:val="none" w:sz="0" w:space="0" w:color="auto"/>
          </w:divBdr>
        </w:div>
        <w:div w:id="348916366">
          <w:marLeft w:val="0"/>
          <w:marRight w:val="0"/>
          <w:marTop w:val="0"/>
          <w:marBottom w:val="0"/>
          <w:divBdr>
            <w:top w:val="none" w:sz="0" w:space="0" w:color="auto"/>
            <w:left w:val="none" w:sz="0" w:space="0" w:color="auto"/>
            <w:bottom w:val="none" w:sz="0" w:space="0" w:color="auto"/>
            <w:right w:val="none" w:sz="0" w:space="0" w:color="auto"/>
          </w:divBdr>
        </w:div>
        <w:div w:id="2126800540">
          <w:marLeft w:val="0"/>
          <w:marRight w:val="0"/>
          <w:marTop w:val="0"/>
          <w:marBottom w:val="0"/>
          <w:divBdr>
            <w:top w:val="none" w:sz="0" w:space="0" w:color="auto"/>
            <w:left w:val="none" w:sz="0" w:space="0" w:color="auto"/>
            <w:bottom w:val="none" w:sz="0" w:space="0" w:color="auto"/>
            <w:right w:val="none" w:sz="0" w:space="0" w:color="auto"/>
          </w:divBdr>
        </w:div>
        <w:div w:id="2139641451">
          <w:marLeft w:val="0"/>
          <w:marRight w:val="0"/>
          <w:marTop w:val="0"/>
          <w:marBottom w:val="0"/>
          <w:divBdr>
            <w:top w:val="none" w:sz="0" w:space="0" w:color="auto"/>
            <w:left w:val="none" w:sz="0" w:space="0" w:color="auto"/>
            <w:bottom w:val="none" w:sz="0" w:space="0" w:color="auto"/>
            <w:right w:val="none" w:sz="0" w:space="0" w:color="auto"/>
          </w:divBdr>
        </w:div>
      </w:divsChild>
    </w:div>
    <w:div w:id="516428208">
      <w:bodyDiv w:val="1"/>
      <w:marLeft w:val="0"/>
      <w:marRight w:val="0"/>
      <w:marTop w:val="0"/>
      <w:marBottom w:val="0"/>
      <w:divBdr>
        <w:top w:val="none" w:sz="0" w:space="0" w:color="auto"/>
        <w:left w:val="none" w:sz="0" w:space="0" w:color="auto"/>
        <w:bottom w:val="none" w:sz="0" w:space="0" w:color="auto"/>
        <w:right w:val="none" w:sz="0" w:space="0" w:color="auto"/>
      </w:divBdr>
      <w:divsChild>
        <w:div w:id="89593102">
          <w:marLeft w:val="0"/>
          <w:marRight w:val="0"/>
          <w:marTop w:val="0"/>
          <w:marBottom w:val="0"/>
          <w:divBdr>
            <w:top w:val="none" w:sz="0" w:space="0" w:color="auto"/>
            <w:left w:val="none" w:sz="0" w:space="0" w:color="auto"/>
            <w:bottom w:val="none" w:sz="0" w:space="0" w:color="auto"/>
            <w:right w:val="none" w:sz="0" w:space="0" w:color="auto"/>
          </w:divBdr>
        </w:div>
        <w:div w:id="202444104">
          <w:marLeft w:val="0"/>
          <w:marRight w:val="0"/>
          <w:marTop w:val="0"/>
          <w:marBottom w:val="0"/>
          <w:divBdr>
            <w:top w:val="none" w:sz="0" w:space="0" w:color="auto"/>
            <w:left w:val="none" w:sz="0" w:space="0" w:color="auto"/>
            <w:bottom w:val="none" w:sz="0" w:space="0" w:color="auto"/>
            <w:right w:val="none" w:sz="0" w:space="0" w:color="auto"/>
          </w:divBdr>
        </w:div>
        <w:div w:id="1166165000">
          <w:marLeft w:val="0"/>
          <w:marRight w:val="0"/>
          <w:marTop w:val="0"/>
          <w:marBottom w:val="0"/>
          <w:divBdr>
            <w:top w:val="none" w:sz="0" w:space="0" w:color="auto"/>
            <w:left w:val="none" w:sz="0" w:space="0" w:color="auto"/>
            <w:bottom w:val="none" w:sz="0" w:space="0" w:color="auto"/>
            <w:right w:val="none" w:sz="0" w:space="0" w:color="auto"/>
          </w:divBdr>
        </w:div>
        <w:div w:id="1517190442">
          <w:marLeft w:val="0"/>
          <w:marRight w:val="0"/>
          <w:marTop w:val="0"/>
          <w:marBottom w:val="0"/>
          <w:divBdr>
            <w:top w:val="none" w:sz="0" w:space="0" w:color="auto"/>
            <w:left w:val="none" w:sz="0" w:space="0" w:color="auto"/>
            <w:bottom w:val="none" w:sz="0" w:space="0" w:color="auto"/>
            <w:right w:val="none" w:sz="0" w:space="0" w:color="auto"/>
          </w:divBdr>
        </w:div>
      </w:divsChild>
    </w:div>
    <w:div w:id="518008076">
      <w:bodyDiv w:val="1"/>
      <w:marLeft w:val="0"/>
      <w:marRight w:val="0"/>
      <w:marTop w:val="0"/>
      <w:marBottom w:val="0"/>
      <w:divBdr>
        <w:top w:val="none" w:sz="0" w:space="0" w:color="auto"/>
        <w:left w:val="none" w:sz="0" w:space="0" w:color="auto"/>
        <w:bottom w:val="none" w:sz="0" w:space="0" w:color="auto"/>
        <w:right w:val="none" w:sz="0" w:space="0" w:color="auto"/>
      </w:divBdr>
      <w:divsChild>
        <w:div w:id="34626947">
          <w:marLeft w:val="0"/>
          <w:marRight w:val="0"/>
          <w:marTop w:val="0"/>
          <w:marBottom w:val="0"/>
          <w:divBdr>
            <w:top w:val="none" w:sz="0" w:space="0" w:color="auto"/>
            <w:left w:val="none" w:sz="0" w:space="0" w:color="auto"/>
            <w:bottom w:val="none" w:sz="0" w:space="0" w:color="auto"/>
            <w:right w:val="none" w:sz="0" w:space="0" w:color="auto"/>
          </w:divBdr>
        </w:div>
        <w:div w:id="393433042">
          <w:marLeft w:val="0"/>
          <w:marRight w:val="0"/>
          <w:marTop w:val="0"/>
          <w:marBottom w:val="0"/>
          <w:divBdr>
            <w:top w:val="none" w:sz="0" w:space="0" w:color="auto"/>
            <w:left w:val="none" w:sz="0" w:space="0" w:color="auto"/>
            <w:bottom w:val="none" w:sz="0" w:space="0" w:color="auto"/>
            <w:right w:val="none" w:sz="0" w:space="0" w:color="auto"/>
          </w:divBdr>
        </w:div>
        <w:div w:id="1291786856">
          <w:marLeft w:val="0"/>
          <w:marRight w:val="0"/>
          <w:marTop w:val="0"/>
          <w:marBottom w:val="0"/>
          <w:divBdr>
            <w:top w:val="none" w:sz="0" w:space="0" w:color="auto"/>
            <w:left w:val="none" w:sz="0" w:space="0" w:color="auto"/>
            <w:bottom w:val="none" w:sz="0" w:space="0" w:color="auto"/>
            <w:right w:val="none" w:sz="0" w:space="0" w:color="auto"/>
          </w:divBdr>
        </w:div>
        <w:div w:id="2114666665">
          <w:marLeft w:val="0"/>
          <w:marRight w:val="0"/>
          <w:marTop w:val="0"/>
          <w:marBottom w:val="0"/>
          <w:divBdr>
            <w:top w:val="none" w:sz="0" w:space="0" w:color="auto"/>
            <w:left w:val="none" w:sz="0" w:space="0" w:color="auto"/>
            <w:bottom w:val="none" w:sz="0" w:space="0" w:color="auto"/>
            <w:right w:val="none" w:sz="0" w:space="0" w:color="auto"/>
          </w:divBdr>
        </w:div>
      </w:divsChild>
    </w:div>
    <w:div w:id="518390564">
      <w:bodyDiv w:val="1"/>
      <w:marLeft w:val="0"/>
      <w:marRight w:val="0"/>
      <w:marTop w:val="0"/>
      <w:marBottom w:val="0"/>
      <w:divBdr>
        <w:top w:val="none" w:sz="0" w:space="0" w:color="auto"/>
        <w:left w:val="none" w:sz="0" w:space="0" w:color="auto"/>
        <w:bottom w:val="none" w:sz="0" w:space="0" w:color="auto"/>
        <w:right w:val="none" w:sz="0" w:space="0" w:color="auto"/>
      </w:divBdr>
      <w:divsChild>
        <w:div w:id="143552074">
          <w:marLeft w:val="0"/>
          <w:marRight w:val="0"/>
          <w:marTop w:val="0"/>
          <w:marBottom w:val="0"/>
          <w:divBdr>
            <w:top w:val="none" w:sz="0" w:space="0" w:color="auto"/>
            <w:left w:val="none" w:sz="0" w:space="0" w:color="auto"/>
            <w:bottom w:val="none" w:sz="0" w:space="0" w:color="auto"/>
            <w:right w:val="none" w:sz="0" w:space="0" w:color="auto"/>
          </w:divBdr>
        </w:div>
        <w:div w:id="704795671">
          <w:marLeft w:val="0"/>
          <w:marRight w:val="0"/>
          <w:marTop w:val="0"/>
          <w:marBottom w:val="0"/>
          <w:divBdr>
            <w:top w:val="none" w:sz="0" w:space="0" w:color="auto"/>
            <w:left w:val="none" w:sz="0" w:space="0" w:color="auto"/>
            <w:bottom w:val="none" w:sz="0" w:space="0" w:color="auto"/>
            <w:right w:val="none" w:sz="0" w:space="0" w:color="auto"/>
          </w:divBdr>
        </w:div>
        <w:div w:id="1178882657">
          <w:marLeft w:val="0"/>
          <w:marRight w:val="0"/>
          <w:marTop w:val="0"/>
          <w:marBottom w:val="0"/>
          <w:divBdr>
            <w:top w:val="none" w:sz="0" w:space="0" w:color="auto"/>
            <w:left w:val="none" w:sz="0" w:space="0" w:color="auto"/>
            <w:bottom w:val="none" w:sz="0" w:space="0" w:color="auto"/>
            <w:right w:val="none" w:sz="0" w:space="0" w:color="auto"/>
          </w:divBdr>
        </w:div>
        <w:div w:id="1910774270">
          <w:marLeft w:val="0"/>
          <w:marRight w:val="0"/>
          <w:marTop w:val="0"/>
          <w:marBottom w:val="0"/>
          <w:divBdr>
            <w:top w:val="none" w:sz="0" w:space="0" w:color="auto"/>
            <w:left w:val="none" w:sz="0" w:space="0" w:color="auto"/>
            <w:bottom w:val="none" w:sz="0" w:space="0" w:color="auto"/>
            <w:right w:val="none" w:sz="0" w:space="0" w:color="auto"/>
          </w:divBdr>
        </w:div>
      </w:divsChild>
    </w:div>
    <w:div w:id="519514310">
      <w:bodyDiv w:val="1"/>
      <w:marLeft w:val="0"/>
      <w:marRight w:val="0"/>
      <w:marTop w:val="0"/>
      <w:marBottom w:val="0"/>
      <w:divBdr>
        <w:top w:val="none" w:sz="0" w:space="0" w:color="auto"/>
        <w:left w:val="none" w:sz="0" w:space="0" w:color="auto"/>
        <w:bottom w:val="none" w:sz="0" w:space="0" w:color="auto"/>
        <w:right w:val="none" w:sz="0" w:space="0" w:color="auto"/>
      </w:divBdr>
    </w:div>
    <w:div w:id="519899527">
      <w:bodyDiv w:val="1"/>
      <w:marLeft w:val="0"/>
      <w:marRight w:val="0"/>
      <w:marTop w:val="0"/>
      <w:marBottom w:val="0"/>
      <w:divBdr>
        <w:top w:val="none" w:sz="0" w:space="0" w:color="auto"/>
        <w:left w:val="none" w:sz="0" w:space="0" w:color="auto"/>
        <w:bottom w:val="none" w:sz="0" w:space="0" w:color="auto"/>
        <w:right w:val="none" w:sz="0" w:space="0" w:color="auto"/>
      </w:divBdr>
    </w:div>
    <w:div w:id="519902698">
      <w:bodyDiv w:val="1"/>
      <w:marLeft w:val="0"/>
      <w:marRight w:val="0"/>
      <w:marTop w:val="0"/>
      <w:marBottom w:val="0"/>
      <w:divBdr>
        <w:top w:val="none" w:sz="0" w:space="0" w:color="auto"/>
        <w:left w:val="none" w:sz="0" w:space="0" w:color="auto"/>
        <w:bottom w:val="none" w:sz="0" w:space="0" w:color="auto"/>
        <w:right w:val="none" w:sz="0" w:space="0" w:color="auto"/>
      </w:divBdr>
      <w:divsChild>
        <w:div w:id="586498193">
          <w:marLeft w:val="0"/>
          <w:marRight w:val="0"/>
          <w:marTop w:val="0"/>
          <w:marBottom w:val="0"/>
          <w:divBdr>
            <w:top w:val="none" w:sz="0" w:space="0" w:color="auto"/>
            <w:left w:val="none" w:sz="0" w:space="0" w:color="auto"/>
            <w:bottom w:val="none" w:sz="0" w:space="0" w:color="auto"/>
            <w:right w:val="none" w:sz="0" w:space="0" w:color="auto"/>
          </w:divBdr>
        </w:div>
        <w:div w:id="677973218">
          <w:marLeft w:val="0"/>
          <w:marRight w:val="0"/>
          <w:marTop w:val="0"/>
          <w:marBottom w:val="0"/>
          <w:divBdr>
            <w:top w:val="none" w:sz="0" w:space="0" w:color="auto"/>
            <w:left w:val="none" w:sz="0" w:space="0" w:color="auto"/>
            <w:bottom w:val="none" w:sz="0" w:space="0" w:color="auto"/>
            <w:right w:val="none" w:sz="0" w:space="0" w:color="auto"/>
          </w:divBdr>
        </w:div>
        <w:div w:id="2054302899">
          <w:marLeft w:val="0"/>
          <w:marRight w:val="0"/>
          <w:marTop w:val="0"/>
          <w:marBottom w:val="0"/>
          <w:divBdr>
            <w:top w:val="none" w:sz="0" w:space="0" w:color="auto"/>
            <w:left w:val="none" w:sz="0" w:space="0" w:color="auto"/>
            <w:bottom w:val="none" w:sz="0" w:space="0" w:color="auto"/>
            <w:right w:val="none" w:sz="0" w:space="0" w:color="auto"/>
          </w:divBdr>
        </w:div>
        <w:div w:id="2072456374">
          <w:marLeft w:val="0"/>
          <w:marRight w:val="0"/>
          <w:marTop w:val="0"/>
          <w:marBottom w:val="0"/>
          <w:divBdr>
            <w:top w:val="none" w:sz="0" w:space="0" w:color="auto"/>
            <w:left w:val="none" w:sz="0" w:space="0" w:color="auto"/>
            <w:bottom w:val="none" w:sz="0" w:space="0" w:color="auto"/>
            <w:right w:val="none" w:sz="0" w:space="0" w:color="auto"/>
          </w:divBdr>
        </w:div>
      </w:divsChild>
    </w:div>
    <w:div w:id="520097063">
      <w:bodyDiv w:val="1"/>
      <w:marLeft w:val="0"/>
      <w:marRight w:val="0"/>
      <w:marTop w:val="0"/>
      <w:marBottom w:val="0"/>
      <w:divBdr>
        <w:top w:val="none" w:sz="0" w:space="0" w:color="auto"/>
        <w:left w:val="none" w:sz="0" w:space="0" w:color="auto"/>
        <w:bottom w:val="none" w:sz="0" w:space="0" w:color="auto"/>
        <w:right w:val="none" w:sz="0" w:space="0" w:color="auto"/>
      </w:divBdr>
      <w:divsChild>
        <w:div w:id="76749927">
          <w:marLeft w:val="0"/>
          <w:marRight w:val="0"/>
          <w:marTop w:val="0"/>
          <w:marBottom w:val="0"/>
          <w:divBdr>
            <w:top w:val="none" w:sz="0" w:space="0" w:color="auto"/>
            <w:left w:val="none" w:sz="0" w:space="0" w:color="auto"/>
            <w:bottom w:val="none" w:sz="0" w:space="0" w:color="auto"/>
            <w:right w:val="none" w:sz="0" w:space="0" w:color="auto"/>
          </w:divBdr>
        </w:div>
        <w:div w:id="901404681">
          <w:marLeft w:val="0"/>
          <w:marRight w:val="0"/>
          <w:marTop w:val="0"/>
          <w:marBottom w:val="0"/>
          <w:divBdr>
            <w:top w:val="none" w:sz="0" w:space="0" w:color="auto"/>
            <w:left w:val="none" w:sz="0" w:space="0" w:color="auto"/>
            <w:bottom w:val="none" w:sz="0" w:space="0" w:color="auto"/>
            <w:right w:val="none" w:sz="0" w:space="0" w:color="auto"/>
          </w:divBdr>
        </w:div>
        <w:div w:id="937643757">
          <w:marLeft w:val="0"/>
          <w:marRight w:val="0"/>
          <w:marTop w:val="0"/>
          <w:marBottom w:val="0"/>
          <w:divBdr>
            <w:top w:val="none" w:sz="0" w:space="0" w:color="auto"/>
            <w:left w:val="none" w:sz="0" w:space="0" w:color="auto"/>
            <w:bottom w:val="none" w:sz="0" w:space="0" w:color="auto"/>
            <w:right w:val="none" w:sz="0" w:space="0" w:color="auto"/>
          </w:divBdr>
        </w:div>
        <w:div w:id="1044250781">
          <w:marLeft w:val="0"/>
          <w:marRight w:val="0"/>
          <w:marTop w:val="0"/>
          <w:marBottom w:val="0"/>
          <w:divBdr>
            <w:top w:val="none" w:sz="0" w:space="0" w:color="auto"/>
            <w:left w:val="none" w:sz="0" w:space="0" w:color="auto"/>
            <w:bottom w:val="none" w:sz="0" w:space="0" w:color="auto"/>
            <w:right w:val="none" w:sz="0" w:space="0" w:color="auto"/>
          </w:divBdr>
        </w:div>
      </w:divsChild>
    </w:div>
    <w:div w:id="524636951">
      <w:bodyDiv w:val="1"/>
      <w:marLeft w:val="0"/>
      <w:marRight w:val="0"/>
      <w:marTop w:val="0"/>
      <w:marBottom w:val="0"/>
      <w:divBdr>
        <w:top w:val="none" w:sz="0" w:space="0" w:color="auto"/>
        <w:left w:val="none" w:sz="0" w:space="0" w:color="auto"/>
        <w:bottom w:val="none" w:sz="0" w:space="0" w:color="auto"/>
        <w:right w:val="none" w:sz="0" w:space="0" w:color="auto"/>
      </w:divBdr>
      <w:divsChild>
        <w:div w:id="298263195">
          <w:marLeft w:val="0"/>
          <w:marRight w:val="0"/>
          <w:marTop w:val="0"/>
          <w:marBottom w:val="0"/>
          <w:divBdr>
            <w:top w:val="none" w:sz="0" w:space="0" w:color="auto"/>
            <w:left w:val="none" w:sz="0" w:space="0" w:color="auto"/>
            <w:bottom w:val="none" w:sz="0" w:space="0" w:color="auto"/>
            <w:right w:val="none" w:sz="0" w:space="0" w:color="auto"/>
          </w:divBdr>
        </w:div>
        <w:div w:id="481239800">
          <w:marLeft w:val="0"/>
          <w:marRight w:val="0"/>
          <w:marTop w:val="0"/>
          <w:marBottom w:val="0"/>
          <w:divBdr>
            <w:top w:val="none" w:sz="0" w:space="0" w:color="auto"/>
            <w:left w:val="none" w:sz="0" w:space="0" w:color="auto"/>
            <w:bottom w:val="none" w:sz="0" w:space="0" w:color="auto"/>
            <w:right w:val="none" w:sz="0" w:space="0" w:color="auto"/>
          </w:divBdr>
        </w:div>
        <w:div w:id="2086301476">
          <w:marLeft w:val="0"/>
          <w:marRight w:val="0"/>
          <w:marTop w:val="0"/>
          <w:marBottom w:val="0"/>
          <w:divBdr>
            <w:top w:val="none" w:sz="0" w:space="0" w:color="auto"/>
            <w:left w:val="none" w:sz="0" w:space="0" w:color="auto"/>
            <w:bottom w:val="none" w:sz="0" w:space="0" w:color="auto"/>
            <w:right w:val="none" w:sz="0" w:space="0" w:color="auto"/>
          </w:divBdr>
        </w:div>
        <w:div w:id="2120953863">
          <w:marLeft w:val="0"/>
          <w:marRight w:val="0"/>
          <w:marTop w:val="0"/>
          <w:marBottom w:val="0"/>
          <w:divBdr>
            <w:top w:val="none" w:sz="0" w:space="0" w:color="auto"/>
            <w:left w:val="none" w:sz="0" w:space="0" w:color="auto"/>
            <w:bottom w:val="none" w:sz="0" w:space="0" w:color="auto"/>
            <w:right w:val="none" w:sz="0" w:space="0" w:color="auto"/>
          </w:divBdr>
        </w:div>
      </w:divsChild>
    </w:div>
    <w:div w:id="525218405">
      <w:bodyDiv w:val="1"/>
      <w:marLeft w:val="0"/>
      <w:marRight w:val="0"/>
      <w:marTop w:val="0"/>
      <w:marBottom w:val="0"/>
      <w:divBdr>
        <w:top w:val="none" w:sz="0" w:space="0" w:color="auto"/>
        <w:left w:val="none" w:sz="0" w:space="0" w:color="auto"/>
        <w:bottom w:val="none" w:sz="0" w:space="0" w:color="auto"/>
        <w:right w:val="none" w:sz="0" w:space="0" w:color="auto"/>
      </w:divBdr>
      <w:divsChild>
        <w:div w:id="1411921766">
          <w:marLeft w:val="0"/>
          <w:marRight w:val="0"/>
          <w:marTop w:val="0"/>
          <w:marBottom w:val="0"/>
          <w:divBdr>
            <w:top w:val="none" w:sz="0" w:space="0" w:color="auto"/>
            <w:left w:val="none" w:sz="0" w:space="0" w:color="auto"/>
            <w:bottom w:val="none" w:sz="0" w:space="0" w:color="auto"/>
            <w:right w:val="none" w:sz="0" w:space="0" w:color="auto"/>
          </w:divBdr>
        </w:div>
        <w:div w:id="1488399624">
          <w:marLeft w:val="0"/>
          <w:marRight w:val="0"/>
          <w:marTop w:val="0"/>
          <w:marBottom w:val="0"/>
          <w:divBdr>
            <w:top w:val="none" w:sz="0" w:space="0" w:color="auto"/>
            <w:left w:val="none" w:sz="0" w:space="0" w:color="auto"/>
            <w:bottom w:val="none" w:sz="0" w:space="0" w:color="auto"/>
            <w:right w:val="none" w:sz="0" w:space="0" w:color="auto"/>
          </w:divBdr>
        </w:div>
        <w:div w:id="1590038380">
          <w:marLeft w:val="0"/>
          <w:marRight w:val="0"/>
          <w:marTop w:val="0"/>
          <w:marBottom w:val="0"/>
          <w:divBdr>
            <w:top w:val="none" w:sz="0" w:space="0" w:color="auto"/>
            <w:left w:val="none" w:sz="0" w:space="0" w:color="auto"/>
            <w:bottom w:val="none" w:sz="0" w:space="0" w:color="auto"/>
            <w:right w:val="none" w:sz="0" w:space="0" w:color="auto"/>
          </w:divBdr>
        </w:div>
        <w:div w:id="1800950005">
          <w:marLeft w:val="0"/>
          <w:marRight w:val="0"/>
          <w:marTop w:val="0"/>
          <w:marBottom w:val="0"/>
          <w:divBdr>
            <w:top w:val="none" w:sz="0" w:space="0" w:color="auto"/>
            <w:left w:val="none" w:sz="0" w:space="0" w:color="auto"/>
            <w:bottom w:val="none" w:sz="0" w:space="0" w:color="auto"/>
            <w:right w:val="none" w:sz="0" w:space="0" w:color="auto"/>
          </w:divBdr>
        </w:div>
      </w:divsChild>
    </w:div>
    <w:div w:id="527304905">
      <w:bodyDiv w:val="1"/>
      <w:marLeft w:val="0"/>
      <w:marRight w:val="0"/>
      <w:marTop w:val="0"/>
      <w:marBottom w:val="0"/>
      <w:divBdr>
        <w:top w:val="none" w:sz="0" w:space="0" w:color="auto"/>
        <w:left w:val="none" w:sz="0" w:space="0" w:color="auto"/>
        <w:bottom w:val="none" w:sz="0" w:space="0" w:color="auto"/>
        <w:right w:val="none" w:sz="0" w:space="0" w:color="auto"/>
      </w:divBdr>
    </w:div>
    <w:div w:id="529031510">
      <w:bodyDiv w:val="1"/>
      <w:marLeft w:val="0"/>
      <w:marRight w:val="0"/>
      <w:marTop w:val="0"/>
      <w:marBottom w:val="0"/>
      <w:divBdr>
        <w:top w:val="none" w:sz="0" w:space="0" w:color="auto"/>
        <w:left w:val="none" w:sz="0" w:space="0" w:color="auto"/>
        <w:bottom w:val="none" w:sz="0" w:space="0" w:color="auto"/>
        <w:right w:val="none" w:sz="0" w:space="0" w:color="auto"/>
      </w:divBdr>
      <w:divsChild>
        <w:div w:id="680358648">
          <w:marLeft w:val="0"/>
          <w:marRight w:val="0"/>
          <w:marTop w:val="0"/>
          <w:marBottom w:val="0"/>
          <w:divBdr>
            <w:top w:val="none" w:sz="0" w:space="0" w:color="auto"/>
            <w:left w:val="none" w:sz="0" w:space="0" w:color="auto"/>
            <w:bottom w:val="none" w:sz="0" w:space="0" w:color="auto"/>
            <w:right w:val="none" w:sz="0" w:space="0" w:color="auto"/>
          </w:divBdr>
        </w:div>
        <w:div w:id="732433987">
          <w:marLeft w:val="0"/>
          <w:marRight w:val="0"/>
          <w:marTop w:val="0"/>
          <w:marBottom w:val="0"/>
          <w:divBdr>
            <w:top w:val="none" w:sz="0" w:space="0" w:color="auto"/>
            <w:left w:val="none" w:sz="0" w:space="0" w:color="auto"/>
            <w:bottom w:val="none" w:sz="0" w:space="0" w:color="auto"/>
            <w:right w:val="none" w:sz="0" w:space="0" w:color="auto"/>
          </w:divBdr>
        </w:div>
        <w:div w:id="1390222500">
          <w:marLeft w:val="0"/>
          <w:marRight w:val="0"/>
          <w:marTop w:val="0"/>
          <w:marBottom w:val="0"/>
          <w:divBdr>
            <w:top w:val="none" w:sz="0" w:space="0" w:color="auto"/>
            <w:left w:val="none" w:sz="0" w:space="0" w:color="auto"/>
            <w:bottom w:val="none" w:sz="0" w:space="0" w:color="auto"/>
            <w:right w:val="none" w:sz="0" w:space="0" w:color="auto"/>
          </w:divBdr>
        </w:div>
        <w:div w:id="1902519627">
          <w:marLeft w:val="0"/>
          <w:marRight w:val="0"/>
          <w:marTop w:val="0"/>
          <w:marBottom w:val="0"/>
          <w:divBdr>
            <w:top w:val="none" w:sz="0" w:space="0" w:color="auto"/>
            <w:left w:val="none" w:sz="0" w:space="0" w:color="auto"/>
            <w:bottom w:val="none" w:sz="0" w:space="0" w:color="auto"/>
            <w:right w:val="none" w:sz="0" w:space="0" w:color="auto"/>
          </w:divBdr>
        </w:div>
      </w:divsChild>
    </w:div>
    <w:div w:id="531309871">
      <w:bodyDiv w:val="1"/>
      <w:marLeft w:val="0"/>
      <w:marRight w:val="0"/>
      <w:marTop w:val="0"/>
      <w:marBottom w:val="0"/>
      <w:divBdr>
        <w:top w:val="none" w:sz="0" w:space="0" w:color="auto"/>
        <w:left w:val="none" w:sz="0" w:space="0" w:color="auto"/>
        <w:bottom w:val="none" w:sz="0" w:space="0" w:color="auto"/>
        <w:right w:val="none" w:sz="0" w:space="0" w:color="auto"/>
      </w:divBdr>
      <w:divsChild>
        <w:div w:id="303236525">
          <w:marLeft w:val="0"/>
          <w:marRight w:val="0"/>
          <w:marTop w:val="0"/>
          <w:marBottom w:val="0"/>
          <w:divBdr>
            <w:top w:val="none" w:sz="0" w:space="0" w:color="auto"/>
            <w:left w:val="none" w:sz="0" w:space="0" w:color="auto"/>
            <w:bottom w:val="none" w:sz="0" w:space="0" w:color="auto"/>
            <w:right w:val="none" w:sz="0" w:space="0" w:color="auto"/>
          </w:divBdr>
        </w:div>
        <w:div w:id="700478976">
          <w:marLeft w:val="0"/>
          <w:marRight w:val="0"/>
          <w:marTop w:val="0"/>
          <w:marBottom w:val="0"/>
          <w:divBdr>
            <w:top w:val="none" w:sz="0" w:space="0" w:color="auto"/>
            <w:left w:val="none" w:sz="0" w:space="0" w:color="auto"/>
            <w:bottom w:val="none" w:sz="0" w:space="0" w:color="auto"/>
            <w:right w:val="none" w:sz="0" w:space="0" w:color="auto"/>
          </w:divBdr>
        </w:div>
        <w:div w:id="1533420971">
          <w:marLeft w:val="0"/>
          <w:marRight w:val="0"/>
          <w:marTop w:val="0"/>
          <w:marBottom w:val="0"/>
          <w:divBdr>
            <w:top w:val="none" w:sz="0" w:space="0" w:color="auto"/>
            <w:left w:val="none" w:sz="0" w:space="0" w:color="auto"/>
            <w:bottom w:val="none" w:sz="0" w:space="0" w:color="auto"/>
            <w:right w:val="none" w:sz="0" w:space="0" w:color="auto"/>
          </w:divBdr>
        </w:div>
        <w:div w:id="1595017200">
          <w:marLeft w:val="0"/>
          <w:marRight w:val="0"/>
          <w:marTop w:val="0"/>
          <w:marBottom w:val="0"/>
          <w:divBdr>
            <w:top w:val="none" w:sz="0" w:space="0" w:color="auto"/>
            <w:left w:val="none" w:sz="0" w:space="0" w:color="auto"/>
            <w:bottom w:val="none" w:sz="0" w:space="0" w:color="auto"/>
            <w:right w:val="none" w:sz="0" w:space="0" w:color="auto"/>
          </w:divBdr>
        </w:div>
      </w:divsChild>
    </w:div>
    <w:div w:id="532885584">
      <w:bodyDiv w:val="1"/>
      <w:marLeft w:val="0"/>
      <w:marRight w:val="0"/>
      <w:marTop w:val="0"/>
      <w:marBottom w:val="0"/>
      <w:divBdr>
        <w:top w:val="none" w:sz="0" w:space="0" w:color="auto"/>
        <w:left w:val="none" w:sz="0" w:space="0" w:color="auto"/>
        <w:bottom w:val="none" w:sz="0" w:space="0" w:color="auto"/>
        <w:right w:val="none" w:sz="0" w:space="0" w:color="auto"/>
      </w:divBdr>
      <w:divsChild>
        <w:div w:id="34699670">
          <w:marLeft w:val="0"/>
          <w:marRight w:val="0"/>
          <w:marTop w:val="0"/>
          <w:marBottom w:val="0"/>
          <w:divBdr>
            <w:top w:val="none" w:sz="0" w:space="0" w:color="auto"/>
            <w:left w:val="none" w:sz="0" w:space="0" w:color="auto"/>
            <w:bottom w:val="none" w:sz="0" w:space="0" w:color="auto"/>
            <w:right w:val="none" w:sz="0" w:space="0" w:color="auto"/>
          </w:divBdr>
        </w:div>
        <w:div w:id="259215144">
          <w:marLeft w:val="0"/>
          <w:marRight w:val="0"/>
          <w:marTop w:val="0"/>
          <w:marBottom w:val="0"/>
          <w:divBdr>
            <w:top w:val="none" w:sz="0" w:space="0" w:color="auto"/>
            <w:left w:val="none" w:sz="0" w:space="0" w:color="auto"/>
            <w:bottom w:val="none" w:sz="0" w:space="0" w:color="auto"/>
            <w:right w:val="none" w:sz="0" w:space="0" w:color="auto"/>
          </w:divBdr>
        </w:div>
        <w:div w:id="1414618166">
          <w:marLeft w:val="0"/>
          <w:marRight w:val="0"/>
          <w:marTop w:val="0"/>
          <w:marBottom w:val="0"/>
          <w:divBdr>
            <w:top w:val="none" w:sz="0" w:space="0" w:color="auto"/>
            <w:left w:val="none" w:sz="0" w:space="0" w:color="auto"/>
            <w:bottom w:val="none" w:sz="0" w:space="0" w:color="auto"/>
            <w:right w:val="none" w:sz="0" w:space="0" w:color="auto"/>
          </w:divBdr>
        </w:div>
        <w:div w:id="1472290597">
          <w:marLeft w:val="0"/>
          <w:marRight w:val="0"/>
          <w:marTop w:val="0"/>
          <w:marBottom w:val="0"/>
          <w:divBdr>
            <w:top w:val="none" w:sz="0" w:space="0" w:color="auto"/>
            <w:left w:val="none" w:sz="0" w:space="0" w:color="auto"/>
            <w:bottom w:val="none" w:sz="0" w:space="0" w:color="auto"/>
            <w:right w:val="none" w:sz="0" w:space="0" w:color="auto"/>
          </w:divBdr>
        </w:div>
      </w:divsChild>
    </w:div>
    <w:div w:id="533425717">
      <w:bodyDiv w:val="1"/>
      <w:marLeft w:val="0"/>
      <w:marRight w:val="0"/>
      <w:marTop w:val="0"/>
      <w:marBottom w:val="0"/>
      <w:divBdr>
        <w:top w:val="none" w:sz="0" w:space="0" w:color="auto"/>
        <w:left w:val="none" w:sz="0" w:space="0" w:color="auto"/>
        <w:bottom w:val="none" w:sz="0" w:space="0" w:color="auto"/>
        <w:right w:val="none" w:sz="0" w:space="0" w:color="auto"/>
      </w:divBdr>
      <w:divsChild>
        <w:div w:id="14771384">
          <w:marLeft w:val="0"/>
          <w:marRight w:val="0"/>
          <w:marTop w:val="0"/>
          <w:marBottom w:val="0"/>
          <w:divBdr>
            <w:top w:val="none" w:sz="0" w:space="0" w:color="auto"/>
            <w:left w:val="none" w:sz="0" w:space="0" w:color="auto"/>
            <w:bottom w:val="none" w:sz="0" w:space="0" w:color="auto"/>
            <w:right w:val="none" w:sz="0" w:space="0" w:color="auto"/>
          </w:divBdr>
        </w:div>
        <w:div w:id="169412028">
          <w:marLeft w:val="0"/>
          <w:marRight w:val="0"/>
          <w:marTop w:val="0"/>
          <w:marBottom w:val="0"/>
          <w:divBdr>
            <w:top w:val="none" w:sz="0" w:space="0" w:color="auto"/>
            <w:left w:val="none" w:sz="0" w:space="0" w:color="auto"/>
            <w:bottom w:val="none" w:sz="0" w:space="0" w:color="auto"/>
            <w:right w:val="none" w:sz="0" w:space="0" w:color="auto"/>
          </w:divBdr>
        </w:div>
        <w:div w:id="894387059">
          <w:marLeft w:val="0"/>
          <w:marRight w:val="0"/>
          <w:marTop w:val="0"/>
          <w:marBottom w:val="0"/>
          <w:divBdr>
            <w:top w:val="none" w:sz="0" w:space="0" w:color="auto"/>
            <w:left w:val="none" w:sz="0" w:space="0" w:color="auto"/>
            <w:bottom w:val="none" w:sz="0" w:space="0" w:color="auto"/>
            <w:right w:val="none" w:sz="0" w:space="0" w:color="auto"/>
          </w:divBdr>
        </w:div>
        <w:div w:id="1196846505">
          <w:marLeft w:val="0"/>
          <w:marRight w:val="0"/>
          <w:marTop w:val="0"/>
          <w:marBottom w:val="0"/>
          <w:divBdr>
            <w:top w:val="none" w:sz="0" w:space="0" w:color="auto"/>
            <w:left w:val="none" w:sz="0" w:space="0" w:color="auto"/>
            <w:bottom w:val="none" w:sz="0" w:space="0" w:color="auto"/>
            <w:right w:val="none" w:sz="0" w:space="0" w:color="auto"/>
          </w:divBdr>
        </w:div>
      </w:divsChild>
    </w:div>
    <w:div w:id="535848213">
      <w:bodyDiv w:val="1"/>
      <w:marLeft w:val="0"/>
      <w:marRight w:val="0"/>
      <w:marTop w:val="0"/>
      <w:marBottom w:val="0"/>
      <w:divBdr>
        <w:top w:val="none" w:sz="0" w:space="0" w:color="auto"/>
        <w:left w:val="none" w:sz="0" w:space="0" w:color="auto"/>
        <w:bottom w:val="none" w:sz="0" w:space="0" w:color="auto"/>
        <w:right w:val="none" w:sz="0" w:space="0" w:color="auto"/>
      </w:divBdr>
      <w:divsChild>
        <w:div w:id="400063160">
          <w:marLeft w:val="0"/>
          <w:marRight w:val="0"/>
          <w:marTop w:val="0"/>
          <w:marBottom w:val="0"/>
          <w:divBdr>
            <w:top w:val="none" w:sz="0" w:space="0" w:color="auto"/>
            <w:left w:val="none" w:sz="0" w:space="0" w:color="auto"/>
            <w:bottom w:val="none" w:sz="0" w:space="0" w:color="auto"/>
            <w:right w:val="none" w:sz="0" w:space="0" w:color="auto"/>
          </w:divBdr>
        </w:div>
        <w:div w:id="948319032">
          <w:marLeft w:val="0"/>
          <w:marRight w:val="0"/>
          <w:marTop w:val="0"/>
          <w:marBottom w:val="0"/>
          <w:divBdr>
            <w:top w:val="none" w:sz="0" w:space="0" w:color="auto"/>
            <w:left w:val="none" w:sz="0" w:space="0" w:color="auto"/>
            <w:bottom w:val="none" w:sz="0" w:space="0" w:color="auto"/>
            <w:right w:val="none" w:sz="0" w:space="0" w:color="auto"/>
          </w:divBdr>
        </w:div>
        <w:div w:id="1356617190">
          <w:marLeft w:val="0"/>
          <w:marRight w:val="0"/>
          <w:marTop w:val="0"/>
          <w:marBottom w:val="0"/>
          <w:divBdr>
            <w:top w:val="none" w:sz="0" w:space="0" w:color="auto"/>
            <w:left w:val="none" w:sz="0" w:space="0" w:color="auto"/>
            <w:bottom w:val="none" w:sz="0" w:space="0" w:color="auto"/>
            <w:right w:val="none" w:sz="0" w:space="0" w:color="auto"/>
          </w:divBdr>
        </w:div>
        <w:div w:id="1419717863">
          <w:marLeft w:val="0"/>
          <w:marRight w:val="0"/>
          <w:marTop w:val="0"/>
          <w:marBottom w:val="0"/>
          <w:divBdr>
            <w:top w:val="none" w:sz="0" w:space="0" w:color="auto"/>
            <w:left w:val="none" w:sz="0" w:space="0" w:color="auto"/>
            <w:bottom w:val="none" w:sz="0" w:space="0" w:color="auto"/>
            <w:right w:val="none" w:sz="0" w:space="0" w:color="auto"/>
          </w:divBdr>
        </w:div>
      </w:divsChild>
    </w:div>
    <w:div w:id="538251410">
      <w:bodyDiv w:val="1"/>
      <w:marLeft w:val="0"/>
      <w:marRight w:val="0"/>
      <w:marTop w:val="0"/>
      <w:marBottom w:val="0"/>
      <w:divBdr>
        <w:top w:val="none" w:sz="0" w:space="0" w:color="auto"/>
        <w:left w:val="none" w:sz="0" w:space="0" w:color="auto"/>
        <w:bottom w:val="none" w:sz="0" w:space="0" w:color="auto"/>
        <w:right w:val="none" w:sz="0" w:space="0" w:color="auto"/>
      </w:divBdr>
      <w:divsChild>
        <w:div w:id="163135758">
          <w:marLeft w:val="0"/>
          <w:marRight w:val="0"/>
          <w:marTop w:val="0"/>
          <w:marBottom w:val="0"/>
          <w:divBdr>
            <w:top w:val="none" w:sz="0" w:space="0" w:color="auto"/>
            <w:left w:val="none" w:sz="0" w:space="0" w:color="auto"/>
            <w:bottom w:val="none" w:sz="0" w:space="0" w:color="auto"/>
            <w:right w:val="none" w:sz="0" w:space="0" w:color="auto"/>
          </w:divBdr>
        </w:div>
        <w:div w:id="1223910308">
          <w:marLeft w:val="0"/>
          <w:marRight w:val="0"/>
          <w:marTop w:val="0"/>
          <w:marBottom w:val="0"/>
          <w:divBdr>
            <w:top w:val="none" w:sz="0" w:space="0" w:color="auto"/>
            <w:left w:val="none" w:sz="0" w:space="0" w:color="auto"/>
            <w:bottom w:val="none" w:sz="0" w:space="0" w:color="auto"/>
            <w:right w:val="none" w:sz="0" w:space="0" w:color="auto"/>
          </w:divBdr>
        </w:div>
      </w:divsChild>
    </w:div>
    <w:div w:id="539244519">
      <w:bodyDiv w:val="1"/>
      <w:marLeft w:val="0"/>
      <w:marRight w:val="0"/>
      <w:marTop w:val="0"/>
      <w:marBottom w:val="0"/>
      <w:divBdr>
        <w:top w:val="none" w:sz="0" w:space="0" w:color="auto"/>
        <w:left w:val="none" w:sz="0" w:space="0" w:color="auto"/>
        <w:bottom w:val="none" w:sz="0" w:space="0" w:color="auto"/>
        <w:right w:val="none" w:sz="0" w:space="0" w:color="auto"/>
      </w:divBdr>
      <w:divsChild>
        <w:div w:id="178979933">
          <w:marLeft w:val="0"/>
          <w:marRight w:val="0"/>
          <w:marTop w:val="0"/>
          <w:marBottom w:val="0"/>
          <w:divBdr>
            <w:top w:val="none" w:sz="0" w:space="0" w:color="auto"/>
            <w:left w:val="none" w:sz="0" w:space="0" w:color="auto"/>
            <w:bottom w:val="none" w:sz="0" w:space="0" w:color="auto"/>
            <w:right w:val="none" w:sz="0" w:space="0" w:color="auto"/>
          </w:divBdr>
        </w:div>
        <w:div w:id="289484706">
          <w:marLeft w:val="0"/>
          <w:marRight w:val="0"/>
          <w:marTop w:val="0"/>
          <w:marBottom w:val="0"/>
          <w:divBdr>
            <w:top w:val="none" w:sz="0" w:space="0" w:color="auto"/>
            <w:left w:val="none" w:sz="0" w:space="0" w:color="auto"/>
            <w:bottom w:val="none" w:sz="0" w:space="0" w:color="auto"/>
            <w:right w:val="none" w:sz="0" w:space="0" w:color="auto"/>
          </w:divBdr>
        </w:div>
        <w:div w:id="1856577687">
          <w:marLeft w:val="0"/>
          <w:marRight w:val="0"/>
          <w:marTop w:val="0"/>
          <w:marBottom w:val="0"/>
          <w:divBdr>
            <w:top w:val="none" w:sz="0" w:space="0" w:color="auto"/>
            <w:left w:val="none" w:sz="0" w:space="0" w:color="auto"/>
            <w:bottom w:val="none" w:sz="0" w:space="0" w:color="auto"/>
            <w:right w:val="none" w:sz="0" w:space="0" w:color="auto"/>
          </w:divBdr>
        </w:div>
        <w:div w:id="2073306322">
          <w:marLeft w:val="0"/>
          <w:marRight w:val="0"/>
          <w:marTop w:val="0"/>
          <w:marBottom w:val="0"/>
          <w:divBdr>
            <w:top w:val="none" w:sz="0" w:space="0" w:color="auto"/>
            <w:left w:val="none" w:sz="0" w:space="0" w:color="auto"/>
            <w:bottom w:val="none" w:sz="0" w:space="0" w:color="auto"/>
            <w:right w:val="none" w:sz="0" w:space="0" w:color="auto"/>
          </w:divBdr>
        </w:div>
      </w:divsChild>
    </w:div>
    <w:div w:id="539899060">
      <w:bodyDiv w:val="1"/>
      <w:marLeft w:val="0"/>
      <w:marRight w:val="0"/>
      <w:marTop w:val="0"/>
      <w:marBottom w:val="0"/>
      <w:divBdr>
        <w:top w:val="none" w:sz="0" w:space="0" w:color="auto"/>
        <w:left w:val="none" w:sz="0" w:space="0" w:color="auto"/>
        <w:bottom w:val="none" w:sz="0" w:space="0" w:color="auto"/>
        <w:right w:val="none" w:sz="0" w:space="0" w:color="auto"/>
      </w:divBdr>
      <w:divsChild>
        <w:div w:id="366686065">
          <w:marLeft w:val="0"/>
          <w:marRight w:val="0"/>
          <w:marTop w:val="0"/>
          <w:marBottom w:val="0"/>
          <w:divBdr>
            <w:top w:val="none" w:sz="0" w:space="0" w:color="auto"/>
            <w:left w:val="none" w:sz="0" w:space="0" w:color="auto"/>
            <w:bottom w:val="none" w:sz="0" w:space="0" w:color="auto"/>
            <w:right w:val="none" w:sz="0" w:space="0" w:color="auto"/>
          </w:divBdr>
        </w:div>
        <w:div w:id="467287809">
          <w:marLeft w:val="0"/>
          <w:marRight w:val="0"/>
          <w:marTop w:val="0"/>
          <w:marBottom w:val="0"/>
          <w:divBdr>
            <w:top w:val="none" w:sz="0" w:space="0" w:color="auto"/>
            <w:left w:val="none" w:sz="0" w:space="0" w:color="auto"/>
            <w:bottom w:val="none" w:sz="0" w:space="0" w:color="auto"/>
            <w:right w:val="none" w:sz="0" w:space="0" w:color="auto"/>
          </w:divBdr>
        </w:div>
        <w:div w:id="663320634">
          <w:marLeft w:val="0"/>
          <w:marRight w:val="0"/>
          <w:marTop w:val="0"/>
          <w:marBottom w:val="0"/>
          <w:divBdr>
            <w:top w:val="none" w:sz="0" w:space="0" w:color="auto"/>
            <w:left w:val="none" w:sz="0" w:space="0" w:color="auto"/>
            <w:bottom w:val="none" w:sz="0" w:space="0" w:color="auto"/>
            <w:right w:val="none" w:sz="0" w:space="0" w:color="auto"/>
          </w:divBdr>
        </w:div>
        <w:div w:id="1459835534">
          <w:marLeft w:val="0"/>
          <w:marRight w:val="0"/>
          <w:marTop w:val="0"/>
          <w:marBottom w:val="0"/>
          <w:divBdr>
            <w:top w:val="none" w:sz="0" w:space="0" w:color="auto"/>
            <w:left w:val="none" w:sz="0" w:space="0" w:color="auto"/>
            <w:bottom w:val="none" w:sz="0" w:space="0" w:color="auto"/>
            <w:right w:val="none" w:sz="0" w:space="0" w:color="auto"/>
          </w:divBdr>
        </w:div>
      </w:divsChild>
    </w:div>
    <w:div w:id="542520415">
      <w:bodyDiv w:val="1"/>
      <w:marLeft w:val="0"/>
      <w:marRight w:val="0"/>
      <w:marTop w:val="0"/>
      <w:marBottom w:val="0"/>
      <w:divBdr>
        <w:top w:val="none" w:sz="0" w:space="0" w:color="auto"/>
        <w:left w:val="none" w:sz="0" w:space="0" w:color="auto"/>
        <w:bottom w:val="none" w:sz="0" w:space="0" w:color="auto"/>
        <w:right w:val="none" w:sz="0" w:space="0" w:color="auto"/>
      </w:divBdr>
      <w:divsChild>
        <w:div w:id="348260046">
          <w:marLeft w:val="0"/>
          <w:marRight w:val="0"/>
          <w:marTop w:val="0"/>
          <w:marBottom w:val="0"/>
          <w:divBdr>
            <w:top w:val="none" w:sz="0" w:space="0" w:color="auto"/>
            <w:left w:val="none" w:sz="0" w:space="0" w:color="auto"/>
            <w:bottom w:val="none" w:sz="0" w:space="0" w:color="auto"/>
            <w:right w:val="none" w:sz="0" w:space="0" w:color="auto"/>
          </w:divBdr>
        </w:div>
        <w:div w:id="403526876">
          <w:marLeft w:val="0"/>
          <w:marRight w:val="0"/>
          <w:marTop w:val="0"/>
          <w:marBottom w:val="0"/>
          <w:divBdr>
            <w:top w:val="none" w:sz="0" w:space="0" w:color="auto"/>
            <w:left w:val="none" w:sz="0" w:space="0" w:color="auto"/>
            <w:bottom w:val="none" w:sz="0" w:space="0" w:color="auto"/>
            <w:right w:val="none" w:sz="0" w:space="0" w:color="auto"/>
          </w:divBdr>
        </w:div>
        <w:div w:id="1118909829">
          <w:marLeft w:val="0"/>
          <w:marRight w:val="0"/>
          <w:marTop w:val="0"/>
          <w:marBottom w:val="0"/>
          <w:divBdr>
            <w:top w:val="none" w:sz="0" w:space="0" w:color="auto"/>
            <w:left w:val="none" w:sz="0" w:space="0" w:color="auto"/>
            <w:bottom w:val="none" w:sz="0" w:space="0" w:color="auto"/>
            <w:right w:val="none" w:sz="0" w:space="0" w:color="auto"/>
          </w:divBdr>
        </w:div>
        <w:div w:id="1734617078">
          <w:marLeft w:val="0"/>
          <w:marRight w:val="0"/>
          <w:marTop w:val="0"/>
          <w:marBottom w:val="0"/>
          <w:divBdr>
            <w:top w:val="none" w:sz="0" w:space="0" w:color="auto"/>
            <w:left w:val="none" w:sz="0" w:space="0" w:color="auto"/>
            <w:bottom w:val="none" w:sz="0" w:space="0" w:color="auto"/>
            <w:right w:val="none" w:sz="0" w:space="0" w:color="auto"/>
          </w:divBdr>
        </w:div>
      </w:divsChild>
    </w:div>
    <w:div w:id="542789278">
      <w:bodyDiv w:val="1"/>
      <w:marLeft w:val="0"/>
      <w:marRight w:val="0"/>
      <w:marTop w:val="0"/>
      <w:marBottom w:val="0"/>
      <w:divBdr>
        <w:top w:val="none" w:sz="0" w:space="0" w:color="auto"/>
        <w:left w:val="none" w:sz="0" w:space="0" w:color="auto"/>
        <w:bottom w:val="none" w:sz="0" w:space="0" w:color="auto"/>
        <w:right w:val="none" w:sz="0" w:space="0" w:color="auto"/>
      </w:divBdr>
      <w:divsChild>
        <w:div w:id="171266741">
          <w:marLeft w:val="0"/>
          <w:marRight w:val="0"/>
          <w:marTop w:val="0"/>
          <w:marBottom w:val="0"/>
          <w:divBdr>
            <w:top w:val="none" w:sz="0" w:space="0" w:color="auto"/>
            <w:left w:val="none" w:sz="0" w:space="0" w:color="auto"/>
            <w:bottom w:val="none" w:sz="0" w:space="0" w:color="auto"/>
            <w:right w:val="none" w:sz="0" w:space="0" w:color="auto"/>
          </w:divBdr>
        </w:div>
        <w:div w:id="424304594">
          <w:marLeft w:val="0"/>
          <w:marRight w:val="0"/>
          <w:marTop w:val="0"/>
          <w:marBottom w:val="0"/>
          <w:divBdr>
            <w:top w:val="none" w:sz="0" w:space="0" w:color="auto"/>
            <w:left w:val="none" w:sz="0" w:space="0" w:color="auto"/>
            <w:bottom w:val="none" w:sz="0" w:space="0" w:color="auto"/>
            <w:right w:val="none" w:sz="0" w:space="0" w:color="auto"/>
          </w:divBdr>
        </w:div>
        <w:div w:id="1252860612">
          <w:marLeft w:val="0"/>
          <w:marRight w:val="0"/>
          <w:marTop w:val="0"/>
          <w:marBottom w:val="0"/>
          <w:divBdr>
            <w:top w:val="none" w:sz="0" w:space="0" w:color="auto"/>
            <w:left w:val="none" w:sz="0" w:space="0" w:color="auto"/>
            <w:bottom w:val="none" w:sz="0" w:space="0" w:color="auto"/>
            <w:right w:val="none" w:sz="0" w:space="0" w:color="auto"/>
          </w:divBdr>
        </w:div>
        <w:div w:id="2134443509">
          <w:marLeft w:val="0"/>
          <w:marRight w:val="0"/>
          <w:marTop w:val="0"/>
          <w:marBottom w:val="0"/>
          <w:divBdr>
            <w:top w:val="none" w:sz="0" w:space="0" w:color="auto"/>
            <w:left w:val="none" w:sz="0" w:space="0" w:color="auto"/>
            <w:bottom w:val="none" w:sz="0" w:space="0" w:color="auto"/>
            <w:right w:val="none" w:sz="0" w:space="0" w:color="auto"/>
          </w:divBdr>
        </w:div>
      </w:divsChild>
    </w:div>
    <w:div w:id="543103322">
      <w:bodyDiv w:val="1"/>
      <w:marLeft w:val="0"/>
      <w:marRight w:val="0"/>
      <w:marTop w:val="0"/>
      <w:marBottom w:val="0"/>
      <w:divBdr>
        <w:top w:val="none" w:sz="0" w:space="0" w:color="auto"/>
        <w:left w:val="none" w:sz="0" w:space="0" w:color="auto"/>
        <w:bottom w:val="none" w:sz="0" w:space="0" w:color="auto"/>
        <w:right w:val="none" w:sz="0" w:space="0" w:color="auto"/>
      </w:divBdr>
      <w:divsChild>
        <w:div w:id="525144157">
          <w:marLeft w:val="0"/>
          <w:marRight w:val="0"/>
          <w:marTop w:val="0"/>
          <w:marBottom w:val="0"/>
          <w:divBdr>
            <w:top w:val="none" w:sz="0" w:space="0" w:color="auto"/>
            <w:left w:val="none" w:sz="0" w:space="0" w:color="auto"/>
            <w:bottom w:val="none" w:sz="0" w:space="0" w:color="auto"/>
            <w:right w:val="none" w:sz="0" w:space="0" w:color="auto"/>
          </w:divBdr>
        </w:div>
        <w:div w:id="626283365">
          <w:marLeft w:val="0"/>
          <w:marRight w:val="0"/>
          <w:marTop w:val="0"/>
          <w:marBottom w:val="0"/>
          <w:divBdr>
            <w:top w:val="none" w:sz="0" w:space="0" w:color="auto"/>
            <w:left w:val="none" w:sz="0" w:space="0" w:color="auto"/>
            <w:bottom w:val="none" w:sz="0" w:space="0" w:color="auto"/>
            <w:right w:val="none" w:sz="0" w:space="0" w:color="auto"/>
          </w:divBdr>
        </w:div>
        <w:div w:id="1599406287">
          <w:marLeft w:val="0"/>
          <w:marRight w:val="0"/>
          <w:marTop w:val="0"/>
          <w:marBottom w:val="0"/>
          <w:divBdr>
            <w:top w:val="none" w:sz="0" w:space="0" w:color="auto"/>
            <w:left w:val="none" w:sz="0" w:space="0" w:color="auto"/>
            <w:bottom w:val="none" w:sz="0" w:space="0" w:color="auto"/>
            <w:right w:val="none" w:sz="0" w:space="0" w:color="auto"/>
          </w:divBdr>
        </w:div>
        <w:div w:id="1927566537">
          <w:marLeft w:val="0"/>
          <w:marRight w:val="0"/>
          <w:marTop w:val="0"/>
          <w:marBottom w:val="0"/>
          <w:divBdr>
            <w:top w:val="none" w:sz="0" w:space="0" w:color="auto"/>
            <w:left w:val="none" w:sz="0" w:space="0" w:color="auto"/>
            <w:bottom w:val="none" w:sz="0" w:space="0" w:color="auto"/>
            <w:right w:val="none" w:sz="0" w:space="0" w:color="auto"/>
          </w:divBdr>
        </w:div>
      </w:divsChild>
    </w:div>
    <w:div w:id="543443011">
      <w:bodyDiv w:val="1"/>
      <w:marLeft w:val="0"/>
      <w:marRight w:val="0"/>
      <w:marTop w:val="0"/>
      <w:marBottom w:val="0"/>
      <w:divBdr>
        <w:top w:val="none" w:sz="0" w:space="0" w:color="auto"/>
        <w:left w:val="none" w:sz="0" w:space="0" w:color="auto"/>
        <w:bottom w:val="none" w:sz="0" w:space="0" w:color="auto"/>
        <w:right w:val="none" w:sz="0" w:space="0" w:color="auto"/>
      </w:divBdr>
      <w:divsChild>
        <w:div w:id="739598858">
          <w:marLeft w:val="0"/>
          <w:marRight w:val="0"/>
          <w:marTop w:val="0"/>
          <w:marBottom w:val="0"/>
          <w:divBdr>
            <w:top w:val="none" w:sz="0" w:space="0" w:color="auto"/>
            <w:left w:val="none" w:sz="0" w:space="0" w:color="auto"/>
            <w:bottom w:val="none" w:sz="0" w:space="0" w:color="auto"/>
            <w:right w:val="none" w:sz="0" w:space="0" w:color="auto"/>
          </w:divBdr>
        </w:div>
        <w:div w:id="1118064081">
          <w:marLeft w:val="0"/>
          <w:marRight w:val="0"/>
          <w:marTop w:val="0"/>
          <w:marBottom w:val="0"/>
          <w:divBdr>
            <w:top w:val="none" w:sz="0" w:space="0" w:color="auto"/>
            <w:left w:val="none" w:sz="0" w:space="0" w:color="auto"/>
            <w:bottom w:val="none" w:sz="0" w:space="0" w:color="auto"/>
            <w:right w:val="none" w:sz="0" w:space="0" w:color="auto"/>
          </w:divBdr>
        </w:div>
        <w:div w:id="1187013944">
          <w:marLeft w:val="0"/>
          <w:marRight w:val="0"/>
          <w:marTop w:val="0"/>
          <w:marBottom w:val="0"/>
          <w:divBdr>
            <w:top w:val="none" w:sz="0" w:space="0" w:color="auto"/>
            <w:left w:val="none" w:sz="0" w:space="0" w:color="auto"/>
            <w:bottom w:val="none" w:sz="0" w:space="0" w:color="auto"/>
            <w:right w:val="none" w:sz="0" w:space="0" w:color="auto"/>
          </w:divBdr>
        </w:div>
        <w:div w:id="1274052104">
          <w:marLeft w:val="0"/>
          <w:marRight w:val="0"/>
          <w:marTop w:val="0"/>
          <w:marBottom w:val="0"/>
          <w:divBdr>
            <w:top w:val="none" w:sz="0" w:space="0" w:color="auto"/>
            <w:left w:val="none" w:sz="0" w:space="0" w:color="auto"/>
            <w:bottom w:val="none" w:sz="0" w:space="0" w:color="auto"/>
            <w:right w:val="none" w:sz="0" w:space="0" w:color="auto"/>
          </w:divBdr>
        </w:div>
      </w:divsChild>
    </w:div>
    <w:div w:id="544485745">
      <w:bodyDiv w:val="1"/>
      <w:marLeft w:val="0"/>
      <w:marRight w:val="0"/>
      <w:marTop w:val="0"/>
      <w:marBottom w:val="0"/>
      <w:divBdr>
        <w:top w:val="none" w:sz="0" w:space="0" w:color="auto"/>
        <w:left w:val="none" w:sz="0" w:space="0" w:color="auto"/>
        <w:bottom w:val="none" w:sz="0" w:space="0" w:color="auto"/>
        <w:right w:val="none" w:sz="0" w:space="0" w:color="auto"/>
      </w:divBdr>
      <w:divsChild>
        <w:div w:id="157036775">
          <w:marLeft w:val="0"/>
          <w:marRight w:val="0"/>
          <w:marTop w:val="0"/>
          <w:marBottom w:val="0"/>
          <w:divBdr>
            <w:top w:val="none" w:sz="0" w:space="0" w:color="auto"/>
            <w:left w:val="none" w:sz="0" w:space="0" w:color="auto"/>
            <w:bottom w:val="none" w:sz="0" w:space="0" w:color="auto"/>
            <w:right w:val="none" w:sz="0" w:space="0" w:color="auto"/>
          </w:divBdr>
        </w:div>
        <w:div w:id="1595745903">
          <w:marLeft w:val="0"/>
          <w:marRight w:val="0"/>
          <w:marTop w:val="0"/>
          <w:marBottom w:val="0"/>
          <w:divBdr>
            <w:top w:val="none" w:sz="0" w:space="0" w:color="auto"/>
            <w:left w:val="none" w:sz="0" w:space="0" w:color="auto"/>
            <w:bottom w:val="none" w:sz="0" w:space="0" w:color="auto"/>
            <w:right w:val="none" w:sz="0" w:space="0" w:color="auto"/>
          </w:divBdr>
        </w:div>
        <w:div w:id="1768380672">
          <w:marLeft w:val="0"/>
          <w:marRight w:val="0"/>
          <w:marTop w:val="0"/>
          <w:marBottom w:val="0"/>
          <w:divBdr>
            <w:top w:val="none" w:sz="0" w:space="0" w:color="auto"/>
            <w:left w:val="none" w:sz="0" w:space="0" w:color="auto"/>
            <w:bottom w:val="none" w:sz="0" w:space="0" w:color="auto"/>
            <w:right w:val="none" w:sz="0" w:space="0" w:color="auto"/>
          </w:divBdr>
        </w:div>
        <w:div w:id="2038188462">
          <w:marLeft w:val="0"/>
          <w:marRight w:val="0"/>
          <w:marTop w:val="0"/>
          <w:marBottom w:val="0"/>
          <w:divBdr>
            <w:top w:val="none" w:sz="0" w:space="0" w:color="auto"/>
            <w:left w:val="none" w:sz="0" w:space="0" w:color="auto"/>
            <w:bottom w:val="none" w:sz="0" w:space="0" w:color="auto"/>
            <w:right w:val="none" w:sz="0" w:space="0" w:color="auto"/>
          </w:divBdr>
        </w:div>
      </w:divsChild>
    </w:div>
    <w:div w:id="545021050">
      <w:bodyDiv w:val="1"/>
      <w:marLeft w:val="0"/>
      <w:marRight w:val="0"/>
      <w:marTop w:val="0"/>
      <w:marBottom w:val="0"/>
      <w:divBdr>
        <w:top w:val="none" w:sz="0" w:space="0" w:color="auto"/>
        <w:left w:val="none" w:sz="0" w:space="0" w:color="auto"/>
        <w:bottom w:val="none" w:sz="0" w:space="0" w:color="auto"/>
        <w:right w:val="none" w:sz="0" w:space="0" w:color="auto"/>
      </w:divBdr>
      <w:divsChild>
        <w:div w:id="13922392">
          <w:marLeft w:val="0"/>
          <w:marRight w:val="0"/>
          <w:marTop w:val="0"/>
          <w:marBottom w:val="0"/>
          <w:divBdr>
            <w:top w:val="none" w:sz="0" w:space="0" w:color="auto"/>
            <w:left w:val="none" w:sz="0" w:space="0" w:color="auto"/>
            <w:bottom w:val="none" w:sz="0" w:space="0" w:color="auto"/>
            <w:right w:val="none" w:sz="0" w:space="0" w:color="auto"/>
          </w:divBdr>
        </w:div>
        <w:div w:id="686251174">
          <w:marLeft w:val="0"/>
          <w:marRight w:val="0"/>
          <w:marTop w:val="0"/>
          <w:marBottom w:val="0"/>
          <w:divBdr>
            <w:top w:val="none" w:sz="0" w:space="0" w:color="auto"/>
            <w:left w:val="none" w:sz="0" w:space="0" w:color="auto"/>
            <w:bottom w:val="none" w:sz="0" w:space="0" w:color="auto"/>
            <w:right w:val="none" w:sz="0" w:space="0" w:color="auto"/>
          </w:divBdr>
        </w:div>
        <w:div w:id="1005011080">
          <w:marLeft w:val="0"/>
          <w:marRight w:val="0"/>
          <w:marTop w:val="0"/>
          <w:marBottom w:val="0"/>
          <w:divBdr>
            <w:top w:val="none" w:sz="0" w:space="0" w:color="auto"/>
            <w:left w:val="none" w:sz="0" w:space="0" w:color="auto"/>
            <w:bottom w:val="none" w:sz="0" w:space="0" w:color="auto"/>
            <w:right w:val="none" w:sz="0" w:space="0" w:color="auto"/>
          </w:divBdr>
        </w:div>
        <w:div w:id="1044869746">
          <w:marLeft w:val="0"/>
          <w:marRight w:val="0"/>
          <w:marTop w:val="0"/>
          <w:marBottom w:val="0"/>
          <w:divBdr>
            <w:top w:val="none" w:sz="0" w:space="0" w:color="auto"/>
            <w:left w:val="none" w:sz="0" w:space="0" w:color="auto"/>
            <w:bottom w:val="none" w:sz="0" w:space="0" w:color="auto"/>
            <w:right w:val="none" w:sz="0" w:space="0" w:color="auto"/>
          </w:divBdr>
        </w:div>
      </w:divsChild>
    </w:div>
    <w:div w:id="546338919">
      <w:bodyDiv w:val="1"/>
      <w:marLeft w:val="0"/>
      <w:marRight w:val="0"/>
      <w:marTop w:val="0"/>
      <w:marBottom w:val="0"/>
      <w:divBdr>
        <w:top w:val="none" w:sz="0" w:space="0" w:color="auto"/>
        <w:left w:val="none" w:sz="0" w:space="0" w:color="auto"/>
        <w:bottom w:val="none" w:sz="0" w:space="0" w:color="auto"/>
        <w:right w:val="none" w:sz="0" w:space="0" w:color="auto"/>
      </w:divBdr>
      <w:divsChild>
        <w:div w:id="15080260">
          <w:marLeft w:val="0"/>
          <w:marRight w:val="0"/>
          <w:marTop w:val="0"/>
          <w:marBottom w:val="0"/>
          <w:divBdr>
            <w:top w:val="none" w:sz="0" w:space="0" w:color="auto"/>
            <w:left w:val="none" w:sz="0" w:space="0" w:color="auto"/>
            <w:bottom w:val="none" w:sz="0" w:space="0" w:color="auto"/>
            <w:right w:val="none" w:sz="0" w:space="0" w:color="auto"/>
          </w:divBdr>
          <w:divsChild>
            <w:div w:id="735206633">
              <w:marLeft w:val="0"/>
              <w:marRight w:val="0"/>
              <w:marTop w:val="0"/>
              <w:marBottom w:val="0"/>
              <w:divBdr>
                <w:top w:val="none" w:sz="0" w:space="0" w:color="auto"/>
                <w:left w:val="none" w:sz="0" w:space="0" w:color="auto"/>
                <w:bottom w:val="none" w:sz="0" w:space="0" w:color="auto"/>
                <w:right w:val="none" w:sz="0" w:space="0" w:color="auto"/>
              </w:divBdr>
              <w:divsChild>
                <w:div w:id="544486335">
                  <w:marLeft w:val="0"/>
                  <w:marRight w:val="0"/>
                  <w:marTop w:val="0"/>
                  <w:marBottom w:val="0"/>
                  <w:divBdr>
                    <w:top w:val="none" w:sz="0" w:space="0" w:color="auto"/>
                    <w:left w:val="none" w:sz="0" w:space="0" w:color="auto"/>
                    <w:bottom w:val="none" w:sz="0" w:space="0" w:color="auto"/>
                    <w:right w:val="none" w:sz="0" w:space="0" w:color="auto"/>
                  </w:divBdr>
                </w:div>
                <w:div w:id="135013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735082">
          <w:marLeft w:val="0"/>
          <w:marRight w:val="0"/>
          <w:marTop w:val="0"/>
          <w:marBottom w:val="0"/>
          <w:divBdr>
            <w:top w:val="none" w:sz="0" w:space="0" w:color="auto"/>
            <w:left w:val="none" w:sz="0" w:space="0" w:color="auto"/>
            <w:bottom w:val="none" w:sz="0" w:space="0" w:color="auto"/>
            <w:right w:val="none" w:sz="0" w:space="0" w:color="auto"/>
          </w:divBdr>
        </w:div>
        <w:div w:id="1046443671">
          <w:marLeft w:val="0"/>
          <w:marRight w:val="0"/>
          <w:marTop w:val="0"/>
          <w:marBottom w:val="0"/>
          <w:divBdr>
            <w:top w:val="none" w:sz="0" w:space="0" w:color="auto"/>
            <w:left w:val="none" w:sz="0" w:space="0" w:color="auto"/>
            <w:bottom w:val="none" w:sz="0" w:space="0" w:color="auto"/>
            <w:right w:val="none" w:sz="0" w:space="0" w:color="auto"/>
          </w:divBdr>
        </w:div>
        <w:div w:id="1861504250">
          <w:marLeft w:val="0"/>
          <w:marRight w:val="0"/>
          <w:marTop w:val="0"/>
          <w:marBottom w:val="0"/>
          <w:divBdr>
            <w:top w:val="none" w:sz="0" w:space="0" w:color="auto"/>
            <w:left w:val="none" w:sz="0" w:space="0" w:color="auto"/>
            <w:bottom w:val="none" w:sz="0" w:space="0" w:color="auto"/>
            <w:right w:val="none" w:sz="0" w:space="0" w:color="auto"/>
          </w:divBdr>
        </w:div>
      </w:divsChild>
    </w:div>
    <w:div w:id="547957348">
      <w:bodyDiv w:val="1"/>
      <w:marLeft w:val="0"/>
      <w:marRight w:val="0"/>
      <w:marTop w:val="0"/>
      <w:marBottom w:val="0"/>
      <w:divBdr>
        <w:top w:val="none" w:sz="0" w:space="0" w:color="auto"/>
        <w:left w:val="none" w:sz="0" w:space="0" w:color="auto"/>
        <w:bottom w:val="none" w:sz="0" w:space="0" w:color="auto"/>
        <w:right w:val="none" w:sz="0" w:space="0" w:color="auto"/>
      </w:divBdr>
    </w:div>
    <w:div w:id="548108663">
      <w:bodyDiv w:val="1"/>
      <w:marLeft w:val="0"/>
      <w:marRight w:val="0"/>
      <w:marTop w:val="0"/>
      <w:marBottom w:val="0"/>
      <w:divBdr>
        <w:top w:val="none" w:sz="0" w:space="0" w:color="auto"/>
        <w:left w:val="none" w:sz="0" w:space="0" w:color="auto"/>
        <w:bottom w:val="none" w:sz="0" w:space="0" w:color="auto"/>
        <w:right w:val="none" w:sz="0" w:space="0" w:color="auto"/>
      </w:divBdr>
      <w:divsChild>
        <w:div w:id="314995318">
          <w:marLeft w:val="0"/>
          <w:marRight w:val="0"/>
          <w:marTop w:val="0"/>
          <w:marBottom w:val="0"/>
          <w:divBdr>
            <w:top w:val="none" w:sz="0" w:space="0" w:color="auto"/>
            <w:left w:val="none" w:sz="0" w:space="0" w:color="auto"/>
            <w:bottom w:val="none" w:sz="0" w:space="0" w:color="auto"/>
            <w:right w:val="none" w:sz="0" w:space="0" w:color="auto"/>
          </w:divBdr>
        </w:div>
        <w:div w:id="1085110644">
          <w:marLeft w:val="0"/>
          <w:marRight w:val="0"/>
          <w:marTop w:val="0"/>
          <w:marBottom w:val="0"/>
          <w:divBdr>
            <w:top w:val="none" w:sz="0" w:space="0" w:color="auto"/>
            <w:left w:val="none" w:sz="0" w:space="0" w:color="auto"/>
            <w:bottom w:val="none" w:sz="0" w:space="0" w:color="auto"/>
            <w:right w:val="none" w:sz="0" w:space="0" w:color="auto"/>
          </w:divBdr>
        </w:div>
        <w:div w:id="1129283477">
          <w:marLeft w:val="0"/>
          <w:marRight w:val="0"/>
          <w:marTop w:val="0"/>
          <w:marBottom w:val="0"/>
          <w:divBdr>
            <w:top w:val="none" w:sz="0" w:space="0" w:color="auto"/>
            <w:left w:val="none" w:sz="0" w:space="0" w:color="auto"/>
            <w:bottom w:val="none" w:sz="0" w:space="0" w:color="auto"/>
            <w:right w:val="none" w:sz="0" w:space="0" w:color="auto"/>
          </w:divBdr>
        </w:div>
        <w:div w:id="2091390258">
          <w:marLeft w:val="0"/>
          <w:marRight w:val="0"/>
          <w:marTop w:val="0"/>
          <w:marBottom w:val="0"/>
          <w:divBdr>
            <w:top w:val="none" w:sz="0" w:space="0" w:color="auto"/>
            <w:left w:val="none" w:sz="0" w:space="0" w:color="auto"/>
            <w:bottom w:val="none" w:sz="0" w:space="0" w:color="auto"/>
            <w:right w:val="none" w:sz="0" w:space="0" w:color="auto"/>
          </w:divBdr>
        </w:div>
      </w:divsChild>
    </w:div>
    <w:div w:id="548960412">
      <w:bodyDiv w:val="1"/>
      <w:marLeft w:val="0"/>
      <w:marRight w:val="0"/>
      <w:marTop w:val="0"/>
      <w:marBottom w:val="0"/>
      <w:divBdr>
        <w:top w:val="none" w:sz="0" w:space="0" w:color="auto"/>
        <w:left w:val="none" w:sz="0" w:space="0" w:color="auto"/>
        <w:bottom w:val="none" w:sz="0" w:space="0" w:color="auto"/>
        <w:right w:val="none" w:sz="0" w:space="0" w:color="auto"/>
      </w:divBdr>
      <w:divsChild>
        <w:div w:id="639069954">
          <w:marLeft w:val="0"/>
          <w:marRight w:val="0"/>
          <w:marTop w:val="0"/>
          <w:marBottom w:val="0"/>
          <w:divBdr>
            <w:top w:val="none" w:sz="0" w:space="0" w:color="auto"/>
            <w:left w:val="none" w:sz="0" w:space="0" w:color="auto"/>
            <w:bottom w:val="none" w:sz="0" w:space="0" w:color="auto"/>
            <w:right w:val="none" w:sz="0" w:space="0" w:color="auto"/>
          </w:divBdr>
        </w:div>
        <w:div w:id="1333878998">
          <w:marLeft w:val="0"/>
          <w:marRight w:val="0"/>
          <w:marTop w:val="0"/>
          <w:marBottom w:val="0"/>
          <w:divBdr>
            <w:top w:val="none" w:sz="0" w:space="0" w:color="auto"/>
            <w:left w:val="none" w:sz="0" w:space="0" w:color="auto"/>
            <w:bottom w:val="none" w:sz="0" w:space="0" w:color="auto"/>
            <w:right w:val="none" w:sz="0" w:space="0" w:color="auto"/>
          </w:divBdr>
        </w:div>
        <w:div w:id="1644432809">
          <w:marLeft w:val="0"/>
          <w:marRight w:val="0"/>
          <w:marTop w:val="0"/>
          <w:marBottom w:val="0"/>
          <w:divBdr>
            <w:top w:val="none" w:sz="0" w:space="0" w:color="auto"/>
            <w:left w:val="none" w:sz="0" w:space="0" w:color="auto"/>
            <w:bottom w:val="none" w:sz="0" w:space="0" w:color="auto"/>
            <w:right w:val="none" w:sz="0" w:space="0" w:color="auto"/>
          </w:divBdr>
        </w:div>
        <w:div w:id="2023773535">
          <w:marLeft w:val="0"/>
          <w:marRight w:val="0"/>
          <w:marTop w:val="0"/>
          <w:marBottom w:val="0"/>
          <w:divBdr>
            <w:top w:val="none" w:sz="0" w:space="0" w:color="auto"/>
            <w:left w:val="none" w:sz="0" w:space="0" w:color="auto"/>
            <w:bottom w:val="none" w:sz="0" w:space="0" w:color="auto"/>
            <w:right w:val="none" w:sz="0" w:space="0" w:color="auto"/>
          </w:divBdr>
        </w:div>
      </w:divsChild>
    </w:div>
    <w:div w:id="549077309">
      <w:bodyDiv w:val="1"/>
      <w:marLeft w:val="0"/>
      <w:marRight w:val="0"/>
      <w:marTop w:val="0"/>
      <w:marBottom w:val="0"/>
      <w:divBdr>
        <w:top w:val="none" w:sz="0" w:space="0" w:color="auto"/>
        <w:left w:val="none" w:sz="0" w:space="0" w:color="auto"/>
        <w:bottom w:val="none" w:sz="0" w:space="0" w:color="auto"/>
        <w:right w:val="none" w:sz="0" w:space="0" w:color="auto"/>
      </w:divBdr>
      <w:divsChild>
        <w:div w:id="261645459">
          <w:marLeft w:val="0"/>
          <w:marRight w:val="0"/>
          <w:marTop w:val="0"/>
          <w:marBottom w:val="0"/>
          <w:divBdr>
            <w:top w:val="none" w:sz="0" w:space="0" w:color="auto"/>
            <w:left w:val="none" w:sz="0" w:space="0" w:color="auto"/>
            <w:bottom w:val="none" w:sz="0" w:space="0" w:color="auto"/>
            <w:right w:val="none" w:sz="0" w:space="0" w:color="auto"/>
          </w:divBdr>
          <w:divsChild>
            <w:div w:id="751854940">
              <w:marLeft w:val="0"/>
              <w:marRight w:val="0"/>
              <w:marTop w:val="0"/>
              <w:marBottom w:val="0"/>
              <w:divBdr>
                <w:top w:val="none" w:sz="0" w:space="0" w:color="auto"/>
                <w:left w:val="none" w:sz="0" w:space="0" w:color="auto"/>
                <w:bottom w:val="none" w:sz="0" w:space="0" w:color="auto"/>
                <w:right w:val="none" w:sz="0" w:space="0" w:color="auto"/>
              </w:divBdr>
            </w:div>
          </w:divsChild>
        </w:div>
        <w:div w:id="1058826371">
          <w:marLeft w:val="0"/>
          <w:marRight w:val="0"/>
          <w:marTop w:val="0"/>
          <w:marBottom w:val="450"/>
          <w:divBdr>
            <w:top w:val="none" w:sz="0" w:space="0" w:color="auto"/>
            <w:left w:val="none" w:sz="0" w:space="0" w:color="auto"/>
            <w:bottom w:val="none" w:sz="0" w:space="0" w:color="auto"/>
            <w:right w:val="none" w:sz="0" w:space="0" w:color="auto"/>
          </w:divBdr>
          <w:divsChild>
            <w:div w:id="651714758">
              <w:marLeft w:val="0"/>
              <w:marRight w:val="0"/>
              <w:marTop w:val="0"/>
              <w:marBottom w:val="0"/>
              <w:divBdr>
                <w:top w:val="none" w:sz="0" w:space="0" w:color="auto"/>
                <w:left w:val="none" w:sz="0" w:space="0" w:color="auto"/>
                <w:bottom w:val="none" w:sz="0" w:space="0" w:color="auto"/>
                <w:right w:val="none" w:sz="0" w:space="0" w:color="auto"/>
              </w:divBdr>
              <w:divsChild>
                <w:div w:id="1115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886025">
      <w:bodyDiv w:val="1"/>
      <w:marLeft w:val="0"/>
      <w:marRight w:val="0"/>
      <w:marTop w:val="0"/>
      <w:marBottom w:val="0"/>
      <w:divBdr>
        <w:top w:val="none" w:sz="0" w:space="0" w:color="auto"/>
        <w:left w:val="none" w:sz="0" w:space="0" w:color="auto"/>
        <w:bottom w:val="none" w:sz="0" w:space="0" w:color="auto"/>
        <w:right w:val="none" w:sz="0" w:space="0" w:color="auto"/>
      </w:divBdr>
      <w:divsChild>
        <w:div w:id="7492150">
          <w:marLeft w:val="0"/>
          <w:marRight w:val="0"/>
          <w:marTop w:val="0"/>
          <w:marBottom w:val="0"/>
          <w:divBdr>
            <w:top w:val="none" w:sz="0" w:space="0" w:color="auto"/>
            <w:left w:val="none" w:sz="0" w:space="0" w:color="auto"/>
            <w:bottom w:val="none" w:sz="0" w:space="0" w:color="auto"/>
            <w:right w:val="none" w:sz="0" w:space="0" w:color="auto"/>
          </w:divBdr>
        </w:div>
        <w:div w:id="1779328949">
          <w:marLeft w:val="0"/>
          <w:marRight w:val="0"/>
          <w:marTop w:val="0"/>
          <w:marBottom w:val="0"/>
          <w:divBdr>
            <w:top w:val="none" w:sz="0" w:space="0" w:color="auto"/>
            <w:left w:val="none" w:sz="0" w:space="0" w:color="auto"/>
            <w:bottom w:val="none" w:sz="0" w:space="0" w:color="auto"/>
            <w:right w:val="none" w:sz="0" w:space="0" w:color="auto"/>
          </w:divBdr>
        </w:div>
        <w:div w:id="1913349141">
          <w:marLeft w:val="0"/>
          <w:marRight w:val="0"/>
          <w:marTop w:val="0"/>
          <w:marBottom w:val="0"/>
          <w:divBdr>
            <w:top w:val="none" w:sz="0" w:space="0" w:color="auto"/>
            <w:left w:val="none" w:sz="0" w:space="0" w:color="auto"/>
            <w:bottom w:val="none" w:sz="0" w:space="0" w:color="auto"/>
            <w:right w:val="none" w:sz="0" w:space="0" w:color="auto"/>
          </w:divBdr>
        </w:div>
        <w:div w:id="1932539411">
          <w:marLeft w:val="0"/>
          <w:marRight w:val="0"/>
          <w:marTop w:val="0"/>
          <w:marBottom w:val="0"/>
          <w:divBdr>
            <w:top w:val="none" w:sz="0" w:space="0" w:color="auto"/>
            <w:left w:val="none" w:sz="0" w:space="0" w:color="auto"/>
            <w:bottom w:val="none" w:sz="0" w:space="0" w:color="auto"/>
            <w:right w:val="none" w:sz="0" w:space="0" w:color="auto"/>
          </w:divBdr>
        </w:div>
      </w:divsChild>
    </w:div>
    <w:div w:id="554852841">
      <w:bodyDiv w:val="1"/>
      <w:marLeft w:val="0"/>
      <w:marRight w:val="0"/>
      <w:marTop w:val="0"/>
      <w:marBottom w:val="0"/>
      <w:divBdr>
        <w:top w:val="none" w:sz="0" w:space="0" w:color="auto"/>
        <w:left w:val="none" w:sz="0" w:space="0" w:color="auto"/>
        <w:bottom w:val="none" w:sz="0" w:space="0" w:color="auto"/>
        <w:right w:val="none" w:sz="0" w:space="0" w:color="auto"/>
      </w:divBdr>
      <w:divsChild>
        <w:div w:id="22679093">
          <w:marLeft w:val="0"/>
          <w:marRight w:val="0"/>
          <w:marTop w:val="0"/>
          <w:marBottom w:val="0"/>
          <w:divBdr>
            <w:top w:val="none" w:sz="0" w:space="0" w:color="auto"/>
            <w:left w:val="none" w:sz="0" w:space="0" w:color="auto"/>
            <w:bottom w:val="none" w:sz="0" w:space="0" w:color="auto"/>
            <w:right w:val="none" w:sz="0" w:space="0" w:color="auto"/>
          </w:divBdr>
        </w:div>
        <w:div w:id="75370651">
          <w:marLeft w:val="0"/>
          <w:marRight w:val="0"/>
          <w:marTop w:val="0"/>
          <w:marBottom w:val="0"/>
          <w:divBdr>
            <w:top w:val="none" w:sz="0" w:space="0" w:color="auto"/>
            <w:left w:val="none" w:sz="0" w:space="0" w:color="auto"/>
            <w:bottom w:val="none" w:sz="0" w:space="0" w:color="auto"/>
            <w:right w:val="none" w:sz="0" w:space="0" w:color="auto"/>
          </w:divBdr>
        </w:div>
        <w:div w:id="1079979278">
          <w:marLeft w:val="0"/>
          <w:marRight w:val="0"/>
          <w:marTop w:val="0"/>
          <w:marBottom w:val="0"/>
          <w:divBdr>
            <w:top w:val="none" w:sz="0" w:space="0" w:color="auto"/>
            <w:left w:val="none" w:sz="0" w:space="0" w:color="auto"/>
            <w:bottom w:val="none" w:sz="0" w:space="0" w:color="auto"/>
            <w:right w:val="none" w:sz="0" w:space="0" w:color="auto"/>
          </w:divBdr>
        </w:div>
        <w:div w:id="1216090299">
          <w:marLeft w:val="0"/>
          <w:marRight w:val="0"/>
          <w:marTop w:val="0"/>
          <w:marBottom w:val="0"/>
          <w:divBdr>
            <w:top w:val="none" w:sz="0" w:space="0" w:color="auto"/>
            <w:left w:val="none" w:sz="0" w:space="0" w:color="auto"/>
            <w:bottom w:val="none" w:sz="0" w:space="0" w:color="auto"/>
            <w:right w:val="none" w:sz="0" w:space="0" w:color="auto"/>
          </w:divBdr>
        </w:div>
      </w:divsChild>
    </w:div>
    <w:div w:id="555506085">
      <w:bodyDiv w:val="1"/>
      <w:marLeft w:val="0"/>
      <w:marRight w:val="0"/>
      <w:marTop w:val="0"/>
      <w:marBottom w:val="0"/>
      <w:divBdr>
        <w:top w:val="none" w:sz="0" w:space="0" w:color="auto"/>
        <w:left w:val="none" w:sz="0" w:space="0" w:color="auto"/>
        <w:bottom w:val="none" w:sz="0" w:space="0" w:color="auto"/>
        <w:right w:val="none" w:sz="0" w:space="0" w:color="auto"/>
      </w:divBdr>
      <w:divsChild>
        <w:div w:id="157579512">
          <w:marLeft w:val="0"/>
          <w:marRight w:val="0"/>
          <w:marTop w:val="0"/>
          <w:marBottom w:val="0"/>
          <w:divBdr>
            <w:top w:val="none" w:sz="0" w:space="0" w:color="auto"/>
            <w:left w:val="none" w:sz="0" w:space="0" w:color="auto"/>
            <w:bottom w:val="none" w:sz="0" w:space="0" w:color="auto"/>
            <w:right w:val="none" w:sz="0" w:space="0" w:color="auto"/>
          </w:divBdr>
        </w:div>
        <w:div w:id="303778728">
          <w:marLeft w:val="0"/>
          <w:marRight w:val="0"/>
          <w:marTop w:val="0"/>
          <w:marBottom w:val="0"/>
          <w:divBdr>
            <w:top w:val="none" w:sz="0" w:space="0" w:color="auto"/>
            <w:left w:val="none" w:sz="0" w:space="0" w:color="auto"/>
            <w:bottom w:val="none" w:sz="0" w:space="0" w:color="auto"/>
            <w:right w:val="none" w:sz="0" w:space="0" w:color="auto"/>
          </w:divBdr>
        </w:div>
        <w:div w:id="1049259140">
          <w:marLeft w:val="0"/>
          <w:marRight w:val="0"/>
          <w:marTop w:val="0"/>
          <w:marBottom w:val="0"/>
          <w:divBdr>
            <w:top w:val="none" w:sz="0" w:space="0" w:color="auto"/>
            <w:left w:val="none" w:sz="0" w:space="0" w:color="auto"/>
            <w:bottom w:val="none" w:sz="0" w:space="0" w:color="auto"/>
            <w:right w:val="none" w:sz="0" w:space="0" w:color="auto"/>
          </w:divBdr>
        </w:div>
        <w:div w:id="2142378737">
          <w:marLeft w:val="0"/>
          <w:marRight w:val="0"/>
          <w:marTop w:val="0"/>
          <w:marBottom w:val="0"/>
          <w:divBdr>
            <w:top w:val="none" w:sz="0" w:space="0" w:color="auto"/>
            <w:left w:val="none" w:sz="0" w:space="0" w:color="auto"/>
            <w:bottom w:val="none" w:sz="0" w:space="0" w:color="auto"/>
            <w:right w:val="none" w:sz="0" w:space="0" w:color="auto"/>
          </w:divBdr>
        </w:div>
      </w:divsChild>
    </w:div>
    <w:div w:id="555824239">
      <w:bodyDiv w:val="1"/>
      <w:marLeft w:val="0"/>
      <w:marRight w:val="0"/>
      <w:marTop w:val="0"/>
      <w:marBottom w:val="0"/>
      <w:divBdr>
        <w:top w:val="none" w:sz="0" w:space="0" w:color="auto"/>
        <w:left w:val="none" w:sz="0" w:space="0" w:color="auto"/>
        <w:bottom w:val="none" w:sz="0" w:space="0" w:color="auto"/>
        <w:right w:val="none" w:sz="0" w:space="0" w:color="auto"/>
      </w:divBdr>
      <w:divsChild>
        <w:div w:id="168835475">
          <w:marLeft w:val="0"/>
          <w:marRight w:val="0"/>
          <w:marTop w:val="0"/>
          <w:marBottom w:val="0"/>
          <w:divBdr>
            <w:top w:val="none" w:sz="0" w:space="0" w:color="auto"/>
            <w:left w:val="none" w:sz="0" w:space="0" w:color="auto"/>
            <w:bottom w:val="none" w:sz="0" w:space="0" w:color="auto"/>
            <w:right w:val="none" w:sz="0" w:space="0" w:color="auto"/>
          </w:divBdr>
        </w:div>
        <w:div w:id="315885953">
          <w:marLeft w:val="0"/>
          <w:marRight w:val="0"/>
          <w:marTop w:val="0"/>
          <w:marBottom w:val="0"/>
          <w:divBdr>
            <w:top w:val="none" w:sz="0" w:space="0" w:color="auto"/>
            <w:left w:val="none" w:sz="0" w:space="0" w:color="auto"/>
            <w:bottom w:val="none" w:sz="0" w:space="0" w:color="auto"/>
            <w:right w:val="none" w:sz="0" w:space="0" w:color="auto"/>
          </w:divBdr>
        </w:div>
        <w:div w:id="491413108">
          <w:marLeft w:val="0"/>
          <w:marRight w:val="0"/>
          <w:marTop w:val="0"/>
          <w:marBottom w:val="0"/>
          <w:divBdr>
            <w:top w:val="none" w:sz="0" w:space="0" w:color="auto"/>
            <w:left w:val="none" w:sz="0" w:space="0" w:color="auto"/>
            <w:bottom w:val="none" w:sz="0" w:space="0" w:color="auto"/>
            <w:right w:val="none" w:sz="0" w:space="0" w:color="auto"/>
          </w:divBdr>
        </w:div>
        <w:div w:id="961573218">
          <w:marLeft w:val="0"/>
          <w:marRight w:val="0"/>
          <w:marTop w:val="0"/>
          <w:marBottom w:val="0"/>
          <w:divBdr>
            <w:top w:val="none" w:sz="0" w:space="0" w:color="auto"/>
            <w:left w:val="none" w:sz="0" w:space="0" w:color="auto"/>
            <w:bottom w:val="none" w:sz="0" w:space="0" w:color="auto"/>
            <w:right w:val="none" w:sz="0" w:space="0" w:color="auto"/>
          </w:divBdr>
        </w:div>
      </w:divsChild>
    </w:div>
    <w:div w:id="556821685">
      <w:bodyDiv w:val="1"/>
      <w:marLeft w:val="0"/>
      <w:marRight w:val="0"/>
      <w:marTop w:val="0"/>
      <w:marBottom w:val="0"/>
      <w:divBdr>
        <w:top w:val="none" w:sz="0" w:space="0" w:color="auto"/>
        <w:left w:val="none" w:sz="0" w:space="0" w:color="auto"/>
        <w:bottom w:val="none" w:sz="0" w:space="0" w:color="auto"/>
        <w:right w:val="none" w:sz="0" w:space="0" w:color="auto"/>
      </w:divBdr>
      <w:divsChild>
        <w:div w:id="450974953">
          <w:marLeft w:val="0"/>
          <w:marRight w:val="0"/>
          <w:marTop w:val="0"/>
          <w:marBottom w:val="0"/>
          <w:divBdr>
            <w:top w:val="none" w:sz="0" w:space="0" w:color="auto"/>
            <w:left w:val="none" w:sz="0" w:space="0" w:color="auto"/>
            <w:bottom w:val="none" w:sz="0" w:space="0" w:color="auto"/>
            <w:right w:val="none" w:sz="0" w:space="0" w:color="auto"/>
          </w:divBdr>
        </w:div>
        <w:div w:id="1428236758">
          <w:marLeft w:val="0"/>
          <w:marRight w:val="0"/>
          <w:marTop w:val="0"/>
          <w:marBottom w:val="0"/>
          <w:divBdr>
            <w:top w:val="none" w:sz="0" w:space="0" w:color="auto"/>
            <w:left w:val="none" w:sz="0" w:space="0" w:color="auto"/>
            <w:bottom w:val="none" w:sz="0" w:space="0" w:color="auto"/>
            <w:right w:val="none" w:sz="0" w:space="0" w:color="auto"/>
          </w:divBdr>
        </w:div>
        <w:div w:id="1840997664">
          <w:marLeft w:val="0"/>
          <w:marRight w:val="0"/>
          <w:marTop w:val="0"/>
          <w:marBottom w:val="0"/>
          <w:divBdr>
            <w:top w:val="none" w:sz="0" w:space="0" w:color="auto"/>
            <w:left w:val="none" w:sz="0" w:space="0" w:color="auto"/>
            <w:bottom w:val="none" w:sz="0" w:space="0" w:color="auto"/>
            <w:right w:val="none" w:sz="0" w:space="0" w:color="auto"/>
          </w:divBdr>
        </w:div>
        <w:div w:id="2021396663">
          <w:marLeft w:val="0"/>
          <w:marRight w:val="0"/>
          <w:marTop w:val="0"/>
          <w:marBottom w:val="0"/>
          <w:divBdr>
            <w:top w:val="none" w:sz="0" w:space="0" w:color="auto"/>
            <w:left w:val="none" w:sz="0" w:space="0" w:color="auto"/>
            <w:bottom w:val="none" w:sz="0" w:space="0" w:color="auto"/>
            <w:right w:val="none" w:sz="0" w:space="0" w:color="auto"/>
          </w:divBdr>
        </w:div>
      </w:divsChild>
    </w:div>
    <w:div w:id="558134321">
      <w:bodyDiv w:val="1"/>
      <w:marLeft w:val="0"/>
      <w:marRight w:val="0"/>
      <w:marTop w:val="0"/>
      <w:marBottom w:val="0"/>
      <w:divBdr>
        <w:top w:val="none" w:sz="0" w:space="0" w:color="auto"/>
        <w:left w:val="none" w:sz="0" w:space="0" w:color="auto"/>
        <w:bottom w:val="none" w:sz="0" w:space="0" w:color="auto"/>
        <w:right w:val="none" w:sz="0" w:space="0" w:color="auto"/>
      </w:divBdr>
      <w:divsChild>
        <w:div w:id="791291781">
          <w:marLeft w:val="0"/>
          <w:marRight w:val="0"/>
          <w:marTop w:val="0"/>
          <w:marBottom w:val="0"/>
          <w:divBdr>
            <w:top w:val="none" w:sz="0" w:space="0" w:color="auto"/>
            <w:left w:val="none" w:sz="0" w:space="0" w:color="auto"/>
            <w:bottom w:val="none" w:sz="0" w:space="0" w:color="auto"/>
            <w:right w:val="none" w:sz="0" w:space="0" w:color="auto"/>
          </w:divBdr>
        </w:div>
        <w:div w:id="989796349">
          <w:marLeft w:val="0"/>
          <w:marRight w:val="0"/>
          <w:marTop w:val="0"/>
          <w:marBottom w:val="0"/>
          <w:divBdr>
            <w:top w:val="none" w:sz="0" w:space="0" w:color="auto"/>
            <w:left w:val="none" w:sz="0" w:space="0" w:color="auto"/>
            <w:bottom w:val="none" w:sz="0" w:space="0" w:color="auto"/>
            <w:right w:val="none" w:sz="0" w:space="0" w:color="auto"/>
          </w:divBdr>
        </w:div>
        <w:div w:id="1060716516">
          <w:marLeft w:val="0"/>
          <w:marRight w:val="0"/>
          <w:marTop w:val="0"/>
          <w:marBottom w:val="0"/>
          <w:divBdr>
            <w:top w:val="none" w:sz="0" w:space="0" w:color="auto"/>
            <w:left w:val="none" w:sz="0" w:space="0" w:color="auto"/>
            <w:bottom w:val="none" w:sz="0" w:space="0" w:color="auto"/>
            <w:right w:val="none" w:sz="0" w:space="0" w:color="auto"/>
          </w:divBdr>
        </w:div>
        <w:div w:id="1264797871">
          <w:marLeft w:val="0"/>
          <w:marRight w:val="0"/>
          <w:marTop w:val="0"/>
          <w:marBottom w:val="0"/>
          <w:divBdr>
            <w:top w:val="none" w:sz="0" w:space="0" w:color="auto"/>
            <w:left w:val="none" w:sz="0" w:space="0" w:color="auto"/>
            <w:bottom w:val="none" w:sz="0" w:space="0" w:color="auto"/>
            <w:right w:val="none" w:sz="0" w:space="0" w:color="auto"/>
          </w:divBdr>
        </w:div>
      </w:divsChild>
    </w:div>
    <w:div w:id="558514230">
      <w:bodyDiv w:val="1"/>
      <w:marLeft w:val="0"/>
      <w:marRight w:val="0"/>
      <w:marTop w:val="0"/>
      <w:marBottom w:val="0"/>
      <w:divBdr>
        <w:top w:val="none" w:sz="0" w:space="0" w:color="auto"/>
        <w:left w:val="none" w:sz="0" w:space="0" w:color="auto"/>
        <w:bottom w:val="none" w:sz="0" w:space="0" w:color="auto"/>
        <w:right w:val="none" w:sz="0" w:space="0" w:color="auto"/>
      </w:divBdr>
      <w:divsChild>
        <w:div w:id="117994765">
          <w:marLeft w:val="0"/>
          <w:marRight w:val="0"/>
          <w:marTop w:val="0"/>
          <w:marBottom w:val="0"/>
          <w:divBdr>
            <w:top w:val="none" w:sz="0" w:space="0" w:color="auto"/>
            <w:left w:val="none" w:sz="0" w:space="0" w:color="auto"/>
            <w:bottom w:val="none" w:sz="0" w:space="0" w:color="auto"/>
            <w:right w:val="none" w:sz="0" w:space="0" w:color="auto"/>
          </w:divBdr>
        </w:div>
        <w:div w:id="256250835">
          <w:marLeft w:val="0"/>
          <w:marRight w:val="0"/>
          <w:marTop w:val="0"/>
          <w:marBottom w:val="0"/>
          <w:divBdr>
            <w:top w:val="none" w:sz="0" w:space="0" w:color="auto"/>
            <w:left w:val="none" w:sz="0" w:space="0" w:color="auto"/>
            <w:bottom w:val="none" w:sz="0" w:space="0" w:color="auto"/>
            <w:right w:val="none" w:sz="0" w:space="0" w:color="auto"/>
          </w:divBdr>
        </w:div>
        <w:div w:id="763917320">
          <w:marLeft w:val="0"/>
          <w:marRight w:val="0"/>
          <w:marTop w:val="0"/>
          <w:marBottom w:val="0"/>
          <w:divBdr>
            <w:top w:val="none" w:sz="0" w:space="0" w:color="auto"/>
            <w:left w:val="none" w:sz="0" w:space="0" w:color="auto"/>
            <w:bottom w:val="none" w:sz="0" w:space="0" w:color="auto"/>
            <w:right w:val="none" w:sz="0" w:space="0" w:color="auto"/>
          </w:divBdr>
        </w:div>
        <w:div w:id="1652755510">
          <w:marLeft w:val="0"/>
          <w:marRight w:val="0"/>
          <w:marTop w:val="0"/>
          <w:marBottom w:val="0"/>
          <w:divBdr>
            <w:top w:val="none" w:sz="0" w:space="0" w:color="auto"/>
            <w:left w:val="none" w:sz="0" w:space="0" w:color="auto"/>
            <w:bottom w:val="none" w:sz="0" w:space="0" w:color="auto"/>
            <w:right w:val="none" w:sz="0" w:space="0" w:color="auto"/>
          </w:divBdr>
        </w:div>
      </w:divsChild>
    </w:div>
    <w:div w:id="560096693">
      <w:bodyDiv w:val="1"/>
      <w:marLeft w:val="0"/>
      <w:marRight w:val="0"/>
      <w:marTop w:val="0"/>
      <w:marBottom w:val="0"/>
      <w:divBdr>
        <w:top w:val="none" w:sz="0" w:space="0" w:color="auto"/>
        <w:left w:val="none" w:sz="0" w:space="0" w:color="auto"/>
        <w:bottom w:val="none" w:sz="0" w:space="0" w:color="auto"/>
        <w:right w:val="none" w:sz="0" w:space="0" w:color="auto"/>
      </w:divBdr>
      <w:divsChild>
        <w:div w:id="195968519">
          <w:marLeft w:val="0"/>
          <w:marRight w:val="0"/>
          <w:marTop w:val="0"/>
          <w:marBottom w:val="0"/>
          <w:divBdr>
            <w:top w:val="none" w:sz="0" w:space="0" w:color="auto"/>
            <w:left w:val="none" w:sz="0" w:space="0" w:color="auto"/>
            <w:bottom w:val="none" w:sz="0" w:space="0" w:color="auto"/>
            <w:right w:val="none" w:sz="0" w:space="0" w:color="auto"/>
          </w:divBdr>
        </w:div>
        <w:div w:id="509569049">
          <w:marLeft w:val="0"/>
          <w:marRight w:val="0"/>
          <w:marTop w:val="0"/>
          <w:marBottom w:val="0"/>
          <w:divBdr>
            <w:top w:val="none" w:sz="0" w:space="0" w:color="auto"/>
            <w:left w:val="none" w:sz="0" w:space="0" w:color="auto"/>
            <w:bottom w:val="none" w:sz="0" w:space="0" w:color="auto"/>
            <w:right w:val="none" w:sz="0" w:space="0" w:color="auto"/>
          </w:divBdr>
        </w:div>
        <w:div w:id="895120364">
          <w:marLeft w:val="0"/>
          <w:marRight w:val="0"/>
          <w:marTop w:val="0"/>
          <w:marBottom w:val="0"/>
          <w:divBdr>
            <w:top w:val="none" w:sz="0" w:space="0" w:color="auto"/>
            <w:left w:val="none" w:sz="0" w:space="0" w:color="auto"/>
            <w:bottom w:val="none" w:sz="0" w:space="0" w:color="auto"/>
            <w:right w:val="none" w:sz="0" w:space="0" w:color="auto"/>
          </w:divBdr>
        </w:div>
        <w:div w:id="1369144241">
          <w:marLeft w:val="0"/>
          <w:marRight w:val="0"/>
          <w:marTop w:val="0"/>
          <w:marBottom w:val="0"/>
          <w:divBdr>
            <w:top w:val="none" w:sz="0" w:space="0" w:color="auto"/>
            <w:left w:val="none" w:sz="0" w:space="0" w:color="auto"/>
            <w:bottom w:val="none" w:sz="0" w:space="0" w:color="auto"/>
            <w:right w:val="none" w:sz="0" w:space="0" w:color="auto"/>
          </w:divBdr>
        </w:div>
      </w:divsChild>
    </w:div>
    <w:div w:id="561675571">
      <w:bodyDiv w:val="1"/>
      <w:marLeft w:val="0"/>
      <w:marRight w:val="0"/>
      <w:marTop w:val="0"/>
      <w:marBottom w:val="0"/>
      <w:divBdr>
        <w:top w:val="none" w:sz="0" w:space="0" w:color="auto"/>
        <w:left w:val="none" w:sz="0" w:space="0" w:color="auto"/>
        <w:bottom w:val="none" w:sz="0" w:space="0" w:color="auto"/>
        <w:right w:val="none" w:sz="0" w:space="0" w:color="auto"/>
      </w:divBdr>
      <w:divsChild>
        <w:div w:id="167406693">
          <w:marLeft w:val="0"/>
          <w:marRight w:val="0"/>
          <w:marTop w:val="0"/>
          <w:marBottom w:val="0"/>
          <w:divBdr>
            <w:top w:val="none" w:sz="0" w:space="0" w:color="auto"/>
            <w:left w:val="none" w:sz="0" w:space="0" w:color="auto"/>
            <w:bottom w:val="none" w:sz="0" w:space="0" w:color="auto"/>
            <w:right w:val="none" w:sz="0" w:space="0" w:color="auto"/>
          </w:divBdr>
        </w:div>
        <w:div w:id="331876577">
          <w:marLeft w:val="0"/>
          <w:marRight w:val="0"/>
          <w:marTop w:val="0"/>
          <w:marBottom w:val="0"/>
          <w:divBdr>
            <w:top w:val="none" w:sz="0" w:space="0" w:color="auto"/>
            <w:left w:val="none" w:sz="0" w:space="0" w:color="auto"/>
            <w:bottom w:val="none" w:sz="0" w:space="0" w:color="auto"/>
            <w:right w:val="none" w:sz="0" w:space="0" w:color="auto"/>
          </w:divBdr>
        </w:div>
        <w:div w:id="1184980636">
          <w:marLeft w:val="0"/>
          <w:marRight w:val="0"/>
          <w:marTop w:val="0"/>
          <w:marBottom w:val="0"/>
          <w:divBdr>
            <w:top w:val="none" w:sz="0" w:space="0" w:color="auto"/>
            <w:left w:val="none" w:sz="0" w:space="0" w:color="auto"/>
            <w:bottom w:val="none" w:sz="0" w:space="0" w:color="auto"/>
            <w:right w:val="none" w:sz="0" w:space="0" w:color="auto"/>
          </w:divBdr>
          <w:divsChild>
            <w:div w:id="543296714">
              <w:marLeft w:val="0"/>
              <w:marRight w:val="0"/>
              <w:marTop w:val="0"/>
              <w:marBottom w:val="0"/>
              <w:divBdr>
                <w:top w:val="none" w:sz="0" w:space="0" w:color="auto"/>
                <w:left w:val="none" w:sz="0" w:space="0" w:color="auto"/>
                <w:bottom w:val="none" w:sz="0" w:space="0" w:color="auto"/>
                <w:right w:val="none" w:sz="0" w:space="0" w:color="auto"/>
              </w:divBdr>
            </w:div>
            <w:div w:id="647323305">
              <w:marLeft w:val="0"/>
              <w:marRight w:val="0"/>
              <w:marTop w:val="0"/>
              <w:marBottom w:val="0"/>
              <w:divBdr>
                <w:top w:val="none" w:sz="0" w:space="0" w:color="auto"/>
                <w:left w:val="none" w:sz="0" w:space="0" w:color="auto"/>
                <w:bottom w:val="none" w:sz="0" w:space="0" w:color="auto"/>
                <w:right w:val="none" w:sz="0" w:space="0" w:color="auto"/>
              </w:divBdr>
            </w:div>
          </w:divsChild>
        </w:div>
        <w:div w:id="1198351585">
          <w:marLeft w:val="0"/>
          <w:marRight w:val="0"/>
          <w:marTop w:val="0"/>
          <w:marBottom w:val="0"/>
          <w:divBdr>
            <w:top w:val="none" w:sz="0" w:space="0" w:color="auto"/>
            <w:left w:val="none" w:sz="0" w:space="0" w:color="auto"/>
            <w:bottom w:val="none" w:sz="0" w:space="0" w:color="auto"/>
            <w:right w:val="none" w:sz="0" w:space="0" w:color="auto"/>
          </w:divBdr>
        </w:div>
      </w:divsChild>
    </w:div>
    <w:div w:id="562716120">
      <w:bodyDiv w:val="1"/>
      <w:marLeft w:val="0"/>
      <w:marRight w:val="0"/>
      <w:marTop w:val="0"/>
      <w:marBottom w:val="0"/>
      <w:divBdr>
        <w:top w:val="none" w:sz="0" w:space="0" w:color="auto"/>
        <w:left w:val="none" w:sz="0" w:space="0" w:color="auto"/>
        <w:bottom w:val="none" w:sz="0" w:space="0" w:color="auto"/>
        <w:right w:val="none" w:sz="0" w:space="0" w:color="auto"/>
      </w:divBdr>
      <w:divsChild>
        <w:div w:id="89859395">
          <w:marLeft w:val="0"/>
          <w:marRight w:val="0"/>
          <w:marTop w:val="0"/>
          <w:marBottom w:val="0"/>
          <w:divBdr>
            <w:top w:val="none" w:sz="0" w:space="0" w:color="auto"/>
            <w:left w:val="none" w:sz="0" w:space="0" w:color="auto"/>
            <w:bottom w:val="none" w:sz="0" w:space="0" w:color="auto"/>
            <w:right w:val="none" w:sz="0" w:space="0" w:color="auto"/>
          </w:divBdr>
        </w:div>
        <w:div w:id="912424653">
          <w:marLeft w:val="0"/>
          <w:marRight w:val="0"/>
          <w:marTop w:val="0"/>
          <w:marBottom w:val="0"/>
          <w:divBdr>
            <w:top w:val="none" w:sz="0" w:space="0" w:color="auto"/>
            <w:left w:val="none" w:sz="0" w:space="0" w:color="auto"/>
            <w:bottom w:val="none" w:sz="0" w:space="0" w:color="auto"/>
            <w:right w:val="none" w:sz="0" w:space="0" w:color="auto"/>
          </w:divBdr>
        </w:div>
        <w:div w:id="1079182110">
          <w:marLeft w:val="0"/>
          <w:marRight w:val="0"/>
          <w:marTop w:val="0"/>
          <w:marBottom w:val="0"/>
          <w:divBdr>
            <w:top w:val="none" w:sz="0" w:space="0" w:color="auto"/>
            <w:left w:val="none" w:sz="0" w:space="0" w:color="auto"/>
            <w:bottom w:val="none" w:sz="0" w:space="0" w:color="auto"/>
            <w:right w:val="none" w:sz="0" w:space="0" w:color="auto"/>
          </w:divBdr>
        </w:div>
        <w:div w:id="1692994626">
          <w:marLeft w:val="0"/>
          <w:marRight w:val="0"/>
          <w:marTop w:val="0"/>
          <w:marBottom w:val="0"/>
          <w:divBdr>
            <w:top w:val="none" w:sz="0" w:space="0" w:color="auto"/>
            <w:left w:val="none" w:sz="0" w:space="0" w:color="auto"/>
            <w:bottom w:val="none" w:sz="0" w:space="0" w:color="auto"/>
            <w:right w:val="none" w:sz="0" w:space="0" w:color="auto"/>
          </w:divBdr>
        </w:div>
      </w:divsChild>
    </w:div>
    <w:div w:id="563611928">
      <w:bodyDiv w:val="1"/>
      <w:marLeft w:val="0"/>
      <w:marRight w:val="0"/>
      <w:marTop w:val="0"/>
      <w:marBottom w:val="0"/>
      <w:divBdr>
        <w:top w:val="none" w:sz="0" w:space="0" w:color="auto"/>
        <w:left w:val="none" w:sz="0" w:space="0" w:color="auto"/>
        <w:bottom w:val="none" w:sz="0" w:space="0" w:color="auto"/>
        <w:right w:val="none" w:sz="0" w:space="0" w:color="auto"/>
      </w:divBdr>
      <w:divsChild>
        <w:div w:id="412170298">
          <w:marLeft w:val="0"/>
          <w:marRight w:val="0"/>
          <w:marTop w:val="0"/>
          <w:marBottom w:val="0"/>
          <w:divBdr>
            <w:top w:val="none" w:sz="0" w:space="0" w:color="auto"/>
            <w:left w:val="none" w:sz="0" w:space="0" w:color="auto"/>
            <w:bottom w:val="none" w:sz="0" w:space="0" w:color="auto"/>
            <w:right w:val="none" w:sz="0" w:space="0" w:color="auto"/>
          </w:divBdr>
        </w:div>
        <w:div w:id="1522821021">
          <w:marLeft w:val="0"/>
          <w:marRight w:val="0"/>
          <w:marTop w:val="0"/>
          <w:marBottom w:val="0"/>
          <w:divBdr>
            <w:top w:val="none" w:sz="0" w:space="0" w:color="auto"/>
            <w:left w:val="none" w:sz="0" w:space="0" w:color="auto"/>
            <w:bottom w:val="none" w:sz="0" w:space="0" w:color="auto"/>
            <w:right w:val="none" w:sz="0" w:space="0" w:color="auto"/>
          </w:divBdr>
        </w:div>
        <w:div w:id="1843086194">
          <w:marLeft w:val="0"/>
          <w:marRight w:val="0"/>
          <w:marTop w:val="0"/>
          <w:marBottom w:val="0"/>
          <w:divBdr>
            <w:top w:val="none" w:sz="0" w:space="0" w:color="auto"/>
            <w:left w:val="none" w:sz="0" w:space="0" w:color="auto"/>
            <w:bottom w:val="none" w:sz="0" w:space="0" w:color="auto"/>
            <w:right w:val="none" w:sz="0" w:space="0" w:color="auto"/>
          </w:divBdr>
        </w:div>
        <w:div w:id="2137212635">
          <w:marLeft w:val="0"/>
          <w:marRight w:val="0"/>
          <w:marTop w:val="0"/>
          <w:marBottom w:val="0"/>
          <w:divBdr>
            <w:top w:val="none" w:sz="0" w:space="0" w:color="auto"/>
            <w:left w:val="none" w:sz="0" w:space="0" w:color="auto"/>
            <w:bottom w:val="none" w:sz="0" w:space="0" w:color="auto"/>
            <w:right w:val="none" w:sz="0" w:space="0" w:color="auto"/>
          </w:divBdr>
        </w:div>
      </w:divsChild>
    </w:div>
    <w:div w:id="566451706">
      <w:bodyDiv w:val="1"/>
      <w:marLeft w:val="0"/>
      <w:marRight w:val="0"/>
      <w:marTop w:val="0"/>
      <w:marBottom w:val="0"/>
      <w:divBdr>
        <w:top w:val="none" w:sz="0" w:space="0" w:color="auto"/>
        <w:left w:val="none" w:sz="0" w:space="0" w:color="auto"/>
        <w:bottom w:val="none" w:sz="0" w:space="0" w:color="auto"/>
        <w:right w:val="none" w:sz="0" w:space="0" w:color="auto"/>
      </w:divBdr>
      <w:divsChild>
        <w:div w:id="70010214">
          <w:marLeft w:val="0"/>
          <w:marRight w:val="0"/>
          <w:marTop w:val="0"/>
          <w:marBottom w:val="0"/>
          <w:divBdr>
            <w:top w:val="none" w:sz="0" w:space="0" w:color="auto"/>
            <w:left w:val="none" w:sz="0" w:space="0" w:color="auto"/>
            <w:bottom w:val="none" w:sz="0" w:space="0" w:color="auto"/>
            <w:right w:val="none" w:sz="0" w:space="0" w:color="auto"/>
          </w:divBdr>
        </w:div>
        <w:div w:id="218521244">
          <w:marLeft w:val="0"/>
          <w:marRight w:val="0"/>
          <w:marTop w:val="0"/>
          <w:marBottom w:val="0"/>
          <w:divBdr>
            <w:top w:val="none" w:sz="0" w:space="0" w:color="auto"/>
            <w:left w:val="none" w:sz="0" w:space="0" w:color="auto"/>
            <w:bottom w:val="none" w:sz="0" w:space="0" w:color="auto"/>
            <w:right w:val="none" w:sz="0" w:space="0" w:color="auto"/>
          </w:divBdr>
        </w:div>
        <w:div w:id="535848712">
          <w:marLeft w:val="0"/>
          <w:marRight w:val="0"/>
          <w:marTop w:val="0"/>
          <w:marBottom w:val="0"/>
          <w:divBdr>
            <w:top w:val="none" w:sz="0" w:space="0" w:color="auto"/>
            <w:left w:val="none" w:sz="0" w:space="0" w:color="auto"/>
            <w:bottom w:val="none" w:sz="0" w:space="0" w:color="auto"/>
            <w:right w:val="none" w:sz="0" w:space="0" w:color="auto"/>
          </w:divBdr>
        </w:div>
        <w:div w:id="1100375812">
          <w:marLeft w:val="0"/>
          <w:marRight w:val="0"/>
          <w:marTop w:val="0"/>
          <w:marBottom w:val="0"/>
          <w:divBdr>
            <w:top w:val="none" w:sz="0" w:space="0" w:color="auto"/>
            <w:left w:val="none" w:sz="0" w:space="0" w:color="auto"/>
            <w:bottom w:val="none" w:sz="0" w:space="0" w:color="auto"/>
            <w:right w:val="none" w:sz="0" w:space="0" w:color="auto"/>
          </w:divBdr>
        </w:div>
      </w:divsChild>
    </w:div>
    <w:div w:id="567498032">
      <w:bodyDiv w:val="1"/>
      <w:marLeft w:val="0"/>
      <w:marRight w:val="0"/>
      <w:marTop w:val="0"/>
      <w:marBottom w:val="0"/>
      <w:divBdr>
        <w:top w:val="none" w:sz="0" w:space="0" w:color="auto"/>
        <w:left w:val="none" w:sz="0" w:space="0" w:color="auto"/>
        <w:bottom w:val="none" w:sz="0" w:space="0" w:color="auto"/>
        <w:right w:val="none" w:sz="0" w:space="0" w:color="auto"/>
      </w:divBdr>
      <w:divsChild>
        <w:div w:id="38668806">
          <w:marLeft w:val="0"/>
          <w:marRight w:val="0"/>
          <w:marTop w:val="0"/>
          <w:marBottom w:val="0"/>
          <w:divBdr>
            <w:top w:val="none" w:sz="0" w:space="0" w:color="auto"/>
            <w:left w:val="none" w:sz="0" w:space="0" w:color="auto"/>
            <w:bottom w:val="none" w:sz="0" w:space="0" w:color="auto"/>
            <w:right w:val="none" w:sz="0" w:space="0" w:color="auto"/>
          </w:divBdr>
        </w:div>
        <w:div w:id="802116527">
          <w:marLeft w:val="0"/>
          <w:marRight w:val="0"/>
          <w:marTop w:val="0"/>
          <w:marBottom w:val="0"/>
          <w:divBdr>
            <w:top w:val="none" w:sz="0" w:space="0" w:color="auto"/>
            <w:left w:val="none" w:sz="0" w:space="0" w:color="auto"/>
            <w:bottom w:val="none" w:sz="0" w:space="0" w:color="auto"/>
            <w:right w:val="none" w:sz="0" w:space="0" w:color="auto"/>
          </w:divBdr>
        </w:div>
        <w:div w:id="1257443054">
          <w:marLeft w:val="0"/>
          <w:marRight w:val="0"/>
          <w:marTop w:val="0"/>
          <w:marBottom w:val="0"/>
          <w:divBdr>
            <w:top w:val="none" w:sz="0" w:space="0" w:color="auto"/>
            <w:left w:val="none" w:sz="0" w:space="0" w:color="auto"/>
            <w:bottom w:val="none" w:sz="0" w:space="0" w:color="auto"/>
            <w:right w:val="none" w:sz="0" w:space="0" w:color="auto"/>
          </w:divBdr>
        </w:div>
        <w:div w:id="1732804421">
          <w:marLeft w:val="0"/>
          <w:marRight w:val="0"/>
          <w:marTop w:val="0"/>
          <w:marBottom w:val="0"/>
          <w:divBdr>
            <w:top w:val="none" w:sz="0" w:space="0" w:color="auto"/>
            <w:left w:val="none" w:sz="0" w:space="0" w:color="auto"/>
            <w:bottom w:val="none" w:sz="0" w:space="0" w:color="auto"/>
            <w:right w:val="none" w:sz="0" w:space="0" w:color="auto"/>
          </w:divBdr>
        </w:div>
      </w:divsChild>
    </w:div>
    <w:div w:id="568614475">
      <w:bodyDiv w:val="1"/>
      <w:marLeft w:val="0"/>
      <w:marRight w:val="0"/>
      <w:marTop w:val="0"/>
      <w:marBottom w:val="0"/>
      <w:divBdr>
        <w:top w:val="none" w:sz="0" w:space="0" w:color="auto"/>
        <w:left w:val="none" w:sz="0" w:space="0" w:color="auto"/>
        <w:bottom w:val="none" w:sz="0" w:space="0" w:color="auto"/>
        <w:right w:val="none" w:sz="0" w:space="0" w:color="auto"/>
      </w:divBdr>
      <w:divsChild>
        <w:div w:id="129515766">
          <w:marLeft w:val="0"/>
          <w:marRight w:val="0"/>
          <w:marTop w:val="0"/>
          <w:marBottom w:val="0"/>
          <w:divBdr>
            <w:top w:val="none" w:sz="0" w:space="0" w:color="auto"/>
            <w:left w:val="none" w:sz="0" w:space="0" w:color="auto"/>
            <w:bottom w:val="none" w:sz="0" w:space="0" w:color="auto"/>
            <w:right w:val="none" w:sz="0" w:space="0" w:color="auto"/>
          </w:divBdr>
        </w:div>
        <w:div w:id="190387694">
          <w:marLeft w:val="0"/>
          <w:marRight w:val="0"/>
          <w:marTop w:val="0"/>
          <w:marBottom w:val="0"/>
          <w:divBdr>
            <w:top w:val="none" w:sz="0" w:space="0" w:color="auto"/>
            <w:left w:val="none" w:sz="0" w:space="0" w:color="auto"/>
            <w:bottom w:val="none" w:sz="0" w:space="0" w:color="auto"/>
            <w:right w:val="none" w:sz="0" w:space="0" w:color="auto"/>
          </w:divBdr>
        </w:div>
        <w:div w:id="548304625">
          <w:marLeft w:val="0"/>
          <w:marRight w:val="0"/>
          <w:marTop w:val="0"/>
          <w:marBottom w:val="0"/>
          <w:divBdr>
            <w:top w:val="none" w:sz="0" w:space="0" w:color="auto"/>
            <w:left w:val="none" w:sz="0" w:space="0" w:color="auto"/>
            <w:bottom w:val="none" w:sz="0" w:space="0" w:color="auto"/>
            <w:right w:val="none" w:sz="0" w:space="0" w:color="auto"/>
          </w:divBdr>
        </w:div>
        <w:div w:id="963774763">
          <w:marLeft w:val="0"/>
          <w:marRight w:val="0"/>
          <w:marTop w:val="0"/>
          <w:marBottom w:val="0"/>
          <w:divBdr>
            <w:top w:val="none" w:sz="0" w:space="0" w:color="auto"/>
            <w:left w:val="none" w:sz="0" w:space="0" w:color="auto"/>
            <w:bottom w:val="none" w:sz="0" w:space="0" w:color="auto"/>
            <w:right w:val="none" w:sz="0" w:space="0" w:color="auto"/>
          </w:divBdr>
        </w:div>
      </w:divsChild>
    </w:div>
    <w:div w:id="568812985">
      <w:bodyDiv w:val="1"/>
      <w:marLeft w:val="0"/>
      <w:marRight w:val="0"/>
      <w:marTop w:val="0"/>
      <w:marBottom w:val="0"/>
      <w:divBdr>
        <w:top w:val="none" w:sz="0" w:space="0" w:color="auto"/>
        <w:left w:val="none" w:sz="0" w:space="0" w:color="auto"/>
        <w:bottom w:val="none" w:sz="0" w:space="0" w:color="auto"/>
        <w:right w:val="none" w:sz="0" w:space="0" w:color="auto"/>
      </w:divBdr>
      <w:divsChild>
        <w:div w:id="355741505">
          <w:marLeft w:val="0"/>
          <w:marRight w:val="0"/>
          <w:marTop w:val="0"/>
          <w:marBottom w:val="0"/>
          <w:divBdr>
            <w:top w:val="none" w:sz="0" w:space="0" w:color="auto"/>
            <w:left w:val="none" w:sz="0" w:space="0" w:color="auto"/>
            <w:bottom w:val="none" w:sz="0" w:space="0" w:color="auto"/>
            <w:right w:val="none" w:sz="0" w:space="0" w:color="auto"/>
          </w:divBdr>
        </w:div>
        <w:div w:id="717436174">
          <w:marLeft w:val="0"/>
          <w:marRight w:val="0"/>
          <w:marTop w:val="0"/>
          <w:marBottom w:val="0"/>
          <w:divBdr>
            <w:top w:val="none" w:sz="0" w:space="0" w:color="auto"/>
            <w:left w:val="none" w:sz="0" w:space="0" w:color="auto"/>
            <w:bottom w:val="none" w:sz="0" w:space="0" w:color="auto"/>
            <w:right w:val="none" w:sz="0" w:space="0" w:color="auto"/>
          </w:divBdr>
        </w:div>
        <w:div w:id="1565556495">
          <w:marLeft w:val="0"/>
          <w:marRight w:val="0"/>
          <w:marTop w:val="0"/>
          <w:marBottom w:val="0"/>
          <w:divBdr>
            <w:top w:val="none" w:sz="0" w:space="0" w:color="auto"/>
            <w:left w:val="none" w:sz="0" w:space="0" w:color="auto"/>
            <w:bottom w:val="none" w:sz="0" w:space="0" w:color="auto"/>
            <w:right w:val="none" w:sz="0" w:space="0" w:color="auto"/>
          </w:divBdr>
        </w:div>
        <w:div w:id="2005693901">
          <w:marLeft w:val="0"/>
          <w:marRight w:val="0"/>
          <w:marTop w:val="0"/>
          <w:marBottom w:val="0"/>
          <w:divBdr>
            <w:top w:val="none" w:sz="0" w:space="0" w:color="auto"/>
            <w:left w:val="none" w:sz="0" w:space="0" w:color="auto"/>
            <w:bottom w:val="none" w:sz="0" w:space="0" w:color="auto"/>
            <w:right w:val="none" w:sz="0" w:space="0" w:color="auto"/>
          </w:divBdr>
        </w:div>
      </w:divsChild>
    </w:div>
    <w:div w:id="569467720">
      <w:bodyDiv w:val="1"/>
      <w:marLeft w:val="0"/>
      <w:marRight w:val="0"/>
      <w:marTop w:val="0"/>
      <w:marBottom w:val="0"/>
      <w:divBdr>
        <w:top w:val="none" w:sz="0" w:space="0" w:color="auto"/>
        <w:left w:val="none" w:sz="0" w:space="0" w:color="auto"/>
        <w:bottom w:val="none" w:sz="0" w:space="0" w:color="auto"/>
        <w:right w:val="none" w:sz="0" w:space="0" w:color="auto"/>
      </w:divBdr>
      <w:divsChild>
        <w:div w:id="318459133">
          <w:marLeft w:val="0"/>
          <w:marRight w:val="0"/>
          <w:marTop w:val="0"/>
          <w:marBottom w:val="0"/>
          <w:divBdr>
            <w:top w:val="none" w:sz="0" w:space="0" w:color="auto"/>
            <w:left w:val="none" w:sz="0" w:space="0" w:color="auto"/>
            <w:bottom w:val="none" w:sz="0" w:space="0" w:color="auto"/>
            <w:right w:val="none" w:sz="0" w:space="0" w:color="auto"/>
          </w:divBdr>
        </w:div>
        <w:div w:id="455412334">
          <w:marLeft w:val="0"/>
          <w:marRight w:val="0"/>
          <w:marTop w:val="0"/>
          <w:marBottom w:val="0"/>
          <w:divBdr>
            <w:top w:val="none" w:sz="0" w:space="0" w:color="auto"/>
            <w:left w:val="none" w:sz="0" w:space="0" w:color="auto"/>
            <w:bottom w:val="none" w:sz="0" w:space="0" w:color="auto"/>
            <w:right w:val="none" w:sz="0" w:space="0" w:color="auto"/>
          </w:divBdr>
        </w:div>
        <w:div w:id="460465841">
          <w:marLeft w:val="0"/>
          <w:marRight w:val="0"/>
          <w:marTop w:val="0"/>
          <w:marBottom w:val="0"/>
          <w:divBdr>
            <w:top w:val="none" w:sz="0" w:space="0" w:color="auto"/>
            <w:left w:val="none" w:sz="0" w:space="0" w:color="auto"/>
            <w:bottom w:val="none" w:sz="0" w:space="0" w:color="auto"/>
            <w:right w:val="none" w:sz="0" w:space="0" w:color="auto"/>
          </w:divBdr>
        </w:div>
        <w:div w:id="1130901261">
          <w:marLeft w:val="0"/>
          <w:marRight w:val="0"/>
          <w:marTop w:val="0"/>
          <w:marBottom w:val="0"/>
          <w:divBdr>
            <w:top w:val="none" w:sz="0" w:space="0" w:color="auto"/>
            <w:left w:val="none" w:sz="0" w:space="0" w:color="auto"/>
            <w:bottom w:val="none" w:sz="0" w:space="0" w:color="auto"/>
            <w:right w:val="none" w:sz="0" w:space="0" w:color="auto"/>
          </w:divBdr>
        </w:div>
      </w:divsChild>
    </w:div>
    <w:div w:id="570116918">
      <w:bodyDiv w:val="1"/>
      <w:marLeft w:val="0"/>
      <w:marRight w:val="0"/>
      <w:marTop w:val="0"/>
      <w:marBottom w:val="0"/>
      <w:divBdr>
        <w:top w:val="none" w:sz="0" w:space="0" w:color="auto"/>
        <w:left w:val="none" w:sz="0" w:space="0" w:color="auto"/>
        <w:bottom w:val="none" w:sz="0" w:space="0" w:color="auto"/>
        <w:right w:val="none" w:sz="0" w:space="0" w:color="auto"/>
      </w:divBdr>
      <w:divsChild>
        <w:div w:id="712118119">
          <w:marLeft w:val="0"/>
          <w:marRight w:val="0"/>
          <w:marTop w:val="0"/>
          <w:marBottom w:val="0"/>
          <w:divBdr>
            <w:top w:val="none" w:sz="0" w:space="0" w:color="auto"/>
            <w:left w:val="none" w:sz="0" w:space="0" w:color="auto"/>
            <w:bottom w:val="none" w:sz="0" w:space="0" w:color="auto"/>
            <w:right w:val="none" w:sz="0" w:space="0" w:color="auto"/>
          </w:divBdr>
        </w:div>
        <w:div w:id="1111826914">
          <w:marLeft w:val="0"/>
          <w:marRight w:val="0"/>
          <w:marTop w:val="0"/>
          <w:marBottom w:val="0"/>
          <w:divBdr>
            <w:top w:val="none" w:sz="0" w:space="0" w:color="auto"/>
            <w:left w:val="none" w:sz="0" w:space="0" w:color="auto"/>
            <w:bottom w:val="none" w:sz="0" w:space="0" w:color="auto"/>
            <w:right w:val="none" w:sz="0" w:space="0" w:color="auto"/>
          </w:divBdr>
        </w:div>
        <w:div w:id="1586915766">
          <w:marLeft w:val="0"/>
          <w:marRight w:val="0"/>
          <w:marTop w:val="0"/>
          <w:marBottom w:val="0"/>
          <w:divBdr>
            <w:top w:val="none" w:sz="0" w:space="0" w:color="auto"/>
            <w:left w:val="none" w:sz="0" w:space="0" w:color="auto"/>
            <w:bottom w:val="none" w:sz="0" w:space="0" w:color="auto"/>
            <w:right w:val="none" w:sz="0" w:space="0" w:color="auto"/>
          </w:divBdr>
        </w:div>
        <w:div w:id="2093773735">
          <w:marLeft w:val="0"/>
          <w:marRight w:val="0"/>
          <w:marTop w:val="0"/>
          <w:marBottom w:val="0"/>
          <w:divBdr>
            <w:top w:val="none" w:sz="0" w:space="0" w:color="auto"/>
            <w:left w:val="none" w:sz="0" w:space="0" w:color="auto"/>
            <w:bottom w:val="none" w:sz="0" w:space="0" w:color="auto"/>
            <w:right w:val="none" w:sz="0" w:space="0" w:color="auto"/>
          </w:divBdr>
        </w:div>
      </w:divsChild>
    </w:div>
    <w:div w:id="570123238">
      <w:bodyDiv w:val="1"/>
      <w:marLeft w:val="0"/>
      <w:marRight w:val="0"/>
      <w:marTop w:val="0"/>
      <w:marBottom w:val="0"/>
      <w:divBdr>
        <w:top w:val="none" w:sz="0" w:space="0" w:color="auto"/>
        <w:left w:val="none" w:sz="0" w:space="0" w:color="auto"/>
        <w:bottom w:val="none" w:sz="0" w:space="0" w:color="auto"/>
        <w:right w:val="none" w:sz="0" w:space="0" w:color="auto"/>
      </w:divBdr>
      <w:divsChild>
        <w:div w:id="846679865">
          <w:marLeft w:val="0"/>
          <w:marRight w:val="0"/>
          <w:marTop w:val="0"/>
          <w:marBottom w:val="0"/>
          <w:divBdr>
            <w:top w:val="none" w:sz="0" w:space="0" w:color="auto"/>
            <w:left w:val="none" w:sz="0" w:space="0" w:color="auto"/>
            <w:bottom w:val="none" w:sz="0" w:space="0" w:color="auto"/>
            <w:right w:val="none" w:sz="0" w:space="0" w:color="auto"/>
          </w:divBdr>
        </w:div>
        <w:div w:id="862745375">
          <w:marLeft w:val="0"/>
          <w:marRight w:val="0"/>
          <w:marTop w:val="0"/>
          <w:marBottom w:val="0"/>
          <w:divBdr>
            <w:top w:val="none" w:sz="0" w:space="0" w:color="auto"/>
            <w:left w:val="none" w:sz="0" w:space="0" w:color="auto"/>
            <w:bottom w:val="none" w:sz="0" w:space="0" w:color="auto"/>
            <w:right w:val="none" w:sz="0" w:space="0" w:color="auto"/>
          </w:divBdr>
        </w:div>
        <w:div w:id="1202669809">
          <w:marLeft w:val="0"/>
          <w:marRight w:val="0"/>
          <w:marTop w:val="0"/>
          <w:marBottom w:val="0"/>
          <w:divBdr>
            <w:top w:val="none" w:sz="0" w:space="0" w:color="auto"/>
            <w:left w:val="none" w:sz="0" w:space="0" w:color="auto"/>
            <w:bottom w:val="none" w:sz="0" w:space="0" w:color="auto"/>
            <w:right w:val="none" w:sz="0" w:space="0" w:color="auto"/>
          </w:divBdr>
        </w:div>
        <w:div w:id="1697270348">
          <w:marLeft w:val="0"/>
          <w:marRight w:val="0"/>
          <w:marTop w:val="0"/>
          <w:marBottom w:val="0"/>
          <w:divBdr>
            <w:top w:val="none" w:sz="0" w:space="0" w:color="auto"/>
            <w:left w:val="none" w:sz="0" w:space="0" w:color="auto"/>
            <w:bottom w:val="none" w:sz="0" w:space="0" w:color="auto"/>
            <w:right w:val="none" w:sz="0" w:space="0" w:color="auto"/>
          </w:divBdr>
        </w:div>
      </w:divsChild>
    </w:div>
    <w:div w:id="570968132">
      <w:bodyDiv w:val="1"/>
      <w:marLeft w:val="0"/>
      <w:marRight w:val="0"/>
      <w:marTop w:val="0"/>
      <w:marBottom w:val="0"/>
      <w:divBdr>
        <w:top w:val="none" w:sz="0" w:space="0" w:color="auto"/>
        <w:left w:val="none" w:sz="0" w:space="0" w:color="auto"/>
        <w:bottom w:val="none" w:sz="0" w:space="0" w:color="auto"/>
        <w:right w:val="none" w:sz="0" w:space="0" w:color="auto"/>
      </w:divBdr>
      <w:divsChild>
        <w:div w:id="325061370">
          <w:marLeft w:val="0"/>
          <w:marRight w:val="0"/>
          <w:marTop w:val="0"/>
          <w:marBottom w:val="0"/>
          <w:divBdr>
            <w:top w:val="none" w:sz="0" w:space="0" w:color="auto"/>
            <w:left w:val="none" w:sz="0" w:space="0" w:color="auto"/>
            <w:bottom w:val="none" w:sz="0" w:space="0" w:color="auto"/>
            <w:right w:val="none" w:sz="0" w:space="0" w:color="auto"/>
          </w:divBdr>
        </w:div>
        <w:div w:id="686522195">
          <w:marLeft w:val="0"/>
          <w:marRight w:val="0"/>
          <w:marTop w:val="0"/>
          <w:marBottom w:val="0"/>
          <w:divBdr>
            <w:top w:val="none" w:sz="0" w:space="0" w:color="auto"/>
            <w:left w:val="none" w:sz="0" w:space="0" w:color="auto"/>
            <w:bottom w:val="none" w:sz="0" w:space="0" w:color="auto"/>
            <w:right w:val="none" w:sz="0" w:space="0" w:color="auto"/>
          </w:divBdr>
        </w:div>
        <w:div w:id="1353192096">
          <w:marLeft w:val="0"/>
          <w:marRight w:val="0"/>
          <w:marTop w:val="0"/>
          <w:marBottom w:val="0"/>
          <w:divBdr>
            <w:top w:val="none" w:sz="0" w:space="0" w:color="auto"/>
            <w:left w:val="none" w:sz="0" w:space="0" w:color="auto"/>
            <w:bottom w:val="none" w:sz="0" w:space="0" w:color="auto"/>
            <w:right w:val="none" w:sz="0" w:space="0" w:color="auto"/>
          </w:divBdr>
        </w:div>
        <w:div w:id="1601178178">
          <w:marLeft w:val="0"/>
          <w:marRight w:val="0"/>
          <w:marTop w:val="0"/>
          <w:marBottom w:val="0"/>
          <w:divBdr>
            <w:top w:val="none" w:sz="0" w:space="0" w:color="auto"/>
            <w:left w:val="none" w:sz="0" w:space="0" w:color="auto"/>
            <w:bottom w:val="none" w:sz="0" w:space="0" w:color="auto"/>
            <w:right w:val="none" w:sz="0" w:space="0" w:color="auto"/>
          </w:divBdr>
        </w:div>
      </w:divsChild>
    </w:div>
    <w:div w:id="572394281">
      <w:bodyDiv w:val="1"/>
      <w:marLeft w:val="0"/>
      <w:marRight w:val="0"/>
      <w:marTop w:val="0"/>
      <w:marBottom w:val="0"/>
      <w:divBdr>
        <w:top w:val="none" w:sz="0" w:space="0" w:color="auto"/>
        <w:left w:val="none" w:sz="0" w:space="0" w:color="auto"/>
        <w:bottom w:val="none" w:sz="0" w:space="0" w:color="auto"/>
        <w:right w:val="none" w:sz="0" w:space="0" w:color="auto"/>
      </w:divBdr>
      <w:divsChild>
        <w:div w:id="489256024">
          <w:marLeft w:val="0"/>
          <w:marRight w:val="0"/>
          <w:marTop w:val="0"/>
          <w:marBottom w:val="0"/>
          <w:divBdr>
            <w:top w:val="none" w:sz="0" w:space="0" w:color="auto"/>
            <w:left w:val="none" w:sz="0" w:space="0" w:color="auto"/>
            <w:bottom w:val="none" w:sz="0" w:space="0" w:color="auto"/>
            <w:right w:val="none" w:sz="0" w:space="0" w:color="auto"/>
          </w:divBdr>
        </w:div>
        <w:div w:id="1082410427">
          <w:marLeft w:val="0"/>
          <w:marRight w:val="0"/>
          <w:marTop w:val="0"/>
          <w:marBottom w:val="0"/>
          <w:divBdr>
            <w:top w:val="none" w:sz="0" w:space="0" w:color="auto"/>
            <w:left w:val="none" w:sz="0" w:space="0" w:color="auto"/>
            <w:bottom w:val="none" w:sz="0" w:space="0" w:color="auto"/>
            <w:right w:val="none" w:sz="0" w:space="0" w:color="auto"/>
          </w:divBdr>
        </w:div>
        <w:div w:id="1464544904">
          <w:marLeft w:val="0"/>
          <w:marRight w:val="0"/>
          <w:marTop w:val="0"/>
          <w:marBottom w:val="0"/>
          <w:divBdr>
            <w:top w:val="none" w:sz="0" w:space="0" w:color="auto"/>
            <w:left w:val="none" w:sz="0" w:space="0" w:color="auto"/>
            <w:bottom w:val="none" w:sz="0" w:space="0" w:color="auto"/>
            <w:right w:val="none" w:sz="0" w:space="0" w:color="auto"/>
          </w:divBdr>
        </w:div>
        <w:div w:id="1507015898">
          <w:marLeft w:val="0"/>
          <w:marRight w:val="0"/>
          <w:marTop w:val="0"/>
          <w:marBottom w:val="0"/>
          <w:divBdr>
            <w:top w:val="none" w:sz="0" w:space="0" w:color="auto"/>
            <w:left w:val="none" w:sz="0" w:space="0" w:color="auto"/>
            <w:bottom w:val="none" w:sz="0" w:space="0" w:color="auto"/>
            <w:right w:val="none" w:sz="0" w:space="0" w:color="auto"/>
          </w:divBdr>
        </w:div>
      </w:divsChild>
    </w:div>
    <w:div w:id="573467431">
      <w:bodyDiv w:val="1"/>
      <w:marLeft w:val="0"/>
      <w:marRight w:val="0"/>
      <w:marTop w:val="0"/>
      <w:marBottom w:val="0"/>
      <w:divBdr>
        <w:top w:val="none" w:sz="0" w:space="0" w:color="auto"/>
        <w:left w:val="none" w:sz="0" w:space="0" w:color="auto"/>
        <w:bottom w:val="none" w:sz="0" w:space="0" w:color="auto"/>
        <w:right w:val="none" w:sz="0" w:space="0" w:color="auto"/>
      </w:divBdr>
      <w:divsChild>
        <w:div w:id="57746545">
          <w:marLeft w:val="0"/>
          <w:marRight w:val="0"/>
          <w:marTop w:val="0"/>
          <w:marBottom w:val="0"/>
          <w:divBdr>
            <w:top w:val="none" w:sz="0" w:space="0" w:color="auto"/>
            <w:left w:val="none" w:sz="0" w:space="0" w:color="auto"/>
            <w:bottom w:val="none" w:sz="0" w:space="0" w:color="auto"/>
            <w:right w:val="none" w:sz="0" w:space="0" w:color="auto"/>
          </w:divBdr>
        </w:div>
        <w:div w:id="1448888050">
          <w:marLeft w:val="0"/>
          <w:marRight w:val="0"/>
          <w:marTop w:val="0"/>
          <w:marBottom w:val="0"/>
          <w:divBdr>
            <w:top w:val="none" w:sz="0" w:space="0" w:color="auto"/>
            <w:left w:val="none" w:sz="0" w:space="0" w:color="auto"/>
            <w:bottom w:val="none" w:sz="0" w:space="0" w:color="auto"/>
            <w:right w:val="none" w:sz="0" w:space="0" w:color="auto"/>
          </w:divBdr>
        </w:div>
        <w:div w:id="1537310399">
          <w:marLeft w:val="0"/>
          <w:marRight w:val="0"/>
          <w:marTop w:val="0"/>
          <w:marBottom w:val="0"/>
          <w:divBdr>
            <w:top w:val="none" w:sz="0" w:space="0" w:color="auto"/>
            <w:left w:val="none" w:sz="0" w:space="0" w:color="auto"/>
            <w:bottom w:val="none" w:sz="0" w:space="0" w:color="auto"/>
            <w:right w:val="none" w:sz="0" w:space="0" w:color="auto"/>
          </w:divBdr>
        </w:div>
        <w:div w:id="2036732542">
          <w:marLeft w:val="0"/>
          <w:marRight w:val="0"/>
          <w:marTop w:val="0"/>
          <w:marBottom w:val="0"/>
          <w:divBdr>
            <w:top w:val="none" w:sz="0" w:space="0" w:color="auto"/>
            <w:left w:val="none" w:sz="0" w:space="0" w:color="auto"/>
            <w:bottom w:val="none" w:sz="0" w:space="0" w:color="auto"/>
            <w:right w:val="none" w:sz="0" w:space="0" w:color="auto"/>
          </w:divBdr>
        </w:div>
      </w:divsChild>
    </w:div>
    <w:div w:id="575014010">
      <w:bodyDiv w:val="1"/>
      <w:marLeft w:val="0"/>
      <w:marRight w:val="0"/>
      <w:marTop w:val="0"/>
      <w:marBottom w:val="0"/>
      <w:divBdr>
        <w:top w:val="none" w:sz="0" w:space="0" w:color="auto"/>
        <w:left w:val="none" w:sz="0" w:space="0" w:color="auto"/>
        <w:bottom w:val="none" w:sz="0" w:space="0" w:color="auto"/>
        <w:right w:val="none" w:sz="0" w:space="0" w:color="auto"/>
      </w:divBdr>
      <w:divsChild>
        <w:div w:id="938490044">
          <w:marLeft w:val="0"/>
          <w:marRight w:val="0"/>
          <w:marTop w:val="0"/>
          <w:marBottom w:val="0"/>
          <w:divBdr>
            <w:top w:val="none" w:sz="0" w:space="0" w:color="auto"/>
            <w:left w:val="none" w:sz="0" w:space="0" w:color="auto"/>
            <w:bottom w:val="none" w:sz="0" w:space="0" w:color="auto"/>
            <w:right w:val="none" w:sz="0" w:space="0" w:color="auto"/>
          </w:divBdr>
        </w:div>
        <w:div w:id="1108039197">
          <w:marLeft w:val="0"/>
          <w:marRight w:val="0"/>
          <w:marTop w:val="0"/>
          <w:marBottom w:val="0"/>
          <w:divBdr>
            <w:top w:val="none" w:sz="0" w:space="0" w:color="auto"/>
            <w:left w:val="none" w:sz="0" w:space="0" w:color="auto"/>
            <w:bottom w:val="none" w:sz="0" w:space="0" w:color="auto"/>
            <w:right w:val="none" w:sz="0" w:space="0" w:color="auto"/>
          </w:divBdr>
        </w:div>
        <w:div w:id="1156648892">
          <w:marLeft w:val="0"/>
          <w:marRight w:val="0"/>
          <w:marTop w:val="0"/>
          <w:marBottom w:val="0"/>
          <w:divBdr>
            <w:top w:val="none" w:sz="0" w:space="0" w:color="auto"/>
            <w:left w:val="none" w:sz="0" w:space="0" w:color="auto"/>
            <w:bottom w:val="none" w:sz="0" w:space="0" w:color="auto"/>
            <w:right w:val="none" w:sz="0" w:space="0" w:color="auto"/>
          </w:divBdr>
        </w:div>
        <w:div w:id="1272324868">
          <w:marLeft w:val="0"/>
          <w:marRight w:val="0"/>
          <w:marTop w:val="0"/>
          <w:marBottom w:val="0"/>
          <w:divBdr>
            <w:top w:val="none" w:sz="0" w:space="0" w:color="auto"/>
            <w:left w:val="none" w:sz="0" w:space="0" w:color="auto"/>
            <w:bottom w:val="none" w:sz="0" w:space="0" w:color="auto"/>
            <w:right w:val="none" w:sz="0" w:space="0" w:color="auto"/>
          </w:divBdr>
        </w:div>
      </w:divsChild>
    </w:div>
    <w:div w:id="575021775">
      <w:bodyDiv w:val="1"/>
      <w:marLeft w:val="0"/>
      <w:marRight w:val="0"/>
      <w:marTop w:val="0"/>
      <w:marBottom w:val="0"/>
      <w:divBdr>
        <w:top w:val="none" w:sz="0" w:space="0" w:color="auto"/>
        <w:left w:val="none" w:sz="0" w:space="0" w:color="auto"/>
        <w:bottom w:val="none" w:sz="0" w:space="0" w:color="auto"/>
        <w:right w:val="none" w:sz="0" w:space="0" w:color="auto"/>
      </w:divBdr>
      <w:divsChild>
        <w:div w:id="128405229">
          <w:marLeft w:val="0"/>
          <w:marRight w:val="0"/>
          <w:marTop w:val="0"/>
          <w:marBottom w:val="0"/>
          <w:divBdr>
            <w:top w:val="none" w:sz="0" w:space="0" w:color="auto"/>
            <w:left w:val="none" w:sz="0" w:space="0" w:color="auto"/>
            <w:bottom w:val="none" w:sz="0" w:space="0" w:color="auto"/>
            <w:right w:val="none" w:sz="0" w:space="0" w:color="auto"/>
          </w:divBdr>
        </w:div>
        <w:div w:id="388380887">
          <w:marLeft w:val="0"/>
          <w:marRight w:val="0"/>
          <w:marTop w:val="0"/>
          <w:marBottom w:val="0"/>
          <w:divBdr>
            <w:top w:val="none" w:sz="0" w:space="0" w:color="auto"/>
            <w:left w:val="none" w:sz="0" w:space="0" w:color="auto"/>
            <w:bottom w:val="none" w:sz="0" w:space="0" w:color="auto"/>
            <w:right w:val="none" w:sz="0" w:space="0" w:color="auto"/>
          </w:divBdr>
        </w:div>
        <w:div w:id="1495607306">
          <w:marLeft w:val="0"/>
          <w:marRight w:val="0"/>
          <w:marTop w:val="0"/>
          <w:marBottom w:val="0"/>
          <w:divBdr>
            <w:top w:val="none" w:sz="0" w:space="0" w:color="auto"/>
            <w:left w:val="none" w:sz="0" w:space="0" w:color="auto"/>
            <w:bottom w:val="none" w:sz="0" w:space="0" w:color="auto"/>
            <w:right w:val="none" w:sz="0" w:space="0" w:color="auto"/>
          </w:divBdr>
        </w:div>
        <w:div w:id="1709257961">
          <w:marLeft w:val="0"/>
          <w:marRight w:val="0"/>
          <w:marTop w:val="0"/>
          <w:marBottom w:val="0"/>
          <w:divBdr>
            <w:top w:val="none" w:sz="0" w:space="0" w:color="auto"/>
            <w:left w:val="none" w:sz="0" w:space="0" w:color="auto"/>
            <w:bottom w:val="none" w:sz="0" w:space="0" w:color="auto"/>
            <w:right w:val="none" w:sz="0" w:space="0" w:color="auto"/>
          </w:divBdr>
        </w:div>
      </w:divsChild>
    </w:div>
    <w:div w:id="575283031">
      <w:bodyDiv w:val="1"/>
      <w:marLeft w:val="0"/>
      <w:marRight w:val="0"/>
      <w:marTop w:val="0"/>
      <w:marBottom w:val="0"/>
      <w:divBdr>
        <w:top w:val="none" w:sz="0" w:space="0" w:color="auto"/>
        <w:left w:val="none" w:sz="0" w:space="0" w:color="auto"/>
        <w:bottom w:val="none" w:sz="0" w:space="0" w:color="auto"/>
        <w:right w:val="none" w:sz="0" w:space="0" w:color="auto"/>
      </w:divBdr>
      <w:divsChild>
        <w:div w:id="358165794">
          <w:marLeft w:val="0"/>
          <w:marRight w:val="0"/>
          <w:marTop w:val="0"/>
          <w:marBottom w:val="0"/>
          <w:divBdr>
            <w:top w:val="none" w:sz="0" w:space="0" w:color="auto"/>
            <w:left w:val="none" w:sz="0" w:space="0" w:color="auto"/>
            <w:bottom w:val="none" w:sz="0" w:space="0" w:color="auto"/>
            <w:right w:val="none" w:sz="0" w:space="0" w:color="auto"/>
          </w:divBdr>
        </w:div>
        <w:div w:id="1273702831">
          <w:marLeft w:val="0"/>
          <w:marRight w:val="0"/>
          <w:marTop w:val="0"/>
          <w:marBottom w:val="0"/>
          <w:divBdr>
            <w:top w:val="none" w:sz="0" w:space="0" w:color="auto"/>
            <w:left w:val="none" w:sz="0" w:space="0" w:color="auto"/>
            <w:bottom w:val="none" w:sz="0" w:space="0" w:color="auto"/>
            <w:right w:val="none" w:sz="0" w:space="0" w:color="auto"/>
          </w:divBdr>
        </w:div>
        <w:div w:id="1454790489">
          <w:marLeft w:val="0"/>
          <w:marRight w:val="0"/>
          <w:marTop w:val="0"/>
          <w:marBottom w:val="0"/>
          <w:divBdr>
            <w:top w:val="none" w:sz="0" w:space="0" w:color="auto"/>
            <w:left w:val="none" w:sz="0" w:space="0" w:color="auto"/>
            <w:bottom w:val="none" w:sz="0" w:space="0" w:color="auto"/>
            <w:right w:val="none" w:sz="0" w:space="0" w:color="auto"/>
          </w:divBdr>
        </w:div>
        <w:div w:id="1466435047">
          <w:marLeft w:val="0"/>
          <w:marRight w:val="0"/>
          <w:marTop w:val="0"/>
          <w:marBottom w:val="0"/>
          <w:divBdr>
            <w:top w:val="none" w:sz="0" w:space="0" w:color="auto"/>
            <w:left w:val="none" w:sz="0" w:space="0" w:color="auto"/>
            <w:bottom w:val="none" w:sz="0" w:space="0" w:color="auto"/>
            <w:right w:val="none" w:sz="0" w:space="0" w:color="auto"/>
          </w:divBdr>
        </w:div>
      </w:divsChild>
    </w:div>
    <w:div w:id="575895855">
      <w:bodyDiv w:val="1"/>
      <w:marLeft w:val="0"/>
      <w:marRight w:val="0"/>
      <w:marTop w:val="0"/>
      <w:marBottom w:val="0"/>
      <w:divBdr>
        <w:top w:val="none" w:sz="0" w:space="0" w:color="auto"/>
        <w:left w:val="none" w:sz="0" w:space="0" w:color="auto"/>
        <w:bottom w:val="none" w:sz="0" w:space="0" w:color="auto"/>
        <w:right w:val="none" w:sz="0" w:space="0" w:color="auto"/>
      </w:divBdr>
      <w:divsChild>
        <w:div w:id="1064986919">
          <w:marLeft w:val="0"/>
          <w:marRight w:val="0"/>
          <w:marTop w:val="0"/>
          <w:marBottom w:val="0"/>
          <w:divBdr>
            <w:top w:val="none" w:sz="0" w:space="0" w:color="auto"/>
            <w:left w:val="none" w:sz="0" w:space="0" w:color="auto"/>
            <w:bottom w:val="none" w:sz="0" w:space="0" w:color="auto"/>
            <w:right w:val="none" w:sz="0" w:space="0" w:color="auto"/>
          </w:divBdr>
        </w:div>
        <w:div w:id="1096175414">
          <w:marLeft w:val="0"/>
          <w:marRight w:val="0"/>
          <w:marTop w:val="0"/>
          <w:marBottom w:val="0"/>
          <w:divBdr>
            <w:top w:val="none" w:sz="0" w:space="0" w:color="auto"/>
            <w:left w:val="none" w:sz="0" w:space="0" w:color="auto"/>
            <w:bottom w:val="none" w:sz="0" w:space="0" w:color="auto"/>
            <w:right w:val="none" w:sz="0" w:space="0" w:color="auto"/>
          </w:divBdr>
        </w:div>
        <w:div w:id="1317956597">
          <w:marLeft w:val="0"/>
          <w:marRight w:val="0"/>
          <w:marTop w:val="0"/>
          <w:marBottom w:val="0"/>
          <w:divBdr>
            <w:top w:val="none" w:sz="0" w:space="0" w:color="auto"/>
            <w:left w:val="none" w:sz="0" w:space="0" w:color="auto"/>
            <w:bottom w:val="none" w:sz="0" w:space="0" w:color="auto"/>
            <w:right w:val="none" w:sz="0" w:space="0" w:color="auto"/>
          </w:divBdr>
        </w:div>
        <w:div w:id="1731225508">
          <w:marLeft w:val="0"/>
          <w:marRight w:val="0"/>
          <w:marTop w:val="0"/>
          <w:marBottom w:val="0"/>
          <w:divBdr>
            <w:top w:val="none" w:sz="0" w:space="0" w:color="auto"/>
            <w:left w:val="none" w:sz="0" w:space="0" w:color="auto"/>
            <w:bottom w:val="none" w:sz="0" w:space="0" w:color="auto"/>
            <w:right w:val="none" w:sz="0" w:space="0" w:color="auto"/>
          </w:divBdr>
        </w:div>
      </w:divsChild>
    </w:div>
    <w:div w:id="577984687">
      <w:bodyDiv w:val="1"/>
      <w:marLeft w:val="0"/>
      <w:marRight w:val="0"/>
      <w:marTop w:val="0"/>
      <w:marBottom w:val="0"/>
      <w:divBdr>
        <w:top w:val="none" w:sz="0" w:space="0" w:color="auto"/>
        <w:left w:val="none" w:sz="0" w:space="0" w:color="auto"/>
        <w:bottom w:val="none" w:sz="0" w:space="0" w:color="auto"/>
        <w:right w:val="none" w:sz="0" w:space="0" w:color="auto"/>
      </w:divBdr>
      <w:divsChild>
        <w:div w:id="116339135">
          <w:marLeft w:val="0"/>
          <w:marRight w:val="0"/>
          <w:marTop w:val="0"/>
          <w:marBottom w:val="0"/>
          <w:divBdr>
            <w:top w:val="none" w:sz="0" w:space="0" w:color="auto"/>
            <w:left w:val="none" w:sz="0" w:space="0" w:color="auto"/>
            <w:bottom w:val="none" w:sz="0" w:space="0" w:color="auto"/>
            <w:right w:val="none" w:sz="0" w:space="0" w:color="auto"/>
          </w:divBdr>
        </w:div>
        <w:div w:id="187255385">
          <w:marLeft w:val="0"/>
          <w:marRight w:val="0"/>
          <w:marTop w:val="0"/>
          <w:marBottom w:val="0"/>
          <w:divBdr>
            <w:top w:val="none" w:sz="0" w:space="0" w:color="auto"/>
            <w:left w:val="none" w:sz="0" w:space="0" w:color="auto"/>
            <w:bottom w:val="none" w:sz="0" w:space="0" w:color="auto"/>
            <w:right w:val="none" w:sz="0" w:space="0" w:color="auto"/>
          </w:divBdr>
        </w:div>
        <w:div w:id="680010421">
          <w:marLeft w:val="0"/>
          <w:marRight w:val="0"/>
          <w:marTop w:val="0"/>
          <w:marBottom w:val="0"/>
          <w:divBdr>
            <w:top w:val="none" w:sz="0" w:space="0" w:color="auto"/>
            <w:left w:val="none" w:sz="0" w:space="0" w:color="auto"/>
            <w:bottom w:val="none" w:sz="0" w:space="0" w:color="auto"/>
            <w:right w:val="none" w:sz="0" w:space="0" w:color="auto"/>
          </w:divBdr>
        </w:div>
        <w:div w:id="1295335636">
          <w:marLeft w:val="0"/>
          <w:marRight w:val="0"/>
          <w:marTop w:val="0"/>
          <w:marBottom w:val="0"/>
          <w:divBdr>
            <w:top w:val="none" w:sz="0" w:space="0" w:color="auto"/>
            <w:left w:val="none" w:sz="0" w:space="0" w:color="auto"/>
            <w:bottom w:val="none" w:sz="0" w:space="0" w:color="auto"/>
            <w:right w:val="none" w:sz="0" w:space="0" w:color="auto"/>
          </w:divBdr>
        </w:div>
      </w:divsChild>
    </w:div>
    <w:div w:id="579021345">
      <w:bodyDiv w:val="1"/>
      <w:marLeft w:val="0"/>
      <w:marRight w:val="0"/>
      <w:marTop w:val="0"/>
      <w:marBottom w:val="0"/>
      <w:divBdr>
        <w:top w:val="none" w:sz="0" w:space="0" w:color="auto"/>
        <w:left w:val="none" w:sz="0" w:space="0" w:color="auto"/>
        <w:bottom w:val="none" w:sz="0" w:space="0" w:color="auto"/>
        <w:right w:val="none" w:sz="0" w:space="0" w:color="auto"/>
      </w:divBdr>
      <w:divsChild>
        <w:div w:id="61607297">
          <w:marLeft w:val="0"/>
          <w:marRight w:val="0"/>
          <w:marTop w:val="0"/>
          <w:marBottom w:val="0"/>
          <w:divBdr>
            <w:top w:val="none" w:sz="0" w:space="0" w:color="auto"/>
            <w:left w:val="none" w:sz="0" w:space="0" w:color="auto"/>
            <w:bottom w:val="none" w:sz="0" w:space="0" w:color="auto"/>
            <w:right w:val="none" w:sz="0" w:space="0" w:color="auto"/>
          </w:divBdr>
        </w:div>
        <w:div w:id="1459567841">
          <w:marLeft w:val="0"/>
          <w:marRight w:val="0"/>
          <w:marTop w:val="0"/>
          <w:marBottom w:val="0"/>
          <w:divBdr>
            <w:top w:val="none" w:sz="0" w:space="0" w:color="auto"/>
            <w:left w:val="none" w:sz="0" w:space="0" w:color="auto"/>
            <w:bottom w:val="none" w:sz="0" w:space="0" w:color="auto"/>
            <w:right w:val="none" w:sz="0" w:space="0" w:color="auto"/>
          </w:divBdr>
        </w:div>
        <w:div w:id="1539901611">
          <w:marLeft w:val="0"/>
          <w:marRight w:val="0"/>
          <w:marTop w:val="0"/>
          <w:marBottom w:val="0"/>
          <w:divBdr>
            <w:top w:val="none" w:sz="0" w:space="0" w:color="auto"/>
            <w:left w:val="none" w:sz="0" w:space="0" w:color="auto"/>
            <w:bottom w:val="none" w:sz="0" w:space="0" w:color="auto"/>
            <w:right w:val="none" w:sz="0" w:space="0" w:color="auto"/>
          </w:divBdr>
        </w:div>
        <w:div w:id="1982928446">
          <w:marLeft w:val="0"/>
          <w:marRight w:val="0"/>
          <w:marTop w:val="0"/>
          <w:marBottom w:val="0"/>
          <w:divBdr>
            <w:top w:val="none" w:sz="0" w:space="0" w:color="auto"/>
            <w:left w:val="none" w:sz="0" w:space="0" w:color="auto"/>
            <w:bottom w:val="none" w:sz="0" w:space="0" w:color="auto"/>
            <w:right w:val="none" w:sz="0" w:space="0" w:color="auto"/>
          </w:divBdr>
        </w:div>
      </w:divsChild>
    </w:div>
    <w:div w:id="579144800">
      <w:bodyDiv w:val="1"/>
      <w:marLeft w:val="0"/>
      <w:marRight w:val="0"/>
      <w:marTop w:val="0"/>
      <w:marBottom w:val="0"/>
      <w:divBdr>
        <w:top w:val="none" w:sz="0" w:space="0" w:color="auto"/>
        <w:left w:val="none" w:sz="0" w:space="0" w:color="auto"/>
        <w:bottom w:val="none" w:sz="0" w:space="0" w:color="auto"/>
        <w:right w:val="none" w:sz="0" w:space="0" w:color="auto"/>
      </w:divBdr>
      <w:divsChild>
        <w:div w:id="397283861">
          <w:marLeft w:val="0"/>
          <w:marRight w:val="0"/>
          <w:marTop w:val="0"/>
          <w:marBottom w:val="0"/>
          <w:divBdr>
            <w:top w:val="none" w:sz="0" w:space="0" w:color="auto"/>
            <w:left w:val="none" w:sz="0" w:space="0" w:color="auto"/>
            <w:bottom w:val="none" w:sz="0" w:space="0" w:color="auto"/>
            <w:right w:val="none" w:sz="0" w:space="0" w:color="auto"/>
          </w:divBdr>
        </w:div>
        <w:div w:id="746537422">
          <w:marLeft w:val="0"/>
          <w:marRight w:val="0"/>
          <w:marTop w:val="0"/>
          <w:marBottom w:val="0"/>
          <w:divBdr>
            <w:top w:val="none" w:sz="0" w:space="0" w:color="auto"/>
            <w:left w:val="none" w:sz="0" w:space="0" w:color="auto"/>
            <w:bottom w:val="none" w:sz="0" w:space="0" w:color="auto"/>
            <w:right w:val="none" w:sz="0" w:space="0" w:color="auto"/>
          </w:divBdr>
        </w:div>
        <w:div w:id="823400346">
          <w:marLeft w:val="0"/>
          <w:marRight w:val="0"/>
          <w:marTop w:val="0"/>
          <w:marBottom w:val="0"/>
          <w:divBdr>
            <w:top w:val="none" w:sz="0" w:space="0" w:color="auto"/>
            <w:left w:val="none" w:sz="0" w:space="0" w:color="auto"/>
            <w:bottom w:val="none" w:sz="0" w:space="0" w:color="auto"/>
            <w:right w:val="none" w:sz="0" w:space="0" w:color="auto"/>
          </w:divBdr>
        </w:div>
        <w:div w:id="1377122280">
          <w:marLeft w:val="0"/>
          <w:marRight w:val="0"/>
          <w:marTop w:val="0"/>
          <w:marBottom w:val="0"/>
          <w:divBdr>
            <w:top w:val="none" w:sz="0" w:space="0" w:color="auto"/>
            <w:left w:val="none" w:sz="0" w:space="0" w:color="auto"/>
            <w:bottom w:val="none" w:sz="0" w:space="0" w:color="auto"/>
            <w:right w:val="none" w:sz="0" w:space="0" w:color="auto"/>
          </w:divBdr>
        </w:div>
      </w:divsChild>
    </w:div>
    <w:div w:id="579560725">
      <w:bodyDiv w:val="1"/>
      <w:marLeft w:val="0"/>
      <w:marRight w:val="0"/>
      <w:marTop w:val="0"/>
      <w:marBottom w:val="0"/>
      <w:divBdr>
        <w:top w:val="none" w:sz="0" w:space="0" w:color="auto"/>
        <w:left w:val="none" w:sz="0" w:space="0" w:color="auto"/>
        <w:bottom w:val="none" w:sz="0" w:space="0" w:color="auto"/>
        <w:right w:val="none" w:sz="0" w:space="0" w:color="auto"/>
      </w:divBdr>
      <w:divsChild>
        <w:div w:id="335957622">
          <w:marLeft w:val="0"/>
          <w:marRight w:val="0"/>
          <w:marTop w:val="0"/>
          <w:marBottom w:val="0"/>
          <w:divBdr>
            <w:top w:val="none" w:sz="0" w:space="0" w:color="auto"/>
            <w:left w:val="none" w:sz="0" w:space="0" w:color="auto"/>
            <w:bottom w:val="none" w:sz="0" w:space="0" w:color="auto"/>
            <w:right w:val="none" w:sz="0" w:space="0" w:color="auto"/>
          </w:divBdr>
        </w:div>
        <w:div w:id="742988607">
          <w:marLeft w:val="0"/>
          <w:marRight w:val="0"/>
          <w:marTop w:val="0"/>
          <w:marBottom w:val="0"/>
          <w:divBdr>
            <w:top w:val="none" w:sz="0" w:space="0" w:color="auto"/>
            <w:left w:val="none" w:sz="0" w:space="0" w:color="auto"/>
            <w:bottom w:val="none" w:sz="0" w:space="0" w:color="auto"/>
            <w:right w:val="none" w:sz="0" w:space="0" w:color="auto"/>
          </w:divBdr>
        </w:div>
        <w:div w:id="1102262649">
          <w:marLeft w:val="0"/>
          <w:marRight w:val="0"/>
          <w:marTop w:val="0"/>
          <w:marBottom w:val="0"/>
          <w:divBdr>
            <w:top w:val="none" w:sz="0" w:space="0" w:color="auto"/>
            <w:left w:val="none" w:sz="0" w:space="0" w:color="auto"/>
            <w:bottom w:val="none" w:sz="0" w:space="0" w:color="auto"/>
            <w:right w:val="none" w:sz="0" w:space="0" w:color="auto"/>
          </w:divBdr>
        </w:div>
        <w:div w:id="1313291421">
          <w:marLeft w:val="0"/>
          <w:marRight w:val="0"/>
          <w:marTop w:val="0"/>
          <w:marBottom w:val="0"/>
          <w:divBdr>
            <w:top w:val="none" w:sz="0" w:space="0" w:color="auto"/>
            <w:left w:val="none" w:sz="0" w:space="0" w:color="auto"/>
            <w:bottom w:val="none" w:sz="0" w:space="0" w:color="auto"/>
            <w:right w:val="none" w:sz="0" w:space="0" w:color="auto"/>
          </w:divBdr>
        </w:div>
      </w:divsChild>
    </w:div>
    <w:div w:id="581379392">
      <w:bodyDiv w:val="1"/>
      <w:marLeft w:val="0"/>
      <w:marRight w:val="0"/>
      <w:marTop w:val="0"/>
      <w:marBottom w:val="0"/>
      <w:divBdr>
        <w:top w:val="none" w:sz="0" w:space="0" w:color="auto"/>
        <w:left w:val="none" w:sz="0" w:space="0" w:color="auto"/>
        <w:bottom w:val="none" w:sz="0" w:space="0" w:color="auto"/>
        <w:right w:val="none" w:sz="0" w:space="0" w:color="auto"/>
      </w:divBdr>
      <w:divsChild>
        <w:div w:id="375811711">
          <w:marLeft w:val="0"/>
          <w:marRight w:val="0"/>
          <w:marTop w:val="0"/>
          <w:marBottom w:val="0"/>
          <w:divBdr>
            <w:top w:val="none" w:sz="0" w:space="0" w:color="auto"/>
            <w:left w:val="none" w:sz="0" w:space="0" w:color="auto"/>
            <w:bottom w:val="none" w:sz="0" w:space="0" w:color="auto"/>
            <w:right w:val="none" w:sz="0" w:space="0" w:color="auto"/>
          </w:divBdr>
        </w:div>
        <w:div w:id="759523962">
          <w:marLeft w:val="0"/>
          <w:marRight w:val="0"/>
          <w:marTop w:val="0"/>
          <w:marBottom w:val="0"/>
          <w:divBdr>
            <w:top w:val="none" w:sz="0" w:space="0" w:color="auto"/>
            <w:left w:val="none" w:sz="0" w:space="0" w:color="auto"/>
            <w:bottom w:val="none" w:sz="0" w:space="0" w:color="auto"/>
            <w:right w:val="none" w:sz="0" w:space="0" w:color="auto"/>
          </w:divBdr>
        </w:div>
        <w:div w:id="905992863">
          <w:marLeft w:val="0"/>
          <w:marRight w:val="0"/>
          <w:marTop w:val="0"/>
          <w:marBottom w:val="0"/>
          <w:divBdr>
            <w:top w:val="none" w:sz="0" w:space="0" w:color="auto"/>
            <w:left w:val="none" w:sz="0" w:space="0" w:color="auto"/>
            <w:bottom w:val="none" w:sz="0" w:space="0" w:color="auto"/>
            <w:right w:val="none" w:sz="0" w:space="0" w:color="auto"/>
          </w:divBdr>
        </w:div>
        <w:div w:id="1151286087">
          <w:marLeft w:val="0"/>
          <w:marRight w:val="0"/>
          <w:marTop w:val="0"/>
          <w:marBottom w:val="0"/>
          <w:divBdr>
            <w:top w:val="none" w:sz="0" w:space="0" w:color="auto"/>
            <w:left w:val="none" w:sz="0" w:space="0" w:color="auto"/>
            <w:bottom w:val="none" w:sz="0" w:space="0" w:color="auto"/>
            <w:right w:val="none" w:sz="0" w:space="0" w:color="auto"/>
          </w:divBdr>
        </w:div>
      </w:divsChild>
    </w:div>
    <w:div w:id="582187070">
      <w:bodyDiv w:val="1"/>
      <w:marLeft w:val="0"/>
      <w:marRight w:val="0"/>
      <w:marTop w:val="0"/>
      <w:marBottom w:val="0"/>
      <w:divBdr>
        <w:top w:val="none" w:sz="0" w:space="0" w:color="auto"/>
        <w:left w:val="none" w:sz="0" w:space="0" w:color="auto"/>
        <w:bottom w:val="none" w:sz="0" w:space="0" w:color="auto"/>
        <w:right w:val="none" w:sz="0" w:space="0" w:color="auto"/>
      </w:divBdr>
      <w:divsChild>
        <w:div w:id="86659894">
          <w:marLeft w:val="0"/>
          <w:marRight w:val="0"/>
          <w:marTop w:val="0"/>
          <w:marBottom w:val="0"/>
          <w:divBdr>
            <w:top w:val="none" w:sz="0" w:space="0" w:color="auto"/>
            <w:left w:val="none" w:sz="0" w:space="0" w:color="auto"/>
            <w:bottom w:val="none" w:sz="0" w:space="0" w:color="auto"/>
            <w:right w:val="none" w:sz="0" w:space="0" w:color="auto"/>
          </w:divBdr>
        </w:div>
        <w:div w:id="799348674">
          <w:marLeft w:val="0"/>
          <w:marRight w:val="0"/>
          <w:marTop w:val="0"/>
          <w:marBottom w:val="0"/>
          <w:divBdr>
            <w:top w:val="none" w:sz="0" w:space="0" w:color="auto"/>
            <w:left w:val="none" w:sz="0" w:space="0" w:color="auto"/>
            <w:bottom w:val="none" w:sz="0" w:space="0" w:color="auto"/>
            <w:right w:val="none" w:sz="0" w:space="0" w:color="auto"/>
          </w:divBdr>
        </w:div>
        <w:div w:id="1467041421">
          <w:marLeft w:val="0"/>
          <w:marRight w:val="0"/>
          <w:marTop w:val="0"/>
          <w:marBottom w:val="0"/>
          <w:divBdr>
            <w:top w:val="none" w:sz="0" w:space="0" w:color="auto"/>
            <w:left w:val="none" w:sz="0" w:space="0" w:color="auto"/>
            <w:bottom w:val="none" w:sz="0" w:space="0" w:color="auto"/>
            <w:right w:val="none" w:sz="0" w:space="0" w:color="auto"/>
          </w:divBdr>
        </w:div>
        <w:div w:id="1934439393">
          <w:marLeft w:val="0"/>
          <w:marRight w:val="0"/>
          <w:marTop w:val="0"/>
          <w:marBottom w:val="0"/>
          <w:divBdr>
            <w:top w:val="none" w:sz="0" w:space="0" w:color="auto"/>
            <w:left w:val="none" w:sz="0" w:space="0" w:color="auto"/>
            <w:bottom w:val="none" w:sz="0" w:space="0" w:color="auto"/>
            <w:right w:val="none" w:sz="0" w:space="0" w:color="auto"/>
          </w:divBdr>
        </w:div>
      </w:divsChild>
    </w:div>
    <w:div w:id="582758793">
      <w:bodyDiv w:val="1"/>
      <w:marLeft w:val="0"/>
      <w:marRight w:val="0"/>
      <w:marTop w:val="0"/>
      <w:marBottom w:val="0"/>
      <w:divBdr>
        <w:top w:val="none" w:sz="0" w:space="0" w:color="auto"/>
        <w:left w:val="none" w:sz="0" w:space="0" w:color="auto"/>
        <w:bottom w:val="none" w:sz="0" w:space="0" w:color="auto"/>
        <w:right w:val="none" w:sz="0" w:space="0" w:color="auto"/>
      </w:divBdr>
      <w:divsChild>
        <w:div w:id="34546203">
          <w:marLeft w:val="0"/>
          <w:marRight w:val="0"/>
          <w:marTop w:val="0"/>
          <w:marBottom w:val="0"/>
          <w:divBdr>
            <w:top w:val="none" w:sz="0" w:space="0" w:color="auto"/>
            <w:left w:val="none" w:sz="0" w:space="0" w:color="auto"/>
            <w:bottom w:val="none" w:sz="0" w:space="0" w:color="auto"/>
            <w:right w:val="none" w:sz="0" w:space="0" w:color="auto"/>
          </w:divBdr>
        </w:div>
        <w:div w:id="575167775">
          <w:marLeft w:val="0"/>
          <w:marRight w:val="0"/>
          <w:marTop w:val="0"/>
          <w:marBottom w:val="0"/>
          <w:divBdr>
            <w:top w:val="none" w:sz="0" w:space="0" w:color="auto"/>
            <w:left w:val="none" w:sz="0" w:space="0" w:color="auto"/>
            <w:bottom w:val="none" w:sz="0" w:space="0" w:color="auto"/>
            <w:right w:val="none" w:sz="0" w:space="0" w:color="auto"/>
          </w:divBdr>
        </w:div>
        <w:div w:id="709499403">
          <w:marLeft w:val="0"/>
          <w:marRight w:val="0"/>
          <w:marTop w:val="0"/>
          <w:marBottom w:val="0"/>
          <w:divBdr>
            <w:top w:val="none" w:sz="0" w:space="0" w:color="auto"/>
            <w:left w:val="none" w:sz="0" w:space="0" w:color="auto"/>
            <w:bottom w:val="none" w:sz="0" w:space="0" w:color="auto"/>
            <w:right w:val="none" w:sz="0" w:space="0" w:color="auto"/>
          </w:divBdr>
        </w:div>
        <w:div w:id="1120538784">
          <w:marLeft w:val="0"/>
          <w:marRight w:val="0"/>
          <w:marTop w:val="0"/>
          <w:marBottom w:val="0"/>
          <w:divBdr>
            <w:top w:val="none" w:sz="0" w:space="0" w:color="auto"/>
            <w:left w:val="none" w:sz="0" w:space="0" w:color="auto"/>
            <w:bottom w:val="none" w:sz="0" w:space="0" w:color="auto"/>
            <w:right w:val="none" w:sz="0" w:space="0" w:color="auto"/>
          </w:divBdr>
        </w:div>
      </w:divsChild>
    </w:div>
    <w:div w:id="583534492">
      <w:bodyDiv w:val="1"/>
      <w:marLeft w:val="0"/>
      <w:marRight w:val="0"/>
      <w:marTop w:val="0"/>
      <w:marBottom w:val="0"/>
      <w:divBdr>
        <w:top w:val="none" w:sz="0" w:space="0" w:color="auto"/>
        <w:left w:val="none" w:sz="0" w:space="0" w:color="auto"/>
        <w:bottom w:val="none" w:sz="0" w:space="0" w:color="auto"/>
        <w:right w:val="none" w:sz="0" w:space="0" w:color="auto"/>
      </w:divBdr>
      <w:divsChild>
        <w:div w:id="211891396">
          <w:marLeft w:val="0"/>
          <w:marRight w:val="0"/>
          <w:marTop w:val="0"/>
          <w:marBottom w:val="0"/>
          <w:divBdr>
            <w:top w:val="none" w:sz="0" w:space="0" w:color="auto"/>
            <w:left w:val="none" w:sz="0" w:space="0" w:color="auto"/>
            <w:bottom w:val="none" w:sz="0" w:space="0" w:color="auto"/>
            <w:right w:val="none" w:sz="0" w:space="0" w:color="auto"/>
          </w:divBdr>
        </w:div>
        <w:div w:id="478767946">
          <w:marLeft w:val="0"/>
          <w:marRight w:val="0"/>
          <w:marTop w:val="0"/>
          <w:marBottom w:val="0"/>
          <w:divBdr>
            <w:top w:val="none" w:sz="0" w:space="0" w:color="auto"/>
            <w:left w:val="none" w:sz="0" w:space="0" w:color="auto"/>
            <w:bottom w:val="none" w:sz="0" w:space="0" w:color="auto"/>
            <w:right w:val="none" w:sz="0" w:space="0" w:color="auto"/>
          </w:divBdr>
        </w:div>
        <w:div w:id="538787537">
          <w:marLeft w:val="0"/>
          <w:marRight w:val="0"/>
          <w:marTop w:val="0"/>
          <w:marBottom w:val="0"/>
          <w:divBdr>
            <w:top w:val="none" w:sz="0" w:space="0" w:color="auto"/>
            <w:left w:val="none" w:sz="0" w:space="0" w:color="auto"/>
            <w:bottom w:val="none" w:sz="0" w:space="0" w:color="auto"/>
            <w:right w:val="none" w:sz="0" w:space="0" w:color="auto"/>
          </w:divBdr>
        </w:div>
        <w:div w:id="936518739">
          <w:marLeft w:val="0"/>
          <w:marRight w:val="0"/>
          <w:marTop w:val="0"/>
          <w:marBottom w:val="0"/>
          <w:divBdr>
            <w:top w:val="none" w:sz="0" w:space="0" w:color="auto"/>
            <w:left w:val="none" w:sz="0" w:space="0" w:color="auto"/>
            <w:bottom w:val="none" w:sz="0" w:space="0" w:color="auto"/>
            <w:right w:val="none" w:sz="0" w:space="0" w:color="auto"/>
          </w:divBdr>
        </w:div>
      </w:divsChild>
    </w:div>
    <w:div w:id="583879200">
      <w:bodyDiv w:val="1"/>
      <w:marLeft w:val="0"/>
      <w:marRight w:val="0"/>
      <w:marTop w:val="0"/>
      <w:marBottom w:val="0"/>
      <w:divBdr>
        <w:top w:val="none" w:sz="0" w:space="0" w:color="auto"/>
        <w:left w:val="none" w:sz="0" w:space="0" w:color="auto"/>
        <w:bottom w:val="none" w:sz="0" w:space="0" w:color="auto"/>
        <w:right w:val="none" w:sz="0" w:space="0" w:color="auto"/>
      </w:divBdr>
      <w:divsChild>
        <w:div w:id="423917172">
          <w:marLeft w:val="0"/>
          <w:marRight w:val="0"/>
          <w:marTop w:val="0"/>
          <w:marBottom w:val="0"/>
          <w:divBdr>
            <w:top w:val="none" w:sz="0" w:space="0" w:color="auto"/>
            <w:left w:val="none" w:sz="0" w:space="0" w:color="auto"/>
            <w:bottom w:val="none" w:sz="0" w:space="0" w:color="auto"/>
            <w:right w:val="none" w:sz="0" w:space="0" w:color="auto"/>
          </w:divBdr>
        </w:div>
        <w:div w:id="780300105">
          <w:marLeft w:val="0"/>
          <w:marRight w:val="0"/>
          <w:marTop w:val="0"/>
          <w:marBottom w:val="0"/>
          <w:divBdr>
            <w:top w:val="none" w:sz="0" w:space="0" w:color="auto"/>
            <w:left w:val="none" w:sz="0" w:space="0" w:color="auto"/>
            <w:bottom w:val="none" w:sz="0" w:space="0" w:color="auto"/>
            <w:right w:val="none" w:sz="0" w:space="0" w:color="auto"/>
          </w:divBdr>
        </w:div>
        <w:div w:id="1222643097">
          <w:marLeft w:val="0"/>
          <w:marRight w:val="0"/>
          <w:marTop w:val="0"/>
          <w:marBottom w:val="0"/>
          <w:divBdr>
            <w:top w:val="none" w:sz="0" w:space="0" w:color="auto"/>
            <w:left w:val="none" w:sz="0" w:space="0" w:color="auto"/>
            <w:bottom w:val="none" w:sz="0" w:space="0" w:color="auto"/>
            <w:right w:val="none" w:sz="0" w:space="0" w:color="auto"/>
          </w:divBdr>
        </w:div>
        <w:div w:id="1717512532">
          <w:marLeft w:val="0"/>
          <w:marRight w:val="0"/>
          <w:marTop w:val="0"/>
          <w:marBottom w:val="0"/>
          <w:divBdr>
            <w:top w:val="none" w:sz="0" w:space="0" w:color="auto"/>
            <w:left w:val="none" w:sz="0" w:space="0" w:color="auto"/>
            <w:bottom w:val="none" w:sz="0" w:space="0" w:color="auto"/>
            <w:right w:val="none" w:sz="0" w:space="0" w:color="auto"/>
          </w:divBdr>
        </w:div>
      </w:divsChild>
    </w:div>
    <w:div w:id="585067188">
      <w:bodyDiv w:val="1"/>
      <w:marLeft w:val="0"/>
      <w:marRight w:val="0"/>
      <w:marTop w:val="0"/>
      <w:marBottom w:val="0"/>
      <w:divBdr>
        <w:top w:val="none" w:sz="0" w:space="0" w:color="auto"/>
        <w:left w:val="none" w:sz="0" w:space="0" w:color="auto"/>
        <w:bottom w:val="none" w:sz="0" w:space="0" w:color="auto"/>
        <w:right w:val="none" w:sz="0" w:space="0" w:color="auto"/>
      </w:divBdr>
      <w:divsChild>
        <w:div w:id="280697334">
          <w:marLeft w:val="0"/>
          <w:marRight w:val="0"/>
          <w:marTop w:val="0"/>
          <w:marBottom w:val="0"/>
          <w:divBdr>
            <w:top w:val="none" w:sz="0" w:space="0" w:color="auto"/>
            <w:left w:val="none" w:sz="0" w:space="0" w:color="auto"/>
            <w:bottom w:val="none" w:sz="0" w:space="0" w:color="auto"/>
            <w:right w:val="none" w:sz="0" w:space="0" w:color="auto"/>
          </w:divBdr>
        </w:div>
        <w:div w:id="724182106">
          <w:marLeft w:val="0"/>
          <w:marRight w:val="0"/>
          <w:marTop w:val="0"/>
          <w:marBottom w:val="0"/>
          <w:divBdr>
            <w:top w:val="none" w:sz="0" w:space="0" w:color="auto"/>
            <w:left w:val="none" w:sz="0" w:space="0" w:color="auto"/>
            <w:bottom w:val="none" w:sz="0" w:space="0" w:color="auto"/>
            <w:right w:val="none" w:sz="0" w:space="0" w:color="auto"/>
          </w:divBdr>
        </w:div>
        <w:div w:id="1429498493">
          <w:marLeft w:val="0"/>
          <w:marRight w:val="0"/>
          <w:marTop w:val="0"/>
          <w:marBottom w:val="0"/>
          <w:divBdr>
            <w:top w:val="none" w:sz="0" w:space="0" w:color="auto"/>
            <w:left w:val="none" w:sz="0" w:space="0" w:color="auto"/>
            <w:bottom w:val="none" w:sz="0" w:space="0" w:color="auto"/>
            <w:right w:val="none" w:sz="0" w:space="0" w:color="auto"/>
          </w:divBdr>
        </w:div>
        <w:div w:id="1702823191">
          <w:marLeft w:val="0"/>
          <w:marRight w:val="0"/>
          <w:marTop w:val="0"/>
          <w:marBottom w:val="0"/>
          <w:divBdr>
            <w:top w:val="none" w:sz="0" w:space="0" w:color="auto"/>
            <w:left w:val="none" w:sz="0" w:space="0" w:color="auto"/>
            <w:bottom w:val="none" w:sz="0" w:space="0" w:color="auto"/>
            <w:right w:val="none" w:sz="0" w:space="0" w:color="auto"/>
          </w:divBdr>
        </w:div>
      </w:divsChild>
    </w:div>
    <w:div w:id="585770395">
      <w:bodyDiv w:val="1"/>
      <w:marLeft w:val="0"/>
      <w:marRight w:val="0"/>
      <w:marTop w:val="0"/>
      <w:marBottom w:val="0"/>
      <w:divBdr>
        <w:top w:val="none" w:sz="0" w:space="0" w:color="auto"/>
        <w:left w:val="none" w:sz="0" w:space="0" w:color="auto"/>
        <w:bottom w:val="none" w:sz="0" w:space="0" w:color="auto"/>
        <w:right w:val="none" w:sz="0" w:space="0" w:color="auto"/>
      </w:divBdr>
      <w:divsChild>
        <w:div w:id="217059112">
          <w:marLeft w:val="0"/>
          <w:marRight w:val="0"/>
          <w:marTop w:val="0"/>
          <w:marBottom w:val="0"/>
          <w:divBdr>
            <w:top w:val="none" w:sz="0" w:space="0" w:color="auto"/>
            <w:left w:val="none" w:sz="0" w:space="0" w:color="auto"/>
            <w:bottom w:val="none" w:sz="0" w:space="0" w:color="auto"/>
            <w:right w:val="none" w:sz="0" w:space="0" w:color="auto"/>
          </w:divBdr>
        </w:div>
        <w:div w:id="280504513">
          <w:marLeft w:val="0"/>
          <w:marRight w:val="0"/>
          <w:marTop w:val="0"/>
          <w:marBottom w:val="0"/>
          <w:divBdr>
            <w:top w:val="none" w:sz="0" w:space="0" w:color="auto"/>
            <w:left w:val="none" w:sz="0" w:space="0" w:color="auto"/>
            <w:bottom w:val="none" w:sz="0" w:space="0" w:color="auto"/>
            <w:right w:val="none" w:sz="0" w:space="0" w:color="auto"/>
          </w:divBdr>
        </w:div>
        <w:div w:id="515123063">
          <w:marLeft w:val="0"/>
          <w:marRight w:val="0"/>
          <w:marTop w:val="0"/>
          <w:marBottom w:val="0"/>
          <w:divBdr>
            <w:top w:val="none" w:sz="0" w:space="0" w:color="auto"/>
            <w:left w:val="none" w:sz="0" w:space="0" w:color="auto"/>
            <w:bottom w:val="none" w:sz="0" w:space="0" w:color="auto"/>
            <w:right w:val="none" w:sz="0" w:space="0" w:color="auto"/>
          </w:divBdr>
        </w:div>
        <w:div w:id="1925843520">
          <w:marLeft w:val="0"/>
          <w:marRight w:val="0"/>
          <w:marTop w:val="0"/>
          <w:marBottom w:val="0"/>
          <w:divBdr>
            <w:top w:val="none" w:sz="0" w:space="0" w:color="auto"/>
            <w:left w:val="none" w:sz="0" w:space="0" w:color="auto"/>
            <w:bottom w:val="none" w:sz="0" w:space="0" w:color="auto"/>
            <w:right w:val="none" w:sz="0" w:space="0" w:color="auto"/>
          </w:divBdr>
        </w:div>
      </w:divsChild>
    </w:div>
    <w:div w:id="586353193">
      <w:bodyDiv w:val="1"/>
      <w:marLeft w:val="0"/>
      <w:marRight w:val="0"/>
      <w:marTop w:val="0"/>
      <w:marBottom w:val="0"/>
      <w:divBdr>
        <w:top w:val="none" w:sz="0" w:space="0" w:color="auto"/>
        <w:left w:val="none" w:sz="0" w:space="0" w:color="auto"/>
        <w:bottom w:val="none" w:sz="0" w:space="0" w:color="auto"/>
        <w:right w:val="none" w:sz="0" w:space="0" w:color="auto"/>
      </w:divBdr>
      <w:divsChild>
        <w:div w:id="1497456464">
          <w:marLeft w:val="0"/>
          <w:marRight w:val="0"/>
          <w:marTop w:val="0"/>
          <w:marBottom w:val="0"/>
          <w:divBdr>
            <w:top w:val="none" w:sz="0" w:space="0" w:color="auto"/>
            <w:left w:val="none" w:sz="0" w:space="0" w:color="auto"/>
            <w:bottom w:val="none" w:sz="0" w:space="0" w:color="auto"/>
            <w:right w:val="none" w:sz="0" w:space="0" w:color="auto"/>
          </w:divBdr>
        </w:div>
        <w:div w:id="1557086200">
          <w:marLeft w:val="0"/>
          <w:marRight w:val="0"/>
          <w:marTop w:val="0"/>
          <w:marBottom w:val="0"/>
          <w:divBdr>
            <w:top w:val="none" w:sz="0" w:space="0" w:color="auto"/>
            <w:left w:val="none" w:sz="0" w:space="0" w:color="auto"/>
            <w:bottom w:val="none" w:sz="0" w:space="0" w:color="auto"/>
            <w:right w:val="none" w:sz="0" w:space="0" w:color="auto"/>
          </w:divBdr>
        </w:div>
        <w:div w:id="1977637300">
          <w:marLeft w:val="0"/>
          <w:marRight w:val="0"/>
          <w:marTop w:val="0"/>
          <w:marBottom w:val="0"/>
          <w:divBdr>
            <w:top w:val="none" w:sz="0" w:space="0" w:color="auto"/>
            <w:left w:val="none" w:sz="0" w:space="0" w:color="auto"/>
            <w:bottom w:val="none" w:sz="0" w:space="0" w:color="auto"/>
            <w:right w:val="none" w:sz="0" w:space="0" w:color="auto"/>
          </w:divBdr>
        </w:div>
        <w:div w:id="2144733456">
          <w:marLeft w:val="0"/>
          <w:marRight w:val="0"/>
          <w:marTop w:val="0"/>
          <w:marBottom w:val="0"/>
          <w:divBdr>
            <w:top w:val="none" w:sz="0" w:space="0" w:color="auto"/>
            <w:left w:val="none" w:sz="0" w:space="0" w:color="auto"/>
            <w:bottom w:val="none" w:sz="0" w:space="0" w:color="auto"/>
            <w:right w:val="none" w:sz="0" w:space="0" w:color="auto"/>
          </w:divBdr>
        </w:div>
      </w:divsChild>
    </w:div>
    <w:div w:id="586959777">
      <w:bodyDiv w:val="1"/>
      <w:marLeft w:val="0"/>
      <w:marRight w:val="0"/>
      <w:marTop w:val="0"/>
      <w:marBottom w:val="0"/>
      <w:divBdr>
        <w:top w:val="none" w:sz="0" w:space="0" w:color="auto"/>
        <w:left w:val="none" w:sz="0" w:space="0" w:color="auto"/>
        <w:bottom w:val="none" w:sz="0" w:space="0" w:color="auto"/>
        <w:right w:val="none" w:sz="0" w:space="0" w:color="auto"/>
      </w:divBdr>
      <w:divsChild>
        <w:div w:id="10880972">
          <w:marLeft w:val="0"/>
          <w:marRight w:val="0"/>
          <w:marTop w:val="0"/>
          <w:marBottom w:val="0"/>
          <w:divBdr>
            <w:top w:val="none" w:sz="0" w:space="0" w:color="auto"/>
            <w:left w:val="none" w:sz="0" w:space="0" w:color="auto"/>
            <w:bottom w:val="none" w:sz="0" w:space="0" w:color="auto"/>
            <w:right w:val="none" w:sz="0" w:space="0" w:color="auto"/>
          </w:divBdr>
        </w:div>
        <w:div w:id="1577280379">
          <w:marLeft w:val="0"/>
          <w:marRight w:val="0"/>
          <w:marTop w:val="0"/>
          <w:marBottom w:val="0"/>
          <w:divBdr>
            <w:top w:val="none" w:sz="0" w:space="0" w:color="auto"/>
            <w:left w:val="none" w:sz="0" w:space="0" w:color="auto"/>
            <w:bottom w:val="none" w:sz="0" w:space="0" w:color="auto"/>
            <w:right w:val="none" w:sz="0" w:space="0" w:color="auto"/>
          </w:divBdr>
        </w:div>
        <w:div w:id="1473130615">
          <w:marLeft w:val="0"/>
          <w:marRight w:val="0"/>
          <w:marTop w:val="0"/>
          <w:marBottom w:val="0"/>
          <w:divBdr>
            <w:top w:val="none" w:sz="0" w:space="0" w:color="auto"/>
            <w:left w:val="none" w:sz="0" w:space="0" w:color="auto"/>
            <w:bottom w:val="none" w:sz="0" w:space="0" w:color="auto"/>
            <w:right w:val="none" w:sz="0" w:space="0" w:color="auto"/>
          </w:divBdr>
        </w:div>
        <w:div w:id="1163200603">
          <w:marLeft w:val="0"/>
          <w:marRight w:val="0"/>
          <w:marTop w:val="0"/>
          <w:marBottom w:val="0"/>
          <w:divBdr>
            <w:top w:val="none" w:sz="0" w:space="0" w:color="auto"/>
            <w:left w:val="none" w:sz="0" w:space="0" w:color="auto"/>
            <w:bottom w:val="none" w:sz="0" w:space="0" w:color="auto"/>
            <w:right w:val="none" w:sz="0" w:space="0" w:color="auto"/>
          </w:divBdr>
        </w:div>
      </w:divsChild>
    </w:div>
    <w:div w:id="588277375">
      <w:bodyDiv w:val="1"/>
      <w:marLeft w:val="0"/>
      <w:marRight w:val="0"/>
      <w:marTop w:val="0"/>
      <w:marBottom w:val="0"/>
      <w:divBdr>
        <w:top w:val="none" w:sz="0" w:space="0" w:color="auto"/>
        <w:left w:val="none" w:sz="0" w:space="0" w:color="auto"/>
        <w:bottom w:val="none" w:sz="0" w:space="0" w:color="auto"/>
        <w:right w:val="none" w:sz="0" w:space="0" w:color="auto"/>
      </w:divBdr>
      <w:divsChild>
        <w:div w:id="1420180702">
          <w:marLeft w:val="0"/>
          <w:marRight w:val="0"/>
          <w:marTop w:val="0"/>
          <w:marBottom w:val="0"/>
          <w:divBdr>
            <w:top w:val="none" w:sz="0" w:space="0" w:color="auto"/>
            <w:left w:val="none" w:sz="0" w:space="0" w:color="auto"/>
            <w:bottom w:val="none" w:sz="0" w:space="0" w:color="auto"/>
            <w:right w:val="none" w:sz="0" w:space="0" w:color="auto"/>
          </w:divBdr>
        </w:div>
        <w:div w:id="270823689">
          <w:marLeft w:val="0"/>
          <w:marRight w:val="0"/>
          <w:marTop w:val="0"/>
          <w:marBottom w:val="0"/>
          <w:divBdr>
            <w:top w:val="none" w:sz="0" w:space="0" w:color="auto"/>
            <w:left w:val="none" w:sz="0" w:space="0" w:color="auto"/>
            <w:bottom w:val="none" w:sz="0" w:space="0" w:color="auto"/>
            <w:right w:val="none" w:sz="0" w:space="0" w:color="auto"/>
          </w:divBdr>
        </w:div>
        <w:div w:id="1457408343">
          <w:marLeft w:val="0"/>
          <w:marRight w:val="0"/>
          <w:marTop w:val="0"/>
          <w:marBottom w:val="0"/>
          <w:divBdr>
            <w:top w:val="none" w:sz="0" w:space="0" w:color="auto"/>
            <w:left w:val="none" w:sz="0" w:space="0" w:color="auto"/>
            <w:bottom w:val="none" w:sz="0" w:space="0" w:color="auto"/>
            <w:right w:val="none" w:sz="0" w:space="0" w:color="auto"/>
          </w:divBdr>
        </w:div>
        <w:div w:id="2127499479">
          <w:marLeft w:val="0"/>
          <w:marRight w:val="0"/>
          <w:marTop w:val="0"/>
          <w:marBottom w:val="0"/>
          <w:divBdr>
            <w:top w:val="none" w:sz="0" w:space="0" w:color="auto"/>
            <w:left w:val="none" w:sz="0" w:space="0" w:color="auto"/>
            <w:bottom w:val="none" w:sz="0" w:space="0" w:color="auto"/>
            <w:right w:val="none" w:sz="0" w:space="0" w:color="auto"/>
          </w:divBdr>
        </w:div>
      </w:divsChild>
    </w:div>
    <w:div w:id="588973900">
      <w:bodyDiv w:val="1"/>
      <w:marLeft w:val="0"/>
      <w:marRight w:val="0"/>
      <w:marTop w:val="0"/>
      <w:marBottom w:val="0"/>
      <w:divBdr>
        <w:top w:val="none" w:sz="0" w:space="0" w:color="auto"/>
        <w:left w:val="none" w:sz="0" w:space="0" w:color="auto"/>
        <w:bottom w:val="none" w:sz="0" w:space="0" w:color="auto"/>
        <w:right w:val="none" w:sz="0" w:space="0" w:color="auto"/>
      </w:divBdr>
      <w:divsChild>
        <w:div w:id="82189464">
          <w:marLeft w:val="0"/>
          <w:marRight w:val="0"/>
          <w:marTop w:val="0"/>
          <w:marBottom w:val="0"/>
          <w:divBdr>
            <w:top w:val="none" w:sz="0" w:space="0" w:color="auto"/>
            <w:left w:val="none" w:sz="0" w:space="0" w:color="auto"/>
            <w:bottom w:val="none" w:sz="0" w:space="0" w:color="auto"/>
            <w:right w:val="none" w:sz="0" w:space="0" w:color="auto"/>
          </w:divBdr>
        </w:div>
        <w:div w:id="290404887">
          <w:marLeft w:val="0"/>
          <w:marRight w:val="0"/>
          <w:marTop w:val="0"/>
          <w:marBottom w:val="0"/>
          <w:divBdr>
            <w:top w:val="none" w:sz="0" w:space="0" w:color="auto"/>
            <w:left w:val="none" w:sz="0" w:space="0" w:color="auto"/>
            <w:bottom w:val="none" w:sz="0" w:space="0" w:color="auto"/>
            <w:right w:val="none" w:sz="0" w:space="0" w:color="auto"/>
          </w:divBdr>
        </w:div>
        <w:div w:id="773211734">
          <w:marLeft w:val="0"/>
          <w:marRight w:val="0"/>
          <w:marTop w:val="0"/>
          <w:marBottom w:val="0"/>
          <w:divBdr>
            <w:top w:val="none" w:sz="0" w:space="0" w:color="auto"/>
            <w:left w:val="none" w:sz="0" w:space="0" w:color="auto"/>
            <w:bottom w:val="none" w:sz="0" w:space="0" w:color="auto"/>
            <w:right w:val="none" w:sz="0" w:space="0" w:color="auto"/>
          </w:divBdr>
        </w:div>
        <w:div w:id="2008559465">
          <w:marLeft w:val="0"/>
          <w:marRight w:val="0"/>
          <w:marTop w:val="0"/>
          <w:marBottom w:val="0"/>
          <w:divBdr>
            <w:top w:val="none" w:sz="0" w:space="0" w:color="auto"/>
            <w:left w:val="none" w:sz="0" w:space="0" w:color="auto"/>
            <w:bottom w:val="none" w:sz="0" w:space="0" w:color="auto"/>
            <w:right w:val="none" w:sz="0" w:space="0" w:color="auto"/>
          </w:divBdr>
        </w:div>
      </w:divsChild>
    </w:div>
    <w:div w:id="588998877">
      <w:bodyDiv w:val="1"/>
      <w:marLeft w:val="0"/>
      <w:marRight w:val="0"/>
      <w:marTop w:val="0"/>
      <w:marBottom w:val="0"/>
      <w:divBdr>
        <w:top w:val="none" w:sz="0" w:space="0" w:color="auto"/>
        <w:left w:val="none" w:sz="0" w:space="0" w:color="auto"/>
        <w:bottom w:val="none" w:sz="0" w:space="0" w:color="auto"/>
        <w:right w:val="none" w:sz="0" w:space="0" w:color="auto"/>
      </w:divBdr>
      <w:divsChild>
        <w:div w:id="899705274">
          <w:marLeft w:val="0"/>
          <w:marRight w:val="0"/>
          <w:marTop w:val="0"/>
          <w:marBottom w:val="0"/>
          <w:divBdr>
            <w:top w:val="none" w:sz="0" w:space="0" w:color="auto"/>
            <w:left w:val="none" w:sz="0" w:space="0" w:color="auto"/>
            <w:bottom w:val="none" w:sz="0" w:space="0" w:color="auto"/>
            <w:right w:val="none" w:sz="0" w:space="0" w:color="auto"/>
          </w:divBdr>
        </w:div>
        <w:div w:id="1364012983">
          <w:marLeft w:val="0"/>
          <w:marRight w:val="0"/>
          <w:marTop w:val="0"/>
          <w:marBottom w:val="0"/>
          <w:divBdr>
            <w:top w:val="none" w:sz="0" w:space="0" w:color="auto"/>
            <w:left w:val="none" w:sz="0" w:space="0" w:color="auto"/>
            <w:bottom w:val="none" w:sz="0" w:space="0" w:color="auto"/>
            <w:right w:val="none" w:sz="0" w:space="0" w:color="auto"/>
          </w:divBdr>
        </w:div>
        <w:div w:id="1620837544">
          <w:marLeft w:val="0"/>
          <w:marRight w:val="0"/>
          <w:marTop w:val="0"/>
          <w:marBottom w:val="0"/>
          <w:divBdr>
            <w:top w:val="none" w:sz="0" w:space="0" w:color="auto"/>
            <w:left w:val="none" w:sz="0" w:space="0" w:color="auto"/>
            <w:bottom w:val="none" w:sz="0" w:space="0" w:color="auto"/>
            <w:right w:val="none" w:sz="0" w:space="0" w:color="auto"/>
          </w:divBdr>
        </w:div>
        <w:div w:id="2047831182">
          <w:marLeft w:val="0"/>
          <w:marRight w:val="0"/>
          <w:marTop w:val="0"/>
          <w:marBottom w:val="0"/>
          <w:divBdr>
            <w:top w:val="none" w:sz="0" w:space="0" w:color="auto"/>
            <w:left w:val="none" w:sz="0" w:space="0" w:color="auto"/>
            <w:bottom w:val="none" w:sz="0" w:space="0" w:color="auto"/>
            <w:right w:val="none" w:sz="0" w:space="0" w:color="auto"/>
          </w:divBdr>
        </w:div>
      </w:divsChild>
    </w:div>
    <w:div w:id="591933514">
      <w:bodyDiv w:val="1"/>
      <w:marLeft w:val="0"/>
      <w:marRight w:val="0"/>
      <w:marTop w:val="0"/>
      <w:marBottom w:val="0"/>
      <w:divBdr>
        <w:top w:val="none" w:sz="0" w:space="0" w:color="auto"/>
        <w:left w:val="none" w:sz="0" w:space="0" w:color="auto"/>
        <w:bottom w:val="none" w:sz="0" w:space="0" w:color="auto"/>
        <w:right w:val="none" w:sz="0" w:space="0" w:color="auto"/>
      </w:divBdr>
      <w:divsChild>
        <w:div w:id="51539610">
          <w:marLeft w:val="0"/>
          <w:marRight w:val="0"/>
          <w:marTop w:val="0"/>
          <w:marBottom w:val="0"/>
          <w:divBdr>
            <w:top w:val="none" w:sz="0" w:space="0" w:color="auto"/>
            <w:left w:val="none" w:sz="0" w:space="0" w:color="auto"/>
            <w:bottom w:val="none" w:sz="0" w:space="0" w:color="auto"/>
            <w:right w:val="none" w:sz="0" w:space="0" w:color="auto"/>
          </w:divBdr>
        </w:div>
        <w:div w:id="890387770">
          <w:marLeft w:val="0"/>
          <w:marRight w:val="0"/>
          <w:marTop w:val="0"/>
          <w:marBottom w:val="0"/>
          <w:divBdr>
            <w:top w:val="none" w:sz="0" w:space="0" w:color="auto"/>
            <w:left w:val="none" w:sz="0" w:space="0" w:color="auto"/>
            <w:bottom w:val="none" w:sz="0" w:space="0" w:color="auto"/>
            <w:right w:val="none" w:sz="0" w:space="0" w:color="auto"/>
          </w:divBdr>
        </w:div>
        <w:div w:id="1557204073">
          <w:marLeft w:val="0"/>
          <w:marRight w:val="0"/>
          <w:marTop w:val="0"/>
          <w:marBottom w:val="0"/>
          <w:divBdr>
            <w:top w:val="none" w:sz="0" w:space="0" w:color="auto"/>
            <w:left w:val="none" w:sz="0" w:space="0" w:color="auto"/>
            <w:bottom w:val="none" w:sz="0" w:space="0" w:color="auto"/>
            <w:right w:val="none" w:sz="0" w:space="0" w:color="auto"/>
          </w:divBdr>
        </w:div>
        <w:div w:id="1746418084">
          <w:marLeft w:val="0"/>
          <w:marRight w:val="0"/>
          <w:marTop w:val="0"/>
          <w:marBottom w:val="0"/>
          <w:divBdr>
            <w:top w:val="none" w:sz="0" w:space="0" w:color="auto"/>
            <w:left w:val="none" w:sz="0" w:space="0" w:color="auto"/>
            <w:bottom w:val="none" w:sz="0" w:space="0" w:color="auto"/>
            <w:right w:val="none" w:sz="0" w:space="0" w:color="auto"/>
          </w:divBdr>
        </w:div>
      </w:divsChild>
    </w:div>
    <w:div w:id="592280241">
      <w:bodyDiv w:val="1"/>
      <w:marLeft w:val="0"/>
      <w:marRight w:val="0"/>
      <w:marTop w:val="0"/>
      <w:marBottom w:val="0"/>
      <w:divBdr>
        <w:top w:val="none" w:sz="0" w:space="0" w:color="auto"/>
        <w:left w:val="none" w:sz="0" w:space="0" w:color="auto"/>
        <w:bottom w:val="none" w:sz="0" w:space="0" w:color="auto"/>
        <w:right w:val="none" w:sz="0" w:space="0" w:color="auto"/>
      </w:divBdr>
      <w:divsChild>
        <w:div w:id="331877318">
          <w:marLeft w:val="0"/>
          <w:marRight w:val="0"/>
          <w:marTop w:val="0"/>
          <w:marBottom w:val="0"/>
          <w:divBdr>
            <w:top w:val="none" w:sz="0" w:space="0" w:color="auto"/>
            <w:left w:val="none" w:sz="0" w:space="0" w:color="auto"/>
            <w:bottom w:val="none" w:sz="0" w:space="0" w:color="auto"/>
            <w:right w:val="none" w:sz="0" w:space="0" w:color="auto"/>
          </w:divBdr>
        </w:div>
        <w:div w:id="1072461659">
          <w:marLeft w:val="0"/>
          <w:marRight w:val="0"/>
          <w:marTop w:val="0"/>
          <w:marBottom w:val="0"/>
          <w:divBdr>
            <w:top w:val="none" w:sz="0" w:space="0" w:color="auto"/>
            <w:left w:val="none" w:sz="0" w:space="0" w:color="auto"/>
            <w:bottom w:val="none" w:sz="0" w:space="0" w:color="auto"/>
            <w:right w:val="none" w:sz="0" w:space="0" w:color="auto"/>
          </w:divBdr>
        </w:div>
        <w:div w:id="1494955789">
          <w:marLeft w:val="0"/>
          <w:marRight w:val="0"/>
          <w:marTop w:val="0"/>
          <w:marBottom w:val="0"/>
          <w:divBdr>
            <w:top w:val="none" w:sz="0" w:space="0" w:color="auto"/>
            <w:left w:val="none" w:sz="0" w:space="0" w:color="auto"/>
            <w:bottom w:val="none" w:sz="0" w:space="0" w:color="auto"/>
            <w:right w:val="none" w:sz="0" w:space="0" w:color="auto"/>
          </w:divBdr>
        </w:div>
        <w:div w:id="2024891469">
          <w:marLeft w:val="0"/>
          <w:marRight w:val="0"/>
          <w:marTop w:val="0"/>
          <w:marBottom w:val="0"/>
          <w:divBdr>
            <w:top w:val="none" w:sz="0" w:space="0" w:color="auto"/>
            <w:left w:val="none" w:sz="0" w:space="0" w:color="auto"/>
            <w:bottom w:val="none" w:sz="0" w:space="0" w:color="auto"/>
            <w:right w:val="none" w:sz="0" w:space="0" w:color="auto"/>
          </w:divBdr>
        </w:div>
      </w:divsChild>
    </w:div>
    <w:div w:id="594635110">
      <w:bodyDiv w:val="1"/>
      <w:marLeft w:val="0"/>
      <w:marRight w:val="0"/>
      <w:marTop w:val="0"/>
      <w:marBottom w:val="0"/>
      <w:divBdr>
        <w:top w:val="none" w:sz="0" w:space="0" w:color="auto"/>
        <w:left w:val="none" w:sz="0" w:space="0" w:color="auto"/>
        <w:bottom w:val="none" w:sz="0" w:space="0" w:color="auto"/>
        <w:right w:val="none" w:sz="0" w:space="0" w:color="auto"/>
      </w:divBdr>
      <w:divsChild>
        <w:div w:id="645552887">
          <w:marLeft w:val="0"/>
          <w:marRight w:val="0"/>
          <w:marTop w:val="0"/>
          <w:marBottom w:val="0"/>
          <w:divBdr>
            <w:top w:val="none" w:sz="0" w:space="0" w:color="auto"/>
            <w:left w:val="none" w:sz="0" w:space="0" w:color="auto"/>
            <w:bottom w:val="none" w:sz="0" w:space="0" w:color="auto"/>
            <w:right w:val="none" w:sz="0" w:space="0" w:color="auto"/>
          </w:divBdr>
        </w:div>
        <w:div w:id="1879704574">
          <w:marLeft w:val="0"/>
          <w:marRight w:val="0"/>
          <w:marTop w:val="0"/>
          <w:marBottom w:val="0"/>
          <w:divBdr>
            <w:top w:val="none" w:sz="0" w:space="0" w:color="auto"/>
            <w:left w:val="none" w:sz="0" w:space="0" w:color="auto"/>
            <w:bottom w:val="none" w:sz="0" w:space="0" w:color="auto"/>
            <w:right w:val="none" w:sz="0" w:space="0" w:color="auto"/>
          </w:divBdr>
        </w:div>
        <w:div w:id="1894853899">
          <w:marLeft w:val="0"/>
          <w:marRight w:val="0"/>
          <w:marTop w:val="0"/>
          <w:marBottom w:val="0"/>
          <w:divBdr>
            <w:top w:val="none" w:sz="0" w:space="0" w:color="auto"/>
            <w:left w:val="none" w:sz="0" w:space="0" w:color="auto"/>
            <w:bottom w:val="none" w:sz="0" w:space="0" w:color="auto"/>
            <w:right w:val="none" w:sz="0" w:space="0" w:color="auto"/>
          </w:divBdr>
        </w:div>
        <w:div w:id="1921212605">
          <w:marLeft w:val="0"/>
          <w:marRight w:val="0"/>
          <w:marTop w:val="0"/>
          <w:marBottom w:val="0"/>
          <w:divBdr>
            <w:top w:val="none" w:sz="0" w:space="0" w:color="auto"/>
            <w:left w:val="none" w:sz="0" w:space="0" w:color="auto"/>
            <w:bottom w:val="none" w:sz="0" w:space="0" w:color="auto"/>
            <w:right w:val="none" w:sz="0" w:space="0" w:color="auto"/>
          </w:divBdr>
        </w:div>
      </w:divsChild>
    </w:div>
    <w:div w:id="595091816">
      <w:bodyDiv w:val="1"/>
      <w:marLeft w:val="0"/>
      <w:marRight w:val="0"/>
      <w:marTop w:val="0"/>
      <w:marBottom w:val="0"/>
      <w:divBdr>
        <w:top w:val="none" w:sz="0" w:space="0" w:color="auto"/>
        <w:left w:val="none" w:sz="0" w:space="0" w:color="auto"/>
        <w:bottom w:val="none" w:sz="0" w:space="0" w:color="auto"/>
        <w:right w:val="none" w:sz="0" w:space="0" w:color="auto"/>
      </w:divBdr>
      <w:divsChild>
        <w:div w:id="727458345">
          <w:marLeft w:val="0"/>
          <w:marRight w:val="0"/>
          <w:marTop w:val="0"/>
          <w:marBottom w:val="0"/>
          <w:divBdr>
            <w:top w:val="none" w:sz="0" w:space="0" w:color="auto"/>
            <w:left w:val="none" w:sz="0" w:space="0" w:color="auto"/>
            <w:bottom w:val="none" w:sz="0" w:space="0" w:color="auto"/>
            <w:right w:val="none" w:sz="0" w:space="0" w:color="auto"/>
          </w:divBdr>
        </w:div>
        <w:div w:id="1352610100">
          <w:marLeft w:val="0"/>
          <w:marRight w:val="0"/>
          <w:marTop w:val="0"/>
          <w:marBottom w:val="0"/>
          <w:divBdr>
            <w:top w:val="none" w:sz="0" w:space="0" w:color="auto"/>
            <w:left w:val="none" w:sz="0" w:space="0" w:color="auto"/>
            <w:bottom w:val="none" w:sz="0" w:space="0" w:color="auto"/>
            <w:right w:val="none" w:sz="0" w:space="0" w:color="auto"/>
          </w:divBdr>
        </w:div>
        <w:div w:id="1820269094">
          <w:marLeft w:val="0"/>
          <w:marRight w:val="0"/>
          <w:marTop w:val="0"/>
          <w:marBottom w:val="0"/>
          <w:divBdr>
            <w:top w:val="none" w:sz="0" w:space="0" w:color="auto"/>
            <w:left w:val="none" w:sz="0" w:space="0" w:color="auto"/>
            <w:bottom w:val="none" w:sz="0" w:space="0" w:color="auto"/>
            <w:right w:val="none" w:sz="0" w:space="0" w:color="auto"/>
          </w:divBdr>
        </w:div>
        <w:div w:id="2027319540">
          <w:marLeft w:val="0"/>
          <w:marRight w:val="0"/>
          <w:marTop w:val="0"/>
          <w:marBottom w:val="0"/>
          <w:divBdr>
            <w:top w:val="none" w:sz="0" w:space="0" w:color="auto"/>
            <w:left w:val="none" w:sz="0" w:space="0" w:color="auto"/>
            <w:bottom w:val="none" w:sz="0" w:space="0" w:color="auto"/>
            <w:right w:val="none" w:sz="0" w:space="0" w:color="auto"/>
          </w:divBdr>
        </w:div>
      </w:divsChild>
    </w:div>
    <w:div w:id="596333009">
      <w:bodyDiv w:val="1"/>
      <w:marLeft w:val="0"/>
      <w:marRight w:val="0"/>
      <w:marTop w:val="0"/>
      <w:marBottom w:val="0"/>
      <w:divBdr>
        <w:top w:val="none" w:sz="0" w:space="0" w:color="auto"/>
        <w:left w:val="none" w:sz="0" w:space="0" w:color="auto"/>
        <w:bottom w:val="none" w:sz="0" w:space="0" w:color="auto"/>
        <w:right w:val="none" w:sz="0" w:space="0" w:color="auto"/>
      </w:divBdr>
      <w:divsChild>
        <w:div w:id="922834590">
          <w:marLeft w:val="0"/>
          <w:marRight w:val="0"/>
          <w:marTop w:val="0"/>
          <w:marBottom w:val="0"/>
          <w:divBdr>
            <w:top w:val="none" w:sz="0" w:space="0" w:color="auto"/>
            <w:left w:val="none" w:sz="0" w:space="0" w:color="auto"/>
            <w:bottom w:val="none" w:sz="0" w:space="0" w:color="auto"/>
            <w:right w:val="none" w:sz="0" w:space="0" w:color="auto"/>
          </w:divBdr>
        </w:div>
        <w:div w:id="1686662945">
          <w:marLeft w:val="0"/>
          <w:marRight w:val="0"/>
          <w:marTop w:val="0"/>
          <w:marBottom w:val="0"/>
          <w:divBdr>
            <w:top w:val="none" w:sz="0" w:space="0" w:color="auto"/>
            <w:left w:val="none" w:sz="0" w:space="0" w:color="auto"/>
            <w:bottom w:val="none" w:sz="0" w:space="0" w:color="auto"/>
            <w:right w:val="none" w:sz="0" w:space="0" w:color="auto"/>
          </w:divBdr>
        </w:div>
        <w:div w:id="1893299748">
          <w:marLeft w:val="0"/>
          <w:marRight w:val="0"/>
          <w:marTop w:val="0"/>
          <w:marBottom w:val="0"/>
          <w:divBdr>
            <w:top w:val="none" w:sz="0" w:space="0" w:color="auto"/>
            <w:left w:val="none" w:sz="0" w:space="0" w:color="auto"/>
            <w:bottom w:val="none" w:sz="0" w:space="0" w:color="auto"/>
            <w:right w:val="none" w:sz="0" w:space="0" w:color="auto"/>
          </w:divBdr>
        </w:div>
        <w:div w:id="2024554401">
          <w:marLeft w:val="0"/>
          <w:marRight w:val="0"/>
          <w:marTop w:val="0"/>
          <w:marBottom w:val="0"/>
          <w:divBdr>
            <w:top w:val="none" w:sz="0" w:space="0" w:color="auto"/>
            <w:left w:val="none" w:sz="0" w:space="0" w:color="auto"/>
            <w:bottom w:val="none" w:sz="0" w:space="0" w:color="auto"/>
            <w:right w:val="none" w:sz="0" w:space="0" w:color="auto"/>
          </w:divBdr>
        </w:div>
      </w:divsChild>
    </w:div>
    <w:div w:id="598291616">
      <w:bodyDiv w:val="1"/>
      <w:marLeft w:val="0"/>
      <w:marRight w:val="0"/>
      <w:marTop w:val="0"/>
      <w:marBottom w:val="0"/>
      <w:divBdr>
        <w:top w:val="none" w:sz="0" w:space="0" w:color="auto"/>
        <w:left w:val="none" w:sz="0" w:space="0" w:color="auto"/>
        <w:bottom w:val="none" w:sz="0" w:space="0" w:color="auto"/>
        <w:right w:val="none" w:sz="0" w:space="0" w:color="auto"/>
      </w:divBdr>
      <w:divsChild>
        <w:div w:id="19088069">
          <w:marLeft w:val="0"/>
          <w:marRight w:val="0"/>
          <w:marTop w:val="0"/>
          <w:marBottom w:val="0"/>
          <w:divBdr>
            <w:top w:val="none" w:sz="0" w:space="0" w:color="auto"/>
            <w:left w:val="none" w:sz="0" w:space="0" w:color="auto"/>
            <w:bottom w:val="none" w:sz="0" w:space="0" w:color="auto"/>
            <w:right w:val="none" w:sz="0" w:space="0" w:color="auto"/>
          </w:divBdr>
        </w:div>
        <w:div w:id="810556048">
          <w:marLeft w:val="0"/>
          <w:marRight w:val="0"/>
          <w:marTop w:val="0"/>
          <w:marBottom w:val="0"/>
          <w:divBdr>
            <w:top w:val="none" w:sz="0" w:space="0" w:color="auto"/>
            <w:left w:val="none" w:sz="0" w:space="0" w:color="auto"/>
            <w:bottom w:val="none" w:sz="0" w:space="0" w:color="auto"/>
            <w:right w:val="none" w:sz="0" w:space="0" w:color="auto"/>
          </w:divBdr>
        </w:div>
        <w:div w:id="925770912">
          <w:marLeft w:val="0"/>
          <w:marRight w:val="0"/>
          <w:marTop w:val="0"/>
          <w:marBottom w:val="0"/>
          <w:divBdr>
            <w:top w:val="none" w:sz="0" w:space="0" w:color="auto"/>
            <w:left w:val="none" w:sz="0" w:space="0" w:color="auto"/>
            <w:bottom w:val="none" w:sz="0" w:space="0" w:color="auto"/>
            <w:right w:val="none" w:sz="0" w:space="0" w:color="auto"/>
          </w:divBdr>
        </w:div>
        <w:div w:id="1396473405">
          <w:marLeft w:val="0"/>
          <w:marRight w:val="0"/>
          <w:marTop w:val="0"/>
          <w:marBottom w:val="0"/>
          <w:divBdr>
            <w:top w:val="none" w:sz="0" w:space="0" w:color="auto"/>
            <w:left w:val="none" w:sz="0" w:space="0" w:color="auto"/>
            <w:bottom w:val="none" w:sz="0" w:space="0" w:color="auto"/>
            <w:right w:val="none" w:sz="0" w:space="0" w:color="auto"/>
          </w:divBdr>
        </w:div>
      </w:divsChild>
    </w:div>
    <w:div w:id="598411250">
      <w:bodyDiv w:val="1"/>
      <w:marLeft w:val="0"/>
      <w:marRight w:val="0"/>
      <w:marTop w:val="0"/>
      <w:marBottom w:val="0"/>
      <w:divBdr>
        <w:top w:val="none" w:sz="0" w:space="0" w:color="auto"/>
        <w:left w:val="none" w:sz="0" w:space="0" w:color="auto"/>
        <w:bottom w:val="none" w:sz="0" w:space="0" w:color="auto"/>
        <w:right w:val="none" w:sz="0" w:space="0" w:color="auto"/>
      </w:divBdr>
      <w:divsChild>
        <w:div w:id="577135913">
          <w:marLeft w:val="0"/>
          <w:marRight w:val="0"/>
          <w:marTop w:val="0"/>
          <w:marBottom w:val="0"/>
          <w:divBdr>
            <w:top w:val="none" w:sz="0" w:space="0" w:color="auto"/>
            <w:left w:val="none" w:sz="0" w:space="0" w:color="auto"/>
            <w:bottom w:val="none" w:sz="0" w:space="0" w:color="auto"/>
            <w:right w:val="none" w:sz="0" w:space="0" w:color="auto"/>
          </w:divBdr>
        </w:div>
        <w:div w:id="1024745844">
          <w:marLeft w:val="0"/>
          <w:marRight w:val="0"/>
          <w:marTop w:val="0"/>
          <w:marBottom w:val="0"/>
          <w:divBdr>
            <w:top w:val="none" w:sz="0" w:space="0" w:color="auto"/>
            <w:left w:val="none" w:sz="0" w:space="0" w:color="auto"/>
            <w:bottom w:val="none" w:sz="0" w:space="0" w:color="auto"/>
            <w:right w:val="none" w:sz="0" w:space="0" w:color="auto"/>
          </w:divBdr>
        </w:div>
      </w:divsChild>
    </w:div>
    <w:div w:id="598875038">
      <w:bodyDiv w:val="1"/>
      <w:marLeft w:val="0"/>
      <w:marRight w:val="0"/>
      <w:marTop w:val="0"/>
      <w:marBottom w:val="0"/>
      <w:divBdr>
        <w:top w:val="none" w:sz="0" w:space="0" w:color="auto"/>
        <w:left w:val="none" w:sz="0" w:space="0" w:color="auto"/>
        <w:bottom w:val="none" w:sz="0" w:space="0" w:color="auto"/>
        <w:right w:val="none" w:sz="0" w:space="0" w:color="auto"/>
      </w:divBdr>
      <w:divsChild>
        <w:div w:id="106049788">
          <w:marLeft w:val="0"/>
          <w:marRight w:val="0"/>
          <w:marTop w:val="0"/>
          <w:marBottom w:val="0"/>
          <w:divBdr>
            <w:top w:val="none" w:sz="0" w:space="0" w:color="auto"/>
            <w:left w:val="none" w:sz="0" w:space="0" w:color="auto"/>
            <w:bottom w:val="none" w:sz="0" w:space="0" w:color="auto"/>
            <w:right w:val="none" w:sz="0" w:space="0" w:color="auto"/>
          </w:divBdr>
        </w:div>
        <w:div w:id="1362243646">
          <w:marLeft w:val="0"/>
          <w:marRight w:val="0"/>
          <w:marTop w:val="0"/>
          <w:marBottom w:val="0"/>
          <w:divBdr>
            <w:top w:val="none" w:sz="0" w:space="0" w:color="auto"/>
            <w:left w:val="none" w:sz="0" w:space="0" w:color="auto"/>
            <w:bottom w:val="none" w:sz="0" w:space="0" w:color="auto"/>
            <w:right w:val="none" w:sz="0" w:space="0" w:color="auto"/>
          </w:divBdr>
        </w:div>
      </w:divsChild>
    </w:div>
    <w:div w:id="601495073">
      <w:bodyDiv w:val="1"/>
      <w:marLeft w:val="0"/>
      <w:marRight w:val="0"/>
      <w:marTop w:val="0"/>
      <w:marBottom w:val="0"/>
      <w:divBdr>
        <w:top w:val="none" w:sz="0" w:space="0" w:color="auto"/>
        <w:left w:val="none" w:sz="0" w:space="0" w:color="auto"/>
        <w:bottom w:val="none" w:sz="0" w:space="0" w:color="auto"/>
        <w:right w:val="none" w:sz="0" w:space="0" w:color="auto"/>
      </w:divBdr>
      <w:divsChild>
        <w:div w:id="816456052">
          <w:marLeft w:val="0"/>
          <w:marRight w:val="0"/>
          <w:marTop w:val="0"/>
          <w:marBottom w:val="0"/>
          <w:divBdr>
            <w:top w:val="none" w:sz="0" w:space="0" w:color="auto"/>
            <w:left w:val="none" w:sz="0" w:space="0" w:color="auto"/>
            <w:bottom w:val="none" w:sz="0" w:space="0" w:color="auto"/>
            <w:right w:val="none" w:sz="0" w:space="0" w:color="auto"/>
          </w:divBdr>
        </w:div>
        <w:div w:id="1149786331">
          <w:marLeft w:val="0"/>
          <w:marRight w:val="0"/>
          <w:marTop w:val="0"/>
          <w:marBottom w:val="0"/>
          <w:divBdr>
            <w:top w:val="none" w:sz="0" w:space="0" w:color="auto"/>
            <w:left w:val="none" w:sz="0" w:space="0" w:color="auto"/>
            <w:bottom w:val="none" w:sz="0" w:space="0" w:color="auto"/>
            <w:right w:val="none" w:sz="0" w:space="0" w:color="auto"/>
          </w:divBdr>
        </w:div>
        <w:div w:id="1711882107">
          <w:marLeft w:val="0"/>
          <w:marRight w:val="0"/>
          <w:marTop w:val="0"/>
          <w:marBottom w:val="0"/>
          <w:divBdr>
            <w:top w:val="none" w:sz="0" w:space="0" w:color="auto"/>
            <w:left w:val="none" w:sz="0" w:space="0" w:color="auto"/>
            <w:bottom w:val="none" w:sz="0" w:space="0" w:color="auto"/>
            <w:right w:val="none" w:sz="0" w:space="0" w:color="auto"/>
          </w:divBdr>
        </w:div>
        <w:div w:id="1720979718">
          <w:marLeft w:val="0"/>
          <w:marRight w:val="0"/>
          <w:marTop w:val="0"/>
          <w:marBottom w:val="0"/>
          <w:divBdr>
            <w:top w:val="none" w:sz="0" w:space="0" w:color="auto"/>
            <w:left w:val="none" w:sz="0" w:space="0" w:color="auto"/>
            <w:bottom w:val="none" w:sz="0" w:space="0" w:color="auto"/>
            <w:right w:val="none" w:sz="0" w:space="0" w:color="auto"/>
          </w:divBdr>
        </w:div>
      </w:divsChild>
    </w:div>
    <w:div w:id="602693507">
      <w:bodyDiv w:val="1"/>
      <w:marLeft w:val="0"/>
      <w:marRight w:val="0"/>
      <w:marTop w:val="0"/>
      <w:marBottom w:val="0"/>
      <w:divBdr>
        <w:top w:val="none" w:sz="0" w:space="0" w:color="auto"/>
        <w:left w:val="none" w:sz="0" w:space="0" w:color="auto"/>
        <w:bottom w:val="none" w:sz="0" w:space="0" w:color="auto"/>
        <w:right w:val="none" w:sz="0" w:space="0" w:color="auto"/>
      </w:divBdr>
      <w:divsChild>
        <w:div w:id="38478081">
          <w:marLeft w:val="0"/>
          <w:marRight w:val="0"/>
          <w:marTop w:val="0"/>
          <w:marBottom w:val="0"/>
          <w:divBdr>
            <w:top w:val="none" w:sz="0" w:space="0" w:color="auto"/>
            <w:left w:val="none" w:sz="0" w:space="0" w:color="auto"/>
            <w:bottom w:val="none" w:sz="0" w:space="0" w:color="auto"/>
            <w:right w:val="none" w:sz="0" w:space="0" w:color="auto"/>
          </w:divBdr>
        </w:div>
        <w:div w:id="206069211">
          <w:marLeft w:val="0"/>
          <w:marRight w:val="0"/>
          <w:marTop w:val="0"/>
          <w:marBottom w:val="0"/>
          <w:divBdr>
            <w:top w:val="none" w:sz="0" w:space="0" w:color="auto"/>
            <w:left w:val="none" w:sz="0" w:space="0" w:color="auto"/>
            <w:bottom w:val="none" w:sz="0" w:space="0" w:color="auto"/>
            <w:right w:val="none" w:sz="0" w:space="0" w:color="auto"/>
          </w:divBdr>
        </w:div>
        <w:div w:id="208304644">
          <w:marLeft w:val="0"/>
          <w:marRight w:val="0"/>
          <w:marTop w:val="0"/>
          <w:marBottom w:val="0"/>
          <w:divBdr>
            <w:top w:val="none" w:sz="0" w:space="0" w:color="auto"/>
            <w:left w:val="none" w:sz="0" w:space="0" w:color="auto"/>
            <w:bottom w:val="none" w:sz="0" w:space="0" w:color="auto"/>
            <w:right w:val="none" w:sz="0" w:space="0" w:color="auto"/>
          </w:divBdr>
        </w:div>
        <w:div w:id="591738808">
          <w:marLeft w:val="0"/>
          <w:marRight w:val="0"/>
          <w:marTop w:val="0"/>
          <w:marBottom w:val="0"/>
          <w:divBdr>
            <w:top w:val="none" w:sz="0" w:space="0" w:color="auto"/>
            <w:left w:val="none" w:sz="0" w:space="0" w:color="auto"/>
            <w:bottom w:val="none" w:sz="0" w:space="0" w:color="auto"/>
            <w:right w:val="none" w:sz="0" w:space="0" w:color="auto"/>
          </w:divBdr>
        </w:div>
      </w:divsChild>
    </w:div>
    <w:div w:id="602763183">
      <w:bodyDiv w:val="1"/>
      <w:marLeft w:val="0"/>
      <w:marRight w:val="0"/>
      <w:marTop w:val="0"/>
      <w:marBottom w:val="0"/>
      <w:divBdr>
        <w:top w:val="none" w:sz="0" w:space="0" w:color="auto"/>
        <w:left w:val="none" w:sz="0" w:space="0" w:color="auto"/>
        <w:bottom w:val="none" w:sz="0" w:space="0" w:color="auto"/>
        <w:right w:val="none" w:sz="0" w:space="0" w:color="auto"/>
      </w:divBdr>
    </w:div>
    <w:div w:id="603851957">
      <w:bodyDiv w:val="1"/>
      <w:marLeft w:val="0"/>
      <w:marRight w:val="0"/>
      <w:marTop w:val="0"/>
      <w:marBottom w:val="0"/>
      <w:divBdr>
        <w:top w:val="none" w:sz="0" w:space="0" w:color="auto"/>
        <w:left w:val="none" w:sz="0" w:space="0" w:color="auto"/>
        <w:bottom w:val="none" w:sz="0" w:space="0" w:color="auto"/>
        <w:right w:val="none" w:sz="0" w:space="0" w:color="auto"/>
      </w:divBdr>
      <w:divsChild>
        <w:div w:id="706874225">
          <w:marLeft w:val="0"/>
          <w:marRight w:val="0"/>
          <w:marTop w:val="0"/>
          <w:marBottom w:val="0"/>
          <w:divBdr>
            <w:top w:val="none" w:sz="0" w:space="0" w:color="auto"/>
            <w:left w:val="none" w:sz="0" w:space="0" w:color="auto"/>
            <w:bottom w:val="none" w:sz="0" w:space="0" w:color="auto"/>
            <w:right w:val="none" w:sz="0" w:space="0" w:color="auto"/>
          </w:divBdr>
        </w:div>
        <w:div w:id="831141295">
          <w:marLeft w:val="0"/>
          <w:marRight w:val="0"/>
          <w:marTop w:val="0"/>
          <w:marBottom w:val="0"/>
          <w:divBdr>
            <w:top w:val="none" w:sz="0" w:space="0" w:color="auto"/>
            <w:left w:val="none" w:sz="0" w:space="0" w:color="auto"/>
            <w:bottom w:val="none" w:sz="0" w:space="0" w:color="auto"/>
            <w:right w:val="none" w:sz="0" w:space="0" w:color="auto"/>
          </w:divBdr>
        </w:div>
        <w:div w:id="920678792">
          <w:marLeft w:val="0"/>
          <w:marRight w:val="0"/>
          <w:marTop w:val="0"/>
          <w:marBottom w:val="0"/>
          <w:divBdr>
            <w:top w:val="none" w:sz="0" w:space="0" w:color="auto"/>
            <w:left w:val="none" w:sz="0" w:space="0" w:color="auto"/>
            <w:bottom w:val="none" w:sz="0" w:space="0" w:color="auto"/>
            <w:right w:val="none" w:sz="0" w:space="0" w:color="auto"/>
          </w:divBdr>
        </w:div>
        <w:div w:id="1933856283">
          <w:marLeft w:val="0"/>
          <w:marRight w:val="0"/>
          <w:marTop w:val="0"/>
          <w:marBottom w:val="0"/>
          <w:divBdr>
            <w:top w:val="none" w:sz="0" w:space="0" w:color="auto"/>
            <w:left w:val="none" w:sz="0" w:space="0" w:color="auto"/>
            <w:bottom w:val="none" w:sz="0" w:space="0" w:color="auto"/>
            <w:right w:val="none" w:sz="0" w:space="0" w:color="auto"/>
          </w:divBdr>
        </w:div>
      </w:divsChild>
    </w:div>
    <w:div w:id="604465072">
      <w:bodyDiv w:val="1"/>
      <w:marLeft w:val="0"/>
      <w:marRight w:val="0"/>
      <w:marTop w:val="0"/>
      <w:marBottom w:val="0"/>
      <w:divBdr>
        <w:top w:val="none" w:sz="0" w:space="0" w:color="auto"/>
        <w:left w:val="none" w:sz="0" w:space="0" w:color="auto"/>
        <w:bottom w:val="none" w:sz="0" w:space="0" w:color="auto"/>
        <w:right w:val="none" w:sz="0" w:space="0" w:color="auto"/>
      </w:divBdr>
      <w:divsChild>
        <w:div w:id="348340846">
          <w:marLeft w:val="0"/>
          <w:marRight w:val="0"/>
          <w:marTop w:val="0"/>
          <w:marBottom w:val="0"/>
          <w:divBdr>
            <w:top w:val="none" w:sz="0" w:space="0" w:color="auto"/>
            <w:left w:val="none" w:sz="0" w:space="0" w:color="auto"/>
            <w:bottom w:val="none" w:sz="0" w:space="0" w:color="auto"/>
            <w:right w:val="none" w:sz="0" w:space="0" w:color="auto"/>
          </w:divBdr>
        </w:div>
        <w:div w:id="498666561">
          <w:marLeft w:val="0"/>
          <w:marRight w:val="0"/>
          <w:marTop w:val="0"/>
          <w:marBottom w:val="0"/>
          <w:divBdr>
            <w:top w:val="none" w:sz="0" w:space="0" w:color="auto"/>
            <w:left w:val="none" w:sz="0" w:space="0" w:color="auto"/>
            <w:bottom w:val="none" w:sz="0" w:space="0" w:color="auto"/>
            <w:right w:val="none" w:sz="0" w:space="0" w:color="auto"/>
          </w:divBdr>
        </w:div>
        <w:div w:id="863205175">
          <w:marLeft w:val="0"/>
          <w:marRight w:val="0"/>
          <w:marTop w:val="0"/>
          <w:marBottom w:val="0"/>
          <w:divBdr>
            <w:top w:val="none" w:sz="0" w:space="0" w:color="auto"/>
            <w:left w:val="none" w:sz="0" w:space="0" w:color="auto"/>
            <w:bottom w:val="none" w:sz="0" w:space="0" w:color="auto"/>
            <w:right w:val="none" w:sz="0" w:space="0" w:color="auto"/>
          </w:divBdr>
        </w:div>
        <w:div w:id="1008218612">
          <w:marLeft w:val="0"/>
          <w:marRight w:val="0"/>
          <w:marTop w:val="0"/>
          <w:marBottom w:val="0"/>
          <w:divBdr>
            <w:top w:val="none" w:sz="0" w:space="0" w:color="auto"/>
            <w:left w:val="none" w:sz="0" w:space="0" w:color="auto"/>
            <w:bottom w:val="none" w:sz="0" w:space="0" w:color="auto"/>
            <w:right w:val="none" w:sz="0" w:space="0" w:color="auto"/>
          </w:divBdr>
        </w:div>
      </w:divsChild>
    </w:div>
    <w:div w:id="604465555">
      <w:bodyDiv w:val="1"/>
      <w:marLeft w:val="0"/>
      <w:marRight w:val="0"/>
      <w:marTop w:val="0"/>
      <w:marBottom w:val="0"/>
      <w:divBdr>
        <w:top w:val="none" w:sz="0" w:space="0" w:color="auto"/>
        <w:left w:val="none" w:sz="0" w:space="0" w:color="auto"/>
        <w:bottom w:val="none" w:sz="0" w:space="0" w:color="auto"/>
        <w:right w:val="none" w:sz="0" w:space="0" w:color="auto"/>
      </w:divBdr>
      <w:divsChild>
        <w:div w:id="795952841">
          <w:marLeft w:val="0"/>
          <w:marRight w:val="0"/>
          <w:marTop w:val="0"/>
          <w:marBottom w:val="0"/>
          <w:divBdr>
            <w:top w:val="none" w:sz="0" w:space="0" w:color="auto"/>
            <w:left w:val="none" w:sz="0" w:space="0" w:color="auto"/>
            <w:bottom w:val="none" w:sz="0" w:space="0" w:color="auto"/>
            <w:right w:val="none" w:sz="0" w:space="0" w:color="auto"/>
          </w:divBdr>
        </w:div>
        <w:div w:id="931283814">
          <w:marLeft w:val="0"/>
          <w:marRight w:val="0"/>
          <w:marTop w:val="0"/>
          <w:marBottom w:val="0"/>
          <w:divBdr>
            <w:top w:val="none" w:sz="0" w:space="0" w:color="auto"/>
            <w:left w:val="none" w:sz="0" w:space="0" w:color="auto"/>
            <w:bottom w:val="none" w:sz="0" w:space="0" w:color="auto"/>
            <w:right w:val="none" w:sz="0" w:space="0" w:color="auto"/>
          </w:divBdr>
        </w:div>
        <w:div w:id="1165243693">
          <w:marLeft w:val="0"/>
          <w:marRight w:val="0"/>
          <w:marTop w:val="0"/>
          <w:marBottom w:val="0"/>
          <w:divBdr>
            <w:top w:val="none" w:sz="0" w:space="0" w:color="auto"/>
            <w:left w:val="none" w:sz="0" w:space="0" w:color="auto"/>
            <w:bottom w:val="none" w:sz="0" w:space="0" w:color="auto"/>
            <w:right w:val="none" w:sz="0" w:space="0" w:color="auto"/>
          </w:divBdr>
        </w:div>
        <w:div w:id="1979525698">
          <w:marLeft w:val="0"/>
          <w:marRight w:val="0"/>
          <w:marTop w:val="0"/>
          <w:marBottom w:val="0"/>
          <w:divBdr>
            <w:top w:val="none" w:sz="0" w:space="0" w:color="auto"/>
            <w:left w:val="none" w:sz="0" w:space="0" w:color="auto"/>
            <w:bottom w:val="none" w:sz="0" w:space="0" w:color="auto"/>
            <w:right w:val="none" w:sz="0" w:space="0" w:color="auto"/>
          </w:divBdr>
        </w:div>
      </w:divsChild>
    </w:div>
    <w:div w:id="605581616">
      <w:bodyDiv w:val="1"/>
      <w:marLeft w:val="0"/>
      <w:marRight w:val="0"/>
      <w:marTop w:val="0"/>
      <w:marBottom w:val="0"/>
      <w:divBdr>
        <w:top w:val="none" w:sz="0" w:space="0" w:color="auto"/>
        <w:left w:val="none" w:sz="0" w:space="0" w:color="auto"/>
        <w:bottom w:val="none" w:sz="0" w:space="0" w:color="auto"/>
        <w:right w:val="none" w:sz="0" w:space="0" w:color="auto"/>
      </w:divBdr>
      <w:divsChild>
        <w:div w:id="431899655">
          <w:marLeft w:val="0"/>
          <w:marRight w:val="0"/>
          <w:marTop w:val="0"/>
          <w:marBottom w:val="0"/>
          <w:divBdr>
            <w:top w:val="none" w:sz="0" w:space="0" w:color="auto"/>
            <w:left w:val="none" w:sz="0" w:space="0" w:color="auto"/>
            <w:bottom w:val="none" w:sz="0" w:space="0" w:color="auto"/>
            <w:right w:val="none" w:sz="0" w:space="0" w:color="auto"/>
          </w:divBdr>
        </w:div>
        <w:div w:id="1028525385">
          <w:marLeft w:val="0"/>
          <w:marRight w:val="0"/>
          <w:marTop w:val="0"/>
          <w:marBottom w:val="0"/>
          <w:divBdr>
            <w:top w:val="none" w:sz="0" w:space="0" w:color="auto"/>
            <w:left w:val="none" w:sz="0" w:space="0" w:color="auto"/>
            <w:bottom w:val="none" w:sz="0" w:space="0" w:color="auto"/>
            <w:right w:val="none" w:sz="0" w:space="0" w:color="auto"/>
          </w:divBdr>
        </w:div>
        <w:div w:id="1538857130">
          <w:marLeft w:val="0"/>
          <w:marRight w:val="0"/>
          <w:marTop w:val="0"/>
          <w:marBottom w:val="0"/>
          <w:divBdr>
            <w:top w:val="none" w:sz="0" w:space="0" w:color="auto"/>
            <w:left w:val="none" w:sz="0" w:space="0" w:color="auto"/>
            <w:bottom w:val="none" w:sz="0" w:space="0" w:color="auto"/>
            <w:right w:val="none" w:sz="0" w:space="0" w:color="auto"/>
          </w:divBdr>
        </w:div>
        <w:div w:id="1651011748">
          <w:marLeft w:val="0"/>
          <w:marRight w:val="0"/>
          <w:marTop w:val="0"/>
          <w:marBottom w:val="0"/>
          <w:divBdr>
            <w:top w:val="none" w:sz="0" w:space="0" w:color="auto"/>
            <w:left w:val="none" w:sz="0" w:space="0" w:color="auto"/>
            <w:bottom w:val="none" w:sz="0" w:space="0" w:color="auto"/>
            <w:right w:val="none" w:sz="0" w:space="0" w:color="auto"/>
          </w:divBdr>
        </w:div>
      </w:divsChild>
    </w:div>
    <w:div w:id="607616558">
      <w:bodyDiv w:val="1"/>
      <w:marLeft w:val="0"/>
      <w:marRight w:val="0"/>
      <w:marTop w:val="0"/>
      <w:marBottom w:val="0"/>
      <w:divBdr>
        <w:top w:val="none" w:sz="0" w:space="0" w:color="auto"/>
        <w:left w:val="none" w:sz="0" w:space="0" w:color="auto"/>
        <w:bottom w:val="none" w:sz="0" w:space="0" w:color="auto"/>
        <w:right w:val="none" w:sz="0" w:space="0" w:color="auto"/>
      </w:divBdr>
      <w:divsChild>
        <w:div w:id="954363869">
          <w:marLeft w:val="0"/>
          <w:marRight w:val="0"/>
          <w:marTop w:val="0"/>
          <w:marBottom w:val="0"/>
          <w:divBdr>
            <w:top w:val="none" w:sz="0" w:space="0" w:color="auto"/>
            <w:left w:val="none" w:sz="0" w:space="0" w:color="auto"/>
            <w:bottom w:val="none" w:sz="0" w:space="0" w:color="auto"/>
            <w:right w:val="none" w:sz="0" w:space="0" w:color="auto"/>
          </w:divBdr>
        </w:div>
        <w:div w:id="1004548604">
          <w:marLeft w:val="0"/>
          <w:marRight w:val="0"/>
          <w:marTop w:val="0"/>
          <w:marBottom w:val="0"/>
          <w:divBdr>
            <w:top w:val="none" w:sz="0" w:space="0" w:color="auto"/>
            <w:left w:val="none" w:sz="0" w:space="0" w:color="auto"/>
            <w:bottom w:val="none" w:sz="0" w:space="0" w:color="auto"/>
            <w:right w:val="none" w:sz="0" w:space="0" w:color="auto"/>
          </w:divBdr>
        </w:div>
        <w:div w:id="1064599362">
          <w:marLeft w:val="0"/>
          <w:marRight w:val="0"/>
          <w:marTop w:val="0"/>
          <w:marBottom w:val="0"/>
          <w:divBdr>
            <w:top w:val="none" w:sz="0" w:space="0" w:color="auto"/>
            <w:left w:val="none" w:sz="0" w:space="0" w:color="auto"/>
            <w:bottom w:val="none" w:sz="0" w:space="0" w:color="auto"/>
            <w:right w:val="none" w:sz="0" w:space="0" w:color="auto"/>
          </w:divBdr>
        </w:div>
        <w:div w:id="1985886882">
          <w:marLeft w:val="0"/>
          <w:marRight w:val="0"/>
          <w:marTop w:val="0"/>
          <w:marBottom w:val="0"/>
          <w:divBdr>
            <w:top w:val="none" w:sz="0" w:space="0" w:color="auto"/>
            <w:left w:val="none" w:sz="0" w:space="0" w:color="auto"/>
            <w:bottom w:val="none" w:sz="0" w:space="0" w:color="auto"/>
            <w:right w:val="none" w:sz="0" w:space="0" w:color="auto"/>
          </w:divBdr>
        </w:div>
      </w:divsChild>
    </w:div>
    <w:div w:id="609161973">
      <w:bodyDiv w:val="1"/>
      <w:marLeft w:val="0"/>
      <w:marRight w:val="0"/>
      <w:marTop w:val="0"/>
      <w:marBottom w:val="0"/>
      <w:divBdr>
        <w:top w:val="none" w:sz="0" w:space="0" w:color="auto"/>
        <w:left w:val="none" w:sz="0" w:space="0" w:color="auto"/>
        <w:bottom w:val="none" w:sz="0" w:space="0" w:color="auto"/>
        <w:right w:val="none" w:sz="0" w:space="0" w:color="auto"/>
      </w:divBdr>
      <w:divsChild>
        <w:div w:id="136072496">
          <w:marLeft w:val="0"/>
          <w:marRight w:val="0"/>
          <w:marTop w:val="0"/>
          <w:marBottom w:val="0"/>
          <w:divBdr>
            <w:top w:val="none" w:sz="0" w:space="0" w:color="auto"/>
            <w:left w:val="none" w:sz="0" w:space="0" w:color="auto"/>
            <w:bottom w:val="none" w:sz="0" w:space="0" w:color="auto"/>
            <w:right w:val="none" w:sz="0" w:space="0" w:color="auto"/>
          </w:divBdr>
        </w:div>
        <w:div w:id="637689181">
          <w:marLeft w:val="0"/>
          <w:marRight w:val="0"/>
          <w:marTop w:val="0"/>
          <w:marBottom w:val="0"/>
          <w:divBdr>
            <w:top w:val="none" w:sz="0" w:space="0" w:color="auto"/>
            <w:left w:val="none" w:sz="0" w:space="0" w:color="auto"/>
            <w:bottom w:val="none" w:sz="0" w:space="0" w:color="auto"/>
            <w:right w:val="none" w:sz="0" w:space="0" w:color="auto"/>
          </w:divBdr>
        </w:div>
        <w:div w:id="1691225300">
          <w:marLeft w:val="0"/>
          <w:marRight w:val="0"/>
          <w:marTop w:val="0"/>
          <w:marBottom w:val="0"/>
          <w:divBdr>
            <w:top w:val="none" w:sz="0" w:space="0" w:color="auto"/>
            <w:left w:val="none" w:sz="0" w:space="0" w:color="auto"/>
            <w:bottom w:val="none" w:sz="0" w:space="0" w:color="auto"/>
            <w:right w:val="none" w:sz="0" w:space="0" w:color="auto"/>
          </w:divBdr>
        </w:div>
        <w:div w:id="2053651575">
          <w:marLeft w:val="0"/>
          <w:marRight w:val="0"/>
          <w:marTop w:val="0"/>
          <w:marBottom w:val="0"/>
          <w:divBdr>
            <w:top w:val="none" w:sz="0" w:space="0" w:color="auto"/>
            <w:left w:val="none" w:sz="0" w:space="0" w:color="auto"/>
            <w:bottom w:val="none" w:sz="0" w:space="0" w:color="auto"/>
            <w:right w:val="none" w:sz="0" w:space="0" w:color="auto"/>
          </w:divBdr>
        </w:div>
      </w:divsChild>
    </w:div>
    <w:div w:id="609162009">
      <w:bodyDiv w:val="1"/>
      <w:marLeft w:val="0"/>
      <w:marRight w:val="0"/>
      <w:marTop w:val="0"/>
      <w:marBottom w:val="0"/>
      <w:divBdr>
        <w:top w:val="none" w:sz="0" w:space="0" w:color="auto"/>
        <w:left w:val="none" w:sz="0" w:space="0" w:color="auto"/>
        <w:bottom w:val="none" w:sz="0" w:space="0" w:color="auto"/>
        <w:right w:val="none" w:sz="0" w:space="0" w:color="auto"/>
      </w:divBdr>
      <w:divsChild>
        <w:div w:id="985548044">
          <w:marLeft w:val="0"/>
          <w:marRight w:val="0"/>
          <w:marTop w:val="0"/>
          <w:marBottom w:val="0"/>
          <w:divBdr>
            <w:top w:val="none" w:sz="0" w:space="0" w:color="auto"/>
            <w:left w:val="none" w:sz="0" w:space="0" w:color="auto"/>
            <w:bottom w:val="none" w:sz="0" w:space="0" w:color="auto"/>
            <w:right w:val="none" w:sz="0" w:space="0" w:color="auto"/>
          </w:divBdr>
        </w:div>
        <w:div w:id="1502313532">
          <w:marLeft w:val="0"/>
          <w:marRight w:val="0"/>
          <w:marTop w:val="0"/>
          <w:marBottom w:val="0"/>
          <w:divBdr>
            <w:top w:val="none" w:sz="0" w:space="0" w:color="auto"/>
            <w:left w:val="none" w:sz="0" w:space="0" w:color="auto"/>
            <w:bottom w:val="none" w:sz="0" w:space="0" w:color="auto"/>
            <w:right w:val="none" w:sz="0" w:space="0" w:color="auto"/>
          </w:divBdr>
        </w:div>
        <w:div w:id="1776634252">
          <w:marLeft w:val="0"/>
          <w:marRight w:val="0"/>
          <w:marTop w:val="0"/>
          <w:marBottom w:val="0"/>
          <w:divBdr>
            <w:top w:val="none" w:sz="0" w:space="0" w:color="auto"/>
            <w:left w:val="none" w:sz="0" w:space="0" w:color="auto"/>
            <w:bottom w:val="none" w:sz="0" w:space="0" w:color="auto"/>
            <w:right w:val="none" w:sz="0" w:space="0" w:color="auto"/>
          </w:divBdr>
        </w:div>
        <w:div w:id="1906866817">
          <w:marLeft w:val="0"/>
          <w:marRight w:val="0"/>
          <w:marTop w:val="0"/>
          <w:marBottom w:val="0"/>
          <w:divBdr>
            <w:top w:val="none" w:sz="0" w:space="0" w:color="auto"/>
            <w:left w:val="none" w:sz="0" w:space="0" w:color="auto"/>
            <w:bottom w:val="none" w:sz="0" w:space="0" w:color="auto"/>
            <w:right w:val="none" w:sz="0" w:space="0" w:color="auto"/>
          </w:divBdr>
        </w:div>
      </w:divsChild>
    </w:div>
    <w:div w:id="609171062">
      <w:bodyDiv w:val="1"/>
      <w:marLeft w:val="0"/>
      <w:marRight w:val="0"/>
      <w:marTop w:val="0"/>
      <w:marBottom w:val="0"/>
      <w:divBdr>
        <w:top w:val="none" w:sz="0" w:space="0" w:color="auto"/>
        <w:left w:val="none" w:sz="0" w:space="0" w:color="auto"/>
        <w:bottom w:val="none" w:sz="0" w:space="0" w:color="auto"/>
        <w:right w:val="none" w:sz="0" w:space="0" w:color="auto"/>
      </w:divBdr>
      <w:divsChild>
        <w:div w:id="863595290">
          <w:marLeft w:val="0"/>
          <w:marRight w:val="0"/>
          <w:marTop w:val="0"/>
          <w:marBottom w:val="0"/>
          <w:divBdr>
            <w:top w:val="none" w:sz="0" w:space="0" w:color="auto"/>
            <w:left w:val="none" w:sz="0" w:space="0" w:color="auto"/>
            <w:bottom w:val="none" w:sz="0" w:space="0" w:color="auto"/>
            <w:right w:val="none" w:sz="0" w:space="0" w:color="auto"/>
          </w:divBdr>
        </w:div>
        <w:div w:id="1599093490">
          <w:marLeft w:val="0"/>
          <w:marRight w:val="0"/>
          <w:marTop w:val="0"/>
          <w:marBottom w:val="0"/>
          <w:divBdr>
            <w:top w:val="none" w:sz="0" w:space="0" w:color="auto"/>
            <w:left w:val="none" w:sz="0" w:space="0" w:color="auto"/>
            <w:bottom w:val="none" w:sz="0" w:space="0" w:color="auto"/>
            <w:right w:val="none" w:sz="0" w:space="0" w:color="auto"/>
          </w:divBdr>
        </w:div>
        <w:div w:id="1739353618">
          <w:marLeft w:val="0"/>
          <w:marRight w:val="0"/>
          <w:marTop w:val="0"/>
          <w:marBottom w:val="0"/>
          <w:divBdr>
            <w:top w:val="none" w:sz="0" w:space="0" w:color="auto"/>
            <w:left w:val="none" w:sz="0" w:space="0" w:color="auto"/>
            <w:bottom w:val="none" w:sz="0" w:space="0" w:color="auto"/>
            <w:right w:val="none" w:sz="0" w:space="0" w:color="auto"/>
          </w:divBdr>
        </w:div>
        <w:div w:id="1939291918">
          <w:marLeft w:val="0"/>
          <w:marRight w:val="0"/>
          <w:marTop w:val="0"/>
          <w:marBottom w:val="0"/>
          <w:divBdr>
            <w:top w:val="none" w:sz="0" w:space="0" w:color="auto"/>
            <w:left w:val="none" w:sz="0" w:space="0" w:color="auto"/>
            <w:bottom w:val="none" w:sz="0" w:space="0" w:color="auto"/>
            <w:right w:val="none" w:sz="0" w:space="0" w:color="auto"/>
          </w:divBdr>
        </w:div>
      </w:divsChild>
    </w:div>
    <w:div w:id="611284170">
      <w:bodyDiv w:val="1"/>
      <w:marLeft w:val="0"/>
      <w:marRight w:val="0"/>
      <w:marTop w:val="0"/>
      <w:marBottom w:val="0"/>
      <w:divBdr>
        <w:top w:val="none" w:sz="0" w:space="0" w:color="auto"/>
        <w:left w:val="none" w:sz="0" w:space="0" w:color="auto"/>
        <w:bottom w:val="none" w:sz="0" w:space="0" w:color="auto"/>
        <w:right w:val="none" w:sz="0" w:space="0" w:color="auto"/>
      </w:divBdr>
      <w:divsChild>
        <w:div w:id="503663971">
          <w:marLeft w:val="0"/>
          <w:marRight w:val="0"/>
          <w:marTop w:val="0"/>
          <w:marBottom w:val="0"/>
          <w:divBdr>
            <w:top w:val="none" w:sz="0" w:space="0" w:color="auto"/>
            <w:left w:val="none" w:sz="0" w:space="0" w:color="auto"/>
            <w:bottom w:val="none" w:sz="0" w:space="0" w:color="auto"/>
            <w:right w:val="none" w:sz="0" w:space="0" w:color="auto"/>
          </w:divBdr>
        </w:div>
        <w:div w:id="1831021492">
          <w:marLeft w:val="0"/>
          <w:marRight w:val="0"/>
          <w:marTop w:val="0"/>
          <w:marBottom w:val="0"/>
          <w:divBdr>
            <w:top w:val="none" w:sz="0" w:space="0" w:color="auto"/>
            <w:left w:val="none" w:sz="0" w:space="0" w:color="auto"/>
            <w:bottom w:val="none" w:sz="0" w:space="0" w:color="auto"/>
            <w:right w:val="none" w:sz="0" w:space="0" w:color="auto"/>
          </w:divBdr>
        </w:div>
        <w:div w:id="1898785753">
          <w:marLeft w:val="0"/>
          <w:marRight w:val="0"/>
          <w:marTop w:val="0"/>
          <w:marBottom w:val="0"/>
          <w:divBdr>
            <w:top w:val="none" w:sz="0" w:space="0" w:color="auto"/>
            <w:left w:val="none" w:sz="0" w:space="0" w:color="auto"/>
            <w:bottom w:val="none" w:sz="0" w:space="0" w:color="auto"/>
            <w:right w:val="none" w:sz="0" w:space="0" w:color="auto"/>
          </w:divBdr>
        </w:div>
        <w:div w:id="2048294321">
          <w:marLeft w:val="0"/>
          <w:marRight w:val="0"/>
          <w:marTop w:val="0"/>
          <w:marBottom w:val="0"/>
          <w:divBdr>
            <w:top w:val="none" w:sz="0" w:space="0" w:color="auto"/>
            <w:left w:val="none" w:sz="0" w:space="0" w:color="auto"/>
            <w:bottom w:val="none" w:sz="0" w:space="0" w:color="auto"/>
            <w:right w:val="none" w:sz="0" w:space="0" w:color="auto"/>
          </w:divBdr>
        </w:div>
      </w:divsChild>
    </w:div>
    <w:div w:id="612907442">
      <w:bodyDiv w:val="1"/>
      <w:marLeft w:val="0"/>
      <w:marRight w:val="0"/>
      <w:marTop w:val="0"/>
      <w:marBottom w:val="0"/>
      <w:divBdr>
        <w:top w:val="none" w:sz="0" w:space="0" w:color="auto"/>
        <w:left w:val="none" w:sz="0" w:space="0" w:color="auto"/>
        <w:bottom w:val="none" w:sz="0" w:space="0" w:color="auto"/>
        <w:right w:val="none" w:sz="0" w:space="0" w:color="auto"/>
      </w:divBdr>
      <w:divsChild>
        <w:div w:id="78871312">
          <w:marLeft w:val="0"/>
          <w:marRight w:val="0"/>
          <w:marTop w:val="0"/>
          <w:marBottom w:val="0"/>
          <w:divBdr>
            <w:top w:val="none" w:sz="0" w:space="0" w:color="auto"/>
            <w:left w:val="none" w:sz="0" w:space="0" w:color="auto"/>
            <w:bottom w:val="none" w:sz="0" w:space="0" w:color="auto"/>
            <w:right w:val="none" w:sz="0" w:space="0" w:color="auto"/>
          </w:divBdr>
        </w:div>
        <w:div w:id="295063307">
          <w:marLeft w:val="0"/>
          <w:marRight w:val="0"/>
          <w:marTop w:val="0"/>
          <w:marBottom w:val="0"/>
          <w:divBdr>
            <w:top w:val="none" w:sz="0" w:space="0" w:color="auto"/>
            <w:left w:val="none" w:sz="0" w:space="0" w:color="auto"/>
            <w:bottom w:val="none" w:sz="0" w:space="0" w:color="auto"/>
            <w:right w:val="none" w:sz="0" w:space="0" w:color="auto"/>
          </w:divBdr>
        </w:div>
        <w:div w:id="560988723">
          <w:marLeft w:val="0"/>
          <w:marRight w:val="0"/>
          <w:marTop w:val="0"/>
          <w:marBottom w:val="0"/>
          <w:divBdr>
            <w:top w:val="none" w:sz="0" w:space="0" w:color="auto"/>
            <w:left w:val="none" w:sz="0" w:space="0" w:color="auto"/>
            <w:bottom w:val="none" w:sz="0" w:space="0" w:color="auto"/>
            <w:right w:val="none" w:sz="0" w:space="0" w:color="auto"/>
          </w:divBdr>
        </w:div>
        <w:div w:id="921334913">
          <w:marLeft w:val="0"/>
          <w:marRight w:val="0"/>
          <w:marTop w:val="0"/>
          <w:marBottom w:val="0"/>
          <w:divBdr>
            <w:top w:val="none" w:sz="0" w:space="0" w:color="auto"/>
            <w:left w:val="none" w:sz="0" w:space="0" w:color="auto"/>
            <w:bottom w:val="none" w:sz="0" w:space="0" w:color="auto"/>
            <w:right w:val="none" w:sz="0" w:space="0" w:color="auto"/>
          </w:divBdr>
        </w:div>
      </w:divsChild>
    </w:div>
    <w:div w:id="614749656">
      <w:bodyDiv w:val="1"/>
      <w:marLeft w:val="0"/>
      <w:marRight w:val="0"/>
      <w:marTop w:val="0"/>
      <w:marBottom w:val="0"/>
      <w:divBdr>
        <w:top w:val="none" w:sz="0" w:space="0" w:color="auto"/>
        <w:left w:val="none" w:sz="0" w:space="0" w:color="auto"/>
        <w:bottom w:val="none" w:sz="0" w:space="0" w:color="auto"/>
        <w:right w:val="none" w:sz="0" w:space="0" w:color="auto"/>
      </w:divBdr>
      <w:divsChild>
        <w:div w:id="721447703">
          <w:marLeft w:val="0"/>
          <w:marRight w:val="0"/>
          <w:marTop w:val="0"/>
          <w:marBottom w:val="0"/>
          <w:divBdr>
            <w:top w:val="none" w:sz="0" w:space="0" w:color="auto"/>
            <w:left w:val="none" w:sz="0" w:space="0" w:color="auto"/>
            <w:bottom w:val="none" w:sz="0" w:space="0" w:color="auto"/>
            <w:right w:val="none" w:sz="0" w:space="0" w:color="auto"/>
          </w:divBdr>
        </w:div>
        <w:div w:id="1671369959">
          <w:marLeft w:val="0"/>
          <w:marRight w:val="0"/>
          <w:marTop w:val="0"/>
          <w:marBottom w:val="0"/>
          <w:divBdr>
            <w:top w:val="none" w:sz="0" w:space="0" w:color="auto"/>
            <w:left w:val="none" w:sz="0" w:space="0" w:color="auto"/>
            <w:bottom w:val="none" w:sz="0" w:space="0" w:color="auto"/>
            <w:right w:val="none" w:sz="0" w:space="0" w:color="auto"/>
          </w:divBdr>
        </w:div>
        <w:div w:id="1779451623">
          <w:marLeft w:val="0"/>
          <w:marRight w:val="0"/>
          <w:marTop w:val="0"/>
          <w:marBottom w:val="0"/>
          <w:divBdr>
            <w:top w:val="none" w:sz="0" w:space="0" w:color="auto"/>
            <w:left w:val="none" w:sz="0" w:space="0" w:color="auto"/>
            <w:bottom w:val="none" w:sz="0" w:space="0" w:color="auto"/>
            <w:right w:val="none" w:sz="0" w:space="0" w:color="auto"/>
          </w:divBdr>
        </w:div>
        <w:div w:id="1793329182">
          <w:marLeft w:val="0"/>
          <w:marRight w:val="0"/>
          <w:marTop w:val="0"/>
          <w:marBottom w:val="0"/>
          <w:divBdr>
            <w:top w:val="none" w:sz="0" w:space="0" w:color="auto"/>
            <w:left w:val="none" w:sz="0" w:space="0" w:color="auto"/>
            <w:bottom w:val="none" w:sz="0" w:space="0" w:color="auto"/>
            <w:right w:val="none" w:sz="0" w:space="0" w:color="auto"/>
          </w:divBdr>
        </w:div>
      </w:divsChild>
    </w:div>
    <w:div w:id="615139316">
      <w:bodyDiv w:val="1"/>
      <w:marLeft w:val="0"/>
      <w:marRight w:val="0"/>
      <w:marTop w:val="0"/>
      <w:marBottom w:val="0"/>
      <w:divBdr>
        <w:top w:val="none" w:sz="0" w:space="0" w:color="auto"/>
        <w:left w:val="none" w:sz="0" w:space="0" w:color="auto"/>
        <w:bottom w:val="none" w:sz="0" w:space="0" w:color="auto"/>
        <w:right w:val="none" w:sz="0" w:space="0" w:color="auto"/>
      </w:divBdr>
      <w:divsChild>
        <w:div w:id="213928182">
          <w:marLeft w:val="0"/>
          <w:marRight w:val="0"/>
          <w:marTop w:val="0"/>
          <w:marBottom w:val="0"/>
          <w:divBdr>
            <w:top w:val="none" w:sz="0" w:space="0" w:color="auto"/>
            <w:left w:val="none" w:sz="0" w:space="0" w:color="auto"/>
            <w:bottom w:val="none" w:sz="0" w:space="0" w:color="auto"/>
            <w:right w:val="none" w:sz="0" w:space="0" w:color="auto"/>
          </w:divBdr>
        </w:div>
        <w:div w:id="576786284">
          <w:marLeft w:val="0"/>
          <w:marRight w:val="0"/>
          <w:marTop w:val="0"/>
          <w:marBottom w:val="0"/>
          <w:divBdr>
            <w:top w:val="none" w:sz="0" w:space="0" w:color="auto"/>
            <w:left w:val="none" w:sz="0" w:space="0" w:color="auto"/>
            <w:bottom w:val="none" w:sz="0" w:space="0" w:color="auto"/>
            <w:right w:val="none" w:sz="0" w:space="0" w:color="auto"/>
          </w:divBdr>
        </w:div>
        <w:div w:id="700517855">
          <w:marLeft w:val="0"/>
          <w:marRight w:val="0"/>
          <w:marTop w:val="0"/>
          <w:marBottom w:val="0"/>
          <w:divBdr>
            <w:top w:val="none" w:sz="0" w:space="0" w:color="auto"/>
            <w:left w:val="none" w:sz="0" w:space="0" w:color="auto"/>
            <w:bottom w:val="none" w:sz="0" w:space="0" w:color="auto"/>
            <w:right w:val="none" w:sz="0" w:space="0" w:color="auto"/>
          </w:divBdr>
        </w:div>
        <w:div w:id="940141969">
          <w:marLeft w:val="0"/>
          <w:marRight w:val="0"/>
          <w:marTop w:val="0"/>
          <w:marBottom w:val="0"/>
          <w:divBdr>
            <w:top w:val="none" w:sz="0" w:space="0" w:color="auto"/>
            <w:left w:val="none" w:sz="0" w:space="0" w:color="auto"/>
            <w:bottom w:val="none" w:sz="0" w:space="0" w:color="auto"/>
            <w:right w:val="none" w:sz="0" w:space="0" w:color="auto"/>
          </w:divBdr>
        </w:div>
      </w:divsChild>
    </w:div>
    <w:div w:id="617223580">
      <w:bodyDiv w:val="1"/>
      <w:marLeft w:val="0"/>
      <w:marRight w:val="0"/>
      <w:marTop w:val="0"/>
      <w:marBottom w:val="0"/>
      <w:divBdr>
        <w:top w:val="none" w:sz="0" w:space="0" w:color="auto"/>
        <w:left w:val="none" w:sz="0" w:space="0" w:color="auto"/>
        <w:bottom w:val="none" w:sz="0" w:space="0" w:color="auto"/>
        <w:right w:val="none" w:sz="0" w:space="0" w:color="auto"/>
      </w:divBdr>
      <w:divsChild>
        <w:div w:id="440995758">
          <w:marLeft w:val="0"/>
          <w:marRight w:val="0"/>
          <w:marTop w:val="0"/>
          <w:marBottom w:val="0"/>
          <w:divBdr>
            <w:top w:val="none" w:sz="0" w:space="0" w:color="auto"/>
            <w:left w:val="none" w:sz="0" w:space="0" w:color="auto"/>
            <w:bottom w:val="none" w:sz="0" w:space="0" w:color="auto"/>
            <w:right w:val="none" w:sz="0" w:space="0" w:color="auto"/>
          </w:divBdr>
        </w:div>
        <w:div w:id="589586529">
          <w:marLeft w:val="0"/>
          <w:marRight w:val="0"/>
          <w:marTop w:val="0"/>
          <w:marBottom w:val="0"/>
          <w:divBdr>
            <w:top w:val="none" w:sz="0" w:space="0" w:color="auto"/>
            <w:left w:val="none" w:sz="0" w:space="0" w:color="auto"/>
            <w:bottom w:val="none" w:sz="0" w:space="0" w:color="auto"/>
            <w:right w:val="none" w:sz="0" w:space="0" w:color="auto"/>
          </w:divBdr>
        </w:div>
        <w:div w:id="958681337">
          <w:marLeft w:val="0"/>
          <w:marRight w:val="0"/>
          <w:marTop w:val="0"/>
          <w:marBottom w:val="0"/>
          <w:divBdr>
            <w:top w:val="none" w:sz="0" w:space="0" w:color="auto"/>
            <w:left w:val="none" w:sz="0" w:space="0" w:color="auto"/>
            <w:bottom w:val="none" w:sz="0" w:space="0" w:color="auto"/>
            <w:right w:val="none" w:sz="0" w:space="0" w:color="auto"/>
          </w:divBdr>
        </w:div>
        <w:div w:id="1034039342">
          <w:marLeft w:val="0"/>
          <w:marRight w:val="0"/>
          <w:marTop w:val="0"/>
          <w:marBottom w:val="0"/>
          <w:divBdr>
            <w:top w:val="none" w:sz="0" w:space="0" w:color="auto"/>
            <w:left w:val="none" w:sz="0" w:space="0" w:color="auto"/>
            <w:bottom w:val="none" w:sz="0" w:space="0" w:color="auto"/>
            <w:right w:val="none" w:sz="0" w:space="0" w:color="auto"/>
          </w:divBdr>
        </w:div>
      </w:divsChild>
    </w:div>
    <w:div w:id="617637607">
      <w:bodyDiv w:val="1"/>
      <w:marLeft w:val="0"/>
      <w:marRight w:val="0"/>
      <w:marTop w:val="0"/>
      <w:marBottom w:val="0"/>
      <w:divBdr>
        <w:top w:val="none" w:sz="0" w:space="0" w:color="auto"/>
        <w:left w:val="none" w:sz="0" w:space="0" w:color="auto"/>
        <w:bottom w:val="none" w:sz="0" w:space="0" w:color="auto"/>
        <w:right w:val="none" w:sz="0" w:space="0" w:color="auto"/>
      </w:divBdr>
      <w:divsChild>
        <w:div w:id="862939384">
          <w:marLeft w:val="0"/>
          <w:marRight w:val="0"/>
          <w:marTop w:val="0"/>
          <w:marBottom w:val="0"/>
          <w:divBdr>
            <w:top w:val="none" w:sz="0" w:space="0" w:color="auto"/>
            <w:left w:val="none" w:sz="0" w:space="0" w:color="auto"/>
            <w:bottom w:val="none" w:sz="0" w:space="0" w:color="auto"/>
            <w:right w:val="none" w:sz="0" w:space="0" w:color="auto"/>
          </w:divBdr>
        </w:div>
        <w:div w:id="1144396436">
          <w:marLeft w:val="0"/>
          <w:marRight w:val="0"/>
          <w:marTop w:val="0"/>
          <w:marBottom w:val="0"/>
          <w:divBdr>
            <w:top w:val="none" w:sz="0" w:space="0" w:color="auto"/>
            <w:left w:val="none" w:sz="0" w:space="0" w:color="auto"/>
            <w:bottom w:val="none" w:sz="0" w:space="0" w:color="auto"/>
            <w:right w:val="none" w:sz="0" w:space="0" w:color="auto"/>
          </w:divBdr>
        </w:div>
        <w:div w:id="1238704818">
          <w:marLeft w:val="0"/>
          <w:marRight w:val="0"/>
          <w:marTop w:val="0"/>
          <w:marBottom w:val="0"/>
          <w:divBdr>
            <w:top w:val="none" w:sz="0" w:space="0" w:color="auto"/>
            <w:left w:val="none" w:sz="0" w:space="0" w:color="auto"/>
            <w:bottom w:val="none" w:sz="0" w:space="0" w:color="auto"/>
            <w:right w:val="none" w:sz="0" w:space="0" w:color="auto"/>
          </w:divBdr>
        </w:div>
        <w:div w:id="1992174992">
          <w:marLeft w:val="0"/>
          <w:marRight w:val="0"/>
          <w:marTop w:val="0"/>
          <w:marBottom w:val="0"/>
          <w:divBdr>
            <w:top w:val="none" w:sz="0" w:space="0" w:color="auto"/>
            <w:left w:val="none" w:sz="0" w:space="0" w:color="auto"/>
            <w:bottom w:val="none" w:sz="0" w:space="0" w:color="auto"/>
            <w:right w:val="none" w:sz="0" w:space="0" w:color="auto"/>
          </w:divBdr>
        </w:div>
      </w:divsChild>
    </w:div>
    <w:div w:id="619535426">
      <w:bodyDiv w:val="1"/>
      <w:marLeft w:val="0"/>
      <w:marRight w:val="0"/>
      <w:marTop w:val="0"/>
      <w:marBottom w:val="0"/>
      <w:divBdr>
        <w:top w:val="none" w:sz="0" w:space="0" w:color="auto"/>
        <w:left w:val="none" w:sz="0" w:space="0" w:color="auto"/>
        <w:bottom w:val="none" w:sz="0" w:space="0" w:color="auto"/>
        <w:right w:val="none" w:sz="0" w:space="0" w:color="auto"/>
      </w:divBdr>
      <w:divsChild>
        <w:div w:id="10687824">
          <w:marLeft w:val="0"/>
          <w:marRight w:val="0"/>
          <w:marTop w:val="0"/>
          <w:marBottom w:val="0"/>
          <w:divBdr>
            <w:top w:val="none" w:sz="0" w:space="0" w:color="auto"/>
            <w:left w:val="none" w:sz="0" w:space="0" w:color="auto"/>
            <w:bottom w:val="none" w:sz="0" w:space="0" w:color="auto"/>
            <w:right w:val="none" w:sz="0" w:space="0" w:color="auto"/>
          </w:divBdr>
        </w:div>
        <w:div w:id="849568569">
          <w:marLeft w:val="0"/>
          <w:marRight w:val="0"/>
          <w:marTop w:val="0"/>
          <w:marBottom w:val="0"/>
          <w:divBdr>
            <w:top w:val="none" w:sz="0" w:space="0" w:color="auto"/>
            <w:left w:val="none" w:sz="0" w:space="0" w:color="auto"/>
            <w:bottom w:val="none" w:sz="0" w:space="0" w:color="auto"/>
            <w:right w:val="none" w:sz="0" w:space="0" w:color="auto"/>
          </w:divBdr>
        </w:div>
        <w:div w:id="1399984446">
          <w:marLeft w:val="0"/>
          <w:marRight w:val="0"/>
          <w:marTop w:val="0"/>
          <w:marBottom w:val="0"/>
          <w:divBdr>
            <w:top w:val="none" w:sz="0" w:space="0" w:color="auto"/>
            <w:left w:val="none" w:sz="0" w:space="0" w:color="auto"/>
            <w:bottom w:val="none" w:sz="0" w:space="0" w:color="auto"/>
            <w:right w:val="none" w:sz="0" w:space="0" w:color="auto"/>
          </w:divBdr>
        </w:div>
        <w:div w:id="1988001644">
          <w:marLeft w:val="0"/>
          <w:marRight w:val="0"/>
          <w:marTop w:val="0"/>
          <w:marBottom w:val="0"/>
          <w:divBdr>
            <w:top w:val="none" w:sz="0" w:space="0" w:color="auto"/>
            <w:left w:val="none" w:sz="0" w:space="0" w:color="auto"/>
            <w:bottom w:val="none" w:sz="0" w:space="0" w:color="auto"/>
            <w:right w:val="none" w:sz="0" w:space="0" w:color="auto"/>
          </w:divBdr>
        </w:div>
      </w:divsChild>
    </w:div>
    <w:div w:id="620303231">
      <w:bodyDiv w:val="1"/>
      <w:marLeft w:val="0"/>
      <w:marRight w:val="0"/>
      <w:marTop w:val="0"/>
      <w:marBottom w:val="0"/>
      <w:divBdr>
        <w:top w:val="none" w:sz="0" w:space="0" w:color="auto"/>
        <w:left w:val="none" w:sz="0" w:space="0" w:color="auto"/>
        <w:bottom w:val="none" w:sz="0" w:space="0" w:color="auto"/>
        <w:right w:val="none" w:sz="0" w:space="0" w:color="auto"/>
      </w:divBdr>
      <w:divsChild>
        <w:div w:id="197353195">
          <w:marLeft w:val="0"/>
          <w:marRight w:val="0"/>
          <w:marTop w:val="0"/>
          <w:marBottom w:val="0"/>
          <w:divBdr>
            <w:top w:val="none" w:sz="0" w:space="0" w:color="auto"/>
            <w:left w:val="none" w:sz="0" w:space="0" w:color="auto"/>
            <w:bottom w:val="none" w:sz="0" w:space="0" w:color="auto"/>
            <w:right w:val="none" w:sz="0" w:space="0" w:color="auto"/>
          </w:divBdr>
        </w:div>
        <w:div w:id="224344569">
          <w:marLeft w:val="0"/>
          <w:marRight w:val="0"/>
          <w:marTop w:val="0"/>
          <w:marBottom w:val="0"/>
          <w:divBdr>
            <w:top w:val="none" w:sz="0" w:space="0" w:color="auto"/>
            <w:left w:val="none" w:sz="0" w:space="0" w:color="auto"/>
            <w:bottom w:val="none" w:sz="0" w:space="0" w:color="auto"/>
            <w:right w:val="none" w:sz="0" w:space="0" w:color="auto"/>
          </w:divBdr>
        </w:div>
        <w:div w:id="1497764879">
          <w:marLeft w:val="0"/>
          <w:marRight w:val="0"/>
          <w:marTop w:val="0"/>
          <w:marBottom w:val="0"/>
          <w:divBdr>
            <w:top w:val="none" w:sz="0" w:space="0" w:color="auto"/>
            <w:left w:val="none" w:sz="0" w:space="0" w:color="auto"/>
            <w:bottom w:val="none" w:sz="0" w:space="0" w:color="auto"/>
            <w:right w:val="none" w:sz="0" w:space="0" w:color="auto"/>
          </w:divBdr>
        </w:div>
        <w:div w:id="1968704447">
          <w:marLeft w:val="0"/>
          <w:marRight w:val="0"/>
          <w:marTop w:val="0"/>
          <w:marBottom w:val="0"/>
          <w:divBdr>
            <w:top w:val="none" w:sz="0" w:space="0" w:color="auto"/>
            <w:left w:val="none" w:sz="0" w:space="0" w:color="auto"/>
            <w:bottom w:val="none" w:sz="0" w:space="0" w:color="auto"/>
            <w:right w:val="none" w:sz="0" w:space="0" w:color="auto"/>
          </w:divBdr>
        </w:div>
      </w:divsChild>
    </w:div>
    <w:div w:id="621150513">
      <w:bodyDiv w:val="1"/>
      <w:marLeft w:val="0"/>
      <w:marRight w:val="0"/>
      <w:marTop w:val="0"/>
      <w:marBottom w:val="0"/>
      <w:divBdr>
        <w:top w:val="none" w:sz="0" w:space="0" w:color="auto"/>
        <w:left w:val="none" w:sz="0" w:space="0" w:color="auto"/>
        <w:bottom w:val="none" w:sz="0" w:space="0" w:color="auto"/>
        <w:right w:val="none" w:sz="0" w:space="0" w:color="auto"/>
      </w:divBdr>
      <w:divsChild>
        <w:div w:id="53940367">
          <w:marLeft w:val="0"/>
          <w:marRight w:val="0"/>
          <w:marTop w:val="0"/>
          <w:marBottom w:val="0"/>
          <w:divBdr>
            <w:top w:val="none" w:sz="0" w:space="0" w:color="auto"/>
            <w:left w:val="none" w:sz="0" w:space="0" w:color="auto"/>
            <w:bottom w:val="none" w:sz="0" w:space="0" w:color="auto"/>
            <w:right w:val="none" w:sz="0" w:space="0" w:color="auto"/>
          </w:divBdr>
        </w:div>
        <w:div w:id="234630512">
          <w:marLeft w:val="0"/>
          <w:marRight w:val="0"/>
          <w:marTop w:val="0"/>
          <w:marBottom w:val="0"/>
          <w:divBdr>
            <w:top w:val="none" w:sz="0" w:space="0" w:color="auto"/>
            <w:left w:val="none" w:sz="0" w:space="0" w:color="auto"/>
            <w:bottom w:val="none" w:sz="0" w:space="0" w:color="auto"/>
            <w:right w:val="none" w:sz="0" w:space="0" w:color="auto"/>
          </w:divBdr>
        </w:div>
        <w:div w:id="1552039830">
          <w:marLeft w:val="0"/>
          <w:marRight w:val="0"/>
          <w:marTop w:val="0"/>
          <w:marBottom w:val="0"/>
          <w:divBdr>
            <w:top w:val="none" w:sz="0" w:space="0" w:color="auto"/>
            <w:left w:val="none" w:sz="0" w:space="0" w:color="auto"/>
            <w:bottom w:val="none" w:sz="0" w:space="0" w:color="auto"/>
            <w:right w:val="none" w:sz="0" w:space="0" w:color="auto"/>
          </w:divBdr>
        </w:div>
        <w:div w:id="1739356900">
          <w:marLeft w:val="0"/>
          <w:marRight w:val="0"/>
          <w:marTop w:val="0"/>
          <w:marBottom w:val="0"/>
          <w:divBdr>
            <w:top w:val="none" w:sz="0" w:space="0" w:color="auto"/>
            <w:left w:val="none" w:sz="0" w:space="0" w:color="auto"/>
            <w:bottom w:val="none" w:sz="0" w:space="0" w:color="auto"/>
            <w:right w:val="none" w:sz="0" w:space="0" w:color="auto"/>
          </w:divBdr>
        </w:div>
      </w:divsChild>
    </w:div>
    <w:div w:id="625165200">
      <w:bodyDiv w:val="1"/>
      <w:marLeft w:val="0"/>
      <w:marRight w:val="0"/>
      <w:marTop w:val="0"/>
      <w:marBottom w:val="0"/>
      <w:divBdr>
        <w:top w:val="none" w:sz="0" w:space="0" w:color="auto"/>
        <w:left w:val="none" w:sz="0" w:space="0" w:color="auto"/>
        <w:bottom w:val="none" w:sz="0" w:space="0" w:color="auto"/>
        <w:right w:val="none" w:sz="0" w:space="0" w:color="auto"/>
      </w:divBdr>
      <w:divsChild>
        <w:div w:id="415826044">
          <w:marLeft w:val="0"/>
          <w:marRight w:val="0"/>
          <w:marTop w:val="0"/>
          <w:marBottom w:val="0"/>
          <w:divBdr>
            <w:top w:val="none" w:sz="0" w:space="0" w:color="auto"/>
            <w:left w:val="none" w:sz="0" w:space="0" w:color="auto"/>
            <w:bottom w:val="none" w:sz="0" w:space="0" w:color="auto"/>
            <w:right w:val="none" w:sz="0" w:space="0" w:color="auto"/>
          </w:divBdr>
        </w:div>
        <w:div w:id="1248658048">
          <w:marLeft w:val="0"/>
          <w:marRight w:val="0"/>
          <w:marTop w:val="0"/>
          <w:marBottom w:val="0"/>
          <w:divBdr>
            <w:top w:val="none" w:sz="0" w:space="0" w:color="auto"/>
            <w:left w:val="none" w:sz="0" w:space="0" w:color="auto"/>
            <w:bottom w:val="none" w:sz="0" w:space="0" w:color="auto"/>
            <w:right w:val="none" w:sz="0" w:space="0" w:color="auto"/>
          </w:divBdr>
        </w:div>
        <w:div w:id="1369725387">
          <w:marLeft w:val="0"/>
          <w:marRight w:val="0"/>
          <w:marTop w:val="0"/>
          <w:marBottom w:val="0"/>
          <w:divBdr>
            <w:top w:val="none" w:sz="0" w:space="0" w:color="auto"/>
            <w:left w:val="none" w:sz="0" w:space="0" w:color="auto"/>
            <w:bottom w:val="none" w:sz="0" w:space="0" w:color="auto"/>
            <w:right w:val="none" w:sz="0" w:space="0" w:color="auto"/>
          </w:divBdr>
        </w:div>
        <w:div w:id="1435977198">
          <w:marLeft w:val="0"/>
          <w:marRight w:val="0"/>
          <w:marTop w:val="0"/>
          <w:marBottom w:val="0"/>
          <w:divBdr>
            <w:top w:val="none" w:sz="0" w:space="0" w:color="auto"/>
            <w:left w:val="none" w:sz="0" w:space="0" w:color="auto"/>
            <w:bottom w:val="none" w:sz="0" w:space="0" w:color="auto"/>
            <w:right w:val="none" w:sz="0" w:space="0" w:color="auto"/>
          </w:divBdr>
        </w:div>
      </w:divsChild>
    </w:div>
    <w:div w:id="626275172">
      <w:bodyDiv w:val="1"/>
      <w:marLeft w:val="0"/>
      <w:marRight w:val="0"/>
      <w:marTop w:val="0"/>
      <w:marBottom w:val="0"/>
      <w:divBdr>
        <w:top w:val="none" w:sz="0" w:space="0" w:color="auto"/>
        <w:left w:val="none" w:sz="0" w:space="0" w:color="auto"/>
        <w:bottom w:val="none" w:sz="0" w:space="0" w:color="auto"/>
        <w:right w:val="none" w:sz="0" w:space="0" w:color="auto"/>
      </w:divBdr>
      <w:divsChild>
        <w:div w:id="166140967">
          <w:marLeft w:val="0"/>
          <w:marRight w:val="0"/>
          <w:marTop w:val="0"/>
          <w:marBottom w:val="0"/>
          <w:divBdr>
            <w:top w:val="none" w:sz="0" w:space="0" w:color="auto"/>
            <w:left w:val="none" w:sz="0" w:space="0" w:color="auto"/>
            <w:bottom w:val="none" w:sz="0" w:space="0" w:color="auto"/>
            <w:right w:val="none" w:sz="0" w:space="0" w:color="auto"/>
          </w:divBdr>
        </w:div>
        <w:div w:id="811748191">
          <w:marLeft w:val="0"/>
          <w:marRight w:val="0"/>
          <w:marTop w:val="0"/>
          <w:marBottom w:val="0"/>
          <w:divBdr>
            <w:top w:val="none" w:sz="0" w:space="0" w:color="auto"/>
            <w:left w:val="none" w:sz="0" w:space="0" w:color="auto"/>
            <w:bottom w:val="none" w:sz="0" w:space="0" w:color="auto"/>
            <w:right w:val="none" w:sz="0" w:space="0" w:color="auto"/>
          </w:divBdr>
        </w:div>
        <w:div w:id="928852568">
          <w:marLeft w:val="0"/>
          <w:marRight w:val="0"/>
          <w:marTop w:val="0"/>
          <w:marBottom w:val="0"/>
          <w:divBdr>
            <w:top w:val="none" w:sz="0" w:space="0" w:color="auto"/>
            <w:left w:val="none" w:sz="0" w:space="0" w:color="auto"/>
            <w:bottom w:val="none" w:sz="0" w:space="0" w:color="auto"/>
            <w:right w:val="none" w:sz="0" w:space="0" w:color="auto"/>
          </w:divBdr>
        </w:div>
        <w:div w:id="990133372">
          <w:marLeft w:val="0"/>
          <w:marRight w:val="0"/>
          <w:marTop w:val="0"/>
          <w:marBottom w:val="0"/>
          <w:divBdr>
            <w:top w:val="none" w:sz="0" w:space="0" w:color="auto"/>
            <w:left w:val="none" w:sz="0" w:space="0" w:color="auto"/>
            <w:bottom w:val="none" w:sz="0" w:space="0" w:color="auto"/>
            <w:right w:val="none" w:sz="0" w:space="0" w:color="auto"/>
          </w:divBdr>
        </w:div>
      </w:divsChild>
    </w:div>
    <w:div w:id="626666173">
      <w:bodyDiv w:val="1"/>
      <w:marLeft w:val="0"/>
      <w:marRight w:val="0"/>
      <w:marTop w:val="0"/>
      <w:marBottom w:val="0"/>
      <w:divBdr>
        <w:top w:val="none" w:sz="0" w:space="0" w:color="auto"/>
        <w:left w:val="none" w:sz="0" w:space="0" w:color="auto"/>
        <w:bottom w:val="none" w:sz="0" w:space="0" w:color="auto"/>
        <w:right w:val="none" w:sz="0" w:space="0" w:color="auto"/>
      </w:divBdr>
      <w:divsChild>
        <w:div w:id="1133711138">
          <w:marLeft w:val="0"/>
          <w:marRight w:val="0"/>
          <w:marTop w:val="0"/>
          <w:marBottom w:val="0"/>
          <w:divBdr>
            <w:top w:val="none" w:sz="0" w:space="0" w:color="auto"/>
            <w:left w:val="none" w:sz="0" w:space="0" w:color="auto"/>
            <w:bottom w:val="none" w:sz="0" w:space="0" w:color="auto"/>
            <w:right w:val="none" w:sz="0" w:space="0" w:color="auto"/>
          </w:divBdr>
        </w:div>
        <w:div w:id="1538198302">
          <w:marLeft w:val="0"/>
          <w:marRight w:val="0"/>
          <w:marTop w:val="0"/>
          <w:marBottom w:val="0"/>
          <w:divBdr>
            <w:top w:val="none" w:sz="0" w:space="0" w:color="auto"/>
            <w:left w:val="none" w:sz="0" w:space="0" w:color="auto"/>
            <w:bottom w:val="none" w:sz="0" w:space="0" w:color="auto"/>
            <w:right w:val="none" w:sz="0" w:space="0" w:color="auto"/>
          </w:divBdr>
        </w:div>
        <w:div w:id="1606183010">
          <w:marLeft w:val="0"/>
          <w:marRight w:val="0"/>
          <w:marTop w:val="0"/>
          <w:marBottom w:val="0"/>
          <w:divBdr>
            <w:top w:val="none" w:sz="0" w:space="0" w:color="auto"/>
            <w:left w:val="none" w:sz="0" w:space="0" w:color="auto"/>
            <w:bottom w:val="none" w:sz="0" w:space="0" w:color="auto"/>
            <w:right w:val="none" w:sz="0" w:space="0" w:color="auto"/>
          </w:divBdr>
        </w:div>
        <w:div w:id="1859390127">
          <w:marLeft w:val="0"/>
          <w:marRight w:val="0"/>
          <w:marTop w:val="0"/>
          <w:marBottom w:val="0"/>
          <w:divBdr>
            <w:top w:val="none" w:sz="0" w:space="0" w:color="auto"/>
            <w:left w:val="none" w:sz="0" w:space="0" w:color="auto"/>
            <w:bottom w:val="none" w:sz="0" w:space="0" w:color="auto"/>
            <w:right w:val="none" w:sz="0" w:space="0" w:color="auto"/>
          </w:divBdr>
        </w:div>
      </w:divsChild>
    </w:div>
    <w:div w:id="628972675">
      <w:bodyDiv w:val="1"/>
      <w:marLeft w:val="0"/>
      <w:marRight w:val="0"/>
      <w:marTop w:val="0"/>
      <w:marBottom w:val="0"/>
      <w:divBdr>
        <w:top w:val="none" w:sz="0" w:space="0" w:color="auto"/>
        <w:left w:val="none" w:sz="0" w:space="0" w:color="auto"/>
        <w:bottom w:val="none" w:sz="0" w:space="0" w:color="auto"/>
        <w:right w:val="none" w:sz="0" w:space="0" w:color="auto"/>
      </w:divBdr>
      <w:divsChild>
        <w:div w:id="543832739">
          <w:marLeft w:val="0"/>
          <w:marRight w:val="0"/>
          <w:marTop w:val="0"/>
          <w:marBottom w:val="0"/>
          <w:divBdr>
            <w:top w:val="none" w:sz="0" w:space="0" w:color="auto"/>
            <w:left w:val="none" w:sz="0" w:space="0" w:color="auto"/>
            <w:bottom w:val="none" w:sz="0" w:space="0" w:color="auto"/>
            <w:right w:val="none" w:sz="0" w:space="0" w:color="auto"/>
          </w:divBdr>
        </w:div>
        <w:div w:id="908660172">
          <w:marLeft w:val="0"/>
          <w:marRight w:val="0"/>
          <w:marTop w:val="0"/>
          <w:marBottom w:val="0"/>
          <w:divBdr>
            <w:top w:val="none" w:sz="0" w:space="0" w:color="auto"/>
            <w:left w:val="none" w:sz="0" w:space="0" w:color="auto"/>
            <w:bottom w:val="none" w:sz="0" w:space="0" w:color="auto"/>
            <w:right w:val="none" w:sz="0" w:space="0" w:color="auto"/>
          </w:divBdr>
        </w:div>
        <w:div w:id="1184594501">
          <w:marLeft w:val="0"/>
          <w:marRight w:val="0"/>
          <w:marTop w:val="0"/>
          <w:marBottom w:val="0"/>
          <w:divBdr>
            <w:top w:val="none" w:sz="0" w:space="0" w:color="auto"/>
            <w:left w:val="none" w:sz="0" w:space="0" w:color="auto"/>
            <w:bottom w:val="none" w:sz="0" w:space="0" w:color="auto"/>
            <w:right w:val="none" w:sz="0" w:space="0" w:color="auto"/>
          </w:divBdr>
        </w:div>
        <w:div w:id="1572807393">
          <w:marLeft w:val="0"/>
          <w:marRight w:val="0"/>
          <w:marTop w:val="0"/>
          <w:marBottom w:val="0"/>
          <w:divBdr>
            <w:top w:val="none" w:sz="0" w:space="0" w:color="auto"/>
            <w:left w:val="none" w:sz="0" w:space="0" w:color="auto"/>
            <w:bottom w:val="none" w:sz="0" w:space="0" w:color="auto"/>
            <w:right w:val="none" w:sz="0" w:space="0" w:color="auto"/>
          </w:divBdr>
        </w:div>
      </w:divsChild>
    </w:div>
    <w:div w:id="628979320">
      <w:bodyDiv w:val="1"/>
      <w:marLeft w:val="0"/>
      <w:marRight w:val="0"/>
      <w:marTop w:val="0"/>
      <w:marBottom w:val="0"/>
      <w:divBdr>
        <w:top w:val="none" w:sz="0" w:space="0" w:color="auto"/>
        <w:left w:val="none" w:sz="0" w:space="0" w:color="auto"/>
        <w:bottom w:val="none" w:sz="0" w:space="0" w:color="auto"/>
        <w:right w:val="none" w:sz="0" w:space="0" w:color="auto"/>
      </w:divBdr>
      <w:divsChild>
        <w:div w:id="795754510">
          <w:marLeft w:val="0"/>
          <w:marRight w:val="0"/>
          <w:marTop w:val="0"/>
          <w:marBottom w:val="0"/>
          <w:divBdr>
            <w:top w:val="none" w:sz="0" w:space="0" w:color="auto"/>
            <w:left w:val="none" w:sz="0" w:space="0" w:color="auto"/>
            <w:bottom w:val="none" w:sz="0" w:space="0" w:color="auto"/>
            <w:right w:val="none" w:sz="0" w:space="0" w:color="auto"/>
          </w:divBdr>
        </w:div>
        <w:div w:id="1064180758">
          <w:marLeft w:val="0"/>
          <w:marRight w:val="0"/>
          <w:marTop w:val="0"/>
          <w:marBottom w:val="0"/>
          <w:divBdr>
            <w:top w:val="none" w:sz="0" w:space="0" w:color="auto"/>
            <w:left w:val="none" w:sz="0" w:space="0" w:color="auto"/>
            <w:bottom w:val="none" w:sz="0" w:space="0" w:color="auto"/>
            <w:right w:val="none" w:sz="0" w:space="0" w:color="auto"/>
          </w:divBdr>
        </w:div>
        <w:div w:id="1285305082">
          <w:marLeft w:val="0"/>
          <w:marRight w:val="0"/>
          <w:marTop w:val="0"/>
          <w:marBottom w:val="0"/>
          <w:divBdr>
            <w:top w:val="none" w:sz="0" w:space="0" w:color="auto"/>
            <w:left w:val="none" w:sz="0" w:space="0" w:color="auto"/>
            <w:bottom w:val="none" w:sz="0" w:space="0" w:color="auto"/>
            <w:right w:val="none" w:sz="0" w:space="0" w:color="auto"/>
          </w:divBdr>
        </w:div>
        <w:div w:id="1339844263">
          <w:marLeft w:val="0"/>
          <w:marRight w:val="0"/>
          <w:marTop w:val="0"/>
          <w:marBottom w:val="0"/>
          <w:divBdr>
            <w:top w:val="none" w:sz="0" w:space="0" w:color="auto"/>
            <w:left w:val="none" w:sz="0" w:space="0" w:color="auto"/>
            <w:bottom w:val="none" w:sz="0" w:space="0" w:color="auto"/>
            <w:right w:val="none" w:sz="0" w:space="0" w:color="auto"/>
          </w:divBdr>
        </w:div>
      </w:divsChild>
    </w:div>
    <w:div w:id="630743312">
      <w:bodyDiv w:val="1"/>
      <w:marLeft w:val="0"/>
      <w:marRight w:val="0"/>
      <w:marTop w:val="0"/>
      <w:marBottom w:val="0"/>
      <w:divBdr>
        <w:top w:val="none" w:sz="0" w:space="0" w:color="auto"/>
        <w:left w:val="none" w:sz="0" w:space="0" w:color="auto"/>
        <w:bottom w:val="none" w:sz="0" w:space="0" w:color="auto"/>
        <w:right w:val="none" w:sz="0" w:space="0" w:color="auto"/>
      </w:divBdr>
      <w:divsChild>
        <w:div w:id="362941869">
          <w:marLeft w:val="0"/>
          <w:marRight w:val="0"/>
          <w:marTop w:val="0"/>
          <w:marBottom w:val="0"/>
          <w:divBdr>
            <w:top w:val="none" w:sz="0" w:space="0" w:color="auto"/>
            <w:left w:val="none" w:sz="0" w:space="0" w:color="auto"/>
            <w:bottom w:val="none" w:sz="0" w:space="0" w:color="auto"/>
            <w:right w:val="none" w:sz="0" w:space="0" w:color="auto"/>
          </w:divBdr>
        </w:div>
        <w:div w:id="1395398908">
          <w:marLeft w:val="0"/>
          <w:marRight w:val="0"/>
          <w:marTop w:val="0"/>
          <w:marBottom w:val="0"/>
          <w:divBdr>
            <w:top w:val="none" w:sz="0" w:space="0" w:color="auto"/>
            <w:left w:val="none" w:sz="0" w:space="0" w:color="auto"/>
            <w:bottom w:val="none" w:sz="0" w:space="0" w:color="auto"/>
            <w:right w:val="none" w:sz="0" w:space="0" w:color="auto"/>
          </w:divBdr>
        </w:div>
        <w:div w:id="47072101">
          <w:marLeft w:val="0"/>
          <w:marRight w:val="0"/>
          <w:marTop w:val="0"/>
          <w:marBottom w:val="0"/>
          <w:divBdr>
            <w:top w:val="none" w:sz="0" w:space="0" w:color="auto"/>
            <w:left w:val="none" w:sz="0" w:space="0" w:color="auto"/>
            <w:bottom w:val="none" w:sz="0" w:space="0" w:color="auto"/>
            <w:right w:val="none" w:sz="0" w:space="0" w:color="auto"/>
          </w:divBdr>
        </w:div>
        <w:div w:id="1360667361">
          <w:marLeft w:val="0"/>
          <w:marRight w:val="0"/>
          <w:marTop w:val="0"/>
          <w:marBottom w:val="0"/>
          <w:divBdr>
            <w:top w:val="none" w:sz="0" w:space="0" w:color="auto"/>
            <w:left w:val="none" w:sz="0" w:space="0" w:color="auto"/>
            <w:bottom w:val="none" w:sz="0" w:space="0" w:color="auto"/>
            <w:right w:val="none" w:sz="0" w:space="0" w:color="auto"/>
          </w:divBdr>
        </w:div>
      </w:divsChild>
    </w:div>
    <w:div w:id="633102547">
      <w:bodyDiv w:val="1"/>
      <w:marLeft w:val="0"/>
      <w:marRight w:val="0"/>
      <w:marTop w:val="0"/>
      <w:marBottom w:val="0"/>
      <w:divBdr>
        <w:top w:val="none" w:sz="0" w:space="0" w:color="auto"/>
        <w:left w:val="none" w:sz="0" w:space="0" w:color="auto"/>
        <w:bottom w:val="none" w:sz="0" w:space="0" w:color="auto"/>
        <w:right w:val="none" w:sz="0" w:space="0" w:color="auto"/>
      </w:divBdr>
      <w:divsChild>
        <w:div w:id="193541821">
          <w:marLeft w:val="0"/>
          <w:marRight w:val="0"/>
          <w:marTop w:val="0"/>
          <w:marBottom w:val="0"/>
          <w:divBdr>
            <w:top w:val="none" w:sz="0" w:space="0" w:color="auto"/>
            <w:left w:val="none" w:sz="0" w:space="0" w:color="auto"/>
            <w:bottom w:val="none" w:sz="0" w:space="0" w:color="auto"/>
            <w:right w:val="none" w:sz="0" w:space="0" w:color="auto"/>
          </w:divBdr>
        </w:div>
        <w:div w:id="572207075">
          <w:marLeft w:val="0"/>
          <w:marRight w:val="0"/>
          <w:marTop w:val="0"/>
          <w:marBottom w:val="0"/>
          <w:divBdr>
            <w:top w:val="none" w:sz="0" w:space="0" w:color="auto"/>
            <w:left w:val="none" w:sz="0" w:space="0" w:color="auto"/>
            <w:bottom w:val="none" w:sz="0" w:space="0" w:color="auto"/>
            <w:right w:val="none" w:sz="0" w:space="0" w:color="auto"/>
          </w:divBdr>
        </w:div>
        <w:div w:id="1335380994">
          <w:marLeft w:val="0"/>
          <w:marRight w:val="0"/>
          <w:marTop w:val="0"/>
          <w:marBottom w:val="0"/>
          <w:divBdr>
            <w:top w:val="none" w:sz="0" w:space="0" w:color="auto"/>
            <w:left w:val="none" w:sz="0" w:space="0" w:color="auto"/>
            <w:bottom w:val="none" w:sz="0" w:space="0" w:color="auto"/>
            <w:right w:val="none" w:sz="0" w:space="0" w:color="auto"/>
          </w:divBdr>
        </w:div>
        <w:div w:id="1622609072">
          <w:marLeft w:val="0"/>
          <w:marRight w:val="0"/>
          <w:marTop w:val="0"/>
          <w:marBottom w:val="0"/>
          <w:divBdr>
            <w:top w:val="none" w:sz="0" w:space="0" w:color="auto"/>
            <w:left w:val="none" w:sz="0" w:space="0" w:color="auto"/>
            <w:bottom w:val="none" w:sz="0" w:space="0" w:color="auto"/>
            <w:right w:val="none" w:sz="0" w:space="0" w:color="auto"/>
          </w:divBdr>
        </w:div>
      </w:divsChild>
    </w:div>
    <w:div w:id="633170445">
      <w:bodyDiv w:val="1"/>
      <w:marLeft w:val="0"/>
      <w:marRight w:val="0"/>
      <w:marTop w:val="0"/>
      <w:marBottom w:val="0"/>
      <w:divBdr>
        <w:top w:val="none" w:sz="0" w:space="0" w:color="auto"/>
        <w:left w:val="none" w:sz="0" w:space="0" w:color="auto"/>
        <w:bottom w:val="none" w:sz="0" w:space="0" w:color="auto"/>
        <w:right w:val="none" w:sz="0" w:space="0" w:color="auto"/>
      </w:divBdr>
      <w:divsChild>
        <w:div w:id="617419206">
          <w:marLeft w:val="0"/>
          <w:marRight w:val="0"/>
          <w:marTop w:val="0"/>
          <w:marBottom w:val="0"/>
          <w:divBdr>
            <w:top w:val="none" w:sz="0" w:space="0" w:color="auto"/>
            <w:left w:val="none" w:sz="0" w:space="0" w:color="auto"/>
            <w:bottom w:val="none" w:sz="0" w:space="0" w:color="auto"/>
            <w:right w:val="none" w:sz="0" w:space="0" w:color="auto"/>
          </w:divBdr>
        </w:div>
        <w:div w:id="805590322">
          <w:marLeft w:val="0"/>
          <w:marRight w:val="0"/>
          <w:marTop w:val="0"/>
          <w:marBottom w:val="0"/>
          <w:divBdr>
            <w:top w:val="none" w:sz="0" w:space="0" w:color="auto"/>
            <w:left w:val="none" w:sz="0" w:space="0" w:color="auto"/>
            <w:bottom w:val="none" w:sz="0" w:space="0" w:color="auto"/>
            <w:right w:val="none" w:sz="0" w:space="0" w:color="auto"/>
          </w:divBdr>
        </w:div>
        <w:div w:id="1475176623">
          <w:marLeft w:val="0"/>
          <w:marRight w:val="0"/>
          <w:marTop w:val="0"/>
          <w:marBottom w:val="0"/>
          <w:divBdr>
            <w:top w:val="none" w:sz="0" w:space="0" w:color="auto"/>
            <w:left w:val="none" w:sz="0" w:space="0" w:color="auto"/>
            <w:bottom w:val="none" w:sz="0" w:space="0" w:color="auto"/>
            <w:right w:val="none" w:sz="0" w:space="0" w:color="auto"/>
          </w:divBdr>
        </w:div>
        <w:div w:id="1647932638">
          <w:marLeft w:val="0"/>
          <w:marRight w:val="0"/>
          <w:marTop w:val="0"/>
          <w:marBottom w:val="0"/>
          <w:divBdr>
            <w:top w:val="none" w:sz="0" w:space="0" w:color="auto"/>
            <w:left w:val="none" w:sz="0" w:space="0" w:color="auto"/>
            <w:bottom w:val="none" w:sz="0" w:space="0" w:color="auto"/>
            <w:right w:val="none" w:sz="0" w:space="0" w:color="auto"/>
          </w:divBdr>
        </w:div>
      </w:divsChild>
    </w:div>
    <w:div w:id="634339771">
      <w:bodyDiv w:val="1"/>
      <w:marLeft w:val="0"/>
      <w:marRight w:val="0"/>
      <w:marTop w:val="0"/>
      <w:marBottom w:val="0"/>
      <w:divBdr>
        <w:top w:val="none" w:sz="0" w:space="0" w:color="auto"/>
        <w:left w:val="none" w:sz="0" w:space="0" w:color="auto"/>
        <w:bottom w:val="none" w:sz="0" w:space="0" w:color="auto"/>
        <w:right w:val="none" w:sz="0" w:space="0" w:color="auto"/>
      </w:divBdr>
      <w:divsChild>
        <w:div w:id="358896253">
          <w:marLeft w:val="0"/>
          <w:marRight w:val="0"/>
          <w:marTop w:val="0"/>
          <w:marBottom w:val="0"/>
          <w:divBdr>
            <w:top w:val="none" w:sz="0" w:space="0" w:color="auto"/>
            <w:left w:val="none" w:sz="0" w:space="0" w:color="auto"/>
            <w:bottom w:val="none" w:sz="0" w:space="0" w:color="auto"/>
            <w:right w:val="none" w:sz="0" w:space="0" w:color="auto"/>
          </w:divBdr>
        </w:div>
        <w:div w:id="1342776997">
          <w:marLeft w:val="0"/>
          <w:marRight w:val="0"/>
          <w:marTop w:val="0"/>
          <w:marBottom w:val="0"/>
          <w:divBdr>
            <w:top w:val="none" w:sz="0" w:space="0" w:color="auto"/>
            <w:left w:val="none" w:sz="0" w:space="0" w:color="auto"/>
            <w:bottom w:val="none" w:sz="0" w:space="0" w:color="auto"/>
            <w:right w:val="none" w:sz="0" w:space="0" w:color="auto"/>
          </w:divBdr>
        </w:div>
        <w:div w:id="1377390699">
          <w:marLeft w:val="0"/>
          <w:marRight w:val="0"/>
          <w:marTop w:val="0"/>
          <w:marBottom w:val="0"/>
          <w:divBdr>
            <w:top w:val="none" w:sz="0" w:space="0" w:color="auto"/>
            <w:left w:val="none" w:sz="0" w:space="0" w:color="auto"/>
            <w:bottom w:val="none" w:sz="0" w:space="0" w:color="auto"/>
            <w:right w:val="none" w:sz="0" w:space="0" w:color="auto"/>
          </w:divBdr>
        </w:div>
        <w:div w:id="1886211531">
          <w:marLeft w:val="0"/>
          <w:marRight w:val="0"/>
          <w:marTop w:val="0"/>
          <w:marBottom w:val="0"/>
          <w:divBdr>
            <w:top w:val="none" w:sz="0" w:space="0" w:color="auto"/>
            <w:left w:val="none" w:sz="0" w:space="0" w:color="auto"/>
            <w:bottom w:val="none" w:sz="0" w:space="0" w:color="auto"/>
            <w:right w:val="none" w:sz="0" w:space="0" w:color="auto"/>
          </w:divBdr>
        </w:div>
      </w:divsChild>
    </w:div>
    <w:div w:id="635338182">
      <w:bodyDiv w:val="1"/>
      <w:marLeft w:val="0"/>
      <w:marRight w:val="0"/>
      <w:marTop w:val="0"/>
      <w:marBottom w:val="0"/>
      <w:divBdr>
        <w:top w:val="none" w:sz="0" w:space="0" w:color="auto"/>
        <w:left w:val="none" w:sz="0" w:space="0" w:color="auto"/>
        <w:bottom w:val="none" w:sz="0" w:space="0" w:color="auto"/>
        <w:right w:val="none" w:sz="0" w:space="0" w:color="auto"/>
      </w:divBdr>
      <w:divsChild>
        <w:div w:id="279797684">
          <w:marLeft w:val="0"/>
          <w:marRight w:val="0"/>
          <w:marTop w:val="0"/>
          <w:marBottom w:val="0"/>
          <w:divBdr>
            <w:top w:val="none" w:sz="0" w:space="0" w:color="auto"/>
            <w:left w:val="none" w:sz="0" w:space="0" w:color="auto"/>
            <w:bottom w:val="none" w:sz="0" w:space="0" w:color="auto"/>
            <w:right w:val="none" w:sz="0" w:space="0" w:color="auto"/>
          </w:divBdr>
        </w:div>
        <w:div w:id="461272724">
          <w:marLeft w:val="0"/>
          <w:marRight w:val="0"/>
          <w:marTop w:val="0"/>
          <w:marBottom w:val="0"/>
          <w:divBdr>
            <w:top w:val="none" w:sz="0" w:space="0" w:color="auto"/>
            <w:left w:val="none" w:sz="0" w:space="0" w:color="auto"/>
            <w:bottom w:val="none" w:sz="0" w:space="0" w:color="auto"/>
            <w:right w:val="none" w:sz="0" w:space="0" w:color="auto"/>
          </w:divBdr>
        </w:div>
        <w:div w:id="850338248">
          <w:marLeft w:val="0"/>
          <w:marRight w:val="0"/>
          <w:marTop w:val="0"/>
          <w:marBottom w:val="0"/>
          <w:divBdr>
            <w:top w:val="none" w:sz="0" w:space="0" w:color="auto"/>
            <w:left w:val="none" w:sz="0" w:space="0" w:color="auto"/>
            <w:bottom w:val="none" w:sz="0" w:space="0" w:color="auto"/>
            <w:right w:val="none" w:sz="0" w:space="0" w:color="auto"/>
          </w:divBdr>
        </w:div>
        <w:div w:id="1536580205">
          <w:marLeft w:val="0"/>
          <w:marRight w:val="0"/>
          <w:marTop w:val="0"/>
          <w:marBottom w:val="0"/>
          <w:divBdr>
            <w:top w:val="none" w:sz="0" w:space="0" w:color="auto"/>
            <w:left w:val="none" w:sz="0" w:space="0" w:color="auto"/>
            <w:bottom w:val="none" w:sz="0" w:space="0" w:color="auto"/>
            <w:right w:val="none" w:sz="0" w:space="0" w:color="auto"/>
          </w:divBdr>
        </w:div>
      </w:divsChild>
    </w:div>
    <w:div w:id="635918854">
      <w:bodyDiv w:val="1"/>
      <w:marLeft w:val="0"/>
      <w:marRight w:val="0"/>
      <w:marTop w:val="0"/>
      <w:marBottom w:val="0"/>
      <w:divBdr>
        <w:top w:val="none" w:sz="0" w:space="0" w:color="auto"/>
        <w:left w:val="none" w:sz="0" w:space="0" w:color="auto"/>
        <w:bottom w:val="none" w:sz="0" w:space="0" w:color="auto"/>
        <w:right w:val="none" w:sz="0" w:space="0" w:color="auto"/>
      </w:divBdr>
      <w:divsChild>
        <w:div w:id="1315404295">
          <w:marLeft w:val="0"/>
          <w:marRight w:val="0"/>
          <w:marTop w:val="0"/>
          <w:marBottom w:val="0"/>
          <w:divBdr>
            <w:top w:val="none" w:sz="0" w:space="0" w:color="auto"/>
            <w:left w:val="none" w:sz="0" w:space="0" w:color="auto"/>
            <w:bottom w:val="none" w:sz="0" w:space="0" w:color="auto"/>
            <w:right w:val="none" w:sz="0" w:space="0" w:color="auto"/>
          </w:divBdr>
        </w:div>
        <w:div w:id="1054350635">
          <w:marLeft w:val="0"/>
          <w:marRight w:val="0"/>
          <w:marTop w:val="0"/>
          <w:marBottom w:val="0"/>
          <w:divBdr>
            <w:top w:val="none" w:sz="0" w:space="0" w:color="auto"/>
            <w:left w:val="none" w:sz="0" w:space="0" w:color="auto"/>
            <w:bottom w:val="none" w:sz="0" w:space="0" w:color="auto"/>
            <w:right w:val="none" w:sz="0" w:space="0" w:color="auto"/>
          </w:divBdr>
        </w:div>
        <w:div w:id="1955021458">
          <w:marLeft w:val="0"/>
          <w:marRight w:val="0"/>
          <w:marTop w:val="0"/>
          <w:marBottom w:val="0"/>
          <w:divBdr>
            <w:top w:val="none" w:sz="0" w:space="0" w:color="auto"/>
            <w:left w:val="none" w:sz="0" w:space="0" w:color="auto"/>
            <w:bottom w:val="none" w:sz="0" w:space="0" w:color="auto"/>
            <w:right w:val="none" w:sz="0" w:space="0" w:color="auto"/>
          </w:divBdr>
        </w:div>
        <w:div w:id="822545159">
          <w:marLeft w:val="0"/>
          <w:marRight w:val="0"/>
          <w:marTop w:val="0"/>
          <w:marBottom w:val="0"/>
          <w:divBdr>
            <w:top w:val="none" w:sz="0" w:space="0" w:color="auto"/>
            <w:left w:val="none" w:sz="0" w:space="0" w:color="auto"/>
            <w:bottom w:val="none" w:sz="0" w:space="0" w:color="auto"/>
            <w:right w:val="none" w:sz="0" w:space="0" w:color="auto"/>
          </w:divBdr>
        </w:div>
      </w:divsChild>
    </w:div>
    <w:div w:id="637303549">
      <w:bodyDiv w:val="1"/>
      <w:marLeft w:val="0"/>
      <w:marRight w:val="0"/>
      <w:marTop w:val="0"/>
      <w:marBottom w:val="0"/>
      <w:divBdr>
        <w:top w:val="none" w:sz="0" w:space="0" w:color="auto"/>
        <w:left w:val="none" w:sz="0" w:space="0" w:color="auto"/>
        <w:bottom w:val="none" w:sz="0" w:space="0" w:color="auto"/>
        <w:right w:val="none" w:sz="0" w:space="0" w:color="auto"/>
      </w:divBdr>
      <w:divsChild>
        <w:div w:id="746074815">
          <w:marLeft w:val="0"/>
          <w:marRight w:val="0"/>
          <w:marTop w:val="0"/>
          <w:marBottom w:val="0"/>
          <w:divBdr>
            <w:top w:val="none" w:sz="0" w:space="0" w:color="auto"/>
            <w:left w:val="none" w:sz="0" w:space="0" w:color="auto"/>
            <w:bottom w:val="none" w:sz="0" w:space="0" w:color="auto"/>
            <w:right w:val="none" w:sz="0" w:space="0" w:color="auto"/>
          </w:divBdr>
        </w:div>
        <w:div w:id="1340622834">
          <w:marLeft w:val="0"/>
          <w:marRight w:val="0"/>
          <w:marTop w:val="0"/>
          <w:marBottom w:val="0"/>
          <w:divBdr>
            <w:top w:val="none" w:sz="0" w:space="0" w:color="auto"/>
            <w:left w:val="none" w:sz="0" w:space="0" w:color="auto"/>
            <w:bottom w:val="none" w:sz="0" w:space="0" w:color="auto"/>
            <w:right w:val="none" w:sz="0" w:space="0" w:color="auto"/>
          </w:divBdr>
        </w:div>
        <w:div w:id="1673143087">
          <w:marLeft w:val="0"/>
          <w:marRight w:val="0"/>
          <w:marTop w:val="0"/>
          <w:marBottom w:val="0"/>
          <w:divBdr>
            <w:top w:val="none" w:sz="0" w:space="0" w:color="auto"/>
            <w:left w:val="none" w:sz="0" w:space="0" w:color="auto"/>
            <w:bottom w:val="none" w:sz="0" w:space="0" w:color="auto"/>
            <w:right w:val="none" w:sz="0" w:space="0" w:color="auto"/>
          </w:divBdr>
        </w:div>
        <w:div w:id="1977567645">
          <w:marLeft w:val="0"/>
          <w:marRight w:val="0"/>
          <w:marTop w:val="0"/>
          <w:marBottom w:val="0"/>
          <w:divBdr>
            <w:top w:val="none" w:sz="0" w:space="0" w:color="auto"/>
            <w:left w:val="none" w:sz="0" w:space="0" w:color="auto"/>
            <w:bottom w:val="none" w:sz="0" w:space="0" w:color="auto"/>
            <w:right w:val="none" w:sz="0" w:space="0" w:color="auto"/>
          </w:divBdr>
        </w:div>
      </w:divsChild>
    </w:div>
    <w:div w:id="637686948">
      <w:bodyDiv w:val="1"/>
      <w:marLeft w:val="0"/>
      <w:marRight w:val="0"/>
      <w:marTop w:val="0"/>
      <w:marBottom w:val="0"/>
      <w:divBdr>
        <w:top w:val="none" w:sz="0" w:space="0" w:color="auto"/>
        <w:left w:val="none" w:sz="0" w:space="0" w:color="auto"/>
        <w:bottom w:val="none" w:sz="0" w:space="0" w:color="auto"/>
        <w:right w:val="none" w:sz="0" w:space="0" w:color="auto"/>
      </w:divBdr>
      <w:divsChild>
        <w:div w:id="2011174279">
          <w:marLeft w:val="0"/>
          <w:marRight w:val="0"/>
          <w:marTop w:val="0"/>
          <w:marBottom w:val="0"/>
          <w:divBdr>
            <w:top w:val="none" w:sz="0" w:space="0" w:color="auto"/>
            <w:left w:val="none" w:sz="0" w:space="0" w:color="auto"/>
            <w:bottom w:val="none" w:sz="0" w:space="0" w:color="auto"/>
            <w:right w:val="none" w:sz="0" w:space="0" w:color="auto"/>
          </w:divBdr>
        </w:div>
        <w:div w:id="1407457005">
          <w:marLeft w:val="0"/>
          <w:marRight w:val="0"/>
          <w:marTop w:val="0"/>
          <w:marBottom w:val="0"/>
          <w:divBdr>
            <w:top w:val="none" w:sz="0" w:space="0" w:color="auto"/>
            <w:left w:val="none" w:sz="0" w:space="0" w:color="auto"/>
            <w:bottom w:val="none" w:sz="0" w:space="0" w:color="auto"/>
            <w:right w:val="none" w:sz="0" w:space="0" w:color="auto"/>
          </w:divBdr>
        </w:div>
        <w:div w:id="1377968280">
          <w:marLeft w:val="0"/>
          <w:marRight w:val="0"/>
          <w:marTop w:val="0"/>
          <w:marBottom w:val="0"/>
          <w:divBdr>
            <w:top w:val="none" w:sz="0" w:space="0" w:color="auto"/>
            <w:left w:val="none" w:sz="0" w:space="0" w:color="auto"/>
            <w:bottom w:val="none" w:sz="0" w:space="0" w:color="auto"/>
            <w:right w:val="none" w:sz="0" w:space="0" w:color="auto"/>
          </w:divBdr>
        </w:div>
        <w:div w:id="2127654240">
          <w:marLeft w:val="0"/>
          <w:marRight w:val="0"/>
          <w:marTop w:val="0"/>
          <w:marBottom w:val="0"/>
          <w:divBdr>
            <w:top w:val="none" w:sz="0" w:space="0" w:color="auto"/>
            <w:left w:val="none" w:sz="0" w:space="0" w:color="auto"/>
            <w:bottom w:val="none" w:sz="0" w:space="0" w:color="auto"/>
            <w:right w:val="none" w:sz="0" w:space="0" w:color="auto"/>
          </w:divBdr>
        </w:div>
      </w:divsChild>
    </w:div>
    <w:div w:id="639454800">
      <w:bodyDiv w:val="1"/>
      <w:marLeft w:val="0"/>
      <w:marRight w:val="0"/>
      <w:marTop w:val="0"/>
      <w:marBottom w:val="0"/>
      <w:divBdr>
        <w:top w:val="none" w:sz="0" w:space="0" w:color="auto"/>
        <w:left w:val="none" w:sz="0" w:space="0" w:color="auto"/>
        <w:bottom w:val="none" w:sz="0" w:space="0" w:color="auto"/>
        <w:right w:val="none" w:sz="0" w:space="0" w:color="auto"/>
      </w:divBdr>
      <w:divsChild>
        <w:div w:id="529683801">
          <w:marLeft w:val="0"/>
          <w:marRight w:val="0"/>
          <w:marTop w:val="0"/>
          <w:marBottom w:val="0"/>
          <w:divBdr>
            <w:top w:val="none" w:sz="0" w:space="0" w:color="auto"/>
            <w:left w:val="none" w:sz="0" w:space="0" w:color="auto"/>
            <w:bottom w:val="none" w:sz="0" w:space="0" w:color="auto"/>
            <w:right w:val="none" w:sz="0" w:space="0" w:color="auto"/>
          </w:divBdr>
        </w:div>
        <w:div w:id="587617235">
          <w:marLeft w:val="0"/>
          <w:marRight w:val="0"/>
          <w:marTop w:val="0"/>
          <w:marBottom w:val="0"/>
          <w:divBdr>
            <w:top w:val="none" w:sz="0" w:space="0" w:color="auto"/>
            <w:left w:val="none" w:sz="0" w:space="0" w:color="auto"/>
            <w:bottom w:val="none" w:sz="0" w:space="0" w:color="auto"/>
            <w:right w:val="none" w:sz="0" w:space="0" w:color="auto"/>
          </w:divBdr>
        </w:div>
        <w:div w:id="1170869608">
          <w:marLeft w:val="0"/>
          <w:marRight w:val="0"/>
          <w:marTop w:val="0"/>
          <w:marBottom w:val="0"/>
          <w:divBdr>
            <w:top w:val="none" w:sz="0" w:space="0" w:color="auto"/>
            <w:left w:val="none" w:sz="0" w:space="0" w:color="auto"/>
            <w:bottom w:val="none" w:sz="0" w:space="0" w:color="auto"/>
            <w:right w:val="none" w:sz="0" w:space="0" w:color="auto"/>
          </w:divBdr>
        </w:div>
        <w:div w:id="1629816616">
          <w:marLeft w:val="0"/>
          <w:marRight w:val="0"/>
          <w:marTop w:val="0"/>
          <w:marBottom w:val="0"/>
          <w:divBdr>
            <w:top w:val="none" w:sz="0" w:space="0" w:color="auto"/>
            <w:left w:val="none" w:sz="0" w:space="0" w:color="auto"/>
            <w:bottom w:val="none" w:sz="0" w:space="0" w:color="auto"/>
            <w:right w:val="none" w:sz="0" w:space="0" w:color="auto"/>
          </w:divBdr>
        </w:div>
      </w:divsChild>
    </w:div>
    <w:div w:id="640310346">
      <w:bodyDiv w:val="1"/>
      <w:marLeft w:val="0"/>
      <w:marRight w:val="0"/>
      <w:marTop w:val="0"/>
      <w:marBottom w:val="0"/>
      <w:divBdr>
        <w:top w:val="none" w:sz="0" w:space="0" w:color="auto"/>
        <w:left w:val="none" w:sz="0" w:space="0" w:color="auto"/>
        <w:bottom w:val="none" w:sz="0" w:space="0" w:color="auto"/>
        <w:right w:val="none" w:sz="0" w:space="0" w:color="auto"/>
      </w:divBdr>
      <w:divsChild>
        <w:div w:id="477966545">
          <w:marLeft w:val="0"/>
          <w:marRight w:val="0"/>
          <w:marTop w:val="0"/>
          <w:marBottom w:val="0"/>
          <w:divBdr>
            <w:top w:val="none" w:sz="0" w:space="0" w:color="auto"/>
            <w:left w:val="none" w:sz="0" w:space="0" w:color="auto"/>
            <w:bottom w:val="none" w:sz="0" w:space="0" w:color="auto"/>
            <w:right w:val="none" w:sz="0" w:space="0" w:color="auto"/>
          </w:divBdr>
        </w:div>
        <w:div w:id="670447053">
          <w:marLeft w:val="0"/>
          <w:marRight w:val="0"/>
          <w:marTop w:val="0"/>
          <w:marBottom w:val="0"/>
          <w:divBdr>
            <w:top w:val="none" w:sz="0" w:space="0" w:color="auto"/>
            <w:left w:val="none" w:sz="0" w:space="0" w:color="auto"/>
            <w:bottom w:val="none" w:sz="0" w:space="0" w:color="auto"/>
            <w:right w:val="none" w:sz="0" w:space="0" w:color="auto"/>
          </w:divBdr>
        </w:div>
        <w:div w:id="778336992">
          <w:marLeft w:val="0"/>
          <w:marRight w:val="0"/>
          <w:marTop w:val="0"/>
          <w:marBottom w:val="0"/>
          <w:divBdr>
            <w:top w:val="none" w:sz="0" w:space="0" w:color="auto"/>
            <w:left w:val="none" w:sz="0" w:space="0" w:color="auto"/>
            <w:bottom w:val="none" w:sz="0" w:space="0" w:color="auto"/>
            <w:right w:val="none" w:sz="0" w:space="0" w:color="auto"/>
          </w:divBdr>
        </w:div>
        <w:div w:id="1835684324">
          <w:marLeft w:val="0"/>
          <w:marRight w:val="0"/>
          <w:marTop w:val="0"/>
          <w:marBottom w:val="0"/>
          <w:divBdr>
            <w:top w:val="none" w:sz="0" w:space="0" w:color="auto"/>
            <w:left w:val="none" w:sz="0" w:space="0" w:color="auto"/>
            <w:bottom w:val="none" w:sz="0" w:space="0" w:color="auto"/>
            <w:right w:val="none" w:sz="0" w:space="0" w:color="auto"/>
          </w:divBdr>
        </w:div>
      </w:divsChild>
    </w:div>
    <w:div w:id="640430099">
      <w:bodyDiv w:val="1"/>
      <w:marLeft w:val="0"/>
      <w:marRight w:val="0"/>
      <w:marTop w:val="0"/>
      <w:marBottom w:val="0"/>
      <w:divBdr>
        <w:top w:val="none" w:sz="0" w:space="0" w:color="auto"/>
        <w:left w:val="none" w:sz="0" w:space="0" w:color="auto"/>
        <w:bottom w:val="none" w:sz="0" w:space="0" w:color="auto"/>
        <w:right w:val="none" w:sz="0" w:space="0" w:color="auto"/>
      </w:divBdr>
      <w:divsChild>
        <w:div w:id="64881318">
          <w:marLeft w:val="0"/>
          <w:marRight w:val="0"/>
          <w:marTop w:val="0"/>
          <w:marBottom w:val="0"/>
          <w:divBdr>
            <w:top w:val="none" w:sz="0" w:space="0" w:color="auto"/>
            <w:left w:val="none" w:sz="0" w:space="0" w:color="auto"/>
            <w:bottom w:val="none" w:sz="0" w:space="0" w:color="auto"/>
            <w:right w:val="none" w:sz="0" w:space="0" w:color="auto"/>
          </w:divBdr>
        </w:div>
        <w:div w:id="306740903">
          <w:marLeft w:val="0"/>
          <w:marRight w:val="0"/>
          <w:marTop w:val="0"/>
          <w:marBottom w:val="0"/>
          <w:divBdr>
            <w:top w:val="none" w:sz="0" w:space="0" w:color="auto"/>
            <w:left w:val="none" w:sz="0" w:space="0" w:color="auto"/>
            <w:bottom w:val="none" w:sz="0" w:space="0" w:color="auto"/>
            <w:right w:val="none" w:sz="0" w:space="0" w:color="auto"/>
          </w:divBdr>
        </w:div>
        <w:div w:id="2068604736">
          <w:marLeft w:val="0"/>
          <w:marRight w:val="0"/>
          <w:marTop w:val="0"/>
          <w:marBottom w:val="0"/>
          <w:divBdr>
            <w:top w:val="none" w:sz="0" w:space="0" w:color="auto"/>
            <w:left w:val="none" w:sz="0" w:space="0" w:color="auto"/>
            <w:bottom w:val="none" w:sz="0" w:space="0" w:color="auto"/>
            <w:right w:val="none" w:sz="0" w:space="0" w:color="auto"/>
          </w:divBdr>
        </w:div>
        <w:div w:id="2084838984">
          <w:marLeft w:val="0"/>
          <w:marRight w:val="0"/>
          <w:marTop w:val="0"/>
          <w:marBottom w:val="0"/>
          <w:divBdr>
            <w:top w:val="none" w:sz="0" w:space="0" w:color="auto"/>
            <w:left w:val="none" w:sz="0" w:space="0" w:color="auto"/>
            <w:bottom w:val="none" w:sz="0" w:space="0" w:color="auto"/>
            <w:right w:val="none" w:sz="0" w:space="0" w:color="auto"/>
          </w:divBdr>
        </w:div>
      </w:divsChild>
    </w:div>
    <w:div w:id="640773438">
      <w:bodyDiv w:val="1"/>
      <w:marLeft w:val="0"/>
      <w:marRight w:val="0"/>
      <w:marTop w:val="0"/>
      <w:marBottom w:val="0"/>
      <w:divBdr>
        <w:top w:val="none" w:sz="0" w:space="0" w:color="auto"/>
        <w:left w:val="none" w:sz="0" w:space="0" w:color="auto"/>
        <w:bottom w:val="none" w:sz="0" w:space="0" w:color="auto"/>
        <w:right w:val="none" w:sz="0" w:space="0" w:color="auto"/>
      </w:divBdr>
      <w:divsChild>
        <w:div w:id="232858297">
          <w:marLeft w:val="0"/>
          <w:marRight w:val="0"/>
          <w:marTop w:val="0"/>
          <w:marBottom w:val="0"/>
          <w:divBdr>
            <w:top w:val="none" w:sz="0" w:space="0" w:color="auto"/>
            <w:left w:val="none" w:sz="0" w:space="0" w:color="auto"/>
            <w:bottom w:val="none" w:sz="0" w:space="0" w:color="auto"/>
            <w:right w:val="none" w:sz="0" w:space="0" w:color="auto"/>
          </w:divBdr>
        </w:div>
        <w:div w:id="538782357">
          <w:marLeft w:val="0"/>
          <w:marRight w:val="0"/>
          <w:marTop w:val="0"/>
          <w:marBottom w:val="0"/>
          <w:divBdr>
            <w:top w:val="none" w:sz="0" w:space="0" w:color="auto"/>
            <w:left w:val="none" w:sz="0" w:space="0" w:color="auto"/>
            <w:bottom w:val="none" w:sz="0" w:space="0" w:color="auto"/>
            <w:right w:val="none" w:sz="0" w:space="0" w:color="auto"/>
          </w:divBdr>
        </w:div>
        <w:div w:id="1307588258">
          <w:marLeft w:val="0"/>
          <w:marRight w:val="0"/>
          <w:marTop w:val="0"/>
          <w:marBottom w:val="0"/>
          <w:divBdr>
            <w:top w:val="none" w:sz="0" w:space="0" w:color="auto"/>
            <w:left w:val="none" w:sz="0" w:space="0" w:color="auto"/>
            <w:bottom w:val="none" w:sz="0" w:space="0" w:color="auto"/>
            <w:right w:val="none" w:sz="0" w:space="0" w:color="auto"/>
          </w:divBdr>
        </w:div>
        <w:div w:id="1554658967">
          <w:marLeft w:val="0"/>
          <w:marRight w:val="0"/>
          <w:marTop w:val="0"/>
          <w:marBottom w:val="0"/>
          <w:divBdr>
            <w:top w:val="none" w:sz="0" w:space="0" w:color="auto"/>
            <w:left w:val="none" w:sz="0" w:space="0" w:color="auto"/>
            <w:bottom w:val="none" w:sz="0" w:space="0" w:color="auto"/>
            <w:right w:val="none" w:sz="0" w:space="0" w:color="auto"/>
          </w:divBdr>
        </w:div>
      </w:divsChild>
    </w:div>
    <w:div w:id="641540662">
      <w:bodyDiv w:val="1"/>
      <w:marLeft w:val="0"/>
      <w:marRight w:val="0"/>
      <w:marTop w:val="0"/>
      <w:marBottom w:val="0"/>
      <w:divBdr>
        <w:top w:val="none" w:sz="0" w:space="0" w:color="auto"/>
        <w:left w:val="none" w:sz="0" w:space="0" w:color="auto"/>
        <w:bottom w:val="none" w:sz="0" w:space="0" w:color="auto"/>
        <w:right w:val="none" w:sz="0" w:space="0" w:color="auto"/>
      </w:divBdr>
      <w:divsChild>
        <w:div w:id="140193650">
          <w:marLeft w:val="0"/>
          <w:marRight w:val="0"/>
          <w:marTop w:val="0"/>
          <w:marBottom w:val="0"/>
          <w:divBdr>
            <w:top w:val="none" w:sz="0" w:space="0" w:color="auto"/>
            <w:left w:val="none" w:sz="0" w:space="0" w:color="auto"/>
            <w:bottom w:val="none" w:sz="0" w:space="0" w:color="auto"/>
            <w:right w:val="none" w:sz="0" w:space="0" w:color="auto"/>
          </w:divBdr>
        </w:div>
        <w:div w:id="1086153703">
          <w:marLeft w:val="0"/>
          <w:marRight w:val="0"/>
          <w:marTop w:val="0"/>
          <w:marBottom w:val="0"/>
          <w:divBdr>
            <w:top w:val="none" w:sz="0" w:space="0" w:color="auto"/>
            <w:left w:val="none" w:sz="0" w:space="0" w:color="auto"/>
            <w:bottom w:val="none" w:sz="0" w:space="0" w:color="auto"/>
            <w:right w:val="none" w:sz="0" w:space="0" w:color="auto"/>
          </w:divBdr>
        </w:div>
        <w:div w:id="1421680293">
          <w:marLeft w:val="0"/>
          <w:marRight w:val="0"/>
          <w:marTop w:val="0"/>
          <w:marBottom w:val="0"/>
          <w:divBdr>
            <w:top w:val="none" w:sz="0" w:space="0" w:color="auto"/>
            <w:left w:val="none" w:sz="0" w:space="0" w:color="auto"/>
            <w:bottom w:val="none" w:sz="0" w:space="0" w:color="auto"/>
            <w:right w:val="none" w:sz="0" w:space="0" w:color="auto"/>
          </w:divBdr>
        </w:div>
        <w:div w:id="1585066288">
          <w:marLeft w:val="0"/>
          <w:marRight w:val="0"/>
          <w:marTop w:val="0"/>
          <w:marBottom w:val="0"/>
          <w:divBdr>
            <w:top w:val="none" w:sz="0" w:space="0" w:color="auto"/>
            <w:left w:val="none" w:sz="0" w:space="0" w:color="auto"/>
            <w:bottom w:val="none" w:sz="0" w:space="0" w:color="auto"/>
            <w:right w:val="none" w:sz="0" w:space="0" w:color="auto"/>
          </w:divBdr>
        </w:div>
      </w:divsChild>
    </w:div>
    <w:div w:id="642081386">
      <w:bodyDiv w:val="1"/>
      <w:marLeft w:val="0"/>
      <w:marRight w:val="0"/>
      <w:marTop w:val="0"/>
      <w:marBottom w:val="0"/>
      <w:divBdr>
        <w:top w:val="none" w:sz="0" w:space="0" w:color="auto"/>
        <w:left w:val="none" w:sz="0" w:space="0" w:color="auto"/>
        <w:bottom w:val="none" w:sz="0" w:space="0" w:color="auto"/>
        <w:right w:val="none" w:sz="0" w:space="0" w:color="auto"/>
      </w:divBdr>
      <w:divsChild>
        <w:div w:id="406921578">
          <w:marLeft w:val="0"/>
          <w:marRight w:val="0"/>
          <w:marTop w:val="0"/>
          <w:marBottom w:val="0"/>
          <w:divBdr>
            <w:top w:val="none" w:sz="0" w:space="0" w:color="auto"/>
            <w:left w:val="none" w:sz="0" w:space="0" w:color="auto"/>
            <w:bottom w:val="none" w:sz="0" w:space="0" w:color="auto"/>
            <w:right w:val="none" w:sz="0" w:space="0" w:color="auto"/>
          </w:divBdr>
        </w:div>
        <w:div w:id="1049959345">
          <w:marLeft w:val="0"/>
          <w:marRight w:val="0"/>
          <w:marTop w:val="0"/>
          <w:marBottom w:val="0"/>
          <w:divBdr>
            <w:top w:val="none" w:sz="0" w:space="0" w:color="auto"/>
            <w:left w:val="none" w:sz="0" w:space="0" w:color="auto"/>
            <w:bottom w:val="none" w:sz="0" w:space="0" w:color="auto"/>
            <w:right w:val="none" w:sz="0" w:space="0" w:color="auto"/>
          </w:divBdr>
        </w:div>
        <w:div w:id="2130857778">
          <w:marLeft w:val="0"/>
          <w:marRight w:val="0"/>
          <w:marTop w:val="0"/>
          <w:marBottom w:val="0"/>
          <w:divBdr>
            <w:top w:val="none" w:sz="0" w:space="0" w:color="auto"/>
            <w:left w:val="none" w:sz="0" w:space="0" w:color="auto"/>
            <w:bottom w:val="none" w:sz="0" w:space="0" w:color="auto"/>
            <w:right w:val="none" w:sz="0" w:space="0" w:color="auto"/>
          </w:divBdr>
        </w:div>
        <w:div w:id="1778598671">
          <w:marLeft w:val="0"/>
          <w:marRight w:val="0"/>
          <w:marTop w:val="0"/>
          <w:marBottom w:val="0"/>
          <w:divBdr>
            <w:top w:val="none" w:sz="0" w:space="0" w:color="auto"/>
            <w:left w:val="none" w:sz="0" w:space="0" w:color="auto"/>
            <w:bottom w:val="none" w:sz="0" w:space="0" w:color="auto"/>
            <w:right w:val="none" w:sz="0" w:space="0" w:color="auto"/>
          </w:divBdr>
        </w:div>
      </w:divsChild>
    </w:div>
    <w:div w:id="644316367">
      <w:bodyDiv w:val="1"/>
      <w:marLeft w:val="0"/>
      <w:marRight w:val="0"/>
      <w:marTop w:val="0"/>
      <w:marBottom w:val="0"/>
      <w:divBdr>
        <w:top w:val="none" w:sz="0" w:space="0" w:color="auto"/>
        <w:left w:val="none" w:sz="0" w:space="0" w:color="auto"/>
        <w:bottom w:val="none" w:sz="0" w:space="0" w:color="auto"/>
        <w:right w:val="none" w:sz="0" w:space="0" w:color="auto"/>
      </w:divBdr>
      <w:divsChild>
        <w:div w:id="385489866">
          <w:marLeft w:val="0"/>
          <w:marRight w:val="0"/>
          <w:marTop w:val="0"/>
          <w:marBottom w:val="0"/>
          <w:divBdr>
            <w:top w:val="none" w:sz="0" w:space="0" w:color="auto"/>
            <w:left w:val="none" w:sz="0" w:space="0" w:color="auto"/>
            <w:bottom w:val="none" w:sz="0" w:space="0" w:color="auto"/>
            <w:right w:val="none" w:sz="0" w:space="0" w:color="auto"/>
          </w:divBdr>
        </w:div>
        <w:div w:id="727147638">
          <w:marLeft w:val="0"/>
          <w:marRight w:val="0"/>
          <w:marTop w:val="0"/>
          <w:marBottom w:val="0"/>
          <w:divBdr>
            <w:top w:val="none" w:sz="0" w:space="0" w:color="auto"/>
            <w:left w:val="none" w:sz="0" w:space="0" w:color="auto"/>
            <w:bottom w:val="none" w:sz="0" w:space="0" w:color="auto"/>
            <w:right w:val="none" w:sz="0" w:space="0" w:color="auto"/>
          </w:divBdr>
        </w:div>
        <w:div w:id="742022983">
          <w:marLeft w:val="0"/>
          <w:marRight w:val="0"/>
          <w:marTop w:val="0"/>
          <w:marBottom w:val="0"/>
          <w:divBdr>
            <w:top w:val="none" w:sz="0" w:space="0" w:color="auto"/>
            <w:left w:val="none" w:sz="0" w:space="0" w:color="auto"/>
            <w:bottom w:val="none" w:sz="0" w:space="0" w:color="auto"/>
            <w:right w:val="none" w:sz="0" w:space="0" w:color="auto"/>
          </w:divBdr>
        </w:div>
        <w:div w:id="1083114092">
          <w:marLeft w:val="0"/>
          <w:marRight w:val="0"/>
          <w:marTop w:val="0"/>
          <w:marBottom w:val="0"/>
          <w:divBdr>
            <w:top w:val="none" w:sz="0" w:space="0" w:color="auto"/>
            <w:left w:val="none" w:sz="0" w:space="0" w:color="auto"/>
            <w:bottom w:val="none" w:sz="0" w:space="0" w:color="auto"/>
            <w:right w:val="none" w:sz="0" w:space="0" w:color="auto"/>
          </w:divBdr>
        </w:div>
      </w:divsChild>
    </w:div>
    <w:div w:id="644746090">
      <w:bodyDiv w:val="1"/>
      <w:marLeft w:val="0"/>
      <w:marRight w:val="0"/>
      <w:marTop w:val="0"/>
      <w:marBottom w:val="0"/>
      <w:divBdr>
        <w:top w:val="none" w:sz="0" w:space="0" w:color="auto"/>
        <w:left w:val="none" w:sz="0" w:space="0" w:color="auto"/>
        <w:bottom w:val="none" w:sz="0" w:space="0" w:color="auto"/>
        <w:right w:val="none" w:sz="0" w:space="0" w:color="auto"/>
      </w:divBdr>
      <w:divsChild>
        <w:div w:id="497044582">
          <w:marLeft w:val="0"/>
          <w:marRight w:val="0"/>
          <w:marTop w:val="0"/>
          <w:marBottom w:val="0"/>
          <w:divBdr>
            <w:top w:val="none" w:sz="0" w:space="0" w:color="auto"/>
            <w:left w:val="none" w:sz="0" w:space="0" w:color="auto"/>
            <w:bottom w:val="none" w:sz="0" w:space="0" w:color="auto"/>
            <w:right w:val="none" w:sz="0" w:space="0" w:color="auto"/>
          </w:divBdr>
        </w:div>
        <w:div w:id="1282421593">
          <w:marLeft w:val="0"/>
          <w:marRight w:val="0"/>
          <w:marTop w:val="0"/>
          <w:marBottom w:val="0"/>
          <w:divBdr>
            <w:top w:val="none" w:sz="0" w:space="0" w:color="auto"/>
            <w:left w:val="none" w:sz="0" w:space="0" w:color="auto"/>
            <w:bottom w:val="none" w:sz="0" w:space="0" w:color="auto"/>
            <w:right w:val="none" w:sz="0" w:space="0" w:color="auto"/>
          </w:divBdr>
        </w:div>
        <w:div w:id="1513182187">
          <w:marLeft w:val="0"/>
          <w:marRight w:val="0"/>
          <w:marTop w:val="0"/>
          <w:marBottom w:val="0"/>
          <w:divBdr>
            <w:top w:val="none" w:sz="0" w:space="0" w:color="auto"/>
            <w:left w:val="none" w:sz="0" w:space="0" w:color="auto"/>
            <w:bottom w:val="none" w:sz="0" w:space="0" w:color="auto"/>
            <w:right w:val="none" w:sz="0" w:space="0" w:color="auto"/>
          </w:divBdr>
        </w:div>
        <w:div w:id="1552420512">
          <w:marLeft w:val="0"/>
          <w:marRight w:val="0"/>
          <w:marTop w:val="0"/>
          <w:marBottom w:val="0"/>
          <w:divBdr>
            <w:top w:val="none" w:sz="0" w:space="0" w:color="auto"/>
            <w:left w:val="none" w:sz="0" w:space="0" w:color="auto"/>
            <w:bottom w:val="none" w:sz="0" w:space="0" w:color="auto"/>
            <w:right w:val="none" w:sz="0" w:space="0" w:color="auto"/>
          </w:divBdr>
        </w:div>
      </w:divsChild>
    </w:div>
    <w:div w:id="645477526">
      <w:bodyDiv w:val="1"/>
      <w:marLeft w:val="0"/>
      <w:marRight w:val="0"/>
      <w:marTop w:val="0"/>
      <w:marBottom w:val="0"/>
      <w:divBdr>
        <w:top w:val="none" w:sz="0" w:space="0" w:color="auto"/>
        <w:left w:val="none" w:sz="0" w:space="0" w:color="auto"/>
        <w:bottom w:val="none" w:sz="0" w:space="0" w:color="auto"/>
        <w:right w:val="none" w:sz="0" w:space="0" w:color="auto"/>
      </w:divBdr>
      <w:divsChild>
        <w:div w:id="582879093">
          <w:marLeft w:val="0"/>
          <w:marRight w:val="0"/>
          <w:marTop w:val="0"/>
          <w:marBottom w:val="0"/>
          <w:divBdr>
            <w:top w:val="none" w:sz="0" w:space="0" w:color="auto"/>
            <w:left w:val="none" w:sz="0" w:space="0" w:color="auto"/>
            <w:bottom w:val="none" w:sz="0" w:space="0" w:color="auto"/>
            <w:right w:val="none" w:sz="0" w:space="0" w:color="auto"/>
          </w:divBdr>
        </w:div>
        <w:div w:id="870385551">
          <w:marLeft w:val="0"/>
          <w:marRight w:val="0"/>
          <w:marTop w:val="0"/>
          <w:marBottom w:val="0"/>
          <w:divBdr>
            <w:top w:val="none" w:sz="0" w:space="0" w:color="auto"/>
            <w:left w:val="none" w:sz="0" w:space="0" w:color="auto"/>
            <w:bottom w:val="none" w:sz="0" w:space="0" w:color="auto"/>
            <w:right w:val="none" w:sz="0" w:space="0" w:color="auto"/>
          </w:divBdr>
        </w:div>
        <w:div w:id="1424230659">
          <w:marLeft w:val="0"/>
          <w:marRight w:val="0"/>
          <w:marTop w:val="0"/>
          <w:marBottom w:val="0"/>
          <w:divBdr>
            <w:top w:val="none" w:sz="0" w:space="0" w:color="auto"/>
            <w:left w:val="none" w:sz="0" w:space="0" w:color="auto"/>
            <w:bottom w:val="none" w:sz="0" w:space="0" w:color="auto"/>
            <w:right w:val="none" w:sz="0" w:space="0" w:color="auto"/>
          </w:divBdr>
        </w:div>
        <w:div w:id="1768573422">
          <w:marLeft w:val="0"/>
          <w:marRight w:val="0"/>
          <w:marTop w:val="0"/>
          <w:marBottom w:val="0"/>
          <w:divBdr>
            <w:top w:val="none" w:sz="0" w:space="0" w:color="auto"/>
            <w:left w:val="none" w:sz="0" w:space="0" w:color="auto"/>
            <w:bottom w:val="none" w:sz="0" w:space="0" w:color="auto"/>
            <w:right w:val="none" w:sz="0" w:space="0" w:color="auto"/>
          </w:divBdr>
        </w:div>
      </w:divsChild>
    </w:div>
    <w:div w:id="645861489">
      <w:bodyDiv w:val="1"/>
      <w:marLeft w:val="0"/>
      <w:marRight w:val="0"/>
      <w:marTop w:val="0"/>
      <w:marBottom w:val="0"/>
      <w:divBdr>
        <w:top w:val="none" w:sz="0" w:space="0" w:color="auto"/>
        <w:left w:val="none" w:sz="0" w:space="0" w:color="auto"/>
        <w:bottom w:val="none" w:sz="0" w:space="0" w:color="auto"/>
        <w:right w:val="none" w:sz="0" w:space="0" w:color="auto"/>
      </w:divBdr>
      <w:divsChild>
        <w:div w:id="1021122653">
          <w:marLeft w:val="0"/>
          <w:marRight w:val="0"/>
          <w:marTop w:val="0"/>
          <w:marBottom w:val="0"/>
          <w:divBdr>
            <w:top w:val="none" w:sz="0" w:space="0" w:color="auto"/>
            <w:left w:val="none" w:sz="0" w:space="0" w:color="auto"/>
            <w:bottom w:val="none" w:sz="0" w:space="0" w:color="auto"/>
            <w:right w:val="none" w:sz="0" w:space="0" w:color="auto"/>
          </w:divBdr>
        </w:div>
        <w:div w:id="1111125008">
          <w:marLeft w:val="0"/>
          <w:marRight w:val="0"/>
          <w:marTop w:val="0"/>
          <w:marBottom w:val="0"/>
          <w:divBdr>
            <w:top w:val="none" w:sz="0" w:space="0" w:color="auto"/>
            <w:left w:val="none" w:sz="0" w:space="0" w:color="auto"/>
            <w:bottom w:val="none" w:sz="0" w:space="0" w:color="auto"/>
            <w:right w:val="none" w:sz="0" w:space="0" w:color="auto"/>
          </w:divBdr>
        </w:div>
        <w:div w:id="1184517290">
          <w:marLeft w:val="0"/>
          <w:marRight w:val="0"/>
          <w:marTop w:val="0"/>
          <w:marBottom w:val="0"/>
          <w:divBdr>
            <w:top w:val="none" w:sz="0" w:space="0" w:color="auto"/>
            <w:left w:val="none" w:sz="0" w:space="0" w:color="auto"/>
            <w:bottom w:val="none" w:sz="0" w:space="0" w:color="auto"/>
            <w:right w:val="none" w:sz="0" w:space="0" w:color="auto"/>
          </w:divBdr>
        </w:div>
        <w:div w:id="1589145762">
          <w:marLeft w:val="0"/>
          <w:marRight w:val="0"/>
          <w:marTop w:val="0"/>
          <w:marBottom w:val="0"/>
          <w:divBdr>
            <w:top w:val="none" w:sz="0" w:space="0" w:color="auto"/>
            <w:left w:val="none" w:sz="0" w:space="0" w:color="auto"/>
            <w:bottom w:val="none" w:sz="0" w:space="0" w:color="auto"/>
            <w:right w:val="none" w:sz="0" w:space="0" w:color="auto"/>
          </w:divBdr>
        </w:div>
      </w:divsChild>
    </w:div>
    <w:div w:id="646084595">
      <w:bodyDiv w:val="1"/>
      <w:marLeft w:val="0"/>
      <w:marRight w:val="0"/>
      <w:marTop w:val="0"/>
      <w:marBottom w:val="0"/>
      <w:divBdr>
        <w:top w:val="none" w:sz="0" w:space="0" w:color="auto"/>
        <w:left w:val="none" w:sz="0" w:space="0" w:color="auto"/>
        <w:bottom w:val="none" w:sz="0" w:space="0" w:color="auto"/>
        <w:right w:val="none" w:sz="0" w:space="0" w:color="auto"/>
      </w:divBdr>
      <w:divsChild>
        <w:div w:id="306398450">
          <w:marLeft w:val="0"/>
          <w:marRight w:val="0"/>
          <w:marTop w:val="0"/>
          <w:marBottom w:val="0"/>
          <w:divBdr>
            <w:top w:val="none" w:sz="0" w:space="0" w:color="auto"/>
            <w:left w:val="none" w:sz="0" w:space="0" w:color="auto"/>
            <w:bottom w:val="none" w:sz="0" w:space="0" w:color="auto"/>
            <w:right w:val="none" w:sz="0" w:space="0" w:color="auto"/>
          </w:divBdr>
        </w:div>
        <w:div w:id="1280526347">
          <w:marLeft w:val="0"/>
          <w:marRight w:val="0"/>
          <w:marTop w:val="0"/>
          <w:marBottom w:val="0"/>
          <w:divBdr>
            <w:top w:val="none" w:sz="0" w:space="0" w:color="auto"/>
            <w:left w:val="none" w:sz="0" w:space="0" w:color="auto"/>
            <w:bottom w:val="none" w:sz="0" w:space="0" w:color="auto"/>
            <w:right w:val="none" w:sz="0" w:space="0" w:color="auto"/>
          </w:divBdr>
        </w:div>
        <w:div w:id="1321039826">
          <w:marLeft w:val="0"/>
          <w:marRight w:val="0"/>
          <w:marTop w:val="0"/>
          <w:marBottom w:val="0"/>
          <w:divBdr>
            <w:top w:val="none" w:sz="0" w:space="0" w:color="auto"/>
            <w:left w:val="none" w:sz="0" w:space="0" w:color="auto"/>
            <w:bottom w:val="none" w:sz="0" w:space="0" w:color="auto"/>
            <w:right w:val="none" w:sz="0" w:space="0" w:color="auto"/>
          </w:divBdr>
        </w:div>
        <w:div w:id="1724677763">
          <w:marLeft w:val="0"/>
          <w:marRight w:val="0"/>
          <w:marTop w:val="0"/>
          <w:marBottom w:val="0"/>
          <w:divBdr>
            <w:top w:val="none" w:sz="0" w:space="0" w:color="auto"/>
            <w:left w:val="none" w:sz="0" w:space="0" w:color="auto"/>
            <w:bottom w:val="none" w:sz="0" w:space="0" w:color="auto"/>
            <w:right w:val="none" w:sz="0" w:space="0" w:color="auto"/>
          </w:divBdr>
        </w:div>
      </w:divsChild>
    </w:div>
    <w:div w:id="646399540">
      <w:bodyDiv w:val="1"/>
      <w:marLeft w:val="0"/>
      <w:marRight w:val="0"/>
      <w:marTop w:val="0"/>
      <w:marBottom w:val="0"/>
      <w:divBdr>
        <w:top w:val="none" w:sz="0" w:space="0" w:color="auto"/>
        <w:left w:val="none" w:sz="0" w:space="0" w:color="auto"/>
        <w:bottom w:val="none" w:sz="0" w:space="0" w:color="auto"/>
        <w:right w:val="none" w:sz="0" w:space="0" w:color="auto"/>
      </w:divBdr>
      <w:divsChild>
        <w:div w:id="83886715">
          <w:marLeft w:val="0"/>
          <w:marRight w:val="0"/>
          <w:marTop w:val="0"/>
          <w:marBottom w:val="0"/>
          <w:divBdr>
            <w:top w:val="none" w:sz="0" w:space="0" w:color="auto"/>
            <w:left w:val="none" w:sz="0" w:space="0" w:color="auto"/>
            <w:bottom w:val="none" w:sz="0" w:space="0" w:color="auto"/>
            <w:right w:val="none" w:sz="0" w:space="0" w:color="auto"/>
          </w:divBdr>
        </w:div>
        <w:div w:id="386035387">
          <w:marLeft w:val="0"/>
          <w:marRight w:val="0"/>
          <w:marTop w:val="0"/>
          <w:marBottom w:val="0"/>
          <w:divBdr>
            <w:top w:val="none" w:sz="0" w:space="0" w:color="auto"/>
            <w:left w:val="none" w:sz="0" w:space="0" w:color="auto"/>
            <w:bottom w:val="none" w:sz="0" w:space="0" w:color="auto"/>
            <w:right w:val="none" w:sz="0" w:space="0" w:color="auto"/>
          </w:divBdr>
        </w:div>
        <w:div w:id="848367571">
          <w:marLeft w:val="0"/>
          <w:marRight w:val="0"/>
          <w:marTop w:val="0"/>
          <w:marBottom w:val="0"/>
          <w:divBdr>
            <w:top w:val="none" w:sz="0" w:space="0" w:color="auto"/>
            <w:left w:val="none" w:sz="0" w:space="0" w:color="auto"/>
            <w:bottom w:val="none" w:sz="0" w:space="0" w:color="auto"/>
            <w:right w:val="none" w:sz="0" w:space="0" w:color="auto"/>
          </w:divBdr>
        </w:div>
        <w:div w:id="1835299779">
          <w:marLeft w:val="0"/>
          <w:marRight w:val="0"/>
          <w:marTop w:val="0"/>
          <w:marBottom w:val="0"/>
          <w:divBdr>
            <w:top w:val="none" w:sz="0" w:space="0" w:color="auto"/>
            <w:left w:val="none" w:sz="0" w:space="0" w:color="auto"/>
            <w:bottom w:val="none" w:sz="0" w:space="0" w:color="auto"/>
            <w:right w:val="none" w:sz="0" w:space="0" w:color="auto"/>
          </w:divBdr>
        </w:div>
      </w:divsChild>
    </w:div>
    <w:div w:id="649093084">
      <w:bodyDiv w:val="1"/>
      <w:marLeft w:val="0"/>
      <w:marRight w:val="0"/>
      <w:marTop w:val="0"/>
      <w:marBottom w:val="0"/>
      <w:divBdr>
        <w:top w:val="none" w:sz="0" w:space="0" w:color="auto"/>
        <w:left w:val="none" w:sz="0" w:space="0" w:color="auto"/>
        <w:bottom w:val="none" w:sz="0" w:space="0" w:color="auto"/>
        <w:right w:val="none" w:sz="0" w:space="0" w:color="auto"/>
      </w:divBdr>
      <w:divsChild>
        <w:div w:id="391775607">
          <w:marLeft w:val="0"/>
          <w:marRight w:val="0"/>
          <w:marTop w:val="0"/>
          <w:marBottom w:val="0"/>
          <w:divBdr>
            <w:top w:val="none" w:sz="0" w:space="0" w:color="auto"/>
            <w:left w:val="none" w:sz="0" w:space="0" w:color="auto"/>
            <w:bottom w:val="none" w:sz="0" w:space="0" w:color="auto"/>
            <w:right w:val="none" w:sz="0" w:space="0" w:color="auto"/>
          </w:divBdr>
        </w:div>
        <w:div w:id="1380275402">
          <w:marLeft w:val="0"/>
          <w:marRight w:val="0"/>
          <w:marTop w:val="0"/>
          <w:marBottom w:val="0"/>
          <w:divBdr>
            <w:top w:val="none" w:sz="0" w:space="0" w:color="auto"/>
            <w:left w:val="none" w:sz="0" w:space="0" w:color="auto"/>
            <w:bottom w:val="none" w:sz="0" w:space="0" w:color="auto"/>
            <w:right w:val="none" w:sz="0" w:space="0" w:color="auto"/>
          </w:divBdr>
        </w:div>
        <w:div w:id="1772965752">
          <w:marLeft w:val="0"/>
          <w:marRight w:val="0"/>
          <w:marTop w:val="0"/>
          <w:marBottom w:val="0"/>
          <w:divBdr>
            <w:top w:val="none" w:sz="0" w:space="0" w:color="auto"/>
            <w:left w:val="none" w:sz="0" w:space="0" w:color="auto"/>
            <w:bottom w:val="none" w:sz="0" w:space="0" w:color="auto"/>
            <w:right w:val="none" w:sz="0" w:space="0" w:color="auto"/>
          </w:divBdr>
        </w:div>
        <w:div w:id="2014992007">
          <w:marLeft w:val="0"/>
          <w:marRight w:val="0"/>
          <w:marTop w:val="0"/>
          <w:marBottom w:val="0"/>
          <w:divBdr>
            <w:top w:val="none" w:sz="0" w:space="0" w:color="auto"/>
            <w:left w:val="none" w:sz="0" w:space="0" w:color="auto"/>
            <w:bottom w:val="none" w:sz="0" w:space="0" w:color="auto"/>
            <w:right w:val="none" w:sz="0" w:space="0" w:color="auto"/>
          </w:divBdr>
        </w:div>
      </w:divsChild>
    </w:div>
    <w:div w:id="650643712">
      <w:bodyDiv w:val="1"/>
      <w:marLeft w:val="0"/>
      <w:marRight w:val="0"/>
      <w:marTop w:val="0"/>
      <w:marBottom w:val="0"/>
      <w:divBdr>
        <w:top w:val="none" w:sz="0" w:space="0" w:color="auto"/>
        <w:left w:val="none" w:sz="0" w:space="0" w:color="auto"/>
        <w:bottom w:val="none" w:sz="0" w:space="0" w:color="auto"/>
        <w:right w:val="none" w:sz="0" w:space="0" w:color="auto"/>
      </w:divBdr>
      <w:divsChild>
        <w:div w:id="928469833">
          <w:marLeft w:val="0"/>
          <w:marRight w:val="0"/>
          <w:marTop w:val="0"/>
          <w:marBottom w:val="0"/>
          <w:divBdr>
            <w:top w:val="none" w:sz="0" w:space="0" w:color="auto"/>
            <w:left w:val="none" w:sz="0" w:space="0" w:color="auto"/>
            <w:bottom w:val="none" w:sz="0" w:space="0" w:color="auto"/>
            <w:right w:val="none" w:sz="0" w:space="0" w:color="auto"/>
          </w:divBdr>
        </w:div>
        <w:div w:id="1033728669">
          <w:marLeft w:val="0"/>
          <w:marRight w:val="0"/>
          <w:marTop w:val="0"/>
          <w:marBottom w:val="0"/>
          <w:divBdr>
            <w:top w:val="none" w:sz="0" w:space="0" w:color="auto"/>
            <w:left w:val="none" w:sz="0" w:space="0" w:color="auto"/>
            <w:bottom w:val="none" w:sz="0" w:space="0" w:color="auto"/>
            <w:right w:val="none" w:sz="0" w:space="0" w:color="auto"/>
          </w:divBdr>
        </w:div>
        <w:div w:id="1480420888">
          <w:marLeft w:val="0"/>
          <w:marRight w:val="0"/>
          <w:marTop w:val="0"/>
          <w:marBottom w:val="0"/>
          <w:divBdr>
            <w:top w:val="none" w:sz="0" w:space="0" w:color="auto"/>
            <w:left w:val="none" w:sz="0" w:space="0" w:color="auto"/>
            <w:bottom w:val="none" w:sz="0" w:space="0" w:color="auto"/>
            <w:right w:val="none" w:sz="0" w:space="0" w:color="auto"/>
          </w:divBdr>
        </w:div>
        <w:div w:id="1983582387">
          <w:marLeft w:val="0"/>
          <w:marRight w:val="0"/>
          <w:marTop w:val="0"/>
          <w:marBottom w:val="0"/>
          <w:divBdr>
            <w:top w:val="none" w:sz="0" w:space="0" w:color="auto"/>
            <w:left w:val="none" w:sz="0" w:space="0" w:color="auto"/>
            <w:bottom w:val="none" w:sz="0" w:space="0" w:color="auto"/>
            <w:right w:val="none" w:sz="0" w:space="0" w:color="auto"/>
          </w:divBdr>
        </w:div>
      </w:divsChild>
    </w:div>
    <w:div w:id="651258518">
      <w:bodyDiv w:val="1"/>
      <w:marLeft w:val="0"/>
      <w:marRight w:val="0"/>
      <w:marTop w:val="0"/>
      <w:marBottom w:val="0"/>
      <w:divBdr>
        <w:top w:val="none" w:sz="0" w:space="0" w:color="auto"/>
        <w:left w:val="none" w:sz="0" w:space="0" w:color="auto"/>
        <w:bottom w:val="none" w:sz="0" w:space="0" w:color="auto"/>
        <w:right w:val="none" w:sz="0" w:space="0" w:color="auto"/>
      </w:divBdr>
      <w:divsChild>
        <w:div w:id="633557793">
          <w:marLeft w:val="0"/>
          <w:marRight w:val="0"/>
          <w:marTop w:val="0"/>
          <w:marBottom w:val="0"/>
          <w:divBdr>
            <w:top w:val="none" w:sz="0" w:space="0" w:color="auto"/>
            <w:left w:val="none" w:sz="0" w:space="0" w:color="auto"/>
            <w:bottom w:val="none" w:sz="0" w:space="0" w:color="auto"/>
            <w:right w:val="none" w:sz="0" w:space="0" w:color="auto"/>
          </w:divBdr>
        </w:div>
        <w:div w:id="1221094377">
          <w:marLeft w:val="0"/>
          <w:marRight w:val="0"/>
          <w:marTop w:val="0"/>
          <w:marBottom w:val="0"/>
          <w:divBdr>
            <w:top w:val="none" w:sz="0" w:space="0" w:color="auto"/>
            <w:left w:val="none" w:sz="0" w:space="0" w:color="auto"/>
            <w:bottom w:val="none" w:sz="0" w:space="0" w:color="auto"/>
            <w:right w:val="none" w:sz="0" w:space="0" w:color="auto"/>
          </w:divBdr>
        </w:div>
        <w:div w:id="1448085028">
          <w:marLeft w:val="0"/>
          <w:marRight w:val="0"/>
          <w:marTop w:val="0"/>
          <w:marBottom w:val="0"/>
          <w:divBdr>
            <w:top w:val="none" w:sz="0" w:space="0" w:color="auto"/>
            <w:left w:val="none" w:sz="0" w:space="0" w:color="auto"/>
            <w:bottom w:val="none" w:sz="0" w:space="0" w:color="auto"/>
            <w:right w:val="none" w:sz="0" w:space="0" w:color="auto"/>
          </w:divBdr>
        </w:div>
        <w:div w:id="1501238641">
          <w:marLeft w:val="0"/>
          <w:marRight w:val="0"/>
          <w:marTop w:val="0"/>
          <w:marBottom w:val="0"/>
          <w:divBdr>
            <w:top w:val="none" w:sz="0" w:space="0" w:color="auto"/>
            <w:left w:val="none" w:sz="0" w:space="0" w:color="auto"/>
            <w:bottom w:val="none" w:sz="0" w:space="0" w:color="auto"/>
            <w:right w:val="none" w:sz="0" w:space="0" w:color="auto"/>
          </w:divBdr>
        </w:div>
      </w:divsChild>
    </w:div>
    <w:div w:id="652294177">
      <w:bodyDiv w:val="1"/>
      <w:marLeft w:val="0"/>
      <w:marRight w:val="0"/>
      <w:marTop w:val="0"/>
      <w:marBottom w:val="0"/>
      <w:divBdr>
        <w:top w:val="none" w:sz="0" w:space="0" w:color="auto"/>
        <w:left w:val="none" w:sz="0" w:space="0" w:color="auto"/>
        <w:bottom w:val="none" w:sz="0" w:space="0" w:color="auto"/>
        <w:right w:val="none" w:sz="0" w:space="0" w:color="auto"/>
      </w:divBdr>
    </w:div>
    <w:div w:id="654987620">
      <w:bodyDiv w:val="1"/>
      <w:marLeft w:val="0"/>
      <w:marRight w:val="0"/>
      <w:marTop w:val="0"/>
      <w:marBottom w:val="0"/>
      <w:divBdr>
        <w:top w:val="none" w:sz="0" w:space="0" w:color="auto"/>
        <w:left w:val="none" w:sz="0" w:space="0" w:color="auto"/>
        <w:bottom w:val="none" w:sz="0" w:space="0" w:color="auto"/>
        <w:right w:val="none" w:sz="0" w:space="0" w:color="auto"/>
      </w:divBdr>
      <w:divsChild>
        <w:div w:id="734939457">
          <w:marLeft w:val="0"/>
          <w:marRight w:val="0"/>
          <w:marTop w:val="0"/>
          <w:marBottom w:val="0"/>
          <w:divBdr>
            <w:top w:val="none" w:sz="0" w:space="0" w:color="auto"/>
            <w:left w:val="none" w:sz="0" w:space="0" w:color="auto"/>
            <w:bottom w:val="none" w:sz="0" w:space="0" w:color="auto"/>
            <w:right w:val="none" w:sz="0" w:space="0" w:color="auto"/>
          </w:divBdr>
        </w:div>
        <w:div w:id="819885639">
          <w:marLeft w:val="0"/>
          <w:marRight w:val="0"/>
          <w:marTop w:val="0"/>
          <w:marBottom w:val="0"/>
          <w:divBdr>
            <w:top w:val="none" w:sz="0" w:space="0" w:color="auto"/>
            <w:left w:val="none" w:sz="0" w:space="0" w:color="auto"/>
            <w:bottom w:val="none" w:sz="0" w:space="0" w:color="auto"/>
            <w:right w:val="none" w:sz="0" w:space="0" w:color="auto"/>
          </w:divBdr>
        </w:div>
        <w:div w:id="1090079098">
          <w:marLeft w:val="0"/>
          <w:marRight w:val="0"/>
          <w:marTop w:val="0"/>
          <w:marBottom w:val="0"/>
          <w:divBdr>
            <w:top w:val="none" w:sz="0" w:space="0" w:color="auto"/>
            <w:left w:val="none" w:sz="0" w:space="0" w:color="auto"/>
            <w:bottom w:val="none" w:sz="0" w:space="0" w:color="auto"/>
            <w:right w:val="none" w:sz="0" w:space="0" w:color="auto"/>
          </w:divBdr>
        </w:div>
        <w:div w:id="1504009000">
          <w:marLeft w:val="0"/>
          <w:marRight w:val="0"/>
          <w:marTop w:val="0"/>
          <w:marBottom w:val="0"/>
          <w:divBdr>
            <w:top w:val="none" w:sz="0" w:space="0" w:color="auto"/>
            <w:left w:val="none" w:sz="0" w:space="0" w:color="auto"/>
            <w:bottom w:val="none" w:sz="0" w:space="0" w:color="auto"/>
            <w:right w:val="none" w:sz="0" w:space="0" w:color="auto"/>
          </w:divBdr>
        </w:div>
      </w:divsChild>
    </w:div>
    <w:div w:id="655259354">
      <w:bodyDiv w:val="1"/>
      <w:marLeft w:val="0"/>
      <w:marRight w:val="0"/>
      <w:marTop w:val="0"/>
      <w:marBottom w:val="0"/>
      <w:divBdr>
        <w:top w:val="none" w:sz="0" w:space="0" w:color="auto"/>
        <w:left w:val="none" w:sz="0" w:space="0" w:color="auto"/>
        <w:bottom w:val="none" w:sz="0" w:space="0" w:color="auto"/>
        <w:right w:val="none" w:sz="0" w:space="0" w:color="auto"/>
      </w:divBdr>
      <w:divsChild>
        <w:div w:id="809129798">
          <w:marLeft w:val="0"/>
          <w:marRight w:val="0"/>
          <w:marTop w:val="0"/>
          <w:marBottom w:val="0"/>
          <w:divBdr>
            <w:top w:val="none" w:sz="0" w:space="0" w:color="auto"/>
            <w:left w:val="none" w:sz="0" w:space="0" w:color="auto"/>
            <w:bottom w:val="none" w:sz="0" w:space="0" w:color="auto"/>
            <w:right w:val="none" w:sz="0" w:space="0" w:color="auto"/>
          </w:divBdr>
        </w:div>
        <w:div w:id="849370902">
          <w:marLeft w:val="0"/>
          <w:marRight w:val="0"/>
          <w:marTop w:val="0"/>
          <w:marBottom w:val="0"/>
          <w:divBdr>
            <w:top w:val="none" w:sz="0" w:space="0" w:color="auto"/>
            <w:left w:val="none" w:sz="0" w:space="0" w:color="auto"/>
            <w:bottom w:val="none" w:sz="0" w:space="0" w:color="auto"/>
            <w:right w:val="none" w:sz="0" w:space="0" w:color="auto"/>
          </w:divBdr>
        </w:div>
        <w:div w:id="1152601875">
          <w:marLeft w:val="0"/>
          <w:marRight w:val="0"/>
          <w:marTop w:val="0"/>
          <w:marBottom w:val="0"/>
          <w:divBdr>
            <w:top w:val="none" w:sz="0" w:space="0" w:color="auto"/>
            <w:left w:val="none" w:sz="0" w:space="0" w:color="auto"/>
            <w:bottom w:val="none" w:sz="0" w:space="0" w:color="auto"/>
            <w:right w:val="none" w:sz="0" w:space="0" w:color="auto"/>
          </w:divBdr>
        </w:div>
        <w:div w:id="2071727206">
          <w:marLeft w:val="0"/>
          <w:marRight w:val="0"/>
          <w:marTop w:val="0"/>
          <w:marBottom w:val="0"/>
          <w:divBdr>
            <w:top w:val="none" w:sz="0" w:space="0" w:color="auto"/>
            <w:left w:val="none" w:sz="0" w:space="0" w:color="auto"/>
            <w:bottom w:val="none" w:sz="0" w:space="0" w:color="auto"/>
            <w:right w:val="none" w:sz="0" w:space="0" w:color="auto"/>
          </w:divBdr>
        </w:div>
      </w:divsChild>
    </w:div>
    <w:div w:id="657850570">
      <w:bodyDiv w:val="1"/>
      <w:marLeft w:val="0"/>
      <w:marRight w:val="0"/>
      <w:marTop w:val="0"/>
      <w:marBottom w:val="0"/>
      <w:divBdr>
        <w:top w:val="none" w:sz="0" w:space="0" w:color="auto"/>
        <w:left w:val="none" w:sz="0" w:space="0" w:color="auto"/>
        <w:bottom w:val="none" w:sz="0" w:space="0" w:color="auto"/>
        <w:right w:val="none" w:sz="0" w:space="0" w:color="auto"/>
      </w:divBdr>
      <w:divsChild>
        <w:div w:id="54477963">
          <w:marLeft w:val="0"/>
          <w:marRight w:val="0"/>
          <w:marTop w:val="0"/>
          <w:marBottom w:val="0"/>
          <w:divBdr>
            <w:top w:val="none" w:sz="0" w:space="0" w:color="auto"/>
            <w:left w:val="none" w:sz="0" w:space="0" w:color="auto"/>
            <w:bottom w:val="none" w:sz="0" w:space="0" w:color="auto"/>
            <w:right w:val="none" w:sz="0" w:space="0" w:color="auto"/>
          </w:divBdr>
        </w:div>
        <w:div w:id="719475521">
          <w:marLeft w:val="0"/>
          <w:marRight w:val="0"/>
          <w:marTop w:val="0"/>
          <w:marBottom w:val="0"/>
          <w:divBdr>
            <w:top w:val="none" w:sz="0" w:space="0" w:color="auto"/>
            <w:left w:val="none" w:sz="0" w:space="0" w:color="auto"/>
            <w:bottom w:val="none" w:sz="0" w:space="0" w:color="auto"/>
            <w:right w:val="none" w:sz="0" w:space="0" w:color="auto"/>
          </w:divBdr>
        </w:div>
        <w:div w:id="1312294474">
          <w:marLeft w:val="0"/>
          <w:marRight w:val="0"/>
          <w:marTop w:val="0"/>
          <w:marBottom w:val="0"/>
          <w:divBdr>
            <w:top w:val="none" w:sz="0" w:space="0" w:color="auto"/>
            <w:left w:val="none" w:sz="0" w:space="0" w:color="auto"/>
            <w:bottom w:val="none" w:sz="0" w:space="0" w:color="auto"/>
            <w:right w:val="none" w:sz="0" w:space="0" w:color="auto"/>
          </w:divBdr>
        </w:div>
        <w:div w:id="1985815268">
          <w:marLeft w:val="0"/>
          <w:marRight w:val="0"/>
          <w:marTop w:val="0"/>
          <w:marBottom w:val="0"/>
          <w:divBdr>
            <w:top w:val="none" w:sz="0" w:space="0" w:color="auto"/>
            <w:left w:val="none" w:sz="0" w:space="0" w:color="auto"/>
            <w:bottom w:val="none" w:sz="0" w:space="0" w:color="auto"/>
            <w:right w:val="none" w:sz="0" w:space="0" w:color="auto"/>
          </w:divBdr>
          <w:divsChild>
            <w:div w:id="4395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75996">
      <w:bodyDiv w:val="1"/>
      <w:marLeft w:val="0"/>
      <w:marRight w:val="0"/>
      <w:marTop w:val="0"/>
      <w:marBottom w:val="0"/>
      <w:divBdr>
        <w:top w:val="none" w:sz="0" w:space="0" w:color="auto"/>
        <w:left w:val="none" w:sz="0" w:space="0" w:color="auto"/>
        <w:bottom w:val="none" w:sz="0" w:space="0" w:color="auto"/>
        <w:right w:val="none" w:sz="0" w:space="0" w:color="auto"/>
      </w:divBdr>
      <w:divsChild>
        <w:div w:id="200821093">
          <w:marLeft w:val="0"/>
          <w:marRight w:val="0"/>
          <w:marTop w:val="0"/>
          <w:marBottom w:val="0"/>
          <w:divBdr>
            <w:top w:val="none" w:sz="0" w:space="0" w:color="auto"/>
            <w:left w:val="none" w:sz="0" w:space="0" w:color="auto"/>
            <w:bottom w:val="none" w:sz="0" w:space="0" w:color="auto"/>
            <w:right w:val="none" w:sz="0" w:space="0" w:color="auto"/>
          </w:divBdr>
        </w:div>
        <w:div w:id="395511871">
          <w:marLeft w:val="0"/>
          <w:marRight w:val="0"/>
          <w:marTop w:val="0"/>
          <w:marBottom w:val="0"/>
          <w:divBdr>
            <w:top w:val="none" w:sz="0" w:space="0" w:color="auto"/>
            <w:left w:val="none" w:sz="0" w:space="0" w:color="auto"/>
            <w:bottom w:val="none" w:sz="0" w:space="0" w:color="auto"/>
            <w:right w:val="none" w:sz="0" w:space="0" w:color="auto"/>
          </w:divBdr>
        </w:div>
        <w:div w:id="758252025">
          <w:marLeft w:val="0"/>
          <w:marRight w:val="0"/>
          <w:marTop w:val="0"/>
          <w:marBottom w:val="0"/>
          <w:divBdr>
            <w:top w:val="none" w:sz="0" w:space="0" w:color="auto"/>
            <w:left w:val="none" w:sz="0" w:space="0" w:color="auto"/>
            <w:bottom w:val="none" w:sz="0" w:space="0" w:color="auto"/>
            <w:right w:val="none" w:sz="0" w:space="0" w:color="auto"/>
          </w:divBdr>
        </w:div>
        <w:div w:id="1295522641">
          <w:marLeft w:val="0"/>
          <w:marRight w:val="0"/>
          <w:marTop w:val="0"/>
          <w:marBottom w:val="0"/>
          <w:divBdr>
            <w:top w:val="none" w:sz="0" w:space="0" w:color="auto"/>
            <w:left w:val="none" w:sz="0" w:space="0" w:color="auto"/>
            <w:bottom w:val="none" w:sz="0" w:space="0" w:color="auto"/>
            <w:right w:val="none" w:sz="0" w:space="0" w:color="auto"/>
          </w:divBdr>
        </w:div>
      </w:divsChild>
    </w:div>
    <w:div w:id="659965340">
      <w:bodyDiv w:val="1"/>
      <w:marLeft w:val="0"/>
      <w:marRight w:val="0"/>
      <w:marTop w:val="0"/>
      <w:marBottom w:val="0"/>
      <w:divBdr>
        <w:top w:val="none" w:sz="0" w:space="0" w:color="auto"/>
        <w:left w:val="none" w:sz="0" w:space="0" w:color="auto"/>
        <w:bottom w:val="none" w:sz="0" w:space="0" w:color="auto"/>
        <w:right w:val="none" w:sz="0" w:space="0" w:color="auto"/>
      </w:divBdr>
      <w:divsChild>
        <w:div w:id="547491334">
          <w:marLeft w:val="0"/>
          <w:marRight w:val="0"/>
          <w:marTop w:val="0"/>
          <w:marBottom w:val="0"/>
          <w:divBdr>
            <w:top w:val="none" w:sz="0" w:space="0" w:color="auto"/>
            <w:left w:val="none" w:sz="0" w:space="0" w:color="auto"/>
            <w:bottom w:val="none" w:sz="0" w:space="0" w:color="auto"/>
            <w:right w:val="none" w:sz="0" w:space="0" w:color="auto"/>
          </w:divBdr>
        </w:div>
        <w:div w:id="1563904241">
          <w:marLeft w:val="0"/>
          <w:marRight w:val="0"/>
          <w:marTop w:val="0"/>
          <w:marBottom w:val="0"/>
          <w:divBdr>
            <w:top w:val="none" w:sz="0" w:space="0" w:color="auto"/>
            <w:left w:val="none" w:sz="0" w:space="0" w:color="auto"/>
            <w:bottom w:val="none" w:sz="0" w:space="0" w:color="auto"/>
            <w:right w:val="none" w:sz="0" w:space="0" w:color="auto"/>
          </w:divBdr>
        </w:div>
      </w:divsChild>
    </w:div>
    <w:div w:id="660230639">
      <w:bodyDiv w:val="1"/>
      <w:marLeft w:val="0"/>
      <w:marRight w:val="0"/>
      <w:marTop w:val="0"/>
      <w:marBottom w:val="0"/>
      <w:divBdr>
        <w:top w:val="none" w:sz="0" w:space="0" w:color="auto"/>
        <w:left w:val="none" w:sz="0" w:space="0" w:color="auto"/>
        <w:bottom w:val="none" w:sz="0" w:space="0" w:color="auto"/>
        <w:right w:val="none" w:sz="0" w:space="0" w:color="auto"/>
      </w:divBdr>
      <w:divsChild>
        <w:div w:id="635182925">
          <w:marLeft w:val="0"/>
          <w:marRight w:val="0"/>
          <w:marTop w:val="0"/>
          <w:marBottom w:val="0"/>
          <w:divBdr>
            <w:top w:val="none" w:sz="0" w:space="0" w:color="auto"/>
            <w:left w:val="none" w:sz="0" w:space="0" w:color="auto"/>
            <w:bottom w:val="none" w:sz="0" w:space="0" w:color="auto"/>
            <w:right w:val="none" w:sz="0" w:space="0" w:color="auto"/>
          </w:divBdr>
        </w:div>
        <w:div w:id="1012801554">
          <w:marLeft w:val="0"/>
          <w:marRight w:val="0"/>
          <w:marTop w:val="0"/>
          <w:marBottom w:val="0"/>
          <w:divBdr>
            <w:top w:val="none" w:sz="0" w:space="0" w:color="auto"/>
            <w:left w:val="none" w:sz="0" w:space="0" w:color="auto"/>
            <w:bottom w:val="none" w:sz="0" w:space="0" w:color="auto"/>
            <w:right w:val="none" w:sz="0" w:space="0" w:color="auto"/>
          </w:divBdr>
        </w:div>
        <w:div w:id="1197158493">
          <w:marLeft w:val="0"/>
          <w:marRight w:val="0"/>
          <w:marTop w:val="0"/>
          <w:marBottom w:val="0"/>
          <w:divBdr>
            <w:top w:val="none" w:sz="0" w:space="0" w:color="auto"/>
            <w:left w:val="none" w:sz="0" w:space="0" w:color="auto"/>
            <w:bottom w:val="none" w:sz="0" w:space="0" w:color="auto"/>
            <w:right w:val="none" w:sz="0" w:space="0" w:color="auto"/>
          </w:divBdr>
        </w:div>
        <w:div w:id="1963343163">
          <w:marLeft w:val="0"/>
          <w:marRight w:val="0"/>
          <w:marTop w:val="0"/>
          <w:marBottom w:val="0"/>
          <w:divBdr>
            <w:top w:val="none" w:sz="0" w:space="0" w:color="auto"/>
            <w:left w:val="none" w:sz="0" w:space="0" w:color="auto"/>
            <w:bottom w:val="none" w:sz="0" w:space="0" w:color="auto"/>
            <w:right w:val="none" w:sz="0" w:space="0" w:color="auto"/>
          </w:divBdr>
        </w:div>
      </w:divsChild>
    </w:div>
    <w:div w:id="662122633">
      <w:bodyDiv w:val="1"/>
      <w:marLeft w:val="0"/>
      <w:marRight w:val="0"/>
      <w:marTop w:val="0"/>
      <w:marBottom w:val="0"/>
      <w:divBdr>
        <w:top w:val="none" w:sz="0" w:space="0" w:color="auto"/>
        <w:left w:val="none" w:sz="0" w:space="0" w:color="auto"/>
        <w:bottom w:val="none" w:sz="0" w:space="0" w:color="auto"/>
        <w:right w:val="none" w:sz="0" w:space="0" w:color="auto"/>
      </w:divBdr>
      <w:divsChild>
        <w:div w:id="48388503">
          <w:marLeft w:val="0"/>
          <w:marRight w:val="0"/>
          <w:marTop w:val="0"/>
          <w:marBottom w:val="0"/>
          <w:divBdr>
            <w:top w:val="none" w:sz="0" w:space="0" w:color="auto"/>
            <w:left w:val="none" w:sz="0" w:space="0" w:color="auto"/>
            <w:bottom w:val="none" w:sz="0" w:space="0" w:color="auto"/>
            <w:right w:val="none" w:sz="0" w:space="0" w:color="auto"/>
          </w:divBdr>
        </w:div>
        <w:div w:id="455216809">
          <w:marLeft w:val="0"/>
          <w:marRight w:val="0"/>
          <w:marTop w:val="0"/>
          <w:marBottom w:val="0"/>
          <w:divBdr>
            <w:top w:val="none" w:sz="0" w:space="0" w:color="auto"/>
            <w:left w:val="none" w:sz="0" w:space="0" w:color="auto"/>
            <w:bottom w:val="none" w:sz="0" w:space="0" w:color="auto"/>
            <w:right w:val="none" w:sz="0" w:space="0" w:color="auto"/>
          </w:divBdr>
        </w:div>
        <w:div w:id="814185067">
          <w:marLeft w:val="0"/>
          <w:marRight w:val="0"/>
          <w:marTop w:val="0"/>
          <w:marBottom w:val="0"/>
          <w:divBdr>
            <w:top w:val="none" w:sz="0" w:space="0" w:color="auto"/>
            <w:left w:val="none" w:sz="0" w:space="0" w:color="auto"/>
            <w:bottom w:val="none" w:sz="0" w:space="0" w:color="auto"/>
            <w:right w:val="none" w:sz="0" w:space="0" w:color="auto"/>
          </w:divBdr>
        </w:div>
        <w:div w:id="1223951051">
          <w:marLeft w:val="0"/>
          <w:marRight w:val="0"/>
          <w:marTop w:val="0"/>
          <w:marBottom w:val="0"/>
          <w:divBdr>
            <w:top w:val="none" w:sz="0" w:space="0" w:color="auto"/>
            <w:left w:val="none" w:sz="0" w:space="0" w:color="auto"/>
            <w:bottom w:val="none" w:sz="0" w:space="0" w:color="auto"/>
            <w:right w:val="none" w:sz="0" w:space="0" w:color="auto"/>
          </w:divBdr>
        </w:div>
      </w:divsChild>
    </w:div>
    <w:div w:id="662202314">
      <w:bodyDiv w:val="1"/>
      <w:marLeft w:val="0"/>
      <w:marRight w:val="0"/>
      <w:marTop w:val="0"/>
      <w:marBottom w:val="0"/>
      <w:divBdr>
        <w:top w:val="none" w:sz="0" w:space="0" w:color="auto"/>
        <w:left w:val="none" w:sz="0" w:space="0" w:color="auto"/>
        <w:bottom w:val="none" w:sz="0" w:space="0" w:color="auto"/>
        <w:right w:val="none" w:sz="0" w:space="0" w:color="auto"/>
      </w:divBdr>
      <w:divsChild>
        <w:div w:id="1388602479">
          <w:marLeft w:val="0"/>
          <w:marRight w:val="0"/>
          <w:marTop w:val="0"/>
          <w:marBottom w:val="0"/>
          <w:divBdr>
            <w:top w:val="none" w:sz="0" w:space="0" w:color="auto"/>
            <w:left w:val="none" w:sz="0" w:space="0" w:color="auto"/>
            <w:bottom w:val="none" w:sz="0" w:space="0" w:color="auto"/>
            <w:right w:val="none" w:sz="0" w:space="0" w:color="auto"/>
          </w:divBdr>
        </w:div>
        <w:div w:id="1555845263">
          <w:marLeft w:val="0"/>
          <w:marRight w:val="0"/>
          <w:marTop w:val="0"/>
          <w:marBottom w:val="0"/>
          <w:divBdr>
            <w:top w:val="none" w:sz="0" w:space="0" w:color="auto"/>
            <w:left w:val="none" w:sz="0" w:space="0" w:color="auto"/>
            <w:bottom w:val="none" w:sz="0" w:space="0" w:color="auto"/>
            <w:right w:val="none" w:sz="0" w:space="0" w:color="auto"/>
          </w:divBdr>
        </w:div>
        <w:div w:id="1587113349">
          <w:marLeft w:val="0"/>
          <w:marRight w:val="0"/>
          <w:marTop w:val="0"/>
          <w:marBottom w:val="0"/>
          <w:divBdr>
            <w:top w:val="none" w:sz="0" w:space="0" w:color="auto"/>
            <w:left w:val="none" w:sz="0" w:space="0" w:color="auto"/>
            <w:bottom w:val="none" w:sz="0" w:space="0" w:color="auto"/>
            <w:right w:val="none" w:sz="0" w:space="0" w:color="auto"/>
          </w:divBdr>
        </w:div>
        <w:div w:id="1966616139">
          <w:marLeft w:val="0"/>
          <w:marRight w:val="0"/>
          <w:marTop w:val="0"/>
          <w:marBottom w:val="0"/>
          <w:divBdr>
            <w:top w:val="none" w:sz="0" w:space="0" w:color="auto"/>
            <w:left w:val="none" w:sz="0" w:space="0" w:color="auto"/>
            <w:bottom w:val="none" w:sz="0" w:space="0" w:color="auto"/>
            <w:right w:val="none" w:sz="0" w:space="0" w:color="auto"/>
          </w:divBdr>
        </w:div>
      </w:divsChild>
    </w:div>
    <w:div w:id="664624640">
      <w:bodyDiv w:val="1"/>
      <w:marLeft w:val="0"/>
      <w:marRight w:val="0"/>
      <w:marTop w:val="0"/>
      <w:marBottom w:val="0"/>
      <w:divBdr>
        <w:top w:val="none" w:sz="0" w:space="0" w:color="auto"/>
        <w:left w:val="none" w:sz="0" w:space="0" w:color="auto"/>
        <w:bottom w:val="none" w:sz="0" w:space="0" w:color="auto"/>
        <w:right w:val="none" w:sz="0" w:space="0" w:color="auto"/>
      </w:divBdr>
      <w:divsChild>
        <w:div w:id="71045571">
          <w:marLeft w:val="0"/>
          <w:marRight w:val="0"/>
          <w:marTop w:val="0"/>
          <w:marBottom w:val="0"/>
          <w:divBdr>
            <w:top w:val="none" w:sz="0" w:space="0" w:color="auto"/>
            <w:left w:val="none" w:sz="0" w:space="0" w:color="auto"/>
            <w:bottom w:val="none" w:sz="0" w:space="0" w:color="auto"/>
            <w:right w:val="none" w:sz="0" w:space="0" w:color="auto"/>
          </w:divBdr>
        </w:div>
        <w:div w:id="309333901">
          <w:marLeft w:val="0"/>
          <w:marRight w:val="0"/>
          <w:marTop w:val="0"/>
          <w:marBottom w:val="0"/>
          <w:divBdr>
            <w:top w:val="none" w:sz="0" w:space="0" w:color="auto"/>
            <w:left w:val="none" w:sz="0" w:space="0" w:color="auto"/>
            <w:bottom w:val="none" w:sz="0" w:space="0" w:color="auto"/>
            <w:right w:val="none" w:sz="0" w:space="0" w:color="auto"/>
          </w:divBdr>
        </w:div>
        <w:div w:id="1160542898">
          <w:marLeft w:val="0"/>
          <w:marRight w:val="0"/>
          <w:marTop w:val="0"/>
          <w:marBottom w:val="0"/>
          <w:divBdr>
            <w:top w:val="none" w:sz="0" w:space="0" w:color="auto"/>
            <w:left w:val="none" w:sz="0" w:space="0" w:color="auto"/>
            <w:bottom w:val="none" w:sz="0" w:space="0" w:color="auto"/>
            <w:right w:val="none" w:sz="0" w:space="0" w:color="auto"/>
          </w:divBdr>
        </w:div>
        <w:div w:id="1711611894">
          <w:marLeft w:val="0"/>
          <w:marRight w:val="0"/>
          <w:marTop w:val="0"/>
          <w:marBottom w:val="0"/>
          <w:divBdr>
            <w:top w:val="none" w:sz="0" w:space="0" w:color="auto"/>
            <w:left w:val="none" w:sz="0" w:space="0" w:color="auto"/>
            <w:bottom w:val="none" w:sz="0" w:space="0" w:color="auto"/>
            <w:right w:val="none" w:sz="0" w:space="0" w:color="auto"/>
          </w:divBdr>
        </w:div>
      </w:divsChild>
    </w:div>
    <w:div w:id="665326651">
      <w:bodyDiv w:val="1"/>
      <w:marLeft w:val="0"/>
      <w:marRight w:val="0"/>
      <w:marTop w:val="0"/>
      <w:marBottom w:val="0"/>
      <w:divBdr>
        <w:top w:val="none" w:sz="0" w:space="0" w:color="auto"/>
        <w:left w:val="none" w:sz="0" w:space="0" w:color="auto"/>
        <w:bottom w:val="none" w:sz="0" w:space="0" w:color="auto"/>
        <w:right w:val="none" w:sz="0" w:space="0" w:color="auto"/>
      </w:divBdr>
      <w:divsChild>
        <w:div w:id="1505433829">
          <w:marLeft w:val="0"/>
          <w:marRight w:val="0"/>
          <w:marTop w:val="0"/>
          <w:marBottom w:val="0"/>
          <w:divBdr>
            <w:top w:val="none" w:sz="0" w:space="0" w:color="auto"/>
            <w:left w:val="none" w:sz="0" w:space="0" w:color="auto"/>
            <w:bottom w:val="none" w:sz="0" w:space="0" w:color="auto"/>
            <w:right w:val="none" w:sz="0" w:space="0" w:color="auto"/>
          </w:divBdr>
        </w:div>
        <w:div w:id="1579830329">
          <w:marLeft w:val="0"/>
          <w:marRight w:val="0"/>
          <w:marTop w:val="0"/>
          <w:marBottom w:val="0"/>
          <w:divBdr>
            <w:top w:val="none" w:sz="0" w:space="0" w:color="auto"/>
            <w:left w:val="none" w:sz="0" w:space="0" w:color="auto"/>
            <w:bottom w:val="none" w:sz="0" w:space="0" w:color="auto"/>
            <w:right w:val="none" w:sz="0" w:space="0" w:color="auto"/>
          </w:divBdr>
        </w:div>
        <w:div w:id="1735078856">
          <w:marLeft w:val="0"/>
          <w:marRight w:val="0"/>
          <w:marTop w:val="0"/>
          <w:marBottom w:val="0"/>
          <w:divBdr>
            <w:top w:val="none" w:sz="0" w:space="0" w:color="auto"/>
            <w:left w:val="none" w:sz="0" w:space="0" w:color="auto"/>
            <w:bottom w:val="none" w:sz="0" w:space="0" w:color="auto"/>
            <w:right w:val="none" w:sz="0" w:space="0" w:color="auto"/>
          </w:divBdr>
        </w:div>
        <w:div w:id="1897207157">
          <w:marLeft w:val="0"/>
          <w:marRight w:val="0"/>
          <w:marTop w:val="0"/>
          <w:marBottom w:val="0"/>
          <w:divBdr>
            <w:top w:val="none" w:sz="0" w:space="0" w:color="auto"/>
            <w:left w:val="none" w:sz="0" w:space="0" w:color="auto"/>
            <w:bottom w:val="none" w:sz="0" w:space="0" w:color="auto"/>
            <w:right w:val="none" w:sz="0" w:space="0" w:color="auto"/>
          </w:divBdr>
        </w:div>
      </w:divsChild>
    </w:div>
    <w:div w:id="666634872">
      <w:bodyDiv w:val="1"/>
      <w:marLeft w:val="0"/>
      <w:marRight w:val="0"/>
      <w:marTop w:val="0"/>
      <w:marBottom w:val="0"/>
      <w:divBdr>
        <w:top w:val="none" w:sz="0" w:space="0" w:color="auto"/>
        <w:left w:val="none" w:sz="0" w:space="0" w:color="auto"/>
        <w:bottom w:val="none" w:sz="0" w:space="0" w:color="auto"/>
        <w:right w:val="none" w:sz="0" w:space="0" w:color="auto"/>
      </w:divBdr>
      <w:divsChild>
        <w:div w:id="1138575667">
          <w:marLeft w:val="0"/>
          <w:marRight w:val="0"/>
          <w:marTop w:val="0"/>
          <w:marBottom w:val="0"/>
          <w:divBdr>
            <w:top w:val="none" w:sz="0" w:space="0" w:color="auto"/>
            <w:left w:val="none" w:sz="0" w:space="0" w:color="auto"/>
            <w:bottom w:val="none" w:sz="0" w:space="0" w:color="auto"/>
            <w:right w:val="none" w:sz="0" w:space="0" w:color="auto"/>
          </w:divBdr>
        </w:div>
        <w:div w:id="1577662092">
          <w:marLeft w:val="0"/>
          <w:marRight w:val="0"/>
          <w:marTop w:val="0"/>
          <w:marBottom w:val="0"/>
          <w:divBdr>
            <w:top w:val="none" w:sz="0" w:space="0" w:color="auto"/>
            <w:left w:val="none" w:sz="0" w:space="0" w:color="auto"/>
            <w:bottom w:val="none" w:sz="0" w:space="0" w:color="auto"/>
            <w:right w:val="none" w:sz="0" w:space="0" w:color="auto"/>
          </w:divBdr>
        </w:div>
        <w:div w:id="1743604622">
          <w:marLeft w:val="0"/>
          <w:marRight w:val="0"/>
          <w:marTop w:val="0"/>
          <w:marBottom w:val="0"/>
          <w:divBdr>
            <w:top w:val="none" w:sz="0" w:space="0" w:color="auto"/>
            <w:left w:val="none" w:sz="0" w:space="0" w:color="auto"/>
            <w:bottom w:val="none" w:sz="0" w:space="0" w:color="auto"/>
            <w:right w:val="none" w:sz="0" w:space="0" w:color="auto"/>
          </w:divBdr>
        </w:div>
        <w:div w:id="2021657565">
          <w:marLeft w:val="0"/>
          <w:marRight w:val="0"/>
          <w:marTop w:val="0"/>
          <w:marBottom w:val="0"/>
          <w:divBdr>
            <w:top w:val="none" w:sz="0" w:space="0" w:color="auto"/>
            <w:left w:val="none" w:sz="0" w:space="0" w:color="auto"/>
            <w:bottom w:val="none" w:sz="0" w:space="0" w:color="auto"/>
            <w:right w:val="none" w:sz="0" w:space="0" w:color="auto"/>
          </w:divBdr>
        </w:div>
      </w:divsChild>
    </w:div>
    <w:div w:id="670839443">
      <w:bodyDiv w:val="1"/>
      <w:marLeft w:val="0"/>
      <w:marRight w:val="0"/>
      <w:marTop w:val="0"/>
      <w:marBottom w:val="0"/>
      <w:divBdr>
        <w:top w:val="none" w:sz="0" w:space="0" w:color="auto"/>
        <w:left w:val="none" w:sz="0" w:space="0" w:color="auto"/>
        <w:bottom w:val="none" w:sz="0" w:space="0" w:color="auto"/>
        <w:right w:val="none" w:sz="0" w:space="0" w:color="auto"/>
      </w:divBdr>
      <w:divsChild>
        <w:div w:id="935943128">
          <w:marLeft w:val="0"/>
          <w:marRight w:val="0"/>
          <w:marTop w:val="0"/>
          <w:marBottom w:val="0"/>
          <w:divBdr>
            <w:top w:val="none" w:sz="0" w:space="0" w:color="auto"/>
            <w:left w:val="none" w:sz="0" w:space="0" w:color="auto"/>
            <w:bottom w:val="none" w:sz="0" w:space="0" w:color="auto"/>
            <w:right w:val="none" w:sz="0" w:space="0" w:color="auto"/>
          </w:divBdr>
        </w:div>
        <w:div w:id="1305431547">
          <w:marLeft w:val="0"/>
          <w:marRight w:val="0"/>
          <w:marTop w:val="0"/>
          <w:marBottom w:val="0"/>
          <w:divBdr>
            <w:top w:val="none" w:sz="0" w:space="0" w:color="auto"/>
            <w:left w:val="none" w:sz="0" w:space="0" w:color="auto"/>
            <w:bottom w:val="none" w:sz="0" w:space="0" w:color="auto"/>
            <w:right w:val="none" w:sz="0" w:space="0" w:color="auto"/>
          </w:divBdr>
        </w:div>
        <w:div w:id="1412968646">
          <w:marLeft w:val="0"/>
          <w:marRight w:val="0"/>
          <w:marTop w:val="0"/>
          <w:marBottom w:val="0"/>
          <w:divBdr>
            <w:top w:val="none" w:sz="0" w:space="0" w:color="auto"/>
            <w:left w:val="none" w:sz="0" w:space="0" w:color="auto"/>
            <w:bottom w:val="none" w:sz="0" w:space="0" w:color="auto"/>
            <w:right w:val="none" w:sz="0" w:space="0" w:color="auto"/>
          </w:divBdr>
        </w:div>
        <w:div w:id="1647202606">
          <w:marLeft w:val="0"/>
          <w:marRight w:val="0"/>
          <w:marTop w:val="0"/>
          <w:marBottom w:val="0"/>
          <w:divBdr>
            <w:top w:val="none" w:sz="0" w:space="0" w:color="auto"/>
            <w:left w:val="none" w:sz="0" w:space="0" w:color="auto"/>
            <w:bottom w:val="none" w:sz="0" w:space="0" w:color="auto"/>
            <w:right w:val="none" w:sz="0" w:space="0" w:color="auto"/>
          </w:divBdr>
        </w:div>
      </w:divsChild>
    </w:div>
    <w:div w:id="671568801">
      <w:bodyDiv w:val="1"/>
      <w:marLeft w:val="0"/>
      <w:marRight w:val="0"/>
      <w:marTop w:val="0"/>
      <w:marBottom w:val="0"/>
      <w:divBdr>
        <w:top w:val="none" w:sz="0" w:space="0" w:color="auto"/>
        <w:left w:val="none" w:sz="0" w:space="0" w:color="auto"/>
        <w:bottom w:val="none" w:sz="0" w:space="0" w:color="auto"/>
        <w:right w:val="none" w:sz="0" w:space="0" w:color="auto"/>
      </w:divBdr>
      <w:divsChild>
        <w:div w:id="900989069">
          <w:marLeft w:val="0"/>
          <w:marRight w:val="0"/>
          <w:marTop w:val="0"/>
          <w:marBottom w:val="0"/>
          <w:divBdr>
            <w:top w:val="none" w:sz="0" w:space="0" w:color="auto"/>
            <w:left w:val="none" w:sz="0" w:space="0" w:color="auto"/>
            <w:bottom w:val="none" w:sz="0" w:space="0" w:color="auto"/>
            <w:right w:val="none" w:sz="0" w:space="0" w:color="auto"/>
          </w:divBdr>
        </w:div>
        <w:div w:id="1046831787">
          <w:marLeft w:val="0"/>
          <w:marRight w:val="0"/>
          <w:marTop w:val="0"/>
          <w:marBottom w:val="0"/>
          <w:divBdr>
            <w:top w:val="none" w:sz="0" w:space="0" w:color="auto"/>
            <w:left w:val="none" w:sz="0" w:space="0" w:color="auto"/>
            <w:bottom w:val="none" w:sz="0" w:space="0" w:color="auto"/>
            <w:right w:val="none" w:sz="0" w:space="0" w:color="auto"/>
          </w:divBdr>
        </w:div>
        <w:div w:id="1333947754">
          <w:marLeft w:val="0"/>
          <w:marRight w:val="0"/>
          <w:marTop w:val="0"/>
          <w:marBottom w:val="0"/>
          <w:divBdr>
            <w:top w:val="none" w:sz="0" w:space="0" w:color="auto"/>
            <w:left w:val="none" w:sz="0" w:space="0" w:color="auto"/>
            <w:bottom w:val="none" w:sz="0" w:space="0" w:color="auto"/>
            <w:right w:val="none" w:sz="0" w:space="0" w:color="auto"/>
          </w:divBdr>
        </w:div>
        <w:div w:id="1782340701">
          <w:marLeft w:val="0"/>
          <w:marRight w:val="0"/>
          <w:marTop w:val="0"/>
          <w:marBottom w:val="0"/>
          <w:divBdr>
            <w:top w:val="none" w:sz="0" w:space="0" w:color="auto"/>
            <w:left w:val="none" w:sz="0" w:space="0" w:color="auto"/>
            <w:bottom w:val="none" w:sz="0" w:space="0" w:color="auto"/>
            <w:right w:val="none" w:sz="0" w:space="0" w:color="auto"/>
          </w:divBdr>
        </w:div>
      </w:divsChild>
    </w:div>
    <w:div w:id="672487468">
      <w:bodyDiv w:val="1"/>
      <w:marLeft w:val="0"/>
      <w:marRight w:val="0"/>
      <w:marTop w:val="0"/>
      <w:marBottom w:val="0"/>
      <w:divBdr>
        <w:top w:val="none" w:sz="0" w:space="0" w:color="auto"/>
        <w:left w:val="none" w:sz="0" w:space="0" w:color="auto"/>
        <w:bottom w:val="none" w:sz="0" w:space="0" w:color="auto"/>
        <w:right w:val="none" w:sz="0" w:space="0" w:color="auto"/>
      </w:divBdr>
      <w:divsChild>
        <w:div w:id="855726160">
          <w:marLeft w:val="0"/>
          <w:marRight w:val="0"/>
          <w:marTop w:val="0"/>
          <w:marBottom w:val="0"/>
          <w:divBdr>
            <w:top w:val="none" w:sz="0" w:space="0" w:color="auto"/>
            <w:left w:val="none" w:sz="0" w:space="0" w:color="auto"/>
            <w:bottom w:val="none" w:sz="0" w:space="0" w:color="auto"/>
            <w:right w:val="none" w:sz="0" w:space="0" w:color="auto"/>
          </w:divBdr>
        </w:div>
        <w:div w:id="1276719522">
          <w:marLeft w:val="0"/>
          <w:marRight w:val="0"/>
          <w:marTop w:val="0"/>
          <w:marBottom w:val="0"/>
          <w:divBdr>
            <w:top w:val="none" w:sz="0" w:space="0" w:color="auto"/>
            <w:left w:val="none" w:sz="0" w:space="0" w:color="auto"/>
            <w:bottom w:val="none" w:sz="0" w:space="0" w:color="auto"/>
            <w:right w:val="none" w:sz="0" w:space="0" w:color="auto"/>
          </w:divBdr>
        </w:div>
        <w:div w:id="1503548947">
          <w:marLeft w:val="0"/>
          <w:marRight w:val="0"/>
          <w:marTop w:val="0"/>
          <w:marBottom w:val="0"/>
          <w:divBdr>
            <w:top w:val="none" w:sz="0" w:space="0" w:color="auto"/>
            <w:left w:val="none" w:sz="0" w:space="0" w:color="auto"/>
            <w:bottom w:val="none" w:sz="0" w:space="0" w:color="auto"/>
            <w:right w:val="none" w:sz="0" w:space="0" w:color="auto"/>
          </w:divBdr>
        </w:div>
        <w:div w:id="1609464032">
          <w:marLeft w:val="0"/>
          <w:marRight w:val="0"/>
          <w:marTop w:val="0"/>
          <w:marBottom w:val="0"/>
          <w:divBdr>
            <w:top w:val="none" w:sz="0" w:space="0" w:color="auto"/>
            <w:left w:val="none" w:sz="0" w:space="0" w:color="auto"/>
            <w:bottom w:val="none" w:sz="0" w:space="0" w:color="auto"/>
            <w:right w:val="none" w:sz="0" w:space="0" w:color="auto"/>
          </w:divBdr>
        </w:div>
      </w:divsChild>
    </w:div>
    <w:div w:id="673193125">
      <w:bodyDiv w:val="1"/>
      <w:marLeft w:val="0"/>
      <w:marRight w:val="0"/>
      <w:marTop w:val="0"/>
      <w:marBottom w:val="0"/>
      <w:divBdr>
        <w:top w:val="none" w:sz="0" w:space="0" w:color="auto"/>
        <w:left w:val="none" w:sz="0" w:space="0" w:color="auto"/>
        <w:bottom w:val="none" w:sz="0" w:space="0" w:color="auto"/>
        <w:right w:val="none" w:sz="0" w:space="0" w:color="auto"/>
      </w:divBdr>
      <w:divsChild>
        <w:div w:id="331688719">
          <w:marLeft w:val="0"/>
          <w:marRight w:val="0"/>
          <w:marTop w:val="0"/>
          <w:marBottom w:val="0"/>
          <w:divBdr>
            <w:top w:val="none" w:sz="0" w:space="0" w:color="auto"/>
            <w:left w:val="none" w:sz="0" w:space="0" w:color="auto"/>
            <w:bottom w:val="none" w:sz="0" w:space="0" w:color="auto"/>
            <w:right w:val="none" w:sz="0" w:space="0" w:color="auto"/>
          </w:divBdr>
        </w:div>
        <w:div w:id="349569035">
          <w:marLeft w:val="0"/>
          <w:marRight w:val="0"/>
          <w:marTop w:val="0"/>
          <w:marBottom w:val="0"/>
          <w:divBdr>
            <w:top w:val="none" w:sz="0" w:space="0" w:color="auto"/>
            <w:left w:val="none" w:sz="0" w:space="0" w:color="auto"/>
            <w:bottom w:val="none" w:sz="0" w:space="0" w:color="auto"/>
            <w:right w:val="none" w:sz="0" w:space="0" w:color="auto"/>
          </w:divBdr>
        </w:div>
        <w:div w:id="615450515">
          <w:marLeft w:val="0"/>
          <w:marRight w:val="0"/>
          <w:marTop w:val="0"/>
          <w:marBottom w:val="0"/>
          <w:divBdr>
            <w:top w:val="none" w:sz="0" w:space="0" w:color="auto"/>
            <w:left w:val="none" w:sz="0" w:space="0" w:color="auto"/>
            <w:bottom w:val="none" w:sz="0" w:space="0" w:color="auto"/>
            <w:right w:val="none" w:sz="0" w:space="0" w:color="auto"/>
          </w:divBdr>
        </w:div>
        <w:div w:id="1730767772">
          <w:marLeft w:val="0"/>
          <w:marRight w:val="0"/>
          <w:marTop w:val="0"/>
          <w:marBottom w:val="0"/>
          <w:divBdr>
            <w:top w:val="none" w:sz="0" w:space="0" w:color="auto"/>
            <w:left w:val="none" w:sz="0" w:space="0" w:color="auto"/>
            <w:bottom w:val="none" w:sz="0" w:space="0" w:color="auto"/>
            <w:right w:val="none" w:sz="0" w:space="0" w:color="auto"/>
          </w:divBdr>
        </w:div>
      </w:divsChild>
    </w:div>
    <w:div w:id="673797277">
      <w:bodyDiv w:val="1"/>
      <w:marLeft w:val="0"/>
      <w:marRight w:val="0"/>
      <w:marTop w:val="0"/>
      <w:marBottom w:val="0"/>
      <w:divBdr>
        <w:top w:val="none" w:sz="0" w:space="0" w:color="auto"/>
        <w:left w:val="none" w:sz="0" w:space="0" w:color="auto"/>
        <w:bottom w:val="none" w:sz="0" w:space="0" w:color="auto"/>
        <w:right w:val="none" w:sz="0" w:space="0" w:color="auto"/>
      </w:divBdr>
      <w:divsChild>
        <w:div w:id="37509583">
          <w:marLeft w:val="0"/>
          <w:marRight w:val="0"/>
          <w:marTop w:val="0"/>
          <w:marBottom w:val="0"/>
          <w:divBdr>
            <w:top w:val="none" w:sz="0" w:space="0" w:color="auto"/>
            <w:left w:val="none" w:sz="0" w:space="0" w:color="auto"/>
            <w:bottom w:val="none" w:sz="0" w:space="0" w:color="auto"/>
            <w:right w:val="none" w:sz="0" w:space="0" w:color="auto"/>
          </w:divBdr>
        </w:div>
        <w:div w:id="1849363349">
          <w:marLeft w:val="0"/>
          <w:marRight w:val="0"/>
          <w:marTop w:val="0"/>
          <w:marBottom w:val="0"/>
          <w:divBdr>
            <w:top w:val="none" w:sz="0" w:space="0" w:color="auto"/>
            <w:left w:val="none" w:sz="0" w:space="0" w:color="auto"/>
            <w:bottom w:val="none" w:sz="0" w:space="0" w:color="auto"/>
            <w:right w:val="none" w:sz="0" w:space="0" w:color="auto"/>
          </w:divBdr>
        </w:div>
        <w:div w:id="2097702199">
          <w:marLeft w:val="0"/>
          <w:marRight w:val="0"/>
          <w:marTop w:val="0"/>
          <w:marBottom w:val="0"/>
          <w:divBdr>
            <w:top w:val="none" w:sz="0" w:space="0" w:color="auto"/>
            <w:left w:val="none" w:sz="0" w:space="0" w:color="auto"/>
            <w:bottom w:val="none" w:sz="0" w:space="0" w:color="auto"/>
            <w:right w:val="none" w:sz="0" w:space="0" w:color="auto"/>
          </w:divBdr>
        </w:div>
        <w:div w:id="2112892108">
          <w:marLeft w:val="0"/>
          <w:marRight w:val="0"/>
          <w:marTop w:val="0"/>
          <w:marBottom w:val="0"/>
          <w:divBdr>
            <w:top w:val="none" w:sz="0" w:space="0" w:color="auto"/>
            <w:left w:val="none" w:sz="0" w:space="0" w:color="auto"/>
            <w:bottom w:val="none" w:sz="0" w:space="0" w:color="auto"/>
            <w:right w:val="none" w:sz="0" w:space="0" w:color="auto"/>
          </w:divBdr>
        </w:div>
      </w:divsChild>
    </w:div>
    <w:div w:id="674261538">
      <w:bodyDiv w:val="1"/>
      <w:marLeft w:val="0"/>
      <w:marRight w:val="0"/>
      <w:marTop w:val="0"/>
      <w:marBottom w:val="0"/>
      <w:divBdr>
        <w:top w:val="none" w:sz="0" w:space="0" w:color="auto"/>
        <w:left w:val="none" w:sz="0" w:space="0" w:color="auto"/>
        <w:bottom w:val="none" w:sz="0" w:space="0" w:color="auto"/>
        <w:right w:val="none" w:sz="0" w:space="0" w:color="auto"/>
      </w:divBdr>
      <w:divsChild>
        <w:div w:id="533925751">
          <w:marLeft w:val="0"/>
          <w:marRight w:val="0"/>
          <w:marTop w:val="0"/>
          <w:marBottom w:val="0"/>
          <w:divBdr>
            <w:top w:val="none" w:sz="0" w:space="0" w:color="auto"/>
            <w:left w:val="none" w:sz="0" w:space="0" w:color="auto"/>
            <w:bottom w:val="none" w:sz="0" w:space="0" w:color="auto"/>
            <w:right w:val="none" w:sz="0" w:space="0" w:color="auto"/>
          </w:divBdr>
        </w:div>
        <w:div w:id="1349522088">
          <w:marLeft w:val="0"/>
          <w:marRight w:val="0"/>
          <w:marTop w:val="0"/>
          <w:marBottom w:val="0"/>
          <w:divBdr>
            <w:top w:val="none" w:sz="0" w:space="0" w:color="auto"/>
            <w:left w:val="none" w:sz="0" w:space="0" w:color="auto"/>
            <w:bottom w:val="none" w:sz="0" w:space="0" w:color="auto"/>
            <w:right w:val="none" w:sz="0" w:space="0" w:color="auto"/>
          </w:divBdr>
        </w:div>
        <w:div w:id="1722051492">
          <w:marLeft w:val="0"/>
          <w:marRight w:val="0"/>
          <w:marTop w:val="0"/>
          <w:marBottom w:val="0"/>
          <w:divBdr>
            <w:top w:val="none" w:sz="0" w:space="0" w:color="auto"/>
            <w:left w:val="none" w:sz="0" w:space="0" w:color="auto"/>
            <w:bottom w:val="none" w:sz="0" w:space="0" w:color="auto"/>
            <w:right w:val="none" w:sz="0" w:space="0" w:color="auto"/>
          </w:divBdr>
        </w:div>
        <w:div w:id="1762482622">
          <w:marLeft w:val="0"/>
          <w:marRight w:val="0"/>
          <w:marTop w:val="0"/>
          <w:marBottom w:val="0"/>
          <w:divBdr>
            <w:top w:val="none" w:sz="0" w:space="0" w:color="auto"/>
            <w:left w:val="none" w:sz="0" w:space="0" w:color="auto"/>
            <w:bottom w:val="none" w:sz="0" w:space="0" w:color="auto"/>
            <w:right w:val="none" w:sz="0" w:space="0" w:color="auto"/>
          </w:divBdr>
        </w:div>
      </w:divsChild>
    </w:div>
    <w:div w:id="680015352">
      <w:bodyDiv w:val="1"/>
      <w:marLeft w:val="0"/>
      <w:marRight w:val="0"/>
      <w:marTop w:val="0"/>
      <w:marBottom w:val="0"/>
      <w:divBdr>
        <w:top w:val="none" w:sz="0" w:space="0" w:color="auto"/>
        <w:left w:val="none" w:sz="0" w:space="0" w:color="auto"/>
        <w:bottom w:val="none" w:sz="0" w:space="0" w:color="auto"/>
        <w:right w:val="none" w:sz="0" w:space="0" w:color="auto"/>
      </w:divBdr>
      <w:divsChild>
        <w:div w:id="31082242">
          <w:marLeft w:val="0"/>
          <w:marRight w:val="0"/>
          <w:marTop w:val="0"/>
          <w:marBottom w:val="0"/>
          <w:divBdr>
            <w:top w:val="none" w:sz="0" w:space="0" w:color="auto"/>
            <w:left w:val="none" w:sz="0" w:space="0" w:color="auto"/>
            <w:bottom w:val="none" w:sz="0" w:space="0" w:color="auto"/>
            <w:right w:val="none" w:sz="0" w:space="0" w:color="auto"/>
          </w:divBdr>
        </w:div>
        <w:div w:id="984511683">
          <w:marLeft w:val="0"/>
          <w:marRight w:val="0"/>
          <w:marTop w:val="0"/>
          <w:marBottom w:val="0"/>
          <w:divBdr>
            <w:top w:val="none" w:sz="0" w:space="0" w:color="auto"/>
            <w:left w:val="none" w:sz="0" w:space="0" w:color="auto"/>
            <w:bottom w:val="none" w:sz="0" w:space="0" w:color="auto"/>
            <w:right w:val="none" w:sz="0" w:space="0" w:color="auto"/>
          </w:divBdr>
        </w:div>
        <w:div w:id="1861577046">
          <w:marLeft w:val="0"/>
          <w:marRight w:val="0"/>
          <w:marTop w:val="0"/>
          <w:marBottom w:val="0"/>
          <w:divBdr>
            <w:top w:val="none" w:sz="0" w:space="0" w:color="auto"/>
            <w:left w:val="none" w:sz="0" w:space="0" w:color="auto"/>
            <w:bottom w:val="none" w:sz="0" w:space="0" w:color="auto"/>
            <w:right w:val="none" w:sz="0" w:space="0" w:color="auto"/>
          </w:divBdr>
        </w:div>
        <w:div w:id="1954508582">
          <w:marLeft w:val="0"/>
          <w:marRight w:val="0"/>
          <w:marTop w:val="0"/>
          <w:marBottom w:val="0"/>
          <w:divBdr>
            <w:top w:val="none" w:sz="0" w:space="0" w:color="auto"/>
            <w:left w:val="none" w:sz="0" w:space="0" w:color="auto"/>
            <w:bottom w:val="none" w:sz="0" w:space="0" w:color="auto"/>
            <w:right w:val="none" w:sz="0" w:space="0" w:color="auto"/>
          </w:divBdr>
        </w:div>
      </w:divsChild>
    </w:div>
    <w:div w:id="683436767">
      <w:bodyDiv w:val="1"/>
      <w:marLeft w:val="0"/>
      <w:marRight w:val="0"/>
      <w:marTop w:val="0"/>
      <w:marBottom w:val="0"/>
      <w:divBdr>
        <w:top w:val="none" w:sz="0" w:space="0" w:color="auto"/>
        <w:left w:val="none" w:sz="0" w:space="0" w:color="auto"/>
        <w:bottom w:val="none" w:sz="0" w:space="0" w:color="auto"/>
        <w:right w:val="none" w:sz="0" w:space="0" w:color="auto"/>
      </w:divBdr>
      <w:divsChild>
        <w:div w:id="287900758">
          <w:marLeft w:val="0"/>
          <w:marRight w:val="0"/>
          <w:marTop w:val="0"/>
          <w:marBottom w:val="0"/>
          <w:divBdr>
            <w:top w:val="none" w:sz="0" w:space="0" w:color="auto"/>
            <w:left w:val="none" w:sz="0" w:space="0" w:color="auto"/>
            <w:bottom w:val="none" w:sz="0" w:space="0" w:color="auto"/>
            <w:right w:val="none" w:sz="0" w:space="0" w:color="auto"/>
          </w:divBdr>
        </w:div>
        <w:div w:id="741490477">
          <w:marLeft w:val="0"/>
          <w:marRight w:val="0"/>
          <w:marTop w:val="0"/>
          <w:marBottom w:val="0"/>
          <w:divBdr>
            <w:top w:val="none" w:sz="0" w:space="0" w:color="auto"/>
            <w:left w:val="none" w:sz="0" w:space="0" w:color="auto"/>
            <w:bottom w:val="none" w:sz="0" w:space="0" w:color="auto"/>
            <w:right w:val="none" w:sz="0" w:space="0" w:color="auto"/>
          </w:divBdr>
        </w:div>
        <w:div w:id="1200781518">
          <w:marLeft w:val="0"/>
          <w:marRight w:val="0"/>
          <w:marTop w:val="0"/>
          <w:marBottom w:val="0"/>
          <w:divBdr>
            <w:top w:val="none" w:sz="0" w:space="0" w:color="auto"/>
            <w:left w:val="none" w:sz="0" w:space="0" w:color="auto"/>
            <w:bottom w:val="none" w:sz="0" w:space="0" w:color="auto"/>
            <w:right w:val="none" w:sz="0" w:space="0" w:color="auto"/>
          </w:divBdr>
        </w:div>
        <w:div w:id="2120682806">
          <w:marLeft w:val="0"/>
          <w:marRight w:val="0"/>
          <w:marTop w:val="0"/>
          <w:marBottom w:val="0"/>
          <w:divBdr>
            <w:top w:val="none" w:sz="0" w:space="0" w:color="auto"/>
            <w:left w:val="none" w:sz="0" w:space="0" w:color="auto"/>
            <w:bottom w:val="none" w:sz="0" w:space="0" w:color="auto"/>
            <w:right w:val="none" w:sz="0" w:space="0" w:color="auto"/>
          </w:divBdr>
        </w:div>
      </w:divsChild>
    </w:div>
    <w:div w:id="683895709">
      <w:bodyDiv w:val="1"/>
      <w:marLeft w:val="0"/>
      <w:marRight w:val="0"/>
      <w:marTop w:val="0"/>
      <w:marBottom w:val="0"/>
      <w:divBdr>
        <w:top w:val="none" w:sz="0" w:space="0" w:color="auto"/>
        <w:left w:val="none" w:sz="0" w:space="0" w:color="auto"/>
        <w:bottom w:val="none" w:sz="0" w:space="0" w:color="auto"/>
        <w:right w:val="none" w:sz="0" w:space="0" w:color="auto"/>
      </w:divBdr>
      <w:divsChild>
        <w:div w:id="162747750">
          <w:marLeft w:val="0"/>
          <w:marRight w:val="0"/>
          <w:marTop w:val="0"/>
          <w:marBottom w:val="0"/>
          <w:divBdr>
            <w:top w:val="none" w:sz="0" w:space="0" w:color="auto"/>
            <w:left w:val="none" w:sz="0" w:space="0" w:color="auto"/>
            <w:bottom w:val="none" w:sz="0" w:space="0" w:color="auto"/>
            <w:right w:val="none" w:sz="0" w:space="0" w:color="auto"/>
          </w:divBdr>
        </w:div>
        <w:div w:id="403718800">
          <w:marLeft w:val="0"/>
          <w:marRight w:val="0"/>
          <w:marTop w:val="0"/>
          <w:marBottom w:val="0"/>
          <w:divBdr>
            <w:top w:val="none" w:sz="0" w:space="0" w:color="auto"/>
            <w:left w:val="none" w:sz="0" w:space="0" w:color="auto"/>
            <w:bottom w:val="none" w:sz="0" w:space="0" w:color="auto"/>
            <w:right w:val="none" w:sz="0" w:space="0" w:color="auto"/>
          </w:divBdr>
        </w:div>
        <w:div w:id="562910872">
          <w:marLeft w:val="0"/>
          <w:marRight w:val="0"/>
          <w:marTop w:val="0"/>
          <w:marBottom w:val="0"/>
          <w:divBdr>
            <w:top w:val="none" w:sz="0" w:space="0" w:color="auto"/>
            <w:left w:val="none" w:sz="0" w:space="0" w:color="auto"/>
            <w:bottom w:val="none" w:sz="0" w:space="0" w:color="auto"/>
            <w:right w:val="none" w:sz="0" w:space="0" w:color="auto"/>
          </w:divBdr>
        </w:div>
        <w:div w:id="765033614">
          <w:marLeft w:val="0"/>
          <w:marRight w:val="0"/>
          <w:marTop w:val="0"/>
          <w:marBottom w:val="0"/>
          <w:divBdr>
            <w:top w:val="none" w:sz="0" w:space="0" w:color="auto"/>
            <w:left w:val="none" w:sz="0" w:space="0" w:color="auto"/>
            <w:bottom w:val="none" w:sz="0" w:space="0" w:color="auto"/>
            <w:right w:val="none" w:sz="0" w:space="0" w:color="auto"/>
          </w:divBdr>
        </w:div>
      </w:divsChild>
    </w:div>
    <w:div w:id="685137543">
      <w:bodyDiv w:val="1"/>
      <w:marLeft w:val="0"/>
      <w:marRight w:val="0"/>
      <w:marTop w:val="0"/>
      <w:marBottom w:val="0"/>
      <w:divBdr>
        <w:top w:val="none" w:sz="0" w:space="0" w:color="auto"/>
        <w:left w:val="none" w:sz="0" w:space="0" w:color="auto"/>
        <w:bottom w:val="none" w:sz="0" w:space="0" w:color="auto"/>
        <w:right w:val="none" w:sz="0" w:space="0" w:color="auto"/>
      </w:divBdr>
      <w:divsChild>
        <w:div w:id="215549606">
          <w:marLeft w:val="0"/>
          <w:marRight w:val="0"/>
          <w:marTop w:val="0"/>
          <w:marBottom w:val="0"/>
          <w:divBdr>
            <w:top w:val="none" w:sz="0" w:space="0" w:color="auto"/>
            <w:left w:val="none" w:sz="0" w:space="0" w:color="auto"/>
            <w:bottom w:val="none" w:sz="0" w:space="0" w:color="auto"/>
            <w:right w:val="none" w:sz="0" w:space="0" w:color="auto"/>
          </w:divBdr>
        </w:div>
        <w:div w:id="381096561">
          <w:marLeft w:val="0"/>
          <w:marRight w:val="0"/>
          <w:marTop w:val="0"/>
          <w:marBottom w:val="0"/>
          <w:divBdr>
            <w:top w:val="none" w:sz="0" w:space="0" w:color="auto"/>
            <w:left w:val="none" w:sz="0" w:space="0" w:color="auto"/>
            <w:bottom w:val="none" w:sz="0" w:space="0" w:color="auto"/>
            <w:right w:val="none" w:sz="0" w:space="0" w:color="auto"/>
          </w:divBdr>
        </w:div>
        <w:div w:id="1414663902">
          <w:marLeft w:val="0"/>
          <w:marRight w:val="0"/>
          <w:marTop w:val="0"/>
          <w:marBottom w:val="0"/>
          <w:divBdr>
            <w:top w:val="none" w:sz="0" w:space="0" w:color="auto"/>
            <w:left w:val="none" w:sz="0" w:space="0" w:color="auto"/>
            <w:bottom w:val="none" w:sz="0" w:space="0" w:color="auto"/>
            <w:right w:val="none" w:sz="0" w:space="0" w:color="auto"/>
          </w:divBdr>
        </w:div>
        <w:div w:id="2074348404">
          <w:marLeft w:val="0"/>
          <w:marRight w:val="0"/>
          <w:marTop w:val="0"/>
          <w:marBottom w:val="0"/>
          <w:divBdr>
            <w:top w:val="none" w:sz="0" w:space="0" w:color="auto"/>
            <w:left w:val="none" w:sz="0" w:space="0" w:color="auto"/>
            <w:bottom w:val="none" w:sz="0" w:space="0" w:color="auto"/>
            <w:right w:val="none" w:sz="0" w:space="0" w:color="auto"/>
          </w:divBdr>
        </w:div>
      </w:divsChild>
    </w:div>
    <w:div w:id="685865881">
      <w:bodyDiv w:val="1"/>
      <w:marLeft w:val="0"/>
      <w:marRight w:val="0"/>
      <w:marTop w:val="0"/>
      <w:marBottom w:val="0"/>
      <w:divBdr>
        <w:top w:val="none" w:sz="0" w:space="0" w:color="auto"/>
        <w:left w:val="none" w:sz="0" w:space="0" w:color="auto"/>
        <w:bottom w:val="none" w:sz="0" w:space="0" w:color="auto"/>
        <w:right w:val="none" w:sz="0" w:space="0" w:color="auto"/>
      </w:divBdr>
      <w:divsChild>
        <w:div w:id="248465365">
          <w:marLeft w:val="0"/>
          <w:marRight w:val="0"/>
          <w:marTop w:val="0"/>
          <w:marBottom w:val="0"/>
          <w:divBdr>
            <w:top w:val="none" w:sz="0" w:space="0" w:color="auto"/>
            <w:left w:val="none" w:sz="0" w:space="0" w:color="auto"/>
            <w:bottom w:val="none" w:sz="0" w:space="0" w:color="auto"/>
            <w:right w:val="none" w:sz="0" w:space="0" w:color="auto"/>
          </w:divBdr>
        </w:div>
        <w:div w:id="404029966">
          <w:marLeft w:val="0"/>
          <w:marRight w:val="0"/>
          <w:marTop w:val="0"/>
          <w:marBottom w:val="0"/>
          <w:divBdr>
            <w:top w:val="none" w:sz="0" w:space="0" w:color="auto"/>
            <w:left w:val="none" w:sz="0" w:space="0" w:color="auto"/>
            <w:bottom w:val="none" w:sz="0" w:space="0" w:color="auto"/>
            <w:right w:val="none" w:sz="0" w:space="0" w:color="auto"/>
          </w:divBdr>
        </w:div>
        <w:div w:id="1119685877">
          <w:marLeft w:val="0"/>
          <w:marRight w:val="0"/>
          <w:marTop w:val="0"/>
          <w:marBottom w:val="0"/>
          <w:divBdr>
            <w:top w:val="none" w:sz="0" w:space="0" w:color="auto"/>
            <w:left w:val="none" w:sz="0" w:space="0" w:color="auto"/>
            <w:bottom w:val="none" w:sz="0" w:space="0" w:color="auto"/>
            <w:right w:val="none" w:sz="0" w:space="0" w:color="auto"/>
          </w:divBdr>
        </w:div>
        <w:div w:id="1485128073">
          <w:marLeft w:val="0"/>
          <w:marRight w:val="0"/>
          <w:marTop w:val="0"/>
          <w:marBottom w:val="0"/>
          <w:divBdr>
            <w:top w:val="none" w:sz="0" w:space="0" w:color="auto"/>
            <w:left w:val="none" w:sz="0" w:space="0" w:color="auto"/>
            <w:bottom w:val="none" w:sz="0" w:space="0" w:color="auto"/>
            <w:right w:val="none" w:sz="0" w:space="0" w:color="auto"/>
          </w:divBdr>
        </w:div>
      </w:divsChild>
    </w:div>
    <w:div w:id="688406718">
      <w:bodyDiv w:val="1"/>
      <w:marLeft w:val="0"/>
      <w:marRight w:val="0"/>
      <w:marTop w:val="0"/>
      <w:marBottom w:val="0"/>
      <w:divBdr>
        <w:top w:val="none" w:sz="0" w:space="0" w:color="auto"/>
        <w:left w:val="none" w:sz="0" w:space="0" w:color="auto"/>
        <w:bottom w:val="none" w:sz="0" w:space="0" w:color="auto"/>
        <w:right w:val="none" w:sz="0" w:space="0" w:color="auto"/>
      </w:divBdr>
      <w:divsChild>
        <w:div w:id="313604414">
          <w:marLeft w:val="0"/>
          <w:marRight w:val="0"/>
          <w:marTop w:val="0"/>
          <w:marBottom w:val="0"/>
          <w:divBdr>
            <w:top w:val="none" w:sz="0" w:space="0" w:color="auto"/>
            <w:left w:val="none" w:sz="0" w:space="0" w:color="auto"/>
            <w:bottom w:val="none" w:sz="0" w:space="0" w:color="auto"/>
            <w:right w:val="none" w:sz="0" w:space="0" w:color="auto"/>
          </w:divBdr>
        </w:div>
        <w:div w:id="683941040">
          <w:marLeft w:val="0"/>
          <w:marRight w:val="0"/>
          <w:marTop w:val="0"/>
          <w:marBottom w:val="0"/>
          <w:divBdr>
            <w:top w:val="none" w:sz="0" w:space="0" w:color="auto"/>
            <w:left w:val="none" w:sz="0" w:space="0" w:color="auto"/>
            <w:bottom w:val="none" w:sz="0" w:space="0" w:color="auto"/>
            <w:right w:val="none" w:sz="0" w:space="0" w:color="auto"/>
          </w:divBdr>
        </w:div>
        <w:div w:id="1455176843">
          <w:marLeft w:val="0"/>
          <w:marRight w:val="0"/>
          <w:marTop w:val="0"/>
          <w:marBottom w:val="0"/>
          <w:divBdr>
            <w:top w:val="none" w:sz="0" w:space="0" w:color="auto"/>
            <w:left w:val="none" w:sz="0" w:space="0" w:color="auto"/>
            <w:bottom w:val="none" w:sz="0" w:space="0" w:color="auto"/>
            <w:right w:val="none" w:sz="0" w:space="0" w:color="auto"/>
          </w:divBdr>
        </w:div>
        <w:div w:id="1530795357">
          <w:marLeft w:val="0"/>
          <w:marRight w:val="0"/>
          <w:marTop w:val="0"/>
          <w:marBottom w:val="0"/>
          <w:divBdr>
            <w:top w:val="none" w:sz="0" w:space="0" w:color="auto"/>
            <w:left w:val="none" w:sz="0" w:space="0" w:color="auto"/>
            <w:bottom w:val="none" w:sz="0" w:space="0" w:color="auto"/>
            <w:right w:val="none" w:sz="0" w:space="0" w:color="auto"/>
          </w:divBdr>
        </w:div>
      </w:divsChild>
    </w:div>
    <w:div w:id="688600557">
      <w:bodyDiv w:val="1"/>
      <w:marLeft w:val="0"/>
      <w:marRight w:val="0"/>
      <w:marTop w:val="0"/>
      <w:marBottom w:val="0"/>
      <w:divBdr>
        <w:top w:val="none" w:sz="0" w:space="0" w:color="auto"/>
        <w:left w:val="none" w:sz="0" w:space="0" w:color="auto"/>
        <w:bottom w:val="none" w:sz="0" w:space="0" w:color="auto"/>
        <w:right w:val="none" w:sz="0" w:space="0" w:color="auto"/>
      </w:divBdr>
      <w:divsChild>
        <w:div w:id="3754189">
          <w:marLeft w:val="0"/>
          <w:marRight w:val="0"/>
          <w:marTop w:val="0"/>
          <w:marBottom w:val="0"/>
          <w:divBdr>
            <w:top w:val="none" w:sz="0" w:space="0" w:color="auto"/>
            <w:left w:val="none" w:sz="0" w:space="0" w:color="auto"/>
            <w:bottom w:val="none" w:sz="0" w:space="0" w:color="auto"/>
            <w:right w:val="none" w:sz="0" w:space="0" w:color="auto"/>
          </w:divBdr>
        </w:div>
        <w:div w:id="930158415">
          <w:marLeft w:val="0"/>
          <w:marRight w:val="0"/>
          <w:marTop w:val="0"/>
          <w:marBottom w:val="0"/>
          <w:divBdr>
            <w:top w:val="none" w:sz="0" w:space="0" w:color="auto"/>
            <w:left w:val="none" w:sz="0" w:space="0" w:color="auto"/>
            <w:bottom w:val="none" w:sz="0" w:space="0" w:color="auto"/>
            <w:right w:val="none" w:sz="0" w:space="0" w:color="auto"/>
          </w:divBdr>
        </w:div>
        <w:div w:id="301009515">
          <w:marLeft w:val="0"/>
          <w:marRight w:val="0"/>
          <w:marTop w:val="0"/>
          <w:marBottom w:val="0"/>
          <w:divBdr>
            <w:top w:val="none" w:sz="0" w:space="0" w:color="auto"/>
            <w:left w:val="none" w:sz="0" w:space="0" w:color="auto"/>
            <w:bottom w:val="none" w:sz="0" w:space="0" w:color="auto"/>
            <w:right w:val="none" w:sz="0" w:space="0" w:color="auto"/>
          </w:divBdr>
        </w:div>
        <w:div w:id="1851601060">
          <w:marLeft w:val="0"/>
          <w:marRight w:val="0"/>
          <w:marTop w:val="0"/>
          <w:marBottom w:val="0"/>
          <w:divBdr>
            <w:top w:val="none" w:sz="0" w:space="0" w:color="auto"/>
            <w:left w:val="none" w:sz="0" w:space="0" w:color="auto"/>
            <w:bottom w:val="none" w:sz="0" w:space="0" w:color="auto"/>
            <w:right w:val="none" w:sz="0" w:space="0" w:color="auto"/>
          </w:divBdr>
        </w:div>
      </w:divsChild>
    </w:div>
    <w:div w:id="697044847">
      <w:bodyDiv w:val="1"/>
      <w:marLeft w:val="0"/>
      <w:marRight w:val="0"/>
      <w:marTop w:val="0"/>
      <w:marBottom w:val="0"/>
      <w:divBdr>
        <w:top w:val="none" w:sz="0" w:space="0" w:color="auto"/>
        <w:left w:val="none" w:sz="0" w:space="0" w:color="auto"/>
        <w:bottom w:val="none" w:sz="0" w:space="0" w:color="auto"/>
        <w:right w:val="none" w:sz="0" w:space="0" w:color="auto"/>
      </w:divBdr>
      <w:divsChild>
        <w:div w:id="450781269">
          <w:marLeft w:val="0"/>
          <w:marRight w:val="0"/>
          <w:marTop w:val="0"/>
          <w:marBottom w:val="0"/>
          <w:divBdr>
            <w:top w:val="none" w:sz="0" w:space="0" w:color="auto"/>
            <w:left w:val="none" w:sz="0" w:space="0" w:color="auto"/>
            <w:bottom w:val="none" w:sz="0" w:space="0" w:color="auto"/>
            <w:right w:val="none" w:sz="0" w:space="0" w:color="auto"/>
          </w:divBdr>
        </w:div>
        <w:div w:id="560752655">
          <w:marLeft w:val="0"/>
          <w:marRight w:val="0"/>
          <w:marTop w:val="0"/>
          <w:marBottom w:val="0"/>
          <w:divBdr>
            <w:top w:val="none" w:sz="0" w:space="0" w:color="auto"/>
            <w:left w:val="none" w:sz="0" w:space="0" w:color="auto"/>
            <w:bottom w:val="none" w:sz="0" w:space="0" w:color="auto"/>
            <w:right w:val="none" w:sz="0" w:space="0" w:color="auto"/>
          </w:divBdr>
        </w:div>
        <w:div w:id="660545018">
          <w:marLeft w:val="0"/>
          <w:marRight w:val="0"/>
          <w:marTop w:val="0"/>
          <w:marBottom w:val="0"/>
          <w:divBdr>
            <w:top w:val="none" w:sz="0" w:space="0" w:color="auto"/>
            <w:left w:val="none" w:sz="0" w:space="0" w:color="auto"/>
            <w:bottom w:val="none" w:sz="0" w:space="0" w:color="auto"/>
            <w:right w:val="none" w:sz="0" w:space="0" w:color="auto"/>
          </w:divBdr>
        </w:div>
        <w:div w:id="824785118">
          <w:marLeft w:val="0"/>
          <w:marRight w:val="0"/>
          <w:marTop w:val="0"/>
          <w:marBottom w:val="0"/>
          <w:divBdr>
            <w:top w:val="none" w:sz="0" w:space="0" w:color="auto"/>
            <w:left w:val="none" w:sz="0" w:space="0" w:color="auto"/>
            <w:bottom w:val="none" w:sz="0" w:space="0" w:color="auto"/>
            <w:right w:val="none" w:sz="0" w:space="0" w:color="auto"/>
          </w:divBdr>
        </w:div>
      </w:divsChild>
    </w:div>
    <w:div w:id="700135269">
      <w:bodyDiv w:val="1"/>
      <w:marLeft w:val="0"/>
      <w:marRight w:val="0"/>
      <w:marTop w:val="0"/>
      <w:marBottom w:val="0"/>
      <w:divBdr>
        <w:top w:val="none" w:sz="0" w:space="0" w:color="auto"/>
        <w:left w:val="none" w:sz="0" w:space="0" w:color="auto"/>
        <w:bottom w:val="none" w:sz="0" w:space="0" w:color="auto"/>
        <w:right w:val="none" w:sz="0" w:space="0" w:color="auto"/>
      </w:divBdr>
      <w:divsChild>
        <w:div w:id="43608169">
          <w:marLeft w:val="0"/>
          <w:marRight w:val="0"/>
          <w:marTop w:val="0"/>
          <w:marBottom w:val="0"/>
          <w:divBdr>
            <w:top w:val="none" w:sz="0" w:space="0" w:color="auto"/>
            <w:left w:val="none" w:sz="0" w:space="0" w:color="auto"/>
            <w:bottom w:val="none" w:sz="0" w:space="0" w:color="auto"/>
            <w:right w:val="none" w:sz="0" w:space="0" w:color="auto"/>
          </w:divBdr>
        </w:div>
        <w:div w:id="326322543">
          <w:marLeft w:val="0"/>
          <w:marRight w:val="0"/>
          <w:marTop w:val="0"/>
          <w:marBottom w:val="0"/>
          <w:divBdr>
            <w:top w:val="none" w:sz="0" w:space="0" w:color="auto"/>
            <w:left w:val="none" w:sz="0" w:space="0" w:color="auto"/>
            <w:bottom w:val="none" w:sz="0" w:space="0" w:color="auto"/>
            <w:right w:val="none" w:sz="0" w:space="0" w:color="auto"/>
          </w:divBdr>
        </w:div>
        <w:div w:id="1301038382">
          <w:marLeft w:val="0"/>
          <w:marRight w:val="0"/>
          <w:marTop w:val="0"/>
          <w:marBottom w:val="0"/>
          <w:divBdr>
            <w:top w:val="none" w:sz="0" w:space="0" w:color="auto"/>
            <w:left w:val="none" w:sz="0" w:space="0" w:color="auto"/>
            <w:bottom w:val="none" w:sz="0" w:space="0" w:color="auto"/>
            <w:right w:val="none" w:sz="0" w:space="0" w:color="auto"/>
          </w:divBdr>
        </w:div>
        <w:div w:id="1792092881">
          <w:marLeft w:val="0"/>
          <w:marRight w:val="0"/>
          <w:marTop w:val="0"/>
          <w:marBottom w:val="0"/>
          <w:divBdr>
            <w:top w:val="none" w:sz="0" w:space="0" w:color="auto"/>
            <w:left w:val="none" w:sz="0" w:space="0" w:color="auto"/>
            <w:bottom w:val="none" w:sz="0" w:space="0" w:color="auto"/>
            <w:right w:val="none" w:sz="0" w:space="0" w:color="auto"/>
          </w:divBdr>
        </w:div>
      </w:divsChild>
    </w:div>
    <w:div w:id="700739865">
      <w:bodyDiv w:val="1"/>
      <w:marLeft w:val="0"/>
      <w:marRight w:val="0"/>
      <w:marTop w:val="0"/>
      <w:marBottom w:val="0"/>
      <w:divBdr>
        <w:top w:val="none" w:sz="0" w:space="0" w:color="auto"/>
        <w:left w:val="none" w:sz="0" w:space="0" w:color="auto"/>
        <w:bottom w:val="none" w:sz="0" w:space="0" w:color="auto"/>
        <w:right w:val="none" w:sz="0" w:space="0" w:color="auto"/>
      </w:divBdr>
      <w:divsChild>
        <w:div w:id="470758621">
          <w:marLeft w:val="0"/>
          <w:marRight w:val="0"/>
          <w:marTop w:val="0"/>
          <w:marBottom w:val="0"/>
          <w:divBdr>
            <w:top w:val="none" w:sz="0" w:space="0" w:color="auto"/>
            <w:left w:val="none" w:sz="0" w:space="0" w:color="auto"/>
            <w:bottom w:val="none" w:sz="0" w:space="0" w:color="auto"/>
            <w:right w:val="none" w:sz="0" w:space="0" w:color="auto"/>
          </w:divBdr>
        </w:div>
        <w:div w:id="781725714">
          <w:marLeft w:val="0"/>
          <w:marRight w:val="0"/>
          <w:marTop w:val="0"/>
          <w:marBottom w:val="0"/>
          <w:divBdr>
            <w:top w:val="none" w:sz="0" w:space="0" w:color="auto"/>
            <w:left w:val="none" w:sz="0" w:space="0" w:color="auto"/>
            <w:bottom w:val="none" w:sz="0" w:space="0" w:color="auto"/>
            <w:right w:val="none" w:sz="0" w:space="0" w:color="auto"/>
          </w:divBdr>
        </w:div>
        <w:div w:id="2031493252">
          <w:marLeft w:val="0"/>
          <w:marRight w:val="0"/>
          <w:marTop w:val="0"/>
          <w:marBottom w:val="0"/>
          <w:divBdr>
            <w:top w:val="none" w:sz="0" w:space="0" w:color="auto"/>
            <w:left w:val="none" w:sz="0" w:space="0" w:color="auto"/>
            <w:bottom w:val="none" w:sz="0" w:space="0" w:color="auto"/>
            <w:right w:val="none" w:sz="0" w:space="0" w:color="auto"/>
          </w:divBdr>
        </w:div>
        <w:div w:id="2058891011">
          <w:marLeft w:val="0"/>
          <w:marRight w:val="0"/>
          <w:marTop w:val="0"/>
          <w:marBottom w:val="0"/>
          <w:divBdr>
            <w:top w:val="none" w:sz="0" w:space="0" w:color="auto"/>
            <w:left w:val="none" w:sz="0" w:space="0" w:color="auto"/>
            <w:bottom w:val="none" w:sz="0" w:space="0" w:color="auto"/>
            <w:right w:val="none" w:sz="0" w:space="0" w:color="auto"/>
          </w:divBdr>
        </w:div>
      </w:divsChild>
    </w:div>
    <w:div w:id="701132398">
      <w:bodyDiv w:val="1"/>
      <w:marLeft w:val="0"/>
      <w:marRight w:val="0"/>
      <w:marTop w:val="0"/>
      <w:marBottom w:val="0"/>
      <w:divBdr>
        <w:top w:val="none" w:sz="0" w:space="0" w:color="auto"/>
        <w:left w:val="none" w:sz="0" w:space="0" w:color="auto"/>
        <w:bottom w:val="none" w:sz="0" w:space="0" w:color="auto"/>
        <w:right w:val="none" w:sz="0" w:space="0" w:color="auto"/>
      </w:divBdr>
      <w:divsChild>
        <w:div w:id="468910306">
          <w:marLeft w:val="0"/>
          <w:marRight w:val="0"/>
          <w:marTop w:val="0"/>
          <w:marBottom w:val="0"/>
          <w:divBdr>
            <w:top w:val="none" w:sz="0" w:space="0" w:color="auto"/>
            <w:left w:val="none" w:sz="0" w:space="0" w:color="auto"/>
            <w:bottom w:val="none" w:sz="0" w:space="0" w:color="auto"/>
            <w:right w:val="none" w:sz="0" w:space="0" w:color="auto"/>
          </w:divBdr>
        </w:div>
        <w:div w:id="743380437">
          <w:marLeft w:val="0"/>
          <w:marRight w:val="0"/>
          <w:marTop w:val="0"/>
          <w:marBottom w:val="0"/>
          <w:divBdr>
            <w:top w:val="none" w:sz="0" w:space="0" w:color="auto"/>
            <w:left w:val="none" w:sz="0" w:space="0" w:color="auto"/>
            <w:bottom w:val="none" w:sz="0" w:space="0" w:color="auto"/>
            <w:right w:val="none" w:sz="0" w:space="0" w:color="auto"/>
          </w:divBdr>
        </w:div>
        <w:div w:id="1110972838">
          <w:marLeft w:val="0"/>
          <w:marRight w:val="0"/>
          <w:marTop w:val="0"/>
          <w:marBottom w:val="0"/>
          <w:divBdr>
            <w:top w:val="none" w:sz="0" w:space="0" w:color="auto"/>
            <w:left w:val="none" w:sz="0" w:space="0" w:color="auto"/>
            <w:bottom w:val="none" w:sz="0" w:space="0" w:color="auto"/>
            <w:right w:val="none" w:sz="0" w:space="0" w:color="auto"/>
          </w:divBdr>
        </w:div>
        <w:div w:id="1709838552">
          <w:marLeft w:val="0"/>
          <w:marRight w:val="0"/>
          <w:marTop w:val="0"/>
          <w:marBottom w:val="0"/>
          <w:divBdr>
            <w:top w:val="none" w:sz="0" w:space="0" w:color="auto"/>
            <w:left w:val="none" w:sz="0" w:space="0" w:color="auto"/>
            <w:bottom w:val="none" w:sz="0" w:space="0" w:color="auto"/>
            <w:right w:val="none" w:sz="0" w:space="0" w:color="auto"/>
          </w:divBdr>
        </w:div>
      </w:divsChild>
    </w:div>
    <w:div w:id="701591659">
      <w:bodyDiv w:val="1"/>
      <w:marLeft w:val="0"/>
      <w:marRight w:val="0"/>
      <w:marTop w:val="0"/>
      <w:marBottom w:val="0"/>
      <w:divBdr>
        <w:top w:val="none" w:sz="0" w:space="0" w:color="auto"/>
        <w:left w:val="none" w:sz="0" w:space="0" w:color="auto"/>
        <w:bottom w:val="none" w:sz="0" w:space="0" w:color="auto"/>
        <w:right w:val="none" w:sz="0" w:space="0" w:color="auto"/>
      </w:divBdr>
      <w:divsChild>
        <w:div w:id="114763422">
          <w:marLeft w:val="0"/>
          <w:marRight w:val="0"/>
          <w:marTop w:val="0"/>
          <w:marBottom w:val="0"/>
          <w:divBdr>
            <w:top w:val="none" w:sz="0" w:space="0" w:color="auto"/>
            <w:left w:val="none" w:sz="0" w:space="0" w:color="auto"/>
            <w:bottom w:val="none" w:sz="0" w:space="0" w:color="auto"/>
            <w:right w:val="none" w:sz="0" w:space="0" w:color="auto"/>
          </w:divBdr>
        </w:div>
        <w:div w:id="1069039405">
          <w:marLeft w:val="0"/>
          <w:marRight w:val="0"/>
          <w:marTop w:val="0"/>
          <w:marBottom w:val="0"/>
          <w:divBdr>
            <w:top w:val="none" w:sz="0" w:space="0" w:color="auto"/>
            <w:left w:val="none" w:sz="0" w:space="0" w:color="auto"/>
            <w:bottom w:val="none" w:sz="0" w:space="0" w:color="auto"/>
            <w:right w:val="none" w:sz="0" w:space="0" w:color="auto"/>
          </w:divBdr>
        </w:div>
        <w:div w:id="1273171766">
          <w:marLeft w:val="0"/>
          <w:marRight w:val="0"/>
          <w:marTop w:val="0"/>
          <w:marBottom w:val="0"/>
          <w:divBdr>
            <w:top w:val="none" w:sz="0" w:space="0" w:color="auto"/>
            <w:left w:val="none" w:sz="0" w:space="0" w:color="auto"/>
            <w:bottom w:val="none" w:sz="0" w:space="0" w:color="auto"/>
            <w:right w:val="none" w:sz="0" w:space="0" w:color="auto"/>
          </w:divBdr>
        </w:div>
        <w:div w:id="1500147685">
          <w:marLeft w:val="0"/>
          <w:marRight w:val="0"/>
          <w:marTop w:val="0"/>
          <w:marBottom w:val="0"/>
          <w:divBdr>
            <w:top w:val="none" w:sz="0" w:space="0" w:color="auto"/>
            <w:left w:val="none" w:sz="0" w:space="0" w:color="auto"/>
            <w:bottom w:val="none" w:sz="0" w:space="0" w:color="auto"/>
            <w:right w:val="none" w:sz="0" w:space="0" w:color="auto"/>
          </w:divBdr>
        </w:div>
      </w:divsChild>
    </w:div>
    <w:div w:id="702287550">
      <w:bodyDiv w:val="1"/>
      <w:marLeft w:val="0"/>
      <w:marRight w:val="0"/>
      <w:marTop w:val="0"/>
      <w:marBottom w:val="0"/>
      <w:divBdr>
        <w:top w:val="none" w:sz="0" w:space="0" w:color="auto"/>
        <w:left w:val="none" w:sz="0" w:space="0" w:color="auto"/>
        <w:bottom w:val="none" w:sz="0" w:space="0" w:color="auto"/>
        <w:right w:val="none" w:sz="0" w:space="0" w:color="auto"/>
      </w:divBdr>
      <w:divsChild>
        <w:div w:id="356467999">
          <w:marLeft w:val="0"/>
          <w:marRight w:val="0"/>
          <w:marTop w:val="0"/>
          <w:marBottom w:val="0"/>
          <w:divBdr>
            <w:top w:val="none" w:sz="0" w:space="0" w:color="auto"/>
            <w:left w:val="none" w:sz="0" w:space="0" w:color="auto"/>
            <w:bottom w:val="none" w:sz="0" w:space="0" w:color="auto"/>
            <w:right w:val="none" w:sz="0" w:space="0" w:color="auto"/>
          </w:divBdr>
        </w:div>
        <w:div w:id="390620186">
          <w:marLeft w:val="0"/>
          <w:marRight w:val="0"/>
          <w:marTop w:val="0"/>
          <w:marBottom w:val="0"/>
          <w:divBdr>
            <w:top w:val="none" w:sz="0" w:space="0" w:color="auto"/>
            <w:left w:val="none" w:sz="0" w:space="0" w:color="auto"/>
            <w:bottom w:val="none" w:sz="0" w:space="0" w:color="auto"/>
            <w:right w:val="none" w:sz="0" w:space="0" w:color="auto"/>
          </w:divBdr>
        </w:div>
        <w:div w:id="467403472">
          <w:marLeft w:val="0"/>
          <w:marRight w:val="0"/>
          <w:marTop w:val="0"/>
          <w:marBottom w:val="0"/>
          <w:divBdr>
            <w:top w:val="none" w:sz="0" w:space="0" w:color="auto"/>
            <w:left w:val="none" w:sz="0" w:space="0" w:color="auto"/>
            <w:bottom w:val="none" w:sz="0" w:space="0" w:color="auto"/>
            <w:right w:val="none" w:sz="0" w:space="0" w:color="auto"/>
          </w:divBdr>
        </w:div>
        <w:div w:id="1856920190">
          <w:marLeft w:val="0"/>
          <w:marRight w:val="0"/>
          <w:marTop w:val="0"/>
          <w:marBottom w:val="0"/>
          <w:divBdr>
            <w:top w:val="none" w:sz="0" w:space="0" w:color="auto"/>
            <w:left w:val="none" w:sz="0" w:space="0" w:color="auto"/>
            <w:bottom w:val="none" w:sz="0" w:space="0" w:color="auto"/>
            <w:right w:val="none" w:sz="0" w:space="0" w:color="auto"/>
          </w:divBdr>
        </w:div>
      </w:divsChild>
    </w:div>
    <w:div w:id="703791180">
      <w:bodyDiv w:val="1"/>
      <w:marLeft w:val="0"/>
      <w:marRight w:val="0"/>
      <w:marTop w:val="0"/>
      <w:marBottom w:val="0"/>
      <w:divBdr>
        <w:top w:val="none" w:sz="0" w:space="0" w:color="auto"/>
        <w:left w:val="none" w:sz="0" w:space="0" w:color="auto"/>
        <w:bottom w:val="none" w:sz="0" w:space="0" w:color="auto"/>
        <w:right w:val="none" w:sz="0" w:space="0" w:color="auto"/>
      </w:divBdr>
      <w:divsChild>
        <w:div w:id="164051856">
          <w:marLeft w:val="0"/>
          <w:marRight w:val="0"/>
          <w:marTop w:val="0"/>
          <w:marBottom w:val="0"/>
          <w:divBdr>
            <w:top w:val="none" w:sz="0" w:space="0" w:color="auto"/>
            <w:left w:val="none" w:sz="0" w:space="0" w:color="auto"/>
            <w:bottom w:val="none" w:sz="0" w:space="0" w:color="auto"/>
            <w:right w:val="none" w:sz="0" w:space="0" w:color="auto"/>
          </w:divBdr>
        </w:div>
        <w:div w:id="227234115">
          <w:marLeft w:val="0"/>
          <w:marRight w:val="0"/>
          <w:marTop w:val="0"/>
          <w:marBottom w:val="0"/>
          <w:divBdr>
            <w:top w:val="none" w:sz="0" w:space="0" w:color="auto"/>
            <w:left w:val="none" w:sz="0" w:space="0" w:color="auto"/>
            <w:bottom w:val="none" w:sz="0" w:space="0" w:color="auto"/>
            <w:right w:val="none" w:sz="0" w:space="0" w:color="auto"/>
          </w:divBdr>
        </w:div>
        <w:div w:id="970596588">
          <w:marLeft w:val="0"/>
          <w:marRight w:val="0"/>
          <w:marTop w:val="0"/>
          <w:marBottom w:val="0"/>
          <w:divBdr>
            <w:top w:val="none" w:sz="0" w:space="0" w:color="auto"/>
            <w:left w:val="none" w:sz="0" w:space="0" w:color="auto"/>
            <w:bottom w:val="none" w:sz="0" w:space="0" w:color="auto"/>
            <w:right w:val="none" w:sz="0" w:space="0" w:color="auto"/>
          </w:divBdr>
        </w:div>
        <w:div w:id="1094588075">
          <w:marLeft w:val="0"/>
          <w:marRight w:val="0"/>
          <w:marTop w:val="0"/>
          <w:marBottom w:val="0"/>
          <w:divBdr>
            <w:top w:val="none" w:sz="0" w:space="0" w:color="auto"/>
            <w:left w:val="none" w:sz="0" w:space="0" w:color="auto"/>
            <w:bottom w:val="none" w:sz="0" w:space="0" w:color="auto"/>
            <w:right w:val="none" w:sz="0" w:space="0" w:color="auto"/>
          </w:divBdr>
        </w:div>
      </w:divsChild>
    </w:div>
    <w:div w:id="704598845">
      <w:bodyDiv w:val="1"/>
      <w:marLeft w:val="0"/>
      <w:marRight w:val="0"/>
      <w:marTop w:val="0"/>
      <w:marBottom w:val="0"/>
      <w:divBdr>
        <w:top w:val="none" w:sz="0" w:space="0" w:color="auto"/>
        <w:left w:val="none" w:sz="0" w:space="0" w:color="auto"/>
        <w:bottom w:val="none" w:sz="0" w:space="0" w:color="auto"/>
        <w:right w:val="none" w:sz="0" w:space="0" w:color="auto"/>
      </w:divBdr>
      <w:divsChild>
        <w:div w:id="528183798">
          <w:marLeft w:val="0"/>
          <w:marRight w:val="0"/>
          <w:marTop w:val="0"/>
          <w:marBottom w:val="0"/>
          <w:divBdr>
            <w:top w:val="none" w:sz="0" w:space="0" w:color="auto"/>
            <w:left w:val="none" w:sz="0" w:space="0" w:color="auto"/>
            <w:bottom w:val="none" w:sz="0" w:space="0" w:color="auto"/>
            <w:right w:val="none" w:sz="0" w:space="0" w:color="auto"/>
          </w:divBdr>
        </w:div>
        <w:div w:id="2017346159">
          <w:marLeft w:val="0"/>
          <w:marRight w:val="0"/>
          <w:marTop w:val="0"/>
          <w:marBottom w:val="0"/>
          <w:divBdr>
            <w:top w:val="none" w:sz="0" w:space="0" w:color="auto"/>
            <w:left w:val="none" w:sz="0" w:space="0" w:color="auto"/>
            <w:bottom w:val="none" w:sz="0" w:space="0" w:color="auto"/>
            <w:right w:val="none" w:sz="0" w:space="0" w:color="auto"/>
          </w:divBdr>
        </w:div>
      </w:divsChild>
    </w:div>
    <w:div w:id="704721735">
      <w:bodyDiv w:val="1"/>
      <w:marLeft w:val="0"/>
      <w:marRight w:val="0"/>
      <w:marTop w:val="0"/>
      <w:marBottom w:val="0"/>
      <w:divBdr>
        <w:top w:val="none" w:sz="0" w:space="0" w:color="auto"/>
        <w:left w:val="none" w:sz="0" w:space="0" w:color="auto"/>
        <w:bottom w:val="none" w:sz="0" w:space="0" w:color="auto"/>
        <w:right w:val="none" w:sz="0" w:space="0" w:color="auto"/>
      </w:divBdr>
      <w:divsChild>
        <w:div w:id="287396395">
          <w:marLeft w:val="0"/>
          <w:marRight w:val="0"/>
          <w:marTop w:val="0"/>
          <w:marBottom w:val="0"/>
          <w:divBdr>
            <w:top w:val="none" w:sz="0" w:space="0" w:color="auto"/>
            <w:left w:val="none" w:sz="0" w:space="0" w:color="auto"/>
            <w:bottom w:val="none" w:sz="0" w:space="0" w:color="auto"/>
            <w:right w:val="none" w:sz="0" w:space="0" w:color="auto"/>
          </w:divBdr>
        </w:div>
        <w:div w:id="1334912687">
          <w:marLeft w:val="0"/>
          <w:marRight w:val="0"/>
          <w:marTop w:val="0"/>
          <w:marBottom w:val="0"/>
          <w:divBdr>
            <w:top w:val="none" w:sz="0" w:space="0" w:color="auto"/>
            <w:left w:val="none" w:sz="0" w:space="0" w:color="auto"/>
            <w:bottom w:val="none" w:sz="0" w:space="0" w:color="auto"/>
            <w:right w:val="none" w:sz="0" w:space="0" w:color="auto"/>
          </w:divBdr>
        </w:div>
        <w:div w:id="1785146829">
          <w:marLeft w:val="0"/>
          <w:marRight w:val="0"/>
          <w:marTop w:val="0"/>
          <w:marBottom w:val="0"/>
          <w:divBdr>
            <w:top w:val="none" w:sz="0" w:space="0" w:color="auto"/>
            <w:left w:val="none" w:sz="0" w:space="0" w:color="auto"/>
            <w:bottom w:val="none" w:sz="0" w:space="0" w:color="auto"/>
            <w:right w:val="none" w:sz="0" w:space="0" w:color="auto"/>
          </w:divBdr>
        </w:div>
        <w:div w:id="1851525595">
          <w:marLeft w:val="0"/>
          <w:marRight w:val="0"/>
          <w:marTop w:val="0"/>
          <w:marBottom w:val="0"/>
          <w:divBdr>
            <w:top w:val="none" w:sz="0" w:space="0" w:color="auto"/>
            <w:left w:val="none" w:sz="0" w:space="0" w:color="auto"/>
            <w:bottom w:val="none" w:sz="0" w:space="0" w:color="auto"/>
            <w:right w:val="none" w:sz="0" w:space="0" w:color="auto"/>
          </w:divBdr>
        </w:div>
      </w:divsChild>
    </w:div>
    <w:div w:id="705563814">
      <w:bodyDiv w:val="1"/>
      <w:marLeft w:val="0"/>
      <w:marRight w:val="0"/>
      <w:marTop w:val="0"/>
      <w:marBottom w:val="0"/>
      <w:divBdr>
        <w:top w:val="none" w:sz="0" w:space="0" w:color="auto"/>
        <w:left w:val="none" w:sz="0" w:space="0" w:color="auto"/>
        <w:bottom w:val="none" w:sz="0" w:space="0" w:color="auto"/>
        <w:right w:val="none" w:sz="0" w:space="0" w:color="auto"/>
      </w:divBdr>
      <w:divsChild>
        <w:div w:id="189414409">
          <w:marLeft w:val="0"/>
          <w:marRight w:val="0"/>
          <w:marTop w:val="0"/>
          <w:marBottom w:val="0"/>
          <w:divBdr>
            <w:top w:val="none" w:sz="0" w:space="0" w:color="auto"/>
            <w:left w:val="none" w:sz="0" w:space="0" w:color="auto"/>
            <w:bottom w:val="none" w:sz="0" w:space="0" w:color="auto"/>
            <w:right w:val="none" w:sz="0" w:space="0" w:color="auto"/>
          </w:divBdr>
        </w:div>
        <w:div w:id="298264120">
          <w:marLeft w:val="0"/>
          <w:marRight w:val="0"/>
          <w:marTop w:val="0"/>
          <w:marBottom w:val="0"/>
          <w:divBdr>
            <w:top w:val="none" w:sz="0" w:space="0" w:color="auto"/>
            <w:left w:val="none" w:sz="0" w:space="0" w:color="auto"/>
            <w:bottom w:val="none" w:sz="0" w:space="0" w:color="auto"/>
            <w:right w:val="none" w:sz="0" w:space="0" w:color="auto"/>
          </w:divBdr>
        </w:div>
        <w:div w:id="871847913">
          <w:marLeft w:val="0"/>
          <w:marRight w:val="0"/>
          <w:marTop w:val="0"/>
          <w:marBottom w:val="0"/>
          <w:divBdr>
            <w:top w:val="none" w:sz="0" w:space="0" w:color="auto"/>
            <w:left w:val="none" w:sz="0" w:space="0" w:color="auto"/>
            <w:bottom w:val="none" w:sz="0" w:space="0" w:color="auto"/>
            <w:right w:val="none" w:sz="0" w:space="0" w:color="auto"/>
          </w:divBdr>
        </w:div>
        <w:div w:id="2116172525">
          <w:marLeft w:val="0"/>
          <w:marRight w:val="0"/>
          <w:marTop w:val="0"/>
          <w:marBottom w:val="0"/>
          <w:divBdr>
            <w:top w:val="none" w:sz="0" w:space="0" w:color="auto"/>
            <w:left w:val="none" w:sz="0" w:space="0" w:color="auto"/>
            <w:bottom w:val="none" w:sz="0" w:space="0" w:color="auto"/>
            <w:right w:val="none" w:sz="0" w:space="0" w:color="auto"/>
          </w:divBdr>
        </w:div>
      </w:divsChild>
    </w:div>
    <w:div w:id="705981604">
      <w:bodyDiv w:val="1"/>
      <w:marLeft w:val="0"/>
      <w:marRight w:val="0"/>
      <w:marTop w:val="0"/>
      <w:marBottom w:val="0"/>
      <w:divBdr>
        <w:top w:val="none" w:sz="0" w:space="0" w:color="auto"/>
        <w:left w:val="none" w:sz="0" w:space="0" w:color="auto"/>
        <w:bottom w:val="none" w:sz="0" w:space="0" w:color="auto"/>
        <w:right w:val="none" w:sz="0" w:space="0" w:color="auto"/>
      </w:divBdr>
      <w:divsChild>
        <w:div w:id="1192108373">
          <w:marLeft w:val="0"/>
          <w:marRight w:val="0"/>
          <w:marTop w:val="0"/>
          <w:marBottom w:val="0"/>
          <w:divBdr>
            <w:top w:val="none" w:sz="0" w:space="0" w:color="auto"/>
            <w:left w:val="none" w:sz="0" w:space="0" w:color="auto"/>
            <w:bottom w:val="none" w:sz="0" w:space="0" w:color="auto"/>
            <w:right w:val="none" w:sz="0" w:space="0" w:color="auto"/>
          </w:divBdr>
        </w:div>
        <w:div w:id="1493062411">
          <w:marLeft w:val="0"/>
          <w:marRight w:val="0"/>
          <w:marTop w:val="0"/>
          <w:marBottom w:val="0"/>
          <w:divBdr>
            <w:top w:val="none" w:sz="0" w:space="0" w:color="auto"/>
            <w:left w:val="none" w:sz="0" w:space="0" w:color="auto"/>
            <w:bottom w:val="none" w:sz="0" w:space="0" w:color="auto"/>
            <w:right w:val="none" w:sz="0" w:space="0" w:color="auto"/>
          </w:divBdr>
        </w:div>
        <w:div w:id="1577746145">
          <w:marLeft w:val="0"/>
          <w:marRight w:val="0"/>
          <w:marTop w:val="0"/>
          <w:marBottom w:val="0"/>
          <w:divBdr>
            <w:top w:val="none" w:sz="0" w:space="0" w:color="auto"/>
            <w:left w:val="none" w:sz="0" w:space="0" w:color="auto"/>
            <w:bottom w:val="none" w:sz="0" w:space="0" w:color="auto"/>
            <w:right w:val="none" w:sz="0" w:space="0" w:color="auto"/>
          </w:divBdr>
        </w:div>
        <w:div w:id="1919702710">
          <w:marLeft w:val="0"/>
          <w:marRight w:val="0"/>
          <w:marTop w:val="0"/>
          <w:marBottom w:val="0"/>
          <w:divBdr>
            <w:top w:val="none" w:sz="0" w:space="0" w:color="auto"/>
            <w:left w:val="none" w:sz="0" w:space="0" w:color="auto"/>
            <w:bottom w:val="none" w:sz="0" w:space="0" w:color="auto"/>
            <w:right w:val="none" w:sz="0" w:space="0" w:color="auto"/>
          </w:divBdr>
        </w:div>
      </w:divsChild>
    </w:div>
    <w:div w:id="706610399">
      <w:bodyDiv w:val="1"/>
      <w:marLeft w:val="0"/>
      <w:marRight w:val="0"/>
      <w:marTop w:val="0"/>
      <w:marBottom w:val="0"/>
      <w:divBdr>
        <w:top w:val="none" w:sz="0" w:space="0" w:color="auto"/>
        <w:left w:val="none" w:sz="0" w:space="0" w:color="auto"/>
        <w:bottom w:val="none" w:sz="0" w:space="0" w:color="auto"/>
        <w:right w:val="none" w:sz="0" w:space="0" w:color="auto"/>
      </w:divBdr>
      <w:divsChild>
        <w:div w:id="617640486">
          <w:marLeft w:val="0"/>
          <w:marRight w:val="0"/>
          <w:marTop w:val="0"/>
          <w:marBottom w:val="0"/>
          <w:divBdr>
            <w:top w:val="none" w:sz="0" w:space="0" w:color="auto"/>
            <w:left w:val="none" w:sz="0" w:space="0" w:color="auto"/>
            <w:bottom w:val="none" w:sz="0" w:space="0" w:color="auto"/>
            <w:right w:val="none" w:sz="0" w:space="0" w:color="auto"/>
          </w:divBdr>
        </w:div>
        <w:div w:id="911351431">
          <w:marLeft w:val="0"/>
          <w:marRight w:val="0"/>
          <w:marTop w:val="0"/>
          <w:marBottom w:val="0"/>
          <w:divBdr>
            <w:top w:val="none" w:sz="0" w:space="0" w:color="auto"/>
            <w:left w:val="none" w:sz="0" w:space="0" w:color="auto"/>
            <w:bottom w:val="none" w:sz="0" w:space="0" w:color="auto"/>
            <w:right w:val="none" w:sz="0" w:space="0" w:color="auto"/>
          </w:divBdr>
        </w:div>
        <w:div w:id="1440904460">
          <w:marLeft w:val="0"/>
          <w:marRight w:val="0"/>
          <w:marTop w:val="0"/>
          <w:marBottom w:val="0"/>
          <w:divBdr>
            <w:top w:val="none" w:sz="0" w:space="0" w:color="auto"/>
            <w:left w:val="none" w:sz="0" w:space="0" w:color="auto"/>
            <w:bottom w:val="none" w:sz="0" w:space="0" w:color="auto"/>
            <w:right w:val="none" w:sz="0" w:space="0" w:color="auto"/>
          </w:divBdr>
        </w:div>
        <w:div w:id="2084990975">
          <w:marLeft w:val="0"/>
          <w:marRight w:val="0"/>
          <w:marTop w:val="0"/>
          <w:marBottom w:val="0"/>
          <w:divBdr>
            <w:top w:val="none" w:sz="0" w:space="0" w:color="auto"/>
            <w:left w:val="none" w:sz="0" w:space="0" w:color="auto"/>
            <w:bottom w:val="none" w:sz="0" w:space="0" w:color="auto"/>
            <w:right w:val="none" w:sz="0" w:space="0" w:color="auto"/>
          </w:divBdr>
        </w:div>
      </w:divsChild>
    </w:div>
    <w:div w:id="707144568">
      <w:bodyDiv w:val="1"/>
      <w:marLeft w:val="0"/>
      <w:marRight w:val="0"/>
      <w:marTop w:val="0"/>
      <w:marBottom w:val="0"/>
      <w:divBdr>
        <w:top w:val="none" w:sz="0" w:space="0" w:color="auto"/>
        <w:left w:val="none" w:sz="0" w:space="0" w:color="auto"/>
        <w:bottom w:val="none" w:sz="0" w:space="0" w:color="auto"/>
        <w:right w:val="none" w:sz="0" w:space="0" w:color="auto"/>
      </w:divBdr>
      <w:divsChild>
        <w:div w:id="76945596">
          <w:marLeft w:val="0"/>
          <w:marRight w:val="0"/>
          <w:marTop w:val="0"/>
          <w:marBottom w:val="0"/>
          <w:divBdr>
            <w:top w:val="none" w:sz="0" w:space="0" w:color="auto"/>
            <w:left w:val="none" w:sz="0" w:space="0" w:color="auto"/>
            <w:bottom w:val="none" w:sz="0" w:space="0" w:color="auto"/>
            <w:right w:val="none" w:sz="0" w:space="0" w:color="auto"/>
          </w:divBdr>
        </w:div>
        <w:div w:id="104815280">
          <w:marLeft w:val="0"/>
          <w:marRight w:val="0"/>
          <w:marTop w:val="0"/>
          <w:marBottom w:val="0"/>
          <w:divBdr>
            <w:top w:val="none" w:sz="0" w:space="0" w:color="auto"/>
            <w:left w:val="none" w:sz="0" w:space="0" w:color="auto"/>
            <w:bottom w:val="none" w:sz="0" w:space="0" w:color="auto"/>
            <w:right w:val="none" w:sz="0" w:space="0" w:color="auto"/>
          </w:divBdr>
        </w:div>
        <w:div w:id="400952105">
          <w:marLeft w:val="0"/>
          <w:marRight w:val="0"/>
          <w:marTop w:val="0"/>
          <w:marBottom w:val="0"/>
          <w:divBdr>
            <w:top w:val="none" w:sz="0" w:space="0" w:color="auto"/>
            <w:left w:val="none" w:sz="0" w:space="0" w:color="auto"/>
            <w:bottom w:val="none" w:sz="0" w:space="0" w:color="auto"/>
            <w:right w:val="none" w:sz="0" w:space="0" w:color="auto"/>
          </w:divBdr>
        </w:div>
        <w:div w:id="469900467">
          <w:marLeft w:val="0"/>
          <w:marRight w:val="0"/>
          <w:marTop w:val="0"/>
          <w:marBottom w:val="0"/>
          <w:divBdr>
            <w:top w:val="none" w:sz="0" w:space="0" w:color="auto"/>
            <w:left w:val="none" w:sz="0" w:space="0" w:color="auto"/>
            <w:bottom w:val="none" w:sz="0" w:space="0" w:color="auto"/>
            <w:right w:val="none" w:sz="0" w:space="0" w:color="auto"/>
          </w:divBdr>
        </w:div>
      </w:divsChild>
    </w:div>
    <w:div w:id="708799605">
      <w:bodyDiv w:val="1"/>
      <w:marLeft w:val="0"/>
      <w:marRight w:val="0"/>
      <w:marTop w:val="0"/>
      <w:marBottom w:val="0"/>
      <w:divBdr>
        <w:top w:val="none" w:sz="0" w:space="0" w:color="auto"/>
        <w:left w:val="none" w:sz="0" w:space="0" w:color="auto"/>
        <w:bottom w:val="none" w:sz="0" w:space="0" w:color="auto"/>
        <w:right w:val="none" w:sz="0" w:space="0" w:color="auto"/>
      </w:divBdr>
      <w:divsChild>
        <w:div w:id="447967034">
          <w:marLeft w:val="0"/>
          <w:marRight w:val="0"/>
          <w:marTop w:val="0"/>
          <w:marBottom w:val="0"/>
          <w:divBdr>
            <w:top w:val="none" w:sz="0" w:space="0" w:color="auto"/>
            <w:left w:val="none" w:sz="0" w:space="0" w:color="auto"/>
            <w:bottom w:val="none" w:sz="0" w:space="0" w:color="auto"/>
            <w:right w:val="none" w:sz="0" w:space="0" w:color="auto"/>
          </w:divBdr>
        </w:div>
        <w:div w:id="1035614660">
          <w:marLeft w:val="0"/>
          <w:marRight w:val="0"/>
          <w:marTop w:val="0"/>
          <w:marBottom w:val="0"/>
          <w:divBdr>
            <w:top w:val="none" w:sz="0" w:space="0" w:color="auto"/>
            <w:left w:val="none" w:sz="0" w:space="0" w:color="auto"/>
            <w:bottom w:val="none" w:sz="0" w:space="0" w:color="auto"/>
            <w:right w:val="none" w:sz="0" w:space="0" w:color="auto"/>
          </w:divBdr>
        </w:div>
        <w:div w:id="1403137872">
          <w:marLeft w:val="0"/>
          <w:marRight w:val="0"/>
          <w:marTop w:val="0"/>
          <w:marBottom w:val="0"/>
          <w:divBdr>
            <w:top w:val="none" w:sz="0" w:space="0" w:color="auto"/>
            <w:left w:val="none" w:sz="0" w:space="0" w:color="auto"/>
            <w:bottom w:val="none" w:sz="0" w:space="0" w:color="auto"/>
            <w:right w:val="none" w:sz="0" w:space="0" w:color="auto"/>
          </w:divBdr>
        </w:div>
        <w:div w:id="1967007972">
          <w:marLeft w:val="0"/>
          <w:marRight w:val="0"/>
          <w:marTop w:val="0"/>
          <w:marBottom w:val="0"/>
          <w:divBdr>
            <w:top w:val="none" w:sz="0" w:space="0" w:color="auto"/>
            <w:left w:val="none" w:sz="0" w:space="0" w:color="auto"/>
            <w:bottom w:val="none" w:sz="0" w:space="0" w:color="auto"/>
            <w:right w:val="none" w:sz="0" w:space="0" w:color="auto"/>
          </w:divBdr>
        </w:div>
      </w:divsChild>
    </w:div>
    <w:div w:id="711075773">
      <w:bodyDiv w:val="1"/>
      <w:marLeft w:val="0"/>
      <w:marRight w:val="0"/>
      <w:marTop w:val="0"/>
      <w:marBottom w:val="0"/>
      <w:divBdr>
        <w:top w:val="none" w:sz="0" w:space="0" w:color="auto"/>
        <w:left w:val="none" w:sz="0" w:space="0" w:color="auto"/>
        <w:bottom w:val="none" w:sz="0" w:space="0" w:color="auto"/>
        <w:right w:val="none" w:sz="0" w:space="0" w:color="auto"/>
      </w:divBdr>
      <w:divsChild>
        <w:div w:id="515071307">
          <w:marLeft w:val="0"/>
          <w:marRight w:val="0"/>
          <w:marTop w:val="0"/>
          <w:marBottom w:val="0"/>
          <w:divBdr>
            <w:top w:val="none" w:sz="0" w:space="0" w:color="auto"/>
            <w:left w:val="none" w:sz="0" w:space="0" w:color="auto"/>
            <w:bottom w:val="none" w:sz="0" w:space="0" w:color="auto"/>
            <w:right w:val="none" w:sz="0" w:space="0" w:color="auto"/>
          </w:divBdr>
        </w:div>
        <w:div w:id="1328246774">
          <w:marLeft w:val="0"/>
          <w:marRight w:val="0"/>
          <w:marTop w:val="0"/>
          <w:marBottom w:val="0"/>
          <w:divBdr>
            <w:top w:val="none" w:sz="0" w:space="0" w:color="auto"/>
            <w:left w:val="none" w:sz="0" w:space="0" w:color="auto"/>
            <w:bottom w:val="none" w:sz="0" w:space="0" w:color="auto"/>
            <w:right w:val="none" w:sz="0" w:space="0" w:color="auto"/>
          </w:divBdr>
        </w:div>
        <w:div w:id="1347903034">
          <w:marLeft w:val="0"/>
          <w:marRight w:val="0"/>
          <w:marTop w:val="0"/>
          <w:marBottom w:val="0"/>
          <w:divBdr>
            <w:top w:val="none" w:sz="0" w:space="0" w:color="auto"/>
            <w:left w:val="none" w:sz="0" w:space="0" w:color="auto"/>
            <w:bottom w:val="none" w:sz="0" w:space="0" w:color="auto"/>
            <w:right w:val="none" w:sz="0" w:space="0" w:color="auto"/>
          </w:divBdr>
        </w:div>
        <w:div w:id="1775858050">
          <w:marLeft w:val="0"/>
          <w:marRight w:val="0"/>
          <w:marTop w:val="0"/>
          <w:marBottom w:val="0"/>
          <w:divBdr>
            <w:top w:val="none" w:sz="0" w:space="0" w:color="auto"/>
            <w:left w:val="none" w:sz="0" w:space="0" w:color="auto"/>
            <w:bottom w:val="none" w:sz="0" w:space="0" w:color="auto"/>
            <w:right w:val="none" w:sz="0" w:space="0" w:color="auto"/>
          </w:divBdr>
        </w:div>
      </w:divsChild>
    </w:div>
    <w:div w:id="711273596">
      <w:bodyDiv w:val="1"/>
      <w:marLeft w:val="0"/>
      <w:marRight w:val="0"/>
      <w:marTop w:val="0"/>
      <w:marBottom w:val="0"/>
      <w:divBdr>
        <w:top w:val="none" w:sz="0" w:space="0" w:color="auto"/>
        <w:left w:val="none" w:sz="0" w:space="0" w:color="auto"/>
        <w:bottom w:val="none" w:sz="0" w:space="0" w:color="auto"/>
        <w:right w:val="none" w:sz="0" w:space="0" w:color="auto"/>
      </w:divBdr>
      <w:divsChild>
        <w:div w:id="632246549">
          <w:marLeft w:val="0"/>
          <w:marRight w:val="0"/>
          <w:marTop w:val="0"/>
          <w:marBottom w:val="0"/>
          <w:divBdr>
            <w:top w:val="none" w:sz="0" w:space="0" w:color="auto"/>
            <w:left w:val="none" w:sz="0" w:space="0" w:color="auto"/>
            <w:bottom w:val="none" w:sz="0" w:space="0" w:color="auto"/>
            <w:right w:val="none" w:sz="0" w:space="0" w:color="auto"/>
          </w:divBdr>
        </w:div>
        <w:div w:id="651567526">
          <w:marLeft w:val="0"/>
          <w:marRight w:val="0"/>
          <w:marTop w:val="0"/>
          <w:marBottom w:val="0"/>
          <w:divBdr>
            <w:top w:val="none" w:sz="0" w:space="0" w:color="auto"/>
            <w:left w:val="none" w:sz="0" w:space="0" w:color="auto"/>
            <w:bottom w:val="none" w:sz="0" w:space="0" w:color="auto"/>
            <w:right w:val="none" w:sz="0" w:space="0" w:color="auto"/>
          </w:divBdr>
        </w:div>
        <w:div w:id="746463891">
          <w:marLeft w:val="0"/>
          <w:marRight w:val="0"/>
          <w:marTop w:val="0"/>
          <w:marBottom w:val="0"/>
          <w:divBdr>
            <w:top w:val="none" w:sz="0" w:space="0" w:color="auto"/>
            <w:left w:val="none" w:sz="0" w:space="0" w:color="auto"/>
            <w:bottom w:val="none" w:sz="0" w:space="0" w:color="auto"/>
            <w:right w:val="none" w:sz="0" w:space="0" w:color="auto"/>
          </w:divBdr>
        </w:div>
        <w:div w:id="928540572">
          <w:marLeft w:val="0"/>
          <w:marRight w:val="0"/>
          <w:marTop w:val="0"/>
          <w:marBottom w:val="0"/>
          <w:divBdr>
            <w:top w:val="none" w:sz="0" w:space="0" w:color="auto"/>
            <w:left w:val="none" w:sz="0" w:space="0" w:color="auto"/>
            <w:bottom w:val="none" w:sz="0" w:space="0" w:color="auto"/>
            <w:right w:val="none" w:sz="0" w:space="0" w:color="auto"/>
          </w:divBdr>
        </w:div>
      </w:divsChild>
    </w:div>
    <w:div w:id="712848234">
      <w:bodyDiv w:val="1"/>
      <w:marLeft w:val="0"/>
      <w:marRight w:val="0"/>
      <w:marTop w:val="0"/>
      <w:marBottom w:val="0"/>
      <w:divBdr>
        <w:top w:val="none" w:sz="0" w:space="0" w:color="auto"/>
        <w:left w:val="none" w:sz="0" w:space="0" w:color="auto"/>
        <w:bottom w:val="none" w:sz="0" w:space="0" w:color="auto"/>
        <w:right w:val="none" w:sz="0" w:space="0" w:color="auto"/>
      </w:divBdr>
      <w:divsChild>
        <w:div w:id="1378628013">
          <w:marLeft w:val="0"/>
          <w:marRight w:val="0"/>
          <w:marTop w:val="0"/>
          <w:marBottom w:val="0"/>
          <w:divBdr>
            <w:top w:val="none" w:sz="0" w:space="0" w:color="auto"/>
            <w:left w:val="none" w:sz="0" w:space="0" w:color="auto"/>
            <w:bottom w:val="none" w:sz="0" w:space="0" w:color="auto"/>
            <w:right w:val="none" w:sz="0" w:space="0" w:color="auto"/>
          </w:divBdr>
        </w:div>
        <w:div w:id="1658797602">
          <w:marLeft w:val="0"/>
          <w:marRight w:val="0"/>
          <w:marTop w:val="0"/>
          <w:marBottom w:val="0"/>
          <w:divBdr>
            <w:top w:val="none" w:sz="0" w:space="0" w:color="auto"/>
            <w:left w:val="none" w:sz="0" w:space="0" w:color="auto"/>
            <w:bottom w:val="none" w:sz="0" w:space="0" w:color="auto"/>
            <w:right w:val="none" w:sz="0" w:space="0" w:color="auto"/>
          </w:divBdr>
        </w:div>
        <w:div w:id="1785344575">
          <w:marLeft w:val="0"/>
          <w:marRight w:val="0"/>
          <w:marTop w:val="0"/>
          <w:marBottom w:val="0"/>
          <w:divBdr>
            <w:top w:val="none" w:sz="0" w:space="0" w:color="auto"/>
            <w:left w:val="none" w:sz="0" w:space="0" w:color="auto"/>
            <w:bottom w:val="none" w:sz="0" w:space="0" w:color="auto"/>
            <w:right w:val="none" w:sz="0" w:space="0" w:color="auto"/>
          </w:divBdr>
        </w:div>
        <w:div w:id="1983001270">
          <w:marLeft w:val="0"/>
          <w:marRight w:val="0"/>
          <w:marTop w:val="0"/>
          <w:marBottom w:val="0"/>
          <w:divBdr>
            <w:top w:val="none" w:sz="0" w:space="0" w:color="auto"/>
            <w:left w:val="none" w:sz="0" w:space="0" w:color="auto"/>
            <w:bottom w:val="none" w:sz="0" w:space="0" w:color="auto"/>
            <w:right w:val="none" w:sz="0" w:space="0" w:color="auto"/>
          </w:divBdr>
        </w:div>
      </w:divsChild>
    </w:div>
    <w:div w:id="713504912">
      <w:bodyDiv w:val="1"/>
      <w:marLeft w:val="0"/>
      <w:marRight w:val="0"/>
      <w:marTop w:val="0"/>
      <w:marBottom w:val="0"/>
      <w:divBdr>
        <w:top w:val="none" w:sz="0" w:space="0" w:color="auto"/>
        <w:left w:val="none" w:sz="0" w:space="0" w:color="auto"/>
        <w:bottom w:val="none" w:sz="0" w:space="0" w:color="auto"/>
        <w:right w:val="none" w:sz="0" w:space="0" w:color="auto"/>
      </w:divBdr>
      <w:divsChild>
        <w:div w:id="361319016">
          <w:marLeft w:val="0"/>
          <w:marRight w:val="0"/>
          <w:marTop w:val="0"/>
          <w:marBottom w:val="0"/>
          <w:divBdr>
            <w:top w:val="none" w:sz="0" w:space="0" w:color="auto"/>
            <w:left w:val="none" w:sz="0" w:space="0" w:color="auto"/>
            <w:bottom w:val="none" w:sz="0" w:space="0" w:color="auto"/>
            <w:right w:val="none" w:sz="0" w:space="0" w:color="auto"/>
          </w:divBdr>
        </w:div>
        <w:div w:id="443041551">
          <w:marLeft w:val="0"/>
          <w:marRight w:val="0"/>
          <w:marTop w:val="0"/>
          <w:marBottom w:val="0"/>
          <w:divBdr>
            <w:top w:val="none" w:sz="0" w:space="0" w:color="auto"/>
            <w:left w:val="none" w:sz="0" w:space="0" w:color="auto"/>
            <w:bottom w:val="none" w:sz="0" w:space="0" w:color="auto"/>
            <w:right w:val="none" w:sz="0" w:space="0" w:color="auto"/>
          </w:divBdr>
        </w:div>
        <w:div w:id="1113213860">
          <w:marLeft w:val="0"/>
          <w:marRight w:val="0"/>
          <w:marTop w:val="0"/>
          <w:marBottom w:val="0"/>
          <w:divBdr>
            <w:top w:val="none" w:sz="0" w:space="0" w:color="auto"/>
            <w:left w:val="none" w:sz="0" w:space="0" w:color="auto"/>
            <w:bottom w:val="none" w:sz="0" w:space="0" w:color="auto"/>
            <w:right w:val="none" w:sz="0" w:space="0" w:color="auto"/>
          </w:divBdr>
        </w:div>
        <w:div w:id="1882086788">
          <w:marLeft w:val="0"/>
          <w:marRight w:val="0"/>
          <w:marTop w:val="0"/>
          <w:marBottom w:val="0"/>
          <w:divBdr>
            <w:top w:val="none" w:sz="0" w:space="0" w:color="auto"/>
            <w:left w:val="none" w:sz="0" w:space="0" w:color="auto"/>
            <w:bottom w:val="none" w:sz="0" w:space="0" w:color="auto"/>
            <w:right w:val="none" w:sz="0" w:space="0" w:color="auto"/>
          </w:divBdr>
        </w:div>
      </w:divsChild>
    </w:div>
    <w:div w:id="714082220">
      <w:bodyDiv w:val="1"/>
      <w:marLeft w:val="0"/>
      <w:marRight w:val="0"/>
      <w:marTop w:val="0"/>
      <w:marBottom w:val="0"/>
      <w:divBdr>
        <w:top w:val="none" w:sz="0" w:space="0" w:color="auto"/>
        <w:left w:val="none" w:sz="0" w:space="0" w:color="auto"/>
        <w:bottom w:val="none" w:sz="0" w:space="0" w:color="auto"/>
        <w:right w:val="none" w:sz="0" w:space="0" w:color="auto"/>
      </w:divBdr>
      <w:divsChild>
        <w:div w:id="115956653">
          <w:marLeft w:val="0"/>
          <w:marRight w:val="0"/>
          <w:marTop w:val="0"/>
          <w:marBottom w:val="0"/>
          <w:divBdr>
            <w:top w:val="none" w:sz="0" w:space="0" w:color="auto"/>
            <w:left w:val="none" w:sz="0" w:space="0" w:color="auto"/>
            <w:bottom w:val="none" w:sz="0" w:space="0" w:color="auto"/>
            <w:right w:val="none" w:sz="0" w:space="0" w:color="auto"/>
          </w:divBdr>
        </w:div>
        <w:div w:id="970210636">
          <w:marLeft w:val="0"/>
          <w:marRight w:val="0"/>
          <w:marTop w:val="0"/>
          <w:marBottom w:val="0"/>
          <w:divBdr>
            <w:top w:val="none" w:sz="0" w:space="0" w:color="auto"/>
            <w:left w:val="none" w:sz="0" w:space="0" w:color="auto"/>
            <w:bottom w:val="none" w:sz="0" w:space="0" w:color="auto"/>
            <w:right w:val="none" w:sz="0" w:space="0" w:color="auto"/>
          </w:divBdr>
        </w:div>
        <w:div w:id="1348095425">
          <w:marLeft w:val="0"/>
          <w:marRight w:val="0"/>
          <w:marTop w:val="0"/>
          <w:marBottom w:val="0"/>
          <w:divBdr>
            <w:top w:val="none" w:sz="0" w:space="0" w:color="auto"/>
            <w:left w:val="none" w:sz="0" w:space="0" w:color="auto"/>
            <w:bottom w:val="none" w:sz="0" w:space="0" w:color="auto"/>
            <w:right w:val="none" w:sz="0" w:space="0" w:color="auto"/>
          </w:divBdr>
        </w:div>
        <w:div w:id="1752310335">
          <w:marLeft w:val="0"/>
          <w:marRight w:val="0"/>
          <w:marTop w:val="0"/>
          <w:marBottom w:val="0"/>
          <w:divBdr>
            <w:top w:val="none" w:sz="0" w:space="0" w:color="auto"/>
            <w:left w:val="none" w:sz="0" w:space="0" w:color="auto"/>
            <w:bottom w:val="none" w:sz="0" w:space="0" w:color="auto"/>
            <w:right w:val="none" w:sz="0" w:space="0" w:color="auto"/>
          </w:divBdr>
        </w:div>
      </w:divsChild>
    </w:div>
    <w:div w:id="715200010">
      <w:bodyDiv w:val="1"/>
      <w:marLeft w:val="0"/>
      <w:marRight w:val="0"/>
      <w:marTop w:val="0"/>
      <w:marBottom w:val="0"/>
      <w:divBdr>
        <w:top w:val="none" w:sz="0" w:space="0" w:color="auto"/>
        <w:left w:val="none" w:sz="0" w:space="0" w:color="auto"/>
        <w:bottom w:val="none" w:sz="0" w:space="0" w:color="auto"/>
        <w:right w:val="none" w:sz="0" w:space="0" w:color="auto"/>
      </w:divBdr>
      <w:divsChild>
        <w:div w:id="175731046">
          <w:marLeft w:val="0"/>
          <w:marRight w:val="0"/>
          <w:marTop w:val="0"/>
          <w:marBottom w:val="0"/>
          <w:divBdr>
            <w:top w:val="none" w:sz="0" w:space="0" w:color="auto"/>
            <w:left w:val="none" w:sz="0" w:space="0" w:color="auto"/>
            <w:bottom w:val="none" w:sz="0" w:space="0" w:color="auto"/>
            <w:right w:val="none" w:sz="0" w:space="0" w:color="auto"/>
          </w:divBdr>
        </w:div>
        <w:div w:id="1130709241">
          <w:marLeft w:val="0"/>
          <w:marRight w:val="0"/>
          <w:marTop w:val="0"/>
          <w:marBottom w:val="0"/>
          <w:divBdr>
            <w:top w:val="none" w:sz="0" w:space="0" w:color="auto"/>
            <w:left w:val="none" w:sz="0" w:space="0" w:color="auto"/>
            <w:bottom w:val="none" w:sz="0" w:space="0" w:color="auto"/>
            <w:right w:val="none" w:sz="0" w:space="0" w:color="auto"/>
          </w:divBdr>
        </w:div>
        <w:div w:id="1315177904">
          <w:marLeft w:val="0"/>
          <w:marRight w:val="0"/>
          <w:marTop w:val="0"/>
          <w:marBottom w:val="0"/>
          <w:divBdr>
            <w:top w:val="none" w:sz="0" w:space="0" w:color="auto"/>
            <w:left w:val="none" w:sz="0" w:space="0" w:color="auto"/>
            <w:bottom w:val="none" w:sz="0" w:space="0" w:color="auto"/>
            <w:right w:val="none" w:sz="0" w:space="0" w:color="auto"/>
          </w:divBdr>
        </w:div>
        <w:div w:id="1953394519">
          <w:marLeft w:val="0"/>
          <w:marRight w:val="0"/>
          <w:marTop w:val="0"/>
          <w:marBottom w:val="0"/>
          <w:divBdr>
            <w:top w:val="none" w:sz="0" w:space="0" w:color="auto"/>
            <w:left w:val="none" w:sz="0" w:space="0" w:color="auto"/>
            <w:bottom w:val="none" w:sz="0" w:space="0" w:color="auto"/>
            <w:right w:val="none" w:sz="0" w:space="0" w:color="auto"/>
          </w:divBdr>
        </w:div>
      </w:divsChild>
    </w:div>
    <w:div w:id="715932077">
      <w:bodyDiv w:val="1"/>
      <w:marLeft w:val="0"/>
      <w:marRight w:val="0"/>
      <w:marTop w:val="0"/>
      <w:marBottom w:val="0"/>
      <w:divBdr>
        <w:top w:val="none" w:sz="0" w:space="0" w:color="auto"/>
        <w:left w:val="none" w:sz="0" w:space="0" w:color="auto"/>
        <w:bottom w:val="none" w:sz="0" w:space="0" w:color="auto"/>
        <w:right w:val="none" w:sz="0" w:space="0" w:color="auto"/>
      </w:divBdr>
    </w:div>
    <w:div w:id="717045028">
      <w:bodyDiv w:val="1"/>
      <w:marLeft w:val="0"/>
      <w:marRight w:val="0"/>
      <w:marTop w:val="0"/>
      <w:marBottom w:val="0"/>
      <w:divBdr>
        <w:top w:val="none" w:sz="0" w:space="0" w:color="auto"/>
        <w:left w:val="none" w:sz="0" w:space="0" w:color="auto"/>
        <w:bottom w:val="none" w:sz="0" w:space="0" w:color="auto"/>
        <w:right w:val="none" w:sz="0" w:space="0" w:color="auto"/>
      </w:divBdr>
      <w:divsChild>
        <w:div w:id="95953924">
          <w:marLeft w:val="0"/>
          <w:marRight w:val="0"/>
          <w:marTop w:val="0"/>
          <w:marBottom w:val="0"/>
          <w:divBdr>
            <w:top w:val="none" w:sz="0" w:space="0" w:color="auto"/>
            <w:left w:val="none" w:sz="0" w:space="0" w:color="auto"/>
            <w:bottom w:val="none" w:sz="0" w:space="0" w:color="auto"/>
            <w:right w:val="none" w:sz="0" w:space="0" w:color="auto"/>
          </w:divBdr>
        </w:div>
        <w:div w:id="96486865">
          <w:marLeft w:val="0"/>
          <w:marRight w:val="0"/>
          <w:marTop w:val="0"/>
          <w:marBottom w:val="0"/>
          <w:divBdr>
            <w:top w:val="none" w:sz="0" w:space="0" w:color="auto"/>
            <w:left w:val="none" w:sz="0" w:space="0" w:color="auto"/>
            <w:bottom w:val="none" w:sz="0" w:space="0" w:color="auto"/>
            <w:right w:val="none" w:sz="0" w:space="0" w:color="auto"/>
          </w:divBdr>
        </w:div>
        <w:div w:id="360323241">
          <w:marLeft w:val="0"/>
          <w:marRight w:val="0"/>
          <w:marTop w:val="0"/>
          <w:marBottom w:val="0"/>
          <w:divBdr>
            <w:top w:val="none" w:sz="0" w:space="0" w:color="auto"/>
            <w:left w:val="none" w:sz="0" w:space="0" w:color="auto"/>
            <w:bottom w:val="none" w:sz="0" w:space="0" w:color="auto"/>
            <w:right w:val="none" w:sz="0" w:space="0" w:color="auto"/>
          </w:divBdr>
        </w:div>
        <w:div w:id="2052458682">
          <w:marLeft w:val="0"/>
          <w:marRight w:val="0"/>
          <w:marTop w:val="0"/>
          <w:marBottom w:val="0"/>
          <w:divBdr>
            <w:top w:val="none" w:sz="0" w:space="0" w:color="auto"/>
            <w:left w:val="none" w:sz="0" w:space="0" w:color="auto"/>
            <w:bottom w:val="none" w:sz="0" w:space="0" w:color="auto"/>
            <w:right w:val="none" w:sz="0" w:space="0" w:color="auto"/>
          </w:divBdr>
        </w:div>
      </w:divsChild>
    </w:div>
    <w:div w:id="719942863">
      <w:bodyDiv w:val="1"/>
      <w:marLeft w:val="0"/>
      <w:marRight w:val="0"/>
      <w:marTop w:val="0"/>
      <w:marBottom w:val="0"/>
      <w:divBdr>
        <w:top w:val="none" w:sz="0" w:space="0" w:color="auto"/>
        <w:left w:val="none" w:sz="0" w:space="0" w:color="auto"/>
        <w:bottom w:val="none" w:sz="0" w:space="0" w:color="auto"/>
        <w:right w:val="none" w:sz="0" w:space="0" w:color="auto"/>
      </w:divBdr>
      <w:divsChild>
        <w:div w:id="580916837">
          <w:marLeft w:val="0"/>
          <w:marRight w:val="0"/>
          <w:marTop w:val="0"/>
          <w:marBottom w:val="0"/>
          <w:divBdr>
            <w:top w:val="none" w:sz="0" w:space="0" w:color="auto"/>
            <w:left w:val="none" w:sz="0" w:space="0" w:color="auto"/>
            <w:bottom w:val="none" w:sz="0" w:space="0" w:color="auto"/>
            <w:right w:val="none" w:sz="0" w:space="0" w:color="auto"/>
          </w:divBdr>
        </w:div>
        <w:div w:id="600188995">
          <w:marLeft w:val="0"/>
          <w:marRight w:val="0"/>
          <w:marTop w:val="0"/>
          <w:marBottom w:val="0"/>
          <w:divBdr>
            <w:top w:val="none" w:sz="0" w:space="0" w:color="auto"/>
            <w:left w:val="none" w:sz="0" w:space="0" w:color="auto"/>
            <w:bottom w:val="none" w:sz="0" w:space="0" w:color="auto"/>
            <w:right w:val="none" w:sz="0" w:space="0" w:color="auto"/>
          </w:divBdr>
        </w:div>
        <w:div w:id="880552044">
          <w:marLeft w:val="0"/>
          <w:marRight w:val="0"/>
          <w:marTop w:val="0"/>
          <w:marBottom w:val="0"/>
          <w:divBdr>
            <w:top w:val="none" w:sz="0" w:space="0" w:color="auto"/>
            <w:left w:val="none" w:sz="0" w:space="0" w:color="auto"/>
            <w:bottom w:val="none" w:sz="0" w:space="0" w:color="auto"/>
            <w:right w:val="none" w:sz="0" w:space="0" w:color="auto"/>
          </w:divBdr>
        </w:div>
        <w:div w:id="1406801221">
          <w:marLeft w:val="0"/>
          <w:marRight w:val="0"/>
          <w:marTop w:val="0"/>
          <w:marBottom w:val="0"/>
          <w:divBdr>
            <w:top w:val="none" w:sz="0" w:space="0" w:color="auto"/>
            <w:left w:val="none" w:sz="0" w:space="0" w:color="auto"/>
            <w:bottom w:val="none" w:sz="0" w:space="0" w:color="auto"/>
            <w:right w:val="none" w:sz="0" w:space="0" w:color="auto"/>
          </w:divBdr>
        </w:div>
      </w:divsChild>
    </w:div>
    <w:div w:id="720789563">
      <w:bodyDiv w:val="1"/>
      <w:marLeft w:val="0"/>
      <w:marRight w:val="0"/>
      <w:marTop w:val="0"/>
      <w:marBottom w:val="0"/>
      <w:divBdr>
        <w:top w:val="none" w:sz="0" w:space="0" w:color="auto"/>
        <w:left w:val="none" w:sz="0" w:space="0" w:color="auto"/>
        <w:bottom w:val="none" w:sz="0" w:space="0" w:color="auto"/>
        <w:right w:val="none" w:sz="0" w:space="0" w:color="auto"/>
      </w:divBdr>
      <w:divsChild>
        <w:div w:id="1068842640">
          <w:marLeft w:val="0"/>
          <w:marRight w:val="0"/>
          <w:marTop w:val="0"/>
          <w:marBottom w:val="0"/>
          <w:divBdr>
            <w:top w:val="none" w:sz="0" w:space="0" w:color="auto"/>
            <w:left w:val="none" w:sz="0" w:space="0" w:color="auto"/>
            <w:bottom w:val="none" w:sz="0" w:space="0" w:color="auto"/>
            <w:right w:val="none" w:sz="0" w:space="0" w:color="auto"/>
          </w:divBdr>
        </w:div>
        <w:div w:id="1655527478">
          <w:marLeft w:val="0"/>
          <w:marRight w:val="0"/>
          <w:marTop w:val="0"/>
          <w:marBottom w:val="0"/>
          <w:divBdr>
            <w:top w:val="none" w:sz="0" w:space="0" w:color="auto"/>
            <w:left w:val="none" w:sz="0" w:space="0" w:color="auto"/>
            <w:bottom w:val="none" w:sz="0" w:space="0" w:color="auto"/>
            <w:right w:val="none" w:sz="0" w:space="0" w:color="auto"/>
          </w:divBdr>
        </w:div>
        <w:div w:id="2024550626">
          <w:marLeft w:val="0"/>
          <w:marRight w:val="0"/>
          <w:marTop w:val="0"/>
          <w:marBottom w:val="0"/>
          <w:divBdr>
            <w:top w:val="none" w:sz="0" w:space="0" w:color="auto"/>
            <w:left w:val="none" w:sz="0" w:space="0" w:color="auto"/>
            <w:bottom w:val="none" w:sz="0" w:space="0" w:color="auto"/>
            <w:right w:val="none" w:sz="0" w:space="0" w:color="auto"/>
          </w:divBdr>
        </w:div>
        <w:div w:id="2051301395">
          <w:marLeft w:val="0"/>
          <w:marRight w:val="0"/>
          <w:marTop w:val="0"/>
          <w:marBottom w:val="0"/>
          <w:divBdr>
            <w:top w:val="none" w:sz="0" w:space="0" w:color="auto"/>
            <w:left w:val="none" w:sz="0" w:space="0" w:color="auto"/>
            <w:bottom w:val="none" w:sz="0" w:space="0" w:color="auto"/>
            <w:right w:val="none" w:sz="0" w:space="0" w:color="auto"/>
          </w:divBdr>
        </w:div>
      </w:divsChild>
    </w:div>
    <w:div w:id="724913220">
      <w:bodyDiv w:val="1"/>
      <w:marLeft w:val="0"/>
      <w:marRight w:val="0"/>
      <w:marTop w:val="0"/>
      <w:marBottom w:val="0"/>
      <w:divBdr>
        <w:top w:val="none" w:sz="0" w:space="0" w:color="auto"/>
        <w:left w:val="none" w:sz="0" w:space="0" w:color="auto"/>
        <w:bottom w:val="none" w:sz="0" w:space="0" w:color="auto"/>
        <w:right w:val="none" w:sz="0" w:space="0" w:color="auto"/>
      </w:divBdr>
      <w:divsChild>
        <w:div w:id="148595940">
          <w:marLeft w:val="0"/>
          <w:marRight w:val="0"/>
          <w:marTop w:val="0"/>
          <w:marBottom w:val="0"/>
          <w:divBdr>
            <w:top w:val="none" w:sz="0" w:space="0" w:color="auto"/>
            <w:left w:val="none" w:sz="0" w:space="0" w:color="auto"/>
            <w:bottom w:val="none" w:sz="0" w:space="0" w:color="auto"/>
            <w:right w:val="none" w:sz="0" w:space="0" w:color="auto"/>
          </w:divBdr>
        </w:div>
        <w:div w:id="772555136">
          <w:marLeft w:val="0"/>
          <w:marRight w:val="0"/>
          <w:marTop w:val="0"/>
          <w:marBottom w:val="0"/>
          <w:divBdr>
            <w:top w:val="none" w:sz="0" w:space="0" w:color="auto"/>
            <w:left w:val="none" w:sz="0" w:space="0" w:color="auto"/>
            <w:bottom w:val="none" w:sz="0" w:space="0" w:color="auto"/>
            <w:right w:val="none" w:sz="0" w:space="0" w:color="auto"/>
          </w:divBdr>
        </w:div>
        <w:div w:id="1234584482">
          <w:marLeft w:val="0"/>
          <w:marRight w:val="0"/>
          <w:marTop w:val="0"/>
          <w:marBottom w:val="0"/>
          <w:divBdr>
            <w:top w:val="none" w:sz="0" w:space="0" w:color="auto"/>
            <w:left w:val="none" w:sz="0" w:space="0" w:color="auto"/>
            <w:bottom w:val="none" w:sz="0" w:space="0" w:color="auto"/>
            <w:right w:val="none" w:sz="0" w:space="0" w:color="auto"/>
          </w:divBdr>
        </w:div>
        <w:div w:id="1555118730">
          <w:marLeft w:val="0"/>
          <w:marRight w:val="0"/>
          <w:marTop w:val="0"/>
          <w:marBottom w:val="0"/>
          <w:divBdr>
            <w:top w:val="none" w:sz="0" w:space="0" w:color="auto"/>
            <w:left w:val="none" w:sz="0" w:space="0" w:color="auto"/>
            <w:bottom w:val="none" w:sz="0" w:space="0" w:color="auto"/>
            <w:right w:val="none" w:sz="0" w:space="0" w:color="auto"/>
          </w:divBdr>
        </w:div>
      </w:divsChild>
    </w:div>
    <w:div w:id="724960468">
      <w:bodyDiv w:val="1"/>
      <w:marLeft w:val="0"/>
      <w:marRight w:val="0"/>
      <w:marTop w:val="0"/>
      <w:marBottom w:val="0"/>
      <w:divBdr>
        <w:top w:val="none" w:sz="0" w:space="0" w:color="auto"/>
        <w:left w:val="none" w:sz="0" w:space="0" w:color="auto"/>
        <w:bottom w:val="none" w:sz="0" w:space="0" w:color="auto"/>
        <w:right w:val="none" w:sz="0" w:space="0" w:color="auto"/>
      </w:divBdr>
      <w:divsChild>
        <w:div w:id="698238520">
          <w:marLeft w:val="0"/>
          <w:marRight w:val="0"/>
          <w:marTop w:val="0"/>
          <w:marBottom w:val="0"/>
          <w:divBdr>
            <w:top w:val="none" w:sz="0" w:space="0" w:color="auto"/>
            <w:left w:val="none" w:sz="0" w:space="0" w:color="auto"/>
            <w:bottom w:val="none" w:sz="0" w:space="0" w:color="auto"/>
            <w:right w:val="none" w:sz="0" w:space="0" w:color="auto"/>
          </w:divBdr>
        </w:div>
        <w:div w:id="759912291">
          <w:marLeft w:val="0"/>
          <w:marRight w:val="0"/>
          <w:marTop w:val="0"/>
          <w:marBottom w:val="0"/>
          <w:divBdr>
            <w:top w:val="none" w:sz="0" w:space="0" w:color="auto"/>
            <w:left w:val="none" w:sz="0" w:space="0" w:color="auto"/>
            <w:bottom w:val="none" w:sz="0" w:space="0" w:color="auto"/>
            <w:right w:val="none" w:sz="0" w:space="0" w:color="auto"/>
          </w:divBdr>
        </w:div>
        <w:div w:id="1401706086">
          <w:marLeft w:val="0"/>
          <w:marRight w:val="0"/>
          <w:marTop w:val="0"/>
          <w:marBottom w:val="0"/>
          <w:divBdr>
            <w:top w:val="none" w:sz="0" w:space="0" w:color="auto"/>
            <w:left w:val="none" w:sz="0" w:space="0" w:color="auto"/>
            <w:bottom w:val="none" w:sz="0" w:space="0" w:color="auto"/>
            <w:right w:val="none" w:sz="0" w:space="0" w:color="auto"/>
          </w:divBdr>
        </w:div>
        <w:div w:id="2069456262">
          <w:marLeft w:val="0"/>
          <w:marRight w:val="0"/>
          <w:marTop w:val="0"/>
          <w:marBottom w:val="0"/>
          <w:divBdr>
            <w:top w:val="none" w:sz="0" w:space="0" w:color="auto"/>
            <w:left w:val="none" w:sz="0" w:space="0" w:color="auto"/>
            <w:bottom w:val="none" w:sz="0" w:space="0" w:color="auto"/>
            <w:right w:val="none" w:sz="0" w:space="0" w:color="auto"/>
          </w:divBdr>
        </w:div>
      </w:divsChild>
    </w:div>
    <w:div w:id="725690754">
      <w:bodyDiv w:val="1"/>
      <w:marLeft w:val="0"/>
      <w:marRight w:val="0"/>
      <w:marTop w:val="0"/>
      <w:marBottom w:val="0"/>
      <w:divBdr>
        <w:top w:val="none" w:sz="0" w:space="0" w:color="auto"/>
        <w:left w:val="none" w:sz="0" w:space="0" w:color="auto"/>
        <w:bottom w:val="none" w:sz="0" w:space="0" w:color="auto"/>
        <w:right w:val="none" w:sz="0" w:space="0" w:color="auto"/>
      </w:divBdr>
      <w:divsChild>
        <w:div w:id="482698446">
          <w:marLeft w:val="0"/>
          <w:marRight w:val="0"/>
          <w:marTop w:val="0"/>
          <w:marBottom w:val="0"/>
          <w:divBdr>
            <w:top w:val="none" w:sz="0" w:space="0" w:color="auto"/>
            <w:left w:val="none" w:sz="0" w:space="0" w:color="auto"/>
            <w:bottom w:val="none" w:sz="0" w:space="0" w:color="auto"/>
            <w:right w:val="none" w:sz="0" w:space="0" w:color="auto"/>
          </w:divBdr>
        </w:div>
        <w:div w:id="1801798595">
          <w:marLeft w:val="0"/>
          <w:marRight w:val="0"/>
          <w:marTop w:val="0"/>
          <w:marBottom w:val="0"/>
          <w:divBdr>
            <w:top w:val="none" w:sz="0" w:space="0" w:color="auto"/>
            <w:left w:val="none" w:sz="0" w:space="0" w:color="auto"/>
            <w:bottom w:val="none" w:sz="0" w:space="0" w:color="auto"/>
            <w:right w:val="none" w:sz="0" w:space="0" w:color="auto"/>
          </w:divBdr>
        </w:div>
        <w:div w:id="1878665122">
          <w:marLeft w:val="0"/>
          <w:marRight w:val="0"/>
          <w:marTop w:val="0"/>
          <w:marBottom w:val="0"/>
          <w:divBdr>
            <w:top w:val="none" w:sz="0" w:space="0" w:color="auto"/>
            <w:left w:val="none" w:sz="0" w:space="0" w:color="auto"/>
            <w:bottom w:val="none" w:sz="0" w:space="0" w:color="auto"/>
            <w:right w:val="none" w:sz="0" w:space="0" w:color="auto"/>
          </w:divBdr>
        </w:div>
        <w:div w:id="1905557302">
          <w:marLeft w:val="0"/>
          <w:marRight w:val="0"/>
          <w:marTop w:val="0"/>
          <w:marBottom w:val="0"/>
          <w:divBdr>
            <w:top w:val="none" w:sz="0" w:space="0" w:color="auto"/>
            <w:left w:val="none" w:sz="0" w:space="0" w:color="auto"/>
            <w:bottom w:val="none" w:sz="0" w:space="0" w:color="auto"/>
            <w:right w:val="none" w:sz="0" w:space="0" w:color="auto"/>
          </w:divBdr>
        </w:div>
      </w:divsChild>
    </w:div>
    <w:div w:id="727459650">
      <w:bodyDiv w:val="1"/>
      <w:marLeft w:val="0"/>
      <w:marRight w:val="0"/>
      <w:marTop w:val="0"/>
      <w:marBottom w:val="0"/>
      <w:divBdr>
        <w:top w:val="none" w:sz="0" w:space="0" w:color="auto"/>
        <w:left w:val="none" w:sz="0" w:space="0" w:color="auto"/>
        <w:bottom w:val="none" w:sz="0" w:space="0" w:color="auto"/>
        <w:right w:val="none" w:sz="0" w:space="0" w:color="auto"/>
      </w:divBdr>
      <w:divsChild>
        <w:div w:id="259024872">
          <w:marLeft w:val="0"/>
          <w:marRight w:val="0"/>
          <w:marTop w:val="0"/>
          <w:marBottom w:val="0"/>
          <w:divBdr>
            <w:top w:val="none" w:sz="0" w:space="0" w:color="auto"/>
            <w:left w:val="none" w:sz="0" w:space="0" w:color="auto"/>
            <w:bottom w:val="none" w:sz="0" w:space="0" w:color="auto"/>
            <w:right w:val="none" w:sz="0" w:space="0" w:color="auto"/>
          </w:divBdr>
        </w:div>
        <w:div w:id="1039745247">
          <w:marLeft w:val="0"/>
          <w:marRight w:val="0"/>
          <w:marTop w:val="0"/>
          <w:marBottom w:val="0"/>
          <w:divBdr>
            <w:top w:val="none" w:sz="0" w:space="0" w:color="auto"/>
            <w:left w:val="none" w:sz="0" w:space="0" w:color="auto"/>
            <w:bottom w:val="none" w:sz="0" w:space="0" w:color="auto"/>
            <w:right w:val="none" w:sz="0" w:space="0" w:color="auto"/>
          </w:divBdr>
        </w:div>
        <w:div w:id="1589070401">
          <w:marLeft w:val="0"/>
          <w:marRight w:val="0"/>
          <w:marTop w:val="0"/>
          <w:marBottom w:val="0"/>
          <w:divBdr>
            <w:top w:val="none" w:sz="0" w:space="0" w:color="auto"/>
            <w:left w:val="none" w:sz="0" w:space="0" w:color="auto"/>
            <w:bottom w:val="none" w:sz="0" w:space="0" w:color="auto"/>
            <w:right w:val="none" w:sz="0" w:space="0" w:color="auto"/>
          </w:divBdr>
        </w:div>
        <w:div w:id="2003389185">
          <w:marLeft w:val="0"/>
          <w:marRight w:val="0"/>
          <w:marTop w:val="0"/>
          <w:marBottom w:val="0"/>
          <w:divBdr>
            <w:top w:val="none" w:sz="0" w:space="0" w:color="auto"/>
            <w:left w:val="none" w:sz="0" w:space="0" w:color="auto"/>
            <w:bottom w:val="none" w:sz="0" w:space="0" w:color="auto"/>
            <w:right w:val="none" w:sz="0" w:space="0" w:color="auto"/>
          </w:divBdr>
        </w:div>
      </w:divsChild>
    </w:div>
    <w:div w:id="729230779">
      <w:bodyDiv w:val="1"/>
      <w:marLeft w:val="0"/>
      <w:marRight w:val="0"/>
      <w:marTop w:val="0"/>
      <w:marBottom w:val="0"/>
      <w:divBdr>
        <w:top w:val="none" w:sz="0" w:space="0" w:color="auto"/>
        <w:left w:val="none" w:sz="0" w:space="0" w:color="auto"/>
        <w:bottom w:val="none" w:sz="0" w:space="0" w:color="auto"/>
        <w:right w:val="none" w:sz="0" w:space="0" w:color="auto"/>
      </w:divBdr>
      <w:divsChild>
        <w:div w:id="486896590">
          <w:marLeft w:val="0"/>
          <w:marRight w:val="0"/>
          <w:marTop w:val="0"/>
          <w:marBottom w:val="0"/>
          <w:divBdr>
            <w:top w:val="none" w:sz="0" w:space="0" w:color="auto"/>
            <w:left w:val="none" w:sz="0" w:space="0" w:color="auto"/>
            <w:bottom w:val="none" w:sz="0" w:space="0" w:color="auto"/>
            <w:right w:val="none" w:sz="0" w:space="0" w:color="auto"/>
          </w:divBdr>
        </w:div>
        <w:div w:id="491676423">
          <w:marLeft w:val="0"/>
          <w:marRight w:val="0"/>
          <w:marTop w:val="0"/>
          <w:marBottom w:val="0"/>
          <w:divBdr>
            <w:top w:val="none" w:sz="0" w:space="0" w:color="auto"/>
            <w:left w:val="none" w:sz="0" w:space="0" w:color="auto"/>
            <w:bottom w:val="none" w:sz="0" w:space="0" w:color="auto"/>
            <w:right w:val="none" w:sz="0" w:space="0" w:color="auto"/>
          </w:divBdr>
        </w:div>
        <w:div w:id="1077630603">
          <w:marLeft w:val="0"/>
          <w:marRight w:val="0"/>
          <w:marTop w:val="0"/>
          <w:marBottom w:val="0"/>
          <w:divBdr>
            <w:top w:val="none" w:sz="0" w:space="0" w:color="auto"/>
            <w:left w:val="none" w:sz="0" w:space="0" w:color="auto"/>
            <w:bottom w:val="none" w:sz="0" w:space="0" w:color="auto"/>
            <w:right w:val="none" w:sz="0" w:space="0" w:color="auto"/>
          </w:divBdr>
        </w:div>
        <w:div w:id="1322737998">
          <w:marLeft w:val="0"/>
          <w:marRight w:val="0"/>
          <w:marTop w:val="0"/>
          <w:marBottom w:val="0"/>
          <w:divBdr>
            <w:top w:val="none" w:sz="0" w:space="0" w:color="auto"/>
            <w:left w:val="none" w:sz="0" w:space="0" w:color="auto"/>
            <w:bottom w:val="none" w:sz="0" w:space="0" w:color="auto"/>
            <w:right w:val="none" w:sz="0" w:space="0" w:color="auto"/>
          </w:divBdr>
        </w:div>
      </w:divsChild>
    </w:div>
    <w:div w:id="730083738">
      <w:bodyDiv w:val="1"/>
      <w:marLeft w:val="0"/>
      <w:marRight w:val="0"/>
      <w:marTop w:val="0"/>
      <w:marBottom w:val="0"/>
      <w:divBdr>
        <w:top w:val="none" w:sz="0" w:space="0" w:color="auto"/>
        <w:left w:val="none" w:sz="0" w:space="0" w:color="auto"/>
        <w:bottom w:val="none" w:sz="0" w:space="0" w:color="auto"/>
        <w:right w:val="none" w:sz="0" w:space="0" w:color="auto"/>
      </w:divBdr>
      <w:divsChild>
        <w:div w:id="102844353">
          <w:marLeft w:val="0"/>
          <w:marRight w:val="0"/>
          <w:marTop w:val="0"/>
          <w:marBottom w:val="0"/>
          <w:divBdr>
            <w:top w:val="none" w:sz="0" w:space="0" w:color="auto"/>
            <w:left w:val="none" w:sz="0" w:space="0" w:color="auto"/>
            <w:bottom w:val="none" w:sz="0" w:space="0" w:color="auto"/>
            <w:right w:val="none" w:sz="0" w:space="0" w:color="auto"/>
          </w:divBdr>
        </w:div>
        <w:div w:id="263342957">
          <w:marLeft w:val="0"/>
          <w:marRight w:val="0"/>
          <w:marTop w:val="0"/>
          <w:marBottom w:val="0"/>
          <w:divBdr>
            <w:top w:val="none" w:sz="0" w:space="0" w:color="auto"/>
            <w:left w:val="none" w:sz="0" w:space="0" w:color="auto"/>
            <w:bottom w:val="none" w:sz="0" w:space="0" w:color="auto"/>
            <w:right w:val="none" w:sz="0" w:space="0" w:color="auto"/>
          </w:divBdr>
        </w:div>
        <w:div w:id="1333876909">
          <w:marLeft w:val="0"/>
          <w:marRight w:val="0"/>
          <w:marTop w:val="0"/>
          <w:marBottom w:val="0"/>
          <w:divBdr>
            <w:top w:val="none" w:sz="0" w:space="0" w:color="auto"/>
            <w:left w:val="none" w:sz="0" w:space="0" w:color="auto"/>
            <w:bottom w:val="none" w:sz="0" w:space="0" w:color="auto"/>
            <w:right w:val="none" w:sz="0" w:space="0" w:color="auto"/>
          </w:divBdr>
        </w:div>
        <w:div w:id="1748261313">
          <w:marLeft w:val="0"/>
          <w:marRight w:val="0"/>
          <w:marTop w:val="0"/>
          <w:marBottom w:val="0"/>
          <w:divBdr>
            <w:top w:val="none" w:sz="0" w:space="0" w:color="auto"/>
            <w:left w:val="none" w:sz="0" w:space="0" w:color="auto"/>
            <w:bottom w:val="none" w:sz="0" w:space="0" w:color="auto"/>
            <w:right w:val="none" w:sz="0" w:space="0" w:color="auto"/>
          </w:divBdr>
        </w:div>
      </w:divsChild>
    </w:div>
    <w:div w:id="730202655">
      <w:bodyDiv w:val="1"/>
      <w:marLeft w:val="0"/>
      <w:marRight w:val="0"/>
      <w:marTop w:val="0"/>
      <w:marBottom w:val="0"/>
      <w:divBdr>
        <w:top w:val="none" w:sz="0" w:space="0" w:color="auto"/>
        <w:left w:val="none" w:sz="0" w:space="0" w:color="auto"/>
        <w:bottom w:val="none" w:sz="0" w:space="0" w:color="auto"/>
        <w:right w:val="none" w:sz="0" w:space="0" w:color="auto"/>
      </w:divBdr>
      <w:divsChild>
        <w:div w:id="316766566">
          <w:marLeft w:val="0"/>
          <w:marRight w:val="0"/>
          <w:marTop w:val="0"/>
          <w:marBottom w:val="0"/>
          <w:divBdr>
            <w:top w:val="none" w:sz="0" w:space="0" w:color="auto"/>
            <w:left w:val="none" w:sz="0" w:space="0" w:color="auto"/>
            <w:bottom w:val="none" w:sz="0" w:space="0" w:color="auto"/>
            <w:right w:val="none" w:sz="0" w:space="0" w:color="auto"/>
          </w:divBdr>
        </w:div>
        <w:div w:id="1602451623">
          <w:marLeft w:val="0"/>
          <w:marRight w:val="0"/>
          <w:marTop w:val="0"/>
          <w:marBottom w:val="0"/>
          <w:divBdr>
            <w:top w:val="none" w:sz="0" w:space="0" w:color="auto"/>
            <w:left w:val="none" w:sz="0" w:space="0" w:color="auto"/>
            <w:bottom w:val="none" w:sz="0" w:space="0" w:color="auto"/>
            <w:right w:val="none" w:sz="0" w:space="0" w:color="auto"/>
          </w:divBdr>
        </w:div>
        <w:div w:id="1733771724">
          <w:marLeft w:val="0"/>
          <w:marRight w:val="0"/>
          <w:marTop w:val="0"/>
          <w:marBottom w:val="0"/>
          <w:divBdr>
            <w:top w:val="none" w:sz="0" w:space="0" w:color="auto"/>
            <w:left w:val="none" w:sz="0" w:space="0" w:color="auto"/>
            <w:bottom w:val="none" w:sz="0" w:space="0" w:color="auto"/>
            <w:right w:val="none" w:sz="0" w:space="0" w:color="auto"/>
          </w:divBdr>
        </w:div>
        <w:div w:id="1833791934">
          <w:marLeft w:val="0"/>
          <w:marRight w:val="0"/>
          <w:marTop w:val="0"/>
          <w:marBottom w:val="0"/>
          <w:divBdr>
            <w:top w:val="none" w:sz="0" w:space="0" w:color="auto"/>
            <w:left w:val="none" w:sz="0" w:space="0" w:color="auto"/>
            <w:bottom w:val="none" w:sz="0" w:space="0" w:color="auto"/>
            <w:right w:val="none" w:sz="0" w:space="0" w:color="auto"/>
          </w:divBdr>
        </w:div>
      </w:divsChild>
    </w:div>
    <w:div w:id="730272454">
      <w:bodyDiv w:val="1"/>
      <w:marLeft w:val="0"/>
      <w:marRight w:val="0"/>
      <w:marTop w:val="0"/>
      <w:marBottom w:val="0"/>
      <w:divBdr>
        <w:top w:val="none" w:sz="0" w:space="0" w:color="auto"/>
        <w:left w:val="none" w:sz="0" w:space="0" w:color="auto"/>
        <w:bottom w:val="none" w:sz="0" w:space="0" w:color="auto"/>
        <w:right w:val="none" w:sz="0" w:space="0" w:color="auto"/>
      </w:divBdr>
      <w:divsChild>
        <w:div w:id="184638595">
          <w:marLeft w:val="0"/>
          <w:marRight w:val="0"/>
          <w:marTop w:val="0"/>
          <w:marBottom w:val="0"/>
          <w:divBdr>
            <w:top w:val="none" w:sz="0" w:space="0" w:color="auto"/>
            <w:left w:val="none" w:sz="0" w:space="0" w:color="auto"/>
            <w:bottom w:val="none" w:sz="0" w:space="0" w:color="auto"/>
            <w:right w:val="none" w:sz="0" w:space="0" w:color="auto"/>
          </w:divBdr>
        </w:div>
        <w:div w:id="603684012">
          <w:marLeft w:val="0"/>
          <w:marRight w:val="0"/>
          <w:marTop w:val="0"/>
          <w:marBottom w:val="0"/>
          <w:divBdr>
            <w:top w:val="none" w:sz="0" w:space="0" w:color="auto"/>
            <w:left w:val="none" w:sz="0" w:space="0" w:color="auto"/>
            <w:bottom w:val="none" w:sz="0" w:space="0" w:color="auto"/>
            <w:right w:val="none" w:sz="0" w:space="0" w:color="auto"/>
          </w:divBdr>
        </w:div>
        <w:div w:id="806975070">
          <w:marLeft w:val="0"/>
          <w:marRight w:val="0"/>
          <w:marTop w:val="0"/>
          <w:marBottom w:val="0"/>
          <w:divBdr>
            <w:top w:val="none" w:sz="0" w:space="0" w:color="auto"/>
            <w:left w:val="none" w:sz="0" w:space="0" w:color="auto"/>
            <w:bottom w:val="none" w:sz="0" w:space="0" w:color="auto"/>
            <w:right w:val="none" w:sz="0" w:space="0" w:color="auto"/>
          </w:divBdr>
        </w:div>
        <w:div w:id="1750695180">
          <w:marLeft w:val="0"/>
          <w:marRight w:val="0"/>
          <w:marTop w:val="0"/>
          <w:marBottom w:val="0"/>
          <w:divBdr>
            <w:top w:val="none" w:sz="0" w:space="0" w:color="auto"/>
            <w:left w:val="none" w:sz="0" w:space="0" w:color="auto"/>
            <w:bottom w:val="none" w:sz="0" w:space="0" w:color="auto"/>
            <w:right w:val="none" w:sz="0" w:space="0" w:color="auto"/>
          </w:divBdr>
        </w:div>
      </w:divsChild>
    </w:div>
    <w:div w:id="732854410">
      <w:bodyDiv w:val="1"/>
      <w:marLeft w:val="0"/>
      <w:marRight w:val="0"/>
      <w:marTop w:val="0"/>
      <w:marBottom w:val="0"/>
      <w:divBdr>
        <w:top w:val="none" w:sz="0" w:space="0" w:color="auto"/>
        <w:left w:val="none" w:sz="0" w:space="0" w:color="auto"/>
        <w:bottom w:val="none" w:sz="0" w:space="0" w:color="auto"/>
        <w:right w:val="none" w:sz="0" w:space="0" w:color="auto"/>
      </w:divBdr>
      <w:divsChild>
        <w:div w:id="1268388899">
          <w:marLeft w:val="0"/>
          <w:marRight w:val="0"/>
          <w:marTop w:val="0"/>
          <w:marBottom w:val="0"/>
          <w:divBdr>
            <w:top w:val="none" w:sz="0" w:space="0" w:color="auto"/>
            <w:left w:val="none" w:sz="0" w:space="0" w:color="auto"/>
            <w:bottom w:val="none" w:sz="0" w:space="0" w:color="auto"/>
            <w:right w:val="none" w:sz="0" w:space="0" w:color="auto"/>
          </w:divBdr>
        </w:div>
        <w:div w:id="1602101051">
          <w:marLeft w:val="0"/>
          <w:marRight w:val="0"/>
          <w:marTop w:val="0"/>
          <w:marBottom w:val="0"/>
          <w:divBdr>
            <w:top w:val="none" w:sz="0" w:space="0" w:color="auto"/>
            <w:left w:val="none" w:sz="0" w:space="0" w:color="auto"/>
            <w:bottom w:val="none" w:sz="0" w:space="0" w:color="auto"/>
            <w:right w:val="none" w:sz="0" w:space="0" w:color="auto"/>
          </w:divBdr>
        </w:div>
        <w:div w:id="1639921021">
          <w:marLeft w:val="0"/>
          <w:marRight w:val="0"/>
          <w:marTop w:val="0"/>
          <w:marBottom w:val="0"/>
          <w:divBdr>
            <w:top w:val="none" w:sz="0" w:space="0" w:color="auto"/>
            <w:left w:val="none" w:sz="0" w:space="0" w:color="auto"/>
            <w:bottom w:val="none" w:sz="0" w:space="0" w:color="auto"/>
            <w:right w:val="none" w:sz="0" w:space="0" w:color="auto"/>
          </w:divBdr>
        </w:div>
        <w:div w:id="1718893980">
          <w:marLeft w:val="0"/>
          <w:marRight w:val="0"/>
          <w:marTop w:val="0"/>
          <w:marBottom w:val="0"/>
          <w:divBdr>
            <w:top w:val="none" w:sz="0" w:space="0" w:color="auto"/>
            <w:left w:val="none" w:sz="0" w:space="0" w:color="auto"/>
            <w:bottom w:val="none" w:sz="0" w:space="0" w:color="auto"/>
            <w:right w:val="none" w:sz="0" w:space="0" w:color="auto"/>
          </w:divBdr>
        </w:div>
      </w:divsChild>
    </w:div>
    <w:div w:id="733502244">
      <w:bodyDiv w:val="1"/>
      <w:marLeft w:val="0"/>
      <w:marRight w:val="0"/>
      <w:marTop w:val="0"/>
      <w:marBottom w:val="0"/>
      <w:divBdr>
        <w:top w:val="none" w:sz="0" w:space="0" w:color="auto"/>
        <w:left w:val="none" w:sz="0" w:space="0" w:color="auto"/>
        <w:bottom w:val="none" w:sz="0" w:space="0" w:color="auto"/>
        <w:right w:val="none" w:sz="0" w:space="0" w:color="auto"/>
      </w:divBdr>
      <w:divsChild>
        <w:div w:id="840463737">
          <w:marLeft w:val="0"/>
          <w:marRight w:val="0"/>
          <w:marTop w:val="0"/>
          <w:marBottom w:val="0"/>
          <w:divBdr>
            <w:top w:val="none" w:sz="0" w:space="0" w:color="auto"/>
            <w:left w:val="none" w:sz="0" w:space="0" w:color="auto"/>
            <w:bottom w:val="none" w:sz="0" w:space="0" w:color="auto"/>
            <w:right w:val="none" w:sz="0" w:space="0" w:color="auto"/>
          </w:divBdr>
        </w:div>
        <w:div w:id="1726567922">
          <w:marLeft w:val="0"/>
          <w:marRight w:val="0"/>
          <w:marTop w:val="0"/>
          <w:marBottom w:val="0"/>
          <w:divBdr>
            <w:top w:val="none" w:sz="0" w:space="0" w:color="auto"/>
            <w:left w:val="none" w:sz="0" w:space="0" w:color="auto"/>
            <w:bottom w:val="none" w:sz="0" w:space="0" w:color="auto"/>
            <w:right w:val="none" w:sz="0" w:space="0" w:color="auto"/>
          </w:divBdr>
        </w:div>
        <w:div w:id="1781144546">
          <w:marLeft w:val="0"/>
          <w:marRight w:val="0"/>
          <w:marTop w:val="0"/>
          <w:marBottom w:val="0"/>
          <w:divBdr>
            <w:top w:val="none" w:sz="0" w:space="0" w:color="auto"/>
            <w:left w:val="none" w:sz="0" w:space="0" w:color="auto"/>
            <w:bottom w:val="none" w:sz="0" w:space="0" w:color="auto"/>
            <w:right w:val="none" w:sz="0" w:space="0" w:color="auto"/>
          </w:divBdr>
        </w:div>
        <w:div w:id="1853645131">
          <w:marLeft w:val="0"/>
          <w:marRight w:val="0"/>
          <w:marTop w:val="0"/>
          <w:marBottom w:val="0"/>
          <w:divBdr>
            <w:top w:val="none" w:sz="0" w:space="0" w:color="auto"/>
            <w:left w:val="none" w:sz="0" w:space="0" w:color="auto"/>
            <w:bottom w:val="none" w:sz="0" w:space="0" w:color="auto"/>
            <w:right w:val="none" w:sz="0" w:space="0" w:color="auto"/>
          </w:divBdr>
        </w:div>
      </w:divsChild>
    </w:div>
    <w:div w:id="734353332">
      <w:bodyDiv w:val="1"/>
      <w:marLeft w:val="0"/>
      <w:marRight w:val="0"/>
      <w:marTop w:val="0"/>
      <w:marBottom w:val="0"/>
      <w:divBdr>
        <w:top w:val="none" w:sz="0" w:space="0" w:color="auto"/>
        <w:left w:val="none" w:sz="0" w:space="0" w:color="auto"/>
        <w:bottom w:val="none" w:sz="0" w:space="0" w:color="auto"/>
        <w:right w:val="none" w:sz="0" w:space="0" w:color="auto"/>
      </w:divBdr>
      <w:divsChild>
        <w:div w:id="260066750">
          <w:marLeft w:val="0"/>
          <w:marRight w:val="0"/>
          <w:marTop w:val="0"/>
          <w:marBottom w:val="0"/>
          <w:divBdr>
            <w:top w:val="none" w:sz="0" w:space="0" w:color="auto"/>
            <w:left w:val="none" w:sz="0" w:space="0" w:color="auto"/>
            <w:bottom w:val="none" w:sz="0" w:space="0" w:color="auto"/>
            <w:right w:val="none" w:sz="0" w:space="0" w:color="auto"/>
          </w:divBdr>
        </w:div>
        <w:div w:id="1077242527">
          <w:marLeft w:val="0"/>
          <w:marRight w:val="0"/>
          <w:marTop w:val="0"/>
          <w:marBottom w:val="0"/>
          <w:divBdr>
            <w:top w:val="none" w:sz="0" w:space="0" w:color="auto"/>
            <w:left w:val="none" w:sz="0" w:space="0" w:color="auto"/>
            <w:bottom w:val="none" w:sz="0" w:space="0" w:color="auto"/>
            <w:right w:val="none" w:sz="0" w:space="0" w:color="auto"/>
          </w:divBdr>
        </w:div>
        <w:div w:id="1663118529">
          <w:marLeft w:val="0"/>
          <w:marRight w:val="0"/>
          <w:marTop w:val="0"/>
          <w:marBottom w:val="0"/>
          <w:divBdr>
            <w:top w:val="none" w:sz="0" w:space="0" w:color="auto"/>
            <w:left w:val="none" w:sz="0" w:space="0" w:color="auto"/>
            <w:bottom w:val="none" w:sz="0" w:space="0" w:color="auto"/>
            <w:right w:val="none" w:sz="0" w:space="0" w:color="auto"/>
          </w:divBdr>
        </w:div>
        <w:div w:id="1757482917">
          <w:marLeft w:val="0"/>
          <w:marRight w:val="0"/>
          <w:marTop w:val="0"/>
          <w:marBottom w:val="0"/>
          <w:divBdr>
            <w:top w:val="none" w:sz="0" w:space="0" w:color="auto"/>
            <w:left w:val="none" w:sz="0" w:space="0" w:color="auto"/>
            <w:bottom w:val="none" w:sz="0" w:space="0" w:color="auto"/>
            <w:right w:val="none" w:sz="0" w:space="0" w:color="auto"/>
          </w:divBdr>
        </w:div>
      </w:divsChild>
    </w:div>
    <w:div w:id="735322620">
      <w:bodyDiv w:val="1"/>
      <w:marLeft w:val="0"/>
      <w:marRight w:val="0"/>
      <w:marTop w:val="0"/>
      <w:marBottom w:val="0"/>
      <w:divBdr>
        <w:top w:val="none" w:sz="0" w:space="0" w:color="auto"/>
        <w:left w:val="none" w:sz="0" w:space="0" w:color="auto"/>
        <w:bottom w:val="none" w:sz="0" w:space="0" w:color="auto"/>
        <w:right w:val="none" w:sz="0" w:space="0" w:color="auto"/>
      </w:divBdr>
      <w:divsChild>
        <w:div w:id="742602239">
          <w:marLeft w:val="0"/>
          <w:marRight w:val="0"/>
          <w:marTop w:val="0"/>
          <w:marBottom w:val="0"/>
          <w:divBdr>
            <w:top w:val="none" w:sz="0" w:space="0" w:color="auto"/>
            <w:left w:val="none" w:sz="0" w:space="0" w:color="auto"/>
            <w:bottom w:val="none" w:sz="0" w:space="0" w:color="auto"/>
            <w:right w:val="none" w:sz="0" w:space="0" w:color="auto"/>
          </w:divBdr>
        </w:div>
        <w:div w:id="855464374">
          <w:marLeft w:val="0"/>
          <w:marRight w:val="0"/>
          <w:marTop w:val="0"/>
          <w:marBottom w:val="0"/>
          <w:divBdr>
            <w:top w:val="none" w:sz="0" w:space="0" w:color="auto"/>
            <w:left w:val="none" w:sz="0" w:space="0" w:color="auto"/>
            <w:bottom w:val="none" w:sz="0" w:space="0" w:color="auto"/>
            <w:right w:val="none" w:sz="0" w:space="0" w:color="auto"/>
          </w:divBdr>
        </w:div>
        <w:div w:id="1181120174">
          <w:marLeft w:val="0"/>
          <w:marRight w:val="0"/>
          <w:marTop w:val="0"/>
          <w:marBottom w:val="0"/>
          <w:divBdr>
            <w:top w:val="none" w:sz="0" w:space="0" w:color="auto"/>
            <w:left w:val="none" w:sz="0" w:space="0" w:color="auto"/>
            <w:bottom w:val="none" w:sz="0" w:space="0" w:color="auto"/>
            <w:right w:val="none" w:sz="0" w:space="0" w:color="auto"/>
          </w:divBdr>
        </w:div>
        <w:div w:id="2067408264">
          <w:marLeft w:val="0"/>
          <w:marRight w:val="0"/>
          <w:marTop w:val="0"/>
          <w:marBottom w:val="0"/>
          <w:divBdr>
            <w:top w:val="none" w:sz="0" w:space="0" w:color="auto"/>
            <w:left w:val="none" w:sz="0" w:space="0" w:color="auto"/>
            <w:bottom w:val="none" w:sz="0" w:space="0" w:color="auto"/>
            <w:right w:val="none" w:sz="0" w:space="0" w:color="auto"/>
          </w:divBdr>
        </w:div>
      </w:divsChild>
    </w:div>
    <w:div w:id="736247604">
      <w:bodyDiv w:val="1"/>
      <w:marLeft w:val="0"/>
      <w:marRight w:val="0"/>
      <w:marTop w:val="0"/>
      <w:marBottom w:val="0"/>
      <w:divBdr>
        <w:top w:val="none" w:sz="0" w:space="0" w:color="auto"/>
        <w:left w:val="none" w:sz="0" w:space="0" w:color="auto"/>
        <w:bottom w:val="none" w:sz="0" w:space="0" w:color="auto"/>
        <w:right w:val="none" w:sz="0" w:space="0" w:color="auto"/>
      </w:divBdr>
    </w:div>
    <w:div w:id="736824063">
      <w:bodyDiv w:val="1"/>
      <w:marLeft w:val="0"/>
      <w:marRight w:val="0"/>
      <w:marTop w:val="0"/>
      <w:marBottom w:val="0"/>
      <w:divBdr>
        <w:top w:val="none" w:sz="0" w:space="0" w:color="auto"/>
        <w:left w:val="none" w:sz="0" w:space="0" w:color="auto"/>
        <w:bottom w:val="none" w:sz="0" w:space="0" w:color="auto"/>
        <w:right w:val="none" w:sz="0" w:space="0" w:color="auto"/>
      </w:divBdr>
      <w:divsChild>
        <w:div w:id="214125990">
          <w:marLeft w:val="0"/>
          <w:marRight w:val="0"/>
          <w:marTop w:val="0"/>
          <w:marBottom w:val="0"/>
          <w:divBdr>
            <w:top w:val="none" w:sz="0" w:space="0" w:color="auto"/>
            <w:left w:val="none" w:sz="0" w:space="0" w:color="auto"/>
            <w:bottom w:val="none" w:sz="0" w:space="0" w:color="auto"/>
            <w:right w:val="none" w:sz="0" w:space="0" w:color="auto"/>
          </w:divBdr>
        </w:div>
        <w:div w:id="585964884">
          <w:marLeft w:val="0"/>
          <w:marRight w:val="0"/>
          <w:marTop w:val="0"/>
          <w:marBottom w:val="0"/>
          <w:divBdr>
            <w:top w:val="none" w:sz="0" w:space="0" w:color="auto"/>
            <w:left w:val="none" w:sz="0" w:space="0" w:color="auto"/>
            <w:bottom w:val="none" w:sz="0" w:space="0" w:color="auto"/>
            <w:right w:val="none" w:sz="0" w:space="0" w:color="auto"/>
          </w:divBdr>
        </w:div>
        <w:div w:id="1103958522">
          <w:marLeft w:val="0"/>
          <w:marRight w:val="0"/>
          <w:marTop w:val="0"/>
          <w:marBottom w:val="0"/>
          <w:divBdr>
            <w:top w:val="none" w:sz="0" w:space="0" w:color="auto"/>
            <w:left w:val="none" w:sz="0" w:space="0" w:color="auto"/>
            <w:bottom w:val="none" w:sz="0" w:space="0" w:color="auto"/>
            <w:right w:val="none" w:sz="0" w:space="0" w:color="auto"/>
          </w:divBdr>
        </w:div>
        <w:div w:id="2064213492">
          <w:marLeft w:val="0"/>
          <w:marRight w:val="0"/>
          <w:marTop w:val="0"/>
          <w:marBottom w:val="0"/>
          <w:divBdr>
            <w:top w:val="none" w:sz="0" w:space="0" w:color="auto"/>
            <w:left w:val="none" w:sz="0" w:space="0" w:color="auto"/>
            <w:bottom w:val="none" w:sz="0" w:space="0" w:color="auto"/>
            <w:right w:val="none" w:sz="0" w:space="0" w:color="auto"/>
          </w:divBdr>
        </w:div>
      </w:divsChild>
    </w:div>
    <w:div w:id="737438210">
      <w:bodyDiv w:val="1"/>
      <w:marLeft w:val="0"/>
      <w:marRight w:val="0"/>
      <w:marTop w:val="0"/>
      <w:marBottom w:val="0"/>
      <w:divBdr>
        <w:top w:val="none" w:sz="0" w:space="0" w:color="auto"/>
        <w:left w:val="none" w:sz="0" w:space="0" w:color="auto"/>
        <w:bottom w:val="none" w:sz="0" w:space="0" w:color="auto"/>
        <w:right w:val="none" w:sz="0" w:space="0" w:color="auto"/>
      </w:divBdr>
      <w:divsChild>
        <w:div w:id="1075474272">
          <w:marLeft w:val="0"/>
          <w:marRight w:val="0"/>
          <w:marTop w:val="0"/>
          <w:marBottom w:val="0"/>
          <w:divBdr>
            <w:top w:val="none" w:sz="0" w:space="0" w:color="auto"/>
            <w:left w:val="none" w:sz="0" w:space="0" w:color="auto"/>
            <w:bottom w:val="none" w:sz="0" w:space="0" w:color="auto"/>
            <w:right w:val="none" w:sz="0" w:space="0" w:color="auto"/>
          </w:divBdr>
        </w:div>
        <w:div w:id="1796175266">
          <w:marLeft w:val="0"/>
          <w:marRight w:val="0"/>
          <w:marTop w:val="0"/>
          <w:marBottom w:val="0"/>
          <w:divBdr>
            <w:top w:val="none" w:sz="0" w:space="0" w:color="auto"/>
            <w:left w:val="none" w:sz="0" w:space="0" w:color="auto"/>
            <w:bottom w:val="none" w:sz="0" w:space="0" w:color="auto"/>
            <w:right w:val="none" w:sz="0" w:space="0" w:color="auto"/>
          </w:divBdr>
        </w:div>
        <w:div w:id="1929343369">
          <w:marLeft w:val="0"/>
          <w:marRight w:val="0"/>
          <w:marTop w:val="0"/>
          <w:marBottom w:val="0"/>
          <w:divBdr>
            <w:top w:val="none" w:sz="0" w:space="0" w:color="auto"/>
            <w:left w:val="none" w:sz="0" w:space="0" w:color="auto"/>
            <w:bottom w:val="none" w:sz="0" w:space="0" w:color="auto"/>
            <w:right w:val="none" w:sz="0" w:space="0" w:color="auto"/>
          </w:divBdr>
        </w:div>
        <w:div w:id="2039888055">
          <w:marLeft w:val="0"/>
          <w:marRight w:val="0"/>
          <w:marTop w:val="0"/>
          <w:marBottom w:val="0"/>
          <w:divBdr>
            <w:top w:val="none" w:sz="0" w:space="0" w:color="auto"/>
            <w:left w:val="none" w:sz="0" w:space="0" w:color="auto"/>
            <w:bottom w:val="none" w:sz="0" w:space="0" w:color="auto"/>
            <w:right w:val="none" w:sz="0" w:space="0" w:color="auto"/>
          </w:divBdr>
        </w:div>
      </w:divsChild>
    </w:div>
    <w:div w:id="740324795">
      <w:bodyDiv w:val="1"/>
      <w:marLeft w:val="0"/>
      <w:marRight w:val="0"/>
      <w:marTop w:val="0"/>
      <w:marBottom w:val="0"/>
      <w:divBdr>
        <w:top w:val="none" w:sz="0" w:space="0" w:color="auto"/>
        <w:left w:val="none" w:sz="0" w:space="0" w:color="auto"/>
        <w:bottom w:val="none" w:sz="0" w:space="0" w:color="auto"/>
        <w:right w:val="none" w:sz="0" w:space="0" w:color="auto"/>
      </w:divBdr>
      <w:divsChild>
        <w:div w:id="264071184">
          <w:marLeft w:val="0"/>
          <w:marRight w:val="0"/>
          <w:marTop w:val="0"/>
          <w:marBottom w:val="0"/>
          <w:divBdr>
            <w:top w:val="none" w:sz="0" w:space="0" w:color="auto"/>
            <w:left w:val="none" w:sz="0" w:space="0" w:color="auto"/>
            <w:bottom w:val="none" w:sz="0" w:space="0" w:color="auto"/>
            <w:right w:val="none" w:sz="0" w:space="0" w:color="auto"/>
          </w:divBdr>
        </w:div>
        <w:div w:id="575408334">
          <w:marLeft w:val="0"/>
          <w:marRight w:val="0"/>
          <w:marTop w:val="0"/>
          <w:marBottom w:val="0"/>
          <w:divBdr>
            <w:top w:val="none" w:sz="0" w:space="0" w:color="auto"/>
            <w:left w:val="none" w:sz="0" w:space="0" w:color="auto"/>
            <w:bottom w:val="none" w:sz="0" w:space="0" w:color="auto"/>
            <w:right w:val="none" w:sz="0" w:space="0" w:color="auto"/>
          </w:divBdr>
        </w:div>
        <w:div w:id="1258636779">
          <w:marLeft w:val="0"/>
          <w:marRight w:val="0"/>
          <w:marTop w:val="0"/>
          <w:marBottom w:val="0"/>
          <w:divBdr>
            <w:top w:val="none" w:sz="0" w:space="0" w:color="auto"/>
            <w:left w:val="none" w:sz="0" w:space="0" w:color="auto"/>
            <w:bottom w:val="none" w:sz="0" w:space="0" w:color="auto"/>
            <w:right w:val="none" w:sz="0" w:space="0" w:color="auto"/>
          </w:divBdr>
        </w:div>
        <w:div w:id="1264461868">
          <w:marLeft w:val="0"/>
          <w:marRight w:val="0"/>
          <w:marTop w:val="0"/>
          <w:marBottom w:val="0"/>
          <w:divBdr>
            <w:top w:val="none" w:sz="0" w:space="0" w:color="auto"/>
            <w:left w:val="none" w:sz="0" w:space="0" w:color="auto"/>
            <w:bottom w:val="none" w:sz="0" w:space="0" w:color="auto"/>
            <w:right w:val="none" w:sz="0" w:space="0" w:color="auto"/>
          </w:divBdr>
        </w:div>
      </w:divsChild>
    </w:div>
    <w:div w:id="741489587">
      <w:bodyDiv w:val="1"/>
      <w:marLeft w:val="0"/>
      <w:marRight w:val="0"/>
      <w:marTop w:val="0"/>
      <w:marBottom w:val="0"/>
      <w:divBdr>
        <w:top w:val="none" w:sz="0" w:space="0" w:color="auto"/>
        <w:left w:val="none" w:sz="0" w:space="0" w:color="auto"/>
        <w:bottom w:val="none" w:sz="0" w:space="0" w:color="auto"/>
        <w:right w:val="none" w:sz="0" w:space="0" w:color="auto"/>
      </w:divBdr>
      <w:divsChild>
        <w:div w:id="414864247">
          <w:marLeft w:val="0"/>
          <w:marRight w:val="0"/>
          <w:marTop w:val="0"/>
          <w:marBottom w:val="0"/>
          <w:divBdr>
            <w:top w:val="none" w:sz="0" w:space="0" w:color="auto"/>
            <w:left w:val="none" w:sz="0" w:space="0" w:color="auto"/>
            <w:bottom w:val="none" w:sz="0" w:space="0" w:color="auto"/>
            <w:right w:val="none" w:sz="0" w:space="0" w:color="auto"/>
          </w:divBdr>
        </w:div>
        <w:div w:id="555508720">
          <w:marLeft w:val="0"/>
          <w:marRight w:val="0"/>
          <w:marTop w:val="0"/>
          <w:marBottom w:val="0"/>
          <w:divBdr>
            <w:top w:val="none" w:sz="0" w:space="0" w:color="auto"/>
            <w:left w:val="none" w:sz="0" w:space="0" w:color="auto"/>
            <w:bottom w:val="none" w:sz="0" w:space="0" w:color="auto"/>
            <w:right w:val="none" w:sz="0" w:space="0" w:color="auto"/>
          </w:divBdr>
        </w:div>
        <w:div w:id="1921594003">
          <w:marLeft w:val="0"/>
          <w:marRight w:val="0"/>
          <w:marTop w:val="0"/>
          <w:marBottom w:val="0"/>
          <w:divBdr>
            <w:top w:val="none" w:sz="0" w:space="0" w:color="auto"/>
            <w:left w:val="none" w:sz="0" w:space="0" w:color="auto"/>
            <w:bottom w:val="none" w:sz="0" w:space="0" w:color="auto"/>
            <w:right w:val="none" w:sz="0" w:space="0" w:color="auto"/>
          </w:divBdr>
        </w:div>
        <w:div w:id="2072196042">
          <w:marLeft w:val="0"/>
          <w:marRight w:val="0"/>
          <w:marTop w:val="0"/>
          <w:marBottom w:val="0"/>
          <w:divBdr>
            <w:top w:val="none" w:sz="0" w:space="0" w:color="auto"/>
            <w:left w:val="none" w:sz="0" w:space="0" w:color="auto"/>
            <w:bottom w:val="none" w:sz="0" w:space="0" w:color="auto"/>
            <w:right w:val="none" w:sz="0" w:space="0" w:color="auto"/>
          </w:divBdr>
        </w:div>
      </w:divsChild>
    </w:div>
    <w:div w:id="742072542">
      <w:bodyDiv w:val="1"/>
      <w:marLeft w:val="0"/>
      <w:marRight w:val="0"/>
      <w:marTop w:val="0"/>
      <w:marBottom w:val="0"/>
      <w:divBdr>
        <w:top w:val="none" w:sz="0" w:space="0" w:color="auto"/>
        <w:left w:val="none" w:sz="0" w:space="0" w:color="auto"/>
        <w:bottom w:val="none" w:sz="0" w:space="0" w:color="auto"/>
        <w:right w:val="none" w:sz="0" w:space="0" w:color="auto"/>
      </w:divBdr>
      <w:divsChild>
        <w:div w:id="698895071">
          <w:marLeft w:val="0"/>
          <w:marRight w:val="0"/>
          <w:marTop w:val="0"/>
          <w:marBottom w:val="0"/>
          <w:divBdr>
            <w:top w:val="none" w:sz="0" w:space="0" w:color="auto"/>
            <w:left w:val="none" w:sz="0" w:space="0" w:color="auto"/>
            <w:bottom w:val="none" w:sz="0" w:space="0" w:color="auto"/>
            <w:right w:val="none" w:sz="0" w:space="0" w:color="auto"/>
          </w:divBdr>
        </w:div>
        <w:div w:id="837355054">
          <w:marLeft w:val="0"/>
          <w:marRight w:val="0"/>
          <w:marTop w:val="0"/>
          <w:marBottom w:val="0"/>
          <w:divBdr>
            <w:top w:val="none" w:sz="0" w:space="0" w:color="auto"/>
            <w:left w:val="none" w:sz="0" w:space="0" w:color="auto"/>
            <w:bottom w:val="none" w:sz="0" w:space="0" w:color="auto"/>
            <w:right w:val="none" w:sz="0" w:space="0" w:color="auto"/>
          </w:divBdr>
        </w:div>
        <w:div w:id="1062215858">
          <w:marLeft w:val="0"/>
          <w:marRight w:val="0"/>
          <w:marTop w:val="0"/>
          <w:marBottom w:val="0"/>
          <w:divBdr>
            <w:top w:val="none" w:sz="0" w:space="0" w:color="auto"/>
            <w:left w:val="none" w:sz="0" w:space="0" w:color="auto"/>
            <w:bottom w:val="none" w:sz="0" w:space="0" w:color="auto"/>
            <w:right w:val="none" w:sz="0" w:space="0" w:color="auto"/>
          </w:divBdr>
        </w:div>
        <w:div w:id="1829976198">
          <w:marLeft w:val="0"/>
          <w:marRight w:val="0"/>
          <w:marTop w:val="0"/>
          <w:marBottom w:val="0"/>
          <w:divBdr>
            <w:top w:val="none" w:sz="0" w:space="0" w:color="auto"/>
            <w:left w:val="none" w:sz="0" w:space="0" w:color="auto"/>
            <w:bottom w:val="none" w:sz="0" w:space="0" w:color="auto"/>
            <w:right w:val="none" w:sz="0" w:space="0" w:color="auto"/>
          </w:divBdr>
        </w:div>
      </w:divsChild>
    </w:div>
    <w:div w:id="744452980">
      <w:bodyDiv w:val="1"/>
      <w:marLeft w:val="0"/>
      <w:marRight w:val="0"/>
      <w:marTop w:val="0"/>
      <w:marBottom w:val="0"/>
      <w:divBdr>
        <w:top w:val="none" w:sz="0" w:space="0" w:color="auto"/>
        <w:left w:val="none" w:sz="0" w:space="0" w:color="auto"/>
        <w:bottom w:val="none" w:sz="0" w:space="0" w:color="auto"/>
        <w:right w:val="none" w:sz="0" w:space="0" w:color="auto"/>
      </w:divBdr>
      <w:divsChild>
        <w:div w:id="626014492">
          <w:marLeft w:val="0"/>
          <w:marRight w:val="0"/>
          <w:marTop w:val="0"/>
          <w:marBottom w:val="0"/>
          <w:divBdr>
            <w:top w:val="none" w:sz="0" w:space="0" w:color="auto"/>
            <w:left w:val="none" w:sz="0" w:space="0" w:color="auto"/>
            <w:bottom w:val="none" w:sz="0" w:space="0" w:color="auto"/>
            <w:right w:val="none" w:sz="0" w:space="0" w:color="auto"/>
          </w:divBdr>
        </w:div>
        <w:div w:id="1306467174">
          <w:marLeft w:val="0"/>
          <w:marRight w:val="0"/>
          <w:marTop w:val="0"/>
          <w:marBottom w:val="0"/>
          <w:divBdr>
            <w:top w:val="none" w:sz="0" w:space="0" w:color="auto"/>
            <w:left w:val="none" w:sz="0" w:space="0" w:color="auto"/>
            <w:bottom w:val="none" w:sz="0" w:space="0" w:color="auto"/>
            <w:right w:val="none" w:sz="0" w:space="0" w:color="auto"/>
          </w:divBdr>
        </w:div>
        <w:div w:id="1760716428">
          <w:marLeft w:val="0"/>
          <w:marRight w:val="0"/>
          <w:marTop w:val="0"/>
          <w:marBottom w:val="0"/>
          <w:divBdr>
            <w:top w:val="none" w:sz="0" w:space="0" w:color="auto"/>
            <w:left w:val="none" w:sz="0" w:space="0" w:color="auto"/>
            <w:bottom w:val="none" w:sz="0" w:space="0" w:color="auto"/>
            <w:right w:val="none" w:sz="0" w:space="0" w:color="auto"/>
          </w:divBdr>
        </w:div>
        <w:div w:id="1873881025">
          <w:marLeft w:val="0"/>
          <w:marRight w:val="0"/>
          <w:marTop w:val="0"/>
          <w:marBottom w:val="0"/>
          <w:divBdr>
            <w:top w:val="none" w:sz="0" w:space="0" w:color="auto"/>
            <w:left w:val="none" w:sz="0" w:space="0" w:color="auto"/>
            <w:bottom w:val="none" w:sz="0" w:space="0" w:color="auto"/>
            <w:right w:val="none" w:sz="0" w:space="0" w:color="auto"/>
          </w:divBdr>
        </w:div>
      </w:divsChild>
    </w:div>
    <w:div w:id="746222881">
      <w:bodyDiv w:val="1"/>
      <w:marLeft w:val="0"/>
      <w:marRight w:val="0"/>
      <w:marTop w:val="0"/>
      <w:marBottom w:val="0"/>
      <w:divBdr>
        <w:top w:val="none" w:sz="0" w:space="0" w:color="auto"/>
        <w:left w:val="none" w:sz="0" w:space="0" w:color="auto"/>
        <w:bottom w:val="none" w:sz="0" w:space="0" w:color="auto"/>
        <w:right w:val="none" w:sz="0" w:space="0" w:color="auto"/>
      </w:divBdr>
      <w:divsChild>
        <w:div w:id="406806389">
          <w:marLeft w:val="0"/>
          <w:marRight w:val="0"/>
          <w:marTop w:val="0"/>
          <w:marBottom w:val="0"/>
          <w:divBdr>
            <w:top w:val="none" w:sz="0" w:space="0" w:color="auto"/>
            <w:left w:val="none" w:sz="0" w:space="0" w:color="auto"/>
            <w:bottom w:val="none" w:sz="0" w:space="0" w:color="auto"/>
            <w:right w:val="none" w:sz="0" w:space="0" w:color="auto"/>
          </w:divBdr>
        </w:div>
        <w:div w:id="690494093">
          <w:marLeft w:val="0"/>
          <w:marRight w:val="0"/>
          <w:marTop w:val="0"/>
          <w:marBottom w:val="0"/>
          <w:divBdr>
            <w:top w:val="none" w:sz="0" w:space="0" w:color="auto"/>
            <w:left w:val="none" w:sz="0" w:space="0" w:color="auto"/>
            <w:bottom w:val="none" w:sz="0" w:space="0" w:color="auto"/>
            <w:right w:val="none" w:sz="0" w:space="0" w:color="auto"/>
          </w:divBdr>
        </w:div>
        <w:div w:id="1434546525">
          <w:marLeft w:val="0"/>
          <w:marRight w:val="0"/>
          <w:marTop w:val="0"/>
          <w:marBottom w:val="0"/>
          <w:divBdr>
            <w:top w:val="none" w:sz="0" w:space="0" w:color="auto"/>
            <w:left w:val="none" w:sz="0" w:space="0" w:color="auto"/>
            <w:bottom w:val="none" w:sz="0" w:space="0" w:color="auto"/>
            <w:right w:val="none" w:sz="0" w:space="0" w:color="auto"/>
          </w:divBdr>
        </w:div>
        <w:div w:id="1635020871">
          <w:marLeft w:val="0"/>
          <w:marRight w:val="0"/>
          <w:marTop w:val="0"/>
          <w:marBottom w:val="0"/>
          <w:divBdr>
            <w:top w:val="none" w:sz="0" w:space="0" w:color="auto"/>
            <w:left w:val="none" w:sz="0" w:space="0" w:color="auto"/>
            <w:bottom w:val="none" w:sz="0" w:space="0" w:color="auto"/>
            <w:right w:val="none" w:sz="0" w:space="0" w:color="auto"/>
          </w:divBdr>
        </w:div>
      </w:divsChild>
    </w:div>
    <w:div w:id="746344844">
      <w:bodyDiv w:val="1"/>
      <w:marLeft w:val="0"/>
      <w:marRight w:val="0"/>
      <w:marTop w:val="0"/>
      <w:marBottom w:val="0"/>
      <w:divBdr>
        <w:top w:val="none" w:sz="0" w:space="0" w:color="auto"/>
        <w:left w:val="none" w:sz="0" w:space="0" w:color="auto"/>
        <w:bottom w:val="none" w:sz="0" w:space="0" w:color="auto"/>
        <w:right w:val="none" w:sz="0" w:space="0" w:color="auto"/>
      </w:divBdr>
      <w:divsChild>
        <w:div w:id="994263611">
          <w:marLeft w:val="0"/>
          <w:marRight w:val="0"/>
          <w:marTop w:val="0"/>
          <w:marBottom w:val="0"/>
          <w:divBdr>
            <w:top w:val="none" w:sz="0" w:space="0" w:color="auto"/>
            <w:left w:val="none" w:sz="0" w:space="0" w:color="auto"/>
            <w:bottom w:val="none" w:sz="0" w:space="0" w:color="auto"/>
            <w:right w:val="none" w:sz="0" w:space="0" w:color="auto"/>
          </w:divBdr>
        </w:div>
        <w:div w:id="1002664679">
          <w:marLeft w:val="0"/>
          <w:marRight w:val="0"/>
          <w:marTop w:val="0"/>
          <w:marBottom w:val="0"/>
          <w:divBdr>
            <w:top w:val="none" w:sz="0" w:space="0" w:color="auto"/>
            <w:left w:val="none" w:sz="0" w:space="0" w:color="auto"/>
            <w:bottom w:val="none" w:sz="0" w:space="0" w:color="auto"/>
            <w:right w:val="none" w:sz="0" w:space="0" w:color="auto"/>
          </w:divBdr>
        </w:div>
        <w:div w:id="1209802331">
          <w:marLeft w:val="0"/>
          <w:marRight w:val="0"/>
          <w:marTop w:val="0"/>
          <w:marBottom w:val="0"/>
          <w:divBdr>
            <w:top w:val="none" w:sz="0" w:space="0" w:color="auto"/>
            <w:left w:val="none" w:sz="0" w:space="0" w:color="auto"/>
            <w:bottom w:val="none" w:sz="0" w:space="0" w:color="auto"/>
            <w:right w:val="none" w:sz="0" w:space="0" w:color="auto"/>
          </w:divBdr>
        </w:div>
        <w:div w:id="1305770664">
          <w:marLeft w:val="0"/>
          <w:marRight w:val="0"/>
          <w:marTop w:val="0"/>
          <w:marBottom w:val="0"/>
          <w:divBdr>
            <w:top w:val="none" w:sz="0" w:space="0" w:color="auto"/>
            <w:left w:val="none" w:sz="0" w:space="0" w:color="auto"/>
            <w:bottom w:val="none" w:sz="0" w:space="0" w:color="auto"/>
            <w:right w:val="none" w:sz="0" w:space="0" w:color="auto"/>
          </w:divBdr>
        </w:div>
      </w:divsChild>
    </w:div>
    <w:div w:id="748582605">
      <w:bodyDiv w:val="1"/>
      <w:marLeft w:val="0"/>
      <w:marRight w:val="0"/>
      <w:marTop w:val="0"/>
      <w:marBottom w:val="0"/>
      <w:divBdr>
        <w:top w:val="none" w:sz="0" w:space="0" w:color="auto"/>
        <w:left w:val="none" w:sz="0" w:space="0" w:color="auto"/>
        <w:bottom w:val="none" w:sz="0" w:space="0" w:color="auto"/>
        <w:right w:val="none" w:sz="0" w:space="0" w:color="auto"/>
      </w:divBdr>
      <w:divsChild>
        <w:div w:id="167529301">
          <w:marLeft w:val="0"/>
          <w:marRight w:val="0"/>
          <w:marTop w:val="0"/>
          <w:marBottom w:val="0"/>
          <w:divBdr>
            <w:top w:val="none" w:sz="0" w:space="0" w:color="auto"/>
            <w:left w:val="none" w:sz="0" w:space="0" w:color="auto"/>
            <w:bottom w:val="none" w:sz="0" w:space="0" w:color="auto"/>
            <w:right w:val="none" w:sz="0" w:space="0" w:color="auto"/>
          </w:divBdr>
        </w:div>
        <w:div w:id="232619810">
          <w:marLeft w:val="0"/>
          <w:marRight w:val="0"/>
          <w:marTop w:val="0"/>
          <w:marBottom w:val="0"/>
          <w:divBdr>
            <w:top w:val="none" w:sz="0" w:space="0" w:color="auto"/>
            <w:left w:val="none" w:sz="0" w:space="0" w:color="auto"/>
            <w:bottom w:val="none" w:sz="0" w:space="0" w:color="auto"/>
            <w:right w:val="none" w:sz="0" w:space="0" w:color="auto"/>
          </w:divBdr>
        </w:div>
        <w:div w:id="1222255234">
          <w:marLeft w:val="0"/>
          <w:marRight w:val="0"/>
          <w:marTop w:val="0"/>
          <w:marBottom w:val="0"/>
          <w:divBdr>
            <w:top w:val="none" w:sz="0" w:space="0" w:color="auto"/>
            <w:left w:val="none" w:sz="0" w:space="0" w:color="auto"/>
            <w:bottom w:val="none" w:sz="0" w:space="0" w:color="auto"/>
            <w:right w:val="none" w:sz="0" w:space="0" w:color="auto"/>
          </w:divBdr>
        </w:div>
        <w:div w:id="1882588582">
          <w:marLeft w:val="0"/>
          <w:marRight w:val="0"/>
          <w:marTop w:val="0"/>
          <w:marBottom w:val="0"/>
          <w:divBdr>
            <w:top w:val="none" w:sz="0" w:space="0" w:color="auto"/>
            <w:left w:val="none" w:sz="0" w:space="0" w:color="auto"/>
            <w:bottom w:val="none" w:sz="0" w:space="0" w:color="auto"/>
            <w:right w:val="none" w:sz="0" w:space="0" w:color="auto"/>
          </w:divBdr>
        </w:div>
      </w:divsChild>
    </w:div>
    <w:div w:id="749928614">
      <w:bodyDiv w:val="1"/>
      <w:marLeft w:val="0"/>
      <w:marRight w:val="0"/>
      <w:marTop w:val="0"/>
      <w:marBottom w:val="0"/>
      <w:divBdr>
        <w:top w:val="none" w:sz="0" w:space="0" w:color="auto"/>
        <w:left w:val="none" w:sz="0" w:space="0" w:color="auto"/>
        <w:bottom w:val="none" w:sz="0" w:space="0" w:color="auto"/>
        <w:right w:val="none" w:sz="0" w:space="0" w:color="auto"/>
      </w:divBdr>
      <w:divsChild>
        <w:div w:id="1231189142">
          <w:marLeft w:val="0"/>
          <w:marRight w:val="0"/>
          <w:marTop w:val="0"/>
          <w:marBottom w:val="0"/>
          <w:divBdr>
            <w:top w:val="none" w:sz="0" w:space="0" w:color="auto"/>
            <w:left w:val="none" w:sz="0" w:space="0" w:color="auto"/>
            <w:bottom w:val="none" w:sz="0" w:space="0" w:color="auto"/>
            <w:right w:val="none" w:sz="0" w:space="0" w:color="auto"/>
          </w:divBdr>
        </w:div>
        <w:div w:id="1881748691">
          <w:marLeft w:val="0"/>
          <w:marRight w:val="0"/>
          <w:marTop w:val="0"/>
          <w:marBottom w:val="0"/>
          <w:divBdr>
            <w:top w:val="none" w:sz="0" w:space="0" w:color="auto"/>
            <w:left w:val="none" w:sz="0" w:space="0" w:color="auto"/>
            <w:bottom w:val="none" w:sz="0" w:space="0" w:color="auto"/>
            <w:right w:val="none" w:sz="0" w:space="0" w:color="auto"/>
          </w:divBdr>
        </w:div>
        <w:div w:id="1934045290">
          <w:marLeft w:val="0"/>
          <w:marRight w:val="0"/>
          <w:marTop w:val="0"/>
          <w:marBottom w:val="0"/>
          <w:divBdr>
            <w:top w:val="none" w:sz="0" w:space="0" w:color="auto"/>
            <w:left w:val="none" w:sz="0" w:space="0" w:color="auto"/>
            <w:bottom w:val="none" w:sz="0" w:space="0" w:color="auto"/>
            <w:right w:val="none" w:sz="0" w:space="0" w:color="auto"/>
          </w:divBdr>
        </w:div>
        <w:div w:id="2040430397">
          <w:marLeft w:val="0"/>
          <w:marRight w:val="0"/>
          <w:marTop w:val="0"/>
          <w:marBottom w:val="0"/>
          <w:divBdr>
            <w:top w:val="none" w:sz="0" w:space="0" w:color="auto"/>
            <w:left w:val="none" w:sz="0" w:space="0" w:color="auto"/>
            <w:bottom w:val="none" w:sz="0" w:space="0" w:color="auto"/>
            <w:right w:val="none" w:sz="0" w:space="0" w:color="auto"/>
          </w:divBdr>
        </w:div>
      </w:divsChild>
    </w:div>
    <w:div w:id="750393327">
      <w:bodyDiv w:val="1"/>
      <w:marLeft w:val="0"/>
      <w:marRight w:val="0"/>
      <w:marTop w:val="0"/>
      <w:marBottom w:val="0"/>
      <w:divBdr>
        <w:top w:val="none" w:sz="0" w:space="0" w:color="auto"/>
        <w:left w:val="none" w:sz="0" w:space="0" w:color="auto"/>
        <w:bottom w:val="none" w:sz="0" w:space="0" w:color="auto"/>
        <w:right w:val="none" w:sz="0" w:space="0" w:color="auto"/>
      </w:divBdr>
      <w:divsChild>
        <w:div w:id="166361012">
          <w:marLeft w:val="0"/>
          <w:marRight w:val="0"/>
          <w:marTop w:val="0"/>
          <w:marBottom w:val="0"/>
          <w:divBdr>
            <w:top w:val="none" w:sz="0" w:space="0" w:color="auto"/>
            <w:left w:val="none" w:sz="0" w:space="0" w:color="auto"/>
            <w:bottom w:val="none" w:sz="0" w:space="0" w:color="auto"/>
            <w:right w:val="none" w:sz="0" w:space="0" w:color="auto"/>
          </w:divBdr>
        </w:div>
        <w:div w:id="643774748">
          <w:marLeft w:val="0"/>
          <w:marRight w:val="0"/>
          <w:marTop w:val="0"/>
          <w:marBottom w:val="0"/>
          <w:divBdr>
            <w:top w:val="none" w:sz="0" w:space="0" w:color="auto"/>
            <w:left w:val="none" w:sz="0" w:space="0" w:color="auto"/>
            <w:bottom w:val="none" w:sz="0" w:space="0" w:color="auto"/>
            <w:right w:val="none" w:sz="0" w:space="0" w:color="auto"/>
          </w:divBdr>
        </w:div>
        <w:div w:id="1436441107">
          <w:marLeft w:val="0"/>
          <w:marRight w:val="0"/>
          <w:marTop w:val="0"/>
          <w:marBottom w:val="0"/>
          <w:divBdr>
            <w:top w:val="none" w:sz="0" w:space="0" w:color="auto"/>
            <w:left w:val="none" w:sz="0" w:space="0" w:color="auto"/>
            <w:bottom w:val="none" w:sz="0" w:space="0" w:color="auto"/>
            <w:right w:val="none" w:sz="0" w:space="0" w:color="auto"/>
          </w:divBdr>
        </w:div>
        <w:div w:id="1889604522">
          <w:marLeft w:val="0"/>
          <w:marRight w:val="0"/>
          <w:marTop w:val="0"/>
          <w:marBottom w:val="0"/>
          <w:divBdr>
            <w:top w:val="none" w:sz="0" w:space="0" w:color="auto"/>
            <w:left w:val="none" w:sz="0" w:space="0" w:color="auto"/>
            <w:bottom w:val="none" w:sz="0" w:space="0" w:color="auto"/>
            <w:right w:val="none" w:sz="0" w:space="0" w:color="auto"/>
          </w:divBdr>
        </w:div>
      </w:divsChild>
    </w:div>
    <w:div w:id="750395563">
      <w:bodyDiv w:val="1"/>
      <w:marLeft w:val="0"/>
      <w:marRight w:val="0"/>
      <w:marTop w:val="0"/>
      <w:marBottom w:val="0"/>
      <w:divBdr>
        <w:top w:val="none" w:sz="0" w:space="0" w:color="auto"/>
        <w:left w:val="none" w:sz="0" w:space="0" w:color="auto"/>
        <w:bottom w:val="none" w:sz="0" w:space="0" w:color="auto"/>
        <w:right w:val="none" w:sz="0" w:space="0" w:color="auto"/>
      </w:divBdr>
      <w:divsChild>
        <w:div w:id="1307398157">
          <w:marLeft w:val="0"/>
          <w:marRight w:val="0"/>
          <w:marTop w:val="0"/>
          <w:marBottom w:val="0"/>
          <w:divBdr>
            <w:top w:val="none" w:sz="0" w:space="0" w:color="auto"/>
            <w:left w:val="none" w:sz="0" w:space="0" w:color="auto"/>
            <w:bottom w:val="none" w:sz="0" w:space="0" w:color="auto"/>
            <w:right w:val="none" w:sz="0" w:space="0" w:color="auto"/>
          </w:divBdr>
          <w:divsChild>
            <w:div w:id="1168057825">
              <w:marLeft w:val="0"/>
              <w:marRight w:val="0"/>
              <w:marTop w:val="0"/>
              <w:marBottom w:val="0"/>
              <w:divBdr>
                <w:top w:val="none" w:sz="0" w:space="0" w:color="auto"/>
                <w:left w:val="none" w:sz="0" w:space="0" w:color="auto"/>
                <w:bottom w:val="none" w:sz="0" w:space="0" w:color="auto"/>
                <w:right w:val="none" w:sz="0" w:space="0" w:color="auto"/>
              </w:divBdr>
              <w:divsChild>
                <w:div w:id="39671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776135">
      <w:bodyDiv w:val="1"/>
      <w:marLeft w:val="0"/>
      <w:marRight w:val="0"/>
      <w:marTop w:val="0"/>
      <w:marBottom w:val="0"/>
      <w:divBdr>
        <w:top w:val="none" w:sz="0" w:space="0" w:color="auto"/>
        <w:left w:val="none" w:sz="0" w:space="0" w:color="auto"/>
        <w:bottom w:val="none" w:sz="0" w:space="0" w:color="auto"/>
        <w:right w:val="none" w:sz="0" w:space="0" w:color="auto"/>
      </w:divBdr>
      <w:divsChild>
        <w:div w:id="38012836">
          <w:marLeft w:val="0"/>
          <w:marRight w:val="0"/>
          <w:marTop w:val="0"/>
          <w:marBottom w:val="0"/>
          <w:divBdr>
            <w:top w:val="none" w:sz="0" w:space="0" w:color="auto"/>
            <w:left w:val="none" w:sz="0" w:space="0" w:color="auto"/>
            <w:bottom w:val="none" w:sz="0" w:space="0" w:color="auto"/>
            <w:right w:val="none" w:sz="0" w:space="0" w:color="auto"/>
          </w:divBdr>
        </w:div>
        <w:div w:id="96604299">
          <w:marLeft w:val="0"/>
          <w:marRight w:val="0"/>
          <w:marTop w:val="0"/>
          <w:marBottom w:val="0"/>
          <w:divBdr>
            <w:top w:val="none" w:sz="0" w:space="0" w:color="auto"/>
            <w:left w:val="none" w:sz="0" w:space="0" w:color="auto"/>
            <w:bottom w:val="none" w:sz="0" w:space="0" w:color="auto"/>
            <w:right w:val="none" w:sz="0" w:space="0" w:color="auto"/>
          </w:divBdr>
        </w:div>
        <w:div w:id="348021150">
          <w:marLeft w:val="0"/>
          <w:marRight w:val="0"/>
          <w:marTop w:val="0"/>
          <w:marBottom w:val="0"/>
          <w:divBdr>
            <w:top w:val="none" w:sz="0" w:space="0" w:color="auto"/>
            <w:left w:val="none" w:sz="0" w:space="0" w:color="auto"/>
            <w:bottom w:val="none" w:sz="0" w:space="0" w:color="auto"/>
            <w:right w:val="none" w:sz="0" w:space="0" w:color="auto"/>
          </w:divBdr>
        </w:div>
        <w:div w:id="1257834044">
          <w:marLeft w:val="0"/>
          <w:marRight w:val="0"/>
          <w:marTop w:val="0"/>
          <w:marBottom w:val="0"/>
          <w:divBdr>
            <w:top w:val="none" w:sz="0" w:space="0" w:color="auto"/>
            <w:left w:val="none" w:sz="0" w:space="0" w:color="auto"/>
            <w:bottom w:val="none" w:sz="0" w:space="0" w:color="auto"/>
            <w:right w:val="none" w:sz="0" w:space="0" w:color="auto"/>
          </w:divBdr>
        </w:div>
      </w:divsChild>
    </w:div>
    <w:div w:id="755519611">
      <w:bodyDiv w:val="1"/>
      <w:marLeft w:val="0"/>
      <w:marRight w:val="0"/>
      <w:marTop w:val="0"/>
      <w:marBottom w:val="0"/>
      <w:divBdr>
        <w:top w:val="none" w:sz="0" w:space="0" w:color="auto"/>
        <w:left w:val="none" w:sz="0" w:space="0" w:color="auto"/>
        <w:bottom w:val="none" w:sz="0" w:space="0" w:color="auto"/>
        <w:right w:val="none" w:sz="0" w:space="0" w:color="auto"/>
      </w:divBdr>
      <w:divsChild>
        <w:div w:id="470486515">
          <w:marLeft w:val="0"/>
          <w:marRight w:val="0"/>
          <w:marTop w:val="0"/>
          <w:marBottom w:val="0"/>
          <w:divBdr>
            <w:top w:val="none" w:sz="0" w:space="0" w:color="auto"/>
            <w:left w:val="none" w:sz="0" w:space="0" w:color="auto"/>
            <w:bottom w:val="none" w:sz="0" w:space="0" w:color="auto"/>
            <w:right w:val="none" w:sz="0" w:space="0" w:color="auto"/>
          </w:divBdr>
        </w:div>
        <w:div w:id="817693151">
          <w:marLeft w:val="0"/>
          <w:marRight w:val="0"/>
          <w:marTop w:val="0"/>
          <w:marBottom w:val="0"/>
          <w:divBdr>
            <w:top w:val="none" w:sz="0" w:space="0" w:color="auto"/>
            <w:left w:val="none" w:sz="0" w:space="0" w:color="auto"/>
            <w:bottom w:val="none" w:sz="0" w:space="0" w:color="auto"/>
            <w:right w:val="none" w:sz="0" w:space="0" w:color="auto"/>
          </w:divBdr>
        </w:div>
        <w:div w:id="1577668860">
          <w:marLeft w:val="0"/>
          <w:marRight w:val="0"/>
          <w:marTop w:val="0"/>
          <w:marBottom w:val="0"/>
          <w:divBdr>
            <w:top w:val="none" w:sz="0" w:space="0" w:color="auto"/>
            <w:left w:val="none" w:sz="0" w:space="0" w:color="auto"/>
            <w:bottom w:val="none" w:sz="0" w:space="0" w:color="auto"/>
            <w:right w:val="none" w:sz="0" w:space="0" w:color="auto"/>
          </w:divBdr>
        </w:div>
        <w:div w:id="1685016435">
          <w:marLeft w:val="0"/>
          <w:marRight w:val="0"/>
          <w:marTop w:val="0"/>
          <w:marBottom w:val="0"/>
          <w:divBdr>
            <w:top w:val="none" w:sz="0" w:space="0" w:color="auto"/>
            <w:left w:val="none" w:sz="0" w:space="0" w:color="auto"/>
            <w:bottom w:val="none" w:sz="0" w:space="0" w:color="auto"/>
            <w:right w:val="none" w:sz="0" w:space="0" w:color="auto"/>
          </w:divBdr>
        </w:div>
      </w:divsChild>
    </w:div>
    <w:div w:id="755635153">
      <w:bodyDiv w:val="1"/>
      <w:marLeft w:val="0"/>
      <w:marRight w:val="0"/>
      <w:marTop w:val="0"/>
      <w:marBottom w:val="0"/>
      <w:divBdr>
        <w:top w:val="none" w:sz="0" w:space="0" w:color="auto"/>
        <w:left w:val="none" w:sz="0" w:space="0" w:color="auto"/>
        <w:bottom w:val="none" w:sz="0" w:space="0" w:color="auto"/>
        <w:right w:val="none" w:sz="0" w:space="0" w:color="auto"/>
      </w:divBdr>
      <w:divsChild>
        <w:div w:id="377970660">
          <w:marLeft w:val="0"/>
          <w:marRight w:val="0"/>
          <w:marTop w:val="0"/>
          <w:marBottom w:val="0"/>
          <w:divBdr>
            <w:top w:val="none" w:sz="0" w:space="0" w:color="auto"/>
            <w:left w:val="none" w:sz="0" w:space="0" w:color="auto"/>
            <w:bottom w:val="none" w:sz="0" w:space="0" w:color="auto"/>
            <w:right w:val="none" w:sz="0" w:space="0" w:color="auto"/>
          </w:divBdr>
        </w:div>
        <w:div w:id="616373057">
          <w:marLeft w:val="0"/>
          <w:marRight w:val="0"/>
          <w:marTop w:val="0"/>
          <w:marBottom w:val="0"/>
          <w:divBdr>
            <w:top w:val="none" w:sz="0" w:space="0" w:color="auto"/>
            <w:left w:val="none" w:sz="0" w:space="0" w:color="auto"/>
            <w:bottom w:val="none" w:sz="0" w:space="0" w:color="auto"/>
            <w:right w:val="none" w:sz="0" w:space="0" w:color="auto"/>
          </w:divBdr>
        </w:div>
        <w:div w:id="1790393633">
          <w:marLeft w:val="0"/>
          <w:marRight w:val="0"/>
          <w:marTop w:val="0"/>
          <w:marBottom w:val="0"/>
          <w:divBdr>
            <w:top w:val="none" w:sz="0" w:space="0" w:color="auto"/>
            <w:left w:val="none" w:sz="0" w:space="0" w:color="auto"/>
            <w:bottom w:val="none" w:sz="0" w:space="0" w:color="auto"/>
            <w:right w:val="none" w:sz="0" w:space="0" w:color="auto"/>
          </w:divBdr>
        </w:div>
        <w:div w:id="2102020074">
          <w:marLeft w:val="0"/>
          <w:marRight w:val="0"/>
          <w:marTop w:val="0"/>
          <w:marBottom w:val="0"/>
          <w:divBdr>
            <w:top w:val="none" w:sz="0" w:space="0" w:color="auto"/>
            <w:left w:val="none" w:sz="0" w:space="0" w:color="auto"/>
            <w:bottom w:val="none" w:sz="0" w:space="0" w:color="auto"/>
            <w:right w:val="none" w:sz="0" w:space="0" w:color="auto"/>
          </w:divBdr>
        </w:div>
      </w:divsChild>
    </w:div>
    <w:div w:id="757602497">
      <w:bodyDiv w:val="1"/>
      <w:marLeft w:val="0"/>
      <w:marRight w:val="0"/>
      <w:marTop w:val="0"/>
      <w:marBottom w:val="0"/>
      <w:divBdr>
        <w:top w:val="none" w:sz="0" w:space="0" w:color="auto"/>
        <w:left w:val="none" w:sz="0" w:space="0" w:color="auto"/>
        <w:bottom w:val="none" w:sz="0" w:space="0" w:color="auto"/>
        <w:right w:val="none" w:sz="0" w:space="0" w:color="auto"/>
      </w:divBdr>
      <w:divsChild>
        <w:div w:id="680009444">
          <w:marLeft w:val="0"/>
          <w:marRight w:val="0"/>
          <w:marTop w:val="0"/>
          <w:marBottom w:val="0"/>
          <w:divBdr>
            <w:top w:val="none" w:sz="0" w:space="0" w:color="auto"/>
            <w:left w:val="none" w:sz="0" w:space="0" w:color="auto"/>
            <w:bottom w:val="none" w:sz="0" w:space="0" w:color="auto"/>
            <w:right w:val="none" w:sz="0" w:space="0" w:color="auto"/>
          </w:divBdr>
        </w:div>
        <w:div w:id="791247660">
          <w:marLeft w:val="0"/>
          <w:marRight w:val="0"/>
          <w:marTop w:val="0"/>
          <w:marBottom w:val="0"/>
          <w:divBdr>
            <w:top w:val="none" w:sz="0" w:space="0" w:color="auto"/>
            <w:left w:val="none" w:sz="0" w:space="0" w:color="auto"/>
            <w:bottom w:val="none" w:sz="0" w:space="0" w:color="auto"/>
            <w:right w:val="none" w:sz="0" w:space="0" w:color="auto"/>
          </w:divBdr>
        </w:div>
        <w:div w:id="1014963131">
          <w:marLeft w:val="0"/>
          <w:marRight w:val="0"/>
          <w:marTop w:val="0"/>
          <w:marBottom w:val="0"/>
          <w:divBdr>
            <w:top w:val="none" w:sz="0" w:space="0" w:color="auto"/>
            <w:left w:val="none" w:sz="0" w:space="0" w:color="auto"/>
            <w:bottom w:val="none" w:sz="0" w:space="0" w:color="auto"/>
            <w:right w:val="none" w:sz="0" w:space="0" w:color="auto"/>
          </w:divBdr>
        </w:div>
        <w:div w:id="1983390305">
          <w:marLeft w:val="0"/>
          <w:marRight w:val="0"/>
          <w:marTop w:val="0"/>
          <w:marBottom w:val="0"/>
          <w:divBdr>
            <w:top w:val="none" w:sz="0" w:space="0" w:color="auto"/>
            <w:left w:val="none" w:sz="0" w:space="0" w:color="auto"/>
            <w:bottom w:val="none" w:sz="0" w:space="0" w:color="auto"/>
            <w:right w:val="none" w:sz="0" w:space="0" w:color="auto"/>
          </w:divBdr>
        </w:div>
      </w:divsChild>
    </w:div>
    <w:div w:id="758912207">
      <w:bodyDiv w:val="1"/>
      <w:marLeft w:val="0"/>
      <w:marRight w:val="0"/>
      <w:marTop w:val="0"/>
      <w:marBottom w:val="0"/>
      <w:divBdr>
        <w:top w:val="none" w:sz="0" w:space="0" w:color="auto"/>
        <w:left w:val="none" w:sz="0" w:space="0" w:color="auto"/>
        <w:bottom w:val="none" w:sz="0" w:space="0" w:color="auto"/>
        <w:right w:val="none" w:sz="0" w:space="0" w:color="auto"/>
      </w:divBdr>
      <w:divsChild>
        <w:div w:id="828521158">
          <w:marLeft w:val="0"/>
          <w:marRight w:val="0"/>
          <w:marTop w:val="0"/>
          <w:marBottom w:val="0"/>
          <w:divBdr>
            <w:top w:val="none" w:sz="0" w:space="0" w:color="auto"/>
            <w:left w:val="none" w:sz="0" w:space="0" w:color="auto"/>
            <w:bottom w:val="none" w:sz="0" w:space="0" w:color="auto"/>
            <w:right w:val="none" w:sz="0" w:space="0" w:color="auto"/>
          </w:divBdr>
        </w:div>
        <w:div w:id="1463379370">
          <w:marLeft w:val="0"/>
          <w:marRight w:val="0"/>
          <w:marTop w:val="0"/>
          <w:marBottom w:val="0"/>
          <w:divBdr>
            <w:top w:val="none" w:sz="0" w:space="0" w:color="auto"/>
            <w:left w:val="none" w:sz="0" w:space="0" w:color="auto"/>
            <w:bottom w:val="none" w:sz="0" w:space="0" w:color="auto"/>
            <w:right w:val="none" w:sz="0" w:space="0" w:color="auto"/>
          </w:divBdr>
        </w:div>
        <w:div w:id="1765609072">
          <w:marLeft w:val="0"/>
          <w:marRight w:val="0"/>
          <w:marTop w:val="0"/>
          <w:marBottom w:val="0"/>
          <w:divBdr>
            <w:top w:val="none" w:sz="0" w:space="0" w:color="auto"/>
            <w:left w:val="none" w:sz="0" w:space="0" w:color="auto"/>
            <w:bottom w:val="none" w:sz="0" w:space="0" w:color="auto"/>
            <w:right w:val="none" w:sz="0" w:space="0" w:color="auto"/>
          </w:divBdr>
        </w:div>
        <w:div w:id="1835995078">
          <w:marLeft w:val="0"/>
          <w:marRight w:val="0"/>
          <w:marTop w:val="0"/>
          <w:marBottom w:val="0"/>
          <w:divBdr>
            <w:top w:val="none" w:sz="0" w:space="0" w:color="auto"/>
            <w:left w:val="none" w:sz="0" w:space="0" w:color="auto"/>
            <w:bottom w:val="none" w:sz="0" w:space="0" w:color="auto"/>
            <w:right w:val="none" w:sz="0" w:space="0" w:color="auto"/>
          </w:divBdr>
        </w:div>
      </w:divsChild>
    </w:div>
    <w:div w:id="759712792">
      <w:bodyDiv w:val="1"/>
      <w:marLeft w:val="0"/>
      <w:marRight w:val="0"/>
      <w:marTop w:val="0"/>
      <w:marBottom w:val="0"/>
      <w:divBdr>
        <w:top w:val="none" w:sz="0" w:space="0" w:color="auto"/>
        <w:left w:val="none" w:sz="0" w:space="0" w:color="auto"/>
        <w:bottom w:val="none" w:sz="0" w:space="0" w:color="auto"/>
        <w:right w:val="none" w:sz="0" w:space="0" w:color="auto"/>
      </w:divBdr>
      <w:divsChild>
        <w:div w:id="257447334">
          <w:marLeft w:val="0"/>
          <w:marRight w:val="0"/>
          <w:marTop w:val="0"/>
          <w:marBottom w:val="0"/>
          <w:divBdr>
            <w:top w:val="none" w:sz="0" w:space="0" w:color="auto"/>
            <w:left w:val="none" w:sz="0" w:space="0" w:color="auto"/>
            <w:bottom w:val="none" w:sz="0" w:space="0" w:color="auto"/>
            <w:right w:val="none" w:sz="0" w:space="0" w:color="auto"/>
          </w:divBdr>
        </w:div>
        <w:div w:id="1651903274">
          <w:marLeft w:val="0"/>
          <w:marRight w:val="0"/>
          <w:marTop w:val="0"/>
          <w:marBottom w:val="0"/>
          <w:divBdr>
            <w:top w:val="none" w:sz="0" w:space="0" w:color="auto"/>
            <w:left w:val="none" w:sz="0" w:space="0" w:color="auto"/>
            <w:bottom w:val="none" w:sz="0" w:space="0" w:color="auto"/>
            <w:right w:val="none" w:sz="0" w:space="0" w:color="auto"/>
          </w:divBdr>
        </w:div>
        <w:div w:id="1871646418">
          <w:marLeft w:val="0"/>
          <w:marRight w:val="0"/>
          <w:marTop w:val="0"/>
          <w:marBottom w:val="0"/>
          <w:divBdr>
            <w:top w:val="none" w:sz="0" w:space="0" w:color="auto"/>
            <w:left w:val="none" w:sz="0" w:space="0" w:color="auto"/>
            <w:bottom w:val="none" w:sz="0" w:space="0" w:color="auto"/>
            <w:right w:val="none" w:sz="0" w:space="0" w:color="auto"/>
          </w:divBdr>
        </w:div>
        <w:div w:id="2092310608">
          <w:marLeft w:val="0"/>
          <w:marRight w:val="0"/>
          <w:marTop w:val="0"/>
          <w:marBottom w:val="0"/>
          <w:divBdr>
            <w:top w:val="none" w:sz="0" w:space="0" w:color="auto"/>
            <w:left w:val="none" w:sz="0" w:space="0" w:color="auto"/>
            <w:bottom w:val="none" w:sz="0" w:space="0" w:color="auto"/>
            <w:right w:val="none" w:sz="0" w:space="0" w:color="auto"/>
          </w:divBdr>
        </w:div>
      </w:divsChild>
    </w:div>
    <w:div w:id="759983167">
      <w:bodyDiv w:val="1"/>
      <w:marLeft w:val="0"/>
      <w:marRight w:val="0"/>
      <w:marTop w:val="0"/>
      <w:marBottom w:val="0"/>
      <w:divBdr>
        <w:top w:val="none" w:sz="0" w:space="0" w:color="auto"/>
        <w:left w:val="none" w:sz="0" w:space="0" w:color="auto"/>
        <w:bottom w:val="none" w:sz="0" w:space="0" w:color="auto"/>
        <w:right w:val="none" w:sz="0" w:space="0" w:color="auto"/>
      </w:divBdr>
      <w:divsChild>
        <w:div w:id="306209886">
          <w:marLeft w:val="0"/>
          <w:marRight w:val="0"/>
          <w:marTop w:val="0"/>
          <w:marBottom w:val="0"/>
          <w:divBdr>
            <w:top w:val="none" w:sz="0" w:space="0" w:color="auto"/>
            <w:left w:val="none" w:sz="0" w:space="0" w:color="auto"/>
            <w:bottom w:val="none" w:sz="0" w:space="0" w:color="auto"/>
            <w:right w:val="none" w:sz="0" w:space="0" w:color="auto"/>
          </w:divBdr>
        </w:div>
        <w:div w:id="899244937">
          <w:marLeft w:val="0"/>
          <w:marRight w:val="0"/>
          <w:marTop w:val="0"/>
          <w:marBottom w:val="0"/>
          <w:divBdr>
            <w:top w:val="none" w:sz="0" w:space="0" w:color="auto"/>
            <w:left w:val="none" w:sz="0" w:space="0" w:color="auto"/>
            <w:bottom w:val="none" w:sz="0" w:space="0" w:color="auto"/>
            <w:right w:val="none" w:sz="0" w:space="0" w:color="auto"/>
          </w:divBdr>
        </w:div>
        <w:div w:id="1740394936">
          <w:marLeft w:val="0"/>
          <w:marRight w:val="0"/>
          <w:marTop w:val="0"/>
          <w:marBottom w:val="0"/>
          <w:divBdr>
            <w:top w:val="none" w:sz="0" w:space="0" w:color="auto"/>
            <w:left w:val="none" w:sz="0" w:space="0" w:color="auto"/>
            <w:bottom w:val="none" w:sz="0" w:space="0" w:color="auto"/>
            <w:right w:val="none" w:sz="0" w:space="0" w:color="auto"/>
          </w:divBdr>
        </w:div>
        <w:div w:id="2082097617">
          <w:marLeft w:val="0"/>
          <w:marRight w:val="0"/>
          <w:marTop w:val="0"/>
          <w:marBottom w:val="0"/>
          <w:divBdr>
            <w:top w:val="none" w:sz="0" w:space="0" w:color="auto"/>
            <w:left w:val="none" w:sz="0" w:space="0" w:color="auto"/>
            <w:bottom w:val="none" w:sz="0" w:space="0" w:color="auto"/>
            <w:right w:val="none" w:sz="0" w:space="0" w:color="auto"/>
          </w:divBdr>
        </w:div>
      </w:divsChild>
    </w:div>
    <w:div w:id="764115527">
      <w:bodyDiv w:val="1"/>
      <w:marLeft w:val="0"/>
      <w:marRight w:val="0"/>
      <w:marTop w:val="0"/>
      <w:marBottom w:val="0"/>
      <w:divBdr>
        <w:top w:val="none" w:sz="0" w:space="0" w:color="auto"/>
        <w:left w:val="none" w:sz="0" w:space="0" w:color="auto"/>
        <w:bottom w:val="none" w:sz="0" w:space="0" w:color="auto"/>
        <w:right w:val="none" w:sz="0" w:space="0" w:color="auto"/>
      </w:divBdr>
      <w:divsChild>
        <w:div w:id="175923981">
          <w:marLeft w:val="0"/>
          <w:marRight w:val="0"/>
          <w:marTop w:val="0"/>
          <w:marBottom w:val="0"/>
          <w:divBdr>
            <w:top w:val="none" w:sz="0" w:space="0" w:color="auto"/>
            <w:left w:val="none" w:sz="0" w:space="0" w:color="auto"/>
            <w:bottom w:val="none" w:sz="0" w:space="0" w:color="auto"/>
            <w:right w:val="none" w:sz="0" w:space="0" w:color="auto"/>
          </w:divBdr>
        </w:div>
        <w:div w:id="444466118">
          <w:marLeft w:val="0"/>
          <w:marRight w:val="0"/>
          <w:marTop w:val="0"/>
          <w:marBottom w:val="0"/>
          <w:divBdr>
            <w:top w:val="none" w:sz="0" w:space="0" w:color="auto"/>
            <w:left w:val="none" w:sz="0" w:space="0" w:color="auto"/>
            <w:bottom w:val="none" w:sz="0" w:space="0" w:color="auto"/>
            <w:right w:val="none" w:sz="0" w:space="0" w:color="auto"/>
          </w:divBdr>
        </w:div>
        <w:div w:id="445127672">
          <w:marLeft w:val="0"/>
          <w:marRight w:val="0"/>
          <w:marTop w:val="0"/>
          <w:marBottom w:val="0"/>
          <w:divBdr>
            <w:top w:val="none" w:sz="0" w:space="0" w:color="auto"/>
            <w:left w:val="none" w:sz="0" w:space="0" w:color="auto"/>
            <w:bottom w:val="none" w:sz="0" w:space="0" w:color="auto"/>
            <w:right w:val="none" w:sz="0" w:space="0" w:color="auto"/>
          </w:divBdr>
        </w:div>
        <w:div w:id="1201943904">
          <w:marLeft w:val="0"/>
          <w:marRight w:val="0"/>
          <w:marTop w:val="0"/>
          <w:marBottom w:val="0"/>
          <w:divBdr>
            <w:top w:val="none" w:sz="0" w:space="0" w:color="auto"/>
            <w:left w:val="none" w:sz="0" w:space="0" w:color="auto"/>
            <w:bottom w:val="none" w:sz="0" w:space="0" w:color="auto"/>
            <w:right w:val="none" w:sz="0" w:space="0" w:color="auto"/>
          </w:divBdr>
        </w:div>
      </w:divsChild>
    </w:div>
    <w:div w:id="765998907">
      <w:bodyDiv w:val="1"/>
      <w:marLeft w:val="0"/>
      <w:marRight w:val="0"/>
      <w:marTop w:val="0"/>
      <w:marBottom w:val="0"/>
      <w:divBdr>
        <w:top w:val="none" w:sz="0" w:space="0" w:color="auto"/>
        <w:left w:val="none" w:sz="0" w:space="0" w:color="auto"/>
        <w:bottom w:val="none" w:sz="0" w:space="0" w:color="auto"/>
        <w:right w:val="none" w:sz="0" w:space="0" w:color="auto"/>
      </w:divBdr>
    </w:div>
    <w:div w:id="767390532">
      <w:bodyDiv w:val="1"/>
      <w:marLeft w:val="0"/>
      <w:marRight w:val="0"/>
      <w:marTop w:val="0"/>
      <w:marBottom w:val="0"/>
      <w:divBdr>
        <w:top w:val="none" w:sz="0" w:space="0" w:color="auto"/>
        <w:left w:val="none" w:sz="0" w:space="0" w:color="auto"/>
        <w:bottom w:val="none" w:sz="0" w:space="0" w:color="auto"/>
        <w:right w:val="none" w:sz="0" w:space="0" w:color="auto"/>
      </w:divBdr>
      <w:divsChild>
        <w:div w:id="132335394">
          <w:marLeft w:val="0"/>
          <w:marRight w:val="0"/>
          <w:marTop w:val="0"/>
          <w:marBottom w:val="0"/>
          <w:divBdr>
            <w:top w:val="none" w:sz="0" w:space="0" w:color="auto"/>
            <w:left w:val="none" w:sz="0" w:space="0" w:color="auto"/>
            <w:bottom w:val="none" w:sz="0" w:space="0" w:color="auto"/>
            <w:right w:val="none" w:sz="0" w:space="0" w:color="auto"/>
          </w:divBdr>
        </w:div>
        <w:div w:id="186871616">
          <w:marLeft w:val="0"/>
          <w:marRight w:val="0"/>
          <w:marTop w:val="0"/>
          <w:marBottom w:val="0"/>
          <w:divBdr>
            <w:top w:val="none" w:sz="0" w:space="0" w:color="auto"/>
            <w:left w:val="none" w:sz="0" w:space="0" w:color="auto"/>
            <w:bottom w:val="none" w:sz="0" w:space="0" w:color="auto"/>
            <w:right w:val="none" w:sz="0" w:space="0" w:color="auto"/>
          </w:divBdr>
        </w:div>
        <w:div w:id="1112552268">
          <w:marLeft w:val="0"/>
          <w:marRight w:val="0"/>
          <w:marTop w:val="0"/>
          <w:marBottom w:val="0"/>
          <w:divBdr>
            <w:top w:val="none" w:sz="0" w:space="0" w:color="auto"/>
            <w:left w:val="none" w:sz="0" w:space="0" w:color="auto"/>
            <w:bottom w:val="none" w:sz="0" w:space="0" w:color="auto"/>
            <w:right w:val="none" w:sz="0" w:space="0" w:color="auto"/>
          </w:divBdr>
        </w:div>
        <w:div w:id="1812362636">
          <w:marLeft w:val="0"/>
          <w:marRight w:val="0"/>
          <w:marTop w:val="0"/>
          <w:marBottom w:val="0"/>
          <w:divBdr>
            <w:top w:val="none" w:sz="0" w:space="0" w:color="auto"/>
            <w:left w:val="none" w:sz="0" w:space="0" w:color="auto"/>
            <w:bottom w:val="none" w:sz="0" w:space="0" w:color="auto"/>
            <w:right w:val="none" w:sz="0" w:space="0" w:color="auto"/>
          </w:divBdr>
        </w:div>
      </w:divsChild>
    </w:div>
    <w:div w:id="768158002">
      <w:bodyDiv w:val="1"/>
      <w:marLeft w:val="0"/>
      <w:marRight w:val="0"/>
      <w:marTop w:val="0"/>
      <w:marBottom w:val="0"/>
      <w:divBdr>
        <w:top w:val="none" w:sz="0" w:space="0" w:color="auto"/>
        <w:left w:val="none" w:sz="0" w:space="0" w:color="auto"/>
        <w:bottom w:val="none" w:sz="0" w:space="0" w:color="auto"/>
        <w:right w:val="none" w:sz="0" w:space="0" w:color="auto"/>
      </w:divBdr>
      <w:divsChild>
        <w:div w:id="826212443">
          <w:marLeft w:val="0"/>
          <w:marRight w:val="0"/>
          <w:marTop w:val="0"/>
          <w:marBottom w:val="0"/>
          <w:divBdr>
            <w:top w:val="none" w:sz="0" w:space="0" w:color="auto"/>
            <w:left w:val="none" w:sz="0" w:space="0" w:color="auto"/>
            <w:bottom w:val="none" w:sz="0" w:space="0" w:color="auto"/>
            <w:right w:val="none" w:sz="0" w:space="0" w:color="auto"/>
          </w:divBdr>
        </w:div>
        <w:div w:id="1108813367">
          <w:marLeft w:val="0"/>
          <w:marRight w:val="0"/>
          <w:marTop w:val="0"/>
          <w:marBottom w:val="0"/>
          <w:divBdr>
            <w:top w:val="none" w:sz="0" w:space="0" w:color="auto"/>
            <w:left w:val="none" w:sz="0" w:space="0" w:color="auto"/>
            <w:bottom w:val="none" w:sz="0" w:space="0" w:color="auto"/>
            <w:right w:val="none" w:sz="0" w:space="0" w:color="auto"/>
          </w:divBdr>
        </w:div>
        <w:div w:id="1369179384">
          <w:marLeft w:val="0"/>
          <w:marRight w:val="0"/>
          <w:marTop w:val="0"/>
          <w:marBottom w:val="0"/>
          <w:divBdr>
            <w:top w:val="none" w:sz="0" w:space="0" w:color="auto"/>
            <w:left w:val="none" w:sz="0" w:space="0" w:color="auto"/>
            <w:bottom w:val="none" w:sz="0" w:space="0" w:color="auto"/>
            <w:right w:val="none" w:sz="0" w:space="0" w:color="auto"/>
          </w:divBdr>
        </w:div>
        <w:div w:id="1725325920">
          <w:marLeft w:val="0"/>
          <w:marRight w:val="0"/>
          <w:marTop w:val="0"/>
          <w:marBottom w:val="0"/>
          <w:divBdr>
            <w:top w:val="none" w:sz="0" w:space="0" w:color="auto"/>
            <w:left w:val="none" w:sz="0" w:space="0" w:color="auto"/>
            <w:bottom w:val="none" w:sz="0" w:space="0" w:color="auto"/>
            <w:right w:val="none" w:sz="0" w:space="0" w:color="auto"/>
          </w:divBdr>
        </w:div>
      </w:divsChild>
    </w:div>
    <w:div w:id="772091775">
      <w:bodyDiv w:val="1"/>
      <w:marLeft w:val="0"/>
      <w:marRight w:val="0"/>
      <w:marTop w:val="0"/>
      <w:marBottom w:val="0"/>
      <w:divBdr>
        <w:top w:val="none" w:sz="0" w:space="0" w:color="auto"/>
        <w:left w:val="none" w:sz="0" w:space="0" w:color="auto"/>
        <w:bottom w:val="none" w:sz="0" w:space="0" w:color="auto"/>
        <w:right w:val="none" w:sz="0" w:space="0" w:color="auto"/>
      </w:divBdr>
    </w:div>
    <w:div w:id="773131818">
      <w:bodyDiv w:val="1"/>
      <w:marLeft w:val="0"/>
      <w:marRight w:val="0"/>
      <w:marTop w:val="0"/>
      <w:marBottom w:val="0"/>
      <w:divBdr>
        <w:top w:val="none" w:sz="0" w:space="0" w:color="auto"/>
        <w:left w:val="none" w:sz="0" w:space="0" w:color="auto"/>
        <w:bottom w:val="none" w:sz="0" w:space="0" w:color="auto"/>
        <w:right w:val="none" w:sz="0" w:space="0" w:color="auto"/>
      </w:divBdr>
      <w:divsChild>
        <w:div w:id="1703827175">
          <w:marLeft w:val="0"/>
          <w:marRight w:val="0"/>
          <w:marTop w:val="0"/>
          <w:marBottom w:val="0"/>
          <w:divBdr>
            <w:top w:val="none" w:sz="0" w:space="0" w:color="auto"/>
            <w:left w:val="none" w:sz="0" w:space="0" w:color="auto"/>
            <w:bottom w:val="none" w:sz="0" w:space="0" w:color="auto"/>
            <w:right w:val="none" w:sz="0" w:space="0" w:color="auto"/>
          </w:divBdr>
        </w:div>
        <w:div w:id="1935744832">
          <w:marLeft w:val="0"/>
          <w:marRight w:val="0"/>
          <w:marTop w:val="0"/>
          <w:marBottom w:val="0"/>
          <w:divBdr>
            <w:top w:val="none" w:sz="0" w:space="0" w:color="auto"/>
            <w:left w:val="none" w:sz="0" w:space="0" w:color="auto"/>
            <w:bottom w:val="none" w:sz="0" w:space="0" w:color="auto"/>
            <w:right w:val="none" w:sz="0" w:space="0" w:color="auto"/>
          </w:divBdr>
        </w:div>
        <w:div w:id="741101563">
          <w:marLeft w:val="0"/>
          <w:marRight w:val="0"/>
          <w:marTop w:val="0"/>
          <w:marBottom w:val="0"/>
          <w:divBdr>
            <w:top w:val="none" w:sz="0" w:space="0" w:color="auto"/>
            <w:left w:val="none" w:sz="0" w:space="0" w:color="auto"/>
            <w:bottom w:val="none" w:sz="0" w:space="0" w:color="auto"/>
            <w:right w:val="none" w:sz="0" w:space="0" w:color="auto"/>
          </w:divBdr>
        </w:div>
        <w:div w:id="628828414">
          <w:marLeft w:val="0"/>
          <w:marRight w:val="0"/>
          <w:marTop w:val="0"/>
          <w:marBottom w:val="0"/>
          <w:divBdr>
            <w:top w:val="none" w:sz="0" w:space="0" w:color="auto"/>
            <w:left w:val="none" w:sz="0" w:space="0" w:color="auto"/>
            <w:bottom w:val="none" w:sz="0" w:space="0" w:color="auto"/>
            <w:right w:val="none" w:sz="0" w:space="0" w:color="auto"/>
          </w:divBdr>
        </w:div>
      </w:divsChild>
    </w:div>
    <w:div w:id="775559848">
      <w:bodyDiv w:val="1"/>
      <w:marLeft w:val="0"/>
      <w:marRight w:val="0"/>
      <w:marTop w:val="0"/>
      <w:marBottom w:val="0"/>
      <w:divBdr>
        <w:top w:val="none" w:sz="0" w:space="0" w:color="auto"/>
        <w:left w:val="none" w:sz="0" w:space="0" w:color="auto"/>
        <w:bottom w:val="none" w:sz="0" w:space="0" w:color="auto"/>
        <w:right w:val="none" w:sz="0" w:space="0" w:color="auto"/>
      </w:divBdr>
      <w:divsChild>
        <w:div w:id="394816260">
          <w:marLeft w:val="0"/>
          <w:marRight w:val="0"/>
          <w:marTop w:val="0"/>
          <w:marBottom w:val="0"/>
          <w:divBdr>
            <w:top w:val="none" w:sz="0" w:space="0" w:color="auto"/>
            <w:left w:val="none" w:sz="0" w:space="0" w:color="auto"/>
            <w:bottom w:val="none" w:sz="0" w:space="0" w:color="auto"/>
            <w:right w:val="none" w:sz="0" w:space="0" w:color="auto"/>
          </w:divBdr>
        </w:div>
        <w:div w:id="803474288">
          <w:marLeft w:val="0"/>
          <w:marRight w:val="0"/>
          <w:marTop w:val="0"/>
          <w:marBottom w:val="0"/>
          <w:divBdr>
            <w:top w:val="none" w:sz="0" w:space="0" w:color="auto"/>
            <w:left w:val="none" w:sz="0" w:space="0" w:color="auto"/>
            <w:bottom w:val="none" w:sz="0" w:space="0" w:color="auto"/>
            <w:right w:val="none" w:sz="0" w:space="0" w:color="auto"/>
          </w:divBdr>
        </w:div>
        <w:div w:id="1317491204">
          <w:marLeft w:val="0"/>
          <w:marRight w:val="0"/>
          <w:marTop w:val="0"/>
          <w:marBottom w:val="0"/>
          <w:divBdr>
            <w:top w:val="none" w:sz="0" w:space="0" w:color="auto"/>
            <w:left w:val="none" w:sz="0" w:space="0" w:color="auto"/>
            <w:bottom w:val="none" w:sz="0" w:space="0" w:color="auto"/>
            <w:right w:val="none" w:sz="0" w:space="0" w:color="auto"/>
          </w:divBdr>
        </w:div>
        <w:div w:id="1704936477">
          <w:marLeft w:val="0"/>
          <w:marRight w:val="0"/>
          <w:marTop w:val="0"/>
          <w:marBottom w:val="0"/>
          <w:divBdr>
            <w:top w:val="none" w:sz="0" w:space="0" w:color="auto"/>
            <w:left w:val="none" w:sz="0" w:space="0" w:color="auto"/>
            <w:bottom w:val="none" w:sz="0" w:space="0" w:color="auto"/>
            <w:right w:val="none" w:sz="0" w:space="0" w:color="auto"/>
          </w:divBdr>
        </w:div>
      </w:divsChild>
    </w:div>
    <w:div w:id="778599955">
      <w:bodyDiv w:val="1"/>
      <w:marLeft w:val="0"/>
      <w:marRight w:val="0"/>
      <w:marTop w:val="0"/>
      <w:marBottom w:val="0"/>
      <w:divBdr>
        <w:top w:val="none" w:sz="0" w:space="0" w:color="auto"/>
        <w:left w:val="none" w:sz="0" w:space="0" w:color="auto"/>
        <w:bottom w:val="none" w:sz="0" w:space="0" w:color="auto"/>
        <w:right w:val="none" w:sz="0" w:space="0" w:color="auto"/>
      </w:divBdr>
      <w:divsChild>
        <w:div w:id="590090489">
          <w:marLeft w:val="0"/>
          <w:marRight w:val="0"/>
          <w:marTop w:val="0"/>
          <w:marBottom w:val="0"/>
          <w:divBdr>
            <w:top w:val="none" w:sz="0" w:space="0" w:color="auto"/>
            <w:left w:val="none" w:sz="0" w:space="0" w:color="auto"/>
            <w:bottom w:val="none" w:sz="0" w:space="0" w:color="auto"/>
            <w:right w:val="none" w:sz="0" w:space="0" w:color="auto"/>
          </w:divBdr>
        </w:div>
        <w:div w:id="1241602054">
          <w:marLeft w:val="0"/>
          <w:marRight w:val="0"/>
          <w:marTop w:val="0"/>
          <w:marBottom w:val="0"/>
          <w:divBdr>
            <w:top w:val="none" w:sz="0" w:space="0" w:color="auto"/>
            <w:left w:val="none" w:sz="0" w:space="0" w:color="auto"/>
            <w:bottom w:val="none" w:sz="0" w:space="0" w:color="auto"/>
            <w:right w:val="none" w:sz="0" w:space="0" w:color="auto"/>
          </w:divBdr>
        </w:div>
        <w:div w:id="1485471126">
          <w:marLeft w:val="0"/>
          <w:marRight w:val="0"/>
          <w:marTop w:val="0"/>
          <w:marBottom w:val="0"/>
          <w:divBdr>
            <w:top w:val="none" w:sz="0" w:space="0" w:color="auto"/>
            <w:left w:val="none" w:sz="0" w:space="0" w:color="auto"/>
            <w:bottom w:val="none" w:sz="0" w:space="0" w:color="auto"/>
            <w:right w:val="none" w:sz="0" w:space="0" w:color="auto"/>
          </w:divBdr>
        </w:div>
        <w:div w:id="1716932684">
          <w:marLeft w:val="0"/>
          <w:marRight w:val="0"/>
          <w:marTop w:val="0"/>
          <w:marBottom w:val="0"/>
          <w:divBdr>
            <w:top w:val="none" w:sz="0" w:space="0" w:color="auto"/>
            <w:left w:val="none" w:sz="0" w:space="0" w:color="auto"/>
            <w:bottom w:val="none" w:sz="0" w:space="0" w:color="auto"/>
            <w:right w:val="none" w:sz="0" w:space="0" w:color="auto"/>
          </w:divBdr>
        </w:div>
      </w:divsChild>
    </w:div>
    <w:div w:id="778842907">
      <w:bodyDiv w:val="1"/>
      <w:marLeft w:val="0"/>
      <w:marRight w:val="0"/>
      <w:marTop w:val="0"/>
      <w:marBottom w:val="0"/>
      <w:divBdr>
        <w:top w:val="none" w:sz="0" w:space="0" w:color="auto"/>
        <w:left w:val="none" w:sz="0" w:space="0" w:color="auto"/>
        <w:bottom w:val="none" w:sz="0" w:space="0" w:color="auto"/>
        <w:right w:val="none" w:sz="0" w:space="0" w:color="auto"/>
      </w:divBdr>
      <w:divsChild>
        <w:div w:id="770121995">
          <w:marLeft w:val="0"/>
          <w:marRight w:val="0"/>
          <w:marTop w:val="0"/>
          <w:marBottom w:val="0"/>
          <w:divBdr>
            <w:top w:val="none" w:sz="0" w:space="0" w:color="auto"/>
            <w:left w:val="none" w:sz="0" w:space="0" w:color="auto"/>
            <w:bottom w:val="none" w:sz="0" w:space="0" w:color="auto"/>
            <w:right w:val="none" w:sz="0" w:space="0" w:color="auto"/>
          </w:divBdr>
        </w:div>
        <w:div w:id="935403185">
          <w:marLeft w:val="0"/>
          <w:marRight w:val="0"/>
          <w:marTop w:val="0"/>
          <w:marBottom w:val="0"/>
          <w:divBdr>
            <w:top w:val="none" w:sz="0" w:space="0" w:color="auto"/>
            <w:left w:val="none" w:sz="0" w:space="0" w:color="auto"/>
            <w:bottom w:val="none" w:sz="0" w:space="0" w:color="auto"/>
            <w:right w:val="none" w:sz="0" w:space="0" w:color="auto"/>
          </w:divBdr>
        </w:div>
        <w:div w:id="1089696544">
          <w:marLeft w:val="0"/>
          <w:marRight w:val="0"/>
          <w:marTop w:val="0"/>
          <w:marBottom w:val="0"/>
          <w:divBdr>
            <w:top w:val="none" w:sz="0" w:space="0" w:color="auto"/>
            <w:left w:val="none" w:sz="0" w:space="0" w:color="auto"/>
            <w:bottom w:val="none" w:sz="0" w:space="0" w:color="auto"/>
            <w:right w:val="none" w:sz="0" w:space="0" w:color="auto"/>
          </w:divBdr>
        </w:div>
        <w:div w:id="1907569531">
          <w:marLeft w:val="0"/>
          <w:marRight w:val="0"/>
          <w:marTop w:val="0"/>
          <w:marBottom w:val="0"/>
          <w:divBdr>
            <w:top w:val="none" w:sz="0" w:space="0" w:color="auto"/>
            <w:left w:val="none" w:sz="0" w:space="0" w:color="auto"/>
            <w:bottom w:val="none" w:sz="0" w:space="0" w:color="auto"/>
            <w:right w:val="none" w:sz="0" w:space="0" w:color="auto"/>
          </w:divBdr>
        </w:div>
      </w:divsChild>
    </w:div>
    <w:div w:id="779303532">
      <w:bodyDiv w:val="1"/>
      <w:marLeft w:val="0"/>
      <w:marRight w:val="0"/>
      <w:marTop w:val="0"/>
      <w:marBottom w:val="0"/>
      <w:divBdr>
        <w:top w:val="none" w:sz="0" w:space="0" w:color="auto"/>
        <w:left w:val="none" w:sz="0" w:space="0" w:color="auto"/>
        <w:bottom w:val="none" w:sz="0" w:space="0" w:color="auto"/>
        <w:right w:val="none" w:sz="0" w:space="0" w:color="auto"/>
      </w:divBdr>
      <w:divsChild>
        <w:div w:id="48261820">
          <w:marLeft w:val="0"/>
          <w:marRight w:val="0"/>
          <w:marTop w:val="0"/>
          <w:marBottom w:val="0"/>
          <w:divBdr>
            <w:top w:val="none" w:sz="0" w:space="0" w:color="auto"/>
            <w:left w:val="none" w:sz="0" w:space="0" w:color="auto"/>
            <w:bottom w:val="none" w:sz="0" w:space="0" w:color="auto"/>
            <w:right w:val="none" w:sz="0" w:space="0" w:color="auto"/>
          </w:divBdr>
        </w:div>
        <w:div w:id="499010633">
          <w:marLeft w:val="0"/>
          <w:marRight w:val="0"/>
          <w:marTop w:val="0"/>
          <w:marBottom w:val="0"/>
          <w:divBdr>
            <w:top w:val="none" w:sz="0" w:space="0" w:color="auto"/>
            <w:left w:val="none" w:sz="0" w:space="0" w:color="auto"/>
            <w:bottom w:val="none" w:sz="0" w:space="0" w:color="auto"/>
            <w:right w:val="none" w:sz="0" w:space="0" w:color="auto"/>
          </w:divBdr>
        </w:div>
        <w:div w:id="949045808">
          <w:marLeft w:val="0"/>
          <w:marRight w:val="0"/>
          <w:marTop w:val="0"/>
          <w:marBottom w:val="0"/>
          <w:divBdr>
            <w:top w:val="none" w:sz="0" w:space="0" w:color="auto"/>
            <w:left w:val="none" w:sz="0" w:space="0" w:color="auto"/>
            <w:bottom w:val="none" w:sz="0" w:space="0" w:color="auto"/>
            <w:right w:val="none" w:sz="0" w:space="0" w:color="auto"/>
          </w:divBdr>
        </w:div>
        <w:div w:id="2071615659">
          <w:marLeft w:val="0"/>
          <w:marRight w:val="0"/>
          <w:marTop w:val="0"/>
          <w:marBottom w:val="0"/>
          <w:divBdr>
            <w:top w:val="none" w:sz="0" w:space="0" w:color="auto"/>
            <w:left w:val="none" w:sz="0" w:space="0" w:color="auto"/>
            <w:bottom w:val="none" w:sz="0" w:space="0" w:color="auto"/>
            <w:right w:val="none" w:sz="0" w:space="0" w:color="auto"/>
          </w:divBdr>
        </w:div>
      </w:divsChild>
    </w:div>
    <w:div w:id="780421135">
      <w:bodyDiv w:val="1"/>
      <w:marLeft w:val="0"/>
      <w:marRight w:val="0"/>
      <w:marTop w:val="0"/>
      <w:marBottom w:val="0"/>
      <w:divBdr>
        <w:top w:val="none" w:sz="0" w:space="0" w:color="auto"/>
        <w:left w:val="none" w:sz="0" w:space="0" w:color="auto"/>
        <w:bottom w:val="none" w:sz="0" w:space="0" w:color="auto"/>
        <w:right w:val="none" w:sz="0" w:space="0" w:color="auto"/>
      </w:divBdr>
      <w:divsChild>
        <w:div w:id="238714387">
          <w:marLeft w:val="0"/>
          <w:marRight w:val="0"/>
          <w:marTop w:val="0"/>
          <w:marBottom w:val="0"/>
          <w:divBdr>
            <w:top w:val="none" w:sz="0" w:space="0" w:color="auto"/>
            <w:left w:val="none" w:sz="0" w:space="0" w:color="auto"/>
            <w:bottom w:val="none" w:sz="0" w:space="0" w:color="auto"/>
            <w:right w:val="none" w:sz="0" w:space="0" w:color="auto"/>
          </w:divBdr>
        </w:div>
        <w:div w:id="367729022">
          <w:marLeft w:val="0"/>
          <w:marRight w:val="0"/>
          <w:marTop w:val="0"/>
          <w:marBottom w:val="0"/>
          <w:divBdr>
            <w:top w:val="none" w:sz="0" w:space="0" w:color="auto"/>
            <w:left w:val="none" w:sz="0" w:space="0" w:color="auto"/>
            <w:bottom w:val="none" w:sz="0" w:space="0" w:color="auto"/>
            <w:right w:val="none" w:sz="0" w:space="0" w:color="auto"/>
          </w:divBdr>
        </w:div>
        <w:div w:id="1094741821">
          <w:marLeft w:val="0"/>
          <w:marRight w:val="0"/>
          <w:marTop w:val="0"/>
          <w:marBottom w:val="0"/>
          <w:divBdr>
            <w:top w:val="none" w:sz="0" w:space="0" w:color="auto"/>
            <w:left w:val="none" w:sz="0" w:space="0" w:color="auto"/>
            <w:bottom w:val="none" w:sz="0" w:space="0" w:color="auto"/>
            <w:right w:val="none" w:sz="0" w:space="0" w:color="auto"/>
          </w:divBdr>
        </w:div>
        <w:div w:id="1860118771">
          <w:marLeft w:val="0"/>
          <w:marRight w:val="0"/>
          <w:marTop w:val="0"/>
          <w:marBottom w:val="0"/>
          <w:divBdr>
            <w:top w:val="none" w:sz="0" w:space="0" w:color="auto"/>
            <w:left w:val="none" w:sz="0" w:space="0" w:color="auto"/>
            <w:bottom w:val="none" w:sz="0" w:space="0" w:color="auto"/>
            <w:right w:val="none" w:sz="0" w:space="0" w:color="auto"/>
          </w:divBdr>
        </w:div>
      </w:divsChild>
    </w:div>
    <w:div w:id="781415965">
      <w:bodyDiv w:val="1"/>
      <w:marLeft w:val="0"/>
      <w:marRight w:val="0"/>
      <w:marTop w:val="0"/>
      <w:marBottom w:val="0"/>
      <w:divBdr>
        <w:top w:val="none" w:sz="0" w:space="0" w:color="auto"/>
        <w:left w:val="none" w:sz="0" w:space="0" w:color="auto"/>
        <w:bottom w:val="none" w:sz="0" w:space="0" w:color="auto"/>
        <w:right w:val="none" w:sz="0" w:space="0" w:color="auto"/>
      </w:divBdr>
      <w:divsChild>
        <w:div w:id="149253351">
          <w:marLeft w:val="0"/>
          <w:marRight w:val="0"/>
          <w:marTop w:val="0"/>
          <w:marBottom w:val="0"/>
          <w:divBdr>
            <w:top w:val="none" w:sz="0" w:space="0" w:color="auto"/>
            <w:left w:val="none" w:sz="0" w:space="0" w:color="auto"/>
            <w:bottom w:val="none" w:sz="0" w:space="0" w:color="auto"/>
            <w:right w:val="none" w:sz="0" w:space="0" w:color="auto"/>
          </w:divBdr>
        </w:div>
        <w:div w:id="1180008258">
          <w:marLeft w:val="0"/>
          <w:marRight w:val="0"/>
          <w:marTop w:val="0"/>
          <w:marBottom w:val="0"/>
          <w:divBdr>
            <w:top w:val="none" w:sz="0" w:space="0" w:color="auto"/>
            <w:left w:val="none" w:sz="0" w:space="0" w:color="auto"/>
            <w:bottom w:val="none" w:sz="0" w:space="0" w:color="auto"/>
            <w:right w:val="none" w:sz="0" w:space="0" w:color="auto"/>
          </w:divBdr>
        </w:div>
        <w:div w:id="1604649652">
          <w:marLeft w:val="0"/>
          <w:marRight w:val="0"/>
          <w:marTop w:val="0"/>
          <w:marBottom w:val="0"/>
          <w:divBdr>
            <w:top w:val="none" w:sz="0" w:space="0" w:color="auto"/>
            <w:left w:val="none" w:sz="0" w:space="0" w:color="auto"/>
            <w:bottom w:val="none" w:sz="0" w:space="0" w:color="auto"/>
            <w:right w:val="none" w:sz="0" w:space="0" w:color="auto"/>
          </w:divBdr>
        </w:div>
        <w:div w:id="2057048053">
          <w:marLeft w:val="0"/>
          <w:marRight w:val="0"/>
          <w:marTop w:val="0"/>
          <w:marBottom w:val="0"/>
          <w:divBdr>
            <w:top w:val="none" w:sz="0" w:space="0" w:color="auto"/>
            <w:left w:val="none" w:sz="0" w:space="0" w:color="auto"/>
            <w:bottom w:val="none" w:sz="0" w:space="0" w:color="auto"/>
            <w:right w:val="none" w:sz="0" w:space="0" w:color="auto"/>
          </w:divBdr>
        </w:div>
      </w:divsChild>
    </w:div>
    <w:div w:id="785077543">
      <w:bodyDiv w:val="1"/>
      <w:marLeft w:val="0"/>
      <w:marRight w:val="0"/>
      <w:marTop w:val="0"/>
      <w:marBottom w:val="0"/>
      <w:divBdr>
        <w:top w:val="none" w:sz="0" w:space="0" w:color="auto"/>
        <w:left w:val="none" w:sz="0" w:space="0" w:color="auto"/>
        <w:bottom w:val="none" w:sz="0" w:space="0" w:color="auto"/>
        <w:right w:val="none" w:sz="0" w:space="0" w:color="auto"/>
      </w:divBdr>
      <w:divsChild>
        <w:div w:id="221210572">
          <w:marLeft w:val="0"/>
          <w:marRight w:val="0"/>
          <w:marTop w:val="0"/>
          <w:marBottom w:val="0"/>
          <w:divBdr>
            <w:top w:val="none" w:sz="0" w:space="0" w:color="auto"/>
            <w:left w:val="none" w:sz="0" w:space="0" w:color="auto"/>
            <w:bottom w:val="none" w:sz="0" w:space="0" w:color="auto"/>
            <w:right w:val="none" w:sz="0" w:space="0" w:color="auto"/>
          </w:divBdr>
        </w:div>
        <w:div w:id="618755101">
          <w:marLeft w:val="0"/>
          <w:marRight w:val="0"/>
          <w:marTop w:val="0"/>
          <w:marBottom w:val="0"/>
          <w:divBdr>
            <w:top w:val="none" w:sz="0" w:space="0" w:color="auto"/>
            <w:left w:val="none" w:sz="0" w:space="0" w:color="auto"/>
            <w:bottom w:val="none" w:sz="0" w:space="0" w:color="auto"/>
            <w:right w:val="none" w:sz="0" w:space="0" w:color="auto"/>
          </w:divBdr>
        </w:div>
        <w:div w:id="1006708904">
          <w:marLeft w:val="0"/>
          <w:marRight w:val="0"/>
          <w:marTop w:val="0"/>
          <w:marBottom w:val="0"/>
          <w:divBdr>
            <w:top w:val="none" w:sz="0" w:space="0" w:color="auto"/>
            <w:left w:val="none" w:sz="0" w:space="0" w:color="auto"/>
            <w:bottom w:val="none" w:sz="0" w:space="0" w:color="auto"/>
            <w:right w:val="none" w:sz="0" w:space="0" w:color="auto"/>
          </w:divBdr>
        </w:div>
        <w:div w:id="1599365765">
          <w:marLeft w:val="0"/>
          <w:marRight w:val="0"/>
          <w:marTop w:val="0"/>
          <w:marBottom w:val="0"/>
          <w:divBdr>
            <w:top w:val="none" w:sz="0" w:space="0" w:color="auto"/>
            <w:left w:val="none" w:sz="0" w:space="0" w:color="auto"/>
            <w:bottom w:val="none" w:sz="0" w:space="0" w:color="auto"/>
            <w:right w:val="none" w:sz="0" w:space="0" w:color="auto"/>
          </w:divBdr>
        </w:div>
      </w:divsChild>
    </w:div>
    <w:div w:id="786118991">
      <w:bodyDiv w:val="1"/>
      <w:marLeft w:val="0"/>
      <w:marRight w:val="0"/>
      <w:marTop w:val="0"/>
      <w:marBottom w:val="0"/>
      <w:divBdr>
        <w:top w:val="none" w:sz="0" w:space="0" w:color="auto"/>
        <w:left w:val="none" w:sz="0" w:space="0" w:color="auto"/>
        <w:bottom w:val="none" w:sz="0" w:space="0" w:color="auto"/>
        <w:right w:val="none" w:sz="0" w:space="0" w:color="auto"/>
      </w:divBdr>
    </w:div>
    <w:div w:id="786701329">
      <w:bodyDiv w:val="1"/>
      <w:marLeft w:val="0"/>
      <w:marRight w:val="0"/>
      <w:marTop w:val="0"/>
      <w:marBottom w:val="0"/>
      <w:divBdr>
        <w:top w:val="none" w:sz="0" w:space="0" w:color="auto"/>
        <w:left w:val="none" w:sz="0" w:space="0" w:color="auto"/>
        <w:bottom w:val="none" w:sz="0" w:space="0" w:color="auto"/>
        <w:right w:val="none" w:sz="0" w:space="0" w:color="auto"/>
      </w:divBdr>
      <w:divsChild>
        <w:div w:id="40909923">
          <w:marLeft w:val="0"/>
          <w:marRight w:val="0"/>
          <w:marTop w:val="0"/>
          <w:marBottom w:val="0"/>
          <w:divBdr>
            <w:top w:val="none" w:sz="0" w:space="0" w:color="auto"/>
            <w:left w:val="none" w:sz="0" w:space="0" w:color="auto"/>
            <w:bottom w:val="none" w:sz="0" w:space="0" w:color="auto"/>
            <w:right w:val="none" w:sz="0" w:space="0" w:color="auto"/>
          </w:divBdr>
        </w:div>
        <w:div w:id="1163467680">
          <w:marLeft w:val="0"/>
          <w:marRight w:val="0"/>
          <w:marTop w:val="0"/>
          <w:marBottom w:val="0"/>
          <w:divBdr>
            <w:top w:val="none" w:sz="0" w:space="0" w:color="auto"/>
            <w:left w:val="none" w:sz="0" w:space="0" w:color="auto"/>
            <w:bottom w:val="none" w:sz="0" w:space="0" w:color="auto"/>
            <w:right w:val="none" w:sz="0" w:space="0" w:color="auto"/>
          </w:divBdr>
        </w:div>
        <w:div w:id="1606569459">
          <w:marLeft w:val="0"/>
          <w:marRight w:val="0"/>
          <w:marTop w:val="0"/>
          <w:marBottom w:val="0"/>
          <w:divBdr>
            <w:top w:val="none" w:sz="0" w:space="0" w:color="auto"/>
            <w:left w:val="none" w:sz="0" w:space="0" w:color="auto"/>
            <w:bottom w:val="none" w:sz="0" w:space="0" w:color="auto"/>
            <w:right w:val="none" w:sz="0" w:space="0" w:color="auto"/>
          </w:divBdr>
        </w:div>
        <w:div w:id="1873222300">
          <w:marLeft w:val="0"/>
          <w:marRight w:val="0"/>
          <w:marTop w:val="0"/>
          <w:marBottom w:val="0"/>
          <w:divBdr>
            <w:top w:val="none" w:sz="0" w:space="0" w:color="auto"/>
            <w:left w:val="none" w:sz="0" w:space="0" w:color="auto"/>
            <w:bottom w:val="none" w:sz="0" w:space="0" w:color="auto"/>
            <w:right w:val="none" w:sz="0" w:space="0" w:color="auto"/>
          </w:divBdr>
        </w:div>
      </w:divsChild>
    </w:div>
    <w:div w:id="787623939">
      <w:bodyDiv w:val="1"/>
      <w:marLeft w:val="0"/>
      <w:marRight w:val="0"/>
      <w:marTop w:val="0"/>
      <w:marBottom w:val="0"/>
      <w:divBdr>
        <w:top w:val="none" w:sz="0" w:space="0" w:color="auto"/>
        <w:left w:val="none" w:sz="0" w:space="0" w:color="auto"/>
        <w:bottom w:val="none" w:sz="0" w:space="0" w:color="auto"/>
        <w:right w:val="none" w:sz="0" w:space="0" w:color="auto"/>
      </w:divBdr>
      <w:divsChild>
        <w:div w:id="76682487">
          <w:marLeft w:val="0"/>
          <w:marRight w:val="0"/>
          <w:marTop w:val="0"/>
          <w:marBottom w:val="0"/>
          <w:divBdr>
            <w:top w:val="none" w:sz="0" w:space="0" w:color="auto"/>
            <w:left w:val="none" w:sz="0" w:space="0" w:color="auto"/>
            <w:bottom w:val="none" w:sz="0" w:space="0" w:color="auto"/>
            <w:right w:val="none" w:sz="0" w:space="0" w:color="auto"/>
          </w:divBdr>
        </w:div>
        <w:div w:id="90516104">
          <w:marLeft w:val="0"/>
          <w:marRight w:val="0"/>
          <w:marTop w:val="0"/>
          <w:marBottom w:val="0"/>
          <w:divBdr>
            <w:top w:val="none" w:sz="0" w:space="0" w:color="auto"/>
            <w:left w:val="none" w:sz="0" w:space="0" w:color="auto"/>
            <w:bottom w:val="none" w:sz="0" w:space="0" w:color="auto"/>
            <w:right w:val="none" w:sz="0" w:space="0" w:color="auto"/>
          </w:divBdr>
        </w:div>
        <w:div w:id="1043483269">
          <w:marLeft w:val="0"/>
          <w:marRight w:val="0"/>
          <w:marTop w:val="0"/>
          <w:marBottom w:val="0"/>
          <w:divBdr>
            <w:top w:val="none" w:sz="0" w:space="0" w:color="auto"/>
            <w:left w:val="none" w:sz="0" w:space="0" w:color="auto"/>
            <w:bottom w:val="none" w:sz="0" w:space="0" w:color="auto"/>
            <w:right w:val="none" w:sz="0" w:space="0" w:color="auto"/>
          </w:divBdr>
        </w:div>
        <w:div w:id="1926302065">
          <w:marLeft w:val="0"/>
          <w:marRight w:val="0"/>
          <w:marTop w:val="0"/>
          <w:marBottom w:val="0"/>
          <w:divBdr>
            <w:top w:val="none" w:sz="0" w:space="0" w:color="auto"/>
            <w:left w:val="none" w:sz="0" w:space="0" w:color="auto"/>
            <w:bottom w:val="none" w:sz="0" w:space="0" w:color="auto"/>
            <w:right w:val="none" w:sz="0" w:space="0" w:color="auto"/>
          </w:divBdr>
        </w:div>
      </w:divsChild>
    </w:div>
    <w:div w:id="788665536">
      <w:bodyDiv w:val="1"/>
      <w:marLeft w:val="0"/>
      <w:marRight w:val="0"/>
      <w:marTop w:val="0"/>
      <w:marBottom w:val="0"/>
      <w:divBdr>
        <w:top w:val="none" w:sz="0" w:space="0" w:color="auto"/>
        <w:left w:val="none" w:sz="0" w:space="0" w:color="auto"/>
        <w:bottom w:val="none" w:sz="0" w:space="0" w:color="auto"/>
        <w:right w:val="none" w:sz="0" w:space="0" w:color="auto"/>
      </w:divBdr>
      <w:divsChild>
        <w:div w:id="1204059199">
          <w:marLeft w:val="0"/>
          <w:marRight w:val="0"/>
          <w:marTop w:val="0"/>
          <w:marBottom w:val="0"/>
          <w:divBdr>
            <w:top w:val="none" w:sz="0" w:space="0" w:color="auto"/>
            <w:left w:val="none" w:sz="0" w:space="0" w:color="auto"/>
            <w:bottom w:val="none" w:sz="0" w:space="0" w:color="auto"/>
            <w:right w:val="none" w:sz="0" w:space="0" w:color="auto"/>
          </w:divBdr>
        </w:div>
        <w:div w:id="1824006726">
          <w:marLeft w:val="0"/>
          <w:marRight w:val="0"/>
          <w:marTop w:val="0"/>
          <w:marBottom w:val="0"/>
          <w:divBdr>
            <w:top w:val="none" w:sz="0" w:space="0" w:color="auto"/>
            <w:left w:val="none" w:sz="0" w:space="0" w:color="auto"/>
            <w:bottom w:val="none" w:sz="0" w:space="0" w:color="auto"/>
            <w:right w:val="none" w:sz="0" w:space="0" w:color="auto"/>
          </w:divBdr>
        </w:div>
        <w:div w:id="1992324172">
          <w:marLeft w:val="0"/>
          <w:marRight w:val="0"/>
          <w:marTop w:val="0"/>
          <w:marBottom w:val="0"/>
          <w:divBdr>
            <w:top w:val="none" w:sz="0" w:space="0" w:color="auto"/>
            <w:left w:val="none" w:sz="0" w:space="0" w:color="auto"/>
            <w:bottom w:val="none" w:sz="0" w:space="0" w:color="auto"/>
            <w:right w:val="none" w:sz="0" w:space="0" w:color="auto"/>
          </w:divBdr>
        </w:div>
        <w:div w:id="1996687060">
          <w:marLeft w:val="0"/>
          <w:marRight w:val="0"/>
          <w:marTop w:val="0"/>
          <w:marBottom w:val="0"/>
          <w:divBdr>
            <w:top w:val="none" w:sz="0" w:space="0" w:color="auto"/>
            <w:left w:val="none" w:sz="0" w:space="0" w:color="auto"/>
            <w:bottom w:val="none" w:sz="0" w:space="0" w:color="auto"/>
            <w:right w:val="none" w:sz="0" w:space="0" w:color="auto"/>
          </w:divBdr>
        </w:div>
      </w:divsChild>
    </w:div>
    <w:div w:id="791243434">
      <w:bodyDiv w:val="1"/>
      <w:marLeft w:val="0"/>
      <w:marRight w:val="0"/>
      <w:marTop w:val="0"/>
      <w:marBottom w:val="0"/>
      <w:divBdr>
        <w:top w:val="none" w:sz="0" w:space="0" w:color="auto"/>
        <w:left w:val="none" w:sz="0" w:space="0" w:color="auto"/>
        <w:bottom w:val="none" w:sz="0" w:space="0" w:color="auto"/>
        <w:right w:val="none" w:sz="0" w:space="0" w:color="auto"/>
      </w:divBdr>
      <w:divsChild>
        <w:div w:id="836386282">
          <w:marLeft w:val="0"/>
          <w:marRight w:val="0"/>
          <w:marTop w:val="0"/>
          <w:marBottom w:val="0"/>
          <w:divBdr>
            <w:top w:val="none" w:sz="0" w:space="0" w:color="auto"/>
            <w:left w:val="none" w:sz="0" w:space="0" w:color="auto"/>
            <w:bottom w:val="none" w:sz="0" w:space="0" w:color="auto"/>
            <w:right w:val="none" w:sz="0" w:space="0" w:color="auto"/>
          </w:divBdr>
        </w:div>
        <w:div w:id="1002508230">
          <w:marLeft w:val="0"/>
          <w:marRight w:val="0"/>
          <w:marTop w:val="0"/>
          <w:marBottom w:val="0"/>
          <w:divBdr>
            <w:top w:val="none" w:sz="0" w:space="0" w:color="auto"/>
            <w:left w:val="none" w:sz="0" w:space="0" w:color="auto"/>
            <w:bottom w:val="none" w:sz="0" w:space="0" w:color="auto"/>
            <w:right w:val="none" w:sz="0" w:space="0" w:color="auto"/>
          </w:divBdr>
        </w:div>
        <w:div w:id="1922911784">
          <w:marLeft w:val="0"/>
          <w:marRight w:val="0"/>
          <w:marTop w:val="0"/>
          <w:marBottom w:val="0"/>
          <w:divBdr>
            <w:top w:val="none" w:sz="0" w:space="0" w:color="auto"/>
            <w:left w:val="none" w:sz="0" w:space="0" w:color="auto"/>
            <w:bottom w:val="none" w:sz="0" w:space="0" w:color="auto"/>
            <w:right w:val="none" w:sz="0" w:space="0" w:color="auto"/>
          </w:divBdr>
        </w:div>
        <w:div w:id="2024896051">
          <w:marLeft w:val="0"/>
          <w:marRight w:val="0"/>
          <w:marTop w:val="0"/>
          <w:marBottom w:val="0"/>
          <w:divBdr>
            <w:top w:val="none" w:sz="0" w:space="0" w:color="auto"/>
            <w:left w:val="none" w:sz="0" w:space="0" w:color="auto"/>
            <w:bottom w:val="none" w:sz="0" w:space="0" w:color="auto"/>
            <w:right w:val="none" w:sz="0" w:space="0" w:color="auto"/>
          </w:divBdr>
        </w:div>
      </w:divsChild>
    </w:div>
    <w:div w:id="795752523">
      <w:bodyDiv w:val="1"/>
      <w:marLeft w:val="0"/>
      <w:marRight w:val="0"/>
      <w:marTop w:val="0"/>
      <w:marBottom w:val="0"/>
      <w:divBdr>
        <w:top w:val="none" w:sz="0" w:space="0" w:color="auto"/>
        <w:left w:val="none" w:sz="0" w:space="0" w:color="auto"/>
        <w:bottom w:val="none" w:sz="0" w:space="0" w:color="auto"/>
        <w:right w:val="none" w:sz="0" w:space="0" w:color="auto"/>
      </w:divBdr>
      <w:divsChild>
        <w:div w:id="152793592">
          <w:marLeft w:val="0"/>
          <w:marRight w:val="0"/>
          <w:marTop w:val="0"/>
          <w:marBottom w:val="0"/>
          <w:divBdr>
            <w:top w:val="none" w:sz="0" w:space="0" w:color="auto"/>
            <w:left w:val="none" w:sz="0" w:space="0" w:color="auto"/>
            <w:bottom w:val="none" w:sz="0" w:space="0" w:color="auto"/>
            <w:right w:val="none" w:sz="0" w:space="0" w:color="auto"/>
          </w:divBdr>
        </w:div>
        <w:div w:id="1256789235">
          <w:marLeft w:val="0"/>
          <w:marRight w:val="0"/>
          <w:marTop w:val="0"/>
          <w:marBottom w:val="0"/>
          <w:divBdr>
            <w:top w:val="none" w:sz="0" w:space="0" w:color="auto"/>
            <w:left w:val="none" w:sz="0" w:space="0" w:color="auto"/>
            <w:bottom w:val="none" w:sz="0" w:space="0" w:color="auto"/>
            <w:right w:val="none" w:sz="0" w:space="0" w:color="auto"/>
          </w:divBdr>
        </w:div>
        <w:div w:id="1324970991">
          <w:marLeft w:val="0"/>
          <w:marRight w:val="0"/>
          <w:marTop w:val="0"/>
          <w:marBottom w:val="0"/>
          <w:divBdr>
            <w:top w:val="none" w:sz="0" w:space="0" w:color="auto"/>
            <w:left w:val="none" w:sz="0" w:space="0" w:color="auto"/>
            <w:bottom w:val="none" w:sz="0" w:space="0" w:color="auto"/>
            <w:right w:val="none" w:sz="0" w:space="0" w:color="auto"/>
          </w:divBdr>
        </w:div>
        <w:div w:id="1858109355">
          <w:marLeft w:val="0"/>
          <w:marRight w:val="0"/>
          <w:marTop w:val="0"/>
          <w:marBottom w:val="0"/>
          <w:divBdr>
            <w:top w:val="none" w:sz="0" w:space="0" w:color="auto"/>
            <w:left w:val="none" w:sz="0" w:space="0" w:color="auto"/>
            <w:bottom w:val="none" w:sz="0" w:space="0" w:color="auto"/>
            <w:right w:val="none" w:sz="0" w:space="0" w:color="auto"/>
          </w:divBdr>
        </w:div>
      </w:divsChild>
    </w:div>
    <w:div w:id="796918225">
      <w:bodyDiv w:val="1"/>
      <w:marLeft w:val="0"/>
      <w:marRight w:val="0"/>
      <w:marTop w:val="0"/>
      <w:marBottom w:val="0"/>
      <w:divBdr>
        <w:top w:val="none" w:sz="0" w:space="0" w:color="auto"/>
        <w:left w:val="none" w:sz="0" w:space="0" w:color="auto"/>
        <w:bottom w:val="none" w:sz="0" w:space="0" w:color="auto"/>
        <w:right w:val="none" w:sz="0" w:space="0" w:color="auto"/>
      </w:divBdr>
      <w:divsChild>
        <w:div w:id="98716661">
          <w:marLeft w:val="0"/>
          <w:marRight w:val="0"/>
          <w:marTop w:val="0"/>
          <w:marBottom w:val="0"/>
          <w:divBdr>
            <w:top w:val="none" w:sz="0" w:space="0" w:color="auto"/>
            <w:left w:val="none" w:sz="0" w:space="0" w:color="auto"/>
            <w:bottom w:val="none" w:sz="0" w:space="0" w:color="auto"/>
            <w:right w:val="none" w:sz="0" w:space="0" w:color="auto"/>
          </w:divBdr>
        </w:div>
        <w:div w:id="609356204">
          <w:marLeft w:val="0"/>
          <w:marRight w:val="0"/>
          <w:marTop w:val="0"/>
          <w:marBottom w:val="0"/>
          <w:divBdr>
            <w:top w:val="none" w:sz="0" w:space="0" w:color="auto"/>
            <w:left w:val="none" w:sz="0" w:space="0" w:color="auto"/>
            <w:bottom w:val="none" w:sz="0" w:space="0" w:color="auto"/>
            <w:right w:val="none" w:sz="0" w:space="0" w:color="auto"/>
          </w:divBdr>
        </w:div>
        <w:div w:id="1555119870">
          <w:marLeft w:val="0"/>
          <w:marRight w:val="0"/>
          <w:marTop w:val="0"/>
          <w:marBottom w:val="0"/>
          <w:divBdr>
            <w:top w:val="none" w:sz="0" w:space="0" w:color="auto"/>
            <w:left w:val="none" w:sz="0" w:space="0" w:color="auto"/>
            <w:bottom w:val="none" w:sz="0" w:space="0" w:color="auto"/>
            <w:right w:val="none" w:sz="0" w:space="0" w:color="auto"/>
          </w:divBdr>
        </w:div>
        <w:div w:id="2145153674">
          <w:marLeft w:val="0"/>
          <w:marRight w:val="0"/>
          <w:marTop w:val="0"/>
          <w:marBottom w:val="0"/>
          <w:divBdr>
            <w:top w:val="none" w:sz="0" w:space="0" w:color="auto"/>
            <w:left w:val="none" w:sz="0" w:space="0" w:color="auto"/>
            <w:bottom w:val="none" w:sz="0" w:space="0" w:color="auto"/>
            <w:right w:val="none" w:sz="0" w:space="0" w:color="auto"/>
          </w:divBdr>
        </w:div>
      </w:divsChild>
    </w:div>
    <w:div w:id="800459629">
      <w:bodyDiv w:val="1"/>
      <w:marLeft w:val="0"/>
      <w:marRight w:val="0"/>
      <w:marTop w:val="0"/>
      <w:marBottom w:val="0"/>
      <w:divBdr>
        <w:top w:val="none" w:sz="0" w:space="0" w:color="auto"/>
        <w:left w:val="none" w:sz="0" w:space="0" w:color="auto"/>
        <w:bottom w:val="none" w:sz="0" w:space="0" w:color="auto"/>
        <w:right w:val="none" w:sz="0" w:space="0" w:color="auto"/>
      </w:divBdr>
      <w:divsChild>
        <w:div w:id="168298207">
          <w:marLeft w:val="0"/>
          <w:marRight w:val="0"/>
          <w:marTop w:val="0"/>
          <w:marBottom w:val="0"/>
          <w:divBdr>
            <w:top w:val="none" w:sz="0" w:space="0" w:color="auto"/>
            <w:left w:val="none" w:sz="0" w:space="0" w:color="auto"/>
            <w:bottom w:val="none" w:sz="0" w:space="0" w:color="auto"/>
            <w:right w:val="none" w:sz="0" w:space="0" w:color="auto"/>
          </w:divBdr>
        </w:div>
        <w:div w:id="1079206149">
          <w:marLeft w:val="0"/>
          <w:marRight w:val="0"/>
          <w:marTop w:val="0"/>
          <w:marBottom w:val="0"/>
          <w:divBdr>
            <w:top w:val="none" w:sz="0" w:space="0" w:color="auto"/>
            <w:left w:val="none" w:sz="0" w:space="0" w:color="auto"/>
            <w:bottom w:val="none" w:sz="0" w:space="0" w:color="auto"/>
            <w:right w:val="none" w:sz="0" w:space="0" w:color="auto"/>
          </w:divBdr>
        </w:div>
        <w:div w:id="1091781145">
          <w:marLeft w:val="0"/>
          <w:marRight w:val="0"/>
          <w:marTop w:val="0"/>
          <w:marBottom w:val="0"/>
          <w:divBdr>
            <w:top w:val="none" w:sz="0" w:space="0" w:color="auto"/>
            <w:left w:val="none" w:sz="0" w:space="0" w:color="auto"/>
            <w:bottom w:val="none" w:sz="0" w:space="0" w:color="auto"/>
            <w:right w:val="none" w:sz="0" w:space="0" w:color="auto"/>
          </w:divBdr>
        </w:div>
        <w:div w:id="1882015986">
          <w:marLeft w:val="0"/>
          <w:marRight w:val="0"/>
          <w:marTop w:val="0"/>
          <w:marBottom w:val="0"/>
          <w:divBdr>
            <w:top w:val="none" w:sz="0" w:space="0" w:color="auto"/>
            <w:left w:val="none" w:sz="0" w:space="0" w:color="auto"/>
            <w:bottom w:val="none" w:sz="0" w:space="0" w:color="auto"/>
            <w:right w:val="none" w:sz="0" w:space="0" w:color="auto"/>
          </w:divBdr>
        </w:div>
      </w:divsChild>
    </w:div>
    <w:div w:id="802894027">
      <w:bodyDiv w:val="1"/>
      <w:marLeft w:val="0"/>
      <w:marRight w:val="0"/>
      <w:marTop w:val="0"/>
      <w:marBottom w:val="0"/>
      <w:divBdr>
        <w:top w:val="none" w:sz="0" w:space="0" w:color="auto"/>
        <w:left w:val="none" w:sz="0" w:space="0" w:color="auto"/>
        <w:bottom w:val="none" w:sz="0" w:space="0" w:color="auto"/>
        <w:right w:val="none" w:sz="0" w:space="0" w:color="auto"/>
      </w:divBdr>
      <w:divsChild>
        <w:div w:id="767772638">
          <w:marLeft w:val="0"/>
          <w:marRight w:val="0"/>
          <w:marTop w:val="0"/>
          <w:marBottom w:val="0"/>
          <w:divBdr>
            <w:top w:val="none" w:sz="0" w:space="0" w:color="auto"/>
            <w:left w:val="none" w:sz="0" w:space="0" w:color="auto"/>
            <w:bottom w:val="none" w:sz="0" w:space="0" w:color="auto"/>
            <w:right w:val="none" w:sz="0" w:space="0" w:color="auto"/>
          </w:divBdr>
        </w:div>
        <w:div w:id="999887944">
          <w:marLeft w:val="0"/>
          <w:marRight w:val="0"/>
          <w:marTop w:val="0"/>
          <w:marBottom w:val="0"/>
          <w:divBdr>
            <w:top w:val="none" w:sz="0" w:space="0" w:color="auto"/>
            <w:left w:val="none" w:sz="0" w:space="0" w:color="auto"/>
            <w:bottom w:val="none" w:sz="0" w:space="0" w:color="auto"/>
            <w:right w:val="none" w:sz="0" w:space="0" w:color="auto"/>
          </w:divBdr>
        </w:div>
        <w:div w:id="1472790630">
          <w:marLeft w:val="0"/>
          <w:marRight w:val="0"/>
          <w:marTop w:val="0"/>
          <w:marBottom w:val="0"/>
          <w:divBdr>
            <w:top w:val="none" w:sz="0" w:space="0" w:color="auto"/>
            <w:left w:val="none" w:sz="0" w:space="0" w:color="auto"/>
            <w:bottom w:val="none" w:sz="0" w:space="0" w:color="auto"/>
            <w:right w:val="none" w:sz="0" w:space="0" w:color="auto"/>
          </w:divBdr>
        </w:div>
        <w:div w:id="1627928422">
          <w:marLeft w:val="0"/>
          <w:marRight w:val="0"/>
          <w:marTop w:val="0"/>
          <w:marBottom w:val="0"/>
          <w:divBdr>
            <w:top w:val="none" w:sz="0" w:space="0" w:color="auto"/>
            <w:left w:val="none" w:sz="0" w:space="0" w:color="auto"/>
            <w:bottom w:val="none" w:sz="0" w:space="0" w:color="auto"/>
            <w:right w:val="none" w:sz="0" w:space="0" w:color="auto"/>
          </w:divBdr>
        </w:div>
      </w:divsChild>
    </w:div>
    <w:div w:id="803499431">
      <w:bodyDiv w:val="1"/>
      <w:marLeft w:val="0"/>
      <w:marRight w:val="0"/>
      <w:marTop w:val="0"/>
      <w:marBottom w:val="0"/>
      <w:divBdr>
        <w:top w:val="none" w:sz="0" w:space="0" w:color="auto"/>
        <w:left w:val="none" w:sz="0" w:space="0" w:color="auto"/>
        <w:bottom w:val="none" w:sz="0" w:space="0" w:color="auto"/>
        <w:right w:val="none" w:sz="0" w:space="0" w:color="auto"/>
      </w:divBdr>
      <w:divsChild>
        <w:div w:id="367489847">
          <w:marLeft w:val="0"/>
          <w:marRight w:val="0"/>
          <w:marTop w:val="0"/>
          <w:marBottom w:val="0"/>
          <w:divBdr>
            <w:top w:val="none" w:sz="0" w:space="0" w:color="auto"/>
            <w:left w:val="none" w:sz="0" w:space="0" w:color="auto"/>
            <w:bottom w:val="none" w:sz="0" w:space="0" w:color="auto"/>
            <w:right w:val="none" w:sz="0" w:space="0" w:color="auto"/>
          </w:divBdr>
        </w:div>
        <w:div w:id="611254362">
          <w:marLeft w:val="0"/>
          <w:marRight w:val="0"/>
          <w:marTop w:val="0"/>
          <w:marBottom w:val="0"/>
          <w:divBdr>
            <w:top w:val="none" w:sz="0" w:space="0" w:color="auto"/>
            <w:left w:val="none" w:sz="0" w:space="0" w:color="auto"/>
            <w:bottom w:val="none" w:sz="0" w:space="0" w:color="auto"/>
            <w:right w:val="none" w:sz="0" w:space="0" w:color="auto"/>
          </w:divBdr>
        </w:div>
        <w:div w:id="851066278">
          <w:marLeft w:val="0"/>
          <w:marRight w:val="0"/>
          <w:marTop w:val="0"/>
          <w:marBottom w:val="0"/>
          <w:divBdr>
            <w:top w:val="none" w:sz="0" w:space="0" w:color="auto"/>
            <w:left w:val="none" w:sz="0" w:space="0" w:color="auto"/>
            <w:bottom w:val="none" w:sz="0" w:space="0" w:color="auto"/>
            <w:right w:val="none" w:sz="0" w:space="0" w:color="auto"/>
          </w:divBdr>
        </w:div>
        <w:div w:id="1213274154">
          <w:marLeft w:val="0"/>
          <w:marRight w:val="0"/>
          <w:marTop w:val="0"/>
          <w:marBottom w:val="0"/>
          <w:divBdr>
            <w:top w:val="none" w:sz="0" w:space="0" w:color="auto"/>
            <w:left w:val="none" w:sz="0" w:space="0" w:color="auto"/>
            <w:bottom w:val="none" w:sz="0" w:space="0" w:color="auto"/>
            <w:right w:val="none" w:sz="0" w:space="0" w:color="auto"/>
          </w:divBdr>
        </w:div>
      </w:divsChild>
    </w:div>
    <w:div w:id="806168028">
      <w:bodyDiv w:val="1"/>
      <w:marLeft w:val="0"/>
      <w:marRight w:val="0"/>
      <w:marTop w:val="0"/>
      <w:marBottom w:val="0"/>
      <w:divBdr>
        <w:top w:val="none" w:sz="0" w:space="0" w:color="auto"/>
        <w:left w:val="none" w:sz="0" w:space="0" w:color="auto"/>
        <w:bottom w:val="none" w:sz="0" w:space="0" w:color="auto"/>
        <w:right w:val="none" w:sz="0" w:space="0" w:color="auto"/>
      </w:divBdr>
      <w:divsChild>
        <w:div w:id="127092651">
          <w:marLeft w:val="0"/>
          <w:marRight w:val="0"/>
          <w:marTop w:val="0"/>
          <w:marBottom w:val="0"/>
          <w:divBdr>
            <w:top w:val="none" w:sz="0" w:space="0" w:color="auto"/>
            <w:left w:val="none" w:sz="0" w:space="0" w:color="auto"/>
            <w:bottom w:val="none" w:sz="0" w:space="0" w:color="auto"/>
            <w:right w:val="none" w:sz="0" w:space="0" w:color="auto"/>
          </w:divBdr>
        </w:div>
        <w:div w:id="319429521">
          <w:marLeft w:val="0"/>
          <w:marRight w:val="0"/>
          <w:marTop w:val="0"/>
          <w:marBottom w:val="0"/>
          <w:divBdr>
            <w:top w:val="none" w:sz="0" w:space="0" w:color="auto"/>
            <w:left w:val="none" w:sz="0" w:space="0" w:color="auto"/>
            <w:bottom w:val="none" w:sz="0" w:space="0" w:color="auto"/>
            <w:right w:val="none" w:sz="0" w:space="0" w:color="auto"/>
          </w:divBdr>
        </w:div>
        <w:div w:id="825827496">
          <w:marLeft w:val="0"/>
          <w:marRight w:val="0"/>
          <w:marTop w:val="0"/>
          <w:marBottom w:val="0"/>
          <w:divBdr>
            <w:top w:val="none" w:sz="0" w:space="0" w:color="auto"/>
            <w:left w:val="none" w:sz="0" w:space="0" w:color="auto"/>
            <w:bottom w:val="none" w:sz="0" w:space="0" w:color="auto"/>
            <w:right w:val="none" w:sz="0" w:space="0" w:color="auto"/>
          </w:divBdr>
        </w:div>
        <w:div w:id="977951458">
          <w:marLeft w:val="0"/>
          <w:marRight w:val="0"/>
          <w:marTop w:val="0"/>
          <w:marBottom w:val="0"/>
          <w:divBdr>
            <w:top w:val="none" w:sz="0" w:space="0" w:color="auto"/>
            <w:left w:val="none" w:sz="0" w:space="0" w:color="auto"/>
            <w:bottom w:val="none" w:sz="0" w:space="0" w:color="auto"/>
            <w:right w:val="none" w:sz="0" w:space="0" w:color="auto"/>
          </w:divBdr>
        </w:div>
      </w:divsChild>
    </w:div>
    <w:div w:id="808523560">
      <w:bodyDiv w:val="1"/>
      <w:marLeft w:val="0"/>
      <w:marRight w:val="0"/>
      <w:marTop w:val="0"/>
      <w:marBottom w:val="0"/>
      <w:divBdr>
        <w:top w:val="none" w:sz="0" w:space="0" w:color="auto"/>
        <w:left w:val="none" w:sz="0" w:space="0" w:color="auto"/>
        <w:bottom w:val="none" w:sz="0" w:space="0" w:color="auto"/>
        <w:right w:val="none" w:sz="0" w:space="0" w:color="auto"/>
      </w:divBdr>
      <w:divsChild>
        <w:div w:id="397435215">
          <w:marLeft w:val="0"/>
          <w:marRight w:val="0"/>
          <w:marTop w:val="0"/>
          <w:marBottom w:val="0"/>
          <w:divBdr>
            <w:top w:val="none" w:sz="0" w:space="0" w:color="auto"/>
            <w:left w:val="none" w:sz="0" w:space="0" w:color="auto"/>
            <w:bottom w:val="none" w:sz="0" w:space="0" w:color="auto"/>
            <w:right w:val="none" w:sz="0" w:space="0" w:color="auto"/>
          </w:divBdr>
        </w:div>
        <w:div w:id="600844921">
          <w:marLeft w:val="0"/>
          <w:marRight w:val="0"/>
          <w:marTop w:val="0"/>
          <w:marBottom w:val="0"/>
          <w:divBdr>
            <w:top w:val="none" w:sz="0" w:space="0" w:color="auto"/>
            <w:left w:val="none" w:sz="0" w:space="0" w:color="auto"/>
            <w:bottom w:val="none" w:sz="0" w:space="0" w:color="auto"/>
            <w:right w:val="none" w:sz="0" w:space="0" w:color="auto"/>
          </w:divBdr>
        </w:div>
        <w:div w:id="978610826">
          <w:marLeft w:val="0"/>
          <w:marRight w:val="0"/>
          <w:marTop w:val="0"/>
          <w:marBottom w:val="0"/>
          <w:divBdr>
            <w:top w:val="none" w:sz="0" w:space="0" w:color="auto"/>
            <w:left w:val="none" w:sz="0" w:space="0" w:color="auto"/>
            <w:bottom w:val="none" w:sz="0" w:space="0" w:color="auto"/>
            <w:right w:val="none" w:sz="0" w:space="0" w:color="auto"/>
          </w:divBdr>
        </w:div>
        <w:div w:id="1872838689">
          <w:marLeft w:val="0"/>
          <w:marRight w:val="0"/>
          <w:marTop w:val="0"/>
          <w:marBottom w:val="0"/>
          <w:divBdr>
            <w:top w:val="none" w:sz="0" w:space="0" w:color="auto"/>
            <w:left w:val="none" w:sz="0" w:space="0" w:color="auto"/>
            <w:bottom w:val="none" w:sz="0" w:space="0" w:color="auto"/>
            <w:right w:val="none" w:sz="0" w:space="0" w:color="auto"/>
          </w:divBdr>
        </w:div>
      </w:divsChild>
    </w:div>
    <w:div w:id="809053557">
      <w:bodyDiv w:val="1"/>
      <w:marLeft w:val="0"/>
      <w:marRight w:val="0"/>
      <w:marTop w:val="0"/>
      <w:marBottom w:val="0"/>
      <w:divBdr>
        <w:top w:val="none" w:sz="0" w:space="0" w:color="auto"/>
        <w:left w:val="none" w:sz="0" w:space="0" w:color="auto"/>
        <w:bottom w:val="none" w:sz="0" w:space="0" w:color="auto"/>
        <w:right w:val="none" w:sz="0" w:space="0" w:color="auto"/>
      </w:divBdr>
      <w:divsChild>
        <w:div w:id="1324043854">
          <w:marLeft w:val="0"/>
          <w:marRight w:val="0"/>
          <w:marTop w:val="0"/>
          <w:marBottom w:val="0"/>
          <w:divBdr>
            <w:top w:val="none" w:sz="0" w:space="0" w:color="auto"/>
            <w:left w:val="none" w:sz="0" w:space="0" w:color="auto"/>
            <w:bottom w:val="none" w:sz="0" w:space="0" w:color="auto"/>
            <w:right w:val="none" w:sz="0" w:space="0" w:color="auto"/>
          </w:divBdr>
          <w:divsChild>
            <w:div w:id="1846095881">
              <w:marLeft w:val="-150"/>
              <w:marRight w:val="-150"/>
              <w:marTop w:val="0"/>
              <w:marBottom w:val="0"/>
              <w:divBdr>
                <w:top w:val="none" w:sz="0" w:space="0" w:color="auto"/>
                <w:left w:val="none" w:sz="0" w:space="0" w:color="auto"/>
                <w:bottom w:val="none" w:sz="0" w:space="0" w:color="auto"/>
                <w:right w:val="none" w:sz="0" w:space="0" w:color="auto"/>
              </w:divBdr>
              <w:divsChild>
                <w:div w:id="138965997">
                  <w:marLeft w:val="0"/>
                  <w:marRight w:val="0"/>
                  <w:marTop w:val="0"/>
                  <w:marBottom w:val="0"/>
                  <w:divBdr>
                    <w:top w:val="none" w:sz="0" w:space="0" w:color="auto"/>
                    <w:left w:val="none" w:sz="0" w:space="0" w:color="auto"/>
                    <w:bottom w:val="none" w:sz="0" w:space="0" w:color="auto"/>
                    <w:right w:val="none" w:sz="0" w:space="0" w:color="auto"/>
                  </w:divBdr>
                  <w:divsChild>
                    <w:div w:id="84286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563252">
      <w:bodyDiv w:val="1"/>
      <w:marLeft w:val="0"/>
      <w:marRight w:val="0"/>
      <w:marTop w:val="0"/>
      <w:marBottom w:val="0"/>
      <w:divBdr>
        <w:top w:val="none" w:sz="0" w:space="0" w:color="auto"/>
        <w:left w:val="none" w:sz="0" w:space="0" w:color="auto"/>
        <w:bottom w:val="none" w:sz="0" w:space="0" w:color="auto"/>
        <w:right w:val="none" w:sz="0" w:space="0" w:color="auto"/>
      </w:divBdr>
      <w:divsChild>
        <w:div w:id="159084883">
          <w:marLeft w:val="0"/>
          <w:marRight w:val="0"/>
          <w:marTop w:val="0"/>
          <w:marBottom w:val="0"/>
          <w:divBdr>
            <w:top w:val="none" w:sz="0" w:space="0" w:color="auto"/>
            <w:left w:val="none" w:sz="0" w:space="0" w:color="auto"/>
            <w:bottom w:val="none" w:sz="0" w:space="0" w:color="auto"/>
            <w:right w:val="none" w:sz="0" w:space="0" w:color="auto"/>
          </w:divBdr>
        </w:div>
        <w:div w:id="678893634">
          <w:marLeft w:val="0"/>
          <w:marRight w:val="0"/>
          <w:marTop w:val="0"/>
          <w:marBottom w:val="0"/>
          <w:divBdr>
            <w:top w:val="none" w:sz="0" w:space="0" w:color="auto"/>
            <w:left w:val="none" w:sz="0" w:space="0" w:color="auto"/>
            <w:bottom w:val="none" w:sz="0" w:space="0" w:color="auto"/>
            <w:right w:val="none" w:sz="0" w:space="0" w:color="auto"/>
          </w:divBdr>
        </w:div>
        <w:div w:id="1213734476">
          <w:marLeft w:val="0"/>
          <w:marRight w:val="0"/>
          <w:marTop w:val="0"/>
          <w:marBottom w:val="0"/>
          <w:divBdr>
            <w:top w:val="none" w:sz="0" w:space="0" w:color="auto"/>
            <w:left w:val="none" w:sz="0" w:space="0" w:color="auto"/>
            <w:bottom w:val="none" w:sz="0" w:space="0" w:color="auto"/>
            <w:right w:val="none" w:sz="0" w:space="0" w:color="auto"/>
          </w:divBdr>
        </w:div>
        <w:div w:id="1820342506">
          <w:marLeft w:val="0"/>
          <w:marRight w:val="0"/>
          <w:marTop w:val="0"/>
          <w:marBottom w:val="0"/>
          <w:divBdr>
            <w:top w:val="none" w:sz="0" w:space="0" w:color="auto"/>
            <w:left w:val="none" w:sz="0" w:space="0" w:color="auto"/>
            <w:bottom w:val="none" w:sz="0" w:space="0" w:color="auto"/>
            <w:right w:val="none" w:sz="0" w:space="0" w:color="auto"/>
          </w:divBdr>
        </w:div>
      </w:divsChild>
    </w:div>
    <w:div w:id="811290140">
      <w:bodyDiv w:val="1"/>
      <w:marLeft w:val="0"/>
      <w:marRight w:val="0"/>
      <w:marTop w:val="0"/>
      <w:marBottom w:val="0"/>
      <w:divBdr>
        <w:top w:val="none" w:sz="0" w:space="0" w:color="auto"/>
        <w:left w:val="none" w:sz="0" w:space="0" w:color="auto"/>
        <w:bottom w:val="none" w:sz="0" w:space="0" w:color="auto"/>
        <w:right w:val="none" w:sz="0" w:space="0" w:color="auto"/>
      </w:divBdr>
      <w:divsChild>
        <w:div w:id="207884610">
          <w:marLeft w:val="0"/>
          <w:marRight w:val="0"/>
          <w:marTop w:val="0"/>
          <w:marBottom w:val="0"/>
          <w:divBdr>
            <w:top w:val="none" w:sz="0" w:space="0" w:color="auto"/>
            <w:left w:val="none" w:sz="0" w:space="0" w:color="auto"/>
            <w:bottom w:val="none" w:sz="0" w:space="0" w:color="auto"/>
            <w:right w:val="none" w:sz="0" w:space="0" w:color="auto"/>
          </w:divBdr>
        </w:div>
        <w:div w:id="1066296879">
          <w:marLeft w:val="0"/>
          <w:marRight w:val="0"/>
          <w:marTop w:val="0"/>
          <w:marBottom w:val="0"/>
          <w:divBdr>
            <w:top w:val="none" w:sz="0" w:space="0" w:color="auto"/>
            <w:left w:val="none" w:sz="0" w:space="0" w:color="auto"/>
            <w:bottom w:val="none" w:sz="0" w:space="0" w:color="auto"/>
            <w:right w:val="none" w:sz="0" w:space="0" w:color="auto"/>
          </w:divBdr>
        </w:div>
        <w:div w:id="1603562896">
          <w:marLeft w:val="0"/>
          <w:marRight w:val="0"/>
          <w:marTop w:val="0"/>
          <w:marBottom w:val="0"/>
          <w:divBdr>
            <w:top w:val="none" w:sz="0" w:space="0" w:color="auto"/>
            <w:left w:val="none" w:sz="0" w:space="0" w:color="auto"/>
            <w:bottom w:val="none" w:sz="0" w:space="0" w:color="auto"/>
            <w:right w:val="none" w:sz="0" w:space="0" w:color="auto"/>
          </w:divBdr>
        </w:div>
        <w:div w:id="2022856224">
          <w:marLeft w:val="0"/>
          <w:marRight w:val="0"/>
          <w:marTop w:val="0"/>
          <w:marBottom w:val="0"/>
          <w:divBdr>
            <w:top w:val="none" w:sz="0" w:space="0" w:color="auto"/>
            <w:left w:val="none" w:sz="0" w:space="0" w:color="auto"/>
            <w:bottom w:val="none" w:sz="0" w:space="0" w:color="auto"/>
            <w:right w:val="none" w:sz="0" w:space="0" w:color="auto"/>
          </w:divBdr>
        </w:div>
      </w:divsChild>
    </w:div>
    <w:div w:id="811363667">
      <w:bodyDiv w:val="1"/>
      <w:marLeft w:val="0"/>
      <w:marRight w:val="0"/>
      <w:marTop w:val="0"/>
      <w:marBottom w:val="0"/>
      <w:divBdr>
        <w:top w:val="none" w:sz="0" w:space="0" w:color="auto"/>
        <w:left w:val="none" w:sz="0" w:space="0" w:color="auto"/>
        <w:bottom w:val="none" w:sz="0" w:space="0" w:color="auto"/>
        <w:right w:val="none" w:sz="0" w:space="0" w:color="auto"/>
      </w:divBdr>
      <w:divsChild>
        <w:div w:id="1010063324">
          <w:marLeft w:val="0"/>
          <w:marRight w:val="0"/>
          <w:marTop w:val="0"/>
          <w:marBottom w:val="0"/>
          <w:divBdr>
            <w:top w:val="none" w:sz="0" w:space="0" w:color="auto"/>
            <w:left w:val="none" w:sz="0" w:space="0" w:color="auto"/>
            <w:bottom w:val="none" w:sz="0" w:space="0" w:color="auto"/>
            <w:right w:val="none" w:sz="0" w:space="0" w:color="auto"/>
          </w:divBdr>
        </w:div>
        <w:div w:id="1144354103">
          <w:marLeft w:val="0"/>
          <w:marRight w:val="0"/>
          <w:marTop w:val="0"/>
          <w:marBottom w:val="0"/>
          <w:divBdr>
            <w:top w:val="none" w:sz="0" w:space="0" w:color="auto"/>
            <w:left w:val="none" w:sz="0" w:space="0" w:color="auto"/>
            <w:bottom w:val="none" w:sz="0" w:space="0" w:color="auto"/>
            <w:right w:val="none" w:sz="0" w:space="0" w:color="auto"/>
          </w:divBdr>
        </w:div>
        <w:div w:id="1245383508">
          <w:marLeft w:val="0"/>
          <w:marRight w:val="0"/>
          <w:marTop w:val="0"/>
          <w:marBottom w:val="0"/>
          <w:divBdr>
            <w:top w:val="none" w:sz="0" w:space="0" w:color="auto"/>
            <w:left w:val="none" w:sz="0" w:space="0" w:color="auto"/>
            <w:bottom w:val="none" w:sz="0" w:space="0" w:color="auto"/>
            <w:right w:val="none" w:sz="0" w:space="0" w:color="auto"/>
          </w:divBdr>
        </w:div>
        <w:div w:id="1466198363">
          <w:marLeft w:val="0"/>
          <w:marRight w:val="0"/>
          <w:marTop w:val="0"/>
          <w:marBottom w:val="0"/>
          <w:divBdr>
            <w:top w:val="none" w:sz="0" w:space="0" w:color="auto"/>
            <w:left w:val="none" w:sz="0" w:space="0" w:color="auto"/>
            <w:bottom w:val="none" w:sz="0" w:space="0" w:color="auto"/>
            <w:right w:val="none" w:sz="0" w:space="0" w:color="auto"/>
          </w:divBdr>
        </w:div>
      </w:divsChild>
    </w:div>
    <w:div w:id="812528391">
      <w:bodyDiv w:val="1"/>
      <w:marLeft w:val="0"/>
      <w:marRight w:val="0"/>
      <w:marTop w:val="0"/>
      <w:marBottom w:val="0"/>
      <w:divBdr>
        <w:top w:val="none" w:sz="0" w:space="0" w:color="auto"/>
        <w:left w:val="none" w:sz="0" w:space="0" w:color="auto"/>
        <w:bottom w:val="none" w:sz="0" w:space="0" w:color="auto"/>
        <w:right w:val="none" w:sz="0" w:space="0" w:color="auto"/>
      </w:divBdr>
      <w:divsChild>
        <w:div w:id="128057417">
          <w:marLeft w:val="0"/>
          <w:marRight w:val="0"/>
          <w:marTop w:val="0"/>
          <w:marBottom w:val="0"/>
          <w:divBdr>
            <w:top w:val="none" w:sz="0" w:space="0" w:color="auto"/>
            <w:left w:val="none" w:sz="0" w:space="0" w:color="auto"/>
            <w:bottom w:val="none" w:sz="0" w:space="0" w:color="auto"/>
            <w:right w:val="none" w:sz="0" w:space="0" w:color="auto"/>
          </w:divBdr>
        </w:div>
        <w:div w:id="735739371">
          <w:marLeft w:val="0"/>
          <w:marRight w:val="0"/>
          <w:marTop w:val="0"/>
          <w:marBottom w:val="0"/>
          <w:divBdr>
            <w:top w:val="none" w:sz="0" w:space="0" w:color="auto"/>
            <w:left w:val="none" w:sz="0" w:space="0" w:color="auto"/>
            <w:bottom w:val="none" w:sz="0" w:space="0" w:color="auto"/>
            <w:right w:val="none" w:sz="0" w:space="0" w:color="auto"/>
          </w:divBdr>
        </w:div>
        <w:div w:id="928461215">
          <w:marLeft w:val="0"/>
          <w:marRight w:val="0"/>
          <w:marTop w:val="0"/>
          <w:marBottom w:val="0"/>
          <w:divBdr>
            <w:top w:val="none" w:sz="0" w:space="0" w:color="auto"/>
            <w:left w:val="none" w:sz="0" w:space="0" w:color="auto"/>
            <w:bottom w:val="none" w:sz="0" w:space="0" w:color="auto"/>
            <w:right w:val="none" w:sz="0" w:space="0" w:color="auto"/>
          </w:divBdr>
        </w:div>
        <w:div w:id="1772972859">
          <w:marLeft w:val="0"/>
          <w:marRight w:val="0"/>
          <w:marTop w:val="0"/>
          <w:marBottom w:val="0"/>
          <w:divBdr>
            <w:top w:val="none" w:sz="0" w:space="0" w:color="auto"/>
            <w:left w:val="none" w:sz="0" w:space="0" w:color="auto"/>
            <w:bottom w:val="none" w:sz="0" w:space="0" w:color="auto"/>
            <w:right w:val="none" w:sz="0" w:space="0" w:color="auto"/>
          </w:divBdr>
        </w:div>
      </w:divsChild>
    </w:div>
    <w:div w:id="815992861">
      <w:bodyDiv w:val="1"/>
      <w:marLeft w:val="0"/>
      <w:marRight w:val="0"/>
      <w:marTop w:val="0"/>
      <w:marBottom w:val="0"/>
      <w:divBdr>
        <w:top w:val="none" w:sz="0" w:space="0" w:color="auto"/>
        <w:left w:val="none" w:sz="0" w:space="0" w:color="auto"/>
        <w:bottom w:val="none" w:sz="0" w:space="0" w:color="auto"/>
        <w:right w:val="none" w:sz="0" w:space="0" w:color="auto"/>
      </w:divBdr>
    </w:div>
    <w:div w:id="815998314">
      <w:bodyDiv w:val="1"/>
      <w:marLeft w:val="0"/>
      <w:marRight w:val="0"/>
      <w:marTop w:val="0"/>
      <w:marBottom w:val="0"/>
      <w:divBdr>
        <w:top w:val="none" w:sz="0" w:space="0" w:color="auto"/>
        <w:left w:val="none" w:sz="0" w:space="0" w:color="auto"/>
        <w:bottom w:val="none" w:sz="0" w:space="0" w:color="auto"/>
        <w:right w:val="none" w:sz="0" w:space="0" w:color="auto"/>
      </w:divBdr>
      <w:divsChild>
        <w:div w:id="849375443">
          <w:marLeft w:val="0"/>
          <w:marRight w:val="0"/>
          <w:marTop w:val="0"/>
          <w:marBottom w:val="0"/>
          <w:divBdr>
            <w:top w:val="none" w:sz="0" w:space="0" w:color="auto"/>
            <w:left w:val="none" w:sz="0" w:space="0" w:color="auto"/>
            <w:bottom w:val="none" w:sz="0" w:space="0" w:color="auto"/>
            <w:right w:val="none" w:sz="0" w:space="0" w:color="auto"/>
          </w:divBdr>
        </w:div>
        <w:div w:id="1547448044">
          <w:marLeft w:val="0"/>
          <w:marRight w:val="0"/>
          <w:marTop w:val="0"/>
          <w:marBottom w:val="0"/>
          <w:divBdr>
            <w:top w:val="none" w:sz="0" w:space="0" w:color="auto"/>
            <w:left w:val="none" w:sz="0" w:space="0" w:color="auto"/>
            <w:bottom w:val="none" w:sz="0" w:space="0" w:color="auto"/>
            <w:right w:val="none" w:sz="0" w:space="0" w:color="auto"/>
          </w:divBdr>
        </w:div>
        <w:div w:id="2060856261">
          <w:marLeft w:val="0"/>
          <w:marRight w:val="0"/>
          <w:marTop w:val="0"/>
          <w:marBottom w:val="0"/>
          <w:divBdr>
            <w:top w:val="none" w:sz="0" w:space="0" w:color="auto"/>
            <w:left w:val="none" w:sz="0" w:space="0" w:color="auto"/>
            <w:bottom w:val="none" w:sz="0" w:space="0" w:color="auto"/>
            <w:right w:val="none" w:sz="0" w:space="0" w:color="auto"/>
          </w:divBdr>
        </w:div>
        <w:div w:id="2146657087">
          <w:marLeft w:val="0"/>
          <w:marRight w:val="0"/>
          <w:marTop w:val="0"/>
          <w:marBottom w:val="0"/>
          <w:divBdr>
            <w:top w:val="none" w:sz="0" w:space="0" w:color="auto"/>
            <w:left w:val="none" w:sz="0" w:space="0" w:color="auto"/>
            <w:bottom w:val="none" w:sz="0" w:space="0" w:color="auto"/>
            <w:right w:val="none" w:sz="0" w:space="0" w:color="auto"/>
          </w:divBdr>
        </w:div>
      </w:divsChild>
    </w:div>
    <w:div w:id="816796487">
      <w:bodyDiv w:val="1"/>
      <w:marLeft w:val="0"/>
      <w:marRight w:val="0"/>
      <w:marTop w:val="0"/>
      <w:marBottom w:val="0"/>
      <w:divBdr>
        <w:top w:val="none" w:sz="0" w:space="0" w:color="auto"/>
        <w:left w:val="none" w:sz="0" w:space="0" w:color="auto"/>
        <w:bottom w:val="none" w:sz="0" w:space="0" w:color="auto"/>
        <w:right w:val="none" w:sz="0" w:space="0" w:color="auto"/>
      </w:divBdr>
    </w:div>
    <w:div w:id="817693777">
      <w:bodyDiv w:val="1"/>
      <w:marLeft w:val="0"/>
      <w:marRight w:val="0"/>
      <w:marTop w:val="0"/>
      <w:marBottom w:val="0"/>
      <w:divBdr>
        <w:top w:val="none" w:sz="0" w:space="0" w:color="auto"/>
        <w:left w:val="none" w:sz="0" w:space="0" w:color="auto"/>
        <w:bottom w:val="none" w:sz="0" w:space="0" w:color="auto"/>
        <w:right w:val="none" w:sz="0" w:space="0" w:color="auto"/>
      </w:divBdr>
      <w:divsChild>
        <w:div w:id="645815214">
          <w:marLeft w:val="0"/>
          <w:marRight w:val="0"/>
          <w:marTop w:val="0"/>
          <w:marBottom w:val="0"/>
          <w:divBdr>
            <w:top w:val="none" w:sz="0" w:space="0" w:color="auto"/>
            <w:left w:val="none" w:sz="0" w:space="0" w:color="auto"/>
            <w:bottom w:val="none" w:sz="0" w:space="0" w:color="auto"/>
            <w:right w:val="none" w:sz="0" w:space="0" w:color="auto"/>
          </w:divBdr>
        </w:div>
        <w:div w:id="789276822">
          <w:marLeft w:val="0"/>
          <w:marRight w:val="0"/>
          <w:marTop w:val="0"/>
          <w:marBottom w:val="0"/>
          <w:divBdr>
            <w:top w:val="none" w:sz="0" w:space="0" w:color="auto"/>
            <w:left w:val="none" w:sz="0" w:space="0" w:color="auto"/>
            <w:bottom w:val="none" w:sz="0" w:space="0" w:color="auto"/>
            <w:right w:val="none" w:sz="0" w:space="0" w:color="auto"/>
          </w:divBdr>
        </w:div>
        <w:div w:id="1858275760">
          <w:marLeft w:val="0"/>
          <w:marRight w:val="0"/>
          <w:marTop w:val="0"/>
          <w:marBottom w:val="0"/>
          <w:divBdr>
            <w:top w:val="none" w:sz="0" w:space="0" w:color="auto"/>
            <w:left w:val="none" w:sz="0" w:space="0" w:color="auto"/>
            <w:bottom w:val="none" w:sz="0" w:space="0" w:color="auto"/>
            <w:right w:val="none" w:sz="0" w:space="0" w:color="auto"/>
          </w:divBdr>
        </w:div>
        <w:div w:id="1957249383">
          <w:marLeft w:val="0"/>
          <w:marRight w:val="0"/>
          <w:marTop w:val="0"/>
          <w:marBottom w:val="0"/>
          <w:divBdr>
            <w:top w:val="none" w:sz="0" w:space="0" w:color="auto"/>
            <w:left w:val="none" w:sz="0" w:space="0" w:color="auto"/>
            <w:bottom w:val="none" w:sz="0" w:space="0" w:color="auto"/>
            <w:right w:val="none" w:sz="0" w:space="0" w:color="auto"/>
          </w:divBdr>
        </w:div>
      </w:divsChild>
    </w:div>
    <w:div w:id="817769809">
      <w:bodyDiv w:val="1"/>
      <w:marLeft w:val="0"/>
      <w:marRight w:val="0"/>
      <w:marTop w:val="0"/>
      <w:marBottom w:val="0"/>
      <w:divBdr>
        <w:top w:val="none" w:sz="0" w:space="0" w:color="auto"/>
        <w:left w:val="none" w:sz="0" w:space="0" w:color="auto"/>
        <w:bottom w:val="none" w:sz="0" w:space="0" w:color="auto"/>
        <w:right w:val="none" w:sz="0" w:space="0" w:color="auto"/>
      </w:divBdr>
      <w:divsChild>
        <w:div w:id="348337310">
          <w:marLeft w:val="0"/>
          <w:marRight w:val="0"/>
          <w:marTop w:val="0"/>
          <w:marBottom w:val="0"/>
          <w:divBdr>
            <w:top w:val="none" w:sz="0" w:space="0" w:color="auto"/>
            <w:left w:val="none" w:sz="0" w:space="0" w:color="auto"/>
            <w:bottom w:val="none" w:sz="0" w:space="0" w:color="auto"/>
            <w:right w:val="none" w:sz="0" w:space="0" w:color="auto"/>
          </w:divBdr>
        </w:div>
        <w:div w:id="1249120791">
          <w:marLeft w:val="0"/>
          <w:marRight w:val="0"/>
          <w:marTop w:val="0"/>
          <w:marBottom w:val="0"/>
          <w:divBdr>
            <w:top w:val="none" w:sz="0" w:space="0" w:color="auto"/>
            <w:left w:val="none" w:sz="0" w:space="0" w:color="auto"/>
            <w:bottom w:val="none" w:sz="0" w:space="0" w:color="auto"/>
            <w:right w:val="none" w:sz="0" w:space="0" w:color="auto"/>
          </w:divBdr>
        </w:div>
        <w:div w:id="1715961541">
          <w:marLeft w:val="0"/>
          <w:marRight w:val="0"/>
          <w:marTop w:val="0"/>
          <w:marBottom w:val="0"/>
          <w:divBdr>
            <w:top w:val="none" w:sz="0" w:space="0" w:color="auto"/>
            <w:left w:val="none" w:sz="0" w:space="0" w:color="auto"/>
            <w:bottom w:val="none" w:sz="0" w:space="0" w:color="auto"/>
            <w:right w:val="none" w:sz="0" w:space="0" w:color="auto"/>
          </w:divBdr>
        </w:div>
        <w:div w:id="2133093354">
          <w:marLeft w:val="0"/>
          <w:marRight w:val="0"/>
          <w:marTop w:val="0"/>
          <w:marBottom w:val="0"/>
          <w:divBdr>
            <w:top w:val="none" w:sz="0" w:space="0" w:color="auto"/>
            <w:left w:val="none" w:sz="0" w:space="0" w:color="auto"/>
            <w:bottom w:val="none" w:sz="0" w:space="0" w:color="auto"/>
            <w:right w:val="none" w:sz="0" w:space="0" w:color="auto"/>
          </w:divBdr>
        </w:div>
      </w:divsChild>
    </w:div>
    <w:div w:id="821198744">
      <w:bodyDiv w:val="1"/>
      <w:marLeft w:val="0"/>
      <w:marRight w:val="0"/>
      <w:marTop w:val="0"/>
      <w:marBottom w:val="0"/>
      <w:divBdr>
        <w:top w:val="none" w:sz="0" w:space="0" w:color="auto"/>
        <w:left w:val="none" w:sz="0" w:space="0" w:color="auto"/>
        <w:bottom w:val="none" w:sz="0" w:space="0" w:color="auto"/>
        <w:right w:val="none" w:sz="0" w:space="0" w:color="auto"/>
      </w:divBdr>
      <w:divsChild>
        <w:div w:id="120271186">
          <w:marLeft w:val="0"/>
          <w:marRight w:val="0"/>
          <w:marTop w:val="0"/>
          <w:marBottom w:val="0"/>
          <w:divBdr>
            <w:top w:val="none" w:sz="0" w:space="0" w:color="auto"/>
            <w:left w:val="none" w:sz="0" w:space="0" w:color="auto"/>
            <w:bottom w:val="none" w:sz="0" w:space="0" w:color="auto"/>
            <w:right w:val="none" w:sz="0" w:space="0" w:color="auto"/>
          </w:divBdr>
        </w:div>
        <w:div w:id="261959007">
          <w:marLeft w:val="0"/>
          <w:marRight w:val="0"/>
          <w:marTop w:val="0"/>
          <w:marBottom w:val="0"/>
          <w:divBdr>
            <w:top w:val="none" w:sz="0" w:space="0" w:color="auto"/>
            <w:left w:val="none" w:sz="0" w:space="0" w:color="auto"/>
            <w:bottom w:val="none" w:sz="0" w:space="0" w:color="auto"/>
            <w:right w:val="none" w:sz="0" w:space="0" w:color="auto"/>
          </w:divBdr>
        </w:div>
        <w:div w:id="284046501">
          <w:marLeft w:val="0"/>
          <w:marRight w:val="0"/>
          <w:marTop w:val="0"/>
          <w:marBottom w:val="0"/>
          <w:divBdr>
            <w:top w:val="none" w:sz="0" w:space="0" w:color="auto"/>
            <w:left w:val="none" w:sz="0" w:space="0" w:color="auto"/>
            <w:bottom w:val="none" w:sz="0" w:space="0" w:color="auto"/>
            <w:right w:val="none" w:sz="0" w:space="0" w:color="auto"/>
          </w:divBdr>
        </w:div>
        <w:div w:id="362946958">
          <w:marLeft w:val="0"/>
          <w:marRight w:val="0"/>
          <w:marTop w:val="0"/>
          <w:marBottom w:val="0"/>
          <w:divBdr>
            <w:top w:val="none" w:sz="0" w:space="0" w:color="auto"/>
            <w:left w:val="none" w:sz="0" w:space="0" w:color="auto"/>
            <w:bottom w:val="none" w:sz="0" w:space="0" w:color="auto"/>
            <w:right w:val="none" w:sz="0" w:space="0" w:color="auto"/>
          </w:divBdr>
        </w:div>
      </w:divsChild>
    </w:div>
    <w:div w:id="821238658">
      <w:bodyDiv w:val="1"/>
      <w:marLeft w:val="0"/>
      <w:marRight w:val="0"/>
      <w:marTop w:val="0"/>
      <w:marBottom w:val="0"/>
      <w:divBdr>
        <w:top w:val="none" w:sz="0" w:space="0" w:color="auto"/>
        <w:left w:val="none" w:sz="0" w:space="0" w:color="auto"/>
        <w:bottom w:val="none" w:sz="0" w:space="0" w:color="auto"/>
        <w:right w:val="none" w:sz="0" w:space="0" w:color="auto"/>
      </w:divBdr>
      <w:divsChild>
        <w:div w:id="797918060">
          <w:marLeft w:val="0"/>
          <w:marRight w:val="0"/>
          <w:marTop w:val="0"/>
          <w:marBottom w:val="0"/>
          <w:divBdr>
            <w:top w:val="none" w:sz="0" w:space="0" w:color="auto"/>
            <w:left w:val="none" w:sz="0" w:space="0" w:color="auto"/>
            <w:bottom w:val="none" w:sz="0" w:space="0" w:color="auto"/>
            <w:right w:val="none" w:sz="0" w:space="0" w:color="auto"/>
          </w:divBdr>
        </w:div>
        <w:div w:id="1634140676">
          <w:marLeft w:val="0"/>
          <w:marRight w:val="0"/>
          <w:marTop w:val="0"/>
          <w:marBottom w:val="0"/>
          <w:divBdr>
            <w:top w:val="none" w:sz="0" w:space="0" w:color="auto"/>
            <w:left w:val="none" w:sz="0" w:space="0" w:color="auto"/>
            <w:bottom w:val="none" w:sz="0" w:space="0" w:color="auto"/>
            <w:right w:val="none" w:sz="0" w:space="0" w:color="auto"/>
          </w:divBdr>
        </w:div>
        <w:div w:id="1739089328">
          <w:marLeft w:val="0"/>
          <w:marRight w:val="0"/>
          <w:marTop w:val="0"/>
          <w:marBottom w:val="0"/>
          <w:divBdr>
            <w:top w:val="none" w:sz="0" w:space="0" w:color="auto"/>
            <w:left w:val="none" w:sz="0" w:space="0" w:color="auto"/>
            <w:bottom w:val="none" w:sz="0" w:space="0" w:color="auto"/>
            <w:right w:val="none" w:sz="0" w:space="0" w:color="auto"/>
          </w:divBdr>
        </w:div>
        <w:div w:id="2026394246">
          <w:marLeft w:val="0"/>
          <w:marRight w:val="0"/>
          <w:marTop w:val="0"/>
          <w:marBottom w:val="0"/>
          <w:divBdr>
            <w:top w:val="none" w:sz="0" w:space="0" w:color="auto"/>
            <w:left w:val="none" w:sz="0" w:space="0" w:color="auto"/>
            <w:bottom w:val="none" w:sz="0" w:space="0" w:color="auto"/>
            <w:right w:val="none" w:sz="0" w:space="0" w:color="auto"/>
          </w:divBdr>
        </w:div>
      </w:divsChild>
    </w:div>
    <w:div w:id="821435444">
      <w:bodyDiv w:val="1"/>
      <w:marLeft w:val="0"/>
      <w:marRight w:val="0"/>
      <w:marTop w:val="0"/>
      <w:marBottom w:val="0"/>
      <w:divBdr>
        <w:top w:val="none" w:sz="0" w:space="0" w:color="auto"/>
        <w:left w:val="none" w:sz="0" w:space="0" w:color="auto"/>
        <w:bottom w:val="none" w:sz="0" w:space="0" w:color="auto"/>
        <w:right w:val="none" w:sz="0" w:space="0" w:color="auto"/>
      </w:divBdr>
      <w:divsChild>
        <w:div w:id="134377662">
          <w:marLeft w:val="0"/>
          <w:marRight w:val="0"/>
          <w:marTop w:val="0"/>
          <w:marBottom w:val="0"/>
          <w:divBdr>
            <w:top w:val="none" w:sz="0" w:space="0" w:color="auto"/>
            <w:left w:val="none" w:sz="0" w:space="0" w:color="auto"/>
            <w:bottom w:val="none" w:sz="0" w:space="0" w:color="auto"/>
            <w:right w:val="none" w:sz="0" w:space="0" w:color="auto"/>
          </w:divBdr>
        </w:div>
        <w:div w:id="1982886965">
          <w:marLeft w:val="0"/>
          <w:marRight w:val="0"/>
          <w:marTop w:val="0"/>
          <w:marBottom w:val="0"/>
          <w:divBdr>
            <w:top w:val="none" w:sz="0" w:space="0" w:color="auto"/>
            <w:left w:val="none" w:sz="0" w:space="0" w:color="auto"/>
            <w:bottom w:val="none" w:sz="0" w:space="0" w:color="auto"/>
            <w:right w:val="none" w:sz="0" w:space="0" w:color="auto"/>
          </w:divBdr>
        </w:div>
        <w:div w:id="1988699982">
          <w:marLeft w:val="0"/>
          <w:marRight w:val="0"/>
          <w:marTop w:val="0"/>
          <w:marBottom w:val="0"/>
          <w:divBdr>
            <w:top w:val="none" w:sz="0" w:space="0" w:color="auto"/>
            <w:left w:val="none" w:sz="0" w:space="0" w:color="auto"/>
            <w:bottom w:val="none" w:sz="0" w:space="0" w:color="auto"/>
            <w:right w:val="none" w:sz="0" w:space="0" w:color="auto"/>
          </w:divBdr>
        </w:div>
        <w:div w:id="2075815146">
          <w:marLeft w:val="0"/>
          <w:marRight w:val="0"/>
          <w:marTop w:val="0"/>
          <w:marBottom w:val="0"/>
          <w:divBdr>
            <w:top w:val="none" w:sz="0" w:space="0" w:color="auto"/>
            <w:left w:val="none" w:sz="0" w:space="0" w:color="auto"/>
            <w:bottom w:val="none" w:sz="0" w:space="0" w:color="auto"/>
            <w:right w:val="none" w:sz="0" w:space="0" w:color="auto"/>
          </w:divBdr>
        </w:div>
      </w:divsChild>
    </w:div>
    <w:div w:id="822503054">
      <w:bodyDiv w:val="1"/>
      <w:marLeft w:val="0"/>
      <w:marRight w:val="0"/>
      <w:marTop w:val="0"/>
      <w:marBottom w:val="0"/>
      <w:divBdr>
        <w:top w:val="none" w:sz="0" w:space="0" w:color="auto"/>
        <w:left w:val="none" w:sz="0" w:space="0" w:color="auto"/>
        <w:bottom w:val="none" w:sz="0" w:space="0" w:color="auto"/>
        <w:right w:val="none" w:sz="0" w:space="0" w:color="auto"/>
      </w:divBdr>
      <w:divsChild>
        <w:div w:id="71396283">
          <w:marLeft w:val="0"/>
          <w:marRight w:val="0"/>
          <w:marTop w:val="0"/>
          <w:marBottom w:val="0"/>
          <w:divBdr>
            <w:top w:val="none" w:sz="0" w:space="0" w:color="auto"/>
            <w:left w:val="none" w:sz="0" w:space="0" w:color="auto"/>
            <w:bottom w:val="none" w:sz="0" w:space="0" w:color="auto"/>
            <w:right w:val="none" w:sz="0" w:space="0" w:color="auto"/>
          </w:divBdr>
        </w:div>
        <w:div w:id="711076972">
          <w:marLeft w:val="0"/>
          <w:marRight w:val="0"/>
          <w:marTop w:val="0"/>
          <w:marBottom w:val="0"/>
          <w:divBdr>
            <w:top w:val="none" w:sz="0" w:space="0" w:color="auto"/>
            <w:left w:val="none" w:sz="0" w:space="0" w:color="auto"/>
            <w:bottom w:val="none" w:sz="0" w:space="0" w:color="auto"/>
            <w:right w:val="none" w:sz="0" w:space="0" w:color="auto"/>
          </w:divBdr>
        </w:div>
        <w:div w:id="785807980">
          <w:marLeft w:val="0"/>
          <w:marRight w:val="0"/>
          <w:marTop w:val="0"/>
          <w:marBottom w:val="0"/>
          <w:divBdr>
            <w:top w:val="none" w:sz="0" w:space="0" w:color="auto"/>
            <w:left w:val="none" w:sz="0" w:space="0" w:color="auto"/>
            <w:bottom w:val="none" w:sz="0" w:space="0" w:color="auto"/>
            <w:right w:val="none" w:sz="0" w:space="0" w:color="auto"/>
          </w:divBdr>
        </w:div>
        <w:div w:id="1817069712">
          <w:marLeft w:val="0"/>
          <w:marRight w:val="0"/>
          <w:marTop w:val="0"/>
          <w:marBottom w:val="0"/>
          <w:divBdr>
            <w:top w:val="none" w:sz="0" w:space="0" w:color="auto"/>
            <w:left w:val="none" w:sz="0" w:space="0" w:color="auto"/>
            <w:bottom w:val="none" w:sz="0" w:space="0" w:color="auto"/>
            <w:right w:val="none" w:sz="0" w:space="0" w:color="auto"/>
          </w:divBdr>
        </w:div>
      </w:divsChild>
    </w:div>
    <w:div w:id="824246748">
      <w:bodyDiv w:val="1"/>
      <w:marLeft w:val="0"/>
      <w:marRight w:val="0"/>
      <w:marTop w:val="0"/>
      <w:marBottom w:val="0"/>
      <w:divBdr>
        <w:top w:val="none" w:sz="0" w:space="0" w:color="auto"/>
        <w:left w:val="none" w:sz="0" w:space="0" w:color="auto"/>
        <w:bottom w:val="none" w:sz="0" w:space="0" w:color="auto"/>
        <w:right w:val="none" w:sz="0" w:space="0" w:color="auto"/>
      </w:divBdr>
      <w:divsChild>
        <w:div w:id="597563263">
          <w:marLeft w:val="0"/>
          <w:marRight w:val="0"/>
          <w:marTop w:val="0"/>
          <w:marBottom w:val="0"/>
          <w:divBdr>
            <w:top w:val="none" w:sz="0" w:space="0" w:color="auto"/>
            <w:left w:val="none" w:sz="0" w:space="0" w:color="auto"/>
            <w:bottom w:val="none" w:sz="0" w:space="0" w:color="auto"/>
            <w:right w:val="none" w:sz="0" w:space="0" w:color="auto"/>
          </w:divBdr>
        </w:div>
        <w:div w:id="960067767">
          <w:marLeft w:val="0"/>
          <w:marRight w:val="0"/>
          <w:marTop w:val="0"/>
          <w:marBottom w:val="0"/>
          <w:divBdr>
            <w:top w:val="none" w:sz="0" w:space="0" w:color="auto"/>
            <w:left w:val="none" w:sz="0" w:space="0" w:color="auto"/>
            <w:bottom w:val="none" w:sz="0" w:space="0" w:color="auto"/>
            <w:right w:val="none" w:sz="0" w:space="0" w:color="auto"/>
          </w:divBdr>
        </w:div>
        <w:div w:id="1804276020">
          <w:marLeft w:val="0"/>
          <w:marRight w:val="0"/>
          <w:marTop w:val="0"/>
          <w:marBottom w:val="0"/>
          <w:divBdr>
            <w:top w:val="none" w:sz="0" w:space="0" w:color="auto"/>
            <w:left w:val="none" w:sz="0" w:space="0" w:color="auto"/>
            <w:bottom w:val="none" w:sz="0" w:space="0" w:color="auto"/>
            <w:right w:val="none" w:sz="0" w:space="0" w:color="auto"/>
          </w:divBdr>
        </w:div>
        <w:div w:id="1816099139">
          <w:marLeft w:val="0"/>
          <w:marRight w:val="0"/>
          <w:marTop w:val="0"/>
          <w:marBottom w:val="0"/>
          <w:divBdr>
            <w:top w:val="none" w:sz="0" w:space="0" w:color="auto"/>
            <w:left w:val="none" w:sz="0" w:space="0" w:color="auto"/>
            <w:bottom w:val="none" w:sz="0" w:space="0" w:color="auto"/>
            <w:right w:val="none" w:sz="0" w:space="0" w:color="auto"/>
          </w:divBdr>
        </w:div>
      </w:divsChild>
    </w:div>
    <w:div w:id="825318476">
      <w:bodyDiv w:val="1"/>
      <w:marLeft w:val="0"/>
      <w:marRight w:val="0"/>
      <w:marTop w:val="0"/>
      <w:marBottom w:val="0"/>
      <w:divBdr>
        <w:top w:val="none" w:sz="0" w:space="0" w:color="auto"/>
        <w:left w:val="none" w:sz="0" w:space="0" w:color="auto"/>
        <w:bottom w:val="none" w:sz="0" w:space="0" w:color="auto"/>
        <w:right w:val="none" w:sz="0" w:space="0" w:color="auto"/>
      </w:divBdr>
      <w:divsChild>
        <w:div w:id="538709424">
          <w:marLeft w:val="0"/>
          <w:marRight w:val="0"/>
          <w:marTop w:val="0"/>
          <w:marBottom w:val="0"/>
          <w:divBdr>
            <w:top w:val="none" w:sz="0" w:space="0" w:color="auto"/>
            <w:left w:val="none" w:sz="0" w:space="0" w:color="auto"/>
            <w:bottom w:val="none" w:sz="0" w:space="0" w:color="auto"/>
            <w:right w:val="none" w:sz="0" w:space="0" w:color="auto"/>
          </w:divBdr>
        </w:div>
        <w:div w:id="1190604325">
          <w:marLeft w:val="0"/>
          <w:marRight w:val="0"/>
          <w:marTop w:val="0"/>
          <w:marBottom w:val="0"/>
          <w:divBdr>
            <w:top w:val="none" w:sz="0" w:space="0" w:color="auto"/>
            <w:left w:val="none" w:sz="0" w:space="0" w:color="auto"/>
            <w:bottom w:val="none" w:sz="0" w:space="0" w:color="auto"/>
            <w:right w:val="none" w:sz="0" w:space="0" w:color="auto"/>
          </w:divBdr>
        </w:div>
        <w:div w:id="1241406418">
          <w:marLeft w:val="0"/>
          <w:marRight w:val="0"/>
          <w:marTop w:val="0"/>
          <w:marBottom w:val="0"/>
          <w:divBdr>
            <w:top w:val="none" w:sz="0" w:space="0" w:color="auto"/>
            <w:left w:val="none" w:sz="0" w:space="0" w:color="auto"/>
            <w:bottom w:val="none" w:sz="0" w:space="0" w:color="auto"/>
            <w:right w:val="none" w:sz="0" w:space="0" w:color="auto"/>
          </w:divBdr>
        </w:div>
        <w:div w:id="2045129335">
          <w:marLeft w:val="0"/>
          <w:marRight w:val="0"/>
          <w:marTop w:val="0"/>
          <w:marBottom w:val="0"/>
          <w:divBdr>
            <w:top w:val="none" w:sz="0" w:space="0" w:color="auto"/>
            <w:left w:val="none" w:sz="0" w:space="0" w:color="auto"/>
            <w:bottom w:val="none" w:sz="0" w:space="0" w:color="auto"/>
            <w:right w:val="none" w:sz="0" w:space="0" w:color="auto"/>
          </w:divBdr>
        </w:div>
      </w:divsChild>
    </w:div>
    <w:div w:id="828641188">
      <w:bodyDiv w:val="1"/>
      <w:marLeft w:val="0"/>
      <w:marRight w:val="0"/>
      <w:marTop w:val="0"/>
      <w:marBottom w:val="0"/>
      <w:divBdr>
        <w:top w:val="none" w:sz="0" w:space="0" w:color="auto"/>
        <w:left w:val="none" w:sz="0" w:space="0" w:color="auto"/>
        <w:bottom w:val="none" w:sz="0" w:space="0" w:color="auto"/>
        <w:right w:val="none" w:sz="0" w:space="0" w:color="auto"/>
      </w:divBdr>
      <w:divsChild>
        <w:div w:id="667370146">
          <w:marLeft w:val="0"/>
          <w:marRight w:val="0"/>
          <w:marTop w:val="0"/>
          <w:marBottom w:val="0"/>
          <w:divBdr>
            <w:top w:val="none" w:sz="0" w:space="0" w:color="auto"/>
            <w:left w:val="none" w:sz="0" w:space="0" w:color="auto"/>
            <w:bottom w:val="none" w:sz="0" w:space="0" w:color="auto"/>
            <w:right w:val="none" w:sz="0" w:space="0" w:color="auto"/>
          </w:divBdr>
        </w:div>
        <w:div w:id="1813794608">
          <w:marLeft w:val="0"/>
          <w:marRight w:val="0"/>
          <w:marTop w:val="0"/>
          <w:marBottom w:val="0"/>
          <w:divBdr>
            <w:top w:val="none" w:sz="0" w:space="0" w:color="auto"/>
            <w:left w:val="none" w:sz="0" w:space="0" w:color="auto"/>
            <w:bottom w:val="none" w:sz="0" w:space="0" w:color="auto"/>
            <w:right w:val="none" w:sz="0" w:space="0" w:color="auto"/>
          </w:divBdr>
        </w:div>
        <w:div w:id="1989237322">
          <w:marLeft w:val="0"/>
          <w:marRight w:val="0"/>
          <w:marTop w:val="0"/>
          <w:marBottom w:val="0"/>
          <w:divBdr>
            <w:top w:val="none" w:sz="0" w:space="0" w:color="auto"/>
            <w:left w:val="none" w:sz="0" w:space="0" w:color="auto"/>
            <w:bottom w:val="none" w:sz="0" w:space="0" w:color="auto"/>
            <w:right w:val="none" w:sz="0" w:space="0" w:color="auto"/>
          </w:divBdr>
        </w:div>
        <w:div w:id="2032803620">
          <w:marLeft w:val="0"/>
          <w:marRight w:val="0"/>
          <w:marTop w:val="0"/>
          <w:marBottom w:val="0"/>
          <w:divBdr>
            <w:top w:val="none" w:sz="0" w:space="0" w:color="auto"/>
            <w:left w:val="none" w:sz="0" w:space="0" w:color="auto"/>
            <w:bottom w:val="none" w:sz="0" w:space="0" w:color="auto"/>
            <w:right w:val="none" w:sz="0" w:space="0" w:color="auto"/>
          </w:divBdr>
        </w:div>
      </w:divsChild>
    </w:div>
    <w:div w:id="831946479">
      <w:bodyDiv w:val="1"/>
      <w:marLeft w:val="0"/>
      <w:marRight w:val="0"/>
      <w:marTop w:val="0"/>
      <w:marBottom w:val="0"/>
      <w:divBdr>
        <w:top w:val="none" w:sz="0" w:space="0" w:color="auto"/>
        <w:left w:val="none" w:sz="0" w:space="0" w:color="auto"/>
        <w:bottom w:val="none" w:sz="0" w:space="0" w:color="auto"/>
        <w:right w:val="none" w:sz="0" w:space="0" w:color="auto"/>
      </w:divBdr>
    </w:div>
    <w:div w:id="833254621">
      <w:bodyDiv w:val="1"/>
      <w:marLeft w:val="0"/>
      <w:marRight w:val="0"/>
      <w:marTop w:val="0"/>
      <w:marBottom w:val="0"/>
      <w:divBdr>
        <w:top w:val="none" w:sz="0" w:space="0" w:color="auto"/>
        <w:left w:val="none" w:sz="0" w:space="0" w:color="auto"/>
        <w:bottom w:val="none" w:sz="0" w:space="0" w:color="auto"/>
        <w:right w:val="none" w:sz="0" w:space="0" w:color="auto"/>
      </w:divBdr>
      <w:divsChild>
        <w:div w:id="112210403">
          <w:marLeft w:val="0"/>
          <w:marRight w:val="0"/>
          <w:marTop w:val="0"/>
          <w:marBottom w:val="0"/>
          <w:divBdr>
            <w:top w:val="none" w:sz="0" w:space="0" w:color="auto"/>
            <w:left w:val="none" w:sz="0" w:space="0" w:color="auto"/>
            <w:bottom w:val="none" w:sz="0" w:space="0" w:color="auto"/>
            <w:right w:val="none" w:sz="0" w:space="0" w:color="auto"/>
          </w:divBdr>
        </w:div>
        <w:div w:id="141898057">
          <w:marLeft w:val="0"/>
          <w:marRight w:val="0"/>
          <w:marTop w:val="0"/>
          <w:marBottom w:val="0"/>
          <w:divBdr>
            <w:top w:val="none" w:sz="0" w:space="0" w:color="auto"/>
            <w:left w:val="none" w:sz="0" w:space="0" w:color="auto"/>
            <w:bottom w:val="none" w:sz="0" w:space="0" w:color="auto"/>
            <w:right w:val="none" w:sz="0" w:space="0" w:color="auto"/>
          </w:divBdr>
        </w:div>
        <w:div w:id="367146005">
          <w:marLeft w:val="0"/>
          <w:marRight w:val="0"/>
          <w:marTop w:val="0"/>
          <w:marBottom w:val="0"/>
          <w:divBdr>
            <w:top w:val="none" w:sz="0" w:space="0" w:color="auto"/>
            <w:left w:val="none" w:sz="0" w:space="0" w:color="auto"/>
            <w:bottom w:val="none" w:sz="0" w:space="0" w:color="auto"/>
            <w:right w:val="none" w:sz="0" w:space="0" w:color="auto"/>
          </w:divBdr>
        </w:div>
        <w:div w:id="1819879794">
          <w:marLeft w:val="0"/>
          <w:marRight w:val="0"/>
          <w:marTop w:val="0"/>
          <w:marBottom w:val="0"/>
          <w:divBdr>
            <w:top w:val="none" w:sz="0" w:space="0" w:color="auto"/>
            <w:left w:val="none" w:sz="0" w:space="0" w:color="auto"/>
            <w:bottom w:val="none" w:sz="0" w:space="0" w:color="auto"/>
            <w:right w:val="none" w:sz="0" w:space="0" w:color="auto"/>
          </w:divBdr>
        </w:div>
      </w:divsChild>
    </w:div>
    <w:div w:id="834030903">
      <w:bodyDiv w:val="1"/>
      <w:marLeft w:val="0"/>
      <w:marRight w:val="0"/>
      <w:marTop w:val="0"/>
      <w:marBottom w:val="0"/>
      <w:divBdr>
        <w:top w:val="none" w:sz="0" w:space="0" w:color="auto"/>
        <w:left w:val="none" w:sz="0" w:space="0" w:color="auto"/>
        <w:bottom w:val="none" w:sz="0" w:space="0" w:color="auto"/>
        <w:right w:val="none" w:sz="0" w:space="0" w:color="auto"/>
      </w:divBdr>
      <w:divsChild>
        <w:div w:id="715159722">
          <w:marLeft w:val="0"/>
          <w:marRight w:val="0"/>
          <w:marTop w:val="0"/>
          <w:marBottom w:val="0"/>
          <w:divBdr>
            <w:top w:val="none" w:sz="0" w:space="0" w:color="auto"/>
            <w:left w:val="none" w:sz="0" w:space="0" w:color="auto"/>
            <w:bottom w:val="none" w:sz="0" w:space="0" w:color="auto"/>
            <w:right w:val="none" w:sz="0" w:space="0" w:color="auto"/>
          </w:divBdr>
        </w:div>
        <w:div w:id="839199196">
          <w:marLeft w:val="0"/>
          <w:marRight w:val="0"/>
          <w:marTop w:val="0"/>
          <w:marBottom w:val="0"/>
          <w:divBdr>
            <w:top w:val="none" w:sz="0" w:space="0" w:color="auto"/>
            <w:left w:val="none" w:sz="0" w:space="0" w:color="auto"/>
            <w:bottom w:val="none" w:sz="0" w:space="0" w:color="auto"/>
            <w:right w:val="none" w:sz="0" w:space="0" w:color="auto"/>
          </w:divBdr>
        </w:div>
        <w:div w:id="1176572383">
          <w:marLeft w:val="0"/>
          <w:marRight w:val="0"/>
          <w:marTop w:val="0"/>
          <w:marBottom w:val="0"/>
          <w:divBdr>
            <w:top w:val="none" w:sz="0" w:space="0" w:color="auto"/>
            <w:left w:val="none" w:sz="0" w:space="0" w:color="auto"/>
            <w:bottom w:val="none" w:sz="0" w:space="0" w:color="auto"/>
            <w:right w:val="none" w:sz="0" w:space="0" w:color="auto"/>
          </w:divBdr>
        </w:div>
        <w:div w:id="1733504057">
          <w:marLeft w:val="0"/>
          <w:marRight w:val="0"/>
          <w:marTop w:val="0"/>
          <w:marBottom w:val="0"/>
          <w:divBdr>
            <w:top w:val="none" w:sz="0" w:space="0" w:color="auto"/>
            <w:left w:val="none" w:sz="0" w:space="0" w:color="auto"/>
            <w:bottom w:val="none" w:sz="0" w:space="0" w:color="auto"/>
            <w:right w:val="none" w:sz="0" w:space="0" w:color="auto"/>
          </w:divBdr>
        </w:div>
      </w:divsChild>
    </w:div>
    <w:div w:id="834151734">
      <w:bodyDiv w:val="1"/>
      <w:marLeft w:val="0"/>
      <w:marRight w:val="0"/>
      <w:marTop w:val="0"/>
      <w:marBottom w:val="0"/>
      <w:divBdr>
        <w:top w:val="none" w:sz="0" w:space="0" w:color="auto"/>
        <w:left w:val="none" w:sz="0" w:space="0" w:color="auto"/>
        <w:bottom w:val="none" w:sz="0" w:space="0" w:color="auto"/>
        <w:right w:val="none" w:sz="0" w:space="0" w:color="auto"/>
      </w:divBdr>
      <w:divsChild>
        <w:div w:id="946154668">
          <w:marLeft w:val="0"/>
          <w:marRight w:val="0"/>
          <w:marTop w:val="0"/>
          <w:marBottom w:val="0"/>
          <w:divBdr>
            <w:top w:val="none" w:sz="0" w:space="0" w:color="auto"/>
            <w:left w:val="none" w:sz="0" w:space="0" w:color="auto"/>
            <w:bottom w:val="none" w:sz="0" w:space="0" w:color="auto"/>
            <w:right w:val="none" w:sz="0" w:space="0" w:color="auto"/>
          </w:divBdr>
        </w:div>
        <w:div w:id="1362628247">
          <w:marLeft w:val="0"/>
          <w:marRight w:val="0"/>
          <w:marTop w:val="0"/>
          <w:marBottom w:val="0"/>
          <w:divBdr>
            <w:top w:val="none" w:sz="0" w:space="0" w:color="auto"/>
            <w:left w:val="none" w:sz="0" w:space="0" w:color="auto"/>
            <w:bottom w:val="none" w:sz="0" w:space="0" w:color="auto"/>
            <w:right w:val="none" w:sz="0" w:space="0" w:color="auto"/>
          </w:divBdr>
        </w:div>
        <w:div w:id="1488206957">
          <w:marLeft w:val="0"/>
          <w:marRight w:val="0"/>
          <w:marTop w:val="0"/>
          <w:marBottom w:val="0"/>
          <w:divBdr>
            <w:top w:val="none" w:sz="0" w:space="0" w:color="auto"/>
            <w:left w:val="none" w:sz="0" w:space="0" w:color="auto"/>
            <w:bottom w:val="none" w:sz="0" w:space="0" w:color="auto"/>
            <w:right w:val="none" w:sz="0" w:space="0" w:color="auto"/>
          </w:divBdr>
        </w:div>
        <w:div w:id="2095010039">
          <w:marLeft w:val="0"/>
          <w:marRight w:val="0"/>
          <w:marTop w:val="0"/>
          <w:marBottom w:val="0"/>
          <w:divBdr>
            <w:top w:val="none" w:sz="0" w:space="0" w:color="auto"/>
            <w:left w:val="none" w:sz="0" w:space="0" w:color="auto"/>
            <w:bottom w:val="none" w:sz="0" w:space="0" w:color="auto"/>
            <w:right w:val="none" w:sz="0" w:space="0" w:color="auto"/>
          </w:divBdr>
        </w:div>
      </w:divsChild>
    </w:div>
    <w:div w:id="835731379">
      <w:bodyDiv w:val="1"/>
      <w:marLeft w:val="0"/>
      <w:marRight w:val="0"/>
      <w:marTop w:val="0"/>
      <w:marBottom w:val="0"/>
      <w:divBdr>
        <w:top w:val="none" w:sz="0" w:space="0" w:color="auto"/>
        <w:left w:val="none" w:sz="0" w:space="0" w:color="auto"/>
        <w:bottom w:val="none" w:sz="0" w:space="0" w:color="auto"/>
        <w:right w:val="none" w:sz="0" w:space="0" w:color="auto"/>
      </w:divBdr>
      <w:divsChild>
        <w:div w:id="117652412">
          <w:marLeft w:val="0"/>
          <w:marRight w:val="0"/>
          <w:marTop w:val="0"/>
          <w:marBottom w:val="0"/>
          <w:divBdr>
            <w:top w:val="none" w:sz="0" w:space="0" w:color="auto"/>
            <w:left w:val="none" w:sz="0" w:space="0" w:color="auto"/>
            <w:bottom w:val="none" w:sz="0" w:space="0" w:color="auto"/>
            <w:right w:val="none" w:sz="0" w:space="0" w:color="auto"/>
          </w:divBdr>
        </w:div>
        <w:div w:id="530802453">
          <w:marLeft w:val="0"/>
          <w:marRight w:val="0"/>
          <w:marTop w:val="0"/>
          <w:marBottom w:val="0"/>
          <w:divBdr>
            <w:top w:val="none" w:sz="0" w:space="0" w:color="auto"/>
            <w:left w:val="none" w:sz="0" w:space="0" w:color="auto"/>
            <w:bottom w:val="none" w:sz="0" w:space="0" w:color="auto"/>
            <w:right w:val="none" w:sz="0" w:space="0" w:color="auto"/>
          </w:divBdr>
        </w:div>
        <w:div w:id="1554731603">
          <w:marLeft w:val="0"/>
          <w:marRight w:val="0"/>
          <w:marTop w:val="0"/>
          <w:marBottom w:val="0"/>
          <w:divBdr>
            <w:top w:val="none" w:sz="0" w:space="0" w:color="auto"/>
            <w:left w:val="none" w:sz="0" w:space="0" w:color="auto"/>
            <w:bottom w:val="none" w:sz="0" w:space="0" w:color="auto"/>
            <w:right w:val="none" w:sz="0" w:space="0" w:color="auto"/>
          </w:divBdr>
        </w:div>
        <w:div w:id="2128813566">
          <w:marLeft w:val="0"/>
          <w:marRight w:val="0"/>
          <w:marTop w:val="0"/>
          <w:marBottom w:val="0"/>
          <w:divBdr>
            <w:top w:val="none" w:sz="0" w:space="0" w:color="auto"/>
            <w:left w:val="none" w:sz="0" w:space="0" w:color="auto"/>
            <w:bottom w:val="none" w:sz="0" w:space="0" w:color="auto"/>
            <w:right w:val="none" w:sz="0" w:space="0" w:color="auto"/>
          </w:divBdr>
        </w:div>
      </w:divsChild>
    </w:div>
    <w:div w:id="836311776">
      <w:bodyDiv w:val="1"/>
      <w:marLeft w:val="0"/>
      <w:marRight w:val="0"/>
      <w:marTop w:val="0"/>
      <w:marBottom w:val="0"/>
      <w:divBdr>
        <w:top w:val="none" w:sz="0" w:space="0" w:color="auto"/>
        <w:left w:val="none" w:sz="0" w:space="0" w:color="auto"/>
        <w:bottom w:val="none" w:sz="0" w:space="0" w:color="auto"/>
        <w:right w:val="none" w:sz="0" w:space="0" w:color="auto"/>
      </w:divBdr>
      <w:divsChild>
        <w:div w:id="444737711">
          <w:marLeft w:val="0"/>
          <w:marRight w:val="0"/>
          <w:marTop w:val="0"/>
          <w:marBottom w:val="0"/>
          <w:divBdr>
            <w:top w:val="none" w:sz="0" w:space="0" w:color="auto"/>
            <w:left w:val="none" w:sz="0" w:space="0" w:color="auto"/>
            <w:bottom w:val="none" w:sz="0" w:space="0" w:color="auto"/>
            <w:right w:val="none" w:sz="0" w:space="0" w:color="auto"/>
          </w:divBdr>
        </w:div>
        <w:div w:id="1246063490">
          <w:marLeft w:val="0"/>
          <w:marRight w:val="0"/>
          <w:marTop w:val="0"/>
          <w:marBottom w:val="0"/>
          <w:divBdr>
            <w:top w:val="none" w:sz="0" w:space="0" w:color="auto"/>
            <w:left w:val="none" w:sz="0" w:space="0" w:color="auto"/>
            <w:bottom w:val="none" w:sz="0" w:space="0" w:color="auto"/>
            <w:right w:val="none" w:sz="0" w:space="0" w:color="auto"/>
          </w:divBdr>
        </w:div>
        <w:div w:id="1340962182">
          <w:marLeft w:val="0"/>
          <w:marRight w:val="0"/>
          <w:marTop w:val="0"/>
          <w:marBottom w:val="0"/>
          <w:divBdr>
            <w:top w:val="none" w:sz="0" w:space="0" w:color="auto"/>
            <w:left w:val="none" w:sz="0" w:space="0" w:color="auto"/>
            <w:bottom w:val="none" w:sz="0" w:space="0" w:color="auto"/>
            <w:right w:val="none" w:sz="0" w:space="0" w:color="auto"/>
          </w:divBdr>
        </w:div>
        <w:div w:id="1749035106">
          <w:marLeft w:val="0"/>
          <w:marRight w:val="0"/>
          <w:marTop w:val="0"/>
          <w:marBottom w:val="0"/>
          <w:divBdr>
            <w:top w:val="none" w:sz="0" w:space="0" w:color="auto"/>
            <w:left w:val="none" w:sz="0" w:space="0" w:color="auto"/>
            <w:bottom w:val="none" w:sz="0" w:space="0" w:color="auto"/>
            <w:right w:val="none" w:sz="0" w:space="0" w:color="auto"/>
          </w:divBdr>
        </w:div>
      </w:divsChild>
    </w:div>
    <w:div w:id="837158290">
      <w:bodyDiv w:val="1"/>
      <w:marLeft w:val="0"/>
      <w:marRight w:val="0"/>
      <w:marTop w:val="0"/>
      <w:marBottom w:val="0"/>
      <w:divBdr>
        <w:top w:val="none" w:sz="0" w:space="0" w:color="auto"/>
        <w:left w:val="none" w:sz="0" w:space="0" w:color="auto"/>
        <w:bottom w:val="none" w:sz="0" w:space="0" w:color="auto"/>
        <w:right w:val="none" w:sz="0" w:space="0" w:color="auto"/>
      </w:divBdr>
      <w:divsChild>
        <w:div w:id="235824453">
          <w:marLeft w:val="0"/>
          <w:marRight w:val="0"/>
          <w:marTop w:val="0"/>
          <w:marBottom w:val="0"/>
          <w:divBdr>
            <w:top w:val="none" w:sz="0" w:space="0" w:color="auto"/>
            <w:left w:val="none" w:sz="0" w:space="0" w:color="auto"/>
            <w:bottom w:val="none" w:sz="0" w:space="0" w:color="auto"/>
            <w:right w:val="none" w:sz="0" w:space="0" w:color="auto"/>
          </w:divBdr>
        </w:div>
        <w:div w:id="1266184995">
          <w:marLeft w:val="0"/>
          <w:marRight w:val="0"/>
          <w:marTop w:val="0"/>
          <w:marBottom w:val="0"/>
          <w:divBdr>
            <w:top w:val="none" w:sz="0" w:space="0" w:color="auto"/>
            <w:left w:val="none" w:sz="0" w:space="0" w:color="auto"/>
            <w:bottom w:val="none" w:sz="0" w:space="0" w:color="auto"/>
            <w:right w:val="none" w:sz="0" w:space="0" w:color="auto"/>
          </w:divBdr>
        </w:div>
        <w:div w:id="1572159680">
          <w:marLeft w:val="0"/>
          <w:marRight w:val="0"/>
          <w:marTop w:val="0"/>
          <w:marBottom w:val="0"/>
          <w:divBdr>
            <w:top w:val="none" w:sz="0" w:space="0" w:color="auto"/>
            <w:left w:val="none" w:sz="0" w:space="0" w:color="auto"/>
            <w:bottom w:val="none" w:sz="0" w:space="0" w:color="auto"/>
            <w:right w:val="none" w:sz="0" w:space="0" w:color="auto"/>
          </w:divBdr>
        </w:div>
        <w:div w:id="1967001525">
          <w:marLeft w:val="0"/>
          <w:marRight w:val="0"/>
          <w:marTop w:val="0"/>
          <w:marBottom w:val="0"/>
          <w:divBdr>
            <w:top w:val="none" w:sz="0" w:space="0" w:color="auto"/>
            <w:left w:val="none" w:sz="0" w:space="0" w:color="auto"/>
            <w:bottom w:val="none" w:sz="0" w:space="0" w:color="auto"/>
            <w:right w:val="none" w:sz="0" w:space="0" w:color="auto"/>
          </w:divBdr>
        </w:div>
      </w:divsChild>
    </w:div>
    <w:div w:id="838808347">
      <w:bodyDiv w:val="1"/>
      <w:marLeft w:val="0"/>
      <w:marRight w:val="0"/>
      <w:marTop w:val="0"/>
      <w:marBottom w:val="0"/>
      <w:divBdr>
        <w:top w:val="none" w:sz="0" w:space="0" w:color="auto"/>
        <w:left w:val="none" w:sz="0" w:space="0" w:color="auto"/>
        <w:bottom w:val="none" w:sz="0" w:space="0" w:color="auto"/>
        <w:right w:val="none" w:sz="0" w:space="0" w:color="auto"/>
      </w:divBdr>
      <w:divsChild>
        <w:div w:id="151143643">
          <w:marLeft w:val="0"/>
          <w:marRight w:val="0"/>
          <w:marTop w:val="0"/>
          <w:marBottom w:val="0"/>
          <w:divBdr>
            <w:top w:val="none" w:sz="0" w:space="0" w:color="auto"/>
            <w:left w:val="none" w:sz="0" w:space="0" w:color="auto"/>
            <w:bottom w:val="none" w:sz="0" w:space="0" w:color="auto"/>
            <w:right w:val="none" w:sz="0" w:space="0" w:color="auto"/>
          </w:divBdr>
        </w:div>
        <w:div w:id="573245168">
          <w:marLeft w:val="0"/>
          <w:marRight w:val="0"/>
          <w:marTop w:val="0"/>
          <w:marBottom w:val="0"/>
          <w:divBdr>
            <w:top w:val="none" w:sz="0" w:space="0" w:color="auto"/>
            <w:left w:val="none" w:sz="0" w:space="0" w:color="auto"/>
            <w:bottom w:val="none" w:sz="0" w:space="0" w:color="auto"/>
            <w:right w:val="none" w:sz="0" w:space="0" w:color="auto"/>
          </w:divBdr>
        </w:div>
        <w:div w:id="620649845">
          <w:marLeft w:val="0"/>
          <w:marRight w:val="0"/>
          <w:marTop w:val="0"/>
          <w:marBottom w:val="0"/>
          <w:divBdr>
            <w:top w:val="none" w:sz="0" w:space="0" w:color="auto"/>
            <w:left w:val="none" w:sz="0" w:space="0" w:color="auto"/>
            <w:bottom w:val="none" w:sz="0" w:space="0" w:color="auto"/>
            <w:right w:val="none" w:sz="0" w:space="0" w:color="auto"/>
          </w:divBdr>
        </w:div>
        <w:div w:id="1635525501">
          <w:marLeft w:val="0"/>
          <w:marRight w:val="0"/>
          <w:marTop w:val="0"/>
          <w:marBottom w:val="0"/>
          <w:divBdr>
            <w:top w:val="none" w:sz="0" w:space="0" w:color="auto"/>
            <w:left w:val="none" w:sz="0" w:space="0" w:color="auto"/>
            <w:bottom w:val="none" w:sz="0" w:space="0" w:color="auto"/>
            <w:right w:val="none" w:sz="0" w:space="0" w:color="auto"/>
          </w:divBdr>
        </w:div>
      </w:divsChild>
    </w:div>
    <w:div w:id="839925042">
      <w:bodyDiv w:val="1"/>
      <w:marLeft w:val="0"/>
      <w:marRight w:val="0"/>
      <w:marTop w:val="0"/>
      <w:marBottom w:val="0"/>
      <w:divBdr>
        <w:top w:val="none" w:sz="0" w:space="0" w:color="auto"/>
        <w:left w:val="none" w:sz="0" w:space="0" w:color="auto"/>
        <w:bottom w:val="none" w:sz="0" w:space="0" w:color="auto"/>
        <w:right w:val="none" w:sz="0" w:space="0" w:color="auto"/>
      </w:divBdr>
      <w:divsChild>
        <w:div w:id="96751925">
          <w:marLeft w:val="0"/>
          <w:marRight w:val="0"/>
          <w:marTop w:val="0"/>
          <w:marBottom w:val="0"/>
          <w:divBdr>
            <w:top w:val="none" w:sz="0" w:space="0" w:color="auto"/>
            <w:left w:val="none" w:sz="0" w:space="0" w:color="auto"/>
            <w:bottom w:val="none" w:sz="0" w:space="0" w:color="auto"/>
            <w:right w:val="none" w:sz="0" w:space="0" w:color="auto"/>
          </w:divBdr>
        </w:div>
        <w:div w:id="1339229743">
          <w:marLeft w:val="0"/>
          <w:marRight w:val="0"/>
          <w:marTop w:val="0"/>
          <w:marBottom w:val="0"/>
          <w:divBdr>
            <w:top w:val="none" w:sz="0" w:space="0" w:color="auto"/>
            <w:left w:val="none" w:sz="0" w:space="0" w:color="auto"/>
            <w:bottom w:val="none" w:sz="0" w:space="0" w:color="auto"/>
            <w:right w:val="none" w:sz="0" w:space="0" w:color="auto"/>
          </w:divBdr>
        </w:div>
        <w:div w:id="1471485289">
          <w:marLeft w:val="0"/>
          <w:marRight w:val="0"/>
          <w:marTop w:val="0"/>
          <w:marBottom w:val="0"/>
          <w:divBdr>
            <w:top w:val="none" w:sz="0" w:space="0" w:color="auto"/>
            <w:left w:val="none" w:sz="0" w:space="0" w:color="auto"/>
            <w:bottom w:val="none" w:sz="0" w:space="0" w:color="auto"/>
            <w:right w:val="none" w:sz="0" w:space="0" w:color="auto"/>
          </w:divBdr>
        </w:div>
        <w:div w:id="1732774960">
          <w:marLeft w:val="0"/>
          <w:marRight w:val="0"/>
          <w:marTop w:val="0"/>
          <w:marBottom w:val="0"/>
          <w:divBdr>
            <w:top w:val="none" w:sz="0" w:space="0" w:color="auto"/>
            <w:left w:val="none" w:sz="0" w:space="0" w:color="auto"/>
            <w:bottom w:val="none" w:sz="0" w:space="0" w:color="auto"/>
            <w:right w:val="none" w:sz="0" w:space="0" w:color="auto"/>
          </w:divBdr>
        </w:div>
      </w:divsChild>
    </w:div>
    <w:div w:id="840966885">
      <w:bodyDiv w:val="1"/>
      <w:marLeft w:val="0"/>
      <w:marRight w:val="0"/>
      <w:marTop w:val="0"/>
      <w:marBottom w:val="0"/>
      <w:divBdr>
        <w:top w:val="none" w:sz="0" w:space="0" w:color="auto"/>
        <w:left w:val="none" w:sz="0" w:space="0" w:color="auto"/>
        <w:bottom w:val="none" w:sz="0" w:space="0" w:color="auto"/>
        <w:right w:val="none" w:sz="0" w:space="0" w:color="auto"/>
      </w:divBdr>
      <w:divsChild>
        <w:div w:id="604389152">
          <w:marLeft w:val="0"/>
          <w:marRight w:val="0"/>
          <w:marTop w:val="0"/>
          <w:marBottom w:val="0"/>
          <w:divBdr>
            <w:top w:val="none" w:sz="0" w:space="0" w:color="auto"/>
            <w:left w:val="none" w:sz="0" w:space="0" w:color="auto"/>
            <w:bottom w:val="none" w:sz="0" w:space="0" w:color="auto"/>
            <w:right w:val="none" w:sz="0" w:space="0" w:color="auto"/>
          </w:divBdr>
        </w:div>
        <w:div w:id="1124694850">
          <w:marLeft w:val="0"/>
          <w:marRight w:val="0"/>
          <w:marTop w:val="0"/>
          <w:marBottom w:val="0"/>
          <w:divBdr>
            <w:top w:val="none" w:sz="0" w:space="0" w:color="auto"/>
            <w:left w:val="none" w:sz="0" w:space="0" w:color="auto"/>
            <w:bottom w:val="none" w:sz="0" w:space="0" w:color="auto"/>
            <w:right w:val="none" w:sz="0" w:space="0" w:color="auto"/>
          </w:divBdr>
        </w:div>
        <w:div w:id="1887137033">
          <w:marLeft w:val="0"/>
          <w:marRight w:val="0"/>
          <w:marTop w:val="0"/>
          <w:marBottom w:val="0"/>
          <w:divBdr>
            <w:top w:val="none" w:sz="0" w:space="0" w:color="auto"/>
            <w:left w:val="none" w:sz="0" w:space="0" w:color="auto"/>
            <w:bottom w:val="none" w:sz="0" w:space="0" w:color="auto"/>
            <w:right w:val="none" w:sz="0" w:space="0" w:color="auto"/>
          </w:divBdr>
        </w:div>
        <w:div w:id="2139912619">
          <w:marLeft w:val="0"/>
          <w:marRight w:val="0"/>
          <w:marTop w:val="0"/>
          <w:marBottom w:val="0"/>
          <w:divBdr>
            <w:top w:val="none" w:sz="0" w:space="0" w:color="auto"/>
            <w:left w:val="none" w:sz="0" w:space="0" w:color="auto"/>
            <w:bottom w:val="none" w:sz="0" w:space="0" w:color="auto"/>
            <w:right w:val="none" w:sz="0" w:space="0" w:color="auto"/>
          </w:divBdr>
        </w:div>
      </w:divsChild>
    </w:div>
    <w:div w:id="841119708">
      <w:bodyDiv w:val="1"/>
      <w:marLeft w:val="0"/>
      <w:marRight w:val="0"/>
      <w:marTop w:val="0"/>
      <w:marBottom w:val="0"/>
      <w:divBdr>
        <w:top w:val="none" w:sz="0" w:space="0" w:color="auto"/>
        <w:left w:val="none" w:sz="0" w:space="0" w:color="auto"/>
        <w:bottom w:val="none" w:sz="0" w:space="0" w:color="auto"/>
        <w:right w:val="none" w:sz="0" w:space="0" w:color="auto"/>
      </w:divBdr>
      <w:divsChild>
        <w:div w:id="297879267">
          <w:marLeft w:val="0"/>
          <w:marRight w:val="0"/>
          <w:marTop w:val="0"/>
          <w:marBottom w:val="0"/>
          <w:divBdr>
            <w:top w:val="none" w:sz="0" w:space="0" w:color="auto"/>
            <w:left w:val="none" w:sz="0" w:space="0" w:color="auto"/>
            <w:bottom w:val="none" w:sz="0" w:space="0" w:color="auto"/>
            <w:right w:val="none" w:sz="0" w:space="0" w:color="auto"/>
          </w:divBdr>
        </w:div>
        <w:div w:id="775104266">
          <w:marLeft w:val="0"/>
          <w:marRight w:val="0"/>
          <w:marTop w:val="0"/>
          <w:marBottom w:val="0"/>
          <w:divBdr>
            <w:top w:val="none" w:sz="0" w:space="0" w:color="auto"/>
            <w:left w:val="none" w:sz="0" w:space="0" w:color="auto"/>
            <w:bottom w:val="none" w:sz="0" w:space="0" w:color="auto"/>
            <w:right w:val="none" w:sz="0" w:space="0" w:color="auto"/>
          </w:divBdr>
        </w:div>
        <w:div w:id="1596476108">
          <w:marLeft w:val="0"/>
          <w:marRight w:val="0"/>
          <w:marTop w:val="0"/>
          <w:marBottom w:val="0"/>
          <w:divBdr>
            <w:top w:val="none" w:sz="0" w:space="0" w:color="auto"/>
            <w:left w:val="none" w:sz="0" w:space="0" w:color="auto"/>
            <w:bottom w:val="none" w:sz="0" w:space="0" w:color="auto"/>
            <w:right w:val="none" w:sz="0" w:space="0" w:color="auto"/>
          </w:divBdr>
        </w:div>
        <w:div w:id="2004384978">
          <w:marLeft w:val="0"/>
          <w:marRight w:val="0"/>
          <w:marTop w:val="0"/>
          <w:marBottom w:val="0"/>
          <w:divBdr>
            <w:top w:val="none" w:sz="0" w:space="0" w:color="auto"/>
            <w:left w:val="none" w:sz="0" w:space="0" w:color="auto"/>
            <w:bottom w:val="none" w:sz="0" w:space="0" w:color="auto"/>
            <w:right w:val="none" w:sz="0" w:space="0" w:color="auto"/>
          </w:divBdr>
        </w:div>
      </w:divsChild>
    </w:div>
    <w:div w:id="843057564">
      <w:bodyDiv w:val="1"/>
      <w:marLeft w:val="0"/>
      <w:marRight w:val="0"/>
      <w:marTop w:val="0"/>
      <w:marBottom w:val="0"/>
      <w:divBdr>
        <w:top w:val="none" w:sz="0" w:space="0" w:color="auto"/>
        <w:left w:val="none" w:sz="0" w:space="0" w:color="auto"/>
        <w:bottom w:val="none" w:sz="0" w:space="0" w:color="auto"/>
        <w:right w:val="none" w:sz="0" w:space="0" w:color="auto"/>
      </w:divBdr>
      <w:divsChild>
        <w:div w:id="154733932">
          <w:marLeft w:val="0"/>
          <w:marRight w:val="0"/>
          <w:marTop w:val="0"/>
          <w:marBottom w:val="0"/>
          <w:divBdr>
            <w:top w:val="none" w:sz="0" w:space="0" w:color="auto"/>
            <w:left w:val="none" w:sz="0" w:space="0" w:color="auto"/>
            <w:bottom w:val="none" w:sz="0" w:space="0" w:color="auto"/>
            <w:right w:val="none" w:sz="0" w:space="0" w:color="auto"/>
          </w:divBdr>
        </w:div>
        <w:div w:id="1566715856">
          <w:marLeft w:val="0"/>
          <w:marRight w:val="0"/>
          <w:marTop w:val="0"/>
          <w:marBottom w:val="0"/>
          <w:divBdr>
            <w:top w:val="none" w:sz="0" w:space="0" w:color="auto"/>
            <w:left w:val="none" w:sz="0" w:space="0" w:color="auto"/>
            <w:bottom w:val="none" w:sz="0" w:space="0" w:color="auto"/>
            <w:right w:val="none" w:sz="0" w:space="0" w:color="auto"/>
          </w:divBdr>
        </w:div>
        <w:div w:id="1964262820">
          <w:marLeft w:val="0"/>
          <w:marRight w:val="0"/>
          <w:marTop w:val="0"/>
          <w:marBottom w:val="0"/>
          <w:divBdr>
            <w:top w:val="none" w:sz="0" w:space="0" w:color="auto"/>
            <w:left w:val="none" w:sz="0" w:space="0" w:color="auto"/>
            <w:bottom w:val="none" w:sz="0" w:space="0" w:color="auto"/>
            <w:right w:val="none" w:sz="0" w:space="0" w:color="auto"/>
          </w:divBdr>
        </w:div>
        <w:div w:id="2087805200">
          <w:marLeft w:val="0"/>
          <w:marRight w:val="0"/>
          <w:marTop w:val="0"/>
          <w:marBottom w:val="0"/>
          <w:divBdr>
            <w:top w:val="none" w:sz="0" w:space="0" w:color="auto"/>
            <w:left w:val="none" w:sz="0" w:space="0" w:color="auto"/>
            <w:bottom w:val="none" w:sz="0" w:space="0" w:color="auto"/>
            <w:right w:val="none" w:sz="0" w:space="0" w:color="auto"/>
          </w:divBdr>
        </w:div>
      </w:divsChild>
    </w:div>
    <w:div w:id="843975424">
      <w:bodyDiv w:val="1"/>
      <w:marLeft w:val="0"/>
      <w:marRight w:val="0"/>
      <w:marTop w:val="0"/>
      <w:marBottom w:val="0"/>
      <w:divBdr>
        <w:top w:val="none" w:sz="0" w:space="0" w:color="auto"/>
        <w:left w:val="none" w:sz="0" w:space="0" w:color="auto"/>
        <w:bottom w:val="none" w:sz="0" w:space="0" w:color="auto"/>
        <w:right w:val="none" w:sz="0" w:space="0" w:color="auto"/>
      </w:divBdr>
    </w:div>
    <w:div w:id="845363564">
      <w:bodyDiv w:val="1"/>
      <w:marLeft w:val="0"/>
      <w:marRight w:val="0"/>
      <w:marTop w:val="0"/>
      <w:marBottom w:val="0"/>
      <w:divBdr>
        <w:top w:val="none" w:sz="0" w:space="0" w:color="auto"/>
        <w:left w:val="none" w:sz="0" w:space="0" w:color="auto"/>
        <w:bottom w:val="none" w:sz="0" w:space="0" w:color="auto"/>
        <w:right w:val="none" w:sz="0" w:space="0" w:color="auto"/>
      </w:divBdr>
      <w:divsChild>
        <w:div w:id="280455767">
          <w:marLeft w:val="0"/>
          <w:marRight w:val="0"/>
          <w:marTop w:val="0"/>
          <w:marBottom w:val="0"/>
          <w:divBdr>
            <w:top w:val="none" w:sz="0" w:space="0" w:color="auto"/>
            <w:left w:val="none" w:sz="0" w:space="0" w:color="auto"/>
            <w:bottom w:val="none" w:sz="0" w:space="0" w:color="auto"/>
            <w:right w:val="none" w:sz="0" w:space="0" w:color="auto"/>
          </w:divBdr>
        </w:div>
        <w:div w:id="294456295">
          <w:marLeft w:val="0"/>
          <w:marRight w:val="0"/>
          <w:marTop w:val="0"/>
          <w:marBottom w:val="0"/>
          <w:divBdr>
            <w:top w:val="none" w:sz="0" w:space="0" w:color="auto"/>
            <w:left w:val="none" w:sz="0" w:space="0" w:color="auto"/>
            <w:bottom w:val="none" w:sz="0" w:space="0" w:color="auto"/>
            <w:right w:val="none" w:sz="0" w:space="0" w:color="auto"/>
          </w:divBdr>
        </w:div>
        <w:div w:id="1556501458">
          <w:marLeft w:val="0"/>
          <w:marRight w:val="0"/>
          <w:marTop w:val="0"/>
          <w:marBottom w:val="0"/>
          <w:divBdr>
            <w:top w:val="none" w:sz="0" w:space="0" w:color="auto"/>
            <w:left w:val="none" w:sz="0" w:space="0" w:color="auto"/>
            <w:bottom w:val="none" w:sz="0" w:space="0" w:color="auto"/>
            <w:right w:val="none" w:sz="0" w:space="0" w:color="auto"/>
          </w:divBdr>
        </w:div>
        <w:div w:id="2040159212">
          <w:marLeft w:val="0"/>
          <w:marRight w:val="0"/>
          <w:marTop w:val="0"/>
          <w:marBottom w:val="0"/>
          <w:divBdr>
            <w:top w:val="none" w:sz="0" w:space="0" w:color="auto"/>
            <w:left w:val="none" w:sz="0" w:space="0" w:color="auto"/>
            <w:bottom w:val="none" w:sz="0" w:space="0" w:color="auto"/>
            <w:right w:val="none" w:sz="0" w:space="0" w:color="auto"/>
          </w:divBdr>
        </w:div>
      </w:divsChild>
    </w:div>
    <w:div w:id="846211841">
      <w:bodyDiv w:val="1"/>
      <w:marLeft w:val="0"/>
      <w:marRight w:val="0"/>
      <w:marTop w:val="0"/>
      <w:marBottom w:val="0"/>
      <w:divBdr>
        <w:top w:val="none" w:sz="0" w:space="0" w:color="auto"/>
        <w:left w:val="none" w:sz="0" w:space="0" w:color="auto"/>
        <w:bottom w:val="none" w:sz="0" w:space="0" w:color="auto"/>
        <w:right w:val="none" w:sz="0" w:space="0" w:color="auto"/>
      </w:divBdr>
      <w:divsChild>
        <w:div w:id="465317627">
          <w:marLeft w:val="0"/>
          <w:marRight w:val="0"/>
          <w:marTop w:val="0"/>
          <w:marBottom w:val="0"/>
          <w:divBdr>
            <w:top w:val="none" w:sz="0" w:space="0" w:color="auto"/>
            <w:left w:val="none" w:sz="0" w:space="0" w:color="auto"/>
            <w:bottom w:val="none" w:sz="0" w:space="0" w:color="auto"/>
            <w:right w:val="none" w:sz="0" w:space="0" w:color="auto"/>
          </w:divBdr>
        </w:div>
        <w:div w:id="673341790">
          <w:marLeft w:val="0"/>
          <w:marRight w:val="0"/>
          <w:marTop w:val="0"/>
          <w:marBottom w:val="0"/>
          <w:divBdr>
            <w:top w:val="none" w:sz="0" w:space="0" w:color="auto"/>
            <w:left w:val="none" w:sz="0" w:space="0" w:color="auto"/>
            <w:bottom w:val="none" w:sz="0" w:space="0" w:color="auto"/>
            <w:right w:val="none" w:sz="0" w:space="0" w:color="auto"/>
          </w:divBdr>
        </w:div>
        <w:div w:id="852303155">
          <w:marLeft w:val="0"/>
          <w:marRight w:val="0"/>
          <w:marTop w:val="0"/>
          <w:marBottom w:val="0"/>
          <w:divBdr>
            <w:top w:val="none" w:sz="0" w:space="0" w:color="auto"/>
            <w:left w:val="none" w:sz="0" w:space="0" w:color="auto"/>
            <w:bottom w:val="none" w:sz="0" w:space="0" w:color="auto"/>
            <w:right w:val="none" w:sz="0" w:space="0" w:color="auto"/>
          </w:divBdr>
        </w:div>
        <w:div w:id="1750808194">
          <w:marLeft w:val="0"/>
          <w:marRight w:val="0"/>
          <w:marTop w:val="0"/>
          <w:marBottom w:val="0"/>
          <w:divBdr>
            <w:top w:val="none" w:sz="0" w:space="0" w:color="auto"/>
            <w:left w:val="none" w:sz="0" w:space="0" w:color="auto"/>
            <w:bottom w:val="none" w:sz="0" w:space="0" w:color="auto"/>
            <w:right w:val="none" w:sz="0" w:space="0" w:color="auto"/>
          </w:divBdr>
        </w:div>
      </w:divsChild>
    </w:div>
    <w:div w:id="846679838">
      <w:bodyDiv w:val="1"/>
      <w:marLeft w:val="0"/>
      <w:marRight w:val="0"/>
      <w:marTop w:val="0"/>
      <w:marBottom w:val="0"/>
      <w:divBdr>
        <w:top w:val="none" w:sz="0" w:space="0" w:color="auto"/>
        <w:left w:val="none" w:sz="0" w:space="0" w:color="auto"/>
        <w:bottom w:val="none" w:sz="0" w:space="0" w:color="auto"/>
        <w:right w:val="none" w:sz="0" w:space="0" w:color="auto"/>
      </w:divBdr>
      <w:divsChild>
        <w:div w:id="344090768">
          <w:marLeft w:val="0"/>
          <w:marRight w:val="0"/>
          <w:marTop w:val="0"/>
          <w:marBottom w:val="0"/>
          <w:divBdr>
            <w:top w:val="none" w:sz="0" w:space="0" w:color="auto"/>
            <w:left w:val="none" w:sz="0" w:space="0" w:color="auto"/>
            <w:bottom w:val="none" w:sz="0" w:space="0" w:color="auto"/>
            <w:right w:val="none" w:sz="0" w:space="0" w:color="auto"/>
          </w:divBdr>
        </w:div>
        <w:div w:id="868690179">
          <w:marLeft w:val="0"/>
          <w:marRight w:val="0"/>
          <w:marTop w:val="0"/>
          <w:marBottom w:val="0"/>
          <w:divBdr>
            <w:top w:val="none" w:sz="0" w:space="0" w:color="auto"/>
            <w:left w:val="none" w:sz="0" w:space="0" w:color="auto"/>
            <w:bottom w:val="none" w:sz="0" w:space="0" w:color="auto"/>
            <w:right w:val="none" w:sz="0" w:space="0" w:color="auto"/>
          </w:divBdr>
        </w:div>
        <w:div w:id="878859940">
          <w:marLeft w:val="0"/>
          <w:marRight w:val="0"/>
          <w:marTop w:val="0"/>
          <w:marBottom w:val="0"/>
          <w:divBdr>
            <w:top w:val="none" w:sz="0" w:space="0" w:color="auto"/>
            <w:left w:val="none" w:sz="0" w:space="0" w:color="auto"/>
            <w:bottom w:val="none" w:sz="0" w:space="0" w:color="auto"/>
            <w:right w:val="none" w:sz="0" w:space="0" w:color="auto"/>
          </w:divBdr>
        </w:div>
        <w:div w:id="1288705867">
          <w:marLeft w:val="0"/>
          <w:marRight w:val="0"/>
          <w:marTop w:val="0"/>
          <w:marBottom w:val="0"/>
          <w:divBdr>
            <w:top w:val="none" w:sz="0" w:space="0" w:color="auto"/>
            <w:left w:val="none" w:sz="0" w:space="0" w:color="auto"/>
            <w:bottom w:val="none" w:sz="0" w:space="0" w:color="auto"/>
            <w:right w:val="none" w:sz="0" w:space="0" w:color="auto"/>
          </w:divBdr>
        </w:div>
      </w:divsChild>
    </w:div>
    <w:div w:id="848910950">
      <w:bodyDiv w:val="1"/>
      <w:marLeft w:val="0"/>
      <w:marRight w:val="0"/>
      <w:marTop w:val="0"/>
      <w:marBottom w:val="0"/>
      <w:divBdr>
        <w:top w:val="none" w:sz="0" w:space="0" w:color="auto"/>
        <w:left w:val="none" w:sz="0" w:space="0" w:color="auto"/>
        <w:bottom w:val="none" w:sz="0" w:space="0" w:color="auto"/>
        <w:right w:val="none" w:sz="0" w:space="0" w:color="auto"/>
      </w:divBdr>
      <w:divsChild>
        <w:div w:id="240678511">
          <w:marLeft w:val="0"/>
          <w:marRight w:val="0"/>
          <w:marTop w:val="0"/>
          <w:marBottom w:val="0"/>
          <w:divBdr>
            <w:top w:val="none" w:sz="0" w:space="0" w:color="auto"/>
            <w:left w:val="none" w:sz="0" w:space="0" w:color="auto"/>
            <w:bottom w:val="none" w:sz="0" w:space="0" w:color="auto"/>
            <w:right w:val="none" w:sz="0" w:space="0" w:color="auto"/>
          </w:divBdr>
        </w:div>
        <w:div w:id="870412571">
          <w:marLeft w:val="0"/>
          <w:marRight w:val="0"/>
          <w:marTop w:val="0"/>
          <w:marBottom w:val="0"/>
          <w:divBdr>
            <w:top w:val="none" w:sz="0" w:space="0" w:color="auto"/>
            <w:left w:val="none" w:sz="0" w:space="0" w:color="auto"/>
            <w:bottom w:val="none" w:sz="0" w:space="0" w:color="auto"/>
            <w:right w:val="none" w:sz="0" w:space="0" w:color="auto"/>
          </w:divBdr>
        </w:div>
        <w:div w:id="1312252204">
          <w:marLeft w:val="0"/>
          <w:marRight w:val="0"/>
          <w:marTop w:val="0"/>
          <w:marBottom w:val="0"/>
          <w:divBdr>
            <w:top w:val="none" w:sz="0" w:space="0" w:color="auto"/>
            <w:left w:val="none" w:sz="0" w:space="0" w:color="auto"/>
            <w:bottom w:val="none" w:sz="0" w:space="0" w:color="auto"/>
            <w:right w:val="none" w:sz="0" w:space="0" w:color="auto"/>
          </w:divBdr>
        </w:div>
        <w:div w:id="1648436235">
          <w:marLeft w:val="0"/>
          <w:marRight w:val="0"/>
          <w:marTop w:val="0"/>
          <w:marBottom w:val="0"/>
          <w:divBdr>
            <w:top w:val="none" w:sz="0" w:space="0" w:color="auto"/>
            <w:left w:val="none" w:sz="0" w:space="0" w:color="auto"/>
            <w:bottom w:val="none" w:sz="0" w:space="0" w:color="auto"/>
            <w:right w:val="none" w:sz="0" w:space="0" w:color="auto"/>
          </w:divBdr>
        </w:div>
      </w:divsChild>
    </w:div>
    <w:div w:id="850409270">
      <w:bodyDiv w:val="1"/>
      <w:marLeft w:val="0"/>
      <w:marRight w:val="0"/>
      <w:marTop w:val="0"/>
      <w:marBottom w:val="0"/>
      <w:divBdr>
        <w:top w:val="none" w:sz="0" w:space="0" w:color="auto"/>
        <w:left w:val="none" w:sz="0" w:space="0" w:color="auto"/>
        <w:bottom w:val="none" w:sz="0" w:space="0" w:color="auto"/>
        <w:right w:val="none" w:sz="0" w:space="0" w:color="auto"/>
      </w:divBdr>
      <w:divsChild>
        <w:div w:id="400912672">
          <w:marLeft w:val="0"/>
          <w:marRight w:val="0"/>
          <w:marTop w:val="0"/>
          <w:marBottom w:val="0"/>
          <w:divBdr>
            <w:top w:val="none" w:sz="0" w:space="0" w:color="auto"/>
            <w:left w:val="none" w:sz="0" w:space="0" w:color="auto"/>
            <w:bottom w:val="none" w:sz="0" w:space="0" w:color="auto"/>
            <w:right w:val="none" w:sz="0" w:space="0" w:color="auto"/>
          </w:divBdr>
        </w:div>
        <w:div w:id="1425107916">
          <w:marLeft w:val="0"/>
          <w:marRight w:val="0"/>
          <w:marTop w:val="0"/>
          <w:marBottom w:val="0"/>
          <w:divBdr>
            <w:top w:val="none" w:sz="0" w:space="0" w:color="auto"/>
            <w:left w:val="none" w:sz="0" w:space="0" w:color="auto"/>
            <w:bottom w:val="none" w:sz="0" w:space="0" w:color="auto"/>
            <w:right w:val="none" w:sz="0" w:space="0" w:color="auto"/>
          </w:divBdr>
        </w:div>
        <w:div w:id="2013679573">
          <w:marLeft w:val="0"/>
          <w:marRight w:val="0"/>
          <w:marTop w:val="0"/>
          <w:marBottom w:val="0"/>
          <w:divBdr>
            <w:top w:val="none" w:sz="0" w:space="0" w:color="auto"/>
            <w:left w:val="none" w:sz="0" w:space="0" w:color="auto"/>
            <w:bottom w:val="none" w:sz="0" w:space="0" w:color="auto"/>
            <w:right w:val="none" w:sz="0" w:space="0" w:color="auto"/>
          </w:divBdr>
        </w:div>
        <w:div w:id="2121683735">
          <w:marLeft w:val="0"/>
          <w:marRight w:val="0"/>
          <w:marTop w:val="0"/>
          <w:marBottom w:val="0"/>
          <w:divBdr>
            <w:top w:val="none" w:sz="0" w:space="0" w:color="auto"/>
            <w:left w:val="none" w:sz="0" w:space="0" w:color="auto"/>
            <w:bottom w:val="none" w:sz="0" w:space="0" w:color="auto"/>
            <w:right w:val="none" w:sz="0" w:space="0" w:color="auto"/>
          </w:divBdr>
        </w:div>
      </w:divsChild>
    </w:div>
    <w:div w:id="851650388">
      <w:bodyDiv w:val="1"/>
      <w:marLeft w:val="0"/>
      <w:marRight w:val="0"/>
      <w:marTop w:val="0"/>
      <w:marBottom w:val="0"/>
      <w:divBdr>
        <w:top w:val="none" w:sz="0" w:space="0" w:color="auto"/>
        <w:left w:val="none" w:sz="0" w:space="0" w:color="auto"/>
        <w:bottom w:val="none" w:sz="0" w:space="0" w:color="auto"/>
        <w:right w:val="none" w:sz="0" w:space="0" w:color="auto"/>
      </w:divBdr>
      <w:divsChild>
        <w:div w:id="540022547">
          <w:marLeft w:val="0"/>
          <w:marRight w:val="0"/>
          <w:marTop w:val="0"/>
          <w:marBottom w:val="0"/>
          <w:divBdr>
            <w:top w:val="none" w:sz="0" w:space="0" w:color="auto"/>
            <w:left w:val="none" w:sz="0" w:space="0" w:color="auto"/>
            <w:bottom w:val="none" w:sz="0" w:space="0" w:color="auto"/>
            <w:right w:val="none" w:sz="0" w:space="0" w:color="auto"/>
          </w:divBdr>
        </w:div>
        <w:div w:id="675812887">
          <w:marLeft w:val="0"/>
          <w:marRight w:val="0"/>
          <w:marTop w:val="0"/>
          <w:marBottom w:val="0"/>
          <w:divBdr>
            <w:top w:val="none" w:sz="0" w:space="0" w:color="auto"/>
            <w:left w:val="none" w:sz="0" w:space="0" w:color="auto"/>
            <w:bottom w:val="none" w:sz="0" w:space="0" w:color="auto"/>
            <w:right w:val="none" w:sz="0" w:space="0" w:color="auto"/>
          </w:divBdr>
        </w:div>
        <w:div w:id="1499033031">
          <w:marLeft w:val="0"/>
          <w:marRight w:val="0"/>
          <w:marTop w:val="0"/>
          <w:marBottom w:val="0"/>
          <w:divBdr>
            <w:top w:val="none" w:sz="0" w:space="0" w:color="auto"/>
            <w:left w:val="none" w:sz="0" w:space="0" w:color="auto"/>
            <w:bottom w:val="none" w:sz="0" w:space="0" w:color="auto"/>
            <w:right w:val="none" w:sz="0" w:space="0" w:color="auto"/>
          </w:divBdr>
        </w:div>
        <w:div w:id="2078505062">
          <w:marLeft w:val="0"/>
          <w:marRight w:val="0"/>
          <w:marTop w:val="0"/>
          <w:marBottom w:val="0"/>
          <w:divBdr>
            <w:top w:val="none" w:sz="0" w:space="0" w:color="auto"/>
            <w:left w:val="none" w:sz="0" w:space="0" w:color="auto"/>
            <w:bottom w:val="none" w:sz="0" w:space="0" w:color="auto"/>
            <w:right w:val="none" w:sz="0" w:space="0" w:color="auto"/>
          </w:divBdr>
        </w:div>
      </w:divsChild>
    </w:div>
    <w:div w:id="853687756">
      <w:bodyDiv w:val="1"/>
      <w:marLeft w:val="0"/>
      <w:marRight w:val="0"/>
      <w:marTop w:val="0"/>
      <w:marBottom w:val="0"/>
      <w:divBdr>
        <w:top w:val="none" w:sz="0" w:space="0" w:color="auto"/>
        <w:left w:val="none" w:sz="0" w:space="0" w:color="auto"/>
        <w:bottom w:val="none" w:sz="0" w:space="0" w:color="auto"/>
        <w:right w:val="none" w:sz="0" w:space="0" w:color="auto"/>
      </w:divBdr>
      <w:divsChild>
        <w:div w:id="643462793">
          <w:marLeft w:val="0"/>
          <w:marRight w:val="0"/>
          <w:marTop w:val="0"/>
          <w:marBottom w:val="0"/>
          <w:divBdr>
            <w:top w:val="none" w:sz="0" w:space="0" w:color="auto"/>
            <w:left w:val="none" w:sz="0" w:space="0" w:color="auto"/>
            <w:bottom w:val="none" w:sz="0" w:space="0" w:color="auto"/>
            <w:right w:val="none" w:sz="0" w:space="0" w:color="auto"/>
          </w:divBdr>
        </w:div>
        <w:div w:id="824859130">
          <w:marLeft w:val="0"/>
          <w:marRight w:val="0"/>
          <w:marTop w:val="0"/>
          <w:marBottom w:val="0"/>
          <w:divBdr>
            <w:top w:val="none" w:sz="0" w:space="0" w:color="auto"/>
            <w:left w:val="none" w:sz="0" w:space="0" w:color="auto"/>
            <w:bottom w:val="none" w:sz="0" w:space="0" w:color="auto"/>
            <w:right w:val="none" w:sz="0" w:space="0" w:color="auto"/>
          </w:divBdr>
        </w:div>
        <w:div w:id="1350644499">
          <w:marLeft w:val="0"/>
          <w:marRight w:val="0"/>
          <w:marTop w:val="0"/>
          <w:marBottom w:val="0"/>
          <w:divBdr>
            <w:top w:val="none" w:sz="0" w:space="0" w:color="auto"/>
            <w:left w:val="none" w:sz="0" w:space="0" w:color="auto"/>
            <w:bottom w:val="none" w:sz="0" w:space="0" w:color="auto"/>
            <w:right w:val="none" w:sz="0" w:space="0" w:color="auto"/>
          </w:divBdr>
        </w:div>
        <w:div w:id="1755472477">
          <w:marLeft w:val="0"/>
          <w:marRight w:val="0"/>
          <w:marTop w:val="0"/>
          <w:marBottom w:val="0"/>
          <w:divBdr>
            <w:top w:val="none" w:sz="0" w:space="0" w:color="auto"/>
            <w:left w:val="none" w:sz="0" w:space="0" w:color="auto"/>
            <w:bottom w:val="none" w:sz="0" w:space="0" w:color="auto"/>
            <w:right w:val="none" w:sz="0" w:space="0" w:color="auto"/>
          </w:divBdr>
        </w:div>
      </w:divsChild>
    </w:div>
    <w:div w:id="853688361">
      <w:bodyDiv w:val="1"/>
      <w:marLeft w:val="0"/>
      <w:marRight w:val="0"/>
      <w:marTop w:val="0"/>
      <w:marBottom w:val="0"/>
      <w:divBdr>
        <w:top w:val="none" w:sz="0" w:space="0" w:color="auto"/>
        <w:left w:val="none" w:sz="0" w:space="0" w:color="auto"/>
        <w:bottom w:val="none" w:sz="0" w:space="0" w:color="auto"/>
        <w:right w:val="none" w:sz="0" w:space="0" w:color="auto"/>
      </w:divBdr>
      <w:divsChild>
        <w:div w:id="877663565">
          <w:marLeft w:val="0"/>
          <w:marRight w:val="0"/>
          <w:marTop w:val="0"/>
          <w:marBottom w:val="0"/>
          <w:divBdr>
            <w:top w:val="none" w:sz="0" w:space="0" w:color="auto"/>
            <w:left w:val="none" w:sz="0" w:space="0" w:color="auto"/>
            <w:bottom w:val="none" w:sz="0" w:space="0" w:color="auto"/>
            <w:right w:val="none" w:sz="0" w:space="0" w:color="auto"/>
          </w:divBdr>
        </w:div>
        <w:div w:id="1503472917">
          <w:marLeft w:val="0"/>
          <w:marRight w:val="0"/>
          <w:marTop w:val="0"/>
          <w:marBottom w:val="0"/>
          <w:divBdr>
            <w:top w:val="none" w:sz="0" w:space="0" w:color="auto"/>
            <w:left w:val="none" w:sz="0" w:space="0" w:color="auto"/>
            <w:bottom w:val="none" w:sz="0" w:space="0" w:color="auto"/>
            <w:right w:val="none" w:sz="0" w:space="0" w:color="auto"/>
          </w:divBdr>
        </w:div>
        <w:div w:id="1698694876">
          <w:marLeft w:val="0"/>
          <w:marRight w:val="0"/>
          <w:marTop w:val="0"/>
          <w:marBottom w:val="0"/>
          <w:divBdr>
            <w:top w:val="none" w:sz="0" w:space="0" w:color="auto"/>
            <w:left w:val="none" w:sz="0" w:space="0" w:color="auto"/>
            <w:bottom w:val="none" w:sz="0" w:space="0" w:color="auto"/>
            <w:right w:val="none" w:sz="0" w:space="0" w:color="auto"/>
          </w:divBdr>
        </w:div>
        <w:div w:id="1706829443">
          <w:marLeft w:val="0"/>
          <w:marRight w:val="0"/>
          <w:marTop w:val="0"/>
          <w:marBottom w:val="0"/>
          <w:divBdr>
            <w:top w:val="none" w:sz="0" w:space="0" w:color="auto"/>
            <w:left w:val="none" w:sz="0" w:space="0" w:color="auto"/>
            <w:bottom w:val="none" w:sz="0" w:space="0" w:color="auto"/>
            <w:right w:val="none" w:sz="0" w:space="0" w:color="auto"/>
          </w:divBdr>
        </w:div>
      </w:divsChild>
    </w:div>
    <w:div w:id="854032209">
      <w:bodyDiv w:val="1"/>
      <w:marLeft w:val="0"/>
      <w:marRight w:val="0"/>
      <w:marTop w:val="0"/>
      <w:marBottom w:val="0"/>
      <w:divBdr>
        <w:top w:val="none" w:sz="0" w:space="0" w:color="auto"/>
        <w:left w:val="none" w:sz="0" w:space="0" w:color="auto"/>
        <w:bottom w:val="none" w:sz="0" w:space="0" w:color="auto"/>
        <w:right w:val="none" w:sz="0" w:space="0" w:color="auto"/>
      </w:divBdr>
      <w:divsChild>
        <w:div w:id="209342264">
          <w:marLeft w:val="0"/>
          <w:marRight w:val="0"/>
          <w:marTop w:val="0"/>
          <w:marBottom w:val="0"/>
          <w:divBdr>
            <w:top w:val="none" w:sz="0" w:space="0" w:color="auto"/>
            <w:left w:val="none" w:sz="0" w:space="0" w:color="auto"/>
            <w:bottom w:val="none" w:sz="0" w:space="0" w:color="auto"/>
            <w:right w:val="none" w:sz="0" w:space="0" w:color="auto"/>
          </w:divBdr>
        </w:div>
        <w:div w:id="376702574">
          <w:marLeft w:val="0"/>
          <w:marRight w:val="0"/>
          <w:marTop w:val="0"/>
          <w:marBottom w:val="0"/>
          <w:divBdr>
            <w:top w:val="none" w:sz="0" w:space="0" w:color="auto"/>
            <w:left w:val="none" w:sz="0" w:space="0" w:color="auto"/>
            <w:bottom w:val="none" w:sz="0" w:space="0" w:color="auto"/>
            <w:right w:val="none" w:sz="0" w:space="0" w:color="auto"/>
          </w:divBdr>
        </w:div>
        <w:div w:id="1443308830">
          <w:marLeft w:val="0"/>
          <w:marRight w:val="0"/>
          <w:marTop w:val="0"/>
          <w:marBottom w:val="0"/>
          <w:divBdr>
            <w:top w:val="none" w:sz="0" w:space="0" w:color="auto"/>
            <w:left w:val="none" w:sz="0" w:space="0" w:color="auto"/>
            <w:bottom w:val="none" w:sz="0" w:space="0" w:color="auto"/>
            <w:right w:val="none" w:sz="0" w:space="0" w:color="auto"/>
          </w:divBdr>
        </w:div>
        <w:div w:id="1997686626">
          <w:marLeft w:val="0"/>
          <w:marRight w:val="0"/>
          <w:marTop w:val="0"/>
          <w:marBottom w:val="0"/>
          <w:divBdr>
            <w:top w:val="none" w:sz="0" w:space="0" w:color="auto"/>
            <w:left w:val="none" w:sz="0" w:space="0" w:color="auto"/>
            <w:bottom w:val="none" w:sz="0" w:space="0" w:color="auto"/>
            <w:right w:val="none" w:sz="0" w:space="0" w:color="auto"/>
          </w:divBdr>
        </w:div>
      </w:divsChild>
    </w:div>
    <w:div w:id="854656301">
      <w:bodyDiv w:val="1"/>
      <w:marLeft w:val="0"/>
      <w:marRight w:val="0"/>
      <w:marTop w:val="0"/>
      <w:marBottom w:val="0"/>
      <w:divBdr>
        <w:top w:val="none" w:sz="0" w:space="0" w:color="auto"/>
        <w:left w:val="none" w:sz="0" w:space="0" w:color="auto"/>
        <w:bottom w:val="none" w:sz="0" w:space="0" w:color="auto"/>
        <w:right w:val="none" w:sz="0" w:space="0" w:color="auto"/>
      </w:divBdr>
    </w:div>
    <w:div w:id="854731210">
      <w:bodyDiv w:val="1"/>
      <w:marLeft w:val="0"/>
      <w:marRight w:val="0"/>
      <w:marTop w:val="0"/>
      <w:marBottom w:val="0"/>
      <w:divBdr>
        <w:top w:val="none" w:sz="0" w:space="0" w:color="auto"/>
        <w:left w:val="none" w:sz="0" w:space="0" w:color="auto"/>
        <w:bottom w:val="none" w:sz="0" w:space="0" w:color="auto"/>
        <w:right w:val="none" w:sz="0" w:space="0" w:color="auto"/>
      </w:divBdr>
      <w:divsChild>
        <w:div w:id="128325161">
          <w:marLeft w:val="0"/>
          <w:marRight w:val="0"/>
          <w:marTop w:val="0"/>
          <w:marBottom w:val="0"/>
          <w:divBdr>
            <w:top w:val="none" w:sz="0" w:space="0" w:color="auto"/>
            <w:left w:val="none" w:sz="0" w:space="0" w:color="auto"/>
            <w:bottom w:val="none" w:sz="0" w:space="0" w:color="auto"/>
            <w:right w:val="none" w:sz="0" w:space="0" w:color="auto"/>
          </w:divBdr>
        </w:div>
        <w:div w:id="282078730">
          <w:marLeft w:val="0"/>
          <w:marRight w:val="0"/>
          <w:marTop w:val="0"/>
          <w:marBottom w:val="0"/>
          <w:divBdr>
            <w:top w:val="none" w:sz="0" w:space="0" w:color="auto"/>
            <w:left w:val="none" w:sz="0" w:space="0" w:color="auto"/>
            <w:bottom w:val="none" w:sz="0" w:space="0" w:color="auto"/>
            <w:right w:val="none" w:sz="0" w:space="0" w:color="auto"/>
          </w:divBdr>
        </w:div>
        <w:div w:id="920405156">
          <w:marLeft w:val="0"/>
          <w:marRight w:val="0"/>
          <w:marTop w:val="0"/>
          <w:marBottom w:val="0"/>
          <w:divBdr>
            <w:top w:val="none" w:sz="0" w:space="0" w:color="auto"/>
            <w:left w:val="none" w:sz="0" w:space="0" w:color="auto"/>
            <w:bottom w:val="none" w:sz="0" w:space="0" w:color="auto"/>
            <w:right w:val="none" w:sz="0" w:space="0" w:color="auto"/>
          </w:divBdr>
        </w:div>
        <w:div w:id="1333295430">
          <w:marLeft w:val="0"/>
          <w:marRight w:val="0"/>
          <w:marTop w:val="0"/>
          <w:marBottom w:val="0"/>
          <w:divBdr>
            <w:top w:val="none" w:sz="0" w:space="0" w:color="auto"/>
            <w:left w:val="none" w:sz="0" w:space="0" w:color="auto"/>
            <w:bottom w:val="none" w:sz="0" w:space="0" w:color="auto"/>
            <w:right w:val="none" w:sz="0" w:space="0" w:color="auto"/>
          </w:divBdr>
        </w:div>
      </w:divsChild>
    </w:div>
    <w:div w:id="856039936">
      <w:bodyDiv w:val="1"/>
      <w:marLeft w:val="0"/>
      <w:marRight w:val="0"/>
      <w:marTop w:val="0"/>
      <w:marBottom w:val="0"/>
      <w:divBdr>
        <w:top w:val="none" w:sz="0" w:space="0" w:color="auto"/>
        <w:left w:val="none" w:sz="0" w:space="0" w:color="auto"/>
        <w:bottom w:val="none" w:sz="0" w:space="0" w:color="auto"/>
        <w:right w:val="none" w:sz="0" w:space="0" w:color="auto"/>
      </w:divBdr>
      <w:divsChild>
        <w:div w:id="699279564">
          <w:marLeft w:val="0"/>
          <w:marRight w:val="0"/>
          <w:marTop w:val="0"/>
          <w:marBottom w:val="0"/>
          <w:divBdr>
            <w:top w:val="none" w:sz="0" w:space="0" w:color="auto"/>
            <w:left w:val="none" w:sz="0" w:space="0" w:color="auto"/>
            <w:bottom w:val="none" w:sz="0" w:space="0" w:color="auto"/>
            <w:right w:val="none" w:sz="0" w:space="0" w:color="auto"/>
          </w:divBdr>
        </w:div>
        <w:div w:id="1032658275">
          <w:marLeft w:val="0"/>
          <w:marRight w:val="0"/>
          <w:marTop w:val="0"/>
          <w:marBottom w:val="0"/>
          <w:divBdr>
            <w:top w:val="none" w:sz="0" w:space="0" w:color="auto"/>
            <w:left w:val="none" w:sz="0" w:space="0" w:color="auto"/>
            <w:bottom w:val="none" w:sz="0" w:space="0" w:color="auto"/>
            <w:right w:val="none" w:sz="0" w:space="0" w:color="auto"/>
          </w:divBdr>
        </w:div>
        <w:div w:id="1169446968">
          <w:marLeft w:val="0"/>
          <w:marRight w:val="0"/>
          <w:marTop w:val="0"/>
          <w:marBottom w:val="0"/>
          <w:divBdr>
            <w:top w:val="none" w:sz="0" w:space="0" w:color="auto"/>
            <w:left w:val="none" w:sz="0" w:space="0" w:color="auto"/>
            <w:bottom w:val="none" w:sz="0" w:space="0" w:color="auto"/>
            <w:right w:val="none" w:sz="0" w:space="0" w:color="auto"/>
          </w:divBdr>
        </w:div>
        <w:div w:id="1906184462">
          <w:marLeft w:val="0"/>
          <w:marRight w:val="0"/>
          <w:marTop w:val="0"/>
          <w:marBottom w:val="0"/>
          <w:divBdr>
            <w:top w:val="none" w:sz="0" w:space="0" w:color="auto"/>
            <w:left w:val="none" w:sz="0" w:space="0" w:color="auto"/>
            <w:bottom w:val="none" w:sz="0" w:space="0" w:color="auto"/>
            <w:right w:val="none" w:sz="0" w:space="0" w:color="auto"/>
          </w:divBdr>
        </w:div>
      </w:divsChild>
    </w:div>
    <w:div w:id="856456815">
      <w:bodyDiv w:val="1"/>
      <w:marLeft w:val="0"/>
      <w:marRight w:val="0"/>
      <w:marTop w:val="0"/>
      <w:marBottom w:val="0"/>
      <w:divBdr>
        <w:top w:val="none" w:sz="0" w:space="0" w:color="auto"/>
        <w:left w:val="none" w:sz="0" w:space="0" w:color="auto"/>
        <w:bottom w:val="none" w:sz="0" w:space="0" w:color="auto"/>
        <w:right w:val="none" w:sz="0" w:space="0" w:color="auto"/>
      </w:divBdr>
      <w:divsChild>
        <w:div w:id="754281178">
          <w:marLeft w:val="0"/>
          <w:marRight w:val="0"/>
          <w:marTop w:val="0"/>
          <w:marBottom w:val="0"/>
          <w:divBdr>
            <w:top w:val="none" w:sz="0" w:space="0" w:color="auto"/>
            <w:left w:val="none" w:sz="0" w:space="0" w:color="auto"/>
            <w:bottom w:val="none" w:sz="0" w:space="0" w:color="auto"/>
            <w:right w:val="none" w:sz="0" w:space="0" w:color="auto"/>
          </w:divBdr>
        </w:div>
        <w:div w:id="1554078995">
          <w:marLeft w:val="0"/>
          <w:marRight w:val="0"/>
          <w:marTop w:val="0"/>
          <w:marBottom w:val="0"/>
          <w:divBdr>
            <w:top w:val="none" w:sz="0" w:space="0" w:color="auto"/>
            <w:left w:val="none" w:sz="0" w:space="0" w:color="auto"/>
            <w:bottom w:val="none" w:sz="0" w:space="0" w:color="auto"/>
            <w:right w:val="none" w:sz="0" w:space="0" w:color="auto"/>
          </w:divBdr>
        </w:div>
        <w:div w:id="1772508775">
          <w:marLeft w:val="0"/>
          <w:marRight w:val="0"/>
          <w:marTop w:val="0"/>
          <w:marBottom w:val="0"/>
          <w:divBdr>
            <w:top w:val="none" w:sz="0" w:space="0" w:color="auto"/>
            <w:left w:val="none" w:sz="0" w:space="0" w:color="auto"/>
            <w:bottom w:val="none" w:sz="0" w:space="0" w:color="auto"/>
            <w:right w:val="none" w:sz="0" w:space="0" w:color="auto"/>
          </w:divBdr>
        </w:div>
        <w:div w:id="1908563610">
          <w:marLeft w:val="0"/>
          <w:marRight w:val="0"/>
          <w:marTop w:val="0"/>
          <w:marBottom w:val="0"/>
          <w:divBdr>
            <w:top w:val="none" w:sz="0" w:space="0" w:color="auto"/>
            <w:left w:val="none" w:sz="0" w:space="0" w:color="auto"/>
            <w:bottom w:val="none" w:sz="0" w:space="0" w:color="auto"/>
            <w:right w:val="none" w:sz="0" w:space="0" w:color="auto"/>
          </w:divBdr>
        </w:div>
      </w:divsChild>
    </w:div>
    <w:div w:id="856775529">
      <w:bodyDiv w:val="1"/>
      <w:marLeft w:val="0"/>
      <w:marRight w:val="0"/>
      <w:marTop w:val="0"/>
      <w:marBottom w:val="0"/>
      <w:divBdr>
        <w:top w:val="none" w:sz="0" w:space="0" w:color="auto"/>
        <w:left w:val="none" w:sz="0" w:space="0" w:color="auto"/>
        <w:bottom w:val="none" w:sz="0" w:space="0" w:color="auto"/>
        <w:right w:val="none" w:sz="0" w:space="0" w:color="auto"/>
      </w:divBdr>
      <w:divsChild>
        <w:div w:id="823132670">
          <w:marLeft w:val="0"/>
          <w:marRight w:val="0"/>
          <w:marTop w:val="0"/>
          <w:marBottom w:val="0"/>
          <w:divBdr>
            <w:top w:val="none" w:sz="0" w:space="0" w:color="auto"/>
            <w:left w:val="none" w:sz="0" w:space="0" w:color="auto"/>
            <w:bottom w:val="none" w:sz="0" w:space="0" w:color="auto"/>
            <w:right w:val="none" w:sz="0" w:space="0" w:color="auto"/>
          </w:divBdr>
        </w:div>
        <w:div w:id="881556638">
          <w:marLeft w:val="0"/>
          <w:marRight w:val="0"/>
          <w:marTop w:val="0"/>
          <w:marBottom w:val="0"/>
          <w:divBdr>
            <w:top w:val="none" w:sz="0" w:space="0" w:color="auto"/>
            <w:left w:val="none" w:sz="0" w:space="0" w:color="auto"/>
            <w:bottom w:val="none" w:sz="0" w:space="0" w:color="auto"/>
            <w:right w:val="none" w:sz="0" w:space="0" w:color="auto"/>
          </w:divBdr>
        </w:div>
        <w:div w:id="1672638479">
          <w:marLeft w:val="0"/>
          <w:marRight w:val="0"/>
          <w:marTop w:val="0"/>
          <w:marBottom w:val="0"/>
          <w:divBdr>
            <w:top w:val="none" w:sz="0" w:space="0" w:color="auto"/>
            <w:left w:val="none" w:sz="0" w:space="0" w:color="auto"/>
            <w:bottom w:val="none" w:sz="0" w:space="0" w:color="auto"/>
            <w:right w:val="none" w:sz="0" w:space="0" w:color="auto"/>
          </w:divBdr>
        </w:div>
        <w:div w:id="1939214398">
          <w:marLeft w:val="0"/>
          <w:marRight w:val="0"/>
          <w:marTop w:val="0"/>
          <w:marBottom w:val="0"/>
          <w:divBdr>
            <w:top w:val="none" w:sz="0" w:space="0" w:color="auto"/>
            <w:left w:val="none" w:sz="0" w:space="0" w:color="auto"/>
            <w:bottom w:val="none" w:sz="0" w:space="0" w:color="auto"/>
            <w:right w:val="none" w:sz="0" w:space="0" w:color="auto"/>
          </w:divBdr>
        </w:div>
      </w:divsChild>
    </w:div>
    <w:div w:id="857039586">
      <w:bodyDiv w:val="1"/>
      <w:marLeft w:val="0"/>
      <w:marRight w:val="0"/>
      <w:marTop w:val="0"/>
      <w:marBottom w:val="0"/>
      <w:divBdr>
        <w:top w:val="none" w:sz="0" w:space="0" w:color="auto"/>
        <w:left w:val="none" w:sz="0" w:space="0" w:color="auto"/>
        <w:bottom w:val="none" w:sz="0" w:space="0" w:color="auto"/>
        <w:right w:val="none" w:sz="0" w:space="0" w:color="auto"/>
      </w:divBdr>
      <w:divsChild>
        <w:div w:id="562838745">
          <w:marLeft w:val="0"/>
          <w:marRight w:val="0"/>
          <w:marTop w:val="0"/>
          <w:marBottom w:val="0"/>
          <w:divBdr>
            <w:top w:val="none" w:sz="0" w:space="0" w:color="auto"/>
            <w:left w:val="none" w:sz="0" w:space="0" w:color="auto"/>
            <w:bottom w:val="none" w:sz="0" w:space="0" w:color="auto"/>
            <w:right w:val="none" w:sz="0" w:space="0" w:color="auto"/>
          </w:divBdr>
        </w:div>
        <w:div w:id="1688824550">
          <w:marLeft w:val="0"/>
          <w:marRight w:val="0"/>
          <w:marTop w:val="0"/>
          <w:marBottom w:val="0"/>
          <w:divBdr>
            <w:top w:val="none" w:sz="0" w:space="0" w:color="auto"/>
            <w:left w:val="none" w:sz="0" w:space="0" w:color="auto"/>
            <w:bottom w:val="none" w:sz="0" w:space="0" w:color="auto"/>
            <w:right w:val="none" w:sz="0" w:space="0" w:color="auto"/>
          </w:divBdr>
        </w:div>
        <w:div w:id="1893342286">
          <w:marLeft w:val="0"/>
          <w:marRight w:val="0"/>
          <w:marTop w:val="0"/>
          <w:marBottom w:val="0"/>
          <w:divBdr>
            <w:top w:val="none" w:sz="0" w:space="0" w:color="auto"/>
            <w:left w:val="none" w:sz="0" w:space="0" w:color="auto"/>
            <w:bottom w:val="none" w:sz="0" w:space="0" w:color="auto"/>
            <w:right w:val="none" w:sz="0" w:space="0" w:color="auto"/>
          </w:divBdr>
        </w:div>
        <w:div w:id="2070570317">
          <w:marLeft w:val="0"/>
          <w:marRight w:val="0"/>
          <w:marTop w:val="0"/>
          <w:marBottom w:val="0"/>
          <w:divBdr>
            <w:top w:val="none" w:sz="0" w:space="0" w:color="auto"/>
            <w:left w:val="none" w:sz="0" w:space="0" w:color="auto"/>
            <w:bottom w:val="none" w:sz="0" w:space="0" w:color="auto"/>
            <w:right w:val="none" w:sz="0" w:space="0" w:color="auto"/>
          </w:divBdr>
        </w:div>
      </w:divsChild>
    </w:div>
    <w:div w:id="859012073">
      <w:bodyDiv w:val="1"/>
      <w:marLeft w:val="0"/>
      <w:marRight w:val="0"/>
      <w:marTop w:val="0"/>
      <w:marBottom w:val="0"/>
      <w:divBdr>
        <w:top w:val="none" w:sz="0" w:space="0" w:color="auto"/>
        <w:left w:val="none" w:sz="0" w:space="0" w:color="auto"/>
        <w:bottom w:val="none" w:sz="0" w:space="0" w:color="auto"/>
        <w:right w:val="none" w:sz="0" w:space="0" w:color="auto"/>
      </w:divBdr>
      <w:divsChild>
        <w:div w:id="375470395">
          <w:marLeft w:val="0"/>
          <w:marRight w:val="0"/>
          <w:marTop w:val="0"/>
          <w:marBottom w:val="0"/>
          <w:divBdr>
            <w:top w:val="none" w:sz="0" w:space="0" w:color="auto"/>
            <w:left w:val="none" w:sz="0" w:space="0" w:color="auto"/>
            <w:bottom w:val="none" w:sz="0" w:space="0" w:color="auto"/>
            <w:right w:val="none" w:sz="0" w:space="0" w:color="auto"/>
          </w:divBdr>
        </w:div>
        <w:div w:id="596642601">
          <w:marLeft w:val="0"/>
          <w:marRight w:val="0"/>
          <w:marTop w:val="0"/>
          <w:marBottom w:val="0"/>
          <w:divBdr>
            <w:top w:val="none" w:sz="0" w:space="0" w:color="auto"/>
            <w:left w:val="none" w:sz="0" w:space="0" w:color="auto"/>
            <w:bottom w:val="none" w:sz="0" w:space="0" w:color="auto"/>
            <w:right w:val="none" w:sz="0" w:space="0" w:color="auto"/>
          </w:divBdr>
        </w:div>
        <w:div w:id="664165279">
          <w:marLeft w:val="0"/>
          <w:marRight w:val="0"/>
          <w:marTop w:val="0"/>
          <w:marBottom w:val="0"/>
          <w:divBdr>
            <w:top w:val="none" w:sz="0" w:space="0" w:color="auto"/>
            <w:left w:val="none" w:sz="0" w:space="0" w:color="auto"/>
            <w:bottom w:val="none" w:sz="0" w:space="0" w:color="auto"/>
            <w:right w:val="none" w:sz="0" w:space="0" w:color="auto"/>
          </w:divBdr>
        </w:div>
        <w:div w:id="1640068162">
          <w:marLeft w:val="0"/>
          <w:marRight w:val="0"/>
          <w:marTop w:val="0"/>
          <w:marBottom w:val="0"/>
          <w:divBdr>
            <w:top w:val="none" w:sz="0" w:space="0" w:color="auto"/>
            <w:left w:val="none" w:sz="0" w:space="0" w:color="auto"/>
            <w:bottom w:val="none" w:sz="0" w:space="0" w:color="auto"/>
            <w:right w:val="none" w:sz="0" w:space="0" w:color="auto"/>
          </w:divBdr>
        </w:div>
      </w:divsChild>
    </w:div>
    <w:div w:id="859659591">
      <w:bodyDiv w:val="1"/>
      <w:marLeft w:val="0"/>
      <w:marRight w:val="0"/>
      <w:marTop w:val="0"/>
      <w:marBottom w:val="0"/>
      <w:divBdr>
        <w:top w:val="none" w:sz="0" w:space="0" w:color="auto"/>
        <w:left w:val="none" w:sz="0" w:space="0" w:color="auto"/>
        <w:bottom w:val="none" w:sz="0" w:space="0" w:color="auto"/>
        <w:right w:val="none" w:sz="0" w:space="0" w:color="auto"/>
      </w:divBdr>
      <w:divsChild>
        <w:div w:id="1250654215">
          <w:marLeft w:val="0"/>
          <w:marRight w:val="0"/>
          <w:marTop w:val="0"/>
          <w:marBottom w:val="0"/>
          <w:divBdr>
            <w:top w:val="none" w:sz="0" w:space="0" w:color="auto"/>
            <w:left w:val="none" w:sz="0" w:space="0" w:color="auto"/>
            <w:bottom w:val="none" w:sz="0" w:space="0" w:color="auto"/>
            <w:right w:val="none" w:sz="0" w:space="0" w:color="auto"/>
          </w:divBdr>
        </w:div>
        <w:div w:id="1286814076">
          <w:marLeft w:val="0"/>
          <w:marRight w:val="0"/>
          <w:marTop w:val="0"/>
          <w:marBottom w:val="0"/>
          <w:divBdr>
            <w:top w:val="none" w:sz="0" w:space="0" w:color="auto"/>
            <w:left w:val="none" w:sz="0" w:space="0" w:color="auto"/>
            <w:bottom w:val="none" w:sz="0" w:space="0" w:color="auto"/>
            <w:right w:val="none" w:sz="0" w:space="0" w:color="auto"/>
          </w:divBdr>
        </w:div>
        <w:div w:id="1382171921">
          <w:marLeft w:val="0"/>
          <w:marRight w:val="0"/>
          <w:marTop w:val="0"/>
          <w:marBottom w:val="0"/>
          <w:divBdr>
            <w:top w:val="none" w:sz="0" w:space="0" w:color="auto"/>
            <w:left w:val="none" w:sz="0" w:space="0" w:color="auto"/>
            <w:bottom w:val="none" w:sz="0" w:space="0" w:color="auto"/>
            <w:right w:val="none" w:sz="0" w:space="0" w:color="auto"/>
          </w:divBdr>
        </w:div>
        <w:div w:id="1680695921">
          <w:marLeft w:val="0"/>
          <w:marRight w:val="0"/>
          <w:marTop w:val="0"/>
          <w:marBottom w:val="0"/>
          <w:divBdr>
            <w:top w:val="none" w:sz="0" w:space="0" w:color="auto"/>
            <w:left w:val="none" w:sz="0" w:space="0" w:color="auto"/>
            <w:bottom w:val="none" w:sz="0" w:space="0" w:color="auto"/>
            <w:right w:val="none" w:sz="0" w:space="0" w:color="auto"/>
          </w:divBdr>
        </w:div>
      </w:divsChild>
    </w:div>
    <w:div w:id="861750841">
      <w:bodyDiv w:val="1"/>
      <w:marLeft w:val="0"/>
      <w:marRight w:val="0"/>
      <w:marTop w:val="0"/>
      <w:marBottom w:val="0"/>
      <w:divBdr>
        <w:top w:val="none" w:sz="0" w:space="0" w:color="auto"/>
        <w:left w:val="none" w:sz="0" w:space="0" w:color="auto"/>
        <w:bottom w:val="none" w:sz="0" w:space="0" w:color="auto"/>
        <w:right w:val="none" w:sz="0" w:space="0" w:color="auto"/>
      </w:divBdr>
      <w:divsChild>
        <w:div w:id="1419209700">
          <w:marLeft w:val="0"/>
          <w:marRight w:val="0"/>
          <w:marTop w:val="0"/>
          <w:marBottom w:val="0"/>
          <w:divBdr>
            <w:top w:val="none" w:sz="0" w:space="0" w:color="auto"/>
            <w:left w:val="none" w:sz="0" w:space="0" w:color="auto"/>
            <w:bottom w:val="none" w:sz="0" w:space="0" w:color="auto"/>
            <w:right w:val="none" w:sz="0" w:space="0" w:color="auto"/>
          </w:divBdr>
        </w:div>
        <w:div w:id="1514608086">
          <w:marLeft w:val="0"/>
          <w:marRight w:val="0"/>
          <w:marTop w:val="0"/>
          <w:marBottom w:val="0"/>
          <w:divBdr>
            <w:top w:val="none" w:sz="0" w:space="0" w:color="auto"/>
            <w:left w:val="none" w:sz="0" w:space="0" w:color="auto"/>
            <w:bottom w:val="none" w:sz="0" w:space="0" w:color="auto"/>
            <w:right w:val="none" w:sz="0" w:space="0" w:color="auto"/>
          </w:divBdr>
        </w:div>
        <w:div w:id="1549759017">
          <w:marLeft w:val="0"/>
          <w:marRight w:val="0"/>
          <w:marTop w:val="0"/>
          <w:marBottom w:val="0"/>
          <w:divBdr>
            <w:top w:val="none" w:sz="0" w:space="0" w:color="auto"/>
            <w:left w:val="none" w:sz="0" w:space="0" w:color="auto"/>
            <w:bottom w:val="none" w:sz="0" w:space="0" w:color="auto"/>
            <w:right w:val="none" w:sz="0" w:space="0" w:color="auto"/>
          </w:divBdr>
        </w:div>
        <w:div w:id="1615476087">
          <w:marLeft w:val="0"/>
          <w:marRight w:val="0"/>
          <w:marTop w:val="0"/>
          <w:marBottom w:val="0"/>
          <w:divBdr>
            <w:top w:val="none" w:sz="0" w:space="0" w:color="auto"/>
            <w:left w:val="none" w:sz="0" w:space="0" w:color="auto"/>
            <w:bottom w:val="none" w:sz="0" w:space="0" w:color="auto"/>
            <w:right w:val="none" w:sz="0" w:space="0" w:color="auto"/>
          </w:divBdr>
        </w:div>
      </w:divsChild>
    </w:div>
    <w:div w:id="862061136">
      <w:bodyDiv w:val="1"/>
      <w:marLeft w:val="0"/>
      <w:marRight w:val="0"/>
      <w:marTop w:val="0"/>
      <w:marBottom w:val="0"/>
      <w:divBdr>
        <w:top w:val="none" w:sz="0" w:space="0" w:color="auto"/>
        <w:left w:val="none" w:sz="0" w:space="0" w:color="auto"/>
        <w:bottom w:val="none" w:sz="0" w:space="0" w:color="auto"/>
        <w:right w:val="none" w:sz="0" w:space="0" w:color="auto"/>
      </w:divBdr>
      <w:divsChild>
        <w:div w:id="220943977">
          <w:marLeft w:val="0"/>
          <w:marRight w:val="0"/>
          <w:marTop w:val="0"/>
          <w:marBottom w:val="0"/>
          <w:divBdr>
            <w:top w:val="none" w:sz="0" w:space="0" w:color="auto"/>
            <w:left w:val="none" w:sz="0" w:space="0" w:color="auto"/>
            <w:bottom w:val="none" w:sz="0" w:space="0" w:color="auto"/>
            <w:right w:val="none" w:sz="0" w:space="0" w:color="auto"/>
          </w:divBdr>
        </w:div>
        <w:div w:id="1038815784">
          <w:marLeft w:val="0"/>
          <w:marRight w:val="0"/>
          <w:marTop w:val="0"/>
          <w:marBottom w:val="0"/>
          <w:divBdr>
            <w:top w:val="none" w:sz="0" w:space="0" w:color="auto"/>
            <w:left w:val="none" w:sz="0" w:space="0" w:color="auto"/>
            <w:bottom w:val="none" w:sz="0" w:space="0" w:color="auto"/>
            <w:right w:val="none" w:sz="0" w:space="0" w:color="auto"/>
          </w:divBdr>
        </w:div>
        <w:div w:id="1511724642">
          <w:marLeft w:val="0"/>
          <w:marRight w:val="0"/>
          <w:marTop w:val="0"/>
          <w:marBottom w:val="0"/>
          <w:divBdr>
            <w:top w:val="none" w:sz="0" w:space="0" w:color="auto"/>
            <w:left w:val="none" w:sz="0" w:space="0" w:color="auto"/>
            <w:bottom w:val="none" w:sz="0" w:space="0" w:color="auto"/>
            <w:right w:val="none" w:sz="0" w:space="0" w:color="auto"/>
          </w:divBdr>
        </w:div>
        <w:div w:id="1748764862">
          <w:marLeft w:val="0"/>
          <w:marRight w:val="0"/>
          <w:marTop w:val="0"/>
          <w:marBottom w:val="0"/>
          <w:divBdr>
            <w:top w:val="none" w:sz="0" w:space="0" w:color="auto"/>
            <w:left w:val="none" w:sz="0" w:space="0" w:color="auto"/>
            <w:bottom w:val="none" w:sz="0" w:space="0" w:color="auto"/>
            <w:right w:val="none" w:sz="0" w:space="0" w:color="auto"/>
          </w:divBdr>
        </w:div>
      </w:divsChild>
    </w:div>
    <w:div w:id="863371763">
      <w:bodyDiv w:val="1"/>
      <w:marLeft w:val="0"/>
      <w:marRight w:val="0"/>
      <w:marTop w:val="0"/>
      <w:marBottom w:val="0"/>
      <w:divBdr>
        <w:top w:val="none" w:sz="0" w:space="0" w:color="auto"/>
        <w:left w:val="none" w:sz="0" w:space="0" w:color="auto"/>
        <w:bottom w:val="none" w:sz="0" w:space="0" w:color="auto"/>
        <w:right w:val="none" w:sz="0" w:space="0" w:color="auto"/>
      </w:divBdr>
    </w:div>
    <w:div w:id="865800108">
      <w:bodyDiv w:val="1"/>
      <w:marLeft w:val="0"/>
      <w:marRight w:val="0"/>
      <w:marTop w:val="0"/>
      <w:marBottom w:val="0"/>
      <w:divBdr>
        <w:top w:val="none" w:sz="0" w:space="0" w:color="auto"/>
        <w:left w:val="none" w:sz="0" w:space="0" w:color="auto"/>
        <w:bottom w:val="none" w:sz="0" w:space="0" w:color="auto"/>
        <w:right w:val="none" w:sz="0" w:space="0" w:color="auto"/>
      </w:divBdr>
      <w:divsChild>
        <w:div w:id="102655929">
          <w:marLeft w:val="0"/>
          <w:marRight w:val="0"/>
          <w:marTop w:val="0"/>
          <w:marBottom w:val="0"/>
          <w:divBdr>
            <w:top w:val="none" w:sz="0" w:space="0" w:color="auto"/>
            <w:left w:val="none" w:sz="0" w:space="0" w:color="auto"/>
            <w:bottom w:val="none" w:sz="0" w:space="0" w:color="auto"/>
            <w:right w:val="none" w:sz="0" w:space="0" w:color="auto"/>
          </w:divBdr>
        </w:div>
        <w:div w:id="1610746378">
          <w:marLeft w:val="0"/>
          <w:marRight w:val="0"/>
          <w:marTop w:val="0"/>
          <w:marBottom w:val="0"/>
          <w:divBdr>
            <w:top w:val="none" w:sz="0" w:space="0" w:color="auto"/>
            <w:left w:val="none" w:sz="0" w:space="0" w:color="auto"/>
            <w:bottom w:val="none" w:sz="0" w:space="0" w:color="auto"/>
            <w:right w:val="none" w:sz="0" w:space="0" w:color="auto"/>
          </w:divBdr>
        </w:div>
        <w:div w:id="1846627027">
          <w:marLeft w:val="0"/>
          <w:marRight w:val="0"/>
          <w:marTop w:val="0"/>
          <w:marBottom w:val="0"/>
          <w:divBdr>
            <w:top w:val="none" w:sz="0" w:space="0" w:color="auto"/>
            <w:left w:val="none" w:sz="0" w:space="0" w:color="auto"/>
            <w:bottom w:val="none" w:sz="0" w:space="0" w:color="auto"/>
            <w:right w:val="none" w:sz="0" w:space="0" w:color="auto"/>
          </w:divBdr>
        </w:div>
        <w:div w:id="2024548411">
          <w:marLeft w:val="0"/>
          <w:marRight w:val="0"/>
          <w:marTop w:val="0"/>
          <w:marBottom w:val="0"/>
          <w:divBdr>
            <w:top w:val="none" w:sz="0" w:space="0" w:color="auto"/>
            <w:left w:val="none" w:sz="0" w:space="0" w:color="auto"/>
            <w:bottom w:val="none" w:sz="0" w:space="0" w:color="auto"/>
            <w:right w:val="none" w:sz="0" w:space="0" w:color="auto"/>
          </w:divBdr>
        </w:div>
      </w:divsChild>
    </w:div>
    <w:div w:id="865870062">
      <w:bodyDiv w:val="1"/>
      <w:marLeft w:val="0"/>
      <w:marRight w:val="0"/>
      <w:marTop w:val="0"/>
      <w:marBottom w:val="0"/>
      <w:divBdr>
        <w:top w:val="none" w:sz="0" w:space="0" w:color="auto"/>
        <w:left w:val="none" w:sz="0" w:space="0" w:color="auto"/>
        <w:bottom w:val="none" w:sz="0" w:space="0" w:color="auto"/>
        <w:right w:val="none" w:sz="0" w:space="0" w:color="auto"/>
      </w:divBdr>
      <w:divsChild>
        <w:div w:id="1441870762">
          <w:marLeft w:val="0"/>
          <w:marRight w:val="0"/>
          <w:marTop w:val="0"/>
          <w:marBottom w:val="0"/>
          <w:divBdr>
            <w:top w:val="none" w:sz="0" w:space="0" w:color="auto"/>
            <w:left w:val="none" w:sz="0" w:space="0" w:color="auto"/>
            <w:bottom w:val="none" w:sz="0" w:space="0" w:color="auto"/>
            <w:right w:val="none" w:sz="0" w:space="0" w:color="auto"/>
          </w:divBdr>
        </w:div>
        <w:div w:id="1476289624">
          <w:marLeft w:val="0"/>
          <w:marRight w:val="0"/>
          <w:marTop w:val="0"/>
          <w:marBottom w:val="0"/>
          <w:divBdr>
            <w:top w:val="none" w:sz="0" w:space="0" w:color="auto"/>
            <w:left w:val="none" w:sz="0" w:space="0" w:color="auto"/>
            <w:bottom w:val="none" w:sz="0" w:space="0" w:color="auto"/>
            <w:right w:val="none" w:sz="0" w:space="0" w:color="auto"/>
          </w:divBdr>
          <w:divsChild>
            <w:div w:id="145974659">
              <w:marLeft w:val="547"/>
              <w:marRight w:val="0"/>
              <w:marTop w:val="0"/>
              <w:marBottom w:val="0"/>
              <w:divBdr>
                <w:top w:val="none" w:sz="0" w:space="0" w:color="auto"/>
                <w:left w:val="none" w:sz="0" w:space="0" w:color="auto"/>
                <w:bottom w:val="none" w:sz="0" w:space="0" w:color="auto"/>
                <w:right w:val="none" w:sz="0" w:space="0" w:color="auto"/>
              </w:divBdr>
            </w:div>
          </w:divsChild>
        </w:div>
        <w:div w:id="1663191082">
          <w:marLeft w:val="0"/>
          <w:marRight w:val="0"/>
          <w:marTop w:val="0"/>
          <w:marBottom w:val="0"/>
          <w:divBdr>
            <w:top w:val="none" w:sz="0" w:space="0" w:color="auto"/>
            <w:left w:val="none" w:sz="0" w:space="0" w:color="auto"/>
            <w:bottom w:val="none" w:sz="0" w:space="0" w:color="auto"/>
            <w:right w:val="none" w:sz="0" w:space="0" w:color="auto"/>
          </w:divBdr>
        </w:div>
        <w:div w:id="1767339489">
          <w:marLeft w:val="0"/>
          <w:marRight w:val="0"/>
          <w:marTop w:val="0"/>
          <w:marBottom w:val="0"/>
          <w:divBdr>
            <w:top w:val="none" w:sz="0" w:space="0" w:color="auto"/>
            <w:left w:val="none" w:sz="0" w:space="0" w:color="auto"/>
            <w:bottom w:val="none" w:sz="0" w:space="0" w:color="auto"/>
            <w:right w:val="none" w:sz="0" w:space="0" w:color="auto"/>
          </w:divBdr>
        </w:div>
      </w:divsChild>
    </w:div>
    <w:div w:id="866334872">
      <w:bodyDiv w:val="1"/>
      <w:marLeft w:val="0"/>
      <w:marRight w:val="0"/>
      <w:marTop w:val="0"/>
      <w:marBottom w:val="0"/>
      <w:divBdr>
        <w:top w:val="none" w:sz="0" w:space="0" w:color="auto"/>
        <w:left w:val="none" w:sz="0" w:space="0" w:color="auto"/>
        <w:bottom w:val="none" w:sz="0" w:space="0" w:color="auto"/>
        <w:right w:val="none" w:sz="0" w:space="0" w:color="auto"/>
      </w:divBdr>
      <w:divsChild>
        <w:div w:id="258415020">
          <w:marLeft w:val="0"/>
          <w:marRight w:val="0"/>
          <w:marTop w:val="0"/>
          <w:marBottom w:val="0"/>
          <w:divBdr>
            <w:top w:val="none" w:sz="0" w:space="0" w:color="auto"/>
            <w:left w:val="none" w:sz="0" w:space="0" w:color="auto"/>
            <w:bottom w:val="none" w:sz="0" w:space="0" w:color="auto"/>
            <w:right w:val="none" w:sz="0" w:space="0" w:color="auto"/>
          </w:divBdr>
        </w:div>
        <w:div w:id="364521626">
          <w:marLeft w:val="0"/>
          <w:marRight w:val="0"/>
          <w:marTop w:val="0"/>
          <w:marBottom w:val="0"/>
          <w:divBdr>
            <w:top w:val="none" w:sz="0" w:space="0" w:color="auto"/>
            <w:left w:val="none" w:sz="0" w:space="0" w:color="auto"/>
            <w:bottom w:val="none" w:sz="0" w:space="0" w:color="auto"/>
            <w:right w:val="none" w:sz="0" w:space="0" w:color="auto"/>
          </w:divBdr>
        </w:div>
        <w:div w:id="797913746">
          <w:marLeft w:val="0"/>
          <w:marRight w:val="0"/>
          <w:marTop w:val="0"/>
          <w:marBottom w:val="0"/>
          <w:divBdr>
            <w:top w:val="none" w:sz="0" w:space="0" w:color="auto"/>
            <w:left w:val="none" w:sz="0" w:space="0" w:color="auto"/>
            <w:bottom w:val="none" w:sz="0" w:space="0" w:color="auto"/>
            <w:right w:val="none" w:sz="0" w:space="0" w:color="auto"/>
          </w:divBdr>
        </w:div>
        <w:div w:id="1826358734">
          <w:marLeft w:val="0"/>
          <w:marRight w:val="0"/>
          <w:marTop w:val="0"/>
          <w:marBottom w:val="0"/>
          <w:divBdr>
            <w:top w:val="none" w:sz="0" w:space="0" w:color="auto"/>
            <w:left w:val="none" w:sz="0" w:space="0" w:color="auto"/>
            <w:bottom w:val="none" w:sz="0" w:space="0" w:color="auto"/>
            <w:right w:val="none" w:sz="0" w:space="0" w:color="auto"/>
          </w:divBdr>
        </w:div>
      </w:divsChild>
    </w:div>
    <w:div w:id="866452343">
      <w:bodyDiv w:val="1"/>
      <w:marLeft w:val="0"/>
      <w:marRight w:val="0"/>
      <w:marTop w:val="0"/>
      <w:marBottom w:val="0"/>
      <w:divBdr>
        <w:top w:val="none" w:sz="0" w:space="0" w:color="auto"/>
        <w:left w:val="none" w:sz="0" w:space="0" w:color="auto"/>
        <w:bottom w:val="none" w:sz="0" w:space="0" w:color="auto"/>
        <w:right w:val="none" w:sz="0" w:space="0" w:color="auto"/>
      </w:divBdr>
      <w:divsChild>
        <w:div w:id="725182996">
          <w:marLeft w:val="0"/>
          <w:marRight w:val="0"/>
          <w:marTop w:val="0"/>
          <w:marBottom w:val="0"/>
          <w:divBdr>
            <w:top w:val="none" w:sz="0" w:space="0" w:color="auto"/>
            <w:left w:val="none" w:sz="0" w:space="0" w:color="auto"/>
            <w:bottom w:val="none" w:sz="0" w:space="0" w:color="auto"/>
            <w:right w:val="none" w:sz="0" w:space="0" w:color="auto"/>
          </w:divBdr>
        </w:div>
        <w:div w:id="1887600366">
          <w:marLeft w:val="0"/>
          <w:marRight w:val="0"/>
          <w:marTop w:val="0"/>
          <w:marBottom w:val="0"/>
          <w:divBdr>
            <w:top w:val="none" w:sz="0" w:space="0" w:color="auto"/>
            <w:left w:val="none" w:sz="0" w:space="0" w:color="auto"/>
            <w:bottom w:val="none" w:sz="0" w:space="0" w:color="auto"/>
            <w:right w:val="none" w:sz="0" w:space="0" w:color="auto"/>
          </w:divBdr>
        </w:div>
        <w:div w:id="1986199581">
          <w:marLeft w:val="0"/>
          <w:marRight w:val="0"/>
          <w:marTop w:val="0"/>
          <w:marBottom w:val="0"/>
          <w:divBdr>
            <w:top w:val="none" w:sz="0" w:space="0" w:color="auto"/>
            <w:left w:val="none" w:sz="0" w:space="0" w:color="auto"/>
            <w:bottom w:val="none" w:sz="0" w:space="0" w:color="auto"/>
            <w:right w:val="none" w:sz="0" w:space="0" w:color="auto"/>
          </w:divBdr>
        </w:div>
        <w:div w:id="2021735968">
          <w:marLeft w:val="0"/>
          <w:marRight w:val="0"/>
          <w:marTop w:val="0"/>
          <w:marBottom w:val="0"/>
          <w:divBdr>
            <w:top w:val="none" w:sz="0" w:space="0" w:color="auto"/>
            <w:left w:val="none" w:sz="0" w:space="0" w:color="auto"/>
            <w:bottom w:val="none" w:sz="0" w:space="0" w:color="auto"/>
            <w:right w:val="none" w:sz="0" w:space="0" w:color="auto"/>
          </w:divBdr>
        </w:div>
      </w:divsChild>
    </w:div>
    <w:div w:id="867522826">
      <w:bodyDiv w:val="1"/>
      <w:marLeft w:val="0"/>
      <w:marRight w:val="0"/>
      <w:marTop w:val="0"/>
      <w:marBottom w:val="0"/>
      <w:divBdr>
        <w:top w:val="none" w:sz="0" w:space="0" w:color="auto"/>
        <w:left w:val="none" w:sz="0" w:space="0" w:color="auto"/>
        <w:bottom w:val="none" w:sz="0" w:space="0" w:color="auto"/>
        <w:right w:val="none" w:sz="0" w:space="0" w:color="auto"/>
      </w:divBdr>
      <w:divsChild>
        <w:div w:id="145171436">
          <w:marLeft w:val="0"/>
          <w:marRight w:val="0"/>
          <w:marTop w:val="0"/>
          <w:marBottom w:val="0"/>
          <w:divBdr>
            <w:top w:val="none" w:sz="0" w:space="0" w:color="auto"/>
            <w:left w:val="none" w:sz="0" w:space="0" w:color="auto"/>
            <w:bottom w:val="none" w:sz="0" w:space="0" w:color="auto"/>
            <w:right w:val="none" w:sz="0" w:space="0" w:color="auto"/>
          </w:divBdr>
        </w:div>
        <w:div w:id="232664032">
          <w:marLeft w:val="0"/>
          <w:marRight w:val="0"/>
          <w:marTop w:val="0"/>
          <w:marBottom w:val="0"/>
          <w:divBdr>
            <w:top w:val="none" w:sz="0" w:space="0" w:color="auto"/>
            <w:left w:val="none" w:sz="0" w:space="0" w:color="auto"/>
            <w:bottom w:val="none" w:sz="0" w:space="0" w:color="auto"/>
            <w:right w:val="none" w:sz="0" w:space="0" w:color="auto"/>
          </w:divBdr>
        </w:div>
        <w:div w:id="437607315">
          <w:marLeft w:val="0"/>
          <w:marRight w:val="0"/>
          <w:marTop w:val="0"/>
          <w:marBottom w:val="0"/>
          <w:divBdr>
            <w:top w:val="none" w:sz="0" w:space="0" w:color="auto"/>
            <w:left w:val="none" w:sz="0" w:space="0" w:color="auto"/>
            <w:bottom w:val="none" w:sz="0" w:space="0" w:color="auto"/>
            <w:right w:val="none" w:sz="0" w:space="0" w:color="auto"/>
          </w:divBdr>
        </w:div>
        <w:div w:id="1316881146">
          <w:marLeft w:val="0"/>
          <w:marRight w:val="0"/>
          <w:marTop w:val="0"/>
          <w:marBottom w:val="0"/>
          <w:divBdr>
            <w:top w:val="none" w:sz="0" w:space="0" w:color="auto"/>
            <w:left w:val="none" w:sz="0" w:space="0" w:color="auto"/>
            <w:bottom w:val="none" w:sz="0" w:space="0" w:color="auto"/>
            <w:right w:val="none" w:sz="0" w:space="0" w:color="auto"/>
          </w:divBdr>
        </w:div>
      </w:divsChild>
    </w:div>
    <w:div w:id="868419155">
      <w:bodyDiv w:val="1"/>
      <w:marLeft w:val="0"/>
      <w:marRight w:val="0"/>
      <w:marTop w:val="0"/>
      <w:marBottom w:val="0"/>
      <w:divBdr>
        <w:top w:val="none" w:sz="0" w:space="0" w:color="auto"/>
        <w:left w:val="none" w:sz="0" w:space="0" w:color="auto"/>
        <w:bottom w:val="none" w:sz="0" w:space="0" w:color="auto"/>
        <w:right w:val="none" w:sz="0" w:space="0" w:color="auto"/>
      </w:divBdr>
      <w:divsChild>
        <w:div w:id="371808321">
          <w:marLeft w:val="0"/>
          <w:marRight w:val="0"/>
          <w:marTop w:val="0"/>
          <w:marBottom w:val="0"/>
          <w:divBdr>
            <w:top w:val="none" w:sz="0" w:space="0" w:color="auto"/>
            <w:left w:val="none" w:sz="0" w:space="0" w:color="auto"/>
            <w:bottom w:val="none" w:sz="0" w:space="0" w:color="auto"/>
            <w:right w:val="none" w:sz="0" w:space="0" w:color="auto"/>
          </w:divBdr>
        </w:div>
        <w:div w:id="1357002690">
          <w:marLeft w:val="0"/>
          <w:marRight w:val="0"/>
          <w:marTop w:val="0"/>
          <w:marBottom w:val="0"/>
          <w:divBdr>
            <w:top w:val="none" w:sz="0" w:space="0" w:color="auto"/>
            <w:left w:val="none" w:sz="0" w:space="0" w:color="auto"/>
            <w:bottom w:val="none" w:sz="0" w:space="0" w:color="auto"/>
            <w:right w:val="none" w:sz="0" w:space="0" w:color="auto"/>
          </w:divBdr>
        </w:div>
        <w:div w:id="1407844613">
          <w:marLeft w:val="0"/>
          <w:marRight w:val="0"/>
          <w:marTop w:val="0"/>
          <w:marBottom w:val="0"/>
          <w:divBdr>
            <w:top w:val="none" w:sz="0" w:space="0" w:color="auto"/>
            <w:left w:val="none" w:sz="0" w:space="0" w:color="auto"/>
            <w:bottom w:val="none" w:sz="0" w:space="0" w:color="auto"/>
            <w:right w:val="none" w:sz="0" w:space="0" w:color="auto"/>
          </w:divBdr>
        </w:div>
        <w:div w:id="2137871885">
          <w:marLeft w:val="0"/>
          <w:marRight w:val="0"/>
          <w:marTop w:val="0"/>
          <w:marBottom w:val="0"/>
          <w:divBdr>
            <w:top w:val="none" w:sz="0" w:space="0" w:color="auto"/>
            <w:left w:val="none" w:sz="0" w:space="0" w:color="auto"/>
            <w:bottom w:val="none" w:sz="0" w:space="0" w:color="auto"/>
            <w:right w:val="none" w:sz="0" w:space="0" w:color="auto"/>
          </w:divBdr>
        </w:div>
      </w:divsChild>
    </w:div>
    <w:div w:id="869415260">
      <w:bodyDiv w:val="1"/>
      <w:marLeft w:val="0"/>
      <w:marRight w:val="0"/>
      <w:marTop w:val="0"/>
      <w:marBottom w:val="0"/>
      <w:divBdr>
        <w:top w:val="none" w:sz="0" w:space="0" w:color="auto"/>
        <w:left w:val="none" w:sz="0" w:space="0" w:color="auto"/>
        <w:bottom w:val="none" w:sz="0" w:space="0" w:color="auto"/>
        <w:right w:val="none" w:sz="0" w:space="0" w:color="auto"/>
      </w:divBdr>
      <w:divsChild>
        <w:div w:id="437256483">
          <w:marLeft w:val="0"/>
          <w:marRight w:val="0"/>
          <w:marTop w:val="0"/>
          <w:marBottom w:val="0"/>
          <w:divBdr>
            <w:top w:val="none" w:sz="0" w:space="0" w:color="auto"/>
            <w:left w:val="none" w:sz="0" w:space="0" w:color="auto"/>
            <w:bottom w:val="none" w:sz="0" w:space="0" w:color="auto"/>
            <w:right w:val="none" w:sz="0" w:space="0" w:color="auto"/>
          </w:divBdr>
        </w:div>
        <w:div w:id="558980060">
          <w:marLeft w:val="0"/>
          <w:marRight w:val="0"/>
          <w:marTop w:val="0"/>
          <w:marBottom w:val="0"/>
          <w:divBdr>
            <w:top w:val="none" w:sz="0" w:space="0" w:color="auto"/>
            <w:left w:val="none" w:sz="0" w:space="0" w:color="auto"/>
            <w:bottom w:val="none" w:sz="0" w:space="0" w:color="auto"/>
            <w:right w:val="none" w:sz="0" w:space="0" w:color="auto"/>
          </w:divBdr>
        </w:div>
        <w:div w:id="685710919">
          <w:marLeft w:val="0"/>
          <w:marRight w:val="0"/>
          <w:marTop w:val="0"/>
          <w:marBottom w:val="0"/>
          <w:divBdr>
            <w:top w:val="none" w:sz="0" w:space="0" w:color="auto"/>
            <w:left w:val="none" w:sz="0" w:space="0" w:color="auto"/>
            <w:bottom w:val="none" w:sz="0" w:space="0" w:color="auto"/>
            <w:right w:val="none" w:sz="0" w:space="0" w:color="auto"/>
          </w:divBdr>
        </w:div>
        <w:div w:id="1527477441">
          <w:marLeft w:val="0"/>
          <w:marRight w:val="0"/>
          <w:marTop w:val="0"/>
          <w:marBottom w:val="0"/>
          <w:divBdr>
            <w:top w:val="none" w:sz="0" w:space="0" w:color="auto"/>
            <w:left w:val="none" w:sz="0" w:space="0" w:color="auto"/>
            <w:bottom w:val="none" w:sz="0" w:space="0" w:color="auto"/>
            <w:right w:val="none" w:sz="0" w:space="0" w:color="auto"/>
          </w:divBdr>
        </w:div>
      </w:divsChild>
    </w:div>
    <w:div w:id="869538196">
      <w:bodyDiv w:val="1"/>
      <w:marLeft w:val="0"/>
      <w:marRight w:val="0"/>
      <w:marTop w:val="0"/>
      <w:marBottom w:val="0"/>
      <w:divBdr>
        <w:top w:val="none" w:sz="0" w:space="0" w:color="auto"/>
        <w:left w:val="none" w:sz="0" w:space="0" w:color="auto"/>
        <w:bottom w:val="none" w:sz="0" w:space="0" w:color="auto"/>
        <w:right w:val="none" w:sz="0" w:space="0" w:color="auto"/>
      </w:divBdr>
      <w:divsChild>
        <w:div w:id="1220286448">
          <w:marLeft w:val="0"/>
          <w:marRight w:val="0"/>
          <w:marTop w:val="0"/>
          <w:marBottom w:val="0"/>
          <w:divBdr>
            <w:top w:val="none" w:sz="0" w:space="0" w:color="auto"/>
            <w:left w:val="none" w:sz="0" w:space="0" w:color="auto"/>
            <w:bottom w:val="none" w:sz="0" w:space="0" w:color="auto"/>
            <w:right w:val="none" w:sz="0" w:space="0" w:color="auto"/>
          </w:divBdr>
        </w:div>
        <w:div w:id="1456480887">
          <w:marLeft w:val="0"/>
          <w:marRight w:val="0"/>
          <w:marTop w:val="0"/>
          <w:marBottom w:val="0"/>
          <w:divBdr>
            <w:top w:val="none" w:sz="0" w:space="0" w:color="auto"/>
            <w:left w:val="none" w:sz="0" w:space="0" w:color="auto"/>
            <w:bottom w:val="none" w:sz="0" w:space="0" w:color="auto"/>
            <w:right w:val="none" w:sz="0" w:space="0" w:color="auto"/>
          </w:divBdr>
        </w:div>
        <w:div w:id="1888487695">
          <w:marLeft w:val="0"/>
          <w:marRight w:val="0"/>
          <w:marTop w:val="0"/>
          <w:marBottom w:val="0"/>
          <w:divBdr>
            <w:top w:val="none" w:sz="0" w:space="0" w:color="auto"/>
            <w:left w:val="none" w:sz="0" w:space="0" w:color="auto"/>
            <w:bottom w:val="none" w:sz="0" w:space="0" w:color="auto"/>
            <w:right w:val="none" w:sz="0" w:space="0" w:color="auto"/>
          </w:divBdr>
        </w:div>
        <w:div w:id="1972438770">
          <w:marLeft w:val="0"/>
          <w:marRight w:val="0"/>
          <w:marTop w:val="0"/>
          <w:marBottom w:val="0"/>
          <w:divBdr>
            <w:top w:val="none" w:sz="0" w:space="0" w:color="auto"/>
            <w:left w:val="none" w:sz="0" w:space="0" w:color="auto"/>
            <w:bottom w:val="none" w:sz="0" w:space="0" w:color="auto"/>
            <w:right w:val="none" w:sz="0" w:space="0" w:color="auto"/>
          </w:divBdr>
        </w:div>
      </w:divsChild>
    </w:div>
    <w:div w:id="870070920">
      <w:bodyDiv w:val="1"/>
      <w:marLeft w:val="0"/>
      <w:marRight w:val="0"/>
      <w:marTop w:val="0"/>
      <w:marBottom w:val="0"/>
      <w:divBdr>
        <w:top w:val="none" w:sz="0" w:space="0" w:color="auto"/>
        <w:left w:val="none" w:sz="0" w:space="0" w:color="auto"/>
        <w:bottom w:val="none" w:sz="0" w:space="0" w:color="auto"/>
        <w:right w:val="none" w:sz="0" w:space="0" w:color="auto"/>
      </w:divBdr>
      <w:divsChild>
        <w:div w:id="975259508">
          <w:marLeft w:val="0"/>
          <w:marRight w:val="0"/>
          <w:marTop w:val="0"/>
          <w:marBottom w:val="0"/>
          <w:divBdr>
            <w:top w:val="none" w:sz="0" w:space="0" w:color="auto"/>
            <w:left w:val="none" w:sz="0" w:space="0" w:color="auto"/>
            <w:bottom w:val="none" w:sz="0" w:space="0" w:color="auto"/>
            <w:right w:val="none" w:sz="0" w:space="0" w:color="auto"/>
          </w:divBdr>
        </w:div>
        <w:div w:id="1920821842">
          <w:marLeft w:val="0"/>
          <w:marRight w:val="0"/>
          <w:marTop w:val="0"/>
          <w:marBottom w:val="0"/>
          <w:divBdr>
            <w:top w:val="none" w:sz="0" w:space="0" w:color="auto"/>
            <w:left w:val="none" w:sz="0" w:space="0" w:color="auto"/>
            <w:bottom w:val="none" w:sz="0" w:space="0" w:color="auto"/>
            <w:right w:val="none" w:sz="0" w:space="0" w:color="auto"/>
          </w:divBdr>
        </w:div>
        <w:div w:id="2100443723">
          <w:marLeft w:val="0"/>
          <w:marRight w:val="0"/>
          <w:marTop w:val="0"/>
          <w:marBottom w:val="0"/>
          <w:divBdr>
            <w:top w:val="none" w:sz="0" w:space="0" w:color="auto"/>
            <w:left w:val="none" w:sz="0" w:space="0" w:color="auto"/>
            <w:bottom w:val="none" w:sz="0" w:space="0" w:color="auto"/>
            <w:right w:val="none" w:sz="0" w:space="0" w:color="auto"/>
          </w:divBdr>
        </w:div>
        <w:div w:id="2133743266">
          <w:marLeft w:val="0"/>
          <w:marRight w:val="0"/>
          <w:marTop w:val="0"/>
          <w:marBottom w:val="0"/>
          <w:divBdr>
            <w:top w:val="none" w:sz="0" w:space="0" w:color="auto"/>
            <w:left w:val="none" w:sz="0" w:space="0" w:color="auto"/>
            <w:bottom w:val="none" w:sz="0" w:space="0" w:color="auto"/>
            <w:right w:val="none" w:sz="0" w:space="0" w:color="auto"/>
          </w:divBdr>
        </w:div>
      </w:divsChild>
    </w:div>
    <w:div w:id="870847846">
      <w:bodyDiv w:val="1"/>
      <w:marLeft w:val="0"/>
      <w:marRight w:val="0"/>
      <w:marTop w:val="0"/>
      <w:marBottom w:val="0"/>
      <w:divBdr>
        <w:top w:val="none" w:sz="0" w:space="0" w:color="auto"/>
        <w:left w:val="none" w:sz="0" w:space="0" w:color="auto"/>
        <w:bottom w:val="none" w:sz="0" w:space="0" w:color="auto"/>
        <w:right w:val="none" w:sz="0" w:space="0" w:color="auto"/>
      </w:divBdr>
      <w:divsChild>
        <w:div w:id="556162630">
          <w:marLeft w:val="0"/>
          <w:marRight w:val="0"/>
          <w:marTop w:val="0"/>
          <w:marBottom w:val="0"/>
          <w:divBdr>
            <w:top w:val="none" w:sz="0" w:space="0" w:color="auto"/>
            <w:left w:val="none" w:sz="0" w:space="0" w:color="auto"/>
            <w:bottom w:val="none" w:sz="0" w:space="0" w:color="auto"/>
            <w:right w:val="none" w:sz="0" w:space="0" w:color="auto"/>
          </w:divBdr>
        </w:div>
        <w:div w:id="762410164">
          <w:marLeft w:val="0"/>
          <w:marRight w:val="0"/>
          <w:marTop w:val="0"/>
          <w:marBottom w:val="0"/>
          <w:divBdr>
            <w:top w:val="none" w:sz="0" w:space="0" w:color="auto"/>
            <w:left w:val="none" w:sz="0" w:space="0" w:color="auto"/>
            <w:bottom w:val="none" w:sz="0" w:space="0" w:color="auto"/>
            <w:right w:val="none" w:sz="0" w:space="0" w:color="auto"/>
          </w:divBdr>
        </w:div>
        <w:div w:id="829833144">
          <w:marLeft w:val="0"/>
          <w:marRight w:val="0"/>
          <w:marTop w:val="0"/>
          <w:marBottom w:val="0"/>
          <w:divBdr>
            <w:top w:val="none" w:sz="0" w:space="0" w:color="auto"/>
            <w:left w:val="none" w:sz="0" w:space="0" w:color="auto"/>
            <w:bottom w:val="none" w:sz="0" w:space="0" w:color="auto"/>
            <w:right w:val="none" w:sz="0" w:space="0" w:color="auto"/>
          </w:divBdr>
        </w:div>
        <w:div w:id="1271090089">
          <w:marLeft w:val="0"/>
          <w:marRight w:val="0"/>
          <w:marTop w:val="0"/>
          <w:marBottom w:val="0"/>
          <w:divBdr>
            <w:top w:val="none" w:sz="0" w:space="0" w:color="auto"/>
            <w:left w:val="none" w:sz="0" w:space="0" w:color="auto"/>
            <w:bottom w:val="none" w:sz="0" w:space="0" w:color="auto"/>
            <w:right w:val="none" w:sz="0" w:space="0" w:color="auto"/>
          </w:divBdr>
        </w:div>
      </w:divsChild>
    </w:div>
    <w:div w:id="871114403">
      <w:bodyDiv w:val="1"/>
      <w:marLeft w:val="0"/>
      <w:marRight w:val="0"/>
      <w:marTop w:val="0"/>
      <w:marBottom w:val="0"/>
      <w:divBdr>
        <w:top w:val="none" w:sz="0" w:space="0" w:color="auto"/>
        <w:left w:val="none" w:sz="0" w:space="0" w:color="auto"/>
        <w:bottom w:val="none" w:sz="0" w:space="0" w:color="auto"/>
        <w:right w:val="none" w:sz="0" w:space="0" w:color="auto"/>
      </w:divBdr>
      <w:divsChild>
        <w:div w:id="623073862">
          <w:marLeft w:val="0"/>
          <w:marRight w:val="0"/>
          <w:marTop w:val="0"/>
          <w:marBottom w:val="0"/>
          <w:divBdr>
            <w:top w:val="none" w:sz="0" w:space="0" w:color="auto"/>
            <w:left w:val="none" w:sz="0" w:space="0" w:color="auto"/>
            <w:bottom w:val="none" w:sz="0" w:space="0" w:color="auto"/>
            <w:right w:val="none" w:sz="0" w:space="0" w:color="auto"/>
          </w:divBdr>
        </w:div>
        <w:div w:id="837841718">
          <w:marLeft w:val="0"/>
          <w:marRight w:val="0"/>
          <w:marTop w:val="0"/>
          <w:marBottom w:val="0"/>
          <w:divBdr>
            <w:top w:val="none" w:sz="0" w:space="0" w:color="auto"/>
            <w:left w:val="none" w:sz="0" w:space="0" w:color="auto"/>
            <w:bottom w:val="none" w:sz="0" w:space="0" w:color="auto"/>
            <w:right w:val="none" w:sz="0" w:space="0" w:color="auto"/>
          </w:divBdr>
        </w:div>
        <w:div w:id="1326938625">
          <w:marLeft w:val="0"/>
          <w:marRight w:val="0"/>
          <w:marTop w:val="0"/>
          <w:marBottom w:val="0"/>
          <w:divBdr>
            <w:top w:val="none" w:sz="0" w:space="0" w:color="auto"/>
            <w:left w:val="none" w:sz="0" w:space="0" w:color="auto"/>
            <w:bottom w:val="none" w:sz="0" w:space="0" w:color="auto"/>
            <w:right w:val="none" w:sz="0" w:space="0" w:color="auto"/>
          </w:divBdr>
        </w:div>
        <w:div w:id="1523670237">
          <w:marLeft w:val="0"/>
          <w:marRight w:val="0"/>
          <w:marTop w:val="0"/>
          <w:marBottom w:val="0"/>
          <w:divBdr>
            <w:top w:val="none" w:sz="0" w:space="0" w:color="auto"/>
            <w:left w:val="none" w:sz="0" w:space="0" w:color="auto"/>
            <w:bottom w:val="none" w:sz="0" w:space="0" w:color="auto"/>
            <w:right w:val="none" w:sz="0" w:space="0" w:color="auto"/>
          </w:divBdr>
        </w:div>
      </w:divsChild>
    </w:div>
    <w:div w:id="871654189">
      <w:bodyDiv w:val="1"/>
      <w:marLeft w:val="0"/>
      <w:marRight w:val="0"/>
      <w:marTop w:val="0"/>
      <w:marBottom w:val="0"/>
      <w:divBdr>
        <w:top w:val="none" w:sz="0" w:space="0" w:color="auto"/>
        <w:left w:val="none" w:sz="0" w:space="0" w:color="auto"/>
        <w:bottom w:val="none" w:sz="0" w:space="0" w:color="auto"/>
        <w:right w:val="none" w:sz="0" w:space="0" w:color="auto"/>
      </w:divBdr>
      <w:divsChild>
        <w:div w:id="368117205">
          <w:marLeft w:val="0"/>
          <w:marRight w:val="0"/>
          <w:marTop w:val="0"/>
          <w:marBottom w:val="0"/>
          <w:divBdr>
            <w:top w:val="none" w:sz="0" w:space="0" w:color="auto"/>
            <w:left w:val="none" w:sz="0" w:space="0" w:color="auto"/>
            <w:bottom w:val="none" w:sz="0" w:space="0" w:color="auto"/>
            <w:right w:val="none" w:sz="0" w:space="0" w:color="auto"/>
          </w:divBdr>
        </w:div>
        <w:div w:id="518860648">
          <w:marLeft w:val="0"/>
          <w:marRight w:val="0"/>
          <w:marTop w:val="0"/>
          <w:marBottom w:val="0"/>
          <w:divBdr>
            <w:top w:val="none" w:sz="0" w:space="0" w:color="auto"/>
            <w:left w:val="none" w:sz="0" w:space="0" w:color="auto"/>
            <w:bottom w:val="none" w:sz="0" w:space="0" w:color="auto"/>
            <w:right w:val="none" w:sz="0" w:space="0" w:color="auto"/>
          </w:divBdr>
        </w:div>
        <w:div w:id="1173377902">
          <w:marLeft w:val="0"/>
          <w:marRight w:val="0"/>
          <w:marTop w:val="0"/>
          <w:marBottom w:val="0"/>
          <w:divBdr>
            <w:top w:val="none" w:sz="0" w:space="0" w:color="auto"/>
            <w:left w:val="none" w:sz="0" w:space="0" w:color="auto"/>
            <w:bottom w:val="none" w:sz="0" w:space="0" w:color="auto"/>
            <w:right w:val="none" w:sz="0" w:space="0" w:color="auto"/>
          </w:divBdr>
        </w:div>
        <w:div w:id="1376781909">
          <w:marLeft w:val="0"/>
          <w:marRight w:val="0"/>
          <w:marTop w:val="0"/>
          <w:marBottom w:val="0"/>
          <w:divBdr>
            <w:top w:val="none" w:sz="0" w:space="0" w:color="auto"/>
            <w:left w:val="none" w:sz="0" w:space="0" w:color="auto"/>
            <w:bottom w:val="none" w:sz="0" w:space="0" w:color="auto"/>
            <w:right w:val="none" w:sz="0" w:space="0" w:color="auto"/>
          </w:divBdr>
        </w:div>
      </w:divsChild>
    </w:div>
    <w:div w:id="871917680">
      <w:bodyDiv w:val="1"/>
      <w:marLeft w:val="0"/>
      <w:marRight w:val="0"/>
      <w:marTop w:val="0"/>
      <w:marBottom w:val="0"/>
      <w:divBdr>
        <w:top w:val="none" w:sz="0" w:space="0" w:color="auto"/>
        <w:left w:val="none" w:sz="0" w:space="0" w:color="auto"/>
        <w:bottom w:val="none" w:sz="0" w:space="0" w:color="auto"/>
        <w:right w:val="none" w:sz="0" w:space="0" w:color="auto"/>
      </w:divBdr>
      <w:divsChild>
        <w:div w:id="64497257">
          <w:marLeft w:val="0"/>
          <w:marRight w:val="0"/>
          <w:marTop w:val="0"/>
          <w:marBottom w:val="0"/>
          <w:divBdr>
            <w:top w:val="none" w:sz="0" w:space="0" w:color="auto"/>
            <w:left w:val="none" w:sz="0" w:space="0" w:color="auto"/>
            <w:bottom w:val="none" w:sz="0" w:space="0" w:color="auto"/>
            <w:right w:val="none" w:sz="0" w:space="0" w:color="auto"/>
          </w:divBdr>
        </w:div>
        <w:div w:id="1082994322">
          <w:marLeft w:val="0"/>
          <w:marRight w:val="0"/>
          <w:marTop w:val="0"/>
          <w:marBottom w:val="0"/>
          <w:divBdr>
            <w:top w:val="none" w:sz="0" w:space="0" w:color="auto"/>
            <w:left w:val="none" w:sz="0" w:space="0" w:color="auto"/>
            <w:bottom w:val="none" w:sz="0" w:space="0" w:color="auto"/>
            <w:right w:val="none" w:sz="0" w:space="0" w:color="auto"/>
          </w:divBdr>
        </w:div>
        <w:div w:id="1807312445">
          <w:marLeft w:val="0"/>
          <w:marRight w:val="0"/>
          <w:marTop w:val="0"/>
          <w:marBottom w:val="0"/>
          <w:divBdr>
            <w:top w:val="none" w:sz="0" w:space="0" w:color="auto"/>
            <w:left w:val="none" w:sz="0" w:space="0" w:color="auto"/>
            <w:bottom w:val="none" w:sz="0" w:space="0" w:color="auto"/>
            <w:right w:val="none" w:sz="0" w:space="0" w:color="auto"/>
          </w:divBdr>
        </w:div>
        <w:div w:id="2077631853">
          <w:marLeft w:val="0"/>
          <w:marRight w:val="0"/>
          <w:marTop w:val="0"/>
          <w:marBottom w:val="0"/>
          <w:divBdr>
            <w:top w:val="none" w:sz="0" w:space="0" w:color="auto"/>
            <w:left w:val="none" w:sz="0" w:space="0" w:color="auto"/>
            <w:bottom w:val="none" w:sz="0" w:space="0" w:color="auto"/>
            <w:right w:val="none" w:sz="0" w:space="0" w:color="auto"/>
          </w:divBdr>
        </w:div>
      </w:divsChild>
    </w:div>
    <w:div w:id="874002622">
      <w:bodyDiv w:val="1"/>
      <w:marLeft w:val="0"/>
      <w:marRight w:val="0"/>
      <w:marTop w:val="0"/>
      <w:marBottom w:val="0"/>
      <w:divBdr>
        <w:top w:val="none" w:sz="0" w:space="0" w:color="auto"/>
        <w:left w:val="none" w:sz="0" w:space="0" w:color="auto"/>
        <w:bottom w:val="none" w:sz="0" w:space="0" w:color="auto"/>
        <w:right w:val="none" w:sz="0" w:space="0" w:color="auto"/>
      </w:divBdr>
      <w:divsChild>
        <w:div w:id="987902981">
          <w:marLeft w:val="0"/>
          <w:marRight w:val="0"/>
          <w:marTop w:val="0"/>
          <w:marBottom w:val="0"/>
          <w:divBdr>
            <w:top w:val="none" w:sz="0" w:space="0" w:color="auto"/>
            <w:left w:val="none" w:sz="0" w:space="0" w:color="auto"/>
            <w:bottom w:val="none" w:sz="0" w:space="0" w:color="auto"/>
            <w:right w:val="none" w:sz="0" w:space="0" w:color="auto"/>
          </w:divBdr>
        </w:div>
        <w:div w:id="1156532287">
          <w:marLeft w:val="0"/>
          <w:marRight w:val="0"/>
          <w:marTop w:val="0"/>
          <w:marBottom w:val="0"/>
          <w:divBdr>
            <w:top w:val="none" w:sz="0" w:space="0" w:color="auto"/>
            <w:left w:val="none" w:sz="0" w:space="0" w:color="auto"/>
            <w:bottom w:val="none" w:sz="0" w:space="0" w:color="auto"/>
            <w:right w:val="none" w:sz="0" w:space="0" w:color="auto"/>
          </w:divBdr>
        </w:div>
        <w:div w:id="1822037028">
          <w:marLeft w:val="0"/>
          <w:marRight w:val="0"/>
          <w:marTop w:val="0"/>
          <w:marBottom w:val="0"/>
          <w:divBdr>
            <w:top w:val="none" w:sz="0" w:space="0" w:color="auto"/>
            <w:left w:val="none" w:sz="0" w:space="0" w:color="auto"/>
            <w:bottom w:val="none" w:sz="0" w:space="0" w:color="auto"/>
            <w:right w:val="none" w:sz="0" w:space="0" w:color="auto"/>
          </w:divBdr>
        </w:div>
        <w:div w:id="1889297856">
          <w:marLeft w:val="0"/>
          <w:marRight w:val="0"/>
          <w:marTop w:val="0"/>
          <w:marBottom w:val="0"/>
          <w:divBdr>
            <w:top w:val="none" w:sz="0" w:space="0" w:color="auto"/>
            <w:left w:val="none" w:sz="0" w:space="0" w:color="auto"/>
            <w:bottom w:val="none" w:sz="0" w:space="0" w:color="auto"/>
            <w:right w:val="none" w:sz="0" w:space="0" w:color="auto"/>
          </w:divBdr>
        </w:div>
      </w:divsChild>
    </w:div>
    <w:div w:id="874539757">
      <w:bodyDiv w:val="1"/>
      <w:marLeft w:val="0"/>
      <w:marRight w:val="0"/>
      <w:marTop w:val="0"/>
      <w:marBottom w:val="0"/>
      <w:divBdr>
        <w:top w:val="none" w:sz="0" w:space="0" w:color="auto"/>
        <w:left w:val="none" w:sz="0" w:space="0" w:color="auto"/>
        <w:bottom w:val="none" w:sz="0" w:space="0" w:color="auto"/>
        <w:right w:val="none" w:sz="0" w:space="0" w:color="auto"/>
      </w:divBdr>
      <w:divsChild>
        <w:div w:id="93475160">
          <w:marLeft w:val="0"/>
          <w:marRight w:val="0"/>
          <w:marTop w:val="0"/>
          <w:marBottom w:val="0"/>
          <w:divBdr>
            <w:top w:val="none" w:sz="0" w:space="0" w:color="auto"/>
            <w:left w:val="none" w:sz="0" w:space="0" w:color="auto"/>
            <w:bottom w:val="none" w:sz="0" w:space="0" w:color="auto"/>
            <w:right w:val="none" w:sz="0" w:space="0" w:color="auto"/>
          </w:divBdr>
        </w:div>
        <w:div w:id="1530610304">
          <w:marLeft w:val="0"/>
          <w:marRight w:val="0"/>
          <w:marTop w:val="0"/>
          <w:marBottom w:val="0"/>
          <w:divBdr>
            <w:top w:val="none" w:sz="0" w:space="0" w:color="auto"/>
            <w:left w:val="none" w:sz="0" w:space="0" w:color="auto"/>
            <w:bottom w:val="none" w:sz="0" w:space="0" w:color="auto"/>
            <w:right w:val="none" w:sz="0" w:space="0" w:color="auto"/>
          </w:divBdr>
        </w:div>
        <w:div w:id="1612277036">
          <w:marLeft w:val="0"/>
          <w:marRight w:val="0"/>
          <w:marTop w:val="0"/>
          <w:marBottom w:val="0"/>
          <w:divBdr>
            <w:top w:val="none" w:sz="0" w:space="0" w:color="auto"/>
            <w:left w:val="none" w:sz="0" w:space="0" w:color="auto"/>
            <w:bottom w:val="none" w:sz="0" w:space="0" w:color="auto"/>
            <w:right w:val="none" w:sz="0" w:space="0" w:color="auto"/>
          </w:divBdr>
        </w:div>
        <w:div w:id="1837727325">
          <w:marLeft w:val="0"/>
          <w:marRight w:val="0"/>
          <w:marTop w:val="0"/>
          <w:marBottom w:val="0"/>
          <w:divBdr>
            <w:top w:val="none" w:sz="0" w:space="0" w:color="auto"/>
            <w:left w:val="none" w:sz="0" w:space="0" w:color="auto"/>
            <w:bottom w:val="none" w:sz="0" w:space="0" w:color="auto"/>
            <w:right w:val="none" w:sz="0" w:space="0" w:color="auto"/>
          </w:divBdr>
        </w:div>
      </w:divsChild>
    </w:div>
    <w:div w:id="876822371">
      <w:bodyDiv w:val="1"/>
      <w:marLeft w:val="0"/>
      <w:marRight w:val="0"/>
      <w:marTop w:val="0"/>
      <w:marBottom w:val="0"/>
      <w:divBdr>
        <w:top w:val="none" w:sz="0" w:space="0" w:color="auto"/>
        <w:left w:val="none" w:sz="0" w:space="0" w:color="auto"/>
        <w:bottom w:val="none" w:sz="0" w:space="0" w:color="auto"/>
        <w:right w:val="none" w:sz="0" w:space="0" w:color="auto"/>
      </w:divBdr>
      <w:divsChild>
        <w:div w:id="789056687">
          <w:marLeft w:val="0"/>
          <w:marRight w:val="0"/>
          <w:marTop w:val="0"/>
          <w:marBottom w:val="0"/>
          <w:divBdr>
            <w:top w:val="none" w:sz="0" w:space="0" w:color="auto"/>
            <w:left w:val="none" w:sz="0" w:space="0" w:color="auto"/>
            <w:bottom w:val="none" w:sz="0" w:space="0" w:color="auto"/>
            <w:right w:val="none" w:sz="0" w:space="0" w:color="auto"/>
          </w:divBdr>
        </w:div>
        <w:div w:id="928273907">
          <w:marLeft w:val="0"/>
          <w:marRight w:val="0"/>
          <w:marTop w:val="0"/>
          <w:marBottom w:val="0"/>
          <w:divBdr>
            <w:top w:val="none" w:sz="0" w:space="0" w:color="auto"/>
            <w:left w:val="none" w:sz="0" w:space="0" w:color="auto"/>
            <w:bottom w:val="none" w:sz="0" w:space="0" w:color="auto"/>
            <w:right w:val="none" w:sz="0" w:space="0" w:color="auto"/>
          </w:divBdr>
        </w:div>
        <w:div w:id="1840611210">
          <w:marLeft w:val="0"/>
          <w:marRight w:val="0"/>
          <w:marTop w:val="0"/>
          <w:marBottom w:val="0"/>
          <w:divBdr>
            <w:top w:val="none" w:sz="0" w:space="0" w:color="auto"/>
            <w:left w:val="none" w:sz="0" w:space="0" w:color="auto"/>
            <w:bottom w:val="none" w:sz="0" w:space="0" w:color="auto"/>
            <w:right w:val="none" w:sz="0" w:space="0" w:color="auto"/>
          </w:divBdr>
        </w:div>
        <w:div w:id="2029411053">
          <w:marLeft w:val="0"/>
          <w:marRight w:val="0"/>
          <w:marTop w:val="0"/>
          <w:marBottom w:val="0"/>
          <w:divBdr>
            <w:top w:val="none" w:sz="0" w:space="0" w:color="auto"/>
            <w:left w:val="none" w:sz="0" w:space="0" w:color="auto"/>
            <w:bottom w:val="none" w:sz="0" w:space="0" w:color="auto"/>
            <w:right w:val="none" w:sz="0" w:space="0" w:color="auto"/>
          </w:divBdr>
        </w:div>
      </w:divsChild>
    </w:div>
    <w:div w:id="878127748">
      <w:bodyDiv w:val="1"/>
      <w:marLeft w:val="0"/>
      <w:marRight w:val="0"/>
      <w:marTop w:val="0"/>
      <w:marBottom w:val="0"/>
      <w:divBdr>
        <w:top w:val="none" w:sz="0" w:space="0" w:color="auto"/>
        <w:left w:val="none" w:sz="0" w:space="0" w:color="auto"/>
        <w:bottom w:val="none" w:sz="0" w:space="0" w:color="auto"/>
        <w:right w:val="none" w:sz="0" w:space="0" w:color="auto"/>
      </w:divBdr>
      <w:divsChild>
        <w:div w:id="593706785">
          <w:marLeft w:val="0"/>
          <w:marRight w:val="0"/>
          <w:marTop w:val="0"/>
          <w:marBottom w:val="0"/>
          <w:divBdr>
            <w:top w:val="none" w:sz="0" w:space="0" w:color="auto"/>
            <w:left w:val="none" w:sz="0" w:space="0" w:color="auto"/>
            <w:bottom w:val="none" w:sz="0" w:space="0" w:color="auto"/>
            <w:right w:val="none" w:sz="0" w:space="0" w:color="auto"/>
          </w:divBdr>
        </w:div>
        <w:div w:id="767504630">
          <w:marLeft w:val="0"/>
          <w:marRight w:val="0"/>
          <w:marTop w:val="0"/>
          <w:marBottom w:val="0"/>
          <w:divBdr>
            <w:top w:val="none" w:sz="0" w:space="0" w:color="auto"/>
            <w:left w:val="none" w:sz="0" w:space="0" w:color="auto"/>
            <w:bottom w:val="none" w:sz="0" w:space="0" w:color="auto"/>
            <w:right w:val="none" w:sz="0" w:space="0" w:color="auto"/>
          </w:divBdr>
        </w:div>
        <w:div w:id="1250047196">
          <w:marLeft w:val="0"/>
          <w:marRight w:val="0"/>
          <w:marTop w:val="0"/>
          <w:marBottom w:val="0"/>
          <w:divBdr>
            <w:top w:val="none" w:sz="0" w:space="0" w:color="auto"/>
            <w:left w:val="none" w:sz="0" w:space="0" w:color="auto"/>
            <w:bottom w:val="none" w:sz="0" w:space="0" w:color="auto"/>
            <w:right w:val="none" w:sz="0" w:space="0" w:color="auto"/>
          </w:divBdr>
        </w:div>
        <w:div w:id="1537885610">
          <w:marLeft w:val="0"/>
          <w:marRight w:val="0"/>
          <w:marTop w:val="0"/>
          <w:marBottom w:val="0"/>
          <w:divBdr>
            <w:top w:val="none" w:sz="0" w:space="0" w:color="auto"/>
            <w:left w:val="none" w:sz="0" w:space="0" w:color="auto"/>
            <w:bottom w:val="none" w:sz="0" w:space="0" w:color="auto"/>
            <w:right w:val="none" w:sz="0" w:space="0" w:color="auto"/>
          </w:divBdr>
        </w:div>
      </w:divsChild>
    </w:div>
    <w:div w:id="878132550">
      <w:bodyDiv w:val="1"/>
      <w:marLeft w:val="0"/>
      <w:marRight w:val="0"/>
      <w:marTop w:val="0"/>
      <w:marBottom w:val="0"/>
      <w:divBdr>
        <w:top w:val="none" w:sz="0" w:space="0" w:color="auto"/>
        <w:left w:val="none" w:sz="0" w:space="0" w:color="auto"/>
        <w:bottom w:val="none" w:sz="0" w:space="0" w:color="auto"/>
        <w:right w:val="none" w:sz="0" w:space="0" w:color="auto"/>
      </w:divBdr>
      <w:divsChild>
        <w:div w:id="332345558">
          <w:marLeft w:val="0"/>
          <w:marRight w:val="0"/>
          <w:marTop w:val="0"/>
          <w:marBottom w:val="0"/>
          <w:divBdr>
            <w:top w:val="none" w:sz="0" w:space="0" w:color="auto"/>
            <w:left w:val="none" w:sz="0" w:space="0" w:color="auto"/>
            <w:bottom w:val="none" w:sz="0" w:space="0" w:color="auto"/>
            <w:right w:val="none" w:sz="0" w:space="0" w:color="auto"/>
          </w:divBdr>
        </w:div>
        <w:div w:id="630063875">
          <w:marLeft w:val="0"/>
          <w:marRight w:val="0"/>
          <w:marTop w:val="0"/>
          <w:marBottom w:val="0"/>
          <w:divBdr>
            <w:top w:val="none" w:sz="0" w:space="0" w:color="auto"/>
            <w:left w:val="none" w:sz="0" w:space="0" w:color="auto"/>
            <w:bottom w:val="none" w:sz="0" w:space="0" w:color="auto"/>
            <w:right w:val="none" w:sz="0" w:space="0" w:color="auto"/>
          </w:divBdr>
        </w:div>
        <w:div w:id="1626505010">
          <w:marLeft w:val="0"/>
          <w:marRight w:val="0"/>
          <w:marTop w:val="0"/>
          <w:marBottom w:val="0"/>
          <w:divBdr>
            <w:top w:val="none" w:sz="0" w:space="0" w:color="auto"/>
            <w:left w:val="none" w:sz="0" w:space="0" w:color="auto"/>
            <w:bottom w:val="none" w:sz="0" w:space="0" w:color="auto"/>
            <w:right w:val="none" w:sz="0" w:space="0" w:color="auto"/>
          </w:divBdr>
        </w:div>
        <w:div w:id="1773360125">
          <w:marLeft w:val="0"/>
          <w:marRight w:val="0"/>
          <w:marTop w:val="0"/>
          <w:marBottom w:val="0"/>
          <w:divBdr>
            <w:top w:val="none" w:sz="0" w:space="0" w:color="auto"/>
            <w:left w:val="none" w:sz="0" w:space="0" w:color="auto"/>
            <w:bottom w:val="none" w:sz="0" w:space="0" w:color="auto"/>
            <w:right w:val="none" w:sz="0" w:space="0" w:color="auto"/>
          </w:divBdr>
        </w:div>
      </w:divsChild>
    </w:div>
    <w:div w:id="879319739">
      <w:bodyDiv w:val="1"/>
      <w:marLeft w:val="0"/>
      <w:marRight w:val="0"/>
      <w:marTop w:val="0"/>
      <w:marBottom w:val="0"/>
      <w:divBdr>
        <w:top w:val="none" w:sz="0" w:space="0" w:color="auto"/>
        <w:left w:val="none" w:sz="0" w:space="0" w:color="auto"/>
        <w:bottom w:val="none" w:sz="0" w:space="0" w:color="auto"/>
        <w:right w:val="none" w:sz="0" w:space="0" w:color="auto"/>
      </w:divBdr>
      <w:divsChild>
        <w:div w:id="1261446783">
          <w:marLeft w:val="0"/>
          <w:marRight w:val="0"/>
          <w:marTop w:val="0"/>
          <w:marBottom w:val="0"/>
          <w:divBdr>
            <w:top w:val="none" w:sz="0" w:space="0" w:color="auto"/>
            <w:left w:val="none" w:sz="0" w:space="0" w:color="auto"/>
            <w:bottom w:val="none" w:sz="0" w:space="0" w:color="auto"/>
            <w:right w:val="none" w:sz="0" w:space="0" w:color="auto"/>
          </w:divBdr>
        </w:div>
        <w:div w:id="1361397660">
          <w:marLeft w:val="0"/>
          <w:marRight w:val="0"/>
          <w:marTop w:val="0"/>
          <w:marBottom w:val="0"/>
          <w:divBdr>
            <w:top w:val="none" w:sz="0" w:space="0" w:color="auto"/>
            <w:left w:val="none" w:sz="0" w:space="0" w:color="auto"/>
            <w:bottom w:val="none" w:sz="0" w:space="0" w:color="auto"/>
            <w:right w:val="none" w:sz="0" w:space="0" w:color="auto"/>
          </w:divBdr>
        </w:div>
        <w:div w:id="1947419474">
          <w:marLeft w:val="0"/>
          <w:marRight w:val="0"/>
          <w:marTop w:val="0"/>
          <w:marBottom w:val="0"/>
          <w:divBdr>
            <w:top w:val="none" w:sz="0" w:space="0" w:color="auto"/>
            <w:left w:val="none" w:sz="0" w:space="0" w:color="auto"/>
            <w:bottom w:val="none" w:sz="0" w:space="0" w:color="auto"/>
            <w:right w:val="none" w:sz="0" w:space="0" w:color="auto"/>
          </w:divBdr>
        </w:div>
        <w:div w:id="2069647365">
          <w:marLeft w:val="0"/>
          <w:marRight w:val="0"/>
          <w:marTop w:val="0"/>
          <w:marBottom w:val="0"/>
          <w:divBdr>
            <w:top w:val="none" w:sz="0" w:space="0" w:color="auto"/>
            <w:left w:val="none" w:sz="0" w:space="0" w:color="auto"/>
            <w:bottom w:val="none" w:sz="0" w:space="0" w:color="auto"/>
            <w:right w:val="none" w:sz="0" w:space="0" w:color="auto"/>
          </w:divBdr>
        </w:div>
      </w:divsChild>
    </w:div>
    <w:div w:id="880021386">
      <w:bodyDiv w:val="1"/>
      <w:marLeft w:val="0"/>
      <w:marRight w:val="0"/>
      <w:marTop w:val="0"/>
      <w:marBottom w:val="0"/>
      <w:divBdr>
        <w:top w:val="none" w:sz="0" w:space="0" w:color="auto"/>
        <w:left w:val="none" w:sz="0" w:space="0" w:color="auto"/>
        <w:bottom w:val="none" w:sz="0" w:space="0" w:color="auto"/>
        <w:right w:val="none" w:sz="0" w:space="0" w:color="auto"/>
      </w:divBdr>
      <w:divsChild>
        <w:div w:id="534466557">
          <w:marLeft w:val="0"/>
          <w:marRight w:val="0"/>
          <w:marTop w:val="0"/>
          <w:marBottom w:val="0"/>
          <w:divBdr>
            <w:top w:val="none" w:sz="0" w:space="0" w:color="auto"/>
            <w:left w:val="none" w:sz="0" w:space="0" w:color="auto"/>
            <w:bottom w:val="none" w:sz="0" w:space="0" w:color="auto"/>
            <w:right w:val="none" w:sz="0" w:space="0" w:color="auto"/>
          </w:divBdr>
        </w:div>
        <w:div w:id="600113644">
          <w:marLeft w:val="0"/>
          <w:marRight w:val="0"/>
          <w:marTop w:val="0"/>
          <w:marBottom w:val="0"/>
          <w:divBdr>
            <w:top w:val="none" w:sz="0" w:space="0" w:color="auto"/>
            <w:left w:val="none" w:sz="0" w:space="0" w:color="auto"/>
            <w:bottom w:val="none" w:sz="0" w:space="0" w:color="auto"/>
            <w:right w:val="none" w:sz="0" w:space="0" w:color="auto"/>
          </w:divBdr>
        </w:div>
        <w:div w:id="718629233">
          <w:marLeft w:val="0"/>
          <w:marRight w:val="0"/>
          <w:marTop w:val="0"/>
          <w:marBottom w:val="0"/>
          <w:divBdr>
            <w:top w:val="none" w:sz="0" w:space="0" w:color="auto"/>
            <w:left w:val="none" w:sz="0" w:space="0" w:color="auto"/>
            <w:bottom w:val="none" w:sz="0" w:space="0" w:color="auto"/>
            <w:right w:val="none" w:sz="0" w:space="0" w:color="auto"/>
          </w:divBdr>
        </w:div>
        <w:div w:id="1210847978">
          <w:marLeft w:val="0"/>
          <w:marRight w:val="0"/>
          <w:marTop w:val="0"/>
          <w:marBottom w:val="0"/>
          <w:divBdr>
            <w:top w:val="none" w:sz="0" w:space="0" w:color="auto"/>
            <w:left w:val="none" w:sz="0" w:space="0" w:color="auto"/>
            <w:bottom w:val="none" w:sz="0" w:space="0" w:color="auto"/>
            <w:right w:val="none" w:sz="0" w:space="0" w:color="auto"/>
          </w:divBdr>
        </w:div>
      </w:divsChild>
    </w:div>
    <w:div w:id="881022021">
      <w:bodyDiv w:val="1"/>
      <w:marLeft w:val="0"/>
      <w:marRight w:val="0"/>
      <w:marTop w:val="0"/>
      <w:marBottom w:val="0"/>
      <w:divBdr>
        <w:top w:val="none" w:sz="0" w:space="0" w:color="auto"/>
        <w:left w:val="none" w:sz="0" w:space="0" w:color="auto"/>
        <w:bottom w:val="none" w:sz="0" w:space="0" w:color="auto"/>
        <w:right w:val="none" w:sz="0" w:space="0" w:color="auto"/>
      </w:divBdr>
      <w:divsChild>
        <w:div w:id="19671041">
          <w:marLeft w:val="0"/>
          <w:marRight w:val="0"/>
          <w:marTop w:val="0"/>
          <w:marBottom w:val="0"/>
          <w:divBdr>
            <w:top w:val="none" w:sz="0" w:space="0" w:color="auto"/>
            <w:left w:val="none" w:sz="0" w:space="0" w:color="auto"/>
            <w:bottom w:val="none" w:sz="0" w:space="0" w:color="auto"/>
            <w:right w:val="none" w:sz="0" w:space="0" w:color="auto"/>
          </w:divBdr>
        </w:div>
        <w:div w:id="203449064">
          <w:marLeft w:val="0"/>
          <w:marRight w:val="0"/>
          <w:marTop w:val="0"/>
          <w:marBottom w:val="0"/>
          <w:divBdr>
            <w:top w:val="none" w:sz="0" w:space="0" w:color="auto"/>
            <w:left w:val="none" w:sz="0" w:space="0" w:color="auto"/>
            <w:bottom w:val="none" w:sz="0" w:space="0" w:color="auto"/>
            <w:right w:val="none" w:sz="0" w:space="0" w:color="auto"/>
          </w:divBdr>
        </w:div>
        <w:div w:id="648753563">
          <w:marLeft w:val="0"/>
          <w:marRight w:val="0"/>
          <w:marTop w:val="0"/>
          <w:marBottom w:val="0"/>
          <w:divBdr>
            <w:top w:val="none" w:sz="0" w:space="0" w:color="auto"/>
            <w:left w:val="none" w:sz="0" w:space="0" w:color="auto"/>
            <w:bottom w:val="none" w:sz="0" w:space="0" w:color="auto"/>
            <w:right w:val="none" w:sz="0" w:space="0" w:color="auto"/>
          </w:divBdr>
        </w:div>
        <w:div w:id="1580559621">
          <w:marLeft w:val="0"/>
          <w:marRight w:val="0"/>
          <w:marTop w:val="0"/>
          <w:marBottom w:val="0"/>
          <w:divBdr>
            <w:top w:val="none" w:sz="0" w:space="0" w:color="auto"/>
            <w:left w:val="none" w:sz="0" w:space="0" w:color="auto"/>
            <w:bottom w:val="none" w:sz="0" w:space="0" w:color="auto"/>
            <w:right w:val="none" w:sz="0" w:space="0" w:color="auto"/>
          </w:divBdr>
        </w:div>
      </w:divsChild>
    </w:div>
    <w:div w:id="883054262">
      <w:bodyDiv w:val="1"/>
      <w:marLeft w:val="0"/>
      <w:marRight w:val="0"/>
      <w:marTop w:val="0"/>
      <w:marBottom w:val="0"/>
      <w:divBdr>
        <w:top w:val="none" w:sz="0" w:space="0" w:color="auto"/>
        <w:left w:val="none" w:sz="0" w:space="0" w:color="auto"/>
        <w:bottom w:val="none" w:sz="0" w:space="0" w:color="auto"/>
        <w:right w:val="none" w:sz="0" w:space="0" w:color="auto"/>
      </w:divBdr>
      <w:divsChild>
        <w:div w:id="551842920">
          <w:marLeft w:val="0"/>
          <w:marRight w:val="0"/>
          <w:marTop w:val="0"/>
          <w:marBottom w:val="0"/>
          <w:divBdr>
            <w:top w:val="none" w:sz="0" w:space="0" w:color="auto"/>
            <w:left w:val="none" w:sz="0" w:space="0" w:color="auto"/>
            <w:bottom w:val="none" w:sz="0" w:space="0" w:color="auto"/>
            <w:right w:val="none" w:sz="0" w:space="0" w:color="auto"/>
          </w:divBdr>
        </w:div>
        <w:div w:id="960766840">
          <w:marLeft w:val="0"/>
          <w:marRight w:val="0"/>
          <w:marTop w:val="0"/>
          <w:marBottom w:val="0"/>
          <w:divBdr>
            <w:top w:val="none" w:sz="0" w:space="0" w:color="auto"/>
            <w:left w:val="none" w:sz="0" w:space="0" w:color="auto"/>
            <w:bottom w:val="none" w:sz="0" w:space="0" w:color="auto"/>
            <w:right w:val="none" w:sz="0" w:space="0" w:color="auto"/>
          </w:divBdr>
        </w:div>
        <w:div w:id="969626364">
          <w:marLeft w:val="0"/>
          <w:marRight w:val="0"/>
          <w:marTop w:val="0"/>
          <w:marBottom w:val="0"/>
          <w:divBdr>
            <w:top w:val="none" w:sz="0" w:space="0" w:color="auto"/>
            <w:left w:val="none" w:sz="0" w:space="0" w:color="auto"/>
            <w:bottom w:val="none" w:sz="0" w:space="0" w:color="auto"/>
            <w:right w:val="none" w:sz="0" w:space="0" w:color="auto"/>
          </w:divBdr>
        </w:div>
        <w:div w:id="1649626475">
          <w:marLeft w:val="0"/>
          <w:marRight w:val="0"/>
          <w:marTop w:val="0"/>
          <w:marBottom w:val="0"/>
          <w:divBdr>
            <w:top w:val="none" w:sz="0" w:space="0" w:color="auto"/>
            <w:left w:val="none" w:sz="0" w:space="0" w:color="auto"/>
            <w:bottom w:val="none" w:sz="0" w:space="0" w:color="auto"/>
            <w:right w:val="none" w:sz="0" w:space="0" w:color="auto"/>
          </w:divBdr>
        </w:div>
      </w:divsChild>
    </w:div>
    <w:div w:id="883181537">
      <w:bodyDiv w:val="1"/>
      <w:marLeft w:val="0"/>
      <w:marRight w:val="0"/>
      <w:marTop w:val="0"/>
      <w:marBottom w:val="0"/>
      <w:divBdr>
        <w:top w:val="none" w:sz="0" w:space="0" w:color="auto"/>
        <w:left w:val="none" w:sz="0" w:space="0" w:color="auto"/>
        <w:bottom w:val="none" w:sz="0" w:space="0" w:color="auto"/>
        <w:right w:val="none" w:sz="0" w:space="0" w:color="auto"/>
      </w:divBdr>
      <w:divsChild>
        <w:div w:id="48845259">
          <w:marLeft w:val="0"/>
          <w:marRight w:val="0"/>
          <w:marTop w:val="0"/>
          <w:marBottom w:val="0"/>
          <w:divBdr>
            <w:top w:val="none" w:sz="0" w:space="0" w:color="auto"/>
            <w:left w:val="none" w:sz="0" w:space="0" w:color="auto"/>
            <w:bottom w:val="none" w:sz="0" w:space="0" w:color="auto"/>
            <w:right w:val="none" w:sz="0" w:space="0" w:color="auto"/>
          </w:divBdr>
        </w:div>
        <w:div w:id="536889400">
          <w:marLeft w:val="0"/>
          <w:marRight w:val="0"/>
          <w:marTop w:val="0"/>
          <w:marBottom w:val="0"/>
          <w:divBdr>
            <w:top w:val="none" w:sz="0" w:space="0" w:color="auto"/>
            <w:left w:val="none" w:sz="0" w:space="0" w:color="auto"/>
            <w:bottom w:val="none" w:sz="0" w:space="0" w:color="auto"/>
            <w:right w:val="none" w:sz="0" w:space="0" w:color="auto"/>
          </w:divBdr>
        </w:div>
        <w:div w:id="1152677050">
          <w:marLeft w:val="0"/>
          <w:marRight w:val="0"/>
          <w:marTop w:val="0"/>
          <w:marBottom w:val="0"/>
          <w:divBdr>
            <w:top w:val="none" w:sz="0" w:space="0" w:color="auto"/>
            <w:left w:val="none" w:sz="0" w:space="0" w:color="auto"/>
            <w:bottom w:val="none" w:sz="0" w:space="0" w:color="auto"/>
            <w:right w:val="none" w:sz="0" w:space="0" w:color="auto"/>
          </w:divBdr>
        </w:div>
        <w:div w:id="1269314772">
          <w:marLeft w:val="0"/>
          <w:marRight w:val="0"/>
          <w:marTop w:val="0"/>
          <w:marBottom w:val="0"/>
          <w:divBdr>
            <w:top w:val="none" w:sz="0" w:space="0" w:color="auto"/>
            <w:left w:val="none" w:sz="0" w:space="0" w:color="auto"/>
            <w:bottom w:val="none" w:sz="0" w:space="0" w:color="auto"/>
            <w:right w:val="none" w:sz="0" w:space="0" w:color="auto"/>
          </w:divBdr>
        </w:div>
      </w:divsChild>
    </w:div>
    <w:div w:id="885071040">
      <w:bodyDiv w:val="1"/>
      <w:marLeft w:val="0"/>
      <w:marRight w:val="0"/>
      <w:marTop w:val="0"/>
      <w:marBottom w:val="0"/>
      <w:divBdr>
        <w:top w:val="none" w:sz="0" w:space="0" w:color="auto"/>
        <w:left w:val="none" w:sz="0" w:space="0" w:color="auto"/>
        <w:bottom w:val="none" w:sz="0" w:space="0" w:color="auto"/>
        <w:right w:val="none" w:sz="0" w:space="0" w:color="auto"/>
      </w:divBdr>
    </w:div>
    <w:div w:id="886650896">
      <w:bodyDiv w:val="1"/>
      <w:marLeft w:val="0"/>
      <w:marRight w:val="0"/>
      <w:marTop w:val="0"/>
      <w:marBottom w:val="0"/>
      <w:divBdr>
        <w:top w:val="none" w:sz="0" w:space="0" w:color="auto"/>
        <w:left w:val="none" w:sz="0" w:space="0" w:color="auto"/>
        <w:bottom w:val="none" w:sz="0" w:space="0" w:color="auto"/>
        <w:right w:val="none" w:sz="0" w:space="0" w:color="auto"/>
      </w:divBdr>
      <w:divsChild>
        <w:div w:id="1134179649">
          <w:marLeft w:val="0"/>
          <w:marRight w:val="0"/>
          <w:marTop w:val="0"/>
          <w:marBottom w:val="0"/>
          <w:divBdr>
            <w:top w:val="none" w:sz="0" w:space="0" w:color="auto"/>
            <w:left w:val="none" w:sz="0" w:space="0" w:color="auto"/>
            <w:bottom w:val="none" w:sz="0" w:space="0" w:color="auto"/>
            <w:right w:val="none" w:sz="0" w:space="0" w:color="auto"/>
          </w:divBdr>
        </w:div>
        <w:div w:id="1259290564">
          <w:marLeft w:val="0"/>
          <w:marRight w:val="0"/>
          <w:marTop w:val="0"/>
          <w:marBottom w:val="0"/>
          <w:divBdr>
            <w:top w:val="none" w:sz="0" w:space="0" w:color="auto"/>
            <w:left w:val="none" w:sz="0" w:space="0" w:color="auto"/>
            <w:bottom w:val="none" w:sz="0" w:space="0" w:color="auto"/>
            <w:right w:val="none" w:sz="0" w:space="0" w:color="auto"/>
          </w:divBdr>
        </w:div>
        <w:div w:id="1674526582">
          <w:marLeft w:val="0"/>
          <w:marRight w:val="0"/>
          <w:marTop w:val="0"/>
          <w:marBottom w:val="0"/>
          <w:divBdr>
            <w:top w:val="none" w:sz="0" w:space="0" w:color="auto"/>
            <w:left w:val="none" w:sz="0" w:space="0" w:color="auto"/>
            <w:bottom w:val="none" w:sz="0" w:space="0" w:color="auto"/>
            <w:right w:val="none" w:sz="0" w:space="0" w:color="auto"/>
          </w:divBdr>
        </w:div>
        <w:div w:id="1910264110">
          <w:marLeft w:val="0"/>
          <w:marRight w:val="0"/>
          <w:marTop w:val="0"/>
          <w:marBottom w:val="0"/>
          <w:divBdr>
            <w:top w:val="none" w:sz="0" w:space="0" w:color="auto"/>
            <w:left w:val="none" w:sz="0" w:space="0" w:color="auto"/>
            <w:bottom w:val="none" w:sz="0" w:space="0" w:color="auto"/>
            <w:right w:val="none" w:sz="0" w:space="0" w:color="auto"/>
          </w:divBdr>
        </w:div>
      </w:divsChild>
    </w:div>
    <w:div w:id="886911618">
      <w:bodyDiv w:val="1"/>
      <w:marLeft w:val="0"/>
      <w:marRight w:val="0"/>
      <w:marTop w:val="0"/>
      <w:marBottom w:val="0"/>
      <w:divBdr>
        <w:top w:val="none" w:sz="0" w:space="0" w:color="auto"/>
        <w:left w:val="none" w:sz="0" w:space="0" w:color="auto"/>
        <w:bottom w:val="none" w:sz="0" w:space="0" w:color="auto"/>
        <w:right w:val="none" w:sz="0" w:space="0" w:color="auto"/>
      </w:divBdr>
      <w:divsChild>
        <w:div w:id="25643514">
          <w:marLeft w:val="0"/>
          <w:marRight w:val="0"/>
          <w:marTop w:val="0"/>
          <w:marBottom w:val="0"/>
          <w:divBdr>
            <w:top w:val="none" w:sz="0" w:space="0" w:color="auto"/>
            <w:left w:val="none" w:sz="0" w:space="0" w:color="auto"/>
            <w:bottom w:val="none" w:sz="0" w:space="0" w:color="auto"/>
            <w:right w:val="none" w:sz="0" w:space="0" w:color="auto"/>
          </w:divBdr>
        </w:div>
        <w:div w:id="1336154898">
          <w:marLeft w:val="0"/>
          <w:marRight w:val="0"/>
          <w:marTop w:val="0"/>
          <w:marBottom w:val="0"/>
          <w:divBdr>
            <w:top w:val="none" w:sz="0" w:space="0" w:color="auto"/>
            <w:left w:val="none" w:sz="0" w:space="0" w:color="auto"/>
            <w:bottom w:val="none" w:sz="0" w:space="0" w:color="auto"/>
            <w:right w:val="none" w:sz="0" w:space="0" w:color="auto"/>
          </w:divBdr>
        </w:div>
        <w:div w:id="1461000710">
          <w:marLeft w:val="0"/>
          <w:marRight w:val="0"/>
          <w:marTop w:val="0"/>
          <w:marBottom w:val="0"/>
          <w:divBdr>
            <w:top w:val="none" w:sz="0" w:space="0" w:color="auto"/>
            <w:left w:val="none" w:sz="0" w:space="0" w:color="auto"/>
            <w:bottom w:val="none" w:sz="0" w:space="0" w:color="auto"/>
            <w:right w:val="none" w:sz="0" w:space="0" w:color="auto"/>
          </w:divBdr>
        </w:div>
        <w:div w:id="1481537412">
          <w:marLeft w:val="0"/>
          <w:marRight w:val="0"/>
          <w:marTop w:val="0"/>
          <w:marBottom w:val="0"/>
          <w:divBdr>
            <w:top w:val="none" w:sz="0" w:space="0" w:color="auto"/>
            <w:left w:val="none" w:sz="0" w:space="0" w:color="auto"/>
            <w:bottom w:val="none" w:sz="0" w:space="0" w:color="auto"/>
            <w:right w:val="none" w:sz="0" w:space="0" w:color="auto"/>
          </w:divBdr>
        </w:div>
      </w:divsChild>
    </w:div>
    <w:div w:id="886995020">
      <w:bodyDiv w:val="1"/>
      <w:marLeft w:val="0"/>
      <w:marRight w:val="0"/>
      <w:marTop w:val="0"/>
      <w:marBottom w:val="0"/>
      <w:divBdr>
        <w:top w:val="none" w:sz="0" w:space="0" w:color="auto"/>
        <w:left w:val="none" w:sz="0" w:space="0" w:color="auto"/>
        <w:bottom w:val="none" w:sz="0" w:space="0" w:color="auto"/>
        <w:right w:val="none" w:sz="0" w:space="0" w:color="auto"/>
      </w:divBdr>
      <w:divsChild>
        <w:div w:id="561409460">
          <w:marLeft w:val="0"/>
          <w:marRight w:val="0"/>
          <w:marTop w:val="0"/>
          <w:marBottom w:val="0"/>
          <w:divBdr>
            <w:top w:val="none" w:sz="0" w:space="0" w:color="auto"/>
            <w:left w:val="none" w:sz="0" w:space="0" w:color="auto"/>
            <w:bottom w:val="none" w:sz="0" w:space="0" w:color="auto"/>
            <w:right w:val="none" w:sz="0" w:space="0" w:color="auto"/>
          </w:divBdr>
        </w:div>
        <w:div w:id="1446853926">
          <w:marLeft w:val="0"/>
          <w:marRight w:val="0"/>
          <w:marTop w:val="0"/>
          <w:marBottom w:val="0"/>
          <w:divBdr>
            <w:top w:val="none" w:sz="0" w:space="0" w:color="auto"/>
            <w:left w:val="none" w:sz="0" w:space="0" w:color="auto"/>
            <w:bottom w:val="none" w:sz="0" w:space="0" w:color="auto"/>
            <w:right w:val="none" w:sz="0" w:space="0" w:color="auto"/>
          </w:divBdr>
        </w:div>
        <w:div w:id="1460146317">
          <w:marLeft w:val="0"/>
          <w:marRight w:val="0"/>
          <w:marTop w:val="0"/>
          <w:marBottom w:val="0"/>
          <w:divBdr>
            <w:top w:val="none" w:sz="0" w:space="0" w:color="auto"/>
            <w:left w:val="none" w:sz="0" w:space="0" w:color="auto"/>
            <w:bottom w:val="none" w:sz="0" w:space="0" w:color="auto"/>
            <w:right w:val="none" w:sz="0" w:space="0" w:color="auto"/>
          </w:divBdr>
        </w:div>
        <w:div w:id="1533808232">
          <w:marLeft w:val="0"/>
          <w:marRight w:val="0"/>
          <w:marTop w:val="0"/>
          <w:marBottom w:val="0"/>
          <w:divBdr>
            <w:top w:val="none" w:sz="0" w:space="0" w:color="auto"/>
            <w:left w:val="none" w:sz="0" w:space="0" w:color="auto"/>
            <w:bottom w:val="none" w:sz="0" w:space="0" w:color="auto"/>
            <w:right w:val="none" w:sz="0" w:space="0" w:color="auto"/>
          </w:divBdr>
        </w:div>
      </w:divsChild>
    </w:div>
    <w:div w:id="888809153">
      <w:bodyDiv w:val="1"/>
      <w:marLeft w:val="0"/>
      <w:marRight w:val="0"/>
      <w:marTop w:val="0"/>
      <w:marBottom w:val="0"/>
      <w:divBdr>
        <w:top w:val="none" w:sz="0" w:space="0" w:color="auto"/>
        <w:left w:val="none" w:sz="0" w:space="0" w:color="auto"/>
        <w:bottom w:val="none" w:sz="0" w:space="0" w:color="auto"/>
        <w:right w:val="none" w:sz="0" w:space="0" w:color="auto"/>
      </w:divBdr>
      <w:divsChild>
        <w:div w:id="50738626">
          <w:marLeft w:val="0"/>
          <w:marRight w:val="0"/>
          <w:marTop w:val="0"/>
          <w:marBottom w:val="0"/>
          <w:divBdr>
            <w:top w:val="none" w:sz="0" w:space="0" w:color="auto"/>
            <w:left w:val="none" w:sz="0" w:space="0" w:color="auto"/>
            <w:bottom w:val="none" w:sz="0" w:space="0" w:color="auto"/>
            <w:right w:val="none" w:sz="0" w:space="0" w:color="auto"/>
          </w:divBdr>
        </w:div>
        <w:div w:id="711461309">
          <w:marLeft w:val="0"/>
          <w:marRight w:val="0"/>
          <w:marTop w:val="0"/>
          <w:marBottom w:val="0"/>
          <w:divBdr>
            <w:top w:val="none" w:sz="0" w:space="0" w:color="auto"/>
            <w:left w:val="none" w:sz="0" w:space="0" w:color="auto"/>
            <w:bottom w:val="none" w:sz="0" w:space="0" w:color="auto"/>
            <w:right w:val="none" w:sz="0" w:space="0" w:color="auto"/>
          </w:divBdr>
        </w:div>
        <w:div w:id="1447121958">
          <w:marLeft w:val="0"/>
          <w:marRight w:val="0"/>
          <w:marTop w:val="0"/>
          <w:marBottom w:val="0"/>
          <w:divBdr>
            <w:top w:val="none" w:sz="0" w:space="0" w:color="auto"/>
            <w:left w:val="none" w:sz="0" w:space="0" w:color="auto"/>
            <w:bottom w:val="none" w:sz="0" w:space="0" w:color="auto"/>
            <w:right w:val="none" w:sz="0" w:space="0" w:color="auto"/>
          </w:divBdr>
        </w:div>
        <w:div w:id="1859002273">
          <w:marLeft w:val="0"/>
          <w:marRight w:val="0"/>
          <w:marTop w:val="0"/>
          <w:marBottom w:val="0"/>
          <w:divBdr>
            <w:top w:val="none" w:sz="0" w:space="0" w:color="auto"/>
            <w:left w:val="none" w:sz="0" w:space="0" w:color="auto"/>
            <w:bottom w:val="none" w:sz="0" w:space="0" w:color="auto"/>
            <w:right w:val="none" w:sz="0" w:space="0" w:color="auto"/>
          </w:divBdr>
        </w:div>
      </w:divsChild>
    </w:div>
    <w:div w:id="888881152">
      <w:bodyDiv w:val="1"/>
      <w:marLeft w:val="0"/>
      <w:marRight w:val="0"/>
      <w:marTop w:val="0"/>
      <w:marBottom w:val="0"/>
      <w:divBdr>
        <w:top w:val="none" w:sz="0" w:space="0" w:color="auto"/>
        <w:left w:val="none" w:sz="0" w:space="0" w:color="auto"/>
        <w:bottom w:val="none" w:sz="0" w:space="0" w:color="auto"/>
        <w:right w:val="none" w:sz="0" w:space="0" w:color="auto"/>
      </w:divBdr>
      <w:divsChild>
        <w:div w:id="357631324">
          <w:marLeft w:val="0"/>
          <w:marRight w:val="0"/>
          <w:marTop w:val="0"/>
          <w:marBottom w:val="0"/>
          <w:divBdr>
            <w:top w:val="none" w:sz="0" w:space="0" w:color="auto"/>
            <w:left w:val="none" w:sz="0" w:space="0" w:color="auto"/>
            <w:bottom w:val="none" w:sz="0" w:space="0" w:color="auto"/>
            <w:right w:val="none" w:sz="0" w:space="0" w:color="auto"/>
          </w:divBdr>
        </w:div>
        <w:div w:id="1505589024">
          <w:marLeft w:val="0"/>
          <w:marRight w:val="0"/>
          <w:marTop w:val="0"/>
          <w:marBottom w:val="0"/>
          <w:divBdr>
            <w:top w:val="none" w:sz="0" w:space="0" w:color="auto"/>
            <w:left w:val="none" w:sz="0" w:space="0" w:color="auto"/>
            <w:bottom w:val="none" w:sz="0" w:space="0" w:color="auto"/>
            <w:right w:val="none" w:sz="0" w:space="0" w:color="auto"/>
          </w:divBdr>
        </w:div>
        <w:div w:id="1690983284">
          <w:marLeft w:val="0"/>
          <w:marRight w:val="0"/>
          <w:marTop w:val="0"/>
          <w:marBottom w:val="0"/>
          <w:divBdr>
            <w:top w:val="none" w:sz="0" w:space="0" w:color="auto"/>
            <w:left w:val="none" w:sz="0" w:space="0" w:color="auto"/>
            <w:bottom w:val="none" w:sz="0" w:space="0" w:color="auto"/>
            <w:right w:val="none" w:sz="0" w:space="0" w:color="auto"/>
          </w:divBdr>
        </w:div>
        <w:div w:id="1836189889">
          <w:marLeft w:val="0"/>
          <w:marRight w:val="0"/>
          <w:marTop w:val="0"/>
          <w:marBottom w:val="0"/>
          <w:divBdr>
            <w:top w:val="none" w:sz="0" w:space="0" w:color="auto"/>
            <w:left w:val="none" w:sz="0" w:space="0" w:color="auto"/>
            <w:bottom w:val="none" w:sz="0" w:space="0" w:color="auto"/>
            <w:right w:val="none" w:sz="0" w:space="0" w:color="auto"/>
          </w:divBdr>
        </w:div>
      </w:divsChild>
    </w:div>
    <w:div w:id="889852325">
      <w:bodyDiv w:val="1"/>
      <w:marLeft w:val="0"/>
      <w:marRight w:val="0"/>
      <w:marTop w:val="0"/>
      <w:marBottom w:val="0"/>
      <w:divBdr>
        <w:top w:val="none" w:sz="0" w:space="0" w:color="auto"/>
        <w:left w:val="none" w:sz="0" w:space="0" w:color="auto"/>
        <w:bottom w:val="none" w:sz="0" w:space="0" w:color="auto"/>
        <w:right w:val="none" w:sz="0" w:space="0" w:color="auto"/>
      </w:divBdr>
      <w:divsChild>
        <w:div w:id="127280238">
          <w:marLeft w:val="0"/>
          <w:marRight w:val="0"/>
          <w:marTop w:val="0"/>
          <w:marBottom w:val="0"/>
          <w:divBdr>
            <w:top w:val="none" w:sz="0" w:space="0" w:color="auto"/>
            <w:left w:val="none" w:sz="0" w:space="0" w:color="auto"/>
            <w:bottom w:val="none" w:sz="0" w:space="0" w:color="auto"/>
            <w:right w:val="none" w:sz="0" w:space="0" w:color="auto"/>
          </w:divBdr>
        </w:div>
        <w:div w:id="381369010">
          <w:marLeft w:val="0"/>
          <w:marRight w:val="0"/>
          <w:marTop w:val="0"/>
          <w:marBottom w:val="0"/>
          <w:divBdr>
            <w:top w:val="none" w:sz="0" w:space="0" w:color="auto"/>
            <w:left w:val="none" w:sz="0" w:space="0" w:color="auto"/>
            <w:bottom w:val="none" w:sz="0" w:space="0" w:color="auto"/>
            <w:right w:val="none" w:sz="0" w:space="0" w:color="auto"/>
          </w:divBdr>
        </w:div>
        <w:div w:id="1167667752">
          <w:marLeft w:val="0"/>
          <w:marRight w:val="0"/>
          <w:marTop w:val="0"/>
          <w:marBottom w:val="0"/>
          <w:divBdr>
            <w:top w:val="none" w:sz="0" w:space="0" w:color="auto"/>
            <w:left w:val="none" w:sz="0" w:space="0" w:color="auto"/>
            <w:bottom w:val="none" w:sz="0" w:space="0" w:color="auto"/>
            <w:right w:val="none" w:sz="0" w:space="0" w:color="auto"/>
          </w:divBdr>
        </w:div>
        <w:div w:id="1173491758">
          <w:marLeft w:val="0"/>
          <w:marRight w:val="0"/>
          <w:marTop w:val="0"/>
          <w:marBottom w:val="0"/>
          <w:divBdr>
            <w:top w:val="none" w:sz="0" w:space="0" w:color="auto"/>
            <w:left w:val="none" w:sz="0" w:space="0" w:color="auto"/>
            <w:bottom w:val="none" w:sz="0" w:space="0" w:color="auto"/>
            <w:right w:val="none" w:sz="0" w:space="0" w:color="auto"/>
          </w:divBdr>
        </w:div>
      </w:divsChild>
    </w:div>
    <w:div w:id="892960015">
      <w:bodyDiv w:val="1"/>
      <w:marLeft w:val="0"/>
      <w:marRight w:val="0"/>
      <w:marTop w:val="0"/>
      <w:marBottom w:val="0"/>
      <w:divBdr>
        <w:top w:val="none" w:sz="0" w:space="0" w:color="auto"/>
        <w:left w:val="none" w:sz="0" w:space="0" w:color="auto"/>
        <w:bottom w:val="none" w:sz="0" w:space="0" w:color="auto"/>
        <w:right w:val="none" w:sz="0" w:space="0" w:color="auto"/>
      </w:divBdr>
      <w:divsChild>
        <w:div w:id="1045981591">
          <w:marLeft w:val="0"/>
          <w:marRight w:val="0"/>
          <w:marTop w:val="0"/>
          <w:marBottom w:val="0"/>
          <w:divBdr>
            <w:top w:val="none" w:sz="0" w:space="0" w:color="auto"/>
            <w:left w:val="none" w:sz="0" w:space="0" w:color="auto"/>
            <w:bottom w:val="none" w:sz="0" w:space="0" w:color="auto"/>
            <w:right w:val="none" w:sz="0" w:space="0" w:color="auto"/>
          </w:divBdr>
        </w:div>
        <w:div w:id="1629822079">
          <w:marLeft w:val="0"/>
          <w:marRight w:val="0"/>
          <w:marTop w:val="0"/>
          <w:marBottom w:val="0"/>
          <w:divBdr>
            <w:top w:val="none" w:sz="0" w:space="0" w:color="auto"/>
            <w:left w:val="none" w:sz="0" w:space="0" w:color="auto"/>
            <w:bottom w:val="none" w:sz="0" w:space="0" w:color="auto"/>
            <w:right w:val="none" w:sz="0" w:space="0" w:color="auto"/>
          </w:divBdr>
        </w:div>
        <w:div w:id="1644845538">
          <w:marLeft w:val="0"/>
          <w:marRight w:val="0"/>
          <w:marTop w:val="0"/>
          <w:marBottom w:val="0"/>
          <w:divBdr>
            <w:top w:val="none" w:sz="0" w:space="0" w:color="auto"/>
            <w:left w:val="none" w:sz="0" w:space="0" w:color="auto"/>
            <w:bottom w:val="none" w:sz="0" w:space="0" w:color="auto"/>
            <w:right w:val="none" w:sz="0" w:space="0" w:color="auto"/>
          </w:divBdr>
        </w:div>
        <w:div w:id="1903370864">
          <w:marLeft w:val="0"/>
          <w:marRight w:val="0"/>
          <w:marTop w:val="0"/>
          <w:marBottom w:val="0"/>
          <w:divBdr>
            <w:top w:val="none" w:sz="0" w:space="0" w:color="auto"/>
            <w:left w:val="none" w:sz="0" w:space="0" w:color="auto"/>
            <w:bottom w:val="none" w:sz="0" w:space="0" w:color="auto"/>
            <w:right w:val="none" w:sz="0" w:space="0" w:color="auto"/>
          </w:divBdr>
        </w:div>
      </w:divsChild>
    </w:div>
    <w:div w:id="893858996">
      <w:bodyDiv w:val="1"/>
      <w:marLeft w:val="0"/>
      <w:marRight w:val="0"/>
      <w:marTop w:val="0"/>
      <w:marBottom w:val="0"/>
      <w:divBdr>
        <w:top w:val="none" w:sz="0" w:space="0" w:color="auto"/>
        <w:left w:val="none" w:sz="0" w:space="0" w:color="auto"/>
        <w:bottom w:val="none" w:sz="0" w:space="0" w:color="auto"/>
        <w:right w:val="none" w:sz="0" w:space="0" w:color="auto"/>
      </w:divBdr>
      <w:divsChild>
        <w:div w:id="1519155148">
          <w:marLeft w:val="0"/>
          <w:marRight w:val="0"/>
          <w:marTop w:val="0"/>
          <w:marBottom w:val="0"/>
          <w:divBdr>
            <w:top w:val="none" w:sz="0" w:space="0" w:color="auto"/>
            <w:left w:val="none" w:sz="0" w:space="0" w:color="auto"/>
            <w:bottom w:val="none" w:sz="0" w:space="0" w:color="auto"/>
            <w:right w:val="none" w:sz="0" w:space="0" w:color="auto"/>
          </w:divBdr>
        </w:div>
        <w:div w:id="2138257755">
          <w:marLeft w:val="0"/>
          <w:marRight w:val="0"/>
          <w:marTop w:val="0"/>
          <w:marBottom w:val="0"/>
          <w:divBdr>
            <w:top w:val="none" w:sz="0" w:space="0" w:color="auto"/>
            <w:left w:val="none" w:sz="0" w:space="0" w:color="auto"/>
            <w:bottom w:val="none" w:sz="0" w:space="0" w:color="auto"/>
            <w:right w:val="none" w:sz="0" w:space="0" w:color="auto"/>
          </w:divBdr>
        </w:div>
        <w:div w:id="371656010">
          <w:marLeft w:val="0"/>
          <w:marRight w:val="0"/>
          <w:marTop w:val="0"/>
          <w:marBottom w:val="0"/>
          <w:divBdr>
            <w:top w:val="none" w:sz="0" w:space="0" w:color="auto"/>
            <w:left w:val="none" w:sz="0" w:space="0" w:color="auto"/>
            <w:bottom w:val="none" w:sz="0" w:space="0" w:color="auto"/>
            <w:right w:val="none" w:sz="0" w:space="0" w:color="auto"/>
          </w:divBdr>
        </w:div>
        <w:div w:id="904757138">
          <w:marLeft w:val="0"/>
          <w:marRight w:val="0"/>
          <w:marTop w:val="0"/>
          <w:marBottom w:val="0"/>
          <w:divBdr>
            <w:top w:val="none" w:sz="0" w:space="0" w:color="auto"/>
            <w:left w:val="none" w:sz="0" w:space="0" w:color="auto"/>
            <w:bottom w:val="none" w:sz="0" w:space="0" w:color="auto"/>
            <w:right w:val="none" w:sz="0" w:space="0" w:color="auto"/>
          </w:divBdr>
        </w:div>
      </w:divsChild>
    </w:div>
    <w:div w:id="894125178">
      <w:bodyDiv w:val="1"/>
      <w:marLeft w:val="0"/>
      <w:marRight w:val="0"/>
      <w:marTop w:val="0"/>
      <w:marBottom w:val="0"/>
      <w:divBdr>
        <w:top w:val="none" w:sz="0" w:space="0" w:color="auto"/>
        <w:left w:val="none" w:sz="0" w:space="0" w:color="auto"/>
        <w:bottom w:val="none" w:sz="0" w:space="0" w:color="auto"/>
        <w:right w:val="none" w:sz="0" w:space="0" w:color="auto"/>
      </w:divBdr>
      <w:divsChild>
        <w:div w:id="32923279">
          <w:marLeft w:val="0"/>
          <w:marRight w:val="0"/>
          <w:marTop w:val="0"/>
          <w:marBottom w:val="0"/>
          <w:divBdr>
            <w:top w:val="none" w:sz="0" w:space="0" w:color="auto"/>
            <w:left w:val="none" w:sz="0" w:space="0" w:color="auto"/>
            <w:bottom w:val="none" w:sz="0" w:space="0" w:color="auto"/>
            <w:right w:val="none" w:sz="0" w:space="0" w:color="auto"/>
          </w:divBdr>
        </w:div>
        <w:div w:id="678388914">
          <w:marLeft w:val="0"/>
          <w:marRight w:val="0"/>
          <w:marTop w:val="0"/>
          <w:marBottom w:val="0"/>
          <w:divBdr>
            <w:top w:val="none" w:sz="0" w:space="0" w:color="auto"/>
            <w:left w:val="none" w:sz="0" w:space="0" w:color="auto"/>
            <w:bottom w:val="none" w:sz="0" w:space="0" w:color="auto"/>
            <w:right w:val="none" w:sz="0" w:space="0" w:color="auto"/>
          </w:divBdr>
        </w:div>
        <w:div w:id="906575826">
          <w:marLeft w:val="0"/>
          <w:marRight w:val="0"/>
          <w:marTop w:val="0"/>
          <w:marBottom w:val="0"/>
          <w:divBdr>
            <w:top w:val="none" w:sz="0" w:space="0" w:color="auto"/>
            <w:left w:val="none" w:sz="0" w:space="0" w:color="auto"/>
            <w:bottom w:val="none" w:sz="0" w:space="0" w:color="auto"/>
            <w:right w:val="none" w:sz="0" w:space="0" w:color="auto"/>
          </w:divBdr>
        </w:div>
        <w:div w:id="1901362537">
          <w:marLeft w:val="0"/>
          <w:marRight w:val="0"/>
          <w:marTop w:val="0"/>
          <w:marBottom w:val="0"/>
          <w:divBdr>
            <w:top w:val="none" w:sz="0" w:space="0" w:color="auto"/>
            <w:left w:val="none" w:sz="0" w:space="0" w:color="auto"/>
            <w:bottom w:val="none" w:sz="0" w:space="0" w:color="auto"/>
            <w:right w:val="none" w:sz="0" w:space="0" w:color="auto"/>
          </w:divBdr>
        </w:div>
      </w:divsChild>
    </w:div>
    <w:div w:id="896742670">
      <w:bodyDiv w:val="1"/>
      <w:marLeft w:val="0"/>
      <w:marRight w:val="0"/>
      <w:marTop w:val="0"/>
      <w:marBottom w:val="0"/>
      <w:divBdr>
        <w:top w:val="none" w:sz="0" w:space="0" w:color="auto"/>
        <w:left w:val="none" w:sz="0" w:space="0" w:color="auto"/>
        <w:bottom w:val="none" w:sz="0" w:space="0" w:color="auto"/>
        <w:right w:val="none" w:sz="0" w:space="0" w:color="auto"/>
      </w:divBdr>
      <w:divsChild>
        <w:div w:id="224222926">
          <w:marLeft w:val="0"/>
          <w:marRight w:val="0"/>
          <w:marTop w:val="0"/>
          <w:marBottom w:val="0"/>
          <w:divBdr>
            <w:top w:val="none" w:sz="0" w:space="0" w:color="auto"/>
            <w:left w:val="none" w:sz="0" w:space="0" w:color="auto"/>
            <w:bottom w:val="none" w:sz="0" w:space="0" w:color="auto"/>
            <w:right w:val="none" w:sz="0" w:space="0" w:color="auto"/>
          </w:divBdr>
        </w:div>
        <w:div w:id="1402213736">
          <w:marLeft w:val="0"/>
          <w:marRight w:val="0"/>
          <w:marTop w:val="0"/>
          <w:marBottom w:val="0"/>
          <w:divBdr>
            <w:top w:val="none" w:sz="0" w:space="0" w:color="auto"/>
            <w:left w:val="none" w:sz="0" w:space="0" w:color="auto"/>
            <w:bottom w:val="none" w:sz="0" w:space="0" w:color="auto"/>
            <w:right w:val="none" w:sz="0" w:space="0" w:color="auto"/>
          </w:divBdr>
        </w:div>
        <w:div w:id="1952318550">
          <w:marLeft w:val="0"/>
          <w:marRight w:val="0"/>
          <w:marTop w:val="0"/>
          <w:marBottom w:val="0"/>
          <w:divBdr>
            <w:top w:val="none" w:sz="0" w:space="0" w:color="auto"/>
            <w:left w:val="none" w:sz="0" w:space="0" w:color="auto"/>
            <w:bottom w:val="none" w:sz="0" w:space="0" w:color="auto"/>
            <w:right w:val="none" w:sz="0" w:space="0" w:color="auto"/>
          </w:divBdr>
        </w:div>
        <w:div w:id="2066023171">
          <w:marLeft w:val="0"/>
          <w:marRight w:val="0"/>
          <w:marTop w:val="0"/>
          <w:marBottom w:val="0"/>
          <w:divBdr>
            <w:top w:val="none" w:sz="0" w:space="0" w:color="auto"/>
            <w:left w:val="none" w:sz="0" w:space="0" w:color="auto"/>
            <w:bottom w:val="none" w:sz="0" w:space="0" w:color="auto"/>
            <w:right w:val="none" w:sz="0" w:space="0" w:color="auto"/>
          </w:divBdr>
        </w:div>
      </w:divsChild>
    </w:div>
    <w:div w:id="898518476">
      <w:bodyDiv w:val="1"/>
      <w:marLeft w:val="0"/>
      <w:marRight w:val="0"/>
      <w:marTop w:val="0"/>
      <w:marBottom w:val="0"/>
      <w:divBdr>
        <w:top w:val="none" w:sz="0" w:space="0" w:color="auto"/>
        <w:left w:val="none" w:sz="0" w:space="0" w:color="auto"/>
        <w:bottom w:val="none" w:sz="0" w:space="0" w:color="auto"/>
        <w:right w:val="none" w:sz="0" w:space="0" w:color="auto"/>
      </w:divBdr>
      <w:divsChild>
        <w:div w:id="79060091">
          <w:marLeft w:val="0"/>
          <w:marRight w:val="0"/>
          <w:marTop w:val="0"/>
          <w:marBottom w:val="0"/>
          <w:divBdr>
            <w:top w:val="none" w:sz="0" w:space="0" w:color="auto"/>
            <w:left w:val="none" w:sz="0" w:space="0" w:color="auto"/>
            <w:bottom w:val="none" w:sz="0" w:space="0" w:color="auto"/>
            <w:right w:val="none" w:sz="0" w:space="0" w:color="auto"/>
          </w:divBdr>
        </w:div>
        <w:div w:id="862477519">
          <w:marLeft w:val="0"/>
          <w:marRight w:val="0"/>
          <w:marTop w:val="0"/>
          <w:marBottom w:val="0"/>
          <w:divBdr>
            <w:top w:val="none" w:sz="0" w:space="0" w:color="auto"/>
            <w:left w:val="none" w:sz="0" w:space="0" w:color="auto"/>
            <w:bottom w:val="none" w:sz="0" w:space="0" w:color="auto"/>
            <w:right w:val="none" w:sz="0" w:space="0" w:color="auto"/>
          </w:divBdr>
        </w:div>
        <w:div w:id="972104661">
          <w:marLeft w:val="0"/>
          <w:marRight w:val="0"/>
          <w:marTop w:val="0"/>
          <w:marBottom w:val="0"/>
          <w:divBdr>
            <w:top w:val="none" w:sz="0" w:space="0" w:color="auto"/>
            <w:left w:val="none" w:sz="0" w:space="0" w:color="auto"/>
            <w:bottom w:val="none" w:sz="0" w:space="0" w:color="auto"/>
            <w:right w:val="none" w:sz="0" w:space="0" w:color="auto"/>
          </w:divBdr>
        </w:div>
        <w:div w:id="1405880939">
          <w:marLeft w:val="0"/>
          <w:marRight w:val="0"/>
          <w:marTop w:val="0"/>
          <w:marBottom w:val="0"/>
          <w:divBdr>
            <w:top w:val="none" w:sz="0" w:space="0" w:color="auto"/>
            <w:left w:val="none" w:sz="0" w:space="0" w:color="auto"/>
            <w:bottom w:val="none" w:sz="0" w:space="0" w:color="auto"/>
            <w:right w:val="none" w:sz="0" w:space="0" w:color="auto"/>
          </w:divBdr>
        </w:div>
      </w:divsChild>
    </w:div>
    <w:div w:id="901406921">
      <w:bodyDiv w:val="1"/>
      <w:marLeft w:val="0"/>
      <w:marRight w:val="0"/>
      <w:marTop w:val="0"/>
      <w:marBottom w:val="0"/>
      <w:divBdr>
        <w:top w:val="none" w:sz="0" w:space="0" w:color="auto"/>
        <w:left w:val="none" w:sz="0" w:space="0" w:color="auto"/>
        <w:bottom w:val="none" w:sz="0" w:space="0" w:color="auto"/>
        <w:right w:val="none" w:sz="0" w:space="0" w:color="auto"/>
      </w:divBdr>
      <w:divsChild>
        <w:div w:id="167916307">
          <w:marLeft w:val="0"/>
          <w:marRight w:val="0"/>
          <w:marTop w:val="0"/>
          <w:marBottom w:val="0"/>
          <w:divBdr>
            <w:top w:val="none" w:sz="0" w:space="0" w:color="auto"/>
            <w:left w:val="none" w:sz="0" w:space="0" w:color="auto"/>
            <w:bottom w:val="none" w:sz="0" w:space="0" w:color="auto"/>
            <w:right w:val="none" w:sz="0" w:space="0" w:color="auto"/>
          </w:divBdr>
        </w:div>
        <w:div w:id="438916904">
          <w:marLeft w:val="0"/>
          <w:marRight w:val="0"/>
          <w:marTop w:val="0"/>
          <w:marBottom w:val="0"/>
          <w:divBdr>
            <w:top w:val="none" w:sz="0" w:space="0" w:color="auto"/>
            <w:left w:val="none" w:sz="0" w:space="0" w:color="auto"/>
            <w:bottom w:val="none" w:sz="0" w:space="0" w:color="auto"/>
            <w:right w:val="none" w:sz="0" w:space="0" w:color="auto"/>
          </w:divBdr>
        </w:div>
        <w:div w:id="1008413330">
          <w:marLeft w:val="0"/>
          <w:marRight w:val="0"/>
          <w:marTop w:val="0"/>
          <w:marBottom w:val="0"/>
          <w:divBdr>
            <w:top w:val="none" w:sz="0" w:space="0" w:color="auto"/>
            <w:left w:val="none" w:sz="0" w:space="0" w:color="auto"/>
            <w:bottom w:val="none" w:sz="0" w:space="0" w:color="auto"/>
            <w:right w:val="none" w:sz="0" w:space="0" w:color="auto"/>
          </w:divBdr>
        </w:div>
        <w:div w:id="1273248671">
          <w:marLeft w:val="0"/>
          <w:marRight w:val="0"/>
          <w:marTop w:val="0"/>
          <w:marBottom w:val="0"/>
          <w:divBdr>
            <w:top w:val="none" w:sz="0" w:space="0" w:color="auto"/>
            <w:left w:val="none" w:sz="0" w:space="0" w:color="auto"/>
            <w:bottom w:val="none" w:sz="0" w:space="0" w:color="auto"/>
            <w:right w:val="none" w:sz="0" w:space="0" w:color="auto"/>
          </w:divBdr>
        </w:div>
      </w:divsChild>
    </w:div>
    <w:div w:id="902108746">
      <w:bodyDiv w:val="1"/>
      <w:marLeft w:val="0"/>
      <w:marRight w:val="0"/>
      <w:marTop w:val="0"/>
      <w:marBottom w:val="0"/>
      <w:divBdr>
        <w:top w:val="none" w:sz="0" w:space="0" w:color="auto"/>
        <w:left w:val="none" w:sz="0" w:space="0" w:color="auto"/>
        <w:bottom w:val="none" w:sz="0" w:space="0" w:color="auto"/>
        <w:right w:val="none" w:sz="0" w:space="0" w:color="auto"/>
      </w:divBdr>
      <w:divsChild>
        <w:div w:id="226965316">
          <w:marLeft w:val="0"/>
          <w:marRight w:val="0"/>
          <w:marTop w:val="0"/>
          <w:marBottom w:val="0"/>
          <w:divBdr>
            <w:top w:val="none" w:sz="0" w:space="0" w:color="auto"/>
            <w:left w:val="none" w:sz="0" w:space="0" w:color="auto"/>
            <w:bottom w:val="none" w:sz="0" w:space="0" w:color="auto"/>
            <w:right w:val="none" w:sz="0" w:space="0" w:color="auto"/>
          </w:divBdr>
        </w:div>
        <w:div w:id="840313059">
          <w:marLeft w:val="0"/>
          <w:marRight w:val="0"/>
          <w:marTop w:val="0"/>
          <w:marBottom w:val="0"/>
          <w:divBdr>
            <w:top w:val="none" w:sz="0" w:space="0" w:color="auto"/>
            <w:left w:val="none" w:sz="0" w:space="0" w:color="auto"/>
            <w:bottom w:val="none" w:sz="0" w:space="0" w:color="auto"/>
            <w:right w:val="none" w:sz="0" w:space="0" w:color="auto"/>
          </w:divBdr>
        </w:div>
        <w:div w:id="1138229950">
          <w:marLeft w:val="0"/>
          <w:marRight w:val="0"/>
          <w:marTop w:val="0"/>
          <w:marBottom w:val="0"/>
          <w:divBdr>
            <w:top w:val="none" w:sz="0" w:space="0" w:color="auto"/>
            <w:left w:val="none" w:sz="0" w:space="0" w:color="auto"/>
            <w:bottom w:val="none" w:sz="0" w:space="0" w:color="auto"/>
            <w:right w:val="none" w:sz="0" w:space="0" w:color="auto"/>
          </w:divBdr>
        </w:div>
        <w:div w:id="1432310908">
          <w:marLeft w:val="0"/>
          <w:marRight w:val="0"/>
          <w:marTop w:val="0"/>
          <w:marBottom w:val="0"/>
          <w:divBdr>
            <w:top w:val="none" w:sz="0" w:space="0" w:color="auto"/>
            <w:left w:val="none" w:sz="0" w:space="0" w:color="auto"/>
            <w:bottom w:val="none" w:sz="0" w:space="0" w:color="auto"/>
            <w:right w:val="none" w:sz="0" w:space="0" w:color="auto"/>
          </w:divBdr>
        </w:div>
      </w:divsChild>
    </w:div>
    <w:div w:id="903218522">
      <w:bodyDiv w:val="1"/>
      <w:marLeft w:val="0"/>
      <w:marRight w:val="0"/>
      <w:marTop w:val="0"/>
      <w:marBottom w:val="0"/>
      <w:divBdr>
        <w:top w:val="none" w:sz="0" w:space="0" w:color="auto"/>
        <w:left w:val="none" w:sz="0" w:space="0" w:color="auto"/>
        <w:bottom w:val="none" w:sz="0" w:space="0" w:color="auto"/>
        <w:right w:val="none" w:sz="0" w:space="0" w:color="auto"/>
      </w:divBdr>
      <w:divsChild>
        <w:div w:id="1338118566">
          <w:marLeft w:val="0"/>
          <w:marRight w:val="0"/>
          <w:marTop w:val="0"/>
          <w:marBottom w:val="0"/>
          <w:divBdr>
            <w:top w:val="none" w:sz="0" w:space="0" w:color="auto"/>
            <w:left w:val="none" w:sz="0" w:space="0" w:color="auto"/>
            <w:bottom w:val="none" w:sz="0" w:space="0" w:color="auto"/>
            <w:right w:val="none" w:sz="0" w:space="0" w:color="auto"/>
          </w:divBdr>
        </w:div>
      </w:divsChild>
    </w:div>
    <w:div w:id="905795749">
      <w:bodyDiv w:val="1"/>
      <w:marLeft w:val="0"/>
      <w:marRight w:val="0"/>
      <w:marTop w:val="0"/>
      <w:marBottom w:val="0"/>
      <w:divBdr>
        <w:top w:val="none" w:sz="0" w:space="0" w:color="auto"/>
        <w:left w:val="none" w:sz="0" w:space="0" w:color="auto"/>
        <w:bottom w:val="none" w:sz="0" w:space="0" w:color="auto"/>
        <w:right w:val="none" w:sz="0" w:space="0" w:color="auto"/>
      </w:divBdr>
      <w:divsChild>
        <w:div w:id="359476927">
          <w:marLeft w:val="0"/>
          <w:marRight w:val="0"/>
          <w:marTop w:val="0"/>
          <w:marBottom w:val="0"/>
          <w:divBdr>
            <w:top w:val="none" w:sz="0" w:space="0" w:color="auto"/>
            <w:left w:val="none" w:sz="0" w:space="0" w:color="auto"/>
            <w:bottom w:val="none" w:sz="0" w:space="0" w:color="auto"/>
            <w:right w:val="none" w:sz="0" w:space="0" w:color="auto"/>
          </w:divBdr>
        </w:div>
        <w:div w:id="1420132201">
          <w:marLeft w:val="0"/>
          <w:marRight w:val="0"/>
          <w:marTop w:val="0"/>
          <w:marBottom w:val="0"/>
          <w:divBdr>
            <w:top w:val="none" w:sz="0" w:space="0" w:color="auto"/>
            <w:left w:val="none" w:sz="0" w:space="0" w:color="auto"/>
            <w:bottom w:val="none" w:sz="0" w:space="0" w:color="auto"/>
            <w:right w:val="none" w:sz="0" w:space="0" w:color="auto"/>
          </w:divBdr>
        </w:div>
        <w:div w:id="2010449234">
          <w:marLeft w:val="0"/>
          <w:marRight w:val="0"/>
          <w:marTop w:val="0"/>
          <w:marBottom w:val="0"/>
          <w:divBdr>
            <w:top w:val="none" w:sz="0" w:space="0" w:color="auto"/>
            <w:left w:val="none" w:sz="0" w:space="0" w:color="auto"/>
            <w:bottom w:val="none" w:sz="0" w:space="0" w:color="auto"/>
            <w:right w:val="none" w:sz="0" w:space="0" w:color="auto"/>
          </w:divBdr>
        </w:div>
        <w:div w:id="2028020930">
          <w:marLeft w:val="0"/>
          <w:marRight w:val="0"/>
          <w:marTop w:val="0"/>
          <w:marBottom w:val="0"/>
          <w:divBdr>
            <w:top w:val="none" w:sz="0" w:space="0" w:color="auto"/>
            <w:left w:val="none" w:sz="0" w:space="0" w:color="auto"/>
            <w:bottom w:val="none" w:sz="0" w:space="0" w:color="auto"/>
            <w:right w:val="none" w:sz="0" w:space="0" w:color="auto"/>
          </w:divBdr>
        </w:div>
      </w:divsChild>
    </w:div>
    <w:div w:id="909927722">
      <w:bodyDiv w:val="1"/>
      <w:marLeft w:val="0"/>
      <w:marRight w:val="0"/>
      <w:marTop w:val="0"/>
      <w:marBottom w:val="0"/>
      <w:divBdr>
        <w:top w:val="none" w:sz="0" w:space="0" w:color="auto"/>
        <w:left w:val="none" w:sz="0" w:space="0" w:color="auto"/>
        <w:bottom w:val="none" w:sz="0" w:space="0" w:color="auto"/>
        <w:right w:val="none" w:sz="0" w:space="0" w:color="auto"/>
      </w:divBdr>
    </w:div>
    <w:div w:id="910623299">
      <w:bodyDiv w:val="1"/>
      <w:marLeft w:val="0"/>
      <w:marRight w:val="0"/>
      <w:marTop w:val="0"/>
      <w:marBottom w:val="0"/>
      <w:divBdr>
        <w:top w:val="none" w:sz="0" w:space="0" w:color="auto"/>
        <w:left w:val="none" w:sz="0" w:space="0" w:color="auto"/>
        <w:bottom w:val="none" w:sz="0" w:space="0" w:color="auto"/>
        <w:right w:val="none" w:sz="0" w:space="0" w:color="auto"/>
      </w:divBdr>
      <w:divsChild>
        <w:div w:id="255748921">
          <w:marLeft w:val="0"/>
          <w:marRight w:val="0"/>
          <w:marTop w:val="0"/>
          <w:marBottom w:val="0"/>
          <w:divBdr>
            <w:top w:val="none" w:sz="0" w:space="0" w:color="auto"/>
            <w:left w:val="none" w:sz="0" w:space="0" w:color="auto"/>
            <w:bottom w:val="none" w:sz="0" w:space="0" w:color="auto"/>
            <w:right w:val="none" w:sz="0" w:space="0" w:color="auto"/>
          </w:divBdr>
        </w:div>
        <w:div w:id="459760470">
          <w:marLeft w:val="0"/>
          <w:marRight w:val="0"/>
          <w:marTop w:val="0"/>
          <w:marBottom w:val="0"/>
          <w:divBdr>
            <w:top w:val="none" w:sz="0" w:space="0" w:color="auto"/>
            <w:left w:val="none" w:sz="0" w:space="0" w:color="auto"/>
            <w:bottom w:val="none" w:sz="0" w:space="0" w:color="auto"/>
            <w:right w:val="none" w:sz="0" w:space="0" w:color="auto"/>
          </w:divBdr>
        </w:div>
        <w:div w:id="1042751742">
          <w:marLeft w:val="0"/>
          <w:marRight w:val="0"/>
          <w:marTop w:val="0"/>
          <w:marBottom w:val="0"/>
          <w:divBdr>
            <w:top w:val="none" w:sz="0" w:space="0" w:color="auto"/>
            <w:left w:val="none" w:sz="0" w:space="0" w:color="auto"/>
            <w:bottom w:val="none" w:sz="0" w:space="0" w:color="auto"/>
            <w:right w:val="none" w:sz="0" w:space="0" w:color="auto"/>
          </w:divBdr>
        </w:div>
        <w:div w:id="1245145715">
          <w:marLeft w:val="0"/>
          <w:marRight w:val="0"/>
          <w:marTop w:val="0"/>
          <w:marBottom w:val="0"/>
          <w:divBdr>
            <w:top w:val="none" w:sz="0" w:space="0" w:color="auto"/>
            <w:left w:val="none" w:sz="0" w:space="0" w:color="auto"/>
            <w:bottom w:val="none" w:sz="0" w:space="0" w:color="auto"/>
            <w:right w:val="none" w:sz="0" w:space="0" w:color="auto"/>
          </w:divBdr>
        </w:div>
      </w:divsChild>
    </w:div>
    <w:div w:id="911158976">
      <w:bodyDiv w:val="1"/>
      <w:marLeft w:val="0"/>
      <w:marRight w:val="0"/>
      <w:marTop w:val="0"/>
      <w:marBottom w:val="0"/>
      <w:divBdr>
        <w:top w:val="none" w:sz="0" w:space="0" w:color="auto"/>
        <w:left w:val="none" w:sz="0" w:space="0" w:color="auto"/>
        <w:bottom w:val="none" w:sz="0" w:space="0" w:color="auto"/>
        <w:right w:val="none" w:sz="0" w:space="0" w:color="auto"/>
      </w:divBdr>
      <w:divsChild>
        <w:div w:id="846286608">
          <w:marLeft w:val="0"/>
          <w:marRight w:val="0"/>
          <w:marTop w:val="0"/>
          <w:marBottom w:val="0"/>
          <w:divBdr>
            <w:top w:val="none" w:sz="0" w:space="0" w:color="auto"/>
            <w:left w:val="none" w:sz="0" w:space="0" w:color="auto"/>
            <w:bottom w:val="none" w:sz="0" w:space="0" w:color="auto"/>
            <w:right w:val="none" w:sz="0" w:space="0" w:color="auto"/>
          </w:divBdr>
        </w:div>
        <w:div w:id="1079212337">
          <w:marLeft w:val="0"/>
          <w:marRight w:val="0"/>
          <w:marTop w:val="0"/>
          <w:marBottom w:val="0"/>
          <w:divBdr>
            <w:top w:val="none" w:sz="0" w:space="0" w:color="auto"/>
            <w:left w:val="none" w:sz="0" w:space="0" w:color="auto"/>
            <w:bottom w:val="none" w:sz="0" w:space="0" w:color="auto"/>
            <w:right w:val="none" w:sz="0" w:space="0" w:color="auto"/>
          </w:divBdr>
        </w:div>
        <w:div w:id="1139418886">
          <w:marLeft w:val="0"/>
          <w:marRight w:val="0"/>
          <w:marTop w:val="0"/>
          <w:marBottom w:val="0"/>
          <w:divBdr>
            <w:top w:val="none" w:sz="0" w:space="0" w:color="auto"/>
            <w:left w:val="none" w:sz="0" w:space="0" w:color="auto"/>
            <w:bottom w:val="none" w:sz="0" w:space="0" w:color="auto"/>
            <w:right w:val="none" w:sz="0" w:space="0" w:color="auto"/>
          </w:divBdr>
        </w:div>
        <w:div w:id="1600336288">
          <w:marLeft w:val="0"/>
          <w:marRight w:val="0"/>
          <w:marTop w:val="0"/>
          <w:marBottom w:val="0"/>
          <w:divBdr>
            <w:top w:val="none" w:sz="0" w:space="0" w:color="auto"/>
            <w:left w:val="none" w:sz="0" w:space="0" w:color="auto"/>
            <w:bottom w:val="none" w:sz="0" w:space="0" w:color="auto"/>
            <w:right w:val="none" w:sz="0" w:space="0" w:color="auto"/>
          </w:divBdr>
        </w:div>
      </w:divsChild>
    </w:div>
    <w:div w:id="911425492">
      <w:bodyDiv w:val="1"/>
      <w:marLeft w:val="0"/>
      <w:marRight w:val="0"/>
      <w:marTop w:val="0"/>
      <w:marBottom w:val="0"/>
      <w:divBdr>
        <w:top w:val="none" w:sz="0" w:space="0" w:color="auto"/>
        <w:left w:val="none" w:sz="0" w:space="0" w:color="auto"/>
        <w:bottom w:val="none" w:sz="0" w:space="0" w:color="auto"/>
        <w:right w:val="none" w:sz="0" w:space="0" w:color="auto"/>
      </w:divBdr>
      <w:divsChild>
        <w:div w:id="263150584">
          <w:marLeft w:val="0"/>
          <w:marRight w:val="0"/>
          <w:marTop w:val="0"/>
          <w:marBottom w:val="0"/>
          <w:divBdr>
            <w:top w:val="none" w:sz="0" w:space="0" w:color="auto"/>
            <w:left w:val="none" w:sz="0" w:space="0" w:color="auto"/>
            <w:bottom w:val="none" w:sz="0" w:space="0" w:color="auto"/>
            <w:right w:val="none" w:sz="0" w:space="0" w:color="auto"/>
          </w:divBdr>
        </w:div>
        <w:div w:id="643318108">
          <w:marLeft w:val="0"/>
          <w:marRight w:val="0"/>
          <w:marTop w:val="0"/>
          <w:marBottom w:val="0"/>
          <w:divBdr>
            <w:top w:val="none" w:sz="0" w:space="0" w:color="auto"/>
            <w:left w:val="none" w:sz="0" w:space="0" w:color="auto"/>
            <w:bottom w:val="none" w:sz="0" w:space="0" w:color="auto"/>
            <w:right w:val="none" w:sz="0" w:space="0" w:color="auto"/>
          </w:divBdr>
        </w:div>
        <w:div w:id="1574967449">
          <w:marLeft w:val="0"/>
          <w:marRight w:val="0"/>
          <w:marTop w:val="0"/>
          <w:marBottom w:val="0"/>
          <w:divBdr>
            <w:top w:val="none" w:sz="0" w:space="0" w:color="auto"/>
            <w:left w:val="none" w:sz="0" w:space="0" w:color="auto"/>
            <w:bottom w:val="none" w:sz="0" w:space="0" w:color="auto"/>
            <w:right w:val="none" w:sz="0" w:space="0" w:color="auto"/>
          </w:divBdr>
        </w:div>
        <w:div w:id="1934432329">
          <w:marLeft w:val="0"/>
          <w:marRight w:val="0"/>
          <w:marTop w:val="0"/>
          <w:marBottom w:val="0"/>
          <w:divBdr>
            <w:top w:val="none" w:sz="0" w:space="0" w:color="auto"/>
            <w:left w:val="none" w:sz="0" w:space="0" w:color="auto"/>
            <w:bottom w:val="none" w:sz="0" w:space="0" w:color="auto"/>
            <w:right w:val="none" w:sz="0" w:space="0" w:color="auto"/>
          </w:divBdr>
        </w:div>
      </w:divsChild>
    </w:div>
    <w:div w:id="911425946">
      <w:bodyDiv w:val="1"/>
      <w:marLeft w:val="0"/>
      <w:marRight w:val="0"/>
      <w:marTop w:val="0"/>
      <w:marBottom w:val="0"/>
      <w:divBdr>
        <w:top w:val="none" w:sz="0" w:space="0" w:color="auto"/>
        <w:left w:val="none" w:sz="0" w:space="0" w:color="auto"/>
        <w:bottom w:val="none" w:sz="0" w:space="0" w:color="auto"/>
        <w:right w:val="none" w:sz="0" w:space="0" w:color="auto"/>
      </w:divBdr>
      <w:divsChild>
        <w:div w:id="341510283">
          <w:marLeft w:val="0"/>
          <w:marRight w:val="0"/>
          <w:marTop w:val="0"/>
          <w:marBottom w:val="0"/>
          <w:divBdr>
            <w:top w:val="none" w:sz="0" w:space="0" w:color="auto"/>
            <w:left w:val="none" w:sz="0" w:space="0" w:color="auto"/>
            <w:bottom w:val="none" w:sz="0" w:space="0" w:color="auto"/>
            <w:right w:val="none" w:sz="0" w:space="0" w:color="auto"/>
          </w:divBdr>
        </w:div>
        <w:div w:id="1184247542">
          <w:marLeft w:val="0"/>
          <w:marRight w:val="0"/>
          <w:marTop w:val="0"/>
          <w:marBottom w:val="0"/>
          <w:divBdr>
            <w:top w:val="none" w:sz="0" w:space="0" w:color="auto"/>
            <w:left w:val="none" w:sz="0" w:space="0" w:color="auto"/>
            <w:bottom w:val="none" w:sz="0" w:space="0" w:color="auto"/>
            <w:right w:val="none" w:sz="0" w:space="0" w:color="auto"/>
          </w:divBdr>
        </w:div>
        <w:div w:id="1490050862">
          <w:marLeft w:val="0"/>
          <w:marRight w:val="0"/>
          <w:marTop w:val="0"/>
          <w:marBottom w:val="0"/>
          <w:divBdr>
            <w:top w:val="none" w:sz="0" w:space="0" w:color="auto"/>
            <w:left w:val="none" w:sz="0" w:space="0" w:color="auto"/>
            <w:bottom w:val="none" w:sz="0" w:space="0" w:color="auto"/>
            <w:right w:val="none" w:sz="0" w:space="0" w:color="auto"/>
          </w:divBdr>
        </w:div>
        <w:div w:id="1649436107">
          <w:marLeft w:val="0"/>
          <w:marRight w:val="0"/>
          <w:marTop w:val="0"/>
          <w:marBottom w:val="0"/>
          <w:divBdr>
            <w:top w:val="none" w:sz="0" w:space="0" w:color="auto"/>
            <w:left w:val="none" w:sz="0" w:space="0" w:color="auto"/>
            <w:bottom w:val="none" w:sz="0" w:space="0" w:color="auto"/>
            <w:right w:val="none" w:sz="0" w:space="0" w:color="auto"/>
          </w:divBdr>
        </w:div>
      </w:divsChild>
    </w:div>
    <w:div w:id="912010662">
      <w:bodyDiv w:val="1"/>
      <w:marLeft w:val="0"/>
      <w:marRight w:val="0"/>
      <w:marTop w:val="0"/>
      <w:marBottom w:val="0"/>
      <w:divBdr>
        <w:top w:val="none" w:sz="0" w:space="0" w:color="auto"/>
        <w:left w:val="none" w:sz="0" w:space="0" w:color="auto"/>
        <w:bottom w:val="none" w:sz="0" w:space="0" w:color="auto"/>
        <w:right w:val="none" w:sz="0" w:space="0" w:color="auto"/>
      </w:divBdr>
      <w:divsChild>
        <w:div w:id="445582981">
          <w:marLeft w:val="0"/>
          <w:marRight w:val="0"/>
          <w:marTop w:val="0"/>
          <w:marBottom w:val="0"/>
          <w:divBdr>
            <w:top w:val="none" w:sz="0" w:space="0" w:color="auto"/>
            <w:left w:val="none" w:sz="0" w:space="0" w:color="auto"/>
            <w:bottom w:val="none" w:sz="0" w:space="0" w:color="auto"/>
            <w:right w:val="none" w:sz="0" w:space="0" w:color="auto"/>
          </w:divBdr>
        </w:div>
        <w:div w:id="1585065616">
          <w:marLeft w:val="0"/>
          <w:marRight w:val="0"/>
          <w:marTop w:val="0"/>
          <w:marBottom w:val="0"/>
          <w:divBdr>
            <w:top w:val="none" w:sz="0" w:space="0" w:color="auto"/>
            <w:left w:val="none" w:sz="0" w:space="0" w:color="auto"/>
            <w:bottom w:val="none" w:sz="0" w:space="0" w:color="auto"/>
            <w:right w:val="none" w:sz="0" w:space="0" w:color="auto"/>
          </w:divBdr>
        </w:div>
        <w:div w:id="1714385599">
          <w:marLeft w:val="0"/>
          <w:marRight w:val="0"/>
          <w:marTop w:val="0"/>
          <w:marBottom w:val="0"/>
          <w:divBdr>
            <w:top w:val="none" w:sz="0" w:space="0" w:color="auto"/>
            <w:left w:val="none" w:sz="0" w:space="0" w:color="auto"/>
            <w:bottom w:val="none" w:sz="0" w:space="0" w:color="auto"/>
            <w:right w:val="none" w:sz="0" w:space="0" w:color="auto"/>
          </w:divBdr>
        </w:div>
        <w:div w:id="1756630803">
          <w:marLeft w:val="0"/>
          <w:marRight w:val="0"/>
          <w:marTop w:val="0"/>
          <w:marBottom w:val="0"/>
          <w:divBdr>
            <w:top w:val="none" w:sz="0" w:space="0" w:color="auto"/>
            <w:left w:val="none" w:sz="0" w:space="0" w:color="auto"/>
            <w:bottom w:val="none" w:sz="0" w:space="0" w:color="auto"/>
            <w:right w:val="none" w:sz="0" w:space="0" w:color="auto"/>
          </w:divBdr>
        </w:div>
      </w:divsChild>
    </w:div>
    <w:div w:id="912159025">
      <w:bodyDiv w:val="1"/>
      <w:marLeft w:val="0"/>
      <w:marRight w:val="0"/>
      <w:marTop w:val="0"/>
      <w:marBottom w:val="0"/>
      <w:divBdr>
        <w:top w:val="none" w:sz="0" w:space="0" w:color="auto"/>
        <w:left w:val="none" w:sz="0" w:space="0" w:color="auto"/>
        <w:bottom w:val="none" w:sz="0" w:space="0" w:color="auto"/>
        <w:right w:val="none" w:sz="0" w:space="0" w:color="auto"/>
      </w:divBdr>
      <w:divsChild>
        <w:div w:id="856384484">
          <w:marLeft w:val="0"/>
          <w:marRight w:val="0"/>
          <w:marTop w:val="0"/>
          <w:marBottom w:val="0"/>
          <w:divBdr>
            <w:top w:val="none" w:sz="0" w:space="0" w:color="auto"/>
            <w:left w:val="none" w:sz="0" w:space="0" w:color="auto"/>
            <w:bottom w:val="none" w:sz="0" w:space="0" w:color="auto"/>
            <w:right w:val="none" w:sz="0" w:space="0" w:color="auto"/>
          </w:divBdr>
        </w:div>
        <w:div w:id="1057247242">
          <w:marLeft w:val="0"/>
          <w:marRight w:val="0"/>
          <w:marTop w:val="0"/>
          <w:marBottom w:val="0"/>
          <w:divBdr>
            <w:top w:val="none" w:sz="0" w:space="0" w:color="auto"/>
            <w:left w:val="none" w:sz="0" w:space="0" w:color="auto"/>
            <w:bottom w:val="none" w:sz="0" w:space="0" w:color="auto"/>
            <w:right w:val="none" w:sz="0" w:space="0" w:color="auto"/>
          </w:divBdr>
        </w:div>
        <w:div w:id="1788543205">
          <w:marLeft w:val="0"/>
          <w:marRight w:val="0"/>
          <w:marTop w:val="0"/>
          <w:marBottom w:val="0"/>
          <w:divBdr>
            <w:top w:val="none" w:sz="0" w:space="0" w:color="auto"/>
            <w:left w:val="none" w:sz="0" w:space="0" w:color="auto"/>
            <w:bottom w:val="none" w:sz="0" w:space="0" w:color="auto"/>
            <w:right w:val="none" w:sz="0" w:space="0" w:color="auto"/>
          </w:divBdr>
        </w:div>
        <w:div w:id="1940873923">
          <w:marLeft w:val="0"/>
          <w:marRight w:val="0"/>
          <w:marTop w:val="0"/>
          <w:marBottom w:val="0"/>
          <w:divBdr>
            <w:top w:val="none" w:sz="0" w:space="0" w:color="auto"/>
            <w:left w:val="none" w:sz="0" w:space="0" w:color="auto"/>
            <w:bottom w:val="none" w:sz="0" w:space="0" w:color="auto"/>
            <w:right w:val="none" w:sz="0" w:space="0" w:color="auto"/>
          </w:divBdr>
        </w:div>
      </w:divsChild>
    </w:div>
    <w:div w:id="912355444">
      <w:bodyDiv w:val="1"/>
      <w:marLeft w:val="0"/>
      <w:marRight w:val="0"/>
      <w:marTop w:val="0"/>
      <w:marBottom w:val="0"/>
      <w:divBdr>
        <w:top w:val="none" w:sz="0" w:space="0" w:color="auto"/>
        <w:left w:val="none" w:sz="0" w:space="0" w:color="auto"/>
        <w:bottom w:val="none" w:sz="0" w:space="0" w:color="auto"/>
        <w:right w:val="none" w:sz="0" w:space="0" w:color="auto"/>
      </w:divBdr>
      <w:divsChild>
        <w:div w:id="904217739">
          <w:marLeft w:val="0"/>
          <w:marRight w:val="0"/>
          <w:marTop w:val="0"/>
          <w:marBottom w:val="0"/>
          <w:divBdr>
            <w:top w:val="none" w:sz="0" w:space="0" w:color="auto"/>
            <w:left w:val="none" w:sz="0" w:space="0" w:color="auto"/>
            <w:bottom w:val="none" w:sz="0" w:space="0" w:color="auto"/>
            <w:right w:val="none" w:sz="0" w:space="0" w:color="auto"/>
          </w:divBdr>
        </w:div>
        <w:div w:id="1120106726">
          <w:marLeft w:val="0"/>
          <w:marRight w:val="0"/>
          <w:marTop w:val="0"/>
          <w:marBottom w:val="0"/>
          <w:divBdr>
            <w:top w:val="none" w:sz="0" w:space="0" w:color="auto"/>
            <w:left w:val="none" w:sz="0" w:space="0" w:color="auto"/>
            <w:bottom w:val="none" w:sz="0" w:space="0" w:color="auto"/>
            <w:right w:val="none" w:sz="0" w:space="0" w:color="auto"/>
          </w:divBdr>
        </w:div>
        <w:div w:id="1420951916">
          <w:marLeft w:val="0"/>
          <w:marRight w:val="0"/>
          <w:marTop w:val="0"/>
          <w:marBottom w:val="0"/>
          <w:divBdr>
            <w:top w:val="none" w:sz="0" w:space="0" w:color="auto"/>
            <w:left w:val="none" w:sz="0" w:space="0" w:color="auto"/>
            <w:bottom w:val="none" w:sz="0" w:space="0" w:color="auto"/>
            <w:right w:val="none" w:sz="0" w:space="0" w:color="auto"/>
          </w:divBdr>
        </w:div>
        <w:div w:id="1477259666">
          <w:marLeft w:val="0"/>
          <w:marRight w:val="0"/>
          <w:marTop w:val="0"/>
          <w:marBottom w:val="0"/>
          <w:divBdr>
            <w:top w:val="none" w:sz="0" w:space="0" w:color="auto"/>
            <w:left w:val="none" w:sz="0" w:space="0" w:color="auto"/>
            <w:bottom w:val="none" w:sz="0" w:space="0" w:color="auto"/>
            <w:right w:val="none" w:sz="0" w:space="0" w:color="auto"/>
          </w:divBdr>
        </w:div>
      </w:divsChild>
    </w:div>
    <w:div w:id="912546107">
      <w:bodyDiv w:val="1"/>
      <w:marLeft w:val="0"/>
      <w:marRight w:val="0"/>
      <w:marTop w:val="0"/>
      <w:marBottom w:val="0"/>
      <w:divBdr>
        <w:top w:val="none" w:sz="0" w:space="0" w:color="auto"/>
        <w:left w:val="none" w:sz="0" w:space="0" w:color="auto"/>
        <w:bottom w:val="none" w:sz="0" w:space="0" w:color="auto"/>
        <w:right w:val="none" w:sz="0" w:space="0" w:color="auto"/>
      </w:divBdr>
      <w:divsChild>
        <w:div w:id="87359743">
          <w:marLeft w:val="0"/>
          <w:marRight w:val="0"/>
          <w:marTop w:val="0"/>
          <w:marBottom w:val="0"/>
          <w:divBdr>
            <w:top w:val="none" w:sz="0" w:space="0" w:color="auto"/>
            <w:left w:val="none" w:sz="0" w:space="0" w:color="auto"/>
            <w:bottom w:val="none" w:sz="0" w:space="0" w:color="auto"/>
            <w:right w:val="none" w:sz="0" w:space="0" w:color="auto"/>
          </w:divBdr>
        </w:div>
        <w:div w:id="741486538">
          <w:marLeft w:val="0"/>
          <w:marRight w:val="0"/>
          <w:marTop w:val="0"/>
          <w:marBottom w:val="0"/>
          <w:divBdr>
            <w:top w:val="none" w:sz="0" w:space="0" w:color="auto"/>
            <w:left w:val="none" w:sz="0" w:space="0" w:color="auto"/>
            <w:bottom w:val="none" w:sz="0" w:space="0" w:color="auto"/>
            <w:right w:val="none" w:sz="0" w:space="0" w:color="auto"/>
          </w:divBdr>
        </w:div>
        <w:div w:id="1374497012">
          <w:marLeft w:val="0"/>
          <w:marRight w:val="0"/>
          <w:marTop w:val="0"/>
          <w:marBottom w:val="0"/>
          <w:divBdr>
            <w:top w:val="none" w:sz="0" w:space="0" w:color="auto"/>
            <w:left w:val="none" w:sz="0" w:space="0" w:color="auto"/>
            <w:bottom w:val="none" w:sz="0" w:space="0" w:color="auto"/>
            <w:right w:val="none" w:sz="0" w:space="0" w:color="auto"/>
          </w:divBdr>
        </w:div>
        <w:div w:id="1717896807">
          <w:marLeft w:val="0"/>
          <w:marRight w:val="0"/>
          <w:marTop w:val="0"/>
          <w:marBottom w:val="0"/>
          <w:divBdr>
            <w:top w:val="none" w:sz="0" w:space="0" w:color="auto"/>
            <w:left w:val="none" w:sz="0" w:space="0" w:color="auto"/>
            <w:bottom w:val="none" w:sz="0" w:space="0" w:color="auto"/>
            <w:right w:val="none" w:sz="0" w:space="0" w:color="auto"/>
          </w:divBdr>
        </w:div>
      </w:divsChild>
    </w:div>
    <w:div w:id="913245258">
      <w:bodyDiv w:val="1"/>
      <w:marLeft w:val="0"/>
      <w:marRight w:val="0"/>
      <w:marTop w:val="0"/>
      <w:marBottom w:val="0"/>
      <w:divBdr>
        <w:top w:val="none" w:sz="0" w:space="0" w:color="auto"/>
        <w:left w:val="none" w:sz="0" w:space="0" w:color="auto"/>
        <w:bottom w:val="none" w:sz="0" w:space="0" w:color="auto"/>
        <w:right w:val="none" w:sz="0" w:space="0" w:color="auto"/>
      </w:divBdr>
      <w:divsChild>
        <w:div w:id="971251969">
          <w:marLeft w:val="0"/>
          <w:marRight w:val="0"/>
          <w:marTop w:val="0"/>
          <w:marBottom w:val="0"/>
          <w:divBdr>
            <w:top w:val="none" w:sz="0" w:space="0" w:color="auto"/>
            <w:left w:val="none" w:sz="0" w:space="0" w:color="auto"/>
            <w:bottom w:val="none" w:sz="0" w:space="0" w:color="auto"/>
            <w:right w:val="none" w:sz="0" w:space="0" w:color="auto"/>
          </w:divBdr>
        </w:div>
        <w:div w:id="1372077641">
          <w:marLeft w:val="0"/>
          <w:marRight w:val="0"/>
          <w:marTop w:val="0"/>
          <w:marBottom w:val="0"/>
          <w:divBdr>
            <w:top w:val="none" w:sz="0" w:space="0" w:color="auto"/>
            <w:left w:val="none" w:sz="0" w:space="0" w:color="auto"/>
            <w:bottom w:val="none" w:sz="0" w:space="0" w:color="auto"/>
            <w:right w:val="none" w:sz="0" w:space="0" w:color="auto"/>
          </w:divBdr>
        </w:div>
        <w:div w:id="1553225035">
          <w:marLeft w:val="0"/>
          <w:marRight w:val="0"/>
          <w:marTop w:val="0"/>
          <w:marBottom w:val="0"/>
          <w:divBdr>
            <w:top w:val="none" w:sz="0" w:space="0" w:color="auto"/>
            <w:left w:val="none" w:sz="0" w:space="0" w:color="auto"/>
            <w:bottom w:val="none" w:sz="0" w:space="0" w:color="auto"/>
            <w:right w:val="none" w:sz="0" w:space="0" w:color="auto"/>
          </w:divBdr>
        </w:div>
        <w:div w:id="2020353127">
          <w:marLeft w:val="0"/>
          <w:marRight w:val="0"/>
          <w:marTop w:val="0"/>
          <w:marBottom w:val="0"/>
          <w:divBdr>
            <w:top w:val="none" w:sz="0" w:space="0" w:color="auto"/>
            <w:left w:val="none" w:sz="0" w:space="0" w:color="auto"/>
            <w:bottom w:val="none" w:sz="0" w:space="0" w:color="auto"/>
            <w:right w:val="none" w:sz="0" w:space="0" w:color="auto"/>
          </w:divBdr>
        </w:div>
      </w:divsChild>
    </w:div>
    <w:div w:id="917447234">
      <w:bodyDiv w:val="1"/>
      <w:marLeft w:val="0"/>
      <w:marRight w:val="0"/>
      <w:marTop w:val="0"/>
      <w:marBottom w:val="0"/>
      <w:divBdr>
        <w:top w:val="none" w:sz="0" w:space="0" w:color="auto"/>
        <w:left w:val="none" w:sz="0" w:space="0" w:color="auto"/>
        <w:bottom w:val="none" w:sz="0" w:space="0" w:color="auto"/>
        <w:right w:val="none" w:sz="0" w:space="0" w:color="auto"/>
      </w:divBdr>
      <w:divsChild>
        <w:div w:id="189802418">
          <w:marLeft w:val="0"/>
          <w:marRight w:val="0"/>
          <w:marTop w:val="0"/>
          <w:marBottom w:val="0"/>
          <w:divBdr>
            <w:top w:val="none" w:sz="0" w:space="0" w:color="auto"/>
            <w:left w:val="none" w:sz="0" w:space="0" w:color="auto"/>
            <w:bottom w:val="none" w:sz="0" w:space="0" w:color="auto"/>
            <w:right w:val="none" w:sz="0" w:space="0" w:color="auto"/>
          </w:divBdr>
        </w:div>
        <w:div w:id="266544769">
          <w:marLeft w:val="0"/>
          <w:marRight w:val="0"/>
          <w:marTop w:val="0"/>
          <w:marBottom w:val="0"/>
          <w:divBdr>
            <w:top w:val="none" w:sz="0" w:space="0" w:color="auto"/>
            <w:left w:val="none" w:sz="0" w:space="0" w:color="auto"/>
            <w:bottom w:val="none" w:sz="0" w:space="0" w:color="auto"/>
            <w:right w:val="none" w:sz="0" w:space="0" w:color="auto"/>
          </w:divBdr>
        </w:div>
        <w:div w:id="1350570231">
          <w:marLeft w:val="0"/>
          <w:marRight w:val="0"/>
          <w:marTop w:val="0"/>
          <w:marBottom w:val="0"/>
          <w:divBdr>
            <w:top w:val="none" w:sz="0" w:space="0" w:color="auto"/>
            <w:left w:val="none" w:sz="0" w:space="0" w:color="auto"/>
            <w:bottom w:val="none" w:sz="0" w:space="0" w:color="auto"/>
            <w:right w:val="none" w:sz="0" w:space="0" w:color="auto"/>
          </w:divBdr>
        </w:div>
        <w:div w:id="1780102459">
          <w:marLeft w:val="0"/>
          <w:marRight w:val="0"/>
          <w:marTop w:val="0"/>
          <w:marBottom w:val="0"/>
          <w:divBdr>
            <w:top w:val="none" w:sz="0" w:space="0" w:color="auto"/>
            <w:left w:val="none" w:sz="0" w:space="0" w:color="auto"/>
            <w:bottom w:val="none" w:sz="0" w:space="0" w:color="auto"/>
            <w:right w:val="none" w:sz="0" w:space="0" w:color="auto"/>
          </w:divBdr>
        </w:div>
      </w:divsChild>
    </w:div>
    <w:div w:id="918366158">
      <w:bodyDiv w:val="1"/>
      <w:marLeft w:val="0"/>
      <w:marRight w:val="0"/>
      <w:marTop w:val="0"/>
      <w:marBottom w:val="0"/>
      <w:divBdr>
        <w:top w:val="none" w:sz="0" w:space="0" w:color="auto"/>
        <w:left w:val="none" w:sz="0" w:space="0" w:color="auto"/>
        <w:bottom w:val="none" w:sz="0" w:space="0" w:color="auto"/>
        <w:right w:val="none" w:sz="0" w:space="0" w:color="auto"/>
      </w:divBdr>
      <w:divsChild>
        <w:div w:id="161623327">
          <w:marLeft w:val="0"/>
          <w:marRight w:val="0"/>
          <w:marTop w:val="0"/>
          <w:marBottom w:val="0"/>
          <w:divBdr>
            <w:top w:val="none" w:sz="0" w:space="0" w:color="auto"/>
            <w:left w:val="none" w:sz="0" w:space="0" w:color="auto"/>
            <w:bottom w:val="none" w:sz="0" w:space="0" w:color="auto"/>
            <w:right w:val="none" w:sz="0" w:space="0" w:color="auto"/>
          </w:divBdr>
        </w:div>
        <w:div w:id="1234581644">
          <w:marLeft w:val="0"/>
          <w:marRight w:val="0"/>
          <w:marTop w:val="0"/>
          <w:marBottom w:val="0"/>
          <w:divBdr>
            <w:top w:val="none" w:sz="0" w:space="0" w:color="auto"/>
            <w:left w:val="none" w:sz="0" w:space="0" w:color="auto"/>
            <w:bottom w:val="none" w:sz="0" w:space="0" w:color="auto"/>
            <w:right w:val="none" w:sz="0" w:space="0" w:color="auto"/>
          </w:divBdr>
        </w:div>
        <w:div w:id="1394622795">
          <w:marLeft w:val="0"/>
          <w:marRight w:val="0"/>
          <w:marTop w:val="0"/>
          <w:marBottom w:val="0"/>
          <w:divBdr>
            <w:top w:val="none" w:sz="0" w:space="0" w:color="auto"/>
            <w:left w:val="none" w:sz="0" w:space="0" w:color="auto"/>
            <w:bottom w:val="none" w:sz="0" w:space="0" w:color="auto"/>
            <w:right w:val="none" w:sz="0" w:space="0" w:color="auto"/>
          </w:divBdr>
        </w:div>
        <w:div w:id="1855412128">
          <w:marLeft w:val="0"/>
          <w:marRight w:val="0"/>
          <w:marTop w:val="0"/>
          <w:marBottom w:val="0"/>
          <w:divBdr>
            <w:top w:val="none" w:sz="0" w:space="0" w:color="auto"/>
            <w:left w:val="none" w:sz="0" w:space="0" w:color="auto"/>
            <w:bottom w:val="none" w:sz="0" w:space="0" w:color="auto"/>
            <w:right w:val="none" w:sz="0" w:space="0" w:color="auto"/>
          </w:divBdr>
        </w:div>
      </w:divsChild>
    </w:div>
    <w:div w:id="918370976">
      <w:bodyDiv w:val="1"/>
      <w:marLeft w:val="0"/>
      <w:marRight w:val="0"/>
      <w:marTop w:val="0"/>
      <w:marBottom w:val="0"/>
      <w:divBdr>
        <w:top w:val="none" w:sz="0" w:space="0" w:color="auto"/>
        <w:left w:val="none" w:sz="0" w:space="0" w:color="auto"/>
        <w:bottom w:val="none" w:sz="0" w:space="0" w:color="auto"/>
        <w:right w:val="none" w:sz="0" w:space="0" w:color="auto"/>
      </w:divBdr>
      <w:divsChild>
        <w:div w:id="238367768">
          <w:marLeft w:val="0"/>
          <w:marRight w:val="0"/>
          <w:marTop w:val="0"/>
          <w:marBottom w:val="0"/>
          <w:divBdr>
            <w:top w:val="none" w:sz="0" w:space="0" w:color="auto"/>
            <w:left w:val="none" w:sz="0" w:space="0" w:color="auto"/>
            <w:bottom w:val="none" w:sz="0" w:space="0" w:color="auto"/>
            <w:right w:val="none" w:sz="0" w:space="0" w:color="auto"/>
          </w:divBdr>
        </w:div>
        <w:div w:id="1164977616">
          <w:marLeft w:val="0"/>
          <w:marRight w:val="0"/>
          <w:marTop w:val="0"/>
          <w:marBottom w:val="0"/>
          <w:divBdr>
            <w:top w:val="none" w:sz="0" w:space="0" w:color="auto"/>
            <w:left w:val="none" w:sz="0" w:space="0" w:color="auto"/>
            <w:bottom w:val="none" w:sz="0" w:space="0" w:color="auto"/>
            <w:right w:val="none" w:sz="0" w:space="0" w:color="auto"/>
          </w:divBdr>
        </w:div>
        <w:div w:id="1315992891">
          <w:marLeft w:val="0"/>
          <w:marRight w:val="0"/>
          <w:marTop w:val="0"/>
          <w:marBottom w:val="0"/>
          <w:divBdr>
            <w:top w:val="none" w:sz="0" w:space="0" w:color="auto"/>
            <w:left w:val="none" w:sz="0" w:space="0" w:color="auto"/>
            <w:bottom w:val="none" w:sz="0" w:space="0" w:color="auto"/>
            <w:right w:val="none" w:sz="0" w:space="0" w:color="auto"/>
          </w:divBdr>
        </w:div>
        <w:div w:id="1734155373">
          <w:marLeft w:val="0"/>
          <w:marRight w:val="0"/>
          <w:marTop w:val="0"/>
          <w:marBottom w:val="0"/>
          <w:divBdr>
            <w:top w:val="none" w:sz="0" w:space="0" w:color="auto"/>
            <w:left w:val="none" w:sz="0" w:space="0" w:color="auto"/>
            <w:bottom w:val="none" w:sz="0" w:space="0" w:color="auto"/>
            <w:right w:val="none" w:sz="0" w:space="0" w:color="auto"/>
          </w:divBdr>
        </w:div>
      </w:divsChild>
    </w:div>
    <w:div w:id="918487788">
      <w:bodyDiv w:val="1"/>
      <w:marLeft w:val="0"/>
      <w:marRight w:val="0"/>
      <w:marTop w:val="0"/>
      <w:marBottom w:val="0"/>
      <w:divBdr>
        <w:top w:val="none" w:sz="0" w:space="0" w:color="auto"/>
        <w:left w:val="none" w:sz="0" w:space="0" w:color="auto"/>
        <w:bottom w:val="none" w:sz="0" w:space="0" w:color="auto"/>
        <w:right w:val="none" w:sz="0" w:space="0" w:color="auto"/>
      </w:divBdr>
      <w:divsChild>
        <w:div w:id="92359676">
          <w:marLeft w:val="0"/>
          <w:marRight w:val="0"/>
          <w:marTop w:val="0"/>
          <w:marBottom w:val="0"/>
          <w:divBdr>
            <w:top w:val="none" w:sz="0" w:space="0" w:color="auto"/>
            <w:left w:val="none" w:sz="0" w:space="0" w:color="auto"/>
            <w:bottom w:val="none" w:sz="0" w:space="0" w:color="auto"/>
            <w:right w:val="none" w:sz="0" w:space="0" w:color="auto"/>
          </w:divBdr>
        </w:div>
        <w:div w:id="413162823">
          <w:marLeft w:val="0"/>
          <w:marRight w:val="0"/>
          <w:marTop w:val="0"/>
          <w:marBottom w:val="0"/>
          <w:divBdr>
            <w:top w:val="none" w:sz="0" w:space="0" w:color="auto"/>
            <w:left w:val="none" w:sz="0" w:space="0" w:color="auto"/>
            <w:bottom w:val="none" w:sz="0" w:space="0" w:color="auto"/>
            <w:right w:val="none" w:sz="0" w:space="0" w:color="auto"/>
          </w:divBdr>
        </w:div>
        <w:div w:id="670252515">
          <w:marLeft w:val="0"/>
          <w:marRight w:val="0"/>
          <w:marTop w:val="0"/>
          <w:marBottom w:val="0"/>
          <w:divBdr>
            <w:top w:val="none" w:sz="0" w:space="0" w:color="auto"/>
            <w:left w:val="none" w:sz="0" w:space="0" w:color="auto"/>
            <w:bottom w:val="none" w:sz="0" w:space="0" w:color="auto"/>
            <w:right w:val="none" w:sz="0" w:space="0" w:color="auto"/>
          </w:divBdr>
        </w:div>
        <w:div w:id="1177502996">
          <w:marLeft w:val="0"/>
          <w:marRight w:val="0"/>
          <w:marTop w:val="0"/>
          <w:marBottom w:val="0"/>
          <w:divBdr>
            <w:top w:val="none" w:sz="0" w:space="0" w:color="auto"/>
            <w:left w:val="none" w:sz="0" w:space="0" w:color="auto"/>
            <w:bottom w:val="none" w:sz="0" w:space="0" w:color="auto"/>
            <w:right w:val="none" w:sz="0" w:space="0" w:color="auto"/>
          </w:divBdr>
        </w:div>
      </w:divsChild>
    </w:div>
    <w:div w:id="918757037">
      <w:bodyDiv w:val="1"/>
      <w:marLeft w:val="0"/>
      <w:marRight w:val="0"/>
      <w:marTop w:val="0"/>
      <w:marBottom w:val="0"/>
      <w:divBdr>
        <w:top w:val="none" w:sz="0" w:space="0" w:color="auto"/>
        <w:left w:val="none" w:sz="0" w:space="0" w:color="auto"/>
        <w:bottom w:val="none" w:sz="0" w:space="0" w:color="auto"/>
        <w:right w:val="none" w:sz="0" w:space="0" w:color="auto"/>
      </w:divBdr>
      <w:divsChild>
        <w:div w:id="474373388">
          <w:marLeft w:val="0"/>
          <w:marRight w:val="0"/>
          <w:marTop w:val="0"/>
          <w:marBottom w:val="0"/>
          <w:divBdr>
            <w:top w:val="none" w:sz="0" w:space="0" w:color="auto"/>
            <w:left w:val="none" w:sz="0" w:space="0" w:color="auto"/>
            <w:bottom w:val="none" w:sz="0" w:space="0" w:color="auto"/>
            <w:right w:val="none" w:sz="0" w:space="0" w:color="auto"/>
          </w:divBdr>
        </w:div>
        <w:div w:id="754396487">
          <w:marLeft w:val="0"/>
          <w:marRight w:val="0"/>
          <w:marTop w:val="0"/>
          <w:marBottom w:val="0"/>
          <w:divBdr>
            <w:top w:val="none" w:sz="0" w:space="0" w:color="auto"/>
            <w:left w:val="none" w:sz="0" w:space="0" w:color="auto"/>
            <w:bottom w:val="none" w:sz="0" w:space="0" w:color="auto"/>
            <w:right w:val="none" w:sz="0" w:space="0" w:color="auto"/>
          </w:divBdr>
        </w:div>
        <w:div w:id="1037971528">
          <w:marLeft w:val="0"/>
          <w:marRight w:val="0"/>
          <w:marTop w:val="0"/>
          <w:marBottom w:val="0"/>
          <w:divBdr>
            <w:top w:val="none" w:sz="0" w:space="0" w:color="auto"/>
            <w:left w:val="none" w:sz="0" w:space="0" w:color="auto"/>
            <w:bottom w:val="none" w:sz="0" w:space="0" w:color="auto"/>
            <w:right w:val="none" w:sz="0" w:space="0" w:color="auto"/>
          </w:divBdr>
        </w:div>
        <w:div w:id="1932279571">
          <w:marLeft w:val="0"/>
          <w:marRight w:val="0"/>
          <w:marTop w:val="0"/>
          <w:marBottom w:val="0"/>
          <w:divBdr>
            <w:top w:val="none" w:sz="0" w:space="0" w:color="auto"/>
            <w:left w:val="none" w:sz="0" w:space="0" w:color="auto"/>
            <w:bottom w:val="none" w:sz="0" w:space="0" w:color="auto"/>
            <w:right w:val="none" w:sz="0" w:space="0" w:color="auto"/>
          </w:divBdr>
        </w:div>
      </w:divsChild>
    </w:div>
    <w:div w:id="919027355">
      <w:bodyDiv w:val="1"/>
      <w:marLeft w:val="0"/>
      <w:marRight w:val="0"/>
      <w:marTop w:val="0"/>
      <w:marBottom w:val="0"/>
      <w:divBdr>
        <w:top w:val="none" w:sz="0" w:space="0" w:color="auto"/>
        <w:left w:val="none" w:sz="0" w:space="0" w:color="auto"/>
        <w:bottom w:val="none" w:sz="0" w:space="0" w:color="auto"/>
        <w:right w:val="none" w:sz="0" w:space="0" w:color="auto"/>
      </w:divBdr>
      <w:divsChild>
        <w:div w:id="123738842">
          <w:marLeft w:val="0"/>
          <w:marRight w:val="0"/>
          <w:marTop w:val="0"/>
          <w:marBottom w:val="0"/>
          <w:divBdr>
            <w:top w:val="none" w:sz="0" w:space="0" w:color="auto"/>
            <w:left w:val="none" w:sz="0" w:space="0" w:color="auto"/>
            <w:bottom w:val="none" w:sz="0" w:space="0" w:color="auto"/>
            <w:right w:val="none" w:sz="0" w:space="0" w:color="auto"/>
          </w:divBdr>
        </w:div>
        <w:div w:id="721365588">
          <w:marLeft w:val="0"/>
          <w:marRight w:val="0"/>
          <w:marTop w:val="0"/>
          <w:marBottom w:val="0"/>
          <w:divBdr>
            <w:top w:val="none" w:sz="0" w:space="0" w:color="auto"/>
            <w:left w:val="none" w:sz="0" w:space="0" w:color="auto"/>
            <w:bottom w:val="none" w:sz="0" w:space="0" w:color="auto"/>
            <w:right w:val="none" w:sz="0" w:space="0" w:color="auto"/>
          </w:divBdr>
        </w:div>
        <w:div w:id="1576090621">
          <w:marLeft w:val="0"/>
          <w:marRight w:val="0"/>
          <w:marTop w:val="0"/>
          <w:marBottom w:val="0"/>
          <w:divBdr>
            <w:top w:val="none" w:sz="0" w:space="0" w:color="auto"/>
            <w:left w:val="none" w:sz="0" w:space="0" w:color="auto"/>
            <w:bottom w:val="none" w:sz="0" w:space="0" w:color="auto"/>
            <w:right w:val="none" w:sz="0" w:space="0" w:color="auto"/>
          </w:divBdr>
        </w:div>
        <w:div w:id="1784349537">
          <w:marLeft w:val="0"/>
          <w:marRight w:val="0"/>
          <w:marTop w:val="0"/>
          <w:marBottom w:val="0"/>
          <w:divBdr>
            <w:top w:val="none" w:sz="0" w:space="0" w:color="auto"/>
            <w:left w:val="none" w:sz="0" w:space="0" w:color="auto"/>
            <w:bottom w:val="none" w:sz="0" w:space="0" w:color="auto"/>
            <w:right w:val="none" w:sz="0" w:space="0" w:color="auto"/>
          </w:divBdr>
        </w:div>
      </w:divsChild>
    </w:div>
    <w:div w:id="920336574">
      <w:bodyDiv w:val="1"/>
      <w:marLeft w:val="0"/>
      <w:marRight w:val="0"/>
      <w:marTop w:val="0"/>
      <w:marBottom w:val="0"/>
      <w:divBdr>
        <w:top w:val="none" w:sz="0" w:space="0" w:color="auto"/>
        <w:left w:val="none" w:sz="0" w:space="0" w:color="auto"/>
        <w:bottom w:val="none" w:sz="0" w:space="0" w:color="auto"/>
        <w:right w:val="none" w:sz="0" w:space="0" w:color="auto"/>
      </w:divBdr>
      <w:divsChild>
        <w:div w:id="391318647">
          <w:marLeft w:val="0"/>
          <w:marRight w:val="0"/>
          <w:marTop w:val="0"/>
          <w:marBottom w:val="0"/>
          <w:divBdr>
            <w:top w:val="none" w:sz="0" w:space="0" w:color="auto"/>
            <w:left w:val="none" w:sz="0" w:space="0" w:color="auto"/>
            <w:bottom w:val="none" w:sz="0" w:space="0" w:color="auto"/>
            <w:right w:val="none" w:sz="0" w:space="0" w:color="auto"/>
          </w:divBdr>
        </w:div>
        <w:div w:id="755203463">
          <w:marLeft w:val="0"/>
          <w:marRight w:val="0"/>
          <w:marTop w:val="0"/>
          <w:marBottom w:val="0"/>
          <w:divBdr>
            <w:top w:val="none" w:sz="0" w:space="0" w:color="auto"/>
            <w:left w:val="none" w:sz="0" w:space="0" w:color="auto"/>
            <w:bottom w:val="none" w:sz="0" w:space="0" w:color="auto"/>
            <w:right w:val="none" w:sz="0" w:space="0" w:color="auto"/>
          </w:divBdr>
        </w:div>
        <w:div w:id="1144159229">
          <w:marLeft w:val="0"/>
          <w:marRight w:val="0"/>
          <w:marTop w:val="0"/>
          <w:marBottom w:val="0"/>
          <w:divBdr>
            <w:top w:val="none" w:sz="0" w:space="0" w:color="auto"/>
            <w:left w:val="none" w:sz="0" w:space="0" w:color="auto"/>
            <w:bottom w:val="none" w:sz="0" w:space="0" w:color="auto"/>
            <w:right w:val="none" w:sz="0" w:space="0" w:color="auto"/>
          </w:divBdr>
        </w:div>
        <w:div w:id="1437167034">
          <w:marLeft w:val="0"/>
          <w:marRight w:val="0"/>
          <w:marTop w:val="0"/>
          <w:marBottom w:val="0"/>
          <w:divBdr>
            <w:top w:val="none" w:sz="0" w:space="0" w:color="auto"/>
            <w:left w:val="none" w:sz="0" w:space="0" w:color="auto"/>
            <w:bottom w:val="none" w:sz="0" w:space="0" w:color="auto"/>
            <w:right w:val="none" w:sz="0" w:space="0" w:color="auto"/>
          </w:divBdr>
        </w:div>
      </w:divsChild>
    </w:div>
    <w:div w:id="921108782">
      <w:bodyDiv w:val="1"/>
      <w:marLeft w:val="0"/>
      <w:marRight w:val="0"/>
      <w:marTop w:val="0"/>
      <w:marBottom w:val="0"/>
      <w:divBdr>
        <w:top w:val="none" w:sz="0" w:space="0" w:color="auto"/>
        <w:left w:val="none" w:sz="0" w:space="0" w:color="auto"/>
        <w:bottom w:val="none" w:sz="0" w:space="0" w:color="auto"/>
        <w:right w:val="none" w:sz="0" w:space="0" w:color="auto"/>
      </w:divBdr>
      <w:divsChild>
        <w:div w:id="1064449543">
          <w:marLeft w:val="0"/>
          <w:marRight w:val="0"/>
          <w:marTop w:val="0"/>
          <w:marBottom w:val="0"/>
          <w:divBdr>
            <w:top w:val="none" w:sz="0" w:space="0" w:color="auto"/>
            <w:left w:val="none" w:sz="0" w:space="0" w:color="auto"/>
            <w:bottom w:val="none" w:sz="0" w:space="0" w:color="auto"/>
            <w:right w:val="none" w:sz="0" w:space="0" w:color="auto"/>
          </w:divBdr>
        </w:div>
        <w:div w:id="1335649961">
          <w:marLeft w:val="0"/>
          <w:marRight w:val="0"/>
          <w:marTop w:val="0"/>
          <w:marBottom w:val="0"/>
          <w:divBdr>
            <w:top w:val="none" w:sz="0" w:space="0" w:color="auto"/>
            <w:left w:val="none" w:sz="0" w:space="0" w:color="auto"/>
            <w:bottom w:val="none" w:sz="0" w:space="0" w:color="auto"/>
            <w:right w:val="none" w:sz="0" w:space="0" w:color="auto"/>
          </w:divBdr>
        </w:div>
        <w:div w:id="1444492946">
          <w:marLeft w:val="0"/>
          <w:marRight w:val="0"/>
          <w:marTop w:val="0"/>
          <w:marBottom w:val="0"/>
          <w:divBdr>
            <w:top w:val="none" w:sz="0" w:space="0" w:color="auto"/>
            <w:left w:val="none" w:sz="0" w:space="0" w:color="auto"/>
            <w:bottom w:val="none" w:sz="0" w:space="0" w:color="auto"/>
            <w:right w:val="none" w:sz="0" w:space="0" w:color="auto"/>
          </w:divBdr>
        </w:div>
        <w:div w:id="1614091123">
          <w:marLeft w:val="0"/>
          <w:marRight w:val="0"/>
          <w:marTop w:val="0"/>
          <w:marBottom w:val="0"/>
          <w:divBdr>
            <w:top w:val="none" w:sz="0" w:space="0" w:color="auto"/>
            <w:left w:val="none" w:sz="0" w:space="0" w:color="auto"/>
            <w:bottom w:val="none" w:sz="0" w:space="0" w:color="auto"/>
            <w:right w:val="none" w:sz="0" w:space="0" w:color="auto"/>
          </w:divBdr>
        </w:div>
      </w:divsChild>
    </w:div>
    <w:div w:id="922879789">
      <w:bodyDiv w:val="1"/>
      <w:marLeft w:val="0"/>
      <w:marRight w:val="0"/>
      <w:marTop w:val="0"/>
      <w:marBottom w:val="0"/>
      <w:divBdr>
        <w:top w:val="none" w:sz="0" w:space="0" w:color="auto"/>
        <w:left w:val="none" w:sz="0" w:space="0" w:color="auto"/>
        <w:bottom w:val="none" w:sz="0" w:space="0" w:color="auto"/>
        <w:right w:val="none" w:sz="0" w:space="0" w:color="auto"/>
      </w:divBdr>
      <w:divsChild>
        <w:div w:id="70665965">
          <w:marLeft w:val="0"/>
          <w:marRight w:val="0"/>
          <w:marTop w:val="0"/>
          <w:marBottom w:val="0"/>
          <w:divBdr>
            <w:top w:val="none" w:sz="0" w:space="0" w:color="auto"/>
            <w:left w:val="none" w:sz="0" w:space="0" w:color="auto"/>
            <w:bottom w:val="none" w:sz="0" w:space="0" w:color="auto"/>
            <w:right w:val="none" w:sz="0" w:space="0" w:color="auto"/>
          </w:divBdr>
        </w:div>
        <w:div w:id="93015310">
          <w:marLeft w:val="0"/>
          <w:marRight w:val="0"/>
          <w:marTop w:val="0"/>
          <w:marBottom w:val="0"/>
          <w:divBdr>
            <w:top w:val="none" w:sz="0" w:space="0" w:color="auto"/>
            <w:left w:val="none" w:sz="0" w:space="0" w:color="auto"/>
            <w:bottom w:val="none" w:sz="0" w:space="0" w:color="auto"/>
            <w:right w:val="none" w:sz="0" w:space="0" w:color="auto"/>
          </w:divBdr>
        </w:div>
        <w:div w:id="220753456">
          <w:marLeft w:val="0"/>
          <w:marRight w:val="0"/>
          <w:marTop w:val="0"/>
          <w:marBottom w:val="0"/>
          <w:divBdr>
            <w:top w:val="none" w:sz="0" w:space="0" w:color="auto"/>
            <w:left w:val="none" w:sz="0" w:space="0" w:color="auto"/>
            <w:bottom w:val="none" w:sz="0" w:space="0" w:color="auto"/>
            <w:right w:val="none" w:sz="0" w:space="0" w:color="auto"/>
          </w:divBdr>
        </w:div>
        <w:div w:id="1246961004">
          <w:marLeft w:val="0"/>
          <w:marRight w:val="0"/>
          <w:marTop w:val="0"/>
          <w:marBottom w:val="0"/>
          <w:divBdr>
            <w:top w:val="none" w:sz="0" w:space="0" w:color="auto"/>
            <w:left w:val="none" w:sz="0" w:space="0" w:color="auto"/>
            <w:bottom w:val="none" w:sz="0" w:space="0" w:color="auto"/>
            <w:right w:val="none" w:sz="0" w:space="0" w:color="auto"/>
          </w:divBdr>
        </w:div>
      </w:divsChild>
    </w:div>
    <w:div w:id="924000119">
      <w:bodyDiv w:val="1"/>
      <w:marLeft w:val="0"/>
      <w:marRight w:val="0"/>
      <w:marTop w:val="0"/>
      <w:marBottom w:val="0"/>
      <w:divBdr>
        <w:top w:val="none" w:sz="0" w:space="0" w:color="auto"/>
        <w:left w:val="none" w:sz="0" w:space="0" w:color="auto"/>
        <w:bottom w:val="none" w:sz="0" w:space="0" w:color="auto"/>
        <w:right w:val="none" w:sz="0" w:space="0" w:color="auto"/>
      </w:divBdr>
      <w:divsChild>
        <w:div w:id="668095773">
          <w:marLeft w:val="0"/>
          <w:marRight w:val="0"/>
          <w:marTop w:val="0"/>
          <w:marBottom w:val="0"/>
          <w:divBdr>
            <w:top w:val="none" w:sz="0" w:space="0" w:color="auto"/>
            <w:left w:val="none" w:sz="0" w:space="0" w:color="auto"/>
            <w:bottom w:val="none" w:sz="0" w:space="0" w:color="auto"/>
            <w:right w:val="none" w:sz="0" w:space="0" w:color="auto"/>
          </w:divBdr>
        </w:div>
        <w:div w:id="1120151921">
          <w:marLeft w:val="0"/>
          <w:marRight w:val="0"/>
          <w:marTop w:val="0"/>
          <w:marBottom w:val="0"/>
          <w:divBdr>
            <w:top w:val="none" w:sz="0" w:space="0" w:color="auto"/>
            <w:left w:val="none" w:sz="0" w:space="0" w:color="auto"/>
            <w:bottom w:val="none" w:sz="0" w:space="0" w:color="auto"/>
            <w:right w:val="none" w:sz="0" w:space="0" w:color="auto"/>
          </w:divBdr>
        </w:div>
        <w:div w:id="1833834188">
          <w:marLeft w:val="0"/>
          <w:marRight w:val="0"/>
          <w:marTop w:val="0"/>
          <w:marBottom w:val="0"/>
          <w:divBdr>
            <w:top w:val="none" w:sz="0" w:space="0" w:color="auto"/>
            <w:left w:val="none" w:sz="0" w:space="0" w:color="auto"/>
            <w:bottom w:val="none" w:sz="0" w:space="0" w:color="auto"/>
            <w:right w:val="none" w:sz="0" w:space="0" w:color="auto"/>
          </w:divBdr>
        </w:div>
        <w:div w:id="2074813007">
          <w:marLeft w:val="0"/>
          <w:marRight w:val="0"/>
          <w:marTop w:val="0"/>
          <w:marBottom w:val="0"/>
          <w:divBdr>
            <w:top w:val="none" w:sz="0" w:space="0" w:color="auto"/>
            <w:left w:val="none" w:sz="0" w:space="0" w:color="auto"/>
            <w:bottom w:val="none" w:sz="0" w:space="0" w:color="auto"/>
            <w:right w:val="none" w:sz="0" w:space="0" w:color="auto"/>
          </w:divBdr>
        </w:div>
      </w:divsChild>
    </w:div>
    <w:div w:id="925192860">
      <w:bodyDiv w:val="1"/>
      <w:marLeft w:val="0"/>
      <w:marRight w:val="0"/>
      <w:marTop w:val="0"/>
      <w:marBottom w:val="0"/>
      <w:divBdr>
        <w:top w:val="none" w:sz="0" w:space="0" w:color="auto"/>
        <w:left w:val="none" w:sz="0" w:space="0" w:color="auto"/>
        <w:bottom w:val="none" w:sz="0" w:space="0" w:color="auto"/>
        <w:right w:val="none" w:sz="0" w:space="0" w:color="auto"/>
      </w:divBdr>
      <w:divsChild>
        <w:div w:id="402800265">
          <w:marLeft w:val="0"/>
          <w:marRight w:val="0"/>
          <w:marTop w:val="0"/>
          <w:marBottom w:val="0"/>
          <w:divBdr>
            <w:top w:val="none" w:sz="0" w:space="0" w:color="auto"/>
            <w:left w:val="none" w:sz="0" w:space="0" w:color="auto"/>
            <w:bottom w:val="none" w:sz="0" w:space="0" w:color="auto"/>
            <w:right w:val="none" w:sz="0" w:space="0" w:color="auto"/>
          </w:divBdr>
        </w:div>
        <w:div w:id="859515367">
          <w:marLeft w:val="0"/>
          <w:marRight w:val="0"/>
          <w:marTop w:val="0"/>
          <w:marBottom w:val="0"/>
          <w:divBdr>
            <w:top w:val="none" w:sz="0" w:space="0" w:color="auto"/>
            <w:left w:val="none" w:sz="0" w:space="0" w:color="auto"/>
            <w:bottom w:val="none" w:sz="0" w:space="0" w:color="auto"/>
            <w:right w:val="none" w:sz="0" w:space="0" w:color="auto"/>
          </w:divBdr>
        </w:div>
        <w:div w:id="1443651132">
          <w:marLeft w:val="0"/>
          <w:marRight w:val="0"/>
          <w:marTop w:val="0"/>
          <w:marBottom w:val="0"/>
          <w:divBdr>
            <w:top w:val="none" w:sz="0" w:space="0" w:color="auto"/>
            <w:left w:val="none" w:sz="0" w:space="0" w:color="auto"/>
            <w:bottom w:val="none" w:sz="0" w:space="0" w:color="auto"/>
            <w:right w:val="none" w:sz="0" w:space="0" w:color="auto"/>
          </w:divBdr>
        </w:div>
        <w:div w:id="1996912698">
          <w:marLeft w:val="0"/>
          <w:marRight w:val="0"/>
          <w:marTop w:val="0"/>
          <w:marBottom w:val="0"/>
          <w:divBdr>
            <w:top w:val="none" w:sz="0" w:space="0" w:color="auto"/>
            <w:left w:val="none" w:sz="0" w:space="0" w:color="auto"/>
            <w:bottom w:val="none" w:sz="0" w:space="0" w:color="auto"/>
            <w:right w:val="none" w:sz="0" w:space="0" w:color="auto"/>
          </w:divBdr>
        </w:div>
      </w:divsChild>
    </w:div>
    <w:div w:id="925307808">
      <w:bodyDiv w:val="1"/>
      <w:marLeft w:val="0"/>
      <w:marRight w:val="0"/>
      <w:marTop w:val="0"/>
      <w:marBottom w:val="0"/>
      <w:divBdr>
        <w:top w:val="none" w:sz="0" w:space="0" w:color="auto"/>
        <w:left w:val="none" w:sz="0" w:space="0" w:color="auto"/>
        <w:bottom w:val="none" w:sz="0" w:space="0" w:color="auto"/>
        <w:right w:val="none" w:sz="0" w:space="0" w:color="auto"/>
      </w:divBdr>
      <w:divsChild>
        <w:div w:id="454131503">
          <w:marLeft w:val="0"/>
          <w:marRight w:val="0"/>
          <w:marTop w:val="0"/>
          <w:marBottom w:val="0"/>
          <w:divBdr>
            <w:top w:val="none" w:sz="0" w:space="0" w:color="auto"/>
            <w:left w:val="none" w:sz="0" w:space="0" w:color="auto"/>
            <w:bottom w:val="none" w:sz="0" w:space="0" w:color="auto"/>
            <w:right w:val="none" w:sz="0" w:space="0" w:color="auto"/>
          </w:divBdr>
        </w:div>
        <w:div w:id="1037856153">
          <w:marLeft w:val="0"/>
          <w:marRight w:val="0"/>
          <w:marTop w:val="0"/>
          <w:marBottom w:val="0"/>
          <w:divBdr>
            <w:top w:val="none" w:sz="0" w:space="0" w:color="auto"/>
            <w:left w:val="none" w:sz="0" w:space="0" w:color="auto"/>
            <w:bottom w:val="none" w:sz="0" w:space="0" w:color="auto"/>
            <w:right w:val="none" w:sz="0" w:space="0" w:color="auto"/>
          </w:divBdr>
        </w:div>
        <w:div w:id="1311249435">
          <w:marLeft w:val="0"/>
          <w:marRight w:val="0"/>
          <w:marTop w:val="0"/>
          <w:marBottom w:val="0"/>
          <w:divBdr>
            <w:top w:val="none" w:sz="0" w:space="0" w:color="auto"/>
            <w:left w:val="none" w:sz="0" w:space="0" w:color="auto"/>
            <w:bottom w:val="none" w:sz="0" w:space="0" w:color="auto"/>
            <w:right w:val="none" w:sz="0" w:space="0" w:color="auto"/>
          </w:divBdr>
        </w:div>
        <w:div w:id="1489859438">
          <w:marLeft w:val="0"/>
          <w:marRight w:val="0"/>
          <w:marTop w:val="0"/>
          <w:marBottom w:val="0"/>
          <w:divBdr>
            <w:top w:val="none" w:sz="0" w:space="0" w:color="auto"/>
            <w:left w:val="none" w:sz="0" w:space="0" w:color="auto"/>
            <w:bottom w:val="none" w:sz="0" w:space="0" w:color="auto"/>
            <w:right w:val="none" w:sz="0" w:space="0" w:color="auto"/>
          </w:divBdr>
        </w:div>
      </w:divsChild>
    </w:div>
    <w:div w:id="926420997">
      <w:bodyDiv w:val="1"/>
      <w:marLeft w:val="0"/>
      <w:marRight w:val="0"/>
      <w:marTop w:val="0"/>
      <w:marBottom w:val="0"/>
      <w:divBdr>
        <w:top w:val="none" w:sz="0" w:space="0" w:color="auto"/>
        <w:left w:val="none" w:sz="0" w:space="0" w:color="auto"/>
        <w:bottom w:val="none" w:sz="0" w:space="0" w:color="auto"/>
        <w:right w:val="none" w:sz="0" w:space="0" w:color="auto"/>
      </w:divBdr>
      <w:divsChild>
        <w:div w:id="334382442">
          <w:marLeft w:val="0"/>
          <w:marRight w:val="0"/>
          <w:marTop w:val="0"/>
          <w:marBottom w:val="0"/>
          <w:divBdr>
            <w:top w:val="none" w:sz="0" w:space="0" w:color="auto"/>
            <w:left w:val="none" w:sz="0" w:space="0" w:color="auto"/>
            <w:bottom w:val="none" w:sz="0" w:space="0" w:color="auto"/>
            <w:right w:val="none" w:sz="0" w:space="0" w:color="auto"/>
          </w:divBdr>
        </w:div>
        <w:div w:id="713969363">
          <w:marLeft w:val="0"/>
          <w:marRight w:val="0"/>
          <w:marTop w:val="0"/>
          <w:marBottom w:val="0"/>
          <w:divBdr>
            <w:top w:val="none" w:sz="0" w:space="0" w:color="auto"/>
            <w:left w:val="none" w:sz="0" w:space="0" w:color="auto"/>
            <w:bottom w:val="none" w:sz="0" w:space="0" w:color="auto"/>
            <w:right w:val="none" w:sz="0" w:space="0" w:color="auto"/>
          </w:divBdr>
        </w:div>
        <w:div w:id="1366633476">
          <w:marLeft w:val="0"/>
          <w:marRight w:val="0"/>
          <w:marTop w:val="0"/>
          <w:marBottom w:val="0"/>
          <w:divBdr>
            <w:top w:val="none" w:sz="0" w:space="0" w:color="auto"/>
            <w:left w:val="none" w:sz="0" w:space="0" w:color="auto"/>
            <w:bottom w:val="none" w:sz="0" w:space="0" w:color="auto"/>
            <w:right w:val="none" w:sz="0" w:space="0" w:color="auto"/>
          </w:divBdr>
        </w:div>
        <w:div w:id="1987080160">
          <w:marLeft w:val="0"/>
          <w:marRight w:val="0"/>
          <w:marTop w:val="0"/>
          <w:marBottom w:val="0"/>
          <w:divBdr>
            <w:top w:val="none" w:sz="0" w:space="0" w:color="auto"/>
            <w:left w:val="none" w:sz="0" w:space="0" w:color="auto"/>
            <w:bottom w:val="none" w:sz="0" w:space="0" w:color="auto"/>
            <w:right w:val="none" w:sz="0" w:space="0" w:color="auto"/>
          </w:divBdr>
        </w:div>
      </w:divsChild>
    </w:div>
    <w:div w:id="929243214">
      <w:bodyDiv w:val="1"/>
      <w:marLeft w:val="0"/>
      <w:marRight w:val="0"/>
      <w:marTop w:val="0"/>
      <w:marBottom w:val="0"/>
      <w:divBdr>
        <w:top w:val="none" w:sz="0" w:space="0" w:color="auto"/>
        <w:left w:val="none" w:sz="0" w:space="0" w:color="auto"/>
        <w:bottom w:val="none" w:sz="0" w:space="0" w:color="auto"/>
        <w:right w:val="none" w:sz="0" w:space="0" w:color="auto"/>
      </w:divBdr>
      <w:divsChild>
        <w:div w:id="129908665">
          <w:marLeft w:val="0"/>
          <w:marRight w:val="0"/>
          <w:marTop w:val="0"/>
          <w:marBottom w:val="0"/>
          <w:divBdr>
            <w:top w:val="none" w:sz="0" w:space="0" w:color="auto"/>
            <w:left w:val="none" w:sz="0" w:space="0" w:color="auto"/>
            <w:bottom w:val="none" w:sz="0" w:space="0" w:color="auto"/>
            <w:right w:val="none" w:sz="0" w:space="0" w:color="auto"/>
          </w:divBdr>
        </w:div>
        <w:div w:id="202523661">
          <w:marLeft w:val="0"/>
          <w:marRight w:val="0"/>
          <w:marTop w:val="0"/>
          <w:marBottom w:val="0"/>
          <w:divBdr>
            <w:top w:val="none" w:sz="0" w:space="0" w:color="auto"/>
            <w:left w:val="none" w:sz="0" w:space="0" w:color="auto"/>
            <w:bottom w:val="none" w:sz="0" w:space="0" w:color="auto"/>
            <w:right w:val="none" w:sz="0" w:space="0" w:color="auto"/>
          </w:divBdr>
        </w:div>
        <w:div w:id="627469116">
          <w:marLeft w:val="0"/>
          <w:marRight w:val="0"/>
          <w:marTop w:val="0"/>
          <w:marBottom w:val="0"/>
          <w:divBdr>
            <w:top w:val="none" w:sz="0" w:space="0" w:color="auto"/>
            <w:left w:val="none" w:sz="0" w:space="0" w:color="auto"/>
            <w:bottom w:val="none" w:sz="0" w:space="0" w:color="auto"/>
            <w:right w:val="none" w:sz="0" w:space="0" w:color="auto"/>
          </w:divBdr>
        </w:div>
        <w:div w:id="1802840325">
          <w:marLeft w:val="0"/>
          <w:marRight w:val="0"/>
          <w:marTop w:val="0"/>
          <w:marBottom w:val="0"/>
          <w:divBdr>
            <w:top w:val="none" w:sz="0" w:space="0" w:color="auto"/>
            <w:left w:val="none" w:sz="0" w:space="0" w:color="auto"/>
            <w:bottom w:val="none" w:sz="0" w:space="0" w:color="auto"/>
            <w:right w:val="none" w:sz="0" w:space="0" w:color="auto"/>
          </w:divBdr>
        </w:div>
      </w:divsChild>
    </w:div>
    <w:div w:id="929507370">
      <w:bodyDiv w:val="1"/>
      <w:marLeft w:val="0"/>
      <w:marRight w:val="0"/>
      <w:marTop w:val="0"/>
      <w:marBottom w:val="0"/>
      <w:divBdr>
        <w:top w:val="none" w:sz="0" w:space="0" w:color="auto"/>
        <w:left w:val="none" w:sz="0" w:space="0" w:color="auto"/>
        <w:bottom w:val="none" w:sz="0" w:space="0" w:color="auto"/>
        <w:right w:val="none" w:sz="0" w:space="0" w:color="auto"/>
      </w:divBdr>
      <w:divsChild>
        <w:div w:id="76052432">
          <w:marLeft w:val="0"/>
          <w:marRight w:val="0"/>
          <w:marTop w:val="0"/>
          <w:marBottom w:val="0"/>
          <w:divBdr>
            <w:top w:val="none" w:sz="0" w:space="0" w:color="auto"/>
            <w:left w:val="none" w:sz="0" w:space="0" w:color="auto"/>
            <w:bottom w:val="none" w:sz="0" w:space="0" w:color="auto"/>
            <w:right w:val="none" w:sz="0" w:space="0" w:color="auto"/>
          </w:divBdr>
        </w:div>
        <w:div w:id="672301050">
          <w:marLeft w:val="0"/>
          <w:marRight w:val="0"/>
          <w:marTop w:val="0"/>
          <w:marBottom w:val="0"/>
          <w:divBdr>
            <w:top w:val="none" w:sz="0" w:space="0" w:color="auto"/>
            <w:left w:val="none" w:sz="0" w:space="0" w:color="auto"/>
            <w:bottom w:val="none" w:sz="0" w:space="0" w:color="auto"/>
            <w:right w:val="none" w:sz="0" w:space="0" w:color="auto"/>
          </w:divBdr>
        </w:div>
        <w:div w:id="684404077">
          <w:marLeft w:val="0"/>
          <w:marRight w:val="0"/>
          <w:marTop w:val="0"/>
          <w:marBottom w:val="0"/>
          <w:divBdr>
            <w:top w:val="none" w:sz="0" w:space="0" w:color="auto"/>
            <w:left w:val="none" w:sz="0" w:space="0" w:color="auto"/>
            <w:bottom w:val="none" w:sz="0" w:space="0" w:color="auto"/>
            <w:right w:val="none" w:sz="0" w:space="0" w:color="auto"/>
          </w:divBdr>
        </w:div>
        <w:div w:id="894463674">
          <w:marLeft w:val="0"/>
          <w:marRight w:val="0"/>
          <w:marTop w:val="0"/>
          <w:marBottom w:val="0"/>
          <w:divBdr>
            <w:top w:val="none" w:sz="0" w:space="0" w:color="auto"/>
            <w:left w:val="none" w:sz="0" w:space="0" w:color="auto"/>
            <w:bottom w:val="none" w:sz="0" w:space="0" w:color="auto"/>
            <w:right w:val="none" w:sz="0" w:space="0" w:color="auto"/>
          </w:divBdr>
        </w:div>
      </w:divsChild>
    </w:div>
    <w:div w:id="929512063">
      <w:bodyDiv w:val="1"/>
      <w:marLeft w:val="0"/>
      <w:marRight w:val="0"/>
      <w:marTop w:val="0"/>
      <w:marBottom w:val="0"/>
      <w:divBdr>
        <w:top w:val="none" w:sz="0" w:space="0" w:color="auto"/>
        <w:left w:val="none" w:sz="0" w:space="0" w:color="auto"/>
        <w:bottom w:val="none" w:sz="0" w:space="0" w:color="auto"/>
        <w:right w:val="none" w:sz="0" w:space="0" w:color="auto"/>
      </w:divBdr>
      <w:divsChild>
        <w:div w:id="246115795">
          <w:marLeft w:val="0"/>
          <w:marRight w:val="0"/>
          <w:marTop w:val="0"/>
          <w:marBottom w:val="0"/>
          <w:divBdr>
            <w:top w:val="none" w:sz="0" w:space="0" w:color="auto"/>
            <w:left w:val="none" w:sz="0" w:space="0" w:color="auto"/>
            <w:bottom w:val="none" w:sz="0" w:space="0" w:color="auto"/>
            <w:right w:val="none" w:sz="0" w:space="0" w:color="auto"/>
          </w:divBdr>
        </w:div>
        <w:div w:id="1468550751">
          <w:marLeft w:val="0"/>
          <w:marRight w:val="0"/>
          <w:marTop w:val="0"/>
          <w:marBottom w:val="0"/>
          <w:divBdr>
            <w:top w:val="none" w:sz="0" w:space="0" w:color="auto"/>
            <w:left w:val="none" w:sz="0" w:space="0" w:color="auto"/>
            <w:bottom w:val="none" w:sz="0" w:space="0" w:color="auto"/>
            <w:right w:val="none" w:sz="0" w:space="0" w:color="auto"/>
          </w:divBdr>
        </w:div>
        <w:div w:id="1807627213">
          <w:marLeft w:val="0"/>
          <w:marRight w:val="0"/>
          <w:marTop w:val="0"/>
          <w:marBottom w:val="0"/>
          <w:divBdr>
            <w:top w:val="none" w:sz="0" w:space="0" w:color="auto"/>
            <w:left w:val="none" w:sz="0" w:space="0" w:color="auto"/>
            <w:bottom w:val="none" w:sz="0" w:space="0" w:color="auto"/>
            <w:right w:val="none" w:sz="0" w:space="0" w:color="auto"/>
          </w:divBdr>
        </w:div>
        <w:div w:id="1881477810">
          <w:marLeft w:val="0"/>
          <w:marRight w:val="0"/>
          <w:marTop w:val="0"/>
          <w:marBottom w:val="0"/>
          <w:divBdr>
            <w:top w:val="none" w:sz="0" w:space="0" w:color="auto"/>
            <w:left w:val="none" w:sz="0" w:space="0" w:color="auto"/>
            <w:bottom w:val="none" w:sz="0" w:space="0" w:color="auto"/>
            <w:right w:val="none" w:sz="0" w:space="0" w:color="auto"/>
          </w:divBdr>
        </w:div>
      </w:divsChild>
    </w:div>
    <w:div w:id="930360532">
      <w:bodyDiv w:val="1"/>
      <w:marLeft w:val="0"/>
      <w:marRight w:val="0"/>
      <w:marTop w:val="0"/>
      <w:marBottom w:val="0"/>
      <w:divBdr>
        <w:top w:val="none" w:sz="0" w:space="0" w:color="auto"/>
        <w:left w:val="none" w:sz="0" w:space="0" w:color="auto"/>
        <w:bottom w:val="none" w:sz="0" w:space="0" w:color="auto"/>
        <w:right w:val="none" w:sz="0" w:space="0" w:color="auto"/>
      </w:divBdr>
      <w:divsChild>
        <w:div w:id="108284105">
          <w:marLeft w:val="0"/>
          <w:marRight w:val="0"/>
          <w:marTop w:val="0"/>
          <w:marBottom w:val="0"/>
          <w:divBdr>
            <w:top w:val="none" w:sz="0" w:space="0" w:color="auto"/>
            <w:left w:val="none" w:sz="0" w:space="0" w:color="auto"/>
            <w:bottom w:val="none" w:sz="0" w:space="0" w:color="auto"/>
            <w:right w:val="none" w:sz="0" w:space="0" w:color="auto"/>
          </w:divBdr>
        </w:div>
        <w:div w:id="162746572">
          <w:marLeft w:val="0"/>
          <w:marRight w:val="0"/>
          <w:marTop w:val="0"/>
          <w:marBottom w:val="0"/>
          <w:divBdr>
            <w:top w:val="none" w:sz="0" w:space="0" w:color="auto"/>
            <w:left w:val="none" w:sz="0" w:space="0" w:color="auto"/>
            <w:bottom w:val="none" w:sz="0" w:space="0" w:color="auto"/>
            <w:right w:val="none" w:sz="0" w:space="0" w:color="auto"/>
          </w:divBdr>
        </w:div>
        <w:div w:id="597099348">
          <w:marLeft w:val="0"/>
          <w:marRight w:val="0"/>
          <w:marTop w:val="0"/>
          <w:marBottom w:val="0"/>
          <w:divBdr>
            <w:top w:val="none" w:sz="0" w:space="0" w:color="auto"/>
            <w:left w:val="none" w:sz="0" w:space="0" w:color="auto"/>
            <w:bottom w:val="none" w:sz="0" w:space="0" w:color="auto"/>
            <w:right w:val="none" w:sz="0" w:space="0" w:color="auto"/>
          </w:divBdr>
        </w:div>
        <w:div w:id="1138574571">
          <w:marLeft w:val="0"/>
          <w:marRight w:val="0"/>
          <w:marTop w:val="0"/>
          <w:marBottom w:val="0"/>
          <w:divBdr>
            <w:top w:val="none" w:sz="0" w:space="0" w:color="auto"/>
            <w:left w:val="none" w:sz="0" w:space="0" w:color="auto"/>
            <w:bottom w:val="none" w:sz="0" w:space="0" w:color="auto"/>
            <w:right w:val="none" w:sz="0" w:space="0" w:color="auto"/>
          </w:divBdr>
        </w:div>
      </w:divsChild>
    </w:div>
    <w:div w:id="931399316">
      <w:bodyDiv w:val="1"/>
      <w:marLeft w:val="0"/>
      <w:marRight w:val="0"/>
      <w:marTop w:val="0"/>
      <w:marBottom w:val="0"/>
      <w:divBdr>
        <w:top w:val="none" w:sz="0" w:space="0" w:color="auto"/>
        <w:left w:val="none" w:sz="0" w:space="0" w:color="auto"/>
        <w:bottom w:val="none" w:sz="0" w:space="0" w:color="auto"/>
        <w:right w:val="none" w:sz="0" w:space="0" w:color="auto"/>
      </w:divBdr>
      <w:divsChild>
        <w:div w:id="203255240">
          <w:marLeft w:val="0"/>
          <w:marRight w:val="0"/>
          <w:marTop w:val="0"/>
          <w:marBottom w:val="0"/>
          <w:divBdr>
            <w:top w:val="none" w:sz="0" w:space="0" w:color="auto"/>
            <w:left w:val="none" w:sz="0" w:space="0" w:color="auto"/>
            <w:bottom w:val="none" w:sz="0" w:space="0" w:color="auto"/>
            <w:right w:val="none" w:sz="0" w:space="0" w:color="auto"/>
          </w:divBdr>
        </w:div>
        <w:div w:id="531461132">
          <w:marLeft w:val="0"/>
          <w:marRight w:val="0"/>
          <w:marTop w:val="0"/>
          <w:marBottom w:val="0"/>
          <w:divBdr>
            <w:top w:val="none" w:sz="0" w:space="0" w:color="auto"/>
            <w:left w:val="none" w:sz="0" w:space="0" w:color="auto"/>
            <w:bottom w:val="none" w:sz="0" w:space="0" w:color="auto"/>
            <w:right w:val="none" w:sz="0" w:space="0" w:color="auto"/>
          </w:divBdr>
        </w:div>
        <w:div w:id="1567111333">
          <w:marLeft w:val="0"/>
          <w:marRight w:val="0"/>
          <w:marTop w:val="0"/>
          <w:marBottom w:val="0"/>
          <w:divBdr>
            <w:top w:val="none" w:sz="0" w:space="0" w:color="auto"/>
            <w:left w:val="none" w:sz="0" w:space="0" w:color="auto"/>
            <w:bottom w:val="none" w:sz="0" w:space="0" w:color="auto"/>
            <w:right w:val="none" w:sz="0" w:space="0" w:color="auto"/>
          </w:divBdr>
        </w:div>
        <w:div w:id="1669794431">
          <w:marLeft w:val="0"/>
          <w:marRight w:val="0"/>
          <w:marTop w:val="0"/>
          <w:marBottom w:val="0"/>
          <w:divBdr>
            <w:top w:val="none" w:sz="0" w:space="0" w:color="auto"/>
            <w:left w:val="none" w:sz="0" w:space="0" w:color="auto"/>
            <w:bottom w:val="none" w:sz="0" w:space="0" w:color="auto"/>
            <w:right w:val="none" w:sz="0" w:space="0" w:color="auto"/>
          </w:divBdr>
        </w:div>
      </w:divsChild>
    </w:div>
    <w:div w:id="932322045">
      <w:bodyDiv w:val="1"/>
      <w:marLeft w:val="0"/>
      <w:marRight w:val="0"/>
      <w:marTop w:val="0"/>
      <w:marBottom w:val="0"/>
      <w:divBdr>
        <w:top w:val="none" w:sz="0" w:space="0" w:color="auto"/>
        <w:left w:val="none" w:sz="0" w:space="0" w:color="auto"/>
        <w:bottom w:val="none" w:sz="0" w:space="0" w:color="auto"/>
        <w:right w:val="none" w:sz="0" w:space="0" w:color="auto"/>
      </w:divBdr>
      <w:divsChild>
        <w:div w:id="634875655">
          <w:marLeft w:val="0"/>
          <w:marRight w:val="0"/>
          <w:marTop w:val="0"/>
          <w:marBottom w:val="0"/>
          <w:divBdr>
            <w:top w:val="none" w:sz="0" w:space="0" w:color="auto"/>
            <w:left w:val="none" w:sz="0" w:space="0" w:color="auto"/>
            <w:bottom w:val="none" w:sz="0" w:space="0" w:color="auto"/>
            <w:right w:val="none" w:sz="0" w:space="0" w:color="auto"/>
          </w:divBdr>
        </w:div>
        <w:div w:id="995916452">
          <w:marLeft w:val="0"/>
          <w:marRight w:val="0"/>
          <w:marTop w:val="0"/>
          <w:marBottom w:val="0"/>
          <w:divBdr>
            <w:top w:val="none" w:sz="0" w:space="0" w:color="auto"/>
            <w:left w:val="none" w:sz="0" w:space="0" w:color="auto"/>
            <w:bottom w:val="none" w:sz="0" w:space="0" w:color="auto"/>
            <w:right w:val="none" w:sz="0" w:space="0" w:color="auto"/>
          </w:divBdr>
        </w:div>
        <w:div w:id="1412198203">
          <w:marLeft w:val="0"/>
          <w:marRight w:val="0"/>
          <w:marTop w:val="0"/>
          <w:marBottom w:val="0"/>
          <w:divBdr>
            <w:top w:val="none" w:sz="0" w:space="0" w:color="auto"/>
            <w:left w:val="none" w:sz="0" w:space="0" w:color="auto"/>
            <w:bottom w:val="none" w:sz="0" w:space="0" w:color="auto"/>
            <w:right w:val="none" w:sz="0" w:space="0" w:color="auto"/>
          </w:divBdr>
        </w:div>
        <w:div w:id="1787191171">
          <w:marLeft w:val="0"/>
          <w:marRight w:val="0"/>
          <w:marTop w:val="0"/>
          <w:marBottom w:val="0"/>
          <w:divBdr>
            <w:top w:val="none" w:sz="0" w:space="0" w:color="auto"/>
            <w:left w:val="none" w:sz="0" w:space="0" w:color="auto"/>
            <w:bottom w:val="none" w:sz="0" w:space="0" w:color="auto"/>
            <w:right w:val="none" w:sz="0" w:space="0" w:color="auto"/>
          </w:divBdr>
        </w:div>
      </w:divsChild>
    </w:div>
    <w:div w:id="932858628">
      <w:bodyDiv w:val="1"/>
      <w:marLeft w:val="0"/>
      <w:marRight w:val="0"/>
      <w:marTop w:val="0"/>
      <w:marBottom w:val="0"/>
      <w:divBdr>
        <w:top w:val="none" w:sz="0" w:space="0" w:color="auto"/>
        <w:left w:val="none" w:sz="0" w:space="0" w:color="auto"/>
        <w:bottom w:val="none" w:sz="0" w:space="0" w:color="auto"/>
        <w:right w:val="none" w:sz="0" w:space="0" w:color="auto"/>
      </w:divBdr>
      <w:divsChild>
        <w:div w:id="345249345">
          <w:marLeft w:val="0"/>
          <w:marRight w:val="0"/>
          <w:marTop w:val="0"/>
          <w:marBottom w:val="0"/>
          <w:divBdr>
            <w:top w:val="none" w:sz="0" w:space="0" w:color="auto"/>
            <w:left w:val="none" w:sz="0" w:space="0" w:color="auto"/>
            <w:bottom w:val="none" w:sz="0" w:space="0" w:color="auto"/>
            <w:right w:val="none" w:sz="0" w:space="0" w:color="auto"/>
          </w:divBdr>
        </w:div>
        <w:div w:id="457454942">
          <w:marLeft w:val="0"/>
          <w:marRight w:val="0"/>
          <w:marTop w:val="0"/>
          <w:marBottom w:val="0"/>
          <w:divBdr>
            <w:top w:val="none" w:sz="0" w:space="0" w:color="auto"/>
            <w:left w:val="none" w:sz="0" w:space="0" w:color="auto"/>
            <w:bottom w:val="none" w:sz="0" w:space="0" w:color="auto"/>
            <w:right w:val="none" w:sz="0" w:space="0" w:color="auto"/>
          </w:divBdr>
        </w:div>
        <w:div w:id="490491073">
          <w:marLeft w:val="0"/>
          <w:marRight w:val="0"/>
          <w:marTop w:val="0"/>
          <w:marBottom w:val="0"/>
          <w:divBdr>
            <w:top w:val="none" w:sz="0" w:space="0" w:color="auto"/>
            <w:left w:val="none" w:sz="0" w:space="0" w:color="auto"/>
            <w:bottom w:val="none" w:sz="0" w:space="0" w:color="auto"/>
            <w:right w:val="none" w:sz="0" w:space="0" w:color="auto"/>
          </w:divBdr>
        </w:div>
        <w:div w:id="1339305922">
          <w:marLeft w:val="0"/>
          <w:marRight w:val="0"/>
          <w:marTop w:val="0"/>
          <w:marBottom w:val="0"/>
          <w:divBdr>
            <w:top w:val="none" w:sz="0" w:space="0" w:color="auto"/>
            <w:left w:val="none" w:sz="0" w:space="0" w:color="auto"/>
            <w:bottom w:val="none" w:sz="0" w:space="0" w:color="auto"/>
            <w:right w:val="none" w:sz="0" w:space="0" w:color="auto"/>
          </w:divBdr>
        </w:div>
      </w:divsChild>
    </w:div>
    <w:div w:id="933511904">
      <w:bodyDiv w:val="1"/>
      <w:marLeft w:val="0"/>
      <w:marRight w:val="0"/>
      <w:marTop w:val="0"/>
      <w:marBottom w:val="0"/>
      <w:divBdr>
        <w:top w:val="none" w:sz="0" w:space="0" w:color="auto"/>
        <w:left w:val="none" w:sz="0" w:space="0" w:color="auto"/>
        <w:bottom w:val="none" w:sz="0" w:space="0" w:color="auto"/>
        <w:right w:val="none" w:sz="0" w:space="0" w:color="auto"/>
      </w:divBdr>
      <w:divsChild>
        <w:div w:id="78528197">
          <w:marLeft w:val="0"/>
          <w:marRight w:val="0"/>
          <w:marTop w:val="0"/>
          <w:marBottom w:val="0"/>
          <w:divBdr>
            <w:top w:val="none" w:sz="0" w:space="0" w:color="auto"/>
            <w:left w:val="none" w:sz="0" w:space="0" w:color="auto"/>
            <w:bottom w:val="none" w:sz="0" w:space="0" w:color="auto"/>
            <w:right w:val="none" w:sz="0" w:space="0" w:color="auto"/>
          </w:divBdr>
        </w:div>
        <w:div w:id="109470494">
          <w:marLeft w:val="0"/>
          <w:marRight w:val="0"/>
          <w:marTop w:val="0"/>
          <w:marBottom w:val="0"/>
          <w:divBdr>
            <w:top w:val="none" w:sz="0" w:space="0" w:color="auto"/>
            <w:left w:val="none" w:sz="0" w:space="0" w:color="auto"/>
            <w:bottom w:val="none" w:sz="0" w:space="0" w:color="auto"/>
            <w:right w:val="none" w:sz="0" w:space="0" w:color="auto"/>
          </w:divBdr>
        </w:div>
        <w:div w:id="1877502167">
          <w:marLeft w:val="0"/>
          <w:marRight w:val="0"/>
          <w:marTop w:val="0"/>
          <w:marBottom w:val="0"/>
          <w:divBdr>
            <w:top w:val="none" w:sz="0" w:space="0" w:color="auto"/>
            <w:left w:val="none" w:sz="0" w:space="0" w:color="auto"/>
            <w:bottom w:val="none" w:sz="0" w:space="0" w:color="auto"/>
            <w:right w:val="none" w:sz="0" w:space="0" w:color="auto"/>
          </w:divBdr>
        </w:div>
        <w:div w:id="1878423009">
          <w:marLeft w:val="0"/>
          <w:marRight w:val="0"/>
          <w:marTop w:val="0"/>
          <w:marBottom w:val="0"/>
          <w:divBdr>
            <w:top w:val="none" w:sz="0" w:space="0" w:color="auto"/>
            <w:left w:val="none" w:sz="0" w:space="0" w:color="auto"/>
            <w:bottom w:val="none" w:sz="0" w:space="0" w:color="auto"/>
            <w:right w:val="none" w:sz="0" w:space="0" w:color="auto"/>
          </w:divBdr>
        </w:div>
      </w:divsChild>
    </w:div>
    <w:div w:id="933587369">
      <w:bodyDiv w:val="1"/>
      <w:marLeft w:val="0"/>
      <w:marRight w:val="0"/>
      <w:marTop w:val="0"/>
      <w:marBottom w:val="0"/>
      <w:divBdr>
        <w:top w:val="none" w:sz="0" w:space="0" w:color="auto"/>
        <w:left w:val="none" w:sz="0" w:space="0" w:color="auto"/>
        <w:bottom w:val="none" w:sz="0" w:space="0" w:color="auto"/>
        <w:right w:val="none" w:sz="0" w:space="0" w:color="auto"/>
      </w:divBdr>
      <w:divsChild>
        <w:div w:id="294144190">
          <w:marLeft w:val="0"/>
          <w:marRight w:val="0"/>
          <w:marTop w:val="0"/>
          <w:marBottom w:val="0"/>
          <w:divBdr>
            <w:top w:val="none" w:sz="0" w:space="0" w:color="auto"/>
            <w:left w:val="none" w:sz="0" w:space="0" w:color="auto"/>
            <w:bottom w:val="none" w:sz="0" w:space="0" w:color="auto"/>
            <w:right w:val="none" w:sz="0" w:space="0" w:color="auto"/>
          </w:divBdr>
        </w:div>
        <w:div w:id="646934511">
          <w:marLeft w:val="0"/>
          <w:marRight w:val="0"/>
          <w:marTop w:val="0"/>
          <w:marBottom w:val="0"/>
          <w:divBdr>
            <w:top w:val="none" w:sz="0" w:space="0" w:color="auto"/>
            <w:left w:val="none" w:sz="0" w:space="0" w:color="auto"/>
            <w:bottom w:val="none" w:sz="0" w:space="0" w:color="auto"/>
            <w:right w:val="none" w:sz="0" w:space="0" w:color="auto"/>
          </w:divBdr>
        </w:div>
        <w:div w:id="1256130832">
          <w:marLeft w:val="0"/>
          <w:marRight w:val="0"/>
          <w:marTop w:val="0"/>
          <w:marBottom w:val="0"/>
          <w:divBdr>
            <w:top w:val="none" w:sz="0" w:space="0" w:color="auto"/>
            <w:left w:val="none" w:sz="0" w:space="0" w:color="auto"/>
            <w:bottom w:val="none" w:sz="0" w:space="0" w:color="auto"/>
            <w:right w:val="none" w:sz="0" w:space="0" w:color="auto"/>
          </w:divBdr>
        </w:div>
        <w:div w:id="1411275106">
          <w:marLeft w:val="0"/>
          <w:marRight w:val="0"/>
          <w:marTop w:val="0"/>
          <w:marBottom w:val="0"/>
          <w:divBdr>
            <w:top w:val="none" w:sz="0" w:space="0" w:color="auto"/>
            <w:left w:val="none" w:sz="0" w:space="0" w:color="auto"/>
            <w:bottom w:val="none" w:sz="0" w:space="0" w:color="auto"/>
            <w:right w:val="none" w:sz="0" w:space="0" w:color="auto"/>
          </w:divBdr>
        </w:div>
      </w:divsChild>
    </w:div>
    <w:div w:id="933783800">
      <w:bodyDiv w:val="1"/>
      <w:marLeft w:val="0"/>
      <w:marRight w:val="0"/>
      <w:marTop w:val="0"/>
      <w:marBottom w:val="0"/>
      <w:divBdr>
        <w:top w:val="none" w:sz="0" w:space="0" w:color="auto"/>
        <w:left w:val="none" w:sz="0" w:space="0" w:color="auto"/>
        <w:bottom w:val="none" w:sz="0" w:space="0" w:color="auto"/>
        <w:right w:val="none" w:sz="0" w:space="0" w:color="auto"/>
      </w:divBdr>
      <w:divsChild>
        <w:div w:id="308480068">
          <w:marLeft w:val="0"/>
          <w:marRight w:val="0"/>
          <w:marTop w:val="0"/>
          <w:marBottom w:val="0"/>
          <w:divBdr>
            <w:top w:val="none" w:sz="0" w:space="0" w:color="auto"/>
            <w:left w:val="none" w:sz="0" w:space="0" w:color="auto"/>
            <w:bottom w:val="none" w:sz="0" w:space="0" w:color="auto"/>
            <w:right w:val="none" w:sz="0" w:space="0" w:color="auto"/>
          </w:divBdr>
        </w:div>
        <w:div w:id="690839463">
          <w:marLeft w:val="0"/>
          <w:marRight w:val="0"/>
          <w:marTop w:val="0"/>
          <w:marBottom w:val="0"/>
          <w:divBdr>
            <w:top w:val="none" w:sz="0" w:space="0" w:color="auto"/>
            <w:left w:val="none" w:sz="0" w:space="0" w:color="auto"/>
            <w:bottom w:val="none" w:sz="0" w:space="0" w:color="auto"/>
            <w:right w:val="none" w:sz="0" w:space="0" w:color="auto"/>
          </w:divBdr>
        </w:div>
        <w:div w:id="822164074">
          <w:marLeft w:val="0"/>
          <w:marRight w:val="0"/>
          <w:marTop w:val="0"/>
          <w:marBottom w:val="0"/>
          <w:divBdr>
            <w:top w:val="none" w:sz="0" w:space="0" w:color="auto"/>
            <w:left w:val="none" w:sz="0" w:space="0" w:color="auto"/>
            <w:bottom w:val="none" w:sz="0" w:space="0" w:color="auto"/>
            <w:right w:val="none" w:sz="0" w:space="0" w:color="auto"/>
          </w:divBdr>
        </w:div>
        <w:div w:id="1156995392">
          <w:marLeft w:val="0"/>
          <w:marRight w:val="0"/>
          <w:marTop w:val="0"/>
          <w:marBottom w:val="0"/>
          <w:divBdr>
            <w:top w:val="none" w:sz="0" w:space="0" w:color="auto"/>
            <w:left w:val="none" w:sz="0" w:space="0" w:color="auto"/>
            <w:bottom w:val="none" w:sz="0" w:space="0" w:color="auto"/>
            <w:right w:val="none" w:sz="0" w:space="0" w:color="auto"/>
          </w:divBdr>
        </w:div>
      </w:divsChild>
    </w:div>
    <w:div w:id="934872346">
      <w:bodyDiv w:val="1"/>
      <w:marLeft w:val="0"/>
      <w:marRight w:val="0"/>
      <w:marTop w:val="0"/>
      <w:marBottom w:val="0"/>
      <w:divBdr>
        <w:top w:val="none" w:sz="0" w:space="0" w:color="auto"/>
        <w:left w:val="none" w:sz="0" w:space="0" w:color="auto"/>
        <w:bottom w:val="none" w:sz="0" w:space="0" w:color="auto"/>
        <w:right w:val="none" w:sz="0" w:space="0" w:color="auto"/>
      </w:divBdr>
      <w:divsChild>
        <w:div w:id="1823347745">
          <w:marLeft w:val="0"/>
          <w:marRight w:val="0"/>
          <w:marTop w:val="0"/>
          <w:marBottom w:val="0"/>
          <w:divBdr>
            <w:top w:val="none" w:sz="0" w:space="0" w:color="auto"/>
            <w:left w:val="none" w:sz="0" w:space="0" w:color="auto"/>
            <w:bottom w:val="none" w:sz="0" w:space="0" w:color="auto"/>
            <w:right w:val="none" w:sz="0" w:space="0" w:color="auto"/>
          </w:divBdr>
        </w:div>
        <w:div w:id="1871991273">
          <w:marLeft w:val="0"/>
          <w:marRight w:val="0"/>
          <w:marTop w:val="0"/>
          <w:marBottom w:val="0"/>
          <w:divBdr>
            <w:top w:val="none" w:sz="0" w:space="0" w:color="auto"/>
            <w:left w:val="none" w:sz="0" w:space="0" w:color="auto"/>
            <w:bottom w:val="none" w:sz="0" w:space="0" w:color="auto"/>
            <w:right w:val="none" w:sz="0" w:space="0" w:color="auto"/>
          </w:divBdr>
        </w:div>
        <w:div w:id="207769235">
          <w:marLeft w:val="0"/>
          <w:marRight w:val="0"/>
          <w:marTop w:val="0"/>
          <w:marBottom w:val="0"/>
          <w:divBdr>
            <w:top w:val="none" w:sz="0" w:space="0" w:color="auto"/>
            <w:left w:val="none" w:sz="0" w:space="0" w:color="auto"/>
            <w:bottom w:val="none" w:sz="0" w:space="0" w:color="auto"/>
            <w:right w:val="none" w:sz="0" w:space="0" w:color="auto"/>
          </w:divBdr>
        </w:div>
        <w:div w:id="2136555079">
          <w:marLeft w:val="0"/>
          <w:marRight w:val="0"/>
          <w:marTop w:val="0"/>
          <w:marBottom w:val="0"/>
          <w:divBdr>
            <w:top w:val="none" w:sz="0" w:space="0" w:color="auto"/>
            <w:left w:val="none" w:sz="0" w:space="0" w:color="auto"/>
            <w:bottom w:val="none" w:sz="0" w:space="0" w:color="auto"/>
            <w:right w:val="none" w:sz="0" w:space="0" w:color="auto"/>
          </w:divBdr>
        </w:div>
      </w:divsChild>
    </w:div>
    <w:div w:id="935332438">
      <w:bodyDiv w:val="1"/>
      <w:marLeft w:val="0"/>
      <w:marRight w:val="0"/>
      <w:marTop w:val="0"/>
      <w:marBottom w:val="0"/>
      <w:divBdr>
        <w:top w:val="none" w:sz="0" w:space="0" w:color="auto"/>
        <w:left w:val="none" w:sz="0" w:space="0" w:color="auto"/>
        <w:bottom w:val="none" w:sz="0" w:space="0" w:color="auto"/>
        <w:right w:val="none" w:sz="0" w:space="0" w:color="auto"/>
      </w:divBdr>
      <w:divsChild>
        <w:div w:id="331757796">
          <w:marLeft w:val="0"/>
          <w:marRight w:val="0"/>
          <w:marTop w:val="0"/>
          <w:marBottom w:val="0"/>
          <w:divBdr>
            <w:top w:val="none" w:sz="0" w:space="0" w:color="auto"/>
            <w:left w:val="none" w:sz="0" w:space="0" w:color="auto"/>
            <w:bottom w:val="none" w:sz="0" w:space="0" w:color="auto"/>
            <w:right w:val="none" w:sz="0" w:space="0" w:color="auto"/>
          </w:divBdr>
        </w:div>
        <w:div w:id="607010188">
          <w:marLeft w:val="0"/>
          <w:marRight w:val="0"/>
          <w:marTop w:val="0"/>
          <w:marBottom w:val="0"/>
          <w:divBdr>
            <w:top w:val="none" w:sz="0" w:space="0" w:color="auto"/>
            <w:left w:val="none" w:sz="0" w:space="0" w:color="auto"/>
            <w:bottom w:val="none" w:sz="0" w:space="0" w:color="auto"/>
            <w:right w:val="none" w:sz="0" w:space="0" w:color="auto"/>
          </w:divBdr>
        </w:div>
        <w:div w:id="1083336192">
          <w:marLeft w:val="0"/>
          <w:marRight w:val="0"/>
          <w:marTop w:val="0"/>
          <w:marBottom w:val="0"/>
          <w:divBdr>
            <w:top w:val="none" w:sz="0" w:space="0" w:color="auto"/>
            <w:left w:val="none" w:sz="0" w:space="0" w:color="auto"/>
            <w:bottom w:val="none" w:sz="0" w:space="0" w:color="auto"/>
            <w:right w:val="none" w:sz="0" w:space="0" w:color="auto"/>
          </w:divBdr>
        </w:div>
        <w:div w:id="1200389089">
          <w:marLeft w:val="0"/>
          <w:marRight w:val="0"/>
          <w:marTop w:val="0"/>
          <w:marBottom w:val="0"/>
          <w:divBdr>
            <w:top w:val="none" w:sz="0" w:space="0" w:color="auto"/>
            <w:left w:val="none" w:sz="0" w:space="0" w:color="auto"/>
            <w:bottom w:val="none" w:sz="0" w:space="0" w:color="auto"/>
            <w:right w:val="none" w:sz="0" w:space="0" w:color="auto"/>
          </w:divBdr>
        </w:div>
      </w:divsChild>
    </w:div>
    <w:div w:id="936062114">
      <w:bodyDiv w:val="1"/>
      <w:marLeft w:val="0"/>
      <w:marRight w:val="0"/>
      <w:marTop w:val="0"/>
      <w:marBottom w:val="0"/>
      <w:divBdr>
        <w:top w:val="none" w:sz="0" w:space="0" w:color="auto"/>
        <w:left w:val="none" w:sz="0" w:space="0" w:color="auto"/>
        <w:bottom w:val="none" w:sz="0" w:space="0" w:color="auto"/>
        <w:right w:val="none" w:sz="0" w:space="0" w:color="auto"/>
      </w:divBdr>
      <w:divsChild>
        <w:div w:id="405687846">
          <w:marLeft w:val="0"/>
          <w:marRight w:val="0"/>
          <w:marTop w:val="0"/>
          <w:marBottom w:val="0"/>
          <w:divBdr>
            <w:top w:val="none" w:sz="0" w:space="0" w:color="auto"/>
            <w:left w:val="none" w:sz="0" w:space="0" w:color="auto"/>
            <w:bottom w:val="none" w:sz="0" w:space="0" w:color="auto"/>
            <w:right w:val="none" w:sz="0" w:space="0" w:color="auto"/>
          </w:divBdr>
        </w:div>
        <w:div w:id="672951069">
          <w:marLeft w:val="0"/>
          <w:marRight w:val="0"/>
          <w:marTop w:val="0"/>
          <w:marBottom w:val="0"/>
          <w:divBdr>
            <w:top w:val="none" w:sz="0" w:space="0" w:color="auto"/>
            <w:left w:val="none" w:sz="0" w:space="0" w:color="auto"/>
            <w:bottom w:val="none" w:sz="0" w:space="0" w:color="auto"/>
            <w:right w:val="none" w:sz="0" w:space="0" w:color="auto"/>
          </w:divBdr>
        </w:div>
        <w:div w:id="847064780">
          <w:marLeft w:val="0"/>
          <w:marRight w:val="0"/>
          <w:marTop w:val="0"/>
          <w:marBottom w:val="0"/>
          <w:divBdr>
            <w:top w:val="none" w:sz="0" w:space="0" w:color="auto"/>
            <w:left w:val="none" w:sz="0" w:space="0" w:color="auto"/>
            <w:bottom w:val="none" w:sz="0" w:space="0" w:color="auto"/>
            <w:right w:val="none" w:sz="0" w:space="0" w:color="auto"/>
          </w:divBdr>
        </w:div>
        <w:div w:id="1286545469">
          <w:marLeft w:val="0"/>
          <w:marRight w:val="0"/>
          <w:marTop w:val="0"/>
          <w:marBottom w:val="0"/>
          <w:divBdr>
            <w:top w:val="none" w:sz="0" w:space="0" w:color="auto"/>
            <w:left w:val="none" w:sz="0" w:space="0" w:color="auto"/>
            <w:bottom w:val="none" w:sz="0" w:space="0" w:color="auto"/>
            <w:right w:val="none" w:sz="0" w:space="0" w:color="auto"/>
          </w:divBdr>
        </w:div>
      </w:divsChild>
    </w:div>
    <w:div w:id="936599922">
      <w:bodyDiv w:val="1"/>
      <w:marLeft w:val="0"/>
      <w:marRight w:val="0"/>
      <w:marTop w:val="0"/>
      <w:marBottom w:val="0"/>
      <w:divBdr>
        <w:top w:val="none" w:sz="0" w:space="0" w:color="auto"/>
        <w:left w:val="none" w:sz="0" w:space="0" w:color="auto"/>
        <w:bottom w:val="none" w:sz="0" w:space="0" w:color="auto"/>
        <w:right w:val="none" w:sz="0" w:space="0" w:color="auto"/>
      </w:divBdr>
      <w:divsChild>
        <w:div w:id="50203418">
          <w:marLeft w:val="0"/>
          <w:marRight w:val="0"/>
          <w:marTop w:val="0"/>
          <w:marBottom w:val="0"/>
          <w:divBdr>
            <w:top w:val="none" w:sz="0" w:space="0" w:color="auto"/>
            <w:left w:val="none" w:sz="0" w:space="0" w:color="auto"/>
            <w:bottom w:val="none" w:sz="0" w:space="0" w:color="auto"/>
            <w:right w:val="none" w:sz="0" w:space="0" w:color="auto"/>
          </w:divBdr>
        </w:div>
        <w:div w:id="184829144">
          <w:marLeft w:val="0"/>
          <w:marRight w:val="0"/>
          <w:marTop w:val="0"/>
          <w:marBottom w:val="0"/>
          <w:divBdr>
            <w:top w:val="none" w:sz="0" w:space="0" w:color="auto"/>
            <w:left w:val="none" w:sz="0" w:space="0" w:color="auto"/>
            <w:bottom w:val="none" w:sz="0" w:space="0" w:color="auto"/>
            <w:right w:val="none" w:sz="0" w:space="0" w:color="auto"/>
          </w:divBdr>
        </w:div>
        <w:div w:id="253781219">
          <w:marLeft w:val="0"/>
          <w:marRight w:val="0"/>
          <w:marTop w:val="0"/>
          <w:marBottom w:val="0"/>
          <w:divBdr>
            <w:top w:val="none" w:sz="0" w:space="0" w:color="auto"/>
            <w:left w:val="none" w:sz="0" w:space="0" w:color="auto"/>
            <w:bottom w:val="none" w:sz="0" w:space="0" w:color="auto"/>
            <w:right w:val="none" w:sz="0" w:space="0" w:color="auto"/>
          </w:divBdr>
        </w:div>
        <w:div w:id="2079984062">
          <w:marLeft w:val="0"/>
          <w:marRight w:val="0"/>
          <w:marTop w:val="0"/>
          <w:marBottom w:val="0"/>
          <w:divBdr>
            <w:top w:val="none" w:sz="0" w:space="0" w:color="auto"/>
            <w:left w:val="none" w:sz="0" w:space="0" w:color="auto"/>
            <w:bottom w:val="none" w:sz="0" w:space="0" w:color="auto"/>
            <w:right w:val="none" w:sz="0" w:space="0" w:color="auto"/>
          </w:divBdr>
        </w:div>
      </w:divsChild>
    </w:div>
    <w:div w:id="938026560">
      <w:bodyDiv w:val="1"/>
      <w:marLeft w:val="0"/>
      <w:marRight w:val="0"/>
      <w:marTop w:val="0"/>
      <w:marBottom w:val="0"/>
      <w:divBdr>
        <w:top w:val="none" w:sz="0" w:space="0" w:color="auto"/>
        <w:left w:val="none" w:sz="0" w:space="0" w:color="auto"/>
        <w:bottom w:val="none" w:sz="0" w:space="0" w:color="auto"/>
        <w:right w:val="none" w:sz="0" w:space="0" w:color="auto"/>
      </w:divBdr>
      <w:divsChild>
        <w:div w:id="666515024">
          <w:marLeft w:val="0"/>
          <w:marRight w:val="0"/>
          <w:marTop w:val="0"/>
          <w:marBottom w:val="0"/>
          <w:divBdr>
            <w:top w:val="none" w:sz="0" w:space="0" w:color="auto"/>
            <w:left w:val="none" w:sz="0" w:space="0" w:color="auto"/>
            <w:bottom w:val="none" w:sz="0" w:space="0" w:color="auto"/>
            <w:right w:val="none" w:sz="0" w:space="0" w:color="auto"/>
          </w:divBdr>
        </w:div>
        <w:div w:id="817041033">
          <w:marLeft w:val="0"/>
          <w:marRight w:val="0"/>
          <w:marTop w:val="0"/>
          <w:marBottom w:val="0"/>
          <w:divBdr>
            <w:top w:val="none" w:sz="0" w:space="0" w:color="auto"/>
            <w:left w:val="none" w:sz="0" w:space="0" w:color="auto"/>
            <w:bottom w:val="none" w:sz="0" w:space="0" w:color="auto"/>
            <w:right w:val="none" w:sz="0" w:space="0" w:color="auto"/>
          </w:divBdr>
        </w:div>
        <w:div w:id="854340195">
          <w:marLeft w:val="0"/>
          <w:marRight w:val="0"/>
          <w:marTop w:val="0"/>
          <w:marBottom w:val="0"/>
          <w:divBdr>
            <w:top w:val="none" w:sz="0" w:space="0" w:color="auto"/>
            <w:left w:val="none" w:sz="0" w:space="0" w:color="auto"/>
            <w:bottom w:val="none" w:sz="0" w:space="0" w:color="auto"/>
            <w:right w:val="none" w:sz="0" w:space="0" w:color="auto"/>
          </w:divBdr>
        </w:div>
        <w:div w:id="2130778293">
          <w:marLeft w:val="0"/>
          <w:marRight w:val="0"/>
          <w:marTop w:val="0"/>
          <w:marBottom w:val="0"/>
          <w:divBdr>
            <w:top w:val="none" w:sz="0" w:space="0" w:color="auto"/>
            <w:left w:val="none" w:sz="0" w:space="0" w:color="auto"/>
            <w:bottom w:val="none" w:sz="0" w:space="0" w:color="auto"/>
            <w:right w:val="none" w:sz="0" w:space="0" w:color="auto"/>
          </w:divBdr>
        </w:div>
      </w:divsChild>
    </w:div>
    <w:div w:id="939602542">
      <w:bodyDiv w:val="1"/>
      <w:marLeft w:val="0"/>
      <w:marRight w:val="0"/>
      <w:marTop w:val="0"/>
      <w:marBottom w:val="0"/>
      <w:divBdr>
        <w:top w:val="none" w:sz="0" w:space="0" w:color="auto"/>
        <w:left w:val="none" w:sz="0" w:space="0" w:color="auto"/>
        <w:bottom w:val="none" w:sz="0" w:space="0" w:color="auto"/>
        <w:right w:val="none" w:sz="0" w:space="0" w:color="auto"/>
      </w:divBdr>
      <w:divsChild>
        <w:div w:id="135072129">
          <w:marLeft w:val="0"/>
          <w:marRight w:val="0"/>
          <w:marTop w:val="0"/>
          <w:marBottom w:val="0"/>
          <w:divBdr>
            <w:top w:val="none" w:sz="0" w:space="0" w:color="auto"/>
            <w:left w:val="none" w:sz="0" w:space="0" w:color="auto"/>
            <w:bottom w:val="none" w:sz="0" w:space="0" w:color="auto"/>
            <w:right w:val="none" w:sz="0" w:space="0" w:color="auto"/>
          </w:divBdr>
        </w:div>
        <w:div w:id="271861567">
          <w:marLeft w:val="0"/>
          <w:marRight w:val="0"/>
          <w:marTop w:val="0"/>
          <w:marBottom w:val="0"/>
          <w:divBdr>
            <w:top w:val="none" w:sz="0" w:space="0" w:color="auto"/>
            <w:left w:val="none" w:sz="0" w:space="0" w:color="auto"/>
            <w:bottom w:val="none" w:sz="0" w:space="0" w:color="auto"/>
            <w:right w:val="none" w:sz="0" w:space="0" w:color="auto"/>
          </w:divBdr>
        </w:div>
        <w:div w:id="640622491">
          <w:marLeft w:val="0"/>
          <w:marRight w:val="0"/>
          <w:marTop w:val="0"/>
          <w:marBottom w:val="0"/>
          <w:divBdr>
            <w:top w:val="none" w:sz="0" w:space="0" w:color="auto"/>
            <w:left w:val="none" w:sz="0" w:space="0" w:color="auto"/>
            <w:bottom w:val="none" w:sz="0" w:space="0" w:color="auto"/>
            <w:right w:val="none" w:sz="0" w:space="0" w:color="auto"/>
          </w:divBdr>
        </w:div>
        <w:div w:id="890774689">
          <w:marLeft w:val="0"/>
          <w:marRight w:val="0"/>
          <w:marTop w:val="0"/>
          <w:marBottom w:val="0"/>
          <w:divBdr>
            <w:top w:val="none" w:sz="0" w:space="0" w:color="auto"/>
            <w:left w:val="none" w:sz="0" w:space="0" w:color="auto"/>
            <w:bottom w:val="none" w:sz="0" w:space="0" w:color="auto"/>
            <w:right w:val="none" w:sz="0" w:space="0" w:color="auto"/>
          </w:divBdr>
        </w:div>
      </w:divsChild>
    </w:div>
    <w:div w:id="939604637">
      <w:bodyDiv w:val="1"/>
      <w:marLeft w:val="0"/>
      <w:marRight w:val="0"/>
      <w:marTop w:val="0"/>
      <w:marBottom w:val="0"/>
      <w:divBdr>
        <w:top w:val="none" w:sz="0" w:space="0" w:color="auto"/>
        <w:left w:val="none" w:sz="0" w:space="0" w:color="auto"/>
        <w:bottom w:val="none" w:sz="0" w:space="0" w:color="auto"/>
        <w:right w:val="none" w:sz="0" w:space="0" w:color="auto"/>
      </w:divBdr>
      <w:divsChild>
        <w:div w:id="330303803">
          <w:marLeft w:val="0"/>
          <w:marRight w:val="0"/>
          <w:marTop w:val="0"/>
          <w:marBottom w:val="0"/>
          <w:divBdr>
            <w:top w:val="none" w:sz="0" w:space="0" w:color="auto"/>
            <w:left w:val="none" w:sz="0" w:space="0" w:color="auto"/>
            <w:bottom w:val="none" w:sz="0" w:space="0" w:color="auto"/>
            <w:right w:val="none" w:sz="0" w:space="0" w:color="auto"/>
          </w:divBdr>
        </w:div>
        <w:div w:id="529075416">
          <w:marLeft w:val="0"/>
          <w:marRight w:val="0"/>
          <w:marTop w:val="0"/>
          <w:marBottom w:val="0"/>
          <w:divBdr>
            <w:top w:val="none" w:sz="0" w:space="0" w:color="auto"/>
            <w:left w:val="none" w:sz="0" w:space="0" w:color="auto"/>
            <w:bottom w:val="none" w:sz="0" w:space="0" w:color="auto"/>
            <w:right w:val="none" w:sz="0" w:space="0" w:color="auto"/>
          </w:divBdr>
        </w:div>
        <w:div w:id="1366757684">
          <w:marLeft w:val="0"/>
          <w:marRight w:val="0"/>
          <w:marTop w:val="0"/>
          <w:marBottom w:val="0"/>
          <w:divBdr>
            <w:top w:val="none" w:sz="0" w:space="0" w:color="auto"/>
            <w:left w:val="none" w:sz="0" w:space="0" w:color="auto"/>
            <w:bottom w:val="none" w:sz="0" w:space="0" w:color="auto"/>
            <w:right w:val="none" w:sz="0" w:space="0" w:color="auto"/>
          </w:divBdr>
        </w:div>
        <w:div w:id="1394498131">
          <w:marLeft w:val="0"/>
          <w:marRight w:val="0"/>
          <w:marTop w:val="0"/>
          <w:marBottom w:val="0"/>
          <w:divBdr>
            <w:top w:val="none" w:sz="0" w:space="0" w:color="auto"/>
            <w:left w:val="none" w:sz="0" w:space="0" w:color="auto"/>
            <w:bottom w:val="none" w:sz="0" w:space="0" w:color="auto"/>
            <w:right w:val="none" w:sz="0" w:space="0" w:color="auto"/>
          </w:divBdr>
        </w:div>
      </w:divsChild>
    </w:div>
    <w:div w:id="939876079">
      <w:bodyDiv w:val="1"/>
      <w:marLeft w:val="0"/>
      <w:marRight w:val="0"/>
      <w:marTop w:val="0"/>
      <w:marBottom w:val="0"/>
      <w:divBdr>
        <w:top w:val="none" w:sz="0" w:space="0" w:color="auto"/>
        <w:left w:val="none" w:sz="0" w:space="0" w:color="auto"/>
        <w:bottom w:val="none" w:sz="0" w:space="0" w:color="auto"/>
        <w:right w:val="none" w:sz="0" w:space="0" w:color="auto"/>
      </w:divBdr>
      <w:divsChild>
        <w:div w:id="385222617">
          <w:marLeft w:val="0"/>
          <w:marRight w:val="0"/>
          <w:marTop w:val="0"/>
          <w:marBottom w:val="0"/>
          <w:divBdr>
            <w:top w:val="none" w:sz="0" w:space="0" w:color="auto"/>
            <w:left w:val="none" w:sz="0" w:space="0" w:color="auto"/>
            <w:bottom w:val="none" w:sz="0" w:space="0" w:color="auto"/>
            <w:right w:val="none" w:sz="0" w:space="0" w:color="auto"/>
          </w:divBdr>
        </w:div>
        <w:div w:id="425807334">
          <w:marLeft w:val="0"/>
          <w:marRight w:val="0"/>
          <w:marTop w:val="0"/>
          <w:marBottom w:val="0"/>
          <w:divBdr>
            <w:top w:val="none" w:sz="0" w:space="0" w:color="auto"/>
            <w:left w:val="none" w:sz="0" w:space="0" w:color="auto"/>
            <w:bottom w:val="none" w:sz="0" w:space="0" w:color="auto"/>
            <w:right w:val="none" w:sz="0" w:space="0" w:color="auto"/>
          </w:divBdr>
        </w:div>
        <w:div w:id="667754239">
          <w:marLeft w:val="0"/>
          <w:marRight w:val="0"/>
          <w:marTop w:val="0"/>
          <w:marBottom w:val="0"/>
          <w:divBdr>
            <w:top w:val="none" w:sz="0" w:space="0" w:color="auto"/>
            <w:left w:val="none" w:sz="0" w:space="0" w:color="auto"/>
            <w:bottom w:val="none" w:sz="0" w:space="0" w:color="auto"/>
            <w:right w:val="none" w:sz="0" w:space="0" w:color="auto"/>
          </w:divBdr>
        </w:div>
        <w:div w:id="1950627333">
          <w:marLeft w:val="0"/>
          <w:marRight w:val="0"/>
          <w:marTop w:val="0"/>
          <w:marBottom w:val="0"/>
          <w:divBdr>
            <w:top w:val="none" w:sz="0" w:space="0" w:color="auto"/>
            <w:left w:val="none" w:sz="0" w:space="0" w:color="auto"/>
            <w:bottom w:val="none" w:sz="0" w:space="0" w:color="auto"/>
            <w:right w:val="none" w:sz="0" w:space="0" w:color="auto"/>
          </w:divBdr>
        </w:div>
      </w:divsChild>
    </w:div>
    <w:div w:id="940407962">
      <w:bodyDiv w:val="1"/>
      <w:marLeft w:val="0"/>
      <w:marRight w:val="0"/>
      <w:marTop w:val="0"/>
      <w:marBottom w:val="0"/>
      <w:divBdr>
        <w:top w:val="none" w:sz="0" w:space="0" w:color="auto"/>
        <w:left w:val="none" w:sz="0" w:space="0" w:color="auto"/>
        <w:bottom w:val="none" w:sz="0" w:space="0" w:color="auto"/>
        <w:right w:val="none" w:sz="0" w:space="0" w:color="auto"/>
      </w:divBdr>
      <w:divsChild>
        <w:div w:id="545677533">
          <w:marLeft w:val="0"/>
          <w:marRight w:val="0"/>
          <w:marTop w:val="0"/>
          <w:marBottom w:val="0"/>
          <w:divBdr>
            <w:top w:val="none" w:sz="0" w:space="0" w:color="auto"/>
            <w:left w:val="none" w:sz="0" w:space="0" w:color="auto"/>
            <w:bottom w:val="none" w:sz="0" w:space="0" w:color="auto"/>
            <w:right w:val="none" w:sz="0" w:space="0" w:color="auto"/>
          </w:divBdr>
        </w:div>
        <w:div w:id="1406220937">
          <w:marLeft w:val="0"/>
          <w:marRight w:val="0"/>
          <w:marTop w:val="0"/>
          <w:marBottom w:val="0"/>
          <w:divBdr>
            <w:top w:val="none" w:sz="0" w:space="0" w:color="auto"/>
            <w:left w:val="none" w:sz="0" w:space="0" w:color="auto"/>
            <w:bottom w:val="none" w:sz="0" w:space="0" w:color="auto"/>
            <w:right w:val="none" w:sz="0" w:space="0" w:color="auto"/>
          </w:divBdr>
        </w:div>
        <w:div w:id="1553156855">
          <w:marLeft w:val="0"/>
          <w:marRight w:val="0"/>
          <w:marTop w:val="0"/>
          <w:marBottom w:val="0"/>
          <w:divBdr>
            <w:top w:val="none" w:sz="0" w:space="0" w:color="auto"/>
            <w:left w:val="none" w:sz="0" w:space="0" w:color="auto"/>
            <w:bottom w:val="none" w:sz="0" w:space="0" w:color="auto"/>
            <w:right w:val="none" w:sz="0" w:space="0" w:color="auto"/>
          </w:divBdr>
        </w:div>
        <w:div w:id="1670211192">
          <w:marLeft w:val="0"/>
          <w:marRight w:val="0"/>
          <w:marTop w:val="0"/>
          <w:marBottom w:val="0"/>
          <w:divBdr>
            <w:top w:val="none" w:sz="0" w:space="0" w:color="auto"/>
            <w:left w:val="none" w:sz="0" w:space="0" w:color="auto"/>
            <w:bottom w:val="none" w:sz="0" w:space="0" w:color="auto"/>
            <w:right w:val="none" w:sz="0" w:space="0" w:color="auto"/>
          </w:divBdr>
        </w:div>
      </w:divsChild>
    </w:div>
    <w:div w:id="940532861">
      <w:bodyDiv w:val="1"/>
      <w:marLeft w:val="0"/>
      <w:marRight w:val="0"/>
      <w:marTop w:val="0"/>
      <w:marBottom w:val="0"/>
      <w:divBdr>
        <w:top w:val="none" w:sz="0" w:space="0" w:color="auto"/>
        <w:left w:val="none" w:sz="0" w:space="0" w:color="auto"/>
        <w:bottom w:val="none" w:sz="0" w:space="0" w:color="auto"/>
        <w:right w:val="none" w:sz="0" w:space="0" w:color="auto"/>
      </w:divBdr>
      <w:divsChild>
        <w:div w:id="874150655">
          <w:marLeft w:val="0"/>
          <w:marRight w:val="0"/>
          <w:marTop w:val="0"/>
          <w:marBottom w:val="0"/>
          <w:divBdr>
            <w:top w:val="none" w:sz="0" w:space="0" w:color="auto"/>
            <w:left w:val="none" w:sz="0" w:space="0" w:color="auto"/>
            <w:bottom w:val="none" w:sz="0" w:space="0" w:color="auto"/>
            <w:right w:val="none" w:sz="0" w:space="0" w:color="auto"/>
          </w:divBdr>
          <w:divsChild>
            <w:div w:id="912660744">
              <w:marLeft w:val="0"/>
              <w:marRight w:val="0"/>
              <w:marTop w:val="0"/>
              <w:marBottom w:val="0"/>
              <w:divBdr>
                <w:top w:val="none" w:sz="0" w:space="0" w:color="auto"/>
                <w:left w:val="none" w:sz="0" w:space="0" w:color="auto"/>
                <w:bottom w:val="none" w:sz="0" w:space="0" w:color="auto"/>
                <w:right w:val="none" w:sz="0" w:space="0" w:color="auto"/>
              </w:divBdr>
            </w:div>
          </w:divsChild>
        </w:div>
        <w:div w:id="1205947679">
          <w:marLeft w:val="0"/>
          <w:marRight w:val="0"/>
          <w:marTop w:val="0"/>
          <w:marBottom w:val="0"/>
          <w:divBdr>
            <w:top w:val="none" w:sz="0" w:space="0" w:color="auto"/>
            <w:left w:val="none" w:sz="0" w:space="0" w:color="auto"/>
            <w:bottom w:val="none" w:sz="0" w:space="0" w:color="auto"/>
            <w:right w:val="none" w:sz="0" w:space="0" w:color="auto"/>
          </w:divBdr>
        </w:div>
        <w:div w:id="1231967882">
          <w:marLeft w:val="0"/>
          <w:marRight w:val="0"/>
          <w:marTop w:val="0"/>
          <w:marBottom w:val="0"/>
          <w:divBdr>
            <w:top w:val="none" w:sz="0" w:space="0" w:color="auto"/>
            <w:left w:val="none" w:sz="0" w:space="0" w:color="auto"/>
            <w:bottom w:val="none" w:sz="0" w:space="0" w:color="auto"/>
            <w:right w:val="none" w:sz="0" w:space="0" w:color="auto"/>
          </w:divBdr>
        </w:div>
        <w:div w:id="1450128195">
          <w:marLeft w:val="0"/>
          <w:marRight w:val="0"/>
          <w:marTop w:val="0"/>
          <w:marBottom w:val="0"/>
          <w:divBdr>
            <w:top w:val="none" w:sz="0" w:space="0" w:color="auto"/>
            <w:left w:val="none" w:sz="0" w:space="0" w:color="auto"/>
            <w:bottom w:val="none" w:sz="0" w:space="0" w:color="auto"/>
            <w:right w:val="none" w:sz="0" w:space="0" w:color="auto"/>
          </w:divBdr>
        </w:div>
      </w:divsChild>
    </w:div>
    <w:div w:id="943537919">
      <w:bodyDiv w:val="1"/>
      <w:marLeft w:val="0"/>
      <w:marRight w:val="0"/>
      <w:marTop w:val="0"/>
      <w:marBottom w:val="0"/>
      <w:divBdr>
        <w:top w:val="none" w:sz="0" w:space="0" w:color="auto"/>
        <w:left w:val="none" w:sz="0" w:space="0" w:color="auto"/>
        <w:bottom w:val="none" w:sz="0" w:space="0" w:color="auto"/>
        <w:right w:val="none" w:sz="0" w:space="0" w:color="auto"/>
      </w:divBdr>
      <w:divsChild>
        <w:div w:id="1273243582">
          <w:marLeft w:val="0"/>
          <w:marRight w:val="0"/>
          <w:marTop w:val="0"/>
          <w:marBottom w:val="0"/>
          <w:divBdr>
            <w:top w:val="none" w:sz="0" w:space="0" w:color="auto"/>
            <w:left w:val="none" w:sz="0" w:space="0" w:color="auto"/>
            <w:bottom w:val="none" w:sz="0" w:space="0" w:color="auto"/>
            <w:right w:val="none" w:sz="0" w:space="0" w:color="auto"/>
          </w:divBdr>
        </w:div>
        <w:div w:id="1821118730">
          <w:marLeft w:val="0"/>
          <w:marRight w:val="0"/>
          <w:marTop w:val="0"/>
          <w:marBottom w:val="0"/>
          <w:divBdr>
            <w:top w:val="none" w:sz="0" w:space="0" w:color="auto"/>
            <w:left w:val="none" w:sz="0" w:space="0" w:color="auto"/>
            <w:bottom w:val="none" w:sz="0" w:space="0" w:color="auto"/>
            <w:right w:val="none" w:sz="0" w:space="0" w:color="auto"/>
          </w:divBdr>
        </w:div>
        <w:div w:id="1877888892">
          <w:marLeft w:val="0"/>
          <w:marRight w:val="0"/>
          <w:marTop w:val="0"/>
          <w:marBottom w:val="0"/>
          <w:divBdr>
            <w:top w:val="none" w:sz="0" w:space="0" w:color="auto"/>
            <w:left w:val="none" w:sz="0" w:space="0" w:color="auto"/>
            <w:bottom w:val="none" w:sz="0" w:space="0" w:color="auto"/>
            <w:right w:val="none" w:sz="0" w:space="0" w:color="auto"/>
          </w:divBdr>
        </w:div>
        <w:div w:id="2142377924">
          <w:marLeft w:val="0"/>
          <w:marRight w:val="0"/>
          <w:marTop w:val="0"/>
          <w:marBottom w:val="0"/>
          <w:divBdr>
            <w:top w:val="none" w:sz="0" w:space="0" w:color="auto"/>
            <w:left w:val="none" w:sz="0" w:space="0" w:color="auto"/>
            <w:bottom w:val="none" w:sz="0" w:space="0" w:color="auto"/>
            <w:right w:val="none" w:sz="0" w:space="0" w:color="auto"/>
          </w:divBdr>
        </w:div>
      </w:divsChild>
    </w:div>
    <w:div w:id="943920026">
      <w:bodyDiv w:val="1"/>
      <w:marLeft w:val="0"/>
      <w:marRight w:val="0"/>
      <w:marTop w:val="0"/>
      <w:marBottom w:val="0"/>
      <w:divBdr>
        <w:top w:val="none" w:sz="0" w:space="0" w:color="auto"/>
        <w:left w:val="none" w:sz="0" w:space="0" w:color="auto"/>
        <w:bottom w:val="none" w:sz="0" w:space="0" w:color="auto"/>
        <w:right w:val="none" w:sz="0" w:space="0" w:color="auto"/>
      </w:divBdr>
      <w:divsChild>
        <w:div w:id="601687852">
          <w:marLeft w:val="0"/>
          <w:marRight w:val="0"/>
          <w:marTop w:val="0"/>
          <w:marBottom w:val="0"/>
          <w:divBdr>
            <w:top w:val="none" w:sz="0" w:space="0" w:color="auto"/>
            <w:left w:val="none" w:sz="0" w:space="0" w:color="auto"/>
            <w:bottom w:val="none" w:sz="0" w:space="0" w:color="auto"/>
            <w:right w:val="none" w:sz="0" w:space="0" w:color="auto"/>
          </w:divBdr>
        </w:div>
        <w:div w:id="736586786">
          <w:marLeft w:val="0"/>
          <w:marRight w:val="0"/>
          <w:marTop w:val="0"/>
          <w:marBottom w:val="0"/>
          <w:divBdr>
            <w:top w:val="none" w:sz="0" w:space="0" w:color="auto"/>
            <w:left w:val="none" w:sz="0" w:space="0" w:color="auto"/>
            <w:bottom w:val="none" w:sz="0" w:space="0" w:color="auto"/>
            <w:right w:val="none" w:sz="0" w:space="0" w:color="auto"/>
          </w:divBdr>
        </w:div>
        <w:div w:id="1242136117">
          <w:marLeft w:val="0"/>
          <w:marRight w:val="0"/>
          <w:marTop w:val="0"/>
          <w:marBottom w:val="0"/>
          <w:divBdr>
            <w:top w:val="none" w:sz="0" w:space="0" w:color="auto"/>
            <w:left w:val="none" w:sz="0" w:space="0" w:color="auto"/>
            <w:bottom w:val="none" w:sz="0" w:space="0" w:color="auto"/>
            <w:right w:val="none" w:sz="0" w:space="0" w:color="auto"/>
          </w:divBdr>
        </w:div>
        <w:div w:id="1336297615">
          <w:marLeft w:val="0"/>
          <w:marRight w:val="0"/>
          <w:marTop w:val="0"/>
          <w:marBottom w:val="0"/>
          <w:divBdr>
            <w:top w:val="none" w:sz="0" w:space="0" w:color="auto"/>
            <w:left w:val="none" w:sz="0" w:space="0" w:color="auto"/>
            <w:bottom w:val="none" w:sz="0" w:space="0" w:color="auto"/>
            <w:right w:val="none" w:sz="0" w:space="0" w:color="auto"/>
          </w:divBdr>
        </w:div>
      </w:divsChild>
    </w:div>
    <w:div w:id="945304600">
      <w:bodyDiv w:val="1"/>
      <w:marLeft w:val="0"/>
      <w:marRight w:val="0"/>
      <w:marTop w:val="0"/>
      <w:marBottom w:val="0"/>
      <w:divBdr>
        <w:top w:val="none" w:sz="0" w:space="0" w:color="auto"/>
        <w:left w:val="none" w:sz="0" w:space="0" w:color="auto"/>
        <w:bottom w:val="none" w:sz="0" w:space="0" w:color="auto"/>
        <w:right w:val="none" w:sz="0" w:space="0" w:color="auto"/>
      </w:divBdr>
      <w:divsChild>
        <w:div w:id="295575634">
          <w:marLeft w:val="0"/>
          <w:marRight w:val="0"/>
          <w:marTop w:val="0"/>
          <w:marBottom w:val="0"/>
          <w:divBdr>
            <w:top w:val="none" w:sz="0" w:space="0" w:color="auto"/>
            <w:left w:val="none" w:sz="0" w:space="0" w:color="auto"/>
            <w:bottom w:val="none" w:sz="0" w:space="0" w:color="auto"/>
            <w:right w:val="none" w:sz="0" w:space="0" w:color="auto"/>
          </w:divBdr>
        </w:div>
        <w:div w:id="346030245">
          <w:marLeft w:val="0"/>
          <w:marRight w:val="0"/>
          <w:marTop w:val="0"/>
          <w:marBottom w:val="0"/>
          <w:divBdr>
            <w:top w:val="none" w:sz="0" w:space="0" w:color="auto"/>
            <w:left w:val="none" w:sz="0" w:space="0" w:color="auto"/>
            <w:bottom w:val="none" w:sz="0" w:space="0" w:color="auto"/>
            <w:right w:val="none" w:sz="0" w:space="0" w:color="auto"/>
          </w:divBdr>
        </w:div>
        <w:div w:id="881092638">
          <w:marLeft w:val="0"/>
          <w:marRight w:val="0"/>
          <w:marTop w:val="0"/>
          <w:marBottom w:val="0"/>
          <w:divBdr>
            <w:top w:val="none" w:sz="0" w:space="0" w:color="auto"/>
            <w:left w:val="none" w:sz="0" w:space="0" w:color="auto"/>
            <w:bottom w:val="none" w:sz="0" w:space="0" w:color="auto"/>
            <w:right w:val="none" w:sz="0" w:space="0" w:color="auto"/>
          </w:divBdr>
        </w:div>
        <w:div w:id="1948341669">
          <w:marLeft w:val="0"/>
          <w:marRight w:val="0"/>
          <w:marTop w:val="0"/>
          <w:marBottom w:val="0"/>
          <w:divBdr>
            <w:top w:val="none" w:sz="0" w:space="0" w:color="auto"/>
            <w:left w:val="none" w:sz="0" w:space="0" w:color="auto"/>
            <w:bottom w:val="none" w:sz="0" w:space="0" w:color="auto"/>
            <w:right w:val="none" w:sz="0" w:space="0" w:color="auto"/>
          </w:divBdr>
        </w:div>
      </w:divsChild>
    </w:div>
    <w:div w:id="946238170">
      <w:bodyDiv w:val="1"/>
      <w:marLeft w:val="0"/>
      <w:marRight w:val="0"/>
      <w:marTop w:val="0"/>
      <w:marBottom w:val="0"/>
      <w:divBdr>
        <w:top w:val="none" w:sz="0" w:space="0" w:color="auto"/>
        <w:left w:val="none" w:sz="0" w:space="0" w:color="auto"/>
        <w:bottom w:val="none" w:sz="0" w:space="0" w:color="auto"/>
        <w:right w:val="none" w:sz="0" w:space="0" w:color="auto"/>
      </w:divBdr>
      <w:divsChild>
        <w:div w:id="250163939">
          <w:marLeft w:val="0"/>
          <w:marRight w:val="0"/>
          <w:marTop w:val="0"/>
          <w:marBottom w:val="0"/>
          <w:divBdr>
            <w:top w:val="none" w:sz="0" w:space="0" w:color="auto"/>
            <w:left w:val="none" w:sz="0" w:space="0" w:color="auto"/>
            <w:bottom w:val="none" w:sz="0" w:space="0" w:color="auto"/>
            <w:right w:val="none" w:sz="0" w:space="0" w:color="auto"/>
          </w:divBdr>
        </w:div>
        <w:div w:id="1672835776">
          <w:marLeft w:val="0"/>
          <w:marRight w:val="0"/>
          <w:marTop w:val="0"/>
          <w:marBottom w:val="0"/>
          <w:divBdr>
            <w:top w:val="none" w:sz="0" w:space="0" w:color="auto"/>
            <w:left w:val="none" w:sz="0" w:space="0" w:color="auto"/>
            <w:bottom w:val="none" w:sz="0" w:space="0" w:color="auto"/>
            <w:right w:val="none" w:sz="0" w:space="0" w:color="auto"/>
          </w:divBdr>
        </w:div>
        <w:div w:id="2024166844">
          <w:marLeft w:val="0"/>
          <w:marRight w:val="0"/>
          <w:marTop w:val="0"/>
          <w:marBottom w:val="0"/>
          <w:divBdr>
            <w:top w:val="none" w:sz="0" w:space="0" w:color="auto"/>
            <w:left w:val="none" w:sz="0" w:space="0" w:color="auto"/>
            <w:bottom w:val="none" w:sz="0" w:space="0" w:color="auto"/>
            <w:right w:val="none" w:sz="0" w:space="0" w:color="auto"/>
          </w:divBdr>
        </w:div>
        <w:div w:id="2039697625">
          <w:marLeft w:val="0"/>
          <w:marRight w:val="0"/>
          <w:marTop w:val="0"/>
          <w:marBottom w:val="0"/>
          <w:divBdr>
            <w:top w:val="none" w:sz="0" w:space="0" w:color="auto"/>
            <w:left w:val="none" w:sz="0" w:space="0" w:color="auto"/>
            <w:bottom w:val="none" w:sz="0" w:space="0" w:color="auto"/>
            <w:right w:val="none" w:sz="0" w:space="0" w:color="auto"/>
          </w:divBdr>
        </w:div>
      </w:divsChild>
    </w:div>
    <w:div w:id="951472817">
      <w:bodyDiv w:val="1"/>
      <w:marLeft w:val="0"/>
      <w:marRight w:val="0"/>
      <w:marTop w:val="0"/>
      <w:marBottom w:val="0"/>
      <w:divBdr>
        <w:top w:val="none" w:sz="0" w:space="0" w:color="auto"/>
        <w:left w:val="none" w:sz="0" w:space="0" w:color="auto"/>
        <w:bottom w:val="none" w:sz="0" w:space="0" w:color="auto"/>
        <w:right w:val="none" w:sz="0" w:space="0" w:color="auto"/>
      </w:divBdr>
      <w:divsChild>
        <w:div w:id="938561828">
          <w:marLeft w:val="0"/>
          <w:marRight w:val="0"/>
          <w:marTop w:val="0"/>
          <w:marBottom w:val="0"/>
          <w:divBdr>
            <w:top w:val="none" w:sz="0" w:space="0" w:color="auto"/>
            <w:left w:val="none" w:sz="0" w:space="0" w:color="auto"/>
            <w:bottom w:val="none" w:sz="0" w:space="0" w:color="auto"/>
            <w:right w:val="none" w:sz="0" w:space="0" w:color="auto"/>
          </w:divBdr>
        </w:div>
        <w:div w:id="1114321869">
          <w:marLeft w:val="0"/>
          <w:marRight w:val="0"/>
          <w:marTop w:val="0"/>
          <w:marBottom w:val="0"/>
          <w:divBdr>
            <w:top w:val="none" w:sz="0" w:space="0" w:color="auto"/>
            <w:left w:val="none" w:sz="0" w:space="0" w:color="auto"/>
            <w:bottom w:val="none" w:sz="0" w:space="0" w:color="auto"/>
            <w:right w:val="none" w:sz="0" w:space="0" w:color="auto"/>
          </w:divBdr>
        </w:div>
        <w:div w:id="1143889364">
          <w:marLeft w:val="0"/>
          <w:marRight w:val="0"/>
          <w:marTop w:val="0"/>
          <w:marBottom w:val="0"/>
          <w:divBdr>
            <w:top w:val="none" w:sz="0" w:space="0" w:color="auto"/>
            <w:left w:val="none" w:sz="0" w:space="0" w:color="auto"/>
            <w:bottom w:val="none" w:sz="0" w:space="0" w:color="auto"/>
            <w:right w:val="none" w:sz="0" w:space="0" w:color="auto"/>
          </w:divBdr>
        </w:div>
        <w:div w:id="1709918156">
          <w:marLeft w:val="0"/>
          <w:marRight w:val="0"/>
          <w:marTop w:val="0"/>
          <w:marBottom w:val="0"/>
          <w:divBdr>
            <w:top w:val="none" w:sz="0" w:space="0" w:color="auto"/>
            <w:left w:val="none" w:sz="0" w:space="0" w:color="auto"/>
            <w:bottom w:val="none" w:sz="0" w:space="0" w:color="auto"/>
            <w:right w:val="none" w:sz="0" w:space="0" w:color="auto"/>
          </w:divBdr>
        </w:div>
      </w:divsChild>
    </w:div>
    <w:div w:id="952400496">
      <w:bodyDiv w:val="1"/>
      <w:marLeft w:val="0"/>
      <w:marRight w:val="0"/>
      <w:marTop w:val="0"/>
      <w:marBottom w:val="0"/>
      <w:divBdr>
        <w:top w:val="none" w:sz="0" w:space="0" w:color="auto"/>
        <w:left w:val="none" w:sz="0" w:space="0" w:color="auto"/>
        <w:bottom w:val="none" w:sz="0" w:space="0" w:color="auto"/>
        <w:right w:val="none" w:sz="0" w:space="0" w:color="auto"/>
      </w:divBdr>
      <w:divsChild>
        <w:div w:id="1443107036">
          <w:marLeft w:val="0"/>
          <w:marRight w:val="0"/>
          <w:marTop w:val="0"/>
          <w:marBottom w:val="0"/>
          <w:divBdr>
            <w:top w:val="none" w:sz="0" w:space="0" w:color="auto"/>
            <w:left w:val="none" w:sz="0" w:space="0" w:color="auto"/>
            <w:bottom w:val="none" w:sz="0" w:space="0" w:color="auto"/>
            <w:right w:val="none" w:sz="0" w:space="0" w:color="auto"/>
          </w:divBdr>
        </w:div>
        <w:div w:id="1491478306">
          <w:marLeft w:val="0"/>
          <w:marRight w:val="0"/>
          <w:marTop w:val="0"/>
          <w:marBottom w:val="0"/>
          <w:divBdr>
            <w:top w:val="none" w:sz="0" w:space="0" w:color="auto"/>
            <w:left w:val="none" w:sz="0" w:space="0" w:color="auto"/>
            <w:bottom w:val="none" w:sz="0" w:space="0" w:color="auto"/>
            <w:right w:val="none" w:sz="0" w:space="0" w:color="auto"/>
          </w:divBdr>
        </w:div>
        <w:div w:id="2112042623">
          <w:marLeft w:val="0"/>
          <w:marRight w:val="0"/>
          <w:marTop w:val="0"/>
          <w:marBottom w:val="0"/>
          <w:divBdr>
            <w:top w:val="none" w:sz="0" w:space="0" w:color="auto"/>
            <w:left w:val="none" w:sz="0" w:space="0" w:color="auto"/>
            <w:bottom w:val="none" w:sz="0" w:space="0" w:color="auto"/>
            <w:right w:val="none" w:sz="0" w:space="0" w:color="auto"/>
          </w:divBdr>
        </w:div>
        <w:div w:id="2129543794">
          <w:marLeft w:val="0"/>
          <w:marRight w:val="0"/>
          <w:marTop w:val="0"/>
          <w:marBottom w:val="0"/>
          <w:divBdr>
            <w:top w:val="none" w:sz="0" w:space="0" w:color="auto"/>
            <w:left w:val="none" w:sz="0" w:space="0" w:color="auto"/>
            <w:bottom w:val="none" w:sz="0" w:space="0" w:color="auto"/>
            <w:right w:val="none" w:sz="0" w:space="0" w:color="auto"/>
          </w:divBdr>
        </w:div>
      </w:divsChild>
    </w:div>
    <w:div w:id="952595529">
      <w:bodyDiv w:val="1"/>
      <w:marLeft w:val="0"/>
      <w:marRight w:val="0"/>
      <w:marTop w:val="0"/>
      <w:marBottom w:val="0"/>
      <w:divBdr>
        <w:top w:val="none" w:sz="0" w:space="0" w:color="auto"/>
        <w:left w:val="none" w:sz="0" w:space="0" w:color="auto"/>
        <w:bottom w:val="none" w:sz="0" w:space="0" w:color="auto"/>
        <w:right w:val="none" w:sz="0" w:space="0" w:color="auto"/>
      </w:divBdr>
      <w:divsChild>
        <w:div w:id="1240140966">
          <w:marLeft w:val="0"/>
          <w:marRight w:val="0"/>
          <w:marTop w:val="0"/>
          <w:marBottom w:val="0"/>
          <w:divBdr>
            <w:top w:val="none" w:sz="0" w:space="0" w:color="auto"/>
            <w:left w:val="none" w:sz="0" w:space="0" w:color="auto"/>
            <w:bottom w:val="none" w:sz="0" w:space="0" w:color="auto"/>
            <w:right w:val="none" w:sz="0" w:space="0" w:color="auto"/>
          </w:divBdr>
        </w:div>
        <w:div w:id="1250701348">
          <w:marLeft w:val="0"/>
          <w:marRight w:val="0"/>
          <w:marTop w:val="0"/>
          <w:marBottom w:val="0"/>
          <w:divBdr>
            <w:top w:val="none" w:sz="0" w:space="0" w:color="auto"/>
            <w:left w:val="none" w:sz="0" w:space="0" w:color="auto"/>
            <w:bottom w:val="none" w:sz="0" w:space="0" w:color="auto"/>
            <w:right w:val="none" w:sz="0" w:space="0" w:color="auto"/>
          </w:divBdr>
        </w:div>
        <w:div w:id="1415083477">
          <w:marLeft w:val="0"/>
          <w:marRight w:val="0"/>
          <w:marTop w:val="0"/>
          <w:marBottom w:val="0"/>
          <w:divBdr>
            <w:top w:val="none" w:sz="0" w:space="0" w:color="auto"/>
            <w:left w:val="none" w:sz="0" w:space="0" w:color="auto"/>
            <w:bottom w:val="none" w:sz="0" w:space="0" w:color="auto"/>
            <w:right w:val="none" w:sz="0" w:space="0" w:color="auto"/>
          </w:divBdr>
        </w:div>
        <w:div w:id="1784809587">
          <w:marLeft w:val="0"/>
          <w:marRight w:val="0"/>
          <w:marTop w:val="0"/>
          <w:marBottom w:val="0"/>
          <w:divBdr>
            <w:top w:val="none" w:sz="0" w:space="0" w:color="auto"/>
            <w:left w:val="none" w:sz="0" w:space="0" w:color="auto"/>
            <w:bottom w:val="none" w:sz="0" w:space="0" w:color="auto"/>
            <w:right w:val="none" w:sz="0" w:space="0" w:color="auto"/>
          </w:divBdr>
        </w:div>
      </w:divsChild>
    </w:div>
    <w:div w:id="952781730">
      <w:bodyDiv w:val="1"/>
      <w:marLeft w:val="0"/>
      <w:marRight w:val="0"/>
      <w:marTop w:val="0"/>
      <w:marBottom w:val="0"/>
      <w:divBdr>
        <w:top w:val="none" w:sz="0" w:space="0" w:color="auto"/>
        <w:left w:val="none" w:sz="0" w:space="0" w:color="auto"/>
        <w:bottom w:val="none" w:sz="0" w:space="0" w:color="auto"/>
        <w:right w:val="none" w:sz="0" w:space="0" w:color="auto"/>
      </w:divBdr>
      <w:divsChild>
        <w:div w:id="354114851">
          <w:marLeft w:val="0"/>
          <w:marRight w:val="0"/>
          <w:marTop w:val="0"/>
          <w:marBottom w:val="0"/>
          <w:divBdr>
            <w:top w:val="none" w:sz="0" w:space="0" w:color="auto"/>
            <w:left w:val="none" w:sz="0" w:space="0" w:color="auto"/>
            <w:bottom w:val="none" w:sz="0" w:space="0" w:color="auto"/>
            <w:right w:val="none" w:sz="0" w:space="0" w:color="auto"/>
          </w:divBdr>
        </w:div>
        <w:div w:id="938945694">
          <w:marLeft w:val="0"/>
          <w:marRight w:val="0"/>
          <w:marTop w:val="0"/>
          <w:marBottom w:val="0"/>
          <w:divBdr>
            <w:top w:val="none" w:sz="0" w:space="0" w:color="auto"/>
            <w:left w:val="none" w:sz="0" w:space="0" w:color="auto"/>
            <w:bottom w:val="none" w:sz="0" w:space="0" w:color="auto"/>
            <w:right w:val="none" w:sz="0" w:space="0" w:color="auto"/>
          </w:divBdr>
        </w:div>
        <w:div w:id="1663268192">
          <w:marLeft w:val="0"/>
          <w:marRight w:val="0"/>
          <w:marTop w:val="0"/>
          <w:marBottom w:val="0"/>
          <w:divBdr>
            <w:top w:val="none" w:sz="0" w:space="0" w:color="auto"/>
            <w:left w:val="none" w:sz="0" w:space="0" w:color="auto"/>
            <w:bottom w:val="none" w:sz="0" w:space="0" w:color="auto"/>
            <w:right w:val="none" w:sz="0" w:space="0" w:color="auto"/>
          </w:divBdr>
        </w:div>
        <w:div w:id="1958562303">
          <w:marLeft w:val="0"/>
          <w:marRight w:val="0"/>
          <w:marTop w:val="0"/>
          <w:marBottom w:val="0"/>
          <w:divBdr>
            <w:top w:val="none" w:sz="0" w:space="0" w:color="auto"/>
            <w:left w:val="none" w:sz="0" w:space="0" w:color="auto"/>
            <w:bottom w:val="none" w:sz="0" w:space="0" w:color="auto"/>
            <w:right w:val="none" w:sz="0" w:space="0" w:color="auto"/>
          </w:divBdr>
        </w:div>
      </w:divsChild>
    </w:div>
    <w:div w:id="953487344">
      <w:bodyDiv w:val="1"/>
      <w:marLeft w:val="0"/>
      <w:marRight w:val="0"/>
      <w:marTop w:val="0"/>
      <w:marBottom w:val="0"/>
      <w:divBdr>
        <w:top w:val="none" w:sz="0" w:space="0" w:color="auto"/>
        <w:left w:val="none" w:sz="0" w:space="0" w:color="auto"/>
        <w:bottom w:val="none" w:sz="0" w:space="0" w:color="auto"/>
        <w:right w:val="none" w:sz="0" w:space="0" w:color="auto"/>
      </w:divBdr>
      <w:divsChild>
        <w:div w:id="97870282">
          <w:marLeft w:val="0"/>
          <w:marRight w:val="0"/>
          <w:marTop w:val="0"/>
          <w:marBottom w:val="0"/>
          <w:divBdr>
            <w:top w:val="none" w:sz="0" w:space="0" w:color="auto"/>
            <w:left w:val="none" w:sz="0" w:space="0" w:color="auto"/>
            <w:bottom w:val="none" w:sz="0" w:space="0" w:color="auto"/>
            <w:right w:val="none" w:sz="0" w:space="0" w:color="auto"/>
          </w:divBdr>
        </w:div>
        <w:div w:id="301007785">
          <w:marLeft w:val="0"/>
          <w:marRight w:val="0"/>
          <w:marTop w:val="0"/>
          <w:marBottom w:val="0"/>
          <w:divBdr>
            <w:top w:val="none" w:sz="0" w:space="0" w:color="auto"/>
            <w:left w:val="none" w:sz="0" w:space="0" w:color="auto"/>
            <w:bottom w:val="none" w:sz="0" w:space="0" w:color="auto"/>
            <w:right w:val="none" w:sz="0" w:space="0" w:color="auto"/>
          </w:divBdr>
        </w:div>
        <w:div w:id="1293173532">
          <w:marLeft w:val="0"/>
          <w:marRight w:val="0"/>
          <w:marTop w:val="0"/>
          <w:marBottom w:val="0"/>
          <w:divBdr>
            <w:top w:val="none" w:sz="0" w:space="0" w:color="auto"/>
            <w:left w:val="none" w:sz="0" w:space="0" w:color="auto"/>
            <w:bottom w:val="none" w:sz="0" w:space="0" w:color="auto"/>
            <w:right w:val="none" w:sz="0" w:space="0" w:color="auto"/>
          </w:divBdr>
        </w:div>
        <w:div w:id="1872647941">
          <w:marLeft w:val="0"/>
          <w:marRight w:val="0"/>
          <w:marTop w:val="0"/>
          <w:marBottom w:val="0"/>
          <w:divBdr>
            <w:top w:val="none" w:sz="0" w:space="0" w:color="auto"/>
            <w:left w:val="none" w:sz="0" w:space="0" w:color="auto"/>
            <w:bottom w:val="none" w:sz="0" w:space="0" w:color="auto"/>
            <w:right w:val="none" w:sz="0" w:space="0" w:color="auto"/>
          </w:divBdr>
        </w:div>
      </w:divsChild>
    </w:div>
    <w:div w:id="954337305">
      <w:bodyDiv w:val="1"/>
      <w:marLeft w:val="0"/>
      <w:marRight w:val="0"/>
      <w:marTop w:val="0"/>
      <w:marBottom w:val="0"/>
      <w:divBdr>
        <w:top w:val="none" w:sz="0" w:space="0" w:color="auto"/>
        <w:left w:val="none" w:sz="0" w:space="0" w:color="auto"/>
        <w:bottom w:val="none" w:sz="0" w:space="0" w:color="auto"/>
        <w:right w:val="none" w:sz="0" w:space="0" w:color="auto"/>
      </w:divBdr>
      <w:divsChild>
        <w:div w:id="262147488">
          <w:marLeft w:val="0"/>
          <w:marRight w:val="0"/>
          <w:marTop w:val="0"/>
          <w:marBottom w:val="0"/>
          <w:divBdr>
            <w:top w:val="none" w:sz="0" w:space="0" w:color="auto"/>
            <w:left w:val="none" w:sz="0" w:space="0" w:color="auto"/>
            <w:bottom w:val="none" w:sz="0" w:space="0" w:color="auto"/>
            <w:right w:val="none" w:sz="0" w:space="0" w:color="auto"/>
          </w:divBdr>
        </w:div>
        <w:div w:id="1363818888">
          <w:marLeft w:val="0"/>
          <w:marRight w:val="0"/>
          <w:marTop w:val="0"/>
          <w:marBottom w:val="0"/>
          <w:divBdr>
            <w:top w:val="none" w:sz="0" w:space="0" w:color="auto"/>
            <w:left w:val="none" w:sz="0" w:space="0" w:color="auto"/>
            <w:bottom w:val="none" w:sz="0" w:space="0" w:color="auto"/>
            <w:right w:val="none" w:sz="0" w:space="0" w:color="auto"/>
          </w:divBdr>
        </w:div>
        <w:div w:id="1720015060">
          <w:marLeft w:val="0"/>
          <w:marRight w:val="0"/>
          <w:marTop w:val="0"/>
          <w:marBottom w:val="0"/>
          <w:divBdr>
            <w:top w:val="none" w:sz="0" w:space="0" w:color="auto"/>
            <w:left w:val="none" w:sz="0" w:space="0" w:color="auto"/>
            <w:bottom w:val="none" w:sz="0" w:space="0" w:color="auto"/>
            <w:right w:val="none" w:sz="0" w:space="0" w:color="auto"/>
          </w:divBdr>
        </w:div>
        <w:div w:id="1824857662">
          <w:marLeft w:val="0"/>
          <w:marRight w:val="0"/>
          <w:marTop w:val="0"/>
          <w:marBottom w:val="0"/>
          <w:divBdr>
            <w:top w:val="none" w:sz="0" w:space="0" w:color="auto"/>
            <w:left w:val="none" w:sz="0" w:space="0" w:color="auto"/>
            <w:bottom w:val="none" w:sz="0" w:space="0" w:color="auto"/>
            <w:right w:val="none" w:sz="0" w:space="0" w:color="auto"/>
          </w:divBdr>
        </w:div>
      </w:divsChild>
    </w:div>
    <w:div w:id="954560264">
      <w:bodyDiv w:val="1"/>
      <w:marLeft w:val="0"/>
      <w:marRight w:val="0"/>
      <w:marTop w:val="0"/>
      <w:marBottom w:val="0"/>
      <w:divBdr>
        <w:top w:val="none" w:sz="0" w:space="0" w:color="auto"/>
        <w:left w:val="none" w:sz="0" w:space="0" w:color="auto"/>
        <w:bottom w:val="none" w:sz="0" w:space="0" w:color="auto"/>
        <w:right w:val="none" w:sz="0" w:space="0" w:color="auto"/>
      </w:divBdr>
      <w:divsChild>
        <w:div w:id="22945325">
          <w:marLeft w:val="0"/>
          <w:marRight w:val="0"/>
          <w:marTop w:val="0"/>
          <w:marBottom w:val="0"/>
          <w:divBdr>
            <w:top w:val="none" w:sz="0" w:space="0" w:color="auto"/>
            <w:left w:val="none" w:sz="0" w:space="0" w:color="auto"/>
            <w:bottom w:val="none" w:sz="0" w:space="0" w:color="auto"/>
            <w:right w:val="none" w:sz="0" w:space="0" w:color="auto"/>
          </w:divBdr>
        </w:div>
        <w:div w:id="788551877">
          <w:marLeft w:val="0"/>
          <w:marRight w:val="0"/>
          <w:marTop w:val="0"/>
          <w:marBottom w:val="0"/>
          <w:divBdr>
            <w:top w:val="none" w:sz="0" w:space="0" w:color="auto"/>
            <w:left w:val="none" w:sz="0" w:space="0" w:color="auto"/>
            <w:bottom w:val="none" w:sz="0" w:space="0" w:color="auto"/>
            <w:right w:val="none" w:sz="0" w:space="0" w:color="auto"/>
          </w:divBdr>
        </w:div>
        <w:div w:id="1354958755">
          <w:marLeft w:val="0"/>
          <w:marRight w:val="0"/>
          <w:marTop w:val="0"/>
          <w:marBottom w:val="0"/>
          <w:divBdr>
            <w:top w:val="none" w:sz="0" w:space="0" w:color="auto"/>
            <w:left w:val="none" w:sz="0" w:space="0" w:color="auto"/>
            <w:bottom w:val="none" w:sz="0" w:space="0" w:color="auto"/>
            <w:right w:val="none" w:sz="0" w:space="0" w:color="auto"/>
          </w:divBdr>
        </w:div>
        <w:div w:id="1801267541">
          <w:marLeft w:val="0"/>
          <w:marRight w:val="0"/>
          <w:marTop w:val="0"/>
          <w:marBottom w:val="0"/>
          <w:divBdr>
            <w:top w:val="none" w:sz="0" w:space="0" w:color="auto"/>
            <w:left w:val="none" w:sz="0" w:space="0" w:color="auto"/>
            <w:bottom w:val="none" w:sz="0" w:space="0" w:color="auto"/>
            <w:right w:val="none" w:sz="0" w:space="0" w:color="auto"/>
          </w:divBdr>
        </w:div>
      </w:divsChild>
    </w:div>
    <w:div w:id="954563407">
      <w:bodyDiv w:val="1"/>
      <w:marLeft w:val="0"/>
      <w:marRight w:val="0"/>
      <w:marTop w:val="0"/>
      <w:marBottom w:val="0"/>
      <w:divBdr>
        <w:top w:val="none" w:sz="0" w:space="0" w:color="auto"/>
        <w:left w:val="none" w:sz="0" w:space="0" w:color="auto"/>
        <w:bottom w:val="none" w:sz="0" w:space="0" w:color="auto"/>
        <w:right w:val="none" w:sz="0" w:space="0" w:color="auto"/>
      </w:divBdr>
      <w:divsChild>
        <w:div w:id="726341063">
          <w:marLeft w:val="0"/>
          <w:marRight w:val="0"/>
          <w:marTop w:val="0"/>
          <w:marBottom w:val="0"/>
          <w:divBdr>
            <w:top w:val="none" w:sz="0" w:space="0" w:color="auto"/>
            <w:left w:val="none" w:sz="0" w:space="0" w:color="auto"/>
            <w:bottom w:val="none" w:sz="0" w:space="0" w:color="auto"/>
            <w:right w:val="none" w:sz="0" w:space="0" w:color="auto"/>
          </w:divBdr>
        </w:div>
        <w:div w:id="729771127">
          <w:marLeft w:val="0"/>
          <w:marRight w:val="0"/>
          <w:marTop w:val="0"/>
          <w:marBottom w:val="0"/>
          <w:divBdr>
            <w:top w:val="none" w:sz="0" w:space="0" w:color="auto"/>
            <w:left w:val="none" w:sz="0" w:space="0" w:color="auto"/>
            <w:bottom w:val="none" w:sz="0" w:space="0" w:color="auto"/>
            <w:right w:val="none" w:sz="0" w:space="0" w:color="auto"/>
          </w:divBdr>
        </w:div>
        <w:div w:id="1545871467">
          <w:marLeft w:val="0"/>
          <w:marRight w:val="0"/>
          <w:marTop w:val="0"/>
          <w:marBottom w:val="0"/>
          <w:divBdr>
            <w:top w:val="none" w:sz="0" w:space="0" w:color="auto"/>
            <w:left w:val="none" w:sz="0" w:space="0" w:color="auto"/>
            <w:bottom w:val="none" w:sz="0" w:space="0" w:color="auto"/>
            <w:right w:val="none" w:sz="0" w:space="0" w:color="auto"/>
          </w:divBdr>
        </w:div>
        <w:div w:id="1702778307">
          <w:marLeft w:val="0"/>
          <w:marRight w:val="0"/>
          <w:marTop w:val="0"/>
          <w:marBottom w:val="0"/>
          <w:divBdr>
            <w:top w:val="none" w:sz="0" w:space="0" w:color="auto"/>
            <w:left w:val="none" w:sz="0" w:space="0" w:color="auto"/>
            <w:bottom w:val="none" w:sz="0" w:space="0" w:color="auto"/>
            <w:right w:val="none" w:sz="0" w:space="0" w:color="auto"/>
          </w:divBdr>
        </w:div>
      </w:divsChild>
    </w:div>
    <w:div w:id="956252294">
      <w:bodyDiv w:val="1"/>
      <w:marLeft w:val="0"/>
      <w:marRight w:val="0"/>
      <w:marTop w:val="0"/>
      <w:marBottom w:val="0"/>
      <w:divBdr>
        <w:top w:val="none" w:sz="0" w:space="0" w:color="auto"/>
        <w:left w:val="none" w:sz="0" w:space="0" w:color="auto"/>
        <w:bottom w:val="none" w:sz="0" w:space="0" w:color="auto"/>
        <w:right w:val="none" w:sz="0" w:space="0" w:color="auto"/>
      </w:divBdr>
      <w:divsChild>
        <w:div w:id="972752925">
          <w:marLeft w:val="0"/>
          <w:marRight w:val="0"/>
          <w:marTop w:val="0"/>
          <w:marBottom w:val="0"/>
          <w:divBdr>
            <w:top w:val="none" w:sz="0" w:space="0" w:color="auto"/>
            <w:left w:val="none" w:sz="0" w:space="0" w:color="auto"/>
            <w:bottom w:val="none" w:sz="0" w:space="0" w:color="auto"/>
            <w:right w:val="none" w:sz="0" w:space="0" w:color="auto"/>
          </w:divBdr>
        </w:div>
        <w:div w:id="1488132990">
          <w:marLeft w:val="0"/>
          <w:marRight w:val="0"/>
          <w:marTop w:val="0"/>
          <w:marBottom w:val="0"/>
          <w:divBdr>
            <w:top w:val="none" w:sz="0" w:space="0" w:color="auto"/>
            <w:left w:val="none" w:sz="0" w:space="0" w:color="auto"/>
            <w:bottom w:val="none" w:sz="0" w:space="0" w:color="auto"/>
            <w:right w:val="none" w:sz="0" w:space="0" w:color="auto"/>
          </w:divBdr>
        </w:div>
        <w:div w:id="1489858645">
          <w:marLeft w:val="0"/>
          <w:marRight w:val="0"/>
          <w:marTop w:val="0"/>
          <w:marBottom w:val="0"/>
          <w:divBdr>
            <w:top w:val="none" w:sz="0" w:space="0" w:color="auto"/>
            <w:left w:val="none" w:sz="0" w:space="0" w:color="auto"/>
            <w:bottom w:val="none" w:sz="0" w:space="0" w:color="auto"/>
            <w:right w:val="none" w:sz="0" w:space="0" w:color="auto"/>
          </w:divBdr>
        </w:div>
        <w:div w:id="2109503232">
          <w:marLeft w:val="0"/>
          <w:marRight w:val="0"/>
          <w:marTop w:val="0"/>
          <w:marBottom w:val="0"/>
          <w:divBdr>
            <w:top w:val="none" w:sz="0" w:space="0" w:color="auto"/>
            <w:left w:val="none" w:sz="0" w:space="0" w:color="auto"/>
            <w:bottom w:val="none" w:sz="0" w:space="0" w:color="auto"/>
            <w:right w:val="none" w:sz="0" w:space="0" w:color="auto"/>
          </w:divBdr>
        </w:div>
      </w:divsChild>
    </w:div>
    <w:div w:id="957177151">
      <w:bodyDiv w:val="1"/>
      <w:marLeft w:val="0"/>
      <w:marRight w:val="0"/>
      <w:marTop w:val="0"/>
      <w:marBottom w:val="0"/>
      <w:divBdr>
        <w:top w:val="none" w:sz="0" w:space="0" w:color="auto"/>
        <w:left w:val="none" w:sz="0" w:space="0" w:color="auto"/>
        <w:bottom w:val="none" w:sz="0" w:space="0" w:color="auto"/>
        <w:right w:val="none" w:sz="0" w:space="0" w:color="auto"/>
      </w:divBdr>
      <w:divsChild>
        <w:div w:id="188108741">
          <w:marLeft w:val="0"/>
          <w:marRight w:val="0"/>
          <w:marTop w:val="0"/>
          <w:marBottom w:val="0"/>
          <w:divBdr>
            <w:top w:val="none" w:sz="0" w:space="0" w:color="auto"/>
            <w:left w:val="none" w:sz="0" w:space="0" w:color="auto"/>
            <w:bottom w:val="none" w:sz="0" w:space="0" w:color="auto"/>
            <w:right w:val="none" w:sz="0" w:space="0" w:color="auto"/>
          </w:divBdr>
        </w:div>
        <w:div w:id="724254130">
          <w:marLeft w:val="0"/>
          <w:marRight w:val="0"/>
          <w:marTop w:val="0"/>
          <w:marBottom w:val="0"/>
          <w:divBdr>
            <w:top w:val="none" w:sz="0" w:space="0" w:color="auto"/>
            <w:left w:val="none" w:sz="0" w:space="0" w:color="auto"/>
            <w:bottom w:val="none" w:sz="0" w:space="0" w:color="auto"/>
            <w:right w:val="none" w:sz="0" w:space="0" w:color="auto"/>
          </w:divBdr>
        </w:div>
        <w:div w:id="1724134528">
          <w:marLeft w:val="0"/>
          <w:marRight w:val="0"/>
          <w:marTop w:val="0"/>
          <w:marBottom w:val="0"/>
          <w:divBdr>
            <w:top w:val="none" w:sz="0" w:space="0" w:color="auto"/>
            <w:left w:val="none" w:sz="0" w:space="0" w:color="auto"/>
            <w:bottom w:val="none" w:sz="0" w:space="0" w:color="auto"/>
            <w:right w:val="none" w:sz="0" w:space="0" w:color="auto"/>
          </w:divBdr>
        </w:div>
        <w:div w:id="1811970665">
          <w:marLeft w:val="0"/>
          <w:marRight w:val="0"/>
          <w:marTop w:val="0"/>
          <w:marBottom w:val="0"/>
          <w:divBdr>
            <w:top w:val="none" w:sz="0" w:space="0" w:color="auto"/>
            <w:left w:val="none" w:sz="0" w:space="0" w:color="auto"/>
            <w:bottom w:val="none" w:sz="0" w:space="0" w:color="auto"/>
            <w:right w:val="none" w:sz="0" w:space="0" w:color="auto"/>
          </w:divBdr>
        </w:div>
      </w:divsChild>
    </w:div>
    <w:div w:id="958222293">
      <w:bodyDiv w:val="1"/>
      <w:marLeft w:val="0"/>
      <w:marRight w:val="0"/>
      <w:marTop w:val="0"/>
      <w:marBottom w:val="0"/>
      <w:divBdr>
        <w:top w:val="none" w:sz="0" w:space="0" w:color="auto"/>
        <w:left w:val="none" w:sz="0" w:space="0" w:color="auto"/>
        <w:bottom w:val="none" w:sz="0" w:space="0" w:color="auto"/>
        <w:right w:val="none" w:sz="0" w:space="0" w:color="auto"/>
      </w:divBdr>
      <w:divsChild>
        <w:div w:id="93324224">
          <w:marLeft w:val="0"/>
          <w:marRight w:val="0"/>
          <w:marTop w:val="0"/>
          <w:marBottom w:val="0"/>
          <w:divBdr>
            <w:top w:val="none" w:sz="0" w:space="0" w:color="auto"/>
            <w:left w:val="none" w:sz="0" w:space="0" w:color="auto"/>
            <w:bottom w:val="none" w:sz="0" w:space="0" w:color="auto"/>
            <w:right w:val="none" w:sz="0" w:space="0" w:color="auto"/>
          </w:divBdr>
        </w:div>
        <w:div w:id="1057240662">
          <w:marLeft w:val="0"/>
          <w:marRight w:val="0"/>
          <w:marTop w:val="0"/>
          <w:marBottom w:val="0"/>
          <w:divBdr>
            <w:top w:val="none" w:sz="0" w:space="0" w:color="auto"/>
            <w:left w:val="none" w:sz="0" w:space="0" w:color="auto"/>
            <w:bottom w:val="none" w:sz="0" w:space="0" w:color="auto"/>
            <w:right w:val="none" w:sz="0" w:space="0" w:color="auto"/>
          </w:divBdr>
        </w:div>
        <w:div w:id="1563297750">
          <w:marLeft w:val="0"/>
          <w:marRight w:val="0"/>
          <w:marTop w:val="0"/>
          <w:marBottom w:val="0"/>
          <w:divBdr>
            <w:top w:val="none" w:sz="0" w:space="0" w:color="auto"/>
            <w:left w:val="none" w:sz="0" w:space="0" w:color="auto"/>
            <w:bottom w:val="none" w:sz="0" w:space="0" w:color="auto"/>
            <w:right w:val="none" w:sz="0" w:space="0" w:color="auto"/>
          </w:divBdr>
        </w:div>
        <w:div w:id="1939752696">
          <w:marLeft w:val="0"/>
          <w:marRight w:val="0"/>
          <w:marTop w:val="0"/>
          <w:marBottom w:val="0"/>
          <w:divBdr>
            <w:top w:val="none" w:sz="0" w:space="0" w:color="auto"/>
            <w:left w:val="none" w:sz="0" w:space="0" w:color="auto"/>
            <w:bottom w:val="none" w:sz="0" w:space="0" w:color="auto"/>
            <w:right w:val="none" w:sz="0" w:space="0" w:color="auto"/>
          </w:divBdr>
        </w:div>
      </w:divsChild>
    </w:div>
    <w:div w:id="959723822">
      <w:bodyDiv w:val="1"/>
      <w:marLeft w:val="0"/>
      <w:marRight w:val="0"/>
      <w:marTop w:val="0"/>
      <w:marBottom w:val="0"/>
      <w:divBdr>
        <w:top w:val="none" w:sz="0" w:space="0" w:color="auto"/>
        <w:left w:val="none" w:sz="0" w:space="0" w:color="auto"/>
        <w:bottom w:val="none" w:sz="0" w:space="0" w:color="auto"/>
        <w:right w:val="none" w:sz="0" w:space="0" w:color="auto"/>
      </w:divBdr>
      <w:divsChild>
        <w:div w:id="605770744">
          <w:marLeft w:val="0"/>
          <w:marRight w:val="0"/>
          <w:marTop w:val="0"/>
          <w:marBottom w:val="0"/>
          <w:divBdr>
            <w:top w:val="none" w:sz="0" w:space="0" w:color="auto"/>
            <w:left w:val="none" w:sz="0" w:space="0" w:color="auto"/>
            <w:bottom w:val="none" w:sz="0" w:space="0" w:color="auto"/>
            <w:right w:val="none" w:sz="0" w:space="0" w:color="auto"/>
          </w:divBdr>
        </w:div>
        <w:div w:id="684863946">
          <w:marLeft w:val="0"/>
          <w:marRight w:val="0"/>
          <w:marTop w:val="0"/>
          <w:marBottom w:val="0"/>
          <w:divBdr>
            <w:top w:val="none" w:sz="0" w:space="0" w:color="auto"/>
            <w:left w:val="none" w:sz="0" w:space="0" w:color="auto"/>
            <w:bottom w:val="none" w:sz="0" w:space="0" w:color="auto"/>
            <w:right w:val="none" w:sz="0" w:space="0" w:color="auto"/>
          </w:divBdr>
        </w:div>
        <w:div w:id="1767075942">
          <w:marLeft w:val="0"/>
          <w:marRight w:val="0"/>
          <w:marTop w:val="0"/>
          <w:marBottom w:val="0"/>
          <w:divBdr>
            <w:top w:val="none" w:sz="0" w:space="0" w:color="auto"/>
            <w:left w:val="none" w:sz="0" w:space="0" w:color="auto"/>
            <w:bottom w:val="none" w:sz="0" w:space="0" w:color="auto"/>
            <w:right w:val="none" w:sz="0" w:space="0" w:color="auto"/>
          </w:divBdr>
        </w:div>
        <w:div w:id="2015716874">
          <w:marLeft w:val="0"/>
          <w:marRight w:val="0"/>
          <w:marTop w:val="0"/>
          <w:marBottom w:val="0"/>
          <w:divBdr>
            <w:top w:val="none" w:sz="0" w:space="0" w:color="auto"/>
            <w:left w:val="none" w:sz="0" w:space="0" w:color="auto"/>
            <w:bottom w:val="none" w:sz="0" w:space="0" w:color="auto"/>
            <w:right w:val="none" w:sz="0" w:space="0" w:color="auto"/>
          </w:divBdr>
        </w:div>
      </w:divsChild>
    </w:div>
    <w:div w:id="959871780">
      <w:bodyDiv w:val="1"/>
      <w:marLeft w:val="0"/>
      <w:marRight w:val="0"/>
      <w:marTop w:val="0"/>
      <w:marBottom w:val="0"/>
      <w:divBdr>
        <w:top w:val="none" w:sz="0" w:space="0" w:color="auto"/>
        <w:left w:val="none" w:sz="0" w:space="0" w:color="auto"/>
        <w:bottom w:val="none" w:sz="0" w:space="0" w:color="auto"/>
        <w:right w:val="none" w:sz="0" w:space="0" w:color="auto"/>
      </w:divBdr>
      <w:divsChild>
        <w:div w:id="139543301">
          <w:marLeft w:val="0"/>
          <w:marRight w:val="0"/>
          <w:marTop w:val="0"/>
          <w:marBottom w:val="0"/>
          <w:divBdr>
            <w:top w:val="none" w:sz="0" w:space="0" w:color="auto"/>
            <w:left w:val="none" w:sz="0" w:space="0" w:color="auto"/>
            <w:bottom w:val="none" w:sz="0" w:space="0" w:color="auto"/>
            <w:right w:val="none" w:sz="0" w:space="0" w:color="auto"/>
          </w:divBdr>
        </w:div>
        <w:div w:id="351499454">
          <w:marLeft w:val="0"/>
          <w:marRight w:val="0"/>
          <w:marTop w:val="0"/>
          <w:marBottom w:val="0"/>
          <w:divBdr>
            <w:top w:val="none" w:sz="0" w:space="0" w:color="auto"/>
            <w:left w:val="none" w:sz="0" w:space="0" w:color="auto"/>
            <w:bottom w:val="none" w:sz="0" w:space="0" w:color="auto"/>
            <w:right w:val="none" w:sz="0" w:space="0" w:color="auto"/>
          </w:divBdr>
        </w:div>
        <w:div w:id="504630624">
          <w:marLeft w:val="0"/>
          <w:marRight w:val="0"/>
          <w:marTop w:val="0"/>
          <w:marBottom w:val="0"/>
          <w:divBdr>
            <w:top w:val="none" w:sz="0" w:space="0" w:color="auto"/>
            <w:left w:val="none" w:sz="0" w:space="0" w:color="auto"/>
            <w:bottom w:val="none" w:sz="0" w:space="0" w:color="auto"/>
            <w:right w:val="none" w:sz="0" w:space="0" w:color="auto"/>
          </w:divBdr>
        </w:div>
        <w:div w:id="1287008769">
          <w:marLeft w:val="0"/>
          <w:marRight w:val="0"/>
          <w:marTop w:val="0"/>
          <w:marBottom w:val="0"/>
          <w:divBdr>
            <w:top w:val="none" w:sz="0" w:space="0" w:color="auto"/>
            <w:left w:val="none" w:sz="0" w:space="0" w:color="auto"/>
            <w:bottom w:val="none" w:sz="0" w:space="0" w:color="auto"/>
            <w:right w:val="none" w:sz="0" w:space="0" w:color="auto"/>
          </w:divBdr>
        </w:div>
      </w:divsChild>
    </w:div>
    <w:div w:id="960115413">
      <w:bodyDiv w:val="1"/>
      <w:marLeft w:val="0"/>
      <w:marRight w:val="0"/>
      <w:marTop w:val="0"/>
      <w:marBottom w:val="0"/>
      <w:divBdr>
        <w:top w:val="none" w:sz="0" w:space="0" w:color="auto"/>
        <w:left w:val="none" w:sz="0" w:space="0" w:color="auto"/>
        <w:bottom w:val="none" w:sz="0" w:space="0" w:color="auto"/>
        <w:right w:val="none" w:sz="0" w:space="0" w:color="auto"/>
      </w:divBdr>
      <w:divsChild>
        <w:div w:id="402222246">
          <w:marLeft w:val="0"/>
          <w:marRight w:val="0"/>
          <w:marTop w:val="0"/>
          <w:marBottom w:val="0"/>
          <w:divBdr>
            <w:top w:val="none" w:sz="0" w:space="0" w:color="auto"/>
            <w:left w:val="none" w:sz="0" w:space="0" w:color="auto"/>
            <w:bottom w:val="none" w:sz="0" w:space="0" w:color="auto"/>
            <w:right w:val="none" w:sz="0" w:space="0" w:color="auto"/>
          </w:divBdr>
        </w:div>
        <w:div w:id="1177771843">
          <w:marLeft w:val="0"/>
          <w:marRight w:val="0"/>
          <w:marTop w:val="0"/>
          <w:marBottom w:val="0"/>
          <w:divBdr>
            <w:top w:val="none" w:sz="0" w:space="0" w:color="auto"/>
            <w:left w:val="none" w:sz="0" w:space="0" w:color="auto"/>
            <w:bottom w:val="none" w:sz="0" w:space="0" w:color="auto"/>
            <w:right w:val="none" w:sz="0" w:space="0" w:color="auto"/>
          </w:divBdr>
        </w:div>
        <w:div w:id="1242955842">
          <w:marLeft w:val="0"/>
          <w:marRight w:val="0"/>
          <w:marTop w:val="0"/>
          <w:marBottom w:val="0"/>
          <w:divBdr>
            <w:top w:val="none" w:sz="0" w:space="0" w:color="auto"/>
            <w:left w:val="none" w:sz="0" w:space="0" w:color="auto"/>
            <w:bottom w:val="none" w:sz="0" w:space="0" w:color="auto"/>
            <w:right w:val="none" w:sz="0" w:space="0" w:color="auto"/>
          </w:divBdr>
        </w:div>
        <w:div w:id="1697777168">
          <w:marLeft w:val="0"/>
          <w:marRight w:val="0"/>
          <w:marTop w:val="0"/>
          <w:marBottom w:val="0"/>
          <w:divBdr>
            <w:top w:val="none" w:sz="0" w:space="0" w:color="auto"/>
            <w:left w:val="none" w:sz="0" w:space="0" w:color="auto"/>
            <w:bottom w:val="none" w:sz="0" w:space="0" w:color="auto"/>
            <w:right w:val="none" w:sz="0" w:space="0" w:color="auto"/>
          </w:divBdr>
        </w:div>
      </w:divsChild>
    </w:div>
    <w:div w:id="960116504">
      <w:bodyDiv w:val="1"/>
      <w:marLeft w:val="0"/>
      <w:marRight w:val="0"/>
      <w:marTop w:val="0"/>
      <w:marBottom w:val="0"/>
      <w:divBdr>
        <w:top w:val="none" w:sz="0" w:space="0" w:color="auto"/>
        <w:left w:val="none" w:sz="0" w:space="0" w:color="auto"/>
        <w:bottom w:val="none" w:sz="0" w:space="0" w:color="auto"/>
        <w:right w:val="none" w:sz="0" w:space="0" w:color="auto"/>
      </w:divBdr>
      <w:divsChild>
        <w:div w:id="7829276">
          <w:marLeft w:val="0"/>
          <w:marRight w:val="0"/>
          <w:marTop w:val="0"/>
          <w:marBottom w:val="0"/>
          <w:divBdr>
            <w:top w:val="none" w:sz="0" w:space="0" w:color="auto"/>
            <w:left w:val="none" w:sz="0" w:space="0" w:color="auto"/>
            <w:bottom w:val="none" w:sz="0" w:space="0" w:color="auto"/>
            <w:right w:val="none" w:sz="0" w:space="0" w:color="auto"/>
          </w:divBdr>
        </w:div>
        <w:div w:id="1514224110">
          <w:marLeft w:val="0"/>
          <w:marRight w:val="0"/>
          <w:marTop w:val="0"/>
          <w:marBottom w:val="0"/>
          <w:divBdr>
            <w:top w:val="none" w:sz="0" w:space="0" w:color="auto"/>
            <w:left w:val="none" w:sz="0" w:space="0" w:color="auto"/>
            <w:bottom w:val="none" w:sz="0" w:space="0" w:color="auto"/>
            <w:right w:val="none" w:sz="0" w:space="0" w:color="auto"/>
          </w:divBdr>
        </w:div>
        <w:div w:id="1564752164">
          <w:marLeft w:val="0"/>
          <w:marRight w:val="0"/>
          <w:marTop w:val="0"/>
          <w:marBottom w:val="0"/>
          <w:divBdr>
            <w:top w:val="none" w:sz="0" w:space="0" w:color="auto"/>
            <w:left w:val="none" w:sz="0" w:space="0" w:color="auto"/>
            <w:bottom w:val="none" w:sz="0" w:space="0" w:color="auto"/>
            <w:right w:val="none" w:sz="0" w:space="0" w:color="auto"/>
          </w:divBdr>
        </w:div>
        <w:div w:id="1828865593">
          <w:marLeft w:val="0"/>
          <w:marRight w:val="0"/>
          <w:marTop w:val="0"/>
          <w:marBottom w:val="0"/>
          <w:divBdr>
            <w:top w:val="none" w:sz="0" w:space="0" w:color="auto"/>
            <w:left w:val="none" w:sz="0" w:space="0" w:color="auto"/>
            <w:bottom w:val="none" w:sz="0" w:space="0" w:color="auto"/>
            <w:right w:val="none" w:sz="0" w:space="0" w:color="auto"/>
          </w:divBdr>
        </w:div>
      </w:divsChild>
    </w:div>
    <w:div w:id="961956995">
      <w:bodyDiv w:val="1"/>
      <w:marLeft w:val="0"/>
      <w:marRight w:val="0"/>
      <w:marTop w:val="0"/>
      <w:marBottom w:val="0"/>
      <w:divBdr>
        <w:top w:val="none" w:sz="0" w:space="0" w:color="auto"/>
        <w:left w:val="none" w:sz="0" w:space="0" w:color="auto"/>
        <w:bottom w:val="none" w:sz="0" w:space="0" w:color="auto"/>
        <w:right w:val="none" w:sz="0" w:space="0" w:color="auto"/>
      </w:divBdr>
      <w:divsChild>
        <w:div w:id="422343505">
          <w:marLeft w:val="0"/>
          <w:marRight w:val="0"/>
          <w:marTop w:val="0"/>
          <w:marBottom w:val="0"/>
          <w:divBdr>
            <w:top w:val="none" w:sz="0" w:space="0" w:color="auto"/>
            <w:left w:val="none" w:sz="0" w:space="0" w:color="auto"/>
            <w:bottom w:val="none" w:sz="0" w:space="0" w:color="auto"/>
            <w:right w:val="none" w:sz="0" w:space="0" w:color="auto"/>
          </w:divBdr>
        </w:div>
        <w:div w:id="450101297">
          <w:marLeft w:val="0"/>
          <w:marRight w:val="0"/>
          <w:marTop w:val="0"/>
          <w:marBottom w:val="0"/>
          <w:divBdr>
            <w:top w:val="none" w:sz="0" w:space="0" w:color="auto"/>
            <w:left w:val="none" w:sz="0" w:space="0" w:color="auto"/>
            <w:bottom w:val="none" w:sz="0" w:space="0" w:color="auto"/>
            <w:right w:val="none" w:sz="0" w:space="0" w:color="auto"/>
          </w:divBdr>
        </w:div>
        <w:div w:id="1578637749">
          <w:marLeft w:val="0"/>
          <w:marRight w:val="0"/>
          <w:marTop w:val="0"/>
          <w:marBottom w:val="0"/>
          <w:divBdr>
            <w:top w:val="none" w:sz="0" w:space="0" w:color="auto"/>
            <w:left w:val="none" w:sz="0" w:space="0" w:color="auto"/>
            <w:bottom w:val="none" w:sz="0" w:space="0" w:color="auto"/>
            <w:right w:val="none" w:sz="0" w:space="0" w:color="auto"/>
          </w:divBdr>
        </w:div>
        <w:div w:id="1848590511">
          <w:marLeft w:val="0"/>
          <w:marRight w:val="0"/>
          <w:marTop w:val="0"/>
          <w:marBottom w:val="0"/>
          <w:divBdr>
            <w:top w:val="none" w:sz="0" w:space="0" w:color="auto"/>
            <w:left w:val="none" w:sz="0" w:space="0" w:color="auto"/>
            <w:bottom w:val="none" w:sz="0" w:space="0" w:color="auto"/>
            <w:right w:val="none" w:sz="0" w:space="0" w:color="auto"/>
          </w:divBdr>
        </w:div>
      </w:divsChild>
    </w:div>
    <w:div w:id="962417565">
      <w:bodyDiv w:val="1"/>
      <w:marLeft w:val="0"/>
      <w:marRight w:val="0"/>
      <w:marTop w:val="0"/>
      <w:marBottom w:val="0"/>
      <w:divBdr>
        <w:top w:val="none" w:sz="0" w:space="0" w:color="auto"/>
        <w:left w:val="none" w:sz="0" w:space="0" w:color="auto"/>
        <w:bottom w:val="none" w:sz="0" w:space="0" w:color="auto"/>
        <w:right w:val="none" w:sz="0" w:space="0" w:color="auto"/>
      </w:divBdr>
      <w:divsChild>
        <w:div w:id="284312486">
          <w:marLeft w:val="0"/>
          <w:marRight w:val="0"/>
          <w:marTop w:val="0"/>
          <w:marBottom w:val="0"/>
          <w:divBdr>
            <w:top w:val="none" w:sz="0" w:space="0" w:color="auto"/>
            <w:left w:val="none" w:sz="0" w:space="0" w:color="auto"/>
            <w:bottom w:val="none" w:sz="0" w:space="0" w:color="auto"/>
            <w:right w:val="none" w:sz="0" w:space="0" w:color="auto"/>
          </w:divBdr>
        </w:div>
        <w:div w:id="317198499">
          <w:marLeft w:val="0"/>
          <w:marRight w:val="0"/>
          <w:marTop w:val="0"/>
          <w:marBottom w:val="0"/>
          <w:divBdr>
            <w:top w:val="none" w:sz="0" w:space="0" w:color="auto"/>
            <w:left w:val="none" w:sz="0" w:space="0" w:color="auto"/>
            <w:bottom w:val="none" w:sz="0" w:space="0" w:color="auto"/>
            <w:right w:val="none" w:sz="0" w:space="0" w:color="auto"/>
          </w:divBdr>
        </w:div>
        <w:div w:id="517932695">
          <w:marLeft w:val="0"/>
          <w:marRight w:val="0"/>
          <w:marTop w:val="0"/>
          <w:marBottom w:val="0"/>
          <w:divBdr>
            <w:top w:val="none" w:sz="0" w:space="0" w:color="auto"/>
            <w:left w:val="none" w:sz="0" w:space="0" w:color="auto"/>
            <w:bottom w:val="none" w:sz="0" w:space="0" w:color="auto"/>
            <w:right w:val="none" w:sz="0" w:space="0" w:color="auto"/>
          </w:divBdr>
        </w:div>
        <w:div w:id="630787021">
          <w:marLeft w:val="0"/>
          <w:marRight w:val="0"/>
          <w:marTop w:val="0"/>
          <w:marBottom w:val="0"/>
          <w:divBdr>
            <w:top w:val="none" w:sz="0" w:space="0" w:color="auto"/>
            <w:left w:val="none" w:sz="0" w:space="0" w:color="auto"/>
            <w:bottom w:val="none" w:sz="0" w:space="0" w:color="auto"/>
            <w:right w:val="none" w:sz="0" w:space="0" w:color="auto"/>
          </w:divBdr>
        </w:div>
      </w:divsChild>
    </w:div>
    <w:div w:id="963970096">
      <w:bodyDiv w:val="1"/>
      <w:marLeft w:val="0"/>
      <w:marRight w:val="0"/>
      <w:marTop w:val="0"/>
      <w:marBottom w:val="0"/>
      <w:divBdr>
        <w:top w:val="none" w:sz="0" w:space="0" w:color="auto"/>
        <w:left w:val="none" w:sz="0" w:space="0" w:color="auto"/>
        <w:bottom w:val="none" w:sz="0" w:space="0" w:color="auto"/>
        <w:right w:val="none" w:sz="0" w:space="0" w:color="auto"/>
      </w:divBdr>
      <w:divsChild>
        <w:div w:id="312024688">
          <w:marLeft w:val="0"/>
          <w:marRight w:val="0"/>
          <w:marTop w:val="0"/>
          <w:marBottom w:val="0"/>
          <w:divBdr>
            <w:top w:val="none" w:sz="0" w:space="0" w:color="auto"/>
            <w:left w:val="none" w:sz="0" w:space="0" w:color="auto"/>
            <w:bottom w:val="none" w:sz="0" w:space="0" w:color="auto"/>
            <w:right w:val="none" w:sz="0" w:space="0" w:color="auto"/>
          </w:divBdr>
        </w:div>
        <w:div w:id="915241387">
          <w:marLeft w:val="0"/>
          <w:marRight w:val="0"/>
          <w:marTop w:val="0"/>
          <w:marBottom w:val="0"/>
          <w:divBdr>
            <w:top w:val="none" w:sz="0" w:space="0" w:color="auto"/>
            <w:left w:val="none" w:sz="0" w:space="0" w:color="auto"/>
            <w:bottom w:val="none" w:sz="0" w:space="0" w:color="auto"/>
            <w:right w:val="none" w:sz="0" w:space="0" w:color="auto"/>
          </w:divBdr>
        </w:div>
        <w:div w:id="1246719431">
          <w:marLeft w:val="0"/>
          <w:marRight w:val="0"/>
          <w:marTop w:val="0"/>
          <w:marBottom w:val="0"/>
          <w:divBdr>
            <w:top w:val="none" w:sz="0" w:space="0" w:color="auto"/>
            <w:left w:val="none" w:sz="0" w:space="0" w:color="auto"/>
            <w:bottom w:val="none" w:sz="0" w:space="0" w:color="auto"/>
            <w:right w:val="none" w:sz="0" w:space="0" w:color="auto"/>
          </w:divBdr>
        </w:div>
        <w:div w:id="1426994738">
          <w:marLeft w:val="0"/>
          <w:marRight w:val="0"/>
          <w:marTop w:val="0"/>
          <w:marBottom w:val="0"/>
          <w:divBdr>
            <w:top w:val="none" w:sz="0" w:space="0" w:color="auto"/>
            <w:left w:val="none" w:sz="0" w:space="0" w:color="auto"/>
            <w:bottom w:val="none" w:sz="0" w:space="0" w:color="auto"/>
            <w:right w:val="none" w:sz="0" w:space="0" w:color="auto"/>
          </w:divBdr>
        </w:div>
      </w:divsChild>
    </w:div>
    <w:div w:id="965739661">
      <w:bodyDiv w:val="1"/>
      <w:marLeft w:val="0"/>
      <w:marRight w:val="0"/>
      <w:marTop w:val="0"/>
      <w:marBottom w:val="0"/>
      <w:divBdr>
        <w:top w:val="none" w:sz="0" w:space="0" w:color="auto"/>
        <w:left w:val="none" w:sz="0" w:space="0" w:color="auto"/>
        <w:bottom w:val="none" w:sz="0" w:space="0" w:color="auto"/>
        <w:right w:val="none" w:sz="0" w:space="0" w:color="auto"/>
      </w:divBdr>
      <w:divsChild>
        <w:div w:id="691345823">
          <w:marLeft w:val="0"/>
          <w:marRight w:val="0"/>
          <w:marTop w:val="0"/>
          <w:marBottom w:val="0"/>
          <w:divBdr>
            <w:top w:val="none" w:sz="0" w:space="0" w:color="auto"/>
            <w:left w:val="none" w:sz="0" w:space="0" w:color="auto"/>
            <w:bottom w:val="none" w:sz="0" w:space="0" w:color="auto"/>
            <w:right w:val="none" w:sz="0" w:space="0" w:color="auto"/>
          </w:divBdr>
        </w:div>
        <w:div w:id="1206984724">
          <w:marLeft w:val="0"/>
          <w:marRight w:val="0"/>
          <w:marTop w:val="0"/>
          <w:marBottom w:val="0"/>
          <w:divBdr>
            <w:top w:val="none" w:sz="0" w:space="0" w:color="auto"/>
            <w:left w:val="none" w:sz="0" w:space="0" w:color="auto"/>
            <w:bottom w:val="none" w:sz="0" w:space="0" w:color="auto"/>
            <w:right w:val="none" w:sz="0" w:space="0" w:color="auto"/>
          </w:divBdr>
        </w:div>
        <w:div w:id="1244607967">
          <w:marLeft w:val="0"/>
          <w:marRight w:val="0"/>
          <w:marTop w:val="0"/>
          <w:marBottom w:val="0"/>
          <w:divBdr>
            <w:top w:val="none" w:sz="0" w:space="0" w:color="auto"/>
            <w:left w:val="none" w:sz="0" w:space="0" w:color="auto"/>
            <w:bottom w:val="none" w:sz="0" w:space="0" w:color="auto"/>
            <w:right w:val="none" w:sz="0" w:space="0" w:color="auto"/>
          </w:divBdr>
        </w:div>
        <w:div w:id="1901019116">
          <w:marLeft w:val="0"/>
          <w:marRight w:val="0"/>
          <w:marTop w:val="0"/>
          <w:marBottom w:val="0"/>
          <w:divBdr>
            <w:top w:val="none" w:sz="0" w:space="0" w:color="auto"/>
            <w:left w:val="none" w:sz="0" w:space="0" w:color="auto"/>
            <w:bottom w:val="none" w:sz="0" w:space="0" w:color="auto"/>
            <w:right w:val="none" w:sz="0" w:space="0" w:color="auto"/>
          </w:divBdr>
        </w:div>
      </w:divsChild>
    </w:div>
    <w:div w:id="971136482">
      <w:bodyDiv w:val="1"/>
      <w:marLeft w:val="0"/>
      <w:marRight w:val="0"/>
      <w:marTop w:val="0"/>
      <w:marBottom w:val="0"/>
      <w:divBdr>
        <w:top w:val="none" w:sz="0" w:space="0" w:color="auto"/>
        <w:left w:val="none" w:sz="0" w:space="0" w:color="auto"/>
        <w:bottom w:val="none" w:sz="0" w:space="0" w:color="auto"/>
        <w:right w:val="none" w:sz="0" w:space="0" w:color="auto"/>
      </w:divBdr>
      <w:divsChild>
        <w:div w:id="8529884">
          <w:marLeft w:val="0"/>
          <w:marRight w:val="0"/>
          <w:marTop w:val="0"/>
          <w:marBottom w:val="0"/>
          <w:divBdr>
            <w:top w:val="none" w:sz="0" w:space="0" w:color="auto"/>
            <w:left w:val="none" w:sz="0" w:space="0" w:color="auto"/>
            <w:bottom w:val="none" w:sz="0" w:space="0" w:color="auto"/>
            <w:right w:val="none" w:sz="0" w:space="0" w:color="auto"/>
          </w:divBdr>
        </w:div>
        <w:div w:id="1182086603">
          <w:marLeft w:val="0"/>
          <w:marRight w:val="0"/>
          <w:marTop w:val="0"/>
          <w:marBottom w:val="0"/>
          <w:divBdr>
            <w:top w:val="none" w:sz="0" w:space="0" w:color="auto"/>
            <w:left w:val="none" w:sz="0" w:space="0" w:color="auto"/>
            <w:bottom w:val="none" w:sz="0" w:space="0" w:color="auto"/>
            <w:right w:val="none" w:sz="0" w:space="0" w:color="auto"/>
          </w:divBdr>
        </w:div>
        <w:div w:id="1427850124">
          <w:marLeft w:val="0"/>
          <w:marRight w:val="0"/>
          <w:marTop w:val="0"/>
          <w:marBottom w:val="0"/>
          <w:divBdr>
            <w:top w:val="none" w:sz="0" w:space="0" w:color="auto"/>
            <w:left w:val="none" w:sz="0" w:space="0" w:color="auto"/>
            <w:bottom w:val="none" w:sz="0" w:space="0" w:color="auto"/>
            <w:right w:val="none" w:sz="0" w:space="0" w:color="auto"/>
          </w:divBdr>
        </w:div>
        <w:div w:id="421922698">
          <w:marLeft w:val="0"/>
          <w:marRight w:val="0"/>
          <w:marTop w:val="0"/>
          <w:marBottom w:val="0"/>
          <w:divBdr>
            <w:top w:val="none" w:sz="0" w:space="0" w:color="auto"/>
            <w:left w:val="none" w:sz="0" w:space="0" w:color="auto"/>
            <w:bottom w:val="none" w:sz="0" w:space="0" w:color="auto"/>
            <w:right w:val="none" w:sz="0" w:space="0" w:color="auto"/>
          </w:divBdr>
        </w:div>
      </w:divsChild>
    </w:div>
    <w:div w:id="971400314">
      <w:bodyDiv w:val="1"/>
      <w:marLeft w:val="0"/>
      <w:marRight w:val="0"/>
      <w:marTop w:val="0"/>
      <w:marBottom w:val="0"/>
      <w:divBdr>
        <w:top w:val="none" w:sz="0" w:space="0" w:color="auto"/>
        <w:left w:val="none" w:sz="0" w:space="0" w:color="auto"/>
        <w:bottom w:val="none" w:sz="0" w:space="0" w:color="auto"/>
        <w:right w:val="none" w:sz="0" w:space="0" w:color="auto"/>
      </w:divBdr>
      <w:divsChild>
        <w:div w:id="460422192">
          <w:marLeft w:val="0"/>
          <w:marRight w:val="0"/>
          <w:marTop w:val="0"/>
          <w:marBottom w:val="0"/>
          <w:divBdr>
            <w:top w:val="none" w:sz="0" w:space="0" w:color="auto"/>
            <w:left w:val="none" w:sz="0" w:space="0" w:color="auto"/>
            <w:bottom w:val="none" w:sz="0" w:space="0" w:color="auto"/>
            <w:right w:val="none" w:sz="0" w:space="0" w:color="auto"/>
          </w:divBdr>
        </w:div>
        <w:div w:id="796264872">
          <w:marLeft w:val="0"/>
          <w:marRight w:val="0"/>
          <w:marTop w:val="0"/>
          <w:marBottom w:val="0"/>
          <w:divBdr>
            <w:top w:val="none" w:sz="0" w:space="0" w:color="auto"/>
            <w:left w:val="none" w:sz="0" w:space="0" w:color="auto"/>
            <w:bottom w:val="none" w:sz="0" w:space="0" w:color="auto"/>
            <w:right w:val="none" w:sz="0" w:space="0" w:color="auto"/>
          </w:divBdr>
        </w:div>
        <w:div w:id="809907017">
          <w:marLeft w:val="0"/>
          <w:marRight w:val="0"/>
          <w:marTop w:val="0"/>
          <w:marBottom w:val="0"/>
          <w:divBdr>
            <w:top w:val="none" w:sz="0" w:space="0" w:color="auto"/>
            <w:left w:val="none" w:sz="0" w:space="0" w:color="auto"/>
            <w:bottom w:val="none" w:sz="0" w:space="0" w:color="auto"/>
            <w:right w:val="none" w:sz="0" w:space="0" w:color="auto"/>
          </w:divBdr>
        </w:div>
        <w:div w:id="1342469957">
          <w:marLeft w:val="0"/>
          <w:marRight w:val="0"/>
          <w:marTop w:val="0"/>
          <w:marBottom w:val="0"/>
          <w:divBdr>
            <w:top w:val="none" w:sz="0" w:space="0" w:color="auto"/>
            <w:left w:val="none" w:sz="0" w:space="0" w:color="auto"/>
            <w:bottom w:val="none" w:sz="0" w:space="0" w:color="auto"/>
            <w:right w:val="none" w:sz="0" w:space="0" w:color="auto"/>
          </w:divBdr>
        </w:div>
      </w:divsChild>
    </w:div>
    <w:div w:id="975529295">
      <w:bodyDiv w:val="1"/>
      <w:marLeft w:val="0"/>
      <w:marRight w:val="0"/>
      <w:marTop w:val="0"/>
      <w:marBottom w:val="0"/>
      <w:divBdr>
        <w:top w:val="none" w:sz="0" w:space="0" w:color="auto"/>
        <w:left w:val="none" w:sz="0" w:space="0" w:color="auto"/>
        <w:bottom w:val="none" w:sz="0" w:space="0" w:color="auto"/>
        <w:right w:val="none" w:sz="0" w:space="0" w:color="auto"/>
      </w:divBdr>
      <w:divsChild>
        <w:div w:id="14625184">
          <w:marLeft w:val="0"/>
          <w:marRight w:val="0"/>
          <w:marTop w:val="0"/>
          <w:marBottom w:val="0"/>
          <w:divBdr>
            <w:top w:val="none" w:sz="0" w:space="0" w:color="auto"/>
            <w:left w:val="none" w:sz="0" w:space="0" w:color="auto"/>
            <w:bottom w:val="none" w:sz="0" w:space="0" w:color="auto"/>
            <w:right w:val="none" w:sz="0" w:space="0" w:color="auto"/>
          </w:divBdr>
        </w:div>
        <w:div w:id="739906923">
          <w:marLeft w:val="0"/>
          <w:marRight w:val="0"/>
          <w:marTop w:val="0"/>
          <w:marBottom w:val="0"/>
          <w:divBdr>
            <w:top w:val="none" w:sz="0" w:space="0" w:color="auto"/>
            <w:left w:val="none" w:sz="0" w:space="0" w:color="auto"/>
            <w:bottom w:val="none" w:sz="0" w:space="0" w:color="auto"/>
            <w:right w:val="none" w:sz="0" w:space="0" w:color="auto"/>
          </w:divBdr>
        </w:div>
        <w:div w:id="1241409978">
          <w:marLeft w:val="0"/>
          <w:marRight w:val="0"/>
          <w:marTop w:val="0"/>
          <w:marBottom w:val="0"/>
          <w:divBdr>
            <w:top w:val="none" w:sz="0" w:space="0" w:color="auto"/>
            <w:left w:val="none" w:sz="0" w:space="0" w:color="auto"/>
            <w:bottom w:val="none" w:sz="0" w:space="0" w:color="auto"/>
            <w:right w:val="none" w:sz="0" w:space="0" w:color="auto"/>
          </w:divBdr>
        </w:div>
        <w:div w:id="1718508619">
          <w:marLeft w:val="0"/>
          <w:marRight w:val="0"/>
          <w:marTop w:val="0"/>
          <w:marBottom w:val="0"/>
          <w:divBdr>
            <w:top w:val="none" w:sz="0" w:space="0" w:color="auto"/>
            <w:left w:val="none" w:sz="0" w:space="0" w:color="auto"/>
            <w:bottom w:val="none" w:sz="0" w:space="0" w:color="auto"/>
            <w:right w:val="none" w:sz="0" w:space="0" w:color="auto"/>
          </w:divBdr>
        </w:div>
      </w:divsChild>
    </w:div>
    <w:div w:id="980696033">
      <w:bodyDiv w:val="1"/>
      <w:marLeft w:val="0"/>
      <w:marRight w:val="0"/>
      <w:marTop w:val="0"/>
      <w:marBottom w:val="0"/>
      <w:divBdr>
        <w:top w:val="none" w:sz="0" w:space="0" w:color="auto"/>
        <w:left w:val="none" w:sz="0" w:space="0" w:color="auto"/>
        <w:bottom w:val="none" w:sz="0" w:space="0" w:color="auto"/>
        <w:right w:val="none" w:sz="0" w:space="0" w:color="auto"/>
      </w:divBdr>
      <w:divsChild>
        <w:div w:id="325287213">
          <w:marLeft w:val="0"/>
          <w:marRight w:val="0"/>
          <w:marTop w:val="0"/>
          <w:marBottom w:val="0"/>
          <w:divBdr>
            <w:top w:val="none" w:sz="0" w:space="0" w:color="auto"/>
            <w:left w:val="none" w:sz="0" w:space="0" w:color="auto"/>
            <w:bottom w:val="none" w:sz="0" w:space="0" w:color="auto"/>
            <w:right w:val="none" w:sz="0" w:space="0" w:color="auto"/>
          </w:divBdr>
        </w:div>
        <w:div w:id="1093014794">
          <w:marLeft w:val="0"/>
          <w:marRight w:val="0"/>
          <w:marTop w:val="0"/>
          <w:marBottom w:val="0"/>
          <w:divBdr>
            <w:top w:val="none" w:sz="0" w:space="0" w:color="auto"/>
            <w:left w:val="none" w:sz="0" w:space="0" w:color="auto"/>
            <w:bottom w:val="none" w:sz="0" w:space="0" w:color="auto"/>
            <w:right w:val="none" w:sz="0" w:space="0" w:color="auto"/>
          </w:divBdr>
        </w:div>
        <w:div w:id="1806656949">
          <w:marLeft w:val="0"/>
          <w:marRight w:val="0"/>
          <w:marTop w:val="0"/>
          <w:marBottom w:val="0"/>
          <w:divBdr>
            <w:top w:val="none" w:sz="0" w:space="0" w:color="auto"/>
            <w:left w:val="none" w:sz="0" w:space="0" w:color="auto"/>
            <w:bottom w:val="none" w:sz="0" w:space="0" w:color="auto"/>
            <w:right w:val="none" w:sz="0" w:space="0" w:color="auto"/>
          </w:divBdr>
        </w:div>
        <w:div w:id="1916551229">
          <w:marLeft w:val="0"/>
          <w:marRight w:val="0"/>
          <w:marTop w:val="0"/>
          <w:marBottom w:val="0"/>
          <w:divBdr>
            <w:top w:val="none" w:sz="0" w:space="0" w:color="auto"/>
            <w:left w:val="none" w:sz="0" w:space="0" w:color="auto"/>
            <w:bottom w:val="none" w:sz="0" w:space="0" w:color="auto"/>
            <w:right w:val="none" w:sz="0" w:space="0" w:color="auto"/>
          </w:divBdr>
        </w:div>
      </w:divsChild>
    </w:div>
    <w:div w:id="985668229">
      <w:bodyDiv w:val="1"/>
      <w:marLeft w:val="0"/>
      <w:marRight w:val="0"/>
      <w:marTop w:val="0"/>
      <w:marBottom w:val="0"/>
      <w:divBdr>
        <w:top w:val="none" w:sz="0" w:space="0" w:color="auto"/>
        <w:left w:val="none" w:sz="0" w:space="0" w:color="auto"/>
        <w:bottom w:val="none" w:sz="0" w:space="0" w:color="auto"/>
        <w:right w:val="none" w:sz="0" w:space="0" w:color="auto"/>
      </w:divBdr>
      <w:divsChild>
        <w:div w:id="29578565">
          <w:marLeft w:val="0"/>
          <w:marRight w:val="0"/>
          <w:marTop w:val="0"/>
          <w:marBottom w:val="0"/>
          <w:divBdr>
            <w:top w:val="none" w:sz="0" w:space="0" w:color="auto"/>
            <w:left w:val="none" w:sz="0" w:space="0" w:color="auto"/>
            <w:bottom w:val="none" w:sz="0" w:space="0" w:color="auto"/>
            <w:right w:val="none" w:sz="0" w:space="0" w:color="auto"/>
          </w:divBdr>
        </w:div>
        <w:div w:id="191575170">
          <w:marLeft w:val="0"/>
          <w:marRight w:val="0"/>
          <w:marTop w:val="0"/>
          <w:marBottom w:val="0"/>
          <w:divBdr>
            <w:top w:val="none" w:sz="0" w:space="0" w:color="auto"/>
            <w:left w:val="none" w:sz="0" w:space="0" w:color="auto"/>
            <w:bottom w:val="none" w:sz="0" w:space="0" w:color="auto"/>
            <w:right w:val="none" w:sz="0" w:space="0" w:color="auto"/>
          </w:divBdr>
        </w:div>
        <w:div w:id="604269259">
          <w:marLeft w:val="0"/>
          <w:marRight w:val="0"/>
          <w:marTop w:val="0"/>
          <w:marBottom w:val="0"/>
          <w:divBdr>
            <w:top w:val="none" w:sz="0" w:space="0" w:color="auto"/>
            <w:left w:val="none" w:sz="0" w:space="0" w:color="auto"/>
            <w:bottom w:val="none" w:sz="0" w:space="0" w:color="auto"/>
            <w:right w:val="none" w:sz="0" w:space="0" w:color="auto"/>
          </w:divBdr>
        </w:div>
        <w:div w:id="1862161879">
          <w:marLeft w:val="0"/>
          <w:marRight w:val="0"/>
          <w:marTop w:val="0"/>
          <w:marBottom w:val="0"/>
          <w:divBdr>
            <w:top w:val="none" w:sz="0" w:space="0" w:color="auto"/>
            <w:left w:val="none" w:sz="0" w:space="0" w:color="auto"/>
            <w:bottom w:val="none" w:sz="0" w:space="0" w:color="auto"/>
            <w:right w:val="none" w:sz="0" w:space="0" w:color="auto"/>
          </w:divBdr>
        </w:div>
      </w:divsChild>
    </w:div>
    <w:div w:id="985889263">
      <w:bodyDiv w:val="1"/>
      <w:marLeft w:val="0"/>
      <w:marRight w:val="0"/>
      <w:marTop w:val="0"/>
      <w:marBottom w:val="0"/>
      <w:divBdr>
        <w:top w:val="none" w:sz="0" w:space="0" w:color="auto"/>
        <w:left w:val="none" w:sz="0" w:space="0" w:color="auto"/>
        <w:bottom w:val="none" w:sz="0" w:space="0" w:color="auto"/>
        <w:right w:val="none" w:sz="0" w:space="0" w:color="auto"/>
      </w:divBdr>
      <w:divsChild>
        <w:div w:id="1314290802">
          <w:marLeft w:val="0"/>
          <w:marRight w:val="0"/>
          <w:marTop w:val="0"/>
          <w:marBottom w:val="0"/>
          <w:divBdr>
            <w:top w:val="none" w:sz="0" w:space="0" w:color="auto"/>
            <w:left w:val="none" w:sz="0" w:space="0" w:color="auto"/>
            <w:bottom w:val="none" w:sz="0" w:space="0" w:color="auto"/>
            <w:right w:val="none" w:sz="0" w:space="0" w:color="auto"/>
          </w:divBdr>
        </w:div>
        <w:div w:id="1353610231">
          <w:marLeft w:val="0"/>
          <w:marRight w:val="0"/>
          <w:marTop w:val="0"/>
          <w:marBottom w:val="0"/>
          <w:divBdr>
            <w:top w:val="none" w:sz="0" w:space="0" w:color="auto"/>
            <w:left w:val="none" w:sz="0" w:space="0" w:color="auto"/>
            <w:bottom w:val="none" w:sz="0" w:space="0" w:color="auto"/>
            <w:right w:val="none" w:sz="0" w:space="0" w:color="auto"/>
          </w:divBdr>
        </w:div>
      </w:divsChild>
    </w:div>
    <w:div w:id="986014642">
      <w:bodyDiv w:val="1"/>
      <w:marLeft w:val="0"/>
      <w:marRight w:val="0"/>
      <w:marTop w:val="0"/>
      <w:marBottom w:val="0"/>
      <w:divBdr>
        <w:top w:val="none" w:sz="0" w:space="0" w:color="auto"/>
        <w:left w:val="none" w:sz="0" w:space="0" w:color="auto"/>
        <w:bottom w:val="none" w:sz="0" w:space="0" w:color="auto"/>
        <w:right w:val="none" w:sz="0" w:space="0" w:color="auto"/>
      </w:divBdr>
      <w:divsChild>
        <w:div w:id="455953541">
          <w:marLeft w:val="0"/>
          <w:marRight w:val="0"/>
          <w:marTop w:val="0"/>
          <w:marBottom w:val="0"/>
          <w:divBdr>
            <w:top w:val="none" w:sz="0" w:space="0" w:color="auto"/>
            <w:left w:val="none" w:sz="0" w:space="0" w:color="auto"/>
            <w:bottom w:val="none" w:sz="0" w:space="0" w:color="auto"/>
            <w:right w:val="none" w:sz="0" w:space="0" w:color="auto"/>
          </w:divBdr>
        </w:div>
        <w:div w:id="1018196646">
          <w:marLeft w:val="0"/>
          <w:marRight w:val="0"/>
          <w:marTop w:val="0"/>
          <w:marBottom w:val="0"/>
          <w:divBdr>
            <w:top w:val="none" w:sz="0" w:space="0" w:color="auto"/>
            <w:left w:val="none" w:sz="0" w:space="0" w:color="auto"/>
            <w:bottom w:val="none" w:sz="0" w:space="0" w:color="auto"/>
            <w:right w:val="none" w:sz="0" w:space="0" w:color="auto"/>
          </w:divBdr>
        </w:div>
        <w:div w:id="1954287849">
          <w:marLeft w:val="0"/>
          <w:marRight w:val="0"/>
          <w:marTop w:val="0"/>
          <w:marBottom w:val="0"/>
          <w:divBdr>
            <w:top w:val="none" w:sz="0" w:space="0" w:color="auto"/>
            <w:left w:val="none" w:sz="0" w:space="0" w:color="auto"/>
            <w:bottom w:val="none" w:sz="0" w:space="0" w:color="auto"/>
            <w:right w:val="none" w:sz="0" w:space="0" w:color="auto"/>
          </w:divBdr>
        </w:div>
        <w:div w:id="2037726557">
          <w:marLeft w:val="0"/>
          <w:marRight w:val="0"/>
          <w:marTop w:val="0"/>
          <w:marBottom w:val="0"/>
          <w:divBdr>
            <w:top w:val="none" w:sz="0" w:space="0" w:color="auto"/>
            <w:left w:val="none" w:sz="0" w:space="0" w:color="auto"/>
            <w:bottom w:val="none" w:sz="0" w:space="0" w:color="auto"/>
            <w:right w:val="none" w:sz="0" w:space="0" w:color="auto"/>
          </w:divBdr>
        </w:div>
      </w:divsChild>
    </w:div>
    <w:div w:id="986782092">
      <w:bodyDiv w:val="1"/>
      <w:marLeft w:val="0"/>
      <w:marRight w:val="0"/>
      <w:marTop w:val="0"/>
      <w:marBottom w:val="0"/>
      <w:divBdr>
        <w:top w:val="none" w:sz="0" w:space="0" w:color="auto"/>
        <w:left w:val="none" w:sz="0" w:space="0" w:color="auto"/>
        <w:bottom w:val="none" w:sz="0" w:space="0" w:color="auto"/>
        <w:right w:val="none" w:sz="0" w:space="0" w:color="auto"/>
      </w:divBdr>
      <w:divsChild>
        <w:div w:id="747532274">
          <w:marLeft w:val="0"/>
          <w:marRight w:val="0"/>
          <w:marTop w:val="0"/>
          <w:marBottom w:val="0"/>
          <w:divBdr>
            <w:top w:val="none" w:sz="0" w:space="0" w:color="auto"/>
            <w:left w:val="none" w:sz="0" w:space="0" w:color="auto"/>
            <w:bottom w:val="none" w:sz="0" w:space="0" w:color="auto"/>
            <w:right w:val="none" w:sz="0" w:space="0" w:color="auto"/>
          </w:divBdr>
        </w:div>
        <w:div w:id="958681690">
          <w:marLeft w:val="0"/>
          <w:marRight w:val="0"/>
          <w:marTop w:val="0"/>
          <w:marBottom w:val="0"/>
          <w:divBdr>
            <w:top w:val="none" w:sz="0" w:space="0" w:color="auto"/>
            <w:left w:val="none" w:sz="0" w:space="0" w:color="auto"/>
            <w:bottom w:val="none" w:sz="0" w:space="0" w:color="auto"/>
            <w:right w:val="none" w:sz="0" w:space="0" w:color="auto"/>
          </w:divBdr>
        </w:div>
        <w:div w:id="1145664862">
          <w:marLeft w:val="0"/>
          <w:marRight w:val="0"/>
          <w:marTop w:val="0"/>
          <w:marBottom w:val="0"/>
          <w:divBdr>
            <w:top w:val="none" w:sz="0" w:space="0" w:color="auto"/>
            <w:left w:val="none" w:sz="0" w:space="0" w:color="auto"/>
            <w:bottom w:val="none" w:sz="0" w:space="0" w:color="auto"/>
            <w:right w:val="none" w:sz="0" w:space="0" w:color="auto"/>
          </w:divBdr>
        </w:div>
        <w:div w:id="2017078261">
          <w:marLeft w:val="0"/>
          <w:marRight w:val="0"/>
          <w:marTop w:val="0"/>
          <w:marBottom w:val="0"/>
          <w:divBdr>
            <w:top w:val="none" w:sz="0" w:space="0" w:color="auto"/>
            <w:left w:val="none" w:sz="0" w:space="0" w:color="auto"/>
            <w:bottom w:val="none" w:sz="0" w:space="0" w:color="auto"/>
            <w:right w:val="none" w:sz="0" w:space="0" w:color="auto"/>
          </w:divBdr>
        </w:div>
      </w:divsChild>
    </w:div>
    <w:div w:id="987320633">
      <w:bodyDiv w:val="1"/>
      <w:marLeft w:val="0"/>
      <w:marRight w:val="0"/>
      <w:marTop w:val="0"/>
      <w:marBottom w:val="0"/>
      <w:divBdr>
        <w:top w:val="none" w:sz="0" w:space="0" w:color="auto"/>
        <w:left w:val="none" w:sz="0" w:space="0" w:color="auto"/>
        <w:bottom w:val="none" w:sz="0" w:space="0" w:color="auto"/>
        <w:right w:val="none" w:sz="0" w:space="0" w:color="auto"/>
      </w:divBdr>
      <w:divsChild>
        <w:div w:id="414866527">
          <w:marLeft w:val="0"/>
          <w:marRight w:val="0"/>
          <w:marTop w:val="0"/>
          <w:marBottom w:val="0"/>
          <w:divBdr>
            <w:top w:val="none" w:sz="0" w:space="0" w:color="auto"/>
            <w:left w:val="none" w:sz="0" w:space="0" w:color="auto"/>
            <w:bottom w:val="none" w:sz="0" w:space="0" w:color="auto"/>
            <w:right w:val="none" w:sz="0" w:space="0" w:color="auto"/>
          </w:divBdr>
        </w:div>
        <w:div w:id="420029666">
          <w:marLeft w:val="0"/>
          <w:marRight w:val="0"/>
          <w:marTop w:val="0"/>
          <w:marBottom w:val="0"/>
          <w:divBdr>
            <w:top w:val="none" w:sz="0" w:space="0" w:color="auto"/>
            <w:left w:val="none" w:sz="0" w:space="0" w:color="auto"/>
            <w:bottom w:val="none" w:sz="0" w:space="0" w:color="auto"/>
            <w:right w:val="none" w:sz="0" w:space="0" w:color="auto"/>
          </w:divBdr>
        </w:div>
        <w:div w:id="556281729">
          <w:marLeft w:val="0"/>
          <w:marRight w:val="0"/>
          <w:marTop w:val="0"/>
          <w:marBottom w:val="0"/>
          <w:divBdr>
            <w:top w:val="none" w:sz="0" w:space="0" w:color="auto"/>
            <w:left w:val="none" w:sz="0" w:space="0" w:color="auto"/>
            <w:bottom w:val="none" w:sz="0" w:space="0" w:color="auto"/>
            <w:right w:val="none" w:sz="0" w:space="0" w:color="auto"/>
          </w:divBdr>
        </w:div>
        <w:div w:id="641471138">
          <w:marLeft w:val="0"/>
          <w:marRight w:val="0"/>
          <w:marTop w:val="0"/>
          <w:marBottom w:val="0"/>
          <w:divBdr>
            <w:top w:val="none" w:sz="0" w:space="0" w:color="auto"/>
            <w:left w:val="none" w:sz="0" w:space="0" w:color="auto"/>
            <w:bottom w:val="none" w:sz="0" w:space="0" w:color="auto"/>
            <w:right w:val="none" w:sz="0" w:space="0" w:color="auto"/>
          </w:divBdr>
        </w:div>
      </w:divsChild>
    </w:div>
    <w:div w:id="988167207">
      <w:bodyDiv w:val="1"/>
      <w:marLeft w:val="0"/>
      <w:marRight w:val="0"/>
      <w:marTop w:val="0"/>
      <w:marBottom w:val="0"/>
      <w:divBdr>
        <w:top w:val="none" w:sz="0" w:space="0" w:color="auto"/>
        <w:left w:val="none" w:sz="0" w:space="0" w:color="auto"/>
        <w:bottom w:val="none" w:sz="0" w:space="0" w:color="auto"/>
        <w:right w:val="none" w:sz="0" w:space="0" w:color="auto"/>
      </w:divBdr>
      <w:divsChild>
        <w:div w:id="313337559">
          <w:marLeft w:val="0"/>
          <w:marRight w:val="0"/>
          <w:marTop w:val="0"/>
          <w:marBottom w:val="0"/>
          <w:divBdr>
            <w:top w:val="none" w:sz="0" w:space="0" w:color="auto"/>
            <w:left w:val="none" w:sz="0" w:space="0" w:color="auto"/>
            <w:bottom w:val="none" w:sz="0" w:space="0" w:color="auto"/>
            <w:right w:val="none" w:sz="0" w:space="0" w:color="auto"/>
          </w:divBdr>
        </w:div>
        <w:div w:id="1347635210">
          <w:marLeft w:val="0"/>
          <w:marRight w:val="0"/>
          <w:marTop w:val="0"/>
          <w:marBottom w:val="0"/>
          <w:divBdr>
            <w:top w:val="none" w:sz="0" w:space="0" w:color="auto"/>
            <w:left w:val="none" w:sz="0" w:space="0" w:color="auto"/>
            <w:bottom w:val="none" w:sz="0" w:space="0" w:color="auto"/>
            <w:right w:val="none" w:sz="0" w:space="0" w:color="auto"/>
          </w:divBdr>
        </w:div>
        <w:div w:id="1685208138">
          <w:marLeft w:val="0"/>
          <w:marRight w:val="0"/>
          <w:marTop w:val="0"/>
          <w:marBottom w:val="0"/>
          <w:divBdr>
            <w:top w:val="none" w:sz="0" w:space="0" w:color="auto"/>
            <w:left w:val="none" w:sz="0" w:space="0" w:color="auto"/>
            <w:bottom w:val="none" w:sz="0" w:space="0" w:color="auto"/>
            <w:right w:val="none" w:sz="0" w:space="0" w:color="auto"/>
          </w:divBdr>
        </w:div>
        <w:div w:id="2089040465">
          <w:marLeft w:val="0"/>
          <w:marRight w:val="0"/>
          <w:marTop w:val="0"/>
          <w:marBottom w:val="0"/>
          <w:divBdr>
            <w:top w:val="none" w:sz="0" w:space="0" w:color="auto"/>
            <w:left w:val="none" w:sz="0" w:space="0" w:color="auto"/>
            <w:bottom w:val="none" w:sz="0" w:space="0" w:color="auto"/>
            <w:right w:val="none" w:sz="0" w:space="0" w:color="auto"/>
          </w:divBdr>
        </w:div>
      </w:divsChild>
    </w:div>
    <w:div w:id="988676985">
      <w:bodyDiv w:val="1"/>
      <w:marLeft w:val="0"/>
      <w:marRight w:val="0"/>
      <w:marTop w:val="0"/>
      <w:marBottom w:val="0"/>
      <w:divBdr>
        <w:top w:val="none" w:sz="0" w:space="0" w:color="auto"/>
        <w:left w:val="none" w:sz="0" w:space="0" w:color="auto"/>
        <w:bottom w:val="none" w:sz="0" w:space="0" w:color="auto"/>
        <w:right w:val="none" w:sz="0" w:space="0" w:color="auto"/>
      </w:divBdr>
      <w:divsChild>
        <w:div w:id="201603104">
          <w:marLeft w:val="0"/>
          <w:marRight w:val="0"/>
          <w:marTop w:val="0"/>
          <w:marBottom w:val="0"/>
          <w:divBdr>
            <w:top w:val="none" w:sz="0" w:space="0" w:color="auto"/>
            <w:left w:val="none" w:sz="0" w:space="0" w:color="auto"/>
            <w:bottom w:val="none" w:sz="0" w:space="0" w:color="auto"/>
            <w:right w:val="none" w:sz="0" w:space="0" w:color="auto"/>
          </w:divBdr>
        </w:div>
        <w:div w:id="376398299">
          <w:marLeft w:val="0"/>
          <w:marRight w:val="0"/>
          <w:marTop w:val="0"/>
          <w:marBottom w:val="0"/>
          <w:divBdr>
            <w:top w:val="none" w:sz="0" w:space="0" w:color="auto"/>
            <w:left w:val="none" w:sz="0" w:space="0" w:color="auto"/>
            <w:bottom w:val="none" w:sz="0" w:space="0" w:color="auto"/>
            <w:right w:val="none" w:sz="0" w:space="0" w:color="auto"/>
          </w:divBdr>
        </w:div>
        <w:div w:id="535429999">
          <w:marLeft w:val="0"/>
          <w:marRight w:val="0"/>
          <w:marTop w:val="0"/>
          <w:marBottom w:val="0"/>
          <w:divBdr>
            <w:top w:val="none" w:sz="0" w:space="0" w:color="auto"/>
            <w:left w:val="none" w:sz="0" w:space="0" w:color="auto"/>
            <w:bottom w:val="none" w:sz="0" w:space="0" w:color="auto"/>
            <w:right w:val="none" w:sz="0" w:space="0" w:color="auto"/>
          </w:divBdr>
        </w:div>
        <w:div w:id="1605647212">
          <w:marLeft w:val="0"/>
          <w:marRight w:val="0"/>
          <w:marTop w:val="0"/>
          <w:marBottom w:val="0"/>
          <w:divBdr>
            <w:top w:val="none" w:sz="0" w:space="0" w:color="auto"/>
            <w:left w:val="none" w:sz="0" w:space="0" w:color="auto"/>
            <w:bottom w:val="none" w:sz="0" w:space="0" w:color="auto"/>
            <w:right w:val="none" w:sz="0" w:space="0" w:color="auto"/>
          </w:divBdr>
        </w:div>
      </w:divsChild>
    </w:div>
    <w:div w:id="988948189">
      <w:bodyDiv w:val="1"/>
      <w:marLeft w:val="0"/>
      <w:marRight w:val="0"/>
      <w:marTop w:val="0"/>
      <w:marBottom w:val="0"/>
      <w:divBdr>
        <w:top w:val="none" w:sz="0" w:space="0" w:color="auto"/>
        <w:left w:val="none" w:sz="0" w:space="0" w:color="auto"/>
        <w:bottom w:val="none" w:sz="0" w:space="0" w:color="auto"/>
        <w:right w:val="none" w:sz="0" w:space="0" w:color="auto"/>
      </w:divBdr>
      <w:divsChild>
        <w:div w:id="871963727">
          <w:marLeft w:val="0"/>
          <w:marRight w:val="0"/>
          <w:marTop w:val="0"/>
          <w:marBottom w:val="0"/>
          <w:divBdr>
            <w:top w:val="none" w:sz="0" w:space="0" w:color="auto"/>
            <w:left w:val="none" w:sz="0" w:space="0" w:color="auto"/>
            <w:bottom w:val="none" w:sz="0" w:space="0" w:color="auto"/>
            <w:right w:val="none" w:sz="0" w:space="0" w:color="auto"/>
          </w:divBdr>
        </w:div>
        <w:div w:id="1791778069">
          <w:marLeft w:val="0"/>
          <w:marRight w:val="0"/>
          <w:marTop w:val="0"/>
          <w:marBottom w:val="0"/>
          <w:divBdr>
            <w:top w:val="none" w:sz="0" w:space="0" w:color="auto"/>
            <w:left w:val="none" w:sz="0" w:space="0" w:color="auto"/>
            <w:bottom w:val="none" w:sz="0" w:space="0" w:color="auto"/>
            <w:right w:val="none" w:sz="0" w:space="0" w:color="auto"/>
          </w:divBdr>
        </w:div>
      </w:divsChild>
    </w:div>
    <w:div w:id="990452296">
      <w:bodyDiv w:val="1"/>
      <w:marLeft w:val="0"/>
      <w:marRight w:val="0"/>
      <w:marTop w:val="0"/>
      <w:marBottom w:val="0"/>
      <w:divBdr>
        <w:top w:val="none" w:sz="0" w:space="0" w:color="auto"/>
        <w:left w:val="none" w:sz="0" w:space="0" w:color="auto"/>
        <w:bottom w:val="none" w:sz="0" w:space="0" w:color="auto"/>
        <w:right w:val="none" w:sz="0" w:space="0" w:color="auto"/>
      </w:divBdr>
      <w:divsChild>
        <w:div w:id="240454415">
          <w:marLeft w:val="0"/>
          <w:marRight w:val="0"/>
          <w:marTop w:val="0"/>
          <w:marBottom w:val="0"/>
          <w:divBdr>
            <w:top w:val="none" w:sz="0" w:space="0" w:color="auto"/>
            <w:left w:val="none" w:sz="0" w:space="0" w:color="auto"/>
            <w:bottom w:val="none" w:sz="0" w:space="0" w:color="auto"/>
            <w:right w:val="none" w:sz="0" w:space="0" w:color="auto"/>
          </w:divBdr>
        </w:div>
        <w:div w:id="1865752485">
          <w:marLeft w:val="0"/>
          <w:marRight w:val="0"/>
          <w:marTop w:val="0"/>
          <w:marBottom w:val="0"/>
          <w:divBdr>
            <w:top w:val="none" w:sz="0" w:space="0" w:color="auto"/>
            <w:left w:val="none" w:sz="0" w:space="0" w:color="auto"/>
            <w:bottom w:val="none" w:sz="0" w:space="0" w:color="auto"/>
            <w:right w:val="none" w:sz="0" w:space="0" w:color="auto"/>
          </w:divBdr>
        </w:div>
        <w:div w:id="2075736086">
          <w:marLeft w:val="0"/>
          <w:marRight w:val="0"/>
          <w:marTop w:val="0"/>
          <w:marBottom w:val="0"/>
          <w:divBdr>
            <w:top w:val="none" w:sz="0" w:space="0" w:color="auto"/>
            <w:left w:val="none" w:sz="0" w:space="0" w:color="auto"/>
            <w:bottom w:val="none" w:sz="0" w:space="0" w:color="auto"/>
            <w:right w:val="none" w:sz="0" w:space="0" w:color="auto"/>
          </w:divBdr>
        </w:div>
        <w:div w:id="2135441850">
          <w:marLeft w:val="0"/>
          <w:marRight w:val="0"/>
          <w:marTop w:val="0"/>
          <w:marBottom w:val="0"/>
          <w:divBdr>
            <w:top w:val="none" w:sz="0" w:space="0" w:color="auto"/>
            <w:left w:val="none" w:sz="0" w:space="0" w:color="auto"/>
            <w:bottom w:val="none" w:sz="0" w:space="0" w:color="auto"/>
            <w:right w:val="none" w:sz="0" w:space="0" w:color="auto"/>
          </w:divBdr>
        </w:div>
      </w:divsChild>
    </w:div>
    <w:div w:id="991715760">
      <w:bodyDiv w:val="1"/>
      <w:marLeft w:val="0"/>
      <w:marRight w:val="0"/>
      <w:marTop w:val="0"/>
      <w:marBottom w:val="0"/>
      <w:divBdr>
        <w:top w:val="none" w:sz="0" w:space="0" w:color="auto"/>
        <w:left w:val="none" w:sz="0" w:space="0" w:color="auto"/>
        <w:bottom w:val="none" w:sz="0" w:space="0" w:color="auto"/>
        <w:right w:val="none" w:sz="0" w:space="0" w:color="auto"/>
      </w:divBdr>
      <w:divsChild>
        <w:div w:id="681972500">
          <w:marLeft w:val="0"/>
          <w:marRight w:val="0"/>
          <w:marTop w:val="0"/>
          <w:marBottom w:val="0"/>
          <w:divBdr>
            <w:top w:val="none" w:sz="0" w:space="0" w:color="auto"/>
            <w:left w:val="none" w:sz="0" w:space="0" w:color="auto"/>
            <w:bottom w:val="none" w:sz="0" w:space="0" w:color="auto"/>
            <w:right w:val="none" w:sz="0" w:space="0" w:color="auto"/>
          </w:divBdr>
        </w:div>
        <w:div w:id="691493320">
          <w:marLeft w:val="0"/>
          <w:marRight w:val="0"/>
          <w:marTop w:val="0"/>
          <w:marBottom w:val="0"/>
          <w:divBdr>
            <w:top w:val="none" w:sz="0" w:space="0" w:color="auto"/>
            <w:left w:val="none" w:sz="0" w:space="0" w:color="auto"/>
            <w:bottom w:val="none" w:sz="0" w:space="0" w:color="auto"/>
            <w:right w:val="none" w:sz="0" w:space="0" w:color="auto"/>
          </w:divBdr>
        </w:div>
        <w:div w:id="876969681">
          <w:marLeft w:val="0"/>
          <w:marRight w:val="0"/>
          <w:marTop w:val="0"/>
          <w:marBottom w:val="0"/>
          <w:divBdr>
            <w:top w:val="none" w:sz="0" w:space="0" w:color="auto"/>
            <w:left w:val="none" w:sz="0" w:space="0" w:color="auto"/>
            <w:bottom w:val="none" w:sz="0" w:space="0" w:color="auto"/>
            <w:right w:val="none" w:sz="0" w:space="0" w:color="auto"/>
          </w:divBdr>
        </w:div>
        <w:div w:id="1048340050">
          <w:marLeft w:val="0"/>
          <w:marRight w:val="0"/>
          <w:marTop w:val="0"/>
          <w:marBottom w:val="0"/>
          <w:divBdr>
            <w:top w:val="none" w:sz="0" w:space="0" w:color="auto"/>
            <w:left w:val="none" w:sz="0" w:space="0" w:color="auto"/>
            <w:bottom w:val="none" w:sz="0" w:space="0" w:color="auto"/>
            <w:right w:val="none" w:sz="0" w:space="0" w:color="auto"/>
          </w:divBdr>
        </w:div>
      </w:divsChild>
    </w:div>
    <w:div w:id="992292655">
      <w:bodyDiv w:val="1"/>
      <w:marLeft w:val="0"/>
      <w:marRight w:val="0"/>
      <w:marTop w:val="0"/>
      <w:marBottom w:val="0"/>
      <w:divBdr>
        <w:top w:val="none" w:sz="0" w:space="0" w:color="auto"/>
        <w:left w:val="none" w:sz="0" w:space="0" w:color="auto"/>
        <w:bottom w:val="none" w:sz="0" w:space="0" w:color="auto"/>
        <w:right w:val="none" w:sz="0" w:space="0" w:color="auto"/>
      </w:divBdr>
      <w:divsChild>
        <w:div w:id="275673">
          <w:marLeft w:val="0"/>
          <w:marRight w:val="0"/>
          <w:marTop w:val="0"/>
          <w:marBottom w:val="0"/>
          <w:divBdr>
            <w:top w:val="none" w:sz="0" w:space="0" w:color="auto"/>
            <w:left w:val="none" w:sz="0" w:space="0" w:color="auto"/>
            <w:bottom w:val="none" w:sz="0" w:space="0" w:color="auto"/>
            <w:right w:val="none" w:sz="0" w:space="0" w:color="auto"/>
          </w:divBdr>
        </w:div>
        <w:div w:id="798762413">
          <w:marLeft w:val="0"/>
          <w:marRight w:val="0"/>
          <w:marTop w:val="0"/>
          <w:marBottom w:val="0"/>
          <w:divBdr>
            <w:top w:val="none" w:sz="0" w:space="0" w:color="auto"/>
            <w:left w:val="none" w:sz="0" w:space="0" w:color="auto"/>
            <w:bottom w:val="none" w:sz="0" w:space="0" w:color="auto"/>
            <w:right w:val="none" w:sz="0" w:space="0" w:color="auto"/>
          </w:divBdr>
        </w:div>
        <w:div w:id="1329285235">
          <w:marLeft w:val="0"/>
          <w:marRight w:val="0"/>
          <w:marTop w:val="0"/>
          <w:marBottom w:val="0"/>
          <w:divBdr>
            <w:top w:val="none" w:sz="0" w:space="0" w:color="auto"/>
            <w:left w:val="none" w:sz="0" w:space="0" w:color="auto"/>
            <w:bottom w:val="none" w:sz="0" w:space="0" w:color="auto"/>
            <w:right w:val="none" w:sz="0" w:space="0" w:color="auto"/>
          </w:divBdr>
        </w:div>
        <w:div w:id="1769613540">
          <w:marLeft w:val="0"/>
          <w:marRight w:val="0"/>
          <w:marTop w:val="0"/>
          <w:marBottom w:val="0"/>
          <w:divBdr>
            <w:top w:val="none" w:sz="0" w:space="0" w:color="auto"/>
            <w:left w:val="none" w:sz="0" w:space="0" w:color="auto"/>
            <w:bottom w:val="none" w:sz="0" w:space="0" w:color="auto"/>
            <w:right w:val="none" w:sz="0" w:space="0" w:color="auto"/>
          </w:divBdr>
        </w:div>
      </w:divsChild>
    </w:div>
    <w:div w:id="993487193">
      <w:bodyDiv w:val="1"/>
      <w:marLeft w:val="0"/>
      <w:marRight w:val="0"/>
      <w:marTop w:val="0"/>
      <w:marBottom w:val="0"/>
      <w:divBdr>
        <w:top w:val="none" w:sz="0" w:space="0" w:color="auto"/>
        <w:left w:val="none" w:sz="0" w:space="0" w:color="auto"/>
        <w:bottom w:val="none" w:sz="0" w:space="0" w:color="auto"/>
        <w:right w:val="none" w:sz="0" w:space="0" w:color="auto"/>
      </w:divBdr>
      <w:divsChild>
        <w:div w:id="423381702">
          <w:marLeft w:val="0"/>
          <w:marRight w:val="0"/>
          <w:marTop w:val="0"/>
          <w:marBottom w:val="0"/>
          <w:divBdr>
            <w:top w:val="none" w:sz="0" w:space="0" w:color="auto"/>
            <w:left w:val="none" w:sz="0" w:space="0" w:color="auto"/>
            <w:bottom w:val="none" w:sz="0" w:space="0" w:color="auto"/>
            <w:right w:val="none" w:sz="0" w:space="0" w:color="auto"/>
          </w:divBdr>
        </w:div>
        <w:div w:id="607203098">
          <w:marLeft w:val="0"/>
          <w:marRight w:val="0"/>
          <w:marTop w:val="0"/>
          <w:marBottom w:val="0"/>
          <w:divBdr>
            <w:top w:val="none" w:sz="0" w:space="0" w:color="auto"/>
            <w:left w:val="none" w:sz="0" w:space="0" w:color="auto"/>
            <w:bottom w:val="none" w:sz="0" w:space="0" w:color="auto"/>
            <w:right w:val="none" w:sz="0" w:space="0" w:color="auto"/>
          </w:divBdr>
        </w:div>
        <w:div w:id="1929650039">
          <w:marLeft w:val="0"/>
          <w:marRight w:val="0"/>
          <w:marTop w:val="0"/>
          <w:marBottom w:val="0"/>
          <w:divBdr>
            <w:top w:val="none" w:sz="0" w:space="0" w:color="auto"/>
            <w:left w:val="none" w:sz="0" w:space="0" w:color="auto"/>
            <w:bottom w:val="none" w:sz="0" w:space="0" w:color="auto"/>
            <w:right w:val="none" w:sz="0" w:space="0" w:color="auto"/>
          </w:divBdr>
        </w:div>
        <w:div w:id="2082678849">
          <w:marLeft w:val="0"/>
          <w:marRight w:val="0"/>
          <w:marTop w:val="0"/>
          <w:marBottom w:val="0"/>
          <w:divBdr>
            <w:top w:val="none" w:sz="0" w:space="0" w:color="auto"/>
            <w:left w:val="none" w:sz="0" w:space="0" w:color="auto"/>
            <w:bottom w:val="none" w:sz="0" w:space="0" w:color="auto"/>
            <w:right w:val="none" w:sz="0" w:space="0" w:color="auto"/>
          </w:divBdr>
        </w:div>
      </w:divsChild>
    </w:div>
    <w:div w:id="993996469">
      <w:bodyDiv w:val="1"/>
      <w:marLeft w:val="0"/>
      <w:marRight w:val="0"/>
      <w:marTop w:val="0"/>
      <w:marBottom w:val="0"/>
      <w:divBdr>
        <w:top w:val="none" w:sz="0" w:space="0" w:color="auto"/>
        <w:left w:val="none" w:sz="0" w:space="0" w:color="auto"/>
        <w:bottom w:val="none" w:sz="0" w:space="0" w:color="auto"/>
        <w:right w:val="none" w:sz="0" w:space="0" w:color="auto"/>
      </w:divBdr>
      <w:divsChild>
        <w:div w:id="462387047">
          <w:marLeft w:val="0"/>
          <w:marRight w:val="0"/>
          <w:marTop w:val="0"/>
          <w:marBottom w:val="0"/>
          <w:divBdr>
            <w:top w:val="none" w:sz="0" w:space="0" w:color="auto"/>
            <w:left w:val="none" w:sz="0" w:space="0" w:color="auto"/>
            <w:bottom w:val="none" w:sz="0" w:space="0" w:color="auto"/>
            <w:right w:val="none" w:sz="0" w:space="0" w:color="auto"/>
          </w:divBdr>
        </w:div>
        <w:div w:id="1481074516">
          <w:marLeft w:val="0"/>
          <w:marRight w:val="0"/>
          <w:marTop w:val="0"/>
          <w:marBottom w:val="0"/>
          <w:divBdr>
            <w:top w:val="none" w:sz="0" w:space="0" w:color="auto"/>
            <w:left w:val="none" w:sz="0" w:space="0" w:color="auto"/>
            <w:bottom w:val="none" w:sz="0" w:space="0" w:color="auto"/>
            <w:right w:val="none" w:sz="0" w:space="0" w:color="auto"/>
          </w:divBdr>
        </w:div>
        <w:div w:id="1976371842">
          <w:marLeft w:val="0"/>
          <w:marRight w:val="0"/>
          <w:marTop w:val="0"/>
          <w:marBottom w:val="0"/>
          <w:divBdr>
            <w:top w:val="none" w:sz="0" w:space="0" w:color="auto"/>
            <w:left w:val="none" w:sz="0" w:space="0" w:color="auto"/>
            <w:bottom w:val="none" w:sz="0" w:space="0" w:color="auto"/>
            <w:right w:val="none" w:sz="0" w:space="0" w:color="auto"/>
          </w:divBdr>
        </w:div>
        <w:div w:id="2132900864">
          <w:marLeft w:val="0"/>
          <w:marRight w:val="0"/>
          <w:marTop w:val="0"/>
          <w:marBottom w:val="0"/>
          <w:divBdr>
            <w:top w:val="none" w:sz="0" w:space="0" w:color="auto"/>
            <w:left w:val="none" w:sz="0" w:space="0" w:color="auto"/>
            <w:bottom w:val="none" w:sz="0" w:space="0" w:color="auto"/>
            <w:right w:val="none" w:sz="0" w:space="0" w:color="auto"/>
          </w:divBdr>
        </w:div>
      </w:divsChild>
    </w:div>
    <w:div w:id="995492024">
      <w:bodyDiv w:val="1"/>
      <w:marLeft w:val="0"/>
      <w:marRight w:val="0"/>
      <w:marTop w:val="0"/>
      <w:marBottom w:val="0"/>
      <w:divBdr>
        <w:top w:val="none" w:sz="0" w:space="0" w:color="auto"/>
        <w:left w:val="none" w:sz="0" w:space="0" w:color="auto"/>
        <w:bottom w:val="none" w:sz="0" w:space="0" w:color="auto"/>
        <w:right w:val="none" w:sz="0" w:space="0" w:color="auto"/>
      </w:divBdr>
      <w:divsChild>
        <w:div w:id="112751971">
          <w:marLeft w:val="0"/>
          <w:marRight w:val="0"/>
          <w:marTop w:val="0"/>
          <w:marBottom w:val="0"/>
          <w:divBdr>
            <w:top w:val="none" w:sz="0" w:space="0" w:color="auto"/>
            <w:left w:val="none" w:sz="0" w:space="0" w:color="auto"/>
            <w:bottom w:val="none" w:sz="0" w:space="0" w:color="auto"/>
            <w:right w:val="none" w:sz="0" w:space="0" w:color="auto"/>
          </w:divBdr>
        </w:div>
        <w:div w:id="971666691">
          <w:marLeft w:val="0"/>
          <w:marRight w:val="0"/>
          <w:marTop w:val="0"/>
          <w:marBottom w:val="0"/>
          <w:divBdr>
            <w:top w:val="none" w:sz="0" w:space="0" w:color="auto"/>
            <w:left w:val="none" w:sz="0" w:space="0" w:color="auto"/>
            <w:bottom w:val="none" w:sz="0" w:space="0" w:color="auto"/>
            <w:right w:val="none" w:sz="0" w:space="0" w:color="auto"/>
          </w:divBdr>
        </w:div>
        <w:div w:id="1905600660">
          <w:marLeft w:val="0"/>
          <w:marRight w:val="0"/>
          <w:marTop w:val="0"/>
          <w:marBottom w:val="0"/>
          <w:divBdr>
            <w:top w:val="none" w:sz="0" w:space="0" w:color="auto"/>
            <w:left w:val="none" w:sz="0" w:space="0" w:color="auto"/>
            <w:bottom w:val="none" w:sz="0" w:space="0" w:color="auto"/>
            <w:right w:val="none" w:sz="0" w:space="0" w:color="auto"/>
          </w:divBdr>
        </w:div>
        <w:div w:id="2102330547">
          <w:marLeft w:val="0"/>
          <w:marRight w:val="0"/>
          <w:marTop w:val="0"/>
          <w:marBottom w:val="0"/>
          <w:divBdr>
            <w:top w:val="none" w:sz="0" w:space="0" w:color="auto"/>
            <w:left w:val="none" w:sz="0" w:space="0" w:color="auto"/>
            <w:bottom w:val="none" w:sz="0" w:space="0" w:color="auto"/>
            <w:right w:val="none" w:sz="0" w:space="0" w:color="auto"/>
          </w:divBdr>
        </w:div>
      </w:divsChild>
    </w:div>
    <w:div w:id="996038702">
      <w:bodyDiv w:val="1"/>
      <w:marLeft w:val="0"/>
      <w:marRight w:val="0"/>
      <w:marTop w:val="0"/>
      <w:marBottom w:val="0"/>
      <w:divBdr>
        <w:top w:val="none" w:sz="0" w:space="0" w:color="auto"/>
        <w:left w:val="none" w:sz="0" w:space="0" w:color="auto"/>
        <w:bottom w:val="none" w:sz="0" w:space="0" w:color="auto"/>
        <w:right w:val="none" w:sz="0" w:space="0" w:color="auto"/>
      </w:divBdr>
      <w:divsChild>
        <w:div w:id="345326762">
          <w:marLeft w:val="0"/>
          <w:marRight w:val="0"/>
          <w:marTop w:val="0"/>
          <w:marBottom w:val="0"/>
          <w:divBdr>
            <w:top w:val="none" w:sz="0" w:space="0" w:color="auto"/>
            <w:left w:val="none" w:sz="0" w:space="0" w:color="auto"/>
            <w:bottom w:val="none" w:sz="0" w:space="0" w:color="auto"/>
            <w:right w:val="none" w:sz="0" w:space="0" w:color="auto"/>
          </w:divBdr>
        </w:div>
        <w:div w:id="798718718">
          <w:marLeft w:val="0"/>
          <w:marRight w:val="0"/>
          <w:marTop w:val="0"/>
          <w:marBottom w:val="0"/>
          <w:divBdr>
            <w:top w:val="none" w:sz="0" w:space="0" w:color="auto"/>
            <w:left w:val="none" w:sz="0" w:space="0" w:color="auto"/>
            <w:bottom w:val="none" w:sz="0" w:space="0" w:color="auto"/>
            <w:right w:val="none" w:sz="0" w:space="0" w:color="auto"/>
          </w:divBdr>
        </w:div>
        <w:div w:id="986082912">
          <w:marLeft w:val="0"/>
          <w:marRight w:val="0"/>
          <w:marTop w:val="0"/>
          <w:marBottom w:val="0"/>
          <w:divBdr>
            <w:top w:val="none" w:sz="0" w:space="0" w:color="auto"/>
            <w:left w:val="none" w:sz="0" w:space="0" w:color="auto"/>
            <w:bottom w:val="none" w:sz="0" w:space="0" w:color="auto"/>
            <w:right w:val="none" w:sz="0" w:space="0" w:color="auto"/>
          </w:divBdr>
        </w:div>
        <w:div w:id="2115976064">
          <w:marLeft w:val="0"/>
          <w:marRight w:val="0"/>
          <w:marTop w:val="0"/>
          <w:marBottom w:val="0"/>
          <w:divBdr>
            <w:top w:val="none" w:sz="0" w:space="0" w:color="auto"/>
            <w:left w:val="none" w:sz="0" w:space="0" w:color="auto"/>
            <w:bottom w:val="none" w:sz="0" w:space="0" w:color="auto"/>
            <w:right w:val="none" w:sz="0" w:space="0" w:color="auto"/>
          </w:divBdr>
        </w:div>
      </w:divsChild>
    </w:div>
    <w:div w:id="996688866">
      <w:bodyDiv w:val="1"/>
      <w:marLeft w:val="0"/>
      <w:marRight w:val="0"/>
      <w:marTop w:val="0"/>
      <w:marBottom w:val="0"/>
      <w:divBdr>
        <w:top w:val="none" w:sz="0" w:space="0" w:color="auto"/>
        <w:left w:val="none" w:sz="0" w:space="0" w:color="auto"/>
        <w:bottom w:val="none" w:sz="0" w:space="0" w:color="auto"/>
        <w:right w:val="none" w:sz="0" w:space="0" w:color="auto"/>
      </w:divBdr>
      <w:divsChild>
        <w:div w:id="435950221">
          <w:marLeft w:val="0"/>
          <w:marRight w:val="0"/>
          <w:marTop w:val="0"/>
          <w:marBottom w:val="0"/>
          <w:divBdr>
            <w:top w:val="none" w:sz="0" w:space="0" w:color="auto"/>
            <w:left w:val="none" w:sz="0" w:space="0" w:color="auto"/>
            <w:bottom w:val="none" w:sz="0" w:space="0" w:color="auto"/>
            <w:right w:val="none" w:sz="0" w:space="0" w:color="auto"/>
          </w:divBdr>
        </w:div>
        <w:div w:id="1236818839">
          <w:marLeft w:val="0"/>
          <w:marRight w:val="0"/>
          <w:marTop w:val="0"/>
          <w:marBottom w:val="0"/>
          <w:divBdr>
            <w:top w:val="none" w:sz="0" w:space="0" w:color="auto"/>
            <w:left w:val="none" w:sz="0" w:space="0" w:color="auto"/>
            <w:bottom w:val="none" w:sz="0" w:space="0" w:color="auto"/>
            <w:right w:val="none" w:sz="0" w:space="0" w:color="auto"/>
          </w:divBdr>
        </w:div>
        <w:div w:id="1728797826">
          <w:marLeft w:val="0"/>
          <w:marRight w:val="0"/>
          <w:marTop w:val="0"/>
          <w:marBottom w:val="0"/>
          <w:divBdr>
            <w:top w:val="none" w:sz="0" w:space="0" w:color="auto"/>
            <w:left w:val="none" w:sz="0" w:space="0" w:color="auto"/>
            <w:bottom w:val="none" w:sz="0" w:space="0" w:color="auto"/>
            <w:right w:val="none" w:sz="0" w:space="0" w:color="auto"/>
          </w:divBdr>
        </w:div>
        <w:div w:id="1970864946">
          <w:marLeft w:val="0"/>
          <w:marRight w:val="0"/>
          <w:marTop w:val="0"/>
          <w:marBottom w:val="0"/>
          <w:divBdr>
            <w:top w:val="none" w:sz="0" w:space="0" w:color="auto"/>
            <w:left w:val="none" w:sz="0" w:space="0" w:color="auto"/>
            <w:bottom w:val="none" w:sz="0" w:space="0" w:color="auto"/>
            <w:right w:val="none" w:sz="0" w:space="0" w:color="auto"/>
          </w:divBdr>
        </w:div>
      </w:divsChild>
    </w:div>
    <w:div w:id="996691956">
      <w:bodyDiv w:val="1"/>
      <w:marLeft w:val="0"/>
      <w:marRight w:val="0"/>
      <w:marTop w:val="0"/>
      <w:marBottom w:val="0"/>
      <w:divBdr>
        <w:top w:val="none" w:sz="0" w:space="0" w:color="auto"/>
        <w:left w:val="none" w:sz="0" w:space="0" w:color="auto"/>
        <w:bottom w:val="none" w:sz="0" w:space="0" w:color="auto"/>
        <w:right w:val="none" w:sz="0" w:space="0" w:color="auto"/>
      </w:divBdr>
      <w:divsChild>
        <w:div w:id="251621616">
          <w:marLeft w:val="0"/>
          <w:marRight w:val="0"/>
          <w:marTop w:val="0"/>
          <w:marBottom w:val="0"/>
          <w:divBdr>
            <w:top w:val="none" w:sz="0" w:space="0" w:color="auto"/>
            <w:left w:val="none" w:sz="0" w:space="0" w:color="auto"/>
            <w:bottom w:val="none" w:sz="0" w:space="0" w:color="auto"/>
            <w:right w:val="none" w:sz="0" w:space="0" w:color="auto"/>
          </w:divBdr>
        </w:div>
        <w:div w:id="784085117">
          <w:marLeft w:val="0"/>
          <w:marRight w:val="0"/>
          <w:marTop w:val="0"/>
          <w:marBottom w:val="0"/>
          <w:divBdr>
            <w:top w:val="none" w:sz="0" w:space="0" w:color="auto"/>
            <w:left w:val="none" w:sz="0" w:space="0" w:color="auto"/>
            <w:bottom w:val="none" w:sz="0" w:space="0" w:color="auto"/>
            <w:right w:val="none" w:sz="0" w:space="0" w:color="auto"/>
          </w:divBdr>
        </w:div>
        <w:div w:id="1688411717">
          <w:marLeft w:val="0"/>
          <w:marRight w:val="0"/>
          <w:marTop w:val="0"/>
          <w:marBottom w:val="0"/>
          <w:divBdr>
            <w:top w:val="none" w:sz="0" w:space="0" w:color="auto"/>
            <w:left w:val="none" w:sz="0" w:space="0" w:color="auto"/>
            <w:bottom w:val="none" w:sz="0" w:space="0" w:color="auto"/>
            <w:right w:val="none" w:sz="0" w:space="0" w:color="auto"/>
          </w:divBdr>
        </w:div>
        <w:div w:id="1898586908">
          <w:marLeft w:val="0"/>
          <w:marRight w:val="0"/>
          <w:marTop w:val="0"/>
          <w:marBottom w:val="0"/>
          <w:divBdr>
            <w:top w:val="none" w:sz="0" w:space="0" w:color="auto"/>
            <w:left w:val="none" w:sz="0" w:space="0" w:color="auto"/>
            <w:bottom w:val="none" w:sz="0" w:space="0" w:color="auto"/>
            <w:right w:val="none" w:sz="0" w:space="0" w:color="auto"/>
          </w:divBdr>
        </w:div>
      </w:divsChild>
    </w:div>
    <w:div w:id="998075577">
      <w:bodyDiv w:val="1"/>
      <w:marLeft w:val="0"/>
      <w:marRight w:val="0"/>
      <w:marTop w:val="0"/>
      <w:marBottom w:val="0"/>
      <w:divBdr>
        <w:top w:val="none" w:sz="0" w:space="0" w:color="auto"/>
        <w:left w:val="none" w:sz="0" w:space="0" w:color="auto"/>
        <w:bottom w:val="none" w:sz="0" w:space="0" w:color="auto"/>
        <w:right w:val="none" w:sz="0" w:space="0" w:color="auto"/>
      </w:divBdr>
      <w:divsChild>
        <w:div w:id="425732072">
          <w:marLeft w:val="0"/>
          <w:marRight w:val="0"/>
          <w:marTop w:val="0"/>
          <w:marBottom w:val="0"/>
          <w:divBdr>
            <w:top w:val="none" w:sz="0" w:space="0" w:color="auto"/>
            <w:left w:val="none" w:sz="0" w:space="0" w:color="auto"/>
            <w:bottom w:val="none" w:sz="0" w:space="0" w:color="auto"/>
            <w:right w:val="none" w:sz="0" w:space="0" w:color="auto"/>
          </w:divBdr>
        </w:div>
        <w:div w:id="1666857948">
          <w:marLeft w:val="0"/>
          <w:marRight w:val="0"/>
          <w:marTop w:val="0"/>
          <w:marBottom w:val="0"/>
          <w:divBdr>
            <w:top w:val="none" w:sz="0" w:space="0" w:color="auto"/>
            <w:left w:val="none" w:sz="0" w:space="0" w:color="auto"/>
            <w:bottom w:val="none" w:sz="0" w:space="0" w:color="auto"/>
            <w:right w:val="none" w:sz="0" w:space="0" w:color="auto"/>
          </w:divBdr>
        </w:div>
        <w:div w:id="1788503072">
          <w:marLeft w:val="0"/>
          <w:marRight w:val="0"/>
          <w:marTop w:val="0"/>
          <w:marBottom w:val="0"/>
          <w:divBdr>
            <w:top w:val="none" w:sz="0" w:space="0" w:color="auto"/>
            <w:left w:val="none" w:sz="0" w:space="0" w:color="auto"/>
            <w:bottom w:val="none" w:sz="0" w:space="0" w:color="auto"/>
            <w:right w:val="none" w:sz="0" w:space="0" w:color="auto"/>
          </w:divBdr>
        </w:div>
        <w:div w:id="1855075566">
          <w:marLeft w:val="0"/>
          <w:marRight w:val="0"/>
          <w:marTop w:val="0"/>
          <w:marBottom w:val="0"/>
          <w:divBdr>
            <w:top w:val="none" w:sz="0" w:space="0" w:color="auto"/>
            <w:left w:val="none" w:sz="0" w:space="0" w:color="auto"/>
            <w:bottom w:val="none" w:sz="0" w:space="0" w:color="auto"/>
            <w:right w:val="none" w:sz="0" w:space="0" w:color="auto"/>
          </w:divBdr>
        </w:div>
      </w:divsChild>
    </w:div>
    <w:div w:id="999238767">
      <w:bodyDiv w:val="1"/>
      <w:marLeft w:val="0"/>
      <w:marRight w:val="0"/>
      <w:marTop w:val="0"/>
      <w:marBottom w:val="0"/>
      <w:divBdr>
        <w:top w:val="none" w:sz="0" w:space="0" w:color="auto"/>
        <w:left w:val="none" w:sz="0" w:space="0" w:color="auto"/>
        <w:bottom w:val="none" w:sz="0" w:space="0" w:color="auto"/>
        <w:right w:val="none" w:sz="0" w:space="0" w:color="auto"/>
      </w:divBdr>
      <w:divsChild>
        <w:div w:id="218131776">
          <w:marLeft w:val="0"/>
          <w:marRight w:val="0"/>
          <w:marTop w:val="0"/>
          <w:marBottom w:val="0"/>
          <w:divBdr>
            <w:top w:val="none" w:sz="0" w:space="0" w:color="auto"/>
            <w:left w:val="none" w:sz="0" w:space="0" w:color="auto"/>
            <w:bottom w:val="none" w:sz="0" w:space="0" w:color="auto"/>
            <w:right w:val="none" w:sz="0" w:space="0" w:color="auto"/>
          </w:divBdr>
        </w:div>
        <w:div w:id="716587798">
          <w:marLeft w:val="0"/>
          <w:marRight w:val="0"/>
          <w:marTop w:val="0"/>
          <w:marBottom w:val="0"/>
          <w:divBdr>
            <w:top w:val="none" w:sz="0" w:space="0" w:color="auto"/>
            <w:left w:val="none" w:sz="0" w:space="0" w:color="auto"/>
            <w:bottom w:val="none" w:sz="0" w:space="0" w:color="auto"/>
            <w:right w:val="none" w:sz="0" w:space="0" w:color="auto"/>
          </w:divBdr>
        </w:div>
        <w:div w:id="1396853907">
          <w:marLeft w:val="0"/>
          <w:marRight w:val="0"/>
          <w:marTop w:val="0"/>
          <w:marBottom w:val="0"/>
          <w:divBdr>
            <w:top w:val="none" w:sz="0" w:space="0" w:color="auto"/>
            <w:left w:val="none" w:sz="0" w:space="0" w:color="auto"/>
            <w:bottom w:val="none" w:sz="0" w:space="0" w:color="auto"/>
            <w:right w:val="none" w:sz="0" w:space="0" w:color="auto"/>
          </w:divBdr>
        </w:div>
        <w:div w:id="2026057644">
          <w:marLeft w:val="0"/>
          <w:marRight w:val="0"/>
          <w:marTop w:val="0"/>
          <w:marBottom w:val="0"/>
          <w:divBdr>
            <w:top w:val="none" w:sz="0" w:space="0" w:color="auto"/>
            <w:left w:val="none" w:sz="0" w:space="0" w:color="auto"/>
            <w:bottom w:val="none" w:sz="0" w:space="0" w:color="auto"/>
            <w:right w:val="none" w:sz="0" w:space="0" w:color="auto"/>
          </w:divBdr>
        </w:div>
      </w:divsChild>
    </w:div>
    <w:div w:id="1002391523">
      <w:bodyDiv w:val="1"/>
      <w:marLeft w:val="0"/>
      <w:marRight w:val="0"/>
      <w:marTop w:val="0"/>
      <w:marBottom w:val="0"/>
      <w:divBdr>
        <w:top w:val="none" w:sz="0" w:space="0" w:color="auto"/>
        <w:left w:val="none" w:sz="0" w:space="0" w:color="auto"/>
        <w:bottom w:val="none" w:sz="0" w:space="0" w:color="auto"/>
        <w:right w:val="none" w:sz="0" w:space="0" w:color="auto"/>
      </w:divBdr>
      <w:divsChild>
        <w:div w:id="1054309010">
          <w:marLeft w:val="0"/>
          <w:marRight w:val="0"/>
          <w:marTop w:val="0"/>
          <w:marBottom w:val="0"/>
          <w:divBdr>
            <w:top w:val="none" w:sz="0" w:space="0" w:color="auto"/>
            <w:left w:val="none" w:sz="0" w:space="0" w:color="auto"/>
            <w:bottom w:val="none" w:sz="0" w:space="0" w:color="auto"/>
            <w:right w:val="none" w:sz="0" w:space="0" w:color="auto"/>
          </w:divBdr>
        </w:div>
        <w:div w:id="1392734928">
          <w:marLeft w:val="0"/>
          <w:marRight w:val="0"/>
          <w:marTop w:val="0"/>
          <w:marBottom w:val="0"/>
          <w:divBdr>
            <w:top w:val="none" w:sz="0" w:space="0" w:color="auto"/>
            <w:left w:val="none" w:sz="0" w:space="0" w:color="auto"/>
            <w:bottom w:val="none" w:sz="0" w:space="0" w:color="auto"/>
            <w:right w:val="none" w:sz="0" w:space="0" w:color="auto"/>
          </w:divBdr>
        </w:div>
        <w:div w:id="1470512488">
          <w:marLeft w:val="0"/>
          <w:marRight w:val="0"/>
          <w:marTop w:val="0"/>
          <w:marBottom w:val="0"/>
          <w:divBdr>
            <w:top w:val="none" w:sz="0" w:space="0" w:color="auto"/>
            <w:left w:val="none" w:sz="0" w:space="0" w:color="auto"/>
            <w:bottom w:val="none" w:sz="0" w:space="0" w:color="auto"/>
            <w:right w:val="none" w:sz="0" w:space="0" w:color="auto"/>
          </w:divBdr>
        </w:div>
        <w:div w:id="1985430334">
          <w:marLeft w:val="0"/>
          <w:marRight w:val="0"/>
          <w:marTop w:val="0"/>
          <w:marBottom w:val="0"/>
          <w:divBdr>
            <w:top w:val="none" w:sz="0" w:space="0" w:color="auto"/>
            <w:left w:val="none" w:sz="0" w:space="0" w:color="auto"/>
            <w:bottom w:val="none" w:sz="0" w:space="0" w:color="auto"/>
            <w:right w:val="none" w:sz="0" w:space="0" w:color="auto"/>
          </w:divBdr>
        </w:div>
      </w:divsChild>
    </w:div>
    <w:div w:id="1002659470">
      <w:bodyDiv w:val="1"/>
      <w:marLeft w:val="0"/>
      <w:marRight w:val="0"/>
      <w:marTop w:val="0"/>
      <w:marBottom w:val="0"/>
      <w:divBdr>
        <w:top w:val="none" w:sz="0" w:space="0" w:color="auto"/>
        <w:left w:val="none" w:sz="0" w:space="0" w:color="auto"/>
        <w:bottom w:val="none" w:sz="0" w:space="0" w:color="auto"/>
        <w:right w:val="none" w:sz="0" w:space="0" w:color="auto"/>
      </w:divBdr>
      <w:divsChild>
        <w:div w:id="429398176">
          <w:marLeft w:val="0"/>
          <w:marRight w:val="0"/>
          <w:marTop w:val="0"/>
          <w:marBottom w:val="0"/>
          <w:divBdr>
            <w:top w:val="none" w:sz="0" w:space="0" w:color="auto"/>
            <w:left w:val="none" w:sz="0" w:space="0" w:color="auto"/>
            <w:bottom w:val="none" w:sz="0" w:space="0" w:color="auto"/>
            <w:right w:val="none" w:sz="0" w:space="0" w:color="auto"/>
          </w:divBdr>
        </w:div>
        <w:div w:id="1100445592">
          <w:marLeft w:val="0"/>
          <w:marRight w:val="0"/>
          <w:marTop w:val="0"/>
          <w:marBottom w:val="0"/>
          <w:divBdr>
            <w:top w:val="none" w:sz="0" w:space="0" w:color="auto"/>
            <w:left w:val="none" w:sz="0" w:space="0" w:color="auto"/>
            <w:bottom w:val="none" w:sz="0" w:space="0" w:color="auto"/>
            <w:right w:val="none" w:sz="0" w:space="0" w:color="auto"/>
          </w:divBdr>
        </w:div>
        <w:div w:id="1388920957">
          <w:marLeft w:val="0"/>
          <w:marRight w:val="0"/>
          <w:marTop w:val="0"/>
          <w:marBottom w:val="0"/>
          <w:divBdr>
            <w:top w:val="none" w:sz="0" w:space="0" w:color="auto"/>
            <w:left w:val="none" w:sz="0" w:space="0" w:color="auto"/>
            <w:bottom w:val="none" w:sz="0" w:space="0" w:color="auto"/>
            <w:right w:val="none" w:sz="0" w:space="0" w:color="auto"/>
          </w:divBdr>
        </w:div>
        <w:div w:id="2103993239">
          <w:marLeft w:val="0"/>
          <w:marRight w:val="0"/>
          <w:marTop w:val="0"/>
          <w:marBottom w:val="0"/>
          <w:divBdr>
            <w:top w:val="none" w:sz="0" w:space="0" w:color="auto"/>
            <w:left w:val="none" w:sz="0" w:space="0" w:color="auto"/>
            <w:bottom w:val="none" w:sz="0" w:space="0" w:color="auto"/>
            <w:right w:val="none" w:sz="0" w:space="0" w:color="auto"/>
          </w:divBdr>
        </w:div>
      </w:divsChild>
    </w:div>
    <w:div w:id="1004817490">
      <w:bodyDiv w:val="1"/>
      <w:marLeft w:val="0"/>
      <w:marRight w:val="0"/>
      <w:marTop w:val="0"/>
      <w:marBottom w:val="0"/>
      <w:divBdr>
        <w:top w:val="none" w:sz="0" w:space="0" w:color="auto"/>
        <w:left w:val="none" w:sz="0" w:space="0" w:color="auto"/>
        <w:bottom w:val="none" w:sz="0" w:space="0" w:color="auto"/>
        <w:right w:val="none" w:sz="0" w:space="0" w:color="auto"/>
      </w:divBdr>
      <w:divsChild>
        <w:div w:id="571042050">
          <w:marLeft w:val="0"/>
          <w:marRight w:val="0"/>
          <w:marTop w:val="0"/>
          <w:marBottom w:val="0"/>
          <w:divBdr>
            <w:top w:val="none" w:sz="0" w:space="0" w:color="auto"/>
            <w:left w:val="none" w:sz="0" w:space="0" w:color="auto"/>
            <w:bottom w:val="none" w:sz="0" w:space="0" w:color="auto"/>
            <w:right w:val="none" w:sz="0" w:space="0" w:color="auto"/>
          </w:divBdr>
        </w:div>
        <w:div w:id="734284788">
          <w:marLeft w:val="0"/>
          <w:marRight w:val="0"/>
          <w:marTop w:val="0"/>
          <w:marBottom w:val="0"/>
          <w:divBdr>
            <w:top w:val="none" w:sz="0" w:space="0" w:color="auto"/>
            <w:left w:val="none" w:sz="0" w:space="0" w:color="auto"/>
            <w:bottom w:val="none" w:sz="0" w:space="0" w:color="auto"/>
            <w:right w:val="none" w:sz="0" w:space="0" w:color="auto"/>
          </w:divBdr>
        </w:div>
      </w:divsChild>
    </w:div>
    <w:div w:id="1005207020">
      <w:bodyDiv w:val="1"/>
      <w:marLeft w:val="0"/>
      <w:marRight w:val="0"/>
      <w:marTop w:val="0"/>
      <w:marBottom w:val="0"/>
      <w:divBdr>
        <w:top w:val="none" w:sz="0" w:space="0" w:color="auto"/>
        <w:left w:val="none" w:sz="0" w:space="0" w:color="auto"/>
        <w:bottom w:val="none" w:sz="0" w:space="0" w:color="auto"/>
        <w:right w:val="none" w:sz="0" w:space="0" w:color="auto"/>
      </w:divBdr>
      <w:divsChild>
        <w:div w:id="564221876">
          <w:marLeft w:val="0"/>
          <w:marRight w:val="0"/>
          <w:marTop w:val="0"/>
          <w:marBottom w:val="0"/>
          <w:divBdr>
            <w:top w:val="none" w:sz="0" w:space="0" w:color="auto"/>
            <w:left w:val="none" w:sz="0" w:space="0" w:color="auto"/>
            <w:bottom w:val="none" w:sz="0" w:space="0" w:color="auto"/>
            <w:right w:val="none" w:sz="0" w:space="0" w:color="auto"/>
          </w:divBdr>
        </w:div>
        <w:div w:id="1073966104">
          <w:marLeft w:val="0"/>
          <w:marRight w:val="0"/>
          <w:marTop w:val="0"/>
          <w:marBottom w:val="0"/>
          <w:divBdr>
            <w:top w:val="none" w:sz="0" w:space="0" w:color="auto"/>
            <w:left w:val="none" w:sz="0" w:space="0" w:color="auto"/>
            <w:bottom w:val="none" w:sz="0" w:space="0" w:color="auto"/>
            <w:right w:val="none" w:sz="0" w:space="0" w:color="auto"/>
          </w:divBdr>
        </w:div>
        <w:div w:id="1082482970">
          <w:marLeft w:val="0"/>
          <w:marRight w:val="0"/>
          <w:marTop w:val="0"/>
          <w:marBottom w:val="0"/>
          <w:divBdr>
            <w:top w:val="none" w:sz="0" w:space="0" w:color="auto"/>
            <w:left w:val="none" w:sz="0" w:space="0" w:color="auto"/>
            <w:bottom w:val="none" w:sz="0" w:space="0" w:color="auto"/>
            <w:right w:val="none" w:sz="0" w:space="0" w:color="auto"/>
          </w:divBdr>
        </w:div>
        <w:div w:id="1737118597">
          <w:marLeft w:val="0"/>
          <w:marRight w:val="0"/>
          <w:marTop w:val="0"/>
          <w:marBottom w:val="0"/>
          <w:divBdr>
            <w:top w:val="none" w:sz="0" w:space="0" w:color="auto"/>
            <w:left w:val="none" w:sz="0" w:space="0" w:color="auto"/>
            <w:bottom w:val="none" w:sz="0" w:space="0" w:color="auto"/>
            <w:right w:val="none" w:sz="0" w:space="0" w:color="auto"/>
          </w:divBdr>
        </w:div>
      </w:divsChild>
    </w:div>
    <w:div w:id="1011183146">
      <w:bodyDiv w:val="1"/>
      <w:marLeft w:val="0"/>
      <w:marRight w:val="0"/>
      <w:marTop w:val="0"/>
      <w:marBottom w:val="0"/>
      <w:divBdr>
        <w:top w:val="none" w:sz="0" w:space="0" w:color="auto"/>
        <w:left w:val="none" w:sz="0" w:space="0" w:color="auto"/>
        <w:bottom w:val="none" w:sz="0" w:space="0" w:color="auto"/>
        <w:right w:val="none" w:sz="0" w:space="0" w:color="auto"/>
      </w:divBdr>
      <w:divsChild>
        <w:div w:id="308631895">
          <w:marLeft w:val="0"/>
          <w:marRight w:val="0"/>
          <w:marTop w:val="0"/>
          <w:marBottom w:val="0"/>
          <w:divBdr>
            <w:top w:val="none" w:sz="0" w:space="0" w:color="auto"/>
            <w:left w:val="none" w:sz="0" w:space="0" w:color="auto"/>
            <w:bottom w:val="none" w:sz="0" w:space="0" w:color="auto"/>
            <w:right w:val="none" w:sz="0" w:space="0" w:color="auto"/>
          </w:divBdr>
        </w:div>
        <w:div w:id="691078950">
          <w:marLeft w:val="0"/>
          <w:marRight w:val="0"/>
          <w:marTop w:val="0"/>
          <w:marBottom w:val="0"/>
          <w:divBdr>
            <w:top w:val="none" w:sz="0" w:space="0" w:color="auto"/>
            <w:left w:val="none" w:sz="0" w:space="0" w:color="auto"/>
            <w:bottom w:val="none" w:sz="0" w:space="0" w:color="auto"/>
            <w:right w:val="none" w:sz="0" w:space="0" w:color="auto"/>
          </w:divBdr>
        </w:div>
        <w:div w:id="765463490">
          <w:marLeft w:val="0"/>
          <w:marRight w:val="0"/>
          <w:marTop w:val="0"/>
          <w:marBottom w:val="0"/>
          <w:divBdr>
            <w:top w:val="none" w:sz="0" w:space="0" w:color="auto"/>
            <w:left w:val="none" w:sz="0" w:space="0" w:color="auto"/>
            <w:bottom w:val="none" w:sz="0" w:space="0" w:color="auto"/>
            <w:right w:val="none" w:sz="0" w:space="0" w:color="auto"/>
          </w:divBdr>
        </w:div>
        <w:div w:id="1605070730">
          <w:marLeft w:val="0"/>
          <w:marRight w:val="0"/>
          <w:marTop w:val="0"/>
          <w:marBottom w:val="0"/>
          <w:divBdr>
            <w:top w:val="none" w:sz="0" w:space="0" w:color="auto"/>
            <w:left w:val="none" w:sz="0" w:space="0" w:color="auto"/>
            <w:bottom w:val="none" w:sz="0" w:space="0" w:color="auto"/>
            <w:right w:val="none" w:sz="0" w:space="0" w:color="auto"/>
          </w:divBdr>
        </w:div>
      </w:divsChild>
    </w:div>
    <w:div w:id="1013068254">
      <w:bodyDiv w:val="1"/>
      <w:marLeft w:val="0"/>
      <w:marRight w:val="0"/>
      <w:marTop w:val="0"/>
      <w:marBottom w:val="0"/>
      <w:divBdr>
        <w:top w:val="none" w:sz="0" w:space="0" w:color="auto"/>
        <w:left w:val="none" w:sz="0" w:space="0" w:color="auto"/>
        <w:bottom w:val="none" w:sz="0" w:space="0" w:color="auto"/>
        <w:right w:val="none" w:sz="0" w:space="0" w:color="auto"/>
      </w:divBdr>
      <w:divsChild>
        <w:div w:id="204103930">
          <w:marLeft w:val="0"/>
          <w:marRight w:val="0"/>
          <w:marTop w:val="0"/>
          <w:marBottom w:val="0"/>
          <w:divBdr>
            <w:top w:val="none" w:sz="0" w:space="0" w:color="auto"/>
            <w:left w:val="none" w:sz="0" w:space="0" w:color="auto"/>
            <w:bottom w:val="none" w:sz="0" w:space="0" w:color="auto"/>
            <w:right w:val="none" w:sz="0" w:space="0" w:color="auto"/>
          </w:divBdr>
        </w:div>
        <w:div w:id="930116157">
          <w:marLeft w:val="0"/>
          <w:marRight w:val="0"/>
          <w:marTop w:val="0"/>
          <w:marBottom w:val="0"/>
          <w:divBdr>
            <w:top w:val="none" w:sz="0" w:space="0" w:color="auto"/>
            <w:left w:val="none" w:sz="0" w:space="0" w:color="auto"/>
            <w:bottom w:val="none" w:sz="0" w:space="0" w:color="auto"/>
            <w:right w:val="none" w:sz="0" w:space="0" w:color="auto"/>
          </w:divBdr>
        </w:div>
        <w:div w:id="1654677836">
          <w:marLeft w:val="0"/>
          <w:marRight w:val="0"/>
          <w:marTop w:val="0"/>
          <w:marBottom w:val="0"/>
          <w:divBdr>
            <w:top w:val="none" w:sz="0" w:space="0" w:color="auto"/>
            <w:left w:val="none" w:sz="0" w:space="0" w:color="auto"/>
            <w:bottom w:val="none" w:sz="0" w:space="0" w:color="auto"/>
            <w:right w:val="none" w:sz="0" w:space="0" w:color="auto"/>
          </w:divBdr>
        </w:div>
        <w:div w:id="1808815837">
          <w:marLeft w:val="0"/>
          <w:marRight w:val="0"/>
          <w:marTop w:val="0"/>
          <w:marBottom w:val="0"/>
          <w:divBdr>
            <w:top w:val="none" w:sz="0" w:space="0" w:color="auto"/>
            <w:left w:val="none" w:sz="0" w:space="0" w:color="auto"/>
            <w:bottom w:val="none" w:sz="0" w:space="0" w:color="auto"/>
            <w:right w:val="none" w:sz="0" w:space="0" w:color="auto"/>
          </w:divBdr>
        </w:div>
      </w:divsChild>
    </w:div>
    <w:div w:id="1013534285">
      <w:bodyDiv w:val="1"/>
      <w:marLeft w:val="0"/>
      <w:marRight w:val="0"/>
      <w:marTop w:val="0"/>
      <w:marBottom w:val="0"/>
      <w:divBdr>
        <w:top w:val="none" w:sz="0" w:space="0" w:color="auto"/>
        <w:left w:val="none" w:sz="0" w:space="0" w:color="auto"/>
        <w:bottom w:val="none" w:sz="0" w:space="0" w:color="auto"/>
        <w:right w:val="none" w:sz="0" w:space="0" w:color="auto"/>
      </w:divBdr>
      <w:divsChild>
        <w:div w:id="1151019031">
          <w:marLeft w:val="0"/>
          <w:marRight w:val="0"/>
          <w:marTop w:val="0"/>
          <w:marBottom w:val="0"/>
          <w:divBdr>
            <w:top w:val="none" w:sz="0" w:space="0" w:color="auto"/>
            <w:left w:val="none" w:sz="0" w:space="0" w:color="auto"/>
            <w:bottom w:val="none" w:sz="0" w:space="0" w:color="auto"/>
            <w:right w:val="none" w:sz="0" w:space="0" w:color="auto"/>
          </w:divBdr>
        </w:div>
        <w:div w:id="1360397223">
          <w:marLeft w:val="0"/>
          <w:marRight w:val="0"/>
          <w:marTop w:val="0"/>
          <w:marBottom w:val="0"/>
          <w:divBdr>
            <w:top w:val="none" w:sz="0" w:space="0" w:color="auto"/>
            <w:left w:val="none" w:sz="0" w:space="0" w:color="auto"/>
            <w:bottom w:val="none" w:sz="0" w:space="0" w:color="auto"/>
            <w:right w:val="none" w:sz="0" w:space="0" w:color="auto"/>
          </w:divBdr>
        </w:div>
        <w:div w:id="1801730995">
          <w:marLeft w:val="0"/>
          <w:marRight w:val="0"/>
          <w:marTop w:val="0"/>
          <w:marBottom w:val="0"/>
          <w:divBdr>
            <w:top w:val="none" w:sz="0" w:space="0" w:color="auto"/>
            <w:left w:val="none" w:sz="0" w:space="0" w:color="auto"/>
            <w:bottom w:val="none" w:sz="0" w:space="0" w:color="auto"/>
            <w:right w:val="none" w:sz="0" w:space="0" w:color="auto"/>
          </w:divBdr>
        </w:div>
        <w:div w:id="2111967782">
          <w:marLeft w:val="0"/>
          <w:marRight w:val="0"/>
          <w:marTop w:val="0"/>
          <w:marBottom w:val="0"/>
          <w:divBdr>
            <w:top w:val="none" w:sz="0" w:space="0" w:color="auto"/>
            <w:left w:val="none" w:sz="0" w:space="0" w:color="auto"/>
            <w:bottom w:val="none" w:sz="0" w:space="0" w:color="auto"/>
            <w:right w:val="none" w:sz="0" w:space="0" w:color="auto"/>
          </w:divBdr>
        </w:div>
      </w:divsChild>
    </w:div>
    <w:div w:id="1017191662">
      <w:bodyDiv w:val="1"/>
      <w:marLeft w:val="0"/>
      <w:marRight w:val="0"/>
      <w:marTop w:val="0"/>
      <w:marBottom w:val="0"/>
      <w:divBdr>
        <w:top w:val="none" w:sz="0" w:space="0" w:color="auto"/>
        <w:left w:val="none" w:sz="0" w:space="0" w:color="auto"/>
        <w:bottom w:val="none" w:sz="0" w:space="0" w:color="auto"/>
        <w:right w:val="none" w:sz="0" w:space="0" w:color="auto"/>
      </w:divBdr>
      <w:divsChild>
        <w:div w:id="152916905">
          <w:marLeft w:val="0"/>
          <w:marRight w:val="0"/>
          <w:marTop w:val="0"/>
          <w:marBottom w:val="0"/>
          <w:divBdr>
            <w:top w:val="none" w:sz="0" w:space="0" w:color="auto"/>
            <w:left w:val="none" w:sz="0" w:space="0" w:color="auto"/>
            <w:bottom w:val="none" w:sz="0" w:space="0" w:color="auto"/>
            <w:right w:val="none" w:sz="0" w:space="0" w:color="auto"/>
          </w:divBdr>
        </w:div>
        <w:div w:id="1517574719">
          <w:marLeft w:val="0"/>
          <w:marRight w:val="0"/>
          <w:marTop w:val="0"/>
          <w:marBottom w:val="0"/>
          <w:divBdr>
            <w:top w:val="none" w:sz="0" w:space="0" w:color="auto"/>
            <w:left w:val="none" w:sz="0" w:space="0" w:color="auto"/>
            <w:bottom w:val="none" w:sz="0" w:space="0" w:color="auto"/>
            <w:right w:val="none" w:sz="0" w:space="0" w:color="auto"/>
          </w:divBdr>
        </w:div>
        <w:div w:id="1768231402">
          <w:marLeft w:val="0"/>
          <w:marRight w:val="0"/>
          <w:marTop w:val="0"/>
          <w:marBottom w:val="0"/>
          <w:divBdr>
            <w:top w:val="none" w:sz="0" w:space="0" w:color="auto"/>
            <w:left w:val="none" w:sz="0" w:space="0" w:color="auto"/>
            <w:bottom w:val="none" w:sz="0" w:space="0" w:color="auto"/>
            <w:right w:val="none" w:sz="0" w:space="0" w:color="auto"/>
          </w:divBdr>
        </w:div>
        <w:div w:id="2075543838">
          <w:marLeft w:val="0"/>
          <w:marRight w:val="0"/>
          <w:marTop w:val="0"/>
          <w:marBottom w:val="0"/>
          <w:divBdr>
            <w:top w:val="none" w:sz="0" w:space="0" w:color="auto"/>
            <w:left w:val="none" w:sz="0" w:space="0" w:color="auto"/>
            <w:bottom w:val="none" w:sz="0" w:space="0" w:color="auto"/>
            <w:right w:val="none" w:sz="0" w:space="0" w:color="auto"/>
          </w:divBdr>
        </w:div>
      </w:divsChild>
    </w:div>
    <w:div w:id="1018116633">
      <w:bodyDiv w:val="1"/>
      <w:marLeft w:val="0"/>
      <w:marRight w:val="0"/>
      <w:marTop w:val="0"/>
      <w:marBottom w:val="0"/>
      <w:divBdr>
        <w:top w:val="none" w:sz="0" w:space="0" w:color="auto"/>
        <w:left w:val="none" w:sz="0" w:space="0" w:color="auto"/>
        <w:bottom w:val="none" w:sz="0" w:space="0" w:color="auto"/>
        <w:right w:val="none" w:sz="0" w:space="0" w:color="auto"/>
      </w:divBdr>
      <w:divsChild>
        <w:div w:id="282854044">
          <w:marLeft w:val="0"/>
          <w:marRight w:val="0"/>
          <w:marTop w:val="0"/>
          <w:marBottom w:val="0"/>
          <w:divBdr>
            <w:top w:val="none" w:sz="0" w:space="0" w:color="auto"/>
            <w:left w:val="none" w:sz="0" w:space="0" w:color="auto"/>
            <w:bottom w:val="none" w:sz="0" w:space="0" w:color="auto"/>
            <w:right w:val="none" w:sz="0" w:space="0" w:color="auto"/>
          </w:divBdr>
        </w:div>
        <w:div w:id="1361055225">
          <w:marLeft w:val="0"/>
          <w:marRight w:val="0"/>
          <w:marTop w:val="0"/>
          <w:marBottom w:val="0"/>
          <w:divBdr>
            <w:top w:val="none" w:sz="0" w:space="0" w:color="auto"/>
            <w:left w:val="none" w:sz="0" w:space="0" w:color="auto"/>
            <w:bottom w:val="none" w:sz="0" w:space="0" w:color="auto"/>
            <w:right w:val="none" w:sz="0" w:space="0" w:color="auto"/>
          </w:divBdr>
        </w:div>
        <w:div w:id="1762216037">
          <w:marLeft w:val="0"/>
          <w:marRight w:val="0"/>
          <w:marTop w:val="0"/>
          <w:marBottom w:val="0"/>
          <w:divBdr>
            <w:top w:val="none" w:sz="0" w:space="0" w:color="auto"/>
            <w:left w:val="none" w:sz="0" w:space="0" w:color="auto"/>
            <w:bottom w:val="none" w:sz="0" w:space="0" w:color="auto"/>
            <w:right w:val="none" w:sz="0" w:space="0" w:color="auto"/>
          </w:divBdr>
        </w:div>
        <w:div w:id="1889606549">
          <w:marLeft w:val="0"/>
          <w:marRight w:val="0"/>
          <w:marTop w:val="0"/>
          <w:marBottom w:val="0"/>
          <w:divBdr>
            <w:top w:val="none" w:sz="0" w:space="0" w:color="auto"/>
            <w:left w:val="none" w:sz="0" w:space="0" w:color="auto"/>
            <w:bottom w:val="none" w:sz="0" w:space="0" w:color="auto"/>
            <w:right w:val="none" w:sz="0" w:space="0" w:color="auto"/>
          </w:divBdr>
        </w:div>
      </w:divsChild>
    </w:div>
    <w:div w:id="1020736196">
      <w:bodyDiv w:val="1"/>
      <w:marLeft w:val="0"/>
      <w:marRight w:val="0"/>
      <w:marTop w:val="0"/>
      <w:marBottom w:val="0"/>
      <w:divBdr>
        <w:top w:val="none" w:sz="0" w:space="0" w:color="auto"/>
        <w:left w:val="none" w:sz="0" w:space="0" w:color="auto"/>
        <w:bottom w:val="none" w:sz="0" w:space="0" w:color="auto"/>
        <w:right w:val="none" w:sz="0" w:space="0" w:color="auto"/>
      </w:divBdr>
      <w:divsChild>
        <w:div w:id="317465299">
          <w:marLeft w:val="0"/>
          <w:marRight w:val="0"/>
          <w:marTop w:val="0"/>
          <w:marBottom w:val="0"/>
          <w:divBdr>
            <w:top w:val="none" w:sz="0" w:space="0" w:color="auto"/>
            <w:left w:val="none" w:sz="0" w:space="0" w:color="auto"/>
            <w:bottom w:val="none" w:sz="0" w:space="0" w:color="auto"/>
            <w:right w:val="none" w:sz="0" w:space="0" w:color="auto"/>
          </w:divBdr>
        </w:div>
        <w:div w:id="686177594">
          <w:marLeft w:val="0"/>
          <w:marRight w:val="0"/>
          <w:marTop w:val="0"/>
          <w:marBottom w:val="0"/>
          <w:divBdr>
            <w:top w:val="none" w:sz="0" w:space="0" w:color="auto"/>
            <w:left w:val="none" w:sz="0" w:space="0" w:color="auto"/>
            <w:bottom w:val="none" w:sz="0" w:space="0" w:color="auto"/>
            <w:right w:val="none" w:sz="0" w:space="0" w:color="auto"/>
          </w:divBdr>
        </w:div>
        <w:div w:id="1633750556">
          <w:marLeft w:val="0"/>
          <w:marRight w:val="0"/>
          <w:marTop w:val="0"/>
          <w:marBottom w:val="0"/>
          <w:divBdr>
            <w:top w:val="none" w:sz="0" w:space="0" w:color="auto"/>
            <w:left w:val="none" w:sz="0" w:space="0" w:color="auto"/>
            <w:bottom w:val="none" w:sz="0" w:space="0" w:color="auto"/>
            <w:right w:val="none" w:sz="0" w:space="0" w:color="auto"/>
          </w:divBdr>
        </w:div>
        <w:div w:id="2127385737">
          <w:marLeft w:val="0"/>
          <w:marRight w:val="0"/>
          <w:marTop w:val="0"/>
          <w:marBottom w:val="0"/>
          <w:divBdr>
            <w:top w:val="none" w:sz="0" w:space="0" w:color="auto"/>
            <w:left w:val="none" w:sz="0" w:space="0" w:color="auto"/>
            <w:bottom w:val="none" w:sz="0" w:space="0" w:color="auto"/>
            <w:right w:val="none" w:sz="0" w:space="0" w:color="auto"/>
          </w:divBdr>
        </w:div>
      </w:divsChild>
    </w:div>
    <w:div w:id="1023363583">
      <w:bodyDiv w:val="1"/>
      <w:marLeft w:val="0"/>
      <w:marRight w:val="0"/>
      <w:marTop w:val="0"/>
      <w:marBottom w:val="0"/>
      <w:divBdr>
        <w:top w:val="none" w:sz="0" w:space="0" w:color="auto"/>
        <w:left w:val="none" w:sz="0" w:space="0" w:color="auto"/>
        <w:bottom w:val="none" w:sz="0" w:space="0" w:color="auto"/>
        <w:right w:val="none" w:sz="0" w:space="0" w:color="auto"/>
      </w:divBdr>
      <w:divsChild>
        <w:div w:id="1064529364">
          <w:marLeft w:val="0"/>
          <w:marRight w:val="0"/>
          <w:marTop w:val="0"/>
          <w:marBottom w:val="0"/>
          <w:divBdr>
            <w:top w:val="none" w:sz="0" w:space="0" w:color="auto"/>
            <w:left w:val="none" w:sz="0" w:space="0" w:color="auto"/>
            <w:bottom w:val="none" w:sz="0" w:space="0" w:color="auto"/>
            <w:right w:val="none" w:sz="0" w:space="0" w:color="auto"/>
          </w:divBdr>
        </w:div>
        <w:div w:id="2127962140">
          <w:marLeft w:val="0"/>
          <w:marRight w:val="0"/>
          <w:marTop w:val="0"/>
          <w:marBottom w:val="0"/>
          <w:divBdr>
            <w:top w:val="none" w:sz="0" w:space="0" w:color="auto"/>
            <w:left w:val="none" w:sz="0" w:space="0" w:color="auto"/>
            <w:bottom w:val="none" w:sz="0" w:space="0" w:color="auto"/>
            <w:right w:val="none" w:sz="0" w:space="0" w:color="auto"/>
          </w:divBdr>
        </w:div>
        <w:div w:id="416707552">
          <w:marLeft w:val="0"/>
          <w:marRight w:val="0"/>
          <w:marTop w:val="0"/>
          <w:marBottom w:val="0"/>
          <w:divBdr>
            <w:top w:val="none" w:sz="0" w:space="0" w:color="auto"/>
            <w:left w:val="none" w:sz="0" w:space="0" w:color="auto"/>
            <w:bottom w:val="none" w:sz="0" w:space="0" w:color="auto"/>
            <w:right w:val="none" w:sz="0" w:space="0" w:color="auto"/>
          </w:divBdr>
        </w:div>
        <w:div w:id="1093890781">
          <w:marLeft w:val="0"/>
          <w:marRight w:val="0"/>
          <w:marTop w:val="0"/>
          <w:marBottom w:val="0"/>
          <w:divBdr>
            <w:top w:val="none" w:sz="0" w:space="0" w:color="auto"/>
            <w:left w:val="none" w:sz="0" w:space="0" w:color="auto"/>
            <w:bottom w:val="none" w:sz="0" w:space="0" w:color="auto"/>
            <w:right w:val="none" w:sz="0" w:space="0" w:color="auto"/>
          </w:divBdr>
        </w:div>
      </w:divsChild>
    </w:div>
    <w:div w:id="1025056468">
      <w:bodyDiv w:val="1"/>
      <w:marLeft w:val="0"/>
      <w:marRight w:val="0"/>
      <w:marTop w:val="0"/>
      <w:marBottom w:val="0"/>
      <w:divBdr>
        <w:top w:val="none" w:sz="0" w:space="0" w:color="auto"/>
        <w:left w:val="none" w:sz="0" w:space="0" w:color="auto"/>
        <w:bottom w:val="none" w:sz="0" w:space="0" w:color="auto"/>
        <w:right w:val="none" w:sz="0" w:space="0" w:color="auto"/>
      </w:divBdr>
      <w:divsChild>
        <w:div w:id="107815331">
          <w:marLeft w:val="0"/>
          <w:marRight w:val="0"/>
          <w:marTop w:val="0"/>
          <w:marBottom w:val="0"/>
          <w:divBdr>
            <w:top w:val="none" w:sz="0" w:space="0" w:color="auto"/>
            <w:left w:val="none" w:sz="0" w:space="0" w:color="auto"/>
            <w:bottom w:val="none" w:sz="0" w:space="0" w:color="auto"/>
            <w:right w:val="none" w:sz="0" w:space="0" w:color="auto"/>
          </w:divBdr>
        </w:div>
        <w:div w:id="1152481747">
          <w:marLeft w:val="0"/>
          <w:marRight w:val="0"/>
          <w:marTop w:val="0"/>
          <w:marBottom w:val="0"/>
          <w:divBdr>
            <w:top w:val="none" w:sz="0" w:space="0" w:color="auto"/>
            <w:left w:val="none" w:sz="0" w:space="0" w:color="auto"/>
            <w:bottom w:val="none" w:sz="0" w:space="0" w:color="auto"/>
            <w:right w:val="none" w:sz="0" w:space="0" w:color="auto"/>
          </w:divBdr>
        </w:div>
        <w:div w:id="1579053178">
          <w:marLeft w:val="0"/>
          <w:marRight w:val="0"/>
          <w:marTop w:val="0"/>
          <w:marBottom w:val="0"/>
          <w:divBdr>
            <w:top w:val="none" w:sz="0" w:space="0" w:color="auto"/>
            <w:left w:val="none" w:sz="0" w:space="0" w:color="auto"/>
            <w:bottom w:val="none" w:sz="0" w:space="0" w:color="auto"/>
            <w:right w:val="none" w:sz="0" w:space="0" w:color="auto"/>
          </w:divBdr>
        </w:div>
        <w:div w:id="1702395408">
          <w:marLeft w:val="0"/>
          <w:marRight w:val="0"/>
          <w:marTop w:val="0"/>
          <w:marBottom w:val="0"/>
          <w:divBdr>
            <w:top w:val="none" w:sz="0" w:space="0" w:color="auto"/>
            <w:left w:val="none" w:sz="0" w:space="0" w:color="auto"/>
            <w:bottom w:val="none" w:sz="0" w:space="0" w:color="auto"/>
            <w:right w:val="none" w:sz="0" w:space="0" w:color="auto"/>
          </w:divBdr>
        </w:div>
      </w:divsChild>
    </w:div>
    <w:div w:id="1026295986">
      <w:bodyDiv w:val="1"/>
      <w:marLeft w:val="0"/>
      <w:marRight w:val="0"/>
      <w:marTop w:val="0"/>
      <w:marBottom w:val="0"/>
      <w:divBdr>
        <w:top w:val="none" w:sz="0" w:space="0" w:color="auto"/>
        <w:left w:val="none" w:sz="0" w:space="0" w:color="auto"/>
        <w:bottom w:val="none" w:sz="0" w:space="0" w:color="auto"/>
        <w:right w:val="none" w:sz="0" w:space="0" w:color="auto"/>
      </w:divBdr>
      <w:divsChild>
        <w:div w:id="173688934">
          <w:marLeft w:val="0"/>
          <w:marRight w:val="0"/>
          <w:marTop w:val="0"/>
          <w:marBottom w:val="0"/>
          <w:divBdr>
            <w:top w:val="none" w:sz="0" w:space="0" w:color="auto"/>
            <w:left w:val="none" w:sz="0" w:space="0" w:color="auto"/>
            <w:bottom w:val="none" w:sz="0" w:space="0" w:color="auto"/>
            <w:right w:val="none" w:sz="0" w:space="0" w:color="auto"/>
          </w:divBdr>
        </w:div>
        <w:div w:id="216821308">
          <w:marLeft w:val="0"/>
          <w:marRight w:val="0"/>
          <w:marTop w:val="0"/>
          <w:marBottom w:val="0"/>
          <w:divBdr>
            <w:top w:val="none" w:sz="0" w:space="0" w:color="auto"/>
            <w:left w:val="none" w:sz="0" w:space="0" w:color="auto"/>
            <w:bottom w:val="none" w:sz="0" w:space="0" w:color="auto"/>
            <w:right w:val="none" w:sz="0" w:space="0" w:color="auto"/>
          </w:divBdr>
        </w:div>
        <w:div w:id="776871786">
          <w:marLeft w:val="0"/>
          <w:marRight w:val="0"/>
          <w:marTop w:val="0"/>
          <w:marBottom w:val="0"/>
          <w:divBdr>
            <w:top w:val="none" w:sz="0" w:space="0" w:color="auto"/>
            <w:left w:val="none" w:sz="0" w:space="0" w:color="auto"/>
            <w:bottom w:val="none" w:sz="0" w:space="0" w:color="auto"/>
            <w:right w:val="none" w:sz="0" w:space="0" w:color="auto"/>
          </w:divBdr>
        </w:div>
        <w:div w:id="2078935815">
          <w:marLeft w:val="0"/>
          <w:marRight w:val="0"/>
          <w:marTop w:val="0"/>
          <w:marBottom w:val="0"/>
          <w:divBdr>
            <w:top w:val="none" w:sz="0" w:space="0" w:color="auto"/>
            <w:left w:val="none" w:sz="0" w:space="0" w:color="auto"/>
            <w:bottom w:val="none" w:sz="0" w:space="0" w:color="auto"/>
            <w:right w:val="none" w:sz="0" w:space="0" w:color="auto"/>
          </w:divBdr>
        </w:div>
      </w:divsChild>
    </w:div>
    <w:div w:id="1026758178">
      <w:bodyDiv w:val="1"/>
      <w:marLeft w:val="0"/>
      <w:marRight w:val="0"/>
      <w:marTop w:val="0"/>
      <w:marBottom w:val="0"/>
      <w:divBdr>
        <w:top w:val="none" w:sz="0" w:space="0" w:color="auto"/>
        <w:left w:val="none" w:sz="0" w:space="0" w:color="auto"/>
        <w:bottom w:val="none" w:sz="0" w:space="0" w:color="auto"/>
        <w:right w:val="none" w:sz="0" w:space="0" w:color="auto"/>
      </w:divBdr>
      <w:divsChild>
        <w:div w:id="1401295933">
          <w:marLeft w:val="0"/>
          <w:marRight w:val="0"/>
          <w:marTop w:val="0"/>
          <w:marBottom w:val="0"/>
          <w:divBdr>
            <w:top w:val="none" w:sz="0" w:space="0" w:color="auto"/>
            <w:left w:val="none" w:sz="0" w:space="0" w:color="auto"/>
            <w:bottom w:val="none" w:sz="0" w:space="0" w:color="auto"/>
            <w:right w:val="none" w:sz="0" w:space="0" w:color="auto"/>
          </w:divBdr>
        </w:div>
        <w:div w:id="1649238846">
          <w:marLeft w:val="0"/>
          <w:marRight w:val="0"/>
          <w:marTop w:val="0"/>
          <w:marBottom w:val="0"/>
          <w:divBdr>
            <w:top w:val="none" w:sz="0" w:space="0" w:color="auto"/>
            <w:left w:val="none" w:sz="0" w:space="0" w:color="auto"/>
            <w:bottom w:val="none" w:sz="0" w:space="0" w:color="auto"/>
            <w:right w:val="none" w:sz="0" w:space="0" w:color="auto"/>
          </w:divBdr>
        </w:div>
        <w:div w:id="2003968444">
          <w:marLeft w:val="0"/>
          <w:marRight w:val="0"/>
          <w:marTop w:val="0"/>
          <w:marBottom w:val="0"/>
          <w:divBdr>
            <w:top w:val="none" w:sz="0" w:space="0" w:color="auto"/>
            <w:left w:val="none" w:sz="0" w:space="0" w:color="auto"/>
            <w:bottom w:val="none" w:sz="0" w:space="0" w:color="auto"/>
            <w:right w:val="none" w:sz="0" w:space="0" w:color="auto"/>
          </w:divBdr>
        </w:div>
        <w:div w:id="2064523064">
          <w:marLeft w:val="0"/>
          <w:marRight w:val="0"/>
          <w:marTop w:val="0"/>
          <w:marBottom w:val="0"/>
          <w:divBdr>
            <w:top w:val="none" w:sz="0" w:space="0" w:color="auto"/>
            <w:left w:val="none" w:sz="0" w:space="0" w:color="auto"/>
            <w:bottom w:val="none" w:sz="0" w:space="0" w:color="auto"/>
            <w:right w:val="none" w:sz="0" w:space="0" w:color="auto"/>
          </w:divBdr>
        </w:div>
      </w:divsChild>
    </w:div>
    <w:div w:id="1027372623">
      <w:bodyDiv w:val="1"/>
      <w:marLeft w:val="0"/>
      <w:marRight w:val="0"/>
      <w:marTop w:val="0"/>
      <w:marBottom w:val="0"/>
      <w:divBdr>
        <w:top w:val="none" w:sz="0" w:space="0" w:color="auto"/>
        <w:left w:val="none" w:sz="0" w:space="0" w:color="auto"/>
        <w:bottom w:val="none" w:sz="0" w:space="0" w:color="auto"/>
        <w:right w:val="none" w:sz="0" w:space="0" w:color="auto"/>
      </w:divBdr>
      <w:divsChild>
        <w:div w:id="651447736">
          <w:marLeft w:val="0"/>
          <w:marRight w:val="0"/>
          <w:marTop w:val="0"/>
          <w:marBottom w:val="0"/>
          <w:divBdr>
            <w:top w:val="none" w:sz="0" w:space="0" w:color="auto"/>
            <w:left w:val="none" w:sz="0" w:space="0" w:color="auto"/>
            <w:bottom w:val="none" w:sz="0" w:space="0" w:color="auto"/>
            <w:right w:val="none" w:sz="0" w:space="0" w:color="auto"/>
          </w:divBdr>
        </w:div>
        <w:div w:id="954941453">
          <w:marLeft w:val="0"/>
          <w:marRight w:val="0"/>
          <w:marTop w:val="0"/>
          <w:marBottom w:val="0"/>
          <w:divBdr>
            <w:top w:val="none" w:sz="0" w:space="0" w:color="auto"/>
            <w:left w:val="none" w:sz="0" w:space="0" w:color="auto"/>
            <w:bottom w:val="none" w:sz="0" w:space="0" w:color="auto"/>
            <w:right w:val="none" w:sz="0" w:space="0" w:color="auto"/>
          </w:divBdr>
        </w:div>
        <w:div w:id="1518277212">
          <w:marLeft w:val="0"/>
          <w:marRight w:val="0"/>
          <w:marTop w:val="0"/>
          <w:marBottom w:val="0"/>
          <w:divBdr>
            <w:top w:val="none" w:sz="0" w:space="0" w:color="auto"/>
            <w:left w:val="none" w:sz="0" w:space="0" w:color="auto"/>
            <w:bottom w:val="none" w:sz="0" w:space="0" w:color="auto"/>
            <w:right w:val="none" w:sz="0" w:space="0" w:color="auto"/>
          </w:divBdr>
        </w:div>
        <w:div w:id="1864368462">
          <w:marLeft w:val="0"/>
          <w:marRight w:val="0"/>
          <w:marTop w:val="0"/>
          <w:marBottom w:val="0"/>
          <w:divBdr>
            <w:top w:val="none" w:sz="0" w:space="0" w:color="auto"/>
            <w:left w:val="none" w:sz="0" w:space="0" w:color="auto"/>
            <w:bottom w:val="none" w:sz="0" w:space="0" w:color="auto"/>
            <w:right w:val="none" w:sz="0" w:space="0" w:color="auto"/>
          </w:divBdr>
        </w:div>
      </w:divsChild>
    </w:div>
    <w:div w:id="1028263449">
      <w:bodyDiv w:val="1"/>
      <w:marLeft w:val="0"/>
      <w:marRight w:val="0"/>
      <w:marTop w:val="0"/>
      <w:marBottom w:val="0"/>
      <w:divBdr>
        <w:top w:val="none" w:sz="0" w:space="0" w:color="auto"/>
        <w:left w:val="none" w:sz="0" w:space="0" w:color="auto"/>
        <w:bottom w:val="none" w:sz="0" w:space="0" w:color="auto"/>
        <w:right w:val="none" w:sz="0" w:space="0" w:color="auto"/>
      </w:divBdr>
      <w:divsChild>
        <w:div w:id="306399637">
          <w:marLeft w:val="0"/>
          <w:marRight w:val="0"/>
          <w:marTop w:val="0"/>
          <w:marBottom w:val="0"/>
          <w:divBdr>
            <w:top w:val="none" w:sz="0" w:space="0" w:color="auto"/>
            <w:left w:val="none" w:sz="0" w:space="0" w:color="auto"/>
            <w:bottom w:val="none" w:sz="0" w:space="0" w:color="auto"/>
            <w:right w:val="none" w:sz="0" w:space="0" w:color="auto"/>
          </w:divBdr>
        </w:div>
        <w:div w:id="603804620">
          <w:marLeft w:val="0"/>
          <w:marRight w:val="0"/>
          <w:marTop w:val="0"/>
          <w:marBottom w:val="0"/>
          <w:divBdr>
            <w:top w:val="none" w:sz="0" w:space="0" w:color="auto"/>
            <w:left w:val="none" w:sz="0" w:space="0" w:color="auto"/>
            <w:bottom w:val="none" w:sz="0" w:space="0" w:color="auto"/>
            <w:right w:val="none" w:sz="0" w:space="0" w:color="auto"/>
          </w:divBdr>
        </w:div>
        <w:div w:id="1596088101">
          <w:marLeft w:val="0"/>
          <w:marRight w:val="0"/>
          <w:marTop w:val="0"/>
          <w:marBottom w:val="0"/>
          <w:divBdr>
            <w:top w:val="none" w:sz="0" w:space="0" w:color="auto"/>
            <w:left w:val="none" w:sz="0" w:space="0" w:color="auto"/>
            <w:bottom w:val="none" w:sz="0" w:space="0" w:color="auto"/>
            <w:right w:val="none" w:sz="0" w:space="0" w:color="auto"/>
          </w:divBdr>
        </w:div>
        <w:div w:id="1972636658">
          <w:marLeft w:val="0"/>
          <w:marRight w:val="0"/>
          <w:marTop w:val="0"/>
          <w:marBottom w:val="0"/>
          <w:divBdr>
            <w:top w:val="none" w:sz="0" w:space="0" w:color="auto"/>
            <w:left w:val="none" w:sz="0" w:space="0" w:color="auto"/>
            <w:bottom w:val="none" w:sz="0" w:space="0" w:color="auto"/>
            <w:right w:val="none" w:sz="0" w:space="0" w:color="auto"/>
          </w:divBdr>
        </w:div>
      </w:divsChild>
    </w:div>
    <w:div w:id="1028532065">
      <w:bodyDiv w:val="1"/>
      <w:marLeft w:val="0"/>
      <w:marRight w:val="0"/>
      <w:marTop w:val="0"/>
      <w:marBottom w:val="0"/>
      <w:divBdr>
        <w:top w:val="none" w:sz="0" w:space="0" w:color="auto"/>
        <w:left w:val="none" w:sz="0" w:space="0" w:color="auto"/>
        <w:bottom w:val="none" w:sz="0" w:space="0" w:color="auto"/>
        <w:right w:val="none" w:sz="0" w:space="0" w:color="auto"/>
      </w:divBdr>
      <w:divsChild>
        <w:div w:id="441653932">
          <w:marLeft w:val="0"/>
          <w:marRight w:val="0"/>
          <w:marTop w:val="0"/>
          <w:marBottom w:val="0"/>
          <w:divBdr>
            <w:top w:val="none" w:sz="0" w:space="0" w:color="auto"/>
            <w:left w:val="none" w:sz="0" w:space="0" w:color="auto"/>
            <w:bottom w:val="none" w:sz="0" w:space="0" w:color="auto"/>
            <w:right w:val="none" w:sz="0" w:space="0" w:color="auto"/>
          </w:divBdr>
        </w:div>
        <w:div w:id="739058611">
          <w:marLeft w:val="0"/>
          <w:marRight w:val="0"/>
          <w:marTop w:val="0"/>
          <w:marBottom w:val="0"/>
          <w:divBdr>
            <w:top w:val="none" w:sz="0" w:space="0" w:color="auto"/>
            <w:left w:val="none" w:sz="0" w:space="0" w:color="auto"/>
            <w:bottom w:val="none" w:sz="0" w:space="0" w:color="auto"/>
            <w:right w:val="none" w:sz="0" w:space="0" w:color="auto"/>
          </w:divBdr>
        </w:div>
        <w:div w:id="1733039313">
          <w:marLeft w:val="0"/>
          <w:marRight w:val="0"/>
          <w:marTop w:val="0"/>
          <w:marBottom w:val="0"/>
          <w:divBdr>
            <w:top w:val="none" w:sz="0" w:space="0" w:color="auto"/>
            <w:left w:val="none" w:sz="0" w:space="0" w:color="auto"/>
            <w:bottom w:val="none" w:sz="0" w:space="0" w:color="auto"/>
            <w:right w:val="none" w:sz="0" w:space="0" w:color="auto"/>
          </w:divBdr>
        </w:div>
        <w:div w:id="1876580650">
          <w:marLeft w:val="0"/>
          <w:marRight w:val="0"/>
          <w:marTop w:val="0"/>
          <w:marBottom w:val="0"/>
          <w:divBdr>
            <w:top w:val="none" w:sz="0" w:space="0" w:color="auto"/>
            <w:left w:val="none" w:sz="0" w:space="0" w:color="auto"/>
            <w:bottom w:val="none" w:sz="0" w:space="0" w:color="auto"/>
            <w:right w:val="none" w:sz="0" w:space="0" w:color="auto"/>
          </w:divBdr>
        </w:div>
      </w:divsChild>
    </w:div>
    <w:div w:id="1029179542">
      <w:bodyDiv w:val="1"/>
      <w:marLeft w:val="0"/>
      <w:marRight w:val="0"/>
      <w:marTop w:val="0"/>
      <w:marBottom w:val="0"/>
      <w:divBdr>
        <w:top w:val="none" w:sz="0" w:space="0" w:color="auto"/>
        <w:left w:val="none" w:sz="0" w:space="0" w:color="auto"/>
        <w:bottom w:val="none" w:sz="0" w:space="0" w:color="auto"/>
        <w:right w:val="none" w:sz="0" w:space="0" w:color="auto"/>
      </w:divBdr>
      <w:divsChild>
        <w:div w:id="870068009">
          <w:marLeft w:val="0"/>
          <w:marRight w:val="0"/>
          <w:marTop w:val="0"/>
          <w:marBottom w:val="0"/>
          <w:divBdr>
            <w:top w:val="none" w:sz="0" w:space="0" w:color="auto"/>
            <w:left w:val="none" w:sz="0" w:space="0" w:color="auto"/>
            <w:bottom w:val="none" w:sz="0" w:space="0" w:color="auto"/>
            <w:right w:val="none" w:sz="0" w:space="0" w:color="auto"/>
          </w:divBdr>
        </w:div>
        <w:div w:id="1084843966">
          <w:marLeft w:val="0"/>
          <w:marRight w:val="0"/>
          <w:marTop w:val="0"/>
          <w:marBottom w:val="0"/>
          <w:divBdr>
            <w:top w:val="none" w:sz="0" w:space="0" w:color="auto"/>
            <w:left w:val="none" w:sz="0" w:space="0" w:color="auto"/>
            <w:bottom w:val="none" w:sz="0" w:space="0" w:color="auto"/>
            <w:right w:val="none" w:sz="0" w:space="0" w:color="auto"/>
          </w:divBdr>
        </w:div>
        <w:div w:id="1393699402">
          <w:marLeft w:val="0"/>
          <w:marRight w:val="0"/>
          <w:marTop w:val="0"/>
          <w:marBottom w:val="0"/>
          <w:divBdr>
            <w:top w:val="none" w:sz="0" w:space="0" w:color="auto"/>
            <w:left w:val="none" w:sz="0" w:space="0" w:color="auto"/>
            <w:bottom w:val="none" w:sz="0" w:space="0" w:color="auto"/>
            <w:right w:val="none" w:sz="0" w:space="0" w:color="auto"/>
          </w:divBdr>
        </w:div>
        <w:div w:id="1966349328">
          <w:marLeft w:val="0"/>
          <w:marRight w:val="0"/>
          <w:marTop w:val="0"/>
          <w:marBottom w:val="0"/>
          <w:divBdr>
            <w:top w:val="none" w:sz="0" w:space="0" w:color="auto"/>
            <w:left w:val="none" w:sz="0" w:space="0" w:color="auto"/>
            <w:bottom w:val="none" w:sz="0" w:space="0" w:color="auto"/>
            <w:right w:val="none" w:sz="0" w:space="0" w:color="auto"/>
          </w:divBdr>
        </w:div>
      </w:divsChild>
    </w:div>
    <w:div w:id="1031146605">
      <w:bodyDiv w:val="1"/>
      <w:marLeft w:val="0"/>
      <w:marRight w:val="0"/>
      <w:marTop w:val="0"/>
      <w:marBottom w:val="0"/>
      <w:divBdr>
        <w:top w:val="none" w:sz="0" w:space="0" w:color="auto"/>
        <w:left w:val="none" w:sz="0" w:space="0" w:color="auto"/>
        <w:bottom w:val="none" w:sz="0" w:space="0" w:color="auto"/>
        <w:right w:val="none" w:sz="0" w:space="0" w:color="auto"/>
      </w:divBdr>
      <w:divsChild>
        <w:div w:id="350112730">
          <w:marLeft w:val="0"/>
          <w:marRight w:val="0"/>
          <w:marTop w:val="0"/>
          <w:marBottom w:val="0"/>
          <w:divBdr>
            <w:top w:val="none" w:sz="0" w:space="0" w:color="auto"/>
            <w:left w:val="none" w:sz="0" w:space="0" w:color="auto"/>
            <w:bottom w:val="none" w:sz="0" w:space="0" w:color="auto"/>
            <w:right w:val="none" w:sz="0" w:space="0" w:color="auto"/>
          </w:divBdr>
        </w:div>
        <w:div w:id="505556917">
          <w:marLeft w:val="0"/>
          <w:marRight w:val="0"/>
          <w:marTop w:val="0"/>
          <w:marBottom w:val="0"/>
          <w:divBdr>
            <w:top w:val="none" w:sz="0" w:space="0" w:color="auto"/>
            <w:left w:val="none" w:sz="0" w:space="0" w:color="auto"/>
            <w:bottom w:val="none" w:sz="0" w:space="0" w:color="auto"/>
            <w:right w:val="none" w:sz="0" w:space="0" w:color="auto"/>
          </w:divBdr>
        </w:div>
        <w:div w:id="529143875">
          <w:marLeft w:val="0"/>
          <w:marRight w:val="0"/>
          <w:marTop w:val="0"/>
          <w:marBottom w:val="0"/>
          <w:divBdr>
            <w:top w:val="none" w:sz="0" w:space="0" w:color="auto"/>
            <w:left w:val="none" w:sz="0" w:space="0" w:color="auto"/>
            <w:bottom w:val="none" w:sz="0" w:space="0" w:color="auto"/>
            <w:right w:val="none" w:sz="0" w:space="0" w:color="auto"/>
          </w:divBdr>
        </w:div>
        <w:div w:id="543754915">
          <w:marLeft w:val="0"/>
          <w:marRight w:val="0"/>
          <w:marTop w:val="0"/>
          <w:marBottom w:val="0"/>
          <w:divBdr>
            <w:top w:val="none" w:sz="0" w:space="0" w:color="auto"/>
            <w:left w:val="none" w:sz="0" w:space="0" w:color="auto"/>
            <w:bottom w:val="none" w:sz="0" w:space="0" w:color="auto"/>
            <w:right w:val="none" w:sz="0" w:space="0" w:color="auto"/>
          </w:divBdr>
        </w:div>
      </w:divsChild>
    </w:div>
    <w:div w:id="1032804993">
      <w:bodyDiv w:val="1"/>
      <w:marLeft w:val="0"/>
      <w:marRight w:val="0"/>
      <w:marTop w:val="0"/>
      <w:marBottom w:val="0"/>
      <w:divBdr>
        <w:top w:val="none" w:sz="0" w:space="0" w:color="auto"/>
        <w:left w:val="none" w:sz="0" w:space="0" w:color="auto"/>
        <w:bottom w:val="none" w:sz="0" w:space="0" w:color="auto"/>
        <w:right w:val="none" w:sz="0" w:space="0" w:color="auto"/>
      </w:divBdr>
      <w:divsChild>
        <w:div w:id="121845260">
          <w:marLeft w:val="0"/>
          <w:marRight w:val="0"/>
          <w:marTop w:val="0"/>
          <w:marBottom w:val="0"/>
          <w:divBdr>
            <w:top w:val="none" w:sz="0" w:space="0" w:color="auto"/>
            <w:left w:val="none" w:sz="0" w:space="0" w:color="auto"/>
            <w:bottom w:val="none" w:sz="0" w:space="0" w:color="auto"/>
            <w:right w:val="none" w:sz="0" w:space="0" w:color="auto"/>
          </w:divBdr>
        </w:div>
        <w:div w:id="699429970">
          <w:marLeft w:val="0"/>
          <w:marRight w:val="0"/>
          <w:marTop w:val="0"/>
          <w:marBottom w:val="0"/>
          <w:divBdr>
            <w:top w:val="none" w:sz="0" w:space="0" w:color="auto"/>
            <w:left w:val="none" w:sz="0" w:space="0" w:color="auto"/>
            <w:bottom w:val="none" w:sz="0" w:space="0" w:color="auto"/>
            <w:right w:val="none" w:sz="0" w:space="0" w:color="auto"/>
          </w:divBdr>
        </w:div>
        <w:div w:id="1377510874">
          <w:marLeft w:val="0"/>
          <w:marRight w:val="0"/>
          <w:marTop w:val="0"/>
          <w:marBottom w:val="0"/>
          <w:divBdr>
            <w:top w:val="none" w:sz="0" w:space="0" w:color="auto"/>
            <w:left w:val="none" w:sz="0" w:space="0" w:color="auto"/>
            <w:bottom w:val="none" w:sz="0" w:space="0" w:color="auto"/>
            <w:right w:val="none" w:sz="0" w:space="0" w:color="auto"/>
          </w:divBdr>
        </w:div>
        <w:div w:id="1652757080">
          <w:marLeft w:val="0"/>
          <w:marRight w:val="0"/>
          <w:marTop w:val="0"/>
          <w:marBottom w:val="0"/>
          <w:divBdr>
            <w:top w:val="none" w:sz="0" w:space="0" w:color="auto"/>
            <w:left w:val="none" w:sz="0" w:space="0" w:color="auto"/>
            <w:bottom w:val="none" w:sz="0" w:space="0" w:color="auto"/>
            <w:right w:val="none" w:sz="0" w:space="0" w:color="auto"/>
          </w:divBdr>
        </w:div>
      </w:divsChild>
    </w:div>
    <w:div w:id="1035697776">
      <w:bodyDiv w:val="1"/>
      <w:marLeft w:val="0"/>
      <w:marRight w:val="0"/>
      <w:marTop w:val="0"/>
      <w:marBottom w:val="0"/>
      <w:divBdr>
        <w:top w:val="none" w:sz="0" w:space="0" w:color="auto"/>
        <w:left w:val="none" w:sz="0" w:space="0" w:color="auto"/>
        <w:bottom w:val="none" w:sz="0" w:space="0" w:color="auto"/>
        <w:right w:val="none" w:sz="0" w:space="0" w:color="auto"/>
      </w:divBdr>
    </w:div>
    <w:div w:id="1036540335">
      <w:bodyDiv w:val="1"/>
      <w:marLeft w:val="0"/>
      <w:marRight w:val="0"/>
      <w:marTop w:val="0"/>
      <w:marBottom w:val="0"/>
      <w:divBdr>
        <w:top w:val="none" w:sz="0" w:space="0" w:color="auto"/>
        <w:left w:val="none" w:sz="0" w:space="0" w:color="auto"/>
        <w:bottom w:val="none" w:sz="0" w:space="0" w:color="auto"/>
        <w:right w:val="none" w:sz="0" w:space="0" w:color="auto"/>
      </w:divBdr>
      <w:divsChild>
        <w:div w:id="1259218618">
          <w:marLeft w:val="0"/>
          <w:marRight w:val="0"/>
          <w:marTop w:val="0"/>
          <w:marBottom w:val="0"/>
          <w:divBdr>
            <w:top w:val="none" w:sz="0" w:space="0" w:color="auto"/>
            <w:left w:val="none" w:sz="0" w:space="0" w:color="auto"/>
            <w:bottom w:val="none" w:sz="0" w:space="0" w:color="auto"/>
            <w:right w:val="none" w:sz="0" w:space="0" w:color="auto"/>
          </w:divBdr>
        </w:div>
        <w:div w:id="1423452152">
          <w:marLeft w:val="0"/>
          <w:marRight w:val="0"/>
          <w:marTop w:val="0"/>
          <w:marBottom w:val="0"/>
          <w:divBdr>
            <w:top w:val="none" w:sz="0" w:space="0" w:color="auto"/>
            <w:left w:val="none" w:sz="0" w:space="0" w:color="auto"/>
            <w:bottom w:val="none" w:sz="0" w:space="0" w:color="auto"/>
            <w:right w:val="none" w:sz="0" w:space="0" w:color="auto"/>
          </w:divBdr>
        </w:div>
        <w:div w:id="1485200343">
          <w:marLeft w:val="0"/>
          <w:marRight w:val="0"/>
          <w:marTop w:val="0"/>
          <w:marBottom w:val="0"/>
          <w:divBdr>
            <w:top w:val="none" w:sz="0" w:space="0" w:color="auto"/>
            <w:left w:val="none" w:sz="0" w:space="0" w:color="auto"/>
            <w:bottom w:val="none" w:sz="0" w:space="0" w:color="auto"/>
            <w:right w:val="none" w:sz="0" w:space="0" w:color="auto"/>
          </w:divBdr>
        </w:div>
        <w:div w:id="1670020388">
          <w:marLeft w:val="0"/>
          <w:marRight w:val="0"/>
          <w:marTop w:val="0"/>
          <w:marBottom w:val="0"/>
          <w:divBdr>
            <w:top w:val="none" w:sz="0" w:space="0" w:color="auto"/>
            <w:left w:val="none" w:sz="0" w:space="0" w:color="auto"/>
            <w:bottom w:val="none" w:sz="0" w:space="0" w:color="auto"/>
            <w:right w:val="none" w:sz="0" w:space="0" w:color="auto"/>
          </w:divBdr>
        </w:div>
      </w:divsChild>
    </w:div>
    <w:div w:id="1037464980">
      <w:bodyDiv w:val="1"/>
      <w:marLeft w:val="0"/>
      <w:marRight w:val="0"/>
      <w:marTop w:val="0"/>
      <w:marBottom w:val="0"/>
      <w:divBdr>
        <w:top w:val="none" w:sz="0" w:space="0" w:color="auto"/>
        <w:left w:val="none" w:sz="0" w:space="0" w:color="auto"/>
        <w:bottom w:val="none" w:sz="0" w:space="0" w:color="auto"/>
        <w:right w:val="none" w:sz="0" w:space="0" w:color="auto"/>
      </w:divBdr>
      <w:divsChild>
        <w:div w:id="323048825">
          <w:marLeft w:val="0"/>
          <w:marRight w:val="0"/>
          <w:marTop w:val="0"/>
          <w:marBottom w:val="0"/>
          <w:divBdr>
            <w:top w:val="none" w:sz="0" w:space="0" w:color="auto"/>
            <w:left w:val="none" w:sz="0" w:space="0" w:color="auto"/>
            <w:bottom w:val="none" w:sz="0" w:space="0" w:color="auto"/>
            <w:right w:val="none" w:sz="0" w:space="0" w:color="auto"/>
          </w:divBdr>
        </w:div>
        <w:div w:id="636647655">
          <w:marLeft w:val="0"/>
          <w:marRight w:val="0"/>
          <w:marTop w:val="0"/>
          <w:marBottom w:val="0"/>
          <w:divBdr>
            <w:top w:val="none" w:sz="0" w:space="0" w:color="auto"/>
            <w:left w:val="none" w:sz="0" w:space="0" w:color="auto"/>
            <w:bottom w:val="none" w:sz="0" w:space="0" w:color="auto"/>
            <w:right w:val="none" w:sz="0" w:space="0" w:color="auto"/>
          </w:divBdr>
        </w:div>
        <w:div w:id="1244875953">
          <w:marLeft w:val="0"/>
          <w:marRight w:val="0"/>
          <w:marTop w:val="0"/>
          <w:marBottom w:val="0"/>
          <w:divBdr>
            <w:top w:val="none" w:sz="0" w:space="0" w:color="auto"/>
            <w:left w:val="none" w:sz="0" w:space="0" w:color="auto"/>
            <w:bottom w:val="none" w:sz="0" w:space="0" w:color="auto"/>
            <w:right w:val="none" w:sz="0" w:space="0" w:color="auto"/>
          </w:divBdr>
        </w:div>
        <w:div w:id="1380474691">
          <w:marLeft w:val="0"/>
          <w:marRight w:val="0"/>
          <w:marTop w:val="0"/>
          <w:marBottom w:val="0"/>
          <w:divBdr>
            <w:top w:val="none" w:sz="0" w:space="0" w:color="auto"/>
            <w:left w:val="none" w:sz="0" w:space="0" w:color="auto"/>
            <w:bottom w:val="none" w:sz="0" w:space="0" w:color="auto"/>
            <w:right w:val="none" w:sz="0" w:space="0" w:color="auto"/>
          </w:divBdr>
        </w:div>
      </w:divsChild>
    </w:div>
    <w:div w:id="1040593175">
      <w:bodyDiv w:val="1"/>
      <w:marLeft w:val="0"/>
      <w:marRight w:val="0"/>
      <w:marTop w:val="0"/>
      <w:marBottom w:val="0"/>
      <w:divBdr>
        <w:top w:val="none" w:sz="0" w:space="0" w:color="auto"/>
        <w:left w:val="none" w:sz="0" w:space="0" w:color="auto"/>
        <w:bottom w:val="none" w:sz="0" w:space="0" w:color="auto"/>
        <w:right w:val="none" w:sz="0" w:space="0" w:color="auto"/>
      </w:divBdr>
      <w:divsChild>
        <w:div w:id="277488447">
          <w:marLeft w:val="0"/>
          <w:marRight w:val="0"/>
          <w:marTop w:val="0"/>
          <w:marBottom w:val="0"/>
          <w:divBdr>
            <w:top w:val="none" w:sz="0" w:space="0" w:color="auto"/>
            <w:left w:val="none" w:sz="0" w:space="0" w:color="auto"/>
            <w:bottom w:val="none" w:sz="0" w:space="0" w:color="auto"/>
            <w:right w:val="none" w:sz="0" w:space="0" w:color="auto"/>
          </w:divBdr>
        </w:div>
        <w:div w:id="1264460191">
          <w:marLeft w:val="0"/>
          <w:marRight w:val="0"/>
          <w:marTop w:val="0"/>
          <w:marBottom w:val="0"/>
          <w:divBdr>
            <w:top w:val="none" w:sz="0" w:space="0" w:color="auto"/>
            <w:left w:val="none" w:sz="0" w:space="0" w:color="auto"/>
            <w:bottom w:val="none" w:sz="0" w:space="0" w:color="auto"/>
            <w:right w:val="none" w:sz="0" w:space="0" w:color="auto"/>
          </w:divBdr>
        </w:div>
        <w:div w:id="1633438076">
          <w:marLeft w:val="0"/>
          <w:marRight w:val="0"/>
          <w:marTop w:val="0"/>
          <w:marBottom w:val="0"/>
          <w:divBdr>
            <w:top w:val="none" w:sz="0" w:space="0" w:color="auto"/>
            <w:left w:val="none" w:sz="0" w:space="0" w:color="auto"/>
            <w:bottom w:val="none" w:sz="0" w:space="0" w:color="auto"/>
            <w:right w:val="none" w:sz="0" w:space="0" w:color="auto"/>
          </w:divBdr>
        </w:div>
        <w:div w:id="1650135428">
          <w:marLeft w:val="0"/>
          <w:marRight w:val="0"/>
          <w:marTop w:val="0"/>
          <w:marBottom w:val="0"/>
          <w:divBdr>
            <w:top w:val="none" w:sz="0" w:space="0" w:color="auto"/>
            <w:left w:val="none" w:sz="0" w:space="0" w:color="auto"/>
            <w:bottom w:val="none" w:sz="0" w:space="0" w:color="auto"/>
            <w:right w:val="none" w:sz="0" w:space="0" w:color="auto"/>
          </w:divBdr>
        </w:div>
      </w:divsChild>
    </w:div>
    <w:div w:id="1042679848">
      <w:bodyDiv w:val="1"/>
      <w:marLeft w:val="0"/>
      <w:marRight w:val="0"/>
      <w:marTop w:val="0"/>
      <w:marBottom w:val="0"/>
      <w:divBdr>
        <w:top w:val="none" w:sz="0" w:space="0" w:color="auto"/>
        <w:left w:val="none" w:sz="0" w:space="0" w:color="auto"/>
        <w:bottom w:val="none" w:sz="0" w:space="0" w:color="auto"/>
        <w:right w:val="none" w:sz="0" w:space="0" w:color="auto"/>
      </w:divBdr>
      <w:divsChild>
        <w:div w:id="371030116">
          <w:marLeft w:val="0"/>
          <w:marRight w:val="0"/>
          <w:marTop w:val="0"/>
          <w:marBottom w:val="0"/>
          <w:divBdr>
            <w:top w:val="none" w:sz="0" w:space="0" w:color="auto"/>
            <w:left w:val="none" w:sz="0" w:space="0" w:color="auto"/>
            <w:bottom w:val="none" w:sz="0" w:space="0" w:color="auto"/>
            <w:right w:val="none" w:sz="0" w:space="0" w:color="auto"/>
          </w:divBdr>
        </w:div>
        <w:div w:id="506332490">
          <w:marLeft w:val="0"/>
          <w:marRight w:val="0"/>
          <w:marTop w:val="0"/>
          <w:marBottom w:val="0"/>
          <w:divBdr>
            <w:top w:val="none" w:sz="0" w:space="0" w:color="auto"/>
            <w:left w:val="none" w:sz="0" w:space="0" w:color="auto"/>
            <w:bottom w:val="none" w:sz="0" w:space="0" w:color="auto"/>
            <w:right w:val="none" w:sz="0" w:space="0" w:color="auto"/>
          </w:divBdr>
        </w:div>
        <w:div w:id="1104151914">
          <w:marLeft w:val="0"/>
          <w:marRight w:val="0"/>
          <w:marTop w:val="0"/>
          <w:marBottom w:val="0"/>
          <w:divBdr>
            <w:top w:val="none" w:sz="0" w:space="0" w:color="auto"/>
            <w:left w:val="none" w:sz="0" w:space="0" w:color="auto"/>
            <w:bottom w:val="none" w:sz="0" w:space="0" w:color="auto"/>
            <w:right w:val="none" w:sz="0" w:space="0" w:color="auto"/>
          </w:divBdr>
        </w:div>
        <w:div w:id="1265310632">
          <w:marLeft w:val="0"/>
          <w:marRight w:val="0"/>
          <w:marTop w:val="0"/>
          <w:marBottom w:val="0"/>
          <w:divBdr>
            <w:top w:val="none" w:sz="0" w:space="0" w:color="auto"/>
            <w:left w:val="none" w:sz="0" w:space="0" w:color="auto"/>
            <w:bottom w:val="none" w:sz="0" w:space="0" w:color="auto"/>
            <w:right w:val="none" w:sz="0" w:space="0" w:color="auto"/>
          </w:divBdr>
        </w:div>
      </w:divsChild>
    </w:div>
    <w:div w:id="1044718084">
      <w:bodyDiv w:val="1"/>
      <w:marLeft w:val="0"/>
      <w:marRight w:val="0"/>
      <w:marTop w:val="0"/>
      <w:marBottom w:val="0"/>
      <w:divBdr>
        <w:top w:val="none" w:sz="0" w:space="0" w:color="auto"/>
        <w:left w:val="none" w:sz="0" w:space="0" w:color="auto"/>
        <w:bottom w:val="none" w:sz="0" w:space="0" w:color="auto"/>
        <w:right w:val="none" w:sz="0" w:space="0" w:color="auto"/>
      </w:divBdr>
      <w:divsChild>
        <w:div w:id="163595020">
          <w:marLeft w:val="0"/>
          <w:marRight w:val="0"/>
          <w:marTop w:val="0"/>
          <w:marBottom w:val="0"/>
          <w:divBdr>
            <w:top w:val="none" w:sz="0" w:space="0" w:color="auto"/>
            <w:left w:val="none" w:sz="0" w:space="0" w:color="auto"/>
            <w:bottom w:val="none" w:sz="0" w:space="0" w:color="auto"/>
            <w:right w:val="none" w:sz="0" w:space="0" w:color="auto"/>
          </w:divBdr>
        </w:div>
        <w:div w:id="545534646">
          <w:marLeft w:val="0"/>
          <w:marRight w:val="0"/>
          <w:marTop w:val="0"/>
          <w:marBottom w:val="0"/>
          <w:divBdr>
            <w:top w:val="none" w:sz="0" w:space="0" w:color="auto"/>
            <w:left w:val="none" w:sz="0" w:space="0" w:color="auto"/>
            <w:bottom w:val="none" w:sz="0" w:space="0" w:color="auto"/>
            <w:right w:val="none" w:sz="0" w:space="0" w:color="auto"/>
          </w:divBdr>
        </w:div>
        <w:div w:id="878013187">
          <w:marLeft w:val="0"/>
          <w:marRight w:val="0"/>
          <w:marTop w:val="0"/>
          <w:marBottom w:val="0"/>
          <w:divBdr>
            <w:top w:val="none" w:sz="0" w:space="0" w:color="auto"/>
            <w:left w:val="none" w:sz="0" w:space="0" w:color="auto"/>
            <w:bottom w:val="none" w:sz="0" w:space="0" w:color="auto"/>
            <w:right w:val="none" w:sz="0" w:space="0" w:color="auto"/>
          </w:divBdr>
        </w:div>
        <w:div w:id="2067024309">
          <w:marLeft w:val="0"/>
          <w:marRight w:val="0"/>
          <w:marTop w:val="0"/>
          <w:marBottom w:val="0"/>
          <w:divBdr>
            <w:top w:val="none" w:sz="0" w:space="0" w:color="auto"/>
            <w:left w:val="none" w:sz="0" w:space="0" w:color="auto"/>
            <w:bottom w:val="none" w:sz="0" w:space="0" w:color="auto"/>
            <w:right w:val="none" w:sz="0" w:space="0" w:color="auto"/>
          </w:divBdr>
        </w:div>
      </w:divsChild>
    </w:div>
    <w:div w:id="1049643375">
      <w:bodyDiv w:val="1"/>
      <w:marLeft w:val="0"/>
      <w:marRight w:val="0"/>
      <w:marTop w:val="0"/>
      <w:marBottom w:val="0"/>
      <w:divBdr>
        <w:top w:val="none" w:sz="0" w:space="0" w:color="auto"/>
        <w:left w:val="none" w:sz="0" w:space="0" w:color="auto"/>
        <w:bottom w:val="none" w:sz="0" w:space="0" w:color="auto"/>
        <w:right w:val="none" w:sz="0" w:space="0" w:color="auto"/>
      </w:divBdr>
      <w:divsChild>
        <w:div w:id="565074789">
          <w:marLeft w:val="0"/>
          <w:marRight w:val="0"/>
          <w:marTop w:val="0"/>
          <w:marBottom w:val="0"/>
          <w:divBdr>
            <w:top w:val="none" w:sz="0" w:space="0" w:color="auto"/>
            <w:left w:val="none" w:sz="0" w:space="0" w:color="auto"/>
            <w:bottom w:val="none" w:sz="0" w:space="0" w:color="auto"/>
            <w:right w:val="none" w:sz="0" w:space="0" w:color="auto"/>
          </w:divBdr>
        </w:div>
        <w:div w:id="768165613">
          <w:marLeft w:val="0"/>
          <w:marRight w:val="0"/>
          <w:marTop w:val="0"/>
          <w:marBottom w:val="0"/>
          <w:divBdr>
            <w:top w:val="none" w:sz="0" w:space="0" w:color="auto"/>
            <w:left w:val="none" w:sz="0" w:space="0" w:color="auto"/>
            <w:bottom w:val="none" w:sz="0" w:space="0" w:color="auto"/>
            <w:right w:val="none" w:sz="0" w:space="0" w:color="auto"/>
          </w:divBdr>
        </w:div>
        <w:div w:id="1221596840">
          <w:marLeft w:val="0"/>
          <w:marRight w:val="0"/>
          <w:marTop w:val="0"/>
          <w:marBottom w:val="0"/>
          <w:divBdr>
            <w:top w:val="none" w:sz="0" w:space="0" w:color="auto"/>
            <w:left w:val="none" w:sz="0" w:space="0" w:color="auto"/>
            <w:bottom w:val="none" w:sz="0" w:space="0" w:color="auto"/>
            <w:right w:val="none" w:sz="0" w:space="0" w:color="auto"/>
          </w:divBdr>
        </w:div>
        <w:div w:id="1257783117">
          <w:marLeft w:val="0"/>
          <w:marRight w:val="0"/>
          <w:marTop w:val="0"/>
          <w:marBottom w:val="0"/>
          <w:divBdr>
            <w:top w:val="none" w:sz="0" w:space="0" w:color="auto"/>
            <w:left w:val="none" w:sz="0" w:space="0" w:color="auto"/>
            <w:bottom w:val="none" w:sz="0" w:space="0" w:color="auto"/>
            <w:right w:val="none" w:sz="0" w:space="0" w:color="auto"/>
          </w:divBdr>
        </w:div>
      </w:divsChild>
    </w:div>
    <w:div w:id="1049962891">
      <w:bodyDiv w:val="1"/>
      <w:marLeft w:val="0"/>
      <w:marRight w:val="0"/>
      <w:marTop w:val="0"/>
      <w:marBottom w:val="0"/>
      <w:divBdr>
        <w:top w:val="none" w:sz="0" w:space="0" w:color="auto"/>
        <w:left w:val="none" w:sz="0" w:space="0" w:color="auto"/>
        <w:bottom w:val="none" w:sz="0" w:space="0" w:color="auto"/>
        <w:right w:val="none" w:sz="0" w:space="0" w:color="auto"/>
      </w:divBdr>
      <w:divsChild>
        <w:div w:id="1118643326">
          <w:marLeft w:val="0"/>
          <w:marRight w:val="0"/>
          <w:marTop w:val="0"/>
          <w:marBottom w:val="0"/>
          <w:divBdr>
            <w:top w:val="none" w:sz="0" w:space="0" w:color="auto"/>
            <w:left w:val="none" w:sz="0" w:space="0" w:color="auto"/>
            <w:bottom w:val="none" w:sz="0" w:space="0" w:color="auto"/>
            <w:right w:val="none" w:sz="0" w:space="0" w:color="auto"/>
          </w:divBdr>
        </w:div>
        <w:div w:id="1333070080">
          <w:marLeft w:val="0"/>
          <w:marRight w:val="0"/>
          <w:marTop w:val="0"/>
          <w:marBottom w:val="0"/>
          <w:divBdr>
            <w:top w:val="none" w:sz="0" w:space="0" w:color="auto"/>
            <w:left w:val="none" w:sz="0" w:space="0" w:color="auto"/>
            <w:bottom w:val="none" w:sz="0" w:space="0" w:color="auto"/>
            <w:right w:val="none" w:sz="0" w:space="0" w:color="auto"/>
          </w:divBdr>
        </w:div>
        <w:div w:id="1529294081">
          <w:marLeft w:val="0"/>
          <w:marRight w:val="0"/>
          <w:marTop w:val="0"/>
          <w:marBottom w:val="0"/>
          <w:divBdr>
            <w:top w:val="none" w:sz="0" w:space="0" w:color="auto"/>
            <w:left w:val="none" w:sz="0" w:space="0" w:color="auto"/>
            <w:bottom w:val="none" w:sz="0" w:space="0" w:color="auto"/>
            <w:right w:val="none" w:sz="0" w:space="0" w:color="auto"/>
          </w:divBdr>
        </w:div>
        <w:div w:id="1837266172">
          <w:marLeft w:val="0"/>
          <w:marRight w:val="0"/>
          <w:marTop w:val="0"/>
          <w:marBottom w:val="0"/>
          <w:divBdr>
            <w:top w:val="none" w:sz="0" w:space="0" w:color="auto"/>
            <w:left w:val="none" w:sz="0" w:space="0" w:color="auto"/>
            <w:bottom w:val="none" w:sz="0" w:space="0" w:color="auto"/>
            <w:right w:val="none" w:sz="0" w:space="0" w:color="auto"/>
          </w:divBdr>
        </w:div>
      </w:divsChild>
    </w:div>
    <w:div w:id="1050768532">
      <w:bodyDiv w:val="1"/>
      <w:marLeft w:val="0"/>
      <w:marRight w:val="0"/>
      <w:marTop w:val="0"/>
      <w:marBottom w:val="0"/>
      <w:divBdr>
        <w:top w:val="none" w:sz="0" w:space="0" w:color="auto"/>
        <w:left w:val="none" w:sz="0" w:space="0" w:color="auto"/>
        <w:bottom w:val="none" w:sz="0" w:space="0" w:color="auto"/>
        <w:right w:val="none" w:sz="0" w:space="0" w:color="auto"/>
      </w:divBdr>
      <w:divsChild>
        <w:div w:id="374426888">
          <w:marLeft w:val="0"/>
          <w:marRight w:val="0"/>
          <w:marTop w:val="0"/>
          <w:marBottom w:val="0"/>
          <w:divBdr>
            <w:top w:val="none" w:sz="0" w:space="0" w:color="auto"/>
            <w:left w:val="none" w:sz="0" w:space="0" w:color="auto"/>
            <w:bottom w:val="none" w:sz="0" w:space="0" w:color="auto"/>
            <w:right w:val="none" w:sz="0" w:space="0" w:color="auto"/>
          </w:divBdr>
        </w:div>
        <w:div w:id="1017544241">
          <w:marLeft w:val="0"/>
          <w:marRight w:val="0"/>
          <w:marTop w:val="0"/>
          <w:marBottom w:val="0"/>
          <w:divBdr>
            <w:top w:val="none" w:sz="0" w:space="0" w:color="auto"/>
            <w:left w:val="none" w:sz="0" w:space="0" w:color="auto"/>
            <w:bottom w:val="none" w:sz="0" w:space="0" w:color="auto"/>
            <w:right w:val="none" w:sz="0" w:space="0" w:color="auto"/>
          </w:divBdr>
        </w:div>
        <w:div w:id="1261258183">
          <w:marLeft w:val="0"/>
          <w:marRight w:val="0"/>
          <w:marTop w:val="0"/>
          <w:marBottom w:val="0"/>
          <w:divBdr>
            <w:top w:val="none" w:sz="0" w:space="0" w:color="auto"/>
            <w:left w:val="none" w:sz="0" w:space="0" w:color="auto"/>
            <w:bottom w:val="none" w:sz="0" w:space="0" w:color="auto"/>
            <w:right w:val="none" w:sz="0" w:space="0" w:color="auto"/>
          </w:divBdr>
        </w:div>
        <w:div w:id="2042317687">
          <w:marLeft w:val="0"/>
          <w:marRight w:val="0"/>
          <w:marTop w:val="0"/>
          <w:marBottom w:val="0"/>
          <w:divBdr>
            <w:top w:val="none" w:sz="0" w:space="0" w:color="auto"/>
            <w:left w:val="none" w:sz="0" w:space="0" w:color="auto"/>
            <w:bottom w:val="none" w:sz="0" w:space="0" w:color="auto"/>
            <w:right w:val="none" w:sz="0" w:space="0" w:color="auto"/>
          </w:divBdr>
        </w:div>
      </w:divsChild>
    </w:div>
    <w:div w:id="1051465601">
      <w:bodyDiv w:val="1"/>
      <w:marLeft w:val="0"/>
      <w:marRight w:val="0"/>
      <w:marTop w:val="0"/>
      <w:marBottom w:val="0"/>
      <w:divBdr>
        <w:top w:val="none" w:sz="0" w:space="0" w:color="auto"/>
        <w:left w:val="none" w:sz="0" w:space="0" w:color="auto"/>
        <w:bottom w:val="none" w:sz="0" w:space="0" w:color="auto"/>
        <w:right w:val="none" w:sz="0" w:space="0" w:color="auto"/>
      </w:divBdr>
      <w:divsChild>
        <w:div w:id="139272203">
          <w:marLeft w:val="0"/>
          <w:marRight w:val="0"/>
          <w:marTop w:val="0"/>
          <w:marBottom w:val="0"/>
          <w:divBdr>
            <w:top w:val="none" w:sz="0" w:space="0" w:color="auto"/>
            <w:left w:val="none" w:sz="0" w:space="0" w:color="auto"/>
            <w:bottom w:val="none" w:sz="0" w:space="0" w:color="auto"/>
            <w:right w:val="none" w:sz="0" w:space="0" w:color="auto"/>
          </w:divBdr>
        </w:div>
        <w:div w:id="266160765">
          <w:marLeft w:val="0"/>
          <w:marRight w:val="0"/>
          <w:marTop w:val="0"/>
          <w:marBottom w:val="0"/>
          <w:divBdr>
            <w:top w:val="none" w:sz="0" w:space="0" w:color="auto"/>
            <w:left w:val="none" w:sz="0" w:space="0" w:color="auto"/>
            <w:bottom w:val="none" w:sz="0" w:space="0" w:color="auto"/>
            <w:right w:val="none" w:sz="0" w:space="0" w:color="auto"/>
          </w:divBdr>
        </w:div>
        <w:div w:id="489951722">
          <w:marLeft w:val="0"/>
          <w:marRight w:val="0"/>
          <w:marTop w:val="0"/>
          <w:marBottom w:val="0"/>
          <w:divBdr>
            <w:top w:val="none" w:sz="0" w:space="0" w:color="auto"/>
            <w:left w:val="none" w:sz="0" w:space="0" w:color="auto"/>
            <w:bottom w:val="none" w:sz="0" w:space="0" w:color="auto"/>
            <w:right w:val="none" w:sz="0" w:space="0" w:color="auto"/>
          </w:divBdr>
        </w:div>
        <w:div w:id="1342973703">
          <w:marLeft w:val="0"/>
          <w:marRight w:val="0"/>
          <w:marTop w:val="0"/>
          <w:marBottom w:val="0"/>
          <w:divBdr>
            <w:top w:val="none" w:sz="0" w:space="0" w:color="auto"/>
            <w:left w:val="none" w:sz="0" w:space="0" w:color="auto"/>
            <w:bottom w:val="none" w:sz="0" w:space="0" w:color="auto"/>
            <w:right w:val="none" w:sz="0" w:space="0" w:color="auto"/>
          </w:divBdr>
        </w:div>
      </w:divsChild>
    </w:div>
    <w:div w:id="1051617733">
      <w:bodyDiv w:val="1"/>
      <w:marLeft w:val="0"/>
      <w:marRight w:val="0"/>
      <w:marTop w:val="0"/>
      <w:marBottom w:val="0"/>
      <w:divBdr>
        <w:top w:val="none" w:sz="0" w:space="0" w:color="auto"/>
        <w:left w:val="none" w:sz="0" w:space="0" w:color="auto"/>
        <w:bottom w:val="none" w:sz="0" w:space="0" w:color="auto"/>
        <w:right w:val="none" w:sz="0" w:space="0" w:color="auto"/>
      </w:divBdr>
      <w:divsChild>
        <w:div w:id="1069428168">
          <w:marLeft w:val="0"/>
          <w:marRight w:val="0"/>
          <w:marTop w:val="0"/>
          <w:marBottom w:val="0"/>
          <w:divBdr>
            <w:top w:val="none" w:sz="0" w:space="0" w:color="auto"/>
            <w:left w:val="none" w:sz="0" w:space="0" w:color="auto"/>
            <w:bottom w:val="none" w:sz="0" w:space="0" w:color="auto"/>
            <w:right w:val="none" w:sz="0" w:space="0" w:color="auto"/>
          </w:divBdr>
        </w:div>
        <w:div w:id="1267352212">
          <w:marLeft w:val="0"/>
          <w:marRight w:val="0"/>
          <w:marTop w:val="0"/>
          <w:marBottom w:val="0"/>
          <w:divBdr>
            <w:top w:val="none" w:sz="0" w:space="0" w:color="auto"/>
            <w:left w:val="none" w:sz="0" w:space="0" w:color="auto"/>
            <w:bottom w:val="none" w:sz="0" w:space="0" w:color="auto"/>
            <w:right w:val="none" w:sz="0" w:space="0" w:color="auto"/>
          </w:divBdr>
        </w:div>
        <w:div w:id="1462072771">
          <w:marLeft w:val="0"/>
          <w:marRight w:val="0"/>
          <w:marTop w:val="0"/>
          <w:marBottom w:val="0"/>
          <w:divBdr>
            <w:top w:val="none" w:sz="0" w:space="0" w:color="auto"/>
            <w:left w:val="none" w:sz="0" w:space="0" w:color="auto"/>
            <w:bottom w:val="none" w:sz="0" w:space="0" w:color="auto"/>
            <w:right w:val="none" w:sz="0" w:space="0" w:color="auto"/>
          </w:divBdr>
        </w:div>
        <w:div w:id="1952201663">
          <w:marLeft w:val="0"/>
          <w:marRight w:val="0"/>
          <w:marTop w:val="0"/>
          <w:marBottom w:val="0"/>
          <w:divBdr>
            <w:top w:val="none" w:sz="0" w:space="0" w:color="auto"/>
            <w:left w:val="none" w:sz="0" w:space="0" w:color="auto"/>
            <w:bottom w:val="none" w:sz="0" w:space="0" w:color="auto"/>
            <w:right w:val="none" w:sz="0" w:space="0" w:color="auto"/>
          </w:divBdr>
        </w:div>
      </w:divsChild>
    </w:div>
    <w:div w:id="1051999402">
      <w:bodyDiv w:val="1"/>
      <w:marLeft w:val="0"/>
      <w:marRight w:val="0"/>
      <w:marTop w:val="0"/>
      <w:marBottom w:val="0"/>
      <w:divBdr>
        <w:top w:val="none" w:sz="0" w:space="0" w:color="auto"/>
        <w:left w:val="none" w:sz="0" w:space="0" w:color="auto"/>
        <w:bottom w:val="none" w:sz="0" w:space="0" w:color="auto"/>
        <w:right w:val="none" w:sz="0" w:space="0" w:color="auto"/>
      </w:divBdr>
      <w:divsChild>
        <w:div w:id="145097612">
          <w:marLeft w:val="0"/>
          <w:marRight w:val="0"/>
          <w:marTop w:val="0"/>
          <w:marBottom w:val="0"/>
          <w:divBdr>
            <w:top w:val="none" w:sz="0" w:space="0" w:color="auto"/>
            <w:left w:val="none" w:sz="0" w:space="0" w:color="auto"/>
            <w:bottom w:val="none" w:sz="0" w:space="0" w:color="auto"/>
            <w:right w:val="none" w:sz="0" w:space="0" w:color="auto"/>
          </w:divBdr>
        </w:div>
        <w:div w:id="514002006">
          <w:marLeft w:val="0"/>
          <w:marRight w:val="0"/>
          <w:marTop w:val="0"/>
          <w:marBottom w:val="0"/>
          <w:divBdr>
            <w:top w:val="none" w:sz="0" w:space="0" w:color="auto"/>
            <w:left w:val="none" w:sz="0" w:space="0" w:color="auto"/>
            <w:bottom w:val="none" w:sz="0" w:space="0" w:color="auto"/>
            <w:right w:val="none" w:sz="0" w:space="0" w:color="auto"/>
          </w:divBdr>
        </w:div>
        <w:div w:id="1541748393">
          <w:marLeft w:val="0"/>
          <w:marRight w:val="0"/>
          <w:marTop w:val="0"/>
          <w:marBottom w:val="0"/>
          <w:divBdr>
            <w:top w:val="none" w:sz="0" w:space="0" w:color="auto"/>
            <w:left w:val="none" w:sz="0" w:space="0" w:color="auto"/>
            <w:bottom w:val="none" w:sz="0" w:space="0" w:color="auto"/>
            <w:right w:val="none" w:sz="0" w:space="0" w:color="auto"/>
          </w:divBdr>
        </w:div>
        <w:div w:id="1929070922">
          <w:marLeft w:val="0"/>
          <w:marRight w:val="0"/>
          <w:marTop w:val="0"/>
          <w:marBottom w:val="0"/>
          <w:divBdr>
            <w:top w:val="none" w:sz="0" w:space="0" w:color="auto"/>
            <w:left w:val="none" w:sz="0" w:space="0" w:color="auto"/>
            <w:bottom w:val="none" w:sz="0" w:space="0" w:color="auto"/>
            <w:right w:val="none" w:sz="0" w:space="0" w:color="auto"/>
          </w:divBdr>
        </w:div>
      </w:divsChild>
    </w:div>
    <w:div w:id="1055205565">
      <w:bodyDiv w:val="1"/>
      <w:marLeft w:val="0"/>
      <w:marRight w:val="0"/>
      <w:marTop w:val="0"/>
      <w:marBottom w:val="0"/>
      <w:divBdr>
        <w:top w:val="none" w:sz="0" w:space="0" w:color="auto"/>
        <w:left w:val="none" w:sz="0" w:space="0" w:color="auto"/>
        <w:bottom w:val="none" w:sz="0" w:space="0" w:color="auto"/>
        <w:right w:val="none" w:sz="0" w:space="0" w:color="auto"/>
      </w:divBdr>
      <w:divsChild>
        <w:div w:id="278418894">
          <w:marLeft w:val="0"/>
          <w:marRight w:val="0"/>
          <w:marTop w:val="0"/>
          <w:marBottom w:val="0"/>
          <w:divBdr>
            <w:top w:val="none" w:sz="0" w:space="0" w:color="auto"/>
            <w:left w:val="none" w:sz="0" w:space="0" w:color="auto"/>
            <w:bottom w:val="none" w:sz="0" w:space="0" w:color="auto"/>
            <w:right w:val="none" w:sz="0" w:space="0" w:color="auto"/>
          </w:divBdr>
        </w:div>
        <w:div w:id="489761221">
          <w:marLeft w:val="0"/>
          <w:marRight w:val="0"/>
          <w:marTop w:val="0"/>
          <w:marBottom w:val="0"/>
          <w:divBdr>
            <w:top w:val="none" w:sz="0" w:space="0" w:color="auto"/>
            <w:left w:val="none" w:sz="0" w:space="0" w:color="auto"/>
            <w:bottom w:val="none" w:sz="0" w:space="0" w:color="auto"/>
            <w:right w:val="none" w:sz="0" w:space="0" w:color="auto"/>
          </w:divBdr>
        </w:div>
        <w:div w:id="1400203033">
          <w:marLeft w:val="0"/>
          <w:marRight w:val="0"/>
          <w:marTop w:val="0"/>
          <w:marBottom w:val="0"/>
          <w:divBdr>
            <w:top w:val="none" w:sz="0" w:space="0" w:color="auto"/>
            <w:left w:val="none" w:sz="0" w:space="0" w:color="auto"/>
            <w:bottom w:val="none" w:sz="0" w:space="0" w:color="auto"/>
            <w:right w:val="none" w:sz="0" w:space="0" w:color="auto"/>
          </w:divBdr>
        </w:div>
        <w:div w:id="1874270870">
          <w:marLeft w:val="0"/>
          <w:marRight w:val="0"/>
          <w:marTop w:val="0"/>
          <w:marBottom w:val="0"/>
          <w:divBdr>
            <w:top w:val="none" w:sz="0" w:space="0" w:color="auto"/>
            <w:left w:val="none" w:sz="0" w:space="0" w:color="auto"/>
            <w:bottom w:val="none" w:sz="0" w:space="0" w:color="auto"/>
            <w:right w:val="none" w:sz="0" w:space="0" w:color="auto"/>
          </w:divBdr>
        </w:div>
      </w:divsChild>
    </w:div>
    <w:div w:id="1056733599">
      <w:bodyDiv w:val="1"/>
      <w:marLeft w:val="0"/>
      <w:marRight w:val="0"/>
      <w:marTop w:val="0"/>
      <w:marBottom w:val="0"/>
      <w:divBdr>
        <w:top w:val="none" w:sz="0" w:space="0" w:color="auto"/>
        <w:left w:val="none" w:sz="0" w:space="0" w:color="auto"/>
        <w:bottom w:val="none" w:sz="0" w:space="0" w:color="auto"/>
        <w:right w:val="none" w:sz="0" w:space="0" w:color="auto"/>
      </w:divBdr>
      <w:divsChild>
        <w:div w:id="488716842">
          <w:marLeft w:val="0"/>
          <w:marRight w:val="0"/>
          <w:marTop w:val="0"/>
          <w:marBottom w:val="0"/>
          <w:divBdr>
            <w:top w:val="none" w:sz="0" w:space="0" w:color="auto"/>
            <w:left w:val="none" w:sz="0" w:space="0" w:color="auto"/>
            <w:bottom w:val="none" w:sz="0" w:space="0" w:color="auto"/>
            <w:right w:val="none" w:sz="0" w:space="0" w:color="auto"/>
          </w:divBdr>
        </w:div>
        <w:div w:id="799955672">
          <w:marLeft w:val="0"/>
          <w:marRight w:val="0"/>
          <w:marTop w:val="0"/>
          <w:marBottom w:val="0"/>
          <w:divBdr>
            <w:top w:val="none" w:sz="0" w:space="0" w:color="auto"/>
            <w:left w:val="none" w:sz="0" w:space="0" w:color="auto"/>
            <w:bottom w:val="none" w:sz="0" w:space="0" w:color="auto"/>
            <w:right w:val="none" w:sz="0" w:space="0" w:color="auto"/>
          </w:divBdr>
        </w:div>
        <w:div w:id="2119569008">
          <w:marLeft w:val="0"/>
          <w:marRight w:val="0"/>
          <w:marTop w:val="0"/>
          <w:marBottom w:val="0"/>
          <w:divBdr>
            <w:top w:val="none" w:sz="0" w:space="0" w:color="auto"/>
            <w:left w:val="none" w:sz="0" w:space="0" w:color="auto"/>
            <w:bottom w:val="none" w:sz="0" w:space="0" w:color="auto"/>
            <w:right w:val="none" w:sz="0" w:space="0" w:color="auto"/>
          </w:divBdr>
        </w:div>
        <w:div w:id="468788929">
          <w:marLeft w:val="0"/>
          <w:marRight w:val="0"/>
          <w:marTop w:val="0"/>
          <w:marBottom w:val="0"/>
          <w:divBdr>
            <w:top w:val="none" w:sz="0" w:space="0" w:color="auto"/>
            <w:left w:val="none" w:sz="0" w:space="0" w:color="auto"/>
            <w:bottom w:val="none" w:sz="0" w:space="0" w:color="auto"/>
            <w:right w:val="none" w:sz="0" w:space="0" w:color="auto"/>
          </w:divBdr>
        </w:div>
      </w:divsChild>
    </w:div>
    <w:div w:id="1056972116">
      <w:bodyDiv w:val="1"/>
      <w:marLeft w:val="0"/>
      <w:marRight w:val="0"/>
      <w:marTop w:val="0"/>
      <w:marBottom w:val="0"/>
      <w:divBdr>
        <w:top w:val="none" w:sz="0" w:space="0" w:color="auto"/>
        <w:left w:val="none" w:sz="0" w:space="0" w:color="auto"/>
        <w:bottom w:val="none" w:sz="0" w:space="0" w:color="auto"/>
        <w:right w:val="none" w:sz="0" w:space="0" w:color="auto"/>
      </w:divBdr>
      <w:divsChild>
        <w:div w:id="6292362">
          <w:marLeft w:val="0"/>
          <w:marRight w:val="0"/>
          <w:marTop w:val="0"/>
          <w:marBottom w:val="0"/>
          <w:divBdr>
            <w:top w:val="none" w:sz="0" w:space="0" w:color="auto"/>
            <w:left w:val="none" w:sz="0" w:space="0" w:color="auto"/>
            <w:bottom w:val="none" w:sz="0" w:space="0" w:color="auto"/>
            <w:right w:val="none" w:sz="0" w:space="0" w:color="auto"/>
          </w:divBdr>
        </w:div>
        <w:div w:id="929656624">
          <w:marLeft w:val="0"/>
          <w:marRight w:val="0"/>
          <w:marTop w:val="0"/>
          <w:marBottom w:val="0"/>
          <w:divBdr>
            <w:top w:val="none" w:sz="0" w:space="0" w:color="auto"/>
            <w:left w:val="none" w:sz="0" w:space="0" w:color="auto"/>
            <w:bottom w:val="none" w:sz="0" w:space="0" w:color="auto"/>
            <w:right w:val="none" w:sz="0" w:space="0" w:color="auto"/>
          </w:divBdr>
        </w:div>
        <w:div w:id="1020619585">
          <w:marLeft w:val="0"/>
          <w:marRight w:val="0"/>
          <w:marTop w:val="0"/>
          <w:marBottom w:val="0"/>
          <w:divBdr>
            <w:top w:val="none" w:sz="0" w:space="0" w:color="auto"/>
            <w:left w:val="none" w:sz="0" w:space="0" w:color="auto"/>
            <w:bottom w:val="none" w:sz="0" w:space="0" w:color="auto"/>
            <w:right w:val="none" w:sz="0" w:space="0" w:color="auto"/>
          </w:divBdr>
        </w:div>
        <w:div w:id="1533105498">
          <w:marLeft w:val="0"/>
          <w:marRight w:val="0"/>
          <w:marTop w:val="0"/>
          <w:marBottom w:val="0"/>
          <w:divBdr>
            <w:top w:val="none" w:sz="0" w:space="0" w:color="auto"/>
            <w:left w:val="none" w:sz="0" w:space="0" w:color="auto"/>
            <w:bottom w:val="none" w:sz="0" w:space="0" w:color="auto"/>
            <w:right w:val="none" w:sz="0" w:space="0" w:color="auto"/>
          </w:divBdr>
        </w:div>
      </w:divsChild>
    </w:div>
    <w:div w:id="1058944174">
      <w:bodyDiv w:val="1"/>
      <w:marLeft w:val="0"/>
      <w:marRight w:val="0"/>
      <w:marTop w:val="0"/>
      <w:marBottom w:val="0"/>
      <w:divBdr>
        <w:top w:val="none" w:sz="0" w:space="0" w:color="auto"/>
        <w:left w:val="none" w:sz="0" w:space="0" w:color="auto"/>
        <w:bottom w:val="none" w:sz="0" w:space="0" w:color="auto"/>
        <w:right w:val="none" w:sz="0" w:space="0" w:color="auto"/>
      </w:divBdr>
      <w:divsChild>
        <w:div w:id="24452936">
          <w:marLeft w:val="0"/>
          <w:marRight w:val="0"/>
          <w:marTop w:val="0"/>
          <w:marBottom w:val="0"/>
          <w:divBdr>
            <w:top w:val="none" w:sz="0" w:space="0" w:color="auto"/>
            <w:left w:val="none" w:sz="0" w:space="0" w:color="auto"/>
            <w:bottom w:val="none" w:sz="0" w:space="0" w:color="auto"/>
            <w:right w:val="none" w:sz="0" w:space="0" w:color="auto"/>
          </w:divBdr>
        </w:div>
        <w:div w:id="240481123">
          <w:marLeft w:val="0"/>
          <w:marRight w:val="0"/>
          <w:marTop w:val="0"/>
          <w:marBottom w:val="0"/>
          <w:divBdr>
            <w:top w:val="none" w:sz="0" w:space="0" w:color="auto"/>
            <w:left w:val="none" w:sz="0" w:space="0" w:color="auto"/>
            <w:bottom w:val="none" w:sz="0" w:space="0" w:color="auto"/>
            <w:right w:val="none" w:sz="0" w:space="0" w:color="auto"/>
          </w:divBdr>
        </w:div>
        <w:div w:id="834687287">
          <w:marLeft w:val="0"/>
          <w:marRight w:val="0"/>
          <w:marTop w:val="0"/>
          <w:marBottom w:val="0"/>
          <w:divBdr>
            <w:top w:val="none" w:sz="0" w:space="0" w:color="auto"/>
            <w:left w:val="none" w:sz="0" w:space="0" w:color="auto"/>
            <w:bottom w:val="none" w:sz="0" w:space="0" w:color="auto"/>
            <w:right w:val="none" w:sz="0" w:space="0" w:color="auto"/>
          </w:divBdr>
        </w:div>
        <w:div w:id="1186095853">
          <w:marLeft w:val="0"/>
          <w:marRight w:val="0"/>
          <w:marTop w:val="0"/>
          <w:marBottom w:val="0"/>
          <w:divBdr>
            <w:top w:val="none" w:sz="0" w:space="0" w:color="auto"/>
            <w:left w:val="none" w:sz="0" w:space="0" w:color="auto"/>
            <w:bottom w:val="none" w:sz="0" w:space="0" w:color="auto"/>
            <w:right w:val="none" w:sz="0" w:space="0" w:color="auto"/>
          </w:divBdr>
        </w:div>
      </w:divsChild>
    </w:div>
    <w:div w:id="1059093146">
      <w:bodyDiv w:val="1"/>
      <w:marLeft w:val="0"/>
      <w:marRight w:val="0"/>
      <w:marTop w:val="0"/>
      <w:marBottom w:val="0"/>
      <w:divBdr>
        <w:top w:val="none" w:sz="0" w:space="0" w:color="auto"/>
        <w:left w:val="none" w:sz="0" w:space="0" w:color="auto"/>
        <w:bottom w:val="none" w:sz="0" w:space="0" w:color="auto"/>
        <w:right w:val="none" w:sz="0" w:space="0" w:color="auto"/>
      </w:divBdr>
      <w:divsChild>
        <w:div w:id="606696042">
          <w:marLeft w:val="0"/>
          <w:marRight w:val="0"/>
          <w:marTop w:val="0"/>
          <w:marBottom w:val="0"/>
          <w:divBdr>
            <w:top w:val="none" w:sz="0" w:space="0" w:color="auto"/>
            <w:left w:val="none" w:sz="0" w:space="0" w:color="auto"/>
            <w:bottom w:val="none" w:sz="0" w:space="0" w:color="auto"/>
            <w:right w:val="none" w:sz="0" w:space="0" w:color="auto"/>
          </w:divBdr>
        </w:div>
        <w:div w:id="1402365480">
          <w:marLeft w:val="0"/>
          <w:marRight w:val="0"/>
          <w:marTop w:val="0"/>
          <w:marBottom w:val="0"/>
          <w:divBdr>
            <w:top w:val="none" w:sz="0" w:space="0" w:color="auto"/>
            <w:left w:val="none" w:sz="0" w:space="0" w:color="auto"/>
            <w:bottom w:val="none" w:sz="0" w:space="0" w:color="auto"/>
            <w:right w:val="none" w:sz="0" w:space="0" w:color="auto"/>
          </w:divBdr>
        </w:div>
        <w:div w:id="1597208654">
          <w:marLeft w:val="0"/>
          <w:marRight w:val="0"/>
          <w:marTop w:val="0"/>
          <w:marBottom w:val="0"/>
          <w:divBdr>
            <w:top w:val="none" w:sz="0" w:space="0" w:color="auto"/>
            <w:left w:val="none" w:sz="0" w:space="0" w:color="auto"/>
            <w:bottom w:val="none" w:sz="0" w:space="0" w:color="auto"/>
            <w:right w:val="none" w:sz="0" w:space="0" w:color="auto"/>
          </w:divBdr>
        </w:div>
        <w:div w:id="1709600716">
          <w:marLeft w:val="0"/>
          <w:marRight w:val="0"/>
          <w:marTop w:val="0"/>
          <w:marBottom w:val="0"/>
          <w:divBdr>
            <w:top w:val="none" w:sz="0" w:space="0" w:color="auto"/>
            <w:left w:val="none" w:sz="0" w:space="0" w:color="auto"/>
            <w:bottom w:val="none" w:sz="0" w:space="0" w:color="auto"/>
            <w:right w:val="none" w:sz="0" w:space="0" w:color="auto"/>
          </w:divBdr>
        </w:div>
      </w:divsChild>
    </w:div>
    <w:div w:id="1059862538">
      <w:bodyDiv w:val="1"/>
      <w:marLeft w:val="0"/>
      <w:marRight w:val="0"/>
      <w:marTop w:val="0"/>
      <w:marBottom w:val="0"/>
      <w:divBdr>
        <w:top w:val="none" w:sz="0" w:space="0" w:color="auto"/>
        <w:left w:val="none" w:sz="0" w:space="0" w:color="auto"/>
        <w:bottom w:val="none" w:sz="0" w:space="0" w:color="auto"/>
        <w:right w:val="none" w:sz="0" w:space="0" w:color="auto"/>
      </w:divBdr>
      <w:divsChild>
        <w:div w:id="853374359">
          <w:marLeft w:val="0"/>
          <w:marRight w:val="0"/>
          <w:marTop w:val="0"/>
          <w:marBottom w:val="0"/>
          <w:divBdr>
            <w:top w:val="none" w:sz="0" w:space="0" w:color="auto"/>
            <w:left w:val="none" w:sz="0" w:space="0" w:color="auto"/>
            <w:bottom w:val="none" w:sz="0" w:space="0" w:color="auto"/>
            <w:right w:val="none" w:sz="0" w:space="0" w:color="auto"/>
          </w:divBdr>
        </w:div>
        <w:div w:id="1090463383">
          <w:marLeft w:val="0"/>
          <w:marRight w:val="0"/>
          <w:marTop w:val="0"/>
          <w:marBottom w:val="0"/>
          <w:divBdr>
            <w:top w:val="none" w:sz="0" w:space="0" w:color="auto"/>
            <w:left w:val="none" w:sz="0" w:space="0" w:color="auto"/>
            <w:bottom w:val="none" w:sz="0" w:space="0" w:color="auto"/>
            <w:right w:val="none" w:sz="0" w:space="0" w:color="auto"/>
          </w:divBdr>
        </w:div>
        <w:div w:id="1489202645">
          <w:marLeft w:val="0"/>
          <w:marRight w:val="0"/>
          <w:marTop w:val="0"/>
          <w:marBottom w:val="0"/>
          <w:divBdr>
            <w:top w:val="none" w:sz="0" w:space="0" w:color="auto"/>
            <w:left w:val="none" w:sz="0" w:space="0" w:color="auto"/>
            <w:bottom w:val="none" w:sz="0" w:space="0" w:color="auto"/>
            <w:right w:val="none" w:sz="0" w:space="0" w:color="auto"/>
          </w:divBdr>
        </w:div>
        <w:div w:id="2084066099">
          <w:marLeft w:val="0"/>
          <w:marRight w:val="0"/>
          <w:marTop w:val="0"/>
          <w:marBottom w:val="0"/>
          <w:divBdr>
            <w:top w:val="none" w:sz="0" w:space="0" w:color="auto"/>
            <w:left w:val="none" w:sz="0" w:space="0" w:color="auto"/>
            <w:bottom w:val="none" w:sz="0" w:space="0" w:color="auto"/>
            <w:right w:val="none" w:sz="0" w:space="0" w:color="auto"/>
          </w:divBdr>
        </w:div>
      </w:divsChild>
    </w:div>
    <w:div w:id="1059939334">
      <w:bodyDiv w:val="1"/>
      <w:marLeft w:val="0"/>
      <w:marRight w:val="0"/>
      <w:marTop w:val="0"/>
      <w:marBottom w:val="0"/>
      <w:divBdr>
        <w:top w:val="none" w:sz="0" w:space="0" w:color="auto"/>
        <w:left w:val="none" w:sz="0" w:space="0" w:color="auto"/>
        <w:bottom w:val="none" w:sz="0" w:space="0" w:color="auto"/>
        <w:right w:val="none" w:sz="0" w:space="0" w:color="auto"/>
      </w:divBdr>
      <w:divsChild>
        <w:div w:id="253709983">
          <w:marLeft w:val="0"/>
          <w:marRight w:val="0"/>
          <w:marTop w:val="0"/>
          <w:marBottom w:val="0"/>
          <w:divBdr>
            <w:top w:val="none" w:sz="0" w:space="0" w:color="auto"/>
            <w:left w:val="none" w:sz="0" w:space="0" w:color="auto"/>
            <w:bottom w:val="none" w:sz="0" w:space="0" w:color="auto"/>
            <w:right w:val="none" w:sz="0" w:space="0" w:color="auto"/>
          </w:divBdr>
        </w:div>
        <w:div w:id="457182952">
          <w:marLeft w:val="0"/>
          <w:marRight w:val="0"/>
          <w:marTop w:val="0"/>
          <w:marBottom w:val="0"/>
          <w:divBdr>
            <w:top w:val="none" w:sz="0" w:space="0" w:color="auto"/>
            <w:left w:val="none" w:sz="0" w:space="0" w:color="auto"/>
            <w:bottom w:val="none" w:sz="0" w:space="0" w:color="auto"/>
            <w:right w:val="none" w:sz="0" w:space="0" w:color="auto"/>
          </w:divBdr>
        </w:div>
        <w:div w:id="784039077">
          <w:marLeft w:val="0"/>
          <w:marRight w:val="0"/>
          <w:marTop w:val="0"/>
          <w:marBottom w:val="0"/>
          <w:divBdr>
            <w:top w:val="none" w:sz="0" w:space="0" w:color="auto"/>
            <w:left w:val="none" w:sz="0" w:space="0" w:color="auto"/>
            <w:bottom w:val="none" w:sz="0" w:space="0" w:color="auto"/>
            <w:right w:val="none" w:sz="0" w:space="0" w:color="auto"/>
          </w:divBdr>
        </w:div>
        <w:div w:id="900672049">
          <w:marLeft w:val="0"/>
          <w:marRight w:val="0"/>
          <w:marTop w:val="0"/>
          <w:marBottom w:val="0"/>
          <w:divBdr>
            <w:top w:val="none" w:sz="0" w:space="0" w:color="auto"/>
            <w:left w:val="none" w:sz="0" w:space="0" w:color="auto"/>
            <w:bottom w:val="none" w:sz="0" w:space="0" w:color="auto"/>
            <w:right w:val="none" w:sz="0" w:space="0" w:color="auto"/>
          </w:divBdr>
        </w:div>
      </w:divsChild>
    </w:div>
    <w:div w:id="1061753094">
      <w:bodyDiv w:val="1"/>
      <w:marLeft w:val="0"/>
      <w:marRight w:val="0"/>
      <w:marTop w:val="0"/>
      <w:marBottom w:val="0"/>
      <w:divBdr>
        <w:top w:val="none" w:sz="0" w:space="0" w:color="auto"/>
        <w:left w:val="none" w:sz="0" w:space="0" w:color="auto"/>
        <w:bottom w:val="none" w:sz="0" w:space="0" w:color="auto"/>
        <w:right w:val="none" w:sz="0" w:space="0" w:color="auto"/>
      </w:divBdr>
      <w:divsChild>
        <w:div w:id="208152073">
          <w:marLeft w:val="0"/>
          <w:marRight w:val="0"/>
          <w:marTop w:val="0"/>
          <w:marBottom w:val="0"/>
          <w:divBdr>
            <w:top w:val="none" w:sz="0" w:space="0" w:color="auto"/>
            <w:left w:val="none" w:sz="0" w:space="0" w:color="auto"/>
            <w:bottom w:val="none" w:sz="0" w:space="0" w:color="auto"/>
            <w:right w:val="none" w:sz="0" w:space="0" w:color="auto"/>
          </w:divBdr>
        </w:div>
        <w:div w:id="501966744">
          <w:marLeft w:val="0"/>
          <w:marRight w:val="0"/>
          <w:marTop w:val="0"/>
          <w:marBottom w:val="0"/>
          <w:divBdr>
            <w:top w:val="none" w:sz="0" w:space="0" w:color="auto"/>
            <w:left w:val="none" w:sz="0" w:space="0" w:color="auto"/>
            <w:bottom w:val="none" w:sz="0" w:space="0" w:color="auto"/>
            <w:right w:val="none" w:sz="0" w:space="0" w:color="auto"/>
          </w:divBdr>
        </w:div>
        <w:div w:id="797379953">
          <w:marLeft w:val="0"/>
          <w:marRight w:val="0"/>
          <w:marTop w:val="0"/>
          <w:marBottom w:val="0"/>
          <w:divBdr>
            <w:top w:val="none" w:sz="0" w:space="0" w:color="auto"/>
            <w:left w:val="none" w:sz="0" w:space="0" w:color="auto"/>
            <w:bottom w:val="none" w:sz="0" w:space="0" w:color="auto"/>
            <w:right w:val="none" w:sz="0" w:space="0" w:color="auto"/>
          </w:divBdr>
        </w:div>
        <w:div w:id="1582635829">
          <w:marLeft w:val="0"/>
          <w:marRight w:val="0"/>
          <w:marTop w:val="0"/>
          <w:marBottom w:val="0"/>
          <w:divBdr>
            <w:top w:val="none" w:sz="0" w:space="0" w:color="auto"/>
            <w:left w:val="none" w:sz="0" w:space="0" w:color="auto"/>
            <w:bottom w:val="none" w:sz="0" w:space="0" w:color="auto"/>
            <w:right w:val="none" w:sz="0" w:space="0" w:color="auto"/>
          </w:divBdr>
        </w:div>
      </w:divsChild>
    </w:div>
    <w:div w:id="1063067554">
      <w:bodyDiv w:val="1"/>
      <w:marLeft w:val="0"/>
      <w:marRight w:val="0"/>
      <w:marTop w:val="0"/>
      <w:marBottom w:val="0"/>
      <w:divBdr>
        <w:top w:val="none" w:sz="0" w:space="0" w:color="auto"/>
        <w:left w:val="none" w:sz="0" w:space="0" w:color="auto"/>
        <w:bottom w:val="none" w:sz="0" w:space="0" w:color="auto"/>
        <w:right w:val="none" w:sz="0" w:space="0" w:color="auto"/>
      </w:divBdr>
      <w:divsChild>
        <w:div w:id="4289916">
          <w:marLeft w:val="0"/>
          <w:marRight w:val="0"/>
          <w:marTop w:val="0"/>
          <w:marBottom w:val="0"/>
          <w:divBdr>
            <w:top w:val="none" w:sz="0" w:space="0" w:color="auto"/>
            <w:left w:val="none" w:sz="0" w:space="0" w:color="auto"/>
            <w:bottom w:val="none" w:sz="0" w:space="0" w:color="auto"/>
            <w:right w:val="none" w:sz="0" w:space="0" w:color="auto"/>
          </w:divBdr>
        </w:div>
        <w:div w:id="179128067">
          <w:marLeft w:val="0"/>
          <w:marRight w:val="0"/>
          <w:marTop w:val="0"/>
          <w:marBottom w:val="0"/>
          <w:divBdr>
            <w:top w:val="none" w:sz="0" w:space="0" w:color="auto"/>
            <w:left w:val="none" w:sz="0" w:space="0" w:color="auto"/>
            <w:bottom w:val="none" w:sz="0" w:space="0" w:color="auto"/>
            <w:right w:val="none" w:sz="0" w:space="0" w:color="auto"/>
          </w:divBdr>
        </w:div>
        <w:div w:id="624503139">
          <w:marLeft w:val="0"/>
          <w:marRight w:val="0"/>
          <w:marTop w:val="0"/>
          <w:marBottom w:val="0"/>
          <w:divBdr>
            <w:top w:val="none" w:sz="0" w:space="0" w:color="auto"/>
            <w:left w:val="none" w:sz="0" w:space="0" w:color="auto"/>
            <w:bottom w:val="none" w:sz="0" w:space="0" w:color="auto"/>
            <w:right w:val="none" w:sz="0" w:space="0" w:color="auto"/>
          </w:divBdr>
        </w:div>
        <w:div w:id="2119444311">
          <w:marLeft w:val="0"/>
          <w:marRight w:val="0"/>
          <w:marTop w:val="0"/>
          <w:marBottom w:val="0"/>
          <w:divBdr>
            <w:top w:val="none" w:sz="0" w:space="0" w:color="auto"/>
            <w:left w:val="none" w:sz="0" w:space="0" w:color="auto"/>
            <w:bottom w:val="none" w:sz="0" w:space="0" w:color="auto"/>
            <w:right w:val="none" w:sz="0" w:space="0" w:color="auto"/>
          </w:divBdr>
        </w:div>
      </w:divsChild>
    </w:div>
    <w:div w:id="1063724363">
      <w:bodyDiv w:val="1"/>
      <w:marLeft w:val="0"/>
      <w:marRight w:val="0"/>
      <w:marTop w:val="0"/>
      <w:marBottom w:val="0"/>
      <w:divBdr>
        <w:top w:val="none" w:sz="0" w:space="0" w:color="auto"/>
        <w:left w:val="none" w:sz="0" w:space="0" w:color="auto"/>
        <w:bottom w:val="none" w:sz="0" w:space="0" w:color="auto"/>
        <w:right w:val="none" w:sz="0" w:space="0" w:color="auto"/>
      </w:divBdr>
      <w:divsChild>
        <w:div w:id="582691195">
          <w:marLeft w:val="0"/>
          <w:marRight w:val="0"/>
          <w:marTop w:val="0"/>
          <w:marBottom w:val="0"/>
          <w:divBdr>
            <w:top w:val="none" w:sz="0" w:space="0" w:color="auto"/>
            <w:left w:val="none" w:sz="0" w:space="0" w:color="auto"/>
            <w:bottom w:val="none" w:sz="0" w:space="0" w:color="auto"/>
            <w:right w:val="none" w:sz="0" w:space="0" w:color="auto"/>
          </w:divBdr>
        </w:div>
        <w:div w:id="1379934491">
          <w:marLeft w:val="0"/>
          <w:marRight w:val="0"/>
          <w:marTop w:val="0"/>
          <w:marBottom w:val="0"/>
          <w:divBdr>
            <w:top w:val="none" w:sz="0" w:space="0" w:color="auto"/>
            <w:left w:val="none" w:sz="0" w:space="0" w:color="auto"/>
            <w:bottom w:val="none" w:sz="0" w:space="0" w:color="auto"/>
            <w:right w:val="none" w:sz="0" w:space="0" w:color="auto"/>
          </w:divBdr>
        </w:div>
        <w:div w:id="1769999976">
          <w:marLeft w:val="0"/>
          <w:marRight w:val="0"/>
          <w:marTop w:val="0"/>
          <w:marBottom w:val="0"/>
          <w:divBdr>
            <w:top w:val="none" w:sz="0" w:space="0" w:color="auto"/>
            <w:left w:val="none" w:sz="0" w:space="0" w:color="auto"/>
            <w:bottom w:val="none" w:sz="0" w:space="0" w:color="auto"/>
            <w:right w:val="none" w:sz="0" w:space="0" w:color="auto"/>
          </w:divBdr>
        </w:div>
        <w:div w:id="1906380007">
          <w:marLeft w:val="0"/>
          <w:marRight w:val="0"/>
          <w:marTop w:val="0"/>
          <w:marBottom w:val="0"/>
          <w:divBdr>
            <w:top w:val="none" w:sz="0" w:space="0" w:color="auto"/>
            <w:left w:val="none" w:sz="0" w:space="0" w:color="auto"/>
            <w:bottom w:val="none" w:sz="0" w:space="0" w:color="auto"/>
            <w:right w:val="none" w:sz="0" w:space="0" w:color="auto"/>
          </w:divBdr>
        </w:div>
      </w:divsChild>
    </w:div>
    <w:div w:id="1064108284">
      <w:bodyDiv w:val="1"/>
      <w:marLeft w:val="0"/>
      <w:marRight w:val="0"/>
      <w:marTop w:val="0"/>
      <w:marBottom w:val="0"/>
      <w:divBdr>
        <w:top w:val="none" w:sz="0" w:space="0" w:color="auto"/>
        <w:left w:val="none" w:sz="0" w:space="0" w:color="auto"/>
        <w:bottom w:val="none" w:sz="0" w:space="0" w:color="auto"/>
        <w:right w:val="none" w:sz="0" w:space="0" w:color="auto"/>
      </w:divBdr>
      <w:divsChild>
        <w:div w:id="918564873">
          <w:marLeft w:val="0"/>
          <w:marRight w:val="0"/>
          <w:marTop w:val="0"/>
          <w:marBottom w:val="0"/>
          <w:divBdr>
            <w:top w:val="none" w:sz="0" w:space="0" w:color="auto"/>
            <w:left w:val="none" w:sz="0" w:space="0" w:color="auto"/>
            <w:bottom w:val="none" w:sz="0" w:space="0" w:color="auto"/>
            <w:right w:val="none" w:sz="0" w:space="0" w:color="auto"/>
          </w:divBdr>
        </w:div>
        <w:div w:id="990056934">
          <w:marLeft w:val="0"/>
          <w:marRight w:val="0"/>
          <w:marTop w:val="0"/>
          <w:marBottom w:val="0"/>
          <w:divBdr>
            <w:top w:val="none" w:sz="0" w:space="0" w:color="auto"/>
            <w:left w:val="none" w:sz="0" w:space="0" w:color="auto"/>
            <w:bottom w:val="none" w:sz="0" w:space="0" w:color="auto"/>
            <w:right w:val="none" w:sz="0" w:space="0" w:color="auto"/>
          </w:divBdr>
        </w:div>
        <w:div w:id="1735664912">
          <w:marLeft w:val="0"/>
          <w:marRight w:val="0"/>
          <w:marTop w:val="0"/>
          <w:marBottom w:val="0"/>
          <w:divBdr>
            <w:top w:val="none" w:sz="0" w:space="0" w:color="auto"/>
            <w:left w:val="none" w:sz="0" w:space="0" w:color="auto"/>
            <w:bottom w:val="none" w:sz="0" w:space="0" w:color="auto"/>
            <w:right w:val="none" w:sz="0" w:space="0" w:color="auto"/>
          </w:divBdr>
        </w:div>
        <w:div w:id="1741058336">
          <w:marLeft w:val="0"/>
          <w:marRight w:val="0"/>
          <w:marTop w:val="0"/>
          <w:marBottom w:val="0"/>
          <w:divBdr>
            <w:top w:val="none" w:sz="0" w:space="0" w:color="auto"/>
            <w:left w:val="none" w:sz="0" w:space="0" w:color="auto"/>
            <w:bottom w:val="none" w:sz="0" w:space="0" w:color="auto"/>
            <w:right w:val="none" w:sz="0" w:space="0" w:color="auto"/>
          </w:divBdr>
        </w:div>
      </w:divsChild>
    </w:div>
    <w:div w:id="1067803601">
      <w:bodyDiv w:val="1"/>
      <w:marLeft w:val="0"/>
      <w:marRight w:val="0"/>
      <w:marTop w:val="0"/>
      <w:marBottom w:val="0"/>
      <w:divBdr>
        <w:top w:val="none" w:sz="0" w:space="0" w:color="auto"/>
        <w:left w:val="none" w:sz="0" w:space="0" w:color="auto"/>
        <w:bottom w:val="none" w:sz="0" w:space="0" w:color="auto"/>
        <w:right w:val="none" w:sz="0" w:space="0" w:color="auto"/>
      </w:divBdr>
      <w:divsChild>
        <w:div w:id="702824923">
          <w:marLeft w:val="0"/>
          <w:marRight w:val="0"/>
          <w:marTop w:val="0"/>
          <w:marBottom w:val="0"/>
          <w:divBdr>
            <w:top w:val="none" w:sz="0" w:space="0" w:color="auto"/>
            <w:left w:val="none" w:sz="0" w:space="0" w:color="auto"/>
            <w:bottom w:val="none" w:sz="0" w:space="0" w:color="auto"/>
            <w:right w:val="none" w:sz="0" w:space="0" w:color="auto"/>
          </w:divBdr>
        </w:div>
        <w:div w:id="1385520086">
          <w:marLeft w:val="0"/>
          <w:marRight w:val="0"/>
          <w:marTop w:val="0"/>
          <w:marBottom w:val="0"/>
          <w:divBdr>
            <w:top w:val="none" w:sz="0" w:space="0" w:color="auto"/>
            <w:left w:val="none" w:sz="0" w:space="0" w:color="auto"/>
            <w:bottom w:val="none" w:sz="0" w:space="0" w:color="auto"/>
            <w:right w:val="none" w:sz="0" w:space="0" w:color="auto"/>
          </w:divBdr>
        </w:div>
        <w:div w:id="98717202">
          <w:marLeft w:val="0"/>
          <w:marRight w:val="0"/>
          <w:marTop w:val="0"/>
          <w:marBottom w:val="0"/>
          <w:divBdr>
            <w:top w:val="none" w:sz="0" w:space="0" w:color="auto"/>
            <w:left w:val="none" w:sz="0" w:space="0" w:color="auto"/>
            <w:bottom w:val="none" w:sz="0" w:space="0" w:color="auto"/>
            <w:right w:val="none" w:sz="0" w:space="0" w:color="auto"/>
          </w:divBdr>
        </w:div>
        <w:div w:id="1200360167">
          <w:marLeft w:val="0"/>
          <w:marRight w:val="0"/>
          <w:marTop w:val="0"/>
          <w:marBottom w:val="0"/>
          <w:divBdr>
            <w:top w:val="none" w:sz="0" w:space="0" w:color="auto"/>
            <w:left w:val="none" w:sz="0" w:space="0" w:color="auto"/>
            <w:bottom w:val="none" w:sz="0" w:space="0" w:color="auto"/>
            <w:right w:val="none" w:sz="0" w:space="0" w:color="auto"/>
          </w:divBdr>
        </w:div>
      </w:divsChild>
    </w:div>
    <w:div w:id="1067994013">
      <w:bodyDiv w:val="1"/>
      <w:marLeft w:val="0"/>
      <w:marRight w:val="0"/>
      <w:marTop w:val="0"/>
      <w:marBottom w:val="0"/>
      <w:divBdr>
        <w:top w:val="none" w:sz="0" w:space="0" w:color="auto"/>
        <w:left w:val="none" w:sz="0" w:space="0" w:color="auto"/>
        <w:bottom w:val="none" w:sz="0" w:space="0" w:color="auto"/>
        <w:right w:val="none" w:sz="0" w:space="0" w:color="auto"/>
      </w:divBdr>
      <w:divsChild>
        <w:div w:id="446975553">
          <w:marLeft w:val="0"/>
          <w:marRight w:val="0"/>
          <w:marTop w:val="0"/>
          <w:marBottom w:val="0"/>
          <w:divBdr>
            <w:top w:val="none" w:sz="0" w:space="0" w:color="auto"/>
            <w:left w:val="none" w:sz="0" w:space="0" w:color="auto"/>
            <w:bottom w:val="none" w:sz="0" w:space="0" w:color="auto"/>
            <w:right w:val="none" w:sz="0" w:space="0" w:color="auto"/>
          </w:divBdr>
        </w:div>
        <w:div w:id="655689398">
          <w:marLeft w:val="0"/>
          <w:marRight w:val="0"/>
          <w:marTop w:val="0"/>
          <w:marBottom w:val="0"/>
          <w:divBdr>
            <w:top w:val="none" w:sz="0" w:space="0" w:color="auto"/>
            <w:left w:val="none" w:sz="0" w:space="0" w:color="auto"/>
            <w:bottom w:val="none" w:sz="0" w:space="0" w:color="auto"/>
            <w:right w:val="none" w:sz="0" w:space="0" w:color="auto"/>
          </w:divBdr>
        </w:div>
        <w:div w:id="674772518">
          <w:marLeft w:val="0"/>
          <w:marRight w:val="0"/>
          <w:marTop w:val="0"/>
          <w:marBottom w:val="0"/>
          <w:divBdr>
            <w:top w:val="none" w:sz="0" w:space="0" w:color="auto"/>
            <w:left w:val="none" w:sz="0" w:space="0" w:color="auto"/>
            <w:bottom w:val="none" w:sz="0" w:space="0" w:color="auto"/>
            <w:right w:val="none" w:sz="0" w:space="0" w:color="auto"/>
          </w:divBdr>
        </w:div>
        <w:div w:id="1207836424">
          <w:marLeft w:val="0"/>
          <w:marRight w:val="0"/>
          <w:marTop w:val="0"/>
          <w:marBottom w:val="0"/>
          <w:divBdr>
            <w:top w:val="none" w:sz="0" w:space="0" w:color="auto"/>
            <w:left w:val="none" w:sz="0" w:space="0" w:color="auto"/>
            <w:bottom w:val="none" w:sz="0" w:space="0" w:color="auto"/>
            <w:right w:val="none" w:sz="0" w:space="0" w:color="auto"/>
          </w:divBdr>
        </w:div>
      </w:divsChild>
    </w:div>
    <w:div w:id="1072852012">
      <w:bodyDiv w:val="1"/>
      <w:marLeft w:val="0"/>
      <w:marRight w:val="0"/>
      <w:marTop w:val="0"/>
      <w:marBottom w:val="0"/>
      <w:divBdr>
        <w:top w:val="none" w:sz="0" w:space="0" w:color="auto"/>
        <w:left w:val="none" w:sz="0" w:space="0" w:color="auto"/>
        <w:bottom w:val="none" w:sz="0" w:space="0" w:color="auto"/>
        <w:right w:val="none" w:sz="0" w:space="0" w:color="auto"/>
      </w:divBdr>
      <w:divsChild>
        <w:div w:id="683432961">
          <w:marLeft w:val="0"/>
          <w:marRight w:val="0"/>
          <w:marTop w:val="0"/>
          <w:marBottom w:val="0"/>
          <w:divBdr>
            <w:top w:val="none" w:sz="0" w:space="0" w:color="auto"/>
            <w:left w:val="none" w:sz="0" w:space="0" w:color="auto"/>
            <w:bottom w:val="none" w:sz="0" w:space="0" w:color="auto"/>
            <w:right w:val="none" w:sz="0" w:space="0" w:color="auto"/>
          </w:divBdr>
        </w:div>
        <w:div w:id="1082528170">
          <w:marLeft w:val="0"/>
          <w:marRight w:val="0"/>
          <w:marTop w:val="0"/>
          <w:marBottom w:val="0"/>
          <w:divBdr>
            <w:top w:val="none" w:sz="0" w:space="0" w:color="auto"/>
            <w:left w:val="none" w:sz="0" w:space="0" w:color="auto"/>
            <w:bottom w:val="none" w:sz="0" w:space="0" w:color="auto"/>
            <w:right w:val="none" w:sz="0" w:space="0" w:color="auto"/>
          </w:divBdr>
        </w:div>
        <w:div w:id="1808083254">
          <w:marLeft w:val="0"/>
          <w:marRight w:val="0"/>
          <w:marTop w:val="0"/>
          <w:marBottom w:val="0"/>
          <w:divBdr>
            <w:top w:val="none" w:sz="0" w:space="0" w:color="auto"/>
            <w:left w:val="none" w:sz="0" w:space="0" w:color="auto"/>
            <w:bottom w:val="none" w:sz="0" w:space="0" w:color="auto"/>
            <w:right w:val="none" w:sz="0" w:space="0" w:color="auto"/>
          </w:divBdr>
        </w:div>
        <w:div w:id="1982419836">
          <w:marLeft w:val="0"/>
          <w:marRight w:val="0"/>
          <w:marTop w:val="0"/>
          <w:marBottom w:val="0"/>
          <w:divBdr>
            <w:top w:val="none" w:sz="0" w:space="0" w:color="auto"/>
            <w:left w:val="none" w:sz="0" w:space="0" w:color="auto"/>
            <w:bottom w:val="none" w:sz="0" w:space="0" w:color="auto"/>
            <w:right w:val="none" w:sz="0" w:space="0" w:color="auto"/>
          </w:divBdr>
        </w:div>
      </w:divsChild>
    </w:div>
    <w:div w:id="1073284339">
      <w:bodyDiv w:val="1"/>
      <w:marLeft w:val="0"/>
      <w:marRight w:val="0"/>
      <w:marTop w:val="0"/>
      <w:marBottom w:val="0"/>
      <w:divBdr>
        <w:top w:val="none" w:sz="0" w:space="0" w:color="auto"/>
        <w:left w:val="none" w:sz="0" w:space="0" w:color="auto"/>
        <w:bottom w:val="none" w:sz="0" w:space="0" w:color="auto"/>
        <w:right w:val="none" w:sz="0" w:space="0" w:color="auto"/>
      </w:divBdr>
      <w:divsChild>
        <w:div w:id="904216739">
          <w:marLeft w:val="0"/>
          <w:marRight w:val="0"/>
          <w:marTop w:val="0"/>
          <w:marBottom w:val="0"/>
          <w:divBdr>
            <w:top w:val="none" w:sz="0" w:space="0" w:color="auto"/>
            <w:left w:val="none" w:sz="0" w:space="0" w:color="auto"/>
            <w:bottom w:val="none" w:sz="0" w:space="0" w:color="auto"/>
            <w:right w:val="none" w:sz="0" w:space="0" w:color="auto"/>
          </w:divBdr>
        </w:div>
        <w:div w:id="1112440207">
          <w:marLeft w:val="0"/>
          <w:marRight w:val="0"/>
          <w:marTop w:val="0"/>
          <w:marBottom w:val="0"/>
          <w:divBdr>
            <w:top w:val="none" w:sz="0" w:space="0" w:color="auto"/>
            <w:left w:val="none" w:sz="0" w:space="0" w:color="auto"/>
            <w:bottom w:val="none" w:sz="0" w:space="0" w:color="auto"/>
            <w:right w:val="none" w:sz="0" w:space="0" w:color="auto"/>
          </w:divBdr>
        </w:div>
        <w:div w:id="1438521943">
          <w:marLeft w:val="0"/>
          <w:marRight w:val="0"/>
          <w:marTop w:val="0"/>
          <w:marBottom w:val="0"/>
          <w:divBdr>
            <w:top w:val="none" w:sz="0" w:space="0" w:color="auto"/>
            <w:left w:val="none" w:sz="0" w:space="0" w:color="auto"/>
            <w:bottom w:val="none" w:sz="0" w:space="0" w:color="auto"/>
            <w:right w:val="none" w:sz="0" w:space="0" w:color="auto"/>
          </w:divBdr>
        </w:div>
        <w:div w:id="1998797253">
          <w:marLeft w:val="0"/>
          <w:marRight w:val="0"/>
          <w:marTop w:val="0"/>
          <w:marBottom w:val="0"/>
          <w:divBdr>
            <w:top w:val="none" w:sz="0" w:space="0" w:color="auto"/>
            <w:left w:val="none" w:sz="0" w:space="0" w:color="auto"/>
            <w:bottom w:val="none" w:sz="0" w:space="0" w:color="auto"/>
            <w:right w:val="none" w:sz="0" w:space="0" w:color="auto"/>
          </w:divBdr>
        </w:div>
      </w:divsChild>
    </w:div>
    <w:div w:id="1073428197">
      <w:bodyDiv w:val="1"/>
      <w:marLeft w:val="0"/>
      <w:marRight w:val="0"/>
      <w:marTop w:val="0"/>
      <w:marBottom w:val="0"/>
      <w:divBdr>
        <w:top w:val="none" w:sz="0" w:space="0" w:color="auto"/>
        <w:left w:val="none" w:sz="0" w:space="0" w:color="auto"/>
        <w:bottom w:val="none" w:sz="0" w:space="0" w:color="auto"/>
        <w:right w:val="none" w:sz="0" w:space="0" w:color="auto"/>
      </w:divBdr>
      <w:divsChild>
        <w:div w:id="78917674">
          <w:marLeft w:val="0"/>
          <w:marRight w:val="0"/>
          <w:marTop w:val="0"/>
          <w:marBottom w:val="0"/>
          <w:divBdr>
            <w:top w:val="none" w:sz="0" w:space="0" w:color="auto"/>
            <w:left w:val="none" w:sz="0" w:space="0" w:color="auto"/>
            <w:bottom w:val="none" w:sz="0" w:space="0" w:color="auto"/>
            <w:right w:val="none" w:sz="0" w:space="0" w:color="auto"/>
          </w:divBdr>
        </w:div>
        <w:div w:id="948583514">
          <w:marLeft w:val="0"/>
          <w:marRight w:val="0"/>
          <w:marTop w:val="0"/>
          <w:marBottom w:val="0"/>
          <w:divBdr>
            <w:top w:val="none" w:sz="0" w:space="0" w:color="auto"/>
            <w:left w:val="none" w:sz="0" w:space="0" w:color="auto"/>
            <w:bottom w:val="none" w:sz="0" w:space="0" w:color="auto"/>
            <w:right w:val="none" w:sz="0" w:space="0" w:color="auto"/>
          </w:divBdr>
        </w:div>
        <w:div w:id="1839343565">
          <w:marLeft w:val="0"/>
          <w:marRight w:val="0"/>
          <w:marTop w:val="0"/>
          <w:marBottom w:val="0"/>
          <w:divBdr>
            <w:top w:val="none" w:sz="0" w:space="0" w:color="auto"/>
            <w:left w:val="none" w:sz="0" w:space="0" w:color="auto"/>
            <w:bottom w:val="none" w:sz="0" w:space="0" w:color="auto"/>
            <w:right w:val="none" w:sz="0" w:space="0" w:color="auto"/>
          </w:divBdr>
        </w:div>
        <w:div w:id="2028751371">
          <w:marLeft w:val="0"/>
          <w:marRight w:val="0"/>
          <w:marTop w:val="0"/>
          <w:marBottom w:val="0"/>
          <w:divBdr>
            <w:top w:val="none" w:sz="0" w:space="0" w:color="auto"/>
            <w:left w:val="none" w:sz="0" w:space="0" w:color="auto"/>
            <w:bottom w:val="none" w:sz="0" w:space="0" w:color="auto"/>
            <w:right w:val="none" w:sz="0" w:space="0" w:color="auto"/>
          </w:divBdr>
        </w:div>
      </w:divsChild>
    </w:div>
    <w:div w:id="1073745018">
      <w:bodyDiv w:val="1"/>
      <w:marLeft w:val="0"/>
      <w:marRight w:val="0"/>
      <w:marTop w:val="0"/>
      <w:marBottom w:val="0"/>
      <w:divBdr>
        <w:top w:val="none" w:sz="0" w:space="0" w:color="auto"/>
        <w:left w:val="none" w:sz="0" w:space="0" w:color="auto"/>
        <w:bottom w:val="none" w:sz="0" w:space="0" w:color="auto"/>
        <w:right w:val="none" w:sz="0" w:space="0" w:color="auto"/>
      </w:divBdr>
      <w:divsChild>
        <w:div w:id="823089029">
          <w:marLeft w:val="0"/>
          <w:marRight w:val="0"/>
          <w:marTop w:val="0"/>
          <w:marBottom w:val="0"/>
          <w:divBdr>
            <w:top w:val="none" w:sz="0" w:space="0" w:color="auto"/>
            <w:left w:val="none" w:sz="0" w:space="0" w:color="auto"/>
            <w:bottom w:val="none" w:sz="0" w:space="0" w:color="auto"/>
            <w:right w:val="none" w:sz="0" w:space="0" w:color="auto"/>
          </w:divBdr>
        </w:div>
        <w:div w:id="1095443480">
          <w:marLeft w:val="0"/>
          <w:marRight w:val="0"/>
          <w:marTop w:val="0"/>
          <w:marBottom w:val="0"/>
          <w:divBdr>
            <w:top w:val="none" w:sz="0" w:space="0" w:color="auto"/>
            <w:left w:val="none" w:sz="0" w:space="0" w:color="auto"/>
            <w:bottom w:val="none" w:sz="0" w:space="0" w:color="auto"/>
            <w:right w:val="none" w:sz="0" w:space="0" w:color="auto"/>
          </w:divBdr>
        </w:div>
        <w:div w:id="1787196424">
          <w:marLeft w:val="0"/>
          <w:marRight w:val="0"/>
          <w:marTop w:val="0"/>
          <w:marBottom w:val="0"/>
          <w:divBdr>
            <w:top w:val="none" w:sz="0" w:space="0" w:color="auto"/>
            <w:left w:val="none" w:sz="0" w:space="0" w:color="auto"/>
            <w:bottom w:val="none" w:sz="0" w:space="0" w:color="auto"/>
            <w:right w:val="none" w:sz="0" w:space="0" w:color="auto"/>
          </w:divBdr>
        </w:div>
        <w:div w:id="1858273416">
          <w:marLeft w:val="0"/>
          <w:marRight w:val="0"/>
          <w:marTop w:val="0"/>
          <w:marBottom w:val="0"/>
          <w:divBdr>
            <w:top w:val="none" w:sz="0" w:space="0" w:color="auto"/>
            <w:left w:val="none" w:sz="0" w:space="0" w:color="auto"/>
            <w:bottom w:val="none" w:sz="0" w:space="0" w:color="auto"/>
            <w:right w:val="none" w:sz="0" w:space="0" w:color="auto"/>
          </w:divBdr>
        </w:div>
      </w:divsChild>
    </w:div>
    <w:div w:id="1074399173">
      <w:bodyDiv w:val="1"/>
      <w:marLeft w:val="0"/>
      <w:marRight w:val="0"/>
      <w:marTop w:val="0"/>
      <w:marBottom w:val="0"/>
      <w:divBdr>
        <w:top w:val="none" w:sz="0" w:space="0" w:color="auto"/>
        <w:left w:val="none" w:sz="0" w:space="0" w:color="auto"/>
        <w:bottom w:val="none" w:sz="0" w:space="0" w:color="auto"/>
        <w:right w:val="none" w:sz="0" w:space="0" w:color="auto"/>
      </w:divBdr>
      <w:divsChild>
        <w:div w:id="423451855">
          <w:marLeft w:val="0"/>
          <w:marRight w:val="0"/>
          <w:marTop w:val="0"/>
          <w:marBottom w:val="0"/>
          <w:divBdr>
            <w:top w:val="none" w:sz="0" w:space="0" w:color="auto"/>
            <w:left w:val="none" w:sz="0" w:space="0" w:color="auto"/>
            <w:bottom w:val="none" w:sz="0" w:space="0" w:color="auto"/>
            <w:right w:val="none" w:sz="0" w:space="0" w:color="auto"/>
          </w:divBdr>
        </w:div>
        <w:div w:id="779571291">
          <w:marLeft w:val="0"/>
          <w:marRight w:val="0"/>
          <w:marTop w:val="0"/>
          <w:marBottom w:val="0"/>
          <w:divBdr>
            <w:top w:val="none" w:sz="0" w:space="0" w:color="auto"/>
            <w:left w:val="none" w:sz="0" w:space="0" w:color="auto"/>
            <w:bottom w:val="none" w:sz="0" w:space="0" w:color="auto"/>
            <w:right w:val="none" w:sz="0" w:space="0" w:color="auto"/>
          </w:divBdr>
        </w:div>
        <w:div w:id="889659003">
          <w:marLeft w:val="0"/>
          <w:marRight w:val="0"/>
          <w:marTop w:val="0"/>
          <w:marBottom w:val="0"/>
          <w:divBdr>
            <w:top w:val="none" w:sz="0" w:space="0" w:color="auto"/>
            <w:left w:val="none" w:sz="0" w:space="0" w:color="auto"/>
            <w:bottom w:val="none" w:sz="0" w:space="0" w:color="auto"/>
            <w:right w:val="none" w:sz="0" w:space="0" w:color="auto"/>
          </w:divBdr>
        </w:div>
        <w:div w:id="1695112740">
          <w:marLeft w:val="0"/>
          <w:marRight w:val="0"/>
          <w:marTop w:val="0"/>
          <w:marBottom w:val="0"/>
          <w:divBdr>
            <w:top w:val="none" w:sz="0" w:space="0" w:color="auto"/>
            <w:left w:val="none" w:sz="0" w:space="0" w:color="auto"/>
            <w:bottom w:val="none" w:sz="0" w:space="0" w:color="auto"/>
            <w:right w:val="none" w:sz="0" w:space="0" w:color="auto"/>
          </w:divBdr>
        </w:div>
      </w:divsChild>
    </w:div>
    <w:div w:id="1074819697">
      <w:bodyDiv w:val="1"/>
      <w:marLeft w:val="0"/>
      <w:marRight w:val="0"/>
      <w:marTop w:val="0"/>
      <w:marBottom w:val="0"/>
      <w:divBdr>
        <w:top w:val="none" w:sz="0" w:space="0" w:color="auto"/>
        <w:left w:val="none" w:sz="0" w:space="0" w:color="auto"/>
        <w:bottom w:val="none" w:sz="0" w:space="0" w:color="auto"/>
        <w:right w:val="none" w:sz="0" w:space="0" w:color="auto"/>
      </w:divBdr>
      <w:divsChild>
        <w:div w:id="343173499">
          <w:marLeft w:val="0"/>
          <w:marRight w:val="0"/>
          <w:marTop w:val="0"/>
          <w:marBottom w:val="0"/>
          <w:divBdr>
            <w:top w:val="none" w:sz="0" w:space="0" w:color="auto"/>
            <w:left w:val="none" w:sz="0" w:space="0" w:color="auto"/>
            <w:bottom w:val="none" w:sz="0" w:space="0" w:color="auto"/>
            <w:right w:val="none" w:sz="0" w:space="0" w:color="auto"/>
          </w:divBdr>
        </w:div>
        <w:div w:id="722023048">
          <w:marLeft w:val="0"/>
          <w:marRight w:val="0"/>
          <w:marTop w:val="0"/>
          <w:marBottom w:val="0"/>
          <w:divBdr>
            <w:top w:val="none" w:sz="0" w:space="0" w:color="auto"/>
            <w:left w:val="none" w:sz="0" w:space="0" w:color="auto"/>
            <w:bottom w:val="none" w:sz="0" w:space="0" w:color="auto"/>
            <w:right w:val="none" w:sz="0" w:space="0" w:color="auto"/>
          </w:divBdr>
        </w:div>
        <w:div w:id="1155218939">
          <w:marLeft w:val="0"/>
          <w:marRight w:val="0"/>
          <w:marTop w:val="0"/>
          <w:marBottom w:val="0"/>
          <w:divBdr>
            <w:top w:val="none" w:sz="0" w:space="0" w:color="auto"/>
            <w:left w:val="none" w:sz="0" w:space="0" w:color="auto"/>
            <w:bottom w:val="none" w:sz="0" w:space="0" w:color="auto"/>
            <w:right w:val="none" w:sz="0" w:space="0" w:color="auto"/>
          </w:divBdr>
        </w:div>
        <w:div w:id="1750272629">
          <w:marLeft w:val="0"/>
          <w:marRight w:val="0"/>
          <w:marTop w:val="0"/>
          <w:marBottom w:val="0"/>
          <w:divBdr>
            <w:top w:val="none" w:sz="0" w:space="0" w:color="auto"/>
            <w:left w:val="none" w:sz="0" w:space="0" w:color="auto"/>
            <w:bottom w:val="none" w:sz="0" w:space="0" w:color="auto"/>
            <w:right w:val="none" w:sz="0" w:space="0" w:color="auto"/>
          </w:divBdr>
        </w:div>
      </w:divsChild>
    </w:div>
    <w:div w:id="1075085103">
      <w:bodyDiv w:val="1"/>
      <w:marLeft w:val="0"/>
      <w:marRight w:val="0"/>
      <w:marTop w:val="0"/>
      <w:marBottom w:val="0"/>
      <w:divBdr>
        <w:top w:val="none" w:sz="0" w:space="0" w:color="auto"/>
        <w:left w:val="none" w:sz="0" w:space="0" w:color="auto"/>
        <w:bottom w:val="none" w:sz="0" w:space="0" w:color="auto"/>
        <w:right w:val="none" w:sz="0" w:space="0" w:color="auto"/>
      </w:divBdr>
      <w:divsChild>
        <w:div w:id="48772291">
          <w:marLeft w:val="0"/>
          <w:marRight w:val="0"/>
          <w:marTop w:val="0"/>
          <w:marBottom w:val="0"/>
          <w:divBdr>
            <w:top w:val="none" w:sz="0" w:space="0" w:color="auto"/>
            <w:left w:val="none" w:sz="0" w:space="0" w:color="auto"/>
            <w:bottom w:val="none" w:sz="0" w:space="0" w:color="auto"/>
            <w:right w:val="none" w:sz="0" w:space="0" w:color="auto"/>
          </w:divBdr>
        </w:div>
        <w:div w:id="482743849">
          <w:marLeft w:val="0"/>
          <w:marRight w:val="0"/>
          <w:marTop w:val="0"/>
          <w:marBottom w:val="0"/>
          <w:divBdr>
            <w:top w:val="none" w:sz="0" w:space="0" w:color="auto"/>
            <w:left w:val="none" w:sz="0" w:space="0" w:color="auto"/>
            <w:bottom w:val="none" w:sz="0" w:space="0" w:color="auto"/>
            <w:right w:val="none" w:sz="0" w:space="0" w:color="auto"/>
          </w:divBdr>
        </w:div>
        <w:div w:id="898514863">
          <w:marLeft w:val="0"/>
          <w:marRight w:val="0"/>
          <w:marTop w:val="0"/>
          <w:marBottom w:val="0"/>
          <w:divBdr>
            <w:top w:val="none" w:sz="0" w:space="0" w:color="auto"/>
            <w:left w:val="none" w:sz="0" w:space="0" w:color="auto"/>
            <w:bottom w:val="none" w:sz="0" w:space="0" w:color="auto"/>
            <w:right w:val="none" w:sz="0" w:space="0" w:color="auto"/>
          </w:divBdr>
        </w:div>
        <w:div w:id="1813135641">
          <w:marLeft w:val="0"/>
          <w:marRight w:val="0"/>
          <w:marTop w:val="0"/>
          <w:marBottom w:val="0"/>
          <w:divBdr>
            <w:top w:val="none" w:sz="0" w:space="0" w:color="auto"/>
            <w:left w:val="none" w:sz="0" w:space="0" w:color="auto"/>
            <w:bottom w:val="none" w:sz="0" w:space="0" w:color="auto"/>
            <w:right w:val="none" w:sz="0" w:space="0" w:color="auto"/>
          </w:divBdr>
        </w:div>
      </w:divsChild>
    </w:div>
    <w:div w:id="1075978456">
      <w:bodyDiv w:val="1"/>
      <w:marLeft w:val="0"/>
      <w:marRight w:val="0"/>
      <w:marTop w:val="0"/>
      <w:marBottom w:val="0"/>
      <w:divBdr>
        <w:top w:val="none" w:sz="0" w:space="0" w:color="auto"/>
        <w:left w:val="none" w:sz="0" w:space="0" w:color="auto"/>
        <w:bottom w:val="none" w:sz="0" w:space="0" w:color="auto"/>
        <w:right w:val="none" w:sz="0" w:space="0" w:color="auto"/>
      </w:divBdr>
      <w:divsChild>
        <w:div w:id="554201014">
          <w:marLeft w:val="0"/>
          <w:marRight w:val="0"/>
          <w:marTop w:val="0"/>
          <w:marBottom w:val="0"/>
          <w:divBdr>
            <w:top w:val="none" w:sz="0" w:space="0" w:color="auto"/>
            <w:left w:val="none" w:sz="0" w:space="0" w:color="auto"/>
            <w:bottom w:val="none" w:sz="0" w:space="0" w:color="auto"/>
            <w:right w:val="none" w:sz="0" w:space="0" w:color="auto"/>
          </w:divBdr>
        </w:div>
        <w:div w:id="1658027816">
          <w:marLeft w:val="0"/>
          <w:marRight w:val="0"/>
          <w:marTop w:val="0"/>
          <w:marBottom w:val="0"/>
          <w:divBdr>
            <w:top w:val="none" w:sz="0" w:space="0" w:color="auto"/>
            <w:left w:val="none" w:sz="0" w:space="0" w:color="auto"/>
            <w:bottom w:val="none" w:sz="0" w:space="0" w:color="auto"/>
            <w:right w:val="none" w:sz="0" w:space="0" w:color="auto"/>
          </w:divBdr>
        </w:div>
        <w:div w:id="1919556873">
          <w:marLeft w:val="0"/>
          <w:marRight w:val="0"/>
          <w:marTop w:val="0"/>
          <w:marBottom w:val="0"/>
          <w:divBdr>
            <w:top w:val="none" w:sz="0" w:space="0" w:color="auto"/>
            <w:left w:val="none" w:sz="0" w:space="0" w:color="auto"/>
            <w:bottom w:val="none" w:sz="0" w:space="0" w:color="auto"/>
            <w:right w:val="none" w:sz="0" w:space="0" w:color="auto"/>
          </w:divBdr>
        </w:div>
        <w:div w:id="2001696091">
          <w:marLeft w:val="0"/>
          <w:marRight w:val="0"/>
          <w:marTop w:val="0"/>
          <w:marBottom w:val="0"/>
          <w:divBdr>
            <w:top w:val="none" w:sz="0" w:space="0" w:color="auto"/>
            <w:left w:val="none" w:sz="0" w:space="0" w:color="auto"/>
            <w:bottom w:val="none" w:sz="0" w:space="0" w:color="auto"/>
            <w:right w:val="none" w:sz="0" w:space="0" w:color="auto"/>
          </w:divBdr>
        </w:div>
      </w:divsChild>
    </w:div>
    <w:div w:id="1075981249">
      <w:bodyDiv w:val="1"/>
      <w:marLeft w:val="0"/>
      <w:marRight w:val="0"/>
      <w:marTop w:val="0"/>
      <w:marBottom w:val="0"/>
      <w:divBdr>
        <w:top w:val="none" w:sz="0" w:space="0" w:color="auto"/>
        <w:left w:val="none" w:sz="0" w:space="0" w:color="auto"/>
        <w:bottom w:val="none" w:sz="0" w:space="0" w:color="auto"/>
        <w:right w:val="none" w:sz="0" w:space="0" w:color="auto"/>
      </w:divBdr>
      <w:divsChild>
        <w:div w:id="59447222">
          <w:marLeft w:val="0"/>
          <w:marRight w:val="0"/>
          <w:marTop w:val="0"/>
          <w:marBottom w:val="0"/>
          <w:divBdr>
            <w:top w:val="none" w:sz="0" w:space="0" w:color="auto"/>
            <w:left w:val="none" w:sz="0" w:space="0" w:color="auto"/>
            <w:bottom w:val="none" w:sz="0" w:space="0" w:color="auto"/>
            <w:right w:val="none" w:sz="0" w:space="0" w:color="auto"/>
          </w:divBdr>
        </w:div>
        <w:div w:id="1204248774">
          <w:marLeft w:val="0"/>
          <w:marRight w:val="0"/>
          <w:marTop w:val="0"/>
          <w:marBottom w:val="0"/>
          <w:divBdr>
            <w:top w:val="none" w:sz="0" w:space="0" w:color="auto"/>
            <w:left w:val="none" w:sz="0" w:space="0" w:color="auto"/>
            <w:bottom w:val="none" w:sz="0" w:space="0" w:color="auto"/>
            <w:right w:val="none" w:sz="0" w:space="0" w:color="auto"/>
          </w:divBdr>
        </w:div>
        <w:div w:id="1263763138">
          <w:marLeft w:val="0"/>
          <w:marRight w:val="0"/>
          <w:marTop w:val="0"/>
          <w:marBottom w:val="0"/>
          <w:divBdr>
            <w:top w:val="none" w:sz="0" w:space="0" w:color="auto"/>
            <w:left w:val="none" w:sz="0" w:space="0" w:color="auto"/>
            <w:bottom w:val="none" w:sz="0" w:space="0" w:color="auto"/>
            <w:right w:val="none" w:sz="0" w:space="0" w:color="auto"/>
          </w:divBdr>
        </w:div>
        <w:div w:id="1937250200">
          <w:marLeft w:val="0"/>
          <w:marRight w:val="0"/>
          <w:marTop w:val="0"/>
          <w:marBottom w:val="0"/>
          <w:divBdr>
            <w:top w:val="none" w:sz="0" w:space="0" w:color="auto"/>
            <w:left w:val="none" w:sz="0" w:space="0" w:color="auto"/>
            <w:bottom w:val="none" w:sz="0" w:space="0" w:color="auto"/>
            <w:right w:val="none" w:sz="0" w:space="0" w:color="auto"/>
          </w:divBdr>
        </w:div>
      </w:divsChild>
    </w:div>
    <w:div w:id="1077245587">
      <w:bodyDiv w:val="1"/>
      <w:marLeft w:val="0"/>
      <w:marRight w:val="0"/>
      <w:marTop w:val="0"/>
      <w:marBottom w:val="0"/>
      <w:divBdr>
        <w:top w:val="none" w:sz="0" w:space="0" w:color="auto"/>
        <w:left w:val="none" w:sz="0" w:space="0" w:color="auto"/>
        <w:bottom w:val="none" w:sz="0" w:space="0" w:color="auto"/>
        <w:right w:val="none" w:sz="0" w:space="0" w:color="auto"/>
      </w:divBdr>
      <w:divsChild>
        <w:div w:id="375399615">
          <w:marLeft w:val="0"/>
          <w:marRight w:val="0"/>
          <w:marTop w:val="0"/>
          <w:marBottom w:val="0"/>
          <w:divBdr>
            <w:top w:val="none" w:sz="0" w:space="0" w:color="auto"/>
            <w:left w:val="none" w:sz="0" w:space="0" w:color="auto"/>
            <w:bottom w:val="none" w:sz="0" w:space="0" w:color="auto"/>
            <w:right w:val="none" w:sz="0" w:space="0" w:color="auto"/>
          </w:divBdr>
        </w:div>
        <w:div w:id="1440448254">
          <w:marLeft w:val="0"/>
          <w:marRight w:val="0"/>
          <w:marTop w:val="0"/>
          <w:marBottom w:val="0"/>
          <w:divBdr>
            <w:top w:val="none" w:sz="0" w:space="0" w:color="auto"/>
            <w:left w:val="none" w:sz="0" w:space="0" w:color="auto"/>
            <w:bottom w:val="none" w:sz="0" w:space="0" w:color="auto"/>
            <w:right w:val="none" w:sz="0" w:space="0" w:color="auto"/>
          </w:divBdr>
        </w:div>
        <w:div w:id="1551191553">
          <w:marLeft w:val="0"/>
          <w:marRight w:val="0"/>
          <w:marTop w:val="0"/>
          <w:marBottom w:val="0"/>
          <w:divBdr>
            <w:top w:val="none" w:sz="0" w:space="0" w:color="auto"/>
            <w:left w:val="none" w:sz="0" w:space="0" w:color="auto"/>
            <w:bottom w:val="none" w:sz="0" w:space="0" w:color="auto"/>
            <w:right w:val="none" w:sz="0" w:space="0" w:color="auto"/>
          </w:divBdr>
        </w:div>
        <w:div w:id="1707292816">
          <w:marLeft w:val="0"/>
          <w:marRight w:val="0"/>
          <w:marTop w:val="0"/>
          <w:marBottom w:val="0"/>
          <w:divBdr>
            <w:top w:val="none" w:sz="0" w:space="0" w:color="auto"/>
            <w:left w:val="none" w:sz="0" w:space="0" w:color="auto"/>
            <w:bottom w:val="none" w:sz="0" w:space="0" w:color="auto"/>
            <w:right w:val="none" w:sz="0" w:space="0" w:color="auto"/>
          </w:divBdr>
        </w:div>
      </w:divsChild>
    </w:div>
    <w:div w:id="1078753225">
      <w:bodyDiv w:val="1"/>
      <w:marLeft w:val="0"/>
      <w:marRight w:val="0"/>
      <w:marTop w:val="0"/>
      <w:marBottom w:val="0"/>
      <w:divBdr>
        <w:top w:val="none" w:sz="0" w:space="0" w:color="auto"/>
        <w:left w:val="none" w:sz="0" w:space="0" w:color="auto"/>
        <w:bottom w:val="none" w:sz="0" w:space="0" w:color="auto"/>
        <w:right w:val="none" w:sz="0" w:space="0" w:color="auto"/>
      </w:divBdr>
      <w:divsChild>
        <w:div w:id="242565814">
          <w:marLeft w:val="0"/>
          <w:marRight w:val="0"/>
          <w:marTop w:val="0"/>
          <w:marBottom w:val="0"/>
          <w:divBdr>
            <w:top w:val="none" w:sz="0" w:space="0" w:color="auto"/>
            <w:left w:val="none" w:sz="0" w:space="0" w:color="auto"/>
            <w:bottom w:val="none" w:sz="0" w:space="0" w:color="auto"/>
            <w:right w:val="none" w:sz="0" w:space="0" w:color="auto"/>
          </w:divBdr>
        </w:div>
        <w:div w:id="1880168215">
          <w:marLeft w:val="0"/>
          <w:marRight w:val="0"/>
          <w:marTop w:val="0"/>
          <w:marBottom w:val="0"/>
          <w:divBdr>
            <w:top w:val="none" w:sz="0" w:space="0" w:color="auto"/>
            <w:left w:val="none" w:sz="0" w:space="0" w:color="auto"/>
            <w:bottom w:val="none" w:sz="0" w:space="0" w:color="auto"/>
            <w:right w:val="none" w:sz="0" w:space="0" w:color="auto"/>
          </w:divBdr>
        </w:div>
        <w:div w:id="2074161751">
          <w:marLeft w:val="0"/>
          <w:marRight w:val="0"/>
          <w:marTop w:val="0"/>
          <w:marBottom w:val="0"/>
          <w:divBdr>
            <w:top w:val="none" w:sz="0" w:space="0" w:color="auto"/>
            <w:left w:val="none" w:sz="0" w:space="0" w:color="auto"/>
            <w:bottom w:val="none" w:sz="0" w:space="0" w:color="auto"/>
            <w:right w:val="none" w:sz="0" w:space="0" w:color="auto"/>
          </w:divBdr>
        </w:div>
        <w:div w:id="2137988972">
          <w:marLeft w:val="0"/>
          <w:marRight w:val="0"/>
          <w:marTop w:val="0"/>
          <w:marBottom w:val="0"/>
          <w:divBdr>
            <w:top w:val="none" w:sz="0" w:space="0" w:color="auto"/>
            <w:left w:val="none" w:sz="0" w:space="0" w:color="auto"/>
            <w:bottom w:val="none" w:sz="0" w:space="0" w:color="auto"/>
            <w:right w:val="none" w:sz="0" w:space="0" w:color="auto"/>
          </w:divBdr>
        </w:div>
      </w:divsChild>
    </w:div>
    <w:div w:id="1079253885">
      <w:bodyDiv w:val="1"/>
      <w:marLeft w:val="0"/>
      <w:marRight w:val="0"/>
      <w:marTop w:val="0"/>
      <w:marBottom w:val="0"/>
      <w:divBdr>
        <w:top w:val="none" w:sz="0" w:space="0" w:color="auto"/>
        <w:left w:val="none" w:sz="0" w:space="0" w:color="auto"/>
        <w:bottom w:val="none" w:sz="0" w:space="0" w:color="auto"/>
        <w:right w:val="none" w:sz="0" w:space="0" w:color="auto"/>
      </w:divBdr>
      <w:divsChild>
        <w:div w:id="65342701">
          <w:marLeft w:val="0"/>
          <w:marRight w:val="0"/>
          <w:marTop w:val="0"/>
          <w:marBottom w:val="0"/>
          <w:divBdr>
            <w:top w:val="none" w:sz="0" w:space="0" w:color="auto"/>
            <w:left w:val="none" w:sz="0" w:space="0" w:color="auto"/>
            <w:bottom w:val="none" w:sz="0" w:space="0" w:color="auto"/>
            <w:right w:val="none" w:sz="0" w:space="0" w:color="auto"/>
          </w:divBdr>
        </w:div>
        <w:div w:id="1365836148">
          <w:marLeft w:val="0"/>
          <w:marRight w:val="0"/>
          <w:marTop w:val="0"/>
          <w:marBottom w:val="0"/>
          <w:divBdr>
            <w:top w:val="none" w:sz="0" w:space="0" w:color="auto"/>
            <w:left w:val="none" w:sz="0" w:space="0" w:color="auto"/>
            <w:bottom w:val="none" w:sz="0" w:space="0" w:color="auto"/>
            <w:right w:val="none" w:sz="0" w:space="0" w:color="auto"/>
          </w:divBdr>
        </w:div>
        <w:div w:id="1417559349">
          <w:marLeft w:val="0"/>
          <w:marRight w:val="0"/>
          <w:marTop w:val="0"/>
          <w:marBottom w:val="0"/>
          <w:divBdr>
            <w:top w:val="none" w:sz="0" w:space="0" w:color="auto"/>
            <w:left w:val="none" w:sz="0" w:space="0" w:color="auto"/>
            <w:bottom w:val="none" w:sz="0" w:space="0" w:color="auto"/>
            <w:right w:val="none" w:sz="0" w:space="0" w:color="auto"/>
          </w:divBdr>
        </w:div>
        <w:div w:id="2140024514">
          <w:marLeft w:val="0"/>
          <w:marRight w:val="0"/>
          <w:marTop w:val="0"/>
          <w:marBottom w:val="0"/>
          <w:divBdr>
            <w:top w:val="none" w:sz="0" w:space="0" w:color="auto"/>
            <w:left w:val="none" w:sz="0" w:space="0" w:color="auto"/>
            <w:bottom w:val="none" w:sz="0" w:space="0" w:color="auto"/>
            <w:right w:val="none" w:sz="0" w:space="0" w:color="auto"/>
          </w:divBdr>
        </w:div>
      </w:divsChild>
    </w:div>
    <w:div w:id="1079714647">
      <w:bodyDiv w:val="1"/>
      <w:marLeft w:val="0"/>
      <w:marRight w:val="0"/>
      <w:marTop w:val="0"/>
      <w:marBottom w:val="0"/>
      <w:divBdr>
        <w:top w:val="none" w:sz="0" w:space="0" w:color="auto"/>
        <w:left w:val="none" w:sz="0" w:space="0" w:color="auto"/>
        <w:bottom w:val="none" w:sz="0" w:space="0" w:color="auto"/>
        <w:right w:val="none" w:sz="0" w:space="0" w:color="auto"/>
      </w:divBdr>
      <w:divsChild>
        <w:div w:id="934048406">
          <w:marLeft w:val="0"/>
          <w:marRight w:val="0"/>
          <w:marTop w:val="0"/>
          <w:marBottom w:val="0"/>
          <w:divBdr>
            <w:top w:val="none" w:sz="0" w:space="0" w:color="auto"/>
            <w:left w:val="none" w:sz="0" w:space="0" w:color="auto"/>
            <w:bottom w:val="none" w:sz="0" w:space="0" w:color="auto"/>
            <w:right w:val="none" w:sz="0" w:space="0" w:color="auto"/>
          </w:divBdr>
        </w:div>
        <w:div w:id="1317105380">
          <w:marLeft w:val="0"/>
          <w:marRight w:val="0"/>
          <w:marTop w:val="0"/>
          <w:marBottom w:val="0"/>
          <w:divBdr>
            <w:top w:val="none" w:sz="0" w:space="0" w:color="auto"/>
            <w:left w:val="none" w:sz="0" w:space="0" w:color="auto"/>
            <w:bottom w:val="none" w:sz="0" w:space="0" w:color="auto"/>
            <w:right w:val="none" w:sz="0" w:space="0" w:color="auto"/>
          </w:divBdr>
        </w:div>
        <w:div w:id="1397050088">
          <w:marLeft w:val="0"/>
          <w:marRight w:val="0"/>
          <w:marTop w:val="0"/>
          <w:marBottom w:val="0"/>
          <w:divBdr>
            <w:top w:val="none" w:sz="0" w:space="0" w:color="auto"/>
            <w:left w:val="none" w:sz="0" w:space="0" w:color="auto"/>
            <w:bottom w:val="none" w:sz="0" w:space="0" w:color="auto"/>
            <w:right w:val="none" w:sz="0" w:space="0" w:color="auto"/>
          </w:divBdr>
        </w:div>
        <w:div w:id="1718822481">
          <w:marLeft w:val="0"/>
          <w:marRight w:val="0"/>
          <w:marTop w:val="0"/>
          <w:marBottom w:val="0"/>
          <w:divBdr>
            <w:top w:val="none" w:sz="0" w:space="0" w:color="auto"/>
            <w:left w:val="none" w:sz="0" w:space="0" w:color="auto"/>
            <w:bottom w:val="none" w:sz="0" w:space="0" w:color="auto"/>
            <w:right w:val="none" w:sz="0" w:space="0" w:color="auto"/>
          </w:divBdr>
        </w:div>
      </w:divsChild>
    </w:div>
    <w:div w:id="1079789525">
      <w:bodyDiv w:val="1"/>
      <w:marLeft w:val="0"/>
      <w:marRight w:val="0"/>
      <w:marTop w:val="0"/>
      <w:marBottom w:val="0"/>
      <w:divBdr>
        <w:top w:val="none" w:sz="0" w:space="0" w:color="auto"/>
        <w:left w:val="none" w:sz="0" w:space="0" w:color="auto"/>
        <w:bottom w:val="none" w:sz="0" w:space="0" w:color="auto"/>
        <w:right w:val="none" w:sz="0" w:space="0" w:color="auto"/>
      </w:divBdr>
      <w:divsChild>
        <w:div w:id="90860404">
          <w:marLeft w:val="0"/>
          <w:marRight w:val="0"/>
          <w:marTop w:val="0"/>
          <w:marBottom w:val="0"/>
          <w:divBdr>
            <w:top w:val="none" w:sz="0" w:space="0" w:color="auto"/>
            <w:left w:val="none" w:sz="0" w:space="0" w:color="auto"/>
            <w:bottom w:val="none" w:sz="0" w:space="0" w:color="auto"/>
            <w:right w:val="none" w:sz="0" w:space="0" w:color="auto"/>
          </w:divBdr>
        </w:div>
        <w:div w:id="877428371">
          <w:marLeft w:val="0"/>
          <w:marRight w:val="0"/>
          <w:marTop w:val="0"/>
          <w:marBottom w:val="0"/>
          <w:divBdr>
            <w:top w:val="none" w:sz="0" w:space="0" w:color="auto"/>
            <w:left w:val="none" w:sz="0" w:space="0" w:color="auto"/>
            <w:bottom w:val="none" w:sz="0" w:space="0" w:color="auto"/>
            <w:right w:val="none" w:sz="0" w:space="0" w:color="auto"/>
          </w:divBdr>
        </w:div>
        <w:div w:id="1630672119">
          <w:marLeft w:val="0"/>
          <w:marRight w:val="0"/>
          <w:marTop w:val="0"/>
          <w:marBottom w:val="0"/>
          <w:divBdr>
            <w:top w:val="none" w:sz="0" w:space="0" w:color="auto"/>
            <w:left w:val="none" w:sz="0" w:space="0" w:color="auto"/>
            <w:bottom w:val="none" w:sz="0" w:space="0" w:color="auto"/>
            <w:right w:val="none" w:sz="0" w:space="0" w:color="auto"/>
          </w:divBdr>
        </w:div>
        <w:div w:id="2064869775">
          <w:marLeft w:val="0"/>
          <w:marRight w:val="0"/>
          <w:marTop w:val="0"/>
          <w:marBottom w:val="0"/>
          <w:divBdr>
            <w:top w:val="none" w:sz="0" w:space="0" w:color="auto"/>
            <w:left w:val="none" w:sz="0" w:space="0" w:color="auto"/>
            <w:bottom w:val="none" w:sz="0" w:space="0" w:color="auto"/>
            <w:right w:val="none" w:sz="0" w:space="0" w:color="auto"/>
          </w:divBdr>
        </w:div>
      </w:divsChild>
    </w:div>
    <w:div w:id="1080567837">
      <w:bodyDiv w:val="1"/>
      <w:marLeft w:val="0"/>
      <w:marRight w:val="0"/>
      <w:marTop w:val="0"/>
      <w:marBottom w:val="0"/>
      <w:divBdr>
        <w:top w:val="none" w:sz="0" w:space="0" w:color="auto"/>
        <w:left w:val="none" w:sz="0" w:space="0" w:color="auto"/>
        <w:bottom w:val="none" w:sz="0" w:space="0" w:color="auto"/>
        <w:right w:val="none" w:sz="0" w:space="0" w:color="auto"/>
      </w:divBdr>
      <w:divsChild>
        <w:div w:id="179246195">
          <w:marLeft w:val="0"/>
          <w:marRight w:val="0"/>
          <w:marTop w:val="0"/>
          <w:marBottom w:val="0"/>
          <w:divBdr>
            <w:top w:val="none" w:sz="0" w:space="0" w:color="auto"/>
            <w:left w:val="none" w:sz="0" w:space="0" w:color="auto"/>
            <w:bottom w:val="none" w:sz="0" w:space="0" w:color="auto"/>
            <w:right w:val="none" w:sz="0" w:space="0" w:color="auto"/>
          </w:divBdr>
        </w:div>
        <w:div w:id="1875803765">
          <w:marLeft w:val="0"/>
          <w:marRight w:val="0"/>
          <w:marTop w:val="0"/>
          <w:marBottom w:val="0"/>
          <w:divBdr>
            <w:top w:val="none" w:sz="0" w:space="0" w:color="auto"/>
            <w:left w:val="none" w:sz="0" w:space="0" w:color="auto"/>
            <w:bottom w:val="none" w:sz="0" w:space="0" w:color="auto"/>
            <w:right w:val="none" w:sz="0" w:space="0" w:color="auto"/>
          </w:divBdr>
        </w:div>
        <w:div w:id="2063869206">
          <w:marLeft w:val="0"/>
          <w:marRight w:val="0"/>
          <w:marTop w:val="0"/>
          <w:marBottom w:val="0"/>
          <w:divBdr>
            <w:top w:val="none" w:sz="0" w:space="0" w:color="auto"/>
            <w:left w:val="none" w:sz="0" w:space="0" w:color="auto"/>
            <w:bottom w:val="none" w:sz="0" w:space="0" w:color="auto"/>
            <w:right w:val="none" w:sz="0" w:space="0" w:color="auto"/>
          </w:divBdr>
        </w:div>
        <w:div w:id="2144106214">
          <w:marLeft w:val="0"/>
          <w:marRight w:val="0"/>
          <w:marTop w:val="0"/>
          <w:marBottom w:val="0"/>
          <w:divBdr>
            <w:top w:val="none" w:sz="0" w:space="0" w:color="auto"/>
            <w:left w:val="none" w:sz="0" w:space="0" w:color="auto"/>
            <w:bottom w:val="none" w:sz="0" w:space="0" w:color="auto"/>
            <w:right w:val="none" w:sz="0" w:space="0" w:color="auto"/>
          </w:divBdr>
        </w:div>
      </w:divsChild>
    </w:div>
    <w:div w:id="1080951631">
      <w:bodyDiv w:val="1"/>
      <w:marLeft w:val="0"/>
      <w:marRight w:val="0"/>
      <w:marTop w:val="0"/>
      <w:marBottom w:val="0"/>
      <w:divBdr>
        <w:top w:val="none" w:sz="0" w:space="0" w:color="auto"/>
        <w:left w:val="none" w:sz="0" w:space="0" w:color="auto"/>
        <w:bottom w:val="none" w:sz="0" w:space="0" w:color="auto"/>
        <w:right w:val="none" w:sz="0" w:space="0" w:color="auto"/>
      </w:divBdr>
      <w:divsChild>
        <w:div w:id="124469525">
          <w:marLeft w:val="0"/>
          <w:marRight w:val="0"/>
          <w:marTop w:val="0"/>
          <w:marBottom w:val="0"/>
          <w:divBdr>
            <w:top w:val="none" w:sz="0" w:space="0" w:color="auto"/>
            <w:left w:val="none" w:sz="0" w:space="0" w:color="auto"/>
            <w:bottom w:val="none" w:sz="0" w:space="0" w:color="auto"/>
            <w:right w:val="none" w:sz="0" w:space="0" w:color="auto"/>
          </w:divBdr>
        </w:div>
        <w:div w:id="150601943">
          <w:marLeft w:val="0"/>
          <w:marRight w:val="0"/>
          <w:marTop w:val="0"/>
          <w:marBottom w:val="0"/>
          <w:divBdr>
            <w:top w:val="none" w:sz="0" w:space="0" w:color="auto"/>
            <w:left w:val="none" w:sz="0" w:space="0" w:color="auto"/>
            <w:bottom w:val="none" w:sz="0" w:space="0" w:color="auto"/>
            <w:right w:val="none" w:sz="0" w:space="0" w:color="auto"/>
          </w:divBdr>
        </w:div>
        <w:div w:id="545411339">
          <w:marLeft w:val="0"/>
          <w:marRight w:val="0"/>
          <w:marTop w:val="0"/>
          <w:marBottom w:val="0"/>
          <w:divBdr>
            <w:top w:val="none" w:sz="0" w:space="0" w:color="auto"/>
            <w:left w:val="none" w:sz="0" w:space="0" w:color="auto"/>
            <w:bottom w:val="none" w:sz="0" w:space="0" w:color="auto"/>
            <w:right w:val="none" w:sz="0" w:space="0" w:color="auto"/>
          </w:divBdr>
        </w:div>
        <w:div w:id="793644805">
          <w:marLeft w:val="0"/>
          <w:marRight w:val="0"/>
          <w:marTop w:val="0"/>
          <w:marBottom w:val="0"/>
          <w:divBdr>
            <w:top w:val="none" w:sz="0" w:space="0" w:color="auto"/>
            <w:left w:val="none" w:sz="0" w:space="0" w:color="auto"/>
            <w:bottom w:val="none" w:sz="0" w:space="0" w:color="auto"/>
            <w:right w:val="none" w:sz="0" w:space="0" w:color="auto"/>
          </w:divBdr>
        </w:div>
      </w:divsChild>
    </w:div>
    <w:div w:id="1080953373">
      <w:bodyDiv w:val="1"/>
      <w:marLeft w:val="0"/>
      <w:marRight w:val="0"/>
      <w:marTop w:val="0"/>
      <w:marBottom w:val="0"/>
      <w:divBdr>
        <w:top w:val="none" w:sz="0" w:space="0" w:color="auto"/>
        <w:left w:val="none" w:sz="0" w:space="0" w:color="auto"/>
        <w:bottom w:val="none" w:sz="0" w:space="0" w:color="auto"/>
        <w:right w:val="none" w:sz="0" w:space="0" w:color="auto"/>
      </w:divBdr>
      <w:divsChild>
        <w:div w:id="301926027">
          <w:marLeft w:val="0"/>
          <w:marRight w:val="0"/>
          <w:marTop w:val="0"/>
          <w:marBottom w:val="0"/>
          <w:divBdr>
            <w:top w:val="none" w:sz="0" w:space="0" w:color="auto"/>
            <w:left w:val="none" w:sz="0" w:space="0" w:color="auto"/>
            <w:bottom w:val="none" w:sz="0" w:space="0" w:color="auto"/>
            <w:right w:val="none" w:sz="0" w:space="0" w:color="auto"/>
          </w:divBdr>
        </w:div>
        <w:div w:id="1589383785">
          <w:marLeft w:val="0"/>
          <w:marRight w:val="0"/>
          <w:marTop w:val="0"/>
          <w:marBottom w:val="0"/>
          <w:divBdr>
            <w:top w:val="none" w:sz="0" w:space="0" w:color="auto"/>
            <w:left w:val="none" w:sz="0" w:space="0" w:color="auto"/>
            <w:bottom w:val="none" w:sz="0" w:space="0" w:color="auto"/>
            <w:right w:val="none" w:sz="0" w:space="0" w:color="auto"/>
          </w:divBdr>
        </w:div>
        <w:div w:id="1686399129">
          <w:marLeft w:val="0"/>
          <w:marRight w:val="0"/>
          <w:marTop w:val="0"/>
          <w:marBottom w:val="0"/>
          <w:divBdr>
            <w:top w:val="none" w:sz="0" w:space="0" w:color="auto"/>
            <w:left w:val="none" w:sz="0" w:space="0" w:color="auto"/>
            <w:bottom w:val="none" w:sz="0" w:space="0" w:color="auto"/>
            <w:right w:val="none" w:sz="0" w:space="0" w:color="auto"/>
          </w:divBdr>
        </w:div>
        <w:div w:id="2087073551">
          <w:marLeft w:val="0"/>
          <w:marRight w:val="0"/>
          <w:marTop w:val="0"/>
          <w:marBottom w:val="0"/>
          <w:divBdr>
            <w:top w:val="none" w:sz="0" w:space="0" w:color="auto"/>
            <w:left w:val="none" w:sz="0" w:space="0" w:color="auto"/>
            <w:bottom w:val="none" w:sz="0" w:space="0" w:color="auto"/>
            <w:right w:val="none" w:sz="0" w:space="0" w:color="auto"/>
          </w:divBdr>
        </w:div>
      </w:divsChild>
    </w:div>
    <w:div w:id="1084568624">
      <w:bodyDiv w:val="1"/>
      <w:marLeft w:val="0"/>
      <w:marRight w:val="0"/>
      <w:marTop w:val="0"/>
      <w:marBottom w:val="0"/>
      <w:divBdr>
        <w:top w:val="none" w:sz="0" w:space="0" w:color="auto"/>
        <w:left w:val="none" w:sz="0" w:space="0" w:color="auto"/>
        <w:bottom w:val="none" w:sz="0" w:space="0" w:color="auto"/>
        <w:right w:val="none" w:sz="0" w:space="0" w:color="auto"/>
      </w:divBdr>
      <w:divsChild>
        <w:div w:id="1340231795">
          <w:marLeft w:val="0"/>
          <w:marRight w:val="0"/>
          <w:marTop w:val="0"/>
          <w:marBottom w:val="0"/>
          <w:divBdr>
            <w:top w:val="none" w:sz="0" w:space="0" w:color="auto"/>
            <w:left w:val="none" w:sz="0" w:space="0" w:color="auto"/>
            <w:bottom w:val="none" w:sz="0" w:space="0" w:color="auto"/>
            <w:right w:val="none" w:sz="0" w:space="0" w:color="auto"/>
          </w:divBdr>
        </w:div>
        <w:div w:id="1342127220">
          <w:marLeft w:val="0"/>
          <w:marRight w:val="0"/>
          <w:marTop w:val="0"/>
          <w:marBottom w:val="0"/>
          <w:divBdr>
            <w:top w:val="none" w:sz="0" w:space="0" w:color="auto"/>
            <w:left w:val="none" w:sz="0" w:space="0" w:color="auto"/>
            <w:bottom w:val="none" w:sz="0" w:space="0" w:color="auto"/>
            <w:right w:val="none" w:sz="0" w:space="0" w:color="auto"/>
          </w:divBdr>
        </w:div>
        <w:div w:id="1446122853">
          <w:marLeft w:val="0"/>
          <w:marRight w:val="0"/>
          <w:marTop w:val="0"/>
          <w:marBottom w:val="0"/>
          <w:divBdr>
            <w:top w:val="none" w:sz="0" w:space="0" w:color="auto"/>
            <w:left w:val="none" w:sz="0" w:space="0" w:color="auto"/>
            <w:bottom w:val="none" w:sz="0" w:space="0" w:color="auto"/>
            <w:right w:val="none" w:sz="0" w:space="0" w:color="auto"/>
          </w:divBdr>
        </w:div>
        <w:div w:id="1712261043">
          <w:marLeft w:val="0"/>
          <w:marRight w:val="0"/>
          <w:marTop w:val="0"/>
          <w:marBottom w:val="0"/>
          <w:divBdr>
            <w:top w:val="none" w:sz="0" w:space="0" w:color="auto"/>
            <w:left w:val="none" w:sz="0" w:space="0" w:color="auto"/>
            <w:bottom w:val="none" w:sz="0" w:space="0" w:color="auto"/>
            <w:right w:val="none" w:sz="0" w:space="0" w:color="auto"/>
          </w:divBdr>
        </w:div>
      </w:divsChild>
    </w:div>
    <w:div w:id="1085226208">
      <w:bodyDiv w:val="1"/>
      <w:marLeft w:val="0"/>
      <w:marRight w:val="0"/>
      <w:marTop w:val="0"/>
      <w:marBottom w:val="0"/>
      <w:divBdr>
        <w:top w:val="none" w:sz="0" w:space="0" w:color="auto"/>
        <w:left w:val="none" w:sz="0" w:space="0" w:color="auto"/>
        <w:bottom w:val="none" w:sz="0" w:space="0" w:color="auto"/>
        <w:right w:val="none" w:sz="0" w:space="0" w:color="auto"/>
      </w:divBdr>
      <w:divsChild>
        <w:div w:id="364449015">
          <w:marLeft w:val="0"/>
          <w:marRight w:val="0"/>
          <w:marTop w:val="0"/>
          <w:marBottom w:val="0"/>
          <w:divBdr>
            <w:top w:val="none" w:sz="0" w:space="0" w:color="auto"/>
            <w:left w:val="none" w:sz="0" w:space="0" w:color="auto"/>
            <w:bottom w:val="none" w:sz="0" w:space="0" w:color="auto"/>
            <w:right w:val="none" w:sz="0" w:space="0" w:color="auto"/>
          </w:divBdr>
        </w:div>
        <w:div w:id="1473715610">
          <w:marLeft w:val="0"/>
          <w:marRight w:val="0"/>
          <w:marTop w:val="0"/>
          <w:marBottom w:val="0"/>
          <w:divBdr>
            <w:top w:val="none" w:sz="0" w:space="0" w:color="auto"/>
            <w:left w:val="none" w:sz="0" w:space="0" w:color="auto"/>
            <w:bottom w:val="none" w:sz="0" w:space="0" w:color="auto"/>
            <w:right w:val="none" w:sz="0" w:space="0" w:color="auto"/>
          </w:divBdr>
        </w:div>
        <w:div w:id="1526941641">
          <w:marLeft w:val="0"/>
          <w:marRight w:val="0"/>
          <w:marTop w:val="0"/>
          <w:marBottom w:val="0"/>
          <w:divBdr>
            <w:top w:val="none" w:sz="0" w:space="0" w:color="auto"/>
            <w:left w:val="none" w:sz="0" w:space="0" w:color="auto"/>
            <w:bottom w:val="none" w:sz="0" w:space="0" w:color="auto"/>
            <w:right w:val="none" w:sz="0" w:space="0" w:color="auto"/>
          </w:divBdr>
        </w:div>
        <w:div w:id="2115861424">
          <w:marLeft w:val="0"/>
          <w:marRight w:val="0"/>
          <w:marTop w:val="0"/>
          <w:marBottom w:val="0"/>
          <w:divBdr>
            <w:top w:val="none" w:sz="0" w:space="0" w:color="auto"/>
            <w:left w:val="none" w:sz="0" w:space="0" w:color="auto"/>
            <w:bottom w:val="none" w:sz="0" w:space="0" w:color="auto"/>
            <w:right w:val="none" w:sz="0" w:space="0" w:color="auto"/>
          </w:divBdr>
        </w:div>
      </w:divsChild>
    </w:div>
    <w:div w:id="1085296318">
      <w:bodyDiv w:val="1"/>
      <w:marLeft w:val="0"/>
      <w:marRight w:val="0"/>
      <w:marTop w:val="0"/>
      <w:marBottom w:val="0"/>
      <w:divBdr>
        <w:top w:val="none" w:sz="0" w:space="0" w:color="auto"/>
        <w:left w:val="none" w:sz="0" w:space="0" w:color="auto"/>
        <w:bottom w:val="none" w:sz="0" w:space="0" w:color="auto"/>
        <w:right w:val="none" w:sz="0" w:space="0" w:color="auto"/>
      </w:divBdr>
      <w:divsChild>
        <w:div w:id="79446979">
          <w:marLeft w:val="0"/>
          <w:marRight w:val="0"/>
          <w:marTop w:val="0"/>
          <w:marBottom w:val="0"/>
          <w:divBdr>
            <w:top w:val="none" w:sz="0" w:space="0" w:color="auto"/>
            <w:left w:val="none" w:sz="0" w:space="0" w:color="auto"/>
            <w:bottom w:val="none" w:sz="0" w:space="0" w:color="auto"/>
            <w:right w:val="none" w:sz="0" w:space="0" w:color="auto"/>
          </w:divBdr>
        </w:div>
        <w:div w:id="184945098">
          <w:marLeft w:val="0"/>
          <w:marRight w:val="0"/>
          <w:marTop w:val="0"/>
          <w:marBottom w:val="0"/>
          <w:divBdr>
            <w:top w:val="none" w:sz="0" w:space="0" w:color="auto"/>
            <w:left w:val="none" w:sz="0" w:space="0" w:color="auto"/>
            <w:bottom w:val="none" w:sz="0" w:space="0" w:color="auto"/>
            <w:right w:val="none" w:sz="0" w:space="0" w:color="auto"/>
          </w:divBdr>
        </w:div>
        <w:div w:id="1654218663">
          <w:marLeft w:val="0"/>
          <w:marRight w:val="0"/>
          <w:marTop w:val="0"/>
          <w:marBottom w:val="0"/>
          <w:divBdr>
            <w:top w:val="none" w:sz="0" w:space="0" w:color="auto"/>
            <w:left w:val="none" w:sz="0" w:space="0" w:color="auto"/>
            <w:bottom w:val="none" w:sz="0" w:space="0" w:color="auto"/>
            <w:right w:val="none" w:sz="0" w:space="0" w:color="auto"/>
          </w:divBdr>
        </w:div>
        <w:div w:id="1860508792">
          <w:marLeft w:val="0"/>
          <w:marRight w:val="0"/>
          <w:marTop w:val="0"/>
          <w:marBottom w:val="0"/>
          <w:divBdr>
            <w:top w:val="none" w:sz="0" w:space="0" w:color="auto"/>
            <w:left w:val="none" w:sz="0" w:space="0" w:color="auto"/>
            <w:bottom w:val="none" w:sz="0" w:space="0" w:color="auto"/>
            <w:right w:val="none" w:sz="0" w:space="0" w:color="auto"/>
          </w:divBdr>
        </w:div>
      </w:divsChild>
    </w:div>
    <w:div w:id="1085570645">
      <w:bodyDiv w:val="1"/>
      <w:marLeft w:val="0"/>
      <w:marRight w:val="0"/>
      <w:marTop w:val="0"/>
      <w:marBottom w:val="0"/>
      <w:divBdr>
        <w:top w:val="none" w:sz="0" w:space="0" w:color="auto"/>
        <w:left w:val="none" w:sz="0" w:space="0" w:color="auto"/>
        <w:bottom w:val="none" w:sz="0" w:space="0" w:color="auto"/>
        <w:right w:val="none" w:sz="0" w:space="0" w:color="auto"/>
      </w:divBdr>
      <w:divsChild>
        <w:div w:id="30999758">
          <w:marLeft w:val="0"/>
          <w:marRight w:val="0"/>
          <w:marTop w:val="0"/>
          <w:marBottom w:val="0"/>
          <w:divBdr>
            <w:top w:val="none" w:sz="0" w:space="0" w:color="auto"/>
            <w:left w:val="none" w:sz="0" w:space="0" w:color="auto"/>
            <w:bottom w:val="none" w:sz="0" w:space="0" w:color="auto"/>
            <w:right w:val="none" w:sz="0" w:space="0" w:color="auto"/>
          </w:divBdr>
        </w:div>
        <w:div w:id="88889459">
          <w:marLeft w:val="0"/>
          <w:marRight w:val="0"/>
          <w:marTop w:val="0"/>
          <w:marBottom w:val="0"/>
          <w:divBdr>
            <w:top w:val="none" w:sz="0" w:space="0" w:color="auto"/>
            <w:left w:val="none" w:sz="0" w:space="0" w:color="auto"/>
            <w:bottom w:val="none" w:sz="0" w:space="0" w:color="auto"/>
            <w:right w:val="none" w:sz="0" w:space="0" w:color="auto"/>
          </w:divBdr>
        </w:div>
        <w:div w:id="341670036">
          <w:marLeft w:val="0"/>
          <w:marRight w:val="0"/>
          <w:marTop w:val="0"/>
          <w:marBottom w:val="0"/>
          <w:divBdr>
            <w:top w:val="none" w:sz="0" w:space="0" w:color="auto"/>
            <w:left w:val="none" w:sz="0" w:space="0" w:color="auto"/>
            <w:bottom w:val="none" w:sz="0" w:space="0" w:color="auto"/>
            <w:right w:val="none" w:sz="0" w:space="0" w:color="auto"/>
          </w:divBdr>
        </w:div>
        <w:div w:id="1016233287">
          <w:marLeft w:val="0"/>
          <w:marRight w:val="0"/>
          <w:marTop w:val="0"/>
          <w:marBottom w:val="0"/>
          <w:divBdr>
            <w:top w:val="none" w:sz="0" w:space="0" w:color="auto"/>
            <w:left w:val="none" w:sz="0" w:space="0" w:color="auto"/>
            <w:bottom w:val="none" w:sz="0" w:space="0" w:color="auto"/>
            <w:right w:val="none" w:sz="0" w:space="0" w:color="auto"/>
          </w:divBdr>
        </w:div>
      </w:divsChild>
    </w:div>
    <w:div w:id="1085807268">
      <w:bodyDiv w:val="1"/>
      <w:marLeft w:val="0"/>
      <w:marRight w:val="0"/>
      <w:marTop w:val="0"/>
      <w:marBottom w:val="0"/>
      <w:divBdr>
        <w:top w:val="none" w:sz="0" w:space="0" w:color="auto"/>
        <w:left w:val="none" w:sz="0" w:space="0" w:color="auto"/>
        <w:bottom w:val="none" w:sz="0" w:space="0" w:color="auto"/>
        <w:right w:val="none" w:sz="0" w:space="0" w:color="auto"/>
      </w:divBdr>
    </w:div>
    <w:div w:id="1086535931">
      <w:bodyDiv w:val="1"/>
      <w:marLeft w:val="0"/>
      <w:marRight w:val="0"/>
      <w:marTop w:val="0"/>
      <w:marBottom w:val="0"/>
      <w:divBdr>
        <w:top w:val="none" w:sz="0" w:space="0" w:color="auto"/>
        <w:left w:val="none" w:sz="0" w:space="0" w:color="auto"/>
        <w:bottom w:val="none" w:sz="0" w:space="0" w:color="auto"/>
        <w:right w:val="none" w:sz="0" w:space="0" w:color="auto"/>
      </w:divBdr>
      <w:divsChild>
        <w:div w:id="75788558">
          <w:marLeft w:val="0"/>
          <w:marRight w:val="0"/>
          <w:marTop w:val="0"/>
          <w:marBottom w:val="0"/>
          <w:divBdr>
            <w:top w:val="none" w:sz="0" w:space="0" w:color="auto"/>
            <w:left w:val="none" w:sz="0" w:space="0" w:color="auto"/>
            <w:bottom w:val="none" w:sz="0" w:space="0" w:color="auto"/>
            <w:right w:val="none" w:sz="0" w:space="0" w:color="auto"/>
          </w:divBdr>
        </w:div>
        <w:div w:id="105662651">
          <w:marLeft w:val="0"/>
          <w:marRight w:val="0"/>
          <w:marTop w:val="0"/>
          <w:marBottom w:val="0"/>
          <w:divBdr>
            <w:top w:val="none" w:sz="0" w:space="0" w:color="auto"/>
            <w:left w:val="none" w:sz="0" w:space="0" w:color="auto"/>
            <w:bottom w:val="none" w:sz="0" w:space="0" w:color="auto"/>
            <w:right w:val="none" w:sz="0" w:space="0" w:color="auto"/>
          </w:divBdr>
        </w:div>
        <w:div w:id="1748378146">
          <w:marLeft w:val="0"/>
          <w:marRight w:val="0"/>
          <w:marTop w:val="0"/>
          <w:marBottom w:val="0"/>
          <w:divBdr>
            <w:top w:val="none" w:sz="0" w:space="0" w:color="auto"/>
            <w:left w:val="none" w:sz="0" w:space="0" w:color="auto"/>
            <w:bottom w:val="none" w:sz="0" w:space="0" w:color="auto"/>
            <w:right w:val="none" w:sz="0" w:space="0" w:color="auto"/>
          </w:divBdr>
        </w:div>
        <w:div w:id="1965382919">
          <w:marLeft w:val="0"/>
          <w:marRight w:val="0"/>
          <w:marTop w:val="0"/>
          <w:marBottom w:val="0"/>
          <w:divBdr>
            <w:top w:val="none" w:sz="0" w:space="0" w:color="auto"/>
            <w:left w:val="none" w:sz="0" w:space="0" w:color="auto"/>
            <w:bottom w:val="none" w:sz="0" w:space="0" w:color="auto"/>
            <w:right w:val="none" w:sz="0" w:space="0" w:color="auto"/>
          </w:divBdr>
        </w:div>
      </w:divsChild>
    </w:div>
    <w:div w:id="1086998614">
      <w:bodyDiv w:val="1"/>
      <w:marLeft w:val="0"/>
      <w:marRight w:val="0"/>
      <w:marTop w:val="0"/>
      <w:marBottom w:val="0"/>
      <w:divBdr>
        <w:top w:val="none" w:sz="0" w:space="0" w:color="auto"/>
        <w:left w:val="none" w:sz="0" w:space="0" w:color="auto"/>
        <w:bottom w:val="none" w:sz="0" w:space="0" w:color="auto"/>
        <w:right w:val="none" w:sz="0" w:space="0" w:color="auto"/>
      </w:divBdr>
      <w:divsChild>
        <w:div w:id="560869699">
          <w:marLeft w:val="0"/>
          <w:marRight w:val="0"/>
          <w:marTop w:val="0"/>
          <w:marBottom w:val="0"/>
          <w:divBdr>
            <w:top w:val="none" w:sz="0" w:space="0" w:color="auto"/>
            <w:left w:val="none" w:sz="0" w:space="0" w:color="auto"/>
            <w:bottom w:val="none" w:sz="0" w:space="0" w:color="auto"/>
            <w:right w:val="none" w:sz="0" w:space="0" w:color="auto"/>
          </w:divBdr>
        </w:div>
        <w:div w:id="722678756">
          <w:marLeft w:val="0"/>
          <w:marRight w:val="0"/>
          <w:marTop w:val="0"/>
          <w:marBottom w:val="0"/>
          <w:divBdr>
            <w:top w:val="none" w:sz="0" w:space="0" w:color="auto"/>
            <w:left w:val="none" w:sz="0" w:space="0" w:color="auto"/>
            <w:bottom w:val="none" w:sz="0" w:space="0" w:color="auto"/>
            <w:right w:val="none" w:sz="0" w:space="0" w:color="auto"/>
          </w:divBdr>
        </w:div>
        <w:div w:id="1601832716">
          <w:marLeft w:val="0"/>
          <w:marRight w:val="0"/>
          <w:marTop w:val="0"/>
          <w:marBottom w:val="0"/>
          <w:divBdr>
            <w:top w:val="none" w:sz="0" w:space="0" w:color="auto"/>
            <w:left w:val="none" w:sz="0" w:space="0" w:color="auto"/>
            <w:bottom w:val="none" w:sz="0" w:space="0" w:color="auto"/>
            <w:right w:val="none" w:sz="0" w:space="0" w:color="auto"/>
          </w:divBdr>
        </w:div>
        <w:div w:id="1840805781">
          <w:marLeft w:val="0"/>
          <w:marRight w:val="0"/>
          <w:marTop w:val="0"/>
          <w:marBottom w:val="0"/>
          <w:divBdr>
            <w:top w:val="none" w:sz="0" w:space="0" w:color="auto"/>
            <w:left w:val="none" w:sz="0" w:space="0" w:color="auto"/>
            <w:bottom w:val="none" w:sz="0" w:space="0" w:color="auto"/>
            <w:right w:val="none" w:sz="0" w:space="0" w:color="auto"/>
          </w:divBdr>
        </w:div>
      </w:divsChild>
    </w:div>
    <w:div w:id="1087339182">
      <w:bodyDiv w:val="1"/>
      <w:marLeft w:val="0"/>
      <w:marRight w:val="0"/>
      <w:marTop w:val="0"/>
      <w:marBottom w:val="0"/>
      <w:divBdr>
        <w:top w:val="none" w:sz="0" w:space="0" w:color="auto"/>
        <w:left w:val="none" w:sz="0" w:space="0" w:color="auto"/>
        <w:bottom w:val="none" w:sz="0" w:space="0" w:color="auto"/>
        <w:right w:val="none" w:sz="0" w:space="0" w:color="auto"/>
      </w:divBdr>
    </w:div>
    <w:div w:id="1088040698">
      <w:bodyDiv w:val="1"/>
      <w:marLeft w:val="0"/>
      <w:marRight w:val="0"/>
      <w:marTop w:val="0"/>
      <w:marBottom w:val="0"/>
      <w:divBdr>
        <w:top w:val="none" w:sz="0" w:space="0" w:color="auto"/>
        <w:left w:val="none" w:sz="0" w:space="0" w:color="auto"/>
        <w:bottom w:val="none" w:sz="0" w:space="0" w:color="auto"/>
        <w:right w:val="none" w:sz="0" w:space="0" w:color="auto"/>
      </w:divBdr>
      <w:divsChild>
        <w:div w:id="189609009">
          <w:marLeft w:val="0"/>
          <w:marRight w:val="0"/>
          <w:marTop w:val="0"/>
          <w:marBottom w:val="0"/>
          <w:divBdr>
            <w:top w:val="none" w:sz="0" w:space="0" w:color="auto"/>
            <w:left w:val="none" w:sz="0" w:space="0" w:color="auto"/>
            <w:bottom w:val="none" w:sz="0" w:space="0" w:color="auto"/>
            <w:right w:val="none" w:sz="0" w:space="0" w:color="auto"/>
          </w:divBdr>
        </w:div>
        <w:div w:id="754670174">
          <w:marLeft w:val="0"/>
          <w:marRight w:val="0"/>
          <w:marTop w:val="0"/>
          <w:marBottom w:val="0"/>
          <w:divBdr>
            <w:top w:val="none" w:sz="0" w:space="0" w:color="auto"/>
            <w:left w:val="none" w:sz="0" w:space="0" w:color="auto"/>
            <w:bottom w:val="none" w:sz="0" w:space="0" w:color="auto"/>
            <w:right w:val="none" w:sz="0" w:space="0" w:color="auto"/>
          </w:divBdr>
        </w:div>
        <w:div w:id="797265575">
          <w:marLeft w:val="0"/>
          <w:marRight w:val="0"/>
          <w:marTop w:val="0"/>
          <w:marBottom w:val="0"/>
          <w:divBdr>
            <w:top w:val="none" w:sz="0" w:space="0" w:color="auto"/>
            <w:left w:val="none" w:sz="0" w:space="0" w:color="auto"/>
            <w:bottom w:val="none" w:sz="0" w:space="0" w:color="auto"/>
            <w:right w:val="none" w:sz="0" w:space="0" w:color="auto"/>
          </w:divBdr>
        </w:div>
        <w:div w:id="1596942181">
          <w:marLeft w:val="0"/>
          <w:marRight w:val="0"/>
          <w:marTop w:val="0"/>
          <w:marBottom w:val="0"/>
          <w:divBdr>
            <w:top w:val="none" w:sz="0" w:space="0" w:color="auto"/>
            <w:left w:val="none" w:sz="0" w:space="0" w:color="auto"/>
            <w:bottom w:val="none" w:sz="0" w:space="0" w:color="auto"/>
            <w:right w:val="none" w:sz="0" w:space="0" w:color="auto"/>
          </w:divBdr>
        </w:div>
      </w:divsChild>
    </w:div>
    <w:div w:id="1088694589">
      <w:bodyDiv w:val="1"/>
      <w:marLeft w:val="0"/>
      <w:marRight w:val="0"/>
      <w:marTop w:val="0"/>
      <w:marBottom w:val="0"/>
      <w:divBdr>
        <w:top w:val="none" w:sz="0" w:space="0" w:color="auto"/>
        <w:left w:val="none" w:sz="0" w:space="0" w:color="auto"/>
        <w:bottom w:val="none" w:sz="0" w:space="0" w:color="auto"/>
        <w:right w:val="none" w:sz="0" w:space="0" w:color="auto"/>
      </w:divBdr>
      <w:divsChild>
        <w:div w:id="1126778663">
          <w:marLeft w:val="0"/>
          <w:marRight w:val="0"/>
          <w:marTop w:val="0"/>
          <w:marBottom w:val="0"/>
          <w:divBdr>
            <w:top w:val="none" w:sz="0" w:space="0" w:color="auto"/>
            <w:left w:val="none" w:sz="0" w:space="0" w:color="auto"/>
            <w:bottom w:val="none" w:sz="0" w:space="0" w:color="auto"/>
            <w:right w:val="none" w:sz="0" w:space="0" w:color="auto"/>
          </w:divBdr>
        </w:div>
        <w:div w:id="1183780770">
          <w:marLeft w:val="0"/>
          <w:marRight w:val="0"/>
          <w:marTop w:val="0"/>
          <w:marBottom w:val="0"/>
          <w:divBdr>
            <w:top w:val="none" w:sz="0" w:space="0" w:color="auto"/>
            <w:left w:val="none" w:sz="0" w:space="0" w:color="auto"/>
            <w:bottom w:val="none" w:sz="0" w:space="0" w:color="auto"/>
            <w:right w:val="none" w:sz="0" w:space="0" w:color="auto"/>
          </w:divBdr>
        </w:div>
        <w:div w:id="1394154022">
          <w:marLeft w:val="0"/>
          <w:marRight w:val="0"/>
          <w:marTop w:val="0"/>
          <w:marBottom w:val="0"/>
          <w:divBdr>
            <w:top w:val="none" w:sz="0" w:space="0" w:color="auto"/>
            <w:left w:val="none" w:sz="0" w:space="0" w:color="auto"/>
            <w:bottom w:val="none" w:sz="0" w:space="0" w:color="auto"/>
            <w:right w:val="none" w:sz="0" w:space="0" w:color="auto"/>
          </w:divBdr>
        </w:div>
        <w:div w:id="2141917176">
          <w:marLeft w:val="0"/>
          <w:marRight w:val="0"/>
          <w:marTop w:val="0"/>
          <w:marBottom w:val="0"/>
          <w:divBdr>
            <w:top w:val="none" w:sz="0" w:space="0" w:color="auto"/>
            <w:left w:val="none" w:sz="0" w:space="0" w:color="auto"/>
            <w:bottom w:val="none" w:sz="0" w:space="0" w:color="auto"/>
            <w:right w:val="none" w:sz="0" w:space="0" w:color="auto"/>
          </w:divBdr>
        </w:div>
      </w:divsChild>
    </w:div>
    <w:div w:id="1089471193">
      <w:bodyDiv w:val="1"/>
      <w:marLeft w:val="0"/>
      <w:marRight w:val="0"/>
      <w:marTop w:val="0"/>
      <w:marBottom w:val="0"/>
      <w:divBdr>
        <w:top w:val="none" w:sz="0" w:space="0" w:color="auto"/>
        <w:left w:val="none" w:sz="0" w:space="0" w:color="auto"/>
        <w:bottom w:val="none" w:sz="0" w:space="0" w:color="auto"/>
        <w:right w:val="none" w:sz="0" w:space="0" w:color="auto"/>
      </w:divBdr>
      <w:divsChild>
        <w:div w:id="375158072">
          <w:marLeft w:val="0"/>
          <w:marRight w:val="0"/>
          <w:marTop w:val="0"/>
          <w:marBottom w:val="0"/>
          <w:divBdr>
            <w:top w:val="none" w:sz="0" w:space="0" w:color="auto"/>
            <w:left w:val="none" w:sz="0" w:space="0" w:color="auto"/>
            <w:bottom w:val="none" w:sz="0" w:space="0" w:color="auto"/>
            <w:right w:val="none" w:sz="0" w:space="0" w:color="auto"/>
          </w:divBdr>
        </w:div>
        <w:div w:id="753209831">
          <w:marLeft w:val="0"/>
          <w:marRight w:val="0"/>
          <w:marTop w:val="0"/>
          <w:marBottom w:val="0"/>
          <w:divBdr>
            <w:top w:val="none" w:sz="0" w:space="0" w:color="auto"/>
            <w:left w:val="none" w:sz="0" w:space="0" w:color="auto"/>
            <w:bottom w:val="none" w:sz="0" w:space="0" w:color="auto"/>
            <w:right w:val="none" w:sz="0" w:space="0" w:color="auto"/>
          </w:divBdr>
        </w:div>
        <w:div w:id="1117137764">
          <w:marLeft w:val="0"/>
          <w:marRight w:val="0"/>
          <w:marTop w:val="0"/>
          <w:marBottom w:val="0"/>
          <w:divBdr>
            <w:top w:val="none" w:sz="0" w:space="0" w:color="auto"/>
            <w:left w:val="none" w:sz="0" w:space="0" w:color="auto"/>
            <w:bottom w:val="none" w:sz="0" w:space="0" w:color="auto"/>
            <w:right w:val="none" w:sz="0" w:space="0" w:color="auto"/>
          </w:divBdr>
        </w:div>
        <w:div w:id="1948998642">
          <w:marLeft w:val="0"/>
          <w:marRight w:val="0"/>
          <w:marTop w:val="0"/>
          <w:marBottom w:val="0"/>
          <w:divBdr>
            <w:top w:val="none" w:sz="0" w:space="0" w:color="auto"/>
            <w:left w:val="none" w:sz="0" w:space="0" w:color="auto"/>
            <w:bottom w:val="none" w:sz="0" w:space="0" w:color="auto"/>
            <w:right w:val="none" w:sz="0" w:space="0" w:color="auto"/>
          </w:divBdr>
        </w:div>
      </w:divsChild>
    </w:div>
    <w:div w:id="1089886157">
      <w:bodyDiv w:val="1"/>
      <w:marLeft w:val="0"/>
      <w:marRight w:val="0"/>
      <w:marTop w:val="0"/>
      <w:marBottom w:val="0"/>
      <w:divBdr>
        <w:top w:val="none" w:sz="0" w:space="0" w:color="auto"/>
        <w:left w:val="none" w:sz="0" w:space="0" w:color="auto"/>
        <w:bottom w:val="none" w:sz="0" w:space="0" w:color="auto"/>
        <w:right w:val="none" w:sz="0" w:space="0" w:color="auto"/>
      </w:divBdr>
      <w:divsChild>
        <w:div w:id="1024750899">
          <w:marLeft w:val="0"/>
          <w:marRight w:val="0"/>
          <w:marTop w:val="0"/>
          <w:marBottom w:val="0"/>
          <w:divBdr>
            <w:top w:val="none" w:sz="0" w:space="0" w:color="auto"/>
            <w:left w:val="none" w:sz="0" w:space="0" w:color="auto"/>
            <w:bottom w:val="none" w:sz="0" w:space="0" w:color="auto"/>
            <w:right w:val="none" w:sz="0" w:space="0" w:color="auto"/>
          </w:divBdr>
        </w:div>
        <w:div w:id="1175657756">
          <w:marLeft w:val="0"/>
          <w:marRight w:val="0"/>
          <w:marTop w:val="0"/>
          <w:marBottom w:val="0"/>
          <w:divBdr>
            <w:top w:val="none" w:sz="0" w:space="0" w:color="auto"/>
            <w:left w:val="none" w:sz="0" w:space="0" w:color="auto"/>
            <w:bottom w:val="none" w:sz="0" w:space="0" w:color="auto"/>
            <w:right w:val="none" w:sz="0" w:space="0" w:color="auto"/>
          </w:divBdr>
        </w:div>
        <w:div w:id="1211110700">
          <w:marLeft w:val="0"/>
          <w:marRight w:val="0"/>
          <w:marTop w:val="0"/>
          <w:marBottom w:val="0"/>
          <w:divBdr>
            <w:top w:val="none" w:sz="0" w:space="0" w:color="auto"/>
            <w:left w:val="none" w:sz="0" w:space="0" w:color="auto"/>
            <w:bottom w:val="none" w:sz="0" w:space="0" w:color="auto"/>
            <w:right w:val="none" w:sz="0" w:space="0" w:color="auto"/>
          </w:divBdr>
        </w:div>
        <w:div w:id="1512256816">
          <w:marLeft w:val="0"/>
          <w:marRight w:val="0"/>
          <w:marTop w:val="0"/>
          <w:marBottom w:val="0"/>
          <w:divBdr>
            <w:top w:val="none" w:sz="0" w:space="0" w:color="auto"/>
            <w:left w:val="none" w:sz="0" w:space="0" w:color="auto"/>
            <w:bottom w:val="none" w:sz="0" w:space="0" w:color="auto"/>
            <w:right w:val="none" w:sz="0" w:space="0" w:color="auto"/>
          </w:divBdr>
        </w:div>
      </w:divsChild>
    </w:div>
    <w:div w:id="1090127343">
      <w:bodyDiv w:val="1"/>
      <w:marLeft w:val="0"/>
      <w:marRight w:val="0"/>
      <w:marTop w:val="0"/>
      <w:marBottom w:val="0"/>
      <w:divBdr>
        <w:top w:val="none" w:sz="0" w:space="0" w:color="auto"/>
        <w:left w:val="none" w:sz="0" w:space="0" w:color="auto"/>
        <w:bottom w:val="none" w:sz="0" w:space="0" w:color="auto"/>
        <w:right w:val="none" w:sz="0" w:space="0" w:color="auto"/>
      </w:divBdr>
      <w:divsChild>
        <w:div w:id="999163106">
          <w:marLeft w:val="0"/>
          <w:marRight w:val="0"/>
          <w:marTop w:val="0"/>
          <w:marBottom w:val="0"/>
          <w:divBdr>
            <w:top w:val="none" w:sz="0" w:space="0" w:color="auto"/>
            <w:left w:val="none" w:sz="0" w:space="0" w:color="auto"/>
            <w:bottom w:val="none" w:sz="0" w:space="0" w:color="auto"/>
            <w:right w:val="none" w:sz="0" w:space="0" w:color="auto"/>
          </w:divBdr>
        </w:div>
        <w:div w:id="1196114233">
          <w:marLeft w:val="0"/>
          <w:marRight w:val="0"/>
          <w:marTop w:val="0"/>
          <w:marBottom w:val="0"/>
          <w:divBdr>
            <w:top w:val="none" w:sz="0" w:space="0" w:color="auto"/>
            <w:left w:val="none" w:sz="0" w:space="0" w:color="auto"/>
            <w:bottom w:val="none" w:sz="0" w:space="0" w:color="auto"/>
            <w:right w:val="none" w:sz="0" w:space="0" w:color="auto"/>
          </w:divBdr>
        </w:div>
        <w:div w:id="1307516338">
          <w:marLeft w:val="0"/>
          <w:marRight w:val="0"/>
          <w:marTop w:val="0"/>
          <w:marBottom w:val="0"/>
          <w:divBdr>
            <w:top w:val="none" w:sz="0" w:space="0" w:color="auto"/>
            <w:left w:val="none" w:sz="0" w:space="0" w:color="auto"/>
            <w:bottom w:val="none" w:sz="0" w:space="0" w:color="auto"/>
            <w:right w:val="none" w:sz="0" w:space="0" w:color="auto"/>
          </w:divBdr>
        </w:div>
        <w:div w:id="1547334849">
          <w:marLeft w:val="0"/>
          <w:marRight w:val="0"/>
          <w:marTop w:val="0"/>
          <w:marBottom w:val="0"/>
          <w:divBdr>
            <w:top w:val="none" w:sz="0" w:space="0" w:color="auto"/>
            <w:left w:val="none" w:sz="0" w:space="0" w:color="auto"/>
            <w:bottom w:val="none" w:sz="0" w:space="0" w:color="auto"/>
            <w:right w:val="none" w:sz="0" w:space="0" w:color="auto"/>
          </w:divBdr>
        </w:div>
      </w:divsChild>
    </w:div>
    <w:div w:id="1090813128">
      <w:bodyDiv w:val="1"/>
      <w:marLeft w:val="0"/>
      <w:marRight w:val="0"/>
      <w:marTop w:val="0"/>
      <w:marBottom w:val="0"/>
      <w:divBdr>
        <w:top w:val="none" w:sz="0" w:space="0" w:color="auto"/>
        <w:left w:val="none" w:sz="0" w:space="0" w:color="auto"/>
        <w:bottom w:val="none" w:sz="0" w:space="0" w:color="auto"/>
        <w:right w:val="none" w:sz="0" w:space="0" w:color="auto"/>
      </w:divBdr>
      <w:divsChild>
        <w:div w:id="199902843">
          <w:marLeft w:val="0"/>
          <w:marRight w:val="0"/>
          <w:marTop w:val="0"/>
          <w:marBottom w:val="0"/>
          <w:divBdr>
            <w:top w:val="none" w:sz="0" w:space="0" w:color="auto"/>
            <w:left w:val="none" w:sz="0" w:space="0" w:color="auto"/>
            <w:bottom w:val="none" w:sz="0" w:space="0" w:color="auto"/>
            <w:right w:val="none" w:sz="0" w:space="0" w:color="auto"/>
          </w:divBdr>
        </w:div>
        <w:div w:id="1047922296">
          <w:marLeft w:val="0"/>
          <w:marRight w:val="0"/>
          <w:marTop w:val="0"/>
          <w:marBottom w:val="0"/>
          <w:divBdr>
            <w:top w:val="none" w:sz="0" w:space="0" w:color="auto"/>
            <w:left w:val="none" w:sz="0" w:space="0" w:color="auto"/>
            <w:bottom w:val="none" w:sz="0" w:space="0" w:color="auto"/>
            <w:right w:val="none" w:sz="0" w:space="0" w:color="auto"/>
          </w:divBdr>
        </w:div>
        <w:div w:id="1638759491">
          <w:marLeft w:val="0"/>
          <w:marRight w:val="0"/>
          <w:marTop w:val="0"/>
          <w:marBottom w:val="0"/>
          <w:divBdr>
            <w:top w:val="none" w:sz="0" w:space="0" w:color="auto"/>
            <w:left w:val="none" w:sz="0" w:space="0" w:color="auto"/>
            <w:bottom w:val="none" w:sz="0" w:space="0" w:color="auto"/>
            <w:right w:val="none" w:sz="0" w:space="0" w:color="auto"/>
          </w:divBdr>
        </w:div>
        <w:div w:id="1882594491">
          <w:marLeft w:val="0"/>
          <w:marRight w:val="0"/>
          <w:marTop w:val="0"/>
          <w:marBottom w:val="0"/>
          <w:divBdr>
            <w:top w:val="none" w:sz="0" w:space="0" w:color="auto"/>
            <w:left w:val="none" w:sz="0" w:space="0" w:color="auto"/>
            <w:bottom w:val="none" w:sz="0" w:space="0" w:color="auto"/>
            <w:right w:val="none" w:sz="0" w:space="0" w:color="auto"/>
          </w:divBdr>
        </w:div>
      </w:divsChild>
    </w:div>
    <w:div w:id="1093278459">
      <w:bodyDiv w:val="1"/>
      <w:marLeft w:val="0"/>
      <w:marRight w:val="0"/>
      <w:marTop w:val="0"/>
      <w:marBottom w:val="0"/>
      <w:divBdr>
        <w:top w:val="none" w:sz="0" w:space="0" w:color="auto"/>
        <w:left w:val="none" w:sz="0" w:space="0" w:color="auto"/>
        <w:bottom w:val="none" w:sz="0" w:space="0" w:color="auto"/>
        <w:right w:val="none" w:sz="0" w:space="0" w:color="auto"/>
      </w:divBdr>
      <w:divsChild>
        <w:div w:id="571427917">
          <w:marLeft w:val="0"/>
          <w:marRight w:val="0"/>
          <w:marTop w:val="0"/>
          <w:marBottom w:val="0"/>
          <w:divBdr>
            <w:top w:val="none" w:sz="0" w:space="0" w:color="auto"/>
            <w:left w:val="none" w:sz="0" w:space="0" w:color="auto"/>
            <w:bottom w:val="none" w:sz="0" w:space="0" w:color="auto"/>
            <w:right w:val="none" w:sz="0" w:space="0" w:color="auto"/>
          </w:divBdr>
        </w:div>
        <w:div w:id="1125731083">
          <w:marLeft w:val="0"/>
          <w:marRight w:val="0"/>
          <w:marTop w:val="0"/>
          <w:marBottom w:val="0"/>
          <w:divBdr>
            <w:top w:val="none" w:sz="0" w:space="0" w:color="auto"/>
            <w:left w:val="none" w:sz="0" w:space="0" w:color="auto"/>
            <w:bottom w:val="none" w:sz="0" w:space="0" w:color="auto"/>
            <w:right w:val="none" w:sz="0" w:space="0" w:color="auto"/>
          </w:divBdr>
        </w:div>
        <w:div w:id="1157458174">
          <w:marLeft w:val="0"/>
          <w:marRight w:val="0"/>
          <w:marTop w:val="0"/>
          <w:marBottom w:val="0"/>
          <w:divBdr>
            <w:top w:val="none" w:sz="0" w:space="0" w:color="auto"/>
            <w:left w:val="none" w:sz="0" w:space="0" w:color="auto"/>
            <w:bottom w:val="none" w:sz="0" w:space="0" w:color="auto"/>
            <w:right w:val="none" w:sz="0" w:space="0" w:color="auto"/>
          </w:divBdr>
        </w:div>
        <w:div w:id="2029409110">
          <w:marLeft w:val="0"/>
          <w:marRight w:val="0"/>
          <w:marTop w:val="0"/>
          <w:marBottom w:val="0"/>
          <w:divBdr>
            <w:top w:val="none" w:sz="0" w:space="0" w:color="auto"/>
            <w:left w:val="none" w:sz="0" w:space="0" w:color="auto"/>
            <w:bottom w:val="none" w:sz="0" w:space="0" w:color="auto"/>
            <w:right w:val="none" w:sz="0" w:space="0" w:color="auto"/>
          </w:divBdr>
        </w:div>
      </w:divsChild>
    </w:div>
    <w:div w:id="1095057986">
      <w:bodyDiv w:val="1"/>
      <w:marLeft w:val="0"/>
      <w:marRight w:val="0"/>
      <w:marTop w:val="0"/>
      <w:marBottom w:val="0"/>
      <w:divBdr>
        <w:top w:val="none" w:sz="0" w:space="0" w:color="auto"/>
        <w:left w:val="none" w:sz="0" w:space="0" w:color="auto"/>
        <w:bottom w:val="none" w:sz="0" w:space="0" w:color="auto"/>
        <w:right w:val="none" w:sz="0" w:space="0" w:color="auto"/>
      </w:divBdr>
      <w:divsChild>
        <w:div w:id="289289677">
          <w:marLeft w:val="0"/>
          <w:marRight w:val="0"/>
          <w:marTop w:val="0"/>
          <w:marBottom w:val="0"/>
          <w:divBdr>
            <w:top w:val="none" w:sz="0" w:space="0" w:color="auto"/>
            <w:left w:val="none" w:sz="0" w:space="0" w:color="auto"/>
            <w:bottom w:val="none" w:sz="0" w:space="0" w:color="auto"/>
            <w:right w:val="none" w:sz="0" w:space="0" w:color="auto"/>
          </w:divBdr>
        </w:div>
        <w:div w:id="502938032">
          <w:marLeft w:val="0"/>
          <w:marRight w:val="0"/>
          <w:marTop w:val="0"/>
          <w:marBottom w:val="0"/>
          <w:divBdr>
            <w:top w:val="none" w:sz="0" w:space="0" w:color="auto"/>
            <w:left w:val="none" w:sz="0" w:space="0" w:color="auto"/>
            <w:bottom w:val="none" w:sz="0" w:space="0" w:color="auto"/>
            <w:right w:val="none" w:sz="0" w:space="0" w:color="auto"/>
          </w:divBdr>
        </w:div>
        <w:div w:id="1651786925">
          <w:marLeft w:val="0"/>
          <w:marRight w:val="0"/>
          <w:marTop w:val="0"/>
          <w:marBottom w:val="0"/>
          <w:divBdr>
            <w:top w:val="none" w:sz="0" w:space="0" w:color="auto"/>
            <w:left w:val="none" w:sz="0" w:space="0" w:color="auto"/>
            <w:bottom w:val="none" w:sz="0" w:space="0" w:color="auto"/>
            <w:right w:val="none" w:sz="0" w:space="0" w:color="auto"/>
          </w:divBdr>
        </w:div>
        <w:div w:id="1876430971">
          <w:marLeft w:val="0"/>
          <w:marRight w:val="0"/>
          <w:marTop w:val="0"/>
          <w:marBottom w:val="0"/>
          <w:divBdr>
            <w:top w:val="none" w:sz="0" w:space="0" w:color="auto"/>
            <w:left w:val="none" w:sz="0" w:space="0" w:color="auto"/>
            <w:bottom w:val="none" w:sz="0" w:space="0" w:color="auto"/>
            <w:right w:val="none" w:sz="0" w:space="0" w:color="auto"/>
          </w:divBdr>
        </w:div>
      </w:divsChild>
    </w:div>
    <w:div w:id="1097020350">
      <w:bodyDiv w:val="1"/>
      <w:marLeft w:val="0"/>
      <w:marRight w:val="0"/>
      <w:marTop w:val="0"/>
      <w:marBottom w:val="0"/>
      <w:divBdr>
        <w:top w:val="none" w:sz="0" w:space="0" w:color="auto"/>
        <w:left w:val="none" w:sz="0" w:space="0" w:color="auto"/>
        <w:bottom w:val="none" w:sz="0" w:space="0" w:color="auto"/>
        <w:right w:val="none" w:sz="0" w:space="0" w:color="auto"/>
      </w:divBdr>
      <w:divsChild>
        <w:div w:id="1061826141">
          <w:marLeft w:val="0"/>
          <w:marRight w:val="0"/>
          <w:marTop w:val="0"/>
          <w:marBottom w:val="0"/>
          <w:divBdr>
            <w:top w:val="none" w:sz="0" w:space="0" w:color="auto"/>
            <w:left w:val="none" w:sz="0" w:space="0" w:color="auto"/>
            <w:bottom w:val="none" w:sz="0" w:space="0" w:color="auto"/>
            <w:right w:val="none" w:sz="0" w:space="0" w:color="auto"/>
          </w:divBdr>
        </w:div>
        <w:div w:id="1665622244">
          <w:marLeft w:val="0"/>
          <w:marRight w:val="0"/>
          <w:marTop w:val="0"/>
          <w:marBottom w:val="0"/>
          <w:divBdr>
            <w:top w:val="none" w:sz="0" w:space="0" w:color="auto"/>
            <w:left w:val="none" w:sz="0" w:space="0" w:color="auto"/>
            <w:bottom w:val="none" w:sz="0" w:space="0" w:color="auto"/>
            <w:right w:val="none" w:sz="0" w:space="0" w:color="auto"/>
          </w:divBdr>
        </w:div>
      </w:divsChild>
    </w:div>
    <w:div w:id="1097214565">
      <w:bodyDiv w:val="1"/>
      <w:marLeft w:val="0"/>
      <w:marRight w:val="0"/>
      <w:marTop w:val="0"/>
      <w:marBottom w:val="0"/>
      <w:divBdr>
        <w:top w:val="none" w:sz="0" w:space="0" w:color="auto"/>
        <w:left w:val="none" w:sz="0" w:space="0" w:color="auto"/>
        <w:bottom w:val="none" w:sz="0" w:space="0" w:color="auto"/>
        <w:right w:val="none" w:sz="0" w:space="0" w:color="auto"/>
      </w:divBdr>
      <w:divsChild>
        <w:div w:id="93332292">
          <w:marLeft w:val="0"/>
          <w:marRight w:val="0"/>
          <w:marTop w:val="0"/>
          <w:marBottom w:val="0"/>
          <w:divBdr>
            <w:top w:val="none" w:sz="0" w:space="0" w:color="auto"/>
            <w:left w:val="none" w:sz="0" w:space="0" w:color="auto"/>
            <w:bottom w:val="none" w:sz="0" w:space="0" w:color="auto"/>
            <w:right w:val="none" w:sz="0" w:space="0" w:color="auto"/>
          </w:divBdr>
        </w:div>
        <w:div w:id="318273803">
          <w:marLeft w:val="0"/>
          <w:marRight w:val="0"/>
          <w:marTop w:val="0"/>
          <w:marBottom w:val="0"/>
          <w:divBdr>
            <w:top w:val="none" w:sz="0" w:space="0" w:color="auto"/>
            <w:left w:val="none" w:sz="0" w:space="0" w:color="auto"/>
            <w:bottom w:val="none" w:sz="0" w:space="0" w:color="auto"/>
            <w:right w:val="none" w:sz="0" w:space="0" w:color="auto"/>
          </w:divBdr>
        </w:div>
        <w:div w:id="336808765">
          <w:marLeft w:val="0"/>
          <w:marRight w:val="0"/>
          <w:marTop w:val="0"/>
          <w:marBottom w:val="0"/>
          <w:divBdr>
            <w:top w:val="none" w:sz="0" w:space="0" w:color="auto"/>
            <w:left w:val="none" w:sz="0" w:space="0" w:color="auto"/>
            <w:bottom w:val="none" w:sz="0" w:space="0" w:color="auto"/>
            <w:right w:val="none" w:sz="0" w:space="0" w:color="auto"/>
          </w:divBdr>
        </w:div>
        <w:div w:id="1626814776">
          <w:marLeft w:val="0"/>
          <w:marRight w:val="0"/>
          <w:marTop w:val="0"/>
          <w:marBottom w:val="0"/>
          <w:divBdr>
            <w:top w:val="none" w:sz="0" w:space="0" w:color="auto"/>
            <w:left w:val="none" w:sz="0" w:space="0" w:color="auto"/>
            <w:bottom w:val="none" w:sz="0" w:space="0" w:color="auto"/>
            <w:right w:val="none" w:sz="0" w:space="0" w:color="auto"/>
          </w:divBdr>
        </w:div>
      </w:divsChild>
    </w:div>
    <w:div w:id="1100300682">
      <w:bodyDiv w:val="1"/>
      <w:marLeft w:val="0"/>
      <w:marRight w:val="0"/>
      <w:marTop w:val="0"/>
      <w:marBottom w:val="0"/>
      <w:divBdr>
        <w:top w:val="none" w:sz="0" w:space="0" w:color="auto"/>
        <w:left w:val="none" w:sz="0" w:space="0" w:color="auto"/>
        <w:bottom w:val="none" w:sz="0" w:space="0" w:color="auto"/>
        <w:right w:val="none" w:sz="0" w:space="0" w:color="auto"/>
      </w:divBdr>
    </w:div>
    <w:div w:id="1102453926">
      <w:bodyDiv w:val="1"/>
      <w:marLeft w:val="0"/>
      <w:marRight w:val="0"/>
      <w:marTop w:val="0"/>
      <w:marBottom w:val="0"/>
      <w:divBdr>
        <w:top w:val="none" w:sz="0" w:space="0" w:color="auto"/>
        <w:left w:val="none" w:sz="0" w:space="0" w:color="auto"/>
        <w:bottom w:val="none" w:sz="0" w:space="0" w:color="auto"/>
        <w:right w:val="none" w:sz="0" w:space="0" w:color="auto"/>
      </w:divBdr>
    </w:div>
    <w:div w:id="1104574155">
      <w:bodyDiv w:val="1"/>
      <w:marLeft w:val="0"/>
      <w:marRight w:val="0"/>
      <w:marTop w:val="0"/>
      <w:marBottom w:val="0"/>
      <w:divBdr>
        <w:top w:val="none" w:sz="0" w:space="0" w:color="auto"/>
        <w:left w:val="none" w:sz="0" w:space="0" w:color="auto"/>
        <w:bottom w:val="none" w:sz="0" w:space="0" w:color="auto"/>
        <w:right w:val="none" w:sz="0" w:space="0" w:color="auto"/>
      </w:divBdr>
      <w:divsChild>
        <w:div w:id="267853222">
          <w:marLeft w:val="0"/>
          <w:marRight w:val="0"/>
          <w:marTop w:val="0"/>
          <w:marBottom w:val="0"/>
          <w:divBdr>
            <w:top w:val="none" w:sz="0" w:space="0" w:color="auto"/>
            <w:left w:val="none" w:sz="0" w:space="0" w:color="auto"/>
            <w:bottom w:val="none" w:sz="0" w:space="0" w:color="auto"/>
            <w:right w:val="none" w:sz="0" w:space="0" w:color="auto"/>
          </w:divBdr>
        </w:div>
        <w:div w:id="707220926">
          <w:marLeft w:val="0"/>
          <w:marRight w:val="0"/>
          <w:marTop w:val="0"/>
          <w:marBottom w:val="0"/>
          <w:divBdr>
            <w:top w:val="none" w:sz="0" w:space="0" w:color="auto"/>
            <w:left w:val="none" w:sz="0" w:space="0" w:color="auto"/>
            <w:bottom w:val="none" w:sz="0" w:space="0" w:color="auto"/>
            <w:right w:val="none" w:sz="0" w:space="0" w:color="auto"/>
          </w:divBdr>
        </w:div>
        <w:div w:id="1211306907">
          <w:marLeft w:val="0"/>
          <w:marRight w:val="0"/>
          <w:marTop w:val="0"/>
          <w:marBottom w:val="0"/>
          <w:divBdr>
            <w:top w:val="none" w:sz="0" w:space="0" w:color="auto"/>
            <w:left w:val="none" w:sz="0" w:space="0" w:color="auto"/>
            <w:bottom w:val="none" w:sz="0" w:space="0" w:color="auto"/>
            <w:right w:val="none" w:sz="0" w:space="0" w:color="auto"/>
          </w:divBdr>
        </w:div>
        <w:div w:id="1234927025">
          <w:marLeft w:val="0"/>
          <w:marRight w:val="0"/>
          <w:marTop w:val="0"/>
          <w:marBottom w:val="0"/>
          <w:divBdr>
            <w:top w:val="none" w:sz="0" w:space="0" w:color="auto"/>
            <w:left w:val="none" w:sz="0" w:space="0" w:color="auto"/>
            <w:bottom w:val="none" w:sz="0" w:space="0" w:color="auto"/>
            <w:right w:val="none" w:sz="0" w:space="0" w:color="auto"/>
          </w:divBdr>
        </w:div>
      </w:divsChild>
    </w:div>
    <w:div w:id="1106080769">
      <w:bodyDiv w:val="1"/>
      <w:marLeft w:val="0"/>
      <w:marRight w:val="0"/>
      <w:marTop w:val="0"/>
      <w:marBottom w:val="0"/>
      <w:divBdr>
        <w:top w:val="none" w:sz="0" w:space="0" w:color="auto"/>
        <w:left w:val="none" w:sz="0" w:space="0" w:color="auto"/>
        <w:bottom w:val="none" w:sz="0" w:space="0" w:color="auto"/>
        <w:right w:val="none" w:sz="0" w:space="0" w:color="auto"/>
      </w:divBdr>
      <w:divsChild>
        <w:div w:id="1085565527">
          <w:marLeft w:val="0"/>
          <w:marRight w:val="0"/>
          <w:marTop w:val="0"/>
          <w:marBottom w:val="0"/>
          <w:divBdr>
            <w:top w:val="none" w:sz="0" w:space="0" w:color="auto"/>
            <w:left w:val="none" w:sz="0" w:space="0" w:color="auto"/>
            <w:bottom w:val="none" w:sz="0" w:space="0" w:color="auto"/>
            <w:right w:val="none" w:sz="0" w:space="0" w:color="auto"/>
          </w:divBdr>
        </w:div>
        <w:div w:id="1625040102">
          <w:marLeft w:val="0"/>
          <w:marRight w:val="0"/>
          <w:marTop w:val="0"/>
          <w:marBottom w:val="0"/>
          <w:divBdr>
            <w:top w:val="none" w:sz="0" w:space="0" w:color="auto"/>
            <w:left w:val="none" w:sz="0" w:space="0" w:color="auto"/>
            <w:bottom w:val="none" w:sz="0" w:space="0" w:color="auto"/>
            <w:right w:val="none" w:sz="0" w:space="0" w:color="auto"/>
          </w:divBdr>
        </w:div>
        <w:div w:id="1931233786">
          <w:marLeft w:val="0"/>
          <w:marRight w:val="0"/>
          <w:marTop w:val="0"/>
          <w:marBottom w:val="0"/>
          <w:divBdr>
            <w:top w:val="none" w:sz="0" w:space="0" w:color="auto"/>
            <w:left w:val="none" w:sz="0" w:space="0" w:color="auto"/>
            <w:bottom w:val="none" w:sz="0" w:space="0" w:color="auto"/>
            <w:right w:val="none" w:sz="0" w:space="0" w:color="auto"/>
          </w:divBdr>
        </w:div>
        <w:div w:id="1993945302">
          <w:marLeft w:val="0"/>
          <w:marRight w:val="0"/>
          <w:marTop w:val="0"/>
          <w:marBottom w:val="0"/>
          <w:divBdr>
            <w:top w:val="none" w:sz="0" w:space="0" w:color="auto"/>
            <w:left w:val="none" w:sz="0" w:space="0" w:color="auto"/>
            <w:bottom w:val="none" w:sz="0" w:space="0" w:color="auto"/>
            <w:right w:val="none" w:sz="0" w:space="0" w:color="auto"/>
          </w:divBdr>
        </w:div>
      </w:divsChild>
    </w:div>
    <w:div w:id="1107850256">
      <w:bodyDiv w:val="1"/>
      <w:marLeft w:val="0"/>
      <w:marRight w:val="0"/>
      <w:marTop w:val="0"/>
      <w:marBottom w:val="0"/>
      <w:divBdr>
        <w:top w:val="none" w:sz="0" w:space="0" w:color="auto"/>
        <w:left w:val="none" w:sz="0" w:space="0" w:color="auto"/>
        <w:bottom w:val="none" w:sz="0" w:space="0" w:color="auto"/>
        <w:right w:val="none" w:sz="0" w:space="0" w:color="auto"/>
      </w:divBdr>
      <w:divsChild>
        <w:div w:id="225379052">
          <w:marLeft w:val="0"/>
          <w:marRight w:val="0"/>
          <w:marTop w:val="0"/>
          <w:marBottom w:val="0"/>
          <w:divBdr>
            <w:top w:val="none" w:sz="0" w:space="0" w:color="auto"/>
            <w:left w:val="none" w:sz="0" w:space="0" w:color="auto"/>
            <w:bottom w:val="none" w:sz="0" w:space="0" w:color="auto"/>
            <w:right w:val="none" w:sz="0" w:space="0" w:color="auto"/>
          </w:divBdr>
        </w:div>
        <w:div w:id="1234047813">
          <w:marLeft w:val="0"/>
          <w:marRight w:val="0"/>
          <w:marTop w:val="0"/>
          <w:marBottom w:val="0"/>
          <w:divBdr>
            <w:top w:val="none" w:sz="0" w:space="0" w:color="auto"/>
            <w:left w:val="none" w:sz="0" w:space="0" w:color="auto"/>
            <w:bottom w:val="none" w:sz="0" w:space="0" w:color="auto"/>
            <w:right w:val="none" w:sz="0" w:space="0" w:color="auto"/>
          </w:divBdr>
        </w:div>
        <w:div w:id="1489785376">
          <w:marLeft w:val="0"/>
          <w:marRight w:val="0"/>
          <w:marTop w:val="0"/>
          <w:marBottom w:val="0"/>
          <w:divBdr>
            <w:top w:val="none" w:sz="0" w:space="0" w:color="auto"/>
            <w:left w:val="none" w:sz="0" w:space="0" w:color="auto"/>
            <w:bottom w:val="none" w:sz="0" w:space="0" w:color="auto"/>
            <w:right w:val="none" w:sz="0" w:space="0" w:color="auto"/>
          </w:divBdr>
        </w:div>
        <w:div w:id="1852141728">
          <w:marLeft w:val="0"/>
          <w:marRight w:val="0"/>
          <w:marTop w:val="0"/>
          <w:marBottom w:val="0"/>
          <w:divBdr>
            <w:top w:val="none" w:sz="0" w:space="0" w:color="auto"/>
            <w:left w:val="none" w:sz="0" w:space="0" w:color="auto"/>
            <w:bottom w:val="none" w:sz="0" w:space="0" w:color="auto"/>
            <w:right w:val="none" w:sz="0" w:space="0" w:color="auto"/>
          </w:divBdr>
        </w:div>
      </w:divsChild>
    </w:div>
    <w:div w:id="1108236221">
      <w:bodyDiv w:val="1"/>
      <w:marLeft w:val="0"/>
      <w:marRight w:val="0"/>
      <w:marTop w:val="0"/>
      <w:marBottom w:val="0"/>
      <w:divBdr>
        <w:top w:val="none" w:sz="0" w:space="0" w:color="auto"/>
        <w:left w:val="none" w:sz="0" w:space="0" w:color="auto"/>
        <w:bottom w:val="none" w:sz="0" w:space="0" w:color="auto"/>
        <w:right w:val="none" w:sz="0" w:space="0" w:color="auto"/>
      </w:divBdr>
      <w:divsChild>
        <w:div w:id="137042257">
          <w:marLeft w:val="0"/>
          <w:marRight w:val="0"/>
          <w:marTop w:val="0"/>
          <w:marBottom w:val="0"/>
          <w:divBdr>
            <w:top w:val="none" w:sz="0" w:space="0" w:color="auto"/>
            <w:left w:val="none" w:sz="0" w:space="0" w:color="auto"/>
            <w:bottom w:val="none" w:sz="0" w:space="0" w:color="auto"/>
            <w:right w:val="none" w:sz="0" w:space="0" w:color="auto"/>
          </w:divBdr>
        </w:div>
        <w:div w:id="545945508">
          <w:marLeft w:val="0"/>
          <w:marRight w:val="0"/>
          <w:marTop w:val="0"/>
          <w:marBottom w:val="0"/>
          <w:divBdr>
            <w:top w:val="none" w:sz="0" w:space="0" w:color="auto"/>
            <w:left w:val="none" w:sz="0" w:space="0" w:color="auto"/>
            <w:bottom w:val="none" w:sz="0" w:space="0" w:color="auto"/>
            <w:right w:val="none" w:sz="0" w:space="0" w:color="auto"/>
          </w:divBdr>
        </w:div>
        <w:div w:id="996500458">
          <w:marLeft w:val="0"/>
          <w:marRight w:val="0"/>
          <w:marTop w:val="0"/>
          <w:marBottom w:val="0"/>
          <w:divBdr>
            <w:top w:val="none" w:sz="0" w:space="0" w:color="auto"/>
            <w:left w:val="none" w:sz="0" w:space="0" w:color="auto"/>
            <w:bottom w:val="none" w:sz="0" w:space="0" w:color="auto"/>
            <w:right w:val="none" w:sz="0" w:space="0" w:color="auto"/>
          </w:divBdr>
        </w:div>
        <w:div w:id="1392268442">
          <w:marLeft w:val="0"/>
          <w:marRight w:val="0"/>
          <w:marTop w:val="0"/>
          <w:marBottom w:val="0"/>
          <w:divBdr>
            <w:top w:val="none" w:sz="0" w:space="0" w:color="auto"/>
            <w:left w:val="none" w:sz="0" w:space="0" w:color="auto"/>
            <w:bottom w:val="none" w:sz="0" w:space="0" w:color="auto"/>
            <w:right w:val="none" w:sz="0" w:space="0" w:color="auto"/>
          </w:divBdr>
        </w:div>
      </w:divsChild>
    </w:div>
    <w:div w:id="1109012434">
      <w:bodyDiv w:val="1"/>
      <w:marLeft w:val="0"/>
      <w:marRight w:val="0"/>
      <w:marTop w:val="0"/>
      <w:marBottom w:val="0"/>
      <w:divBdr>
        <w:top w:val="none" w:sz="0" w:space="0" w:color="auto"/>
        <w:left w:val="none" w:sz="0" w:space="0" w:color="auto"/>
        <w:bottom w:val="none" w:sz="0" w:space="0" w:color="auto"/>
        <w:right w:val="none" w:sz="0" w:space="0" w:color="auto"/>
      </w:divBdr>
    </w:div>
    <w:div w:id="1110397020">
      <w:bodyDiv w:val="1"/>
      <w:marLeft w:val="0"/>
      <w:marRight w:val="0"/>
      <w:marTop w:val="0"/>
      <w:marBottom w:val="0"/>
      <w:divBdr>
        <w:top w:val="none" w:sz="0" w:space="0" w:color="auto"/>
        <w:left w:val="none" w:sz="0" w:space="0" w:color="auto"/>
        <w:bottom w:val="none" w:sz="0" w:space="0" w:color="auto"/>
        <w:right w:val="none" w:sz="0" w:space="0" w:color="auto"/>
      </w:divBdr>
      <w:divsChild>
        <w:div w:id="61300748">
          <w:marLeft w:val="0"/>
          <w:marRight w:val="0"/>
          <w:marTop w:val="0"/>
          <w:marBottom w:val="0"/>
          <w:divBdr>
            <w:top w:val="none" w:sz="0" w:space="0" w:color="auto"/>
            <w:left w:val="none" w:sz="0" w:space="0" w:color="auto"/>
            <w:bottom w:val="none" w:sz="0" w:space="0" w:color="auto"/>
            <w:right w:val="none" w:sz="0" w:space="0" w:color="auto"/>
          </w:divBdr>
        </w:div>
        <w:div w:id="523206483">
          <w:marLeft w:val="0"/>
          <w:marRight w:val="0"/>
          <w:marTop w:val="0"/>
          <w:marBottom w:val="0"/>
          <w:divBdr>
            <w:top w:val="none" w:sz="0" w:space="0" w:color="auto"/>
            <w:left w:val="none" w:sz="0" w:space="0" w:color="auto"/>
            <w:bottom w:val="none" w:sz="0" w:space="0" w:color="auto"/>
            <w:right w:val="none" w:sz="0" w:space="0" w:color="auto"/>
          </w:divBdr>
        </w:div>
        <w:div w:id="797189389">
          <w:marLeft w:val="0"/>
          <w:marRight w:val="0"/>
          <w:marTop w:val="0"/>
          <w:marBottom w:val="0"/>
          <w:divBdr>
            <w:top w:val="none" w:sz="0" w:space="0" w:color="auto"/>
            <w:left w:val="none" w:sz="0" w:space="0" w:color="auto"/>
            <w:bottom w:val="none" w:sz="0" w:space="0" w:color="auto"/>
            <w:right w:val="none" w:sz="0" w:space="0" w:color="auto"/>
          </w:divBdr>
        </w:div>
        <w:div w:id="973412221">
          <w:marLeft w:val="0"/>
          <w:marRight w:val="0"/>
          <w:marTop w:val="0"/>
          <w:marBottom w:val="0"/>
          <w:divBdr>
            <w:top w:val="none" w:sz="0" w:space="0" w:color="auto"/>
            <w:left w:val="none" w:sz="0" w:space="0" w:color="auto"/>
            <w:bottom w:val="none" w:sz="0" w:space="0" w:color="auto"/>
            <w:right w:val="none" w:sz="0" w:space="0" w:color="auto"/>
          </w:divBdr>
        </w:div>
      </w:divsChild>
    </w:div>
    <w:div w:id="1112627633">
      <w:bodyDiv w:val="1"/>
      <w:marLeft w:val="0"/>
      <w:marRight w:val="0"/>
      <w:marTop w:val="0"/>
      <w:marBottom w:val="0"/>
      <w:divBdr>
        <w:top w:val="none" w:sz="0" w:space="0" w:color="auto"/>
        <w:left w:val="none" w:sz="0" w:space="0" w:color="auto"/>
        <w:bottom w:val="none" w:sz="0" w:space="0" w:color="auto"/>
        <w:right w:val="none" w:sz="0" w:space="0" w:color="auto"/>
      </w:divBdr>
      <w:divsChild>
        <w:div w:id="55250016">
          <w:marLeft w:val="0"/>
          <w:marRight w:val="0"/>
          <w:marTop w:val="0"/>
          <w:marBottom w:val="0"/>
          <w:divBdr>
            <w:top w:val="none" w:sz="0" w:space="0" w:color="auto"/>
            <w:left w:val="none" w:sz="0" w:space="0" w:color="auto"/>
            <w:bottom w:val="none" w:sz="0" w:space="0" w:color="auto"/>
            <w:right w:val="none" w:sz="0" w:space="0" w:color="auto"/>
          </w:divBdr>
        </w:div>
        <w:div w:id="216010889">
          <w:marLeft w:val="0"/>
          <w:marRight w:val="0"/>
          <w:marTop w:val="0"/>
          <w:marBottom w:val="0"/>
          <w:divBdr>
            <w:top w:val="none" w:sz="0" w:space="0" w:color="auto"/>
            <w:left w:val="none" w:sz="0" w:space="0" w:color="auto"/>
            <w:bottom w:val="none" w:sz="0" w:space="0" w:color="auto"/>
            <w:right w:val="none" w:sz="0" w:space="0" w:color="auto"/>
          </w:divBdr>
        </w:div>
        <w:div w:id="1103111906">
          <w:marLeft w:val="0"/>
          <w:marRight w:val="0"/>
          <w:marTop w:val="0"/>
          <w:marBottom w:val="0"/>
          <w:divBdr>
            <w:top w:val="none" w:sz="0" w:space="0" w:color="auto"/>
            <w:left w:val="none" w:sz="0" w:space="0" w:color="auto"/>
            <w:bottom w:val="none" w:sz="0" w:space="0" w:color="auto"/>
            <w:right w:val="none" w:sz="0" w:space="0" w:color="auto"/>
          </w:divBdr>
        </w:div>
        <w:div w:id="1263997386">
          <w:marLeft w:val="0"/>
          <w:marRight w:val="0"/>
          <w:marTop w:val="0"/>
          <w:marBottom w:val="0"/>
          <w:divBdr>
            <w:top w:val="none" w:sz="0" w:space="0" w:color="auto"/>
            <w:left w:val="none" w:sz="0" w:space="0" w:color="auto"/>
            <w:bottom w:val="none" w:sz="0" w:space="0" w:color="auto"/>
            <w:right w:val="none" w:sz="0" w:space="0" w:color="auto"/>
          </w:divBdr>
        </w:div>
      </w:divsChild>
    </w:div>
    <w:div w:id="1113279773">
      <w:bodyDiv w:val="1"/>
      <w:marLeft w:val="0"/>
      <w:marRight w:val="0"/>
      <w:marTop w:val="0"/>
      <w:marBottom w:val="0"/>
      <w:divBdr>
        <w:top w:val="none" w:sz="0" w:space="0" w:color="auto"/>
        <w:left w:val="none" w:sz="0" w:space="0" w:color="auto"/>
        <w:bottom w:val="none" w:sz="0" w:space="0" w:color="auto"/>
        <w:right w:val="none" w:sz="0" w:space="0" w:color="auto"/>
      </w:divBdr>
    </w:div>
    <w:div w:id="1113746792">
      <w:bodyDiv w:val="1"/>
      <w:marLeft w:val="0"/>
      <w:marRight w:val="0"/>
      <w:marTop w:val="0"/>
      <w:marBottom w:val="0"/>
      <w:divBdr>
        <w:top w:val="none" w:sz="0" w:space="0" w:color="auto"/>
        <w:left w:val="none" w:sz="0" w:space="0" w:color="auto"/>
        <w:bottom w:val="none" w:sz="0" w:space="0" w:color="auto"/>
        <w:right w:val="none" w:sz="0" w:space="0" w:color="auto"/>
      </w:divBdr>
      <w:divsChild>
        <w:div w:id="356393045">
          <w:marLeft w:val="0"/>
          <w:marRight w:val="0"/>
          <w:marTop w:val="0"/>
          <w:marBottom w:val="0"/>
          <w:divBdr>
            <w:top w:val="none" w:sz="0" w:space="0" w:color="auto"/>
            <w:left w:val="none" w:sz="0" w:space="0" w:color="auto"/>
            <w:bottom w:val="none" w:sz="0" w:space="0" w:color="auto"/>
            <w:right w:val="none" w:sz="0" w:space="0" w:color="auto"/>
          </w:divBdr>
        </w:div>
        <w:div w:id="508373213">
          <w:marLeft w:val="0"/>
          <w:marRight w:val="0"/>
          <w:marTop w:val="0"/>
          <w:marBottom w:val="0"/>
          <w:divBdr>
            <w:top w:val="none" w:sz="0" w:space="0" w:color="auto"/>
            <w:left w:val="none" w:sz="0" w:space="0" w:color="auto"/>
            <w:bottom w:val="none" w:sz="0" w:space="0" w:color="auto"/>
            <w:right w:val="none" w:sz="0" w:space="0" w:color="auto"/>
          </w:divBdr>
        </w:div>
        <w:div w:id="1034501067">
          <w:marLeft w:val="0"/>
          <w:marRight w:val="0"/>
          <w:marTop w:val="0"/>
          <w:marBottom w:val="0"/>
          <w:divBdr>
            <w:top w:val="none" w:sz="0" w:space="0" w:color="auto"/>
            <w:left w:val="none" w:sz="0" w:space="0" w:color="auto"/>
            <w:bottom w:val="none" w:sz="0" w:space="0" w:color="auto"/>
            <w:right w:val="none" w:sz="0" w:space="0" w:color="auto"/>
          </w:divBdr>
        </w:div>
        <w:div w:id="1091316010">
          <w:marLeft w:val="0"/>
          <w:marRight w:val="0"/>
          <w:marTop w:val="0"/>
          <w:marBottom w:val="0"/>
          <w:divBdr>
            <w:top w:val="none" w:sz="0" w:space="0" w:color="auto"/>
            <w:left w:val="none" w:sz="0" w:space="0" w:color="auto"/>
            <w:bottom w:val="none" w:sz="0" w:space="0" w:color="auto"/>
            <w:right w:val="none" w:sz="0" w:space="0" w:color="auto"/>
          </w:divBdr>
        </w:div>
      </w:divsChild>
    </w:div>
    <w:div w:id="1114715987">
      <w:bodyDiv w:val="1"/>
      <w:marLeft w:val="0"/>
      <w:marRight w:val="0"/>
      <w:marTop w:val="0"/>
      <w:marBottom w:val="0"/>
      <w:divBdr>
        <w:top w:val="none" w:sz="0" w:space="0" w:color="auto"/>
        <w:left w:val="none" w:sz="0" w:space="0" w:color="auto"/>
        <w:bottom w:val="none" w:sz="0" w:space="0" w:color="auto"/>
        <w:right w:val="none" w:sz="0" w:space="0" w:color="auto"/>
      </w:divBdr>
      <w:divsChild>
        <w:div w:id="1358576253">
          <w:marLeft w:val="0"/>
          <w:marRight w:val="0"/>
          <w:marTop w:val="0"/>
          <w:marBottom w:val="0"/>
          <w:divBdr>
            <w:top w:val="none" w:sz="0" w:space="0" w:color="auto"/>
            <w:left w:val="none" w:sz="0" w:space="0" w:color="auto"/>
            <w:bottom w:val="none" w:sz="0" w:space="0" w:color="auto"/>
            <w:right w:val="none" w:sz="0" w:space="0" w:color="auto"/>
          </w:divBdr>
        </w:div>
        <w:div w:id="1548487206">
          <w:marLeft w:val="0"/>
          <w:marRight w:val="0"/>
          <w:marTop w:val="0"/>
          <w:marBottom w:val="0"/>
          <w:divBdr>
            <w:top w:val="none" w:sz="0" w:space="0" w:color="auto"/>
            <w:left w:val="none" w:sz="0" w:space="0" w:color="auto"/>
            <w:bottom w:val="none" w:sz="0" w:space="0" w:color="auto"/>
            <w:right w:val="none" w:sz="0" w:space="0" w:color="auto"/>
          </w:divBdr>
        </w:div>
        <w:div w:id="1738671498">
          <w:marLeft w:val="0"/>
          <w:marRight w:val="0"/>
          <w:marTop w:val="0"/>
          <w:marBottom w:val="0"/>
          <w:divBdr>
            <w:top w:val="none" w:sz="0" w:space="0" w:color="auto"/>
            <w:left w:val="none" w:sz="0" w:space="0" w:color="auto"/>
            <w:bottom w:val="none" w:sz="0" w:space="0" w:color="auto"/>
            <w:right w:val="none" w:sz="0" w:space="0" w:color="auto"/>
          </w:divBdr>
        </w:div>
        <w:div w:id="2049717053">
          <w:marLeft w:val="0"/>
          <w:marRight w:val="0"/>
          <w:marTop w:val="0"/>
          <w:marBottom w:val="0"/>
          <w:divBdr>
            <w:top w:val="none" w:sz="0" w:space="0" w:color="auto"/>
            <w:left w:val="none" w:sz="0" w:space="0" w:color="auto"/>
            <w:bottom w:val="none" w:sz="0" w:space="0" w:color="auto"/>
            <w:right w:val="none" w:sz="0" w:space="0" w:color="auto"/>
          </w:divBdr>
        </w:div>
      </w:divsChild>
    </w:div>
    <w:div w:id="1115635712">
      <w:bodyDiv w:val="1"/>
      <w:marLeft w:val="0"/>
      <w:marRight w:val="0"/>
      <w:marTop w:val="0"/>
      <w:marBottom w:val="0"/>
      <w:divBdr>
        <w:top w:val="none" w:sz="0" w:space="0" w:color="auto"/>
        <w:left w:val="none" w:sz="0" w:space="0" w:color="auto"/>
        <w:bottom w:val="none" w:sz="0" w:space="0" w:color="auto"/>
        <w:right w:val="none" w:sz="0" w:space="0" w:color="auto"/>
      </w:divBdr>
      <w:divsChild>
        <w:div w:id="445583303">
          <w:marLeft w:val="0"/>
          <w:marRight w:val="0"/>
          <w:marTop w:val="0"/>
          <w:marBottom w:val="0"/>
          <w:divBdr>
            <w:top w:val="none" w:sz="0" w:space="0" w:color="auto"/>
            <w:left w:val="none" w:sz="0" w:space="0" w:color="auto"/>
            <w:bottom w:val="none" w:sz="0" w:space="0" w:color="auto"/>
            <w:right w:val="none" w:sz="0" w:space="0" w:color="auto"/>
          </w:divBdr>
        </w:div>
        <w:div w:id="1137182015">
          <w:marLeft w:val="0"/>
          <w:marRight w:val="0"/>
          <w:marTop w:val="0"/>
          <w:marBottom w:val="0"/>
          <w:divBdr>
            <w:top w:val="none" w:sz="0" w:space="0" w:color="auto"/>
            <w:left w:val="none" w:sz="0" w:space="0" w:color="auto"/>
            <w:bottom w:val="none" w:sz="0" w:space="0" w:color="auto"/>
            <w:right w:val="none" w:sz="0" w:space="0" w:color="auto"/>
          </w:divBdr>
        </w:div>
        <w:div w:id="1375619292">
          <w:marLeft w:val="0"/>
          <w:marRight w:val="0"/>
          <w:marTop w:val="0"/>
          <w:marBottom w:val="0"/>
          <w:divBdr>
            <w:top w:val="none" w:sz="0" w:space="0" w:color="auto"/>
            <w:left w:val="none" w:sz="0" w:space="0" w:color="auto"/>
            <w:bottom w:val="none" w:sz="0" w:space="0" w:color="auto"/>
            <w:right w:val="none" w:sz="0" w:space="0" w:color="auto"/>
          </w:divBdr>
        </w:div>
        <w:div w:id="1823424067">
          <w:marLeft w:val="0"/>
          <w:marRight w:val="0"/>
          <w:marTop w:val="0"/>
          <w:marBottom w:val="0"/>
          <w:divBdr>
            <w:top w:val="none" w:sz="0" w:space="0" w:color="auto"/>
            <w:left w:val="none" w:sz="0" w:space="0" w:color="auto"/>
            <w:bottom w:val="none" w:sz="0" w:space="0" w:color="auto"/>
            <w:right w:val="none" w:sz="0" w:space="0" w:color="auto"/>
          </w:divBdr>
        </w:div>
      </w:divsChild>
    </w:div>
    <w:div w:id="1116211908">
      <w:bodyDiv w:val="1"/>
      <w:marLeft w:val="0"/>
      <w:marRight w:val="0"/>
      <w:marTop w:val="0"/>
      <w:marBottom w:val="0"/>
      <w:divBdr>
        <w:top w:val="none" w:sz="0" w:space="0" w:color="auto"/>
        <w:left w:val="none" w:sz="0" w:space="0" w:color="auto"/>
        <w:bottom w:val="none" w:sz="0" w:space="0" w:color="auto"/>
        <w:right w:val="none" w:sz="0" w:space="0" w:color="auto"/>
      </w:divBdr>
      <w:divsChild>
        <w:div w:id="131604713">
          <w:marLeft w:val="0"/>
          <w:marRight w:val="0"/>
          <w:marTop w:val="0"/>
          <w:marBottom w:val="0"/>
          <w:divBdr>
            <w:top w:val="none" w:sz="0" w:space="0" w:color="auto"/>
            <w:left w:val="none" w:sz="0" w:space="0" w:color="auto"/>
            <w:bottom w:val="none" w:sz="0" w:space="0" w:color="auto"/>
            <w:right w:val="none" w:sz="0" w:space="0" w:color="auto"/>
          </w:divBdr>
        </w:div>
        <w:div w:id="877082522">
          <w:marLeft w:val="0"/>
          <w:marRight w:val="0"/>
          <w:marTop w:val="0"/>
          <w:marBottom w:val="0"/>
          <w:divBdr>
            <w:top w:val="none" w:sz="0" w:space="0" w:color="auto"/>
            <w:left w:val="none" w:sz="0" w:space="0" w:color="auto"/>
            <w:bottom w:val="none" w:sz="0" w:space="0" w:color="auto"/>
            <w:right w:val="none" w:sz="0" w:space="0" w:color="auto"/>
          </w:divBdr>
        </w:div>
        <w:div w:id="1232617222">
          <w:marLeft w:val="0"/>
          <w:marRight w:val="0"/>
          <w:marTop w:val="0"/>
          <w:marBottom w:val="0"/>
          <w:divBdr>
            <w:top w:val="none" w:sz="0" w:space="0" w:color="auto"/>
            <w:left w:val="none" w:sz="0" w:space="0" w:color="auto"/>
            <w:bottom w:val="none" w:sz="0" w:space="0" w:color="auto"/>
            <w:right w:val="none" w:sz="0" w:space="0" w:color="auto"/>
          </w:divBdr>
        </w:div>
        <w:div w:id="2099249397">
          <w:marLeft w:val="0"/>
          <w:marRight w:val="0"/>
          <w:marTop w:val="0"/>
          <w:marBottom w:val="0"/>
          <w:divBdr>
            <w:top w:val="none" w:sz="0" w:space="0" w:color="auto"/>
            <w:left w:val="none" w:sz="0" w:space="0" w:color="auto"/>
            <w:bottom w:val="none" w:sz="0" w:space="0" w:color="auto"/>
            <w:right w:val="none" w:sz="0" w:space="0" w:color="auto"/>
          </w:divBdr>
        </w:div>
      </w:divsChild>
    </w:div>
    <w:div w:id="1116368159">
      <w:bodyDiv w:val="1"/>
      <w:marLeft w:val="0"/>
      <w:marRight w:val="0"/>
      <w:marTop w:val="0"/>
      <w:marBottom w:val="0"/>
      <w:divBdr>
        <w:top w:val="none" w:sz="0" w:space="0" w:color="auto"/>
        <w:left w:val="none" w:sz="0" w:space="0" w:color="auto"/>
        <w:bottom w:val="none" w:sz="0" w:space="0" w:color="auto"/>
        <w:right w:val="none" w:sz="0" w:space="0" w:color="auto"/>
      </w:divBdr>
      <w:divsChild>
        <w:div w:id="312951063">
          <w:marLeft w:val="0"/>
          <w:marRight w:val="0"/>
          <w:marTop w:val="0"/>
          <w:marBottom w:val="0"/>
          <w:divBdr>
            <w:top w:val="none" w:sz="0" w:space="0" w:color="auto"/>
            <w:left w:val="none" w:sz="0" w:space="0" w:color="auto"/>
            <w:bottom w:val="none" w:sz="0" w:space="0" w:color="auto"/>
            <w:right w:val="none" w:sz="0" w:space="0" w:color="auto"/>
          </w:divBdr>
        </w:div>
        <w:div w:id="915627258">
          <w:marLeft w:val="0"/>
          <w:marRight w:val="0"/>
          <w:marTop w:val="0"/>
          <w:marBottom w:val="0"/>
          <w:divBdr>
            <w:top w:val="none" w:sz="0" w:space="0" w:color="auto"/>
            <w:left w:val="none" w:sz="0" w:space="0" w:color="auto"/>
            <w:bottom w:val="none" w:sz="0" w:space="0" w:color="auto"/>
            <w:right w:val="none" w:sz="0" w:space="0" w:color="auto"/>
          </w:divBdr>
        </w:div>
        <w:div w:id="1046371326">
          <w:marLeft w:val="0"/>
          <w:marRight w:val="0"/>
          <w:marTop w:val="0"/>
          <w:marBottom w:val="0"/>
          <w:divBdr>
            <w:top w:val="none" w:sz="0" w:space="0" w:color="auto"/>
            <w:left w:val="none" w:sz="0" w:space="0" w:color="auto"/>
            <w:bottom w:val="none" w:sz="0" w:space="0" w:color="auto"/>
            <w:right w:val="none" w:sz="0" w:space="0" w:color="auto"/>
          </w:divBdr>
        </w:div>
        <w:div w:id="1236283723">
          <w:marLeft w:val="0"/>
          <w:marRight w:val="0"/>
          <w:marTop w:val="0"/>
          <w:marBottom w:val="0"/>
          <w:divBdr>
            <w:top w:val="none" w:sz="0" w:space="0" w:color="auto"/>
            <w:left w:val="none" w:sz="0" w:space="0" w:color="auto"/>
            <w:bottom w:val="none" w:sz="0" w:space="0" w:color="auto"/>
            <w:right w:val="none" w:sz="0" w:space="0" w:color="auto"/>
          </w:divBdr>
        </w:div>
      </w:divsChild>
    </w:div>
    <w:div w:id="1117063858">
      <w:bodyDiv w:val="1"/>
      <w:marLeft w:val="0"/>
      <w:marRight w:val="0"/>
      <w:marTop w:val="0"/>
      <w:marBottom w:val="0"/>
      <w:divBdr>
        <w:top w:val="none" w:sz="0" w:space="0" w:color="auto"/>
        <w:left w:val="none" w:sz="0" w:space="0" w:color="auto"/>
        <w:bottom w:val="none" w:sz="0" w:space="0" w:color="auto"/>
        <w:right w:val="none" w:sz="0" w:space="0" w:color="auto"/>
      </w:divBdr>
    </w:div>
    <w:div w:id="1118373060">
      <w:bodyDiv w:val="1"/>
      <w:marLeft w:val="0"/>
      <w:marRight w:val="0"/>
      <w:marTop w:val="0"/>
      <w:marBottom w:val="0"/>
      <w:divBdr>
        <w:top w:val="none" w:sz="0" w:space="0" w:color="auto"/>
        <w:left w:val="none" w:sz="0" w:space="0" w:color="auto"/>
        <w:bottom w:val="none" w:sz="0" w:space="0" w:color="auto"/>
        <w:right w:val="none" w:sz="0" w:space="0" w:color="auto"/>
      </w:divBdr>
      <w:divsChild>
        <w:div w:id="1007252786">
          <w:marLeft w:val="0"/>
          <w:marRight w:val="0"/>
          <w:marTop w:val="0"/>
          <w:marBottom w:val="0"/>
          <w:divBdr>
            <w:top w:val="none" w:sz="0" w:space="0" w:color="auto"/>
            <w:left w:val="none" w:sz="0" w:space="0" w:color="auto"/>
            <w:bottom w:val="none" w:sz="0" w:space="0" w:color="auto"/>
            <w:right w:val="none" w:sz="0" w:space="0" w:color="auto"/>
          </w:divBdr>
        </w:div>
        <w:div w:id="1313220631">
          <w:marLeft w:val="0"/>
          <w:marRight w:val="0"/>
          <w:marTop w:val="0"/>
          <w:marBottom w:val="0"/>
          <w:divBdr>
            <w:top w:val="none" w:sz="0" w:space="0" w:color="auto"/>
            <w:left w:val="none" w:sz="0" w:space="0" w:color="auto"/>
            <w:bottom w:val="none" w:sz="0" w:space="0" w:color="auto"/>
            <w:right w:val="none" w:sz="0" w:space="0" w:color="auto"/>
          </w:divBdr>
        </w:div>
        <w:div w:id="1780441690">
          <w:marLeft w:val="0"/>
          <w:marRight w:val="0"/>
          <w:marTop w:val="0"/>
          <w:marBottom w:val="0"/>
          <w:divBdr>
            <w:top w:val="none" w:sz="0" w:space="0" w:color="auto"/>
            <w:left w:val="none" w:sz="0" w:space="0" w:color="auto"/>
            <w:bottom w:val="none" w:sz="0" w:space="0" w:color="auto"/>
            <w:right w:val="none" w:sz="0" w:space="0" w:color="auto"/>
          </w:divBdr>
        </w:div>
        <w:div w:id="1919559385">
          <w:marLeft w:val="0"/>
          <w:marRight w:val="0"/>
          <w:marTop w:val="0"/>
          <w:marBottom w:val="0"/>
          <w:divBdr>
            <w:top w:val="none" w:sz="0" w:space="0" w:color="auto"/>
            <w:left w:val="none" w:sz="0" w:space="0" w:color="auto"/>
            <w:bottom w:val="none" w:sz="0" w:space="0" w:color="auto"/>
            <w:right w:val="none" w:sz="0" w:space="0" w:color="auto"/>
          </w:divBdr>
        </w:div>
      </w:divsChild>
    </w:div>
    <w:div w:id="1120489725">
      <w:bodyDiv w:val="1"/>
      <w:marLeft w:val="0"/>
      <w:marRight w:val="0"/>
      <w:marTop w:val="0"/>
      <w:marBottom w:val="0"/>
      <w:divBdr>
        <w:top w:val="none" w:sz="0" w:space="0" w:color="auto"/>
        <w:left w:val="none" w:sz="0" w:space="0" w:color="auto"/>
        <w:bottom w:val="none" w:sz="0" w:space="0" w:color="auto"/>
        <w:right w:val="none" w:sz="0" w:space="0" w:color="auto"/>
      </w:divBdr>
      <w:divsChild>
        <w:div w:id="497157619">
          <w:marLeft w:val="0"/>
          <w:marRight w:val="0"/>
          <w:marTop w:val="0"/>
          <w:marBottom w:val="0"/>
          <w:divBdr>
            <w:top w:val="none" w:sz="0" w:space="0" w:color="auto"/>
            <w:left w:val="none" w:sz="0" w:space="0" w:color="auto"/>
            <w:bottom w:val="none" w:sz="0" w:space="0" w:color="auto"/>
            <w:right w:val="none" w:sz="0" w:space="0" w:color="auto"/>
          </w:divBdr>
        </w:div>
        <w:div w:id="1106731370">
          <w:marLeft w:val="0"/>
          <w:marRight w:val="0"/>
          <w:marTop w:val="0"/>
          <w:marBottom w:val="0"/>
          <w:divBdr>
            <w:top w:val="none" w:sz="0" w:space="0" w:color="auto"/>
            <w:left w:val="none" w:sz="0" w:space="0" w:color="auto"/>
            <w:bottom w:val="none" w:sz="0" w:space="0" w:color="auto"/>
            <w:right w:val="none" w:sz="0" w:space="0" w:color="auto"/>
          </w:divBdr>
        </w:div>
        <w:div w:id="1757900557">
          <w:marLeft w:val="0"/>
          <w:marRight w:val="0"/>
          <w:marTop w:val="0"/>
          <w:marBottom w:val="0"/>
          <w:divBdr>
            <w:top w:val="none" w:sz="0" w:space="0" w:color="auto"/>
            <w:left w:val="none" w:sz="0" w:space="0" w:color="auto"/>
            <w:bottom w:val="none" w:sz="0" w:space="0" w:color="auto"/>
            <w:right w:val="none" w:sz="0" w:space="0" w:color="auto"/>
          </w:divBdr>
        </w:div>
        <w:div w:id="1914050045">
          <w:marLeft w:val="0"/>
          <w:marRight w:val="0"/>
          <w:marTop w:val="0"/>
          <w:marBottom w:val="0"/>
          <w:divBdr>
            <w:top w:val="none" w:sz="0" w:space="0" w:color="auto"/>
            <w:left w:val="none" w:sz="0" w:space="0" w:color="auto"/>
            <w:bottom w:val="none" w:sz="0" w:space="0" w:color="auto"/>
            <w:right w:val="none" w:sz="0" w:space="0" w:color="auto"/>
          </w:divBdr>
        </w:div>
      </w:divsChild>
    </w:div>
    <w:div w:id="1121923897">
      <w:bodyDiv w:val="1"/>
      <w:marLeft w:val="0"/>
      <w:marRight w:val="0"/>
      <w:marTop w:val="0"/>
      <w:marBottom w:val="0"/>
      <w:divBdr>
        <w:top w:val="none" w:sz="0" w:space="0" w:color="auto"/>
        <w:left w:val="none" w:sz="0" w:space="0" w:color="auto"/>
        <w:bottom w:val="none" w:sz="0" w:space="0" w:color="auto"/>
        <w:right w:val="none" w:sz="0" w:space="0" w:color="auto"/>
      </w:divBdr>
      <w:divsChild>
        <w:div w:id="212272402">
          <w:marLeft w:val="0"/>
          <w:marRight w:val="0"/>
          <w:marTop w:val="0"/>
          <w:marBottom w:val="0"/>
          <w:divBdr>
            <w:top w:val="none" w:sz="0" w:space="0" w:color="auto"/>
            <w:left w:val="none" w:sz="0" w:space="0" w:color="auto"/>
            <w:bottom w:val="none" w:sz="0" w:space="0" w:color="auto"/>
            <w:right w:val="none" w:sz="0" w:space="0" w:color="auto"/>
          </w:divBdr>
        </w:div>
        <w:div w:id="338317724">
          <w:marLeft w:val="0"/>
          <w:marRight w:val="0"/>
          <w:marTop w:val="0"/>
          <w:marBottom w:val="0"/>
          <w:divBdr>
            <w:top w:val="none" w:sz="0" w:space="0" w:color="auto"/>
            <w:left w:val="none" w:sz="0" w:space="0" w:color="auto"/>
            <w:bottom w:val="none" w:sz="0" w:space="0" w:color="auto"/>
            <w:right w:val="none" w:sz="0" w:space="0" w:color="auto"/>
          </w:divBdr>
        </w:div>
        <w:div w:id="1517229666">
          <w:marLeft w:val="0"/>
          <w:marRight w:val="0"/>
          <w:marTop w:val="0"/>
          <w:marBottom w:val="0"/>
          <w:divBdr>
            <w:top w:val="none" w:sz="0" w:space="0" w:color="auto"/>
            <w:left w:val="none" w:sz="0" w:space="0" w:color="auto"/>
            <w:bottom w:val="none" w:sz="0" w:space="0" w:color="auto"/>
            <w:right w:val="none" w:sz="0" w:space="0" w:color="auto"/>
          </w:divBdr>
        </w:div>
        <w:div w:id="1947037169">
          <w:marLeft w:val="0"/>
          <w:marRight w:val="0"/>
          <w:marTop w:val="0"/>
          <w:marBottom w:val="0"/>
          <w:divBdr>
            <w:top w:val="none" w:sz="0" w:space="0" w:color="auto"/>
            <w:left w:val="none" w:sz="0" w:space="0" w:color="auto"/>
            <w:bottom w:val="none" w:sz="0" w:space="0" w:color="auto"/>
            <w:right w:val="none" w:sz="0" w:space="0" w:color="auto"/>
          </w:divBdr>
        </w:div>
      </w:divsChild>
    </w:div>
    <w:div w:id="1122114877">
      <w:bodyDiv w:val="1"/>
      <w:marLeft w:val="0"/>
      <w:marRight w:val="0"/>
      <w:marTop w:val="0"/>
      <w:marBottom w:val="0"/>
      <w:divBdr>
        <w:top w:val="none" w:sz="0" w:space="0" w:color="auto"/>
        <w:left w:val="none" w:sz="0" w:space="0" w:color="auto"/>
        <w:bottom w:val="none" w:sz="0" w:space="0" w:color="auto"/>
        <w:right w:val="none" w:sz="0" w:space="0" w:color="auto"/>
      </w:divBdr>
      <w:divsChild>
        <w:div w:id="1030448463">
          <w:marLeft w:val="0"/>
          <w:marRight w:val="0"/>
          <w:marTop w:val="0"/>
          <w:marBottom w:val="0"/>
          <w:divBdr>
            <w:top w:val="none" w:sz="0" w:space="0" w:color="auto"/>
            <w:left w:val="none" w:sz="0" w:space="0" w:color="auto"/>
            <w:bottom w:val="none" w:sz="0" w:space="0" w:color="auto"/>
            <w:right w:val="none" w:sz="0" w:space="0" w:color="auto"/>
          </w:divBdr>
        </w:div>
        <w:div w:id="1261523011">
          <w:marLeft w:val="0"/>
          <w:marRight w:val="0"/>
          <w:marTop w:val="0"/>
          <w:marBottom w:val="0"/>
          <w:divBdr>
            <w:top w:val="none" w:sz="0" w:space="0" w:color="auto"/>
            <w:left w:val="none" w:sz="0" w:space="0" w:color="auto"/>
            <w:bottom w:val="none" w:sz="0" w:space="0" w:color="auto"/>
            <w:right w:val="none" w:sz="0" w:space="0" w:color="auto"/>
          </w:divBdr>
        </w:div>
        <w:div w:id="1714691686">
          <w:marLeft w:val="0"/>
          <w:marRight w:val="0"/>
          <w:marTop w:val="0"/>
          <w:marBottom w:val="0"/>
          <w:divBdr>
            <w:top w:val="none" w:sz="0" w:space="0" w:color="auto"/>
            <w:left w:val="none" w:sz="0" w:space="0" w:color="auto"/>
            <w:bottom w:val="none" w:sz="0" w:space="0" w:color="auto"/>
            <w:right w:val="none" w:sz="0" w:space="0" w:color="auto"/>
          </w:divBdr>
        </w:div>
        <w:div w:id="1880044113">
          <w:marLeft w:val="0"/>
          <w:marRight w:val="0"/>
          <w:marTop w:val="0"/>
          <w:marBottom w:val="0"/>
          <w:divBdr>
            <w:top w:val="none" w:sz="0" w:space="0" w:color="auto"/>
            <w:left w:val="none" w:sz="0" w:space="0" w:color="auto"/>
            <w:bottom w:val="none" w:sz="0" w:space="0" w:color="auto"/>
            <w:right w:val="none" w:sz="0" w:space="0" w:color="auto"/>
          </w:divBdr>
        </w:div>
      </w:divsChild>
    </w:div>
    <w:div w:id="1123502275">
      <w:bodyDiv w:val="1"/>
      <w:marLeft w:val="0"/>
      <w:marRight w:val="0"/>
      <w:marTop w:val="0"/>
      <w:marBottom w:val="0"/>
      <w:divBdr>
        <w:top w:val="none" w:sz="0" w:space="0" w:color="auto"/>
        <w:left w:val="none" w:sz="0" w:space="0" w:color="auto"/>
        <w:bottom w:val="none" w:sz="0" w:space="0" w:color="auto"/>
        <w:right w:val="none" w:sz="0" w:space="0" w:color="auto"/>
      </w:divBdr>
      <w:divsChild>
        <w:div w:id="444159118">
          <w:marLeft w:val="0"/>
          <w:marRight w:val="0"/>
          <w:marTop w:val="0"/>
          <w:marBottom w:val="0"/>
          <w:divBdr>
            <w:top w:val="none" w:sz="0" w:space="0" w:color="auto"/>
            <w:left w:val="none" w:sz="0" w:space="0" w:color="auto"/>
            <w:bottom w:val="none" w:sz="0" w:space="0" w:color="auto"/>
            <w:right w:val="none" w:sz="0" w:space="0" w:color="auto"/>
          </w:divBdr>
        </w:div>
        <w:div w:id="611785248">
          <w:marLeft w:val="0"/>
          <w:marRight w:val="0"/>
          <w:marTop w:val="0"/>
          <w:marBottom w:val="0"/>
          <w:divBdr>
            <w:top w:val="none" w:sz="0" w:space="0" w:color="auto"/>
            <w:left w:val="none" w:sz="0" w:space="0" w:color="auto"/>
            <w:bottom w:val="none" w:sz="0" w:space="0" w:color="auto"/>
            <w:right w:val="none" w:sz="0" w:space="0" w:color="auto"/>
          </w:divBdr>
        </w:div>
        <w:div w:id="727916471">
          <w:marLeft w:val="0"/>
          <w:marRight w:val="0"/>
          <w:marTop w:val="0"/>
          <w:marBottom w:val="0"/>
          <w:divBdr>
            <w:top w:val="none" w:sz="0" w:space="0" w:color="auto"/>
            <w:left w:val="none" w:sz="0" w:space="0" w:color="auto"/>
            <w:bottom w:val="none" w:sz="0" w:space="0" w:color="auto"/>
            <w:right w:val="none" w:sz="0" w:space="0" w:color="auto"/>
          </w:divBdr>
        </w:div>
        <w:div w:id="1930043469">
          <w:marLeft w:val="0"/>
          <w:marRight w:val="0"/>
          <w:marTop w:val="0"/>
          <w:marBottom w:val="0"/>
          <w:divBdr>
            <w:top w:val="none" w:sz="0" w:space="0" w:color="auto"/>
            <w:left w:val="none" w:sz="0" w:space="0" w:color="auto"/>
            <w:bottom w:val="none" w:sz="0" w:space="0" w:color="auto"/>
            <w:right w:val="none" w:sz="0" w:space="0" w:color="auto"/>
          </w:divBdr>
        </w:div>
      </w:divsChild>
    </w:div>
    <w:div w:id="1124273230">
      <w:bodyDiv w:val="1"/>
      <w:marLeft w:val="0"/>
      <w:marRight w:val="0"/>
      <w:marTop w:val="0"/>
      <w:marBottom w:val="0"/>
      <w:divBdr>
        <w:top w:val="none" w:sz="0" w:space="0" w:color="auto"/>
        <w:left w:val="none" w:sz="0" w:space="0" w:color="auto"/>
        <w:bottom w:val="none" w:sz="0" w:space="0" w:color="auto"/>
        <w:right w:val="none" w:sz="0" w:space="0" w:color="auto"/>
      </w:divBdr>
      <w:divsChild>
        <w:div w:id="455411791">
          <w:marLeft w:val="0"/>
          <w:marRight w:val="0"/>
          <w:marTop w:val="0"/>
          <w:marBottom w:val="0"/>
          <w:divBdr>
            <w:top w:val="none" w:sz="0" w:space="0" w:color="auto"/>
            <w:left w:val="none" w:sz="0" w:space="0" w:color="auto"/>
            <w:bottom w:val="none" w:sz="0" w:space="0" w:color="auto"/>
            <w:right w:val="none" w:sz="0" w:space="0" w:color="auto"/>
          </w:divBdr>
        </w:div>
        <w:div w:id="1000694789">
          <w:marLeft w:val="0"/>
          <w:marRight w:val="0"/>
          <w:marTop w:val="0"/>
          <w:marBottom w:val="0"/>
          <w:divBdr>
            <w:top w:val="none" w:sz="0" w:space="0" w:color="auto"/>
            <w:left w:val="none" w:sz="0" w:space="0" w:color="auto"/>
            <w:bottom w:val="none" w:sz="0" w:space="0" w:color="auto"/>
            <w:right w:val="none" w:sz="0" w:space="0" w:color="auto"/>
          </w:divBdr>
        </w:div>
        <w:div w:id="1003626763">
          <w:marLeft w:val="0"/>
          <w:marRight w:val="0"/>
          <w:marTop w:val="0"/>
          <w:marBottom w:val="0"/>
          <w:divBdr>
            <w:top w:val="none" w:sz="0" w:space="0" w:color="auto"/>
            <w:left w:val="none" w:sz="0" w:space="0" w:color="auto"/>
            <w:bottom w:val="none" w:sz="0" w:space="0" w:color="auto"/>
            <w:right w:val="none" w:sz="0" w:space="0" w:color="auto"/>
          </w:divBdr>
        </w:div>
        <w:div w:id="1597861333">
          <w:marLeft w:val="0"/>
          <w:marRight w:val="0"/>
          <w:marTop w:val="0"/>
          <w:marBottom w:val="0"/>
          <w:divBdr>
            <w:top w:val="none" w:sz="0" w:space="0" w:color="auto"/>
            <w:left w:val="none" w:sz="0" w:space="0" w:color="auto"/>
            <w:bottom w:val="none" w:sz="0" w:space="0" w:color="auto"/>
            <w:right w:val="none" w:sz="0" w:space="0" w:color="auto"/>
          </w:divBdr>
        </w:div>
      </w:divsChild>
    </w:div>
    <w:div w:id="1125350303">
      <w:bodyDiv w:val="1"/>
      <w:marLeft w:val="0"/>
      <w:marRight w:val="0"/>
      <w:marTop w:val="0"/>
      <w:marBottom w:val="0"/>
      <w:divBdr>
        <w:top w:val="none" w:sz="0" w:space="0" w:color="auto"/>
        <w:left w:val="none" w:sz="0" w:space="0" w:color="auto"/>
        <w:bottom w:val="none" w:sz="0" w:space="0" w:color="auto"/>
        <w:right w:val="none" w:sz="0" w:space="0" w:color="auto"/>
      </w:divBdr>
      <w:divsChild>
        <w:div w:id="1289774617">
          <w:marLeft w:val="0"/>
          <w:marRight w:val="0"/>
          <w:marTop w:val="0"/>
          <w:marBottom w:val="0"/>
          <w:divBdr>
            <w:top w:val="none" w:sz="0" w:space="0" w:color="auto"/>
            <w:left w:val="none" w:sz="0" w:space="0" w:color="auto"/>
            <w:bottom w:val="none" w:sz="0" w:space="0" w:color="auto"/>
            <w:right w:val="none" w:sz="0" w:space="0" w:color="auto"/>
          </w:divBdr>
        </w:div>
        <w:div w:id="1676416340">
          <w:marLeft w:val="0"/>
          <w:marRight w:val="0"/>
          <w:marTop w:val="0"/>
          <w:marBottom w:val="0"/>
          <w:divBdr>
            <w:top w:val="none" w:sz="0" w:space="0" w:color="auto"/>
            <w:left w:val="none" w:sz="0" w:space="0" w:color="auto"/>
            <w:bottom w:val="none" w:sz="0" w:space="0" w:color="auto"/>
            <w:right w:val="none" w:sz="0" w:space="0" w:color="auto"/>
          </w:divBdr>
        </w:div>
        <w:div w:id="1923489092">
          <w:marLeft w:val="0"/>
          <w:marRight w:val="0"/>
          <w:marTop w:val="0"/>
          <w:marBottom w:val="0"/>
          <w:divBdr>
            <w:top w:val="none" w:sz="0" w:space="0" w:color="auto"/>
            <w:left w:val="none" w:sz="0" w:space="0" w:color="auto"/>
            <w:bottom w:val="none" w:sz="0" w:space="0" w:color="auto"/>
            <w:right w:val="none" w:sz="0" w:space="0" w:color="auto"/>
          </w:divBdr>
        </w:div>
        <w:div w:id="2024627158">
          <w:marLeft w:val="0"/>
          <w:marRight w:val="0"/>
          <w:marTop w:val="0"/>
          <w:marBottom w:val="0"/>
          <w:divBdr>
            <w:top w:val="none" w:sz="0" w:space="0" w:color="auto"/>
            <w:left w:val="none" w:sz="0" w:space="0" w:color="auto"/>
            <w:bottom w:val="none" w:sz="0" w:space="0" w:color="auto"/>
            <w:right w:val="none" w:sz="0" w:space="0" w:color="auto"/>
          </w:divBdr>
        </w:div>
      </w:divsChild>
    </w:div>
    <w:div w:id="1126195459">
      <w:bodyDiv w:val="1"/>
      <w:marLeft w:val="0"/>
      <w:marRight w:val="0"/>
      <w:marTop w:val="0"/>
      <w:marBottom w:val="0"/>
      <w:divBdr>
        <w:top w:val="none" w:sz="0" w:space="0" w:color="auto"/>
        <w:left w:val="none" w:sz="0" w:space="0" w:color="auto"/>
        <w:bottom w:val="none" w:sz="0" w:space="0" w:color="auto"/>
        <w:right w:val="none" w:sz="0" w:space="0" w:color="auto"/>
      </w:divBdr>
      <w:divsChild>
        <w:div w:id="12801140">
          <w:marLeft w:val="0"/>
          <w:marRight w:val="0"/>
          <w:marTop w:val="0"/>
          <w:marBottom w:val="0"/>
          <w:divBdr>
            <w:top w:val="none" w:sz="0" w:space="0" w:color="auto"/>
            <w:left w:val="none" w:sz="0" w:space="0" w:color="auto"/>
            <w:bottom w:val="none" w:sz="0" w:space="0" w:color="auto"/>
            <w:right w:val="none" w:sz="0" w:space="0" w:color="auto"/>
          </w:divBdr>
        </w:div>
        <w:div w:id="790128507">
          <w:marLeft w:val="0"/>
          <w:marRight w:val="0"/>
          <w:marTop w:val="0"/>
          <w:marBottom w:val="0"/>
          <w:divBdr>
            <w:top w:val="none" w:sz="0" w:space="0" w:color="auto"/>
            <w:left w:val="none" w:sz="0" w:space="0" w:color="auto"/>
            <w:bottom w:val="none" w:sz="0" w:space="0" w:color="auto"/>
            <w:right w:val="none" w:sz="0" w:space="0" w:color="auto"/>
          </w:divBdr>
        </w:div>
        <w:div w:id="870146385">
          <w:marLeft w:val="0"/>
          <w:marRight w:val="0"/>
          <w:marTop w:val="0"/>
          <w:marBottom w:val="0"/>
          <w:divBdr>
            <w:top w:val="none" w:sz="0" w:space="0" w:color="auto"/>
            <w:left w:val="none" w:sz="0" w:space="0" w:color="auto"/>
            <w:bottom w:val="none" w:sz="0" w:space="0" w:color="auto"/>
            <w:right w:val="none" w:sz="0" w:space="0" w:color="auto"/>
          </w:divBdr>
        </w:div>
        <w:div w:id="1757554042">
          <w:marLeft w:val="0"/>
          <w:marRight w:val="0"/>
          <w:marTop w:val="0"/>
          <w:marBottom w:val="0"/>
          <w:divBdr>
            <w:top w:val="none" w:sz="0" w:space="0" w:color="auto"/>
            <w:left w:val="none" w:sz="0" w:space="0" w:color="auto"/>
            <w:bottom w:val="none" w:sz="0" w:space="0" w:color="auto"/>
            <w:right w:val="none" w:sz="0" w:space="0" w:color="auto"/>
          </w:divBdr>
        </w:div>
      </w:divsChild>
    </w:div>
    <w:div w:id="1126579966">
      <w:bodyDiv w:val="1"/>
      <w:marLeft w:val="0"/>
      <w:marRight w:val="0"/>
      <w:marTop w:val="0"/>
      <w:marBottom w:val="0"/>
      <w:divBdr>
        <w:top w:val="none" w:sz="0" w:space="0" w:color="auto"/>
        <w:left w:val="none" w:sz="0" w:space="0" w:color="auto"/>
        <w:bottom w:val="none" w:sz="0" w:space="0" w:color="auto"/>
        <w:right w:val="none" w:sz="0" w:space="0" w:color="auto"/>
      </w:divBdr>
    </w:div>
    <w:div w:id="1126893645">
      <w:bodyDiv w:val="1"/>
      <w:marLeft w:val="0"/>
      <w:marRight w:val="0"/>
      <w:marTop w:val="0"/>
      <w:marBottom w:val="0"/>
      <w:divBdr>
        <w:top w:val="none" w:sz="0" w:space="0" w:color="auto"/>
        <w:left w:val="none" w:sz="0" w:space="0" w:color="auto"/>
        <w:bottom w:val="none" w:sz="0" w:space="0" w:color="auto"/>
        <w:right w:val="none" w:sz="0" w:space="0" w:color="auto"/>
      </w:divBdr>
      <w:divsChild>
        <w:div w:id="907837198">
          <w:marLeft w:val="0"/>
          <w:marRight w:val="0"/>
          <w:marTop w:val="0"/>
          <w:marBottom w:val="0"/>
          <w:divBdr>
            <w:top w:val="none" w:sz="0" w:space="0" w:color="auto"/>
            <w:left w:val="none" w:sz="0" w:space="0" w:color="auto"/>
            <w:bottom w:val="none" w:sz="0" w:space="0" w:color="auto"/>
            <w:right w:val="none" w:sz="0" w:space="0" w:color="auto"/>
          </w:divBdr>
        </w:div>
        <w:div w:id="908416966">
          <w:marLeft w:val="0"/>
          <w:marRight w:val="0"/>
          <w:marTop w:val="0"/>
          <w:marBottom w:val="0"/>
          <w:divBdr>
            <w:top w:val="none" w:sz="0" w:space="0" w:color="auto"/>
            <w:left w:val="none" w:sz="0" w:space="0" w:color="auto"/>
            <w:bottom w:val="none" w:sz="0" w:space="0" w:color="auto"/>
            <w:right w:val="none" w:sz="0" w:space="0" w:color="auto"/>
          </w:divBdr>
        </w:div>
        <w:div w:id="1992051304">
          <w:marLeft w:val="0"/>
          <w:marRight w:val="0"/>
          <w:marTop w:val="0"/>
          <w:marBottom w:val="0"/>
          <w:divBdr>
            <w:top w:val="none" w:sz="0" w:space="0" w:color="auto"/>
            <w:left w:val="none" w:sz="0" w:space="0" w:color="auto"/>
            <w:bottom w:val="none" w:sz="0" w:space="0" w:color="auto"/>
            <w:right w:val="none" w:sz="0" w:space="0" w:color="auto"/>
          </w:divBdr>
        </w:div>
        <w:div w:id="2020354616">
          <w:marLeft w:val="0"/>
          <w:marRight w:val="0"/>
          <w:marTop w:val="0"/>
          <w:marBottom w:val="0"/>
          <w:divBdr>
            <w:top w:val="none" w:sz="0" w:space="0" w:color="auto"/>
            <w:left w:val="none" w:sz="0" w:space="0" w:color="auto"/>
            <w:bottom w:val="none" w:sz="0" w:space="0" w:color="auto"/>
            <w:right w:val="none" w:sz="0" w:space="0" w:color="auto"/>
          </w:divBdr>
        </w:div>
      </w:divsChild>
    </w:div>
    <w:div w:id="1127117417">
      <w:bodyDiv w:val="1"/>
      <w:marLeft w:val="0"/>
      <w:marRight w:val="0"/>
      <w:marTop w:val="0"/>
      <w:marBottom w:val="0"/>
      <w:divBdr>
        <w:top w:val="none" w:sz="0" w:space="0" w:color="auto"/>
        <w:left w:val="none" w:sz="0" w:space="0" w:color="auto"/>
        <w:bottom w:val="none" w:sz="0" w:space="0" w:color="auto"/>
        <w:right w:val="none" w:sz="0" w:space="0" w:color="auto"/>
      </w:divBdr>
      <w:divsChild>
        <w:div w:id="805315128">
          <w:marLeft w:val="0"/>
          <w:marRight w:val="0"/>
          <w:marTop w:val="0"/>
          <w:marBottom w:val="0"/>
          <w:divBdr>
            <w:top w:val="none" w:sz="0" w:space="0" w:color="auto"/>
            <w:left w:val="none" w:sz="0" w:space="0" w:color="auto"/>
            <w:bottom w:val="none" w:sz="0" w:space="0" w:color="auto"/>
            <w:right w:val="none" w:sz="0" w:space="0" w:color="auto"/>
          </w:divBdr>
        </w:div>
        <w:div w:id="1075979030">
          <w:marLeft w:val="0"/>
          <w:marRight w:val="0"/>
          <w:marTop w:val="0"/>
          <w:marBottom w:val="0"/>
          <w:divBdr>
            <w:top w:val="none" w:sz="0" w:space="0" w:color="auto"/>
            <w:left w:val="none" w:sz="0" w:space="0" w:color="auto"/>
            <w:bottom w:val="none" w:sz="0" w:space="0" w:color="auto"/>
            <w:right w:val="none" w:sz="0" w:space="0" w:color="auto"/>
          </w:divBdr>
        </w:div>
        <w:div w:id="1312522237">
          <w:marLeft w:val="0"/>
          <w:marRight w:val="0"/>
          <w:marTop w:val="0"/>
          <w:marBottom w:val="0"/>
          <w:divBdr>
            <w:top w:val="none" w:sz="0" w:space="0" w:color="auto"/>
            <w:left w:val="none" w:sz="0" w:space="0" w:color="auto"/>
            <w:bottom w:val="none" w:sz="0" w:space="0" w:color="auto"/>
            <w:right w:val="none" w:sz="0" w:space="0" w:color="auto"/>
          </w:divBdr>
        </w:div>
        <w:div w:id="1894078618">
          <w:marLeft w:val="0"/>
          <w:marRight w:val="0"/>
          <w:marTop w:val="0"/>
          <w:marBottom w:val="0"/>
          <w:divBdr>
            <w:top w:val="none" w:sz="0" w:space="0" w:color="auto"/>
            <w:left w:val="none" w:sz="0" w:space="0" w:color="auto"/>
            <w:bottom w:val="none" w:sz="0" w:space="0" w:color="auto"/>
            <w:right w:val="none" w:sz="0" w:space="0" w:color="auto"/>
          </w:divBdr>
        </w:div>
      </w:divsChild>
    </w:div>
    <w:div w:id="1127435436">
      <w:bodyDiv w:val="1"/>
      <w:marLeft w:val="0"/>
      <w:marRight w:val="0"/>
      <w:marTop w:val="0"/>
      <w:marBottom w:val="0"/>
      <w:divBdr>
        <w:top w:val="none" w:sz="0" w:space="0" w:color="auto"/>
        <w:left w:val="none" w:sz="0" w:space="0" w:color="auto"/>
        <w:bottom w:val="none" w:sz="0" w:space="0" w:color="auto"/>
        <w:right w:val="none" w:sz="0" w:space="0" w:color="auto"/>
      </w:divBdr>
      <w:divsChild>
        <w:div w:id="809906738">
          <w:marLeft w:val="0"/>
          <w:marRight w:val="0"/>
          <w:marTop w:val="0"/>
          <w:marBottom w:val="0"/>
          <w:divBdr>
            <w:top w:val="none" w:sz="0" w:space="0" w:color="auto"/>
            <w:left w:val="none" w:sz="0" w:space="0" w:color="auto"/>
            <w:bottom w:val="none" w:sz="0" w:space="0" w:color="auto"/>
            <w:right w:val="none" w:sz="0" w:space="0" w:color="auto"/>
          </w:divBdr>
        </w:div>
        <w:div w:id="1117211999">
          <w:marLeft w:val="0"/>
          <w:marRight w:val="0"/>
          <w:marTop w:val="0"/>
          <w:marBottom w:val="0"/>
          <w:divBdr>
            <w:top w:val="none" w:sz="0" w:space="0" w:color="auto"/>
            <w:left w:val="none" w:sz="0" w:space="0" w:color="auto"/>
            <w:bottom w:val="none" w:sz="0" w:space="0" w:color="auto"/>
            <w:right w:val="none" w:sz="0" w:space="0" w:color="auto"/>
          </w:divBdr>
        </w:div>
        <w:div w:id="1184588226">
          <w:marLeft w:val="0"/>
          <w:marRight w:val="0"/>
          <w:marTop w:val="0"/>
          <w:marBottom w:val="0"/>
          <w:divBdr>
            <w:top w:val="none" w:sz="0" w:space="0" w:color="auto"/>
            <w:left w:val="none" w:sz="0" w:space="0" w:color="auto"/>
            <w:bottom w:val="none" w:sz="0" w:space="0" w:color="auto"/>
            <w:right w:val="none" w:sz="0" w:space="0" w:color="auto"/>
          </w:divBdr>
        </w:div>
        <w:div w:id="2118987390">
          <w:marLeft w:val="0"/>
          <w:marRight w:val="0"/>
          <w:marTop w:val="0"/>
          <w:marBottom w:val="0"/>
          <w:divBdr>
            <w:top w:val="none" w:sz="0" w:space="0" w:color="auto"/>
            <w:left w:val="none" w:sz="0" w:space="0" w:color="auto"/>
            <w:bottom w:val="none" w:sz="0" w:space="0" w:color="auto"/>
            <w:right w:val="none" w:sz="0" w:space="0" w:color="auto"/>
          </w:divBdr>
        </w:div>
      </w:divsChild>
    </w:div>
    <w:div w:id="1129207929">
      <w:bodyDiv w:val="1"/>
      <w:marLeft w:val="0"/>
      <w:marRight w:val="0"/>
      <w:marTop w:val="0"/>
      <w:marBottom w:val="0"/>
      <w:divBdr>
        <w:top w:val="none" w:sz="0" w:space="0" w:color="auto"/>
        <w:left w:val="none" w:sz="0" w:space="0" w:color="auto"/>
        <w:bottom w:val="none" w:sz="0" w:space="0" w:color="auto"/>
        <w:right w:val="none" w:sz="0" w:space="0" w:color="auto"/>
      </w:divBdr>
      <w:divsChild>
        <w:div w:id="1113476833">
          <w:marLeft w:val="0"/>
          <w:marRight w:val="0"/>
          <w:marTop w:val="0"/>
          <w:marBottom w:val="0"/>
          <w:divBdr>
            <w:top w:val="none" w:sz="0" w:space="0" w:color="auto"/>
            <w:left w:val="none" w:sz="0" w:space="0" w:color="auto"/>
            <w:bottom w:val="none" w:sz="0" w:space="0" w:color="auto"/>
            <w:right w:val="none" w:sz="0" w:space="0" w:color="auto"/>
          </w:divBdr>
        </w:div>
        <w:div w:id="1483154137">
          <w:marLeft w:val="0"/>
          <w:marRight w:val="0"/>
          <w:marTop w:val="0"/>
          <w:marBottom w:val="0"/>
          <w:divBdr>
            <w:top w:val="none" w:sz="0" w:space="0" w:color="auto"/>
            <w:left w:val="none" w:sz="0" w:space="0" w:color="auto"/>
            <w:bottom w:val="none" w:sz="0" w:space="0" w:color="auto"/>
            <w:right w:val="none" w:sz="0" w:space="0" w:color="auto"/>
          </w:divBdr>
        </w:div>
        <w:div w:id="1526365488">
          <w:marLeft w:val="0"/>
          <w:marRight w:val="0"/>
          <w:marTop w:val="0"/>
          <w:marBottom w:val="0"/>
          <w:divBdr>
            <w:top w:val="none" w:sz="0" w:space="0" w:color="auto"/>
            <w:left w:val="none" w:sz="0" w:space="0" w:color="auto"/>
            <w:bottom w:val="none" w:sz="0" w:space="0" w:color="auto"/>
            <w:right w:val="none" w:sz="0" w:space="0" w:color="auto"/>
          </w:divBdr>
        </w:div>
        <w:div w:id="1844205055">
          <w:marLeft w:val="0"/>
          <w:marRight w:val="0"/>
          <w:marTop w:val="0"/>
          <w:marBottom w:val="0"/>
          <w:divBdr>
            <w:top w:val="none" w:sz="0" w:space="0" w:color="auto"/>
            <w:left w:val="none" w:sz="0" w:space="0" w:color="auto"/>
            <w:bottom w:val="none" w:sz="0" w:space="0" w:color="auto"/>
            <w:right w:val="none" w:sz="0" w:space="0" w:color="auto"/>
          </w:divBdr>
        </w:div>
      </w:divsChild>
    </w:div>
    <w:div w:id="1133132671">
      <w:bodyDiv w:val="1"/>
      <w:marLeft w:val="0"/>
      <w:marRight w:val="0"/>
      <w:marTop w:val="0"/>
      <w:marBottom w:val="0"/>
      <w:divBdr>
        <w:top w:val="none" w:sz="0" w:space="0" w:color="auto"/>
        <w:left w:val="none" w:sz="0" w:space="0" w:color="auto"/>
        <w:bottom w:val="none" w:sz="0" w:space="0" w:color="auto"/>
        <w:right w:val="none" w:sz="0" w:space="0" w:color="auto"/>
      </w:divBdr>
      <w:divsChild>
        <w:div w:id="226650146">
          <w:marLeft w:val="0"/>
          <w:marRight w:val="0"/>
          <w:marTop w:val="0"/>
          <w:marBottom w:val="0"/>
          <w:divBdr>
            <w:top w:val="none" w:sz="0" w:space="0" w:color="auto"/>
            <w:left w:val="none" w:sz="0" w:space="0" w:color="auto"/>
            <w:bottom w:val="none" w:sz="0" w:space="0" w:color="auto"/>
            <w:right w:val="none" w:sz="0" w:space="0" w:color="auto"/>
          </w:divBdr>
        </w:div>
        <w:div w:id="232470573">
          <w:marLeft w:val="0"/>
          <w:marRight w:val="0"/>
          <w:marTop w:val="0"/>
          <w:marBottom w:val="0"/>
          <w:divBdr>
            <w:top w:val="none" w:sz="0" w:space="0" w:color="auto"/>
            <w:left w:val="none" w:sz="0" w:space="0" w:color="auto"/>
            <w:bottom w:val="none" w:sz="0" w:space="0" w:color="auto"/>
            <w:right w:val="none" w:sz="0" w:space="0" w:color="auto"/>
          </w:divBdr>
        </w:div>
        <w:div w:id="1035500598">
          <w:marLeft w:val="0"/>
          <w:marRight w:val="0"/>
          <w:marTop w:val="0"/>
          <w:marBottom w:val="0"/>
          <w:divBdr>
            <w:top w:val="none" w:sz="0" w:space="0" w:color="auto"/>
            <w:left w:val="none" w:sz="0" w:space="0" w:color="auto"/>
            <w:bottom w:val="none" w:sz="0" w:space="0" w:color="auto"/>
            <w:right w:val="none" w:sz="0" w:space="0" w:color="auto"/>
          </w:divBdr>
        </w:div>
        <w:div w:id="1729106627">
          <w:marLeft w:val="0"/>
          <w:marRight w:val="0"/>
          <w:marTop w:val="0"/>
          <w:marBottom w:val="0"/>
          <w:divBdr>
            <w:top w:val="none" w:sz="0" w:space="0" w:color="auto"/>
            <w:left w:val="none" w:sz="0" w:space="0" w:color="auto"/>
            <w:bottom w:val="none" w:sz="0" w:space="0" w:color="auto"/>
            <w:right w:val="none" w:sz="0" w:space="0" w:color="auto"/>
          </w:divBdr>
        </w:div>
      </w:divsChild>
    </w:div>
    <w:div w:id="1135759758">
      <w:bodyDiv w:val="1"/>
      <w:marLeft w:val="0"/>
      <w:marRight w:val="0"/>
      <w:marTop w:val="0"/>
      <w:marBottom w:val="0"/>
      <w:divBdr>
        <w:top w:val="none" w:sz="0" w:space="0" w:color="auto"/>
        <w:left w:val="none" w:sz="0" w:space="0" w:color="auto"/>
        <w:bottom w:val="none" w:sz="0" w:space="0" w:color="auto"/>
        <w:right w:val="none" w:sz="0" w:space="0" w:color="auto"/>
      </w:divBdr>
      <w:divsChild>
        <w:div w:id="297489732">
          <w:marLeft w:val="0"/>
          <w:marRight w:val="0"/>
          <w:marTop w:val="0"/>
          <w:marBottom w:val="0"/>
          <w:divBdr>
            <w:top w:val="none" w:sz="0" w:space="0" w:color="auto"/>
            <w:left w:val="none" w:sz="0" w:space="0" w:color="auto"/>
            <w:bottom w:val="none" w:sz="0" w:space="0" w:color="auto"/>
            <w:right w:val="none" w:sz="0" w:space="0" w:color="auto"/>
          </w:divBdr>
        </w:div>
        <w:div w:id="1205174197">
          <w:marLeft w:val="0"/>
          <w:marRight w:val="0"/>
          <w:marTop w:val="0"/>
          <w:marBottom w:val="0"/>
          <w:divBdr>
            <w:top w:val="none" w:sz="0" w:space="0" w:color="auto"/>
            <w:left w:val="none" w:sz="0" w:space="0" w:color="auto"/>
            <w:bottom w:val="none" w:sz="0" w:space="0" w:color="auto"/>
            <w:right w:val="none" w:sz="0" w:space="0" w:color="auto"/>
          </w:divBdr>
        </w:div>
        <w:div w:id="1295406496">
          <w:marLeft w:val="0"/>
          <w:marRight w:val="0"/>
          <w:marTop w:val="0"/>
          <w:marBottom w:val="0"/>
          <w:divBdr>
            <w:top w:val="none" w:sz="0" w:space="0" w:color="auto"/>
            <w:left w:val="none" w:sz="0" w:space="0" w:color="auto"/>
            <w:bottom w:val="none" w:sz="0" w:space="0" w:color="auto"/>
            <w:right w:val="none" w:sz="0" w:space="0" w:color="auto"/>
          </w:divBdr>
        </w:div>
        <w:div w:id="1659990305">
          <w:marLeft w:val="0"/>
          <w:marRight w:val="0"/>
          <w:marTop w:val="0"/>
          <w:marBottom w:val="0"/>
          <w:divBdr>
            <w:top w:val="none" w:sz="0" w:space="0" w:color="auto"/>
            <w:left w:val="none" w:sz="0" w:space="0" w:color="auto"/>
            <w:bottom w:val="none" w:sz="0" w:space="0" w:color="auto"/>
            <w:right w:val="none" w:sz="0" w:space="0" w:color="auto"/>
          </w:divBdr>
        </w:div>
      </w:divsChild>
    </w:div>
    <w:div w:id="1136294810">
      <w:bodyDiv w:val="1"/>
      <w:marLeft w:val="0"/>
      <w:marRight w:val="0"/>
      <w:marTop w:val="0"/>
      <w:marBottom w:val="0"/>
      <w:divBdr>
        <w:top w:val="none" w:sz="0" w:space="0" w:color="auto"/>
        <w:left w:val="none" w:sz="0" w:space="0" w:color="auto"/>
        <w:bottom w:val="none" w:sz="0" w:space="0" w:color="auto"/>
        <w:right w:val="none" w:sz="0" w:space="0" w:color="auto"/>
      </w:divBdr>
      <w:divsChild>
        <w:div w:id="1513086">
          <w:marLeft w:val="0"/>
          <w:marRight w:val="0"/>
          <w:marTop w:val="0"/>
          <w:marBottom w:val="0"/>
          <w:divBdr>
            <w:top w:val="none" w:sz="0" w:space="0" w:color="auto"/>
            <w:left w:val="none" w:sz="0" w:space="0" w:color="auto"/>
            <w:bottom w:val="none" w:sz="0" w:space="0" w:color="auto"/>
            <w:right w:val="none" w:sz="0" w:space="0" w:color="auto"/>
          </w:divBdr>
        </w:div>
        <w:div w:id="786583341">
          <w:marLeft w:val="0"/>
          <w:marRight w:val="0"/>
          <w:marTop w:val="0"/>
          <w:marBottom w:val="0"/>
          <w:divBdr>
            <w:top w:val="none" w:sz="0" w:space="0" w:color="auto"/>
            <w:left w:val="none" w:sz="0" w:space="0" w:color="auto"/>
            <w:bottom w:val="none" w:sz="0" w:space="0" w:color="auto"/>
            <w:right w:val="none" w:sz="0" w:space="0" w:color="auto"/>
          </w:divBdr>
        </w:div>
        <w:div w:id="943197173">
          <w:marLeft w:val="0"/>
          <w:marRight w:val="0"/>
          <w:marTop w:val="0"/>
          <w:marBottom w:val="0"/>
          <w:divBdr>
            <w:top w:val="none" w:sz="0" w:space="0" w:color="auto"/>
            <w:left w:val="none" w:sz="0" w:space="0" w:color="auto"/>
            <w:bottom w:val="none" w:sz="0" w:space="0" w:color="auto"/>
            <w:right w:val="none" w:sz="0" w:space="0" w:color="auto"/>
          </w:divBdr>
        </w:div>
        <w:div w:id="1867598357">
          <w:marLeft w:val="0"/>
          <w:marRight w:val="0"/>
          <w:marTop w:val="0"/>
          <w:marBottom w:val="0"/>
          <w:divBdr>
            <w:top w:val="none" w:sz="0" w:space="0" w:color="auto"/>
            <w:left w:val="none" w:sz="0" w:space="0" w:color="auto"/>
            <w:bottom w:val="none" w:sz="0" w:space="0" w:color="auto"/>
            <w:right w:val="none" w:sz="0" w:space="0" w:color="auto"/>
          </w:divBdr>
        </w:div>
      </w:divsChild>
    </w:div>
    <w:div w:id="1138916837">
      <w:bodyDiv w:val="1"/>
      <w:marLeft w:val="0"/>
      <w:marRight w:val="0"/>
      <w:marTop w:val="0"/>
      <w:marBottom w:val="0"/>
      <w:divBdr>
        <w:top w:val="none" w:sz="0" w:space="0" w:color="auto"/>
        <w:left w:val="none" w:sz="0" w:space="0" w:color="auto"/>
        <w:bottom w:val="none" w:sz="0" w:space="0" w:color="auto"/>
        <w:right w:val="none" w:sz="0" w:space="0" w:color="auto"/>
      </w:divBdr>
      <w:divsChild>
        <w:div w:id="219050383">
          <w:marLeft w:val="0"/>
          <w:marRight w:val="0"/>
          <w:marTop w:val="0"/>
          <w:marBottom w:val="0"/>
          <w:divBdr>
            <w:top w:val="none" w:sz="0" w:space="0" w:color="auto"/>
            <w:left w:val="none" w:sz="0" w:space="0" w:color="auto"/>
            <w:bottom w:val="none" w:sz="0" w:space="0" w:color="auto"/>
            <w:right w:val="none" w:sz="0" w:space="0" w:color="auto"/>
          </w:divBdr>
        </w:div>
        <w:div w:id="732461853">
          <w:marLeft w:val="0"/>
          <w:marRight w:val="0"/>
          <w:marTop w:val="0"/>
          <w:marBottom w:val="0"/>
          <w:divBdr>
            <w:top w:val="none" w:sz="0" w:space="0" w:color="auto"/>
            <w:left w:val="none" w:sz="0" w:space="0" w:color="auto"/>
            <w:bottom w:val="none" w:sz="0" w:space="0" w:color="auto"/>
            <w:right w:val="none" w:sz="0" w:space="0" w:color="auto"/>
          </w:divBdr>
        </w:div>
        <w:div w:id="874656793">
          <w:marLeft w:val="0"/>
          <w:marRight w:val="0"/>
          <w:marTop w:val="0"/>
          <w:marBottom w:val="0"/>
          <w:divBdr>
            <w:top w:val="none" w:sz="0" w:space="0" w:color="auto"/>
            <w:left w:val="none" w:sz="0" w:space="0" w:color="auto"/>
            <w:bottom w:val="none" w:sz="0" w:space="0" w:color="auto"/>
            <w:right w:val="none" w:sz="0" w:space="0" w:color="auto"/>
          </w:divBdr>
        </w:div>
        <w:div w:id="935557283">
          <w:marLeft w:val="0"/>
          <w:marRight w:val="0"/>
          <w:marTop w:val="0"/>
          <w:marBottom w:val="0"/>
          <w:divBdr>
            <w:top w:val="none" w:sz="0" w:space="0" w:color="auto"/>
            <w:left w:val="none" w:sz="0" w:space="0" w:color="auto"/>
            <w:bottom w:val="none" w:sz="0" w:space="0" w:color="auto"/>
            <w:right w:val="none" w:sz="0" w:space="0" w:color="auto"/>
          </w:divBdr>
        </w:div>
      </w:divsChild>
    </w:div>
    <w:div w:id="1139031294">
      <w:bodyDiv w:val="1"/>
      <w:marLeft w:val="0"/>
      <w:marRight w:val="0"/>
      <w:marTop w:val="0"/>
      <w:marBottom w:val="0"/>
      <w:divBdr>
        <w:top w:val="none" w:sz="0" w:space="0" w:color="auto"/>
        <w:left w:val="none" w:sz="0" w:space="0" w:color="auto"/>
        <w:bottom w:val="none" w:sz="0" w:space="0" w:color="auto"/>
        <w:right w:val="none" w:sz="0" w:space="0" w:color="auto"/>
      </w:divBdr>
      <w:divsChild>
        <w:div w:id="37828259">
          <w:marLeft w:val="0"/>
          <w:marRight w:val="0"/>
          <w:marTop w:val="0"/>
          <w:marBottom w:val="0"/>
          <w:divBdr>
            <w:top w:val="none" w:sz="0" w:space="0" w:color="auto"/>
            <w:left w:val="none" w:sz="0" w:space="0" w:color="auto"/>
            <w:bottom w:val="none" w:sz="0" w:space="0" w:color="auto"/>
            <w:right w:val="none" w:sz="0" w:space="0" w:color="auto"/>
          </w:divBdr>
        </w:div>
        <w:div w:id="331491289">
          <w:marLeft w:val="0"/>
          <w:marRight w:val="0"/>
          <w:marTop w:val="0"/>
          <w:marBottom w:val="0"/>
          <w:divBdr>
            <w:top w:val="none" w:sz="0" w:space="0" w:color="auto"/>
            <w:left w:val="none" w:sz="0" w:space="0" w:color="auto"/>
            <w:bottom w:val="none" w:sz="0" w:space="0" w:color="auto"/>
            <w:right w:val="none" w:sz="0" w:space="0" w:color="auto"/>
          </w:divBdr>
        </w:div>
        <w:div w:id="1080562824">
          <w:marLeft w:val="0"/>
          <w:marRight w:val="0"/>
          <w:marTop w:val="0"/>
          <w:marBottom w:val="0"/>
          <w:divBdr>
            <w:top w:val="none" w:sz="0" w:space="0" w:color="auto"/>
            <w:left w:val="none" w:sz="0" w:space="0" w:color="auto"/>
            <w:bottom w:val="none" w:sz="0" w:space="0" w:color="auto"/>
            <w:right w:val="none" w:sz="0" w:space="0" w:color="auto"/>
          </w:divBdr>
        </w:div>
        <w:div w:id="1754014018">
          <w:marLeft w:val="0"/>
          <w:marRight w:val="0"/>
          <w:marTop w:val="0"/>
          <w:marBottom w:val="0"/>
          <w:divBdr>
            <w:top w:val="none" w:sz="0" w:space="0" w:color="auto"/>
            <w:left w:val="none" w:sz="0" w:space="0" w:color="auto"/>
            <w:bottom w:val="none" w:sz="0" w:space="0" w:color="auto"/>
            <w:right w:val="none" w:sz="0" w:space="0" w:color="auto"/>
          </w:divBdr>
        </w:div>
      </w:divsChild>
    </w:div>
    <w:div w:id="1140345938">
      <w:bodyDiv w:val="1"/>
      <w:marLeft w:val="0"/>
      <w:marRight w:val="0"/>
      <w:marTop w:val="0"/>
      <w:marBottom w:val="0"/>
      <w:divBdr>
        <w:top w:val="none" w:sz="0" w:space="0" w:color="auto"/>
        <w:left w:val="none" w:sz="0" w:space="0" w:color="auto"/>
        <w:bottom w:val="none" w:sz="0" w:space="0" w:color="auto"/>
        <w:right w:val="none" w:sz="0" w:space="0" w:color="auto"/>
      </w:divBdr>
      <w:divsChild>
        <w:div w:id="279650521">
          <w:marLeft w:val="0"/>
          <w:marRight w:val="0"/>
          <w:marTop w:val="0"/>
          <w:marBottom w:val="0"/>
          <w:divBdr>
            <w:top w:val="none" w:sz="0" w:space="0" w:color="auto"/>
            <w:left w:val="none" w:sz="0" w:space="0" w:color="auto"/>
            <w:bottom w:val="none" w:sz="0" w:space="0" w:color="auto"/>
            <w:right w:val="none" w:sz="0" w:space="0" w:color="auto"/>
          </w:divBdr>
        </w:div>
        <w:div w:id="392587483">
          <w:marLeft w:val="0"/>
          <w:marRight w:val="0"/>
          <w:marTop w:val="0"/>
          <w:marBottom w:val="0"/>
          <w:divBdr>
            <w:top w:val="none" w:sz="0" w:space="0" w:color="auto"/>
            <w:left w:val="none" w:sz="0" w:space="0" w:color="auto"/>
            <w:bottom w:val="none" w:sz="0" w:space="0" w:color="auto"/>
            <w:right w:val="none" w:sz="0" w:space="0" w:color="auto"/>
          </w:divBdr>
        </w:div>
        <w:div w:id="406539024">
          <w:marLeft w:val="0"/>
          <w:marRight w:val="0"/>
          <w:marTop w:val="0"/>
          <w:marBottom w:val="0"/>
          <w:divBdr>
            <w:top w:val="none" w:sz="0" w:space="0" w:color="auto"/>
            <w:left w:val="none" w:sz="0" w:space="0" w:color="auto"/>
            <w:bottom w:val="none" w:sz="0" w:space="0" w:color="auto"/>
            <w:right w:val="none" w:sz="0" w:space="0" w:color="auto"/>
          </w:divBdr>
        </w:div>
        <w:div w:id="835997148">
          <w:marLeft w:val="0"/>
          <w:marRight w:val="0"/>
          <w:marTop w:val="0"/>
          <w:marBottom w:val="0"/>
          <w:divBdr>
            <w:top w:val="none" w:sz="0" w:space="0" w:color="auto"/>
            <w:left w:val="none" w:sz="0" w:space="0" w:color="auto"/>
            <w:bottom w:val="none" w:sz="0" w:space="0" w:color="auto"/>
            <w:right w:val="none" w:sz="0" w:space="0" w:color="auto"/>
          </w:divBdr>
        </w:div>
      </w:divsChild>
    </w:div>
    <w:div w:id="1140683742">
      <w:bodyDiv w:val="1"/>
      <w:marLeft w:val="0"/>
      <w:marRight w:val="0"/>
      <w:marTop w:val="0"/>
      <w:marBottom w:val="0"/>
      <w:divBdr>
        <w:top w:val="none" w:sz="0" w:space="0" w:color="auto"/>
        <w:left w:val="none" w:sz="0" w:space="0" w:color="auto"/>
        <w:bottom w:val="none" w:sz="0" w:space="0" w:color="auto"/>
        <w:right w:val="none" w:sz="0" w:space="0" w:color="auto"/>
      </w:divBdr>
      <w:divsChild>
        <w:div w:id="80759501">
          <w:marLeft w:val="0"/>
          <w:marRight w:val="0"/>
          <w:marTop w:val="0"/>
          <w:marBottom w:val="0"/>
          <w:divBdr>
            <w:top w:val="none" w:sz="0" w:space="0" w:color="auto"/>
            <w:left w:val="none" w:sz="0" w:space="0" w:color="auto"/>
            <w:bottom w:val="none" w:sz="0" w:space="0" w:color="auto"/>
            <w:right w:val="none" w:sz="0" w:space="0" w:color="auto"/>
          </w:divBdr>
        </w:div>
        <w:div w:id="196432356">
          <w:marLeft w:val="0"/>
          <w:marRight w:val="0"/>
          <w:marTop w:val="0"/>
          <w:marBottom w:val="0"/>
          <w:divBdr>
            <w:top w:val="none" w:sz="0" w:space="0" w:color="auto"/>
            <w:left w:val="none" w:sz="0" w:space="0" w:color="auto"/>
            <w:bottom w:val="none" w:sz="0" w:space="0" w:color="auto"/>
            <w:right w:val="none" w:sz="0" w:space="0" w:color="auto"/>
          </w:divBdr>
        </w:div>
        <w:div w:id="384842271">
          <w:marLeft w:val="0"/>
          <w:marRight w:val="0"/>
          <w:marTop w:val="0"/>
          <w:marBottom w:val="0"/>
          <w:divBdr>
            <w:top w:val="none" w:sz="0" w:space="0" w:color="auto"/>
            <w:left w:val="none" w:sz="0" w:space="0" w:color="auto"/>
            <w:bottom w:val="none" w:sz="0" w:space="0" w:color="auto"/>
            <w:right w:val="none" w:sz="0" w:space="0" w:color="auto"/>
          </w:divBdr>
        </w:div>
        <w:div w:id="551619333">
          <w:marLeft w:val="0"/>
          <w:marRight w:val="0"/>
          <w:marTop w:val="0"/>
          <w:marBottom w:val="0"/>
          <w:divBdr>
            <w:top w:val="none" w:sz="0" w:space="0" w:color="auto"/>
            <w:left w:val="none" w:sz="0" w:space="0" w:color="auto"/>
            <w:bottom w:val="none" w:sz="0" w:space="0" w:color="auto"/>
            <w:right w:val="none" w:sz="0" w:space="0" w:color="auto"/>
          </w:divBdr>
        </w:div>
      </w:divsChild>
    </w:div>
    <w:div w:id="1144850694">
      <w:bodyDiv w:val="1"/>
      <w:marLeft w:val="0"/>
      <w:marRight w:val="0"/>
      <w:marTop w:val="0"/>
      <w:marBottom w:val="0"/>
      <w:divBdr>
        <w:top w:val="none" w:sz="0" w:space="0" w:color="auto"/>
        <w:left w:val="none" w:sz="0" w:space="0" w:color="auto"/>
        <w:bottom w:val="none" w:sz="0" w:space="0" w:color="auto"/>
        <w:right w:val="none" w:sz="0" w:space="0" w:color="auto"/>
      </w:divBdr>
      <w:divsChild>
        <w:div w:id="264461712">
          <w:marLeft w:val="0"/>
          <w:marRight w:val="0"/>
          <w:marTop w:val="0"/>
          <w:marBottom w:val="0"/>
          <w:divBdr>
            <w:top w:val="none" w:sz="0" w:space="0" w:color="auto"/>
            <w:left w:val="none" w:sz="0" w:space="0" w:color="auto"/>
            <w:bottom w:val="none" w:sz="0" w:space="0" w:color="auto"/>
            <w:right w:val="none" w:sz="0" w:space="0" w:color="auto"/>
          </w:divBdr>
        </w:div>
        <w:div w:id="598637631">
          <w:marLeft w:val="0"/>
          <w:marRight w:val="0"/>
          <w:marTop w:val="0"/>
          <w:marBottom w:val="0"/>
          <w:divBdr>
            <w:top w:val="none" w:sz="0" w:space="0" w:color="auto"/>
            <w:left w:val="none" w:sz="0" w:space="0" w:color="auto"/>
            <w:bottom w:val="none" w:sz="0" w:space="0" w:color="auto"/>
            <w:right w:val="none" w:sz="0" w:space="0" w:color="auto"/>
          </w:divBdr>
        </w:div>
        <w:div w:id="710543007">
          <w:marLeft w:val="0"/>
          <w:marRight w:val="0"/>
          <w:marTop w:val="0"/>
          <w:marBottom w:val="0"/>
          <w:divBdr>
            <w:top w:val="none" w:sz="0" w:space="0" w:color="auto"/>
            <w:left w:val="none" w:sz="0" w:space="0" w:color="auto"/>
            <w:bottom w:val="none" w:sz="0" w:space="0" w:color="auto"/>
            <w:right w:val="none" w:sz="0" w:space="0" w:color="auto"/>
          </w:divBdr>
        </w:div>
        <w:div w:id="2018074996">
          <w:marLeft w:val="0"/>
          <w:marRight w:val="0"/>
          <w:marTop w:val="0"/>
          <w:marBottom w:val="0"/>
          <w:divBdr>
            <w:top w:val="none" w:sz="0" w:space="0" w:color="auto"/>
            <w:left w:val="none" w:sz="0" w:space="0" w:color="auto"/>
            <w:bottom w:val="none" w:sz="0" w:space="0" w:color="auto"/>
            <w:right w:val="none" w:sz="0" w:space="0" w:color="auto"/>
          </w:divBdr>
        </w:div>
      </w:divsChild>
    </w:div>
    <w:div w:id="1146360190">
      <w:bodyDiv w:val="1"/>
      <w:marLeft w:val="0"/>
      <w:marRight w:val="0"/>
      <w:marTop w:val="0"/>
      <w:marBottom w:val="0"/>
      <w:divBdr>
        <w:top w:val="none" w:sz="0" w:space="0" w:color="auto"/>
        <w:left w:val="none" w:sz="0" w:space="0" w:color="auto"/>
        <w:bottom w:val="none" w:sz="0" w:space="0" w:color="auto"/>
        <w:right w:val="none" w:sz="0" w:space="0" w:color="auto"/>
      </w:divBdr>
      <w:divsChild>
        <w:div w:id="1268318893">
          <w:marLeft w:val="0"/>
          <w:marRight w:val="0"/>
          <w:marTop w:val="0"/>
          <w:marBottom w:val="0"/>
          <w:divBdr>
            <w:top w:val="none" w:sz="0" w:space="0" w:color="auto"/>
            <w:left w:val="none" w:sz="0" w:space="0" w:color="auto"/>
            <w:bottom w:val="none" w:sz="0" w:space="0" w:color="auto"/>
            <w:right w:val="none" w:sz="0" w:space="0" w:color="auto"/>
          </w:divBdr>
        </w:div>
        <w:div w:id="1354725870">
          <w:marLeft w:val="0"/>
          <w:marRight w:val="0"/>
          <w:marTop w:val="0"/>
          <w:marBottom w:val="0"/>
          <w:divBdr>
            <w:top w:val="none" w:sz="0" w:space="0" w:color="auto"/>
            <w:left w:val="none" w:sz="0" w:space="0" w:color="auto"/>
            <w:bottom w:val="none" w:sz="0" w:space="0" w:color="auto"/>
            <w:right w:val="none" w:sz="0" w:space="0" w:color="auto"/>
          </w:divBdr>
        </w:div>
        <w:div w:id="1412315479">
          <w:marLeft w:val="0"/>
          <w:marRight w:val="0"/>
          <w:marTop w:val="0"/>
          <w:marBottom w:val="0"/>
          <w:divBdr>
            <w:top w:val="none" w:sz="0" w:space="0" w:color="auto"/>
            <w:left w:val="none" w:sz="0" w:space="0" w:color="auto"/>
            <w:bottom w:val="none" w:sz="0" w:space="0" w:color="auto"/>
            <w:right w:val="none" w:sz="0" w:space="0" w:color="auto"/>
          </w:divBdr>
        </w:div>
        <w:div w:id="1481773243">
          <w:marLeft w:val="0"/>
          <w:marRight w:val="0"/>
          <w:marTop w:val="0"/>
          <w:marBottom w:val="0"/>
          <w:divBdr>
            <w:top w:val="none" w:sz="0" w:space="0" w:color="auto"/>
            <w:left w:val="none" w:sz="0" w:space="0" w:color="auto"/>
            <w:bottom w:val="none" w:sz="0" w:space="0" w:color="auto"/>
            <w:right w:val="none" w:sz="0" w:space="0" w:color="auto"/>
          </w:divBdr>
        </w:div>
      </w:divsChild>
    </w:div>
    <w:div w:id="1146438284">
      <w:bodyDiv w:val="1"/>
      <w:marLeft w:val="0"/>
      <w:marRight w:val="0"/>
      <w:marTop w:val="0"/>
      <w:marBottom w:val="0"/>
      <w:divBdr>
        <w:top w:val="none" w:sz="0" w:space="0" w:color="auto"/>
        <w:left w:val="none" w:sz="0" w:space="0" w:color="auto"/>
        <w:bottom w:val="none" w:sz="0" w:space="0" w:color="auto"/>
        <w:right w:val="none" w:sz="0" w:space="0" w:color="auto"/>
      </w:divBdr>
      <w:divsChild>
        <w:div w:id="675427813">
          <w:marLeft w:val="0"/>
          <w:marRight w:val="0"/>
          <w:marTop w:val="0"/>
          <w:marBottom w:val="0"/>
          <w:divBdr>
            <w:top w:val="none" w:sz="0" w:space="0" w:color="auto"/>
            <w:left w:val="none" w:sz="0" w:space="0" w:color="auto"/>
            <w:bottom w:val="none" w:sz="0" w:space="0" w:color="auto"/>
            <w:right w:val="none" w:sz="0" w:space="0" w:color="auto"/>
          </w:divBdr>
        </w:div>
        <w:div w:id="1168524414">
          <w:marLeft w:val="0"/>
          <w:marRight w:val="0"/>
          <w:marTop w:val="0"/>
          <w:marBottom w:val="0"/>
          <w:divBdr>
            <w:top w:val="none" w:sz="0" w:space="0" w:color="auto"/>
            <w:left w:val="none" w:sz="0" w:space="0" w:color="auto"/>
            <w:bottom w:val="none" w:sz="0" w:space="0" w:color="auto"/>
            <w:right w:val="none" w:sz="0" w:space="0" w:color="auto"/>
          </w:divBdr>
        </w:div>
        <w:div w:id="1843812366">
          <w:marLeft w:val="0"/>
          <w:marRight w:val="0"/>
          <w:marTop w:val="0"/>
          <w:marBottom w:val="0"/>
          <w:divBdr>
            <w:top w:val="none" w:sz="0" w:space="0" w:color="auto"/>
            <w:left w:val="none" w:sz="0" w:space="0" w:color="auto"/>
            <w:bottom w:val="none" w:sz="0" w:space="0" w:color="auto"/>
            <w:right w:val="none" w:sz="0" w:space="0" w:color="auto"/>
          </w:divBdr>
        </w:div>
        <w:div w:id="2134593545">
          <w:marLeft w:val="0"/>
          <w:marRight w:val="0"/>
          <w:marTop w:val="0"/>
          <w:marBottom w:val="0"/>
          <w:divBdr>
            <w:top w:val="none" w:sz="0" w:space="0" w:color="auto"/>
            <w:left w:val="none" w:sz="0" w:space="0" w:color="auto"/>
            <w:bottom w:val="none" w:sz="0" w:space="0" w:color="auto"/>
            <w:right w:val="none" w:sz="0" w:space="0" w:color="auto"/>
          </w:divBdr>
        </w:div>
      </w:divsChild>
    </w:div>
    <w:div w:id="1148742351">
      <w:bodyDiv w:val="1"/>
      <w:marLeft w:val="0"/>
      <w:marRight w:val="0"/>
      <w:marTop w:val="0"/>
      <w:marBottom w:val="0"/>
      <w:divBdr>
        <w:top w:val="none" w:sz="0" w:space="0" w:color="auto"/>
        <w:left w:val="none" w:sz="0" w:space="0" w:color="auto"/>
        <w:bottom w:val="none" w:sz="0" w:space="0" w:color="auto"/>
        <w:right w:val="none" w:sz="0" w:space="0" w:color="auto"/>
      </w:divBdr>
      <w:divsChild>
        <w:div w:id="54550928">
          <w:marLeft w:val="0"/>
          <w:marRight w:val="0"/>
          <w:marTop w:val="0"/>
          <w:marBottom w:val="0"/>
          <w:divBdr>
            <w:top w:val="none" w:sz="0" w:space="0" w:color="auto"/>
            <w:left w:val="none" w:sz="0" w:space="0" w:color="auto"/>
            <w:bottom w:val="none" w:sz="0" w:space="0" w:color="auto"/>
            <w:right w:val="none" w:sz="0" w:space="0" w:color="auto"/>
          </w:divBdr>
        </w:div>
        <w:div w:id="118112786">
          <w:marLeft w:val="0"/>
          <w:marRight w:val="0"/>
          <w:marTop w:val="0"/>
          <w:marBottom w:val="0"/>
          <w:divBdr>
            <w:top w:val="none" w:sz="0" w:space="0" w:color="auto"/>
            <w:left w:val="none" w:sz="0" w:space="0" w:color="auto"/>
            <w:bottom w:val="none" w:sz="0" w:space="0" w:color="auto"/>
            <w:right w:val="none" w:sz="0" w:space="0" w:color="auto"/>
          </w:divBdr>
        </w:div>
        <w:div w:id="681123842">
          <w:marLeft w:val="0"/>
          <w:marRight w:val="0"/>
          <w:marTop w:val="0"/>
          <w:marBottom w:val="0"/>
          <w:divBdr>
            <w:top w:val="none" w:sz="0" w:space="0" w:color="auto"/>
            <w:left w:val="none" w:sz="0" w:space="0" w:color="auto"/>
            <w:bottom w:val="none" w:sz="0" w:space="0" w:color="auto"/>
            <w:right w:val="none" w:sz="0" w:space="0" w:color="auto"/>
          </w:divBdr>
        </w:div>
        <w:div w:id="1329207463">
          <w:marLeft w:val="0"/>
          <w:marRight w:val="0"/>
          <w:marTop w:val="0"/>
          <w:marBottom w:val="0"/>
          <w:divBdr>
            <w:top w:val="none" w:sz="0" w:space="0" w:color="auto"/>
            <w:left w:val="none" w:sz="0" w:space="0" w:color="auto"/>
            <w:bottom w:val="none" w:sz="0" w:space="0" w:color="auto"/>
            <w:right w:val="none" w:sz="0" w:space="0" w:color="auto"/>
          </w:divBdr>
        </w:div>
      </w:divsChild>
    </w:div>
    <w:div w:id="1151947995">
      <w:bodyDiv w:val="1"/>
      <w:marLeft w:val="0"/>
      <w:marRight w:val="0"/>
      <w:marTop w:val="0"/>
      <w:marBottom w:val="0"/>
      <w:divBdr>
        <w:top w:val="none" w:sz="0" w:space="0" w:color="auto"/>
        <w:left w:val="none" w:sz="0" w:space="0" w:color="auto"/>
        <w:bottom w:val="none" w:sz="0" w:space="0" w:color="auto"/>
        <w:right w:val="none" w:sz="0" w:space="0" w:color="auto"/>
      </w:divBdr>
      <w:divsChild>
        <w:div w:id="234124428">
          <w:marLeft w:val="0"/>
          <w:marRight w:val="0"/>
          <w:marTop w:val="0"/>
          <w:marBottom w:val="0"/>
          <w:divBdr>
            <w:top w:val="none" w:sz="0" w:space="0" w:color="auto"/>
            <w:left w:val="none" w:sz="0" w:space="0" w:color="auto"/>
            <w:bottom w:val="none" w:sz="0" w:space="0" w:color="auto"/>
            <w:right w:val="none" w:sz="0" w:space="0" w:color="auto"/>
          </w:divBdr>
        </w:div>
        <w:div w:id="324087344">
          <w:marLeft w:val="0"/>
          <w:marRight w:val="0"/>
          <w:marTop w:val="0"/>
          <w:marBottom w:val="0"/>
          <w:divBdr>
            <w:top w:val="none" w:sz="0" w:space="0" w:color="auto"/>
            <w:left w:val="none" w:sz="0" w:space="0" w:color="auto"/>
            <w:bottom w:val="none" w:sz="0" w:space="0" w:color="auto"/>
            <w:right w:val="none" w:sz="0" w:space="0" w:color="auto"/>
          </w:divBdr>
        </w:div>
        <w:div w:id="695429538">
          <w:marLeft w:val="0"/>
          <w:marRight w:val="0"/>
          <w:marTop w:val="0"/>
          <w:marBottom w:val="0"/>
          <w:divBdr>
            <w:top w:val="none" w:sz="0" w:space="0" w:color="auto"/>
            <w:left w:val="none" w:sz="0" w:space="0" w:color="auto"/>
            <w:bottom w:val="none" w:sz="0" w:space="0" w:color="auto"/>
            <w:right w:val="none" w:sz="0" w:space="0" w:color="auto"/>
          </w:divBdr>
        </w:div>
        <w:div w:id="1423605232">
          <w:marLeft w:val="0"/>
          <w:marRight w:val="0"/>
          <w:marTop w:val="0"/>
          <w:marBottom w:val="0"/>
          <w:divBdr>
            <w:top w:val="none" w:sz="0" w:space="0" w:color="auto"/>
            <w:left w:val="none" w:sz="0" w:space="0" w:color="auto"/>
            <w:bottom w:val="none" w:sz="0" w:space="0" w:color="auto"/>
            <w:right w:val="none" w:sz="0" w:space="0" w:color="auto"/>
          </w:divBdr>
        </w:div>
      </w:divsChild>
    </w:div>
    <w:div w:id="1152213450">
      <w:bodyDiv w:val="1"/>
      <w:marLeft w:val="0"/>
      <w:marRight w:val="0"/>
      <w:marTop w:val="0"/>
      <w:marBottom w:val="0"/>
      <w:divBdr>
        <w:top w:val="none" w:sz="0" w:space="0" w:color="auto"/>
        <w:left w:val="none" w:sz="0" w:space="0" w:color="auto"/>
        <w:bottom w:val="none" w:sz="0" w:space="0" w:color="auto"/>
        <w:right w:val="none" w:sz="0" w:space="0" w:color="auto"/>
      </w:divBdr>
      <w:divsChild>
        <w:div w:id="562254022">
          <w:marLeft w:val="0"/>
          <w:marRight w:val="0"/>
          <w:marTop w:val="0"/>
          <w:marBottom w:val="0"/>
          <w:divBdr>
            <w:top w:val="none" w:sz="0" w:space="0" w:color="auto"/>
            <w:left w:val="none" w:sz="0" w:space="0" w:color="auto"/>
            <w:bottom w:val="none" w:sz="0" w:space="0" w:color="auto"/>
            <w:right w:val="none" w:sz="0" w:space="0" w:color="auto"/>
          </w:divBdr>
        </w:div>
        <w:div w:id="1578973289">
          <w:marLeft w:val="0"/>
          <w:marRight w:val="0"/>
          <w:marTop w:val="0"/>
          <w:marBottom w:val="0"/>
          <w:divBdr>
            <w:top w:val="none" w:sz="0" w:space="0" w:color="auto"/>
            <w:left w:val="none" w:sz="0" w:space="0" w:color="auto"/>
            <w:bottom w:val="none" w:sz="0" w:space="0" w:color="auto"/>
            <w:right w:val="none" w:sz="0" w:space="0" w:color="auto"/>
          </w:divBdr>
        </w:div>
        <w:div w:id="1901866578">
          <w:marLeft w:val="0"/>
          <w:marRight w:val="0"/>
          <w:marTop w:val="0"/>
          <w:marBottom w:val="0"/>
          <w:divBdr>
            <w:top w:val="none" w:sz="0" w:space="0" w:color="auto"/>
            <w:left w:val="none" w:sz="0" w:space="0" w:color="auto"/>
            <w:bottom w:val="none" w:sz="0" w:space="0" w:color="auto"/>
            <w:right w:val="none" w:sz="0" w:space="0" w:color="auto"/>
          </w:divBdr>
        </w:div>
        <w:div w:id="2045053818">
          <w:marLeft w:val="0"/>
          <w:marRight w:val="0"/>
          <w:marTop w:val="0"/>
          <w:marBottom w:val="0"/>
          <w:divBdr>
            <w:top w:val="none" w:sz="0" w:space="0" w:color="auto"/>
            <w:left w:val="none" w:sz="0" w:space="0" w:color="auto"/>
            <w:bottom w:val="none" w:sz="0" w:space="0" w:color="auto"/>
            <w:right w:val="none" w:sz="0" w:space="0" w:color="auto"/>
          </w:divBdr>
        </w:div>
      </w:divsChild>
    </w:div>
    <w:div w:id="1153065111">
      <w:bodyDiv w:val="1"/>
      <w:marLeft w:val="0"/>
      <w:marRight w:val="0"/>
      <w:marTop w:val="0"/>
      <w:marBottom w:val="0"/>
      <w:divBdr>
        <w:top w:val="none" w:sz="0" w:space="0" w:color="auto"/>
        <w:left w:val="none" w:sz="0" w:space="0" w:color="auto"/>
        <w:bottom w:val="none" w:sz="0" w:space="0" w:color="auto"/>
        <w:right w:val="none" w:sz="0" w:space="0" w:color="auto"/>
      </w:divBdr>
      <w:divsChild>
        <w:div w:id="295186347">
          <w:marLeft w:val="0"/>
          <w:marRight w:val="0"/>
          <w:marTop w:val="0"/>
          <w:marBottom w:val="0"/>
          <w:divBdr>
            <w:top w:val="none" w:sz="0" w:space="0" w:color="auto"/>
            <w:left w:val="none" w:sz="0" w:space="0" w:color="auto"/>
            <w:bottom w:val="none" w:sz="0" w:space="0" w:color="auto"/>
            <w:right w:val="none" w:sz="0" w:space="0" w:color="auto"/>
          </w:divBdr>
        </w:div>
        <w:div w:id="593124219">
          <w:marLeft w:val="0"/>
          <w:marRight w:val="0"/>
          <w:marTop w:val="0"/>
          <w:marBottom w:val="0"/>
          <w:divBdr>
            <w:top w:val="none" w:sz="0" w:space="0" w:color="auto"/>
            <w:left w:val="none" w:sz="0" w:space="0" w:color="auto"/>
            <w:bottom w:val="none" w:sz="0" w:space="0" w:color="auto"/>
            <w:right w:val="none" w:sz="0" w:space="0" w:color="auto"/>
          </w:divBdr>
        </w:div>
        <w:div w:id="1866209110">
          <w:marLeft w:val="0"/>
          <w:marRight w:val="0"/>
          <w:marTop w:val="0"/>
          <w:marBottom w:val="0"/>
          <w:divBdr>
            <w:top w:val="none" w:sz="0" w:space="0" w:color="auto"/>
            <w:left w:val="none" w:sz="0" w:space="0" w:color="auto"/>
            <w:bottom w:val="none" w:sz="0" w:space="0" w:color="auto"/>
            <w:right w:val="none" w:sz="0" w:space="0" w:color="auto"/>
          </w:divBdr>
        </w:div>
        <w:div w:id="1903322875">
          <w:marLeft w:val="0"/>
          <w:marRight w:val="0"/>
          <w:marTop w:val="0"/>
          <w:marBottom w:val="0"/>
          <w:divBdr>
            <w:top w:val="none" w:sz="0" w:space="0" w:color="auto"/>
            <w:left w:val="none" w:sz="0" w:space="0" w:color="auto"/>
            <w:bottom w:val="none" w:sz="0" w:space="0" w:color="auto"/>
            <w:right w:val="none" w:sz="0" w:space="0" w:color="auto"/>
          </w:divBdr>
        </w:div>
      </w:divsChild>
    </w:div>
    <w:div w:id="1153836432">
      <w:bodyDiv w:val="1"/>
      <w:marLeft w:val="0"/>
      <w:marRight w:val="0"/>
      <w:marTop w:val="0"/>
      <w:marBottom w:val="0"/>
      <w:divBdr>
        <w:top w:val="none" w:sz="0" w:space="0" w:color="auto"/>
        <w:left w:val="none" w:sz="0" w:space="0" w:color="auto"/>
        <w:bottom w:val="none" w:sz="0" w:space="0" w:color="auto"/>
        <w:right w:val="none" w:sz="0" w:space="0" w:color="auto"/>
      </w:divBdr>
      <w:divsChild>
        <w:div w:id="125664626">
          <w:marLeft w:val="0"/>
          <w:marRight w:val="0"/>
          <w:marTop w:val="0"/>
          <w:marBottom w:val="0"/>
          <w:divBdr>
            <w:top w:val="none" w:sz="0" w:space="0" w:color="auto"/>
            <w:left w:val="none" w:sz="0" w:space="0" w:color="auto"/>
            <w:bottom w:val="none" w:sz="0" w:space="0" w:color="auto"/>
            <w:right w:val="none" w:sz="0" w:space="0" w:color="auto"/>
          </w:divBdr>
        </w:div>
        <w:div w:id="515732453">
          <w:marLeft w:val="0"/>
          <w:marRight w:val="0"/>
          <w:marTop w:val="0"/>
          <w:marBottom w:val="0"/>
          <w:divBdr>
            <w:top w:val="none" w:sz="0" w:space="0" w:color="auto"/>
            <w:left w:val="none" w:sz="0" w:space="0" w:color="auto"/>
            <w:bottom w:val="none" w:sz="0" w:space="0" w:color="auto"/>
            <w:right w:val="none" w:sz="0" w:space="0" w:color="auto"/>
          </w:divBdr>
        </w:div>
        <w:div w:id="897865575">
          <w:marLeft w:val="0"/>
          <w:marRight w:val="0"/>
          <w:marTop w:val="0"/>
          <w:marBottom w:val="0"/>
          <w:divBdr>
            <w:top w:val="none" w:sz="0" w:space="0" w:color="auto"/>
            <w:left w:val="none" w:sz="0" w:space="0" w:color="auto"/>
            <w:bottom w:val="none" w:sz="0" w:space="0" w:color="auto"/>
            <w:right w:val="none" w:sz="0" w:space="0" w:color="auto"/>
          </w:divBdr>
        </w:div>
        <w:div w:id="939144788">
          <w:marLeft w:val="0"/>
          <w:marRight w:val="0"/>
          <w:marTop w:val="0"/>
          <w:marBottom w:val="0"/>
          <w:divBdr>
            <w:top w:val="none" w:sz="0" w:space="0" w:color="auto"/>
            <w:left w:val="none" w:sz="0" w:space="0" w:color="auto"/>
            <w:bottom w:val="none" w:sz="0" w:space="0" w:color="auto"/>
            <w:right w:val="none" w:sz="0" w:space="0" w:color="auto"/>
          </w:divBdr>
        </w:div>
      </w:divsChild>
    </w:div>
    <w:div w:id="1155103938">
      <w:bodyDiv w:val="1"/>
      <w:marLeft w:val="0"/>
      <w:marRight w:val="0"/>
      <w:marTop w:val="0"/>
      <w:marBottom w:val="0"/>
      <w:divBdr>
        <w:top w:val="none" w:sz="0" w:space="0" w:color="auto"/>
        <w:left w:val="none" w:sz="0" w:space="0" w:color="auto"/>
        <w:bottom w:val="none" w:sz="0" w:space="0" w:color="auto"/>
        <w:right w:val="none" w:sz="0" w:space="0" w:color="auto"/>
      </w:divBdr>
      <w:divsChild>
        <w:div w:id="1293169252">
          <w:marLeft w:val="0"/>
          <w:marRight w:val="0"/>
          <w:marTop w:val="0"/>
          <w:marBottom w:val="0"/>
          <w:divBdr>
            <w:top w:val="none" w:sz="0" w:space="0" w:color="auto"/>
            <w:left w:val="none" w:sz="0" w:space="0" w:color="auto"/>
            <w:bottom w:val="none" w:sz="0" w:space="0" w:color="auto"/>
            <w:right w:val="none" w:sz="0" w:space="0" w:color="auto"/>
          </w:divBdr>
        </w:div>
        <w:div w:id="1261450186">
          <w:marLeft w:val="0"/>
          <w:marRight w:val="0"/>
          <w:marTop w:val="0"/>
          <w:marBottom w:val="0"/>
          <w:divBdr>
            <w:top w:val="none" w:sz="0" w:space="0" w:color="auto"/>
            <w:left w:val="none" w:sz="0" w:space="0" w:color="auto"/>
            <w:bottom w:val="none" w:sz="0" w:space="0" w:color="auto"/>
            <w:right w:val="none" w:sz="0" w:space="0" w:color="auto"/>
          </w:divBdr>
        </w:div>
        <w:div w:id="1594976367">
          <w:marLeft w:val="0"/>
          <w:marRight w:val="0"/>
          <w:marTop w:val="0"/>
          <w:marBottom w:val="0"/>
          <w:divBdr>
            <w:top w:val="none" w:sz="0" w:space="0" w:color="auto"/>
            <w:left w:val="none" w:sz="0" w:space="0" w:color="auto"/>
            <w:bottom w:val="none" w:sz="0" w:space="0" w:color="auto"/>
            <w:right w:val="none" w:sz="0" w:space="0" w:color="auto"/>
          </w:divBdr>
        </w:div>
        <w:div w:id="733553418">
          <w:marLeft w:val="0"/>
          <w:marRight w:val="0"/>
          <w:marTop w:val="0"/>
          <w:marBottom w:val="0"/>
          <w:divBdr>
            <w:top w:val="none" w:sz="0" w:space="0" w:color="auto"/>
            <w:left w:val="none" w:sz="0" w:space="0" w:color="auto"/>
            <w:bottom w:val="none" w:sz="0" w:space="0" w:color="auto"/>
            <w:right w:val="none" w:sz="0" w:space="0" w:color="auto"/>
          </w:divBdr>
        </w:div>
      </w:divsChild>
    </w:div>
    <w:div w:id="1155798850">
      <w:bodyDiv w:val="1"/>
      <w:marLeft w:val="0"/>
      <w:marRight w:val="0"/>
      <w:marTop w:val="0"/>
      <w:marBottom w:val="0"/>
      <w:divBdr>
        <w:top w:val="none" w:sz="0" w:space="0" w:color="auto"/>
        <w:left w:val="none" w:sz="0" w:space="0" w:color="auto"/>
        <w:bottom w:val="none" w:sz="0" w:space="0" w:color="auto"/>
        <w:right w:val="none" w:sz="0" w:space="0" w:color="auto"/>
      </w:divBdr>
      <w:divsChild>
        <w:div w:id="202594869">
          <w:marLeft w:val="0"/>
          <w:marRight w:val="0"/>
          <w:marTop w:val="0"/>
          <w:marBottom w:val="0"/>
          <w:divBdr>
            <w:top w:val="none" w:sz="0" w:space="0" w:color="auto"/>
            <w:left w:val="none" w:sz="0" w:space="0" w:color="auto"/>
            <w:bottom w:val="none" w:sz="0" w:space="0" w:color="auto"/>
            <w:right w:val="none" w:sz="0" w:space="0" w:color="auto"/>
          </w:divBdr>
        </w:div>
        <w:div w:id="1087381282">
          <w:marLeft w:val="0"/>
          <w:marRight w:val="0"/>
          <w:marTop w:val="0"/>
          <w:marBottom w:val="0"/>
          <w:divBdr>
            <w:top w:val="none" w:sz="0" w:space="0" w:color="auto"/>
            <w:left w:val="none" w:sz="0" w:space="0" w:color="auto"/>
            <w:bottom w:val="none" w:sz="0" w:space="0" w:color="auto"/>
            <w:right w:val="none" w:sz="0" w:space="0" w:color="auto"/>
          </w:divBdr>
        </w:div>
        <w:div w:id="1314144072">
          <w:marLeft w:val="0"/>
          <w:marRight w:val="0"/>
          <w:marTop w:val="0"/>
          <w:marBottom w:val="0"/>
          <w:divBdr>
            <w:top w:val="none" w:sz="0" w:space="0" w:color="auto"/>
            <w:left w:val="none" w:sz="0" w:space="0" w:color="auto"/>
            <w:bottom w:val="none" w:sz="0" w:space="0" w:color="auto"/>
            <w:right w:val="none" w:sz="0" w:space="0" w:color="auto"/>
          </w:divBdr>
        </w:div>
        <w:div w:id="1723093020">
          <w:marLeft w:val="0"/>
          <w:marRight w:val="0"/>
          <w:marTop w:val="0"/>
          <w:marBottom w:val="0"/>
          <w:divBdr>
            <w:top w:val="none" w:sz="0" w:space="0" w:color="auto"/>
            <w:left w:val="none" w:sz="0" w:space="0" w:color="auto"/>
            <w:bottom w:val="none" w:sz="0" w:space="0" w:color="auto"/>
            <w:right w:val="none" w:sz="0" w:space="0" w:color="auto"/>
          </w:divBdr>
        </w:div>
      </w:divsChild>
    </w:div>
    <w:div w:id="1159493090">
      <w:bodyDiv w:val="1"/>
      <w:marLeft w:val="0"/>
      <w:marRight w:val="0"/>
      <w:marTop w:val="0"/>
      <w:marBottom w:val="0"/>
      <w:divBdr>
        <w:top w:val="none" w:sz="0" w:space="0" w:color="auto"/>
        <w:left w:val="none" w:sz="0" w:space="0" w:color="auto"/>
        <w:bottom w:val="none" w:sz="0" w:space="0" w:color="auto"/>
        <w:right w:val="none" w:sz="0" w:space="0" w:color="auto"/>
      </w:divBdr>
      <w:divsChild>
        <w:div w:id="894120345">
          <w:marLeft w:val="0"/>
          <w:marRight w:val="0"/>
          <w:marTop w:val="0"/>
          <w:marBottom w:val="0"/>
          <w:divBdr>
            <w:top w:val="none" w:sz="0" w:space="0" w:color="auto"/>
            <w:left w:val="none" w:sz="0" w:space="0" w:color="auto"/>
            <w:bottom w:val="none" w:sz="0" w:space="0" w:color="auto"/>
            <w:right w:val="none" w:sz="0" w:space="0" w:color="auto"/>
          </w:divBdr>
        </w:div>
        <w:div w:id="1031957520">
          <w:marLeft w:val="0"/>
          <w:marRight w:val="0"/>
          <w:marTop w:val="0"/>
          <w:marBottom w:val="0"/>
          <w:divBdr>
            <w:top w:val="none" w:sz="0" w:space="0" w:color="auto"/>
            <w:left w:val="none" w:sz="0" w:space="0" w:color="auto"/>
            <w:bottom w:val="none" w:sz="0" w:space="0" w:color="auto"/>
            <w:right w:val="none" w:sz="0" w:space="0" w:color="auto"/>
          </w:divBdr>
        </w:div>
        <w:div w:id="1209533078">
          <w:marLeft w:val="0"/>
          <w:marRight w:val="0"/>
          <w:marTop w:val="0"/>
          <w:marBottom w:val="0"/>
          <w:divBdr>
            <w:top w:val="none" w:sz="0" w:space="0" w:color="auto"/>
            <w:left w:val="none" w:sz="0" w:space="0" w:color="auto"/>
            <w:bottom w:val="none" w:sz="0" w:space="0" w:color="auto"/>
            <w:right w:val="none" w:sz="0" w:space="0" w:color="auto"/>
          </w:divBdr>
        </w:div>
        <w:div w:id="1284925955">
          <w:marLeft w:val="0"/>
          <w:marRight w:val="0"/>
          <w:marTop w:val="0"/>
          <w:marBottom w:val="0"/>
          <w:divBdr>
            <w:top w:val="none" w:sz="0" w:space="0" w:color="auto"/>
            <w:left w:val="none" w:sz="0" w:space="0" w:color="auto"/>
            <w:bottom w:val="none" w:sz="0" w:space="0" w:color="auto"/>
            <w:right w:val="none" w:sz="0" w:space="0" w:color="auto"/>
          </w:divBdr>
        </w:div>
      </w:divsChild>
    </w:div>
    <w:div w:id="1161235541">
      <w:bodyDiv w:val="1"/>
      <w:marLeft w:val="0"/>
      <w:marRight w:val="0"/>
      <w:marTop w:val="0"/>
      <w:marBottom w:val="0"/>
      <w:divBdr>
        <w:top w:val="none" w:sz="0" w:space="0" w:color="auto"/>
        <w:left w:val="none" w:sz="0" w:space="0" w:color="auto"/>
        <w:bottom w:val="none" w:sz="0" w:space="0" w:color="auto"/>
        <w:right w:val="none" w:sz="0" w:space="0" w:color="auto"/>
      </w:divBdr>
      <w:divsChild>
        <w:div w:id="241839137">
          <w:marLeft w:val="0"/>
          <w:marRight w:val="0"/>
          <w:marTop w:val="0"/>
          <w:marBottom w:val="0"/>
          <w:divBdr>
            <w:top w:val="none" w:sz="0" w:space="0" w:color="auto"/>
            <w:left w:val="none" w:sz="0" w:space="0" w:color="auto"/>
            <w:bottom w:val="none" w:sz="0" w:space="0" w:color="auto"/>
            <w:right w:val="none" w:sz="0" w:space="0" w:color="auto"/>
          </w:divBdr>
        </w:div>
        <w:div w:id="781997347">
          <w:marLeft w:val="0"/>
          <w:marRight w:val="0"/>
          <w:marTop w:val="0"/>
          <w:marBottom w:val="0"/>
          <w:divBdr>
            <w:top w:val="none" w:sz="0" w:space="0" w:color="auto"/>
            <w:left w:val="none" w:sz="0" w:space="0" w:color="auto"/>
            <w:bottom w:val="none" w:sz="0" w:space="0" w:color="auto"/>
            <w:right w:val="none" w:sz="0" w:space="0" w:color="auto"/>
          </w:divBdr>
        </w:div>
        <w:div w:id="1604147558">
          <w:marLeft w:val="0"/>
          <w:marRight w:val="0"/>
          <w:marTop w:val="0"/>
          <w:marBottom w:val="0"/>
          <w:divBdr>
            <w:top w:val="none" w:sz="0" w:space="0" w:color="auto"/>
            <w:left w:val="none" w:sz="0" w:space="0" w:color="auto"/>
            <w:bottom w:val="none" w:sz="0" w:space="0" w:color="auto"/>
            <w:right w:val="none" w:sz="0" w:space="0" w:color="auto"/>
          </w:divBdr>
        </w:div>
        <w:div w:id="1681078676">
          <w:marLeft w:val="0"/>
          <w:marRight w:val="0"/>
          <w:marTop w:val="0"/>
          <w:marBottom w:val="0"/>
          <w:divBdr>
            <w:top w:val="none" w:sz="0" w:space="0" w:color="auto"/>
            <w:left w:val="none" w:sz="0" w:space="0" w:color="auto"/>
            <w:bottom w:val="none" w:sz="0" w:space="0" w:color="auto"/>
            <w:right w:val="none" w:sz="0" w:space="0" w:color="auto"/>
          </w:divBdr>
        </w:div>
      </w:divsChild>
    </w:div>
    <w:div w:id="1163277760">
      <w:bodyDiv w:val="1"/>
      <w:marLeft w:val="0"/>
      <w:marRight w:val="0"/>
      <w:marTop w:val="0"/>
      <w:marBottom w:val="0"/>
      <w:divBdr>
        <w:top w:val="none" w:sz="0" w:space="0" w:color="auto"/>
        <w:left w:val="none" w:sz="0" w:space="0" w:color="auto"/>
        <w:bottom w:val="none" w:sz="0" w:space="0" w:color="auto"/>
        <w:right w:val="none" w:sz="0" w:space="0" w:color="auto"/>
      </w:divBdr>
      <w:divsChild>
        <w:div w:id="118039179">
          <w:marLeft w:val="0"/>
          <w:marRight w:val="0"/>
          <w:marTop w:val="0"/>
          <w:marBottom w:val="0"/>
          <w:divBdr>
            <w:top w:val="none" w:sz="0" w:space="0" w:color="auto"/>
            <w:left w:val="none" w:sz="0" w:space="0" w:color="auto"/>
            <w:bottom w:val="none" w:sz="0" w:space="0" w:color="auto"/>
            <w:right w:val="none" w:sz="0" w:space="0" w:color="auto"/>
          </w:divBdr>
        </w:div>
        <w:div w:id="684131988">
          <w:marLeft w:val="0"/>
          <w:marRight w:val="0"/>
          <w:marTop w:val="0"/>
          <w:marBottom w:val="0"/>
          <w:divBdr>
            <w:top w:val="none" w:sz="0" w:space="0" w:color="auto"/>
            <w:left w:val="none" w:sz="0" w:space="0" w:color="auto"/>
            <w:bottom w:val="none" w:sz="0" w:space="0" w:color="auto"/>
            <w:right w:val="none" w:sz="0" w:space="0" w:color="auto"/>
          </w:divBdr>
        </w:div>
        <w:div w:id="1900552470">
          <w:marLeft w:val="0"/>
          <w:marRight w:val="0"/>
          <w:marTop w:val="0"/>
          <w:marBottom w:val="0"/>
          <w:divBdr>
            <w:top w:val="none" w:sz="0" w:space="0" w:color="auto"/>
            <w:left w:val="none" w:sz="0" w:space="0" w:color="auto"/>
            <w:bottom w:val="none" w:sz="0" w:space="0" w:color="auto"/>
            <w:right w:val="none" w:sz="0" w:space="0" w:color="auto"/>
          </w:divBdr>
        </w:div>
        <w:div w:id="1938631517">
          <w:marLeft w:val="0"/>
          <w:marRight w:val="0"/>
          <w:marTop w:val="0"/>
          <w:marBottom w:val="0"/>
          <w:divBdr>
            <w:top w:val="none" w:sz="0" w:space="0" w:color="auto"/>
            <w:left w:val="none" w:sz="0" w:space="0" w:color="auto"/>
            <w:bottom w:val="none" w:sz="0" w:space="0" w:color="auto"/>
            <w:right w:val="none" w:sz="0" w:space="0" w:color="auto"/>
          </w:divBdr>
        </w:div>
      </w:divsChild>
    </w:div>
    <w:div w:id="1163543919">
      <w:bodyDiv w:val="1"/>
      <w:marLeft w:val="0"/>
      <w:marRight w:val="0"/>
      <w:marTop w:val="0"/>
      <w:marBottom w:val="0"/>
      <w:divBdr>
        <w:top w:val="none" w:sz="0" w:space="0" w:color="auto"/>
        <w:left w:val="none" w:sz="0" w:space="0" w:color="auto"/>
        <w:bottom w:val="none" w:sz="0" w:space="0" w:color="auto"/>
        <w:right w:val="none" w:sz="0" w:space="0" w:color="auto"/>
      </w:divBdr>
      <w:divsChild>
        <w:div w:id="299188540">
          <w:marLeft w:val="0"/>
          <w:marRight w:val="0"/>
          <w:marTop w:val="0"/>
          <w:marBottom w:val="0"/>
          <w:divBdr>
            <w:top w:val="none" w:sz="0" w:space="0" w:color="auto"/>
            <w:left w:val="none" w:sz="0" w:space="0" w:color="auto"/>
            <w:bottom w:val="none" w:sz="0" w:space="0" w:color="auto"/>
            <w:right w:val="none" w:sz="0" w:space="0" w:color="auto"/>
          </w:divBdr>
        </w:div>
        <w:div w:id="1175799583">
          <w:marLeft w:val="0"/>
          <w:marRight w:val="0"/>
          <w:marTop w:val="0"/>
          <w:marBottom w:val="0"/>
          <w:divBdr>
            <w:top w:val="none" w:sz="0" w:space="0" w:color="auto"/>
            <w:left w:val="none" w:sz="0" w:space="0" w:color="auto"/>
            <w:bottom w:val="none" w:sz="0" w:space="0" w:color="auto"/>
            <w:right w:val="none" w:sz="0" w:space="0" w:color="auto"/>
          </w:divBdr>
        </w:div>
        <w:div w:id="1199514303">
          <w:marLeft w:val="0"/>
          <w:marRight w:val="0"/>
          <w:marTop w:val="0"/>
          <w:marBottom w:val="0"/>
          <w:divBdr>
            <w:top w:val="none" w:sz="0" w:space="0" w:color="auto"/>
            <w:left w:val="none" w:sz="0" w:space="0" w:color="auto"/>
            <w:bottom w:val="none" w:sz="0" w:space="0" w:color="auto"/>
            <w:right w:val="none" w:sz="0" w:space="0" w:color="auto"/>
          </w:divBdr>
        </w:div>
        <w:div w:id="1301378402">
          <w:marLeft w:val="0"/>
          <w:marRight w:val="0"/>
          <w:marTop w:val="0"/>
          <w:marBottom w:val="0"/>
          <w:divBdr>
            <w:top w:val="none" w:sz="0" w:space="0" w:color="auto"/>
            <w:left w:val="none" w:sz="0" w:space="0" w:color="auto"/>
            <w:bottom w:val="none" w:sz="0" w:space="0" w:color="auto"/>
            <w:right w:val="none" w:sz="0" w:space="0" w:color="auto"/>
          </w:divBdr>
        </w:div>
      </w:divsChild>
    </w:div>
    <w:div w:id="1165319760">
      <w:bodyDiv w:val="1"/>
      <w:marLeft w:val="0"/>
      <w:marRight w:val="0"/>
      <w:marTop w:val="0"/>
      <w:marBottom w:val="0"/>
      <w:divBdr>
        <w:top w:val="none" w:sz="0" w:space="0" w:color="auto"/>
        <w:left w:val="none" w:sz="0" w:space="0" w:color="auto"/>
        <w:bottom w:val="none" w:sz="0" w:space="0" w:color="auto"/>
        <w:right w:val="none" w:sz="0" w:space="0" w:color="auto"/>
      </w:divBdr>
      <w:divsChild>
        <w:div w:id="283852591">
          <w:marLeft w:val="0"/>
          <w:marRight w:val="0"/>
          <w:marTop w:val="0"/>
          <w:marBottom w:val="0"/>
          <w:divBdr>
            <w:top w:val="none" w:sz="0" w:space="0" w:color="auto"/>
            <w:left w:val="none" w:sz="0" w:space="0" w:color="auto"/>
            <w:bottom w:val="none" w:sz="0" w:space="0" w:color="auto"/>
            <w:right w:val="none" w:sz="0" w:space="0" w:color="auto"/>
          </w:divBdr>
        </w:div>
        <w:div w:id="745961032">
          <w:marLeft w:val="0"/>
          <w:marRight w:val="0"/>
          <w:marTop w:val="0"/>
          <w:marBottom w:val="0"/>
          <w:divBdr>
            <w:top w:val="none" w:sz="0" w:space="0" w:color="auto"/>
            <w:left w:val="none" w:sz="0" w:space="0" w:color="auto"/>
            <w:bottom w:val="none" w:sz="0" w:space="0" w:color="auto"/>
            <w:right w:val="none" w:sz="0" w:space="0" w:color="auto"/>
          </w:divBdr>
        </w:div>
        <w:div w:id="1430272528">
          <w:marLeft w:val="0"/>
          <w:marRight w:val="0"/>
          <w:marTop w:val="0"/>
          <w:marBottom w:val="0"/>
          <w:divBdr>
            <w:top w:val="none" w:sz="0" w:space="0" w:color="auto"/>
            <w:left w:val="none" w:sz="0" w:space="0" w:color="auto"/>
            <w:bottom w:val="none" w:sz="0" w:space="0" w:color="auto"/>
            <w:right w:val="none" w:sz="0" w:space="0" w:color="auto"/>
          </w:divBdr>
        </w:div>
        <w:div w:id="2058815067">
          <w:marLeft w:val="0"/>
          <w:marRight w:val="0"/>
          <w:marTop w:val="0"/>
          <w:marBottom w:val="0"/>
          <w:divBdr>
            <w:top w:val="none" w:sz="0" w:space="0" w:color="auto"/>
            <w:left w:val="none" w:sz="0" w:space="0" w:color="auto"/>
            <w:bottom w:val="none" w:sz="0" w:space="0" w:color="auto"/>
            <w:right w:val="none" w:sz="0" w:space="0" w:color="auto"/>
          </w:divBdr>
        </w:div>
      </w:divsChild>
    </w:div>
    <w:div w:id="1166675714">
      <w:bodyDiv w:val="1"/>
      <w:marLeft w:val="0"/>
      <w:marRight w:val="0"/>
      <w:marTop w:val="0"/>
      <w:marBottom w:val="0"/>
      <w:divBdr>
        <w:top w:val="none" w:sz="0" w:space="0" w:color="auto"/>
        <w:left w:val="none" w:sz="0" w:space="0" w:color="auto"/>
        <w:bottom w:val="none" w:sz="0" w:space="0" w:color="auto"/>
        <w:right w:val="none" w:sz="0" w:space="0" w:color="auto"/>
      </w:divBdr>
    </w:div>
    <w:div w:id="1167359696">
      <w:bodyDiv w:val="1"/>
      <w:marLeft w:val="0"/>
      <w:marRight w:val="0"/>
      <w:marTop w:val="0"/>
      <w:marBottom w:val="0"/>
      <w:divBdr>
        <w:top w:val="none" w:sz="0" w:space="0" w:color="auto"/>
        <w:left w:val="none" w:sz="0" w:space="0" w:color="auto"/>
        <w:bottom w:val="none" w:sz="0" w:space="0" w:color="auto"/>
        <w:right w:val="none" w:sz="0" w:space="0" w:color="auto"/>
      </w:divBdr>
      <w:divsChild>
        <w:div w:id="36777894">
          <w:marLeft w:val="0"/>
          <w:marRight w:val="0"/>
          <w:marTop w:val="0"/>
          <w:marBottom w:val="0"/>
          <w:divBdr>
            <w:top w:val="none" w:sz="0" w:space="0" w:color="auto"/>
            <w:left w:val="none" w:sz="0" w:space="0" w:color="auto"/>
            <w:bottom w:val="none" w:sz="0" w:space="0" w:color="auto"/>
            <w:right w:val="none" w:sz="0" w:space="0" w:color="auto"/>
          </w:divBdr>
        </w:div>
        <w:div w:id="1038041871">
          <w:marLeft w:val="0"/>
          <w:marRight w:val="0"/>
          <w:marTop w:val="0"/>
          <w:marBottom w:val="0"/>
          <w:divBdr>
            <w:top w:val="none" w:sz="0" w:space="0" w:color="auto"/>
            <w:left w:val="none" w:sz="0" w:space="0" w:color="auto"/>
            <w:bottom w:val="none" w:sz="0" w:space="0" w:color="auto"/>
            <w:right w:val="none" w:sz="0" w:space="0" w:color="auto"/>
          </w:divBdr>
        </w:div>
        <w:div w:id="1481266310">
          <w:marLeft w:val="0"/>
          <w:marRight w:val="0"/>
          <w:marTop w:val="0"/>
          <w:marBottom w:val="0"/>
          <w:divBdr>
            <w:top w:val="none" w:sz="0" w:space="0" w:color="auto"/>
            <w:left w:val="none" w:sz="0" w:space="0" w:color="auto"/>
            <w:bottom w:val="none" w:sz="0" w:space="0" w:color="auto"/>
            <w:right w:val="none" w:sz="0" w:space="0" w:color="auto"/>
          </w:divBdr>
        </w:div>
        <w:div w:id="2044866454">
          <w:marLeft w:val="0"/>
          <w:marRight w:val="0"/>
          <w:marTop w:val="0"/>
          <w:marBottom w:val="0"/>
          <w:divBdr>
            <w:top w:val="none" w:sz="0" w:space="0" w:color="auto"/>
            <w:left w:val="none" w:sz="0" w:space="0" w:color="auto"/>
            <w:bottom w:val="none" w:sz="0" w:space="0" w:color="auto"/>
            <w:right w:val="none" w:sz="0" w:space="0" w:color="auto"/>
          </w:divBdr>
        </w:div>
      </w:divsChild>
    </w:div>
    <w:div w:id="1167668480">
      <w:bodyDiv w:val="1"/>
      <w:marLeft w:val="0"/>
      <w:marRight w:val="0"/>
      <w:marTop w:val="0"/>
      <w:marBottom w:val="0"/>
      <w:divBdr>
        <w:top w:val="none" w:sz="0" w:space="0" w:color="auto"/>
        <w:left w:val="none" w:sz="0" w:space="0" w:color="auto"/>
        <w:bottom w:val="none" w:sz="0" w:space="0" w:color="auto"/>
        <w:right w:val="none" w:sz="0" w:space="0" w:color="auto"/>
      </w:divBdr>
      <w:divsChild>
        <w:div w:id="475731878">
          <w:marLeft w:val="0"/>
          <w:marRight w:val="0"/>
          <w:marTop w:val="0"/>
          <w:marBottom w:val="0"/>
          <w:divBdr>
            <w:top w:val="none" w:sz="0" w:space="0" w:color="auto"/>
            <w:left w:val="none" w:sz="0" w:space="0" w:color="auto"/>
            <w:bottom w:val="none" w:sz="0" w:space="0" w:color="auto"/>
            <w:right w:val="none" w:sz="0" w:space="0" w:color="auto"/>
          </w:divBdr>
        </w:div>
        <w:div w:id="781266343">
          <w:marLeft w:val="0"/>
          <w:marRight w:val="0"/>
          <w:marTop w:val="0"/>
          <w:marBottom w:val="0"/>
          <w:divBdr>
            <w:top w:val="none" w:sz="0" w:space="0" w:color="auto"/>
            <w:left w:val="none" w:sz="0" w:space="0" w:color="auto"/>
            <w:bottom w:val="none" w:sz="0" w:space="0" w:color="auto"/>
            <w:right w:val="none" w:sz="0" w:space="0" w:color="auto"/>
          </w:divBdr>
        </w:div>
        <w:div w:id="1614247932">
          <w:marLeft w:val="0"/>
          <w:marRight w:val="0"/>
          <w:marTop w:val="0"/>
          <w:marBottom w:val="0"/>
          <w:divBdr>
            <w:top w:val="none" w:sz="0" w:space="0" w:color="auto"/>
            <w:left w:val="none" w:sz="0" w:space="0" w:color="auto"/>
            <w:bottom w:val="none" w:sz="0" w:space="0" w:color="auto"/>
            <w:right w:val="none" w:sz="0" w:space="0" w:color="auto"/>
          </w:divBdr>
        </w:div>
        <w:div w:id="1742217464">
          <w:marLeft w:val="0"/>
          <w:marRight w:val="0"/>
          <w:marTop w:val="0"/>
          <w:marBottom w:val="0"/>
          <w:divBdr>
            <w:top w:val="none" w:sz="0" w:space="0" w:color="auto"/>
            <w:left w:val="none" w:sz="0" w:space="0" w:color="auto"/>
            <w:bottom w:val="none" w:sz="0" w:space="0" w:color="auto"/>
            <w:right w:val="none" w:sz="0" w:space="0" w:color="auto"/>
          </w:divBdr>
        </w:div>
      </w:divsChild>
    </w:div>
    <w:div w:id="1167744576">
      <w:bodyDiv w:val="1"/>
      <w:marLeft w:val="0"/>
      <w:marRight w:val="0"/>
      <w:marTop w:val="0"/>
      <w:marBottom w:val="0"/>
      <w:divBdr>
        <w:top w:val="none" w:sz="0" w:space="0" w:color="auto"/>
        <w:left w:val="none" w:sz="0" w:space="0" w:color="auto"/>
        <w:bottom w:val="none" w:sz="0" w:space="0" w:color="auto"/>
        <w:right w:val="none" w:sz="0" w:space="0" w:color="auto"/>
      </w:divBdr>
      <w:divsChild>
        <w:div w:id="570457999">
          <w:marLeft w:val="0"/>
          <w:marRight w:val="0"/>
          <w:marTop w:val="0"/>
          <w:marBottom w:val="0"/>
          <w:divBdr>
            <w:top w:val="none" w:sz="0" w:space="0" w:color="auto"/>
            <w:left w:val="none" w:sz="0" w:space="0" w:color="auto"/>
            <w:bottom w:val="none" w:sz="0" w:space="0" w:color="auto"/>
            <w:right w:val="none" w:sz="0" w:space="0" w:color="auto"/>
          </w:divBdr>
        </w:div>
        <w:div w:id="1377392217">
          <w:marLeft w:val="0"/>
          <w:marRight w:val="0"/>
          <w:marTop w:val="0"/>
          <w:marBottom w:val="0"/>
          <w:divBdr>
            <w:top w:val="none" w:sz="0" w:space="0" w:color="auto"/>
            <w:left w:val="none" w:sz="0" w:space="0" w:color="auto"/>
            <w:bottom w:val="none" w:sz="0" w:space="0" w:color="auto"/>
            <w:right w:val="none" w:sz="0" w:space="0" w:color="auto"/>
          </w:divBdr>
        </w:div>
        <w:div w:id="1828745346">
          <w:marLeft w:val="0"/>
          <w:marRight w:val="0"/>
          <w:marTop w:val="0"/>
          <w:marBottom w:val="0"/>
          <w:divBdr>
            <w:top w:val="none" w:sz="0" w:space="0" w:color="auto"/>
            <w:left w:val="none" w:sz="0" w:space="0" w:color="auto"/>
            <w:bottom w:val="none" w:sz="0" w:space="0" w:color="auto"/>
            <w:right w:val="none" w:sz="0" w:space="0" w:color="auto"/>
          </w:divBdr>
        </w:div>
        <w:div w:id="1858998563">
          <w:marLeft w:val="0"/>
          <w:marRight w:val="0"/>
          <w:marTop w:val="0"/>
          <w:marBottom w:val="0"/>
          <w:divBdr>
            <w:top w:val="none" w:sz="0" w:space="0" w:color="auto"/>
            <w:left w:val="none" w:sz="0" w:space="0" w:color="auto"/>
            <w:bottom w:val="none" w:sz="0" w:space="0" w:color="auto"/>
            <w:right w:val="none" w:sz="0" w:space="0" w:color="auto"/>
          </w:divBdr>
        </w:div>
      </w:divsChild>
    </w:div>
    <w:div w:id="1169322314">
      <w:bodyDiv w:val="1"/>
      <w:marLeft w:val="0"/>
      <w:marRight w:val="0"/>
      <w:marTop w:val="0"/>
      <w:marBottom w:val="0"/>
      <w:divBdr>
        <w:top w:val="none" w:sz="0" w:space="0" w:color="auto"/>
        <w:left w:val="none" w:sz="0" w:space="0" w:color="auto"/>
        <w:bottom w:val="none" w:sz="0" w:space="0" w:color="auto"/>
        <w:right w:val="none" w:sz="0" w:space="0" w:color="auto"/>
      </w:divBdr>
      <w:divsChild>
        <w:div w:id="870454268">
          <w:marLeft w:val="0"/>
          <w:marRight w:val="0"/>
          <w:marTop w:val="0"/>
          <w:marBottom w:val="0"/>
          <w:divBdr>
            <w:top w:val="none" w:sz="0" w:space="0" w:color="auto"/>
            <w:left w:val="none" w:sz="0" w:space="0" w:color="auto"/>
            <w:bottom w:val="none" w:sz="0" w:space="0" w:color="auto"/>
            <w:right w:val="none" w:sz="0" w:space="0" w:color="auto"/>
          </w:divBdr>
        </w:div>
        <w:div w:id="928125778">
          <w:marLeft w:val="0"/>
          <w:marRight w:val="0"/>
          <w:marTop w:val="0"/>
          <w:marBottom w:val="0"/>
          <w:divBdr>
            <w:top w:val="none" w:sz="0" w:space="0" w:color="auto"/>
            <w:left w:val="none" w:sz="0" w:space="0" w:color="auto"/>
            <w:bottom w:val="none" w:sz="0" w:space="0" w:color="auto"/>
            <w:right w:val="none" w:sz="0" w:space="0" w:color="auto"/>
          </w:divBdr>
        </w:div>
        <w:div w:id="1100222323">
          <w:marLeft w:val="0"/>
          <w:marRight w:val="0"/>
          <w:marTop w:val="0"/>
          <w:marBottom w:val="0"/>
          <w:divBdr>
            <w:top w:val="none" w:sz="0" w:space="0" w:color="auto"/>
            <w:left w:val="none" w:sz="0" w:space="0" w:color="auto"/>
            <w:bottom w:val="none" w:sz="0" w:space="0" w:color="auto"/>
            <w:right w:val="none" w:sz="0" w:space="0" w:color="auto"/>
          </w:divBdr>
        </w:div>
        <w:div w:id="1539975476">
          <w:marLeft w:val="0"/>
          <w:marRight w:val="0"/>
          <w:marTop w:val="0"/>
          <w:marBottom w:val="0"/>
          <w:divBdr>
            <w:top w:val="none" w:sz="0" w:space="0" w:color="auto"/>
            <w:left w:val="none" w:sz="0" w:space="0" w:color="auto"/>
            <w:bottom w:val="none" w:sz="0" w:space="0" w:color="auto"/>
            <w:right w:val="none" w:sz="0" w:space="0" w:color="auto"/>
          </w:divBdr>
        </w:div>
      </w:divsChild>
    </w:div>
    <w:div w:id="1170288791">
      <w:bodyDiv w:val="1"/>
      <w:marLeft w:val="0"/>
      <w:marRight w:val="0"/>
      <w:marTop w:val="0"/>
      <w:marBottom w:val="0"/>
      <w:divBdr>
        <w:top w:val="none" w:sz="0" w:space="0" w:color="auto"/>
        <w:left w:val="none" w:sz="0" w:space="0" w:color="auto"/>
        <w:bottom w:val="none" w:sz="0" w:space="0" w:color="auto"/>
        <w:right w:val="none" w:sz="0" w:space="0" w:color="auto"/>
      </w:divBdr>
      <w:divsChild>
        <w:div w:id="645090306">
          <w:marLeft w:val="0"/>
          <w:marRight w:val="0"/>
          <w:marTop w:val="0"/>
          <w:marBottom w:val="0"/>
          <w:divBdr>
            <w:top w:val="none" w:sz="0" w:space="0" w:color="auto"/>
            <w:left w:val="none" w:sz="0" w:space="0" w:color="auto"/>
            <w:bottom w:val="none" w:sz="0" w:space="0" w:color="auto"/>
            <w:right w:val="none" w:sz="0" w:space="0" w:color="auto"/>
          </w:divBdr>
        </w:div>
        <w:div w:id="1125582266">
          <w:marLeft w:val="0"/>
          <w:marRight w:val="0"/>
          <w:marTop w:val="0"/>
          <w:marBottom w:val="0"/>
          <w:divBdr>
            <w:top w:val="none" w:sz="0" w:space="0" w:color="auto"/>
            <w:left w:val="none" w:sz="0" w:space="0" w:color="auto"/>
            <w:bottom w:val="none" w:sz="0" w:space="0" w:color="auto"/>
            <w:right w:val="none" w:sz="0" w:space="0" w:color="auto"/>
          </w:divBdr>
        </w:div>
        <w:div w:id="1178930687">
          <w:marLeft w:val="0"/>
          <w:marRight w:val="0"/>
          <w:marTop w:val="0"/>
          <w:marBottom w:val="0"/>
          <w:divBdr>
            <w:top w:val="none" w:sz="0" w:space="0" w:color="auto"/>
            <w:left w:val="none" w:sz="0" w:space="0" w:color="auto"/>
            <w:bottom w:val="none" w:sz="0" w:space="0" w:color="auto"/>
            <w:right w:val="none" w:sz="0" w:space="0" w:color="auto"/>
          </w:divBdr>
        </w:div>
        <w:div w:id="1496997852">
          <w:marLeft w:val="0"/>
          <w:marRight w:val="0"/>
          <w:marTop w:val="0"/>
          <w:marBottom w:val="0"/>
          <w:divBdr>
            <w:top w:val="none" w:sz="0" w:space="0" w:color="auto"/>
            <w:left w:val="none" w:sz="0" w:space="0" w:color="auto"/>
            <w:bottom w:val="none" w:sz="0" w:space="0" w:color="auto"/>
            <w:right w:val="none" w:sz="0" w:space="0" w:color="auto"/>
          </w:divBdr>
        </w:div>
      </w:divsChild>
    </w:div>
    <w:div w:id="1170413003">
      <w:bodyDiv w:val="1"/>
      <w:marLeft w:val="0"/>
      <w:marRight w:val="0"/>
      <w:marTop w:val="0"/>
      <w:marBottom w:val="0"/>
      <w:divBdr>
        <w:top w:val="none" w:sz="0" w:space="0" w:color="auto"/>
        <w:left w:val="none" w:sz="0" w:space="0" w:color="auto"/>
        <w:bottom w:val="none" w:sz="0" w:space="0" w:color="auto"/>
        <w:right w:val="none" w:sz="0" w:space="0" w:color="auto"/>
      </w:divBdr>
      <w:divsChild>
        <w:div w:id="579606833">
          <w:marLeft w:val="0"/>
          <w:marRight w:val="0"/>
          <w:marTop w:val="0"/>
          <w:marBottom w:val="0"/>
          <w:divBdr>
            <w:top w:val="none" w:sz="0" w:space="0" w:color="auto"/>
            <w:left w:val="none" w:sz="0" w:space="0" w:color="auto"/>
            <w:bottom w:val="none" w:sz="0" w:space="0" w:color="auto"/>
            <w:right w:val="none" w:sz="0" w:space="0" w:color="auto"/>
          </w:divBdr>
        </w:div>
        <w:div w:id="615063998">
          <w:marLeft w:val="0"/>
          <w:marRight w:val="0"/>
          <w:marTop w:val="0"/>
          <w:marBottom w:val="0"/>
          <w:divBdr>
            <w:top w:val="none" w:sz="0" w:space="0" w:color="auto"/>
            <w:left w:val="none" w:sz="0" w:space="0" w:color="auto"/>
            <w:bottom w:val="none" w:sz="0" w:space="0" w:color="auto"/>
            <w:right w:val="none" w:sz="0" w:space="0" w:color="auto"/>
          </w:divBdr>
        </w:div>
        <w:div w:id="950010760">
          <w:marLeft w:val="0"/>
          <w:marRight w:val="0"/>
          <w:marTop w:val="0"/>
          <w:marBottom w:val="0"/>
          <w:divBdr>
            <w:top w:val="none" w:sz="0" w:space="0" w:color="auto"/>
            <w:left w:val="none" w:sz="0" w:space="0" w:color="auto"/>
            <w:bottom w:val="none" w:sz="0" w:space="0" w:color="auto"/>
            <w:right w:val="none" w:sz="0" w:space="0" w:color="auto"/>
          </w:divBdr>
        </w:div>
        <w:div w:id="1417510526">
          <w:marLeft w:val="0"/>
          <w:marRight w:val="0"/>
          <w:marTop w:val="0"/>
          <w:marBottom w:val="0"/>
          <w:divBdr>
            <w:top w:val="none" w:sz="0" w:space="0" w:color="auto"/>
            <w:left w:val="none" w:sz="0" w:space="0" w:color="auto"/>
            <w:bottom w:val="none" w:sz="0" w:space="0" w:color="auto"/>
            <w:right w:val="none" w:sz="0" w:space="0" w:color="auto"/>
          </w:divBdr>
        </w:div>
      </w:divsChild>
    </w:div>
    <w:div w:id="1170633165">
      <w:bodyDiv w:val="1"/>
      <w:marLeft w:val="0"/>
      <w:marRight w:val="0"/>
      <w:marTop w:val="0"/>
      <w:marBottom w:val="0"/>
      <w:divBdr>
        <w:top w:val="none" w:sz="0" w:space="0" w:color="auto"/>
        <w:left w:val="none" w:sz="0" w:space="0" w:color="auto"/>
        <w:bottom w:val="none" w:sz="0" w:space="0" w:color="auto"/>
        <w:right w:val="none" w:sz="0" w:space="0" w:color="auto"/>
      </w:divBdr>
      <w:divsChild>
        <w:div w:id="402139225">
          <w:marLeft w:val="0"/>
          <w:marRight w:val="0"/>
          <w:marTop w:val="0"/>
          <w:marBottom w:val="0"/>
          <w:divBdr>
            <w:top w:val="none" w:sz="0" w:space="0" w:color="auto"/>
            <w:left w:val="none" w:sz="0" w:space="0" w:color="auto"/>
            <w:bottom w:val="none" w:sz="0" w:space="0" w:color="auto"/>
            <w:right w:val="none" w:sz="0" w:space="0" w:color="auto"/>
          </w:divBdr>
        </w:div>
        <w:div w:id="439375469">
          <w:marLeft w:val="0"/>
          <w:marRight w:val="0"/>
          <w:marTop w:val="0"/>
          <w:marBottom w:val="0"/>
          <w:divBdr>
            <w:top w:val="none" w:sz="0" w:space="0" w:color="auto"/>
            <w:left w:val="none" w:sz="0" w:space="0" w:color="auto"/>
            <w:bottom w:val="none" w:sz="0" w:space="0" w:color="auto"/>
            <w:right w:val="none" w:sz="0" w:space="0" w:color="auto"/>
          </w:divBdr>
        </w:div>
        <w:div w:id="619382969">
          <w:marLeft w:val="0"/>
          <w:marRight w:val="0"/>
          <w:marTop w:val="0"/>
          <w:marBottom w:val="0"/>
          <w:divBdr>
            <w:top w:val="none" w:sz="0" w:space="0" w:color="auto"/>
            <w:left w:val="none" w:sz="0" w:space="0" w:color="auto"/>
            <w:bottom w:val="none" w:sz="0" w:space="0" w:color="auto"/>
            <w:right w:val="none" w:sz="0" w:space="0" w:color="auto"/>
          </w:divBdr>
        </w:div>
        <w:div w:id="1940478089">
          <w:marLeft w:val="0"/>
          <w:marRight w:val="0"/>
          <w:marTop w:val="0"/>
          <w:marBottom w:val="0"/>
          <w:divBdr>
            <w:top w:val="none" w:sz="0" w:space="0" w:color="auto"/>
            <w:left w:val="none" w:sz="0" w:space="0" w:color="auto"/>
            <w:bottom w:val="none" w:sz="0" w:space="0" w:color="auto"/>
            <w:right w:val="none" w:sz="0" w:space="0" w:color="auto"/>
          </w:divBdr>
        </w:div>
      </w:divsChild>
    </w:div>
    <w:div w:id="1172601102">
      <w:bodyDiv w:val="1"/>
      <w:marLeft w:val="0"/>
      <w:marRight w:val="0"/>
      <w:marTop w:val="0"/>
      <w:marBottom w:val="0"/>
      <w:divBdr>
        <w:top w:val="none" w:sz="0" w:space="0" w:color="auto"/>
        <w:left w:val="none" w:sz="0" w:space="0" w:color="auto"/>
        <w:bottom w:val="none" w:sz="0" w:space="0" w:color="auto"/>
        <w:right w:val="none" w:sz="0" w:space="0" w:color="auto"/>
      </w:divBdr>
      <w:divsChild>
        <w:div w:id="187531190">
          <w:marLeft w:val="0"/>
          <w:marRight w:val="0"/>
          <w:marTop w:val="0"/>
          <w:marBottom w:val="0"/>
          <w:divBdr>
            <w:top w:val="none" w:sz="0" w:space="0" w:color="auto"/>
            <w:left w:val="none" w:sz="0" w:space="0" w:color="auto"/>
            <w:bottom w:val="none" w:sz="0" w:space="0" w:color="auto"/>
            <w:right w:val="none" w:sz="0" w:space="0" w:color="auto"/>
          </w:divBdr>
        </w:div>
        <w:div w:id="489761150">
          <w:marLeft w:val="0"/>
          <w:marRight w:val="0"/>
          <w:marTop w:val="0"/>
          <w:marBottom w:val="0"/>
          <w:divBdr>
            <w:top w:val="none" w:sz="0" w:space="0" w:color="auto"/>
            <w:left w:val="none" w:sz="0" w:space="0" w:color="auto"/>
            <w:bottom w:val="none" w:sz="0" w:space="0" w:color="auto"/>
            <w:right w:val="none" w:sz="0" w:space="0" w:color="auto"/>
          </w:divBdr>
        </w:div>
        <w:div w:id="1086803704">
          <w:marLeft w:val="0"/>
          <w:marRight w:val="0"/>
          <w:marTop w:val="0"/>
          <w:marBottom w:val="0"/>
          <w:divBdr>
            <w:top w:val="none" w:sz="0" w:space="0" w:color="auto"/>
            <w:left w:val="none" w:sz="0" w:space="0" w:color="auto"/>
            <w:bottom w:val="none" w:sz="0" w:space="0" w:color="auto"/>
            <w:right w:val="none" w:sz="0" w:space="0" w:color="auto"/>
          </w:divBdr>
        </w:div>
        <w:div w:id="1805537784">
          <w:marLeft w:val="0"/>
          <w:marRight w:val="0"/>
          <w:marTop w:val="0"/>
          <w:marBottom w:val="0"/>
          <w:divBdr>
            <w:top w:val="none" w:sz="0" w:space="0" w:color="auto"/>
            <w:left w:val="none" w:sz="0" w:space="0" w:color="auto"/>
            <w:bottom w:val="none" w:sz="0" w:space="0" w:color="auto"/>
            <w:right w:val="none" w:sz="0" w:space="0" w:color="auto"/>
          </w:divBdr>
        </w:div>
      </w:divsChild>
    </w:div>
    <w:div w:id="1174035626">
      <w:bodyDiv w:val="1"/>
      <w:marLeft w:val="0"/>
      <w:marRight w:val="0"/>
      <w:marTop w:val="0"/>
      <w:marBottom w:val="0"/>
      <w:divBdr>
        <w:top w:val="none" w:sz="0" w:space="0" w:color="auto"/>
        <w:left w:val="none" w:sz="0" w:space="0" w:color="auto"/>
        <w:bottom w:val="none" w:sz="0" w:space="0" w:color="auto"/>
        <w:right w:val="none" w:sz="0" w:space="0" w:color="auto"/>
      </w:divBdr>
      <w:divsChild>
        <w:div w:id="558713930">
          <w:marLeft w:val="0"/>
          <w:marRight w:val="0"/>
          <w:marTop w:val="0"/>
          <w:marBottom w:val="0"/>
          <w:divBdr>
            <w:top w:val="none" w:sz="0" w:space="0" w:color="auto"/>
            <w:left w:val="none" w:sz="0" w:space="0" w:color="auto"/>
            <w:bottom w:val="none" w:sz="0" w:space="0" w:color="auto"/>
            <w:right w:val="none" w:sz="0" w:space="0" w:color="auto"/>
          </w:divBdr>
        </w:div>
        <w:div w:id="599607980">
          <w:marLeft w:val="0"/>
          <w:marRight w:val="0"/>
          <w:marTop w:val="0"/>
          <w:marBottom w:val="0"/>
          <w:divBdr>
            <w:top w:val="none" w:sz="0" w:space="0" w:color="auto"/>
            <w:left w:val="none" w:sz="0" w:space="0" w:color="auto"/>
            <w:bottom w:val="none" w:sz="0" w:space="0" w:color="auto"/>
            <w:right w:val="none" w:sz="0" w:space="0" w:color="auto"/>
          </w:divBdr>
        </w:div>
        <w:div w:id="1595362645">
          <w:marLeft w:val="0"/>
          <w:marRight w:val="0"/>
          <w:marTop w:val="0"/>
          <w:marBottom w:val="0"/>
          <w:divBdr>
            <w:top w:val="none" w:sz="0" w:space="0" w:color="auto"/>
            <w:left w:val="none" w:sz="0" w:space="0" w:color="auto"/>
            <w:bottom w:val="none" w:sz="0" w:space="0" w:color="auto"/>
            <w:right w:val="none" w:sz="0" w:space="0" w:color="auto"/>
          </w:divBdr>
        </w:div>
        <w:div w:id="1827822682">
          <w:marLeft w:val="0"/>
          <w:marRight w:val="0"/>
          <w:marTop w:val="0"/>
          <w:marBottom w:val="0"/>
          <w:divBdr>
            <w:top w:val="none" w:sz="0" w:space="0" w:color="auto"/>
            <w:left w:val="none" w:sz="0" w:space="0" w:color="auto"/>
            <w:bottom w:val="none" w:sz="0" w:space="0" w:color="auto"/>
            <w:right w:val="none" w:sz="0" w:space="0" w:color="auto"/>
          </w:divBdr>
        </w:div>
      </w:divsChild>
    </w:div>
    <w:div w:id="1176458534">
      <w:bodyDiv w:val="1"/>
      <w:marLeft w:val="0"/>
      <w:marRight w:val="0"/>
      <w:marTop w:val="0"/>
      <w:marBottom w:val="0"/>
      <w:divBdr>
        <w:top w:val="none" w:sz="0" w:space="0" w:color="auto"/>
        <w:left w:val="none" w:sz="0" w:space="0" w:color="auto"/>
        <w:bottom w:val="none" w:sz="0" w:space="0" w:color="auto"/>
        <w:right w:val="none" w:sz="0" w:space="0" w:color="auto"/>
      </w:divBdr>
      <w:divsChild>
        <w:div w:id="141898338">
          <w:marLeft w:val="0"/>
          <w:marRight w:val="0"/>
          <w:marTop w:val="0"/>
          <w:marBottom w:val="0"/>
          <w:divBdr>
            <w:top w:val="none" w:sz="0" w:space="0" w:color="auto"/>
            <w:left w:val="none" w:sz="0" w:space="0" w:color="auto"/>
            <w:bottom w:val="none" w:sz="0" w:space="0" w:color="auto"/>
            <w:right w:val="none" w:sz="0" w:space="0" w:color="auto"/>
          </w:divBdr>
        </w:div>
        <w:div w:id="280193023">
          <w:marLeft w:val="0"/>
          <w:marRight w:val="0"/>
          <w:marTop w:val="0"/>
          <w:marBottom w:val="0"/>
          <w:divBdr>
            <w:top w:val="none" w:sz="0" w:space="0" w:color="auto"/>
            <w:left w:val="none" w:sz="0" w:space="0" w:color="auto"/>
            <w:bottom w:val="none" w:sz="0" w:space="0" w:color="auto"/>
            <w:right w:val="none" w:sz="0" w:space="0" w:color="auto"/>
          </w:divBdr>
        </w:div>
        <w:div w:id="283735556">
          <w:marLeft w:val="0"/>
          <w:marRight w:val="0"/>
          <w:marTop w:val="0"/>
          <w:marBottom w:val="0"/>
          <w:divBdr>
            <w:top w:val="none" w:sz="0" w:space="0" w:color="auto"/>
            <w:left w:val="none" w:sz="0" w:space="0" w:color="auto"/>
            <w:bottom w:val="none" w:sz="0" w:space="0" w:color="auto"/>
            <w:right w:val="none" w:sz="0" w:space="0" w:color="auto"/>
          </w:divBdr>
        </w:div>
        <w:div w:id="683441379">
          <w:marLeft w:val="0"/>
          <w:marRight w:val="0"/>
          <w:marTop w:val="0"/>
          <w:marBottom w:val="0"/>
          <w:divBdr>
            <w:top w:val="none" w:sz="0" w:space="0" w:color="auto"/>
            <w:left w:val="none" w:sz="0" w:space="0" w:color="auto"/>
            <w:bottom w:val="none" w:sz="0" w:space="0" w:color="auto"/>
            <w:right w:val="none" w:sz="0" w:space="0" w:color="auto"/>
          </w:divBdr>
        </w:div>
      </w:divsChild>
    </w:div>
    <w:div w:id="1176768025">
      <w:bodyDiv w:val="1"/>
      <w:marLeft w:val="0"/>
      <w:marRight w:val="0"/>
      <w:marTop w:val="0"/>
      <w:marBottom w:val="0"/>
      <w:divBdr>
        <w:top w:val="none" w:sz="0" w:space="0" w:color="auto"/>
        <w:left w:val="none" w:sz="0" w:space="0" w:color="auto"/>
        <w:bottom w:val="none" w:sz="0" w:space="0" w:color="auto"/>
        <w:right w:val="none" w:sz="0" w:space="0" w:color="auto"/>
      </w:divBdr>
      <w:divsChild>
        <w:div w:id="571041233">
          <w:marLeft w:val="0"/>
          <w:marRight w:val="0"/>
          <w:marTop w:val="0"/>
          <w:marBottom w:val="0"/>
          <w:divBdr>
            <w:top w:val="none" w:sz="0" w:space="0" w:color="auto"/>
            <w:left w:val="none" w:sz="0" w:space="0" w:color="auto"/>
            <w:bottom w:val="none" w:sz="0" w:space="0" w:color="auto"/>
            <w:right w:val="none" w:sz="0" w:space="0" w:color="auto"/>
          </w:divBdr>
        </w:div>
        <w:div w:id="598104357">
          <w:marLeft w:val="0"/>
          <w:marRight w:val="0"/>
          <w:marTop w:val="0"/>
          <w:marBottom w:val="0"/>
          <w:divBdr>
            <w:top w:val="none" w:sz="0" w:space="0" w:color="auto"/>
            <w:left w:val="none" w:sz="0" w:space="0" w:color="auto"/>
            <w:bottom w:val="none" w:sz="0" w:space="0" w:color="auto"/>
            <w:right w:val="none" w:sz="0" w:space="0" w:color="auto"/>
          </w:divBdr>
        </w:div>
        <w:div w:id="1441487470">
          <w:marLeft w:val="0"/>
          <w:marRight w:val="0"/>
          <w:marTop w:val="0"/>
          <w:marBottom w:val="0"/>
          <w:divBdr>
            <w:top w:val="none" w:sz="0" w:space="0" w:color="auto"/>
            <w:left w:val="none" w:sz="0" w:space="0" w:color="auto"/>
            <w:bottom w:val="none" w:sz="0" w:space="0" w:color="auto"/>
            <w:right w:val="none" w:sz="0" w:space="0" w:color="auto"/>
          </w:divBdr>
        </w:div>
        <w:div w:id="1606647749">
          <w:marLeft w:val="0"/>
          <w:marRight w:val="0"/>
          <w:marTop w:val="0"/>
          <w:marBottom w:val="0"/>
          <w:divBdr>
            <w:top w:val="none" w:sz="0" w:space="0" w:color="auto"/>
            <w:left w:val="none" w:sz="0" w:space="0" w:color="auto"/>
            <w:bottom w:val="none" w:sz="0" w:space="0" w:color="auto"/>
            <w:right w:val="none" w:sz="0" w:space="0" w:color="auto"/>
          </w:divBdr>
        </w:div>
      </w:divsChild>
    </w:div>
    <w:div w:id="1176967318">
      <w:bodyDiv w:val="1"/>
      <w:marLeft w:val="0"/>
      <w:marRight w:val="0"/>
      <w:marTop w:val="0"/>
      <w:marBottom w:val="0"/>
      <w:divBdr>
        <w:top w:val="none" w:sz="0" w:space="0" w:color="auto"/>
        <w:left w:val="none" w:sz="0" w:space="0" w:color="auto"/>
        <w:bottom w:val="none" w:sz="0" w:space="0" w:color="auto"/>
        <w:right w:val="none" w:sz="0" w:space="0" w:color="auto"/>
      </w:divBdr>
      <w:divsChild>
        <w:div w:id="790439319">
          <w:marLeft w:val="0"/>
          <w:marRight w:val="0"/>
          <w:marTop w:val="0"/>
          <w:marBottom w:val="0"/>
          <w:divBdr>
            <w:top w:val="none" w:sz="0" w:space="0" w:color="auto"/>
            <w:left w:val="none" w:sz="0" w:space="0" w:color="auto"/>
            <w:bottom w:val="none" w:sz="0" w:space="0" w:color="auto"/>
            <w:right w:val="none" w:sz="0" w:space="0" w:color="auto"/>
          </w:divBdr>
        </w:div>
        <w:div w:id="931015608">
          <w:marLeft w:val="0"/>
          <w:marRight w:val="0"/>
          <w:marTop w:val="0"/>
          <w:marBottom w:val="0"/>
          <w:divBdr>
            <w:top w:val="none" w:sz="0" w:space="0" w:color="auto"/>
            <w:left w:val="none" w:sz="0" w:space="0" w:color="auto"/>
            <w:bottom w:val="none" w:sz="0" w:space="0" w:color="auto"/>
            <w:right w:val="none" w:sz="0" w:space="0" w:color="auto"/>
          </w:divBdr>
        </w:div>
        <w:div w:id="1109929443">
          <w:marLeft w:val="0"/>
          <w:marRight w:val="0"/>
          <w:marTop w:val="0"/>
          <w:marBottom w:val="0"/>
          <w:divBdr>
            <w:top w:val="none" w:sz="0" w:space="0" w:color="auto"/>
            <w:left w:val="none" w:sz="0" w:space="0" w:color="auto"/>
            <w:bottom w:val="none" w:sz="0" w:space="0" w:color="auto"/>
            <w:right w:val="none" w:sz="0" w:space="0" w:color="auto"/>
          </w:divBdr>
        </w:div>
        <w:div w:id="1730693192">
          <w:marLeft w:val="0"/>
          <w:marRight w:val="0"/>
          <w:marTop w:val="0"/>
          <w:marBottom w:val="0"/>
          <w:divBdr>
            <w:top w:val="none" w:sz="0" w:space="0" w:color="auto"/>
            <w:left w:val="none" w:sz="0" w:space="0" w:color="auto"/>
            <w:bottom w:val="none" w:sz="0" w:space="0" w:color="auto"/>
            <w:right w:val="none" w:sz="0" w:space="0" w:color="auto"/>
          </w:divBdr>
        </w:div>
      </w:divsChild>
    </w:div>
    <w:div w:id="1177967335">
      <w:bodyDiv w:val="1"/>
      <w:marLeft w:val="0"/>
      <w:marRight w:val="0"/>
      <w:marTop w:val="0"/>
      <w:marBottom w:val="0"/>
      <w:divBdr>
        <w:top w:val="none" w:sz="0" w:space="0" w:color="auto"/>
        <w:left w:val="none" w:sz="0" w:space="0" w:color="auto"/>
        <w:bottom w:val="none" w:sz="0" w:space="0" w:color="auto"/>
        <w:right w:val="none" w:sz="0" w:space="0" w:color="auto"/>
      </w:divBdr>
      <w:divsChild>
        <w:div w:id="1421484568">
          <w:marLeft w:val="0"/>
          <w:marRight w:val="0"/>
          <w:marTop w:val="0"/>
          <w:marBottom w:val="0"/>
          <w:divBdr>
            <w:top w:val="none" w:sz="0" w:space="0" w:color="auto"/>
            <w:left w:val="none" w:sz="0" w:space="0" w:color="auto"/>
            <w:bottom w:val="none" w:sz="0" w:space="0" w:color="auto"/>
            <w:right w:val="none" w:sz="0" w:space="0" w:color="auto"/>
          </w:divBdr>
        </w:div>
        <w:div w:id="462188924">
          <w:marLeft w:val="0"/>
          <w:marRight w:val="0"/>
          <w:marTop w:val="0"/>
          <w:marBottom w:val="0"/>
          <w:divBdr>
            <w:top w:val="none" w:sz="0" w:space="0" w:color="auto"/>
            <w:left w:val="none" w:sz="0" w:space="0" w:color="auto"/>
            <w:bottom w:val="none" w:sz="0" w:space="0" w:color="auto"/>
            <w:right w:val="none" w:sz="0" w:space="0" w:color="auto"/>
          </w:divBdr>
        </w:div>
        <w:div w:id="942689997">
          <w:marLeft w:val="0"/>
          <w:marRight w:val="0"/>
          <w:marTop w:val="0"/>
          <w:marBottom w:val="0"/>
          <w:divBdr>
            <w:top w:val="none" w:sz="0" w:space="0" w:color="auto"/>
            <w:left w:val="none" w:sz="0" w:space="0" w:color="auto"/>
            <w:bottom w:val="none" w:sz="0" w:space="0" w:color="auto"/>
            <w:right w:val="none" w:sz="0" w:space="0" w:color="auto"/>
          </w:divBdr>
        </w:div>
        <w:div w:id="606084774">
          <w:marLeft w:val="0"/>
          <w:marRight w:val="0"/>
          <w:marTop w:val="0"/>
          <w:marBottom w:val="0"/>
          <w:divBdr>
            <w:top w:val="none" w:sz="0" w:space="0" w:color="auto"/>
            <w:left w:val="none" w:sz="0" w:space="0" w:color="auto"/>
            <w:bottom w:val="none" w:sz="0" w:space="0" w:color="auto"/>
            <w:right w:val="none" w:sz="0" w:space="0" w:color="auto"/>
          </w:divBdr>
        </w:div>
      </w:divsChild>
    </w:div>
    <w:div w:id="1178084671">
      <w:bodyDiv w:val="1"/>
      <w:marLeft w:val="0"/>
      <w:marRight w:val="0"/>
      <w:marTop w:val="0"/>
      <w:marBottom w:val="0"/>
      <w:divBdr>
        <w:top w:val="none" w:sz="0" w:space="0" w:color="auto"/>
        <w:left w:val="none" w:sz="0" w:space="0" w:color="auto"/>
        <w:bottom w:val="none" w:sz="0" w:space="0" w:color="auto"/>
        <w:right w:val="none" w:sz="0" w:space="0" w:color="auto"/>
      </w:divBdr>
      <w:divsChild>
        <w:div w:id="1119225201">
          <w:marLeft w:val="0"/>
          <w:marRight w:val="0"/>
          <w:marTop w:val="0"/>
          <w:marBottom w:val="0"/>
          <w:divBdr>
            <w:top w:val="none" w:sz="0" w:space="0" w:color="auto"/>
            <w:left w:val="none" w:sz="0" w:space="0" w:color="auto"/>
            <w:bottom w:val="none" w:sz="0" w:space="0" w:color="auto"/>
            <w:right w:val="none" w:sz="0" w:space="0" w:color="auto"/>
          </w:divBdr>
        </w:div>
        <w:div w:id="1600748489">
          <w:marLeft w:val="0"/>
          <w:marRight w:val="0"/>
          <w:marTop w:val="0"/>
          <w:marBottom w:val="0"/>
          <w:divBdr>
            <w:top w:val="none" w:sz="0" w:space="0" w:color="auto"/>
            <w:left w:val="none" w:sz="0" w:space="0" w:color="auto"/>
            <w:bottom w:val="none" w:sz="0" w:space="0" w:color="auto"/>
            <w:right w:val="none" w:sz="0" w:space="0" w:color="auto"/>
          </w:divBdr>
        </w:div>
        <w:div w:id="1663728404">
          <w:marLeft w:val="0"/>
          <w:marRight w:val="0"/>
          <w:marTop w:val="0"/>
          <w:marBottom w:val="0"/>
          <w:divBdr>
            <w:top w:val="none" w:sz="0" w:space="0" w:color="auto"/>
            <w:left w:val="none" w:sz="0" w:space="0" w:color="auto"/>
            <w:bottom w:val="none" w:sz="0" w:space="0" w:color="auto"/>
            <w:right w:val="none" w:sz="0" w:space="0" w:color="auto"/>
          </w:divBdr>
        </w:div>
        <w:div w:id="1921064158">
          <w:marLeft w:val="0"/>
          <w:marRight w:val="0"/>
          <w:marTop w:val="0"/>
          <w:marBottom w:val="0"/>
          <w:divBdr>
            <w:top w:val="none" w:sz="0" w:space="0" w:color="auto"/>
            <w:left w:val="none" w:sz="0" w:space="0" w:color="auto"/>
            <w:bottom w:val="none" w:sz="0" w:space="0" w:color="auto"/>
            <w:right w:val="none" w:sz="0" w:space="0" w:color="auto"/>
          </w:divBdr>
        </w:div>
      </w:divsChild>
    </w:div>
    <w:div w:id="1178424539">
      <w:bodyDiv w:val="1"/>
      <w:marLeft w:val="0"/>
      <w:marRight w:val="0"/>
      <w:marTop w:val="0"/>
      <w:marBottom w:val="0"/>
      <w:divBdr>
        <w:top w:val="none" w:sz="0" w:space="0" w:color="auto"/>
        <w:left w:val="none" w:sz="0" w:space="0" w:color="auto"/>
        <w:bottom w:val="none" w:sz="0" w:space="0" w:color="auto"/>
        <w:right w:val="none" w:sz="0" w:space="0" w:color="auto"/>
      </w:divBdr>
      <w:divsChild>
        <w:div w:id="1144467428">
          <w:marLeft w:val="0"/>
          <w:marRight w:val="0"/>
          <w:marTop w:val="0"/>
          <w:marBottom w:val="0"/>
          <w:divBdr>
            <w:top w:val="none" w:sz="0" w:space="0" w:color="auto"/>
            <w:left w:val="none" w:sz="0" w:space="0" w:color="auto"/>
            <w:bottom w:val="none" w:sz="0" w:space="0" w:color="auto"/>
            <w:right w:val="none" w:sz="0" w:space="0" w:color="auto"/>
          </w:divBdr>
        </w:div>
        <w:div w:id="1350253092">
          <w:marLeft w:val="0"/>
          <w:marRight w:val="0"/>
          <w:marTop w:val="0"/>
          <w:marBottom w:val="0"/>
          <w:divBdr>
            <w:top w:val="none" w:sz="0" w:space="0" w:color="auto"/>
            <w:left w:val="none" w:sz="0" w:space="0" w:color="auto"/>
            <w:bottom w:val="none" w:sz="0" w:space="0" w:color="auto"/>
            <w:right w:val="none" w:sz="0" w:space="0" w:color="auto"/>
          </w:divBdr>
        </w:div>
        <w:div w:id="1581980318">
          <w:marLeft w:val="0"/>
          <w:marRight w:val="0"/>
          <w:marTop w:val="0"/>
          <w:marBottom w:val="0"/>
          <w:divBdr>
            <w:top w:val="none" w:sz="0" w:space="0" w:color="auto"/>
            <w:left w:val="none" w:sz="0" w:space="0" w:color="auto"/>
            <w:bottom w:val="none" w:sz="0" w:space="0" w:color="auto"/>
            <w:right w:val="none" w:sz="0" w:space="0" w:color="auto"/>
          </w:divBdr>
        </w:div>
        <w:div w:id="1856338080">
          <w:marLeft w:val="0"/>
          <w:marRight w:val="0"/>
          <w:marTop w:val="0"/>
          <w:marBottom w:val="0"/>
          <w:divBdr>
            <w:top w:val="none" w:sz="0" w:space="0" w:color="auto"/>
            <w:left w:val="none" w:sz="0" w:space="0" w:color="auto"/>
            <w:bottom w:val="none" w:sz="0" w:space="0" w:color="auto"/>
            <w:right w:val="none" w:sz="0" w:space="0" w:color="auto"/>
          </w:divBdr>
        </w:div>
      </w:divsChild>
    </w:div>
    <w:div w:id="1178496763">
      <w:bodyDiv w:val="1"/>
      <w:marLeft w:val="0"/>
      <w:marRight w:val="0"/>
      <w:marTop w:val="0"/>
      <w:marBottom w:val="0"/>
      <w:divBdr>
        <w:top w:val="none" w:sz="0" w:space="0" w:color="auto"/>
        <w:left w:val="none" w:sz="0" w:space="0" w:color="auto"/>
        <w:bottom w:val="none" w:sz="0" w:space="0" w:color="auto"/>
        <w:right w:val="none" w:sz="0" w:space="0" w:color="auto"/>
      </w:divBdr>
      <w:divsChild>
        <w:div w:id="78648493">
          <w:marLeft w:val="0"/>
          <w:marRight w:val="0"/>
          <w:marTop w:val="0"/>
          <w:marBottom w:val="0"/>
          <w:divBdr>
            <w:top w:val="none" w:sz="0" w:space="0" w:color="auto"/>
            <w:left w:val="none" w:sz="0" w:space="0" w:color="auto"/>
            <w:bottom w:val="none" w:sz="0" w:space="0" w:color="auto"/>
            <w:right w:val="none" w:sz="0" w:space="0" w:color="auto"/>
          </w:divBdr>
        </w:div>
        <w:div w:id="283929857">
          <w:marLeft w:val="0"/>
          <w:marRight w:val="0"/>
          <w:marTop w:val="0"/>
          <w:marBottom w:val="0"/>
          <w:divBdr>
            <w:top w:val="none" w:sz="0" w:space="0" w:color="auto"/>
            <w:left w:val="none" w:sz="0" w:space="0" w:color="auto"/>
            <w:bottom w:val="none" w:sz="0" w:space="0" w:color="auto"/>
            <w:right w:val="none" w:sz="0" w:space="0" w:color="auto"/>
          </w:divBdr>
        </w:div>
        <w:div w:id="898249260">
          <w:marLeft w:val="0"/>
          <w:marRight w:val="0"/>
          <w:marTop w:val="0"/>
          <w:marBottom w:val="0"/>
          <w:divBdr>
            <w:top w:val="none" w:sz="0" w:space="0" w:color="auto"/>
            <w:left w:val="none" w:sz="0" w:space="0" w:color="auto"/>
            <w:bottom w:val="none" w:sz="0" w:space="0" w:color="auto"/>
            <w:right w:val="none" w:sz="0" w:space="0" w:color="auto"/>
          </w:divBdr>
        </w:div>
        <w:div w:id="981302479">
          <w:marLeft w:val="0"/>
          <w:marRight w:val="0"/>
          <w:marTop w:val="0"/>
          <w:marBottom w:val="0"/>
          <w:divBdr>
            <w:top w:val="none" w:sz="0" w:space="0" w:color="auto"/>
            <w:left w:val="none" w:sz="0" w:space="0" w:color="auto"/>
            <w:bottom w:val="none" w:sz="0" w:space="0" w:color="auto"/>
            <w:right w:val="none" w:sz="0" w:space="0" w:color="auto"/>
          </w:divBdr>
        </w:div>
      </w:divsChild>
    </w:div>
    <w:div w:id="1178738307">
      <w:bodyDiv w:val="1"/>
      <w:marLeft w:val="0"/>
      <w:marRight w:val="0"/>
      <w:marTop w:val="0"/>
      <w:marBottom w:val="0"/>
      <w:divBdr>
        <w:top w:val="none" w:sz="0" w:space="0" w:color="auto"/>
        <w:left w:val="none" w:sz="0" w:space="0" w:color="auto"/>
        <w:bottom w:val="none" w:sz="0" w:space="0" w:color="auto"/>
        <w:right w:val="none" w:sz="0" w:space="0" w:color="auto"/>
      </w:divBdr>
      <w:divsChild>
        <w:div w:id="99837636">
          <w:marLeft w:val="0"/>
          <w:marRight w:val="0"/>
          <w:marTop w:val="0"/>
          <w:marBottom w:val="0"/>
          <w:divBdr>
            <w:top w:val="none" w:sz="0" w:space="0" w:color="auto"/>
            <w:left w:val="none" w:sz="0" w:space="0" w:color="auto"/>
            <w:bottom w:val="none" w:sz="0" w:space="0" w:color="auto"/>
            <w:right w:val="none" w:sz="0" w:space="0" w:color="auto"/>
          </w:divBdr>
        </w:div>
        <w:div w:id="1591625257">
          <w:marLeft w:val="0"/>
          <w:marRight w:val="0"/>
          <w:marTop w:val="0"/>
          <w:marBottom w:val="0"/>
          <w:divBdr>
            <w:top w:val="none" w:sz="0" w:space="0" w:color="auto"/>
            <w:left w:val="none" w:sz="0" w:space="0" w:color="auto"/>
            <w:bottom w:val="none" w:sz="0" w:space="0" w:color="auto"/>
            <w:right w:val="none" w:sz="0" w:space="0" w:color="auto"/>
          </w:divBdr>
        </w:div>
        <w:div w:id="1741514751">
          <w:marLeft w:val="0"/>
          <w:marRight w:val="0"/>
          <w:marTop w:val="0"/>
          <w:marBottom w:val="0"/>
          <w:divBdr>
            <w:top w:val="none" w:sz="0" w:space="0" w:color="auto"/>
            <w:left w:val="none" w:sz="0" w:space="0" w:color="auto"/>
            <w:bottom w:val="none" w:sz="0" w:space="0" w:color="auto"/>
            <w:right w:val="none" w:sz="0" w:space="0" w:color="auto"/>
          </w:divBdr>
        </w:div>
        <w:div w:id="1879655954">
          <w:marLeft w:val="0"/>
          <w:marRight w:val="0"/>
          <w:marTop w:val="0"/>
          <w:marBottom w:val="0"/>
          <w:divBdr>
            <w:top w:val="none" w:sz="0" w:space="0" w:color="auto"/>
            <w:left w:val="none" w:sz="0" w:space="0" w:color="auto"/>
            <w:bottom w:val="none" w:sz="0" w:space="0" w:color="auto"/>
            <w:right w:val="none" w:sz="0" w:space="0" w:color="auto"/>
          </w:divBdr>
        </w:div>
      </w:divsChild>
    </w:div>
    <w:div w:id="1179736044">
      <w:bodyDiv w:val="1"/>
      <w:marLeft w:val="0"/>
      <w:marRight w:val="0"/>
      <w:marTop w:val="0"/>
      <w:marBottom w:val="0"/>
      <w:divBdr>
        <w:top w:val="none" w:sz="0" w:space="0" w:color="auto"/>
        <w:left w:val="none" w:sz="0" w:space="0" w:color="auto"/>
        <w:bottom w:val="none" w:sz="0" w:space="0" w:color="auto"/>
        <w:right w:val="none" w:sz="0" w:space="0" w:color="auto"/>
      </w:divBdr>
      <w:divsChild>
        <w:div w:id="709763041">
          <w:marLeft w:val="0"/>
          <w:marRight w:val="0"/>
          <w:marTop w:val="0"/>
          <w:marBottom w:val="0"/>
          <w:divBdr>
            <w:top w:val="none" w:sz="0" w:space="0" w:color="auto"/>
            <w:left w:val="none" w:sz="0" w:space="0" w:color="auto"/>
            <w:bottom w:val="none" w:sz="0" w:space="0" w:color="auto"/>
            <w:right w:val="none" w:sz="0" w:space="0" w:color="auto"/>
          </w:divBdr>
        </w:div>
        <w:div w:id="1213229544">
          <w:marLeft w:val="0"/>
          <w:marRight w:val="0"/>
          <w:marTop w:val="0"/>
          <w:marBottom w:val="0"/>
          <w:divBdr>
            <w:top w:val="none" w:sz="0" w:space="0" w:color="auto"/>
            <w:left w:val="none" w:sz="0" w:space="0" w:color="auto"/>
            <w:bottom w:val="none" w:sz="0" w:space="0" w:color="auto"/>
            <w:right w:val="none" w:sz="0" w:space="0" w:color="auto"/>
          </w:divBdr>
        </w:div>
        <w:div w:id="1290549551">
          <w:marLeft w:val="0"/>
          <w:marRight w:val="0"/>
          <w:marTop w:val="0"/>
          <w:marBottom w:val="0"/>
          <w:divBdr>
            <w:top w:val="none" w:sz="0" w:space="0" w:color="auto"/>
            <w:left w:val="none" w:sz="0" w:space="0" w:color="auto"/>
            <w:bottom w:val="none" w:sz="0" w:space="0" w:color="auto"/>
            <w:right w:val="none" w:sz="0" w:space="0" w:color="auto"/>
          </w:divBdr>
        </w:div>
        <w:div w:id="1883441328">
          <w:marLeft w:val="0"/>
          <w:marRight w:val="0"/>
          <w:marTop w:val="0"/>
          <w:marBottom w:val="0"/>
          <w:divBdr>
            <w:top w:val="none" w:sz="0" w:space="0" w:color="auto"/>
            <w:left w:val="none" w:sz="0" w:space="0" w:color="auto"/>
            <w:bottom w:val="none" w:sz="0" w:space="0" w:color="auto"/>
            <w:right w:val="none" w:sz="0" w:space="0" w:color="auto"/>
          </w:divBdr>
        </w:div>
      </w:divsChild>
    </w:div>
    <w:div w:id="1180313513">
      <w:bodyDiv w:val="1"/>
      <w:marLeft w:val="0"/>
      <w:marRight w:val="0"/>
      <w:marTop w:val="0"/>
      <w:marBottom w:val="0"/>
      <w:divBdr>
        <w:top w:val="none" w:sz="0" w:space="0" w:color="auto"/>
        <w:left w:val="none" w:sz="0" w:space="0" w:color="auto"/>
        <w:bottom w:val="none" w:sz="0" w:space="0" w:color="auto"/>
        <w:right w:val="none" w:sz="0" w:space="0" w:color="auto"/>
      </w:divBdr>
      <w:divsChild>
        <w:div w:id="19864386">
          <w:marLeft w:val="0"/>
          <w:marRight w:val="0"/>
          <w:marTop w:val="0"/>
          <w:marBottom w:val="0"/>
          <w:divBdr>
            <w:top w:val="none" w:sz="0" w:space="0" w:color="auto"/>
            <w:left w:val="none" w:sz="0" w:space="0" w:color="auto"/>
            <w:bottom w:val="none" w:sz="0" w:space="0" w:color="auto"/>
            <w:right w:val="none" w:sz="0" w:space="0" w:color="auto"/>
          </w:divBdr>
        </w:div>
        <w:div w:id="861286380">
          <w:marLeft w:val="0"/>
          <w:marRight w:val="0"/>
          <w:marTop w:val="0"/>
          <w:marBottom w:val="0"/>
          <w:divBdr>
            <w:top w:val="none" w:sz="0" w:space="0" w:color="auto"/>
            <w:left w:val="none" w:sz="0" w:space="0" w:color="auto"/>
            <w:bottom w:val="none" w:sz="0" w:space="0" w:color="auto"/>
            <w:right w:val="none" w:sz="0" w:space="0" w:color="auto"/>
          </w:divBdr>
        </w:div>
        <w:div w:id="1031146688">
          <w:marLeft w:val="0"/>
          <w:marRight w:val="0"/>
          <w:marTop w:val="0"/>
          <w:marBottom w:val="0"/>
          <w:divBdr>
            <w:top w:val="none" w:sz="0" w:space="0" w:color="auto"/>
            <w:left w:val="none" w:sz="0" w:space="0" w:color="auto"/>
            <w:bottom w:val="none" w:sz="0" w:space="0" w:color="auto"/>
            <w:right w:val="none" w:sz="0" w:space="0" w:color="auto"/>
          </w:divBdr>
        </w:div>
        <w:div w:id="1372919454">
          <w:marLeft w:val="0"/>
          <w:marRight w:val="0"/>
          <w:marTop w:val="0"/>
          <w:marBottom w:val="0"/>
          <w:divBdr>
            <w:top w:val="none" w:sz="0" w:space="0" w:color="auto"/>
            <w:left w:val="none" w:sz="0" w:space="0" w:color="auto"/>
            <w:bottom w:val="none" w:sz="0" w:space="0" w:color="auto"/>
            <w:right w:val="none" w:sz="0" w:space="0" w:color="auto"/>
          </w:divBdr>
        </w:div>
      </w:divsChild>
    </w:div>
    <w:div w:id="1180314708">
      <w:bodyDiv w:val="1"/>
      <w:marLeft w:val="0"/>
      <w:marRight w:val="0"/>
      <w:marTop w:val="0"/>
      <w:marBottom w:val="0"/>
      <w:divBdr>
        <w:top w:val="none" w:sz="0" w:space="0" w:color="auto"/>
        <w:left w:val="none" w:sz="0" w:space="0" w:color="auto"/>
        <w:bottom w:val="none" w:sz="0" w:space="0" w:color="auto"/>
        <w:right w:val="none" w:sz="0" w:space="0" w:color="auto"/>
      </w:divBdr>
      <w:divsChild>
        <w:div w:id="971331121">
          <w:marLeft w:val="0"/>
          <w:marRight w:val="0"/>
          <w:marTop w:val="0"/>
          <w:marBottom w:val="0"/>
          <w:divBdr>
            <w:top w:val="none" w:sz="0" w:space="0" w:color="auto"/>
            <w:left w:val="none" w:sz="0" w:space="0" w:color="auto"/>
            <w:bottom w:val="none" w:sz="0" w:space="0" w:color="auto"/>
            <w:right w:val="none" w:sz="0" w:space="0" w:color="auto"/>
          </w:divBdr>
        </w:div>
        <w:div w:id="2060199828">
          <w:marLeft w:val="0"/>
          <w:marRight w:val="0"/>
          <w:marTop w:val="0"/>
          <w:marBottom w:val="0"/>
          <w:divBdr>
            <w:top w:val="none" w:sz="0" w:space="0" w:color="auto"/>
            <w:left w:val="none" w:sz="0" w:space="0" w:color="auto"/>
            <w:bottom w:val="none" w:sz="0" w:space="0" w:color="auto"/>
            <w:right w:val="none" w:sz="0" w:space="0" w:color="auto"/>
          </w:divBdr>
        </w:div>
        <w:div w:id="1559899795">
          <w:marLeft w:val="0"/>
          <w:marRight w:val="0"/>
          <w:marTop w:val="0"/>
          <w:marBottom w:val="0"/>
          <w:divBdr>
            <w:top w:val="none" w:sz="0" w:space="0" w:color="auto"/>
            <w:left w:val="none" w:sz="0" w:space="0" w:color="auto"/>
            <w:bottom w:val="none" w:sz="0" w:space="0" w:color="auto"/>
            <w:right w:val="none" w:sz="0" w:space="0" w:color="auto"/>
          </w:divBdr>
        </w:div>
        <w:div w:id="1752123726">
          <w:marLeft w:val="0"/>
          <w:marRight w:val="0"/>
          <w:marTop w:val="0"/>
          <w:marBottom w:val="0"/>
          <w:divBdr>
            <w:top w:val="none" w:sz="0" w:space="0" w:color="auto"/>
            <w:left w:val="none" w:sz="0" w:space="0" w:color="auto"/>
            <w:bottom w:val="none" w:sz="0" w:space="0" w:color="auto"/>
            <w:right w:val="none" w:sz="0" w:space="0" w:color="auto"/>
          </w:divBdr>
        </w:div>
      </w:divsChild>
    </w:div>
    <w:div w:id="1181434931">
      <w:bodyDiv w:val="1"/>
      <w:marLeft w:val="0"/>
      <w:marRight w:val="0"/>
      <w:marTop w:val="0"/>
      <w:marBottom w:val="0"/>
      <w:divBdr>
        <w:top w:val="none" w:sz="0" w:space="0" w:color="auto"/>
        <w:left w:val="none" w:sz="0" w:space="0" w:color="auto"/>
        <w:bottom w:val="none" w:sz="0" w:space="0" w:color="auto"/>
        <w:right w:val="none" w:sz="0" w:space="0" w:color="auto"/>
      </w:divBdr>
      <w:divsChild>
        <w:div w:id="238903683">
          <w:marLeft w:val="0"/>
          <w:marRight w:val="0"/>
          <w:marTop w:val="0"/>
          <w:marBottom w:val="0"/>
          <w:divBdr>
            <w:top w:val="none" w:sz="0" w:space="0" w:color="auto"/>
            <w:left w:val="none" w:sz="0" w:space="0" w:color="auto"/>
            <w:bottom w:val="none" w:sz="0" w:space="0" w:color="auto"/>
            <w:right w:val="none" w:sz="0" w:space="0" w:color="auto"/>
          </w:divBdr>
        </w:div>
        <w:div w:id="1148128862">
          <w:marLeft w:val="0"/>
          <w:marRight w:val="0"/>
          <w:marTop w:val="0"/>
          <w:marBottom w:val="0"/>
          <w:divBdr>
            <w:top w:val="none" w:sz="0" w:space="0" w:color="auto"/>
            <w:left w:val="none" w:sz="0" w:space="0" w:color="auto"/>
            <w:bottom w:val="none" w:sz="0" w:space="0" w:color="auto"/>
            <w:right w:val="none" w:sz="0" w:space="0" w:color="auto"/>
          </w:divBdr>
        </w:div>
        <w:div w:id="1168711600">
          <w:marLeft w:val="0"/>
          <w:marRight w:val="0"/>
          <w:marTop w:val="0"/>
          <w:marBottom w:val="0"/>
          <w:divBdr>
            <w:top w:val="none" w:sz="0" w:space="0" w:color="auto"/>
            <w:left w:val="none" w:sz="0" w:space="0" w:color="auto"/>
            <w:bottom w:val="none" w:sz="0" w:space="0" w:color="auto"/>
            <w:right w:val="none" w:sz="0" w:space="0" w:color="auto"/>
          </w:divBdr>
        </w:div>
        <w:div w:id="1745880422">
          <w:marLeft w:val="0"/>
          <w:marRight w:val="0"/>
          <w:marTop w:val="0"/>
          <w:marBottom w:val="0"/>
          <w:divBdr>
            <w:top w:val="none" w:sz="0" w:space="0" w:color="auto"/>
            <w:left w:val="none" w:sz="0" w:space="0" w:color="auto"/>
            <w:bottom w:val="none" w:sz="0" w:space="0" w:color="auto"/>
            <w:right w:val="none" w:sz="0" w:space="0" w:color="auto"/>
          </w:divBdr>
        </w:div>
      </w:divsChild>
    </w:div>
    <w:div w:id="1181898678">
      <w:bodyDiv w:val="1"/>
      <w:marLeft w:val="0"/>
      <w:marRight w:val="0"/>
      <w:marTop w:val="0"/>
      <w:marBottom w:val="0"/>
      <w:divBdr>
        <w:top w:val="none" w:sz="0" w:space="0" w:color="auto"/>
        <w:left w:val="none" w:sz="0" w:space="0" w:color="auto"/>
        <w:bottom w:val="none" w:sz="0" w:space="0" w:color="auto"/>
        <w:right w:val="none" w:sz="0" w:space="0" w:color="auto"/>
      </w:divBdr>
      <w:divsChild>
        <w:div w:id="1044133784">
          <w:marLeft w:val="0"/>
          <w:marRight w:val="0"/>
          <w:marTop w:val="0"/>
          <w:marBottom w:val="0"/>
          <w:divBdr>
            <w:top w:val="none" w:sz="0" w:space="0" w:color="auto"/>
            <w:left w:val="none" w:sz="0" w:space="0" w:color="auto"/>
            <w:bottom w:val="none" w:sz="0" w:space="0" w:color="auto"/>
            <w:right w:val="none" w:sz="0" w:space="0" w:color="auto"/>
          </w:divBdr>
        </w:div>
        <w:div w:id="1592422333">
          <w:marLeft w:val="0"/>
          <w:marRight w:val="0"/>
          <w:marTop w:val="0"/>
          <w:marBottom w:val="0"/>
          <w:divBdr>
            <w:top w:val="none" w:sz="0" w:space="0" w:color="auto"/>
            <w:left w:val="none" w:sz="0" w:space="0" w:color="auto"/>
            <w:bottom w:val="none" w:sz="0" w:space="0" w:color="auto"/>
            <w:right w:val="none" w:sz="0" w:space="0" w:color="auto"/>
          </w:divBdr>
        </w:div>
        <w:div w:id="1653829618">
          <w:marLeft w:val="0"/>
          <w:marRight w:val="0"/>
          <w:marTop w:val="0"/>
          <w:marBottom w:val="0"/>
          <w:divBdr>
            <w:top w:val="none" w:sz="0" w:space="0" w:color="auto"/>
            <w:left w:val="none" w:sz="0" w:space="0" w:color="auto"/>
            <w:bottom w:val="none" w:sz="0" w:space="0" w:color="auto"/>
            <w:right w:val="none" w:sz="0" w:space="0" w:color="auto"/>
          </w:divBdr>
        </w:div>
        <w:div w:id="1835801586">
          <w:marLeft w:val="0"/>
          <w:marRight w:val="0"/>
          <w:marTop w:val="0"/>
          <w:marBottom w:val="0"/>
          <w:divBdr>
            <w:top w:val="none" w:sz="0" w:space="0" w:color="auto"/>
            <w:left w:val="none" w:sz="0" w:space="0" w:color="auto"/>
            <w:bottom w:val="none" w:sz="0" w:space="0" w:color="auto"/>
            <w:right w:val="none" w:sz="0" w:space="0" w:color="auto"/>
          </w:divBdr>
        </w:div>
      </w:divsChild>
    </w:div>
    <w:div w:id="1183009302">
      <w:bodyDiv w:val="1"/>
      <w:marLeft w:val="0"/>
      <w:marRight w:val="0"/>
      <w:marTop w:val="0"/>
      <w:marBottom w:val="0"/>
      <w:divBdr>
        <w:top w:val="none" w:sz="0" w:space="0" w:color="auto"/>
        <w:left w:val="none" w:sz="0" w:space="0" w:color="auto"/>
        <w:bottom w:val="none" w:sz="0" w:space="0" w:color="auto"/>
        <w:right w:val="none" w:sz="0" w:space="0" w:color="auto"/>
      </w:divBdr>
      <w:divsChild>
        <w:div w:id="681855753">
          <w:marLeft w:val="0"/>
          <w:marRight w:val="0"/>
          <w:marTop w:val="0"/>
          <w:marBottom w:val="0"/>
          <w:divBdr>
            <w:top w:val="none" w:sz="0" w:space="0" w:color="auto"/>
            <w:left w:val="none" w:sz="0" w:space="0" w:color="auto"/>
            <w:bottom w:val="none" w:sz="0" w:space="0" w:color="auto"/>
            <w:right w:val="none" w:sz="0" w:space="0" w:color="auto"/>
          </w:divBdr>
        </w:div>
        <w:div w:id="1023357853">
          <w:marLeft w:val="0"/>
          <w:marRight w:val="0"/>
          <w:marTop w:val="0"/>
          <w:marBottom w:val="0"/>
          <w:divBdr>
            <w:top w:val="none" w:sz="0" w:space="0" w:color="auto"/>
            <w:left w:val="none" w:sz="0" w:space="0" w:color="auto"/>
            <w:bottom w:val="none" w:sz="0" w:space="0" w:color="auto"/>
            <w:right w:val="none" w:sz="0" w:space="0" w:color="auto"/>
          </w:divBdr>
        </w:div>
        <w:div w:id="1331254504">
          <w:marLeft w:val="0"/>
          <w:marRight w:val="0"/>
          <w:marTop w:val="0"/>
          <w:marBottom w:val="0"/>
          <w:divBdr>
            <w:top w:val="none" w:sz="0" w:space="0" w:color="auto"/>
            <w:left w:val="none" w:sz="0" w:space="0" w:color="auto"/>
            <w:bottom w:val="none" w:sz="0" w:space="0" w:color="auto"/>
            <w:right w:val="none" w:sz="0" w:space="0" w:color="auto"/>
          </w:divBdr>
        </w:div>
        <w:div w:id="1832797205">
          <w:marLeft w:val="0"/>
          <w:marRight w:val="0"/>
          <w:marTop w:val="0"/>
          <w:marBottom w:val="0"/>
          <w:divBdr>
            <w:top w:val="none" w:sz="0" w:space="0" w:color="auto"/>
            <w:left w:val="none" w:sz="0" w:space="0" w:color="auto"/>
            <w:bottom w:val="none" w:sz="0" w:space="0" w:color="auto"/>
            <w:right w:val="none" w:sz="0" w:space="0" w:color="auto"/>
          </w:divBdr>
        </w:div>
      </w:divsChild>
    </w:div>
    <w:div w:id="1184587124">
      <w:bodyDiv w:val="1"/>
      <w:marLeft w:val="0"/>
      <w:marRight w:val="0"/>
      <w:marTop w:val="0"/>
      <w:marBottom w:val="0"/>
      <w:divBdr>
        <w:top w:val="none" w:sz="0" w:space="0" w:color="auto"/>
        <w:left w:val="none" w:sz="0" w:space="0" w:color="auto"/>
        <w:bottom w:val="none" w:sz="0" w:space="0" w:color="auto"/>
        <w:right w:val="none" w:sz="0" w:space="0" w:color="auto"/>
      </w:divBdr>
      <w:divsChild>
        <w:div w:id="67310920">
          <w:marLeft w:val="0"/>
          <w:marRight w:val="0"/>
          <w:marTop w:val="0"/>
          <w:marBottom w:val="0"/>
          <w:divBdr>
            <w:top w:val="none" w:sz="0" w:space="0" w:color="auto"/>
            <w:left w:val="none" w:sz="0" w:space="0" w:color="auto"/>
            <w:bottom w:val="none" w:sz="0" w:space="0" w:color="auto"/>
            <w:right w:val="none" w:sz="0" w:space="0" w:color="auto"/>
          </w:divBdr>
        </w:div>
        <w:div w:id="212009807">
          <w:marLeft w:val="0"/>
          <w:marRight w:val="0"/>
          <w:marTop w:val="0"/>
          <w:marBottom w:val="0"/>
          <w:divBdr>
            <w:top w:val="none" w:sz="0" w:space="0" w:color="auto"/>
            <w:left w:val="none" w:sz="0" w:space="0" w:color="auto"/>
            <w:bottom w:val="none" w:sz="0" w:space="0" w:color="auto"/>
            <w:right w:val="none" w:sz="0" w:space="0" w:color="auto"/>
          </w:divBdr>
        </w:div>
        <w:div w:id="512838755">
          <w:marLeft w:val="0"/>
          <w:marRight w:val="0"/>
          <w:marTop w:val="0"/>
          <w:marBottom w:val="0"/>
          <w:divBdr>
            <w:top w:val="none" w:sz="0" w:space="0" w:color="auto"/>
            <w:left w:val="none" w:sz="0" w:space="0" w:color="auto"/>
            <w:bottom w:val="none" w:sz="0" w:space="0" w:color="auto"/>
            <w:right w:val="none" w:sz="0" w:space="0" w:color="auto"/>
          </w:divBdr>
        </w:div>
        <w:div w:id="2141533176">
          <w:marLeft w:val="0"/>
          <w:marRight w:val="0"/>
          <w:marTop w:val="0"/>
          <w:marBottom w:val="0"/>
          <w:divBdr>
            <w:top w:val="none" w:sz="0" w:space="0" w:color="auto"/>
            <w:left w:val="none" w:sz="0" w:space="0" w:color="auto"/>
            <w:bottom w:val="none" w:sz="0" w:space="0" w:color="auto"/>
            <w:right w:val="none" w:sz="0" w:space="0" w:color="auto"/>
          </w:divBdr>
        </w:div>
      </w:divsChild>
    </w:div>
    <w:div w:id="1184979506">
      <w:bodyDiv w:val="1"/>
      <w:marLeft w:val="0"/>
      <w:marRight w:val="0"/>
      <w:marTop w:val="0"/>
      <w:marBottom w:val="0"/>
      <w:divBdr>
        <w:top w:val="none" w:sz="0" w:space="0" w:color="auto"/>
        <w:left w:val="none" w:sz="0" w:space="0" w:color="auto"/>
        <w:bottom w:val="none" w:sz="0" w:space="0" w:color="auto"/>
        <w:right w:val="none" w:sz="0" w:space="0" w:color="auto"/>
      </w:divBdr>
      <w:divsChild>
        <w:div w:id="543639328">
          <w:marLeft w:val="0"/>
          <w:marRight w:val="0"/>
          <w:marTop w:val="0"/>
          <w:marBottom w:val="0"/>
          <w:divBdr>
            <w:top w:val="none" w:sz="0" w:space="0" w:color="auto"/>
            <w:left w:val="none" w:sz="0" w:space="0" w:color="auto"/>
            <w:bottom w:val="none" w:sz="0" w:space="0" w:color="auto"/>
            <w:right w:val="none" w:sz="0" w:space="0" w:color="auto"/>
          </w:divBdr>
        </w:div>
        <w:div w:id="764224624">
          <w:marLeft w:val="0"/>
          <w:marRight w:val="0"/>
          <w:marTop w:val="0"/>
          <w:marBottom w:val="0"/>
          <w:divBdr>
            <w:top w:val="none" w:sz="0" w:space="0" w:color="auto"/>
            <w:left w:val="none" w:sz="0" w:space="0" w:color="auto"/>
            <w:bottom w:val="none" w:sz="0" w:space="0" w:color="auto"/>
            <w:right w:val="none" w:sz="0" w:space="0" w:color="auto"/>
          </w:divBdr>
        </w:div>
        <w:div w:id="835026505">
          <w:marLeft w:val="0"/>
          <w:marRight w:val="0"/>
          <w:marTop w:val="0"/>
          <w:marBottom w:val="0"/>
          <w:divBdr>
            <w:top w:val="none" w:sz="0" w:space="0" w:color="auto"/>
            <w:left w:val="none" w:sz="0" w:space="0" w:color="auto"/>
            <w:bottom w:val="none" w:sz="0" w:space="0" w:color="auto"/>
            <w:right w:val="none" w:sz="0" w:space="0" w:color="auto"/>
          </w:divBdr>
        </w:div>
        <w:div w:id="1236890375">
          <w:marLeft w:val="0"/>
          <w:marRight w:val="0"/>
          <w:marTop w:val="0"/>
          <w:marBottom w:val="0"/>
          <w:divBdr>
            <w:top w:val="none" w:sz="0" w:space="0" w:color="auto"/>
            <w:left w:val="none" w:sz="0" w:space="0" w:color="auto"/>
            <w:bottom w:val="none" w:sz="0" w:space="0" w:color="auto"/>
            <w:right w:val="none" w:sz="0" w:space="0" w:color="auto"/>
          </w:divBdr>
        </w:div>
      </w:divsChild>
    </w:div>
    <w:div w:id="1185555114">
      <w:bodyDiv w:val="1"/>
      <w:marLeft w:val="0"/>
      <w:marRight w:val="0"/>
      <w:marTop w:val="0"/>
      <w:marBottom w:val="0"/>
      <w:divBdr>
        <w:top w:val="none" w:sz="0" w:space="0" w:color="auto"/>
        <w:left w:val="none" w:sz="0" w:space="0" w:color="auto"/>
        <w:bottom w:val="none" w:sz="0" w:space="0" w:color="auto"/>
        <w:right w:val="none" w:sz="0" w:space="0" w:color="auto"/>
      </w:divBdr>
      <w:divsChild>
        <w:div w:id="632293852">
          <w:marLeft w:val="0"/>
          <w:marRight w:val="0"/>
          <w:marTop w:val="0"/>
          <w:marBottom w:val="0"/>
          <w:divBdr>
            <w:top w:val="none" w:sz="0" w:space="0" w:color="auto"/>
            <w:left w:val="none" w:sz="0" w:space="0" w:color="auto"/>
            <w:bottom w:val="none" w:sz="0" w:space="0" w:color="auto"/>
            <w:right w:val="none" w:sz="0" w:space="0" w:color="auto"/>
          </w:divBdr>
        </w:div>
        <w:div w:id="1220286317">
          <w:marLeft w:val="0"/>
          <w:marRight w:val="0"/>
          <w:marTop w:val="0"/>
          <w:marBottom w:val="0"/>
          <w:divBdr>
            <w:top w:val="none" w:sz="0" w:space="0" w:color="auto"/>
            <w:left w:val="none" w:sz="0" w:space="0" w:color="auto"/>
            <w:bottom w:val="none" w:sz="0" w:space="0" w:color="auto"/>
            <w:right w:val="none" w:sz="0" w:space="0" w:color="auto"/>
          </w:divBdr>
        </w:div>
        <w:div w:id="1324625121">
          <w:marLeft w:val="0"/>
          <w:marRight w:val="0"/>
          <w:marTop w:val="0"/>
          <w:marBottom w:val="0"/>
          <w:divBdr>
            <w:top w:val="none" w:sz="0" w:space="0" w:color="auto"/>
            <w:left w:val="none" w:sz="0" w:space="0" w:color="auto"/>
            <w:bottom w:val="none" w:sz="0" w:space="0" w:color="auto"/>
            <w:right w:val="none" w:sz="0" w:space="0" w:color="auto"/>
          </w:divBdr>
        </w:div>
        <w:div w:id="1767849428">
          <w:marLeft w:val="0"/>
          <w:marRight w:val="0"/>
          <w:marTop w:val="0"/>
          <w:marBottom w:val="0"/>
          <w:divBdr>
            <w:top w:val="none" w:sz="0" w:space="0" w:color="auto"/>
            <w:left w:val="none" w:sz="0" w:space="0" w:color="auto"/>
            <w:bottom w:val="none" w:sz="0" w:space="0" w:color="auto"/>
            <w:right w:val="none" w:sz="0" w:space="0" w:color="auto"/>
          </w:divBdr>
        </w:div>
      </w:divsChild>
    </w:div>
    <w:div w:id="1185946218">
      <w:bodyDiv w:val="1"/>
      <w:marLeft w:val="0"/>
      <w:marRight w:val="0"/>
      <w:marTop w:val="0"/>
      <w:marBottom w:val="0"/>
      <w:divBdr>
        <w:top w:val="none" w:sz="0" w:space="0" w:color="auto"/>
        <w:left w:val="none" w:sz="0" w:space="0" w:color="auto"/>
        <w:bottom w:val="none" w:sz="0" w:space="0" w:color="auto"/>
        <w:right w:val="none" w:sz="0" w:space="0" w:color="auto"/>
      </w:divBdr>
      <w:divsChild>
        <w:div w:id="111243523">
          <w:marLeft w:val="0"/>
          <w:marRight w:val="0"/>
          <w:marTop w:val="0"/>
          <w:marBottom w:val="0"/>
          <w:divBdr>
            <w:top w:val="none" w:sz="0" w:space="0" w:color="auto"/>
            <w:left w:val="none" w:sz="0" w:space="0" w:color="auto"/>
            <w:bottom w:val="none" w:sz="0" w:space="0" w:color="auto"/>
            <w:right w:val="none" w:sz="0" w:space="0" w:color="auto"/>
          </w:divBdr>
        </w:div>
        <w:div w:id="360127873">
          <w:marLeft w:val="0"/>
          <w:marRight w:val="0"/>
          <w:marTop w:val="0"/>
          <w:marBottom w:val="0"/>
          <w:divBdr>
            <w:top w:val="none" w:sz="0" w:space="0" w:color="auto"/>
            <w:left w:val="none" w:sz="0" w:space="0" w:color="auto"/>
            <w:bottom w:val="none" w:sz="0" w:space="0" w:color="auto"/>
            <w:right w:val="none" w:sz="0" w:space="0" w:color="auto"/>
          </w:divBdr>
        </w:div>
        <w:div w:id="961690179">
          <w:marLeft w:val="0"/>
          <w:marRight w:val="0"/>
          <w:marTop w:val="0"/>
          <w:marBottom w:val="0"/>
          <w:divBdr>
            <w:top w:val="none" w:sz="0" w:space="0" w:color="auto"/>
            <w:left w:val="none" w:sz="0" w:space="0" w:color="auto"/>
            <w:bottom w:val="none" w:sz="0" w:space="0" w:color="auto"/>
            <w:right w:val="none" w:sz="0" w:space="0" w:color="auto"/>
          </w:divBdr>
        </w:div>
        <w:div w:id="1247227744">
          <w:marLeft w:val="0"/>
          <w:marRight w:val="0"/>
          <w:marTop w:val="0"/>
          <w:marBottom w:val="0"/>
          <w:divBdr>
            <w:top w:val="none" w:sz="0" w:space="0" w:color="auto"/>
            <w:left w:val="none" w:sz="0" w:space="0" w:color="auto"/>
            <w:bottom w:val="none" w:sz="0" w:space="0" w:color="auto"/>
            <w:right w:val="none" w:sz="0" w:space="0" w:color="auto"/>
          </w:divBdr>
        </w:div>
      </w:divsChild>
    </w:div>
    <w:div w:id="1186017222">
      <w:bodyDiv w:val="1"/>
      <w:marLeft w:val="0"/>
      <w:marRight w:val="0"/>
      <w:marTop w:val="0"/>
      <w:marBottom w:val="0"/>
      <w:divBdr>
        <w:top w:val="none" w:sz="0" w:space="0" w:color="auto"/>
        <w:left w:val="none" w:sz="0" w:space="0" w:color="auto"/>
        <w:bottom w:val="none" w:sz="0" w:space="0" w:color="auto"/>
        <w:right w:val="none" w:sz="0" w:space="0" w:color="auto"/>
      </w:divBdr>
      <w:divsChild>
        <w:div w:id="243490523">
          <w:marLeft w:val="0"/>
          <w:marRight w:val="0"/>
          <w:marTop w:val="0"/>
          <w:marBottom w:val="0"/>
          <w:divBdr>
            <w:top w:val="none" w:sz="0" w:space="0" w:color="auto"/>
            <w:left w:val="none" w:sz="0" w:space="0" w:color="auto"/>
            <w:bottom w:val="none" w:sz="0" w:space="0" w:color="auto"/>
            <w:right w:val="none" w:sz="0" w:space="0" w:color="auto"/>
          </w:divBdr>
        </w:div>
        <w:div w:id="684331862">
          <w:marLeft w:val="0"/>
          <w:marRight w:val="0"/>
          <w:marTop w:val="0"/>
          <w:marBottom w:val="0"/>
          <w:divBdr>
            <w:top w:val="none" w:sz="0" w:space="0" w:color="auto"/>
            <w:left w:val="none" w:sz="0" w:space="0" w:color="auto"/>
            <w:bottom w:val="none" w:sz="0" w:space="0" w:color="auto"/>
            <w:right w:val="none" w:sz="0" w:space="0" w:color="auto"/>
          </w:divBdr>
        </w:div>
        <w:div w:id="894195153">
          <w:marLeft w:val="0"/>
          <w:marRight w:val="0"/>
          <w:marTop w:val="0"/>
          <w:marBottom w:val="0"/>
          <w:divBdr>
            <w:top w:val="none" w:sz="0" w:space="0" w:color="auto"/>
            <w:left w:val="none" w:sz="0" w:space="0" w:color="auto"/>
            <w:bottom w:val="none" w:sz="0" w:space="0" w:color="auto"/>
            <w:right w:val="none" w:sz="0" w:space="0" w:color="auto"/>
          </w:divBdr>
        </w:div>
        <w:div w:id="1076509540">
          <w:marLeft w:val="0"/>
          <w:marRight w:val="0"/>
          <w:marTop w:val="0"/>
          <w:marBottom w:val="0"/>
          <w:divBdr>
            <w:top w:val="none" w:sz="0" w:space="0" w:color="auto"/>
            <w:left w:val="none" w:sz="0" w:space="0" w:color="auto"/>
            <w:bottom w:val="none" w:sz="0" w:space="0" w:color="auto"/>
            <w:right w:val="none" w:sz="0" w:space="0" w:color="auto"/>
          </w:divBdr>
        </w:div>
      </w:divsChild>
    </w:div>
    <w:div w:id="1189832540">
      <w:bodyDiv w:val="1"/>
      <w:marLeft w:val="0"/>
      <w:marRight w:val="0"/>
      <w:marTop w:val="0"/>
      <w:marBottom w:val="0"/>
      <w:divBdr>
        <w:top w:val="none" w:sz="0" w:space="0" w:color="auto"/>
        <w:left w:val="none" w:sz="0" w:space="0" w:color="auto"/>
        <w:bottom w:val="none" w:sz="0" w:space="0" w:color="auto"/>
        <w:right w:val="none" w:sz="0" w:space="0" w:color="auto"/>
      </w:divBdr>
      <w:divsChild>
        <w:div w:id="478183276">
          <w:marLeft w:val="0"/>
          <w:marRight w:val="0"/>
          <w:marTop w:val="0"/>
          <w:marBottom w:val="0"/>
          <w:divBdr>
            <w:top w:val="none" w:sz="0" w:space="0" w:color="auto"/>
            <w:left w:val="none" w:sz="0" w:space="0" w:color="auto"/>
            <w:bottom w:val="none" w:sz="0" w:space="0" w:color="auto"/>
            <w:right w:val="none" w:sz="0" w:space="0" w:color="auto"/>
          </w:divBdr>
        </w:div>
        <w:div w:id="1232036049">
          <w:marLeft w:val="0"/>
          <w:marRight w:val="0"/>
          <w:marTop w:val="0"/>
          <w:marBottom w:val="0"/>
          <w:divBdr>
            <w:top w:val="none" w:sz="0" w:space="0" w:color="auto"/>
            <w:left w:val="none" w:sz="0" w:space="0" w:color="auto"/>
            <w:bottom w:val="none" w:sz="0" w:space="0" w:color="auto"/>
            <w:right w:val="none" w:sz="0" w:space="0" w:color="auto"/>
          </w:divBdr>
        </w:div>
        <w:div w:id="1708992707">
          <w:marLeft w:val="0"/>
          <w:marRight w:val="0"/>
          <w:marTop w:val="0"/>
          <w:marBottom w:val="0"/>
          <w:divBdr>
            <w:top w:val="none" w:sz="0" w:space="0" w:color="auto"/>
            <w:left w:val="none" w:sz="0" w:space="0" w:color="auto"/>
            <w:bottom w:val="none" w:sz="0" w:space="0" w:color="auto"/>
            <w:right w:val="none" w:sz="0" w:space="0" w:color="auto"/>
          </w:divBdr>
        </w:div>
        <w:div w:id="1975521962">
          <w:marLeft w:val="0"/>
          <w:marRight w:val="0"/>
          <w:marTop w:val="0"/>
          <w:marBottom w:val="0"/>
          <w:divBdr>
            <w:top w:val="none" w:sz="0" w:space="0" w:color="auto"/>
            <w:left w:val="none" w:sz="0" w:space="0" w:color="auto"/>
            <w:bottom w:val="none" w:sz="0" w:space="0" w:color="auto"/>
            <w:right w:val="none" w:sz="0" w:space="0" w:color="auto"/>
          </w:divBdr>
        </w:div>
      </w:divsChild>
    </w:div>
    <w:div w:id="1191262198">
      <w:bodyDiv w:val="1"/>
      <w:marLeft w:val="0"/>
      <w:marRight w:val="0"/>
      <w:marTop w:val="0"/>
      <w:marBottom w:val="0"/>
      <w:divBdr>
        <w:top w:val="none" w:sz="0" w:space="0" w:color="auto"/>
        <w:left w:val="none" w:sz="0" w:space="0" w:color="auto"/>
        <w:bottom w:val="none" w:sz="0" w:space="0" w:color="auto"/>
        <w:right w:val="none" w:sz="0" w:space="0" w:color="auto"/>
      </w:divBdr>
      <w:divsChild>
        <w:div w:id="1003703406">
          <w:marLeft w:val="0"/>
          <w:marRight w:val="0"/>
          <w:marTop w:val="0"/>
          <w:marBottom w:val="0"/>
          <w:divBdr>
            <w:top w:val="none" w:sz="0" w:space="0" w:color="auto"/>
            <w:left w:val="none" w:sz="0" w:space="0" w:color="auto"/>
            <w:bottom w:val="none" w:sz="0" w:space="0" w:color="auto"/>
            <w:right w:val="none" w:sz="0" w:space="0" w:color="auto"/>
          </w:divBdr>
        </w:div>
        <w:div w:id="1971278077">
          <w:marLeft w:val="0"/>
          <w:marRight w:val="0"/>
          <w:marTop w:val="0"/>
          <w:marBottom w:val="0"/>
          <w:divBdr>
            <w:top w:val="none" w:sz="0" w:space="0" w:color="auto"/>
            <w:left w:val="none" w:sz="0" w:space="0" w:color="auto"/>
            <w:bottom w:val="none" w:sz="0" w:space="0" w:color="auto"/>
            <w:right w:val="none" w:sz="0" w:space="0" w:color="auto"/>
          </w:divBdr>
        </w:div>
        <w:div w:id="2002805268">
          <w:marLeft w:val="0"/>
          <w:marRight w:val="0"/>
          <w:marTop w:val="0"/>
          <w:marBottom w:val="0"/>
          <w:divBdr>
            <w:top w:val="none" w:sz="0" w:space="0" w:color="auto"/>
            <w:left w:val="none" w:sz="0" w:space="0" w:color="auto"/>
            <w:bottom w:val="none" w:sz="0" w:space="0" w:color="auto"/>
            <w:right w:val="none" w:sz="0" w:space="0" w:color="auto"/>
          </w:divBdr>
        </w:div>
        <w:div w:id="2130082954">
          <w:marLeft w:val="0"/>
          <w:marRight w:val="0"/>
          <w:marTop w:val="0"/>
          <w:marBottom w:val="0"/>
          <w:divBdr>
            <w:top w:val="none" w:sz="0" w:space="0" w:color="auto"/>
            <w:left w:val="none" w:sz="0" w:space="0" w:color="auto"/>
            <w:bottom w:val="none" w:sz="0" w:space="0" w:color="auto"/>
            <w:right w:val="none" w:sz="0" w:space="0" w:color="auto"/>
          </w:divBdr>
        </w:div>
      </w:divsChild>
    </w:div>
    <w:div w:id="1192378095">
      <w:bodyDiv w:val="1"/>
      <w:marLeft w:val="0"/>
      <w:marRight w:val="0"/>
      <w:marTop w:val="0"/>
      <w:marBottom w:val="0"/>
      <w:divBdr>
        <w:top w:val="none" w:sz="0" w:space="0" w:color="auto"/>
        <w:left w:val="none" w:sz="0" w:space="0" w:color="auto"/>
        <w:bottom w:val="none" w:sz="0" w:space="0" w:color="auto"/>
        <w:right w:val="none" w:sz="0" w:space="0" w:color="auto"/>
      </w:divBdr>
      <w:divsChild>
        <w:div w:id="93213476">
          <w:marLeft w:val="0"/>
          <w:marRight w:val="0"/>
          <w:marTop w:val="0"/>
          <w:marBottom w:val="0"/>
          <w:divBdr>
            <w:top w:val="none" w:sz="0" w:space="0" w:color="auto"/>
            <w:left w:val="none" w:sz="0" w:space="0" w:color="auto"/>
            <w:bottom w:val="none" w:sz="0" w:space="0" w:color="auto"/>
            <w:right w:val="none" w:sz="0" w:space="0" w:color="auto"/>
          </w:divBdr>
        </w:div>
        <w:div w:id="768741474">
          <w:marLeft w:val="0"/>
          <w:marRight w:val="0"/>
          <w:marTop w:val="0"/>
          <w:marBottom w:val="0"/>
          <w:divBdr>
            <w:top w:val="none" w:sz="0" w:space="0" w:color="auto"/>
            <w:left w:val="none" w:sz="0" w:space="0" w:color="auto"/>
            <w:bottom w:val="none" w:sz="0" w:space="0" w:color="auto"/>
            <w:right w:val="none" w:sz="0" w:space="0" w:color="auto"/>
          </w:divBdr>
        </w:div>
        <w:div w:id="1205603230">
          <w:marLeft w:val="0"/>
          <w:marRight w:val="0"/>
          <w:marTop w:val="0"/>
          <w:marBottom w:val="0"/>
          <w:divBdr>
            <w:top w:val="none" w:sz="0" w:space="0" w:color="auto"/>
            <w:left w:val="none" w:sz="0" w:space="0" w:color="auto"/>
            <w:bottom w:val="none" w:sz="0" w:space="0" w:color="auto"/>
            <w:right w:val="none" w:sz="0" w:space="0" w:color="auto"/>
          </w:divBdr>
        </w:div>
        <w:div w:id="2097898591">
          <w:marLeft w:val="0"/>
          <w:marRight w:val="0"/>
          <w:marTop w:val="0"/>
          <w:marBottom w:val="0"/>
          <w:divBdr>
            <w:top w:val="none" w:sz="0" w:space="0" w:color="auto"/>
            <w:left w:val="none" w:sz="0" w:space="0" w:color="auto"/>
            <w:bottom w:val="none" w:sz="0" w:space="0" w:color="auto"/>
            <w:right w:val="none" w:sz="0" w:space="0" w:color="auto"/>
          </w:divBdr>
        </w:div>
      </w:divsChild>
    </w:div>
    <w:div w:id="1193223815">
      <w:bodyDiv w:val="1"/>
      <w:marLeft w:val="0"/>
      <w:marRight w:val="0"/>
      <w:marTop w:val="0"/>
      <w:marBottom w:val="0"/>
      <w:divBdr>
        <w:top w:val="none" w:sz="0" w:space="0" w:color="auto"/>
        <w:left w:val="none" w:sz="0" w:space="0" w:color="auto"/>
        <w:bottom w:val="none" w:sz="0" w:space="0" w:color="auto"/>
        <w:right w:val="none" w:sz="0" w:space="0" w:color="auto"/>
      </w:divBdr>
      <w:divsChild>
        <w:div w:id="196820204">
          <w:marLeft w:val="0"/>
          <w:marRight w:val="0"/>
          <w:marTop w:val="0"/>
          <w:marBottom w:val="0"/>
          <w:divBdr>
            <w:top w:val="none" w:sz="0" w:space="0" w:color="auto"/>
            <w:left w:val="none" w:sz="0" w:space="0" w:color="auto"/>
            <w:bottom w:val="none" w:sz="0" w:space="0" w:color="auto"/>
            <w:right w:val="none" w:sz="0" w:space="0" w:color="auto"/>
          </w:divBdr>
        </w:div>
        <w:div w:id="289669937">
          <w:marLeft w:val="0"/>
          <w:marRight w:val="0"/>
          <w:marTop w:val="0"/>
          <w:marBottom w:val="0"/>
          <w:divBdr>
            <w:top w:val="none" w:sz="0" w:space="0" w:color="auto"/>
            <w:left w:val="none" w:sz="0" w:space="0" w:color="auto"/>
            <w:bottom w:val="none" w:sz="0" w:space="0" w:color="auto"/>
            <w:right w:val="none" w:sz="0" w:space="0" w:color="auto"/>
          </w:divBdr>
        </w:div>
        <w:div w:id="1527134541">
          <w:marLeft w:val="0"/>
          <w:marRight w:val="0"/>
          <w:marTop w:val="0"/>
          <w:marBottom w:val="0"/>
          <w:divBdr>
            <w:top w:val="none" w:sz="0" w:space="0" w:color="auto"/>
            <w:left w:val="none" w:sz="0" w:space="0" w:color="auto"/>
            <w:bottom w:val="none" w:sz="0" w:space="0" w:color="auto"/>
            <w:right w:val="none" w:sz="0" w:space="0" w:color="auto"/>
          </w:divBdr>
        </w:div>
        <w:div w:id="2084793368">
          <w:marLeft w:val="0"/>
          <w:marRight w:val="0"/>
          <w:marTop w:val="0"/>
          <w:marBottom w:val="0"/>
          <w:divBdr>
            <w:top w:val="none" w:sz="0" w:space="0" w:color="auto"/>
            <w:left w:val="none" w:sz="0" w:space="0" w:color="auto"/>
            <w:bottom w:val="none" w:sz="0" w:space="0" w:color="auto"/>
            <w:right w:val="none" w:sz="0" w:space="0" w:color="auto"/>
          </w:divBdr>
        </w:div>
      </w:divsChild>
    </w:div>
    <w:div w:id="1197084429">
      <w:bodyDiv w:val="1"/>
      <w:marLeft w:val="0"/>
      <w:marRight w:val="0"/>
      <w:marTop w:val="0"/>
      <w:marBottom w:val="0"/>
      <w:divBdr>
        <w:top w:val="none" w:sz="0" w:space="0" w:color="auto"/>
        <w:left w:val="none" w:sz="0" w:space="0" w:color="auto"/>
        <w:bottom w:val="none" w:sz="0" w:space="0" w:color="auto"/>
        <w:right w:val="none" w:sz="0" w:space="0" w:color="auto"/>
      </w:divBdr>
      <w:divsChild>
        <w:div w:id="710810878">
          <w:marLeft w:val="0"/>
          <w:marRight w:val="0"/>
          <w:marTop w:val="0"/>
          <w:marBottom w:val="0"/>
          <w:divBdr>
            <w:top w:val="none" w:sz="0" w:space="0" w:color="auto"/>
            <w:left w:val="none" w:sz="0" w:space="0" w:color="auto"/>
            <w:bottom w:val="none" w:sz="0" w:space="0" w:color="auto"/>
            <w:right w:val="none" w:sz="0" w:space="0" w:color="auto"/>
          </w:divBdr>
        </w:div>
        <w:div w:id="1532260039">
          <w:marLeft w:val="0"/>
          <w:marRight w:val="0"/>
          <w:marTop w:val="0"/>
          <w:marBottom w:val="0"/>
          <w:divBdr>
            <w:top w:val="none" w:sz="0" w:space="0" w:color="auto"/>
            <w:left w:val="none" w:sz="0" w:space="0" w:color="auto"/>
            <w:bottom w:val="none" w:sz="0" w:space="0" w:color="auto"/>
            <w:right w:val="none" w:sz="0" w:space="0" w:color="auto"/>
          </w:divBdr>
        </w:div>
        <w:div w:id="1927955786">
          <w:marLeft w:val="0"/>
          <w:marRight w:val="0"/>
          <w:marTop w:val="0"/>
          <w:marBottom w:val="0"/>
          <w:divBdr>
            <w:top w:val="none" w:sz="0" w:space="0" w:color="auto"/>
            <w:left w:val="none" w:sz="0" w:space="0" w:color="auto"/>
            <w:bottom w:val="none" w:sz="0" w:space="0" w:color="auto"/>
            <w:right w:val="none" w:sz="0" w:space="0" w:color="auto"/>
          </w:divBdr>
        </w:div>
        <w:div w:id="2021160153">
          <w:marLeft w:val="0"/>
          <w:marRight w:val="0"/>
          <w:marTop w:val="0"/>
          <w:marBottom w:val="0"/>
          <w:divBdr>
            <w:top w:val="none" w:sz="0" w:space="0" w:color="auto"/>
            <w:left w:val="none" w:sz="0" w:space="0" w:color="auto"/>
            <w:bottom w:val="none" w:sz="0" w:space="0" w:color="auto"/>
            <w:right w:val="none" w:sz="0" w:space="0" w:color="auto"/>
          </w:divBdr>
        </w:div>
      </w:divsChild>
    </w:div>
    <w:div w:id="1197428062">
      <w:bodyDiv w:val="1"/>
      <w:marLeft w:val="0"/>
      <w:marRight w:val="0"/>
      <w:marTop w:val="0"/>
      <w:marBottom w:val="0"/>
      <w:divBdr>
        <w:top w:val="none" w:sz="0" w:space="0" w:color="auto"/>
        <w:left w:val="none" w:sz="0" w:space="0" w:color="auto"/>
        <w:bottom w:val="none" w:sz="0" w:space="0" w:color="auto"/>
        <w:right w:val="none" w:sz="0" w:space="0" w:color="auto"/>
      </w:divBdr>
      <w:divsChild>
        <w:div w:id="814108946">
          <w:marLeft w:val="0"/>
          <w:marRight w:val="0"/>
          <w:marTop w:val="0"/>
          <w:marBottom w:val="0"/>
          <w:divBdr>
            <w:top w:val="none" w:sz="0" w:space="0" w:color="auto"/>
            <w:left w:val="none" w:sz="0" w:space="0" w:color="auto"/>
            <w:bottom w:val="none" w:sz="0" w:space="0" w:color="auto"/>
            <w:right w:val="none" w:sz="0" w:space="0" w:color="auto"/>
          </w:divBdr>
        </w:div>
        <w:div w:id="1203445904">
          <w:marLeft w:val="0"/>
          <w:marRight w:val="0"/>
          <w:marTop w:val="0"/>
          <w:marBottom w:val="0"/>
          <w:divBdr>
            <w:top w:val="none" w:sz="0" w:space="0" w:color="auto"/>
            <w:left w:val="none" w:sz="0" w:space="0" w:color="auto"/>
            <w:bottom w:val="none" w:sz="0" w:space="0" w:color="auto"/>
            <w:right w:val="none" w:sz="0" w:space="0" w:color="auto"/>
          </w:divBdr>
        </w:div>
        <w:div w:id="1974630730">
          <w:marLeft w:val="0"/>
          <w:marRight w:val="0"/>
          <w:marTop w:val="0"/>
          <w:marBottom w:val="0"/>
          <w:divBdr>
            <w:top w:val="none" w:sz="0" w:space="0" w:color="auto"/>
            <w:left w:val="none" w:sz="0" w:space="0" w:color="auto"/>
            <w:bottom w:val="none" w:sz="0" w:space="0" w:color="auto"/>
            <w:right w:val="none" w:sz="0" w:space="0" w:color="auto"/>
          </w:divBdr>
        </w:div>
        <w:div w:id="2066488811">
          <w:marLeft w:val="0"/>
          <w:marRight w:val="0"/>
          <w:marTop w:val="0"/>
          <w:marBottom w:val="0"/>
          <w:divBdr>
            <w:top w:val="none" w:sz="0" w:space="0" w:color="auto"/>
            <w:left w:val="none" w:sz="0" w:space="0" w:color="auto"/>
            <w:bottom w:val="none" w:sz="0" w:space="0" w:color="auto"/>
            <w:right w:val="none" w:sz="0" w:space="0" w:color="auto"/>
          </w:divBdr>
        </w:div>
      </w:divsChild>
    </w:div>
    <w:div w:id="1198422510">
      <w:bodyDiv w:val="1"/>
      <w:marLeft w:val="0"/>
      <w:marRight w:val="0"/>
      <w:marTop w:val="0"/>
      <w:marBottom w:val="0"/>
      <w:divBdr>
        <w:top w:val="none" w:sz="0" w:space="0" w:color="auto"/>
        <w:left w:val="none" w:sz="0" w:space="0" w:color="auto"/>
        <w:bottom w:val="none" w:sz="0" w:space="0" w:color="auto"/>
        <w:right w:val="none" w:sz="0" w:space="0" w:color="auto"/>
      </w:divBdr>
      <w:divsChild>
        <w:div w:id="1550260174">
          <w:marLeft w:val="0"/>
          <w:marRight w:val="0"/>
          <w:marTop w:val="0"/>
          <w:marBottom w:val="0"/>
          <w:divBdr>
            <w:top w:val="none" w:sz="0" w:space="0" w:color="auto"/>
            <w:left w:val="none" w:sz="0" w:space="0" w:color="auto"/>
            <w:bottom w:val="none" w:sz="0" w:space="0" w:color="auto"/>
            <w:right w:val="none" w:sz="0" w:space="0" w:color="auto"/>
          </w:divBdr>
        </w:div>
        <w:div w:id="1834563870">
          <w:marLeft w:val="0"/>
          <w:marRight w:val="0"/>
          <w:marTop w:val="0"/>
          <w:marBottom w:val="0"/>
          <w:divBdr>
            <w:top w:val="none" w:sz="0" w:space="0" w:color="auto"/>
            <w:left w:val="none" w:sz="0" w:space="0" w:color="auto"/>
            <w:bottom w:val="none" w:sz="0" w:space="0" w:color="auto"/>
            <w:right w:val="none" w:sz="0" w:space="0" w:color="auto"/>
          </w:divBdr>
        </w:div>
      </w:divsChild>
    </w:div>
    <w:div w:id="1201624254">
      <w:bodyDiv w:val="1"/>
      <w:marLeft w:val="0"/>
      <w:marRight w:val="0"/>
      <w:marTop w:val="0"/>
      <w:marBottom w:val="0"/>
      <w:divBdr>
        <w:top w:val="none" w:sz="0" w:space="0" w:color="auto"/>
        <w:left w:val="none" w:sz="0" w:space="0" w:color="auto"/>
        <w:bottom w:val="none" w:sz="0" w:space="0" w:color="auto"/>
        <w:right w:val="none" w:sz="0" w:space="0" w:color="auto"/>
      </w:divBdr>
      <w:divsChild>
        <w:div w:id="267395564">
          <w:marLeft w:val="0"/>
          <w:marRight w:val="0"/>
          <w:marTop w:val="0"/>
          <w:marBottom w:val="0"/>
          <w:divBdr>
            <w:top w:val="none" w:sz="0" w:space="0" w:color="auto"/>
            <w:left w:val="none" w:sz="0" w:space="0" w:color="auto"/>
            <w:bottom w:val="none" w:sz="0" w:space="0" w:color="auto"/>
            <w:right w:val="none" w:sz="0" w:space="0" w:color="auto"/>
          </w:divBdr>
        </w:div>
        <w:div w:id="1028683034">
          <w:marLeft w:val="0"/>
          <w:marRight w:val="0"/>
          <w:marTop w:val="0"/>
          <w:marBottom w:val="0"/>
          <w:divBdr>
            <w:top w:val="none" w:sz="0" w:space="0" w:color="auto"/>
            <w:left w:val="none" w:sz="0" w:space="0" w:color="auto"/>
            <w:bottom w:val="none" w:sz="0" w:space="0" w:color="auto"/>
            <w:right w:val="none" w:sz="0" w:space="0" w:color="auto"/>
          </w:divBdr>
        </w:div>
        <w:div w:id="1231886770">
          <w:marLeft w:val="0"/>
          <w:marRight w:val="0"/>
          <w:marTop w:val="0"/>
          <w:marBottom w:val="0"/>
          <w:divBdr>
            <w:top w:val="none" w:sz="0" w:space="0" w:color="auto"/>
            <w:left w:val="none" w:sz="0" w:space="0" w:color="auto"/>
            <w:bottom w:val="none" w:sz="0" w:space="0" w:color="auto"/>
            <w:right w:val="none" w:sz="0" w:space="0" w:color="auto"/>
          </w:divBdr>
        </w:div>
        <w:div w:id="2102532437">
          <w:marLeft w:val="0"/>
          <w:marRight w:val="0"/>
          <w:marTop w:val="0"/>
          <w:marBottom w:val="0"/>
          <w:divBdr>
            <w:top w:val="none" w:sz="0" w:space="0" w:color="auto"/>
            <w:left w:val="none" w:sz="0" w:space="0" w:color="auto"/>
            <w:bottom w:val="none" w:sz="0" w:space="0" w:color="auto"/>
            <w:right w:val="none" w:sz="0" w:space="0" w:color="auto"/>
          </w:divBdr>
        </w:div>
      </w:divsChild>
    </w:div>
    <w:div w:id="1202087833">
      <w:bodyDiv w:val="1"/>
      <w:marLeft w:val="0"/>
      <w:marRight w:val="0"/>
      <w:marTop w:val="0"/>
      <w:marBottom w:val="0"/>
      <w:divBdr>
        <w:top w:val="none" w:sz="0" w:space="0" w:color="auto"/>
        <w:left w:val="none" w:sz="0" w:space="0" w:color="auto"/>
        <w:bottom w:val="none" w:sz="0" w:space="0" w:color="auto"/>
        <w:right w:val="none" w:sz="0" w:space="0" w:color="auto"/>
      </w:divBdr>
      <w:divsChild>
        <w:div w:id="711000918">
          <w:marLeft w:val="0"/>
          <w:marRight w:val="0"/>
          <w:marTop w:val="0"/>
          <w:marBottom w:val="0"/>
          <w:divBdr>
            <w:top w:val="none" w:sz="0" w:space="0" w:color="auto"/>
            <w:left w:val="none" w:sz="0" w:space="0" w:color="auto"/>
            <w:bottom w:val="none" w:sz="0" w:space="0" w:color="auto"/>
            <w:right w:val="none" w:sz="0" w:space="0" w:color="auto"/>
          </w:divBdr>
        </w:div>
        <w:div w:id="726225474">
          <w:marLeft w:val="0"/>
          <w:marRight w:val="0"/>
          <w:marTop w:val="0"/>
          <w:marBottom w:val="0"/>
          <w:divBdr>
            <w:top w:val="none" w:sz="0" w:space="0" w:color="auto"/>
            <w:left w:val="none" w:sz="0" w:space="0" w:color="auto"/>
            <w:bottom w:val="none" w:sz="0" w:space="0" w:color="auto"/>
            <w:right w:val="none" w:sz="0" w:space="0" w:color="auto"/>
          </w:divBdr>
        </w:div>
        <w:div w:id="1676764449">
          <w:marLeft w:val="0"/>
          <w:marRight w:val="0"/>
          <w:marTop w:val="0"/>
          <w:marBottom w:val="0"/>
          <w:divBdr>
            <w:top w:val="none" w:sz="0" w:space="0" w:color="auto"/>
            <w:left w:val="none" w:sz="0" w:space="0" w:color="auto"/>
            <w:bottom w:val="none" w:sz="0" w:space="0" w:color="auto"/>
            <w:right w:val="none" w:sz="0" w:space="0" w:color="auto"/>
          </w:divBdr>
        </w:div>
        <w:div w:id="2015912679">
          <w:marLeft w:val="0"/>
          <w:marRight w:val="0"/>
          <w:marTop w:val="0"/>
          <w:marBottom w:val="0"/>
          <w:divBdr>
            <w:top w:val="none" w:sz="0" w:space="0" w:color="auto"/>
            <w:left w:val="none" w:sz="0" w:space="0" w:color="auto"/>
            <w:bottom w:val="none" w:sz="0" w:space="0" w:color="auto"/>
            <w:right w:val="none" w:sz="0" w:space="0" w:color="auto"/>
          </w:divBdr>
        </w:div>
      </w:divsChild>
    </w:div>
    <w:div w:id="1203248358">
      <w:bodyDiv w:val="1"/>
      <w:marLeft w:val="0"/>
      <w:marRight w:val="0"/>
      <w:marTop w:val="0"/>
      <w:marBottom w:val="0"/>
      <w:divBdr>
        <w:top w:val="none" w:sz="0" w:space="0" w:color="auto"/>
        <w:left w:val="none" w:sz="0" w:space="0" w:color="auto"/>
        <w:bottom w:val="none" w:sz="0" w:space="0" w:color="auto"/>
        <w:right w:val="none" w:sz="0" w:space="0" w:color="auto"/>
      </w:divBdr>
      <w:divsChild>
        <w:div w:id="378866991">
          <w:marLeft w:val="0"/>
          <w:marRight w:val="0"/>
          <w:marTop w:val="0"/>
          <w:marBottom w:val="0"/>
          <w:divBdr>
            <w:top w:val="none" w:sz="0" w:space="0" w:color="auto"/>
            <w:left w:val="none" w:sz="0" w:space="0" w:color="auto"/>
            <w:bottom w:val="none" w:sz="0" w:space="0" w:color="auto"/>
            <w:right w:val="none" w:sz="0" w:space="0" w:color="auto"/>
          </w:divBdr>
        </w:div>
        <w:div w:id="601761341">
          <w:marLeft w:val="0"/>
          <w:marRight w:val="0"/>
          <w:marTop w:val="0"/>
          <w:marBottom w:val="0"/>
          <w:divBdr>
            <w:top w:val="none" w:sz="0" w:space="0" w:color="auto"/>
            <w:left w:val="none" w:sz="0" w:space="0" w:color="auto"/>
            <w:bottom w:val="none" w:sz="0" w:space="0" w:color="auto"/>
            <w:right w:val="none" w:sz="0" w:space="0" w:color="auto"/>
          </w:divBdr>
        </w:div>
        <w:div w:id="1156994790">
          <w:marLeft w:val="0"/>
          <w:marRight w:val="0"/>
          <w:marTop w:val="0"/>
          <w:marBottom w:val="0"/>
          <w:divBdr>
            <w:top w:val="none" w:sz="0" w:space="0" w:color="auto"/>
            <w:left w:val="none" w:sz="0" w:space="0" w:color="auto"/>
            <w:bottom w:val="none" w:sz="0" w:space="0" w:color="auto"/>
            <w:right w:val="none" w:sz="0" w:space="0" w:color="auto"/>
          </w:divBdr>
        </w:div>
        <w:div w:id="1433550366">
          <w:marLeft w:val="0"/>
          <w:marRight w:val="0"/>
          <w:marTop w:val="0"/>
          <w:marBottom w:val="0"/>
          <w:divBdr>
            <w:top w:val="none" w:sz="0" w:space="0" w:color="auto"/>
            <w:left w:val="none" w:sz="0" w:space="0" w:color="auto"/>
            <w:bottom w:val="none" w:sz="0" w:space="0" w:color="auto"/>
            <w:right w:val="none" w:sz="0" w:space="0" w:color="auto"/>
          </w:divBdr>
        </w:div>
      </w:divsChild>
    </w:div>
    <w:div w:id="1203593253">
      <w:bodyDiv w:val="1"/>
      <w:marLeft w:val="0"/>
      <w:marRight w:val="0"/>
      <w:marTop w:val="0"/>
      <w:marBottom w:val="0"/>
      <w:divBdr>
        <w:top w:val="none" w:sz="0" w:space="0" w:color="auto"/>
        <w:left w:val="none" w:sz="0" w:space="0" w:color="auto"/>
        <w:bottom w:val="none" w:sz="0" w:space="0" w:color="auto"/>
        <w:right w:val="none" w:sz="0" w:space="0" w:color="auto"/>
      </w:divBdr>
      <w:divsChild>
        <w:div w:id="269090973">
          <w:marLeft w:val="0"/>
          <w:marRight w:val="0"/>
          <w:marTop w:val="0"/>
          <w:marBottom w:val="0"/>
          <w:divBdr>
            <w:top w:val="none" w:sz="0" w:space="0" w:color="auto"/>
            <w:left w:val="none" w:sz="0" w:space="0" w:color="auto"/>
            <w:bottom w:val="none" w:sz="0" w:space="0" w:color="auto"/>
            <w:right w:val="none" w:sz="0" w:space="0" w:color="auto"/>
          </w:divBdr>
        </w:div>
        <w:div w:id="543366590">
          <w:marLeft w:val="0"/>
          <w:marRight w:val="0"/>
          <w:marTop w:val="0"/>
          <w:marBottom w:val="0"/>
          <w:divBdr>
            <w:top w:val="none" w:sz="0" w:space="0" w:color="auto"/>
            <w:left w:val="none" w:sz="0" w:space="0" w:color="auto"/>
            <w:bottom w:val="none" w:sz="0" w:space="0" w:color="auto"/>
            <w:right w:val="none" w:sz="0" w:space="0" w:color="auto"/>
          </w:divBdr>
        </w:div>
      </w:divsChild>
    </w:div>
    <w:div w:id="1203785222">
      <w:bodyDiv w:val="1"/>
      <w:marLeft w:val="0"/>
      <w:marRight w:val="0"/>
      <w:marTop w:val="0"/>
      <w:marBottom w:val="0"/>
      <w:divBdr>
        <w:top w:val="none" w:sz="0" w:space="0" w:color="auto"/>
        <w:left w:val="none" w:sz="0" w:space="0" w:color="auto"/>
        <w:bottom w:val="none" w:sz="0" w:space="0" w:color="auto"/>
        <w:right w:val="none" w:sz="0" w:space="0" w:color="auto"/>
      </w:divBdr>
      <w:divsChild>
        <w:div w:id="40911188">
          <w:marLeft w:val="0"/>
          <w:marRight w:val="0"/>
          <w:marTop w:val="0"/>
          <w:marBottom w:val="0"/>
          <w:divBdr>
            <w:top w:val="none" w:sz="0" w:space="0" w:color="auto"/>
            <w:left w:val="none" w:sz="0" w:space="0" w:color="auto"/>
            <w:bottom w:val="none" w:sz="0" w:space="0" w:color="auto"/>
            <w:right w:val="none" w:sz="0" w:space="0" w:color="auto"/>
          </w:divBdr>
        </w:div>
        <w:div w:id="936868939">
          <w:marLeft w:val="0"/>
          <w:marRight w:val="0"/>
          <w:marTop w:val="0"/>
          <w:marBottom w:val="0"/>
          <w:divBdr>
            <w:top w:val="none" w:sz="0" w:space="0" w:color="auto"/>
            <w:left w:val="none" w:sz="0" w:space="0" w:color="auto"/>
            <w:bottom w:val="none" w:sz="0" w:space="0" w:color="auto"/>
            <w:right w:val="none" w:sz="0" w:space="0" w:color="auto"/>
          </w:divBdr>
        </w:div>
        <w:div w:id="1471947518">
          <w:marLeft w:val="0"/>
          <w:marRight w:val="0"/>
          <w:marTop w:val="0"/>
          <w:marBottom w:val="0"/>
          <w:divBdr>
            <w:top w:val="none" w:sz="0" w:space="0" w:color="auto"/>
            <w:left w:val="none" w:sz="0" w:space="0" w:color="auto"/>
            <w:bottom w:val="none" w:sz="0" w:space="0" w:color="auto"/>
            <w:right w:val="none" w:sz="0" w:space="0" w:color="auto"/>
          </w:divBdr>
        </w:div>
        <w:div w:id="1651516600">
          <w:marLeft w:val="0"/>
          <w:marRight w:val="0"/>
          <w:marTop w:val="0"/>
          <w:marBottom w:val="0"/>
          <w:divBdr>
            <w:top w:val="none" w:sz="0" w:space="0" w:color="auto"/>
            <w:left w:val="none" w:sz="0" w:space="0" w:color="auto"/>
            <w:bottom w:val="none" w:sz="0" w:space="0" w:color="auto"/>
            <w:right w:val="none" w:sz="0" w:space="0" w:color="auto"/>
          </w:divBdr>
        </w:div>
      </w:divsChild>
    </w:div>
    <w:div w:id="1205095423">
      <w:bodyDiv w:val="1"/>
      <w:marLeft w:val="0"/>
      <w:marRight w:val="0"/>
      <w:marTop w:val="0"/>
      <w:marBottom w:val="0"/>
      <w:divBdr>
        <w:top w:val="none" w:sz="0" w:space="0" w:color="auto"/>
        <w:left w:val="none" w:sz="0" w:space="0" w:color="auto"/>
        <w:bottom w:val="none" w:sz="0" w:space="0" w:color="auto"/>
        <w:right w:val="none" w:sz="0" w:space="0" w:color="auto"/>
      </w:divBdr>
      <w:divsChild>
        <w:div w:id="443962132">
          <w:marLeft w:val="0"/>
          <w:marRight w:val="0"/>
          <w:marTop w:val="0"/>
          <w:marBottom w:val="0"/>
          <w:divBdr>
            <w:top w:val="none" w:sz="0" w:space="0" w:color="auto"/>
            <w:left w:val="none" w:sz="0" w:space="0" w:color="auto"/>
            <w:bottom w:val="none" w:sz="0" w:space="0" w:color="auto"/>
            <w:right w:val="none" w:sz="0" w:space="0" w:color="auto"/>
          </w:divBdr>
        </w:div>
        <w:div w:id="454715178">
          <w:marLeft w:val="0"/>
          <w:marRight w:val="0"/>
          <w:marTop w:val="0"/>
          <w:marBottom w:val="0"/>
          <w:divBdr>
            <w:top w:val="none" w:sz="0" w:space="0" w:color="auto"/>
            <w:left w:val="none" w:sz="0" w:space="0" w:color="auto"/>
            <w:bottom w:val="none" w:sz="0" w:space="0" w:color="auto"/>
            <w:right w:val="none" w:sz="0" w:space="0" w:color="auto"/>
          </w:divBdr>
        </w:div>
        <w:div w:id="858852095">
          <w:marLeft w:val="0"/>
          <w:marRight w:val="0"/>
          <w:marTop w:val="0"/>
          <w:marBottom w:val="0"/>
          <w:divBdr>
            <w:top w:val="none" w:sz="0" w:space="0" w:color="auto"/>
            <w:left w:val="none" w:sz="0" w:space="0" w:color="auto"/>
            <w:bottom w:val="none" w:sz="0" w:space="0" w:color="auto"/>
            <w:right w:val="none" w:sz="0" w:space="0" w:color="auto"/>
          </w:divBdr>
        </w:div>
        <w:div w:id="1155027980">
          <w:marLeft w:val="0"/>
          <w:marRight w:val="0"/>
          <w:marTop w:val="0"/>
          <w:marBottom w:val="0"/>
          <w:divBdr>
            <w:top w:val="none" w:sz="0" w:space="0" w:color="auto"/>
            <w:left w:val="none" w:sz="0" w:space="0" w:color="auto"/>
            <w:bottom w:val="none" w:sz="0" w:space="0" w:color="auto"/>
            <w:right w:val="none" w:sz="0" w:space="0" w:color="auto"/>
          </w:divBdr>
        </w:div>
      </w:divsChild>
    </w:div>
    <w:div w:id="1205562404">
      <w:bodyDiv w:val="1"/>
      <w:marLeft w:val="0"/>
      <w:marRight w:val="0"/>
      <w:marTop w:val="0"/>
      <w:marBottom w:val="0"/>
      <w:divBdr>
        <w:top w:val="none" w:sz="0" w:space="0" w:color="auto"/>
        <w:left w:val="none" w:sz="0" w:space="0" w:color="auto"/>
        <w:bottom w:val="none" w:sz="0" w:space="0" w:color="auto"/>
        <w:right w:val="none" w:sz="0" w:space="0" w:color="auto"/>
      </w:divBdr>
      <w:divsChild>
        <w:div w:id="1233809434">
          <w:marLeft w:val="0"/>
          <w:marRight w:val="0"/>
          <w:marTop w:val="0"/>
          <w:marBottom w:val="0"/>
          <w:divBdr>
            <w:top w:val="none" w:sz="0" w:space="0" w:color="auto"/>
            <w:left w:val="none" w:sz="0" w:space="0" w:color="auto"/>
            <w:bottom w:val="none" w:sz="0" w:space="0" w:color="auto"/>
            <w:right w:val="none" w:sz="0" w:space="0" w:color="auto"/>
          </w:divBdr>
        </w:div>
        <w:div w:id="1366179488">
          <w:marLeft w:val="0"/>
          <w:marRight w:val="0"/>
          <w:marTop w:val="0"/>
          <w:marBottom w:val="0"/>
          <w:divBdr>
            <w:top w:val="none" w:sz="0" w:space="0" w:color="auto"/>
            <w:left w:val="none" w:sz="0" w:space="0" w:color="auto"/>
            <w:bottom w:val="none" w:sz="0" w:space="0" w:color="auto"/>
            <w:right w:val="none" w:sz="0" w:space="0" w:color="auto"/>
          </w:divBdr>
        </w:div>
        <w:div w:id="1802532275">
          <w:marLeft w:val="0"/>
          <w:marRight w:val="0"/>
          <w:marTop w:val="0"/>
          <w:marBottom w:val="0"/>
          <w:divBdr>
            <w:top w:val="none" w:sz="0" w:space="0" w:color="auto"/>
            <w:left w:val="none" w:sz="0" w:space="0" w:color="auto"/>
            <w:bottom w:val="none" w:sz="0" w:space="0" w:color="auto"/>
            <w:right w:val="none" w:sz="0" w:space="0" w:color="auto"/>
          </w:divBdr>
        </w:div>
        <w:div w:id="1823737418">
          <w:marLeft w:val="0"/>
          <w:marRight w:val="0"/>
          <w:marTop w:val="0"/>
          <w:marBottom w:val="0"/>
          <w:divBdr>
            <w:top w:val="none" w:sz="0" w:space="0" w:color="auto"/>
            <w:left w:val="none" w:sz="0" w:space="0" w:color="auto"/>
            <w:bottom w:val="none" w:sz="0" w:space="0" w:color="auto"/>
            <w:right w:val="none" w:sz="0" w:space="0" w:color="auto"/>
          </w:divBdr>
        </w:div>
      </w:divsChild>
    </w:div>
    <w:div w:id="1208448281">
      <w:bodyDiv w:val="1"/>
      <w:marLeft w:val="0"/>
      <w:marRight w:val="0"/>
      <w:marTop w:val="0"/>
      <w:marBottom w:val="0"/>
      <w:divBdr>
        <w:top w:val="none" w:sz="0" w:space="0" w:color="auto"/>
        <w:left w:val="none" w:sz="0" w:space="0" w:color="auto"/>
        <w:bottom w:val="none" w:sz="0" w:space="0" w:color="auto"/>
        <w:right w:val="none" w:sz="0" w:space="0" w:color="auto"/>
      </w:divBdr>
      <w:divsChild>
        <w:div w:id="785931897">
          <w:marLeft w:val="0"/>
          <w:marRight w:val="0"/>
          <w:marTop w:val="0"/>
          <w:marBottom w:val="0"/>
          <w:divBdr>
            <w:top w:val="none" w:sz="0" w:space="0" w:color="auto"/>
            <w:left w:val="none" w:sz="0" w:space="0" w:color="auto"/>
            <w:bottom w:val="none" w:sz="0" w:space="0" w:color="auto"/>
            <w:right w:val="none" w:sz="0" w:space="0" w:color="auto"/>
          </w:divBdr>
        </w:div>
        <w:div w:id="1098217263">
          <w:marLeft w:val="0"/>
          <w:marRight w:val="0"/>
          <w:marTop w:val="0"/>
          <w:marBottom w:val="0"/>
          <w:divBdr>
            <w:top w:val="none" w:sz="0" w:space="0" w:color="auto"/>
            <w:left w:val="none" w:sz="0" w:space="0" w:color="auto"/>
            <w:bottom w:val="none" w:sz="0" w:space="0" w:color="auto"/>
            <w:right w:val="none" w:sz="0" w:space="0" w:color="auto"/>
          </w:divBdr>
        </w:div>
        <w:div w:id="1528714561">
          <w:marLeft w:val="0"/>
          <w:marRight w:val="0"/>
          <w:marTop w:val="0"/>
          <w:marBottom w:val="0"/>
          <w:divBdr>
            <w:top w:val="none" w:sz="0" w:space="0" w:color="auto"/>
            <w:left w:val="none" w:sz="0" w:space="0" w:color="auto"/>
            <w:bottom w:val="none" w:sz="0" w:space="0" w:color="auto"/>
            <w:right w:val="none" w:sz="0" w:space="0" w:color="auto"/>
          </w:divBdr>
        </w:div>
        <w:div w:id="1708484042">
          <w:marLeft w:val="0"/>
          <w:marRight w:val="0"/>
          <w:marTop w:val="0"/>
          <w:marBottom w:val="0"/>
          <w:divBdr>
            <w:top w:val="none" w:sz="0" w:space="0" w:color="auto"/>
            <w:left w:val="none" w:sz="0" w:space="0" w:color="auto"/>
            <w:bottom w:val="none" w:sz="0" w:space="0" w:color="auto"/>
            <w:right w:val="none" w:sz="0" w:space="0" w:color="auto"/>
          </w:divBdr>
        </w:div>
      </w:divsChild>
    </w:div>
    <w:div w:id="1209681611">
      <w:bodyDiv w:val="1"/>
      <w:marLeft w:val="0"/>
      <w:marRight w:val="0"/>
      <w:marTop w:val="0"/>
      <w:marBottom w:val="0"/>
      <w:divBdr>
        <w:top w:val="none" w:sz="0" w:space="0" w:color="auto"/>
        <w:left w:val="none" w:sz="0" w:space="0" w:color="auto"/>
        <w:bottom w:val="none" w:sz="0" w:space="0" w:color="auto"/>
        <w:right w:val="none" w:sz="0" w:space="0" w:color="auto"/>
      </w:divBdr>
      <w:divsChild>
        <w:div w:id="174424028">
          <w:marLeft w:val="0"/>
          <w:marRight w:val="0"/>
          <w:marTop w:val="0"/>
          <w:marBottom w:val="0"/>
          <w:divBdr>
            <w:top w:val="none" w:sz="0" w:space="0" w:color="auto"/>
            <w:left w:val="none" w:sz="0" w:space="0" w:color="auto"/>
            <w:bottom w:val="none" w:sz="0" w:space="0" w:color="auto"/>
            <w:right w:val="none" w:sz="0" w:space="0" w:color="auto"/>
          </w:divBdr>
        </w:div>
        <w:div w:id="953249421">
          <w:marLeft w:val="0"/>
          <w:marRight w:val="0"/>
          <w:marTop w:val="0"/>
          <w:marBottom w:val="0"/>
          <w:divBdr>
            <w:top w:val="none" w:sz="0" w:space="0" w:color="auto"/>
            <w:left w:val="none" w:sz="0" w:space="0" w:color="auto"/>
            <w:bottom w:val="none" w:sz="0" w:space="0" w:color="auto"/>
            <w:right w:val="none" w:sz="0" w:space="0" w:color="auto"/>
          </w:divBdr>
        </w:div>
        <w:div w:id="1475174765">
          <w:marLeft w:val="0"/>
          <w:marRight w:val="0"/>
          <w:marTop w:val="0"/>
          <w:marBottom w:val="0"/>
          <w:divBdr>
            <w:top w:val="none" w:sz="0" w:space="0" w:color="auto"/>
            <w:left w:val="none" w:sz="0" w:space="0" w:color="auto"/>
            <w:bottom w:val="none" w:sz="0" w:space="0" w:color="auto"/>
            <w:right w:val="none" w:sz="0" w:space="0" w:color="auto"/>
          </w:divBdr>
        </w:div>
        <w:div w:id="1694307960">
          <w:marLeft w:val="0"/>
          <w:marRight w:val="0"/>
          <w:marTop w:val="0"/>
          <w:marBottom w:val="0"/>
          <w:divBdr>
            <w:top w:val="none" w:sz="0" w:space="0" w:color="auto"/>
            <w:left w:val="none" w:sz="0" w:space="0" w:color="auto"/>
            <w:bottom w:val="none" w:sz="0" w:space="0" w:color="auto"/>
            <w:right w:val="none" w:sz="0" w:space="0" w:color="auto"/>
          </w:divBdr>
        </w:div>
      </w:divsChild>
    </w:div>
    <w:div w:id="1209799358">
      <w:bodyDiv w:val="1"/>
      <w:marLeft w:val="0"/>
      <w:marRight w:val="0"/>
      <w:marTop w:val="0"/>
      <w:marBottom w:val="0"/>
      <w:divBdr>
        <w:top w:val="none" w:sz="0" w:space="0" w:color="auto"/>
        <w:left w:val="none" w:sz="0" w:space="0" w:color="auto"/>
        <w:bottom w:val="none" w:sz="0" w:space="0" w:color="auto"/>
        <w:right w:val="none" w:sz="0" w:space="0" w:color="auto"/>
      </w:divBdr>
      <w:divsChild>
        <w:div w:id="681903464">
          <w:marLeft w:val="0"/>
          <w:marRight w:val="0"/>
          <w:marTop w:val="0"/>
          <w:marBottom w:val="0"/>
          <w:divBdr>
            <w:top w:val="none" w:sz="0" w:space="0" w:color="auto"/>
            <w:left w:val="none" w:sz="0" w:space="0" w:color="auto"/>
            <w:bottom w:val="none" w:sz="0" w:space="0" w:color="auto"/>
            <w:right w:val="none" w:sz="0" w:space="0" w:color="auto"/>
          </w:divBdr>
        </w:div>
        <w:div w:id="1206790199">
          <w:marLeft w:val="0"/>
          <w:marRight w:val="0"/>
          <w:marTop w:val="0"/>
          <w:marBottom w:val="0"/>
          <w:divBdr>
            <w:top w:val="none" w:sz="0" w:space="0" w:color="auto"/>
            <w:left w:val="none" w:sz="0" w:space="0" w:color="auto"/>
            <w:bottom w:val="none" w:sz="0" w:space="0" w:color="auto"/>
            <w:right w:val="none" w:sz="0" w:space="0" w:color="auto"/>
          </w:divBdr>
        </w:div>
        <w:div w:id="1259828604">
          <w:marLeft w:val="0"/>
          <w:marRight w:val="0"/>
          <w:marTop w:val="0"/>
          <w:marBottom w:val="0"/>
          <w:divBdr>
            <w:top w:val="none" w:sz="0" w:space="0" w:color="auto"/>
            <w:left w:val="none" w:sz="0" w:space="0" w:color="auto"/>
            <w:bottom w:val="none" w:sz="0" w:space="0" w:color="auto"/>
            <w:right w:val="none" w:sz="0" w:space="0" w:color="auto"/>
          </w:divBdr>
        </w:div>
        <w:div w:id="1279147295">
          <w:marLeft w:val="0"/>
          <w:marRight w:val="0"/>
          <w:marTop w:val="0"/>
          <w:marBottom w:val="0"/>
          <w:divBdr>
            <w:top w:val="none" w:sz="0" w:space="0" w:color="auto"/>
            <w:left w:val="none" w:sz="0" w:space="0" w:color="auto"/>
            <w:bottom w:val="none" w:sz="0" w:space="0" w:color="auto"/>
            <w:right w:val="none" w:sz="0" w:space="0" w:color="auto"/>
          </w:divBdr>
        </w:div>
      </w:divsChild>
    </w:div>
    <w:div w:id="1211334188">
      <w:bodyDiv w:val="1"/>
      <w:marLeft w:val="0"/>
      <w:marRight w:val="0"/>
      <w:marTop w:val="0"/>
      <w:marBottom w:val="0"/>
      <w:divBdr>
        <w:top w:val="none" w:sz="0" w:space="0" w:color="auto"/>
        <w:left w:val="none" w:sz="0" w:space="0" w:color="auto"/>
        <w:bottom w:val="none" w:sz="0" w:space="0" w:color="auto"/>
        <w:right w:val="none" w:sz="0" w:space="0" w:color="auto"/>
      </w:divBdr>
      <w:divsChild>
        <w:div w:id="1663966566">
          <w:marLeft w:val="0"/>
          <w:marRight w:val="0"/>
          <w:marTop w:val="0"/>
          <w:marBottom w:val="0"/>
          <w:divBdr>
            <w:top w:val="none" w:sz="0" w:space="0" w:color="auto"/>
            <w:left w:val="none" w:sz="0" w:space="0" w:color="auto"/>
            <w:bottom w:val="none" w:sz="0" w:space="0" w:color="auto"/>
            <w:right w:val="none" w:sz="0" w:space="0" w:color="auto"/>
          </w:divBdr>
        </w:div>
        <w:div w:id="2122677301">
          <w:marLeft w:val="0"/>
          <w:marRight w:val="0"/>
          <w:marTop w:val="0"/>
          <w:marBottom w:val="0"/>
          <w:divBdr>
            <w:top w:val="none" w:sz="0" w:space="0" w:color="auto"/>
            <w:left w:val="none" w:sz="0" w:space="0" w:color="auto"/>
            <w:bottom w:val="none" w:sz="0" w:space="0" w:color="auto"/>
            <w:right w:val="none" w:sz="0" w:space="0" w:color="auto"/>
          </w:divBdr>
        </w:div>
        <w:div w:id="1547910694">
          <w:marLeft w:val="0"/>
          <w:marRight w:val="0"/>
          <w:marTop w:val="0"/>
          <w:marBottom w:val="0"/>
          <w:divBdr>
            <w:top w:val="none" w:sz="0" w:space="0" w:color="auto"/>
            <w:left w:val="none" w:sz="0" w:space="0" w:color="auto"/>
            <w:bottom w:val="none" w:sz="0" w:space="0" w:color="auto"/>
            <w:right w:val="none" w:sz="0" w:space="0" w:color="auto"/>
          </w:divBdr>
        </w:div>
        <w:div w:id="107703842">
          <w:marLeft w:val="0"/>
          <w:marRight w:val="0"/>
          <w:marTop w:val="0"/>
          <w:marBottom w:val="0"/>
          <w:divBdr>
            <w:top w:val="none" w:sz="0" w:space="0" w:color="auto"/>
            <w:left w:val="none" w:sz="0" w:space="0" w:color="auto"/>
            <w:bottom w:val="none" w:sz="0" w:space="0" w:color="auto"/>
            <w:right w:val="none" w:sz="0" w:space="0" w:color="auto"/>
          </w:divBdr>
        </w:div>
      </w:divsChild>
    </w:div>
    <w:div w:id="1217354581">
      <w:bodyDiv w:val="1"/>
      <w:marLeft w:val="0"/>
      <w:marRight w:val="0"/>
      <w:marTop w:val="0"/>
      <w:marBottom w:val="0"/>
      <w:divBdr>
        <w:top w:val="none" w:sz="0" w:space="0" w:color="auto"/>
        <w:left w:val="none" w:sz="0" w:space="0" w:color="auto"/>
        <w:bottom w:val="none" w:sz="0" w:space="0" w:color="auto"/>
        <w:right w:val="none" w:sz="0" w:space="0" w:color="auto"/>
      </w:divBdr>
      <w:divsChild>
        <w:div w:id="498890349">
          <w:marLeft w:val="0"/>
          <w:marRight w:val="0"/>
          <w:marTop w:val="0"/>
          <w:marBottom w:val="0"/>
          <w:divBdr>
            <w:top w:val="none" w:sz="0" w:space="0" w:color="auto"/>
            <w:left w:val="none" w:sz="0" w:space="0" w:color="auto"/>
            <w:bottom w:val="none" w:sz="0" w:space="0" w:color="auto"/>
            <w:right w:val="none" w:sz="0" w:space="0" w:color="auto"/>
          </w:divBdr>
        </w:div>
        <w:div w:id="619841816">
          <w:marLeft w:val="0"/>
          <w:marRight w:val="0"/>
          <w:marTop w:val="0"/>
          <w:marBottom w:val="0"/>
          <w:divBdr>
            <w:top w:val="none" w:sz="0" w:space="0" w:color="auto"/>
            <w:left w:val="none" w:sz="0" w:space="0" w:color="auto"/>
            <w:bottom w:val="none" w:sz="0" w:space="0" w:color="auto"/>
            <w:right w:val="none" w:sz="0" w:space="0" w:color="auto"/>
          </w:divBdr>
        </w:div>
        <w:div w:id="1499996334">
          <w:marLeft w:val="0"/>
          <w:marRight w:val="0"/>
          <w:marTop w:val="0"/>
          <w:marBottom w:val="0"/>
          <w:divBdr>
            <w:top w:val="none" w:sz="0" w:space="0" w:color="auto"/>
            <w:left w:val="none" w:sz="0" w:space="0" w:color="auto"/>
            <w:bottom w:val="none" w:sz="0" w:space="0" w:color="auto"/>
            <w:right w:val="none" w:sz="0" w:space="0" w:color="auto"/>
          </w:divBdr>
        </w:div>
        <w:div w:id="1601527526">
          <w:marLeft w:val="0"/>
          <w:marRight w:val="0"/>
          <w:marTop w:val="0"/>
          <w:marBottom w:val="0"/>
          <w:divBdr>
            <w:top w:val="none" w:sz="0" w:space="0" w:color="auto"/>
            <w:left w:val="none" w:sz="0" w:space="0" w:color="auto"/>
            <w:bottom w:val="none" w:sz="0" w:space="0" w:color="auto"/>
            <w:right w:val="none" w:sz="0" w:space="0" w:color="auto"/>
          </w:divBdr>
        </w:div>
      </w:divsChild>
    </w:div>
    <w:div w:id="1217663366">
      <w:bodyDiv w:val="1"/>
      <w:marLeft w:val="0"/>
      <w:marRight w:val="0"/>
      <w:marTop w:val="0"/>
      <w:marBottom w:val="0"/>
      <w:divBdr>
        <w:top w:val="none" w:sz="0" w:space="0" w:color="auto"/>
        <w:left w:val="none" w:sz="0" w:space="0" w:color="auto"/>
        <w:bottom w:val="none" w:sz="0" w:space="0" w:color="auto"/>
        <w:right w:val="none" w:sz="0" w:space="0" w:color="auto"/>
      </w:divBdr>
      <w:divsChild>
        <w:div w:id="1163668069">
          <w:marLeft w:val="0"/>
          <w:marRight w:val="0"/>
          <w:marTop w:val="0"/>
          <w:marBottom w:val="0"/>
          <w:divBdr>
            <w:top w:val="none" w:sz="0" w:space="0" w:color="auto"/>
            <w:left w:val="none" w:sz="0" w:space="0" w:color="auto"/>
            <w:bottom w:val="none" w:sz="0" w:space="0" w:color="auto"/>
            <w:right w:val="none" w:sz="0" w:space="0" w:color="auto"/>
          </w:divBdr>
        </w:div>
        <w:div w:id="1555963627">
          <w:marLeft w:val="0"/>
          <w:marRight w:val="0"/>
          <w:marTop w:val="0"/>
          <w:marBottom w:val="0"/>
          <w:divBdr>
            <w:top w:val="none" w:sz="0" w:space="0" w:color="auto"/>
            <w:left w:val="none" w:sz="0" w:space="0" w:color="auto"/>
            <w:bottom w:val="none" w:sz="0" w:space="0" w:color="auto"/>
            <w:right w:val="none" w:sz="0" w:space="0" w:color="auto"/>
          </w:divBdr>
        </w:div>
        <w:div w:id="1809782749">
          <w:marLeft w:val="0"/>
          <w:marRight w:val="0"/>
          <w:marTop w:val="0"/>
          <w:marBottom w:val="0"/>
          <w:divBdr>
            <w:top w:val="none" w:sz="0" w:space="0" w:color="auto"/>
            <w:left w:val="none" w:sz="0" w:space="0" w:color="auto"/>
            <w:bottom w:val="none" w:sz="0" w:space="0" w:color="auto"/>
            <w:right w:val="none" w:sz="0" w:space="0" w:color="auto"/>
          </w:divBdr>
        </w:div>
        <w:div w:id="1865559185">
          <w:marLeft w:val="0"/>
          <w:marRight w:val="0"/>
          <w:marTop w:val="0"/>
          <w:marBottom w:val="0"/>
          <w:divBdr>
            <w:top w:val="none" w:sz="0" w:space="0" w:color="auto"/>
            <w:left w:val="none" w:sz="0" w:space="0" w:color="auto"/>
            <w:bottom w:val="none" w:sz="0" w:space="0" w:color="auto"/>
            <w:right w:val="none" w:sz="0" w:space="0" w:color="auto"/>
          </w:divBdr>
        </w:div>
      </w:divsChild>
    </w:div>
    <w:div w:id="1218319153">
      <w:bodyDiv w:val="1"/>
      <w:marLeft w:val="0"/>
      <w:marRight w:val="0"/>
      <w:marTop w:val="0"/>
      <w:marBottom w:val="0"/>
      <w:divBdr>
        <w:top w:val="none" w:sz="0" w:space="0" w:color="auto"/>
        <w:left w:val="none" w:sz="0" w:space="0" w:color="auto"/>
        <w:bottom w:val="none" w:sz="0" w:space="0" w:color="auto"/>
        <w:right w:val="none" w:sz="0" w:space="0" w:color="auto"/>
      </w:divBdr>
      <w:divsChild>
        <w:div w:id="379944260">
          <w:marLeft w:val="0"/>
          <w:marRight w:val="0"/>
          <w:marTop w:val="0"/>
          <w:marBottom w:val="0"/>
          <w:divBdr>
            <w:top w:val="none" w:sz="0" w:space="0" w:color="auto"/>
            <w:left w:val="none" w:sz="0" w:space="0" w:color="auto"/>
            <w:bottom w:val="none" w:sz="0" w:space="0" w:color="auto"/>
            <w:right w:val="none" w:sz="0" w:space="0" w:color="auto"/>
          </w:divBdr>
        </w:div>
        <w:div w:id="471868125">
          <w:marLeft w:val="0"/>
          <w:marRight w:val="0"/>
          <w:marTop w:val="0"/>
          <w:marBottom w:val="0"/>
          <w:divBdr>
            <w:top w:val="none" w:sz="0" w:space="0" w:color="auto"/>
            <w:left w:val="none" w:sz="0" w:space="0" w:color="auto"/>
            <w:bottom w:val="none" w:sz="0" w:space="0" w:color="auto"/>
            <w:right w:val="none" w:sz="0" w:space="0" w:color="auto"/>
          </w:divBdr>
        </w:div>
        <w:div w:id="597523050">
          <w:marLeft w:val="0"/>
          <w:marRight w:val="0"/>
          <w:marTop w:val="0"/>
          <w:marBottom w:val="0"/>
          <w:divBdr>
            <w:top w:val="none" w:sz="0" w:space="0" w:color="auto"/>
            <w:left w:val="none" w:sz="0" w:space="0" w:color="auto"/>
            <w:bottom w:val="none" w:sz="0" w:space="0" w:color="auto"/>
            <w:right w:val="none" w:sz="0" w:space="0" w:color="auto"/>
          </w:divBdr>
        </w:div>
        <w:div w:id="1189098992">
          <w:marLeft w:val="0"/>
          <w:marRight w:val="0"/>
          <w:marTop w:val="0"/>
          <w:marBottom w:val="0"/>
          <w:divBdr>
            <w:top w:val="none" w:sz="0" w:space="0" w:color="auto"/>
            <w:left w:val="none" w:sz="0" w:space="0" w:color="auto"/>
            <w:bottom w:val="none" w:sz="0" w:space="0" w:color="auto"/>
            <w:right w:val="none" w:sz="0" w:space="0" w:color="auto"/>
          </w:divBdr>
        </w:div>
      </w:divsChild>
    </w:div>
    <w:div w:id="1220096098">
      <w:bodyDiv w:val="1"/>
      <w:marLeft w:val="0"/>
      <w:marRight w:val="0"/>
      <w:marTop w:val="0"/>
      <w:marBottom w:val="0"/>
      <w:divBdr>
        <w:top w:val="none" w:sz="0" w:space="0" w:color="auto"/>
        <w:left w:val="none" w:sz="0" w:space="0" w:color="auto"/>
        <w:bottom w:val="none" w:sz="0" w:space="0" w:color="auto"/>
        <w:right w:val="none" w:sz="0" w:space="0" w:color="auto"/>
      </w:divBdr>
      <w:divsChild>
        <w:div w:id="1391423568">
          <w:marLeft w:val="0"/>
          <w:marRight w:val="0"/>
          <w:marTop w:val="0"/>
          <w:marBottom w:val="0"/>
          <w:divBdr>
            <w:top w:val="none" w:sz="0" w:space="0" w:color="auto"/>
            <w:left w:val="none" w:sz="0" w:space="0" w:color="auto"/>
            <w:bottom w:val="none" w:sz="0" w:space="0" w:color="auto"/>
            <w:right w:val="none" w:sz="0" w:space="0" w:color="auto"/>
          </w:divBdr>
        </w:div>
        <w:div w:id="1689990259">
          <w:marLeft w:val="0"/>
          <w:marRight w:val="0"/>
          <w:marTop w:val="0"/>
          <w:marBottom w:val="0"/>
          <w:divBdr>
            <w:top w:val="none" w:sz="0" w:space="0" w:color="auto"/>
            <w:left w:val="none" w:sz="0" w:space="0" w:color="auto"/>
            <w:bottom w:val="none" w:sz="0" w:space="0" w:color="auto"/>
            <w:right w:val="none" w:sz="0" w:space="0" w:color="auto"/>
          </w:divBdr>
        </w:div>
        <w:div w:id="1716344324">
          <w:marLeft w:val="0"/>
          <w:marRight w:val="0"/>
          <w:marTop w:val="0"/>
          <w:marBottom w:val="0"/>
          <w:divBdr>
            <w:top w:val="none" w:sz="0" w:space="0" w:color="auto"/>
            <w:left w:val="none" w:sz="0" w:space="0" w:color="auto"/>
            <w:bottom w:val="none" w:sz="0" w:space="0" w:color="auto"/>
            <w:right w:val="none" w:sz="0" w:space="0" w:color="auto"/>
          </w:divBdr>
        </w:div>
        <w:div w:id="2073037837">
          <w:marLeft w:val="0"/>
          <w:marRight w:val="0"/>
          <w:marTop w:val="0"/>
          <w:marBottom w:val="0"/>
          <w:divBdr>
            <w:top w:val="none" w:sz="0" w:space="0" w:color="auto"/>
            <w:left w:val="none" w:sz="0" w:space="0" w:color="auto"/>
            <w:bottom w:val="none" w:sz="0" w:space="0" w:color="auto"/>
            <w:right w:val="none" w:sz="0" w:space="0" w:color="auto"/>
          </w:divBdr>
        </w:div>
      </w:divsChild>
    </w:div>
    <w:div w:id="1220437958">
      <w:bodyDiv w:val="1"/>
      <w:marLeft w:val="0"/>
      <w:marRight w:val="0"/>
      <w:marTop w:val="0"/>
      <w:marBottom w:val="0"/>
      <w:divBdr>
        <w:top w:val="none" w:sz="0" w:space="0" w:color="auto"/>
        <w:left w:val="none" w:sz="0" w:space="0" w:color="auto"/>
        <w:bottom w:val="none" w:sz="0" w:space="0" w:color="auto"/>
        <w:right w:val="none" w:sz="0" w:space="0" w:color="auto"/>
      </w:divBdr>
      <w:divsChild>
        <w:div w:id="604727485">
          <w:marLeft w:val="0"/>
          <w:marRight w:val="0"/>
          <w:marTop w:val="0"/>
          <w:marBottom w:val="0"/>
          <w:divBdr>
            <w:top w:val="none" w:sz="0" w:space="0" w:color="auto"/>
            <w:left w:val="none" w:sz="0" w:space="0" w:color="auto"/>
            <w:bottom w:val="none" w:sz="0" w:space="0" w:color="auto"/>
            <w:right w:val="none" w:sz="0" w:space="0" w:color="auto"/>
          </w:divBdr>
        </w:div>
        <w:div w:id="887187479">
          <w:marLeft w:val="0"/>
          <w:marRight w:val="0"/>
          <w:marTop w:val="0"/>
          <w:marBottom w:val="0"/>
          <w:divBdr>
            <w:top w:val="none" w:sz="0" w:space="0" w:color="auto"/>
            <w:left w:val="none" w:sz="0" w:space="0" w:color="auto"/>
            <w:bottom w:val="none" w:sz="0" w:space="0" w:color="auto"/>
            <w:right w:val="none" w:sz="0" w:space="0" w:color="auto"/>
          </w:divBdr>
        </w:div>
        <w:div w:id="1467432658">
          <w:marLeft w:val="0"/>
          <w:marRight w:val="0"/>
          <w:marTop w:val="0"/>
          <w:marBottom w:val="0"/>
          <w:divBdr>
            <w:top w:val="none" w:sz="0" w:space="0" w:color="auto"/>
            <w:left w:val="none" w:sz="0" w:space="0" w:color="auto"/>
            <w:bottom w:val="none" w:sz="0" w:space="0" w:color="auto"/>
            <w:right w:val="none" w:sz="0" w:space="0" w:color="auto"/>
          </w:divBdr>
        </w:div>
        <w:div w:id="1910726168">
          <w:marLeft w:val="0"/>
          <w:marRight w:val="0"/>
          <w:marTop w:val="0"/>
          <w:marBottom w:val="0"/>
          <w:divBdr>
            <w:top w:val="none" w:sz="0" w:space="0" w:color="auto"/>
            <w:left w:val="none" w:sz="0" w:space="0" w:color="auto"/>
            <w:bottom w:val="none" w:sz="0" w:space="0" w:color="auto"/>
            <w:right w:val="none" w:sz="0" w:space="0" w:color="auto"/>
          </w:divBdr>
        </w:div>
      </w:divsChild>
    </w:div>
    <w:div w:id="1220821026">
      <w:bodyDiv w:val="1"/>
      <w:marLeft w:val="0"/>
      <w:marRight w:val="0"/>
      <w:marTop w:val="0"/>
      <w:marBottom w:val="0"/>
      <w:divBdr>
        <w:top w:val="none" w:sz="0" w:space="0" w:color="auto"/>
        <w:left w:val="none" w:sz="0" w:space="0" w:color="auto"/>
        <w:bottom w:val="none" w:sz="0" w:space="0" w:color="auto"/>
        <w:right w:val="none" w:sz="0" w:space="0" w:color="auto"/>
      </w:divBdr>
      <w:divsChild>
        <w:div w:id="754980488">
          <w:marLeft w:val="0"/>
          <w:marRight w:val="0"/>
          <w:marTop w:val="0"/>
          <w:marBottom w:val="0"/>
          <w:divBdr>
            <w:top w:val="none" w:sz="0" w:space="0" w:color="auto"/>
            <w:left w:val="none" w:sz="0" w:space="0" w:color="auto"/>
            <w:bottom w:val="none" w:sz="0" w:space="0" w:color="auto"/>
            <w:right w:val="none" w:sz="0" w:space="0" w:color="auto"/>
          </w:divBdr>
        </w:div>
        <w:div w:id="967667084">
          <w:marLeft w:val="0"/>
          <w:marRight w:val="0"/>
          <w:marTop w:val="0"/>
          <w:marBottom w:val="0"/>
          <w:divBdr>
            <w:top w:val="none" w:sz="0" w:space="0" w:color="auto"/>
            <w:left w:val="none" w:sz="0" w:space="0" w:color="auto"/>
            <w:bottom w:val="none" w:sz="0" w:space="0" w:color="auto"/>
            <w:right w:val="none" w:sz="0" w:space="0" w:color="auto"/>
          </w:divBdr>
        </w:div>
        <w:div w:id="1189030368">
          <w:marLeft w:val="0"/>
          <w:marRight w:val="0"/>
          <w:marTop w:val="0"/>
          <w:marBottom w:val="0"/>
          <w:divBdr>
            <w:top w:val="none" w:sz="0" w:space="0" w:color="auto"/>
            <w:left w:val="none" w:sz="0" w:space="0" w:color="auto"/>
            <w:bottom w:val="none" w:sz="0" w:space="0" w:color="auto"/>
            <w:right w:val="none" w:sz="0" w:space="0" w:color="auto"/>
          </w:divBdr>
        </w:div>
        <w:div w:id="1263536850">
          <w:marLeft w:val="0"/>
          <w:marRight w:val="0"/>
          <w:marTop w:val="0"/>
          <w:marBottom w:val="0"/>
          <w:divBdr>
            <w:top w:val="none" w:sz="0" w:space="0" w:color="auto"/>
            <w:left w:val="none" w:sz="0" w:space="0" w:color="auto"/>
            <w:bottom w:val="none" w:sz="0" w:space="0" w:color="auto"/>
            <w:right w:val="none" w:sz="0" w:space="0" w:color="auto"/>
          </w:divBdr>
        </w:div>
      </w:divsChild>
    </w:div>
    <w:div w:id="1221209029">
      <w:bodyDiv w:val="1"/>
      <w:marLeft w:val="0"/>
      <w:marRight w:val="0"/>
      <w:marTop w:val="0"/>
      <w:marBottom w:val="0"/>
      <w:divBdr>
        <w:top w:val="none" w:sz="0" w:space="0" w:color="auto"/>
        <w:left w:val="none" w:sz="0" w:space="0" w:color="auto"/>
        <w:bottom w:val="none" w:sz="0" w:space="0" w:color="auto"/>
        <w:right w:val="none" w:sz="0" w:space="0" w:color="auto"/>
      </w:divBdr>
    </w:div>
    <w:div w:id="1221476540">
      <w:bodyDiv w:val="1"/>
      <w:marLeft w:val="0"/>
      <w:marRight w:val="0"/>
      <w:marTop w:val="0"/>
      <w:marBottom w:val="0"/>
      <w:divBdr>
        <w:top w:val="none" w:sz="0" w:space="0" w:color="auto"/>
        <w:left w:val="none" w:sz="0" w:space="0" w:color="auto"/>
        <w:bottom w:val="none" w:sz="0" w:space="0" w:color="auto"/>
        <w:right w:val="none" w:sz="0" w:space="0" w:color="auto"/>
      </w:divBdr>
      <w:divsChild>
        <w:div w:id="626424585">
          <w:marLeft w:val="0"/>
          <w:marRight w:val="0"/>
          <w:marTop w:val="0"/>
          <w:marBottom w:val="0"/>
          <w:divBdr>
            <w:top w:val="none" w:sz="0" w:space="0" w:color="auto"/>
            <w:left w:val="none" w:sz="0" w:space="0" w:color="auto"/>
            <w:bottom w:val="none" w:sz="0" w:space="0" w:color="auto"/>
            <w:right w:val="none" w:sz="0" w:space="0" w:color="auto"/>
          </w:divBdr>
        </w:div>
        <w:div w:id="879708200">
          <w:marLeft w:val="0"/>
          <w:marRight w:val="0"/>
          <w:marTop w:val="0"/>
          <w:marBottom w:val="0"/>
          <w:divBdr>
            <w:top w:val="none" w:sz="0" w:space="0" w:color="auto"/>
            <w:left w:val="none" w:sz="0" w:space="0" w:color="auto"/>
            <w:bottom w:val="none" w:sz="0" w:space="0" w:color="auto"/>
            <w:right w:val="none" w:sz="0" w:space="0" w:color="auto"/>
          </w:divBdr>
        </w:div>
        <w:div w:id="1069496486">
          <w:marLeft w:val="0"/>
          <w:marRight w:val="0"/>
          <w:marTop w:val="0"/>
          <w:marBottom w:val="0"/>
          <w:divBdr>
            <w:top w:val="none" w:sz="0" w:space="0" w:color="auto"/>
            <w:left w:val="none" w:sz="0" w:space="0" w:color="auto"/>
            <w:bottom w:val="none" w:sz="0" w:space="0" w:color="auto"/>
            <w:right w:val="none" w:sz="0" w:space="0" w:color="auto"/>
          </w:divBdr>
        </w:div>
        <w:div w:id="1770420686">
          <w:marLeft w:val="0"/>
          <w:marRight w:val="0"/>
          <w:marTop w:val="0"/>
          <w:marBottom w:val="0"/>
          <w:divBdr>
            <w:top w:val="none" w:sz="0" w:space="0" w:color="auto"/>
            <w:left w:val="none" w:sz="0" w:space="0" w:color="auto"/>
            <w:bottom w:val="none" w:sz="0" w:space="0" w:color="auto"/>
            <w:right w:val="none" w:sz="0" w:space="0" w:color="auto"/>
          </w:divBdr>
        </w:div>
      </w:divsChild>
    </w:div>
    <w:div w:id="1221750077">
      <w:bodyDiv w:val="1"/>
      <w:marLeft w:val="0"/>
      <w:marRight w:val="0"/>
      <w:marTop w:val="0"/>
      <w:marBottom w:val="0"/>
      <w:divBdr>
        <w:top w:val="none" w:sz="0" w:space="0" w:color="auto"/>
        <w:left w:val="none" w:sz="0" w:space="0" w:color="auto"/>
        <w:bottom w:val="none" w:sz="0" w:space="0" w:color="auto"/>
        <w:right w:val="none" w:sz="0" w:space="0" w:color="auto"/>
      </w:divBdr>
    </w:div>
    <w:div w:id="1222327985">
      <w:bodyDiv w:val="1"/>
      <w:marLeft w:val="0"/>
      <w:marRight w:val="0"/>
      <w:marTop w:val="0"/>
      <w:marBottom w:val="0"/>
      <w:divBdr>
        <w:top w:val="none" w:sz="0" w:space="0" w:color="auto"/>
        <w:left w:val="none" w:sz="0" w:space="0" w:color="auto"/>
        <w:bottom w:val="none" w:sz="0" w:space="0" w:color="auto"/>
        <w:right w:val="none" w:sz="0" w:space="0" w:color="auto"/>
      </w:divBdr>
      <w:divsChild>
        <w:div w:id="1511215090">
          <w:marLeft w:val="0"/>
          <w:marRight w:val="0"/>
          <w:marTop w:val="0"/>
          <w:marBottom w:val="0"/>
          <w:divBdr>
            <w:top w:val="none" w:sz="0" w:space="0" w:color="auto"/>
            <w:left w:val="none" w:sz="0" w:space="0" w:color="auto"/>
            <w:bottom w:val="none" w:sz="0" w:space="0" w:color="auto"/>
            <w:right w:val="none" w:sz="0" w:space="0" w:color="auto"/>
          </w:divBdr>
        </w:div>
        <w:div w:id="252667711">
          <w:marLeft w:val="0"/>
          <w:marRight w:val="0"/>
          <w:marTop w:val="0"/>
          <w:marBottom w:val="0"/>
          <w:divBdr>
            <w:top w:val="none" w:sz="0" w:space="0" w:color="auto"/>
            <w:left w:val="none" w:sz="0" w:space="0" w:color="auto"/>
            <w:bottom w:val="none" w:sz="0" w:space="0" w:color="auto"/>
            <w:right w:val="none" w:sz="0" w:space="0" w:color="auto"/>
          </w:divBdr>
        </w:div>
        <w:div w:id="399594166">
          <w:marLeft w:val="0"/>
          <w:marRight w:val="0"/>
          <w:marTop w:val="0"/>
          <w:marBottom w:val="0"/>
          <w:divBdr>
            <w:top w:val="none" w:sz="0" w:space="0" w:color="auto"/>
            <w:left w:val="none" w:sz="0" w:space="0" w:color="auto"/>
            <w:bottom w:val="none" w:sz="0" w:space="0" w:color="auto"/>
            <w:right w:val="none" w:sz="0" w:space="0" w:color="auto"/>
          </w:divBdr>
        </w:div>
        <w:div w:id="1783918021">
          <w:marLeft w:val="0"/>
          <w:marRight w:val="0"/>
          <w:marTop w:val="0"/>
          <w:marBottom w:val="0"/>
          <w:divBdr>
            <w:top w:val="none" w:sz="0" w:space="0" w:color="auto"/>
            <w:left w:val="none" w:sz="0" w:space="0" w:color="auto"/>
            <w:bottom w:val="none" w:sz="0" w:space="0" w:color="auto"/>
            <w:right w:val="none" w:sz="0" w:space="0" w:color="auto"/>
          </w:divBdr>
        </w:div>
      </w:divsChild>
    </w:div>
    <w:div w:id="1224096939">
      <w:bodyDiv w:val="1"/>
      <w:marLeft w:val="0"/>
      <w:marRight w:val="0"/>
      <w:marTop w:val="0"/>
      <w:marBottom w:val="0"/>
      <w:divBdr>
        <w:top w:val="none" w:sz="0" w:space="0" w:color="auto"/>
        <w:left w:val="none" w:sz="0" w:space="0" w:color="auto"/>
        <w:bottom w:val="none" w:sz="0" w:space="0" w:color="auto"/>
        <w:right w:val="none" w:sz="0" w:space="0" w:color="auto"/>
      </w:divBdr>
      <w:divsChild>
        <w:div w:id="95448494">
          <w:marLeft w:val="0"/>
          <w:marRight w:val="0"/>
          <w:marTop w:val="0"/>
          <w:marBottom w:val="0"/>
          <w:divBdr>
            <w:top w:val="none" w:sz="0" w:space="0" w:color="auto"/>
            <w:left w:val="none" w:sz="0" w:space="0" w:color="auto"/>
            <w:bottom w:val="none" w:sz="0" w:space="0" w:color="auto"/>
            <w:right w:val="none" w:sz="0" w:space="0" w:color="auto"/>
          </w:divBdr>
        </w:div>
        <w:div w:id="1468814937">
          <w:marLeft w:val="0"/>
          <w:marRight w:val="0"/>
          <w:marTop w:val="0"/>
          <w:marBottom w:val="0"/>
          <w:divBdr>
            <w:top w:val="none" w:sz="0" w:space="0" w:color="auto"/>
            <w:left w:val="none" w:sz="0" w:space="0" w:color="auto"/>
            <w:bottom w:val="none" w:sz="0" w:space="0" w:color="auto"/>
            <w:right w:val="none" w:sz="0" w:space="0" w:color="auto"/>
          </w:divBdr>
        </w:div>
        <w:div w:id="1629168307">
          <w:marLeft w:val="0"/>
          <w:marRight w:val="0"/>
          <w:marTop w:val="0"/>
          <w:marBottom w:val="0"/>
          <w:divBdr>
            <w:top w:val="none" w:sz="0" w:space="0" w:color="auto"/>
            <w:left w:val="none" w:sz="0" w:space="0" w:color="auto"/>
            <w:bottom w:val="none" w:sz="0" w:space="0" w:color="auto"/>
            <w:right w:val="none" w:sz="0" w:space="0" w:color="auto"/>
          </w:divBdr>
        </w:div>
        <w:div w:id="1854301691">
          <w:marLeft w:val="0"/>
          <w:marRight w:val="0"/>
          <w:marTop w:val="0"/>
          <w:marBottom w:val="0"/>
          <w:divBdr>
            <w:top w:val="none" w:sz="0" w:space="0" w:color="auto"/>
            <w:left w:val="none" w:sz="0" w:space="0" w:color="auto"/>
            <w:bottom w:val="none" w:sz="0" w:space="0" w:color="auto"/>
            <w:right w:val="none" w:sz="0" w:space="0" w:color="auto"/>
          </w:divBdr>
        </w:div>
      </w:divsChild>
    </w:div>
    <w:div w:id="1225798044">
      <w:bodyDiv w:val="1"/>
      <w:marLeft w:val="0"/>
      <w:marRight w:val="0"/>
      <w:marTop w:val="0"/>
      <w:marBottom w:val="0"/>
      <w:divBdr>
        <w:top w:val="none" w:sz="0" w:space="0" w:color="auto"/>
        <w:left w:val="none" w:sz="0" w:space="0" w:color="auto"/>
        <w:bottom w:val="none" w:sz="0" w:space="0" w:color="auto"/>
        <w:right w:val="none" w:sz="0" w:space="0" w:color="auto"/>
      </w:divBdr>
      <w:divsChild>
        <w:div w:id="34085435">
          <w:marLeft w:val="0"/>
          <w:marRight w:val="0"/>
          <w:marTop w:val="0"/>
          <w:marBottom w:val="0"/>
          <w:divBdr>
            <w:top w:val="none" w:sz="0" w:space="0" w:color="auto"/>
            <w:left w:val="none" w:sz="0" w:space="0" w:color="auto"/>
            <w:bottom w:val="none" w:sz="0" w:space="0" w:color="auto"/>
            <w:right w:val="none" w:sz="0" w:space="0" w:color="auto"/>
          </w:divBdr>
        </w:div>
        <w:div w:id="1016346293">
          <w:marLeft w:val="0"/>
          <w:marRight w:val="0"/>
          <w:marTop w:val="0"/>
          <w:marBottom w:val="0"/>
          <w:divBdr>
            <w:top w:val="none" w:sz="0" w:space="0" w:color="auto"/>
            <w:left w:val="none" w:sz="0" w:space="0" w:color="auto"/>
            <w:bottom w:val="none" w:sz="0" w:space="0" w:color="auto"/>
            <w:right w:val="none" w:sz="0" w:space="0" w:color="auto"/>
          </w:divBdr>
        </w:div>
        <w:div w:id="1417704058">
          <w:marLeft w:val="0"/>
          <w:marRight w:val="0"/>
          <w:marTop w:val="0"/>
          <w:marBottom w:val="0"/>
          <w:divBdr>
            <w:top w:val="none" w:sz="0" w:space="0" w:color="auto"/>
            <w:left w:val="none" w:sz="0" w:space="0" w:color="auto"/>
            <w:bottom w:val="none" w:sz="0" w:space="0" w:color="auto"/>
            <w:right w:val="none" w:sz="0" w:space="0" w:color="auto"/>
          </w:divBdr>
        </w:div>
        <w:div w:id="1653866959">
          <w:marLeft w:val="0"/>
          <w:marRight w:val="0"/>
          <w:marTop w:val="0"/>
          <w:marBottom w:val="0"/>
          <w:divBdr>
            <w:top w:val="none" w:sz="0" w:space="0" w:color="auto"/>
            <w:left w:val="none" w:sz="0" w:space="0" w:color="auto"/>
            <w:bottom w:val="none" w:sz="0" w:space="0" w:color="auto"/>
            <w:right w:val="none" w:sz="0" w:space="0" w:color="auto"/>
          </w:divBdr>
        </w:div>
      </w:divsChild>
    </w:div>
    <w:div w:id="1229420293">
      <w:bodyDiv w:val="1"/>
      <w:marLeft w:val="0"/>
      <w:marRight w:val="0"/>
      <w:marTop w:val="0"/>
      <w:marBottom w:val="0"/>
      <w:divBdr>
        <w:top w:val="none" w:sz="0" w:space="0" w:color="auto"/>
        <w:left w:val="none" w:sz="0" w:space="0" w:color="auto"/>
        <w:bottom w:val="none" w:sz="0" w:space="0" w:color="auto"/>
        <w:right w:val="none" w:sz="0" w:space="0" w:color="auto"/>
      </w:divBdr>
      <w:divsChild>
        <w:div w:id="666833880">
          <w:marLeft w:val="0"/>
          <w:marRight w:val="0"/>
          <w:marTop w:val="0"/>
          <w:marBottom w:val="0"/>
          <w:divBdr>
            <w:top w:val="none" w:sz="0" w:space="0" w:color="auto"/>
            <w:left w:val="none" w:sz="0" w:space="0" w:color="auto"/>
            <w:bottom w:val="none" w:sz="0" w:space="0" w:color="auto"/>
            <w:right w:val="none" w:sz="0" w:space="0" w:color="auto"/>
          </w:divBdr>
        </w:div>
        <w:div w:id="1431662003">
          <w:marLeft w:val="0"/>
          <w:marRight w:val="0"/>
          <w:marTop w:val="0"/>
          <w:marBottom w:val="0"/>
          <w:divBdr>
            <w:top w:val="none" w:sz="0" w:space="0" w:color="auto"/>
            <w:left w:val="none" w:sz="0" w:space="0" w:color="auto"/>
            <w:bottom w:val="none" w:sz="0" w:space="0" w:color="auto"/>
            <w:right w:val="none" w:sz="0" w:space="0" w:color="auto"/>
          </w:divBdr>
        </w:div>
        <w:div w:id="1786387343">
          <w:marLeft w:val="0"/>
          <w:marRight w:val="0"/>
          <w:marTop w:val="0"/>
          <w:marBottom w:val="0"/>
          <w:divBdr>
            <w:top w:val="none" w:sz="0" w:space="0" w:color="auto"/>
            <w:left w:val="none" w:sz="0" w:space="0" w:color="auto"/>
            <w:bottom w:val="none" w:sz="0" w:space="0" w:color="auto"/>
            <w:right w:val="none" w:sz="0" w:space="0" w:color="auto"/>
          </w:divBdr>
        </w:div>
        <w:div w:id="2066175916">
          <w:marLeft w:val="0"/>
          <w:marRight w:val="0"/>
          <w:marTop w:val="0"/>
          <w:marBottom w:val="0"/>
          <w:divBdr>
            <w:top w:val="none" w:sz="0" w:space="0" w:color="auto"/>
            <w:left w:val="none" w:sz="0" w:space="0" w:color="auto"/>
            <w:bottom w:val="none" w:sz="0" w:space="0" w:color="auto"/>
            <w:right w:val="none" w:sz="0" w:space="0" w:color="auto"/>
          </w:divBdr>
        </w:div>
      </w:divsChild>
    </w:div>
    <w:div w:id="1230572811">
      <w:bodyDiv w:val="1"/>
      <w:marLeft w:val="0"/>
      <w:marRight w:val="0"/>
      <w:marTop w:val="0"/>
      <w:marBottom w:val="0"/>
      <w:divBdr>
        <w:top w:val="none" w:sz="0" w:space="0" w:color="auto"/>
        <w:left w:val="none" w:sz="0" w:space="0" w:color="auto"/>
        <w:bottom w:val="none" w:sz="0" w:space="0" w:color="auto"/>
        <w:right w:val="none" w:sz="0" w:space="0" w:color="auto"/>
      </w:divBdr>
      <w:divsChild>
        <w:div w:id="644744922">
          <w:marLeft w:val="0"/>
          <w:marRight w:val="0"/>
          <w:marTop w:val="0"/>
          <w:marBottom w:val="0"/>
          <w:divBdr>
            <w:top w:val="none" w:sz="0" w:space="0" w:color="auto"/>
            <w:left w:val="none" w:sz="0" w:space="0" w:color="auto"/>
            <w:bottom w:val="none" w:sz="0" w:space="0" w:color="auto"/>
            <w:right w:val="none" w:sz="0" w:space="0" w:color="auto"/>
          </w:divBdr>
        </w:div>
        <w:div w:id="1013847717">
          <w:marLeft w:val="0"/>
          <w:marRight w:val="0"/>
          <w:marTop w:val="0"/>
          <w:marBottom w:val="0"/>
          <w:divBdr>
            <w:top w:val="none" w:sz="0" w:space="0" w:color="auto"/>
            <w:left w:val="none" w:sz="0" w:space="0" w:color="auto"/>
            <w:bottom w:val="none" w:sz="0" w:space="0" w:color="auto"/>
            <w:right w:val="none" w:sz="0" w:space="0" w:color="auto"/>
          </w:divBdr>
        </w:div>
        <w:div w:id="1258905822">
          <w:marLeft w:val="0"/>
          <w:marRight w:val="0"/>
          <w:marTop w:val="0"/>
          <w:marBottom w:val="0"/>
          <w:divBdr>
            <w:top w:val="none" w:sz="0" w:space="0" w:color="auto"/>
            <w:left w:val="none" w:sz="0" w:space="0" w:color="auto"/>
            <w:bottom w:val="none" w:sz="0" w:space="0" w:color="auto"/>
            <w:right w:val="none" w:sz="0" w:space="0" w:color="auto"/>
          </w:divBdr>
        </w:div>
        <w:div w:id="1879077059">
          <w:marLeft w:val="0"/>
          <w:marRight w:val="0"/>
          <w:marTop w:val="0"/>
          <w:marBottom w:val="0"/>
          <w:divBdr>
            <w:top w:val="none" w:sz="0" w:space="0" w:color="auto"/>
            <w:left w:val="none" w:sz="0" w:space="0" w:color="auto"/>
            <w:bottom w:val="none" w:sz="0" w:space="0" w:color="auto"/>
            <w:right w:val="none" w:sz="0" w:space="0" w:color="auto"/>
          </w:divBdr>
        </w:div>
      </w:divsChild>
    </w:div>
    <w:div w:id="1230657157">
      <w:bodyDiv w:val="1"/>
      <w:marLeft w:val="0"/>
      <w:marRight w:val="0"/>
      <w:marTop w:val="0"/>
      <w:marBottom w:val="0"/>
      <w:divBdr>
        <w:top w:val="none" w:sz="0" w:space="0" w:color="auto"/>
        <w:left w:val="none" w:sz="0" w:space="0" w:color="auto"/>
        <w:bottom w:val="none" w:sz="0" w:space="0" w:color="auto"/>
        <w:right w:val="none" w:sz="0" w:space="0" w:color="auto"/>
      </w:divBdr>
      <w:divsChild>
        <w:div w:id="825055744">
          <w:marLeft w:val="0"/>
          <w:marRight w:val="0"/>
          <w:marTop w:val="0"/>
          <w:marBottom w:val="0"/>
          <w:divBdr>
            <w:top w:val="none" w:sz="0" w:space="0" w:color="auto"/>
            <w:left w:val="none" w:sz="0" w:space="0" w:color="auto"/>
            <w:bottom w:val="none" w:sz="0" w:space="0" w:color="auto"/>
            <w:right w:val="none" w:sz="0" w:space="0" w:color="auto"/>
          </w:divBdr>
        </w:div>
        <w:div w:id="1398238677">
          <w:marLeft w:val="0"/>
          <w:marRight w:val="0"/>
          <w:marTop w:val="0"/>
          <w:marBottom w:val="0"/>
          <w:divBdr>
            <w:top w:val="none" w:sz="0" w:space="0" w:color="auto"/>
            <w:left w:val="none" w:sz="0" w:space="0" w:color="auto"/>
            <w:bottom w:val="none" w:sz="0" w:space="0" w:color="auto"/>
            <w:right w:val="none" w:sz="0" w:space="0" w:color="auto"/>
          </w:divBdr>
        </w:div>
        <w:div w:id="1996253653">
          <w:marLeft w:val="0"/>
          <w:marRight w:val="0"/>
          <w:marTop w:val="0"/>
          <w:marBottom w:val="0"/>
          <w:divBdr>
            <w:top w:val="none" w:sz="0" w:space="0" w:color="auto"/>
            <w:left w:val="none" w:sz="0" w:space="0" w:color="auto"/>
            <w:bottom w:val="none" w:sz="0" w:space="0" w:color="auto"/>
            <w:right w:val="none" w:sz="0" w:space="0" w:color="auto"/>
          </w:divBdr>
        </w:div>
        <w:div w:id="2088264076">
          <w:marLeft w:val="0"/>
          <w:marRight w:val="0"/>
          <w:marTop w:val="0"/>
          <w:marBottom w:val="0"/>
          <w:divBdr>
            <w:top w:val="none" w:sz="0" w:space="0" w:color="auto"/>
            <w:left w:val="none" w:sz="0" w:space="0" w:color="auto"/>
            <w:bottom w:val="none" w:sz="0" w:space="0" w:color="auto"/>
            <w:right w:val="none" w:sz="0" w:space="0" w:color="auto"/>
          </w:divBdr>
        </w:div>
      </w:divsChild>
    </w:div>
    <w:div w:id="1232039544">
      <w:bodyDiv w:val="1"/>
      <w:marLeft w:val="0"/>
      <w:marRight w:val="0"/>
      <w:marTop w:val="0"/>
      <w:marBottom w:val="0"/>
      <w:divBdr>
        <w:top w:val="none" w:sz="0" w:space="0" w:color="auto"/>
        <w:left w:val="none" w:sz="0" w:space="0" w:color="auto"/>
        <w:bottom w:val="none" w:sz="0" w:space="0" w:color="auto"/>
        <w:right w:val="none" w:sz="0" w:space="0" w:color="auto"/>
      </w:divBdr>
      <w:divsChild>
        <w:div w:id="151066466">
          <w:marLeft w:val="0"/>
          <w:marRight w:val="0"/>
          <w:marTop w:val="0"/>
          <w:marBottom w:val="0"/>
          <w:divBdr>
            <w:top w:val="none" w:sz="0" w:space="0" w:color="auto"/>
            <w:left w:val="none" w:sz="0" w:space="0" w:color="auto"/>
            <w:bottom w:val="none" w:sz="0" w:space="0" w:color="auto"/>
            <w:right w:val="none" w:sz="0" w:space="0" w:color="auto"/>
          </w:divBdr>
        </w:div>
        <w:div w:id="870648654">
          <w:marLeft w:val="0"/>
          <w:marRight w:val="0"/>
          <w:marTop w:val="0"/>
          <w:marBottom w:val="0"/>
          <w:divBdr>
            <w:top w:val="none" w:sz="0" w:space="0" w:color="auto"/>
            <w:left w:val="none" w:sz="0" w:space="0" w:color="auto"/>
            <w:bottom w:val="none" w:sz="0" w:space="0" w:color="auto"/>
            <w:right w:val="none" w:sz="0" w:space="0" w:color="auto"/>
          </w:divBdr>
        </w:div>
        <w:div w:id="1119759491">
          <w:marLeft w:val="0"/>
          <w:marRight w:val="0"/>
          <w:marTop w:val="0"/>
          <w:marBottom w:val="0"/>
          <w:divBdr>
            <w:top w:val="none" w:sz="0" w:space="0" w:color="auto"/>
            <w:left w:val="none" w:sz="0" w:space="0" w:color="auto"/>
            <w:bottom w:val="none" w:sz="0" w:space="0" w:color="auto"/>
            <w:right w:val="none" w:sz="0" w:space="0" w:color="auto"/>
          </w:divBdr>
        </w:div>
        <w:div w:id="1296981847">
          <w:marLeft w:val="0"/>
          <w:marRight w:val="0"/>
          <w:marTop w:val="0"/>
          <w:marBottom w:val="0"/>
          <w:divBdr>
            <w:top w:val="none" w:sz="0" w:space="0" w:color="auto"/>
            <w:left w:val="none" w:sz="0" w:space="0" w:color="auto"/>
            <w:bottom w:val="none" w:sz="0" w:space="0" w:color="auto"/>
            <w:right w:val="none" w:sz="0" w:space="0" w:color="auto"/>
          </w:divBdr>
        </w:div>
      </w:divsChild>
    </w:div>
    <w:div w:id="1233615845">
      <w:bodyDiv w:val="1"/>
      <w:marLeft w:val="0"/>
      <w:marRight w:val="0"/>
      <w:marTop w:val="0"/>
      <w:marBottom w:val="0"/>
      <w:divBdr>
        <w:top w:val="none" w:sz="0" w:space="0" w:color="auto"/>
        <w:left w:val="none" w:sz="0" w:space="0" w:color="auto"/>
        <w:bottom w:val="none" w:sz="0" w:space="0" w:color="auto"/>
        <w:right w:val="none" w:sz="0" w:space="0" w:color="auto"/>
      </w:divBdr>
      <w:divsChild>
        <w:div w:id="480732168">
          <w:marLeft w:val="0"/>
          <w:marRight w:val="0"/>
          <w:marTop w:val="0"/>
          <w:marBottom w:val="0"/>
          <w:divBdr>
            <w:top w:val="none" w:sz="0" w:space="0" w:color="auto"/>
            <w:left w:val="none" w:sz="0" w:space="0" w:color="auto"/>
            <w:bottom w:val="none" w:sz="0" w:space="0" w:color="auto"/>
            <w:right w:val="none" w:sz="0" w:space="0" w:color="auto"/>
          </w:divBdr>
        </w:div>
        <w:div w:id="711459235">
          <w:marLeft w:val="0"/>
          <w:marRight w:val="0"/>
          <w:marTop w:val="0"/>
          <w:marBottom w:val="0"/>
          <w:divBdr>
            <w:top w:val="none" w:sz="0" w:space="0" w:color="auto"/>
            <w:left w:val="none" w:sz="0" w:space="0" w:color="auto"/>
            <w:bottom w:val="none" w:sz="0" w:space="0" w:color="auto"/>
            <w:right w:val="none" w:sz="0" w:space="0" w:color="auto"/>
          </w:divBdr>
        </w:div>
        <w:div w:id="1433284707">
          <w:marLeft w:val="0"/>
          <w:marRight w:val="0"/>
          <w:marTop w:val="0"/>
          <w:marBottom w:val="0"/>
          <w:divBdr>
            <w:top w:val="none" w:sz="0" w:space="0" w:color="auto"/>
            <w:left w:val="none" w:sz="0" w:space="0" w:color="auto"/>
            <w:bottom w:val="none" w:sz="0" w:space="0" w:color="auto"/>
            <w:right w:val="none" w:sz="0" w:space="0" w:color="auto"/>
          </w:divBdr>
        </w:div>
        <w:div w:id="2084330977">
          <w:marLeft w:val="0"/>
          <w:marRight w:val="0"/>
          <w:marTop w:val="0"/>
          <w:marBottom w:val="0"/>
          <w:divBdr>
            <w:top w:val="none" w:sz="0" w:space="0" w:color="auto"/>
            <w:left w:val="none" w:sz="0" w:space="0" w:color="auto"/>
            <w:bottom w:val="none" w:sz="0" w:space="0" w:color="auto"/>
            <w:right w:val="none" w:sz="0" w:space="0" w:color="auto"/>
          </w:divBdr>
        </w:div>
      </w:divsChild>
    </w:div>
    <w:div w:id="1237058206">
      <w:bodyDiv w:val="1"/>
      <w:marLeft w:val="0"/>
      <w:marRight w:val="0"/>
      <w:marTop w:val="0"/>
      <w:marBottom w:val="0"/>
      <w:divBdr>
        <w:top w:val="none" w:sz="0" w:space="0" w:color="auto"/>
        <w:left w:val="none" w:sz="0" w:space="0" w:color="auto"/>
        <w:bottom w:val="none" w:sz="0" w:space="0" w:color="auto"/>
        <w:right w:val="none" w:sz="0" w:space="0" w:color="auto"/>
      </w:divBdr>
      <w:divsChild>
        <w:div w:id="343019957">
          <w:marLeft w:val="0"/>
          <w:marRight w:val="0"/>
          <w:marTop w:val="0"/>
          <w:marBottom w:val="0"/>
          <w:divBdr>
            <w:top w:val="none" w:sz="0" w:space="0" w:color="auto"/>
            <w:left w:val="none" w:sz="0" w:space="0" w:color="auto"/>
            <w:bottom w:val="none" w:sz="0" w:space="0" w:color="auto"/>
            <w:right w:val="none" w:sz="0" w:space="0" w:color="auto"/>
          </w:divBdr>
        </w:div>
        <w:div w:id="1348365329">
          <w:marLeft w:val="0"/>
          <w:marRight w:val="0"/>
          <w:marTop w:val="0"/>
          <w:marBottom w:val="0"/>
          <w:divBdr>
            <w:top w:val="none" w:sz="0" w:space="0" w:color="auto"/>
            <w:left w:val="none" w:sz="0" w:space="0" w:color="auto"/>
            <w:bottom w:val="none" w:sz="0" w:space="0" w:color="auto"/>
            <w:right w:val="none" w:sz="0" w:space="0" w:color="auto"/>
          </w:divBdr>
        </w:div>
        <w:div w:id="1680424414">
          <w:marLeft w:val="0"/>
          <w:marRight w:val="0"/>
          <w:marTop w:val="0"/>
          <w:marBottom w:val="0"/>
          <w:divBdr>
            <w:top w:val="none" w:sz="0" w:space="0" w:color="auto"/>
            <w:left w:val="none" w:sz="0" w:space="0" w:color="auto"/>
            <w:bottom w:val="none" w:sz="0" w:space="0" w:color="auto"/>
            <w:right w:val="none" w:sz="0" w:space="0" w:color="auto"/>
          </w:divBdr>
        </w:div>
        <w:div w:id="1798521195">
          <w:marLeft w:val="0"/>
          <w:marRight w:val="0"/>
          <w:marTop w:val="0"/>
          <w:marBottom w:val="0"/>
          <w:divBdr>
            <w:top w:val="none" w:sz="0" w:space="0" w:color="auto"/>
            <w:left w:val="none" w:sz="0" w:space="0" w:color="auto"/>
            <w:bottom w:val="none" w:sz="0" w:space="0" w:color="auto"/>
            <w:right w:val="none" w:sz="0" w:space="0" w:color="auto"/>
          </w:divBdr>
        </w:div>
      </w:divsChild>
    </w:div>
    <w:div w:id="1240286162">
      <w:bodyDiv w:val="1"/>
      <w:marLeft w:val="0"/>
      <w:marRight w:val="0"/>
      <w:marTop w:val="0"/>
      <w:marBottom w:val="0"/>
      <w:divBdr>
        <w:top w:val="none" w:sz="0" w:space="0" w:color="auto"/>
        <w:left w:val="none" w:sz="0" w:space="0" w:color="auto"/>
        <w:bottom w:val="none" w:sz="0" w:space="0" w:color="auto"/>
        <w:right w:val="none" w:sz="0" w:space="0" w:color="auto"/>
      </w:divBdr>
      <w:divsChild>
        <w:div w:id="1319312064">
          <w:marLeft w:val="0"/>
          <w:marRight w:val="0"/>
          <w:marTop w:val="0"/>
          <w:marBottom w:val="0"/>
          <w:divBdr>
            <w:top w:val="none" w:sz="0" w:space="0" w:color="auto"/>
            <w:left w:val="none" w:sz="0" w:space="0" w:color="auto"/>
            <w:bottom w:val="none" w:sz="0" w:space="0" w:color="auto"/>
            <w:right w:val="none" w:sz="0" w:space="0" w:color="auto"/>
          </w:divBdr>
        </w:div>
        <w:div w:id="1518620730">
          <w:marLeft w:val="0"/>
          <w:marRight w:val="0"/>
          <w:marTop w:val="0"/>
          <w:marBottom w:val="0"/>
          <w:divBdr>
            <w:top w:val="none" w:sz="0" w:space="0" w:color="auto"/>
            <w:left w:val="none" w:sz="0" w:space="0" w:color="auto"/>
            <w:bottom w:val="none" w:sz="0" w:space="0" w:color="auto"/>
            <w:right w:val="none" w:sz="0" w:space="0" w:color="auto"/>
          </w:divBdr>
        </w:div>
        <w:div w:id="1969897189">
          <w:marLeft w:val="0"/>
          <w:marRight w:val="0"/>
          <w:marTop w:val="0"/>
          <w:marBottom w:val="0"/>
          <w:divBdr>
            <w:top w:val="none" w:sz="0" w:space="0" w:color="auto"/>
            <w:left w:val="none" w:sz="0" w:space="0" w:color="auto"/>
            <w:bottom w:val="none" w:sz="0" w:space="0" w:color="auto"/>
            <w:right w:val="none" w:sz="0" w:space="0" w:color="auto"/>
          </w:divBdr>
        </w:div>
        <w:div w:id="2119637861">
          <w:marLeft w:val="0"/>
          <w:marRight w:val="0"/>
          <w:marTop w:val="0"/>
          <w:marBottom w:val="0"/>
          <w:divBdr>
            <w:top w:val="none" w:sz="0" w:space="0" w:color="auto"/>
            <w:left w:val="none" w:sz="0" w:space="0" w:color="auto"/>
            <w:bottom w:val="none" w:sz="0" w:space="0" w:color="auto"/>
            <w:right w:val="none" w:sz="0" w:space="0" w:color="auto"/>
          </w:divBdr>
        </w:div>
      </w:divsChild>
    </w:div>
    <w:div w:id="1243639478">
      <w:bodyDiv w:val="1"/>
      <w:marLeft w:val="0"/>
      <w:marRight w:val="0"/>
      <w:marTop w:val="0"/>
      <w:marBottom w:val="0"/>
      <w:divBdr>
        <w:top w:val="none" w:sz="0" w:space="0" w:color="auto"/>
        <w:left w:val="none" w:sz="0" w:space="0" w:color="auto"/>
        <w:bottom w:val="none" w:sz="0" w:space="0" w:color="auto"/>
        <w:right w:val="none" w:sz="0" w:space="0" w:color="auto"/>
      </w:divBdr>
      <w:divsChild>
        <w:div w:id="292558387">
          <w:marLeft w:val="0"/>
          <w:marRight w:val="0"/>
          <w:marTop w:val="0"/>
          <w:marBottom w:val="0"/>
          <w:divBdr>
            <w:top w:val="none" w:sz="0" w:space="0" w:color="auto"/>
            <w:left w:val="none" w:sz="0" w:space="0" w:color="auto"/>
            <w:bottom w:val="none" w:sz="0" w:space="0" w:color="auto"/>
            <w:right w:val="none" w:sz="0" w:space="0" w:color="auto"/>
          </w:divBdr>
        </w:div>
        <w:div w:id="714695128">
          <w:marLeft w:val="0"/>
          <w:marRight w:val="0"/>
          <w:marTop w:val="0"/>
          <w:marBottom w:val="0"/>
          <w:divBdr>
            <w:top w:val="none" w:sz="0" w:space="0" w:color="auto"/>
            <w:left w:val="none" w:sz="0" w:space="0" w:color="auto"/>
            <w:bottom w:val="none" w:sz="0" w:space="0" w:color="auto"/>
            <w:right w:val="none" w:sz="0" w:space="0" w:color="auto"/>
          </w:divBdr>
        </w:div>
        <w:div w:id="1905531875">
          <w:marLeft w:val="0"/>
          <w:marRight w:val="0"/>
          <w:marTop w:val="0"/>
          <w:marBottom w:val="0"/>
          <w:divBdr>
            <w:top w:val="none" w:sz="0" w:space="0" w:color="auto"/>
            <w:left w:val="none" w:sz="0" w:space="0" w:color="auto"/>
            <w:bottom w:val="none" w:sz="0" w:space="0" w:color="auto"/>
            <w:right w:val="none" w:sz="0" w:space="0" w:color="auto"/>
          </w:divBdr>
        </w:div>
        <w:div w:id="2042970005">
          <w:marLeft w:val="0"/>
          <w:marRight w:val="0"/>
          <w:marTop w:val="0"/>
          <w:marBottom w:val="0"/>
          <w:divBdr>
            <w:top w:val="none" w:sz="0" w:space="0" w:color="auto"/>
            <w:left w:val="none" w:sz="0" w:space="0" w:color="auto"/>
            <w:bottom w:val="none" w:sz="0" w:space="0" w:color="auto"/>
            <w:right w:val="none" w:sz="0" w:space="0" w:color="auto"/>
          </w:divBdr>
        </w:div>
      </w:divsChild>
    </w:div>
    <w:div w:id="1246106657">
      <w:bodyDiv w:val="1"/>
      <w:marLeft w:val="0"/>
      <w:marRight w:val="0"/>
      <w:marTop w:val="0"/>
      <w:marBottom w:val="0"/>
      <w:divBdr>
        <w:top w:val="none" w:sz="0" w:space="0" w:color="auto"/>
        <w:left w:val="none" w:sz="0" w:space="0" w:color="auto"/>
        <w:bottom w:val="none" w:sz="0" w:space="0" w:color="auto"/>
        <w:right w:val="none" w:sz="0" w:space="0" w:color="auto"/>
      </w:divBdr>
      <w:divsChild>
        <w:div w:id="438305264">
          <w:marLeft w:val="0"/>
          <w:marRight w:val="0"/>
          <w:marTop w:val="0"/>
          <w:marBottom w:val="0"/>
          <w:divBdr>
            <w:top w:val="none" w:sz="0" w:space="0" w:color="auto"/>
            <w:left w:val="none" w:sz="0" w:space="0" w:color="auto"/>
            <w:bottom w:val="none" w:sz="0" w:space="0" w:color="auto"/>
            <w:right w:val="none" w:sz="0" w:space="0" w:color="auto"/>
          </w:divBdr>
        </w:div>
        <w:div w:id="1333529244">
          <w:marLeft w:val="0"/>
          <w:marRight w:val="0"/>
          <w:marTop w:val="0"/>
          <w:marBottom w:val="0"/>
          <w:divBdr>
            <w:top w:val="none" w:sz="0" w:space="0" w:color="auto"/>
            <w:left w:val="none" w:sz="0" w:space="0" w:color="auto"/>
            <w:bottom w:val="none" w:sz="0" w:space="0" w:color="auto"/>
            <w:right w:val="none" w:sz="0" w:space="0" w:color="auto"/>
          </w:divBdr>
        </w:div>
        <w:div w:id="1752656835">
          <w:marLeft w:val="0"/>
          <w:marRight w:val="0"/>
          <w:marTop w:val="0"/>
          <w:marBottom w:val="0"/>
          <w:divBdr>
            <w:top w:val="none" w:sz="0" w:space="0" w:color="auto"/>
            <w:left w:val="none" w:sz="0" w:space="0" w:color="auto"/>
            <w:bottom w:val="none" w:sz="0" w:space="0" w:color="auto"/>
            <w:right w:val="none" w:sz="0" w:space="0" w:color="auto"/>
          </w:divBdr>
        </w:div>
        <w:div w:id="1756437981">
          <w:marLeft w:val="0"/>
          <w:marRight w:val="0"/>
          <w:marTop w:val="0"/>
          <w:marBottom w:val="0"/>
          <w:divBdr>
            <w:top w:val="none" w:sz="0" w:space="0" w:color="auto"/>
            <w:left w:val="none" w:sz="0" w:space="0" w:color="auto"/>
            <w:bottom w:val="none" w:sz="0" w:space="0" w:color="auto"/>
            <w:right w:val="none" w:sz="0" w:space="0" w:color="auto"/>
          </w:divBdr>
        </w:div>
      </w:divsChild>
    </w:div>
    <w:div w:id="1246111212">
      <w:bodyDiv w:val="1"/>
      <w:marLeft w:val="0"/>
      <w:marRight w:val="0"/>
      <w:marTop w:val="0"/>
      <w:marBottom w:val="0"/>
      <w:divBdr>
        <w:top w:val="none" w:sz="0" w:space="0" w:color="auto"/>
        <w:left w:val="none" w:sz="0" w:space="0" w:color="auto"/>
        <w:bottom w:val="none" w:sz="0" w:space="0" w:color="auto"/>
        <w:right w:val="none" w:sz="0" w:space="0" w:color="auto"/>
      </w:divBdr>
      <w:divsChild>
        <w:div w:id="165175636">
          <w:marLeft w:val="0"/>
          <w:marRight w:val="0"/>
          <w:marTop w:val="0"/>
          <w:marBottom w:val="0"/>
          <w:divBdr>
            <w:top w:val="none" w:sz="0" w:space="0" w:color="auto"/>
            <w:left w:val="none" w:sz="0" w:space="0" w:color="auto"/>
            <w:bottom w:val="none" w:sz="0" w:space="0" w:color="auto"/>
            <w:right w:val="none" w:sz="0" w:space="0" w:color="auto"/>
          </w:divBdr>
        </w:div>
        <w:div w:id="222914446">
          <w:marLeft w:val="0"/>
          <w:marRight w:val="0"/>
          <w:marTop w:val="0"/>
          <w:marBottom w:val="0"/>
          <w:divBdr>
            <w:top w:val="none" w:sz="0" w:space="0" w:color="auto"/>
            <w:left w:val="none" w:sz="0" w:space="0" w:color="auto"/>
            <w:bottom w:val="none" w:sz="0" w:space="0" w:color="auto"/>
            <w:right w:val="none" w:sz="0" w:space="0" w:color="auto"/>
          </w:divBdr>
        </w:div>
        <w:div w:id="1365063064">
          <w:marLeft w:val="0"/>
          <w:marRight w:val="0"/>
          <w:marTop w:val="0"/>
          <w:marBottom w:val="0"/>
          <w:divBdr>
            <w:top w:val="none" w:sz="0" w:space="0" w:color="auto"/>
            <w:left w:val="none" w:sz="0" w:space="0" w:color="auto"/>
            <w:bottom w:val="none" w:sz="0" w:space="0" w:color="auto"/>
            <w:right w:val="none" w:sz="0" w:space="0" w:color="auto"/>
          </w:divBdr>
        </w:div>
        <w:div w:id="2116552656">
          <w:marLeft w:val="0"/>
          <w:marRight w:val="0"/>
          <w:marTop w:val="0"/>
          <w:marBottom w:val="0"/>
          <w:divBdr>
            <w:top w:val="none" w:sz="0" w:space="0" w:color="auto"/>
            <w:left w:val="none" w:sz="0" w:space="0" w:color="auto"/>
            <w:bottom w:val="none" w:sz="0" w:space="0" w:color="auto"/>
            <w:right w:val="none" w:sz="0" w:space="0" w:color="auto"/>
          </w:divBdr>
        </w:div>
      </w:divsChild>
    </w:div>
    <w:div w:id="1246454366">
      <w:bodyDiv w:val="1"/>
      <w:marLeft w:val="0"/>
      <w:marRight w:val="0"/>
      <w:marTop w:val="0"/>
      <w:marBottom w:val="0"/>
      <w:divBdr>
        <w:top w:val="none" w:sz="0" w:space="0" w:color="auto"/>
        <w:left w:val="none" w:sz="0" w:space="0" w:color="auto"/>
        <w:bottom w:val="none" w:sz="0" w:space="0" w:color="auto"/>
        <w:right w:val="none" w:sz="0" w:space="0" w:color="auto"/>
      </w:divBdr>
      <w:divsChild>
        <w:div w:id="33584387">
          <w:marLeft w:val="0"/>
          <w:marRight w:val="0"/>
          <w:marTop w:val="0"/>
          <w:marBottom w:val="0"/>
          <w:divBdr>
            <w:top w:val="none" w:sz="0" w:space="0" w:color="auto"/>
            <w:left w:val="none" w:sz="0" w:space="0" w:color="auto"/>
            <w:bottom w:val="none" w:sz="0" w:space="0" w:color="auto"/>
            <w:right w:val="none" w:sz="0" w:space="0" w:color="auto"/>
          </w:divBdr>
        </w:div>
        <w:div w:id="1165364115">
          <w:marLeft w:val="0"/>
          <w:marRight w:val="0"/>
          <w:marTop w:val="0"/>
          <w:marBottom w:val="0"/>
          <w:divBdr>
            <w:top w:val="none" w:sz="0" w:space="0" w:color="auto"/>
            <w:left w:val="none" w:sz="0" w:space="0" w:color="auto"/>
            <w:bottom w:val="none" w:sz="0" w:space="0" w:color="auto"/>
            <w:right w:val="none" w:sz="0" w:space="0" w:color="auto"/>
          </w:divBdr>
        </w:div>
        <w:div w:id="1835685420">
          <w:marLeft w:val="0"/>
          <w:marRight w:val="0"/>
          <w:marTop w:val="0"/>
          <w:marBottom w:val="0"/>
          <w:divBdr>
            <w:top w:val="none" w:sz="0" w:space="0" w:color="auto"/>
            <w:left w:val="none" w:sz="0" w:space="0" w:color="auto"/>
            <w:bottom w:val="none" w:sz="0" w:space="0" w:color="auto"/>
            <w:right w:val="none" w:sz="0" w:space="0" w:color="auto"/>
          </w:divBdr>
        </w:div>
        <w:div w:id="1858349955">
          <w:marLeft w:val="0"/>
          <w:marRight w:val="0"/>
          <w:marTop w:val="0"/>
          <w:marBottom w:val="0"/>
          <w:divBdr>
            <w:top w:val="none" w:sz="0" w:space="0" w:color="auto"/>
            <w:left w:val="none" w:sz="0" w:space="0" w:color="auto"/>
            <w:bottom w:val="none" w:sz="0" w:space="0" w:color="auto"/>
            <w:right w:val="none" w:sz="0" w:space="0" w:color="auto"/>
          </w:divBdr>
          <w:divsChild>
            <w:div w:id="53285695">
              <w:marLeft w:val="0"/>
              <w:marRight w:val="0"/>
              <w:marTop w:val="0"/>
              <w:marBottom w:val="0"/>
              <w:divBdr>
                <w:top w:val="none" w:sz="0" w:space="0" w:color="auto"/>
                <w:left w:val="none" w:sz="0" w:space="0" w:color="auto"/>
                <w:bottom w:val="none" w:sz="0" w:space="0" w:color="auto"/>
                <w:right w:val="none" w:sz="0" w:space="0" w:color="auto"/>
              </w:divBdr>
            </w:div>
            <w:div w:id="38163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643437">
      <w:bodyDiv w:val="1"/>
      <w:marLeft w:val="0"/>
      <w:marRight w:val="0"/>
      <w:marTop w:val="0"/>
      <w:marBottom w:val="0"/>
      <w:divBdr>
        <w:top w:val="none" w:sz="0" w:space="0" w:color="auto"/>
        <w:left w:val="none" w:sz="0" w:space="0" w:color="auto"/>
        <w:bottom w:val="none" w:sz="0" w:space="0" w:color="auto"/>
        <w:right w:val="none" w:sz="0" w:space="0" w:color="auto"/>
      </w:divBdr>
      <w:divsChild>
        <w:div w:id="667908288">
          <w:marLeft w:val="0"/>
          <w:marRight w:val="0"/>
          <w:marTop w:val="0"/>
          <w:marBottom w:val="0"/>
          <w:divBdr>
            <w:top w:val="none" w:sz="0" w:space="0" w:color="auto"/>
            <w:left w:val="none" w:sz="0" w:space="0" w:color="auto"/>
            <w:bottom w:val="none" w:sz="0" w:space="0" w:color="auto"/>
            <w:right w:val="none" w:sz="0" w:space="0" w:color="auto"/>
          </w:divBdr>
        </w:div>
        <w:div w:id="909003503">
          <w:marLeft w:val="0"/>
          <w:marRight w:val="0"/>
          <w:marTop w:val="0"/>
          <w:marBottom w:val="0"/>
          <w:divBdr>
            <w:top w:val="none" w:sz="0" w:space="0" w:color="auto"/>
            <w:left w:val="none" w:sz="0" w:space="0" w:color="auto"/>
            <w:bottom w:val="none" w:sz="0" w:space="0" w:color="auto"/>
            <w:right w:val="none" w:sz="0" w:space="0" w:color="auto"/>
          </w:divBdr>
        </w:div>
        <w:div w:id="1764565266">
          <w:marLeft w:val="0"/>
          <w:marRight w:val="0"/>
          <w:marTop w:val="0"/>
          <w:marBottom w:val="0"/>
          <w:divBdr>
            <w:top w:val="none" w:sz="0" w:space="0" w:color="auto"/>
            <w:left w:val="none" w:sz="0" w:space="0" w:color="auto"/>
            <w:bottom w:val="none" w:sz="0" w:space="0" w:color="auto"/>
            <w:right w:val="none" w:sz="0" w:space="0" w:color="auto"/>
          </w:divBdr>
        </w:div>
        <w:div w:id="1838644392">
          <w:marLeft w:val="0"/>
          <w:marRight w:val="0"/>
          <w:marTop w:val="0"/>
          <w:marBottom w:val="0"/>
          <w:divBdr>
            <w:top w:val="none" w:sz="0" w:space="0" w:color="auto"/>
            <w:left w:val="none" w:sz="0" w:space="0" w:color="auto"/>
            <w:bottom w:val="none" w:sz="0" w:space="0" w:color="auto"/>
            <w:right w:val="none" w:sz="0" w:space="0" w:color="auto"/>
          </w:divBdr>
        </w:div>
      </w:divsChild>
    </w:div>
    <w:div w:id="1247767389">
      <w:bodyDiv w:val="1"/>
      <w:marLeft w:val="0"/>
      <w:marRight w:val="0"/>
      <w:marTop w:val="0"/>
      <w:marBottom w:val="0"/>
      <w:divBdr>
        <w:top w:val="none" w:sz="0" w:space="0" w:color="auto"/>
        <w:left w:val="none" w:sz="0" w:space="0" w:color="auto"/>
        <w:bottom w:val="none" w:sz="0" w:space="0" w:color="auto"/>
        <w:right w:val="none" w:sz="0" w:space="0" w:color="auto"/>
      </w:divBdr>
      <w:divsChild>
        <w:div w:id="147744867">
          <w:marLeft w:val="0"/>
          <w:marRight w:val="0"/>
          <w:marTop w:val="0"/>
          <w:marBottom w:val="0"/>
          <w:divBdr>
            <w:top w:val="none" w:sz="0" w:space="0" w:color="auto"/>
            <w:left w:val="none" w:sz="0" w:space="0" w:color="auto"/>
            <w:bottom w:val="none" w:sz="0" w:space="0" w:color="auto"/>
            <w:right w:val="none" w:sz="0" w:space="0" w:color="auto"/>
          </w:divBdr>
        </w:div>
        <w:div w:id="1517845448">
          <w:marLeft w:val="0"/>
          <w:marRight w:val="0"/>
          <w:marTop w:val="0"/>
          <w:marBottom w:val="0"/>
          <w:divBdr>
            <w:top w:val="none" w:sz="0" w:space="0" w:color="auto"/>
            <w:left w:val="none" w:sz="0" w:space="0" w:color="auto"/>
            <w:bottom w:val="none" w:sz="0" w:space="0" w:color="auto"/>
            <w:right w:val="none" w:sz="0" w:space="0" w:color="auto"/>
          </w:divBdr>
        </w:div>
        <w:div w:id="1558131147">
          <w:marLeft w:val="0"/>
          <w:marRight w:val="0"/>
          <w:marTop w:val="0"/>
          <w:marBottom w:val="0"/>
          <w:divBdr>
            <w:top w:val="none" w:sz="0" w:space="0" w:color="auto"/>
            <w:left w:val="none" w:sz="0" w:space="0" w:color="auto"/>
            <w:bottom w:val="none" w:sz="0" w:space="0" w:color="auto"/>
            <w:right w:val="none" w:sz="0" w:space="0" w:color="auto"/>
          </w:divBdr>
        </w:div>
        <w:div w:id="1874532155">
          <w:marLeft w:val="0"/>
          <w:marRight w:val="0"/>
          <w:marTop w:val="0"/>
          <w:marBottom w:val="0"/>
          <w:divBdr>
            <w:top w:val="none" w:sz="0" w:space="0" w:color="auto"/>
            <w:left w:val="none" w:sz="0" w:space="0" w:color="auto"/>
            <w:bottom w:val="none" w:sz="0" w:space="0" w:color="auto"/>
            <w:right w:val="none" w:sz="0" w:space="0" w:color="auto"/>
          </w:divBdr>
        </w:div>
      </w:divsChild>
    </w:div>
    <w:div w:id="1248268256">
      <w:bodyDiv w:val="1"/>
      <w:marLeft w:val="0"/>
      <w:marRight w:val="0"/>
      <w:marTop w:val="0"/>
      <w:marBottom w:val="0"/>
      <w:divBdr>
        <w:top w:val="none" w:sz="0" w:space="0" w:color="auto"/>
        <w:left w:val="none" w:sz="0" w:space="0" w:color="auto"/>
        <w:bottom w:val="none" w:sz="0" w:space="0" w:color="auto"/>
        <w:right w:val="none" w:sz="0" w:space="0" w:color="auto"/>
      </w:divBdr>
      <w:divsChild>
        <w:div w:id="364984377">
          <w:marLeft w:val="0"/>
          <w:marRight w:val="0"/>
          <w:marTop w:val="0"/>
          <w:marBottom w:val="0"/>
          <w:divBdr>
            <w:top w:val="none" w:sz="0" w:space="0" w:color="auto"/>
            <w:left w:val="none" w:sz="0" w:space="0" w:color="auto"/>
            <w:bottom w:val="none" w:sz="0" w:space="0" w:color="auto"/>
            <w:right w:val="none" w:sz="0" w:space="0" w:color="auto"/>
          </w:divBdr>
        </w:div>
        <w:div w:id="1109004828">
          <w:marLeft w:val="0"/>
          <w:marRight w:val="0"/>
          <w:marTop w:val="0"/>
          <w:marBottom w:val="0"/>
          <w:divBdr>
            <w:top w:val="none" w:sz="0" w:space="0" w:color="auto"/>
            <w:left w:val="none" w:sz="0" w:space="0" w:color="auto"/>
            <w:bottom w:val="none" w:sz="0" w:space="0" w:color="auto"/>
            <w:right w:val="none" w:sz="0" w:space="0" w:color="auto"/>
          </w:divBdr>
        </w:div>
        <w:div w:id="1423717928">
          <w:marLeft w:val="0"/>
          <w:marRight w:val="0"/>
          <w:marTop w:val="0"/>
          <w:marBottom w:val="0"/>
          <w:divBdr>
            <w:top w:val="none" w:sz="0" w:space="0" w:color="auto"/>
            <w:left w:val="none" w:sz="0" w:space="0" w:color="auto"/>
            <w:bottom w:val="none" w:sz="0" w:space="0" w:color="auto"/>
            <w:right w:val="none" w:sz="0" w:space="0" w:color="auto"/>
          </w:divBdr>
        </w:div>
        <w:div w:id="1638294644">
          <w:marLeft w:val="0"/>
          <w:marRight w:val="0"/>
          <w:marTop w:val="0"/>
          <w:marBottom w:val="0"/>
          <w:divBdr>
            <w:top w:val="none" w:sz="0" w:space="0" w:color="auto"/>
            <w:left w:val="none" w:sz="0" w:space="0" w:color="auto"/>
            <w:bottom w:val="none" w:sz="0" w:space="0" w:color="auto"/>
            <w:right w:val="none" w:sz="0" w:space="0" w:color="auto"/>
          </w:divBdr>
        </w:div>
      </w:divsChild>
    </w:div>
    <w:div w:id="1252085438">
      <w:bodyDiv w:val="1"/>
      <w:marLeft w:val="0"/>
      <w:marRight w:val="0"/>
      <w:marTop w:val="0"/>
      <w:marBottom w:val="0"/>
      <w:divBdr>
        <w:top w:val="none" w:sz="0" w:space="0" w:color="auto"/>
        <w:left w:val="none" w:sz="0" w:space="0" w:color="auto"/>
        <w:bottom w:val="none" w:sz="0" w:space="0" w:color="auto"/>
        <w:right w:val="none" w:sz="0" w:space="0" w:color="auto"/>
      </w:divBdr>
      <w:divsChild>
        <w:div w:id="529728458">
          <w:marLeft w:val="0"/>
          <w:marRight w:val="0"/>
          <w:marTop w:val="0"/>
          <w:marBottom w:val="0"/>
          <w:divBdr>
            <w:top w:val="none" w:sz="0" w:space="0" w:color="auto"/>
            <w:left w:val="none" w:sz="0" w:space="0" w:color="auto"/>
            <w:bottom w:val="none" w:sz="0" w:space="0" w:color="auto"/>
            <w:right w:val="none" w:sz="0" w:space="0" w:color="auto"/>
          </w:divBdr>
        </w:div>
        <w:div w:id="583489648">
          <w:marLeft w:val="0"/>
          <w:marRight w:val="0"/>
          <w:marTop w:val="0"/>
          <w:marBottom w:val="0"/>
          <w:divBdr>
            <w:top w:val="none" w:sz="0" w:space="0" w:color="auto"/>
            <w:left w:val="none" w:sz="0" w:space="0" w:color="auto"/>
            <w:bottom w:val="none" w:sz="0" w:space="0" w:color="auto"/>
            <w:right w:val="none" w:sz="0" w:space="0" w:color="auto"/>
          </w:divBdr>
        </w:div>
        <w:div w:id="690494114">
          <w:marLeft w:val="0"/>
          <w:marRight w:val="0"/>
          <w:marTop w:val="0"/>
          <w:marBottom w:val="0"/>
          <w:divBdr>
            <w:top w:val="none" w:sz="0" w:space="0" w:color="auto"/>
            <w:left w:val="none" w:sz="0" w:space="0" w:color="auto"/>
            <w:bottom w:val="none" w:sz="0" w:space="0" w:color="auto"/>
            <w:right w:val="none" w:sz="0" w:space="0" w:color="auto"/>
          </w:divBdr>
        </w:div>
        <w:div w:id="1190682731">
          <w:marLeft w:val="0"/>
          <w:marRight w:val="0"/>
          <w:marTop w:val="0"/>
          <w:marBottom w:val="0"/>
          <w:divBdr>
            <w:top w:val="none" w:sz="0" w:space="0" w:color="auto"/>
            <w:left w:val="none" w:sz="0" w:space="0" w:color="auto"/>
            <w:bottom w:val="none" w:sz="0" w:space="0" w:color="auto"/>
            <w:right w:val="none" w:sz="0" w:space="0" w:color="auto"/>
          </w:divBdr>
        </w:div>
      </w:divsChild>
    </w:div>
    <w:div w:id="1253003249">
      <w:bodyDiv w:val="1"/>
      <w:marLeft w:val="0"/>
      <w:marRight w:val="0"/>
      <w:marTop w:val="0"/>
      <w:marBottom w:val="0"/>
      <w:divBdr>
        <w:top w:val="none" w:sz="0" w:space="0" w:color="auto"/>
        <w:left w:val="none" w:sz="0" w:space="0" w:color="auto"/>
        <w:bottom w:val="none" w:sz="0" w:space="0" w:color="auto"/>
        <w:right w:val="none" w:sz="0" w:space="0" w:color="auto"/>
      </w:divBdr>
      <w:divsChild>
        <w:div w:id="1180270219">
          <w:marLeft w:val="0"/>
          <w:marRight w:val="0"/>
          <w:marTop w:val="0"/>
          <w:marBottom w:val="0"/>
          <w:divBdr>
            <w:top w:val="none" w:sz="0" w:space="0" w:color="auto"/>
            <w:left w:val="none" w:sz="0" w:space="0" w:color="auto"/>
            <w:bottom w:val="none" w:sz="0" w:space="0" w:color="auto"/>
            <w:right w:val="none" w:sz="0" w:space="0" w:color="auto"/>
          </w:divBdr>
        </w:div>
        <w:div w:id="1298336924">
          <w:marLeft w:val="0"/>
          <w:marRight w:val="0"/>
          <w:marTop w:val="0"/>
          <w:marBottom w:val="0"/>
          <w:divBdr>
            <w:top w:val="none" w:sz="0" w:space="0" w:color="auto"/>
            <w:left w:val="none" w:sz="0" w:space="0" w:color="auto"/>
            <w:bottom w:val="none" w:sz="0" w:space="0" w:color="auto"/>
            <w:right w:val="none" w:sz="0" w:space="0" w:color="auto"/>
          </w:divBdr>
        </w:div>
        <w:div w:id="1713000170">
          <w:marLeft w:val="0"/>
          <w:marRight w:val="0"/>
          <w:marTop w:val="0"/>
          <w:marBottom w:val="0"/>
          <w:divBdr>
            <w:top w:val="none" w:sz="0" w:space="0" w:color="auto"/>
            <w:left w:val="none" w:sz="0" w:space="0" w:color="auto"/>
            <w:bottom w:val="none" w:sz="0" w:space="0" w:color="auto"/>
            <w:right w:val="none" w:sz="0" w:space="0" w:color="auto"/>
          </w:divBdr>
        </w:div>
        <w:div w:id="2143426389">
          <w:marLeft w:val="0"/>
          <w:marRight w:val="0"/>
          <w:marTop w:val="0"/>
          <w:marBottom w:val="0"/>
          <w:divBdr>
            <w:top w:val="none" w:sz="0" w:space="0" w:color="auto"/>
            <w:left w:val="none" w:sz="0" w:space="0" w:color="auto"/>
            <w:bottom w:val="none" w:sz="0" w:space="0" w:color="auto"/>
            <w:right w:val="none" w:sz="0" w:space="0" w:color="auto"/>
          </w:divBdr>
        </w:div>
      </w:divsChild>
    </w:div>
    <w:div w:id="1253930495">
      <w:bodyDiv w:val="1"/>
      <w:marLeft w:val="0"/>
      <w:marRight w:val="0"/>
      <w:marTop w:val="0"/>
      <w:marBottom w:val="0"/>
      <w:divBdr>
        <w:top w:val="none" w:sz="0" w:space="0" w:color="auto"/>
        <w:left w:val="none" w:sz="0" w:space="0" w:color="auto"/>
        <w:bottom w:val="none" w:sz="0" w:space="0" w:color="auto"/>
        <w:right w:val="none" w:sz="0" w:space="0" w:color="auto"/>
      </w:divBdr>
      <w:divsChild>
        <w:div w:id="733167141">
          <w:marLeft w:val="0"/>
          <w:marRight w:val="0"/>
          <w:marTop w:val="0"/>
          <w:marBottom w:val="0"/>
          <w:divBdr>
            <w:top w:val="none" w:sz="0" w:space="0" w:color="auto"/>
            <w:left w:val="none" w:sz="0" w:space="0" w:color="auto"/>
            <w:bottom w:val="none" w:sz="0" w:space="0" w:color="auto"/>
            <w:right w:val="none" w:sz="0" w:space="0" w:color="auto"/>
          </w:divBdr>
        </w:div>
        <w:div w:id="996491580">
          <w:marLeft w:val="0"/>
          <w:marRight w:val="0"/>
          <w:marTop w:val="0"/>
          <w:marBottom w:val="0"/>
          <w:divBdr>
            <w:top w:val="none" w:sz="0" w:space="0" w:color="auto"/>
            <w:left w:val="none" w:sz="0" w:space="0" w:color="auto"/>
            <w:bottom w:val="none" w:sz="0" w:space="0" w:color="auto"/>
            <w:right w:val="none" w:sz="0" w:space="0" w:color="auto"/>
          </w:divBdr>
        </w:div>
        <w:div w:id="1129520116">
          <w:marLeft w:val="0"/>
          <w:marRight w:val="0"/>
          <w:marTop w:val="0"/>
          <w:marBottom w:val="0"/>
          <w:divBdr>
            <w:top w:val="none" w:sz="0" w:space="0" w:color="auto"/>
            <w:left w:val="none" w:sz="0" w:space="0" w:color="auto"/>
            <w:bottom w:val="none" w:sz="0" w:space="0" w:color="auto"/>
            <w:right w:val="none" w:sz="0" w:space="0" w:color="auto"/>
          </w:divBdr>
        </w:div>
        <w:div w:id="2010060019">
          <w:marLeft w:val="0"/>
          <w:marRight w:val="0"/>
          <w:marTop w:val="0"/>
          <w:marBottom w:val="0"/>
          <w:divBdr>
            <w:top w:val="none" w:sz="0" w:space="0" w:color="auto"/>
            <w:left w:val="none" w:sz="0" w:space="0" w:color="auto"/>
            <w:bottom w:val="none" w:sz="0" w:space="0" w:color="auto"/>
            <w:right w:val="none" w:sz="0" w:space="0" w:color="auto"/>
          </w:divBdr>
        </w:div>
      </w:divsChild>
    </w:div>
    <w:div w:id="1253978096">
      <w:bodyDiv w:val="1"/>
      <w:marLeft w:val="0"/>
      <w:marRight w:val="0"/>
      <w:marTop w:val="0"/>
      <w:marBottom w:val="0"/>
      <w:divBdr>
        <w:top w:val="none" w:sz="0" w:space="0" w:color="auto"/>
        <w:left w:val="none" w:sz="0" w:space="0" w:color="auto"/>
        <w:bottom w:val="none" w:sz="0" w:space="0" w:color="auto"/>
        <w:right w:val="none" w:sz="0" w:space="0" w:color="auto"/>
      </w:divBdr>
      <w:divsChild>
        <w:div w:id="363217072">
          <w:marLeft w:val="0"/>
          <w:marRight w:val="0"/>
          <w:marTop w:val="0"/>
          <w:marBottom w:val="0"/>
          <w:divBdr>
            <w:top w:val="none" w:sz="0" w:space="0" w:color="auto"/>
            <w:left w:val="none" w:sz="0" w:space="0" w:color="auto"/>
            <w:bottom w:val="none" w:sz="0" w:space="0" w:color="auto"/>
            <w:right w:val="none" w:sz="0" w:space="0" w:color="auto"/>
          </w:divBdr>
        </w:div>
        <w:div w:id="894118380">
          <w:marLeft w:val="0"/>
          <w:marRight w:val="0"/>
          <w:marTop w:val="0"/>
          <w:marBottom w:val="0"/>
          <w:divBdr>
            <w:top w:val="none" w:sz="0" w:space="0" w:color="auto"/>
            <w:left w:val="none" w:sz="0" w:space="0" w:color="auto"/>
            <w:bottom w:val="none" w:sz="0" w:space="0" w:color="auto"/>
            <w:right w:val="none" w:sz="0" w:space="0" w:color="auto"/>
          </w:divBdr>
        </w:div>
        <w:div w:id="1877964711">
          <w:marLeft w:val="0"/>
          <w:marRight w:val="0"/>
          <w:marTop w:val="0"/>
          <w:marBottom w:val="0"/>
          <w:divBdr>
            <w:top w:val="none" w:sz="0" w:space="0" w:color="auto"/>
            <w:left w:val="none" w:sz="0" w:space="0" w:color="auto"/>
            <w:bottom w:val="none" w:sz="0" w:space="0" w:color="auto"/>
            <w:right w:val="none" w:sz="0" w:space="0" w:color="auto"/>
          </w:divBdr>
        </w:div>
        <w:div w:id="2087726646">
          <w:marLeft w:val="0"/>
          <w:marRight w:val="0"/>
          <w:marTop w:val="0"/>
          <w:marBottom w:val="0"/>
          <w:divBdr>
            <w:top w:val="none" w:sz="0" w:space="0" w:color="auto"/>
            <w:left w:val="none" w:sz="0" w:space="0" w:color="auto"/>
            <w:bottom w:val="none" w:sz="0" w:space="0" w:color="auto"/>
            <w:right w:val="none" w:sz="0" w:space="0" w:color="auto"/>
          </w:divBdr>
        </w:div>
      </w:divsChild>
    </w:div>
    <w:div w:id="1254360483">
      <w:bodyDiv w:val="1"/>
      <w:marLeft w:val="0"/>
      <w:marRight w:val="0"/>
      <w:marTop w:val="0"/>
      <w:marBottom w:val="0"/>
      <w:divBdr>
        <w:top w:val="none" w:sz="0" w:space="0" w:color="auto"/>
        <w:left w:val="none" w:sz="0" w:space="0" w:color="auto"/>
        <w:bottom w:val="none" w:sz="0" w:space="0" w:color="auto"/>
        <w:right w:val="none" w:sz="0" w:space="0" w:color="auto"/>
      </w:divBdr>
      <w:divsChild>
        <w:div w:id="441727983">
          <w:marLeft w:val="0"/>
          <w:marRight w:val="0"/>
          <w:marTop w:val="0"/>
          <w:marBottom w:val="0"/>
          <w:divBdr>
            <w:top w:val="none" w:sz="0" w:space="0" w:color="auto"/>
            <w:left w:val="none" w:sz="0" w:space="0" w:color="auto"/>
            <w:bottom w:val="none" w:sz="0" w:space="0" w:color="auto"/>
            <w:right w:val="none" w:sz="0" w:space="0" w:color="auto"/>
          </w:divBdr>
        </w:div>
        <w:div w:id="467941980">
          <w:marLeft w:val="0"/>
          <w:marRight w:val="0"/>
          <w:marTop w:val="0"/>
          <w:marBottom w:val="0"/>
          <w:divBdr>
            <w:top w:val="none" w:sz="0" w:space="0" w:color="auto"/>
            <w:left w:val="none" w:sz="0" w:space="0" w:color="auto"/>
            <w:bottom w:val="none" w:sz="0" w:space="0" w:color="auto"/>
            <w:right w:val="none" w:sz="0" w:space="0" w:color="auto"/>
          </w:divBdr>
        </w:div>
        <w:div w:id="817958492">
          <w:marLeft w:val="0"/>
          <w:marRight w:val="0"/>
          <w:marTop w:val="0"/>
          <w:marBottom w:val="0"/>
          <w:divBdr>
            <w:top w:val="none" w:sz="0" w:space="0" w:color="auto"/>
            <w:left w:val="none" w:sz="0" w:space="0" w:color="auto"/>
            <w:bottom w:val="none" w:sz="0" w:space="0" w:color="auto"/>
            <w:right w:val="none" w:sz="0" w:space="0" w:color="auto"/>
          </w:divBdr>
        </w:div>
        <w:div w:id="1789621790">
          <w:marLeft w:val="0"/>
          <w:marRight w:val="0"/>
          <w:marTop w:val="0"/>
          <w:marBottom w:val="0"/>
          <w:divBdr>
            <w:top w:val="none" w:sz="0" w:space="0" w:color="auto"/>
            <w:left w:val="none" w:sz="0" w:space="0" w:color="auto"/>
            <w:bottom w:val="none" w:sz="0" w:space="0" w:color="auto"/>
            <w:right w:val="none" w:sz="0" w:space="0" w:color="auto"/>
          </w:divBdr>
        </w:div>
      </w:divsChild>
    </w:div>
    <w:div w:id="1254704625">
      <w:bodyDiv w:val="1"/>
      <w:marLeft w:val="0"/>
      <w:marRight w:val="0"/>
      <w:marTop w:val="0"/>
      <w:marBottom w:val="0"/>
      <w:divBdr>
        <w:top w:val="none" w:sz="0" w:space="0" w:color="auto"/>
        <w:left w:val="none" w:sz="0" w:space="0" w:color="auto"/>
        <w:bottom w:val="none" w:sz="0" w:space="0" w:color="auto"/>
        <w:right w:val="none" w:sz="0" w:space="0" w:color="auto"/>
      </w:divBdr>
      <w:divsChild>
        <w:div w:id="504319847">
          <w:marLeft w:val="0"/>
          <w:marRight w:val="0"/>
          <w:marTop w:val="0"/>
          <w:marBottom w:val="0"/>
          <w:divBdr>
            <w:top w:val="none" w:sz="0" w:space="0" w:color="auto"/>
            <w:left w:val="none" w:sz="0" w:space="0" w:color="auto"/>
            <w:bottom w:val="none" w:sz="0" w:space="0" w:color="auto"/>
            <w:right w:val="none" w:sz="0" w:space="0" w:color="auto"/>
          </w:divBdr>
        </w:div>
        <w:div w:id="924533822">
          <w:marLeft w:val="0"/>
          <w:marRight w:val="0"/>
          <w:marTop w:val="0"/>
          <w:marBottom w:val="0"/>
          <w:divBdr>
            <w:top w:val="none" w:sz="0" w:space="0" w:color="auto"/>
            <w:left w:val="none" w:sz="0" w:space="0" w:color="auto"/>
            <w:bottom w:val="none" w:sz="0" w:space="0" w:color="auto"/>
            <w:right w:val="none" w:sz="0" w:space="0" w:color="auto"/>
          </w:divBdr>
        </w:div>
        <w:div w:id="1993672992">
          <w:marLeft w:val="0"/>
          <w:marRight w:val="0"/>
          <w:marTop w:val="0"/>
          <w:marBottom w:val="0"/>
          <w:divBdr>
            <w:top w:val="none" w:sz="0" w:space="0" w:color="auto"/>
            <w:left w:val="none" w:sz="0" w:space="0" w:color="auto"/>
            <w:bottom w:val="none" w:sz="0" w:space="0" w:color="auto"/>
            <w:right w:val="none" w:sz="0" w:space="0" w:color="auto"/>
          </w:divBdr>
        </w:div>
        <w:div w:id="2054310175">
          <w:marLeft w:val="0"/>
          <w:marRight w:val="0"/>
          <w:marTop w:val="0"/>
          <w:marBottom w:val="0"/>
          <w:divBdr>
            <w:top w:val="none" w:sz="0" w:space="0" w:color="auto"/>
            <w:left w:val="none" w:sz="0" w:space="0" w:color="auto"/>
            <w:bottom w:val="none" w:sz="0" w:space="0" w:color="auto"/>
            <w:right w:val="none" w:sz="0" w:space="0" w:color="auto"/>
          </w:divBdr>
        </w:div>
      </w:divsChild>
    </w:div>
    <w:div w:id="1255086902">
      <w:bodyDiv w:val="1"/>
      <w:marLeft w:val="0"/>
      <w:marRight w:val="0"/>
      <w:marTop w:val="0"/>
      <w:marBottom w:val="0"/>
      <w:divBdr>
        <w:top w:val="none" w:sz="0" w:space="0" w:color="auto"/>
        <w:left w:val="none" w:sz="0" w:space="0" w:color="auto"/>
        <w:bottom w:val="none" w:sz="0" w:space="0" w:color="auto"/>
        <w:right w:val="none" w:sz="0" w:space="0" w:color="auto"/>
      </w:divBdr>
      <w:divsChild>
        <w:div w:id="259069170">
          <w:marLeft w:val="0"/>
          <w:marRight w:val="0"/>
          <w:marTop w:val="0"/>
          <w:marBottom w:val="0"/>
          <w:divBdr>
            <w:top w:val="none" w:sz="0" w:space="0" w:color="auto"/>
            <w:left w:val="none" w:sz="0" w:space="0" w:color="auto"/>
            <w:bottom w:val="none" w:sz="0" w:space="0" w:color="auto"/>
            <w:right w:val="none" w:sz="0" w:space="0" w:color="auto"/>
          </w:divBdr>
        </w:div>
        <w:div w:id="1027219625">
          <w:marLeft w:val="0"/>
          <w:marRight w:val="0"/>
          <w:marTop w:val="0"/>
          <w:marBottom w:val="0"/>
          <w:divBdr>
            <w:top w:val="none" w:sz="0" w:space="0" w:color="auto"/>
            <w:left w:val="none" w:sz="0" w:space="0" w:color="auto"/>
            <w:bottom w:val="none" w:sz="0" w:space="0" w:color="auto"/>
            <w:right w:val="none" w:sz="0" w:space="0" w:color="auto"/>
          </w:divBdr>
        </w:div>
        <w:div w:id="1230076183">
          <w:marLeft w:val="0"/>
          <w:marRight w:val="0"/>
          <w:marTop w:val="0"/>
          <w:marBottom w:val="0"/>
          <w:divBdr>
            <w:top w:val="none" w:sz="0" w:space="0" w:color="auto"/>
            <w:left w:val="none" w:sz="0" w:space="0" w:color="auto"/>
            <w:bottom w:val="none" w:sz="0" w:space="0" w:color="auto"/>
            <w:right w:val="none" w:sz="0" w:space="0" w:color="auto"/>
          </w:divBdr>
        </w:div>
        <w:div w:id="1490831791">
          <w:marLeft w:val="0"/>
          <w:marRight w:val="0"/>
          <w:marTop w:val="0"/>
          <w:marBottom w:val="0"/>
          <w:divBdr>
            <w:top w:val="none" w:sz="0" w:space="0" w:color="auto"/>
            <w:left w:val="none" w:sz="0" w:space="0" w:color="auto"/>
            <w:bottom w:val="none" w:sz="0" w:space="0" w:color="auto"/>
            <w:right w:val="none" w:sz="0" w:space="0" w:color="auto"/>
          </w:divBdr>
        </w:div>
      </w:divsChild>
    </w:div>
    <w:div w:id="1257514309">
      <w:bodyDiv w:val="1"/>
      <w:marLeft w:val="0"/>
      <w:marRight w:val="0"/>
      <w:marTop w:val="0"/>
      <w:marBottom w:val="0"/>
      <w:divBdr>
        <w:top w:val="none" w:sz="0" w:space="0" w:color="auto"/>
        <w:left w:val="none" w:sz="0" w:space="0" w:color="auto"/>
        <w:bottom w:val="none" w:sz="0" w:space="0" w:color="auto"/>
        <w:right w:val="none" w:sz="0" w:space="0" w:color="auto"/>
      </w:divBdr>
      <w:divsChild>
        <w:div w:id="2068409579">
          <w:marLeft w:val="0"/>
          <w:marRight w:val="0"/>
          <w:marTop w:val="0"/>
          <w:marBottom w:val="0"/>
          <w:divBdr>
            <w:top w:val="none" w:sz="0" w:space="0" w:color="auto"/>
            <w:left w:val="none" w:sz="0" w:space="0" w:color="auto"/>
            <w:bottom w:val="none" w:sz="0" w:space="0" w:color="auto"/>
            <w:right w:val="none" w:sz="0" w:space="0" w:color="auto"/>
          </w:divBdr>
        </w:div>
        <w:div w:id="1944654818">
          <w:marLeft w:val="0"/>
          <w:marRight w:val="0"/>
          <w:marTop w:val="0"/>
          <w:marBottom w:val="0"/>
          <w:divBdr>
            <w:top w:val="none" w:sz="0" w:space="0" w:color="auto"/>
            <w:left w:val="none" w:sz="0" w:space="0" w:color="auto"/>
            <w:bottom w:val="none" w:sz="0" w:space="0" w:color="auto"/>
            <w:right w:val="none" w:sz="0" w:space="0" w:color="auto"/>
          </w:divBdr>
        </w:div>
        <w:div w:id="1005933879">
          <w:marLeft w:val="0"/>
          <w:marRight w:val="0"/>
          <w:marTop w:val="0"/>
          <w:marBottom w:val="0"/>
          <w:divBdr>
            <w:top w:val="none" w:sz="0" w:space="0" w:color="auto"/>
            <w:left w:val="none" w:sz="0" w:space="0" w:color="auto"/>
            <w:bottom w:val="none" w:sz="0" w:space="0" w:color="auto"/>
            <w:right w:val="none" w:sz="0" w:space="0" w:color="auto"/>
          </w:divBdr>
        </w:div>
      </w:divsChild>
    </w:div>
    <w:div w:id="1257589497">
      <w:bodyDiv w:val="1"/>
      <w:marLeft w:val="0"/>
      <w:marRight w:val="0"/>
      <w:marTop w:val="0"/>
      <w:marBottom w:val="0"/>
      <w:divBdr>
        <w:top w:val="none" w:sz="0" w:space="0" w:color="auto"/>
        <w:left w:val="none" w:sz="0" w:space="0" w:color="auto"/>
        <w:bottom w:val="none" w:sz="0" w:space="0" w:color="auto"/>
        <w:right w:val="none" w:sz="0" w:space="0" w:color="auto"/>
      </w:divBdr>
      <w:divsChild>
        <w:div w:id="645010587">
          <w:marLeft w:val="0"/>
          <w:marRight w:val="0"/>
          <w:marTop w:val="0"/>
          <w:marBottom w:val="0"/>
          <w:divBdr>
            <w:top w:val="none" w:sz="0" w:space="0" w:color="auto"/>
            <w:left w:val="none" w:sz="0" w:space="0" w:color="auto"/>
            <w:bottom w:val="none" w:sz="0" w:space="0" w:color="auto"/>
            <w:right w:val="none" w:sz="0" w:space="0" w:color="auto"/>
          </w:divBdr>
        </w:div>
        <w:div w:id="1128430134">
          <w:marLeft w:val="0"/>
          <w:marRight w:val="0"/>
          <w:marTop w:val="0"/>
          <w:marBottom w:val="0"/>
          <w:divBdr>
            <w:top w:val="none" w:sz="0" w:space="0" w:color="auto"/>
            <w:left w:val="none" w:sz="0" w:space="0" w:color="auto"/>
            <w:bottom w:val="none" w:sz="0" w:space="0" w:color="auto"/>
            <w:right w:val="none" w:sz="0" w:space="0" w:color="auto"/>
          </w:divBdr>
        </w:div>
        <w:div w:id="1297105129">
          <w:marLeft w:val="0"/>
          <w:marRight w:val="0"/>
          <w:marTop w:val="0"/>
          <w:marBottom w:val="0"/>
          <w:divBdr>
            <w:top w:val="none" w:sz="0" w:space="0" w:color="auto"/>
            <w:left w:val="none" w:sz="0" w:space="0" w:color="auto"/>
            <w:bottom w:val="none" w:sz="0" w:space="0" w:color="auto"/>
            <w:right w:val="none" w:sz="0" w:space="0" w:color="auto"/>
          </w:divBdr>
        </w:div>
        <w:div w:id="1382823127">
          <w:marLeft w:val="0"/>
          <w:marRight w:val="0"/>
          <w:marTop w:val="0"/>
          <w:marBottom w:val="0"/>
          <w:divBdr>
            <w:top w:val="none" w:sz="0" w:space="0" w:color="auto"/>
            <w:left w:val="none" w:sz="0" w:space="0" w:color="auto"/>
            <w:bottom w:val="none" w:sz="0" w:space="0" w:color="auto"/>
            <w:right w:val="none" w:sz="0" w:space="0" w:color="auto"/>
          </w:divBdr>
        </w:div>
      </w:divsChild>
    </w:div>
    <w:div w:id="1258057953">
      <w:bodyDiv w:val="1"/>
      <w:marLeft w:val="0"/>
      <w:marRight w:val="0"/>
      <w:marTop w:val="0"/>
      <w:marBottom w:val="0"/>
      <w:divBdr>
        <w:top w:val="none" w:sz="0" w:space="0" w:color="auto"/>
        <w:left w:val="none" w:sz="0" w:space="0" w:color="auto"/>
        <w:bottom w:val="none" w:sz="0" w:space="0" w:color="auto"/>
        <w:right w:val="none" w:sz="0" w:space="0" w:color="auto"/>
      </w:divBdr>
      <w:divsChild>
        <w:div w:id="10307154">
          <w:marLeft w:val="0"/>
          <w:marRight w:val="0"/>
          <w:marTop w:val="0"/>
          <w:marBottom w:val="0"/>
          <w:divBdr>
            <w:top w:val="none" w:sz="0" w:space="0" w:color="auto"/>
            <w:left w:val="none" w:sz="0" w:space="0" w:color="auto"/>
            <w:bottom w:val="none" w:sz="0" w:space="0" w:color="auto"/>
            <w:right w:val="none" w:sz="0" w:space="0" w:color="auto"/>
          </w:divBdr>
        </w:div>
        <w:div w:id="56511076">
          <w:marLeft w:val="0"/>
          <w:marRight w:val="0"/>
          <w:marTop w:val="0"/>
          <w:marBottom w:val="0"/>
          <w:divBdr>
            <w:top w:val="none" w:sz="0" w:space="0" w:color="auto"/>
            <w:left w:val="none" w:sz="0" w:space="0" w:color="auto"/>
            <w:bottom w:val="none" w:sz="0" w:space="0" w:color="auto"/>
            <w:right w:val="none" w:sz="0" w:space="0" w:color="auto"/>
          </w:divBdr>
        </w:div>
        <w:div w:id="677344635">
          <w:marLeft w:val="0"/>
          <w:marRight w:val="0"/>
          <w:marTop w:val="0"/>
          <w:marBottom w:val="0"/>
          <w:divBdr>
            <w:top w:val="none" w:sz="0" w:space="0" w:color="auto"/>
            <w:left w:val="none" w:sz="0" w:space="0" w:color="auto"/>
            <w:bottom w:val="none" w:sz="0" w:space="0" w:color="auto"/>
            <w:right w:val="none" w:sz="0" w:space="0" w:color="auto"/>
          </w:divBdr>
        </w:div>
        <w:div w:id="832914212">
          <w:marLeft w:val="0"/>
          <w:marRight w:val="0"/>
          <w:marTop w:val="0"/>
          <w:marBottom w:val="0"/>
          <w:divBdr>
            <w:top w:val="none" w:sz="0" w:space="0" w:color="auto"/>
            <w:left w:val="none" w:sz="0" w:space="0" w:color="auto"/>
            <w:bottom w:val="none" w:sz="0" w:space="0" w:color="auto"/>
            <w:right w:val="none" w:sz="0" w:space="0" w:color="auto"/>
          </w:divBdr>
        </w:div>
      </w:divsChild>
    </w:div>
    <w:div w:id="1260067001">
      <w:bodyDiv w:val="1"/>
      <w:marLeft w:val="0"/>
      <w:marRight w:val="0"/>
      <w:marTop w:val="0"/>
      <w:marBottom w:val="0"/>
      <w:divBdr>
        <w:top w:val="none" w:sz="0" w:space="0" w:color="auto"/>
        <w:left w:val="none" w:sz="0" w:space="0" w:color="auto"/>
        <w:bottom w:val="none" w:sz="0" w:space="0" w:color="auto"/>
        <w:right w:val="none" w:sz="0" w:space="0" w:color="auto"/>
      </w:divBdr>
    </w:div>
    <w:div w:id="1260523006">
      <w:bodyDiv w:val="1"/>
      <w:marLeft w:val="0"/>
      <w:marRight w:val="0"/>
      <w:marTop w:val="0"/>
      <w:marBottom w:val="0"/>
      <w:divBdr>
        <w:top w:val="none" w:sz="0" w:space="0" w:color="auto"/>
        <w:left w:val="none" w:sz="0" w:space="0" w:color="auto"/>
        <w:bottom w:val="none" w:sz="0" w:space="0" w:color="auto"/>
        <w:right w:val="none" w:sz="0" w:space="0" w:color="auto"/>
      </w:divBdr>
      <w:divsChild>
        <w:div w:id="73480243">
          <w:marLeft w:val="0"/>
          <w:marRight w:val="0"/>
          <w:marTop w:val="0"/>
          <w:marBottom w:val="0"/>
          <w:divBdr>
            <w:top w:val="none" w:sz="0" w:space="0" w:color="auto"/>
            <w:left w:val="none" w:sz="0" w:space="0" w:color="auto"/>
            <w:bottom w:val="none" w:sz="0" w:space="0" w:color="auto"/>
            <w:right w:val="none" w:sz="0" w:space="0" w:color="auto"/>
          </w:divBdr>
        </w:div>
        <w:div w:id="237519803">
          <w:marLeft w:val="0"/>
          <w:marRight w:val="0"/>
          <w:marTop w:val="0"/>
          <w:marBottom w:val="0"/>
          <w:divBdr>
            <w:top w:val="none" w:sz="0" w:space="0" w:color="auto"/>
            <w:left w:val="none" w:sz="0" w:space="0" w:color="auto"/>
            <w:bottom w:val="none" w:sz="0" w:space="0" w:color="auto"/>
            <w:right w:val="none" w:sz="0" w:space="0" w:color="auto"/>
          </w:divBdr>
        </w:div>
        <w:div w:id="1822387142">
          <w:marLeft w:val="0"/>
          <w:marRight w:val="0"/>
          <w:marTop w:val="0"/>
          <w:marBottom w:val="0"/>
          <w:divBdr>
            <w:top w:val="none" w:sz="0" w:space="0" w:color="auto"/>
            <w:left w:val="none" w:sz="0" w:space="0" w:color="auto"/>
            <w:bottom w:val="none" w:sz="0" w:space="0" w:color="auto"/>
            <w:right w:val="none" w:sz="0" w:space="0" w:color="auto"/>
          </w:divBdr>
        </w:div>
        <w:div w:id="2016033888">
          <w:marLeft w:val="0"/>
          <w:marRight w:val="0"/>
          <w:marTop w:val="0"/>
          <w:marBottom w:val="0"/>
          <w:divBdr>
            <w:top w:val="none" w:sz="0" w:space="0" w:color="auto"/>
            <w:left w:val="none" w:sz="0" w:space="0" w:color="auto"/>
            <w:bottom w:val="none" w:sz="0" w:space="0" w:color="auto"/>
            <w:right w:val="none" w:sz="0" w:space="0" w:color="auto"/>
          </w:divBdr>
        </w:div>
      </w:divsChild>
    </w:div>
    <w:div w:id="1261141611">
      <w:bodyDiv w:val="1"/>
      <w:marLeft w:val="0"/>
      <w:marRight w:val="0"/>
      <w:marTop w:val="0"/>
      <w:marBottom w:val="0"/>
      <w:divBdr>
        <w:top w:val="none" w:sz="0" w:space="0" w:color="auto"/>
        <w:left w:val="none" w:sz="0" w:space="0" w:color="auto"/>
        <w:bottom w:val="none" w:sz="0" w:space="0" w:color="auto"/>
        <w:right w:val="none" w:sz="0" w:space="0" w:color="auto"/>
      </w:divBdr>
      <w:divsChild>
        <w:div w:id="73400691">
          <w:marLeft w:val="0"/>
          <w:marRight w:val="0"/>
          <w:marTop w:val="0"/>
          <w:marBottom w:val="0"/>
          <w:divBdr>
            <w:top w:val="none" w:sz="0" w:space="0" w:color="auto"/>
            <w:left w:val="none" w:sz="0" w:space="0" w:color="auto"/>
            <w:bottom w:val="none" w:sz="0" w:space="0" w:color="auto"/>
            <w:right w:val="none" w:sz="0" w:space="0" w:color="auto"/>
          </w:divBdr>
        </w:div>
        <w:div w:id="532495990">
          <w:marLeft w:val="0"/>
          <w:marRight w:val="0"/>
          <w:marTop w:val="0"/>
          <w:marBottom w:val="0"/>
          <w:divBdr>
            <w:top w:val="none" w:sz="0" w:space="0" w:color="auto"/>
            <w:left w:val="none" w:sz="0" w:space="0" w:color="auto"/>
            <w:bottom w:val="none" w:sz="0" w:space="0" w:color="auto"/>
            <w:right w:val="none" w:sz="0" w:space="0" w:color="auto"/>
          </w:divBdr>
        </w:div>
        <w:div w:id="1702584626">
          <w:marLeft w:val="0"/>
          <w:marRight w:val="0"/>
          <w:marTop w:val="0"/>
          <w:marBottom w:val="0"/>
          <w:divBdr>
            <w:top w:val="none" w:sz="0" w:space="0" w:color="auto"/>
            <w:left w:val="none" w:sz="0" w:space="0" w:color="auto"/>
            <w:bottom w:val="none" w:sz="0" w:space="0" w:color="auto"/>
            <w:right w:val="none" w:sz="0" w:space="0" w:color="auto"/>
          </w:divBdr>
        </w:div>
        <w:div w:id="2000186116">
          <w:marLeft w:val="0"/>
          <w:marRight w:val="0"/>
          <w:marTop w:val="0"/>
          <w:marBottom w:val="0"/>
          <w:divBdr>
            <w:top w:val="none" w:sz="0" w:space="0" w:color="auto"/>
            <w:left w:val="none" w:sz="0" w:space="0" w:color="auto"/>
            <w:bottom w:val="none" w:sz="0" w:space="0" w:color="auto"/>
            <w:right w:val="none" w:sz="0" w:space="0" w:color="auto"/>
          </w:divBdr>
        </w:div>
      </w:divsChild>
    </w:div>
    <w:div w:id="1261523202">
      <w:bodyDiv w:val="1"/>
      <w:marLeft w:val="0"/>
      <w:marRight w:val="0"/>
      <w:marTop w:val="0"/>
      <w:marBottom w:val="0"/>
      <w:divBdr>
        <w:top w:val="none" w:sz="0" w:space="0" w:color="auto"/>
        <w:left w:val="none" w:sz="0" w:space="0" w:color="auto"/>
        <w:bottom w:val="none" w:sz="0" w:space="0" w:color="auto"/>
        <w:right w:val="none" w:sz="0" w:space="0" w:color="auto"/>
      </w:divBdr>
      <w:divsChild>
        <w:div w:id="670790560">
          <w:marLeft w:val="0"/>
          <w:marRight w:val="0"/>
          <w:marTop w:val="0"/>
          <w:marBottom w:val="0"/>
          <w:divBdr>
            <w:top w:val="none" w:sz="0" w:space="0" w:color="auto"/>
            <w:left w:val="none" w:sz="0" w:space="0" w:color="auto"/>
            <w:bottom w:val="none" w:sz="0" w:space="0" w:color="auto"/>
            <w:right w:val="none" w:sz="0" w:space="0" w:color="auto"/>
          </w:divBdr>
        </w:div>
        <w:div w:id="1240403553">
          <w:marLeft w:val="0"/>
          <w:marRight w:val="0"/>
          <w:marTop w:val="0"/>
          <w:marBottom w:val="0"/>
          <w:divBdr>
            <w:top w:val="none" w:sz="0" w:space="0" w:color="auto"/>
            <w:left w:val="none" w:sz="0" w:space="0" w:color="auto"/>
            <w:bottom w:val="none" w:sz="0" w:space="0" w:color="auto"/>
            <w:right w:val="none" w:sz="0" w:space="0" w:color="auto"/>
          </w:divBdr>
        </w:div>
        <w:div w:id="1341810754">
          <w:marLeft w:val="0"/>
          <w:marRight w:val="0"/>
          <w:marTop w:val="0"/>
          <w:marBottom w:val="0"/>
          <w:divBdr>
            <w:top w:val="none" w:sz="0" w:space="0" w:color="auto"/>
            <w:left w:val="none" w:sz="0" w:space="0" w:color="auto"/>
            <w:bottom w:val="none" w:sz="0" w:space="0" w:color="auto"/>
            <w:right w:val="none" w:sz="0" w:space="0" w:color="auto"/>
          </w:divBdr>
        </w:div>
        <w:div w:id="1731419392">
          <w:marLeft w:val="0"/>
          <w:marRight w:val="0"/>
          <w:marTop w:val="0"/>
          <w:marBottom w:val="0"/>
          <w:divBdr>
            <w:top w:val="none" w:sz="0" w:space="0" w:color="auto"/>
            <w:left w:val="none" w:sz="0" w:space="0" w:color="auto"/>
            <w:bottom w:val="none" w:sz="0" w:space="0" w:color="auto"/>
            <w:right w:val="none" w:sz="0" w:space="0" w:color="auto"/>
          </w:divBdr>
        </w:div>
      </w:divsChild>
    </w:div>
    <w:div w:id="1263027103">
      <w:bodyDiv w:val="1"/>
      <w:marLeft w:val="0"/>
      <w:marRight w:val="0"/>
      <w:marTop w:val="0"/>
      <w:marBottom w:val="0"/>
      <w:divBdr>
        <w:top w:val="none" w:sz="0" w:space="0" w:color="auto"/>
        <w:left w:val="none" w:sz="0" w:space="0" w:color="auto"/>
        <w:bottom w:val="none" w:sz="0" w:space="0" w:color="auto"/>
        <w:right w:val="none" w:sz="0" w:space="0" w:color="auto"/>
      </w:divBdr>
    </w:div>
    <w:div w:id="1263221558">
      <w:bodyDiv w:val="1"/>
      <w:marLeft w:val="0"/>
      <w:marRight w:val="0"/>
      <w:marTop w:val="0"/>
      <w:marBottom w:val="0"/>
      <w:divBdr>
        <w:top w:val="none" w:sz="0" w:space="0" w:color="auto"/>
        <w:left w:val="none" w:sz="0" w:space="0" w:color="auto"/>
        <w:bottom w:val="none" w:sz="0" w:space="0" w:color="auto"/>
        <w:right w:val="none" w:sz="0" w:space="0" w:color="auto"/>
      </w:divBdr>
      <w:divsChild>
        <w:div w:id="11303059">
          <w:marLeft w:val="0"/>
          <w:marRight w:val="0"/>
          <w:marTop w:val="0"/>
          <w:marBottom w:val="0"/>
          <w:divBdr>
            <w:top w:val="none" w:sz="0" w:space="0" w:color="auto"/>
            <w:left w:val="none" w:sz="0" w:space="0" w:color="auto"/>
            <w:bottom w:val="none" w:sz="0" w:space="0" w:color="auto"/>
            <w:right w:val="none" w:sz="0" w:space="0" w:color="auto"/>
          </w:divBdr>
        </w:div>
        <w:div w:id="450051075">
          <w:marLeft w:val="0"/>
          <w:marRight w:val="0"/>
          <w:marTop w:val="0"/>
          <w:marBottom w:val="0"/>
          <w:divBdr>
            <w:top w:val="none" w:sz="0" w:space="0" w:color="auto"/>
            <w:left w:val="none" w:sz="0" w:space="0" w:color="auto"/>
            <w:bottom w:val="none" w:sz="0" w:space="0" w:color="auto"/>
            <w:right w:val="none" w:sz="0" w:space="0" w:color="auto"/>
          </w:divBdr>
        </w:div>
        <w:div w:id="539324276">
          <w:marLeft w:val="0"/>
          <w:marRight w:val="0"/>
          <w:marTop w:val="0"/>
          <w:marBottom w:val="0"/>
          <w:divBdr>
            <w:top w:val="none" w:sz="0" w:space="0" w:color="auto"/>
            <w:left w:val="none" w:sz="0" w:space="0" w:color="auto"/>
            <w:bottom w:val="none" w:sz="0" w:space="0" w:color="auto"/>
            <w:right w:val="none" w:sz="0" w:space="0" w:color="auto"/>
          </w:divBdr>
        </w:div>
        <w:div w:id="767623981">
          <w:marLeft w:val="0"/>
          <w:marRight w:val="0"/>
          <w:marTop w:val="0"/>
          <w:marBottom w:val="0"/>
          <w:divBdr>
            <w:top w:val="none" w:sz="0" w:space="0" w:color="auto"/>
            <w:left w:val="none" w:sz="0" w:space="0" w:color="auto"/>
            <w:bottom w:val="none" w:sz="0" w:space="0" w:color="auto"/>
            <w:right w:val="none" w:sz="0" w:space="0" w:color="auto"/>
          </w:divBdr>
        </w:div>
      </w:divsChild>
    </w:div>
    <w:div w:id="1266379644">
      <w:bodyDiv w:val="1"/>
      <w:marLeft w:val="0"/>
      <w:marRight w:val="0"/>
      <w:marTop w:val="0"/>
      <w:marBottom w:val="0"/>
      <w:divBdr>
        <w:top w:val="none" w:sz="0" w:space="0" w:color="auto"/>
        <w:left w:val="none" w:sz="0" w:space="0" w:color="auto"/>
        <w:bottom w:val="none" w:sz="0" w:space="0" w:color="auto"/>
        <w:right w:val="none" w:sz="0" w:space="0" w:color="auto"/>
      </w:divBdr>
      <w:divsChild>
        <w:div w:id="411046993">
          <w:marLeft w:val="0"/>
          <w:marRight w:val="0"/>
          <w:marTop w:val="0"/>
          <w:marBottom w:val="0"/>
          <w:divBdr>
            <w:top w:val="none" w:sz="0" w:space="0" w:color="auto"/>
            <w:left w:val="none" w:sz="0" w:space="0" w:color="auto"/>
            <w:bottom w:val="none" w:sz="0" w:space="0" w:color="auto"/>
            <w:right w:val="none" w:sz="0" w:space="0" w:color="auto"/>
          </w:divBdr>
        </w:div>
        <w:div w:id="411656794">
          <w:marLeft w:val="0"/>
          <w:marRight w:val="0"/>
          <w:marTop w:val="0"/>
          <w:marBottom w:val="0"/>
          <w:divBdr>
            <w:top w:val="none" w:sz="0" w:space="0" w:color="auto"/>
            <w:left w:val="none" w:sz="0" w:space="0" w:color="auto"/>
            <w:bottom w:val="none" w:sz="0" w:space="0" w:color="auto"/>
            <w:right w:val="none" w:sz="0" w:space="0" w:color="auto"/>
          </w:divBdr>
        </w:div>
        <w:div w:id="1058551240">
          <w:marLeft w:val="0"/>
          <w:marRight w:val="0"/>
          <w:marTop w:val="0"/>
          <w:marBottom w:val="0"/>
          <w:divBdr>
            <w:top w:val="none" w:sz="0" w:space="0" w:color="auto"/>
            <w:left w:val="none" w:sz="0" w:space="0" w:color="auto"/>
            <w:bottom w:val="none" w:sz="0" w:space="0" w:color="auto"/>
            <w:right w:val="none" w:sz="0" w:space="0" w:color="auto"/>
          </w:divBdr>
        </w:div>
        <w:div w:id="2080592298">
          <w:marLeft w:val="0"/>
          <w:marRight w:val="0"/>
          <w:marTop w:val="0"/>
          <w:marBottom w:val="0"/>
          <w:divBdr>
            <w:top w:val="none" w:sz="0" w:space="0" w:color="auto"/>
            <w:left w:val="none" w:sz="0" w:space="0" w:color="auto"/>
            <w:bottom w:val="none" w:sz="0" w:space="0" w:color="auto"/>
            <w:right w:val="none" w:sz="0" w:space="0" w:color="auto"/>
          </w:divBdr>
        </w:div>
      </w:divsChild>
    </w:div>
    <w:div w:id="1266420968">
      <w:bodyDiv w:val="1"/>
      <w:marLeft w:val="0"/>
      <w:marRight w:val="0"/>
      <w:marTop w:val="0"/>
      <w:marBottom w:val="0"/>
      <w:divBdr>
        <w:top w:val="none" w:sz="0" w:space="0" w:color="auto"/>
        <w:left w:val="none" w:sz="0" w:space="0" w:color="auto"/>
        <w:bottom w:val="none" w:sz="0" w:space="0" w:color="auto"/>
        <w:right w:val="none" w:sz="0" w:space="0" w:color="auto"/>
      </w:divBdr>
      <w:divsChild>
        <w:div w:id="669721791">
          <w:marLeft w:val="0"/>
          <w:marRight w:val="0"/>
          <w:marTop w:val="0"/>
          <w:marBottom w:val="0"/>
          <w:divBdr>
            <w:top w:val="none" w:sz="0" w:space="0" w:color="auto"/>
            <w:left w:val="none" w:sz="0" w:space="0" w:color="auto"/>
            <w:bottom w:val="none" w:sz="0" w:space="0" w:color="auto"/>
            <w:right w:val="none" w:sz="0" w:space="0" w:color="auto"/>
          </w:divBdr>
        </w:div>
        <w:div w:id="2122257855">
          <w:marLeft w:val="0"/>
          <w:marRight w:val="0"/>
          <w:marTop w:val="0"/>
          <w:marBottom w:val="0"/>
          <w:divBdr>
            <w:top w:val="none" w:sz="0" w:space="0" w:color="auto"/>
            <w:left w:val="none" w:sz="0" w:space="0" w:color="auto"/>
            <w:bottom w:val="none" w:sz="0" w:space="0" w:color="auto"/>
            <w:right w:val="none" w:sz="0" w:space="0" w:color="auto"/>
          </w:divBdr>
        </w:div>
      </w:divsChild>
    </w:div>
    <w:div w:id="1267274649">
      <w:bodyDiv w:val="1"/>
      <w:marLeft w:val="0"/>
      <w:marRight w:val="0"/>
      <w:marTop w:val="0"/>
      <w:marBottom w:val="0"/>
      <w:divBdr>
        <w:top w:val="none" w:sz="0" w:space="0" w:color="auto"/>
        <w:left w:val="none" w:sz="0" w:space="0" w:color="auto"/>
        <w:bottom w:val="none" w:sz="0" w:space="0" w:color="auto"/>
        <w:right w:val="none" w:sz="0" w:space="0" w:color="auto"/>
      </w:divBdr>
      <w:divsChild>
        <w:div w:id="80225151">
          <w:marLeft w:val="0"/>
          <w:marRight w:val="0"/>
          <w:marTop w:val="0"/>
          <w:marBottom w:val="0"/>
          <w:divBdr>
            <w:top w:val="none" w:sz="0" w:space="0" w:color="auto"/>
            <w:left w:val="none" w:sz="0" w:space="0" w:color="auto"/>
            <w:bottom w:val="none" w:sz="0" w:space="0" w:color="auto"/>
            <w:right w:val="none" w:sz="0" w:space="0" w:color="auto"/>
          </w:divBdr>
        </w:div>
        <w:div w:id="742531752">
          <w:marLeft w:val="0"/>
          <w:marRight w:val="0"/>
          <w:marTop w:val="0"/>
          <w:marBottom w:val="0"/>
          <w:divBdr>
            <w:top w:val="none" w:sz="0" w:space="0" w:color="auto"/>
            <w:left w:val="none" w:sz="0" w:space="0" w:color="auto"/>
            <w:bottom w:val="none" w:sz="0" w:space="0" w:color="auto"/>
            <w:right w:val="none" w:sz="0" w:space="0" w:color="auto"/>
          </w:divBdr>
        </w:div>
        <w:div w:id="968321967">
          <w:marLeft w:val="0"/>
          <w:marRight w:val="0"/>
          <w:marTop w:val="0"/>
          <w:marBottom w:val="0"/>
          <w:divBdr>
            <w:top w:val="none" w:sz="0" w:space="0" w:color="auto"/>
            <w:left w:val="none" w:sz="0" w:space="0" w:color="auto"/>
            <w:bottom w:val="none" w:sz="0" w:space="0" w:color="auto"/>
            <w:right w:val="none" w:sz="0" w:space="0" w:color="auto"/>
          </w:divBdr>
        </w:div>
        <w:div w:id="1114596522">
          <w:marLeft w:val="0"/>
          <w:marRight w:val="0"/>
          <w:marTop w:val="0"/>
          <w:marBottom w:val="0"/>
          <w:divBdr>
            <w:top w:val="none" w:sz="0" w:space="0" w:color="auto"/>
            <w:left w:val="none" w:sz="0" w:space="0" w:color="auto"/>
            <w:bottom w:val="none" w:sz="0" w:space="0" w:color="auto"/>
            <w:right w:val="none" w:sz="0" w:space="0" w:color="auto"/>
          </w:divBdr>
        </w:div>
      </w:divsChild>
    </w:div>
    <w:div w:id="1267537762">
      <w:bodyDiv w:val="1"/>
      <w:marLeft w:val="0"/>
      <w:marRight w:val="0"/>
      <w:marTop w:val="0"/>
      <w:marBottom w:val="0"/>
      <w:divBdr>
        <w:top w:val="none" w:sz="0" w:space="0" w:color="auto"/>
        <w:left w:val="none" w:sz="0" w:space="0" w:color="auto"/>
        <w:bottom w:val="none" w:sz="0" w:space="0" w:color="auto"/>
        <w:right w:val="none" w:sz="0" w:space="0" w:color="auto"/>
      </w:divBdr>
      <w:divsChild>
        <w:div w:id="964969446">
          <w:marLeft w:val="0"/>
          <w:marRight w:val="0"/>
          <w:marTop w:val="0"/>
          <w:marBottom w:val="0"/>
          <w:divBdr>
            <w:top w:val="none" w:sz="0" w:space="0" w:color="auto"/>
            <w:left w:val="none" w:sz="0" w:space="0" w:color="auto"/>
            <w:bottom w:val="none" w:sz="0" w:space="0" w:color="auto"/>
            <w:right w:val="none" w:sz="0" w:space="0" w:color="auto"/>
          </w:divBdr>
        </w:div>
        <w:div w:id="1105269630">
          <w:marLeft w:val="0"/>
          <w:marRight w:val="0"/>
          <w:marTop w:val="0"/>
          <w:marBottom w:val="0"/>
          <w:divBdr>
            <w:top w:val="none" w:sz="0" w:space="0" w:color="auto"/>
            <w:left w:val="none" w:sz="0" w:space="0" w:color="auto"/>
            <w:bottom w:val="none" w:sz="0" w:space="0" w:color="auto"/>
            <w:right w:val="none" w:sz="0" w:space="0" w:color="auto"/>
          </w:divBdr>
        </w:div>
        <w:div w:id="1148977708">
          <w:marLeft w:val="0"/>
          <w:marRight w:val="0"/>
          <w:marTop w:val="0"/>
          <w:marBottom w:val="0"/>
          <w:divBdr>
            <w:top w:val="none" w:sz="0" w:space="0" w:color="auto"/>
            <w:left w:val="none" w:sz="0" w:space="0" w:color="auto"/>
            <w:bottom w:val="none" w:sz="0" w:space="0" w:color="auto"/>
            <w:right w:val="none" w:sz="0" w:space="0" w:color="auto"/>
          </w:divBdr>
        </w:div>
        <w:div w:id="1551959327">
          <w:marLeft w:val="0"/>
          <w:marRight w:val="0"/>
          <w:marTop w:val="0"/>
          <w:marBottom w:val="0"/>
          <w:divBdr>
            <w:top w:val="none" w:sz="0" w:space="0" w:color="auto"/>
            <w:left w:val="none" w:sz="0" w:space="0" w:color="auto"/>
            <w:bottom w:val="none" w:sz="0" w:space="0" w:color="auto"/>
            <w:right w:val="none" w:sz="0" w:space="0" w:color="auto"/>
          </w:divBdr>
        </w:div>
      </w:divsChild>
    </w:div>
    <w:div w:id="1268660884">
      <w:bodyDiv w:val="1"/>
      <w:marLeft w:val="0"/>
      <w:marRight w:val="0"/>
      <w:marTop w:val="0"/>
      <w:marBottom w:val="0"/>
      <w:divBdr>
        <w:top w:val="none" w:sz="0" w:space="0" w:color="auto"/>
        <w:left w:val="none" w:sz="0" w:space="0" w:color="auto"/>
        <w:bottom w:val="none" w:sz="0" w:space="0" w:color="auto"/>
        <w:right w:val="none" w:sz="0" w:space="0" w:color="auto"/>
      </w:divBdr>
      <w:divsChild>
        <w:div w:id="165873883">
          <w:marLeft w:val="0"/>
          <w:marRight w:val="0"/>
          <w:marTop w:val="0"/>
          <w:marBottom w:val="0"/>
          <w:divBdr>
            <w:top w:val="none" w:sz="0" w:space="0" w:color="auto"/>
            <w:left w:val="none" w:sz="0" w:space="0" w:color="auto"/>
            <w:bottom w:val="none" w:sz="0" w:space="0" w:color="auto"/>
            <w:right w:val="none" w:sz="0" w:space="0" w:color="auto"/>
          </w:divBdr>
        </w:div>
        <w:div w:id="503983243">
          <w:marLeft w:val="0"/>
          <w:marRight w:val="0"/>
          <w:marTop w:val="0"/>
          <w:marBottom w:val="0"/>
          <w:divBdr>
            <w:top w:val="none" w:sz="0" w:space="0" w:color="auto"/>
            <w:left w:val="none" w:sz="0" w:space="0" w:color="auto"/>
            <w:bottom w:val="none" w:sz="0" w:space="0" w:color="auto"/>
            <w:right w:val="none" w:sz="0" w:space="0" w:color="auto"/>
          </w:divBdr>
        </w:div>
        <w:div w:id="1791322228">
          <w:marLeft w:val="0"/>
          <w:marRight w:val="0"/>
          <w:marTop w:val="0"/>
          <w:marBottom w:val="0"/>
          <w:divBdr>
            <w:top w:val="none" w:sz="0" w:space="0" w:color="auto"/>
            <w:left w:val="none" w:sz="0" w:space="0" w:color="auto"/>
            <w:bottom w:val="none" w:sz="0" w:space="0" w:color="auto"/>
            <w:right w:val="none" w:sz="0" w:space="0" w:color="auto"/>
          </w:divBdr>
        </w:div>
        <w:div w:id="1836022660">
          <w:marLeft w:val="0"/>
          <w:marRight w:val="0"/>
          <w:marTop w:val="0"/>
          <w:marBottom w:val="0"/>
          <w:divBdr>
            <w:top w:val="none" w:sz="0" w:space="0" w:color="auto"/>
            <w:left w:val="none" w:sz="0" w:space="0" w:color="auto"/>
            <w:bottom w:val="none" w:sz="0" w:space="0" w:color="auto"/>
            <w:right w:val="none" w:sz="0" w:space="0" w:color="auto"/>
          </w:divBdr>
        </w:div>
      </w:divsChild>
    </w:div>
    <w:div w:id="1269659702">
      <w:bodyDiv w:val="1"/>
      <w:marLeft w:val="0"/>
      <w:marRight w:val="0"/>
      <w:marTop w:val="0"/>
      <w:marBottom w:val="0"/>
      <w:divBdr>
        <w:top w:val="none" w:sz="0" w:space="0" w:color="auto"/>
        <w:left w:val="none" w:sz="0" w:space="0" w:color="auto"/>
        <w:bottom w:val="none" w:sz="0" w:space="0" w:color="auto"/>
        <w:right w:val="none" w:sz="0" w:space="0" w:color="auto"/>
      </w:divBdr>
      <w:divsChild>
        <w:div w:id="776995157">
          <w:marLeft w:val="0"/>
          <w:marRight w:val="0"/>
          <w:marTop w:val="0"/>
          <w:marBottom w:val="0"/>
          <w:divBdr>
            <w:top w:val="none" w:sz="0" w:space="0" w:color="auto"/>
            <w:left w:val="none" w:sz="0" w:space="0" w:color="auto"/>
            <w:bottom w:val="none" w:sz="0" w:space="0" w:color="auto"/>
            <w:right w:val="none" w:sz="0" w:space="0" w:color="auto"/>
          </w:divBdr>
        </w:div>
        <w:div w:id="884947297">
          <w:marLeft w:val="0"/>
          <w:marRight w:val="0"/>
          <w:marTop w:val="0"/>
          <w:marBottom w:val="0"/>
          <w:divBdr>
            <w:top w:val="none" w:sz="0" w:space="0" w:color="auto"/>
            <w:left w:val="none" w:sz="0" w:space="0" w:color="auto"/>
            <w:bottom w:val="none" w:sz="0" w:space="0" w:color="auto"/>
            <w:right w:val="none" w:sz="0" w:space="0" w:color="auto"/>
          </w:divBdr>
        </w:div>
        <w:div w:id="1177035993">
          <w:marLeft w:val="0"/>
          <w:marRight w:val="0"/>
          <w:marTop w:val="0"/>
          <w:marBottom w:val="0"/>
          <w:divBdr>
            <w:top w:val="none" w:sz="0" w:space="0" w:color="auto"/>
            <w:left w:val="none" w:sz="0" w:space="0" w:color="auto"/>
            <w:bottom w:val="none" w:sz="0" w:space="0" w:color="auto"/>
            <w:right w:val="none" w:sz="0" w:space="0" w:color="auto"/>
          </w:divBdr>
        </w:div>
        <w:div w:id="1586912845">
          <w:marLeft w:val="0"/>
          <w:marRight w:val="0"/>
          <w:marTop w:val="0"/>
          <w:marBottom w:val="0"/>
          <w:divBdr>
            <w:top w:val="none" w:sz="0" w:space="0" w:color="auto"/>
            <w:left w:val="none" w:sz="0" w:space="0" w:color="auto"/>
            <w:bottom w:val="none" w:sz="0" w:space="0" w:color="auto"/>
            <w:right w:val="none" w:sz="0" w:space="0" w:color="auto"/>
          </w:divBdr>
        </w:div>
      </w:divsChild>
    </w:div>
    <w:div w:id="1271820622">
      <w:bodyDiv w:val="1"/>
      <w:marLeft w:val="0"/>
      <w:marRight w:val="0"/>
      <w:marTop w:val="0"/>
      <w:marBottom w:val="0"/>
      <w:divBdr>
        <w:top w:val="none" w:sz="0" w:space="0" w:color="auto"/>
        <w:left w:val="none" w:sz="0" w:space="0" w:color="auto"/>
        <w:bottom w:val="none" w:sz="0" w:space="0" w:color="auto"/>
        <w:right w:val="none" w:sz="0" w:space="0" w:color="auto"/>
      </w:divBdr>
      <w:divsChild>
        <w:div w:id="1228766801">
          <w:marLeft w:val="0"/>
          <w:marRight w:val="0"/>
          <w:marTop w:val="0"/>
          <w:marBottom w:val="0"/>
          <w:divBdr>
            <w:top w:val="none" w:sz="0" w:space="0" w:color="auto"/>
            <w:left w:val="none" w:sz="0" w:space="0" w:color="auto"/>
            <w:bottom w:val="none" w:sz="0" w:space="0" w:color="auto"/>
            <w:right w:val="none" w:sz="0" w:space="0" w:color="auto"/>
          </w:divBdr>
        </w:div>
        <w:div w:id="1482774537">
          <w:marLeft w:val="0"/>
          <w:marRight w:val="0"/>
          <w:marTop w:val="0"/>
          <w:marBottom w:val="0"/>
          <w:divBdr>
            <w:top w:val="none" w:sz="0" w:space="0" w:color="auto"/>
            <w:left w:val="none" w:sz="0" w:space="0" w:color="auto"/>
            <w:bottom w:val="none" w:sz="0" w:space="0" w:color="auto"/>
            <w:right w:val="none" w:sz="0" w:space="0" w:color="auto"/>
          </w:divBdr>
        </w:div>
        <w:div w:id="1898125949">
          <w:marLeft w:val="0"/>
          <w:marRight w:val="0"/>
          <w:marTop w:val="0"/>
          <w:marBottom w:val="0"/>
          <w:divBdr>
            <w:top w:val="none" w:sz="0" w:space="0" w:color="auto"/>
            <w:left w:val="none" w:sz="0" w:space="0" w:color="auto"/>
            <w:bottom w:val="none" w:sz="0" w:space="0" w:color="auto"/>
            <w:right w:val="none" w:sz="0" w:space="0" w:color="auto"/>
          </w:divBdr>
        </w:div>
        <w:div w:id="2037731099">
          <w:marLeft w:val="0"/>
          <w:marRight w:val="0"/>
          <w:marTop w:val="0"/>
          <w:marBottom w:val="0"/>
          <w:divBdr>
            <w:top w:val="none" w:sz="0" w:space="0" w:color="auto"/>
            <w:left w:val="none" w:sz="0" w:space="0" w:color="auto"/>
            <w:bottom w:val="none" w:sz="0" w:space="0" w:color="auto"/>
            <w:right w:val="none" w:sz="0" w:space="0" w:color="auto"/>
          </w:divBdr>
        </w:div>
      </w:divsChild>
    </w:div>
    <w:div w:id="1277172716">
      <w:bodyDiv w:val="1"/>
      <w:marLeft w:val="0"/>
      <w:marRight w:val="0"/>
      <w:marTop w:val="0"/>
      <w:marBottom w:val="0"/>
      <w:divBdr>
        <w:top w:val="none" w:sz="0" w:space="0" w:color="auto"/>
        <w:left w:val="none" w:sz="0" w:space="0" w:color="auto"/>
        <w:bottom w:val="none" w:sz="0" w:space="0" w:color="auto"/>
        <w:right w:val="none" w:sz="0" w:space="0" w:color="auto"/>
      </w:divBdr>
      <w:divsChild>
        <w:div w:id="556089128">
          <w:marLeft w:val="0"/>
          <w:marRight w:val="0"/>
          <w:marTop w:val="0"/>
          <w:marBottom w:val="0"/>
          <w:divBdr>
            <w:top w:val="none" w:sz="0" w:space="0" w:color="auto"/>
            <w:left w:val="none" w:sz="0" w:space="0" w:color="auto"/>
            <w:bottom w:val="none" w:sz="0" w:space="0" w:color="auto"/>
            <w:right w:val="none" w:sz="0" w:space="0" w:color="auto"/>
          </w:divBdr>
        </w:div>
        <w:div w:id="625352392">
          <w:marLeft w:val="0"/>
          <w:marRight w:val="0"/>
          <w:marTop w:val="0"/>
          <w:marBottom w:val="0"/>
          <w:divBdr>
            <w:top w:val="none" w:sz="0" w:space="0" w:color="auto"/>
            <w:left w:val="none" w:sz="0" w:space="0" w:color="auto"/>
            <w:bottom w:val="none" w:sz="0" w:space="0" w:color="auto"/>
            <w:right w:val="none" w:sz="0" w:space="0" w:color="auto"/>
          </w:divBdr>
        </w:div>
        <w:div w:id="1528248943">
          <w:marLeft w:val="0"/>
          <w:marRight w:val="0"/>
          <w:marTop w:val="0"/>
          <w:marBottom w:val="0"/>
          <w:divBdr>
            <w:top w:val="none" w:sz="0" w:space="0" w:color="auto"/>
            <w:left w:val="none" w:sz="0" w:space="0" w:color="auto"/>
            <w:bottom w:val="none" w:sz="0" w:space="0" w:color="auto"/>
            <w:right w:val="none" w:sz="0" w:space="0" w:color="auto"/>
          </w:divBdr>
        </w:div>
        <w:div w:id="1800880462">
          <w:marLeft w:val="0"/>
          <w:marRight w:val="0"/>
          <w:marTop w:val="0"/>
          <w:marBottom w:val="0"/>
          <w:divBdr>
            <w:top w:val="none" w:sz="0" w:space="0" w:color="auto"/>
            <w:left w:val="none" w:sz="0" w:space="0" w:color="auto"/>
            <w:bottom w:val="none" w:sz="0" w:space="0" w:color="auto"/>
            <w:right w:val="none" w:sz="0" w:space="0" w:color="auto"/>
          </w:divBdr>
        </w:div>
      </w:divsChild>
    </w:div>
    <w:div w:id="1277326513">
      <w:bodyDiv w:val="1"/>
      <w:marLeft w:val="0"/>
      <w:marRight w:val="0"/>
      <w:marTop w:val="0"/>
      <w:marBottom w:val="0"/>
      <w:divBdr>
        <w:top w:val="none" w:sz="0" w:space="0" w:color="auto"/>
        <w:left w:val="none" w:sz="0" w:space="0" w:color="auto"/>
        <w:bottom w:val="none" w:sz="0" w:space="0" w:color="auto"/>
        <w:right w:val="none" w:sz="0" w:space="0" w:color="auto"/>
      </w:divBdr>
      <w:divsChild>
        <w:div w:id="84039858">
          <w:marLeft w:val="0"/>
          <w:marRight w:val="0"/>
          <w:marTop w:val="0"/>
          <w:marBottom w:val="0"/>
          <w:divBdr>
            <w:top w:val="none" w:sz="0" w:space="0" w:color="auto"/>
            <w:left w:val="none" w:sz="0" w:space="0" w:color="auto"/>
            <w:bottom w:val="none" w:sz="0" w:space="0" w:color="auto"/>
            <w:right w:val="none" w:sz="0" w:space="0" w:color="auto"/>
          </w:divBdr>
        </w:div>
        <w:div w:id="788355671">
          <w:marLeft w:val="0"/>
          <w:marRight w:val="0"/>
          <w:marTop w:val="0"/>
          <w:marBottom w:val="0"/>
          <w:divBdr>
            <w:top w:val="none" w:sz="0" w:space="0" w:color="auto"/>
            <w:left w:val="none" w:sz="0" w:space="0" w:color="auto"/>
            <w:bottom w:val="none" w:sz="0" w:space="0" w:color="auto"/>
            <w:right w:val="none" w:sz="0" w:space="0" w:color="auto"/>
          </w:divBdr>
        </w:div>
        <w:div w:id="1397239306">
          <w:marLeft w:val="0"/>
          <w:marRight w:val="0"/>
          <w:marTop w:val="0"/>
          <w:marBottom w:val="0"/>
          <w:divBdr>
            <w:top w:val="none" w:sz="0" w:space="0" w:color="auto"/>
            <w:left w:val="none" w:sz="0" w:space="0" w:color="auto"/>
            <w:bottom w:val="none" w:sz="0" w:space="0" w:color="auto"/>
            <w:right w:val="none" w:sz="0" w:space="0" w:color="auto"/>
          </w:divBdr>
        </w:div>
        <w:div w:id="1889871772">
          <w:marLeft w:val="0"/>
          <w:marRight w:val="0"/>
          <w:marTop w:val="0"/>
          <w:marBottom w:val="0"/>
          <w:divBdr>
            <w:top w:val="none" w:sz="0" w:space="0" w:color="auto"/>
            <w:left w:val="none" w:sz="0" w:space="0" w:color="auto"/>
            <w:bottom w:val="none" w:sz="0" w:space="0" w:color="auto"/>
            <w:right w:val="none" w:sz="0" w:space="0" w:color="auto"/>
          </w:divBdr>
        </w:div>
      </w:divsChild>
    </w:div>
    <w:div w:id="1280069580">
      <w:bodyDiv w:val="1"/>
      <w:marLeft w:val="0"/>
      <w:marRight w:val="0"/>
      <w:marTop w:val="0"/>
      <w:marBottom w:val="0"/>
      <w:divBdr>
        <w:top w:val="none" w:sz="0" w:space="0" w:color="auto"/>
        <w:left w:val="none" w:sz="0" w:space="0" w:color="auto"/>
        <w:bottom w:val="none" w:sz="0" w:space="0" w:color="auto"/>
        <w:right w:val="none" w:sz="0" w:space="0" w:color="auto"/>
      </w:divBdr>
    </w:div>
    <w:div w:id="1280184030">
      <w:bodyDiv w:val="1"/>
      <w:marLeft w:val="0"/>
      <w:marRight w:val="0"/>
      <w:marTop w:val="0"/>
      <w:marBottom w:val="0"/>
      <w:divBdr>
        <w:top w:val="none" w:sz="0" w:space="0" w:color="auto"/>
        <w:left w:val="none" w:sz="0" w:space="0" w:color="auto"/>
        <w:bottom w:val="none" w:sz="0" w:space="0" w:color="auto"/>
        <w:right w:val="none" w:sz="0" w:space="0" w:color="auto"/>
      </w:divBdr>
      <w:divsChild>
        <w:div w:id="516964892">
          <w:marLeft w:val="0"/>
          <w:marRight w:val="0"/>
          <w:marTop w:val="0"/>
          <w:marBottom w:val="0"/>
          <w:divBdr>
            <w:top w:val="none" w:sz="0" w:space="0" w:color="auto"/>
            <w:left w:val="none" w:sz="0" w:space="0" w:color="auto"/>
            <w:bottom w:val="none" w:sz="0" w:space="0" w:color="auto"/>
            <w:right w:val="none" w:sz="0" w:space="0" w:color="auto"/>
          </w:divBdr>
        </w:div>
        <w:div w:id="581261600">
          <w:marLeft w:val="0"/>
          <w:marRight w:val="0"/>
          <w:marTop w:val="0"/>
          <w:marBottom w:val="0"/>
          <w:divBdr>
            <w:top w:val="none" w:sz="0" w:space="0" w:color="auto"/>
            <w:left w:val="none" w:sz="0" w:space="0" w:color="auto"/>
            <w:bottom w:val="none" w:sz="0" w:space="0" w:color="auto"/>
            <w:right w:val="none" w:sz="0" w:space="0" w:color="auto"/>
          </w:divBdr>
        </w:div>
        <w:div w:id="611205811">
          <w:marLeft w:val="0"/>
          <w:marRight w:val="0"/>
          <w:marTop w:val="0"/>
          <w:marBottom w:val="0"/>
          <w:divBdr>
            <w:top w:val="none" w:sz="0" w:space="0" w:color="auto"/>
            <w:left w:val="none" w:sz="0" w:space="0" w:color="auto"/>
            <w:bottom w:val="none" w:sz="0" w:space="0" w:color="auto"/>
            <w:right w:val="none" w:sz="0" w:space="0" w:color="auto"/>
          </w:divBdr>
        </w:div>
        <w:div w:id="897475421">
          <w:marLeft w:val="0"/>
          <w:marRight w:val="0"/>
          <w:marTop w:val="0"/>
          <w:marBottom w:val="0"/>
          <w:divBdr>
            <w:top w:val="none" w:sz="0" w:space="0" w:color="auto"/>
            <w:left w:val="none" w:sz="0" w:space="0" w:color="auto"/>
            <w:bottom w:val="none" w:sz="0" w:space="0" w:color="auto"/>
            <w:right w:val="none" w:sz="0" w:space="0" w:color="auto"/>
          </w:divBdr>
        </w:div>
      </w:divsChild>
    </w:div>
    <w:div w:id="1286232966">
      <w:bodyDiv w:val="1"/>
      <w:marLeft w:val="0"/>
      <w:marRight w:val="0"/>
      <w:marTop w:val="0"/>
      <w:marBottom w:val="0"/>
      <w:divBdr>
        <w:top w:val="none" w:sz="0" w:space="0" w:color="auto"/>
        <w:left w:val="none" w:sz="0" w:space="0" w:color="auto"/>
        <w:bottom w:val="none" w:sz="0" w:space="0" w:color="auto"/>
        <w:right w:val="none" w:sz="0" w:space="0" w:color="auto"/>
      </w:divBdr>
      <w:divsChild>
        <w:div w:id="542863043">
          <w:marLeft w:val="0"/>
          <w:marRight w:val="0"/>
          <w:marTop w:val="0"/>
          <w:marBottom w:val="0"/>
          <w:divBdr>
            <w:top w:val="none" w:sz="0" w:space="0" w:color="auto"/>
            <w:left w:val="none" w:sz="0" w:space="0" w:color="auto"/>
            <w:bottom w:val="none" w:sz="0" w:space="0" w:color="auto"/>
            <w:right w:val="none" w:sz="0" w:space="0" w:color="auto"/>
          </w:divBdr>
        </w:div>
        <w:div w:id="2049447839">
          <w:marLeft w:val="0"/>
          <w:marRight w:val="0"/>
          <w:marTop w:val="0"/>
          <w:marBottom w:val="0"/>
          <w:divBdr>
            <w:top w:val="none" w:sz="0" w:space="0" w:color="auto"/>
            <w:left w:val="none" w:sz="0" w:space="0" w:color="auto"/>
            <w:bottom w:val="none" w:sz="0" w:space="0" w:color="auto"/>
            <w:right w:val="none" w:sz="0" w:space="0" w:color="auto"/>
          </w:divBdr>
        </w:div>
      </w:divsChild>
    </w:div>
    <w:div w:id="1286539487">
      <w:bodyDiv w:val="1"/>
      <w:marLeft w:val="0"/>
      <w:marRight w:val="0"/>
      <w:marTop w:val="0"/>
      <w:marBottom w:val="0"/>
      <w:divBdr>
        <w:top w:val="none" w:sz="0" w:space="0" w:color="auto"/>
        <w:left w:val="none" w:sz="0" w:space="0" w:color="auto"/>
        <w:bottom w:val="none" w:sz="0" w:space="0" w:color="auto"/>
        <w:right w:val="none" w:sz="0" w:space="0" w:color="auto"/>
      </w:divBdr>
      <w:divsChild>
        <w:div w:id="1232617405">
          <w:marLeft w:val="0"/>
          <w:marRight w:val="0"/>
          <w:marTop w:val="0"/>
          <w:marBottom w:val="0"/>
          <w:divBdr>
            <w:top w:val="none" w:sz="0" w:space="0" w:color="auto"/>
            <w:left w:val="none" w:sz="0" w:space="0" w:color="auto"/>
            <w:bottom w:val="none" w:sz="0" w:space="0" w:color="auto"/>
            <w:right w:val="none" w:sz="0" w:space="0" w:color="auto"/>
          </w:divBdr>
        </w:div>
        <w:div w:id="1775174731">
          <w:marLeft w:val="0"/>
          <w:marRight w:val="0"/>
          <w:marTop w:val="0"/>
          <w:marBottom w:val="0"/>
          <w:divBdr>
            <w:top w:val="none" w:sz="0" w:space="0" w:color="auto"/>
            <w:left w:val="none" w:sz="0" w:space="0" w:color="auto"/>
            <w:bottom w:val="none" w:sz="0" w:space="0" w:color="auto"/>
            <w:right w:val="none" w:sz="0" w:space="0" w:color="auto"/>
          </w:divBdr>
        </w:div>
        <w:div w:id="1922137010">
          <w:marLeft w:val="0"/>
          <w:marRight w:val="0"/>
          <w:marTop w:val="0"/>
          <w:marBottom w:val="0"/>
          <w:divBdr>
            <w:top w:val="none" w:sz="0" w:space="0" w:color="auto"/>
            <w:left w:val="none" w:sz="0" w:space="0" w:color="auto"/>
            <w:bottom w:val="none" w:sz="0" w:space="0" w:color="auto"/>
            <w:right w:val="none" w:sz="0" w:space="0" w:color="auto"/>
          </w:divBdr>
        </w:div>
        <w:div w:id="2059930575">
          <w:marLeft w:val="0"/>
          <w:marRight w:val="0"/>
          <w:marTop w:val="0"/>
          <w:marBottom w:val="0"/>
          <w:divBdr>
            <w:top w:val="none" w:sz="0" w:space="0" w:color="auto"/>
            <w:left w:val="none" w:sz="0" w:space="0" w:color="auto"/>
            <w:bottom w:val="none" w:sz="0" w:space="0" w:color="auto"/>
            <w:right w:val="none" w:sz="0" w:space="0" w:color="auto"/>
          </w:divBdr>
        </w:div>
      </w:divsChild>
    </w:div>
    <w:div w:id="1288511938">
      <w:bodyDiv w:val="1"/>
      <w:marLeft w:val="0"/>
      <w:marRight w:val="0"/>
      <w:marTop w:val="0"/>
      <w:marBottom w:val="0"/>
      <w:divBdr>
        <w:top w:val="none" w:sz="0" w:space="0" w:color="auto"/>
        <w:left w:val="none" w:sz="0" w:space="0" w:color="auto"/>
        <w:bottom w:val="none" w:sz="0" w:space="0" w:color="auto"/>
        <w:right w:val="none" w:sz="0" w:space="0" w:color="auto"/>
      </w:divBdr>
      <w:divsChild>
        <w:div w:id="834682136">
          <w:marLeft w:val="0"/>
          <w:marRight w:val="0"/>
          <w:marTop w:val="0"/>
          <w:marBottom w:val="0"/>
          <w:divBdr>
            <w:top w:val="none" w:sz="0" w:space="0" w:color="auto"/>
            <w:left w:val="none" w:sz="0" w:space="0" w:color="auto"/>
            <w:bottom w:val="none" w:sz="0" w:space="0" w:color="auto"/>
            <w:right w:val="none" w:sz="0" w:space="0" w:color="auto"/>
          </w:divBdr>
        </w:div>
        <w:div w:id="955912829">
          <w:marLeft w:val="0"/>
          <w:marRight w:val="0"/>
          <w:marTop w:val="0"/>
          <w:marBottom w:val="0"/>
          <w:divBdr>
            <w:top w:val="none" w:sz="0" w:space="0" w:color="auto"/>
            <w:left w:val="none" w:sz="0" w:space="0" w:color="auto"/>
            <w:bottom w:val="none" w:sz="0" w:space="0" w:color="auto"/>
            <w:right w:val="none" w:sz="0" w:space="0" w:color="auto"/>
          </w:divBdr>
        </w:div>
        <w:div w:id="1108813345">
          <w:marLeft w:val="0"/>
          <w:marRight w:val="0"/>
          <w:marTop w:val="0"/>
          <w:marBottom w:val="0"/>
          <w:divBdr>
            <w:top w:val="none" w:sz="0" w:space="0" w:color="auto"/>
            <w:left w:val="none" w:sz="0" w:space="0" w:color="auto"/>
            <w:bottom w:val="none" w:sz="0" w:space="0" w:color="auto"/>
            <w:right w:val="none" w:sz="0" w:space="0" w:color="auto"/>
          </w:divBdr>
        </w:div>
        <w:div w:id="1729106117">
          <w:marLeft w:val="0"/>
          <w:marRight w:val="0"/>
          <w:marTop w:val="0"/>
          <w:marBottom w:val="0"/>
          <w:divBdr>
            <w:top w:val="none" w:sz="0" w:space="0" w:color="auto"/>
            <w:left w:val="none" w:sz="0" w:space="0" w:color="auto"/>
            <w:bottom w:val="none" w:sz="0" w:space="0" w:color="auto"/>
            <w:right w:val="none" w:sz="0" w:space="0" w:color="auto"/>
          </w:divBdr>
        </w:div>
      </w:divsChild>
    </w:div>
    <w:div w:id="1288971621">
      <w:bodyDiv w:val="1"/>
      <w:marLeft w:val="0"/>
      <w:marRight w:val="0"/>
      <w:marTop w:val="0"/>
      <w:marBottom w:val="0"/>
      <w:divBdr>
        <w:top w:val="none" w:sz="0" w:space="0" w:color="auto"/>
        <w:left w:val="none" w:sz="0" w:space="0" w:color="auto"/>
        <w:bottom w:val="none" w:sz="0" w:space="0" w:color="auto"/>
        <w:right w:val="none" w:sz="0" w:space="0" w:color="auto"/>
      </w:divBdr>
      <w:divsChild>
        <w:div w:id="279999602">
          <w:marLeft w:val="0"/>
          <w:marRight w:val="0"/>
          <w:marTop w:val="0"/>
          <w:marBottom w:val="0"/>
          <w:divBdr>
            <w:top w:val="none" w:sz="0" w:space="0" w:color="auto"/>
            <w:left w:val="none" w:sz="0" w:space="0" w:color="auto"/>
            <w:bottom w:val="none" w:sz="0" w:space="0" w:color="auto"/>
            <w:right w:val="none" w:sz="0" w:space="0" w:color="auto"/>
          </w:divBdr>
        </w:div>
        <w:div w:id="1277252696">
          <w:marLeft w:val="0"/>
          <w:marRight w:val="0"/>
          <w:marTop w:val="0"/>
          <w:marBottom w:val="0"/>
          <w:divBdr>
            <w:top w:val="none" w:sz="0" w:space="0" w:color="auto"/>
            <w:left w:val="none" w:sz="0" w:space="0" w:color="auto"/>
            <w:bottom w:val="none" w:sz="0" w:space="0" w:color="auto"/>
            <w:right w:val="none" w:sz="0" w:space="0" w:color="auto"/>
          </w:divBdr>
        </w:div>
        <w:div w:id="1499536046">
          <w:marLeft w:val="0"/>
          <w:marRight w:val="0"/>
          <w:marTop w:val="0"/>
          <w:marBottom w:val="0"/>
          <w:divBdr>
            <w:top w:val="none" w:sz="0" w:space="0" w:color="auto"/>
            <w:left w:val="none" w:sz="0" w:space="0" w:color="auto"/>
            <w:bottom w:val="none" w:sz="0" w:space="0" w:color="auto"/>
            <w:right w:val="none" w:sz="0" w:space="0" w:color="auto"/>
          </w:divBdr>
        </w:div>
        <w:div w:id="1823309436">
          <w:marLeft w:val="0"/>
          <w:marRight w:val="0"/>
          <w:marTop w:val="0"/>
          <w:marBottom w:val="0"/>
          <w:divBdr>
            <w:top w:val="none" w:sz="0" w:space="0" w:color="auto"/>
            <w:left w:val="none" w:sz="0" w:space="0" w:color="auto"/>
            <w:bottom w:val="none" w:sz="0" w:space="0" w:color="auto"/>
            <w:right w:val="none" w:sz="0" w:space="0" w:color="auto"/>
          </w:divBdr>
        </w:div>
      </w:divsChild>
    </w:div>
    <w:div w:id="1289240644">
      <w:bodyDiv w:val="1"/>
      <w:marLeft w:val="0"/>
      <w:marRight w:val="0"/>
      <w:marTop w:val="0"/>
      <w:marBottom w:val="0"/>
      <w:divBdr>
        <w:top w:val="none" w:sz="0" w:space="0" w:color="auto"/>
        <w:left w:val="none" w:sz="0" w:space="0" w:color="auto"/>
        <w:bottom w:val="none" w:sz="0" w:space="0" w:color="auto"/>
        <w:right w:val="none" w:sz="0" w:space="0" w:color="auto"/>
      </w:divBdr>
      <w:divsChild>
        <w:div w:id="109783979">
          <w:marLeft w:val="0"/>
          <w:marRight w:val="0"/>
          <w:marTop w:val="0"/>
          <w:marBottom w:val="0"/>
          <w:divBdr>
            <w:top w:val="none" w:sz="0" w:space="0" w:color="auto"/>
            <w:left w:val="none" w:sz="0" w:space="0" w:color="auto"/>
            <w:bottom w:val="none" w:sz="0" w:space="0" w:color="auto"/>
            <w:right w:val="none" w:sz="0" w:space="0" w:color="auto"/>
          </w:divBdr>
        </w:div>
        <w:div w:id="543105570">
          <w:marLeft w:val="0"/>
          <w:marRight w:val="0"/>
          <w:marTop w:val="0"/>
          <w:marBottom w:val="0"/>
          <w:divBdr>
            <w:top w:val="none" w:sz="0" w:space="0" w:color="auto"/>
            <w:left w:val="none" w:sz="0" w:space="0" w:color="auto"/>
            <w:bottom w:val="none" w:sz="0" w:space="0" w:color="auto"/>
            <w:right w:val="none" w:sz="0" w:space="0" w:color="auto"/>
          </w:divBdr>
        </w:div>
        <w:div w:id="1192717913">
          <w:marLeft w:val="0"/>
          <w:marRight w:val="0"/>
          <w:marTop w:val="0"/>
          <w:marBottom w:val="0"/>
          <w:divBdr>
            <w:top w:val="none" w:sz="0" w:space="0" w:color="auto"/>
            <w:left w:val="none" w:sz="0" w:space="0" w:color="auto"/>
            <w:bottom w:val="none" w:sz="0" w:space="0" w:color="auto"/>
            <w:right w:val="none" w:sz="0" w:space="0" w:color="auto"/>
          </w:divBdr>
        </w:div>
        <w:div w:id="1229271903">
          <w:marLeft w:val="0"/>
          <w:marRight w:val="0"/>
          <w:marTop w:val="0"/>
          <w:marBottom w:val="0"/>
          <w:divBdr>
            <w:top w:val="none" w:sz="0" w:space="0" w:color="auto"/>
            <w:left w:val="none" w:sz="0" w:space="0" w:color="auto"/>
            <w:bottom w:val="none" w:sz="0" w:space="0" w:color="auto"/>
            <w:right w:val="none" w:sz="0" w:space="0" w:color="auto"/>
          </w:divBdr>
        </w:div>
      </w:divsChild>
    </w:div>
    <w:div w:id="1290166923">
      <w:bodyDiv w:val="1"/>
      <w:marLeft w:val="0"/>
      <w:marRight w:val="0"/>
      <w:marTop w:val="0"/>
      <w:marBottom w:val="0"/>
      <w:divBdr>
        <w:top w:val="none" w:sz="0" w:space="0" w:color="auto"/>
        <w:left w:val="none" w:sz="0" w:space="0" w:color="auto"/>
        <w:bottom w:val="none" w:sz="0" w:space="0" w:color="auto"/>
        <w:right w:val="none" w:sz="0" w:space="0" w:color="auto"/>
      </w:divBdr>
      <w:divsChild>
        <w:div w:id="139735879">
          <w:marLeft w:val="0"/>
          <w:marRight w:val="0"/>
          <w:marTop w:val="0"/>
          <w:marBottom w:val="0"/>
          <w:divBdr>
            <w:top w:val="none" w:sz="0" w:space="0" w:color="auto"/>
            <w:left w:val="none" w:sz="0" w:space="0" w:color="auto"/>
            <w:bottom w:val="none" w:sz="0" w:space="0" w:color="auto"/>
            <w:right w:val="none" w:sz="0" w:space="0" w:color="auto"/>
          </w:divBdr>
        </w:div>
        <w:div w:id="822896652">
          <w:marLeft w:val="0"/>
          <w:marRight w:val="0"/>
          <w:marTop w:val="0"/>
          <w:marBottom w:val="0"/>
          <w:divBdr>
            <w:top w:val="none" w:sz="0" w:space="0" w:color="auto"/>
            <w:left w:val="none" w:sz="0" w:space="0" w:color="auto"/>
            <w:bottom w:val="none" w:sz="0" w:space="0" w:color="auto"/>
            <w:right w:val="none" w:sz="0" w:space="0" w:color="auto"/>
          </w:divBdr>
        </w:div>
        <w:div w:id="1421678115">
          <w:marLeft w:val="0"/>
          <w:marRight w:val="0"/>
          <w:marTop w:val="0"/>
          <w:marBottom w:val="0"/>
          <w:divBdr>
            <w:top w:val="none" w:sz="0" w:space="0" w:color="auto"/>
            <w:left w:val="none" w:sz="0" w:space="0" w:color="auto"/>
            <w:bottom w:val="none" w:sz="0" w:space="0" w:color="auto"/>
            <w:right w:val="none" w:sz="0" w:space="0" w:color="auto"/>
          </w:divBdr>
        </w:div>
        <w:div w:id="1510681225">
          <w:marLeft w:val="0"/>
          <w:marRight w:val="0"/>
          <w:marTop w:val="0"/>
          <w:marBottom w:val="0"/>
          <w:divBdr>
            <w:top w:val="none" w:sz="0" w:space="0" w:color="auto"/>
            <w:left w:val="none" w:sz="0" w:space="0" w:color="auto"/>
            <w:bottom w:val="none" w:sz="0" w:space="0" w:color="auto"/>
            <w:right w:val="none" w:sz="0" w:space="0" w:color="auto"/>
          </w:divBdr>
        </w:div>
      </w:divsChild>
    </w:div>
    <w:div w:id="1291672797">
      <w:bodyDiv w:val="1"/>
      <w:marLeft w:val="0"/>
      <w:marRight w:val="0"/>
      <w:marTop w:val="0"/>
      <w:marBottom w:val="0"/>
      <w:divBdr>
        <w:top w:val="none" w:sz="0" w:space="0" w:color="auto"/>
        <w:left w:val="none" w:sz="0" w:space="0" w:color="auto"/>
        <w:bottom w:val="none" w:sz="0" w:space="0" w:color="auto"/>
        <w:right w:val="none" w:sz="0" w:space="0" w:color="auto"/>
      </w:divBdr>
    </w:div>
    <w:div w:id="1294019252">
      <w:bodyDiv w:val="1"/>
      <w:marLeft w:val="0"/>
      <w:marRight w:val="0"/>
      <w:marTop w:val="0"/>
      <w:marBottom w:val="0"/>
      <w:divBdr>
        <w:top w:val="none" w:sz="0" w:space="0" w:color="auto"/>
        <w:left w:val="none" w:sz="0" w:space="0" w:color="auto"/>
        <w:bottom w:val="none" w:sz="0" w:space="0" w:color="auto"/>
        <w:right w:val="none" w:sz="0" w:space="0" w:color="auto"/>
      </w:divBdr>
      <w:divsChild>
        <w:div w:id="323243132">
          <w:marLeft w:val="0"/>
          <w:marRight w:val="0"/>
          <w:marTop w:val="0"/>
          <w:marBottom w:val="0"/>
          <w:divBdr>
            <w:top w:val="none" w:sz="0" w:space="0" w:color="auto"/>
            <w:left w:val="none" w:sz="0" w:space="0" w:color="auto"/>
            <w:bottom w:val="none" w:sz="0" w:space="0" w:color="auto"/>
            <w:right w:val="none" w:sz="0" w:space="0" w:color="auto"/>
          </w:divBdr>
        </w:div>
        <w:div w:id="853956541">
          <w:marLeft w:val="0"/>
          <w:marRight w:val="0"/>
          <w:marTop w:val="0"/>
          <w:marBottom w:val="0"/>
          <w:divBdr>
            <w:top w:val="none" w:sz="0" w:space="0" w:color="auto"/>
            <w:left w:val="none" w:sz="0" w:space="0" w:color="auto"/>
            <w:bottom w:val="none" w:sz="0" w:space="0" w:color="auto"/>
            <w:right w:val="none" w:sz="0" w:space="0" w:color="auto"/>
          </w:divBdr>
        </w:div>
        <w:div w:id="1760250779">
          <w:marLeft w:val="0"/>
          <w:marRight w:val="0"/>
          <w:marTop w:val="0"/>
          <w:marBottom w:val="0"/>
          <w:divBdr>
            <w:top w:val="none" w:sz="0" w:space="0" w:color="auto"/>
            <w:left w:val="none" w:sz="0" w:space="0" w:color="auto"/>
            <w:bottom w:val="none" w:sz="0" w:space="0" w:color="auto"/>
            <w:right w:val="none" w:sz="0" w:space="0" w:color="auto"/>
          </w:divBdr>
        </w:div>
        <w:div w:id="2027364099">
          <w:marLeft w:val="0"/>
          <w:marRight w:val="0"/>
          <w:marTop w:val="0"/>
          <w:marBottom w:val="0"/>
          <w:divBdr>
            <w:top w:val="none" w:sz="0" w:space="0" w:color="auto"/>
            <w:left w:val="none" w:sz="0" w:space="0" w:color="auto"/>
            <w:bottom w:val="none" w:sz="0" w:space="0" w:color="auto"/>
            <w:right w:val="none" w:sz="0" w:space="0" w:color="auto"/>
          </w:divBdr>
        </w:div>
      </w:divsChild>
    </w:div>
    <w:div w:id="1295479200">
      <w:bodyDiv w:val="1"/>
      <w:marLeft w:val="0"/>
      <w:marRight w:val="0"/>
      <w:marTop w:val="0"/>
      <w:marBottom w:val="0"/>
      <w:divBdr>
        <w:top w:val="none" w:sz="0" w:space="0" w:color="auto"/>
        <w:left w:val="none" w:sz="0" w:space="0" w:color="auto"/>
        <w:bottom w:val="none" w:sz="0" w:space="0" w:color="auto"/>
        <w:right w:val="none" w:sz="0" w:space="0" w:color="auto"/>
      </w:divBdr>
      <w:divsChild>
        <w:div w:id="319115949">
          <w:marLeft w:val="0"/>
          <w:marRight w:val="0"/>
          <w:marTop w:val="0"/>
          <w:marBottom w:val="0"/>
          <w:divBdr>
            <w:top w:val="none" w:sz="0" w:space="0" w:color="auto"/>
            <w:left w:val="none" w:sz="0" w:space="0" w:color="auto"/>
            <w:bottom w:val="none" w:sz="0" w:space="0" w:color="auto"/>
            <w:right w:val="none" w:sz="0" w:space="0" w:color="auto"/>
          </w:divBdr>
        </w:div>
        <w:div w:id="335962664">
          <w:marLeft w:val="0"/>
          <w:marRight w:val="0"/>
          <w:marTop w:val="0"/>
          <w:marBottom w:val="0"/>
          <w:divBdr>
            <w:top w:val="none" w:sz="0" w:space="0" w:color="auto"/>
            <w:left w:val="none" w:sz="0" w:space="0" w:color="auto"/>
            <w:bottom w:val="none" w:sz="0" w:space="0" w:color="auto"/>
            <w:right w:val="none" w:sz="0" w:space="0" w:color="auto"/>
          </w:divBdr>
        </w:div>
        <w:div w:id="606229390">
          <w:marLeft w:val="0"/>
          <w:marRight w:val="0"/>
          <w:marTop w:val="0"/>
          <w:marBottom w:val="0"/>
          <w:divBdr>
            <w:top w:val="none" w:sz="0" w:space="0" w:color="auto"/>
            <w:left w:val="none" w:sz="0" w:space="0" w:color="auto"/>
            <w:bottom w:val="none" w:sz="0" w:space="0" w:color="auto"/>
            <w:right w:val="none" w:sz="0" w:space="0" w:color="auto"/>
          </w:divBdr>
        </w:div>
        <w:div w:id="1799108974">
          <w:marLeft w:val="0"/>
          <w:marRight w:val="0"/>
          <w:marTop w:val="0"/>
          <w:marBottom w:val="0"/>
          <w:divBdr>
            <w:top w:val="none" w:sz="0" w:space="0" w:color="auto"/>
            <w:left w:val="none" w:sz="0" w:space="0" w:color="auto"/>
            <w:bottom w:val="none" w:sz="0" w:space="0" w:color="auto"/>
            <w:right w:val="none" w:sz="0" w:space="0" w:color="auto"/>
          </w:divBdr>
        </w:div>
      </w:divsChild>
    </w:div>
    <w:div w:id="1295598462">
      <w:bodyDiv w:val="1"/>
      <w:marLeft w:val="0"/>
      <w:marRight w:val="0"/>
      <w:marTop w:val="0"/>
      <w:marBottom w:val="0"/>
      <w:divBdr>
        <w:top w:val="none" w:sz="0" w:space="0" w:color="auto"/>
        <w:left w:val="none" w:sz="0" w:space="0" w:color="auto"/>
        <w:bottom w:val="none" w:sz="0" w:space="0" w:color="auto"/>
        <w:right w:val="none" w:sz="0" w:space="0" w:color="auto"/>
      </w:divBdr>
      <w:divsChild>
        <w:div w:id="24134901">
          <w:marLeft w:val="0"/>
          <w:marRight w:val="0"/>
          <w:marTop w:val="0"/>
          <w:marBottom w:val="0"/>
          <w:divBdr>
            <w:top w:val="none" w:sz="0" w:space="0" w:color="auto"/>
            <w:left w:val="none" w:sz="0" w:space="0" w:color="auto"/>
            <w:bottom w:val="none" w:sz="0" w:space="0" w:color="auto"/>
            <w:right w:val="none" w:sz="0" w:space="0" w:color="auto"/>
          </w:divBdr>
        </w:div>
        <w:div w:id="615528214">
          <w:marLeft w:val="0"/>
          <w:marRight w:val="0"/>
          <w:marTop w:val="0"/>
          <w:marBottom w:val="0"/>
          <w:divBdr>
            <w:top w:val="none" w:sz="0" w:space="0" w:color="auto"/>
            <w:left w:val="none" w:sz="0" w:space="0" w:color="auto"/>
            <w:bottom w:val="none" w:sz="0" w:space="0" w:color="auto"/>
            <w:right w:val="none" w:sz="0" w:space="0" w:color="auto"/>
          </w:divBdr>
        </w:div>
        <w:div w:id="619188685">
          <w:marLeft w:val="0"/>
          <w:marRight w:val="0"/>
          <w:marTop w:val="0"/>
          <w:marBottom w:val="0"/>
          <w:divBdr>
            <w:top w:val="none" w:sz="0" w:space="0" w:color="auto"/>
            <w:left w:val="none" w:sz="0" w:space="0" w:color="auto"/>
            <w:bottom w:val="none" w:sz="0" w:space="0" w:color="auto"/>
            <w:right w:val="none" w:sz="0" w:space="0" w:color="auto"/>
          </w:divBdr>
        </w:div>
        <w:div w:id="1997611300">
          <w:marLeft w:val="0"/>
          <w:marRight w:val="0"/>
          <w:marTop w:val="0"/>
          <w:marBottom w:val="0"/>
          <w:divBdr>
            <w:top w:val="none" w:sz="0" w:space="0" w:color="auto"/>
            <w:left w:val="none" w:sz="0" w:space="0" w:color="auto"/>
            <w:bottom w:val="none" w:sz="0" w:space="0" w:color="auto"/>
            <w:right w:val="none" w:sz="0" w:space="0" w:color="auto"/>
          </w:divBdr>
        </w:div>
      </w:divsChild>
    </w:div>
    <w:div w:id="1297680357">
      <w:bodyDiv w:val="1"/>
      <w:marLeft w:val="0"/>
      <w:marRight w:val="0"/>
      <w:marTop w:val="0"/>
      <w:marBottom w:val="0"/>
      <w:divBdr>
        <w:top w:val="none" w:sz="0" w:space="0" w:color="auto"/>
        <w:left w:val="none" w:sz="0" w:space="0" w:color="auto"/>
        <w:bottom w:val="none" w:sz="0" w:space="0" w:color="auto"/>
        <w:right w:val="none" w:sz="0" w:space="0" w:color="auto"/>
      </w:divBdr>
      <w:divsChild>
        <w:div w:id="377631132">
          <w:marLeft w:val="0"/>
          <w:marRight w:val="0"/>
          <w:marTop w:val="0"/>
          <w:marBottom w:val="0"/>
          <w:divBdr>
            <w:top w:val="none" w:sz="0" w:space="0" w:color="auto"/>
            <w:left w:val="none" w:sz="0" w:space="0" w:color="auto"/>
            <w:bottom w:val="none" w:sz="0" w:space="0" w:color="auto"/>
            <w:right w:val="none" w:sz="0" w:space="0" w:color="auto"/>
          </w:divBdr>
        </w:div>
        <w:div w:id="505288287">
          <w:marLeft w:val="0"/>
          <w:marRight w:val="0"/>
          <w:marTop w:val="0"/>
          <w:marBottom w:val="0"/>
          <w:divBdr>
            <w:top w:val="none" w:sz="0" w:space="0" w:color="auto"/>
            <w:left w:val="none" w:sz="0" w:space="0" w:color="auto"/>
            <w:bottom w:val="none" w:sz="0" w:space="0" w:color="auto"/>
            <w:right w:val="none" w:sz="0" w:space="0" w:color="auto"/>
          </w:divBdr>
        </w:div>
        <w:div w:id="1680308092">
          <w:marLeft w:val="0"/>
          <w:marRight w:val="0"/>
          <w:marTop w:val="0"/>
          <w:marBottom w:val="0"/>
          <w:divBdr>
            <w:top w:val="none" w:sz="0" w:space="0" w:color="auto"/>
            <w:left w:val="none" w:sz="0" w:space="0" w:color="auto"/>
            <w:bottom w:val="none" w:sz="0" w:space="0" w:color="auto"/>
            <w:right w:val="none" w:sz="0" w:space="0" w:color="auto"/>
          </w:divBdr>
        </w:div>
        <w:div w:id="1740321358">
          <w:marLeft w:val="0"/>
          <w:marRight w:val="0"/>
          <w:marTop w:val="0"/>
          <w:marBottom w:val="0"/>
          <w:divBdr>
            <w:top w:val="none" w:sz="0" w:space="0" w:color="auto"/>
            <w:left w:val="none" w:sz="0" w:space="0" w:color="auto"/>
            <w:bottom w:val="none" w:sz="0" w:space="0" w:color="auto"/>
            <w:right w:val="none" w:sz="0" w:space="0" w:color="auto"/>
          </w:divBdr>
        </w:div>
      </w:divsChild>
    </w:div>
    <w:div w:id="1298225217">
      <w:bodyDiv w:val="1"/>
      <w:marLeft w:val="0"/>
      <w:marRight w:val="0"/>
      <w:marTop w:val="0"/>
      <w:marBottom w:val="0"/>
      <w:divBdr>
        <w:top w:val="none" w:sz="0" w:space="0" w:color="auto"/>
        <w:left w:val="none" w:sz="0" w:space="0" w:color="auto"/>
        <w:bottom w:val="none" w:sz="0" w:space="0" w:color="auto"/>
        <w:right w:val="none" w:sz="0" w:space="0" w:color="auto"/>
      </w:divBdr>
      <w:divsChild>
        <w:div w:id="445076434">
          <w:marLeft w:val="0"/>
          <w:marRight w:val="0"/>
          <w:marTop w:val="0"/>
          <w:marBottom w:val="0"/>
          <w:divBdr>
            <w:top w:val="none" w:sz="0" w:space="0" w:color="auto"/>
            <w:left w:val="none" w:sz="0" w:space="0" w:color="auto"/>
            <w:bottom w:val="none" w:sz="0" w:space="0" w:color="auto"/>
            <w:right w:val="none" w:sz="0" w:space="0" w:color="auto"/>
          </w:divBdr>
        </w:div>
        <w:div w:id="501507740">
          <w:marLeft w:val="0"/>
          <w:marRight w:val="0"/>
          <w:marTop w:val="0"/>
          <w:marBottom w:val="0"/>
          <w:divBdr>
            <w:top w:val="none" w:sz="0" w:space="0" w:color="auto"/>
            <w:left w:val="none" w:sz="0" w:space="0" w:color="auto"/>
            <w:bottom w:val="none" w:sz="0" w:space="0" w:color="auto"/>
            <w:right w:val="none" w:sz="0" w:space="0" w:color="auto"/>
          </w:divBdr>
        </w:div>
        <w:div w:id="718826803">
          <w:marLeft w:val="0"/>
          <w:marRight w:val="0"/>
          <w:marTop w:val="0"/>
          <w:marBottom w:val="0"/>
          <w:divBdr>
            <w:top w:val="none" w:sz="0" w:space="0" w:color="auto"/>
            <w:left w:val="none" w:sz="0" w:space="0" w:color="auto"/>
            <w:bottom w:val="none" w:sz="0" w:space="0" w:color="auto"/>
            <w:right w:val="none" w:sz="0" w:space="0" w:color="auto"/>
          </w:divBdr>
        </w:div>
        <w:div w:id="898982310">
          <w:marLeft w:val="0"/>
          <w:marRight w:val="0"/>
          <w:marTop w:val="0"/>
          <w:marBottom w:val="0"/>
          <w:divBdr>
            <w:top w:val="none" w:sz="0" w:space="0" w:color="auto"/>
            <w:left w:val="none" w:sz="0" w:space="0" w:color="auto"/>
            <w:bottom w:val="none" w:sz="0" w:space="0" w:color="auto"/>
            <w:right w:val="none" w:sz="0" w:space="0" w:color="auto"/>
          </w:divBdr>
        </w:div>
      </w:divsChild>
    </w:div>
    <w:div w:id="1299456196">
      <w:bodyDiv w:val="1"/>
      <w:marLeft w:val="0"/>
      <w:marRight w:val="0"/>
      <w:marTop w:val="0"/>
      <w:marBottom w:val="0"/>
      <w:divBdr>
        <w:top w:val="none" w:sz="0" w:space="0" w:color="auto"/>
        <w:left w:val="none" w:sz="0" w:space="0" w:color="auto"/>
        <w:bottom w:val="none" w:sz="0" w:space="0" w:color="auto"/>
        <w:right w:val="none" w:sz="0" w:space="0" w:color="auto"/>
      </w:divBdr>
      <w:divsChild>
        <w:div w:id="223374963">
          <w:marLeft w:val="0"/>
          <w:marRight w:val="0"/>
          <w:marTop w:val="0"/>
          <w:marBottom w:val="0"/>
          <w:divBdr>
            <w:top w:val="none" w:sz="0" w:space="0" w:color="auto"/>
            <w:left w:val="none" w:sz="0" w:space="0" w:color="auto"/>
            <w:bottom w:val="none" w:sz="0" w:space="0" w:color="auto"/>
            <w:right w:val="none" w:sz="0" w:space="0" w:color="auto"/>
          </w:divBdr>
        </w:div>
        <w:div w:id="972443584">
          <w:marLeft w:val="0"/>
          <w:marRight w:val="0"/>
          <w:marTop w:val="0"/>
          <w:marBottom w:val="0"/>
          <w:divBdr>
            <w:top w:val="none" w:sz="0" w:space="0" w:color="auto"/>
            <w:left w:val="none" w:sz="0" w:space="0" w:color="auto"/>
            <w:bottom w:val="none" w:sz="0" w:space="0" w:color="auto"/>
            <w:right w:val="none" w:sz="0" w:space="0" w:color="auto"/>
          </w:divBdr>
        </w:div>
        <w:div w:id="1238007184">
          <w:marLeft w:val="0"/>
          <w:marRight w:val="0"/>
          <w:marTop w:val="0"/>
          <w:marBottom w:val="0"/>
          <w:divBdr>
            <w:top w:val="none" w:sz="0" w:space="0" w:color="auto"/>
            <w:left w:val="none" w:sz="0" w:space="0" w:color="auto"/>
            <w:bottom w:val="none" w:sz="0" w:space="0" w:color="auto"/>
            <w:right w:val="none" w:sz="0" w:space="0" w:color="auto"/>
          </w:divBdr>
        </w:div>
        <w:div w:id="1962490193">
          <w:marLeft w:val="0"/>
          <w:marRight w:val="0"/>
          <w:marTop w:val="0"/>
          <w:marBottom w:val="0"/>
          <w:divBdr>
            <w:top w:val="none" w:sz="0" w:space="0" w:color="auto"/>
            <w:left w:val="none" w:sz="0" w:space="0" w:color="auto"/>
            <w:bottom w:val="none" w:sz="0" w:space="0" w:color="auto"/>
            <w:right w:val="none" w:sz="0" w:space="0" w:color="auto"/>
          </w:divBdr>
        </w:div>
      </w:divsChild>
    </w:div>
    <w:div w:id="1299845507">
      <w:bodyDiv w:val="1"/>
      <w:marLeft w:val="0"/>
      <w:marRight w:val="0"/>
      <w:marTop w:val="0"/>
      <w:marBottom w:val="0"/>
      <w:divBdr>
        <w:top w:val="none" w:sz="0" w:space="0" w:color="auto"/>
        <w:left w:val="none" w:sz="0" w:space="0" w:color="auto"/>
        <w:bottom w:val="none" w:sz="0" w:space="0" w:color="auto"/>
        <w:right w:val="none" w:sz="0" w:space="0" w:color="auto"/>
      </w:divBdr>
      <w:divsChild>
        <w:div w:id="483358243">
          <w:marLeft w:val="0"/>
          <w:marRight w:val="0"/>
          <w:marTop w:val="0"/>
          <w:marBottom w:val="0"/>
          <w:divBdr>
            <w:top w:val="none" w:sz="0" w:space="0" w:color="auto"/>
            <w:left w:val="none" w:sz="0" w:space="0" w:color="auto"/>
            <w:bottom w:val="none" w:sz="0" w:space="0" w:color="auto"/>
            <w:right w:val="none" w:sz="0" w:space="0" w:color="auto"/>
          </w:divBdr>
        </w:div>
        <w:div w:id="680471209">
          <w:marLeft w:val="0"/>
          <w:marRight w:val="0"/>
          <w:marTop w:val="0"/>
          <w:marBottom w:val="0"/>
          <w:divBdr>
            <w:top w:val="none" w:sz="0" w:space="0" w:color="auto"/>
            <w:left w:val="none" w:sz="0" w:space="0" w:color="auto"/>
            <w:bottom w:val="none" w:sz="0" w:space="0" w:color="auto"/>
            <w:right w:val="none" w:sz="0" w:space="0" w:color="auto"/>
          </w:divBdr>
        </w:div>
        <w:div w:id="1052577385">
          <w:marLeft w:val="0"/>
          <w:marRight w:val="0"/>
          <w:marTop w:val="0"/>
          <w:marBottom w:val="0"/>
          <w:divBdr>
            <w:top w:val="none" w:sz="0" w:space="0" w:color="auto"/>
            <w:left w:val="none" w:sz="0" w:space="0" w:color="auto"/>
            <w:bottom w:val="none" w:sz="0" w:space="0" w:color="auto"/>
            <w:right w:val="none" w:sz="0" w:space="0" w:color="auto"/>
          </w:divBdr>
        </w:div>
        <w:div w:id="1715613378">
          <w:marLeft w:val="0"/>
          <w:marRight w:val="0"/>
          <w:marTop w:val="0"/>
          <w:marBottom w:val="0"/>
          <w:divBdr>
            <w:top w:val="none" w:sz="0" w:space="0" w:color="auto"/>
            <w:left w:val="none" w:sz="0" w:space="0" w:color="auto"/>
            <w:bottom w:val="none" w:sz="0" w:space="0" w:color="auto"/>
            <w:right w:val="none" w:sz="0" w:space="0" w:color="auto"/>
          </w:divBdr>
        </w:div>
      </w:divsChild>
    </w:div>
    <w:div w:id="1300920957">
      <w:bodyDiv w:val="1"/>
      <w:marLeft w:val="0"/>
      <w:marRight w:val="0"/>
      <w:marTop w:val="0"/>
      <w:marBottom w:val="0"/>
      <w:divBdr>
        <w:top w:val="none" w:sz="0" w:space="0" w:color="auto"/>
        <w:left w:val="none" w:sz="0" w:space="0" w:color="auto"/>
        <w:bottom w:val="none" w:sz="0" w:space="0" w:color="auto"/>
        <w:right w:val="none" w:sz="0" w:space="0" w:color="auto"/>
      </w:divBdr>
      <w:divsChild>
        <w:div w:id="584924156">
          <w:marLeft w:val="0"/>
          <w:marRight w:val="0"/>
          <w:marTop w:val="0"/>
          <w:marBottom w:val="0"/>
          <w:divBdr>
            <w:top w:val="none" w:sz="0" w:space="0" w:color="auto"/>
            <w:left w:val="none" w:sz="0" w:space="0" w:color="auto"/>
            <w:bottom w:val="none" w:sz="0" w:space="0" w:color="auto"/>
            <w:right w:val="none" w:sz="0" w:space="0" w:color="auto"/>
          </w:divBdr>
        </w:div>
        <w:div w:id="1538809633">
          <w:marLeft w:val="0"/>
          <w:marRight w:val="0"/>
          <w:marTop w:val="0"/>
          <w:marBottom w:val="0"/>
          <w:divBdr>
            <w:top w:val="none" w:sz="0" w:space="0" w:color="auto"/>
            <w:left w:val="none" w:sz="0" w:space="0" w:color="auto"/>
            <w:bottom w:val="none" w:sz="0" w:space="0" w:color="auto"/>
            <w:right w:val="none" w:sz="0" w:space="0" w:color="auto"/>
          </w:divBdr>
        </w:div>
        <w:div w:id="207836420">
          <w:marLeft w:val="0"/>
          <w:marRight w:val="0"/>
          <w:marTop w:val="0"/>
          <w:marBottom w:val="0"/>
          <w:divBdr>
            <w:top w:val="none" w:sz="0" w:space="0" w:color="auto"/>
            <w:left w:val="none" w:sz="0" w:space="0" w:color="auto"/>
            <w:bottom w:val="none" w:sz="0" w:space="0" w:color="auto"/>
            <w:right w:val="none" w:sz="0" w:space="0" w:color="auto"/>
          </w:divBdr>
        </w:div>
        <w:div w:id="656691077">
          <w:marLeft w:val="0"/>
          <w:marRight w:val="0"/>
          <w:marTop w:val="0"/>
          <w:marBottom w:val="0"/>
          <w:divBdr>
            <w:top w:val="none" w:sz="0" w:space="0" w:color="auto"/>
            <w:left w:val="none" w:sz="0" w:space="0" w:color="auto"/>
            <w:bottom w:val="none" w:sz="0" w:space="0" w:color="auto"/>
            <w:right w:val="none" w:sz="0" w:space="0" w:color="auto"/>
          </w:divBdr>
        </w:div>
      </w:divsChild>
    </w:div>
    <w:div w:id="1301685822">
      <w:bodyDiv w:val="1"/>
      <w:marLeft w:val="0"/>
      <w:marRight w:val="0"/>
      <w:marTop w:val="0"/>
      <w:marBottom w:val="0"/>
      <w:divBdr>
        <w:top w:val="none" w:sz="0" w:space="0" w:color="auto"/>
        <w:left w:val="none" w:sz="0" w:space="0" w:color="auto"/>
        <w:bottom w:val="none" w:sz="0" w:space="0" w:color="auto"/>
        <w:right w:val="none" w:sz="0" w:space="0" w:color="auto"/>
      </w:divBdr>
      <w:divsChild>
        <w:div w:id="520903052">
          <w:marLeft w:val="0"/>
          <w:marRight w:val="0"/>
          <w:marTop w:val="0"/>
          <w:marBottom w:val="0"/>
          <w:divBdr>
            <w:top w:val="none" w:sz="0" w:space="0" w:color="auto"/>
            <w:left w:val="none" w:sz="0" w:space="0" w:color="auto"/>
            <w:bottom w:val="none" w:sz="0" w:space="0" w:color="auto"/>
            <w:right w:val="none" w:sz="0" w:space="0" w:color="auto"/>
          </w:divBdr>
        </w:div>
        <w:div w:id="592012328">
          <w:marLeft w:val="0"/>
          <w:marRight w:val="0"/>
          <w:marTop w:val="0"/>
          <w:marBottom w:val="0"/>
          <w:divBdr>
            <w:top w:val="none" w:sz="0" w:space="0" w:color="auto"/>
            <w:left w:val="none" w:sz="0" w:space="0" w:color="auto"/>
            <w:bottom w:val="none" w:sz="0" w:space="0" w:color="auto"/>
            <w:right w:val="none" w:sz="0" w:space="0" w:color="auto"/>
          </w:divBdr>
        </w:div>
        <w:div w:id="951282319">
          <w:marLeft w:val="0"/>
          <w:marRight w:val="0"/>
          <w:marTop w:val="0"/>
          <w:marBottom w:val="0"/>
          <w:divBdr>
            <w:top w:val="none" w:sz="0" w:space="0" w:color="auto"/>
            <w:left w:val="none" w:sz="0" w:space="0" w:color="auto"/>
            <w:bottom w:val="none" w:sz="0" w:space="0" w:color="auto"/>
            <w:right w:val="none" w:sz="0" w:space="0" w:color="auto"/>
          </w:divBdr>
        </w:div>
        <w:div w:id="1622304580">
          <w:marLeft w:val="0"/>
          <w:marRight w:val="0"/>
          <w:marTop w:val="0"/>
          <w:marBottom w:val="0"/>
          <w:divBdr>
            <w:top w:val="none" w:sz="0" w:space="0" w:color="auto"/>
            <w:left w:val="none" w:sz="0" w:space="0" w:color="auto"/>
            <w:bottom w:val="none" w:sz="0" w:space="0" w:color="auto"/>
            <w:right w:val="none" w:sz="0" w:space="0" w:color="auto"/>
          </w:divBdr>
        </w:div>
      </w:divsChild>
    </w:div>
    <w:div w:id="1301811895">
      <w:bodyDiv w:val="1"/>
      <w:marLeft w:val="0"/>
      <w:marRight w:val="0"/>
      <w:marTop w:val="0"/>
      <w:marBottom w:val="0"/>
      <w:divBdr>
        <w:top w:val="none" w:sz="0" w:space="0" w:color="auto"/>
        <w:left w:val="none" w:sz="0" w:space="0" w:color="auto"/>
        <w:bottom w:val="none" w:sz="0" w:space="0" w:color="auto"/>
        <w:right w:val="none" w:sz="0" w:space="0" w:color="auto"/>
      </w:divBdr>
      <w:divsChild>
        <w:div w:id="467944226">
          <w:marLeft w:val="0"/>
          <w:marRight w:val="0"/>
          <w:marTop w:val="0"/>
          <w:marBottom w:val="0"/>
          <w:divBdr>
            <w:top w:val="none" w:sz="0" w:space="0" w:color="auto"/>
            <w:left w:val="none" w:sz="0" w:space="0" w:color="auto"/>
            <w:bottom w:val="none" w:sz="0" w:space="0" w:color="auto"/>
            <w:right w:val="none" w:sz="0" w:space="0" w:color="auto"/>
          </w:divBdr>
        </w:div>
        <w:div w:id="513303848">
          <w:marLeft w:val="0"/>
          <w:marRight w:val="0"/>
          <w:marTop w:val="0"/>
          <w:marBottom w:val="0"/>
          <w:divBdr>
            <w:top w:val="none" w:sz="0" w:space="0" w:color="auto"/>
            <w:left w:val="none" w:sz="0" w:space="0" w:color="auto"/>
            <w:bottom w:val="none" w:sz="0" w:space="0" w:color="auto"/>
            <w:right w:val="none" w:sz="0" w:space="0" w:color="auto"/>
          </w:divBdr>
        </w:div>
        <w:div w:id="1030910552">
          <w:marLeft w:val="0"/>
          <w:marRight w:val="0"/>
          <w:marTop w:val="0"/>
          <w:marBottom w:val="0"/>
          <w:divBdr>
            <w:top w:val="none" w:sz="0" w:space="0" w:color="auto"/>
            <w:left w:val="none" w:sz="0" w:space="0" w:color="auto"/>
            <w:bottom w:val="none" w:sz="0" w:space="0" w:color="auto"/>
            <w:right w:val="none" w:sz="0" w:space="0" w:color="auto"/>
          </w:divBdr>
        </w:div>
        <w:div w:id="1182671079">
          <w:marLeft w:val="0"/>
          <w:marRight w:val="0"/>
          <w:marTop w:val="0"/>
          <w:marBottom w:val="0"/>
          <w:divBdr>
            <w:top w:val="none" w:sz="0" w:space="0" w:color="auto"/>
            <w:left w:val="none" w:sz="0" w:space="0" w:color="auto"/>
            <w:bottom w:val="none" w:sz="0" w:space="0" w:color="auto"/>
            <w:right w:val="none" w:sz="0" w:space="0" w:color="auto"/>
          </w:divBdr>
        </w:div>
      </w:divsChild>
    </w:div>
    <w:div w:id="1301812221">
      <w:bodyDiv w:val="1"/>
      <w:marLeft w:val="0"/>
      <w:marRight w:val="0"/>
      <w:marTop w:val="0"/>
      <w:marBottom w:val="0"/>
      <w:divBdr>
        <w:top w:val="none" w:sz="0" w:space="0" w:color="auto"/>
        <w:left w:val="none" w:sz="0" w:space="0" w:color="auto"/>
        <w:bottom w:val="none" w:sz="0" w:space="0" w:color="auto"/>
        <w:right w:val="none" w:sz="0" w:space="0" w:color="auto"/>
      </w:divBdr>
      <w:divsChild>
        <w:div w:id="46876742">
          <w:marLeft w:val="0"/>
          <w:marRight w:val="0"/>
          <w:marTop w:val="0"/>
          <w:marBottom w:val="0"/>
          <w:divBdr>
            <w:top w:val="none" w:sz="0" w:space="0" w:color="auto"/>
            <w:left w:val="none" w:sz="0" w:space="0" w:color="auto"/>
            <w:bottom w:val="none" w:sz="0" w:space="0" w:color="auto"/>
            <w:right w:val="none" w:sz="0" w:space="0" w:color="auto"/>
          </w:divBdr>
        </w:div>
        <w:div w:id="93862304">
          <w:marLeft w:val="0"/>
          <w:marRight w:val="0"/>
          <w:marTop w:val="0"/>
          <w:marBottom w:val="0"/>
          <w:divBdr>
            <w:top w:val="none" w:sz="0" w:space="0" w:color="auto"/>
            <w:left w:val="none" w:sz="0" w:space="0" w:color="auto"/>
            <w:bottom w:val="none" w:sz="0" w:space="0" w:color="auto"/>
            <w:right w:val="none" w:sz="0" w:space="0" w:color="auto"/>
          </w:divBdr>
        </w:div>
        <w:div w:id="1031608359">
          <w:marLeft w:val="0"/>
          <w:marRight w:val="0"/>
          <w:marTop w:val="0"/>
          <w:marBottom w:val="0"/>
          <w:divBdr>
            <w:top w:val="none" w:sz="0" w:space="0" w:color="auto"/>
            <w:left w:val="none" w:sz="0" w:space="0" w:color="auto"/>
            <w:bottom w:val="none" w:sz="0" w:space="0" w:color="auto"/>
            <w:right w:val="none" w:sz="0" w:space="0" w:color="auto"/>
          </w:divBdr>
        </w:div>
        <w:div w:id="1739286480">
          <w:marLeft w:val="0"/>
          <w:marRight w:val="0"/>
          <w:marTop w:val="0"/>
          <w:marBottom w:val="0"/>
          <w:divBdr>
            <w:top w:val="none" w:sz="0" w:space="0" w:color="auto"/>
            <w:left w:val="none" w:sz="0" w:space="0" w:color="auto"/>
            <w:bottom w:val="none" w:sz="0" w:space="0" w:color="auto"/>
            <w:right w:val="none" w:sz="0" w:space="0" w:color="auto"/>
          </w:divBdr>
        </w:div>
      </w:divsChild>
    </w:div>
    <w:div w:id="1303001169">
      <w:bodyDiv w:val="1"/>
      <w:marLeft w:val="0"/>
      <w:marRight w:val="0"/>
      <w:marTop w:val="0"/>
      <w:marBottom w:val="0"/>
      <w:divBdr>
        <w:top w:val="none" w:sz="0" w:space="0" w:color="auto"/>
        <w:left w:val="none" w:sz="0" w:space="0" w:color="auto"/>
        <w:bottom w:val="none" w:sz="0" w:space="0" w:color="auto"/>
        <w:right w:val="none" w:sz="0" w:space="0" w:color="auto"/>
      </w:divBdr>
      <w:divsChild>
        <w:div w:id="834958058">
          <w:marLeft w:val="0"/>
          <w:marRight w:val="0"/>
          <w:marTop w:val="0"/>
          <w:marBottom w:val="0"/>
          <w:divBdr>
            <w:top w:val="none" w:sz="0" w:space="0" w:color="auto"/>
            <w:left w:val="none" w:sz="0" w:space="0" w:color="auto"/>
            <w:bottom w:val="none" w:sz="0" w:space="0" w:color="auto"/>
            <w:right w:val="none" w:sz="0" w:space="0" w:color="auto"/>
          </w:divBdr>
        </w:div>
        <w:div w:id="1068530148">
          <w:marLeft w:val="0"/>
          <w:marRight w:val="0"/>
          <w:marTop w:val="0"/>
          <w:marBottom w:val="0"/>
          <w:divBdr>
            <w:top w:val="none" w:sz="0" w:space="0" w:color="auto"/>
            <w:left w:val="none" w:sz="0" w:space="0" w:color="auto"/>
            <w:bottom w:val="none" w:sz="0" w:space="0" w:color="auto"/>
            <w:right w:val="none" w:sz="0" w:space="0" w:color="auto"/>
          </w:divBdr>
        </w:div>
        <w:div w:id="1486235941">
          <w:marLeft w:val="0"/>
          <w:marRight w:val="0"/>
          <w:marTop w:val="0"/>
          <w:marBottom w:val="0"/>
          <w:divBdr>
            <w:top w:val="none" w:sz="0" w:space="0" w:color="auto"/>
            <w:left w:val="none" w:sz="0" w:space="0" w:color="auto"/>
            <w:bottom w:val="none" w:sz="0" w:space="0" w:color="auto"/>
            <w:right w:val="none" w:sz="0" w:space="0" w:color="auto"/>
          </w:divBdr>
        </w:div>
        <w:div w:id="1710378490">
          <w:marLeft w:val="0"/>
          <w:marRight w:val="0"/>
          <w:marTop w:val="0"/>
          <w:marBottom w:val="0"/>
          <w:divBdr>
            <w:top w:val="none" w:sz="0" w:space="0" w:color="auto"/>
            <w:left w:val="none" w:sz="0" w:space="0" w:color="auto"/>
            <w:bottom w:val="none" w:sz="0" w:space="0" w:color="auto"/>
            <w:right w:val="none" w:sz="0" w:space="0" w:color="auto"/>
          </w:divBdr>
        </w:div>
      </w:divsChild>
    </w:div>
    <w:div w:id="1305085189">
      <w:bodyDiv w:val="1"/>
      <w:marLeft w:val="0"/>
      <w:marRight w:val="0"/>
      <w:marTop w:val="0"/>
      <w:marBottom w:val="0"/>
      <w:divBdr>
        <w:top w:val="none" w:sz="0" w:space="0" w:color="auto"/>
        <w:left w:val="none" w:sz="0" w:space="0" w:color="auto"/>
        <w:bottom w:val="none" w:sz="0" w:space="0" w:color="auto"/>
        <w:right w:val="none" w:sz="0" w:space="0" w:color="auto"/>
      </w:divBdr>
      <w:divsChild>
        <w:div w:id="214315739">
          <w:marLeft w:val="0"/>
          <w:marRight w:val="0"/>
          <w:marTop w:val="0"/>
          <w:marBottom w:val="0"/>
          <w:divBdr>
            <w:top w:val="none" w:sz="0" w:space="0" w:color="auto"/>
            <w:left w:val="none" w:sz="0" w:space="0" w:color="auto"/>
            <w:bottom w:val="none" w:sz="0" w:space="0" w:color="auto"/>
            <w:right w:val="none" w:sz="0" w:space="0" w:color="auto"/>
          </w:divBdr>
        </w:div>
        <w:div w:id="1066340669">
          <w:marLeft w:val="0"/>
          <w:marRight w:val="0"/>
          <w:marTop w:val="0"/>
          <w:marBottom w:val="0"/>
          <w:divBdr>
            <w:top w:val="none" w:sz="0" w:space="0" w:color="auto"/>
            <w:left w:val="none" w:sz="0" w:space="0" w:color="auto"/>
            <w:bottom w:val="none" w:sz="0" w:space="0" w:color="auto"/>
            <w:right w:val="none" w:sz="0" w:space="0" w:color="auto"/>
          </w:divBdr>
        </w:div>
        <w:div w:id="1184242008">
          <w:marLeft w:val="0"/>
          <w:marRight w:val="0"/>
          <w:marTop w:val="0"/>
          <w:marBottom w:val="0"/>
          <w:divBdr>
            <w:top w:val="none" w:sz="0" w:space="0" w:color="auto"/>
            <w:left w:val="none" w:sz="0" w:space="0" w:color="auto"/>
            <w:bottom w:val="none" w:sz="0" w:space="0" w:color="auto"/>
            <w:right w:val="none" w:sz="0" w:space="0" w:color="auto"/>
          </w:divBdr>
        </w:div>
        <w:div w:id="2004699570">
          <w:marLeft w:val="0"/>
          <w:marRight w:val="0"/>
          <w:marTop w:val="0"/>
          <w:marBottom w:val="0"/>
          <w:divBdr>
            <w:top w:val="none" w:sz="0" w:space="0" w:color="auto"/>
            <w:left w:val="none" w:sz="0" w:space="0" w:color="auto"/>
            <w:bottom w:val="none" w:sz="0" w:space="0" w:color="auto"/>
            <w:right w:val="none" w:sz="0" w:space="0" w:color="auto"/>
          </w:divBdr>
        </w:div>
      </w:divsChild>
    </w:div>
    <w:div w:id="1305936661">
      <w:bodyDiv w:val="1"/>
      <w:marLeft w:val="0"/>
      <w:marRight w:val="0"/>
      <w:marTop w:val="0"/>
      <w:marBottom w:val="0"/>
      <w:divBdr>
        <w:top w:val="none" w:sz="0" w:space="0" w:color="auto"/>
        <w:left w:val="none" w:sz="0" w:space="0" w:color="auto"/>
        <w:bottom w:val="none" w:sz="0" w:space="0" w:color="auto"/>
        <w:right w:val="none" w:sz="0" w:space="0" w:color="auto"/>
      </w:divBdr>
      <w:divsChild>
        <w:div w:id="159122551">
          <w:marLeft w:val="0"/>
          <w:marRight w:val="0"/>
          <w:marTop w:val="0"/>
          <w:marBottom w:val="0"/>
          <w:divBdr>
            <w:top w:val="none" w:sz="0" w:space="0" w:color="auto"/>
            <w:left w:val="none" w:sz="0" w:space="0" w:color="auto"/>
            <w:bottom w:val="none" w:sz="0" w:space="0" w:color="auto"/>
            <w:right w:val="none" w:sz="0" w:space="0" w:color="auto"/>
          </w:divBdr>
        </w:div>
        <w:div w:id="396440831">
          <w:marLeft w:val="0"/>
          <w:marRight w:val="0"/>
          <w:marTop w:val="0"/>
          <w:marBottom w:val="0"/>
          <w:divBdr>
            <w:top w:val="none" w:sz="0" w:space="0" w:color="auto"/>
            <w:left w:val="none" w:sz="0" w:space="0" w:color="auto"/>
            <w:bottom w:val="none" w:sz="0" w:space="0" w:color="auto"/>
            <w:right w:val="none" w:sz="0" w:space="0" w:color="auto"/>
          </w:divBdr>
        </w:div>
        <w:div w:id="710033880">
          <w:marLeft w:val="0"/>
          <w:marRight w:val="0"/>
          <w:marTop w:val="0"/>
          <w:marBottom w:val="0"/>
          <w:divBdr>
            <w:top w:val="none" w:sz="0" w:space="0" w:color="auto"/>
            <w:left w:val="none" w:sz="0" w:space="0" w:color="auto"/>
            <w:bottom w:val="none" w:sz="0" w:space="0" w:color="auto"/>
            <w:right w:val="none" w:sz="0" w:space="0" w:color="auto"/>
          </w:divBdr>
        </w:div>
        <w:div w:id="1857767769">
          <w:marLeft w:val="0"/>
          <w:marRight w:val="0"/>
          <w:marTop w:val="0"/>
          <w:marBottom w:val="0"/>
          <w:divBdr>
            <w:top w:val="none" w:sz="0" w:space="0" w:color="auto"/>
            <w:left w:val="none" w:sz="0" w:space="0" w:color="auto"/>
            <w:bottom w:val="none" w:sz="0" w:space="0" w:color="auto"/>
            <w:right w:val="none" w:sz="0" w:space="0" w:color="auto"/>
          </w:divBdr>
        </w:div>
      </w:divsChild>
    </w:div>
    <w:div w:id="1305967180">
      <w:bodyDiv w:val="1"/>
      <w:marLeft w:val="0"/>
      <w:marRight w:val="0"/>
      <w:marTop w:val="0"/>
      <w:marBottom w:val="0"/>
      <w:divBdr>
        <w:top w:val="none" w:sz="0" w:space="0" w:color="auto"/>
        <w:left w:val="none" w:sz="0" w:space="0" w:color="auto"/>
        <w:bottom w:val="none" w:sz="0" w:space="0" w:color="auto"/>
        <w:right w:val="none" w:sz="0" w:space="0" w:color="auto"/>
      </w:divBdr>
      <w:divsChild>
        <w:div w:id="44530767">
          <w:marLeft w:val="0"/>
          <w:marRight w:val="0"/>
          <w:marTop w:val="0"/>
          <w:marBottom w:val="0"/>
          <w:divBdr>
            <w:top w:val="none" w:sz="0" w:space="0" w:color="auto"/>
            <w:left w:val="none" w:sz="0" w:space="0" w:color="auto"/>
            <w:bottom w:val="none" w:sz="0" w:space="0" w:color="auto"/>
            <w:right w:val="none" w:sz="0" w:space="0" w:color="auto"/>
          </w:divBdr>
        </w:div>
        <w:div w:id="368185774">
          <w:marLeft w:val="0"/>
          <w:marRight w:val="0"/>
          <w:marTop w:val="0"/>
          <w:marBottom w:val="0"/>
          <w:divBdr>
            <w:top w:val="none" w:sz="0" w:space="0" w:color="auto"/>
            <w:left w:val="none" w:sz="0" w:space="0" w:color="auto"/>
            <w:bottom w:val="none" w:sz="0" w:space="0" w:color="auto"/>
            <w:right w:val="none" w:sz="0" w:space="0" w:color="auto"/>
          </w:divBdr>
        </w:div>
        <w:div w:id="1061372186">
          <w:marLeft w:val="0"/>
          <w:marRight w:val="0"/>
          <w:marTop w:val="0"/>
          <w:marBottom w:val="0"/>
          <w:divBdr>
            <w:top w:val="none" w:sz="0" w:space="0" w:color="auto"/>
            <w:left w:val="none" w:sz="0" w:space="0" w:color="auto"/>
            <w:bottom w:val="none" w:sz="0" w:space="0" w:color="auto"/>
            <w:right w:val="none" w:sz="0" w:space="0" w:color="auto"/>
          </w:divBdr>
        </w:div>
        <w:div w:id="1956713616">
          <w:marLeft w:val="0"/>
          <w:marRight w:val="0"/>
          <w:marTop w:val="0"/>
          <w:marBottom w:val="0"/>
          <w:divBdr>
            <w:top w:val="none" w:sz="0" w:space="0" w:color="auto"/>
            <w:left w:val="none" w:sz="0" w:space="0" w:color="auto"/>
            <w:bottom w:val="none" w:sz="0" w:space="0" w:color="auto"/>
            <w:right w:val="none" w:sz="0" w:space="0" w:color="auto"/>
          </w:divBdr>
        </w:div>
      </w:divsChild>
    </w:div>
    <w:div w:id="1306546021">
      <w:bodyDiv w:val="1"/>
      <w:marLeft w:val="0"/>
      <w:marRight w:val="0"/>
      <w:marTop w:val="0"/>
      <w:marBottom w:val="0"/>
      <w:divBdr>
        <w:top w:val="none" w:sz="0" w:space="0" w:color="auto"/>
        <w:left w:val="none" w:sz="0" w:space="0" w:color="auto"/>
        <w:bottom w:val="none" w:sz="0" w:space="0" w:color="auto"/>
        <w:right w:val="none" w:sz="0" w:space="0" w:color="auto"/>
      </w:divBdr>
      <w:divsChild>
        <w:div w:id="834565604">
          <w:marLeft w:val="0"/>
          <w:marRight w:val="0"/>
          <w:marTop w:val="0"/>
          <w:marBottom w:val="0"/>
          <w:divBdr>
            <w:top w:val="none" w:sz="0" w:space="0" w:color="auto"/>
            <w:left w:val="none" w:sz="0" w:space="0" w:color="auto"/>
            <w:bottom w:val="none" w:sz="0" w:space="0" w:color="auto"/>
            <w:right w:val="none" w:sz="0" w:space="0" w:color="auto"/>
          </w:divBdr>
        </w:div>
        <w:div w:id="1519347272">
          <w:marLeft w:val="0"/>
          <w:marRight w:val="0"/>
          <w:marTop w:val="0"/>
          <w:marBottom w:val="0"/>
          <w:divBdr>
            <w:top w:val="none" w:sz="0" w:space="0" w:color="auto"/>
            <w:left w:val="none" w:sz="0" w:space="0" w:color="auto"/>
            <w:bottom w:val="none" w:sz="0" w:space="0" w:color="auto"/>
            <w:right w:val="none" w:sz="0" w:space="0" w:color="auto"/>
          </w:divBdr>
        </w:div>
        <w:div w:id="1630474019">
          <w:marLeft w:val="0"/>
          <w:marRight w:val="0"/>
          <w:marTop w:val="0"/>
          <w:marBottom w:val="0"/>
          <w:divBdr>
            <w:top w:val="none" w:sz="0" w:space="0" w:color="auto"/>
            <w:left w:val="none" w:sz="0" w:space="0" w:color="auto"/>
            <w:bottom w:val="none" w:sz="0" w:space="0" w:color="auto"/>
            <w:right w:val="none" w:sz="0" w:space="0" w:color="auto"/>
          </w:divBdr>
        </w:div>
        <w:div w:id="1725375829">
          <w:marLeft w:val="0"/>
          <w:marRight w:val="0"/>
          <w:marTop w:val="0"/>
          <w:marBottom w:val="0"/>
          <w:divBdr>
            <w:top w:val="none" w:sz="0" w:space="0" w:color="auto"/>
            <w:left w:val="none" w:sz="0" w:space="0" w:color="auto"/>
            <w:bottom w:val="none" w:sz="0" w:space="0" w:color="auto"/>
            <w:right w:val="none" w:sz="0" w:space="0" w:color="auto"/>
          </w:divBdr>
        </w:div>
      </w:divsChild>
    </w:div>
    <w:div w:id="1306592323">
      <w:bodyDiv w:val="1"/>
      <w:marLeft w:val="0"/>
      <w:marRight w:val="0"/>
      <w:marTop w:val="0"/>
      <w:marBottom w:val="0"/>
      <w:divBdr>
        <w:top w:val="none" w:sz="0" w:space="0" w:color="auto"/>
        <w:left w:val="none" w:sz="0" w:space="0" w:color="auto"/>
        <w:bottom w:val="none" w:sz="0" w:space="0" w:color="auto"/>
        <w:right w:val="none" w:sz="0" w:space="0" w:color="auto"/>
      </w:divBdr>
      <w:divsChild>
        <w:div w:id="257250133">
          <w:marLeft w:val="0"/>
          <w:marRight w:val="0"/>
          <w:marTop w:val="0"/>
          <w:marBottom w:val="0"/>
          <w:divBdr>
            <w:top w:val="none" w:sz="0" w:space="0" w:color="auto"/>
            <w:left w:val="none" w:sz="0" w:space="0" w:color="auto"/>
            <w:bottom w:val="none" w:sz="0" w:space="0" w:color="auto"/>
            <w:right w:val="none" w:sz="0" w:space="0" w:color="auto"/>
          </w:divBdr>
        </w:div>
        <w:div w:id="949429793">
          <w:marLeft w:val="0"/>
          <w:marRight w:val="0"/>
          <w:marTop w:val="0"/>
          <w:marBottom w:val="0"/>
          <w:divBdr>
            <w:top w:val="none" w:sz="0" w:space="0" w:color="auto"/>
            <w:left w:val="none" w:sz="0" w:space="0" w:color="auto"/>
            <w:bottom w:val="none" w:sz="0" w:space="0" w:color="auto"/>
            <w:right w:val="none" w:sz="0" w:space="0" w:color="auto"/>
          </w:divBdr>
        </w:div>
        <w:div w:id="1077748172">
          <w:marLeft w:val="0"/>
          <w:marRight w:val="0"/>
          <w:marTop w:val="0"/>
          <w:marBottom w:val="0"/>
          <w:divBdr>
            <w:top w:val="none" w:sz="0" w:space="0" w:color="auto"/>
            <w:left w:val="none" w:sz="0" w:space="0" w:color="auto"/>
            <w:bottom w:val="none" w:sz="0" w:space="0" w:color="auto"/>
            <w:right w:val="none" w:sz="0" w:space="0" w:color="auto"/>
          </w:divBdr>
        </w:div>
        <w:div w:id="1597902841">
          <w:marLeft w:val="0"/>
          <w:marRight w:val="0"/>
          <w:marTop w:val="0"/>
          <w:marBottom w:val="0"/>
          <w:divBdr>
            <w:top w:val="none" w:sz="0" w:space="0" w:color="auto"/>
            <w:left w:val="none" w:sz="0" w:space="0" w:color="auto"/>
            <w:bottom w:val="none" w:sz="0" w:space="0" w:color="auto"/>
            <w:right w:val="none" w:sz="0" w:space="0" w:color="auto"/>
          </w:divBdr>
        </w:div>
      </w:divsChild>
    </w:div>
    <w:div w:id="1307316355">
      <w:bodyDiv w:val="1"/>
      <w:marLeft w:val="0"/>
      <w:marRight w:val="0"/>
      <w:marTop w:val="0"/>
      <w:marBottom w:val="0"/>
      <w:divBdr>
        <w:top w:val="none" w:sz="0" w:space="0" w:color="auto"/>
        <w:left w:val="none" w:sz="0" w:space="0" w:color="auto"/>
        <w:bottom w:val="none" w:sz="0" w:space="0" w:color="auto"/>
        <w:right w:val="none" w:sz="0" w:space="0" w:color="auto"/>
      </w:divBdr>
      <w:divsChild>
        <w:div w:id="1085422504">
          <w:marLeft w:val="0"/>
          <w:marRight w:val="0"/>
          <w:marTop w:val="0"/>
          <w:marBottom w:val="0"/>
          <w:divBdr>
            <w:top w:val="none" w:sz="0" w:space="0" w:color="auto"/>
            <w:left w:val="none" w:sz="0" w:space="0" w:color="auto"/>
            <w:bottom w:val="none" w:sz="0" w:space="0" w:color="auto"/>
            <w:right w:val="none" w:sz="0" w:space="0" w:color="auto"/>
          </w:divBdr>
        </w:div>
        <w:div w:id="1118259697">
          <w:marLeft w:val="0"/>
          <w:marRight w:val="0"/>
          <w:marTop w:val="0"/>
          <w:marBottom w:val="0"/>
          <w:divBdr>
            <w:top w:val="none" w:sz="0" w:space="0" w:color="auto"/>
            <w:left w:val="none" w:sz="0" w:space="0" w:color="auto"/>
            <w:bottom w:val="none" w:sz="0" w:space="0" w:color="auto"/>
            <w:right w:val="none" w:sz="0" w:space="0" w:color="auto"/>
          </w:divBdr>
        </w:div>
        <w:div w:id="1995184625">
          <w:marLeft w:val="0"/>
          <w:marRight w:val="0"/>
          <w:marTop w:val="0"/>
          <w:marBottom w:val="0"/>
          <w:divBdr>
            <w:top w:val="none" w:sz="0" w:space="0" w:color="auto"/>
            <w:left w:val="none" w:sz="0" w:space="0" w:color="auto"/>
            <w:bottom w:val="none" w:sz="0" w:space="0" w:color="auto"/>
            <w:right w:val="none" w:sz="0" w:space="0" w:color="auto"/>
          </w:divBdr>
        </w:div>
        <w:div w:id="2125347818">
          <w:marLeft w:val="0"/>
          <w:marRight w:val="0"/>
          <w:marTop w:val="0"/>
          <w:marBottom w:val="0"/>
          <w:divBdr>
            <w:top w:val="none" w:sz="0" w:space="0" w:color="auto"/>
            <w:left w:val="none" w:sz="0" w:space="0" w:color="auto"/>
            <w:bottom w:val="none" w:sz="0" w:space="0" w:color="auto"/>
            <w:right w:val="none" w:sz="0" w:space="0" w:color="auto"/>
          </w:divBdr>
        </w:div>
      </w:divsChild>
    </w:div>
    <w:div w:id="1308436970">
      <w:bodyDiv w:val="1"/>
      <w:marLeft w:val="0"/>
      <w:marRight w:val="0"/>
      <w:marTop w:val="0"/>
      <w:marBottom w:val="0"/>
      <w:divBdr>
        <w:top w:val="none" w:sz="0" w:space="0" w:color="auto"/>
        <w:left w:val="none" w:sz="0" w:space="0" w:color="auto"/>
        <w:bottom w:val="none" w:sz="0" w:space="0" w:color="auto"/>
        <w:right w:val="none" w:sz="0" w:space="0" w:color="auto"/>
      </w:divBdr>
      <w:divsChild>
        <w:div w:id="284893957">
          <w:marLeft w:val="0"/>
          <w:marRight w:val="0"/>
          <w:marTop w:val="0"/>
          <w:marBottom w:val="0"/>
          <w:divBdr>
            <w:top w:val="none" w:sz="0" w:space="0" w:color="auto"/>
            <w:left w:val="none" w:sz="0" w:space="0" w:color="auto"/>
            <w:bottom w:val="none" w:sz="0" w:space="0" w:color="auto"/>
            <w:right w:val="none" w:sz="0" w:space="0" w:color="auto"/>
          </w:divBdr>
        </w:div>
        <w:div w:id="383675488">
          <w:marLeft w:val="0"/>
          <w:marRight w:val="0"/>
          <w:marTop w:val="0"/>
          <w:marBottom w:val="0"/>
          <w:divBdr>
            <w:top w:val="none" w:sz="0" w:space="0" w:color="auto"/>
            <w:left w:val="none" w:sz="0" w:space="0" w:color="auto"/>
            <w:bottom w:val="none" w:sz="0" w:space="0" w:color="auto"/>
            <w:right w:val="none" w:sz="0" w:space="0" w:color="auto"/>
          </w:divBdr>
        </w:div>
        <w:div w:id="669403871">
          <w:marLeft w:val="0"/>
          <w:marRight w:val="0"/>
          <w:marTop w:val="0"/>
          <w:marBottom w:val="0"/>
          <w:divBdr>
            <w:top w:val="none" w:sz="0" w:space="0" w:color="auto"/>
            <w:left w:val="none" w:sz="0" w:space="0" w:color="auto"/>
            <w:bottom w:val="none" w:sz="0" w:space="0" w:color="auto"/>
            <w:right w:val="none" w:sz="0" w:space="0" w:color="auto"/>
          </w:divBdr>
        </w:div>
      </w:divsChild>
    </w:div>
    <w:div w:id="1308824390">
      <w:bodyDiv w:val="1"/>
      <w:marLeft w:val="0"/>
      <w:marRight w:val="0"/>
      <w:marTop w:val="0"/>
      <w:marBottom w:val="0"/>
      <w:divBdr>
        <w:top w:val="none" w:sz="0" w:space="0" w:color="auto"/>
        <w:left w:val="none" w:sz="0" w:space="0" w:color="auto"/>
        <w:bottom w:val="none" w:sz="0" w:space="0" w:color="auto"/>
        <w:right w:val="none" w:sz="0" w:space="0" w:color="auto"/>
      </w:divBdr>
      <w:divsChild>
        <w:div w:id="423192709">
          <w:marLeft w:val="0"/>
          <w:marRight w:val="0"/>
          <w:marTop w:val="0"/>
          <w:marBottom w:val="0"/>
          <w:divBdr>
            <w:top w:val="none" w:sz="0" w:space="0" w:color="auto"/>
            <w:left w:val="none" w:sz="0" w:space="0" w:color="auto"/>
            <w:bottom w:val="none" w:sz="0" w:space="0" w:color="auto"/>
            <w:right w:val="none" w:sz="0" w:space="0" w:color="auto"/>
          </w:divBdr>
        </w:div>
        <w:div w:id="1011878641">
          <w:marLeft w:val="0"/>
          <w:marRight w:val="0"/>
          <w:marTop w:val="0"/>
          <w:marBottom w:val="0"/>
          <w:divBdr>
            <w:top w:val="none" w:sz="0" w:space="0" w:color="auto"/>
            <w:left w:val="none" w:sz="0" w:space="0" w:color="auto"/>
            <w:bottom w:val="none" w:sz="0" w:space="0" w:color="auto"/>
            <w:right w:val="none" w:sz="0" w:space="0" w:color="auto"/>
          </w:divBdr>
        </w:div>
        <w:div w:id="1379165514">
          <w:marLeft w:val="0"/>
          <w:marRight w:val="0"/>
          <w:marTop w:val="0"/>
          <w:marBottom w:val="0"/>
          <w:divBdr>
            <w:top w:val="none" w:sz="0" w:space="0" w:color="auto"/>
            <w:left w:val="none" w:sz="0" w:space="0" w:color="auto"/>
            <w:bottom w:val="none" w:sz="0" w:space="0" w:color="auto"/>
            <w:right w:val="none" w:sz="0" w:space="0" w:color="auto"/>
          </w:divBdr>
        </w:div>
        <w:div w:id="2140033238">
          <w:marLeft w:val="0"/>
          <w:marRight w:val="0"/>
          <w:marTop w:val="0"/>
          <w:marBottom w:val="0"/>
          <w:divBdr>
            <w:top w:val="none" w:sz="0" w:space="0" w:color="auto"/>
            <w:left w:val="none" w:sz="0" w:space="0" w:color="auto"/>
            <w:bottom w:val="none" w:sz="0" w:space="0" w:color="auto"/>
            <w:right w:val="none" w:sz="0" w:space="0" w:color="auto"/>
          </w:divBdr>
        </w:div>
      </w:divsChild>
    </w:div>
    <w:div w:id="1309167601">
      <w:bodyDiv w:val="1"/>
      <w:marLeft w:val="0"/>
      <w:marRight w:val="0"/>
      <w:marTop w:val="0"/>
      <w:marBottom w:val="0"/>
      <w:divBdr>
        <w:top w:val="none" w:sz="0" w:space="0" w:color="auto"/>
        <w:left w:val="none" w:sz="0" w:space="0" w:color="auto"/>
        <w:bottom w:val="none" w:sz="0" w:space="0" w:color="auto"/>
        <w:right w:val="none" w:sz="0" w:space="0" w:color="auto"/>
      </w:divBdr>
      <w:divsChild>
        <w:div w:id="4283920">
          <w:marLeft w:val="0"/>
          <w:marRight w:val="0"/>
          <w:marTop w:val="0"/>
          <w:marBottom w:val="0"/>
          <w:divBdr>
            <w:top w:val="none" w:sz="0" w:space="0" w:color="auto"/>
            <w:left w:val="none" w:sz="0" w:space="0" w:color="auto"/>
            <w:bottom w:val="none" w:sz="0" w:space="0" w:color="auto"/>
            <w:right w:val="none" w:sz="0" w:space="0" w:color="auto"/>
          </w:divBdr>
        </w:div>
        <w:div w:id="870193045">
          <w:marLeft w:val="0"/>
          <w:marRight w:val="0"/>
          <w:marTop w:val="0"/>
          <w:marBottom w:val="0"/>
          <w:divBdr>
            <w:top w:val="none" w:sz="0" w:space="0" w:color="auto"/>
            <w:left w:val="none" w:sz="0" w:space="0" w:color="auto"/>
            <w:bottom w:val="none" w:sz="0" w:space="0" w:color="auto"/>
            <w:right w:val="none" w:sz="0" w:space="0" w:color="auto"/>
          </w:divBdr>
        </w:div>
        <w:div w:id="937832846">
          <w:marLeft w:val="0"/>
          <w:marRight w:val="0"/>
          <w:marTop w:val="0"/>
          <w:marBottom w:val="0"/>
          <w:divBdr>
            <w:top w:val="none" w:sz="0" w:space="0" w:color="auto"/>
            <w:left w:val="none" w:sz="0" w:space="0" w:color="auto"/>
            <w:bottom w:val="none" w:sz="0" w:space="0" w:color="auto"/>
            <w:right w:val="none" w:sz="0" w:space="0" w:color="auto"/>
          </w:divBdr>
        </w:div>
        <w:div w:id="1607930441">
          <w:marLeft w:val="0"/>
          <w:marRight w:val="0"/>
          <w:marTop w:val="0"/>
          <w:marBottom w:val="0"/>
          <w:divBdr>
            <w:top w:val="none" w:sz="0" w:space="0" w:color="auto"/>
            <w:left w:val="none" w:sz="0" w:space="0" w:color="auto"/>
            <w:bottom w:val="none" w:sz="0" w:space="0" w:color="auto"/>
            <w:right w:val="none" w:sz="0" w:space="0" w:color="auto"/>
          </w:divBdr>
        </w:div>
      </w:divsChild>
    </w:div>
    <w:div w:id="1309360324">
      <w:bodyDiv w:val="1"/>
      <w:marLeft w:val="0"/>
      <w:marRight w:val="0"/>
      <w:marTop w:val="0"/>
      <w:marBottom w:val="0"/>
      <w:divBdr>
        <w:top w:val="none" w:sz="0" w:space="0" w:color="auto"/>
        <w:left w:val="none" w:sz="0" w:space="0" w:color="auto"/>
        <w:bottom w:val="none" w:sz="0" w:space="0" w:color="auto"/>
        <w:right w:val="none" w:sz="0" w:space="0" w:color="auto"/>
      </w:divBdr>
      <w:divsChild>
        <w:div w:id="1496384849">
          <w:marLeft w:val="0"/>
          <w:marRight w:val="0"/>
          <w:marTop w:val="0"/>
          <w:marBottom w:val="0"/>
          <w:divBdr>
            <w:top w:val="none" w:sz="0" w:space="0" w:color="auto"/>
            <w:left w:val="none" w:sz="0" w:space="0" w:color="auto"/>
            <w:bottom w:val="none" w:sz="0" w:space="0" w:color="auto"/>
            <w:right w:val="none" w:sz="0" w:space="0" w:color="auto"/>
          </w:divBdr>
        </w:div>
        <w:div w:id="1759059835">
          <w:marLeft w:val="0"/>
          <w:marRight w:val="0"/>
          <w:marTop w:val="0"/>
          <w:marBottom w:val="0"/>
          <w:divBdr>
            <w:top w:val="none" w:sz="0" w:space="0" w:color="auto"/>
            <w:left w:val="none" w:sz="0" w:space="0" w:color="auto"/>
            <w:bottom w:val="none" w:sz="0" w:space="0" w:color="auto"/>
            <w:right w:val="none" w:sz="0" w:space="0" w:color="auto"/>
          </w:divBdr>
        </w:div>
        <w:div w:id="1786846157">
          <w:marLeft w:val="0"/>
          <w:marRight w:val="0"/>
          <w:marTop w:val="0"/>
          <w:marBottom w:val="0"/>
          <w:divBdr>
            <w:top w:val="none" w:sz="0" w:space="0" w:color="auto"/>
            <w:left w:val="none" w:sz="0" w:space="0" w:color="auto"/>
            <w:bottom w:val="none" w:sz="0" w:space="0" w:color="auto"/>
            <w:right w:val="none" w:sz="0" w:space="0" w:color="auto"/>
          </w:divBdr>
        </w:div>
        <w:div w:id="2046979072">
          <w:marLeft w:val="0"/>
          <w:marRight w:val="0"/>
          <w:marTop w:val="0"/>
          <w:marBottom w:val="0"/>
          <w:divBdr>
            <w:top w:val="none" w:sz="0" w:space="0" w:color="auto"/>
            <w:left w:val="none" w:sz="0" w:space="0" w:color="auto"/>
            <w:bottom w:val="none" w:sz="0" w:space="0" w:color="auto"/>
            <w:right w:val="none" w:sz="0" w:space="0" w:color="auto"/>
          </w:divBdr>
        </w:div>
      </w:divsChild>
    </w:div>
    <w:div w:id="1309675879">
      <w:bodyDiv w:val="1"/>
      <w:marLeft w:val="0"/>
      <w:marRight w:val="0"/>
      <w:marTop w:val="0"/>
      <w:marBottom w:val="0"/>
      <w:divBdr>
        <w:top w:val="none" w:sz="0" w:space="0" w:color="auto"/>
        <w:left w:val="none" w:sz="0" w:space="0" w:color="auto"/>
        <w:bottom w:val="none" w:sz="0" w:space="0" w:color="auto"/>
        <w:right w:val="none" w:sz="0" w:space="0" w:color="auto"/>
      </w:divBdr>
    </w:div>
    <w:div w:id="1311861099">
      <w:bodyDiv w:val="1"/>
      <w:marLeft w:val="0"/>
      <w:marRight w:val="0"/>
      <w:marTop w:val="0"/>
      <w:marBottom w:val="0"/>
      <w:divBdr>
        <w:top w:val="none" w:sz="0" w:space="0" w:color="auto"/>
        <w:left w:val="none" w:sz="0" w:space="0" w:color="auto"/>
        <w:bottom w:val="none" w:sz="0" w:space="0" w:color="auto"/>
        <w:right w:val="none" w:sz="0" w:space="0" w:color="auto"/>
      </w:divBdr>
      <w:divsChild>
        <w:div w:id="114108094">
          <w:marLeft w:val="0"/>
          <w:marRight w:val="0"/>
          <w:marTop w:val="0"/>
          <w:marBottom w:val="0"/>
          <w:divBdr>
            <w:top w:val="none" w:sz="0" w:space="0" w:color="auto"/>
            <w:left w:val="none" w:sz="0" w:space="0" w:color="auto"/>
            <w:bottom w:val="none" w:sz="0" w:space="0" w:color="auto"/>
            <w:right w:val="none" w:sz="0" w:space="0" w:color="auto"/>
          </w:divBdr>
        </w:div>
        <w:div w:id="348534228">
          <w:marLeft w:val="0"/>
          <w:marRight w:val="0"/>
          <w:marTop w:val="0"/>
          <w:marBottom w:val="0"/>
          <w:divBdr>
            <w:top w:val="none" w:sz="0" w:space="0" w:color="auto"/>
            <w:left w:val="none" w:sz="0" w:space="0" w:color="auto"/>
            <w:bottom w:val="none" w:sz="0" w:space="0" w:color="auto"/>
            <w:right w:val="none" w:sz="0" w:space="0" w:color="auto"/>
          </w:divBdr>
        </w:div>
        <w:div w:id="1065182997">
          <w:marLeft w:val="0"/>
          <w:marRight w:val="0"/>
          <w:marTop w:val="0"/>
          <w:marBottom w:val="0"/>
          <w:divBdr>
            <w:top w:val="none" w:sz="0" w:space="0" w:color="auto"/>
            <w:left w:val="none" w:sz="0" w:space="0" w:color="auto"/>
            <w:bottom w:val="none" w:sz="0" w:space="0" w:color="auto"/>
            <w:right w:val="none" w:sz="0" w:space="0" w:color="auto"/>
          </w:divBdr>
        </w:div>
        <w:div w:id="1853228313">
          <w:marLeft w:val="0"/>
          <w:marRight w:val="0"/>
          <w:marTop w:val="0"/>
          <w:marBottom w:val="0"/>
          <w:divBdr>
            <w:top w:val="none" w:sz="0" w:space="0" w:color="auto"/>
            <w:left w:val="none" w:sz="0" w:space="0" w:color="auto"/>
            <w:bottom w:val="none" w:sz="0" w:space="0" w:color="auto"/>
            <w:right w:val="none" w:sz="0" w:space="0" w:color="auto"/>
          </w:divBdr>
        </w:div>
      </w:divsChild>
    </w:div>
    <w:div w:id="1314142428">
      <w:bodyDiv w:val="1"/>
      <w:marLeft w:val="0"/>
      <w:marRight w:val="0"/>
      <w:marTop w:val="0"/>
      <w:marBottom w:val="0"/>
      <w:divBdr>
        <w:top w:val="none" w:sz="0" w:space="0" w:color="auto"/>
        <w:left w:val="none" w:sz="0" w:space="0" w:color="auto"/>
        <w:bottom w:val="none" w:sz="0" w:space="0" w:color="auto"/>
        <w:right w:val="none" w:sz="0" w:space="0" w:color="auto"/>
      </w:divBdr>
      <w:divsChild>
        <w:div w:id="540442517">
          <w:marLeft w:val="0"/>
          <w:marRight w:val="0"/>
          <w:marTop w:val="0"/>
          <w:marBottom w:val="0"/>
          <w:divBdr>
            <w:top w:val="none" w:sz="0" w:space="0" w:color="auto"/>
            <w:left w:val="none" w:sz="0" w:space="0" w:color="auto"/>
            <w:bottom w:val="none" w:sz="0" w:space="0" w:color="auto"/>
            <w:right w:val="none" w:sz="0" w:space="0" w:color="auto"/>
          </w:divBdr>
        </w:div>
        <w:div w:id="1089540165">
          <w:marLeft w:val="0"/>
          <w:marRight w:val="0"/>
          <w:marTop w:val="0"/>
          <w:marBottom w:val="0"/>
          <w:divBdr>
            <w:top w:val="none" w:sz="0" w:space="0" w:color="auto"/>
            <w:left w:val="none" w:sz="0" w:space="0" w:color="auto"/>
            <w:bottom w:val="none" w:sz="0" w:space="0" w:color="auto"/>
            <w:right w:val="none" w:sz="0" w:space="0" w:color="auto"/>
          </w:divBdr>
        </w:div>
        <w:div w:id="1218856092">
          <w:marLeft w:val="0"/>
          <w:marRight w:val="0"/>
          <w:marTop w:val="0"/>
          <w:marBottom w:val="0"/>
          <w:divBdr>
            <w:top w:val="none" w:sz="0" w:space="0" w:color="auto"/>
            <w:left w:val="none" w:sz="0" w:space="0" w:color="auto"/>
            <w:bottom w:val="none" w:sz="0" w:space="0" w:color="auto"/>
            <w:right w:val="none" w:sz="0" w:space="0" w:color="auto"/>
          </w:divBdr>
        </w:div>
        <w:div w:id="1670448564">
          <w:marLeft w:val="0"/>
          <w:marRight w:val="0"/>
          <w:marTop w:val="0"/>
          <w:marBottom w:val="0"/>
          <w:divBdr>
            <w:top w:val="none" w:sz="0" w:space="0" w:color="auto"/>
            <w:left w:val="none" w:sz="0" w:space="0" w:color="auto"/>
            <w:bottom w:val="none" w:sz="0" w:space="0" w:color="auto"/>
            <w:right w:val="none" w:sz="0" w:space="0" w:color="auto"/>
          </w:divBdr>
        </w:div>
      </w:divsChild>
    </w:div>
    <w:div w:id="1314992389">
      <w:bodyDiv w:val="1"/>
      <w:marLeft w:val="0"/>
      <w:marRight w:val="0"/>
      <w:marTop w:val="0"/>
      <w:marBottom w:val="0"/>
      <w:divBdr>
        <w:top w:val="none" w:sz="0" w:space="0" w:color="auto"/>
        <w:left w:val="none" w:sz="0" w:space="0" w:color="auto"/>
        <w:bottom w:val="none" w:sz="0" w:space="0" w:color="auto"/>
        <w:right w:val="none" w:sz="0" w:space="0" w:color="auto"/>
      </w:divBdr>
      <w:divsChild>
        <w:div w:id="225577178">
          <w:marLeft w:val="0"/>
          <w:marRight w:val="0"/>
          <w:marTop w:val="0"/>
          <w:marBottom w:val="0"/>
          <w:divBdr>
            <w:top w:val="none" w:sz="0" w:space="0" w:color="auto"/>
            <w:left w:val="none" w:sz="0" w:space="0" w:color="auto"/>
            <w:bottom w:val="none" w:sz="0" w:space="0" w:color="auto"/>
            <w:right w:val="none" w:sz="0" w:space="0" w:color="auto"/>
          </w:divBdr>
        </w:div>
        <w:div w:id="653948182">
          <w:marLeft w:val="0"/>
          <w:marRight w:val="0"/>
          <w:marTop w:val="0"/>
          <w:marBottom w:val="0"/>
          <w:divBdr>
            <w:top w:val="none" w:sz="0" w:space="0" w:color="auto"/>
            <w:left w:val="none" w:sz="0" w:space="0" w:color="auto"/>
            <w:bottom w:val="none" w:sz="0" w:space="0" w:color="auto"/>
            <w:right w:val="none" w:sz="0" w:space="0" w:color="auto"/>
          </w:divBdr>
        </w:div>
        <w:div w:id="1043747281">
          <w:marLeft w:val="0"/>
          <w:marRight w:val="0"/>
          <w:marTop w:val="0"/>
          <w:marBottom w:val="0"/>
          <w:divBdr>
            <w:top w:val="none" w:sz="0" w:space="0" w:color="auto"/>
            <w:left w:val="none" w:sz="0" w:space="0" w:color="auto"/>
            <w:bottom w:val="none" w:sz="0" w:space="0" w:color="auto"/>
            <w:right w:val="none" w:sz="0" w:space="0" w:color="auto"/>
          </w:divBdr>
        </w:div>
        <w:div w:id="1146439278">
          <w:marLeft w:val="0"/>
          <w:marRight w:val="0"/>
          <w:marTop w:val="0"/>
          <w:marBottom w:val="0"/>
          <w:divBdr>
            <w:top w:val="none" w:sz="0" w:space="0" w:color="auto"/>
            <w:left w:val="none" w:sz="0" w:space="0" w:color="auto"/>
            <w:bottom w:val="none" w:sz="0" w:space="0" w:color="auto"/>
            <w:right w:val="none" w:sz="0" w:space="0" w:color="auto"/>
          </w:divBdr>
        </w:div>
      </w:divsChild>
    </w:div>
    <w:div w:id="1316110459">
      <w:bodyDiv w:val="1"/>
      <w:marLeft w:val="0"/>
      <w:marRight w:val="0"/>
      <w:marTop w:val="0"/>
      <w:marBottom w:val="0"/>
      <w:divBdr>
        <w:top w:val="none" w:sz="0" w:space="0" w:color="auto"/>
        <w:left w:val="none" w:sz="0" w:space="0" w:color="auto"/>
        <w:bottom w:val="none" w:sz="0" w:space="0" w:color="auto"/>
        <w:right w:val="none" w:sz="0" w:space="0" w:color="auto"/>
      </w:divBdr>
      <w:divsChild>
        <w:div w:id="242105881">
          <w:marLeft w:val="0"/>
          <w:marRight w:val="0"/>
          <w:marTop w:val="0"/>
          <w:marBottom w:val="0"/>
          <w:divBdr>
            <w:top w:val="none" w:sz="0" w:space="0" w:color="auto"/>
            <w:left w:val="none" w:sz="0" w:space="0" w:color="auto"/>
            <w:bottom w:val="none" w:sz="0" w:space="0" w:color="auto"/>
            <w:right w:val="none" w:sz="0" w:space="0" w:color="auto"/>
          </w:divBdr>
        </w:div>
        <w:div w:id="263998521">
          <w:marLeft w:val="0"/>
          <w:marRight w:val="0"/>
          <w:marTop w:val="0"/>
          <w:marBottom w:val="0"/>
          <w:divBdr>
            <w:top w:val="none" w:sz="0" w:space="0" w:color="auto"/>
            <w:left w:val="none" w:sz="0" w:space="0" w:color="auto"/>
            <w:bottom w:val="none" w:sz="0" w:space="0" w:color="auto"/>
            <w:right w:val="none" w:sz="0" w:space="0" w:color="auto"/>
          </w:divBdr>
        </w:div>
        <w:div w:id="623931006">
          <w:marLeft w:val="0"/>
          <w:marRight w:val="0"/>
          <w:marTop w:val="0"/>
          <w:marBottom w:val="0"/>
          <w:divBdr>
            <w:top w:val="none" w:sz="0" w:space="0" w:color="auto"/>
            <w:left w:val="none" w:sz="0" w:space="0" w:color="auto"/>
            <w:bottom w:val="none" w:sz="0" w:space="0" w:color="auto"/>
            <w:right w:val="none" w:sz="0" w:space="0" w:color="auto"/>
          </w:divBdr>
        </w:div>
        <w:div w:id="972560910">
          <w:marLeft w:val="0"/>
          <w:marRight w:val="0"/>
          <w:marTop w:val="0"/>
          <w:marBottom w:val="0"/>
          <w:divBdr>
            <w:top w:val="none" w:sz="0" w:space="0" w:color="auto"/>
            <w:left w:val="none" w:sz="0" w:space="0" w:color="auto"/>
            <w:bottom w:val="none" w:sz="0" w:space="0" w:color="auto"/>
            <w:right w:val="none" w:sz="0" w:space="0" w:color="auto"/>
          </w:divBdr>
        </w:div>
      </w:divsChild>
    </w:div>
    <w:div w:id="1320040572">
      <w:bodyDiv w:val="1"/>
      <w:marLeft w:val="0"/>
      <w:marRight w:val="0"/>
      <w:marTop w:val="0"/>
      <w:marBottom w:val="0"/>
      <w:divBdr>
        <w:top w:val="none" w:sz="0" w:space="0" w:color="auto"/>
        <w:left w:val="none" w:sz="0" w:space="0" w:color="auto"/>
        <w:bottom w:val="none" w:sz="0" w:space="0" w:color="auto"/>
        <w:right w:val="none" w:sz="0" w:space="0" w:color="auto"/>
      </w:divBdr>
      <w:divsChild>
        <w:div w:id="607661281">
          <w:marLeft w:val="0"/>
          <w:marRight w:val="0"/>
          <w:marTop w:val="0"/>
          <w:marBottom w:val="0"/>
          <w:divBdr>
            <w:top w:val="none" w:sz="0" w:space="0" w:color="auto"/>
            <w:left w:val="none" w:sz="0" w:space="0" w:color="auto"/>
            <w:bottom w:val="none" w:sz="0" w:space="0" w:color="auto"/>
            <w:right w:val="none" w:sz="0" w:space="0" w:color="auto"/>
          </w:divBdr>
        </w:div>
        <w:div w:id="713508517">
          <w:marLeft w:val="0"/>
          <w:marRight w:val="0"/>
          <w:marTop w:val="0"/>
          <w:marBottom w:val="0"/>
          <w:divBdr>
            <w:top w:val="none" w:sz="0" w:space="0" w:color="auto"/>
            <w:left w:val="none" w:sz="0" w:space="0" w:color="auto"/>
            <w:bottom w:val="none" w:sz="0" w:space="0" w:color="auto"/>
            <w:right w:val="none" w:sz="0" w:space="0" w:color="auto"/>
          </w:divBdr>
        </w:div>
        <w:div w:id="1038310743">
          <w:marLeft w:val="0"/>
          <w:marRight w:val="0"/>
          <w:marTop w:val="0"/>
          <w:marBottom w:val="0"/>
          <w:divBdr>
            <w:top w:val="none" w:sz="0" w:space="0" w:color="auto"/>
            <w:left w:val="none" w:sz="0" w:space="0" w:color="auto"/>
            <w:bottom w:val="none" w:sz="0" w:space="0" w:color="auto"/>
            <w:right w:val="none" w:sz="0" w:space="0" w:color="auto"/>
          </w:divBdr>
        </w:div>
        <w:div w:id="1834099129">
          <w:marLeft w:val="0"/>
          <w:marRight w:val="0"/>
          <w:marTop w:val="0"/>
          <w:marBottom w:val="0"/>
          <w:divBdr>
            <w:top w:val="none" w:sz="0" w:space="0" w:color="auto"/>
            <w:left w:val="none" w:sz="0" w:space="0" w:color="auto"/>
            <w:bottom w:val="none" w:sz="0" w:space="0" w:color="auto"/>
            <w:right w:val="none" w:sz="0" w:space="0" w:color="auto"/>
          </w:divBdr>
        </w:div>
      </w:divsChild>
    </w:div>
    <w:div w:id="1321347595">
      <w:bodyDiv w:val="1"/>
      <w:marLeft w:val="0"/>
      <w:marRight w:val="0"/>
      <w:marTop w:val="0"/>
      <w:marBottom w:val="0"/>
      <w:divBdr>
        <w:top w:val="none" w:sz="0" w:space="0" w:color="auto"/>
        <w:left w:val="none" w:sz="0" w:space="0" w:color="auto"/>
        <w:bottom w:val="none" w:sz="0" w:space="0" w:color="auto"/>
        <w:right w:val="none" w:sz="0" w:space="0" w:color="auto"/>
      </w:divBdr>
      <w:divsChild>
        <w:div w:id="358045745">
          <w:marLeft w:val="0"/>
          <w:marRight w:val="0"/>
          <w:marTop w:val="0"/>
          <w:marBottom w:val="0"/>
          <w:divBdr>
            <w:top w:val="none" w:sz="0" w:space="0" w:color="auto"/>
            <w:left w:val="none" w:sz="0" w:space="0" w:color="auto"/>
            <w:bottom w:val="none" w:sz="0" w:space="0" w:color="auto"/>
            <w:right w:val="none" w:sz="0" w:space="0" w:color="auto"/>
          </w:divBdr>
        </w:div>
        <w:div w:id="783303173">
          <w:marLeft w:val="0"/>
          <w:marRight w:val="0"/>
          <w:marTop w:val="0"/>
          <w:marBottom w:val="0"/>
          <w:divBdr>
            <w:top w:val="none" w:sz="0" w:space="0" w:color="auto"/>
            <w:left w:val="none" w:sz="0" w:space="0" w:color="auto"/>
            <w:bottom w:val="none" w:sz="0" w:space="0" w:color="auto"/>
            <w:right w:val="none" w:sz="0" w:space="0" w:color="auto"/>
          </w:divBdr>
        </w:div>
        <w:div w:id="1220090134">
          <w:marLeft w:val="0"/>
          <w:marRight w:val="0"/>
          <w:marTop w:val="0"/>
          <w:marBottom w:val="0"/>
          <w:divBdr>
            <w:top w:val="none" w:sz="0" w:space="0" w:color="auto"/>
            <w:left w:val="none" w:sz="0" w:space="0" w:color="auto"/>
            <w:bottom w:val="none" w:sz="0" w:space="0" w:color="auto"/>
            <w:right w:val="none" w:sz="0" w:space="0" w:color="auto"/>
          </w:divBdr>
        </w:div>
        <w:div w:id="1733501760">
          <w:marLeft w:val="0"/>
          <w:marRight w:val="0"/>
          <w:marTop w:val="0"/>
          <w:marBottom w:val="0"/>
          <w:divBdr>
            <w:top w:val="none" w:sz="0" w:space="0" w:color="auto"/>
            <w:left w:val="none" w:sz="0" w:space="0" w:color="auto"/>
            <w:bottom w:val="none" w:sz="0" w:space="0" w:color="auto"/>
            <w:right w:val="none" w:sz="0" w:space="0" w:color="auto"/>
          </w:divBdr>
        </w:div>
      </w:divsChild>
    </w:div>
    <w:div w:id="1321809137">
      <w:bodyDiv w:val="1"/>
      <w:marLeft w:val="0"/>
      <w:marRight w:val="0"/>
      <w:marTop w:val="0"/>
      <w:marBottom w:val="0"/>
      <w:divBdr>
        <w:top w:val="none" w:sz="0" w:space="0" w:color="auto"/>
        <w:left w:val="none" w:sz="0" w:space="0" w:color="auto"/>
        <w:bottom w:val="none" w:sz="0" w:space="0" w:color="auto"/>
        <w:right w:val="none" w:sz="0" w:space="0" w:color="auto"/>
      </w:divBdr>
      <w:divsChild>
        <w:div w:id="53547586">
          <w:marLeft w:val="0"/>
          <w:marRight w:val="0"/>
          <w:marTop w:val="0"/>
          <w:marBottom w:val="0"/>
          <w:divBdr>
            <w:top w:val="none" w:sz="0" w:space="0" w:color="auto"/>
            <w:left w:val="none" w:sz="0" w:space="0" w:color="auto"/>
            <w:bottom w:val="none" w:sz="0" w:space="0" w:color="auto"/>
            <w:right w:val="none" w:sz="0" w:space="0" w:color="auto"/>
          </w:divBdr>
        </w:div>
        <w:div w:id="931821151">
          <w:marLeft w:val="0"/>
          <w:marRight w:val="0"/>
          <w:marTop w:val="0"/>
          <w:marBottom w:val="0"/>
          <w:divBdr>
            <w:top w:val="none" w:sz="0" w:space="0" w:color="auto"/>
            <w:left w:val="none" w:sz="0" w:space="0" w:color="auto"/>
            <w:bottom w:val="none" w:sz="0" w:space="0" w:color="auto"/>
            <w:right w:val="none" w:sz="0" w:space="0" w:color="auto"/>
          </w:divBdr>
        </w:div>
        <w:div w:id="1609121815">
          <w:marLeft w:val="0"/>
          <w:marRight w:val="0"/>
          <w:marTop w:val="0"/>
          <w:marBottom w:val="0"/>
          <w:divBdr>
            <w:top w:val="none" w:sz="0" w:space="0" w:color="auto"/>
            <w:left w:val="none" w:sz="0" w:space="0" w:color="auto"/>
            <w:bottom w:val="none" w:sz="0" w:space="0" w:color="auto"/>
            <w:right w:val="none" w:sz="0" w:space="0" w:color="auto"/>
          </w:divBdr>
        </w:div>
        <w:div w:id="1651402629">
          <w:marLeft w:val="0"/>
          <w:marRight w:val="0"/>
          <w:marTop w:val="0"/>
          <w:marBottom w:val="0"/>
          <w:divBdr>
            <w:top w:val="none" w:sz="0" w:space="0" w:color="auto"/>
            <w:left w:val="none" w:sz="0" w:space="0" w:color="auto"/>
            <w:bottom w:val="none" w:sz="0" w:space="0" w:color="auto"/>
            <w:right w:val="none" w:sz="0" w:space="0" w:color="auto"/>
          </w:divBdr>
        </w:div>
      </w:divsChild>
    </w:div>
    <w:div w:id="1324701767">
      <w:bodyDiv w:val="1"/>
      <w:marLeft w:val="0"/>
      <w:marRight w:val="0"/>
      <w:marTop w:val="0"/>
      <w:marBottom w:val="0"/>
      <w:divBdr>
        <w:top w:val="none" w:sz="0" w:space="0" w:color="auto"/>
        <w:left w:val="none" w:sz="0" w:space="0" w:color="auto"/>
        <w:bottom w:val="none" w:sz="0" w:space="0" w:color="auto"/>
        <w:right w:val="none" w:sz="0" w:space="0" w:color="auto"/>
      </w:divBdr>
      <w:divsChild>
        <w:div w:id="138307310">
          <w:marLeft w:val="0"/>
          <w:marRight w:val="0"/>
          <w:marTop w:val="0"/>
          <w:marBottom w:val="0"/>
          <w:divBdr>
            <w:top w:val="none" w:sz="0" w:space="0" w:color="auto"/>
            <w:left w:val="none" w:sz="0" w:space="0" w:color="auto"/>
            <w:bottom w:val="none" w:sz="0" w:space="0" w:color="auto"/>
            <w:right w:val="none" w:sz="0" w:space="0" w:color="auto"/>
          </w:divBdr>
        </w:div>
        <w:div w:id="644312537">
          <w:marLeft w:val="0"/>
          <w:marRight w:val="0"/>
          <w:marTop w:val="0"/>
          <w:marBottom w:val="0"/>
          <w:divBdr>
            <w:top w:val="none" w:sz="0" w:space="0" w:color="auto"/>
            <w:left w:val="none" w:sz="0" w:space="0" w:color="auto"/>
            <w:bottom w:val="none" w:sz="0" w:space="0" w:color="auto"/>
            <w:right w:val="none" w:sz="0" w:space="0" w:color="auto"/>
          </w:divBdr>
        </w:div>
        <w:div w:id="741946715">
          <w:marLeft w:val="0"/>
          <w:marRight w:val="0"/>
          <w:marTop w:val="0"/>
          <w:marBottom w:val="0"/>
          <w:divBdr>
            <w:top w:val="none" w:sz="0" w:space="0" w:color="auto"/>
            <w:left w:val="none" w:sz="0" w:space="0" w:color="auto"/>
            <w:bottom w:val="none" w:sz="0" w:space="0" w:color="auto"/>
            <w:right w:val="none" w:sz="0" w:space="0" w:color="auto"/>
          </w:divBdr>
        </w:div>
        <w:div w:id="1973825913">
          <w:marLeft w:val="0"/>
          <w:marRight w:val="0"/>
          <w:marTop w:val="0"/>
          <w:marBottom w:val="0"/>
          <w:divBdr>
            <w:top w:val="none" w:sz="0" w:space="0" w:color="auto"/>
            <w:left w:val="none" w:sz="0" w:space="0" w:color="auto"/>
            <w:bottom w:val="none" w:sz="0" w:space="0" w:color="auto"/>
            <w:right w:val="none" w:sz="0" w:space="0" w:color="auto"/>
          </w:divBdr>
        </w:div>
      </w:divsChild>
    </w:div>
    <w:div w:id="1325471465">
      <w:bodyDiv w:val="1"/>
      <w:marLeft w:val="0"/>
      <w:marRight w:val="0"/>
      <w:marTop w:val="0"/>
      <w:marBottom w:val="0"/>
      <w:divBdr>
        <w:top w:val="none" w:sz="0" w:space="0" w:color="auto"/>
        <w:left w:val="none" w:sz="0" w:space="0" w:color="auto"/>
        <w:bottom w:val="none" w:sz="0" w:space="0" w:color="auto"/>
        <w:right w:val="none" w:sz="0" w:space="0" w:color="auto"/>
      </w:divBdr>
      <w:divsChild>
        <w:div w:id="99688055">
          <w:marLeft w:val="0"/>
          <w:marRight w:val="0"/>
          <w:marTop w:val="0"/>
          <w:marBottom w:val="0"/>
          <w:divBdr>
            <w:top w:val="none" w:sz="0" w:space="0" w:color="auto"/>
            <w:left w:val="none" w:sz="0" w:space="0" w:color="auto"/>
            <w:bottom w:val="none" w:sz="0" w:space="0" w:color="auto"/>
            <w:right w:val="none" w:sz="0" w:space="0" w:color="auto"/>
          </w:divBdr>
        </w:div>
        <w:div w:id="373118460">
          <w:marLeft w:val="0"/>
          <w:marRight w:val="0"/>
          <w:marTop w:val="0"/>
          <w:marBottom w:val="0"/>
          <w:divBdr>
            <w:top w:val="none" w:sz="0" w:space="0" w:color="auto"/>
            <w:left w:val="none" w:sz="0" w:space="0" w:color="auto"/>
            <w:bottom w:val="none" w:sz="0" w:space="0" w:color="auto"/>
            <w:right w:val="none" w:sz="0" w:space="0" w:color="auto"/>
          </w:divBdr>
        </w:div>
        <w:div w:id="1923757117">
          <w:marLeft w:val="0"/>
          <w:marRight w:val="0"/>
          <w:marTop w:val="0"/>
          <w:marBottom w:val="0"/>
          <w:divBdr>
            <w:top w:val="none" w:sz="0" w:space="0" w:color="auto"/>
            <w:left w:val="none" w:sz="0" w:space="0" w:color="auto"/>
            <w:bottom w:val="none" w:sz="0" w:space="0" w:color="auto"/>
            <w:right w:val="none" w:sz="0" w:space="0" w:color="auto"/>
          </w:divBdr>
        </w:div>
        <w:div w:id="2056196437">
          <w:marLeft w:val="0"/>
          <w:marRight w:val="0"/>
          <w:marTop w:val="0"/>
          <w:marBottom w:val="0"/>
          <w:divBdr>
            <w:top w:val="none" w:sz="0" w:space="0" w:color="auto"/>
            <w:left w:val="none" w:sz="0" w:space="0" w:color="auto"/>
            <w:bottom w:val="none" w:sz="0" w:space="0" w:color="auto"/>
            <w:right w:val="none" w:sz="0" w:space="0" w:color="auto"/>
          </w:divBdr>
        </w:div>
      </w:divsChild>
    </w:div>
    <w:div w:id="1327397942">
      <w:bodyDiv w:val="1"/>
      <w:marLeft w:val="0"/>
      <w:marRight w:val="0"/>
      <w:marTop w:val="0"/>
      <w:marBottom w:val="0"/>
      <w:divBdr>
        <w:top w:val="none" w:sz="0" w:space="0" w:color="auto"/>
        <w:left w:val="none" w:sz="0" w:space="0" w:color="auto"/>
        <w:bottom w:val="none" w:sz="0" w:space="0" w:color="auto"/>
        <w:right w:val="none" w:sz="0" w:space="0" w:color="auto"/>
      </w:divBdr>
      <w:divsChild>
        <w:div w:id="8920470">
          <w:marLeft w:val="0"/>
          <w:marRight w:val="0"/>
          <w:marTop w:val="0"/>
          <w:marBottom w:val="0"/>
          <w:divBdr>
            <w:top w:val="none" w:sz="0" w:space="0" w:color="auto"/>
            <w:left w:val="none" w:sz="0" w:space="0" w:color="auto"/>
            <w:bottom w:val="none" w:sz="0" w:space="0" w:color="auto"/>
            <w:right w:val="none" w:sz="0" w:space="0" w:color="auto"/>
          </w:divBdr>
        </w:div>
        <w:div w:id="156119075">
          <w:marLeft w:val="0"/>
          <w:marRight w:val="0"/>
          <w:marTop w:val="0"/>
          <w:marBottom w:val="0"/>
          <w:divBdr>
            <w:top w:val="none" w:sz="0" w:space="0" w:color="auto"/>
            <w:left w:val="none" w:sz="0" w:space="0" w:color="auto"/>
            <w:bottom w:val="none" w:sz="0" w:space="0" w:color="auto"/>
            <w:right w:val="none" w:sz="0" w:space="0" w:color="auto"/>
          </w:divBdr>
        </w:div>
        <w:div w:id="1420175324">
          <w:marLeft w:val="0"/>
          <w:marRight w:val="0"/>
          <w:marTop w:val="0"/>
          <w:marBottom w:val="0"/>
          <w:divBdr>
            <w:top w:val="none" w:sz="0" w:space="0" w:color="auto"/>
            <w:left w:val="none" w:sz="0" w:space="0" w:color="auto"/>
            <w:bottom w:val="none" w:sz="0" w:space="0" w:color="auto"/>
            <w:right w:val="none" w:sz="0" w:space="0" w:color="auto"/>
          </w:divBdr>
        </w:div>
        <w:div w:id="1559900561">
          <w:marLeft w:val="0"/>
          <w:marRight w:val="0"/>
          <w:marTop w:val="0"/>
          <w:marBottom w:val="0"/>
          <w:divBdr>
            <w:top w:val="none" w:sz="0" w:space="0" w:color="auto"/>
            <w:left w:val="none" w:sz="0" w:space="0" w:color="auto"/>
            <w:bottom w:val="none" w:sz="0" w:space="0" w:color="auto"/>
            <w:right w:val="none" w:sz="0" w:space="0" w:color="auto"/>
          </w:divBdr>
        </w:div>
      </w:divsChild>
    </w:div>
    <w:div w:id="1328096494">
      <w:bodyDiv w:val="1"/>
      <w:marLeft w:val="0"/>
      <w:marRight w:val="0"/>
      <w:marTop w:val="0"/>
      <w:marBottom w:val="0"/>
      <w:divBdr>
        <w:top w:val="none" w:sz="0" w:space="0" w:color="auto"/>
        <w:left w:val="none" w:sz="0" w:space="0" w:color="auto"/>
        <w:bottom w:val="none" w:sz="0" w:space="0" w:color="auto"/>
        <w:right w:val="none" w:sz="0" w:space="0" w:color="auto"/>
      </w:divBdr>
      <w:divsChild>
        <w:div w:id="105586445">
          <w:marLeft w:val="0"/>
          <w:marRight w:val="0"/>
          <w:marTop w:val="0"/>
          <w:marBottom w:val="0"/>
          <w:divBdr>
            <w:top w:val="none" w:sz="0" w:space="0" w:color="auto"/>
            <w:left w:val="none" w:sz="0" w:space="0" w:color="auto"/>
            <w:bottom w:val="none" w:sz="0" w:space="0" w:color="auto"/>
            <w:right w:val="none" w:sz="0" w:space="0" w:color="auto"/>
          </w:divBdr>
        </w:div>
        <w:div w:id="744382095">
          <w:marLeft w:val="0"/>
          <w:marRight w:val="0"/>
          <w:marTop w:val="0"/>
          <w:marBottom w:val="0"/>
          <w:divBdr>
            <w:top w:val="none" w:sz="0" w:space="0" w:color="auto"/>
            <w:left w:val="none" w:sz="0" w:space="0" w:color="auto"/>
            <w:bottom w:val="none" w:sz="0" w:space="0" w:color="auto"/>
            <w:right w:val="none" w:sz="0" w:space="0" w:color="auto"/>
          </w:divBdr>
        </w:div>
        <w:div w:id="822426364">
          <w:marLeft w:val="0"/>
          <w:marRight w:val="0"/>
          <w:marTop w:val="0"/>
          <w:marBottom w:val="0"/>
          <w:divBdr>
            <w:top w:val="none" w:sz="0" w:space="0" w:color="auto"/>
            <w:left w:val="none" w:sz="0" w:space="0" w:color="auto"/>
            <w:bottom w:val="none" w:sz="0" w:space="0" w:color="auto"/>
            <w:right w:val="none" w:sz="0" w:space="0" w:color="auto"/>
          </w:divBdr>
        </w:div>
        <w:div w:id="1427269868">
          <w:marLeft w:val="0"/>
          <w:marRight w:val="0"/>
          <w:marTop w:val="0"/>
          <w:marBottom w:val="0"/>
          <w:divBdr>
            <w:top w:val="none" w:sz="0" w:space="0" w:color="auto"/>
            <w:left w:val="none" w:sz="0" w:space="0" w:color="auto"/>
            <w:bottom w:val="none" w:sz="0" w:space="0" w:color="auto"/>
            <w:right w:val="none" w:sz="0" w:space="0" w:color="auto"/>
          </w:divBdr>
        </w:div>
      </w:divsChild>
    </w:div>
    <w:div w:id="1329673502">
      <w:bodyDiv w:val="1"/>
      <w:marLeft w:val="0"/>
      <w:marRight w:val="0"/>
      <w:marTop w:val="0"/>
      <w:marBottom w:val="0"/>
      <w:divBdr>
        <w:top w:val="none" w:sz="0" w:space="0" w:color="auto"/>
        <w:left w:val="none" w:sz="0" w:space="0" w:color="auto"/>
        <w:bottom w:val="none" w:sz="0" w:space="0" w:color="auto"/>
        <w:right w:val="none" w:sz="0" w:space="0" w:color="auto"/>
      </w:divBdr>
      <w:divsChild>
        <w:div w:id="362445330">
          <w:marLeft w:val="0"/>
          <w:marRight w:val="0"/>
          <w:marTop w:val="0"/>
          <w:marBottom w:val="0"/>
          <w:divBdr>
            <w:top w:val="none" w:sz="0" w:space="0" w:color="auto"/>
            <w:left w:val="none" w:sz="0" w:space="0" w:color="auto"/>
            <w:bottom w:val="none" w:sz="0" w:space="0" w:color="auto"/>
            <w:right w:val="none" w:sz="0" w:space="0" w:color="auto"/>
          </w:divBdr>
        </w:div>
        <w:div w:id="1131679047">
          <w:marLeft w:val="0"/>
          <w:marRight w:val="0"/>
          <w:marTop w:val="0"/>
          <w:marBottom w:val="0"/>
          <w:divBdr>
            <w:top w:val="none" w:sz="0" w:space="0" w:color="auto"/>
            <w:left w:val="none" w:sz="0" w:space="0" w:color="auto"/>
            <w:bottom w:val="none" w:sz="0" w:space="0" w:color="auto"/>
            <w:right w:val="none" w:sz="0" w:space="0" w:color="auto"/>
          </w:divBdr>
        </w:div>
        <w:div w:id="1150710689">
          <w:marLeft w:val="0"/>
          <w:marRight w:val="0"/>
          <w:marTop w:val="0"/>
          <w:marBottom w:val="0"/>
          <w:divBdr>
            <w:top w:val="none" w:sz="0" w:space="0" w:color="auto"/>
            <w:left w:val="none" w:sz="0" w:space="0" w:color="auto"/>
            <w:bottom w:val="none" w:sz="0" w:space="0" w:color="auto"/>
            <w:right w:val="none" w:sz="0" w:space="0" w:color="auto"/>
          </w:divBdr>
        </w:div>
        <w:div w:id="1488134075">
          <w:marLeft w:val="0"/>
          <w:marRight w:val="0"/>
          <w:marTop w:val="0"/>
          <w:marBottom w:val="0"/>
          <w:divBdr>
            <w:top w:val="none" w:sz="0" w:space="0" w:color="auto"/>
            <w:left w:val="none" w:sz="0" w:space="0" w:color="auto"/>
            <w:bottom w:val="none" w:sz="0" w:space="0" w:color="auto"/>
            <w:right w:val="none" w:sz="0" w:space="0" w:color="auto"/>
          </w:divBdr>
        </w:div>
      </w:divsChild>
    </w:div>
    <w:div w:id="1330207537">
      <w:bodyDiv w:val="1"/>
      <w:marLeft w:val="0"/>
      <w:marRight w:val="0"/>
      <w:marTop w:val="0"/>
      <w:marBottom w:val="0"/>
      <w:divBdr>
        <w:top w:val="none" w:sz="0" w:space="0" w:color="auto"/>
        <w:left w:val="none" w:sz="0" w:space="0" w:color="auto"/>
        <w:bottom w:val="none" w:sz="0" w:space="0" w:color="auto"/>
        <w:right w:val="none" w:sz="0" w:space="0" w:color="auto"/>
      </w:divBdr>
      <w:divsChild>
        <w:div w:id="127359860">
          <w:marLeft w:val="0"/>
          <w:marRight w:val="0"/>
          <w:marTop w:val="0"/>
          <w:marBottom w:val="0"/>
          <w:divBdr>
            <w:top w:val="none" w:sz="0" w:space="0" w:color="auto"/>
            <w:left w:val="none" w:sz="0" w:space="0" w:color="auto"/>
            <w:bottom w:val="none" w:sz="0" w:space="0" w:color="auto"/>
            <w:right w:val="none" w:sz="0" w:space="0" w:color="auto"/>
          </w:divBdr>
        </w:div>
        <w:div w:id="519321699">
          <w:marLeft w:val="0"/>
          <w:marRight w:val="0"/>
          <w:marTop w:val="0"/>
          <w:marBottom w:val="0"/>
          <w:divBdr>
            <w:top w:val="none" w:sz="0" w:space="0" w:color="auto"/>
            <w:left w:val="none" w:sz="0" w:space="0" w:color="auto"/>
            <w:bottom w:val="none" w:sz="0" w:space="0" w:color="auto"/>
            <w:right w:val="none" w:sz="0" w:space="0" w:color="auto"/>
          </w:divBdr>
        </w:div>
        <w:div w:id="1336375007">
          <w:marLeft w:val="0"/>
          <w:marRight w:val="0"/>
          <w:marTop w:val="0"/>
          <w:marBottom w:val="0"/>
          <w:divBdr>
            <w:top w:val="none" w:sz="0" w:space="0" w:color="auto"/>
            <w:left w:val="none" w:sz="0" w:space="0" w:color="auto"/>
            <w:bottom w:val="none" w:sz="0" w:space="0" w:color="auto"/>
            <w:right w:val="none" w:sz="0" w:space="0" w:color="auto"/>
          </w:divBdr>
        </w:div>
        <w:div w:id="2026009135">
          <w:marLeft w:val="0"/>
          <w:marRight w:val="0"/>
          <w:marTop w:val="0"/>
          <w:marBottom w:val="0"/>
          <w:divBdr>
            <w:top w:val="none" w:sz="0" w:space="0" w:color="auto"/>
            <w:left w:val="none" w:sz="0" w:space="0" w:color="auto"/>
            <w:bottom w:val="none" w:sz="0" w:space="0" w:color="auto"/>
            <w:right w:val="none" w:sz="0" w:space="0" w:color="auto"/>
          </w:divBdr>
        </w:div>
      </w:divsChild>
    </w:div>
    <w:div w:id="1330979637">
      <w:bodyDiv w:val="1"/>
      <w:marLeft w:val="0"/>
      <w:marRight w:val="0"/>
      <w:marTop w:val="0"/>
      <w:marBottom w:val="0"/>
      <w:divBdr>
        <w:top w:val="none" w:sz="0" w:space="0" w:color="auto"/>
        <w:left w:val="none" w:sz="0" w:space="0" w:color="auto"/>
        <w:bottom w:val="none" w:sz="0" w:space="0" w:color="auto"/>
        <w:right w:val="none" w:sz="0" w:space="0" w:color="auto"/>
      </w:divBdr>
      <w:divsChild>
        <w:div w:id="273175236">
          <w:marLeft w:val="0"/>
          <w:marRight w:val="0"/>
          <w:marTop w:val="0"/>
          <w:marBottom w:val="0"/>
          <w:divBdr>
            <w:top w:val="none" w:sz="0" w:space="0" w:color="auto"/>
            <w:left w:val="none" w:sz="0" w:space="0" w:color="auto"/>
            <w:bottom w:val="none" w:sz="0" w:space="0" w:color="auto"/>
            <w:right w:val="none" w:sz="0" w:space="0" w:color="auto"/>
          </w:divBdr>
        </w:div>
        <w:div w:id="653144218">
          <w:marLeft w:val="0"/>
          <w:marRight w:val="0"/>
          <w:marTop w:val="0"/>
          <w:marBottom w:val="0"/>
          <w:divBdr>
            <w:top w:val="none" w:sz="0" w:space="0" w:color="auto"/>
            <w:left w:val="none" w:sz="0" w:space="0" w:color="auto"/>
            <w:bottom w:val="none" w:sz="0" w:space="0" w:color="auto"/>
            <w:right w:val="none" w:sz="0" w:space="0" w:color="auto"/>
          </w:divBdr>
        </w:div>
        <w:div w:id="1270972328">
          <w:marLeft w:val="0"/>
          <w:marRight w:val="0"/>
          <w:marTop w:val="0"/>
          <w:marBottom w:val="0"/>
          <w:divBdr>
            <w:top w:val="none" w:sz="0" w:space="0" w:color="auto"/>
            <w:left w:val="none" w:sz="0" w:space="0" w:color="auto"/>
            <w:bottom w:val="none" w:sz="0" w:space="0" w:color="auto"/>
            <w:right w:val="none" w:sz="0" w:space="0" w:color="auto"/>
          </w:divBdr>
        </w:div>
        <w:div w:id="1875187039">
          <w:marLeft w:val="0"/>
          <w:marRight w:val="0"/>
          <w:marTop w:val="0"/>
          <w:marBottom w:val="0"/>
          <w:divBdr>
            <w:top w:val="none" w:sz="0" w:space="0" w:color="auto"/>
            <w:left w:val="none" w:sz="0" w:space="0" w:color="auto"/>
            <w:bottom w:val="none" w:sz="0" w:space="0" w:color="auto"/>
            <w:right w:val="none" w:sz="0" w:space="0" w:color="auto"/>
          </w:divBdr>
        </w:div>
      </w:divsChild>
    </w:div>
    <w:div w:id="1331517009">
      <w:bodyDiv w:val="1"/>
      <w:marLeft w:val="0"/>
      <w:marRight w:val="0"/>
      <w:marTop w:val="0"/>
      <w:marBottom w:val="0"/>
      <w:divBdr>
        <w:top w:val="none" w:sz="0" w:space="0" w:color="auto"/>
        <w:left w:val="none" w:sz="0" w:space="0" w:color="auto"/>
        <w:bottom w:val="none" w:sz="0" w:space="0" w:color="auto"/>
        <w:right w:val="none" w:sz="0" w:space="0" w:color="auto"/>
      </w:divBdr>
      <w:divsChild>
        <w:div w:id="125857021">
          <w:marLeft w:val="0"/>
          <w:marRight w:val="0"/>
          <w:marTop w:val="0"/>
          <w:marBottom w:val="0"/>
          <w:divBdr>
            <w:top w:val="none" w:sz="0" w:space="0" w:color="auto"/>
            <w:left w:val="none" w:sz="0" w:space="0" w:color="auto"/>
            <w:bottom w:val="none" w:sz="0" w:space="0" w:color="auto"/>
            <w:right w:val="none" w:sz="0" w:space="0" w:color="auto"/>
          </w:divBdr>
        </w:div>
        <w:div w:id="656305937">
          <w:marLeft w:val="0"/>
          <w:marRight w:val="0"/>
          <w:marTop w:val="0"/>
          <w:marBottom w:val="0"/>
          <w:divBdr>
            <w:top w:val="none" w:sz="0" w:space="0" w:color="auto"/>
            <w:left w:val="none" w:sz="0" w:space="0" w:color="auto"/>
            <w:bottom w:val="none" w:sz="0" w:space="0" w:color="auto"/>
            <w:right w:val="none" w:sz="0" w:space="0" w:color="auto"/>
          </w:divBdr>
        </w:div>
        <w:div w:id="1630814274">
          <w:marLeft w:val="0"/>
          <w:marRight w:val="0"/>
          <w:marTop w:val="0"/>
          <w:marBottom w:val="0"/>
          <w:divBdr>
            <w:top w:val="none" w:sz="0" w:space="0" w:color="auto"/>
            <w:left w:val="none" w:sz="0" w:space="0" w:color="auto"/>
            <w:bottom w:val="none" w:sz="0" w:space="0" w:color="auto"/>
            <w:right w:val="none" w:sz="0" w:space="0" w:color="auto"/>
          </w:divBdr>
        </w:div>
        <w:div w:id="2087064998">
          <w:marLeft w:val="0"/>
          <w:marRight w:val="0"/>
          <w:marTop w:val="0"/>
          <w:marBottom w:val="0"/>
          <w:divBdr>
            <w:top w:val="none" w:sz="0" w:space="0" w:color="auto"/>
            <w:left w:val="none" w:sz="0" w:space="0" w:color="auto"/>
            <w:bottom w:val="none" w:sz="0" w:space="0" w:color="auto"/>
            <w:right w:val="none" w:sz="0" w:space="0" w:color="auto"/>
          </w:divBdr>
        </w:div>
      </w:divsChild>
    </w:div>
    <w:div w:id="1331983593">
      <w:bodyDiv w:val="1"/>
      <w:marLeft w:val="0"/>
      <w:marRight w:val="0"/>
      <w:marTop w:val="0"/>
      <w:marBottom w:val="0"/>
      <w:divBdr>
        <w:top w:val="none" w:sz="0" w:space="0" w:color="auto"/>
        <w:left w:val="none" w:sz="0" w:space="0" w:color="auto"/>
        <w:bottom w:val="none" w:sz="0" w:space="0" w:color="auto"/>
        <w:right w:val="none" w:sz="0" w:space="0" w:color="auto"/>
      </w:divBdr>
      <w:divsChild>
        <w:div w:id="52780129">
          <w:marLeft w:val="0"/>
          <w:marRight w:val="0"/>
          <w:marTop w:val="0"/>
          <w:marBottom w:val="0"/>
          <w:divBdr>
            <w:top w:val="none" w:sz="0" w:space="0" w:color="auto"/>
            <w:left w:val="none" w:sz="0" w:space="0" w:color="auto"/>
            <w:bottom w:val="none" w:sz="0" w:space="0" w:color="auto"/>
            <w:right w:val="none" w:sz="0" w:space="0" w:color="auto"/>
          </w:divBdr>
        </w:div>
        <w:div w:id="1056974252">
          <w:marLeft w:val="0"/>
          <w:marRight w:val="0"/>
          <w:marTop w:val="0"/>
          <w:marBottom w:val="0"/>
          <w:divBdr>
            <w:top w:val="none" w:sz="0" w:space="0" w:color="auto"/>
            <w:left w:val="none" w:sz="0" w:space="0" w:color="auto"/>
            <w:bottom w:val="none" w:sz="0" w:space="0" w:color="auto"/>
            <w:right w:val="none" w:sz="0" w:space="0" w:color="auto"/>
          </w:divBdr>
        </w:div>
        <w:div w:id="1212769103">
          <w:marLeft w:val="0"/>
          <w:marRight w:val="0"/>
          <w:marTop w:val="0"/>
          <w:marBottom w:val="0"/>
          <w:divBdr>
            <w:top w:val="none" w:sz="0" w:space="0" w:color="auto"/>
            <w:left w:val="none" w:sz="0" w:space="0" w:color="auto"/>
            <w:bottom w:val="none" w:sz="0" w:space="0" w:color="auto"/>
            <w:right w:val="none" w:sz="0" w:space="0" w:color="auto"/>
          </w:divBdr>
        </w:div>
        <w:div w:id="1976593681">
          <w:marLeft w:val="0"/>
          <w:marRight w:val="0"/>
          <w:marTop w:val="0"/>
          <w:marBottom w:val="0"/>
          <w:divBdr>
            <w:top w:val="none" w:sz="0" w:space="0" w:color="auto"/>
            <w:left w:val="none" w:sz="0" w:space="0" w:color="auto"/>
            <w:bottom w:val="none" w:sz="0" w:space="0" w:color="auto"/>
            <w:right w:val="none" w:sz="0" w:space="0" w:color="auto"/>
          </w:divBdr>
        </w:div>
      </w:divsChild>
    </w:div>
    <w:div w:id="1334257815">
      <w:bodyDiv w:val="1"/>
      <w:marLeft w:val="0"/>
      <w:marRight w:val="0"/>
      <w:marTop w:val="0"/>
      <w:marBottom w:val="0"/>
      <w:divBdr>
        <w:top w:val="none" w:sz="0" w:space="0" w:color="auto"/>
        <w:left w:val="none" w:sz="0" w:space="0" w:color="auto"/>
        <w:bottom w:val="none" w:sz="0" w:space="0" w:color="auto"/>
        <w:right w:val="none" w:sz="0" w:space="0" w:color="auto"/>
      </w:divBdr>
      <w:divsChild>
        <w:div w:id="201138437">
          <w:marLeft w:val="0"/>
          <w:marRight w:val="0"/>
          <w:marTop w:val="0"/>
          <w:marBottom w:val="0"/>
          <w:divBdr>
            <w:top w:val="none" w:sz="0" w:space="0" w:color="auto"/>
            <w:left w:val="none" w:sz="0" w:space="0" w:color="auto"/>
            <w:bottom w:val="none" w:sz="0" w:space="0" w:color="auto"/>
            <w:right w:val="none" w:sz="0" w:space="0" w:color="auto"/>
          </w:divBdr>
        </w:div>
        <w:div w:id="227110902">
          <w:marLeft w:val="0"/>
          <w:marRight w:val="0"/>
          <w:marTop w:val="0"/>
          <w:marBottom w:val="0"/>
          <w:divBdr>
            <w:top w:val="none" w:sz="0" w:space="0" w:color="auto"/>
            <w:left w:val="none" w:sz="0" w:space="0" w:color="auto"/>
            <w:bottom w:val="none" w:sz="0" w:space="0" w:color="auto"/>
            <w:right w:val="none" w:sz="0" w:space="0" w:color="auto"/>
          </w:divBdr>
        </w:div>
        <w:div w:id="467624783">
          <w:marLeft w:val="0"/>
          <w:marRight w:val="0"/>
          <w:marTop w:val="0"/>
          <w:marBottom w:val="0"/>
          <w:divBdr>
            <w:top w:val="none" w:sz="0" w:space="0" w:color="auto"/>
            <w:left w:val="none" w:sz="0" w:space="0" w:color="auto"/>
            <w:bottom w:val="none" w:sz="0" w:space="0" w:color="auto"/>
            <w:right w:val="none" w:sz="0" w:space="0" w:color="auto"/>
          </w:divBdr>
        </w:div>
        <w:div w:id="846940307">
          <w:marLeft w:val="0"/>
          <w:marRight w:val="0"/>
          <w:marTop w:val="0"/>
          <w:marBottom w:val="0"/>
          <w:divBdr>
            <w:top w:val="none" w:sz="0" w:space="0" w:color="auto"/>
            <w:left w:val="none" w:sz="0" w:space="0" w:color="auto"/>
            <w:bottom w:val="none" w:sz="0" w:space="0" w:color="auto"/>
            <w:right w:val="none" w:sz="0" w:space="0" w:color="auto"/>
          </w:divBdr>
        </w:div>
      </w:divsChild>
    </w:div>
    <w:div w:id="1334379485">
      <w:bodyDiv w:val="1"/>
      <w:marLeft w:val="0"/>
      <w:marRight w:val="0"/>
      <w:marTop w:val="0"/>
      <w:marBottom w:val="0"/>
      <w:divBdr>
        <w:top w:val="none" w:sz="0" w:space="0" w:color="auto"/>
        <w:left w:val="none" w:sz="0" w:space="0" w:color="auto"/>
        <w:bottom w:val="none" w:sz="0" w:space="0" w:color="auto"/>
        <w:right w:val="none" w:sz="0" w:space="0" w:color="auto"/>
      </w:divBdr>
    </w:div>
    <w:div w:id="1335108080">
      <w:bodyDiv w:val="1"/>
      <w:marLeft w:val="0"/>
      <w:marRight w:val="0"/>
      <w:marTop w:val="0"/>
      <w:marBottom w:val="0"/>
      <w:divBdr>
        <w:top w:val="none" w:sz="0" w:space="0" w:color="auto"/>
        <w:left w:val="none" w:sz="0" w:space="0" w:color="auto"/>
        <w:bottom w:val="none" w:sz="0" w:space="0" w:color="auto"/>
        <w:right w:val="none" w:sz="0" w:space="0" w:color="auto"/>
      </w:divBdr>
      <w:divsChild>
        <w:div w:id="517742036">
          <w:marLeft w:val="0"/>
          <w:marRight w:val="0"/>
          <w:marTop w:val="0"/>
          <w:marBottom w:val="0"/>
          <w:divBdr>
            <w:top w:val="none" w:sz="0" w:space="0" w:color="auto"/>
            <w:left w:val="none" w:sz="0" w:space="0" w:color="auto"/>
            <w:bottom w:val="none" w:sz="0" w:space="0" w:color="auto"/>
            <w:right w:val="none" w:sz="0" w:space="0" w:color="auto"/>
          </w:divBdr>
        </w:div>
        <w:div w:id="872690587">
          <w:marLeft w:val="0"/>
          <w:marRight w:val="0"/>
          <w:marTop w:val="0"/>
          <w:marBottom w:val="0"/>
          <w:divBdr>
            <w:top w:val="none" w:sz="0" w:space="0" w:color="auto"/>
            <w:left w:val="none" w:sz="0" w:space="0" w:color="auto"/>
            <w:bottom w:val="none" w:sz="0" w:space="0" w:color="auto"/>
            <w:right w:val="none" w:sz="0" w:space="0" w:color="auto"/>
          </w:divBdr>
        </w:div>
        <w:div w:id="2103720632">
          <w:marLeft w:val="0"/>
          <w:marRight w:val="0"/>
          <w:marTop w:val="0"/>
          <w:marBottom w:val="0"/>
          <w:divBdr>
            <w:top w:val="none" w:sz="0" w:space="0" w:color="auto"/>
            <w:left w:val="none" w:sz="0" w:space="0" w:color="auto"/>
            <w:bottom w:val="none" w:sz="0" w:space="0" w:color="auto"/>
            <w:right w:val="none" w:sz="0" w:space="0" w:color="auto"/>
          </w:divBdr>
        </w:div>
        <w:div w:id="2131702863">
          <w:marLeft w:val="0"/>
          <w:marRight w:val="0"/>
          <w:marTop w:val="0"/>
          <w:marBottom w:val="0"/>
          <w:divBdr>
            <w:top w:val="none" w:sz="0" w:space="0" w:color="auto"/>
            <w:left w:val="none" w:sz="0" w:space="0" w:color="auto"/>
            <w:bottom w:val="none" w:sz="0" w:space="0" w:color="auto"/>
            <w:right w:val="none" w:sz="0" w:space="0" w:color="auto"/>
          </w:divBdr>
        </w:div>
      </w:divsChild>
    </w:div>
    <w:div w:id="1335887247">
      <w:bodyDiv w:val="1"/>
      <w:marLeft w:val="0"/>
      <w:marRight w:val="0"/>
      <w:marTop w:val="0"/>
      <w:marBottom w:val="0"/>
      <w:divBdr>
        <w:top w:val="none" w:sz="0" w:space="0" w:color="auto"/>
        <w:left w:val="none" w:sz="0" w:space="0" w:color="auto"/>
        <w:bottom w:val="none" w:sz="0" w:space="0" w:color="auto"/>
        <w:right w:val="none" w:sz="0" w:space="0" w:color="auto"/>
      </w:divBdr>
      <w:divsChild>
        <w:div w:id="416950168">
          <w:marLeft w:val="0"/>
          <w:marRight w:val="0"/>
          <w:marTop w:val="0"/>
          <w:marBottom w:val="0"/>
          <w:divBdr>
            <w:top w:val="none" w:sz="0" w:space="0" w:color="auto"/>
            <w:left w:val="none" w:sz="0" w:space="0" w:color="auto"/>
            <w:bottom w:val="none" w:sz="0" w:space="0" w:color="auto"/>
            <w:right w:val="none" w:sz="0" w:space="0" w:color="auto"/>
          </w:divBdr>
        </w:div>
        <w:div w:id="1748110762">
          <w:marLeft w:val="0"/>
          <w:marRight w:val="0"/>
          <w:marTop w:val="0"/>
          <w:marBottom w:val="0"/>
          <w:divBdr>
            <w:top w:val="none" w:sz="0" w:space="0" w:color="auto"/>
            <w:left w:val="none" w:sz="0" w:space="0" w:color="auto"/>
            <w:bottom w:val="none" w:sz="0" w:space="0" w:color="auto"/>
            <w:right w:val="none" w:sz="0" w:space="0" w:color="auto"/>
          </w:divBdr>
        </w:div>
        <w:div w:id="1986006740">
          <w:marLeft w:val="0"/>
          <w:marRight w:val="0"/>
          <w:marTop w:val="0"/>
          <w:marBottom w:val="0"/>
          <w:divBdr>
            <w:top w:val="none" w:sz="0" w:space="0" w:color="auto"/>
            <w:left w:val="none" w:sz="0" w:space="0" w:color="auto"/>
            <w:bottom w:val="none" w:sz="0" w:space="0" w:color="auto"/>
            <w:right w:val="none" w:sz="0" w:space="0" w:color="auto"/>
          </w:divBdr>
        </w:div>
        <w:div w:id="1995909318">
          <w:marLeft w:val="0"/>
          <w:marRight w:val="0"/>
          <w:marTop w:val="0"/>
          <w:marBottom w:val="0"/>
          <w:divBdr>
            <w:top w:val="none" w:sz="0" w:space="0" w:color="auto"/>
            <w:left w:val="none" w:sz="0" w:space="0" w:color="auto"/>
            <w:bottom w:val="none" w:sz="0" w:space="0" w:color="auto"/>
            <w:right w:val="none" w:sz="0" w:space="0" w:color="auto"/>
          </w:divBdr>
        </w:div>
      </w:divsChild>
    </w:div>
    <w:div w:id="1340036110">
      <w:bodyDiv w:val="1"/>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
        <w:div w:id="1469780208">
          <w:marLeft w:val="0"/>
          <w:marRight w:val="0"/>
          <w:marTop w:val="0"/>
          <w:marBottom w:val="0"/>
          <w:divBdr>
            <w:top w:val="none" w:sz="0" w:space="0" w:color="auto"/>
            <w:left w:val="none" w:sz="0" w:space="0" w:color="auto"/>
            <w:bottom w:val="none" w:sz="0" w:space="0" w:color="auto"/>
            <w:right w:val="none" w:sz="0" w:space="0" w:color="auto"/>
          </w:divBdr>
        </w:div>
        <w:div w:id="1836914654">
          <w:marLeft w:val="0"/>
          <w:marRight w:val="0"/>
          <w:marTop w:val="0"/>
          <w:marBottom w:val="0"/>
          <w:divBdr>
            <w:top w:val="none" w:sz="0" w:space="0" w:color="auto"/>
            <w:left w:val="none" w:sz="0" w:space="0" w:color="auto"/>
            <w:bottom w:val="none" w:sz="0" w:space="0" w:color="auto"/>
            <w:right w:val="none" w:sz="0" w:space="0" w:color="auto"/>
          </w:divBdr>
        </w:div>
        <w:div w:id="1984654666">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0365">
      <w:bodyDiv w:val="1"/>
      <w:marLeft w:val="0"/>
      <w:marRight w:val="0"/>
      <w:marTop w:val="0"/>
      <w:marBottom w:val="0"/>
      <w:divBdr>
        <w:top w:val="none" w:sz="0" w:space="0" w:color="auto"/>
        <w:left w:val="none" w:sz="0" w:space="0" w:color="auto"/>
        <w:bottom w:val="none" w:sz="0" w:space="0" w:color="auto"/>
        <w:right w:val="none" w:sz="0" w:space="0" w:color="auto"/>
      </w:divBdr>
      <w:divsChild>
        <w:div w:id="803352083">
          <w:marLeft w:val="0"/>
          <w:marRight w:val="0"/>
          <w:marTop w:val="0"/>
          <w:marBottom w:val="0"/>
          <w:divBdr>
            <w:top w:val="none" w:sz="0" w:space="0" w:color="auto"/>
            <w:left w:val="none" w:sz="0" w:space="0" w:color="auto"/>
            <w:bottom w:val="none" w:sz="0" w:space="0" w:color="auto"/>
            <w:right w:val="none" w:sz="0" w:space="0" w:color="auto"/>
          </w:divBdr>
        </w:div>
        <w:div w:id="827743615">
          <w:marLeft w:val="0"/>
          <w:marRight w:val="0"/>
          <w:marTop w:val="0"/>
          <w:marBottom w:val="0"/>
          <w:divBdr>
            <w:top w:val="none" w:sz="0" w:space="0" w:color="auto"/>
            <w:left w:val="none" w:sz="0" w:space="0" w:color="auto"/>
            <w:bottom w:val="none" w:sz="0" w:space="0" w:color="auto"/>
            <w:right w:val="none" w:sz="0" w:space="0" w:color="auto"/>
          </w:divBdr>
        </w:div>
        <w:div w:id="1889027509">
          <w:marLeft w:val="0"/>
          <w:marRight w:val="0"/>
          <w:marTop w:val="0"/>
          <w:marBottom w:val="0"/>
          <w:divBdr>
            <w:top w:val="none" w:sz="0" w:space="0" w:color="auto"/>
            <w:left w:val="none" w:sz="0" w:space="0" w:color="auto"/>
            <w:bottom w:val="none" w:sz="0" w:space="0" w:color="auto"/>
            <w:right w:val="none" w:sz="0" w:space="0" w:color="auto"/>
          </w:divBdr>
        </w:div>
        <w:div w:id="2002929010">
          <w:marLeft w:val="0"/>
          <w:marRight w:val="0"/>
          <w:marTop w:val="0"/>
          <w:marBottom w:val="0"/>
          <w:divBdr>
            <w:top w:val="none" w:sz="0" w:space="0" w:color="auto"/>
            <w:left w:val="none" w:sz="0" w:space="0" w:color="auto"/>
            <w:bottom w:val="none" w:sz="0" w:space="0" w:color="auto"/>
            <w:right w:val="none" w:sz="0" w:space="0" w:color="auto"/>
          </w:divBdr>
        </w:div>
      </w:divsChild>
    </w:div>
    <w:div w:id="1344628784">
      <w:bodyDiv w:val="1"/>
      <w:marLeft w:val="0"/>
      <w:marRight w:val="0"/>
      <w:marTop w:val="0"/>
      <w:marBottom w:val="0"/>
      <w:divBdr>
        <w:top w:val="none" w:sz="0" w:space="0" w:color="auto"/>
        <w:left w:val="none" w:sz="0" w:space="0" w:color="auto"/>
        <w:bottom w:val="none" w:sz="0" w:space="0" w:color="auto"/>
        <w:right w:val="none" w:sz="0" w:space="0" w:color="auto"/>
      </w:divBdr>
      <w:divsChild>
        <w:div w:id="30106890">
          <w:marLeft w:val="0"/>
          <w:marRight w:val="0"/>
          <w:marTop w:val="0"/>
          <w:marBottom w:val="0"/>
          <w:divBdr>
            <w:top w:val="none" w:sz="0" w:space="0" w:color="auto"/>
            <w:left w:val="none" w:sz="0" w:space="0" w:color="auto"/>
            <w:bottom w:val="none" w:sz="0" w:space="0" w:color="auto"/>
            <w:right w:val="none" w:sz="0" w:space="0" w:color="auto"/>
          </w:divBdr>
        </w:div>
        <w:div w:id="281809275">
          <w:marLeft w:val="0"/>
          <w:marRight w:val="0"/>
          <w:marTop w:val="0"/>
          <w:marBottom w:val="0"/>
          <w:divBdr>
            <w:top w:val="none" w:sz="0" w:space="0" w:color="auto"/>
            <w:left w:val="none" w:sz="0" w:space="0" w:color="auto"/>
            <w:bottom w:val="none" w:sz="0" w:space="0" w:color="auto"/>
            <w:right w:val="none" w:sz="0" w:space="0" w:color="auto"/>
          </w:divBdr>
        </w:div>
        <w:div w:id="1341395267">
          <w:marLeft w:val="0"/>
          <w:marRight w:val="0"/>
          <w:marTop w:val="0"/>
          <w:marBottom w:val="0"/>
          <w:divBdr>
            <w:top w:val="none" w:sz="0" w:space="0" w:color="auto"/>
            <w:left w:val="none" w:sz="0" w:space="0" w:color="auto"/>
            <w:bottom w:val="none" w:sz="0" w:space="0" w:color="auto"/>
            <w:right w:val="none" w:sz="0" w:space="0" w:color="auto"/>
          </w:divBdr>
        </w:div>
        <w:div w:id="1833641951">
          <w:marLeft w:val="0"/>
          <w:marRight w:val="0"/>
          <w:marTop w:val="0"/>
          <w:marBottom w:val="0"/>
          <w:divBdr>
            <w:top w:val="none" w:sz="0" w:space="0" w:color="auto"/>
            <w:left w:val="none" w:sz="0" w:space="0" w:color="auto"/>
            <w:bottom w:val="none" w:sz="0" w:space="0" w:color="auto"/>
            <w:right w:val="none" w:sz="0" w:space="0" w:color="auto"/>
          </w:divBdr>
        </w:div>
      </w:divsChild>
    </w:div>
    <w:div w:id="1345009404">
      <w:bodyDiv w:val="1"/>
      <w:marLeft w:val="0"/>
      <w:marRight w:val="0"/>
      <w:marTop w:val="0"/>
      <w:marBottom w:val="0"/>
      <w:divBdr>
        <w:top w:val="none" w:sz="0" w:space="0" w:color="auto"/>
        <w:left w:val="none" w:sz="0" w:space="0" w:color="auto"/>
        <w:bottom w:val="none" w:sz="0" w:space="0" w:color="auto"/>
        <w:right w:val="none" w:sz="0" w:space="0" w:color="auto"/>
      </w:divBdr>
      <w:divsChild>
        <w:div w:id="1558199803">
          <w:marLeft w:val="0"/>
          <w:marRight w:val="0"/>
          <w:marTop w:val="0"/>
          <w:marBottom w:val="0"/>
          <w:divBdr>
            <w:top w:val="none" w:sz="0" w:space="0" w:color="auto"/>
            <w:left w:val="none" w:sz="0" w:space="0" w:color="auto"/>
            <w:bottom w:val="none" w:sz="0" w:space="0" w:color="auto"/>
            <w:right w:val="none" w:sz="0" w:space="0" w:color="auto"/>
          </w:divBdr>
        </w:div>
        <w:div w:id="198443386">
          <w:marLeft w:val="0"/>
          <w:marRight w:val="0"/>
          <w:marTop w:val="0"/>
          <w:marBottom w:val="0"/>
          <w:divBdr>
            <w:top w:val="none" w:sz="0" w:space="0" w:color="auto"/>
            <w:left w:val="none" w:sz="0" w:space="0" w:color="auto"/>
            <w:bottom w:val="none" w:sz="0" w:space="0" w:color="auto"/>
            <w:right w:val="none" w:sz="0" w:space="0" w:color="auto"/>
          </w:divBdr>
        </w:div>
        <w:div w:id="973488763">
          <w:marLeft w:val="0"/>
          <w:marRight w:val="0"/>
          <w:marTop w:val="0"/>
          <w:marBottom w:val="0"/>
          <w:divBdr>
            <w:top w:val="none" w:sz="0" w:space="0" w:color="auto"/>
            <w:left w:val="none" w:sz="0" w:space="0" w:color="auto"/>
            <w:bottom w:val="none" w:sz="0" w:space="0" w:color="auto"/>
            <w:right w:val="none" w:sz="0" w:space="0" w:color="auto"/>
          </w:divBdr>
        </w:div>
        <w:div w:id="2066638003">
          <w:marLeft w:val="0"/>
          <w:marRight w:val="0"/>
          <w:marTop w:val="0"/>
          <w:marBottom w:val="0"/>
          <w:divBdr>
            <w:top w:val="none" w:sz="0" w:space="0" w:color="auto"/>
            <w:left w:val="none" w:sz="0" w:space="0" w:color="auto"/>
            <w:bottom w:val="none" w:sz="0" w:space="0" w:color="auto"/>
            <w:right w:val="none" w:sz="0" w:space="0" w:color="auto"/>
          </w:divBdr>
        </w:div>
      </w:divsChild>
    </w:div>
    <w:div w:id="1345016616">
      <w:bodyDiv w:val="1"/>
      <w:marLeft w:val="0"/>
      <w:marRight w:val="0"/>
      <w:marTop w:val="0"/>
      <w:marBottom w:val="0"/>
      <w:divBdr>
        <w:top w:val="none" w:sz="0" w:space="0" w:color="auto"/>
        <w:left w:val="none" w:sz="0" w:space="0" w:color="auto"/>
        <w:bottom w:val="none" w:sz="0" w:space="0" w:color="auto"/>
        <w:right w:val="none" w:sz="0" w:space="0" w:color="auto"/>
      </w:divBdr>
      <w:divsChild>
        <w:div w:id="239949489">
          <w:marLeft w:val="0"/>
          <w:marRight w:val="0"/>
          <w:marTop w:val="0"/>
          <w:marBottom w:val="0"/>
          <w:divBdr>
            <w:top w:val="none" w:sz="0" w:space="0" w:color="auto"/>
            <w:left w:val="none" w:sz="0" w:space="0" w:color="auto"/>
            <w:bottom w:val="none" w:sz="0" w:space="0" w:color="auto"/>
            <w:right w:val="none" w:sz="0" w:space="0" w:color="auto"/>
          </w:divBdr>
        </w:div>
        <w:div w:id="351154419">
          <w:marLeft w:val="0"/>
          <w:marRight w:val="0"/>
          <w:marTop w:val="0"/>
          <w:marBottom w:val="0"/>
          <w:divBdr>
            <w:top w:val="none" w:sz="0" w:space="0" w:color="auto"/>
            <w:left w:val="none" w:sz="0" w:space="0" w:color="auto"/>
            <w:bottom w:val="none" w:sz="0" w:space="0" w:color="auto"/>
            <w:right w:val="none" w:sz="0" w:space="0" w:color="auto"/>
          </w:divBdr>
        </w:div>
        <w:div w:id="1009141974">
          <w:marLeft w:val="0"/>
          <w:marRight w:val="0"/>
          <w:marTop w:val="0"/>
          <w:marBottom w:val="0"/>
          <w:divBdr>
            <w:top w:val="none" w:sz="0" w:space="0" w:color="auto"/>
            <w:left w:val="none" w:sz="0" w:space="0" w:color="auto"/>
            <w:bottom w:val="none" w:sz="0" w:space="0" w:color="auto"/>
            <w:right w:val="none" w:sz="0" w:space="0" w:color="auto"/>
          </w:divBdr>
        </w:div>
        <w:div w:id="1295331879">
          <w:marLeft w:val="0"/>
          <w:marRight w:val="0"/>
          <w:marTop w:val="0"/>
          <w:marBottom w:val="0"/>
          <w:divBdr>
            <w:top w:val="none" w:sz="0" w:space="0" w:color="auto"/>
            <w:left w:val="none" w:sz="0" w:space="0" w:color="auto"/>
            <w:bottom w:val="none" w:sz="0" w:space="0" w:color="auto"/>
            <w:right w:val="none" w:sz="0" w:space="0" w:color="auto"/>
          </w:divBdr>
        </w:div>
      </w:divsChild>
    </w:div>
    <w:div w:id="1347099638">
      <w:bodyDiv w:val="1"/>
      <w:marLeft w:val="0"/>
      <w:marRight w:val="0"/>
      <w:marTop w:val="0"/>
      <w:marBottom w:val="0"/>
      <w:divBdr>
        <w:top w:val="none" w:sz="0" w:space="0" w:color="auto"/>
        <w:left w:val="none" w:sz="0" w:space="0" w:color="auto"/>
        <w:bottom w:val="none" w:sz="0" w:space="0" w:color="auto"/>
        <w:right w:val="none" w:sz="0" w:space="0" w:color="auto"/>
      </w:divBdr>
      <w:divsChild>
        <w:div w:id="45183169">
          <w:marLeft w:val="0"/>
          <w:marRight w:val="0"/>
          <w:marTop w:val="0"/>
          <w:marBottom w:val="0"/>
          <w:divBdr>
            <w:top w:val="none" w:sz="0" w:space="0" w:color="auto"/>
            <w:left w:val="none" w:sz="0" w:space="0" w:color="auto"/>
            <w:bottom w:val="none" w:sz="0" w:space="0" w:color="auto"/>
            <w:right w:val="none" w:sz="0" w:space="0" w:color="auto"/>
          </w:divBdr>
        </w:div>
        <w:div w:id="641809092">
          <w:marLeft w:val="0"/>
          <w:marRight w:val="0"/>
          <w:marTop w:val="0"/>
          <w:marBottom w:val="0"/>
          <w:divBdr>
            <w:top w:val="none" w:sz="0" w:space="0" w:color="auto"/>
            <w:left w:val="none" w:sz="0" w:space="0" w:color="auto"/>
            <w:bottom w:val="none" w:sz="0" w:space="0" w:color="auto"/>
            <w:right w:val="none" w:sz="0" w:space="0" w:color="auto"/>
          </w:divBdr>
        </w:div>
        <w:div w:id="710568012">
          <w:marLeft w:val="0"/>
          <w:marRight w:val="0"/>
          <w:marTop w:val="0"/>
          <w:marBottom w:val="0"/>
          <w:divBdr>
            <w:top w:val="none" w:sz="0" w:space="0" w:color="auto"/>
            <w:left w:val="none" w:sz="0" w:space="0" w:color="auto"/>
            <w:bottom w:val="none" w:sz="0" w:space="0" w:color="auto"/>
            <w:right w:val="none" w:sz="0" w:space="0" w:color="auto"/>
          </w:divBdr>
        </w:div>
        <w:div w:id="1885487302">
          <w:marLeft w:val="0"/>
          <w:marRight w:val="0"/>
          <w:marTop w:val="0"/>
          <w:marBottom w:val="0"/>
          <w:divBdr>
            <w:top w:val="none" w:sz="0" w:space="0" w:color="auto"/>
            <w:left w:val="none" w:sz="0" w:space="0" w:color="auto"/>
            <w:bottom w:val="none" w:sz="0" w:space="0" w:color="auto"/>
            <w:right w:val="none" w:sz="0" w:space="0" w:color="auto"/>
          </w:divBdr>
        </w:div>
      </w:divsChild>
    </w:div>
    <w:div w:id="1349674109">
      <w:bodyDiv w:val="1"/>
      <w:marLeft w:val="0"/>
      <w:marRight w:val="0"/>
      <w:marTop w:val="0"/>
      <w:marBottom w:val="0"/>
      <w:divBdr>
        <w:top w:val="none" w:sz="0" w:space="0" w:color="auto"/>
        <w:left w:val="none" w:sz="0" w:space="0" w:color="auto"/>
        <w:bottom w:val="none" w:sz="0" w:space="0" w:color="auto"/>
        <w:right w:val="none" w:sz="0" w:space="0" w:color="auto"/>
      </w:divBdr>
      <w:divsChild>
        <w:div w:id="1051611354">
          <w:marLeft w:val="0"/>
          <w:marRight w:val="0"/>
          <w:marTop w:val="0"/>
          <w:marBottom w:val="0"/>
          <w:divBdr>
            <w:top w:val="none" w:sz="0" w:space="0" w:color="auto"/>
            <w:left w:val="none" w:sz="0" w:space="0" w:color="auto"/>
            <w:bottom w:val="none" w:sz="0" w:space="0" w:color="auto"/>
            <w:right w:val="none" w:sz="0" w:space="0" w:color="auto"/>
          </w:divBdr>
        </w:div>
        <w:div w:id="1794709298">
          <w:marLeft w:val="0"/>
          <w:marRight w:val="0"/>
          <w:marTop w:val="0"/>
          <w:marBottom w:val="0"/>
          <w:divBdr>
            <w:top w:val="none" w:sz="0" w:space="0" w:color="auto"/>
            <w:left w:val="none" w:sz="0" w:space="0" w:color="auto"/>
            <w:bottom w:val="none" w:sz="0" w:space="0" w:color="auto"/>
            <w:right w:val="none" w:sz="0" w:space="0" w:color="auto"/>
          </w:divBdr>
        </w:div>
        <w:div w:id="1831019862">
          <w:marLeft w:val="0"/>
          <w:marRight w:val="0"/>
          <w:marTop w:val="0"/>
          <w:marBottom w:val="0"/>
          <w:divBdr>
            <w:top w:val="none" w:sz="0" w:space="0" w:color="auto"/>
            <w:left w:val="none" w:sz="0" w:space="0" w:color="auto"/>
            <w:bottom w:val="none" w:sz="0" w:space="0" w:color="auto"/>
            <w:right w:val="none" w:sz="0" w:space="0" w:color="auto"/>
          </w:divBdr>
        </w:div>
        <w:div w:id="1951861575">
          <w:marLeft w:val="0"/>
          <w:marRight w:val="0"/>
          <w:marTop w:val="0"/>
          <w:marBottom w:val="0"/>
          <w:divBdr>
            <w:top w:val="none" w:sz="0" w:space="0" w:color="auto"/>
            <w:left w:val="none" w:sz="0" w:space="0" w:color="auto"/>
            <w:bottom w:val="none" w:sz="0" w:space="0" w:color="auto"/>
            <w:right w:val="none" w:sz="0" w:space="0" w:color="auto"/>
          </w:divBdr>
        </w:div>
      </w:divsChild>
    </w:div>
    <w:div w:id="1351301558">
      <w:bodyDiv w:val="1"/>
      <w:marLeft w:val="0"/>
      <w:marRight w:val="0"/>
      <w:marTop w:val="0"/>
      <w:marBottom w:val="0"/>
      <w:divBdr>
        <w:top w:val="none" w:sz="0" w:space="0" w:color="auto"/>
        <w:left w:val="none" w:sz="0" w:space="0" w:color="auto"/>
        <w:bottom w:val="none" w:sz="0" w:space="0" w:color="auto"/>
        <w:right w:val="none" w:sz="0" w:space="0" w:color="auto"/>
      </w:divBdr>
      <w:divsChild>
        <w:div w:id="609582324">
          <w:marLeft w:val="0"/>
          <w:marRight w:val="0"/>
          <w:marTop w:val="0"/>
          <w:marBottom w:val="0"/>
          <w:divBdr>
            <w:top w:val="none" w:sz="0" w:space="0" w:color="auto"/>
            <w:left w:val="none" w:sz="0" w:space="0" w:color="auto"/>
            <w:bottom w:val="none" w:sz="0" w:space="0" w:color="auto"/>
            <w:right w:val="none" w:sz="0" w:space="0" w:color="auto"/>
          </w:divBdr>
        </w:div>
        <w:div w:id="1254171138">
          <w:marLeft w:val="0"/>
          <w:marRight w:val="0"/>
          <w:marTop w:val="0"/>
          <w:marBottom w:val="0"/>
          <w:divBdr>
            <w:top w:val="none" w:sz="0" w:space="0" w:color="auto"/>
            <w:left w:val="none" w:sz="0" w:space="0" w:color="auto"/>
            <w:bottom w:val="none" w:sz="0" w:space="0" w:color="auto"/>
            <w:right w:val="none" w:sz="0" w:space="0" w:color="auto"/>
          </w:divBdr>
        </w:div>
        <w:div w:id="1369649908">
          <w:marLeft w:val="0"/>
          <w:marRight w:val="0"/>
          <w:marTop w:val="0"/>
          <w:marBottom w:val="0"/>
          <w:divBdr>
            <w:top w:val="none" w:sz="0" w:space="0" w:color="auto"/>
            <w:left w:val="none" w:sz="0" w:space="0" w:color="auto"/>
            <w:bottom w:val="none" w:sz="0" w:space="0" w:color="auto"/>
            <w:right w:val="none" w:sz="0" w:space="0" w:color="auto"/>
          </w:divBdr>
        </w:div>
        <w:div w:id="1911310810">
          <w:marLeft w:val="0"/>
          <w:marRight w:val="0"/>
          <w:marTop w:val="0"/>
          <w:marBottom w:val="0"/>
          <w:divBdr>
            <w:top w:val="none" w:sz="0" w:space="0" w:color="auto"/>
            <w:left w:val="none" w:sz="0" w:space="0" w:color="auto"/>
            <w:bottom w:val="none" w:sz="0" w:space="0" w:color="auto"/>
            <w:right w:val="none" w:sz="0" w:space="0" w:color="auto"/>
          </w:divBdr>
        </w:div>
      </w:divsChild>
    </w:div>
    <w:div w:id="1351638232">
      <w:bodyDiv w:val="1"/>
      <w:marLeft w:val="0"/>
      <w:marRight w:val="0"/>
      <w:marTop w:val="0"/>
      <w:marBottom w:val="0"/>
      <w:divBdr>
        <w:top w:val="none" w:sz="0" w:space="0" w:color="auto"/>
        <w:left w:val="none" w:sz="0" w:space="0" w:color="auto"/>
        <w:bottom w:val="none" w:sz="0" w:space="0" w:color="auto"/>
        <w:right w:val="none" w:sz="0" w:space="0" w:color="auto"/>
      </w:divBdr>
      <w:divsChild>
        <w:div w:id="1202933531">
          <w:marLeft w:val="0"/>
          <w:marRight w:val="0"/>
          <w:marTop w:val="0"/>
          <w:marBottom w:val="0"/>
          <w:divBdr>
            <w:top w:val="none" w:sz="0" w:space="0" w:color="auto"/>
            <w:left w:val="none" w:sz="0" w:space="0" w:color="auto"/>
            <w:bottom w:val="none" w:sz="0" w:space="0" w:color="auto"/>
            <w:right w:val="none" w:sz="0" w:space="0" w:color="auto"/>
          </w:divBdr>
        </w:div>
        <w:div w:id="1277714856">
          <w:marLeft w:val="0"/>
          <w:marRight w:val="0"/>
          <w:marTop w:val="0"/>
          <w:marBottom w:val="0"/>
          <w:divBdr>
            <w:top w:val="none" w:sz="0" w:space="0" w:color="auto"/>
            <w:left w:val="none" w:sz="0" w:space="0" w:color="auto"/>
            <w:bottom w:val="none" w:sz="0" w:space="0" w:color="auto"/>
            <w:right w:val="none" w:sz="0" w:space="0" w:color="auto"/>
          </w:divBdr>
        </w:div>
        <w:div w:id="1360617958">
          <w:marLeft w:val="0"/>
          <w:marRight w:val="0"/>
          <w:marTop w:val="0"/>
          <w:marBottom w:val="0"/>
          <w:divBdr>
            <w:top w:val="none" w:sz="0" w:space="0" w:color="auto"/>
            <w:left w:val="none" w:sz="0" w:space="0" w:color="auto"/>
            <w:bottom w:val="none" w:sz="0" w:space="0" w:color="auto"/>
            <w:right w:val="none" w:sz="0" w:space="0" w:color="auto"/>
          </w:divBdr>
        </w:div>
        <w:div w:id="1513454087">
          <w:marLeft w:val="0"/>
          <w:marRight w:val="0"/>
          <w:marTop w:val="0"/>
          <w:marBottom w:val="0"/>
          <w:divBdr>
            <w:top w:val="none" w:sz="0" w:space="0" w:color="auto"/>
            <w:left w:val="none" w:sz="0" w:space="0" w:color="auto"/>
            <w:bottom w:val="none" w:sz="0" w:space="0" w:color="auto"/>
            <w:right w:val="none" w:sz="0" w:space="0" w:color="auto"/>
          </w:divBdr>
        </w:div>
      </w:divsChild>
    </w:div>
    <w:div w:id="1354186925">
      <w:bodyDiv w:val="1"/>
      <w:marLeft w:val="0"/>
      <w:marRight w:val="0"/>
      <w:marTop w:val="0"/>
      <w:marBottom w:val="0"/>
      <w:divBdr>
        <w:top w:val="none" w:sz="0" w:space="0" w:color="auto"/>
        <w:left w:val="none" w:sz="0" w:space="0" w:color="auto"/>
        <w:bottom w:val="none" w:sz="0" w:space="0" w:color="auto"/>
        <w:right w:val="none" w:sz="0" w:space="0" w:color="auto"/>
      </w:divBdr>
      <w:divsChild>
        <w:div w:id="209730843">
          <w:marLeft w:val="0"/>
          <w:marRight w:val="0"/>
          <w:marTop w:val="0"/>
          <w:marBottom w:val="0"/>
          <w:divBdr>
            <w:top w:val="none" w:sz="0" w:space="0" w:color="auto"/>
            <w:left w:val="none" w:sz="0" w:space="0" w:color="auto"/>
            <w:bottom w:val="none" w:sz="0" w:space="0" w:color="auto"/>
            <w:right w:val="none" w:sz="0" w:space="0" w:color="auto"/>
          </w:divBdr>
        </w:div>
        <w:div w:id="619184247">
          <w:marLeft w:val="0"/>
          <w:marRight w:val="0"/>
          <w:marTop w:val="0"/>
          <w:marBottom w:val="0"/>
          <w:divBdr>
            <w:top w:val="none" w:sz="0" w:space="0" w:color="auto"/>
            <w:left w:val="none" w:sz="0" w:space="0" w:color="auto"/>
            <w:bottom w:val="none" w:sz="0" w:space="0" w:color="auto"/>
            <w:right w:val="none" w:sz="0" w:space="0" w:color="auto"/>
          </w:divBdr>
        </w:div>
        <w:div w:id="787166963">
          <w:marLeft w:val="0"/>
          <w:marRight w:val="0"/>
          <w:marTop w:val="0"/>
          <w:marBottom w:val="0"/>
          <w:divBdr>
            <w:top w:val="none" w:sz="0" w:space="0" w:color="auto"/>
            <w:left w:val="none" w:sz="0" w:space="0" w:color="auto"/>
            <w:bottom w:val="none" w:sz="0" w:space="0" w:color="auto"/>
            <w:right w:val="none" w:sz="0" w:space="0" w:color="auto"/>
          </w:divBdr>
        </w:div>
        <w:div w:id="1718699548">
          <w:marLeft w:val="0"/>
          <w:marRight w:val="0"/>
          <w:marTop w:val="0"/>
          <w:marBottom w:val="0"/>
          <w:divBdr>
            <w:top w:val="none" w:sz="0" w:space="0" w:color="auto"/>
            <w:left w:val="none" w:sz="0" w:space="0" w:color="auto"/>
            <w:bottom w:val="none" w:sz="0" w:space="0" w:color="auto"/>
            <w:right w:val="none" w:sz="0" w:space="0" w:color="auto"/>
          </w:divBdr>
        </w:div>
      </w:divsChild>
    </w:div>
    <w:div w:id="1356152999">
      <w:bodyDiv w:val="1"/>
      <w:marLeft w:val="0"/>
      <w:marRight w:val="0"/>
      <w:marTop w:val="0"/>
      <w:marBottom w:val="0"/>
      <w:divBdr>
        <w:top w:val="none" w:sz="0" w:space="0" w:color="auto"/>
        <w:left w:val="none" w:sz="0" w:space="0" w:color="auto"/>
        <w:bottom w:val="none" w:sz="0" w:space="0" w:color="auto"/>
        <w:right w:val="none" w:sz="0" w:space="0" w:color="auto"/>
      </w:divBdr>
      <w:divsChild>
        <w:div w:id="82186759">
          <w:marLeft w:val="0"/>
          <w:marRight w:val="0"/>
          <w:marTop w:val="0"/>
          <w:marBottom w:val="0"/>
          <w:divBdr>
            <w:top w:val="none" w:sz="0" w:space="0" w:color="auto"/>
            <w:left w:val="none" w:sz="0" w:space="0" w:color="auto"/>
            <w:bottom w:val="none" w:sz="0" w:space="0" w:color="auto"/>
            <w:right w:val="none" w:sz="0" w:space="0" w:color="auto"/>
          </w:divBdr>
        </w:div>
        <w:div w:id="218826772">
          <w:marLeft w:val="0"/>
          <w:marRight w:val="0"/>
          <w:marTop w:val="0"/>
          <w:marBottom w:val="0"/>
          <w:divBdr>
            <w:top w:val="none" w:sz="0" w:space="0" w:color="auto"/>
            <w:left w:val="none" w:sz="0" w:space="0" w:color="auto"/>
            <w:bottom w:val="none" w:sz="0" w:space="0" w:color="auto"/>
            <w:right w:val="none" w:sz="0" w:space="0" w:color="auto"/>
          </w:divBdr>
        </w:div>
        <w:div w:id="1171332358">
          <w:marLeft w:val="0"/>
          <w:marRight w:val="0"/>
          <w:marTop w:val="0"/>
          <w:marBottom w:val="0"/>
          <w:divBdr>
            <w:top w:val="none" w:sz="0" w:space="0" w:color="auto"/>
            <w:left w:val="none" w:sz="0" w:space="0" w:color="auto"/>
            <w:bottom w:val="none" w:sz="0" w:space="0" w:color="auto"/>
            <w:right w:val="none" w:sz="0" w:space="0" w:color="auto"/>
          </w:divBdr>
        </w:div>
        <w:div w:id="422341935">
          <w:marLeft w:val="0"/>
          <w:marRight w:val="0"/>
          <w:marTop w:val="0"/>
          <w:marBottom w:val="0"/>
          <w:divBdr>
            <w:top w:val="none" w:sz="0" w:space="0" w:color="auto"/>
            <w:left w:val="none" w:sz="0" w:space="0" w:color="auto"/>
            <w:bottom w:val="none" w:sz="0" w:space="0" w:color="auto"/>
            <w:right w:val="none" w:sz="0" w:space="0" w:color="auto"/>
          </w:divBdr>
        </w:div>
      </w:divsChild>
    </w:div>
    <w:div w:id="1356879190">
      <w:bodyDiv w:val="1"/>
      <w:marLeft w:val="0"/>
      <w:marRight w:val="0"/>
      <w:marTop w:val="0"/>
      <w:marBottom w:val="0"/>
      <w:divBdr>
        <w:top w:val="none" w:sz="0" w:space="0" w:color="auto"/>
        <w:left w:val="none" w:sz="0" w:space="0" w:color="auto"/>
        <w:bottom w:val="none" w:sz="0" w:space="0" w:color="auto"/>
        <w:right w:val="none" w:sz="0" w:space="0" w:color="auto"/>
      </w:divBdr>
      <w:divsChild>
        <w:div w:id="10644637">
          <w:marLeft w:val="0"/>
          <w:marRight w:val="0"/>
          <w:marTop w:val="0"/>
          <w:marBottom w:val="0"/>
          <w:divBdr>
            <w:top w:val="none" w:sz="0" w:space="0" w:color="auto"/>
            <w:left w:val="none" w:sz="0" w:space="0" w:color="auto"/>
            <w:bottom w:val="none" w:sz="0" w:space="0" w:color="auto"/>
            <w:right w:val="none" w:sz="0" w:space="0" w:color="auto"/>
          </w:divBdr>
        </w:div>
        <w:div w:id="1246183481">
          <w:marLeft w:val="0"/>
          <w:marRight w:val="0"/>
          <w:marTop w:val="0"/>
          <w:marBottom w:val="0"/>
          <w:divBdr>
            <w:top w:val="none" w:sz="0" w:space="0" w:color="auto"/>
            <w:left w:val="none" w:sz="0" w:space="0" w:color="auto"/>
            <w:bottom w:val="none" w:sz="0" w:space="0" w:color="auto"/>
            <w:right w:val="none" w:sz="0" w:space="0" w:color="auto"/>
          </w:divBdr>
        </w:div>
        <w:div w:id="1380131864">
          <w:marLeft w:val="0"/>
          <w:marRight w:val="0"/>
          <w:marTop w:val="0"/>
          <w:marBottom w:val="0"/>
          <w:divBdr>
            <w:top w:val="none" w:sz="0" w:space="0" w:color="auto"/>
            <w:left w:val="none" w:sz="0" w:space="0" w:color="auto"/>
            <w:bottom w:val="none" w:sz="0" w:space="0" w:color="auto"/>
            <w:right w:val="none" w:sz="0" w:space="0" w:color="auto"/>
          </w:divBdr>
        </w:div>
        <w:div w:id="1928539214">
          <w:marLeft w:val="0"/>
          <w:marRight w:val="0"/>
          <w:marTop w:val="0"/>
          <w:marBottom w:val="0"/>
          <w:divBdr>
            <w:top w:val="none" w:sz="0" w:space="0" w:color="auto"/>
            <w:left w:val="none" w:sz="0" w:space="0" w:color="auto"/>
            <w:bottom w:val="none" w:sz="0" w:space="0" w:color="auto"/>
            <w:right w:val="none" w:sz="0" w:space="0" w:color="auto"/>
          </w:divBdr>
        </w:div>
      </w:divsChild>
    </w:div>
    <w:div w:id="1357191837">
      <w:bodyDiv w:val="1"/>
      <w:marLeft w:val="0"/>
      <w:marRight w:val="0"/>
      <w:marTop w:val="0"/>
      <w:marBottom w:val="0"/>
      <w:divBdr>
        <w:top w:val="none" w:sz="0" w:space="0" w:color="auto"/>
        <w:left w:val="none" w:sz="0" w:space="0" w:color="auto"/>
        <w:bottom w:val="none" w:sz="0" w:space="0" w:color="auto"/>
        <w:right w:val="none" w:sz="0" w:space="0" w:color="auto"/>
      </w:divBdr>
      <w:divsChild>
        <w:div w:id="347951303">
          <w:marLeft w:val="0"/>
          <w:marRight w:val="0"/>
          <w:marTop w:val="0"/>
          <w:marBottom w:val="0"/>
          <w:divBdr>
            <w:top w:val="none" w:sz="0" w:space="0" w:color="auto"/>
            <w:left w:val="none" w:sz="0" w:space="0" w:color="auto"/>
            <w:bottom w:val="none" w:sz="0" w:space="0" w:color="auto"/>
            <w:right w:val="none" w:sz="0" w:space="0" w:color="auto"/>
          </w:divBdr>
        </w:div>
        <w:div w:id="1095596713">
          <w:marLeft w:val="0"/>
          <w:marRight w:val="0"/>
          <w:marTop w:val="0"/>
          <w:marBottom w:val="0"/>
          <w:divBdr>
            <w:top w:val="none" w:sz="0" w:space="0" w:color="auto"/>
            <w:left w:val="none" w:sz="0" w:space="0" w:color="auto"/>
            <w:bottom w:val="none" w:sz="0" w:space="0" w:color="auto"/>
            <w:right w:val="none" w:sz="0" w:space="0" w:color="auto"/>
          </w:divBdr>
        </w:div>
        <w:div w:id="1711881367">
          <w:marLeft w:val="0"/>
          <w:marRight w:val="0"/>
          <w:marTop w:val="0"/>
          <w:marBottom w:val="0"/>
          <w:divBdr>
            <w:top w:val="none" w:sz="0" w:space="0" w:color="auto"/>
            <w:left w:val="none" w:sz="0" w:space="0" w:color="auto"/>
            <w:bottom w:val="none" w:sz="0" w:space="0" w:color="auto"/>
            <w:right w:val="none" w:sz="0" w:space="0" w:color="auto"/>
          </w:divBdr>
        </w:div>
        <w:div w:id="1872451741">
          <w:marLeft w:val="0"/>
          <w:marRight w:val="0"/>
          <w:marTop w:val="0"/>
          <w:marBottom w:val="0"/>
          <w:divBdr>
            <w:top w:val="none" w:sz="0" w:space="0" w:color="auto"/>
            <w:left w:val="none" w:sz="0" w:space="0" w:color="auto"/>
            <w:bottom w:val="none" w:sz="0" w:space="0" w:color="auto"/>
            <w:right w:val="none" w:sz="0" w:space="0" w:color="auto"/>
          </w:divBdr>
        </w:div>
      </w:divsChild>
    </w:div>
    <w:div w:id="1358652862">
      <w:bodyDiv w:val="1"/>
      <w:marLeft w:val="0"/>
      <w:marRight w:val="0"/>
      <w:marTop w:val="0"/>
      <w:marBottom w:val="0"/>
      <w:divBdr>
        <w:top w:val="none" w:sz="0" w:space="0" w:color="auto"/>
        <w:left w:val="none" w:sz="0" w:space="0" w:color="auto"/>
        <w:bottom w:val="none" w:sz="0" w:space="0" w:color="auto"/>
        <w:right w:val="none" w:sz="0" w:space="0" w:color="auto"/>
      </w:divBdr>
      <w:divsChild>
        <w:div w:id="1430468005">
          <w:marLeft w:val="0"/>
          <w:marRight w:val="0"/>
          <w:marTop w:val="0"/>
          <w:marBottom w:val="0"/>
          <w:divBdr>
            <w:top w:val="none" w:sz="0" w:space="0" w:color="auto"/>
            <w:left w:val="none" w:sz="0" w:space="0" w:color="auto"/>
            <w:bottom w:val="none" w:sz="0" w:space="0" w:color="auto"/>
            <w:right w:val="none" w:sz="0" w:space="0" w:color="auto"/>
          </w:divBdr>
        </w:div>
        <w:div w:id="1482697649">
          <w:marLeft w:val="0"/>
          <w:marRight w:val="0"/>
          <w:marTop w:val="0"/>
          <w:marBottom w:val="0"/>
          <w:divBdr>
            <w:top w:val="none" w:sz="0" w:space="0" w:color="auto"/>
            <w:left w:val="none" w:sz="0" w:space="0" w:color="auto"/>
            <w:bottom w:val="none" w:sz="0" w:space="0" w:color="auto"/>
            <w:right w:val="none" w:sz="0" w:space="0" w:color="auto"/>
          </w:divBdr>
        </w:div>
        <w:div w:id="1583685797">
          <w:marLeft w:val="0"/>
          <w:marRight w:val="0"/>
          <w:marTop w:val="0"/>
          <w:marBottom w:val="0"/>
          <w:divBdr>
            <w:top w:val="none" w:sz="0" w:space="0" w:color="auto"/>
            <w:left w:val="none" w:sz="0" w:space="0" w:color="auto"/>
            <w:bottom w:val="none" w:sz="0" w:space="0" w:color="auto"/>
            <w:right w:val="none" w:sz="0" w:space="0" w:color="auto"/>
          </w:divBdr>
        </w:div>
        <w:div w:id="1972857011">
          <w:marLeft w:val="0"/>
          <w:marRight w:val="0"/>
          <w:marTop w:val="0"/>
          <w:marBottom w:val="0"/>
          <w:divBdr>
            <w:top w:val="none" w:sz="0" w:space="0" w:color="auto"/>
            <w:left w:val="none" w:sz="0" w:space="0" w:color="auto"/>
            <w:bottom w:val="none" w:sz="0" w:space="0" w:color="auto"/>
            <w:right w:val="none" w:sz="0" w:space="0" w:color="auto"/>
          </w:divBdr>
        </w:div>
      </w:divsChild>
    </w:div>
    <w:div w:id="1358774014">
      <w:bodyDiv w:val="1"/>
      <w:marLeft w:val="0"/>
      <w:marRight w:val="0"/>
      <w:marTop w:val="0"/>
      <w:marBottom w:val="0"/>
      <w:divBdr>
        <w:top w:val="none" w:sz="0" w:space="0" w:color="auto"/>
        <w:left w:val="none" w:sz="0" w:space="0" w:color="auto"/>
        <w:bottom w:val="none" w:sz="0" w:space="0" w:color="auto"/>
        <w:right w:val="none" w:sz="0" w:space="0" w:color="auto"/>
      </w:divBdr>
      <w:divsChild>
        <w:div w:id="744760102">
          <w:marLeft w:val="0"/>
          <w:marRight w:val="0"/>
          <w:marTop w:val="0"/>
          <w:marBottom w:val="0"/>
          <w:divBdr>
            <w:top w:val="none" w:sz="0" w:space="0" w:color="auto"/>
            <w:left w:val="none" w:sz="0" w:space="0" w:color="auto"/>
            <w:bottom w:val="none" w:sz="0" w:space="0" w:color="auto"/>
            <w:right w:val="none" w:sz="0" w:space="0" w:color="auto"/>
          </w:divBdr>
        </w:div>
        <w:div w:id="1461872973">
          <w:marLeft w:val="0"/>
          <w:marRight w:val="0"/>
          <w:marTop w:val="0"/>
          <w:marBottom w:val="0"/>
          <w:divBdr>
            <w:top w:val="none" w:sz="0" w:space="0" w:color="auto"/>
            <w:left w:val="none" w:sz="0" w:space="0" w:color="auto"/>
            <w:bottom w:val="none" w:sz="0" w:space="0" w:color="auto"/>
            <w:right w:val="none" w:sz="0" w:space="0" w:color="auto"/>
          </w:divBdr>
        </w:div>
        <w:div w:id="2104642425">
          <w:marLeft w:val="0"/>
          <w:marRight w:val="0"/>
          <w:marTop w:val="0"/>
          <w:marBottom w:val="0"/>
          <w:divBdr>
            <w:top w:val="none" w:sz="0" w:space="0" w:color="auto"/>
            <w:left w:val="none" w:sz="0" w:space="0" w:color="auto"/>
            <w:bottom w:val="none" w:sz="0" w:space="0" w:color="auto"/>
            <w:right w:val="none" w:sz="0" w:space="0" w:color="auto"/>
          </w:divBdr>
        </w:div>
        <w:div w:id="2122217911">
          <w:marLeft w:val="0"/>
          <w:marRight w:val="0"/>
          <w:marTop w:val="0"/>
          <w:marBottom w:val="0"/>
          <w:divBdr>
            <w:top w:val="none" w:sz="0" w:space="0" w:color="auto"/>
            <w:left w:val="none" w:sz="0" w:space="0" w:color="auto"/>
            <w:bottom w:val="none" w:sz="0" w:space="0" w:color="auto"/>
            <w:right w:val="none" w:sz="0" w:space="0" w:color="auto"/>
          </w:divBdr>
        </w:div>
      </w:divsChild>
    </w:div>
    <w:div w:id="1360356133">
      <w:bodyDiv w:val="1"/>
      <w:marLeft w:val="0"/>
      <w:marRight w:val="0"/>
      <w:marTop w:val="0"/>
      <w:marBottom w:val="0"/>
      <w:divBdr>
        <w:top w:val="none" w:sz="0" w:space="0" w:color="auto"/>
        <w:left w:val="none" w:sz="0" w:space="0" w:color="auto"/>
        <w:bottom w:val="none" w:sz="0" w:space="0" w:color="auto"/>
        <w:right w:val="none" w:sz="0" w:space="0" w:color="auto"/>
      </w:divBdr>
    </w:div>
    <w:div w:id="1360934636">
      <w:bodyDiv w:val="1"/>
      <w:marLeft w:val="0"/>
      <w:marRight w:val="0"/>
      <w:marTop w:val="0"/>
      <w:marBottom w:val="0"/>
      <w:divBdr>
        <w:top w:val="none" w:sz="0" w:space="0" w:color="auto"/>
        <w:left w:val="none" w:sz="0" w:space="0" w:color="auto"/>
        <w:bottom w:val="none" w:sz="0" w:space="0" w:color="auto"/>
        <w:right w:val="none" w:sz="0" w:space="0" w:color="auto"/>
      </w:divBdr>
    </w:div>
    <w:div w:id="1364553946">
      <w:bodyDiv w:val="1"/>
      <w:marLeft w:val="0"/>
      <w:marRight w:val="0"/>
      <w:marTop w:val="0"/>
      <w:marBottom w:val="0"/>
      <w:divBdr>
        <w:top w:val="none" w:sz="0" w:space="0" w:color="auto"/>
        <w:left w:val="none" w:sz="0" w:space="0" w:color="auto"/>
        <w:bottom w:val="none" w:sz="0" w:space="0" w:color="auto"/>
        <w:right w:val="none" w:sz="0" w:space="0" w:color="auto"/>
      </w:divBdr>
      <w:divsChild>
        <w:div w:id="911306321">
          <w:marLeft w:val="0"/>
          <w:marRight w:val="0"/>
          <w:marTop w:val="0"/>
          <w:marBottom w:val="0"/>
          <w:divBdr>
            <w:top w:val="none" w:sz="0" w:space="0" w:color="auto"/>
            <w:left w:val="none" w:sz="0" w:space="0" w:color="auto"/>
            <w:bottom w:val="none" w:sz="0" w:space="0" w:color="auto"/>
            <w:right w:val="none" w:sz="0" w:space="0" w:color="auto"/>
          </w:divBdr>
        </w:div>
        <w:div w:id="1465735286">
          <w:marLeft w:val="0"/>
          <w:marRight w:val="0"/>
          <w:marTop w:val="0"/>
          <w:marBottom w:val="0"/>
          <w:divBdr>
            <w:top w:val="none" w:sz="0" w:space="0" w:color="auto"/>
            <w:left w:val="none" w:sz="0" w:space="0" w:color="auto"/>
            <w:bottom w:val="none" w:sz="0" w:space="0" w:color="auto"/>
            <w:right w:val="none" w:sz="0" w:space="0" w:color="auto"/>
          </w:divBdr>
        </w:div>
        <w:div w:id="1848400000">
          <w:marLeft w:val="0"/>
          <w:marRight w:val="0"/>
          <w:marTop w:val="0"/>
          <w:marBottom w:val="0"/>
          <w:divBdr>
            <w:top w:val="none" w:sz="0" w:space="0" w:color="auto"/>
            <w:left w:val="none" w:sz="0" w:space="0" w:color="auto"/>
            <w:bottom w:val="none" w:sz="0" w:space="0" w:color="auto"/>
            <w:right w:val="none" w:sz="0" w:space="0" w:color="auto"/>
          </w:divBdr>
        </w:div>
        <w:div w:id="2121607806">
          <w:marLeft w:val="0"/>
          <w:marRight w:val="0"/>
          <w:marTop w:val="0"/>
          <w:marBottom w:val="0"/>
          <w:divBdr>
            <w:top w:val="none" w:sz="0" w:space="0" w:color="auto"/>
            <w:left w:val="none" w:sz="0" w:space="0" w:color="auto"/>
            <w:bottom w:val="none" w:sz="0" w:space="0" w:color="auto"/>
            <w:right w:val="none" w:sz="0" w:space="0" w:color="auto"/>
          </w:divBdr>
        </w:div>
      </w:divsChild>
    </w:div>
    <w:div w:id="1365521656">
      <w:bodyDiv w:val="1"/>
      <w:marLeft w:val="0"/>
      <w:marRight w:val="0"/>
      <w:marTop w:val="0"/>
      <w:marBottom w:val="0"/>
      <w:divBdr>
        <w:top w:val="none" w:sz="0" w:space="0" w:color="auto"/>
        <w:left w:val="none" w:sz="0" w:space="0" w:color="auto"/>
        <w:bottom w:val="none" w:sz="0" w:space="0" w:color="auto"/>
        <w:right w:val="none" w:sz="0" w:space="0" w:color="auto"/>
      </w:divBdr>
      <w:divsChild>
        <w:div w:id="13461107">
          <w:marLeft w:val="0"/>
          <w:marRight w:val="0"/>
          <w:marTop w:val="0"/>
          <w:marBottom w:val="0"/>
          <w:divBdr>
            <w:top w:val="none" w:sz="0" w:space="0" w:color="auto"/>
            <w:left w:val="none" w:sz="0" w:space="0" w:color="auto"/>
            <w:bottom w:val="none" w:sz="0" w:space="0" w:color="auto"/>
            <w:right w:val="none" w:sz="0" w:space="0" w:color="auto"/>
          </w:divBdr>
        </w:div>
        <w:div w:id="276259529">
          <w:marLeft w:val="0"/>
          <w:marRight w:val="0"/>
          <w:marTop w:val="0"/>
          <w:marBottom w:val="0"/>
          <w:divBdr>
            <w:top w:val="none" w:sz="0" w:space="0" w:color="auto"/>
            <w:left w:val="none" w:sz="0" w:space="0" w:color="auto"/>
            <w:bottom w:val="none" w:sz="0" w:space="0" w:color="auto"/>
            <w:right w:val="none" w:sz="0" w:space="0" w:color="auto"/>
          </w:divBdr>
        </w:div>
        <w:div w:id="734546055">
          <w:marLeft w:val="0"/>
          <w:marRight w:val="0"/>
          <w:marTop w:val="0"/>
          <w:marBottom w:val="0"/>
          <w:divBdr>
            <w:top w:val="none" w:sz="0" w:space="0" w:color="auto"/>
            <w:left w:val="none" w:sz="0" w:space="0" w:color="auto"/>
            <w:bottom w:val="none" w:sz="0" w:space="0" w:color="auto"/>
            <w:right w:val="none" w:sz="0" w:space="0" w:color="auto"/>
          </w:divBdr>
        </w:div>
        <w:div w:id="1789816330">
          <w:marLeft w:val="0"/>
          <w:marRight w:val="0"/>
          <w:marTop w:val="0"/>
          <w:marBottom w:val="0"/>
          <w:divBdr>
            <w:top w:val="none" w:sz="0" w:space="0" w:color="auto"/>
            <w:left w:val="none" w:sz="0" w:space="0" w:color="auto"/>
            <w:bottom w:val="none" w:sz="0" w:space="0" w:color="auto"/>
            <w:right w:val="none" w:sz="0" w:space="0" w:color="auto"/>
          </w:divBdr>
        </w:div>
      </w:divsChild>
    </w:div>
    <w:div w:id="1367028950">
      <w:bodyDiv w:val="1"/>
      <w:marLeft w:val="0"/>
      <w:marRight w:val="0"/>
      <w:marTop w:val="0"/>
      <w:marBottom w:val="0"/>
      <w:divBdr>
        <w:top w:val="none" w:sz="0" w:space="0" w:color="auto"/>
        <w:left w:val="none" w:sz="0" w:space="0" w:color="auto"/>
        <w:bottom w:val="none" w:sz="0" w:space="0" w:color="auto"/>
        <w:right w:val="none" w:sz="0" w:space="0" w:color="auto"/>
      </w:divBdr>
      <w:divsChild>
        <w:div w:id="619334926">
          <w:marLeft w:val="0"/>
          <w:marRight w:val="0"/>
          <w:marTop w:val="0"/>
          <w:marBottom w:val="0"/>
          <w:divBdr>
            <w:top w:val="none" w:sz="0" w:space="0" w:color="auto"/>
            <w:left w:val="none" w:sz="0" w:space="0" w:color="auto"/>
            <w:bottom w:val="none" w:sz="0" w:space="0" w:color="auto"/>
            <w:right w:val="none" w:sz="0" w:space="0" w:color="auto"/>
          </w:divBdr>
        </w:div>
        <w:div w:id="881093407">
          <w:marLeft w:val="0"/>
          <w:marRight w:val="0"/>
          <w:marTop w:val="0"/>
          <w:marBottom w:val="0"/>
          <w:divBdr>
            <w:top w:val="none" w:sz="0" w:space="0" w:color="auto"/>
            <w:left w:val="none" w:sz="0" w:space="0" w:color="auto"/>
            <w:bottom w:val="none" w:sz="0" w:space="0" w:color="auto"/>
            <w:right w:val="none" w:sz="0" w:space="0" w:color="auto"/>
          </w:divBdr>
        </w:div>
        <w:div w:id="1382946882">
          <w:marLeft w:val="0"/>
          <w:marRight w:val="0"/>
          <w:marTop w:val="0"/>
          <w:marBottom w:val="0"/>
          <w:divBdr>
            <w:top w:val="none" w:sz="0" w:space="0" w:color="auto"/>
            <w:left w:val="none" w:sz="0" w:space="0" w:color="auto"/>
            <w:bottom w:val="none" w:sz="0" w:space="0" w:color="auto"/>
            <w:right w:val="none" w:sz="0" w:space="0" w:color="auto"/>
          </w:divBdr>
        </w:div>
        <w:div w:id="1899590596">
          <w:marLeft w:val="0"/>
          <w:marRight w:val="0"/>
          <w:marTop w:val="0"/>
          <w:marBottom w:val="0"/>
          <w:divBdr>
            <w:top w:val="none" w:sz="0" w:space="0" w:color="auto"/>
            <w:left w:val="none" w:sz="0" w:space="0" w:color="auto"/>
            <w:bottom w:val="none" w:sz="0" w:space="0" w:color="auto"/>
            <w:right w:val="none" w:sz="0" w:space="0" w:color="auto"/>
          </w:divBdr>
        </w:div>
      </w:divsChild>
    </w:div>
    <w:div w:id="1367557685">
      <w:bodyDiv w:val="1"/>
      <w:marLeft w:val="0"/>
      <w:marRight w:val="0"/>
      <w:marTop w:val="0"/>
      <w:marBottom w:val="0"/>
      <w:divBdr>
        <w:top w:val="none" w:sz="0" w:space="0" w:color="auto"/>
        <w:left w:val="none" w:sz="0" w:space="0" w:color="auto"/>
        <w:bottom w:val="none" w:sz="0" w:space="0" w:color="auto"/>
        <w:right w:val="none" w:sz="0" w:space="0" w:color="auto"/>
      </w:divBdr>
      <w:divsChild>
        <w:div w:id="78409919">
          <w:marLeft w:val="0"/>
          <w:marRight w:val="0"/>
          <w:marTop w:val="0"/>
          <w:marBottom w:val="0"/>
          <w:divBdr>
            <w:top w:val="none" w:sz="0" w:space="0" w:color="auto"/>
            <w:left w:val="none" w:sz="0" w:space="0" w:color="auto"/>
            <w:bottom w:val="none" w:sz="0" w:space="0" w:color="auto"/>
            <w:right w:val="none" w:sz="0" w:space="0" w:color="auto"/>
          </w:divBdr>
        </w:div>
        <w:div w:id="168561984">
          <w:marLeft w:val="0"/>
          <w:marRight w:val="0"/>
          <w:marTop w:val="0"/>
          <w:marBottom w:val="0"/>
          <w:divBdr>
            <w:top w:val="none" w:sz="0" w:space="0" w:color="auto"/>
            <w:left w:val="none" w:sz="0" w:space="0" w:color="auto"/>
            <w:bottom w:val="none" w:sz="0" w:space="0" w:color="auto"/>
            <w:right w:val="none" w:sz="0" w:space="0" w:color="auto"/>
          </w:divBdr>
        </w:div>
        <w:div w:id="1507161883">
          <w:marLeft w:val="0"/>
          <w:marRight w:val="0"/>
          <w:marTop w:val="0"/>
          <w:marBottom w:val="0"/>
          <w:divBdr>
            <w:top w:val="none" w:sz="0" w:space="0" w:color="auto"/>
            <w:left w:val="none" w:sz="0" w:space="0" w:color="auto"/>
            <w:bottom w:val="none" w:sz="0" w:space="0" w:color="auto"/>
            <w:right w:val="none" w:sz="0" w:space="0" w:color="auto"/>
          </w:divBdr>
        </w:div>
        <w:div w:id="1693341415">
          <w:marLeft w:val="0"/>
          <w:marRight w:val="0"/>
          <w:marTop w:val="0"/>
          <w:marBottom w:val="0"/>
          <w:divBdr>
            <w:top w:val="none" w:sz="0" w:space="0" w:color="auto"/>
            <w:left w:val="none" w:sz="0" w:space="0" w:color="auto"/>
            <w:bottom w:val="none" w:sz="0" w:space="0" w:color="auto"/>
            <w:right w:val="none" w:sz="0" w:space="0" w:color="auto"/>
          </w:divBdr>
        </w:div>
      </w:divsChild>
    </w:div>
    <w:div w:id="1369723057">
      <w:bodyDiv w:val="1"/>
      <w:marLeft w:val="0"/>
      <w:marRight w:val="0"/>
      <w:marTop w:val="0"/>
      <w:marBottom w:val="0"/>
      <w:divBdr>
        <w:top w:val="none" w:sz="0" w:space="0" w:color="auto"/>
        <w:left w:val="none" w:sz="0" w:space="0" w:color="auto"/>
        <w:bottom w:val="none" w:sz="0" w:space="0" w:color="auto"/>
        <w:right w:val="none" w:sz="0" w:space="0" w:color="auto"/>
      </w:divBdr>
      <w:divsChild>
        <w:div w:id="952784763">
          <w:marLeft w:val="0"/>
          <w:marRight w:val="0"/>
          <w:marTop w:val="0"/>
          <w:marBottom w:val="0"/>
          <w:divBdr>
            <w:top w:val="none" w:sz="0" w:space="0" w:color="auto"/>
            <w:left w:val="none" w:sz="0" w:space="0" w:color="auto"/>
            <w:bottom w:val="none" w:sz="0" w:space="0" w:color="auto"/>
            <w:right w:val="none" w:sz="0" w:space="0" w:color="auto"/>
          </w:divBdr>
        </w:div>
        <w:div w:id="1135416504">
          <w:marLeft w:val="0"/>
          <w:marRight w:val="0"/>
          <w:marTop w:val="0"/>
          <w:marBottom w:val="0"/>
          <w:divBdr>
            <w:top w:val="none" w:sz="0" w:space="0" w:color="auto"/>
            <w:left w:val="none" w:sz="0" w:space="0" w:color="auto"/>
            <w:bottom w:val="none" w:sz="0" w:space="0" w:color="auto"/>
            <w:right w:val="none" w:sz="0" w:space="0" w:color="auto"/>
          </w:divBdr>
        </w:div>
        <w:div w:id="1574898289">
          <w:marLeft w:val="0"/>
          <w:marRight w:val="0"/>
          <w:marTop w:val="0"/>
          <w:marBottom w:val="0"/>
          <w:divBdr>
            <w:top w:val="none" w:sz="0" w:space="0" w:color="auto"/>
            <w:left w:val="none" w:sz="0" w:space="0" w:color="auto"/>
            <w:bottom w:val="none" w:sz="0" w:space="0" w:color="auto"/>
            <w:right w:val="none" w:sz="0" w:space="0" w:color="auto"/>
          </w:divBdr>
        </w:div>
        <w:div w:id="1887640843">
          <w:marLeft w:val="0"/>
          <w:marRight w:val="0"/>
          <w:marTop w:val="0"/>
          <w:marBottom w:val="0"/>
          <w:divBdr>
            <w:top w:val="none" w:sz="0" w:space="0" w:color="auto"/>
            <w:left w:val="none" w:sz="0" w:space="0" w:color="auto"/>
            <w:bottom w:val="none" w:sz="0" w:space="0" w:color="auto"/>
            <w:right w:val="none" w:sz="0" w:space="0" w:color="auto"/>
          </w:divBdr>
        </w:div>
      </w:divsChild>
    </w:div>
    <w:div w:id="1370178121">
      <w:bodyDiv w:val="1"/>
      <w:marLeft w:val="0"/>
      <w:marRight w:val="0"/>
      <w:marTop w:val="0"/>
      <w:marBottom w:val="0"/>
      <w:divBdr>
        <w:top w:val="none" w:sz="0" w:space="0" w:color="auto"/>
        <w:left w:val="none" w:sz="0" w:space="0" w:color="auto"/>
        <w:bottom w:val="none" w:sz="0" w:space="0" w:color="auto"/>
        <w:right w:val="none" w:sz="0" w:space="0" w:color="auto"/>
      </w:divBdr>
      <w:divsChild>
        <w:div w:id="803349091">
          <w:marLeft w:val="0"/>
          <w:marRight w:val="0"/>
          <w:marTop w:val="0"/>
          <w:marBottom w:val="0"/>
          <w:divBdr>
            <w:top w:val="none" w:sz="0" w:space="0" w:color="auto"/>
            <w:left w:val="none" w:sz="0" w:space="0" w:color="auto"/>
            <w:bottom w:val="none" w:sz="0" w:space="0" w:color="auto"/>
            <w:right w:val="none" w:sz="0" w:space="0" w:color="auto"/>
          </w:divBdr>
        </w:div>
        <w:div w:id="1836412774">
          <w:marLeft w:val="0"/>
          <w:marRight w:val="0"/>
          <w:marTop w:val="0"/>
          <w:marBottom w:val="0"/>
          <w:divBdr>
            <w:top w:val="none" w:sz="0" w:space="0" w:color="auto"/>
            <w:left w:val="none" w:sz="0" w:space="0" w:color="auto"/>
            <w:bottom w:val="none" w:sz="0" w:space="0" w:color="auto"/>
            <w:right w:val="none" w:sz="0" w:space="0" w:color="auto"/>
          </w:divBdr>
        </w:div>
      </w:divsChild>
    </w:div>
    <w:div w:id="1370494675">
      <w:bodyDiv w:val="1"/>
      <w:marLeft w:val="0"/>
      <w:marRight w:val="0"/>
      <w:marTop w:val="0"/>
      <w:marBottom w:val="0"/>
      <w:divBdr>
        <w:top w:val="none" w:sz="0" w:space="0" w:color="auto"/>
        <w:left w:val="none" w:sz="0" w:space="0" w:color="auto"/>
        <w:bottom w:val="none" w:sz="0" w:space="0" w:color="auto"/>
        <w:right w:val="none" w:sz="0" w:space="0" w:color="auto"/>
      </w:divBdr>
      <w:divsChild>
        <w:div w:id="485517290">
          <w:marLeft w:val="0"/>
          <w:marRight w:val="0"/>
          <w:marTop w:val="0"/>
          <w:marBottom w:val="0"/>
          <w:divBdr>
            <w:top w:val="none" w:sz="0" w:space="0" w:color="auto"/>
            <w:left w:val="none" w:sz="0" w:space="0" w:color="auto"/>
            <w:bottom w:val="none" w:sz="0" w:space="0" w:color="auto"/>
            <w:right w:val="none" w:sz="0" w:space="0" w:color="auto"/>
          </w:divBdr>
        </w:div>
        <w:div w:id="889151732">
          <w:marLeft w:val="0"/>
          <w:marRight w:val="0"/>
          <w:marTop w:val="0"/>
          <w:marBottom w:val="0"/>
          <w:divBdr>
            <w:top w:val="none" w:sz="0" w:space="0" w:color="auto"/>
            <w:left w:val="none" w:sz="0" w:space="0" w:color="auto"/>
            <w:bottom w:val="none" w:sz="0" w:space="0" w:color="auto"/>
            <w:right w:val="none" w:sz="0" w:space="0" w:color="auto"/>
          </w:divBdr>
        </w:div>
        <w:div w:id="1683163255">
          <w:marLeft w:val="0"/>
          <w:marRight w:val="0"/>
          <w:marTop w:val="0"/>
          <w:marBottom w:val="0"/>
          <w:divBdr>
            <w:top w:val="none" w:sz="0" w:space="0" w:color="auto"/>
            <w:left w:val="none" w:sz="0" w:space="0" w:color="auto"/>
            <w:bottom w:val="none" w:sz="0" w:space="0" w:color="auto"/>
            <w:right w:val="none" w:sz="0" w:space="0" w:color="auto"/>
          </w:divBdr>
        </w:div>
        <w:div w:id="1845589148">
          <w:marLeft w:val="0"/>
          <w:marRight w:val="0"/>
          <w:marTop w:val="0"/>
          <w:marBottom w:val="0"/>
          <w:divBdr>
            <w:top w:val="none" w:sz="0" w:space="0" w:color="auto"/>
            <w:left w:val="none" w:sz="0" w:space="0" w:color="auto"/>
            <w:bottom w:val="none" w:sz="0" w:space="0" w:color="auto"/>
            <w:right w:val="none" w:sz="0" w:space="0" w:color="auto"/>
          </w:divBdr>
        </w:div>
      </w:divsChild>
    </w:div>
    <w:div w:id="1372143558">
      <w:bodyDiv w:val="1"/>
      <w:marLeft w:val="0"/>
      <w:marRight w:val="0"/>
      <w:marTop w:val="0"/>
      <w:marBottom w:val="0"/>
      <w:divBdr>
        <w:top w:val="none" w:sz="0" w:space="0" w:color="auto"/>
        <w:left w:val="none" w:sz="0" w:space="0" w:color="auto"/>
        <w:bottom w:val="none" w:sz="0" w:space="0" w:color="auto"/>
        <w:right w:val="none" w:sz="0" w:space="0" w:color="auto"/>
      </w:divBdr>
      <w:divsChild>
        <w:div w:id="260914230">
          <w:marLeft w:val="0"/>
          <w:marRight w:val="0"/>
          <w:marTop w:val="0"/>
          <w:marBottom w:val="0"/>
          <w:divBdr>
            <w:top w:val="none" w:sz="0" w:space="0" w:color="auto"/>
            <w:left w:val="none" w:sz="0" w:space="0" w:color="auto"/>
            <w:bottom w:val="none" w:sz="0" w:space="0" w:color="auto"/>
            <w:right w:val="none" w:sz="0" w:space="0" w:color="auto"/>
          </w:divBdr>
        </w:div>
        <w:div w:id="1485509466">
          <w:marLeft w:val="0"/>
          <w:marRight w:val="0"/>
          <w:marTop w:val="0"/>
          <w:marBottom w:val="0"/>
          <w:divBdr>
            <w:top w:val="none" w:sz="0" w:space="0" w:color="auto"/>
            <w:left w:val="none" w:sz="0" w:space="0" w:color="auto"/>
            <w:bottom w:val="none" w:sz="0" w:space="0" w:color="auto"/>
            <w:right w:val="none" w:sz="0" w:space="0" w:color="auto"/>
          </w:divBdr>
        </w:div>
        <w:div w:id="1496218735">
          <w:marLeft w:val="0"/>
          <w:marRight w:val="0"/>
          <w:marTop w:val="0"/>
          <w:marBottom w:val="0"/>
          <w:divBdr>
            <w:top w:val="none" w:sz="0" w:space="0" w:color="auto"/>
            <w:left w:val="none" w:sz="0" w:space="0" w:color="auto"/>
            <w:bottom w:val="none" w:sz="0" w:space="0" w:color="auto"/>
            <w:right w:val="none" w:sz="0" w:space="0" w:color="auto"/>
          </w:divBdr>
        </w:div>
        <w:div w:id="1615136977">
          <w:marLeft w:val="0"/>
          <w:marRight w:val="0"/>
          <w:marTop w:val="0"/>
          <w:marBottom w:val="0"/>
          <w:divBdr>
            <w:top w:val="none" w:sz="0" w:space="0" w:color="auto"/>
            <w:left w:val="none" w:sz="0" w:space="0" w:color="auto"/>
            <w:bottom w:val="none" w:sz="0" w:space="0" w:color="auto"/>
            <w:right w:val="none" w:sz="0" w:space="0" w:color="auto"/>
          </w:divBdr>
        </w:div>
      </w:divsChild>
    </w:div>
    <w:div w:id="1372653800">
      <w:bodyDiv w:val="1"/>
      <w:marLeft w:val="0"/>
      <w:marRight w:val="0"/>
      <w:marTop w:val="0"/>
      <w:marBottom w:val="0"/>
      <w:divBdr>
        <w:top w:val="none" w:sz="0" w:space="0" w:color="auto"/>
        <w:left w:val="none" w:sz="0" w:space="0" w:color="auto"/>
        <w:bottom w:val="none" w:sz="0" w:space="0" w:color="auto"/>
        <w:right w:val="none" w:sz="0" w:space="0" w:color="auto"/>
      </w:divBdr>
      <w:divsChild>
        <w:div w:id="49236014">
          <w:marLeft w:val="0"/>
          <w:marRight w:val="0"/>
          <w:marTop w:val="0"/>
          <w:marBottom w:val="0"/>
          <w:divBdr>
            <w:top w:val="none" w:sz="0" w:space="0" w:color="auto"/>
            <w:left w:val="none" w:sz="0" w:space="0" w:color="auto"/>
            <w:bottom w:val="none" w:sz="0" w:space="0" w:color="auto"/>
            <w:right w:val="none" w:sz="0" w:space="0" w:color="auto"/>
          </w:divBdr>
        </w:div>
        <w:div w:id="534272829">
          <w:marLeft w:val="0"/>
          <w:marRight w:val="0"/>
          <w:marTop w:val="0"/>
          <w:marBottom w:val="0"/>
          <w:divBdr>
            <w:top w:val="none" w:sz="0" w:space="0" w:color="auto"/>
            <w:left w:val="none" w:sz="0" w:space="0" w:color="auto"/>
            <w:bottom w:val="none" w:sz="0" w:space="0" w:color="auto"/>
            <w:right w:val="none" w:sz="0" w:space="0" w:color="auto"/>
          </w:divBdr>
        </w:div>
        <w:div w:id="1485585316">
          <w:marLeft w:val="0"/>
          <w:marRight w:val="0"/>
          <w:marTop w:val="0"/>
          <w:marBottom w:val="0"/>
          <w:divBdr>
            <w:top w:val="none" w:sz="0" w:space="0" w:color="auto"/>
            <w:left w:val="none" w:sz="0" w:space="0" w:color="auto"/>
            <w:bottom w:val="none" w:sz="0" w:space="0" w:color="auto"/>
            <w:right w:val="none" w:sz="0" w:space="0" w:color="auto"/>
          </w:divBdr>
        </w:div>
        <w:div w:id="1868789340">
          <w:marLeft w:val="0"/>
          <w:marRight w:val="0"/>
          <w:marTop w:val="0"/>
          <w:marBottom w:val="0"/>
          <w:divBdr>
            <w:top w:val="none" w:sz="0" w:space="0" w:color="auto"/>
            <w:left w:val="none" w:sz="0" w:space="0" w:color="auto"/>
            <w:bottom w:val="none" w:sz="0" w:space="0" w:color="auto"/>
            <w:right w:val="none" w:sz="0" w:space="0" w:color="auto"/>
          </w:divBdr>
        </w:div>
      </w:divsChild>
    </w:div>
    <w:div w:id="1372924917">
      <w:bodyDiv w:val="1"/>
      <w:marLeft w:val="0"/>
      <w:marRight w:val="0"/>
      <w:marTop w:val="0"/>
      <w:marBottom w:val="0"/>
      <w:divBdr>
        <w:top w:val="none" w:sz="0" w:space="0" w:color="auto"/>
        <w:left w:val="none" w:sz="0" w:space="0" w:color="auto"/>
        <w:bottom w:val="none" w:sz="0" w:space="0" w:color="auto"/>
        <w:right w:val="none" w:sz="0" w:space="0" w:color="auto"/>
      </w:divBdr>
      <w:divsChild>
        <w:div w:id="160318482">
          <w:marLeft w:val="0"/>
          <w:marRight w:val="0"/>
          <w:marTop w:val="0"/>
          <w:marBottom w:val="0"/>
          <w:divBdr>
            <w:top w:val="none" w:sz="0" w:space="0" w:color="auto"/>
            <w:left w:val="none" w:sz="0" w:space="0" w:color="auto"/>
            <w:bottom w:val="none" w:sz="0" w:space="0" w:color="auto"/>
            <w:right w:val="none" w:sz="0" w:space="0" w:color="auto"/>
          </w:divBdr>
        </w:div>
        <w:div w:id="277225501">
          <w:marLeft w:val="0"/>
          <w:marRight w:val="0"/>
          <w:marTop w:val="0"/>
          <w:marBottom w:val="0"/>
          <w:divBdr>
            <w:top w:val="none" w:sz="0" w:space="0" w:color="auto"/>
            <w:left w:val="none" w:sz="0" w:space="0" w:color="auto"/>
            <w:bottom w:val="none" w:sz="0" w:space="0" w:color="auto"/>
            <w:right w:val="none" w:sz="0" w:space="0" w:color="auto"/>
          </w:divBdr>
        </w:div>
        <w:div w:id="1200045322">
          <w:marLeft w:val="0"/>
          <w:marRight w:val="0"/>
          <w:marTop w:val="0"/>
          <w:marBottom w:val="0"/>
          <w:divBdr>
            <w:top w:val="none" w:sz="0" w:space="0" w:color="auto"/>
            <w:left w:val="none" w:sz="0" w:space="0" w:color="auto"/>
            <w:bottom w:val="none" w:sz="0" w:space="0" w:color="auto"/>
            <w:right w:val="none" w:sz="0" w:space="0" w:color="auto"/>
          </w:divBdr>
        </w:div>
        <w:div w:id="1937010044">
          <w:marLeft w:val="0"/>
          <w:marRight w:val="0"/>
          <w:marTop w:val="0"/>
          <w:marBottom w:val="0"/>
          <w:divBdr>
            <w:top w:val="none" w:sz="0" w:space="0" w:color="auto"/>
            <w:left w:val="none" w:sz="0" w:space="0" w:color="auto"/>
            <w:bottom w:val="none" w:sz="0" w:space="0" w:color="auto"/>
            <w:right w:val="none" w:sz="0" w:space="0" w:color="auto"/>
          </w:divBdr>
        </w:div>
      </w:divsChild>
    </w:div>
    <w:div w:id="1373574379">
      <w:bodyDiv w:val="1"/>
      <w:marLeft w:val="0"/>
      <w:marRight w:val="0"/>
      <w:marTop w:val="0"/>
      <w:marBottom w:val="0"/>
      <w:divBdr>
        <w:top w:val="none" w:sz="0" w:space="0" w:color="auto"/>
        <w:left w:val="none" w:sz="0" w:space="0" w:color="auto"/>
        <w:bottom w:val="none" w:sz="0" w:space="0" w:color="auto"/>
        <w:right w:val="none" w:sz="0" w:space="0" w:color="auto"/>
      </w:divBdr>
      <w:divsChild>
        <w:div w:id="555968761">
          <w:marLeft w:val="0"/>
          <w:marRight w:val="0"/>
          <w:marTop w:val="0"/>
          <w:marBottom w:val="0"/>
          <w:divBdr>
            <w:top w:val="none" w:sz="0" w:space="0" w:color="auto"/>
            <w:left w:val="none" w:sz="0" w:space="0" w:color="auto"/>
            <w:bottom w:val="none" w:sz="0" w:space="0" w:color="auto"/>
            <w:right w:val="none" w:sz="0" w:space="0" w:color="auto"/>
          </w:divBdr>
        </w:div>
        <w:div w:id="765616341">
          <w:marLeft w:val="0"/>
          <w:marRight w:val="0"/>
          <w:marTop w:val="0"/>
          <w:marBottom w:val="0"/>
          <w:divBdr>
            <w:top w:val="none" w:sz="0" w:space="0" w:color="auto"/>
            <w:left w:val="none" w:sz="0" w:space="0" w:color="auto"/>
            <w:bottom w:val="none" w:sz="0" w:space="0" w:color="auto"/>
            <w:right w:val="none" w:sz="0" w:space="0" w:color="auto"/>
          </w:divBdr>
        </w:div>
        <w:div w:id="1012798116">
          <w:marLeft w:val="0"/>
          <w:marRight w:val="0"/>
          <w:marTop w:val="0"/>
          <w:marBottom w:val="0"/>
          <w:divBdr>
            <w:top w:val="none" w:sz="0" w:space="0" w:color="auto"/>
            <w:left w:val="none" w:sz="0" w:space="0" w:color="auto"/>
            <w:bottom w:val="none" w:sz="0" w:space="0" w:color="auto"/>
            <w:right w:val="none" w:sz="0" w:space="0" w:color="auto"/>
          </w:divBdr>
        </w:div>
        <w:div w:id="1784035098">
          <w:marLeft w:val="0"/>
          <w:marRight w:val="0"/>
          <w:marTop w:val="0"/>
          <w:marBottom w:val="0"/>
          <w:divBdr>
            <w:top w:val="none" w:sz="0" w:space="0" w:color="auto"/>
            <w:left w:val="none" w:sz="0" w:space="0" w:color="auto"/>
            <w:bottom w:val="none" w:sz="0" w:space="0" w:color="auto"/>
            <w:right w:val="none" w:sz="0" w:space="0" w:color="auto"/>
          </w:divBdr>
        </w:div>
      </w:divsChild>
    </w:div>
    <w:div w:id="1373580621">
      <w:bodyDiv w:val="1"/>
      <w:marLeft w:val="0"/>
      <w:marRight w:val="0"/>
      <w:marTop w:val="0"/>
      <w:marBottom w:val="0"/>
      <w:divBdr>
        <w:top w:val="none" w:sz="0" w:space="0" w:color="auto"/>
        <w:left w:val="none" w:sz="0" w:space="0" w:color="auto"/>
        <w:bottom w:val="none" w:sz="0" w:space="0" w:color="auto"/>
        <w:right w:val="none" w:sz="0" w:space="0" w:color="auto"/>
      </w:divBdr>
      <w:divsChild>
        <w:div w:id="40523952">
          <w:marLeft w:val="0"/>
          <w:marRight w:val="0"/>
          <w:marTop w:val="0"/>
          <w:marBottom w:val="0"/>
          <w:divBdr>
            <w:top w:val="none" w:sz="0" w:space="0" w:color="auto"/>
            <w:left w:val="none" w:sz="0" w:space="0" w:color="auto"/>
            <w:bottom w:val="none" w:sz="0" w:space="0" w:color="auto"/>
            <w:right w:val="none" w:sz="0" w:space="0" w:color="auto"/>
          </w:divBdr>
        </w:div>
        <w:div w:id="921328338">
          <w:marLeft w:val="0"/>
          <w:marRight w:val="0"/>
          <w:marTop w:val="0"/>
          <w:marBottom w:val="0"/>
          <w:divBdr>
            <w:top w:val="none" w:sz="0" w:space="0" w:color="auto"/>
            <w:left w:val="none" w:sz="0" w:space="0" w:color="auto"/>
            <w:bottom w:val="none" w:sz="0" w:space="0" w:color="auto"/>
            <w:right w:val="none" w:sz="0" w:space="0" w:color="auto"/>
          </w:divBdr>
        </w:div>
        <w:div w:id="989552195">
          <w:marLeft w:val="0"/>
          <w:marRight w:val="0"/>
          <w:marTop w:val="0"/>
          <w:marBottom w:val="0"/>
          <w:divBdr>
            <w:top w:val="none" w:sz="0" w:space="0" w:color="auto"/>
            <w:left w:val="none" w:sz="0" w:space="0" w:color="auto"/>
            <w:bottom w:val="none" w:sz="0" w:space="0" w:color="auto"/>
            <w:right w:val="none" w:sz="0" w:space="0" w:color="auto"/>
          </w:divBdr>
        </w:div>
        <w:div w:id="1531600634">
          <w:marLeft w:val="0"/>
          <w:marRight w:val="0"/>
          <w:marTop w:val="0"/>
          <w:marBottom w:val="0"/>
          <w:divBdr>
            <w:top w:val="none" w:sz="0" w:space="0" w:color="auto"/>
            <w:left w:val="none" w:sz="0" w:space="0" w:color="auto"/>
            <w:bottom w:val="none" w:sz="0" w:space="0" w:color="auto"/>
            <w:right w:val="none" w:sz="0" w:space="0" w:color="auto"/>
          </w:divBdr>
        </w:div>
      </w:divsChild>
    </w:div>
    <w:div w:id="1374501794">
      <w:bodyDiv w:val="1"/>
      <w:marLeft w:val="0"/>
      <w:marRight w:val="0"/>
      <w:marTop w:val="0"/>
      <w:marBottom w:val="0"/>
      <w:divBdr>
        <w:top w:val="none" w:sz="0" w:space="0" w:color="auto"/>
        <w:left w:val="none" w:sz="0" w:space="0" w:color="auto"/>
        <w:bottom w:val="none" w:sz="0" w:space="0" w:color="auto"/>
        <w:right w:val="none" w:sz="0" w:space="0" w:color="auto"/>
      </w:divBdr>
      <w:divsChild>
        <w:div w:id="144400940">
          <w:marLeft w:val="0"/>
          <w:marRight w:val="0"/>
          <w:marTop w:val="0"/>
          <w:marBottom w:val="0"/>
          <w:divBdr>
            <w:top w:val="none" w:sz="0" w:space="0" w:color="auto"/>
            <w:left w:val="none" w:sz="0" w:space="0" w:color="auto"/>
            <w:bottom w:val="none" w:sz="0" w:space="0" w:color="auto"/>
            <w:right w:val="none" w:sz="0" w:space="0" w:color="auto"/>
          </w:divBdr>
        </w:div>
        <w:div w:id="305476497">
          <w:marLeft w:val="0"/>
          <w:marRight w:val="0"/>
          <w:marTop w:val="0"/>
          <w:marBottom w:val="0"/>
          <w:divBdr>
            <w:top w:val="none" w:sz="0" w:space="0" w:color="auto"/>
            <w:left w:val="none" w:sz="0" w:space="0" w:color="auto"/>
            <w:bottom w:val="none" w:sz="0" w:space="0" w:color="auto"/>
            <w:right w:val="none" w:sz="0" w:space="0" w:color="auto"/>
          </w:divBdr>
        </w:div>
        <w:div w:id="1870340565">
          <w:marLeft w:val="0"/>
          <w:marRight w:val="0"/>
          <w:marTop w:val="0"/>
          <w:marBottom w:val="0"/>
          <w:divBdr>
            <w:top w:val="none" w:sz="0" w:space="0" w:color="auto"/>
            <w:left w:val="none" w:sz="0" w:space="0" w:color="auto"/>
            <w:bottom w:val="none" w:sz="0" w:space="0" w:color="auto"/>
            <w:right w:val="none" w:sz="0" w:space="0" w:color="auto"/>
          </w:divBdr>
        </w:div>
        <w:div w:id="2125997396">
          <w:marLeft w:val="0"/>
          <w:marRight w:val="0"/>
          <w:marTop w:val="0"/>
          <w:marBottom w:val="0"/>
          <w:divBdr>
            <w:top w:val="none" w:sz="0" w:space="0" w:color="auto"/>
            <w:left w:val="none" w:sz="0" w:space="0" w:color="auto"/>
            <w:bottom w:val="none" w:sz="0" w:space="0" w:color="auto"/>
            <w:right w:val="none" w:sz="0" w:space="0" w:color="auto"/>
          </w:divBdr>
        </w:div>
      </w:divsChild>
    </w:div>
    <w:div w:id="1377899554">
      <w:bodyDiv w:val="1"/>
      <w:marLeft w:val="0"/>
      <w:marRight w:val="0"/>
      <w:marTop w:val="0"/>
      <w:marBottom w:val="0"/>
      <w:divBdr>
        <w:top w:val="none" w:sz="0" w:space="0" w:color="auto"/>
        <w:left w:val="none" w:sz="0" w:space="0" w:color="auto"/>
        <w:bottom w:val="none" w:sz="0" w:space="0" w:color="auto"/>
        <w:right w:val="none" w:sz="0" w:space="0" w:color="auto"/>
      </w:divBdr>
      <w:divsChild>
        <w:div w:id="389153270">
          <w:marLeft w:val="0"/>
          <w:marRight w:val="0"/>
          <w:marTop w:val="0"/>
          <w:marBottom w:val="0"/>
          <w:divBdr>
            <w:top w:val="none" w:sz="0" w:space="0" w:color="auto"/>
            <w:left w:val="none" w:sz="0" w:space="0" w:color="auto"/>
            <w:bottom w:val="none" w:sz="0" w:space="0" w:color="auto"/>
            <w:right w:val="none" w:sz="0" w:space="0" w:color="auto"/>
          </w:divBdr>
        </w:div>
        <w:div w:id="634334543">
          <w:marLeft w:val="0"/>
          <w:marRight w:val="0"/>
          <w:marTop w:val="0"/>
          <w:marBottom w:val="0"/>
          <w:divBdr>
            <w:top w:val="none" w:sz="0" w:space="0" w:color="auto"/>
            <w:left w:val="none" w:sz="0" w:space="0" w:color="auto"/>
            <w:bottom w:val="none" w:sz="0" w:space="0" w:color="auto"/>
            <w:right w:val="none" w:sz="0" w:space="0" w:color="auto"/>
          </w:divBdr>
        </w:div>
        <w:div w:id="723678528">
          <w:marLeft w:val="0"/>
          <w:marRight w:val="0"/>
          <w:marTop w:val="0"/>
          <w:marBottom w:val="0"/>
          <w:divBdr>
            <w:top w:val="none" w:sz="0" w:space="0" w:color="auto"/>
            <w:left w:val="none" w:sz="0" w:space="0" w:color="auto"/>
            <w:bottom w:val="none" w:sz="0" w:space="0" w:color="auto"/>
            <w:right w:val="none" w:sz="0" w:space="0" w:color="auto"/>
          </w:divBdr>
        </w:div>
        <w:div w:id="1497068958">
          <w:marLeft w:val="0"/>
          <w:marRight w:val="0"/>
          <w:marTop w:val="0"/>
          <w:marBottom w:val="0"/>
          <w:divBdr>
            <w:top w:val="none" w:sz="0" w:space="0" w:color="auto"/>
            <w:left w:val="none" w:sz="0" w:space="0" w:color="auto"/>
            <w:bottom w:val="none" w:sz="0" w:space="0" w:color="auto"/>
            <w:right w:val="none" w:sz="0" w:space="0" w:color="auto"/>
          </w:divBdr>
        </w:div>
      </w:divsChild>
    </w:div>
    <w:div w:id="1378360869">
      <w:bodyDiv w:val="1"/>
      <w:marLeft w:val="0"/>
      <w:marRight w:val="0"/>
      <w:marTop w:val="0"/>
      <w:marBottom w:val="0"/>
      <w:divBdr>
        <w:top w:val="none" w:sz="0" w:space="0" w:color="auto"/>
        <w:left w:val="none" w:sz="0" w:space="0" w:color="auto"/>
        <w:bottom w:val="none" w:sz="0" w:space="0" w:color="auto"/>
        <w:right w:val="none" w:sz="0" w:space="0" w:color="auto"/>
      </w:divBdr>
      <w:divsChild>
        <w:div w:id="59638740">
          <w:marLeft w:val="0"/>
          <w:marRight w:val="0"/>
          <w:marTop w:val="0"/>
          <w:marBottom w:val="0"/>
          <w:divBdr>
            <w:top w:val="none" w:sz="0" w:space="0" w:color="auto"/>
            <w:left w:val="none" w:sz="0" w:space="0" w:color="auto"/>
            <w:bottom w:val="none" w:sz="0" w:space="0" w:color="auto"/>
            <w:right w:val="none" w:sz="0" w:space="0" w:color="auto"/>
          </w:divBdr>
        </w:div>
        <w:div w:id="1383600940">
          <w:marLeft w:val="0"/>
          <w:marRight w:val="0"/>
          <w:marTop w:val="0"/>
          <w:marBottom w:val="0"/>
          <w:divBdr>
            <w:top w:val="none" w:sz="0" w:space="0" w:color="auto"/>
            <w:left w:val="none" w:sz="0" w:space="0" w:color="auto"/>
            <w:bottom w:val="none" w:sz="0" w:space="0" w:color="auto"/>
            <w:right w:val="none" w:sz="0" w:space="0" w:color="auto"/>
          </w:divBdr>
        </w:div>
        <w:div w:id="1455711486">
          <w:marLeft w:val="0"/>
          <w:marRight w:val="0"/>
          <w:marTop w:val="0"/>
          <w:marBottom w:val="0"/>
          <w:divBdr>
            <w:top w:val="none" w:sz="0" w:space="0" w:color="auto"/>
            <w:left w:val="none" w:sz="0" w:space="0" w:color="auto"/>
            <w:bottom w:val="none" w:sz="0" w:space="0" w:color="auto"/>
            <w:right w:val="none" w:sz="0" w:space="0" w:color="auto"/>
          </w:divBdr>
        </w:div>
        <w:div w:id="1786390369">
          <w:marLeft w:val="0"/>
          <w:marRight w:val="0"/>
          <w:marTop w:val="0"/>
          <w:marBottom w:val="0"/>
          <w:divBdr>
            <w:top w:val="none" w:sz="0" w:space="0" w:color="auto"/>
            <w:left w:val="none" w:sz="0" w:space="0" w:color="auto"/>
            <w:bottom w:val="none" w:sz="0" w:space="0" w:color="auto"/>
            <w:right w:val="none" w:sz="0" w:space="0" w:color="auto"/>
          </w:divBdr>
        </w:div>
      </w:divsChild>
    </w:div>
    <w:div w:id="1380401522">
      <w:bodyDiv w:val="1"/>
      <w:marLeft w:val="0"/>
      <w:marRight w:val="0"/>
      <w:marTop w:val="0"/>
      <w:marBottom w:val="0"/>
      <w:divBdr>
        <w:top w:val="none" w:sz="0" w:space="0" w:color="auto"/>
        <w:left w:val="none" w:sz="0" w:space="0" w:color="auto"/>
        <w:bottom w:val="none" w:sz="0" w:space="0" w:color="auto"/>
        <w:right w:val="none" w:sz="0" w:space="0" w:color="auto"/>
      </w:divBdr>
      <w:divsChild>
        <w:div w:id="438793540">
          <w:marLeft w:val="0"/>
          <w:marRight w:val="0"/>
          <w:marTop w:val="0"/>
          <w:marBottom w:val="0"/>
          <w:divBdr>
            <w:top w:val="none" w:sz="0" w:space="0" w:color="auto"/>
            <w:left w:val="none" w:sz="0" w:space="0" w:color="auto"/>
            <w:bottom w:val="none" w:sz="0" w:space="0" w:color="auto"/>
            <w:right w:val="none" w:sz="0" w:space="0" w:color="auto"/>
          </w:divBdr>
        </w:div>
        <w:div w:id="1012997772">
          <w:marLeft w:val="0"/>
          <w:marRight w:val="0"/>
          <w:marTop w:val="0"/>
          <w:marBottom w:val="0"/>
          <w:divBdr>
            <w:top w:val="none" w:sz="0" w:space="0" w:color="auto"/>
            <w:left w:val="none" w:sz="0" w:space="0" w:color="auto"/>
            <w:bottom w:val="none" w:sz="0" w:space="0" w:color="auto"/>
            <w:right w:val="none" w:sz="0" w:space="0" w:color="auto"/>
          </w:divBdr>
        </w:div>
        <w:div w:id="1078214991">
          <w:marLeft w:val="0"/>
          <w:marRight w:val="0"/>
          <w:marTop w:val="0"/>
          <w:marBottom w:val="0"/>
          <w:divBdr>
            <w:top w:val="none" w:sz="0" w:space="0" w:color="auto"/>
            <w:left w:val="none" w:sz="0" w:space="0" w:color="auto"/>
            <w:bottom w:val="none" w:sz="0" w:space="0" w:color="auto"/>
            <w:right w:val="none" w:sz="0" w:space="0" w:color="auto"/>
          </w:divBdr>
        </w:div>
        <w:div w:id="1835873703">
          <w:marLeft w:val="0"/>
          <w:marRight w:val="0"/>
          <w:marTop w:val="0"/>
          <w:marBottom w:val="0"/>
          <w:divBdr>
            <w:top w:val="none" w:sz="0" w:space="0" w:color="auto"/>
            <w:left w:val="none" w:sz="0" w:space="0" w:color="auto"/>
            <w:bottom w:val="none" w:sz="0" w:space="0" w:color="auto"/>
            <w:right w:val="none" w:sz="0" w:space="0" w:color="auto"/>
          </w:divBdr>
        </w:div>
      </w:divsChild>
    </w:div>
    <w:div w:id="1380744183">
      <w:bodyDiv w:val="1"/>
      <w:marLeft w:val="0"/>
      <w:marRight w:val="0"/>
      <w:marTop w:val="0"/>
      <w:marBottom w:val="0"/>
      <w:divBdr>
        <w:top w:val="none" w:sz="0" w:space="0" w:color="auto"/>
        <w:left w:val="none" w:sz="0" w:space="0" w:color="auto"/>
        <w:bottom w:val="none" w:sz="0" w:space="0" w:color="auto"/>
        <w:right w:val="none" w:sz="0" w:space="0" w:color="auto"/>
      </w:divBdr>
      <w:divsChild>
        <w:div w:id="3675977">
          <w:marLeft w:val="0"/>
          <w:marRight w:val="0"/>
          <w:marTop w:val="0"/>
          <w:marBottom w:val="0"/>
          <w:divBdr>
            <w:top w:val="none" w:sz="0" w:space="0" w:color="auto"/>
            <w:left w:val="none" w:sz="0" w:space="0" w:color="auto"/>
            <w:bottom w:val="none" w:sz="0" w:space="0" w:color="auto"/>
            <w:right w:val="none" w:sz="0" w:space="0" w:color="auto"/>
          </w:divBdr>
        </w:div>
        <w:div w:id="895123295">
          <w:marLeft w:val="0"/>
          <w:marRight w:val="0"/>
          <w:marTop w:val="0"/>
          <w:marBottom w:val="0"/>
          <w:divBdr>
            <w:top w:val="none" w:sz="0" w:space="0" w:color="auto"/>
            <w:left w:val="none" w:sz="0" w:space="0" w:color="auto"/>
            <w:bottom w:val="none" w:sz="0" w:space="0" w:color="auto"/>
            <w:right w:val="none" w:sz="0" w:space="0" w:color="auto"/>
          </w:divBdr>
        </w:div>
        <w:div w:id="1674642952">
          <w:marLeft w:val="0"/>
          <w:marRight w:val="0"/>
          <w:marTop w:val="0"/>
          <w:marBottom w:val="0"/>
          <w:divBdr>
            <w:top w:val="none" w:sz="0" w:space="0" w:color="auto"/>
            <w:left w:val="none" w:sz="0" w:space="0" w:color="auto"/>
            <w:bottom w:val="none" w:sz="0" w:space="0" w:color="auto"/>
            <w:right w:val="none" w:sz="0" w:space="0" w:color="auto"/>
          </w:divBdr>
        </w:div>
        <w:div w:id="1916238095">
          <w:marLeft w:val="0"/>
          <w:marRight w:val="0"/>
          <w:marTop w:val="0"/>
          <w:marBottom w:val="0"/>
          <w:divBdr>
            <w:top w:val="none" w:sz="0" w:space="0" w:color="auto"/>
            <w:left w:val="none" w:sz="0" w:space="0" w:color="auto"/>
            <w:bottom w:val="none" w:sz="0" w:space="0" w:color="auto"/>
            <w:right w:val="none" w:sz="0" w:space="0" w:color="auto"/>
          </w:divBdr>
        </w:div>
      </w:divsChild>
    </w:div>
    <w:div w:id="1387492964">
      <w:bodyDiv w:val="1"/>
      <w:marLeft w:val="0"/>
      <w:marRight w:val="0"/>
      <w:marTop w:val="0"/>
      <w:marBottom w:val="0"/>
      <w:divBdr>
        <w:top w:val="none" w:sz="0" w:space="0" w:color="auto"/>
        <w:left w:val="none" w:sz="0" w:space="0" w:color="auto"/>
        <w:bottom w:val="none" w:sz="0" w:space="0" w:color="auto"/>
        <w:right w:val="none" w:sz="0" w:space="0" w:color="auto"/>
      </w:divBdr>
      <w:divsChild>
        <w:div w:id="813569841">
          <w:marLeft w:val="0"/>
          <w:marRight w:val="0"/>
          <w:marTop w:val="0"/>
          <w:marBottom w:val="0"/>
          <w:divBdr>
            <w:top w:val="none" w:sz="0" w:space="0" w:color="auto"/>
            <w:left w:val="none" w:sz="0" w:space="0" w:color="auto"/>
            <w:bottom w:val="none" w:sz="0" w:space="0" w:color="auto"/>
            <w:right w:val="none" w:sz="0" w:space="0" w:color="auto"/>
          </w:divBdr>
        </w:div>
        <w:div w:id="1154180929">
          <w:marLeft w:val="0"/>
          <w:marRight w:val="0"/>
          <w:marTop w:val="0"/>
          <w:marBottom w:val="0"/>
          <w:divBdr>
            <w:top w:val="none" w:sz="0" w:space="0" w:color="auto"/>
            <w:left w:val="none" w:sz="0" w:space="0" w:color="auto"/>
            <w:bottom w:val="none" w:sz="0" w:space="0" w:color="auto"/>
            <w:right w:val="none" w:sz="0" w:space="0" w:color="auto"/>
          </w:divBdr>
        </w:div>
        <w:div w:id="1535582973">
          <w:marLeft w:val="0"/>
          <w:marRight w:val="0"/>
          <w:marTop w:val="0"/>
          <w:marBottom w:val="0"/>
          <w:divBdr>
            <w:top w:val="none" w:sz="0" w:space="0" w:color="auto"/>
            <w:left w:val="none" w:sz="0" w:space="0" w:color="auto"/>
            <w:bottom w:val="none" w:sz="0" w:space="0" w:color="auto"/>
            <w:right w:val="none" w:sz="0" w:space="0" w:color="auto"/>
          </w:divBdr>
        </w:div>
        <w:div w:id="1670135500">
          <w:marLeft w:val="0"/>
          <w:marRight w:val="0"/>
          <w:marTop w:val="0"/>
          <w:marBottom w:val="0"/>
          <w:divBdr>
            <w:top w:val="none" w:sz="0" w:space="0" w:color="auto"/>
            <w:left w:val="none" w:sz="0" w:space="0" w:color="auto"/>
            <w:bottom w:val="none" w:sz="0" w:space="0" w:color="auto"/>
            <w:right w:val="none" w:sz="0" w:space="0" w:color="auto"/>
          </w:divBdr>
        </w:div>
      </w:divsChild>
    </w:div>
    <w:div w:id="1390879601">
      <w:bodyDiv w:val="1"/>
      <w:marLeft w:val="0"/>
      <w:marRight w:val="0"/>
      <w:marTop w:val="0"/>
      <w:marBottom w:val="0"/>
      <w:divBdr>
        <w:top w:val="none" w:sz="0" w:space="0" w:color="auto"/>
        <w:left w:val="none" w:sz="0" w:space="0" w:color="auto"/>
        <w:bottom w:val="none" w:sz="0" w:space="0" w:color="auto"/>
        <w:right w:val="none" w:sz="0" w:space="0" w:color="auto"/>
      </w:divBdr>
      <w:divsChild>
        <w:div w:id="546376413">
          <w:marLeft w:val="0"/>
          <w:marRight w:val="0"/>
          <w:marTop w:val="0"/>
          <w:marBottom w:val="0"/>
          <w:divBdr>
            <w:top w:val="none" w:sz="0" w:space="0" w:color="auto"/>
            <w:left w:val="none" w:sz="0" w:space="0" w:color="auto"/>
            <w:bottom w:val="none" w:sz="0" w:space="0" w:color="auto"/>
            <w:right w:val="none" w:sz="0" w:space="0" w:color="auto"/>
          </w:divBdr>
        </w:div>
        <w:div w:id="883910950">
          <w:marLeft w:val="0"/>
          <w:marRight w:val="0"/>
          <w:marTop w:val="0"/>
          <w:marBottom w:val="0"/>
          <w:divBdr>
            <w:top w:val="none" w:sz="0" w:space="0" w:color="auto"/>
            <w:left w:val="none" w:sz="0" w:space="0" w:color="auto"/>
            <w:bottom w:val="none" w:sz="0" w:space="0" w:color="auto"/>
            <w:right w:val="none" w:sz="0" w:space="0" w:color="auto"/>
          </w:divBdr>
        </w:div>
        <w:div w:id="1118794344">
          <w:marLeft w:val="0"/>
          <w:marRight w:val="0"/>
          <w:marTop w:val="0"/>
          <w:marBottom w:val="0"/>
          <w:divBdr>
            <w:top w:val="none" w:sz="0" w:space="0" w:color="auto"/>
            <w:left w:val="none" w:sz="0" w:space="0" w:color="auto"/>
            <w:bottom w:val="none" w:sz="0" w:space="0" w:color="auto"/>
            <w:right w:val="none" w:sz="0" w:space="0" w:color="auto"/>
          </w:divBdr>
        </w:div>
        <w:div w:id="1431126113">
          <w:marLeft w:val="0"/>
          <w:marRight w:val="0"/>
          <w:marTop w:val="0"/>
          <w:marBottom w:val="0"/>
          <w:divBdr>
            <w:top w:val="none" w:sz="0" w:space="0" w:color="auto"/>
            <w:left w:val="none" w:sz="0" w:space="0" w:color="auto"/>
            <w:bottom w:val="none" w:sz="0" w:space="0" w:color="auto"/>
            <w:right w:val="none" w:sz="0" w:space="0" w:color="auto"/>
          </w:divBdr>
        </w:div>
      </w:divsChild>
    </w:div>
    <w:div w:id="1394309084">
      <w:bodyDiv w:val="1"/>
      <w:marLeft w:val="0"/>
      <w:marRight w:val="0"/>
      <w:marTop w:val="0"/>
      <w:marBottom w:val="0"/>
      <w:divBdr>
        <w:top w:val="none" w:sz="0" w:space="0" w:color="auto"/>
        <w:left w:val="none" w:sz="0" w:space="0" w:color="auto"/>
        <w:bottom w:val="none" w:sz="0" w:space="0" w:color="auto"/>
        <w:right w:val="none" w:sz="0" w:space="0" w:color="auto"/>
      </w:divBdr>
      <w:divsChild>
        <w:div w:id="349529241">
          <w:marLeft w:val="0"/>
          <w:marRight w:val="0"/>
          <w:marTop w:val="0"/>
          <w:marBottom w:val="0"/>
          <w:divBdr>
            <w:top w:val="none" w:sz="0" w:space="0" w:color="auto"/>
            <w:left w:val="none" w:sz="0" w:space="0" w:color="auto"/>
            <w:bottom w:val="none" w:sz="0" w:space="0" w:color="auto"/>
            <w:right w:val="none" w:sz="0" w:space="0" w:color="auto"/>
          </w:divBdr>
        </w:div>
        <w:div w:id="367491245">
          <w:marLeft w:val="0"/>
          <w:marRight w:val="0"/>
          <w:marTop w:val="0"/>
          <w:marBottom w:val="0"/>
          <w:divBdr>
            <w:top w:val="none" w:sz="0" w:space="0" w:color="auto"/>
            <w:left w:val="none" w:sz="0" w:space="0" w:color="auto"/>
            <w:bottom w:val="none" w:sz="0" w:space="0" w:color="auto"/>
            <w:right w:val="none" w:sz="0" w:space="0" w:color="auto"/>
          </w:divBdr>
        </w:div>
        <w:div w:id="475218037">
          <w:marLeft w:val="0"/>
          <w:marRight w:val="0"/>
          <w:marTop w:val="0"/>
          <w:marBottom w:val="0"/>
          <w:divBdr>
            <w:top w:val="none" w:sz="0" w:space="0" w:color="auto"/>
            <w:left w:val="none" w:sz="0" w:space="0" w:color="auto"/>
            <w:bottom w:val="none" w:sz="0" w:space="0" w:color="auto"/>
            <w:right w:val="none" w:sz="0" w:space="0" w:color="auto"/>
          </w:divBdr>
        </w:div>
        <w:div w:id="503522063">
          <w:marLeft w:val="0"/>
          <w:marRight w:val="0"/>
          <w:marTop w:val="0"/>
          <w:marBottom w:val="0"/>
          <w:divBdr>
            <w:top w:val="none" w:sz="0" w:space="0" w:color="auto"/>
            <w:left w:val="none" w:sz="0" w:space="0" w:color="auto"/>
            <w:bottom w:val="none" w:sz="0" w:space="0" w:color="auto"/>
            <w:right w:val="none" w:sz="0" w:space="0" w:color="auto"/>
          </w:divBdr>
        </w:div>
      </w:divsChild>
    </w:div>
    <w:div w:id="1394350664">
      <w:bodyDiv w:val="1"/>
      <w:marLeft w:val="0"/>
      <w:marRight w:val="0"/>
      <w:marTop w:val="0"/>
      <w:marBottom w:val="0"/>
      <w:divBdr>
        <w:top w:val="none" w:sz="0" w:space="0" w:color="auto"/>
        <w:left w:val="none" w:sz="0" w:space="0" w:color="auto"/>
        <w:bottom w:val="none" w:sz="0" w:space="0" w:color="auto"/>
        <w:right w:val="none" w:sz="0" w:space="0" w:color="auto"/>
      </w:divBdr>
      <w:divsChild>
        <w:div w:id="655836591">
          <w:marLeft w:val="0"/>
          <w:marRight w:val="0"/>
          <w:marTop w:val="0"/>
          <w:marBottom w:val="0"/>
          <w:divBdr>
            <w:top w:val="none" w:sz="0" w:space="0" w:color="auto"/>
            <w:left w:val="none" w:sz="0" w:space="0" w:color="auto"/>
            <w:bottom w:val="none" w:sz="0" w:space="0" w:color="auto"/>
            <w:right w:val="none" w:sz="0" w:space="0" w:color="auto"/>
          </w:divBdr>
        </w:div>
        <w:div w:id="1797215797">
          <w:marLeft w:val="0"/>
          <w:marRight w:val="0"/>
          <w:marTop w:val="0"/>
          <w:marBottom w:val="0"/>
          <w:divBdr>
            <w:top w:val="none" w:sz="0" w:space="0" w:color="auto"/>
            <w:left w:val="none" w:sz="0" w:space="0" w:color="auto"/>
            <w:bottom w:val="none" w:sz="0" w:space="0" w:color="auto"/>
            <w:right w:val="none" w:sz="0" w:space="0" w:color="auto"/>
          </w:divBdr>
        </w:div>
        <w:div w:id="1897428634">
          <w:marLeft w:val="0"/>
          <w:marRight w:val="0"/>
          <w:marTop w:val="0"/>
          <w:marBottom w:val="0"/>
          <w:divBdr>
            <w:top w:val="none" w:sz="0" w:space="0" w:color="auto"/>
            <w:left w:val="none" w:sz="0" w:space="0" w:color="auto"/>
            <w:bottom w:val="none" w:sz="0" w:space="0" w:color="auto"/>
            <w:right w:val="none" w:sz="0" w:space="0" w:color="auto"/>
          </w:divBdr>
        </w:div>
        <w:div w:id="1934896532">
          <w:marLeft w:val="0"/>
          <w:marRight w:val="0"/>
          <w:marTop w:val="0"/>
          <w:marBottom w:val="0"/>
          <w:divBdr>
            <w:top w:val="none" w:sz="0" w:space="0" w:color="auto"/>
            <w:left w:val="none" w:sz="0" w:space="0" w:color="auto"/>
            <w:bottom w:val="none" w:sz="0" w:space="0" w:color="auto"/>
            <w:right w:val="none" w:sz="0" w:space="0" w:color="auto"/>
          </w:divBdr>
        </w:div>
      </w:divsChild>
    </w:div>
    <w:div w:id="1394549909">
      <w:bodyDiv w:val="1"/>
      <w:marLeft w:val="0"/>
      <w:marRight w:val="0"/>
      <w:marTop w:val="0"/>
      <w:marBottom w:val="0"/>
      <w:divBdr>
        <w:top w:val="none" w:sz="0" w:space="0" w:color="auto"/>
        <w:left w:val="none" w:sz="0" w:space="0" w:color="auto"/>
        <w:bottom w:val="none" w:sz="0" w:space="0" w:color="auto"/>
        <w:right w:val="none" w:sz="0" w:space="0" w:color="auto"/>
      </w:divBdr>
      <w:divsChild>
        <w:div w:id="97872285">
          <w:marLeft w:val="0"/>
          <w:marRight w:val="0"/>
          <w:marTop w:val="0"/>
          <w:marBottom w:val="0"/>
          <w:divBdr>
            <w:top w:val="none" w:sz="0" w:space="0" w:color="auto"/>
            <w:left w:val="none" w:sz="0" w:space="0" w:color="auto"/>
            <w:bottom w:val="none" w:sz="0" w:space="0" w:color="auto"/>
            <w:right w:val="none" w:sz="0" w:space="0" w:color="auto"/>
          </w:divBdr>
        </w:div>
        <w:div w:id="700933586">
          <w:marLeft w:val="0"/>
          <w:marRight w:val="0"/>
          <w:marTop w:val="0"/>
          <w:marBottom w:val="0"/>
          <w:divBdr>
            <w:top w:val="none" w:sz="0" w:space="0" w:color="auto"/>
            <w:left w:val="none" w:sz="0" w:space="0" w:color="auto"/>
            <w:bottom w:val="none" w:sz="0" w:space="0" w:color="auto"/>
            <w:right w:val="none" w:sz="0" w:space="0" w:color="auto"/>
          </w:divBdr>
        </w:div>
        <w:div w:id="1302032197">
          <w:marLeft w:val="0"/>
          <w:marRight w:val="0"/>
          <w:marTop w:val="0"/>
          <w:marBottom w:val="0"/>
          <w:divBdr>
            <w:top w:val="none" w:sz="0" w:space="0" w:color="auto"/>
            <w:left w:val="none" w:sz="0" w:space="0" w:color="auto"/>
            <w:bottom w:val="none" w:sz="0" w:space="0" w:color="auto"/>
            <w:right w:val="none" w:sz="0" w:space="0" w:color="auto"/>
          </w:divBdr>
        </w:div>
        <w:div w:id="1907062776">
          <w:marLeft w:val="0"/>
          <w:marRight w:val="0"/>
          <w:marTop w:val="0"/>
          <w:marBottom w:val="0"/>
          <w:divBdr>
            <w:top w:val="none" w:sz="0" w:space="0" w:color="auto"/>
            <w:left w:val="none" w:sz="0" w:space="0" w:color="auto"/>
            <w:bottom w:val="none" w:sz="0" w:space="0" w:color="auto"/>
            <w:right w:val="none" w:sz="0" w:space="0" w:color="auto"/>
          </w:divBdr>
        </w:div>
      </w:divsChild>
    </w:div>
    <w:div w:id="1396271857">
      <w:bodyDiv w:val="1"/>
      <w:marLeft w:val="0"/>
      <w:marRight w:val="0"/>
      <w:marTop w:val="0"/>
      <w:marBottom w:val="0"/>
      <w:divBdr>
        <w:top w:val="none" w:sz="0" w:space="0" w:color="auto"/>
        <w:left w:val="none" w:sz="0" w:space="0" w:color="auto"/>
        <w:bottom w:val="none" w:sz="0" w:space="0" w:color="auto"/>
        <w:right w:val="none" w:sz="0" w:space="0" w:color="auto"/>
      </w:divBdr>
      <w:divsChild>
        <w:div w:id="352609418">
          <w:marLeft w:val="0"/>
          <w:marRight w:val="0"/>
          <w:marTop w:val="0"/>
          <w:marBottom w:val="0"/>
          <w:divBdr>
            <w:top w:val="none" w:sz="0" w:space="0" w:color="auto"/>
            <w:left w:val="none" w:sz="0" w:space="0" w:color="auto"/>
            <w:bottom w:val="none" w:sz="0" w:space="0" w:color="auto"/>
            <w:right w:val="none" w:sz="0" w:space="0" w:color="auto"/>
          </w:divBdr>
        </w:div>
        <w:div w:id="1033307824">
          <w:marLeft w:val="0"/>
          <w:marRight w:val="0"/>
          <w:marTop w:val="0"/>
          <w:marBottom w:val="0"/>
          <w:divBdr>
            <w:top w:val="none" w:sz="0" w:space="0" w:color="auto"/>
            <w:left w:val="none" w:sz="0" w:space="0" w:color="auto"/>
            <w:bottom w:val="none" w:sz="0" w:space="0" w:color="auto"/>
            <w:right w:val="none" w:sz="0" w:space="0" w:color="auto"/>
          </w:divBdr>
        </w:div>
        <w:div w:id="1623464156">
          <w:marLeft w:val="0"/>
          <w:marRight w:val="0"/>
          <w:marTop w:val="0"/>
          <w:marBottom w:val="0"/>
          <w:divBdr>
            <w:top w:val="none" w:sz="0" w:space="0" w:color="auto"/>
            <w:left w:val="none" w:sz="0" w:space="0" w:color="auto"/>
            <w:bottom w:val="none" w:sz="0" w:space="0" w:color="auto"/>
            <w:right w:val="none" w:sz="0" w:space="0" w:color="auto"/>
          </w:divBdr>
        </w:div>
        <w:div w:id="1960456801">
          <w:marLeft w:val="0"/>
          <w:marRight w:val="0"/>
          <w:marTop w:val="0"/>
          <w:marBottom w:val="0"/>
          <w:divBdr>
            <w:top w:val="none" w:sz="0" w:space="0" w:color="auto"/>
            <w:left w:val="none" w:sz="0" w:space="0" w:color="auto"/>
            <w:bottom w:val="none" w:sz="0" w:space="0" w:color="auto"/>
            <w:right w:val="none" w:sz="0" w:space="0" w:color="auto"/>
          </w:divBdr>
        </w:div>
      </w:divsChild>
    </w:div>
    <w:div w:id="1398046028">
      <w:bodyDiv w:val="1"/>
      <w:marLeft w:val="0"/>
      <w:marRight w:val="0"/>
      <w:marTop w:val="0"/>
      <w:marBottom w:val="0"/>
      <w:divBdr>
        <w:top w:val="none" w:sz="0" w:space="0" w:color="auto"/>
        <w:left w:val="none" w:sz="0" w:space="0" w:color="auto"/>
        <w:bottom w:val="none" w:sz="0" w:space="0" w:color="auto"/>
        <w:right w:val="none" w:sz="0" w:space="0" w:color="auto"/>
      </w:divBdr>
      <w:divsChild>
        <w:div w:id="548884611">
          <w:marLeft w:val="0"/>
          <w:marRight w:val="0"/>
          <w:marTop w:val="0"/>
          <w:marBottom w:val="0"/>
          <w:divBdr>
            <w:top w:val="none" w:sz="0" w:space="0" w:color="auto"/>
            <w:left w:val="none" w:sz="0" w:space="0" w:color="auto"/>
            <w:bottom w:val="none" w:sz="0" w:space="0" w:color="auto"/>
            <w:right w:val="none" w:sz="0" w:space="0" w:color="auto"/>
          </w:divBdr>
        </w:div>
        <w:div w:id="1006059498">
          <w:marLeft w:val="0"/>
          <w:marRight w:val="0"/>
          <w:marTop w:val="0"/>
          <w:marBottom w:val="0"/>
          <w:divBdr>
            <w:top w:val="none" w:sz="0" w:space="0" w:color="auto"/>
            <w:left w:val="none" w:sz="0" w:space="0" w:color="auto"/>
            <w:bottom w:val="none" w:sz="0" w:space="0" w:color="auto"/>
            <w:right w:val="none" w:sz="0" w:space="0" w:color="auto"/>
          </w:divBdr>
        </w:div>
        <w:div w:id="1638098896">
          <w:marLeft w:val="0"/>
          <w:marRight w:val="0"/>
          <w:marTop w:val="0"/>
          <w:marBottom w:val="0"/>
          <w:divBdr>
            <w:top w:val="none" w:sz="0" w:space="0" w:color="auto"/>
            <w:left w:val="none" w:sz="0" w:space="0" w:color="auto"/>
            <w:bottom w:val="none" w:sz="0" w:space="0" w:color="auto"/>
            <w:right w:val="none" w:sz="0" w:space="0" w:color="auto"/>
          </w:divBdr>
        </w:div>
        <w:div w:id="1877035121">
          <w:marLeft w:val="0"/>
          <w:marRight w:val="0"/>
          <w:marTop w:val="0"/>
          <w:marBottom w:val="0"/>
          <w:divBdr>
            <w:top w:val="none" w:sz="0" w:space="0" w:color="auto"/>
            <w:left w:val="none" w:sz="0" w:space="0" w:color="auto"/>
            <w:bottom w:val="none" w:sz="0" w:space="0" w:color="auto"/>
            <w:right w:val="none" w:sz="0" w:space="0" w:color="auto"/>
          </w:divBdr>
        </w:div>
      </w:divsChild>
    </w:div>
    <w:div w:id="1398358293">
      <w:bodyDiv w:val="1"/>
      <w:marLeft w:val="0"/>
      <w:marRight w:val="0"/>
      <w:marTop w:val="0"/>
      <w:marBottom w:val="0"/>
      <w:divBdr>
        <w:top w:val="none" w:sz="0" w:space="0" w:color="auto"/>
        <w:left w:val="none" w:sz="0" w:space="0" w:color="auto"/>
        <w:bottom w:val="none" w:sz="0" w:space="0" w:color="auto"/>
        <w:right w:val="none" w:sz="0" w:space="0" w:color="auto"/>
      </w:divBdr>
      <w:divsChild>
        <w:div w:id="6031556">
          <w:marLeft w:val="0"/>
          <w:marRight w:val="0"/>
          <w:marTop w:val="0"/>
          <w:marBottom w:val="0"/>
          <w:divBdr>
            <w:top w:val="none" w:sz="0" w:space="0" w:color="auto"/>
            <w:left w:val="none" w:sz="0" w:space="0" w:color="auto"/>
            <w:bottom w:val="none" w:sz="0" w:space="0" w:color="auto"/>
            <w:right w:val="none" w:sz="0" w:space="0" w:color="auto"/>
          </w:divBdr>
        </w:div>
        <w:div w:id="634064017">
          <w:marLeft w:val="0"/>
          <w:marRight w:val="0"/>
          <w:marTop w:val="0"/>
          <w:marBottom w:val="0"/>
          <w:divBdr>
            <w:top w:val="none" w:sz="0" w:space="0" w:color="auto"/>
            <w:left w:val="none" w:sz="0" w:space="0" w:color="auto"/>
            <w:bottom w:val="none" w:sz="0" w:space="0" w:color="auto"/>
            <w:right w:val="none" w:sz="0" w:space="0" w:color="auto"/>
          </w:divBdr>
        </w:div>
        <w:div w:id="673995177">
          <w:marLeft w:val="0"/>
          <w:marRight w:val="0"/>
          <w:marTop w:val="0"/>
          <w:marBottom w:val="0"/>
          <w:divBdr>
            <w:top w:val="none" w:sz="0" w:space="0" w:color="auto"/>
            <w:left w:val="none" w:sz="0" w:space="0" w:color="auto"/>
            <w:bottom w:val="none" w:sz="0" w:space="0" w:color="auto"/>
            <w:right w:val="none" w:sz="0" w:space="0" w:color="auto"/>
          </w:divBdr>
        </w:div>
        <w:div w:id="1227062588">
          <w:marLeft w:val="0"/>
          <w:marRight w:val="0"/>
          <w:marTop w:val="0"/>
          <w:marBottom w:val="0"/>
          <w:divBdr>
            <w:top w:val="none" w:sz="0" w:space="0" w:color="auto"/>
            <w:left w:val="none" w:sz="0" w:space="0" w:color="auto"/>
            <w:bottom w:val="none" w:sz="0" w:space="0" w:color="auto"/>
            <w:right w:val="none" w:sz="0" w:space="0" w:color="auto"/>
          </w:divBdr>
        </w:div>
      </w:divsChild>
    </w:div>
    <w:div w:id="1398671802">
      <w:bodyDiv w:val="1"/>
      <w:marLeft w:val="0"/>
      <w:marRight w:val="0"/>
      <w:marTop w:val="0"/>
      <w:marBottom w:val="0"/>
      <w:divBdr>
        <w:top w:val="none" w:sz="0" w:space="0" w:color="auto"/>
        <w:left w:val="none" w:sz="0" w:space="0" w:color="auto"/>
        <w:bottom w:val="none" w:sz="0" w:space="0" w:color="auto"/>
        <w:right w:val="none" w:sz="0" w:space="0" w:color="auto"/>
      </w:divBdr>
      <w:divsChild>
        <w:div w:id="167015587">
          <w:marLeft w:val="0"/>
          <w:marRight w:val="0"/>
          <w:marTop w:val="0"/>
          <w:marBottom w:val="0"/>
          <w:divBdr>
            <w:top w:val="none" w:sz="0" w:space="0" w:color="auto"/>
            <w:left w:val="none" w:sz="0" w:space="0" w:color="auto"/>
            <w:bottom w:val="none" w:sz="0" w:space="0" w:color="auto"/>
            <w:right w:val="none" w:sz="0" w:space="0" w:color="auto"/>
          </w:divBdr>
        </w:div>
        <w:div w:id="845704872">
          <w:marLeft w:val="0"/>
          <w:marRight w:val="0"/>
          <w:marTop w:val="0"/>
          <w:marBottom w:val="0"/>
          <w:divBdr>
            <w:top w:val="none" w:sz="0" w:space="0" w:color="auto"/>
            <w:left w:val="none" w:sz="0" w:space="0" w:color="auto"/>
            <w:bottom w:val="none" w:sz="0" w:space="0" w:color="auto"/>
            <w:right w:val="none" w:sz="0" w:space="0" w:color="auto"/>
          </w:divBdr>
        </w:div>
        <w:div w:id="958607192">
          <w:marLeft w:val="0"/>
          <w:marRight w:val="0"/>
          <w:marTop w:val="0"/>
          <w:marBottom w:val="0"/>
          <w:divBdr>
            <w:top w:val="none" w:sz="0" w:space="0" w:color="auto"/>
            <w:left w:val="none" w:sz="0" w:space="0" w:color="auto"/>
            <w:bottom w:val="none" w:sz="0" w:space="0" w:color="auto"/>
            <w:right w:val="none" w:sz="0" w:space="0" w:color="auto"/>
          </w:divBdr>
        </w:div>
        <w:div w:id="1665431299">
          <w:marLeft w:val="0"/>
          <w:marRight w:val="0"/>
          <w:marTop w:val="0"/>
          <w:marBottom w:val="0"/>
          <w:divBdr>
            <w:top w:val="none" w:sz="0" w:space="0" w:color="auto"/>
            <w:left w:val="none" w:sz="0" w:space="0" w:color="auto"/>
            <w:bottom w:val="none" w:sz="0" w:space="0" w:color="auto"/>
            <w:right w:val="none" w:sz="0" w:space="0" w:color="auto"/>
          </w:divBdr>
        </w:div>
      </w:divsChild>
    </w:div>
    <w:div w:id="1400129869">
      <w:bodyDiv w:val="1"/>
      <w:marLeft w:val="0"/>
      <w:marRight w:val="0"/>
      <w:marTop w:val="0"/>
      <w:marBottom w:val="0"/>
      <w:divBdr>
        <w:top w:val="none" w:sz="0" w:space="0" w:color="auto"/>
        <w:left w:val="none" w:sz="0" w:space="0" w:color="auto"/>
        <w:bottom w:val="none" w:sz="0" w:space="0" w:color="auto"/>
        <w:right w:val="none" w:sz="0" w:space="0" w:color="auto"/>
      </w:divBdr>
      <w:divsChild>
        <w:div w:id="435178525">
          <w:marLeft w:val="0"/>
          <w:marRight w:val="0"/>
          <w:marTop w:val="0"/>
          <w:marBottom w:val="0"/>
          <w:divBdr>
            <w:top w:val="none" w:sz="0" w:space="0" w:color="auto"/>
            <w:left w:val="none" w:sz="0" w:space="0" w:color="auto"/>
            <w:bottom w:val="none" w:sz="0" w:space="0" w:color="auto"/>
            <w:right w:val="none" w:sz="0" w:space="0" w:color="auto"/>
          </w:divBdr>
        </w:div>
        <w:div w:id="924417779">
          <w:marLeft w:val="0"/>
          <w:marRight w:val="0"/>
          <w:marTop w:val="0"/>
          <w:marBottom w:val="0"/>
          <w:divBdr>
            <w:top w:val="none" w:sz="0" w:space="0" w:color="auto"/>
            <w:left w:val="none" w:sz="0" w:space="0" w:color="auto"/>
            <w:bottom w:val="none" w:sz="0" w:space="0" w:color="auto"/>
            <w:right w:val="none" w:sz="0" w:space="0" w:color="auto"/>
          </w:divBdr>
        </w:div>
        <w:div w:id="1402020275">
          <w:marLeft w:val="0"/>
          <w:marRight w:val="0"/>
          <w:marTop w:val="0"/>
          <w:marBottom w:val="0"/>
          <w:divBdr>
            <w:top w:val="none" w:sz="0" w:space="0" w:color="auto"/>
            <w:left w:val="none" w:sz="0" w:space="0" w:color="auto"/>
            <w:bottom w:val="none" w:sz="0" w:space="0" w:color="auto"/>
            <w:right w:val="none" w:sz="0" w:space="0" w:color="auto"/>
          </w:divBdr>
        </w:div>
        <w:div w:id="1612738927">
          <w:marLeft w:val="0"/>
          <w:marRight w:val="0"/>
          <w:marTop w:val="0"/>
          <w:marBottom w:val="0"/>
          <w:divBdr>
            <w:top w:val="none" w:sz="0" w:space="0" w:color="auto"/>
            <w:left w:val="none" w:sz="0" w:space="0" w:color="auto"/>
            <w:bottom w:val="none" w:sz="0" w:space="0" w:color="auto"/>
            <w:right w:val="none" w:sz="0" w:space="0" w:color="auto"/>
          </w:divBdr>
        </w:div>
      </w:divsChild>
    </w:div>
    <w:div w:id="1401946277">
      <w:bodyDiv w:val="1"/>
      <w:marLeft w:val="0"/>
      <w:marRight w:val="0"/>
      <w:marTop w:val="0"/>
      <w:marBottom w:val="0"/>
      <w:divBdr>
        <w:top w:val="none" w:sz="0" w:space="0" w:color="auto"/>
        <w:left w:val="none" w:sz="0" w:space="0" w:color="auto"/>
        <w:bottom w:val="none" w:sz="0" w:space="0" w:color="auto"/>
        <w:right w:val="none" w:sz="0" w:space="0" w:color="auto"/>
      </w:divBdr>
      <w:divsChild>
        <w:div w:id="137769182">
          <w:marLeft w:val="0"/>
          <w:marRight w:val="0"/>
          <w:marTop w:val="0"/>
          <w:marBottom w:val="0"/>
          <w:divBdr>
            <w:top w:val="none" w:sz="0" w:space="0" w:color="auto"/>
            <w:left w:val="none" w:sz="0" w:space="0" w:color="auto"/>
            <w:bottom w:val="none" w:sz="0" w:space="0" w:color="auto"/>
            <w:right w:val="none" w:sz="0" w:space="0" w:color="auto"/>
          </w:divBdr>
        </w:div>
        <w:div w:id="603462640">
          <w:marLeft w:val="0"/>
          <w:marRight w:val="0"/>
          <w:marTop w:val="0"/>
          <w:marBottom w:val="0"/>
          <w:divBdr>
            <w:top w:val="none" w:sz="0" w:space="0" w:color="auto"/>
            <w:left w:val="none" w:sz="0" w:space="0" w:color="auto"/>
            <w:bottom w:val="none" w:sz="0" w:space="0" w:color="auto"/>
            <w:right w:val="none" w:sz="0" w:space="0" w:color="auto"/>
          </w:divBdr>
        </w:div>
        <w:div w:id="1507206665">
          <w:marLeft w:val="0"/>
          <w:marRight w:val="0"/>
          <w:marTop w:val="0"/>
          <w:marBottom w:val="0"/>
          <w:divBdr>
            <w:top w:val="none" w:sz="0" w:space="0" w:color="auto"/>
            <w:left w:val="none" w:sz="0" w:space="0" w:color="auto"/>
            <w:bottom w:val="none" w:sz="0" w:space="0" w:color="auto"/>
            <w:right w:val="none" w:sz="0" w:space="0" w:color="auto"/>
          </w:divBdr>
        </w:div>
        <w:div w:id="2112045180">
          <w:marLeft w:val="0"/>
          <w:marRight w:val="0"/>
          <w:marTop w:val="0"/>
          <w:marBottom w:val="0"/>
          <w:divBdr>
            <w:top w:val="none" w:sz="0" w:space="0" w:color="auto"/>
            <w:left w:val="none" w:sz="0" w:space="0" w:color="auto"/>
            <w:bottom w:val="none" w:sz="0" w:space="0" w:color="auto"/>
            <w:right w:val="none" w:sz="0" w:space="0" w:color="auto"/>
          </w:divBdr>
        </w:div>
      </w:divsChild>
    </w:div>
    <w:div w:id="1402753049">
      <w:bodyDiv w:val="1"/>
      <w:marLeft w:val="0"/>
      <w:marRight w:val="0"/>
      <w:marTop w:val="0"/>
      <w:marBottom w:val="0"/>
      <w:divBdr>
        <w:top w:val="none" w:sz="0" w:space="0" w:color="auto"/>
        <w:left w:val="none" w:sz="0" w:space="0" w:color="auto"/>
        <w:bottom w:val="none" w:sz="0" w:space="0" w:color="auto"/>
        <w:right w:val="none" w:sz="0" w:space="0" w:color="auto"/>
      </w:divBdr>
      <w:divsChild>
        <w:div w:id="571162657">
          <w:marLeft w:val="0"/>
          <w:marRight w:val="0"/>
          <w:marTop w:val="0"/>
          <w:marBottom w:val="0"/>
          <w:divBdr>
            <w:top w:val="none" w:sz="0" w:space="0" w:color="auto"/>
            <w:left w:val="none" w:sz="0" w:space="0" w:color="auto"/>
            <w:bottom w:val="none" w:sz="0" w:space="0" w:color="auto"/>
            <w:right w:val="none" w:sz="0" w:space="0" w:color="auto"/>
          </w:divBdr>
        </w:div>
        <w:div w:id="1239486998">
          <w:marLeft w:val="0"/>
          <w:marRight w:val="0"/>
          <w:marTop w:val="0"/>
          <w:marBottom w:val="0"/>
          <w:divBdr>
            <w:top w:val="none" w:sz="0" w:space="0" w:color="auto"/>
            <w:left w:val="none" w:sz="0" w:space="0" w:color="auto"/>
            <w:bottom w:val="none" w:sz="0" w:space="0" w:color="auto"/>
            <w:right w:val="none" w:sz="0" w:space="0" w:color="auto"/>
          </w:divBdr>
        </w:div>
        <w:div w:id="1334918233">
          <w:marLeft w:val="0"/>
          <w:marRight w:val="0"/>
          <w:marTop w:val="0"/>
          <w:marBottom w:val="0"/>
          <w:divBdr>
            <w:top w:val="none" w:sz="0" w:space="0" w:color="auto"/>
            <w:left w:val="none" w:sz="0" w:space="0" w:color="auto"/>
            <w:bottom w:val="none" w:sz="0" w:space="0" w:color="auto"/>
            <w:right w:val="none" w:sz="0" w:space="0" w:color="auto"/>
          </w:divBdr>
        </w:div>
        <w:div w:id="1860268533">
          <w:marLeft w:val="0"/>
          <w:marRight w:val="0"/>
          <w:marTop w:val="0"/>
          <w:marBottom w:val="0"/>
          <w:divBdr>
            <w:top w:val="none" w:sz="0" w:space="0" w:color="auto"/>
            <w:left w:val="none" w:sz="0" w:space="0" w:color="auto"/>
            <w:bottom w:val="none" w:sz="0" w:space="0" w:color="auto"/>
            <w:right w:val="none" w:sz="0" w:space="0" w:color="auto"/>
          </w:divBdr>
        </w:div>
      </w:divsChild>
    </w:div>
    <w:div w:id="1403988190">
      <w:bodyDiv w:val="1"/>
      <w:marLeft w:val="0"/>
      <w:marRight w:val="0"/>
      <w:marTop w:val="0"/>
      <w:marBottom w:val="0"/>
      <w:divBdr>
        <w:top w:val="none" w:sz="0" w:space="0" w:color="auto"/>
        <w:left w:val="none" w:sz="0" w:space="0" w:color="auto"/>
        <w:bottom w:val="none" w:sz="0" w:space="0" w:color="auto"/>
        <w:right w:val="none" w:sz="0" w:space="0" w:color="auto"/>
      </w:divBdr>
    </w:div>
    <w:div w:id="1405032958">
      <w:bodyDiv w:val="1"/>
      <w:marLeft w:val="0"/>
      <w:marRight w:val="0"/>
      <w:marTop w:val="0"/>
      <w:marBottom w:val="0"/>
      <w:divBdr>
        <w:top w:val="none" w:sz="0" w:space="0" w:color="auto"/>
        <w:left w:val="none" w:sz="0" w:space="0" w:color="auto"/>
        <w:bottom w:val="none" w:sz="0" w:space="0" w:color="auto"/>
        <w:right w:val="none" w:sz="0" w:space="0" w:color="auto"/>
      </w:divBdr>
      <w:divsChild>
        <w:div w:id="6448474">
          <w:marLeft w:val="0"/>
          <w:marRight w:val="0"/>
          <w:marTop w:val="0"/>
          <w:marBottom w:val="0"/>
          <w:divBdr>
            <w:top w:val="none" w:sz="0" w:space="0" w:color="auto"/>
            <w:left w:val="none" w:sz="0" w:space="0" w:color="auto"/>
            <w:bottom w:val="none" w:sz="0" w:space="0" w:color="auto"/>
            <w:right w:val="none" w:sz="0" w:space="0" w:color="auto"/>
          </w:divBdr>
        </w:div>
        <w:div w:id="298386558">
          <w:marLeft w:val="0"/>
          <w:marRight w:val="0"/>
          <w:marTop w:val="0"/>
          <w:marBottom w:val="0"/>
          <w:divBdr>
            <w:top w:val="none" w:sz="0" w:space="0" w:color="auto"/>
            <w:left w:val="none" w:sz="0" w:space="0" w:color="auto"/>
            <w:bottom w:val="none" w:sz="0" w:space="0" w:color="auto"/>
            <w:right w:val="none" w:sz="0" w:space="0" w:color="auto"/>
          </w:divBdr>
        </w:div>
        <w:div w:id="1298755916">
          <w:marLeft w:val="0"/>
          <w:marRight w:val="0"/>
          <w:marTop w:val="0"/>
          <w:marBottom w:val="0"/>
          <w:divBdr>
            <w:top w:val="none" w:sz="0" w:space="0" w:color="auto"/>
            <w:left w:val="none" w:sz="0" w:space="0" w:color="auto"/>
            <w:bottom w:val="none" w:sz="0" w:space="0" w:color="auto"/>
            <w:right w:val="none" w:sz="0" w:space="0" w:color="auto"/>
          </w:divBdr>
        </w:div>
        <w:div w:id="1985692735">
          <w:marLeft w:val="0"/>
          <w:marRight w:val="0"/>
          <w:marTop w:val="0"/>
          <w:marBottom w:val="0"/>
          <w:divBdr>
            <w:top w:val="none" w:sz="0" w:space="0" w:color="auto"/>
            <w:left w:val="none" w:sz="0" w:space="0" w:color="auto"/>
            <w:bottom w:val="none" w:sz="0" w:space="0" w:color="auto"/>
            <w:right w:val="none" w:sz="0" w:space="0" w:color="auto"/>
          </w:divBdr>
        </w:div>
      </w:divsChild>
    </w:div>
    <w:div w:id="1405879795">
      <w:bodyDiv w:val="1"/>
      <w:marLeft w:val="0"/>
      <w:marRight w:val="0"/>
      <w:marTop w:val="0"/>
      <w:marBottom w:val="0"/>
      <w:divBdr>
        <w:top w:val="none" w:sz="0" w:space="0" w:color="auto"/>
        <w:left w:val="none" w:sz="0" w:space="0" w:color="auto"/>
        <w:bottom w:val="none" w:sz="0" w:space="0" w:color="auto"/>
        <w:right w:val="none" w:sz="0" w:space="0" w:color="auto"/>
      </w:divBdr>
      <w:divsChild>
        <w:div w:id="1013261031">
          <w:marLeft w:val="0"/>
          <w:marRight w:val="0"/>
          <w:marTop w:val="0"/>
          <w:marBottom w:val="0"/>
          <w:divBdr>
            <w:top w:val="none" w:sz="0" w:space="0" w:color="auto"/>
            <w:left w:val="none" w:sz="0" w:space="0" w:color="auto"/>
            <w:bottom w:val="none" w:sz="0" w:space="0" w:color="auto"/>
            <w:right w:val="none" w:sz="0" w:space="0" w:color="auto"/>
          </w:divBdr>
        </w:div>
        <w:div w:id="1145198967">
          <w:marLeft w:val="0"/>
          <w:marRight w:val="0"/>
          <w:marTop w:val="0"/>
          <w:marBottom w:val="0"/>
          <w:divBdr>
            <w:top w:val="none" w:sz="0" w:space="0" w:color="auto"/>
            <w:left w:val="none" w:sz="0" w:space="0" w:color="auto"/>
            <w:bottom w:val="none" w:sz="0" w:space="0" w:color="auto"/>
            <w:right w:val="none" w:sz="0" w:space="0" w:color="auto"/>
          </w:divBdr>
        </w:div>
        <w:div w:id="1237935418">
          <w:marLeft w:val="0"/>
          <w:marRight w:val="0"/>
          <w:marTop w:val="0"/>
          <w:marBottom w:val="0"/>
          <w:divBdr>
            <w:top w:val="none" w:sz="0" w:space="0" w:color="auto"/>
            <w:left w:val="none" w:sz="0" w:space="0" w:color="auto"/>
            <w:bottom w:val="none" w:sz="0" w:space="0" w:color="auto"/>
            <w:right w:val="none" w:sz="0" w:space="0" w:color="auto"/>
          </w:divBdr>
        </w:div>
        <w:div w:id="2026976909">
          <w:marLeft w:val="0"/>
          <w:marRight w:val="0"/>
          <w:marTop w:val="0"/>
          <w:marBottom w:val="0"/>
          <w:divBdr>
            <w:top w:val="none" w:sz="0" w:space="0" w:color="auto"/>
            <w:left w:val="none" w:sz="0" w:space="0" w:color="auto"/>
            <w:bottom w:val="none" w:sz="0" w:space="0" w:color="auto"/>
            <w:right w:val="none" w:sz="0" w:space="0" w:color="auto"/>
          </w:divBdr>
        </w:div>
      </w:divsChild>
    </w:div>
    <w:div w:id="1406999889">
      <w:bodyDiv w:val="1"/>
      <w:marLeft w:val="0"/>
      <w:marRight w:val="0"/>
      <w:marTop w:val="0"/>
      <w:marBottom w:val="0"/>
      <w:divBdr>
        <w:top w:val="none" w:sz="0" w:space="0" w:color="auto"/>
        <w:left w:val="none" w:sz="0" w:space="0" w:color="auto"/>
        <w:bottom w:val="none" w:sz="0" w:space="0" w:color="auto"/>
        <w:right w:val="none" w:sz="0" w:space="0" w:color="auto"/>
      </w:divBdr>
      <w:divsChild>
        <w:div w:id="439573247">
          <w:marLeft w:val="0"/>
          <w:marRight w:val="0"/>
          <w:marTop w:val="0"/>
          <w:marBottom w:val="0"/>
          <w:divBdr>
            <w:top w:val="none" w:sz="0" w:space="0" w:color="auto"/>
            <w:left w:val="none" w:sz="0" w:space="0" w:color="auto"/>
            <w:bottom w:val="none" w:sz="0" w:space="0" w:color="auto"/>
            <w:right w:val="none" w:sz="0" w:space="0" w:color="auto"/>
          </w:divBdr>
        </w:div>
        <w:div w:id="1135023501">
          <w:marLeft w:val="0"/>
          <w:marRight w:val="0"/>
          <w:marTop w:val="0"/>
          <w:marBottom w:val="0"/>
          <w:divBdr>
            <w:top w:val="none" w:sz="0" w:space="0" w:color="auto"/>
            <w:left w:val="none" w:sz="0" w:space="0" w:color="auto"/>
            <w:bottom w:val="none" w:sz="0" w:space="0" w:color="auto"/>
            <w:right w:val="none" w:sz="0" w:space="0" w:color="auto"/>
          </w:divBdr>
        </w:div>
        <w:div w:id="1436290009">
          <w:marLeft w:val="0"/>
          <w:marRight w:val="0"/>
          <w:marTop w:val="0"/>
          <w:marBottom w:val="0"/>
          <w:divBdr>
            <w:top w:val="none" w:sz="0" w:space="0" w:color="auto"/>
            <w:left w:val="none" w:sz="0" w:space="0" w:color="auto"/>
            <w:bottom w:val="none" w:sz="0" w:space="0" w:color="auto"/>
            <w:right w:val="none" w:sz="0" w:space="0" w:color="auto"/>
          </w:divBdr>
        </w:div>
        <w:div w:id="1860854086">
          <w:marLeft w:val="0"/>
          <w:marRight w:val="0"/>
          <w:marTop w:val="0"/>
          <w:marBottom w:val="0"/>
          <w:divBdr>
            <w:top w:val="none" w:sz="0" w:space="0" w:color="auto"/>
            <w:left w:val="none" w:sz="0" w:space="0" w:color="auto"/>
            <w:bottom w:val="none" w:sz="0" w:space="0" w:color="auto"/>
            <w:right w:val="none" w:sz="0" w:space="0" w:color="auto"/>
          </w:divBdr>
        </w:div>
      </w:divsChild>
    </w:div>
    <w:div w:id="1407193005">
      <w:bodyDiv w:val="1"/>
      <w:marLeft w:val="0"/>
      <w:marRight w:val="0"/>
      <w:marTop w:val="0"/>
      <w:marBottom w:val="0"/>
      <w:divBdr>
        <w:top w:val="none" w:sz="0" w:space="0" w:color="auto"/>
        <w:left w:val="none" w:sz="0" w:space="0" w:color="auto"/>
        <w:bottom w:val="none" w:sz="0" w:space="0" w:color="auto"/>
        <w:right w:val="none" w:sz="0" w:space="0" w:color="auto"/>
      </w:divBdr>
      <w:divsChild>
        <w:div w:id="1025985329">
          <w:marLeft w:val="0"/>
          <w:marRight w:val="0"/>
          <w:marTop w:val="0"/>
          <w:marBottom w:val="0"/>
          <w:divBdr>
            <w:top w:val="none" w:sz="0" w:space="0" w:color="auto"/>
            <w:left w:val="none" w:sz="0" w:space="0" w:color="auto"/>
            <w:bottom w:val="none" w:sz="0" w:space="0" w:color="auto"/>
            <w:right w:val="none" w:sz="0" w:space="0" w:color="auto"/>
          </w:divBdr>
        </w:div>
        <w:div w:id="1311137928">
          <w:marLeft w:val="0"/>
          <w:marRight w:val="0"/>
          <w:marTop w:val="0"/>
          <w:marBottom w:val="0"/>
          <w:divBdr>
            <w:top w:val="none" w:sz="0" w:space="0" w:color="auto"/>
            <w:left w:val="none" w:sz="0" w:space="0" w:color="auto"/>
            <w:bottom w:val="none" w:sz="0" w:space="0" w:color="auto"/>
            <w:right w:val="none" w:sz="0" w:space="0" w:color="auto"/>
          </w:divBdr>
        </w:div>
        <w:div w:id="1333340666">
          <w:marLeft w:val="0"/>
          <w:marRight w:val="0"/>
          <w:marTop w:val="0"/>
          <w:marBottom w:val="0"/>
          <w:divBdr>
            <w:top w:val="none" w:sz="0" w:space="0" w:color="auto"/>
            <w:left w:val="none" w:sz="0" w:space="0" w:color="auto"/>
            <w:bottom w:val="none" w:sz="0" w:space="0" w:color="auto"/>
            <w:right w:val="none" w:sz="0" w:space="0" w:color="auto"/>
          </w:divBdr>
        </w:div>
        <w:div w:id="1525631837">
          <w:marLeft w:val="0"/>
          <w:marRight w:val="0"/>
          <w:marTop w:val="0"/>
          <w:marBottom w:val="0"/>
          <w:divBdr>
            <w:top w:val="none" w:sz="0" w:space="0" w:color="auto"/>
            <w:left w:val="none" w:sz="0" w:space="0" w:color="auto"/>
            <w:bottom w:val="none" w:sz="0" w:space="0" w:color="auto"/>
            <w:right w:val="none" w:sz="0" w:space="0" w:color="auto"/>
          </w:divBdr>
        </w:div>
      </w:divsChild>
    </w:div>
    <w:div w:id="1408108116">
      <w:bodyDiv w:val="1"/>
      <w:marLeft w:val="0"/>
      <w:marRight w:val="0"/>
      <w:marTop w:val="0"/>
      <w:marBottom w:val="0"/>
      <w:divBdr>
        <w:top w:val="none" w:sz="0" w:space="0" w:color="auto"/>
        <w:left w:val="none" w:sz="0" w:space="0" w:color="auto"/>
        <w:bottom w:val="none" w:sz="0" w:space="0" w:color="auto"/>
        <w:right w:val="none" w:sz="0" w:space="0" w:color="auto"/>
      </w:divBdr>
      <w:divsChild>
        <w:div w:id="74136626">
          <w:marLeft w:val="0"/>
          <w:marRight w:val="0"/>
          <w:marTop w:val="0"/>
          <w:marBottom w:val="0"/>
          <w:divBdr>
            <w:top w:val="none" w:sz="0" w:space="0" w:color="auto"/>
            <w:left w:val="none" w:sz="0" w:space="0" w:color="auto"/>
            <w:bottom w:val="none" w:sz="0" w:space="0" w:color="auto"/>
            <w:right w:val="none" w:sz="0" w:space="0" w:color="auto"/>
          </w:divBdr>
        </w:div>
        <w:div w:id="1158883367">
          <w:marLeft w:val="0"/>
          <w:marRight w:val="0"/>
          <w:marTop w:val="0"/>
          <w:marBottom w:val="0"/>
          <w:divBdr>
            <w:top w:val="none" w:sz="0" w:space="0" w:color="auto"/>
            <w:left w:val="none" w:sz="0" w:space="0" w:color="auto"/>
            <w:bottom w:val="none" w:sz="0" w:space="0" w:color="auto"/>
            <w:right w:val="none" w:sz="0" w:space="0" w:color="auto"/>
          </w:divBdr>
        </w:div>
        <w:div w:id="1709526491">
          <w:marLeft w:val="0"/>
          <w:marRight w:val="0"/>
          <w:marTop w:val="0"/>
          <w:marBottom w:val="0"/>
          <w:divBdr>
            <w:top w:val="none" w:sz="0" w:space="0" w:color="auto"/>
            <w:left w:val="none" w:sz="0" w:space="0" w:color="auto"/>
            <w:bottom w:val="none" w:sz="0" w:space="0" w:color="auto"/>
            <w:right w:val="none" w:sz="0" w:space="0" w:color="auto"/>
          </w:divBdr>
        </w:div>
        <w:div w:id="1713650227">
          <w:marLeft w:val="0"/>
          <w:marRight w:val="0"/>
          <w:marTop w:val="0"/>
          <w:marBottom w:val="0"/>
          <w:divBdr>
            <w:top w:val="none" w:sz="0" w:space="0" w:color="auto"/>
            <w:left w:val="none" w:sz="0" w:space="0" w:color="auto"/>
            <w:bottom w:val="none" w:sz="0" w:space="0" w:color="auto"/>
            <w:right w:val="none" w:sz="0" w:space="0" w:color="auto"/>
          </w:divBdr>
        </w:div>
      </w:divsChild>
    </w:div>
    <w:div w:id="1410689954">
      <w:bodyDiv w:val="1"/>
      <w:marLeft w:val="0"/>
      <w:marRight w:val="0"/>
      <w:marTop w:val="0"/>
      <w:marBottom w:val="0"/>
      <w:divBdr>
        <w:top w:val="none" w:sz="0" w:space="0" w:color="auto"/>
        <w:left w:val="none" w:sz="0" w:space="0" w:color="auto"/>
        <w:bottom w:val="none" w:sz="0" w:space="0" w:color="auto"/>
        <w:right w:val="none" w:sz="0" w:space="0" w:color="auto"/>
      </w:divBdr>
      <w:divsChild>
        <w:div w:id="142813656">
          <w:marLeft w:val="0"/>
          <w:marRight w:val="0"/>
          <w:marTop w:val="0"/>
          <w:marBottom w:val="0"/>
          <w:divBdr>
            <w:top w:val="none" w:sz="0" w:space="0" w:color="auto"/>
            <w:left w:val="none" w:sz="0" w:space="0" w:color="auto"/>
            <w:bottom w:val="none" w:sz="0" w:space="0" w:color="auto"/>
            <w:right w:val="none" w:sz="0" w:space="0" w:color="auto"/>
          </w:divBdr>
        </w:div>
        <w:div w:id="534585632">
          <w:marLeft w:val="0"/>
          <w:marRight w:val="0"/>
          <w:marTop w:val="0"/>
          <w:marBottom w:val="0"/>
          <w:divBdr>
            <w:top w:val="none" w:sz="0" w:space="0" w:color="auto"/>
            <w:left w:val="none" w:sz="0" w:space="0" w:color="auto"/>
            <w:bottom w:val="none" w:sz="0" w:space="0" w:color="auto"/>
            <w:right w:val="none" w:sz="0" w:space="0" w:color="auto"/>
          </w:divBdr>
        </w:div>
        <w:div w:id="1404569893">
          <w:marLeft w:val="0"/>
          <w:marRight w:val="0"/>
          <w:marTop w:val="0"/>
          <w:marBottom w:val="0"/>
          <w:divBdr>
            <w:top w:val="none" w:sz="0" w:space="0" w:color="auto"/>
            <w:left w:val="none" w:sz="0" w:space="0" w:color="auto"/>
            <w:bottom w:val="none" w:sz="0" w:space="0" w:color="auto"/>
            <w:right w:val="none" w:sz="0" w:space="0" w:color="auto"/>
          </w:divBdr>
        </w:div>
        <w:div w:id="1484658004">
          <w:marLeft w:val="0"/>
          <w:marRight w:val="0"/>
          <w:marTop w:val="0"/>
          <w:marBottom w:val="0"/>
          <w:divBdr>
            <w:top w:val="none" w:sz="0" w:space="0" w:color="auto"/>
            <w:left w:val="none" w:sz="0" w:space="0" w:color="auto"/>
            <w:bottom w:val="none" w:sz="0" w:space="0" w:color="auto"/>
            <w:right w:val="none" w:sz="0" w:space="0" w:color="auto"/>
          </w:divBdr>
        </w:div>
      </w:divsChild>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sChild>
        <w:div w:id="205223012">
          <w:marLeft w:val="0"/>
          <w:marRight w:val="0"/>
          <w:marTop w:val="0"/>
          <w:marBottom w:val="0"/>
          <w:divBdr>
            <w:top w:val="none" w:sz="0" w:space="0" w:color="auto"/>
            <w:left w:val="none" w:sz="0" w:space="0" w:color="auto"/>
            <w:bottom w:val="none" w:sz="0" w:space="0" w:color="auto"/>
            <w:right w:val="none" w:sz="0" w:space="0" w:color="auto"/>
          </w:divBdr>
        </w:div>
        <w:div w:id="955870088">
          <w:marLeft w:val="0"/>
          <w:marRight w:val="0"/>
          <w:marTop w:val="0"/>
          <w:marBottom w:val="0"/>
          <w:divBdr>
            <w:top w:val="none" w:sz="0" w:space="0" w:color="auto"/>
            <w:left w:val="none" w:sz="0" w:space="0" w:color="auto"/>
            <w:bottom w:val="none" w:sz="0" w:space="0" w:color="auto"/>
            <w:right w:val="none" w:sz="0" w:space="0" w:color="auto"/>
          </w:divBdr>
        </w:div>
        <w:div w:id="1437096039">
          <w:marLeft w:val="0"/>
          <w:marRight w:val="0"/>
          <w:marTop w:val="0"/>
          <w:marBottom w:val="0"/>
          <w:divBdr>
            <w:top w:val="none" w:sz="0" w:space="0" w:color="auto"/>
            <w:left w:val="none" w:sz="0" w:space="0" w:color="auto"/>
            <w:bottom w:val="none" w:sz="0" w:space="0" w:color="auto"/>
            <w:right w:val="none" w:sz="0" w:space="0" w:color="auto"/>
          </w:divBdr>
        </w:div>
        <w:div w:id="1837915642">
          <w:marLeft w:val="0"/>
          <w:marRight w:val="0"/>
          <w:marTop w:val="0"/>
          <w:marBottom w:val="0"/>
          <w:divBdr>
            <w:top w:val="none" w:sz="0" w:space="0" w:color="auto"/>
            <w:left w:val="none" w:sz="0" w:space="0" w:color="auto"/>
            <w:bottom w:val="none" w:sz="0" w:space="0" w:color="auto"/>
            <w:right w:val="none" w:sz="0" w:space="0" w:color="auto"/>
          </w:divBdr>
        </w:div>
      </w:divsChild>
    </w:div>
    <w:div w:id="1411804108">
      <w:bodyDiv w:val="1"/>
      <w:marLeft w:val="0"/>
      <w:marRight w:val="0"/>
      <w:marTop w:val="0"/>
      <w:marBottom w:val="0"/>
      <w:divBdr>
        <w:top w:val="none" w:sz="0" w:space="0" w:color="auto"/>
        <w:left w:val="none" w:sz="0" w:space="0" w:color="auto"/>
        <w:bottom w:val="none" w:sz="0" w:space="0" w:color="auto"/>
        <w:right w:val="none" w:sz="0" w:space="0" w:color="auto"/>
      </w:divBdr>
      <w:divsChild>
        <w:div w:id="627513795">
          <w:marLeft w:val="0"/>
          <w:marRight w:val="0"/>
          <w:marTop w:val="0"/>
          <w:marBottom w:val="0"/>
          <w:divBdr>
            <w:top w:val="none" w:sz="0" w:space="0" w:color="auto"/>
            <w:left w:val="none" w:sz="0" w:space="0" w:color="auto"/>
            <w:bottom w:val="none" w:sz="0" w:space="0" w:color="auto"/>
            <w:right w:val="none" w:sz="0" w:space="0" w:color="auto"/>
          </w:divBdr>
        </w:div>
        <w:div w:id="748162217">
          <w:marLeft w:val="0"/>
          <w:marRight w:val="0"/>
          <w:marTop w:val="0"/>
          <w:marBottom w:val="0"/>
          <w:divBdr>
            <w:top w:val="none" w:sz="0" w:space="0" w:color="auto"/>
            <w:left w:val="none" w:sz="0" w:space="0" w:color="auto"/>
            <w:bottom w:val="none" w:sz="0" w:space="0" w:color="auto"/>
            <w:right w:val="none" w:sz="0" w:space="0" w:color="auto"/>
          </w:divBdr>
        </w:div>
        <w:div w:id="1608200272">
          <w:marLeft w:val="0"/>
          <w:marRight w:val="0"/>
          <w:marTop w:val="0"/>
          <w:marBottom w:val="0"/>
          <w:divBdr>
            <w:top w:val="none" w:sz="0" w:space="0" w:color="auto"/>
            <w:left w:val="none" w:sz="0" w:space="0" w:color="auto"/>
            <w:bottom w:val="none" w:sz="0" w:space="0" w:color="auto"/>
            <w:right w:val="none" w:sz="0" w:space="0" w:color="auto"/>
          </w:divBdr>
        </w:div>
        <w:div w:id="1786922208">
          <w:marLeft w:val="0"/>
          <w:marRight w:val="0"/>
          <w:marTop w:val="0"/>
          <w:marBottom w:val="0"/>
          <w:divBdr>
            <w:top w:val="none" w:sz="0" w:space="0" w:color="auto"/>
            <w:left w:val="none" w:sz="0" w:space="0" w:color="auto"/>
            <w:bottom w:val="none" w:sz="0" w:space="0" w:color="auto"/>
            <w:right w:val="none" w:sz="0" w:space="0" w:color="auto"/>
          </w:divBdr>
        </w:div>
      </w:divsChild>
    </w:div>
    <w:div w:id="1412195978">
      <w:bodyDiv w:val="1"/>
      <w:marLeft w:val="0"/>
      <w:marRight w:val="0"/>
      <w:marTop w:val="0"/>
      <w:marBottom w:val="0"/>
      <w:divBdr>
        <w:top w:val="none" w:sz="0" w:space="0" w:color="auto"/>
        <w:left w:val="none" w:sz="0" w:space="0" w:color="auto"/>
        <w:bottom w:val="none" w:sz="0" w:space="0" w:color="auto"/>
        <w:right w:val="none" w:sz="0" w:space="0" w:color="auto"/>
      </w:divBdr>
      <w:divsChild>
        <w:div w:id="1347362910">
          <w:marLeft w:val="0"/>
          <w:marRight w:val="0"/>
          <w:marTop w:val="0"/>
          <w:marBottom w:val="0"/>
          <w:divBdr>
            <w:top w:val="none" w:sz="0" w:space="0" w:color="auto"/>
            <w:left w:val="none" w:sz="0" w:space="0" w:color="auto"/>
            <w:bottom w:val="none" w:sz="0" w:space="0" w:color="auto"/>
            <w:right w:val="none" w:sz="0" w:space="0" w:color="auto"/>
          </w:divBdr>
        </w:div>
        <w:div w:id="956638255">
          <w:marLeft w:val="0"/>
          <w:marRight w:val="0"/>
          <w:marTop w:val="0"/>
          <w:marBottom w:val="0"/>
          <w:divBdr>
            <w:top w:val="none" w:sz="0" w:space="0" w:color="auto"/>
            <w:left w:val="none" w:sz="0" w:space="0" w:color="auto"/>
            <w:bottom w:val="none" w:sz="0" w:space="0" w:color="auto"/>
            <w:right w:val="none" w:sz="0" w:space="0" w:color="auto"/>
          </w:divBdr>
        </w:div>
        <w:div w:id="421529330">
          <w:marLeft w:val="0"/>
          <w:marRight w:val="0"/>
          <w:marTop w:val="0"/>
          <w:marBottom w:val="0"/>
          <w:divBdr>
            <w:top w:val="none" w:sz="0" w:space="0" w:color="auto"/>
            <w:left w:val="none" w:sz="0" w:space="0" w:color="auto"/>
            <w:bottom w:val="none" w:sz="0" w:space="0" w:color="auto"/>
            <w:right w:val="none" w:sz="0" w:space="0" w:color="auto"/>
          </w:divBdr>
        </w:div>
        <w:div w:id="1112240268">
          <w:marLeft w:val="0"/>
          <w:marRight w:val="0"/>
          <w:marTop w:val="0"/>
          <w:marBottom w:val="0"/>
          <w:divBdr>
            <w:top w:val="none" w:sz="0" w:space="0" w:color="auto"/>
            <w:left w:val="none" w:sz="0" w:space="0" w:color="auto"/>
            <w:bottom w:val="none" w:sz="0" w:space="0" w:color="auto"/>
            <w:right w:val="none" w:sz="0" w:space="0" w:color="auto"/>
          </w:divBdr>
        </w:div>
      </w:divsChild>
    </w:div>
    <w:div w:id="1414930726">
      <w:bodyDiv w:val="1"/>
      <w:marLeft w:val="0"/>
      <w:marRight w:val="0"/>
      <w:marTop w:val="0"/>
      <w:marBottom w:val="0"/>
      <w:divBdr>
        <w:top w:val="none" w:sz="0" w:space="0" w:color="auto"/>
        <w:left w:val="none" w:sz="0" w:space="0" w:color="auto"/>
        <w:bottom w:val="none" w:sz="0" w:space="0" w:color="auto"/>
        <w:right w:val="none" w:sz="0" w:space="0" w:color="auto"/>
      </w:divBdr>
      <w:divsChild>
        <w:div w:id="482359361">
          <w:marLeft w:val="0"/>
          <w:marRight w:val="0"/>
          <w:marTop w:val="0"/>
          <w:marBottom w:val="0"/>
          <w:divBdr>
            <w:top w:val="none" w:sz="0" w:space="0" w:color="auto"/>
            <w:left w:val="none" w:sz="0" w:space="0" w:color="auto"/>
            <w:bottom w:val="none" w:sz="0" w:space="0" w:color="auto"/>
            <w:right w:val="none" w:sz="0" w:space="0" w:color="auto"/>
          </w:divBdr>
        </w:div>
        <w:div w:id="648167350">
          <w:marLeft w:val="0"/>
          <w:marRight w:val="0"/>
          <w:marTop w:val="0"/>
          <w:marBottom w:val="0"/>
          <w:divBdr>
            <w:top w:val="none" w:sz="0" w:space="0" w:color="auto"/>
            <w:left w:val="none" w:sz="0" w:space="0" w:color="auto"/>
            <w:bottom w:val="none" w:sz="0" w:space="0" w:color="auto"/>
            <w:right w:val="none" w:sz="0" w:space="0" w:color="auto"/>
          </w:divBdr>
        </w:div>
        <w:div w:id="802313540">
          <w:marLeft w:val="0"/>
          <w:marRight w:val="0"/>
          <w:marTop w:val="0"/>
          <w:marBottom w:val="0"/>
          <w:divBdr>
            <w:top w:val="none" w:sz="0" w:space="0" w:color="auto"/>
            <w:left w:val="none" w:sz="0" w:space="0" w:color="auto"/>
            <w:bottom w:val="none" w:sz="0" w:space="0" w:color="auto"/>
            <w:right w:val="none" w:sz="0" w:space="0" w:color="auto"/>
          </w:divBdr>
        </w:div>
        <w:div w:id="945307204">
          <w:marLeft w:val="0"/>
          <w:marRight w:val="0"/>
          <w:marTop w:val="0"/>
          <w:marBottom w:val="0"/>
          <w:divBdr>
            <w:top w:val="none" w:sz="0" w:space="0" w:color="auto"/>
            <w:left w:val="none" w:sz="0" w:space="0" w:color="auto"/>
            <w:bottom w:val="none" w:sz="0" w:space="0" w:color="auto"/>
            <w:right w:val="none" w:sz="0" w:space="0" w:color="auto"/>
          </w:divBdr>
        </w:div>
      </w:divsChild>
    </w:div>
    <w:div w:id="1419324841">
      <w:bodyDiv w:val="1"/>
      <w:marLeft w:val="0"/>
      <w:marRight w:val="0"/>
      <w:marTop w:val="0"/>
      <w:marBottom w:val="0"/>
      <w:divBdr>
        <w:top w:val="none" w:sz="0" w:space="0" w:color="auto"/>
        <w:left w:val="none" w:sz="0" w:space="0" w:color="auto"/>
        <w:bottom w:val="none" w:sz="0" w:space="0" w:color="auto"/>
        <w:right w:val="none" w:sz="0" w:space="0" w:color="auto"/>
      </w:divBdr>
      <w:divsChild>
        <w:div w:id="290552565">
          <w:marLeft w:val="0"/>
          <w:marRight w:val="0"/>
          <w:marTop w:val="0"/>
          <w:marBottom w:val="0"/>
          <w:divBdr>
            <w:top w:val="none" w:sz="0" w:space="0" w:color="auto"/>
            <w:left w:val="none" w:sz="0" w:space="0" w:color="auto"/>
            <w:bottom w:val="none" w:sz="0" w:space="0" w:color="auto"/>
            <w:right w:val="none" w:sz="0" w:space="0" w:color="auto"/>
          </w:divBdr>
        </w:div>
        <w:div w:id="1066952389">
          <w:marLeft w:val="0"/>
          <w:marRight w:val="0"/>
          <w:marTop w:val="0"/>
          <w:marBottom w:val="0"/>
          <w:divBdr>
            <w:top w:val="none" w:sz="0" w:space="0" w:color="auto"/>
            <w:left w:val="none" w:sz="0" w:space="0" w:color="auto"/>
            <w:bottom w:val="none" w:sz="0" w:space="0" w:color="auto"/>
            <w:right w:val="none" w:sz="0" w:space="0" w:color="auto"/>
          </w:divBdr>
        </w:div>
        <w:div w:id="1159535343">
          <w:marLeft w:val="0"/>
          <w:marRight w:val="0"/>
          <w:marTop w:val="0"/>
          <w:marBottom w:val="0"/>
          <w:divBdr>
            <w:top w:val="none" w:sz="0" w:space="0" w:color="auto"/>
            <w:left w:val="none" w:sz="0" w:space="0" w:color="auto"/>
            <w:bottom w:val="none" w:sz="0" w:space="0" w:color="auto"/>
            <w:right w:val="none" w:sz="0" w:space="0" w:color="auto"/>
          </w:divBdr>
        </w:div>
        <w:div w:id="1674067627">
          <w:marLeft w:val="0"/>
          <w:marRight w:val="0"/>
          <w:marTop w:val="0"/>
          <w:marBottom w:val="0"/>
          <w:divBdr>
            <w:top w:val="none" w:sz="0" w:space="0" w:color="auto"/>
            <w:left w:val="none" w:sz="0" w:space="0" w:color="auto"/>
            <w:bottom w:val="none" w:sz="0" w:space="0" w:color="auto"/>
            <w:right w:val="none" w:sz="0" w:space="0" w:color="auto"/>
          </w:divBdr>
        </w:div>
      </w:divsChild>
    </w:div>
    <w:div w:id="1419672143">
      <w:bodyDiv w:val="1"/>
      <w:marLeft w:val="0"/>
      <w:marRight w:val="0"/>
      <w:marTop w:val="0"/>
      <w:marBottom w:val="0"/>
      <w:divBdr>
        <w:top w:val="none" w:sz="0" w:space="0" w:color="auto"/>
        <w:left w:val="none" w:sz="0" w:space="0" w:color="auto"/>
        <w:bottom w:val="none" w:sz="0" w:space="0" w:color="auto"/>
        <w:right w:val="none" w:sz="0" w:space="0" w:color="auto"/>
      </w:divBdr>
      <w:divsChild>
        <w:div w:id="205682008">
          <w:marLeft w:val="0"/>
          <w:marRight w:val="0"/>
          <w:marTop w:val="0"/>
          <w:marBottom w:val="0"/>
          <w:divBdr>
            <w:top w:val="none" w:sz="0" w:space="0" w:color="auto"/>
            <w:left w:val="none" w:sz="0" w:space="0" w:color="auto"/>
            <w:bottom w:val="none" w:sz="0" w:space="0" w:color="auto"/>
            <w:right w:val="none" w:sz="0" w:space="0" w:color="auto"/>
          </w:divBdr>
        </w:div>
        <w:div w:id="1115753552">
          <w:marLeft w:val="0"/>
          <w:marRight w:val="0"/>
          <w:marTop w:val="0"/>
          <w:marBottom w:val="0"/>
          <w:divBdr>
            <w:top w:val="none" w:sz="0" w:space="0" w:color="auto"/>
            <w:left w:val="none" w:sz="0" w:space="0" w:color="auto"/>
            <w:bottom w:val="none" w:sz="0" w:space="0" w:color="auto"/>
            <w:right w:val="none" w:sz="0" w:space="0" w:color="auto"/>
          </w:divBdr>
        </w:div>
        <w:div w:id="1304970956">
          <w:marLeft w:val="0"/>
          <w:marRight w:val="0"/>
          <w:marTop w:val="0"/>
          <w:marBottom w:val="0"/>
          <w:divBdr>
            <w:top w:val="none" w:sz="0" w:space="0" w:color="auto"/>
            <w:left w:val="none" w:sz="0" w:space="0" w:color="auto"/>
            <w:bottom w:val="none" w:sz="0" w:space="0" w:color="auto"/>
            <w:right w:val="none" w:sz="0" w:space="0" w:color="auto"/>
          </w:divBdr>
        </w:div>
        <w:div w:id="1437096600">
          <w:marLeft w:val="0"/>
          <w:marRight w:val="0"/>
          <w:marTop w:val="0"/>
          <w:marBottom w:val="0"/>
          <w:divBdr>
            <w:top w:val="none" w:sz="0" w:space="0" w:color="auto"/>
            <w:left w:val="none" w:sz="0" w:space="0" w:color="auto"/>
            <w:bottom w:val="none" w:sz="0" w:space="0" w:color="auto"/>
            <w:right w:val="none" w:sz="0" w:space="0" w:color="auto"/>
          </w:divBdr>
        </w:div>
      </w:divsChild>
    </w:div>
    <w:div w:id="1421491145">
      <w:bodyDiv w:val="1"/>
      <w:marLeft w:val="0"/>
      <w:marRight w:val="0"/>
      <w:marTop w:val="0"/>
      <w:marBottom w:val="0"/>
      <w:divBdr>
        <w:top w:val="none" w:sz="0" w:space="0" w:color="auto"/>
        <w:left w:val="none" w:sz="0" w:space="0" w:color="auto"/>
        <w:bottom w:val="none" w:sz="0" w:space="0" w:color="auto"/>
        <w:right w:val="none" w:sz="0" w:space="0" w:color="auto"/>
      </w:divBdr>
      <w:divsChild>
        <w:div w:id="117183599">
          <w:marLeft w:val="0"/>
          <w:marRight w:val="0"/>
          <w:marTop w:val="0"/>
          <w:marBottom w:val="0"/>
          <w:divBdr>
            <w:top w:val="none" w:sz="0" w:space="0" w:color="auto"/>
            <w:left w:val="none" w:sz="0" w:space="0" w:color="auto"/>
            <w:bottom w:val="none" w:sz="0" w:space="0" w:color="auto"/>
            <w:right w:val="none" w:sz="0" w:space="0" w:color="auto"/>
          </w:divBdr>
        </w:div>
        <w:div w:id="238247363">
          <w:marLeft w:val="0"/>
          <w:marRight w:val="0"/>
          <w:marTop w:val="0"/>
          <w:marBottom w:val="0"/>
          <w:divBdr>
            <w:top w:val="none" w:sz="0" w:space="0" w:color="auto"/>
            <w:left w:val="none" w:sz="0" w:space="0" w:color="auto"/>
            <w:bottom w:val="none" w:sz="0" w:space="0" w:color="auto"/>
            <w:right w:val="none" w:sz="0" w:space="0" w:color="auto"/>
          </w:divBdr>
        </w:div>
        <w:div w:id="915825136">
          <w:marLeft w:val="0"/>
          <w:marRight w:val="0"/>
          <w:marTop w:val="0"/>
          <w:marBottom w:val="0"/>
          <w:divBdr>
            <w:top w:val="none" w:sz="0" w:space="0" w:color="auto"/>
            <w:left w:val="none" w:sz="0" w:space="0" w:color="auto"/>
            <w:bottom w:val="none" w:sz="0" w:space="0" w:color="auto"/>
            <w:right w:val="none" w:sz="0" w:space="0" w:color="auto"/>
          </w:divBdr>
        </w:div>
        <w:div w:id="1382052361">
          <w:marLeft w:val="0"/>
          <w:marRight w:val="0"/>
          <w:marTop w:val="0"/>
          <w:marBottom w:val="0"/>
          <w:divBdr>
            <w:top w:val="none" w:sz="0" w:space="0" w:color="auto"/>
            <w:left w:val="none" w:sz="0" w:space="0" w:color="auto"/>
            <w:bottom w:val="none" w:sz="0" w:space="0" w:color="auto"/>
            <w:right w:val="none" w:sz="0" w:space="0" w:color="auto"/>
          </w:divBdr>
        </w:div>
      </w:divsChild>
    </w:div>
    <w:div w:id="1422410896">
      <w:bodyDiv w:val="1"/>
      <w:marLeft w:val="0"/>
      <w:marRight w:val="0"/>
      <w:marTop w:val="0"/>
      <w:marBottom w:val="0"/>
      <w:divBdr>
        <w:top w:val="none" w:sz="0" w:space="0" w:color="auto"/>
        <w:left w:val="none" w:sz="0" w:space="0" w:color="auto"/>
        <w:bottom w:val="none" w:sz="0" w:space="0" w:color="auto"/>
        <w:right w:val="none" w:sz="0" w:space="0" w:color="auto"/>
      </w:divBdr>
      <w:divsChild>
        <w:div w:id="105006973">
          <w:marLeft w:val="0"/>
          <w:marRight w:val="0"/>
          <w:marTop w:val="0"/>
          <w:marBottom w:val="0"/>
          <w:divBdr>
            <w:top w:val="none" w:sz="0" w:space="0" w:color="auto"/>
            <w:left w:val="none" w:sz="0" w:space="0" w:color="auto"/>
            <w:bottom w:val="none" w:sz="0" w:space="0" w:color="auto"/>
            <w:right w:val="none" w:sz="0" w:space="0" w:color="auto"/>
          </w:divBdr>
        </w:div>
        <w:div w:id="360712215">
          <w:marLeft w:val="0"/>
          <w:marRight w:val="0"/>
          <w:marTop w:val="0"/>
          <w:marBottom w:val="0"/>
          <w:divBdr>
            <w:top w:val="none" w:sz="0" w:space="0" w:color="auto"/>
            <w:left w:val="none" w:sz="0" w:space="0" w:color="auto"/>
            <w:bottom w:val="none" w:sz="0" w:space="0" w:color="auto"/>
            <w:right w:val="none" w:sz="0" w:space="0" w:color="auto"/>
          </w:divBdr>
        </w:div>
        <w:div w:id="501899990">
          <w:marLeft w:val="0"/>
          <w:marRight w:val="0"/>
          <w:marTop w:val="0"/>
          <w:marBottom w:val="0"/>
          <w:divBdr>
            <w:top w:val="none" w:sz="0" w:space="0" w:color="auto"/>
            <w:left w:val="none" w:sz="0" w:space="0" w:color="auto"/>
            <w:bottom w:val="none" w:sz="0" w:space="0" w:color="auto"/>
            <w:right w:val="none" w:sz="0" w:space="0" w:color="auto"/>
          </w:divBdr>
        </w:div>
        <w:div w:id="1354722776">
          <w:marLeft w:val="0"/>
          <w:marRight w:val="0"/>
          <w:marTop w:val="0"/>
          <w:marBottom w:val="0"/>
          <w:divBdr>
            <w:top w:val="none" w:sz="0" w:space="0" w:color="auto"/>
            <w:left w:val="none" w:sz="0" w:space="0" w:color="auto"/>
            <w:bottom w:val="none" w:sz="0" w:space="0" w:color="auto"/>
            <w:right w:val="none" w:sz="0" w:space="0" w:color="auto"/>
          </w:divBdr>
        </w:div>
      </w:divsChild>
    </w:div>
    <w:div w:id="1422608085">
      <w:bodyDiv w:val="1"/>
      <w:marLeft w:val="0"/>
      <w:marRight w:val="0"/>
      <w:marTop w:val="0"/>
      <w:marBottom w:val="0"/>
      <w:divBdr>
        <w:top w:val="none" w:sz="0" w:space="0" w:color="auto"/>
        <w:left w:val="none" w:sz="0" w:space="0" w:color="auto"/>
        <w:bottom w:val="none" w:sz="0" w:space="0" w:color="auto"/>
        <w:right w:val="none" w:sz="0" w:space="0" w:color="auto"/>
      </w:divBdr>
      <w:divsChild>
        <w:div w:id="826213713">
          <w:marLeft w:val="0"/>
          <w:marRight w:val="0"/>
          <w:marTop w:val="0"/>
          <w:marBottom w:val="0"/>
          <w:divBdr>
            <w:top w:val="none" w:sz="0" w:space="0" w:color="auto"/>
            <w:left w:val="none" w:sz="0" w:space="0" w:color="auto"/>
            <w:bottom w:val="none" w:sz="0" w:space="0" w:color="auto"/>
            <w:right w:val="none" w:sz="0" w:space="0" w:color="auto"/>
          </w:divBdr>
        </w:div>
        <w:div w:id="868182786">
          <w:marLeft w:val="0"/>
          <w:marRight w:val="0"/>
          <w:marTop w:val="0"/>
          <w:marBottom w:val="0"/>
          <w:divBdr>
            <w:top w:val="none" w:sz="0" w:space="0" w:color="auto"/>
            <w:left w:val="none" w:sz="0" w:space="0" w:color="auto"/>
            <w:bottom w:val="none" w:sz="0" w:space="0" w:color="auto"/>
            <w:right w:val="none" w:sz="0" w:space="0" w:color="auto"/>
          </w:divBdr>
        </w:div>
        <w:div w:id="1598370169">
          <w:marLeft w:val="0"/>
          <w:marRight w:val="0"/>
          <w:marTop w:val="0"/>
          <w:marBottom w:val="0"/>
          <w:divBdr>
            <w:top w:val="none" w:sz="0" w:space="0" w:color="auto"/>
            <w:left w:val="none" w:sz="0" w:space="0" w:color="auto"/>
            <w:bottom w:val="none" w:sz="0" w:space="0" w:color="auto"/>
            <w:right w:val="none" w:sz="0" w:space="0" w:color="auto"/>
          </w:divBdr>
        </w:div>
        <w:div w:id="1850023310">
          <w:marLeft w:val="0"/>
          <w:marRight w:val="0"/>
          <w:marTop w:val="0"/>
          <w:marBottom w:val="0"/>
          <w:divBdr>
            <w:top w:val="none" w:sz="0" w:space="0" w:color="auto"/>
            <w:left w:val="none" w:sz="0" w:space="0" w:color="auto"/>
            <w:bottom w:val="none" w:sz="0" w:space="0" w:color="auto"/>
            <w:right w:val="none" w:sz="0" w:space="0" w:color="auto"/>
          </w:divBdr>
        </w:div>
      </w:divsChild>
    </w:div>
    <w:div w:id="1422873590">
      <w:bodyDiv w:val="1"/>
      <w:marLeft w:val="0"/>
      <w:marRight w:val="0"/>
      <w:marTop w:val="0"/>
      <w:marBottom w:val="0"/>
      <w:divBdr>
        <w:top w:val="none" w:sz="0" w:space="0" w:color="auto"/>
        <w:left w:val="none" w:sz="0" w:space="0" w:color="auto"/>
        <w:bottom w:val="none" w:sz="0" w:space="0" w:color="auto"/>
        <w:right w:val="none" w:sz="0" w:space="0" w:color="auto"/>
      </w:divBdr>
      <w:divsChild>
        <w:div w:id="113640990">
          <w:marLeft w:val="0"/>
          <w:marRight w:val="0"/>
          <w:marTop w:val="0"/>
          <w:marBottom w:val="0"/>
          <w:divBdr>
            <w:top w:val="none" w:sz="0" w:space="0" w:color="auto"/>
            <w:left w:val="none" w:sz="0" w:space="0" w:color="auto"/>
            <w:bottom w:val="none" w:sz="0" w:space="0" w:color="auto"/>
            <w:right w:val="none" w:sz="0" w:space="0" w:color="auto"/>
          </w:divBdr>
        </w:div>
        <w:div w:id="477966054">
          <w:marLeft w:val="0"/>
          <w:marRight w:val="0"/>
          <w:marTop w:val="0"/>
          <w:marBottom w:val="0"/>
          <w:divBdr>
            <w:top w:val="none" w:sz="0" w:space="0" w:color="auto"/>
            <w:left w:val="none" w:sz="0" w:space="0" w:color="auto"/>
            <w:bottom w:val="none" w:sz="0" w:space="0" w:color="auto"/>
            <w:right w:val="none" w:sz="0" w:space="0" w:color="auto"/>
          </w:divBdr>
        </w:div>
        <w:div w:id="1038818742">
          <w:marLeft w:val="0"/>
          <w:marRight w:val="0"/>
          <w:marTop w:val="0"/>
          <w:marBottom w:val="0"/>
          <w:divBdr>
            <w:top w:val="none" w:sz="0" w:space="0" w:color="auto"/>
            <w:left w:val="none" w:sz="0" w:space="0" w:color="auto"/>
            <w:bottom w:val="none" w:sz="0" w:space="0" w:color="auto"/>
            <w:right w:val="none" w:sz="0" w:space="0" w:color="auto"/>
          </w:divBdr>
        </w:div>
        <w:div w:id="1980725275">
          <w:marLeft w:val="0"/>
          <w:marRight w:val="0"/>
          <w:marTop w:val="0"/>
          <w:marBottom w:val="0"/>
          <w:divBdr>
            <w:top w:val="none" w:sz="0" w:space="0" w:color="auto"/>
            <w:left w:val="none" w:sz="0" w:space="0" w:color="auto"/>
            <w:bottom w:val="none" w:sz="0" w:space="0" w:color="auto"/>
            <w:right w:val="none" w:sz="0" w:space="0" w:color="auto"/>
          </w:divBdr>
        </w:div>
      </w:divsChild>
    </w:div>
    <w:div w:id="1423062872">
      <w:bodyDiv w:val="1"/>
      <w:marLeft w:val="0"/>
      <w:marRight w:val="0"/>
      <w:marTop w:val="0"/>
      <w:marBottom w:val="0"/>
      <w:divBdr>
        <w:top w:val="none" w:sz="0" w:space="0" w:color="auto"/>
        <w:left w:val="none" w:sz="0" w:space="0" w:color="auto"/>
        <w:bottom w:val="none" w:sz="0" w:space="0" w:color="auto"/>
        <w:right w:val="none" w:sz="0" w:space="0" w:color="auto"/>
      </w:divBdr>
      <w:divsChild>
        <w:div w:id="7804058">
          <w:marLeft w:val="0"/>
          <w:marRight w:val="0"/>
          <w:marTop w:val="0"/>
          <w:marBottom w:val="0"/>
          <w:divBdr>
            <w:top w:val="none" w:sz="0" w:space="0" w:color="auto"/>
            <w:left w:val="none" w:sz="0" w:space="0" w:color="auto"/>
            <w:bottom w:val="none" w:sz="0" w:space="0" w:color="auto"/>
            <w:right w:val="none" w:sz="0" w:space="0" w:color="auto"/>
          </w:divBdr>
        </w:div>
        <w:div w:id="248393510">
          <w:marLeft w:val="0"/>
          <w:marRight w:val="0"/>
          <w:marTop w:val="0"/>
          <w:marBottom w:val="0"/>
          <w:divBdr>
            <w:top w:val="none" w:sz="0" w:space="0" w:color="auto"/>
            <w:left w:val="none" w:sz="0" w:space="0" w:color="auto"/>
            <w:bottom w:val="none" w:sz="0" w:space="0" w:color="auto"/>
            <w:right w:val="none" w:sz="0" w:space="0" w:color="auto"/>
          </w:divBdr>
        </w:div>
        <w:div w:id="943146890">
          <w:marLeft w:val="0"/>
          <w:marRight w:val="0"/>
          <w:marTop w:val="0"/>
          <w:marBottom w:val="0"/>
          <w:divBdr>
            <w:top w:val="none" w:sz="0" w:space="0" w:color="auto"/>
            <w:left w:val="none" w:sz="0" w:space="0" w:color="auto"/>
            <w:bottom w:val="none" w:sz="0" w:space="0" w:color="auto"/>
            <w:right w:val="none" w:sz="0" w:space="0" w:color="auto"/>
          </w:divBdr>
        </w:div>
        <w:div w:id="1418945602">
          <w:marLeft w:val="0"/>
          <w:marRight w:val="0"/>
          <w:marTop w:val="0"/>
          <w:marBottom w:val="0"/>
          <w:divBdr>
            <w:top w:val="none" w:sz="0" w:space="0" w:color="auto"/>
            <w:left w:val="none" w:sz="0" w:space="0" w:color="auto"/>
            <w:bottom w:val="none" w:sz="0" w:space="0" w:color="auto"/>
            <w:right w:val="none" w:sz="0" w:space="0" w:color="auto"/>
          </w:divBdr>
        </w:div>
      </w:divsChild>
    </w:div>
    <w:div w:id="1425421080">
      <w:bodyDiv w:val="1"/>
      <w:marLeft w:val="0"/>
      <w:marRight w:val="0"/>
      <w:marTop w:val="0"/>
      <w:marBottom w:val="0"/>
      <w:divBdr>
        <w:top w:val="none" w:sz="0" w:space="0" w:color="auto"/>
        <w:left w:val="none" w:sz="0" w:space="0" w:color="auto"/>
        <w:bottom w:val="none" w:sz="0" w:space="0" w:color="auto"/>
        <w:right w:val="none" w:sz="0" w:space="0" w:color="auto"/>
      </w:divBdr>
      <w:divsChild>
        <w:div w:id="853224285">
          <w:marLeft w:val="0"/>
          <w:marRight w:val="0"/>
          <w:marTop w:val="0"/>
          <w:marBottom w:val="0"/>
          <w:divBdr>
            <w:top w:val="none" w:sz="0" w:space="0" w:color="auto"/>
            <w:left w:val="none" w:sz="0" w:space="0" w:color="auto"/>
            <w:bottom w:val="none" w:sz="0" w:space="0" w:color="auto"/>
            <w:right w:val="none" w:sz="0" w:space="0" w:color="auto"/>
          </w:divBdr>
        </w:div>
        <w:div w:id="1170950395">
          <w:marLeft w:val="0"/>
          <w:marRight w:val="0"/>
          <w:marTop w:val="0"/>
          <w:marBottom w:val="0"/>
          <w:divBdr>
            <w:top w:val="none" w:sz="0" w:space="0" w:color="auto"/>
            <w:left w:val="none" w:sz="0" w:space="0" w:color="auto"/>
            <w:bottom w:val="none" w:sz="0" w:space="0" w:color="auto"/>
            <w:right w:val="none" w:sz="0" w:space="0" w:color="auto"/>
          </w:divBdr>
        </w:div>
        <w:div w:id="1595432115">
          <w:marLeft w:val="0"/>
          <w:marRight w:val="0"/>
          <w:marTop w:val="0"/>
          <w:marBottom w:val="0"/>
          <w:divBdr>
            <w:top w:val="none" w:sz="0" w:space="0" w:color="auto"/>
            <w:left w:val="none" w:sz="0" w:space="0" w:color="auto"/>
            <w:bottom w:val="none" w:sz="0" w:space="0" w:color="auto"/>
            <w:right w:val="none" w:sz="0" w:space="0" w:color="auto"/>
          </w:divBdr>
        </w:div>
        <w:div w:id="704600749">
          <w:marLeft w:val="0"/>
          <w:marRight w:val="0"/>
          <w:marTop w:val="0"/>
          <w:marBottom w:val="0"/>
          <w:divBdr>
            <w:top w:val="none" w:sz="0" w:space="0" w:color="auto"/>
            <w:left w:val="none" w:sz="0" w:space="0" w:color="auto"/>
            <w:bottom w:val="none" w:sz="0" w:space="0" w:color="auto"/>
            <w:right w:val="none" w:sz="0" w:space="0" w:color="auto"/>
          </w:divBdr>
        </w:div>
      </w:divsChild>
    </w:div>
    <w:div w:id="1426924726">
      <w:bodyDiv w:val="1"/>
      <w:marLeft w:val="0"/>
      <w:marRight w:val="0"/>
      <w:marTop w:val="0"/>
      <w:marBottom w:val="0"/>
      <w:divBdr>
        <w:top w:val="none" w:sz="0" w:space="0" w:color="auto"/>
        <w:left w:val="none" w:sz="0" w:space="0" w:color="auto"/>
        <w:bottom w:val="none" w:sz="0" w:space="0" w:color="auto"/>
        <w:right w:val="none" w:sz="0" w:space="0" w:color="auto"/>
      </w:divBdr>
      <w:divsChild>
        <w:div w:id="1203518928">
          <w:marLeft w:val="0"/>
          <w:marRight w:val="0"/>
          <w:marTop w:val="0"/>
          <w:marBottom w:val="0"/>
          <w:divBdr>
            <w:top w:val="none" w:sz="0" w:space="0" w:color="auto"/>
            <w:left w:val="none" w:sz="0" w:space="0" w:color="auto"/>
            <w:bottom w:val="none" w:sz="0" w:space="0" w:color="auto"/>
            <w:right w:val="none" w:sz="0" w:space="0" w:color="auto"/>
          </w:divBdr>
        </w:div>
        <w:div w:id="1563834200">
          <w:marLeft w:val="0"/>
          <w:marRight w:val="0"/>
          <w:marTop w:val="0"/>
          <w:marBottom w:val="0"/>
          <w:divBdr>
            <w:top w:val="none" w:sz="0" w:space="0" w:color="auto"/>
            <w:left w:val="none" w:sz="0" w:space="0" w:color="auto"/>
            <w:bottom w:val="none" w:sz="0" w:space="0" w:color="auto"/>
            <w:right w:val="none" w:sz="0" w:space="0" w:color="auto"/>
          </w:divBdr>
        </w:div>
        <w:div w:id="1704162910">
          <w:marLeft w:val="0"/>
          <w:marRight w:val="0"/>
          <w:marTop w:val="0"/>
          <w:marBottom w:val="0"/>
          <w:divBdr>
            <w:top w:val="none" w:sz="0" w:space="0" w:color="auto"/>
            <w:left w:val="none" w:sz="0" w:space="0" w:color="auto"/>
            <w:bottom w:val="none" w:sz="0" w:space="0" w:color="auto"/>
            <w:right w:val="none" w:sz="0" w:space="0" w:color="auto"/>
          </w:divBdr>
        </w:div>
        <w:div w:id="1921334103">
          <w:marLeft w:val="0"/>
          <w:marRight w:val="0"/>
          <w:marTop w:val="0"/>
          <w:marBottom w:val="0"/>
          <w:divBdr>
            <w:top w:val="none" w:sz="0" w:space="0" w:color="auto"/>
            <w:left w:val="none" w:sz="0" w:space="0" w:color="auto"/>
            <w:bottom w:val="none" w:sz="0" w:space="0" w:color="auto"/>
            <w:right w:val="none" w:sz="0" w:space="0" w:color="auto"/>
          </w:divBdr>
        </w:div>
      </w:divsChild>
    </w:div>
    <w:div w:id="1430345847">
      <w:bodyDiv w:val="1"/>
      <w:marLeft w:val="0"/>
      <w:marRight w:val="0"/>
      <w:marTop w:val="0"/>
      <w:marBottom w:val="0"/>
      <w:divBdr>
        <w:top w:val="none" w:sz="0" w:space="0" w:color="auto"/>
        <w:left w:val="none" w:sz="0" w:space="0" w:color="auto"/>
        <w:bottom w:val="none" w:sz="0" w:space="0" w:color="auto"/>
        <w:right w:val="none" w:sz="0" w:space="0" w:color="auto"/>
      </w:divBdr>
      <w:divsChild>
        <w:div w:id="331837642">
          <w:marLeft w:val="0"/>
          <w:marRight w:val="0"/>
          <w:marTop w:val="0"/>
          <w:marBottom w:val="0"/>
          <w:divBdr>
            <w:top w:val="none" w:sz="0" w:space="0" w:color="auto"/>
            <w:left w:val="none" w:sz="0" w:space="0" w:color="auto"/>
            <w:bottom w:val="none" w:sz="0" w:space="0" w:color="auto"/>
            <w:right w:val="none" w:sz="0" w:space="0" w:color="auto"/>
          </w:divBdr>
        </w:div>
        <w:div w:id="391121727">
          <w:marLeft w:val="0"/>
          <w:marRight w:val="0"/>
          <w:marTop w:val="0"/>
          <w:marBottom w:val="0"/>
          <w:divBdr>
            <w:top w:val="none" w:sz="0" w:space="0" w:color="auto"/>
            <w:left w:val="none" w:sz="0" w:space="0" w:color="auto"/>
            <w:bottom w:val="none" w:sz="0" w:space="0" w:color="auto"/>
            <w:right w:val="none" w:sz="0" w:space="0" w:color="auto"/>
          </w:divBdr>
        </w:div>
        <w:div w:id="1040712178">
          <w:marLeft w:val="0"/>
          <w:marRight w:val="0"/>
          <w:marTop w:val="0"/>
          <w:marBottom w:val="0"/>
          <w:divBdr>
            <w:top w:val="none" w:sz="0" w:space="0" w:color="auto"/>
            <w:left w:val="none" w:sz="0" w:space="0" w:color="auto"/>
            <w:bottom w:val="none" w:sz="0" w:space="0" w:color="auto"/>
            <w:right w:val="none" w:sz="0" w:space="0" w:color="auto"/>
          </w:divBdr>
        </w:div>
        <w:div w:id="1921940401">
          <w:marLeft w:val="0"/>
          <w:marRight w:val="0"/>
          <w:marTop w:val="0"/>
          <w:marBottom w:val="0"/>
          <w:divBdr>
            <w:top w:val="none" w:sz="0" w:space="0" w:color="auto"/>
            <w:left w:val="none" w:sz="0" w:space="0" w:color="auto"/>
            <w:bottom w:val="none" w:sz="0" w:space="0" w:color="auto"/>
            <w:right w:val="none" w:sz="0" w:space="0" w:color="auto"/>
          </w:divBdr>
        </w:div>
      </w:divsChild>
    </w:div>
    <w:div w:id="1430812598">
      <w:bodyDiv w:val="1"/>
      <w:marLeft w:val="0"/>
      <w:marRight w:val="0"/>
      <w:marTop w:val="0"/>
      <w:marBottom w:val="0"/>
      <w:divBdr>
        <w:top w:val="none" w:sz="0" w:space="0" w:color="auto"/>
        <w:left w:val="none" w:sz="0" w:space="0" w:color="auto"/>
        <w:bottom w:val="none" w:sz="0" w:space="0" w:color="auto"/>
        <w:right w:val="none" w:sz="0" w:space="0" w:color="auto"/>
      </w:divBdr>
      <w:divsChild>
        <w:div w:id="76486239">
          <w:marLeft w:val="0"/>
          <w:marRight w:val="0"/>
          <w:marTop w:val="0"/>
          <w:marBottom w:val="0"/>
          <w:divBdr>
            <w:top w:val="none" w:sz="0" w:space="0" w:color="auto"/>
            <w:left w:val="none" w:sz="0" w:space="0" w:color="auto"/>
            <w:bottom w:val="none" w:sz="0" w:space="0" w:color="auto"/>
            <w:right w:val="none" w:sz="0" w:space="0" w:color="auto"/>
          </w:divBdr>
        </w:div>
        <w:div w:id="828055796">
          <w:marLeft w:val="0"/>
          <w:marRight w:val="0"/>
          <w:marTop w:val="0"/>
          <w:marBottom w:val="0"/>
          <w:divBdr>
            <w:top w:val="none" w:sz="0" w:space="0" w:color="auto"/>
            <w:left w:val="none" w:sz="0" w:space="0" w:color="auto"/>
            <w:bottom w:val="none" w:sz="0" w:space="0" w:color="auto"/>
            <w:right w:val="none" w:sz="0" w:space="0" w:color="auto"/>
          </w:divBdr>
        </w:div>
        <w:div w:id="1074006492">
          <w:marLeft w:val="0"/>
          <w:marRight w:val="0"/>
          <w:marTop w:val="0"/>
          <w:marBottom w:val="0"/>
          <w:divBdr>
            <w:top w:val="none" w:sz="0" w:space="0" w:color="auto"/>
            <w:left w:val="none" w:sz="0" w:space="0" w:color="auto"/>
            <w:bottom w:val="none" w:sz="0" w:space="0" w:color="auto"/>
            <w:right w:val="none" w:sz="0" w:space="0" w:color="auto"/>
          </w:divBdr>
        </w:div>
        <w:div w:id="1365523114">
          <w:marLeft w:val="0"/>
          <w:marRight w:val="0"/>
          <w:marTop w:val="0"/>
          <w:marBottom w:val="0"/>
          <w:divBdr>
            <w:top w:val="none" w:sz="0" w:space="0" w:color="auto"/>
            <w:left w:val="none" w:sz="0" w:space="0" w:color="auto"/>
            <w:bottom w:val="none" w:sz="0" w:space="0" w:color="auto"/>
            <w:right w:val="none" w:sz="0" w:space="0" w:color="auto"/>
          </w:divBdr>
        </w:div>
      </w:divsChild>
    </w:div>
    <w:div w:id="1433821337">
      <w:bodyDiv w:val="1"/>
      <w:marLeft w:val="0"/>
      <w:marRight w:val="0"/>
      <w:marTop w:val="0"/>
      <w:marBottom w:val="0"/>
      <w:divBdr>
        <w:top w:val="none" w:sz="0" w:space="0" w:color="auto"/>
        <w:left w:val="none" w:sz="0" w:space="0" w:color="auto"/>
        <w:bottom w:val="none" w:sz="0" w:space="0" w:color="auto"/>
        <w:right w:val="none" w:sz="0" w:space="0" w:color="auto"/>
      </w:divBdr>
      <w:divsChild>
        <w:div w:id="338123561">
          <w:marLeft w:val="0"/>
          <w:marRight w:val="0"/>
          <w:marTop w:val="0"/>
          <w:marBottom w:val="0"/>
          <w:divBdr>
            <w:top w:val="none" w:sz="0" w:space="0" w:color="auto"/>
            <w:left w:val="none" w:sz="0" w:space="0" w:color="auto"/>
            <w:bottom w:val="none" w:sz="0" w:space="0" w:color="auto"/>
            <w:right w:val="none" w:sz="0" w:space="0" w:color="auto"/>
          </w:divBdr>
        </w:div>
        <w:div w:id="978193706">
          <w:marLeft w:val="0"/>
          <w:marRight w:val="0"/>
          <w:marTop w:val="0"/>
          <w:marBottom w:val="0"/>
          <w:divBdr>
            <w:top w:val="none" w:sz="0" w:space="0" w:color="auto"/>
            <w:left w:val="none" w:sz="0" w:space="0" w:color="auto"/>
            <w:bottom w:val="none" w:sz="0" w:space="0" w:color="auto"/>
            <w:right w:val="none" w:sz="0" w:space="0" w:color="auto"/>
          </w:divBdr>
        </w:div>
        <w:div w:id="1292247260">
          <w:marLeft w:val="0"/>
          <w:marRight w:val="0"/>
          <w:marTop w:val="0"/>
          <w:marBottom w:val="0"/>
          <w:divBdr>
            <w:top w:val="none" w:sz="0" w:space="0" w:color="auto"/>
            <w:left w:val="none" w:sz="0" w:space="0" w:color="auto"/>
            <w:bottom w:val="none" w:sz="0" w:space="0" w:color="auto"/>
            <w:right w:val="none" w:sz="0" w:space="0" w:color="auto"/>
          </w:divBdr>
        </w:div>
        <w:div w:id="1311980871">
          <w:marLeft w:val="0"/>
          <w:marRight w:val="0"/>
          <w:marTop w:val="0"/>
          <w:marBottom w:val="0"/>
          <w:divBdr>
            <w:top w:val="none" w:sz="0" w:space="0" w:color="auto"/>
            <w:left w:val="none" w:sz="0" w:space="0" w:color="auto"/>
            <w:bottom w:val="none" w:sz="0" w:space="0" w:color="auto"/>
            <w:right w:val="none" w:sz="0" w:space="0" w:color="auto"/>
          </w:divBdr>
        </w:div>
      </w:divsChild>
    </w:div>
    <w:div w:id="1436095534">
      <w:bodyDiv w:val="1"/>
      <w:marLeft w:val="0"/>
      <w:marRight w:val="0"/>
      <w:marTop w:val="0"/>
      <w:marBottom w:val="0"/>
      <w:divBdr>
        <w:top w:val="none" w:sz="0" w:space="0" w:color="auto"/>
        <w:left w:val="none" w:sz="0" w:space="0" w:color="auto"/>
        <w:bottom w:val="none" w:sz="0" w:space="0" w:color="auto"/>
        <w:right w:val="none" w:sz="0" w:space="0" w:color="auto"/>
      </w:divBdr>
      <w:divsChild>
        <w:div w:id="409087751">
          <w:marLeft w:val="0"/>
          <w:marRight w:val="0"/>
          <w:marTop w:val="0"/>
          <w:marBottom w:val="0"/>
          <w:divBdr>
            <w:top w:val="none" w:sz="0" w:space="0" w:color="auto"/>
            <w:left w:val="none" w:sz="0" w:space="0" w:color="auto"/>
            <w:bottom w:val="none" w:sz="0" w:space="0" w:color="auto"/>
            <w:right w:val="none" w:sz="0" w:space="0" w:color="auto"/>
          </w:divBdr>
        </w:div>
        <w:div w:id="486938764">
          <w:marLeft w:val="0"/>
          <w:marRight w:val="0"/>
          <w:marTop w:val="0"/>
          <w:marBottom w:val="0"/>
          <w:divBdr>
            <w:top w:val="none" w:sz="0" w:space="0" w:color="auto"/>
            <w:left w:val="none" w:sz="0" w:space="0" w:color="auto"/>
            <w:bottom w:val="none" w:sz="0" w:space="0" w:color="auto"/>
            <w:right w:val="none" w:sz="0" w:space="0" w:color="auto"/>
          </w:divBdr>
        </w:div>
        <w:div w:id="657809800">
          <w:marLeft w:val="0"/>
          <w:marRight w:val="0"/>
          <w:marTop w:val="0"/>
          <w:marBottom w:val="0"/>
          <w:divBdr>
            <w:top w:val="none" w:sz="0" w:space="0" w:color="auto"/>
            <w:left w:val="none" w:sz="0" w:space="0" w:color="auto"/>
            <w:bottom w:val="none" w:sz="0" w:space="0" w:color="auto"/>
            <w:right w:val="none" w:sz="0" w:space="0" w:color="auto"/>
          </w:divBdr>
        </w:div>
        <w:div w:id="1884101166">
          <w:marLeft w:val="0"/>
          <w:marRight w:val="0"/>
          <w:marTop w:val="0"/>
          <w:marBottom w:val="0"/>
          <w:divBdr>
            <w:top w:val="none" w:sz="0" w:space="0" w:color="auto"/>
            <w:left w:val="none" w:sz="0" w:space="0" w:color="auto"/>
            <w:bottom w:val="none" w:sz="0" w:space="0" w:color="auto"/>
            <w:right w:val="none" w:sz="0" w:space="0" w:color="auto"/>
          </w:divBdr>
        </w:div>
      </w:divsChild>
    </w:div>
    <w:div w:id="1436560076">
      <w:bodyDiv w:val="1"/>
      <w:marLeft w:val="0"/>
      <w:marRight w:val="0"/>
      <w:marTop w:val="0"/>
      <w:marBottom w:val="0"/>
      <w:divBdr>
        <w:top w:val="none" w:sz="0" w:space="0" w:color="auto"/>
        <w:left w:val="none" w:sz="0" w:space="0" w:color="auto"/>
        <w:bottom w:val="none" w:sz="0" w:space="0" w:color="auto"/>
        <w:right w:val="none" w:sz="0" w:space="0" w:color="auto"/>
      </w:divBdr>
      <w:divsChild>
        <w:div w:id="287902906">
          <w:marLeft w:val="0"/>
          <w:marRight w:val="0"/>
          <w:marTop w:val="0"/>
          <w:marBottom w:val="0"/>
          <w:divBdr>
            <w:top w:val="none" w:sz="0" w:space="0" w:color="auto"/>
            <w:left w:val="none" w:sz="0" w:space="0" w:color="auto"/>
            <w:bottom w:val="none" w:sz="0" w:space="0" w:color="auto"/>
            <w:right w:val="none" w:sz="0" w:space="0" w:color="auto"/>
          </w:divBdr>
        </w:div>
        <w:div w:id="555169791">
          <w:marLeft w:val="0"/>
          <w:marRight w:val="0"/>
          <w:marTop w:val="0"/>
          <w:marBottom w:val="0"/>
          <w:divBdr>
            <w:top w:val="none" w:sz="0" w:space="0" w:color="auto"/>
            <w:left w:val="none" w:sz="0" w:space="0" w:color="auto"/>
            <w:bottom w:val="none" w:sz="0" w:space="0" w:color="auto"/>
            <w:right w:val="none" w:sz="0" w:space="0" w:color="auto"/>
          </w:divBdr>
        </w:div>
        <w:div w:id="1030448724">
          <w:marLeft w:val="0"/>
          <w:marRight w:val="0"/>
          <w:marTop w:val="0"/>
          <w:marBottom w:val="0"/>
          <w:divBdr>
            <w:top w:val="none" w:sz="0" w:space="0" w:color="auto"/>
            <w:left w:val="none" w:sz="0" w:space="0" w:color="auto"/>
            <w:bottom w:val="none" w:sz="0" w:space="0" w:color="auto"/>
            <w:right w:val="none" w:sz="0" w:space="0" w:color="auto"/>
          </w:divBdr>
        </w:div>
        <w:div w:id="1861240428">
          <w:marLeft w:val="0"/>
          <w:marRight w:val="0"/>
          <w:marTop w:val="0"/>
          <w:marBottom w:val="0"/>
          <w:divBdr>
            <w:top w:val="none" w:sz="0" w:space="0" w:color="auto"/>
            <w:left w:val="none" w:sz="0" w:space="0" w:color="auto"/>
            <w:bottom w:val="none" w:sz="0" w:space="0" w:color="auto"/>
            <w:right w:val="none" w:sz="0" w:space="0" w:color="auto"/>
          </w:divBdr>
        </w:div>
      </w:divsChild>
    </w:div>
    <w:div w:id="1436706404">
      <w:bodyDiv w:val="1"/>
      <w:marLeft w:val="0"/>
      <w:marRight w:val="0"/>
      <w:marTop w:val="0"/>
      <w:marBottom w:val="0"/>
      <w:divBdr>
        <w:top w:val="none" w:sz="0" w:space="0" w:color="auto"/>
        <w:left w:val="none" w:sz="0" w:space="0" w:color="auto"/>
        <w:bottom w:val="none" w:sz="0" w:space="0" w:color="auto"/>
        <w:right w:val="none" w:sz="0" w:space="0" w:color="auto"/>
      </w:divBdr>
      <w:divsChild>
        <w:div w:id="499083395">
          <w:marLeft w:val="0"/>
          <w:marRight w:val="0"/>
          <w:marTop w:val="0"/>
          <w:marBottom w:val="0"/>
          <w:divBdr>
            <w:top w:val="none" w:sz="0" w:space="0" w:color="auto"/>
            <w:left w:val="none" w:sz="0" w:space="0" w:color="auto"/>
            <w:bottom w:val="none" w:sz="0" w:space="0" w:color="auto"/>
            <w:right w:val="none" w:sz="0" w:space="0" w:color="auto"/>
          </w:divBdr>
        </w:div>
        <w:div w:id="572357154">
          <w:marLeft w:val="0"/>
          <w:marRight w:val="0"/>
          <w:marTop w:val="0"/>
          <w:marBottom w:val="0"/>
          <w:divBdr>
            <w:top w:val="none" w:sz="0" w:space="0" w:color="auto"/>
            <w:left w:val="none" w:sz="0" w:space="0" w:color="auto"/>
            <w:bottom w:val="none" w:sz="0" w:space="0" w:color="auto"/>
            <w:right w:val="none" w:sz="0" w:space="0" w:color="auto"/>
          </w:divBdr>
        </w:div>
        <w:div w:id="965502098">
          <w:marLeft w:val="0"/>
          <w:marRight w:val="0"/>
          <w:marTop w:val="0"/>
          <w:marBottom w:val="0"/>
          <w:divBdr>
            <w:top w:val="none" w:sz="0" w:space="0" w:color="auto"/>
            <w:left w:val="none" w:sz="0" w:space="0" w:color="auto"/>
            <w:bottom w:val="none" w:sz="0" w:space="0" w:color="auto"/>
            <w:right w:val="none" w:sz="0" w:space="0" w:color="auto"/>
          </w:divBdr>
        </w:div>
        <w:div w:id="1507749210">
          <w:marLeft w:val="0"/>
          <w:marRight w:val="0"/>
          <w:marTop w:val="0"/>
          <w:marBottom w:val="0"/>
          <w:divBdr>
            <w:top w:val="none" w:sz="0" w:space="0" w:color="auto"/>
            <w:left w:val="none" w:sz="0" w:space="0" w:color="auto"/>
            <w:bottom w:val="none" w:sz="0" w:space="0" w:color="auto"/>
            <w:right w:val="none" w:sz="0" w:space="0" w:color="auto"/>
          </w:divBdr>
        </w:div>
      </w:divsChild>
    </w:div>
    <w:div w:id="1436754883">
      <w:bodyDiv w:val="1"/>
      <w:marLeft w:val="0"/>
      <w:marRight w:val="0"/>
      <w:marTop w:val="0"/>
      <w:marBottom w:val="0"/>
      <w:divBdr>
        <w:top w:val="none" w:sz="0" w:space="0" w:color="auto"/>
        <w:left w:val="none" w:sz="0" w:space="0" w:color="auto"/>
        <w:bottom w:val="none" w:sz="0" w:space="0" w:color="auto"/>
        <w:right w:val="none" w:sz="0" w:space="0" w:color="auto"/>
      </w:divBdr>
      <w:divsChild>
        <w:div w:id="253443891">
          <w:marLeft w:val="0"/>
          <w:marRight w:val="0"/>
          <w:marTop w:val="0"/>
          <w:marBottom w:val="0"/>
          <w:divBdr>
            <w:top w:val="none" w:sz="0" w:space="0" w:color="auto"/>
            <w:left w:val="none" w:sz="0" w:space="0" w:color="auto"/>
            <w:bottom w:val="none" w:sz="0" w:space="0" w:color="auto"/>
            <w:right w:val="none" w:sz="0" w:space="0" w:color="auto"/>
          </w:divBdr>
        </w:div>
        <w:div w:id="647054378">
          <w:marLeft w:val="0"/>
          <w:marRight w:val="0"/>
          <w:marTop w:val="0"/>
          <w:marBottom w:val="0"/>
          <w:divBdr>
            <w:top w:val="none" w:sz="0" w:space="0" w:color="auto"/>
            <w:left w:val="none" w:sz="0" w:space="0" w:color="auto"/>
            <w:bottom w:val="none" w:sz="0" w:space="0" w:color="auto"/>
            <w:right w:val="none" w:sz="0" w:space="0" w:color="auto"/>
          </w:divBdr>
        </w:div>
        <w:div w:id="1652752694">
          <w:marLeft w:val="0"/>
          <w:marRight w:val="0"/>
          <w:marTop w:val="0"/>
          <w:marBottom w:val="0"/>
          <w:divBdr>
            <w:top w:val="none" w:sz="0" w:space="0" w:color="auto"/>
            <w:left w:val="none" w:sz="0" w:space="0" w:color="auto"/>
            <w:bottom w:val="none" w:sz="0" w:space="0" w:color="auto"/>
            <w:right w:val="none" w:sz="0" w:space="0" w:color="auto"/>
          </w:divBdr>
        </w:div>
        <w:div w:id="1937978227">
          <w:marLeft w:val="0"/>
          <w:marRight w:val="0"/>
          <w:marTop w:val="0"/>
          <w:marBottom w:val="0"/>
          <w:divBdr>
            <w:top w:val="none" w:sz="0" w:space="0" w:color="auto"/>
            <w:left w:val="none" w:sz="0" w:space="0" w:color="auto"/>
            <w:bottom w:val="none" w:sz="0" w:space="0" w:color="auto"/>
            <w:right w:val="none" w:sz="0" w:space="0" w:color="auto"/>
          </w:divBdr>
        </w:div>
      </w:divsChild>
    </w:div>
    <w:div w:id="1438057260">
      <w:bodyDiv w:val="1"/>
      <w:marLeft w:val="0"/>
      <w:marRight w:val="0"/>
      <w:marTop w:val="0"/>
      <w:marBottom w:val="0"/>
      <w:divBdr>
        <w:top w:val="none" w:sz="0" w:space="0" w:color="auto"/>
        <w:left w:val="none" w:sz="0" w:space="0" w:color="auto"/>
        <w:bottom w:val="none" w:sz="0" w:space="0" w:color="auto"/>
        <w:right w:val="none" w:sz="0" w:space="0" w:color="auto"/>
      </w:divBdr>
    </w:div>
    <w:div w:id="1439712432">
      <w:bodyDiv w:val="1"/>
      <w:marLeft w:val="0"/>
      <w:marRight w:val="0"/>
      <w:marTop w:val="0"/>
      <w:marBottom w:val="0"/>
      <w:divBdr>
        <w:top w:val="none" w:sz="0" w:space="0" w:color="auto"/>
        <w:left w:val="none" w:sz="0" w:space="0" w:color="auto"/>
        <w:bottom w:val="none" w:sz="0" w:space="0" w:color="auto"/>
        <w:right w:val="none" w:sz="0" w:space="0" w:color="auto"/>
      </w:divBdr>
      <w:divsChild>
        <w:div w:id="219949049">
          <w:marLeft w:val="0"/>
          <w:marRight w:val="0"/>
          <w:marTop w:val="0"/>
          <w:marBottom w:val="0"/>
          <w:divBdr>
            <w:top w:val="none" w:sz="0" w:space="0" w:color="auto"/>
            <w:left w:val="none" w:sz="0" w:space="0" w:color="auto"/>
            <w:bottom w:val="none" w:sz="0" w:space="0" w:color="auto"/>
            <w:right w:val="none" w:sz="0" w:space="0" w:color="auto"/>
          </w:divBdr>
        </w:div>
        <w:div w:id="919825055">
          <w:marLeft w:val="0"/>
          <w:marRight w:val="0"/>
          <w:marTop w:val="0"/>
          <w:marBottom w:val="0"/>
          <w:divBdr>
            <w:top w:val="none" w:sz="0" w:space="0" w:color="auto"/>
            <w:left w:val="none" w:sz="0" w:space="0" w:color="auto"/>
            <w:bottom w:val="none" w:sz="0" w:space="0" w:color="auto"/>
            <w:right w:val="none" w:sz="0" w:space="0" w:color="auto"/>
          </w:divBdr>
        </w:div>
        <w:div w:id="1373530885">
          <w:marLeft w:val="0"/>
          <w:marRight w:val="0"/>
          <w:marTop w:val="0"/>
          <w:marBottom w:val="0"/>
          <w:divBdr>
            <w:top w:val="none" w:sz="0" w:space="0" w:color="auto"/>
            <w:left w:val="none" w:sz="0" w:space="0" w:color="auto"/>
            <w:bottom w:val="none" w:sz="0" w:space="0" w:color="auto"/>
            <w:right w:val="none" w:sz="0" w:space="0" w:color="auto"/>
          </w:divBdr>
        </w:div>
        <w:div w:id="2122263264">
          <w:marLeft w:val="0"/>
          <w:marRight w:val="0"/>
          <w:marTop w:val="0"/>
          <w:marBottom w:val="0"/>
          <w:divBdr>
            <w:top w:val="none" w:sz="0" w:space="0" w:color="auto"/>
            <w:left w:val="none" w:sz="0" w:space="0" w:color="auto"/>
            <w:bottom w:val="none" w:sz="0" w:space="0" w:color="auto"/>
            <w:right w:val="none" w:sz="0" w:space="0" w:color="auto"/>
          </w:divBdr>
        </w:div>
      </w:divsChild>
    </w:div>
    <w:div w:id="1440028324">
      <w:bodyDiv w:val="1"/>
      <w:marLeft w:val="0"/>
      <w:marRight w:val="0"/>
      <w:marTop w:val="0"/>
      <w:marBottom w:val="0"/>
      <w:divBdr>
        <w:top w:val="none" w:sz="0" w:space="0" w:color="auto"/>
        <w:left w:val="none" w:sz="0" w:space="0" w:color="auto"/>
        <w:bottom w:val="none" w:sz="0" w:space="0" w:color="auto"/>
        <w:right w:val="none" w:sz="0" w:space="0" w:color="auto"/>
      </w:divBdr>
      <w:divsChild>
        <w:div w:id="702631840">
          <w:marLeft w:val="0"/>
          <w:marRight w:val="0"/>
          <w:marTop w:val="0"/>
          <w:marBottom w:val="0"/>
          <w:divBdr>
            <w:top w:val="none" w:sz="0" w:space="0" w:color="auto"/>
            <w:left w:val="none" w:sz="0" w:space="0" w:color="auto"/>
            <w:bottom w:val="none" w:sz="0" w:space="0" w:color="auto"/>
            <w:right w:val="none" w:sz="0" w:space="0" w:color="auto"/>
          </w:divBdr>
        </w:div>
        <w:div w:id="1096902462">
          <w:marLeft w:val="0"/>
          <w:marRight w:val="0"/>
          <w:marTop w:val="0"/>
          <w:marBottom w:val="0"/>
          <w:divBdr>
            <w:top w:val="none" w:sz="0" w:space="0" w:color="auto"/>
            <w:left w:val="none" w:sz="0" w:space="0" w:color="auto"/>
            <w:bottom w:val="none" w:sz="0" w:space="0" w:color="auto"/>
            <w:right w:val="none" w:sz="0" w:space="0" w:color="auto"/>
          </w:divBdr>
        </w:div>
        <w:div w:id="1214999281">
          <w:marLeft w:val="0"/>
          <w:marRight w:val="0"/>
          <w:marTop w:val="0"/>
          <w:marBottom w:val="0"/>
          <w:divBdr>
            <w:top w:val="none" w:sz="0" w:space="0" w:color="auto"/>
            <w:left w:val="none" w:sz="0" w:space="0" w:color="auto"/>
            <w:bottom w:val="none" w:sz="0" w:space="0" w:color="auto"/>
            <w:right w:val="none" w:sz="0" w:space="0" w:color="auto"/>
          </w:divBdr>
        </w:div>
        <w:div w:id="1916474981">
          <w:marLeft w:val="0"/>
          <w:marRight w:val="0"/>
          <w:marTop w:val="0"/>
          <w:marBottom w:val="0"/>
          <w:divBdr>
            <w:top w:val="none" w:sz="0" w:space="0" w:color="auto"/>
            <w:left w:val="none" w:sz="0" w:space="0" w:color="auto"/>
            <w:bottom w:val="none" w:sz="0" w:space="0" w:color="auto"/>
            <w:right w:val="none" w:sz="0" w:space="0" w:color="auto"/>
          </w:divBdr>
        </w:div>
      </w:divsChild>
    </w:div>
    <w:div w:id="1440181305">
      <w:bodyDiv w:val="1"/>
      <w:marLeft w:val="0"/>
      <w:marRight w:val="0"/>
      <w:marTop w:val="0"/>
      <w:marBottom w:val="0"/>
      <w:divBdr>
        <w:top w:val="none" w:sz="0" w:space="0" w:color="auto"/>
        <w:left w:val="none" w:sz="0" w:space="0" w:color="auto"/>
        <w:bottom w:val="none" w:sz="0" w:space="0" w:color="auto"/>
        <w:right w:val="none" w:sz="0" w:space="0" w:color="auto"/>
      </w:divBdr>
      <w:divsChild>
        <w:div w:id="177087022">
          <w:marLeft w:val="0"/>
          <w:marRight w:val="0"/>
          <w:marTop w:val="0"/>
          <w:marBottom w:val="0"/>
          <w:divBdr>
            <w:top w:val="none" w:sz="0" w:space="0" w:color="auto"/>
            <w:left w:val="none" w:sz="0" w:space="0" w:color="auto"/>
            <w:bottom w:val="none" w:sz="0" w:space="0" w:color="auto"/>
            <w:right w:val="none" w:sz="0" w:space="0" w:color="auto"/>
          </w:divBdr>
        </w:div>
        <w:div w:id="363404616">
          <w:marLeft w:val="0"/>
          <w:marRight w:val="0"/>
          <w:marTop w:val="0"/>
          <w:marBottom w:val="0"/>
          <w:divBdr>
            <w:top w:val="none" w:sz="0" w:space="0" w:color="auto"/>
            <w:left w:val="none" w:sz="0" w:space="0" w:color="auto"/>
            <w:bottom w:val="none" w:sz="0" w:space="0" w:color="auto"/>
            <w:right w:val="none" w:sz="0" w:space="0" w:color="auto"/>
          </w:divBdr>
        </w:div>
        <w:div w:id="373622454">
          <w:marLeft w:val="0"/>
          <w:marRight w:val="0"/>
          <w:marTop w:val="0"/>
          <w:marBottom w:val="0"/>
          <w:divBdr>
            <w:top w:val="none" w:sz="0" w:space="0" w:color="auto"/>
            <w:left w:val="none" w:sz="0" w:space="0" w:color="auto"/>
            <w:bottom w:val="none" w:sz="0" w:space="0" w:color="auto"/>
            <w:right w:val="none" w:sz="0" w:space="0" w:color="auto"/>
          </w:divBdr>
        </w:div>
        <w:div w:id="564678494">
          <w:marLeft w:val="0"/>
          <w:marRight w:val="0"/>
          <w:marTop w:val="0"/>
          <w:marBottom w:val="0"/>
          <w:divBdr>
            <w:top w:val="none" w:sz="0" w:space="0" w:color="auto"/>
            <w:left w:val="none" w:sz="0" w:space="0" w:color="auto"/>
            <w:bottom w:val="none" w:sz="0" w:space="0" w:color="auto"/>
            <w:right w:val="none" w:sz="0" w:space="0" w:color="auto"/>
          </w:divBdr>
        </w:div>
      </w:divsChild>
    </w:div>
    <w:div w:id="1444303740">
      <w:bodyDiv w:val="1"/>
      <w:marLeft w:val="0"/>
      <w:marRight w:val="0"/>
      <w:marTop w:val="0"/>
      <w:marBottom w:val="0"/>
      <w:divBdr>
        <w:top w:val="none" w:sz="0" w:space="0" w:color="auto"/>
        <w:left w:val="none" w:sz="0" w:space="0" w:color="auto"/>
        <w:bottom w:val="none" w:sz="0" w:space="0" w:color="auto"/>
        <w:right w:val="none" w:sz="0" w:space="0" w:color="auto"/>
      </w:divBdr>
      <w:divsChild>
        <w:div w:id="193541168">
          <w:marLeft w:val="0"/>
          <w:marRight w:val="0"/>
          <w:marTop w:val="0"/>
          <w:marBottom w:val="0"/>
          <w:divBdr>
            <w:top w:val="none" w:sz="0" w:space="0" w:color="auto"/>
            <w:left w:val="none" w:sz="0" w:space="0" w:color="auto"/>
            <w:bottom w:val="none" w:sz="0" w:space="0" w:color="auto"/>
            <w:right w:val="none" w:sz="0" w:space="0" w:color="auto"/>
          </w:divBdr>
        </w:div>
        <w:div w:id="799223078">
          <w:marLeft w:val="0"/>
          <w:marRight w:val="0"/>
          <w:marTop w:val="0"/>
          <w:marBottom w:val="0"/>
          <w:divBdr>
            <w:top w:val="none" w:sz="0" w:space="0" w:color="auto"/>
            <w:left w:val="none" w:sz="0" w:space="0" w:color="auto"/>
            <w:bottom w:val="none" w:sz="0" w:space="0" w:color="auto"/>
            <w:right w:val="none" w:sz="0" w:space="0" w:color="auto"/>
          </w:divBdr>
        </w:div>
        <w:div w:id="1407146548">
          <w:marLeft w:val="0"/>
          <w:marRight w:val="0"/>
          <w:marTop w:val="0"/>
          <w:marBottom w:val="0"/>
          <w:divBdr>
            <w:top w:val="none" w:sz="0" w:space="0" w:color="auto"/>
            <w:left w:val="none" w:sz="0" w:space="0" w:color="auto"/>
            <w:bottom w:val="none" w:sz="0" w:space="0" w:color="auto"/>
            <w:right w:val="none" w:sz="0" w:space="0" w:color="auto"/>
          </w:divBdr>
        </w:div>
        <w:div w:id="1940290097">
          <w:marLeft w:val="0"/>
          <w:marRight w:val="0"/>
          <w:marTop w:val="0"/>
          <w:marBottom w:val="0"/>
          <w:divBdr>
            <w:top w:val="none" w:sz="0" w:space="0" w:color="auto"/>
            <w:left w:val="none" w:sz="0" w:space="0" w:color="auto"/>
            <w:bottom w:val="none" w:sz="0" w:space="0" w:color="auto"/>
            <w:right w:val="none" w:sz="0" w:space="0" w:color="auto"/>
          </w:divBdr>
        </w:div>
      </w:divsChild>
    </w:div>
    <w:div w:id="1444883064">
      <w:bodyDiv w:val="1"/>
      <w:marLeft w:val="0"/>
      <w:marRight w:val="0"/>
      <w:marTop w:val="0"/>
      <w:marBottom w:val="0"/>
      <w:divBdr>
        <w:top w:val="none" w:sz="0" w:space="0" w:color="auto"/>
        <w:left w:val="none" w:sz="0" w:space="0" w:color="auto"/>
        <w:bottom w:val="none" w:sz="0" w:space="0" w:color="auto"/>
        <w:right w:val="none" w:sz="0" w:space="0" w:color="auto"/>
      </w:divBdr>
      <w:divsChild>
        <w:div w:id="188419561">
          <w:marLeft w:val="0"/>
          <w:marRight w:val="0"/>
          <w:marTop w:val="0"/>
          <w:marBottom w:val="0"/>
          <w:divBdr>
            <w:top w:val="none" w:sz="0" w:space="0" w:color="auto"/>
            <w:left w:val="none" w:sz="0" w:space="0" w:color="auto"/>
            <w:bottom w:val="none" w:sz="0" w:space="0" w:color="auto"/>
            <w:right w:val="none" w:sz="0" w:space="0" w:color="auto"/>
          </w:divBdr>
        </w:div>
        <w:div w:id="230698633">
          <w:marLeft w:val="0"/>
          <w:marRight w:val="0"/>
          <w:marTop w:val="0"/>
          <w:marBottom w:val="0"/>
          <w:divBdr>
            <w:top w:val="none" w:sz="0" w:space="0" w:color="auto"/>
            <w:left w:val="none" w:sz="0" w:space="0" w:color="auto"/>
            <w:bottom w:val="none" w:sz="0" w:space="0" w:color="auto"/>
            <w:right w:val="none" w:sz="0" w:space="0" w:color="auto"/>
          </w:divBdr>
        </w:div>
        <w:div w:id="1062871056">
          <w:marLeft w:val="0"/>
          <w:marRight w:val="0"/>
          <w:marTop w:val="0"/>
          <w:marBottom w:val="0"/>
          <w:divBdr>
            <w:top w:val="none" w:sz="0" w:space="0" w:color="auto"/>
            <w:left w:val="none" w:sz="0" w:space="0" w:color="auto"/>
            <w:bottom w:val="none" w:sz="0" w:space="0" w:color="auto"/>
            <w:right w:val="none" w:sz="0" w:space="0" w:color="auto"/>
          </w:divBdr>
        </w:div>
        <w:div w:id="2090492407">
          <w:marLeft w:val="0"/>
          <w:marRight w:val="0"/>
          <w:marTop w:val="0"/>
          <w:marBottom w:val="0"/>
          <w:divBdr>
            <w:top w:val="none" w:sz="0" w:space="0" w:color="auto"/>
            <w:left w:val="none" w:sz="0" w:space="0" w:color="auto"/>
            <w:bottom w:val="none" w:sz="0" w:space="0" w:color="auto"/>
            <w:right w:val="none" w:sz="0" w:space="0" w:color="auto"/>
          </w:divBdr>
        </w:div>
      </w:divsChild>
    </w:div>
    <w:div w:id="1445609762">
      <w:bodyDiv w:val="1"/>
      <w:marLeft w:val="0"/>
      <w:marRight w:val="0"/>
      <w:marTop w:val="0"/>
      <w:marBottom w:val="0"/>
      <w:divBdr>
        <w:top w:val="none" w:sz="0" w:space="0" w:color="auto"/>
        <w:left w:val="none" w:sz="0" w:space="0" w:color="auto"/>
        <w:bottom w:val="none" w:sz="0" w:space="0" w:color="auto"/>
        <w:right w:val="none" w:sz="0" w:space="0" w:color="auto"/>
      </w:divBdr>
      <w:divsChild>
        <w:div w:id="134420022">
          <w:marLeft w:val="0"/>
          <w:marRight w:val="0"/>
          <w:marTop w:val="0"/>
          <w:marBottom w:val="0"/>
          <w:divBdr>
            <w:top w:val="none" w:sz="0" w:space="0" w:color="auto"/>
            <w:left w:val="none" w:sz="0" w:space="0" w:color="auto"/>
            <w:bottom w:val="none" w:sz="0" w:space="0" w:color="auto"/>
            <w:right w:val="none" w:sz="0" w:space="0" w:color="auto"/>
          </w:divBdr>
        </w:div>
        <w:div w:id="441650940">
          <w:marLeft w:val="0"/>
          <w:marRight w:val="0"/>
          <w:marTop w:val="0"/>
          <w:marBottom w:val="0"/>
          <w:divBdr>
            <w:top w:val="none" w:sz="0" w:space="0" w:color="auto"/>
            <w:left w:val="none" w:sz="0" w:space="0" w:color="auto"/>
            <w:bottom w:val="none" w:sz="0" w:space="0" w:color="auto"/>
            <w:right w:val="none" w:sz="0" w:space="0" w:color="auto"/>
          </w:divBdr>
        </w:div>
        <w:div w:id="771896023">
          <w:marLeft w:val="0"/>
          <w:marRight w:val="0"/>
          <w:marTop w:val="0"/>
          <w:marBottom w:val="0"/>
          <w:divBdr>
            <w:top w:val="none" w:sz="0" w:space="0" w:color="auto"/>
            <w:left w:val="none" w:sz="0" w:space="0" w:color="auto"/>
            <w:bottom w:val="none" w:sz="0" w:space="0" w:color="auto"/>
            <w:right w:val="none" w:sz="0" w:space="0" w:color="auto"/>
          </w:divBdr>
        </w:div>
        <w:div w:id="1187253217">
          <w:marLeft w:val="0"/>
          <w:marRight w:val="0"/>
          <w:marTop w:val="0"/>
          <w:marBottom w:val="0"/>
          <w:divBdr>
            <w:top w:val="none" w:sz="0" w:space="0" w:color="auto"/>
            <w:left w:val="none" w:sz="0" w:space="0" w:color="auto"/>
            <w:bottom w:val="none" w:sz="0" w:space="0" w:color="auto"/>
            <w:right w:val="none" w:sz="0" w:space="0" w:color="auto"/>
          </w:divBdr>
        </w:div>
      </w:divsChild>
    </w:div>
    <w:div w:id="1446777326">
      <w:bodyDiv w:val="1"/>
      <w:marLeft w:val="0"/>
      <w:marRight w:val="0"/>
      <w:marTop w:val="0"/>
      <w:marBottom w:val="0"/>
      <w:divBdr>
        <w:top w:val="none" w:sz="0" w:space="0" w:color="auto"/>
        <w:left w:val="none" w:sz="0" w:space="0" w:color="auto"/>
        <w:bottom w:val="none" w:sz="0" w:space="0" w:color="auto"/>
        <w:right w:val="none" w:sz="0" w:space="0" w:color="auto"/>
      </w:divBdr>
      <w:divsChild>
        <w:div w:id="98991902">
          <w:marLeft w:val="0"/>
          <w:marRight w:val="0"/>
          <w:marTop w:val="0"/>
          <w:marBottom w:val="0"/>
          <w:divBdr>
            <w:top w:val="none" w:sz="0" w:space="0" w:color="auto"/>
            <w:left w:val="none" w:sz="0" w:space="0" w:color="auto"/>
            <w:bottom w:val="none" w:sz="0" w:space="0" w:color="auto"/>
            <w:right w:val="none" w:sz="0" w:space="0" w:color="auto"/>
          </w:divBdr>
        </w:div>
        <w:div w:id="916982760">
          <w:marLeft w:val="0"/>
          <w:marRight w:val="0"/>
          <w:marTop w:val="0"/>
          <w:marBottom w:val="0"/>
          <w:divBdr>
            <w:top w:val="none" w:sz="0" w:space="0" w:color="auto"/>
            <w:left w:val="none" w:sz="0" w:space="0" w:color="auto"/>
            <w:bottom w:val="none" w:sz="0" w:space="0" w:color="auto"/>
            <w:right w:val="none" w:sz="0" w:space="0" w:color="auto"/>
          </w:divBdr>
        </w:div>
        <w:div w:id="1152331547">
          <w:marLeft w:val="0"/>
          <w:marRight w:val="0"/>
          <w:marTop w:val="0"/>
          <w:marBottom w:val="0"/>
          <w:divBdr>
            <w:top w:val="none" w:sz="0" w:space="0" w:color="auto"/>
            <w:left w:val="none" w:sz="0" w:space="0" w:color="auto"/>
            <w:bottom w:val="none" w:sz="0" w:space="0" w:color="auto"/>
            <w:right w:val="none" w:sz="0" w:space="0" w:color="auto"/>
          </w:divBdr>
        </w:div>
        <w:div w:id="2010863523">
          <w:marLeft w:val="0"/>
          <w:marRight w:val="0"/>
          <w:marTop w:val="0"/>
          <w:marBottom w:val="0"/>
          <w:divBdr>
            <w:top w:val="none" w:sz="0" w:space="0" w:color="auto"/>
            <w:left w:val="none" w:sz="0" w:space="0" w:color="auto"/>
            <w:bottom w:val="none" w:sz="0" w:space="0" w:color="auto"/>
            <w:right w:val="none" w:sz="0" w:space="0" w:color="auto"/>
          </w:divBdr>
        </w:div>
      </w:divsChild>
    </w:div>
    <w:div w:id="1446852198">
      <w:bodyDiv w:val="1"/>
      <w:marLeft w:val="0"/>
      <w:marRight w:val="0"/>
      <w:marTop w:val="0"/>
      <w:marBottom w:val="0"/>
      <w:divBdr>
        <w:top w:val="none" w:sz="0" w:space="0" w:color="auto"/>
        <w:left w:val="none" w:sz="0" w:space="0" w:color="auto"/>
        <w:bottom w:val="none" w:sz="0" w:space="0" w:color="auto"/>
        <w:right w:val="none" w:sz="0" w:space="0" w:color="auto"/>
      </w:divBdr>
      <w:divsChild>
        <w:div w:id="85464974">
          <w:marLeft w:val="0"/>
          <w:marRight w:val="0"/>
          <w:marTop w:val="0"/>
          <w:marBottom w:val="0"/>
          <w:divBdr>
            <w:top w:val="none" w:sz="0" w:space="0" w:color="auto"/>
            <w:left w:val="none" w:sz="0" w:space="0" w:color="auto"/>
            <w:bottom w:val="none" w:sz="0" w:space="0" w:color="auto"/>
            <w:right w:val="none" w:sz="0" w:space="0" w:color="auto"/>
          </w:divBdr>
        </w:div>
        <w:div w:id="620570620">
          <w:marLeft w:val="0"/>
          <w:marRight w:val="0"/>
          <w:marTop w:val="0"/>
          <w:marBottom w:val="0"/>
          <w:divBdr>
            <w:top w:val="none" w:sz="0" w:space="0" w:color="auto"/>
            <w:left w:val="none" w:sz="0" w:space="0" w:color="auto"/>
            <w:bottom w:val="none" w:sz="0" w:space="0" w:color="auto"/>
            <w:right w:val="none" w:sz="0" w:space="0" w:color="auto"/>
          </w:divBdr>
        </w:div>
        <w:div w:id="1409577774">
          <w:marLeft w:val="0"/>
          <w:marRight w:val="0"/>
          <w:marTop w:val="0"/>
          <w:marBottom w:val="0"/>
          <w:divBdr>
            <w:top w:val="none" w:sz="0" w:space="0" w:color="auto"/>
            <w:left w:val="none" w:sz="0" w:space="0" w:color="auto"/>
            <w:bottom w:val="none" w:sz="0" w:space="0" w:color="auto"/>
            <w:right w:val="none" w:sz="0" w:space="0" w:color="auto"/>
          </w:divBdr>
        </w:div>
        <w:div w:id="1432968638">
          <w:marLeft w:val="0"/>
          <w:marRight w:val="0"/>
          <w:marTop w:val="0"/>
          <w:marBottom w:val="0"/>
          <w:divBdr>
            <w:top w:val="none" w:sz="0" w:space="0" w:color="auto"/>
            <w:left w:val="none" w:sz="0" w:space="0" w:color="auto"/>
            <w:bottom w:val="none" w:sz="0" w:space="0" w:color="auto"/>
            <w:right w:val="none" w:sz="0" w:space="0" w:color="auto"/>
          </w:divBdr>
        </w:div>
      </w:divsChild>
    </w:div>
    <w:div w:id="1446995354">
      <w:bodyDiv w:val="1"/>
      <w:marLeft w:val="0"/>
      <w:marRight w:val="0"/>
      <w:marTop w:val="0"/>
      <w:marBottom w:val="0"/>
      <w:divBdr>
        <w:top w:val="none" w:sz="0" w:space="0" w:color="auto"/>
        <w:left w:val="none" w:sz="0" w:space="0" w:color="auto"/>
        <w:bottom w:val="none" w:sz="0" w:space="0" w:color="auto"/>
        <w:right w:val="none" w:sz="0" w:space="0" w:color="auto"/>
      </w:divBdr>
      <w:divsChild>
        <w:div w:id="1527937199">
          <w:marLeft w:val="0"/>
          <w:marRight w:val="0"/>
          <w:marTop w:val="0"/>
          <w:marBottom w:val="0"/>
          <w:divBdr>
            <w:top w:val="none" w:sz="0" w:space="0" w:color="auto"/>
            <w:left w:val="none" w:sz="0" w:space="0" w:color="auto"/>
            <w:bottom w:val="none" w:sz="0" w:space="0" w:color="auto"/>
            <w:right w:val="none" w:sz="0" w:space="0" w:color="auto"/>
          </w:divBdr>
        </w:div>
      </w:divsChild>
    </w:div>
    <w:div w:id="1447237931">
      <w:bodyDiv w:val="1"/>
      <w:marLeft w:val="0"/>
      <w:marRight w:val="0"/>
      <w:marTop w:val="0"/>
      <w:marBottom w:val="0"/>
      <w:divBdr>
        <w:top w:val="none" w:sz="0" w:space="0" w:color="auto"/>
        <w:left w:val="none" w:sz="0" w:space="0" w:color="auto"/>
        <w:bottom w:val="none" w:sz="0" w:space="0" w:color="auto"/>
        <w:right w:val="none" w:sz="0" w:space="0" w:color="auto"/>
      </w:divBdr>
      <w:divsChild>
        <w:div w:id="805581860">
          <w:marLeft w:val="0"/>
          <w:marRight w:val="0"/>
          <w:marTop w:val="0"/>
          <w:marBottom w:val="0"/>
          <w:divBdr>
            <w:top w:val="none" w:sz="0" w:space="0" w:color="auto"/>
            <w:left w:val="none" w:sz="0" w:space="0" w:color="auto"/>
            <w:bottom w:val="none" w:sz="0" w:space="0" w:color="auto"/>
            <w:right w:val="none" w:sz="0" w:space="0" w:color="auto"/>
          </w:divBdr>
        </w:div>
        <w:div w:id="995845135">
          <w:marLeft w:val="0"/>
          <w:marRight w:val="0"/>
          <w:marTop w:val="0"/>
          <w:marBottom w:val="0"/>
          <w:divBdr>
            <w:top w:val="none" w:sz="0" w:space="0" w:color="auto"/>
            <w:left w:val="none" w:sz="0" w:space="0" w:color="auto"/>
            <w:bottom w:val="none" w:sz="0" w:space="0" w:color="auto"/>
            <w:right w:val="none" w:sz="0" w:space="0" w:color="auto"/>
          </w:divBdr>
        </w:div>
        <w:div w:id="1243836679">
          <w:marLeft w:val="0"/>
          <w:marRight w:val="0"/>
          <w:marTop w:val="0"/>
          <w:marBottom w:val="0"/>
          <w:divBdr>
            <w:top w:val="none" w:sz="0" w:space="0" w:color="auto"/>
            <w:left w:val="none" w:sz="0" w:space="0" w:color="auto"/>
            <w:bottom w:val="none" w:sz="0" w:space="0" w:color="auto"/>
            <w:right w:val="none" w:sz="0" w:space="0" w:color="auto"/>
          </w:divBdr>
        </w:div>
        <w:div w:id="1559511085">
          <w:marLeft w:val="0"/>
          <w:marRight w:val="0"/>
          <w:marTop w:val="0"/>
          <w:marBottom w:val="0"/>
          <w:divBdr>
            <w:top w:val="none" w:sz="0" w:space="0" w:color="auto"/>
            <w:left w:val="none" w:sz="0" w:space="0" w:color="auto"/>
            <w:bottom w:val="none" w:sz="0" w:space="0" w:color="auto"/>
            <w:right w:val="none" w:sz="0" w:space="0" w:color="auto"/>
          </w:divBdr>
        </w:div>
      </w:divsChild>
    </w:div>
    <w:div w:id="1447969584">
      <w:bodyDiv w:val="1"/>
      <w:marLeft w:val="0"/>
      <w:marRight w:val="0"/>
      <w:marTop w:val="0"/>
      <w:marBottom w:val="0"/>
      <w:divBdr>
        <w:top w:val="none" w:sz="0" w:space="0" w:color="auto"/>
        <w:left w:val="none" w:sz="0" w:space="0" w:color="auto"/>
        <w:bottom w:val="none" w:sz="0" w:space="0" w:color="auto"/>
        <w:right w:val="none" w:sz="0" w:space="0" w:color="auto"/>
      </w:divBdr>
      <w:divsChild>
        <w:div w:id="94443731">
          <w:marLeft w:val="0"/>
          <w:marRight w:val="0"/>
          <w:marTop w:val="0"/>
          <w:marBottom w:val="0"/>
          <w:divBdr>
            <w:top w:val="none" w:sz="0" w:space="0" w:color="auto"/>
            <w:left w:val="none" w:sz="0" w:space="0" w:color="auto"/>
            <w:bottom w:val="none" w:sz="0" w:space="0" w:color="auto"/>
            <w:right w:val="none" w:sz="0" w:space="0" w:color="auto"/>
          </w:divBdr>
        </w:div>
        <w:div w:id="775754782">
          <w:marLeft w:val="0"/>
          <w:marRight w:val="0"/>
          <w:marTop w:val="0"/>
          <w:marBottom w:val="0"/>
          <w:divBdr>
            <w:top w:val="none" w:sz="0" w:space="0" w:color="auto"/>
            <w:left w:val="none" w:sz="0" w:space="0" w:color="auto"/>
            <w:bottom w:val="none" w:sz="0" w:space="0" w:color="auto"/>
            <w:right w:val="none" w:sz="0" w:space="0" w:color="auto"/>
          </w:divBdr>
        </w:div>
        <w:div w:id="1477453219">
          <w:marLeft w:val="0"/>
          <w:marRight w:val="0"/>
          <w:marTop w:val="0"/>
          <w:marBottom w:val="0"/>
          <w:divBdr>
            <w:top w:val="none" w:sz="0" w:space="0" w:color="auto"/>
            <w:left w:val="none" w:sz="0" w:space="0" w:color="auto"/>
            <w:bottom w:val="none" w:sz="0" w:space="0" w:color="auto"/>
            <w:right w:val="none" w:sz="0" w:space="0" w:color="auto"/>
          </w:divBdr>
        </w:div>
        <w:div w:id="1962613886">
          <w:marLeft w:val="0"/>
          <w:marRight w:val="0"/>
          <w:marTop w:val="0"/>
          <w:marBottom w:val="0"/>
          <w:divBdr>
            <w:top w:val="none" w:sz="0" w:space="0" w:color="auto"/>
            <w:left w:val="none" w:sz="0" w:space="0" w:color="auto"/>
            <w:bottom w:val="none" w:sz="0" w:space="0" w:color="auto"/>
            <w:right w:val="none" w:sz="0" w:space="0" w:color="auto"/>
          </w:divBdr>
        </w:div>
      </w:divsChild>
    </w:div>
    <w:div w:id="1448694933">
      <w:bodyDiv w:val="1"/>
      <w:marLeft w:val="0"/>
      <w:marRight w:val="0"/>
      <w:marTop w:val="0"/>
      <w:marBottom w:val="0"/>
      <w:divBdr>
        <w:top w:val="none" w:sz="0" w:space="0" w:color="auto"/>
        <w:left w:val="none" w:sz="0" w:space="0" w:color="auto"/>
        <w:bottom w:val="none" w:sz="0" w:space="0" w:color="auto"/>
        <w:right w:val="none" w:sz="0" w:space="0" w:color="auto"/>
      </w:divBdr>
      <w:divsChild>
        <w:div w:id="205025836">
          <w:marLeft w:val="0"/>
          <w:marRight w:val="0"/>
          <w:marTop w:val="0"/>
          <w:marBottom w:val="0"/>
          <w:divBdr>
            <w:top w:val="none" w:sz="0" w:space="0" w:color="auto"/>
            <w:left w:val="none" w:sz="0" w:space="0" w:color="auto"/>
            <w:bottom w:val="none" w:sz="0" w:space="0" w:color="auto"/>
            <w:right w:val="none" w:sz="0" w:space="0" w:color="auto"/>
          </w:divBdr>
        </w:div>
        <w:div w:id="699748728">
          <w:marLeft w:val="0"/>
          <w:marRight w:val="0"/>
          <w:marTop w:val="0"/>
          <w:marBottom w:val="0"/>
          <w:divBdr>
            <w:top w:val="none" w:sz="0" w:space="0" w:color="auto"/>
            <w:left w:val="none" w:sz="0" w:space="0" w:color="auto"/>
            <w:bottom w:val="none" w:sz="0" w:space="0" w:color="auto"/>
            <w:right w:val="none" w:sz="0" w:space="0" w:color="auto"/>
          </w:divBdr>
        </w:div>
        <w:div w:id="854003363">
          <w:marLeft w:val="0"/>
          <w:marRight w:val="0"/>
          <w:marTop w:val="0"/>
          <w:marBottom w:val="0"/>
          <w:divBdr>
            <w:top w:val="none" w:sz="0" w:space="0" w:color="auto"/>
            <w:left w:val="none" w:sz="0" w:space="0" w:color="auto"/>
            <w:bottom w:val="none" w:sz="0" w:space="0" w:color="auto"/>
            <w:right w:val="none" w:sz="0" w:space="0" w:color="auto"/>
          </w:divBdr>
        </w:div>
        <w:div w:id="1512455835">
          <w:marLeft w:val="0"/>
          <w:marRight w:val="0"/>
          <w:marTop w:val="0"/>
          <w:marBottom w:val="0"/>
          <w:divBdr>
            <w:top w:val="none" w:sz="0" w:space="0" w:color="auto"/>
            <w:left w:val="none" w:sz="0" w:space="0" w:color="auto"/>
            <w:bottom w:val="none" w:sz="0" w:space="0" w:color="auto"/>
            <w:right w:val="none" w:sz="0" w:space="0" w:color="auto"/>
          </w:divBdr>
        </w:div>
      </w:divsChild>
    </w:div>
    <w:div w:id="1450928323">
      <w:bodyDiv w:val="1"/>
      <w:marLeft w:val="0"/>
      <w:marRight w:val="0"/>
      <w:marTop w:val="0"/>
      <w:marBottom w:val="0"/>
      <w:divBdr>
        <w:top w:val="none" w:sz="0" w:space="0" w:color="auto"/>
        <w:left w:val="none" w:sz="0" w:space="0" w:color="auto"/>
        <w:bottom w:val="none" w:sz="0" w:space="0" w:color="auto"/>
        <w:right w:val="none" w:sz="0" w:space="0" w:color="auto"/>
      </w:divBdr>
      <w:divsChild>
        <w:div w:id="215312134">
          <w:marLeft w:val="0"/>
          <w:marRight w:val="0"/>
          <w:marTop w:val="0"/>
          <w:marBottom w:val="0"/>
          <w:divBdr>
            <w:top w:val="none" w:sz="0" w:space="0" w:color="auto"/>
            <w:left w:val="none" w:sz="0" w:space="0" w:color="auto"/>
            <w:bottom w:val="none" w:sz="0" w:space="0" w:color="auto"/>
            <w:right w:val="none" w:sz="0" w:space="0" w:color="auto"/>
          </w:divBdr>
        </w:div>
        <w:div w:id="364521477">
          <w:marLeft w:val="0"/>
          <w:marRight w:val="0"/>
          <w:marTop w:val="0"/>
          <w:marBottom w:val="0"/>
          <w:divBdr>
            <w:top w:val="none" w:sz="0" w:space="0" w:color="auto"/>
            <w:left w:val="none" w:sz="0" w:space="0" w:color="auto"/>
            <w:bottom w:val="none" w:sz="0" w:space="0" w:color="auto"/>
            <w:right w:val="none" w:sz="0" w:space="0" w:color="auto"/>
          </w:divBdr>
        </w:div>
        <w:div w:id="779489516">
          <w:marLeft w:val="0"/>
          <w:marRight w:val="0"/>
          <w:marTop w:val="0"/>
          <w:marBottom w:val="0"/>
          <w:divBdr>
            <w:top w:val="none" w:sz="0" w:space="0" w:color="auto"/>
            <w:left w:val="none" w:sz="0" w:space="0" w:color="auto"/>
            <w:bottom w:val="none" w:sz="0" w:space="0" w:color="auto"/>
            <w:right w:val="none" w:sz="0" w:space="0" w:color="auto"/>
          </w:divBdr>
        </w:div>
        <w:div w:id="1884752342">
          <w:marLeft w:val="0"/>
          <w:marRight w:val="0"/>
          <w:marTop w:val="0"/>
          <w:marBottom w:val="0"/>
          <w:divBdr>
            <w:top w:val="none" w:sz="0" w:space="0" w:color="auto"/>
            <w:left w:val="none" w:sz="0" w:space="0" w:color="auto"/>
            <w:bottom w:val="none" w:sz="0" w:space="0" w:color="auto"/>
            <w:right w:val="none" w:sz="0" w:space="0" w:color="auto"/>
          </w:divBdr>
        </w:div>
      </w:divsChild>
    </w:div>
    <w:div w:id="1451313342">
      <w:bodyDiv w:val="1"/>
      <w:marLeft w:val="0"/>
      <w:marRight w:val="0"/>
      <w:marTop w:val="0"/>
      <w:marBottom w:val="0"/>
      <w:divBdr>
        <w:top w:val="none" w:sz="0" w:space="0" w:color="auto"/>
        <w:left w:val="none" w:sz="0" w:space="0" w:color="auto"/>
        <w:bottom w:val="none" w:sz="0" w:space="0" w:color="auto"/>
        <w:right w:val="none" w:sz="0" w:space="0" w:color="auto"/>
      </w:divBdr>
      <w:divsChild>
        <w:div w:id="1233352515">
          <w:marLeft w:val="0"/>
          <w:marRight w:val="0"/>
          <w:marTop w:val="0"/>
          <w:marBottom w:val="0"/>
          <w:divBdr>
            <w:top w:val="none" w:sz="0" w:space="0" w:color="auto"/>
            <w:left w:val="none" w:sz="0" w:space="0" w:color="auto"/>
            <w:bottom w:val="none" w:sz="0" w:space="0" w:color="auto"/>
            <w:right w:val="none" w:sz="0" w:space="0" w:color="auto"/>
          </w:divBdr>
        </w:div>
        <w:div w:id="1472088434">
          <w:marLeft w:val="0"/>
          <w:marRight w:val="0"/>
          <w:marTop w:val="0"/>
          <w:marBottom w:val="0"/>
          <w:divBdr>
            <w:top w:val="none" w:sz="0" w:space="0" w:color="auto"/>
            <w:left w:val="none" w:sz="0" w:space="0" w:color="auto"/>
            <w:bottom w:val="none" w:sz="0" w:space="0" w:color="auto"/>
            <w:right w:val="none" w:sz="0" w:space="0" w:color="auto"/>
          </w:divBdr>
        </w:div>
        <w:div w:id="307364468">
          <w:marLeft w:val="0"/>
          <w:marRight w:val="0"/>
          <w:marTop w:val="0"/>
          <w:marBottom w:val="0"/>
          <w:divBdr>
            <w:top w:val="none" w:sz="0" w:space="0" w:color="auto"/>
            <w:left w:val="none" w:sz="0" w:space="0" w:color="auto"/>
            <w:bottom w:val="none" w:sz="0" w:space="0" w:color="auto"/>
            <w:right w:val="none" w:sz="0" w:space="0" w:color="auto"/>
          </w:divBdr>
        </w:div>
        <w:div w:id="1571428109">
          <w:marLeft w:val="0"/>
          <w:marRight w:val="0"/>
          <w:marTop w:val="0"/>
          <w:marBottom w:val="0"/>
          <w:divBdr>
            <w:top w:val="none" w:sz="0" w:space="0" w:color="auto"/>
            <w:left w:val="none" w:sz="0" w:space="0" w:color="auto"/>
            <w:bottom w:val="none" w:sz="0" w:space="0" w:color="auto"/>
            <w:right w:val="none" w:sz="0" w:space="0" w:color="auto"/>
          </w:divBdr>
        </w:div>
      </w:divsChild>
    </w:div>
    <w:div w:id="1452479228">
      <w:bodyDiv w:val="1"/>
      <w:marLeft w:val="0"/>
      <w:marRight w:val="0"/>
      <w:marTop w:val="0"/>
      <w:marBottom w:val="0"/>
      <w:divBdr>
        <w:top w:val="none" w:sz="0" w:space="0" w:color="auto"/>
        <w:left w:val="none" w:sz="0" w:space="0" w:color="auto"/>
        <w:bottom w:val="none" w:sz="0" w:space="0" w:color="auto"/>
        <w:right w:val="none" w:sz="0" w:space="0" w:color="auto"/>
      </w:divBdr>
      <w:divsChild>
        <w:div w:id="437064369">
          <w:marLeft w:val="0"/>
          <w:marRight w:val="0"/>
          <w:marTop w:val="0"/>
          <w:marBottom w:val="0"/>
          <w:divBdr>
            <w:top w:val="none" w:sz="0" w:space="0" w:color="auto"/>
            <w:left w:val="none" w:sz="0" w:space="0" w:color="auto"/>
            <w:bottom w:val="none" w:sz="0" w:space="0" w:color="auto"/>
            <w:right w:val="none" w:sz="0" w:space="0" w:color="auto"/>
          </w:divBdr>
        </w:div>
        <w:div w:id="451483235">
          <w:marLeft w:val="0"/>
          <w:marRight w:val="0"/>
          <w:marTop w:val="0"/>
          <w:marBottom w:val="0"/>
          <w:divBdr>
            <w:top w:val="none" w:sz="0" w:space="0" w:color="auto"/>
            <w:left w:val="none" w:sz="0" w:space="0" w:color="auto"/>
            <w:bottom w:val="none" w:sz="0" w:space="0" w:color="auto"/>
            <w:right w:val="none" w:sz="0" w:space="0" w:color="auto"/>
          </w:divBdr>
        </w:div>
        <w:div w:id="1042099739">
          <w:marLeft w:val="0"/>
          <w:marRight w:val="0"/>
          <w:marTop w:val="0"/>
          <w:marBottom w:val="0"/>
          <w:divBdr>
            <w:top w:val="none" w:sz="0" w:space="0" w:color="auto"/>
            <w:left w:val="none" w:sz="0" w:space="0" w:color="auto"/>
            <w:bottom w:val="none" w:sz="0" w:space="0" w:color="auto"/>
            <w:right w:val="none" w:sz="0" w:space="0" w:color="auto"/>
          </w:divBdr>
        </w:div>
        <w:div w:id="1347175028">
          <w:marLeft w:val="0"/>
          <w:marRight w:val="0"/>
          <w:marTop w:val="0"/>
          <w:marBottom w:val="0"/>
          <w:divBdr>
            <w:top w:val="none" w:sz="0" w:space="0" w:color="auto"/>
            <w:left w:val="none" w:sz="0" w:space="0" w:color="auto"/>
            <w:bottom w:val="none" w:sz="0" w:space="0" w:color="auto"/>
            <w:right w:val="none" w:sz="0" w:space="0" w:color="auto"/>
          </w:divBdr>
        </w:div>
      </w:divsChild>
    </w:div>
    <w:div w:id="1456102278">
      <w:bodyDiv w:val="1"/>
      <w:marLeft w:val="0"/>
      <w:marRight w:val="0"/>
      <w:marTop w:val="0"/>
      <w:marBottom w:val="0"/>
      <w:divBdr>
        <w:top w:val="none" w:sz="0" w:space="0" w:color="auto"/>
        <w:left w:val="none" w:sz="0" w:space="0" w:color="auto"/>
        <w:bottom w:val="none" w:sz="0" w:space="0" w:color="auto"/>
        <w:right w:val="none" w:sz="0" w:space="0" w:color="auto"/>
      </w:divBdr>
      <w:divsChild>
        <w:div w:id="935669463">
          <w:marLeft w:val="0"/>
          <w:marRight w:val="0"/>
          <w:marTop w:val="0"/>
          <w:marBottom w:val="0"/>
          <w:divBdr>
            <w:top w:val="none" w:sz="0" w:space="0" w:color="auto"/>
            <w:left w:val="none" w:sz="0" w:space="0" w:color="auto"/>
            <w:bottom w:val="none" w:sz="0" w:space="0" w:color="auto"/>
            <w:right w:val="none" w:sz="0" w:space="0" w:color="auto"/>
          </w:divBdr>
        </w:div>
        <w:div w:id="1214735356">
          <w:marLeft w:val="0"/>
          <w:marRight w:val="0"/>
          <w:marTop w:val="0"/>
          <w:marBottom w:val="0"/>
          <w:divBdr>
            <w:top w:val="none" w:sz="0" w:space="0" w:color="auto"/>
            <w:left w:val="none" w:sz="0" w:space="0" w:color="auto"/>
            <w:bottom w:val="none" w:sz="0" w:space="0" w:color="auto"/>
            <w:right w:val="none" w:sz="0" w:space="0" w:color="auto"/>
          </w:divBdr>
        </w:div>
        <w:div w:id="1856919123">
          <w:marLeft w:val="0"/>
          <w:marRight w:val="0"/>
          <w:marTop w:val="0"/>
          <w:marBottom w:val="0"/>
          <w:divBdr>
            <w:top w:val="none" w:sz="0" w:space="0" w:color="auto"/>
            <w:left w:val="none" w:sz="0" w:space="0" w:color="auto"/>
            <w:bottom w:val="none" w:sz="0" w:space="0" w:color="auto"/>
            <w:right w:val="none" w:sz="0" w:space="0" w:color="auto"/>
          </w:divBdr>
        </w:div>
        <w:div w:id="1866137685">
          <w:marLeft w:val="0"/>
          <w:marRight w:val="0"/>
          <w:marTop w:val="0"/>
          <w:marBottom w:val="0"/>
          <w:divBdr>
            <w:top w:val="none" w:sz="0" w:space="0" w:color="auto"/>
            <w:left w:val="none" w:sz="0" w:space="0" w:color="auto"/>
            <w:bottom w:val="none" w:sz="0" w:space="0" w:color="auto"/>
            <w:right w:val="none" w:sz="0" w:space="0" w:color="auto"/>
          </w:divBdr>
        </w:div>
      </w:divsChild>
    </w:div>
    <w:div w:id="1456408258">
      <w:bodyDiv w:val="1"/>
      <w:marLeft w:val="0"/>
      <w:marRight w:val="0"/>
      <w:marTop w:val="0"/>
      <w:marBottom w:val="0"/>
      <w:divBdr>
        <w:top w:val="none" w:sz="0" w:space="0" w:color="auto"/>
        <w:left w:val="none" w:sz="0" w:space="0" w:color="auto"/>
        <w:bottom w:val="none" w:sz="0" w:space="0" w:color="auto"/>
        <w:right w:val="none" w:sz="0" w:space="0" w:color="auto"/>
      </w:divBdr>
      <w:divsChild>
        <w:div w:id="418672366">
          <w:marLeft w:val="0"/>
          <w:marRight w:val="0"/>
          <w:marTop w:val="0"/>
          <w:marBottom w:val="0"/>
          <w:divBdr>
            <w:top w:val="none" w:sz="0" w:space="0" w:color="auto"/>
            <w:left w:val="none" w:sz="0" w:space="0" w:color="auto"/>
            <w:bottom w:val="none" w:sz="0" w:space="0" w:color="auto"/>
            <w:right w:val="none" w:sz="0" w:space="0" w:color="auto"/>
          </w:divBdr>
        </w:div>
        <w:div w:id="572861908">
          <w:marLeft w:val="0"/>
          <w:marRight w:val="0"/>
          <w:marTop w:val="0"/>
          <w:marBottom w:val="0"/>
          <w:divBdr>
            <w:top w:val="none" w:sz="0" w:space="0" w:color="auto"/>
            <w:left w:val="none" w:sz="0" w:space="0" w:color="auto"/>
            <w:bottom w:val="none" w:sz="0" w:space="0" w:color="auto"/>
            <w:right w:val="none" w:sz="0" w:space="0" w:color="auto"/>
          </w:divBdr>
        </w:div>
        <w:div w:id="1697542474">
          <w:marLeft w:val="0"/>
          <w:marRight w:val="0"/>
          <w:marTop w:val="0"/>
          <w:marBottom w:val="0"/>
          <w:divBdr>
            <w:top w:val="none" w:sz="0" w:space="0" w:color="auto"/>
            <w:left w:val="none" w:sz="0" w:space="0" w:color="auto"/>
            <w:bottom w:val="none" w:sz="0" w:space="0" w:color="auto"/>
            <w:right w:val="none" w:sz="0" w:space="0" w:color="auto"/>
          </w:divBdr>
        </w:div>
        <w:div w:id="2107116417">
          <w:marLeft w:val="0"/>
          <w:marRight w:val="0"/>
          <w:marTop w:val="0"/>
          <w:marBottom w:val="0"/>
          <w:divBdr>
            <w:top w:val="none" w:sz="0" w:space="0" w:color="auto"/>
            <w:left w:val="none" w:sz="0" w:space="0" w:color="auto"/>
            <w:bottom w:val="none" w:sz="0" w:space="0" w:color="auto"/>
            <w:right w:val="none" w:sz="0" w:space="0" w:color="auto"/>
          </w:divBdr>
        </w:div>
      </w:divsChild>
    </w:div>
    <w:div w:id="1457794285">
      <w:bodyDiv w:val="1"/>
      <w:marLeft w:val="0"/>
      <w:marRight w:val="0"/>
      <w:marTop w:val="0"/>
      <w:marBottom w:val="0"/>
      <w:divBdr>
        <w:top w:val="none" w:sz="0" w:space="0" w:color="auto"/>
        <w:left w:val="none" w:sz="0" w:space="0" w:color="auto"/>
        <w:bottom w:val="none" w:sz="0" w:space="0" w:color="auto"/>
        <w:right w:val="none" w:sz="0" w:space="0" w:color="auto"/>
      </w:divBdr>
    </w:div>
    <w:div w:id="1458453042">
      <w:bodyDiv w:val="1"/>
      <w:marLeft w:val="0"/>
      <w:marRight w:val="0"/>
      <w:marTop w:val="0"/>
      <w:marBottom w:val="0"/>
      <w:divBdr>
        <w:top w:val="none" w:sz="0" w:space="0" w:color="auto"/>
        <w:left w:val="none" w:sz="0" w:space="0" w:color="auto"/>
        <w:bottom w:val="none" w:sz="0" w:space="0" w:color="auto"/>
        <w:right w:val="none" w:sz="0" w:space="0" w:color="auto"/>
      </w:divBdr>
      <w:divsChild>
        <w:div w:id="24644958">
          <w:marLeft w:val="0"/>
          <w:marRight w:val="0"/>
          <w:marTop w:val="0"/>
          <w:marBottom w:val="0"/>
          <w:divBdr>
            <w:top w:val="none" w:sz="0" w:space="0" w:color="auto"/>
            <w:left w:val="none" w:sz="0" w:space="0" w:color="auto"/>
            <w:bottom w:val="none" w:sz="0" w:space="0" w:color="auto"/>
            <w:right w:val="none" w:sz="0" w:space="0" w:color="auto"/>
          </w:divBdr>
        </w:div>
        <w:div w:id="67192823">
          <w:marLeft w:val="0"/>
          <w:marRight w:val="0"/>
          <w:marTop w:val="0"/>
          <w:marBottom w:val="0"/>
          <w:divBdr>
            <w:top w:val="none" w:sz="0" w:space="0" w:color="auto"/>
            <w:left w:val="none" w:sz="0" w:space="0" w:color="auto"/>
            <w:bottom w:val="none" w:sz="0" w:space="0" w:color="auto"/>
            <w:right w:val="none" w:sz="0" w:space="0" w:color="auto"/>
          </w:divBdr>
        </w:div>
        <w:div w:id="1153449139">
          <w:marLeft w:val="0"/>
          <w:marRight w:val="0"/>
          <w:marTop w:val="0"/>
          <w:marBottom w:val="0"/>
          <w:divBdr>
            <w:top w:val="none" w:sz="0" w:space="0" w:color="auto"/>
            <w:left w:val="none" w:sz="0" w:space="0" w:color="auto"/>
            <w:bottom w:val="none" w:sz="0" w:space="0" w:color="auto"/>
            <w:right w:val="none" w:sz="0" w:space="0" w:color="auto"/>
          </w:divBdr>
        </w:div>
        <w:div w:id="2017264544">
          <w:marLeft w:val="0"/>
          <w:marRight w:val="0"/>
          <w:marTop w:val="0"/>
          <w:marBottom w:val="0"/>
          <w:divBdr>
            <w:top w:val="none" w:sz="0" w:space="0" w:color="auto"/>
            <w:left w:val="none" w:sz="0" w:space="0" w:color="auto"/>
            <w:bottom w:val="none" w:sz="0" w:space="0" w:color="auto"/>
            <w:right w:val="none" w:sz="0" w:space="0" w:color="auto"/>
          </w:divBdr>
        </w:div>
      </w:divsChild>
    </w:div>
    <w:div w:id="1459031741">
      <w:bodyDiv w:val="1"/>
      <w:marLeft w:val="0"/>
      <w:marRight w:val="0"/>
      <w:marTop w:val="0"/>
      <w:marBottom w:val="0"/>
      <w:divBdr>
        <w:top w:val="none" w:sz="0" w:space="0" w:color="auto"/>
        <w:left w:val="none" w:sz="0" w:space="0" w:color="auto"/>
        <w:bottom w:val="none" w:sz="0" w:space="0" w:color="auto"/>
        <w:right w:val="none" w:sz="0" w:space="0" w:color="auto"/>
      </w:divBdr>
      <w:divsChild>
        <w:div w:id="1186018562">
          <w:marLeft w:val="0"/>
          <w:marRight w:val="0"/>
          <w:marTop w:val="0"/>
          <w:marBottom w:val="0"/>
          <w:divBdr>
            <w:top w:val="none" w:sz="0" w:space="0" w:color="auto"/>
            <w:left w:val="none" w:sz="0" w:space="0" w:color="auto"/>
            <w:bottom w:val="none" w:sz="0" w:space="0" w:color="auto"/>
            <w:right w:val="none" w:sz="0" w:space="0" w:color="auto"/>
          </w:divBdr>
        </w:div>
        <w:div w:id="1872722841">
          <w:marLeft w:val="0"/>
          <w:marRight w:val="0"/>
          <w:marTop w:val="0"/>
          <w:marBottom w:val="0"/>
          <w:divBdr>
            <w:top w:val="none" w:sz="0" w:space="0" w:color="auto"/>
            <w:left w:val="none" w:sz="0" w:space="0" w:color="auto"/>
            <w:bottom w:val="none" w:sz="0" w:space="0" w:color="auto"/>
            <w:right w:val="none" w:sz="0" w:space="0" w:color="auto"/>
          </w:divBdr>
        </w:div>
        <w:div w:id="1874228648">
          <w:marLeft w:val="0"/>
          <w:marRight w:val="0"/>
          <w:marTop w:val="0"/>
          <w:marBottom w:val="0"/>
          <w:divBdr>
            <w:top w:val="none" w:sz="0" w:space="0" w:color="auto"/>
            <w:left w:val="none" w:sz="0" w:space="0" w:color="auto"/>
            <w:bottom w:val="none" w:sz="0" w:space="0" w:color="auto"/>
            <w:right w:val="none" w:sz="0" w:space="0" w:color="auto"/>
          </w:divBdr>
        </w:div>
        <w:div w:id="2095124798">
          <w:marLeft w:val="0"/>
          <w:marRight w:val="0"/>
          <w:marTop w:val="0"/>
          <w:marBottom w:val="0"/>
          <w:divBdr>
            <w:top w:val="none" w:sz="0" w:space="0" w:color="auto"/>
            <w:left w:val="none" w:sz="0" w:space="0" w:color="auto"/>
            <w:bottom w:val="none" w:sz="0" w:space="0" w:color="auto"/>
            <w:right w:val="none" w:sz="0" w:space="0" w:color="auto"/>
          </w:divBdr>
        </w:div>
      </w:divsChild>
    </w:div>
    <w:div w:id="1460998684">
      <w:bodyDiv w:val="1"/>
      <w:marLeft w:val="0"/>
      <w:marRight w:val="0"/>
      <w:marTop w:val="0"/>
      <w:marBottom w:val="0"/>
      <w:divBdr>
        <w:top w:val="none" w:sz="0" w:space="0" w:color="auto"/>
        <w:left w:val="none" w:sz="0" w:space="0" w:color="auto"/>
        <w:bottom w:val="none" w:sz="0" w:space="0" w:color="auto"/>
        <w:right w:val="none" w:sz="0" w:space="0" w:color="auto"/>
      </w:divBdr>
      <w:divsChild>
        <w:div w:id="253635614">
          <w:marLeft w:val="0"/>
          <w:marRight w:val="0"/>
          <w:marTop w:val="0"/>
          <w:marBottom w:val="0"/>
          <w:divBdr>
            <w:top w:val="none" w:sz="0" w:space="0" w:color="auto"/>
            <w:left w:val="none" w:sz="0" w:space="0" w:color="auto"/>
            <w:bottom w:val="none" w:sz="0" w:space="0" w:color="auto"/>
            <w:right w:val="none" w:sz="0" w:space="0" w:color="auto"/>
          </w:divBdr>
        </w:div>
        <w:div w:id="1100955818">
          <w:marLeft w:val="0"/>
          <w:marRight w:val="0"/>
          <w:marTop w:val="0"/>
          <w:marBottom w:val="0"/>
          <w:divBdr>
            <w:top w:val="none" w:sz="0" w:space="0" w:color="auto"/>
            <w:left w:val="none" w:sz="0" w:space="0" w:color="auto"/>
            <w:bottom w:val="none" w:sz="0" w:space="0" w:color="auto"/>
            <w:right w:val="none" w:sz="0" w:space="0" w:color="auto"/>
          </w:divBdr>
        </w:div>
        <w:div w:id="1574508411">
          <w:marLeft w:val="0"/>
          <w:marRight w:val="0"/>
          <w:marTop w:val="0"/>
          <w:marBottom w:val="0"/>
          <w:divBdr>
            <w:top w:val="none" w:sz="0" w:space="0" w:color="auto"/>
            <w:left w:val="none" w:sz="0" w:space="0" w:color="auto"/>
            <w:bottom w:val="none" w:sz="0" w:space="0" w:color="auto"/>
            <w:right w:val="none" w:sz="0" w:space="0" w:color="auto"/>
          </w:divBdr>
        </w:div>
        <w:div w:id="1636988714">
          <w:marLeft w:val="0"/>
          <w:marRight w:val="0"/>
          <w:marTop w:val="0"/>
          <w:marBottom w:val="0"/>
          <w:divBdr>
            <w:top w:val="none" w:sz="0" w:space="0" w:color="auto"/>
            <w:left w:val="none" w:sz="0" w:space="0" w:color="auto"/>
            <w:bottom w:val="none" w:sz="0" w:space="0" w:color="auto"/>
            <w:right w:val="none" w:sz="0" w:space="0" w:color="auto"/>
          </w:divBdr>
        </w:div>
      </w:divsChild>
    </w:div>
    <w:div w:id="1461418996">
      <w:bodyDiv w:val="1"/>
      <w:marLeft w:val="0"/>
      <w:marRight w:val="0"/>
      <w:marTop w:val="0"/>
      <w:marBottom w:val="0"/>
      <w:divBdr>
        <w:top w:val="none" w:sz="0" w:space="0" w:color="auto"/>
        <w:left w:val="none" w:sz="0" w:space="0" w:color="auto"/>
        <w:bottom w:val="none" w:sz="0" w:space="0" w:color="auto"/>
        <w:right w:val="none" w:sz="0" w:space="0" w:color="auto"/>
      </w:divBdr>
      <w:divsChild>
        <w:div w:id="809323989">
          <w:marLeft w:val="0"/>
          <w:marRight w:val="0"/>
          <w:marTop w:val="0"/>
          <w:marBottom w:val="0"/>
          <w:divBdr>
            <w:top w:val="none" w:sz="0" w:space="0" w:color="auto"/>
            <w:left w:val="none" w:sz="0" w:space="0" w:color="auto"/>
            <w:bottom w:val="none" w:sz="0" w:space="0" w:color="auto"/>
            <w:right w:val="none" w:sz="0" w:space="0" w:color="auto"/>
          </w:divBdr>
        </w:div>
        <w:div w:id="961114876">
          <w:marLeft w:val="0"/>
          <w:marRight w:val="0"/>
          <w:marTop w:val="0"/>
          <w:marBottom w:val="0"/>
          <w:divBdr>
            <w:top w:val="none" w:sz="0" w:space="0" w:color="auto"/>
            <w:left w:val="none" w:sz="0" w:space="0" w:color="auto"/>
            <w:bottom w:val="none" w:sz="0" w:space="0" w:color="auto"/>
            <w:right w:val="none" w:sz="0" w:space="0" w:color="auto"/>
          </w:divBdr>
        </w:div>
        <w:div w:id="1019896479">
          <w:marLeft w:val="0"/>
          <w:marRight w:val="0"/>
          <w:marTop w:val="0"/>
          <w:marBottom w:val="0"/>
          <w:divBdr>
            <w:top w:val="none" w:sz="0" w:space="0" w:color="auto"/>
            <w:left w:val="none" w:sz="0" w:space="0" w:color="auto"/>
            <w:bottom w:val="none" w:sz="0" w:space="0" w:color="auto"/>
            <w:right w:val="none" w:sz="0" w:space="0" w:color="auto"/>
          </w:divBdr>
        </w:div>
        <w:div w:id="2017531481">
          <w:marLeft w:val="0"/>
          <w:marRight w:val="0"/>
          <w:marTop w:val="0"/>
          <w:marBottom w:val="0"/>
          <w:divBdr>
            <w:top w:val="none" w:sz="0" w:space="0" w:color="auto"/>
            <w:left w:val="none" w:sz="0" w:space="0" w:color="auto"/>
            <w:bottom w:val="none" w:sz="0" w:space="0" w:color="auto"/>
            <w:right w:val="none" w:sz="0" w:space="0" w:color="auto"/>
          </w:divBdr>
        </w:div>
      </w:divsChild>
    </w:div>
    <w:div w:id="1461876065">
      <w:bodyDiv w:val="1"/>
      <w:marLeft w:val="0"/>
      <w:marRight w:val="0"/>
      <w:marTop w:val="0"/>
      <w:marBottom w:val="0"/>
      <w:divBdr>
        <w:top w:val="none" w:sz="0" w:space="0" w:color="auto"/>
        <w:left w:val="none" w:sz="0" w:space="0" w:color="auto"/>
        <w:bottom w:val="none" w:sz="0" w:space="0" w:color="auto"/>
        <w:right w:val="none" w:sz="0" w:space="0" w:color="auto"/>
      </w:divBdr>
      <w:divsChild>
        <w:div w:id="424229367">
          <w:marLeft w:val="0"/>
          <w:marRight w:val="0"/>
          <w:marTop w:val="0"/>
          <w:marBottom w:val="0"/>
          <w:divBdr>
            <w:top w:val="none" w:sz="0" w:space="0" w:color="auto"/>
            <w:left w:val="none" w:sz="0" w:space="0" w:color="auto"/>
            <w:bottom w:val="none" w:sz="0" w:space="0" w:color="auto"/>
            <w:right w:val="none" w:sz="0" w:space="0" w:color="auto"/>
          </w:divBdr>
        </w:div>
        <w:div w:id="687605272">
          <w:marLeft w:val="0"/>
          <w:marRight w:val="0"/>
          <w:marTop w:val="0"/>
          <w:marBottom w:val="0"/>
          <w:divBdr>
            <w:top w:val="none" w:sz="0" w:space="0" w:color="auto"/>
            <w:left w:val="none" w:sz="0" w:space="0" w:color="auto"/>
            <w:bottom w:val="none" w:sz="0" w:space="0" w:color="auto"/>
            <w:right w:val="none" w:sz="0" w:space="0" w:color="auto"/>
          </w:divBdr>
        </w:div>
        <w:div w:id="1877350106">
          <w:marLeft w:val="0"/>
          <w:marRight w:val="0"/>
          <w:marTop w:val="0"/>
          <w:marBottom w:val="0"/>
          <w:divBdr>
            <w:top w:val="none" w:sz="0" w:space="0" w:color="auto"/>
            <w:left w:val="none" w:sz="0" w:space="0" w:color="auto"/>
            <w:bottom w:val="none" w:sz="0" w:space="0" w:color="auto"/>
            <w:right w:val="none" w:sz="0" w:space="0" w:color="auto"/>
          </w:divBdr>
        </w:div>
        <w:div w:id="2019386233">
          <w:marLeft w:val="0"/>
          <w:marRight w:val="0"/>
          <w:marTop w:val="0"/>
          <w:marBottom w:val="0"/>
          <w:divBdr>
            <w:top w:val="none" w:sz="0" w:space="0" w:color="auto"/>
            <w:left w:val="none" w:sz="0" w:space="0" w:color="auto"/>
            <w:bottom w:val="none" w:sz="0" w:space="0" w:color="auto"/>
            <w:right w:val="none" w:sz="0" w:space="0" w:color="auto"/>
          </w:divBdr>
        </w:div>
      </w:divsChild>
    </w:div>
    <w:div w:id="1462919660">
      <w:bodyDiv w:val="1"/>
      <w:marLeft w:val="0"/>
      <w:marRight w:val="0"/>
      <w:marTop w:val="0"/>
      <w:marBottom w:val="0"/>
      <w:divBdr>
        <w:top w:val="none" w:sz="0" w:space="0" w:color="auto"/>
        <w:left w:val="none" w:sz="0" w:space="0" w:color="auto"/>
        <w:bottom w:val="none" w:sz="0" w:space="0" w:color="auto"/>
        <w:right w:val="none" w:sz="0" w:space="0" w:color="auto"/>
      </w:divBdr>
      <w:divsChild>
        <w:div w:id="992834787">
          <w:marLeft w:val="0"/>
          <w:marRight w:val="0"/>
          <w:marTop w:val="0"/>
          <w:marBottom w:val="0"/>
          <w:divBdr>
            <w:top w:val="none" w:sz="0" w:space="0" w:color="auto"/>
            <w:left w:val="none" w:sz="0" w:space="0" w:color="auto"/>
            <w:bottom w:val="none" w:sz="0" w:space="0" w:color="auto"/>
            <w:right w:val="none" w:sz="0" w:space="0" w:color="auto"/>
          </w:divBdr>
        </w:div>
        <w:div w:id="1156727870">
          <w:marLeft w:val="0"/>
          <w:marRight w:val="0"/>
          <w:marTop w:val="0"/>
          <w:marBottom w:val="0"/>
          <w:divBdr>
            <w:top w:val="none" w:sz="0" w:space="0" w:color="auto"/>
            <w:left w:val="none" w:sz="0" w:space="0" w:color="auto"/>
            <w:bottom w:val="none" w:sz="0" w:space="0" w:color="auto"/>
            <w:right w:val="none" w:sz="0" w:space="0" w:color="auto"/>
          </w:divBdr>
        </w:div>
        <w:div w:id="1246918333">
          <w:marLeft w:val="0"/>
          <w:marRight w:val="0"/>
          <w:marTop w:val="0"/>
          <w:marBottom w:val="0"/>
          <w:divBdr>
            <w:top w:val="none" w:sz="0" w:space="0" w:color="auto"/>
            <w:left w:val="none" w:sz="0" w:space="0" w:color="auto"/>
            <w:bottom w:val="none" w:sz="0" w:space="0" w:color="auto"/>
            <w:right w:val="none" w:sz="0" w:space="0" w:color="auto"/>
          </w:divBdr>
        </w:div>
        <w:div w:id="1911846433">
          <w:marLeft w:val="0"/>
          <w:marRight w:val="0"/>
          <w:marTop w:val="0"/>
          <w:marBottom w:val="0"/>
          <w:divBdr>
            <w:top w:val="none" w:sz="0" w:space="0" w:color="auto"/>
            <w:left w:val="none" w:sz="0" w:space="0" w:color="auto"/>
            <w:bottom w:val="none" w:sz="0" w:space="0" w:color="auto"/>
            <w:right w:val="none" w:sz="0" w:space="0" w:color="auto"/>
          </w:divBdr>
        </w:div>
      </w:divsChild>
    </w:div>
    <w:div w:id="1463159354">
      <w:bodyDiv w:val="1"/>
      <w:marLeft w:val="0"/>
      <w:marRight w:val="0"/>
      <w:marTop w:val="0"/>
      <w:marBottom w:val="0"/>
      <w:divBdr>
        <w:top w:val="none" w:sz="0" w:space="0" w:color="auto"/>
        <w:left w:val="none" w:sz="0" w:space="0" w:color="auto"/>
        <w:bottom w:val="none" w:sz="0" w:space="0" w:color="auto"/>
        <w:right w:val="none" w:sz="0" w:space="0" w:color="auto"/>
      </w:divBdr>
      <w:divsChild>
        <w:div w:id="392049676">
          <w:marLeft w:val="0"/>
          <w:marRight w:val="0"/>
          <w:marTop w:val="0"/>
          <w:marBottom w:val="0"/>
          <w:divBdr>
            <w:top w:val="none" w:sz="0" w:space="0" w:color="auto"/>
            <w:left w:val="none" w:sz="0" w:space="0" w:color="auto"/>
            <w:bottom w:val="none" w:sz="0" w:space="0" w:color="auto"/>
            <w:right w:val="none" w:sz="0" w:space="0" w:color="auto"/>
          </w:divBdr>
        </w:div>
        <w:div w:id="1075274105">
          <w:marLeft w:val="0"/>
          <w:marRight w:val="0"/>
          <w:marTop w:val="0"/>
          <w:marBottom w:val="0"/>
          <w:divBdr>
            <w:top w:val="none" w:sz="0" w:space="0" w:color="auto"/>
            <w:left w:val="none" w:sz="0" w:space="0" w:color="auto"/>
            <w:bottom w:val="none" w:sz="0" w:space="0" w:color="auto"/>
            <w:right w:val="none" w:sz="0" w:space="0" w:color="auto"/>
          </w:divBdr>
        </w:div>
        <w:div w:id="1993168913">
          <w:marLeft w:val="0"/>
          <w:marRight w:val="0"/>
          <w:marTop w:val="0"/>
          <w:marBottom w:val="0"/>
          <w:divBdr>
            <w:top w:val="none" w:sz="0" w:space="0" w:color="auto"/>
            <w:left w:val="none" w:sz="0" w:space="0" w:color="auto"/>
            <w:bottom w:val="none" w:sz="0" w:space="0" w:color="auto"/>
            <w:right w:val="none" w:sz="0" w:space="0" w:color="auto"/>
          </w:divBdr>
        </w:div>
        <w:div w:id="2115587416">
          <w:marLeft w:val="0"/>
          <w:marRight w:val="0"/>
          <w:marTop w:val="0"/>
          <w:marBottom w:val="0"/>
          <w:divBdr>
            <w:top w:val="none" w:sz="0" w:space="0" w:color="auto"/>
            <w:left w:val="none" w:sz="0" w:space="0" w:color="auto"/>
            <w:bottom w:val="none" w:sz="0" w:space="0" w:color="auto"/>
            <w:right w:val="none" w:sz="0" w:space="0" w:color="auto"/>
          </w:divBdr>
        </w:div>
      </w:divsChild>
    </w:div>
    <w:div w:id="1465780904">
      <w:bodyDiv w:val="1"/>
      <w:marLeft w:val="0"/>
      <w:marRight w:val="0"/>
      <w:marTop w:val="0"/>
      <w:marBottom w:val="0"/>
      <w:divBdr>
        <w:top w:val="none" w:sz="0" w:space="0" w:color="auto"/>
        <w:left w:val="none" w:sz="0" w:space="0" w:color="auto"/>
        <w:bottom w:val="none" w:sz="0" w:space="0" w:color="auto"/>
        <w:right w:val="none" w:sz="0" w:space="0" w:color="auto"/>
      </w:divBdr>
      <w:divsChild>
        <w:div w:id="279461067">
          <w:marLeft w:val="0"/>
          <w:marRight w:val="0"/>
          <w:marTop w:val="0"/>
          <w:marBottom w:val="0"/>
          <w:divBdr>
            <w:top w:val="none" w:sz="0" w:space="0" w:color="auto"/>
            <w:left w:val="none" w:sz="0" w:space="0" w:color="auto"/>
            <w:bottom w:val="none" w:sz="0" w:space="0" w:color="auto"/>
            <w:right w:val="none" w:sz="0" w:space="0" w:color="auto"/>
          </w:divBdr>
        </w:div>
        <w:div w:id="631597189">
          <w:marLeft w:val="0"/>
          <w:marRight w:val="0"/>
          <w:marTop w:val="0"/>
          <w:marBottom w:val="0"/>
          <w:divBdr>
            <w:top w:val="none" w:sz="0" w:space="0" w:color="auto"/>
            <w:left w:val="none" w:sz="0" w:space="0" w:color="auto"/>
            <w:bottom w:val="none" w:sz="0" w:space="0" w:color="auto"/>
            <w:right w:val="none" w:sz="0" w:space="0" w:color="auto"/>
          </w:divBdr>
        </w:div>
        <w:div w:id="1915242049">
          <w:marLeft w:val="0"/>
          <w:marRight w:val="0"/>
          <w:marTop w:val="0"/>
          <w:marBottom w:val="0"/>
          <w:divBdr>
            <w:top w:val="none" w:sz="0" w:space="0" w:color="auto"/>
            <w:left w:val="none" w:sz="0" w:space="0" w:color="auto"/>
            <w:bottom w:val="none" w:sz="0" w:space="0" w:color="auto"/>
            <w:right w:val="none" w:sz="0" w:space="0" w:color="auto"/>
          </w:divBdr>
        </w:div>
        <w:div w:id="2022966894">
          <w:marLeft w:val="0"/>
          <w:marRight w:val="0"/>
          <w:marTop w:val="0"/>
          <w:marBottom w:val="0"/>
          <w:divBdr>
            <w:top w:val="none" w:sz="0" w:space="0" w:color="auto"/>
            <w:left w:val="none" w:sz="0" w:space="0" w:color="auto"/>
            <w:bottom w:val="none" w:sz="0" w:space="0" w:color="auto"/>
            <w:right w:val="none" w:sz="0" w:space="0" w:color="auto"/>
          </w:divBdr>
        </w:div>
      </w:divsChild>
    </w:div>
    <w:div w:id="1466237109">
      <w:bodyDiv w:val="1"/>
      <w:marLeft w:val="0"/>
      <w:marRight w:val="0"/>
      <w:marTop w:val="0"/>
      <w:marBottom w:val="0"/>
      <w:divBdr>
        <w:top w:val="none" w:sz="0" w:space="0" w:color="auto"/>
        <w:left w:val="none" w:sz="0" w:space="0" w:color="auto"/>
        <w:bottom w:val="none" w:sz="0" w:space="0" w:color="auto"/>
        <w:right w:val="none" w:sz="0" w:space="0" w:color="auto"/>
      </w:divBdr>
      <w:divsChild>
        <w:div w:id="263149713">
          <w:marLeft w:val="0"/>
          <w:marRight w:val="0"/>
          <w:marTop w:val="0"/>
          <w:marBottom w:val="0"/>
          <w:divBdr>
            <w:top w:val="none" w:sz="0" w:space="0" w:color="auto"/>
            <w:left w:val="none" w:sz="0" w:space="0" w:color="auto"/>
            <w:bottom w:val="none" w:sz="0" w:space="0" w:color="auto"/>
            <w:right w:val="none" w:sz="0" w:space="0" w:color="auto"/>
          </w:divBdr>
        </w:div>
        <w:div w:id="896161758">
          <w:marLeft w:val="0"/>
          <w:marRight w:val="0"/>
          <w:marTop w:val="0"/>
          <w:marBottom w:val="0"/>
          <w:divBdr>
            <w:top w:val="none" w:sz="0" w:space="0" w:color="auto"/>
            <w:left w:val="none" w:sz="0" w:space="0" w:color="auto"/>
            <w:bottom w:val="none" w:sz="0" w:space="0" w:color="auto"/>
            <w:right w:val="none" w:sz="0" w:space="0" w:color="auto"/>
          </w:divBdr>
        </w:div>
        <w:div w:id="1007366282">
          <w:marLeft w:val="0"/>
          <w:marRight w:val="0"/>
          <w:marTop w:val="0"/>
          <w:marBottom w:val="0"/>
          <w:divBdr>
            <w:top w:val="none" w:sz="0" w:space="0" w:color="auto"/>
            <w:left w:val="none" w:sz="0" w:space="0" w:color="auto"/>
            <w:bottom w:val="none" w:sz="0" w:space="0" w:color="auto"/>
            <w:right w:val="none" w:sz="0" w:space="0" w:color="auto"/>
          </w:divBdr>
        </w:div>
        <w:div w:id="1330712539">
          <w:marLeft w:val="0"/>
          <w:marRight w:val="0"/>
          <w:marTop w:val="0"/>
          <w:marBottom w:val="0"/>
          <w:divBdr>
            <w:top w:val="none" w:sz="0" w:space="0" w:color="auto"/>
            <w:left w:val="none" w:sz="0" w:space="0" w:color="auto"/>
            <w:bottom w:val="none" w:sz="0" w:space="0" w:color="auto"/>
            <w:right w:val="none" w:sz="0" w:space="0" w:color="auto"/>
          </w:divBdr>
        </w:div>
      </w:divsChild>
    </w:div>
    <w:div w:id="1466777749">
      <w:bodyDiv w:val="1"/>
      <w:marLeft w:val="0"/>
      <w:marRight w:val="0"/>
      <w:marTop w:val="0"/>
      <w:marBottom w:val="0"/>
      <w:divBdr>
        <w:top w:val="none" w:sz="0" w:space="0" w:color="auto"/>
        <w:left w:val="none" w:sz="0" w:space="0" w:color="auto"/>
        <w:bottom w:val="none" w:sz="0" w:space="0" w:color="auto"/>
        <w:right w:val="none" w:sz="0" w:space="0" w:color="auto"/>
      </w:divBdr>
      <w:divsChild>
        <w:div w:id="1278410899">
          <w:marLeft w:val="0"/>
          <w:marRight w:val="0"/>
          <w:marTop w:val="0"/>
          <w:marBottom w:val="0"/>
          <w:divBdr>
            <w:top w:val="none" w:sz="0" w:space="0" w:color="auto"/>
            <w:left w:val="none" w:sz="0" w:space="0" w:color="auto"/>
            <w:bottom w:val="none" w:sz="0" w:space="0" w:color="auto"/>
            <w:right w:val="none" w:sz="0" w:space="0" w:color="auto"/>
          </w:divBdr>
        </w:div>
        <w:div w:id="1452286556">
          <w:marLeft w:val="0"/>
          <w:marRight w:val="0"/>
          <w:marTop w:val="0"/>
          <w:marBottom w:val="0"/>
          <w:divBdr>
            <w:top w:val="none" w:sz="0" w:space="0" w:color="auto"/>
            <w:left w:val="none" w:sz="0" w:space="0" w:color="auto"/>
            <w:bottom w:val="none" w:sz="0" w:space="0" w:color="auto"/>
            <w:right w:val="none" w:sz="0" w:space="0" w:color="auto"/>
          </w:divBdr>
        </w:div>
        <w:div w:id="1565799926">
          <w:marLeft w:val="0"/>
          <w:marRight w:val="0"/>
          <w:marTop w:val="0"/>
          <w:marBottom w:val="0"/>
          <w:divBdr>
            <w:top w:val="none" w:sz="0" w:space="0" w:color="auto"/>
            <w:left w:val="none" w:sz="0" w:space="0" w:color="auto"/>
            <w:bottom w:val="none" w:sz="0" w:space="0" w:color="auto"/>
            <w:right w:val="none" w:sz="0" w:space="0" w:color="auto"/>
          </w:divBdr>
        </w:div>
        <w:div w:id="1854800975">
          <w:marLeft w:val="0"/>
          <w:marRight w:val="0"/>
          <w:marTop w:val="0"/>
          <w:marBottom w:val="0"/>
          <w:divBdr>
            <w:top w:val="none" w:sz="0" w:space="0" w:color="auto"/>
            <w:left w:val="none" w:sz="0" w:space="0" w:color="auto"/>
            <w:bottom w:val="none" w:sz="0" w:space="0" w:color="auto"/>
            <w:right w:val="none" w:sz="0" w:space="0" w:color="auto"/>
          </w:divBdr>
        </w:div>
      </w:divsChild>
    </w:div>
    <w:div w:id="1467357527">
      <w:bodyDiv w:val="1"/>
      <w:marLeft w:val="0"/>
      <w:marRight w:val="0"/>
      <w:marTop w:val="0"/>
      <w:marBottom w:val="0"/>
      <w:divBdr>
        <w:top w:val="none" w:sz="0" w:space="0" w:color="auto"/>
        <w:left w:val="none" w:sz="0" w:space="0" w:color="auto"/>
        <w:bottom w:val="none" w:sz="0" w:space="0" w:color="auto"/>
        <w:right w:val="none" w:sz="0" w:space="0" w:color="auto"/>
      </w:divBdr>
      <w:divsChild>
        <w:div w:id="356388260">
          <w:marLeft w:val="0"/>
          <w:marRight w:val="0"/>
          <w:marTop w:val="0"/>
          <w:marBottom w:val="0"/>
          <w:divBdr>
            <w:top w:val="none" w:sz="0" w:space="0" w:color="auto"/>
            <w:left w:val="none" w:sz="0" w:space="0" w:color="auto"/>
            <w:bottom w:val="none" w:sz="0" w:space="0" w:color="auto"/>
            <w:right w:val="none" w:sz="0" w:space="0" w:color="auto"/>
          </w:divBdr>
        </w:div>
        <w:div w:id="698235393">
          <w:marLeft w:val="0"/>
          <w:marRight w:val="0"/>
          <w:marTop w:val="0"/>
          <w:marBottom w:val="0"/>
          <w:divBdr>
            <w:top w:val="none" w:sz="0" w:space="0" w:color="auto"/>
            <w:left w:val="none" w:sz="0" w:space="0" w:color="auto"/>
            <w:bottom w:val="none" w:sz="0" w:space="0" w:color="auto"/>
            <w:right w:val="none" w:sz="0" w:space="0" w:color="auto"/>
          </w:divBdr>
        </w:div>
        <w:div w:id="944189829">
          <w:marLeft w:val="0"/>
          <w:marRight w:val="0"/>
          <w:marTop w:val="0"/>
          <w:marBottom w:val="0"/>
          <w:divBdr>
            <w:top w:val="none" w:sz="0" w:space="0" w:color="auto"/>
            <w:left w:val="none" w:sz="0" w:space="0" w:color="auto"/>
            <w:bottom w:val="none" w:sz="0" w:space="0" w:color="auto"/>
            <w:right w:val="none" w:sz="0" w:space="0" w:color="auto"/>
          </w:divBdr>
        </w:div>
        <w:div w:id="1816026996">
          <w:marLeft w:val="0"/>
          <w:marRight w:val="0"/>
          <w:marTop w:val="0"/>
          <w:marBottom w:val="0"/>
          <w:divBdr>
            <w:top w:val="none" w:sz="0" w:space="0" w:color="auto"/>
            <w:left w:val="none" w:sz="0" w:space="0" w:color="auto"/>
            <w:bottom w:val="none" w:sz="0" w:space="0" w:color="auto"/>
            <w:right w:val="none" w:sz="0" w:space="0" w:color="auto"/>
          </w:divBdr>
        </w:div>
      </w:divsChild>
    </w:div>
    <w:div w:id="1467699832">
      <w:bodyDiv w:val="1"/>
      <w:marLeft w:val="0"/>
      <w:marRight w:val="0"/>
      <w:marTop w:val="0"/>
      <w:marBottom w:val="0"/>
      <w:divBdr>
        <w:top w:val="none" w:sz="0" w:space="0" w:color="auto"/>
        <w:left w:val="none" w:sz="0" w:space="0" w:color="auto"/>
        <w:bottom w:val="none" w:sz="0" w:space="0" w:color="auto"/>
        <w:right w:val="none" w:sz="0" w:space="0" w:color="auto"/>
      </w:divBdr>
      <w:divsChild>
        <w:div w:id="939020834">
          <w:marLeft w:val="0"/>
          <w:marRight w:val="0"/>
          <w:marTop w:val="0"/>
          <w:marBottom w:val="0"/>
          <w:divBdr>
            <w:top w:val="none" w:sz="0" w:space="0" w:color="auto"/>
            <w:left w:val="none" w:sz="0" w:space="0" w:color="auto"/>
            <w:bottom w:val="none" w:sz="0" w:space="0" w:color="auto"/>
            <w:right w:val="none" w:sz="0" w:space="0" w:color="auto"/>
          </w:divBdr>
        </w:div>
        <w:div w:id="1003628754">
          <w:marLeft w:val="0"/>
          <w:marRight w:val="0"/>
          <w:marTop w:val="0"/>
          <w:marBottom w:val="0"/>
          <w:divBdr>
            <w:top w:val="none" w:sz="0" w:space="0" w:color="auto"/>
            <w:left w:val="none" w:sz="0" w:space="0" w:color="auto"/>
            <w:bottom w:val="none" w:sz="0" w:space="0" w:color="auto"/>
            <w:right w:val="none" w:sz="0" w:space="0" w:color="auto"/>
          </w:divBdr>
        </w:div>
        <w:div w:id="1009872759">
          <w:marLeft w:val="0"/>
          <w:marRight w:val="0"/>
          <w:marTop w:val="0"/>
          <w:marBottom w:val="0"/>
          <w:divBdr>
            <w:top w:val="none" w:sz="0" w:space="0" w:color="auto"/>
            <w:left w:val="none" w:sz="0" w:space="0" w:color="auto"/>
            <w:bottom w:val="none" w:sz="0" w:space="0" w:color="auto"/>
            <w:right w:val="none" w:sz="0" w:space="0" w:color="auto"/>
          </w:divBdr>
        </w:div>
        <w:div w:id="1473866455">
          <w:marLeft w:val="0"/>
          <w:marRight w:val="0"/>
          <w:marTop w:val="0"/>
          <w:marBottom w:val="0"/>
          <w:divBdr>
            <w:top w:val="none" w:sz="0" w:space="0" w:color="auto"/>
            <w:left w:val="none" w:sz="0" w:space="0" w:color="auto"/>
            <w:bottom w:val="none" w:sz="0" w:space="0" w:color="auto"/>
            <w:right w:val="none" w:sz="0" w:space="0" w:color="auto"/>
          </w:divBdr>
        </w:div>
      </w:divsChild>
    </w:div>
    <w:div w:id="1467890819">
      <w:bodyDiv w:val="1"/>
      <w:marLeft w:val="0"/>
      <w:marRight w:val="0"/>
      <w:marTop w:val="0"/>
      <w:marBottom w:val="0"/>
      <w:divBdr>
        <w:top w:val="none" w:sz="0" w:space="0" w:color="auto"/>
        <w:left w:val="none" w:sz="0" w:space="0" w:color="auto"/>
        <w:bottom w:val="none" w:sz="0" w:space="0" w:color="auto"/>
        <w:right w:val="none" w:sz="0" w:space="0" w:color="auto"/>
      </w:divBdr>
      <w:divsChild>
        <w:div w:id="232787890">
          <w:marLeft w:val="0"/>
          <w:marRight w:val="0"/>
          <w:marTop w:val="0"/>
          <w:marBottom w:val="0"/>
          <w:divBdr>
            <w:top w:val="none" w:sz="0" w:space="0" w:color="auto"/>
            <w:left w:val="none" w:sz="0" w:space="0" w:color="auto"/>
            <w:bottom w:val="none" w:sz="0" w:space="0" w:color="auto"/>
            <w:right w:val="none" w:sz="0" w:space="0" w:color="auto"/>
          </w:divBdr>
        </w:div>
        <w:div w:id="914362120">
          <w:marLeft w:val="0"/>
          <w:marRight w:val="0"/>
          <w:marTop w:val="0"/>
          <w:marBottom w:val="0"/>
          <w:divBdr>
            <w:top w:val="none" w:sz="0" w:space="0" w:color="auto"/>
            <w:left w:val="none" w:sz="0" w:space="0" w:color="auto"/>
            <w:bottom w:val="none" w:sz="0" w:space="0" w:color="auto"/>
            <w:right w:val="none" w:sz="0" w:space="0" w:color="auto"/>
          </w:divBdr>
        </w:div>
        <w:div w:id="1209103894">
          <w:marLeft w:val="0"/>
          <w:marRight w:val="0"/>
          <w:marTop w:val="0"/>
          <w:marBottom w:val="0"/>
          <w:divBdr>
            <w:top w:val="none" w:sz="0" w:space="0" w:color="auto"/>
            <w:left w:val="none" w:sz="0" w:space="0" w:color="auto"/>
            <w:bottom w:val="none" w:sz="0" w:space="0" w:color="auto"/>
            <w:right w:val="none" w:sz="0" w:space="0" w:color="auto"/>
          </w:divBdr>
        </w:div>
        <w:div w:id="1685327798">
          <w:marLeft w:val="0"/>
          <w:marRight w:val="0"/>
          <w:marTop w:val="0"/>
          <w:marBottom w:val="0"/>
          <w:divBdr>
            <w:top w:val="none" w:sz="0" w:space="0" w:color="auto"/>
            <w:left w:val="none" w:sz="0" w:space="0" w:color="auto"/>
            <w:bottom w:val="none" w:sz="0" w:space="0" w:color="auto"/>
            <w:right w:val="none" w:sz="0" w:space="0" w:color="auto"/>
          </w:divBdr>
        </w:div>
      </w:divsChild>
    </w:div>
    <w:div w:id="1469009081">
      <w:bodyDiv w:val="1"/>
      <w:marLeft w:val="0"/>
      <w:marRight w:val="0"/>
      <w:marTop w:val="0"/>
      <w:marBottom w:val="0"/>
      <w:divBdr>
        <w:top w:val="none" w:sz="0" w:space="0" w:color="auto"/>
        <w:left w:val="none" w:sz="0" w:space="0" w:color="auto"/>
        <w:bottom w:val="none" w:sz="0" w:space="0" w:color="auto"/>
        <w:right w:val="none" w:sz="0" w:space="0" w:color="auto"/>
      </w:divBdr>
      <w:divsChild>
        <w:div w:id="70936250">
          <w:marLeft w:val="0"/>
          <w:marRight w:val="0"/>
          <w:marTop w:val="0"/>
          <w:marBottom w:val="0"/>
          <w:divBdr>
            <w:top w:val="none" w:sz="0" w:space="0" w:color="auto"/>
            <w:left w:val="none" w:sz="0" w:space="0" w:color="auto"/>
            <w:bottom w:val="none" w:sz="0" w:space="0" w:color="auto"/>
            <w:right w:val="none" w:sz="0" w:space="0" w:color="auto"/>
          </w:divBdr>
        </w:div>
        <w:div w:id="516041403">
          <w:marLeft w:val="0"/>
          <w:marRight w:val="0"/>
          <w:marTop w:val="0"/>
          <w:marBottom w:val="0"/>
          <w:divBdr>
            <w:top w:val="none" w:sz="0" w:space="0" w:color="auto"/>
            <w:left w:val="none" w:sz="0" w:space="0" w:color="auto"/>
            <w:bottom w:val="none" w:sz="0" w:space="0" w:color="auto"/>
            <w:right w:val="none" w:sz="0" w:space="0" w:color="auto"/>
          </w:divBdr>
        </w:div>
        <w:div w:id="1329597020">
          <w:marLeft w:val="0"/>
          <w:marRight w:val="0"/>
          <w:marTop w:val="0"/>
          <w:marBottom w:val="0"/>
          <w:divBdr>
            <w:top w:val="none" w:sz="0" w:space="0" w:color="auto"/>
            <w:left w:val="none" w:sz="0" w:space="0" w:color="auto"/>
            <w:bottom w:val="none" w:sz="0" w:space="0" w:color="auto"/>
            <w:right w:val="none" w:sz="0" w:space="0" w:color="auto"/>
          </w:divBdr>
        </w:div>
        <w:div w:id="2018581805">
          <w:marLeft w:val="0"/>
          <w:marRight w:val="0"/>
          <w:marTop w:val="0"/>
          <w:marBottom w:val="0"/>
          <w:divBdr>
            <w:top w:val="none" w:sz="0" w:space="0" w:color="auto"/>
            <w:left w:val="none" w:sz="0" w:space="0" w:color="auto"/>
            <w:bottom w:val="none" w:sz="0" w:space="0" w:color="auto"/>
            <w:right w:val="none" w:sz="0" w:space="0" w:color="auto"/>
          </w:divBdr>
        </w:div>
      </w:divsChild>
    </w:div>
    <w:div w:id="1469125778">
      <w:bodyDiv w:val="1"/>
      <w:marLeft w:val="0"/>
      <w:marRight w:val="0"/>
      <w:marTop w:val="0"/>
      <w:marBottom w:val="0"/>
      <w:divBdr>
        <w:top w:val="none" w:sz="0" w:space="0" w:color="auto"/>
        <w:left w:val="none" w:sz="0" w:space="0" w:color="auto"/>
        <w:bottom w:val="none" w:sz="0" w:space="0" w:color="auto"/>
        <w:right w:val="none" w:sz="0" w:space="0" w:color="auto"/>
      </w:divBdr>
      <w:divsChild>
        <w:div w:id="26836878">
          <w:marLeft w:val="0"/>
          <w:marRight w:val="0"/>
          <w:marTop w:val="0"/>
          <w:marBottom w:val="0"/>
          <w:divBdr>
            <w:top w:val="none" w:sz="0" w:space="0" w:color="auto"/>
            <w:left w:val="none" w:sz="0" w:space="0" w:color="auto"/>
            <w:bottom w:val="none" w:sz="0" w:space="0" w:color="auto"/>
            <w:right w:val="none" w:sz="0" w:space="0" w:color="auto"/>
          </w:divBdr>
        </w:div>
        <w:div w:id="50421297">
          <w:marLeft w:val="0"/>
          <w:marRight w:val="0"/>
          <w:marTop w:val="0"/>
          <w:marBottom w:val="0"/>
          <w:divBdr>
            <w:top w:val="none" w:sz="0" w:space="0" w:color="auto"/>
            <w:left w:val="none" w:sz="0" w:space="0" w:color="auto"/>
            <w:bottom w:val="none" w:sz="0" w:space="0" w:color="auto"/>
            <w:right w:val="none" w:sz="0" w:space="0" w:color="auto"/>
          </w:divBdr>
        </w:div>
        <w:div w:id="87241303">
          <w:marLeft w:val="0"/>
          <w:marRight w:val="0"/>
          <w:marTop w:val="0"/>
          <w:marBottom w:val="0"/>
          <w:divBdr>
            <w:top w:val="none" w:sz="0" w:space="0" w:color="auto"/>
            <w:left w:val="none" w:sz="0" w:space="0" w:color="auto"/>
            <w:bottom w:val="none" w:sz="0" w:space="0" w:color="auto"/>
            <w:right w:val="none" w:sz="0" w:space="0" w:color="auto"/>
          </w:divBdr>
        </w:div>
        <w:div w:id="723875032">
          <w:marLeft w:val="0"/>
          <w:marRight w:val="0"/>
          <w:marTop w:val="0"/>
          <w:marBottom w:val="0"/>
          <w:divBdr>
            <w:top w:val="none" w:sz="0" w:space="0" w:color="auto"/>
            <w:left w:val="none" w:sz="0" w:space="0" w:color="auto"/>
            <w:bottom w:val="none" w:sz="0" w:space="0" w:color="auto"/>
            <w:right w:val="none" w:sz="0" w:space="0" w:color="auto"/>
          </w:divBdr>
        </w:div>
      </w:divsChild>
    </w:div>
    <w:div w:id="1471046606">
      <w:bodyDiv w:val="1"/>
      <w:marLeft w:val="0"/>
      <w:marRight w:val="0"/>
      <w:marTop w:val="0"/>
      <w:marBottom w:val="0"/>
      <w:divBdr>
        <w:top w:val="none" w:sz="0" w:space="0" w:color="auto"/>
        <w:left w:val="none" w:sz="0" w:space="0" w:color="auto"/>
        <w:bottom w:val="none" w:sz="0" w:space="0" w:color="auto"/>
        <w:right w:val="none" w:sz="0" w:space="0" w:color="auto"/>
      </w:divBdr>
      <w:divsChild>
        <w:div w:id="433865770">
          <w:marLeft w:val="0"/>
          <w:marRight w:val="0"/>
          <w:marTop w:val="0"/>
          <w:marBottom w:val="0"/>
          <w:divBdr>
            <w:top w:val="none" w:sz="0" w:space="0" w:color="auto"/>
            <w:left w:val="none" w:sz="0" w:space="0" w:color="auto"/>
            <w:bottom w:val="none" w:sz="0" w:space="0" w:color="auto"/>
            <w:right w:val="none" w:sz="0" w:space="0" w:color="auto"/>
          </w:divBdr>
        </w:div>
        <w:div w:id="875893727">
          <w:marLeft w:val="0"/>
          <w:marRight w:val="0"/>
          <w:marTop w:val="0"/>
          <w:marBottom w:val="0"/>
          <w:divBdr>
            <w:top w:val="none" w:sz="0" w:space="0" w:color="auto"/>
            <w:left w:val="none" w:sz="0" w:space="0" w:color="auto"/>
            <w:bottom w:val="none" w:sz="0" w:space="0" w:color="auto"/>
            <w:right w:val="none" w:sz="0" w:space="0" w:color="auto"/>
          </w:divBdr>
        </w:div>
        <w:div w:id="1009917209">
          <w:marLeft w:val="0"/>
          <w:marRight w:val="0"/>
          <w:marTop w:val="0"/>
          <w:marBottom w:val="0"/>
          <w:divBdr>
            <w:top w:val="none" w:sz="0" w:space="0" w:color="auto"/>
            <w:left w:val="none" w:sz="0" w:space="0" w:color="auto"/>
            <w:bottom w:val="none" w:sz="0" w:space="0" w:color="auto"/>
            <w:right w:val="none" w:sz="0" w:space="0" w:color="auto"/>
          </w:divBdr>
        </w:div>
        <w:div w:id="1322008319">
          <w:marLeft w:val="0"/>
          <w:marRight w:val="0"/>
          <w:marTop w:val="0"/>
          <w:marBottom w:val="0"/>
          <w:divBdr>
            <w:top w:val="none" w:sz="0" w:space="0" w:color="auto"/>
            <w:left w:val="none" w:sz="0" w:space="0" w:color="auto"/>
            <w:bottom w:val="none" w:sz="0" w:space="0" w:color="auto"/>
            <w:right w:val="none" w:sz="0" w:space="0" w:color="auto"/>
          </w:divBdr>
        </w:div>
      </w:divsChild>
    </w:div>
    <w:div w:id="1471557435">
      <w:bodyDiv w:val="1"/>
      <w:marLeft w:val="0"/>
      <w:marRight w:val="0"/>
      <w:marTop w:val="0"/>
      <w:marBottom w:val="0"/>
      <w:divBdr>
        <w:top w:val="none" w:sz="0" w:space="0" w:color="auto"/>
        <w:left w:val="none" w:sz="0" w:space="0" w:color="auto"/>
        <w:bottom w:val="none" w:sz="0" w:space="0" w:color="auto"/>
        <w:right w:val="none" w:sz="0" w:space="0" w:color="auto"/>
      </w:divBdr>
      <w:divsChild>
        <w:div w:id="149758371">
          <w:marLeft w:val="0"/>
          <w:marRight w:val="0"/>
          <w:marTop w:val="0"/>
          <w:marBottom w:val="0"/>
          <w:divBdr>
            <w:top w:val="none" w:sz="0" w:space="0" w:color="auto"/>
            <w:left w:val="none" w:sz="0" w:space="0" w:color="auto"/>
            <w:bottom w:val="none" w:sz="0" w:space="0" w:color="auto"/>
            <w:right w:val="none" w:sz="0" w:space="0" w:color="auto"/>
          </w:divBdr>
        </w:div>
        <w:div w:id="1109198063">
          <w:marLeft w:val="0"/>
          <w:marRight w:val="0"/>
          <w:marTop w:val="0"/>
          <w:marBottom w:val="0"/>
          <w:divBdr>
            <w:top w:val="none" w:sz="0" w:space="0" w:color="auto"/>
            <w:left w:val="none" w:sz="0" w:space="0" w:color="auto"/>
            <w:bottom w:val="none" w:sz="0" w:space="0" w:color="auto"/>
            <w:right w:val="none" w:sz="0" w:space="0" w:color="auto"/>
          </w:divBdr>
        </w:div>
        <w:div w:id="1186669860">
          <w:marLeft w:val="0"/>
          <w:marRight w:val="0"/>
          <w:marTop w:val="0"/>
          <w:marBottom w:val="0"/>
          <w:divBdr>
            <w:top w:val="none" w:sz="0" w:space="0" w:color="auto"/>
            <w:left w:val="none" w:sz="0" w:space="0" w:color="auto"/>
            <w:bottom w:val="none" w:sz="0" w:space="0" w:color="auto"/>
            <w:right w:val="none" w:sz="0" w:space="0" w:color="auto"/>
          </w:divBdr>
        </w:div>
        <w:div w:id="1942293796">
          <w:marLeft w:val="0"/>
          <w:marRight w:val="0"/>
          <w:marTop w:val="0"/>
          <w:marBottom w:val="0"/>
          <w:divBdr>
            <w:top w:val="none" w:sz="0" w:space="0" w:color="auto"/>
            <w:left w:val="none" w:sz="0" w:space="0" w:color="auto"/>
            <w:bottom w:val="none" w:sz="0" w:space="0" w:color="auto"/>
            <w:right w:val="none" w:sz="0" w:space="0" w:color="auto"/>
          </w:divBdr>
        </w:div>
      </w:divsChild>
    </w:div>
    <w:div w:id="1472407437">
      <w:bodyDiv w:val="1"/>
      <w:marLeft w:val="0"/>
      <w:marRight w:val="0"/>
      <w:marTop w:val="0"/>
      <w:marBottom w:val="0"/>
      <w:divBdr>
        <w:top w:val="none" w:sz="0" w:space="0" w:color="auto"/>
        <w:left w:val="none" w:sz="0" w:space="0" w:color="auto"/>
        <w:bottom w:val="none" w:sz="0" w:space="0" w:color="auto"/>
        <w:right w:val="none" w:sz="0" w:space="0" w:color="auto"/>
      </w:divBdr>
      <w:divsChild>
        <w:div w:id="241569850">
          <w:marLeft w:val="0"/>
          <w:marRight w:val="0"/>
          <w:marTop w:val="0"/>
          <w:marBottom w:val="0"/>
          <w:divBdr>
            <w:top w:val="none" w:sz="0" w:space="0" w:color="auto"/>
            <w:left w:val="none" w:sz="0" w:space="0" w:color="auto"/>
            <w:bottom w:val="none" w:sz="0" w:space="0" w:color="auto"/>
            <w:right w:val="none" w:sz="0" w:space="0" w:color="auto"/>
          </w:divBdr>
        </w:div>
        <w:div w:id="872154802">
          <w:marLeft w:val="0"/>
          <w:marRight w:val="0"/>
          <w:marTop w:val="0"/>
          <w:marBottom w:val="0"/>
          <w:divBdr>
            <w:top w:val="none" w:sz="0" w:space="0" w:color="auto"/>
            <w:left w:val="none" w:sz="0" w:space="0" w:color="auto"/>
            <w:bottom w:val="none" w:sz="0" w:space="0" w:color="auto"/>
            <w:right w:val="none" w:sz="0" w:space="0" w:color="auto"/>
          </w:divBdr>
        </w:div>
        <w:div w:id="1076827284">
          <w:marLeft w:val="0"/>
          <w:marRight w:val="0"/>
          <w:marTop w:val="0"/>
          <w:marBottom w:val="0"/>
          <w:divBdr>
            <w:top w:val="none" w:sz="0" w:space="0" w:color="auto"/>
            <w:left w:val="none" w:sz="0" w:space="0" w:color="auto"/>
            <w:bottom w:val="none" w:sz="0" w:space="0" w:color="auto"/>
            <w:right w:val="none" w:sz="0" w:space="0" w:color="auto"/>
          </w:divBdr>
        </w:div>
        <w:div w:id="1160776232">
          <w:marLeft w:val="0"/>
          <w:marRight w:val="0"/>
          <w:marTop w:val="0"/>
          <w:marBottom w:val="0"/>
          <w:divBdr>
            <w:top w:val="none" w:sz="0" w:space="0" w:color="auto"/>
            <w:left w:val="none" w:sz="0" w:space="0" w:color="auto"/>
            <w:bottom w:val="none" w:sz="0" w:space="0" w:color="auto"/>
            <w:right w:val="none" w:sz="0" w:space="0" w:color="auto"/>
          </w:divBdr>
        </w:div>
      </w:divsChild>
    </w:div>
    <w:div w:id="1473985752">
      <w:bodyDiv w:val="1"/>
      <w:marLeft w:val="0"/>
      <w:marRight w:val="0"/>
      <w:marTop w:val="0"/>
      <w:marBottom w:val="0"/>
      <w:divBdr>
        <w:top w:val="none" w:sz="0" w:space="0" w:color="auto"/>
        <w:left w:val="none" w:sz="0" w:space="0" w:color="auto"/>
        <w:bottom w:val="none" w:sz="0" w:space="0" w:color="auto"/>
        <w:right w:val="none" w:sz="0" w:space="0" w:color="auto"/>
      </w:divBdr>
      <w:divsChild>
        <w:div w:id="760176226">
          <w:marLeft w:val="0"/>
          <w:marRight w:val="0"/>
          <w:marTop w:val="0"/>
          <w:marBottom w:val="0"/>
          <w:divBdr>
            <w:top w:val="none" w:sz="0" w:space="0" w:color="auto"/>
            <w:left w:val="none" w:sz="0" w:space="0" w:color="auto"/>
            <w:bottom w:val="none" w:sz="0" w:space="0" w:color="auto"/>
            <w:right w:val="none" w:sz="0" w:space="0" w:color="auto"/>
          </w:divBdr>
        </w:div>
        <w:div w:id="1534033225">
          <w:marLeft w:val="0"/>
          <w:marRight w:val="0"/>
          <w:marTop w:val="0"/>
          <w:marBottom w:val="0"/>
          <w:divBdr>
            <w:top w:val="none" w:sz="0" w:space="0" w:color="auto"/>
            <w:left w:val="none" w:sz="0" w:space="0" w:color="auto"/>
            <w:bottom w:val="none" w:sz="0" w:space="0" w:color="auto"/>
            <w:right w:val="none" w:sz="0" w:space="0" w:color="auto"/>
          </w:divBdr>
        </w:div>
        <w:div w:id="1894153142">
          <w:marLeft w:val="0"/>
          <w:marRight w:val="0"/>
          <w:marTop w:val="0"/>
          <w:marBottom w:val="0"/>
          <w:divBdr>
            <w:top w:val="none" w:sz="0" w:space="0" w:color="auto"/>
            <w:left w:val="none" w:sz="0" w:space="0" w:color="auto"/>
            <w:bottom w:val="none" w:sz="0" w:space="0" w:color="auto"/>
            <w:right w:val="none" w:sz="0" w:space="0" w:color="auto"/>
          </w:divBdr>
        </w:div>
        <w:div w:id="1895849025">
          <w:marLeft w:val="0"/>
          <w:marRight w:val="0"/>
          <w:marTop w:val="0"/>
          <w:marBottom w:val="0"/>
          <w:divBdr>
            <w:top w:val="none" w:sz="0" w:space="0" w:color="auto"/>
            <w:left w:val="none" w:sz="0" w:space="0" w:color="auto"/>
            <w:bottom w:val="none" w:sz="0" w:space="0" w:color="auto"/>
            <w:right w:val="none" w:sz="0" w:space="0" w:color="auto"/>
          </w:divBdr>
        </w:div>
      </w:divsChild>
    </w:div>
    <w:div w:id="1476099302">
      <w:bodyDiv w:val="1"/>
      <w:marLeft w:val="0"/>
      <w:marRight w:val="0"/>
      <w:marTop w:val="0"/>
      <w:marBottom w:val="0"/>
      <w:divBdr>
        <w:top w:val="none" w:sz="0" w:space="0" w:color="auto"/>
        <w:left w:val="none" w:sz="0" w:space="0" w:color="auto"/>
        <w:bottom w:val="none" w:sz="0" w:space="0" w:color="auto"/>
        <w:right w:val="none" w:sz="0" w:space="0" w:color="auto"/>
      </w:divBdr>
      <w:divsChild>
        <w:div w:id="317881866">
          <w:marLeft w:val="0"/>
          <w:marRight w:val="0"/>
          <w:marTop w:val="0"/>
          <w:marBottom w:val="0"/>
          <w:divBdr>
            <w:top w:val="none" w:sz="0" w:space="0" w:color="auto"/>
            <w:left w:val="none" w:sz="0" w:space="0" w:color="auto"/>
            <w:bottom w:val="none" w:sz="0" w:space="0" w:color="auto"/>
            <w:right w:val="none" w:sz="0" w:space="0" w:color="auto"/>
          </w:divBdr>
        </w:div>
        <w:div w:id="1450053208">
          <w:marLeft w:val="0"/>
          <w:marRight w:val="0"/>
          <w:marTop w:val="0"/>
          <w:marBottom w:val="0"/>
          <w:divBdr>
            <w:top w:val="none" w:sz="0" w:space="0" w:color="auto"/>
            <w:left w:val="none" w:sz="0" w:space="0" w:color="auto"/>
            <w:bottom w:val="none" w:sz="0" w:space="0" w:color="auto"/>
            <w:right w:val="none" w:sz="0" w:space="0" w:color="auto"/>
          </w:divBdr>
        </w:div>
        <w:div w:id="1641762383">
          <w:marLeft w:val="0"/>
          <w:marRight w:val="0"/>
          <w:marTop w:val="0"/>
          <w:marBottom w:val="0"/>
          <w:divBdr>
            <w:top w:val="none" w:sz="0" w:space="0" w:color="auto"/>
            <w:left w:val="none" w:sz="0" w:space="0" w:color="auto"/>
            <w:bottom w:val="none" w:sz="0" w:space="0" w:color="auto"/>
            <w:right w:val="none" w:sz="0" w:space="0" w:color="auto"/>
          </w:divBdr>
        </w:div>
        <w:div w:id="1696880631">
          <w:marLeft w:val="0"/>
          <w:marRight w:val="0"/>
          <w:marTop w:val="0"/>
          <w:marBottom w:val="0"/>
          <w:divBdr>
            <w:top w:val="none" w:sz="0" w:space="0" w:color="auto"/>
            <w:left w:val="none" w:sz="0" w:space="0" w:color="auto"/>
            <w:bottom w:val="none" w:sz="0" w:space="0" w:color="auto"/>
            <w:right w:val="none" w:sz="0" w:space="0" w:color="auto"/>
          </w:divBdr>
        </w:div>
      </w:divsChild>
    </w:div>
    <w:div w:id="1476216639">
      <w:bodyDiv w:val="1"/>
      <w:marLeft w:val="0"/>
      <w:marRight w:val="0"/>
      <w:marTop w:val="0"/>
      <w:marBottom w:val="0"/>
      <w:divBdr>
        <w:top w:val="none" w:sz="0" w:space="0" w:color="auto"/>
        <w:left w:val="none" w:sz="0" w:space="0" w:color="auto"/>
        <w:bottom w:val="none" w:sz="0" w:space="0" w:color="auto"/>
        <w:right w:val="none" w:sz="0" w:space="0" w:color="auto"/>
      </w:divBdr>
      <w:divsChild>
        <w:div w:id="558444169">
          <w:marLeft w:val="0"/>
          <w:marRight w:val="0"/>
          <w:marTop w:val="0"/>
          <w:marBottom w:val="0"/>
          <w:divBdr>
            <w:top w:val="none" w:sz="0" w:space="0" w:color="auto"/>
            <w:left w:val="none" w:sz="0" w:space="0" w:color="auto"/>
            <w:bottom w:val="none" w:sz="0" w:space="0" w:color="auto"/>
            <w:right w:val="none" w:sz="0" w:space="0" w:color="auto"/>
          </w:divBdr>
        </w:div>
        <w:div w:id="672681490">
          <w:marLeft w:val="0"/>
          <w:marRight w:val="0"/>
          <w:marTop w:val="0"/>
          <w:marBottom w:val="0"/>
          <w:divBdr>
            <w:top w:val="none" w:sz="0" w:space="0" w:color="auto"/>
            <w:left w:val="none" w:sz="0" w:space="0" w:color="auto"/>
            <w:bottom w:val="none" w:sz="0" w:space="0" w:color="auto"/>
            <w:right w:val="none" w:sz="0" w:space="0" w:color="auto"/>
          </w:divBdr>
        </w:div>
        <w:div w:id="961619847">
          <w:marLeft w:val="0"/>
          <w:marRight w:val="0"/>
          <w:marTop w:val="0"/>
          <w:marBottom w:val="0"/>
          <w:divBdr>
            <w:top w:val="none" w:sz="0" w:space="0" w:color="auto"/>
            <w:left w:val="none" w:sz="0" w:space="0" w:color="auto"/>
            <w:bottom w:val="none" w:sz="0" w:space="0" w:color="auto"/>
            <w:right w:val="none" w:sz="0" w:space="0" w:color="auto"/>
          </w:divBdr>
        </w:div>
        <w:div w:id="1159466190">
          <w:marLeft w:val="0"/>
          <w:marRight w:val="0"/>
          <w:marTop w:val="0"/>
          <w:marBottom w:val="0"/>
          <w:divBdr>
            <w:top w:val="none" w:sz="0" w:space="0" w:color="auto"/>
            <w:left w:val="none" w:sz="0" w:space="0" w:color="auto"/>
            <w:bottom w:val="none" w:sz="0" w:space="0" w:color="auto"/>
            <w:right w:val="none" w:sz="0" w:space="0" w:color="auto"/>
          </w:divBdr>
        </w:div>
      </w:divsChild>
    </w:div>
    <w:div w:id="1476682281">
      <w:bodyDiv w:val="1"/>
      <w:marLeft w:val="0"/>
      <w:marRight w:val="0"/>
      <w:marTop w:val="0"/>
      <w:marBottom w:val="0"/>
      <w:divBdr>
        <w:top w:val="none" w:sz="0" w:space="0" w:color="auto"/>
        <w:left w:val="none" w:sz="0" w:space="0" w:color="auto"/>
        <w:bottom w:val="none" w:sz="0" w:space="0" w:color="auto"/>
        <w:right w:val="none" w:sz="0" w:space="0" w:color="auto"/>
      </w:divBdr>
    </w:div>
    <w:div w:id="1476875310">
      <w:bodyDiv w:val="1"/>
      <w:marLeft w:val="0"/>
      <w:marRight w:val="0"/>
      <w:marTop w:val="0"/>
      <w:marBottom w:val="0"/>
      <w:divBdr>
        <w:top w:val="none" w:sz="0" w:space="0" w:color="auto"/>
        <w:left w:val="none" w:sz="0" w:space="0" w:color="auto"/>
        <w:bottom w:val="none" w:sz="0" w:space="0" w:color="auto"/>
        <w:right w:val="none" w:sz="0" w:space="0" w:color="auto"/>
      </w:divBdr>
      <w:divsChild>
        <w:div w:id="5642758">
          <w:marLeft w:val="0"/>
          <w:marRight w:val="0"/>
          <w:marTop w:val="0"/>
          <w:marBottom w:val="0"/>
          <w:divBdr>
            <w:top w:val="none" w:sz="0" w:space="0" w:color="auto"/>
            <w:left w:val="none" w:sz="0" w:space="0" w:color="auto"/>
            <w:bottom w:val="none" w:sz="0" w:space="0" w:color="auto"/>
            <w:right w:val="none" w:sz="0" w:space="0" w:color="auto"/>
          </w:divBdr>
        </w:div>
        <w:div w:id="368995897">
          <w:marLeft w:val="0"/>
          <w:marRight w:val="0"/>
          <w:marTop w:val="0"/>
          <w:marBottom w:val="0"/>
          <w:divBdr>
            <w:top w:val="none" w:sz="0" w:space="0" w:color="auto"/>
            <w:left w:val="none" w:sz="0" w:space="0" w:color="auto"/>
            <w:bottom w:val="none" w:sz="0" w:space="0" w:color="auto"/>
            <w:right w:val="none" w:sz="0" w:space="0" w:color="auto"/>
          </w:divBdr>
        </w:div>
        <w:div w:id="408232115">
          <w:marLeft w:val="0"/>
          <w:marRight w:val="0"/>
          <w:marTop w:val="0"/>
          <w:marBottom w:val="0"/>
          <w:divBdr>
            <w:top w:val="none" w:sz="0" w:space="0" w:color="auto"/>
            <w:left w:val="none" w:sz="0" w:space="0" w:color="auto"/>
            <w:bottom w:val="none" w:sz="0" w:space="0" w:color="auto"/>
            <w:right w:val="none" w:sz="0" w:space="0" w:color="auto"/>
          </w:divBdr>
        </w:div>
        <w:div w:id="2055419318">
          <w:marLeft w:val="0"/>
          <w:marRight w:val="0"/>
          <w:marTop w:val="0"/>
          <w:marBottom w:val="0"/>
          <w:divBdr>
            <w:top w:val="none" w:sz="0" w:space="0" w:color="auto"/>
            <w:left w:val="none" w:sz="0" w:space="0" w:color="auto"/>
            <w:bottom w:val="none" w:sz="0" w:space="0" w:color="auto"/>
            <w:right w:val="none" w:sz="0" w:space="0" w:color="auto"/>
          </w:divBdr>
        </w:div>
      </w:divsChild>
    </w:div>
    <w:div w:id="1477840554">
      <w:bodyDiv w:val="1"/>
      <w:marLeft w:val="0"/>
      <w:marRight w:val="0"/>
      <w:marTop w:val="0"/>
      <w:marBottom w:val="0"/>
      <w:divBdr>
        <w:top w:val="none" w:sz="0" w:space="0" w:color="auto"/>
        <w:left w:val="none" w:sz="0" w:space="0" w:color="auto"/>
        <w:bottom w:val="none" w:sz="0" w:space="0" w:color="auto"/>
        <w:right w:val="none" w:sz="0" w:space="0" w:color="auto"/>
      </w:divBdr>
      <w:divsChild>
        <w:div w:id="783694704">
          <w:marLeft w:val="0"/>
          <w:marRight w:val="0"/>
          <w:marTop w:val="0"/>
          <w:marBottom w:val="0"/>
          <w:divBdr>
            <w:top w:val="none" w:sz="0" w:space="0" w:color="auto"/>
            <w:left w:val="none" w:sz="0" w:space="0" w:color="auto"/>
            <w:bottom w:val="none" w:sz="0" w:space="0" w:color="auto"/>
            <w:right w:val="none" w:sz="0" w:space="0" w:color="auto"/>
          </w:divBdr>
        </w:div>
        <w:div w:id="1886796282">
          <w:marLeft w:val="0"/>
          <w:marRight w:val="0"/>
          <w:marTop w:val="0"/>
          <w:marBottom w:val="0"/>
          <w:divBdr>
            <w:top w:val="none" w:sz="0" w:space="0" w:color="auto"/>
            <w:left w:val="none" w:sz="0" w:space="0" w:color="auto"/>
            <w:bottom w:val="none" w:sz="0" w:space="0" w:color="auto"/>
            <w:right w:val="none" w:sz="0" w:space="0" w:color="auto"/>
          </w:divBdr>
        </w:div>
        <w:div w:id="1901943984">
          <w:marLeft w:val="0"/>
          <w:marRight w:val="0"/>
          <w:marTop w:val="0"/>
          <w:marBottom w:val="0"/>
          <w:divBdr>
            <w:top w:val="none" w:sz="0" w:space="0" w:color="auto"/>
            <w:left w:val="none" w:sz="0" w:space="0" w:color="auto"/>
            <w:bottom w:val="none" w:sz="0" w:space="0" w:color="auto"/>
            <w:right w:val="none" w:sz="0" w:space="0" w:color="auto"/>
          </w:divBdr>
        </w:div>
        <w:div w:id="2080982956">
          <w:marLeft w:val="0"/>
          <w:marRight w:val="0"/>
          <w:marTop w:val="0"/>
          <w:marBottom w:val="0"/>
          <w:divBdr>
            <w:top w:val="none" w:sz="0" w:space="0" w:color="auto"/>
            <w:left w:val="none" w:sz="0" w:space="0" w:color="auto"/>
            <w:bottom w:val="none" w:sz="0" w:space="0" w:color="auto"/>
            <w:right w:val="none" w:sz="0" w:space="0" w:color="auto"/>
          </w:divBdr>
        </w:div>
      </w:divsChild>
    </w:div>
    <w:div w:id="1477913538">
      <w:bodyDiv w:val="1"/>
      <w:marLeft w:val="0"/>
      <w:marRight w:val="0"/>
      <w:marTop w:val="0"/>
      <w:marBottom w:val="0"/>
      <w:divBdr>
        <w:top w:val="none" w:sz="0" w:space="0" w:color="auto"/>
        <w:left w:val="none" w:sz="0" w:space="0" w:color="auto"/>
        <w:bottom w:val="none" w:sz="0" w:space="0" w:color="auto"/>
        <w:right w:val="none" w:sz="0" w:space="0" w:color="auto"/>
      </w:divBdr>
      <w:divsChild>
        <w:div w:id="1273435660">
          <w:marLeft w:val="0"/>
          <w:marRight w:val="0"/>
          <w:marTop w:val="0"/>
          <w:marBottom w:val="0"/>
          <w:divBdr>
            <w:top w:val="none" w:sz="0" w:space="0" w:color="auto"/>
            <w:left w:val="none" w:sz="0" w:space="0" w:color="auto"/>
            <w:bottom w:val="none" w:sz="0" w:space="0" w:color="auto"/>
            <w:right w:val="none" w:sz="0" w:space="0" w:color="auto"/>
          </w:divBdr>
        </w:div>
        <w:div w:id="1555315736">
          <w:marLeft w:val="0"/>
          <w:marRight w:val="0"/>
          <w:marTop w:val="0"/>
          <w:marBottom w:val="0"/>
          <w:divBdr>
            <w:top w:val="none" w:sz="0" w:space="0" w:color="auto"/>
            <w:left w:val="none" w:sz="0" w:space="0" w:color="auto"/>
            <w:bottom w:val="none" w:sz="0" w:space="0" w:color="auto"/>
            <w:right w:val="none" w:sz="0" w:space="0" w:color="auto"/>
          </w:divBdr>
        </w:div>
        <w:div w:id="1584408177">
          <w:marLeft w:val="0"/>
          <w:marRight w:val="0"/>
          <w:marTop w:val="0"/>
          <w:marBottom w:val="0"/>
          <w:divBdr>
            <w:top w:val="none" w:sz="0" w:space="0" w:color="auto"/>
            <w:left w:val="none" w:sz="0" w:space="0" w:color="auto"/>
            <w:bottom w:val="none" w:sz="0" w:space="0" w:color="auto"/>
            <w:right w:val="none" w:sz="0" w:space="0" w:color="auto"/>
          </w:divBdr>
        </w:div>
        <w:div w:id="2067877358">
          <w:marLeft w:val="0"/>
          <w:marRight w:val="0"/>
          <w:marTop w:val="0"/>
          <w:marBottom w:val="0"/>
          <w:divBdr>
            <w:top w:val="none" w:sz="0" w:space="0" w:color="auto"/>
            <w:left w:val="none" w:sz="0" w:space="0" w:color="auto"/>
            <w:bottom w:val="none" w:sz="0" w:space="0" w:color="auto"/>
            <w:right w:val="none" w:sz="0" w:space="0" w:color="auto"/>
          </w:divBdr>
        </w:div>
      </w:divsChild>
    </w:div>
    <w:div w:id="1480458909">
      <w:bodyDiv w:val="1"/>
      <w:marLeft w:val="0"/>
      <w:marRight w:val="0"/>
      <w:marTop w:val="0"/>
      <w:marBottom w:val="0"/>
      <w:divBdr>
        <w:top w:val="none" w:sz="0" w:space="0" w:color="auto"/>
        <w:left w:val="none" w:sz="0" w:space="0" w:color="auto"/>
        <w:bottom w:val="none" w:sz="0" w:space="0" w:color="auto"/>
        <w:right w:val="none" w:sz="0" w:space="0" w:color="auto"/>
      </w:divBdr>
      <w:divsChild>
        <w:div w:id="67385659">
          <w:marLeft w:val="0"/>
          <w:marRight w:val="0"/>
          <w:marTop w:val="0"/>
          <w:marBottom w:val="0"/>
          <w:divBdr>
            <w:top w:val="none" w:sz="0" w:space="0" w:color="auto"/>
            <w:left w:val="none" w:sz="0" w:space="0" w:color="auto"/>
            <w:bottom w:val="none" w:sz="0" w:space="0" w:color="auto"/>
            <w:right w:val="none" w:sz="0" w:space="0" w:color="auto"/>
          </w:divBdr>
        </w:div>
        <w:div w:id="492721721">
          <w:marLeft w:val="0"/>
          <w:marRight w:val="0"/>
          <w:marTop w:val="0"/>
          <w:marBottom w:val="0"/>
          <w:divBdr>
            <w:top w:val="none" w:sz="0" w:space="0" w:color="auto"/>
            <w:left w:val="none" w:sz="0" w:space="0" w:color="auto"/>
            <w:bottom w:val="none" w:sz="0" w:space="0" w:color="auto"/>
            <w:right w:val="none" w:sz="0" w:space="0" w:color="auto"/>
          </w:divBdr>
        </w:div>
        <w:div w:id="772827253">
          <w:marLeft w:val="0"/>
          <w:marRight w:val="0"/>
          <w:marTop w:val="0"/>
          <w:marBottom w:val="0"/>
          <w:divBdr>
            <w:top w:val="none" w:sz="0" w:space="0" w:color="auto"/>
            <w:left w:val="none" w:sz="0" w:space="0" w:color="auto"/>
            <w:bottom w:val="none" w:sz="0" w:space="0" w:color="auto"/>
            <w:right w:val="none" w:sz="0" w:space="0" w:color="auto"/>
          </w:divBdr>
        </w:div>
        <w:div w:id="2064790897">
          <w:marLeft w:val="0"/>
          <w:marRight w:val="0"/>
          <w:marTop w:val="0"/>
          <w:marBottom w:val="0"/>
          <w:divBdr>
            <w:top w:val="none" w:sz="0" w:space="0" w:color="auto"/>
            <w:left w:val="none" w:sz="0" w:space="0" w:color="auto"/>
            <w:bottom w:val="none" w:sz="0" w:space="0" w:color="auto"/>
            <w:right w:val="none" w:sz="0" w:space="0" w:color="auto"/>
          </w:divBdr>
        </w:div>
      </w:divsChild>
    </w:div>
    <w:div w:id="1485201834">
      <w:bodyDiv w:val="1"/>
      <w:marLeft w:val="0"/>
      <w:marRight w:val="0"/>
      <w:marTop w:val="0"/>
      <w:marBottom w:val="0"/>
      <w:divBdr>
        <w:top w:val="none" w:sz="0" w:space="0" w:color="auto"/>
        <w:left w:val="none" w:sz="0" w:space="0" w:color="auto"/>
        <w:bottom w:val="none" w:sz="0" w:space="0" w:color="auto"/>
        <w:right w:val="none" w:sz="0" w:space="0" w:color="auto"/>
      </w:divBdr>
      <w:divsChild>
        <w:div w:id="115606651">
          <w:marLeft w:val="0"/>
          <w:marRight w:val="0"/>
          <w:marTop w:val="0"/>
          <w:marBottom w:val="0"/>
          <w:divBdr>
            <w:top w:val="none" w:sz="0" w:space="0" w:color="auto"/>
            <w:left w:val="none" w:sz="0" w:space="0" w:color="auto"/>
            <w:bottom w:val="none" w:sz="0" w:space="0" w:color="auto"/>
            <w:right w:val="none" w:sz="0" w:space="0" w:color="auto"/>
          </w:divBdr>
        </w:div>
        <w:div w:id="195196288">
          <w:marLeft w:val="0"/>
          <w:marRight w:val="0"/>
          <w:marTop w:val="0"/>
          <w:marBottom w:val="0"/>
          <w:divBdr>
            <w:top w:val="none" w:sz="0" w:space="0" w:color="auto"/>
            <w:left w:val="none" w:sz="0" w:space="0" w:color="auto"/>
            <w:bottom w:val="none" w:sz="0" w:space="0" w:color="auto"/>
            <w:right w:val="none" w:sz="0" w:space="0" w:color="auto"/>
          </w:divBdr>
        </w:div>
        <w:div w:id="219638380">
          <w:marLeft w:val="0"/>
          <w:marRight w:val="0"/>
          <w:marTop w:val="0"/>
          <w:marBottom w:val="0"/>
          <w:divBdr>
            <w:top w:val="none" w:sz="0" w:space="0" w:color="auto"/>
            <w:left w:val="none" w:sz="0" w:space="0" w:color="auto"/>
            <w:bottom w:val="none" w:sz="0" w:space="0" w:color="auto"/>
            <w:right w:val="none" w:sz="0" w:space="0" w:color="auto"/>
          </w:divBdr>
        </w:div>
        <w:div w:id="720594512">
          <w:marLeft w:val="0"/>
          <w:marRight w:val="0"/>
          <w:marTop w:val="0"/>
          <w:marBottom w:val="0"/>
          <w:divBdr>
            <w:top w:val="none" w:sz="0" w:space="0" w:color="auto"/>
            <w:left w:val="none" w:sz="0" w:space="0" w:color="auto"/>
            <w:bottom w:val="none" w:sz="0" w:space="0" w:color="auto"/>
            <w:right w:val="none" w:sz="0" w:space="0" w:color="auto"/>
          </w:divBdr>
        </w:div>
      </w:divsChild>
    </w:div>
    <w:div w:id="1485321468">
      <w:bodyDiv w:val="1"/>
      <w:marLeft w:val="0"/>
      <w:marRight w:val="0"/>
      <w:marTop w:val="0"/>
      <w:marBottom w:val="0"/>
      <w:divBdr>
        <w:top w:val="none" w:sz="0" w:space="0" w:color="auto"/>
        <w:left w:val="none" w:sz="0" w:space="0" w:color="auto"/>
        <w:bottom w:val="none" w:sz="0" w:space="0" w:color="auto"/>
        <w:right w:val="none" w:sz="0" w:space="0" w:color="auto"/>
      </w:divBdr>
      <w:divsChild>
        <w:div w:id="152070070">
          <w:marLeft w:val="0"/>
          <w:marRight w:val="0"/>
          <w:marTop w:val="0"/>
          <w:marBottom w:val="0"/>
          <w:divBdr>
            <w:top w:val="none" w:sz="0" w:space="0" w:color="auto"/>
            <w:left w:val="none" w:sz="0" w:space="0" w:color="auto"/>
            <w:bottom w:val="none" w:sz="0" w:space="0" w:color="auto"/>
            <w:right w:val="none" w:sz="0" w:space="0" w:color="auto"/>
          </w:divBdr>
        </w:div>
        <w:div w:id="833374973">
          <w:marLeft w:val="0"/>
          <w:marRight w:val="0"/>
          <w:marTop w:val="0"/>
          <w:marBottom w:val="0"/>
          <w:divBdr>
            <w:top w:val="none" w:sz="0" w:space="0" w:color="auto"/>
            <w:left w:val="none" w:sz="0" w:space="0" w:color="auto"/>
            <w:bottom w:val="none" w:sz="0" w:space="0" w:color="auto"/>
            <w:right w:val="none" w:sz="0" w:space="0" w:color="auto"/>
          </w:divBdr>
        </w:div>
        <w:div w:id="1389379595">
          <w:marLeft w:val="0"/>
          <w:marRight w:val="0"/>
          <w:marTop w:val="0"/>
          <w:marBottom w:val="0"/>
          <w:divBdr>
            <w:top w:val="none" w:sz="0" w:space="0" w:color="auto"/>
            <w:left w:val="none" w:sz="0" w:space="0" w:color="auto"/>
            <w:bottom w:val="none" w:sz="0" w:space="0" w:color="auto"/>
            <w:right w:val="none" w:sz="0" w:space="0" w:color="auto"/>
          </w:divBdr>
        </w:div>
        <w:div w:id="1881362711">
          <w:marLeft w:val="0"/>
          <w:marRight w:val="0"/>
          <w:marTop w:val="0"/>
          <w:marBottom w:val="0"/>
          <w:divBdr>
            <w:top w:val="none" w:sz="0" w:space="0" w:color="auto"/>
            <w:left w:val="none" w:sz="0" w:space="0" w:color="auto"/>
            <w:bottom w:val="none" w:sz="0" w:space="0" w:color="auto"/>
            <w:right w:val="none" w:sz="0" w:space="0" w:color="auto"/>
          </w:divBdr>
        </w:div>
      </w:divsChild>
    </w:div>
    <w:div w:id="1485589391">
      <w:bodyDiv w:val="1"/>
      <w:marLeft w:val="0"/>
      <w:marRight w:val="0"/>
      <w:marTop w:val="0"/>
      <w:marBottom w:val="0"/>
      <w:divBdr>
        <w:top w:val="none" w:sz="0" w:space="0" w:color="auto"/>
        <w:left w:val="none" w:sz="0" w:space="0" w:color="auto"/>
        <w:bottom w:val="none" w:sz="0" w:space="0" w:color="auto"/>
        <w:right w:val="none" w:sz="0" w:space="0" w:color="auto"/>
      </w:divBdr>
      <w:divsChild>
        <w:div w:id="732850790">
          <w:marLeft w:val="0"/>
          <w:marRight w:val="0"/>
          <w:marTop w:val="0"/>
          <w:marBottom w:val="0"/>
          <w:divBdr>
            <w:top w:val="none" w:sz="0" w:space="0" w:color="auto"/>
            <w:left w:val="none" w:sz="0" w:space="0" w:color="auto"/>
            <w:bottom w:val="none" w:sz="0" w:space="0" w:color="auto"/>
            <w:right w:val="none" w:sz="0" w:space="0" w:color="auto"/>
          </w:divBdr>
        </w:div>
        <w:div w:id="1047031458">
          <w:marLeft w:val="0"/>
          <w:marRight w:val="0"/>
          <w:marTop w:val="0"/>
          <w:marBottom w:val="0"/>
          <w:divBdr>
            <w:top w:val="none" w:sz="0" w:space="0" w:color="auto"/>
            <w:left w:val="none" w:sz="0" w:space="0" w:color="auto"/>
            <w:bottom w:val="none" w:sz="0" w:space="0" w:color="auto"/>
            <w:right w:val="none" w:sz="0" w:space="0" w:color="auto"/>
          </w:divBdr>
        </w:div>
        <w:div w:id="1212035905">
          <w:marLeft w:val="0"/>
          <w:marRight w:val="0"/>
          <w:marTop w:val="0"/>
          <w:marBottom w:val="0"/>
          <w:divBdr>
            <w:top w:val="none" w:sz="0" w:space="0" w:color="auto"/>
            <w:left w:val="none" w:sz="0" w:space="0" w:color="auto"/>
            <w:bottom w:val="none" w:sz="0" w:space="0" w:color="auto"/>
            <w:right w:val="none" w:sz="0" w:space="0" w:color="auto"/>
          </w:divBdr>
        </w:div>
        <w:div w:id="2008046607">
          <w:marLeft w:val="0"/>
          <w:marRight w:val="0"/>
          <w:marTop w:val="0"/>
          <w:marBottom w:val="0"/>
          <w:divBdr>
            <w:top w:val="none" w:sz="0" w:space="0" w:color="auto"/>
            <w:left w:val="none" w:sz="0" w:space="0" w:color="auto"/>
            <w:bottom w:val="none" w:sz="0" w:space="0" w:color="auto"/>
            <w:right w:val="none" w:sz="0" w:space="0" w:color="auto"/>
          </w:divBdr>
        </w:div>
      </w:divsChild>
    </w:div>
    <w:div w:id="1486122167">
      <w:bodyDiv w:val="1"/>
      <w:marLeft w:val="0"/>
      <w:marRight w:val="0"/>
      <w:marTop w:val="0"/>
      <w:marBottom w:val="0"/>
      <w:divBdr>
        <w:top w:val="none" w:sz="0" w:space="0" w:color="auto"/>
        <w:left w:val="none" w:sz="0" w:space="0" w:color="auto"/>
        <w:bottom w:val="none" w:sz="0" w:space="0" w:color="auto"/>
        <w:right w:val="none" w:sz="0" w:space="0" w:color="auto"/>
      </w:divBdr>
      <w:divsChild>
        <w:div w:id="104346077">
          <w:marLeft w:val="0"/>
          <w:marRight w:val="0"/>
          <w:marTop w:val="0"/>
          <w:marBottom w:val="0"/>
          <w:divBdr>
            <w:top w:val="none" w:sz="0" w:space="0" w:color="auto"/>
            <w:left w:val="none" w:sz="0" w:space="0" w:color="auto"/>
            <w:bottom w:val="none" w:sz="0" w:space="0" w:color="auto"/>
            <w:right w:val="none" w:sz="0" w:space="0" w:color="auto"/>
          </w:divBdr>
        </w:div>
        <w:div w:id="166017993">
          <w:marLeft w:val="0"/>
          <w:marRight w:val="0"/>
          <w:marTop w:val="0"/>
          <w:marBottom w:val="0"/>
          <w:divBdr>
            <w:top w:val="none" w:sz="0" w:space="0" w:color="auto"/>
            <w:left w:val="none" w:sz="0" w:space="0" w:color="auto"/>
            <w:bottom w:val="none" w:sz="0" w:space="0" w:color="auto"/>
            <w:right w:val="none" w:sz="0" w:space="0" w:color="auto"/>
          </w:divBdr>
        </w:div>
        <w:div w:id="260995521">
          <w:marLeft w:val="0"/>
          <w:marRight w:val="0"/>
          <w:marTop w:val="0"/>
          <w:marBottom w:val="0"/>
          <w:divBdr>
            <w:top w:val="none" w:sz="0" w:space="0" w:color="auto"/>
            <w:left w:val="none" w:sz="0" w:space="0" w:color="auto"/>
            <w:bottom w:val="none" w:sz="0" w:space="0" w:color="auto"/>
            <w:right w:val="none" w:sz="0" w:space="0" w:color="auto"/>
          </w:divBdr>
        </w:div>
        <w:div w:id="407775727">
          <w:marLeft w:val="0"/>
          <w:marRight w:val="0"/>
          <w:marTop w:val="0"/>
          <w:marBottom w:val="0"/>
          <w:divBdr>
            <w:top w:val="none" w:sz="0" w:space="0" w:color="auto"/>
            <w:left w:val="none" w:sz="0" w:space="0" w:color="auto"/>
            <w:bottom w:val="none" w:sz="0" w:space="0" w:color="auto"/>
            <w:right w:val="none" w:sz="0" w:space="0" w:color="auto"/>
          </w:divBdr>
        </w:div>
      </w:divsChild>
    </w:div>
    <w:div w:id="1486313978">
      <w:bodyDiv w:val="1"/>
      <w:marLeft w:val="0"/>
      <w:marRight w:val="0"/>
      <w:marTop w:val="0"/>
      <w:marBottom w:val="0"/>
      <w:divBdr>
        <w:top w:val="none" w:sz="0" w:space="0" w:color="auto"/>
        <w:left w:val="none" w:sz="0" w:space="0" w:color="auto"/>
        <w:bottom w:val="none" w:sz="0" w:space="0" w:color="auto"/>
        <w:right w:val="none" w:sz="0" w:space="0" w:color="auto"/>
      </w:divBdr>
      <w:divsChild>
        <w:div w:id="20473837">
          <w:marLeft w:val="0"/>
          <w:marRight w:val="0"/>
          <w:marTop w:val="0"/>
          <w:marBottom w:val="0"/>
          <w:divBdr>
            <w:top w:val="none" w:sz="0" w:space="0" w:color="auto"/>
            <w:left w:val="none" w:sz="0" w:space="0" w:color="auto"/>
            <w:bottom w:val="none" w:sz="0" w:space="0" w:color="auto"/>
            <w:right w:val="none" w:sz="0" w:space="0" w:color="auto"/>
          </w:divBdr>
        </w:div>
        <w:div w:id="174539179">
          <w:marLeft w:val="0"/>
          <w:marRight w:val="0"/>
          <w:marTop w:val="0"/>
          <w:marBottom w:val="0"/>
          <w:divBdr>
            <w:top w:val="none" w:sz="0" w:space="0" w:color="auto"/>
            <w:left w:val="none" w:sz="0" w:space="0" w:color="auto"/>
            <w:bottom w:val="none" w:sz="0" w:space="0" w:color="auto"/>
            <w:right w:val="none" w:sz="0" w:space="0" w:color="auto"/>
          </w:divBdr>
        </w:div>
        <w:div w:id="1888570646">
          <w:marLeft w:val="0"/>
          <w:marRight w:val="0"/>
          <w:marTop w:val="0"/>
          <w:marBottom w:val="0"/>
          <w:divBdr>
            <w:top w:val="none" w:sz="0" w:space="0" w:color="auto"/>
            <w:left w:val="none" w:sz="0" w:space="0" w:color="auto"/>
            <w:bottom w:val="none" w:sz="0" w:space="0" w:color="auto"/>
            <w:right w:val="none" w:sz="0" w:space="0" w:color="auto"/>
          </w:divBdr>
        </w:div>
        <w:div w:id="1964340365">
          <w:marLeft w:val="0"/>
          <w:marRight w:val="0"/>
          <w:marTop w:val="0"/>
          <w:marBottom w:val="0"/>
          <w:divBdr>
            <w:top w:val="none" w:sz="0" w:space="0" w:color="auto"/>
            <w:left w:val="none" w:sz="0" w:space="0" w:color="auto"/>
            <w:bottom w:val="none" w:sz="0" w:space="0" w:color="auto"/>
            <w:right w:val="none" w:sz="0" w:space="0" w:color="auto"/>
          </w:divBdr>
        </w:div>
      </w:divsChild>
    </w:div>
    <w:div w:id="1486433584">
      <w:bodyDiv w:val="1"/>
      <w:marLeft w:val="0"/>
      <w:marRight w:val="0"/>
      <w:marTop w:val="0"/>
      <w:marBottom w:val="0"/>
      <w:divBdr>
        <w:top w:val="none" w:sz="0" w:space="0" w:color="auto"/>
        <w:left w:val="none" w:sz="0" w:space="0" w:color="auto"/>
        <w:bottom w:val="none" w:sz="0" w:space="0" w:color="auto"/>
        <w:right w:val="none" w:sz="0" w:space="0" w:color="auto"/>
      </w:divBdr>
      <w:divsChild>
        <w:div w:id="161119794">
          <w:marLeft w:val="0"/>
          <w:marRight w:val="0"/>
          <w:marTop w:val="0"/>
          <w:marBottom w:val="0"/>
          <w:divBdr>
            <w:top w:val="none" w:sz="0" w:space="0" w:color="auto"/>
            <w:left w:val="none" w:sz="0" w:space="0" w:color="auto"/>
            <w:bottom w:val="none" w:sz="0" w:space="0" w:color="auto"/>
            <w:right w:val="none" w:sz="0" w:space="0" w:color="auto"/>
          </w:divBdr>
        </w:div>
        <w:div w:id="480267140">
          <w:marLeft w:val="0"/>
          <w:marRight w:val="0"/>
          <w:marTop w:val="0"/>
          <w:marBottom w:val="0"/>
          <w:divBdr>
            <w:top w:val="none" w:sz="0" w:space="0" w:color="auto"/>
            <w:left w:val="none" w:sz="0" w:space="0" w:color="auto"/>
            <w:bottom w:val="none" w:sz="0" w:space="0" w:color="auto"/>
            <w:right w:val="none" w:sz="0" w:space="0" w:color="auto"/>
          </w:divBdr>
        </w:div>
        <w:div w:id="651984794">
          <w:marLeft w:val="0"/>
          <w:marRight w:val="0"/>
          <w:marTop w:val="0"/>
          <w:marBottom w:val="0"/>
          <w:divBdr>
            <w:top w:val="none" w:sz="0" w:space="0" w:color="auto"/>
            <w:left w:val="none" w:sz="0" w:space="0" w:color="auto"/>
            <w:bottom w:val="none" w:sz="0" w:space="0" w:color="auto"/>
            <w:right w:val="none" w:sz="0" w:space="0" w:color="auto"/>
          </w:divBdr>
        </w:div>
        <w:div w:id="2084570632">
          <w:marLeft w:val="0"/>
          <w:marRight w:val="0"/>
          <w:marTop w:val="0"/>
          <w:marBottom w:val="0"/>
          <w:divBdr>
            <w:top w:val="none" w:sz="0" w:space="0" w:color="auto"/>
            <w:left w:val="none" w:sz="0" w:space="0" w:color="auto"/>
            <w:bottom w:val="none" w:sz="0" w:space="0" w:color="auto"/>
            <w:right w:val="none" w:sz="0" w:space="0" w:color="auto"/>
          </w:divBdr>
        </w:div>
      </w:divsChild>
    </w:div>
    <w:div w:id="1487431015">
      <w:bodyDiv w:val="1"/>
      <w:marLeft w:val="0"/>
      <w:marRight w:val="0"/>
      <w:marTop w:val="0"/>
      <w:marBottom w:val="0"/>
      <w:divBdr>
        <w:top w:val="none" w:sz="0" w:space="0" w:color="auto"/>
        <w:left w:val="none" w:sz="0" w:space="0" w:color="auto"/>
        <w:bottom w:val="none" w:sz="0" w:space="0" w:color="auto"/>
        <w:right w:val="none" w:sz="0" w:space="0" w:color="auto"/>
      </w:divBdr>
    </w:div>
    <w:div w:id="1491942942">
      <w:bodyDiv w:val="1"/>
      <w:marLeft w:val="0"/>
      <w:marRight w:val="0"/>
      <w:marTop w:val="0"/>
      <w:marBottom w:val="0"/>
      <w:divBdr>
        <w:top w:val="none" w:sz="0" w:space="0" w:color="auto"/>
        <w:left w:val="none" w:sz="0" w:space="0" w:color="auto"/>
        <w:bottom w:val="none" w:sz="0" w:space="0" w:color="auto"/>
        <w:right w:val="none" w:sz="0" w:space="0" w:color="auto"/>
      </w:divBdr>
      <w:divsChild>
        <w:div w:id="692800119">
          <w:marLeft w:val="0"/>
          <w:marRight w:val="0"/>
          <w:marTop w:val="0"/>
          <w:marBottom w:val="0"/>
          <w:divBdr>
            <w:top w:val="none" w:sz="0" w:space="0" w:color="auto"/>
            <w:left w:val="none" w:sz="0" w:space="0" w:color="auto"/>
            <w:bottom w:val="none" w:sz="0" w:space="0" w:color="auto"/>
            <w:right w:val="none" w:sz="0" w:space="0" w:color="auto"/>
          </w:divBdr>
        </w:div>
        <w:div w:id="1078097023">
          <w:marLeft w:val="0"/>
          <w:marRight w:val="0"/>
          <w:marTop w:val="0"/>
          <w:marBottom w:val="0"/>
          <w:divBdr>
            <w:top w:val="none" w:sz="0" w:space="0" w:color="auto"/>
            <w:left w:val="none" w:sz="0" w:space="0" w:color="auto"/>
            <w:bottom w:val="none" w:sz="0" w:space="0" w:color="auto"/>
            <w:right w:val="none" w:sz="0" w:space="0" w:color="auto"/>
          </w:divBdr>
        </w:div>
        <w:div w:id="1192647396">
          <w:marLeft w:val="0"/>
          <w:marRight w:val="0"/>
          <w:marTop w:val="0"/>
          <w:marBottom w:val="0"/>
          <w:divBdr>
            <w:top w:val="none" w:sz="0" w:space="0" w:color="auto"/>
            <w:left w:val="none" w:sz="0" w:space="0" w:color="auto"/>
            <w:bottom w:val="none" w:sz="0" w:space="0" w:color="auto"/>
            <w:right w:val="none" w:sz="0" w:space="0" w:color="auto"/>
          </w:divBdr>
        </w:div>
        <w:div w:id="1951231742">
          <w:marLeft w:val="0"/>
          <w:marRight w:val="0"/>
          <w:marTop w:val="0"/>
          <w:marBottom w:val="0"/>
          <w:divBdr>
            <w:top w:val="none" w:sz="0" w:space="0" w:color="auto"/>
            <w:left w:val="none" w:sz="0" w:space="0" w:color="auto"/>
            <w:bottom w:val="none" w:sz="0" w:space="0" w:color="auto"/>
            <w:right w:val="none" w:sz="0" w:space="0" w:color="auto"/>
          </w:divBdr>
        </w:div>
      </w:divsChild>
    </w:div>
    <w:div w:id="1493374454">
      <w:bodyDiv w:val="1"/>
      <w:marLeft w:val="0"/>
      <w:marRight w:val="0"/>
      <w:marTop w:val="0"/>
      <w:marBottom w:val="0"/>
      <w:divBdr>
        <w:top w:val="none" w:sz="0" w:space="0" w:color="auto"/>
        <w:left w:val="none" w:sz="0" w:space="0" w:color="auto"/>
        <w:bottom w:val="none" w:sz="0" w:space="0" w:color="auto"/>
        <w:right w:val="none" w:sz="0" w:space="0" w:color="auto"/>
      </w:divBdr>
      <w:divsChild>
        <w:div w:id="257494508">
          <w:marLeft w:val="0"/>
          <w:marRight w:val="0"/>
          <w:marTop w:val="0"/>
          <w:marBottom w:val="0"/>
          <w:divBdr>
            <w:top w:val="none" w:sz="0" w:space="0" w:color="auto"/>
            <w:left w:val="none" w:sz="0" w:space="0" w:color="auto"/>
            <w:bottom w:val="none" w:sz="0" w:space="0" w:color="auto"/>
            <w:right w:val="none" w:sz="0" w:space="0" w:color="auto"/>
          </w:divBdr>
        </w:div>
        <w:div w:id="408308900">
          <w:marLeft w:val="0"/>
          <w:marRight w:val="0"/>
          <w:marTop w:val="0"/>
          <w:marBottom w:val="0"/>
          <w:divBdr>
            <w:top w:val="none" w:sz="0" w:space="0" w:color="auto"/>
            <w:left w:val="none" w:sz="0" w:space="0" w:color="auto"/>
            <w:bottom w:val="none" w:sz="0" w:space="0" w:color="auto"/>
            <w:right w:val="none" w:sz="0" w:space="0" w:color="auto"/>
          </w:divBdr>
        </w:div>
        <w:div w:id="614943054">
          <w:marLeft w:val="0"/>
          <w:marRight w:val="0"/>
          <w:marTop w:val="0"/>
          <w:marBottom w:val="0"/>
          <w:divBdr>
            <w:top w:val="none" w:sz="0" w:space="0" w:color="auto"/>
            <w:left w:val="none" w:sz="0" w:space="0" w:color="auto"/>
            <w:bottom w:val="none" w:sz="0" w:space="0" w:color="auto"/>
            <w:right w:val="none" w:sz="0" w:space="0" w:color="auto"/>
          </w:divBdr>
        </w:div>
        <w:div w:id="861473108">
          <w:marLeft w:val="0"/>
          <w:marRight w:val="0"/>
          <w:marTop w:val="0"/>
          <w:marBottom w:val="0"/>
          <w:divBdr>
            <w:top w:val="none" w:sz="0" w:space="0" w:color="auto"/>
            <w:left w:val="none" w:sz="0" w:space="0" w:color="auto"/>
            <w:bottom w:val="none" w:sz="0" w:space="0" w:color="auto"/>
            <w:right w:val="none" w:sz="0" w:space="0" w:color="auto"/>
          </w:divBdr>
        </w:div>
      </w:divsChild>
    </w:div>
    <w:div w:id="1497573549">
      <w:bodyDiv w:val="1"/>
      <w:marLeft w:val="0"/>
      <w:marRight w:val="0"/>
      <w:marTop w:val="0"/>
      <w:marBottom w:val="0"/>
      <w:divBdr>
        <w:top w:val="none" w:sz="0" w:space="0" w:color="auto"/>
        <w:left w:val="none" w:sz="0" w:space="0" w:color="auto"/>
        <w:bottom w:val="none" w:sz="0" w:space="0" w:color="auto"/>
        <w:right w:val="none" w:sz="0" w:space="0" w:color="auto"/>
      </w:divBdr>
      <w:divsChild>
        <w:div w:id="265427462">
          <w:marLeft w:val="0"/>
          <w:marRight w:val="0"/>
          <w:marTop w:val="0"/>
          <w:marBottom w:val="0"/>
          <w:divBdr>
            <w:top w:val="none" w:sz="0" w:space="0" w:color="auto"/>
            <w:left w:val="none" w:sz="0" w:space="0" w:color="auto"/>
            <w:bottom w:val="none" w:sz="0" w:space="0" w:color="auto"/>
            <w:right w:val="none" w:sz="0" w:space="0" w:color="auto"/>
          </w:divBdr>
        </w:div>
        <w:div w:id="580993358">
          <w:marLeft w:val="0"/>
          <w:marRight w:val="0"/>
          <w:marTop w:val="0"/>
          <w:marBottom w:val="0"/>
          <w:divBdr>
            <w:top w:val="none" w:sz="0" w:space="0" w:color="auto"/>
            <w:left w:val="none" w:sz="0" w:space="0" w:color="auto"/>
            <w:bottom w:val="none" w:sz="0" w:space="0" w:color="auto"/>
            <w:right w:val="none" w:sz="0" w:space="0" w:color="auto"/>
          </w:divBdr>
        </w:div>
        <w:div w:id="1885290765">
          <w:marLeft w:val="0"/>
          <w:marRight w:val="0"/>
          <w:marTop w:val="0"/>
          <w:marBottom w:val="0"/>
          <w:divBdr>
            <w:top w:val="none" w:sz="0" w:space="0" w:color="auto"/>
            <w:left w:val="none" w:sz="0" w:space="0" w:color="auto"/>
            <w:bottom w:val="none" w:sz="0" w:space="0" w:color="auto"/>
            <w:right w:val="none" w:sz="0" w:space="0" w:color="auto"/>
          </w:divBdr>
        </w:div>
        <w:div w:id="2083596217">
          <w:marLeft w:val="0"/>
          <w:marRight w:val="0"/>
          <w:marTop w:val="0"/>
          <w:marBottom w:val="0"/>
          <w:divBdr>
            <w:top w:val="none" w:sz="0" w:space="0" w:color="auto"/>
            <w:left w:val="none" w:sz="0" w:space="0" w:color="auto"/>
            <w:bottom w:val="none" w:sz="0" w:space="0" w:color="auto"/>
            <w:right w:val="none" w:sz="0" w:space="0" w:color="auto"/>
          </w:divBdr>
        </w:div>
      </w:divsChild>
    </w:div>
    <w:div w:id="1497769198">
      <w:bodyDiv w:val="1"/>
      <w:marLeft w:val="0"/>
      <w:marRight w:val="0"/>
      <w:marTop w:val="0"/>
      <w:marBottom w:val="0"/>
      <w:divBdr>
        <w:top w:val="none" w:sz="0" w:space="0" w:color="auto"/>
        <w:left w:val="none" w:sz="0" w:space="0" w:color="auto"/>
        <w:bottom w:val="none" w:sz="0" w:space="0" w:color="auto"/>
        <w:right w:val="none" w:sz="0" w:space="0" w:color="auto"/>
      </w:divBdr>
      <w:divsChild>
        <w:div w:id="952859210">
          <w:marLeft w:val="0"/>
          <w:marRight w:val="0"/>
          <w:marTop w:val="0"/>
          <w:marBottom w:val="0"/>
          <w:divBdr>
            <w:top w:val="none" w:sz="0" w:space="0" w:color="auto"/>
            <w:left w:val="none" w:sz="0" w:space="0" w:color="auto"/>
            <w:bottom w:val="none" w:sz="0" w:space="0" w:color="auto"/>
            <w:right w:val="none" w:sz="0" w:space="0" w:color="auto"/>
          </w:divBdr>
        </w:div>
        <w:div w:id="1019427329">
          <w:marLeft w:val="0"/>
          <w:marRight w:val="0"/>
          <w:marTop w:val="0"/>
          <w:marBottom w:val="0"/>
          <w:divBdr>
            <w:top w:val="none" w:sz="0" w:space="0" w:color="auto"/>
            <w:left w:val="none" w:sz="0" w:space="0" w:color="auto"/>
            <w:bottom w:val="none" w:sz="0" w:space="0" w:color="auto"/>
            <w:right w:val="none" w:sz="0" w:space="0" w:color="auto"/>
          </w:divBdr>
        </w:div>
        <w:div w:id="1062868310">
          <w:marLeft w:val="0"/>
          <w:marRight w:val="0"/>
          <w:marTop w:val="0"/>
          <w:marBottom w:val="0"/>
          <w:divBdr>
            <w:top w:val="none" w:sz="0" w:space="0" w:color="auto"/>
            <w:left w:val="none" w:sz="0" w:space="0" w:color="auto"/>
            <w:bottom w:val="none" w:sz="0" w:space="0" w:color="auto"/>
            <w:right w:val="none" w:sz="0" w:space="0" w:color="auto"/>
          </w:divBdr>
        </w:div>
        <w:div w:id="1682508911">
          <w:marLeft w:val="0"/>
          <w:marRight w:val="0"/>
          <w:marTop w:val="0"/>
          <w:marBottom w:val="0"/>
          <w:divBdr>
            <w:top w:val="none" w:sz="0" w:space="0" w:color="auto"/>
            <w:left w:val="none" w:sz="0" w:space="0" w:color="auto"/>
            <w:bottom w:val="none" w:sz="0" w:space="0" w:color="auto"/>
            <w:right w:val="none" w:sz="0" w:space="0" w:color="auto"/>
          </w:divBdr>
        </w:div>
      </w:divsChild>
    </w:div>
    <w:div w:id="1498301855">
      <w:bodyDiv w:val="1"/>
      <w:marLeft w:val="0"/>
      <w:marRight w:val="0"/>
      <w:marTop w:val="0"/>
      <w:marBottom w:val="0"/>
      <w:divBdr>
        <w:top w:val="none" w:sz="0" w:space="0" w:color="auto"/>
        <w:left w:val="none" w:sz="0" w:space="0" w:color="auto"/>
        <w:bottom w:val="none" w:sz="0" w:space="0" w:color="auto"/>
        <w:right w:val="none" w:sz="0" w:space="0" w:color="auto"/>
      </w:divBdr>
      <w:divsChild>
        <w:div w:id="359939333">
          <w:marLeft w:val="0"/>
          <w:marRight w:val="0"/>
          <w:marTop w:val="0"/>
          <w:marBottom w:val="0"/>
          <w:divBdr>
            <w:top w:val="none" w:sz="0" w:space="0" w:color="auto"/>
            <w:left w:val="none" w:sz="0" w:space="0" w:color="auto"/>
            <w:bottom w:val="none" w:sz="0" w:space="0" w:color="auto"/>
            <w:right w:val="none" w:sz="0" w:space="0" w:color="auto"/>
          </w:divBdr>
        </w:div>
        <w:div w:id="1466698650">
          <w:marLeft w:val="0"/>
          <w:marRight w:val="0"/>
          <w:marTop w:val="0"/>
          <w:marBottom w:val="0"/>
          <w:divBdr>
            <w:top w:val="none" w:sz="0" w:space="0" w:color="auto"/>
            <w:left w:val="none" w:sz="0" w:space="0" w:color="auto"/>
            <w:bottom w:val="none" w:sz="0" w:space="0" w:color="auto"/>
            <w:right w:val="none" w:sz="0" w:space="0" w:color="auto"/>
          </w:divBdr>
        </w:div>
        <w:div w:id="1773939550">
          <w:marLeft w:val="0"/>
          <w:marRight w:val="0"/>
          <w:marTop w:val="0"/>
          <w:marBottom w:val="0"/>
          <w:divBdr>
            <w:top w:val="none" w:sz="0" w:space="0" w:color="auto"/>
            <w:left w:val="none" w:sz="0" w:space="0" w:color="auto"/>
            <w:bottom w:val="none" w:sz="0" w:space="0" w:color="auto"/>
            <w:right w:val="none" w:sz="0" w:space="0" w:color="auto"/>
          </w:divBdr>
        </w:div>
        <w:div w:id="2072730629">
          <w:marLeft w:val="0"/>
          <w:marRight w:val="0"/>
          <w:marTop w:val="0"/>
          <w:marBottom w:val="0"/>
          <w:divBdr>
            <w:top w:val="none" w:sz="0" w:space="0" w:color="auto"/>
            <w:left w:val="none" w:sz="0" w:space="0" w:color="auto"/>
            <w:bottom w:val="none" w:sz="0" w:space="0" w:color="auto"/>
            <w:right w:val="none" w:sz="0" w:space="0" w:color="auto"/>
          </w:divBdr>
        </w:div>
      </w:divsChild>
    </w:div>
    <w:div w:id="1498614316">
      <w:bodyDiv w:val="1"/>
      <w:marLeft w:val="0"/>
      <w:marRight w:val="0"/>
      <w:marTop w:val="0"/>
      <w:marBottom w:val="0"/>
      <w:divBdr>
        <w:top w:val="none" w:sz="0" w:space="0" w:color="auto"/>
        <w:left w:val="none" w:sz="0" w:space="0" w:color="auto"/>
        <w:bottom w:val="none" w:sz="0" w:space="0" w:color="auto"/>
        <w:right w:val="none" w:sz="0" w:space="0" w:color="auto"/>
      </w:divBdr>
      <w:divsChild>
        <w:div w:id="90203372">
          <w:marLeft w:val="0"/>
          <w:marRight w:val="0"/>
          <w:marTop w:val="0"/>
          <w:marBottom w:val="0"/>
          <w:divBdr>
            <w:top w:val="none" w:sz="0" w:space="0" w:color="auto"/>
            <w:left w:val="none" w:sz="0" w:space="0" w:color="auto"/>
            <w:bottom w:val="none" w:sz="0" w:space="0" w:color="auto"/>
            <w:right w:val="none" w:sz="0" w:space="0" w:color="auto"/>
          </w:divBdr>
        </w:div>
        <w:div w:id="415131024">
          <w:marLeft w:val="0"/>
          <w:marRight w:val="0"/>
          <w:marTop w:val="0"/>
          <w:marBottom w:val="0"/>
          <w:divBdr>
            <w:top w:val="none" w:sz="0" w:space="0" w:color="auto"/>
            <w:left w:val="none" w:sz="0" w:space="0" w:color="auto"/>
            <w:bottom w:val="none" w:sz="0" w:space="0" w:color="auto"/>
            <w:right w:val="none" w:sz="0" w:space="0" w:color="auto"/>
          </w:divBdr>
        </w:div>
        <w:div w:id="639187751">
          <w:marLeft w:val="0"/>
          <w:marRight w:val="0"/>
          <w:marTop w:val="0"/>
          <w:marBottom w:val="0"/>
          <w:divBdr>
            <w:top w:val="none" w:sz="0" w:space="0" w:color="auto"/>
            <w:left w:val="none" w:sz="0" w:space="0" w:color="auto"/>
            <w:bottom w:val="none" w:sz="0" w:space="0" w:color="auto"/>
            <w:right w:val="none" w:sz="0" w:space="0" w:color="auto"/>
          </w:divBdr>
        </w:div>
        <w:div w:id="2106261576">
          <w:marLeft w:val="0"/>
          <w:marRight w:val="0"/>
          <w:marTop w:val="0"/>
          <w:marBottom w:val="0"/>
          <w:divBdr>
            <w:top w:val="none" w:sz="0" w:space="0" w:color="auto"/>
            <w:left w:val="none" w:sz="0" w:space="0" w:color="auto"/>
            <w:bottom w:val="none" w:sz="0" w:space="0" w:color="auto"/>
            <w:right w:val="none" w:sz="0" w:space="0" w:color="auto"/>
          </w:divBdr>
        </w:div>
      </w:divsChild>
    </w:div>
    <w:div w:id="1499228845">
      <w:bodyDiv w:val="1"/>
      <w:marLeft w:val="0"/>
      <w:marRight w:val="0"/>
      <w:marTop w:val="0"/>
      <w:marBottom w:val="0"/>
      <w:divBdr>
        <w:top w:val="none" w:sz="0" w:space="0" w:color="auto"/>
        <w:left w:val="none" w:sz="0" w:space="0" w:color="auto"/>
        <w:bottom w:val="none" w:sz="0" w:space="0" w:color="auto"/>
        <w:right w:val="none" w:sz="0" w:space="0" w:color="auto"/>
      </w:divBdr>
      <w:divsChild>
        <w:div w:id="668486673">
          <w:marLeft w:val="0"/>
          <w:marRight w:val="0"/>
          <w:marTop w:val="0"/>
          <w:marBottom w:val="0"/>
          <w:divBdr>
            <w:top w:val="none" w:sz="0" w:space="0" w:color="auto"/>
            <w:left w:val="none" w:sz="0" w:space="0" w:color="auto"/>
            <w:bottom w:val="none" w:sz="0" w:space="0" w:color="auto"/>
            <w:right w:val="none" w:sz="0" w:space="0" w:color="auto"/>
          </w:divBdr>
        </w:div>
        <w:div w:id="716048036">
          <w:marLeft w:val="0"/>
          <w:marRight w:val="0"/>
          <w:marTop w:val="0"/>
          <w:marBottom w:val="0"/>
          <w:divBdr>
            <w:top w:val="none" w:sz="0" w:space="0" w:color="auto"/>
            <w:left w:val="none" w:sz="0" w:space="0" w:color="auto"/>
            <w:bottom w:val="none" w:sz="0" w:space="0" w:color="auto"/>
            <w:right w:val="none" w:sz="0" w:space="0" w:color="auto"/>
          </w:divBdr>
        </w:div>
        <w:div w:id="1779593423">
          <w:marLeft w:val="0"/>
          <w:marRight w:val="0"/>
          <w:marTop w:val="0"/>
          <w:marBottom w:val="0"/>
          <w:divBdr>
            <w:top w:val="none" w:sz="0" w:space="0" w:color="auto"/>
            <w:left w:val="none" w:sz="0" w:space="0" w:color="auto"/>
            <w:bottom w:val="none" w:sz="0" w:space="0" w:color="auto"/>
            <w:right w:val="none" w:sz="0" w:space="0" w:color="auto"/>
          </w:divBdr>
        </w:div>
        <w:div w:id="2056269612">
          <w:marLeft w:val="0"/>
          <w:marRight w:val="0"/>
          <w:marTop w:val="0"/>
          <w:marBottom w:val="0"/>
          <w:divBdr>
            <w:top w:val="none" w:sz="0" w:space="0" w:color="auto"/>
            <w:left w:val="none" w:sz="0" w:space="0" w:color="auto"/>
            <w:bottom w:val="none" w:sz="0" w:space="0" w:color="auto"/>
            <w:right w:val="none" w:sz="0" w:space="0" w:color="auto"/>
          </w:divBdr>
        </w:div>
      </w:divsChild>
    </w:div>
    <w:div w:id="1501853110">
      <w:bodyDiv w:val="1"/>
      <w:marLeft w:val="0"/>
      <w:marRight w:val="0"/>
      <w:marTop w:val="0"/>
      <w:marBottom w:val="0"/>
      <w:divBdr>
        <w:top w:val="none" w:sz="0" w:space="0" w:color="auto"/>
        <w:left w:val="none" w:sz="0" w:space="0" w:color="auto"/>
        <w:bottom w:val="none" w:sz="0" w:space="0" w:color="auto"/>
        <w:right w:val="none" w:sz="0" w:space="0" w:color="auto"/>
      </w:divBdr>
      <w:divsChild>
        <w:div w:id="484974198">
          <w:marLeft w:val="0"/>
          <w:marRight w:val="0"/>
          <w:marTop w:val="0"/>
          <w:marBottom w:val="0"/>
          <w:divBdr>
            <w:top w:val="none" w:sz="0" w:space="0" w:color="auto"/>
            <w:left w:val="none" w:sz="0" w:space="0" w:color="auto"/>
            <w:bottom w:val="none" w:sz="0" w:space="0" w:color="auto"/>
            <w:right w:val="none" w:sz="0" w:space="0" w:color="auto"/>
          </w:divBdr>
        </w:div>
        <w:div w:id="831332625">
          <w:marLeft w:val="0"/>
          <w:marRight w:val="0"/>
          <w:marTop w:val="0"/>
          <w:marBottom w:val="0"/>
          <w:divBdr>
            <w:top w:val="none" w:sz="0" w:space="0" w:color="auto"/>
            <w:left w:val="none" w:sz="0" w:space="0" w:color="auto"/>
            <w:bottom w:val="none" w:sz="0" w:space="0" w:color="auto"/>
            <w:right w:val="none" w:sz="0" w:space="0" w:color="auto"/>
          </w:divBdr>
        </w:div>
        <w:div w:id="970939234">
          <w:marLeft w:val="0"/>
          <w:marRight w:val="0"/>
          <w:marTop w:val="0"/>
          <w:marBottom w:val="0"/>
          <w:divBdr>
            <w:top w:val="none" w:sz="0" w:space="0" w:color="auto"/>
            <w:left w:val="none" w:sz="0" w:space="0" w:color="auto"/>
            <w:bottom w:val="none" w:sz="0" w:space="0" w:color="auto"/>
            <w:right w:val="none" w:sz="0" w:space="0" w:color="auto"/>
          </w:divBdr>
        </w:div>
        <w:div w:id="1696424220">
          <w:marLeft w:val="0"/>
          <w:marRight w:val="0"/>
          <w:marTop w:val="0"/>
          <w:marBottom w:val="0"/>
          <w:divBdr>
            <w:top w:val="none" w:sz="0" w:space="0" w:color="auto"/>
            <w:left w:val="none" w:sz="0" w:space="0" w:color="auto"/>
            <w:bottom w:val="none" w:sz="0" w:space="0" w:color="auto"/>
            <w:right w:val="none" w:sz="0" w:space="0" w:color="auto"/>
          </w:divBdr>
        </w:div>
      </w:divsChild>
    </w:div>
    <w:div w:id="1507212333">
      <w:bodyDiv w:val="1"/>
      <w:marLeft w:val="0"/>
      <w:marRight w:val="0"/>
      <w:marTop w:val="0"/>
      <w:marBottom w:val="0"/>
      <w:divBdr>
        <w:top w:val="none" w:sz="0" w:space="0" w:color="auto"/>
        <w:left w:val="none" w:sz="0" w:space="0" w:color="auto"/>
        <w:bottom w:val="none" w:sz="0" w:space="0" w:color="auto"/>
        <w:right w:val="none" w:sz="0" w:space="0" w:color="auto"/>
      </w:divBdr>
      <w:divsChild>
        <w:div w:id="333456676">
          <w:marLeft w:val="0"/>
          <w:marRight w:val="0"/>
          <w:marTop w:val="0"/>
          <w:marBottom w:val="0"/>
          <w:divBdr>
            <w:top w:val="none" w:sz="0" w:space="0" w:color="auto"/>
            <w:left w:val="none" w:sz="0" w:space="0" w:color="auto"/>
            <w:bottom w:val="none" w:sz="0" w:space="0" w:color="auto"/>
            <w:right w:val="none" w:sz="0" w:space="0" w:color="auto"/>
          </w:divBdr>
        </w:div>
        <w:div w:id="1133518038">
          <w:marLeft w:val="0"/>
          <w:marRight w:val="0"/>
          <w:marTop w:val="0"/>
          <w:marBottom w:val="0"/>
          <w:divBdr>
            <w:top w:val="none" w:sz="0" w:space="0" w:color="auto"/>
            <w:left w:val="none" w:sz="0" w:space="0" w:color="auto"/>
            <w:bottom w:val="none" w:sz="0" w:space="0" w:color="auto"/>
            <w:right w:val="none" w:sz="0" w:space="0" w:color="auto"/>
          </w:divBdr>
        </w:div>
        <w:div w:id="1202325769">
          <w:marLeft w:val="0"/>
          <w:marRight w:val="0"/>
          <w:marTop w:val="0"/>
          <w:marBottom w:val="0"/>
          <w:divBdr>
            <w:top w:val="none" w:sz="0" w:space="0" w:color="auto"/>
            <w:left w:val="none" w:sz="0" w:space="0" w:color="auto"/>
            <w:bottom w:val="none" w:sz="0" w:space="0" w:color="auto"/>
            <w:right w:val="none" w:sz="0" w:space="0" w:color="auto"/>
          </w:divBdr>
        </w:div>
        <w:div w:id="2112386247">
          <w:marLeft w:val="0"/>
          <w:marRight w:val="0"/>
          <w:marTop w:val="0"/>
          <w:marBottom w:val="0"/>
          <w:divBdr>
            <w:top w:val="none" w:sz="0" w:space="0" w:color="auto"/>
            <w:left w:val="none" w:sz="0" w:space="0" w:color="auto"/>
            <w:bottom w:val="none" w:sz="0" w:space="0" w:color="auto"/>
            <w:right w:val="none" w:sz="0" w:space="0" w:color="auto"/>
          </w:divBdr>
        </w:div>
      </w:divsChild>
    </w:div>
    <w:div w:id="1507525316">
      <w:bodyDiv w:val="1"/>
      <w:marLeft w:val="0"/>
      <w:marRight w:val="0"/>
      <w:marTop w:val="0"/>
      <w:marBottom w:val="0"/>
      <w:divBdr>
        <w:top w:val="none" w:sz="0" w:space="0" w:color="auto"/>
        <w:left w:val="none" w:sz="0" w:space="0" w:color="auto"/>
        <w:bottom w:val="none" w:sz="0" w:space="0" w:color="auto"/>
        <w:right w:val="none" w:sz="0" w:space="0" w:color="auto"/>
      </w:divBdr>
      <w:divsChild>
        <w:div w:id="304819732">
          <w:marLeft w:val="0"/>
          <w:marRight w:val="0"/>
          <w:marTop w:val="0"/>
          <w:marBottom w:val="0"/>
          <w:divBdr>
            <w:top w:val="none" w:sz="0" w:space="0" w:color="auto"/>
            <w:left w:val="none" w:sz="0" w:space="0" w:color="auto"/>
            <w:bottom w:val="none" w:sz="0" w:space="0" w:color="auto"/>
            <w:right w:val="none" w:sz="0" w:space="0" w:color="auto"/>
          </w:divBdr>
        </w:div>
        <w:div w:id="516576451">
          <w:marLeft w:val="0"/>
          <w:marRight w:val="0"/>
          <w:marTop w:val="0"/>
          <w:marBottom w:val="0"/>
          <w:divBdr>
            <w:top w:val="none" w:sz="0" w:space="0" w:color="auto"/>
            <w:left w:val="none" w:sz="0" w:space="0" w:color="auto"/>
            <w:bottom w:val="none" w:sz="0" w:space="0" w:color="auto"/>
            <w:right w:val="none" w:sz="0" w:space="0" w:color="auto"/>
          </w:divBdr>
        </w:div>
        <w:div w:id="960455973">
          <w:marLeft w:val="0"/>
          <w:marRight w:val="0"/>
          <w:marTop w:val="0"/>
          <w:marBottom w:val="0"/>
          <w:divBdr>
            <w:top w:val="none" w:sz="0" w:space="0" w:color="auto"/>
            <w:left w:val="none" w:sz="0" w:space="0" w:color="auto"/>
            <w:bottom w:val="none" w:sz="0" w:space="0" w:color="auto"/>
            <w:right w:val="none" w:sz="0" w:space="0" w:color="auto"/>
          </w:divBdr>
        </w:div>
        <w:div w:id="1183863764">
          <w:marLeft w:val="0"/>
          <w:marRight w:val="0"/>
          <w:marTop w:val="0"/>
          <w:marBottom w:val="0"/>
          <w:divBdr>
            <w:top w:val="none" w:sz="0" w:space="0" w:color="auto"/>
            <w:left w:val="none" w:sz="0" w:space="0" w:color="auto"/>
            <w:bottom w:val="none" w:sz="0" w:space="0" w:color="auto"/>
            <w:right w:val="none" w:sz="0" w:space="0" w:color="auto"/>
          </w:divBdr>
        </w:div>
      </w:divsChild>
    </w:div>
    <w:div w:id="1507592941">
      <w:bodyDiv w:val="1"/>
      <w:marLeft w:val="0"/>
      <w:marRight w:val="0"/>
      <w:marTop w:val="0"/>
      <w:marBottom w:val="0"/>
      <w:divBdr>
        <w:top w:val="none" w:sz="0" w:space="0" w:color="auto"/>
        <w:left w:val="none" w:sz="0" w:space="0" w:color="auto"/>
        <w:bottom w:val="none" w:sz="0" w:space="0" w:color="auto"/>
        <w:right w:val="none" w:sz="0" w:space="0" w:color="auto"/>
      </w:divBdr>
      <w:divsChild>
        <w:div w:id="1170369720">
          <w:marLeft w:val="0"/>
          <w:marRight w:val="0"/>
          <w:marTop w:val="0"/>
          <w:marBottom w:val="0"/>
          <w:divBdr>
            <w:top w:val="none" w:sz="0" w:space="0" w:color="auto"/>
            <w:left w:val="none" w:sz="0" w:space="0" w:color="auto"/>
            <w:bottom w:val="none" w:sz="0" w:space="0" w:color="auto"/>
            <w:right w:val="none" w:sz="0" w:space="0" w:color="auto"/>
          </w:divBdr>
        </w:div>
        <w:div w:id="1258950902">
          <w:marLeft w:val="0"/>
          <w:marRight w:val="0"/>
          <w:marTop w:val="0"/>
          <w:marBottom w:val="0"/>
          <w:divBdr>
            <w:top w:val="none" w:sz="0" w:space="0" w:color="auto"/>
            <w:left w:val="none" w:sz="0" w:space="0" w:color="auto"/>
            <w:bottom w:val="none" w:sz="0" w:space="0" w:color="auto"/>
            <w:right w:val="none" w:sz="0" w:space="0" w:color="auto"/>
          </w:divBdr>
        </w:div>
        <w:div w:id="1450971159">
          <w:marLeft w:val="0"/>
          <w:marRight w:val="0"/>
          <w:marTop w:val="0"/>
          <w:marBottom w:val="0"/>
          <w:divBdr>
            <w:top w:val="none" w:sz="0" w:space="0" w:color="auto"/>
            <w:left w:val="none" w:sz="0" w:space="0" w:color="auto"/>
            <w:bottom w:val="none" w:sz="0" w:space="0" w:color="auto"/>
            <w:right w:val="none" w:sz="0" w:space="0" w:color="auto"/>
          </w:divBdr>
        </w:div>
        <w:div w:id="1643733284">
          <w:marLeft w:val="0"/>
          <w:marRight w:val="0"/>
          <w:marTop w:val="0"/>
          <w:marBottom w:val="0"/>
          <w:divBdr>
            <w:top w:val="none" w:sz="0" w:space="0" w:color="auto"/>
            <w:left w:val="none" w:sz="0" w:space="0" w:color="auto"/>
            <w:bottom w:val="none" w:sz="0" w:space="0" w:color="auto"/>
            <w:right w:val="none" w:sz="0" w:space="0" w:color="auto"/>
          </w:divBdr>
        </w:div>
      </w:divsChild>
    </w:div>
    <w:div w:id="1507593249">
      <w:bodyDiv w:val="1"/>
      <w:marLeft w:val="0"/>
      <w:marRight w:val="0"/>
      <w:marTop w:val="0"/>
      <w:marBottom w:val="0"/>
      <w:divBdr>
        <w:top w:val="none" w:sz="0" w:space="0" w:color="auto"/>
        <w:left w:val="none" w:sz="0" w:space="0" w:color="auto"/>
        <w:bottom w:val="none" w:sz="0" w:space="0" w:color="auto"/>
        <w:right w:val="none" w:sz="0" w:space="0" w:color="auto"/>
      </w:divBdr>
      <w:divsChild>
        <w:div w:id="1283416083">
          <w:marLeft w:val="0"/>
          <w:marRight w:val="0"/>
          <w:marTop w:val="0"/>
          <w:marBottom w:val="0"/>
          <w:divBdr>
            <w:top w:val="none" w:sz="0" w:space="0" w:color="auto"/>
            <w:left w:val="none" w:sz="0" w:space="0" w:color="auto"/>
            <w:bottom w:val="none" w:sz="0" w:space="0" w:color="auto"/>
            <w:right w:val="none" w:sz="0" w:space="0" w:color="auto"/>
          </w:divBdr>
        </w:div>
        <w:div w:id="1376811943">
          <w:marLeft w:val="0"/>
          <w:marRight w:val="0"/>
          <w:marTop w:val="0"/>
          <w:marBottom w:val="0"/>
          <w:divBdr>
            <w:top w:val="none" w:sz="0" w:space="0" w:color="auto"/>
            <w:left w:val="none" w:sz="0" w:space="0" w:color="auto"/>
            <w:bottom w:val="none" w:sz="0" w:space="0" w:color="auto"/>
            <w:right w:val="none" w:sz="0" w:space="0" w:color="auto"/>
          </w:divBdr>
        </w:div>
        <w:div w:id="1790078535">
          <w:marLeft w:val="0"/>
          <w:marRight w:val="0"/>
          <w:marTop w:val="0"/>
          <w:marBottom w:val="0"/>
          <w:divBdr>
            <w:top w:val="none" w:sz="0" w:space="0" w:color="auto"/>
            <w:left w:val="none" w:sz="0" w:space="0" w:color="auto"/>
            <w:bottom w:val="none" w:sz="0" w:space="0" w:color="auto"/>
            <w:right w:val="none" w:sz="0" w:space="0" w:color="auto"/>
          </w:divBdr>
        </w:div>
        <w:div w:id="1868329045">
          <w:marLeft w:val="0"/>
          <w:marRight w:val="0"/>
          <w:marTop w:val="0"/>
          <w:marBottom w:val="0"/>
          <w:divBdr>
            <w:top w:val="none" w:sz="0" w:space="0" w:color="auto"/>
            <w:left w:val="none" w:sz="0" w:space="0" w:color="auto"/>
            <w:bottom w:val="none" w:sz="0" w:space="0" w:color="auto"/>
            <w:right w:val="none" w:sz="0" w:space="0" w:color="auto"/>
          </w:divBdr>
        </w:div>
      </w:divsChild>
    </w:div>
    <w:div w:id="1508399050">
      <w:bodyDiv w:val="1"/>
      <w:marLeft w:val="0"/>
      <w:marRight w:val="0"/>
      <w:marTop w:val="0"/>
      <w:marBottom w:val="0"/>
      <w:divBdr>
        <w:top w:val="none" w:sz="0" w:space="0" w:color="auto"/>
        <w:left w:val="none" w:sz="0" w:space="0" w:color="auto"/>
        <w:bottom w:val="none" w:sz="0" w:space="0" w:color="auto"/>
        <w:right w:val="none" w:sz="0" w:space="0" w:color="auto"/>
      </w:divBdr>
      <w:divsChild>
        <w:div w:id="529337533">
          <w:marLeft w:val="0"/>
          <w:marRight w:val="0"/>
          <w:marTop w:val="0"/>
          <w:marBottom w:val="0"/>
          <w:divBdr>
            <w:top w:val="none" w:sz="0" w:space="0" w:color="auto"/>
            <w:left w:val="none" w:sz="0" w:space="0" w:color="auto"/>
            <w:bottom w:val="none" w:sz="0" w:space="0" w:color="auto"/>
            <w:right w:val="none" w:sz="0" w:space="0" w:color="auto"/>
          </w:divBdr>
        </w:div>
        <w:div w:id="559243636">
          <w:marLeft w:val="0"/>
          <w:marRight w:val="0"/>
          <w:marTop w:val="0"/>
          <w:marBottom w:val="0"/>
          <w:divBdr>
            <w:top w:val="none" w:sz="0" w:space="0" w:color="auto"/>
            <w:left w:val="none" w:sz="0" w:space="0" w:color="auto"/>
            <w:bottom w:val="none" w:sz="0" w:space="0" w:color="auto"/>
            <w:right w:val="none" w:sz="0" w:space="0" w:color="auto"/>
          </w:divBdr>
        </w:div>
        <w:div w:id="931358399">
          <w:marLeft w:val="0"/>
          <w:marRight w:val="0"/>
          <w:marTop w:val="0"/>
          <w:marBottom w:val="0"/>
          <w:divBdr>
            <w:top w:val="none" w:sz="0" w:space="0" w:color="auto"/>
            <w:left w:val="none" w:sz="0" w:space="0" w:color="auto"/>
            <w:bottom w:val="none" w:sz="0" w:space="0" w:color="auto"/>
            <w:right w:val="none" w:sz="0" w:space="0" w:color="auto"/>
          </w:divBdr>
        </w:div>
        <w:div w:id="1079328322">
          <w:marLeft w:val="0"/>
          <w:marRight w:val="0"/>
          <w:marTop w:val="0"/>
          <w:marBottom w:val="0"/>
          <w:divBdr>
            <w:top w:val="none" w:sz="0" w:space="0" w:color="auto"/>
            <w:left w:val="none" w:sz="0" w:space="0" w:color="auto"/>
            <w:bottom w:val="none" w:sz="0" w:space="0" w:color="auto"/>
            <w:right w:val="none" w:sz="0" w:space="0" w:color="auto"/>
          </w:divBdr>
        </w:div>
      </w:divsChild>
    </w:div>
    <w:div w:id="1511290620">
      <w:bodyDiv w:val="1"/>
      <w:marLeft w:val="0"/>
      <w:marRight w:val="0"/>
      <w:marTop w:val="0"/>
      <w:marBottom w:val="0"/>
      <w:divBdr>
        <w:top w:val="none" w:sz="0" w:space="0" w:color="auto"/>
        <w:left w:val="none" w:sz="0" w:space="0" w:color="auto"/>
        <w:bottom w:val="none" w:sz="0" w:space="0" w:color="auto"/>
        <w:right w:val="none" w:sz="0" w:space="0" w:color="auto"/>
      </w:divBdr>
      <w:divsChild>
        <w:div w:id="120420523">
          <w:marLeft w:val="0"/>
          <w:marRight w:val="0"/>
          <w:marTop w:val="0"/>
          <w:marBottom w:val="0"/>
          <w:divBdr>
            <w:top w:val="none" w:sz="0" w:space="0" w:color="auto"/>
            <w:left w:val="none" w:sz="0" w:space="0" w:color="auto"/>
            <w:bottom w:val="none" w:sz="0" w:space="0" w:color="auto"/>
            <w:right w:val="none" w:sz="0" w:space="0" w:color="auto"/>
          </w:divBdr>
        </w:div>
        <w:div w:id="209658626">
          <w:marLeft w:val="0"/>
          <w:marRight w:val="0"/>
          <w:marTop w:val="0"/>
          <w:marBottom w:val="0"/>
          <w:divBdr>
            <w:top w:val="none" w:sz="0" w:space="0" w:color="auto"/>
            <w:left w:val="none" w:sz="0" w:space="0" w:color="auto"/>
            <w:bottom w:val="none" w:sz="0" w:space="0" w:color="auto"/>
            <w:right w:val="none" w:sz="0" w:space="0" w:color="auto"/>
          </w:divBdr>
        </w:div>
        <w:div w:id="493450738">
          <w:marLeft w:val="0"/>
          <w:marRight w:val="0"/>
          <w:marTop w:val="0"/>
          <w:marBottom w:val="0"/>
          <w:divBdr>
            <w:top w:val="none" w:sz="0" w:space="0" w:color="auto"/>
            <w:left w:val="none" w:sz="0" w:space="0" w:color="auto"/>
            <w:bottom w:val="none" w:sz="0" w:space="0" w:color="auto"/>
            <w:right w:val="none" w:sz="0" w:space="0" w:color="auto"/>
          </w:divBdr>
        </w:div>
        <w:div w:id="885217182">
          <w:marLeft w:val="0"/>
          <w:marRight w:val="0"/>
          <w:marTop w:val="0"/>
          <w:marBottom w:val="0"/>
          <w:divBdr>
            <w:top w:val="none" w:sz="0" w:space="0" w:color="auto"/>
            <w:left w:val="none" w:sz="0" w:space="0" w:color="auto"/>
            <w:bottom w:val="none" w:sz="0" w:space="0" w:color="auto"/>
            <w:right w:val="none" w:sz="0" w:space="0" w:color="auto"/>
          </w:divBdr>
        </w:div>
      </w:divsChild>
    </w:div>
    <w:div w:id="1512530365">
      <w:bodyDiv w:val="1"/>
      <w:marLeft w:val="0"/>
      <w:marRight w:val="0"/>
      <w:marTop w:val="0"/>
      <w:marBottom w:val="0"/>
      <w:divBdr>
        <w:top w:val="none" w:sz="0" w:space="0" w:color="auto"/>
        <w:left w:val="none" w:sz="0" w:space="0" w:color="auto"/>
        <w:bottom w:val="none" w:sz="0" w:space="0" w:color="auto"/>
        <w:right w:val="none" w:sz="0" w:space="0" w:color="auto"/>
      </w:divBdr>
      <w:divsChild>
        <w:div w:id="766731266">
          <w:marLeft w:val="0"/>
          <w:marRight w:val="0"/>
          <w:marTop w:val="0"/>
          <w:marBottom w:val="0"/>
          <w:divBdr>
            <w:top w:val="none" w:sz="0" w:space="0" w:color="auto"/>
            <w:left w:val="none" w:sz="0" w:space="0" w:color="auto"/>
            <w:bottom w:val="none" w:sz="0" w:space="0" w:color="auto"/>
            <w:right w:val="none" w:sz="0" w:space="0" w:color="auto"/>
          </w:divBdr>
        </w:div>
        <w:div w:id="2032142443">
          <w:marLeft w:val="0"/>
          <w:marRight w:val="0"/>
          <w:marTop w:val="0"/>
          <w:marBottom w:val="0"/>
          <w:divBdr>
            <w:top w:val="none" w:sz="0" w:space="0" w:color="auto"/>
            <w:left w:val="none" w:sz="0" w:space="0" w:color="auto"/>
            <w:bottom w:val="none" w:sz="0" w:space="0" w:color="auto"/>
            <w:right w:val="none" w:sz="0" w:space="0" w:color="auto"/>
          </w:divBdr>
        </w:div>
        <w:div w:id="280381117">
          <w:marLeft w:val="0"/>
          <w:marRight w:val="0"/>
          <w:marTop w:val="0"/>
          <w:marBottom w:val="0"/>
          <w:divBdr>
            <w:top w:val="none" w:sz="0" w:space="0" w:color="auto"/>
            <w:left w:val="none" w:sz="0" w:space="0" w:color="auto"/>
            <w:bottom w:val="none" w:sz="0" w:space="0" w:color="auto"/>
            <w:right w:val="none" w:sz="0" w:space="0" w:color="auto"/>
          </w:divBdr>
        </w:div>
        <w:div w:id="246622797">
          <w:marLeft w:val="0"/>
          <w:marRight w:val="0"/>
          <w:marTop w:val="0"/>
          <w:marBottom w:val="0"/>
          <w:divBdr>
            <w:top w:val="none" w:sz="0" w:space="0" w:color="auto"/>
            <w:left w:val="none" w:sz="0" w:space="0" w:color="auto"/>
            <w:bottom w:val="none" w:sz="0" w:space="0" w:color="auto"/>
            <w:right w:val="none" w:sz="0" w:space="0" w:color="auto"/>
          </w:divBdr>
        </w:div>
      </w:divsChild>
    </w:div>
    <w:div w:id="1513104814">
      <w:bodyDiv w:val="1"/>
      <w:marLeft w:val="0"/>
      <w:marRight w:val="0"/>
      <w:marTop w:val="0"/>
      <w:marBottom w:val="0"/>
      <w:divBdr>
        <w:top w:val="none" w:sz="0" w:space="0" w:color="auto"/>
        <w:left w:val="none" w:sz="0" w:space="0" w:color="auto"/>
        <w:bottom w:val="none" w:sz="0" w:space="0" w:color="auto"/>
        <w:right w:val="none" w:sz="0" w:space="0" w:color="auto"/>
      </w:divBdr>
      <w:divsChild>
        <w:div w:id="688533512">
          <w:marLeft w:val="0"/>
          <w:marRight w:val="0"/>
          <w:marTop w:val="0"/>
          <w:marBottom w:val="0"/>
          <w:divBdr>
            <w:top w:val="none" w:sz="0" w:space="0" w:color="auto"/>
            <w:left w:val="none" w:sz="0" w:space="0" w:color="auto"/>
            <w:bottom w:val="none" w:sz="0" w:space="0" w:color="auto"/>
            <w:right w:val="none" w:sz="0" w:space="0" w:color="auto"/>
          </w:divBdr>
        </w:div>
        <w:div w:id="701396647">
          <w:marLeft w:val="0"/>
          <w:marRight w:val="0"/>
          <w:marTop w:val="0"/>
          <w:marBottom w:val="0"/>
          <w:divBdr>
            <w:top w:val="none" w:sz="0" w:space="0" w:color="auto"/>
            <w:left w:val="none" w:sz="0" w:space="0" w:color="auto"/>
            <w:bottom w:val="none" w:sz="0" w:space="0" w:color="auto"/>
            <w:right w:val="none" w:sz="0" w:space="0" w:color="auto"/>
          </w:divBdr>
        </w:div>
        <w:div w:id="1765148034">
          <w:marLeft w:val="0"/>
          <w:marRight w:val="0"/>
          <w:marTop w:val="0"/>
          <w:marBottom w:val="0"/>
          <w:divBdr>
            <w:top w:val="none" w:sz="0" w:space="0" w:color="auto"/>
            <w:left w:val="none" w:sz="0" w:space="0" w:color="auto"/>
            <w:bottom w:val="none" w:sz="0" w:space="0" w:color="auto"/>
            <w:right w:val="none" w:sz="0" w:space="0" w:color="auto"/>
          </w:divBdr>
        </w:div>
        <w:div w:id="1942839595">
          <w:marLeft w:val="0"/>
          <w:marRight w:val="0"/>
          <w:marTop w:val="0"/>
          <w:marBottom w:val="0"/>
          <w:divBdr>
            <w:top w:val="none" w:sz="0" w:space="0" w:color="auto"/>
            <w:left w:val="none" w:sz="0" w:space="0" w:color="auto"/>
            <w:bottom w:val="none" w:sz="0" w:space="0" w:color="auto"/>
            <w:right w:val="none" w:sz="0" w:space="0" w:color="auto"/>
          </w:divBdr>
        </w:div>
      </w:divsChild>
    </w:div>
    <w:div w:id="1513645840">
      <w:bodyDiv w:val="1"/>
      <w:marLeft w:val="0"/>
      <w:marRight w:val="0"/>
      <w:marTop w:val="0"/>
      <w:marBottom w:val="0"/>
      <w:divBdr>
        <w:top w:val="none" w:sz="0" w:space="0" w:color="auto"/>
        <w:left w:val="none" w:sz="0" w:space="0" w:color="auto"/>
        <w:bottom w:val="none" w:sz="0" w:space="0" w:color="auto"/>
        <w:right w:val="none" w:sz="0" w:space="0" w:color="auto"/>
      </w:divBdr>
      <w:divsChild>
        <w:div w:id="184948657">
          <w:marLeft w:val="0"/>
          <w:marRight w:val="0"/>
          <w:marTop w:val="0"/>
          <w:marBottom w:val="0"/>
          <w:divBdr>
            <w:top w:val="none" w:sz="0" w:space="0" w:color="auto"/>
            <w:left w:val="none" w:sz="0" w:space="0" w:color="auto"/>
            <w:bottom w:val="none" w:sz="0" w:space="0" w:color="auto"/>
            <w:right w:val="none" w:sz="0" w:space="0" w:color="auto"/>
          </w:divBdr>
        </w:div>
        <w:div w:id="308482048">
          <w:marLeft w:val="0"/>
          <w:marRight w:val="0"/>
          <w:marTop w:val="0"/>
          <w:marBottom w:val="0"/>
          <w:divBdr>
            <w:top w:val="none" w:sz="0" w:space="0" w:color="auto"/>
            <w:left w:val="none" w:sz="0" w:space="0" w:color="auto"/>
            <w:bottom w:val="none" w:sz="0" w:space="0" w:color="auto"/>
            <w:right w:val="none" w:sz="0" w:space="0" w:color="auto"/>
          </w:divBdr>
          <w:divsChild>
            <w:div w:id="2120441336">
              <w:marLeft w:val="0"/>
              <w:marRight w:val="0"/>
              <w:marTop w:val="0"/>
              <w:marBottom w:val="0"/>
              <w:divBdr>
                <w:top w:val="none" w:sz="0" w:space="0" w:color="auto"/>
                <w:left w:val="none" w:sz="0" w:space="0" w:color="auto"/>
                <w:bottom w:val="none" w:sz="0" w:space="0" w:color="auto"/>
                <w:right w:val="none" w:sz="0" w:space="0" w:color="auto"/>
              </w:divBdr>
            </w:div>
          </w:divsChild>
        </w:div>
        <w:div w:id="740492181">
          <w:marLeft w:val="0"/>
          <w:marRight w:val="0"/>
          <w:marTop w:val="0"/>
          <w:marBottom w:val="0"/>
          <w:divBdr>
            <w:top w:val="none" w:sz="0" w:space="0" w:color="auto"/>
            <w:left w:val="none" w:sz="0" w:space="0" w:color="auto"/>
            <w:bottom w:val="none" w:sz="0" w:space="0" w:color="auto"/>
            <w:right w:val="none" w:sz="0" w:space="0" w:color="auto"/>
          </w:divBdr>
          <w:divsChild>
            <w:div w:id="1446080130">
              <w:marLeft w:val="0"/>
              <w:marRight w:val="0"/>
              <w:marTop w:val="0"/>
              <w:marBottom w:val="0"/>
              <w:divBdr>
                <w:top w:val="none" w:sz="0" w:space="0" w:color="auto"/>
                <w:left w:val="none" w:sz="0" w:space="0" w:color="auto"/>
                <w:bottom w:val="none" w:sz="0" w:space="0" w:color="auto"/>
                <w:right w:val="none" w:sz="0" w:space="0" w:color="auto"/>
              </w:divBdr>
            </w:div>
          </w:divsChild>
        </w:div>
        <w:div w:id="1092121360">
          <w:marLeft w:val="0"/>
          <w:marRight w:val="0"/>
          <w:marTop w:val="0"/>
          <w:marBottom w:val="0"/>
          <w:divBdr>
            <w:top w:val="none" w:sz="0" w:space="0" w:color="auto"/>
            <w:left w:val="none" w:sz="0" w:space="0" w:color="auto"/>
            <w:bottom w:val="none" w:sz="0" w:space="0" w:color="auto"/>
            <w:right w:val="none" w:sz="0" w:space="0" w:color="auto"/>
          </w:divBdr>
          <w:divsChild>
            <w:div w:id="140760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685800">
      <w:bodyDiv w:val="1"/>
      <w:marLeft w:val="0"/>
      <w:marRight w:val="0"/>
      <w:marTop w:val="0"/>
      <w:marBottom w:val="0"/>
      <w:divBdr>
        <w:top w:val="none" w:sz="0" w:space="0" w:color="auto"/>
        <w:left w:val="none" w:sz="0" w:space="0" w:color="auto"/>
        <w:bottom w:val="none" w:sz="0" w:space="0" w:color="auto"/>
        <w:right w:val="none" w:sz="0" w:space="0" w:color="auto"/>
      </w:divBdr>
      <w:divsChild>
        <w:div w:id="876897475">
          <w:marLeft w:val="0"/>
          <w:marRight w:val="0"/>
          <w:marTop w:val="0"/>
          <w:marBottom w:val="0"/>
          <w:divBdr>
            <w:top w:val="none" w:sz="0" w:space="0" w:color="auto"/>
            <w:left w:val="none" w:sz="0" w:space="0" w:color="auto"/>
            <w:bottom w:val="none" w:sz="0" w:space="0" w:color="auto"/>
            <w:right w:val="none" w:sz="0" w:space="0" w:color="auto"/>
          </w:divBdr>
        </w:div>
        <w:div w:id="866678884">
          <w:marLeft w:val="0"/>
          <w:marRight w:val="0"/>
          <w:marTop w:val="0"/>
          <w:marBottom w:val="0"/>
          <w:divBdr>
            <w:top w:val="none" w:sz="0" w:space="0" w:color="auto"/>
            <w:left w:val="none" w:sz="0" w:space="0" w:color="auto"/>
            <w:bottom w:val="none" w:sz="0" w:space="0" w:color="auto"/>
            <w:right w:val="none" w:sz="0" w:space="0" w:color="auto"/>
          </w:divBdr>
        </w:div>
        <w:div w:id="1053695921">
          <w:marLeft w:val="0"/>
          <w:marRight w:val="0"/>
          <w:marTop w:val="0"/>
          <w:marBottom w:val="0"/>
          <w:divBdr>
            <w:top w:val="none" w:sz="0" w:space="0" w:color="auto"/>
            <w:left w:val="none" w:sz="0" w:space="0" w:color="auto"/>
            <w:bottom w:val="none" w:sz="0" w:space="0" w:color="auto"/>
            <w:right w:val="none" w:sz="0" w:space="0" w:color="auto"/>
          </w:divBdr>
        </w:div>
        <w:div w:id="2037846887">
          <w:marLeft w:val="0"/>
          <w:marRight w:val="0"/>
          <w:marTop w:val="0"/>
          <w:marBottom w:val="0"/>
          <w:divBdr>
            <w:top w:val="none" w:sz="0" w:space="0" w:color="auto"/>
            <w:left w:val="none" w:sz="0" w:space="0" w:color="auto"/>
            <w:bottom w:val="none" w:sz="0" w:space="0" w:color="auto"/>
            <w:right w:val="none" w:sz="0" w:space="0" w:color="auto"/>
          </w:divBdr>
        </w:div>
      </w:divsChild>
    </w:div>
    <w:div w:id="1514805324">
      <w:bodyDiv w:val="1"/>
      <w:marLeft w:val="0"/>
      <w:marRight w:val="0"/>
      <w:marTop w:val="0"/>
      <w:marBottom w:val="0"/>
      <w:divBdr>
        <w:top w:val="none" w:sz="0" w:space="0" w:color="auto"/>
        <w:left w:val="none" w:sz="0" w:space="0" w:color="auto"/>
        <w:bottom w:val="none" w:sz="0" w:space="0" w:color="auto"/>
        <w:right w:val="none" w:sz="0" w:space="0" w:color="auto"/>
      </w:divBdr>
      <w:divsChild>
        <w:div w:id="187186793">
          <w:marLeft w:val="0"/>
          <w:marRight w:val="0"/>
          <w:marTop w:val="0"/>
          <w:marBottom w:val="0"/>
          <w:divBdr>
            <w:top w:val="none" w:sz="0" w:space="0" w:color="auto"/>
            <w:left w:val="none" w:sz="0" w:space="0" w:color="auto"/>
            <w:bottom w:val="none" w:sz="0" w:space="0" w:color="auto"/>
            <w:right w:val="none" w:sz="0" w:space="0" w:color="auto"/>
          </w:divBdr>
        </w:div>
        <w:div w:id="601229862">
          <w:marLeft w:val="0"/>
          <w:marRight w:val="0"/>
          <w:marTop w:val="0"/>
          <w:marBottom w:val="0"/>
          <w:divBdr>
            <w:top w:val="none" w:sz="0" w:space="0" w:color="auto"/>
            <w:left w:val="none" w:sz="0" w:space="0" w:color="auto"/>
            <w:bottom w:val="none" w:sz="0" w:space="0" w:color="auto"/>
            <w:right w:val="none" w:sz="0" w:space="0" w:color="auto"/>
          </w:divBdr>
        </w:div>
        <w:div w:id="1535146907">
          <w:marLeft w:val="0"/>
          <w:marRight w:val="0"/>
          <w:marTop w:val="0"/>
          <w:marBottom w:val="0"/>
          <w:divBdr>
            <w:top w:val="none" w:sz="0" w:space="0" w:color="auto"/>
            <w:left w:val="none" w:sz="0" w:space="0" w:color="auto"/>
            <w:bottom w:val="none" w:sz="0" w:space="0" w:color="auto"/>
            <w:right w:val="none" w:sz="0" w:space="0" w:color="auto"/>
          </w:divBdr>
        </w:div>
        <w:div w:id="1700356776">
          <w:marLeft w:val="0"/>
          <w:marRight w:val="0"/>
          <w:marTop w:val="0"/>
          <w:marBottom w:val="0"/>
          <w:divBdr>
            <w:top w:val="none" w:sz="0" w:space="0" w:color="auto"/>
            <w:left w:val="none" w:sz="0" w:space="0" w:color="auto"/>
            <w:bottom w:val="none" w:sz="0" w:space="0" w:color="auto"/>
            <w:right w:val="none" w:sz="0" w:space="0" w:color="auto"/>
          </w:divBdr>
        </w:div>
      </w:divsChild>
    </w:div>
    <w:div w:id="1515073506">
      <w:bodyDiv w:val="1"/>
      <w:marLeft w:val="0"/>
      <w:marRight w:val="0"/>
      <w:marTop w:val="0"/>
      <w:marBottom w:val="0"/>
      <w:divBdr>
        <w:top w:val="none" w:sz="0" w:space="0" w:color="auto"/>
        <w:left w:val="none" w:sz="0" w:space="0" w:color="auto"/>
        <w:bottom w:val="none" w:sz="0" w:space="0" w:color="auto"/>
        <w:right w:val="none" w:sz="0" w:space="0" w:color="auto"/>
      </w:divBdr>
      <w:divsChild>
        <w:div w:id="366487108">
          <w:marLeft w:val="0"/>
          <w:marRight w:val="0"/>
          <w:marTop w:val="0"/>
          <w:marBottom w:val="0"/>
          <w:divBdr>
            <w:top w:val="none" w:sz="0" w:space="0" w:color="auto"/>
            <w:left w:val="none" w:sz="0" w:space="0" w:color="auto"/>
            <w:bottom w:val="none" w:sz="0" w:space="0" w:color="auto"/>
            <w:right w:val="none" w:sz="0" w:space="0" w:color="auto"/>
          </w:divBdr>
        </w:div>
        <w:div w:id="422646090">
          <w:marLeft w:val="0"/>
          <w:marRight w:val="0"/>
          <w:marTop w:val="0"/>
          <w:marBottom w:val="0"/>
          <w:divBdr>
            <w:top w:val="none" w:sz="0" w:space="0" w:color="auto"/>
            <w:left w:val="none" w:sz="0" w:space="0" w:color="auto"/>
            <w:bottom w:val="none" w:sz="0" w:space="0" w:color="auto"/>
            <w:right w:val="none" w:sz="0" w:space="0" w:color="auto"/>
          </w:divBdr>
        </w:div>
        <w:div w:id="1276134768">
          <w:marLeft w:val="0"/>
          <w:marRight w:val="0"/>
          <w:marTop w:val="0"/>
          <w:marBottom w:val="0"/>
          <w:divBdr>
            <w:top w:val="none" w:sz="0" w:space="0" w:color="auto"/>
            <w:left w:val="none" w:sz="0" w:space="0" w:color="auto"/>
            <w:bottom w:val="none" w:sz="0" w:space="0" w:color="auto"/>
            <w:right w:val="none" w:sz="0" w:space="0" w:color="auto"/>
          </w:divBdr>
        </w:div>
        <w:div w:id="1566449921">
          <w:marLeft w:val="0"/>
          <w:marRight w:val="0"/>
          <w:marTop w:val="0"/>
          <w:marBottom w:val="0"/>
          <w:divBdr>
            <w:top w:val="none" w:sz="0" w:space="0" w:color="auto"/>
            <w:left w:val="none" w:sz="0" w:space="0" w:color="auto"/>
            <w:bottom w:val="none" w:sz="0" w:space="0" w:color="auto"/>
            <w:right w:val="none" w:sz="0" w:space="0" w:color="auto"/>
          </w:divBdr>
        </w:div>
      </w:divsChild>
    </w:div>
    <w:div w:id="1516116613">
      <w:bodyDiv w:val="1"/>
      <w:marLeft w:val="0"/>
      <w:marRight w:val="0"/>
      <w:marTop w:val="0"/>
      <w:marBottom w:val="0"/>
      <w:divBdr>
        <w:top w:val="none" w:sz="0" w:space="0" w:color="auto"/>
        <w:left w:val="none" w:sz="0" w:space="0" w:color="auto"/>
        <w:bottom w:val="none" w:sz="0" w:space="0" w:color="auto"/>
        <w:right w:val="none" w:sz="0" w:space="0" w:color="auto"/>
      </w:divBdr>
      <w:divsChild>
        <w:div w:id="93406855">
          <w:marLeft w:val="0"/>
          <w:marRight w:val="0"/>
          <w:marTop w:val="0"/>
          <w:marBottom w:val="0"/>
          <w:divBdr>
            <w:top w:val="none" w:sz="0" w:space="0" w:color="auto"/>
            <w:left w:val="none" w:sz="0" w:space="0" w:color="auto"/>
            <w:bottom w:val="none" w:sz="0" w:space="0" w:color="auto"/>
            <w:right w:val="none" w:sz="0" w:space="0" w:color="auto"/>
          </w:divBdr>
        </w:div>
        <w:div w:id="1104690343">
          <w:marLeft w:val="0"/>
          <w:marRight w:val="0"/>
          <w:marTop w:val="0"/>
          <w:marBottom w:val="0"/>
          <w:divBdr>
            <w:top w:val="none" w:sz="0" w:space="0" w:color="auto"/>
            <w:left w:val="none" w:sz="0" w:space="0" w:color="auto"/>
            <w:bottom w:val="none" w:sz="0" w:space="0" w:color="auto"/>
            <w:right w:val="none" w:sz="0" w:space="0" w:color="auto"/>
          </w:divBdr>
        </w:div>
        <w:div w:id="1525509984">
          <w:marLeft w:val="0"/>
          <w:marRight w:val="0"/>
          <w:marTop w:val="0"/>
          <w:marBottom w:val="0"/>
          <w:divBdr>
            <w:top w:val="none" w:sz="0" w:space="0" w:color="auto"/>
            <w:left w:val="none" w:sz="0" w:space="0" w:color="auto"/>
            <w:bottom w:val="none" w:sz="0" w:space="0" w:color="auto"/>
            <w:right w:val="none" w:sz="0" w:space="0" w:color="auto"/>
          </w:divBdr>
        </w:div>
        <w:div w:id="1963921964">
          <w:marLeft w:val="0"/>
          <w:marRight w:val="0"/>
          <w:marTop w:val="0"/>
          <w:marBottom w:val="0"/>
          <w:divBdr>
            <w:top w:val="none" w:sz="0" w:space="0" w:color="auto"/>
            <w:left w:val="none" w:sz="0" w:space="0" w:color="auto"/>
            <w:bottom w:val="none" w:sz="0" w:space="0" w:color="auto"/>
            <w:right w:val="none" w:sz="0" w:space="0" w:color="auto"/>
          </w:divBdr>
        </w:div>
      </w:divsChild>
    </w:div>
    <w:div w:id="1516386042">
      <w:bodyDiv w:val="1"/>
      <w:marLeft w:val="0"/>
      <w:marRight w:val="0"/>
      <w:marTop w:val="0"/>
      <w:marBottom w:val="0"/>
      <w:divBdr>
        <w:top w:val="none" w:sz="0" w:space="0" w:color="auto"/>
        <w:left w:val="none" w:sz="0" w:space="0" w:color="auto"/>
        <w:bottom w:val="none" w:sz="0" w:space="0" w:color="auto"/>
        <w:right w:val="none" w:sz="0" w:space="0" w:color="auto"/>
      </w:divBdr>
      <w:divsChild>
        <w:div w:id="7756066">
          <w:marLeft w:val="0"/>
          <w:marRight w:val="0"/>
          <w:marTop w:val="0"/>
          <w:marBottom w:val="0"/>
          <w:divBdr>
            <w:top w:val="none" w:sz="0" w:space="0" w:color="auto"/>
            <w:left w:val="none" w:sz="0" w:space="0" w:color="auto"/>
            <w:bottom w:val="none" w:sz="0" w:space="0" w:color="auto"/>
            <w:right w:val="none" w:sz="0" w:space="0" w:color="auto"/>
          </w:divBdr>
        </w:div>
        <w:div w:id="1188175389">
          <w:marLeft w:val="0"/>
          <w:marRight w:val="0"/>
          <w:marTop w:val="0"/>
          <w:marBottom w:val="0"/>
          <w:divBdr>
            <w:top w:val="none" w:sz="0" w:space="0" w:color="auto"/>
            <w:left w:val="none" w:sz="0" w:space="0" w:color="auto"/>
            <w:bottom w:val="none" w:sz="0" w:space="0" w:color="auto"/>
            <w:right w:val="none" w:sz="0" w:space="0" w:color="auto"/>
          </w:divBdr>
        </w:div>
        <w:div w:id="1356148592">
          <w:marLeft w:val="0"/>
          <w:marRight w:val="0"/>
          <w:marTop w:val="0"/>
          <w:marBottom w:val="0"/>
          <w:divBdr>
            <w:top w:val="none" w:sz="0" w:space="0" w:color="auto"/>
            <w:left w:val="none" w:sz="0" w:space="0" w:color="auto"/>
            <w:bottom w:val="none" w:sz="0" w:space="0" w:color="auto"/>
            <w:right w:val="none" w:sz="0" w:space="0" w:color="auto"/>
          </w:divBdr>
        </w:div>
        <w:div w:id="1925264815">
          <w:marLeft w:val="0"/>
          <w:marRight w:val="0"/>
          <w:marTop w:val="0"/>
          <w:marBottom w:val="0"/>
          <w:divBdr>
            <w:top w:val="none" w:sz="0" w:space="0" w:color="auto"/>
            <w:left w:val="none" w:sz="0" w:space="0" w:color="auto"/>
            <w:bottom w:val="none" w:sz="0" w:space="0" w:color="auto"/>
            <w:right w:val="none" w:sz="0" w:space="0" w:color="auto"/>
          </w:divBdr>
        </w:div>
      </w:divsChild>
    </w:div>
    <w:div w:id="1516580939">
      <w:bodyDiv w:val="1"/>
      <w:marLeft w:val="0"/>
      <w:marRight w:val="0"/>
      <w:marTop w:val="0"/>
      <w:marBottom w:val="0"/>
      <w:divBdr>
        <w:top w:val="none" w:sz="0" w:space="0" w:color="auto"/>
        <w:left w:val="none" w:sz="0" w:space="0" w:color="auto"/>
        <w:bottom w:val="none" w:sz="0" w:space="0" w:color="auto"/>
        <w:right w:val="none" w:sz="0" w:space="0" w:color="auto"/>
      </w:divBdr>
      <w:divsChild>
        <w:div w:id="632826674">
          <w:marLeft w:val="0"/>
          <w:marRight w:val="0"/>
          <w:marTop w:val="0"/>
          <w:marBottom w:val="0"/>
          <w:divBdr>
            <w:top w:val="none" w:sz="0" w:space="0" w:color="auto"/>
            <w:left w:val="none" w:sz="0" w:space="0" w:color="auto"/>
            <w:bottom w:val="none" w:sz="0" w:space="0" w:color="auto"/>
            <w:right w:val="none" w:sz="0" w:space="0" w:color="auto"/>
          </w:divBdr>
        </w:div>
        <w:div w:id="962268682">
          <w:marLeft w:val="0"/>
          <w:marRight w:val="0"/>
          <w:marTop w:val="0"/>
          <w:marBottom w:val="0"/>
          <w:divBdr>
            <w:top w:val="none" w:sz="0" w:space="0" w:color="auto"/>
            <w:left w:val="none" w:sz="0" w:space="0" w:color="auto"/>
            <w:bottom w:val="none" w:sz="0" w:space="0" w:color="auto"/>
            <w:right w:val="none" w:sz="0" w:space="0" w:color="auto"/>
          </w:divBdr>
        </w:div>
        <w:div w:id="1433866230">
          <w:marLeft w:val="0"/>
          <w:marRight w:val="0"/>
          <w:marTop w:val="0"/>
          <w:marBottom w:val="0"/>
          <w:divBdr>
            <w:top w:val="none" w:sz="0" w:space="0" w:color="auto"/>
            <w:left w:val="none" w:sz="0" w:space="0" w:color="auto"/>
            <w:bottom w:val="none" w:sz="0" w:space="0" w:color="auto"/>
            <w:right w:val="none" w:sz="0" w:space="0" w:color="auto"/>
          </w:divBdr>
        </w:div>
        <w:div w:id="1736663924">
          <w:marLeft w:val="0"/>
          <w:marRight w:val="0"/>
          <w:marTop w:val="0"/>
          <w:marBottom w:val="0"/>
          <w:divBdr>
            <w:top w:val="none" w:sz="0" w:space="0" w:color="auto"/>
            <w:left w:val="none" w:sz="0" w:space="0" w:color="auto"/>
            <w:bottom w:val="none" w:sz="0" w:space="0" w:color="auto"/>
            <w:right w:val="none" w:sz="0" w:space="0" w:color="auto"/>
          </w:divBdr>
        </w:div>
      </w:divsChild>
    </w:div>
    <w:div w:id="1517764626">
      <w:bodyDiv w:val="1"/>
      <w:marLeft w:val="0"/>
      <w:marRight w:val="0"/>
      <w:marTop w:val="0"/>
      <w:marBottom w:val="0"/>
      <w:divBdr>
        <w:top w:val="none" w:sz="0" w:space="0" w:color="auto"/>
        <w:left w:val="none" w:sz="0" w:space="0" w:color="auto"/>
        <w:bottom w:val="none" w:sz="0" w:space="0" w:color="auto"/>
        <w:right w:val="none" w:sz="0" w:space="0" w:color="auto"/>
      </w:divBdr>
      <w:divsChild>
        <w:div w:id="559558065">
          <w:marLeft w:val="0"/>
          <w:marRight w:val="0"/>
          <w:marTop w:val="0"/>
          <w:marBottom w:val="0"/>
          <w:divBdr>
            <w:top w:val="none" w:sz="0" w:space="0" w:color="auto"/>
            <w:left w:val="none" w:sz="0" w:space="0" w:color="auto"/>
            <w:bottom w:val="none" w:sz="0" w:space="0" w:color="auto"/>
            <w:right w:val="none" w:sz="0" w:space="0" w:color="auto"/>
          </w:divBdr>
        </w:div>
        <w:div w:id="1145706431">
          <w:marLeft w:val="0"/>
          <w:marRight w:val="0"/>
          <w:marTop w:val="0"/>
          <w:marBottom w:val="0"/>
          <w:divBdr>
            <w:top w:val="none" w:sz="0" w:space="0" w:color="auto"/>
            <w:left w:val="none" w:sz="0" w:space="0" w:color="auto"/>
            <w:bottom w:val="none" w:sz="0" w:space="0" w:color="auto"/>
            <w:right w:val="none" w:sz="0" w:space="0" w:color="auto"/>
          </w:divBdr>
        </w:div>
        <w:div w:id="1608461574">
          <w:marLeft w:val="0"/>
          <w:marRight w:val="0"/>
          <w:marTop w:val="0"/>
          <w:marBottom w:val="0"/>
          <w:divBdr>
            <w:top w:val="none" w:sz="0" w:space="0" w:color="auto"/>
            <w:left w:val="none" w:sz="0" w:space="0" w:color="auto"/>
            <w:bottom w:val="none" w:sz="0" w:space="0" w:color="auto"/>
            <w:right w:val="none" w:sz="0" w:space="0" w:color="auto"/>
          </w:divBdr>
        </w:div>
        <w:div w:id="810639079">
          <w:marLeft w:val="0"/>
          <w:marRight w:val="0"/>
          <w:marTop w:val="0"/>
          <w:marBottom w:val="0"/>
          <w:divBdr>
            <w:top w:val="none" w:sz="0" w:space="0" w:color="auto"/>
            <w:left w:val="none" w:sz="0" w:space="0" w:color="auto"/>
            <w:bottom w:val="none" w:sz="0" w:space="0" w:color="auto"/>
            <w:right w:val="none" w:sz="0" w:space="0" w:color="auto"/>
          </w:divBdr>
        </w:div>
      </w:divsChild>
    </w:div>
    <w:div w:id="1519003647">
      <w:bodyDiv w:val="1"/>
      <w:marLeft w:val="0"/>
      <w:marRight w:val="0"/>
      <w:marTop w:val="0"/>
      <w:marBottom w:val="0"/>
      <w:divBdr>
        <w:top w:val="none" w:sz="0" w:space="0" w:color="auto"/>
        <w:left w:val="none" w:sz="0" w:space="0" w:color="auto"/>
        <w:bottom w:val="none" w:sz="0" w:space="0" w:color="auto"/>
        <w:right w:val="none" w:sz="0" w:space="0" w:color="auto"/>
      </w:divBdr>
      <w:divsChild>
        <w:div w:id="194462879">
          <w:marLeft w:val="0"/>
          <w:marRight w:val="0"/>
          <w:marTop w:val="0"/>
          <w:marBottom w:val="0"/>
          <w:divBdr>
            <w:top w:val="none" w:sz="0" w:space="0" w:color="auto"/>
            <w:left w:val="none" w:sz="0" w:space="0" w:color="auto"/>
            <w:bottom w:val="none" w:sz="0" w:space="0" w:color="auto"/>
            <w:right w:val="none" w:sz="0" w:space="0" w:color="auto"/>
          </w:divBdr>
        </w:div>
        <w:div w:id="1484850589">
          <w:marLeft w:val="0"/>
          <w:marRight w:val="0"/>
          <w:marTop w:val="0"/>
          <w:marBottom w:val="0"/>
          <w:divBdr>
            <w:top w:val="none" w:sz="0" w:space="0" w:color="auto"/>
            <w:left w:val="none" w:sz="0" w:space="0" w:color="auto"/>
            <w:bottom w:val="none" w:sz="0" w:space="0" w:color="auto"/>
            <w:right w:val="none" w:sz="0" w:space="0" w:color="auto"/>
          </w:divBdr>
        </w:div>
        <w:div w:id="1665544131">
          <w:marLeft w:val="0"/>
          <w:marRight w:val="0"/>
          <w:marTop w:val="0"/>
          <w:marBottom w:val="0"/>
          <w:divBdr>
            <w:top w:val="none" w:sz="0" w:space="0" w:color="auto"/>
            <w:left w:val="none" w:sz="0" w:space="0" w:color="auto"/>
            <w:bottom w:val="none" w:sz="0" w:space="0" w:color="auto"/>
            <w:right w:val="none" w:sz="0" w:space="0" w:color="auto"/>
          </w:divBdr>
        </w:div>
        <w:div w:id="1720202521">
          <w:marLeft w:val="0"/>
          <w:marRight w:val="0"/>
          <w:marTop w:val="0"/>
          <w:marBottom w:val="0"/>
          <w:divBdr>
            <w:top w:val="none" w:sz="0" w:space="0" w:color="auto"/>
            <w:left w:val="none" w:sz="0" w:space="0" w:color="auto"/>
            <w:bottom w:val="none" w:sz="0" w:space="0" w:color="auto"/>
            <w:right w:val="none" w:sz="0" w:space="0" w:color="auto"/>
          </w:divBdr>
        </w:div>
      </w:divsChild>
    </w:div>
    <w:div w:id="1524051197">
      <w:bodyDiv w:val="1"/>
      <w:marLeft w:val="0"/>
      <w:marRight w:val="0"/>
      <w:marTop w:val="0"/>
      <w:marBottom w:val="0"/>
      <w:divBdr>
        <w:top w:val="none" w:sz="0" w:space="0" w:color="auto"/>
        <w:left w:val="none" w:sz="0" w:space="0" w:color="auto"/>
        <w:bottom w:val="none" w:sz="0" w:space="0" w:color="auto"/>
        <w:right w:val="none" w:sz="0" w:space="0" w:color="auto"/>
      </w:divBdr>
      <w:divsChild>
        <w:div w:id="545259552">
          <w:marLeft w:val="0"/>
          <w:marRight w:val="0"/>
          <w:marTop w:val="0"/>
          <w:marBottom w:val="0"/>
          <w:divBdr>
            <w:top w:val="none" w:sz="0" w:space="0" w:color="auto"/>
            <w:left w:val="none" w:sz="0" w:space="0" w:color="auto"/>
            <w:bottom w:val="none" w:sz="0" w:space="0" w:color="auto"/>
            <w:right w:val="none" w:sz="0" w:space="0" w:color="auto"/>
          </w:divBdr>
          <w:divsChild>
            <w:div w:id="212544279">
              <w:marLeft w:val="0"/>
              <w:marRight w:val="0"/>
              <w:marTop w:val="0"/>
              <w:marBottom w:val="0"/>
              <w:divBdr>
                <w:top w:val="none" w:sz="0" w:space="0" w:color="auto"/>
                <w:left w:val="none" w:sz="0" w:space="0" w:color="auto"/>
                <w:bottom w:val="none" w:sz="0" w:space="0" w:color="auto"/>
                <w:right w:val="none" w:sz="0" w:space="0" w:color="auto"/>
              </w:divBdr>
            </w:div>
            <w:div w:id="422922169">
              <w:marLeft w:val="0"/>
              <w:marRight w:val="0"/>
              <w:marTop w:val="0"/>
              <w:marBottom w:val="0"/>
              <w:divBdr>
                <w:top w:val="none" w:sz="0" w:space="0" w:color="auto"/>
                <w:left w:val="none" w:sz="0" w:space="0" w:color="auto"/>
                <w:bottom w:val="none" w:sz="0" w:space="0" w:color="auto"/>
                <w:right w:val="none" w:sz="0" w:space="0" w:color="auto"/>
              </w:divBdr>
            </w:div>
            <w:div w:id="517548932">
              <w:marLeft w:val="0"/>
              <w:marRight w:val="0"/>
              <w:marTop w:val="0"/>
              <w:marBottom w:val="0"/>
              <w:divBdr>
                <w:top w:val="none" w:sz="0" w:space="0" w:color="auto"/>
                <w:left w:val="none" w:sz="0" w:space="0" w:color="auto"/>
                <w:bottom w:val="none" w:sz="0" w:space="0" w:color="auto"/>
                <w:right w:val="none" w:sz="0" w:space="0" w:color="auto"/>
              </w:divBdr>
            </w:div>
            <w:div w:id="1027759382">
              <w:marLeft w:val="0"/>
              <w:marRight w:val="0"/>
              <w:marTop w:val="0"/>
              <w:marBottom w:val="0"/>
              <w:divBdr>
                <w:top w:val="none" w:sz="0" w:space="0" w:color="auto"/>
                <w:left w:val="none" w:sz="0" w:space="0" w:color="auto"/>
                <w:bottom w:val="none" w:sz="0" w:space="0" w:color="auto"/>
                <w:right w:val="none" w:sz="0" w:space="0" w:color="auto"/>
              </w:divBdr>
            </w:div>
            <w:div w:id="1155612569">
              <w:marLeft w:val="0"/>
              <w:marRight w:val="0"/>
              <w:marTop w:val="0"/>
              <w:marBottom w:val="0"/>
              <w:divBdr>
                <w:top w:val="none" w:sz="0" w:space="0" w:color="auto"/>
                <w:left w:val="none" w:sz="0" w:space="0" w:color="auto"/>
                <w:bottom w:val="none" w:sz="0" w:space="0" w:color="auto"/>
                <w:right w:val="none" w:sz="0" w:space="0" w:color="auto"/>
              </w:divBdr>
            </w:div>
            <w:div w:id="1401291702">
              <w:marLeft w:val="0"/>
              <w:marRight w:val="0"/>
              <w:marTop w:val="0"/>
              <w:marBottom w:val="0"/>
              <w:divBdr>
                <w:top w:val="none" w:sz="0" w:space="0" w:color="auto"/>
                <w:left w:val="none" w:sz="0" w:space="0" w:color="auto"/>
                <w:bottom w:val="none" w:sz="0" w:space="0" w:color="auto"/>
                <w:right w:val="none" w:sz="0" w:space="0" w:color="auto"/>
              </w:divBdr>
            </w:div>
            <w:div w:id="1676493747">
              <w:marLeft w:val="0"/>
              <w:marRight w:val="0"/>
              <w:marTop w:val="0"/>
              <w:marBottom w:val="0"/>
              <w:divBdr>
                <w:top w:val="none" w:sz="0" w:space="0" w:color="auto"/>
                <w:left w:val="none" w:sz="0" w:space="0" w:color="auto"/>
                <w:bottom w:val="none" w:sz="0" w:space="0" w:color="auto"/>
                <w:right w:val="none" w:sz="0" w:space="0" w:color="auto"/>
              </w:divBdr>
            </w:div>
            <w:div w:id="1949198821">
              <w:marLeft w:val="0"/>
              <w:marRight w:val="0"/>
              <w:marTop w:val="0"/>
              <w:marBottom w:val="0"/>
              <w:divBdr>
                <w:top w:val="none" w:sz="0" w:space="0" w:color="auto"/>
                <w:left w:val="none" w:sz="0" w:space="0" w:color="auto"/>
                <w:bottom w:val="none" w:sz="0" w:space="0" w:color="auto"/>
                <w:right w:val="none" w:sz="0" w:space="0" w:color="auto"/>
              </w:divBdr>
            </w:div>
          </w:divsChild>
        </w:div>
        <w:div w:id="934821926">
          <w:marLeft w:val="0"/>
          <w:marRight w:val="0"/>
          <w:marTop w:val="0"/>
          <w:marBottom w:val="0"/>
          <w:divBdr>
            <w:top w:val="none" w:sz="0" w:space="0" w:color="auto"/>
            <w:left w:val="none" w:sz="0" w:space="0" w:color="auto"/>
            <w:bottom w:val="none" w:sz="0" w:space="0" w:color="auto"/>
            <w:right w:val="none" w:sz="0" w:space="0" w:color="auto"/>
          </w:divBdr>
        </w:div>
        <w:div w:id="1131095885">
          <w:marLeft w:val="0"/>
          <w:marRight w:val="0"/>
          <w:marTop w:val="0"/>
          <w:marBottom w:val="0"/>
          <w:divBdr>
            <w:top w:val="none" w:sz="0" w:space="0" w:color="auto"/>
            <w:left w:val="none" w:sz="0" w:space="0" w:color="auto"/>
            <w:bottom w:val="none" w:sz="0" w:space="0" w:color="auto"/>
            <w:right w:val="none" w:sz="0" w:space="0" w:color="auto"/>
          </w:divBdr>
        </w:div>
        <w:div w:id="1254900810">
          <w:marLeft w:val="0"/>
          <w:marRight w:val="0"/>
          <w:marTop w:val="0"/>
          <w:marBottom w:val="0"/>
          <w:divBdr>
            <w:top w:val="none" w:sz="0" w:space="0" w:color="auto"/>
            <w:left w:val="none" w:sz="0" w:space="0" w:color="auto"/>
            <w:bottom w:val="none" w:sz="0" w:space="0" w:color="auto"/>
            <w:right w:val="none" w:sz="0" w:space="0" w:color="auto"/>
          </w:divBdr>
        </w:div>
      </w:divsChild>
    </w:div>
    <w:div w:id="1524705657">
      <w:bodyDiv w:val="1"/>
      <w:marLeft w:val="0"/>
      <w:marRight w:val="0"/>
      <w:marTop w:val="0"/>
      <w:marBottom w:val="0"/>
      <w:divBdr>
        <w:top w:val="none" w:sz="0" w:space="0" w:color="auto"/>
        <w:left w:val="none" w:sz="0" w:space="0" w:color="auto"/>
        <w:bottom w:val="none" w:sz="0" w:space="0" w:color="auto"/>
        <w:right w:val="none" w:sz="0" w:space="0" w:color="auto"/>
      </w:divBdr>
      <w:divsChild>
        <w:div w:id="208540567">
          <w:marLeft w:val="0"/>
          <w:marRight w:val="0"/>
          <w:marTop w:val="0"/>
          <w:marBottom w:val="0"/>
          <w:divBdr>
            <w:top w:val="none" w:sz="0" w:space="0" w:color="auto"/>
            <w:left w:val="none" w:sz="0" w:space="0" w:color="auto"/>
            <w:bottom w:val="none" w:sz="0" w:space="0" w:color="auto"/>
            <w:right w:val="none" w:sz="0" w:space="0" w:color="auto"/>
          </w:divBdr>
        </w:div>
        <w:div w:id="301812492">
          <w:marLeft w:val="0"/>
          <w:marRight w:val="0"/>
          <w:marTop w:val="0"/>
          <w:marBottom w:val="0"/>
          <w:divBdr>
            <w:top w:val="none" w:sz="0" w:space="0" w:color="auto"/>
            <w:left w:val="none" w:sz="0" w:space="0" w:color="auto"/>
            <w:bottom w:val="none" w:sz="0" w:space="0" w:color="auto"/>
            <w:right w:val="none" w:sz="0" w:space="0" w:color="auto"/>
          </w:divBdr>
        </w:div>
        <w:div w:id="440536727">
          <w:marLeft w:val="0"/>
          <w:marRight w:val="0"/>
          <w:marTop w:val="0"/>
          <w:marBottom w:val="0"/>
          <w:divBdr>
            <w:top w:val="none" w:sz="0" w:space="0" w:color="auto"/>
            <w:left w:val="none" w:sz="0" w:space="0" w:color="auto"/>
            <w:bottom w:val="none" w:sz="0" w:space="0" w:color="auto"/>
            <w:right w:val="none" w:sz="0" w:space="0" w:color="auto"/>
          </w:divBdr>
        </w:div>
        <w:div w:id="1588491101">
          <w:marLeft w:val="0"/>
          <w:marRight w:val="0"/>
          <w:marTop w:val="0"/>
          <w:marBottom w:val="0"/>
          <w:divBdr>
            <w:top w:val="none" w:sz="0" w:space="0" w:color="auto"/>
            <w:left w:val="none" w:sz="0" w:space="0" w:color="auto"/>
            <w:bottom w:val="none" w:sz="0" w:space="0" w:color="auto"/>
            <w:right w:val="none" w:sz="0" w:space="0" w:color="auto"/>
          </w:divBdr>
        </w:div>
      </w:divsChild>
    </w:div>
    <w:div w:id="1525050798">
      <w:bodyDiv w:val="1"/>
      <w:marLeft w:val="0"/>
      <w:marRight w:val="0"/>
      <w:marTop w:val="0"/>
      <w:marBottom w:val="0"/>
      <w:divBdr>
        <w:top w:val="none" w:sz="0" w:space="0" w:color="auto"/>
        <w:left w:val="none" w:sz="0" w:space="0" w:color="auto"/>
        <w:bottom w:val="none" w:sz="0" w:space="0" w:color="auto"/>
        <w:right w:val="none" w:sz="0" w:space="0" w:color="auto"/>
      </w:divBdr>
    </w:div>
    <w:div w:id="1526747522">
      <w:bodyDiv w:val="1"/>
      <w:marLeft w:val="0"/>
      <w:marRight w:val="0"/>
      <w:marTop w:val="0"/>
      <w:marBottom w:val="0"/>
      <w:divBdr>
        <w:top w:val="none" w:sz="0" w:space="0" w:color="auto"/>
        <w:left w:val="none" w:sz="0" w:space="0" w:color="auto"/>
        <w:bottom w:val="none" w:sz="0" w:space="0" w:color="auto"/>
        <w:right w:val="none" w:sz="0" w:space="0" w:color="auto"/>
      </w:divBdr>
    </w:div>
    <w:div w:id="1527207003">
      <w:bodyDiv w:val="1"/>
      <w:marLeft w:val="0"/>
      <w:marRight w:val="0"/>
      <w:marTop w:val="0"/>
      <w:marBottom w:val="0"/>
      <w:divBdr>
        <w:top w:val="none" w:sz="0" w:space="0" w:color="auto"/>
        <w:left w:val="none" w:sz="0" w:space="0" w:color="auto"/>
        <w:bottom w:val="none" w:sz="0" w:space="0" w:color="auto"/>
        <w:right w:val="none" w:sz="0" w:space="0" w:color="auto"/>
      </w:divBdr>
      <w:divsChild>
        <w:div w:id="10841341">
          <w:marLeft w:val="0"/>
          <w:marRight w:val="0"/>
          <w:marTop w:val="0"/>
          <w:marBottom w:val="0"/>
          <w:divBdr>
            <w:top w:val="none" w:sz="0" w:space="0" w:color="auto"/>
            <w:left w:val="none" w:sz="0" w:space="0" w:color="auto"/>
            <w:bottom w:val="none" w:sz="0" w:space="0" w:color="auto"/>
            <w:right w:val="none" w:sz="0" w:space="0" w:color="auto"/>
          </w:divBdr>
        </w:div>
        <w:div w:id="22944136">
          <w:marLeft w:val="0"/>
          <w:marRight w:val="0"/>
          <w:marTop w:val="0"/>
          <w:marBottom w:val="0"/>
          <w:divBdr>
            <w:top w:val="none" w:sz="0" w:space="0" w:color="auto"/>
            <w:left w:val="none" w:sz="0" w:space="0" w:color="auto"/>
            <w:bottom w:val="none" w:sz="0" w:space="0" w:color="auto"/>
            <w:right w:val="none" w:sz="0" w:space="0" w:color="auto"/>
          </w:divBdr>
        </w:div>
        <w:div w:id="986665919">
          <w:marLeft w:val="0"/>
          <w:marRight w:val="0"/>
          <w:marTop w:val="0"/>
          <w:marBottom w:val="0"/>
          <w:divBdr>
            <w:top w:val="none" w:sz="0" w:space="0" w:color="auto"/>
            <w:left w:val="none" w:sz="0" w:space="0" w:color="auto"/>
            <w:bottom w:val="none" w:sz="0" w:space="0" w:color="auto"/>
            <w:right w:val="none" w:sz="0" w:space="0" w:color="auto"/>
          </w:divBdr>
        </w:div>
        <w:div w:id="1869905129">
          <w:marLeft w:val="0"/>
          <w:marRight w:val="0"/>
          <w:marTop w:val="0"/>
          <w:marBottom w:val="0"/>
          <w:divBdr>
            <w:top w:val="none" w:sz="0" w:space="0" w:color="auto"/>
            <w:left w:val="none" w:sz="0" w:space="0" w:color="auto"/>
            <w:bottom w:val="none" w:sz="0" w:space="0" w:color="auto"/>
            <w:right w:val="none" w:sz="0" w:space="0" w:color="auto"/>
          </w:divBdr>
        </w:div>
      </w:divsChild>
    </w:div>
    <w:div w:id="1528715097">
      <w:bodyDiv w:val="1"/>
      <w:marLeft w:val="0"/>
      <w:marRight w:val="0"/>
      <w:marTop w:val="0"/>
      <w:marBottom w:val="0"/>
      <w:divBdr>
        <w:top w:val="none" w:sz="0" w:space="0" w:color="auto"/>
        <w:left w:val="none" w:sz="0" w:space="0" w:color="auto"/>
        <w:bottom w:val="none" w:sz="0" w:space="0" w:color="auto"/>
        <w:right w:val="none" w:sz="0" w:space="0" w:color="auto"/>
      </w:divBdr>
      <w:divsChild>
        <w:div w:id="42870912">
          <w:marLeft w:val="0"/>
          <w:marRight w:val="0"/>
          <w:marTop w:val="0"/>
          <w:marBottom w:val="0"/>
          <w:divBdr>
            <w:top w:val="none" w:sz="0" w:space="0" w:color="auto"/>
            <w:left w:val="none" w:sz="0" w:space="0" w:color="auto"/>
            <w:bottom w:val="none" w:sz="0" w:space="0" w:color="auto"/>
            <w:right w:val="none" w:sz="0" w:space="0" w:color="auto"/>
          </w:divBdr>
        </w:div>
        <w:div w:id="230387159">
          <w:marLeft w:val="0"/>
          <w:marRight w:val="0"/>
          <w:marTop w:val="0"/>
          <w:marBottom w:val="0"/>
          <w:divBdr>
            <w:top w:val="none" w:sz="0" w:space="0" w:color="auto"/>
            <w:left w:val="none" w:sz="0" w:space="0" w:color="auto"/>
            <w:bottom w:val="none" w:sz="0" w:space="0" w:color="auto"/>
            <w:right w:val="none" w:sz="0" w:space="0" w:color="auto"/>
          </w:divBdr>
        </w:div>
        <w:div w:id="773787918">
          <w:marLeft w:val="0"/>
          <w:marRight w:val="0"/>
          <w:marTop w:val="0"/>
          <w:marBottom w:val="0"/>
          <w:divBdr>
            <w:top w:val="none" w:sz="0" w:space="0" w:color="auto"/>
            <w:left w:val="none" w:sz="0" w:space="0" w:color="auto"/>
            <w:bottom w:val="none" w:sz="0" w:space="0" w:color="auto"/>
            <w:right w:val="none" w:sz="0" w:space="0" w:color="auto"/>
          </w:divBdr>
        </w:div>
        <w:div w:id="987245164">
          <w:marLeft w:val="0"/>
          <w:marRight w:val="0"/>
          <w:marTop w:val="0"/>
          <w:marBottom w:val="0"/>
          <w:divBdr>
            <w:top w:val="none" w:sz="0" w:space="0" w:color="auto"/>
            <w:left w:val="none" w:sz="0" w:space="0" w:color="auto"/>
            <w:bottom w:val="none" w:sz="0" w:space="0" w:color="auto"/>
            <w:right w:val="none" w:sz="0" w:space="0" w:color="auto"/>
          </w:divBdr>
        </w:div>
      </w:divsChild>
    </w:div>
    <w:div w:id="1530793983">
      <w:bodyDiv w:val="1"/>
      <w:marLeft w:val="0"/>
      <w:marRight w:val="0"/>
      <w:marTop w:val="0"/>
      <w:marBottom w:val="0"/>
      <w:divBdr>
        <w:top w:val="none" w:sz="0" w:space="0" w:color="auto"/>
        <w:left w:val="none" w:sz="0" w:space="0" w:color="auto"/>
        <w:bottom w:val="none" w:sz="0" w:space="0" w:color="auto"/>
        <w:right w:val="none" w:sz="0" w:space="0" w:color="auto"/>
      </w:divBdr>
      <w:divsChild>
        <w:div w:id="101917786">
          <w:marLeft w:val="0"/>
          <w:marRight w:val="0"/>
          <w:marTop w:val="0"/>
          <w:marBottom w:val="0"/>
          <w:divBdr>
            <w:top w:val="none" w:sz="0" w:space="0" w:color="auto"/>
            <w:left w:val="none" w:sz="0" w:space="0" w:color="auto"/>
            <w:bottom w:val="none" w:sz="0" w:space="0" w:color="auto"/>
            <w:right w:val="none" w:sz="0" w:space="0" w:color="auto"/>
          </w:divBdr>
        </w:div>
        <w:div w:id="537742599">
          <w:marLeft w:val="0"/>
          <w:marRight w:val="0"/>
          <w:marTop w:val="0"/>
          <w:marBottom w:val="0"/>
          <w:divBdr>
            <w:top w:val="none" w:sz="0" w:space="0" w:color="auto"/>
            <w:left w:val="none" w:sz="0" w:space="0" w:color="auto"/>
            <w:bottom w:val="none" w:sz="0" w:space="0" w:color="auto"/>
            <w:right w:val="none" w:sz="0" w:space="0" w:color="auto"/>
          </w:divBdr>
        </w:div>
        <w:div w:id="1244219312">
          <w:marLeft w:val="0"/>
          <w:marRight w:val="0"/>
          <w:marTop w:val="0"/>
          <w:marBottom w:val="0"/>
          <w:divBdr>
            <w:top w:val="none" w:sz="0" w:space="0" w:color="auto"/>
            <w:left w:val="none" w:sz="0" w:space="0" w:color="auto"/>
            <w:bottom w:val="none" w:sz="0" w:space="0" w:color="auto"/>
            <w:right w:val="none" w:sz="0" w:space="0" w:color="auto"/>
          </w:divBdr>
        </w:div>
        <w:div w:id="1976375641">
          <w:marLeft w:val="0"/>
          <w:marRight w:val="0"/>
          <w:marTop w:val="0"/>
          <w:marBottom w:val="0"/>
          <w:divBdr>
            <w:top w:val="none" w:sz="0" w:space="0" w:color="auto"/>
            <w:left w:val="none" w:sz="0" w:space="0" w:color="auto"/>
            <w:bottom w:val="none" w:sz="0" w:space="0" w:color="auto"/>
            <w:right w:val="none" w:sz="0" w:space="0" w:color="auto"/>
          </w:divBdr>
        </w:div>
      </w:divsChild>
    </w:div>
    <w:div w:id="1532063174">
      <w:bodyDiv w:val="1"/>
      <w:marLeft w:val="0"/>
      <w:marRight w:val="0"/>
      <w:marTop w:val="0"/>
      <w:marBottom w:val="0"/>
      <w:divBdr>
        <w:top w:val="none" w:sz="0" w:space="0" w:color="auto"/>
        <w:left w:val="none" w:sz="0" w:space="0" w:color="auto"/>
        <w:bottom w:val="none" w:sz="0" w:space="0" w:color="auto"/>
        <w:right w:val="none" w:sz="0" w:space="0" w:color="auto"/>
      </w:divBdr>
    </w:div>
    <w:div w:id="1532065662">
      <w:bodyDiv w:val="1"/>
      <w:marLeft w:val="0"/>
      <w:marRight w:val="0"/>
      <w:marTop w:val="0"/>
      <w:marBottom w:val="0"/>
      <w:divBdr>
        <w:top w:val="none" w:sz="0" w:space="0" w:color="auto"/>
        <w:left w:val="none" w:sz="0" w:space="0" w:color="auto"/>
        <w:bottom w:val="none" w:sz="0" w:space="0" w:color="auto"/>
        <w:right w:val="none" w:sz="0" w:space="0" w:color="auto"/>
      </w:divBdr>
      <w:divsChild>
        <w:div w:id="161506006">
          <w:marLeft w:val="0"/>
          <w:marRight w:val="0"/>
          <w:marTop w:val="0"/>
          <w:marBottom w:val="0"/>
          <w:divBdr>
            <w:top w:val="none" w:sz="0" w:space="0" w:color="auto"/>
            <w:left w:val="none" w:sz="0" w:space="0" w:color="auto"/>
            <w:bottom w:val="none" w:sz="0" w:space="0" w:color="auto"/>
            <w:right w:val="none" w:sz="0" w:space="0" w:color="auto"/>
          </w:divBdr>
        </w:div>
        <w:div w:id="558054529">
          <w:marLeft w:val="0"/>
          <w:marRight w:val="0"/>
          <w:marTop w:val="0"/>
          <w:marBottom w:val="0"/>
          <w:divBdr>
            <w:top w:val="none" w:sz="0" w:space="0" w:color="auto"/>
            <w:left w:val="none" w:sz="0" w:space="0" w:color="auto"/>
            <w:bottom w:val="none" w:sz="0" w:space="0" w:color="auto"/>
            <w:right w:val="none" w:sz="0" w:space="0" w:color="auto"/>
          </w:divBdr>
        </w:div>
        <w:div w:id="1400008951">
          <w:marLeft w:val="0"/>
          <w:marRight w:val="0"/>
          <w:marTop w:val="0"/>
          <w:marBottom w:val="0"/>
          <w:divBdr>
            <w:top w:val="none" w:sz="0" w:space="0" w:color="auto"/>
            <w:left w:val="none" w:sz="0" w:space="0" w:color="auto"/>
            <w:bottom w:val="none" w:sz="0" w:space="0" w:color="auto"/>
            <w:right w:val="none" w:sz="0" w:space="0" w:color="auto"/>
          </w:divBdr>
        </w:div>
        <w:div w:id="1931813053">
          <w:marLeft w:val="0"/>
          <w:marRight w:val="0"/>
          <w:marTop w:val="0"/>
          <w:marBottom w:val="0"/>
          <w:divBdr>
            <w:top w:val="none" w:sz="0" w:space="0" w:color="auto"/>
            <w:left w:val="none" w:sz="0" w:space="0" w:color="auto"/>
            <w:bottom w:val="none" w:sz="0" w:space="0" w:color="auto"/>
            <w:right w:val="none" w:sz="0" w:space="0" w:color="auto"/>
          </w:divBdr>
        </w:div>
      </w:divsChild>
    </w:div>
    <w:div w:id="1532648818">
      <w:bodyDiv w:val="1"/>
      <w:marLeft w:val="0"/>
      <w:marRight w:val="0"/>
      <w:marTop w:val="0"/>
      <w:marBottom w:val="0"/>
      <w:divBdr>
        <w:top w:val="none" w:sz="0" w:space="0" w:color="auto"/>
        <w:left w:val="none" w:sz="0" w:space="0" w:color="auto"/>
        <w:bottom w:val="none" w:sz="0" w:space="0" w:color="auto"/>
        <w:right w:val="none" w:sz="0" w:space="0" w:color="auto"/>
      </w:divBdr>
      <w:divsChild>
        <w:div w:id="43482834">
          <w:marLeft w:val="0"/>
          <w:marRight w:val="0"/>
          <w:marTop w:val="0"/>
          <w:marBottom w:val="0"/>
          <w:divBdr>
            <w:top w:val="none" w:sz="0" w:space="0" w:color="auto"/>
            <w:left w:val="none" w:sz="0" w:space="0" w:color="auto"/>
            <w:bottom w:val="none" w:sz="0" w:space="0" w:color="auto"/>
            <w:right w:val="none" w:sz="0" w:space="0" w:color="auto"/>
          </w:divBdr>
        </w:div>
        <w:div w:id="1136722643">
          <w:marLeft w:val="0"/>
          <w:marRight w:val="0"/>
          <w:marTop w:val="0"/>
          <w:marBottom w:val="0"/>
          <w:divBdr>
            <w:top w:val="none" w:sz="0" w:space="0" w:color="auto"/>
            <w:left w:val="none" w:sz="0" w:space="0" w:color="auto"/>
            <w:bottom w:val="none" w:sz="0" w:space="0" w:color="auto"/>
            <w:right w:val="none" w:sz="0" w:space="0" w:color="auto"/>
          </w:divBdr>
        </w:div>
        <w:div w:id="1365251190">
          <w:marLeft w:val="0"/>
          <w:marRight w:val="0"/>
          <w:marTop w:val="0"/>
          <w:marBottom w:val="0"/>
          <w:divBdr>
            <w:top w:val="none" w:sz="0" w:space="0" w:color="auto"/>
            <w:left w:val="none" w:sz="0" w:space="0" w:color="auto"/>
            <w:bottom w:val="none" w:sz="0" w:space="0" w:color="auto"/>
            <w:right w:val="none" w:sz="0" w:space="0" w:color="auto"/>
          </w:divBdr>
        </w:div>
        <w:div w:id="1674334561">
          <w:marLeft w:val="0"/>
          <w:marRight w:val="0"/>
          <w:marTop w:val="0"/>
          <w:marBottom w:val="0"/>
          <w:divBdr>
            <w:top w:val="none" w:sz="0" w:space="0" w:color="auto"/>
            <w:left w:val="none" w:sz="0" w:space="0" w:color="auto"/>
            <w:bottom w:val="none" w:sz="0" w:space="0" w:color="auto"/>
            <w:right w:val="none" w:sz="0" w:space="0" w:color="auto"/>
          </w:divBdr>
        </w:div>
      </w:divsChild>
    </w:div>
    <w:div w:id="1533566817">
      <w:bodyDiv w:val="1"/>
      <w:marLeft w:val="0"/>
      <w:marRight w:val="0"/>
      <w:marTop w:val="0"/>
      <w:marBottom w:val="0"/>
      <w:divBdr>
        <w:top w:val="none" w:sz="0" w:space="0" w:color="auto"/>
        <w:left w:val="none" w:sz="0" w:space="0" w:color="auto"/>
        <w:bottom w:val="none" w:sz="0" w:space="0" w:color="auto"/>
        <w:right w:val="none" w:sz="0" w:space="0" w:color="auto"/>
      </w:divBdr>
      <w:divsChild>
        <w:div w:id="780035542">
          <w:marLeft w:val="0"/>
          <w:marRight w:val="0"/>
          <w:marTop w:val="0"/>
          <w:marBottom w:val="0"/>
          <w:divBdr>
            <w:top w:val="none" w:sz="0" w:space="0" w:color="auto"/>
            <w:left w:val="none" w:sz="0" w:space="0" w:color="auto"/>
            <w:bottom w:val="none" w:sz="0" w:space="0" w:color="auto"/>
            <w:right w:val="none" w:sz="0" w:space="0" w:color="auto"/>
          </w:divBdr>
        </w:div>
        <w:div w:id="1287276990">
          <w:marLeft w:val="0"/>
          <w:marRight w:val="0"/>
          <w:marTop w:val="0"/>
          <w:marBottom w:val="0"/>
          <w:divBdr>
            <w:top w:val="none" w:sz="0" w:space="0" w:color="auto"/>
            <w:left w:val="none" w:sz="0" w:space="0" w:color="auto"/>
            <w:bottom w:val="none" w:sz="0" w:space="0" w:color="auto"/>
            <w:right w:val="none" w:sz="0" w:space="0" w:color="auto"/>
          </w:divBdr>
        </w:div>
        <w:div w:id="1752391204">
          <w:marLeft w:val="0"/>
          <w:marRight w:val="0"/>
          <w:marTop w:val="0"/>
          <w:marBottom w:val="0"/>
          <w:divBdr>
            <w:top w:val="none" w:sz="0" w:space="0" w:color="auto"/>
            <w:left w:val="none" w:sz="0" w:space="0" w:color="auto"/>
            <w:bottom w:val="none" w:sz="0" w:space="0" w:color="auto"/>
            <w:right w:val="none" w:sz="0" w:space="0" w:color="auto"/>
          </w:divBdr>
        </w:div>
        <w:div w:id="2011832508">
          <w:marLeft w:val="0"/>
          <w:marRight w:val="0"/>
          <w:marTop w:val="0"/>
          <w:marBottom w:val="0"/>
          <w:divBdr>
            <w:top w:val="none" w:sz="0" w:space="0" w:color="auto"/>
            <w:left w:val="none" w:sz="0" w:space="0" w:color="auto"/>
            <w:bottom w:val="none" w:sz="0" w:space="0" w:color="auto"/>
            <w:right w:val="none" w:sz="0" w:space="0" w:color="auto"/>
          </w:divBdr>
        </w:div>
      </w:divsChild>
    </w:div>
    <w:div w:id="1534415955">
      <w:bodyDiv w:val="1"/>
      <w:marLeft w:val="0"/>
      <w:marRight w:val="0"/>
      <w:marTop w:val="0"/>
      <w:marBottom w:val="0"/>
      <w:divBdr>
        <w:top w:val="none" w:sz="0" w:space="0" w:color="auto"/>
        <w:left w:val="none" w:sz="0" w:space="0" w:color="auto"/>
        <w:bottom w:val="none" w:sz="0" w:space="0" w:color="auto"/>
        <w:right w:val="none" w:sz="0" w:space="0" w:color="auto"/>
      </w:divBdr>
      <w:divsChild>
        <w:div w:id="272330165">
          <w:marLeft w:val="0"/>
          <w:marRight w:val="0"/>
          <w:marTop w:val="0"/>
          <w:marBottom w:val="0"/>
          <w:divBdr>
            <w:top w:val="none" w:sz="0" w:space="0" w:color="auto"/>
            <w:left w:val="none" w:sz="0" w:space="0" w:color="auto"/>
            <w:bottom w:val="none" w:sz="0" w:space="0" w:color="auto"/>
            <w:right w:val="none" w:sz="0" w:space="0" w:color="auto"/>
          </w:divBdr>
        </w:div>
        <w:div w:id="986470520">
          <w:marLeft w:val="0"/>
          <w:marRight w:val="0"/>
          <w:marTop w:val="0"/>
          <w:marBottom w:val="0"/>
          <w:divBdr>
            <w:top w:val="none" w:sz="0" w:space="0" w:color="auto"/>
            <w:left w:val="none" w:sz="0" w:space="0" w:color="auto"/>
            <w:bottom w:val="none" w:sz="0" w:space="0" w:color="auto"/>
            <w:right w:val="none" w:sz="0" w:space="0" w:color="auto"/>
          </w:divBdr>
        </w:div>
        <w:div w:id="1286110319">
          <w:marLeft w:val="0"/>
          <w:marRight w:val="0"/>
          <w:marTop w:val="0"/>
          <w:marBottom w:val="0"/>
          <w:divBdr>
            <w:top w:val="none" w:sz="0" w:space="0" w:color="auto"/>
            <w:left w:val="none" w:sz="0" w:space="0" w:color="auto"/>
            <w:bottom w:val="none" w:sz="0" w:space="0" w:color="auto"/>
            <w:right w:val="none" w:sz="0" w:space="0" w:color="auto"/>
          </w:divBdr>
        </w:div>
        <w:div w:id="1786147870">
          <w:marLeft w:val="0"/>
          <w:marRight w:val="0"/>
          <w:marTop w:val="0"/>
          <w:marBottom w:val="0"/>
          <w:divBdr>
            <w:top w:val="none" w:sz="0" w:space="0" w:color="auto"/>
            <w:left w:val="none" w:sz="0" w:space="0" w:color="auto"/>
            <w:bottom w:val="none" w:sz="0" w:space="0" w:color="auto"/>
            <w:right w:val="none" w:sz="0" w:space="0" w:color="auto"/>
          </w:divBdr>
        </w:div>
      </w:divsChild>
    </w:div>
    <w:div w:id="1534491923">
      <w:bodyDiv w:val="1"/>
      <w:marLeft w:val="0"/>
      <w:marRight w:val="0"/>
      <w:marTop w:val="0"/>
      <w:marBottom w:val="0"/>
      <w:divBdr>
        <w:top w:val="none" w:sz="0" w:space="0" w:color="auto"/>
        <w:left w:val="none" w:sz="0" w:space="0" w:color="auto"/>
        <w:bottom w:val="none" w:sz="0" w:space="0" w:color="auto"/>
        <w:right w:val="none" w:sz="0" w:space="0" w:color="auto"/>
      </w:divBdr>
      <w:divsChild>
        <w:div w:id="35198763">
          <w:marLeft w:val="0"/>
          <w:marRight w:val="0"/>
          <w:marTop w:val="0"/>
          <w:marBottom w:val="0"/>
          <w:divBdr>
            <w:top w:val="none" w:sz="0" w:space="0" w:color="auto"/>
            <w:left w:val="none" w:sz="0" w:space="0" w:color="auto"/>
            <w:bottom w:val="none" w:sz="0" w:space="0" w:color="auto"/>
            <w:right w:val="none" w:sz="0" w:space="0" w:color="auto"/>
          </w:divBdr>
        </w:div>
        <w:div w:id="76752735">
          <w:marLeft w:val="0"/>
          <w:marRight w:val="0"/>
          <w:marTop w:val="0"/>
          <w:marBottom w:val="0"/>
          <w:divBdr>
            <w:top w:val="none" w:sz="0" w:space="0" w:color="auto"/>
            <w:left w:val="none" w:sz="0" w:space="0" w:color="auto"/>
            <w:bottom w:val="none" w:sz="0" w:space="0" w:color="auto"/>
            <w:right w:val="none" w:sz="0" w:space="0" w:color="auto"/>
          </w:divBdr>
        </w:div>
        <w:div w:id="1194683779">
          <w:marLeft w:val="0"/>
          <w:marRight w:val="0"/>
          <w:marTop w:val="0"/>
          <w:marBottom w:val="0"/>
          <w:divBdr>
            <w:top w:val="none" w:sz="0" w:space="0" w:color="auto"/>
            <w:left w:val="none" w:sz="0" w:space="0" w:color="auto"/>
            <w:bottom w:val="none" w:sz="0" w:space="0" w:color="auto"/>
            <w:right w:val="none" w:sz="0" w:space="0" w:color="auto"/>
          </w:divBdr>
        </w:div>
        <w:div w:id="2034184252">
          <w:marLeft w:val="0"/>
          <w:marRight w:val="0"/>
          <w:marTop w:val="0"/>
          <w:marBottom w:val="0"/>
          <w:divBdr>
            <w:top w:val="none" w:sz="0" w:space="0" w:color="auto"/>
            <w:left w:val="none" w:sz="0" w:space="0" w:color="auto"/>
            <w:bottom w:val="none" w:sz="0" w:space="0" w:color="auto"/>
            <w:right w:val="none" w:sz="0" w:space="0" w:color="auto"/>
          </w:divBdr>
        </w:div>
      </w:divsChild>
    </w:div>
    <w:div w:id="1535002236">
      <w:bodyDiv w:val="1"/>
      <w:marLeft w:val="0"/>
      <w:marRight w:val="0"/>
      <w:marTop w:val="0"/>
      <w:marBottom w:val="0"/>
      <w:divBdr>
        <w:top w:val="none" w:sz="0" w:space="0" w:color="auto"/>
        <w:left w:val="none" w:sz="0" w:space="0" w:color="auto"/>
        <w:bottom w:val="none" w:sz="0" w:space="0" w:color="auto"/>
        <w:right w:val="none" w:sz="0" w:space="0" w:color="auto"/>
      </w:divBdr>
      <w:divsChild>
        <w:div w:id="245313155">
          <w:marLeft w:val="0"/>
          <w:marRight w:val="0"/>
          <w:marTop w:val="0"/>
          <w:marBottom w:val="0"/>
          <w:divBdr>
            <w:top w:val="none" w:sz="0" w:space="0" w:color="auto"/>
            <w:left w:val="none" w:sz="0" w:space="0" w:color="auto"/>
            <w:bottom w:val="none" w:sz="0" w:space="0" w:color="auto"/>
            <w:right w:val="none" w:sz="0" w:space="0" w:color="auto"/>
          </w:divBdr>
        </w:div>
        <w:div w:id="511726596">
          <w:marLeft w:val="0"/>
          <w:marRight w:val="0"/>
          <w:marTop w:val="0"/>
          <w:marBottom w:val="0"/>
          <w:divBdr>
            <w:top w:val="none" w:sz="0" w:space="0" w:color="auto"/>
            <w:left w:val="none" w:sz="0" w:space="0" w:color="auto"/>
            <w:bottom w:val="none" w:sz="0" w:space="0" w:color="auto"/>
            <w:right w:val="none" w:sz="0" w:space="0" w:color="auto"/>
          </w:divBdr>
        </w:div>
        <w:div w:id="846402069">
          <w:marLeft w:val="0"/>
          <w:marRight w:val="0"/>
          <w:marTop w:val="0"/>
          <w:marBottom w:val="0"/>
          <w:divBdr>
            <w:top w:val="none" w:sz="0" w:space="0" w:color="auto"/>
            <w:left w:val="none" w:sz="0" w:space="0" w:color="auto"/>
            <w:bottom w:val="none" w:sz="0" w:space="0" w:color="auto"/>
            <w:right w:val="none" w:sz="0" w:space="0" w:color="auto"/>
          </w:divBdr>
        </w:div>
        <w:div w:id="1669677106">
          <w:marLeft w:val="0"/>
          <w:marRight w:val="0"/>
          <w:marTop w:val="0"/>
          <w:marBottom w:val="0"/>
          <w:divBdr>
            <w:top w:val="none" w:sz="0" w:space="0" w:color="auto"/>
            <w:left w:val="none" w:sz="0" w:space="0" w:color="auto"/>
            <w:bottom w:val="none" w:sz="0" w:space="0" w:color="auto"/>
            <w:right w:val="none" w:sz="0" w:space="0" w:color="auto"/>
          </w:divBdr>
        </w:div>
      </w:divsChild>
    </w:div>
    <w:div w:id="1536428201">
      <w:bodyDiv w:val="1"/>
      <w:marLeft w:val="0"/>
      <w:marRight w:val="0"/>
      <w:marTop w:val="0"/>
      <w:marBottom w:val="0"/>
      <w:divBdr>
        <w:top w:val="none" w:sz="0" w:space="0" w:color="auto"/>
        <w:left w:val="none" w:sz="0" w:space="0" w:color="auto"/>
        <w:bottom w:val="none" w:sz="0" w:space="0" w:color="auto"/>
        <w:right w:val="none" w:sz="0" w:space="0" w:color="auto"/>
      </w:divBdr>
      <w:divsChild>
        <w:div w:id="558129982">
          <w:marLeft w:val="0"/>
          <w:marRight w:val="0"/>
          <w:marTop w:val="0"/>
          <w:marBottom w:val="0"/>
          <w:divBdr>
            <w:top w:val="none" w:sz="0" w:space="0" w:color="auto"/>
            <w:left w:val="none" w:sz="0" w:space="0" w:color="auto"/>
            <w:bottom w:val="none" w:sz="0" w:space="0" w:color="auto"/>
            <w:right w:val="none" w:sz="0" w:space="0" w:color="auto"/>
          </w:divBdr>
        </w:div>
        <w:div w:id="600529667">
          <w:marLeft w:val="0"/>
          <w:marRight w:val="0"/>
          <w:marTop w:val="0"/>
          <w:marBottom w:val="0"/>
          <w:divBdr>
            <w:top w:val="none" w:sz="0" w:space="0" w:color="auto"/>
            <w:left w:val="none" w:sz="0" w:space="0" w:color="auto"/>
            <w:bottom w:val="none" w:sz="0" w:space="0" w:color="auto"/>
            <w:right w:val="none" w:sz="0" w:space="0" w:color="auto"/>
          </w:divBdr>
        </w:div>
        <w:div w:id="738987978">
          <w:marLeft w:val="0"/>
          <w:marRight w:val="0"/>
          <w:marTop w:val="0"/>
          <w:marBottom w:val="0"/>
          <w:divBdr>
            <w:top w:val="none" w:sz="0" w:space="0" w:color="auto"/>
            <w:left w:val="none" w:sz="0" w:space="0" w:color="auto"/>
            <w:bottom w:val="none" w:sz="0" w:space="0" w:color="auto"/>
            <w:right w:val="none" w:sz="0" w:space="0" w:color="auto"/>
          </w:divBdr>
        </w:div>
        <w:div w:id="2027171220">
          <w:marLeft w:val="0"/>
          <w:marRight w:val="0"/>
          <w:marTop w:val="0"/>
          <w:marBottom w:val="0"/>
          <w:divBdr>
            <w:top w:val="none" w:sz="0" w:space="0" w:color="auto"/>
            <w:left w:val="none" w:sz="0" w:space="0" w:color="auto"/>
            <w:bottom w:val="none" w:sz="0" w:space="0" w:color="auto"/>
            <w:right w:val="none" w:sz="0" w:space="0" w:color="auto"/>
          </w:divBdr>
        </w:div>
      </w:divsChild>
    </w:div>
    <w:div w:id="1537545377">
      <w:bodyDiv w:val="1"/>
      <w:marLeft w:val="0"/>
      <w:marRight w:val="0"/>
      <w:marTop w:val="0"/>
      <w:marBottom w:val="0"/>
      <w:divBdr>
        <w:top w:val="none" w:sz="0" w:space="0" w:color="auto"/>
        <w:left w:val="none" w:sz="0" w:space="0" w:color="auto"/>
        <w:bottom w:val="none" w:sz="0" w:space="0" w:color="auto"/>
        <w:right w:val="none" w:sz="0" w:space="0" w:color="auto"/>
      </w:divBdr>
      <w:divsChild>
        <w:div w:id="845947832">
          <w:marLeft w:val="0"/>
          <w:marRight w:val="0"/>
          <w:marTop w:val="0"/>
          <w:marBottom w:val="0"/>
          <w:divBdr>
            <w:top w:val="none" w:sz="0" w:space="0" w:color="auto"/>
            <w:left w:val="none" w:sz="0" w:space="0" w:color="auto"/>
            <w:bottom w:val="none" w:sz="0" w:space="0" w:color="auto"/>
            <w:right w:val="none" w:sz="0" w:space="0" w:color="auto"/>
          </w:divBdr>
        </w:div>
        <w:div w:id="1702437294">
          <w:marLeft w:val="0"/>
          <w:marRight w:val="0"/>
          <w:marTop w:val="0"/>
          <w:marBottom w:val="0"/>
          <w:divBdr>
            <w:top w:val="none" w:sz="0" w:space="0" w:color="auto"/>
            <w:left w:val="none" w:sz="0" w:space="0" w:color="auto"/>
            <w:bottom w:val="none" w:sz="0" w:space="0" w:color="auto"/>
            <w:right w:val="none" w:sz="0" w:space="0" w:color="auto"/>
          </w:divBdr>
        </w:div>
        <w:div w:id="2104764696">
          <w:marLeft w:val="0"/>
          <w:marRight w:val="0"/>
          <w:marTop w:val="0"/>
          <w:marBottom w:val="0"/>
          <w:divBdr>
            <w:top w:val="none" w:sz="0" w:space="0" w:color="auto"/>
            <w:left w:val="none" w:sz="0" w:space="0" w:color="auto"/>
            <w:bottom w:val="none" w:sz="0" w:space="0" w:color="auto"/>
            <w:right w:val="none" w:sz="0" w:space="0" w:color="auto"/>
          </w:divBdr>
        </w:div>
        <w:div w:id="2120102678">
          <w:marLeft w:val="0"/>
          <w:marRight w:val="0"/>
          <w:marTop w:val="0"/>
          <w:marBottom w:val="0"/>
          <w:divBdr>
            <w:top w:val="none" w:sz="0" w:space="0" w:color="auto"/>
            <w:left w:val="none" w:sz="0" w:space="0" w:color="auto"/>
            <w:bottom w:val="none" w:sz="0" w:space="0" w:color="auto"/>
            <w:right w:val="none" w:sz="0" w:space="0" w:color="auto"/>
          </w:divBdr>
        </w:div>
      </w:divsChild>
    </w:div>
    <w:div w:id="1537548804">
      <w:bodyDiv w:val="1"/>
      <w:marLeft w:val="0"/>
      <w:marRight w:val="0"/>
      <w:marTop w:val="0"/>
      <w:marBottom w:val="0"/>
      <w:divBdr>
        <w:top w:val="none" w:sz="0" w:space="0" w:color="auto"/>
        <w:left w:val="none" w:sz="0" w:space="0" w:color="auto"/>
        <w:bottom w:val="none" w:sz="0" w:space="0" w:color="auto"/>
        <w:right w:val="none" w:sz="0" w:space="0" w:color="auto"/>
      </w:divBdr>
      <w:divsChild>
        <w:div w:id="234971409">
          <w:marLeft w:val="0"/>
          <w:marRight w:val="0"/>
          <w:marTop w:val="0"/>
          <w:marBottom w:val="0"/>
          <w:divBdr>
            <w:top w:val="none" w:sz="0" w:space="0" w:color="auto"/>
            <w:left w:val="none" w:sz="0" w:space="0" w:color="auto"/>
            <w:bottom w:val="none" w:sz="0" w:space="0" w:color="auto"/>
            <w:right w:val="none" w:sz="0" w:space="0" w:color="auto"/>
          </w:divBdr>
        </w:div>
        <w:div w:id="580481271">
          <w:marLeft w:val="0"/>
          <w:marRight w:val="0"/>
          <w:marTop w:val="0"/>
          <w:marBottom w:val="0"/>
          <w:divBdr>
            <w:top w:val="none" w:sz="0" w:space="0" w:color="auto"/>
            <w:left w:val="none" w:sz="0" w:space="0" w:color="auto"/>
            <w:bottom w:val="none" w:sz="0" w:space="0" w:color="auto"/>
            <w:right w:val="none" w:sz="0" w:space="0" w:color="auto"/>
          </w:divBdr>
        </w:div>
        <w:div w:id="1022897179">
          <w:marLeft w:val="0"/>
          <w:marRight w:val="0"/>
          <w:marTop w:val="0"/>
          <w:marBottom w:val="0"/>
          <w:divBdr>
            <w:top w:val="none" w:sz="0" w:space="0" w:color="auto"/>
            <w:left w:val="none" w:sz="0" w:space="0" w:color="auto"/>
            <w:bottom w:val="none" w:sz="0" w:space="0" w:color="auto"/>
            <w:right w:val="none" w:sz="0" w:space="0" w:color="auto"/>
          </w:divBdr>
        </w:div>
        <w:div w:id="1072772245">
          <w:marLeft w:val="0"/>
          <w:marRight w:val="0"/>
          <w:marTop w:val="0"/>
          <w:marBottom w:val="0"/>
          <w:divBdr>
            <w:top w:val="none" w:sz="0" w:space="0" w:color="auto"/>
            <w:left w:val="none" w:sz="0" w:space="0" w:color="auto"/>
            <w:bottom w:val="none" w:sz="0" w:space="0" w:color="auto"/>
            <w:right w:val="none" w:sz="0" w:space="0" w:color="auto"/>
          </w:divBdr>
        </w:div>
      </w:divsChild>
    </w:div>
    <w:div w:id="1539778417">
      <w:bodyDiv w:val="1"/>
      <w:marLeft w:val="0"/>
      <w:marRight w:val="0"/>
      <w:marTop w:val="0"/>
      <w:marBottom w:val="0"/>
      <w:divBdr>
        <w:top w:val="none" w:sz="0" w:space="0" w:color="auto"/>
        <w:left w:val="none" w:sz="0" w:space="0" w:color="auto"/>
        <w:bottom w:val="none" w:sz="0" w:space="0" w:color="auto"/>
        <w:right w:val="none" w:sz="0" w:space="0" w:color="auto"/>
      </w:divBdr>
      <w:divsChild>
        <w:div w:id="179589147">
          <w:marLeft w:val="0"/>
          <w:marRight w:val="0"/>
          <w:marTop w:val="0"/>
          <w:marBottom w:val="0"/>
          <w:divBdr>
            <w:top w:val="none" w:sz="0" w:space="0" w:color="auto"/>
            <w:left w:val="none" w:sz="0" w:space="0" w:color="auto"/>
            <w:bottom w:val="none" w:sz="0" w:space="0" w:color="auto"/>
            <w:right w:val="none" w:sz="0" w:space="0" w:color="auto"/>
          </w:divBdr>
        </w:div>
        <w:div w:id="332150700">
          <w:marLeft w:val="0"/>
          <w:marRight w:val="0"/>
          <w:marTop w:val="0"/>
          <w:marBottom w:val="0"/>
          <w:divBdr>
            <w:top w:val="none" w:sz="0" w:space="0" w:color="auto"/>
            <w:left w:val="none" w:sz="0" w:space="0" w:color="auto"/>
            <w:bottom w:val="none" w:sz="0" w:space="0" w:color="auto"/>
            <w:right w:val="none" w:sz="0" w:space="0" w:color="auto"/>
          </w:divBdr>
        </w:div>
        <w:div w:id="986085592">
          <w:marLeft w:val="0"/>
          <w:marRight w:val="0"/>
          <w:marTop w:val="0"/>
          <w:marBottom w:val="0"/>
          <w:divBdr>
            <w:top w:val="none" w:sz="0" w:space="0" w:color="auto"/>
            <w:left w:val="none" w:sz="0" w:space="0" w:color="auto"/>
            <w:bottom w:val="none" w:sz="0" w:space="0" w:color="auto"/>
            <w:right w:val="none" w:sz="0" w:space="0" w:color="auto"/>
          </w:divBdr>
        </w:div>
        <w:div w:id="1824080406">
          <w:marLeft w:val="0"/>
          <w:marRight w:val="0"/>
          <w:marTop w:val="0"/>
          <w:marBottom w:val="0"/>
          <w:divBdr>
            <w:top w:val="none" w:sz="0" w:space="0" w:color="auto"/>
            <w:left w:val="none" w:sz="0" w:space="0" w:color="auto"/>
            <w:bottom w:val="none" w:sz="0" w:space="0" w:color="auto"/>
            <w:right w:val="none" w:sz="0" w:space="0" w:color="auto"/>
          </w:divBdr>
        </w:div>
      </w:divsChild>
    </w:div>
    <w:div w:id="1542131543">
      <w:bodyDiv w:val="1"/>
      <w:marLeft w:val="0"/>
      <w:marRight w:val="0"/>
      <w:marTop w:val="0"/>
      <w:marBottom w:val="0"/>
      <w:divBdr>
        <w:top w:val="none" w:sz="0" w:space="0" w:color="auto"/>
        <w:left w:val="none" w:sz="0" w:space="0" w:color="auto"/>
        <w:bottom w:val="none" w:sz="0" w:space="0" w:color="auto"/>
        <w:right w:val="none" w:sz="0" w:space="0" w:color="auto"/>
      </w:divBdr>
      <w:divsChild>
        <w:div w:id="394208794">
          <w:marLeft w:val="0"/>
          <w:marRight w:val="0"/>
          <w:marTop w:val="0"/>
          <w:marBottom w:val="0"/>
          <w:divBdr>
            <w:top w:val="none" w:sz="0" w:space="0" w:color="auto"/>
            <w:left w:val="none" w:sz="0" w:space="0" w:color="auto"/>
            <w:bottom w:val="none" w:sz="0" w:space="0" w:color="auto"/>
            <w:right w:val="none" w:sz="0" w:space="0" w:color="auto"/>
          </w:divBdr>
        </w:div>
        <w:div w:id="1054737661">
          <w:marLeft w:val="0"/>
          <w:marRight w:val="0"/>
          <w:marTop w:val="0"/>
          <w:marBottom w:val="0"/>
          <w:divBdr>
            <w:top w:val="none" w:sz="0" w:space="0" w:color="auto"/>
            <w:left w:val="none" w:sz="0" w:space="0" w:color="auto"/>
            <w:bottom w:val="none" w:sz="0" w:space="0" w:color="auto"/>
            <w:right w:val="none" w:sz="0" w:space="0" w:color="auto"/>
          </w:divBdr>
        </w:div>
        <w:div w:id="1398552867">
          <w:marLeft w:val="0"/>
          <w:marRight w:val="0"/>
          <w:marTop w:val="0"/>
          <w:marBottom w:val="0"/>
          <w:divBdr>
            <w:top w:val="none" w:sz="0" w:space="0" w:color="auto"/>
            <w:left w:val="none" w:sz="0" w:space="0" w:color="auto"/>
            <w:bottom w:val="none" w:sz="0" w:space="0" w:color="auto"/>
            <w:right w:val="none" w:sz="0" w:space="0" w:color="auto"/>
          </w:divBdr>
        </w:div>
        <w:div w:id="1606887853">
          <w:marLeft w:val="0"/>
          <w:marRight w:val="0"/>
          <w:marTop w:val="0"/>
          <w:marBottom w:val="0"/>
          <w:divBdr>
            <w:top w:val="none" w:sz="0" w:space="0" w:color="auto"/>
            <w:left w:val="none" w:sz="0" w:space="0" w:color="auto"/>
            <w:bottom w:val="none" w:sz="0" w:space="0" w:color="auto"/>
            <w:right w:val="none" w:sz="0" w:space="0" w:color="auto"/>
          </w:divBdr>
        </w:div>
      </w:divsChild>
    </w:div>
    <w:div w:id="1542472699">
      <w:bodyDiv w:val="1"/>
      <w:marLeft w:val="0"/>
      <w:marRight w:val="0"/>
      <w:marTop w:val="0"/>
      <w:marBottom w:val="0"/>
      <w:divBdr>
        <w:top w:val="none" w:sz="0" w:space="0" w:color="auto"/>
        <w:left w:val="none" w:sz="0" w:space="0" w:color="auto"/>
        <w:bottom w:val="none" w:sz="0" w:space="0" w:color="auto"/>
        <w:right w:val="none" w:sz="0" w:space="0" w:color="auto"/>
      </w:divBdr>
    </w:div>
    <w:div w:id="1543058791">
      <w:bodyDiv w:val="1"/>
      <w:marLeft w:val="0"/>
      <w:marRight w:val="0"/>
      <w:marTop w:val="0"/>
      <w:marBottom w:val="0"/>
      <w:divBdr>
        <w:top w:val="none" w:sz="0" w:space="0" w:color="auto"/>
        <w:left w:val="none" w:sz="0" w:space="0" w:color="auto"/>
        <w:bottom w:val="none" w:sz="0" w:space="0" w:color="auto"/>
        <w:right w:val="none" w:sz="0" w:space="0" w:color="auto"/>
      </w:divBdr>
      <w:divsChild>
        <w:div w:id="1273980478">
          <w:marLeft w:val="0"/>
          <w:marRight w:val="0"/>
          <w:marTop w:val="0"/>
          <w:marBottom w:val="0"/>
          <w:divBdr>
            <w:top w:val="none" w:sz="0" w:space="0" w:color="auto"/>
            <w:left w:val="none" w:sz="0" w:space="0" w:color="auto"/>
            <w:bottom w:val="none" w:sz="0" w:space="0" w:color="auto"/>
            <w:right w:val="none" w:sz="0" w:space="0" w:color="auto"/>
          </w:divBdr>
        </w:div>
        <w:div w:id="2098865721">
          <w:marLeft w:val="0"/>
          <w:marRight w:val="0"/>
          <w:marTop w:val="0"/>
          <w:marBottom w:val="0"/>
          <w:divBdr>
            <w:top w:val="none" w:sz="0" w:space="0" w:color="auto"/>
            <w:left w:val="none" w:sz="0" w:space="0" w:color="auto"/>
            <w:bottom w:val="none" w:sz="0" w:space="0" w:color="auto"/>
            <w:right w:val="none" w:sz="0" w:space="0" w:color="auto"/>
          </w:divBdr>
        </w:div>
      </w:divsChild>
    </w:div>
    <w:div w:id="1543323420">
      <w:bodyDiv w:val="1"/>
      <w:marLeft w:val="0"/>
      <w:marRight w:val="0"/>
      <w:marTop w:val="0"/>
      <w:marBottom w:val="0"/>
      <w:divBdr>
        <w:top w:val="none" w:sz="0" w:space="0" w:color="auto"/>
        <w:left w:val="none" w:sz="0" w:space="0" w:color="auto"/>
        <w:bottom w:val="none" w:sz="0" w:space="0" w:color="auto"/>
        <w:right w:val="none" w:sz="0" w:space="0" w:color="auto"/>
      </w:divBdr>
    </w:div>
    <w:div w:id="1543442744">
      <w:bodyDiv w:val="1"/>
      <w:marLeft w:val="0"/>
      <w:marRight w:val="0"/>
      <w:marTop w:val="0"/>
      <w:marBottom w:val="0"/>
      <w:divBdr>
        <w:top w:val="none" w:sz="0" w:space="0" w:color="auto"/>
        <w:left w:val="none" w:sz="0" w:space="0" w:color="auto"/>
        <w:bottom w:val="none" w:sz="0" w:space="0" w:color="auto"/>
        <w:right w:val="none" w:sz="0" w:space="0" w:color="auto"/>
      </w:divBdr>
      <w:divsChild>
        <w:div w:id="887953062">
          <w:marLeft w:val="0"/>
          <w:marRight w:val="0"/>
          <w:marTop w:val="0"/>
          <w:marBottom w:val="0"/>
          <w:divBdr>
            <w:top w:val="none" w:sz="0" w:space="0" w:color="auto"/>
            <w:left w:val="none" w:sz="0" w:space="0" w:color="auto"/>
            <w:bottom w:val="none" w:sz="0" w:space="0" w:color="auto"/>
            <w:right w:val="none" w:sz="0" w:space="0" w:color="auto"/>
          </w:divBdr>
        </w:div>
        <w:div w:id="1124540721">
          <w:marLeft w:val="0"/>
          <w:marRight w:val="0"/>
          <w:marTop w:val="0"/>
          <w:marBottom w:val="0"/>
          <w:divBdr>
            <w:top w:val="none" w:sz="0" w:space="0" w:color="auto"/>
            <w:left w:val="none" w:sz="0" w:space="0" w:color="auto"/>
            <w:bottom w:val="none" w:sz="0" w:space="0" w:color="auto"/>
            <w:right w:val="none" w:sz="0" w:space="0" w:color="auto"/>
          </w:divBdr>
        </w:div>
        <w:div w:id="1322152085">
          <w:marLeft w:val="0"/>
          <w:marRight w:val="0"/>
          <w:marTop w:val="0"/>
          <w:marBottom w:val="0"/>
          <w:divBdr>
            <w:top w:val="none" w:sz="0" w:space="0" w:color="auto"/>
            <w:left w:val="none" w:sz="0" w:space="0" w:color="auto"/>
            <w:bottom w:val="none" w:sz="0" w:space="0" w:color="auto"/>
            <w:right w:val="none" w:sz="0" w:space="0" w:color="auto"/>
          </w:divBdr>
        </w:div>
        <w:div w:id="1430350097">
          <w:marLeft w:val="0"/>
          <w:marRight w:val="0"/>
          <w:marTop w:val="0"/>
          <w:marBottom w:val="0"/>
          <w:divBdr>
            <w:top w:val="none" w:sz="0" w:space="0" w:color="auto"/>
            <w:left w:val="none" w:sz="0" w:space="0" w:color="auto"/>
            <w:bottom w:val="none" w:sz="0" w:space="0" w:color="auto"/>
            <w:right w:val="none" w:sz="0" w:space="0" w:color="auto"/>
          </w:divBdr>
        </w:div>
      </w:divsChild>
    </w:div>
    <w:div w:id="1543978763">
      <w:bodyDiv w:val="1"/>
      <w:marLeft w:val="0"/>
      <w:marRight w:val="0"/>
      <w:marTop w:val="0"/>
      <w:marBottom w:val="0"/>
      <w:divBdr>
        <w:top w:val="none" w:sz="0" w:space="0" w:color="auto"/>
        <w:left w:val="none" w:sz="0" w:space="0" w:color="auto"/>
        <w:bottom w:val="none" w:sz="0" w:space="0" w:color="auto"/>
        <w:right w:val="none" w:sz="0" w:space="0" w:color="auto"/>
      </w:divBdr>
      <w:divsChild>
        <w:div w:id="649093772">
          <w:marLeft w:val="0"/>
          <w:marRight w:val="0"/>
          <w:marTop w:val="0"/>
          <w:marBottom w:val="0"/>
          <w:divBdr>
            <w:top w:val="none" w:sz="0" w:space="0" w:color="auto"/>
            <w:left w:val="none" w:sz="0" w:space="0" w:color="auto"/>
            <w:bottom w:val="none" w:sz="0" w:space="0" w:color="auto"/>
            <w:right w:val="none" w:sz="0" w:space="0" w:color="auto"/>
          </w:divBdr>
        </w:div>
        <w:div w:id="1240555293">
          <w:marLeft w:val="0"/>
          <w:marRight w:val="0"/>
          <w:marTop w:val="0"/>
          <w:marBottom w:val="0"/>
          <w:divBdr>
            <w:top w:val="none" w:sz="0" w:space="0" w:color="auto"/>
            <w:left w:val="none" w:sz="0" w:space="0" w:color="auto"/>
            <w:bottom w:val="none" w:sz="0" w:space="0" w:color="auto"/>
            <w:right w:val="none" w:sz="0" w:space="0" w:color="auto"/>
          </w:divBdr>
        </w:div>
        <w:div w:id="1283801867">
          <w:marLeft w:val="0"/>
          <w:marRight w:val="0"/>
          <w:marTop w:val="0"/>
          <w:marBottom w:val="0"/>
          <w:divBdr>
            <w:top w:val="none" w:sz="0" w:space="0" w:color="auto"/>
            <w:left w:val="none" w:sz="0" w:space="0" w:color="auto"/>
            <w:bottom w:val="none" w:sz="0" w:space="0" w:color="auto"/>
            <w:right w:val="none" w:sz="0" w:space="0" w:color="auto"/>
          </w:divBdr>
        </w:div>
        <w:div w:id="1611889785">
          <w:marLeft w:val="0"/>
          <w:marRight w:val="0"/>
          <w:marTop w:val="0"/>
          <w:marBottom w:val="0"/>
          <w:divBdr>
            <w:top w:val="none" w:sz="0" w:space="0" w:color="auto"/>
            <w:left w:val="none" w:sz="0" w:space="0" w:color="auto"/>
            <w:bottom w:val="none" w:sz="0" w:space="0" w:color="auto"/>
            <w:right w:val="none" w:sz="0" w:space="0" w:color="auto"/>
          </w:divBdr>
        </w:div>
      </w:divsChild>
    </w:div>
    <w:div w:id="1545437123">
      <w:bodyDiv w:val="1"/>
      <w:marLeft w:val="0"/>
      <w:marRight w:val="0"/>
      <w:marTop w:val="0"/>
      <w:marBottom w:val="0"/>
      <w:divBdr>
        <w:top w:val="none" w:sz="0" w:space="0" w:color="auto"/>
        <w:left w:val="none" w:sz="0" w:space="0" w:color="auto"/>
        <w:bottom w:val="none" w:sz="0" w:space="0" w:color="auto"/>
        <w:right w:val="none" w:sz="0" w:space="0" w:color="auto"/>
      </w:divBdr>
      <w:divsChild>
        <w:div w:id="1167595457">
          <w:marLeft w:val="0"/>
          <w:marRight w:val="0"/>
          <w:marTop w:val="0"/>
          <w:marBottom w:val="0"/>
          <w:divBdr>
            <w:top w:val="none" w:sz="0" w:space="0" w:color="auto"/>
            <w:left w:val="none" w:sz="0" w:space="0" w:color="auto"/>
            <w:bottom w:val="none" w:sz="0" w:space="0" w:color="auto"/>
            <w:right w:val="none" w:sz="0" w:space="0" w:color="auto"/>
          </w:divBdr>
        </w:div>
        <w:div w:id="1375697484">
          <w:marLeft w:val="0"/>
          <w:marRight w:val="0"/>
          <w:marTop w:val="0"/>
          <w:marBottom w:val="0"/>
          <w:divBdr>
            <w:top w:val="none" w:sz="0" w:space="0" w:color="auto"/>
            <w:left w:val="none" w:sz="0" w:space="0" w:color="auto"/>
            <w:bottom w:val="none" w:sz="0" w:space="0" w:color="auto"/>
            <w:right w:val="none" w:sz="0" w:space="0" w:color="auto"/>
          </w:divBdr>
        </w:div>
        <w:div w:id="1931040714">
          <w:marLeft w:val="0"/>
          <w:marRight w:val="0"/>
          <w:marTop w:val="0"/>
          <w:marBottom w:val="0"/>
          <w:divBdr>
            <w:top w:val="none" w:sz="0" w:space="0" w:color="auto"/>
            <w:left w:val="none" w:sz="0" w:space="0" w:color="auto"/>
            <w:bottom w:val="none" w:sz="0" w:space="0" w:color="auto"/>
            <w:right w:val="none" w:sz="0" w:space="0" w:color="auto"/>
          </w:divBdr>
        </w:div>
        <w:div w:id="2128545781">
          <w:marLeft w:val="0"/>
          <w:marRight w:val="0"/>
          <w:marTop w:val="0"/>
          <w:marBottom w:val="0"/>
          <w:divBdr>
            <w:top w:val="none" w:sz="0" w:space="0" w:color="auto"/>
            <w:left w:val="none" w:sz="0" w:space="0" w:color="auto"/>
            <w:bottom w:val="none" w:sz="0" w:space="0" w:color="auto"/>
            <w:right w:val="none" w:sz="0" w:space="0" w:color="auto"/>
          </w:divBdr>
        </w:div>
      </w:divsChild>
    </w:div>
    <w:div w:id="1545751686">
      <w:bodyDiv w:val="1"/>
      <w:marLeft w:val="0"/>
      <w:marRight w:val="0"/>
      <w:marTop w:val="0"/>
      <w:marBottom w:val="0"/>
      <w:divBdr>
        <w:top w:val="none" w:sz="0" w:space="0" w:color="auto"/>
        <w:left w:val="none" w:sz="0" w:space="0" w:color="auto"/>
        <w:bottom w:val="none" w:sz="0" w:space="0" w:color="auto"/>
        <w:right w:val="none" w:sz="0" w:space="0" w:color="auto"/>
      </w:divBdr>
      <w:divsChild>
        <w:div w:id="470487347">
          <w:marLeft w:val="0"/>
          <w:marRight w:val="0"/>
          <w:marTop w:val="0"/>
          <w:marBottom w:val="0"/>
          <w:divBdr>
            <w:top w:val="none" w:sz="0" w:space="0" w:color="auto"/>
            <w:left w:val="none" w:sz="0" w:space="0" w:color="auto"/>
            <w:bottom w:val="none" w:sz="0" w:space="0" w:color="auto"/>
            <w:right w:val="none" w:sz="0" w:space="0" w:color="auto"/>
          </w:divBdr>
        </w:div>
        <w:div w:id="1020548414">
          <w:marLeft w:val="0"/>
          <w:marRight w:val="0"/>
          <w:marTop w:val="0"/>
          <w:marBottom w:val="0"/>
          <w:divBdr>
            <w:top w:val="none" w:sz="0" w:space="0" w:color="auto"/>
            <w:left w:val="none" w:sz="0" w:space="0" w:color="auto"/>
            <w:bottom w:val="none" w:sz="0" w:space="0" w:color="auto"/>
            <w:right w:val="none" w:sz="0" w:space="0" w:color="auto"/>
          </w:divBdr>
        </w:div>
        <w:div w:id="1205679951">
          <w:marLeft w:val="0"/>
          <w:marRight w:val="0"/>
          <w:marTop w:val="0"/>
          <w:marBottom w:val="0"/>
          <w:divBdr>
            <w:top w:val="none" w:sz="0" w:space="0" w:color="auto"/>
            <w:left w:val="none" w:sz="0" w:space="0" w:color="auto"/>
            <w:bottom w:val="none" w:sz="0" w:space="0" w:color="auto"/>
            <w:right w:val="none" w:sz="0" w:space="0" w:color="auto"/>
          </w:divBdr>
        </w:div>
        <w:div w:id="1868328376">
          <w:marLeft w:val="0"/>
          <w:marRight w:val="0"/>
          <w:marTop w:val="0"/>
          <w:marBottom w:val="0"/>
          <w:divBdr>
            <w:top w:val="none" w:sz="0" w:space="0" w:color="auto"/>
            <w:left w:val="none" w:sz="0" w:space="0" w:color="auto"/>
            <w:bottom w:val="none" w:sz="0" w:space="0" w:color="auto"/>
            <w:right w:val="none" w:sz="0" w:space="0" w:color="auto"/>
          </w:divBdr>
        </w:div>
      </w:divsChild>
    </w:div>
    <w:div w:id="1546526040">
      <w:bodyDiv w:val="1"/>
      <w:marLeft w:val="0"/>
      <w:marRight w:val="0"/>
      <w:marTop w:val="0"/>
      <w:marBottom w:val="0"/>
      <w:divBdr>
        <w:top w:val="none" w:sz="0" w:space="0" w:color="auto"/>
        <w:left w:val="none" w:sz="0" w:space="0" w:color="auto"/>
        <w:bottom w:val="none" w:sz="0" w:space="0" w:color="auto"/>
        <w:right w:val="none" w:sz="0" w:space="0" w:color="auto"/>
      </w:divBdr>
      <w:divsChild>
        <w:div w:id="763502677">
          <w:marLeft w:val="0"/>
          <w:marRight w:val="0"/>
          <w:marTop w:val="0"/>
          <w:marBottom w:val="0"/>
          <w:divBdr>
            <w:top w:val="none" w:sz="0" w:space="0" w:color="auto"/>
            <w:left w:val="none" w:sz="0" w:space="0" w:color="auto"/>
            <w:bottom w:val="none" w:sz="0" w:space="0" w:color="auto"/>
            <w:right w:val="none" w:sz="0" w:space="0" w:color="auto"/>
          </w:divBdr>
        </w:div>
        <w:div w:id="1354528769">
          <w:marLeft w:val="0"/>
          <w:marRight w:val="0"/>
          <w:marTop w:val="0"/>
          <w:marBottom w:val="0"/>
          <w:divBdr>
            <w:top w:val="none" w:sz="0" w:space="0" w:color="auto"/>
            <w:left w:val="none" w:sz="0" w:space="0" w:color="auto"/>
            <w:bottom w:val="none" w:sz="0" w:space="0" w:color="auto"/>
            <w:right w:val="none" w:sz="0" w:space="0" w:color="auto"/>
          </w:divBdr>
        </w:div>
        <w:div w:id="1731463992">
          <w:marLeft w:val="0"/>
          <w:marRight w:val="0"/>
          <w:marTop w:val="0"/>
          <w:marBottom w:val="0"/>
          <w:divBdr>
            <w:top w:val="none" w:sz="0" w:space="0" w:color="auto"/>
            <w:left w:val="none" w:sz="0" w:space="0" w:color="auto"/>
            <w:bottom w:val="none" w:sz="0" w:space="0" w:color="auto"/>
            <w:right w:val="none" w:sz="0" w:space="0" w:color="auto"/>
          </w:divBdr>
        </w:div>
        <w:div w:id="1851524115">
          <w:marLeft w:val="0"/>
          <w:marRight w:val="0"/>
          <w:marTop w:val="0"/>
          <w:marBottom w:val="0"/>
          <w:divBdr>
            <w:top w:val="none" w:sz="0" w:space="0" w:color="auto"/>
            <w:left w:val="none" w:sz="0" w:space="0" w:color="auto"/>
            <w:bottom w:val="none" w:sz="0" w:space="0" w:color="auto"/>
            <w:right w:val="none" w:sz="0" w:space="0" w:color="auto"/>
          </w:divBdr>
        </w:div>
      </w:divsChild>
    </w:div>
    <w:div w:id="1546715475">
      <w:bodyDiv w:val="1"/>
      <w:marLeft w:val="0"/>
      <w:marRight w:val="0"/>
      <w:marTop w:val="0"/>
      <w:marBottom w:val="0"/>
      <w:divBdr>
        <w:top w:val="none" w:sz="0" w:space="0" w:color="auto"/>
        <w:left w:val="none" w:sz="0" w:space="0" w:color="auto"/>
        <w:bottom w:val="none" w:sz="0" w:space="0" w:color="auto"/>
        <w:right w:val="none" w:sz="0" w:space="0" w:color="auto"/>
      </w:divBdr>
      <w:divsChild>
        <w:div w:id="131288635">
          <w:marLeft w:val="0"/>
          <w:marRight w:val="0"/>
          <w:marTop w:val="0"/>
          <w:marBottom w:val="0"/>
          <w:divBdr>
            <w:top w:val="none" w:sz="0" w:space="0" w:color="auto"/>
            <w:left w:val="none" w:sz="0" w:space="0" w:color="auto"/>
            <w:bottom w:val="none" w:sz="0" w:space="0" w:color="auto"/>
            <w:right w:val="none" w:sz="0" w:space="0" w:color="auto"/>
          </w:divBdr>
        </w:div>
        <w:div w:id="404962927">
          <w:marLeft w:val="0"/>
          <w:marRight w:val="0"/>
          <w:marTop w:val="0"/>
          <w:marBottom w:val="0"/>
          <w:divBdr>
            <w:top w:val="none" w:sz="0" w:space="0" w:color="auto"/>
            <w:left w:val="none" w:sz="0" w:space="0" w:color="auto"/>
            <w:bottom w:val="none" w:sz="0" w:space="0" w:color="auto"/>
            <w:right w:val="none" w:sz="0" w:space="0" w:color="auto"/>
          </w:divBdr>
        </w:div>
        <w:div w:id="1296596894">
          <w:marLeft w:val="0"/>
          <w:marRight w:val="0"/>
          <w:marTop w:val="0"/>
          <w:marBottom w:val="0"/>
          <w:divBdr>
            <w:top w:val="none" w:sz="0" w:space="0" w:color="auto"/>
            <w:left w:val="none" w:sz="0" w:space="0" w:color="auto"/>
            <w:bottom w:val="none" w:sz="0" w:space="0" w:color="auto"/>
            <w:right w:val="none" w:sz="0" w:space="0" w:color="auto"/>
          </w:divBdr>
        </w:div>
        <w:div w:id="1334726551">
          <w:marLeft w:val="0"/>
          <w:marRight w:val="0"/>
          <w:marTop w:val="0"/>
          <w:marBottom w:val="0"/>
          <w:divBdr>
            <w:top w:val="none" w:sz="0" w:space="0" w:color="auto"/>
            <w:left w:val="none" w:sz="0" w:space="0" w:color="auto"/>
            <w:bottom w:val="none" w:sz="0" w:space="0" w:color="auto"/>
            <w:right w:val="none" w:sz="0" w:space="0" w:color="auto"/>
          </w:divBdr>
        </w:div>
      </w:divsChild>
    </w:div>
    <w:div w:id="1547176136">
      <w:bodyDiv w:val="1"/>
      <w:marLeft w:val="0"/>
      <w:marRight w:val="0"/>
      <w:marTop w:val="0"/>
      <w:marBottom w:val="0"/>
      <w:divBdr>
        <w:top w:val="none" w:sz="0" w:space="0" w:color="auto"/>
        <w:left w:val="none" w:sz="0" w:space="0" w:color="auto"/>
        <w:bottom w:val="none" w:sz="0" w:space="0" w:color="auto"/>
        <w:right w:val="none" w:sz="0" w:space="0" w:color="auto"/>
      </w:divBdr>
      <w:divsChild>
        <w:div w:id="318966765">
          <w:marLeft w:val="0"/>
          <w:marRight w:val="0"/>
          <w:marTop w:val="0"/>
          <w:marBottom w:val="0"/>
          <w:divBdr>
            <w:top w:val="none" w:sz="0" w:space="0" w:color="auto"/>
            <w:left w:val="none" w:sz="0" w:space="0" w:color="auto"/>
            <w:bottom w:val="none" w:sz="0" w:space="0" w:color="auto"/>
            <w:right w:val="none" w:sz="0" w:space="0" w:color="auto"/>
          </w:divBdr>
        </w:div>
        <w:div w:id="367533494">
          <w:marLeft w:val="0"/>
          <w:marRight w:val="0"/>
          <w:marTop w:val="0"/>
          <w:marBottom w:val="0"/>
          <w:divBdr>
            <w:top w:val="none" w:sz="0" w:space="0" w:color="auto"/>
            <w:left w:val="none" w:sz="0" w:space="0" w:color="auto"/>
            <w:bottom w:val="none" w:sz="0" w:space="0" w:color="auto"/>
            <w:right w:val="none" w:sz="0" w:space="0" w:color="auto"/>
          </w:divBdr>
        </w:div>
        <w:div w:id="2065711061">
          <w:marLeft w:val="0"/>
          <w:marRight w:val="0"/>
          <w:marTop w:val="0"/>
          <w:marBottom w:val="0"/>
          <w:divBdr>
            <w:top w:val="none" w:sz="0" w:space="0" w:color="auto"/>
            <w:left w:val="none" w:sz="0" w:space="0" w:color="auto"/>
            <w:bottom w:val="none" w:sz="0" w:space="0" w:color="auto"/>
            <w:right w:val="none" w:sz="0" w:space="0" w:color="auto"/>
          </w:divBdr>
        </w:div>
        <w:div w:id="2090542605">
          <w:marLeft w:val="0"/>
          <w:marRight w:val="0"/>
          <w:marTop w:val="0"/>
          <w:marBottom w:val="0"/>
          <w:divBdr>
            <w:top w:val="none" w:sz="0" w:space="0" w:color="auto"/>
            <w:left w:val="none" w:sz="0" w:space="0" w:color="auto"/>
            <w:bottom w:val="none" w:sz="0" w:space="0" w:color="auto"/>
            <w:right w:val="none" w:sz="0" w:space="0" w:color="auto"/>
          </w:divBdr>
        </w:div>
      </w:divsChild>
    </w:div>
    <w:div w:id="1547598658">
      <w:bodyDiv w:val="1"/>
      <w:marLeft w:val="0"/>
      <w:marRight w:val="0"/>
      <w:marTop w:val="0"/>
      <w:marBottom w:val="0"/>
      <w:divBdr>
        <w:top w:val="none" w:sz="0" w:space="0" w:color="auto"/>
        <w:left w:val="none" w:sz="0" w:space="0" w:color="auto"/>
        <w:bottom w:val="none" w:sz="0" w:space="0" w:color="auto"/>
        <w:right w:val="none" w:sz="0" w:space="0" w:color="auto"/>
      </w:divBdr>
      <w:divsChild>
        <w:div w:id="84225623">
          <w:marLeft w:val="0"/>
          <w:marRight w:val="0"/>
          <w:marTop w:val="0"/>
          <w:marBottom w:val="0"/>
          <w:divBdr>
            <w:top w:val="none" w:sz="0" w:space="0" w:color="auto"/>
            <w:left w:val="none" w:sz="0" w:space="0" w:color="auto"/>
            <w:bottom w:val="none" w:sz="0" w:space="0" w:color="auto"/>
            <w:right w:val="none" w:sz="0" w:space="0" w:color="auto"/>
          </w:divBdr>
        </w:div>
        <w:div w:id="899900712">
          <w:marLeft w:val="0"/>
          <w:marRight w:val="0"/>
          <w:marTop w:val="0"/>
          <w:marBottom w:val="0"/>
          <w:divBdr>
            <w:top w:val="none" w:sz="0" w:space="0" w:color="auto"/>
            <w:left w:val="none" w:sz="0" w:space="0" w:color="auto"/>
            <w:bottom w:val="none" w:sz="0" w:space="0" w:color="auto"/>
            <w:right w:val="none" w:sz="0" w:space="0" w:color="auto"/>
          </w:divBdr>
        </w:div>
        <w:div w:id="1301610939">
          <w:marLeft w:val="0"/>
          <w:marRight w:val="0"/>
          <w:marTop w:val="0"/>
          <w:marBottom w:val="0"/>
          <w:divBdr>
            <w:top w:val="none" w:sz="0" w:space="0" w:color="auto"/>
            <w:left w:val="none" w:sz="0" w:space="0" w:color="auto"/>
            <w:bottom w:val="none" w:sz="0" w:space="0" w:color="auto"/>
            <w:right w:val="none" w:sz="0" w:space="0" w:color="auto"/>
          </w:divBdr>
        </w:div>
        <w:div w:id="1913808103">
          <w:marLeft w:val="0"/>
          <w:marRight w:val="0"/>
          <w:marTop w:val="0"/>
          <w:marBottom w:val="0"/>
          <w:divBdr>
            <w:top w:val="none" w:sz="0" w:space="0" w:color="auto"/>
            <w:left w:val="none" w:sz="0" w:space="0" w:color="auto"/>
            <w:bottom w:val="none" w:sz="0" w:space="0" w:color="auto"/>
            <w:right w:val="none" w:sz="0" w:space="0" w:color="auto"/>
          </w:divBdr>
        </w:div>
      </w:divsChild>
    </w:div>
    <w:div w:id="1548103821">
      <w:bodyDiv w:val="1"/>
      <w:marLeft w:val="0"/>
      <w:marRight w:val="0"/>
      <w:marTop w:val="0"/>
      <w:marBottom w:val="0"/>
      <w:divBdr>
        <w:top w:val="none" w:sz="0" w:space="0" w:color="auto"/>
        <w:left w:val="none" w:sz="0" w:space="0" w:color="auto"/>
        <w:bottom w:val="none" w:sz="0" w:space="0" w:color="auto"/>
        <w:right w:val="none" w:sz="0" w:space="0" w:color="auto"/>
      </w:divBdr>
      <w:divsChild>
        <w:div w:id="566116139">
          <w:marLeft w:val="0"/>
          <w:marRight w:val="0"/>
          <w:marTop w:val="0"/>
          <w:marBottom w:val="0"/>
          <w:divBdr>
            <w:top w:val="none" w:sz="0" w:space="0" w:color="auto"/>
            <w:left w:val="none" w:sz="0" w:space="0" w:color="auto"/>
            <w:bottom w:val="none" w:sz="0" w:space="0" w:color="auto"/>
            <w:right w:val="none" w:sz="0" w:space="0" w:color="auto"/>
          </w:divBdr>
        </w:div>
        <w:div w:id="650332578">
          <w:marLeft w:val="0"/>
          <w:marRight w:val="0"/>
          <w:marTop w:val="0"/>
          <w:marBottom w:val="0"/>
          <w:divBdr>
            <w:top w:val="none" w:sz="0" w:space="0" w:color="auto"/>
            <w:left w:val="none" w:sz="0" w:space="0" w:color="auto"/>
            <w:bottom w:val="none" w:sz="0" w:space="0" w:color="auto"/>
            <w:right w:val="none" w:sz="0" w:space="0" w:color="auto"/>
          </w:divBdr>
        </w:div>
        <w:div w:id="1547913477">
          <w:marLeft w:val="0"/>
          <w:marRight w:val="0"/>
          <w:marTop w:val="0"/>
          <w:marBottom w:val="0"/>
          <w:divBdr>
            <w:top w:val="none" w:sz="0" w:space="0" w:color="auto"/>
            <w:left w:val="none" w:sz="0" w:space="0" w:color="auto"/>
            <w:bottom w:val="none" w:sz="0" w:space="0" w:color="auto"/>
            <w:right w:val="none" w:sz="0" w:space="0" w:color="auto"/>
          </w:divBdr>
        </w:div>
        <w:div w:id="1569463047">
          <w:marLeft w:val="0"/>
          <w:marRight w:val="0"/>
          <w:marTop w:val="0"/>
          <w:marBottom w:val="0"/>
          <w:divBdr>
            <w:top w:val="none" w:sz="0" w:space="0" w:color="auto"/>
            <w:left w:val="none" w:sz="0" w:space="0" w:color="auto"/>
            <w:bottom w:val="none" w:sz="0" w:space="0" w:color="auto"/>
            <w:right w:val="none" w:sz="0" w:space="0" w:color="auto"/>
          </w:divBdr>
        </w:div>
      </w:divsChild>
    </w:div>
    <w:div w:id="1548486563">
      <w:bodyDiv w:val="1"/>
      <w:marLeft w:val="0"/>
      <w:marRight w:val="0"/>
      <w:marTop w:val="0"/>
      <w:marBottom w:val="0"/>
      <w:divBdr>
        <w:top w:val="none" w:sz="0" w:space="0" w:color="auto"/>
        <w:left w:val="none" w:sz="0" w:space="0" w:color="auto"/>
        <w:bottom w:val="none" w:sz="0" w:space="0" w:color="auto"/>
        <w:right w:val="none" w:sz="0" w:space="0" w:color="auto"/>
      </w:divBdr>
      <w:divsChild>
        <w:div w:id="422145487">
          <w:marLeft w:val="0"/>
          <w:marRight w:val="0"/>
          <w:marTop w:val="0"/>
          <w:marBottom w:val="0"/>
          <w:divBdr>
            <w:top w:val="none" w:sz="0" w:space="0" w:color="auto"/>
            <w:left w:val="none" w:sz="0" w:space="0" w:color="auto"/>
            <w:bottom w:val="none" w:sz="0" w:space="0" w:color="auto"/>
            <w:right w:val="none" w:sz="0" w:space="0" w:color="auto"/>
          </w:divBdr>
        </w:div>
        <w:div w:id="681005468">
          <w:marLeft w:val="0"/>
          <w:marRight w:val="0"/>
          <w:marTop w:val="0"/>
          <w:marBottom w:val="0"/>
          <w:divBdr>
            <w:top w:val="none" w:sz="0" w:space="0" w:color="auto"/>
            <w:left w:val="none" w:sz="0" w:space="0" w:color="auto"/>
            <w:bottom w:val="none" w:sz="0" w:space="0" w:color="auto"/>
            <w:right w:val="none" w:sz="0" w:space="0" w:color="auto"/>
          </w:divBdr>
        </w:div>
        <w:div w:id="1616984071">
          <w:marLeft w:val="0"/>
          <w:marRight w:val="0"/>
          <w:marTop w:val="0"/>
          <w:marBottom w:val="0"/>
          <w:divBdr>
            <w:top w:val="none" w:sz="0" w:space="0" w:color="auto"/>
            <w:left w:val="none" w:sz="0" w:space="0" w:color="auto"/>
            <w:bottom w:val="none" w:sz="0" w:space="0" w:color="auto"/>
            <w:right w:val="none" w:sz="0" w:space="0" w:color="auto"/>
          </w:divBdr>
        </w:div>
        <w:div w:id="1654798818">
          <w:marLeft w:val="0"/>
          <w:marRight w:val="0"/>
          <w:marTop w:val="0"/>
          <w:marBottom w:val="0"/>
          <w:divBdr>
            <w:top w:val="none" w:sz="0" w:space="0" w:color="auto"/>
            <w:left w:val="none" w:sz="0" w:space="0" w:color="auto"/>
            <w:bottom w:val="none" w:sz="0" w:space="0" w:color="auto"/>
            <w:right w:val="none" w:sz="0" w:space="0" w:color="auto"/>
          </w:divBdr>
        </w:div>
      </w:divsChild>
    </w:div>
    <w:div w:id="1551502124">
      <w:bodyDiv w:val="1"/>
      <w:marLeft w:val="0"/>
      <w:marRight w:val="0"/>
      <w:marTop w:val="0"/>
      <w:marBottom w:val="0"/>
      <w:divBdr>
        <w:top w:val="none" w:sz="0" w:space="0" w:color="auto"/>
        <w:left w:val="none" w:sz="0" w:space="0" w:color="auto"/>
        <w:bottom w:val="none" w:sz="0" w:space="0" w:color="auto"/>
        <w:right w:val="none" w:sz="0" w:space="0" w:color="auto"/>
      </w:divBdr>
      <w:divsChild>
        <w:div w:id="101650935">
          <w:marLeft w:val="0"/>
          <w:marRight w:val="0"/>
          <w:marTop w:val="0"/>
          <w:marBottom w:val="0"/>
          <w:divBdr>
            <w:top w:val="none" w:sz="0" w:space="0" w:color="auto"/>
            <w:left w:val="none" w:sz="0" w:space="0" w:color="auto"/>
            <w:bottom w:val="none" w:sz="0" w:space="0" w:color="auto"/>
            <w:right w:val="none" w:sz="0" w:space="0" w:color="auto"/>
          </w:divBdr>
        </w:div>
        <w:div w:id="1597865857">
          <w:marLeft w:val="0"/>
          <w:marRight w:val="0"/>
          <w:marTop w:val="0"/>
          <w:marBottom w:val="0"/>
          <w:divBdr>
            <w:top w:val="none" w:sz="0" w:space="0" w:color="auto"/>
            <w:left w:val="none" w:sz="0" w:space="0" w:color="auto"/>
            <w:bottom w:val="none" w:sz="0" w:space="0" w:color="auto"/>
            <w:right w:val="none" w:sz="0" w:space="0" w:color="auto"/>
          </w:divBdr>
        </w:div>
        <w:div w:id="1753164175">
          <w:marLeft w:val="0"/>
          <w:marRight w:val="0"/>
          <w:marTop w:val="0"/>
          <w:marBottom w:val="0"/>
          <w:divBdr>
            <w:top w:val="none" w:sz="0" w:space="0" w:color="auto"/>
            <w:left w:val="none" w:sz="0" w:space="0" w:color="auto"/>
            <w:bottom w:val="none" w:sz="0" w:space="0" w:color="auto"/>
            <w:right w:val="none" w:sz="0" w:space="0" w:color="auto"/>
          </w:divBdr>
        </w:div>
        <w:div w:id="2055081009">
          <w:marLeft w:val="0"/>
          <w:marRight w:val="0"/>
          <w:marTop w:val="0"/>
          <w:marBottom w:val="0"/>
          <w:divBdr>
            <w:top w:val="none" w:sz="0" w:space="0" w:color="auto"/>
            <w:left w:val="none" w:sz="0" w:space="0" w:color="auto"/>
            <w:bottom w:val="none" w:sz="0" w:space="0" w:color="auto"/>
            <w:right w:val="none" w:sz="0" w:space="0" w:color="auto"/>
          </w:divBdr>
        </w:div>
      </w:divsChild>
    </w:div>
    <w:div w:id="1554345906">
      <w:bodyDiv w:val="1"/>
      <w:marLeft w:val="0"/>
      <w:marRight w:val="0"/>
      <w:marTop w:val="0"/>
      <w:marBottom w:val="0"/>
      <w:divBdr>
        <w:top w:val="none" w:sz="0" w:space="0" w:color="auto"/>
        <w:left w:val="none" w:sz="0" w:space="0" w:color="auto"/>
        <w:bottom w:val="none" w:sz="0" w:space="0" w:color="auto"/>
        <w:right w:val="none" w:sz="0" w:space="0" w:color="auto"/>
      </w:divBdr>
      <w:divsChild>
        <w:div w:id="323122943">
          <w:marLeft w:val="0"/>
          <w:marRight w:val="0"/>
          <w:marTop w:val="0"/>
          <w:marBottom w:val="0"/>
          <w:divBdr>
            <w:top w:val="none" w:sz="0" w:space="0" w:color="auto"/>
            <w:left w:val="none" w:sz="0" w:space="0" w:color="auto"/>
            <w:bottom w:val="none" w:sz="0" w:space="0" w:color="auto"/>
            <w:right w:val="none" w:sz="0" w:space="0" w:color="auto"/>
          </w:divBdr>
        </w:div>
        <w:div w:id="357245150">
          <w:marLeft w:val="0"/>
          <w:marRight w:val="0"/>
          <w:marTop w:val="0"/>
          <w:marBottom w:val="0"/>
          <w:divBdr>
            <w:top w:val="none" w:sz="0" w:space="0" w:color="auto"/>
            <w:left w:val="none" w:sz="0" w:space="0" w:color="auto"/>
            <w:bottom w:val="none" w:sz="0" w:space="0" w:color="auto"/>
            <w:right w:val="none" w:sz="0" w:space="0" w:color="auto"/>
          </w:divBdr>
        </w:div>
        <w:div w:id="357897540">
          <w:marLeft w:val="0"/>
          <w:marRight w:val="0"/>
          <w:marTop w:val="0"/>
          <w:marBottom w:val="0"/>
          <w:divBdr>
            <w:top w:val="none" w:sz="0" w:space="0" w:color="auto"/>
            <w:left w:val="none" w:sz="0" w:space="0" w:color="auto"/>
            <w:bottom w:val="none" w:sz="0" w:space="0" w:color="auto"/>
            <w:right w:val="none" w:sz="0" w:space="0" w:color="auto"/>
          </w:divBdr>
        </w:div>
        <w:div w:id="1154879177">
          <w:marLeft w:val="0"/>
          <w:marRight w:val="0"/>
          <w:marTop w:val="0"/>
          <w:marBottom w:val="0"/>
          <w:divBdr>
            <w:top w:val="none" w:sz="0" w:space="0" w:color="auto"/>
            <w:left w:val="none" w:sz="0" w:space="0" w:color="auto"/>
            <w:bottom w:val="none" w:sz="0" w:space="0" w:color="auto"/>
            <w:right w:val="none" w:sz="0" w:space="0" w:color="auto"/>
          </w:divBdr>
        </w:div>
      </w:divsChild>
    </w:div>
    <w:div w:id="1554580381">
      <w:bodyDiv w:val="1"/>
      <w:marLeft w:val="0"/>
      <w:marRight w:val="0"/>
      <w:marTop w:val="0"/>
      <w:marBottom w:val="0"/>
      <w:divBdr>
        <w:top w:val="none" w:sz="0" w:space="0" w:color="auto"/>
        <w:left w:val="none" w:sz="0" w:space="0" w:color="auto"/>
        <w:bottom w:val="none" w:sz="0" w:space="0" w:color="auto"/>
        <w:right w:val="none" w:sz="0" w:space="0" w:color="auto"/>
      </w:divBdr>
      <w:divsChild>
        <w:div w:id="973678420">
          <w:marLeft w:val="0"/>
          <w:marRight w:val="0"/>
          <w:marTop w:val="0"/>
          <w:marBottom w:val="0"/>
          <w:divBdr>
            <w:top w:val="none" w:sz="0" w:space="0" w:color="auto"/>
            <w:left w:val="none" w:sz="0" w:space="0" w:color="auto"/>
            <w:bottom w:val="none" w:sz="0" w:space="0" w:color="auto"/>
            <w:right w:val="none" w:sz="0" w:space="0" w:color="auto"/>
          </w:divBdr>
        </w:div>
        <w:div w:id="1370643697">
          <w:marLeft w:val="0"/>
          <w:marRight w:val="0"/>
          <w:marTop w:val="0"/>
          <w:marBottom w:val="0"/>
          <w:divBdr>
            <w:top w:val="none" w:sz="0" w:space="0" w:color="auto"/>
            <w:left w:val="none" w:sz="0" w:space="0" w:color="auto"/>
            <w:bottom w:val="none" w:sz="0" w:space="0" w:color="auto"/>
            <w:right w:val="none" w:sz="0" w:space="0" w:color="auto"/>
          </w:divBdr>
        </w:div>
        <w:div w:id="1471166323">
          <w:marLeft w:val="0"/>
          <w:marRight w:val="0"/>
          <w:marTop w:val="0"/>
          <w:marBottom w:val="0"/>
          <w:divBdr>
            <w:top w:val="none" w:sz="0" w:space="0" w:color="auto"/>
            <w:left w:val="none" w:sz="0" w:space="0" w:color="auto"/>
            <w:bottom w:val="none" w:sz="0" w:space="0" w:color="auto"/>
            <w:right w:val="none" w:sz="0" w:space="0" w:color="auto"/>
          </w:divBdr>
        </w:div>
        <w:div w:id="1586453231">
          <w:marLeft w:val="0"/>
          <w:marRight w:val="0"/>
          <w:marTop w:val="0"/>
          <w:marBottom w:val="0"/>
          <w:divBdr>
            <w:top w:val="none" w:sz="0" w:space="0" w:color="auto"/>
            <w:left w:val="none" w:sz="0" w:space="0" w:color="auto"/>
            <w:bottom w:val="none" w:sz="0" w:space="0" w:color="auto"/>
            <w:right w:val="none" w:sz="0" w:space="0" w:color="auto"/>
          </w:divBdr>
        </w:div>
      </w:divsChild>
    </w:div>
    <w:div w:id="1555265748">
      <w:bodyDiv w:val="1"/>
      <w:marLeft w:val="0"/>
      <w:marRight w:val="0"/>
      <w:marTop w:val="0"/>
      <w:marBottom w:val="0"/>
      <w:divBdr>
        <w:top w:val="none" w:sz="0" w:space="0" w:color="auto"/>
        <w:left w:val="none" w:sz="0" w:space="0" w:color="auto"/>
        <w:bottom w:val="none" w:sz="0" w:space="0" w:color="auto"/>
        <w:right w:val="none" w:sz="0" w:space="0" w:color="auto"/>
      </w:divBdr>
      <w:divsChild>
        <w:div w:id="185288845">
          <w:marLeft w:val="0"/>
          <w:marRight w:val="0"/>
          <w:marTop w:val="0"/>
          <w:marBottom w:val="0"/>
          <w:divBdr>
            <w:top w:val="none" w:sz="0" w:space="0" w:color="auto"/>
            <w:left w:val="none" w:sz="0" w:space="0" w:color="auto"/>
            <w:bottom w:val="none" w:sz="0" w:space="0" w:color="auto"/>
            <w:right w:val="none" w:sz="0" w:space="0" w:color="auto"/>
          </w:divBdr>
        </w:div>
        <w:div w:id="204368457">
          <w:marLeft w:val="0"/>
          <w:marRight w:val="0"/>
          <w:marTop w:val="0"/>
          <w:marBottom w:val="0"/>
          <w:divBdr>
            <w:top w:val="none" w:sz="0" w:space="0" w:color="auto"/>
            <w:left w:val="none" w:sz="0" w:space="0" w:color="auto"/>
            <w:bottom w:val="none" w:sz="0" w:space="0" w:color="auto"/>
            <w:right w:val="none" w:sz="0" w:space="0" w:color="auto"/>
          </w:divBdr>
        </w:div>
        <w:div w:id="867109810">
          <w:marLeft w:val="0"/>
          <w:marRight w:val="0"/>
          <w:marTop w:val="0"/>
          <w:marBottom w:val="0"/>
          <w:divBdr>
            <w:top w:val="none" w:sz="0" w:space="0" w:color="auto"/>
            <w:left w:val="none" w:sz="0" w:space="0" w:color="auto"/>
            <w:bottom w:val="none" w:sz="0" w:space="0" w:color="auto"/>
            <w:right w:val="none" w:sz="0" w:space="0" w:color="auto"/>
          </w:divBdr>
        </w:div>
        <w:div w:id="2033021643">
          <w:marLeft w:val="0"/>
          <w:marRight w:val="0"/>
          <w:marTop w:val="0"/>
          <w:marBottom w:val="0"/>
          <w:divBdr>
            <w:top w:val="none" w:sz="0" w:space="0" w:color="auto"/>
            <w:left w:val="none" w:sz="0" w:space="0" w:color="auto"/>
            <w:bottom w:val="none" w:sz="0" w:space="0" w:color="auto"/>
            <w:right w:val="none" w:sz="0" w:space="0" w:color="auto"/>
          </w:divBdr>
        </w:div>
      </w:divsChild>
    </w:div>
    <w:div w:id="1555311185">
      <w:bodyDiv w:val="1"/>
      <w:marLeft w:val="0"/>
      <w:marRight w:val="0"/>
      <w:marTop w:val="0"/>
      <w:marBottom w:val="0"/>
      <w:divBdr>
        <w:top w:val="none" w:sz="0" w:space="0" w:color="auto"/>
        <w:left w:val="none" w:sz="0" w:space="0" w:color="auto"/>
        <w:bottom w:val="none" w:sz="0" w:space="0" w:color="auto"/>
        <w:right w:val="none" w:sz="0" w:space="0" w:color="auto"/>
      </w:divBdr>
      <w:divsChild>
        <w:div w:id="728580673">
          <w:marLeft w:val="0"/>
          <w:marRight w:val="0"/>
          <w:marTop w:val="0"/>
          <w:marBottom w:val="0"/>
          <w:divBdr>
            <w:top w:val="none" w:sz="0" w:space="0" w:color="auto"/>
            <w:left w:val="none" w:sz="0" w:space="0" w:color="auto"/>
            <w:bottom w:val="none" w:sz="0" w:space="0" w:color="auto"/>
            <w:right w:val="none" w:sz="0" w:space="0" w:color="auto"/>
          </w:divBdr>
        </w:div>
        <w:div w:id="1392071150">
          <w:marLeft w:val="0"/>
          <w:marRight w:val="0"/>
          <w:marTop w:val="0"/>
          <w:marBottom w:val="0"/>
          <w:divBdr>
            <w:top w:val="none" w:sz="0" w:space="0" w:color="auto"/>
            <w:left w:val="none" w:sz="0" w:space="0" w:color="auto"/>
            <w:bottom w:val="none" w:sz="0" w:space="0" w:color="auto"/>
            <w:right w:val="none" w:sz="0" w:space="0" w:color="auto"/>
          </w:divBdr>
        </w:div>
        <w:div w:id="1722168417">
          <w:marLeft w:val="0"/>
          <w:marRight w:val="0"/>
          <w:marTop w:val="0"/>
          <w:marBottom w:val="0"/>
          <w:divBdr>
            <w:top w:val="none" w:sz="0" w:space="0" w:color="auto"/>
            <w:left w:val="none" w:sz="0" w:space="0" w:color="auto"/>
            <w:bottom w:val="none" w:sz="0" w:space="0" w:color="auto"/>
            <w:right w:val="none" w:sz="0" w:space="0" w:color="auto"/>
          </w:divBdr>
        </w:div>
        <w:div w:id="1770196682">
          <w:marLeft w:val="0"/>
          <w:marRight w:val="0"/>
          <w:marTop w:val="0"/>
          <w:marBottom w:val="0"/>
          <w:divBdr>
            <w:top w:val="none" w:sz="0" w:space="0" w:color="auto"/>
            <w:left w:val="none" w:sz="0" w:space="0" w:color="auto"/>
            <w:bottom w:val="none" w:sz="0" w:space="0" w:color="auto"/>
            <w:right w:val="none" w:sz="0" w:space="0" w:color="auto"/>
          </w:divBdr>
        </w:div>
      </w:divsChild>
    </w:div>
    <w:div w:id="1555431961">
      <w:bodyDiv w:val="1"/>
      <w:marLeft w:val="0"/>
      <w:marRight w:val="0"/>
      <w:marTop w:val="0"/>
      <w:marBottom w:val="0"/>
      <w:divBdr>
        <w:top w:val="none" w:sz="0" w:space="0" w:color="auto"/>
        <w:left w:val="none" w:sz="0" w:space="0" w:color="auto"/>
        <w:bottom w:val="none" w:sz="0" w:space="0" w:color="auto"/>
        <w:right w:val="none" w:sz="0" w:space="0" w:color="auto"/>
      </w:divBdr>
      <w:divsChild>
        <w:div w:id="1011374716">
          <w:marLeft w:val="0"/>
          <w:marRight w:val="0"/>
          <w:marTop w:val="0"/>
          <w:marBottom w:val="0"/>
          <w:divBdr>
            <w:top w:val="none" w:sz="0" w:space="0" w:color="auto"/>
            <w:left w:val="none" w:sz="0" w:space="0" w:color="auto"/>
            <w:bottom w:val="none" w:sz="0" w:space="0" w:color="auto"/>
            <w:right w:val="none" w:sz="0" w:space="0" w:color="auto"/>
          </w:divBdr>
        </w:div>
        <w:div w:id="1188062059">
          <w:marLeft w:val="0"/>
          <w:marRight w:val="0"/>
          <w:marTop w:val="0"/>
          <w:marBottom w:val="0"/>
          <w:divBdr>
            <w:top w:val="none" w:sz="0" w:space="0" w:color="auto"/>
            <w:left w:val="none" w:sz="0" w:space="0" w:color="auto"/>
            <w:bottom w:val="none" w:sz="0" w:space="0" w:color="auto"/>
            <w:right w:val="none" w:sz="0" w:space="0" w:color="auto"/>
          </w:divBdr>
        </w:div>
        <w:div w:id="1492869151">
          <w:marLeft w:val="0"/>
          <w:marRight w:val="0"/>
          <w:marTop w:val="0"/>
          <w:marBottom w:val="0"/>
          <w:divBdr>
            <w:top w:val="none" w:sz="0" w:space="0" w:color="auto"/>
            <w:left w:val="none" w:sz="0" w:space="0" w:color="auto"/>
            <w:bottom w:val="none" w:sz="0" w:space="0" w:color="auto"/>
            <w:right w:val="none" w:sz="0" w:space="0" w:color="auto"/>
          </w:divBdr>
        </w:div>
        <w:div w:id="2003770833">
          <w:marLeft w:val="0"/>
          <w:marRight w:val="0"/>
          <w:marTop w:val="0"/>
          <w:marBottom w:val="0"/>
          <w:divBdr>
            <w:top w:val="none" w:sz="0" w:space="0" w:color="auto"/>
            <w:left w:val="none" w:sz="0" w:space="0" w:color="auto"/>
            <w:bottom w:val="none" w:sz="0" w:space="0" w:color="auto"/>
            <w:right w:val="none" w:sz="0" w:space="0" w:color="auto"/>
          </w:divBdr>
        </w:div>
      </w:divsChild>
    </w:div>
    <w:div w:id="1557820289">
      <w:bodyDiv w:val="1"/>
      <w:marLeft w:val="0"/>
      <w:marRight w:val="0"/>
      <w:marTop w:val="0"/>
      <w:marBottom w:val="0"/>
      <w:divBdr>
        <w:top w:val="none" w:sz="0" w:space="0" w:color="auto"/>
        <w:left w:val="none" w:sz="0" w:space="0" w:color="auto"/>
        <w:bottom w:val="none" w:sz="0" w:space="0" w:color="auto"/>
        <w:right w:val="none" w:sz="0" w:space="0" w:color="auto"/>
      </w:divBdr>
      <w:divsChild>
        <w:div w:id="305202723">
          <w:marLeft w:val="0"/>
          <w:marRight w:val="0"/>
          <w:marTop w:val="0"/>
          <w:marBottom w:val="0"/>
          <w:divBdr>
            <w:top w:val="none" w:sz="0" w:space="0" w:color="auto"/>
            <w:left w:val="none" w:sz="0" w:space="0" w:color="auto"/>
            <w:bottom w:val="none" w:sz="0" w:space="0" w:color="auto"/>
            <w:right w:val="none" w:sz="0" w:space="0" w:color="auto"/>
          </w:divBdr>
        </w:div>
        <w:div w:id="1305697629">
          <w:marLeft w:val="0"/>
          <w:marRight w:val="0"/>
          <w:marTop w:val="0"/>
          <w:marBottom w:val="0"/>
          <w:divBdr>
            <w:top w:val="none" w:sz="0" w:space="0" w:color="auto"/>
            <w:left w:val="none" w:sz="0" w:space="0" w:color="auto"/>
            <w:bottom w:val="none" w:sz="0" w:space="0" w:color="auto"/>
            <w:right w:val="none" w:sz="0" w:space="0" w:color="auto"/>
          </w:divBdr>
        </w:div>
        <w:div w:id="1872299769">
          <w:marLeft w:val="0"/>
          <w:marRight w:val="0"/>
          <w:marTop w:val="0"/>
          <w:marBottom w:val="0"/>
          <w:divBdr>
            <w:top w:val="none" w:sz="0" w:space="0" w:color="auto"/>
            <w:left w:val="none" w:sz="0" w:space="0" w:color="auto"/>
            <w:bottom w:val="none" w:sz="0" w:space="0" w:color="auto"/>
            <w:right w:val="none" w:sz="0" w:space="0" w:color="auto"/>
          </w:divBdr>
        </w:div>
        <w:div w:id="2132356865">
          <w:marLeft w:val="0"/>
          <w:marRight w:val="0"/>
          <w:marTop w:val="0"/>
          <w:marBottom w:val="0"/>
          <w:divBdr>
            <w:top w:val="none" w:sz="0" w:space="0" w:color="auto"/>
            <w:left w:val="none" w:sz="0" w:space="0" w:color="auto"/>
            <w:bottom w:val="none" w:sz="0" w:space="0" w:color="auto"/>
            <w:right w:val="none" w:sz="0" w:space="0" w:color="auto"/>
          </w:divBdr>
          <w:divsChild>
            <w:div w:id="23366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130817">
      <w:bodyDiv w:val="1"/>
      <w:marLeft w:val="0"/>
      <w:marRight w:val="0"/>
      <w:marTop w:val="0"/>
      <w:marBottom w:val="0"/>
      <w:divBdr>
        <w:top w:val="none" w:sz="0" w:space="0" w:color="auto"/>
        <w:left w:val="none" w:sz="0" w:space="0" w:color="auto"/>
        <w:bottom w:val="none" w:sz="0" w:space="0" w:color="auto"/>
        <w:right w:val="none" w:sz="0" w:space="0" w:color="auto"/>
      </w:divBdr>
      <w:divsChild>
        <w:div w:id="296880355">
          <w:marLeft w:val="0"/>
          <w:marRight w:val="0"/>
          <w:marTop w:val="0"/>
          <w:marBottom w:val="0"/>
          <w:divBdr>
            <w:top w:val="none" w:sz="0" w:space="0" w:color="auto"/>
            <w:left w:val="none" w:sz="0" w:space="0" w:color="auto"/>
            <w:bottom w:val="none" w:sz="0" w:space="0" w:color="auto"/>
            <w:right w:val="none" w:sz="0" w:space="0" w:color="auto"/>
          </w:divBdr>
        </w:div>
        <w:div w:id="316418465">
          <w:marLeft w:val="0"/>
          <w:marRight w:val="0"/>
          <w:marTop w:val="0"/>
          <w:marBottom w:val="0"/>
          <w:divBdr>
            <w:top w:val="none" w:sz="0" w:space="0" w:color="auto"/>
            <w:left w:val="none" w:sz="0" w:space="0" w:color="auto"/>
            <w:bottom w:val="none" w:sz="0" w:space="0" w:color="auto"/>
            <w:right w:val="none" w:sz="0" w:space="0" w:color="auto"/>
          </w:divBdr>
        </w:div>
        <w:div w:id="1270745956">
          <w:marLeft w:val="0"/>
          <w:marRight w:val="0"/>
          <w:marTop w:val="0"/>
          <w:marBottom w:val="0"/>
          <w:divBdr>
            <w:top w:val="none" w:sz="0" w:space="0" w:color="auto"/>
            <w:left w:val="none" w:sz="0" w:space="0" w:color="auto"/>
            <w:bottom w:val="none" w:sz="0" w:space="0" w:color="auto"/>
            <w:right w:val="none" w:sz="0" w:space="0" w:color="auto"/>
          </w:divBdr>
        </w:div>
        <w:div w:id="1353218472">
          <w:marLeft w:val="0"/>
          <w:marRight w:val="0"/>
          <w:marTop w:val="0"/>
          <w:marBottom w:val="0"/>
          <w:divBdr>
            <w:top w:val="none" w:sz="0" w:space="0" w:color="auto"/>
            <w:left w:val="none" w:sz="0" w:space="0" w:color="auto"/>
            <w:bottom w:val="none" w:sz="0" w:space="0" w:color="auto"/>
            <w:right w:val="none" w:sz="0" w:space="0" w:color="auto"/>
          </w:divBdr>
        </w:div>
      </w:divsChild>
    </w:div>
    <w:div w:id="1559393095">
      <w:bodyDiv w:val="1"/>
      <w:marLeft w:val="0"/>
      <w:marRight w:val="0"/>
      <w:marTop w:val="0"/>
      <w:marBottom w:val="0"/>
      <w:divBdr>
        <w:top w:val="none" w:sz="0" w:space="0" w:color="auto"/>
        <w:left w:val="none" w:sz="0" w:space="0" w:color="auto"/>
        <w:bottom w:val="none" w:sz="0" w:space="0" w:color="auto"/>
        <w:right w:val="none" w:sz="0" w:space="0" w:color="auto"/>
      </w:divBdr>
      <w:divsChild>
        <w:div w:id="478378528">
          <w:marLeft w:val="0"/>
          <w:marRight w:val="0"/>
          <w:marTop w:val="0"/>
          <w:marBottom w:val="0"/>
          <w:divBdr>
            <w:top w:val="none" w:sz="0" w:space="0" w:color="auto"/>
            <w:left w:val="none" w:sz="0" w:space="0" w:color="auto"/>
            <w:bottom w:val="none" w:sz="0" w:space="0" w:color="auto"/>
            <w:right w:val="none" w:sz="0" w:space="0" w:color="auto"/>
          </w:divBdr>
        </w:div>
        <w:div w:id="1831600385">
          <w:marLeft w:val="0"/>
          <w:marRight w:val="0"/>
          <w:marTop w:val="0"/>
          <w:marBottom w:val="0"/>
          <w:divBdr>
            <w:top w:val="none" w:sz="0" w:space="0" w:color="auto"/>
            <w:left w:val="none" w:sz="0" w:space="0" w:color="auto"/>
            <w:bottom w:val="none" w:sz="0" w:space="0" w:color="auto"/>
            <w:right w:val="none" w:sz="0" w:space="0" w:color="auto"/>
          </w:divBdr>
        </w:div>
        <w:div w:id="1888027078">
          <w:marLeft w:val="0"/>
          <w:marRight w:val="0"/>
          <w:marTop w:val="0"/>
          <w:marBottom w:val="0"/>
          <w:divBdr>
            <w:top w:val="none" w:sz="0" w:space="0" w:color="auto"/>
            <w:left w:val="none" w:sz="0" w:space="0" w:color="auto"/>
            <w:bottom w:val="none" w:sz="0" w:space="0" w:color="auto"/>
            <w:right w:val="none" w:sz="0" w:space="0" w:color="auto"/>
          </w:divBdr>
        </w:div>
        <w:div w:id="1948467403">
          <w:marLeft w:val="0"/>
          <w:marRight w:val="0"/>
          <w:marTop w:val="0"/>
          <w:marBottom w:val="0"/>
          <w:divBdr>
            <w:top w:val="none" w:sz="0" w:space="0" w:color="auto"/>
            <w:left w:val="none" w:sz="0" w:space="0" w:color="auto"/>
            <w:bottom w:val="none" w:sz="0" w:space="0" w:color="auto"/>
            <w:right w:val="none" w:sz="0" w:space="0" w:color="auto"/>
          </w:divBdr>
        </w:div>
      </w:divsChild>
    </w:div>
    <w:div w:id="1559513363">
      <w:bodyDiv w:val="1"/>
      <w:marLeft w:val="0"/>
      <w:marRight w:val="0"/>
      <w:marTop w:val="0"/>
      <w:marBottom w:val="0"/>
      <w:divBdr>
        <w:top w:val="none" w:sz="0" w:space="0" w:color="auto"/>
        <w:left w:val="none" w:sz="0" w:space="0" w:color="auto"/>
        <w:bottom w:val="none" w:sz="0" w:space="0" w:color="auto"/>
        <w:right w:val="none" w:sz="0" w:space="0" w:color="auto"/>
      </w:divBdr>
      <w:divsChild>
        <w:div w:id="1009675036">
          <w:marLeft w:val="0"/>
          <w:marRight w:val="0"/>
          <w:marTop w:val="0"/>
          <w:marBottom w:val="0"/>
          <w:divBdr>
            <w:top w:val="none" w:sz="0" w:space="0" w:color="auto"/>
            <w:left w:val="none" w:sz="0" w:space="0" w:color="auto"/>
            <w:bottom w:val="none" w:sz="0" w:space="0" w:color="auto"/>
            <w:right w:val="none" w:sz="0" w:space="0" w:color="auto"/>
          </w:divBdr>
        </w:div>
        <w:div w:id="1077938699">
          <w:marLeft w:val="0"/>
          <w:marRight w:val="0"/>
          <w:marTop w:val="0"/>
          <w:marBottom w:val="0"/>
          <w:divBdr>
            <w:top w:val="none" w:sz="0" w:space="0" w:color="auto"/>
            <w:left w:val="none" w:sz="0" w:space="0" w:color="auto"/>
            <w:bottom w:val="none" w:sz="0" w:space="0" w:color="auto"/>
            <w:right w:val="none" w:sz="0" w:space="0" w:color="auto"/>
          </w:divBdr>
        </w:div>
        <w:div w:id="1374379565">
          <w:marLeft w:val="0"/>
          <w:marRight w:val="0"/>
          <w:marTop w:val="0"/>
          <w:marBottom w:val="0"/>
          <w:divBdr>
            <w:top w:val="none" w:sz="0" w:space="0" w:color="auto"/>
            <w:left w:val="none" w:sz="0" w:space="0" w:color="auto"/>
            <w:bottom w:val="none" w:sz="0" w:space="0" w:color="auto"/>
            <w:right w:val="none" w:sz="0" w:space="0" w:color="auto"/>
          </w:divBdr>
        </w:div>
        <w:div w:id="1814374010">
          <w:marLeft w:val="0"/>
          <w:marRight w:val="0"/>
          <w:marTop w:val="0"/>
          <w:marBottom w:val="0"/>
          <w:divBdr>
            <w:top w:val="none" w:sz="0" w:space="0" w:color="auto"/>
            <w:left w:val="none" w:sz="0" w:space="0" w:color="auto"/>
            <w:bottom w:val="none" w:sz="0" w:space="0" w:color="auto"/>
            <w:right w:val="none" w:sz="0" w:space="0" w:color="auto"/>
          </w:divBdr>
        </w:div>
      </w:divsChild>
    </w:div>
    <w:div w:id="1563321767">
      <w:bodyDiv w:val="1"/>
      <w:marLeft w:val="0"/>
      <w:marRight w:val="0"/>
      <w:marTop w:val="0"/>
      <w:marBottom w:val="0"/>
      <w:divBdr>
        <w:top w:val="none" w:sz="0" w:space="0" w:color="auto"/>
        <w:left w:val="none" w:sz="0" w:space="0" w:color="auto"/>
        <w:bottom w:val="none" w:sz="0" w:space="0" w:color="auto"/>
        <w:right w:val="none" w:sz="0" w:space="0" w:color="auto"/>
      </w:divBdr>
      <w:divsChild>
        <w:div w:id="971397555">
          <w:marLeft w:val="0"/>
          <w:marRight w:val="0"/>
          <w:marTop w:val="0"/>
          <w:marBottom w:val="0"/>
          <w:divBdr>
            <w:top w:val="none" w:sz="0" w:space="0" w:color="auto"/>
            <w:left w:val="none" w:sz="0" w:space="0" w:color="auto"/>
            <w:bottom w:val="none" w:sz="0" w:space="0" w:color="auto"/>
            <w:right w:val="none" w:sz="0" w:space="0" w:color="auto"/>
          </w:divBdr>
        </w:div>
        <w:div w:id="1813129738">
          <w:marLeft w:val="0"/>
          <w:marRight w:val="0"/>
          <w:marTop w:val="0"/>
          <w:marBottom w:val="0"/>
          <w:divBdr>
            <w:top w:val="none" w:sz="0" w:space="0" w:color="auto"/>
            <w:left w:val="none" w:sz="0" w:space="0" w:color="auto"/>
            <w:bottom w:val="none" w:sz="0" w:space="0" w:color="auto"/>
            <w:right w:val="none" w:sz="0" w:space="0" w:color="auto"/>
          </w:divBdr>
        </w:div>
        <w:div w:id="1938173428">
          <w:marLeft w:val="0"/>
          <w:marRight w:val="0"/>
          <w:marTop w:val="0"/>
          <w:marBottom w:val="0"/>
          <w:divBdr>
            <w:top w:val="none" w:sz="0" w:space="0" w:color="auto"/>
            <w:left w:val="none" w:sz="0" w:space="0" w:color="auto"/>
            <w:bottom w:val="none" w:sz="0" w:space="0" w:color="auto"/>
            <w:right w:val="none" w:sz="0" w:space="0" w:color="auto"/>
          </w:divBdr>
        </w:div>
        <w:div w:id="1997227060">
          <w:marLeft w:val="0"/>
          <w:marRight w:val="0"/>
          <w:marTop w:val="0"/>
          <w:marBottom w:val="0"/>
          <w:divBdr>
            <w:top w:val="none" w:sz="0" w:space="0" w:color="auto"/>
            <w:left w:val="none" w:sz="0" w:space="0" w:color="auto"/>
            <w:bottom w:val="none" w:sz="0" w:space="0" w:color="auto"/>
            <w:right w:val="none" w:sz="0" w:space="0" w:color="auto"/>
          </w:divBdr>
        </w:div>
      </w:divsChild>
    </w:div>
    <w:div w:id="1563515422">
      <w:bodyDiv w:val="1"/>
      <w:marLeft w:val="0"/>
      <w:marRight w:val="0"/>
      <w:marTop w:val="0"/>
      <w:marBottom w:val="0"/>
      <w:divBdr>
        <w:top w:val="none" w:sz="0" w:space="0" w:color="auto"/>
        <w:left w:val="none" w:sz="0" w:space="0" w:color="auto"/>
        <w:bottom w:val="none" w:sz="0" w:space="0" w:color="auto"/>
        <w:right w:val="none" w:sz="0" w:space="0" w:color="auto"/>
      </w:divBdr>
      <w:divsChild>
        <w:div w:id="467940874">
          <w:marLeft w:val="0"/>
          <w:marRight w:val="0"/>
          <w:marTop w:val="0"/>
          <w:marBottom w:val="0"/>
          <w:divBdr>
            <w:top w:val="none" w:sz="0" w:space="0" w:color="auto"/>
            <w:left w:val="none" w:sz="0" w:space="0" w:color="auto"/>
            <w:bottom w:val="none" w:sz="0" w:space="0" w:color="auto"/>
            <w:right w:val="none" w:sz="0" w:space="0" w:color="auto"/>
          </w:divBdr>
        </w:div>
        <w:div w:id="829096460">
          <w:marLeft w:val="0"/>
          <w:marRight w:val="0"/>
          <w:marTop w:val="0"/>
          <w:marBottom w:val="0"/>
          <w:divBdr>
            <w:top w:val="none" w:sz="0" w:space="0" w:color="auto"/>
            <w:left w:val="none" w:sz="0" w:space="0" w:color="auto"/>
            <w:bottom w:val="none" w:sz="0" w:space="0" w:color="auto"/>
            <w:right w:val="none" w:sz="0" w:space="0" w:color="auto"/>
          </w:divBdr>
        </w:div>
        <w:div w:id="846212432">
          <w:marLeft w:val="0"/>
          <w:marRight w:val="0"/>
          <w:marTop w:val="0"/>
          <w:marBottom w:val="0"/>
          <w:divBdr>
            <w:top w:val="none" w:sz="0" w:space="0" w:color="auto"/>
            <w:left w:val="none" w:sz="0" w:space="0" w:color="auto"/>
            <w:bottom w:val="none" w:sz="0" w:space="0" w:color="auto"/>
            <w:right w:val="none" w:sz="0" w:space="0" w:color="auto"/>
          </w:divBdr>
        </w:div>
        <w:div w:id="2026324353">
          <w:marLeft w:val="0"/>
          <w:marRight w:val="0"/>
          <w:marTop w:val="0"/>
          <w:marBottom w:val="0"/>
          <w:divBdr>
            <w:top w:val="none" w:sz="0" w:space="0" w:color="auto"/>
            <w:left w:val="none" w:sz="0" w:space="0" w:color="auto"/>
            <w:bottom w:val="none" w:sz="0" w:space="0" w:color="auto"/>
            <w:right w:val="none" w:sz="0" w:space="0" w:color="auto"/>
          </w:divBdr>
        </w:div>
      </w:divsChild>
    </w:div>
    <w:div w:id="1563566232">
      <w:bodyDiv w:val="1"/>
      <w:marLeft w:val="0"/>
      <w:marRight w:val="0"/>
      <w:marTop w:val="0"/>
      <w:marBottom w:val="0"/>
      <w:divBdr>
        <w:top w:val="none" w:sz="0" w:space="0" w:color="auto"/>
        <w:left w:val="none" w:sz="0" w:space="0" w:color="auto"/>
        <w:bottom w:val="none" w:sz="0" w:space="0" w:color="auto"/>
        <w:right w:val="none" w:sz="0" w:space="0" w:color="auto"/>
      </w:divBdr>
      <w:divsChild>
        <w:div w:id="824050185">
          <w:marLeft w:val="0"/>
          <w:marRight w:val="0"/>
          <w:marTop w:val="0"/>
          <w:marBottom w:val="0"/>
          <w:divBdr>
            <w:top w:val="none" w:sz="0" w:space="0" w:color="auto"/>
            <w:left w:val="none" w:sz="0" w:space="0" w:color="auto"/>
            <w:bottom w:val="none" w:sz="0" w:space="0" w:color="auto"/>
            <w:right w:val="none" w:sz="0" w:space="0" w:color="auto"/>
          </w:divBdr>
        </w:div>
        <w:div w:id="1906644442">
          <w:marLeft w:val="0"/>
          <w:marRight w:val="0"/>
          <w:marTop w:val="0"/>
          <w:marBottom w:val="0"/>
          <w:divBdr>
            <w:top w:val="none" w:sz="0" w:space="0" w:color="auto"/>
            <w:left w:val="none" w:sz="0" w:space="0" w:color="auto"/>
            <w:bottom w:val="none" w:sz="0" w:space="0" w:color="auto"/>
            <w:right w:val="none" w:sz="0" w:space="0" w:color="auto"/>
          </w:divBdr>
        </w:div>
        <w:div w:id="2038920382">
          <w:marLeft w:val="0"/>
          <w:marRight w:val="0"/>
          <w:marTop w:val="0"/>
          <w:marBottom w:val="0"/>
          <w:divBdr>
            <w:top w:val="none" w:sz="0" w:space="0" w:color="auto"/>
            <w:left w:val="none" w:sz="0" w:space="0" w:color="auto"/>
            <w:bottom w:val="none" w:sz="0" w:space="0" w:color="auto"/>
            <w:right w:val="none" w:sz="0" w:space="0" w:color="auto"/>
          </w:divBdr>
        </w:div>
        <w:div w:id="2107992613">
          <w:marLeft w:val="0"/>
          <w:marRight w:val="0"/>
          <w:marTop w:val="0"/>
          <w:marBottom w:val="0"/>
          <w:divBdr>
            <w:top w:val="none" w:sz="0" w:space="0" w:color="auto"/>
            <w:left w:val="none" w:sz="0" w:space="0" w:color="auto"/>
            <w:bottom w:val="none" w:sz="0" w:space="0" w:color="auto"/>
            <w:right w:val="none" w:sz="0" w:space="0" w:color="auto"/>
          </w:divBdr>
        </w:div>
      </w:divsChild>
    </w:div>
    <w:div w:id="1565722467">
      <w:bodyDiv w:val="1"/>
      <w:marLeft w:val="0"/>
      <w:marRight w:val="0"/>
      <w:marTop w:val="0"/>
      <w:marBottom w:val="0"/>
      <w:divBdr>
        <w:top w:val="none" w:sz="0" w:space="0" w:color="auto"/>
        <w:left w:val="none" w:sz="0" w:space="0" w:color="auto"/>
        <w:bottom w:val="none" w:sz="0" w:space="0" w:color="auto"/>
        <w:right w:val="none" w:sz="0" w:space="0" w:color="auto"/>
      </w:divBdr>
      <w:divsChild>
        <w:div w:id="252396246">
          <w:marLeft w:val="0"/>
          <w:marRight w:val="0"/>
          <w:marTop w:val="0"/>
          <w:marBottom w:val="0"/>
          <w:divBdr>
            <w:top w:val="none" w:sz="0" w:space="0" w:color="auto"/>
            <w:left w:val="none" w:sz="0" w:space="0" w:color="auto"/>
            <w:bottom w:val="none" w:sz="0" w:space="0" w:color="auto"/>
            <w:right w:val="none" w:sz="0" w:space="0" w:color="auto"/>
          </w:divBdr>
        </w:div>
        <w:div w:id="831869201">
          <w:marLeft w:val="0"/>
          <w:marRight w:val="0"/>
          <w:marTop w:val="0"/>
          <w:marBottom w:val="0"/>
          <w:divBdr>
            <w:top w:val="none" w:sz="0" w:space="0" w:color="auto"/>
            <w:left w:val="none" w:sz="0" w:space="0" w:color="auto"/>
            <w:bottom w:val="none" w:sz="0" w:space="0" w:color="auto"/>
            <w:right w:val="none" w:sz="0" w:space="0" w:color="auto"/>
          </w:divBdr>
        </w:div>
        <w:div w:id="1615937852">
          <w:marLeft w:val="0"/>
          <w:marRight w:val="0"/>
          <w:marTop w:val="0"/>
          <w:marBottom w:val="0"/>
          <w:divBdr>
            <w:top w:val="none" w:sz="0" w:space="0" w:color="auto"/>
            <w:left w:val="none" w:sz="0" w:space="0" w:color="auto"/>
            <w:bottom w:val="none" w:sz="0" w:space="0" w:color="auto"/>
            <w:right w:val="none" w:sz="0" w:space="0" w:color="auto"/>
          </w:divBdr>
        </w:div>
        <w:div w:id="2023360205">
          <w:marLeft w:val="0"/>
          <w:marRight w:val="0"/>
          <w:marTop w:val="0"/>
          <w:marBottom w:val="0"/>
          <w:divBdr>
            <w:top w:val="none" w:sz="0" w:space="0" w:color="auto"/>
            <w:left w:val="none" w:sz="0" w:space="0" w:color="auto"/>
            <w:bottom w:val="none" w:sz="0" w:space="0" w:color="auto"/>
            <w:right w:val="none" w:sz="0" w:space="0" w:color="auto"/>
          </w:divBdr>
        </w:div>
      </w:divsChild>
    </w:div>
    <w:div w:id="1565800461">
      <w:bodyDiv w:val="1"/>
      <w:marLeft w:val="0"/>
      <w:marRight w:val="0"/>
      <w:marTop w:val="0"/>
      <w:marBottom w:val="0"/>
      <w:divBdr>
        <w:top w:val="none" w:sz="0" w:space="0" w:color="auto"/>
        <w:left w:val="none" w:sz="0" w:space="0" w:color="auto"/>
        <w:bottom w:val="none" w:sz="0" w:space="0" w:color="auto"/>
        <w:right w:val="none" w:sz="0" w:space="0" w:color="auto"/>
      </w:divBdr>
      <w:divsChild>
        <w:div w:id="96679877">
          <w:marLeft w:val="0"/>
          <w:marRight w:val="0"/>
          <w:marTop w:val="0"/>
          <w:marBottom w:val="0"/>
          <w:divBdr>
            <w:top w:val="none" w:sz="0" w:space="0" w:color="auto"/>
            <w:left w:val="none" w:sz="0" w:space="0" w:color="auto"/>
            <w:bottom w:val="none" w:sz="0" w:space="0" w:color="auto"/>
            <w:right w:val="none" w:sz="0" w:space="0" w:color="auto"/>
          </w:divBdr>
        </w:div>
        <w:div w:id="159588993">
          <w:marLeft w:val="0"/>
          <w:marRight w:val="0"/>
          <w:marTop w:val="0"/>
          <w:marBottom w:val="0"/>
          <w:divBdr>
            <w:top w:val="none" w:sz="0" w:space="0" w:color="auto"/>
            <w:left w:val="none" w:sz="0" w:space="0" w:color="auto"/>
            <w:bottom w:val="none" w:sz="0" w:space="0" w:color="auto"/>
            <w:right w:val="none" w:sz="0" w:space="0" w:color="auto"/>
          </w:divBdr>
        </w:div>
        <w:div w:id="276103500">
          <w:marLeft w:val="0"/>
          <w:marRight w:val="0"/>
          <w:marTop w:val="0"/>
          <w:marBottom w:val="0"/>
          <w:divBdr>
            <w:top w:val="none" w:sz="0" w:space="0" w:color="auto"/>
            <w:left w:val="none" w:sz="0" w:space="0" w:color="auto"/>
            <w:bottom w:val="none" w:sz="0" w:space="0" w:color="auto"/>
            <w:right w:val="none" w:sz="0" w:space="0" w:color="auto"/>
          </w:divBdr>
        </w:div>
        <w:div w:id="852843475">
          <w:marLeft w:val="0"/>
          <w:marRight w:val="0"/>
          <w:marTop w:val="0"/>
          <w:marBottom w:val="0"/>
          <w:divBdr>
            <w:top w:val="none" w:sz="0" w:space="0" w:color="auto"/>
            <w:left w:val="none" w:sz="0" w:space="0" w:color="auto"/>
            <w:bottom w:val="none" w:sz="0" w:space="0" w:color="auto"/>
            <w:right w:val="none" w:sz="0" w:space="0" w:color="auto"/>
          </w:divBdr>
        </w:div>
      </w:divsChild>
    </w:div>
    <w:div w:id="1565987241">
      <w:bodyDiv w:val="1"/>
      <w:marLeft w:val="0"/>
      <w:marRight w:val="0"/>
      <w:marTop w:val="0"/>
      <w:marBottom w:val="0"/>
      <w:divBdr>
        <w:top w:val="none" w:sz="0" w:space="0" w:color="auto"/>
        <w:left w:val="none" w:sz="0" w:space="0" w:color="auto"/>
        <w:bottom w:val="none" w:sz="0" w:space="0" w:color="auto"/>
        <w:right w:val="none" w:sz="0" w:space="0" w:color="auto"/>
      </w:divBdr>
      <w:divsChild>
        <w:div w:id="1103957429">
          <w:marLeft w:val="0"/>
          <w:marRight w:val="0"/>
          <w:marTop w:val="0"/>
          <w:marBottom w:val="0"/>
          <w:divBdr>
            <w:top w:val="none" w:sz="0" w:space="0" w:color="auto"/>
            <w:left w:val="none" w:sz="0" w:space="0" w:color="auto"/>
            <w:bottom w:val="none" w:sz="0" w:space="0" w:color="auto"/>
            <w:right w:val="none" w:sz="0" w:space="0" w:color="auto"/>
          </w:divBdr>
        </w:div>
        <w:div w:id="333340201">
          <w:marLeft w:val="0"/>
          <w:marRight w:val="0"/>
          <w:marTop w:val="0"/>
          <w:marBottom w:val="0"/>
          <w:divBdr>
            <w:top w:val="none" w:sz="0" w:space="0" w:color="auto"/>
            <w:left w:val="none" w:sz="0" w:space="0" w:color="auto"/>
            <w:bottom w:val="none" w:sz="0" w:space="0" w:color="auto"/>
            <w:right w:val="none" w:sz="0" w:space="0" w:color="auto"/>
          </w:divBdr>
        </w:div>
        <w:div w:id="618991410">
          <w:marLeft w:val="0"/>
          <w:marRight w:val="0"/>
          <w:marTop w:val="0"/>
          <w:marBottom w:val="0"/>
          <w:divBdr>
            <w:top w:val="none" w:sz="0" w:space="0" w:color="auto"/>
            <w:left w:val="none" w:sz="0" w:space="0" w:color="auto"/>
            <w:bottom w:val="none" w:sz="0" w:space="0" w:color="auto"/>
            <w:right w:val="none" w:sz="0" w:space="0" w:color="auto"/>
          </w:divBdr>
        </w:div>
        <w:div w:id="35860332">
          <w:marLeft w:val="0"/>
          <w:marRight w:val="0"/>
          <w:marTop w:val="0"/>
          <w:marBottom w:val="0"/>
          <w:divBdr>
            <w:top w:val="none" w:sz="0" w:space="0" w:color="auto"/>
            <w:left w:val="none" w:sz="0" w:space="0" w:color="auto"/>
            <w:bottom w:val="none" w:sz="0" w:space="0" w:color="auto"/>
            <w:right w:val="none" w:sz="0" w:space="0" w:color="auto"/>
          </w:divBdr>
        </w:div>
      </w:divsChild>
    </w:div>
    <w:div w:id="1567371732">
      <w:bodyDiv w:val="1"/>
      <w:marLeft w:val="0"/>
      <w:marRight w:val="0"/>
      <w:marTop w:val="0"/>
      <w:marBottom w:val="0"/>
      <w:divBdr>
        <w:top w:val="none" w:sz="0" w:space="0" w:color="auto"/>
        <w:left w:val="none" w:sz="0" w:space="0" w:color="auto"/>
        <w:bottom w:val="none" w:sz="0" w:space="0" w:color="auto"/>
        <w:right w:val="none" w:sz="0" w:space="0" w:color="auto"/>
      </w:divBdr>
      <w:divsChild>
        <w:div w:id="182063575">
          <w:marLeft w:val="0"/>
          <w:marRight w:val="0"/>
          <w:marTop w:val="0"/>
          <w:marBottom w:val="0"/>
          <w:divBdr>
            <w:top w:val="none" w:sz="0" w:space="0" w:color="auto"/>
            <w:left w:val="none" w:sz="0" w:space="0" w:color="auto"/>
            <w:bottom w:val="none" w:sz="0" w:space="0" w:color="auto"/>
            <w:right w:val="none" w:sz="0" w:space="0" w:color="auto"/>
          </w:divBdr>
        </w:div>
        <w:div w:id="1094201706">
          <w:marLeft w:val="0"/>
          <w:marRight w:val="0"/>
          <w:marTop w:val="0"/>
          <w:marBottom w:val="0"/>
          <w:divBdr>
            <w:top w:val="none" w:sz="0" w:space="0" w:color="auto"/>
            <w:left w:val="none" w:sz="0" w:space="0" w:color="auto"/>
            <w:bottom w:val="none" w:sz="0" w:space="0" w:color="auto"/>
            <w:right w:val="none" w:sz="0" w:space="0" w:color="auto"/>
          </w:divBdr>
        </w:div>
        <w:div w:id="1636177637">
          <w:marLeft w:val="0"/>
          <w:marRight w:val="0"/>
          <w:marTop w:val="0"/>
          <w:marBottom w:val="0"/>
          <w:divBdr>
            <w:top w:val="none" w:sz="0" w:space="0" w:color="auto"/>
            <w:left w:val="none" w:sz="0" w:space="0" w:color="auto"/>
            <w:bottom w:val="none" w:sz="0" w:space="0" w:color="auto"/>
            <w:right w:val="none" w:sz="0" w:space="0" w:color="auto"/>
          </w:divBdr>
        </w:div>
        <w:div w:id="1921716838">
          <w:marLeft w:val="0"/>
          <w:marRight w:val="0"/>
          <w:marTop w:val="0"/>
          <w:marBottom w:val="0"/>
          <w:divBdr>
            <w:top w:val="none" w:sz="0" w:space="0" w:color="auto"/>
            <w:left w:val="none" w:sz="0" w:space="0" w:color="auto"/>
            <w:bottom w:val="none" w:sz="0" w:space="0" w:color="auto"/>
            <w:right w:val="none" w:sz="0" w:space="0" w:color="auto"/>
          </w:divBdr>
        </w:div>
      </w:divsChild>
    </w:div>
    <w:div w:id="1567764757">
      <w:bodyDiv w:val="1"/>
      <w:marLeft w:val="0"/>
      <w:marRight w:val="0"/>
      <w:marTop w:val="0"/>
      <w:marBottom w:val="0"/>
      <w:divBdr>
        <w:top w:val="none" w:sz="0" w:space="0" w:color="auto"/>
        <w:left w:val="none" w:sz="0" w:space="0" w:color="auto"/>
        <w:bottom w:val="none" w:sz="0" w:space="0" w:color="auto"/>
        <w:right w:val="none" w:sz="0" w:space="0" w:color="auto"/>
      </w:divBdr>
      <w:divsChild>
        <w:div w:id="441417011">
          <w:marLeft w:val="0"/>
          <w:marRight w:val="0"/>
          <w:marTop w:val="0"/>
          <w:marBottom w:val="0"/>
          <w:divBdr>
            <w:top w:val="none" w:sz="0" w:space="0" w:color="auto"/>
            <w:left w:val="none" w:sz="0" w:space="0" w:color="auto"/>
            <w:bottom w:val="none" w:sz="0" w:space="0" w:color="auto"/>
            <w:right w:val="none" w:sz="0" w:space="0" w:color="auto"/>
          </w:divBdr>
        </w:div>
        <w:div w:id="858857072">
          <w:marLeft w:val="0"/>
          <w:marRight w:val="0"/>
          <w:marTop w:val="0"/>
          <w:marBottom w:val="0"/>
          <w:divBdr>
            <w:top w:val="none" w:sz="0" w:space="0" w:color="auto"/>
            <w:left w:val="none" w:sz="0" w:space="0" w:color="auto"/>
            <w:bottom w:val="none" w:sz="0" w:space="0" w:color="auto"/>
            <w:right w:val="none" w:sz="0" w:space="0" w:color="auto"/>
          </w:divBdr>
        </w:div>
        <w:div w:id="942416090">
          <w:marLeft w:val="0"/>
          <w:marRight w:val="0"/>
          <w:marTop w:val="0"/>
          <w:marBottom w:val="0"/>
          <w:divBdr>
            <w:top w:val="none" w:sz="0" w:space="0" w:color="auto"/>
            <w:left w:val="none" w:sz="0" w:space="0" w:color="auto"/>
            <w:bottom w:val="none" w:sz="0" w:space="0" w:color="auto"/>
            <w:right w:val="none" w:sz="0" w:space="0" w:color="auto"/>
          </w:divBdr>
        </w:div>
        <w:div w:id="1646088121">
          <w:marLeft w:val="0"/>
          <w:marRight w:val="0"/>
          <w:marTop w:val="0"/>
          <w:marBottom w:val="0"/>
          <w:divBdr>
            <w:top w:val="none" w:sz="0" w:space="0" w:color="auto"/>
            <w:left w:val="none" w:sz="0" w:space="0" w:color="auto"/>
            <w:bottom w:val="none" w:sz="0" w:space="0" w:color="auto"/>
            <w:right w:val="none" w:sz="0" w:space="0" w:color="auto"/>
          </w:divBdr>
        </w:div>
      </w:divsChild>
    </w:div>
    <w:div w:id="1569225315">
      <w:bodyDiv w:val="1"/>
      <w:marLeft w:val="0"/>
      <w:marRight w:val="0"/>
      <w:marTop w:val="0"/>
      <w:marBottom w:val="0"/>
      <w:divBdr>
        <w:top w:val="none" w:sz="0" w:space="0" w:color="auto"/>
        <w:left w:val="none" w:sz="0" w:space="0" w:color="auto"/>
        <w:bottom w:val="none" w:sz="0" w:space="0" w:color="auto"/>
        <w:right w:val="none" w:sz="0" w:space="0" w:color="auto"/>
      </w:divBdr>
      <w:divsChild>
        <w:div w:id="9265240">
          <w:marLeft w:val="0"/>
          <w:marRight w:val="0"/>
          <w:marTop w:val="0"/>
          <w:marBottom w:val="0"/>
          <w:divBdr>
            <w:top w:val="none" w:sz="0" w:space="0" w:color="auto"/>
            <w:left w:val="none" w:sz="0" w:space="0" w:color="auto"/>
            <w:bottom w:val="none" w:sz="0" w:space="0" w:color="auto"/>
            <w:right w:val="none" w:sz="0" w:space="0" w:color="auto"/>
          </w:divBdr>
        </w:div>
        <w:div w:id="1084031457">
          <w:marLeft w:val="0"/>
          <w:marRight w:val="0"/>
          <w:marTop w:val="0"/>
          <w:marBottom w:val="0"/>
          <w:divBdr>
            <w:top w:val="none" w:sz="0" w:space="0" w:color="auto"/>
            <w:left w:val="none" w:sz="0" w:space="0" w:color="auto"/>
            <w:bottom w:val="none" w:sz="0" w:space="0" w:color="auto"/>
            <w:right w:val="none" w:sz="0" w:space="0" w:color="auto"/>
          </w:divBdr>
        </w:div>
        <w:div w:id="1942838166">
          <w:marLeft w:val="0"/>
          <w:marRight w:val="0"/>
          <w:marTop w:val="0"/>
          <w:marBottom w:val="0"/>
          <w:divBdr>
            <w:top w:val="none" w:sz="0" w:space="0" w:color="auto"/>
            <w:left w:val="none" w:sz="0" w:space="0" w:color="auto"/>
            <w:bottom w:val="none" w:sz="0" w:space="0" w:color="auto"/>
            <w:right w:val="none" w:sz="0" w:space="0" w:color="auto"/>
          </w:divBdr>
        </w:div>
        <w:div w:id="2133742830">
          <w:marLeft w:val="0"/>
          <w:marRight w:val="0"/>
          <w:marTop w:val="0"/>
          <w:marBottom w:val="0"/>
          <w:divBdr>
            <w:top w:val="none" w:sz="0" w:space="0" w:color="auto"/>
            <w:left w:val="none" w:sz="0" w:space="0" w:color="auto"/>
            <w:bottom w:val="none" w:sz="0" w:space="0" w:color="auto"/>
            <w:right w:val="none" w:sz="0" w:space="0" w:color="auto"/>
          </w:divBdr>
        </w:div>
      </w:divsChild>
    </w:div>
    <w:div w:id="1570311668">
      <w:bodyDiv w:val="1"/>
      <w:marLeft w:val="0"/>
      <w:marRight w:val="0"/>
      <w:marTop w:val="0"/>
      <w:marBottom w:val="0"/>
      <w:divBdr>
        <w:top w:val="none" w:sz="0" w:space="0" w:color="auto"/>
        <w:left w:val="none" w:sz="0" w:space="0" w:color="auto"/>
        <w:bottom w:val="none" w:sz="0" w:space="0" w:color="auto"/>
        <w:right w:val="none" w:sz="0" w:space="0" w:color="auto"/>
      </w:divBdr>
      <w:divsChild>
        <w:div w:id="12466753">
          <w:marLeft w:val="0"/>
          <w:marRight w:val="0"/>
          <w:marTop w:val="0"/>
          <w:marBottom w:val="0"/>
          <w:divBdr>
            <w:top w:val="none" w:sz="0" w:space="0" w:color="auto"/>
            <w:left w:val="none" w:sz="0" w:space="0" w:color="auto"/>
            <w:bottom w:val="none" w:sz="0" w:space="0" w:color="auto"/>
            <w:right w:val="none" w:sz="0" w:space="0" w:color="auto"/>
          </w:divBdr>
        </w:div>
        <w:div w:id="927352536">
          <w:marLeft w:val="0"/>
          <w:marRight w:val="0"/>
          <w:marTop w:val="0"/>
          <w:marBottom w:val="0"/>
          <w:divBdr>
            <w:top w:val="none" w:sz="0" w:space="0" w:color="auto"/>
            <w:left w:val="none" w:sz="0" w:space="0" w:color="auto"/>
            <w:bottom w:val="none" w:sz="0" w:space="0" w:color="auto"/>
            <w:right w:val="none" w:sz="0" w:space="0" w:color="auto"/>
          </w:divBdr>
        </w:div>
        <w:div w:id="1091270809">
          <w:marLeft w:val="0"/>
          <w:marRight w:val="0"/>
          <w:marTop w:val="0"/>
          <w:marBottom w:val="0"/>
          <w:divBdr>
            <w:top w:val="none" w:sz="0" w:space="0" w:color="auto"/>
            <w:left w:val="none" w:sz="0" w:space="0" w:color="auto"/>
            <w:bottom w:val="none" w:sz="0" w:space="0" w:color="auto"/>
            <w:right w:val="none" w:sz="0" w:space="0" w:color="auto"/>
          </w:divBdr>
        </w:div>
        <w:div w:id="1641106510">
          <w:marLeft w:val="0"/>
          <w:marRight w:val="0"/>
          <w:marTop w:val="0"/>
          <w:marBottom w:val="0"/>
          <w:divBdr>
            <w:top w:val="none" w:sz="0" w:space="0" w:color="auto"/>
            <w:left w:val="none" w:sz="0" w:space="0" w:color="auto"/>
            <w:bottom w:val="none" w:sz="0" w:space="0" w:color="auto"/>
            <w:right w:val="none" w:sz="0" w:space="0" w:color="auto"/>
          </w:divBdr>
        </w:div>
      </w:divsChild>
    </w:div>
    <w:div w:id="1570921086">
      <w:bodyDiv w:val="1"/>
      <w:marLeft w:val="0"/>
      <w:marRight w:val="0"/>
      <w:marTop w:val="0"/>
      <w:marBottom w:val="0"/>
      <w:divBdr>
        <w:top w:val="none" w:sz="0" w:space="0" w:color="auto"/>
        <w:left w:val="none" w:sz="0" w:space="0" w:color="auto"/>
        <w:bottom w:val="none" w:sz="0" w:space="0" w:color="auto"/>
        <w:right w:val="none" w:sz="0" w:space="0" w:color="auto"/>
      </w:divBdr>
      <w:divsChild>
        <w:div w:id="1324237422">
          <w:marLeft w:val="0"/>
          <w:marRight w:val="0"/>
          <w:marTop w:val="0"/>
          <w:marBottom w:val="0"/>
          <w:divBdr>
            <w:top w:val="none" w:sz="0" w:space="0" w:color="auto"/>
            <w:left w:val="none" w:sz="0" w:space="0" w:color="auto"/>
            <w:bottom w:val="none" w:sz="0" w:space="0" w:color="auto"/>
            <w:right w:val="none" w:sz="0" w:space="0" w:color="auto"/>
          </w:divBdr>
        </w:div>
        <w:div w:id="2015641728">
          <w:marLeft w:val="0"/>
          <w:marRight w:val="0"/>
          <w:marTop w:val="0"/>
          <w:marBottom w:val="0"/>
          <w:divBdr>
            <w:top w:val="none" w:sz="0" w:space="0" w:color="auto"/>
            <w:left w:val="none" w:sz="0" w:space="0" w:color="auto"/>
            <w:bottom w:val="none" w:sz="0" w:space="0" w:color="auto"/>
            <w:right w:val="none" w:sz="0" w:space="0" w:color="auto"/>
          </w:divBdr>
        </w:div>
      </w:divsChild>
    </w:div>
    <w:div w:id="1572158949">
      <w:bodyDiv w:val="1"/>
      <w:marLeft w:val="0"/>
      <w:marRight w:val="0"/>
      <w:marTop w:val="0"/>
      <w:marBottom w:val="0"/>
      <w:divBdr>
        <w:top w:val="none" w:sz="0" w:space="0" w:color="auto"/>
        <w:left w:val="none" w:sz="0" w:space="0" w:color="auto"/>
        <w:bottom w:val="none" w:sz="0" w:space="0" w:color="auto"/>
        <w:right w:val="none" w:sz="0" w:space="0" w:color="auto"/>
      </w:divBdr>
      <w:divsChild>
        <w:div w:id="107823314">
          <w:marLeft w:val="0"/>
          <w:marRight w:val="0"/>
          <w:marTop w:val="0"/>
          <w:marBottom w:val="0"/>
          <w:divBdr>
            <w:top w:val="none" w:sz="0" w:space="0" w:color="auto"/>
            <w:left w:val="none" w:sz="0" w:space="0" w:color="auto"/>
            <w:bottom w:val="none" w:sz="0" w:space="0" w:color="auto"/>
            <w:right w:val="none" w:sz="0" w:space="0" w:color="auto"/>
          </w:divBdr>
        </w:div>
        <w:div w:id="251160321">
          <w:marLeft w:val="0"/>
          <w:marRight w:val="0"/>
          <w:marTop w:val="0"/>
          <w:marBottom w:val="0"/>
          <w:divBdr>
            <w:top w:val="none" w:sz="0" w:space="0" w:color="auto"/>
            <w:left w:val="none" w:sz="0" w:space="0" w:color="auto"/>
            <w:bottom w:val="none" w:sz="0" w:space="0" w:color="auto"/>
            <w:right w:val="none" w:sz="0" w:space="0" w:color="auto"/>
          </w:divBdr>
        </w:div>
        <w:div w:id="1657340152">
          <w:marLeft w:val="0"/>
          <w:marRight w:val="0"/>
          <w:marTop w:val="0"/>
          <w:marBottom w:val="0"/>
          <w:divBdr>
            <w:top w:val="none" w:sz="0" w:space="0" w:color="auto"/>
            <w:left w:val="none" w:sz="0" w:space="0" w:color="auto"/>
            <w:bottom w:val="none" w:sz="0" w:space="0" w:color="auto"/>
            <w:right w:val="none" w:sz="0" w:space="0" w:color="auto"/>
          </w:divBdr>
        </w:div>
        <w:div w:id="1869295459">
          <w:marLeft w:val="0"/>
          <w:marRight w:val="0"/>
          <w:marTop w:val="0"/>
          <w:marBottom w:val="0"/>
          <w:divBdr>
            <w:top w:val="none" w:sz="0" w:space="0" w:color="auto"/>
            <w:left w:val="none" w:sz="0" w:space="0" w:color="auto"/>
            <w:bottom w:val="none" w:sz="0" w:space="0" w:color="auto"/>
            <w:right w:val="none" w:sz="0" w:space="0" w:color="auto"/>
          </w:divBdr>
        </w:div>
      </w:divsChild>
    </w:div>
    <w:div w:id="1573080257">
      <w:bodyDiv w:val="1"/>
      <w:marLeft w:val="0"/>
      <w:marRight w:val="0"/>
      <w:marTop w:val="0"/>
      <w:marBottom w:val="0"/>
      <w:divBdr>
        <w:top w:val="none" w:sz="0" w:space="0" w:color="auto"/>
        <w:left w:val="none" w:sz="0" w:space="0" w:color="auto"/>
        <w:bottom w:val="none" w:sz="0" w:space="0" w:color="auto"/>
        <w:right w:val="none" w:sz="0" w:space="0" w:color="auto"/>
      </w:divBdr>
      <w:divsChild>
        <w:div w:id="651327920">
          <w:marLeft w:val="0"/>
          <w:marRight w:val="0"/>
          <w:marTop w:val="0"/>
          <w:marBottom w:val="0"/>
          <w:divBdr>
            <w:top w:val="none" w:sz="0" w:space="0" w:color="auto"/>
            <w:left w:val="none" w:sz="0" w:space="0" w:color="auto"/>
            <w:bottom w:val="none" w:sz="0" w:space="0" w:color="auto"/>
            <w:right w:val="none" w:sz="0" w:space="0" w:color="auto"/>
          </w:divBdr>
        </w:div>
        <w:div w:id="1416627591">
          <w:marLeft w:val="0"/>
          <w:marRight w:val="0"/>
          <w:marTop w:val="0"/>
          <w:marBottom w:val="0"/>
          <w:divBdr>
            <w:top w:val="none" w:sz="0" w:space="0" w:color="auto"/>
            <w:left w:val="none" w:sz="0" w:space="0" w:color="auto"/>
            <w:bottom w:val="none" w:sz="0" w:space="0" w:color="auto"/>
            <w:right w:val="none" w:sz="0" w:space="0" w:color="auto"/>
          </w:divBdr>
        </w:div>
        <w:div w:id="1546604665">
          <w:marLeft w:val="0"/>
          <w:marRight w:val="0"/>
          <w:marTop w:val="0"/>
          <w:marBottom w:val="0"/>
          <w:divBdr>
            <w:top w:val="none" w:sz="0" w:space="0" w:color="auto"/>
            <w:left w:val="none" w:sz="0" w:space="0" w:color="auto"/>
            <w:bottom w:val="none" w:sz="0" w:space="0" w:color="auto"/>
            <w:right w:val="none" w:sz="0" w:space="0" w:color="auto"/>
          </w:divBdr>
        </w:div>
        <w:div w:id="1709069518">
          <w:marLeft w:val="0"/>
          <w:marRight w:val="0"/>
          <w:marTop w:val="0"/>
          <w:marBottom w:val="0"/>
          <w:divBdr>
            <w:top w:val="none" w:sz="0" w:space="0" w:color="auto"/>
            <w:left w:val="none" w:sz="0" w:space="0" w:color="auto"/>
            <w:bottom w:val="none" w:sz="0" w:space="0" w:color="auto"/>
            <w:right w:val="none" w:sz="0" w:space="0" w:color="auto"/>
          </w:divBdr>
        </w:div>
      </w:divsChild>
    </w:div>
    <w:div w:id="1573542923">
      <w:bodyDiv w:val="1"/>
      <w:marLeft w:val="0"/>
      <w:marRight w:val="0"/>
      <w:marTop w:val="0"/>
      <w:marBottom w:val="0"/>
      <w:divBdr>
        <w:top w:val="none" w:sz="0" w:space="0" w:color="auto"/>
        <w:left w:val="none" w:sz="0" w:space="0" w:color="auto"/>
        <w:bottom w:val="none" w:sz="0" w:space="0" w:color="auto"/>
        <w:right w:val="none" w:sz="0" w:space="0" w:color="auto"/>
      </w:divBdr>
      <w:divsChild>
        <w:div w:id="1007903686">
          <w:marLeft w:val="0"/>
          <w:marRight w:val="0"/>
          <w:marTop w:val="0"/>
          <w:marBottom w:val="360"/>
          <w:divBdr>
            <w:top w:val="none" w:sz="0" w:space="0" w:color="auto"/>
            <w:left w:val="none" w:sz="0" w:space="0" w:color="auto"/>
            <w:bottom w:val="none" w:sz="0" w:space="0" w:color="auto"/>
            <w:right w:val="none" w:sz="0" w:space="0" w:color="auto"/>
          </w:divBdr>
          <w:divsChild>
            <w:div w:id="1980576072">
              <w:marLeft w:val="0"/>
              <w:marRight w:val="0"/>
              <w:marTop w:val="0"/>
              <w:marBottom w:val="0"/>
              <w:divBdr>
                <w:top w:val="none" w:sz="0" w:space="16" w:color="2E8540"/>
                <w:left w:val="single" w:sz="6" w:space="12" w:color="2E8540"/>
                <w:bottom w:val="single" w:sz="24" w:space="16" w:color="2E8540"/>
                <w:right w:val="single" w:sz="6" w:space="12" w:color="2E8540"/>
              </w:divBdr>
            </w:div>
          </w:divsChild>
        </w:div>
      </w:divsChild>
    </w:div>
    <w:div w:id="1579055556">
      <w:bodyDiv w:val="1"/>
      <w:marLeft w:val="0"/>
      <w:marRight w:val="0"/>
      <w:marTop w:val="0"/>
      <w:marBottom w:val="0"/>
      <w:divBdr>
        <w:top w:val="none" w:sz="0" w:space="0" w:color="auto"/>
        <w:left w:val="none" w:sz="0" w:space="0" w:color="auto"/>
        <w:bottom w:val="none" w:sz="0" w:space="0" w:color="auto"/>
        <w:right w:val="none" w:sz="0" w:space="0" w:color="auto"/>
      </w:divBdr>
      <w:divsChild>
        <w:div w:id="22675563">
          <w:marLeft w:val="0"/>
          <w:marRight w:val="0"/>
          <w:marTop w:val="0"/>
          <w:marBottom w:val="0"/>
          <w:divBdr>
            <w:top w:val="none" w:sz="0" w:space="0" w:color="auto"/>
            <w:left w:val="none" w:sz="0" w:space="0" w:color="auto"/>
            <w:bottom w:val="none" w:sz="0" w:space="0" w:color="auto"/>
            <w:right w:val="none" w:sz="0" w:space="0" w:color="auto"/>
          </w:divBdr>
        </w:div>
        <w:div w:id="887571069">
          <w:marLeft w:val="0"/>
          <w:marRight w:val="0"/>
          <w:marTop w:val="0"/>
          <w:marBottom w:val="0"/>
          <w:divBdr>
            <w:top w:val="none" w:sz="0" w:space="0" w:color="auto"/>
            <w:left w:val="none" w:sz="0" w:space="0" w:color="auto"/>
            <w:bottom w:val="none" w:sz="0" w:space="0" w:color="auto"/>
            <w:right w:val="none" w:sz="0" w:space="0" w:color="auto"/>
          </w:divBdr>
        </w:div>
        <w:div w:id="1153176063">
          <w:marLeft w:val="0"/>
          <w:marRight w:val="0"/>
          <w:marTop w:val="0"/>
          <w:marBottom w:val="0"/>
          <w:divBdr>
            <w:top w:val="none" w:sz="0" w:space="0" w:color="auto"/>
            <w:left w:val="none" w:sz="0" w:space="0" w:color="auto"/>
            <w:bottom w:val="none" w:sz="0" w:space="0" w:color="auto"/>
            <w:right w:val="none" w:sz="0" w:space="0" w:color="auto"/>
          </w:divBdr>
        </w:div>
        <w:div w:id="1793864625">
          <w:marLeft w:val="0"/>
          <w:marRight w:val="0"/>
          <w:marTop w:val="0"/>
          <w:marBottom w:val="0"/>
          <w:divBdr>
            <w:top w:val="none" w:sz="0" w:space="0" w:color="auto"/>
            <w:left w:val="none" w:sz="0" w:space="0" w:color="auto"/>
            <w:bottom w:val="none" w:sz="0" w:space="0" w:color="auto"/>
            <w:right w:val="none" w:sz="0" w:space="0" w:color="auto"/>
          </w:divBdr>
        </w:div>
      </w:divsChild>
    </w:div>
    <w:div w:id="1580016067">
      <w:bodyDiv w:val="1"/>
      <w:marLeft w:val="0"/>
      <w:marRight w:val="0"/>
      <w:marTop w:val="0"/>
      <w:marBottom w:val="0"/>
      <w:divBdr>
        <w:top w:val="none" w:sz="0" w:space="0" w:color="auto"/>
        <w:left w:val="none" w:sz="0" w:space="0" w:color="auto"/>
        <w:bottom w:val="none" w:sz="0" w:space="0" w:color="auto"/>
        <w:right w:val="none" w:sz="0" w:space="0" w:color="auto"/>
      </w:divBdr>
    </w:div>
    <w:div w:id="1581213358">
      <w:bodyDiv w:val="1"/>
      <w:marLeft w:val="0"/>
      <w:marRight w:val="0"/>
      <w:marTop w:val="0"/>
      <w:marBottom w:val="0"/>
      <w:divBdr>
        <w:top w:val="none" w:sz="0" w:space="0" w:color="auto"/>
        <w:left w:val="none" w:sz="0" w:space="0" w:color="auto"/>
        <w:bottom w:val="none" w:sz="0" w:space="0" w:color="auto"/>
        <w:right w:val="none" w:sz="0" w:space="0" w:color="auto"/>
      </w:divBdr>
      <w:divsChild>
        <w:div w:id="141507252">
          <w:marLeft w:val="0"/>
          <w:marRight w:val="0"/>
          <w:marTop w:val="0"/>
          <w:marBottom w:val="0"/>
          <w:divBdr>
            <w:top w:val="none" w:sz="0" w:space="0" w:color="auto"/>
            <w:left w:val="none" w:sz="0" w:space="0" w:color="auto"/>
            <w:bottom w:val="none" w:sz="0" w:space="0" w:color="auto"/>
            <w:right w:val="none" w:sz="0" w:space="0" w:color="auto"/>
          </w:divBdr>
        </w:div>
        <w:div w:id="166791184">
          <w:marLeft w:val="0"/>
          <w:marRight w:val="0"/>
          <w:marTop w:val="0"/>
          <w:marBottom w:val="0"/>
          <w:divBdr>
            <w:top w:val="none" w:sz="0" w:space="0" w:color="auto"/>
            <w:left w:val="none" w:sz="0" w:space="0" w:color="auto"/>
            <w:bottom w:val="none" w:sz="0" w:space="0" w:color="auto"/>
            <w:right w:val="none" w:sz="0" w:space="0" w:color="auto"/>
          </w:divBdr>
        </w:div>
        <w:div w:id="813137152">
          <w:marLeft w:val="0"/>
          <w:marRight w:val="0"/>
          <w:marTop w:val="0"/>
          <w:marBottom w:val="0"/>
          <w:divBdr>
            <w:top w:val="none" w:sz="0" w:space="0" w:color="auto"/>
            <w:left w:val="none" w:sz="0" w:space="0" w:color="auto"/>
            <w:bottom w:val="none" w:sz="0" w:space="0" w:color="auto"/>
            <w:right w:val="none" w:sz="0" w:space="0" w:color="auto"/>
          </w:divBdr>
        </w:div>
        <w:div w:id="1450246508">
          <w:marLeft w:val="0"/>
          <w:marRight w:val="0"/>
          <w:marTop w:val="0"/>
          <w:marBottom w:val="0"/>
          <w:divBdr>
            <w:top w:val="none" w:sz="0" w:space="0" w:color="auto"/>
            <w:left w:val="none" w:sz="0" w:space="0" w:color="auto"/>
            <w:bottom w:val="none" w:sz="0" w:space="0" w:color="auto"/>
            <w:right w:val="none" w:sz="0" w:space="0" w:color="auto"/>
          </w:divBdr>
        </w:div>
      </w:divsChild>
    </w:div>
    <w:div w:id="1585649597">
      <w:bodyDiv w:val="1"/>
      <w:marLeft w:val="0"/>
      <w:marRight w:val="0"/>
      <w:marTop w:val="0"/>
      <w:marBottom w:val="0"/>
      <w:divBdr>
        <w:top w:val="none" w:sz="0" w:space="0" w:color="auto"/>
        <w:left w:val="none" w:sz="0" w:space="0" w:color="auto"/>
        <w:bottom w:val="none" w:sz="0" w:space="0" w:color="auto"/>
        <w:right w:val="none" w:sz="0" w:space="0" w:color="auto"/>
      </w:divBdr>
      <w:divsChild>
        <w:div w:id="579366255">
          <w:marLeft w:val="0"/>
          <w:marRight w:val="0"/>
          <w:marTop w:val="0"/>
          <w:marBottom w:val="0"/>
          <w:divBdr>
            <w:top w:val="none" w:sz="0" w:space="0" w:color="auto"/>
            <w:left w:val="none" w:sz="0" w:space="0" w:color="auto"/>
            <w:bottom w:val="none" w:sz="0" w:space="0" w:color="auto"/>
            <w:right w:val="none" w:sz="0" w:space="0" w:color="auto"/>
          </w:divBdr>
        </w:div>
        <w:div w:id="947084293">
          <w:marLeft w:val="0"/>
          <w:marRight w:val="0"/>
          <w:marTop w:val="0"/>
          <w:marBottom w:val="0"/>
          <w:divBdr>
            <w:top w:val="none" w:sz="0" w:space="0" w:color="auto"/>
            <w:left w:val="none" w:sz="0" w:space="0" w:color="auto"/>
            <w:bottom w:val="none" w:sz="0" w:space="0" w:color="auto"/>
            <w:right w:val="none" w:sz="0" w:space="0" w:color="auto"/>
          </w:divBdr>
        </w:div>
        <w:div w:id="1700012847">
          <w:marLeft w:val="0"/>
          <w:marRight w:val="0"/>
          <w:marTop w:val="0"/>
          <w:marBottom w:val="0"/>
          <w:divBdr>
            <w:top w:val="none" w:sz="0" w:space="0" w:color="auto"/>
            <w:left w:val="none" w:sz="0" w:space="0" w:color="auto"/>
            <w:bottom w:val="none" w:sz="0" w:space="0" w:color="auto"/>
            <w:right w:val="none" w:sz="0" w:space="0" w:color="auto"/>
          </w:divBdr>
        </w:div>
        <w:div w:id="1717775006">
          <w:marLeft w:val="0"/>
          <w:marRight w:val="0"/>
          <w:marTop w:val="0"/>
          <w:marBottom w:val="0"/>
          <w:divBdr>
            <w:top w:val="none" w:sz="0" w:space="0" w:color="auto"/>
            <w:left w:val="none" w:sz="0" w:space="0" w:color="auto"/>
            <w:bottom w:val="none" w:sz="0" w:space="0" w:color="auto"/>
            <w:right w:val="none" w:sz="0" w:space="0" w:color="auto"/>
          </w:divBdr>
        </w:div>
      </w:divsChild>
    </w:div>
    <w:div w:id="1586911568">
      <w:bodyDiv w:val="1"/>
      <w:marLeft w:val="0"/>
      <w:marRight w:val="0"/>
      <w:marTop w:val="0"/>
      <w:marBottom w:val="0"/>
      <w:divBdr>
        <w:top w:val="none" w:sz="0" w:space="0" w:color="auto"/>
        <w:left w:val="none" w:sz="0" w:space="0" w:color="auto"/>
        <w:bottom w:val="none" w:sz="0" w:space="0" w:color="auto"/>
        <w:right w:val="none" w:sz="0" w:space="0" w:color="auto"/>
      </w:divBdr>
      <w:divsChild>
        <w:div w:id="430663209">
          <w:marLeft w:val="0"/>
          <w:marRight w:val="0"/>
          <w:marTop w:val="0"/>
          <w:marBottom w:val="0"/>
          <w:divBdr>
            <w:top w:val="none" w:sz="0" w:space="0" w:color="auto"/>
            <w:left w:val="none" w:sz="0" w:space="0" w:color="auto"/>
            <w:bottom w:val="none" w:sz="0" w:space="0" w:color="auto"/>
            <w:right w:val="none" w:sz="0" w:space="0" w:color="auto"/>
          </w:divBdr>
        </w:div>
        <w:div w:id="570385614">
          <w:marLeft w:val="0"/>
          <w:marRight w:val="0"/>
          <w:marTop w:val="0"/>
          <w:marBottom w:val="0"/>
          <w:divBdr>
            <w:top w:val="none" w:sz="0" w:space="0" w:color="auto"/>
            <w:left w:val="none" w:sz="0" w:space="0" w:color="auto"/>
            <w:bottom w:val="none" w:sz="0" w:space="0" w:color="auto"/>
            <w:right w:val="none" w:sz="0" w:space="0" w:color="auto"/>
          </w:divBdr>
        </w:div>
        <w:div w:id="1239288664">
          <w:marLeft w:val="0"/>
          <w:marRight w:val="0"/>
          <w:marTop w:val="0"/>
          <w:marBottom w:val="0"/>
          <w:divBdr>
            <w:top w:val="none" w:sz="0" w:space="0" w:color="auto"/>
            <w:left w:val="none" w:sz="0" w:space="0" w:color="auto"/>
            <w:bottom w:val="none" w:sz="0" w:space="0" w:color="auto"/>
            <w:right w:val="none" w:sz="0" w:space="0" w:color="auto"/>
          </w:divBdr>
        </w:div>
        <w:div w:id="1756438674">
          <w:marLeft w:val="0"/>
          <w:marRight w:val="0"/>
          <w:marTop w:val="0"/>
          <w:marBottom w:val="0"/>
          <w:divBdr>
            <w:top w:val="none" w:sz="0" w:space="0" w:color="auto"/>
            <w:left w:val="none" w:sz="0" w:space="0" w:color="auto"/>
            <w:bottom w:val="none" w:sz="0" w:space="0" w:color="auto"/>
            <w:right w:val="none" w:sz="0" w:space="0" w:color="auto"/>
          </w:divBdr>
        </w:div>
      </w:divsChild>
    </w:div>
    <w:div w:id="1586914621">
      <w:bodyDiv w:val="1"/>
      <w:marLeft w:val="0"/>
      <w:marRight w:val="0"/>
      <w:marTop w:val="0"/>
      <w:marBottom w:val="0"/>
      <w:divBdr>
        <w:top w:val="none" w:sz="0" w:space="0" w:color="auto"/>
        <w:left w:val="none" w:sz="0" w:space="0" w:color="auto"/>
        <w:bottom w:val="none" w:sz="0" w:space="0" w:color="auto"/>
        <w:right w:val="none" w:sz="0" w:space="0" w:color="auto"/>
      </w:divBdr>
      <w:divsChild>
        <w:div w:id="5719968">
          <w:marLeft w:val="0"/>
          <w:marRight w:val="0"/>
          <w:marTop w:val="0"/>
          <w:marBottom w:val="0"/>
          <w:divBdr>
            <w:top w:val="none" w:sz="0" w:space="0" w:color="auto"/>
            <w:left w:val="none" w:sz="0" w:space="0" w:color="auto"/>
            <w:bottom w:val="none" w:sz="0" w:space="0" w:color="auto"/>
            <w:right w:val="none" w:sz="0" w:space="0" w:color="auto"/>
          </w:divBdr>
        </w:div>
        <w:div w:id="308168954">
          <w:marLeft w:val="0"/>
          <w:marRight w:val="0"/>
          <w:marTop w:val="0"/>
          <w:marBottom w:val="0"/>
          <w:divBdr>
            <w:top w:val="none" w:sz="0" w:space="0" w:color="auto"/>
            <w:left w:val="none" w:sz="0" w:space="0" w:color="auto"/>
            <w:bottom w:val="none" w:sz="0" w:space="0" w:color="auto"/>
            <w:right w:val="none" w:sz="0" w:space="0" w:color="auto"/>
          </w:divBdr>
        </w:div>
        <w:div w:id="642924281">
          <w:marLeft w:val="0"/>
          <w:marRight w:val="0"/>
          <w:marTop w:val="0"/>
          <w:marBottom w:val="0"/>
          <w:divBdr>
            <w:top w:val="none" w:sz="0" w:space="0" w:color="auto"/>
            <w:left w:val="none" w:sz="0" w:space="0" w:color="auto"/>
            <w:bottom w:val="none" w:sz="0" w:space="0" w:color="auto"/>
            <w:right w:val="none" w:sz="0" w:space="0" w:color="auto"/>
          </w:divBdr>
        </w:div>
        <w:div w:id="1513185860">
          <w:marLeft w:val="0"/>
          <w:marRight w:val="0"/>
          <w:marTop w:val="0"/>
          <w:marBottom w:val="0"/>
          <w:divBdr>
            <w:top w:val="none" w:sz="0" w:space="0" w:color="auto"/>
            <w:left w:val="none" w:sz="0" w:space="0" w:color="auto"/>
            <w:bottom w:val="none" w:sz="0" w:space="0" w:color="auto"/>
            <w:right w:val="none" w:sz="0" w:space="0" w:color="auto"/>
          </w:divBdr>
        </w:div>
      </w:divsChild>
    </w:div>
    <w:div w:id="1590043232">
      <w:bodyDiv w:val="1"/>
      <w:marLeft w:val="0"/>
      <w:marRight w:val="0"/>
      <w:marTop w:val="0"/>
      <w:marBottom w:val="0"/>
      <w:divBdr>
        <w:top w:val="none" w:sz="0" w:space="0" w:color="auto"/>
        <w:left w:val="none" w:sz="0" w:space="0" w:color="auto"/>
        <w:bottom w:val="none" w:sz="0" w:space="0" w:color="auto"/>
        <w:right w:val="none" w:sz="0" w:space="0" w:color="auto"/>
      </w:divBdr>
      <w:divsChild>
        <w:div w:id="182523903">
          <w:marLeft w:val="0"/>
          <w:marRight w:val="0"/>
          <w:marTop w:val="0"/>
          <w:marBottom w:val="0"/>
          <w:divBdr>
            <w:top w:val="none" w:sz="0" w:space="0" w:color="auto"/>
            <w:left w:val="none" w:sz="0" w:space="0" w:color="auto"/>
            <w:bottom w:val="none" w:sz="0" w:space="0" w:color="auto"/>
            <w:right w:val="none" w:sz="0" w:space="0" w:color="auto"/>
          </w:divBdr>
        </w:div>
        <w:div w:id="571622911">
          <w:marLeft w:val="0"/>
          <w:marRight w:val="0"/>
          <w:marTop w:val="0"/>
          <w:marBottom w:val="0"/>
          <w:divBdr>
            <w:top w:val="none" w:sz="0" w:space="0" w:color="auto"/>
            <w:left w:val="none" w:sz="0" w:space="0" w:color="auto"/>
            <w:bottom w:val="none" w:sz="0" w:space="0" w:color="auto"/>
            <w:right w:val="none" w:sz="0" w:space="0" w:color="auto"/>
          </w:divBdr>
        </w:div>
        <w:div w:id="1071201013">
          <w:marLeft w:val="0"/>
          <w:marRight w:val="0"/>
          <w:marTop w:val="0"/>
          <w:marBottom w:val="0"/>
          <w:divBdr>
            <w:top w:val="none" w:sz="0" w:space="0" w:color="auto"/>
            <w:left w:val="none" w:sz="0" w:space="0" w:color="auto"/>
            <w:bottom w:val="none" w:sz="0" w:space="0" w:color="auto"/>
            <w:right w:val="none" w:sz="0" w:space="0" w:color="auto"/>
          </w:divBdr>
        </w:div>
        <w:div w:id="1824658569">
          <w:marLeft w:val="0"/>
          <w:marRight w:val="0"/>
          <w:marTop w:val="0"/>
          <w:marBottom w:val="0"/>
          <w:divBdr>
            <w:top w:val="none" w:sz="0" w:space="0" w:color="auto"/>
            <w:left w:val="none" w:sz="0" w:space="0" w:color="auto"/>
            <w:bottom w:val="none" w:sz="0" w:space="0" w:color="auto"/>
            <w:right w:val="none" w:sz="0" w:space="0" w:color="auto"/>
          </w:divBdr>
        </w:div>
      </w:divsChild>
    </w:div>
    <w:div w:id="1590502312">
      <w:bodyDiv w:val="1"/>
      <w:marLeft w:val="0"/>
      <w:marRight w:val="0"/>
      <w:marTop w:val="0"/>
      <w:marBottom w:val="0"/>
      <w:divBdr>
        <w:top w:val="none" w:sz="0" w:space="0" w:color="auto"/>
        <w:left w:val="none" w:sz="0" w:space="0" w:color="auto"/>
        <w:bottom w:val="none" w:sz="0" w:space="0" w:color="auto"/>
        <w:right w:val="none" w:sz="0" w:space="0" w:color="auto"/>
      </w:divBdr>
      <w:divsChild>
        <w:div w:id="246230443">
          <w:marLeft w:val="0"/>
          <w:marRight w:val="0"/>
          <w:marTop w:val="0"/>
          <w:marBottom w:val="0"/>
          <w:divBdr>
            <w:top w:val="none" w:sz="0" w:space="0" w:color="auto"/>
            <w:left w:val="none" w:sz="0" w:space="0" w:color="auto"/>
            <w:bottom w:val="none" w:sz="0" w:space="0" w:color="auto"/>
            <w:right w:val="none" w:sz="0" w:space="0" w:color="auto"/>
          </w:divBdr>
        </w:div>
        <w:div w:id="285240083">
          <w:marLeft w:val="0"/>
          <w:marRight w:val="0"/>
          <w:marTop w:val="0"/>
          <w:marBottom w:val="0"/>
          <w:divBdr>
            <w:top w:val="none" w:sz="0" w:space="0" w:color="auto"/>
            <w:left w:val="none" w:sz="0" w:space="0" w:color="auto"/>
            <w:bottom w:val="none" w:sz="0" w:space="0" w:color="auto"/>
            <w:right w:val="none" w:sz="0" w:space="0" w:color="auto"/>
          </w:divBdr>
        </w:div>
        <w:div w:id="1030691551">
          <w:marLeft w:val="0"/>
          <w:marRight w:val="0"/>
          <w:marTop w:val="0"/>
          <w:marBottom w:val="0"/>
          <w:divBdr>
            <w:top w:val="none" w:sz="0" w:space="0" w:color="auto"/>
            <w:left w:val="none" w:sz="0" w:space="0" w:color="auto"/>
            <w:bottom w:val="none" w:sz="0" w:space="0" w:color="auto"/>
            <w:right w:val="none" w:sz="0" w:space="0" w:color="auto"/>
          </w:divBdr>
        </w:div>
        <w:div w:id="1061755310">
          <w:marLeft w:val="0"/>
          <w:marRight w:val="0"/>
          <w:marTop w:val="0"/>
          <w:marBottom w:val="0"/>
          <w:divBdr>
            <w:top w:val="none" w:sz="0" w:space="0" w:color="auto"/>
            <w:left w:val="none" w:sz="0" w:space="0" w:color="auto"/>
            <w:bottom w:val="none" w:sz="0" w:space="0" w:color="auto"/>
            <w:right w:val="none" w:sz="0" w:space="0" w:color="auto"/>
          </w:divBdr>
        </w:div>
      </w:divsChild>
    </w:div>
    <w:div w:id="1591160429">
      <w:bodyDiv w:val="1"/>
      <w:marLeft w:val="0"/>
      <w:marRight w:val="0"/>
      <w:marTop w:val="0"/>
      <w:marBottom w:val="0"/>
      <w:divBdr>
        <w:top w:val="none" w:sz="0" w:space="0" w:color="auto"/>
        <w:left w:val="none" w:sz="0" w:space="0" w:color="auto"/>
        <w:bottom w:val="none" w:sz="0" w:space="0" w:color="auto"/>
        <w:right w:val="none" w:sz="0" w:space="0" w:color="auto"/>
      </w:divBdr>
      <w:divsChild>
        <w:div w:id="672269216">
          <w:marLeft w:val="0"/>
          <w:marRight w:val="0"/>
          <w:marTop w:val="0"/>
          <w:marBottom w:val="0"/>
          <w:divBdr>
            <w:top w:val="none" w:sz="0" w:space="0" w:color="auto"/>
            <w:left w:val="none" w:sz="0" w:space="0" w:color="auto"/>
            <w:bottom w:val="none" w:sz="0" w:space="0" w:color="auto"/>
            <w:right w:val="none" w:sz="0" w:space="0" w:color="auto"/>
          </w:divBdr>
        </w:div>
        <w:div w:id="1117139093">
          <w:marLeft w:val="0"/>
          <w:marRight w:val="0"/>
          <w:marTop w:val="0"/>
          <w:marBottom w:val="0"/>
          <w:divBdr>
            <w:top w:val="none" w:sz="0" w:space="0" w:color="auto"/>
            <w:left w:val="none" w:sz="0" w:space="0" w:color="auto"/>
            <w:bottom w:val="none" w:sz="0" w:space="0" w:color="auto"/>
            <w:right w:val="none" w:sz="0" w:space="0" w:color="auto"/>
          </w:divBdr>
        </w:div>
        <w:div w:id="1487478743">
          <w:marLeft w:val="0"/>
          <w:marRight w:val="0"/>
          <w:marTop w:val="0"/>
          <w:marBottom w:val="0"/>
          <w:divBdr>
            <w:top w:val="none" w:sz="0" w:space="0" w:color="auto"/>
            <w:left w:val="none" w:sz="0" w:space="0" w:color="auto"/>
            <w:bottom w:val="none" w:sz="0" w:space="0" w:color="auto"/>
            <w:right w:val="none" w:sz="0" w:space="0" w:color="auto"/>
          </w:divBdr>
        </w:div>
        <w:div w:id="1907446298">
          <w:marLeft w:val="0"/>
          <w:marRight w:val="0"/>
          <w:marTop w:val="0"/>
          <w:marBottom w:val="0"/>
          <w:divBdr>
            <w:top w:val="none" w:sz="0" w:space="0" w:color="auto"/>
            <w:left w:val="none" w:sz="0" w:space="0" w:color="auto"/>
            <w:bottom w:val="none" w:sz="0" w:space="0" w:color="auto"/>
            <w:right w:val="none" w:sz="0" w:space="0" w:color="auto"/>
          </w:divBdr>
        </w:div>
      </w:divsChild>
    </w:div>
    <w:div w:id="1591616121">
      <w:bodyDiv w:val="1"/>
      <w:marLeft w:val="0"/>
      <w:marRight w:val="0"/>
      <w:marTop w:val="0"/>
      <w:marBottom w:val="0"/>
      <w:divBdr>
        <w:top w:val="none" w:sz="0" w:space="0" w:color="auto"/>
        <w:left w:val="none" w:sz="0" w:space="0" w:color="auto"/>
        <w:bottom w:val="none" w:sz="0" w:space="0" w:color="auto"/>
        <w:right w:val="none" w:sz="0" w:space="0" w:color="auto"/>
      </w:divBdr>
      <w:divsChild>
        <w:div w:id="12386564">
          <w:marLeft w:val="0"/>
          <w:marRight w:val="0"/>
          <w:marTop w:val="0"/>
          <w:marBottom w:val="0"/>
          <w:divBdr>
            <w:top w:val="none" w:sz="0" w:space="0" w:color="auto"/>
            <w:left w:val="none" w:sz="0" w:space="0" w:color="auto"/>
            <w:bottom w:val="none" w:sz="0" w:space="0" w:color="auto"/>
            <w:right w:val="none" w:sz="0" w:space="0" w:color="auto"/>
          </w:divBdr>
        </w:div>
        <w:div w:id="389883077">
          <w:marLeft w:val="0"/>
          <w:marRight w:val="0"/>
          <w:marTop w:val="0"/>
          <w:marBottom w:val="0"/>
          <w:divBdr>
            <w:top w:val="none" w:sz="0" w:space="0" w:color="auto"/>
            <w:left w:val="none" w:sz="0" w:space="0" w:color="auto"/>
            <w:bottom w:val="none" w:sz="0" w:space="0" w:color="auto"/>
            <w:right w:val="none" w:sz="0" w:space="0" w:color="auto"/>
          </w:divBdr>
        </w:div>
        <w:div w:id="1078748793">
          <w:marLeft w:val="0"/>
          <w:marRight w:val="0"/>
          <w:marTop w:val="0"/>
          <w:marBottom w:val="0"/>
          <w:divBdr>
            <w:top w:val="none" w:sz="0" w:space="0" w:color="auto"/>
            <w:left w:val="none" w:sz="0" w:space="0" w:color="auto"/>
            <w:bottom w:val="none" w:sz="0" w:space="0" w:color="auto"/>
            <w:right w:val="none" w:sz="0" w:space="0" w:color="auto"/>
          </w:divBdr>
        </w:div>
        <w:div w:id="1260330879">
          <w:marLeft w:val="0"/>
          <w:marRight w:val="0"/>
          <w:marTop w:val="0"/>
          <w:marBottom w:val="0"/>
          <w:divBdr>
            <w:top w:val="none" w:sz="0" w:space="0" w:color="auto"/>
            <w:left w:val="none" w:sz="0" w:space="0" w:color="auto"/>
            <w:bottom w:val="none" w:sz="0" w:space="0" w:color="auto"/>
            <w:right w:val="none" w:sz="0" w:space="0" w:color="auto"/>
          </w:divBdr>
        </w:div>
      </w:divsChild>
    </w:div>
    <w:div w:id="1591936890">
      <w:bodyDiv w:val="1"/>
      <w:marLeft w:val="0"/>
      <w:marRight w:val="0"/>
      <w:marTop w:val="0"/>
      <w:marBottom w:val="0"/>
      <w:divBdr>
        <w:top w:val="none" w:sz="0" w:space="0" w:color="auto"/>
        <w:left w:val="none" w:sz="0" w:space="0" w:color="auto"/>
        <w:bottom w:val="none" w:sz="0" w:space="0" w:color="auto"/>
        <w:right w:val="none" w:sz="0" w:space="0" w:color="auto"/>
      </w:divBdr>
      <w:divsChild>
        <w:div w:id="709889269">
          <w:marLeft w:val="0"/>
          <w:marRight w:val="0"/>
          <w:marTop w:val="0"/>
          <w:marBottom w:val="0"/>
          <w:divBdr>
            <w:top w:val="none" w:sz="0" w:space="0" w:color="auto"/>
            <w:left w:val="none" w:sz="0" w:space="0" w:color="auto"/>
            <w:bottom w:val="none" w:sz="0" w:space="0" w:color="auto"/>
            <w:right w:val="none" w:sz="0" w:space="0" w:color="auto"/>
          </w:divBdr>
        </w:div>
        <w:div w:id="998118336">
          <w:marLeft w:val="0"/>
          <w:marRight w:val="0"/>
          <w:marTop w:val="0"/>
          <w:marBottom w:val="0"/>
          <w:divBdr>
            <w:top w:val="none" w:sz="0" w:space="0" w:color="auto"/>
            <w:left w:val="none" w:sz="0" w:space="0" w:color="auto"/>
            <w:bottom w:val="none" w:sz="0" w:space="0" w:color="auto"/>
            <w:right w:val="none" w:sz="0" w:space="0" w:color="auto"/>
          </w:divBdr>
        </w:div>
        <w:div w:id="1012299039">
          <w:marLeft w:val="0"/>
          <w:marRight w:val="0"/>
          <w:marTop w:val="0"/>
          <w:marBottom w:val="0"/>
          <w:divBdr>
            <w:top w:val="none" w:sz="0" w:space="0" w:color="auto"/>
            <w:left w:val="none" w:sz="0" w:space="0" w:color="auto"/>
            <w:bottom w:val="none" w:sz="0" w:space="0" w:color="auto"/>
            <w:right w:val="none" w:sz="0" w:space="0" w:color="auto"/>
          </w:divBdr>
        </w:div>
        <w:div w:id="1743527971">
          <w:marLeft w:val="0"/>
          <w:marRight w:val="0"/>
          <w:marTop w:val="0"/>
          <w:marBottom w:val="0"/>
          <w:divBdr>
            <w:top w:val="none" w:sz="0" w:space="0" w:color="auto"/>
            <w:left w:val="none" w:sz="0" w:space="0" w:color="auto"/>
            <w:bottom w:val="none" w:sz="0" w:space="0" w:color="auto"/>
            <w:right w:val="none" w:sz="0" w:space="0" w:color="auto"/>
          </w:divBdr>
        </w:div>
      </w:divsChild>
    </w:div>
    <w:div w:id="1593122448">
      <w:bodyDiv w:val="1"/>
      <w:marLeft w:val="0"/>
      <w:marRight w:val="0"/>
      <w:marTop w:val="0"/>
      <w:marBottom w:val="0"/>
      <w:divBdr>
        <w:top w:val="none" w:sz="0" w:space="0" w:color="auto"/>
        <w:left w:val="none" w:sz="0" w:space="0" w:color="auto"/>
        <w:bottom w:val="none" w:sz="0" w:space="0" w:color="auto"/>
        <w:right w:val="none" w:sz="0" w:space="0" w:color="auto"/>
      </w:divBdr>
      <w:divsChild>
        <w:div w:id="240264347">
          <w:marLeft w:val="0"/>
          <w:marRight w:val="0"/>
          <w:marTop w:val="0"/>
          <w:marBottom w:val="0"/>
          <w:divBdr>
            <w:top w:val="none" w:sz="0" w:space="0" w:color="auto"/>
            <w:left w:val="none" w:sz="0" w:space="0" w:color="auto"/>
            <w:bottom w:val="none" w:sz="0" w:space="0" w:color="auto"/>
            <w:right w:val="none" w:sz="0" w:space="0" w:color="auto"/>
          </w:divBdr>
        </w:div>
        <w:div w:id="550310253">
          <w:marLeft w:val="0"/>
          <w:marRight w:val="0"/>
          <w:marTop w:val="0"/>
          <w:marBottom w:val="0"/>
          <w:divBdr>
            <w:top w:val="none" w:sz="0" w:space="0" w:color="auto"/>
            <w:left w:val="none" w:sz="0" w:space="0" w:color="auto"/>
            <w:bottom w:val="none" w:sz="0" w:space="0" w:color="auto"/>
            <w:right w:val="none" w:sz="0" w:space="0" w:color="auto"/>
          </w:divBdr>
        </w:div>
        <w:div w:id="1709798770">
          <w:marLeft w:val="0"/>
          <w:marRight w:val="0"/>
          <w:marTop w:val="0"/>
          <w:marBottom w:val="0"/>
          <w:divBdr>
            <w:top w:val="none" w:sz="0" w:space="0" w:color="auto"/>
            <w:left w:val="none" w:sz="0" w:space="0" w:color="auto"/>
            <w:bottom w:val="none" w:sz="0" w:space="0" w:color="auto"/>
            <w:right w:val="none" w:sz="0" w:space="0" w:color="auto"/>
          </w:divBdr>
        </w:div>
        <w:div w:id="1806727759">
          <w:marLeft w:val="0"/>
          <w:marRight w:val="0"/>
          <w:marTop w:val="0"/>
          <w:marBottom w:val="0"/>
          <w:divBdr>
            <w:top w:val="none" w:sz="0" w:space="0" w:color="auto"/>
            <w:left w:val="none" w:sz="0" w:space="0" w:color="auto"/>
            <w:bottom w:val="none" w:sz="0" w:space="0" w:color="auto"/>
            <w:right w:val="none" w:sz="0" w:space="0" w:color="auto"/>
          </w:divBdr>
        </w:div>
      </w:divsChild>
    </w:div>
    <w:div w:id="1594238380">
      <w:bodyDiv w:val="1"/>
      <w:marLeft w:val="0"/>
      <w:marRight w:val="0"/>
      <w:marTop w:val="0"/>
      <w:marBottom w:val="0"/>
      <w:divBdr>
        <w:top w:val="none" w:sz="0" w:space="0" w:color="auto"/>
        <w:left w:val="none" w:sz="0" w:space="0" w:color="auto"/>
        <w:bottom w:val="none" w:sz="0" w:space="0" w:color="auto"/>
        <w:right w:val="none" w:sz="0" w:space="0" w:color="auto"/>
      </w:divBdr>
      <w:divsChild>
        <w:div w:id="162162623">
          <w:marLeft w:val="0"/>
          <w:marRight w:val="0"/>
          <w:marTop w:val="0"/>
          <w:marBottom w:val="0"/>
          <w:divBdr>
            <w:top w:val="none" w:sz="0" w:space="0" w:color="auto"/>
            <w:left w:val="none" w:sz="0" w:space="0" w:color="auto"/>
            <w:bottom w:val="none" w:sz="0" w:space="0" w:color="auto"/>
            <w:right w:val="none" w:sz="0" w:space="0" w:color="auto"/>
          </w:divBdr>
        </w:div>
        <w:div w:id="733704036">
          <w:marLeft w:val="0"/>
          <w:marRight w:val="0"/>
          <w:marTop w:val="0"/>
          <w:marBottom w:val="0"/>
          <w:divBdr>
            <w:top w:val="none" w:sz="0" w:space="0" w:color="auto"/>
            <w:left w:val="none" w:sz="0" w:space="0" w:color="auto"/>
            <w:bottom w:val="none" w:sz="0" w:space="0" w:color="auto"/>
            <w:right w:val="none" w:sz="0" w:space="0" w:color="auto"/>
          </w:divBdr>
        </w:div>
        <w:div w:id="813958093">
          <w:marLeft w:val="0"/>
          <w:marRight w:val="0"/>
          <w:marTop w:val="0"/>
          <w:marBottom w:val="0"/>
          <w:divBdr>
            <w:top w:val="none" w:sz="0" w:space="0" w:color="auto"/>
            <w:left w:val="none" w:sz="0" w:space="0" w:color="auto"/>
            <w:bottom w:val="none" w:sz="0" w:space="0" w:color="auto"/>
            <w:right w:val="none" w:sz="0" w:space="0" w:color="auto"/>
          </w:divBdr>
        </w:div>
        <w:div w:id="951321649">
          <w:marLeft w:val="0"/>
          <w:marRight w:val="0"/>
          <w:marTop w:val="0"/>
          <w:marBottom w:val="0"/>
          <w:divBdr>
            <w:top w:val="none" w:sz="0" w:space="0" w:color="auto"/>
            <w:left w:val="none" w:sz="0" w:space="0" w:color="auto"/>
            <w:bottom w:val="none" w:sz="0" w:space="0" w:color="auto"/>
            <w:right w:val="none" w:sz="0" w:space="0" w:color="auto"/>
          </w:divBdr>
        </w:div>
      </w:divsChild>
    </w:div>
    <w:div w:id="1594432939">
      <w:bodyDiv w:val="1"/>
      <w:marLeft w:val="0"/>
      <w:marRight w:val="0"/>
      <w:marTop w:val="0"/>
      <w:marBottom w:val="0"/>
      <w:divBdr>
        <w:top w:val="none" w:sz="0" w:space="0" w:color="auto"/>
        <w:left w:val="none" w:sz="0" w:space="0" w:color="auto"/>
        <w:bottom w:val="none" w:sz="0" w:space="0" w:color="auto"/>
        <w:right w:val="none" w:sz="0" w:space="0" w:color="auto"/>
      </w:divBdr>
      <w:divsChild>
        <w:div w:id="853032601">
          <w:marLeft w:val="0"/>
          <w:marRight w:val="0"/>
          <w:marTop w:val="0"/>
          <w:marBottom w:val="0"/>
          <w:divBdr>
            <w:top w:val="none" w:sz="0" w:space="0" w:color="auto"/>
            <w:left w:val="none" w:sz="0" w:space="0" w:color="auto"/>
            <w:bottom w:val="none" w:sz="0" w:space="0" w:color="auto"/>
            <w:right w:val="none" w:sz="0" w:space="0" w:color="auto"/>
          </w:divBdr>
        </w:div>
        <w:div w:id="1165702474">
          <w:marLeft w:val="0"/>
          <w:marRight w:val="0"/>
          <w:marTop w:val="0"/>
          <w:marBottom w:val="0"/>
          <w:divBdr>
            <w:top w:val="none" w:sz="0" w:space="0" w:color="auto"/>
            <w:left w:val="none" w:sz="0" w:space="0" w:color="auto"/>
            <w:bottom w:val="none" w:sz="0" w:space="0" w:color="auto"/>
            <w:right w:val="none" w:sz="0" w:space="0" w:color="auto"/>
          </w:divBdr>
        </w:div>
        <w:div w:id="1274358676">
          <w:marLeft w:val="0"/>
          <w:marRight w:val="0"/>
          <w:marTop w:val="0"/>
          <w:marBottom w:val="0"/>
          <w:divBdr>
            <w:top w:val="none" w:sz="0" w:space="0" w:color="auto"/>
            <w:left w:val="none" w:sz="0" w:space="0" w:color="auto"/>
            <w:bottom w:val="none" w:sz="0" w:space="0" w:color="auto"/>
            <w:right w:val="none" w:sz="0" w:space="0" w:color="auto"/>
          </w:divBdr>
        </w:div>
        <w:div w:id="1536694102">
          <w:marLeft w:val="0"/>
          <w:marRight w:val="0"/>
          <w:marTop w:val="0"/>
          <w:marBottom w:val="0"/>
          <w:divBdr>
            <w:top w:val="none" w:sz="0" w:space="0" w:color="auto"/>
            <w:left w:val="none" w:sz="0" w:space="0" w:color="auto"/>
            <w:bottom w:val="none" w:sz="0" w:space="0" w:color="auto"/>
            <w:right w:val="none" w:sz="0" w:space="0" w:color="auto"/>
          </w:divBdr>
        </w:div>
      </w:divsChild>
    </w:div>
    <w:div w:id="1596093365">
      <w:bodyDiv w:val="1"/>
      <w:marLeft w:val="0"/>
      <w:marRight w:val="0"/>
      <w:marTop w:val="0"/>
      <w:marBottom w:val="0"/>
      <w:divBdr>
        <w:top w:val="none" w:sz="0" w:space="0" w:color="auto"/>
        <w:left w:val="none" w:sz="0" w:space="0" w:color="auto"/>
        <w:bottom w:val="none" w:sz="0" w:space="0" w:color="auto"/>
        <w:right w:val="none" w:sz="0" w:space="0" w:color="auto"/>
      </w:divBdr>
      <w:divsChild>
        <w:div w:id="171917810">
          <w:marLeft w:val="0"/>
          <w:marRight w:val="0"/>
          <w:marTop w:val="0"/>
          <w:marBottom w:val="0"/>
          <w:divBdr>
            <w:top w:val="none" w:sz="0" w:space="0" w:color="auto"/>
            <w:left w:val="none" w:sz="0" w:space="0" w:color="auto"/>
            <w:bottom w:val="none" w:sz="0" w:space="0" w:color="auto"/>
            <w:right w:val="none" w:sz="0" w:space="0" w:color="auto"/>
          </w:divBdr>
        </w:div>
        <w:div w:id="934442245">
          <w:marLeft w:val="0"/>
          <w:marRight w:val="0"/>
          <w:marTop w:val="0"/>
          <w:marBottom w:val="0"/>
          <w:divBdr>
            <w:top w:val="none" w:sz="0" w:space="0" w:color="auto"/>
            <w:left w:val="none" w:sz="0" w:space="0" w:color="auto"/>
            <w:bottom w:val="none" w:sz="0" w:space="0" w:color="auto"/>
            <w:right w:val="none" w:sz="0" w:space="0" w:color="auto"/>
          </w:divBdr>
        </w:div>
        <w:div w:id="1135877447">
          <w:marLeft w:val="0"/>
          <w:marRight w:val="0"/>
          <w:marTop w:val="0"/>
          <w:marBottom w:val="0"/>
          <w:divBdr>
            <w:top w:val="none" w:sz="0" w:space="0" w:color="auto"/>
            <w:left w:val="none" w:sz="0" w:space="0" w:color="auto"/>
            <w:bottom w:val="none" w:sz="0" w:space="0" w:color="auto"/>
            <w:right w:val="none" w:sz="0" w:space="0" w:color="auto"/>
          </w:divBdr>
        </w:div>
        <w:div w:id="1787843751">
          <w:marLeft w:val="0"/>
          <w:marRight w:val="0"/>
          <w:marTop w:val="0"/>
          <w:marBottom w:val="0"/>
          <w:divBdr>
            <w:top w:val="none" w:sz="0" w:space="0" w:color="auto"/>
            <w:left w:val="none" w:sz="0" w:space="0" w:color="auto"/>
            <w:bottom w:val="none" w:sz="0" w:space="0" w:color="auto"/>
            <w:right w:val="none" w:sz="0" w:space="0" w:color="auto"/>
          </w:divBdr>
        </w:div>
      </w:divsChild>
    </w:div>
    <w:div w:id="1596326284">
      <w:bodyDiv w:val="1"/>
      <w:marLeft w:val="0"/>
      <w:marRight w:val="0"/>
      <w:marTop w:val="0"/>
      <w:marBottom w:val="0"/>
      <w:divBdr>
        <w:top w:val="none" w:sz="0" w:space="0" w:color="auto"/>
        <w:left w:val="none" w:sz="0" w:space="0" w:color="auto"/>
        <w:bottom w:val="none" w:sz="0" w:space="0" w:color="auto"/>
        <w:right w:val="none" w:sz="0" w:space="0" w:color="auto"/>
      </w:divBdr>
      <w:divsChild>
        <w:div w:id="82802671">
          <w:marLeft w:val="0"/>
          <w:marRight w:val="0"/>
          <w:marTop w:val="0"/>
          <w:marBottom w:val="0"/>
          <w:divBdr>
            <w:top w:val="none" w:sz="0" w:space="0" w:color="auto"/>
            <w:left w:val="none" w:sz="0" w:space="0" w:color="auto"/>
            <w:bottom w:val="none" w:sz="0" w:space="0" w:color="auto"/>
            <w:right w:val="none" w:sz="0" w:space="0" w:color="auto"/>
          </w:divBdr>
        </w:div>
        <w:div w:id="682899797">
          <w:marLeft w:val="0"/>
          <w:marRight w:val="0"/>
          <w:marTop w:val="0"/>
          <w:marBottom w:val="0"/>
          <w:divBdr>
            <w:top w:val="none" w:sz="0" w:space="0" w:color="auto"/>
            <w:left w:val="none" w:sz="0" w:space="0" w:color="auto"/>
            <w:bottom w:val="none" w:sz="0" w:space="0" w:color="auto"/>
            <w:right w:val="none" w:sz="0" w:space="0" w:color="auto"/>
          </w:divBdr>
        </w:div>
        <w:div w:id="831795074">
          <w:marLeft w:val="0"/>
          <w:marRight w:val="0"/>
          <w:marTop w:val="0"/>
          <w:marBottom w:val="0"/>
          <w:divBdr>
            <w:top w:val="none" w:sz="0" w:space="0" w:color="auto"/>
            <w:left w:val="none" w:sz="0" w:space="0" w:color="auto"/>
            <w:bottom w:val="none" w:sz="0" w:space="0" w:color="auto"/>
            <w:right w:val="none" w:sz="0" w:space="0" w:color="auto"/>
          </w:divBdr>
        </w:div>
        <w:div w:id="1883209072">
          <w:marLeft w:val="0"/>
          <w:marRight w:val="0"/>
          <w:marTop w:val="0"/>
          <w:marBottom w:val="0"/>
          <w:divBdr>
            <w:top w:val="none" w:sz="0" w:space="0" w:color="auto"/>
            <w:left w:val="none" w:sz="0" w:space="0" w:color="auto"/>
            <w:bottom w:val="none" w:sz="0" w:space="0" w:color="auto"/>
            <w:right w:val="none" w:sz="0" w:space="0" w:color="auto"/>
          </w:divBdr>
        </w:div>
      </w:divsChild>
    </w:div>
    <w:div w:id="1597245969">
      <w:bodyDiv w:val="1"/>
      <w:marLeft w:val="0"/>
      <w:marRight w:val="0"/>
      <w:marTop w:val="0"/>
      <w:marBottom w:val="0"/>
      <w:divBdr>
        <w:top w:val="none" w:sz="0" w:space="0" w:color="auto"/>
        <w:left w:val="none" w:sz="0" w:space="0" w:color="auto"/>
        <w:bottom w:val="none" w:sz="0" w:space="0" w:color="auto"/>
        <w:right w:val="none" w:sz="0" w:space="0" w:color="auto"/>
      </w:divBdr>
      <w:divsChild>
        <w:div w:id="355078060">
          <w:marLeft w:val="0"/>
          <w:marRight w:val="0"/>
          <w:marTop w:val="0"/>
          <w:marBottom w:val="0"/>
          <w:divBdr>
            <w:top w:val="none" w:sz="0" w:space="0" w:color="auto"/>
            <w:left w:val="none" w:sz="0" w:space="0" w:color="auto"/>
            <w:bottom w:val="none" w:sz="0" w:space="0" w:color="auto"/>
            <w:right w:val="none" w:sz="0" w:space="0" w:color="auto"/>
          </w:divBdr>
        </w:div>
        <w:div w:id="952712854">
          <w:marLeft w:val="0"/>
          <w:marRight w:val="0"/>
          <w:marTop w:val="0"/>
          <w:marBottom w:val="0"/>
          <w:divBdr>
            <w:top w:val="none" w:sz="0" w:space="0" w:color="auto"/>
            <w:left w:val="none" w:sz="0" w:space="0" w:color="auto"/>
            <w:bottom w:val="none" w:sz="0" w:space="0" w:color="auto"/>
            <w:right w:val="none" w:sz="0" w:space="0" w:color="auto"/>
          </w:divBdr>
        </w:div>
        <w:div w:id="1209488903">
          <w:marLeft w:val="0"/>
          <w:marRight w:val="0"/>
          <w:marTop w:val="0"/>
          <w:marBottom w:val="0"/>
          <w:divBdr>
            <w:top w:val="none" w:sz="0" w:space="0" w:color="auto"/>
            <w:left w:val="none" w:sz="0" w:space="0" w:color="auto"/>
            <w:bottom w:val="none" w:sz="0" w:space="0" w:color="auto"/>
            <w:right w:val="none" w:sz="0" w:space="0" w:color="auto"/>
          </w:divBdr>
        </w:div>
        <w:div w:id="1249191450">
          <w:marLeft w:val="0"/>
          <w:marRight w:val="0"/>
          <w:marTop w:val="0"/>
          <w:marBottom w:val="0"/>
          <w:divBdr>
            <w:top w:val="none" w:sz="0" w:space="0" w:color="auto"/>
            <w:left w:val="none" w:sz="0" w:space="0" w:color="auto"/>
            <w:bottom w:val="none" w:sz="0" w:space="0" w:color="auto"/>
            <w:right w:val="none" w:sz="0" w:space="0" w:color="auto"/>
          </w:divBdr>
        </w:div>
      </w:divsChild>
    </w:div>
    <w:div w:id="1597396495">
      <w:bodyDiv w:val="1"/>
      <w:marLeft w:val="0"/>
      <w:marRight w:val="0"/>
      <w:marTop w:val="0"/>
      <w:marBottom w:val="0"/>
      <w:divBdr>
        <w:top w:val="none" w:sz="0" w:space="0" w:color="auto"/>
        <w:left w:val="none" w:sz="0" w:space="0" w:color="auto"/>
        <w:bottom w:val="none" w:sz="0" w:space="0" w:color="auto"/>
        <w:right w:val="none" w:sz="0" w:space="0" w:color="auto"/>
      </w:divBdr>
      <w:divsChild>
        <w:div w:id="344475754">
          <w:marLeft w:val="0"/>
          <w:marRight w:val="0"/>
          <w:marTop w:val="0"/>
          <w:marBottom w:val="0"/>
          <w:divBdr>
            <w:top w:val="none" w:sz="0" w:space="0" w:color="auto"/>
            <w:left w:val="none" w:sz="0" w:space="0" w:color="auto"/>
            <w:bottom w:val="none" w:sz="0" w:space="0" w:color="auto"/>
            <w:right w:val="none" w:sz="0" w:space="0" w:color="auto"/>
          </w:divBdr>
        </w:div>
        <w:div w:id="560601251">
          <w:marLeft w:val="0"/>
          <w:marRight w:val="0"/>
          <w:marTop w:val="0"/>
          <w:marBottom w:val="0"/>
          <w:divBdr>
            <w:top w:val="none" w:sz="0" w:space="0" w:color="auto"/>
            <w:left w:val="none" w:sz="0" w:space="0" w:color="auto"/>
            <w:bottom w:val="none" w:sz="0" w:space="0" w:color="auto"/>
            <w:right w:val="none" w:sz="0" w:space="0" w:color="auto"/>
          </w:divBdr>
        </w:div>
        <w:div w:id="873734716">
          <w:marLeft w:val="0"/>
          <w:marRight w:val="0"/>
          <w:marTop w:val="0"/>
          <w:marBottom w:val="0"/>
          <w:divBdr>
            <w:top w:val="none" w:sz="0" w:space="0" w:color="auto"/>
            <w:left w:val="none" w:sz="0" w:space="0" w:color="auto"/>
            <w:bottom w:val="none" w:sz="0" w:space="0" w:color="auto"/>
            <w:right w:val="none" w:sz="0" w:space="0" w:color="auto"/>
          </w:divBdr>
        </w:div>
        <w:div w:id="1946570020">
          <w:marLeft w:val="0"/>
          <w:marRight w:val="0"/>
          <w:marTop w:val="0"/>
          <w:marBottom w:val="0"/>
          <w:divBdr>
            <w:top w:val="none" w:sz="0" w:space="0" w:color="auto"/>
            <w:left w:val="none" w:sz="0" w:space="0" w:color="auto"/>
            <w:bottom w:val="none" w:sz="0" w:space="0" w:color="auto"/>
            <w:right w:val="none" w:sz="0" w:space="0" w:color="auto"/>
          </w:divBdr>
        </w:div>
      </w:divsChild>
    </w:div>
    <w:div w:id="1598440528">
      <w:bodyDiv w:val="1"/>
      <w:marLeft w:val="0"/>
      <w:marRight w:val="0"/>
      <w:marTop w:val="0"/>
      <w:marBottom w:val="0"/>
      <w:divBdr>
        <w:top w:val="none" w:sz="0" w:space="0" w:color="auto"/>
        <w:left w:val="none" w:sz="0" w:space="0" w:color="auto"/>
        <w:bottom w:val="none" w:sz="0" w:space="0" w:color="auto"/>
        <w:right w:val="none" w:sz="0" w:space="0" w:color="auto"/>
      </w:divBdr>
      <w:divsChild>
        <w:div w:id="484010755">
          <w:marLeft w:val="0"/>
          <w:marRight w:val="0"/>
          <w:marTop w:val="0"/>
          <w:marBottom w:val="0"/>
          <w:divBdr>
            <w:top w:val="none" w:sz="0" w:space="0" w:color="auto"/>
            <w:left w:val="none" w:sz="0" w:space="0" w:color="auto"/>
            <w:bottom w:val="none" w:sz="0" w:space="0" w:color="auto"/>
            <w:right w:val="none" w:sz="0" w:space="0" w:color="auto"/>
          </w:divBdr>
        </w:div>
        <w:div w:id="1158889222">
          <w:marLeft w:val="0"/>
          <w:marRight w:val="0"/>
          <w:marTop w:val="0"/>
          <w:marBottom w:val="0"/>
          <w:divBdr>
            <w:top w:val="none" w:sz="0" w:space="0" w:color="auto"/>
            <w:left w:val="none" w:sz="0" w:space="0" w:color="auto"/>
            <w:bottom w:val="none" w:sz="0" w:space="0" w:color="auto"/>
            <w:right w:val="none" w:sz="0" w:space="0" w:color="auto"/>
          </w:divBdr>
        </w:div>
        <w:div w:id="1547253995">
          <w:marLeft w:val="0"/>
          <w:marRight w:val="0"/>
          <w:marTop w:val="0"/>
          <w:marBottom w:val="0"/>
          <w:divBdr>
            <w:top w:val="none" w:sz="0" w:space="0" w:color="auto"/>
            <w:left w:val="none" w:sz="0" w:space="0" w:color="auto"/>
            <w:bottom w:val="none" w:sz="0" w:space="0" w:color="auto"/>
            <w:right w:val="none" w:sz="0" w:space="0" w:color="auto"/>
          </w:divBdr>
        </w:div>
        <w:div w:id="1904632766">
          <w:marLeft w:val="0"/>
          <w:marRight w:val="0"/>
          <w:marTop w:val="0"/>
          <w:marBottom w:val="0"/>
          <w:divBdr>
            <w:top w:val="none" w:sz="0" w:space="0" w:color="auto"/>
            <w:left w:val="none" w:sz="0" w:space="0" w:color="auto"/>
            <w:bottom w:val="none" w:sz="0" w:space="0" w:color="auto"/>
            <w:right w:val="none" w:sz="0" w:space="0" w:color="auto"/>
          </w:divBdr>
        </w:div>
      </w:divsChild>
    </w:div>
    <w:div w:id="1599099766">
      <w:bodyDiv w:val="1"/>
      <w:marLeft w:val="0"/>
      <w:marRight w:val="0"/>
      <w:marTop w:val="0"/>
      <w:marBottom w:val="0"/>
      <w:divBdr>
        <w:top w:val="none" w:sz="0" w:space="0" w:color="auto"/>
        <w:left w:val="none" w:sz="0" w:space="0" w:color="auto"/>
        <w:bottom w:val="none" w:sz="0" w:space="0" w:color="auto"/>
        <w:right w:val="none" w:sz="0" w:space="0" w:color="auto"/>
      </w:divBdr>
      <w:divsChild>
        <w:div w:id="415251640">
          <w:marLeft w:val="0"/>
          <w:marRight w:val="0"/>
          <w:marTop w:val="0"/>
          <w:marBottom w:val="0"/>
          <w:divBdr>
            <w:top w:val="none" w:sz="0" w:space="0" w:color="auto"/>
            <w:left w:val="none" w:sz="0" w:space="0" w:color="auto"/>
            <w:bottom w:val="none" w:sz="0" w:space="0" w:color="auto"/>
            <w:right w:val="none" w:sz="0" w:space="0" w:color="auto"/>
          </w:divBdr>
        </w:div>
        <w:div w:id="675809251">
          <w:marLeft w:val="0"/>
          <w:marRight w:val="0"/>
          <w:marTop w:val="0"/>
          <w:marBottom w:val="0"/>
          <w:divBdr>
            <w:top w:val="none" w:sz="0" w:space="0" w:color="auto"/>
            <w:left w:val="none" w:sz="0" w:space="0" w:color="auto"/>
            <w:bottom w:val="none" w:sz="0" w:space="0" w:color="auto"/>
            <w:right w:val="none" w:sz="0" w:space="0" w:color="auto"/>
          </w:divBdr>
        </w:div>
        <w:div w:id="1946696374">
          <w:marLeft w:val="0"/>
          <w:marRight w:val="0"/>
          <w:marTop w:val="0"/>
          <w:marBottom w:val="0"/>
          <w:divBdr>
            <w:top w:val="none" w:sz="0" w:space="0" w:color="auto"/>
            <w:left w:val="none" w:sz="0" w:space="0" w:color="auto"/>
            <w:bottom w:val="none" w:sz="0" w:space="0" w:color="auto"/>
            <w:right w:val="none" w:sz="0" w:space="0" w:color="auto"/>
          </w:divBdr>
        </w:div>
        <w:div w:id="2077048305">
          <w:marLeft w:val="0"/>
          <w:marRight w:val="0"/>
          <w:marTop w:val="0"/>
          <w:marBottom w:val="0"/>
          <w:divBdr>
            <w:top w:val="none" w:sz="0" w:space="0" w:color="auto"/>
            <w:left w:val="none" w:sz="0" w:space="0" w:color="auto"/>
            <w:bottom w:val="none" w:sz="0" w:space="0" w:color="auto"/>
            <w:right w:val="none" w:sz="0" w:space="0" w:color="auto"/>
          </w:divBdr>
        </w:div>
      </w:divsChild>
    </w:div>
    <w:div w:id="1600332226">
      <w:bodyDiv w:val="1"/>
      <w:marLeft w:val="0"/>
      <w:marRight w:val="0"/>
      <w:marTop w:val="0"/>
      <w:marBottom w:val="0"/>
      <w:divBdr>
        <w:top w:val="none" w:sz="0" w:space="0" w:color="auto"/>
        <w:left w:val="none" w:sz="0" w:space="0" w:color="auto"/>
        <w:bottom w:val="none" w:sz="0" w:space="0" w:color="auto"/>
        <w:right w:val="none" w:sz="0" w:space="0" w:color="auto"/>
      </w:divBdr>
      <w:divsChild>
        <w:div w:id="344475687">
          <w:marLeft w:val="0"/>
          <w:marRight w:val="0"/>
          <w:marTop w:val="0"/>
          <w:marBottom w:val="0"/>
          <w:divBdr>
            <w:top w:val="none" w:sz="0" w:space="0" w:color="auto"/>
            <w:left w:val="none" w:sz="0" w:space="0" w:color="auto"/>
            <w:bottom w:val="none" w:sz="0" w:space="0" w:color="auto"/>
            <w:right w:val="none" w:sz="0" w:space="0" w:color="auto"/>
          </w:divBdr>
        </w:div>
        <w:div w:id="858391443">
          <w:marLeft w:val="0"/>
          <w:marRight w:val="0"/>
          <w:marTop w:val="0"/>
          <w:marBottom w:val="0"/>
          <w:divBdr>
            <w:top w:val="none" w:sz="0" w:space="0" w:color="auto"/>
            <w:left w:val="none" w:sz="0" w:space="0" w:color="auto"/>
            <w:bottom w:val="none" w:sz="0" w:space="0" w:color="auto"/>
            <w:right w:val="none" w:sz="0" w:space="0" w:color="auto"/>
          </w:divBdr>
        </w:div>
        <w:div w:id="1484010596">
          <w:marLeft w:val="0"/>
          <w:marRight w:val="0"/>
          <w:marTop w:val="0"/>
          <w:marBottom w:val="0"/>
          <w:divBdr>
            <w:top w:val="none" w:sz="0" w:space="0" w:color="auto"/>
            <w:left w:val="none" w:sz="0" w:space="0" w:color="auto"/>
            <w:bottom w:val="none" w:sz="0" w:space="0" w:color="auto"/>
            <w:right w:val="none" w:sz="0" w:space="0" w:color="auto"/>
          </w:divBdr>
        </w:div>
        <w:div w:id="1776055096">
          <w:marLeft w:val="0"/>
          <w:marRight w:val="0"/>
          <w:marTop w:val="0"/>
          <w:marBottom w:val="0"/>
          <w:divBdr>
            <w:top w:val="none" w:sz="0" w:space="0" w:color="auto"/>
            <w:left w:val="none" w:sz="0" w:space="0" w:color="auto"/>
            <w:bottom w:val="none" w:sz="0" w:space="0" w:color="auto"/>
            <w:right w:val="none" w:sz="0" w:space="0" w:color="auto"/>
          </w:divBdr>
        </w:div>
      </w:divsChild>
    </w:div>
    <w:div w:id="1600454705">
      <w:bodyDiv w:val="1"/>
      <w:marLeft w:val="0"/>
      <w:marRight w:val="0"/>
      <w:marTop w:val="0"/>
      <w:marBottom w:val="0"/>
      <w:divBdr>
        <w:top w:val="none" w:sz="0" w:space="0" w:color="auto"/>
        <w:left w:val="none" w:sz="0" w:space="0" w:color="auto"/>
        <w:bottom w:val="none" w:sz="0" w:space="0" w:color="auto"/>
        <w:right w:val="none" w:sz="0" w:space="0" w:color="auto"/>
      </w:divBdr>
      <w:divsChild>
        <w:div w:id="10885201">
          <w:marLeft w:val="0"/>
          <w:marRight w:val="0"/>
          <w:marTop w:val="0"/>
          <w:marBottom w:val="0"/>
          <w:divBdr>
            <w:top w:val="none" w:sz="0" w:space="0" w:color="auto"/>
            <w:left w:val="none" w:sz="0" w:space="0" w:color="auto"/>
            <w:bottom w:val="none" w:sz="0" w:space="0" w:color="auto"/>
            <w:right w:val="none" w:sz="0" w:space="0" w:color="auto"/>
          </w:divBdr>
        </w:div>
        <w:div w:id="514417095">
          <w:marLeft w:val="0"/>
          <w:marRight w:val="0"/>
          <w:marTop w:val="0"/>
          <w:marBottom w:val="0"/>
          <w:divBdr>
            <w:top w:val="none" w:sz="0" w:space="0" w:color="auto"/>
            <w:left w:val="none" w:sz="0" w:space="0" w:color="auto"/>
            <w:bottom w:val="none" w:sz="0" w:space="0" w:color="auto"/>
            <w:right w:val="none" w:sz="0" w:space="0" w:color="auto"/>
          </w:divBdr>
        </w:div>
        <w:div w:id="1943688487">
          <w:marLeft w:val="0"/>
          <w:marRight w:val="0"/>
          <w:marTop w:val="0"/>
          <w:marBottom w:val="0"/>
          <w:divBdr>
            <w:top w:val="none" w:sz="0" w:space="0" w:color="auto"/>
            <w:left w:val="none" w:sz="0" w:space="0" w:color="auto"/>
            <w:bottom w:val="none" w:sz="0" w:space="0" w:color="auto"/>
            <w:right w:val="none" w:sz="0" w:space="0" w:color="auto"/>
          </w:divBdr>
        </w:div>
        <w:div w:id="2043944321">
          <w:marLeft w:val="0"/>
          <w:marRight w:val="0"/>
          <w:marTop w:val="0"/>
          <w:marBottom w:val="0"/>
          <w:divBdr>
            <w:top w:val="none" w:sz="0" w:space="0" w:color="auto"/>
            <w:left w:val="none" w:sz="0" w:space="0" w:color="auto"/>
            <w:bottom w:val="none" w:sz="0" w:space="0" w:color="auto"/>
            <w:right w:val="none" w:sz="0" w:space="0" w:color="auto"/>
          </w:divBdr>
        </w:div>
      </w:divsChild>
    </w:div>
    <w:div w:id="1600942544">
      <w:bodyDiv w:val="1"/>
      <w:marLeft w:val="0"/>
      <w:marRight w:val="0"/>
      <w:marTop w:val="0"/>
      <w:marBottom w:val="0"/>
      <w:divBdr>
        <w:top w:val="none" w:sz="0" w:space="0" w:color="auto"/>
        <w:left w:val="none" w:sz="0" w:space="0" w:color="auto"/>
        <w:bottom w:val="none" w:sz="0" w:space="0" w:color="auto"/>
        <w:right w:val="none" w:sz="0" w:space="0" w:color="auto"/>
      </w:divBdr>
      <w:divsChild>
        <w:div w:id="1329284308">
          <w:marLeft w:val="0"/>
          <w:marRight w:val="0"/>
          <w:marTop w:val="0"/>
          <w:marBottom w:val="0"/>
          <w:divBdr>
            <w:top w:val="none" w:sz="0" w:space="0" w:color="auto"/>
            <w:left w:val="none" w:sz="0" w:space="0" w:color="auto"/>
            <w:bottom w:val="none" w:sz="0" w:space="0" w:color="auto"/>
            <w:right w:val="none" w:sz="0" w:space="0" w:color="auto"/>
          </w:divBdr>
        </w:div>
        <w:div w:id="1497763533">
          <w:marLeft w:val="0"/>
          <w:marRight w:val="0"/>
          <w:marTop w:val="0"/>
          <w:marBottom w:val="0"/>
          <w:divBdr>
            <w:top w:val="none" w:sz="0" w:space="0" w:color="auto"/>
            <w:left w:val="none" w:sz="0" w:space="0" w:color="auto"/>
            <w:bottom w:val="none" w:sz="0" w:space="0" w:color="auto"/>
            <w:right w:val="none" w:sz="0" w:space="0" w:color="auto"/>
          </w:divBdr>
        </w:div>
        <w:div w:id="1625230551">
          <w:marLeft w:val="0"/>
          <w:marRight w:val="0"/>
          <w:marTop w:val="0"/>
          <w:marBottom w:val="0"/>
          <w:divBdr>
            <w:top w:val="none" w:sz="0" w:space="0" w:color="auto"/>
            <w:left w:val="none" w:sz="0" w:space="0" w:color="auto"/>
            <w:bottom w:val="none" w:sz="0" w:space="0" w:color="auto"/>
            <w:right w:val="none" w:sz="0" w:space="0" w:color="auto"/>
          </w:divBdr>
        </w:div>
        <w:div w:id="2130051221">
          <w:marLeft w:val="0"/>
          <w:marRight w:val="0"/>
          <w:marTop w:val="0"/>
          <w:marBottom w:val="0"/>
          <w:divBdr>
            <w:top w:val="none" w:sz="0" w:space="0" w:color="auto"/>
            <w:left w:val="none" w:sz="0" w:space="0" w:color="auto"/>
            <w:bottom w:val="none" w:sz="0" w:space="0" w:color="auto"/>
            <w:right w:val="none" w:sz="0" w:space="0" w:color="auto"/>
          </w:divBdr>
        </w:div>
      </w:divsChild>
    </w:div>
    <w:div w:id="1602177357">
      <w:bodyDiv w:val="1"/>
      <w:marLeft w:val="0"/>
      <w:marRight w:val="0"/>
      <w:marTop w:val="0"/>
      <w:marBottom w:val="0"/>
      <w:divBdr>
        <w:top w:val="none" w:sz="0" w:space="0" w:color="auto"/>
        <w:left w:val="none" w:sz="0" w:space="0" w:color="auto"/>
        <w:bottom w:val="none" w:sz="0" w:space="0" w:color="auto"/>
        <w:right w:val="none" w:sz="0" w:space="0" w:color="auto"/>
      </w:divBdr>
      <w:divsChild>
        <w:div w:id="13194011">
          <w:marLeft w:val="0"/>
          <w:marRight w:val="0"/>
          <w:marTop w:val="0"/>
          <w:marBottom w:val="0"/>
          <w:divBdr>
            <w:top w:val="none" w:sz="0" w:space="0" w:color="auto"/>
            <w:left w:val="none" w:sz="0" w:space="0" w:color="auto"/>
            <w:bottom w:val="none" w:sz="0" w:space="0" w:color="auto"/>
            <w:right w:val="none" w:sz="0" w:space="0" w:color="auto"/>
          </w:divBdr>
        </w:div>
        <w:div w:id="72632970">
          <w:marLeft w:val="0"/>
          <w:marRight w:val="0"/>
          <w:marTop w:val="0"/>
          <w:marBottom w:val="0"/>
          <w:divBdr>
            <w:top w:val="none" w:sz="0" w:space="0" w:color="auto"/>
            <w:left w:val="none" w:sz="0" w:space="0" w:color="auto"/>
            <w:bottom w:val="none" w:sz="0" w:space="0" w:color="auto"/>
            <w:right w:val="none" w:sz="0" w:space="0" w:color="auto"/>
          </w:divBdr>
        </w:div>
        <w:div w:id="534267711">
          <w:marLeft w:val="0"/>
          <w:marRight w:val="0"/>
          <w:marTop w:val="0"/>
          <w:marBottom w:val="0"/>
          <w:divBdr>
            <w:top w:val="none" w:sz="0" w:space="0" w:color="auto"/>
            <w:left w:val="none" w:sz="0" w:space="0" w:color="auto"/>
            <w:bottom w:val="none" w:sz="0" w:space="0" w:color="auto"/>
            <w:right w:val="none" w:sz="0" w:space="0" w:color="auto"/>
          </w:divBdr>
        </w:div>
        <w:div w:id="1743285133">
          <w:marLeft w:val="0"/>
          <w:marRight w:val="0"/>
          <w:marTop w:val="0"/>
          <w:marBottom w:val="0"/>
          <w:divBdr>
            <w:top w:val="none" w:sz="0" w:space="0" w:color="auto"/>
            <w:left w:val="none" w:sz="0" w:space="0" w:color="auto"/>
            <w:bottom w:val="none" w:sz="0" w:space="0" w:color="auto"/>
            <w:right w:val="none" w:sz="0" w:space="0" w:color="auto"/>
          </w:divBdr>
        </w:div>
      </w:divsChild>
    </w:div>
    <w:div w:id="1602762576">
      <w:bodyDiv w:val="1"/>
      <w:marLeft w:val="0"/>
      <w:marRight w:val="0"/>
      <w:marTop w:val="0"/>
      <w:marBottom w:val="0"/>
      <w:divBdr>
        <w:top w:val="none" w:sz="0" w:space="0" w:color="auto"/>
        <w:left w:val="none" w:sz="0" w:space="0" w:color="auto"/>
        <w:bottom w:val="none" w:sz="0" w:space="0" w:color="auto"/>
        <w:right w:val="none" w:sz="0" w:space="0" w:color="auto"/>
      </w:divBdr>
      <w:divsChild>
        <w:div w:id="277176864">
          <w:marLeft w:val="0"/>
          <w:marRight w:val="0"/>
          <w:marTop w:val="0"/>
          <w:marBottom w:val="0"/>
          <w:divBdr>
            <w:top w:val="none" w:sz="0" w:space="0" w:color="auto"/>
            <w:left w:val="none" w:sz="0" w:space="0" w:color="auto"/>
            <w:bottom w:val="none" w:sz="0" w:space="0" w:color="auto"/>
            <w:right w:val="none" w:sz="0" w:space="0" w:color="auto"/>
          </w:divBdr>
        </w:div>
        <w:div w:id="872957559">
          <w:marLeft w:val="0"/>
          <w:marRight w:val="0"/>
          <w:marTop w:val="0"/>
          <w:marBottom w:val="0"/>
          <w:divBdr>
            <w:top w:val="none" w:sz="0" w:space="0" w:color="auto"/>
            <w:left w:val="none" w:sz="0" w:space="0" w:color="auto"/>
            <w:bottom w:val="none" w:sz="0" w:space="0" w:color="auto"/>
            <w:right w:val="none" w:sz="0" w:space="0" w:color="auto"/>
          </w:divBdr>
        </w:div>
        <w:div w:id="1476413619">
          <w:marLeft w:val="0"/>
          <w:marRight w:val="0"/>
          <w:marTop w:val="0"/>
          <w:marBottom w:val="0"/>
          <w:divBdr>
            <w:top w:val="none" w:sz="0" w:space="0" w:color="auto"/>
            <w:left w:val="none" w:sz="0" w:space="0" w:color="auto"/>
            <w:bottom w:val="none" w:sz="0" w:space="0" w:color="auto"/>
            <w:right w:val="none" w:sz="0" w:space="0" w:color="auto"/>
          </w:divBdr>
        </w:div>
        <w:div w:id="1621953969">
          <w:marLeft w:val="0"/>
          <w:marRight w:val="0"/>
          <w:marTop w:val="0"/>
          <w:marBottom w:val="0"/>
          <w:divBdr>
            <w:top w:val="none" w:sz="0" w:space="0" w:color="auto"/>
            <w:left w:val="none" w:sz="0" w:space="0" w:color="auto"/>
            <w:bottom w:val="none" w:sz="0" w:space="0" w:color="auto"/>
            <w:right w:val="none" w:sz="0" w:space="0" w:color="auto"/>
          </w:divBdr>
        </w:div>
      </w:divsChild>
    </w:div>
    <w:div w:id="1603144213">
      <w:bodyDiv w:val="1"/>
      <w:marLeft w:val="0"/>
      <w:marRight w:val="0"/>
      <w:marTop w:val="0"/>
      <w:marBottom w:val="0"/>
      <w:divBdr>
        <w:top w:val="none" w:sz="0" w:space="0" w:color="auto"/>
        <w:left w:val="none" w:sz="0" w:space="0" w:color="auto"/>
        <w:bottom w:val="none" w:sz="0" w:space="0" w:color="auto"/>
        <w:right w:val="none" w:sz="0" w:space="0" w:color="auto"/>
      </w:divBdr>
      <w:divsChild>
        <w:div w:id="403915514">
          <w:marLeft w:val="0"/>
          <w:marRight w:val="0"/>
          <w:marTop w:val="0"/>
          <w:marBottom w:val="0"/>
          <w:divBdr>
            <w:top w:val="none" w:sz="0" w:space="0" w:color="auto"/>
            <w:left w:val="none" w:sz="0" w:space="0" w:color="auto"/>
            <w:bottom w:val="none" w:sz="0" w:space="0" w:color="auto"/>
            <w:right w:val="none" w:sz="0" w:space="0" w:color="auto"/>
          </w:divBdr>
        </w:div>
        <w:div w:id="924261223">
          <w:marLeft w:val="0"/>
          <w:marRight w:val="0"/>
          <w:marTop w:val="0"/>
          <w:marBottom w:val="0"/>
          <w:divBdr>
            <w:top w:val="none" w:sz="0" w:space="0" w:color="auto"/>
            <w:left w:val="none" w:sz="0" w:space="0" w:color="auto"/>
            <w:bottom w:val="none" w:sz="0" w:space="0" w:color="auto"/>
            <w:right w:val="none" w:sz="0" w:space="0" w:color="auto"/>
          </w:divBdr>
        </w:div>
        <w:div w:id="1616904468">
          <w:marLeft w:val="0"/>
          <w:marRight w:val="0"/>
          <w:marTop w:val="0"/>
          <w:marBottom w:val="0"/>
          <w:divBdr>
            <w:top w:val="none" w:sz="0" w:space="0" w:color="auto"/>
            <w:left w:val="none" w:sz="0" w:space="0" w:color="auto"/>
            <w:bottom w:val="none" w:sz="0" w:space="0" w:color="auto"/>
            <w:right w:val="none" w:sz="0" w:space="0" w:color="auto"/>
          </w:divBdr>
        </w:div>
        <w:div w:id="1846825822">
          <w:marLeft w:val="0"/>
          <w:marRight w:val="0"/>
          <w:marTop w:val="0"/>
          <w:marBottom w:val="0"/>
          <w:divBdr>
            <w:top w:val="none" w:sz="0" w:space="0" w:color="auto"/>
            <w:left w:val="none" w:sz="0" w:space="0" w:color="auto"/>
            <w:bottom w:val="none" w:sz="0" w:space="0" w:color="auto"/>
            <w:right w:val="none" w:sz="0" w:space="0" w:color="auto"/>
          </w:divBdr>
        </w:div>
      </w:divsChild>
    </w:div>
    <w:div w:id="1603418247">
      <w:bodyDiv w:val="1"/>
      <w:marLeft w:val="0"/>
      <w:marRight w:val="0"/>
      <w:marTop w:val="0"/>
      <w:marBottom w:val="0"/>
      <w:divBdr>
        <w:top w:val="none" w:sz="0" w:space="0" w:color="auto"/>
        <w:left w:val="none" w:sz="0" w:space="0" w:color="auto"/>
        <w:bottom w:val="none" w:sz="0" w:space="0" w:color="auto"/>
        <w:right w:val="none" w:sz="0" w:space="0" w:color="auto"/>
      </w:divBdr>
      <w:divsChild>
        <w:div w:id="994455570">
          <w:marLeft w:val="0"/>
          <w:marRight w:val="0"/>
          <w:marTop w:val="0"/>
          <w:marBottom w:val="0"/>
          <w:divBdr>
            <w:top w:val="none" w:sz="0" w:space="0" w:color="auto"/>
            <w:left w:val="none" w:sz="0" w:space="0" w:color="auto"/>
            <w:bottom w:val="none" w:sz="0" w:space="0" w:color="auto"/>
            <w:right w:val="none" w:sz="0" w:space="0" w:color="auto"/>
          </w:divBdr>
        </w:div>
        <w:div w:id="1108551101">
          <w:marLeft w:val="0"/>
          <w:marRight w:val="0"/>
          <w:marTop w:val="0"/>
          <w:marBottom w:val="0"/>
          <w:divBdr>
            <w:top w:val="none" w:sz="0" w:space="0" w:color="auto"/>
            <w:left w:val="none" w:sz="0" w:space="0" w:color="auto"/>
            <w:bottom w:val="none" w:sz="0" w:space="0" w:color="auto"/>
            <w:right w:val="none" w:sz="0" w:space="0" w:color="auto"/>
          </w:divBdr>
        </w:div>
        <w:div w:id="1553496322">
          <w:marLeft w:val="0"/>
          <w:marRight w:val="0"/>
          <w:marTop w:val="0"/>
          <w:marBottom w:val="0"/>
          <w:divBdr>
            <w:top w:val="none" w:sz="0" w:space="0" w:color="auto"/>
            <w:left w:val="none" w:sz="0" w:space="0" w:color="auto"/>
            <w:bottom w:val="none" w:sz="0" w:space="0" w:color="auto"/>
            <w:right w:val="none" w:sz="0" w:space="0" w:color="auto"/>
          </w:divBdr>
        </w:div>
        <w:div w:id="1893619154">
          <w:marLeft w:val="0"/>
          <w:marRight w:val="0"/>
          <w:marTop w:val="0"/>
          <w:marBottom w:val="0"/>
          <w:divBdr>
            <w:top w:val="none" w:sz="0" w:space="0" w:color="auto"/>
            <w:left w:val="none" w:sz="0" w:space="0" w:color="auto"/>
            <w:bottom w:val="none" w:sz="0" w:space="0" w:color="auto"/>
            <w:right w:val="none" w:sz="0" w:space="0" w:color="auto"/>
          </w:divBdr>
        </w:div>
      </w:divsChild>
    </w:div>
    <w:div w:id="1606183519">
      <w:bodyDiv w:val="1"/>
      <w:marLeft w:val="0"/>
      <w:marRight w:val="0"/>
      <w:marTop w:val="0"/>
      <w:marBottom w:val="0"/>
      <w:divBdr>
        <w:top w:val="none" w:sz="0" w:space="0" w:color="auto"/>
        <w:left w:val="none" w:sz="0" w:space="0" w:color="auto"/>
        <w:bottom w:val="none" w:sz="0" w:space="0" w:color="auto"/>
        <w:right w:val="none" w:sz="0" w:space="0" w:color="auto"/>
      </w:divBdr>
      <w:divsChild>
        <w:div w:id="587621240">
          <w:marLeft w:val="0"/>
          <w:marRight w:val="0"/>
          <w:marTop w:val="0"/>
          <w:marBottom w:val="0"/>
          <w:divBdr>
            <w:top w:val="none" w:sz="0" w:space="0" w:color="auto"/>
            <w:left w:val="none" w:sz="0" w:space="0" w:color="auto"/>
            <w:bottom w:val="none" w:sz="0" w:space="0" w:color="auto"/>
            <w:right w:val="none" w:sz="0" w:space="0" w:color="auto"/>
          </w:divBdr>
        </w:div>
        <w:div w:id="778644599">
          <w:marLeft w:val="0"/>
          <w:marRight w:val="0"/>
          <w:marTop w:val="0"/>
          <w:marBottom w:val="0"/>
          <w:divBdr>
            <w:top w:val="none" w:sz="0" w:space="0" w:color="auto"/>
            <w:left w:val="none" w:sz="0" w:space="0" w:color="auto"/>
            <w:bottom w:val="none" w:sz="0" w:space="0" w:color="auto"/>
            <w:right w:val="none" w:sz="0" w:space="0" w:color="auto"/>
          </w:divBdr>
        </w:div>
        <w:div w:id="1040670766">
          <w:marLeft w:val="0"/>
          <w:marRight w:val="0"/>
          <w:marTop w:val="0"/>
          <w:marBottom w:val="0"/>
          <w:divBdr>
            <w:top w:val="none" w:sz="0" w:space="0" w:color="auto"/>
            <w:left w:val="none" w:sz="0" w:space="0" w:color="auto"/>
            <w:bottom w:val="none" w:sz="0" w:space="0" w:color="auto"/>
            <w:right w:val="none" w:sz="0" w:space="0" w:color="auto"/>
          </w:divBdr>
        </w:div>
        <w:div w:id="1943220071">
          <w:marLeft w:val="0"/>
          <w:marRight w:val="0"/>
          <w:marTop w:val="0"/>
          <w:marBottom w:val="0"/>
          <w:divBdr>
            <w:top w:val="none" w:sz="0" w:space="0" w:color="auto"/>
            <w:left w:val="none" w:sz="0" w:space="0" w:color="auto"/>
            <w:bottom w:val="none" w:sz="0" w:space="0" w:color="auto"/>
            <w:right w:val="none" w:sz="0" w:space="0" w:color="auto"/>
          </w:divBdr>
        </w:div>
      </w:divsChild>
    </w:div>
    <w:div w:id="1606188893">
      <w:bodyDiv w:val="1"/>
      <w:marLeft w:val="0"/>
      <w:marRight w:val="0"/>
      <w:marTop w:val="0"/>
      <w:marBottom w:val="0"/>
      <w:divBdr>
        <w:top w:val="none" w:sz="0" w:space="0" w:color="auto"/>
        <w:left w:val="none" w:sz="0" w:space="0" w:color="auto"/>
        <w:bottom w:val="none" w:sz="0" w:space="0" w:color="auto"/>
        <w:right w:val="none" w:sz="0" w:space="0" w:color="auto"/>
      </w:divBdr>
      <w:divsChild>
        <w:div w:id="51776105">
          <w:marLeft w:val="0"/>
          <w:marRight w:val="0"/>
          <w:marTop w:val="0"/>
          <w:marBottom w:val="0"/>
          <w:divBdr>
            <w:top w:val="none" w:sz="0" w:space="0" w:color="auto"/>
            <w:left w:val="none" w:sz="0" w:space="0" w:color="auto"/>
            <w:bottom w:val="none" w:sz="0" w:space="0" w:color="auto"/>
            <w:right w:val="none" w:sz="0" w:space="0" w:color="auto"/>
          </w:divBdr>
        </w:div>
        <w:div w:id="507138431">
          <w:marLeft w:val="0"/>
          <w:marRight w:val="0"/>
          <w:marTop w:val="0"/>
          <w:marBottom w:val="0"/>
          <w:divBdr>
            <w:top w:val="none" w:sz="0" w:space="0" w:color="auto"/>
            <w:left w:val="none" w:sz="0" w:space="0" w:color="auto"/>
            <w:bottom w:val="none" w:sz="0" w:space="0" w:color="auto"/>
            <w:right w:val="none" w:sz="0" w:space="0" w:color="auto"/>
          </w:divBdr>
        </w:div>
        <w:div w:id="990594607">
          <w:marLeft w:val="0"/>
          <w:marRight w:val="0"/>
          <w:marTop w:val="0"/>
          <w:marBottom w:val="0"/>
          <w:divBdr>
            <w:top w:val="none" w:sz="0" w:space="0" w:color="auto"/>
            <w:left w:val="none" w:sz="0" w:space="0" w:color="auto"/>
            <w:bottom w:val="none" w:sz="0" w:space="0" w:color="auto"/>
            <w:right w:val="none" w:sz="0" w:space="0" w:color="auto"/>
          </w:divBdr>
        </w:div>
        <w:div w:id="1348170955">
          <w:marLeft w:val="0"/>
          <w:marRight w:val="0"/>
          <w:marTop w:val="0"/>
          <w:marBottom w:val="0"/>
          <w:divBdr>
            <w:top w:val="none" w:sz="0" w:space="0" w:color="auto"/>
            <w:left w:val="none" w:sz="0" w:space="0" w:color="auto"/>
            <w:bottom w:val="none" w:sz="0" w:space="0" w:color="auto"/>
            <w:right w:val="none" w:sz="0" w:space="0" w:color="auto"/>
          </w:divBdr>
        </w:div>
      </w:divsChild>
    </w:div>
    <w:div w:id="1606840983">
      <w:bodyDiv w:val="1"/>
      <w:marLeft w:val="0"/>
      <w:marRight w:val="0"/>
      <w:marTop w:val="0"/>
      <w:marBottom w:val="0"/>
      <w:divBdr>
        <w:top w:val="none" w:sz="0" w:space="0" w:color="auto"/>
        <w:left w:val="none" w:sz="0" w:space="0" w:color="auto"/>
        <w:bottom w:val="none" w:sz="0" w:space="0" w:color="auto"/>
        <w:right w:val="none" w:sz="0" w:space="0" w:color="auto"/>
      </w:divBdr>
      <w:divsChild>
        <w:div w:id="589583656">
          <w:marLeft w:val="0"/>
          <w:marRight w:val="0"/>
          <w:marTop w:val="0"/>
          <w:marBottom w:val="0"/>
          <w:divBdr>
            <w:top w:val="none" w:sz="0" w:space="0" w:color="auto"/>
            <w:left w:val="none" w:sz="0" w:space="0" w:color="auto"/>
            <w:bottom w:val="none" w:sz="0" w:space="0" w:color="auto"/>
            <w:right w:val="none" w:sz="0" w:space="0" w:color="auto"/>
          </w:divBdr>
        </w:div>
        <w:div w:id="796409397">
          <w:marLeft w:val="0"/>
          <w:marRight w:val="0"/>
          <w:marTop w:val="0"/>
          <w:marBottom w:val="0"/>
          <w:divBdr>
            <w:top w:val="none" w:sz="0" w:space="0" w:color="auto"/>
            <w:left w:val="none" w:sz="0" w:space="0" w:color="auto"/>
            <w:bottom w:val="none" w:sz="0" w:space="0" w:color="auto"/>
            <w:right w:val="none" w:sz="0" w:space="0" w:color="auto"/>
          </w:divBdr>
        </w:div>
        <w:div w:id="1292319053">
          <w:marLeft w:val="0"/>
          <w:marRight w:val="0"/>
          <w:marTop w:val="0"/>
          <w:marBottom w:val="0"/>
          <w:divBdr>
            <w:top w:val="none" w:sz="0" w:space="0" w:color="auto"/>
            <w:left w:val="none" w:sz="0" w:space="0" w:color="auto"/>
            <w:bottom w:val="none" w:sz="0" w:space="0" w:color="auto"/>
            <w:right w:val="none" w:sz="0" w:space="0" w:color="auto"/>
          </w:divBdr>
        </w:div>
        <w:div w:id="1554579544">
          <w:marLeft w:val="0"/>
          <w:marRight w:val="0"/>
          <w:marTop w:val="0"/>
          <w:marBottom w:val="0"/>
          <w:divBdr>
            <w:top w:val="none" w:sz="0" w:space="0" w:color="auto"/>
            <w:left w:val="none" w:sz="0" w:space="0" w:color="auto"/>
            <w:bottom w:val="none" w:sz="0" w:space="0" w:color="auto"/>
            <w:right w:val="none" w:sz="0" w:space="0" w:color="auto"/>
          </w:divBdr>
        </w:div>
      </w:divsChild>
    </w:div>
    <w:div w:id="1606885084">
      <w:bodyDiv w:val="1"/>
      <w:marLeft w:val="0"/>
      <w:marRight w:val="0"/>
      <w:marTop w:val="0"/>
      <w:marBottom w:val="0"/>
      <w:divBdr>
        <w:top w:val="none" w:sz="0" w:space="0" w:color="auto"/>
        <w:left w:val="none" w:sz="0" w:space="0" w:color="auto"/>
        <w:bottom w:val="none" w:sz="0" w:space="0" w:color="auto"/>
        <w:right w:val="none" w:sz="0" w:space="0" w:color="auto"/>
      </w:divBdr>
      <w:divsChild>
        <w:div w:id="630134591">
          <w:marLeft w:val="0"/>
          <w:marRight w:val="0"/>
          <w:marTop w:val="0"/>
          <w:marBottom w:val="0"/>
          <w:divBdr>
            <w:top w:val="none" w:sz="0" w:space="0" w:color="auto"/>
            <w:left w:val="none" w:sz="0" w:space="0" w:color="auto"/>
            <w:bottom w:val="none" w:sz="0" w:space="0" w:color="auto"/>
            <w:right w:val="none" w:sz="0" w:space="0" w:color="auto"/>
          </w:divBdr>
        </w:div>
        <w:div w:id="822937109">
          <w:marLeft w:val="0"/>
          <w:marRight w:val="0"/>
          <w:marTop w:val="0"/>
          <w:marBottom w:val="0"/>
          <w:divBdr>
            <w:top w:val="none" w:sz="0" w:space="0" w:color="auto"/>
            <w:left w:val="none" w:sz="0" w:space="0" w:color="auto"/>
            <w:bottom w:val="none" w:sz="0" w:space="0" w:color="auto"/>
            <w:right w:val="none" w:sz="0" w:space="0" w:color="auto"/>
          </w:divBdr>
        </w:div>
        <w:div w:id="1064522880">
          <w:marLeft w:val="0"/>
          <w:marRight w:val="0"/>
          <w:marTop w:val="0"/>
          <w:marBottom w:val="0"/>
          <w:divBdr>
            <w:top w:val="none" w:sz="0" w:space="0" w:color="auto"/>
            <w:left w:val="none" w:sz="0" w:space="0" w:color="auto"/>
            <w:bottom w:val="none" w:sz="0" w:space="0" w:color="auto"/>
            <w:right w:val="none" w:sz="0" w:space="0" w:color="auto"/>
          </w:divBdr>
        </w:div>
        <w:div w:id="1601912775">
          <w:marLeft w:val="0"/>
          <w:marRight w:val="0"/>
          <w:marTop w:val="0"/>
          <w:marBottom w:val="0"/>
          <w:divBdr>
            <w:top w:val="none" w:sz="0" w:space="0" w:color="auto"/>
            <w:left w:val="none" w:sz="0" w:space="0" w:color="auto"/>
            <w:bottom w:val="none" w:sz="0" w:space="0" w:color="auto"/>
            <w:right w:val="none" w:sz="0" w:space="0" w:color="auto"/>
          </w:divBdr>
        </w:div>
      </w:divsChild>
    </w:div>
    <w:div w:id="1607691810">
      <w:bodyDiv w:val="1"/>
      <w:marLeft w:val="0"/>
      <w:marRight w:val="0"/>
      <w:marTop w:val="0"/>
      <w:marBottom w:val="0"/>
      <w:divBdr>
        <w:top w:val="none" w:sz="0" w:space="0" w:color="auto"/>
        <w:left w:val="none" w:sz="0" w:space="0" w:color="auto"/>
        <w:bottom w:val="none" w:sz="0" w:space="0" w:color="auto"/>
        <w:right w:val="none" w:sz="0" w:space="0" w:color="auto"/>
      </w:divBdr>
      <w:divsChild>
        <w:div w:id="1244140362">
          <w:marLeft w:val="0"/>
          <w:marRight w:val="0"/>
          <w:marTop w:val="0"/>
          <w:marBottom w:val="0"/>
          <w:divBdr>
            <w:top w:val="none" w:sz="0" w:space="0" w:color="auto"/>
            <w:left w:val="none" w:sz="0" w:space="0" w:color="auto"/>
            <w:bottom w:val="none" w:sz="0" w:space="0" w:color="auto"/>
            <w:right w:val="none" w:sz="0" w:space="0" w:color="auto"/>
          </w:divBdr>
        </w:div>
        <w:div w:id="1617325030">
          <w:marLeft w:val="0"/>
          <w:marRight w:val="0"/>
          <w:marTop w:val="0"/>
          <w:marBottom w:val="0"/>
          <w:divBdr>
            <w:top w:val="none" w:sz="0" w:space="0" w:color="auto"/>
            <w:left w:val="none" w:sz="0" w:space="0" w:color="auto"/>
            <w:bottom w:val="none" w:sz="0" w:space="0" w:color="auto"/>
            <w:right w:val="none" w:sz="0" w:space="0" w:color="auto"/>
          </w:divBdr>
        </w:div>
        <w:div w:id="1827044403">
          <w:marLeft w:val="0"/>
          <w:marRight w:val="0"/>
          <w:marTop w:val="0"/>
          <w:marBottom w:val="0"/>
          <w:divBdr>
            <w:top w:val="none" w:sz="0" w:space="0" w:color="auto"/>
            <w:left w:val="none" w:sz="0" w:space="0" w:color="auto"/>
            <w:bottom w:val="none" w:sz="0" w:space="0" w:color="auto"/>
            <w:right w:val="none" w:sz="0" w:space="0" w:color="auto"/>
          </w:divBdr>
        </w:div>
        <w:div w:id="2016613506">
          <w:marLeft w:val="0"/>
          <w:marRight w:val="0"/>
          <w:marTop w:val="0"/>
          <w:marBottom w:val="0"/>
          <w:divBdr>
            <w:top w:val="none" w:sz="0" w:space="0" w:color="auto"/>
            <w:left w:val="none" w:sz="0" w:space="0" w:color="auto"/>
            <w:bottom w:val="none" w:sz="0" w:space="0" w:color="auto"/>
            <w:right w:val="none" w:sz="0" w:space="0" w:color="auto"/>
          </w:divBdr>
        </w:div>
      </w:divsChild>
    </w:div>
    <w:div w:id="1607738494">
      <w:bodyDiv w:val="1"/>
      <w:marLeft w:val="0"/>
      <w:marRight w:val="0"/>
      <w:marTop w:val="0"/>
      <w:marBottom w:val="0"/>
      <w:divBdr>
        <w:top w:val="none" w:sz="0" w:space="0" w:color="auto"/>
        <w:left w:val="none" w:sz="0" w:space="0" w:color="auto"/>
        <w:bottom w:val="none" w:sz="0" w:space="0" w:color="auto"/>
        <w:right w:val="none" w:sz="0" w:space="0" w:color="auto"/>
      </w:divBdr>
      <w:divsChild>
        <w:div w:id="863206160">
          <w:marLeft w:val="0"/>
          <w:marRight w:val="0"/>
          <w:marTop w:val="0"/>
          <w:marBottom w:val="0"/>
          <w:divBdr>
            <w:top w:val="none" w:sz="0" w:space="0" w:color="auto"/>
            <w:left w:val="none" w:sz="0" w:space="0" w:color="auto"/>
            <w:bottom w:val="none" w:sz="0" w:space="0" w:color="auto"/>
            <w:right w:val="none" w:sz="0" w:space="0" w:color="auto"/>
          </w:divBdr>
        </w:div>
        <w:div w:id="783502075">
          <w:marLeft w:val="0"/>
          <w:marRight w:val="0"/>
          <w:marTop w:val="0"/>
          <w:marBottom w:val="0"/>
          <w:divBdr>
            <w:top w:val="none" w:sz="0" w:space="0" w:color="auto"/>
            <w:left w:val="none" w:sz="0" w:space="0" w:color="auto"/>
            <w:bottom w:val="none" w:sz="0" w:space="0" w:color="auto"/>
            <w:right w:val="none" w:sz="0" w:space="0" w:color="auto"/>
          </w:divBdr>
        </w:div>
        <w:div w:id="2035182114">
          <w:marLeft w:val="0"/>
          <w:marRight w:val="0"/>
          <w:marTop w:val="0"/>
          <w:marBottom w:val="0"/>
          <w:divBdr>
            <w:top w:val="none" w:sz="0" w:space="0" w:color="auto"/>
            <w:left w:val="none" w:sz="0" w:space="0" w:color="auto"/>
            <w:bottom w:val="none" w:sz="0" w:space="0" w:color="auto"/>
            <w:right w:val="none" w:sz="0" w:space="0" w:color="auto"/>
          </w:divBdr>
        </w:div>
        <w:div w:id="1718318788">
          <w:marLeft w:val="0"/>
          <w:marRight w:val="0"/>
          <w:marTop w:val="0"/>
          <w:marBottom w:val="0"/>
          <w:divBdr>
            <w:top w:val="none" w:sz="0" w:space="0" w:color="auto"/>
            <w:left w:val="none" w:sz="0" w:space="0" w:color="auto"/>
            <w:bottom w:val="none" w:sz="0" w:space="0" w:color="auto"/>
            <w:right w:val="none" w:sz="0" w:space="0" w:color="auto"/>
          </w:divBdr>
        </w:div>
      </w:divsChild>
    </w:div>
    <w:div w:id="1608193924">
      <w:bodyDiv w:val="1"/>
      <w:marLeft w:val="0"/>
      <w:marRight w:val="0"/>
      <w:marTop w:val="0"/>
      <w:marBottom w:val="0"/>
      <w:divBdr>
        <w:top w:val="none" w:sz="0" w:space="0" w:color="auto"/>
        <w:left w:val="none" w:sz="0" w:space="0" w:color="auto"/>
        <w:bottom w:val="none" w:sz="0" w:space="0" w:color="auto"/>
        <w:right w:val="none" w:sz="0" w:space="0" w:color="auto"/>
      </w:divBdr>
      <w:divsChild>
        <w:div w:id="77333848">
          <w:marLeft w:val="0"/>
          <w:marRight w:val="0"/>
          <w:marTop w:val="0"/>
          <w:marBottom w:val="0"/>
          <w:divBdr>
            <w:top w:val="none" w:sz="0" w:space="0" w:color="auto"/>
            <w:left w:val="none" w:sz="0" w:space="0" w:color="auto"/>
            <w:bottom w:val="none" w:sz="0" w:space="0" w:color="auto"/>
            <w:right w:val="none" w:sz="0" w:space="0" w:color="auto"/>
          </w:divBdr>
        </w:div>
        <w:div w:id="504055360">
          <w:marLeft w:val="0"/>
          <w:marRight w:val="0"/>
          <w:marTop w:val="0"/>
          <w:marBottom w:val="0"/>
          <w:divBdr>
            <w:top w:val="none" w:sz="0" w:space="0" w:color="auto"/>
            <w:left w:val="none" w:sz="0" w:space="0" w:color="auto"/>
            <w:bottom w:val="none" w:sz="0" w:space="0" w:color="auto"/>
            <w:right w:val="none" w:sz="0" w:space="0" w:color="auto"/>
          </w:divBdr>
        </w:div>
        <w:div w:id="1676423359">
          <w:marLeft w:val="0"/>
          <w:marRight w:val="0"/>
          <w:marTop w:val="0"/>
          <w:marBottom w:val="0"/>
          <w:divBdr>
            <w:top w:val="none" w:sz="0" w:space="0" w:color="auto"/>
            <w:left w:val="none" w:sz="0" w:space="0" w:color="auto"/>
            <w:bottom w:val="none" w:sz="0" w:space="0" w:color="auto"/>
            <w:right w:val="none" w:sz="0" w:space="0" w:color="auto"/>
          </w:divBdr>
        </w:div>
        <w:div w:id="1982147853">
          <w:marLeft w:val="0"/>
          <w:marRight w:val="0"/>
          <w:marTop w:val="0"/>
          <w:marBottom w:val="0"/>
          <w:divBdr>
            <w:top w:val="none" w:sz="0" w:space="0" w:color="auto"/>
            <w:left w:val="none" w:sz="0" w:space="0" w:color="auto"/>
            <w:bottom w:val="none" w:sz="0" w:space="0" w:color="auto"/>
            <w:right w:val="none" w:sz="0" w:space="0" w:color="auto"/>
          </w:divBdr>
        </w:div>
      </w:divsChild>
    </w:div>
    <w:div w:id="1609393175">
      <w:bodyDiv w:val="1"/>
      <w:marLeft w:val="0"/>
      <w:marRight w:val="0"/>
      <w:marTop w:val="0"/>
      <w:marBottom w:val="0"/>
      <w:divBdr>
        <w:top w:val="none" w:sz="0" w:space="0" w:color="auto"/>
        <w:left w:val="none" w:sz="0" w:space="0" w:color="auto"/>
        <w:bottom w:val="none" w:sz="0" w:space="0" w:color="auto"/>
        <w:right w:val="none" w:sz="0" w:space="0" w:color="auto"/>
      </w:divBdr>
      <w:divsChild>
        <w:div w:id="110172240">
          <w:marLeft w:val="0"/>
          <w:marRight w:val="0"/>
          <w:marTop w:val="0"/>
          <w:marBottom w:val="0"/>
          <w:divBdr>
            <w:top w:val="none" w:sz="0" w:space="0" w:color="auto"/>
            <w:left w:val="none" w:sz="0" w:space="0" w:color="auto"/>
            <w:bottom w:val="none" w:sz="0" w:space="0" w:color="auto"/>
            <w:right w:val="none" w:sz="0" w:space="0" w:color="auto"/>
          </w:divBdr>
        </w:div>
        <w:div w:id="590092713">
          <w:marLeft w:val="0"/>
          <w:marRight w:val="0"/>
          <w:marTop w:val="0"/>
          <w:marBottom w:val="0"/>
          <w:divBdr>
            <w:top w:val="none" w:sz="0" w:space="0" w:color="auto"/>
            <w:left w:val="none" w:sz="0" w:space="0" w:color="auto"/>
            <w:bottom w:val="none" w:sz="0" w:space="0" w:color="auto"/>
            <w:right w:val="none" w:sz="0" w:space="0" w:color="auto"/>
          </w:divBdr>
        </w:div>
        <w:div w:id="956832896">
          <w:marLeft w:val="0"/>
          <w:marRight w:val="0"/>
          <w:marTop w:val="0"/>
          <w:marBottom w:val="0"/>
          <w:divBdr>
            <w:top w:val="none" w:sz="0" w:space="0" w:color="auto"/>
            <w:left w:val="none" w:sz="0" w:space="0" w:color="auto"/>
            <w:bottom w:val="none" w:sz="0" w:space="0" w:color="auto"/>
            <w:right w:val="none" w:sz="0" w:space="0" w:color="auto"/>
          </w:divBdr>
        </w:div>
        <w:div w:id="969557576">
          <w:marLeft w:val="0"/>
          <w:marRight w:val="0"/>
          <w:marTop w:val="0"/>
          <w:marBottom w:val="0"/>
          <w:divBdr>
            <w:top w:val="none" w:sz="0" w:space="0" w:color="auto"/>
            <w:left w:val="none" w:sz="0" w:space="0" w:color="auto"/>
            <w:bottom w:val="none" w:sz="0" w:space="0" w:color="auto"/>
            <w:right w:val="none" w:sz="0" w:space="0" w:color="auto"/>
          </w:divBdr>
        </w:div>
      </w:divsChild>
    </w:div>
    <w:div w:id="1611087975">
      <w:bodyDiv w:val="1"/>
      <w:marLeft w:val="0"/>
      <w:marRight w:val="0"/>
      <w:marTop w:val="0"/>
      <w:marBottom w:val="0"/>
      <w:divBdr>
        <w:top w:val="none" w:sz="0" w:space="0" w:color="auto"/>
        <w:left w:val="none" w:sz="0" w:space="0" w:color="auto"/>
        <w:bottom w:val="none" w:sz="0" w:space="0" w:color="auto"/>
        <w:right w:val="none" w:sz="0" w:space="0" w:color="auto"/>
      </w:divBdr>
      <w:divsChild>
        <w:div w:id="413630387">
          <w:marLeft w:val="0"/>
          <w:marRight w:val="0"/>
          <w:marTop w:val="0"/>
          <w:marBottom w:val="0"/>
          <w:divBdr>
            <w:top w:val="none" w:sz="0" w:space="0" w:color="auto"/>
            <w:left w:val="none" w:sz="0" w:space="0" w:color="auto"/>
            <w:bottom w:val="none" w:sz="0" w:space="0" w:color="auto"/>
            <w:right w:val="none" w:sz="0" w:space="0" w:color="auto"/>
          </w:divBdr>
        </w:div>
        <w:div w:id="1112363502">
          <w:marLeft w:val="0"/>
          <w:marRight w:val="0"/>
          <w:marTop w:val="0"/>
          <w:marBottom w:val="0"/>
          <w:divBdr>
            <w:top w:val="none" w:sz="0" w:space="0" w:color="auto"/>
            <w:left w:val="none" w:sz="0" w:space="0" w:color="auto"/>
            <w:bottom w:val="none" w:sz="0" w:space="0" w:color="auto"/>
            <w:right w:val="none" w:sz="0" w:space="0" w:color="auto"/>
          </w:divBdr>
        </w:div>
        <w:div w:id="1190609003">
          <w:marLeft w:val="0"/>
          <w:marRight w:val="0"/>
          <w:marTop w:val="0"/>
          <w:marBottom w:val="0"/>
          <w:divBdr>
            <w:top w:val="none" w:sz="0" w:space="0" w:color="auto"/>
            <w:left w:val="none" w:sz="0" w:space="0" w:color="auto"/>
            <w:bottom w:val="none" w:sz="0" w:space="0" w:color="auto"/>
            <w:right w:val="none" w:sz="0" w:space="0" w:color="auto"/>
          </w:divBdr>
        </w:div>
        <w:div w:id="1552620811">
          <w:marLeft w:val="0"/>
          <w:marRight w:val="0"/>
          <w:marTop w:val="0"/>
          <w:marBottom w:val="0"/>
          <w:divBdr>
            <w:top w:val="none" w:sz="0" w:space="0" w:color="auto"/>
            <w:left w:val="none" w:sz="0" w:space="0" w:color="auto"/>
            <w:bottom w:val="none" w:sz="0" w:space="0" w:color="auto"/>
            <w:right w:val="none" w:sz="0" w:space="0" w:color="auto"/>
          </w:divBdr>
        </w:div>
      </w:divsChild>
    </w:div>
    <w:div w:id="1611860618">
      <w:bodyDiv w:val="1"/>
      <w:marLeft w:val="0"/>
      <w:marRight w:val="0"/>
      <w:marTop w:val="0"/>
      <w:marBottom w:val="0"/>
      <w:divBdr>
        <w:top w:val="none" w:sz="0" w:space="0" w:color="auto"/>
        <w:left w:val="none" w:sz="0" w:space="0" w:color="auto"/>
        <w:bottom w:val="none" w:sz="0" w:space="0" w:color="auto"/>
        <w:right w:val="none" w:sz="0" w:space="0" w:color="auto"/>
      </w:divBdr>
      <w:divsChild>
        <w:div w:id="143744936">
          <w:marLeft w:val="0"/>
          <w:marRight w:val="0"/>
          <w:marTop w:val="0"/>
          <w:marBottom w:val="0"/>
          <w:divBdr>
            <w:top w:val="none" w:sz="0" w:space="0" w:color="auto"/>
            <w:left w:val="none" w:sz="0" w:space="0" w:color="auto"/>
            <w:bottom w:val="none" w:sz="0" w:space="0" w:color="auto"/>
            <w:right w:val="none" w:sz="0" w:space="0" w:color="auto"/>
          </w:divBdr>
        </w:div>
        <w:div w:id="800808118">
          <w:marLeft w:val="0"/>
          <w:marRight w:val="0"/>
          <w:marTop w:val="0"/>
          <w:marBottom w:val="0"/>
          <w:divBdr>
            <w:top w:val="none" w:sz="0" w:space="0" w:color="auto"/>
            <w:left w:val="none" w:sz="0" w:space="0" w:color="auto"/>
            <w:bottom w:val="none" w:sz="0" w:space="0" w:color="auto"/>
            <w:right w:val="none" w:sz="0" w:space="0" w:color="auto"/>
          </w:divBdr>
        </w:div>
        <w:div w:id="830831161">
          <w:marLeft w:val="0"/>
          <w:marRight w:val="0"/>
          <w:marTop w:val="0"/>
          <w:marBottom w:val="0"/>
          <w:divBdr>
            <w:top w:val="none" w:sz="0" w:space="0" w:color="auto"/>
            <w:left w:val="none" w:sz="0" w:space="0" w:color="auto"/>
            <w:bottom w:val="none" w:sz="0" w:space="0" w:color="auto"/>
            <w:right w:val="none" w:sz="0" w:space="0" w:color="auto"/>
          </w:divBdr>
        </w:div>
        <w:div w:id="1520777654">
          <w:marLeft w:val="0"/>
          <w:marRight w:val="0"/>
          <w:marTop w:val="0"/>
          <w:marBottom w:val="0"/>
          <w:divBdr>
            <w:top w:val="none" w:sz="0" w:space="0" w:color="auto"/>
            <w:left w:val="none" w:sz="0" w:space="0" w:color="auto"/>
            <w:bottom w:val="none" w:sz="0" w:space="0" w:color="auto"/>
            <w:right w:val="none" w:sz="0" w:space="0" w:color="auto"/>
          </w:divBdr>
        </w:div>
      </w:divsChild>
    </w:div>
    <w:div w:id="1614554237">
      <w:bodyDiv w:val="1"/>
      <w:marLeft w:val="0"/>
      <w:marRight w:val="0"/>
      <w:marTop w:val="0"/>
      <w:marBottom w:val="0"/>
      <w:divBdr>
        <w:top w:val="none" w:sz="0" w:space="0" w:color="auto"/>
        <w:left w:val="none" w:sz="0" w:space="0" w:color="auto"/>
        <w:bottom w:val="none" w:sz="0" w:space="0" w:color="auto"/>
        <w:right w:val="none" w:sz="0" w:space="0" w:color="auto"/>
      </w:divBdr>
      <w:divsChild>
        <w:div w:id="332411860">
          <w:marLeft w:val="0"/>
          <w:marRight w:val="0"/>
          <w:marTop w:val="0"/>
          <w:marBottom w:val="0"/>
          <w:divBdr>
            <w:top w:val="none" w:sz="0" w:space="0" w:color="auto"/>
            <w:left w:val="none" w:sz="0" w:space="0" w:color="auto"/>
            <w:bottom w:val="none" w:sz="0" w:space="0" w:color="auto"/>
            <w:right w:val="none" w:sz="0" w:space="0" w:color="auto"/>
          </w:divBdr>
        </w:div>
        <w:div w:id="807744310">
          <w:marLeft w:val="0"/>
          <w:marRight w:val="0"/>
          <w:marTop w:val="0"/>
          <w:marBottom w:val="0"/>
          <w:divBdr>
            <w:top w:val="none" w:sz="0" w:space="0" w:color="auto"/>
            <w:left w:val="none" w:sz="0" w:space="0" w:color="auto"/>
            <w:bottom w:val="none" w:sz="0" w:space="0" w:color="auto"/>
            <w:right w:val="none" w:sz="0" w:space="0" w:color="auto"/>
          </w:divBdr>
        </w:div>
        <w:div w:id="959536868">
          <w:marLeft w:val="0"/>
          <w:marRight w:val="0"/>
          <w:marTop w:val="0"/>
          <w:marBottom w:val="0"/>
          <w:divBdr>
            <w:top w:val="none" w:sz="0" w:space="0" w:color="auto"/>
            <w:left w:val="none" w:sz="0" w:space="0" w:color="auto"/>
            <w:bottom w:val="none" w:sz="0" w:space="0" w:color="auto"/>
            <w:right w:val="none" w:sz="0" w:space="0" w:color="auto"/>
          </w:divBdr>
        </w:div>
        <w:div w:id="1173960056">
          <w:marLeft w:val="0"/>
          <w:marRight w:val="0"/>
          <w:marTop w:val="0"/>
          <w:marBottom w:val="0"/>
          <w:divBdr>
            <w:top w:val="none" w:sz="0" w:space="0" w:color="auto"/>
            <w:left w:val="none" w:sz="0" w:space="0" w:color="auto"/>
            <w:bottom w:val="none" w:sz="0" w:space="0" w:color="auto"/>
            <w:right w:val="none" w:sz="0" w:space="0" w:color="auto"/>
          </w:divBdr>
        </w:div>
      </w:divsChild>
    </w:div>
    <w:div w:id="1615672797">
      <w:bodyDiv w:val="1"/>
      <w:marLeft w:val="0"/>
      <w:marRight w:val="0"/>
      <w:marTop w:val="0"/>
      <w:marBottom w:val="0"/>
      <w:divBdr>
        <w:top w:val="none" w:sz="0" w:space="0" w:color="auto"/>
        <w:left w:val="none" w:sz="0" w:space="0" w:color="auto"/>
        <w:bottom w:val="none" w:sz="0" w:space="0" w:color="auto"/>
        <w:right w:val="none" w:sz="0" w:space="0" w:color="auto"/>
      </w:divBdr>
      <w:divsChild>
        <w:div w:id="255014930">
          <w:marLeft w:val="0"/>
          <w:marRight w:val="0"/>
          <w:marTop w:val="0"/>
          <w:marBottom w:val="0"/>
          <w:divBdr>
            <w:top w:val="none" w:sz="0" w:space="0" w:color="auto"/>
            <w:left w:val="none" w:sz="0" w:space="0" w:color="auto"/>
            <w:bottom w:val="none" w:sz="0" w:space="0" w:color="auto"/>
            <w:right w:val="none" w:sz="0" w:space="0" w:color="auto"/>
          </w:divBdr>
        </w:div>
        <w:div w:id="678889452">
          <w:marLeft w:val="0"/>
          <w:marRight w:val="0"/>
          <w:marTop w:val="0"/>
          <w:marBottom w:val="0"/>
          <w:divBdr>
            <w:top w:val="none" w:sz="0" w:space="0" w:color="auto"/>
            <w:left w:val="none" w:sz="0" w:space="0" w:color="auto"/>
            <w:bottom w:val="none" w:sz="0" w:space="0" w:color="auto"/>
            <w:right w:val="none" w:sz="0" w:space="0" w:color="auto"/>
          </w:divBdr>
        </w:div>
        <w:div w:id="911696901">
          <w:marLeft w:val="0"/>
          <w:marRight w:val="0"/>
          <w:marTop w:val="0"/>
          <w:marBottom w:val="0"/>
          <w:divBdr>
            <w:top w:val="none" w:sz="0" w:space="0" w:color="auto"/>
            <w:left w:val="none" w:sz="0" w:space="0" w:color="auto"/>
            <w:bottom w:val="none" w:sz="0" w:space="0" w:color="auto"/>
            <w:right w:val="none" w:sz="0" w:space="0" w:color="auto"/>
          </w:divBdr>
        </w:div>
        <w:div w:id="1331371066">
          <w:marLeft w:val="0"/>
          <w:marRight w:val="0"/>
          <w:marTop w:val="0"/>
          <w:marBottom w:val="0"/>
          <w:divBdr>
            <w:top w:val="none" w:sz="0" w:space="0" w:color="auto"/>
            <w:left w:val="none" w:sz="0" w:space="0" w:color="auto"/>
            <w:bottom w:val="none" w:sz="0" w:space="0" w:color="auto"/>
            <w:right w:val="none" w:sz="0" w:space="0" w:color="auto"/>
          </w:divBdr>
        </w:div>
      </w:divsChild>
    </w:div>
    <w:div w:id="1618217205">
      <w:bodyDiv w:val="1"/>
      <w:marLeft w:val="0"/>
      <w:marRight w:val="0"/>
      <w:marTop w:val="0"/>
      <w:marBottom w:val="0"/>
      <w:divBdr>
        <w:top w:val="none" w:sz="0" w:space="0" w:color="auto"/>
        <w:left w:val="none" w:sz="0" w:space="0" w:color="auto"/>
        <w:bottom w:val="none" w:sz="0" w:space="0" w:color="auto"/>
        <w:right w:val="none" w:sz="0" w:space="0" w:color="auto"/>
      </w:divBdr>
      <w:divsChild>
        <w:div w:id="55589731">
          <w:marLeft w:val="0"/>
          <w:marRight w:val="0"/>
          <w:marTop w:val="0"/>
          <w:marBottom w:val="0"/>
          <w:divBdr>
            <w:top w:val="none" w:sz="0" w:space="0" w:color="auto"/>
            <w:left w:val="none" w:sz="0" w:space="0" w:color="auto"/>
            <w:bottom w:val="none" w:sz="0" w:space="0" w:color="auto"/>
            <w:right w:val="none" w:sz="0" w:space="0" w:color="auto"/>
          </w:divBdr>
        </w:div>
        <w:div w:id="1224752043">
          <w:marLeft w:val="0"/>
          <w:marRight w:val="0"/>
          <w:marTop w:val="0"/>
          <w:marBottom w:val="0"/>
          <w:divBdr>
            <w:top w:val="none" w:sz="0" w:space="0" w:color="auto"/>
            <w:left w:val="none" w:sz="0" w:space="0" w:color="auto"/>
            <w:bottom w:val="none" w:sz="0" w:space="0" w:color="auto"/>
            <w:right w:val="none" w:sz="0" w:space="0" w:color="auto"/>
          </w:divBdr>
        </w:div>
        <w:div w:id="1523081914">
          <w:marLeft w:val="0"/>
          <w:marRight w:val="0"/>
          <w:marTop w:val="0"/>
          <w:marBottom w:val="0"/>
          <w:divBdr>
            <w:top w:val="none" w:sz="0" w:space="0" w:color="auto"/>
            <w:left w:val="none" w:sz="0" w:space="0" w:color="auto"/>
            <w:bottom w:val="none" w:sz="0" w:space="0" w:color="auto"/>
            <w:right w:val="none" w:sz="0" w:space="0" w:color="auto"/>
          </w:divBdr>
        </w:div>
        <w:div w:id="2044675101">
          <w:marLeft w:val="0"/>
          <w:marRight w:val="0"/>
          <w:marTop w:val="0"/>
          <w:marBottom w:val="0"/>
          <w:divBdr>
            <w:top w:val="none" w:sz="0" w:space="0" w:color="auto"/>
            <w:left w:val="none" w:sz="0" w:space="0" w:color="auto"/>
            <w:bottom w:val="none" w:sz="0" w:space="0" w:color="auto"/>
            <w:right w:val="none" w:sz="0" w:space="0" w:color="auto"/>
          </w:divBdr>
        </w:div>
      </w:divsChild>
    </w:div>
    <w:div w:id="1622106834">
      <w:bodyDiv w:val="1"/>
      <w:marLeft w:val="0"/>
      <w:marRight w:val="0"/>
      <w:marTop w:val="0"/>
      <w:marBottom w:val="0"/>
      <w:divBdr>
        <w:top w:val="none" w:sz="0" w:space="0" w:color="auto"/>
        <w:left w:val="none" w:sz="0" w:space="0" w:color="auto"/>
        <w:bottom w:val="none" w:sz="0" w:space="0" w:color="auto"/>
        <w:right w:val="none" w:sz="0" w:space="0" w:color="auto"/>
      </w:divBdr>
      <w:divsChild>
        <w:div w:id="568004664">
          <w:marLeft w:val="0"/>
          <w:marRight w:val="0"/>
          <w:marTop w:val="0"/>
          <w:marBottom w:val="0"/>
          <w:divBdr>
            <w:top w:val="none" w:sz="0" w:space="0" w:color="auto"/>
            <w:left w:val="none" w:sz="0" w:space="0" w:color="auto"/>
            <w:bottom w:val="none" w:sz="0" w:space="0" w:color="auto"/>
            <w:right w:val="none" w:sz="0" w:space="0" w:color="auto"/>
          </w:divBdr>
        </w:div>
        <w:div w:id="1998917514">
          <w:marLeft w:val="0"/>
          <w:marRight w:val="0"/>
          <w:marTop w:val="0"/>
          <w:marBottom w:val="0"/>
          <w:divBdr>
            <w:top w:val="none" w:sz="0" w:space="0" w:color="auto"/>
            <w:left w:val="none" w:sz="0" w:space="0" w:color="auto"/>
            <w:bottom w:val="none" w:sz="0" w:space="0" w:color="auto"/>
            <w:right w:val="none" w:sz="0" w:space="0" w:color="auto"/>
          </w:divBdr>
        </w:div>
      </w:divsChild>
    </w:div>
    <w:div w:id="1622611728">
      <w:bodyDiv w:val="1"/>
      <w:marLeft w:val="0"/>
      <w:marRight w:val="0"/>
      <w:marTop w:val="0"/>
      <w:marBottom w:val="0"/>
      <w:divBdr>
        <w:top w:val="none" w:sz="0" w:space="0" w:color="auto"/>
        <w:left w:val="none" w:sz="0" w:space="0" w:color="auto"/>
        <w:bottom w:val="none" w:sz="0" w:space="0" w:color="auto"/>
        <w:right w:val="none" w:sz="0" w:space="0" w:color="auto"/>
      </w:divBdr>
      <w:divsChild>
        <w:div w:id="777988334">
          <w:marLeft w:val="0"/>
          <w:marRight w:val="0"/>
          <w:marTop w:val="0"/>
          <w:marBottom w:val="0"/>
          <w:divBdr>
            <w:top w:val="none" w:sz="0" w:space="0" w:color="auto"/>
            <w:left w:val="none" w:sz="0" w:space="0" w:color="auto"/>
            <w:bottom w:val="none" w:sz="0" w:space="0" w:color="auto"/>
            <w:right w:val="none" w:sz="0" w:space="0" w:color="auto"/>
          </w:divBdr>
        </w:div>
        <w:div w:id="1690986255">
          <w:marLeft w:val="0"/>
          <w:marRight w:val="0"/>
          <w:marTop w:val="0"/>
          <w:marBottom w:val="0"/>
          <w:divBdr>
            <w:top w:val="none" w:sz="0" w:space="0" w:color="auto"/>
            <w:left w:val="none" w:sz="0" w:space="0" w:color="auto"/>
            <w:bottom w:val="none" w:sz="0" w:space="0" w:color="auto"/>
            <w:right w:val="none" w:sz="0" w:space="0" w:color="auto"/>
          </w:divBdr>
        </w:div>
        <w:div w:id="1814566301">
          <w:marLeft w:val="0"/>
          <w:marRight w:val="0"/>
          <w:marTop w:val="0"/>
          <w:marBottom w:val="0"/>
          <w:divBdr>
            <w:top w:val="none" w:sz="0" w:space="0" w:color="auto"/>
            <w:left w:val="none" w:sz="0" w:space="0" w:color="auto"/>
            <w:bottom w:val="none" w:sz="0" w:space="0" w:color="auto"/>
            <w:right w:val="none" w:sz="0" w:space="0" w:color="auto"/>
          </w:divBdr>
        </w:div>
        <w:div w:id="1843934546">
          <w:marLeft w:val="0"/>
          <w:marRight w:val="0"/>
          <w:marTop w:val="0"/>
          <w:marBottom w:val="0"/>
          <w:divBdr>
            <w:top w:val="none" w:sz="0" w:space="0" w:color="auto"/>
            <w:left w:val="none" w:sz="0" w:space="0" w:color="auto"/>
            <w:bottom w:val="none" w:sz="0" w:space="0" w:color="auto"/>
            <w:right w:val="none" w:sz="0" w:space="0" w:color="auto"/>
          </w:divBdr>
        </w:div>
      </w:divsChild>
    </w:div>
    <w:div w:id="1623223823">
      <w:bodyDiv w:val="1"/>
      <w:marLeft w:val="0"/>
      <w:marRight w:val="0"/>
      <w:marTop w:val="0"/>
      <w:marBottom w:val="0"/>
      <w:divBdr>
        <w:top w:val="none" w:sz="0" w:space="0" w:color="auto"/>
        <w:left w:val="none" w:sz="0" w:space="0" w:color="auto"/>
        <w:bottom w:val="none" w:sz="0" w:space="0" w:color="auto"/>
        <w:right w:val="none" w:sz="0" w:space="0" w:color="auto"/>
      </w:divBdr>
      <w:divsChild>
        <w:div w:id="451477626">
          <w:marLeft w:val="0"/>
          <w:marRight w:val="0"/>
          <w:marTop w:val="0"/>
          <w:marBottom w:val="0"/>
          <w:divBdr>
            <w:top w:val="none" w:sz="0" w:space="0" w:color="auto"/>
            <w:left w:val="none" w:sz="0" w:space="0" w:color="auto"/>
            <w:bottom w:val="none" w:sz="0" w:space="0" w:color="auto"/>
            <w:right w:val="none" w:sz="0" w:space="0" w:color="auto"/>
          </w:divBdr>
        </w:div>
        <w:div w:id="871848615">
          <w:marLeft w:val="0"/>
          <w:marRight w:val="0"/>
          <w:marTop w:val="0"/>
          <w:marBottom w:val="0"/>
          <w:divBdr>
            <w:top w:val="none" w:sz="0" w:space="0" w:color="auto"/>
            <w:left w:val="none" w:sz="0" w:space="0" w:color="auto"/>
            <w:bottom w:val="none" w:sz="0" w:space="0" w:color="auto"/>
            <w:right w:val="none" w:sz="0" w:space="0" w:color="auto"/>
          </w:divBdr>
        </w:div>
        <w:div w:id="992104630">
          <w:marLeft w:val="0"/>
          <w:marRight w:val="0"/>
          <w:marTop w:val="0"/>
          <w:marBottom w:val="0"/>
          <w:divBdr>
            <w:top w:val="none" w:sz="0" w:space="0" w:color="auto"/>
            <w:left w:val="none" w:sz="0" w:space="0" w:color="auto"/>
            <w:bottom w:val="none" w:sz="0" w:space="0" w:color="auto"/>
            <w:right w:val="none" w:sz="0" w:space="0" w:color="auto"/>
          </w:divBdr>
        </w:div>
        <w:div w:id="1444615215">
          <w:marLeft w:val="0"/>
          <w:marRight w:val="0"/>
          <w:marTop w:val="0"/>
          <w:marBottom w:val="0"/>
          <w:divBdr>
            <w:top w:val="none" w:sz="0" w:space="0" w:color="auto"/>
            <w:left w:val="none" w:sz="0" w:space="0" w:color="auto"/>
            <w:bottom w:val="none" w:sz="0" w:space="0" w:color="auto"/>
            <w:right w:val="none" w:sz="0" w:space="0" w:color="auto"/>
          </w:divBdr>
        </w:div>
      </w:divsChild>
    </w:div>
    <w:div w:id="1624264653">
      <w:bodyDiv w:val="1"/>
      <w:marLeft w:val="0"/>
      <w:marRight w:val="0"/>
      <w:marTop w:val="0"/>
      <w:marBottom w:val="0"/>
      <w:divBdr>
        <w:top w:val="none" w:sz="0" w:space="0" w:color="auto"/>
        <w:left w:val="none" w:sz="0" w:space="0" w:color="auto"/>
        <w:bottom w:val="none" w:sz="0" w:space="0" w:color="auto"/>
        <w:right w:val="none" w:sz="0" w:space="0" w:color="auto"/>
      </w:divBdr>
      <w:divsChild>
        <w:div w:id="365563484">
          <w:marLeft w:val="0"/>
          <w:marRight w:val="0"/>
          <w:marTop w:val="0"/>
          <w:marBottom w:val="0"/>
          <w:divBdr>
            <w:top w:val="none" w:sz="0" w:space="0" w:color="auto"/>
            <w:left w:val="none" w:sz="0" w:space="0" w:color="auto"/>
            <w:bottom w:val="none" w:sz="0" w:space="0" w:color="auto"/>
            <w:right w:val="none" w:sz="0" w:space="0" w:color="auto"/>
          </w:divBdr>
        </w:div>
        <w:div w:id="450898834">
          <w:marLeft w:val="0"/>
          <w:marRight w:val="0"/>
          <w:marTop w:val="0"/>
          <w:marBottom w:val="0"/>
          <w:divBdr>
            <w:top w:val="none" w:sz="0" w:space="0" w:color="auto"/>
            <w:left w:val="none" w:sz="0" w:space="0" w:color="auto"/>
            <w:bottom w:val="none" w:sz="0" w:space="0" w:color="auto"/>
            <w:right w:val="none" w:sz="0" w:space="0" w:color="auto"/>
          </w:divBdr>
        </w:div>
        <w:div w:id="833491721">
          <w:marLeft w:val="0"/>
          <w:marRight w:val="0"/>
          <w:marTop w:val="0"/>
          <w:marBottom w:val="0"/>
          <w:divBdr>
            <w:top w:val="none" w:sz="0" w:space="0" w:color="auto"/>
            <w:left w:val="none" w:sz="0" w:space="0" w:color="auto"/>
            <w:bottom w:val="none" w:sz="0" w:space="0" w:color="auto"/>
            <w:right w:val="none" w:sz="0" w:space="0" w:color="auto"/>
          </w:divBdr>
        </w:div>
        <w:div w:id="1812168556">
          <w:marLeft w:val="0"/>
          <w:marRight w:val="0"/>
          <w:marTop w:val="0"/>
          <w:marBottom w:val="0"/>
          <w:divBdr>
            <w:top w:val="none" w:sz="0" w:space="0" w:color="auto"/>
            <w:left w:val="none" w:sz="0" w:space="0" w:color="auto"/>
            <w:bottom w:val="none" w:sz="0" w:space="0" w:color="auto"/>
            <w:right w:val="none" w:sz="0" w:space="0" w:color="auto"/>
          </w:divBdr>
        </w:div>
      </w:divsChild>
    </w:div>
    <w:div w:id="1624847331">
      <w:bodyDiv w:val="1"/>
      <w:marLeft w:val="0"/>
      <w:marRight w:val="0"/>
      <w:marTop w:val="0"/>
      <w:marBottom w:val="0"/>
      <w:divBdr>
        <w:top w:val="none" w:sz="0" w:space="0" w:color="auto"/>
        <w:left w:val="none" w:sz="0" w:space="0" w:color="auto"/>
        <w:bottom w:val="none" w:sz="0" w:space="0" w:color="auto"/>
        <w:right w:val="none" w:sz="0" w:space="0" w:color="auto"/>
      </w:divBdr>
      <w:divsChild>
        <w:div w:id="138231815">
          <w:marLeft w:val="0"/>
          <w:marRight w:val="0"/>
          <w:marTop w:val="0"/>
          <w:marBottom w:val="0"/>
          <w:divBdr>
            <w:top w:val="none" w:sz="0" w:space="0" w:color="auto"/>
            <w:left w:val="none" w:sz="0" w:space="0" w:color="auto"/>
            <w:bottom w:val="none" w:sz="0" w:space="0" w:color="auto"/>
            <w:right w:val="none" w:sz="0" w:space="0" w:color="auto"/>
          </w:divBdr>
        </w:div>
        <w:div w:id="1305159711">
          <w:marLeft w:val="0"/>
          <w:marRight w:val="0"/>
          <w:marTop w:val="0"/>
          <w:marBottom w:val="0"/>
          <w:divBdr>
            <w:top w:val="none" w:sz="0" w:space="0" w:color="auto"/>
            <w:left w:val="none" w:sz="0" w:space="0" w:color="auto"/>
            <w:bottom w:val="none" w:sz="0" w:space="0" w:color="auto"/>
            <w:right w:val="none" w:sz="0" w:space="0" w:color="auto"/>
          </w:divBdr>
        </w:div>
        <w:div w:id="1477604879">
          <w:marLeft w:val="0"/>
          <w:marRight w:val="0"/>
          <w:marTop w:val="0"/>
          <w:marBottom w:val="0"/>
          <w:divBdr>
            <w:top w:val="none" w:sz="0" w:space="0" w:color="auto"/>
            <w:left w:val="none" w:sz="0" w:space="0" w:color="auto"/>
            <w:bottom w:val="none" w:sz="0" w:space="0" w:color="auto"/>
            <w:right w:val="none" w:sz="0" w:space="0" w:color="auto"/>
          </w:divBdr>
        </w:div>
        <w:div w:id="2101636877">
          <w:marLeft w:val="0"/>
          <w:marRight w:val="0"/>
          <w:marTop w:val="0"/>
          <w:marBottom w:val="0"/>
          <w:divBdr>
            <w:top w:val="none" w:sz="0" w:space="0" w:color="auto"/>
            <w:left w:val="none" w:sz="0" w:space="0" w:color="auto"/>
            <w:bottom w:val="none" w:sz="0" w:space="0" w:color="auto"/>
            <w:right w:val="none" w:sz="0" w:space="0" w:color="auto"/>
          </w:divBdr>
        </w:div>
      </w:divsChild>
    </w:div>
    <w:div w:id="1625770496">
      <w:bodyDiv w:val="1"/>
      <w:marLeft w:val="0"/>
      <w:marRight w:val="0"/>
      <w:marTop w:val="0"/>
      <w:marBottom w:val="0"/>
      <w:divBdr>
        <w:top w:val="none" w:sz="0" w:space="0" w:color="auto"/>
        <w:left w:val="none" w:sz="0" w:space="0" w:color="auto"/>
        <w:bottom w:val="none" w:sz="0" w:space="0" w:color="auto"/>
        <w:right w:val="none" w:sz="0" w:space="0" w:color="auto"/>
      </w:divBdr>
      <w:divsChild>
        <w:div w:id="1036780392">
          <w:marLeft w:val="0"/>
          <w:marRight w:val="0"/>
          <w:marTop w:val="0"/>
          <w:marBottom w:val="0"/>
          <w:divBdr>
            <w:top w:val="none" w:sz="0" w:space="0" w:color="auto"/>
            <w:left w:val="none" w:sz="0" w:space="0" w:color="auto"/>
            <w:bottom w:val="none" w:sz="0" w:space="0" w:color="auto"/>
            <w:right w:val="none" w:sz="0" w:space="0" w:color="auto"/>
          </w:divBdr>
        </w:div>
        <w:div w:id="1410537188">
          <w:marLeft w:val="0"/>
          <w:marRight w:val="0"/>
          <w:marTop w:val="0"/>
          <w:marBottom w:val="0"/>
          <w:divBdr>
            <w:top w:val="none" w:sz="0" w:space="0" w:color="auto"/>
            <w:left w:val="none" w:sz="0" w:space="0" w:color="auto"/>
            <w:bottom w:val="none" w:sz="0" w:space="0" w:color="auto"/>
            <w:right w:val="none" w:sz="0" w:space="0" w:color="auto"/>
          </w:divBdr>
        </w:div>
        <w:div w:id="1527326348">
          <w:marLeft w:val="0"/>
          <w:marRight w:val="0"/>
          <w:marTop w:val="0"/>
          <w:marBottom w:val="0"/>
          <w:divBdr>
            <w:top w:val="none" w:sz="0" w:space="0" w:color="auto"/>
            <w:left w:val="none" w:sz="0" w:space="0" w:color="auto"/>
            <w:bottom w:val="none" w:sz="0" w:space="0" w:color="auto"/>
            <w:right w:val="none" w:sz="0" w:space="0" w:color="auto"/>
          </w:divBdr>
        </w:div>
        <w:div w:id="1706247896">
          <w:marLeft w:val="0"/>
          <w:marRight w:val="0"/>
          <w:marTop w:val="0"/>
          <w:marBottom w:val="0"/>
          <w:divBdr>
            <w:top w:val="none" w:sz="0" w:space="0" w:color="auto"/>
            <w:left w:val="none" w:sz="0" w:space="0" w:color="auto"/>
            <w:bottom w:val="none" w:sz="0" w:space="0" w:color="auto"/>
            <w:right w:val="none" w:sz="0" w:space="0" w:color="auto"/>
          </w:divBdr>
        </w:div>
      </w:divsChild>
    </w:div>
    <w:div w:id="1626963408">
      <w:bodyDiv w:val="1"/>
      <w:marLeft w:val="0"/>
      <w:marRight w:val="0"/>
      <w:marTop w:val="0"/>
      <w:marBottom w:val="0"/>
      <w:divBdr>
        <w:top w:val="none" w:sz="0" w:space="0" w:color="auto"/>
        <w:left w:val="none" w:sz="0" w:space="0" w:color="auto"/>
        <w:bottom w:val="none" w:sz="0" w:space="0" w:color="auto"/>
        <w:right w:val="none" w:sz="0" w:space="0" w:color="auto"/>
      </w:divBdr>
      <w:divsChild>
        <w:div w:id="972638418">
          <w:marLeft w:val="0"/>
          <w:marRight w:val="0"/>
          <w:marTop w:val="0"/>
          <w:marBottom w:val="0"/>
          <w:divBdr>
            <w:top w:val="none" w:sz="0" w:space="0" w:color="auto"/>
            <w:left w:val="none" w:sz="0" w:space="0" w:color="auto"/>
            <w:bottom w:val="none" w:sz="0" w:space="0" w:color="auto"/>
            <w:right w:val="none" w:sz="0" w:space="0" w:color="auto"/>
          </w:divBdr>
        </w:div>
        <w:div w:id="1237592106">
          <w:marLeft w:val="0"/>
          <w:marRight w:val="0"/>
          <w:marTop w:val="0"/>
          <w:marBottom w:val="0"/>
          <w:divBdr>
            <w:top w:val="none" w:sz="0" w:space="0" w:color="auto"/>
            <w:left w:val="none" w:sz="0" w:space="0" w:color="auto"/>
            <w:bottom w:val="none" w:sz="0" w:space="0" w:color="auto"/>
            <w:right w:val="none" w:sz="0" w:space="0" w:color="auto"/>
          </w:divBdr>
        </w:div>
        <w:div w:id="1855461116">
          <w:marLeft w:val="0"/>
          <w:marRight w:val="0"/>
          <w:marTop w:val="0"/>
          <w:marBottom w:val="0"/>
          <w:divBdr>
            <w:top w:val="none" w:sz="0" w:space="0" w:color="auto"/>
            <w:left w:val="none" w:sz="0" w:space="0" w:color="auto"/>
            <w:bottom w:val="none" w:sz="0" w:space="0" w:color="auto"/>
            <w:right w:val="none" w:sz="0" w:space="0" w:color="auto"/>
          </w:divBdr>
        </w:div>
        <w:div w:id="1897929936">
          <w:marLeft w:val="0"/>
          <w:marRight w:val="0"/>
          <w:marTop w:val="0"/>
          <w:marBottom w:val="0"/>
          <w:divBdr>
            <w:top w:val="none" w:sz="0" w:space="0" w:color="auto"/>
            <w:left w:val="none" w:sz="0" w:space="0" w:color="auto"/>
            <w:bottom w:val="none" w:sz="0" w:space="0" w:color="auto"/>
            <w:right w:val="none" w:sz="0" w:space="0" w:color="auto"/>
          </w:divBdr>
        </w:div>
      </w:divsChild>
    </w:div>
    <w:div w:id="1627081853">
      <w:bodyDiv w:val="1"/>
      <w:marLeft w:val="0"/>
      <w:marRight w:val="0"/>
      <w:marTop w:val="0"/>
      <w:marBottom w:val="0"/>
      <w:divBdr>
        <w:top w:val="none" w:sz="0" w:space="0" w:color="auto"/>
        <w:left w:val="none" w:sz="0" w:space="0" w:color="auto"/>
        <w:bottom w:val="none" w:sz="0" w:space="0" w:color="auto"/>
        <w:right w:val="none" w:sz="0" w:space="0" w:color="auto"/>
      </w:divBdr>
      <w:divsChild>
        <w:div w:id="564339071">
          <w:marLeft w:val="0"/>
          <w:marRight w:val="0"/>
          <w:marTop w:val="0"/>
          <w:marBottom w:val="0"/>
          <w:divBdr>
            <w:top w:val="none" w:sz="0" w:space="0" w:color="auto"/>
            <w:left w:val="none" w:sz="0" w:space="0" w:color="auto"/>
            <w:bottom w:val="none" w:sz="0" w:space="0" w:color="auto"/>
            <w:right w:val="none" w:sz="0" w:space="0" w:color="auto"/>
          </w:divBdr>
        </w:div>
      </w:divsChild>
    </w:div>
    <w:div w:id="1627589022">
      <w:bodyDiv w:val="1"/>
      <w:marLeft w:val="0"/>
      <w:marRight w:val="0"/>
      <w:marTop w:val="0"/>
      <w:marBottom w:val="0"/>
      <w:divBdr>
        <w:top w:val="none" w:sz="0" w:space="0" w:color="auto"/>
        <w:left w:val="none" w:sz="0" w:space="0" w:color="auto"/>
        <w:bottom w:val="none" w:sz="0" w:space="0" w:color="auto"/>
        <w:right w:val="none" w:sz="0" w:space="0" w:color="auto"/>
      </w:divBdr>
      <w:divsChild>
        <w:div w:id="447546022">
          <w:marLeft w:val="0"/>
          <w:marRight w:val="0"/>
          <w:marTop w:val="0"/>
          <w:marBottom w:val="0"/>
          <w:divBdr>
            <w:top w:val="none" w:sz="0" w:space="0" w:color="auto"/>
            <w:left w:val="none" w:sz="0" w:space="0" w:color="auto"/>
            <w:bottom w:val="none" w:sz="0" w:space="0" w:color="auto"/>
            <w:right w:val="none" w:sz="0" w:space="0" w:color="auto"/>
          </w:divBdr>
        </w:div>
        <w:div w:id="928544214">
          <w:marLeft w:val="0"/>
          <w:marRight w:val="0"/>
          <w:marTop w:val="0"/>
          <w:marBottom w:val="0"/>
          <w:divBdr>
            <w:top w:val="none" w:sz="0" w:space="0" w:color="auto"/>
            <w:left w:val="none" w:sz="0" w:space="0" w:color="auto"/>
            <w:bottom w:val="none" w:sz="0" w:space="0" w:color="auto"/>
            <w:right w:val="none" w:sz="0" w:space="0" w:color="auto"/>
          </w:divBdr>
        </w:div>
        <w:div w:id="1013842716">
          <w:marLeft w:val="0"/>
          <w:marRight w:val="0"/>
          <w:marTop w:val="0"/>
          <w:marBottom w:val="0"/>
          <w:divBdr>
            <w:top w:val="none" w:sz="0" w:space="0" w:color="auto"/>
            <w:left w:val="none" w:sz="0" w:space="0" w:color="auto"/>
            <w:bottom w:val="none" w:sz="0" w:space="0" w:color="auto"/>
            <w:right w:val="none" w:sz="0" w:space="0" w:color="auto"/>
          </w:divBdr>
        </w:div>
        <w:div w:id="1708794351">
          <w:marLeft w:val="0"/>
          <w:marRight w:val="0"/>
          <w:marTop w:val="0"/>
          <w:marBottom w:val="0"/>
          <w:divBdr>
            <w:top w:val="none" w:sz="0" w:space="0" w:color="auto"/>
            <w:left w:val="none" w:sz="0" w:space="0" w:color="auto"/>
            <w:bottom w:val="none" w:sz="0" w:space="0" w:color="auto"/>
            <w:right w:val="none" w:sz="0" w:space="0" w:color="auto"/>
          </w:divBdr>
        </w:div>
      </w:divsChild>
    </w:div>
    <w:div w:id="1629970172">
      <w:bodyDiv w:val="1"/>
      <w:marLeft w:val="0"/>
      <w:marRight w:val="0"/>
      <w:marTop w:val="0"/>
      <w:marBottom w:val="0"/>
      <w:divBdr>
        <w:top w:val="none" w:sz="0" w:space="0" w:color="auto"/>
        <w:left w:val="none" w:sz="0" w:space="0" w:color="auto"/>
        <w:bottom w:val="none" w:sz="0" w:space="0" w:color="auto"/>
        <w:right w:val="none" w:sz="0" w:space="0" w:color="auto"/>
      </w:divBdr>
      <w:divsChild>
        <w:div w:id="589855826">
          <w:marLeft w:val="0"/>
          <w:marRight w:val="0"/>
          <w:marTop w:val="0"/>
          <w:marBottom w:val="0"/>
          <w:divBdr>
            <w:top w:val="none" w:sz="0" w:space="0" w:color="auto"/>
            <w:left w:val="none" w:sz="0" w:space="0" w:color="auto"/>
            <w:bottom w:val="none" w:sz="0" w:space="0" w:color="auto"/>
            <w:right w:val="none" w:sz="0" w:space="0" w:color="auto"/>
          </w:divBdr>
        </w:div>
        <w:div w:id="1439058936">
          <w:marLeft w:val="0"/>
          <w:marRight w:val="0"/>
          <w:marTop w:val="0"/>
          <w:marBottom w:val="0"/>
          <w:divBdr>
            <w:top w:val="none" w:sz="0" w:space="0" w:color="auto"/>
            <w:left w:val="none" w:sz="0" w:space="0" w:color="auto"/>
            <w:bottom w:val="none" w:sz="0" w:space="0" w:color="auto"/>
            <w:right w:val="none" w:sz="0" w:space="0" w:color="auto"/>
          </w:divBdr>
        </w:div>
        <w:div w:id="1616521361">
          <w:marLeft w:val="0"/>
          <w:marRight w:val="0"/>
          <w:marTop w:val="0"/>
          <w:marBottom w:val="0"/>
          <w:divBdr>
            <w:top w:val="none" w:sz="0" w:space="0" w:color="auto"/>
            <w:left w:val="none" w:sz="0" w:space="0" w:color="auto"/>
            <w:bottom w:val="none" w:sz="0" w:space="0" w:color="auto"/>
            <w:right w:val="none" w:sz="0" w:space="0" w:color="auto"/>
          </w:divBdr>
        </w:div>
        <w:div w:id="1626616986">
          <w:marLeft w:val="0"/>
          <w:marRight w:val="0"/>
          <w:marTop w:val="0"/>
          <w:marBottom w:val="0"/>
          <w:divBdr>
            <w:top w:val="none" w:sz="0" w:space="0" w:color="auto"/>
            <w:left w:val="none" w:sz="0" w:space="0" w:color="auto"/>
            <w:bottom w:val="none" w:sz="0" w:space="0" w:color="auto"/>
            <w:right w:val="none" w:sz="0" w:space="0" w:color="auto"/>
          </w:divBdr>
        </w:div>
      </w:divsChild>
    </w:div>
    <w:div w:id="1630086564">
      <w:bodyDiv w:val="1"/>
      <w:marLeft w:val="0"/>
      <w:marRight w:val="0"/>
      <w:marTop w:val="0"/>
      <w:marBottom w:val="0"/>
      <w:divBdr>
        <w:top w:val="none" w:sz="0" w:space="0" w:color="auto"/>
        <w:left w:val="none" w:sz="0" w:space="0" w:color="auto"/>
        <w:bottom w:val="none" w:sz="0" w:space="0" w:color="auto"/>
        <w:right w:val="none" w:sz="0" w:space="0" w:color="auto"/>
      </w:divBdr>
      <w:divsChild>
        <w:div w:id="1327903323">
          <w:marLeft w:val="0"/>
          <w:marRight w:val="0"/>
          <w:marTop w:val="0"/>
          <w:marBottom w:val="0"/>
          <w:divBdr>
            <w:top w:val="none" w:sz="0" w:space="0" w:color="auto"/>
            <w:left w:val="none" w:sz="0" w:space="0" w:color="auto"/>
            <w:bottom w:val="none" w:sz="0" w:space="0" w:color="auto"/>
            <w:right w:val="none" w:sz="0" w:space="0" w:color="auto"/>
          </w:divBdr>
        </w:div>
        <w:div w:id="1612008824">
          <w:marLeft w:val="0"/>
          <w:marRight w:val="0"/>
          <w:marTop w:val="0"/>
          <w:marBottom w:val="0"/>
          <w:divBdr>
            <w:top w:val="none" w:sz="0" w:space="0" w:color="auto"/>
            <w:left w:val="none" w:sz="0" w:space="0" w:color="auto"/>
            <w:bottom w:val="none" w:sz="0" w:space="0" w:color="auto"/>
            <w:right w:val="none" w:sz="0" w:space="0" w:color="auto"/>
          </w:divBdr>
        </w:div>
        <w:div w:id="1857846142">
          <w:marLeft w:val="0"/>
          <w:marRight w:val="0"/>
          <w:marTop w:val="0"/>
          <w:marBottom w:val="0"/>
          <w:divBdr>
            <w:top w:val="none" w:sz="0" w:space="0" w:color="auto"/>
            <w:left w:val="none" w:sz="0" w:space="0" w:color="auto"/>
            <w:bottom w:val="none" w:sz="0" w:space="0" w:color="auto"/>
            <w:right w:val="none" w:sz="0" w:space="0" w:color="auto"/>
          </w:divBdr>
        </w:div>
        <w:div w:id="1947034653">
          <w:marLeft w:val="0"/>
          <w:marRight w:val="0"/>
          <w:marTop w:val="0"/>
          <w:marBottom w:val="0"/>
          <w:divBdr>
            <w:top w:val="none" w:sz="0" w:space="0" w:color="auto"/>
            <w:left w:val="none" w:sz="0" w:space="0" w:color="auto"/>
            <w:bottom w:val="none" w:sz="0" w:space="0" w:color="auto"/>
            <w:right w:val="none" w:sz="0" w:space="0" w:color="auto"/>
          </w:divBdr>
        </w:div>
      </w:divsChild>
    </w:div>
    <w:div w:id="1630741335">
      <w:bodyDiv w:val="1"/>
      <w:marLeft w:val="0"/>
      <w:marRight w:val="0"/>
      <w:marTop w:val="0"/>
      <w:marBottom w:val="0"/>
      <w:divBdr>
        <w:top w:val="none" w:sz="0" w:space="0" w:color="auto"/>
        <w:left w:val="none" w:sz="0" w:space="0" w:color="auto"/>
        <w:bottom w:val="none" w:sz="0" w:space="0" w:color="auto"/>
        <w:right w:val="none" w:sz="0" w:space="0" w:color="auto"/>
      </w:divBdr>
      <w:divsChild>
        <w:div w:id="885221568">
          <w:marLeft w:val="0"/>
          <w:marRight w:val="0"/>
          <w:marTop w:val="0"/>
          <w:marBottom w:val="0"/>
          <w:divBdr>
            <w:top w:val="none" w:sz="0" w:space="0" w:color="auto"/>
            <w:left w:val="none" w:sz="0" w:space="0" w:color="auto"/>
            <w:bottom w:val="none" w:sz="0" w:space="0" w:color="auto"/>
            <w:right w:val="none" w:sz="0" w:space="0" w:color="auto"/>
          </w:divBdr>
        </w:div>
        <w:div w:id="1044452640">
          <w:marLeft w:val="0"/>
          <w:marRight w:val="0"/>
          <w:marTop w:val="0"/>
          <w:marBottom w:val="0"/>
          <w:divBdr>
            <w:top w:val="none" w:sz="0" w:space="0" w:color="auto"/>
            <w:left w:val="none" w:sz="0" w:space="0" w:color="auto"/>
            <w:bottom w:val="none" w:sz="0" w:space="0" w:color="auto"/>
            <w:right w:val="none" w:sz="0" w:space="0" w:color="auto"/>
          </w:divBdr>
        </w:div>
        <w:div w:id="1524904260">
          <w:marLeft w:val="0"/>
          <w:marRight w:val="0"/>
          <w:marTop w:val="0"/>
          <w:marBottom w:val="0"/>
          <w:divBdr>
            <w:top w:val="none" w:sz="0" w:space="0" w:color="auto"/>
            <w:left w:val="none" w:sz="0" w:space="0" w:color="auto"/>
            <w:bottom w:val="none" w:sz="0" w:space="0" w:color="auto"/>
            <w:right w:val="none" w:sz="0" w:space="0" w:color="auto"/>
          </w:divBdr>
        </w:div>
        <w:div w:id="1811821067">
          <w:marLeft w:val="0"/>
          <w:marRight w:val="0"/>
          <w:marTop w:val="0"/>
          <w:marBottom w:val="0"/>
          <w:divBdr>
            <w:top w:val="none" w:sz="0" w:space="0" w:color="auto"/>
            <w:left w:val="none" w:sz="0" w:space="0" w:color="auto"/>
            <w:bottom w:val="none" w:sz="0" w:space="0" w:color="auto"/>
            <w:right w:val="none" w:sz="0" w:space="0" w:color="auto"/>
          </w:divBdr>
        </w:div>
      </w:divsChild>
    </w:div>
    <w:div w:id="1633559388">
      <w:bodyDiv w:val="1"/>
      <w:marLeft w:val="0"/>
      <w:marRight w:val="0"/>
      <w:marTop w:val="0"/>
      <w:marBottom w:val="0"/>
      <w:divBdr>
        <w:top w:val="none" w:sz="0" w:space="0" w:color="auto"/>
        <w:left w:val="none" w:sz="0" w:space="0" w:color="auto"/>
        <w:bottom w:val="none" w:sz="0" w:space="0" w:color="auto"/>
        <w:right w:val="none" w:sz="0" w:space="0" w:color="auto"/>
      </w:divBdr>
      <w:divsChild>
        <w:div w:id="366031558">
          <w:marLeft w:val="0"/>
          <w:marRight w:val="0"/>
          <w:marTop w:val="0"/>
          <w:marBottom w:val="0"/>
          <w:divBdr>
            <w:top w:val="none" w:sz="0" w:space="0" w:color="auto"/>
            <w:left w:val="none" w:sz="0" w:space="0" w:color="auto"/>
            <w:bottom w:val="none" w:sz="0" w:space="0" w:color="auto"/>
            <w:right w:val="none" w:sz="0" w:space="0" w:color="auto"/>
          </w:divBdr>
        </w:div>
        <w:div w:id="439953775">
          <w:marLeft w:val="0"/>
          <w:marRight w:val="0"/>
          <w:marTop w:val="0"/>
          <w:marBottom w:val="0"/>
          <w:divBdr>
            <w:top w:val="none" w:sz="0" w:space="0" w:color="auto"/>
            <w:left w:val="none" w:sz="0" w:space="0" w:color="auto"/>
            <w:bottom w:val="none" w:sz="0" w:space="0" w:color="auto"/>
            <w:right w:val="none" w:sz="0" w:space="0" w:color="auto"/>
          </w:divBdr>
        </w:div>
        <w:div w:id="713425763">
          <w:marLeft w:val="0"/>
          <w:marRight w:val="0"/>
          <w:marTop w:val="0"/>
          <w:marBottom w:val="0"/>
          <w:divBdr>
            <w:top w:val="none" w:sz="0" w:space="0" w:color="auto"/>
            <w:left w:val="none" w:sz="0" w:space="0" w:color="auto"/>
            <w:bottom w:val="none" w:sz="0" w:space="0" w:color="auto"/>
            <w:right w:val="none" w:sz="0" w:space="0" w:color="auto"/>
          </w:divBdr>
        </w:div>
        <w:div w:id="1708607215">
          <w:marLeft w:val="0"/>
          <w:marRight w:val="0"/>
          <w:marTop w:val="0"/>
          <w:marBottom w:val="0"/>
          <w:divBdr>
            <w:top w:val="none" w:sz="0" w:space="0" w:color="auto"/>
            <w:left w:val="none" w:sz="0" w:space="0" w:color="auto"/>
            <w:bottom w:val="none" w:sz="0" w:space="0" w:color="auto"/>
            <w:right w:val="none" w:sz="0" w:space="0" w:color="auto"/>
          </w:divBdr>
        </w:div>
      </w:divsChild>
    </w:div>
    <w:div w:id="1634098261">
      <w:bodyDiv w:val="1"/>
      <w:marLeft w:val="0"/>
      <w:marRight w:val="0"/>
      <w:marTop w:val="0"/>
      <w:marBottom w:val="0"/>
      <w:divBdr>
        <w:top w:val="none" w:sz="0" w:space="0" w:color="auto"/>
        <w:left w:val="none" w:sz="0" w:space="0" w:color="auto"/>
        <w:bottom w:val="none" w:sz="0" w:space="0" w:color="auto"/>
        <w:right w:val="none" w:sz="0" w:space="0" w:color="auto"/>
      </w:divBdr>
      <w:divsChild>
        <w:div w:id="1558856002">
          <w:marLeft w:val="0"/>
          <w:marRight w:val="0"/>
          <w:marTop w:val="0"/>
          <w:marBottom w:val="0"/>
          <w:divBdr>
            <w:top w:val="none" w:sz="0" w:space="0" w:color="auto"/>
            <w:left w:val="none" w:sz="0" w:space="0" w:color="auto"/>
            <w:bottom w:val="none" w:sz="0" w:space="0" w:color="auto"/>
            <w:right w:val="none" w:sz="0" w:space="0" w:color="auto"/>
          </w:divBdr>
        </w:div>
        <w:div w:id="1665475889">
          <w:marLeft w:val="0"/>
          <w:marRight w:val="0"/>
          <w:marTop w:val="0"/>
          <w:marBottom w:val="0"/>
          <w:divBdr>
            <w:top w:val="none" w:sz="0" w:space="0" w:color="auto"/>
            <w:left w:val="none" w:sz="0" w:space="0" w:color="auto"/>
            <w:bottom w:val="none" w:sz="0" w:space="0" w:color="auto"/>
            <w:right w:val="none" w:sz="0" w:space="0" w:color="auto"/>
          </w:divBdr>
        </w:div>
        <w:div w:id="1718621470">
          <w:marLeft w:val="0"/>
          <w:marRight w:val="0"/>
          <w:marTop w:val="0"/>
          <w:marBottom w:val="0"/>
          <w:divBdr>
            <w:top w:val="none" w:sz="0" w:space="0" w:color="auto"/>
            <w:left w:val="none" w:sz="0" w:space="0" w:color="auto"/>
            <w:bottom w:val="none" w:sz="0" w:space="0" w:color="auto"/>
            <w:right w:val="none" w:sz="0" w:space="0" w:color="auto"/>
          </w:divBdr>
        </w:div>
        <w:div w:id="2034573370">
          <w:marLeft w:val="0"/>
          <w:marRight w:val="0"/>
          <w:marTop w:val="0"/>
          <w:marBottom w:val="0"/>
          <w:divBdr>
            <w:top w:val="none" w:sz="0" w:space="0" w:color="auto"/>
            <w:left w:val="none" w:sz="0" w:space="0" w:color="auto"/>
            <w:bottom w:val="none" w:sz="0" w:space="0" w:color="auto"/>
            <w:right w:val="none" w:sz="0" w:space="0" w:color="auto"/>
          </w:divBdr>
        </w:div>
      </w:divsChild>
    </w:div>
    <w:div w:id="1635260103">
      <w:bodyDiv w:val="1"/>
      <w:marLeft w:val="0"/>
      <w:marRight w:val="0"/>
      <w:marTop w:val="0"/>
      <w:marBottom w:val="0"/>
      <w:divBdr>
        <w:top w:val="none" w:sz="0" w:space="0" w:color="auto"/>
        <w:left w:val="none" w:sz="0" w:space="0" w:color="auto"/>
        <w:bottom w:val="none" w:sz="0" w:space="0" w:color="auto"/>
        <w:right w:val="none" w:sz="0" w:space="0" w:color="auto"/>
      </w:divBdr>
      <w:divsChild>
        <w:div w:id="176819010">
          <w:marLeft w:val="0"/>
          <w:marRight w:val="0"/>
          <w:marTop w:val="0"/>
          <w:marBottom w:val="0"/>
          <w:divBdr>
            <w:top w:val="none" w:sz="0" w:space="0" w:color="auto"/>
            <w:left w:val="none" w:sz="0" w:space="0" w:color="auto"/>
            <w:bottom w:val="none" w:sz="0" w:space="0" w:color="auto"/>
            <w:right w:val="none" w:sz="0" w:space="0" w:color="auto"/>
          </w:divBdr>
        </w:div>
        <w:div w:id="1118597029">
          <w:marLeft w:val="0"/>
          <w:marRight w:val="0"/>
          <w:marTop w:val="0"/>
          <w:marBottom w:val="0"/>
          <w:divBdr>
            <w:top w:val="none" w:sz="0" w:space="0" w:color="auto"/>
            <w:left w:val="none" w:sz="0" w:space="0" w:color="auto"/>
            <w:bottom w:val="none" w:sz="0" w:space="0" w:color="auto"/>
            <w:right w:val="none" w:sz="0" w:space="0" w:color="auto"/>
          </w:divBdr>
        </w:div>
        <w:div w:id="1529024729">
          <w:marLeft w:val="0"/>
          <w:marRight w:val="0"/>
          <w:marTop w:val="0"/>
          <w:marBottom w:val="0"/>
          <w:divBdr>
            <w:top w:val="none" w:sz="0" w:space="0" w:color="auto"/>
            <w:left w:val="none" w:sz="0" w:space="0" w:color="auto"/>
            <w:bottom w:val="none" w:sz="0" w:space="0" w:color="auto"/>
            <w:right w:val="none" w:sz="0" w:space="0" w:color="auto"/>
          </w:divBdr>
        </w:div>
        <w:div w:id="1969779491">
          <w:marLeft w:val="0"/>
          <w:marRight w:val="0"/>
          <w:marTop w:val="0"/>
          <w:marBottom w:val="0"/>
          <w:divBdr>
            <w:top w:val="none" w:sz="0" w:space="0" w:color="auto"/>
            <w:left w:val="none" w:sz="0" w:space="0" w:color="auto"/>
            <w:bottom w:val="none" w:sz="0" w:space="0" w:color="auto"/>
            <w:right w:val="none" w:sz="0" w:space="0" w:color="auto"/>
          </w:divBdr>
        </w:div>
      </w:divsChild>
    </w:div>
    <w:div w:id="1636258442">
      <w:bodyDiv w:val="1"/>
      <w:marLeft w:val="0"/>
      <w:marRight w:val="0"/>
      <w:marTop w:val="0"/>
      <w:marBottom w:val="0"/>
      <w:divBdr>
        <w:top w:val="none" w:sz="0" w:space="0" w:color="auto"/>
        <w:left w:val="none" w:sz="0" w:space="0" w:color="auto"/>
        <w:bottom w:val="none" w:sz="0" w:space="0" w:color="auto"/>
        <w:right w:val="none" w:sz="0" w:space="0" w:color="auto"/>
      </w:divBdr>
      <w:divsChild>
        <w:div w:id="149179893">
          <w:marLeft w:val="0"/>
          <w:marRight w:val="0"/>
          <w:marTop w:val="0"/>
          <w:marBottom w:val="0"/>
          <w:divBdr>
            <w:top w:val="none" w:sz="0" w:space="0" w:color="auto"/>
            <w:left w:val="none" w:sz="0" w:space="0" w:color="auto"/>
            <w:bottom w:val="none" w:sz="0" w:space="0" w:color="auto"/>
            <w:right w:val="none" w:sz="0" w:space="0" w:color="auto"/>
          </w:divBdr>
        </w:div>
        <w:div w:id="1125392019">
          <w:marLeft w:val="0"/>
          <w:marRight w:val="0"/>
          <w:marTop w:val="0"/>
          <w:marBottom w:val="0"/>
          <w:divBdr>
            <w:top w:val="none" w:sz="0" w:space="0" w:color="auto"/>
            <w:left w:val="none" w:sz="0" w:space="0" w:color="auto"/>
            <w:bottom w:val="none" w:sz="0" w:space="0" w:color="auto"/>
            <w:right w:val="none" w:sz="0" w:space="0" w:color="auto"/>
          </w:divBdr>
        </w:div>
        <w:div w:id="1599438175">
          <w:marLeft w:val="0"/>
          <w:marRight w:val="0"/>
          <w:marTop w:val="0"/>
          <w:marBottom w:val="0"/>
          <w:divBdr>
            <w:top w:val="none" w:sz="0" w:space="0" w:color="auto"/>
            <w:left w:val="none" w:sz="0" w:space="0" w:color="auto"/>
            <w:bottom w:val="none" w:sz="0" w:space="0" w:color="auto"/>
            <w:right w:val="none" w:sz="0" w:space="0" w:color="auto"/>
          </w:divBdr>
        </w:div>
        <w:div w:id="1709262728">
          <w:marLeft w:val="0"/>
          <w:marRight w:val="0"/>
          <w:marTop w:val="0"/>
          <w:marBottom w:val="0"/>
          <w:divBdr>
            <w:top w:val="none" w:sz="0" w:space="0" w:color="auto"/>
            <w:left w:val="none" w:sz="0" w:space="0" w:color="auto"/>
            <w:bottom w:val="none" w:sz="0" w:space="0" w:color="auto"/>
            <w:right w:val="none" w:sz="0" w:space="0" w:color="auto"/>
          </w:divBdr>
        </w:div>
      </w:divsChild>
    </w:div>
    <w:div w:id="1638294152">
      <w:bodyDiv w:val="1"/>
      <w:marLeft w:val="0"/>
      <w:marRight w:val="0"/>
      <w:marTop w:val="0"/>
      <w:marBottom w:val="0"/>
      <w:divBdr>
        <w:top w:val="none" w:sz="0" w:space="0" w:color="auto"/>
        <w:left w:val="none" w:sz="0" w:space="0" w:color="auto"/>
        <w:bottom w:val="none" w:sz="0" w:space="0" w:color="auto"/>
        <w:right w:val="none" w:sz="0" w:space="0" w:color="auto"/>
      </w:divBdr>
      <w:divsChild>
        <w:div w:id="916062537">
          <w:marLeft w:val="0"/>
          <w:marRight w:val="0"/>
          <w:marTop w:val="0"/>
          <w:marBottom w:val="0"/>
          <w:divBdr>
            <w:top w:val="none" w:sz="0" w:space="0" w:color="auto"/>
            <w:left w:val="none" w:sz="0" w:space="0" w:color="auto"/>
            <w:bottom w:val="none" w:sz="0" w:space="0" w:color="auto"/>
            <w:right w:val="none" w:sz="0" w:space="0" w:color="auto"/>
          </w:divBdr>
        </w:div>
        <w:div w:id="997803382">
          <w:marLeft w:val="0"/>
          <w:marRight w:val="0"/>
          <w:marTop w:val="0"/>
          <w:marBottom w:val="0"/>
          <w:divBdr>
            <w:top w:val="none" w:sz="0" w:space="0" w:color="auto"/>
            <w:left w:val="none" w:sz="0" w:space="0" w:color="auto"/>
            <w:bottom w:val="none" w:sz="0" w:space="0" w:color="auto"/>
            <w:right w:val="none" w:sz="0" w:space="0" w:color="auto"/>
          </w:divBdr>
        </w:div>
        <w:div w:id="1380322378">
          <w:marLeft w:val="0"/>
          <w:marRight w:val="0"/>
          <w:marTop w:val="0"/>
          <w:marBottom w:val="0"/>
          <w:divBdr>
            <w:top w:val="none" w:sz="0" w:space="0" w:color="auto"/>
            <w:left w:val="none" w:sz="0" w:space="0" w:color="auto"/>
            <w:bottom w:val="none" w:sz="0" w:space="0" w:color="auto"/>
            <w:right w:val="none" w:sz="0" w:space="0" w:color="auto"/>
          </w:divBdr>
        </w:div>
        <w:div w:id="1414082423">
          <w:marLeft w:val="0"/>
          <w:marRight w:val="0"/>
          <w:marTop w:val="0"/>
          <w:marBottom w:val="0"/>
          <w:divBdr>
            <w:top w:val="none" w:sz="0" w:space="0" w:color="auto"/>
            <w:left w:val="none" w:sz="0" w:space="0" w:color="auto"/>
            <w:bottom w:val="none" w:sz="0" w:space="0" w:color="auto"/>
            <w:right w:val="none" w:sz="0" w:space="0" w:color="auto"/>
          </w:divBdr>
        </w:div>
      </w:divsChild>
    </w:div>
    <w:div w:id="1643002945">
      <w:bodyDiv w:val="1"/>
      <w:marLeft w:val="0"/>
      <w:marRight w:val="0"/>
      <w:marTop w:val="0"/>
      <w:marBottom w:val="0"/>
      <w:divBdr>
        <w:top w:val="none" w:sz="0" w:space="0" w:color="auto"/>
        <w:left w:val="none" w:sz="0" w:space="0" w:color="auto"/>
        <w:bottom w:val="none" w:sz="0" w:space="0" w:color="auto"/>
        <w:right w:val="none" w:sz="0" w:space="0" w:color="auto"/>
      </w:divBdr>
      <w:divsChild>
        <w:div w:id="548498347">
          <w:marLeft w:val="0"/>
          <w:marRight w:val="0"/>
          <w:marTop w:val="0"/>
          <w:marBottom w:val="0"/>
          <w:divBdr>
            <w:top w:val="none" w:sz="0" w:space="0" w:color="auto"/>
            <w:left w:val="none" w:sz="0" w:space="0" w:color="auto"/>
            <w:bottom w:val="none" w:sz="0" w:space="0" w:color="auto"/>
            <w:right w:val="none" w:sz="0" w:space="0" w:color="auto"/>
          </w:divBdr>
        </w:div>
        <w:div w:id="1149008735">
          <w:marLeft w:val="0"/>
          <w:marRight w:val="0"/>
          <w:marTop w:val="0"/>
          <w:marBottom w:val="0"/>
          <w:divBdr>
            <w:top w:val="none" w:sz="0" w:space="0" w:color="auto"/>
            <w:left w:val="none" w:sz="0" w:space="0" w:color="auto"/>
            <w:bottom w:val="none" w:sz="0" w:space="0" w:color="auto"/>
            <w:right w:val="none" w:sz="0" w:space="0" w:color="auto"/>
          </w:divBdr>
        </w:div>
        <w:div w:id="1376588170">
          <w:marLeft w:val="0"/>
          <w:marRight w:val="0"/>
          <w:marTop w:val="0"/>
          <w:marBottom w:val="0"/>
          <w:divBdr>
            <w:top w:val="none" w:sz="0" w:space="0" w:color="auto"/>
            <w:left w:val="none" w:sz="0" w:space="0" w:color="auto"/>
            <w:bottom w:val="none" w:sz="0" w:space="0" w:color="auto"/>
            <w:right w:val="none" w:sz="0" w:space="0" w:color="auto"/>
          </w:divBdr>
        </w:div>
        <w:div w:id="1859927776">
          <w:marLeft w:val="0"/>
          <w:marRight w:val="0"/>
          <w:marTop w:val="0"/>
          <w:marBottom w:val="0"/>
          <w:divBdr>
            <w:top w:val="none" w:sz="0" w:space="0" w:color="auto"/>
            <w:left w:val="none" w:sz="0" w:space="0" w:color="auto"/>
            <w:bottom w:val="none" w:sz="0" w:space="0" w:color="auto"/>
            <w:right w:val="none" w:sz="0" w:space="0" w:color="auto"/>
          </w:divBdr>
        </w:div>
      </w:divsChild>
    </w:div>
    <w:div w:id="1645424492">
      <w:bodyDiv w:val="1"/>
      <w:marLeft w:val="0"/>
      <w:marRight w:val="0"/>
      <w:marTop w:val="0"/>
      <w:marBottom w:val="0"/>
      <w:divBdr>
        <w:top w:val="none" w:sz="0" w:space="0" w:color="auto"/>
        <w:left w:val="none" w:sz="0" w:space="0" w:color="auto"/>
        <w:bottom w:val="none" w:sz="0" w:space="0" w:color="auto"/>
        <w:right w:val="none" w:sz="0" w:space="0" w:color="auto"/>
      </w:divBdr>
    </w:div>
    <w:div w:id="1646544586">
      <w:bodyDiv w:val="1"/>
      <w:marLeft w:val="0"/>
      <w:marRight w:val="0"/>
      <w:marTop w:val="0"/>
      <w:marBottom w:val="0"/>
      <w:divBdr>
        <w:top w:val="none" w:sz="0" w:space="0" w:color="auto"/>
        <w:left w:val="none" w:sz="0" w:space="0" w:color="auto"/>
        <w:bottom w:val="none" w:sz="0" w:space="0" w:color="auto"/>
        <w:right w:val="none" w:sz="0" w:space="0" w:color="auto"/>
      </w:divBdr>
      <w:divsChild>
        <w:div w:id="699008884">
          <w:marLeft w:val="0"/>
          <w:marRight w:val="0"/>
          <w:marTop w:val="0"/>
          <w:marBottom w:val="0"/>
          <w:divBdr>
            <w:top w:val="none" w:sz="0" w:space="0" w:color="auto"/>
            <w:left w:val="none" w:sz="0" w:space="0" w:color="auto"/>
            <w:bottom w:val="none" w:sz="0" w:space="0" w:color="auto"/>
            <w:right w:val="none" w:sz="0" w:space="0" w:color="auto"/>
          </w:divBdr>
        </w:div>
        <w:div w:id="716666697">
          <w:marLeft w:val="0"/>
          <w:marRight w:val="0"/>
          <w:marTop w:val="0"/>
          <w:marBottom w:val="0"/>
          <w:divBdr>
            <w:top w:val="none" w:sz="0" w:space="0" w:color="auto"/>
            <w:left w:val="none" w:sz="0" w:space="0" w:color="auto"/>
            <w:bottom w:val="none" w:sz="0" w:space="0" w:color="auto"/>
            <w:right w:val="none" w:sz="0" w:space="0" w:color="auto"/>
          </w:divBdr>
        </w:div>
        <w:div w:id="782724834">
          <w:marLeft w:val="0"/>
          <w:marRight w:val="0"/>
          <w:marTop w:val="0"/>
          <w:marBottom w:val="0"/>
          <w:divBdr>
            <w:top w:val="none" w:sz="0" w:space="0" w:color="auto"/>
            <w:left w:val="none" w:sz="0" w:space="0" w:color="auto"/>
            <w:bottom w:val="none" w:sz="0" w:space="0" w:color="auto"/>
            <w:right w:val="none" w:sz="0" w:space="0" w:color="auto"/>
          </w:divBdr>
        </w:div>
        <w:div w:id="2073382315">
          <w:marLeft w:val="0"/>
          <w:marRight w:val="0"/>
          <w:marTop w:val="0"/>
          <w:marBottom w:val="0"/>
          <w:divBdr>
            <w:top w:val="none" w:sz="0" w:space="0" w:color="auto"/>
            <w:left w:val="none" w:sz="0" w:space="0" w:color="auto"/>
            <w:bottom w:val="none" w:sz="0" w:space="0" w:color="auto"/>
            <w:right w:val="none" w:sz="0" w:space="0" w:color="auto"/>
          </w:divBdr>
        </w:div>
      </w:divsChild>
    </w:div>
    <w:div w:id="1646855721">
      <w:bodyDiv w:val="1"/>
      <w:marLeft w:val="0"/>
      <w:marRight w:val="0"/>
      <w:marTop w:val="0"/>
      <w:marBottom w:val="0"/>
      <w:divBdr>
        <w:top w:val="none" w:sz="0" w:space="0" w:color="auto"/>
        <w:left w:val="none" w:sz="0" w:space="0" w:color="auto"/>
        <w:bottom w:val="none" w:sz="0" w:space="0" w:color="auto"/>
        <w:right w:val="none" w:sz="0" w:space="0" w:color="auto"/>
      </w:divBdr>
      <w:divsChild>
        <w:div w:id="435751914">
          <w:marLeft w:val="0"/>
          <w:marRight w:val="0"/>
          <w:marTop w:val="0"/>
          <w:marBottom w:val="0"/>
          <w:divBdr>
            <w:top w:val="none" w:sz="0" w:space="0" w:color="auto"/>
            <w:left w:val="none" w:sz="0" w:space="0" w:color="auto"/>
            <w:bottom w:val="none" w:sz="0" w:space="0" w:color="auto"/>
            <w:right w:val="none" w:sz="0" w:space="0" w:color="auto"/>
          </w:divBdr>
        </w:div>
        <w:div w:id="1105199776">
          <w:marLeft w:val="0"/>
          <w:marRight w:val="0"/>
          <w:marTop w:val="0"/>
          <w:marBottom w:val="0"/>
          <w:divBdr>
            <w:top w:val="none" w:sz="0" w:space="0" w:color="auto"/>
            <w:left w:val="none" w:sz="0" w:space="0" w:color="auto"/>
            <w:bottom w:val="none" w:sz="0" w:space="0" w:color="auto"/>
            <w:right w:val="none" w:sz="0" w:space="0" w:color="auto"/>
          </w:divBdr>
        </w:div>
        <w:div w:id="1650672227">
          <w:marLeft w:val="0"/>
          <w:marRight w:val="0"/>
          <w:marTop w:val="0"/>
          <w:marBottom w:val="0"/>
          <w:divBdr>
            <w:top w:val="none" w:sz="0" w:space="0" w:color="auto"/>
            <w:left w:val="none" w:sz="0" w:space="0" w:color="auto"/>
            <w:bottom w:val="none" w:sz="0" w:space="0" w:color="auto"/>
            <w:right w:val="none" w:sz="0" w:space="0" w:color="auto"/>
          </w:divBdr>
        </w:div>
        <w:div w:id="2021007820">
          <w:marLeft w:val="0"/>
          <w:marRight w:val="0"/>
          <w:marTop w:val="0"/>
          <w:marBottom w:val="0"/>
          <w:divBdr>
            <w:top w:val="none" w:sz="0" w:space="0" w:color="auto"/>
            <w:left w:val="none" w:sz="0" w:space="0" w:color="auto"/>
            <w:bottom w:val="none" w:sz="0" w:space="0" w:color="auto"/>
            <w:right w:val="none" w:sz="0" w:space="0" w:color="auto"/>
          </w:divBdr>
        </w:div>
      </w:divsChild>
    </w:div>
    <w:div w:id="1648977791">
      <w:bodyDiv w:val="1"/>
      <w:marLeft w:val="0"/>
      <w:marRight w:val="0"/>
      <w:marTop w:val="0"/>
      <w:marBottom w:val="0"/>
      <w:divBdr>
        <w:top w:val="none" w:sz="0" w:space="0" w:color="auto"/>
        <w:left w:val="none" w:sz="0" w:space="0" w:color="auto"/>
        <w:bottom w:val="none" w:sz="0" w:space="0" w:color="auto"/>
        <w:right w:val="none" w:sz="0" w:space="0" w:color="auto"/>
      </w:divBdr>
      <w:divsChild>
        <w:div w:id="1505122252">
          <w:marLeft w:val="0"/>
          <w:marRight w:val="0"/>
          <w:marTop w:val="0"/>
          <w:marBottom w:val="0"/>
          <w:divBdr>
            <w:top w:val="none" w:sz="0" w:space="0" w:color="auto"/>
            <w:left w:val="none" w:sz="0" w:space="0" w:color="auto"/>
            <w:bottom w:val="none" w:sz="0" w:space="0" w:color="auto"/>
            <w:right w:val="none" w:sz="0" w:space="0" w:color="auto"/>
          </w:divBdr>
        </w:div>
        <w:div w:id="1659655160">
          <w:marLeft w:val="0"/>
          <w:marRight w:val="0"/>
          <w:marTop w:val="0"/>
          <w:marBottom w:val="0"/>
          <w:divBdr>
            <w:top w:val="none" w:sz="0" w:space="0" w:color="auto"/>
            <w:left w:val="none" w:sz="0" w:space="0" w:color="auto"/>
            <w:bottom w:val="none" w:sz="0" w:space="0" w:color="auto"/>
            <w:right w:val="none" w:sz="0" w:space="0" w:color="auto"/>
          </w:divBdr>
        </w:div>
      </w:divsChild>
    </w:div>
    <w:div w:id="1650868479">
      <w:bodyDiv w:val="1"/>
      <w:marLeft w:val="0"/>
      <w:marRight w:val="0"/>
      <w:marTop w:val="0"/>
      <w:marBottom w:val="0"/>
      <w:divBdr>
        <w:top w:val="none" w:sz="0" w:space="0" w:color="auto"/>
        <w:left w:val="none" w:sz="0" w:space="0" w:color="auto"/>
        <w:bottom w:val="none" w:sz="0" w:space="0" w:color="auto"/>
        <w:right w:val="none" w:sz="0" w:space="0" w:color="auto"/>
      </w:divBdr>
      <w:divsChild>
        <w:div w:id="494225304">
          <w:marLeft w:val="0"/>
          <w:marRight w:val="0"/>
          <w:marTop w:val="0"/>
          <w:marBottom w:val="0"/>
          <w:divBdr>
            <w:top w:val="none" w:sz="0" w:space="0" w:color="auto"/>
            <w:left w:val="none" w:sz="0" w:space="0" w:color="auto"/>
            <w:bottom w:val="none" w:sz="0" w:space="0" w:color="auto"/>
            <w:right w:val="none" w:sz="0" w:space="0" w:color="auto"/>
          </w:divBdr>
        </w:div>
        <w:div w:id="1702901959">
          <w:marLeft w:val="0"/>
          <w:marRight w:val="0"/>
          <w:marTop w:val="0"/>
          <w:marBottom w:val="0"/>
          <w:divBdr>
            <w:top w:val="none" w:sz="0" w:space="0" w:color="auto"/>
            <w:left w:val="none" w:sz="0" w:space="0" w:color="auto"/>
            <w:bottom w:val="none" w:sz="0" w:space="0" w:color="auto"/>
            <w:right w:val="none" w:sz="0" w:space="0" w:color="auto"/>
          </w:divBdr>
        </w:div>
        <w:div w:id="1717002009">
          <w:marLeft w:val="0"/>
          <w:marRight w:val="0"/>
          <w:marTop w:val="0"/>
          <w:marBottom w:val="0"/>
          <w:divBdr>
            <w:top w:val="none" w:sz="0" w:space="0" w:color="auto"/>
            <w:left w:val="none" w:sz="0" w:space="0" w:color="auto"/>
            <w:bottom w:val="none" w:sz="0" w:space="0" w:color="auto"/>
            <w:right w:val="none" w:sz="0" w:space="0" w:color="auto"/>
          </w:divBdr>
        </w:div>
        <w:div w:id="1943881719">
          <w:marLeft w:val="0"/>
          <w:marRight w:val="0"/>
          <w:marTop w:val="0"/>
          <w:marBottom w:val="0"/>
          <w:divBdr>
            <w:top w:val="none" w:sz="0" w:space="0" w:color="auto"/>
            <w:left w:val="none" w:sz="0" w:space="0" w:color="auto"/>
            <w:bottom w:val="none" w:sz="0" w:space="0" w:color="auto"/>
            <w:right w:val="none" w:sz="0" w:space="0" w:color="auto"/>
          </w:divBdr>
        </w:div>
      </w:divsChild>
    </w:div>
    <w:div w:id="1651905079">
      <w:bodyDiv w:val="1"/>
      <w:marLeft w:val="0"/>
      <w:marRight w:val="0"/>
      <w:marTop w:val="0"/>
      <w:marBottom w:val="0"/>
      <w:divBdr>
        <w:top w:val="none" w:sz="0" w:space="0" w:color="auto"/>
        <w:left w:val="none" w:sz="0" w:space="0" w:color="auto"/>
        <w:bottom w:val="none" w:sz="0" w:space="0" w:color="auto"/>
        <w:right w:val="none" w:sz="0" w:space="0" w:color="auto"/>
      </w:divBdr>
      <w:divsChild>
        <w:div w:id="280305148">
          <w:marLeft w:val="0"/>
          <w:marRight w:val="0"/>
          <w:marTop w:val="0"/>
          <w:marBottom w:val="0"/>
          <w:divBdr>
            <w:top w:val="none" w:sz="0" w:space="0" w:color="auto"/>
            <w:left w:val="none" w:sz="0" w:space="0" w:color="auto"/>
            <w:bottom w:val="none" w:sz="0" w:space="0" w:color="auto"/>
            <w:right w:val="none" w:sz="0" w:space="0" w:color="auto"/>
          </w:divBdr>
        </w:div>
        <w:div w:id="1528250694">
          <w:marLeft w:val="0"/>
          <w:marRight w:val="0"/>
          <w:marTop w:val="0"/>
          <w:marBottom w:val="0"/>
          <w:divBdr>
            <w:top w:val="none" w:sz="0" w:space="0" w:color="auto"/>
            <w:left w:val="none" w:sz="0" w:space="0" w:color="auto"/>
            <w:bottom w:val="none" w:sz="0" w:space="0" w:color="auto"/>
            <w:right w:val="none" w:sz="0" w:space="0" w:color="auto"/>
          </w:divBdr>
        </w:div>
        <w:div w:id="1979871363">
          <w:marLeft w:val="0"/>
          <w:marRight w:val="0"/>
          <w:marTop w:val="0"/>
          <w:marBottom w:val="0"/>
          <w:divBdr>
            <w:top w:val="none" w:sz="0" w:space="0" w:color="auto"/>
            <w:left w:val="none" w:sz="0" w:space="0" w:color="auto"/>
            <w:bottom w:val="none" w:sz="0" w:space="0" w:color="auto"/>
            <w:right w:val="none" w:sz="0" w:space="0" w:color="auto"/>
          </w:divBdr>
        </w:div>
        <w:div w:id="2029208454">
          <w:marLeft w:val="0"/>
          <w:marRight w:val="0"/>
          <w:marTop w:val="0"/>
          <w:marBottom w:val="0"/>
          <w:divBdr>
            <w:top w:val="none" w:sz="0" w:space="0" w:color="auto"/>
            <w:left w:val="none" w:sz="0" w:space="0" w:color="auto"/>
            <w:bottom w:val="none" w:sz="0" w:space="0" w:color="auto"/>
            <w:right w:val="none" w:sz="0" w:space="0" w:color="auto"/>
          </w:divBdr>
        </w:div>
      </w:divsChild>
    </w:div>
    <w:div w:id="1652906794">
      <w:bodyDiv w:val="1"/>
      <w:marLeft w:val="0"/>
      <w:marRight w:val="0"/>
      <w:marTop w:val="0"/>
      <w:marBottom w:val="0"/>
      <w:divBdr>
        <w:top w:val="none" w:sz="0" w:space="0" w:color="auto"/>
        <w:left w:val="none" w:sz="0" w:space="0" w:color="auto"/>
        <w:bottom w:val="none" w:sz="0" w:space="0" w:color="auto"/>
        <w:right w:val="none" w:sz="0" w:space="0" w:color="auto"/>
      </w:divBdr>
      <w:divsChild>
        <w:div w:id="396829077">
          <w:marLeft w:val="0"/>
          <w:marRight w:val="0"/>
          <w:marTop w:val="0"/>
          <w:marBottom w:val="0"/>
          <w:divBdr>
            <w:top w:val="none" w:sz="0" w:space="0" w:color="auto"/>
            <w:left w:val="none" w:sz="0" w:space="0" w:color="auto"/>
            <w:bottom w:val="none" w:sz="0" w:space="0" w:color="auto"/>
            <w:right w:val="none" w:sz="0" w:space="0" w:color="auto"/>
          </w:divBdr>
        </w:div>
        <w:div w:id="925071730">
          <w:marLeft w:val="0"/>
          <w:marRight w:val="0"/>
          <w:marTop w:val="0"/>
          <w:marBottom w:val="0"/>
          <w:divBdr>
            <w:top w:val="none" w:sz="0" w:space="0" w:color="auto"/>
            <w:left w:val="none" w:sz="0" w:space="0" w:color="auto"/>
            <w:bottom w:val="none" w:sz="0" w:space="0" w:color="auto"/>
            <w:right w:val="none" w:sz="0" w:space="0" w:color="auto"/>
          </w:divBdr>
        </w:div>
        <w:div w:id="1117140715">
          <w:marLeft w:val="0"/>
          <w:marRight w:val="0"/>
          <w:marTop w:val="0"/>
          <w:marBottom w:val="0"/>
          <w:divBdr>
            <w:top w:val="none" w:sz="0" w:space="0" w:color="auto"/>
            <w:left w:val="none" w:sz="0" w:space="0" w:color="auto"/>
            <w:bottom w:val="none" w:sz="0" w:space="0" w:color="auto"/>
            <w:right w:val="none" w:sz="0" w:space="0" w:color="auto"/>
          </w:divBdr>
        </w:div>
        <w:div w:id="1960839600">
          <w:marLeft w:val="0"/>
          <w:marRight w:val="0"/>
          <w:marTop w:val="0"/>
          <w:marBottom w:val="0"/>
          <w:divBdr>
            <w:top w:val="none" w:sz="0" w:space="0" w:color="auto"/>
            <w:left w:val="none" w:sz="0" w:space="0" w:color="auto"/>
            <w:bottom w:val="none" w:sz="0" w:space="0" w:color="auto"/>
            <w:right w:val="none" w:sz="0" w:space="0" w:color="auto"/>
          </w:divBdr>
        </w:div>
      </w:divsChild>
    </w:div>
    <w:div w:id="1653364767">
      <w:bodyDiv w:val="1"/>
      <w:marLeft w:val="0"/>
      <w:marRight w:val="0"/>
      <w:marTop w:val="0"/>
      <w:marBottom w:val="0"/>
      <w:divBdr>
        <w:top w:val="none" w:sz="0" w:space="0" w:color="auto"/>
        <w:left w:val="none" w:sz="0" w:space="0" w:color="auto"/>
        <w:bottom w:val="none" w:sz="0" w:space="0" w:color="auto"/>
        <w:right w:val="none" w:sz="0" w:space="0" w:color="auto"/>
      </w:divBdr>
      <w:divsChild>
        <w:div w:id="421726996">
          <w:marLeft w:val="0"/>
          <w:marRight w:val="0"/>
          <w:marTop w:val="0"/>
          <w:marBottom w:val="0"/>
          <w:divBdr>
            <w:top w:val="none" w:sz="0" w:space="0" w:color="auto"/>
            <w:left w:val="none" w:sz="0" w:space="0" w:color="auto"/>
            <w:bottom w:val="none" w:sz="0" w:space="0" w:color="auto"/>
            <w:right w:val="none" w:sz="0" w:space="0" w:color="auto"/>
          </w:divBdr>
        </w:div>
        <w:div w:id="578096821">
          <w:marLeft w:val="0"/>
          <w:marRight w:val="0"/>
          <w:marTop w:val="0"/>
          <w:marBottom w:val="0"/>
          <w:divBdr>
            <w:top w:val="none" w:sz="0" w:space="0" w:color="auto"/>
            <w:left w:val="none" w:sz="0" w:space="0" w:color="auto"/>
            <w:bottom w:val="none" w:sz="0" w:space="0" w:color="auto"/>
            <w:right w:val="none" w:sz="0" w:space="0" w:color="auto"/>
          </w:divBdr>
        </w:div>
        <w:div w:id="1591502164">
          <w:marLeft w:val="0"/>
          <w:marRight w:val="0"/>
          <w:marTop w:val="0"/>
          <w:marBottom w:val="0"/>
          <w:divBdr>
            <w:top w:val="none" w:sz="0" w:space="0" w:color="auto"/>
            <w:left w:val="none" w:sz="0" w:space="0" w:color="auto"/>
            <w:bottom w:val="none" w:sz="0" w:space="0" w:color="auto"/>
            <w:right w:val="none" w:sz="0" w:space="0" w:color="auto"/>
          </w:divBdr>
        </w:div>
        <w:div w:id="1863201051">
          <w:marLeft w:val="0"/>
          <w:marRight w:val="0"/>
          <w:marTop w:val="0"/>
          <w:marBottom w:val="0"/>
          <w:divBdr>
            <w:top w:val="none" w:sz="0" w:space="0" w:color="auto"/>
            <w:left w:val="none" w:sz="0" w:space="0" w:color="auto"/>
            <w:bottom w:val="none" w:sz="0" w:space="0" w:color="auto"/>
            <w:right w:val="none" w:sz="0" w:space="0" w:color="auto"/>
          </w:divBdr>
        </w:div>
      </w:divsChild>
    </w:div>
    <w:div w:id="1655332164">
      <w:bodyDiv w:val="1"/>
      <w:marLeft w:val="0"/>
      <w:marRight w:val="0"/>
      <w:marTop w:val="0"/>
      <w:marBottom w:val="0"/>
      <w:divBdr>
        <w:top w:val="none" w:sz="0" w:space="0" w:color="auto"/>
        <w:left w:val="none" w:sz="0" w:space="0" w:color="auto"/>
        <w:bottom w:val="none" w:sz="0" w:space="0" w:color="auto"/>
        <w:right w:val="none" w:sz="0" w:space="0" w:color="auto"/>
      </w:divBdr>
      <w:divsChild>
        <w:div w:id="381565773">
          <w:marLeft w:val="0"/>
          <w:marRight w:val="0"/>
          <w:marTop w:val="0"/>
          <w:marBottom w:val="0"/>
          <w:divBdr>
            <w:top w:val="none" w:sz="0" w:space="0" w:color="auto"/>
            <w:left w:val="none" w:sz="0" w:space="0" w:color="auto"/>
            <w:bottom w:val="none" w:sz="0" w:space="0" w:color="auto"/>
            <w:right w:val="none" w:sz="0" w:space="0" w:color="auto"/>
          </w:divBdr>
        </w:div>
        <w:div w:id="942222949">
          <w:marLeft w:val="0"/>
          <w:marRight w:val="0"/>
          <w:marTop w:val="0"/>
          <w:marBottom w:val="0"/>
          <w:divBdr>
            <w:top w:val="none" w:sz="0" w:space="0" w:color="auto"/>
            <w:left w:val="none" w:sz="0" w:space="0" w:color="auto"/>
            <w:bottom w:val="none" w:sz="0" w:space="0" w:color="auto"/>
            <w:right w:val="none" w:sz="0" w:space="0" w:color="auto"/>
          </w:divBdr>
        </w:div>
        <w:div w:id="1368873321">
          <w:marLeft w:val="0"/>
          <w:marRight w:val="0"/>
          <w:marTop w:val="0"/>
          <w:marBottom w:val="0"/>
          <w:divBdr>
            <w:top w:val="none" w:sz="0" w:space="0" w:color="auto"/>
            <w:left w:val="none" w:sz="0" w:space="0" w:color="auto"/>
            <w:bottom w:val="none" w:sz="0" w:space="0" w:color="auto"/>
            <w:right w:val="none" w:sz="0" w:space="0" w:color="auto"/>
          </w:divBdr>
        </w:div>
        <w:div w:id="1943955124">
          <w:marLeft w:val="0"/>
          <w:marRight w:val="0"/>
          <w:marTop w:val="0"/>
          <w:marBottom w:val="0"/>
          <w:divBdr>
            <w:top w:val="none" w:sz="0" w:space="0" w:color="auto"/>
            <w:left w:val="none" w:sz="0" w:space="0" w:color="auto"/>
            <w:bottom w:val="none" w:sz="0" w:space="0" w:color="auto"/>
            <w:right w:val="none" w:sz="0" w:space="0" w:color="auto"/>
          </w:divBdr>
        </w:div>
      </w:divsChild>
    </w:div>
    <w:div w:id="1657998110">
      <w:bodyDiv w:val="1"/>
      <w:marLeft w:val="0"/>
      <w:marRight w:val="0"/>
      <w:marTop w:val="0"/>
      <w:marBottom w:val="0"/>
      <w:divBdr>
        <w:top w:val="none" w:sz="0" w:space="0" w:color="auto"/>
        <w:left w:val="none" w:sz="0" w:space="0" w:color="auto"/>
        <w:bottom w:val="none" w:sz="0" w:space="0" w:color="auto"/>
        <w:right w:val="none" w:sz="0" w:space="0" w:color="auto"/>
      </w:divBdr>
      <w:divsChild>
        <w:div w:id="1069964874">
          <w:marLeft w:val="0"/>
          <w:marRight w:val="0"/>
          <w:marTop w:val="0"/>
          <w:marBottom w:val="0"/>
          <w:divBdr>
            <w:top w:val="none" w:sz="0" w:space="0" w:color="auto"/>
            <w:left w:val="none" w:sz="0" w:space="0" w:color="auto"/>
            <w:bottom w:val="none" w:sz="0" w:space="0" w:color="auto"/>
            <w:right w:val="none" w:sz="0" w:space="0" w:color="auto"/>
          </w:divBdr>
        </w:div>
        <w:div w:id="1151672421">
          <w:marLeft w:val="0"/>
          <w:marRight w:val="0"/>
          <w:marTop w:val="0"/>
          <w:marBottom w:val="0"/>
          <w:divBdr>
            <w:top w:val="none" w:sz="0" w:space="0" w:color="auto"/>
            <w:left w:val="none" w:sz="0" w:space="0" w:color="auto"/>
            <w:bottom w:val="none" w:sz="0" w:space="0" w:color="auto"/>
            <w:right w:val="none" w:sz="0" w:space="0" w:color="auto"/>
          </w:divBdr>
        </w:div>
        <w:div w:id="1235437895">
          <w:marLeft w:val="0"/>
          <w:marRight w:val="0"/>
          <w:marTop w:val="0"/>
          <w:marBottom w:val="0"/>
          <w:divBdr>
            <w:top w:val="none" w:sz="0" w:space="0" w:color="auto"/>
            <w:left w:val="none" w:sz="0" w:space="0" w:color="auto"/>
            <w:bottom w:val="none" w:sz="0" w:space="0" w:color="auto"/>
            <w:right w:val="none" w:sz="0" w:space="0" w:color="auto"/>
          </w:divBdr>
        </w:div>
        <w:div w:id="1876112337">
          <w:marLeft w:val="0"/>
          <w:marRight w:val="0"/>
          <w:marTop w:val="0"/>
          <w:marBottom w:val="0"/>
          <w:divBdr>
            <w:top w:val="none" w:sz="0" w:space="0" w:color="auto"/>
            <w:left w:val="none" w:sz="0" w:space="0" w:color="auto"/>
            <w:bottom w:val="none" w:sz="0" w:space="0" w:color="auto"/>
            <w:right w:val="none" w:sz="0" w:space="0" w:color="auto"/>
          </w:divBdr>
        </w:div>
      </w:divsChild>
    </w:div>
    <w:div w:id="1660378320">
      <w:bodyDiv w:val="1"/>
      <w:marLeft w:val="0"/>
      <w:marRight w:val="0"/>
      <w:marTop w:val="0"/>
      <w:marBottom w:val="0"/>
      <w:divBdr>
        <w:top w:val="none" w:sz="0" w:space="0" w:color="auto"/>
        <w:left w:val="none" w:sz="0" w:space="0" w:color="auto"/>
        <w:bottom w:val="none" w:sz="0" w:space="0" w:color="auto"/>
        <w:right w:val="none" w:sz="0" w:space="0" w:color="auto"/>
      </w:divBdr>
      <w:divsChild>
        <w:div w:id="373041705">
          <w:marLeft w:val="0"/>
          <w:marRight w:val="0"/>
          <w:marTop w:val="0"/>
          <w:marBottom w:val="0"/>
          <w:divBdr>
            <w:top w:val="none" w:sz="0" w:space="0" w:color="auto"/>
            <w:left w:val="none" w:sz="0" w:space="0" w:color="auto"/>
            <w:bottom w:val="none" w:sz="0" w:space="0" w:color="auto"/>
            <w:right w:val="none" w:sz="0" w:space="0" w:color="auto"/>
          </w:divBdr>
        </w:div>
        <w:div w:id="421224154">
          <w:marLeft w:val="0"/>
          <w:marRight w:val="0"/>
          <w:marTop w:val="0"/>
          <w:marBottom w:val="0"/>
          <w:divBdr>
            <w:top w:val="none" w:sz="0" w:space="0" w:color="auto"/>
            <w:left w:val="none" w:sz="0" w:space="0" w:color="auto"/>
            <w:bottom w:val="none" w:sz="0" w:space="0" w:color="auto"/>
            <w:right w:val="none" w:sz="0" w:space="0" w:color="auto"/>
          </w:divBdr>
        </w:div>
        <w:div w:id="1511331749">
          <w:marLeft w:val="0"/>
          <w:marRight w:val="0"/>
          <w:marTop w:val="0"/>
          <w:marBottom w:val="0"/>
          <w:divBdr>
            <w:top w:val="none" w:sz="0" w:space="0" w:color="auto"/>
            <w:left w:val="none" w:sz="0" w:space="0" w:color="auto"/>
            <w:bottom w:val="none" w:sz="0" w:space="0" w:color="auto"/>
            <w:right w:val="none" w:sz="0" w:space="0" w:color="auto"/>
          </w:divBdr>
        </w:div>
        <w:div w:id="1638023237">
          <w:marLeft w:val="0"/>
          <w:marRight w:val="0"/>
          <w:marTop w:val="0"/>
          <w:marBottom w:val="0"/>
          <w:divBdr>
            <w:top w:val="none" w:sz="0" w:space="0" w:color="auto"/>
            <w:left w:val="none" w:sz="0" w:space="0" w:color="auto"/>
            <w:bottom w:val="none" w:sz="0" w:space="0" w:color="auto"/>
            <w:right w:val="none" w:sz="0" w:space="0" w:color="auto"/>
          </w:divBdr>
        </w:div>
      </w:divsChild>
    </w:div>
    <w:div w:id="1660965392">
      <w:bodyDiv w:val="1"/>
      <w:marLeft w:val="0"/>
      <w:marRight w:val="0"/>
      <w:marTop w:val="0"/>
      <w:marBottom w:val="0"/>
      <w:divBdr>
        <w:top w:val="none" w:sz="0" w:space="0" w:color="auto"/>
        <w:left w:val="none" w:sz="0" w:space="0" w:color="auto"/>
        <w:bottom w:val="none" w:sz="0" w:space="0" w:color="auto"/>
        <w:right w:val="none" w:sz="0" w:space="0" w:color="auto"/>
      </w:divBdr>
      <w:divsChild>
        <w:div w:id="12457839">
          <w:marLeft w:val="0"/>
          <w:marRight w:val="0"/>
          <w:marTop w:val="0"/>
          <w:marBottom w:val="0"/>
          <w:divBdr>
            <w:top w:val="none" w:sz="0" w:space="0" w:color="auto"/>
            <w:left w:val="none" w:sz="0" w:space="0" w:color="auto"/>
            <w:bottom w:val="none" w:sz="0" w:space="0" w:color="auto"/>
            <w:right w:val="none" w:sz="0" w:space="0" w:color="auto"/>
          </w:divBdr>
        </w:div>
        <w:div w:id="496310787">
          <w:marLeft w:val="0"/>
          <w:marRight w:val="0"/>
          <w:marTop w:val="0"/>
          <w:marBottom w:val="0"/>
          <w:divBdr>
            <w:top w:val="none" w:sz="0" w:space="0" w:color="auto"/>
            <w:left w:val="none" w:sz="0" w:space="0" w:color="auto"/>
            <w:bottom w:val="none" w:sz="0" w:space="0" w:color="auto"/>
            <w:right w:val="none" w:sz="0" w:space="0" w:color="auto"/>
          </w:divBdr>
        </w:div>
        <w:div w:id="1255211223">
          <w:marLeft w:val="0"/>
          <w:marRight w:val="0"/>
          <w:marTop w:val="0"/>
          <w:marBottom w:val="0"/>
          <w:divBdr>
            <w:top w:val="none" w:sz="0" w:space="0" w:color="auto"/>
            <w:left w:val="none" w:sz="0" w:space="0" w:color="auto"/>
            <w:bottom w:val="none" w:sz="0" w:space="0" w:color="auto"/>
            <w:right w:val="none" w:sz="0" w:space="0" w:color="auto"/>
          </w:divBdr>
        </w:div>
        <w:div w:id="1306620855">
          <w:marLeft w:val="0"/>
          <w:marRight w:val="0"/>
          <w:marTop w:val="0"/>
          <w:marBottom w:val="0"/>
          <w:divBdr>
            <w:top w:val="none" w:sz="0" w:space="0" w:color="auto"/>
            <w:left w:val="none" w:sz="0" w:space="0" w:color="auto"/>
            <w:bottom w:val="none" w:sz="0" w:space="0" w:color="auto"/>
            <w:right w:val="none" w:sz="0" w:space="0" w:color="auto"/>
          </w:divBdr>
        </w:div>
      </w:divsChild>
    </w:div>
    <w:div w:id="1662269209">
      <w:bodyDiv w:val="1"/>
      <w:marLeft w:val="0"/>
      <w:marRight w:val="0"/>
      <w:marTop w:val="0"/>
      <w:marBottom w:val="0"/>
      <w:divBdr>
        <w:top w:val="none" w:sz="0" w:space="0" w:color="auto"/>
        <w:left w:val="none" w:sz="0" w:space="0" w:color="auto"/>
        <w:bottom w:val="none" w:sz="0" w:space="0" w:color="auto"/>
        <w:right w:val="none" w:sz="0" w:space="0" w:color="auto"/>
      </w:divBdr>
      <w:divsChild>
        <w:div w:id="671489316">
          <w:marLeft w:val="0"/>
          <w:marRight w:val="0"/>
          <w:marTop w:val="0"/>
          <w:marBottom w:val="0"/>
          <w:divBdr>
            <w:top w:val="none" w:sz="0" w:space="0" w:color="auto"/>
            <w:left w:val="none" w:sz="0" w:space="0" w:color="auto"/>
            <w:bottom w:val="none" w:sz="0" w:space="0" w:color="auto"/>
            <w:right w:val="none" w:sz="0" w:space="0" w:color="auto"/>
          </w:divBdr>
        </w:div>
        <w:div w:id="1479683619">
          <w:marLeft w:val="0"/>
          <w:marRight w:val="0"/>
          <w:marTop w:val="0"/>
          <w:marBottom w:val="0"/>
          <w:divBdr>
            <w:top w:val="none" w:sz="0" w:space="0" w:color="auto"/>
            <w:left w:val="none" w:sz="0" w:space="0" w:color="auto"/>
            <w:bottom w:val="none" w:sz="0" w:space="0" w:color="auto"/>
            <w:right w:val="none" w:sz="0" w:space="0" w:color="auto"/>
          </w:divBdr>
        </w:div>
        <w:div w:id="1536381997">
          <w:marLeft w:val="0"/>
          <w:marRight w:val="0"/>
          <w:marTop w:val="0"/>
          <w:marBottom w:val="0"/>
          <w:divBdr>
            <w:top w:val="none" w:sz="0" w:space="0" w:color="auto"/>
            <w:left w:val="none" w:sz="0" w:space="0" w:color="auto"/>
            <w:bottom w:val="none" w:sz="0" w:space="0" w:color="auto"/>
            <w:right w:val="none" w:sz="0" w:space="0" w:color="auto"/>
          </w:divBdr>
        </w:div>
        <w:div w:id="1788163241">
          <w:marLeft w:val="0"/>
          <w:marRight w:val="0"/>
          <w:marTop w:val="0"/>
          <w:marBottom w:val="0"/>
          <w:divBdr>
            <w:top w:val="none" w:sz="0" w:space="0" w:color="auto"/>
            <w:left w:val="none" w:sz="0" w:space="0" w:color="auto"/>
            <w:bottom w:val="none" w:sz="0" w:space="0" w:color="auto"/>
            <w:right w:val="none" w:sz="0" w:space="0" w:color="auto"/>
          </w:divBdr>
        </w:div>
      </w:divsChild>
    </w:div>
    <w:div w:id="1662461373">
      <w:bodyDiv w:val="1"/>
      <w:marLeft w:val="0"/>
      <w:marRight w:val="0"/>
      <w:marTop w:val="0"/>
      <w:marBottom w:val="0"/>
      <w:divBdr>
        <w:top w:val="none" w:sz="0" w:space="0" w:color="auto"/>
        <w:left w:val="none" w:sz="0" w:space="0" w:color="auto"/>
        <w:bottom w:val="none" w:sz="0" w:space="0" w:color="auto"/>
        <w:right w:val="none" w:sz="0" w:space="0" w:color="auto"/>
      </w:divBdr>
      <w:divsChild>
        <w:div w:id="683943865">
          <w:marLeft w:val="0"/>
          <w:marRight w:val="0"/>
          <w:marTop w:val="0"/>
          <w:marBottom w:val="0"/>
          <w:divBdr>
            <w:top w:val="none" w:sz="0" w:space="0" w:color="auto"/>
            <w:left w:val="none" w:sz="0" w:space="0" w:color="auto"/>
            <w:bottom w:val="none" w:sz="0" w:space="0" w:color="auto"/>
            <w:right w:val="none" w:sz="0" w:space="0" w:color="auto"/>
          </w:divBdr>
        </w:div>
        <w:div w:id="871386065">
          <w:marLeft w:val="0"/>
          <w:marRight w:val="0"/>
          <w:marTop w:val="0"/>
          <w:marBottom w:val="0"/>
          <w:divBdr>
            <w:top w:val="none" w:sz="0" w:space="0" w:color="auto"/>
            <w:left w:val="none" w:sz="0" w:space="0" w:color="auto"/>
            <w:bottom w:val="none" w:sz="0" w:space="0" w:color="auto"/>
            <w:right w:val="none" w:sz="0" w:space="0" w:color="auto"/>
          </w:divBdr>
        </w:div>
        <w:div w:id="1335033938">
          <w:marLeft w:val="0"/>
          <w:marRight w:val="0"/>
          <w:marTop w:val="0"/>
          <w:marBottom w:val="0"/>
          <w:divBdr>
            <w:top w:val="none" w:sz="0" w:space="0" w:color="auto"/>
            <w:left w:val="none" w:sz="0" w:space="0" w:color="auto"/>
            <w:bottom w:val="none" w:sz="0" w:space="0" w:color="auto"/>
            <w:right w:val="none" w:sz="0" w:space="0" w:color="auto"/>
          </w:divBdr>
        </w:div>
        <w:div w:id="2033409132">
          <w:marLeft w:val="0"/>
          <w:marRight w:val="0"/>
          <w:marTop w:val="0"/>
          <w:marBottom w:val="0"/>
          <w:divBdr>
            <w:top w:val="none" w:sz="0" w:space="0" w:color="auto"/>
            <w:left w:val="none" w:sz="0" w:space="0" w:color="auto"/>
            <w:bottom w:val="none" w:sz="0" w:space="0" w:color="auto"/>
            <w:right w:val="none" w:sz="0" w:space="0" w:color="auto"/>
          </w:divBdr>
        </w:div>
      </w:divsChild>
    </w:div>
    <w:div w:id="1662470062">
      <w:bodyDiv w:val="1"/>
      <w:marLeft w:val="0"/>
      <w:marRight w:val="0"/>
      <w:marTop w:val="0"/>
      <w:marBottom w:val="0"/>
      <w:divBdr>
        <w:top w:val="none" w:sz="0" w:space="0" w:color="auto"/>
        <w:left w:val="none" w:sz="0" w:space="0" w:color="auto"/>
        <w:bottom w:val="none" w:sz="0" w:space="0" w:color="auto"/>
        <w:right w:val="none" w:sz="0" w:space="0" w:color="auto"/>
      </w:divBdr>
      <w:divsChild>
        <w:div w:id="482281616">
          <w:marLeft w:val="0"/>
          <w:marRight w:val="0"/>
          <w:marTop w:val="0"/>
          <w:marBottom w:val="0"/>
          <w:divBdr>
            <w:top w:val="none" w:sz="0" w:space="0" w:color="auto"/>
            <w:left w:val="none" w:sz="0" w:space="0" w:color="auto"/>
            <w:bottom w:val="none" w:sz="0" w:space="0" w:color="auto"/>
            <w:right w:val="none" w:sz="0" w:space="0" w:color="auto"/>
          </w:divBdr>
        </w:div>
        <w:div w:id="957491994">
          <w:marLeft w:val="0"/>
          <w:marRight w:val="0"/>
          <w:marTop w:val="0"/>
          <w:marBottom w:val="0"/>
          <w:divBdr>
            <w:top w:val="none" w:sz="0" w:space="0" w:color="auto"/>
            <w:left w:val="none" w:sz="0" w:space="0" w:color="auto"/>
            <w:bottom w:val="none" w:sz="0" w:space="0" w:color="auto"/>
            <w:right w:val="none" w:sz="0" w:space="0" w:color="auto"/>
          </w:divBdr>
        </w:div>
        <w:div w:id="1263221923">
          <w:marLeft w:val="0"/>
          <w:marRight w:val="0"/>
          <w:marTop w:val="0"/>
          <w:marBottom w:val="0"/>
          <w:divBdr>
            <w:top w:val="none" w:sz="0" w:space="0" w:color="auto"/>
            <w:left w:val="none" w:sz="0" w:space="0" w:color="auto"/>
            <w:bottom w:val="none" w:sz="0" w:space="0" w:color="auto"/>
            <w:right w:val="none" w:sz="0" w:space="0" w:color="auto"/>
          </w:divBdr>
        </w:div>
        <w:div w:id="2040159281">
          <w:marLeft w:val="0"/>
          <w:marRight w:val="0"/>
          <w:marTop w:val="0"/>
          <w:marBottom w:val="0"/>
          <w:divBdr>
            <w:top w:val="none" w:sz="0" w:space="0" w:color="auto"/>
            <w:left w:val="none" w:sz="0" w:space="0" w:color="auto"/>
            <w:bottom w:val="none" w:sz="0" w:space="0" w:color="auto"/>
            <w:right w:val="none" w:sz="0" w:space="0" w:color="auto"/>
          </w:divBdr>
        </w:div>
      </w:divsChild>
    </w:div>
    <w:div w:id="1664703908">
      <w:bodyDiv w:val="1"/>
      <w:marLeft w:val="0"/>
      <w:marRight w:val="0"/>
      <w:marTop w:val="0"/>
      <w:marBottom w:val="0"/>
      <w:divBdr>
        <w:top w:val="none" w:sz="0" w:space="0" w:color="auto"/>
        <w:left w:val="none" w:sz="0" w:space="0" w:color="auto"/>
        <w:bottom w:val="none" w:sz="0" w:space="0" w:color="auto"/>
        <w:right w:val="none" w:sz="0" w:space="0" w:color="auto"/>
      </w:divBdr>
      <w:divsChild>
        <w:div w:id="159932777">
          <w:marLeft w:val="0"/>
          <w:marRight w:val="0"/>
          <w:marTop w:val="0"/>
          <w:marBottom w:val="0"/>
          <w:divBdr>
            <w:top w:val="none" w:sz="0" w:space="0" w:color="auto"/>
            <w:left w:val="none" w:sz="0" w:space="0" w:color="auto"/>
            <w:bottom w:val="none" w:sz="0" w:space="0" w:color="auto"/>
            <w:right w:val="none" w:sz="0" w:space="0" w:color="auto"/>
          </w:divBdr>
        </w:div>
        <w:div w:id="845170245">
          <w:marLeft w:val="0"/>
          <w:marRight w:val="0"/>
          <w:marTop w:val="0"/>
          <w:marBottom w:val="0"/>
          <w:divBdr>
            <w:top w:val="none" w:sz="0" w:space="0" w:color="auto"/>
            <w:left w:val="none" w:sz="0" w:space="0" w:color="auto"/>
            <w:bottom w:val="none" w:sz="0" w:space="0" w:color="auto"/>
            <w:right w:val="none" w:sz="0" w:space="0" w:color="auto"/>
          </w:divBdr>
        </w:div>
        <w:div w:id="1395621524">
          <w:marLeft w:val="0"/>
          <w:marRight w:val="0"/>
          <w:marTop w:val="0"/>
          <w:marBottom w:val="0"/>
          <w:divBdr>
            <w:top w:val="none" w:sz="0" w:space="0" w:color="auto"/>
            <w:left w:val="none" w:sz="0" w:space="0" w:color="auto"/>
            <w:bottom w:val="none" w:sz="0" w:space="0" w:color="auto"/>
            <w:right w:val="none" w:sz="0" w:space="0" w:color="auto"/>
          </w:divBdr>
        </w:div>
        <w:div w:id="2054773268">
          <w:marLeft w:val="0"/>
          <w:marRight w:val="0"/>
          <w:marTop w:val="0"/>
          <w:marBottom w:val="0"/>
          <w:divBdr>
            <w:top w:val="none" w:sz="0" w:space="0" w:color="auto"/>
            <w:left w:val="none" w:sz="0" w:space="0" w:color="auto"/>
            <w:bottom w:val="none" w:sz="0" w:space="0" w:color="auto"/>
            <w:right w:val="none" w:sz="0" w:space="0" w:color="auto"/>
          </w:divBdr>
        </w:div>
      </w:divsChild>
    </w:div>
    <w:div w:id="1669334196">
      <w:bodyDiv w:val="1"/>
      <w:marLeft w:val="0"/>
      <w:marRight w:val="0"/>
      <w:marTop w:val="0"/>
      <w:marBottom w:val="0"/>
      <w:divBdr>
        <w:top w:val="none" w:sz="0" w:space="0" w:color="auto"/>
        <w:left w:val="none" w:sz="0" w:space="0" w:color="auto"/>
        <w:bottom w:val="none" w:sz="0" w:space="0" w:color="auto"/>
        <w:right w:val="none" w:sz="0" w:space="0" w:color="auto"/>
      </w:divBdr>
      <w:divsChild>
        <w:div w:id="890848844">
          <w:marLeft w:val="0"/>
          <w:marRight w:val="0"/>
          <w:marTop w:val="0"/>
          <w:marBottom w:val="0"/>
          <w:divBdr>
            <w:top w:val="none" w:sz="0" w:space="0" w:color="auto"/>
            <w:left w:val="none" w:sz="0" w:space="0" w:color="auto"/>
            <w:bottom w:val="none" w:sz="0" w:space="0" w:color="auto"/>
            <w:right w:val="none" w:sz="0" w:space="0" w:color="auto"/>
          </w:divBdr>
        </w:div>
        <w:div w:id="1024328795">
          <w:marLeft w:val="0"/>
          <w:marRight w:val="0"/>
          <w:marTop w:val="0"/>
          <w:marBottom w:val="0"/>
          <w:divBdr>
            <w:top w:val="none" w:sz="0" w:space="0" w:color="auto"/>
            <w:left w:val="none" w:sz="0" w:space="0" w:color="auto"/>
            <w:bottom w:val="none" w:sz="0" w:space="0" w:color="auto"/>
            <w:right w:val="none" w:sz="0" w:space="0" w:color="auto"/>
          </w:divBdr>
        </w:div>
        <w:div w:id="1259219563">
          <w:marLeft w:val="0"/>
          <w:marRight w:val="0"/>
          <w:marTop w:val="0"/>
          <w:marBottom w:val="0"/>
          <w:divBdr>
            <w:top w:val="none" w:sz="0" w:space="0" w:color="auto"/>
            <w:left w:val="none" w:sz="0" w:space="0" w:color="auto"/>
            <w:bottom w:val="none" w:sz="0" w:space="0" w:color="auto"/>
            <w:right w:val="none" w:sz="0" w:space="0" w:color="auto"/>
          </w:divBdr>
        </w:div>
        <w:div w:id="1882593202">
          <w:marLeft w:val="0"/>
          <w:marRight w:val="0"/>
          <w:marTop w:val="0"/>
          <w:marBottom w:val="0"/>
          <w:divBdr>
            <w:top w:val="none" w:sz="0" w:space="0" w:color="auto"/>
            <w:left w:val="none" w:sz="0" w:space="0" w:color="auto"/>
            <w:bottom w:val="none" w:sz="0" w:space="0" w:color="auto"/>
            <w:right w:val="none" w:sz="0" w:space="0" w:color="auto"/>
          </w:divBdr>
        </w:div>
      </w:divsChild>
    </w:div>
    <w:div w:id="1670712552">
      <w:bodyDiv w:val="1"/>
      <w:marLeft w:val="0"/>
      <w:marRight w:val="0"/>
      <w:marTop w:val="0"/>
      <w:marBottom w:val="0"/>
      <w:divBdr>
        <w:top w:val="none" w:sz="0" w:space="0" w:color="auto"/>
        <w:left w:val="none" w:sz="0" w:space="0" w:color="auto"/>
        <w:bottom w:val="none" w:sz="0" w:space="0" w:color="auto"/>
        <w:right w:val="none" w:sz="0" w:space="0" w:color="auto"/>
      </w:divBdr>
      <w:divsChild>
        <w:div w:id="177280794">
          <w:marLeft w:val="0"/>
          <w:marRight w:val="0"/>
          <w:marTop w:val="0"/>
          <w:marBottom w:val="0"/>
          <w:divBdr>
            <w:top w:val="none" w:sz="0" w:space="0" w:color="auto"/>
            <w:left w:val="none" w:sz="0" w:space="0" w:color="auto"/>
            <w:bottom w:val="none" w:sz="0" w:space="0" w:color="auto"/>
            <w:right w:val="none" w:sz="0" w:space="0" w:color="auto"/>
          </w:divBdr>
        </w:div>
        <w:div w:id="187303728">
          <w:marLeft w:val="0"/>
          <w:marRight w:val="0"/>
          <w:marTop w:val="0"/>
          <w:marBottom w:val="0"/>
          <w:divBdr>
            <w:top w:val="none" w:sz="0" w:space="0" w:color="auto"/>
            <w:left w:val="none" w:sz="0" w:space="0" w:color="auto"/>
            <w:bottom w:val="none" w:sz="0" w:space="0" w:color="auto"/>
            <w:right w:val="none" w:sz="0" w:space="0" w:color="auto"/>
          </w:divBdr>
        </w:div>
        <w:div w:id="429858064">
          <w:marLeft w:val="0"/>
          <w:marRight w:val="0"/>
          <w:marTop w:val="0"/>
          <w:marBottom w:val="0"/>
          <w:divBdr>
            <w:top w:val="none" w:sz="0" w:space="0" w:color="auto"/>
            <w:left w:val="none" w:sz="0" w:space="0" w:color="auto"/>
            <w:bottom w:val="none" w:sz="0" w:space="0" w:color="auto"/>
            <w:right w:val="none" w:sz="0" w:space="0" w:color="auto"/>
          </w:divBdr>
        </w:div>
        <w:div w:id="2096320964">
          <w:marLeft w:val="0"/>
          <w:marRight w:val="0"/>
          <w:marTop w:val="0"/>
          <w:marBottom w:val="0"/>
          <w:divBdr>
            <w:top w:val="none" w:sz="0" w:space="0" w:color="auto"/>
            <w:left w:val="none" w:sz="0" w:space="0" w:color="auto"/>
            <w:bottom w:val="none" w:sz="0" w:space="0" w:color="auto"/>
            <w:right w:val="none" w:sz="0" w:space="0" w:color="auto"/>
          </w:divBdr>
        </w:div>
      </w:divsChild>
    </w:div>
    <w:div w:id="1670982140">
      <w:bodyDiv w:val="1"/>
      <w:marLeft w:val="0"/>
      <w:marRight w:val="0"/>
      <w:marTop w:val="0"/>
      <w:marBottom w:val="0"/>
      <w:divBdr>
        <w:top w:val="none" w:sz="0" w:space="0" w:color="auto"/>
        <w:left w:val="none" w:sz="0" w:space="0" w:color="auto"/>
        <w:bottom w:val="none" w:sz="0" w:space="0" w:color="auto"/>
        <w:right w:val="none" w:sz="0" w:space="0" w:color="auto"/>
      </w:divBdr>
      <w:divsChild>
        <w:div w:id="321668061">
          <w:marLeft w:val="0"/>
          <w:marRight w:val="0"/>
          <w:marTop w:val="0"/>
          <w:marBottom w:val="0"/>
          <w:divBdr>
            <w:top w:val="none" w:sz="0" w:space="0" w:color="auto"/>
            <w:left w:val="none" w:sz="0" w:space="0" w:color="auto"/>
            <w:bottom w:val="none" w:sz="0" w:space="0" w:color="auto"/>
            <w:right w:val="none" w:sz="0" w:space="0" w:color="auto"/>
          </w:divBdr>
        </w:div>
        <w:div w:id="512033137">
          <w:marLeft w:val="0"/>
          <w:marRight w:val="0"/>
          <w:marTop w:val="0"/>
          <w:marBottom w:val="0"/>
          <w:divBdr>
            <w:top w:val="none" w:sz="0" w:space="0" w:color="auto"/>
            <w:left w:val="none" w:sz="0" w:space="0" w:color="auto"/>
            <w:bottom w:val="none" w:sz="0" w:space="0" w:color="auto"/>
            <w:right w:val="none" w:sz="0" w:space="0" w:color="auto"/>
          </w:divBdr>
        </w:div>
        <w:div w:id="1497188513">
          <w:marLeft w:val="0"/>
          <w:marRight w:val="0"/>
          <w:marTop w:val="0"/>
          <w:marBottom w:val="0"/>
          <w:divBdr>
            <w:top w:val="none" w:sz="0" w:space="0" w:color="auto"/>
            <w:left w:val="none" w:sz="0" w:space="0" w:color="auto"/>
            <w:bottom w:val="none" w:sz="0" w:space="0" w:color="auto"/>
            <w:right w:val="none" w:sz="0" w:space="0" w:color="auto"/>
          </w:divBdr>
        </w:div>
        <w:div w:id="1509828031">
          <w:marLeft w:val="0"/>
          <w:marRight w:val="0"/>
          <w:marTop w:val="0"/>
          <w:marBottom w:val="0"/>
          <w:divBdr>
            <w:top w:val="none" w:sz="0" w:space="0" w:color="auto"/>
            <w:left w:val="none" w:sz="0" w:space="0" w:color="auto"/>
            <w:bottom w:val="none" w:sz="0" w:space="0" w:color="auto"/>
            <w:right w:val="none" w:sz="0" w:space="0" w:color="auto"/>
          </w:divBdr>
        </w:div>
      </w:divsChild>
    </w:div>
    <w:div w:id="1671761174">
      <w:bodyDiv w:val="1"/>
      <w:marLeft w:val="0"/>
      <w:marRight w:val="0"/>
      <w:marTop w:val="0"/>
      <w:marBottom w:val="0"/>
      <w:divBdr>
        <w:top w:val="none" w:sz="0" w:space="0" w:color="auto"/>
        <w:left w:val="none" w:sz="0" w:space="0" w:color="auto"/>
        <w:bottom w:val="none" w:sz="0" w:space="0" w:color="auto"/>
        <w:right w:val="none" w:sz="0" w:space="0" w:color="auto"/>
      </w:divBdr>
      <w:divsChild>
        <w:div w:id="896934463">
          <w:marLeft w:val="0"/>
          <w:marRight w:val="0"/>
          <w:marTop w:val="0"/>
          <w:marBottom w:val="0"/>
          <w:divBdr>
            <w:top w:val="none" w:sz="0" w:space="0" w:color="auto"/>
            <w:left w:val="none" w:sz="0" w:space="0" w:color="auto"/>
            <w:bottom w:val="none" w:sz="0" w:space="0" w:color="auto"/>
            <w:right w:val="none" w:sz="0" w:space="0" w:color="auto"/>
          </w:divBdr>
        </w:div>
        <w:div w:id="999848209">
          <w:marLeft w:val="0"/>
          <w:marRight w:val="0"/>
          <w:marTop w:val="0"/>
          <w:marBottom w:val="0"/>
          <w:divBdr>
            <w:top w:val="none" w:sz="0" w:space="0" w:color="auto"/>
            <w:left w:val="none" w:sz="0" w:space="0" w:color="auto"/>
            <w:bottom w:val="none" w:sz="0" w:space="0" w:color="auto"/>
            <w:right w:val="none" w:sz="0" w:space="0" w:color="auto"/>
          </w:divBdr>
        </w:div>
        <w:div w:id="1429693554">
          <w:marLeft w:val="0"/>
          <w:marRight w:val="0"/>
          <w:marTop w:val="0"/>
          <w:marBottom w:val="0"/>
          <w:divBdr>
            <w:top w:val="none" w:sz="0" w:space="0" w:color="auto"/>
            <w:left w:val="none" w:sz="0" w:space="0" w:color="auto"/>
            <w:bottom w:val="none" w:sz="0" w:space="0" w:color="auto"/>
            <w:right w:val="none" w:sz="0" w:space="0" w:color="auto"/>
          </w:divBdr>
        </w:div>
        <w:div w:id="1753504920">
          <w:marLeft w:val="0"/>
          <w:marRight w:val="0"/>
          <w:marTop w:val="0"/>
          <w:marBottom w:val="0"/>
          <w:divBdr>
            <w:top w:val="none" w:sz="0" w:space="0" w:color="auto"/>
            <w:left w:val="none" w:sz="0" w:space="0" w:color="auto"/>
            <w:bottom w:val="none" w:sz="0" w:space="0" w:color="auto"/>
            <w:right w:val="none" w:sz="0" w:space="0" w:color="auto"/>
          </w:divBdr>
        </w:div>
      </w:divsChild>
    </w:div>
    <w:div w:id="1671912163">
      <w:bodyDiv w:val="1"/>
      <w:marLeft w:val="0"/>
      <w:marRight w:val="0"/>
      <w:marTop w:val="0"/>
      <w:marBottom w:val="0"/>
      <w:divBdr>
        <w:top w:val="none" w:sz="0" w:space="0" w:color="auto"/>
        <w:left w:val="none" w:sz="0" w:space="0" w:color="auto"/>
        <w:bottom w:val="none" w:sz="0" w:space="0" w:color="auto"/>
        <w:right w:val="none" w:sz="0" w:space="0" w:color="auto"/>
      </w:divBdr>
      <w:divsChild>
        <w:div w:id="759763503">
          <w:marLeft w:val="0"/>
          <w:marRight w:val="0"/>
          <w:marTop w:val="0"/>
          <w:marBottom w:val="0"/>
          <w:divBdr>
            <w:top w:val="none" w:sz="0" w:space="0" w:color="auto"/>
            <w:left w:val="none" w:sz="0" w:space="0" w:color="auto"/>
            <w:bottom w:val="none" w:sz="0" w:space="0" w:color="auto"/>
            <w:right w:val="none" w:sz="0" w:space="0" w:color="auto"/>
          </w:divBdr>
        </w:div>
        <w:div w:id="1208683777">
          <w:marLeft w:val="0"/>
          <w:marRight w:val="0"/>
          <w:marTop w:val="0"/>
          <w:marBottom w:val="0"/>
          <w:divBdr>
            <w:top w:val="none" w:sz="0" w:space="0" w:color="auto"/>
            <w:left w:val="none" w:sz="0" w:space="0" w:color="auto"/>
            <w:bottom w:val="none" w:sz="0" w:space="0" w:color="auto"/>
            <w:right w:val="none" w:sz="0" w:space="0" w:color="auto"/>
          </w:divBdr>
        </w:div>
        <w:div w:id="1329164963">
          <w:marLeft w:val="0"/>
          <w:marRight w:val="0"/>
          <w:marTop w:val="0"/>
          <w:marBottom w:val="0"/>
          <w:divBdr>
            <w:top w:val="none" w:sz="0" w:space="0" w:color="auto"/>
            <w:left w:val="none" w:sz="0" w:space="0" w:color="auto"/>
            <w:bottom w:val="none" w:sz="0" w:space="0" w:color="auto"/>
            <w:right w:val="none" w:sz="0" w:space="0" w:color="auto"/>
          </w:divBdr>
        </w:div>
        <w:div w:id="1415854701">
          <w:marLeft w:val="0"/>
          <w:marRight w:val="0"/>
          <w:marTop w:val="0"/>
          <w:marBottom w:val="0"/>
          <w:divBdr>
            <w:top w:val="none" w:sz="0" w:space="0" w:color="auto"/>
            <w:left w:val="none" w:sz="0" w:space="0" w:color="auto"/>
            <w:bottom w:val="none" w:sz="0" w:space="0" w:color="auto"/>
            <w:right w:val="none" w:sz="0" w:space="0" w:color="auto"/>
          </w:divBdr>
        </w:div>
      </w:divsChild>
    </w:div>
    <w:div w:id="1674602753">
      <w:bodyDiv w:val="1"/>
      <w:marLeft w:val="0"/>
      <w:marRight w:val="0"/>
      <w:marTop w:val="0"/>
      <w:marBottom w:val="0"/>
      <w:divBdr>
        <w:top w:val="none" w:sz="0" w:space="0" w:color="auto"/>
        <w:left w:val="none" w:sz="0" w:space="0" w:color="auto"/>
        <w:bottom w:val="none" w:sz="0" w:space="0" w:color="auto"/>
        <w:right w:val="none" w:sz="0" w:space="0" w:color="auto"/>
      </w:divBdr>
      <w:divsChild>
        <w:div w:id="95294499">
          <w:marLeft w:val="0"/>
          <w:marRight w:val="0"/>
          <w:marTop w:val="0"/>
          <w:marBottom w:val="0"/>
          <w:divBdr>
            <w:top w:val="none" w:sz="0" w:space="0" w:color="auto"/>
            <w:left w:val="none" w:sz="0" w:space="0" w:color="auto"/>
            <w:bottom w:val="none" w:sz="0" w:space="0" w:color="auto"/>
            <w:right w:val="none" w:sz="0" w:space="0" w:color="auto"/>
          </w:divBdr>
        </w:div>
        <w:div w:id="327369347">
          <w:marLeft w:val="0"/>
          <w:marRight w:val="0"/>
          <w:marTop w:val="0"/>
          <w:marBottom w:val="0"/>
          <w:divBdr>
            <w:top w:val="none" w:sz="0" w:space="0" w:color="auto"/>
            <w:left w:val="none" w:sz="0" w:space="0" w:color="auto"/>
            <w:bottom w:val="none" w:sz="0" w:space="0" w:color="auto"/>
            <w:right w:val="none" w:sz="0" w:space="0" w:color="auto"/>
          </w:divBdr>
        </w:div>
        <w:div w:id="956906559">
          <w:marLeft w:val="0"/>
          <w:marRight w:val="0"/>
          <w:marTop w:val="0"/>
          <w:marBottom w:val="0"/>
          <w:divBdr>
            <w:top w:val="none" w:sz="0" w:space="0" w:color="auto"/>
            <w:left w:val="none" w:sz="0" w:space="0" w:color="auto"/>
            <w:bottom w:val="none" w:sz="0" w:space="0" w:color="auto"/>
            <w:right w:val="none" w:sz="0" w:space="0" w:color="auto"/>
          </w:divBdr>
        </w:div>
        <w:div w:id="1024332418">
          <w:marLeft w:val="0"/>
          <w:marRight w:val="0"/>
          <w:marTop w:val="0"/>
          <w:marBottom w:val="0"/>
          <w:divBdr>
            <w:top w:val="none" w:sz="0" w:space="0" w:color="auto"/>
            <w:left w:val="none" w:sz="0" w:space="0" w:color="auto"/>
            <w:bottom w:val="none" w:sz="0" w:space="0" w:color="auto"/>
            <w:right w:val="none" w:sz="0" w:space="0" w:color="auto"/>
          </w:divBdr>
        </w:div>
      </w:divsChild>
    </w:div>
    <w:div w:id="1676609343">
      <w:bodyDiv w:val="1"/>
      <w:marLeft w:val="0"/>
      <w:marRight w:val="0"/>
      <w:marTop w:val="0"/>
      <w:marBottom w:val="0"/>
      <w:divBdr>
        <w:top w:val="none" w:sz="0" w:space="0" w:color="auto"/>
        <w:left w:val="none" w:sz="0" w:space="0" w:color="auto"/>
        <w:bottom w:val="none" w:sz="0" w:space="0" w:color="auto"/>
        <w:right w:val="none" w:sz="0" w:space="0" w:color="auto"/>
      </w:divBdr>
      <w:divsChild>
        <w:div w:id="602614001">
          <w:marLeft w:val="0"/>
          <w:marRight w:val="0"/>
          <w:marTop w:val="0"/>
          <w:marBottom w:val="0"/>
          <w:divBdr>
            <w:top w:val="none" w:sz="0" w:space="0" w:color="auto"/>
            <w:left w:val="none" w:sz="0" w:space="0" w:color="auto"/>
            <w:bottom w:val="none" w:sz="0" w:space="0" w:color="auto"/>
            <w:right w:val="none" w:sz="0" w:space="0" w:color="auto"/>
          </w:divBdr>
        </w:div>
        <w:div w:id="936526335">
          <w:marLeft w:val="0"/>
          <w:marRight w:val="0"/>
          <w:marTop w:val="0"/>
          <w:marBottom w:val="0"/>
          <w:divBdr>
            <w:top w:val="none" w:sz="0" w:space="0" w:color="auto"/>
            <w:left w:val="none" w:sz="0" w:space="0" w:color="auto"/>
            <w:bottom w:val="none" w:sz="0" w:space="0" w:color="auto"/>
            <w:right w:val="none" w:sz="0" w:space="0" w:color="auto"/>
          </w:divBdr>
        </w:div>
        <w:div w:id="1129400855">
          <w:marLeft w:val="0"/>
          <w:marRight w:val="0"/>
          <w:marTop w:val="0"/>
          <w:marBottom w:val="0"/>
          <w:divBdr>
            <w:top w:val="none" w:sz="0" w:space="0" w:color="auto"/>
            <w:left w:val="none" w:sz="0" w:space="0" w:color="auto"/>
            <w:bottom w:val="none" w:sz="0" w:space="0" w:color="auto"/>
            <w:right w:val="none" w:sz="0" w:space="0" w:color="auto"/>
          </w:divBdr>
        </w:div>
        <w:div w:id="1781606333">
          <w:marLeft w:val="0"/>
          <w:marRight w:val="0"/>
          <w:marTop w:val="0"/>
          <w:marBottom w:val="0"/>
          <w:divBdr>
            <w:top w:val="none" w:sz="0" w:space="0" w:color="auto"/>
            <w:left w:val="none" w:sz="0" w:space="0" w:color="auto"/>
            <w:bottom w:val="none" w:sz="0" w:space="0" w:color="auto"/>
            <w:right w:val="none" w:sz="0" w:space="0" w:color="auto"/>
          </w:divBdr>
        </w:div>
      </w:divsChild>
    </w:div>
    <w:div w:id="1677076825">
      <w:bodyDiv w:val="1"/>
      <w:marLeft w:val="0"/>
      <w:marRight w:val="0"/>
      <w:marTop w:val="0"/>
      <w:marBottom w:val="0"/>
      <w:divBdr>
        <w:top w:val="none" w:sz="0" w:space="0" w:color="auto"/>
        <w:left w:val="none" w:sz="0" w:space="0" w:color="auto"/>
        <w:bottom w:val="none" w:sz="0" w:space="0" w:color="auto"/>
        <w:right w:val="none" w:sz="0" w:space="0" w:color="auto"/>
      </w:divBdr>
      <w:divsChild>
        <w:div w:id="937635657">
          <w:marLeft w:val="0"/>
          <w:marRight w:val="0"/>
          <w:marTop w:val="0"/>
          <w:marBottom w:val="0"/>
          <w:divBdr>
            <w:top w:val="none" w:sz="0" w:space="0" w:color="auto"/>
            <w:left w:val="none" w:sz="0" w:space="0" w:color="auto"/>
            <w:bottom w:val="none" w:sz="0" w:space="0" w:color="auto"/>
            <w:right w:val="none" w:sz="0" w:space="0" w:color="auto"/>
          </w:divBdr>
        </w:div>
        <w:div w:id="1016544915">
          <w:marLeft w:val="0"/>
          <w:marRight w:val="0"/>
          <w:marTop w:val="0"/>
          <w:marBottom w:val="0"/>
          <w:divBdr>
            <w:top w:val="none" w:sz="0" w:space="0" w:color="auto"/>
            <w:left w:val="none" w:sz="0" w:space="0" w:color="auto"/>
            <w:bottom w:val="none" w:sz="0" w:space="0" w:color="auto"/>
            <w:right w:val="none" w:sz="0" w:space="0" w:color="auto"/>
          </w:divBdr>
        </w:div>
        <w:div w:id="1033387178">
          <w:marLeft w:val="0"/>
          <w:marRight w:val="0"/>
          <w:marTop w:val="0"/>
          <w:marBottom w:val="0"/>
          <w:divBdr>
            <w:top w:val="none" w:sz="0" w:space="0" w:color="auto"/>
            <w:left w:val="none" w:sz="0" w:space="0" w:color="auto"/>
            <w:bottom w:val="none" w:sz="0" w:space="0" w:color="auto"/>
            <w:right w:val="none" w:sz="0" w:space="0" w:color="auto"/>
          </w:divBdr>
        </w:div>
        <w:div w:id="1646471584">
          <w:marLeft w:val="0"/>
          <w:marRight w:val="0"/>
          <w:marTop w:val="0"/>
          <w:marBottom w:val="0"/>
          <w:divBdr>
            <w:top w:val="none" w:sz="0" w:space="0" w:color="auto"/>
            <w:left w:val="none" w:sz="0" w:space="0" w:color="auto"/>
            <w:bottom w:val="none" w:sz="0" w:space="0" w:color="auto"/>
            <w:right w:val="none" w:sz="0" w:space="0" w:color="auto"/>
          </w:divBdr>
        </w:div>
      </w:divsChild>
    </w:div>
    <w:div w:id="1677221575">
      <w:bodyDiv w:val="1"/>
      <w:marLeft w:val="0"/>
      <w:marRight w:val="0"/>
      <w:marTop w:val="0"/>
      <w:marBottom w:val="0"/>
      <w:divBdr>
        <w:top w:val="none" w:sz="0" w:space="0" w:color="auto"/>
        <w:left w:val="none" w:sz="0" w:space="0" w:color="auto"/>
        <w:bottom w:val="none" w:sz="0" w:space="0" w:color="auto"/>
        <w:right w:val="none" w:sz="0" w:space="0" w:color="auto"/>
      </w:divBdr>
    </w:div>
    <w:div w:id="1678272039">
      <w:bodyDiv w:val="1"/>
      <w:marLeft w:val="0"/>
      <w:marRight w:val="0"/>
      <w:marTop w:val="0"/>
      <w:marBottom w:val="0"/>
      <w:divBdr>
        <w:top w:val="none" w:sz="0" w:space="0" w:color="auto"/>
        <w:left w:val="none" w:sz="0" w:space="0" w:color="auto"/>
        <w:bottom w:val="none" w:sz="0" w:space="0" w:color="auto"/>
        <w:right w:val="none" w:sz="0" w:space="0" w:color="auto"/>
      </w:divBdr>
      <w:divsChild>
        <w:div w:id="671182713">
          <w:marLeft w:val="0"/>
          <w:marRight w:val="0"/>
          <w:marTop w:val="0"/>
          <w:marBottom w:val="0"/>
          <w:divBdr>
            <w:top w:val="none" w:sz="0" w:space="0" w:color="auto"/>
            <w:left w:val="none" w:sz="0" w:space="0" w:color="auto"/>
            <w:bottom w:val="none" w:sz="0" w:space="0" w:color="auto"/>
            <w:right w:val="none" w:sz="0" w:space="0" w:color="auto"/>
          </w:divBdr>
        </w:div>
        <w:div w:id="1159734494">
          <w:marLeft w:val="0"/>
          <w:marRight w:val="0"/>
          <w:marTop w:val="0"/>
          <w:marBottom w:val="0"/>
          <w:divBdr>
            <w:top w:val="none" w:sz="0" w:space="0" w:color="auto"/>
            <w:left w:val="none" w:sz="0" w:space="0" w:color="auto"/>
            <w:bottom w:val="none" w:sz="0" w:space="0" w:color="auto"/>
            <w:right w:val="none" w:sz="0" w:space="0" w:color="auto"/>
          </w:divBdr>
        </w:div>
        <w:div w:id="1166938936">
          <w:marLeft w:val="0"/>
          <w:marRight w:val="0"/>
          <w:marTop w:val="0"/>
          <w:marBottom w:val="0"/>
          <w:divBdr>
            <w:top w:val="none" w:sz="0" w:space="0" w:color="auto"/>
            <w:left w:val="none" w:sz="0" w:space="0" w:color="auto"/>
            <w:bottom w:val="none" w:sz="0" w:space="0" w:color="auto"/>
            <w:right w:val="none" w:sz="0" w:space="0" w:color="auto"/>
          </w:divBdr>
        </w:div>
        <w:div w:id="1779060475">
          <w:marLeft w:val="0"/>
          <w:marRight w:val="0"/>
          <w:marTop w:val="0"/>
          <w:marBottom w:val="0"/>
          <w:divBdr>
            <w:top w:val="none" w:sz="0" w:space="0" w:color="auto"/>
            <w:left w:val="none" w:sz="0" w:space="0" w:color="auto"/>
            <w:bottom w:val="none" w:sz="0" w:space="0" w:color="auto"/>
            <w:right w:val="none" w:sz="0" w:space="0" w:color="auto"/>
          </w:divBdr>
        </w:div>
      </w:divsChild>
    </w:div>
    <w:div w:id="1681657695">
      <w:bodyDiv w:val="1"/>
      <w:marLeft w:val="0"/>
      <w:marRight w:val="0"/>
      <w:marTop w:val="0"/>
      <w:marBottom w:val="0"/>
      <w:divBdr>
        <w:top w:val="none" w:sz="0" w:space="0" w:color="auto"/>
        <w:left w:val="none" w:sz="0" w:space="0" w:color="auto"/>
        <w:bottom w:val="none" w:sz="0" w:space="0" w:color="auto"/>
        <w:right w:val="none" w:sz="0" w:space="0" w:color="auto"/>
      </w:divBdr>
      <w:divsChild>
        <w:div w:id="239172236">
          <w:marLeft w:val="0"/>
          <w:marRight w:val="0"/>
          <w:marTop w:val="0"/>
          <w:marBottom w:val="0"/>
          <w:divBdr>
            <w:top w:val="none" w:sz="0" w:space="0" w:color="auto"/>
            <w:left w:val="none" w:sz="0" w:space="0" w:color="auto"/>
            <w:bottom w:val="none" w:sz="0" w:space="0" w:color="auto"/>
            <w:right w:val="none" w:sz="0" w:space="0" w:color="auto"/>
          </w:divBdr>
        </w:div>
        <w:div w:id="1020933960">
          <w:marLeft w:val="0"/>
          <w:marRight w:val="0"/>
          <w:marTop w:val="0"/>
          <w:marBottom w:val="0"/>
          <w:divBdr>
            <w:top w:val="none" w:sz="0" w:space="0" w:color="auto"/>
            <w:left w:val="none" w:sz="0" w:space="0" w:color="auto"/>
            <w:bottom w:val="none" w:sz="0" w:space="0" w:color="auto"/>
            <w:right w:val="none" w:sz="0" w:space="0" w:color="auto"/>
          </w:divBdr>
        </w:div>
        <w:div w:id="1396123849">
          <w:marLeft w:val="0"/>
          <w:marRight w:val="0"/>
          <w:marTop w:val="0"/>
          <w:marBottom w:val="0"/>
          <w:divBdr>
            <w:top w:val="none" w:sz="0" w:space="0" w:color="auto"/>
            <w:left w:val="none" w:sz="0" w:space="0" w:color="auto"/>
            <w:bottom w:val="none" w:sz="0" w:space="0" w:color="auto"/>
            <w:right w:val="none" w:sz="0" w:space="0" w:color="auto"/>
          </w:divBdr>
        </w:div>
        <w:div w:id="1789661851">
          <w:marLeft w:val="0"/>
          <w:marRight w:val="0"/>
          <w:marTop w:val="0"/>
          <w:marBottom w:val="0"/>
          <w:divBdr>
            <w:top w:val="none" w:sz="0" w:space="0" w:color="auto"/>
            <w:left w:val="none" w:sz="0" w:space="0" w:color="auto"/>
            <w:bottom w:val="none" w:sz="0" w:space="0" w:color="auto"/>
            <w:right w:val="none" w:sz="0" w:space="0" w:color="auto"/>
          </w:divBdr>
        </w:div>
      </w:divsChild>
    </w:div>
    <w:div w:id="1681851431">
      <w:bodyDiv w:val="1"/>
      <w:marLeft w:val="0"/>
      <w:marRight w:val="0"/>
      <w:marTop w:val="0"/>
      <w:marBottom w:val="0"/>
      <w:divBdr>
        <w:top w:val="none" w:sz="0" w:space="0" w:color="auto"/>
        <w:left w:val="none" w:sz="0" w:space="0" w:color="auto"/>
        <w:bottom w:val="none" w:sz="0" w:space="0" w:color="auto"/>
        <w:right w:val="none" w:sz="0" w:space="0" w:color="auto"/>
      </w:divBdr>
    </w:div>
    <w:div w:id="1685202319">
      <w:bodyDiv w:val="1"/>
      <w:marLeft w:val="0"/>
      <w:marRight w:val="0"/>
      <w:marTop w:val="0"/>
      <w:marBottom w:val="0"/>
      <w:divBdr>
        <w:top w:val="none" w:sz="0" w:space="0" w:color="auto"/>
        <w:left w:val="none" w:sz="0" w:space="0" w:color="auto"/>
        <w:bottom w:val="none" w:sz="0" w:space="0" w:color="auto"/>
        <w:right w:val="none" w:sz="0" w:space="0" w:color="auto"/>
      </w:divBdr>
      <w:divsChild>
        <w:div w:id="123038479">
          <w:marLeft w:val="0"/>
          <w:marRight w:val="0"/>
          <w:marTop w:val="0"/>
          <w:marBottom w:val="0"/>
          <w:divBdr>
            <w:top w:val="none" w:sz="0" w:space="0" w:color="auto"/>
            <w:left w:val="none" w:sz="0" w:space="0" w:color="auto"/>
            <w:bottom w:val="none" w:sz="0" w:space="0" w:color="auto"/>
            <w:right w:val="none" w:sz="0" w:space="0" w:color="auto"/>
          </w:divBdr>
        </w:div>
        <w:div w:id="397215790">
          <w:marLeft w:val="0"/>
          <w:marRight w:val="0"/>
          <w:marTop w:val="0"/>
          <w:marBottom w:val="0"/>
          <w:divBdr>
            <w:top w:val="none" w:sz="0" w:space="0" w:color="auto"/>
            <w:left w:val="none" w:sz="0" w:space="0" w:color="auto"/>
            <w:bottom w:val="none" w:sz="0" w:space="0" w:color="auto"/>
            <w:right w:val="none" w:sz="0" w:space="0" w:color="auto"/>
          </w:divBdr>
        </w:div>
        <w:div w:id="1531647968">
          <w:marLeft w:val="0"/>
          <w:marRight w:val="0"/>
          <w:marTop w:val="0"/>
          <w:marBottom w:val="0"/>
          <w:divBdr>
            <w:top w:val="none" w:sz="0" w:space="0" w:color="auto"/>
            <w:left w:val="none" w:sz="0" w:space="0" w:color="auto"/>
            <w:bottom w:val="none" w:sz="0" w:space="0" w:color="auto"/>
            <w:right w:val="none" w:sz="0" w:space="0" w:color="auto"/>
          </w:divBdr>
        </w:div>
        <w:div w:id="1726562267">
          <w:marLeft w:val="0"/>
          <w:marRight w:val="0"/>
          <w:marTop w:val="0"/>
          <w:marBottom w:val="0"/>
          <w:divBdr>
            <w:top w:val="none" w:sz="0" w:space="0" w:color="auto"/>
            <w:left w:val="none" w:sz="0" w:space="0" w:color="auto"/>
            <w:bottom w:val="none" w:sz="0" w:space="0" w:color="auto"/>
            <w:right w:val="none" w:sz="0" w:space="0" w:color="auto"/>
          </w:divBdr>
        </w:div>
      </w:divsChild>
    </w:div>
    <w:div w:id="1686011231">
      <w:bodyDiv w:val="1"/>
      <w:marLeft w:val="0"/>
      <w:marRight w:val="0"/>
      <w:marTop w:val="0"/>
      <w:marBottom w:val="0"/>
      <w:divBdr>
        <w:top w:val="none" w:sz="0" w:space="0" w:color="auto"/>
        <w:left w:val="none" w:sz="0" w:space="0" w:color="auto"/>
        <w:bottom w:val="none" w:sz="0" w:space="0" w:color="auto"/>
        <w:right w:val="none" w:sz="0" w:space="0" w:color="auto"/>
      </w:divBdr>
      <w:divsChild>
        <w:div w:id="421024316">
          <w:marLeft w:val="0"/>
          <w:marRight w:val="0"/>
          <w:marTop w:val="0"/>
          <w:marBottom w:val="0"/>
          <w:divBdr>
            <w:top w:val="none" w:sz="0" w:space="0" w:color="auto"/>
            <w:left w:val="none" w:sz="0" w:space="0" w:color="auto"/>
            <w:bottom w:val="none" w:sz="0" w:space="0" w:color="auto"/>
            <w:right w:val="none" w:sz="0" w:space="0" w:color="auto"/>
          </w:divBdr>
        </w:div>
        <w:div w:id="675575169">
          <w:marLeft w:val="0"/>
          <w:marRight w:val="0"/>
          <w:marTop w:val="0"/>
          <w:marBottom w:val="0"/>
          <w:divBdr>
            <w:top w:val="none" w:sz="0" w:space="0" w:color="auto"/>
            <w:left w:val="none" w:sz="0" w:space="0" w:color="auto"/>
            <w:bottom w:val="none" w:sz="0" w:space="0" w:color="auto"/>
            <w:right w:val="none" w:sz="0" w:space="0" w:color="auto"/>
          </w:divBdr>
        </w:div>
        <w:div w:id="1248072865">
          <w:marLeft w:val="0"/>
          <w:marRight w:val="0"/>
          <w:marTop w:val="0"/>
          <w:marBottom w:val="0"/>
          <w:divBdr>
            <w:top w:val="none" w:sz="0" w:space="0" w:color="auto"/>
            <w:left w:val="none" w:sz="0" w:space="0" w:color="auto"/>
            <w:bottom w:val="none" w:sz="0" w:space="0" w:color="auto"/>
            <w:right w:val="none" w:sz="0" w:space="0" w:color="auto"/>
          </w:divBdr>
        </w:div>
        <w:div w:id="1885750104">
          <w:marLeft w:val="0"/>
          <w:marRight w:val="0"/>
          <w:marTop w:val="0"/>
          <w:marBottom w:val="0"/>
          <w:divBdr>
            <w:top w:val="none" w:sz="0" w:space="0" w:color="auto"/>
            <w:left w:val="none" w:sz="0" w:space="0" w:color="auto"/>
            <w:bottom w:val="none" w:sz="0" w:space="0" w:color="auto"/>
            <w:right w:val="none" w:sz="0" w:space="0" w:color="auto"/>
          </w:divBdr>
        </w:div>
      </w:divsChild>
    </w:div>
    <w:div w:id="1688477943">
      <w:bodyDiv w:val="1"/>
      <w:marLeft w:val="0"/>
      <w:marRight w:val="0"/>
      <w:marTop w:val="0"/>
      <w:marBottom w:val="0"/>
      <w:divBdr>
        <w:top w:val="none" w:sz="0" w:space="0" w:color="auto"/>
        <w:left w:val="none" w:sz="0" w:space="0" w:color="auto"/>
        <w:bottom w:val="none" w:sz="0" w:space="0" w:color="auto"/>
        <w:right w:val="none" w:sz="0" w:space="0" w:color="auto"/>
      </w:divBdr>
      <w:divsChild>
        <w:div w:id="1072390482">
          <w:marLeft w:val="0"/>
          <w:marRight w:val="0"/>
          <w:marTop w:val="0"/>
          <w:marBottom w:val="0"/>
          <w:divBdr>
            <w:top w:val="none" w:sz="0" w:space="0" w:color="auto"/>
            <w:left w:val="none" w:sz="0" w:space="0" w:color="auto"/>
            <w:bottom w:val="none" w:sz="0" w:space="0" w:color="auto"/>
            <w:right w:val="none" w:sz="0" w:space="0" w:color="auto"/>
          </w:divBdr>
        </w:div>
        <w:div w:id="1102721807">
          <w:marLeft w:val="0"/>
          <w:marRight w:val="0"/>
          <w:marTop w:val="0"/>
          <w:marBottom w:val="0"/>
          <w:divBdr>
            <w:top w:val="none" w:sz="0" w:space="0" w:color="auto"/>
            <w:left w:val="none" w:sz="0" w:space="0" w:color="auto"/>
            <w:bottom w:val="none" w:sz="0" w:space="0" w:color="auto"/>
            <w:right w:val="none" w:sz="0" w:space="0" w:color="auto"/>
          </w:divBdr>
        </w:div>
        <w:div w:id="1490636454">
          <w:marLeft w:val="0"/>
          <w:marRight w:val="0"/>
          <w:marTop w:val="0"/>
          <w:marBottom w:val="0"/>
          <w:divBdr>
            <w:top w:val="none" w:sz="0" w:space="0" w:color="auto"/>
            <w:left w:val="none" w:sz="0" w:space="0" w:color="auto"/>
            <w:bottom w:val="none" w:sz="0" w:space="0" w:color="auto"/>
            <w:right w:val="none" w:sz="0" w:space="0" w:color="auto"/>
          </w:divBdr>
        </w:div>
        <w:div w:id="1698239701">
          <w:marLeft w:val="0"/>
          <w:marRight w:val="0"/>
          <w:marTop w:val="0"/>
          <w:marBottom w:val="0"/>
          <w:divBdr>
            <w:top w:val="none" w:sz="0" w:space="0" w:color="auto"/>
            <w:left w:val="none" w:sz="0" w:space="0" w:color="auto"/>
            <w:bottom w:val="none" w:sz="0" w:space="0" w:color="auto"/>
            <w:right w:val="none" w:sz="0" w:space="0" w:color="auto"/>
          </w:divBdr>
        </w:div>
      </w:divsChild>
    </w:div>
    <w:div w:id="1689213522">
      <w:bodyDiv w:val="1"/>
      <w:marLeft w:val="0"/>
      <w:marRight w:val="0"/>
      <w:marTop w:val="0"/>
      <w:marBottom w:val="0"/>
      <w:divBdr>
        <w:top w:val="none" w:sz="0" w:space="0" w:color="auto"/>
        <w:left w:val="none" w:sz="0" w:space="0" w:color="auto"/>
        <w:bottom w:val="none" w:sz="0" w:space="0" w:color="auto"/>
        <w:right w:val="none" w:sz="0" w:space="0" w:color="auto"/>
      </w:divBdr>
      <w:divsChild>
        <w:div w:id="797181999">
          <w:marLeft w:val="0"/>
          <w:marRight w:val="0"/>
          <w:marTop w:val="0"/>
          <w:marBottom w:val="0"/>
          <w:divBdr>
            <w:top w:val="none" w:sz="0" w:space="0" w:color="auto"/>
            <w:left w:val="none" w:sz="0" w:space="0" w:color="auto"/>
            <w:bottom w:val="none" w:sz="0" w:space="0" w:color="auto"/>
            <w:right w:val="none" w:sz="0" w:space="0" w:color="auto"/>
          </w:divBdr>
        </w:div>
        <w:div w:id="981424625">
          <w:marLeft w:val="0"/>
          <w:marRight w:val="0"/>
          <w:marTop w:val="0"/>
          <w:marBottom w:val="0"/>
          <w:divBdr>
            <w:top w:val="none" w:sz="0" w:space="0" w:color="auto"/>
            <w:left w:val="none" w:sz="0" w:space="0" w:color="auto"/>
            <w:bottom w:val="none" w:sz="0" w:space="0" w:color="auto"/>
            <w:right w:val="none" w:sz="0" w:space="0" w:color="auto"/>
          </w:divBdr>
        </w:div>
        <w:div w:id="1158688115">
          <w:marLeft w:val="0"/>
          <w:marRight w:val="0"/>
          <w:marTop w:val="0"/>
          <w:marBottom w:val="0"/>
          <w:divBdr>
            <w:top w:val="none" w:sz="0" w:space="0" w:color="auto"/>
            <w:left w:val="none" w:sz="0" w:space="0" w:color="auto"/>
            <w:bottom w:val="none" w:sz="0" w:space="0" w:color="auto"/>
            <w:right w:val="none" w:sz="0" w:space="0" w:color="auto"/>
          </w:divBdr>
        </w:div>
        <w:div w:id="1259604795">
          <w:marLeft w:val="0"/>
          <w:marRight w:val="0"/>
          <w:marTop w:val="0"/>
          <w:marBottom w:val="0"/>
          <w:divBdr>
            <w:top w:val="none" w:sz="0" w:space="0" w:color="auto"/>
            <w:left w:val="none" w:sz="0" w:space="0" w:color="auto"/>
            <w:bottom w:val="none" w:sz="0" w:space="0" w:color="auto"/>
            <w:right w:val="none" w:sz="0" w:space="0" w:color="auto"/>
          </w:divBdr>
        </w:div>
      </w:divsChild>
    </w:div>
    <w:div w:id="1690836591">
      <w:bodyDiv w:val="1"/>
      <w:marLeft w:val="0"/>
      <w:marRight w:val="0"/>
      <w:marTop w:val="0"/>
      <w:marBottom w:val="0"/>
      <w:divBdr>
        <w:top w:val="none" w:sz="0" w:space="0" w:color="auto"/>
        <w:left w:val="none" w:sz="0" w:space="0" w:color="auto"/>
        <w:bottom w:val="none" w:sz="0" w:space="0" w:color="auto"/>
        <w:right w:val="none" w:sz="0" w:space="0" w:color="auto"/>
      </w:divBdr>
      <w:divsChild>
        <w:div w:id="325786059">
          <w:marLeft w:val="0"/>
          <w:marRight w:val="0"/>
          <w:marTop w:val="0"/>
          <w:marBottom w:val="0"/>
          <w:divBdr>
            <w:top w:val="none" w:sz="0" w:space="0" w:color="auto"/>
            <w:left w:val="none" w:sz="0" w:space="0" w:color="auto"/>
            <w:bottom w:val="none" w:sz="0" w:space="0" w:color="auto"/>
            <w:right w:val="none" w:sz="0" w:space="0" w:color="auto"/>
          </w:divBdr>
        </w:div>
        <w:div w:id="385110743">
          <w:marLeft w:val="0"/>
          <w:marRight w:val="0"/>
          <w:marTop w:val="0"/>
          <w:marBottom w:val="0"/>
          <w:divBdr>
            <w:top w:val="none" w:sz="0" w:space="0" w:color="auto"/>
            <w:left w:val="none" w:sz="0" w:space="0" w:color="auto"/>
            <w:bottom w:val="none" w:sz="0" w:space="0" w:color="auto"/>
            <w:right w:val="none" w:sz="0" w:space="0" w:color="auto"/>
          </w:divBdr>
        </w:div>
        <w:div w:id="966085853">
          <w:marLeft w:val="0"/>
          <w:marRight w:val="0"/>
          <w:marTop w:val="0"/>
          <w:marBottom w:val="0"/>
          <w:divBdr>
            <w:top w:val="none" w:sz="0" w:space="0" w:color="auto"/>
            <w:left w:val="none" w:sz="0" w:space="0" w:color="auto"/>
            <w:bottom w:val="none" w:sz="0" w:space="0" w:color="auto"/>
            <w:right w:val="none" w:sz="0" w:space="0" w:color="auto"/>
          </w:divBdr>
        </w:div>
        <w:div w:id="1598247856">
          <w:marLeft w:val="0"/>
          <w:marRight w:val="0"/>
          <w:marTop w:val="0"/>
          <w:marBottom w:val="0"/>
          <w:divBdr>
            <w:top w:val="none" w:sz="0" w:space="0" w:color="auto"/>
            <w:left w:val="none" w:sz="0" w:space="0" w:color="auto"/>
            <w:bottom w:val="none" w:sz="0" w:space="0" w:color="auto"/>
            <w:right w:val="none" w:sz="0" w:space="0" w:color="auto"/>
          </w:divBdr>
        </w:div>
      </w:divsChild>
    </w:div>
    <w:div w:id="1691446145">
      <w:bodyDiv w:val="1"/>
      <w:marLeft w:val="0"/>
      <w:marRight w:val="0"/>
      <w:marTop w:val="0"/>
      <w:marBottom w:val="0"/>
      <w:divBdr>
        <w:top w:val="none" w:sz="0" w:space="0" w:color="auto"/>
        <w:left w:val="none" w:sz="0" w:space="0" w:color="auto"/>
        <w:bottom w:val="none" w:sz="0" w:space="0" w:color="auto"/>
        <w:right w:val="none" w:sz="0" w:space="0" w:color="auto"/>
      </w:divBdr>
      <w:divsChild>
        <w:div w:id="587495463">
          <w:marLeft w:val="0"/>
          <w:marRight w:val="0"/>
          <w:marTop w:val="0"/>
          <w:marBottom w:val="0"/>
          <w:divBdr>
            <w:top w:val="none" w:sz="0" w:space="0" w:color="auto"/>
            <w:left w:val="none" w:sz="0" w:space="0" w:color="auto"/>
            <w:bottom w:val="none" w:sz="0" w:space="0" w:color="auto"/>
            <w:right w:val="none" w:sz="0" w:space="0" w:color="auto"/>
          </w:divBdr>
        </w:div>
        <w:div w:id="877814687">
          <w:marLeft w:val="0"/>
          <w:marRight w:val="0"/>
          <w:marTop w:val="0"/>
          <w:marBottom w:val="0"/>
          <w:divBdr>
            <w:top w:val="none" w:sz="0" w:space="0" w:color="auto"/>
            <w:left w:val="none" w:sz="0" w:space="0" w:color="auto"/>
            <w:bottom w:val="none" w:sz="0" w:space="0" w:color="auto"/>
            <w:right w:val="none" w:sz="0" w:space="0" w:color="auto"/>
          </w:divBdr>
        </w:div>
        <w:div w:id="1148478961">
          <w:marLeft w:val="0"/>
          <w:marRight w:val="0"/>
          <w:marTop w:val="0"/>
          <w:marBottom w:val="0"/>
          <w:divBdr>
            <w:top w:val="none" w:sz="0" w:space="0" w:color="auto"/>
            <w:left w:val="none" w:sz="0" w:space="0" w:color="auto"/>
            <w:bottom w:val="none" w:sz="0" w:space="0" w:color="auto"/>
            <w:right w:val="none" w:sz="0" w:space="0" w:color="auto"/>
          </w:divBdr>
        </w:div>
        <w:div w:id="1566994210">
          <w:marLeft w:val="0"/>
          <w:marRight w:val="0"/>
          <w:marTop w:val="0"/>
          <w:marBottom w:val="0"/>
          <w:divBdr>
            <w:top w:val="none" w:sz="0" w:space="0" w:color="auto"/>
            <w:left w:val="none" w:sz="0" w:space="0" w:color="auto"/>
            <w:bottom w:val="none" w:sz="0" w:space="0" w:color="auto"/>
            <w:right w:val="none" w:sz="0" w:space="0" w:color="auto"/>
          </w:divBdr>
        </w:div>
      </w:divsChild>
    </w:div>
    <w:div w:id="1696272132">
      <w:bodyDiv w:val="1"/>
      <w:marLeft w:val="0"/>
      <w:marRight w:val="0"/>
      <w:marTop w:val="0"/>
      <w:marBottom w:val="0"/>
      <w:divBdr>
        <w:top w:val="none" w:sz="0" w:space="0" w:color="auto"/>
        <w:left w:val="none" w:sz="0" w:space="0" w:color="auto"/>
        <w:bottom w:val="none" w:sz="0" w:space="0" w:color="auto"/>
        <w:right w:val="none" w:sz="0" w:space="0" w:color="auto"/>
      </w:divBdr>
      <w:divsChild>
        <w:div w:id="224028741">
          <w:marLeft w:val="0"/>
          <w:marRight w:val="0"/>
          <w:marTop w:val="0"/>
          <w:marBottom w:val="0"/>
          <w:divBdr>
            <w:top w:val="none" w:sz="0" w:space="0" w:color="auto"/>
            <w:left w:val="none" w:sz="0" w:space="0" w:color="auto"/>
            <w:bottom w:val="none" w:sz="0" w:space="0" w:color="auto"/>
            <w:right w:val="none" w:sz="0" w:space="0" w:color="auto"/>
          </w:divBdr>
        </w:div>
        <w:div w:id="1581259170">
          <w:marLeft w:val="0"/>
          <w:marRight w:val="0"/>
          <w:marTop w:val="0"/>
          <w:marBottom w:val="0"/>
          <w:divBdr>
            <w:top w:val="none" w:sz="0" w:space="0" w:color="auto"/>
            <w:left w:val="none" w:sz="0" w:space="0" w:color="auto"/>
            <w:bottom w:val="none" w:sz="0" w:space="0" w:color="auto"/>
            <w:right w:val="none" w:sz="0" w:space="0" w:color="auto"/>
          </w:divBdr>
        </w:div>
        <w:div w:id="1726685309">
          <w:marLeft w:val="0"/>
          <w:marRight w:val="0"/>
          <w:marTop w:val="0"/>
          <w:marBottom w:val="0"/>
          <w:divBdr>
            <w:top w:val="none" w:sz="0" w:space="0" w:color="auto"/>
            <w:left w:val="none" w:sz="0" w:space="0" w:color="auto"/>
            <w:bottom w:val="none" w:sz="0" w:space="0" w:color="auto"/>
            <w:right w:val="none" w:sz="0" w:space="0" w:color="auto"/>
          </w:divBdr>
        </w:div>
        <w:div w:id="1806896468">
          <w:marLeft w:val="0"/>
          <w:marRight w:val="0"/>
          <w:marTop w:val="0"/>
          <w:marBottom w:val="0"/>
          <w:divBdr>
            <w:top w:val="none" w:sz="0" w:space="0" w:color="auto"/>
            <w:left w:val="none" w:sz="0" w:space="0" w:color="auto"/>
            <w:bottom w:val="none" w:sz="0" w:space="0" w:color="auto"/>
            <w:right w:val="none" w:sz="0" w:space="0" w:color="auto"/>
          </w:divBdr>
        </w:div>
      </w:divsChild>
    </w:div>
    <w:div w:id="1699545774">
      <w:bodyDiv w:val="1"/>
      <w:marLeft w:val="0"/>
      <w:marRight w:val="0"/>
      <w:marTop w:val="0"/>
      <w:marBottom w:val="0"/>
      <w:divBdr>
        <w:top w:val="none" w:sz="0" w:space="0" w:color="auto"/>
        <w:left w:val="none" w:sz="0" w:space="0" w:color="auto"/>
        <w:bottom w:val="none" w:sz="0" w:space="0" w:color="auto"/>
        <w:right w:val="none" w:sz="0" w:space="0" w:color="auto"/>
      </w:divBdr>
      <w:divsChild>
        <w:div w:id="370568554">
          <w:marLeft w:val="0"/>
          <w:marRight w:val="0"/>
          <w:marTop w:val="0"/>
          <w:marBottom w:val="0"/>
          <w:divBdr>
            <w:top w:val="none" w:sz="0" w:space="0" w:color="auto"/>
            <w:left w:val="none" w:sz="0" w:space="0" w:color="auto"/>
            <w:bottom w:val="none" w:sz="0" w:space="0" w:color="auto"/>
            <w:right w:val="none" w:sz="0" w:space="0" w:color="auto"/>
          </w:divBdr>
        </w:div>
        <w:div w:id="704063909">
          <w:marLeft w:val="0"/>
          <w:marRight w:val="0"/>
          <w:marTop w:val="0"/>
          <w:marBottom w:val="0"/>
          <w:divBdr>
            <w:top w:val="none" w:sz="0" w:space="0" w:color="auto"/>
            <w:left w:val="none" w:sz="0" w:space="0" w:color="auto"/>
            <w:bottom w:val="none" w:sz="0" w:space="0" w:color="auto"/>
            <w:right w:val="none" w:sz="0" w:space="0" w:color="auto"/>
          </w:divBdr>
        </w:div>
        <w:div w:id="717972027">
          <w:marLeft w:val="0"/>
          <w:marRight w:val="0"/>
          <w:marTop w:val="0"/>
          <w:marBottom w:val="0"/>
          <w:divBdr>
            <w:top w:val="none" w:sz="0" w:space="0" w:color="auto"/>
            <w:left w:val="none" w:sz="0" w:space="0" w:color="auto"/>
            <w:bottom w:val="none" w:sz="0" w:space="0" w:color="auto"/>
            <w:right w:val="none" w:sz="0" w:space="0" w:color="auto"/>
          </w:divBdr>
        </w:div>
        <w:div w:id="1233589482">
          <w:marLeft w:val="0"/>
          <w:marRight w:val="0"/>
          <w:marTop w:val="0"/>
          <w:marBottom w:val="0"/>
          <w:divBdr>
            <w:top w:val="none" w:sz="0" w:space="0" w:color="auto"/>
            <w:left w:val="none" w:sz="0" w:space="0" w:color="auto"/>
            <w:bottom w:val="none" w:sz="0" w:space="0" w:color="auto"/>
            <w:right w:val="none" w:sz="0" w:space="0" w:color="auto"/>
          </w:divBdr>
        </w:div>
      </w:divsChild>
    </w:div>
    <w:div w:id="1700743172">
      <w:bodyDiv w:val="1"/>
      <w:marLeft w:val="0"/>
      <w:marRight w:val="0"/>
      <w:marTop w:val="0"/>
      <w:marBottom w:val="0"/>
      <w:divBdr>
        <w:top w:val="none" w:sz="0" w:space="0" w:color="auto"/>
        <w:left w:val="none" w:sz="0" w:space="0" w:color="auto"/>
        <w:bottom w:val="none" w:sz="0" w:space="0" w:color="auto"/>
        <w:right w:val="none" w:sz="0" w:space="0" w:color="auto"/>
      </w:divBdr>
      <w:divsChild>
        <w:div w:id="422845788">
          <w:marLeft w:val="0"/>
          <w:marRight w:val="0"/>
          <w:marTop w:val="0"/>
          <w:marBottom w:val="0"/>
          <w:divBdr>
            <w:top w:val="none" w:sz="0" w:space="0" w:color="auto"/>
            <w:left w:val="none" w:sz="0" w:space="0" w:color="auto"/>
            <w:bottom w:val="none" w:sz="0" w:space="0" w:color="auto"/>
            <w:right w:val="none" w:sz="0" w:space="0" w:color="auto"/>
          </w:divBdr>
        </w:div>
        <w:div w:id="1389843484">
          <w:marLeft w:val="0"/>
          <w:marRight w:val="0"/>
          <w:marTop w:val="0"/>
          <w:marBottom w:val="0"/>
          <w:divBdr>
            <w:top w:val="none" w:sz="0" w:space="0" w:color="auto"/>
            <w:left w:val="none" w:sz="0" w:space="0" w:color="auto"/>
            <w:bottom w:val="none" w:sz="0" w:space="0" w:color="auto"/>
            <w:right w:val="none" w:sz="0" w:space="0" w:color="auto"/>
          </w:divBdr>
        </w:div>
        <w:div w:id="1617836368">
          <w:marLeft w:val="0"/>
          <w:marRight w:val="0"/>
          <w:marTop w:val="0"/>
          <w:marBottom w:val="0"/>
          <w:divBdr>
            <w:top w:val="none" w:sz="0" w:space="0" w:color="auto"/>
            <w:left w:val="none" w:sz="0" w:space="0" w:color="auto"/>
            <w:bottom w:val="none" w:sz="0" w:space="0" w:color="auto"/>
            <w:right w:val="none" w:sz="0" w:space="0" w:color="auto"/>
          </w:divBdr>
        </w:div>
        <w:div w:id="1907300423">
          <w:marLeft w:val="0"/>
          <w:marRight w:val="0"/>
          <w:marTop w:val="0"/>
          <w:marBottom w:val="0"/>
          <w:divBdr>
            <w:top w:val="none" w:sz="0" w:space="0" w:color="auto"/>
            <w:left w:val="none" w:sz="0" w:space="0" w:color="auto"/>
            <w:bottom w:val="none" w:sz="0" w:space="0" w:color="auto"/>
            <w:right w:val="none" w:sz="0" w:space="0" w:color="auto"/>
          </w:divBdr>
        </w:div>
      </w:divsChild>
    </w:div>
    <w:div w:id="1703744444">
      <w:bodyDiv w:val="1"/>
      <w:marLeft w:val="0"/>
      <w:marRight w:val="0"/>
      <w:marTop w:val="0"/>
      <w:marBottom w:val="0"/>
      <w:divBdr>
        <w:top w:val="none" w:sz="0" w:space="0" w:color="auto"/>
        <w:left w:val="none" w:sz="0" w:space="0" w:color="auto"/>
        <w:bottom w:val="none" w:sz="0" w:space="0" w:color="auto"/>
        <w:right w:val="none" w:sz="0" w:space="0" w:color="auto"/>
      </w:divBdr>
      <w:divsChild>
        <w:div w:id="533618602">
          <w:marLeft w:val="0"/>
          <w:marRight w:val="0"/>
          <w:marTop w:val="0"/>
          <w:marBottom w:val="0"/>
          <w:divBdr>
            <w:top w:val="none" w:sz="0" w:space="0" w:color="auto"/>
            <w:left w:val="none" w:sz="0" w:space="0" w:color="auto"/>
            <w:bottom w:val="none" w:sz="0" w:space="0" w:color="auto"/>
            <w:right w:val="none" w:sz="0" w:space="0" w:color="auto"/>
          </w:divBdr>
        </w:div>
        <w:div w:id="1573420727">
          <w:marLeft w:val="0"/>
          <w:marRight w:val="0"/>
          <w:marTop w:val="0"/>
          <w:marBottom w:val="0"/>
          <w:divBdr>
            <w:top w:val="none" w:sz="0" w:space="0" w:color="auto"/>
            <w:left w:val="none" w:sz="0" w:space="0" w:color="auto"/>
            <w:bottom w:val="none" w:sz="0" w:space="0" w:color="auto"/>
            <w:right w:val="none" w:sz="0" w:space="0" w:color="auto"/>
          </w:divBdr>
        </w:div>
        <w:div w:id="1811894614">
          <w:marLeft w:val="0"/>
          <w:marRight w:val="0"/>
          <w:marTop w:val="0"/>
          <w:marBottom w:val="0"/>
          <w:divBdr>
            <w:top w:val="none" w:sz="0" w:space="0" w:color="auto"/>
            <w:left w:val="none" w:sz="0" w:space="0" w:color="auto"/>
            <w:bottom w:val="none" w:sz="0" w:space="0" w:color="auto"/>
            <w:right w:val="none" w:sz="0" w:space="0" w:color="auto"/>
          </w:divBdr>
        </w:div>
        <w:div w:id="2047874796">
          <w:marLeft w:val="0"/>
          <w:marRight w:val="0"/>
          <w:marTop w:val="0"/>
          <w:marBottom w:val="0"/>
          <w:divBdr>
            <w:top w:val="none" w:sz="0" w:space="0" w:color="auto"/>
            <w:left w:val="none" w:sz="0" w:space="0" w:color="auto"/>
            <w:bottom w:val="none" w:sz="0" w:space="0" w:color="auto"/>
            <w:right w:val="none" w:sz="0" w:space="0" w:color="auto"/>
          </w:divBdr>
        </w:div>
      </w:divsChild>
    </w:div>
    <w:div w:id="1703940728">
      <w:bodyDiv w:val="1"/>
      <w:marLeft w:val="0"/>
      <w:marRight w:val="0"/>
      <w:marTop w:val="0"/>
      <w:marBottom w:val="0"/>
      <w:divBdr>
        <w:top w:val="none" w:sz="0" w:space="0" w:color="auto"/>
        <w:left w:val="none" w:sz="0" w:space="0" w:color="auto"/>
        <w:bottom w:val="none" w:sz="0" w:space="0" w:color="auto"/>
        <w:right w:val="none" w:sz="0" w:space="0" w:color="auto"/>
      </w:divBdr>
      <w:divsChild>
        <w:div w:id="390812570">
          <w:marLeft w:val="0"/>
          <w:marRight w:val="0"/>
          <w:marTop w:val="0"/>
          <w:marBottom w:val="0"/>
          <w:divBdr>
            <w:top w:val="none" w:sz="0" w:space="0" w:color="auto"/>
            <w:left w:val="none" w:sz="0" w:space="0" w:color="auto"/>
            <w:bottom w:val="none" w:sz="0" w:space="0" w:color="auto"/>
            <w:right w:val="none" w:sz="0" w:space="0" w:color="auto"/>
          </w:divBdr>
        </w:div>
        <w:div w:id="411120357">
          <w:marLeft w:val="0"/>
          <w:marRight w:val="0"/>
          <w:marTop w:val="0"/>
          <w:marBottom w:val="0"/>
          <w:divBdr>
            <w:top w:val="none" w:sz="0" w:space="0" w:color="auto"/>
            <w:left w:val="none" w:sz="0" w:space="0" w:color="auto"/>
            <w:bottom w:val="none" w:sz="0" w:space="0" w:color="auto"/>
            <w:right w:val="none" w:sz="0" w:space="0" w:color="auto"/>
          </w:divBdr>
        </w:div>
        <w:div w:id="1012949232">
          <w:marLeft w:val="0"/>
          <w:marRight w:val="0"/>
          <w:marTop w:val="0"/>
          <w:marBottom w:val="0"/>
          <w:divBdr>
            <w:top w:val="none" w:sz="0" w:space="0" w:color="auto"/>
            <w:left w:val="none" w:sz="0" w:space="0" w:color="auto"/>
            <w:bottom w:val="none" w:sz="0" w:space="0" w:color="auto"/>
            <w:right w:val="none" w:sz="0" w:space="0" w:color="auto"/>
          </w:divBdr>
        </w:div>
        <w:div w:id="1520312856">
          <w:marLeft w:val="0"/>
          <w:marRight w:val="0"/>
          <w:marTop w:val="0"/>
          <w:marBottom w:val="0"/>
          <w:divBdr>
            <w:top w:val="none" w:sz="0" w:space="0" w:color="auto"/>
            <w:left w:val="none" w:sz="0" w:space="0" w:color="auto"/>
            <w:bottom w:val="none" w:sz="0" w:space="0" w:color="auto"/>
            <w:right w:val="none" w:sz="0" w:space="0" w:color="auto"/>
          </w:divBdr>
        </w:div>
      </w:divsChild>
    </w:div>
    <w:div w:id="1707563504">
      <w:bodyDiv w:val="1"/>
      <w:marLeft w:val="0"/>
      <w:marRight w:val="0"/>
      <w:marTop w:val="0"/>
      <w:marBottom w:val="0"/>
      <w:divBdr>
        <w:top w:val="none" w:sz="0" w:space="0" w:color="auto"/>
        <w:left w:val="none" w:sz="0" w:space="0" w:color="auto"/>
        <w:bottom w:val="none" w:sz="0" w:space="0" w:color="auto"/>
        <w:right w:val="none" w:sz="0" w:space="0" w:color="auto"/>
      </w:divBdr>
      <w:divsChild>
        <w:div w:id="367728279">
          <w:marLeft w:val="0"/>
          <w:marRight w:val="0"/>
          <w:marTop w:val="0"/>
          <w:marBottom w:val="0"/>
          <w:divBdr>
            <w:top w:val="none" w:sz="0" w:space="0" w:color="auto"/>
            <w:left w:val="none" w:sz="0" w:space="0" w:color="auto"/>
            <w:bottom w:val="none" w:sz="0" w:space="0" w:color="auto"/>
            <w:right w:val="none" w:sz="0" w:space="0" w:color="auto"/>
          </w:divBdr>
        </w:div>
        <w:div w:id="620693518">
          <w:marLeft w:val="0"/>
          <w:marRight w:val="0"/>
          <w:marTop w:val="0"/>
          <w:marBottom w:val="0"/>
          <w:divBdr>
            <w:top w:val="none" w:sz="0" w:space="0" w:color="auto"/>
            <w:left w:val="none" w:sz="0" w:space="0" w:color="auto"/>
            <w:bottom w:val="none" w:sz="0" w:space="0" w:color="auto"/>
            <w:right w:val="none" w:sz="0" w:space="0" w:color="auto"/>
          </w:divBdr>
        </w:div>
        <w:div w:id="1207065138">
          <w:marLeft w:val="0"/>
          <w:marRight w:val="0"/>
          <w:marTop w:val="0"/>
          <w:marBottom w:val="0"/>
          <w:divBdr>
            <w:top w:val="none" w:sz="0" w:space="0" w:color="auto"/>
            <w:left w:val="none" w:sz="0" w:space="0" w:color="auto"/>
            <w:bottom w:val="none" w:sz="0" w:space="0" w:color="auto"/>
            <w:right w:val="none" w:sz="0" w:space="0" w:color="auto"/>
          </w:divBdr>
        </w:div>
        <w:div w:id="1741099067">
          <w:marLeft w:val="0"/>
          <w:marRight w:val="0"/>
          <w:marTop w:val="0"/>
          <w:marBottom w:val="0"/>
          <w:divBdr>
            <w:top w:val="none" w:sz="0" w:space="0" w:color="auto"/>
            <w:left w:val="none" w:sz="0" w:space="0" w:color="auto"/>
            <w:bottom w:val="none" w:sz="0" w:space="0" w:color="auto"/>
            <w:right w:val="none" w:sz="0" w:space="0" w:color="auto"/>
          </w:divBdr>
        </w:div>
      </w:divsChild>
    </w:div>
    <w:div w:id="1707564063">
      <w:bodyDiv w:val="1"/>
      <w:marLeft w:val="0"/>
      <w:marRight w:val="0"/>
      <w:marTop w:val="0"/>
      <w:marBottom w:val="0"/>
      <w:divBdr>
        <w:top w:val="none" w:sz="0" w:space="0" w:color="auto"/>
        <w:left w:val="none" w:sz="0" w:space="0" w:color="auto"/>
        <w:bottom w:val="none" w:sz="0" w:space="0" w:color="auto"/>
        <w:right w:val="none" w:sz="0" w:space="0" w:color="auto"/>
      </w:divBdr>
      <w:divsChild>
        <w:div w:id="801922655">
          <w:marLeft w:val="0"/>
          <w:marRight w:val="0"/>
          <w:marTop w:val="0"/>
          <w:marBottom w:val="0"/>
          <w:divBdr>
            <w:top w:val="none" w:sz="0" w:space="0" w:color="auto"/>
            <w:left w:val="none" w:sz="0" w:space="0" w:color="auto"/>
            <w:bottom w:val="none" w:sz="0" w:space="0" w:color="auto"/>
            <w:right w:val="none" w:sz="0" w:space="0" w:color="auto"/>
          </w:divBdr>
        </w:div>
        <w:div w:id="1280793900">
          <w:marLeft w:val="0"/>
          <w:marRight w:val="0"/>
          <w:marTop w:val="0"/>
          <w:marBottom w:val="0"/>
          <w:divBdr>
            <w:top w:val="none" w:sz="0" w:space="0" w:color="auto"/>
            <w:left w:val="none" w:sz="0" w:space="0" w:color="auto"/>
            <w:bottom w:val="none" w:sz="0" w:space="0" w:color="auto"/>
            <w:right w:val="none" w:sz="0" w:space="0" w:color="auto"/>
          </w:divBdr>
        </w:div>
        <w:div w:id="1299798874">
          <w:marLeft w:val="0"/>
          <w:marRight w:val="0"/>
          <w:marTop w:val="0"/>
          <w:marBottom w:val="0"/>
          <w:divBdr>
            <w:top w:val="none" w:sz="0" w:space="0" w:color="auto"/>
            <w:left w:val="none" w:sz="0" w:space="0" w:color="auto"/>
            <w:bottom w:val="none" w:sz="0" w:space="0" w:color="auto"/>
            <w:right w:val="none" w:sz="0" w:space="0" w:color="auto"/>
          </w:divBdr>
        </w:div>
        <w:div w:id="1395854806">
          <w:marLeft w:val="0"/>
          <w:marRight w:val="0"/>
          <w:marTop w:val="0"/>
          <w:marBottom w:val="0"/>
          <w:divBdr>
            <w:top w:val="none" w:sz="0" w:space="0" w:color="auto"/>
            <w:left w:val="none" w:sz="0" w:space="0" w:color="auto"/>
            <w:bottom w:val="none" w:sz="0" w:space="0" w:color="auto"/>
            <w:right w:val="none" w:sz="0" w:space="0" w:color="auto"/>
          </w:divBdr>
        </w:div>
      </w:divsChild>
    </w:div>
    <w:div w:id="1707946607">
      <w:bodyDiv w:val="1"/>
      <w:marLeft w:val="0"/>
      <w:marRight w:val="0"/>
      <w:marTop w:val="0"/>
      <w:marBottom w:val="0"/>
      <w:divBdr>
        <w:top w:val="none" w:sz="0" w:space="0" w:color="auto"/>
        <w:left w:val="none" w:sz="0" w:space="0" w:color="auto"/>
        <w:bottom w:val="none" w:sz="0" w:space="0" w:color="auto"/>
        <w:right w:val="none" w:sz="0" w:space="0" w:color="auto"/>
      </w:divBdr>
      <w:divsChild>
        <w:div w:id="18242033">
          <w:marLeft w:val="0"/>
          <w:marRight w:val="0"/>
          <w:marTop w:val="0"/>
          <w:marBottom w:val="0"/>
          <w:divBdr>
            <w:top w:val="none" w:sz="0" w:space="0" w:color="auto"/>
            <w:left w:val="none" w:sz="0" w:space="0" w:color="auto"/>
            <w:bottom w:val="none" w:sz="0" w:space="0" w:color="auto"/>
            <w:right w:val="none" w:sz="0" w:space="0" w:color="auto"/>
          </w:divBdr>
        </w:div>
        <w:div w:id="46994154">
          <w:marLeft w:val="0"/>
          <w:marRight w:val="0"/>
          <w:marTop w:val="0"/>
          <w:marBottom w:val="0"/>
          <w:divBdr>
            <w:top w:val="none" w:sz="0" w:space="0" w:color="auto"/>
            <w:left w:val="none" w:sz="0" w:space="0" w:color="auto"/>
            <w:bottom w:val="none" w:sz="0" w:space="0" w:color="auto"/>
            <w:right w:val="none" w:sz="0" w:space="0" w:color="auto"/>
          </w:divBdr>
        </w:div>
        <w:div w:id="576936072">
          <w:marLeft w:val="0"/>
          <w:marRight w:val="0"/>
          <w:marTop w:val="0"/>
          <w:marBottom w:val="0"/>
          <w:divBdr>
            <w:top w:val="none" w:sz="0" w:space="0" w:color="auto"/>
            <w:left w:val="none" w:sz="0" w:space="0" w:color="auto"/>
            <w:bottom w:val="none" w:sz="0" w:space="0" w:color="auto"/>
            <w:right w:val="none" w:sz="0" w:space="0" w:color="auto"/>
          </w:divBdr>
        </w:div>
        <w:div w:id="605575617">
          <w:marLeft w:val="0"/>
          <w:marRight w:val="0"/>
          <w:marTop w:val="0"/>
          <w:marBottom w:val="0"/>
          <w:divBdr>
            <w:top w:val="none" w:sz="0" w:space="0" w:color="auto"/>
            <w:left w:val="none" w:sz="0" w:space="0" w:color="auto"/>
            <w:bottom w:val="none" w:sz="0" w:space="0" w:color="auto"/>
            <w:right w:val="none" w:sz="0" w:space="0" w:color="auto"/>
          </w:divBdr>
        </w:div>
      </w:divsChild>
    </w:div>
    <w:div w:id="1708792157">
      <w:bodyDiv w:val="1"/>
      <w:marLeft w:val="0"/>
      <w:marRight w:val="0"/>
      <w:marTop w:val="0"/>
      <w:marBottom w:val="0"/>
      <w:divBdr>
        <w:top w:val="none" w:sz="0" w:space="0" w:color="auto"/>
        <w:left w:val="none" w:sz="0" w:space="0" w:color="auto"/>
        <w:bottom w:val="none" w:sz="0" w:space="0" w:color="auto"/>
        <w:right w:val="none" w:sz="0" w:space="0" w:color="auto"/>
      </w:divBdr>
      <w:divsChild>
        <w:div w:id="123624985">
          <w:marLeft w:val="0"/>
          <w:marRight w:val="0"/>
          <w:marTop w:val="0"/>
          <w:marBottom w:val="0"/>
          <w:divBdr>
            <w:top w:val="none" w:sz="0" w:space="0" w:color="auto"/>
            <w:left w:val="none" w:sz="0" w:space="0" w:color="auto"/>
            <w:bottom w:val="none" w:sz="0" w:space="0" w:color="auto"/>
            <w:right w:val="none" w:sz="0" w:space="0" w:color="auto"/>
          </w:divBdr>
        </w:div>
        <w:div w:id="521944531">
          <w:marLeft w:val="0"/>
          <w:marRight w:val="0"/>
          <w:marTop w:val="0"/>
          <w:marBottom w:val="0"/>
          <w:divBdr>
            <w:top w:val="none" w:sz="0" w:space="0" w:color="auto"/>
            <w:left w:val="none" w:sz="0" w:space="0" w:color="auto"/>
            <w:bottom w:val="none" w:sz="0" w:space="0" w:color="auto"/>
            <w:right w:val="none" w:sz="0" w:space="0" w:color="auto"/>
          </w:divBdr>
        </w:div>
        <w:div w:id="1414666935">
          <w:marLeft w:val="0"/>
          <w:marRight w:val="0"/>
          <w:marTop w:val="0"/>
          <w:marBottom w:val="0"/>
          <w:divBdr>
            <w:top w:val="none" w:sz="0" w:space="0" w:color="auto"/>
            <w:left w:val="none" w:sz="0" w:space="0" w:color="auto"/>
            <w:bottom w:val="none" w:sz="0" w:space="0" w:color="auto"/>
            <w:right w:val="none" w:sz="0" w:space="0" w:color="auto"/>
          </w:divBdr>
        </w:div>
        <w:div w:id="1860577876">
          <w:marLeft w:val="0"/>
          <w:marRight w:val="0"/>
          <w:marTop w:val="0"/>
          <w:marBottom w:val="0"/>
          <w:divBdr>
            <w:top w:val="none" w:sz="0" w:space="0" w:color="auto"/>
            <w:left w:val="none" w:sz="0" w:space="0" w:color="auto"/>
            <w:bottom w:val="none" w:sz="0" w:space="0" w:color="auto"/>
            <w:right w:val="none" w:sz="0" w:space="0" w:color="auto"/>
          </w:divBdr>
        </w:div>
      </w:divsChild>
    </w:div>
    <w:div w:id="1711808109">
      <w:bodyDiv w:val="1"/>
      <w:marLeft w:val="0"/>
      <w:marRight w:val="0"/>
      <w:marTop w:val="0"/>
      <w:marBottom w:val="0"/>
      <w:divBdr>
        <w:top w:val="none" w:sz="0" w:space="0" w:color="auto"/>
        <w:left w:val="none" w:sz="0" w:space="0" w:color="auto"/>
        <w:bottom w:val="none" w:sz="0" w:space="0" w:color="auto"/>
        <w:right w:val="none" w:sz="0" w:space="0" w:color="auto"/>
      </w:divBdr>
      <w:divsChild>
        <w:div w:id="294676293">
          <w:marLeft w:val="0"/>
          <w:marRight w:val="0"/>
          <w:marTop w:val="0"/>
          <w:marBottom w:val="0"/>
          <w:divBdr>
            <w:top w:val="none" w:sz="0" w:space="0" w:color="auto"/>
            <w:left w:val="none" w:sz="0" w:space="0" w:color="auto"/>
            <w:bottom w:val="none" w:sz="0" w:space="0" w:color="auto"/>
            <w:right w:val="none" w:sz="0" w:space="0" w:color="auto"/>
          </w:divBdr>
        </w:div>
        <w:div w:id="482279996">
          <w:marLeft w:val="0"/>
          <w:marRight w:val="0"/>
          <w:marTop w:val="0"/>
          <w:marBottom w:val="0"/>
          <w:divBdr>
            <w:top w:val="none" w:sz="0" w:space="0" w:color="auto"/>
            <w:left w:val="none" w:sz="0" w:space="0" w:color="auto"/>
            <w:bottom w:val="none" w:sz="0" w:space="0" w:color="auto"/>
            <w:right w:val="none" w:sz="0" w:space="0" w:color="auto"/>
          </w:divBdr>
        </w:div>
        <w:div w:id="719939126">
          <w:marLeft w:val="0"/>
          <w:marRight w:val="0"/>
          <w:marTop w:val="0"/>
          <w:marBottom w:val="0"/>
          <w:divBdr>
            <w:top w:val="none" w:sz="0" w:space="0" w:color="auto"/>
            <w:left w:val="none" w:sz="0" w:space="0" w:color="auto"/>
            <w:bottom w:val="none" w:sz="0" w:space="0" w:color="auto"/>
            <w:right w:val="none" w:sz="0" w:space="0" w:color="auto"/>
          </w:divBdr>
        </w:div>
        <w:div w:id="782648293">
          <w:marLeft w:val="0"/>
          <w:marRight w:val="0"/>
          <w:marTop w:val="0"/>
          <w:marBottom w:val="0"/>
          <w:divBdr>
            <w:top w:val="none" w:sz="0" w:space="0" w:color="auto"/>
            <w:left w:val="none" w:sz="0" w:space="0" w:color="auto"/>
            <w:bottom w:val="none" w:sz="0" w:space="0" w:color="auto"/>
            <w:right w:val="none" w:sz="0" w:space="0" w:color="auto"/>
          </w:divBdr>
        </w:div>
      </w:divsChild>
    </w:div>
    <w:div w:id="1712613365">
      <w:bodyDiv w:val="1"/>
      <w:marLeft w:val="0"/>
      <w:marRight w:val="0"/>
      <w:marTop w:val="0"/>
      <w:marBottom w:val="0"/>
      <w:divBdr>
        <w:top w:val="none" w:sz="0" w:space="0" w:color="auto"/>
        <w:left w:val="none" w:sz="0" w:space="0" w:color="auto"/>
        <w:bottom w:val="none" w:sz="0" w:space="0" w:color="auto"/>
        <w:right w:val="none" w:sz="0" w:space="0" w:color="auto"/>
      </w:divBdr>
      <w:divsChild>
        <w:div w:id="1058631553">
          <w:marLeft w:val="0"/>
          <w:marRight w:val="0"/>
          <w:marTop w:val="0"/>
          <w:marBottom w:val="0"/>
          <w:divBdr>
            <w:top w:val="none" w:sz="0" w:space="0" w:color="auto"/>
            <w:left w:val="none" w:sz="0" w:space="0" w:color="auto"/>
            <w:bottom w:val="none" w:sz="0" w:space="0" w:color="auto"/>
            <w:right w:val="none" w:sz="0" w:space="0" w:color="auto"/>
          </w:divBdr>
        </w:div>
        <w:div w:id="1256551932">
          <w:marLeft w:val="0"/>
          <w:marRight w:val="0"/>
          <w:marTop w:val="0"/>
          <w:marBottom w:val="0"/>
          <w:divBdr>
            <w:top w:val="none" w:sz="0" w:space="0" w:color="auto"/>
            <w:left w:val="none" w:sz="0" w:space="0" w:color="auto"/>
            <w:bottom w:val="none" w:sz="0" w:space="0" w:color="auto"/>
            <w:right w:val="none" w:sz="0" w:space="0" w:color="auto"/>
          </w:divBdr>
        </w:div>
        <w:div w:id="1472601246">
          <w:marLeft w:val="0"/>
          <w:marRight w:val="0"/>
          <w:marTop w:val="0"/>
          <w:marBottom w:val="0"/>
          <w:divBdr>
            <w:top w:val="none" w:sz="0" w:space="0" w:color="auto"/>
            <w:left w:val="none" w:sz="0" w:space="0" w:color="auto"/>
            <w:bottom w:val="none" w:sz="0" w:space="0" w:color="auto"/>
            <w:right w:val="none" w:sz="0" w:space="0" w:color="auto"/>
          </w:divBdr>
        </w:div>
        <w:div w:id="1707100565">
          <w:marLeft w:val="0"/>
          <w:marRight w:val="0"/>
          <w:marTop w:val="0"/>
          <w:marBottom w:val="0"/>
          <w:divBdr>
            <w:top w:val="none" w:sz="0" w:space="0" w:color="auto"/>
            <w:left w:val="none" w:sz="0" w:space="0" w:color="auto"/>
            <w:bottom w:val="none" w:sz="0" w:space="0" w:color="auto"/>
            <w:right w:val="none" w:sz="0" w:space="0" w:color="auto"/>
          </w:divBdr>
        </w:div>
      </w:divsChild>
    </w:div>
    <w:div w:id="1713916631">
      <w:bodyDiv w:val="1"/>
      <w:marLeft w:val="0"/>
      <w:marRight w:val="0"/>
      <w:marTop w:val="0"/>
      <w:marBottom w:val="0"/>
      <w:divBdr>
        <w:top w:val="none" w:sz="0" w:space="0" w:color="auto"/>
        <w:left w:val="none" w:sz="0" w:space="0" w:color="auto"/>
        <w:bottom w:val="none" w:sz="0" w:space="0" w:color="auto"/>
        <w:right w:val="none" w:sz="0" w:space="0" w:color="auto"/>
      </w:divBdr>
      <w:divsChild>
        <w:div w:id="839080358">
          <w:marLeft w:val="0"/>
          <w:marRight w:val="0"/>
          <w:marTop w:val="0"/>
          <w:marBottom w:val="0"/>
          <w:divBdr>
            <w:top w:val="none" w:sz="0" w:space="0" w:color="auto"/>
            <w:left w:val="none" w:sz="0" w:space="0" w:color="auto"/>
            <w:bottom w:val="none" w:sz="0" w:space="0" w:color="auto"/>
            <w:right w:val="none" w:sz="0" w:space="0" w:color="auto"/>
          </w:divBdr>
        </w:div>
        <w:div w:id="1266619793">
          <w:marLeft w:val="0"/>
          <w:marRight w:val="0"/>
          <w:marTop w:val="0"/>
          <w:marBottom w:val="0"/>
          <w:divBdr>
            <w:top w:val="none" w:sz="0" w:space="0" w:color="auto"/>
            <w:left w:val="none" w:sz="0" w:space="0" w:color="auto"/>
            <w:bottom w:val="none" w:sz="0" w:space="0" w:color="auto"/>
            <w:right w:val="none" w:sz="0" w:space="0" w:color="auto"/>
          </w:divBdr>
        </w:div>
        <w:div w:id="1460418102">
          <w:marLeft w:val="0"/>
          <w:marRight w:val="0"/>
          <w:marTop w:val="0"/>
          <w:marBottom w:val="0"/>
          <w:divBdr>
            <w:top w:val="none" w:sz="0" w:space="0" w:color="auto"/>
            <w:left w:val="none" w:sz="0" w:space="0" w:color="auto"/>
            <w:bottom w:val="none" w:sz="0" w:space="0" w:color="auto"/>
            <w:right w:val="none" w:sz="0" w:space="0" w:color="auto"/>
          </w:divBdr>
        </w:div>
        <w:div w:id="1733886556">
          <w:marLeft w:val="0"/>
          <w:marRight w:val="0"/>
          <w:marTop w:val="0"/>
          <w:marBottom w:val="0"/>
          <w:divBdr>
            <w:top w:val="none" w:sz="0" w:space="0" w:color="auto"/>
            <w:left w:val="none" w:sz="0" w:space="0" w:color="auto"/>
            <w:bottom w:val="none" w:sz="0" w:space="0" w:color="auto"/>
            <w:right w:val="none" w:sz="0" w:space="0" w:color="auto"/>
          </w:divBdr>
        </w:div>
      </w:divsChild>
    </w:div>
    <w:div w:id="1714110314">
      <w:bodyDiv w:val="1"/>
      <w:marLeft w:val="0"/>
      <w:marRight w:val="0"/>
      <w:marTop w:val="0"/>
      <w:marBottom w:val="0"/>
      <w:divBdr>
        <w:top w:val="none" w:sz="0" w:space="0" w:color="auto"/>
        <w:left w:val="none" w:sz="0" w:space="0" w:color="auto"/>
        <w:bottom w:val="none" w:sz="0" w:space="0" w:color="auto"/>
        <w:right w:val="none" w:sz="0" w:space="0" w:color="auto"/>
      </w:divBdr>
      <w:divsChild>
        <w:div w:id="915552805">
          <w:marLeft w:val="0"/>
          <w:marRight w:val="0"/>
          <w:marTop w:val="0"/>
          <w:marBottom w:val="0"/>
          <w:divBdr>
            <w:top w:val="none" w:sz="0" w:space="0" w:color="auto"/>
            <w:left w:val="none" w:sz="0" w:space="0" w:color="auto"/>
            <w:bottom w:val="none" w:sz="0" w:space="0" w:color="auto"/>
            <w:right w:val="none" w:sz="0" w:space="0" w:color="auto"/>
          </w:divBdr>
        </w:div>
        <w:div w:id="1017657453">
          <w:marLeft w:val="0"/>
          <w:marRight w:val="0"/>
          <w:marTop w:val="0"/>
          <w:marBottom w:val="0"/>
          <w:divBdr>
            <w:top w:val="none" w:sz="0" w:space="0" w:color="auto"/>
            <w:left w:val="none" w:sz="0" w:space="0" w:color="auto"/>
            <w:bottom w:val="none" w:sz="0" w:space="0" w:color="auto"/>
            <w:right w:val="none" w:sz="0" w:space="0" w:color="auto"/>
          </w:divBdr>
        </w:div>
        <w:div w:id="1057778286">
          <w:marLeft w:val="0"/>
          <w:marRight w:val="0"/>
          <w:marTop w:val="0"/>
          <w:marBottom w:val="0"/>
          <w:divBdr>
            <w:top w:val="none" w:sz="0" w:space="0" w:color="auto"/>
            <w:left w:val="none" w:sz="0" w:space="0" w:color="auto"/>
            <w:bottom w:val="none" w:sz="0" w:space="0" w:color="auto"/>
            <w:right w:val="none" w:sz="0" w:space="0" w:color="auto"/>
          </w:divBdr>
        </w:div>
        <w:div w:id="1569264167">
          <w:marLeft w:val="0"/>
          <w:marRight w:val="0"/>
          <w:marTop w:val="0"/>
          <w:marBottom w:val="0"/>
          <w:divBdr>
            <w:top w:val="none" w:sz="0" w:space="0" w:color="auto"/>
            <w:left w:val="none" w:sz="0" w:space="0" w:color="auto"/>
            <w:bottom w:val="none" w:sz="0" w:space="0" w:color="auto"/>
            <w:right w:val="none" w:sz="0" w:space="0" w:color="auto"/>
          </w:divBdr>
        </w:div>
      </w:divsChild>
    </w:div>
    <w:div w:id="1716466400">
      <w:bodyDiv w:val="1"/>
      <w:marLeft w:val="0"/>
      <w:marRight w:val="0"/>
      <w:marTop w:val="0"/>
      <w:marBottom w:val="0"/>
      <w:divBdr>
        <w:top w:val="none" w:sz="0" w:space="0" w:color="auto"/>
        <w:left w:val="none" w:sz="0" w:space="0" w:color="auto"/>
        <w:bottom w:val="none" w:sz="0" w:space="0" w:color="auto"/>
        <w:right w:val="none" w:sz="0" w:space="0" w:color="auto"/>
      </w:divBdr>
      <w:divsChild>
        <w:div w:id="288244580">
          <w:marLeft w:val="0"/>
          <w:marRight w:val="0"/>
          <w:marTop w:val="0"/>
          <w:marBottom w:val="0"/>
          <w:divBdr>
            <w:top w:val="none" w:sz="0" w:space="0" w:color="auto"/>
            <w:left w:val="none" w:sz="0" w:space="0" w:color="auto"/>
            <w:bottom w:val="none" w:sz="0" w:space="0" w:color="auto"/>
            <w:right w:val="none" w:sz="0" w:space="0" w:color="auto"/>
          </w:divBdr>
        </w:div>
        <w:div w:id="1234706466">
          <w:marLeft w:val="0"/>
          <w:marRight w:val="0"/>
          <w:marTop w:val="0"/>
          <w:marBottom w:val="0"/>
          <w:divBdr>
            <w:top w:val="none" w:sz="0" w:space="0" w:color="auto"/>
            <w:left w:val="none" w:sz="0" w:space="0" w:color="auto"/>
            <w:bottom w:val="none" w:sz="0" w:space="0" w:color="auto"/>
            <w:right w:val="none" w:sz="0" w:space="0" w:color="auto"/>
          </w:divBdr>
        </w:div>
        <w:div w:id="1403024598">
          <w:marLeft w:val="0"/>
          <w:marRight w:val="0"/>
          <w:marTop w:val="0"/>
          <w:marBottom w:val="0"/>
          <w:divBdr>
            <w:top w:val="none" w:sz="0" w:space="0" w:color="auto"/>
            <w:left w:val="none" w:sz="0" w:space="0" w:color="auto"/>
            <w:bottom w:val="none" w:sz="0" w:space="0" w:color="auto"/>
            <w:right w:val="none" w:sz="0" w:space="0" w:color="auto"/>
          </w:divBdr>
        </w:div>
        <w:div w:id="1439183504">
          <w:marLeft w:val="0"/>
          <w:marRight w:val="0"/>
          <w:marTop w:val="0"/>
          <w:marBottom w:val="0"/>
          <w:divBdr>
            <w:top w:val="none" w:sz="0" w:space="0" w:color="auto"/>
            <w:left w:val="none" w:sz="0" w:space="0" w:color="auto"/>
            <w:bottom w:val="none" w:sz="0" w:space="0" w:color="auto"/>
            <w:right w:val="none" w:sz="0" w:space="0" w:color="auto"/>
          </w:divBdr>
        </w:div>
      </w:divsChild>
    </w:div>
    <w:div w:id="1717654065">
      <w:bodyDiv w:val="1"/>
      <w:marLeft w:val="0"/>
      <w:marRight w:val="0"/>
      <w:marTop w:val="0"/>
      <w:marBottom w:val="0"/>
      <w:divBdr>
        <w:top w:val="none" w:sz="0" w:space="0" w:color="auto"/>
        <w:left w:val="none" w:sz="0" w:space="0" w:color="auto"/>
        <w:bottom w:val="none" w:sz="0" w:space="0" w:color="auto"/>
        <w:right w:val="none" w:sz="0" w:space="0" w:color="auto"/>
      </w:divBdr>
      <w:divsChild>
        <w:div w:id="608003908">
          <w:marLeft w:val="0"/>
          <w:marRight w:val="0"/>
          <w:marTop w:val="0"/>
          <w:marBottom w:val="0"/>
          <w:divBdr>
            <w:top w:val="none" w:sz="0" w:space="0" w:color="auto"/>
            <w:left w:val="none" w:sz="0" w:space="0" w:color="auto"/>
            <w:bottom w:val="none" w:sz="0" w:space="0" w:color="auto"/>
            <w:right w:val="none" w:sz="0" w:space="0" w:color="auto"/>
          </w:divBdr>
        </w:div>
        <w:div w:id="1210218056">
          <w:marLeft w:val="0"/>
          <w:marRight w:val="0"/>
          <w:marTop w:val="0"/>
          <w:marBottom w:val="0"/>
          <w:divBdr>
            <w:top w:val="none" w:sz="0" w:space="0" w:color="auto"/>
            <w:left w:val="none" w:sz="0" w:space="0" w:color="auto"/>
            <w:bottom w:val="none" w:sz="0" w:space="0" w:color="auto"/>
            <w:right w:val="none" w:sz="0" w:space="0" w:color="auto"/>
          </w:divBdr>
        </w:div>
        <w:div w:id="1387684653">
          <w:marLeft w:val="0"/>
          <w:marRight w:val="0"/>
          <w:marTop w:val="0"/>
          <w:marBottom w:val="0"/>
          <w:divBdr>
            <w:top w:val="none" w:sz="0" w:space="0" w:color="auto"/>
            <w:left w:val="none" w:sz="0" w:space="0" w:color="auto"/>
            <w:bottom w:val="none" w:sz="0" w:space="0" w:color="auto"/>
            <w:right w:val="none" w:sz="0" w:space="0" w:color="auto"/>
          </w:divBdr>
        </w:div>
        <w:div w:id="1719429062">
          <w:marLeft w:val="0"/>
          <w:marRight w:val="0"/>
          <w:marTop w:val="0"/>
          <w:marBottom w:val="0"/>
          <w:divBdr>
            <w:top w:val="none" w:sz="0" w:space="0" w:color="auto"/>
            <w:left w:val="none" w:sz="0" w:space="0" w:color="auto"/>
            <w:bottom w:val="none" w:sz="0" w:space="0" w:color="auto"/>
            <w:right w:val="none" w:sz="0" w:space="0" w:color="auto"/>
          </w:divBdr>
        </w:div>
      </w:divsChild>
    </w:div>
    <w:div w:id="1718507737">
      <w:bodyDiv w:val="1"/>
      <w:marLeft w:val="0"/>
      <w:marRight w:val="0"/>
      <w:marTop w:val="0"/>
      <w:marBottom w:val="0"/>
      <w:divBdr>
        <w:top w:val="none" w:sz="0" w:space="0" w:color="auto"/>
        <w:left w:val="none" w:sz="0" w:space="0" w:color="auto"/>
        <w:bottom w:val="none" w:sz="0" w:space="0" w:color="auto"/>
        <w:right w:val="none" w:sz="0" w:space="0" w:color="auto"/>
      </w:divBdr>
    </w:div>
    <w:div w:id="1718578410">
      <w:bodyDiv w:val="1"/>
      <w:marLeft w:val="0"/>
      <w:marRight w:val="0"/>
      <w:marTop w:val="0"/>
      <w:marBottom w:val="0"/>
      <w:divBdr>
        <w:top w:val="none" w:sz="0" w:space="0" w:color="auto"/>
        <w:left w:val="none" w:sz="0" w:space="0" w:color="auto"/>
        <w:bottom w:val="none" w:sz="0" w:space="0" w:color="auto"/>
        <w:right w:val="none" w:sz="0" w:space="0" w:color="auto"/>
      </w:divBdr>
      <w:divsChild>
        <w:div w:id="752819809">
          <w:marLeft w:val="0"/>
          <w:marRight w:val="0"/>
          <w:marTop w:val="0"/>
          <w:marBottom w:val="0"/>
          <w:divBdr>
            <w:top w:val="none" w:sz="0" w:space="0" w:color="auto"/>
            <w:left w:val="none" w:sz="0" w:space="0" w:color="auto"/>
            <w:bottom w:val="none" w:sz="0" w:space="0" w:color="auto"/>
            <w:right w:val="none" w:sz="0" w:space="0" w:color="auto"/>
          </w:divBdr>
        </w:div>
        <w:div w:id="847325476">
          <w:marLeft w:val="0"/>
          <w:marRight w:val="0"/>
          <w:marTop w:val="0"/>
          <w:marBottom w:val="0"/>
          <w:divBdr>
            <w:top w:val="none" w:sz="0" w:space="0" w:color="auto"/>
            <w:left w:val="none" w:sz="0" w:space="0" w:color="auto"/>
            <w:bottom w:val="none" w:sz="0" w:space="0" w:color="auto"/>
            <w:right w:val="none" w:sz="0" w:space="0" w:color="auto"/>
          </w:divBdr>
        </w:div>
        <w:div w:id="1649045574">
          <w:marLeft w:val="0"/>
          <w:marRight w:val="0"/>
          <w:marTop w:val="0"/>
          <w:marBottom w:val="0"/>
          <w:divBdr>
            <w:top w:val="none" w:sz="0" w:space="0" w:color="auto"/>
            <w:left w:val="none" w:sz="0" w:space="0" w:color="auto"/>
            <w:bottom w:val="none" w:sz="0" w:space="0" w:color="auto"/>
            <w:right w:val="none" w:sz="0" w:space="0" w:color="auto"/>
          </w:divBdr>
        </w:div>
        <w:div w:id="2110000072">
          <w:marLeft w:val="0"/>
          <w:marRight w:val="0"/>
          <w:marTop w:val="0"/>
          <w:marBottom w:val="0"/>
          <w:divBdr>
            <w:top w:val="none" w:sz="0" w:space="0" w:color="auto"/>
            <w:left w:val="none" w:sz="0" w:space="0" w:color="auto"/>
            <w:bottom w:val="none" w:sz="0" w:space="0" w:color="auto"/>
            <w:right w:val="none" w:sz="0" w:space="0" w:color="auto"/>
          </w:divBdr>
        </w:div>
      </w:divsChild>
    </w:div>
    <w:div w:id="1719818518">
      <w:bodyDiv w:val="1"/>
      <w:marLeft w:val="0"/>
      <w:marRight w:val="0"/>
      <w:marTop w:val="0"/>
      <w:marBottom w:val="0"/>
      <w:divBdr>
        <w:top w:val="none" w:sz="0" w:space="0" w:color="auto"/>
        <w:left w:val="none" w:sz="0" w:space="0" w:color="auto"/>
        <w:bottom w:val="none" w:sz="0" w:space="0" w:color="auto"/>
        <w:right w:val="none" w:sz="0" w:space="0" w:color="auto"/>
      </w:divBdr>
      <w:divsChild>
        <w:div w:id="640310408">
          <w:marLeft w:val="0"/>
          <w:marRight w:val="0"/>
          <w:marTop w:val="0"/>
          <w:marBottom w:val="0"/>
          <w:divBdr>
            <w:top w:val="none" w:sz="0" w:space="0" w:color="auto"/>
            <w:left w:val="none" w:sz="0" w:space="0" w:color="auto"/>
            <w:bottom w:val="none" w:sz="0" w:space="0" w:color="auto"/>
            <w:right w:val="none" w:sz="0" w:space="0" w:color="auto"/>
          </w:divBdr>
        </w:div>
        <w:div w:id="740252887">
          <w:marLeft w:val="0"/>
          <w:marRight w:val="0"/>
          <w:marTop w:val="0"/>
          <w:marBottom w:val="0"/>
          <w:divBdr>
            <w:top w:val="none" w:sz="0" w:space="0" w:color="auto"/>
            <w:left w:val="none" w:sz="0" w:space="0" w:color="auto"/>
            <w:bottom w:val="none" w:sz="0" w:space="0" w:color="auto"/>
            <w:right w:val="none" w:sz="0" w:space="0" w:color="auto"/>
          </w:divBdr>
        </w:div>
        <w:div w:id="1700617114">
          <w:marLeft w:val="0"/>
          <w:marRight w:val="0"/>
          <w:marTop w:val="0"/>
          <w:marBottom w:val="0"/>
          <w:divBdr>
            <w:top w:val="none" w:sz="0" w:space="0" w:color="auto"/>
            <w:left w:val="none" w:sz="0" w:space="0" w:color="auto"/>
            <w:bottom w:val="none" w:sz="0" w:space="0" w:color="auto"/>
            <w:right w:val="none" w:sz="0" w:space="0" w:color="auto"/>
          </w:divBdr>
        </w:div>
        <w:div w:id="1977177688">
          <w:marLeft w:val="0"/>
          <w:marRight w:val="0"/>
          <w:marTop w:val="0"/>
          <w:marBottom w:val="0"/>
          <w:divBdr>
            <w:top w:val="none" w:sz="0" w:space="0" w:color="auto"/>
            <w:left w:val="none" w:sz="0" w:space="0" w:color="auto"/>
            <w:bottom w:val="none" w:sz="0" w:space="0" w:color="auto"/>
            <w:right w:val="none" w:sz="0" w:space="0" w:color="auto"/>
          </w:divBdr>
        </w:div>
      </w:divsChild>
    </w:div>
    <w:div w:id="1721511405">
      <w:bodyDiv w:val="1"/>
      <w:marLeft w:val="0"/>
      <w:marRight w:val="0"/>
      <w:marTop w:val="0"/>
      <w:marBottom w:val="0"/>
      <w:divBdr>
        <w:top w:val="none" w:sz="0" w:space="0" w:color="auto"/>
        <w:left w:val="none" w:sz="0" w:space="0" w:color="auto"/>
        <w:bottom w:val="none" w:sz="0" w:space="0" w:color="auto"/>
        <w:right w:val="none" w:sz="0" w:space="0" w:color="auto"/>
      </w:divBdr>
      <w:divsChild>
        <w:div w:id="67463919">
          <w:marLeft w:val="0"/>
          <w:marRight w:val="0"/>
          <w:marTop w:val="0"/>
          <w:marBottom w:val="0"/>
          <w:divBdr>
            <w:top w:val="none" w:sz="0" w:space="0" w:color="auto"/>
            <w:left w:val="none" w:sz="0" w:space="0" w:color="auto"/>
            <w:bottom w:val="none" w:sz="0" w:space="0" w:color="auto"/>
            <w:right w:val="none" w:sz="0" w:space="0" w:color="auto"/>
          </w:divBdr>
        </w:div>
        <w:div w:id="1012757010">
          <w:marLeft w:val="0"/>
          <w:marRight w:val="0"/>
          <w:marTop w:val="0"/>
          <w:marBottom w:val="0"/>
          <w:divBdr>
            <w:top w:val="none" w:sz="0" w:space="0" w:color="auto"/>
            <w:left w:val="none" w:sz="0" w:space="0" w:color="auto"/>
            <w:bottom w:val="none" w:sz="0" w:space="0" w:color="auto"/>
            <w:right w:val="none" w:sz="0" w:space="0" w:color="auto"/>
          </w:divBdr>
        </w:div>
        <w:div w:id="1193112436">
          <w:marLeft w:val="0"/>
          <w:marRight w:val="0"/>
          <w:marTop w:val="0"/>
          <w:marBottom w:val="0"/>
          <w:divBdr>
            <w:top w:val="none" w:sz="0" w:space="0" w:color="auto"/>
            <w:left w:val="none" w:sz="0" w:space="0" w:color="auto"/>
            <w:bottom w:val="none" w:sz="0" w:space="0" w:color="auto"/>
            <w:right w:val="none" w:sz="0" w:space="0" w:color="auto"/>
          </w:divBdr>
        </w:div>
        <w:div w:id="1348408890">
          <w:marLeft w:val="0"/>
          <w:marRight w:val="0"/>
          <w:marTop w:val="0"/>
          <w:marBottom w:val="0"/>
          <w:divBdr>
            <w:top w:val="none" w:sz="0" w:space="0" w:color="auto"/>
            <w:left w:val="none" w:sz="0" w:space="0" w:color="auto"/>
            <w:bottom w:val="none" w:sz="0" w:space="0" w:color="auto"/>
            <w:right w:val="none" w:sz="0" w:space="0" w:color="auto"/>
          </w:divBdr>
        </w:div>
      </w:divsChild>
    </w:div>
    <w:div w:id="1724332938">
      <w:bodyDiv w:val="1"/>
      <w:marLeft w:val="0"/>
      <w:marRight w:val="0"/>
      <w:marTop w:val="0"/>
      <w:marBottom w:val="0"/>
      <w:divBdr>
        <w:top w:val="none" w:sz="0" w:space="0" w:color="auto"/>
        <w:left w:val="none" w:sz="0" w:space="0" w:color="auto"/>
        <w:bottom w:val="none" w:sz="0" w:space="0" w:color="auto"/>
        <w:right w:val="none" w:sz="0" w:space="0" w:color="auto"/>
      </w:divBdr>
      <w:divsChild>
        <w:div w:id="138159843">
          <w:marLeft w:val="0"/>
          <w:marRight w:val="0"/>
          <w:marTop w:val="0"/>
          <w:marBottom w:val="0"/>
          <w:divBdr>
            <w:top w:val="none" w:sz="0" w:space="0" w:color="auto"/>
            <w:left w:val="none" w:sz="0" w:space="0" w:color="auto"/>
            <w:bottom w:val="none" w:sz="0" w:space="0" w:color="auto"/>
            <w:right w:val="none" w:sz="0" w:space="0" w:color="auto"/>
          </w:divBdr>
        </w:div>
        <w:div w:id="283388406">
          <w:marLeft w:val="0"/>
          <w:marRight w:val="0"/>
          <w:marTop w:val="0"/>
          <w:marBottom w:val="0"/>
          <w:divBdr>
            <w:top w:val="none" w:sz="0" w:space="0" w:color="auto"/>
            <w:left w:val="none" w:sz="0" w:space="0" w:color="auto"/>
            <w:bottom w:val="none" w:sz="0" w:space="0" w:color="auto"/>
            <w:right w:val="none" w:sz="0" w:space="0" w:color="auto"/>
          </w:divBdr>
        </w:div>
        <w:div w:id="849831300">
          <w:marLeft w:val="0"/>
          <w:marRight w:val="0"/>
          <w:marTop w:val="0"/>
          <w:marBottom w:val="0"/>
          <w:divBdr>
            <w:top w:val="none" w:sz="0" w:space="0" w:color="auto"/>
            <w:left w:val="none" w:sz="0" w:space="0" w:color="auto"/>
            <w:bottom w:val="none" w:sz="0" w:space="0" w:color="auto"/>
            <w:right w:val="none" w:sz="0" w:space="0" w:color="auto"/>
          </w:divBdr>
        </w:div>
        <w:div w:id="890922274">
          <w:marLeft w:val="0"/>
          <w:marRight w:val="0"/>
          <w:marTop w:val="0"/>
          <w:marBottom w:val="0"/>
          <w:divBdr>
            <w:top w:val="none" w:sz="0" w:space="0" w:color="auto"/>
            <w:left w:val="none" w:sz="0" w:space="0" w:color="auto"/>
            <w:bottom w:val="none" w:sz="0" w:space="0" w:color="auto"/>
            <w:right w:val="none" w:sz="0" w:space="0" w:color="auto"/>
          </w:divBdr>
        </w:div>
      </w:divsChild>
    </w:div>
    <w:div w:id="1724912234">
      <w:bodyDiv w:val="1"/>
      <w:marLeft w:val="0"/>
      <w:marRight w:val="0"/>
      <w:marTop w:val="0"/>
      <w:marBottom w:val="0"/>
      <w:divBdr>
        <w:top w:val="none" w:sz="0" w:space="0" w:color="auto"/>
        <w:left w:val="none" w:sz="0" w:space="0" w:color="auto"/>
        <w:bottom w:val="none" w:sz="0" w:space="0" w:color="auto"/>
        <w:right w:val="none" w:sz="0" w:space="0" w:color="auto"/>
      </w:divBdr>
    </w:div>
    <w:div w:id="1725837870">
      <w:bodyDiv w:val="1"/>
      <w:marLeft w:val="0"/>
      <w:marRight w:val="0"/>
      <w:marTop w:val="0"/>
      <w:marBottom w:val="0"/>
      <w:divBdr>
        <w:top w:val="none" w:sz="0" w:space="0" w:color="auto"/>
        <w:left w:val="none" w:sz="0" w:space="0" w:color="auto"/>
        <w:bottom w:val="none" w:sz="0" w:space="0" w:color="auto"/>
        <w:right w:val="none" w:sz="0" w:space="0" w:color="auto"/>
      </w:divBdr>
      <w:divsChild>
        <w:div w:id="89203130">
          <w:marLeft w:val="0"/>
          <w:marRight w:val="0"/>
          <w:marTop w:val="0"/>
          <w:marBottom w:val="0"/>
          <w:divBdr>
            <w:top w:val="none" w:sz="0" w:space="0" w:color="auto"/>
            <w:left w:val="none" w:sz="0" w:space="0" w:color="auto"/>
            <w:bottom w:val="none" w:sz="0" w:space="0" w:color="auto"/>
            <w:right w:val="none" w:sz="0" w:space="0" w:color="auto"/>
          </w:divBdr>
        </w:div>
        <w:div w:id="510144461">
          <w:marLeft w:val="0"/>
          <w:marRight w:val="0"/>
          <w:marTop w:val="0"/>
          <w:marBottom w:val="0"/>
          <w:divBdr>
            <w:top w:val="none" w:sz="0" w:space="0" w:color="auto"/>
            <w:left w:val="none" w:sz="0" w:space="0" w:color="auto"/>
            <w:bottom w:val="none" w:sz="0" w:space="0" w:color="auto"/>
            <w:right w:val="none" w:sz="0" w:space="0" w:color="auto"/>
          </w:divBdr>
        </w:div>
        <w:div w:id="634792400">
          <w:marLeft w:val="0"/>
          <w:marRight w:val="0"/>
          <w:marTop w:val="0"/>
          <w:marBottom w:val="0"/>
          <w:divBdr>
            <w:top w:val="none" w:sz="0" w:space="0" w:color="auto"/>
            <w:left w:val="none" w:sz="0" w:space="0" w:color="auto"/>
            <w:bottom w:val="none" w:sz="0" w:space="0" w:color="auto"/>
            <w:right w:val="none" w:sz="0" w:space="0" w:color="auto"/>
          </w:divBdr>
        </w:div>
        <w:div w:id="2003508302">
          <w:marLeft w:val="0"/>
          <w:marRight w:val="0"/>
          <w:marTop w:val="0"/>
          <w:marBottom w:val="0"/>
          <w:divBdr>
            <w:top w:val="none" w:sz="0" w:space="0" w:color="auto"/>
            <w:left w:val="none" w:sz="0" w:space="0" w:color="auto"/>
            <w:bottom w:val="none" w:sz="0" w:space="0" w:color="auto"/>
            <w:right w:val="none" w:sz="0" w:space="0" w:color="auto"/>
          </w:divBdr>
        </w:div>
      </w:divsChild>
    </w:div>
    <w:div w:id="1727483893">
      <w:bodyDiv w:val="1"/>
      <w:marLeft w:val="0"/>
      <w:marRight w:val="0"/>
      <w:marTop w:val="0"/>
      <w:marBottom w:val="0"/>
      <w:divBdr>
        <w:top w:val="none" w:sz="0" w:space="0" w:color="auto"/>
        <w:left w:val="none" w:sz="0" w:space="0" w:color="auto"/>
        <w:bottom w:val="none" w:sz="0" w:space="0" w:color="auto"/>
        <w:right w:val="none" w:sz="0" w:space="0" w:color="auto"/>
      </w:divBdr>
      <w:divsChild>
        <w:div w:id="241764892">
          <w:marLeft w:val="0"/>
          <w:marRight w:val="0"/>
          <w:marTop w:val="0"/>
          <w:marBottom w:val="0"/>
          <w:divBdr>
            <w:top w:val="none" w:sz="0" w:space="0" w:color="auto"/>
            <w:left w:val="none" w:sz="0" w:space="0" w:color="auto"/>
            <w:bottom w:val="none" w:sz="0" w:space="0" w:color="auto"/>
            <w:right w:val="none" w:sz="0" w:space="0" w:color="auto"/>
          </w:divBdr>
        </w:div>
        <w:div w:id="1214005101">
          <w:marLeft w:val="0"/>
          <w:marRight w:val="0"/>
          <w:marTop w:val="0"/>
          <w:marBottom w:val="0"/>
          <w:divBdr>
            <w:top w:val="none" w:sz="0" w:space="0" w:color="auto"/>
            <w:left w:val="none" w:sz="0" w:space="0" w:color="auto"/>
            <w:bottom w:val="none" w:sz="0" w:space="0" w:color="auto"/>
            <w:right w:val="none" w:sz="0" w:space="0" w:color="auto"/>
          </w:divBdr>
        </w:div>
        <w:div w:id="1425881271">
          <w:marLeft w:val="0"/>
          <w:marRight w:val="0"/>
          <w:marTop w:val="0"/>
          <w:marBottom w:val="0"/>
          <w:divBdr>
            <w:top w:val="none" w:sz="0" w:space="0" w:color="auto"/>
            <w:left w:val="none" w:sz="0" w:space="0" w:color="auto"/>
            <w:bottom w:val="none" w:sz="0" w:space="0" w:color="auto"/>
            <w:right w:val="none" w:sz="0" w:space="0" w:color="auto"/>
          </w:divBdr>
        </w:div>
        <w:div w:id="1763062442">
          <w:marLeft w:val="0"/>
          <w:marRight w:val="0"/>
          <w:marTop w:val="0"/>
          <w:marBottom w:val="0"/>
          <w:divBdr>
            <w:top w:val="none" w:sz="0" w:space="0" w:color="auto"/>
            <w:left w:val="none" w:sz="0" w:space="0" w:color="auto"/>
            <w:bottom w:val="none" w:sz="0" w:space="0" w:color="auto"/>
            <w:right w:val="none" w:sz="0" w:space="0" w:color="auto"/>
          </w:divBdr>
        </w:div>
      </w:divsChild>
    </w:div>
    <w:div w:id="1728145516">
      <w:bodyDiv w:val="1"/>
      <w:marLeft w:val="0"/>
      <w:marRight w:val="0"/>
      <w:marTop w:val="0"/>
      <w:marBottom w:val="0"/>
      <w:divBdr>
        <w:top w:val="none" w:sz="0" w:space="0" w:color="auto"/>
        <w:left w:val="none" w:sz="0" w:space="0" w:color="auto"/>
        <w:bottom w:val="none" w:sz="0" w:space="0" w:color="auto"/>
        <w:right w:val="none" w:sz="0" w:space="0" w:color="auto"/>
      </w:divBdr>
      <w:divsChild>
        <w:div w:id="599216300">
          <w:marLeft w:val="0"/>
          <w:marRight w:val="0"/>
          <w:marTop w:val="0"/>
          <w:marBottom w:val="0"/>
          <w:divBdr>
            <w:top w:val="none" w:sz="0" w:space="0" w:color="auto"/>
            <w:left w:val="none" w:sz="0" w:space="0" w:color="auto"/>
            <w:bottom w:val="none" w:sz="0" w:space="0" w:color="auto"/>
            <w:right w:val="none" w:sz="0" w:space="0" w:color="auto"/>
          </w:divBdr>
        </w:div>
        <w:div w:id="793326404">
          <w:marLeft w:val="0"/>
          <w:marRight w:val="0"/>
          <w:marTop w:val="0"/>
          <w:marBottom w:val="0"/>
          <w:divBdr>
            <w:top w:val="none" w:sz="0" w:space="0" w:color="auto"/>
            <w:left w:val="none" w:sz="0" w:space="0" w:color="auto"/>
            <w:bottom w:val="none" w:sz="0" w:space="0" w:color="auto"/>
            <w:right w:val="none" w:sz="0" w:space="0" w:color="auto"/>
          </w:divBdr>
        </w:div>
        <w:div w:id="1730809744">
          <w:marLeft w:val="0"/>
          <w:marRight w:val="0"/>
          <w:marTop w:val="0"/>
          <w:marBottom w:val="0"/>
          <w:divBdr>
            <w:top w:val="none" w:sz="0" w:space="0" w:color="auto"/>
            <w:left w:val="none" w:sz="0" w:space="0" w:color="auto"/>
            <w:bottom w:val="none" w:sz="0" w:space="0" w:color="auto"/>
            <w:right w:val="none" w:sz="0" w:space="0" w:color="auto"/>
          </w:divBdr>
        </w:div>
        <w:div w:id="2017422561">
          <w:marLeft w:val="0"/>
          <w:marRight w:val="0"/>
          <w:marTop w:val="0"/>
          <w:marBottom w:val="0"/>
          <w:divBdr>
            <w:top w:val="none" w:sz="0" w:space="0" w:color="auto"/>
            <w:left w:val="none" w:sz="0" w:space="0" w:color="auto"/>
            <w:bottom w:val="none" w:sz="0" w:space="0" w:color="auto"/>
            <w:right w:val="none" w:sz="0" w:space="0" w:color="auto"/>
          </w:divBdr>
        </w:div>
      </w:divsChild>
    </w:div>
    <w:div w:id="1728333507">
      <w:bodyDiv w:val="1"/>
      <w:marLeft w:val="0"/>
      <w:marRight w:val="0"/>
      <w:marTop w:val="0"/>
      <w:marBottom w:val="0"/>
      <w:divBdr>
        <w:top w:val="none" w:sz="0" w:space="0" w:color="auto"/>
        <w:left w:val="none" w:sz="0" w:space="0" w:color="auto"/>
        <w:bottom w:val="none" w:sz="0" w:space="0" w:color="auto"/>
        <w:right w:val="none" w:sz="0" w:space="0" w:color="auto"/>
      </w:divBdr>
    </w:div>
    <w:div w:id="1729644016">
      <w:bodyDiv w:val="1"/>
      <w:marLeft w:val="0"/>
      <w:marRight w:val="0"/>
      <w:marTop w:val="0"/>
      <w:marBottom w:val="0"/>
      <w:divBdr>
        <w:top w:val="none" w:sz="0" w:space="0" w:color="auto"/>
        <w:left w:val="none" w:sz="0" w:space="0" w:color="auto"/>
        <w:bottom w:val="none" w:sz="0" w:space="0" w:color="auto"/>
        <w:right w:val="none" w:sz="0" w:space="0" w:color="auto"/>
      </w:divBdr>
      <w:divsChild>
        <w:div w:id="461851161">
          <w:marLeft w:val="0"/>
          <w:marRight w:val="0"/>
          <w:marTop w:val="0"/>
          <w:marBottom w:val="0"/>
          <w:divBdr>
            <w:top w:val="none" w:sz="0" w:space="0" w:color="auto"/>
            <w:left w:val="none" w:sz="0" w:space="0" w:color="auto"/>
            <w:bottom w:val="none" w:sz="0" w:space="0" w:color="auto"/>
            <w:right w:val="none" w:sz="0" w:space="0" w:color="auto"/>
          </w:divBdr>
        </w:div>
        <w:div w:id="779227864">
          <w:marLeft w:val="0"/>
          <w:marRight w:val="0"/>
          <w:marTop w:val="0"/>
          <w:marBottom w:val="0"/>
          <w:divBdr>
            <w:top w:val="none" w:sz="0" w:space="0" w:color="auto"/>
            <w:left w:val="none" w:sz="0" w:space="0" w:color="auto"/>
            <w:bottom w:val="none" w:sz="0" w:space="0" w:color="auto"/>
            <w:right w:val="none" w:sz="0" w:space="0" w:color="auto"/>
          </w:divBdr>
        </w:div>
        <w:div w:id="1818648572">
          <w:marLeft w:val="0"/>
          <w:marRight w:val="0"/>
          <w:marTop w:val="0"/>
          <w:marBottom w:val="0"/>
          <w:divBdr>
            <w:top w:val="none" w:sz="0" w:space="0" w:color="auto"/>
            <w:left w:val="none" w:sz="0" w:space="0" w:color="auto"/>
            <w:bottom w:val="none" w:sz="0" w:space="0" w:color="auto"/>
            <w:right w:val="none" w:sz="0" w:space="0" w:color="auto"/>
          </w:divBdr>
        </w:div>
        <w:div w:id="1992099589">
          <w:marLeft w:val="0"/>
          <w:marRight w:val="0"/>
          <w:marTop w:val="0"/>
          <w:marBottom w:val="0"/>
          <w:divBdr>
            <w:top w:val="none" w:sz="0" w:space="0" w:color="auto"/>
            <w:left w:val="none" w:sz="0" w:space="0" w:color="auto"/>
            <w:bottom w:val="none" w:sz="0" w:space="0" w:color="auto"/>
            <w:right w:val="none" w:sz="0" w:space="0" w:color="auto"/>
          </w:divBdr>
        </w:div>
      </w:divsChild>
    </w:div>
    <w:div w:id="1730494331">
      <w:bodyDiv w:val="1"/>
      <w:marLeft w:val="0"/>
      <w:marRight w:val="0"/>
      <w:marTop w:val="0"/>
      <w:marBottom w:val="0"/>
      <w:divBdr>
        <w:top w:val="none" w:sz="0" w:space="0" w:color="auto"/>
        <w:left w:val="none" w:sz="0" w:space="0" w:color="auto"/>
        <w:bottom w:val="none" w:sz="0" w:space="0" w:color="auto"/>
        <w:right w:val="none" w:sz="0" w:space="0" w:color="auto"/>
      </w:divBdr>
      <w:divsChild>
        <w:div w:id="957372808">
          <w:marLeft w:val="0"/>
          <w:marRight w:val="0"/>
          <w:marTop w:val="0"/>
          <w:marBottom w:val="0"/>
          <w:divBdr>
            <w:top w:val="none" w:sz="0" w:space="0" w:color="auto"/>
            <w:left w:val="none" w:sz="0" w:space="0" w:color="auto"/>
            <w:bottom w:val="none" w:sz="0" w:space="0" w:color="auto"/>
            <w:right w:val="none" w:sz="0" w:space="0" w:color="auto"/>
          </w:divBdr>
        </w:div>
        <w:div w:id="1160997919">
          <w:marLeft w:val="0"/>
          <w:marRight w:val="0"/>
          <w:marTop w:val="0"/>
          <w:marBottom w:val="0"/>
          <w:divBdr>
            <w:top w:val="none" w:sz="0" w:space="0" w:color="auto"/>
            <w:left w:val="none" w:sz="0" w:space="0" w:color="auto"/>
            <w:bottom w:val="none" w:sz="0" w:space="0" w:color="auto"/>
            <w:right w:val="none" w:sz="0" w:space="0" w:color="auto"/>
          </w:divBdr>
        </w:div>
        <w:div w:id="1293828583">
          <w:marLeft w:val="0"/>
          <w:marRight w:val="0"/>
          <w:marTop w:val="0"/>
          <w:marBottom w:val="0"/>
          <w:divBdr>
            <w:top w:val="none" w:sz="0" w:space="0" w:color="auto"/>
            <w:left w:val="none" w:sz="0" w:space="0" w:color="auto"/>
            <w:bottom w:val="none" w:sz="0" w:space="0" w:color="auto"/>
            <w:right w:val="none" w:sz="0" w:space="0" w:color="auto"/>
          </w:divBdr>
        </w:div>
        <w:div w:id="1702825419">
          <w:marLeft w:val="0"/>
          <w:marRight w:val="0"/>
          <w:marTop w:val="0"/>
          <w:marBottom w:val="0"/>
          <w:divBdr>
            <w:top w:val="none" w:sz="0" w:space="0" w:color="auto"/>
            <w:left w:val="none" w:sz="0" w:space="0" w:color="auto"/>
            <w:bottom w:val="none" w:sz="0" w:space="0" w:color="auto"/>
            <w:right w:val="none" w:sz="0" w:space="0" w:color="auto"/>
          </w:divBdr>
        </w:div>
      </w:divsChild>
    </w:div>
    <w:div w:id="1732194367">
      <w:bodyDiv w:val="1"/>
      <w:marLeft w:val="0"/>
      <w:marRight w:val="0"/>
      <w:marTop w:val="0"/>
      <w:marBottom w:val="0"/>
      <w:divBdr>
        <w:top w:val="none" w:sz="0" w:space="0" w:color="auto"/>
        <w:left w:val="none" w:sz="0" w:space="0" w:color="auto"/>
        <w:bottom w:val="none" w:sz="0" w:space="0" w:color="auto"/>
        <w:right w:val="none" w:sz="0" w:space="0" w:color="auto"/>
      </w:divBdr>
      <w:divsChild>
        <w:div w:id="905533293">
          <w:marLeft w:val="0"/>
          <w:marRight w:val="0"/>
          <w:marTop w:val="0"/>
          <w:marBottom w:val="0"/>
          <w:divBdr>
            <w:top w:val="none" w:sz="0" w:space="0" w:color="auto"/>
            <w:left w:val="none" w:sz="0" w:space="0" w:color="auto"/>
            <w:bottom w:val="none" w:sz="0" w:space="0" w:color="auto"/>
            <w:right w:val="none" w:sz="0" w:space="0" w:color="auto"/>
          </w:divBdr>
        </w:div>
        <w:div w:id="914360897">
          <w:marLeft w:val="0"/>
          <w:marRight w:val="0"/>
          <w:marTop w:val="0"/>
          <w:marBottom w:val="0"/>
          <w:divBdr>
            <w:top w:val="none" w:sz="0" w:space="0" w:color="auto"/>
            <w:left w:val="none" w:sz="0" w:space="0" w:color="auto"/>
            <w:bottom w:val="none" w:sz="0" w:space="0" w:color="auto"/>
            <w:right w:val="none" w:sz="0" w:space="0" w:color="auto"/>
          </w:divBdr>
        </w:div>
        <w:div w:id="1788308323">
          <w:marLeft w:val="0"/>
          <w:marRight w:val="0"/>
          <w:marTop w:val="0"/>
          <w:marBottom w:val="0"/>
          <w:divBdr>
            <w:top w:val="none" w:sz="0" w:space="0" w:color="auto"/>
            <w:left w:val="none" w:sz="0" w:space="0" w:color="auto"/>
            <w:bottom w:val="none" w:sz="0" w:space="0" w:color="auto"/>
            <w:right w:val="none" w:sz="0" w:space="0" w:color="auto"/>
          </w:divBdr>
        </w:div>
        <w:div w:id="2068527119">
          <w:marLeft w:val="0"/>
          <w:marRight w:val="0"/>
          <w:marTop w:val="0"/>
          <w:marBottom w:val="0"/>
          <w:divBdr>
            <w:top w:val="none" w:sz="0" w:space="0" w:color="auto"/>
            <w:left w:val="none" w:sz="0" w:space="0" w:color="auto"/>
            <w:bottom w:val="none" w:sz="0" w:space="0" w:color="auto"/>
            <w:right w:val="none" w:sz="0" w:space="0" w:color="auto"/>
          </w:divBdr>
        </w:div>
      </w:divsChild>
    </w:div>
    <w:div w:id="1732653421">
      <w:bodyDiv w:val="1"/>
      <w:marLeft w:val="0"/>
      <w:marRight w:val="0"/>
      <w:marTop w:val="0"/>
      <w:marBottom w:val="0"/>
      <w:divBdr>
        <w:top w:val="none" w:sz="0" w:space="0" w:color="auto"/>
        <w:left w:val="none" w:sz="0" w:space="0" w:color="auto"/>
        <w:bottom w:val="none" w:sz="0" w:space="0" w:color="auto"/>
        <w:right w:val="none" w:sz="0" w:space="0" w:color="auto"/>
      </w:divBdr>
      <w:divsChild>
        <w:div w:id="31542266">
          <w:marLeft w:val="0"/>
          <w:marRight w:val="0"/>
          <w:marTop w:val="0"/>
          <w:marBottom w:val="0"/>
          <w:divBdr>
            <w:top w:val="none" w:sz="0" w:space="0" w:color="auto"/>
            <w:left w:val="none" w:sz="0" w:space="0" w:color="auto"/>
            <w:bottom w:val="none" w:sz="0" w:space="0" w:color="auto"/>
            <w:right w:val="none" w:sz="0" w:space="0" w:color="auto"/>
          </w:divBdr>
        </w:div>
        <w:div w:id="351152818">
          <w:marLeft w:val="0"/>
          <w:marRight w:val="0"/>
          <w:marTop w:val="0"/>
          <w:marBottom w:val="0"/>
          <w:divBdr>
            <w:top w:val="none" w:sz="0" w:space="0" w:color="auto"/>
            <w:left w:val="none" w:sz="0" w:space="0" w:color="auto"/>
            <w:bottom w:val="none" w:sz="0" w:space="0" w:color="auto"/>
            <w:right w:val="none" w:sz="0" w:space="0" w:color="auto"/>
          </w:divBdr>
        </w:div>
        <w:div w:id="389813249">
          <w:marLeft w:val="0"/>
          <w:marRight w:val="0"/>
          <w:marTop w:val="0"/>
          <w:marBottom w:val="0"/>
          <w:divBdr>
            <w:top w:val="none" w:sz="0" w:space="0" w:color="auto"/>
            <w:left w:val="none" w:sz="0" w:space="0" w:color="auto"/>
            <w:bottom w:val="none" w:sz="0" w:space="0" w:color="auto"/>
            <w:right w:val="none" w:sz="0" w:space="0" w:color="auto"/>
          </w:divBdr>
        </w:div>
        <w:div w:id="1227178681">
          <w:marLeft w:val="0"/>
          <w:marRight w:val="0"/>
          <w:marTop w:val="0"/>
          <w:marBottom w:val="0"/>
          <w:divBdr>
            <w:top w:val="none" w:sz="0" w:space="0" w:color="auto"/>
            <w:left w:val="none" w:sz="0" w:space="0" w:color="auto"/>
            <w:bottom w:val="none" w:sz="0" w:space="0" w:color="auto"/>
            <w:right w:val="none" w:sz="0" w:space="0" w:color="auto"/>
          </w:divBdr>
        </w:div>
      </w:divsChild>
    </w:div>
    <w:div w:id="1732920905">
      <w:bodyDiv w:val="1"/>
      <w:marLeft w:val="0"/>
      <w:marRight w:val="0"/>
      <w:marTop w:val="0"/>
      <w:marBottom w:val="0"/>
      <w:divBdr>
        <w:top w:val="none" w:sz="0" w:space="0" w:color="auto"/>
        <w:left w:val="none" w:sz="0" w:space="0" w:color="auto"/>
        <w:bottom w:val="none" w:sz="0" w:space="0" w:color="auto"/>
        <w:right w:val="none" w:sz="0" w:space="0" w:color="auto"/>
      </w:divBdr>
      <w:divsChild>
        <w:div w:id="426653245">
          <w:marLeft w:val="0"/>
          <w:marRight w:val="0"/>
          <w:marTop w:val="0"/>
          <w:marBottom w:val="0"/>
          <w:divBdr>
            <w:top w:val="none" w:sz="0" w:space="0" w:color="auto"/>
            <w:left w:val="none" w:sz="0" w:space="0" w:color="auto"/>
            <w:bottom w:val="none" w:sz="0" w:space="0" w:color="auto"/>
            <w:right w:val="none" w:sz="0" w:space="0" w:color="auto"/>
          </w:divBdr>
        </w:div>
        <w:div w:id="1230846479">
          <w:marLeft w:val="0"/>
          <w:marRight w:val="0"/>
          <w:marTop w:val="0"/>
          <w:marBottom w:val="0"/>
          <w:divBdr>
            <w:top w:val="none" w:sz="0" w:space="0" w:color="auto"/>
            <w:left w:val="none" w:sz="0" w:space="0" w:color="auto"/>
            <w:bottom w:val="none" w:sz="0" w:space="0" w:color="auto"/>
            <w:right w:val="none" w:sz="0" w:space="0" w:color="auto"/>
          </w:divBdr>
        </w:div>
        <w:div w:id="1686517957">
          <w:marLeft w:val="0"/>
          <w:marRight w:val="0"/>
          <w:marTop w:val="0"/>
          <w:marBottom w:val="0"/>
          <w:divBdr>
            <w:top w:val="none" w:sz="0" w:space="0" w:color="auto"/>
            <w:left w:val="none" w:sz="0" w:space="0" w:color="auto"/>
            <w:bottom w:val="none" w:sz="0" w:space="0" w:color="auto"/>
            <w:right w:val="none" w:sz="0" w:space="0" w:color="auto"/>
          </w:divBdr>
        </w:div>
        <w:div w:id="1850289926">
          <w:marLeft w:val="0"/>
          <w:marRight w:val="0"/>
          <w:marTop w:val="0"/>
          <w:marBottom w:val="0"/>
          <w:divBdr>
            <w:top w:val="none" w:sz="0" w:space="0" w:color="auto"/>
            <w:left w:val="none" w:sz="0" w:space="0" w:color="auto"/>
            <w:bottom w:val="none" w:sz="0" w:space="0" w:color="auto"/>
            <w:right w:val="none" w:sz="0" w:space="0" w:color="auto"/>
          </w:divBdr>
        </w:div>
      </w:divsChild>
    </w:div>
    <w:div w:id="1733692062">
      <w:bodyDiv w:val="1"/>
      <w:marLeft w:val="0"/>
      <w:marRight w:val="0"/>
      <w:marTop w:val="0"/>
      <w:marBottom w:val="0"/>
      <w:divBdr>
        <w:top w:val="none" w:sz="0" w:space="0" w:color="auto"/>
        <w:left w:val="none" w:sz="0" w:space="0" w:color="auto"/>
        <w:bottom w:val="none" w:sz="0" w:space="0" w:color="auto"/>
        <w:right w:val="none" w:sz="0" w:space="0" w:color="auto"/>
      </w:divBdr>
      <w:divsChild>
        <w:div w:id="199250325">
          <w:marLeft w:val="0"/>
          <w:marRight w:val="0"/>
          <w:marTop w:val="0"/>
          <w:marBottom w:val="0"/>
          <w:divBdr>
            <w:top w:val="none" w:sz="0" w:space="0" w:color="auto"/>
            <w:left w:val="none" w:sz="0" w:space="0" w:color="auto"/>
            <w:bottom w:val="none" w:sz="0" w:space="0" w:color="auto"/>
            <w:right w:val="none" w:sz="0" w:space="0" w:color="auto"/>
          </w:divBdr>
        </w:div>
        <w:div w:id="353845029">
          <w:marLeft w:val="0"/>
          <w:marRight w:val="0"/>
          <w:marTop w:val="0"/>
          <w:marBottom w:val="0"/>
          <w:divBdr>
            <w:top w:val="none" w:sz="0" w:space="0" w:color="auto"/>
            <w:left w:val="none" w:sz="0" w:space="0" w:color="auto"/>
            <w:bottom w:val="none" w:sz="0" w:space="0" w:color="auto"/>
            <w:right w:val="none" w:sz="0" w:space="0" w:color="auto"/>
          </w:divBdr>
        </w:div>
        <w:div w:id="1444618269">
          <w:marLeft w:val="0"/>
          <w:marRight w:val="0"/>
          <w:marTop w:val="0"/>
          <w:marBottom w:val="0"/>
          <w:divBdr>
            <w:top w:val="none" w:sz="0" w:space="0" w:color="auto"/>
            <w:left w:val="none" w:sz="0" w:space="0" w:color="auto"/>
            <w:bottom w:val="none" w:sz="0" w:space="0" w:color="auto"/>
            <w:right w:val="none" w:sz="0" w:space="0" w:color="auto"/>
          </w:divBdr>
        </w:div>
        <w:div w:id="1926104961">
          <w:marLeft w:val="0"/>
          <w:marRight w:val="0"/>
          <w:marTop w:val="0"/>
          <w:marBottom w:val="0"/>
          <w:divBdr>
            <w:top w:val="none" w:sz="0" w:space="0" w:color="auto"/>
            <w:left w:val="none" w:sz="0" w:space="0" w:color="auto"/>
            <w:bottom w:val="none" w:sz="0" w:space="0" w:color="auto"/>
            <w:right w:val="none" w:sz="0" w:space="0" w:color="auto"/>
          </w:divBdr>
        </w:div>
      </w:divsChild>
    </w:div>
    <w:div w:id="1734308741">
      <w:bodyDiv w:val="1"/>
      <w:marLeft w:val="0"/>
      <w:marRight w:val="0"/>
      <w:marTop w:val="0"/>
      <w:marBottom w:val="0"/>
      <w:divBdr>
        <w:top w:val="none" w:sz="0" w:space="0" w:color="auto"/>
        <w:left w:val="none" w:sz="0" w:space="0" w:color="auto"/>
        <w:bottom w:val="none" w:sz="0" w:space="0" w:color="auto"/>
        <w:right w:val="none" w:sz="0" w:space="0" w:color="auto"/>
      </w:divBdr>
      <w:divsChild>
        <w:div w:id="67118238">
          <w:marLeft w:val="0"/>
          <w:marRight w:val="0"/>
          <w:marTop w:val="0"/>
          <w:marBottom w:val="0"/>
          <w:divBdr>
            <w:top w:val="none" w:sz="0" w:space="0" w:color="auto"/>
            <w:left w:val="none" w:sz="0" w:space="0" w:color="auto"/>
            <w:bottom w:val="none" w:sz="0" w:space="0" w:color="auto"/>
            <w:right w:val="none" w:sz="0" w:space="0" w:color="auto"/>
          </w:divBdr>
        </w:div>
        <w:div w:id="179050090">
          <w:marLeft w:val="0"/>
          <w:marRight w:val="0"/>
          <w:marTop w:val="0"/>
          <w:marBottom w:val="0"/>
          <w:divBdr>
            <w:top w:val="none" w:sz="0" w:space="0" w:color="auto"/>
            <w:left w:val="none" w:sz="0" w:space="0" w:color="auto"/>
            <w:bottom w:val="none" w:sz="0" w:space="0" w:color="auto"/>
            <w:right w:val="none" w:sz="0" w:space="0" w:color="auto"/>
          </w:divBdr>
        </w:div>
        <w:div w:id="1813213186">
          <w:marLeft w:val="0"/>
          <w:marRight w:val="0"/>
          <w:marTop w:val="0"/>
          <w:marBottom w:val="0"/>
          <w:divBdr>
            <w:top w:val="none" w:sz="0" w:space="0" w:color="auto"/>
            <w:left w:val="none" w:sz="0" w:space="0" w:color="auto"/>
            <w:bottom w:val="none" w:sz="0" w:space="0" w:color="auto"/>
            <w:right w:val="none" w:sz="0" w:space="0" w:color="auto"/>
          </w:divBdr>
        </w:div>
        <w:div w:id="2070835601">
          <w:marLeft w:val="0"/>
          <w:marRight w:val="0"/>
          <w:marTop w:val="0"/>
          <w:marBottom w:val="0"/>
          <w:divBdr>
            <w:top w:val="none" w:sz="0" w:space="0" w:color="auto"/>
            <w:left w:val="none" w:sz="0" w:space="0" w:color="auto"/>
            <w:bottom w:val="none" w:sz="0" w:space="0" w:color="auto"/>
            <w:right w:val="none" w:sz="0" w:space="0" w:color="auto"/>
          </w:divBdr>
        </w:div>
      </w:divsChild>
    </w:div>
    <w:div w:id="1734739849">
      <w:bodyDiv w:val="1"/>
      <w:marLeft w:val="0"/>
      <w:marRight w:val="0"/>
      <w:marTop w:val="0"/>
      <w:marBottom w:val="0"/>
      <w:divBdr>
        <w:top w:val="none" w:sz="0" w:space="0" w:color="auto"/>
        <w:left w:val="none" w:sz="0" w:space="0" w:color="auto"/>
        <w:bottom w:val="none" w:sz="0" w:space="0" w:color="auto"/>
        <w:right w:val="none" w:sz="0" w:space="0" w:color="auto"/>
      </w:divBdr>
      <w:divsChild>
        <w:div w:id="943150943">
          <w:marLeft w:val="0"/>
          <w:marRight w:val="0"/>
          <w:marTop w:val="0"/>
          <w:marBottom w:val="0"/>
          <w:divBdr>
            <w:top w:val="none" w:sz="0" w:space="0" w:color="auto"/>
            <w:left w:val="none" w:sz="0" w:space="0" w:color="auto"/>
            <w:bottom w:val="none" w:sz="0" w:space="0" w:color="auto"/>
            <w:right w:val="none" w:sz="0" w:space="0" w:color="auto"/>
          </w:divBdr>
        </w:div>
        <w:div w:id="1542084985">
          <w:marLeft w:val="0"/>
          <w:marRight w:val="0"/>
          <w:marTop w:val="0"/>
          <w:marBottom w:val="0"/>
          <w:divBdr>
            <w:top w:val="none" w:sz="0" w:space="0" w:color="auto"/>
            <w:left w:val="none" w:sz="0" w:space="0" w:color="auto"/>
            <w:bottom w:val="none" w:sz="0" w:space="0" w:color="auto"/>
            <w:right w:val="none" w:sz="0" w:space="0" w:color="auto"/>
          </w:divBdr>
        </w:div>
        <w:div w:id="1886406822">
          <w:marLeft w:val="0"/>
          <w:marRight w:val="0"/>
          <w:marTop w:val="0"/>
          <w:marBottom w:val="0"/>
          <w:divBdr>
            <w:top w:val="none" w:sz="0" w:space="0" w:color="auto"/>
            <w:left w:val="none" w:sz="0" w:space="0" w:color="auto"/>
            <w:bottom w:val="none" w:sz="0" w:space="0" w:color="auto"/>
            <w:right w:val="none" w:sz="0" w:space="0" w:color="auto"/>
          </w:divBdr>
        </w:div>
        <w:div w:id="1982807274">
          <w:marLeft w:val="0"/>
          <w:marRight w:val="0"/>
          <w:marTop w:val="0"/>
          <w:marBottom w:val="0"/>
          <w:divBdr>
            <w:top w:val="none" w:sz="0" w:space="0" w:color="auto"/>
            <w:left w:val="none" w:sz="0" w:space="0" w:color="auto"/>
            <w:bottom w:val="none" w:sz="0" w:space="0" w:color="auto"/>
            <w:right w:val="none" w:sz="0" w:space="0" w:color="auto"/>
          </w:divBdr>
        </w:div>
      </w:divsChild>
    </w:div>
    <w:div w:id="1735352179">
      <w:bodyDiv w:val="1"/>
      <w:marLeft w:val="0"/>
      <w:marRight w:val="0"/>
      <w:marTop w:val="0"/>
      <w:marBottom w:val="0"/>
      <w:divBdr>
        <w:top w:val="none" w:sz="0" w:space="0" w:color="auto"/>
        <w:left w:val="none" w:sz="0" w:space="0" w:color="auto"/>
        <w:bottom w:val="none" w:sz="0" w:space="0" w:color="auto"/>
        <w:right w:val="none" w:sz="0" w:space="0" w:color="auto"/>
      </w:divBdr>
      <w:divsChild>
        <w:div w:id="884684388">
          <w:marLeft w:val="0"/>
          <w:marRight w:val="0"/>
          <w:marTop w:val="0"/>
          <w:marBottom w:val="0"/>
          <w:divBdr>
            <w:top w:val="none" w:sz="0" w:space="0" w:color="auto"/>
            <w:left w:val="none" w:sz="0" w:space="0" w:color="auto"/>
            <w:bottom w:val="none" w:sz="0" w:space="0" w:color="auto"/>
            <w:right w:val="none" w:sz="0" w:space="0" w:color="auto"/>
          </w:divBdr>
        </w:div>
        <w:div w:id="1244678075">
          <w:marLeft w:val="0"/>
          <w:marRight w:val="0"/>
          <w:marTop w:val="0"/>
          <w:marBottom w:val="0"/>
          <w:divBdr>
            <w:top w:val="none" w:sz="0" w:space="0" w:color="auto"/>
            <w:left w:val="none" w:sz="0" w:space="0" w:color="auto"/>
            <w:bottom w:val="none" w:sz="0" w:space="0" w:color="auto"/>
            <w:right w:val="none" w:sz="0" w:space="0" w:color="auto"/>
          </w:divBdr>
        </w:div>
        <w:div w:id="1991522266">
          <w:marLeft w:val="0"/>
          <w:marRight w:val="0"/>
          <w:marTop w:val="0"/>
          <w:marBottom w:val="0"/>
          <w:divBdr>
            <w:top w:val="none" w:sz="0" w:space="0" w:color="auto"/>
            <w:left w:val="none" w:sz="0" w:space="0" w:color="auto"/>
            <w:bottom w:val="none" w:sz="0" w:space="0" w:color="auto"/>
            <w:right w:val="none" w:sz="0" w:space="0" w:color="auto"/>
          </w:divBdr>
        </w:div>
        <w:div w:id="2131700630">
          <w:marLeft w:val="0"/>
          <w:marRight w:val="0"/>
          <w:marTop w:val="0"/>
          <w:marBottom w:val="0"/>
          <w:divBdr>
            <w:top w:val="none" w:sz="0" w:space="0" w:color="auto"/>
            <w:left w:val="none" w:sz="0" w:space="0" w:color="auto"/>
            <w:bottom w:val="none" w:sz="0" w:space="0" w:color="auto"/>
            <w:right w:val="none" w:sz="0" w:space="0" w:color="auto"/>
          </w:divBdr>
        </w:div>
      </w:divsChild>
    </w:div>
    <w:div w:id="1736197510">
      <w:bodyDiv w:val="1"/>
      <w:marLeft w:val="0"/>
      <w:marRight w:val="0"/>
      <w:marTop w:val="0"/>
      <w:marBottom w:val="0"/>
      <w:divBdr>
        <w:top w:val="none" w:sz="0" w:space="0" w:color="auto"/>
        <w:left w:val="none" w:sz="0" w:space="0" w:color="auto"/>
        <w:bottom w:val="none" w:sz="0" w:space="0" w:color="auto"/>
        <w:right w:val="none" w:sz="0" w:space="0" w:color="auto"/>
      </w:divBdr>
      <w:divsChild>
        <w:div w:id="35550614">
          <w:marLeft w:val="0"/>
          <w:marRight w:val="0"/>
          <w:marTop w:val="0"/>
          <w:marBottom w:val="0"/>
          <w:divBdr>
            <w:top w:val="none" w:sz="0" w:space="0" w:color="auto"/>
            <w:left w:val="none" w:sz="0" w:space="0" w:color="auto"/>
            <w:bottom w:val="none" w:sz="0" w:space="0" w:color="auto"/>
            <w:right w:val="none" w:sz="0" w:space="0" w:color="auto"/>
          </w:divBdr>
        </w:div>
        <w:div w:id="1427849620">
          <w:marLeft w:val="0"/>
          <w:marRight w:val="0"/>
          <w:marTop w:val="0"/>
          <w:marBottom w:val="0"/>
          <w:divBdr>
            <w:top w:val="none" w:sz="0" w:space="0" w:color="auto"/>
            <w:left w:val="none" w:sz="0" w:space="0" w:color="auto"/>
            <w:bottom w:val="none" w:sz="0" w:space="0" w:color="auto"/>
            <w:right w:val="none" w:sz="0" w:space="0" w:color="auto"/>
          </w:divBdr>
        </w:div>
        <w:div w:id="1645282344">
          <w:marLeft w:val="0"/>
          <w:marRight w:val="0"/>
          <w:marTop w:val="0"/>
          <w:marBottom w:val="0"/>
          <w:divBdr>
            <w:top w:val="none" w:sz="0" w:space="0" w:color="auto"/>
            <w:left w:val="none" w:sz="0" w:space="0" w:color="auto"/>
            <w:bottom w:val="none" w:sz="0" w:space="0" w:color="auto"/>
            <w:right w:val="none" w:sz="0" w:space="0" w:color="auto"/>
          </w:divBdr>
        </w:div>
        <w:div w:id="1833255590">
          <w:marLeft w:val="0"/>
          <w:marRight w:val="0"/>
          <w:marTop w:val="0"/>
          <w:marBottom w:val="0"/>
          <w:divBdr>
            <w:top w:val="none" w:sz="0" w:space="0" w:color="auto"/>
            <w:left w:val="none" w:sz="0" w:space="0" w:color="auto"/>
            <w:bottom w:val="none" w:sz="0" w:space="0" w:color="auto"/>
            <w:right w:val="none" w:sz="0" w:space="0" w:color="auto"/>
          </w:divBdr>
        </w:div>
      </w:divsChild>
    </w:div>
    <w:div w:id="1737701033">
      <w:bodyDiv w:val="1"/>
      <w:marLeft w:val="0"/>
      <w:marRight w:val="0"/>
      <w:marTop w:val="0"/>
      <w:marBottom w:val="0"/>
      <w:divBdr>
        <w:top w:val="none" w:sz="0" w:space="0" w:color="auto"/>
        <w:left w:val="none" w:sz="0" w:space="0" w:color="auto"/>
        <w:bottom w:val="none" w:sz="0" w:space="0" w:color="auto"/>
        <w:right w:val="none" w:sz="0" w:space="0" w:color="auto"/>
      </w:divBdr>
      <w:divsChild>
        <w:div w:id="169025292">
          <w:marLeft w:val="0"/>
          <w:marRight w:val="0"/>
          <w:marTop w:val="0"/>
          <w:marBottom w:val="0"/>
          <w:divBdr>
            <w:top w:val="none" w:sz="0" w:space="0" w:color="auto"/>
            <w:left w:val="none" w:sz="0" w:space="0" w:color="auto"/>
            <w:bottom w:val="none" w:sz="0" w:space="0" w:color="auto"/>
            <w:right w:val="none" w:sz="0" w:space="0" w:color="auto"/>
          </w:divBdr>
        </w:div>
        <w:div w:id="812258820">
          <w:marLeft w:val="0"/>
          <w:marRight w:val="0"/>
          <w:marTop w:val="0"/>
          <w:marBottom w:val="0"/>
          <w:divBdr>
            <w:top w:val="none" w:sz="0" w:space="0" w:color="auto"/>
            <w:left w:val="none" w:sz="0" w:space="0" w:color="auto"/>
            <w:bottom w:val="none" w:sz="0" w:space="0" w:color="auto"/>
            <w:right w:val="none" w:sz="0" w:space="0" w:color="auto"/>
          </w:divBdr>
        </w:div>
        <w:div w:id="826945243">
          <w:marLeft w:val="0"/>
          <w:marRight w:val="0"/>
          <w:marTop w:val="0"/>
          <w:marBottom w:val="0"/>
          <w:divBdr>
            <w:top w:val="none" w:sz="0" w:space="0" w:color="auto"/>
            <w:left w:val="none" w:sz="0" w:space="0" w:color="auto"/>
            <w:bottom w:val="none" w:sz="0" w:space="0" w:color="auto"/>
            <w:right w:val="none" w:sz="0" w:space="0" w:color="auto"/>
          </w:divBdr>
        </w:div>
        <w:div w:id="1197767618">
          <w:marLeft w:val="0"/>
          <w:marRight w:val="0"/>
          <w:marTop w:val="0"/>
          <w:marBottom w:val="0"/>
          <w:divBdr>
            <w:top w:val="none" w:sz="0" w:space="0" w:color="auto"/>
            <w:left w:val="none" w:sz="0" w:space="0" w:color="auto"/>
            <w:bottom w:val="none" w:sz="0" w:space="0" w:color="auto"/>
            <w:right w:val="none" w:sz="0" w:space="0" w:color="auto"/>
          </w:divBdr>
        </w:div>
      </w:divsChild>
    </w:div>
    <w:div w:id="1739010921">
      <w:bodyDiv w:val="1"/>
      <w:marLeft w:val="0"/>
      <w:marRight w:val="0"/>
      <w:marTop w:val="0"/>
      <w:marBottom w:val="0"/>
      <w:divBdr>
        <w:top w:val="none" w:sz="0" w:space="0" w:color="auto"/>
        <w:left w:val="none" w:sz="0" w:space="0" w:color="auto"/>
        <w:bottom w:val="none" w:sz="0" w:space="0" w:color="auto"/>
        <w:right w:val="none" w:sz="0" w:space="0" w:color="auto"/>
      </w:divBdr>
      <w:divsChild>
        <w:div w:id="516387703">
          <w:marLeft w:val="0"/>
          <w:marRight w:val="0"/>
          <w:marTop w:val="0"/>
          <w:marBottom w:val="0"/>
          <w:divBdr>
            <w:top w:val="none" w:sz="0" w:space="0" w:color="auto"/>
            <w:left w:val="none" w:sz="0" w:space="0" w:color="auto"/>
            <w:bottom w:val="none" w:sz="0" w:space="0" w:color="auto"/>
            <w:right w:val="none" w:sz="0" w:space="0" w:color="auto"/>
          </w:divBdr>
        </w:div>
        <w:div w:id="1330909079">
          <w:marLeft w:val="0"/>
          <w:marRight w:val="0"/>
          <w:marTop w:val="0"/>
          <w:marBottom w:val="0"/>
          <w:divBdr>
            <w:top w:val="none" w:sz="0" w:space="0" w:color="auto"/>
            <w:left w:val="none" w:sz="0" w:space="0" w:color="auto"/>
            <w:bottom w:val="none" w:sz="0" w:space="0" w:color="auto"/>
            <w:right w:val="none" w:sz="0" w:space="0" w:color="auto"/>
          </w:divBdr>
        </w:div>
        <w:div w:id="940600231">
          <w:marLeft w:val="0"/>
          <w:marRight w:val="0"/>
          <w:marTop w:val="0"/>
          <w:marBottom w:val="0"/>
          <w:divBdr>
            <w:top w:val="none" w:sz="0" w:space="0" w:color="auto"/>
            <w:left w:val="none" w:sz="0" w:space="0" w:color="auto"/>
            <w:bottom w:val="none" w:sz="0" w:space="0" w:color="auto"/>
            <w:right w:val="none" w:sz="0" w:space="0" w:color="auto"/>
          </w:divBdr>
        </w:div>
        <w:div w:id="903182701">
          <w:marLeft w:val="0"/>
          <w:marRight w:val="0"/>
          <w:marTop w:val="0"/>
          <w:marBottom w:val="0"/>
          <w:divBdr>
            <w:top w:val="none" w:sz="0" w:space="0" w:color="auto"/>
            <w:left w:val="none" w:sz="0" w:space="0" w:color="auto"/>
            <w:bottom w:val="none" w:sz="0" w:space="0" w:color="auto"/>
            <w:right w:val="none" w:sz="0" w:space="0" w:color="auto"/>
          </w:divBdr>
        </w:div>
      </w:divsChild>
    </w:div>
    <w:div w:id="1740715594">
      <w:bodyDiv w:val="1"/>
      <w:marLeft w:val="0"/>
      <w:marRight w:val="0"/>
      <w:marTop w:val="0"/>
      <w:marBottom w:val="0"/>
      <w:divBdr>
        <w:top w:val="none" w:sz="0" w:space="0" w:color="auto"/>
        <w:left w:val="none" w:sz="0" w:space="0" w:color="auto"/>
        <w:bottom w:val="none" w:sz="0" w:space="0" w:color="auto"/>
        <w:right w:val="none" w:sz="0" w:space="0" w:color="auto"/>
      </w:divBdr>
      <w:divsChild>
        <w:div w:id="1273325397">
          <w:marLeft w:val="0"/>
          <w:marRight w:val="0"/>
          <w:marTop w:val="0"/>
          <w:marBottom w:val="0"/>
          <w:divBdr>
            <w:top w:val="none" w:sz="0" w:space="0" w:color="auto"/>
            <w:left w:val="none" w:sz="0" w:space="0" w:color="auto"/>
            <w:bottom w:val="none" w:sz="0" w:space="0" w:color="auto"/>
            <w:right w:val="none" w:sz="0" w:space="0" w:color="auto"/>
          </w:divBdr>
        </w:div>
        <w:div w:id="1547258232">
          <w:marLeft w:val="0"/>
          <w:marRight w:val="0"/>
          <w:marTop w:val="0"/>
          <w:marBottom w:val="0"/>
          <w:divBdr>
            <w:top w:val="none" w:sz="0" w:space="0" w:color="auto"/>
            <w:left w:val="none" w:sz="0" w:space="0" w:color="auto"/>
            <w:bottom w:val="none" w:sz="0" w:space="0" w:color="auto"/>
            <w:right w:val="none" w:sz="0" w:space="0" w:color="auto"/>
          </w:divBdr>
        </w:div>
      </w:divsChild>
    </w:div>
    <w:div w:id="1741096943">
      <w:bodyDiv w:val="1"/>
      <w:marLeft w:val="0"/>
      <w:marRight w:val="0"/>
      <w:marTop w:val="0"/>
      <w:marBottom w:val="0"/>
      <w:divBdr>
        <w:top w:val="none" w:sz="0" w:space="0" w:color="auto"/>
        <w:left w:val="none" w:sz="0" w:space="0" w:color="auto"/>
        <w:bottom w:val="none" w:sz="0" w:space="0" w:color="auto"/>
        <w:right w:val="none" w:sz="0" w:space="0" w:color="auto"/>
      </w:divBdr>
      <w:divsChild>
        <w:div w:id="241834272">
          <w:marLeft w:val="0"/>
          <w:marRight w:val="0"/>
          <w:marTop w:val="0"/>
          <w:marBottom w:val="0"/>
          <w:divBdr>
            <w:top w:val="none" w:sz="0" w:space="0" w:color="auto"/>
            <w:left w:val="none" w:sz="0" w:space="0" w:color="auto"/>
            <w:bottom w:val="none" w:sz="0" w:space="0" w:color="auto"/>
            <w:right w:val="none" w:sz="0" w:space="0" w:color="auto"/>
          </w:divBdr>
        </w:div>
        <w:div w:id="780151343">
          <w:marLeft w:val="0"/>
          <w:marRight w:val="0"/>
          <w:marTop w:val="0"/>
          <w:marBottom w:val="0"/>
          <w:divBdr>
            <w:top w:val="none" w:sz="0" w:space="0" w:color="auto"/>
            <w:left w:val="none" w:sz="0" w:space="0" w:color="auto"/>
            <w:bottom w:val="none" w:sz="0" w:space="0" w:color="auto"/>
            <w:right w:val="none" w:sz="0" w:space="0" w:color="auto"/>
          </w:divBdr>
        </w:div>
        <w:div w:id="1025711060">
          <w:marLeft w:val="0"/>
          <w:marRight w:val="0"/>
          <w:marTop w:val="0"/>
          <w:marBottom w:val="0"/>
          <w:divBdr>
            <w:top w:val="none" w:sz="0" w:space="0" w:color="auto"/>
            <w:left w:val="none" w:sz="0" w:space="0" w:color="auto"/>
            <w:bottom w:val="none" w:sz="0" w:space="0" w:color="auto"/>
            <w:right w:val="none" w:sz="0" w:space="0" w:color="auto"/>
          </w:divBdr>
        </w:div>
        <w:div w:id="1579901495">
          <w:marLeft w:val="0"/>
          <w:marRight w:val="0"/>
          <w:marTop w:val="0"/>
          <w:marBottom w:val="0"/>
          <w:divBdr>
            <w:top w:val="none" w:sz="0" w:space="0" w:color="auto"/>
            <w:left w:val="none" w:sz="0" w:space="0" w:color="auto"/>
            <w:bottom w:val="none" w:sz="0" w:space="0" w:color="auto"/>
            <w:right w:val="none" w:sz="0" w:space="0" w:color="auto"/>
          </w:divBdr>
        </w:div>
      </w:divsChild>
    </w:div>
    <w:div w:id="1742555945">
      <w:bodyDiv w:val="1"/>
      <w:marLeft w:val="0"/>
      <w:marRight w:val="0"/>
      <w:marTop w:val="0"/>
      <w:marBottom w:val="0"/>
      <w:divBdr>
        <w:top w:val="none" w:sz="0" w:space="0" w:color="auto"/>
        <w:left w:val="none" w:sz="0" w:space="0" w:color="auto"/>
        <w:bottom w:val="none" w:sz="0" w:space="0" w:color="auto"/>
        <w:right w:val="none" w:sz="0" w:space="0" w:color="auto"/>
      </w:divBdr>
      <w:divsChild>
        <w:div w:id="246809730">
          <w:marLeft w:val="0"/>
          <w:marRight w:val="0"/>
          <w:marTop w:val="0"/>
          <w:marBottom w:val="0"/>
          <w:divBdr>
            <w:top w:val="none" w:sz="0" w:space="0" w:color="auto"/>
            <w:left w:val="none" w:sz="0" w:space="0" w:color="auto"/>
            <w:bottom w:val="none" w:sz="0" w:space="0" w:color="auto"/>
            <w:right w:val="none" w:sz="0" w:space="0" w:color="auto"/>
          </w:divBdr>
        </w:div>
        <w:div w:id="695883721">
          <w:marLeft w:val="0"/>
          <w:marRight w:val="0"/>
          <w:marTop w:val="0"/>
          <w:marBottom w:val="0"/>
          <w:divBdr>
            <w:top w:val="none" w:sz="0" w:space="0" w:color="auto"/>
            <w:left w:val="none" w:sz="0" w:space="0" w:color="auto"/>
            <w:bottom w:val="none" w:sz="0" w:space="0" w:color="auto"/>
            <w:right w:val="none" w:sz="0" w:space="0" w:color="auto"/>
          </w:divBdr>
        </w:div>
        <w:div w:id="701634420">
          <w:marLeft w:val="0"/>
          <w:marRight w:val="0"/>
          <w:marTop w:val="0"/>
          <w:marBottom w:val="0"/>
          <w:divBdr>
            <w:top w:val="none" w:sz="0" w:space="0" w:color="auto"/>
            <w:left w:val="none" w:sz="0" w:space="0" w:color="auto"/>
            <w:bottom w:val="none" w:sz="0" w:space="0" w:color="auto"/>
            <w:right w:val="none" w:sz="0" w:space="0" w:color="auto"/>
          </w:divBdr>
        </w:div>
        <w:div w:id="1369259400">
          <w:marLeft w:val="0"/>
          <w:marRight w:val="0"/>
          <w:marTop w:val="0"/>
          <w:marBottom w:val="0"/>
          <w:divBdr>
            <w:top w:val="none" w:sz="0" w:space="0" w:color="auto"/>
            <w:left w:val="none" w:sz="0" w:space="0" w:color="auto"/>
            <w:bottom w:val="none" w:sz="0" w:space="0" w:color="auto"/>
            <w:right w:val="none" w:sz="0" w:space="0" w:color="auto"/>
          </w:divBdr>
        </w:div>
      </w:divsChild>
    </w:div>
    <w:div w:id="1744646231">
      <w:bodyDiv w:val="1"/>
      <w:marLeft w:val="0"/>
      <w:marRight w:val="0"/>
      <w:marTop w:val="0"/>
      <w:marBottom w:val="0"/>
      <w:divBdr>
        <w:top w:val="none" w:sz="0" w:space="0" w:color="auto"/>
        <w:left w:val="none" w:sz="0" w:space="0" w:color="auto"/>
        <w:bottom w:val="none" w:sz="0" w:space="0" w:color="auto"/>
        <w:right w:val="none" w:sz="0" w:space="0" w:color="auto"/>
      </w:divBdr>
      <w:divsChild>
        <w:div w:id="715202893">
          <w:marLeft w:val="0"/>
          <w:marRight w:val="0"/>
          <w:marTop w:val="0"/>
          <w:marBottom w:val="0"/>
          <w:divBdr>
            <w:top w:val="none" w:sz="0" w:space="0" w:color="auto"/>
            <w:left w:val="none" w:sz="0" w:space="0" w:color="auto"/>
            <w:bottom w:val="none" w:sz="0" w:space="0" w:color="auto"/>
            <w:right w:val="none" w:sz="0" w:space="0" w:color="auto"/>
          </w:divBdr>
        </w:div>
        <w:div w:id="833375347">
          <w:marLeft w:val="0"/>
          <w:marRight w:val="0"/>
          <w:marTop w:val="0"/>
          <w:marBottom w:val="0"/>
          <w:divBdr>
            <w:top w:val="none" w:sz="0" w:space="0" w:color="auto"/>
            <w:left w:val="none" w:sz="0" w:space="0" w:color="auto"/>
            <w:bottom w:val="none" w:sz="0" w:space="0" w:color="auto"/>
            <w:right w:val="none" w:sz="0" w:space="0" w:color="auto"/>
          </w:divBdr>
        </w:div>
        <w:div w:id="1631131888">
          <w:marLeft w:val="0"/>
          <w:marRight w:val="0"/>
          <w:marTop w:val="0"/>
          <w:marBottom w:val="0"/>
          <w:divBdr>
            <w:top w:val="none" w:sz="0" w:space="0" w:color="auto"/>
            <w:left w:val="none" w:sz="0" w:space="0" w:color="auto"/>
            <w:bottom w:val="none" w:sz="0" w:space="0" w:color="auto"/>
            <w:right w:val="none" w:sz="0" w:space="0" w:color="auto"/>
          </w:divBdr>
        </w:div>
        <w:div w:id="2106463257">
          <w:marLeft w:val="0"/>
          <w:marRight w:val="0"/>
          <w:marTop w:val="0"/>
          <w:marBottom w:val="0"/>
          <w:divBdr>
            <w:top w:val="none" w:sz="0" w:space="0" w:color="auto"/>
            <w:left w:val="none" w:sz="0" w:space="0" w:color="auto"/>
            <w:bottom w:val="none" w:sz="0" w:space="0" w:color="auto"/>
            <w:right w:val="none" w:sz="0" w:space="0" w:color="auto"/>
          </w:divBdr>
        </w:div>
      </w:divsChild>
    </w:div>
    <w:div w:id="1746492966">
      <w:bodyDiv w:val="1"/>
      <w:marLeft w:val="0"/>
      <w:marRight w:val="0"/>
      <w:marTop w:val="0"/>
      <w:marBottom w:val="0"/>
      <w:divBdr>
        <w:top w:val="none" w:sz="0" w:space="0" w:color="auto"/>
        <w:left w:val="none" w:sz="0" w:space="0" w:color="auto"/>
        <w:bottom w:val="none" w:sz="0" w:space="0" w:color="auto"/>
        <w:right w:val="none" w:sz="0" w:space="0" w:color="auto"/>
      </w:divBdr>
      <w:divsChild>
        <w:div w:id="295599248">
          <w:marLeft w:val="0"/>
          <w:marRight w:val="0"/>
          <w:marTop w:val="0"/>
          <w:marBottom w:val="0"/>
          <w:divBdr>
            <w:top w:val="none" w:sz="0" w:space="0" w:color="auto"/>
            <w:left w:val="none" w:sz="0" w:space="0" w:color="auto"/>
            <w:bottom w:val="none" w:sz="0" w:space="0" w:color="auto"/>
            <w:right w:val="none" w:sz="0" w:space="0" w:color="auto"/>
          </w:divBdr>
        </w:div>
        <w:div w:id="349111986">
          <w:marLeft w:val="0"/>
          <w:marRight w:val="0"/>
          <w:marTop w:val="0"/>
          <w:marBottom w:val="0"/>
          <w:divBdr>
            <w:top w:val="none" w:sz="0" w:space="0" w:color="auto"/>
            <w:left w:val="none" w:sz="0" w:space="0" w:color="auto"/>
            <w:bottom w:val="none" w:sz="0" w:space="0" w:color="auto"/>
            <w:right w:val="none" w:sz="0" w:space="0" w:color="auto"/>
          </w:divBdr>
        </w:div>
        <w:div w:id="483476710">
          <w:marLeft w:val="0"/>
          <w:marRight w:val="0"/>
          <w:marTop w:val="0"/>
          <w:marBottom w:val="0"/>
          <w:divBdr>
            <w:top w:val="none" w:sz="0" w:space="0" w:color="auto"/>
            <w:left w:val="none" w:sz="0" w:space="0" w:color="auto"/>
            <w:bottom w:val="none" w:sz="0" w:space="0" w:color="auto"/>
            <w:right w:val="none" w:sz="0" w:space="0" w:color="auto"/>
          </w:divBdr>
        </w:div>
        <w:div w:id="644428065">
          <w:marLeft w:val="0"/>
          <w:marRight w:val="0"/>
          <w:marTop w:val="0"/>
          <w:marBottom w:val="0"/>
          <w:divBdr>
            <w:top w:val="none" w:sz="0" w:space="0" w:color="auto"/>
            <w:left w:val="none" w:sz="0" w:space="0" w:color="auto"/>
            <w:bottom w:val="none" w:sz="0" w:space="0" w:color="auto"/>
            <w:right w:val="none" w:sz="0" w:space="0" w:color="auto"/>
          </w:divBdr>
        </w:div>
      </w:divsChild>
    </w:div>
    <w:div w:id="1748111691">
      <w:bodyDiv w:val="1"/>
      <w:marLeft w:val="0"/>
      <w:marRight w:val="0"/>
      <w:marTop w:val="0"/>
      <w:marBottom w:val="0"/>
      <w:divBdr>
        <w:top w:val="none" w:sz="0" w:space="0" w:color="auto"/>
        <w:left w:val="none" w:sz="0" w:space="0" w:color="auto"/>
        <w:bottom w:val="none" w:sz="0" w:space="0" w:color="auto"/>
        <w:right w:val="none" w:sz="0" w:space="0" w:color="auto"/>
      </w:divBdr>
      <w:divsChild>
        <w:div w:id="754136357">
          <w:marLeft w:val="0"/>
          <w:marRight w:val="0"/>
          <w:marTop w:val="0"/>
          <w:marBottom w:val="0"/>
          <w:divBdr>
            <w:top w:val="none" w:sz="0" w:space="0" w:color="auto"/>
            <w:left w:val="none" w:sz="0" w:space="0" w:color="auto"/>
            <w:bottom w:val="none" w:sz="0" w:space="0" w:color="auto"/>
            <w:right w:val="none" w:sz="0" w:space="0" w:color="auto"/>
          </w:divBdr>
        </w:div>
        <w:div w:id="1328823040">
          <w:marLeft w:val="0"/>
          <w:marRight w:val="0"/>
          <w:marTop w:val="0"/>
          <w:marBottom w:val="0"/>
          <w:divBdr>
            <w:top w:val="none" w:sz="0" w:space="0" w:color="auto"/>
            <w:left w:val="none" w:sz="0" w:space="0" w:color="auto"/>
            <w:bottom w:val="none" w:sz="0" w:space="0" w:color="auto"/>
            <w:right w:val="none" w:sz="0" w:space="0" w:color="auto"/>
          </w:divBdr>
        </w:div>
        <w:div w:id="1571844584">
          <w:marLeft w:val="0"/>
          <w:marRight w:val="0"/>
          <w:marTop w:val="0"/>
          <w:marBottom w:val="0"/>
          <w:divBdr>
            <w:top w:val="none" w:sz="0" w:space="0" w:color="auto"/>
            <w:left w:val="none" w:sz="0" w:space="0" w:color="auto"/>
            <w:bottom w:val="none" w:sz="0" w:space="0" w:color="auto"/>
            <w:right w:val="none" w:sz="0" w:space="0" w:color="auto"/>
          </w:divBdr>
        </w:div>
        <w:div w:id="2024934080">
          <w:marLeft w:val="0"/>
          <w:marRight w:val="0"/>
          <w:marTop w:val="0"/>
          <w:marBottom w:val="0"/>
          <w:divBdr>
            <w:top w:val="none" w:sz="0" w:space="0" w:color="auto"/>
            <w:left w:val="none" w:sz="0" w:space="0" w:color="auto"/>
            <w:bottom w:val="none" w:sz="0" w:space="0" w:color="auto"/>
            <w:right w:val="none" w:sz="0" w:space="0" w:color="auto"/>
          </w:divBdr>
        </w:div>
      </w:divsChild>
    </w:div>
    <w:div w:id="1752701203">
      <w:bodyDiv w:val="1"/>
      <w:marLeft w:val="0"/>
      <w:marRight w:val="0"/>
      <w:marTop w:val="0"/>
      <w:marBottom w:val="0"/>
      <w:divBdr>
        <w:top w:val="none" w:sz="0" w:space="0" w:color="auto"/>
        <w:left w:val="none" w:sz="0" w:space="0" w:color="auto"/>
        <w:bottom w:val="none" w:sz="0" w:space="0" w:color="auto"/>
        <w:right w:val="none" w:sz="0" w:space="0" w:color="auto"/>
      </w:divBdr>
      <w:divsChild>
        <w:div w:id="81798229">
          <w:marLeft w:val="0"/>
          <w:marRight w:val="0"/>
          <w:marTop w:val="0"/>
          <w:marBottom w:val="0"/>
          <w:divBdr>
            <w:top w:val="none" w:sz="0" w:space="0" w:color="auto"/>
            <w:left w:val="none" w:sz="0" w:space="0" w:color="auto"/>
            <w:bottom w:val="none" w:sz="0" w:space="0" w:color="auto"/>
            <w:right w:val="none" w:sz="0" w:space="0" w:color="auto"/>
          </w:divBdr>
        </w:div>
        <w:div w:id="714043324">
          <w:marLeft w:val="0"/>
          <w:marRight w:val="0"/>
          <w:marTop w:val="0"/>
          <w:marBottom w:val="0"/>
          <w:divBdr>
            <w:top w:val="none" w:sz="0" w:space="0" w:color="auto"/>
            <w:left w:val="none" w:sz="0" w:space="0" w:color="auto"/>
            <w:bottom w:val="none" w:sz="0" w:space="0" w:color="auto"/>
            <w:right w:val="none" w:sz="0" w:space="0" w:color="auto"/>
          </w:divBdr>
        </w:div>
        <w:div w:id="794910103">
          <w:marLeft w:val="0"/>
          <w:marRight w:val="0"/>
          <w:marTop w:val="0"/>
          <w:marBottom w:val="0"/>
          <w:divBdr>
            <w:top w:val="none" w:sz="0" w:space="0" w:color="auto"/>
            <w:left w:val="none" w:sz="0" w:space="0" w:color="auto"/>
            <w:bottom w:val="none" w:sz="0" w:space="0" w:color="auto"/>
            <w:right w:val="none" w:sz="0" w:space="0" w:color="auto"/>
          </w:divBdr>
        </w:div>
        <w:div w:id="950016266">
          <w:marLeft w:val="0"/>
          <w:marRight w:val="0"/>
          <w:marTop w:val="0"/>
          <w:marBottom w:val="0"/>
          <w:divBdr>
            <w:top w:val="none" w:sz="0" w:space="0" w:color="auto"/>
            <w:left w:val="none" w:sz="0" w:space="0" w:color="auto"/>
            <w:bottom w:val="none" w:sz="0" w:space="0" w:color="auto"/>
            <w:right w:val="none" w:sz="0" w:space="0" w:color="auto"/>
          </w:divBdr>
        </w:div>
      </w:divsChild>
    </w:div>
    <w:div w:id="1753620496">
      <w:bodyDiv w:val="1"/>
      <w:marLeft w:val="0"/>
      <w:marRight w:val="0"/>
      <w:marTop w:val="0"/>
      <w:marBottom w:val="0"/>
      <w:divBdr>
        <w:top w:val="none" w:sz="0" w:space="0" w:color="auto"/>
        <w:left w:val="none" w:sz="0" w:space="0" w:color="auto"/>
        <w:bottom w:val="none" w:sz="0" w:space="0" w:color="auto"/>
        <w:right w:val="none" w:sz="0" w:space="0" w:color="auto"/>
      </w:divBdr>
      <w:divsChild>
        <w:div w:id="65762510">
          <w:marLeft w:val="0"/>
          <w:marRight w:val="0"/>
          <w:marTop w:val="0"/>
          <w:marBottom w:val="0"/>
          <w:divBdr>
            <w:top w:val="none" w:sz="0" w:space="0" w:color="auto"/>
            <w:left w:val="none" w:sz="0" w:space="0" w:color="auto"/>
            <w:bottom w:val="none" w:sz="0" w:space="0" w:color="auto"/>
            <w:right w:val="none" w:sz="0" w:space="0" w:color="auto"/>
          </w:divBdr>
        </w:div>
        <w:div w:id="642932166">
          <w:marLeft w:val="0"/>
          <w:marRight w:val="0"/>
          <w:marTop w:val="0"/>
          <w:marBottom w:val="0"/>
          <w:divBdr>
            <w:top w:val="none" w:sz="0" w:space="0" w:color="auto"/>
            <w:left w:val="none" w:sz="0" w:space="0" w:color="auto"/>
            <w:bottom w:val="none" w:sz="0" w:space="0" w:color="auto"/>
            <w:right w:val="none" w:sz="0" w:space="0" w:color="auto"/>
          </w:divBdr>
        </w:div>
        <w:div w:id="657735780">
          <w:marLeft w:val="0"/>
          <w:marRight w:val="0"/>
          <w:marTop w:val="0"/>
          <w:marBottom w:val="0"/>
          <w:divBdr>
            <w:top w:val="none" w:sz="0" w:space="0" w:color="auto"/>
            <w:left w:val="none" w:sz="0" w:space="0" w:color="auto"/>
            <w:bottom w:val="none" w:sz="0" w:space="0" w:color="auto"/>
            <w:right w:val="none" w:sz="0" w:space="0" w:color="auto"/>
          </w:divBdr>
        </w:div>
        <w:div w:id="1349218249">
          <w:marLeft w:val="0"/>
          <w:marRight w:val="0"/>
          <w:marTop w:val="0"/>
          <w:marBottom w:val="0"/>
          <w:divBdr>
            <w:top w:val="none" w:sz="0" w:space="0" w:color="auto"/>
            <w:left w:val="none" w:sz="0" w:space="0" w:color="auto"/>
            <w:bottom w:val="none" w:sz="0" w:space="0" w:color="auto"/>
            <w:right w:val="none" w:sz="0" w:space="0" w:color="auto"/>
          </w:divBdr>
        </w:div>
      </w:divsChild>
    </w:div>
    <w:div w:id="1754737680">
      <w:bodyDiv w:val="1"/>
      <w:marLeft w:val="0"/>
      <w:marRight w:val="0"/>
      <w:marTop w:val="0"/>
      <w:marBottom w:val="0"/>
      <w:divBdr>
        <w:top w:val="none" w:sz="0" w:space="0" w:color="auto"/>
        <w:left w:val="none" w:sz="0" w:space="0" w:color="auto"/>
        <w:bottom w:val="none" w:sz="0" w:space="0" w:color="auto"/>
        <w:right w:val="none" w:sz="0" w:space="0" w:color="auto"/>
      </w:divBdr>
      <w:divsChild>
        <w:div w:id="699208387">
          <w:marLeft w:val="0"/>
          <w:marRight w:val="0"/>
          <w:marTop w:val="0"/>
          <w:marBottom w:val="0"/>
          <w:divBdr>
            <w:top w:val="none" w:sz="0" w:space="0" w:color="auto"/>
            <w:left w:val="none" w:sz="0" w:space="0" w:color="auto"/>
            <w:bottom w:val="none" w:sz="0" w:space="0" w:color="auto"/>
            <w:right w:val="none" w:sz="0" w:space="0" w:color="auto"/>
          </w:divBdr>
        </w:div>
        <w:div w:id="1747415074">
          <w:marLeft w:val="0"/>
          <w:marRight w:val="0"/>
          <w:marTop w:val="0"/>
          <w:marBottom w:val="0"/>
          <w:divBdr>
            <w:top w:val="none" w:sz="0" w:space="0" w:color="auto"/>
            <w:left w:val="none" w:sz="0" w:space="0" w:color="auto"/>
            <w:bottom w:val="none" w:sz="0" w:space="0" w:color="auto"/>
            <w:right w:val="none" w:sz="0" w:space="0" w:color="auto"/>
          </w:divBdr>
        </w:div>
        <w:div w:id="1812818664">
          <w:marLeft w:val="0"/>
          <w:marRight w:val="0"/>
          <w:marTop w:val="0"/>
          <w:marBottom w:val="0"/>
          <w:divBdr>
            <w:top w:val="none" w:sz="0" w:space="0" w:color="auto"/>
            <w:left w:val="none" w:sz="0" w:space="0" w:color="auto"/>
            <w:bottom w:val="none" w:sz="0" w:space="0" w:color="auto"/>
            <w:right w:val="none" w:sz="0" w:space="0" w:color="auto"/>
          </w:divBdr>
        </w:div>
        <w:div w:id="1831481457">
          <w:marLeft w:val="0"/>
          <w:marRight w:val="0"/>
          <w:marTop w:val="0"/>
          <w:marBottom w:val="0"/>
          <w:divBdr>
            <w:top w:val="none" w:sz="0" w:space="0" w:color="auto"/>
            <w:left w:val="none" w:sz="0" w:space="0" w:color="auto"/>
            <w:bottom w:val="none" w:sz="0" w:space="0" w:color="auto"/>
            <w:right w:val="none" w:sz="0" w:space="0" w:color="auto"/>
          </w:divBdr>
        </w:div>
      </w:divsChild>
    </w:div>
    <w:div w:id="1755007605">
      <w:bodyDiv w:val="1"/>
      <w:marLeft w:val="0"/>
      <w:marRight w:val="0"/>
      <w:marTop w:val="0"/>
      <w:marBottom w:val="0"/>
      <w:divBdr>
        <w:top w:val="none" w:sz="0" w:space="0" w:color="auto"/>
        <w:left w:val="none" w:sz="0" w:space="0" w:color="auto"/>
        <w:bottom w:val="none" w:sz="0" w:space="0" w:color="auto"/>
        <w:right w:val="none" w:sz="0" w:space="0" w:color="auto"/>
      </w:divBdr>
      <w:divsChild>
        <w:div w:id="327177000">
          <w:marLeft w:val="0"/>
          <w:marRight w:val="0"/>
          <w:marTop w:val="0"/>
          <w:marBottom w:val="0"/>
          <w:divBdr>
            <w:top w:val="none" w:sz="0" w:space="0" w:color="auto"/>
            <w:left w:val="none" w:sz="0" w:space="0" w:color="auto"/>
            <w:bottom w:val="none" w:sz="0" w:space="0" w:color="auto"/>
            <w:right w:val="none" w:sz="0" w:space="0" w:color="auto"/>
          </w:divBdr>
        </w:div>
        <w:div w:id="1148595070">
          <w:marLeft w:val="0"/>
          <w:marRight w:val="0"/>
          <w:marTop w:val="0"/>
          <w:marBottom w:val="0"/>
          <w:divBdr>
            <w:top w:val="none" w:sz="0" w:space="0" w:color="auto"/>
            <w:left w:val="none" w:sz="0" w:space="0" w:color="auto"/>
            <w:bottom w:val="none" w:sz="0" w:space="0" w:color="auto"/>
            <w:right w:val="none" w:sz="0" w:space="0" w:color="auto"/>
          </w:divBdr>
        </w:div>
        <w:div w:id="1816216643">
          <w:marLeft w:val="0"/>
          <w:marRight w:val="0"/>
          <w:marTop w:val="0"/>
          <w:marBottom w:val="0"/>
          <w:divBdr>
            <w:top w:val="none" w:sz="0" w:space="0" w:color="auto"/>
            <w:left w:val="none" w:sz="0" w:space="0" w:color="auto"/>
            <w:bottom w:val="none" w:sz="0" w:space="0" w:color="auto"/>
            <w:right w:val="none" w:sz="0" w:space="0" w:color="auto"/>
          </w:divBdr>
        </w:div>
        <w:div w:id="2064791913">
          <w:marLeft w:val="0"/>
          <w:marRight w:val="0"/>
          <w:marTop w:val="0"/>
          <w:marBottom w:val="0"/>
          <w:divBdr>
            <w:top w:val="none" w:sz="0" w:space="0" w:color="auto"/>
            <w:left w:val="none" w:sz="0" w:space="0" w:color="auto"/>
            <w:bottom w:val="none" w:sz="0" w:space="0" w:color="auto"/>
            <w:right w:val="none" w:sz="0" w:space="0" w:color="auto"/>
          </w:divBdr>
        </w:div>
      </w:divsChild>
    </w:div>
    <w:div w:id="1755391285">
      <w:bodyDiv w:val="1"/>
      <w:marLeft w:val="0"/>
      <w:marRight w:val="0"/>
      <w:marTop w:val="0"/>
      <w:marBottom w:val="0"/>
      <w:divBdr>
        <w:top w:val="none" w:sz="0" w:space="0" w:color="auto"/>
        <w:left w:val="none" w:sz="0" w:space="0" w:color="auto"/>
        <w:bottom w:val="none" w:sz="0" w:space="0" w:color="auto"/>
        <w:right w:val="none" w:sz="0" w:space="0" w:color="auto"/>
      </w:divBdr>
      <w:divsChild>
        <w:div w:id="1021080988">
          <w:marLeft w:val="0"/>
          <w:marRight w:val="0"/>
          <w:marTop w:val="0"/>
          <w:marBottom w:val="0"/>
          <w:divBdr>
            <w:top w:val="none" w:sz="0" w:space="0" w:color="auto"/>
            <w:left w:val="none" w:sz="0" w:space="0" w:color="auto"/>
            <w:bottom w:val="none" w:sz="0" w:space="0" w:color="auto"/>
            <w:right w:val="none" w:sz="0" w:space="0" w:color="auto"/>
          </w:divBdr>
        </w:div>
        <w:div w:id="1444768781">
          <w:marLeft w:val="0"/>
          <w:marRight w:val="0"/>
          <w:marTop w:val="0"/>
          <w:marBottom w:val="0"/>
          <w:divBdr>
            <w:top w:val="none" w:sz="0" w:space="0" w:color="auto"/>
            <w:left w:val="none" w:sz="0" w:space="0" w:color="auto"/>
            <w:bottom w:val="none" w:sz="0" w:space="0" w:color="auto"/>
            <w:right w:val="none" w:sz="0" w:space="0" w:color="auto"/>
          </w:divBdr>
        </w:div>
        <w:div w:id="1827087797">
          <w:marLeft w:val="0"/>
          <w:marRight w:val="0"/>
          <w:marTop w:val="0"/>
          <w:marBottom w:val="0"/>
          <w:divBdr>
            <w:top w:val="none" w:sz="0" w:space="0" w:color="auto"/>
            <w:left w:val="none" w:sz="0" w:space="0" w:color="auto"/>
            <w:bottom w:val="none" w:sz="0" w:space="0" w:color="auto"/>
            <w:right w:val="none" w:sz="0" w:space="0" w:color="auto"/>
          </w:divBdr>
        </w:div>
        <w:div w:id="1953778864">
          <w:marLeft w:val="0"/>
          <w:marRight w:val="0"/>
          <w:marTop w:val="0"/>
          <w:marBottom w:val="0"/>
          <w:divBdr>
            <w:top w:val="none" w:sz="0" w:space="0" w:color="auto"/>
            <w:left w:val="none" w:sz="0" w:space="0" w:color="auto"/>
            <w:bottom w:val="none" w:sz="0" w:space="0" w:color="auto"/>
            <w:right w:val="none" w:sz="0" w:space="0" w:color="auto"/>
          </w:divBdr>
        </w:div>
      </w:divsChild>
    </w:div>
    <w:div w:id="1759406266">
      <w:bodyDiv w:val="1"/>
      <w:marLeft w:val="0"/>
      <w:marRight w:val="0"/>
      <w:marTop w:val="0"/>
      <w:marBottom w:val="0"/>
      <w:divBdr>
        <w:top w:val="none" w:sz="0" w:space="0" w:color="auto"/>
        <w:left w:val="none" w:sz="0" w:space="0" w:color="auto"/>
        <w:bottom w:val="none" w:sz="0" w:space="0" w:color="auto"/>
        <w:right w:val="none" w:sz="0" w:space="0" w:color="auto"/>
      </w:divBdr>
      <w:divsChild>
        <w:div w:id="612597741">
          <w:marLeft w:val="0"/>
          <w:marRight w:val="0"/>
          <w:marTop w:val="0"/>
          <w:marBottom w:val="0"/>
          <w:divBdr>
            <w:top w:val="none" w:sz="0" w:space="0" w:color="auto"/>
            <w:left w:val="none" w:sz="0" w:space="0" w:color="auto"/>
            <w:bottom w:val="none" w:sz="0" w:space="0" w:color="auto"/>
            <w:right w:val="none" w:sz="0" w:space="0" w:color="auto"/>
          </w:divBdr>
        </w:div>
        <w:div w:id="692459435">
          <w:marLeft w:val="0"/>
          <w:marRight w:val="0"/>
          <w:marTop w:val="0"/>
          <w:marBottom w:val="0"/>
          <w:divBdr>
            <w:top w:val="none" w:sz="0" w:space="0" w:color="auto"/>
            <w:left w:val="none" w:sz="0" w:space="0" w:color="auto"/>
            <w:bottom w:val="none" w:sz="0" w:space="0" w:color="auto"/>
            <w:right w:val="none" w:sz="0" w:space="0" w:color="auto"/>
          </w:divBdr>
        </w:div>
        <w:div w:id="1007831597">
          <w:marLeft w:val="0"/>
          <w:marRight w:val="0"/>
          <w:marTop w:val="0"/>
          <w:marBottom w:val="0"/>
          <w:divBdr>
            <w:top w:val="none" w:sz="0" w:space="0" w:color="auto"/>
            <w:left w:val="none" w:sz="0" w:space="0" w:color="auto"/>
            <w:bottom w:val="none" w:sz="0" w:space="0" w:color="auto"/>
            <w:right w:val="none" w:sz="0" w:space="0" w:color="auto"/>
          </w:divBdr>
        </w:div>
        <w:div w:id="1151868392">
          <w:marLeft w:val="0"/>
          <w:marRight w:val="0"/>
          <w:marTop w:val="0"/>
          <w:marBottom w:val="0"/>
          <w:divBdr>
            <w:top w:val="none" w:sz="0" w:space="0" w:color="auto"/>
            <w:left w:val="none" w:sz="0" w:space="0" w:color="auto"/>
            <w:bottom w:val="none" w:sz="0" w:space="0" w:color="auto"/>
            <w:right w:val="none" w:sz="0" w:space="0" w:color="auto"/>
          </w:divBdr>
        </w:div>
      </w:divsChild>
    </w:div>
    <w:div w:id="1759868253">
      <w:bodyDiv w:val="1"/>
      <w:marLeft w:val="0"/>
      <w:marRight w:val="0"/>
      <w:marTop w:val="0"/>
      <w:marBottom w:val="0"/>
      <w:divBdr>
        <w:top w:val="none" w:sz="0" w:space="0" w:color="auto"/>
        <w:left w:val="none" w:sz="0" w:space="0" w:color="auto"/>
        <w:bottom w:val="none" w:sz="0" w:space="0" w:color="auto"/>
        <w:right w:val="none" w:sz="0" w:space="0" w:color="auto"/>
      </w:divBdr>
      <w:divsChild>
        <w:div w:id="387580844">
          <w:marLeft w:val="0"/>
          <w:marRight w:val="0"/>
          <w:marTop w:val="0"/>
          <w:marBottom w:val="0"/>
          <w:divBdr>
            <w:top w:val="none" w:sz="0" w:space="0" w:color="auto"/>
            <w:left w:val="none" w:sz="0" w:space="0" w:color="auto"/>
            <w:bottom w:val="none" w:sz="0" w:space="0" w:color="auto"/>
            <w:right w:val="none" w:sz="0" w:space="0" w:color="auto"/>
          </w:divBdr>
        </w:div>
        <w:div w:id="553203872">
          <w:marLeft w:val="0"/>
          <w:marRight w:val="0"/>
          <w:marTop w:val="0"/>
          <w:marBottom w:val="0"/>
          <w:divBdr>
            <w:top w:val="none" w:sz="0" w:space="0" w:color="auto"/>
            <w:left w:val="none" w:sz="0" w:space="0" w:color="auto"/>
            <w:bottom w:val="none" w:sz="0" w:space="0" w:color="auto"/>
            <w:right w:val="none" w:sz="0" w:space="0" w:color="auto"/>
          </w:divBdr>
        </w:div>
        <w:div w:id="591932195">
          <w:marLeft w:val="0"/>
          <w:marRight w:val="0"/>
          <w:marTop w:val="0"/>
          <w:marBottom w:val="0"/>
          <w:divBdr>
            <w:top w:val="none" w:sz="0" w:space="0" w:color="auto"/>
            <w:left w:val="none" w:sz="0" w:space="0" w:color="auto"/>
            <w:bottom w:val="none" w:sz="0" w:space="0" w:color="auto"/>
            <w:right w:val="none" w:sz="0" w:space="0" w:color="auto"/>
          </w:divBdr>
        </w:div>
        <w:div w:id="1131165881">
          <w:marLeft w:val="0"/>
          <w:marRight w:val="0"/>
          <w:marTop w:val="0"/>
          <w:marBottom w:val="0"/>
          <w:divBdr>
            <w:top w:val="none" w:sz="0" w:space="0" w:color="auto"/>
            <w:left w:val="none" w:sz="0" w:space="0" w:color="auto"/>
            <w:bottom w:val="none" w:sz="0" w:space="0" w:color="auto"/>
            <w:right w:val="none" w:sz="0" w:space="0" w:color="auto"/>
          </w:divBdr>
        </w:div>
      </w:divsChild>
    </w:div>
    <w:div w:id="1759908188">
      <w:bodyDiv w:val="1"/>
      <w:marLeft w:val="0"/>
      <w:marRight w:val="0"/>
      <w:marTop w:val="0"/>
      <w:marBottom w:val="0"/>
      <w:divBdr>
        <w:top w:val="none" w:sz="0" w:space="0" w:color="auto"/>
        <w:left w:val="none" w:sz="0" w:space="0" w:color="auto"/>
        <w:bottom w:val="none" w:sz="0" w:space="0" w:color="auto"/>
        <w:right w:val="none" w:sz="0" w:space="0" w:color="auto"/>
      </w:divBdr>
      <w:divsChild>
        <w:div w:id="183180479">
          <w:marLeft w:val="0"/>
          <w:marRight w:val="0"/>
          <w:marTop w:val="0"/>
          <w:marBottom w:val="0"/>
          <w:divBdr>
            <w:top w:val="none" w:sz="0" w:space="0" w:color="auto"/>
            <w:left w:val="none" w:sz="0" w:space="0" w:color="auto"/>
            <w:bottom w:val="none" w:sz="0" w:space="0" w:color="auto"/>
            <w:right w:val="none" w:sz="0" w:space="0" w:color="auto"/>
          </w:divBdr>
        </w:div>
        <w:div w:id="480005875">
          <w:marLeft w:val="0"/>
          <w:marRight w:val="0"/>
          <w:marTop w:val="0"/>
          <w:marBottom w:val="0"/>
          <w:divBdr>
            <w:top w:val="none" w:sz="0" w:space="0" w:color="auto"/>
            <w:left w:val="none" w:sz="0" w:space="0" w:color="auto"/>
            <w:bottom w:val="none" w:sz="0" w:space="0" w:color="auto"/>
            <w:right w:val="none" w:sz="0" w:space="0" w:color="auto"/>
          </w:divBdr>
        </w:div>
        <w:div w:id="1511330471">
          <w:marLeft w:val="0"/>
          <w:marRight w:val="0"/>
          <w:marTop w:val="0"/>
          <w:marBottom w:val="0"/>
          <w:divBdr>
            <w:top w:val="none" w:sz="0" w:space="0" w:color="auto"/>
            <w:left w:val="none" w:sz="0" w:space="0" w:color="auto"/>
            <w:bottom w:val="none" w:sz="0" w:space="0" w:color="auto"/>
            <w:right w:val="none" w:sz="0" w:space="0" w:color="auto"/>
          </w:divBdr>
        </w:div>
        <w:div w:id="1594976646">
          <w:marLeft w:val="0"/>
          <w:marRight w:val="0"/>
          <w:marTop w:val="0"/>
          <w:marBottom w:val="0"/>
          <w:divBdr>
            <w:top w:val="none" w:sz="0" w:space="0" w:color="auto"/>
            <w:left w:val="none" w:sz="0" w:space="0" w:color="auto"/>
            <w:bottom w:val="none" w:sz="0" w:space="0" w:color="auto"/>
            <w:right w:val="none" w:sz="0" w:space="0" w:color="auto"/>
          </w:divBdr>
        </w:div>
      </w:divsChild>
    </w:div>
    <w:div w:id="1761214702">
      <w:bodyDiv w:val="1"/>
      <w:marLeft w:val="0"/>
      <w:marRight w:val="0"/>
      <w:marTop w:val="0"/>
      <w:marBottom w:val="0"/>
      <w:divBdr>
        <w:top w:val="none" w:sz="0" w:space="0" w:color="auto"/>
        <w:left w:val="none" w:sz="0" w:space="0" w:color="auto"/>
        <w:bottom w:val="none" w:sz="0" w:space="0" w:color="auto"/>
        <w:right w:val="none" w:sz="0" w:space="0" w:color="auto"/>
      </w:divBdr>
      <w:divsChild>
        <w:div w:id="112943707">
          <w:marLeft w:val="0"/>
          <w:marRight w:val="0"/>
          <w:marTop w:val="0"/>
          <w:marBottom w:val="0"/>
          <w:divBdr>
            <w:top w:val="none" w:sz="0" w:space="0" w:color="auto"/>
            <w:left w:val="none" w:sz="0" w:space="0" w:color="auto"/>
            <w:bottom w:val="none" w:sz="0" w:space="0" w:color="auto"/>
            <w:right w:val="none" w:sz="0" w:space="0" w:color="auto"/>
          </w:divBdr>
        </w:div>
        <w:div w:id="266498716">
          <w:marLeft w:val="0"/>
          <w:marRight w:val="0"/>
          <w:marTop w:val="0"/>
          <w:marBottom w:val="0"/>
          <w:divBdr>
            <w:top w:val="none" w:sz="0" w:space="0" w:color="auto"/>
            <w:left w:val="none" w:sz="0" w:space="0" w:color="auto"/>
            <w:bottom w:val="none" w:sz="0" w:space="0" w:color="auto"/>
            <w:right w:val="none" w:sz="0" w:space="0" w:color="auto"/>
          </w:divBdr>
        </w:div>
        <w:div w:id="671837769">
          <w:marLeft w:val="0"/>
          <w:marRight w:val="0"/>
          <w:marTop w:val="0"/>
          <w:marBottom w:val="0"/>
          <w:divBdr>
            <w:top w:val="none" w:sz="0" w:space="0" w:color="auto"/>
            <w:left w:val="none" w:sz="0" w:space="0" w:color="auto"/>
            <w:bottom w:val="none" w:sz="0" w:space="0" w:color="auto"/>
            <w:right w:val="none" w:sz="0" w:space="0" w:color="auto"/>
          </w:divBdr>
        </w:div>
        <w:div w:id="1207185596">
          <w:marLeft w:val="0"/>
          <w:marRight w:val="0"/>
          <w:marTop w:val="0"/>
          <w:marBottom w:val="0"/>
          <w:divBdr>
            <w:top w:val="none" w:sz="0" w:space="0" w:color="auto"/>
            <w:left w:val="none" w:sz="0" w:space="0" w:color="auto"/>
            <w:bottom w:val="none" w:sz="0" w:space="0" w:color="auto"/>
            <w:right w:val="none" w:sz="0" w:space="0" w:color="auto"/>
          </w:divBdr>
        </w:div>
      </w:divsChild>
    </w:div>
    <w:div w:id="1761296893">
      <w:bodyDiv w:val="1"/>
      <w:marLeft w:val="0"/>
      <w:marRight w:val="0"/>
      <w:marTop w:val="0"/>
      <w:marBottom w:val="0"/>
      <w:divBdr>
        <w:top w:val="none" w:sz="0" w:space="0" w:color="auto"/>
        <w:left w:val="none" w:sz="0" w:space="0" w:color="auto"/>
        <w:bottom w:val="none" w:sz="0" w:space="0" w:color="auto"/>
        <w:right w:val="none" w:sz="0" w:space="0" w:color="auto"/>
      </w:divBdr>
    </w:div>
    <w:div w:id="1761873962">
      <w:bodyDiv w:val="1"/>
      <w:marLeft w:val="0"/>
      <w:marRight w:val="0"/>
      <w:marTop w:val="0"/>
      <w:marBottom w:val="0"/>
      <w:divBdr>
        <w:top w:val="none" w:sz="0" w:space="0" w:color="auto"/>
        <w:left w:val="none" w:sz="0" w:space="0" w:color="auto"/>
        <w:bottom w:val="none" w:sz="0" w:space="0" w:color="auto"/>
        <w:right w:val="none" w:sz="0" w:space="0" w:color="auto"/>
      </w:divBdr>
      <w:divsChild>
        <w:div w:id="275602306">
          <w:marLeft w:val="0"/>
          <w:marRight w:val="0"/>
          <w:marTop w:val="0"/>
          <w:marBottom w:val="0"/>
          <w:divBdr>
            <w:top w:val="none" w:sz="0" w:space="0" w:color="auto"/>
            <w:left w:val="none" w:sz="0" w:space="0" w:color="auto"/>
            <w:bottom w:val="none" w:sz="0" w:space="0" w:color="auto"/>
            <w:right w:val="none" w:sz="0" w:space="0" w:color="auto"/>
          </w:divBdr>
        </w:div>
        <w:div w:id="1017385054">
          <w:marLeft w:val="0"/>
          <w:marRight w:val="0"/>
          <w:marTop w:val="0"/>
          <w:marBottom w:val="0"/>
          <w:divBdr>
            <w:top w:val="none" w:sz="0" w:space="0" w:color="auto"/>
            <w:left w:val="none" w:sz="0" w:space="0" w:color="auto"/>
            <w:bottom w:val="none" w:sz="0" w:space="0" w:color="auto"/>
            <w:right w:val="none" w:sz="0" w:space="0" w:color="auto"/>
          </w:divBdr>
        </w:div>
        <w:div w:id="842210982">
          <w:marLeft w:val="0"/>
          <w:marRight w:val="0"/>
          <w:marTop w:val="0"/>
          <w:marBottom w:val="0"/>
          <w:divBdr>
            <w:top w:val="none" w:sz="0" w:space="0" w:color="auto"/>
            <w:left w:val="none" w:sz="0" w:space="0" w:color="auto"/>
            <w:bottom w:val="none" w:sz="0" w:space="0" w:color="auto"/>
            <w:right w:val="none" w:sz="0" w:space="0" w:color="auto"/>
          </w:divBdr>
        </w:div>
        <w:div w:id="565989758">
          <w:marLeft w:val="0"/>
          <w:marRight w:val="0"/>
          <w:marTop w:val="0"/>
          <w:marBottom w:val="0"/>
          <w:divBdr>
            <w:top w:val="none" w:sz="0" w:space="0" w:color="auto"/>
            <w:left w:val="none" w:sz="0" w:space="0" w:color="auto"/>
            <w:bottom w:val="none" w:sz="0" w:space="0" w:color="auto"/>
            <w:right w:val="none" w:sz="0" w:space="0" w:color="auto"/>
          </w:divBdr>
        </w:div>
      </w:divsChild>
    </w:div>
    <w:div w:id="1762339364">
      <w:bodyDiv w:val="1"/>
      <w:marLeft w:val="0"/>
      <w:marRight w:val="0"/>
      <w:marTop w:val="0"/>
      <w:marBottom w:val="0"/>
      <w:divBdr>
        <w:top w:val="none" w:sz="0" w:space="0" w:color="auto"/>
        <w:left w:val="none" w:sz="0" w:space="0" w:color="auto"/>
        <w:bottom w:val="none" w:sz="0" w:space="0" w:color="auto"/>
        <w:right w:val="none" w:sz="0" w:space="0" w:color="auto"/>
      </w:divBdr>
      <w:divsChild>
        <w:div w:id="955067176">
          <w:marLeft w:val="0"/>
          <w:marRight w:val="0"/>
          <w:marTop w:val="0"/>
          <w:marBottom w:val="0"/>
          <w:divBdr>
            <w:top w:val="none" w:sz="0" w:space="0" w:color="auto"/>
            <w:left w:val="none" w:sz="0" w:space="0" w:color="auto"/>
            <w:bottom w:val="none" w:sz="0" w:space="0" w:color="auto"/>
            <w:right w:val="none" w:sz="0" w:space="0" w:color="auto"/>
          </w:divBdr>
        </w:div>
        <w:div w:id="1255482200">
          <w:marLeft w:val="0"/>
          <w:marRight w:val="0"/>
          <w:marTop w:val="0"/>
          <w:marBottom w:val="0"/>
          <w:divBdr>
            <w:top w:val="none" w:sz="0" w:space="0" w:color="auto"/>
            <w:left w:val="none" w:sz="0" w:space="0" w:color="auto"/>
            <w:bottom w:val="none" w:sz="0" w:space="0" w:color="auto"/>
            <w:right w:val="none" w:sz="0" w:space="0" w:color="auto"/>
          </w:divBdr>
        </w:div>
        <w:div w:id="1561021124">
          <w:marLeft w:val="0"/>
          <w:marRight w:val="0"/>
          <w:marTop w:val="0"/>
          <w:marBottom w:val="0"/>
          <w:divBdr>
            <w:top w:val="none" w:sz="0" w:space="0" w:color="auto"/>
            <w:left w:val="none" w:sz="0" w:space="0" w:color="auto"/>
            <w:bottom w:val="none" w:sz="0" w:space="0" w:color="auto"/>
            <w:right w:val="none" w:sz="0" w:space="0" w:color="auto"/>
          </w:divBdr>
        </w:div>
        <w:div w:id="1707635880">
          <w:marLeft w:val="0"/>
          <w:marRight w:val="0"/>
          <w:marTop w:val="0"/>
          <w:marBottom w:val="0"/>
          <w:divBdr>
            <w:top w:val="none" w:sz="0" w:space="0" w:color="auto"/>
            <w:left w:val="none" w:sz="0" w:space="0" w:color="auto"/>
            <w:bottom w:val="none" w:sz="0" w:space="0" w:color="auto"/>
            <w:right w:val="none" w:sz="0" w:space="0" w:color="auto"/>
          </w:divBdr>
        </w:div>
      </w:divsChild>
    </w:div>
    <w:div w:id="1764034070">
      <w:bodyDiv w:val="1"/>
      <w:marLeft w:val="0"/>
      <w:marRight w:val="0"/>
      <w:marTop w:val="0"/>
      <w:marBottom w:val="0"/>
      <w:divBdr>
        <w:top w:val="none" w:sz="0" w:space="0" w:color="auto"/>
        <w:left w:val="none" w:sz="0" w:space="0" w:color="auto"/>
        <w:bottom w:val="none" w:sz="0" w:space="0" w:color="auto"/>
        <w:right w:val="none" w:sz="0" w:space="0" w:color="auto"/>
      </w:divBdr>
      <w:divsChild>
        <w:div w:id="923303067">
          <w:marLeft w:val="0"/>
          <w:marRight w:val="0"/>
          <w:marTop w:val="0"/>
          <w:marBottom w:val="0"/>
          <w:divBdr>
            <w:top w:val="none" w:sz="0" w:space="0" w:color="auto"/>
            <w:left w:val="none" w:sz="0" w:space="0" w:color="auto"/>
            <w:bottom w:val="none" w:sz="0" w:space="0" w:color="auto"/>
            <w:right w:val="none" w:sz="0" w:space="0" w:color="auto"/>
          </w:divBdr>
        </w:div>
        <w:div w:id="1396317157">
          <w:marLeft w:val="0"/>
          <w:marRight w:val="0"/>
          <w:marTop w:val="0"/>
          <w:marBottom w:val="0"/>
          <w:divBdr>
            <w:top w:val="none" w:sz="0" w:space="0" w:color="auto"/>
            <w:left w:val="none" w:sz="0" w:space="0" w:color="auto"/>
            <w:bottom w:val="none" w:sz="0" w:space="0" w:color="auto"/>
            <w:right w:val="none" w:sz="0" w:space="0" w:color="auto"/>
          </w:divBdr>
        </w:div>
        <w:div w:id="1464692673">
          <w:marLeft w:val="0"/>
          <w:marRight w:val="0"/>
          <w:marTop w:val="0"/>
          <w:marBottom w:val="0"/>
          <w:divBdr>
            <w:top w:val="none" w:sz="0" w:space="0" w:color="auto"/>
            <w:left w:val="none" w:sz="0" w:space="0" w:color="auto"/>
            <w:bottom w:val="none" w:sz="0" w:space="0" w:color="auto"/>
            <w:right w:val="none" w:sz="0" w:space="0" w:color="auto"/>
          </w:divBdr>
        </w:div>
        <w:div w:id="1886521464">
          <w:marLeft w:val="0"/>
          <w:marRight w:val="0"/>
          <w:marTop w:val="0"/>
          <w:marBottom w:val="0"/>
          <w:divBdr>
            <w:top w:val="none" w:sz="0" w:space="0" w:color="auto"/>
            <w:left w:val="none" w:sz="0" w:space="0" w:color="auto"/>
            <w:bottom w:val="none" w:sz="0" w:space="0" w:color="auto"/>
            <w:right w:val="none" w:sz="0" w:space="0" w:color="auto"/>
          </w:divBdr>
        </w:div>
      </w:divsChild>
    </w:div>
    <w:div w:id="1766459870">
      <w:bodyDiv w:val="1"/>
      <w:marLeft w:val="0"/>
      <w:marRight w:val="0"/>
      <w:marTop w:val="0"/>
      <w:marBottom w:val="0"/>
      <w:divBdr>
        <w:top w:val="none" w:sz="0" w:space="0" w:color="auto"/>
        <w:left w:val="none" w:sz="0" w:space="0" w:color="auto"/>
        <w:bottom w:val="none" w:sz="0" w:space="0" w:color="auto"/>
        <w:right w:val="none" w:sz="0" w:space="0" w:color="auto"/>
      </w:divBdr>
      <w:divsChild>
        <w:div w:id="277102664">
          <w:marLeft w:val="0"/>
          <w:marRight w:val="0"/>
          <w:marTop w:val="0"/>
          <w:marBottom w:val="0"/>
          <w:divBdr>
            <w:top w:val="none" w:sz="0" w:space="0" w:color="auto"/>
            <w:left w:val="none" w:sz="0" w:space="0" w:color="auto"/>
            <w:bottom w:val="none" w:sz="0" w:space="0" w:color="auto"/>
            <w:right w:val="none" w:sz="0" w:space="0" w:color="auto"/>
          </w:divBdr>
        </w:div>
        <w:div w:id="1381828885">
          <w:marLeft w:val="0"/>
          <w:marRight w:val="0"/>
          <w:marTop w:val="0"/>
          <w:marBottom w:val="0"/>
          <w:divBdr>
            <w:top w:val="none" w:sz="0" w:space="0" w:color="auto"/>
            <w:left w:val="none" w:sz="0" w:space="0" w:color="auto"/>
            <w:bottom w:val="none" w:sz="0" w:space="0" w:color="auto"/>
            <w:right w:val="none" w:sz="0" w:space="0" w:color="auto"/>
          </w:divBdr>
        </w:div>
        <w:div w:id="1550455823">
          <w:marLeft w:val="0"/>
          <w:marRight w:val="0"/>
          <w:marTop w:val="0"/>
          <w:marBottom w:val="0"/>
          <w:divBdr>
            <w:top w:val="none" w:sz="0" w:space="0" w:color="auto"/>
            <w:left w:val="none" w:sz="0" w:space="0" w:color="auto"/>
            <w:bottom w:val="none" w:sz="0" w:space="0" w:color="auto"/>
            <w:right w:val="none" w:sz="0" w:space="0" w:color="auto"/>
          </w:divBdr>
        </w:div>
        <w:div w:id="2051299098">
          <w:marLeft w:val="0"/>
          <w:marRight w:val="0"/>
          <w:marTop w:val="0"/>
          <w:marBottom w:val="0"/>
          <w:divBdr>
            <w:top w:val="none" w:sz="0" w:space="0" w:color="auto"/>
            <w:left w:val="none" w:sz="0" w:space="0" w:color="auto"/>
            <w:bottom w:val="none" w:sz="0" w:space="0" w:color="auto"/>
            <w:right w:val="none" w:sz="0" w:space="0" w:color="auto"/>
          </w:divBdr>
        </w:div>
      </w:divsChild>
    </w:div>
    <w:div w:id="1767116158">
      <w:bodyDiv w:val="1"/>
      <w:marLeft w:val="0"/>
      <w:marRight w:val="0"/>
      <w:marTop w:val="0"/>
      <w:marBottom w:val="0"/>
      <w:divBdr>
        <w:top w:val="none" w:sz="0" w:space="0" w:color="auto"/>
        <w:left w:val="none" w:sz="0" w:space="0" w:color="auto"/>
        <w:bottom w:val="none" w:sz="0" w:space="0" w:color="auto"/>
        <w:right w:val="none" w:sz="0" w:space="0" w:color="auto"/>
      </w:divBdr>
      <w:divsChild>
        <w:div w:id="1152061255">
          <w:marLeft w:val="0"/>
          <w:marRight w:val="0"/>
          <w:marTop w:val="0"/>
          <w:marBottom w:val="0"/>
          <w:divBdr>
            <w:top w:val="none" w:sz="0" w:space="0" w:color="auto"/>
            <w:left w:val="none" w:sz="0" w:space="0" w:color="auto"/>
            <w:bottom w:val="none" w:sz="0" w:space="0" w:color="auto"/>
            <w:right w:val="none" w:sz="0" w:space="0" w:color="auto"/>
          </w:divBdr>
        </w:div>
        <w:div w:id="1991592078">
          <w:marLeft w:val="0"/>
          <w:marRight w:val="0"/>
          <w:marTop w:val="0"/>
          <w:marBottom w:val="0"/>
          <w:divBdr>
            <w:top w:val="none" w:sz="0" w:space="0" w:color="auto"/>
            <w:left w:val="none" w:sz="0" w:space="0" w:color="auto"/>
            <w:bottom w:val="none" w:sz="0" w:space="0" w:color="auto"/>
            <w:right w:val="none" w:sz="0" w:space="0" w:color="auto"/>
          </w:divBdr>
        </w:div>
        <w:div w:id="986740567">
          <w:marLeft w:val="0"/>
          <w:marRight w:val="0"/>
          <w:marTop w:val="0"/>
          <w:marBottom w:val="0"/>
          <w:divBdr>
            <w:top w:val="none" w:sz="0" w:space="0" w:color="auto"/>
            <w:left w:val="none" w:sz="0" w:space="0" w:color="auto"/>
            <w:bottom w:val="none" w:sz="0" w:space="0" w:color="auto"/>
            <w:right w:val="none" w:sz="0" w:space="0" w:color="auto"/>
          </w:divBdr>
        </w:div>
        <w:div w:id="504901748">
          <w:marLeft w:val="0"/>
          <w:marRight w:val="0"/>
          <w:marTop w:val="0"/>
          <w:marBottom w:val="0"/>
          <w:divBdr>
            <w:top w:val="none" w:sz="0" w:space="0" w:color="auto"/>
            <w:left w:val="none" w:sz="0" w:space="0" w:color="auto"/>
            <w:bottom w:val="none" w:sz="0" w:space="0" w:color="auto"/>
            <w:right w:val="none" w:sz="0" w:space="0" w:color="auto"/>
          </w:divBdr>
        </w:div>
      </w:divsChild>
    </w:div>
    <w:div w:id="1767193984">
      <w:bodyDiv w:val="1"/>
      <w:marLeft w:val="0"/>
      <w:marRight w:val="0"/>
      <w:marTop w:val="0"/>
      <w:marBottom w:val="0"/>
      <w:divBdr>
        <w:top w:val="none" w:sz="0" w:space="0" w:color="auto"/>
        <w:left w:val="none" w:sz="0" w:space="0" w:color="auto"/>
        <w:bottom w:val="none" w:sz="0" w:space="0" w:color="auto"/>
        <w:right w:val="none" w:sz="0" w:space="0" w:color="auto"/>
      </w:divBdr>
      <w:divsChild>
        <w:div w:id="721950224">
          <w:marLeft w:val="0"/>
          <w:marRight w:val="0"/>
          <w:marTop w:val="0"/>
          <w:marBottom w:val="0"/>
          <w:divBdr>
            <w:top w:val="none" w:sz="0" w:space="0" w:color="auto"/>
            <w:left w:val="none" w:sz="0" w:space="0" w:color="auto"/>
            <w:bottom w:val="none" w:sz="0" w:space="0" w:color="auto"/>
            <w:right w:val="none" w:sz="0" w:space="0" w:color="auto"/>
          </w:divBdr>
        </w:div>
        <w:div w:id="790785388">
          <w:marLeft w:val="0"/>
          <w:marRight w:val="0"/>
          <w:marTop w:val="0"/>
          <w:marBottom w:val="0"/>
          <w:divBdr>
            <w:top w:val="none" w:sz="0" w:space="0" w:color="auto"/>
            <w:left w:val="none" w:sz="0" w:space="0" w:color="auto"/>
            <w:bottom w:val="none" w:sz="0" w:space="0" w:color="auto"/>
            <w:right w:val="none" w:sz="0" w:space="0" w:color="auto"/>
          </w:divBdr>
        </w:div>
        <w:div w:id="1265768836">
          <w:marLeft w:val="0"/>
          <w:marRight w:val="0"/>
          <w:marTop w:val="0"/>
          <w:marBottom w:val="0"/>
          <w:divBdr>
            <w:top w:val="none" w:sz="0" w:space="0" w:color="auto"/>
            <w:left w:val="none" w:sz="0" w:space="0" w:color="auto"/>
            <w:bottom w:val="none" w:sz="0" w:space="0" w:color="auto"/>
            <w:right w:val="none" w:sz="0" w:space="0" w:color="auto"/>
          </w:divBdr>
        </w:div>
        <w:div w:id="1682005709">
          <w:marLeft w:val="0"/>
          <w:marRight w:val="0"/>
          <w:marTop w:val="0"/>
          <w:marBottom w:val="0"/>
          <w:divBdr>
            <w:top w:val="none" w:sz="0" w:space="0" w:color="auto"/>
            <w:left w:val="none" w:sz="0" w:space="0" w:color="auto"/>
            <w:bottom w:val="none" w:sz="0" w:space="0" w:color="auto"/>
            <w:right w:val="none" w:sz="0" w:space="0" w:color="auto"/>
          </w:divBdr>
        </w:div>
      </w:divsChild>
    </w:div>
    <w:div w:id="1768620519">
      <w:bodyDiv w:val="1"/>
      <w:marLeft w:val="0"/>
      <w:marRight w:val="0"/>
      <w:marTop w:val="0"/>
      <w:marBottom w:val="0"/>
      <w:divBdr>
        <w:top w:val="none" w:sz="0" w:space="0" w:color="auto"/>
        <w:left w:val="none" w:sz="0" w:space="0" w:color="auto"/>
        <w:bottom w:val="none" w:sz="0" w:space="0" w:color="auto"/>
        <w:right w:val="none" w:sz="0" w:space="0" w:color="auto"/>
      </w:divBdr>
      <w:divsChild>
        <w:div w:id="1020356570">
          <w:marLeft w:val="0"/>
          <w:marRight w:val="0"/>
          <w:marTop w:val="0"/>
          <w:marBottom w:val="0"/>
          <w:divBdr>
            <w:top w:val="none" w:sz="0" w:space="0" w:color="auto"/>
            <w:left w:val="none" w:sz="0" w:space="0" w:color="auto"/>
            <w:bottom w:val="none" w:sz="0" w:space="0" w:color="auto"/>
            <w:right w:val="none" w:sz="0" w:space="0" w:color="auto"/>
          </w:divBdr>
        </w:div>
        <w:div w:id="1234242979">
          <w:marLeft w:val="0"/>
          <w:marRight w:val="0"/>
          <w:marTop w:val="0"/>
          <w:marBottom w:val="0"/>
          <w:divBdr>
            <w:top w:val="none" w:sz="0" w:space="0" w:color="auto"/>
            <w:left w:val="none" w:sz="0" w:space="0" w:color="auto"/>
            <w:bottom w:val="none" w:sz="0" w:space="0" w:color="auto"/>
            <w:right w:val="none" w:sz="0" w:space="0" w:color="auto"/>
          </w:divBdr>
        </w:div>
        <w:div w:id="1249579078">
          <w:marLeft w:val="0"/>
          <w:marRight w:val="0"/>
          <w:marTop w:val="0"/>
          <w:marBottom w:val="0"/>
          <w:divBdr>
            <w:top w:val="none" w:sz="0" w:space="0" w:color="auto"/>
            <w:left w:val="none" w:sz="0" w:space="0" w:color="auto"/>
            <w:bottom w:val="none" w:sz="0" w:space="0" w:color="auto"/>
            <w:right w:val="none" w:sz="0" w:space="0" w:color="auto"/>
          </w:divBdr>
        </w:div>
        <w:div w:id="1383286820">
          <w:marLeft w:val="0"/>
          <w:marRight w:val="0"/>
          <w:marTop w:val="0"/>
          <w:marBottom w:val="0"/>
          <w:divBdr>
            <w:top w:val="none" w:sz="0" w:space="0" w:color="auto"/>
            <w:left w:val="none" w:sz="0" w:space="0" w:color="auto"/>
            <w:bottom w:val="none" w:sz="0" w:space="0" w:color="auto"/>
            <w:right w:val="none" w:sz="0" w:space="0" w:color="auto"/>
          </w:divBdr>
        </w:div>
      </w:divsChild>
    </w:div>
    <w:div w:id="1768694583">
      <w:bodyDiv w:val="1"/>
      <w:marLeft w:val="0"/>
      <w:marRight w:val="0"/>
      <w:marTop w:val="0"/>
      <w:marBottom w:val="0"/>
      <w:divBdr>
        <w:top w:val="none" w:sz="0" w:space="0" w:color="auto"/>
        <w:left w:val="none" w:sz="0" w:space="0" w:color="auto"/>
        <w:bottom w:val="none" w:sz="0" w:space="0" w:color="auto"/>
        <w:right w:val="none" w:sz="0" w:space="0" w:color="auto"/>
      </w:divBdr>
      <w:divsChild>
        <w:div w:id="9836917">
          <w:marLeft w:val="0"/>
          <w:marRight w:val="0"/>
          <w:marTop w:val="0"/>
          <w:marBottom w:val="0"/>
          <w:divBdr>
            <w:top w:val="none" w:sz="0" w:space="0" w:color="auto"/>
            <w:left w:val="none" w:sz="0" w:space="0" w:color="auto"/>
            <w:bottom w:val="none" w:sz="0" w:space="0" w:color="auto"/>
            <w:right w:val="none" w:sz="0" w:space="0" w:color="auto"/>
          </w:divBdr>
        </w:div>
        <w:div w:id="746534905">
          <w:marLeft w:val="0"/>
          <w:marRight w:val="0"/>
          <w:marTop w:val="0"/>
          <w:marBottom w:val="0"/>
          <w:divBdr>
            <w:top w:val="none" w:sz="0" w:space="0" w:color="auto"/>
            <w:left w:val="none" w:sz="0" w:space="0" w:color="auto"/>
            <w:bottom w:val="none" w:sz="0" w:space="0" w:color="auto"/>
            <w:right w:val="none" w:sz="0" w:space="0" w:color="auto"/>
          </w:divBdr>
        </w:div>
        <w:div w:id="845049466">
          <w:marLeft w:val="0"/>
          <w:marRight w:val="0"/>
          <w:marTop w:val="0"/>
          <w:marBottom w:val="0"/>
          <w:divBdr>
            <w:top w:val="none" w:sz="0" w:space="0" w:color="auto"/>
            <w:left w:val="none" w:sz="0" w:space="0" w:color="auto"/>
            <w:bottom w:val="none" w:sz="0" w:space="0" w:color="auto"/>
            <w:right w:val="none" w:sz="0" w:space="0" w:color="auto"/>
          </w:divBdr>
        </w:div>
        <w:div w:id="1440685763">
          <w:marLeft w:val="0"/>
          <w:marRight w:val="0"/>
          <w:marTop w:val="0"/>
          <w:marBottom w:val="0"/>
          <w:divBdr>
            <w:top w:val="none" w:sz="0" w:space="0" w:color="auto"/>
            <w:left w:val="none" w:sz="0" w:space="0" w:color="auto"/>
            <w:bottom w:val="none" w:sz="0" w:space="0" w:color="auto"/>
            <w:right w:val="none" w:sz="0" w:space="0" w:color="auto"/>
          </w:divBdr>
        </w:div>
      </w:divsChild>
    </w:div>
    <w:div w:id="1768886936">
      <w:bodyDiv w:val="1"/>
      <w:marLeft w:val="0"/>
      <w:marRight w:val="0"/>
      <w:marTop w:val="0"/>
      <w:marBottom w:val="0"/>
      <w:divBdr>
        <w:top w:val="none" w:sz="0" w:space="0" w:color="auto"/>
        <w:left w:val="none" w:sz="0" w:space="0" w:color="auto"/>
        <w:bottom w:val="none" w:sz="0" w:space="0" w:color="auto"/>
        <w:right w:val="none" w:sz="0" w:space="0" w:color="auto"/>
      </w:divBdr>
      <w:divsChild>
        <w:div w:id="1027873261">
          <w:marLeft w:val="0"/>
          <w:marRight w:val="0"/>
          <w:marTop w:val="0"/>
          <w:marBottom w:val="0"/>
          <w:divBdr>
            <w:top w:val="none" w:sz="0" w:space="0" w:color="auto"/>
            <w:left w:val="none" w:sz="0" w:space="0" w:color="auto"/>
            <w:bottom w:val="none" w:sz="0" w:space="0" w:color="auto"/>
            <w:right w:val="none" w:sz="0" w:space="0" w:color="auto"/>
          </w:divBdr>
        </w:div>
        <w:div w:id="1394356118">
          <w:marLeft w:val="0"/>
          <w:marRight w:val="0"/>
          <w:marTop w:val="0"/>
          <w:marBottom w:val="0"/>
          <w:divBdr>
            <w:top w:val="none" w:sz="0" w:space="0" w:color="auto"/>
            <w:left w:val="none" w:sz="0" w:space="0" w:color="auto"/>
            <w:bottom w:val="none" w:sz="0" w:space="0" w:color="auto"/>
            <w:right w:val="none" w:sz="0" w:space="0" w:color="auto"/>
          </w:divBdr>
        </w:div>
        <w:div w:id="1753235742">
          <w:marLeft w:val="0"/>
          <w:marRight w:val="0"/>
          <w:marTop w:val="0"/>
          <w:marBottom w:val="0"/>
          <w:divBdr>
            <w:top w:val="none" w:sz="0" w:space="0" w:color="auto"/>
            <w:left w:val="none" w:sz="0" w:space="0" w:color="auto"/>
            <w:bottom w:val="none" w:sz="0" w:space="0" w:color="auto"/>
            <w:right w:val="none" w:sz="0" w:space="0" w:color="auto"/>
          </w:divBdr>
        </w:div>
        <w:div w:id="1827823335">
          <w:marLeft w:val="0"/>
          <w:marRight w:val="0"/>
          <w:marTop w:val="0"/>
          <w:marBottom w:val="0"/>
          <w:divBdr>
            <w:top w:val="none" w:sz="0" w:space="0" w:color="auto"/>
            <w:left w:val="none" w:sz="0" w:space="0" w:color="auto"/>
            <w:bottom w:val="none" w:sz="0" w:space="0" w:color="auto"/>
            <w:right w:val="none" w:sz="0" w:space="0" w:color="auto"/>
          </w:divBdr>
        </w:div>
      </w:divsChild>
    </w:div>
    <w:div w:id="1770544729">
      <w:bodyDiv w:val="1"/>
      <w:marLeft w:val="0"/>
      <w:marRight w:val="0"/>
      <w:marTop w:val="0"/>
      <w:marBottom w:val="0"/>
      <w:divBdr>
        <w:top w:val="none" w:sz="0" w:space="0" w:color="auto"/>
        <w:left w:val="none" w:sz="0" w:space="0" w:color="auto"/>
        <w:bottom w:val="none" w:sz="0" w:space="0" w:color="auto"/>
        <w:right w:val="none" w:sz="0" w:space="0" w:color="auto"/>
      </w:divBdr>
      <w:divsChild>
        <w:div w:id="378942113">
          <w:marLeft w:val="0"/>
          <w:marRight w:val="0"/>
          <w:marTop w:val="0"/>
          <w:marBottom w:val="0"/>
          <w:divBdr>
            <w:top w:val="none" w:sz="0" w:space="0" w:color="auto"/>
            <w:left w:val="none" w:sz="0" w:space="0" w:color="auto"/>
            <w:bottom w:val="none" w:sz="0" w:space="0" w:color="auto"/>
            <w:right w:val="none" w:sz="0" w:space="0" w:color="auto"/>
          </w:divBdr>
        </w:div>
        <w:div w:id="730689449">
          <w:marLeft w:val="0"/>
          <w:marRight w:val="0"/>
          <w:marTop w:val="0"/>
          <w:marBottom w:val="0"/>
          <w:divBdr>
            <w:top w:val="none" w:sz="0" w:space="0" w:color="auto"/>
            <w:left w:val="none" w:sz="0" w:space="0" w:color="auto"/>
            <w:bottom w:val="none" w:sz="0" w:space="0" w:color="auto"/>
            <w:right w:val="none" w:sz="0" w:space="0" w:color="auto"/>
          </w:divBdr>
        </w:div>
        <w:div w:id="1293900780">
          <w:marLeft w:val="0"/>
          <w:marRight w:val="0"/>
          <w:marTop w:val="0"/>
          <w:marBottom w:val="0"/>
          <w:divBdr>
            <w:top w:val="none" w:sz="0" w:space="0" w:color="auto"/>
            <w:left w:val="none" w:sz="0" w:space="0" w:color="auto"/>
            <w:bottom w:val="none" w:sz="0" w:space="0" w:color="auto"/>
            <w:right w:val="none" w:sz="0" w:space="0" w:color="auto"/>
          </w:divBdr>
        </w:div>
        <w:div w:id="1387679326">
          <w:marLeft w:val="0"/>
          <w:marRight w:val="0"/>
          <w:marTop w:val="0"/>
          <w:marBottom w:val="0"/>
          <w:divBdr>
            <w:top w:val="none" w:sz="0" w:space="0" w:color="auto"/>
            <w:left w:val="none" w:sz="0" w:space="0" w:color="auto"/>
            <w:bottom w:val="none" w:sz="0" w:space="0" w:color="auto"/>
            <w:right w:val="none" w:sz="0" w:space="0" w:color="auto"/>
          </w:divBdr>
        </w:div>
      </w:divsChild>
    </w:div>
    <w:div w:id="1772161261">
      <w:bodyDiv w:val="1"/>
      <w:marLeft w:val="0"/>
      <w:marRight w:val="0"/>
      <w:marTop w:val="0"/>
      <w:marBottom w:val="0"/>
      <w:divBdr>
        <w:top w:val="none" w:sz="0" w:space="0" w:color="auto"/>
        <w:left w:val="none" w:sz="0" w:space="0" w:color="auto"/>
        <w:bottom w:val="none" w:sz="0" w:space="0" w:color="auto"/>
        <w:right w:val="none" w:sz="0" w:space="0" w:color="auto"/>
      </w:divBdr>
      <w:divsChild>
        <w:div w:id="455832975">
          <w:marLeft w:val="0"/>
          <w:marRight w:val="0"/>
          <w:marTop w:val="0"/>
          <w:marBottom w:val="0"/>
          <w:divBdr>
            <w:top w:val="none" w:sz="0" w:space="0" w:color="auto"/>
            <w:left w:val="none" w:sz="0" w:space="0" w:color="auto"/>
            <w:bottom w:val="none" w:sz="0" w:space="0" w:color="auto"/>
            <w:right w:val="none" w:sz="0" w:space="0" w:color="auto"/>
          </w:divBdr>
        </w:div>
        <w:div w:id="458884196">
          <w:marLeft w:val="0"/>
          <w:marRight w:val="0"/>
          <w:marTop w:val="0"/>
          <w:marBottom w:val="0"/>
          <w:divBdr>
            <w:top w:val="none" w:sz="0" w:space="0" w:color="auto"/>
            <w:left w:val="none" w:sz="0" w:space="0" w:color="auto"/>
            <w:bottom w:val="none" w:sz="0" w:space="0" w:color="auto"/>
            <w:right w:val="none" w:sz="0" w:space="0" w:color="auto"/>
          </w:divBdr>
        </w:div>
        <w:div w:id="1377049142">
          <w:marLeft w:val="0"/>
          <w:marRight w:val="0"/>
          <w:marTop w:val="0"/>
          <w:marBottom w:val="0"/>
          <w:divBdr>
            <w:top w:val="none" w:sz="0" w:space="0" w:color="auto"/>
            <w:left w:val="none" w:sz="0" w:space="0" w:color="auto"/>
            <w:bottom w:val="none" w:sz="0" w:space="0" w:color="auto"/>
            <w:right w:val="none" w:sz="0" w:space="0" w:color="auto"/>
          </w:divBdr>
        </w:div>
        <w:div w:id="1720205101">
          <w:marLeft w:val="0"/>
          <w:marRight w:val="0"/>
          <w:marTop w:val="0"/>
          <w:marBottom w:val="0"/>
          <w:divBdr>
            <w:top w:val="none" w:sz="0" w:space="0" w:color="auto"/>
            <w:left w:val="none" w:sz="0" w:space="0" w:color="auto"/>
            <w:bottom w:val="none" w:sz="0" w:space="0" w:color="auto"/>
            <w:right w:val="none" w:sz="0" w:space="0" w:color="auto"/>
          </w:divBdr>
        </w:div>
      </w:divsChild>
    </w:div>
    <w:div w:id="1773746866">
      <w:bodyDiv w:val="1"/>
      <w:marLeft w:val="0"/>
      <w:marRight w:val="0"/>
      <w:marTop w:val="0"/>
      <w:marBottom w:val="0"/>
      <w:divBdr>
        <w:top w:val="none" w:sz="0" w:space="0" w:color="auto"/>
        <w:left w:val="none" w:sz="0" w:space="0" w:color="auto"/>
        <w:bottom w:val="none" w:sz="0" w:space="0" w:color="auto"/>
        <w:right w:val="none" w:sz="0" w:space="0" w:color="auto"/>
      </w:divBdr>
      <w:divsChild>
        <w:div w:id="564267055">
          <w:marLeft w:val="0"/>
          <w:marRight w:val="0"/>
          <w:marTop w:val="0"/>
          <w:marBottom w:val="0"/>
          <w:divBdr>
            <w:top w:val="none" w:sz="0" w:space="0" w:color="auto"/>
            <w:left w:val="none" w:sz="0" w:space="0" w:color="auto"/>
            <w:bottom w:val="none" w:sz="0" w:space="0" w:color="auto"/>
            <w:right w:val="none" w:sz="0" w:space="0" w:color="auto"/>
          </w:divBdr>
        </w:div>
        <w:div w:id="872768164">
          <w:marLeft w:val="0"/>
          <w:marRight w:val="0"/>
          <w:marTop w:val="0"/>
          <w:marBottom w:val="0"/>
          <w:divBdr>
            <w:top w:val="none" w:sz="0" w:space="0" w:color="auto"/>
            <w:left w:val="none" w:sz="0" w:space="0" w:color="auto"/>
            <w:bottom w:val="none" w:sz="0" w:space="0" w:color="auto"/>
            <w:right w:val="none" w:sz="0" w:space="0" w:color="auto"/>
          </w:divBdr>
        </w:div>
        <w:div w:id="892542954">
          <w:marLeft w:val="0"/>
          <w:marRight w:val="0"/>
          <w:marTop w:val="0"/>
          <w:marBottom w:val="0"/>
          <w:divBdr>
            <w:top w:val="none" w:sz="0" w:space="0" w:color="auto"/>
            <w:left w:val="none" w:sz="0" w:space="0" w:color="auto"/>
            <w:bottom w:val="none" w:sz="0" w:space="0" w:color="auto"/>
            <w:right w:val="none" w:sz="0" w:space="0" w:color="auto"/>
          </w:divBdr>
        </w:div>
        <w:div w:id="1300380952">
          <w:marLeft w:val="0"/>
          <w:marRight w:val="0"/>
          <w:marTop w:val="0"/>
          <w:marBottom w:val="0"/>
          <w:divBdr>
            <w:top w:val="none" w:sz="0" w:space="0" w:color="auto"/>
            <w:left w:val="none" w:sz="0" w:space="0" w:color="auto"/>
            <w:bottom w:val="none" w:sz="0" w:space="0" w:color="auto"/>
            <w:right w:val="none" w:sz="0" w:space="0" w:color="auto"/>
          </w:divBdr>
        </w:div>
      </w:divsChild>
    </w:div>
    <w:div w:id="1774202574">
      <w:bodyDiv w:val="1"/>
      <w:marLeft w:val="0"/>
      <w:marRight w:val="0"/>
      <w:marTop w:val="0"/>
      <w:marBottom w:val="0"/>
      <w:divBdr>
        <w:top w:val="none" w:sz="0" w:space="0" w:color="auto"/>
        <w:left w:val="none" w:sz="0" w:space="0" w:color="auto"/>
        <w:bottom w:val="none" w:sz="0" w:space="0" w:color="auto"/>
        <w:right w:val="none" w:sz="0" w:space="0" w:color="auto"/>
      </w:divBdr>
      <w:divsChild>
        <w:div w:id="12152225">
          <w:marLeft w:val="0"/>
          <w:marRight w:val="0"/>
          <w:marTop w:val="0"/>
          <w:marBottom w:val="0"/>
          <w:divBdr>
            <w:top w:val="none" w:sz="0" w:space="0" w:color="auto"/>
            <w:left w:val="none" w:sz="0" w:space="0" w:color="auto"/>
            <w:bottom w:val="none" w:sz="0" w:space="0" w:color="auto"/>
            <w:right w:val="none" w:sz="0" w:space="0" w:color="auto"/>
          </w:divBdr>
        </w:div>
        <w:div w:id="182406040">
          <w:marLeft w:val="0"/>
          <w:marRight w:val="0"/>
          <w:marTop w:val="0"/>
          <w:marBottom w:val="0"/>
          <w:divBdr>
            <w:top w:val="none" w:sz="0" w:space="0" w:color="auto"/>
            <w:left w:val="none" w:sz="0" w:space="0" w:color="auto"/>
            <w:bottom w:val="none" w:sz="0" w:space="0" w:color="auto"/>
            <w:right w:val="none" w:sz="0" w:space="0" w:color="auto"/>
          </w:divBdr>
        </w:div>
        <w:div w:id="1253582491">
          <w:marLeft w:val="0"/>
          <w:marRight w:val="0"/>
          <w:marTop w:val="0"/>
          <w:marBottom w:val="0"/>
          <w:divBdr>
            <w:top w:val="none" w:sz="0" w:space="0" w:color="auto"/>
            <w:left w:val="none" w:sz="0" w:space="0" w:color="auto"/>
            <w:bottom w:val="none" w:sz="0" w:space="0" w:color="auto"/>
            <w:right w:val="none" w:sz="0" w:space="0" w:color="auto"/>
          </w:divBdr>
        </w:div>
        <w:div w:id="1847397736">
          <w:marLeft w:val="0"/>
          <w:marRight w:val="0"/>
          <w:marTop w:val="0"/>
          <w:marBottom w:val="0"/>
          <w:divBdr>
            <w:top w:val="none" w:sz="0" w:space="0" w:color="auto"/>
            <w:left w:val="none" w:sz="0" w:space="0" w:color="auto"/>
            <w:bottom w:val="none" w:sz="0" w:space="0" w:color="auto"/>
            <w:right w:val="none" w:sz="0" w:space="0" w:color="auto"/>
          </w:divBdr>
        </w:div>
      </w:divsChild>
    </w:div>
    <w:div w:id="1774469036">
      <w:bodyDiv w:val="1"/>
      <w:marLeft w:val="0"/>
      <w:marRight w:val="0"/>
      <w:marTop w:val="0"/>
      <w:marBottom w:val="0"/>
      <w:divBdr>
        <w:top w:val="none" w:sz="0" w:space="0" w:color="auto"/>
        <w:left w:val="none" w:sz="0" w:space="0" w:color="auto"/>
        <w:bottom w:val="none" w:sz="0" w:space="0" w:color="auto"/>
        <w:right w:val="none" w:sz="0" w:space="0" w:color="auto"/>
      </w:divBdr>
      <w:divsChild>
        <w:div w:id="188422493">
          <w:marLeft w:val="0"/>
          <w:marRight w:val="0"/>
          <w:marTop w:val="0"/>
          <w:marBottom w:val="0"/>
          <w:divBdr>
            <w:top w:val="none" w:sz="0" w:space="0" w:color="auto"/>
            <w:left w:val="none" w:sz="0" w:space="0" w:color="auto"/>
            <w:bottom w:val="none" w:sz="0" w:space="0" w:color="auto"/>
            <w:right w:val="none" w:sz="0" w:space="0" w:color="auto"/>
          </w:divBdr>
        </w:div>
        <w:div w:id="617567854">
          <w:marLeft w:val="0"/>
          <w:marRight w:val="0"/>
          <w:marTop w:val="0"/>
          <w:marBottom w:val="0"/>
          <w:divBdr>
            <w:top w:val="none" w:sz="0" w:space="0" w:color="auto"/>
            <w:left w:val="none" w:sz="0" w:space="0" w:color="auto"/>
            <w:bottom w:val="none" w:sz="0" w:space="0" w:color="auto"/>
            <w:right w:val="none" w:sz="0" w:space="0" w:color="auto"/>
          </w:divBdr>
        </w:div>
        <w:div w:id="981615293">
          <w:marLeft w:val="0"/>
          <w:marRight w:val="0"/>
          <w:marTop w:val="0"/>
          <w:marBottom w:val="0"/>
          <w:divBdr>
            <w:top w:val="none" w:sz="0" w:space="0" w:color="auto"/>
            <w:left w:val="none" w:sz="0" w:space="0" w:color="auto"/>
            <w:bottom w:val="none" w:sz="0" w:space="0" w:color="auto"/>
            <w:right w:val="none" w:sz="0" w:space="0" w:color="auto"/>
          </w:divBdr>
        </w:div>
        <w:div w:id="1845435826">
          <w:marLeft w:val="0"/>
          <w:marRight w:val="0"/>
          <w:marTop w:val="0"/>
          <w:marBottom w:val="0"/>
          <w:divBdr>
            <w:top w:val="none" w:sz="0" w:space="0" w:color="auto"/>
            <w:left w:val="none" w:sz="0" w:space="0" w:color="auto"/>
            <w:bottom w:val="none" w:sz="0" w:space="0" w:color="auto"/>
            <w:right w:val="none" w:sz="0" w:space="0" w:color="auto"/>
          </w:divBdr>
        </w:div>
      </w:divsChild>
    </w:div>
    <w:div w:id="1774588235">
      <w:bodyDiv w:val="1"/>
      <w:marLeft w:val="0"/>
      <w:marRight w:val="0"/>
      <w:marTop w:val="0"/>
      <w:marBottom w:val="0"/>
      <w:divBdr>
        <w:top w:val="none" w:sz="0" w:space="0" w:color="auto"/>
        <w:left w:val="none" w:sz="0" w:space="0" w:color="auto"/>
        <w:bottom w:val="none" w:sz="0" w:space="0" w:color="auto"/>
        <w:right w:val="none" w:sz="0" w:space="0" w:color="auto"/>
      </w:divBdr>
      <w:divsChild>
        <w:div w:id="255484582">
          <w:marLeft w:val="0"/>
          <w:marRight w:val="0"/>
          <w:marTop w:val="0"/>
          <w:marBottom w:val="0"/>
          <w:divBdr>
            <w:top w:val="none" w:sz="0" w:space="0" w:color="auto"/>
            <w:left w:val="none" w:sz="0" w:space="0" w:color="auto"/>
            <w:bottom w:val="none" w:sz="0" w:space="0" w:color="auto"/>
            <w:right w:val="none" w:sz="0" w:space="0" w:color="auto"/>
          </w:divBdr>
        </w:div>
        <w:div w:id="865754727">
          <w:marLeft w:val="0"/>
          <w:marRight w:val="0"/>
          <w:marTop w:val="0"/>
          <w:marBottom w:val="0"/>
          <w:divBdr>
            <w:top w:val="none" w:sz="0" w:space="0" w:color="auto"/>
            <w:left w:val="none" w:sz="0" w:space="0" w:color="auto"/>
            <w:bottom w:val="none" w:sz="0" w:space="0" w:color="auto"/>
            <w:right w:val="none" w:sz="0" w:space="0" w:color="auto"/>
          </w:divBdr>
        </w:div>
        <w:div w:id="877863681">
          <w:marLeft w:val="0"/>
          <w:marRight w:val="0"/>
          <w:marTop w:val="0"/>
          <w:marBottom w:val="0"/>
          <w:divBdr>
            <w:top w:val="none" w:sz="0" w:space="0" w:color="auto"/>
            <w:left w:val="none" w:sz="0" w:space="0" w:color="auto"/>
            <w:bottom w:val="none" w:sz="0" w:space="0" w:color="auto"/>
            <w:right w:val="none" w:sz="0" w:space="0" w:color="auto"/>
          </w:divBdr>
        </w:div>
        <w:div w:id="2017150883">
          <w:marLeft w:val="0"/>
          <w:marRight w:val="0"/>
          <w:marTop w:val="0"/>
          <w:marBottom w:val="0"/>
          <w:divBdr>
            <w:top w:val="none" w:sz="0" w:space="0" w:color="auto"/>
            <w:left w:val="none" w:sz="0" w:space="0" w:color="auto"/>
            <w:bottom w:val="none" w:sz="0" w:space="0" w:color="auto"/>
            <w:right w:val="none" w:sz="0" w:space="0" w:color="auto"/>
          </w:divBdr>
        </w:div>
      </w:divsChild>
    </w:div>
    <w:div w:id="1776167708">
      <w:bodyDiv w:val="1"/>
      <w:marLeft w:val="0"/>
      <w:marRight w:val="0"/>
      <w:marTop w:val="0"/>
      <w:marBottom w:val="0"/>
      <w:divBdr>
        <w:top w:val="none" w:sz="0" w:space="0" w:color="auto"/>
        <w:left w:val="none" w:sz="0" w:space="0" w:color="auto"/>
        <w:bottom w:val="none" w:sz="0" w:space="0" w:color="auto"/>
        <w:right w:val="none" w:sz="0" w:space="0" w:color="auto"/>
      </w:divBdr>
      <w:divsChild>
        <w:div w:id="631715932">
          <w:marLeft w:val="0"/>
          <w:marRight w:val="0"/>
          <w:marTop w:val="0"/>
          <w:marBottom w:val="0"/>
          <w:divBdr>
            <w:top w:val="none" w:sz="0" w:space="0" w:color="auto"/>
            <w:left w:val="none" w:sz="0" w:space="0" w:color="auto"/>
            <w:bottom w:val="none" w:sz="0" w:space="0" w:color="auto"/>
            <w:right w:val="none" w:sz="0" w:space="0" w:color="auto"/>
          </w:divBdr>
        </w:div>
        <w:div w:id="832531366">
          <w:marLeft w:val="0"/>
          <w:marRight w:val="0"/>
          <w:marTop w:val="0"/>
          <w:marBottom w:val="0"/>
          <w:divBdr>
            <w:top w:val="none" w:sz="0" w:space="0" w:color="auto"/>
            <w:left w:val="none" w:sz="0" w:space="0" w:color="auto"/>
            <w:bottom w:val="none" w:sz="0" w:space="0" w:color="auto"/>
            <w:right w:val="none" w:sz="0" w:space="0" w:color="auto"/>
          </w:divBdr>
        </w:div>
        <w:div w:id="945649356">
          <w:marLeft w:val="0"/>
          <w:marRight w:val="0"/>
          <w:marTop w:val="0"/>
          <w:marBottom w:val="0"/>
          <w:divBdr>
            <w:top w:val="none" w:sz="0" w:space="0" w:color="auto"/>
            <w:left w:val="none" w:sz="0" w:space="0" w:color="auto"/>
            <w:bottom w:val="none" w:sz="0" w:space="0" w:color="auto"/>
            <w:right w:val="none" w:sz="0" w:space="0" w:color="auto"/>
          </w:divBdr>
        </w:div>
        <w:div w:id="1272861032">
          <w:marLeft w:val="0"/>
          <w:marRight w:val="0"/>
          <w:marTop w:val="0"/>
          <w:marBottom w:val="0"/>
          <w:divBdr>
            <w:top w:val="none" w:sz="0" w:space="0" w:color="auto"/>
            <w:left w:val="none" w:sz="0" w:space="0" w:color="auto"/>
            <w:bottom w:val="none" w:sz="0" w:space="0" w:color="auto"/>
            <w:right w:val="none" w:sz="0" w:space="0" w:color="auto"/>
          </w:divBdr>
        </w:div>
      </w:divsChild>
    </w:div>
    <w:div w:id="1778333713">
      <w:bodyDiv w:val="1"/>
      <w:marLeft w:val="0"/>
      <w:marRight w:val="0"/>
      <w:marTop w:val="0"/>
      <w:marBottom w:val="0"/>
      <w:divBdr>
        <w:top w:val="none" w:sz="0" w:space="0" w:color="auto"/>
        <w:left w:val="none" w:sz="0" w:space="0" w:color="auto"/>
        <w:bottom w:val="none" w:sz="0" w:space="0" w:color="auto"/>
        <w:right w:val="none" w:sz="0" w:space="0" w:color="auto"/>
      </w:divBdr>
    </w:div>
    <w:div w:id="1779980166">
      <w:bodyDiv w:val="1"/>
      <w:marLeft w:val="0"/>
      <w:marRight w:val="0"/>
      <w:marTop w:val="0"/>
      <w:marBottom w:val="0"/>
      <w:divBdr>
        <w:top w:val="none" w:sz="0" w:space="0" w:color="auto"/>
        <w:left w:val="none" w:sz="0" w:space="0" w:color="auto"/>
        <w:bottom w:val="none" w:sz="0" w:space="0" w:color="auto"/>
        <w:right w:val="none" w:sz="0" w:space="0" w:color="auto"/>
      </w:divBdr>
    </w:div>
    <w:div w:id="1781490404">
      <w:bodyDiv w:val="1"/>
      <w:marLeft w:val="0"/>
      <w:marRight w:val="0"/>
      <w:marTop w:val="0"/>
      <w:marBottom w:val="0"/>
      <w:divBdr>
        <w:top w:val="none" w:sz="0" w:space="0" w:color="auto"/>
        <w:left w:val="none" w:sz="0" w:space="0" w:color="auto"/>
        <w:bottom w:val="none" w:sz="0" w:space="0" w:color="auto"/>
        <w:right w:val="none" w:sz="0" w:space="0" w:color="auto"/>
      </w:divBdr>
      <w:divsChild>
        <w:div w:id="455416980">
          <w:marLeft w:val="0"/>
          <w:marRight w:val="0"/>
          <w:marTop w:val="0"/>
          <w:marBottom w:val="0"/>
          <w:divBdr>
            <w:top w:val="none" w:sz="0" w:space="0" w:color="auto"/>
            <w:left w:val="none" w:sz="0" w:space="0" w:color="auto"/>
            <w:bottom w:val="none" w:sz="0" w:space="0" w:color="auto"/>
            <w:right w:val="none" w:sz="0" w:space="0" w:color="auto"/>
          </w:divBdr>
        </w:div>
        <w:div w:id="726495083">
          <w:marLeft w:val="0"/>
          <w:marRight w:val="0"/>
          <w:marTop w:val="0"/>
          <w:marBottom w:val="0"/>
          <w:divBdr>
            <w:top w:val="none" w:sz="0" w:space="0" w:color="auto"/>
            <w:left w:val="none" w:sz="0" w:space="0" w:color="auto"/>
            <w:bottom w:val="none" w:sz="0" w:space="0" w:color="auto"/>
            <w:right w:val="none" w:sz="0" w:space="0" w:color="auto"/>
          </w:divBdr>
        </w:div>
        <w:div w:id="895822209">
          <w:marLeft w:val="0"/>
          <w:marRight w:val="0"/>
          <w:marTop w:val="0"/>
          <w:marBottom w:val="0"/>
          <w:divBdr>
            <w:top w:val="none" w:sz="0" w:space="0" w:color="auto"/>
            <w:left w:val="none" w:sz="0" w:space="0" w:color="auto"/>
            <w:bottom w:val="none" w:sz="0" w:space="0" w:color="auto"/>
            <w:right w:val="none" w:sz="0" w:space="0" w:color="auto"/>
          </w:divBdr>
        </w:div>
        <w:div w:id="1681006372">
          <w:marLeft w:val="0"/>
          <w:marRight w:val="0"/>
          <w:marTop w:val="0"/>
          <w:marBottom w:val="0"/>
          <w:divBdr>
            <w:top w:val="none" w:sz="0" w:space="0" w:color="auto"/>
            <w:left w:val="none" w:sz="0" w:space="0" w:color="auto"/>
            <w:bottom w:val="none" w:sz="0" w:space="0" w:color="auto"/>
            <w:right w:val="none" w:sz="0" w:space="0" w:color="auto"/>
          </w:divBdr>
        </w:div>
      </w:divsChild>
    </w:div>
    <w:div w:id="1787701702">
      <w:bodyDiv w:val="1"/>
      <w:marLeft w:val="0"/>
      <w:marRight w:val="0"/>
      <w:marTop w:val="0"/>
      <w:marBottom w:val="0"/>
      <w:divBdr>
        <w:top w:val="none" w:sz="0" w:space="0" w:color="auto"/>
        <w:left w:val="none" w:sz="0" w:space="0" w:color="auto"/>
        <w:bottom w:val="none" w:sz="0" w:space="0" w:color="auto"/>
        <w:right w:val="none" w:sz="0" w:space="0" w:color="auto"/>
      </w:divBdr>
      <w:divsChild>
        <w:div w:id="703290453">
          <w:marLeft w:val="0"/>
          <w:marRight w:val="0"/>
          <w:marTop w:val="0"/>
          <w:marBottom w:val="0"/>
          <w:divBdr>
            <w:top w:val="none" w:sz="0" w:space="0" w:color="auto"/>
            <w:left w:val="none" w:sz="0" w:space="0" w:color="auto"/>
            <w:bottom w:val="none" w:sz="0" w:space="0" w:color="auto"/>
            <w:right w:val="none" w:sz="0" w:space="0" w:color="auto"/>
          </w:divBdr>
        </w:div>
        <w:div w:id="1202548870">
          <w:marLeft w:val="0"/>
          <w:marRight w:val="0"/>
          <w:marTop w:val="0"/>
          <w:marBottom w:val="0"/>
          <w:divBdr>
            <w:top w:val="none" w:sz="0" w:space="0" w:color="auto"/>
            <w:left w:val="none" w:sz="0" w:space="0" w:color="auto"/>
            <w:bottom w:val="none" w:sz="0" w:space="0" w:color="auto"/>
            <w:right w:val="none" w:sz="0" w:space="0" w:color="auto"/>
          </w:divBdr>
        </w:div>
        <w:div w:id="1534616429">
          <w:marLeft w:val="0"/>
          <w:marRight w:val="0"/>
          <w:marTop w:val="0"/>
          <w:marBottom w:val="0"/>
          <w:divBdr>
            <w:top w:val="none" w:sz="0" w:space="0" w:color="auto"/>
            <w:left w:val="none" w:sz="0" w:space="0" w:color="auto"/>
            <w:bottom w:val="none" w:sz="0" w:space="0" w:color="auto"/>
            <w:right w:val="none" w:sz="0" w:space="0" w:color="auto"/>
          </w:divBdr>
        </w:div>
        <w:div w:id="1537541680">
          <w:marLeft w:val="0"/>
          <w:marRight w:val="0"/>
          <w:marTop w:val="0"/>
          <w:marBottom w:val="0"/>
          <w:divBdr>
            <w:top w:val="none" w:sz="0" w:space="0" w:color="auto"/>
            <w:left w:val="none" w:sz="0" w:space="0" w:color="auto"/>
            <w:bottom w:val="none" w:sz="0" w:space="0" w:color="auto"/>
            <w:right w:val="none" w:sz="0" w:space="0" w:color="auto"/>
          </w:divBdr>
        </w:div>
      </w:divsChild>
    </w:div>
    <w:div w:id="1789659345">
      <w:bodyDiv w:val="1"/>
      <w:marLeft w:val="0"/>
      <w:marRight w:val="0"/>
      <w:marTop w:val="0"/>
      <w:marBottom w:val="0"/>
      <w:divBdr>
        <w:top w:val="none" w:sz="0" w:space="0" w:color="auto"/>
        <w:left w:val="none" w:sz="0" w:space="0" w:color="auto"/>
        <w:bottom w:val="none" w:sz="0" w:space="0" w:color="auto"/>
        <w:right w:val="none" w:sz="0" w:space="0" w:color="auto"/>
      </w:divBdr>
      <w:divsChild>
        <w:div w:id="216858821">
          <w:marLeft w:val="0"/>
          <w:marRight w:val="0"/>
          <w:marTop w:val="0"/>
          <w:marBottom w:val="0"/>
          <w:divBdr>
            <w:top w:val="none" w:sz="0" w:space="0" w:color="auto"/>
            <w:left w:val="none" w:sz="0" w:space="0" w:color="auto"/>
            <w:bottom w:val="none" w:sz="0" w:space="0" w:color="auto"/>
            <w:right w:val="none" w:sz="0" w:space="0" w:color="auto"/>
          </w:divBdr>
        </w:div>
        <w:div w:id="312150576">
          <w:marLeft w:val="0"/>
          <w:marRight w:val="0"/>
          <w:marTop w:val="0"/>
          <w:marBottom w:val="0"/>
          <w:divBdr>
            <w:top w:val="none" w:sz="0" w:space="0" w:color="auto"/>
            <w:left w:val="none" w:sz="0" w:space="0" w:color="auto"/>
            <w:bottom w:val="none" w:sz="0" w:space="0" w:color="auto"/>
            <w:right w:val="none" w:sz="0" w:space="0" w:color="auto"/>
          </w:divBdr>
        </w:div>
        <w:div w:id="534849119">
          <w:marLeft w:val="0"/>
          <w:marRight w:val="0"/>
          <w:marTop w:val="0"/>
          <w:marBottom w:val="0"/>
          <w:divBdr>
            <w:top w:val="none" w:sz="0" w:space="0" w:color="auto"/>
            <w:left w:val="none" w:sz="0" w:space="0" w:color="auto"/>
            <w:bottom w:val="none" w:sz="0" w:space="0" w:color="auto"/>
            <w:right w:val="none" w:sz="0" w:space="0" w:color="auto"/>
          </w:divBdr>
        </w:div>
        <w:div w:id="1983347782">
          <w:marLeft w:val="0"/>
          <w:marRight w:val="0"/>
          <w:marTop w:val="0"/>
          <w:marBottom w:val="0"/>
          <w:divBdr>
            <w:top w:val="none" w:sz="0" w:space="0" w:color="auto"/>
            <w:left w:val="none" w:sz="0" w:space="0" w:color="auto"/>
            <w:bottom w:val="none" w:sz="0" w:space="0" w:color="auto"/>
            <w:right w:val="none" w:sz="0" w:space="0" w:color="auto"/>
          </w:divBdr>
        </w:div>
      </w:divsChild>
    </w:div>
    <w:div w:id="1790851765">
      <w:bodyDiv w:val="1"/>
      <w:marLeft w:val="0"/>
      <w:marRight w:val="0"/>
      <w:marTop w:val="0"/>
      <w:marBottom w:val="0"/>
      <w:divBdr>
        <w:top w:val="none" w:sz="0" w:space="0" w:color="auto"/>
        <w:left w:val="none" w:sz="0" w:space="0" w:color="auto"/>
        <w:bottom w:val="none" w:sz="0" w:space="0" w:color="auto"/>
        <w:right w:val="none" w:sz="0" w:space="0" w:color="auto"/>
      </w:divBdr>
      <w:divsChild>
        <w:div w:id="269629982">
          <w:marLeft w:val="0"/>
          <w:marRight w:val="0"/>
          <w:marTop w:val="0"/>
          <w:marBottom w:val="0"/>
          <w:divBdr>
            <w:top w:val="none" w:sz="0" w:space="0" w:color="auto"/>
            <w:left w:val="none" w:sz="0" w:space="0" w:color="auto"/>
            <w:bottom w:val="none" w:sz="0" w:space="0" w:color="auto"/>
            <w:right w:val="none" w:sz="0" w:space="0" w:color="auto"/>
          </w:divBdr>
        </w:div>
        <w:div w:id="286162735">
          <w:marLeft w:val="0"/>
          <w:marRight w:val="0"/>
          <w:marTop w:val="0"/>
          <w:marBottom w:val="0"/>
          <w:divBdr>
            <w:top w:val="none" w:sz="0" w:space="0" w:color="auto"/>
            <w:left w:val="none" w:sz="0" w:space="0" w:color="auto"/>
            <w:bottom w:val="none" w:sz="0" w:space="0" w:color="auto"/>
            <w:right w:val="none" w:sz="0" w:space="0" w:color="auto"/>
          </w:divBdr>
        </w:div>
        <w:div w:id="1335260338">
          <w:marLeft w:val="0"/>
          <w:marRight w:val="0"/>
          <w:marTop w:val="0"/>
          <w:marBottom w:val="0"/>
          <w:divBdr>
            <w:top w:val="none" w:sz="0" w:space="0" w:color="auto"/>
            <w:left w:val="none" w:sz="0" w:space="0" w:color="auto"/>
            <w:bottom w:val="none" w:sz="0" w:space="0" w:color="auto"/>
            <w:right w:val="none" w:sz="0" w:space="0" w:color="auto"/>
          </w:divBdr>
        </w:div>
        <w:div w:id="1347439707">
          <w:marLeft w:val="0"/>
          <w:marRight w:val="0"/>
          <w:marTop w:val="0"/>
          <w:marBottom w:val="0"/>
          <w:divBdr>
            <w:top w:val="none" w:sz="0" w:space="0" w:color="auto"/>
            <w:left w:val="none" w:sz="0" w:space="0" w:color="auto"/>
            <w:bottom w:val="none" w:sz="0" w:space="0" w:color="auto"/>
            <w:right w:val="none" w:sz="0" w:space="0" w:color="auto"/>
          </w:divBdr>
        </w:div>
      </w:divsChild>
    </w:div>
    <w:div w:id="1794864210">
      <w:bodyDiv w:val="1"/>
      <w:marLeft w:val="0"/>
      <w:marRight w:val="0"/>
      <w:marTop w:val="0"/>
      <w:marBottom w:val="0"/>
      <w:divBdr>
        <w:top w:val="none" w:sz="0" w:space="0" w:color="auto"/>
        <w:left w:val="none" w:sz="0" w:space="0" w:color="auto"/>
        <w:bottom w:val="none" w:sz="0" w:space="0" w:color="auto"/>
        <w:right w:val="none" w:sz="0" w:space="0" w:color="auto"/>
      </w:divBdr>
      <w:divsChild>
        <w:div w:id="109057749">
          <w:marLeft w:val="0"/>
          <w:marRight w:val="0"/>
          <w:marTop w:val="0"/>
          <w:marBottom w:val="0"/>
          <w:divBdr>
            <w:top w:val="none" w:sz="0" w:space="0" w:color="auto"/>
            <w:left w:val="none" w:sz="0" w:space="0" w:color="auto"/>
            <w:bottom w:val="none" w:sz="0" w:space="0" w:color="auto"/>
            <w:right w:val="none" w:sz="0" w:space="0" w:color="auto"/>
          </w:divBdr>
        </w:div>
        <w:div w:id="836773863">
          <w:marLeft w:val="0"/>
          <w:marRight w:val="0"/>
          <w:marTop w:val="0"/>
          <w:marBottom w:val="0"/>
          <w:divBdr>
            <w:top w:val="none" w:sz="0" w:space="0" w:color="auto"/>
            <w:left w:val="none" w:sz="0" w:space="0" w:color="auto"/>
            <w:bottom w:val="none" w:sz="0" w:space="0" w:color="auto"/>
            <w:right w:val="none" w:sz="0" w:space="0" w:color="auto"/>
          </w:divBdr>
        </w:div>
        <w:div w:id="1173185832">
          <w:marLeft w:val="0"/>
          <w:marRight w:val="0"/>
          <w:marTop w:val="0"/>
          <w:marBottom w:val="0"/>
          <w:divBdr>
            <w:top w:val="none" w:sz="0" w:space="0" w:color="auto"/>
            <w:left w:val="none" w:sz="0" w:space="0" w:color="auto"/>
            <w:bottom w:val="none" w:sz="0" w:space="0" w:color="auto"/>
            <w:right w:val="none" w:sz="0" w:space="0" w:color="auto"/>
          </w:divBdr>
        </w:div>
        <w:div w:id="1274827918">
          <w:marLeft w:val="0"/>
          <w:marRight w:val="0"/>
          <w:marTop w:val="0"/>
          <w:marBottom w:val="0"/>
          <w:divBdr>
            <w:top w:val="none" w:sz="0" w:space="0" w:color="auto"/>
            <w:left w:val="none" w:sz="0" w:space="0" w:color="auto"/>
            <w:bottom w:val="none" w:sz="0" w:space="0" w:color="auto"/>
            <w:right w:val="none" w:sz="0" w:space="0" w:color="auto"/>
          </w:divBdr>
        </w:div>
      </w:divsChild>
    </w:div>
    <w:div w:id="1795709720">
      <w:bodyDiv w:val="1"/>
      <w:marLeft w:val="0"/>
      <w:marRight w:val="0"/>
      <w:marTop w:val="0"/>
      <w:marBottom w:val="0"/>
      <w:divBdr>
        <w:top w:val="none" w:sz="0" w:space="0" w:color="auto"/>
        <w:left w:val="none" w:sz="0" w:space="0" w:color="auto"/>
        <w:bottom w:val="none" w:sz="0" w:space="0" w:color="auto"/>
        <w:right w:val="none" w:sz="0" w:space="0" w:color="auto"/>
      </w:divBdr>
      <w:divsChild>
        <w:div w:id="92363962">
          <w:marLeft w:val="0"/>
          <w:marRight w:val="0"/>
          <w:marTop w:val="0"/>
          <w:marBottom w:val="0"/>
          <w:divBdr>
            <w:top w:val="none" w:sz="0" w:space="0" w:color="auto"/>
            <w:left w:val="none" w:sz="0" w:space="0" w:color="auto"/>
            <w:bottom w:val="none" w:sz="0" w:space="0" w:color="auto"/>
            <w:right w:val="none" w:sz="0" w:space="0" w:color="auto"/>
          </w:divBdr>
        </w:div>
        <w:div w:id="1048532927">
          <w:marLeft w:val="0"/>
          <w:marRight w:val="0"/>
          <w:marTop w:val="0"/>
          <w:marBottom w:val="0"/>
          <w:divBdr>
            <w:top w:val="none" w:sz="0" w:space="0" w:color="auto"/>
            <w:left w:val="none" w:sz="0" w:space="0" w:color="auto"/>
            <w:bottom w:val="none" w:sz="0" w:space="0" w:color="auto"/>
            <w:right w:val="none" w:sz="0" w:space="0" w:color="auto"/>
          </w:divBdr>
        </w:div>
        <w:div w:id="1477336604">
          <w:marLeft w:val="0"/>
          <w:marRight w:val="0"/>
          <w:marTop w:val="0"/>
          <w:marBottom w:val="0"/>
          <w:divBdr>
            <w:top w:val="none" w:sz="0" w:space="0" w:color="auto"/>
            <w:left w:val="none" w:sz="0" w:space="0" w:color="auto"/>
            <w:bottom w:val="none" w:sz="0" w:space="0" w:color="auto"/>
            <w:right w:val="none" w:sz="0" w:space="0" w:color="auto"/>
          </w:divBdr>
        </w:div>
        <w:div w:id="1990599362">
          <w:marLeft w:val="0"/>
          <w:marRight w:val="0"/>
          <w:marTop w:val="0"/>
          <w:marBottom w:val="0"/>
          <w:divBdr>
            <w:top w:val="none" w:sz="0" w:space="0" w:color="auto"/>
            <w:left w:val="none" w:sz="0" w:space="0" w:color="auto"/>
            <w:bottom w:val="none" w:sz="0" w:space="0" w:color="auto"/>
            <w:right w:val="none" w:sz="0" w:space="0" w:color="auto"/>
          </w:divBdr>
        </w:div>
      </w:divsChild>
    </w:div>
    <w:div w:id="1799494508">
      <w:bodyDiv w:val="1"/>
      <w:marLeft w:val="0"/>
      <w:marRight w:val="0"/>
      <w:marTop w:val="0"/>
      <w:marBottom w:val="0"/>
      <w:divBdr>
        <w:top w:val="none" w:sz="0" w:space="0" w:color="auto"/>
        <w:left w:val="none" w:sz="0" w:space="0" w:color="auto"/>
        <w:bottom w:val="none" w:sz="0" w:space="0" w:color="auto"/>
        <w:right w:val="none" w:sz="0" w:space="0" w:color="auto"/>
      </w:divBdr>
      <w:divsChild>
        <w:div w:id="182550276">
          <w:marLeft w:val="0"/>
          <w:marRight w:val="0"/>
          <w:marTop w:val="0"/>
          <w:marBottom w:val="0"/>
          <w:divBdr>
            <w:top w:val="none" w:sz="0" w:space="0" w:color="auto"/>
            <w:left w:val="none" w:sz="0" w:space="0" w:color="auto"/>
            <w:bottom w:val="none" w:sz="0" w:space="0" w:color="auto"/>
            <w:right w:val="none" w:sz="0" w:space="0" w:color="auto"/>
          </w:divBdr>
        </w:div>
        <w:div w:id="336347443">
          <w:marLeft w:val="0"/>
          <w:marRight w:val="0"/>
          <w:marTop w:val="0"/>
          <w:marBottom w:val="0"/>
          <w:divBdr>
            <w:top w:val="none" w:sz="0" w:space="0" w:color="auto"/>
            <w:left w:val="none" w:sz="0" w:space="0" w:color="auto"/>
            <w:bottom w:val="none" w:sz="0" w:space="0" w:color="auto"/>
            <w:right w:val="none" w:sz="0" w:space="0" w:color="auto"/>
          </w:divBdr>
        </w:div>
        <w:div w:id="341513603">
          <w:marLeft w:val="0"/>
          <w:marRight w:val="0"/>
          <w:marTop w:val="0"/>
          <w:marBottom w:val="0"/>
          <w:divBdr>
            <w:top w:val="none" w:sz="0" w:space="0" w:color="auto"/>
            <w:left w:val="none" w:sz="0" w:space="0" w:color="auto"/>
            <w:bottom w:val="none" w:sz="0" w:space="0" w:color="auto"/>
            <w:right w:val="none" w:sz="0" w:space="0" w:color="auto"/>
          </w:divBdr>
        </w:div>
        <w:div w:id="1271283604">
          <w:marLeft w:val="0"/>
          <w:marRight w:val="0"/>
          <w:marTop w:val="0"/>
          <w:marBottom w:val="0"/>
          <w:divBdr>
            <w:top w:val="none" w:sz="0" w:space="0" w:color="auto"/>
            <w:left w:val="none" w:sz="0" w:space="0" w:color="auto"/>
            <w:bottom w:val="none" w:sz="0" w:space="0" w:color="auto"/>
            <w:right w:val="none" w:sz="0" w:space="0" w:color="auto"/>
          </w:divBdr>
        </w:div>
      </w:divsChild>
    </w:div>
    <w:div w:id="1801879108">
      <w:bodyDiv w:val="1"/>
      <w:marLeft w:val="0"/>
      <w:marRight w:val="0"/>
      <w:marTop w:val="0"/>
      <w:marBottom w:val="0"/>
      <w:divBdr>
        <w:top w:val="none" w:sz="0" w:space="0" w:color="auto"/>
        <w:left w:val="none" w:sz="0" w:space="0" w:color="auto"/>
        <w:bottom w:val="none" w:sz="0" w:space="0" w:color="auto"/>
        <w:right w:val="none" w:sz="0" w:space="0" w:color="auto"/>
      </w:divBdr>
      <w:divsChild>
        <w:div w:id="1184439342">
          <w:marLeft w:val="0"/>
          <w:marRight w:val="0"/>
          <w:marTop w:val="0"/>
          <w:marBottom w:val="0"/>
          <w:divBdr>
            <w:top w:val="none" w:sz="0" w:space="0" w:color="auto"/>
            <w:left w:val="none" w:sz="0" w:space="0" w:color="auto"/>
            <w:bottom w:val="none" w:sz="0" w:space="0" w:color="auto"/>
            <w:right w:val="none" w:sz="0" w:space="0" w:color="auto"/>
          </w:divBdr>
        </w:div>
        <w:div w:id="1186823465">
          <w:marLeft w:val="0"/>
          <w:marRight w:val="0"/>
          <w:marTop w:val="0"/>
          <w:marBottom w:val="0"/>
          <w:divBdr>
            <w:top w:val="none" w:sz="0" w:space="0" w:color="auto"/>
            <w:left w:val="none" w:sz="0" w:space="0" w:color="auto"/>
            <w:bottom w:val="none" w:sz="0" w:space="0" w:color="auto"/>
            <w:right w:val="none" w:sz="0" w:space="0" w:color="auto"/>
          </w:divBdr>
        </w:div>
        <w:div w:id="1245457534">
          <w:marLeft w:val="0"/>
          <w:marRight w:val="0"/>
          <w:marTop w:val="0"/>
          <w:marBottom w:val="0"/>
          <w:divBdr>
            <w:top w:val="none" w:sz="0" w:space="0" w:color="auto"/>
            <w:left w:val="none" w:sz="0" w:space="0" w:color="auto"/>
            <w:bottom w:val="none" w:sz="0" w:space="0" w:color="auto"/>
            <w:right w:val="none" w:sz="0" w:space="0" w:color="auto"/>
          </w:divBdr>
        </w:div>
        <w:div w:id="2036691775">
          <w:marLeft w:val="0"/>
          <w:marRight w:val="0"/>
          <w:marTop w:val="0"/>
          <w:marBottom w:val="0"/>
          <w:divBdr>
            <w:top w:val="none" w:sz="0" w:space="0" w:color="auto"/>
            <w:left w:val="none" w:sz="0" w:space="0" w:color="auto"/>
            <w:bottom w:val="none" w:sz="0" w:space="0" w:color="auto"/>
            <w:right w:val="none" w:sz="0" w:space="0" w:color="auto"/>
          </w:divBdr>
        </w:div>
      </w:divsChild>
    </w:div>
    <w:div w:id="1802727700">
      <w:bodyDiv w:val="1"/>
      <w:marLeft w:val="0"/>
      <w:marRight w:val="0"/>
      <w:marTop w:val="0"/>
      <w:marBottom w:val="0"/>
      <w:divBdr>
        <w:top w:val="none" w:sz="0" w:space="0" w:color="auto"/>
        <w:left w:val="none" w:sz="0" w:space="0" w:color="auto"/>
        <w:bottom w:val="none" w:sz="0" w:space="0" w:color="auto"/>
        <w:right w:val="none" w:sz="0" w:space="0" w:color="auto"/>
      </w:divBdr>
      <w:divsChild>
        <w:div w:id="12192284">
          <w:marLeft w:val="0"/>
          <w:marRight w:val="0"/>
          <w:marTop w:val="0"/>
          <w:marBottom w:val="0"/>
          <w:divBdr>
            <w:top w:val="none" w:sz="0" w:space="0" w:color="auto"/>
            <w:left w:val="none" w:sz="0" w:space="0" w:color="auto"/>
            <w:bottom w:val="none" w:sz="0" w:space="0" w:color="auto"/>
            <w:right w:val="none" w:sz="0" w:space="0" w:color="auto"/>
          </w:divBdr>
        </w:div>
        <w:div w:id="656767970">
          <w:marLeft w:val="0"/>
          <w:marRight w:val="0"/>
          <w:marTop w:val="0"/>
          <w:marBottom w:val="0"/>
          <w:divBdr>
            <w:top w:val="none" w:sz="0" w:space="0" w:color="auto"/>
            <w:left w:val="none" w:sz="0" w:space="0" w:color="auto"/>
            <w:bottom w:val="none" w:sz="0" w:space="0" w:color="auto"/>
            <w:right w:val="none" w:sz="0" w:space="0" w:color="auto"/>
          </w:divBdr>
        </w:div>
        <w:div w:id="1033193230">
          <w:marLeft w:val="0"/>
          <w:marRight w:val="0"/>
          <w:marTop w:val="0"/>
          <w:marBottom w:val="0"/>
          <w:divBdr>
            <w:top w:val="none" w:sz="0" w:space="0" w:color="auto"/>
            <w:left w:val="none" w:sz="0" w:space="0" w:color="auto"/>
            <w:bottom w:val="none" w:sz="0" w:space="0" w:color="auto"/>
            <w:right w:val="none" w:sz="0" w:space="0" w:color="auto"/>
          </w:divBdr>
        </w:div>
        <w:div w:id="1464301039">
          <w:marLeft w:val="0"/>
          <w:marRight w:val="0"/>
          <w:marTop w:val="0"/>
          <w:marBottom w:val="0"/>
          <w:divBdr>
            <w:top w:val="none" w:sz="0" w:space="0" w:color="auto"/>
            <w:left w:val="none" w:sz="0" w:space="0" w:color="auto"/>
            <w:bottom w:val="none" w:sz="0" w:space="0" w:color="auto"/>
            <w:right w:val="none" w:sz="0" w:space="0" w:color="auto"/>
          </w:divBdr>
        </w:div>
      </w:divsChild>
    </w:div>
    <w:div w:id="1803571871">
      <w:bodyDiv w:val="1"/>
      <w:marLeft w:val="0"/>
      <w:marRight w:val="0"/>
      <w:marTop w:val="0"/>
      <w:marBottom w:val="0"/>
      <w:divBdr>
        <w:top w:val="none" w:sz="0" w:space="0" w:color="auto"/>
        <w:left w:val="none" w:sz="0" w:space="0" w:color="auto"/>
        <w:bottom w:val="none" w:sz="0" w:space="0" w:color="auto"/>
        <w:right w:val="none" w:sz="0" w:space="0" w:color="auto"/>
      </w:divBdr>
      <w:divsChild>
        <w:div w:id="446824974">
          <w:marLeft w:val="0"/>
          <w:marRight w:val="0"/>
          <w:marTop w:val="0"/>
          <w:marBottom w:val="0"/>
          <w:divBdr>
            <w:top w:val="none" w:sz="0" w:space="0" w:color="auto"/>
            <w:left w:val="none" w:sz="0" w:space="0" w:color="auto"/>
            <w:bottom w:val="none" w:sz="0" w:space="0" w:color="auto"/>
            <w:right w:val="none" w:sz="0" w:space="0" w:color="auto"/>
          </w:divBdr>
        </w:div>
        <w:div w:id="455637632">
          <w:marLeft w:val="0"/>
          <w:marRight w:val="0"/>
          <w:marTop w:val="0"/>
          <w:marBottom w:val="0"/>
          <w:divBdr>
            <w:top w:val="none" w:sz="0" w:space="0" w:color="auto"/>
            <w:left w:val="none" w:sz="0" w:space="0" w:color="auto"/>
            <w:bottom w:val="none" w:sz="0" w:space="0" w:color="auto"/>
            <w:right w:val="none" w:sz="0" w:space="0" w:color="auto"/>
          </w:divBdr>
        </w:div>
        <w:div w:id="1779594520">
          <w:marLeft w:val="0"/>
          <w:marRight w:val="0"/>
          <w:marTop w:val="0"/>
          <w:marBottom w:val="0"/>
          <w:divBdr>
            <w:top w:val="none" w:sz="0" w:space="0" w:color="auto"/>
            <w:left w:val="none" w:sz="0" w:space="0" w:color="auto"/>
            <w:bottom w:val="none" w:sz="0" w:space="0" w:color="auto"/>
            <w:right w:val="none" w:sz="0" w:space="0" w:color="auto"/>
          </w:divBdr>
        </w:div>
        <w:div w:id="1959947519">
          <w:marLeft w:val="0"/>
          <w:marRight w:val="0"/>
          <w:marTop w:val="0"/>
          <w:marBottom w:val="0"/>
          <w:divBdr>
            <w:top w:val="none" w:sz="0" w:space="0" w:color="auto"/>
            <w:left w:val="none" w:sz="0" w:space="0" w:color="auto"/>
            <w:bottom w:val="none" w:sz="0" w:space="0" w:color="auto"/>
            <w:right w:val="none" w:sz="0" w:space="0" w:color="auto"/>
          </w:divBdr>
        </w:div>
      </w:divsChild>
    </w:div>
    <w:div w:id="1804039658">
      <w:bodyDiv w:val="1"/>
      <w:marLeft w:val="0"/>
      <w:marRight w:val="0"/>
      <w:marTop w:val="0"/>
      <w:marBottom w:val="0"/>
      <w:divBdr>
        <w:top w:val="none" w:sz="0" w:space="0" w:color="auto"/>
        <w:left w:val="none" w:sz="0" w:space="0" w:color="auto"/>
        <w:bottom w:val="none" w:sz="0" w:space="0" w:color="auto"/>
        <w:right w:val="none" w:sz="0" w:space="0" w:color="auto"/>
      </w:divBdr>
      <w:divsChild>
        <w:div w:id="508836830">
          <w:marLeft w:val="0"/>
          <w:marRight w:val="0"/>
          <w:marTop w:val="0"/>
          <w:marBottom w:val="0"/>
          <w:divBdr>
            <w:top w:val="none" w:sz="0" w:space="0" w:color="auto"/>
            <w:left w:val="none" w:sz="0" w:space="0" w:color="auto"/>
            <w:bottom w:val="none" w:sz="0" w:space="0" w:color="auto"/>
            <w:right w:val="none" w:sz="0" w:space="0" w:color="auto"/>
          </w:divBdr>
        </w:div>
        <w:div w:id="1239906162">
          <w:marLeft w:val="0"/>
          <w:marRight w:val="0"/>
          <w:marTop w:val="0"/>
          <w:marBottom w:val="0"/>
          <w:divBdr>
            <w:top w:val="none" w:sz="0" w:space="0" w:color="auto"/>
            <w:left w:val="none" w:sz="0" w:space="0" w:color="auto"/>
            <w:bottom w:val="none" w:sz="0" w:space="0" w:color="auto"/>
            <w:right w:val="none" w:sz="0" w:space="0" w:color="auto"/>
          </w:divBdr>
        </w:div>
        <w:div w:id="1267538822">
          <w:marLeft w:val="0"/>
          <w:marRight w:val="0"/>
          <w:marTop w:val="0"/>
          <w:marBottom w:val="0"/>
          <w:divBdr>
            <w:top w:val="none" w:sz="0" w:space="0" w:color="auto"/>
            <w:left w:val="none" w:sz="0" w:space="0" w:color="auto"/>
            <w:bottom w:val="none" w:sz="0" w:space="0" w:color="auto"/>
            <w:right w:val="none" w:sz="0" w:space="0" w:color="auto"/>
          </w:divBdr>
        </w:div>
        <w:div w:id="1324628642">
          <w:marLeft w:val="0"/>
          <w:marRight w:val="0"/>
          <w:marTop w:val="0"/>
          <w:marBottom w:val="0"/>
          <w:divBdr>
            <w:top w:val="none" w:sz="0" w:space="0" w:color="auto"/>
            <w:left w:val="none" w:sz="0" w:space="0" w:color="auto"/>
            <w:bottom w:val="none" w:sz="0" w:space="0" w:color="auto"/>
            <w:right w:val="none" w:sz="0" w:space="0" w:color="auto"/>
          </w:divBdr>
        </w:div>
      </w:divsChild>
    </w:div>
    <w:div w:id="1805737267">
      <w:bodyDiv w:val="1"/>
      <w:marLeft w:val="0"/>
      <w:marRight w:val="0"/>
      <w:marTop w:val="0"/>
      <w:marBottom w:val="0"/>
      <w:divBdr>
        <w:top w:val="none" w:sz="0" w:space="0" w:color="auto"/>
        <w:left w:val="none" w:sz="0" w:space="0" w:color="auto"/>
        <w:bottom w:val="none" w:sz="0" w:space="0" w:color="auto"/>
        <w:right w:val="none" w:sz="0" w:space="0" w:color="auto"/>
      </w:divBdr>
      <w:divsChild>
        <w:div w:id="854459032">
          <w:marLeft w:val="0"/>
          <w:marRight w:val="0"/>
          <w:marTop w:val="0"/>
          <w:marBottom w:val="0"/>
          <w:divBdr>
            <w:top w:val="none" w:sz="0" w:space="0" w:color="auto"/>
            <w:left w:val="none" w:sz="0" w:space="0" w:color="auto"/>
            <w:bottom w:val="none" w:sz="0" w:space="0" w:color="auto"/>
            <w:right w:val="none" w:sz="0" w:space="0" w:color="auto"/>
          </w:divBdr>
        </w:div>
        <w:div w:id="1117680982">
          <w:marLeft w:val="0"/>
          <w:marRight w:val="0"/>
          <w:marTop w:val="0"/>
          <w:marBottom w:val="0"/>
          <w:divBdr>
            <w:top w:val="none" w:sz="0" w:space="0" w:color="auto"/>
            <w:left w:val="none" w:sz="0" w:space="0" w:color="auto"/>
            <w:bottom w:val="none" w:sz="0" w:space="0" w:color="auto"/>
            <w:right w:val="none" w:sz="0" w:space="0" w:color="auto"/>
          </w:divBdr>
        </w:div>
        <w:div w:id="1163617433">
          <w:marLeft w:val="0"/>
          <w:marRight w:val="0"/>
          <w:marTop w:val="0"/>
          <w:marBottom w:val="0"/>
          <w:divBdr>
            <w:top w:val="none" w:sz="0" w:space="0" w:color="auto"/>
            <w:left w:val="none" w:sz="0" w:space="0" w:color="auto"/>
            <w:bottom w:val="none" w:sz="0" w:space="0" w:color="auto"/>
            <w:right w:val="none" w:sz="0" w:space="0" w:color="auto"/>
          </w:divBdr>
        </w:div>
        <w:div w:id="1949115455">
          <w:marLeft w:val="0"/>
          <w:marRight w:val="0"/>
          <w:marTop w:val="0"/>
          <w:marBottom w:val="0"/>
          <w:divBdr>
            <w:top w:val="none" w:sz="0" w:space="0" w:color="auto"/>
            <w:left w:val="none" w:sz="0" w:space="0" w:color="auto"/>
            <w:bottom w:val="none" w:sz="0" w:space="0" w:color="auto"/>
            <w:right w:val="none" w:sz="0" w:space="0" w:color="auto"/>
          </w:divBdr>
        </w:div>
      </w:divsChild>
    </w:div>
    <w:div w:id="1809010495">
      <w:bodyDiv w:val="1"/>
      <w:marLeft w:val="0"/>
      <w:marRight w:val="0"/>
      <w:marTop w:val="0"/>
      <w:marBottom w:val="0"/>
      <w:divBdr>
        <w:top w:val="none" w:sz="0" w:space="0" w:color="auto"/>
        <w:left w:val="none" w:sz="0" w:space="0" w:color="auto"/>
        <w:bottom w:val="none" w:sz="0" w:space="0" w:color="auto"/>
        <w:right w:val="none" w:sz="0" w:space="0" w:color="auto"/>
      </w:divBdr>
      <w:divsChild>
        <w:div w:id="355467341">
          <w:marLeft w:val="0"/>
          <w:marRight w:val="0"/>
          <w:marTop w:val="0"/>
          <w:marBottom w:val="0"/>
          <w:divBdr>
            <w:top w:val="none" w:sz="0" w:space="0" w:color="auto"/>
            <w:left w:val="none" w:sz="0" w:space="0" w:color="auto"/>
            <w:bottom w:val="none" w:sz="0" w:space="0" w:color="auto"/>
            <w:right w:val="none" w:sz="0" w:space="0" w:color="auto"/>
          </w:divBdr>
        </w:div>
        <w:div w:id="356010747">
          <w:marLeft w:val="0"/>
          <w:marRight w:val="0"/>
          <w:marTop w:val="0"/>
          <w:marBottom w:val="0"/>
          <w:divBdr>
            <w:top w:val="none" w:sz="0" w:space="0" w:color="auto"/>
            <w:left w:val="none" w:sz="0" w:space="0" w:color="auto"/>
            <w:bottom w:val="none" w:sz="0" w:space="0" w:color="auto"/>
            <w:right w:val="none" w:sz="0" w:space="0" w:color="auto"/>
          </w:divBdr>
        </w:div>
        <w:div w:id="1105685511">
          <w:marLeft w:val="0"/>
          <w:marRight w:val="0"/>
          <w:marTop w:val="0"/>
          <w:marBottom w:val="0"/>
          <w:divBdr>
            <w:top w:val="none" w:sz="0" w:space="0" w:color="auto"/>
            <w:left w:val="none" w:sz="0" w:space="0" w:color="auto"/>
            <w:bottom w:val="none" w:sz="0" w:space="0" w:color="auto"/>
            <w:right w:val="none" w:sz="0" w:space="0" w:color="auto"/>
          </w:divBdr>
        </w:div>
        <w:div w:id="1589002370">
          <w:marLeft w:val="0"/>
          <w:marRight w:val="0"/>
          <w:marTop w:val="0"/>
          <w:marBottom w:val="0"/>
          <w:divBdr>
            <w:top w:val="none" w:sz="0" w:space="0" w:color="auto"/>
            <w:left w:val="none" w:sz="0" w:space="0" w:color="auto"/>
            <w:bottom w:val="none" w:sz="0" w:space="0" w:color="auto"/>
            <w:right w:val="none" w:sz="0" w:space="0" w:color="auto"/>
          </w:divBdr>
        </w:div>
      </w:divsChild>
    </w:div>
    <w:div w:id="1809207594">
      <w:bodyDiv w:val="1"/>
      <w:marLeft w:val="0"/>
      <w:marRight w:val="0"/>
      <w:marTop w:val="0"/>
      <w:marBottom w:val="0"/>
      <w:divBdr>
        <w:top w:val="none" w:sz="0" w:space="0" w:color="auto"/>
        <w:left w:val="none" w:sz="0" w:space="0" w:color="auto"/>
        <w:bottom w:val="none" w:sz="0" w:space="0" w:color="auto"/>
        <w:right w:val="none" w:sz="0" w:space="0" w:color="auto"/>
      </w:divBdr>
      <w:divsChild>
        <w:div w:id="95291882">
          <w:marLeft w:val="0"/>
          <w:marRight w:val="0"/>
          <w:marTop w:val="0"/>
          <w:marBottom w:val="0"/>
          <w:divBdr>
            <w:top w:val="none" w:sz="0" w:space="0" w:color="auto"/>
            <w:left w:val="none" w:sz="0" w:space="0" w:color="auto"/>
            <w:bottom w:val="none" w:sz="0" w:space="0" w:color="auto"/>
            <w:right w:val="none" w:sz="0" w:space="0" w:color="auto"/>
          </w:divBdr>
        </w:div>
        <w:div w:id="1033918073">
          <w:marLeft w:val="0"/>
          <w:marRight w:val="0"/>
          <w:marTop w:val="0"/>
          <w:marBottom w:val="0"/>
          <w:divBdr>
            <w:top w:val="none" w:sz="0" w:space="0" w:color="auto"/>
            <w:left w:val="none" w:sz="0" w:space="0" w:color="auto"/>
            <w:bottom w:val="none" w:sz="0" w:space="0" w:color="auto"/>
            <w:right w:val="none" w:sz="0" w:space="0" w:color="auto"/>
          </w:divBdr>
        </w:div>
        <w:div w:id="1820222902">
          <w:marLeft w:val="0"/>
          <w:marRight w:val="0"/>
          <w:marTop w:val="0"/>
          <w:marBottom w:val="0"/>
          <w:divBdr>
            <w:top w:val="none" w:sz="0" w:space="0" w:color="auto"/>
            <w:left w:val="none" w:sz="0" w:space="0" w:color="auto"/>
            <w:bottom w:val="none" w:sz="0" w:space="0" w:color="auto"/>
            <w:right w:val="none" w:sz="0" w:space="0" w:color="auto"/>
          </w:divBdr>
        </w:div>
        <w:div w:id="1913732354">
          <w:marLeft w:val="0"/>
          <w:marRight w:val="0"/>
          <w:marTop w:val="0"/>
          <w:marBottom w:val="0"/>
          <w:divBdr>
            <w:top w:val="none" w:sz="0" w:space="0" w:color="auto"/>
            <w:left w:val="none" w:sz="0" w:space="0" w:color="auto"/>
            <w:bottom w:val="none" w:sz="0" w:space="0" w:color="auto"/>
            <w:right w:val="none" w:sz="0" w:space="0" w:color="auto"/>
          </w:divBdr>
        </w:div>
      </w:divsChild>
    </w:div>
    <w:div w:id="1810437817">
      <w:bodyDiv w:val="1"/>
      <w:marLeft w:val="0"/>
      <w:marRight w:val="0"/>
      <w:marTop w:val="0"/>
      <w:marBottom w:val="0"/>
      <w:divBdr>
        <w:top w:val="none" w:sz="0" w:space="0" w:color="auto"/>
        <w:left w:val="none" w:sz="0" w:space="0" w:color="auto"/>
        <w:bottom w:val="none" w:sz="0" w:space="0" w:color="auto"/>
        <w:right w:val="none" w:sz="0" w:space="0" w:color="auto"/>
      </w:divBdr>
      <w:divsChild>
        <w:div w:id="170292709">
          <w:marLeft w:val="0"/>
          <w:marRight w:val="0"/>
          <w:marTop w:val="0"/>
          <w:marBottom w:val="0"/>
          <w:divBdr>
            <w:top w:val="none" w:sz="0" w:space="0" w:color="auto"/>
            <w:left w:val="none" w:sz="0" w:space="0" w:color="auto"/>
            <w:bottom w:val="none" w:sz="0" w:space="0" w:color="auto"/>
            <w:right w:val="none" w:sz="0" w:space="0" w:color="auto"/>
          </w:divBdr>
        </w:div>
        <w:div w:id="529533869">
          <w:marLeft w:val="0"/>
          <w:marRight w:val="0"/>
          <w:marTop w:val="0"/>
          <w:marBottom w:val="0"/>
          <w:divBdr>
            <w:top w:val="none" w:sz="0" w:space="0" w:color="auto"/>
            <w:left w:val="none" w:sz="0" w:space="0" w:color="auto"/>
            <w:bottom w:val="none" w:sz="0" w:space="0" w:color="auto"/>
            <w:right w:val="none" w:sz="0" w:space="0" w:color="auto"/>
          </w:divBdr>
        </w:div>
        <w:div w:id="939532783">
          <w:marLeft w:val="0"/>
          <w:marRight w:val="0"/>
          <w:marTop w:val="0"/>
          <w:marBottom w:val="0"/>
          <w:divBdr>
            <w:top w:val="none" w:sz="0" w:space="0" w:color="auto"/>
            <w:left w:val="none" w:sz="0" w:space="0" w:color="auto"/>
            <w:bottom w:val="none" w:sz="0" w:space="0" w:color="auto"/>
            <w:right w:val="none" w:sz="0" w:space="0" w:color="auto"/>
          </w:divBdr>
        </w:div>
        <w:div w:id="1879665183">
          <w:marLeft w:val="0"/>
          <w:marRight w:val="0"/>
          <w:marTop w:val="0"/>
          <w:marBottom w:val="0"/>
          <w:divBdr>
            <w:top w:val="none" w:sz="0" w:space="0" w:color="auto"/>
            <w:left w:val="none" w:sz="0" w:space="0" w:color="auto"/>
            <w:bottom w:val="none" w:sz="0" w:space="0" w:color="auto"/>
            <w:right w:val="none" w:sz="0" w:space="0" w:color="auto"/>
          </w:divBdr>
        </w:div>
      </w:divsChild>
    </w:div>
    <w:div w:id="1811554862">
      <w:bodyDiv w:val="1"/>
      <w:marLeft w:val="0"/>
      <w:marRight w:val="0"/>
      <w:marTop w:val="0"/>
      <w:marBottom w:val="0"/>
      <w:divBdr>
        <w:top w:val="none" w:sz="0" w:space="0" w:color="auto"/>
        <w:left w:val="none" w:sz="0" w:space="0" w:color="auto"/>
        <w:bottom w:val="none" w:sz="0" w:space="0" w:color="auto"/>
        <w:right w:val="none" w:sz="0" w:space="0" w:color="auto"/>
      </w:divBdr>
      <w:divsChild>
        <w:div w:id="520245021">
          <w:marLeft w:val="0"/>
          <w:marRight w:val="0"/>
          <w:marTop w:val="0"/>
          <w:marBottom w:val="0"/>
          <w:divBdr>
            <w:top w:val="none" w:sz="0" w:space="0" w:color="auto"/>
            <w:left w:val="none" w:sz="0" w:space="0" w:color="auto"/>
            <w:bottom w:val="none" w:sz="0" w:space="0" w:color="auto"/>
            <w:right w:val="none" w:sz="0" w:space="0" w:color="auto"/>
          </w:divBdr>
        </w:div>
        <w:div w:id="654843461">
          <w:marLeft w:val="0"/>
          <w:marRight w:val="0"/>
          <w:marTop w:val="0"/>
          <w:marBottom w:val="0"/>
          <w:divBdr>
            <w:top w:val="none" w:sz="0" w:space="0" w:color="auto"/>
            <w:left w:val="none" w:sz="0" w:space="0" w:color="auto"/>
            <w:bottom w:val="none" w:sz="0" w:space="0" w:color="auto"/>
            <w:right w:val="none" w:sz="0" w:space="0" w:color="auto"/>
          </w:divBdr>
        </w:div>
        <w:div w:id="754785405">
          <w:marLeft w:val="0"/>
          <w:marRight w:val="0"/>
          <w:marTop w:val="0"/>
          <w:marBottom w:val="0"/>
          <w:divBdr>
            <w:top w:val="none" w:sz="0" w:space="0" w:color="auto"/>
            <w:left w:val="none" w:sz="0" w:space="0" w:color="auto"/>
            <w:bottom w:val="none" w:sz="0" w:space="0" w:color="auto"/>
            <w:right w:val="none" w:sz="0" w:space="0" w:color="auto"/>
          </w:divBdr>
        </w:div>
        <w:div w:id="2085183618">
          <w:marLeft w:val="0"/>
          <w:marRight w:val="0"/>
          <w:marTop w:val="0"/>
          <w:marBottom w:val="0"/>
          <w:divBdr>
            <w:top w:val="none" w:sz="0" w:space="0" w:color="auto"/>
            <w:left w:val="none" w:sz="0" w:space="0" w:color="auto"/>
            <w:bottom w:val="none" w:sz="0" w:space="0" w:color="auto"/>
            <w:right w:val="none" w:sz="0" w:space="0" w:color="auto"/>
          </w:divBdr>
        </w:div>
      </w:divsChild>
    </w:div>
    <w:div w:id="1813326213">
      <w:bodyDiv w:val="1"/>
      <w:marLeft w:val="0"/>
      <w:marRight w:val="0"/>
      <w:marTop w:val="0"/>
      <w:marBottom w:val="0"/>
      <w:divBdr>
        <w:top w:val="none" w:sz="0" w:space="0" w:color="auto"/>
        <w:left w:val="none" w:sz="0" w:space="0" w:color="auto"/>
        <w:bottom w:val="none" w:sz="0" w:space="0" w:color="auto"/>
        <w:right w:val="none" w:sz="0" w:space="0" w:color="auto"/>
      </w:divBdr>
      <w:divsChild>
        <w:div w:id="1258633185">
          <w:marLeft w:val="0"/>
          <w:marRight w:val="0"/>
          <w:marTop w:val="0"/>
          <w:marBottom w:val="0"/>
          <w:divBdr>
            <w:top w:val="none" w:sz="0" w:space="0" w:color="auto"/>
            <w:left w:val="none" w:sz="0" w:space="0" w:color="auto"/>
            <w:bottom w:val="none" w:sz="0" w:space="0" w:color="auto"/>
            <w:right w:val="none" w:sz="0" w:space="0" w:color="auto"/>
          </w:divBdr>
        </w:div>
        <w:div w:id="1696492572">
          <w:marLeft w:val="0"/>
          <w:marRight w:val="0"/>
          <w:marTop w:val="0"/>
          <w:marBottom w:val="0"/>
          <w:divBdr>
            <w:top w:val="none" w:sz="0" w:space="0" w:color="auto"/>
            <w:left w:val="none" w:sz="0" w:space="0" w:color="auto"/>
            <w:bottom w:val="none" w:sz="0" w:space="0" w:color="auto"/>
            <w:right w:val="none" w:sz="0" w:space="0" w:color="auto"/>
          </w:divBdr>
        </w:div>
        <w:div w:id="1901864865">
          <w:marLeft w:val="0"/>
          <w:marRight w:val="0"/>
          <w:marTop w:val="0"/>
          <w:marBottom w:val="0"/>
          <w:divBdr>
            <w:top w:val="none" w:sz="0" w:space="0" w:color="auto"/>
            <w:left w:val="none" w:sz="0" w:space="0" w:color="auto"/>
            <w:bottom w:val="none" w:sz="0" w:space="0" w:color="auto"/>
            <w:right w:val="none" w:sz="0" w:space="0" w:color="auto"/>
          </w:divBdr>
        </w:div>
        <w:div w:id="2071146469">
          <w:marLeft w:val="0"/>
          <w:marRight w:val="0"/>
          <w:marTop w:val="0"/>
          <w:marBottom w:val="0"/>
          <w:divBdr>
            <w:top w:val="none" w:sz="0" w:space="0" w:color="auto"/>
            <w:left w:val="none" w:sz="0" w:space="0" w:color="auto"/>
            <w:bottom w:val="none" w:sz="0" w:space="0" w:color="auto"/>
            <w:right w:val="none" w:sz="0" w:space="0" w:color="auto"/>
          </w:divBdr>
        </w:div>
      </w:divsChild>
    </w:div>
    <w:div w:id="1813405399">
      <w:bodyDiv w:val="1"/>
      <w:marLeft w:val="0"/>
      <w:marRight w:val="0"/>
      <w:marTop w:val="0"/>
      <w:marBottom w:val="0"/>
      <w:divBdr>
        <w:top w:val="none" w:sz="0" w:space="0" w:color="auto"/>
        <w:left w:val="none" w:sz="0" w:space="0" w:color="auto"/>
        <w:bottom w:val="none" w:sz="0" w:space="0" w:color="auto"/>
        <w:right w:val="none" w:sz="0" w:space="0" w:color="auto"/>
      </w:divBdr>
      <w:divsChild>
        <w:div w:id="214003409">
          <w:marLeft w:val="0"/>
          <w:marRight w:val="0"/>
          <w:marTop w:val="0"/>
          <w:marBottom w:val="0"/>
          <w:divBdr>
            <w:top w:val="none" w:sz="0" w:space="0" w:color="auto"/>
            <w:left w:val="none" w:sz="0" w:space="0" w:color="auto"/>
            <w:bottom w:val="none" w:sz="0" w:space="0" w:color="auto"/>
            <w:right w:val="none" w:sz="0" w:space="0" w:color="auto"/>
          </w:divBdr>
        </w:div>
        <w:div w:id="364912533">
          <w:marLeft w:val="0"/>
          <w:marRight w:val="0"/>
          <w:marTop w:val="0"/>
          <w:marBottom w:val="0"/>
          <w:divBdr>
            <w:top w:val="none" w:sz="0" w:space="0" w:color="auto"/>
            <w:left w:val="none" w:sz="0" w:space="0" w:color="auto"/>
            <w:bottom w:val="none" w:sz="0" w:space="0" w:color="auto"/>
            <w:right w:val="none" w:sz="0" w:space="0" w:color="auto"/>
          </w:divBdr>
        </w:div>
        <w:div w:id="663246998">
          <w:marLeft w:val="0"/>
          <w:marRight w:val="0"/>
          <w:marTop w:val="0"/>
          <w:marBottom w:val="0"/>
          <w:divBdr>
            <w:top w:val="none" w:sz="0" w:space="0" w:color="auto"/>
            <w:left w:val="none" w:sz="0" w:space="0" w:color="auto"/>
            <w:bottom w:val="none" w:sz="0" w:space="0" w:color="auto"/>
            <w:right w:val="none" w:sz="0" w:space="0" w:color="auto"/>
          </w:divBdr>
        </w:div>
        <w:div w:id="1735353699">
          <w:marLeft w:val="0"/>
          <w:marRight w:val="0"/>
          <w:marTop w:val="0"/>
          <w:marBottom w:val="0"/>
          <w:divBdr>
            <w:top w:val="none" w:sz="0" w:space="0" w:color="auto"/>
            <w:left w:val="none" w:sz="0" w:space="0" w:color="auto"/>
            <w:bottom w:val="none" w:sz="0" w:space="0" w:color="auto"/>
            <w:right w:val="none" w:sz="0" w:space="0" w:color="auto"/>
          </w:divBdr>
        </w:div>
      </w:divsChild>
    </w:div>
    <w:div w:id="1813669205">
      <w:bodyDiv w:val="1"/>
      <w:marLeft w:val="0"/>
      <w:marRight w:val="0"/>
      <w:marTop w:val="0"/>
      <w:marBottom w:val="0"/>
      <w:divBdr>
        <w:top w:val="none" w:sz="0" w:space="0" w:color="auto"/>
        <w:left w:val="none" w:sz="0" w:space="0" w:color="auto"/>
        <w:bottom w:val="none" w:sz="0" w:space="0" w:color="auto"/>
        <w:right w:val="none" w:sz="0" w:space="0" w:color="auto"/>
      </w:divBdr>
      <w:divsChild>
        <w:div w:id="1746217105">
          <w:marLeft w:val="0"/>
          <w:marRight w:val="0"/>
          <w:marTop w:val="0"/>
          <w:marBottom w:val="0"/>
          <w:divBdr>
            <w:top w:val="none" w:sz="0" w:space="0" w:color="auto"/>
            <w:left w:val="none" w:sz="0" w:space="0" w:color="auto"/>
            <w:bottom w:val="none" w:sz="0" w:space="0" w:color="auto"/>
            <w:right w:val="none" w:sz="0" w:space="0" w:color="auto"/>
          </w:divBdr>
        </w:div>
        <w:div w:id="1759404957">
          <w:marLeft w:val="0"/>
          <w:marRight w:val="0"/>
          <w:marTop w:val="0"/>
          <w:marBottom w:val="0"/>
          <w:divBdr>
            <w:top w:val="none" w:sz="0" w:space="0" w:color="auto"/>
            <w:left w:val="none" w:sz="0" w:space="0" w:color="auto"/>
            <w:bottom w:val="none" w:sz="0" w:space="0" w:color="auto"/>
            <w:right w:val="none" w:sz="0" w:space="0" w:color="auto"/>
          </w:divBdr>
        </w:div>
        <w:div w:id="1988706098">
          <w:marLeft w:val="0"/>
          <w:marRight w:val="0"/>
          <w:marTop w:val="0"/>
          <w:marBottom w:val="0"/>
          <w:divBdr>
            <w:top w:val="none" w:sz="0" w:space="0" w:color="auto"/>
            <w:left w:val="none" w:sz="0" w:space="0" w:color="auto"/>
            <w:bottom w:val="none" w:sz="0" w:space="0" w:color="auto"/>
            <w:right w:val="none" w:sz="0" w:space="0" w:color="auto"/>
          </w:divBdr>
        </w:div>
        <w:div w:id="2134714228">
          <w:marLeft w:val="0"/>
          <w:marRight w:val="0"/>
          <w:marTop w:val="0"/>
          <w:marBottom w:val="0"/>
          <w:divBdr>
            <w:top w:val="none" w:sz="0" w:space="0" w:color="auto"/>
            <w:left w:val="none" w:sz="0" w:space="0" w:color="auto"/>
            <w:bottom w:val="none" w:sz="0" w:space="0" w:color="auto"/>
            <w:right w:val="none" w:sz="0" w:space="0" w:color="auto"/>
          </w:divBdr>
        </w:div>
      </w:divsChild>
    </w:div>
    <w:div w:id="1815445457">
      <w:bodyDiv w:val="1"/>
      <w:marLeft w:val="0"/>
      <w:marRight w:val="0"/>
      <w:marTop w:val="0"/>
      <w:marBottom w:val="0"/>
      <w:divBdr>
        <w:top w:val="none" w:sz="0" w:space="0" w:color="auto"/>
        <w:left w:val="none" w:sz="0" w:space="0" w:color="auto"/>
        <w:bottom w:val="none" w:sz="0" w:space="0" w:color="auto"/>
        <w:right w:val="none" w:sz="0" w:space="0" w:color="auto"/>
      </w:divBdr>
    </w:div>
    <w:div w:id="1817406068">
      <w:bodyDiv w:val="1"/>
      <w:marLeft w:val="0"/>
      <w:marRight w:val="0"/>
      <w:marTop w:val="0"/>
      <w:marBottom w:val="0"/>
      <w:divBdr>
        <w:top w:val="none" w:sz="0" w:space="0" w:color="auto"/>
        <w:left w:val="none" w:sz="0" w:space="0" w:color="auto"/>
        <w:bottom w:val="none" w:sz="0" w:space="0" w:color="auto"/>
        <w:right w:val="none" w:sz="0" w:space="0" w:color="auto"/>
      </w:divBdr>
      <w:divsChild>
        <w:div w:id="5333777">
          <w:marLeft w:val="0"/>
          <w:marRight w:val="0"/>
          <w:marTop w:val="0"/>
          <w:marBottom w:val="0"/>
          <w:divBdr>
            <w:top w:val="none" w:sz="0" w:space="0" w:color="auto"/>
            <w:left w:val="none" w:sz="0" w:space="0" w:color="auto"/>
            <w:bottom w:val="none" w:sz="0" w:space="0" w:color="auto"/>
            <w:right w:val="none" w:sz="0" w:space="0" w:color="auto"/>
          </w:divBdr>
        </w:div>
        <w:div w:id="19478336">
          <w:marLeft w:val="0"/>
          <w:marRight w:val="0"/>
          <w:marTop w:val="0"/>
          <w:marBottom w:val="0"/>
          <w:divBdr>
            <w:top w:val="none" w:sz="0" w:space="0" w:color="auto"/>
            <w:left w:val="none" w:sz="0" w:space="0" w:color="auto"/>
            <w:bottom w:val="none" w:sz="0" w:space="0" w:color="auto"/>
            <w:right w:val="none" w:sz="0" w:space="0" w:color="auto"/>
          </w:divBdr>
        </w:div>
        <w:div w:id="206601281">
          <w:marLeft w:val="0"/>
          <w:marRight w:val="0"/>
          <w:marTop w:val="0"/>
          <w:marBottom w:val="0"/>
          <w:divBdr>
            <w:top w:val="none" w:sz="0" w:space="0" w:color="auto"/>
            <w:left w:val="none" w:sz="0" w:space="0" w:color="auto"/>
            <w:bottom w:val="none" w:sz="0" w:space="0" w:color="auto"/>
            <w:right w:val="none" w:sz="0" w:space="0" w:color="auto"/>
          </w:divBdr>
        </w:div>
        <w:div w:id="1233463297">
          <w:marLeft w:val="0"/>
          <w:marRight w:val="0"/>
          <w:marTop w:val="0"/>
          <w:marBottom w:val="0"/>
          <w:divBdr>
            <w:top w:val="none" w:sz="0" w:space="0" w:color="auto"/>
            <w:left w:val="none" w:sz="0" w:space="0" w:color="auto"/>
            <w:bottom w:val="none" w:sz="0" w:space="0" w:color="auto"/>
            <w:right w:val="none" w:sz="0" w:space="0" w:color="auto"/>
          </w:divBdr>
        </w:div>
      </w:divsChild>
    </w:div>
    <w:div w:id="1818837645">
      <w:bodyDiv w:val="1"/>
      <w:marLeft w:val="0"/>
      <w:marRight w:val="0"/>
      <w:marTop w:val="0"/>
      <w:marBottom w:val="0"/>
      <w:divBdr>
        <w:top w:val="none" w:sz="0" w:space="0" w:color="auto"/>
        <w:left w:val="none" w:sz="0" w:space="0" w:color="auto"/>
        <w:bottom w:val="none" w:sz="0" w:space="0" w:color="auto"/>
        <w:right w:val="none" w:sz="0" w:space="0" w:color="auto"/>
      </w:divBdr>
      <w:divsChild>
        <w:div w:id="127629926">
          <w:marLeft w:val="0"/>
          <w:marRight w:val="0"/>
          <w:marTop w:val="0"/>
          <w:marBottom w:val="0"/>
          <w:divBdr>
            <w:top w:val="none" w:sz="0" w:space="0" w:color="auto"/>
            <w:left w:val="none" w:sz="0" w:space="0" w:color="auto"/>
            <w:bottom w:val="none" w:sz="0" w:space="0" w:color="auto"/>
            <w:right w:val="none" w:sz="0" w:space="0" w:color="auto"/>
          </w:divBdr>
        </w:div>
        <w:div w:id="503670895">
          <w:marLeft w:val="0"/>
          <w:marRight w:val="0"/>
          <w:marTop w:val="0"/>
          <w:marBottom w:val="0"/>
          <w:divBdr>
            <w:top w:val="none" w:sz="0" w:space="0" w:color="auto"/>
            <w:left w:val="none" w:sz="0" w:space="0" w:color="auto"/>
            <w:bottom w:val="none" w:sz="0" w:space="0" w:color="auto"/>
            <w:right w:val="none" w:sz="0" w:space="0" w:color="auto"/>
          </w:divBdr>
        </w:div>
        <w:div w:id="702707339">
          <w:marLeft w:val="0"/>
          <w:marRight w:val="0"/>
          <w:marTop w:val="0"/>
          <w:marBottom w:val="0"/>
          <w:divBdr>
            <w:top w:val="none" w:sz="0" w:space="0" w:color="auto"/>
            <w:left w:val="none" w:sz="0" w:space="0" w:color="auto"/>
            <w:bottom w:val="none" w:sz="0" w:space="0" w:color="auto"/>
            <w:right w:val="none" w:sz="0" w:space="0" w:color="auto"/>
          </w:divBdr>
        </w:div>
        <w:div w:id="1784689172">
          <w:marLeft w:val="0"/>
          <w:marRight w:val="0"/>
          <w:marTop w:val="0"/>
          <w:marBottom w:val="0"/>
          <w:divBdr>
            <w:top w:val="none" w:sz="0" w:space="0" w:color="auto"/>
            <w:left w:val="none" w:sz="0" w:space="0" w:color="auto"/>
            <w:bottom w:val="none" w:sz="0" w:space="0" w:color="auto"/>
            <w:right w:val="none" w:sz="0" w:space="0" w:color="auto"/>
          </w:divBdr>
        </w:div>
      </w:divsChild>
    </w:div>
    <w:div w:id="1820026544">
      <w:bodyDiv w:val="1"/>
      <w:marLeft w:val="0"/>
      <w:marRight w:val="0"/>
      <w:marTop w:val="0"/>
      <w:marBottom w:val="0"/>
      <w:divBdr>
        <w:top w:val="none" w:sz="0" w:space="0" w:color="auto"/>
        <w:left w:val="none" w:sz="0" w:space="0" w:color="auto"/>
        <w:bottom w:val="none" w:sz="0" w:space="0" w:color="auto"/>
        <w:right w:val="none" w:sz="0" w:space="0" w:color="auto"/>
      </w:divBdr>
    </w:div>
    <w:div w:id="1821802324">
      <w:bodyDiv w:val="1"/>
      <w:marLeft w:val="0"/>
      <w:marRight w:val="0"/>
      <w:marTop w:val="0"/>
      <w:marBottom w:val="0"/>
      <w:divBdr>
        <w:top w:val="none" w:sz="0" w:space="0" w:color="auto"/>
        <w:left w:val="none" w:sz="0" w:space="0" w:color="auto"/>
        <w:bottom w:val="none" w:sz="0" w:space="0" w:color="auto"/>
        <w:right w:val="none" w:sz="0" w:space="0" w:color="auto"/>
      </w:divBdr>
      <w:divsChild>
        <w:div w:id="29649948">
          <w:marLeft w:val="0"/>
          <w:marRight w:val="0"/>
          <w:marTop w:val="0"/>
          <w:marBottom w:val="0"/>
          <w:divBdr>
            <w:top w:val="none" w:sz="0" w:space="0" w:color="auto"/>
            <w:left w:val="none" w:sz="0" w:space="0" w:color="auto"/>
            <w:bottom w:val="none" w:sz="0" w:space="0" w:color="auto"/>
            <w:right w:val="none" w:sz="0" w:space="0" w:color="auto"/>
          </w:divBdr>
        </w:div>
        <w:div w:id="237715733">
          <w:marLeft w:val="0"/>
          <w:marRight w:val="0"/>
          <w:marTop w:val="0"/>
          <w:marBottom w:val="0"/>
          <w:divBdr>
            <w:top w:val="none" w:sz="0" w:space="0" w:color="auto"/>
            <w:left w:val="none" w:sz="0" w:space="0" w:color="auto"/>
            <w:bottom w:val="none" w:sz="0" w:space="0" w:color="auto"/>
            <w:right w:val="none" w:sz="0" w:space="0" w:color="auto"/>
          </w:divBdr>
        </w:div>
        <w:div w:id="1380086618">
          <w:marLeft w:val="0"/>
          <w:marRight w:val="0"/>
          <w:marTop w:val="0"/>
          <w:marBottom w:val="0"/>
          <w:divBdr>
            <w:top w:val="none" w:sz="0" w:space="0" w:color="auto"/>
            <w:left w:val="none" w:sz="0" w:space="0" w:color="auto"/>
            <w:bottom w:val="none" w:sz="0" w:space="0" w:color="auto"/>
            <w:right w:val="none" w:sz="0" w:space="0" w:color="auto"/>
          </w:divBdr>
        </w:div>
        <w:div w:id="1427726523">
          <w:marLeft w:val="0"/>
          <w:marRight w:val="0"/>
          <w:marTop w:val="0"/>
          <w:marBottom w:val="0"/>
          <w:divBdr>
            <w:top w:val="none" w:sz="0" w:space="0" w:color="auto"/>
            <w:left w:val="none" w:sz="0" w:space="0" w:color="auto"/>
            <w:bottom w:val="none" w:sz="0" w:space="0" w:color="auto"/>
            <w:right w:val="none" w:sz="0" w:space="0" w:color="auto"/>
          </w:divBdr>
        </w:div>
      </w:divsChild>
    </w:div>
    <w:div w:id="1822580944">
      <w:bodyDiv w:val="1"/>
      <w:marLeft w:val="0"/>
      <w:marRight w:val="0"/>
      <w:marTop w:val="0"/>
      <w:marBottom w:val="0"/>
      <w:divBdr>
        <w:top w:val="none" w:sz="0" w:space="0" w:color="auto"/>
        <w:left w:val="none" w:sz="0" w:space="0" w:color="auto"/>
        <w:bottom w:val="none" w:sz="0" w:space="0" w:color="auto"/>
        <w:right w:val="none" w:sz="0" w:space="0" w:color="auto"/>
      </w:divBdr>
    </w:div>
    <w:div w:id="1824159512">
      <w:bodyDiv w:val="1"/>
      <w:marLeft w:val="0"/>
      <w:marRight w:val="0"/>
      <w:marTop w:val="0"/>
      <w:marBottom w:val="0"/>
      <w:divBdr>
        <w:top w:val="none" w:sz="0" w:space="0" w:color="auto"/>
        <w:left w:val="none" w:sz="0" w:space="0" w:color="auto"/>
        <w:bottom w:val="none" w:sz="0" w:space="0" w:color="auto"/>
        <w:right w:val="none" w:sz="0" w:space="0" w:color="auto"/>
      </w:divBdr>
      <w:divsChild>
        <w:div w:id="58017854">
          <w:marLeft w:val="0"/>
          <w:marRight w:val="0"/>
          <w:marTop w:val="0"/>
          <w:marBottom w:val="0"/>
          <w:divBdr>
            <w:top w:val="none" w:sz="0" w:space="0" w:color="auto"/>
            <w:left w:val="none" w:sz="0" w:space="0" w:color="auto"/>
            <w:bottom w:val="none" w:sz="0" w:space="0" w:color="auto"/>
            <w:right w:val="none" w:sz="0" w:space="0" w:color="auto"/>
          </w:divBdr>
        </w:div>
        <w:div w:id="202065622">
          <w:marLeft w:val="0"/>
          <w:marRight w:val="0"/>
          <w:marTop w:val="0"/>
          <w:marBottom w:val="0"/>
          <w:divBdr>
            <w:top w:val="none" w:sz="0" w:space="0" w:color="auto"/>
            <w:left w:val="none" w:sz="0" w:space="0" w:color="auto"/>
            <w:bottom w:val="none" w:sz="0" w:space="0" w:color="auto"/>
            <w:right w:val="none" w:sz="0" w:space="0" w:color="auto"/>
          </w:divBdr>
        </w:div>
        <w:div w:id="1067610558">
          <w:marLeft w:val="0"/>
          <w:marRight w:val="0"/>
          <w:marTop w:val="0"/>
          <w:marBottom w:val="0"/>
          <w:divBdr>
            <w:top w:val="none" w:sz="0" w:space="0" w:color="auto"/>
            <w:left w:val="none" w:sz="0" w:space="0" w:color="auto"/>
            <w:bottom w:val="none" w:sz="0" w:space="0" w:color="auto"/>
            <w:right w:val="none" w:sz="0" w:space="0" w:color="auto"/>
          </w:divBdr>
        </w:div>
        <w:div w:id="1562786753">
          <w:marLeft w:val="0"/>
          <w:marRight w:val="0"/>
          <w:marTop w:val="0"/>
          <w:marBottom w:val="0"/>
          <w:divBdr>
            <w:top w:val="none" w:sz="0" w:space="0" w:color="auto"/>
            <w:left w:val="none" w:sz="0" w:space="0" w:color="auto"/>
            <w:bottom w:val="none" w:sz="0" w:space="0" w:color="auto"/>
            <w:right w:val="none" w:sz="0" w:space="0" w:color="auto"/>
          </w:divBdr>
        </w:div>
      </w:divsChild>
    </w:div>
    <w:div w:id="1826312169">
      <w:bodyDiv w:val="1"/>
      <w:marLeft w:val="0"/>
      <w:marRight w:val="0"/>
      <w:marTop w:val="0"/>
      <w:marBottom w:val="0"/>
      <w:divBdr>
        <w:top w:val="none" w:sz="0" w:space="0" w:color="auto"/>
        <w:left w:val="none" w:sz="0" w:space="0" w:color="auto"/>
        <w:bottom w:val="none" w:sz="0" w:space="0" w:color="auto"/>
        <w:right w:val="none" w:sz="0" w:space="0" w:color="auto"/>
      </w:divBdr>
      <w:divsChild>
        <w:div w:id="391739515">
          <w:marLeft w:val="0"/>
          <w:marRight w:val="0"/>
          <w:marTop w:val="0"/>
          <w:marBottom w:val="0"/>
          <w:divBdr>
            <w:top w:val="none" w:sz="0" w:space="0" w:color="auto"/>
            <w:left w:val="none" w:sz="0" w:space="0" w:color="auto"/>
            <w:bottom w:val="none" w:sz="0" w:space="0" w:color="auto"/>
            <w:right w:val="none" w:sz="0" w:space="0" w:color="auto"/>
          </w:divBdr>
        </w:div>
        <w:div w:id="749348264">
          <w:marLeft w:val="0"/>
          <w:marRight w:val="0"/>
          <w:marTop w:val="0"/>
          <w:marBottom w:val="0"/>
          <w:divBdr>
            <w:top w:val="none" w:sz="0" w:space="0" w:color="auto"/>
            <w:left w:val="none" w:sz="0" w:space="0" w:color="auto"/>
            <w:bottom w:val="none" w:sz="0" w:space="0" w:color="auto"/>
            <w:right w:val="none" w:sz="0" w:space="0" w:color="auto"/>
          </w:divBdr>
        </w:div>
        <w:div w:id="969170023">
          <w:marLeft w:val="0"/>
          <w:marRight w:val="0"/>
          <w:marTop w:val="0"/>
          <w:marBottom w:val="0"/>
          <w:divBdr>
            <w:top w:val="none" w:sz="0" w:space="0" w:color="auto"/>
            <w:left w:val="none" w:sz="0" w:space="0" w:color="auto"/>
            <w:bottom w:val="none" w:sz="0" w:space="0" w:color="auto"/>
            <w:right w:val="none" w:sz="0" w:space="0" w:color="auto"/>
          </w:divBdr>
        </w:div>
        <w:div w:id="1137454433">
          <w:marLeft w:val="0"/>
          <w:marRight w:val="0"/>
          <w:marTop w:val="0"/>
          <w:marBottom w:val="0"/>
          <w:divBdr>
            <w:top w:val="none" w:sz="0" w:space="0" w:color="auto"/>
            <w:left w:val="none" w:sz="0" w:space="0" w:color="auto"/>
            <w:bottom w:val="none" w:sz="0" w:space="0" w:color="auto"/>
            <w:right w:val="none" w:sz="0" w:space="0" w:color="auto"/>
          </w:divBdr>
        </w:div>
      </w:divsChild>
    </w:div>
    <w:div w:id="1828327331">
      <w:bodyDiv w:val="1"/>
      <w:marLeft w:val="0"/>
      <w:marRight w:val="0"/>
      <w:marTop w:val="0"/>
      <w:marBottom w:val="0"/>
      <w:divBdr>
        <w:top w:val="none" w:sz="0" w:space="0" w:color="auto"/>
        <w:left w:val="none" w:sz="0" w:space="0" w:color="auto"/>
        <w:bottom w:val="none" w:sz="0" w:space="0" w:color="auto"/>
        <w:right w:val="none" w:sz="0" w:space="0" w:color="auto"/>
      </w:divBdr>
      <w:divsChild>
        <w:div w:id="507910685">
          <w:marLeft w:val="0"/>
          <w:marRight w:val="0"/>
          <w:marTop w:val="0"/>
          <w:marBottom w:val="0"/>
          <w:divBdr>
            <w:top w:val="none" w:sz="0" w:space="0" w:color="auto"/>
            <w:left w:val="none" w:sz="0" w:space="0" w:color="auto"/>
            <w:bottom w:val="none" w:sz="0" w:space="0" w:color="auto"/>
            <w:right w:val="none" w:sz="0" w:space="0" w:color="auto"/>
          </w:divBdr>
        </w:div>
        <w:div w:id="977413183">
          <w:marLeft w:val="0"/>
          <w:marRight w:val="0"/>
          <w:marTop w:val="0"/>
          <w:marBottom w:val="0"/>
          <w:divBdr>
            <w:top w:val="none" w:sz="0" w:space="0" w:color="auto"/>
            <w:left w:val="none" w:sz="0" w:space="0" w:color="auto"/>
            <w:bottom w:val="none" w:sz="0" w:space="0" w:color="auto"/>
            <w:right w:val="none" w:sz="0" w:space="0" w:color="auto"/>
          </w:divBdr>
        </w:div>
        <w:div w:id="1001859157">
          <w:marLeft w:val="0"/>
          <w:marRight w:val="0"/>
          <w:marTop w:val="0"/>
          <w:marBottom w:val="0"/>
          <w:divBdr>
            <w:top w:val="none" w:sz="0" w:space="0" w:color="auto"/>
            <w:left w:val="none" w:sz="0" w:space="0" w:color="auto"/>
            <w:bottom w:val="none" w:sz="0" w:space="0" w:color="auto"/>
            <w:right w:val="none" w:sz="0" w:space="0" w:color="auto"/>
          </w:divBdr>
        </w:div>
        <w:div w:id="1079474342">
          <w:marLeft w:val="0"/>
          <w:marRight w:val="0"/>
          <w:marTop w:val="0"/>
          <w:marBottom w:val="0"/>
          <w:divBdr>
            <w:top w:val="none" w:sz="0" w:space="0" w:color="auto"/>
            <w:left w:val="none" w:sz="0" w:space="0" w:color="auto"/>
            <w:bottom w:val="none" w:sz="0" w:space="0" w:color="auto"/>
            <w:right w:val="none" w:sz="0" w:space="0" w:color="auto"/>
          </w:divBdr>
        </w:div>
      </w:divsChild>
    </w:div>
    <w:div w:id="1830486555">
      <w:bodyDiv w:val="1"/>
      <w:marLeft w:val="0"/>
      <w:marRight w:val="0"/>
      <w:marTop w:val="0"/>
      <w:marBottom w:val="0"/>
      <w:divBdr>
        <w:top w:val="none" w:sz="0" w:space="0" w:color="auto"/>
        <w:left w:val="none" w:sz="0" w:space="0" w:color="auto"/>
        <w:bottom w:val="none" w:sz="0" w:space="0" w:color="auto"/>
        <w:right w:val="none" w:sz="0" w:space="0" w:color="auto"/>
      </w:divBdr>
    </w:div>
    <w:div w:id="1830486901">
      <w:bodyDiv w:val="1"/>
      <w:marLeft w:val="0"/>
      <w:marRight w:val="0"/>
      <w:marTop w:val="0"/>
      <w:marBottom w:val="0"/>
      <w:divBdr>
        <w:top w:val="none" w:sz="0" w:space="0" w:color="auto"/>
        <w:left w:val="none" w:sz="0" w:space="0" w:color="auto"/>
        <w:bottom w:val="none" w:sz="0" w:space="0" w:color="auto"/>
        <w:right w:val="none" w:sz="0" w:space="0" w:color="auto"/>
      </w:divBdr>
      <w:divsChild>
        <w:div w:id="381439421">
          <w:marLeft w:val="0"/>
          <w:marRight w:val="0"/>
          <w:marTop w:val="0"/>
          <w:marBottom w:val="0"/>
          <w:divBdr>
            <w:top w:val="none" w:sz="0" w:space="0" w:color="auto"/>
            <w:left w:val="none" w:sz="0" w:space="0" w:color="auto"/>
            <w:bottom w:val="none" w:sz="0" w:space="0" w:color="auto"/>
            <w:right w:val="none" w:sz="0" w:space="0" w:color="auto"/>
          </w:divBdr>
        </w:div>
        <w:div w:id="500900321">
          <w:marLeft w:val="0"/>
          <w:marRight w:val="0"/>
          <w:marTop w:val="0"/>
          <w:marBottom w:val="0"/>
          <w:divBdr>
            <w:top w:val="none" w:sz="0" w:space="0" w:color="auto"/>
            <w:left w:val="none" w:sz="0" w:space="0" w:color="auto"/>
            <w:bottom w:val="none" w:sz="0" w:space="0" w:color="auto"/>
            <w:right w:val="none" w:sz="0" w:space="0" w:color="auto"/>
          </w:divBdr>
        </w:div>
        <w:div w:id="876816549">
          <w:marLeft w:val="0"/>
          <w:marRight w:val="0"/>
          <w:marTop w:val="0"/>
          <w:marBottom w:val="0"/>
          <w:divBdr>
            <w:top w:val="none" w:sz="0" w:space="0" w:color="auto"/>
            <w:left w:val="none" w:sz="0" w:space="0" w:color="auto"/>
            <w:bottom w:val="none" w:sz="0" w:space="0" w:color="auto"/>
            <w:right w:val="none" w:sz="0" w:space="0" w:color="auto"/>
          </w:divBdr>
        </w:div>
        <w:div w:id="2066755327">
          <w:marLeft w:val="0"/>
          <w:marRight w:val="0"/>
          <w:marTop w:val="0"/>
          <w:marBottom w:val="0"/>
          <w:divBdr>
            <w:top w:val="none" w:sz="0" w:space="0" w:color="auto"/>
            <w:left w:val="none" w:sz="0" w:space="0" w:color="auto"/>
            <w:bottom w:val="none" w:sz="0" w:space="0" w:color="auto"/>
            <w:right w:val="none" w:sz="0" w:space="0" w:color="auto"/>
          </w:divBdr>
        </w:div>
      </w:divsChild>
    </w:div>
    <w:div w:id="1830634075">
      <w:bodyDiv w:val="1"/>
      <w:marLeft w:val="0"/>
      <w:marRight w:val="0"/>
      <w:marTop w:val="0"/>
      <w:marBottom w:val="0"/>
      <w:divBdr>
        <w:top w:val="none" w:sz="0" w:space="0" w:color="auto"/>
        <w:left w:val="none" w:sz="0" w:space="0" w:color="auto"/>
        <w:bottom w:val="none" w:sz="0" w:space="0" w:color="auto"/>
        <w:right w:val="none" w:sz="0" w:space="0" w:color="auto"/>
      </w:divBdr>
      <w:divsChild>
        <w:div w:id="603076481">
          <w:marLeft w:val="0"/>
          <w:marRight w:val="0"/>
          <w:marTop w:val="0"/>
          <w:marBottom w:val="0"/>
          <w:divBdr>
            <w:top w:val="none" w:sz="0" w:space="0" w:color="auto"/>
            <w:left w:val="none" w:sz="0" w:space="0" w:color="auto"/>
            <w:bottom w:val="none" w:sz="0" w:space="0" w:color="auto"/>
            <w:right w:val="none" w:sz="0" w:space="0" w:color="auto"/>
          </w:divBdr>
        </w:div>
        <w:div w:id="1205018182">
          <w:marLeft w:val="0"/>
          <w:marRight w:val="0"/>
          <w:marTop w:val="0"/>
          <w:marBottom w:val="0"/>
          <w:divBdr>
            <w:top w:val="none" w:sz="0" w:space="0" w:color="auto"/>
            <w:left w:val="none" w:sz="0" w:space="0" w:color="auto"/>
            <w:bottom w:val="none" w:sz="0" w:space="0" w:color="auto"/>
            <w:right w:val="none" w:sz="0" w:space="0" w:color="auto"/>
          </w:divBdr>
        </w:div>
        <w:div w:id="1370030887">
          <w:marLeft w:val="0"/>
          <w:marRight w:val="0"/>
          <w:marTop w:val="0"/>
          <w:marBottom w:val="0"/>
          <w:divBdr>
            <w:top w:val="none" w:sz="0" w:space="0" w:color="auto"/>
            <w:left w:val="none" w:sz="0" w:space="0" w:color="auto"/>
            <w:bottom w:val="none" w:sz="0" w:space="0" w:color="auto"/>
            <w:right w:val="none" w:sz="0" w:space="0" w:color="auto"/>
          </w:divBdr>
        </w:div>
        <w:div w:id="2080902591">
          <w:marLeft w:val="0"/>
          <w:marRight w:val="0"/>
          <w:marTop w:val="0"/>
          <w:marBottom w:val="0"/>
          <w:divBdr>
            <w:top w:val="none" w:sz="0" w:space="0" w:color="auto"/>
            <w:left w:val="none" w:sz="0" w:space="0" w:color="auto"/>
            <w:bottom w:val="none" w:sz="0" w:space="0" w:color="auto"/>
            <w:right w:val="none" w:sz="0" w:space="0" w:color="auto"/>
          </w:divBdr>
        </w:div>
      </w:divsChild>
    </w:div>
    <w:div w:id="1830973628">
      <w:bodyDiv w:val="1"/>
      <w:marLeft w:val="0"/>
      <w:marRight w:val="0"/>
      <w:marTop w:val="0"/>
      <w:marBottom w:val="0"/>
      <w:divBdr>
        <w:top w:val="none" w:sz="0" w:space="0" w:color="auto"/>
        <w:left w:val="none" w:sz="0" w:space="0" w:color="auto"/>
        <w:bottom w:val="none" w:sz="0" w:space="0" w:color="auto"/>
        <w:right w:val="none" w:sz="0" w:space="0" w:color="auto"/>
      </w:divBdr>
      <w:divsChild>
        <w:div w:id="24641574">
          <w:marLeft w:val="0"/>
          <w:marRight w:val="0"/>
          <w:marTop w:val="0"/>
          <w:marBottom w:val="0"/>
          <w:divBdr>
            <w:top w:val="none" w:sz="0" w:space="0" w:color="auto"/>
            <w:left w:val="none" w:sz="0" w:space="0" w:color="auto"/>
            <w:bottom w:val="none" w:sz="0" w:space="0" w:color="auto"/>
            <w:right w:val="none" w:sz="0" w:space="0" w:color="auto"/>
          </w:divBdr>
        </w:div>
        <w:div w:id="987512826">
          <w:marLeft w:val="0"/>
          <w:marRight w:val="0"/>
          <w:marTop w:val="0"/>
          <w:marBottom w:val="0"/>
          <w:divBdr>
            <w:top w:val="none" w:sz="0" w:space="0" w:color="auto"/>
            <w:left w:val="none" w:sz="0" w:space="0" w:color="auto"/>
            <w:bottom w:val="none" w:sz="0" w:space="0" w:color="auto"/>
            <w:right w:val="none" w:sz="0" w:space="0" w:color="auto"/>
          </w:divBdr>
        </w:div>
        <w:div w:id="1485858596">
          <w:marLeft w:val="0"/>
          <w:marRight w:val="0"/>
          <w:marTop w:val="0"/>
          <w:marBottom w:val="0"/>
          <w:divBdr>
            <w:top w:val="none" w:sz="0" w:space="0" w:color="auto"/>
            <w:left w:val="none" w:sz="0" w:space="0" w:color="auto"/>
            <w:bottom w:val="none" w:sz="0" w:space="0" w:color="auto"/>
            <w:right w:val="none" w:sz="0" w:space="0" w:color="auto"/>
          </w:divBdr>
        </w:div>
        <w:div w:id="1821382969">
          <w:marLeft w:val="0"/>
          <w:marRight w:val="0"/>
          <w:marTop w:val="0"/>
          <w:marBottom w:val="0"/>
          <w:divBdr>
            <w:top w:val="none" w:sz="0" w:space="0" w:color="auto"/>
            <w:left w:val="none" w:sz="0" w:space="0" w:color="auto"/>
            <w:bottom w:val="none" w:sz="0" w:space="0" w:color="auto"/>
            <w:right w:val="none" w:sz="0" w:space="0" w:color="auto"/>
          </w:divBdr>
        </w:div>
      </w:divsChild>
    </w:div>
    <w:div w:id="1832671854">
      <w:bodyDiv w:val="1"/>
      <w:marLeft w:val="0"/>
      <w:marRight w:val="0"/>
      <w:marTop w:val="0"/>
      <w:marBottom w:val="0"/>
      <w:divBdr>
        <w:top w:val="none" w:sz="0" w:space="0" w:color="auto"/>
        <w:left w:val="none" w:sz="0" w:space="0" w:color="auto"/>
        <w:bottom w:val="none" w:sz="0" w:space="0" w:color="auto"/>
        <w:right w:val="none" w:sz="0" w:space="0" w:color="auto"/>
      </w:divBdr>
      <w:divsChild>
        <w:div w:id="224874559">
          <w:marLeft w:val="0"/>
          <w:marRight w:val="0"/>
          <w:marTop w:val="0"/>
          <w:marBottom w:val="0"/>
          <w:divBdr>
            <w:top w:val="none" w:sz="0" w:space="0" w:color="auto"/>
            <w:left w:val="none" w:sz="0" w:space="0" w:color="auto"/>
            <w:bottom w:val="none" w:sz="0" w:space="0" w:color="auto"/>
            <w:right w:val="none" w:sz="0" w:space="0" w:color="auto"/>
          </w:divBdr>
        </w:div>
        <w:div w:id="654147024">
          <w:marLeft w:val="0"/>
          <w:marRight w:val="0"/>
          <w:marTop w:val="0"/>
          <w:marBottom w:val="0"/>
          <w:divBdr>
            <w:top w:val="none" w:sz="0" w:space="0" w:color="auto"/>
            <w:left w:val="none" w:sz="0" w:space="0" w:color="auto"/>
            <w:bottom w:val="none" w:sz="0" w:space="0" w:color="auto"/>
            <w:right w:val="none" w:sz="0" w:space="0" w:color="auto"/>
          </w:divBdr>
        </w:div>
      </w:divsChild>
    </w:div>
    <w:div w:id="1833641503">
      <w:bodyDiv w:val="1"/>
      <w:marLeft w:val="0"/>
      <w:marRight w:val="0"/>
      <w:marTop w:val="0"/>
      <w:marBottom w:val="0"/>
      <w:divBdr>
        <w:top w:val="none" w:sz="0" w:space="0" w:color="auto"/>
        <w:left w:val="none" w:sz="0" w:space="0" w:color="auto"/>
        <w:bottom w:val="none" w:sz="0" w:space="0" w:color="auto"/>
        <w:right w:val="none" w:sz="0" w:space="0" w:color="auto"/>
      </w:divBdr>
      <w:divsChild>
        <w:div w:id="802890137">
          <w:marLeft w:val="0"/>
          <w:marRight w:val="0"/>
          <w:marTop w:val="0"/>
          <w:marBottom w:val="0"/>
          <w:divBdr>
            <w:top w:val="none" w:sz="0" w:space="0" w:color="auto"/>
            <w:left w:val="none" w:sz="0" w:space="0" w:color="auto"/>
            <w:bottom w:val="none" w:sz="0" w:space="0" w:color="auto"/>
            <w:right w:val="none" w:sz="0" w:space="0" w:color="auto"/>
          </w:divBdr>
        </w:div>
        <w:div w:id="1144395620">
          <w:marLeft w:val="0"/>
          <w:marRight w:val="0"/>
          <w:marTop w:val="0"/>
          <w:marBottom w:val="0"/>
          <w:divBdr>
            <w:top w:val="none" w:sz="0" w:space="0" w:color="auto"/>
            <w:left w:val="none" w:sz="0" w:space="0" w:color="auto"/>
            <w:bottom w:val="none" w:sz="0" w:space="0" w:color="auto"/>
            <w:right w:val="none" w:sz="0" w:space="0" w:color="auto"/>
          </w:divBdr>
        </w:div>
        <w:div w:id="1601331826">
          <w:marLeft w:val="0"/>
          <w:marRight w:val="0"/>
          <w:marTop w:val="0"/>
          <w:marBottom w:val="0"/>
          <w:divBdr>
            <w:top w:val="none" w:sz="0" w:space="0" w:color="auto"/>
            <w:left w:val="none" w:sz="0" w:space="0" w:color="auto"/>
            <w:bottom w:val="none" w:sz="0" w:space="0" w:color="auto"/>
            <w:right w:val="none" w:sz="0" w:space="0" w:color="auto"/>
          </w:divBdr>
        </w:div>
        <w:div w:id="1939285744">
          <w:marLeft w:val="0"/>
          <w:marRight w:val="0"/>
          <w:marTop w:val="0"/>
          <w:marBottom w:val="0"/>
          <w:divBdr>
            <w:top w:val="none" w:sz="0" w:space="0" w:color="auto"/>
            <w:left w:val="none" w:sz="0" w:space="0" w:color="auto"/>
            <w:bottom w:val="none" w:sz="0" w:space="0" w:color="auto"/>
            <w:right w:val="none" w:sz="0" w:space="0" w:color="auto"/>
          </w:divBdr>
        </w:div>
      </w:divsChild>
    </w:div>
    <w:div w:id="1834107617">
      <w:bodyDiv w:val="1"/>
      <w:marLeft w:val="0"/>
      <w:marRight w:val="0"/>
      <w:marTop w:val="0"/>
      <w:marBottom w:val="0"/>
      <w:divBdr>
        <w:top w:val="none" w:sz="0" w:space="0" w:color="auto"/>
        <w:left w:val="none" w:sz="0" w:space="0" w:color="auto"/>
        <w:bottom w:val="none" w:sz="0" w:space="0" w:color="auto"/>
        <w:right w:val="none" w:sz="0" w:space="0" w:color="auto"/>
      </w:divBdr>
      <w:divsChild>
        <w:div w:id="780031181">
          <w:marLeft w:val="0"/>
          <w:marRight w:val="0"/>
          <w:marTop w:val="0"/>
          <w:marBottom w:val="0"/>
          <w:divBdr>
            <w:top w:val="none" w:sz="0" w:space="0" w:color="auto"/>
            <w:left w:val="none" w:sz="0" w:space="0" w:color="auto"/>
            <w:bottom w:val="none" w:sz="0" w:space="0" w:color="auto"/>
            <w:right w:val="none" w:sz="0" w:space="0" w:color="auto"/>
          </w:divBdr>
        </w:div>
        <w:div w:id="1283463379">
          <w:marLeft w:val="0"/>
          <w:marRight w:val="0"/>
          <w:marTop w:val="0"/>
          <w:marBottom w:val="0"/>
          <w:divBdr>
            <w:top w:val="none" w:sz="0" w:space="0" w:color="auto"/>
            <w:left w:val="none" w:sz="0" w:space="0" w:color="auto"/>
            <w:bottom w:val="none" w:sz="0" w:space="0" w:color="auto"/>
            <w:right w:val="none" w:sz="0" w:space="0" w:color="auto"/>
          </w:divBdr>
        </w:div>
        <w:div w:id="1708529675">
          <w:marLeft w:val="0"/>
          <w:marRight w:val="0"/>
          <w:marTop w:val="0"/>
          <w:marBottom w:val="0"/>
          <w:divBdr>
            <w:top w:val="none" w:sz="0" w:space="0" w:color="auto"/>
            <w:left w:val="none" w:sz="0" w:space="0" w:color="auto"/>
            <w:bottom w:val="none" w:sz="0" w:space="0" w:color="auto"/>
            <w:right w:val="none" w:sz="0" w:space="0" w:color="auto"/>
          </w:divBdr>
        </w:div>
        <w:div w:id="1739815579">
          <w:marLeft w:val="0"/>
          <w:marRight w:val="0"/>
          <w:marTop w:val="0"/>
          <w:marBottom w:val="0"/>
          <w:divBdr>
            <w:top w:val="none" w:sz="0" w:space="0" w:color="auto"/>
            <w:left w:val="none" w:sz="0" w:space="0" w:color="auto"/>
            <w:bottom w:val="none" w:sz="0" w:space="0" w:color="auto"/>
            <w:right w:val="none" w:sz="0" w:space="0" w:color="auto"/>
          </w:divBdr>
        </w:div>
      </w:divsChild>
    </w:div>
    <w:div w:id="1836263397">
      <w:bodyDiv w:val="1"/>
      <w:marLeft w:val="0"/>
      <w:marRight w:val="0"/>
      <w:marTop w:val="0"/>
      <w:marBottom w:val="0"/>
      <w:divBdr>
        <w:top w:val="none" w:sz="0" w:space="0" w:color="auto"/>
        <w:left w:val="none" w:sz="0" w:space="0" w:color="auto"/>
        <w:bottom w:val="none" w:sz="0" w:space="0" w:color="auto"/>
        <w:right w:val="none" w:sz="0" w:space="0" w:color="auto"/>
      </w:divBdr>
      <w:divsChild>
        <w:div w:id="305091472">
          <w:marLeft w:val="0"/>
          <w:marRight w:val="0"/>
          <w:marTop w:val="0"/>
          <w:marBottom w:val="0"/>
          <w:divBdr>
            <w:top w:val="none" w:sz="0" w:space="0" w:color="auto"/>
            <w:left w:val="none" w:sz="0" w:space="0" w:color="auto"/>
            <w:bottom w:val="none" w:sz="0" w:space="0" w:color="auto"/>
            <w:right w:val="none" w:sz="0" w:space="0" w:color="auto"/>
          </w:divBdr>
        </w:div>
        <w:div w:id="1632595478">
          <w:marLeft w:val="0"/>
          <w:marRight w:val="0"/>
          <w:marTop w:val="0"/>
          <w:marBottom w:val="0"/>
          <w:divBdr>
            <w:top w:val="none" w:sz="0" w:space="0" w:color="auto"/>
            <w:left w:val="none" w:sz="0" w:space="0" w:color="auto"/>
            <w:bottom w:val="none" w:sz="0" w:space="0" w:color="auto"/>
            <w:right w:val="none" w:sz="0" w:space="0" w:color="auto"/>
          </w:divBdr>
        </w:div>
        <w:div w:id="1711489342">
          <w:marLeft w:val="0"/>
          <w:marRight w:val="0"/>
          <w:marTop w:val="0"/>
          <w:marBottom w:val="0"/>
          <w:divBdr>
            <w:top w:val="none" w:sz="0" w:space="0" w:color="auto"/>
            <w:left w:val="none" w:sz="0" w:space="0" w:color="auto"/>
            <w:bottom w:val="none" w:sz="0" w:space="0" w:color="auto"/>
            <w:right w:val="none" w:sz="0" w:space="0" w:color="auto"/>
          </w:divBdr>
        </w:div>
        <w:div w:id="2132744491">
          <w:marLeft w:val="0"/>
          <w:marRight w:val="0"/>
          <w:marTop w:val="0"/>
          <w:marBottom w:val="0"/>
          <w:divBdr>
            <w:top w:val="none" w:sz="0" w:space="0" w:color="auto"/>
            <w:left w:val="none" w:sz="0" w:space="0" w:color="auto"/>
            <w:bottom w:val="none" w:sz="0" w:space="0" w:color="auto"/>
            <w:right w:val="none" w:sz="0" w:space="0" w:color="auto"/>
          </w:divBdr>
        </w:div>
      </w:divsChild>
    </w:div>
    <w:div w:id="1837450973">
      <w:bodyDiv w:val="1"/>
      <w:marLeft w:val="0"/>
      <w:marRight w:val="0"/>
      <w:marTop w:val="0"/>
      <w:marBottom w:val="0"/>
      <w:divBdr>
        <w:top w:val="none" w:sz="0" w:space="0" w:color="auto"/>
        <w:left w:val="none" w:sz="0" w:space="0" w:color="auto"/>
        <w:bottom w:val="none" w:sz="0" w:space="0" w:color="auto"/>
        <w:right w:val="none" w:sz="0" w:space="0" w:color="auto"/>
      </w:divBdr>
      <w:divsChild>
        <w:div w:id="164781259">
          <w:marLeft w:val="0"/>
          <w:marRight w:val="0"/>
          <w:marTop w:val="0"/>
          <w:marBottom w:val="0"/>
          <w:divBdr>
            <w:top w:val="none" w:sz="0" w:space="0" w:color="auto"/>
            <w:left w:val="none" w:sz="0" w:space="0" w:color="auto"/>
            <w:bottom w:val="none" w:sz="0" w:space="0" w:color="auto"/>
            <w:right w:val="none" w:sz="0" w:space="0" w:color="auto"/>
          </w:divBdr>
        </w:div>
        <w:div w:id="466435907">
          <w:marLeft w:val="0"/>
          <w:marRight w:val="0"/>
          <w:marTop w:val="0"/>
          <w:marBottom w:val="0"/>
          <w:divBdr>
            <w:top w:val="none" w:sz="0" w:space="0" w:color="auto"/>
            <w:left w:val="none" w:sz="0" w:space="0" w:color="auto"/>
            <w:bottom w:val="none" w:sz="0" w:space="0" w:color="auto"/>
            <w:right w:val="none" w:sz="0" w:space="0" w:color="auto"/>
          </w:divBdr>
        </w:div>
        <w:div w:id="1651595721">
          <w:marLeft w:val="0"/>
          <w:marRight w:val="0"/>
          <w:marTop w:val="0"/>
          <w:marBottom w:val="0"/>
          <w:divBdr>
            <w:top w:val="none" w:sz="0" w:space="0" w:color="auto"/>
            <w:left w:val="none" w:sz="0" w:space="0" w:color="auto"/>
            <w:bottom w:val="none" w:sz="0" w:space="0" w:color="auto"/>
            <w:right w:val="none" w:sz="0" w:space="0" w:color="auto"/>
          </w:divBdr>
        </w:div>
        <w:div w:id="1898852602">
          <w:marLeft w:val="0"/>
          <w:marRight w:val="0"/>
          <w:marTop w:val="0"/>
          <w:marBottom w:val="0"/>
          <w:divBdr>
            <w:top w:val="none" w:sz="0" w:space="0" w:color="auto"/>
            <w:left w:val="none" w:sz="0" w:space="0" w:color="auto"/>
            <w:bottom w:val="none" w:sz="0" w:space="0" w:color="auto"/>
            <w:right w:val="none" w:sz="0" w:space="0" w:color="auto"/>
          </w:divBdr>
        </w:div>
      </w:divsChild>
    </w:div>
    <w:div w:id="1838382384">
      <w:bodyDiv w:val="1"/>
      <w:marLeft w:val="0"/>
      <w:marRight w:val="0"/>
      <w:marTop w:val="0"/>
      <w:marBottom w:val="0"/>
      <w:divBdr>
        <w:top w:val="none" w:sz="0" w:space="0" w:color="auto"/>
        <w:left w:val="none" w:sz="0" w:space="0" w:color="auto"/>
        <w:bottom w:val="none" w:sz="0" w:space="0" w:color="auto"/>
        <w:right w:val="none" w:sz="0" w:space="0" w:color="auto"/>
      </w:divBdr>
      <w:divsChild>
        <w:div w:id="314800730">
          <w:marLeft w:val="0"/>
          <w:marRight w:val="0"/>
          <w:marTop w:val="0"/>
          <w:marBottom w:val="0"/>
          <w:divBdr>
            <w:top w:val="none" w:sz="0" w:space="0" w:color="auto"/>
            <w:left w:val="none" w:sz="0" w:space="0" w:color="auto"/>
            <w:bottom w:val="none" w:sz="0" w:space="0" w:color="auto"/>
            <w:right w:val="none" w:sz="0" w:space="0" w:color="auto"/>
          </w:divBdr>
        </w:div>
        <w:div w:id="475344996">
          <w:marLeft w:val="0"/>
          <w:marRight w:val="0"/>
          <w:marTop w:val="0"/>
          <w:marBottom w:val="0"/>
          <w:divBdr>
            <w:top w:val="none" w:sz="0" w:space="0" w:color="auto"/>
            <w:left w:val="none" w:sz="0" w:space="0" w:color="auto"/>
            <w:bottom w:val="none" w:sz="0" w:space="0" w:color="auto"/>
            <w:right w:val="none" w:sz="0" w:space="0" w:color="auto"/>
          </w:divBdr>
        </w:div>
        <w:div w:id="1576163927">
          <w:marLeft w:val="0"/>
          <w:marRight w:val="0"/>
          <w:marTop w:val="0"/>
          <w:marBottom w:val="0"/>
          <w:divBdr>
            <w:top w:val="none" w:sz="0" w:space="0" w:color="auto"/>
            <w:left w:val="none" w:sz="0" w:space="0" w:color="auto"/>
            <w:bottom w:val="none" w:sz="0" w:space="0" w:color="auto"/>
            <w:right w:val="none" w:sz="0" w:space="0" w:color="auto"/>
          </w:divBdr>
        </w:div>
        <w:div w:id="1936359291">
          <w:marLeft w:val="0"/>
          <w:marRight w:val="0"/>
          <w:marTop w:val="0"/>
          <w:marBottom w:val="0"/>
          <w:divBdr>
            <w:top w:val="none" w:sz="0" w:space="0" w:color="auto"/>
            <w:left w:val="none" w:sz="0" w:space="0" w:color="auto"/>
            <w:bottom w:val="none" w:sz="0" w:space="0" w:color="auto"/>
            <w:right w:val="none" w:sz="0" w:space="0" w:color="auto"/>
          </w:divBdr>
        </w:div>
      </w:divsChild>
    </w:div>
    <w:div w:id="1838765653">
      <w:bodyDiv w:val="1"/>
      <w:marLeft w:val="0"/>
      <w:marRight w:val="0"/>
      <w:marTop w:val="0"/>
      <w:marBottom w:val="0"/>
      <w:divBdr>
        <w:top w:val="none" w:sz="0" w:space="0" w:color="auto"/>
        <w:left w:val="none" w:sz="0" w:space="0" w:color="auto"/>
        <w:bottom w:val="none" w:sz="0" w:space="0" w:color="auto"/>
        <w:right w:val="none" w:sz="0" w:space="0" w:color="auto"/>
      </w:divBdr>
      <w:divsChild>
        <w:div w:id="1595045100">
          <w:marLeft w:val="0"/>
          <w:marRight w:val="0"/>
          <w:marTop w:val="0"/>
          <w:marBottom w:val="0"/>
          <w:divBdr>
            <w:top w:val="none" w:sz="0" w:space="0" w:color="auto"/>
            <w:left w:val="none" w:sz="0" w:space="0" w:color="auto"/>
            <w:bottom w:val="none" w:sz="0" w:space="0" w:color="auto"/>
            <w:right w:val="none" w:sz="0" w:space="0" w:color="auto"/>
          </w:divBdr>
        </w:div>
        <w:div w:id="1746489627">
          <w:marLeft w:val="0"/>
          <w:marRight w:val="0"/>
          <w:marTop w:val="0"/>
          <w:marBottom w:val="0"/>
          <w:divBdr>
            <w:top w:val="none" w:sz="0" w:space="0" w:color="auto"/>
            <w:left w:val="none" w:sz="0" w:space="0" w:color="auto"/>
            <w:bottom w:val="none" w:sz="0" w:space="0" w:color="auto"/>
            <w:right w:val="none" w:sz="0" w:space="0" w:color="auto"/>
          </w:divBdr>
        </w:div>
        <w:div w:id="1993365486">
          <w:marLeft w:val="0"/>
          <w:marRight w:val="0"/>
          <w:marTop w:val="0"/>
          <w:marBottom w:val="0"/>
          <w:divBdr>
            <w:top w:val="none" w:sz="0" w:space="0" w:color="auto"/>
            <w:left w:val="none" w:sz="0" w:space="0" w:color="auto"/>
            <w:bottom w:val="none" w:sz="0" w:space="0" w:color="auto"/>
            <w:right w:val="none" w:sz="0" w:space="0" w:color="auto"/>
          </w:divBdr>
        </w:div>
        <w:div w:id="2077700034">
          <w:marLeft w:val="0"/>
          <w:marRight w:val="0"/>
          <w:marTop w:val="0"/>
          <w:marBottom w:val="0"/>
          <w:divBdr>
            <w:top w:val="none" w:sz="0" w:space="0" w:color="auto"/>
            <w:left w:val="none" w:sz="0" w:space="0" w:color="auto"/>
            <w:bottom w:val="none" w:sz="0" w:space="0" w:color="auto"/>
            <w:right w:val="none" w:sz="0" w:space="0" w:color="auto"/>
          </w:divBdr>
        </w:div>
      </w:divsChild>
    </w:div>
    <w:div w:id="1839269965">
      <w:bodyDiv w:val="1"/>
      <w:marLeft w:val="0"/>
      <w:marRight w:val="0"/>
      <w:marTop w:val="0"/>
      <w:marBottom w:val="0"/>
      <w:divBdr>
        <w:top w:val="none" w:sz="0" w:space="0" w:color="auto"/>
        <w:left w:val="none" w:sz="0" w:space="0" w:color="auto"/>
        <w:bottom w:val="none" w:sz="0" w:space="0" w:color="auto"/>
        <w:right w:val="none" w:sz="0" w:space="0" w:color="auto"/>
      </w:divBdr>
      <w:divsChild>
        <w:div w:id="420487404">
          <w:marLeft w:val="0"/>
          <w:marRight w:val="0"/>
          <w:marTop w:val="0"/>
          <w:marBottom w:val="0"/>
          <w:divBdr>
            <w:top w:val="none" w:sz="0" w:space="0" w:color="auto"/>
            <w:left w:val="none" w:sz="0" w:space="0" w:color="auto"/>
            <w:bottom w:val="none" w:sz="0" w:space="0" w:color="auto"/>
            <w:right w:val="none" w:sz="0" w:space="0" w:color="auto"/>
          </w:divBdr>
        </w:div>
        <w:div w:id="886456227">
          <w:marLeft w:val="0"/>
          <w:marRight w:val="0"/>
          <w:marTop w:val="0"/>
          <w:marBottom w:val="0"/>
          <w:divBdr>
            <w:top w:val="none" w:sz="0" w:space="0" w:color="auto"/>
            <w:left w:val="none" w:sz="0" w:space="0" w:color="auto"/>
            <w:bottom w:val="none" w:sz="0" w:space="0" w:color="auto"/>
            <w:right w:val="none" w:sz="0" w:space="0" w:color="auto"/>
          </w:divBdr>
        </w:div>
        <w:div w:id="1146825680">
          <w:marLeft w:val="0"/>
          <w:marRight w:val="0"/>
          <w:marTop w:val="0"/>
          <w:marBottom w:val="0"/>
          <w:divBdr>
            <w:top w:val="none" w:sz="0" w:space="0" w:color="auto"/>
            <w:left w:val="none" w:sz="0" w:space="0" w:color="auto"/>
            <w:bottom w:val="none" w:sz="0" w:space="0" w:color="auto"/>
            <w:right w:val="none" w:sz="0" w:space="0" w:color="auto"/>
          </w:divBdr>
        </w:div>
        <w:div w:id="2144038134">
          <w:marLeft w:val="0"/>
          <w:marRight w:val="0"/>
          <w:marTop w:val="0"/>
          <w:marBottom w:val="0"/>
          <w:divBdr>
            <w:top w:val="none" w:sz="0" w:space="0" w:color="auto"/>
            <w:left w:val="none" w:sz="0" w:space="0" w:color="auto"/>
            <w:bottom w:val="none" w:sz="0" w:space="0" w:color="auto"/>
            <w:right w:val="none" w:sz="0" w:space="0" w:color="auto"/>
          </w:divBdr>
        </w:div>
      </w:divsChild>
    </w:div>
    <w:div w:id="1840071677">
      <w:bodyDiv w:val="1"/>
      <w:marLeft w:val="0"/>
      <w:marRight w:val="0"/>
      <w:marTop w:val="0"/>
      <w:marBottom w:val="0"/>
      <w:divBdr>
        <w:top w:val="none" w:sz="0" w:space="0" w:color="auto"/>
        <w:left w:val="none" w:sz="0" w:space="0" w:color="auto"/>
        <w:bottom w:val="none" w:sz="0" w:space="0" w:color="auto"/>
        <w:right w:val="none" w:sz="0" w:space="0" w:color="auto"/>
      </w:divBdr>
      <w:divsChild>
        <w:div w:id="227307381">
          <w:marLeft w:val="0"/>
          <w:marRight w:val="0"/>
          <w:marTop w:val="0"/>
          <w:marBottom w:val="0"/>
          <w:divBdr>
            <w:top w:val="none" w:sz="0" w:space="0" w:color="auto"/>
            <w:left w:val="none" w:sz="0" w:space="0" w:color="auto"/>
            <w:bottom w:val="none" w:sz="0" w:space="0" w:color="auto"/>
            <w:right w:val="none" w:sz="0" w:space="0" w:color="auto"/>
          </w:divBdr>
        </w:div>
        <w:div w:id="770855730">
          <w:marLeft w:val="0"/>
          <w:marRight w:val="0"/>
          <w:marTop w:val="0"/>
          <w:marBottom w:val="0"/>
          <w:divBdr>
            <w:top w:val="none" w:sz="0" w:space="0" w:color="auto"/>
            <w:left w:val="none" w:sz="0" w:space="0" w:color="auto"/>
            <w:bottom w:val="none" w:sz="0" w:space="0" w:color="auto"/>
            <w:right w:val="none" w:sz="0" w:space="0" w:color="auto"/>
          </w:divBdr>
        </w:div>
        <w:div w:id="928151753">
          <w:marLeft w:val="0"/>
          <w:marRight w:val="0"/>
          <w:marTop w:val="0"/>
          <w:marBottom w:val="0"/>
          <w:divBdr>
            <w:top w:val="none" w:sz="0" w:space="0" w:color="auto"/>
            <w:left w:val="none" w:sz="0" w:space="0" w:color="auto"/>
            <w:bottom w:val="none" w:sz="0" w:space="0" w:color="auto"/>
            <w:right w:val="none" w:sz="0" w:space="0" w:color="auto"/>
          </w:divBdr>
        </w:div>
        <w:div w:id="2058120232">
          <w:marLeft w:val="0"/>
          <w:marRight w:val="0"/>
          <w:marTop w:val="0"/>
          <w:marBottom w:val="0"/>
          <w:divBdr>
            <w:top w:val="none" w:sz="0" w:space="0" w:color="auto"/>
            <w:left w:val="none" w:sz="0" w:space="0" w:color="auto"/>
            <w:bottom w:val="none" w:sz="0" w:space="0" w:color="auto"/>
            <w:right w:val="none" w:sz="0" w:space="0" w:color="auto"/>
          </w:divBdr>
        </w:div>
      </w:divsChild>
    </w:div>
    <w:div w:id="1840582827">
      <w:bodyDiv w:val="1"/>
      <w:marLeft w:val="0"/>
      <w:marRight w:val="0"/>
      <w:marTop w:val="0"/>
      <w:marBottom w:val="0"/>
      <w:divBdr>
        <w:top w:val="none" w:sz="0" w:space="0" w:color="auto"/>
        <w:left w:val="none" w:sz="0" w:space="0" w:color="auto"/>
        <w:bottom w:val="none" w:sz="0" w:space="0" w:color="auto"/>
        <w:right w:val="none" w:sz="0" w:space="0" w:color="auto"/>
      </w:divBdr>
      <w:divsChild>
        <w:div w:id="162362191">
          <w:marLeft w:val="0"/>
          <w:marRight w:val="0"/>
          <w:marTop w:val="0"/>
          <w:marBottom w:val="0"/>
          <w:divBdr>
            <w:top w:val="none" w:sz="0" w:space="0" w:color="auto"/>
            <w:left w:val="none" w:sz="0" w:space="0" w:color="auto"/>
            <w:bottom w:val="none" w:sz="0" w:space="0" w:color="auto"/>
            <w:right w:val="none" w:sz="0" w:space="0" w:color="auto"/>
          </w:divBdr>
        </w:div>
        <w:div w:id="754786396">
          <w:marLeft w:val="0"/>
          <w:marRight w:val="0"/>
          <w:marTop w:val="0"/>
          <w:marBottom w:val="0"/>
          <w:divBdr>
            <w:top w:val="none" w:sz="0" w:space="0" w:color="auto"/>
            <w:left w:val="none" w:sz="0" w:space="0" w:color="auto"/>
            <w:bottom w:val="none" w:sz="0" w:space="0" w:color="auto"/>
            <w:right w:val="none" w:sz="0" w:space="0" w:color="auto"/>
          </w:divBdr>
          <w:divsChild>
            <w:div w:id="1830559110">
              <w:marLeft w:val="0"/>
              <w:marRight w:val="0"/>
              <w:marTop w:val="0"/>
              <w:marBottom w:val="0"/>
              <w:divBdr>
                <w:top w:val="none" w:sz="0" w:space="0" w:color="auto"/>
                <w:left w:val="none" w:sz="0" w:space="0" w:color="auto"/>
                <w:bottom w:val="none" w:sz="0" w:space="0" w:color="auto"/>
                <w:right w:val="none" w:sz="0" w:space="0" w:color="auto"/>
              </w:divBdr>
            </w:div>
          </w:divsChild>
        </w:div>
        <w:div w:id="1083378284">
          <w:marLeft w:val="0"/>
          <w:marRight w:val="0"/>
          <w:marTop w:val="0"/>
          <w:marBottom w:val="0"/>
          <w:divBdr>
            <w:top w:val="none" w:sz="0" w:space="0" w:color="auto"/>
            <w:left w:val="none" w:sz="0" w:space="0" w:color="auto"/>
            <w:bottom w:val="none" w:sz="0" w:space="0" w:color="auto"/>
            <w:right w:val="none" w:sz="0" w:space="0" w:color="auto"/>
          </w:divBdr>
        </w:div>
        <w:div w:id="1798259551">
          <w:marLeft w:val="0"/>
          <w:marRight w:val="0"/>
          <w:marTop w:val="0"/>
          <w:marBottom w:val="0"/>
          <w:divBdr>
            <w:top w:val="none" w:sz="0" w:space="0" w:color="auto"/>
            <w:left w:val="none" w:sz="0" w:space="0" w:color="auto"/>
            <w:bottom w:val="none" w:sz="0" w:space="0" w:color="auto"/>
            <w:right w:val="none" w:sz="0" w:space="0" w:color="auto"/>
          </w:divBdr>
        </w:div>
      </w:divsChild>
    </w:div>
    <w:div w:id="1841386598">
      <w:bodyDiv w:val="1"/>
      <w:marLeft w:val="0"/>
      <w:marRight w:val="0"/>
      <w:marTop w:val="0"/>
      <w:marBottom w:val="0"/>
      <w:divBdr>
        <w:top w:val="none" w:sz="0" w:space="0" w:color="auto"/>
        <w:left w:val="none" w:sz="0" w:space="0" w:color="auto"/>
        <w:bottom w:val="none" w:sz="0" w:space="0" w:color="auto"/>
        <w:right w:val="none" w:sz="0" w:space="0" w:color="auto"/>
      </w:divBdr>
      <w:divsChild>
        <w:div w:id="159345686">
          <w:marLeft w:val="0"/>
          <w:marRight w:val="0"/>
          <w:marTop w:val="0"/>
          <w:marBottom w:val="0"/>
          <w:divBdr>
            <w:top w:val="none" w:sz="0" w:space="0" w:color="auto"/>
            <w:left w:val="none" w:sz="0" w:space="0" w:color="auto"/>
            <w:bottom w:val="none" w:sz="0" w:space="0" w:color="auto"/>
            <w:right w:val="none" w:sz="0" w:space="0" w:color="auto"/>
          </w:divBdr>
        </w:div>
        <w:div w:id="1091705333">
          <w:marLeft w:val="0"/>
          <w:marRight w:val="0"/>
          <w:marTop w:val="0"/>
          <w:marBottom w:val="0"/>
          <w:divBdr>
            <w:top w:val="none" w:sz="0" w:space="0" w:color="auto"/>
            <w:left w:val="none" w:sz="0" w:space="0" w:color="auto"/>
            <w:bottom w:val="none" w:sz="0" w:space="0" w:color="auto"/>
            <w:right w:val="none" w:sz="0" w:space="0" w:color="auto"/>
          </w:divBdr>
        </w:div>
        <w:div w:id="1548907060">
          <w:marLeft w:val="0"/>
          <w:marRight w:val="0"/>
          <w:marTop w:val="0"/>
          <w:marBottom w:val="0"/>
          <w:divBdr>
            <w:top w:val="none" w:sz="0" w:space="0" w:color="auto"/>
            <w:left w:val="none" w:sz="0" w:space="0" w:color="auto"/>
            <w:bottom w:val="none" w:sz="0" w:space="0" w:color="auto"/>
            <w:right w:val="none" w:sz="0" w:space="0" w:color="auto"/>
          </w:divBdr>
        </w:div>
        <w:div w:id="1553804878">
          <w:marLeft w:val="0"/>
          <w:marRight w:val="0"/>
          <w:marTop w:val="0"/>
          <w:marBottom w:val="0"/>
          <w:divBdr>
            <w:top w:val="none" w:sz="0" w:space="0" w:color="auto"/>
            <w:left w:val="none" w:sz="0" w:space="0" w:color="auto"/>
            <w:bottom w:val="none" w:sz="0" w:space="0" w:color="auto"/>
            <w:right w:val="none" w:sz="0" w:space="0" w:color="auto"/>
          </w:divBdr>
        </w:div>
      </w:divsChild>
    </w:div>
    <w:div w:id="1842311526">
      <w:bodyDiv w:val="1"/>
      <w:marLeft w:val="0"/>
      <w:marRight w:val="0"/>
      <w:marTop w:val="0"/>
      <w:marBottom w:val="0"/>
      <w:divBdr>
        <w:top w:val="none" w:sz="0" w:space="0" w:color="auto"/>
        <w:left w:val="none" w:sz="0" w:space="0" w:color="auto"/>
        <w:bottom w:val="none" w:sz="0" w:space="0" w:color="auto"/>
        <w:right w:val="none" w:sz="0" w:space="0" w:color="auto"/>
      </w:divBdr>
      <w:divsChild>
        <w:div w:id="155847830">
          <w:marLeft w:val="0"/>
          <w:marRight w:val="0"/>
          <w:marTop w:val="0"/>
          <w:marBottom w:val="0"/>
          <w:divBdr>
            <w:top w:val="none" w:sz="0" w:space="0" w:color="auto"/>
            <w:left w:val="none" w:sz="0" w:space="0" w:color="auto"/>
            <w:bottom w:val="none" w:sz="0" w:space="0" w:color="auto"/>
            <w:right w:val="none" w:sz="0" w:space="0" w:color="auto"/>
          </w:divBdr>
        </w:div>
        <w:div w:id="820269245">
          <w:marLeft w:val="0"/>
          <w:marRight w:val="0"/>
          <w:marTop w:val="0"/>
          <w:marBottom w:val="0"/>
          <w:divBdr>
            <w:top w:val="none" w:sz="0" w:space="0" w:color="auto"/>
            <w:left w:val="none" w:sz="0" w:space="0" w:color="auto"/>
            <w:bottom w:val="none" w:sz="0" w:space="0" w:color="auto"/>
            <w:right w:val="none" w:sz="0" w:space="0" w:color="auto"/>
          </w:divBdr>
        </w:div>
        <w:div w:id="960920517">
          <w:marLeft w:val="0"/>
          <w:marRight w:val="0"/>
          <w:marTop w:val="0"/>
          <w:marBottom w:val="0"/>
          <w:divBdr>
            <w:top w:val="none" w:sz="0" w:space="0" w:color="auto"/>
            <w:left w:val="none" w:sz="0" w:space="0" w:color="auto"/>
            <w:bottom w:val="none" w:sz="0" w:space="0" w:color="auto"/>
            <w:right w:val="none" w:sz="0" w:space="0" w:color="auto"/>
          </w:divBdr>
        </w:div>
        <w:div w:id="1288857340">
          <w:marLeft w:val="0"/>
          <w:marRight w:val="0"/>
          <w:marTop w:val="0"/>
          <w:marBottom w:val="0"/>
          <w:divBdr>
            <w:top w:val="none" w:sz="0" w:space="0" w:color="auto"/>
            <w:left w:val="none" w:sz="0" w:space="0" w:color="auto"/>
            <w:bottom w:val="none" w:sz="0" w:space="0" w:color="auto"/>
            <w:right w:val="none" w:sz="0" w:space="0" w:color="auto"/>
          </w:divBdr>
        </w:div>
      </w:divsChild>
    </w:div>
    <w:div w:id="1843817502">
      <w:bodyDiv w:val="1"/>
      <w:marLeft w:val="0"/>
      <w:marRight w:val="0"/>
      <w:marTop w:val="0"/>
      <w:marBottom w:val="0"/>
      <w:divBdr>
        <w:top w:val="none" w:sz="0" w:space="0" w:color="auto"/>
        <w:left w:val="none" w:sz="0" w:space="0" w:color="auto"/>
        <w:bottom w:val="none" w:sz="0" w:space="0" w:color="auto"/>
        <w:right w:val="none" w:sz="0" w:space="0" w:color="auto"/>
      </w:divBdr>
      <w:divsChild>
        <w:div w:id="606353553">
          <w:marLeft w:val="0"/>
          <w:marRight w:val="0"/>
          <w:marTop w:val="0"/>
          <w:marBottom w:val="0"/>
          <w:divBdr>
            <w:top w:val="none" w:sz="0" w:space="0" w:color="auto"/>
            <w:left w:val="none" w:sz="0" w:space="0" w:color="auto"/>
            <w:bottom w:val="none" w:sz="0" w:space="0" w:color="auto"/>
            <w:right w:val="none" w:sz="0" w:space="0" w:color="auto"/>
          </w:divBdr>
        </w:div>
        <w:div w:id="776295217">
          <w:marLeft w:val="0"/>
          <w:marRight w:val="0"/>
          <w:marTop w:val="0"/>
          <w:marBottom w:val="0"/>
          <w:divBdr>
            <w:top w:val="none" w:sz="0" w:space="0" w:color="auto"/>
            <w:left w:val="none" w:sz="0" w:space="0" w:color="auto"/>
            <w:bottom w:val="none" w:sz="0" w:space="0" w:color="auto"/>
            <w:right w:val="none" w:sz="0" w:space="0" w:color="auto"/>
          </w:divBdr>
        </w:div>
        <w:div w:id="986083852">
          <w:marLeft w:val="0"/>
          <w:marRight w:val="0"/>
          <w:marTop w:val="0"/>
          <w:marBottom w:val="0"/>
          <w:divBdr>
            <w:top w:val="none" w:sz="0" w:space="0" w:color="auto"/>
            <w:left w:val="none" w:sz="0" w:space="0" w:color="auto"/>
            <w:bottom w:val="none" w:sz="0" w:space="0" w:color="auto"/>
            <w:right w:val="none" w:sz="0" w:space="0" w:color="auto"/>
          </w:divBdr>
        </w:div>
        <w:div w:id="1235775716">
          <w:marLeft w:val="0"/>
          <w:marRight w:val="0"/>
          <w:marTop w:val="0"/>
          <w:marBottom w:val="0"/>
          <w:divBdr>
            <w:top w:val="none" w:sz="0" w:space="0" w:color="auto"/>
            <w:left w:val="none" w:sz="0" w:space="0" w:color="auto"/>
            <w:bottom w:val="none" w:sz="0" w:space="0" w:color="auto"/>
            <w:right w:val="none" w:sz="0" w:space="0" w:color="auto"/>
          </w:divBdr>
        </w:div>
      </w:divsChild>
    </w:div>
    <w:div w:id="1846899646">
      <w:bodyDiv w:val="1"/>
      <w:marLeft w:val="0"/>
      <w:marRight w:val="0"/>
      <w:marTop w:val="0"/>
      <w:marBottom w:val="0"/>
      <w:divBdr>
        <w:top w:val="none" w:sz="0" w:space="0" w:color="auto"/>
        <w:left w:val="none" w:sz="0" w:space="0" w:color="auto"/>
        <w:bottom w:val="none" w:sz="0" w:space="0" w:color="auto"/>
        <w:right w:val="none" w:sz="0" w:space="0" w:color="auto"/>
      </w:divBdr>
      <w:divsChild>
        <w:div w:id="175001668">
          <w:marLeft w:val="0"/>
          <w:marRight w:val="0"/>
          <w:marTop w:val="0"/>
          <w:marBottom w:val="0"/>
          <w:divBdr>
            <w:top w:val="none" w:sz="0" w:space="0" w:color="auto"/>
            <w:left w:val="none" w:sz="0" w:space="0" w:color="auto"/>
            <w:bottom w:val="none" w:sz="0" w:space="0" w:color="auto"/>
            <w:right w:val="none" w:sz="0" w:space="0" w:color="auto"/>
          </w:divBdr>
        </w:div>
        <w:div w:id="1138690832">
          <w:marLeft w:val="0"/>
          <w:marRight w:val="0"/>
          <w:marTop w:val="0"/>
          <w:marBottom w:val="0"/>
          <w:divBdr>
            <w:top w:val="none" w:sz="0" w:space="0" w:color="auto"/>
            <w:left w:val="none" w:sz="0" w:space="0" w:color="auto"/>
            <w:bottom w:val="none" w:sz="0" w:space="0" w:color="auto"/>
            <w:right w:val="none" w:sz="0" w:space="0" w:color="auto"/>
          </w:divBdr>
        </w:div>
        <w:div w:id="1772973108">
          <w:marLeft w:val="0"/>
          <w:marRight w:val="0"/>
          <w:marTop w:val="0"/>
          <w:marBottom w:val="0"/>
          <w:divBdr>
            <w:top w:val="none" w:sz="0" w:space="0" w:color="auto"/>
            <w:left w:val="none" w:sz="0" w:space="0" w:color="auto"/>
            <w:bottom w:val="none" w:sz="0" w:space="0" w:color="auto"/>
            <w:right w:val="none" w:sz="0" w:space="0" w:color="auto"/>
          </w:divBdr>
        </w:div>
        <w:div w:id="1899974686">
          <w:marLeft w:val="0"/>
          <w:marRight w:val="0"/>
          <w:marTop w:val="0"/>
          <w:marBottom w:val="0"/>
          <w:divBdr>
            <w:top w:val="none" w:sz="0" w:space="0" w:color="auto"/>
            <w:left w:val="none" w:sz="0" w:space="0" w:color="auto"/>
            <w:bottom w:val="none" w:sz="0" w:space="0" w:color="auto"/>
            <w:right w:val="none" w:sz="0" w:space="0" w:color="auto"/>
          </w:divBdr>
        </w:div>
      </w:divsChild>
    </w:div>
    <w:div w:id="1847016709">
      <w:bodyDiv w:val="1"/>
      <w:marLeft w:val="0"/>
      <w:marRight w:val="0"/>
      <w:marTop w:val="0"/>
      <w:marBottom w:val="0"/>
      <w:divBdr>
        <w:top w:val="none" w:sz="0" w:space="0" w:color="auto"/>
        <w:left w:val="none" w:sz="0" w:space="0" w:color="auto"/>
        <w:bottom w:val="none" w:sz="0" w:space="0" w:color="auto"/>
        <w:right w:val="none" w:sz="0" w:space="0" w:color="auto"/>
      </w:divBdr>
      <w:divsChild>
        <w:div w:id="185024042">
          <w:marLeft w:val="0"/>
          <w:marRight w:val="0"/>
          <w:marTop w:val="0"/>
          <w:marBottom w:val="0"/>
          <w:divBdr>
            <w:top w:val="none" w:sz="0" w:space="0" w:color="auto"/>
            <w:left w:val="none" w:sz="0" w:space="0" w:color="auto"/>
            <w:bottom w:val="none" w:sz="0" w:space="0" w:color="auto"/>
            <w:right w:val="none" w:sz="0" w:space="0" w:color="auto"/>
          </w:divBdr>
        </w:div>
        <w:div w:id="1347100370">
          <w:marLeft w:val="0"/>
          <w:marRight w:val="0"/>
          <w:marTop w:val="0"/>
          <w:marBottom w:val="0"/>
          <w:divBdr>
            <w:top w:val="none" w:sz="0" w:space="0" w:color="auto"/>
            <w:left w:val="none" w:sz="0" w:space="0" w:color="auto"/>
            <w:bottom w:val="none" w:sz="0" w:space="0" w:color="auto"/>
            <w:right w:val="none" w:sz="0" w:space="0" w:color="auto"/>
          </w:divBdr>
        </w:div>
        <w:div w:id="1703893635">
          <w:marLeft w:val="0"/>
          <w:marRight w:val="0"/>
          <w:marTop w:val="0"/>
          <w:marBottom w:val="0"/>
          <w:divBdr>
            <w:top w:val="none" w:sz="0" w:space="0" w:color="auto"/>
            <w:left w:val="none" w:sz="0" w:space="0" w:color="auto"/>
            <w:bottom w:val="none" w:sz="0" w:space="0" w:color="auto"/>
            <w:right w:val="none" w:sz="0" w:space="0" w:color="auto"/>
          </w:divBdr>
        </w:div>
        <w:div w:id="1908998434">
          <w:marLeft w:val="0"/>
          <w:marRight w:val="0"/>
          <w:marTop w:val="0"/>
          <w:marBottom w:val="0"/>
          <w:divBdr>
            <w:top w:val="none" w:sz="0" w:space="0" w:color="auto"/>
            <w:left w:val="none" w:sz="0" w:space="0" w:color="auto"/>
            <w:bottom w:val="none" w:sz="0" w:space="0" w:color="auto"/>
            <w:right w:val="none" w:sz="0" w:space="0" w:color="auto"/>
          </w:divBdr>
        </w:div>
      </w:divsChild>
    </w:div>
    <w:div w:id="1847360619">
      <w:bodyDiv w:val="1"/>
      <w:marLeft w:val="0"/>
      <w:marRight w:val="0"/>
      <w:marTop w:val="0"/>
      <w:marBottom w:val="0"/>
      <w:divBdr>
        <w:top w:val="none" w:sz="0" w:space="0" w:color="auto"/>
        <w:left w:val="none" w:sz="0" w:space="0" w:color="auto"/>
        <w:bottom w:val="none" w:sz="0" w:space="0" w:color="auto"/>
        <w:right w:val="none" w:sz="0" w:space="0" w:color="auto"/>
      </w:divBdr>
      <w:divsChild>
        <w:div w:id="103886606">
          <w:marLeft w:val="0"/>
          <w:marRight w:val="0"/>
          <w:marTop w:val="0"/>
          <w:marBottom w:val="0"/>
          <w:divBdr>
            <w:top w:val="none" w:sz="0" w:space="0" w:color="auto"/>
            <w:left w:val="none" w:sz="0" w:space="0" w:color="auto"/>
            <w:bottom w:val="none" w:sz="0" w:space="0" w:color="auto"/>
            <w:right w:val="none" w:sz="0" w:space="0" w:color="auto"/>
          </w:divBdr>
        </w:div>
        <w:div w:id="538668910">
          <w:marLeft w:val="0"/>
          <w:marRight w:val="0"/>
          <w:marTop w:val="0"/>
          <w:marBottom w:val="0"/>
          <w:divBdr>
            <w:top w:val="none" w:sz="0" w:space="0" w:color="auto"/>
            <w:left w:val="none" w:sz="0" w:space="0" w:color="auto"/>
            <w:bottom w:val="none" w:sz="0" w:space="0" w:color="auto"/>
            <w:right w:val="none" w:sz="0" w:space="0" w:color="auto"/>
          </w:divBdr>
        </w:div>
        <w:div w:id="1093625036">
          <w:marLeft w:val="0"/>
          <w:marRight w:val="0"/>
          <w:marTop w:val="0"/>
          <w:marBottom w:val="0"/>
          <w:divBdr>
            <w:top w:val="none" w:sz="0" w:space="0" w:color="auto"/>
            <w:left w:val="none" w:sz="0" w:space="0" w:color="auto"/>
            <w:bottom w:val="none" w:sz="0" w:space="0" w:color="auto"/>
            <w:right w:val="none" w:sz="0" w:space="0" w:color="auto"/>
          </w:divBdr>
        </w:div>
        <w:div w:id="2023240402">
          <w:marLeft w:val="0"/>
          <w:marRight w:val="0"/>
          <w:marTop w:val="0"/>
          <w:marBottom w:val="0"/>
          <w:divBdr>
            <w:top w:val="none" w:sz="0" w:space="0" w:color="auto"/>
            <w:left w:val="none" w:sz="0" w:space="0" w:color="auto"/>
            <w:bottom w:val="none" w:sz="0" w:space="0" w:color="auto"/>
            <w:right w:val="none" w:sz="0" w:space="0" w:color="auto"/>
          </w:divBdr>
        </w:div>
      </w:divsChild>
    </w:div>
    <w:div w:id="1850098671">
      <w:bodyDiv w:val="1"/>
      <w:marLeft w:val="0"/>
      <w:marRight w:val="0"/>
      <w:marTop w:val="0"/>
      <w:marBottom w:val="0"/>
      <w:divBdr>
        <w:top w:val="none" w:sz="0" w:space="0" w:color="auto"/>
        <w:left w:val="none" w:sz="0" w:space="0" w:color="auto"/>
        <w:bottom w:val="none" w:sz="0" w:space="0" w:color="auto"/>
        <w:right w:val="none" w:sz="0" w:space="0" w:color="auto"/>
      </w:divBdr>
      <w:divsChild>
        <w:div w:id="1333139190">
          <w:marLeft w:val="0"/>
          <w:marRight w:val="0"/>
          <w:marTop w:val="0"/>
          <w:marBottom w:val="0"/>
          <w:divBdr>
            <w:top w:val="none" w:sz="0" w:space="0" w:color="auto"/>
            <w:left w:val="none" w:sz="0" w:space="0" w:color="auto"/>
            <w:bottom w:val="none" w:sz="0" w:space="0" w:color="auto"/>
            <w:right w:val="none" w:sz="0" w:space="0" w:color="auto"/>
          </w:divBdr>
        </w:div>
        <w:div w:id="1625114309">
          <w:marLeft w:val="0"/>
          <w:marRight w:val="0"/>
          <w:marTop w:val="0"/>
          <w:marBottom w:val="0"/>
          <w:divBdr>
            <w:top w:val="none" w:sz="0" w:space="0" w:color="auto"/>
            <w:left w:val="none" w:sz="0" w:space="0" w:color="auto"/>
            <w:bottom w:val="none" w:sz="0" w:space="0" w:color="auto"/>
            <w:right w:val="none" w:sz="0" w:space="0" w:color="auto"/>
          </w:divBdr>
        </w:div>
        <w:div w:id="1779373760">
          <w:marLeft w:val="0"/>
          <w:marRight w:val="0"/>
          <w:marTop w:val="0"/>
          <w:marBottom w:val="0"/>
          <w:divBdr>
            <w:top w:val="none" w:sz="0" w:space="0" w:color="auto"/>
            <w:left w:val="none" w:sz="0" w:space="0" w:color="auto"/>
            <w:bottom w:val="none" w:sz="0" w:space="0" w:color="auto"/>
            <w:right w:val="none" w:sz="0" w:space="0" w:color="auto"/>
          </w:divBdr>
        </w:div>
        <w:div w:id="1781411640">
          <w:marLeft w:val="0"/>
          <w:marRight w:val="0"/>
          <w:marTop w:val="0"/>
          <w:marBottom w:val="0"/>
          <w:divBdr>
            <w:top w:val="none" w:sz="0" w:space="0" w:color="auto"/>
            <w:left w:val="none" w:sz="0" w:space="0" w:color="auto"/>
            <w:bottom w:val="none" w:sz="0" w:space="0" w:color="auto"/>
            <w:right w:val="none" w:sz="0" w:space="0" w:color="auto"/>
          </w:divBdr>
        </w:div>
      </w:divsChild>
    </w:div>
    <w:div w:id="1851485805">
      <w:bodyDiv w:val="1"/>
      <w:marLeft w:val="0"/>
      <w:marRight w:val="0"/>
      <w:marTop w:val="0"/>
      <w:marBottom w:val="0"/>
      <w:divBdr>
        <w:top w:val="none" w:sz="0" w:space="0" w:color="auto"/>
        <w:left w:val="none" w:sz="0" w:space="0" w:color="auto"/>
        <w:bottom w:val="none" w:sz="0" w:space="0" w:color="auto"/>
        <w:right w:val="none" w:sz="0" w:space="0" w:color="auto"/>
      </w:divBdr>
      <w:divsChild>
        <w:div w:id="28534658">
          <w:marLeft w:val="0"/>
          <w:marRight w:val="0"/>
          <w:marTop w:val="0"/>
          <w:marBottom w:val="0"/>
          <w:divBdr>
            <w:top w:val="none" w:sz="0" w:space="0" w:color="auto"/>
            <w:left w:val="none" w:sz="0" w:space="0" w:color="auto"/>
            <w:bottom w:val="none" w:sz="0" w:space="0" w:color="auto"/>
            <w:right w:val="none" w:sz="0" w:space="0" w:color="auto"/>
          </w:divBdr>
        </w:div>
        <w:div w:id="1762219514">
          <w:marLeft w:val="0"/>
          <w:marRight w:val="0"/>
          <w:marTop w:val="0"/>
          <w:marBottom w:val="0"/>
          <w:divBdr>
            <w:top w:val="none" w:sz="0" w:space="0" w:color="auto"/>
            <w:left w:val="none" w:sz="0" w:space="0" w:color="auto"/>
            <w:bottom w:val="none" w:sz="0" w:space="0" w:color="auto"/>
            <w:right w:val="none" w:sz="0" w:space="0" w:color="auto"/>
          </w:divBdr>
        </w:div>
        <w:div w:id="1978799075">
          <w:marLeft w:val="0"/>
          <w:marRight w:val="0"/>
          <w:marTop w:val="0"/>
          <w:marBottom w:val="0"/>
          <w:divBdr>
            <w:top w:val="none" w:sz="0" w:space="0" w:color="auto"/>
            <w:left w:val="none" w:sz="0" w:space="0" w:color="auto"/>
            <w:bottom w:val="none" w:sz="0" w:space="0" w:color="auto"/>
            <w:right w:val="none" w:sz="0" w:space="0" w:color="auto"/>
          </w:divBdr>
        </w:div>
        <w:div w:id="2055764001">
          <w:marLeft w:val="0"/>
          <w:marRight w:val="0"/>
          <w:marTop w:val="0"/>
          <w:marBottom w:val="0"/>
          <w:divBdr>
            <w:top w:val="none" w:sz="0" w:space="0" w:color="auto"/>
            <w:left w:val="none" w:sz="0" w:space="0" w:color="auto"/>
            <w:bottom w:val="none" w:sz="0" w:space="0" w:color="auto"/>
            <w:right w:val="none" w:sz="0" w:space="0" w:color="auto"/>
          </w:divBdr>
        </w:div>
      </w:divsChild>
    </w:div>
    <w:div w:id="1851554856">
      <w:bodyDiv w:val="1"/>
      <w:marLeft w:val="0"/>
      <w:marRight w:val="0"/>
      <w:marTop w:val="0"/>
      <w:marBottom w:val="0"/>
      <w:divBdr>
        <w:top w:val="none" w:sz="0" w:space="0" w:color="auto"/>
        <w:left w:val="none" w:sz="0" w:space="0" w:color="auto"/>
        <w:bottom w:val="none" w:sz="0" w:space="0" w:color="auto"/>
        <w:right w:val="none" w:sz="0" w:space="0" w:color="auto"/>
      </w:divBdr>
      <w:divsChild>
        <w:div w:id="590240363">
          <w:marLeft w:val="0"/>
          <w:marRight w:val="0"/>
          <w:marTop w:val="0"/>
          <w:marBottom w:val="0"/>
          <w:divBdr>
            <w:top w:val="none" w:sz="0" w:space="0" w:color="auto"/>
            <w:left w:val="none" w:sz="0" w:space="0" w:color="auto"/>
            <w:bottom w:val="none" w:sz="0" w:space="0" w:color="auto"/>
            <w:right w:val="none" w:sz="0" w:space="0" w:color="auto"/>
          </w:divBdr>
          <w:divsChild>
            <w:div w:id="1100953718">
              <w:marLeft w:val="0"/>
              <w:marRight w:val="0"/>
              <w:marTop w:val="0"/>
              <w:marBottom w:val="0"/>
              <w:divBdr>
                <w:top w:val="none" w:sz="0" w:space="0" w:color="auto"/>
                <w:left w:val="none" w:sz="0" w:space="0" w:color="auto"/>
                <w:bottom w:val="none" w:sz="0" w:space="0" w:color="auto"/>
                <w:right w:val="none" w:sz="0" w:space="0" w:color="auto"/>
              </w:divBdr>
              <w:divsChild>
                <w:div w:id="46466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874458">
      <w:bodyDiv w:val="1"/>
      <w:marLeft w:val="0"/>
      <w:marRight w:val="0"/>
      <w:marTop w:val="0"/>
      <w:marBottom w:val="0"/>
      <w:divBdr>
        <w:top w:val="none" w:sz="0" w:space="0" w:color="auto"/>
        <w:left w:val="none" w:sz="0" w:space="0" w:color="auto"/>
        <w:bottom w:val="none" w:sz="0" w:space="0" w:color="auto"/>
        <w:right w:val="none" w:sz="0" w:space="0" w:color="auto"/>
      </w:divBdr>
      <w:divsChild>
        <w:div w:id="785082411">
          <w:marLeft w:val="0"/>
          <w:marRight w:val="0"/>
          <w:marTop w:val="0"/>
          <w:marBottom w:val="0"/>
          <w:divBdr>
            <w:top w:val="none" w:sz="0" w:space="0" w:color="auto"/>
            <w:left w:val="none" w:sz="0" w:space="0" w:color="auto"/>
            <w:bottom w:val="none" w:sz="0" w:space="0" w:color="auto"/>
            <w:right w:val="none" w:sz="0" w:space="0" w:color="auto"/>
          </w:divBdr>
        </w:div>
        <w:div w:id="904796198">
          <w:marLeft w:val="0"/>
          <w:marRight w:val="0"/>
          <w:marTop w:val="0"/>
          <w:marBottom w:val="0"/>
          <w:divBdr>
            <w:top w:val="none" w:sz="0" w:space="0" w:color="auto"/>
            <w:left w:val="none" w:sz="0" w:space="0" w:color="auto"/>
            <w:bottom w:val="none" w:sz="0" w:space="0" w:color="auto"/>
            <w:right w:val="none" w:sz="0" w:space="0" w:color="auto"/>
          </w:divBdr>
        </w:div>
        <w:div w:id="969748498">
          <w:marLeft w:val="0"/>
          <w:marRight w:val="0"/>
          <w:marTop w:val="0"/>
          <w:marBottom w:val="0"/>
          <w:divBdr>
            <w:top w:val="none" w:sz="0" w:space="0" w:color="auto"/>
            <w:left w:val="none" w:sz="0" w:space="0" w:color="auto"/>
            <w:bottom w:val="none" w:sz="0" w:space="0" w:color="auto"/>
            <w:right w:val="none" w:sz="0" w:space="0" w:color="auto"/>
          </w:divBdr>
        </w:div>
        <w:div w:id="1631088327">
          <w:marLeft w:val="0"/>
          <w:marRight w:val="0"/>
          <w:marTop w:val="0"/>
          <w:marBottom w:val="0"/>
          <w:divBdr>
            <w:top w:val="none" w:sz="0" w:space="0" w:color="auto"/>
            <w:left w:val="none" w:sz="0" w:space="0" w:color="auto"/>
            <w:bottom w:val="none" w:sz="0" w:space="0" w:color="auto"/>
            <w:right w:val="none" w:sz="0" w:space="0" w:color="auto"/>
          </w:divBdr>
        </w:div>
      </w:divsChild>
    </w:div>
    <w:div w:id="1852337377">
      <w:bodyDiv w:val="1"/>
      <w:marLeft w:val="0"/>
      <w:marRight w:val="0"/>
      <w:marTop w:val="0"/>
      <w:marBottom w:val="0"/>
      <w:divBdr>
        <w:top w:val="none" w:sz="0" w:space="0" w:color="auto"/>
        <w:left w:val="none" w:sz="0" w:space="0" w:color="auto"/>
        <w:bottom w:val="none" w:sz="0" w:space="0" w:color="auto"/>
        <w:right w:val="none" w:sz="0" w:space="0" w:color="auto"/>
      </w:divBdr>
      <w:divsChild>
        <w:div w:id="132529189">
          <w:marLeft w:val="0"/>
          <w:marRight w:val="0"/>
          <w:marTop w:val="0"/>
          <w:marBottom w:val="0"/>
          <w:divBdr>
            <w:top w:val="none" w:sz="0" w:space="0" w:color="auto"/>
            <w:left w:val="none" w:sz="0" w:space="0" w:color="auto"/>
            <w:bottom w:val="none" w:sz="0" w:space="0" w:color="auto"/>
            <w:right w:val="none" w:sz="0" w:space="0" w:color="auto"/>
          </w:divBdr>
        </w:div>
        <w:div w:id="334186555">
          <w:marLeft w:val="0"/>
          <w:marRight w:val="0"/>
          <w:marTop w:val="0"/>
          <w:marBottom w:val="0"/>
          <w:divBdr>
            <w:top w:val="none" w:sz="0" w:space="0" w:color="auto"/>
            <w:left w:val="none" w:sz="0" w:space="0" w:color="auto"/>
            <w:bottom w:val="none" w:sz="0" w:space="0" w:color="auto"/>
            <w:right w:val="none" w:sz="0" w:space="0" w:color="auto"/>
          </w:divBdr>
        </w:div>
        <w:div w:id="617764376">
          <w:marLeft w:val="0"/>
          <w:marRight w:val="0"/>
          <w:marTop w:val="0"/>
          <w:marBottom w:val="0"/>
          <w:divBdr>
            <w:top w:val="none" w:sz="0" w:space="0" w:color="auto"/>
            <w:left w:val="none" w:sz="0" w:space="0" w:color="auto"/>
            <w:bottom w:val="none" w:sz="0" w:space="0" w:color="auto"/>
            <w:right w:val="none" w:sz="0" w:space="0" w:color="auto"/>
          </w:divBdr>
        </w:div>
        <w:div w:id="648049557">
          <w:marLeft w:val="0"/>
          <w:marRight w:val="0"/>
          <w:marTop w:val="0"/>
          <w:marBottom w:val="0"/>
          <w:divBdr>
            <w:top w:val="none" w:sz="0" w:space="0" w:color="auto"/>
            <w:left w:val="none" w:sz="0" w:space="0" w:color="auto"/>
            <w:bottom w:val="none" w:sz="0" w:space="0" w:color="auto"/>
            <w:right w:val="none" w:sz="0" w:space="0" w:color="auto"/>
          </w:divBdr>
        </w:div>
      </w:divsChild>
    </w:div>
    <w:div w:id="1854680360">
      <w:bodyDiv w:val="1"/>
      <w:marLeft w:val="0"/>
      <w:marRight w:val="0"/>
      <w:marTop w:val="0"/>
      <w:marBottom w:val="0"/>
      <w:divBdr>
        <w:top w:val="none" w:sz="0" w:space="0" w:color="auto"/>
        <w:left w:val="none" w:sz="0" w:space="0" w:color="auto"/>
        <w:bottom w:val="none" w:sz="0" w:space="0" w:color="auto"/>
        <w:right w:val="none" w:sz="0" w:space="0" w:color="auto"/>
      </w:divBdr>
      <w:divsChild>
        <w:div w:id="185949800">
          <w:marLeft w:val="0"/>
          <w:marRight w:val="0"/>
          <w:marTop w:val="0"/>
          <w:marBottom w:val="0"/>
          <w:divBdr>
            <w:top w:val="none" w:sz="0" w:space="0" w:color="auto"/>
            <w:left w:val="none" w:sz="0" w:space="0" w:color="auto"/>
            <w:bottom w:val="none" w:sz="0" w:space="0" w:color="auto"/>
            <w:right w:val="none" w:sz="0" w:space="0" w:color="auto"/>
          </w:divBdr>
        </w:div>
        <w:div w:id="229122701">
          <w:marLeft w:val="0"/>
          <w:marRight w:val="0"/>
          <w:marTop w:val="0"/>
          <w:marBottom w:val="0"/>
          <w:divBdr>
            <w:top w:val="none" w:sz="0" w:space="0" w:color="auto"/>
            <w:left w:val="none" w:sz="0" w:space="0" w:color="auto"/>
            <w:bottom w:val="none" w:sz="0" w:space="0" w:color="auto"/>
            <w:right w:val="none" w:sz="0" w:space="0" w:color="auto"/>
          </w:divBdr>
        </w:div>
        <w:div w:id="425464213">
          <w:marLeft w:val="0"/>
          <w:marRight w:val="0"/>
          <w:marTop w:val="0"/>
          <w:marBottom w:val="0"/>
          <w:divBdr>
            <w:top w:val="none" w:sz="0" w:space="0" w:color="auto"/>
            <w:left w:val="none" w:sz="0" w:space="0" w:color="auto"/>
            <w:bottom w:val="none" w:sz="0" w:space="0" w:color="auto"/>
            <w:right w:val="none" w:sz="0" w:space="0" w:color="auto"/>
          </w:divBdr>
        </w:div>
        <w:div w:id="1342005991">
          <w:marLeft w:val="0"/>
          <w:marRight w:val="0"/>
          <w:marTop w:val="0"/>
          <w:marBottom w:val="0"/>
          <w:divBdr>
            <w:top w:val="none" w:sz="0" w:space="0" w:color="auto"/>
            <w:left w:val="none" w:sz="0" w:space="0" w:color="auto"/>
            <w:bottom w:val="none" w:sz="0" w:space="0" w:color="auto"/>
            <w:right w:val="none" w:sz="0" w:space="0" w:color="auto"/>
          </w:divBdr>
        </w:div>
      </w:divsChild>
    </w:div>
    <w:div w:id="1856386775">
      <w:bodyDiv w:val="1"/>
      <w:marLeft w:val="0"/>
      <w:marRight w:val="0"/>
      <w:marTop w:val="0"/>
      <w:marBottom w:val="0"/>
      <w:divBdr>
        <w:top w:val="none" w:sz="0" w:space="0" w:color="auto"/>
        <w:left w:val="none" w:sz="0" w:space="0" w:color="auto"/>
        <w:bottom w:val="none" w:sz="0" w:space="0" w:color="auto"/>
        <w:right w:val="none" w:sz="0" w:space="0" w:color="auto"/>
      </w:divBdr>
      <w:divsChild>
        <w:div w:id="359208774">
          <w:marLeft w:val="0"/>
          <w:marRight w:val="0"/>
          <w:marTop w:val="0"/>
          <w:marBottom w:val="0"/>
          <w:divBdr>
            <w:top w:val="none" w:sz="0" w:space="0" w:color="auto"/>
            <w:left w:val="none" w:sz="0" w:space="0" w:color="auto"/>
            <w:bottom w:val="none" w:sz="0" w:space="0" w:color="auto"/>
            <w:right w:val="none" w:sz="0" w:space="0" w:color="auto"/>
          </w:divBdr>
        </w:div>
        <w:div w:id="807630492">
          <w:marLeft w:val="0"/>
          <w:marRight w:val="0"/>
          <w:marTop w:val="0"/>
          <w:marBottom w:val="0"/>
          <w:divBdr>
            <w:top w:val="none" w:sz="0" w:space="0" w:color="auto"/>
            <w:left w:val="none" w:sz="0" w:space="0" w:color="auto"/>
            <w:bottom w:val="none" w:sz="0" w:space="0" w:color="auto"/>
            <w:right w:val="none" w:sz="0" w:space="0" w:color="auto"/>
          </w:divBdr>
        </w:div>
        <w:div w:id="868373596">
          <w:marLeft w:val="0"/>
          <w:marRight w:val="0"/>
          <w:marTop w:val="0"/>
          <w:marBottom w:val="0"/>
          <w:divBdr>
            <w:top w:val="none" w:sz="0" w:space="0" w:color="auto"/>
            <w:left w:val="none" w:sz="0" w:space="0" w:color="auto"/>
            <w:bottom w:val="none" w:sz="0" w:space="0" w:color="auto"/>
            <w:right w:val="none" w:sz="0" w:space="0" w:color="auto"/>
          </w:divBdr>
        </w:div>
        <w:div w:id="1283610546">
          <w:marLeft w:val="0"/>
          <w:marRight w:val="0"/>
          <w:marTop w:val="0"/>
          <w:marBottom w:val="0"/>
          <w:divBdr>
            <w:top w:val="none" w:sz="0" w:space="0" w:color="auto"/>
            <w:left w:val="none" w:sz="0" w:space="0" w:color="auto"/>
            <w:bottom w:val="none" w:sz="0" w:space="0" w:color="auto"/>
            <w:right w:val="none" w:sz="0" w:space="0" w:color="auto"/>
          </w:divBdr>
        </w:div>
      </w:divsChild>
    </w:div>
    <w:div w:id="1857965969">
      <w:bodyDiv w:val="1"/>
      <w:marLeft w:val="0"/>
      <w:marRight w:val="0"/>
      <w:marTop w:val="0"/>
      <w:marBottom w:val="0"/>
      <w:divBdr>
        <w:top w:val="none" w:sz="0" w:space="0" w:color="auto"/>
        <w:left w:val="none" w:sz="0" w:space="0" w:color="auto"/>
        <w:bottom w:val="none" w:sz="0" w:space="0" w:color="auto"/>
        <w:right w:val="none" w:sz="0" w:space="0" w:color="auto"/>
      </w:divBdr>
      <w:divsChild>
        <w:div w:id="745110690">
          <w:marLeft w:val="0"/>
          <w:marRight w:val="0"/>
          <w:marTop w:val="0"/>
          <w:marBottom w:val="0"/>
          <w:divBdr>
            <w:top w:val="none" w:sz="0" w:space="0" w:color="auto"/>
            <w:left w:val="none" w:sz="0" w:space="0" w:color="auto"/>
            <w:bottom w:val="none" w:sz="0" w:space="0" w:color="auto"/>
            <w:right w:val="none" w:sz="0" w:space="0" w:color="auto"/>
          </w:divBdr>
        </w:div>
        <w:div w:id="837118983">
          <w:marLeft w:val="0"/>
          <w:marRight w:val="0"/>
          <w:marTop w:val="0"/>
          <w:marBottom w:val="0"/>
          <w:divBdr>
            <w:top w:val="none" w:sz="0" w:space="0" w:color="auto"/>
            <w:left w:val="none" w:sz="0" w:space="0" w:color="auto"/>
            <w:bottom w:val="none" w:sz="0" w:space="0" w:color="auto"/>
            <w:right w:val="none" w:sz="0" w:space="0" w:color="auto"/>
          </w:divBdr>
        </w:div>
        <w:div w:id="1877504918">
          <w:marLeft w:val="0"/>
          <w:marRight w:val="0"/>
          <w:marTop w:val="0"/>
          <w:marBottom w:val="0"/>
          <w:divBdr>
            <w:top w:val="none" w:sz="0" w:space="0" w:color="auto"/>
            <w:left w:val="none" w:sz="0" w:space="0" w:color="auto"/>
            <w:bottom w:val="none" w:sz="0" w:space="0" w:color="auto"/>
            <w:right w:val="none" w:sz="0" w:space="0" w:color="auto"/>
          </w:divBdr>
        </w:div>
        <w:div w:id="1898587622">
          <w:marLeft w:val="0"/>
          <w:marRight w:val="0"/>
          <w:marTop w:val="0"/>
          <w:marBottom w:val="0"/>
          <w:divBdr>
            <w:top w:val="none" w:sz="0" w:space="0" w:color="auto"/>
            <w:left w:val="none" w:sz="0" w:space="0" w:color="auto"/>
            <w:bottom w:val="none" w:sz="0" w:space="0" w:color="auto"/>
            <w:right w:val="none" w:sz="0" w:space="0" w:color="auto"/>
          </w:divBdr>
        </w:div>
      </w:divsChild>
    </w:div>
    <w:div w:id="1858692618">
      <w:bodyDiv w:val="1"/>
      <w:marLeft w:val="0"/>
      <w:marRight w:val="0"/>
      <w:marTop w:val="0"/>
      <w:marBottom w:val="0"/>
      <w:divBdr>
        <w:top w:val="none" w:sz="0" w:space="0" w:color="auto"/>
        <w:left w:val="none" w:sz="0" w:space="0" w:color="auto"/>
        <w:bottom w:val="none" w:sz="0" w:space="0" w:color="auto"/>
        <w:right w:val="none" w:sz="0" w:space="0" w:color="auto"/>
      </w:divBdr>
      <w:divsChild>
        <w:div w:id="1578320203">
          <w:marLeft w:val="0"/>
          <w:marRight w:val="0"/>
          <w:marTop w:val="0"/>
          <w:marBottom w:val="0"/>
          <w:divBdr>
            <w:top w:val="none" w:sz="0" w:space="0" w:color="auto"/>
            <w:left w:val="none" w:sz="0" w:space="0" w:color="auto"/>
            <w:bottom w:val="none" w:sz="0" w:space="0" w:color="auto"/>
            <w:right w:val="none" w:sz="0" w:space="0" w:color="auto"/>
          </w:divBdr>
        </w:div>
        <w:div w:id="1758555690">
          <w:marLeft w:val="0"/>
          <w:marRight w:val="0"/>
          <w:marTop w:val="0"/>
          <w:marBottom w:val="0"/>
          <w:divBdr>
            <w:top w:val="none" w:sz="0" w:space="0" w:color="auto"/>
            <w:left w:val="none" w:sz="0" w:space="0" w:color="auto"/>
            <w:bottom w:val="none" w:sz="0" w:space="0" w:color="auto"/>
            <w:right w:val="none" w:sz="0" w:space="0" w:color="auto"/>
          </w:divBdr>
        </w:div>
        <w:div w:id="1797673735">
          <w:marLeft w:val="0"/>
          <w:marRight w:val="0"/>
          <w:marTop w:val="0"/>
          <w:marBottom w:val="0"/>
          <w:divBdr>
            <w:top w:val="none" w:sz="0" w:space="0" w:color="auto"/>
            <w:left w:val="none" w:sz="0" w:space="0" w:color="auto"/>
            <w:bottom w:val="none" w:sz="0" w:space="0" w:color="auto"/>
            <w:right w:val="none" w:sz="0" w:space="0" w:color="auto"/>
          </w:divBdr>
        </w:div>
        <w:div w:id="2115393581">
          <w:marLeft w:val="0"/>
          <w:marRight w:val="0"/>
          <w:marTop w:val="0"/>
          <w:marBottom w:val="0"/>
          <w:divBdr>
            <w:top w:val="none" w:sz="0" w:space="0" w:color="auto"/>
            <w:left w:val="none" w:sz="0" w:space="0" w:color="auto"/>
            <w:bottom w:val="none" w:sz="0" w:space="0" w:color="auto"/>
            <w:right w:val="none" w:sz="0" w:space="0" w:color="auto"/>
          </w:divBdr>
        </w:div>
      </w:divsChild>
    </w:div>
    <w:div w:id="1859387533">
      <w:bodyDiv w:val="1"/>
      <w:marLeft w:val="0"/>
      <w:marRight w:val="0"/>
      <w:marTop w:val="0"/>
      <w:marBottom w:val="0"/>
      <w:divBdr>
        <w:top w:val="none" w:sz="0" w:space="0" w:color="auto"/>
        <w:left w:val="none" w:sz="0" w:space="0" w:color="auto"/>
        <w:bottom w:val="none" w:sz="0" w:space="0" w:color="auto"/>
        <w:right w:val="none" w:sz="0" w:space="0" w:color="auto"/>
      </w:divBdr>
      <w:divsChild>
        <w:div w:id="177817508">
          <w:marLeft w:val="0"/>
          <w:marRight w:val="0"/>
          <w:marTop w:val="0"/>
          <w:marBottom w:val="0"/>
          <w:divBdr>
            <w:top w:val="none" w:sz="0" w:space="0" w:color="auto"/>
            <w:left w:val="none" w:sz="0" w:space="0" w:color="auto"/>
            <w:bottom w:val="none" w:sz="0" w:space="0" w:color="auto"/>
            <w:right w:val="none" w:sz="0" w:space="0" w:color="auto"/>
          </w:divBdr>
        </w:div>
        <w:div w:id="406198061">
          <w:marLeft w:val="0"/>
          <w:marRight w:val="0"/>
          <w:marTop w:val="0"/>
          <w:marBottom w:val="0"/>
          <w:divBdr>
            <w:top w:val="none" w:sz="0" w:space="0" w:color="auto"/>
            <w:left w:val="none" w:sz="0" w:space="0" w:color="auto"/>
            <w:bottom w:val="none" w:sz="0" w:space="0" w:color="auto"/>
            <w:right w:val="none" w:sz="0" w:space="0" w:color="auto"/>
          </w:divBdr>
        </w:div>
        <w:div w:id="1085497816">
          <w:marLeft w:val="0"/>
          <w:marRight w:val="0"/>
          <w:marTop w:val="0"/>
          <w:marBottom w:val="0"/>
          <w:divBdr>
            <w:top w:val="none" w:sz="0" w:space="0" w:color="auto"/>
            <w:left w:val="none" w:sz="0" w:space="0" w:color="auto"/>
            <w:bottom w:val="none" w:sz="0" w:space="0" w:color="auto"/>
            <w:right w:val="none" w:sz="0" w:space="0" w:color="auto"/>
          </w:divBdr>
        </w:div>
        <w:div w:id="1405227556">
          <w:marLeft w:val="0"/>
          <w:marRight w:val="0"/>
          <w:marTop w:val="0"/>
          <w:marBottom w:val="0"/>
          <w:divBdr>
            <w:top w:val="none" w:sz="0" w:space="0" w:color="auto"/>
            <w:left w:val="none" w:sz="0" w:space="0" w:color="auto"/>
            <w:bottom w:val="none" w:sz="0" w:space="0" w:color="auto"/>
            <w:right w:val="none" w:sz="0" w:space="0" w:color="auto"/>
          </w:divBdr>
        </w:div>
      </w:divsChild>
    </w:div>
    <w:div w:id="1861120798">
      <w:bodyDiv w:val="1"/>
      <w:marLeft w:val="0"/>
      <w:marRight w:val="0"/>
      <w:marTop w:val="0"/>
      <w:marBottom w:val="0"/>
      <w:divBdr>
        <w:top w:val="none" w:sz="0" w:space="0" w:color="auto"/>
        <w:left w:val="none" w:sz="0" w:space="0" w:color="auto"/>
        <w:bottom w:val="none" w:sz="0" w:space="0" w:color="auto"/>
        <w:right w:val="none" w:sz="0" w:space="0" w:color="auto"/>
      </w:divBdr>
    </w:div>
    <w:div w:id="1862160473">
      <w:bodyDiv w:val="1"/>
      <w:marLeft w:val="0"/>
      <w:marRight w:val="0"/>
      <w:marTop w:val="0"/>
      <w:marBottom w:val="0"/>
      <w:divBdr>
        <w:top w:val="none" w:sz="0" w:space="0" w:color="auto"/>
        <w:left w:val="none" w:sz="0" w:space="0" w:color="auto"/>
        <w:bottom w:val="none" w:sz="0" w:space="0" w:color="auto"/>
        <w:right w:val="none" w:sz="0" w:space="0" w:color="auto"/>
      </w:divBdr>
      <w:divsChild>
        <w:div w:id="469135929">
          <w:marLeft w:val="0"/>
          <w:marRight w:val="0"/>
          <w:marTop w:val="0"/>
          <w:marBottom w:val="0"/>
          <w:divBdr>
            <w:top w:val="none" w:sz="0" w:space="0" w:color="auto"/>
            <w:left w:val="none" w:sz="0" w:space="0" w:color="auto"/>
            <w:bottom w:val="none" w:sz="0" w:space="0" w:color="auto"/>
            <w:right w:val="none" w:sz="0" w:space="0" w:color="auto"/>
          </w:divBdr>
        </w:div>
        <w:div w:id="1526552327">
          <w:marLeft w:val="0"/>
          <w:marRight w:val="0"/>
          <w:marTop w:val="0"/>
          <w:marBottom w:val="0"/>
          <w:divBdr>
            <w:top w:val="none" w:sz="0" w:space="0" w:color="auto"/>
            <w:left w:val="none" w:sz="0" w:space="0" w:color="auto"/>
            <w:bottom w:val="none" w:sz="0" w:space="0" w:color="auto"/>
            <w:right w:val="none" w:sz="0" w:space="0" w:color="auto"/>
          </w:divBdr>
        </w:div>
        <w:div w:id="1723021119">
          <w:marLeft w:val="0"/>
          <w:marRight w:val="0"/>
          <w:marTop w:val="0"/>
          <w:marBottom w:val="0"/>
          <w:divBdr>
            <w:top w:val="none" w:sz="0" w:space="0" w:color="auto"/>
            <w:left w:val="none" w:sz="0" w:space="0" w:color="auto"/>
            <w:bottom w:val="none" w:sz="0" w:space="0" w:color="auto"/>
            <w:right w:val="none" w:sz="0" w:space="0" w:color="auto"/>
          </w:divBdr>
        </w:div>
        <w:div w:id="1859007177">
          <w:marLeft w:val="0"/>
          <w:marRight w:val="0"/>
          <w:marTop w:val="0"/>
          <w:marBottom w:val="0"/>
          <w:divBdr>
            <w:top w:val="none" w:sz="0" w:space="0" w:color="auto"/>
            <w:left w:val="none" w:sz="0" w:space="0" w:color="auto"/>
            <w:bottom w:val="none" w:sz="0" w:space="0" w:color="auto"/>
            <w:right w:val="none" w:sz="0" w:space="0" w:color="auto"/>
          </w:divBdr>
        </w:div>
      </w:divsChild>
    </w:div>
    <w:div w:id="1862671153">
      <w:bodyDiv w:val="1"/>
      <w:marLeft w:val="0"/>
      <w:marRight w:val="0"/>
      <w:marTop w:val="0"/>
      <w:marBottom w:val="0"/>
      <w:divBdr>
        <w:top w:val="none" w:sz="0" w:space="0" w:color="auto"/>
        <w:left w:val="none" w:sz="0" w:space="0" w:color="auto"/>
        <w:bottom w:val="none" w:sz="0" w:space="0" w:color="auto"/>
        <w:right w:val="none" w:sz="0" w:space="0" w:color="auto"/>
      </w:divBdr>
      <w:divsChild>
        <w:div w:id="623193651">
          <w:marLeft w:val="0"/>
          <w:marRight w:val="0"/>
          <w:marTop w:val="0"/>
          <w:marBottom w:val="0"/>
          <w:divBdr>
            <w:top w:val="none" w:sz="0" w:space="0" w:color="auto"/>
            <w:left w:val="none" w:sz="0" w:space="0" w:color="auto"/>
            <w:bottom w:val="none" w:sz="0" w:space="0" w:color="auto"/>
            <w:right w:val="none" w:sz="0" w:space="0" w:color="auto"/>
          </w:divBdr>
        </w:div>
        <w:div w:id="838547216">
          <w:marLeft w:val="0"/>
          <w:marRight w:val="0"/>
          <w:marTop w:val="0"/>
          <w:marBottom w:val="0"/>
          <w:divBdr>
            <w:top w:val="none" w:sz="0" w:space="0" w:color="auto"/>
            <w:left w:val="none" w:sz="0" w:space="0" w:color="auto"/>
            <w:bottom w:val="none" w:sz="0" w:space="0" w:color="auto"/>
            <w:right w:val="none" w:sz="0" w:space="0" w:color="auto"/>
          </w:divBdr>
        </w:div>
        <w:div w:id="1452944532">
          <w:marLeft w:val="0"/>
          <w:marRight w:val="0"/>
          <w:marTop w:val="0"/>
          <w:marBottom w:val="0"/>
          <w:divBdr>
            <w:top w:val="none" w:sz="0" w:space="0" w:color="auto"/>
            <w:left w:val="none" w:sz="0" w:space="0" w:color="auto"/>
            <w:bottom w:val="none" w:sz="0" w:space="0" w:color="auto"/>
            <w:right w:val="none" w:sz="0" w:space="0" w:color="auto"/>
          </w:divBdr>
        </w:div>
        <w:div w:id="1497375839">
          <w:marLeft w:val="0"/>
          <w:marRight w:val="0"/>
          <w:marTop w:val="0"/>
          <w:marBottom w:val="0"/>
          <w:divBdr>
            <w:top w:val="none" w:sz="0" w:space="0" w:color="auto"/>
            <w:left w:val="none" w:sz="0" w:space="0" w:color="auto"/>
            <w:bottom w:val="none" w:sz="0" w:space="0" w:color="auto"/>
            <w:right w:val="none" w:sz="0" w:space="0" w:color="auto"/>
          </w:divBdr>
        </w:div>
      </w:divsChild>
    </w:div>
    <w:div w:id="1863661716">
      <w:bodyDiv w:val="1"/>
      <w:marLeft w:val="0"/>
      <w:marRight w:val="0"/>
      <w:marTop w:val="0"/>
      <w:marBottom w:val="0"/>
      <w:divBdr>
        <w:top w:val="none" w:sz="0" w:space="0" w:color="auto"/>
        <w:left w:val="none" w:sz="0" w:space="0" w:color="auto"/>
        <w:bottom w:val="none" w:sz="0" w:space="0" w:color="auto"/>
        <w:right w:val="none" w:sz="0" w:space="0" w:color="auto"/>
      </w:divBdr>
      <w:divsChild>
        <w:div w:id="238289656">
          <w:marLeft w:val="0"/>
          <w:marRight w:val="0"/>
          <w:marTop w:val="0"/>
          <w:marBottom w:val="0"/>
          <w:divBdr>
            <w:top w:val="none" w:sz="0" w:space="0" w:color="auto"/>
            <w:left w:val="none" w:sz="0" w:space="0" w:color="auto"/>
            <w:bottom w:val="none" w:sz="0" w:space="0" w:color="auto"/>
            <w:right w:val="none" w:sz="0" w:space="0" w:color="auto"/>
          </w:divBdr>
        </w:div>
        <w:div w:id="395125603">
          <w:marLeft w:val="0"/>
          <w:marRight w:val="0"/>
          <w:marTop w:val="0"/>
          <w:marBottom w:val="0"/>
          <w:divBdr>
            <w:top w:val="none" w:sz="0" w:space="0" w:color="auto"/>
            <w:left w:val="none" w:sz="0" w:space="0" w:color="auto"/>
            <w:bottom w:val="none" w:sz="0" w:space="0" w:color="auto"/>
            <w:right w:val="none" w:sz="0" w:space="0" w:color="auto"/>
          </w:divBdr>
        </w:div>
        <w:div w:id="433667758">
          <w:marLeft w:val="0"/>
          <w:marRight w:val="0"/>
          <w:marTop w:val="0"/>
          <w:marBottom w:val="0"/>
          <w:divBdr>
            <w:top w:val="none" w:sz="0" w:space="0" w:color="auto"/>
            <w:left w:val="none" w:sz="0" w:space="0" w:color="auto"/>
            <w:bottom w:val="none" w:sz="0" w:space="0" w:color="auto"/>
            <w:right w:val="none" w:sz="0" w:space="0" w:color="auto"/>
          </w:divBdr>
        </w:div>
        <w:div w:id="2031376213">
          <w:marLeft w:val="0"/>
          <w:marRight w:val="0"/>
          <w:marTop w:val="0"/>
          <w:marBottom w:val="0"/>
          <w:divBdr>
            <w:top w:val="none" w:sz="0" w:space="0" w:color="auto"/>
            <w:left w:val="none" w:sz="0" w:space="0" w:color="auto"/>
            <w:bottom w:val="none" w:sz="0" w:space="0" w:color="auto"/>
            <w:right w:val="none" w:sz="0" w:space="0" w:color="auto"/>
          </w:divBdr>
        </w:div>
      </w:divsChild>
    </w:div>
    <w:div w:id="1865752352">
      <w:bodyDiv w:val="1"/>
      <w:marLeft w:val="0"/>
      <w:marRight w:val="0"/>
      <w:marTop w:val="0"/>
      <w:marBottom w:val="0"/>
      <w:divBdr>
        <w:top w:val="none" w:sz="0" w:space="0" w:color="auto"/>
        <w:left w:val="none" w:sz="0" w:space="0" w:color="auto"/>
        <w:bottom w:val="none" w:sz="0" w:space="0" w:color="auto"/>
        <w:right w:val="none" w:sz="0" w:space="0" w:color="auto"/>
      </w:divBdr>
      <w:divsChild>
        <w:div w:id="180435860">
          <w:marLeft w:val="0"/>
          <w:marRight w:val="0"/>
          <w:marTop w:val="0"/>
          <w:marBottom w:val="0"/>
          <w:divBdr>
            <w:top w:val="none" w:sz="0" w:space="0" w:color="auto"/>
            <w:left w:val="none" w:sz="0" w:space="0" w:color="auto"/>
            <w:bottom w:val="none" w:sz="0" w:space="0" w:color="auto"/>
            <w:right w:val="none" w:sz="0" w:space="0" w:color="auto"/>
          </w:divBdr>
        </w:div>
        <w:div w:id="340667987">
          <w:marLeft w:val="0"/>
          <w:marRight w:val="0"/>
          <w:marTop w:val="0"/>
          <w:marBottom w:val="0"/>
          <w:divBdr>
            <w:top w:val="none" w:sz="0" w:space="0" w:color="auto"/>
            <w:left w:val="none" w:sz="0" w:space="0" w:color="auto"/>
            <w:bottom w:val="none" w:sz="0" w:space="0" w:color="auto"/>
            <w:right w:val="none" w:sz="0" w:space="0" w:color="auto"/>
          </w:divBdr>
        </w:div>
        <w:div w:id="722143085">
          <w:marLeft w:val="0"/>
          <w:marRight w:val="0"/>
          <w:marTop w:val="0"/>
          <w:marBottom w:val="0"/>
          <w:divBdr>
            <w:top w:val="none" w:sz="0" w:space="0" w:color="auto"/>
            <w:left w:val="none" w:sz="0" w:space="0" w:color="auto"/>
            <w:bottom w:val="none" w:sz="0" w:space="0" w:color="auto"/>
            <w:right w:val="none" w:sz="0" w:space="0" w:color="auto"/>
          </w:divBdr>
        </w:div>
        <w:div w:id="1011033499">
          <w:marLeft w:val="0"/>
          <w:marRight w:val="0"/>
          <w:marTop w:val="0"/>
          <w:marBottom w:val="0"/>
          <w:divBdr>
            <w:top w:val="none" w:sz="0" w:space="0" w:color="auto"/>
            <w:left w:val="none" w:sz="0" w:space="0" w:color="auto"/>
            <w:bottom w:val="none" w:sz="0" w:space="0" w:color="auto"/>
            <w:right w:val="none" w:sz="0" w:space="0" w:color="auto"/>
          </w:divBdr>
        </w:div>
      </w:divsChild>
    </w:div>
    <w:div w:id="1869489945">
      <w:bodyDiv w:val="1"/>
      <w:marLeft w:val="0"/>
      <w:marRight w:val="0"/>
      <w:marTop w:val="0"/>
      <w:marBottom w:val="0"/>
      <w:divBdr>
        <w:top w:val="none" w:sz="0" w:space="0" w:color="auto"/>
        <w:left w:val="none" w:sz="0" w:space="0" w:color="auto"/>
        <w:bottom w:val="none" w:sz="0" w:space="0" w:color="auto"/>
        <w:right w:val="none" w:sz="0" w:space="0" w:color="auto"/>
      </w:divBdr>
    </w:div>
    <w:div w:id="1869753990">
      <w:bodyDiv w:val="1"/>
      <w:marLeft w:val="0"/>
      <w:marRight w:val="0"/>
      <w:marTop w:val="0"/>
      <w:marBottom w:val="0"/>
      <w:divBdr>
        <w:top w:val="none" w:sz="0" w:space="0" w:color="auto"/>
        <w:left w:val="none" w:sz="0" w:space="0" w:color="auto"/>
        <w:bottom w:val="none" w:sz="0" w:space="0" w:color="auto"/>
        <w:right w:val="none" w:sz="0" w:space="0" w:color="auto"/>
      </w:divBdr>
      <w:divsChild>
        <w:div w:id="247932606">
          <w:marLeft w:val="0"/>
          <w:marRight w:val="0"/>
          <w:marTop w:val="0"/>
          <w:marBottom w:val="0"/>
          <w:divBdr>
            <w:top w:val="none" w:sz="0" w:space="0" w:color="auto"/>
            <w:left w:val="none" w:sz="0" w:space="0" w:color="auto"/>
            <w:bottom w:val="none" w:sz="0" w:space="0" w:color="auto"/>
            <w:right w:val="none" w:sz="0" w:space="0" w:color="auto"/>
          </w:divBdr>
        </w:div>
        <w:div w:id="562331426">
          <w:marLeft w:val="0"/>
          <w:marRight w:val="0"/>
          <w:marTop w:val="0"/>
          <w:marBottom w:val="0"/>
          <w:divBdr>
            <w:top w:val="none" w:sz="0" w:space="0" w:color="auto"/>
            <w:left w:val="none" w:sz="0" w:space="0" w:color="auto"/>
            <w:bottom w:val="none" w:sz="0" w:space="0" w:color="auto"/>
            <w:right w:val="none" w:sz="0" w:space="0" w:color="auto"/>
          </w:divBdr>
        </w:div>
        <w:div w:id="1014301148">
          <w:marLeft w:val="0"/>
          <w:marRight w:val="0"/>
          <w:marTop w:val="0"/>
          <w:marBottom w:val="0"/>
          <w:divBdr>
            <w:top w:val="none" w:sz="0" w:space="0" w:color="auto"/>
            <w:left w:val="none" w:sz="0" w:space="0" w:color="auto"/>
            <w:bottom w:val="none" w:sz="0" w:space="0" w:color="auto"/>
            <w:right w:val="none" w:sz="0" w:space="0" w:color="auto"/>
          </w:divBdr>
        </w:div>
        <w:div w:id="2144959165">
          <w:marLeft w:val="0"/>
          <w:marRight w:val="0"/>
          <w:marTop w:val="0"/>
          <w:marBottom w:val="0"/>
          <w:divBdr>
            <w:top w:val="none" w:sz="0" w:space="0" w:color="auto"/>
            <w:left w:val="none" w:sz="0" w:space="0" w:color="auto"/>
            <w:bottom w:val="none" w:sz="0" w:space="0" w:color="auto"/>
            <w:right w:val="none" w:sz="0" w:space="0" w:color="auto"/>
          </w:divBdr>
        </w:div>
      </w:divsChild>
    </w:div>
    <w:div w:id="1870141991">
      <w:bodyDiv w:val="1"/>
      <w:marLeft w:val="0"/>
      <w:marRight w:val="0"/>
      <w:marTop w:val="0"/>
      <w:marBottom w:val="0"/>
      <w:divBdr>
        <w:top w:val="none" w:sz="0" w:space="0" w:color="auto"/>
        <w:left w:val="none" w:sz="0" w:space="0" w:color="auto"/>
        <w:bottom w:val="none" w:sz="0" w:space="0" w:color="auto"/>
        <w:right w:val="none" w:sz="0" w:space="0" w:color="auto"/>
      </w:divBdr>
      <w:divsChild>
        <w:div w:id="815144899">
          <w:marLeft w:val="0"/>
          <w:marRight w:val="0"/>
          <w:marTop w:val="0"/>
          <w:marBottom w:val="0"/>
          <w:divBdr>
            <w:top w:val="none" w:sz="0" w:space="0" w:color="auto"/>
            <w:left w:val="none" w:sz="0" w:space="0" w:color="auto"/>
            <w:bottom w:val="none" w:sz="0" w:space="0" w:color="auto"/>
            <w:right w:val="none" w:sz="0" w:space="0" w:color="auto"/>
          </w:divBdr>
        </w:div>
        <w:div w:id="1289118870">
          <w:marLeft w:val="0"/>
          <w:marRight w:val="0"/>
          <w:marTop w:val="0"/>
          <w:marBottom w:val="0"/>
          <w:divBdr>
            <w:top w:val="none" w:sz="0" w:space="0" w:color="auto"/>
            <w:left w:val="none" w:sz="0" w:space="0" w:color="auto"/>
            <w:bottom w:val="none" w:sz="0" w:space="0" w:color="auto"/>
            <w:right w:val="none" w:sz="0" w:space="0" w:color="auto"/>
          </w:divBdr>
        </w:div>
        <w:div w:id="1329594622">
          <w:marLeft w:val="0"/>
          <w:marRight w:val="0"/>
          <w:marTop w:val="0"/>
          <w:marBottom w:val="0"/>
          <w:divBdr>
            <w:top w:val="none" w:sz="0" w:space="0" w:color="auto"/>
            <w:left w:val="none" w:sz="0" w:space="0" w:color="auto"/>
            <w:bottom w:val="none" w:sz="0" w:space="0" w:color="auto"/>
            <w:right w:val="none" w:sz="0" w:space="0" w:color="auto"/>
          </w:divBdr>
        </w:div>
        <w:div w:id="1786382220">
          <w:marLeft w:val="0"/>
          <w:marRight w:val="0"/>
          <w:marTop w:val="0"/>
          <w:marBottom w:val="0"/>
          <w:divBdr>
            <w:top w:val="none" w:sz="0" w:space="0" w:color="auto"/>
            <w:left w:val="none" w:sz="0" w:space="0" w:color="auto"/>
            <w:bottom w:val="none" w:sz="0" w:space="0" w:color="auto"/>
            <w:right w:val="none" w:sz="0" w:space="0" w:color="auto"/>
          </w:divBdr>
        </w:div>
      </w:divsChild>
    </w:div>
    <w:div w:id="1870801033">
      <w:bodyDiv w:val="1"/>
      <w:marLeft w:val="0"/>
      <w:marRight w:val="0"/>
      <w:marTop w:val="0"/>
      <w:marBottom w:val="0"/>
      <w:divBdr>
        <w:top w:val="none" w:sz="0" w:space="0" w:color="auto"/>
        <w:left w:val="none" w:sz="0" w:space="0" w:color="auto"/>
        <w:bottom w:val="none" w:sz="0" w:space="0" w:color="auto"/>
        <w:right w:val="none" w:sz="0" w:space="0" w:color="auto"/>
      </w:divBdr>
      <w:divsChild>
        <w:div w:id="49890875">
          <w:marLeft w:val="0"/>
          <w:marRight w:val="0"/>
          <w:marTop w:val="0"/>
          <w:marBottom w:val="0"/>
          <w:divBdr>
            <w:top w:val="none" w:sz="0" w:space="0" w:color="auto"/>
            <w:left w:val="none" w:sz="0" w:space="0" w:color="auto"/>
            <w:bottom w:val="none" w:sz="0" w:space="0" w:color="auto"/>
            <w:right w:val="none" w:sz="0" w:space="0" w:color="auto"/>
          </w:divBdr>
        </w:div>
        <w:div w:id="686908243">
          <w:marLeft w:val="0"/>
          <w:marRight w:val="0"/>
          <w:marTop w:val="0"/>
          <w:marBottom w:val="0"/>
          <w:divBdr>
            <w:top w:val="none" w:sz="0" w:space="0" w:color="auto"/>
            <w:left w:val="none" w:sz="0" w:space="0" w:color="auto"/>
            <w:bottom w:val="none" w:sz="0" w:space="0" w:color="auto"/>
            <w:right w:val="none" w:sz="0" w:space="0" w:color="auto"/>
          </w:divBdr>
        </w:div>
        <w:div w:id="817378542">
          <w:marLeft w:val="0"/>
          <w:marRight w:val="0"/>
          <w:marTop w:val="0"/>
          <w:marBottom w:val="0"/>
          <w:divBdr>
            <w:top w:val="none" w:sz="0" w:space="0" w:color="auto"/>
            <w:left w:val="none" w:sz="0" w:space="0" w:color="auto"/>
            <w:bottom w:val="none" w:sz="0" w:space="0" w:color="auto"/>
            <w:right w:val="none" w:sz="0" w:space="0" w:color="auto"/>
          </w:divBdr>
        </w:div>
        <w:div w:id="1079600392">
          <w:marLeft w:val="0"/>
          <w:marRight w:val="0"/>
          <w:marTop w:val="0"/>
          <w:marBottom w:val="0"/>
          <w:divBdr>
            <w:top w:val="none" w:sz="0" w:space="0" w:color="auto"/>
            <w:left w:val="none" w:sz="0" w:space="0" w:color="auto"/>
            <w:bottom w:val="none" w:sz="0" w:space="0" w:color="auto"/>
            <w:right w:val="none" w:sz="0" w:space="0" w:color="auto"/>
          </w:divBdr>
        </w:div>
      </w:divsChild>
    </w:div>
    <w:div w:id="1871869478">
      <w:bodyDiv w:val="1"/>
      <w:marLeft w:val="0"/>
      <w:marRight w:val="0"/>
      <w:marTop w:val="0"/>
      <w:marBottom w:val="0"/>
      <w:divBdr>
        <w:top w:val="none" w:sz="0" w:space="0" w:color="auto"/>
        <w:left w:val="none" w:sz="0" w:space="0" w:color="auto"/>
        <w:bottom w:val="none" w:sz="0" w:space="0" w:color="auto"/>
        <w:right w:val="none" w:sz="0" w:space="0" w:color="auto"/>
      </w:divBdr>
      <w:divsChild>
        <w:div w:id="122894266">
          <w:marLeft w:val="0"/>
          <w:marRight w:val="0"/>
          <w:marTop w:val="0"/>
          <w:marBottom w:val="0"/>
          <w:divBdr>
            <w:top w:val="none" w:sz="0" w:space="0" w:color="auto"/>
            <w:left w:val="none" w:sz="0" w:space="0" w:color="auto"/>
            <w:bottom w:val="none" w:sz="0" w:space="0" w:color="auto"/>
            <w:right w:val="none" w:sz="0" w:space="0" w:color="auto"/>
          </w:divBdr>
        </w:div>
        <w:div w:id="883904432">
          <w:marLeft w:val="0"/>
          <w:marRight w:val="0"/>
          <w:marTop w:val="0"/>
          <w:marBottom w:val="0"/>
          <w:divBdr>
            <w:top w:val="none" w:sz="0" w:space="0" w:color="auto"/>
            <w:left w:val="none" w:sz="0" w:space="0" w:color="auto"/>
            <w:bottom w:val="none" w:sz="0" w:space="0" w:color="auto"/>
            <w:right w:val="none" w:sz="0" w:space="0" w:color="auto"/>
          </w:divBdr>
        </w:div>
        <w:div w:id="1431126459">
          <w:marLeft w:val="0"/>
          <w:marRight w:val="0"/>
          <w:marTop w:val="0"/>
          <w:marBottom w:val="0"/>
          <w:divBdr>
            <w:top w:val="none" w:sz="0" w:space="0" w:color="auto"/>
            <w:left w:val="none" w:sz="0" w:space="0" w:color="auto"/>
            <w:bottom w:val="none" w:sz="0" w:space="0" w:color="auto"/>
            <w:right w:val="none" w:sz="0" w:space="0" w:color="auto"/>
          </w:divBdr>
        </w:div>
        <w:div w:id="1743017785">
          <w:marLeft w:val="0"/>
          <w:marRight w:val="0"/>
          <w:marTop w:val="0"/>
          <w:marBottom w:val="0"/>
          <w:divBdr>
            <w:top w:val="none" w:sz="0" w:space="0" w:color="auto"/>
            <w:left w:val="none" w:sz="0" w:space="0" w:color="auto"/>
            <w:bottom w:val="none" w:sz="0" w:space="0" w:color="auto"/>
            <w:right w:val="none" w:sz="0" w:space="0" w:color="auto"/>
          </w:divBdr>
        </w:div>
      </w:divsChild>
    </w:div>
    <w:div w:id="1871918868">
      <w:bodyDiv w:val="1"/>
      <w:marLeft w:val="0"/>
      <w:marRight w:val="0"/>
      <w:marTop w:val="0"/>
      <w:marBottom w:val="0"/>
      <w:divBdr>
        <w:top w:val="none" w:sz="0" w:space="0" w:color="auto"/>
        <w:left w:val="none" w:sz="0" w:space="0" w:color="auto"/>
        <w:bottom w:val="none" w:sz="0" w:space="0" w:color="auto"/>
        <w:right w:val="none" w:sz="0" w:space="0" w:color="auto"/>
      </w:divBdr>
      <w:divsChild>
        <w:div w:id="16277540">
          <w:marLeft w:val="0"/>
          <w:marRight w:val="0"/>
          <w:marTop w:val="0"/>
          <w:marBottom w:val="0"/>
          <w:divBdr>
            <w:top w:val="none" w:sz="0" w:space="0" w:color="auto"/>
            <w:left w:val="none" w:sz="0" w:space="0" w:color="auto"/>
            <w:bottom w:val="none" w:sz="0" w:space="0" w:color="auto"/>
            <w:right w:val="none" w:sz="0" w:space="0" w:color="auto"/>
          </w:divBdr>
        </w:div>
        <w:div w:id="540360378">
          <w:marLeft w:val="0"/>
          <w:marRight w:val="0"/>
          <w:marTop w:val="0"/>
          <w:marBottom w:val="0"/>
          <w:divBdr>
            <w:top w:val="none" w:sz="0" w:space="0" w:color="auto"/>
            <w:left w:val="none" w:sz="0" w:space="0" w:color="auto"/>
            <w:bottom w:val="none" w:sz="0" w:space="0" w:color="auto"/>
            <w:right w:val="none" w:sz="0" w:space="0" w:color="auto"/>
          </w:divBdr>
        </w:div>
        <w:div w:id="1191188638">
          <w:marLeft w:val="0"/>
          <w:marRight w:val="0"/>
          <w:marTop w:val="0"/>
          <w:marBottom w:val="0"/>
          <w:divBdr>
            <w:top w:val="none" w:sz="0" w:space="0" w:color="auto"/>
            <w:left w:val="none" w:sz="0" w:space="0" w:color="auto"/>
            <w:bottom w:val="none" w:sz="0" w:space="0" w:color="auto"/>
            <w:right w:val="none" w:sz="0" w:space="0" w:color="auto"/>
          </w:divBdr>
        </w:div>
        <w:div w:id="1586957949">
          <w:marLeft w:val="0"/>
          <w:marRight w:val="0"/>
          <w:marTop w:val="0"/>
          <w:marBottom w:val="0"/>
          <w:divBdr>
            <w:top w:val="none" w:sz="0" w:space="0" w:color="auto"/>
            <w:left w:val="none" w:sz="0" w:space="0" w:color="auto"/>
            <w:bottom w:val="none" w:sz="0" w:space="0" w:color="auto"/>
            <w:right w:val="none" w:sz="0" w:space="0" w:color="auto"/>
          </w:divBdr>
        </w:div>
      </w:divsChild>
    </w:div>
    <w:div w:id="1873107601">
      <w:bodyDiv w:val="1"/>
      <w:marLeft w:val="0"/>
      <w:marRight w:val="0"/>
      <w:marTop w:val="0"/>
      <w:marBottom w:val="0"/>
      <w:divBdr>
        <w:top w:val="none" w:sz="0" w:space="0" w:color="auto"/>
        <w:left w:val="none" w:sz="0" w:space="0" w:color="auto"/>
        <w:bottom w:val="none" w:sz="0" w:space="0" w:color="auto"/>
        <w:right w:val="none" w:sz="0" w:space="0" w:color="auto"/>
      </w:divBdr>
      <w:divsChild>
        <w:div w:id="308557430">
          <w:marLeft w:val="0"/>
          <w:marRight w:val="0"/>
          <w:marTop w:val="0"/>
          <w:marBottom w:val="0"/>
          <w:divBdr>
            <w:top w:val="none" w:sz="0" w:space="0" w:color="auto"/>
            <w:left w:val="none" w:sz="0" w:space="0" w:color="auto"/>
            <w:bottom w:val="none" w:sz="0" w:space="0" w:color="auto"/>
            <w:right w:val="none" w:sz="0" w:space="0" w:color="auto"/>
          </w:divBdr>
        </w:div>
        <w:div w:id="979653453">
          <w:marLeft w:val="0"/>
          <w:marRight w:val="0"/>
          <w:marTop w:val="0"/>
          <w:marBottom w:val="0"/>
          <w:divBdr>
            <w:top w:val="none" w:sz="0" w:space="0" w:color="auto"/>
            <w:left w:val="none" w:sz="0" w:space="0" w:color="auto"/>
            <w:bottom w:val="none" w:sz="0" w:space="0" w:color="auto"/>
            <w:right w:val="none" w:sz="0" w:space="0" w:color="auto"/>
          </w:divBdr>
        </w:div>
        <w:div w:id="1801337995">
          <w:marLeft w:val="0"/>
          <w:marRight w:val="0"/>
          <w:marTop w:val="0"/>
          <w:marBottom w:val="0"/>
          <w:divBdr>
            <w:top w:val="none" w:sz="0" w:space="0" w:color="auto"/>
            <w:left w:val="none" w:sz="0" w:space="0" w:color="auto"/>
            <w:bottom w:val="none" w:sz="0" w:space="0" w:color="auto"/>
            <w:right w:val="none" w:sz="0" w:space="0" w:color="auto"/>
          </w:divBdr>
        </w:div>
        <w:div w:id="2144302504">
          <w:marLeft w:val="0"/>
          <w:marRight w:val="0"/>
          <w:marTop w:val="0"/>
          <w:marBottom w:val="0"/>
          <w:divBdr>
            <w:top w:val="none" w:sz="0" w:space="0" w:color="auto"/>
            <w:left w:val="none" w:sz="0" w:space="0" w:color="auto"/>
            <w:bottom w:val="none" w:sz="0" w:space="0" w:color="auto"/>
            <w:right w:val="none" w:sz="0" w:space="0" w:color="auto"/>
          </w:divBdr>
        </w:div>
      </w:divsChild>
    </w:div>
    <w:div w:id="1873491674">
      <w:bodyDiv w:val="1"/>
      <w:marLeft w:val="0"/>
      <w:marRight w:val="0"/>
      <w:marTop w:val="0"/>
      <w:marBottom w:val="0"/>
      <w:divBdr>
        <w:top w:val="none" w:sz="0" w:space="0" w:color="auto"/>
        <w:left w:val="none" w:sz="0" w:space="0" w:color="auto"/>
        <w:bottom w:val="none" w:sz="0" w:space="0" w:color="auto"/>
        <w:right w:val="none" w:sz="0" w:space="0" w:color="auto"/>
      </w:divBdr>
      <w:divsChild>
        <w:div w:id="187646676">
          <w:marLeft w:val="0"/>
          <w:marRight w:val="0"/>
          <w:marTop w:val="0"/>
          <w:marBottom w:val="0"/>
          <w:divBdr>
            <w:top w:val="none" w:sz="0" w:space="0" w:color="auto"/>
            <w:left w:val="none" w:sz="0" w:space="0" w:color="auto"/>
            <w:bottom w:val="none" w:sz="0" w:space="0" w:color="auto"/>
            <w:right w:val="none" w:sz="0" w:space="0" w:color="auto"/>
          </w:divBdr>
        </w:div>
        <w:div w:id="316081101">
          <w:marLeft w:val="0"/>
          <w:marRight w:val="0"/>
          <w:marTop w:val="0"/>
          <w:marBottom w:val="0"/>
          <w:divBdr>
            <w:top w:val="none" w:sz="0" w:space="0" w:color="auto"/>
            <w:left w:val="none" w:sz="0" w:space="0" w:color="auto"/>
            <w:bottom w:val="none" w:sz="0" w:space="0" w:color="auto"/>
            <w:right w:val="none" w:sz="0" w:space="0" w:color="auto"/>
          </w:divBdr>
        </w:div>
        <w:div w:id="1370835327">
          <w:marLeft w:val="0"/>
          <w:marRight w:val="0"/>
          <w:marTop w:val="0"/>
          <w:marBottom w:val="0"/>
          <w:divBdr>
            <w:top w:val="none" w:sz="0" w:space="0" w:color="auto"/>
            <w:left w:val="none" w:sz="0" w:space="0" w:color="auto"/>
            <w:bottom w:val="none" w:sz="0" w:space="0" w:color="auto"/>
            <w:right w:val="none" w:sz="0" w:space="0" w:color="auto"/>
          </w:divBdr>
        </w:div>
        <w:div w:id="1688553603">
          <w:marLeft w:val="0"/>
          <w:marRight w:val="0"/>
          <w:marTop w:val="0"/>
          <w:marBottom w:val="0"/>
          <w:divBdr>
            <w:top w:val="none" w:sz="0" w:space="0" w:color="auto"/>
            <w:left w:val="none" w:sz="0" w:space="0" w:color="auto"/>
            <w:bottom w:val="none" w:sz="0" w:space="0" w:color="auto"/>
            <w:right w:val="none" w:sz="0" w:space="0" w:color="auto"/>
          </w:divBdr>
        </w:div>
      </w:divsChild>
    </w:div>
    <w:div w:id="1875338214">
      <w:bodyDiv w:val="1"/>
      <w:marLeft w:val="0"/>
      <w:marRight w:val="0"/>
      <w:marTop w:val="0"/>
      <w:marBottom w:val="0"/>
      <w:divBdr>
        <w:top w:val="none" w:sz="0" w:space="0" w:color="auto"/>
        <w:left w:val="none" w:sz="0" w:space="0" w:color="auto"/>
        <w:bottom w:val="none" w:sz="0" w:space="0" w:color="auto"/>
        <w:right w:val="none" w:sz="0" w:space="0" w:color="auto"/>
      </w:divBdr>
      <w:divsChild>
        <w:div w:id="287854724">
          <w:marLeft w:val="0"/>
          <w:marRight w:val="0"/>
          <w:marTop w:val="0"/>
          <w:marBottom w:val="0"/>
          <w:divBdr>
            <w:top w:val="none" w:sz="0" w:space="0" w:color="auto"/>
            <w:left w:val="none" w:sz="0" w:space="0" w:color="auto"/>
            <w:bottom w:val="none" w:sz="0" w:space="0" w:color="auto"/>
            <w:right w:val="none" w:sz="0" w:space="0" w:color="auto"/>
          </w:divBdr>
        </w:div>
        <w:div w:id="611405600">
          <w:marLeft w:val="0"/>
          <w:marRight w:val="0"/>
          <w:marTop w:val="0"/>
          <w:marBottom w:val="0"/>
          <w:divBdr>
            <w:top w:val="none" w:sz="0" w:space="0" w:color="auto"/>
            <w:left w:val="none" w:sz="0" w:space="0" w:color="auto"/>
            <w:bottom w:val="none" w:sz="0" w:space="0" w:color="auto"/>
            <w:right w:val="none" w:sz="0" w:space="0" w:color="auto"/>
          </w:divBdr>
        </w:div>
        <w:div w:id="1602106845">
          <w:marLeft w:val="0"/>
          <w:marRight w:val="0"/>
          <w:marTop w:val="0"/>
          <w:marBottom w:val="0"/>
          <w:divBdr>
            <w:top w:val="none" w:sz="0" w:space="0" w:color="auto"/>
            <w:left w:val="none" w:sz="0" w:space="0" w:color="auto"/>
            <w:bottom w:val="none" w:sz="0" w:space="0" w:color="auto"/>
            <w:right w:val="none" w:sz="0" w:space="0" w:color="auto"/>
          </w:divBdr>
        </w:div>
        <w:div w:id="1891108362">
          <w:marLeft w:val="0"/>
          <w:marRight w:val="0"/>
          <w:marTop w:val="0"/>
          <w:marBottom w:val="0"/>
          <w:divBdr>
            <w:top w:val="none" w:sz="0" w:space="0" w:color="auto"/>
            <w:left w:val="none" w:sz="0" w:space="0" w:color="auto"/>
            <w:bottom w:val="none" w:sz="0" w:space="0" w:color="auto"/>
            <w:right w:val="none" w:sz="0" w:space="0" w:color="auto"/>
          </w:divBdr>
        </w:div>
      </w:divsChild>
    </w:div>
    <w:div w:id="1875456180">
      <w:bodyDiv w:val="1"/>
      <w:marLeft w:val="0"/>
      <w:marRight w:val="0"/>
      <w:marTop w:val="0"/>
      <w:marBottom w:val="0"/>
      <w:divBdr>
        <w:top w:val="none" w:sz="0" w:space="0" w:color="auto"/>
        <w:left w:val="none" w:sz="0" w:space="0" w:color="auto"/>
        <w:bottom w:val="none" w:sz="0" w:space="0" w:color="auto"/>
        <w:right w:val="none" w:sz="0" w:space="0" w:color="auto"/>
      </w:divBdr>
      <w:divsChild>
        <w:div w:id="217476529">
          <w:marLeft w:val="0"/>
          <w:marRight w:val="0"/>
          <w:marTop w:val="0"/>
          <w:marBottom w:val="0"/>
          <w:divBdr>
            <w:top w:val="none" w:sz="0" w:space="0" w:color="auto"/>
            <w:left w:val="none" w:sz="0" w:space="0" w:color="auto"/>
            <w:bottom w:val="none" w:sz="0" w:space="0" w:color="auto"/>
            <w:right w:val="none" w:sz="0" w:space="0" w:color="auto"/>
          </w:divBdr>
        </w:div>
        <w:div w:id="511577388">
          <w:marLeft w:val="0"/>
          <w:marRight w:val="0"/>
          <w:marTop w:val="0"/>
          <w:marBottom w:val="0"/>
          <w:divBdr>
            <w:top w:val="none" w:sz="0" w:space="0" w:color="auto"/>
            <w:left w:val="none" w:sz="0" w:space="0" w:color="auto"/>
            <w:bottom w:val="none" w:sz="0" w:space="0" w:color="auto"/>
            <w:right w:val="none" w:sz="0" w:space="0" w:color="auto"/>
          </w:divBdr>
        </w:div>
        <w:div w:id="775904508">
          <w:marLeft w:val="0"/>
          <w:marRight w:val="0"/>
          <w:marTop w:val="0"/>
          <w:marBottom w:val="0"/>
          <w:divBdr>
            <w:top w:val="none" w:sz="0" w:space="0" w:color="auto"/>
            <w:left w:val="none" w:sz="0" w:space="0" w:color="auto"/>
            <w:bottom w:val="none" w:sz="0" w:space="0" w:color="auto"/>
            <w:right w:val="none" w:sz="0" w:space="0" w:color="auto"/>
          </w:divBdr>
        </w:div>
        <w:div w:id="1165710134">
          <w:marLeft w:val="0"/>
          <w:marRight w:val="0"/>
          <w:marTop w:val="0"/>
          <w:marBottom w:val="0"/>
          <w:divBdr>
            <w:top w:val="none" w:sz="0" w:space="0" w:color="auto"/>
            <w:left w:val="none" w:sz="0" w:space="0" w:color="auto"/>
            <w:bottom w:val="none" w:sz="0" w:space="0" w:color="auto"/>
            <w:right w:val="none" w:sz="0" w:space="0" w:color="auto"/>
          </w:divBdr>
        </w:div>
      </w:divsChild>
    </w:div>
    <w:div w:id="1876649247">
      <w:bodyDiv w:val="1"/>
      <w:marLeft w:val="0"/>
      <w:marRight w:val="0"/>
      <w:marTop w:val="0"/>
      <w:marBottom w:val="0"/>
      <w:divBdr>
        <w:top w:val="none" w:sz="0" w:space="0" w:color="auto"/>
        <w:left w:val="none" w:sz="0" w:space="0" w:color="auto"/>
        <w:bottom w:val="none" w:sz="0" w:space="0" w:color="auto"/>
        <w:right w:val="none" w:sz="0" w:space="0" w:color="auto"/>
      </w:divBdr>
    </w:div>
    <w:div w:id="1877892593">
      <w:bodyDiv w:val="1"/>
      <w:marLeft w:val="0"/>
      <w:marRight w:val="0"/>
      <w:marTop w:val="0"/>
      <w:marBottom w:val="0"/>
      <w:divBdr>
        <w:top w:val="none" w:sz="0" w:space="0" w:color="auto"/>
        <w:left w:val="none" w:sz="0" w:space="0" w:color="auto"/>
        <w:bottom w:val="none" w:sz="0" w:space="0" w:color="auto"/>
        <w:right w:val="none" w:sz="0" w:space="0" w:color="auto"/>
      </w:divBdr>
      <w:divsChild>
        <w:div w:id="847911218">
          <w:marLeft w:val="0"/>
          <w:marRight w:val="0"/>
          <w:marTop w:val="0"/>
          <w:marBottom w:val="0"/>
          <w:divBdr>
            <w:top w:val="none" w:sz="0" w:space="0" w:color="auto"/>
            <w:left w:val="none" w:sz="0" w:space="0" w:color="auto"/>
            <w:bottom w:val="none" w:sz="0" w:space="0" w:color="auto"/>
            <w:right w:val="none" w:sz="0" w:space="0" w:color="auto"/>
          </w:divBdr>
        </w:div>
        <w:div w:id="1360398180">
          <w:marLeft w:val="0"/>
          <w:marRight w:val="0"/>
          <w:marTop w:val="0"/>
          <w:marBottom w:val="0"/>
          <w:divBdr>
            <w:top w:val="none" w:sz="0" w:space="0" w:color="auto"/>
            <w:left w:val="none" w:sz="0" w:space="0" w:color="auto"/>
            <w:bottom w:val="none" w:sz="0" w:space="0" w:color="auto"/>
            <w:right w:val="none" w:sz="0" w:space="0" w:color="auto"/>
          </w:divBdr>
        </w:div>
        <w:div w:id="1396779234">
          <w:marLeft w:val="0"/>
          <w:marRight w:val="0"/>
          <w:marTop w:val="0"/>
          <w:marBottom w:val="0"/>
          <w:divBdr>
            <w:top w:val="none" w:sz="0" w:space="0" w:color="auto"/>
            <w:left w:val="none" w:sz="0" w:space="0" w:color="auto"/>
            <w:bottom w:val="none" w:sz="0" w:space="0" w:color="auto"/>
            <w:right w:val="none" w:sz="0" w:space="0" w:color="auto"/>
          </w:divBdr>
        </w:div>
        <w:div w:id="1569028481">
          <w:marLeft w:val="0"/>
          <w:marRight w:val="0"/>
          <w:marTop w:val="0"/>
          <w:marBottom w:val="0"/>
          <w:divBdr>
            <w:top w:val="none" w:sz="0" w:space="0" w:color="auto"/>
            <w:left w:val="none" w:sz="0" w:space="0" w:color="auto"/>
            <w:bottom w:val="none" w:sz="0" w:space="0" w:color="auto"/>
            <w:right w:val="none" w:sz="0" w:space="0" w:color="auto"/>
          </w:divBdr>
        </w:div>
      </w:divsChild>
    </w:div>
    <w:div w:id="1878395837">
      <w:bodyDiv w:val="1"/>
      <w:marLeft w:val="0"/>
      <w:marRight w:val="0"/>
      <w:marTop w:val="0"/>
      <w:marBottom w:val="0"/>
      <w:divBdr>
        <w:top w:val="none" w:sz="0" w:space="0" w:color="auto"/>
        <w:left w:val="none" w:sz="0" w:space="0" w:color="auto"/>
        <w:bottom w:val="none" w:sz="0" w:space="0" w:color="auto"/>
        <w:right w:val="none" w:sz="0" w:space="0" w:color="auto"/>
      </w:divBdr>
      <w:divsChild>
        <w:div w:id="1196308878">
          <w:marLeft w:val="0"/>
          <w:marRight w:val="0"/>
          <w:marTop w:val="0"/>
          <w:marBottom w:val="0"/>
          <w:divBdr>
            <w:top w:val="none" w:sz="0" w:space="0" w:color="auto"/>
            <w:left w:val="none" w:sz="0" w:space="0" w:color="auto"/>
            <w:bottom w:val="none" w:sz="0" w:space="0" w:color="auto"/>
            <w:right w:val="none" w:sz="0" w:space="0" w:color="auto"/>
          </w:divBdr>
        </w:div>
        <w:div w:id="1405951418">
          <w:marLeft w:val="0"/>
          <w:marRight w:val="0"/>
          <w:marTop w:val="0"/>
          <w:marBottom w:val="0"/>
          <w:divBdr>
            <w:top w:val="none" w:sz="0" w:space="0" w:color="auto"/>
            <w:left w:val="none" w:sz="0" w:space="0" w:color="auto"/>
            <w:bottom w:val="none" w:sz="0" w:space="0" w:color="auto"/>
            <w:right w:val="none" w:sz="0" w:space="0" w:color="auto"/>
          </w:divBdr>
        </w:div>
        <w:div w:id="1448239559">
          <w:marLeft w:val="0"/>
          <w:marRight w:val="0"/>
          <w:marTop w:val="0"/>
          <w:marBottom w:val="0"/>
          <w:divBdr>
            <w:top w:val="none" w:sz="0" w:space="0" w:color="auto"/>
            <w:left w:val="none" w:sz="0" w:space="0" w:color="auto"/>
            <w:bottom w:val="none" w:sz="0" w:space="0" w:color="auto"/>
            <w:right w:val="none" w:sz="0" w:space="0" w:color="auto"/>
          </w:divBdr>
        </w:div>
        <w:div w:id="2042825315">
          <w:marLeft w:val="0"/>
          <w:marRight w:val="0"/>
          <w:marTop w:val="0"/>
          <w:marBottom w:val="0"/>
          <w:divBdr>
            <w:top w:val="none" w:sz="0" w:space="0" w:color="auto"/>
            <w:left w:val="none" w:sz="0" w:space="0" w:color="auto"/>
            <w:bottom w:val="none" w:sz="0" w:space="0" w:color="auto"/>
            <w:right w:val="none" w:sz="0" w:space="0" w:color="auto"/>
          </w:divBdr>
        </w:div>
      </w:divsChild>
    </w:div>
    <w:div w:id="1878467747">
      <w:bodyDiv w:val="1"/>
      <w:marLeft w:val="0"/>
      <w:marRight w:val="0"/>
      <w:marTop w:val="0"/>
      <w:marBottom w:val="0"/>
      <w:divBdr>
        <w:top w:val="none" w:sz="0" w:space="0" w:color="auto"/>
        <w:left w:val="none" w:sz="0" w:space="0" w:color="auto"/>
        <w:bottom w:val="none" w:sz="0" w:space="0" w:color="auto"/>
        <w:right w:val="none" w:sz="0" w:space="0" w:color="auto"/>
      </w:divBdr>
      <w:divsChild>
        <w:div w:id="176505813">
          <w:marLeft w:val="0"/>
          <w:marRight w:val="0"/>
          <w:marTop w:val="0"/>
          <w:marBottom w:val="0"/>
          <w:divBdr>
            <w:top w:val="none" w:sz="0" w:space="0" w:color="auto"/>
            <w:left w:val="none" w:sz="0" w:space="0" w:color="auto"/>
            <w:bottom w:val="none" w:sz="0" w:space="0" w:color="auto"/>
            <w:right w:val="none" w:sz="0" w:space="0" w:color="auto"/>
          </w:divBdr>
        </w:div>
        <w:div w:id="410585601">
          <w:marLeft w:val="0"/>
          <w:marRight w:val="0"/>
          <w:marTop w:val="0"/>
          <w:marBottom w:val="0"/>
          <w:divBdr>
            <w:top w:val="none" w:sz="0" w:space="0" w:color="auto"/>
            <w:left w:val="none" w:sz="0" w:space="0" w:color="auto"/>
            <w:bottom w:val="none" w:sz="0" w:space="0" w:color="auto"/>
            <w:right w:val="none" w:sz="0" w:space="0" w:color="auto"/>
          </w:divBdr>
        </w:div>
        <w:div w:id="795609041">
          <w:marLeft w:val="0"/>
          <w:marRight w:val="0"/>
          <w:marTop w:val="0"/>
          <w:marBottom w:val="0"/>
          <w:divBdr>
            <w:top w:val="none" w:sz="0" w:space="0" w:color="auto"/>
            <w:left w:val="none" w:sz="0" w:space="0" w:color="auto"/>
            <w:bottom w:val="none" w:sz="0" w:space="0" w:color="auto"/>
            <w:right w:val="none" w:sz="0" w:space="0" w:color="auto"/>
          </w:divBdr>
        </w:div>
        <w:div w:id="1029262624">
          <w:marLeft w:val="0"/>
          <w:marRight w:val="0"/>
          <w:marTop w:val="0"/>
          <w:marBottom w:val="0"/>
          <w:divBdr>
            <w:top w:val="none" w:sz="0" w:space="0" w:color="auto"/>
            <w:left w:val="none" w:sz="0" w:space="0" w:color="auto"/>
            <w:bottom w:val="none" w:sz="0" w:space="0" w:color="auto"/>
            <w:right w:val="none" w:sz="0" w:space="0" w:color="auto"/>
          </w:divBdr>
        </w:div>
      </w:divsChild>
    </w:div>
    <w:div w:id="1880702957">
      <w:bodyDiv w:val="1"/>
      <w:marLeft w:val="0"/>
      <w:marRight w:val="0"/>
      <w:marTop w:val="0"/>
      <w:marBottom w:val="0"/>
      <w:divBdr>
        <w:top w:val="none" w:sz="0" w:space="0" w:color="auto"/>
        <w:left w:val="none" w:sz="0" w:space="0" w:color="auto"/>
        <w:bottom w:val="none" w:sz="0" w:space="0" w:color="auto"/>
        <w:right w:val="none" w:sz="0" w:space="0" w:color="auto"/>
      </w:divBdr>
    </w:div>
    <w:div w:id="1880775850">
      <w:bodyDiv w:val="1"/>
      <w:marLeft w:val="0"/>
      <w:marRight w:val="0"/>
      <w:marTop w:val="0"/>
      <w:marBottom w:val="0"/>
      <w:divBdr>
        <w:top w:val="none" w:sz="0" w:space="0" w:color="auto"/>
        <w:left w:val="none" w:sz="0" w:space="0" w:color="auto"/>
        <w:bottom w:val="none" w:sz="0" w:space="0" w:color="auto"/>
        <w:right w:val="none" w:sz="0" w:space="0" w:color="auto"/>
      </w:divBdr>
      <w:divsChild>
        <w:div w:id="121195084">
          <w:marLeft w:val="0"/>
          <w:marRight w:val="0"/>
          <w:marTop w:val="0"/>
          <w:marBottom w:val="0"/>
          <w:divBdr>
            <w:top w:val="none" w:sz="0" w:space="0" w:color="auto"/>
            <w:left w:val="none" w:sz="0" w:space="0" w:color="auto"/>
            <w:bottom w:val="none" w:sz="0" w:space="0" w:color="auto"/>
            <w:right w:val="none" w:sz="0" w:space="0" w:color="auto"/>
          </w:divBdr>
        </w:div>
        <w:div w:id="582178101">
          <w:marLeft w:val="0"/>
          <w:marRight w:val="0"/>
          <w:marTop w:val="0"/>
          <w:marBottom w:val="0"/>
          <w:divBdr>
            <w:top w:val="none" w:sz="0" w:space="0" w:color="auto"/>
            <w:left w:val="none" w:sz="0" w:space="0" w:color="auto"/>
            <w:bottom w:val="none" w:sz="0" w:space="0" w:color="auto"/>
            <w:right w:val="none" w:sz="0" w:space="0" w:color="auto"/>
          </w:divBdr>
        </w:div>
        <w:div w:id="710500875">
          <w:marLeft w:val="0"/>
          <w:marRight w:val="0"/>
          <w:marTop w:val="0"/>
          <w:marBottom w:val="0"/>
          <w:divBdr>
            <w:top w:val="none" w:sz="0" w:space="0" w:color="auto"/>
            <w:left w:val="none" w:sz="0" w:space="0" w:color="auto"/>
            <w:bottom w:val="none" w:sz="0" w:space="0" w:color="auto"/>
            <w:right w:val="none" w:sz="0" w:space="0" w:color="auto"/>
          </w:divBdr>
        </w:div>
        <w:div w:id="1060786981">
          <w:marLeft w:val="0"/>
          <w:marRight w:val="0"/>
          <w:marTop w:val="0"/>
          <w:marBottom w:val="0"/>
          <w:divBdr>
            <w:top w:val="none" w:sz="0" w:space="0" w:color="auto"/>
            <w:left w:val="none" w:sz="0" w:space="0" w:color="auto"/>
            <w:bottom w:val="none" w:sz="0" w:space="0" w:color="auto"/>
            <w:right w:val="none" w:sz="0" w:space="0" w:color="auto"/>
          </w:divBdr>
        </w:div>
      </w:divsChild>
    </w:div>
    <w:div w:id="1881740734">
      <w:bodyDiv w:val="1"/>
      <w:marLeft w:val="0"/>
      <w:marRight w:val="0"/>
      <w:marTop w:val="0"/>
      <w:marBottom w:val="0"/>
      <w:divBdr>
        <w:top w:val="none" w:sz="0" w:space="0" w:color="auto"/>
        <w:left w:val="none" w:sz="0" w:space="0" w:color="auto"/>
        <w:bottom w:val="none" w:sz="0" w:space="0" w:color="auto"/>
        <w:right w:val="none" w:sz="0" w:space="0" w:color="auto"/>
      </w:divBdr>
      <w:divsChild>
        <w:div w:id="619798265">
          <w:marLeft w:val="0"/>
          <w:marRight w:val="0"/>
          <w:marTop w:val="0"/>
          <w:marBottom w:val="0"/>
          <w:divBdr>
            <w:top w:val="none" w:sz="0" w:space="0" w:color="auto"/>
            <w:left w:val="none" w:sz="0" w:space="0" w:color="auto"/>
            <w:bottom w:val="none" w:sz="0" w:space="0" w:color="auto"/>
            <w:right w:val="none" w:sz="0" w:space="0" w:color="auto"/>
          </w:divBdr>
        </w:div>
        <w:div w:id="649091902">
          <w:marLeft w:val="0"/>
          <w:marRight w:val="0"/>
          <w:marTop w:val="0"/>
          <w:marBottom w:val="0"/>
          <w:divBdr>
            <w:top w:val="none" w:sz="0" w:space="0" w:color="auto"/>
            <w:left w:val="none" w:sz="0" w:space="0" w:color="auto"/>
            <w:bottom w:val="none" w:sz="0" w:space="0" w:color="auto"/>
            <w:right w:val="none" w:sz="0" w:space="0" w:color="auto"/>
          </w:divBdr>
        </w:div>
        <w:div w:id="683899213">
          <w:marLeft w:val="0"/>
          <w:marRight w:val="0"/>
          <w:marTop w:val="0"/>
          <w:marBottom w:val="0"/>
          <w:divBdr>
            <w:top w:val="none" w:sz="0" w:space="0" w:color="auto"/>
            <w:left w:val="none" w:sz="0" w:space="0" w:color="auto"/>
            <w:bottom w:val="none" w:sz="0" w:space="0" w:color="auto"/>
            <w:right w:val="none" w:sz="0" w:space="0" w:color="auto"/>
          </w:divBdr>
        </w:div>
        <w:div w:id="1314917166">
          <w:marLeft w:val="0"/>
          <w:marRight w:val="0"/>
          <w:marTop w:val="0"/>
          <w:marBottom w:val="0"/>
          <w:divBdr>
            <w:top w:val="none" w:sz="0" w:space="0" w:color="auto"/>
            <w:left w:val="none" w:sz="0" w:space="0" w:color="auto"/>
            <w:bottom w:val="none" w:sz="0" w:space="0" w:color="auto"/>
            <w:right w:val="none" w:sz="0" w:space="0" w:color="auto"/>
          </w:divBdr>
        </w:div>
      </w:divsChild>
    </w:div>
    <w:div w:id="1881816357">
      <w:bodyDiv w:val="1"/>
      <w:marLeft w:val="0"/>
      <w:marRight w:val="0"/>
      <w:marTop w:val="0"/>
      <w:marBottom w:val="0"/>
      <w:divBdr>
        <w:top w:val="none" w:sz="0" w:space="0" w:color="auto"/>
        <w:left w:val="none" w:sz="0" w:space="0" w:color="auto"/>
        <w:bottom w:val="none" w:sz="0" w:space="0" w:color="auto"/>
        <w:right w:val="none" w:sz="0" w:space="0" w:color="auto"/>
      </w:divBdr>
      <w:divsChild>
        <w:div w:id="157356201">
          <w:marLeft w:val="0"/>
          <w:marRight w:val="0"/>
          <w:marTop w:val="0"/>
          <w:marBottom w:val="0"/>
          <w:divBdr>
            <w:top w:val="none" w:sz="0" w:space="0" w:color="auto"/>
            <w:left w:val="none" w:sz="0" w:space="0" w:color="auto"/>
            <w:bottom w:val="none" w:sz="0" w:space="0" w:color="auto"/>
            <w:right w:val="none" w:sz="0" w:space="0" w:color="auto"/>
          </w:divBdr>
        </w:div>
        <w:div w:id="423964934">
          <w:marLeft w:val="0"/>
          <w:marRight w:val="0"/>
          <w:marTop w:val="0"/>
          <w:marBottom w:val="0"/>
          <w:divBdr>
            <w:top w:val="none" w:sz="0" w:space="0" w:color="auto"/>
            <w:left w:val="none" w:sz="0" w:space="0" w:color="auto"/>
            <w:bottom w:val="none" w:sz="0" w:space="0" w:color="auto"/>
            <w:right w:val="none" w:sz="0" w:space="0" w:color="auto"/>
          </w:divBdr>
        </w:div>
        <w:div w:id="1423795587">
          <w:marLeft w:val="0"/>
          <w:marRight w:val="0"/>
          <w:marTop w:val="0"/>
          <w:marBottom w:val="0"/>
          <w:divBdr>
            <w:top w:val="none" w:sz="0" w:space="0" w:color="auto"/>
            <w:left w:val="none" w:sz="0" w:space="0" w:color="auto"/>
            <w:bottom w:val="none" w:sz="0" w:space="0" w:color="auto"/>
            <w:right w:val="none" w:sz="0" w:space="0" w:color="auto"/>
          </w:divBdr>
        </w:div>
        <w:div w:id="2023043307">
          <w:marLeft w:val="0"/>
          <w:marRight w:val="0"/>
          <w:marTop w:val="0"/>
          <w:marBottom w:val="0"/>
          <w:divBdr>
            <w:top w:val="none" w:sz="0" w:space="0" w:color="auto"/>
            <w:left w:val="none" w:sz="0" w:space="0" w:color="auto"/>
            <w:bottom w:val="none" w:sz="0" w:space="0" w:color="auto"/>
            <w:right w:val="none" w:sz="0" w:space="0" w:color="auto"/>
          </w:divBdr>
        </w:div>
      </w:divsChild>
    </w:div>
    <w:div w:id="1882204261">
      <w:bodyDiv w:val="1"/>
      <w:marLeft w:val="0"/>
      <w:marRight w:val="0"/>
      <w:marTop w:val="0"/>
      <w:marBottom w:val="0"/>
      <w:divBdr>
        <w:top w:val="none" w:sz="0" w:space="0" w:color="auto"/>
        <w:left w:val="none" w:sz="0" w:space="0" w:color="auto"/>
        <w:bottom w:val="none" w:sz="0" w:space="0" w:color="auto"/>
        <w:right w:val="none" w:sz="0" w:space="0" w:color="auto"/>
      </w:divBdr>
      <w:divsChild>
        <w:div w:id="592519020">
          <w:marLeft w:val="0"/>
          <w:marRight w:val="0"/>
          <w:marTop w:val="0"/>
          <w:marBottom w:val="0"/>
          <w:divBdr>
            <w:top w:val="none" w:sz="0" w:space="0" w:color="auto"/>
            <w:left w:val="none" w:sz="0" w:space="0" w:color="auto"/>
            <w:bottom w:val="none" w:sz="0" w:space="0" w:color="auto"/>
            <w:right w:val="none" w:sz="0" w:space="0" w:color="auto"/>
          </w:divBdr>
        </w:div>
        <w:div w:id="1156995628">
          <w:marLeft w:val="0"/>
          <w:marRight w:val="0"/>
          <w:marTop w:val="0"/>
          <w:marBottom w:val="0"/>
          <w:divBdr>
            <w:top w:val="none" w:sz="0" w:space="0" w:color="auto"/>
            <w:left w:val="none" w:sz="0" w:space="0" w:color="auto"/>
            <w:bottom w:val="none" w:sz="0" w:space="0" w:color="auto"/>
            <w:right w:val="none" w:sz="0" w:space="0" w:color="auto"/>
          </w:divBdr>
        </w:div>
        <w:div w:id="1819758809">
          <w:marLeft w:val="0"/>
          <w:marRight w:val="0"/>
          <w:marTop w:val="0"/>
          <w:marBottom w:val="0"/>
          <w:divBdr>
            <w:top w:val="none" w:sz="0" w:space="0" w:color="auto"/>
            <w:left w:val="none" w:sz="0" w:space="0" w:color="auto"/>
            <w:bottom w:val="none" w:sz="0" w:space="0" w:color="auto"/>
            <w:right w:val="none" w:sz="0" w:space="0" w:color="auto"/>
          </w:divBdr>
        </w:div>
        <w:div w:id="1989238510">
          <w:marLeft w:val="0"/>
          <w:marRight w:val="0"/>
          <w:marTop w:val="0"/>
          <w:marBottom w:val="0"/>
          <w:divBdr>
            <w:top w:val="none" w:sz="0" w:space="0" w:color="auto"/>
            <w:left w:val="none" w:sz="0" w:space="0" w:color="auto"/>
            <w:bottom w:val="none" w:sz="0" w:space="0" w:color="auto"/>
            <w:right w:val="none" w:sz="0" w:space="0" w:color="auto"/>
          </w:divBdr>
        </w:div>
      </w:divsChild>
    </w:div>
    <w:div w:id="1882472098">
      <w:bodyDiv w:val="1"/>
      <w:marLeft w:val="0"/>
      <w:marRight w:val="0"/>
      <w:marTop w:val="0"/>
      <w:marBottom w:val="0"/>
      <w:divBdr>
        <w:top w:val="none" w:sz="0" w:space="0" w:color="auto"/>
        <w:left w:val="none" w:sz="0" w:space="0" w:color="auto"/>
        <w:bottom w:val="none" w:sz="0" w:space="0" w:color="auto"/>
        <w:right w:val="none" w:sz="0" w:space="0" w:color="auto"/>
      </w:divBdr>
      <w:divsChild>
        <w:div w:id="26566742">
          <w:marLeft w:val="0"/>
          <w:marRight w:val="0"/>
          <w:marTop w:val="0"/>
          <w:marBottom w:val="0"/>
          <w:divBdr>
            <w:top w:val="none" w:sz="0" w:space="0" w:color="auto"/>
            <w:left w:val="none" w:sz="0" w:space="0" w:color="auto"/>
            <w:bottom w:val="none" w:sz="0" w:space="0" w:color="auto"/>
            <w:right w:val="none" w:sz="0" w:space="0" w:color="auto"/>
          </w:divBdr>
        </w:div>
        <w:div w:id="489561533">
          <w:marLeft w:val="0"/>
          <w:marRight w:val="0"/>
          <w:marTop w:val="0"/>
          <w:marBottom w:val="0"/>
          <w:divBdr>
            <w:top w:val="none" w:sz="0" w:space="0" w:color="auto"/>
            <w:left w:val="none" w:sz="0" w:space="0" w:color="auto"/>
            <w:bottom w:val="none" w:sz="0" w:space="0" w:color="auto"/>
            <w:right w:val="none" w:sz="0" w:space="0" w:color="auto"/>
          </w:divBdr>
        </w:div>
        <w:div w:id="852261733">
          <w:marLeft w:val="0"/>
          <w:marRight w:val="0"/>
          <w:marTop w:val="0"/>
          <w:marBottom w:val="0"/>
          <w:divBdr>
            <w:top w:val="none" w:sz="0" w:space="0" w:color="auto"/>
            <w:left w:val="none" w:sz="0" w:space="0" w:color="auto"/>
            <w:bottom w:val="none" w:sz="0" w:space="0" w:color="auto"/>
            <w:right w:val="none" w:sz="0" w:space="0" w:color="auto"/>
          </w:divBdr>
        </w:div>
        <w:div w:id="1551654393">
          <w:marLeft w:val="0"/>
          <w:marRight w:val="0"/>
          <w:marTop w:val="0"/>
          <w:marBottom w:val="0"/>
          <w:divBdr>
            <w:top w:val="none" w:sz="0" w:space="0" w:color="auto"/>
            <w:left w:val="none" w:sz="0" w:space="0" w:color="auto"/>
            <w:bottom w:val="none" w:sz="0" w:space="0" w:color="auto"/>
            <w:right w:val="none" w:sz="0" w:space="0" w:color="auto"/>
          </w:divBdr>
        </w:div>
      </w:divsChild>
    </w:div>
    <w:div w:id="1883011578">
      <w:bodyDiv w:val="1"/>
      <w:marLeft w:val="0"/>
      <w:marRight w:val="0"/>
      <w:marTop w:val="0"/>
      <w:marBottom w:val="0"/>
      <w:divBdr>
        <w:top w:val="none" w:sz="0" w:space="0" w:color="auto"/>
        <w:left w:val="none" w:sz="0" w:space="0" w:color="auto"/>
        <w:bottom w:val="none" w:sz="0" w:space="0" w:color="auto"/>
        <w:right w:val="none" w:sz="0" w:space="0" w:color="auto"/>
      </w:divBdr>
      <w:divsChild>
        <w:div w:id="436368690">
          <w:marLeft w:val="0"/>
          <w:marRight w:val="0"/>
          <w:marTop w:val="0"/>
          <w:marBottom w:val="0"/>
          <w:divBdr>
            <w:top w:val="none" w:sz="0" w:space="0" w:color="auto"/>
            <w:left w:val="none" w:sz="0" w:space="0" w:color="auto"/>
            <w:bottom w:val="none" w:sz="0" w:space="0" w:color="auto"/>
            <w:right w:val="none" w:sz="0" w:space="0" w:color="auto"/>
          </w:divBdr>
        </w:div>
        <w:div w:id="752632240">
          <w:marLeft w:val="0"/>
          <w:marRight w:val="0"/>
          <w:marTop w:val="0"/>
          <w:marBottom w:val="0"/>
          <w:divBdr>
            <w:top w:val="none" w:sz="0" w:space="0" w:color="auto"/>
            <w:left w:val="none" w:sz="0" w:space="0" w:color="auto"/>
            <w:bottom w:val="none" w:sz="0" w:space="0" w:color="auto"/>
            <w:right w:val="none" w:sz="0" w:space="0" w:color="auto"/>
          </w:divBdr>
        </w:div>
        <w:div w:id="1157503551">
          <w:marLeft w:val="0"/>
          <w:marRight w:val="0"/>
          <w:marTop w:val="0"/>
          <w:marBottom w:val="0"/>
          <w:divBdr>
            <w:top w:val="none" w:sz="0" w:space="0" w:color="auto"/>
            <w:left w:val="none" w:sz="0" w:space="0" w:color="auto"/>
            <w:bottom w:val="none" w:sz="0" w:space="0" w:color="auto"/>
            <w:right w:val="none" w:sz="0" w:space="0" w:color="auto"/>
          </w:divBdr>
        </w:div>
        <w:div w:id="1281568652">
          <w:marLeft w:val="0"/>
          <w:marRight w:val="0"/>
          <w:marTop w:val="0"/>
          <w:marBottom w:val="0"/>
          <w:divBdr>
            <w:top w:val="none" w:sz="0" w:space="0" w:color="auto"/>
            <w:left w:val="none" w:sz="0" w:space="0" w:color="auto"/>
            <w:bottom w:val="none" w:sz="0" w:space="0" w:color="auto"/>
            <w:right w:val="none" w:sz="0" w:space="0" w:color="auto"/>
          </w:divBdr>
        </w:div>
      </w:divsChild>
    </w:div>
    <w:div w:id="1884753910">
      <w:bodyDiv w:val="1"/>
      <w:marLeft w:val="0"/>
      <w:marRight w:val="0"/>
      <w:marTop w:val="0"/>
      <w:marBottom w:val="0"/>
      <w:divBdr>
        <w:top w:val="none" w:sz="0" w:space="0" w:color="auto"/>
        <w:left w:val="none" w:sz="0" w:space="0" w:color="auto"/>
        <w:bottom w:val="none" w:sz="0" w:space="0" w:color="auto"/>
        <w:right w:val="none" w:sz="0" w:space="0" w:color="auto"/>
      </w:divBdr>
      <w:divsChild>
        <w:div w:id="812871870">
          <w:marLeft w:val="0"/>
          <w:marRight w:val="0"/>
          <w:marTop w:val="0"/>
          <w:marBottom w:val="0"/>
          <w:divBdr>
            <w:top w:val="none" w:sz="0" w:space="0" w:color="auto"/>
            <w:left w:val="none" w:sz="0" w:space="0" w:color="auto"/>
            <w:bottom w:val="none" w:sz="0" w:space="0" w:color="auto"/>
            <w:right w:val="none" w:sz="0" w:space="0" w:color="auto"/>
          </w:divBdr>
        </w:div>
        <w:div w:id="977959487">
          <w:marLeft w:val="0"/>
          <w:marRight w:val="0"/>
          <w:marTop w:val="0"/>
          <w:marBottom w:val="0"/>
          <w:divBdr>
            <w:top w:val="none" w:sz="0" w:space="0" w:color="auto"/>
            <w:left w:val="none" w:sz="0" w:space="0" w:color="auto"/>
            <w:bottom w:val="none" w:sz="0" w:space="0" w:color="auto"/>
            <w:right w:val="none" w:sz="0" w:space="0" w:color="auto"/>
          </w:divBdr>
        </w:div>
        <w:div w:id="1773284830">
          <w:marLeft w:val="0"/>
          <w:marRight w:val="0"/>
          <w:marTop w:val="0"/>
          <w:marBottom w:val="0"/>
          <w:divBdr>
            <w:top w:val="none" w:sz="0" w:space="0" w:color="auto"/>
            <w:left w:val="none" w:sz="0" w:space="0" w:color="auto"/>
            <w:bottom w:val="none" w:sz="0" w:space="0" w:color="auto"/>
            <w:right w:val="none" w:sz="0" w:space="0" w:color="auto"/>
          </w:divBdr>
        </w:div>
        <w:div w:id="1955791945">
          <w:marLeft w:val="0"/>
          <w:marRight w:val="0"/>
          <w:marTop w:val="0"/>
          <w:marBottom w:val="0"/>
          <w:divBdr>
            <w:top w:val="none" w:sz="0" w:space="0" w:color="auto"/>
            <w:left w:val="none" w:sz="0" w:space="0" w:color="auto"/>
            <w:bottom w:val="none" w:sz="0" w:space="0" w:color="auto"/>
            <w:right w:val="none" w:sz="0" w:space="0" w:color="auto"/>
          </w:divBdr>
        </w:div>
      </w:divsChild>
    </w:div>
    <w:div w:id="1885487429">
      <w:bodyDiv w:val="1"/>
      <w:marLeft w:val="0"/>
      <w:marRight w:val="0"/>
      <w:marTop w:val="0"/>
      <w:marBottom w:val="0"/>
      <w:divBdr>
        <w:top w:val="none" w:sz="0" w:space="0" w:color="auto"/>
        <w:left w:val="none" w:sz="0" w:space="0" w:color="auto"/>
        <w:bottom w:val="none" w:sz="0" w:space="0" w:color="auto"/>
        <w:right w:val="none" w:sz="0" w:space="0" w:color="auto"/>
      </w:divBdr>
      <w:divsChild>
        <w:div w:id="111479395">
          <w:marLeft w:val="0"/>
          <w:marRight w:val="0"/>
          <w:marTop w:val="0"/>
          <w:marBottom w:val="0"/>
          <w:divBdr>
            <w:top w:val="none" w:sz="0" w:space="0" w:color="auto"/>
            <w:left w:val="none" w:sz="0" w:space="0" w:color="auto"/>
            <w:bottom w:val="none" w:sz="0" w:space="0" w:color="auto"/>
            <w:right w:val="none" w:sz="0" w:space="0" w:color="auto"/>
          </w:divBdr>
        </w:div>
        <w:div w:id="456459257">
          <w:marLeft w:val="0"/>
          <w:marRight w:val="0"/>
          <w:marTop w:val="0"/>
          <w:marBottom w:val="0"/>
          <w:divBdr>
            <w:top w:val="none" w:sz="0" w:space="0" w:color="auto"/>
            <w:left w:val="none" w:sz="0" w:space="0" w:color="auto"/>
            <w:bottom w:val="none" w:sz="0" w:space="0" w:color="auto"/>
            <w:right w:val="none" w:sz="0" w:space="0" w:color="auto"/>
          </w:divBdr>
        </w:div>
        <w:div w:id="1215047188">
          <w:marLeft w:val="0"/>
          <w:marRight w:val="0"/>
          <w:marTop w:val="0"/>
          <w:marBottom w:val="0"/>
          <w:divBdr>
            <w:top w:val="none" w:sz="0" w:space="0" w:color="auto"/>
            <w:left w:val="none" w:sz="0" w:space="0" w:color="auto"/>
            <w:bottom w:val="none" w:sz="0" w:space="0" w:color="auto"/>
            <w:right w:val="none" w:sz="0" w:space="0" w:color="auto"/>
          </w:divBdr>
        </w:div>
        <w:div w:id="2009553554">
          <w:marLeft w:val="0"/>
          <w:marRight w:val="0"/>
          <w:marTop w:val="0"/>
          <w:marBottom w:val="0"/>
          <w:divBdr>
            <w:top w:val="none" w:sz="0" w:space="0" w:color="auto"/>
            <w:left w:val="none" w:sz="0" w:space="0" w:color="auto"/>
            <w:bottom w:val="none" w:sz="0" w:space="0" w:color="auto"/>
            <w:right w:val="none" w:sz="0" w:space="0" w:color="auto"/>
          </w:divBdr>
        </w:div>
      </w:divsChild>
    </w:div>
    <w:div w:id="1888252329">
      <w:bodyDiv w:val="1"/>
      <w:marLeft w:val="0"/>
      <w:marRight w:val="0"/>
      <w:marTop w:val="0"/>
      <w:marBottom w:val="0"/>
      <w:divBdr>
        <w:top w:val="none" w:sz="0" w:space="0" w:color="auto"/>
        <w:left w:val="none" w:sz="0" w:space="0" w:color="auto"/>
        <w:bottom w:val="none" w:sz="0" w:space="0" w:color="auto"/>
        <w:right w:val="none" w:sz="0" w:space="0" w:color="auto"/>
      </w:divBdr>
      <w:divsChild>
        <w:div w:id="848065116">
          <w:marLeft w:val="0"/>
          <w:marRight w:val="0"/>
          <w:marTop w:val="0"/>
          <w:marBottom w:val="0"/>
          <w:divBdr>
            <w:top w:val="none" w:sz="0" w:space="0" w:color="auto"/>
            <w:left w:val="none" w:sz="0" w:space="0" w:color="auto"/>
            <w:bottom w:val="none" w:sz="0" w:space="0" w:color="auto"/>
            <w:right w:val="none" w:sz="0" w:space="0" w:color="auto"/>
          </w:divBdr>
        </w:div>
        <w:div w:id="1061095529">
          <w:marLeft w:val="0"/>
          <w:marRight w:val="0"/>
          <w:marTop w:val="0"/>
          <w:marBottom w:val="0"/>
          <w:divBdr>
            <w:top w:val="none" w:sz="0" w:space="0" w:color="auto"/>
            <w:left w:val="none" w:sz="0" w:space="0" w:color="auto"/>
            <w:bottom w:val="none" w:sz="0" w:space="0" w:color="auto"/>
            <w:right w:val="none" w:sz="0" w:space="0" w:color="auto"/>
          </w:divBdr>
        </w:div>
        <w:div w:id="1083572443">
          <w:marLeft w:val="0"/>
          <w:marRight w:val="0"/>
          <w:marTop w:val="0"/>
          <w:marBottom w:val="0"/>
          <w:divBdr>
            <w:top w:val="none" w:sz="0" w:space="0" w:color="auto"/>
            <w:left w:val="none" w:sz="0" w:space="0" w:color="auto"/>
            <w:bottom w:val="none" w:sz="0" w:space="0" w:color="auto"/>
            <w:right w:val="none" w:sz="0" w:space="0" w:color="auto"/>
          </w:divBdr>
        </w:div>
        <w:div w:id="2023237354">
          <w:marLeft w:val="0"/>
          <w:marRight w:val="0"/>
          <w:marTop w:val="0"/>
          <w:marBottom w:val="0"/>
          <w:divBdr>
            <w:top w:val="none" w:sz="0" w:space="0" w:color="auto"/>
            <w:left w:val="none" w:sz="0" w:space="0" w:color="auto"/>
            <w:bottom w:val="none" w:sz="0" w:space="0" w:color="auto"/>
            <w:right w:val="none" w:sz="0" w:space="0" w:color="auto"/>
          </w:divBdr>
        </w:div>
      </w:divsChild>
    </w:div>
    <w:div w:id="1888952792">
      <w:bodyDiv w:val="1"/>
      <w:marLeft w:val="0"/>
      <w:marRight w:val="0"/>
      <w:marTop w:val="0"/>
      <w:marBottom w:val="0"/>
      <w:divBdr>
        <w:top w:val="none" w:sz="0" w:space="0" w:color="auto"/>
        <w:left w:val="none" w:sz="0" w:space="0" w:color="auto"/>
        <w:bottom w:val="none" w:sz="0" w:space="0" w:color="auto"/>
        <w:right w:val="none" w:sz="0" w:space="0" w:color="auto"/>
      </w:divBdr>
      <w:divsChild>
        <w:div w:id="798037592">
          <w:marLeft w:val="0"/>
          <w:marRight w:val="0"/>
          <w:marTop w:val="0"/>
          <w:marBottom w:val="0"/>
          <w:divBdr>
            <w:top w:val="none" w:sz="0" w:space="0" w:color="auto"/>
            <w:left w:val="none" w:sz="0" w:space="0" w:color="auto"/>
            <w:bottom w:val="none" w:sz="0" w:space="0" w:color="auto"/>
            <w:right w:val="none" w:sz="0" w:space="0" w:color="auto"/>
          </w:divBdr>
        </w:div>
        <w:div w:id="1177967161">
          <w:marLeft w:val="0"/>
          <w:marRight w:val="0"/>
          <w:marTop w:val="0"/>
          <w:marBottom w:val="0"/>
          <w:divBdr>
            <w:top w:val="none" w:sz="0" w:space="0" w:color="auto"/>
            <w:left w:val="none" w:sz="0" w:space="0" w:color="auto"/>
            <w:bottom w:val="none" w:sz="0" w:space="0" w:color="auto"/>
            <w:right w:val="none" w:sz="0" w:space="0" w:color="auto"/>
          </w:divBdr>
        </w:div>
        <w:div w:id="1637099701">
          <w:marLeft w:val="0"/>
          <w:marRight w:val="0"/>
          <w:marTop w:val="0"/>
          <w:marBottom w:val="0"/>
          <w:divBdr>
            <w:top w:val="none" w:sz="0" w:space="0" w:color="auto"/>
            <w:left w:val="none" w:sz="0" w:space="0" w:color="auto"/>
            <w:bottom w:val="none" w:sz="0" w:space="0" w:color="auto"/>
            <w:right w:val="none" w:sz="0" w:space="0" w:color="auto"/>
          </w:divBdr>
        </w:div>
        <w:div w:id="2116710257">
          <w:marLeft w:val="0"/>
          <w:marRight w:val="0"/>
          <w:marTop w:val="0"/>
          <w:marBottom w:val="0"/>
          <w:divBdr>
            <w:top w:val="none" w:sz="0" w:space="0" w:color="auto"/>
            <w:left w:val="none" w:sz="0" w:space="0" w:color="auto"/>
            <w:bottom w:val="none" w:sz="0" w:space="0" w:color="auto"/>
            <w:right w:val="none" w:sz="0" w:space="0" w:color="auto"/>
          </w:divBdr>
        </w:div>
      </w:divsChild>
    </w:div>
    <w:div w:id="1889032227">
      <w:bodyDiv w:val="1"/>
      <w:marLeft w:val="0"/>
      <w:marRight w:val="0"/>
      <w:marTop w:val="0"/>
      <w:marBottom w:val="0"/>
      <w:divBdr>
        <w:top w:val="none" w:sz="0" w:space="0" w:color="auto"/>
        <w:left w:val="none" w:sz="0" w:space="0" w:color="auto"/>
        <w:bottom w:val="none" w:sz="0" w:space="0" w:color="auto"/>
        <w:right w:val="none" w:sz="0" w:space="0" w:color="auto"/>
      </w:divBdr>
      <w:divsChild>
        <w:div w:id="415790334">
          <w:marLeft w:val="0"/>
          <w:marRight w:val="0"/>
          <w:marTop w:val="0"/>
          <w:marBottom w:val="0"/>
          <w:divBdr>
            <w:top w:val="none" w:sz="0" w:space="0" w:color="auto"/>
            <w:left w:val="none" w:sz="0" w:space="0" w:color="auto"/>
            <w:bottom w:val="none" w:sz="0" w:space="0" w:color="auto"/>
            <w:right w:val="none" w:sz="0" w:space="0" w:color="auto"/>
          </w:divBdr>
        </w:div>
        <w:div w:id="948312465">
          <w:marLeft w:val="0"/>
          <w:marRight w:val="0"/>
          <w:marTop w:val="0"/>
          <w:marBottom w:val="0"/>
          <w:divBdr>
            <w:top w:val="none" w:sz="0" w:space="0" w:color="auto"/>
            <w:left w:val="none" w:sz="0" w:space="0" w:color="auto"/>
            <w:bottom w:val="none" w:sz="0" w:space="0" w:color="auto"/>
            <w:right w:val="none" w:sz="0" w:space="0" w:color="auto"/>
          </w:divBdr>
        </w:div>
        <w:div w:id="1664040133">
          <w:marLeft w:val="0"/>
          <w:marRight w:val="0"/>
          <w:marTop w:val="0"/>
          <w:marBottom w:val="0"/>
          <w:divBdr>
            <w:top w:val="none" w:sz="0" w:space="0" w:color="auto"/>
            <w:left w:val="none" w:sz="0" w:space="0" w:color="auto"/>
            <w:bottom w:val="none" w:sz="0" w:space="0" w:color="auto"/>
            <w:right w:val="none" w:sz="0" w:space="0" w:color="auto"/>
          </w:divBdr>
        </w:div>
        <w:div w:id="1666471774">
          <w:marLeft w:val="0"/>
          <w:marRight w:val="0"/>
          <w:marTop w:val="0"/>
          <w:marBottom w:val="0"/>
          <w:divBdr>
            <w:top w:val="none" w:sz="0" w:space="0" w:color="auto"/>
            <w:left w:val="none" w:sz="0" w:space="0" w:color="auto"/>
            <w:bottom w:val="none" w:sz="0" w:space="0" w:color="auto"/>
            <w:right w:val="none" w:sz="0" w:space="0" w:color="auto"/>
          </w:divBdr>
        </w:div>
      </w:divsChild>
    </w:div>
    <w:div w:id="1889098353">
      <w:bodyDiv w:val="1"/>
      <w:marLeft w:val="0"/>
      <w:marRight w:val="0"/>
      <w:marTop w:val="0"/>
      <w:marBottom w:val="0"/>
      <w:divBdr>
        <w:top w:val="none" w:sz="0" w:space="0" w:color="auto"/>
        <w:left w:val="none" w:sz="0" w:space="0" w:color="auto"/>
        <w:bottom w:val="none" w:sz="0" w:space="0" w:color="auto"/>
        <w:right w:val="none" w:sz="0" w:space="0" w:color="auto"/>
      </w:divBdr>
      <w:divsChild>
        <w:div w:id="579290226">
          <w:marLeft w:val="0"/>
          <w:marRight w:val="0"/>
          <w:marTop w:val="0"/>
          <w:marBottom w:val="0"/>
          <w:divBdr>
            <w:top w:val="none" w:sz="0" w:space="0" w:color="auto"/>
            <w:left w:val="none" w:sz="0" w:space="0" w:color="auto"/>
            <w:bottom w:val="none" w:sz="0" w:space="0" w:color="auto"/>
            <w:right w:val="none" w:sz="0" w:space="0" w:color="auto"/>
          </w:divBdr>
        </w:div>
        <w:div w:id="987982133">
          <w:marLeft w:val="0"/>
          <w:marRight w:val="0"/>
          <w:marTop w:val="0"/>
          <w:marBottom w:val="0"/>
          <w:divBdr>
            <w:top w:val="none" w:sz="0" w:space="0" w:color="auto"/>
            <w:left w:val="none" w:sz="0" w:space="0" w:color="auto"/>
            <w:bottom w:val="none" w:sz="0" w:space="0" w:color="auto"/>
            <w:right w:val="none" w:sz="0" w:space="0" w:color="auto"/>
          </w:divBdr>
        </w:div>
        <w:div w:id="1069113100">
          <w:marLeft w:val="0"/>
          <w:marRight w:val="0"/>
          <w:marTop w:val="0"/>
          <w:marBottom w:val="0"/>
          <w:divBdr>
            <w:top w:val="none" w:sz="0" w:space="0" w:color="auto"/>
            <w:left w:val="none" w:sz="0" w:space="0" w:color="auto"/>
            <w:bottom w:val="none" w:sz="0" w:space="0" w:color="auto"/>
            <w:right w:val="none" w:sz="0" w:space="0" w:color="auto"/>
          </w:divBdr>
        </w:div>
        <w:div w:id="1775393940">
          <w:marLeft w:val="0"/>
          <w:marRight w:val="0"/>
          <w:marTop w:val="0"/>
          <w:marBottom w:val="0"/>
          <w:divBdr>
            <w:top w:val="none" w:sz="0" w:space="0" w:color="auto"/>
            <w:left w:val="none" w:sz="0" w:space="0" w:color="auto"/>
            <w:bottom w:val="none" w:sz="0" w:space="0" w:color="auto"/>
            <w:right w:val="none" w:sz="0" w:space="0" w:color="auto"/>
          </w:divBdr>
        </w:div>
      </w:divsChild>
    </w:div>
    <w:div w:id="1890460926">
      <w:bodyDiv w:val="1"/>
      <w:marLeft w:val="0"/>
      <w:marRight w:val="0"/>
      <w:marTop w:val="0"/>
      <w:marBottom w:val="0"/>
      <w:divBdr>
        <w:top w:val="none" w:sz="0" w:space="0" w:color="auto"/>
        <w:left w:val="none" w:sz="0" w:space="0" w:color="auto"/>
        <w:bottom w:val="none" w:sz="0" w:space="0" w:color="auto"/>
        <w:right w:val="none" w:sz="0" w:space="0" w:color="auto"/>
      </w:divBdr>
      <w:divsChild>
        <w:div w:id="199705455">
          <w:marLeft w:val="0"/>
          <w:marRight w:val="0"/>
          <w:marTop w:val="0"/>
          <w:marBottom w:val="0"/>
          <w:divBdr>
            <w:top w:val="none" w:sz="0" w:space="0" w:color="auto"/>
            <w:left w:val="none" w:sz="0" w:space="0" w:color="auto"/>
            <w:bottom w:val="none" w:sz="0" w:space="0" w:color="auto"/>
            <w:right w:val="none" w:sz="0" w:space="0" w:color="auto"/>
          </w:divBdr>
        </w:div>
        <w:div w:id="445925171">
          <w:marLeft w:val="0"/>
          <w:marRight w:val="0"/>
          <w:marTop w:val="0"/>
          <w:marBottom w:val="0"/>
          <w:divBdr>
            <w:top w:val="none" w:sz="0" w:space="0" w:color="auto"/>
            <w:left w:val="none" w:sz="0" w:space="0" w:color="auto"/>
            <w:bottom w:val="none" w:sz="0" w:space="0" w:color="auto"/>
            <w:right w:val="none" w:sz="0" w:space="0" w:color="auto"/>
          </w:divBdr>
        </w:div>
        <w:div w:id="1136487335">
          <w:marLeft w:val="0"/>
          <w:marRight w:val="0"/>
          <w:marTop w:val="0"/>
          <w:marBottom w:val="0"/>
          <w:divBdr>
            <w:top w:val="none" w:sz="0" w:space="0" w:color="auto"/>
            <w:left w:val="none" w:sz="0" w:space="0" w:color="auto"/>
            <w:bottom w:val="none" w:sz="0" w:space="0" w:color="auto"/>
            <w:right w:val="none" w:sz="0" w:space="0" w:color="auto"/>
          </w:divBdr>
        </w:div>
        <w:div w:id="1240671120">
          <w:marLeft w:val="0"/>
          <w:marRight w:val="0"/>
          <w:marTop w:val="0"/>
          <w:marBottom w:val="0"/>
          <w:divBdr>
            <w:top w:val="none" w:sz="0" w:space="0" w:color="auto"/>
            <w:left w:val="none" w:sz="0" w:space="0" w:color="auto"/>
            <w:bottom w:val="none" w:sz="0" w:space="0" w:color="auto"/>
            <w:right w:val="none" w:sz="0" w:space="0" w:color="auto"/>
          </w:divBdr>
        </w:div>
      </w:divsChild>
    </w:div>
    <w:div w:id="1891649693">
      <w:bodyDiv w:val="1"/>
      <w:marLeft w:val="0"/>
      <w:marRight w:val="0"/>
      <w:marTop w:val="0"/>
      <w:marBottom w:val="0"/>
      <w:divBdr>
        <w:top w:val="none" w:sz="0" w:space="0" w:color="auto"/>
        <w:left w:val="none" w:sz="0" w:space="0" w:color="auto"/>
        <w:bottom w:val="none" w:sz="0" w:space="0" w:color="auto"/>
        <w:right w:val="none" w:sz="0" w:space="0" w:color="auto"/>
      </w:divBdr>
      <w:divsChild>
        <w:div w:id="421493085">
          <w:marLeft w:val="0"/>
          <w:marRight w:val="0"/>
          <w:marTop w:val="0"/>
          <w:marBottom w:val="0"/>
          <w:divBdr>
            <w:top w:val="none" w:sz="0" w:space="0" w:color="auto"/>
            <w:left w:val="none" w:sz="0" w:space="0" w:color="auto"/>
            <w:bottom w:val="none" w:sz="0" w:space="0" w:color="auto"/>
            <w:right w:val="none" w:sz="0" w:space="0" w:color="auto"/>
          </w:divBdr>
        </w:div>
        <w:div w:id="434063095">
          <w:marLeft w:val="0"/>
          <w:marRight w:val="0"/>
          <w:marTop w:val="0"/>
          <w:marBottom w:val="0"/>
          <w:divBdr>
            <w:top w:val="none" w:sz="0" w:space="0" w:color="auto"/>
            <w:left w:val="none" w:sz="0" w:space="0" w:color="auto"/>
            <w:bottom w:val="none" w:sz="0" w:space="0" w:color="auto"/>
            <w:right w:val="none" w:sz="0" w:space="0" w:color="auto"/>
          </w:divBdr>
        </w:div>
        <w:div w:id="507449513">
          <w:marLeft w:val="0"/>
          <w:marRight w:val="0"/>
          <w:marTop w:val="0"/>
          <w:marBottom w:val="0"/>
          <w:divBdr>
            <w:top w:val="none" w:sz="0" w:space="0" w:color="auto"/>
            <w:left w:val="none" w:sz="0" w:space="0" w:color="auto"/>
            <w:bottom w:val="none" w:sz="0" w:space="0" w:color="auto"/>
            <w:right w:val="none" w:sz="0" w:space="0" w:color="auto"/>
          </w:divBdr>
        </w:div>
        <w:div w:id="1604996868">
          <w:marLeft w:val="0"/>
          <w:marRight w:val="0"/>
          <w:marTop w:val="0"/>
          <w:marBottom w:val="0"/>
          <w:divBdr>
            <w:top w:val="none" w:sz="0" w:space="0" w:color="auto"/>
            <w:left w:val="none" w:sz="0" w:space="0" w:color="auto"/>
            <w:bottom w:val="none" w:sz="0" w:space="0" w:color="auto"/>
            <w:right w:val="none" w:sz="0" w:space="0" w:color="auto"/>
          </w:divBdr>
        </w:div>
      </w:divsChild>
    </w:div>
    <w:div w:id="1893082137">
      <w:bodyDiv w:val="1"/>
      <w:marLeft w:val="0"/>
      <w:marRight w:val="0"/>
      <w:marTop w:val="0"/>
      <w:marBottom w:val="0"/>
      <w:divBdr>
        <w:top w:val="none" w:sz="0" w:space="0" w:color="auto"/>
        <w:left w:val="none" w:sz="0" w:space="0" w:color="auto"/>
        <w:bottom w:val="none" w:sz="0" w:space="0" w:color="auto"/>
        <w:right w:val="none" w:sz="0" w:space="0" w:color="auto"/>
      </w:divBdr>
      <w:divsChild>
        <w:div w:id="67003090">
          <w:marLeft w:val="0"/>
          <w:marRight w:val="0"/>
          <w:marTop w:val="0"/>
          <w:marBottom w:val="0"/>
          <w:divBdr>
            <w:top w:val="none" w:sz="0" w:space="0" w:color="auto"/>
            <w:left w:val="none" w:sz="0" w:space="0" w:color="auto"/>
            <w:bottom w:val="none" w:sz="0" w:space="0" w:color="auto"/>
            <w:right w:val="none" w:sz="0" w:space="0" w:color="auto"/>
          </w:divBdr>
        </w:div>
        <w:div w:id="799301291">
          <w:marLeft w:val="0"/>
          <w:marRight w:val="0"/>
          <w:marTop w:val="0"/>
          <w:marBottom w:val="0"/>
          <w:divBdr>
            <w:top w:val="none" w:sz="0" w:space="0" w:color="auto"/>
            <w:left w:val="none" w:sz="0" w:space="0" w:color="auto"/>
            <w:bottom w:val="none" w:sz="0" w:space="0" w:color="auto"/>
            <w:right w:val="none" w:sz="0" w:space="0" w:color="auto"/>
          </w:divBdr>
        </w:div>
        <w:div w:id="1361054371">
          <w:marLeft w:val="0"/>
          <w:marRight w:val="0"/>
          <w:marTop w:val="0"/>
          <w:marBottom w:val="0"/>
          <w:divBdr>
            <w:top w:val="none" w:sz="0" w:space="0" w:color="auto"/>
            <w:left w:val="none" w:sz="0" w:space="0" w:color="auto"/>
            <w:bottom w:val="none" w:sz="0" w:space="0" w:color="auto"/>
            <w:right w:val="none" w:sz="0" w:space="0" w:color="auto"/>
          </w:divBdr>
        </w:div>
        <w:div w:id="1496187178">
          <w:marLeft w:val="0"/>
          <w:marRight w:val="0"/>
          <w:marTop w:val="0"/>
          <w:marBottom w:val="0"/>
          <w:divBdr>
            <w:top w:val="none" w:sz="0" w:space="0" w:color="auto"/>
            <w:left w:val="none" w:sz="0" w:space="0" w:color="auto"/>
            <w:bottom w:val="none" w:sz="0" w:space="0" w:color="auto"/>
            <w:right w:val="none" w:sz="0" w:space="0" w:color="auto"/>
          </w:divBdr>
        </w:div>
      </w:divsChild>
    </w:div>
    <w:div w:id="1896812915">
      <w:bodyDiv w:val="1"/>
      <w:marLeft w:val="0"/>
      <w:marRight w:val="0"/>
      <w:marTop w:val="0"/>
      <w:marBottom w:val="0"/>
      <w:divBdr>
        <w:top w:val="none" w:sz="0" w:space="0" w:color="auto"/>
        <w:left w:val="none" w:sz="0" w:space="0" w:color="auto"/>
        <w:bottom w:val="none" w:sz="0" w:space="0" w:color="auto"/>
        <w:right w:val="none" w:sz="0" w:space="0" w:color="auto"/>
      </w:divBdr>
      <w:divsChild>
        <w:div w:id="539436478">
          <w:marLeft w:val="0"/>
          <w:marRight w:val="0"/>
          <w:marTop w:val="0"/>
          <w:marBottom w:val="0"/>
          <w:divBdr>
            <w:top w:val="none" w:sz="0" w:space="0" w:color="auto"/>
            <w:left w:val="none" w:sz="0" w:space="0" w:color="auto"/>
            <w:bottom w:val="none" w:sz="0" w:space="0" w:color="auto"/>
            <w:right w:val="none" w:sz="0" w:space="0" w:color="auto"/>
          </w:divBdr>
        </w:div>
        <w:div w:id="785153812">
          <w:marLeft w:val="0"/>
          <w:marRight w:val="0"/>
          <w:marTop w:val="0"/>
          <w:marBottom w:val="0"/>
          <w:divBdr>
            <w:top w:val="none" w:sz="0" w:space="0" w:color="auto"/>
            <w:left w:val="none" w:sz="0" w:space="0" w:color="auto"/>
            <w:bottom w:val="none" w:sz="0" w:space="0" w:color="auto"/>
            <w:right w:val="none" w:sz="0" w:space="0" w:color="auto"/>
          </w:divBdr>
        </w:div>
        <w:div w:id="1069576967">
          <w:marLeft w:val="0"/>
          <w:marRight w:val="0"/>
          <w:marTop w:val="0"/>
          <w:marBottom w:val="0"/>
          <w:divBdr>
            <w:top w:val="none" w:sz="0" w:space="0" w:color="auto"/>
            <w:left w:val="none" w:sz="0" w:space="0" w:color="auto"/>
            <w:bottom w:val="none" w:sz="0" w:space="0" w:color="auto"/>
            <w:right w:val="none" w:sz="0" w:space="0" w:color="auto"/>
          </w:divBdr>
        </w:div>
        <w:div w:id="1995719270">
          <w:marLeft w:val="0"/>
          <w:marRight w:val="0"/>
          <w:marTop w:val="0"/>
          <w:marBottom w:val="0"/>
          <w:divBdr>
            <w:top w:val="none" w:sz="0" w:space="0" w:color="auto"/>
            <w:left w:val="none" w:sz="0" w:space="0" w:color="auto"/>
            <w:bottom w:val="none" w:sz="0" w:space="0" w:color="auto"/>
            <w:right w:val="none" w:sz="0" w:space="0" w:color="auto"/>
          </w:divBdr>
        </w:div>
      </w:divsChild>
    </w:div>
    <w:div w:id="1897937184">
      <w:bodyDiv w:val="1"/>
      <w:marLeft w:val="0"/>
      <w:marRight w:val="0"/>
      <w:marTop w:val="0"/>
      <w:marBottom w:val="0"/>
      <w:divBdr>
        <w:top w:val="none" w:sz="0" w:space="0" w:color="auto"/>
        <w:left w:val="none" w:sz="0" w:space="0" w:color="auto"/>
        <w:bottom w:val="none" w:sz="0" w:space="0" w:color="auto"/>
        <w:right w:val="none" w:sz="0" w:space="0" w:color="auto"/>
      </w:divBdr>
      <w:divsChild>
        <w:div w:id="430053229">
          <w:marLeft w:val="0"/>
          <w:marRight w:val="0"/>
          <w:marTop w:val="0"/>
          <w:marBottom w:val="0"/>
          <w:divBdr>
            <w:top w:val="none" w:sz="0" w:space="0" w:color="auto"/>
            <w:left w:val="none" w:sz="0" w:space="0" w:color="auto"/>
            <w:bottom w:val="none" w:sz="0" w:space="0" w:color="auto"/>
            <w:right w:val="none" w:sz="0" w:space="0" w:color="auto"/>
          </w:divBdr>
        </w:div>
        <w:div w:id="561258232">
          <w:marLeft w:val="0"/>
          <w:marRight w:val="0"/>
          <w:marTop w:val="0"/>
          <w:marBottom w:val="0"/>
          <w:divBdr>
            <w:top w:val="none" w:sz="0" w:space="0" w:color="auto"/>
            <w:left w:val="none" w:sz="0" w:space="0" w:color="auto"/>
            <w:bottom w:val="none" w:sz="0" w:space="0" w:color="auto"/>
            <w:right w:val="none" w:sz="0" w:space="0" w:color="auto"/>
          </w:divBdr>
        </w:div>
        <w:div w:id="1816289723">
          <w:marLeft w:val="0"/>
          <w:marRight w:val="0"/>
          <w:marTop w:val="0"/>
          <w:marBottom w:val="0"/>
          <w:divBdr>
            <w:top w:val="none" w:sz="0" w:space="0" w:color="auto"/>
            <w:left w:val="none" w:sz="0" w:space="0" w:color="auto"/>
            <w:bottom w:val="none" w:sz="0" w:space="0" w:color="auto"/>
            <w:right w:val="none" w:sz="0" w:space="0" w:color="auto"/>
          </w:divBdr>
        </w:div>
        <w:div w:id="1966504665">
          <w:marLeft w:val="0"/>
          <w:marRight w:val="0"/>
          <w:marTop w:val="0"/>
          <w:marBottom w:val="0"/>
          <w:divBdr>
            <w:top w:val="none" w:sz="0" w:space="0" w:color="auto"/>
            <w:left w:val="none" w:sz="0" w:space="0" w:color="auto"/>
            <w:bottom w:val="none" w:sz="0" w:space="0" w:color="auto"/>
            <w:right w:val="none" w:sz="0" w:space="0" w:color="auto"/>
          </w:divBdr>
        </w:div>
      </w:divsChild>
    </w:div>
    <w:div w:id="1898710555">
      <w:bodyDiv w:val="1"/>
      <w:marLeft w:val="0"/>
      <w:marRight w:val="0"/>
      <w:marTop w:val="0"/>
      <w:marBottom w:val="0"/>
      <w:divBdr>
        <w:top w:val="none" w:sz="0" w:space="0" w:color="auto"/>
        <w:left w:val="none" w:sz="0" w:space="0" w:color="auto"/>
        <w:bottom w:val="none" w:sz="0" w:space="0" w:color="auto"/>
        <w:right w:val="none" w:sz="0" w:space="0" w:color="auto"/>
      </w:divBdr>
      <w:divsChild>
        <w:div w:id="18508160">
          <w:marLeft w:val="0"/>
          <w:marRight w:val="0"/>
          <w:marTop w:val="0"/>
          <w:marBottom w:val="0"/>
          <w:divBdr>
            <w:top w:val="none" w:sz="0" w:space="0" w:color="auto"/>
            <w:left w:val="none" w:sz="0" w:space="0" w:color="auto"/>
            <w:bottom w:val="none" w:sz="0" w:space="0" w:color="auto"/>
            <w:right w:val="none" w:sz="0" w:space="0" w:color="auto"/>
          </w:divBdr>
        </w:div>
        <w:div w:id="1161853530">
          <w:marLeft w:val="0"/>
          <w:marRight w:val="0"/>
          <w:marTop w:val="0"/>
          <w:marBottom w:val="0"/>
          <w:divBdr>
            <w:top w:val="none" w:sz="0" w:space="0" w:color="auto"/>
            <w:left w:val="none" w:sz="0" w:space="0" w:color="auto"/>
            <w:bottom w:val="none" w:sz="0" w:space="0" w:color="auto"/>
            <w:right w:val="none" w:sz="0" w:space="0" w:color="auto"/>
          </w:divBdr>
        </w:div>
        <w:div w:id="1439908803">
          <w:marLeft w:val="0"/>
          <w:marRight w:val="0"/>
          <w:marTop w:val="0"/>
          <w:marBottom w:val="0"/>
          <w:divBdr>
            <w:top w:val="none" w:sz="0" w:space="0" w:color="auto"/>
            <w:left w:val="none" w:sz="0" w:space="0" w:color="auto"/>
            <w:bottom w:val="none" w:sz="0" w:space="0" w:color="auto"/>
            <w:right w:val="none" w:sz="0" w:space="0" w:color="auto"/>
          </w:divBdr>
        </w:div>
        <w:div w:id="1485926692">
          <w:marLeft w:val="0"/>
          <w:marRight w:val="0"/>
          <w:marTop w:val="0"/>
          <w:marBottom w:val="0"/>
          <w:divBdr>
            <w:top w:val="none" w:sz="0" w:space="0" w:color="auto"/>
            <w:left w:val="none" w:sz="0" w:space="0" w:color="auto"/>
            <w:bottom w:val="none" w:sz="0" w:space="0" w:color="auto"/>
            <w:right w:val="none" w:sz="0" w:space="0" w:color="auto"/>
          </w:divBdr>
        </w:div>
      </w:divsChild>
    </w:div>
    <w:div w:id="1899633474">
      <w:bodyDiv w:val="1"/>
      <w:marLeft w:val="0"/>
      <w:marRight w:val="0"/>
      <w:marTop w:val="0"/>
      <w:marBottom w:val="0"/>
      <w:divBdr>
        <w:top w:val="none" w:sz="0" w:space="0" w:color="auto"/>
        <w:left w:val="none" w:sz="0" w:space="0" w:color="auto"/>
        <w:bottom w:val="none" w:sz="0" w:space="0" w:color="auto"/>
        <w:right w:val="none" w:sz="0" w:space="0" w:color="auto"/>
      </w:divBdr>
      <w:divsChild>
        <w:div w:id="282659883">
          <w:marLeft w:val="0"/>
          <w:marRight w:val="0"/>
          <w:marTop w:val="0"/>
          <w:marBottom w:val="0"/>
          <w:divBdr>
            <w:top w:val="none" w:sz="0" w:space="0" w:color="auto"/>
            <w:left w:val="none" w:sz="0" w:space="0" w:color="auto"/>
            <w:bottom w:val="none" w:sz="0" w:space="0" w:color="auto"/>
            <w:right w:val="none" w:sz="0" w:space="0" w:color="auto"/>
          </w:divBdr>
        </w:div>
        <w:div w:id="1203832187">
          <w:marLeft w:val="0"/>
          <w:marRight w:val="0"/>
          <w:marTop w:val="0"/>
          <w:marBottom w:val="0"/>
          <w:divBdr>
            <w:top w:val="none" w:sz="0" w:space="0" w:color="auto"/>
            <w:left w:val="none" w:sz="0" w:space="0" w:color="auto"/>
            <w:bottom w:val="none" w:sz="0" w:space="0" w:color="auto"/>
            <w:right w:val="none" w:sz="0" w:space="0" w:color="auto"/>
          </w:divBdr>
        </w:div>
        <w:div w:id="1516456952">
          <w:marLeft w:val="0"/>
          <w:marRight w:val="0"/>
          <w:marTop w:val="0"/>
          <w:marBottom w:val="0"/>
          <w:divBdr>
            <w:top w:val="none" w:sz="0" w:space="0" w:color="auto"/>
            <w:left w:val="none" w:sz="0" w:space="0" w:color="auto"/>
            <w:bottom w:val="none" w:sz="0" w:space="0" w:color="auto"/>
            <w:right w:val="none" w:sz="0" w:space="0" w:color="auto"/>
          </w:divBdr>
        </w:div>
        <w:div w:id="1728410862">
          <w:marLeft w:val="0"/>
          <w:marRight w:val="0"/>
          <w:marTop w:val="0"/>
          <w:marBottom w:val="0"/>
          <w:divBdr>
            <w:top w:val="none" w:sz="0" w:space="0" w:color="auto"/>
            <w:left w:val="none" w:sz="0" w:space="0" w:color="auto"/>
            <w:bottom w:val="none" w:sz="0" w:space="0" w:color="auto"/>
            <w:right w:val="none" w:sz="0" w:space="0" w:color="auto"/>
          </w:divBdr>
        </w:div>
      </w:divsChild>
    </w:div>
    <w:div w:id="1903055102">
      <w:bodyDiv w:val="1"/>
      <w:marLeft w:val="0"/>
      <w:marRight w:val="0"/>
      <w:marTop w:val="0"/>
      <w:marBottom w:val="0"/>
      <w:divBdr>
        <w:top w:val="none" w:sz="0" w:space="0" w:color="auto"/>
        <w:left w:val="none" w:sz="0" w:space="0" w:color="auto"/>
        <w:bottom w:val="none" w:sz="0" w:space="0" w:color="auto"/>
        <w:right w:val="none" w:sz="0" w:space="0" w:color="auto"/>
      </w:divBdr>
      <w:divsChild>
        <w:div w:id="85460741">
          <w:marLeft w:val="0"/>
          <w:marRight w:val="0"/>
          <w:marTop w:val="0"/>
          <w:marBottom w:val="0"/>
          <w:divBdr>
            <w:top w:val="none" w:sz="0" w:space="0" w:color="auto"/>
            <w:left w:val="none" w:sz="0" w:space="0" w:color="auto"/>
            <w:bottom w:val="none" w:sz="0" w:space="0" w:color="auto"/>
            <w:right w:val="none" w:sz="0" w:space="0" w:color="auto"/>
          </w:divBdr>
        </w:div>
        <w:div w:id="1660814639">
          <w:marLeft w:val="0"/>
          <w:marRight w:val="0"/>
          <w:marTop w:val="0"/>
          <w:marBottom w:val="0"/>
          <w:divBdr>
            <w:top w:val="none" w:sz="0" w:space="0" w:color="auto"/>
            <w:left w:val="none" w:sz="0" w:space="0" w:color="auto"/>
            <w:bottom w:val="none" w:sz="0" w:space="0" w:color="auto"/>
            <w:right w:val="none" w:sz="0" w:space="0" w:color="auto"/>
          </w:divBdr>
        </w:div>
        <w:div w:id="1735660624">
          <w:marLeft w:val="0"/>
          <w:marRight w:val="0"/>
          <w:marTop w:val="0"/>
          <w:marBottom w:val="0"/>
          <w:divBdr>
            <w:top w:val="none" w:sz="0" w:space="0" w:color="auto"/>
            <w:left w:val="none" w:sz="0" w:space="0" w:color="auto"/>
            <w:bottom w:val="none" w:sz="0" w:space="0" w:color="auto"/>
            <w:right w:val="none" w:sz="0" w:space="0" w:color="auto"/>
          </w:divBdr>
        </w:div>
        <w:div w:id="1802845898">
          <w:marLeft w:val="0"/>
          <w:marRight w:val="0"/>
          <w:marTop w:val="0"/>
          <w:marBottom w:val="0"/>
          <w:divBdr>
            <w:top w:val="none" w:sz="0" w:space="0" w:color="auto"/>
            <w:left w:val="none" w:sz="0" w:space="0" w:color="auto"/>
            <w:bottom w:val="none" w:sz="0" w:space="0" w:color="auto"/>
            <w:right w:val="none" w:sz="0" w:space="0" w:color="auto"/>
          </w:divBdr>
        </w:div>
      </w:divsChild>
    </w:div>
    <w:div w:id="1904635342">
      <w:bodyDiv w:val="1"/>
      <w:marLeft w:val="0"/>
      <w:marRight w:val="0"/>
      <w:marTop w:val="0"/>
      <w:marBottom w:val="0"/>
      <w:divBdr>
        <w:top w:val="none" w:sz="0" w:space="0" w:color="auto"/>
        <w:left w:val="none" w:sz="0" w:space="0" w:color="auto"/>
        <w:bottom w:val="none" w:sz="0" w:space="0" w:color="auto"/>
        <w:right w:val="none" w:sz="0" w:space="0" w:color="auto"/>
      </w:divBdr>
      <w:divsChild>
        <w:div w:id="1203784072">
          <w:marLeft w:val="0"/>
          <w:marRight w:val="0"/>
          <w:marTop w:val="0"/>
          <w:marBottom w:val="0"/>
          <w:divBdr>
            <w:top w:val="none" w:sz="0" w:space="0" w:color="auto"/>
            <w:left w:val="none" w:sz="0" w:space="0" w:color="auto"/>
            <w:bottom w:val="none" w:sz="0" w:space="0" w:color="auto"/>
            <w:right w:val="none" w:sz="0" w:space="0" w:color="auto"/>
          </w:divBdr>
        </w:div>
        <w:div w:id="1488747718">
          <w:marLeft w:val="0"/>
          <w:marRight w:val="0"/>
          <w:marTop w:val="0"/>
          <w:marBottom w:val="0"/>
          <w:divBdr>
            <w:top w:val="none" w:sz="0" w:space="0" w:color="auto"/>
            <w:left w:val="none" w:sz="0" w:space="0" w:color="auto"/>
            <w:bottom w:val="none" w:sz="0" w:space="0" w:color="auto"/>
            <w:right w:val="none" w:sz="0" w:space="0" w:color="auto"/>
          </w:divBdr>
        </w:div>
        <w:div w:id="1956019876">
          <w:marLeft w:val="0"/>
          <w:marRight w:val="0"/>
          <w:marTop w:val="0"/>
          <w:marBottom w:val="0"/>
          <w:divBdr>
            <w:top w:val="none" w:sz="0" w:space="0" w:color="auto"/>
            <w:left w:val="none" w:sz="0" w:space="0" w:color="auto"/>
            <w:bottom w:val="none" w:sz="0" w:space="0" w:color="auto"/>
            <w:right w:val="none" w:sz="0" w:space="0" w:color="auto"/>
          </w:divBdr>
        </w:div>
        <w:div w:id="2023318058">
          <w:marLeft w:val="0"/>
          <w:marRight w:val="0"/>
          <w:marTop w:val="0"/>
          <w:marBottom w:val="0"/>
          <w:divBdr>
            <w:top w:val="none" w:sz="0" w:space="0" w:color="auto"/>
            <w:left w:val="none" w:sz="0" w:space="0" w:color="auto"/>
            <w:bottom w:val="none" w:sz="0" w:space="0" w:color="auto"/>
            <w:right w:val="none" w:sz="0" w:space="0" w:color="auto"/>
          </w:divBdr>
        </w:div>
      </w:divsChild>
    </w:div>
    <w:div w:id="1905675883">
      <w:bodyDiv w:val="1"/>
      <w:marLeft w:val="0"/>
      <w:marRight w:val="0"/>
      <w:marTop w:val="0"/>
      <w:marBottom w:val="0"/>
      <w:divBdr>
        <w:top w:val="none" w:sz="0" w:space="0" w:color="auto"/>
        <w:left w:val="none" w:sz="0" w:space="0" w:color="auto"/>
        <w:bottom w:val="none" w:sz="0" w:space="0" w:color="auto"/>
        <w:right w:val="none" w:sz="0" w:space="0" w:color="auto"/>
      </w:divBdr>
      <w:divsChild>
        <w:div w:id="79103715">
          <w:marLeft w:val="0"/>
          <w:marRight w:val="0"/>
          <w:marTop w:val="0"/>
          <w:marBottom w:val="0"/>
          <w:divBdr>
            <w:top w:val="none" w:sz="0" w:space="0" w:color="auto"/>
            <w:left w:val="none" w:sz="0" w:space="0" w:color="auto"/>
            <w:bottom w:val="none" w:sz="0" w:space="0" w:color="auto"/>
            <w:right w:val="none" w:sz="0" w:space="0" w:color="auto"/>
          </w:divBdr>
        </w:div>
        <w:div w:id="782263867">
          <w:marLeft w:val="0"/>
          <w:marRight w:val="0"/>
          <w:marTop w:val="0"/>
          <w:marBottom w:val="0"/>
          <w:divBdr>
            <w:top w:val="none" w:sz="0" w:space="0" w:color="auto"/>
            <w:left w:val="none" w:sz="0" w:space="0" w:color="auto"/>
            <w:bottom w:val="none" w:sz="0" w:space="0" w:color="auto"/>
            <w:right w:val="none" w:sz="0" w:space="0" w:color="auto"/>
          </w:divBdr>
        </w:div>
        <w:div w:id="1013336996">
          <w:marLeft w:val="0"/>
          <w:marRight w:val="0"/>
          <w:marTop w:val="0"/>
          <w:marBottom w:val="0"/>
          <w:divBdr>
            <w:top w:val="none" w:sz="0" w:space="0" w:color="auto"/>
            <w:left w:val="none" w:sz="0" w:space="0" w:color="auto"/>
            <w:bottom w:val="none" w:sz="0" w:space="0" w:color="auto"/>
            <w:right w:val="none" w:sz="0" w:space="0" w:color="auto"/>
          </w:divBdr>
        </w:div>
        <w:div w:id="1244681106">
          <w:marLeft w:val="0"/>
          <w:marRight w:val="0"/>
          <w:marTop w:val="0"/>
          <w:marBottom w:val="0"/>
          <w:divBdr>
            <w:top w:val="none" w:sz="0" w:space="0" w:color="auto"/>
            <w:left w:val="none" w:sz="0" w:space="0" w:color="auto"/>
            <w:bottom w:val="none" w:sz="0" w:space="0" w:color="auto"/>
            <w:right w:val="none" w:sz="0" w:space="0" w:color="auto"/>
          </w:divBdr>
        </w:div>
      </w:divsChild>
    </w:div>
    <w:div w:id="1906336777">
      <w:bodyDiv w:val="1"/>
      <w:marLeft w:val="0"/>
      <w:marRight w:val="0"/>
      <w:marTop w:val="0"/>
      <w:marBottom w:val="0"/>
      <w:divBdr>
        <w:top w:val="none" w:sz="0" w:space="0" w:color="auto"/>
        <w:left w:val="none" w:sz="0" w:space="0" w:color="auto"/>
        <w:bottom w:val="none" w:sz="0" w:space="0" w:color="auto"/>
        <w:right w:val="none" w:sz="0" w:space="0" w:color="auto"/>
      </w:divBdr>
      <w:divsChild>
        <w:div w:id="899940442">
          <w:marLeft w:val="0"/>
          <w:marRight w:val="0"/>
          <w:marTop w:val="0"/>
          <w:marBottom w:val="0"/>
          <w:divBdr>
            <w:top w:val="none" w:sz="0" w:space="0" w:color="auto"/>
            <w:left w:val="none" w:sz="0" w:space="0" w:color="auto"/>
            <w:bottom w:val="none" w:sz="0" w:space="0" w:color="auto"/>
            <w:right w:val="none" w:sz="0" w:space="0" w:color="auto"/>
          </w:divBdr>
        </w:div>
        <w:div w:id="902328261">
          <w:marLeft w:val="0"/>
          <w:marRight w:val="0"/>
          <w:marTop w:val="0"/>
          <w:marBottom w:val="0"/>
          <w:divBdr>
            <w:top w:val="none" w:sz="0" w:space="0" w:color="auto"/>
            <w:left w:val="none" w:sz="0" w:space="0" w:color="auto"/>
            <w:bottom w:val="none" w:sz="0" w:space="0" w:color="auto"/>
            <w:right w:val="none" w:sz="0" w:space="0" w:color="auto"/>
          </w:divBdr>
        </w:div>
        <w:div w:id="1315836861">
          <w:marLeft w:val="0"/>
          <w:marRight w:val="0"/>
          <w:marTop w:val="0"/>
          <w:marBottom w:val="0"/>
          <w:divBdr>
            <w:top w:val="none" w:sz="0" w:space="0" w:color="auto"/>
            <w:left w:val="none" w:sz="0" w:space="0" w:color="auto"/>
            <w:bottom w:val="none" w:sz="0" w:space="0" w:color="auto"/>
            <w:right w:val="none" w:sz="0" w:space="0" w:color="auto"/>
          </w:divBdr>
        </w:div>
        <w:div w:id="1843229546">
          <w:marLeft w:val="0"/>
          <w:marRight w:val="0"/>
          <w:marTop w:val="0"/>
          <w:marBottom w:val="0"/>
          <w:divBdr>
            <w:top w:val="none" w:sz="0" w:space="0" w:color="auto"/>
            <w:left w:val="none" w:sz="0" w:space="0" w:color="auto"/>
            <w:bottom w:val="none" w:sz="0" w:space="0" w:color="auto"/>
            <w:right w:val="none" w:sz="0" w:space="0" w:color="auto"/>
          </w:divBdr>
        </w:div>
      </w:divsChild>
    </w:div>
    <w:div w:id="1907257429">
      <w:bodyDiv w:val="1"/>
      <w:marLeft w:val="0"/>
      <w:marRight w:val="0"/>
      <w:marTop w:val="0"/>
      <w:marBottom w:val="0"/>
      <w:divBdr>
        <w:top w:val="none" w:sz="0" w:space="0" w:color="auto"/>
        <w:left w:val="none" w:sz="0" w:space="0" w:color="auto"/>
        <w:bottom w:val="none" w:sz="0" w:space="0" w:color="auto"/>
        <w:right w:val="none" w:sz="0" w:space="0" w:color="auto"/>
      </w:divBdr>
      <w:divsChild>
        <w:div w:id="827214761">
          <w:marLeft w:val="0"/>
          <w:marRight w:val="0"/>
          <w:marTop w:val="0"/>
          <w:marBottom w:val="0"/>
          <w:divBdr>
            <w:top w:val="none" w:sz="0" w:space="0" w:color="auto"/>
            <w:left w:val="none" w:sz="0" w:space="0" w:color="auto"/>
            <w:bottom w:val="none" w:sz="0" w:space="0" w:color="auto"/>
            <w:right w:val="none" w:sz="0" w:space="0" w:color="auto"/>
          </w:divBdr>
        </w:div>
        <w:div w:id="811944832">
          <w:marLeft w:val="0"/>
          <w:marRight w:val="0"/>
          <w:marTop w:val="0"/>
          <w:marBottom w:val="0"/>
          <w:divBdr>
            <w:top w:val="none" w:sz="0" w:space="0" w:color="auto"/>
            <w:left w:val="none" w:sz="0" w:space="0" w:color="auto"/>
            <w:bottom w:val="none" w:sz="0" w:space="0" w:color="auto"/>
            <w:right w:val="none" w:sz="0" w:space="0" w:color="auto"/>
          </w:divBdr>
        </w:div>
        <w:div w:id="1194617204">
          <w:marLeft w:val="0"/>
          <w:marRight w:val="0"/>
          <w:marTop w:val="0"/>
          <w:marBottom w:val="0"/>
          <w:divBdr>
            <w:top w:val="none" w:sz="0" w:space="0" w:color="auto"/>
            <w:left w:val="none" w:sz="0" w:space="0" w:color="auto"/>
            <w:bottom w:val="none" w:sz="0" w:space="0" w:color="auto"/>
            <w:right w:val="none" w:sz="0" w:space="0" w:color="auto"/>
          </w:divBdr>
        </w:div>
        <w:div w:id="1261717155">
          <w:marLeft w:val="0"/>
          <w:marRight w:val="0"/>
          <w:marTop w:val="0"/>
          <w:marBottom w:val="0"/>
          <w:divBdr>
            <w:top w:val="none" w:sz="0" w:space="0" w:color="auto"/>
            <w:left w:val="none" w:sz="0" w:space="0" w:color="auto"/>
            <w:bottom w:val="none" w:sz="0" w:space="0" w:color="auto"/>
            <w:right w:val="none" w:sz="0" w:space="0" w:color="auto"/>
          </w:divBdr>
        </w:div>
      </w:divsChild>
    </w:div>
    <w:div w:id="1907451354">
      <w:bodyDiv w:val="1"/>
      <w:marLeft w:val="0"/>
      <w:marRight w:val="0"/>
      <w:marTop w:val="0"/>
      <w:marBottom w:val="0"/>
      <w:divBdr>
        <w:top w:val="none" w:sz="0" w:space="0" w:color="auto"/>
        <w:left w:val="none" w:sz="0" w:space="0" w:color="auto"/>
        <w:bottom w:val="none" w:sz="0" w:space="0" w:color="auto"/>
        <w:right w:val="none" w:sz="0" w:space="0" w:color="auto"/>
      </w:divBdr>
      <w:divsChild>
        <w:div w:id="256141387">
          <w:marLeft w:val="0"/>
          <w:marRight w:val="0"/>
          <w:marTop w:val="0"/>
          <w:marBottom w:val="0"/>
          <w:divBdr>
            <w:top w:val="none" w:sz="0" w:space="0" w:color="auto"/>
            <w:left w:val="none" w:sz="0" w:space="0" w:color="auto"/>
            <w:bottom w:val="none" w:sz="0" w:space="0" w:color="auto"/>
            <w:right w:val="none" w:sz="0" w:space="0" w:color="auto"/>
          </w:divBdr>
        </w:div>
        <w:div w:id="873539516">
          <w:marLeft w:val="0"/>
          <w:marRight w:val="0"/>
          <w:marTop w:val="0"/>
          <w:marBottom w:val="0"/>
          <w:divBdr>
            <w:top w:val="none" w:sz="0" w:space="0" w:color="auto"/>
            <w:left w:val="none" w:sz="0" w:space="0" w:color="auto"/>
            <w:bottom w:val="none" w:sz="0" w:space="0" w:color="auto"/>
            <w:right w:val="none" w:sz="0" w:space="0" w:color="auto"/>
          </w:divBdr>
        </w:div>
        <w:div w:id="1221359077">
          <w:marLeft w:val="0"/>
          <w:marRight w:val="0"/>
          <w:marTop w:val="0"/>
          <w:marBottom w:val="0"/>
          <w:divBdr>
            <w:top w:val="none" w:sz="0" w:space="0" w:color="auto"/>
            <w:left w:val="none" w:sz="0" w:space="0" w:color="auto"/>
            <w:bottom w:val="none" w:sz="0" w:space="0" w:color="auto"/>
            <w:right w:val="none" w:sz="0" w:space="0" w:color="auto"/>
          </w:divBdr>
        </w:div>
        <w:div w:id="2122213793">
          <w:marLeft w:val="0"/>
          <w:marRight w:val="0"/>
          <w:marTop w:val="0"/>
          <w:marBottom w:val="0"/>
          <w:divBdr>
            <w:top w:val="none" w:sz="0" w:space="0" w:color="auto"/>
            <w:left w:val="none" w:sz="0" w:space="0" w:color="auto"/>
            <w:bottom w:val="none" w:sz="0" w:space="0" w:color="auto"/>
            <w:right w:val="none" w:sz="0" w:space="0" w:color="auto"/>
          </w:divBdr>
        </w:div>
      </w:divsChild>
    </w:div>
    <w:div w:id="1908034134">
      <w:bodyDiv w:val="1"/>
      <w:marLeft w:val="0"/>
      <w:marRight w:val="0"/>
      <w:marTop w:val="0"/>
      <w:marBottom w:val="0"/>
      <w:divBdr>
        <w:top w:val="none" w:sz="0" w:space="0" w:color="auto"/>
        <w:left w:val="none" w:sz="0" w:space="0" w:color="auto"/>
        <w:bottom w:val="none" w:sz="0" w:space="0" w:color="auto"/>
        <w:right w:val="none" w:sz="0" w:space="0" w:color="auto"/>
      </w:divBdr>
      <w:divsChild>
        <w:div w:id="36785020">
          <w:marLeft w:val="0"/>
          <w:marRight w:val="0"/>
          <w:marTop w:val="0"/>
          <w:marBottom w:val="0"/>
          <w:divBdr>
            <w:top w:val="none" w:sz="0" w:space="0" w:color="auto"/>
            <w:left w:val="none" w:sz="0" w:space="0" w:color="auto"/>
            <w:bottom w:val="none" w:sz="0" w:space="0" w:color="auto"/>
            <w:right w:val="none" w:sz="0" w:space="0" w:color="auto"/>
          </w:divBdr>
        </w:div>
        <w:div w:id="407963895">
          <w:marLeft w:val="0"/>
          <w:marRight w:val="0"/>
          <w:marTop w:val="0"/>
          <w:marBottom w:val="0"/>
          <w:divBdr>
            <w:top w:val="none" w:sz="0" w:space="0" w:color="auto"/>
            <w:left w:val="none" w:sz="0" w:space="0" w:color="auto"/>
            <w:bottom w:val="none" w:sz="0" w:space="0" w:color="auto"/>
            <w:right w:val="none" w:sz="0" w:space="0" w:color="auto"/>
          </w:divBdr>
        </w:div>
        <w:div w:id="963854865">
          <w:marLeft w:val="0"/>
          <w:marRight w:val="0"/>
          <w:marTop w:val="0"/>
          <w:marBottom w:val="0"/>
          <w:divBdr>
            <w:top w:val="none" w:sz="0" w:space="0" w:color="auto"/>
            <w:left w:val="none" w:sz="0" w:space="0" w:color="auto"/>
            <w:bottom w:val="none" w:sz="0" w:space="0" w:color="auto"/>
            <w:right w:val="none" w:sz="0" w:space="0" w:color="auto"/>
          </w:divBdr>
        </w:div>
        <w:div w:id="1351831664">
          <w:marLeft w:val="0"/>
          <w:marRight w:val="0"/>
          <w:marTop w:val="0"/>
          <w:marBottom w:val="0"/>
          <w:divBdr>
            <w:top w:val="none" w:sz="0" w:space="0" w:color="auto"/>
            <w:left w:val="none" w:sz="0" w:space="0" w:color="auto"/>
            <w:bottom w:val="none" w:sz="0" w:space="0" w:color="auto"/>
            <w:right w:val="none" w:sz="0" w:space="0" w:color="auto"/>
          </w:divBdr>
        </w:div>
      </w:divsChild>
    </w:div>
    <w:div w:id="1908757210">
      <w:bodyDiv w:val="1"/>
      <w:marLeft w:val="0"/>
      <w:marRight w:val="0"/>
      <w:marTop w:val="0"/>
      <w:marBottom w:val="0"/>
      <w:divBdr>
        <w:top w:val="none" w:sz="0" w:space="0" w:color="auto"/>
        <w:left w:val="none" w:sz="0" w:space="0" w:color="auto"/>
        <w:bottom w:val="none" w:sz="0" w:space="0" w:color="auto"/>
        <w:right w:val="none" w:sz="0" w:space="0" w:color="auto"/>
      </w:divBdr>
      <w:divsChild>
        <w:div w:id="365913792">
          <w:marLeft w:val="0"/>
          <w:marRight w:val="0"/>
          <w:marTop w:val="0"/>
          <w:marBottom w:val="0"/>
          <w:divBdr>
            <w:top w:val="none" w:sz="0" w:space="0" w:color="auto"/>
            <w:left w:val="none" w:sz="0" w:space="0" w:color="auto"/>
            <w:bottom w:val="none" w:sz="0" w:space="0" w:color="auto"/>
            <w:right w:val="none" w:sz="0" w:space="0" w:color="auto"/>
          </w:divBdr>
        </w:div>
        <w:div w:id="903032404">
          <w:marLeft w:val="0"/>
          <w:marRight w:val="0"/>
          <w:marTop w:val="0"/>
          <w:marBottom w:val="0"/>
          <w:divBdr>
            <w:top w:val="none" w:sz="0" w:space="0" w:color="auto"/>
            <w:left w:val="none" w:sz="0" w:space="0" w:color="auto"/>
            <w:bottom w:val="none" w:sz="0" w:space="0" w:color="auto"/>
            <w:right w:val="none" w:sz="0" w:space="0" w:color="auto"/>
          </w:divBdr>
        </w:div>
        <w:div w:id="1061094089">
          <w:marLeft w:val="0"/>
          <w:marRight w:val="0"/>
          <w:marTop w:val="0"/>
          <w:marBottom w:val="0"/>
          <w:divBdr>
            <w:top w:val="none" w:sz="0" w:space="0" w:color="auto"/>
            <w:left w:val="none" w:sz="0" w:space="0" w:color="auto"/>
            <w:bottom w:val="none" w:sz="0" w:space="0" w:color="auto"/>
            <w:right w:val="none" w:sz="0" w:space="0" w:color="auto"/>
          </w:divBdr>
        </w:div>
        <w:div w:id="1784614816">
          <w:marLeft w:val="0"/>
          <w:marRight w:val="0"/>
          <w:marTop w:val="0"/>
          <w:marBottom w:val="0"/>
          <w:divBdr>
            <w:top w:val="none" w:sz="0" w:space="0" w:color="auto"/>
            <w:left w:val="none" w:sz="0" w:space="0" w:color="auto"/>
            <w:bottom w:val="none" w:sz="0" w:space="0" w:color="auto"/>
            <w:right w:val="none" w:sz="0" w:space="0" w:color="auto"/>
          </w:divBdr>
        </w:div>
      </w:divsChild>
    </w:div>
    <w:div w:id="1908955448">
      <w:bodyDiv w:val="1"/>
      <w:marLeft w:val="0"/>
      <w:marRight w:val="0"/>
      <w:marTop w:val="0"/>
      <w:marBottom w:val="0"/>
      <w:divBdr>
        <w:top w:val="none" w:sz="0" w:space="0" w:color="auto"/>
        <w:left w:val="none" w:sz="0" w:space="0" w:color="auto"/>
        <w:bottom w:val="none" w:sz="0" w:space="0" w:color="auto"/>
        <w:right w:val="none" w:sz="0" w:space="0" w:color="auto"/>
      </w:divBdr>
      <w:divsChild>
        <w:div w:id="78185518">
          <w:marLeft w:val="0"/>
          <w:marRight w:val="0"/>
          <w:marTop w:val="0"/>
          <w:marBottom w:val="0"/>
          <w:divBdr>
            <w:top w:val="none" w:sz="0" w:space="0" w:color="auto"/>
            <w:left w:val="none" w:sz="0" w:space="0" w:color="auto"/>
            <w:bottom w:val="none" w:sz="0" w:space="0" w:color="auto"/>
            <w:right w:val="none" w:sz="0" w:space="0" w:color="auto"/>
          </w:divBdr>
        </w:div>
        <w:div w:id="518860187">
          <w:marLeft w:val="0"/>
          <w:marRight w:val="0"/>
          <w:marTop w:val="0"/>
          <w:marBottom w:val="0"/>
          <w:divBdr>
            <w:top w:val="none" w:sz="0" w:space="0" w:color="auto"/>
            <w:left w:val="none" w:sz="0" w:space="0" w:color="auto"/>
            <w:bottom w:val="none" w:sz="0" w:space="0" w:color="auto"/>
            <w:right w:val="none" w:sz="0" w:space="0" w:color="auto"/>
          </w:divBdr>
        </w:div>
        <w:div w:id="910311025">
          <w:marLeft w:val="0"/>
          <w:marRight w:val="0"/>
          <w:marTop w:val="0"/>
          <w:marBottom w:val="0"/>
          <w:divBdr>
            <w:top w:val="none" w:sz="0" w:space="0" w:color="auto"/>
            <w:left w:val="none" w:sz="0" w:space="0" w:color="auto"/>
            <w:bottom w:val="none" w:sz="0" w:space="0" w:color="auto"/>
            <w:right w:val="none" w:sz="0" w:space="0" w:color="auto"/>
          </w:divBdr>
        </w:div>
        <w:div w:id="1434008847">
          <w:marLeft w:val="0"/>
          <w:marRight w:val="0"/>
          <w:marTop w:val="0"/>
          <w:marBottom w:val="0"/>
          <w:divBdr>
            <w:top w:val="none" w:sz="0" w:space="0" w:color="auto"/>
            <w:left w:val="none" w:sz="0" w:space="0" w:color="auto"/>
            <w:bottom w:val="none" w:sz="0" w:space="0" w:color="auto"/>
            <w:right w:val="none" w:sz="0" w:space="0" w:color="auto"/>
          </w:divBdr>
        </w:div>
      </w:divsChild>
    </w:div>
    <w:div w:id="1912084062">
      <w:bodyDiv w:val="1"/>
      <w:marLeft w:val="0"/>
      <w:marRight w:val="0"/>
      <w:marTop w:val="0"/>
      <w:marBottom w:val="0"/>
      <w:divBdr>
        <w:top w:val="none" w:sz="0" w:space="0" w:color="auto"/>
        <w:left w:val="none" w:sz="0" w:space="0" w:color="auto"/>
        <w:bottom w:val="none" w:sz="0" w:space="0" w:color="auto"/>
        <w:right w:val="none" w:sz="0" w:space="0" w:color="auto"/>
      </w:divBdr>
      <w:divsChild>
        <w:div w:id="88548871">
          <w:marLeft w:val="0"/>
          <w:marRight w:val="0"/>
          <w:marTop w:val="0"/>
          <w:marBottom w:val="0"/>
          <w:divBdr>
            <w:top w:val="none" w:sz="0" w:space="0" w:color="auto"/>
            <w:left w:val="none" w:sz="0" w:space="0" w:color="auto"/>
            <w:bottom w:val="none" w:sz="0" w:space="0" w:color="auto"/>
            <w:right w:val="none" w:sz="0" w:space="0" w:color="auto"/>
          </w:divBdr>
        </w:div>
        <w:div w:id="266469767">
          <w:marLeft w:val="0"/>
          <w:marRight w:val="0"/>
          <w:marTop w:val="0"/>
          <w:marBottom w:val="0"/>
          <w:divBdr>
            <w:top w:val="none" w:sz="0" w:space="0" w:color="auto"/>
            <w:left w:val="none" w:sz="0" w:space="0" w:color="auto"/>
            <w:bottom w:val="none" w:sz="0" w:space="0" w:color="auto"/>
            <w:right w:val="none" w:sz="0" w:space="0" w:color="auto"/>
          </w:divBdr>
        </w:div>
        <w:div w:id="562180509">
          <w:marLeft w:val="0"/>
          <w:marRight w:val="0"/>
          <w:marTop w:val="0"/>
          <w:marBottom w:val="0"/>
          <w:divBdr>
            <w:top w:val="none" w:sz="0" w:space="0" w:color="auto"/>
            <w:left w:val="none" w:sz="0" w:space="0" w:color="auto"/>
            <w:bottom w:val="none" w:sz="0" w:space="0" w:color="auto"/>
            <w:right w:val="none" w:sz="0" w:space="0" w:color="auto"/>
          </w:divBdr>
        </w:div>
        <w:div w:id="1749113151">
          <w:marLeft w:val="0"/>
          <w:marRight w:val="0"/>
          <w:marTop w:val="0"/>
          <w:marBottom w:val="0"/>
          <w:divBdr>
            <w:top w:val="none" w:sz="0" w:space="0" w:color="auto"/>
            <w:left w:val="none" w:sz="0" w:space="0" w:color="auto"/>
            <w:bottom w:val="none" w:sz="0" w:space="0" w:color="auto"/>
            <w:right w:val="none" w:sz="0" w:space="0" w:color="auto"/>
          </w:divBdr>
        </w:div>
      </w:divsChild>
    </w:div>
    <w:div w:id="1912543403">
      <w:bodyDiv w:val="1"/>
      <w:marLeft w:val="0"/>
      <w:marRight w:val="0"/>
      <w:marTop w:val="0"/>
      <w:marBottom w:val="0"/>
      <w:divBdr>
        <w:top w:val="none" w:sz="0" w:space="0" w:color="auto"/>
        <w:left w:val="none" w:sz="0" w:space="0" w:color="auto"/>
        <w:bottom w:val="none" w:sz="0" w:space="0" w:color="auto"/>
        <w:right w:val="none" w:sz="0" w:space="0" w:color="auto"/>
      </w:divBdr>
      <w:divsChild>
        <w:div w:id="738016688">
          <w:marLeft w:val="0"/>
          <w:marRight w:val="0"/>
          <w:marTop w:val="0"/>
          <w:marBottom w:val="0"/>
          <w:divBdr>
            <w:top w:val="none" w:sz="0" w:space="0" w:color="auto"/>
            <w:left w:val="none" w:sz="0" w:space="0" w:color="auto"/>
            <w:bottom w:val="none" w:sz="0" w:space="0" w:color="auto"/>
            <w:right w:val="none" w:sz="0" w:space="0" w:color="auto"/>
          </w:divBdr>
        </w:div>
        <w:div w:id="1093360242">
          <w:marLeft w:val="0"/>
          <w:marRight w:val="0"/>
          <w:marTop w:val="0"/>
          <w:marBottom w:val="0"/>
          <w:divBdr>
            <w:top w:val="none" w:sz="0" w:space="0" w:color="auto"/>
            <w:left w:val="none" w:sz="0" w:space="0" w:color="auto"/>
            <w:bottom w:val="none" w:sz="0" w:space="0" w:color="auto"/>
            <w:right w:val="none" w:sz="0" w:space="0" w:color="auto"/>
          </w:divBdr>
        </w:div>
        <w:div w:id="1448505931">
          <w:marLeft w:val="0"/>
          <w:marRight w:val="0"/>
          <w:marTop w:val="0"/>
          <w:marBottom w:val="0"/>
          <w:divBdr>
            <w:top w:val="none" w:sz="0" w:space="0" w:color="auto"/>
            <w:left w:val="none" w:sz="0" w:space="0" w:color="auto"/>
            <w:bottom w:val="none" w:sz="0" w:space="0" w:color="auto"/>
            <w:right w:val="none" w:sz="0" w:space="0" w:color="auto"/>
          </w:divBdr>
        </w:div>
        <w:div w:id="2125029438">
          <w:marLeft w:val="0"/>
          <w:marRight w:val="0"/>
          <w:marTop w:val="0"/>
          <w:marBottom w:val="0"/>
          <w:divBdr>
            <w:top w:val="none" w:sz="0" w:space="0" w:color="auto"/>
            <w:left w:val="none" w:sz="0" w:space="0" w:color="auto"/>
            <w:bottom w:val="none" w:sz="0" w:space="0" w:color="auto"/>
            <w:right w:val="none" w:sz="0" w:space="0" w:color="auto"/>
          </w:divBdr>
        </w:div>
      </w:divsChild>
    </w:div>
    <w:div w:id="1912961224">
      <w:bodyDiv w:val="1"/>
      <w:marLeft w:val="0"/>
      <w:marRight w:val="0"/>
      <w:marTop w:val="0"/>
      <w:marBottom w:val="0"/>
      <w:divBdr>
        <w:top w:val="none" w:sz="0" w:space="0" w:color="auto"/>
        <w:left w:val="none" w:sz="0" w:space="0" w:color="auto"/>
        <w:bottom w:val="none" w:sz="0" w:space="0" w:color="auto"/>
        <w:right w:val="none" w:sz="0" w:space="0" w:color="auto"/>
      </w:divBdr>
      <w:divsChild>
        <w:div w:id="1967545848">
          <w:marLeft w:val="0"/>
          <w:marRight w:val="0"/>
          <w:marTop w:val="0"/>
          <w:marBottom w:val="0"/>
          <w:divBdr>
            <w:top w:val="none" w:sz="0" w:space="0" w:color="auto"/>
            <w:left w:val="none" w:sz="0" w:space="0" w:color="auto"/>
            <w:bottom w:val="none" w:sz="0" w:space="0" w:color="auto"/>
            <w:right w:val="none" w:sz="0" w:space="0" w:color="auto"/>
          </w:divBdr>
        </w:div>
        <w:div w:id="1077630329">
          <w:marLeft w:val="0"/>
          <w:marRight w:val="0"/>
          <w:marTop w:val="0"/>
          <w:marBottom w:val="0"/>
          <w:divBdr>
            <w:top w:val="none" w:sz="0" w:space="0" w:color="auto"/>
            <w:left w:val="none" w:sz="0" w:space="0" w:color="auto"/>
            <w:bottom w:val="none" w:sz="0" w:space="0" w:color="auto"/>
            <w:right w:val="none" w:sz="0" w:space="0" w:color="auto"/>
          </w:divBdr>
        </w:div>
        <w:div w:id="21251115">
          <w:marLeft w:val="0"/>
          <w:marRight w:val="0"/>
          <w:marTop w:val="0"/>
          <w:marBottom w:val="0"/>
          <w:divBdr>
            <w:top w:val="none" w:sz="0" w:space="0" w:color="auto"/>
            <w:left w:val="none" w:sz="0" w:space="0" w:color="auto"/>
            <w:bottom w:val="none" w:sz="0" w:space="0" w:color="auto"/>
            <w:right w:val="none" w:sz="0" w:space="0" w:color="auto"/>
          </w:divBdr>
        </w:div>
        <w:div w:id="2122259487">
          <w:marLeft w:val="0"/>
          <w:marRight w:val="0"/>
          <w:marTop w:val="0"/>
          <w:marBottom w:val="0"/>
          <w:divBdr>
            <w:top w:val="none" w:sz="0" w:space="0" w:color="auto"/>
            <w:left w:val="none" w:sz="0" w:space="0" w:color="auto"/>
            <w:bottom w:val="none" w:sz="0" w:space="0" w:color="auto"/>
            <w:right w:val="none" w:sz="0" w:space="0" w:color="auto"/>
          </w:divBdr>
        </w:div>
      </w:divsChild>
    </w:div>
    <w:div w:id="1916091785">
      <w:bodyDiv w:val="1"/>
      <w:marLeft w:val="0"/>
      <w:marRight w:val="0"/>
      <w:marTop w:val="0"/>
      <w:marBottom w:val="0"/>
      <w:divBdr>
        <w:top w:val="none" w:sz="0" w:space="0" w:color="auto"/>
        <w:left w:val="none" w:sz="0" w:space="0" w:color="auto"/>
        <w:bottom w:val="none" w:sz="0" w:space="0" w:color="auto"/>
        <w:right w:val="none" w:sz="0" w:space="0" w:color="auto"/>
      </w:divBdr>
      <w:divsChild>
        <w:div w:id="391778021">
          <w:marLeft w:val="0"/>
          <w:marRight w:val="0"/>
          <w:marTop w:val="0"/>
          <w:marBottom w:val="0"/>
          <w:divBdr>
            <w:top w:val="none" w:sz="0" w:space="0" w:color="auto"/>
            <w:left w:val="none" w:sz="0" w:space="0" w:color="auto"/>
            <w:bottom w:val="none" w:sz="0" w:space="0" w:color="auto"/>
            <w:right w:val="none" w:sz="0" w:space="0" w:color="auto"/>
          </w:divBdr>
        </w:div>
        <w:div w:id="1431198086">
          <w:marLeft w:val="0"/>
          <w:marRight w:val="0"/>
          <w:marTop w:val="0"/>
          <w:marBottom w:val="0"/>
          <w:divBdr>
            <w:top w:val="none" w:sz="0" w:space="0" w:color="auto"/>
            <w:left w:val="none" w:sz="0" w:space="0" w:color="auto"/>
            <w:bottom w:val="none" w:sz="0" w:space="0" w:color="auto"/>
            <w:right w:val="none" w:sz="0" w:space="0" w:color="auto"/>
          </w:divBdr>
        </w:div>
        <w:div w:id="1913348711">
          <w:marLeft w:val="0"/>
          <w:marRight w:val="0"/>
          <w:marTop w:val="0"/>
          <w:marBottom w:val="0"/>
          <w:divBdr>
            <w:top w:val="none" w:sz="0" w:space="0" w:color="auto"/>
            <w:left w:val="none" w:sz="0" w:space="0" w:color="auto"/>
            <w:bottom w:val="none" w:sz="0" w:space="0" w:color="auto"/>
            <w:right w:val="none" w:sz="0" w:space="0" w:color="auto"/>
          </w:divBdr>
        </w:div>
        <w:div w:id="2065592033">
          <w:marLeft w:val="0"/>
          <w:marRight w:val="0"/>
          <w:marTop w:val="0"/>
          <w:marBottom w:val="0"/>
          <w:divBdr>
            <w:top w:val="none" w:sz="0" w:space="0" w:color="auto"/>
            <w:left w:val="none" w:sz="0" w:space="0" w:color="auto"/>
            <w:bottom w:val="none" w:sz="0" w:space="0" w:color="auto"/>
            <w:right w:val="none" w:sz="0" w:space="0" w:color="auto"/>
          </w:divBdr>
        </w:div>
      </w:divsChild>
    </w:div>
    <w:div w:id="1916548303">
      <w:bodyDiv w:val="1"/>
      <w:marLeft w:val="0"/>
      <w:marRight w:val="0"/>
      <w:marTop w:val="0"/>
      <w:marBottom w:val="0"/>
      <w:divBdr>
        <w:top w:val="none" w:sz="0" w:space="0" w:color="auto"/>
        <w:left w:val="none" w:sz="0" w:space="0" w:color="auto"/>
        <w:bottom w:val="none" w:sz="0" w:space="0" w:color="auto"/>
        <w:right w:val="none" w:sz="0" w:space="0" w:color="auto"/>
      </w:divBdr>
      <w:divsChild>
        <w:div w:id="48572248">
          <w:marLeft w:val="0"/>
          <w:marRight w:val="0"/>
          <w:marTop w:val="0"/>
          <w:marBottom w:val="0"/>
          <w:divBdr>
            <w:top w:val="none" w:sz="0" w:space="0" w:color="auto"/>
            <w:left w:val="none" w:sz="0" w:space="0" w:color="auto"/>
            <w:bottom w:val="none" w:sz="0" w:space="0" w:color="auto"/>
            <w:right w:val="none" w:sz="0" w:space="0" w:color="auto"/>
          </w:divBdr>
        </w:div>
        <w:div w:id="156072069">
          <w:marLeft w:val="0"/>
          <w:marRight w:val="0"/>
          <w:marTop w:val="0"/>
          <w:marBottom w:val="0"/>
          <w:divBdr>
            <w:top w:val="none" w:sz="0" w:space="0" w:color="auto"/>
            <w:left w:val="none" w:sz="0" w:space="0" w:color="auto"/>
            <w:bottom w:val="none" w:sz="0" w:space="0" w:color="auto"/>
            <w:right w:val="none" w:sz="0" w:space="0" w:color="auto"/>
          </w:divBdr>
        </w:div>
        <w:div w:id="547450038">
          <w:marLeft w:val="0"/>
          <w:marRight w:val="0"/>
          <w:marTop w:val="0"/>
          <w:marBottom w:val="0"/>
          <w:divBdr>
            <w:top w:val="none" w:sz="0" w:space="0" w:color="auto"/>
            <w:left w:val="none" w:sz="0" w:space="0" w:color="auto"/>
            <w:bottom w:val="none" w:sz="0" w:space="0" w:color="auto"/>
            <w:right w:val="none" w:sz="0" w:space="0" w:color="auto"/>
          </w:divBdr>
        </w:div>
        <w:div w:id="1056591678">
          <w:marLeft w:val="0"/>
          <w:marRight w:val="0"/>
          <w:marTop w:val="0"/>
          <w:marBottom w:val="0"/>
          <w:divBdr>
            <w:top w:val="none" w:sz="0" w:space="0" w:color="auto"/>
            <w:left w:val="none" w:sz="0" w:space="0" w:color="auto"/>
            <w:bottom w:val="none" w:sz="0" w:space="0" w:color="auto"/>
            <w:right w:val="none" w:sz="0" w:space="0" w:color="auto"/>
          </w:divBdr>
        </w:div>
      </w:divsChild>
    </w:div>
    <w:div w:id="1917009315">
      <w:bodyDiv w:val="1"/>
      <w:marLeft w:val="0"/>
      <w:marRight w:val="0"/>
      <w:marTop w:val="0"/>
      <w:marBottom w:val="0"/>
      <w:divBdr>
        <w:top w:val="none" w:sz="0" w:space="0" w:color="auto"/>
        <w:left w:val="none" w:sz="0" w:space="0" w:color="auto"/>
        <w:bottom w:val="none" w:sz="0" w:space="0" w:color="auto"/>
        <w:right w:val="none" w:sz="0" w:space="0" w:color="auto"/>
      </w:divBdr>
      <w:divsChild>
        <w:div w:id="526649491">
          <w:marLeft w:val="0"/>
          <w:marRight w:val="0"/>
          <w:marTop w:val="0"/>
          <w:marBottom w:val="0"/>
          <w:divBdr>
            <w:top w:val="none" w:sz="0" w:space="0" w:color="auto"/>
            <w:left w:val="none" w:sz="0" w:space="0" w:color="auto"/>
            <w:bottom w:val="none" w:sz="0" w:space="0" w:color="auto"/>
            <w:right w:val="none" w:sz="0" w:space="0" w:color="auto"/>
          </w:divBdr>
        </w:div>
        <w:div w:id="1547058577">
          <w:marLeft w:val="0"/>
          <w:marRight w:val="0"/>
          <w:marTop w:val="0"/>
          <w:marBottom w:val="0"/>
          <w:divBdr>
            <w:top w:val="none" w:sz="0" w:space="0" w:color="auto"/>
            <w:left w:val="none" w:sz="0" w:space="0" w:color="auto"/>
            <w:bottom w:val="none" w:sz="0" w:space="0" w:color="auto"/>
            <w:right w:val="none" w:sz="0" w:space="0" w:color="auto"/>
          </w:divBdr>
        </w:div>
        <w:div w:id="1783768619">
          <w:marLeft w:val="0"/>
          <w:marRight w:val="0"/>
          <w:marTop w:val="0"/>
          <w:marBottom w:val="0"/>
          <w:divBdr>
            <w:top w:val="none" w:sz="0" w:space="0" w:color="auto"/>
            <w:left w:val="none" w:sz="0" w:space="0" w:color="auto"/>
            <w:bottom w:val="none" w:sz="0" w:space="0" w:color="auto"/>
            <w:right w:val="none" w:sz="0" w:space="0" w:color="auto"/>
          </w:divBdr>
        </w:div>
        <w:div w:id="2080473029">
          <w:marLeft w:val="0"/>
          <w:marRight w:val="0"/>
          <w:marTop w:val="0"/>
          <w:marBottom w:val="0"/>
          <w:divBdr>
            <w:top w:val="none" w:sz="0" w:space="0" w:color="auto"/>
            <w:left w:val="none" w:sz="0" w:space="0" w:color="auto"/>
            <w:bottom w:val="none" w:sz="0" w:space="0" w:color="auto"/>
            <w:right w:val="none" w:sz="0" w:space="0" w:color="auto"/>
          </w:divBdr>
        </w:div>
      </w:divsChild>
    </w:div>
    <w:div w:id="1919168773">
      <w:bodyDiv w:val="1"/>
      <w:marLeft w:val="0"/>
      <w:marRight w:val="0"/>
      <w:marTop w:val="0"/>
      <w:marBottom w:val="0"/>
      <w:divBdr>
        <w:top w:val="none" w:sz="0" w:space="0" w:color="auto"/>
        <w:left w:val="none" w:sz="0" w:space="0" w:color="auto"/>
        <w:bottom w:val="none" w:sz="0" w:space="0" w:color="auto"/>
        <w:right w:val="none" w:sz="0" w:space="0" w:color="auto"/>
      </w:divBdr>
      <w:divsChild>
        <w:div w:id="508568152">
          <w:marLeft w:val="0"/>
          <w:marRight w:val="0"/>
          <w:marTop w:val="0"/>
          <w:marBottom w:val="0"/>
          <w:divBdr>
            <w:top w:val="none" w:sz="0" w:space="0" w:color="auto"/>
            <w:left w:val="none" w:sz="0" w:space="0" w:color="auto"/>
            <w:bottom w:val="none" w:sz="0" w:space="0" w:color="auto"/>
            <w:right w:val="none" w:sz="0" w:space="0" w:color="auto"/>
          </w:divBdr>
        </w:div>
        <w:div w:id="627782156">
          <w:marLeft w:val="0"/>
          <w:marRight w:val="0"/>
          <w:marTop w:val="0"/>
          <w:marBottom w:val="0"/>
          <w:divBdr>
            <w:top w:val="none" w:sz="0" w:space="0" w:color="auto"/>
            <w:left w:val="none" w:sz="0" w:space="0" w:color="auto"/>
            <w:bottom w:val="none" w:sz="0" w:space="0" w:color="auto"/>
            <w:right w:val="none" w:sz="0" w:space="0" w:color="auto"/>
          </w:divBdr>
        </w:div>
        <w:div w:id="994839325">
          <w:marLeft w:val="0"/>
          <w:marRight w:val="0"/>
          <w:marTop w:val="0"/>
          <w:marBottom w:val="0"/>
          <w:divBdr>
            <w:top w:val="none" w:sz="0" w:space="0" w:color="auto"/>
            <w:left w:val="none" w:sz="0" w:space="0" w:color="auto"/>
            <w:bottom w:val="none" w:sz="0" w:space="0" w:color="auto"/>
            <w:right w:val="none" w:sz="0" w:space="0" w:color="auto"/>
          </w:divBdr>
        </w:div>
        <w:div w:id="1534803467">
          <w:marLeft w:val="0"/>
          <w:marRight w:val="0"/>
          <w:marTop w:val="0"/>
          <w:marBottom w:val="0"/>
          <w:divBdr>
            <w:top w:val="none" w:sz="0" w:space="0" w:color="auto"/>
            <w:left w:val="none" w:sz="0" w:space="0" w:color="auto"/>
            <w:bottom w:val="none" w:sz="0" w:space="0" w:color="auto"/>
            <w:right w:val="none" w:sz="0" w:space="0" w:color="auto"/>
          </w:divBdr>
        </w:div>
      </w:divsChild>
    </w:div>
    <w:div w:id="1920022214">
      <w:bodyDiv w:val="1"/>
      <w:marLeft w:val="0"/>
      <w:marRight w:val="0"/>
      <w:marTop w:val="0"/>
      <w:marBottom w:val="0"/>
      <w:divBdr>
        <w:top w:val="none" w:sz="0" w:space="0" w:color="auto"/>
        <w:left w:val="none" w:sz="0" w:space="0" w:color="auto"/>
        <w:bottom w:val="none" w:sz="0" w:space="0" w:color="auto"/>
        <w:right w:val="none" w:sz="0" w:space="0" w:color="auto"/>
      </w:divBdr>
      <w:divsChild>
        <w:div w:id="243271247">
          <w:marLeft w:val="0"/>
          <w:marRight w:val="0"/>
          <w:marTop w:val="0"/>
          <w:marBottom w:val="0"/>
          <w:divBdr>
            <w:top w:val="none" w:sz="0" w:space="0" w:color="auto"/>
            <w:left w:val="none" w:sz="0" w:space="0" w:color="auto"/>
            <w:bottom w:val="none" w:sz="0" w:space="0" w:color="auto"/>
            <w:right w:val="none" w:sz="0" w:space="0" w:color="auto"/>
          </w:divBdr>
        </w:div>
        <w:div w:id="1034113321">
          <w:marLeft w:val="0"/>
          <w:marRight w:val="0"/>
          <w:marTop w:val="0"/>
          <w:marBottom w:val="0"/>
          <w:divBdr>
            <w:top w:val="none" w:sz="0" w:space="0" w:color="auto"/>
            <w:left w:val="none" w:sz="0" w:space="0" w:color="auto"/>
            <w:bottom w:val="none" w:sz="0" w:space="0" w:color="auto"/>
            <w:right w:val="none" w:sz="0" w:space="0" w:color="auto"/>
          </w:divBdr>
        </w:div>
        <w:div w:id="1709834683">
          <w:marLeft w:val="0"/>
          <w:marRight w:val="0"/>
          <w:marTop w:val="0"/>
          <w:marBottom w:val="0"/>
          <w:divBdr>
            <w:top w:val="none" w:sz="0" w:space="0" w:color="auto"/>
            <w:left w:val="none" w:sz="0" w:space="0" w:color="auto"/>
            <w:bottom w:val="none" w:sz="0" w:space="0" w:color="auto"/>
            <w:right w:val="none" w:sz="0" w:space="0" w:color="auto"/>
          </w:divBdr>
        </w:div>
        <w:div w:id="2025553367">
          <w:marLeft w:val="0"/>
          <w:marRight w:val="0"/>
          <w:marTop w:val="0"/>
          <w:marBottom w:val="0"/>
          <w:divBdr>
            <w:top w:val="none" w:sz="0" w:space="0" w:color="auto"/>
            <w:left w:val="none" w:sz="0" w:space="0" w:color="auto"/>
            <w:bottom w:val="none" w:sz="0" w:space="0" w:color="auto"/>
            <w:right w:val="none" w:sz="0" w:space="0" w:color="auto"/>
          </w:divBdr>
        </w:div>
      </w:divsChild>
    </w:div>
    <w:div w:id="1920629144">
      <w:bodyDiv w:val="1"/>
      <w:marLeft w:val="0"/>
      <w:marRight w:val="0"/>
      <w:marTop w:val="0"/>
      <w:marBottom w:val="0"/>
      <w:divBdr>
        <w:top w:val="none" w:sz="0" w:space="0" w:color="auto"/>
        <w:left w:val="none" w:sz="0" w:space="0" w:color="auto"/>
        <w:bottom w:val="none" w:sz="0" w:space="0" w:color="auto"/>
        <w:right w:val="none" w:sz="0" w:space="0" w:color="auto"/>
      </w:divBdr>
      <w:divsChild>
        <w:div w:id="396248215">
          <w:marLeft w:val="0"/>
          <w:marRight w:val="0"/>
          <w:marTop w:val="0"/>
          <w:marBottom w:val="0"/>
          <w:divBdr>
            <w:top w:val="none" w:sz="0" w:space="0" w:color="auto"/>
            <w:left w:val="none" w:sz="0" w:space="0" w:color="auto"/>
            <w:bottom w:val="none" w:sz="0" w:space="0" w:color="auto"/>
            <w:right w:val="none" w:sz="0" w:space="0" w:color="auto"/>
          </w:divBdr>
        </w:div>
        <w:div w:id="947083916">
          <w:marLeft w:val="0"/>
          <w:marRight w:val="0"/>
          <w:marTop w:val="0"/>
          <w:marBottom w:val="0"/>
          <w:divBdr>
            <w:top w:val="none" w:sz="0" w:space="0" w:color="auto"/>
            <w:left w:val="none" w:sz="0" w:space="0" w:color="auto"/>
            <w:bottom w:val="none" w:sz="0" w:space="0" w:color="auto"/>
            <w:right w:val="none" w:sz="0" w:space="0" w:color="auto"/>
          </w:divBdr>
        </w:div>
        <w:div w:id="1607232240">
          <w:marLeft w:val="0"/>
          <w:marRight w:val="0"/>
          <w:marTop w:val="0"/>
          <w:marBottom w:val="0"/>
          <w:divBdr>
            <w:top w:val="none" w:sz="0" w:space="0" w:color="auto"/>
            <w:left w:val="none" w:sz="0" w:space="0" w:color="auto"/>
            <w:bottom w:val="none" w:sz="0" w:space="0" w:color="auto"/>
            <w:right w:val="none" w:sz="0" w:space="0" w:color="auto"/>
          </w:divBdr>
        </w:div>
        <w:div w:id="2082828980">
          <w:marLeft w:val="0"/>
          <w:marRight w:val="0"/>
          <w:marTop w:val="0"/>
          <w:marBottom w:val="0"/>
          <w:divBdr>
            <w:top w:val="none" w:sz="0" w:space="0" w:color="auto"/>
            <w:left w:val="none" w:sz="0" w:space="0" w:color="auto"/>
            <w:bottom w:val="none" w:sz="0" w:space="0" w:color="auto"/>
            <w:right w:val="none" w:sz="0" w:space="0" w:color="auto"/>
          </w:divBdr>
        </w:div>
      </w:divsChild>
    </w:div>
    <w:div w:id="1921020639">
      <w:bodyDiv w:val="1"/>
      <w:marLeft w:val="0"/>
      <w:marRight w:val="0"/>
      <w:marTop w:val="0"/>
      <w:marBottom w:val="0"/>
      <w:divBdr>
        <w:top w:val="none" w:sz="0" w:space="0" w:color="auto"/>
        <w:left w:val="none" w:sz="0" w:space="0" w:color="auto"/>
        <w:bottom w:val="none" w:sz="0" w:space="0" w:color="auto"/>
        <w:right w:val="none" w:sz="0" w:space="0" w:color="auto"/>
      </w:divBdr>
      <w:divsChild>
        <w:div w:id="105317174">
          <w:marLeft w:val="0"/>
          <w:marRight w:val="0"/>
          <w:marTop w:val="0"/>
          <w:marBottom w:val="0"/>
          <w:divBdr>
            <w:top w:val="none" w:sz="0" w:space="0" w:color="auto"/>
            <w:left w:val="none" w:sz="0" w:space="0" w:color="auto"/>
            <w:bottom w:val="none" w:sz="0" w:space="0" w:color="auto"/>
            <w:right w:val="none" w:sz="0" w:space="0" w:color="auto"/>
          </w:divBdr>
        </w:div>
        <w:div w:id="949505869">
          <w:marLeft w:val="0"/>
          <w:marRight w:val="0"/>
          <w:marTop w:val="0"/>
          <w:marBottom w:val="0"/>
          <w:divBdr>
            <w:top w:val="none" w:sz="0" w:space="0" w:color="auto"/>
            <w:left w:val="none" w:sz="0" w:space="0" w:color="auto"/>
            <w:bottom w:val="none" w:sz="0" w:space="0" w:color="auto"/>
            <w:right w:val="none" w:sz="0" w:space="0" w:color="auto"/>
          </w:divBdr>
        </w:div>
        <w:div w:id="1249147149">
          <w:marLeft w:val="0"/>
          <w:marRight w:val="0"/>
          <w:marTop w:val="0"/>
          <w:marBottom w:val="0"/>
          <w:divBdr>
            <w:top w:val="none" w:sz="0" w:space="0" w:color="auto"/>
            <w:left w:val="none" w:sz="0" w:space="0" w:color="auto"/>
            <w:bottom w:val="none" w:sz="0" w:space="0" w:color="auto"/>
            <w:right w:val="none" w:sz="0" w:space="0" w:color="auto"/>
          </w:divBdr>
        </w:div>
        <w:div w:id="1536625307">
          <w:marLeft w:val="0"/>
          <w:marRight w:val="0"/>
          <w:marTop w:val="0"/>
          <w:marBottom w:val="0"/>
          <w:divBdr>
            <w:top w:val="none" w:sz="0" w:space="0" w:color="auto"/>
            <w:left w:val="none" w:sz="0" w:space="0" w:color="auto"/>
            <w:bottom w:val="none" w:sz="0" w:space="0" w:color="auto"/>
            <w:right w:val="none" w:sz="0" w:space="0" w:color="auto"/>
          </w:divBdr>
        </w:div>
      </w:divsChild>
    </w:div>
    <w:div w:id="1925413966">
      <w:bodyDiv w:val="1"/>
      <w:marLeft w:val="0"/>
      <w:marRight w:val="0"/>
      <w:marTop w:val="0"/>
      <w:marBottom w:val="0"/>
      <w:divBdr>
        <w:top w:val="none" w:sz="0" w:space="0" w:color="auto"/>
        <w:left w:val="none" w:sz="0" w:space="0" w:color="auto"/>
        <w:bottom w:val="none" w:sz="0" w:space="0" w:color="auto"/>
        <w:right w:val="none" w:sz="0" w:space="0" w:color="auto"/>
      </w:divBdr>
      <w:divsChild>
        <w:div w:id="160002603">
          <w:marLeft w:val="0"/>
          <w:marRight w:val="0"/>
          <w:marTop w:val="0"/>
          <w:marBottom w:val="0"/>
          <w:divBdr>
            <w:top w:val="none" w:sz="0" w:space="0" w:color="auto"/>
            <w:left w:val="none" w:sz="0" w:space="0" w:color="auto"/>
            <w:bottom w:val="none" w:sz="0" w:space="0" w:color="auto"/>
            <w:right w:val="none" w:sz="0" w:space="0" w:color="auto"/>
          </w:divBdr>
        </w:div>
        <w:div w:id="267666243">
          <w:marLeft w:val="0"/>
          <w:marRight w:val="0"/>
          <w:marTop w:val="0"/>
          <w:marBottom w:val="0"/>
          <w:divBdr>
            <w:top w:val="none" w:sz="0" w:space="0" w:color="auto"/>
            <w:left w:val="none" w:sz="0" w:space="0" w:color="auto"/>
            <w:bottom w:val="none" w:sz="0" w:space="0" w:color="auto"/>
            <w:right w:val="none" w:sz="0" w:space="0" w:color="auto"/>
          </w:divBdr>
        </w:div>
        <w:div w:id="1980112784">
          <w:marLeft w:val="0"/>
          <w:marRight w:val="0"/>
          <w:marTop w:val="0"/>
          <w:marBottom w:val="0"/>
          <w:divBdr>
            <w:top w:val="none" w:sz="0" w:space="0" w:color="auto"/>
            <w:left w:val="none" w:sz="0" w:space="0" w:color="auto"/>
            <w:bottom w:val="none" w:sz="0" w:space="0" w:color="auto"/>
            <w:right w:val="none" w:sz="0" w:space="0" w:color="auto"/>
          </w:divBdr>
        </w:div>
        <w:div w:id="2005889164">
          <w:marLeft w:val="0"/>
          <w:marRight w:val="0"/>
          <w:marTop w:val="0"/>
          <w:marBottom w:val="0"/>
          <w:divBdr>
            <w:top w:val="none" w:sz="0" w:space="0" w:color="auto"/>
            <w:left w:val="none" w:sz="0" w:space="0" w:color="auto"/>
            <w:bottom w:val="none" w:sz="0" w:space="0" w:color="auto"/>
            <w:right w:val="none" w:sz="0" w:space="0" w:color="auto"/>
          </w:divBdr>
        </w:div>
      </w:divsChild>
    </w:div>
    <w:div w:id="1928928129">
      <w:bodyDiv w:val="1"/>
      <w:marLeft w:val="0"/>
      <w:marRight w:val="0"/>
      <w:marTop w:val="0"/>
      <w:marBottom w:val="0"/>
      <w:divBdr>
        <w:top w:val="none" w:sz="0" w:space="0" w:color="auto"/>
        <w:left w:val="none" w:sz="0" w:space="0" w:color="auto"/>
        <w:bottom w:val="none" w:sz="0" w:space="0" w:color="auto"/>
        <w:right w:val="none" w:sz="0" w:space="0" w:color="auto"/>
      </w:divBdr>
      <w:divsChild>
        <w:div w:id="914894002">
          <w:marLeft w:val="0"/>
          <w:marRight w:val="0"/>
          <w:marTop w:val="0"/>
          <w:marBottom w:val="0"/>
          <w:divBdr>
            <w:top w:val="none" w:sz="0" w:space="0" w:color="auto"/>
            <w:left w:val="none" w:sz="0" w:space="0" w:color="auto"/>
            <w:bottom w:val="none" w:sz="0" w:space="0" w:color="auto"/>
            <w:right w:val="none" w:sz="0" w:space="0" w:color="auto"/>
          </w:divBdr>
        </w:div>
        <w:div w:id="1018383836">
          <w:marLeft w:val="0"/>
          <w:marRight w:val="0"/>
          <w:marTop w:val="0"/>
          <w:marBottom w:val="0"/>
          <w:divBdr>
            <w:top w:val="none" w:sz="0" w:space="0" w:color="auto"/>
            <w:left w:val="none" w:sz="0" w:space="0" w:color="auto"/>
            <w:bottom w:val="none" w:sz="0" w:space="0" w:color="auto"/>
            <w:right w:val="none" w:sz="0" w:space="0" w:color="auto"/>
          </w:divBdr>
        </w:div>
        <w:div w:id="1673214296">
          <w:marLeft w:val="0"/>
          <w:marRight w:val="0"/>
          <w:marTop w:val="0"/>
          <w:marBottom w:val="0"/>
          <w:divBdr>
            <w:top w:val="none" w:sz="0" w:space="0" w:color="auto"/>
            <w:left w:val="none" w:sz="0" w:space="0" w:color="auto"/>
            <w:bottom w:val="none" w:sz="0" w:space="0" w:color="auto"/>
            <w:right w:val="none" w:sz="0" w:space="0" w:color="auto"/>
          </w:divBdr>
        </w:div>
        <w:div w:id="1963219993">
          <w:marLeft w:val="0"/>
          <w:marRight w:val="0"/>
          <w:marTop w:val="0"/>
          <w:marBottom w:val="0"/>
          <w:divBdr>
            <w:top w:val="none" w:sz="0" w:space="0" w:color="auto"/>
            <w:left w:val="none" w:sz="0" w:space="0" w:color="auto"/>
            <w:bottom w:val="none" w:sz="0" w:space="0" w:color="auto"/>
            <w:right w:val="none" w:sz="0" w:space="0" w:color="auto"/>
          </w:divBdr>
        </w:div>
      </w:divsChild>
    </w:div>
    <w:div w:id="1929970413">
      <w:bodyDiv w:val="1"/>
      <w:marLeft w:val="0"/>
      <w:marRight w:val="0"/>
      <w:marTop w:val="0"/>
      <w:marBottom w:val="0"/>
      <w:divBdr>
        <w:top w:val="none" w:sz="0" w:space="0" w:color="auto"/>
        <w:left w:val="none" w:sz="0" w:space="0" w:color="auto"/>
        <w:bottom w:val="none" w:sz="0" w:space="0" w:color="auto"/>
        <w:right w:val="none" w:sz="0" w:space="0" w:color="auto"/>
      </w:divBdr>
      <w:divsChild>
        <w:div w:id="94791261">
          <w:marLeft w:val="0"/>
          <w:marRight w:val="0"/>
          <w:marTop w:val="0"/>
          <w:marBottom w:val="0"/>
          <w:divBdr>
            <w:top w:val="none" w:sz="0" w:space="0" w:color="auto"/>
            <w:left w:val="none" w:sz="0" w:space="0" w:color="auto"/>
            <w:bottom w:val="none" w:sz="0" w:space="0" w:color="auto"/>
            <w:right w:val="none" w:sz="0" w:space="0" w:color="auto"/>
          </w:divBdr>
        </w:div>
        <w:div w:id="446123096">
          <w:marLeft w:val="0"/>
          <w:marRight w:val="0"/>
          <w:marTop w:val="0"/>
          <w:marBottom w:val="0"/>
          <w:divBdr>
            <w:top w:val="none" w:sz="0" w:space="0" w:color="auto"/>
            <w:left w:val="none" w:sz="0" w:space="0" w:color="auto"/>
            <w:bottom w:val="none" w:sz="0" w:space="0" w:color="auto"/>
            <w:right w:val="none" w:sz="0" w:space="0" w:color="auto"/>
          </w:divBdr>
        </w:div>
        <w:div w:id="604771051">
          <w:marLeft w:val="0"/>
          <w:marRight w:val="0"/>
          <w:marTop w:val="0"/>
          <w:marBottom w:val="0"/>
          <w:divBdr>
            <w:top w:val="none" w:sz="0" w:space="0" w:color="auto"/>
            <w:left w:val="none" w:sz="0" w:space="0" w:color="auto"/>
            <w:bottom w:val="none" w:sz="0" w:space="0" w:color="auto"/>
            <w:right w:val="none" w:sz="0" w:space="0" w:color="auto"/>
          </w:divBdr>
        </w:div>
        <w:div w:id="1980183972">
          <w:marLeft w:val="0"/>
          <w:marRight w:val="0"/>
          <w:marTop w:val="0"/>
          <w:marBottom w:val="0"/>
          <w:divBdr>
            <w:top w:val="none" w:sz="0" w:space="0" w:color="auto"/>
            <w:left w:val="none" w:sz="0" w:space="0" w:color="auto"/>
            <w:bottom w:val="none" w:sz="0" w:space="0" w:color="auto"/>
            <w:right w:val="none" w:sz="0" w:space="0" w:color="auto"/>
          </w:divBdr>
        </w:div>
      </w:divsChild>
    </w:div>
    <w:div w:id="1930238105">
      <w:bodyDiv w:val="1"/>
      <w:marLeft w:val="0"/>
      <w:marRight w:val="0"/>
      <w:marTop w:val="0"/>
      <w:marBottom w:val="0"/>
      <w:divBdr>
        <w:top w:val="none" w:sz="0" w:space="0" w:color="auto"/>
        <w:left w:val="none" w:sz="0" w:space="0" w:color="auto"/>
        <w:bottom w:val="none" w:sz="0" w:space="0" w:color="auto"/>
        <w:right w:val="none" w:sz="0" w:space="0" w:color="auto"/>
      </w:divBdr>
      <w:divsChild>
        <w:div w:id="195777853">
          <w:marLeft w:val="0"/>
          <w:marRight w:val="0"/>
          <w:marTop w:val="0"/>
          <w:marBottom w:val="0"/>
          <w:divBdr>
            <w:top w:val="none" w:sz="0" w:space="0" w:color="auto"/>
            <w:left w:val="none" w:sz="0" w:space="0" w:color="auto"/>
            <w:bottom w:val="none" w:sz="0" w:space="0" w:color="auto"/>
            <w:right w:val="none" w:sz="0" w:space="0" w:color="auto"/>
          </w:divBdr>
        </w:div>
        <w:div w:id="360324817">
          <w:marLeft w:val="0"/>
          <w:marRight w:val="0"/>
          <w:marTop w:val="0"/>
          <w:marBottom w:val="0"/>
          <w:divBdr>
            <w:top w:val="none" w:sz="0" w:space="0" w:color="auto"/>
            <w:left w:val="none" w:sz="0" w:space="0" w:color="auto"/>
            <w:bottom w:val="none" w:sz="0" w:space="0" w:color="auto"/>
            <w:right w:val="none" w:sz="0" w:space="0" w:color="auto"/>
          </w:divBdr>
        </w:div>
        <w:div w:id="1077702958">
          <w:marLeft w:val="0"/>
          <w:marRight w:val="0"/>
          <w:marTop w:val="0"/>
          <w:marBottom w:val="0"/>
          <w:divBdr>
            <w:top w:val="none" w:sz="0" w:space="0" w:color="auto"/>
            <w:left w:val="none" w:sz="0" w:space="0" w:color="auto"/>
            <w:bottom w:val="none" w:sz="0" w:space="0" w:color="auto"/>
            <w:right w:val="none" w:sz="0" w:space="0" w:color="auto"/>
          </w:divBdr>
        </w:div>
        <w:div w:id="1692143940">
          <w:marLeft w:val="0"/>
          <w:marRight w:val="0"/>
          <w:marTop w:val="0"/>
          <w:marBottom w:val="0"/>
          <w:divBdr>
            <w:top w:val="none" w:sz="0" w:space="0" w:color="auto"/>
            <w:left w:val="none" w:sz="0" w:space="0" w:color="auto"/>
            <w:bottom w:val="none" w:sz="0" w:space="0" w:color="auto"/>
            <w:right w:val="none" w:sz="0" w:space="0" w:color="auto"/>
          </w:divBdr>
        </w:div>
      </w:divsChild>
    </w:div>
    <w:div w:id="1932085442">
      <w:bodyDiv w:val="1"/>
      <w:marLeft w:val="0"/>
      <w:marRight w:val="0"/>
      <w:marTop w:val="0"/>
      <w:marBottom w:val="0"/>
      <w:divBdr>
        <w:top w:val="none" w:sz="0" w:space="0" w:color="auto"/>
        <w:left w:val="none" w:sz="0" w:space="0" w:color="auto"/>
        <w:bottom w:val="none" w:sz="0" w:space="0" w:color="auto"/>
        <w:right w:val="none" w:sz="0" w:space="0" w:color="auto"/>
      </w:divBdr>
      <w:divsChild>
        <w:div w:id="338696850">
          <w:marLeft w:val="0"/>
          <w:marRight w:val="0"/>
          <w:marTop w:val="0"/>
          <w:marBottom w:val="0"/>
          <w:divBdr>
            <w:top w:val="none" w:sz="0" w:space="0" w:color="auto"/>
            <w:left w:val="none" w:sz="0" w:space="0" w:color="auto"/>
            <w:bottom w:val="none" w:sz="0" w:space="0" w:color="auto"/>
            <w:right w:val="none" w:sz="0" w:space="0" w:color="auto"/>
          </w:divBdr>
        </w:div>
        <w:div w:id="1387997028">
          <w:marLeft w:val="0"/>
          <w:marRight w:val="0"/>
          <w:marTop w:val="0"/>
          <w:marBottom w:val="0"/>
          <w:divBdr>
            <w:top w:val="none" w:sz="0" w:space="0" w:color="auto"/>
            <w:left w:val="none" w:sz="0" w:space="0" w:color="auto"/>
            <w:bottom w:val="none" w:sz="0" w:space="0" w:color="auto"/>
            <w:right w:val="none" w:sz="0" w:space="0" w:color="auto"/>
          </w:divBdr>
        </w:div>
        <w:div w:id="1469933149">
          <w:marLeft w:val="0"/>
          <w:marRight w:val="0"/>
          <w:marTop w:val="0"/>
          <w:marBottom w:val="0"/>
          <w:divBdr>
            <w:top w:val="none" w:sz="0" w:space="0" w:color="auto"/>
            <w:left w:val="none" w:sz="0" w:space="0" w:color="auto"/>
            <w:bottom w:val="none" w:sz="0" w:space="0" w:color="auto"/>
            <w:right w:val="none" w:sz="0" w:space="0" w:color="auto"/>
          </w:divBdr>
        </w:div>
        <w:div w:id="2097285653">
          <w:marLeft w:val="0"/>
          <w:marRight w:val="0"/>
          <w:marTop w:val="0"/>
          <w:marBottom w:val="0"/>
          <w:divBdr>
            <w:top w:val="none" w:sz="0" w:space="0" w:color="auto"/>
            <w:left w:val="none" w:sz="0" w:space="0" w:color="auto"/>
            <w:bottom w:val="none" w:sz="0" w:space="0" w:color="auto"/>
            <w:right w:val="none" w:sz="0" w:space="0" w:color="auto"/>
          </w:divBdr>
        </w:div>
      </w:divsChild>
    </w:div>
    <w:div w:id="1932352097">
      <w:bodyDiv w:val="1"/>
      <w:marLeft w:val="0"/>
      <w:marRight w:val="0"/>
      <w:marTop w:val="0"/>
      <w:marBottom w:val="0"/>
      <w:divBdr>
        <w:top w:val="none" w:sz="0" w:space="0" w:color="auto"/>
        <w:left w:val="none" w:sz="0" w:space="0" w:color="auto"/>
        <w:bottom w:val="none" w:sz="0" w:space="0" w:color="auto"/>
        <w:right w:val="none" w:sz="0" w:space="0" w:color="auto"/>
      </w:divBdr>
      <w:divsChild>
        <w:div w:id="851453529">
          <w:marLeft w:val="0"/>
          <w:marRight w:val="0"/>
          <w:marTop w:val="0"/>
          <w:marBottom w:val="0"/>
          <w:divBdr>
            <w:top w:val="none" w:sz="0" w:space="0" w:color="auto"/>
            <w:left w:val="none" w:sz="0" w:space="0" w:color="auto"/>
            <w:bottom w:val="none" w:sz="0" w:space="0" w:color="auto"/>
            <w:right w:val="none" w:sz="0" w:space="0" w:color="auto"/>
          </w:divBdr>
        </w:div>
        <w:div w:id="1435511400">
          <w:marLeft w:val="0"/>
          <w:marRight w:val="0"/>
          <w:marTop w:val="0"/>
          <w:marBottom w:val="0"/>
          <w:divBdr>
            <w:top w:val="none" w:sz="0" w:space="0" w:color="auto"/>
            <w:left w:val="none" w:sz="0" w:space="0" w:color="auto"/>
            <w:bottom w:val="none" w:sz="0" w:space="0" w:color="auto"/>
            <w:right w:val="none" w:sz="0" w:space="0" w:color="auto"/>
          </w:divBdr>
        </w:div>
        <w:div w:id="1811633143">
          <w:marLeft w:val="0"/>
          <w:marRight w:val="0"/>
          <w:marTop w:val="0"/>
          <w:marBottom w:val="0"/>
          <w:divBdr>
            <w:top w:val="none" w:sz="0" w:space="0" w:color="auto"/>
            <w:left w:val="none" w:sz="0" w:space="0" w:color="auto"/>
            <w:bottom w:val="none" w:sz="0" w:space="0" w:color="auto"/>
            <w:right w:val="none" w:sz="0" w:space="0" w:color="auto"/>
          </w:divBdr>
        </w:div>
        <w:div w:id="1894384648">
          <w:marLeft w:val="0"/>
          <w:marRight w:val="0"/>
          <w:marTop w:val="0"/>
          <w:marBottom w:val="0"/>
          <w:divBdr>
            <w:top w:val="none" w:sz="0" w:space="0" w:color="auto"/>
            <w:left w:val="none" w:sz="0" w:space="0" w:color="auto"/>
            <w:bottom w:val="none" w:sz="0" w:space="0" w:color="auto"/>
            <w:right w:val="none" w:sz="0" w:space="0" w:color="auto"/>
          </w:divBdr>
        </w:div>
      </w:divsChild>
    </w:div>
    <w:div w:id="1934506612">
      <w:bodyDiv w:val="1"/>
      <w:marLeft w:val="0"/>
      <w:marRight w:val="0"/>
      <w:marTop w:val="0"/>
      <w:marBottom w:val="0"/>
      <w:divBdr>
        <w:top w:val="none" w:sz="0" w:space="0" w:color="auto"/>
        <w:left w:val="none" w:sz="0" w:space="0" w:color="auto"/>
        <w:bottom w:val="none" w:sz="0" w:space="0" w:color="auto"/>
        <w:right w:val="none" w:sz="0" w:space="0" w:color="auto"/>
      </w:divBdr>
      <w:divsChild>
        <w:div w:id="374156950">
          <w:marLeft w:val="0"/>
          <w:marRight w:val="0"/>
          <w:marTop w:val="0"/>
          <w:marBottom w:val="0"/>
          <w:divBdr>
            <w:top w:val="none" w:sz="0" w:space="0" w:color="auto"/>
            <w:left w:val="none" w:sz="0" w:space="0" w:color="auto"/>
            <w:bottom w:val="none" w:sz="0" w:space="0" w:color="auto"/>
            <w:right w:val="none" w:sz="0" w:space="0" w:color="auto"/>
          </w:divBdr>
        </w:div>
        <w:div w:id="374547181">
          <w:marLeft w:val="0"/>
          <w:marRight w:val="0"/>
          <w:marTop w:val="0"/>
          <w:marBottom w:val="0"/>
          <w:divBdr>
            <w:top w:val="none" w:sz="0" w:space="0" w:color="auto"/>
            <w:left w:val="none" w:sz="0" w:space="0" w:color="auto"/>
            <w:bottom w:val="none" w:sz="0" w:space="0" w:color="auto"/>
            <w:right w:val="none" w:sz="0" w:space="0" w:color="auto"/>
          </w:divBdr>
        </w:div>
        <w:div w:id="1300107910">
          <w:marLeft w:val="0"/>
          <w:marRight w:val="0"/>
          <w:marTop w:val="0"/>
          <w:marBottom w:val="0"/>
          <w:divBdr>
            <w:top w:val="none" w:sz="0" w:space="0" w:color="auto"/>
            <w:left w:val="none" w:sz="0" w:space="0" w:color="auto"/>
            <w:bottom w:val="none" w:sz="0" w:space="0" w:color="auto"/>
            <w:right w:val="none" w:sz="0" w:space="0" w:color="auto"/>
          </w:divBdr>
        </w:div>
        <w:div w:id="1592621014">
          <w:marLeft w:val="0"/>
          <w:marRight w:val="0"/>
          <w:marTop w:val="0"/>
          <w:marBottom w:val="0"/>
          <w:divBdr>
            <w:top w:val="none" w:sz="0" w:space="0" w:color="auto"/>
            <w:left w:val="none" w:sz="0" w:space="0" w:color="auto"/>
            <w:bottom w:val="none" w:sz="0" w:space="0" w:color="auto"/>
            <w:right w:val="none" w:sz="0" w:space="0" w:color="auto"/>
          </w:divBdr>
        </w:div>
      </w:divsChild>
    </w:div>
    <w:div w:id="1934782135">
      <w:bodyDiv w:val="1"/>
      <w:marLeft w:val="0"/>
      <w:marRight w:val="0"/>
      <w:marTop w:val="0"/>
      <w:marBottom w:val="0"/>
      <w:divBdr>
        <w:top w:val="none" w:sz="0" w:space="0" w:color="auto"/>
        <w:left w:val="none" w:sz="0" w:space="0" w:color="auto"/>
        <w:bottom w:val="none" w:sz="0" w:space="0" w:color="auto"/>
        <w:right w:val="none" w:sz="0" w:space="0" w:color="auto"/>
      </w:divBdr>
      <w:divsChild>
        <w:div w:id="652638982">
          <w:marLeft w:val="0"/>
          <w:marRight w:val="0"/>
          <w:marTop w:val="0"/>
          <w:marBottom w:val="0"/>
          <w:divBdr>
            <w:top w:val="none" w:sz="0" w:space="0" w:color="auto"/>
            <w:left w:val="none" w:sz="0" w:space="0" w:color="auto"/>
            <w:bottom w:val="none" w:sz="0" w:space="0" w:color="auto"/>
            <w:right w:val="none" w:sz="0" w:space="0" w:color="auto"/>
          </w:divBdr>
        </w:div>
        <w:div w:id="1773429831">
          <w:marLeft w:val="0"/>
          <w:marRight w:val="0"/>
          <w:marTop w:val="0"/>
          <w:marBottom w:val="0"/>
          <w:divBdr>
            <w:top w:val="none" w:sz="0" w:space="0" w:color="auto"/>
            <w:left w:val="none" w:sz="0" w:space="0" w:color="auto"/>
            <w:bottom w:val="none" w:sz="0" w:space="0" w:color="auto"/>
            <w:right w:val="none" w:sz="0" w:space="0" w:color="auto"/>
          </w:divBdr>
        </w:div>
        <w:div w:id="917977220">
          <w:marLeft w:val="0"/>
          <w:marRight w:val="0"/>
          <w:marTop w:val="0"/>
          <w:marBottom w:val="0"/>
          <w:divBdr>
            <w:top w:val="none" w:sz="0" w:space="0" w:color="auto"/>
            <w:left w:val="none" w:sz="0" w:space="0" w:color="auto"/>
            <w:bottom w:val="none" w:sz="0" w:space="0" w:color="auto"/>
            <w:right w:val="none" w:sz="0" w:space="0" w:color="auto"/>
          </w:divBdr>
        </w:div>
        <w:div w:id="1782604676">
          <w:marLeft w:val="0"/>
          <w:marRight w:val="0"/>
          <w:marTop w:val="0"/>
          <w:marBottom w:val="0"/>
          <w:divBdr>
            <w:top w:val="none" w:sz="0" w:space="0" w:color="auto"/>
            <w:left w:val="none" w:sz="0" w:space="0" w:color="auto"/>
            <w:bottom w:val="none" w:sz="0" w:space="0" w:color="auto"/>
            <w:right w:val="none" w:sz="0" w:space="0" w:color="auto"/>
          </w:divBdr>
        </w:div>
      </w:divsChild>
    </w:div>
    <w:div w:id="1935898013">
      <w:bodyDiv w:val="1"/>
      <w:marLeft w:val="0"/>
      <w:marRight w:val="0"/>
      <w:marTop w:val="0"/>
      <w:marBottom w:val="0"/>
      <w:divBdr>
        <w:top w:val="none" w:sz="0" w:space="0" w:color="auto"/>
        <w:left w:val="none" w:sz="0" w:space="0" w:color="auto"/>
        <w:bottom w:val="none" w:sz="0" w:space="0" w:color="auto"/>
        <w:right w:val="none" w:sz="0" w:space="0" w:color="auto"/>
      </w:divBdr>
      <w:divsChild>
        <w:div w:id="824249354">
          <w:marLeft w:val="0"/>
          <w:marRight w:val="0"/>
          <w:marTop w:val="0"/>
          <w:marBottom w:val="0"/>
          <w:divBdr>
            <w:top w:val="none" w:sz="0" w:space="0" w:color="auto"/>
            <w:left w:val="none" w:sz="0" w:space="0" w:color="auto"/>
            <w:bottom w:val="none" w:sz="0" w:space="0" w:color="auto"/>
            <w:right w:val="none" w:sz="0" w:space="0" w:color="auto"/>
          </w:divBdr>
        </w:div>
        <w:div w:id="1227491938">
          <w:marLeft w:val="0"/>
          <w:marRight w:val="0"/>
          <w:marTop w:val="0"/>
          <w:marBottom w:val="0"/>
          <w:divBdr>
            <w:top w:val="none" w:sz="0" w:space="0" w:color="auto"/>
            <w:left w:val="none" w:sz="0" w:space="0" w:color="auto"/>
            <w:bottom w:val="none" w:sz="0" w:space="0" w:color="auto"/>
            <w:right w:val="none" w:sz="0" w:space="0" w:color="auto"/>
          </w:divBdr>
        </w:div>
        <w:div w:id="1605268168">
          <w:marLeft w:val="0"/>
          <w:marRight w:val="0"/>
          <w:marTop w:val="0"/>
          <w:marBottom w:val="0"/>
          <w:divBdr>
            <w:top w:val="none" w:sz="0" w:space="0" w:color="auto"/>
            <w:left w:val="none" w:sz="0" w:space="0" w:color="auto"/>
            <w:bottom w:val="none" w:sz="0" w:space="0" w:color="auto"/>
            <w:right w:val="none" w:sz="0" w:space="0" w:color="auto"/>
          </w:divBdr>
        </w:div>
        <w:div w:id="1920089479">
          <w:marLeft w:val="0"/>
          <w:marRight w:val="0"/>
          <w:marTop w:val="0"/>
          <w:marBottom w:val="0"/>
          <w:divBdr>
            <w:top w:val="none" w:sz="0" w:space="0" w:color="auto"/>
            <w:left w:val="none" w:sz="0" w:space="0" w:color="auto"/>
            <w:bottom w:val="none" w:sz="0" w:space="0" w:color="auto"/>
            <w:right w:val="none" w:sz="0" w:space="0" w:color="auto"/>
          </w:divBdr>
        </w:div>
      </w:divsChild>
    </w:div>
    <w:div w:id="1936015445">
      <w:bodyDiv w:val="1"/>
      <w:marLeft w:val="0"/>
      <w:marRight w:val="0"/>
      <w:marTop w:val="0"/>
      <w:marBottom w:val="0"/>
      <w:divBdr>
        <w:top w:val="none" w:sz="0" w:space="0" w:color="auto"/>
        <w:left w:val="none" w:sz="0" w:space="0" w:color="auto"/>
        <w:bottom w:val="none" w:sz="0" w:space="0" w:color="auto"/>
        <w:right w:val="none" w:sz="0" w:space="0" w:color="auto"/>
      </w:divBdr>
      <w:divsChild>
        <w:div w:id="85543964">
          <w:marLeft w:val="0"/>
          <w:marRight w:val="0"/>
          <w:marTop w:val="0"/>
          <w:marBottom w:val="0"/>
          <w:divBdr>
            <w:top w:val="none" w:sz="0" w:space="0" w:color="auto"/>
            <w:left w:val="none" w:sz="0" w:space="0" w:color="auto"/>
            <w:bottom w:val="none" w:sz="0" w:space="0" w:color="auto"/>
            <w:right w:val="none" w:sz="0" w:space="0" w:color="auto"/>
          </w:divBdr>
        </w:div>
        <w:div w:id="483087636">
          <w:marLeft w:val="0"/>
          <w:marRight w:val="0"/>
          <w:marTop w:val="0"/>
          <w:marBottom w:val="0"/>
          <w:divBdr>
            <w:top w:val="none" w:sz="0" w:space="0" w:color="auto"/>
            <w:left w:val="none" w:sz="0" w:space="0" w:color="auto"/>
            <w:bottom w:val="none" w:sz="0" w:space="0" w:color="auto"/>
            <w:right w:val="none" w:sz="0" w:space="0" w:color="auto"/>
          </w:divBdr>
        </w:div>
        <w:div w:id="699866357">
          <w:marLeft w:val="0"/>
          <w:marRight w:val="0"/>
          <w:marTop w:val="0"/>
          <w:marBottom w:val="0"/>
          <w:divBdr>
            <w:top w:val="none" w:sz="0" w:space="0" w:color="auto"/>
            <w:left w:val="none" w:sz="0" w:space="0" w:color="auto"/>
            <w:bottom w:val="none" w:sz="0" w:space="0" w:color="auto"/>
            <w:right w:val="none" w:sz="0" w:space="0" w:color="auto"/>
          </w:divBdr>
        </w:div>
        <w:div w:id="1168443585">
          <w:marLeft w:val="0"/>
          <w:marRight w:val="0"/>
          <w:marTop w:val="0"/>
          <w:marBottom w:val="0"/>
          <w:divBdr>
            <w:top w:val="none" w:sz="0" w:space="0" w:color="auto"/>
            <w:left w:val="none" w:sz="0" w:space="0" w:color="auto"/>
            <w:bottom w:val="none" w:sz="0" w:space="0" w:color="auto"/>
            <w:right w:val="none" w:sz="0" w:space="0" w:color="auto"/>
          </w:divBdr>
        </w:div>
      </w:divsChild>
    </w:div>
    <w:div w:id="1938826889">
      <w:bodyDiv w:val="1"/>
      <w:marLeft w:val="0"/>
      <w:marRight w:val="0"/>
      <w:marTop w:val="0"/>
      <w:marBottom w:val="0"/>
      <w:divBdr>
        <w:top w:val="none" w:sz="0" w:space="0" w:color="auto"/>
        <w:left w:val="none" w:sz="0" w:space="0" w:color="auto"/>
        <w:bottom w:val="none" w:sz="0" w:space="0" w:color="auto"/>
        <w:right w:val="none" w:sz="0" w:space="0" w:color="auto"/>
      </w:divBdr>
      <w:divsChild>
        <w:div w:id="268700480">
          <w:marLeft w:val="0"/>
          <w:marRight w:val="0"/>
          <w:marTop w:val="0"/>
          <w:marBottom w:val="0"/>
          <w:divBdr>
            <w:top w:val="none" w:sz="0" w:space="0" w:color="auto"/>
            <w:left w:val="none" w:sz="0" w:space="0" w:color="auto"/>
            <w:bottom w:val="none" w:sz="0" w:space="0" w:color="auto"/>
            <w:right w:val="none" w:sz="0" w:space="0" w:color="auto"/>
          </w:divBdr>
        </w:div>
        <w:div w:id="544565211">
          <w:marLeft w:val="0"/>
          <w:marRight w:val="0"/>
          <w:marTop w:val="0"/>
          <w:marBottom w:val="0"/>
          <w:divBdr>
            <w:top w:val="none" w:sz="0" w:space="0" w:color="auto"/>
            <w:left w:val="none" w:sz="0" w:space="0" w:color="auto"/>
            <w:bottom w:val="none" w:sz="0" w:space="0" w:color="auto"/>
            <w:right w:val="none" w:sz="0" w:space="0" w:color="auto"/>
          </w:divBdr>
        </w:div>
        <w:div w:id="1452243586">
          <w:marLeft w:val="0"/>
          <w:marRight w:val="0"/>
          <w:marTop w:val="0"/>
          <w:marBottom w:val="0"/>
          <w:divBdr>
            <w:top w:val="none" w:sz="0" w:space="0" w:color="auto"/>
            <w:left w:val="none" w:sz="0" w:space="0" w:color="auto"/>
            <w:bottom w:val="none" w:sz="0" w:space="0" w:color="auto"/>
            <w:right w:val="none" w:sz="0" w:space="0" w:color="auto"/>
          </w:divBdr>
        </w:div>
        <w:div w:id="2113818664">
          <w:marLeft w:val="0"/>
          <w:marRight w:val="0"/>
          <w:marTop w:val="0"/>
          <w:marBottom w:val="0"/>
          <w:divBdr>
            <w:top w:val="none" w:sz="0" w:space="0" w:color="auto"/>
            <w:left w:val="none" w:sz="0" w:space="0" w:color="auto"/>
            <w:bottom w:val="none" w:sz="0" w:space="0" w:color="auto"/>
            <w:right w:val="none" w:sz="0" w:space="0" w:color="auto"/>
          </w:divBdr>
        </w:div>
      </w:divsChild>
    </w:div>
    <w:div w:id="1938900229">
      <w:bodyDiv w:val="1"/>
      <w:marLeft w:val="0"/>
      <w:marRight w:val="0"/>
      <w:marTop w:val="0"/>
      <w:marBottom w:val="0"/>
      <w:divBdr>
        <w:top w:val="none" w:sz="0" w:space="0" w:color="auto"/>
        <w:left w:val="none" w:sz="0" w:space="0" w:color="auto"/>
        <w:bottom w:val="none" w:sz="0" w:space="0" w:color="auto"/>
        <w:right w:val="none" w:sz="0" w:space="0" w:color="auto"/>
      </w:divBdr>
      <w:divsChild>
        <w:div w:id="374038338">
          <w:marLeft w:val="0"/>
          <w:marRight w:val="0"/>
          <w:marTop w:val="0"/>
          <w:marBottom w:val="0"/>
          <w:divBdr>
            <w:top w:val="none" w:sz="0" w:space="0" w:color="auto"/>
            <w:left w:val="none" w:sz="0" w:space="0" w:color="auto"/>
            <w:bottom w:val="none" w:sz="0" w:space="0" w:color="auto"/>
            <w:right w:val="none" w:sz="0" w:space="0" w:color="auto"/>
          </w:divBdr>
        </w:div>
        <w:div w:id="452332539">
          <w:marLeft w:val="0"/>
          <w:marRight w:val="0"/>
          <w:marTop w:val="0"/>
          <w:marBottom w:val="0"/>
          <w:divBdr>
            <w:top w:val="none" w:sz="0" w:space="0" w:color="auto"/>
            <w:left w:val="none" w:sz="0" w:space="0" w:color="auto"/>
            <w:bottom w:val="none" w:sz="0" w:space="0" w:color="auto"/>
            <w:right w:val="none" w:sz="0" w:space="0" w:color="auto"/>
          </w:divBdr>
        </w:div>
        <w:div w:id="1306395121">
          <w:marLeft w:val="0"/>
          <w:marRight w:val="0"/>
          <w:marTop w:val="0"/>
          <w:marBottom w:val="0"/>
          <w:divBdr>
            <w:top w:val="none" w:sz="0" w:space="0" w:color="auto"/>
            <w:left w:val="none" w:sz="0" w:space="0" w:color="auto"/>
            <w:bottom w:val="none" w:sz="0" w:space="0" w:color="auto"/>
            <w:right w:val="none" w:sz="0" w:space="0" w:color="auto"/>
          </w:divBdr>
        </w:div>
        <w:div w:id="1340080879">
          <w:marLeft w:val="0"/>
          <w:marRight w:val="0"/>
          <w:marTop w:val="0"/>
          <w:marBottom w:val="0"/>
          <w:divBdr>
            <w:top w:val="none" w:sz="0" w:space="0" w:color="auto"/>
            <w:left w:val="none" w:sz="0" w:space="0" w:color="auto"/>
            <w:bottom w:val="none" w:sz="0" w:space="0" w:color="auto"/>
            <w:right w:val="none" w:sz="0" w:space="0" w:color="auto"/>
          </w:divBdr>
        </w:div>
      </w:divsChild>
    </w:div>
    <w:div w:id="1940405812">
      <w:bodyDiv w:val="1"/>
      <w:marLeft w:val="0"/>
      <w:marRight w:val="0"/>
      <w:marTop w:val="0"/>
      <w:marBottom w:val="0"/>
      <w:divBdr>
        <w:top w:val="none" w:sz="0" w:space="0" w:color="auto"/>
        <w:left w:val="none" w:sz="0" w:space="0" w:color="auto"/>
        <w:bottom w:val="none" w:sz="0" w:space="0" w:color="auto"/>
        <w:right w:val="none" w:sz="0" w:space="0" w:color="auto"/>
      </w:divBdr>
      <w:divsChild>
        <w:div w:id="145825756">
          <w:marLeft w:val="0"/>
          <w:marRight w:val="0"/>
          <w:marTop w:val="0"/>
          <w:marBottom w:val="0"/>
          <w:divBdr>
            <w:top w:val="none" w:sz="0" w:space="0" w:color="auto"/>
            <w:left w:val="none" w:sz="0" w:space="0" w:color="auto"/>
            <w:bottom w:val="none" w:sz="0" w:space="0" w:color="auto"/>
            <w:right w:val="none" w:sz="0" w:space="0" w:color="auto"/>
          </w:divBdr>
        </w:div>
        <w:div w:id="638998854">
          <w:marLeft w:val="0"/>
          <w:marRight w:val="0"/>
          <w:marTop w:val="0"/>
          <w:marBottom w:val="0"/>
          <w:divBdr>
            <w:top w:val="none" w:sz="0" w:space="0" w:color="auto"/>
            <w:left w:val="none" w:sz="0" w:space="0" w:color="auto"/>
            <w:bottom w:val="none" w:sz="0" w:space="0" w:color="auto"/>
            <w:right w:val="none" w:sz="0" w:space="0" w:color="auto"/>
          </w:divBdr>
        </w:div>
        <w:div w:id="1325088109">
          <w:marLeft w:val="0"/>
          <w:marRight w:val="0"/>
          <w:marTop w:val="0"/>
          <w:marBottom w:val="0"/>
          <w:divBdr>
            <w:top w:val="none" w:sz="0" w:space="0" w:color="auto"/>
            <w:left w:val="none" w:sz="0" w:space="0" w:color="auto"/>
            <w:bottom w:val="none" w:sz="0" w:space="0" w:color="auto"/>
            <w:right w:val="none" w:sz="0" w:space="0" w:color="auto"/>
          </w:divBdr>
        </w:div>
        <w:div w:id="2021545132">
          <w:marLeft w:val="0"/>
          <w:marRight w:val="0"/>
          <w:marTop w:val="0"/>
          <w:marBottom w:val="0"/>
          <w:divBdr>
            <w:top w:val="none" w:sz="0" w:space="0" w:color="auto"/>
            <w:left w:val="none" w:sz="0" w:space="0" w:color="auto"/>
            <w:bottom w:val="none" w:sz="0" w:space="0" w:color="auto"/>
            <w:right w:val="none" w:sz="0" w:space="0" w:color="auto"/>
          </w:divBdr>
        </w:div>
      </w:divsChild>
    </w:div>
    <w:div w:id="1940989325">
      <w:bodyDiv w:val="1"/>
      <w:marLeft w:val="0"/>
      <w:marRight w:val="0"/>
      <w:marTop w:val="0"/>
      <w:marBottom w:val="0"/>
      <w:divBdr>
        <w:top w:val="none" w:sz="0" w:space="0" w:color="auto"/>
        <w:left w:val="none" w:sz="0" w:space="0" w:color="auto"/>
        <w:bottom w:val="none" w:sz="0" w:space="0" w:color="auto"/>
        <w:right w:val="none" w:sz="0" w:space="0" w:color="auto"/>
      </w:divBdr>
      <w:divsChild>
        <w:div w:id="326203347">
          <w:marLeft w:val="0"/>
          <w:marRight w:val="0"/>
          <w:marTop w:val="0"/>
          <w:marBottom w:val="0"/>
          <w:divBdr>
            <w:top w:val="none" w:sz="0" w:space="0" w:color="auto"/>
            <w:left w:val="none" w:sz="0" w:space="0" w:color="auto"/>
            <w:bottom w:val="none" w:sz="0" w:space="0" w:color="auto"/>
            <w:right w:val="none" w:sz="0" w:space="0" w:color="auto"/>
          </w:divBdr>
        </w:div>
        <w:div w:id="417334726">
          <w:marLeft w:val="0"/>
          <w:marRight w:val="0"/>
          <w:marTop w:val="0"/>
          <w:marBottom w:val="0"/>
          <w:divBdr>
            <w:top w:val="none" w:sz="0" w:space="0" w:color="auto"/>
            <w:left w:val="none" w:sz="0" w:space="0" w:color="auto"/>
            <w:bottom w:val="none" w:sz="0" w:space="0" w:color="auto"/>
            <w:right w:val="none" w:sz="0" w:space="0" w:color="auto"/>
          </w:divBdr>
        </w:div>
        <w:div w:id="1336569612">
          <w:marLeft w:val="0"/>
          <w:marRight w:val="0"/>
          <w:marTop w:val="0"/>
          <w:marBottom w:val="0"/>
          <w:divBdr>
            <w:top w:val="none" w:sz="0" w:space="0" w:color="auto"/>
            <w:left w:val="none" w:sz="0" w:space="0" w:color="auto"/>
            <w:bottom w:val="none" w:sz="0" w:space="0" w:color="auto"/>
            <w:right w:val="none" w:sz="0" w:space="0" w:color="auto"/>
          </w:divBdr>
        </w:div>
        <w:div w:id="1988197371">
          <w:marLeft w:val="0"/>
          <w:marRight w:val="0"/>
          <w:marTop w:val="0"/>
          <w:marBottom w:val="0"/>
          <w:divBdr>
            <w:top w:val="none" w:sz="0" w:space="0" w:color="auto"/>
            <w:left w:val="none" w:sz="0" w:space="0" w:color="auto"/>
            <w:bottom w:val="none" w:sz="0" w:space="0" w:color="auto"/>
            <w:right w:val="none" w:sz="0" w:space="0" w:color="auto"/>
          </w:divBdr>
        </w:div>
      </w:divsChild>
    </w:div>
    <w:div w:id="1941715876">
      <w:bodyDiv w:val="1"/>
      <w:marLeft w:val="0"/>
      <w:marRight w:val="0"/>
      <w:marTop w:val="0"/>
      <w:marBottom w:val="0"/>
      <w:divBdr>
        <w:top w:val="none" w:sz="0" w:space="0" w:color="auto"/>
        <w:left w:val="none" w:sz="0" w:space="0" w:color="auto"/>
        <w:bottom w:val="none" w:sz="0" w:space="0" w:color="auto"/>
        <w:right w:val="none" w:sz="0" w:space="0" w:color="auto"/>
      </w:divBdr>
      <w:divsChild>
        <w:div w:id="701134509">
          <w:marLeft w:val="0"/>
          <w:marRight w:val="0"/>
          <w:marTop w:val="0"/>
          <w:marBottom w:val="0"/>
          <w:divBdr>
            <w:top w:val="none" w:sz="0" w:space="0" w:color="auto"/>
            <w:left w:val="none" w:sz="0" w:space="0" w:color="auto"/>
            <w:bottom w:val="none" w:sz="0" w:space="0" w:color="auto"/>
            <w:right w:val="none" w:sz="0" w:space="0" w:color="auto"/>
          </w:divBdr>
        </w:div>
        <w:div w:id="964240232">
          <w:marLeft w:val="0"/>
          <w:marRight w:val="0"/>
          <w:marTop w:val="0"/>
          <w:marBottom w:val="0"/>
          <w:divBdr>
            <w:top w:val="none" w:sz="0" w:space="0" w:color="auto"/>
            <w:left w:val="none" w:sz="0" w:space="0" w:color="auto"/>
            <w:bottom w:val="none" w:sz="0" w:space="0" w:color="auto"/>
            <w:right w:val="none" w:sz="0" w:space="0" w:color="auto"/>
          </w:divBdr>
        </w:div>
        <w:div w:id="1368608100">
          <w:marLeft w:val="0"/>
          <w:marRight w:val="0"/>
          <w:marTop w:val="0"/>
          <w:marBottom w:val="0"/>
          <w:divBdr>
            <w:top w:val="none" w:sz="0" w:space="0" w:color="auto"/>
            <w:left w:val="none" w:sz="0" w:space="0" w:color="auto"/>
            <w:bottom w:val="none" w:sz="0" w:space="0" w:color="auto"/>
            <w:right w:val="none" w:sz="0" w:space="0" w:color="auto"/>
          </w:divBdr>
        </w:div>
        <w:div w:id="1522549901">
          <w:marLeft w:val="0"/>
          <w:marRight w:val="0"/>
          <w:marTop w:val="0"/>
          <w:marBottom w:val="0"/>
          <w:divBdr>
            <w:top w:val="none" w:sz="0" w:space="0" w:color="auto"/>
            <w:left w:val="none" w:sz="0" w:space="0" w:color="auto"/>
            <w:bottom w:val="none" w:sz="0" w:space="0" w:color="auto"/>
            <w:right w:val="none" w:sz="0" w:space="0" w:color="auto"/>
          </w:divBdr>
        </w:div>
      </w:divsChild>
    </w:div>
    <w:div w:id="1942376299">
      <w:bodyDiv w:val="1"/>
      <w:marLeft w:val="0"/>
      <w:marRight w:val="0"/>
      <w:marTop w:val="0"/>
      <w:marBottom w:val="0"/>
      <w:divBdr>
        <w:top w:val="none" w:sz="0" w:space="0" w:color="auto"/>
        <w:left w:val="none" w:sz="0" w:space="0" w:color="auto"/>
        <w:bottom w:val="none" w:sz="0" w:space="0" w:color="auto"/>
        <w:right w:val="none" w:sz="0" w:space="0" w:color="auto"/>
      </w:divBdr>
      <w:divsChild>
        <w:div w:id="309330337">
          <w:marLeft w:val="0"/>
          <w:marRight w:val="0"/>
          <w:marTop w:val="0"/>
          <w:marBottom w:val="0"/>
          <w:divBdr>
            <w:top w:val="none" w:sz="0" w:space="0" w:color="auto"/>
            <w:left w:val="none" w:sz="0" w:space="0" w:color="auto"/>
            <w:bottom w:val="none" w:sz="0" w:space="0" w:color="auto"/>
            <w:right w:val="none" w:sz="0" w:space="0" w:color="auto"/>
          </w:divBdr>
        </w:div>
        <w:div w:id="1647126147">
          <w:marLeft w:val="0"/>
          <w:marRight w:val="0"/>
          <w:marTop w:val="0"/>
          <w:marBottom w:val="0"/>
          <w:divBdr>
            <w:top w:val="none" w:sz="0" w:space="0" w:color="auto"/>
            <w:left w:val="none" w:sz="0" w:space="0" w:color="auto"/>
            <w:bottom w:val="none" w:sz="0" w:space="0" w:color="auto"/>
            <w:right w:val="none" w:sz="0" w:space="0" w:color="auto"/>
          </w:divBdr>
        </w:div>
        <w:div w:id="1675262319">
          <w:marLeft w:val="0"/>
          <w:marRight w:val="0"/>
          <w:marTop w:val="0"/>
          <w:marBottom w:val="0"/>
          <w:divBdr>
            <w:top w:val="none" w:sz="0" w:space="0" w:color="auto"/>
            <w:left w:val="none" w:sz="0" w:space="0" w:color="auto"/>
            <w:bottom w:val="none" w:sz="0" w:space="0" w:color="auto"/>
            <w:right w:val="none" w:sz="0" w:space="0" w:color="auto"/>
          </w:divBdr>
        </w:div>
        <w:div w:id="1704091421">
          <w:marLeft w:val="0"/>
          <w:marRight w:val="0"/>
          <w:marTop w:val="0"/>
          <w:marBottom w:val="0"/>
          <w:divBdr>
            <w:top w:val="none" w:sz="0" w:space="0" w:color="auto"/>
            <w:left w:val="none" w:sz="0" w:space="0" w:color="auto"/>
            <w:bottom w:val="none" w:sz="0" w:space="0" w:color="auto"/>
            <w:right w:val="none" w:sz="0" w:space="0" w:color="auto"/>
          </w:divBdr>
        </w:div>
      </w:divsChild>
    </w:div>
    <w:div w:id="1944874139">
      <w:bodyDiv w:val="1"/>
      <w:marLeft w:val="0"/>
      <w:marRight w:val="0"/>
      <w:marTop w:val="0"/>
      <w:marBottom w:val="0"/>
      <w:divBdr>
        <w:top w:val="none" w:sz="0" w:space="0" w:color="auto"/>
        <w:left w:val="none" w:sz="0" w:space="0" w:color="auto"/>
        <w:bottom w:val="none" w:sz="0" w:space="0" w:color="auto"/>
        <w:right w:val="none" w:sz="0" w:space="0" w:color="auto"/>
      </w:divBdr>
      <w:divsChild>
        <w:div w:id="540240646">
          <w:marLeft w:val="0"/>
          <w:marRight w:val="0"/>
          <w:marTop w:val="0"/>
          <w:marBottom w:val="0"/>
          <w:divBdr>
            <w:top w:val="none" w:sz="0" w:space="0" w:color="auto"/>
            <w:left w:val="none" w:sz="0" w:space="0" w:color="auto"/>
            <w:bottom w:val="none" w:sz="0" w:space="0" w:color="auto"/>
            <w:right w:val="none" w:sz="0" w:space="0" w:color="auto"/>
          </w:divBdr>
        </w:div>
        <w:div w:id="747315002">
          <w:marLeft w:val="0"/>
          <w:marRight w:val="0"/>
          <w:marTop w:val="0"/>
          <w:marBottom w:val="0"/>
          <w:divBdr>
            <w:top w:val="none" w:sz="0" w:space="0" w:color="auto"/>
            <w:left w:val="none" w:sz="0" w:space="0" w:color="auto"/>
            <w:bottom w:val="none" w:sz="0" w:space="0" w:color="auto"/>
            <w:right w:val="none" w:sz="0" w:space="0" w:color="auto"/>
          </w:divBdr>
        </w:div>
        <w:div w:id="934630103">
          <w:marLeft w:val="0"/>
          <w:marRight w:val="0"/>
          <w:marTop w:val="0"/>
          <w:marBottom w:val="0"/>
          <w:divBdr>
            <w:top w:val="none" w:sz="0" w:space="0" w:color="auto"/>
            <w:left w:val="none" w:sz="0" w:space="0" w:color="auto"/>
            <w:bottom w:val="none" w:sz="0" w:space="0" w:color="auto"/>
            <w:right w:val="none" w:sz="0" w:space="0" w:color="auto"/>
          </w:divBdr>
        </w:div>
        <w:div w:id="1897010381">
          <w:marLeft w:val="0"/>
          <w:marRight w:val="0"/>
          <w:marTop w:val="0"/>
          <w:marBottom w:val="0"/>
          <w:divBdr>
            <w:top w:val="none" w:sz="0" w:space="0" w:color="auto"/>
            <w:left w:val="none" w:sz="0" w:space="0" w:color="auto"/>
            <w:bottom w:val="none" w:sz="0" w:space="0" w:color="auto"/>
            <w:right w:val="none" w:sz="0" w:space="0" w:color="auto"/>
          </w:divBdr>
        </w:div>
      </w:divsChild>
    </w:div>
    <w:div w:id="1945188971">
      <w:bodyDiv w:val="1"/>
      <w:marLeft w:val="0"/>
      <w:marRight w:val="0"/>
      <w:marTop w:val="0"/>
      <w:marBottom w:val="0"/>
      <w:divBdr>
        <w:top w:val="none" w:sz="0" w:space="0" w:color="auto"/>
        <w:left w:val="none" w:sz="0" w:space="0" w:color="auto"/>
        <w:bottom w:val="none" w:sz="0" w:space="0" w:color="auto"/>
        <w:right w:val="none" w:sz="0" w:space="0" w:color="auto"/>
      </w:divBdr>
      <w:divsChild>
        <w:div w:id="115294332">
          <w:marLeft w:val="0"/>
          <w:marRight w:val="0"/>
          <w:marTop w:val="0"/>
          <w:marBottom w:val="0"/>
          <w:divBdr>
            <w:top w:val="none" w:sz="0" w:space="0" w:color="auto"/>
            <w:left w:val="none" w:sz="0" w:space="0" w:color="auto"/>
            <w:bottom w:val="none" w:sz="0" w:space="0" w:color="auto"/>
            <w:right w:val="none" w:sz="0" w:space="0" w:color="auto"/>
          </w:divBdr>
        </w:div>
        <w:div w:id="175074331">
          <w:marLeft w:val="0"/>
          <w:marRight w:val="0"/>
          <w:marTop w:val="0"/>
          <w:marBottom w:val="0"/>
          <w:divBdr>
            <w:top w:val="none" w:sz="0" w:space="0" w:color="auto"/>
            <w:left w:val="none" w:sz="0" w:space="0" w:color="auto"/>
            <w:bottom w:val="none" w:sz="0" w:space="0" w:color="auto"/>
            <w:right w:val="none" w:sz="0" w:space="0" w:color="auto"/>
          </w:divBdr>
        </w:div>
        <w:div w:id="326326782">
          <w:marLeft w:val="0"/>
          <w:marRight w:val="0"/>
          <w:marTop w:val="0"/>
          <w:marBottom w:val="0"/>
          <w:divBdr>
            <w:top w:val="none" w:sz="0" w:space="0" w:color="auto"/>
            <w:left w:val="none" w:sz="0" w:space="0" w:color="auto"/>
            <w:bottom w:val="none" w:sz="0" w:space="0" w:color="auto"/>
            <w:right w:val="none" w:sz="0" w:space="0" w:color="auto"/>
          </w:divBdr>
        </w:div>
        <w:div w:id="813109786">
          <w:marLeft w:val="0"/>
          <w:marRight w:val="0"/>
          <w:marTop w:val="0"/>
          <w:marBottom w:val="0"/>
          <w:divBdr>
            <w:top w:val="none" w:sz="0" w:space="0" w:color="auto"/>
            <w:left w:val="none" w:sz="0" w:space="0" w:color="auto"/>
            <w:bottom w:val="none" w:sz="0" w:space="0" w:color="auto"/>
            <w:right w:val="none" w:sz="0" w:space="0" w:color="auto"/>
          </w:divBdr>
        </w:div>
      </w:divsChild>
    </w:div>
    <w:div w:id="1947731737">
      <w:bodyDiv w:val="1"/>
      <w:marLeft w:val="0"/>
      <w:marRight w:val="0"/>
      <w:marTop w:val="0"/>
      <w:marBottom w:val="0"/>
      <w:divBdr>
        <w:top w:val="none" w:sz="0" w:space="0" w:color="auto"/>
        <w:left w:val="none" w:sz="0" w:space="0" w:color="auto"/>
        <w:bottom w:val="none" w:sz="0" w:space="0" w:color="auto"/>
        <w:right w:val="none" w:sz="0" w:space="0" w:color="auto"/>
      </w:divBdr>
      <w:divsChild>
        <w:div w:id="114720493">
          <w:marLeft w:val="0"/>
          <w:marRight w:val="0"/>
          <w:marTop w:val="0"/>
          <w:marBottom w:val="0"/>
          <w:divBdr>
            <w:top w:val="none" w:sz="0" w:space="0" w:color="auto"/>
            <w:left w:val="none" w:sz="0" w:space="0" w:color="auto"/>
            <w:bottom w:val="none" w:sz="0" w:space="0" w:color="auto"/>
            <w:right w:val="none" w:sz="0" w:space="0" w:color="auto"/>
          </w:divBdr>
        </w:div>
        <w:div w:id="672345531">
          <w:marLeft w:val="0"/>
          <w:marRight w:val="0"/>
          <w:marTop w:val="0"/>
          <w:marBottom w:val="0"/>
          <w:divBdr>
            <w:top w:val="none" w:sz="0" w:space="0" w:color="auto"/>
            <w:left w:val="none" w:sz="0" w:space="0" w:color="auto"/>
            <w:bottom w:val="none" w:sz="0" w:space="0" w:color="auto"/>
            <w:right w:val="none" w:sz="0" w:space="0" w:color="auto"/>
          </w:divBdr>
        </w:div>
        <w:div w:id="796996906">
          <w:marLeft w:val="0"/>
          <w:marRight w:val="0"/>
          <w:marTop w:val="0"/>
          <w:marBottom w:val="0"/>
          <w:divBdr>
            <w:top w:val="none" w:sz="0" w:space="0" w:color="auto"/>
            <w:left w:val="none" w:sz="0" w:space="0" w:color="auto"/>
            <w:bottom w:val="none" w:sz="0" w:space="0" w:color="auto"/>
            <w:right w:val="none" w:sz="0" w:space="0" w:color="auto"/>
          </w:divBdr>
        </w:div>
        <w:div w:id="1920600991">
          <w:marLeft w:val="0"/>
          <w:marRight w:val="0"/>
          <w:marTop w:val="0"/>
          <w:marBottom w:val="0"/>
          <w:divBdr>
            <w:top w:val="none" w:sz="0" w:space="0" w:color="auto"/>
            <w:left w:val="none" w:sz="0" w:space="0" w:color="auto"/>
            <w:bottom w:val="none" w:sz="0" w:space="0" w:color="auto"/>
            <w:right w:val="none" w:sz="0" w:space="0" w:color="auto"/>
          </w:divBdr>
        </w:div>
      </w:divsChild>
    </w:div>
    <w:div w:id="1949265735">
      <w:bodyDiv w:val="1"/>
      <w:marLeft w:val="0"/>
      <w:marRight w:val="0"/>
      <w:marTop w:val="0"/>
      <w:marBottom w:val="0"/>
      <w:divBdr>
        <w:top w:val="none" w:sz="0" w:space="0" w:color="auto"/>
        <w:left w:val="none" w:sz="0" w:space="0" w:color="auto"/>
        <w:bottom w:val="none" w:sz="0" w:space="0" w:color="auto"/>
        <w:right w:val="none" w:sz="0" w:space="0" w:color="auto"/>
      </w:divBdr>
      <w:divsChild>
        <w:div w:id="577599862">
          <w:marLeft w:val="0"/>
          <w:marRight w:val="0"/>
          <w:marTop w:val="0"/>
          <w:marBottom w:val="0"/>
          <w:divBdr>
            <w:top w:val="none" w:sz="0" w:space="0" w:color="auto"/>
            <w:left w:val="none" w:sz="0" w:space="0" w:color="auto"/>
            <w:bottom w:val="none" w:sz="0" w:space="0" w:color="auto"/>
            <w:right w:val="none" w:sz="0" w:space="0" w:color="auto"/>
          </w:divBdr>
        </w:div>
        <w:div w:id="681663841">
          <w:marLeft w:val="0"/>
          <w:marRight w:val="0"/>
          <w:marTop w:val="0"/>
          <w:marBottom w:val="0"/>
          <w:divBdr>
            <w:top w:val="none" w:sz="0" w:space="0" w:color="auto"/>
            <w:left w:val="none" w:sz="0" w:space="0" w:color="auto"/>
            <w:bottom w:val="none" w:sz="0" w:space="0" w:color="auto"/>
            <w:right w:val="none" w:sz="0" w:space="0" w:color="auto"/>
          </w:divBdr>
        </w:div>
        <w:div w:id="1263681077">
          <w:marLeft w:val="0"/>
          <w:marRight w:val="0"/>
          <w:marTop w:val="0"/>
          <w:marBottom w:val="0"/>
          <w:divBdr>
            <w:top w:val="none" w:sz="0" w:space="0" w:color="auto"/>
            <w:left w:val="none" w:sz="0" w:space="0" w:color="auto"/>
            <w:bottom w:val="none" w:sz="0" w:space="0" w:color="auto"/>
            <w:right w:val="none" w:sz="0" w:space="0" w:color="auto"/>
          </w:divBdr>
        </w:div>
        <w:div w:id="1588153367">
          <w:marLeft w:val="0"/>
          <w:marRight w:val="0"/>
          <w:marTop w:val="0"/>
          <w:marBottom w:val="0"/>
          <w:divBdr>
            <w:top w:val="none" w:sz="0" w:space="0" w:color="auto"/>
            <w:left w:val="none" w:sz="0" w:space="0" w:color="auto"/>
            <w:bottom w:val="none" w:sz="0" w:space="0" w:color="auto"/>
            <w:right w:val="none" w:sz="0" w:space="0" w:color="auto"/>
          </w:divBdr>
        </w:div>
      </w:divsChild>
    </w:div>
    <w:div w:id="1950509210">
      <w:bodyDiv w:val="1"/>
      <w:marLeft w:val="0"/>
      <w:marRight w:val="0"/>
      <w:marTop w:val="0"/>
      <w:marBottom w:val="0"/>
      <w:divBdr>
        <w:top w:val="none" w:sz="0" w:space="0" w:color="auto"/>
        <w:left w:val="none" w:sz="0" w:space="0" w:color="auto"/>
        <w:bottom w:val="none" w:sz="0" w:space="0" w:color="auto"/>
        <w:right w:val="none" w:sz="0" w:space="0" w:color="auto"/>
      </w:divBdr>
      <w:divsChild>
        <w:div w:id="314843451">
          <w:marLeft w:val="0"/>
          <w:marRight w:val="0"/>
          <w:marTop w:val="0"/>
          <w:marBottom w:val="0"/>
          <w:divBdr>
            <w:top w:val="none" w:sz="0" w:space="0" w:color="auto"/>
            <w:left w:val="none" w:sz="0" w:space="0" w:color="auto"/>
            <w:bottom w:val="none" w:sz="0" w:space="0" w:color="auto"/>
            <w:right w:val="none" w:sz="0" w:space="0" w:color="auto"/>
          </w:divBdr>
        </w:div>
        <w:div w:id="844445136">
          <w:marLeft w:val="0"/>
          <w:marRight w:val="0"/>
          <w:marTop w:val="0"/>
          <w:marBottom w:val="0"/>
          <w:divBdr>
            <w:top w:val="none" w:sz="0" w:space="0" w:color="auto"/>
            <w:left w:val="none" w:sz="0" w:space="0" w:color="auto"/>
            <w:bottom w:val="none" w:sz="0" w:space="0" w:color="auto"/>
            <w:right w:val="none" w:sz="0" w:space="0" w:color="auto"/>
          </w:divBdr>
          <w:divsChild>
            <w:div w:id="113211548">
              <w:marLeft w:val="0"/>
              <w:marRight w:val="0"/>
              <w:marTop w:val="0"/>
              <w:marBottom w:val="0"/>
              <w:divBdr>
                <w:top w:val="none" w:sz="0" w:space="0" w:color="auto"/>
                <w:left w:val="none" w:sz="0" w:space="0" w:color="auto"/>
                <w:bottom w:val="none" w:sz="0" w:space="0" w:color="auto"/>
                <w:right w:val="none" w:sz="0" w:space="0" w:color="auto"/>
              </w:divBdr>
            </w:div>
            <w:div w:id="360475451">
              <w:marLeft w:val="0"/>
              <w:marRight w:val="0"/>
              <w:marTop w:val="0"/>
              <w:marBottom w:val="0"/>
              <w:divBdr>
                <w:top w:val="none" w:sz="0" w:space="0" w:color="auto"/>
                <w:left w:val="none" w:sz="0" w:space="0" w:color="auto"/>
                <w:bottom w:val="none" w:sz="0" w:space="0" w:color="auto"/>
                <w:right w:val="none" w:sz="0" w:space="0" w:color="auto"/>
              </w:divBdr>
            </w:div>
            <w:div w:id="432823741">
              <w:marLeft w:val="0"/>
              <w:marRight w:val="0"/>
              <w:marTop w:val="0"/>
              <w:marBottom w:val="0"/>
              <w:divBdr>
                <w:top w:val="none" w:sz="0" w:space="0" w:color="auto"/>
                <w:left w:val="none" w:sz="0" w:space="0" w:color="auto"/>
                <w:bottom w:val="none" w:sz="0" w:space="0" w:color="auto"/>
                <w:right w:val="none" w:sz="0" w:space="0" w:color="auto"/>
              </w:divBdr>
            </w:div>
            <w:div w:id="766733981">
              <w:marLeft w:val="0"/>
              <w:marRight w:val="0"/>
              <w:marTop w:val="0"/>
              <w:marBottom w:val="0"/>
              <w:divBdr>
                <w:top w:val="none" w:sz="0" w:space="0" w:color="auto"/>
                <w:left w:val="none" w:sz="0" w:space="0" w:color="auto"/>
                <w:bottom w:val="none" w:sz="0" w:space="0" w:color="auto"/>
                <w:right w:val="none" w:sz="0" w:space="0" w:color="auto"/>
              </w:divBdr>
            </w:div>
            <w:div w:id="936449150">
              <w:marLeft w:val="0"/>
              <w:marRight w:val="0"/>
              <w:marTop w:val="0"/>
              <w:marBottom w:val="0"/>
              <w:divBdr>
                <w:top w:val="none" w:sz="0" w:space="0" w:color="auto"/>
                <w:left w:val="none" w:sz="0" w:space="0" w:color="auto"/>
                <w:bottom w:val="none" w:sz="0" w:space="0" w:color="auto"/>
                <w:right w:val="none" w:sz="0" w:space="0" w:color="auto"/>
              </w:divBdr>
            </w:div>
            <w:div w:id="966155278">
              <w:marLeft w:val="0"/>
              <w:marRight w:val="0"/>
              <w:marTop w:val="0"/>
              <w:marBottom w:val="0"/>
              <w:divBdr>
                <w:top w:val="none" w:sz="0" w:space="0" w:color="auto"/>
                <w:left w:val="none" w:sz="0" w:space="0" w:color="auto"/>
                <w:bottom w:val="none" w:sz="0" w:space="0" w:color="auto"/>
                <w:right w:val="none" w:sz="0" w:space="0" w:color="auto"/>
              </w:divBdr>
            </w:div>
            <w:div w:id="1373993080">
              <w:marLeft w:val="0"/>
              <w:marRight w:val="0"/>
              <w:marTop w:val="0"/>
              <w:marBottom w:val="0"/>
              <w:divBdr>
                <w:top w:val="none" w:sz="0" w:space="0" w:color="auto"/>
                <w:left w:val="none" w:sz="0" w:space="0" w:color="auto"/>
                <w:bottom w:val="none" w:sz="0" w:space="0" w:color="auto"/>
                <w:right w:val="none" w:sz="0" w:space="0" w:color="auto"/>
              </w:divBdr>
            </w:div>
            <w:div w:id="1576167170">
              <w:marLeft w:val="0"/>
              <w:marRight w:val="0"/>
              <w:marTop w:val="0"/>
              <w:marBottom w:val="0"/>
              <w:divBdr>
                <w:top w:val="none" w:sz="0" w:space="0" w:color="auto"/>
                <w:left w:val="none" w:sz="0" w:space="0" w:color="auto"/>
                <w:bottom w:val="none" w:sz="0" w:space="0" w:color="auto"/>
                <w:right w:val="none" w:sz="0" w:space="0" w:color="auto"/>
              </w:divBdr>
            </w:div>
          </w:divsChild>
        </w:div>
        <w:div w:id="1098210724">
          <w:marLeft w:val="0"/>
          <w:marRight w:val="0"/>
          <w:marTop w:val="0"/>
          <w:marBottom w:val="0"/>
          <w:divBdr>
            <w:top w:val="none" w:sz="0" w:space="0" w:color="auto"/>
            <w:left w:val="none" w:sz="0" w:space="0" w:color="auto"/>
            <w:bottom w:val="none" w:sz="0" w:space="0" w:color="auto"/>
            <w:right w:val="none" w:sz="0" w:space="0" w:color="auto"/>
          </w:divBdr>
        </w:div>
        <w:div w:id="1606501156">
          <w:marLeft w:val="0"/>
          <w:marRight w:val="0"/>
          <w:marTop w:val="0"/>
          <w:marBottom w:val="0"/>
          <w:divBdr>
            <w:top w:val="none" w:sz="0" w:space="0" w:color="auto"/>
            <w:left w:val="none" w:sz="0" w:space="0" w:color="auto"/>
            <w:bottom w:val="none" w:sz="0" w:space="0" w:color="auto"/>
            <w:right w:val="none" w:sz="0" w:space="0" w:color="auto"/>
          </w:divBdr>
        </w:div>
      </w:divsChild>
    </w:div>
    <w:div w:id="1953396483">
      <w:bodyDiv w:val="1"/>
      <w:marLeft w:val="0"/>
      <w:marRight w:val="0"/>
      <w:marTop w:val="0"/>
      <w:marBottom w:val="0"/>
      <w:divBdr>
        <w:top w:val="none" w:sz="0" w:space="0" w:color="auto"/>
        <w:left w:val="none" w:sz="0" w:space="0" w:color="auto"/>
        <w:bottom w:val="none" w:sz="0" w:space="0" w:color="auto"/>
        <w:right w:val="none" w:sz="0" w:space="0" w:color="auto"/>
      </w:divBdr>
      <w:divsChild>
        <w:div w:id="587351601">
          <w:marLeft w:val="0"/>
          <w:marRight w:val="0"/>
          <w:marTop w:val="0"/>
          <w:marBottom w:val="0"/>
          <w:divBdr>
            <w:top w:val="none" w:sz="0" w:space="0" w:color="auto"/>
            <w:left w:val="none" w:sz="0" w:space="0" w:color="auto"/>
            <w:bottom w:val="none" w:sz="0" w:space="0" w:color="auto"/>
            <w:right w:val="none" w:sz="0" w:space="0" w:color="auto"/>
          </w:divBdr>
        </w:div>
        <w:div w:id="893198559">
          <w:marLeft w:val="0"/>
          <w:marRight w:val="0"/>
          <w:marTop w:val="0"/>
          <w:marBottom w:val="0"/>
          <w:divBdr>
            <w:top w:val="none" w:sz="0" w:space="0" w:color="auto"/>
            <w:left w:val="none" w:sz="0" w:space="0" w:color="auto"/>
            <w:bottom w:val="none" w:sz="0" w:space="0" w:color="auto"/>
            <w:right w:val="none" w:sz="0" w:space="0" w:color="auto"/>
          </w:divBdr>
        </w:div>
        <w:div w:id="1021928546">
          <w:marLeft w:val="0"/>
          <w:marRight w:val="0"/>
          <w:marTop w:val="0"/>
          <w:marBottom w:val="0"/>
          <w:divBdr>
            <w:top w:val="none" w:sz="0" w:space="0" w:color="auto"/>
            <w:left w:val="none" w:sz="0" w:space="0" w:color="auto"/>
            <w:bottom w:val="none" w:sz="0" w:space="0" w:color="auto"/>
            <w:right w:val="none" w:sz="0" w:space="0" w:color="auto"/>
          </w:divBdr>
        </w:div>
        <w:div w:id="1617788449">
          <w:marLeft w:val="0"/>
          <w:marRight w:val="0"/>
          <w:marTop w:val="0"/>
          <w:marBottom w:val="0"/>
          <w:divBdr>
            <w:top w:val="none" w:sz="0" w:space="0" w:color="auto"/>
            <w:left w:val="none" w:sz="0" w:space="0" w:color="auto"/>
            <w:bottom w:val="none" w:sz="0" w:space="0" w:color="auto"/>
            <w:right w:val="none" w:sz="0" w:space="0" w:color="auto"/>
          </w:divBdr>
        </w:div>
      </w:divsChild>
    </w:div>
    <w:div w:id="1953704900">
      <w:bodyDiv w:val="1"/>
      <w:marLeft w:val="0"/>
      <w:marRight w:val="0"/>
      <w:marTop w:val="0"/>
      <w:marBottom w:val="0"/>
      <w:divBdr>
        <w:top w:val="none" w:sz="0" w:space="0" w:color="auto"/>
        <w:left w:val="none" w:sz="0" w:space="0" w:color="auto"/>
        <w:bottom w:val="none" w:sz="0" w:space="0" w:color="auto"/>
        <w:right w:val="none" w:sz="0" w:space="0" w:color="auto"/>
      </w:divBdr>
      <w:divsChild>
        <w:div w:id="488790642">
          <w:marLeft w:val="0"/>
          <w:marRight w:val="0"/>
          <w:marTop w:val="0"/>
          <w:marBottom w:val="0"/>
          <w:divBdr>
            <w:top w:val="none" w:sz="0" w:space="0" w:color="auto"/>
            <w:left w:val="none" w:sz="0" w:space="0" w:color="auto"/>
            <w:bottom w:val="none" w:sz="0" w:space="0" w:color="auto"/>
            <w:right w:val="none" w:sz="0" w:space="0" w:color="auto"/>
          </w:divBdr>
        </w:div>
        <w:div w:id="860169025">
          <w:marLeft w:val="0"/>
          <w:marRight w:val="0"/>
          <w:marTop w:val="0"/>
          <w:marBottom w:val="0"/>
          <w:divBdr>
            <w:top w:val="none" w:sz="0" w:space="0" w:color="auto"/>
            <w:left w:val="none" w:sz="0" w:space="0" w:color="auto"/>
            <w:bottom w:val="none" w:sz="0" w:space="0" w:color="auto"/>
            <w:right w:val="none" w:sz="0" w:space="0" w:color="auto"/>
          </w:divBdr>
        </w:div>
        <w:div w:id="1404908185">
          <w:marLeft w:val="0"/>
          <w:marRight w:val="0"/>
          <w:marTop w:val="0"/>
          <w:marBottom w:val="0"/>
          <w:divBdr>
            <w:top w:val="none" w:sz="0" w:space="0" w:color="auto"/>
            <w:left w:val="none" w:sz="0" w:space="0" w:color="auto"/>
            <w:bottom w:val="none" w:sz="0" w:space="0" w:color="auto"/>
            <w:right w:val="none" w:sz="0" w:space="0" w:color="auto"/>
          </w:divBdr>
        </w:div>
        <w:div w:id="1552186199">
          <w:marLeft w:val="0"/>
          <w:marRight w:val="0"/>
          <w:marTop w:val="0"/>
          <w:marBottom w:val="0"/>
          <w:divBdr>
            <w:top w:val="none" w:sz="0" w:space="0" w:color="auto"/>
            <w:left w:val="none" w:sz="0" w:space="0" w:color="auto"/>
            <w:bottom w:val="none" w:sz="0" w:space="0" w:color="auto"/>
            <w:right w:val="none" w:sz="0" w:space="0" w:color="auto"/>
          </w:divBdr>
        </w:div>
      </w:divsChild>
    </w:div>
    <w:div w:id="1954433614">
      <w:bodyDiv w:val="1"/>
      <w:marLeft w:val="0"/>
      <w:marRight w:val="0"/>
      <w:marTop w:val="0"/>
      <w:marBottom w:val="0"/>
      <w:divBdr>
        <w:top w:val="none" w:sz="0" w:space="0" w:color="auto"/>
        <w:left w:val="none" w:sz="0" w:space="0" w:color="auto"/>
        <w:bottom w:val="none" w:sz="0" w:space="0" w:color="auto"/>
        <w:right w:val="none" w:sz="0" w:space="0" w:color="auto"/>
      </w:divBdr>
      <w:divsChild>
        <w:div w:id="749549054">
          <w:marLeft w:val="0"/>
          <w:marRight w:val="0"/>
          <w:marTop w:val="0"/>
          <w:marBottom w:val="0"/>
          <w:divBdr>
            <w:top w:val="none" w:sz="0" w:space="0" w:color="auto"/>
            <w:left w:val="none" w:sz="0" w:space="0" w:color="auto"/>
            <w:bottom w:val="none" w:sz="0" w:space="0" w:color="auto"/>
            <w:right w:val="none" w:sz="0" w:space="0" w:color="auto"/>
          </w:divBdr>
        </w:div>
        <w:div w:id="1415783876">
          <w:marLeft w:val="0"/>
          <w:marRight w:val="0"/>
          <w:marTop w:val="0"/>
          <w:marBottom w:val="0"/>
          <w:divBdr>
            <w:top w:val="none" w:sz="0" w:space="0" w:color="auto"/>
            <w:left w:val="none" w:sz="0" w:space="0" w:color="auto"/>
            <w:bottom w:val="none" w:sz="0" w:space="0" w:color="auto"/>
            <w:right w:val="none" w:sz="0" w:space="0" w:color="auto"/>
          </w:divBdr>
        </w:div>
        <w:div w:id="1441994392">
          <w:marLeft w:val="0"/>
          <w:marRight w:val="0"/>
          <w:marTop w:val="0"/>
          <w:marBottom w:val="0"/>
          <w:divBdr>
            <w:top w:val="none" w:sz="0" w:space="0" w:color="auto"/>
            <w:left w:val="none" w:sz="0" w:space="0" w:color="auto"/>
            <w:bottom w:val="none" w:sz="0" w:space="0" w:color="auto"/>
            <w:right w:val="none" w:sz="0" w:space="0" w:color="auto"/>
          </w:divBdr>
        </w:div>
        <w:div w:id="1658803784">
          <w:marLeft w:val="0"/>
          <w:marRight w:val="0"/>
          <w:marTop w:val="0"/>
          <w:marBottom w:val="0"/>
          <w:divBdr>
            <w:top w:val="none" w:sz="0" w:space="0" w:color="auto"/>
            <w:left w:val="none" w:sz="0" w:space="0" w:color="auto"/>
            <w:bottom w:val="none" w:sz="0" w:space="0" w:color="auto"/>
            <w:right w:val="none" w:sz="0" w:space="0" w:color="auto"/>
          </w:divBdr>
        </w:div>
      </w:divsChild>
    </w:div>
    <w:div w:id="1956447492">
      <w:bodyDiv w:val="1"/>
      <w:marLeft w:val="0"/>
      <w:marRight w:val="0"/>
      <w:marTop w:val="0"/>
      <w:marBottom w:val="0"/>
      <w:divBdr>
        <w:top w:val="none" w:sz="0" w:space="0" w:color="auto"/>
        <w:left w:val="none" w:sz="0" w:space="0" w:color="auto"/>
        <w:bottom w:val="none" w:sz="0" w:space="0" w:color="auto"/>
        <w:right w:val="none" w:sz="0" w:space="0" w:color="auto"/>
      </w:divBdr>
      <w:divsChild>
        <w:div w:id="521211514">
          <w:marLeft w:val="0"/>
          <w:marRight w:val="0"/>
          <w:marTop w:val="0"/>
          <w:marBottom w:val="0"/>
          <w:divBdr>
            <w:top w:val="none" w:sz="0" w:space="0" w:color="auto"/>
            <w:left w:val="none" w:sz="0" w:space="0" w:color="auto"/>
            <w:bottom w:val="none" w:sz="0" w:space="0" w:color="auto"/>
            <w:right w:val="none" w:sz="0" w:space="0" w:color="auto"/>
          </w:divBdr>
        </w:div>
        <w:div w:id="893155259">
          <w:marLeft w:val="0"/>
          <w:marRight w:val="0"/>
          <w:marTop w:val="0"/>
          <w:marBottom w:val="0"/>
          <w:divBdr>
            <w:top w:val="none" w:sz="0" w:space="0" w:color="auto"/>
            <w:left w:val="none" w:sz="0" w:space="0" w:color="auto"/>
            <w:bottom w:val="none" w:sz="0" w:space="0" w:color="auto"/>
            <w:right w:val="none" w:sz="0" w:space="0" w:color="auto"/>
          </w:divBdr>
        </w:div>
        <w:div w:id="1562449603">
          <w:marLeft w:val="0"/>
          <w:marRight w:val="0"/>
          <w:marTop w:val="0"/>
          <w:marBottom w:val="0"/>
          <w:divBdr>
            <w:top w:val="none" w:sz="0" w:space="0" w:color="auto"/>
            <w:left w:val="none" w:sz="0" w:space="0" w:color="auto"/>
            <w:bottom w:val="none" w:sz="0" w:space="0" w:color="auto"/>
            <w:right w:val="none" w:sz="0" w:space="0" w:color="auto"/>
          </w:divBdr>
        </w:div>
        <w:div w:id="2085907476">
          <w:marLeft w:val="0"/>
          <w:marRight w:val="0"/>
          <w:marTop w:val="0"/>
          <w:marBottom w:val="0"/>
          <w:divBdr>
            <w:top w:val="none" w:sz="0" w:space="0" w:color="auto"/>
            <w:left w:val="none" w:sz="0" w:space="0" w:color="auto"/>
            <w:bottom w:val="none" w:sz="0" w:space="0" w:color="auto"/>
            <w:right w:val="none" w:sz="0" w:space="0" w:color="auto"/>
          </w:divBdr>
        </w:div>
      </w:divsChild>
    </w:div>
    <w:div w:id="1956978422">
      <w:bodyDiv w:val="1"/>
      <w:marLeft w:val="0"/>
      <w:marRight w:val="0"/>
      <w:marTop w:val="0"/>
      <w:marBottom w:val="0"/>
      <w:divBdr>
        <w:top w:val="none" w:sz="0" w:space="0" w:color="auto"/>
        <w:left w:val="none" w:sz="0" w:space="0" w:color="auto"/>
        <w:bottom w:val="none" w:sz="0" w:space="0" w:color="auto"/>
        <w:right w:val="none" w:sz="0" w:space="0" w:color="auto"/>
      </w:divBdr>
      <w:divsChild>
        <w:div w:id="134421929">
          <w:marLeft w:val="0"/>
          <w:marRight w:val="0"/>
          <w:marTop w:val="0"/>
          <w:marBottom w:val="0"/>
          <w:divBdr>
            <w:top w:val="none" w:sz="0" w:space="0" w:color="auto"/>
            <w:left w:val="none" w:sz="0" w:space="0" w:color="auto"/>
            <w:bottom w:val="none" w:sz="0" w:space="0" w:color="auto"/>
            <w:right w:val="none" w:sz="0" w:space="0" w:color="auto"/>
          </w:divBdr>
        </w:div>
        <w:div w:id="867913103">
          <w:marLeft w:val="0"/>
          <w:marRight w:val="0"/>
          <w:marTop w:val="0"/>
          <w:marBottom w:val="0"/>
          <w:divBdr>
            <w:top w:val="none" w:sz="0" w:space="0" w:color="auto"/>
            <w:left w:val="none" w:sz="0" w:space="0" w:color="auto"/>
            <w:bottom w:val="none" w:sz="0" w:space="0" w:color="auto"/>
            <w:right w:val="none" w:sz="0" w:space="0" w:color="auto"/>
          </w:divBdr>
        </w:div>
        <w:div w:id="1804544960">
          <w:marLeft w:val="0"/>
          <w:marRight w:val="0"/>
          <w:marTop w:val="0"/>
          <w:marBottom w:val="0"/>
          <w:divBdr>
            <w:top w:val="none" w:sz="0" w:space="0" w:color="auto"/>
            <w:left w:val="none" w:sz="0" w:space="0" w:color="auto"/>
            <w:bottom w:val="none" w:sz="0" w:space="0" w:color="auto"/>
            <w:right w:val="none" w:sz="0" w:space="0" w:color="auto"/>
          </w:divBdr>
        </w:div>
        <w:div w:id="1874610601">
          <w:marLeft w:val="0"/>
          <w:marRight w:val="0"/>
          <w:marTop w:val="0"/>
          <w:marBottom w:val="0"/>
          <w:divBdr>
            <w:top w:val="none" w:sz="0" w:space="0" w:color="auto"/>
            <w:left w:val="none" w:sz="0" w:space="0" w:color="auto"/>
            <w:bottom w:val="none" w:sz="0" w:space="0" w:color="auto"/>
            <w:right w:val="none" w:sz="0" w:space="0" w:color="auto"/>
          </w:divBdr>
        </w:div>
      </w:divsChild>
    </w:div>
    <w:div w:id="1958098786">
      <w:bodyDiv w:val="1"/>
      <w:marLeft w:val="0"/>
      <w:marRight w:val="0"/>
      <w:marTop w:val="0"/>
      <w:marBottom w:val="0"/>
      <w:divBdr>
        <w:top w:val="none" w:sz="0" w:space="0" w:color="auto"/>
        <w:left w:val="none" w:sz="0" w:space="0" w:color="auto"/>
        <w:bottom w:val="none" w:sz="0" w:space="0" w:color="auto"/>
        <w:right w:val="none" w:sz="0" w:space="0" w:color="auto"/>
      </w:divBdr>
      <w:divsChild>
        <w:div w:id="80151689">
          <w:marLeft w:val="0"/>
          <w:marRight w:val="0"/>
          <w:marTop w:val="0"/>
          <w:marBottom w:val="0"/>
          <w:divBdr>
            <w:top w:val="none" w:sz="0" w:space="0" w:color="auto"/>
            <w:left w:val="none" w:sz="0" w:space="0" w:color="auto"/>
            <w:bottom w:val="none" w:sz="0" w:space="0" w:color="auto"/>
            <w:right w:val="none" w:sz="0" w:space="0" w:color="auto"/>
          </w:divBdr>
        </w:div>
        <w:div w:id="409624065">
          <w:marLeft w:val="0"/>
          <w:marRight w:val="0"/>
          <w:marTop w:val="0"/>
          <w:marBottom w:val="0"/>
          <w:divBdr>
            <w:top w:val="none" w:sz="0" w:space="0" w:color="auto"/>
            <w:left w:val="none" w:sz="0" w:space="0" w:color="auto"/>
            <w:bottom w:val="none" w:sz="0" w:space="0" w:color="auto"/>
            <w:right w:val="none" w:sz="0" w:space="0" w:color="auto"/>
          </w:divBdr>
        </w:div>
        <w:div w:id="1279989137">
          <w:marLeft w:val="0"/>
          <w:marRight w:val="0"/>
          <w:marTop w:val="0"/>
          <w:marBottom w:val="0"/>
          <w:divBdr>
            <w:top w:val="none" w:sz="0" w:space="0" w:color="auto"/>
            <w:left w:val="none" w:sz="0" w:space="0" w:color="auto"/>
            <w:bottom w:val="none" w:sz="0" w:space="0" w:color="auto"/>
            <w:right w:val="none" w:sz="0" w:space="0" w:color="auto"/>
          </w:divBdr>
        </w:div>
        <w:div w:id="1721247182">
          <w:marLeft w:val="0"/>
          <w:marRight w:val="0"/>
          <w:marTop w:val="0"/>
          <w:marBottom w:val="0"/>
          <w:divBdr>
            <w:top w:val="none" w:sz="0" w:space="0" w:color="auto"/>
            <w:left w:val="none" w:sz="0" w:space="0" w:color="auto"/>
            <w:bottom w:val="none" w:sz="0" w:space="0" w:color="auto"/>
            <w:right w:val="none" w:sz="0" w:space="0" w:color="auto"/>
          </w:divBdr>
        </w:div>
      </w:divsChild>
    </w:div>
    <w:div w:id="1958293758">
      <w:bodyDiv w:val="1"/>
      <w:marLeft w:val="0"/>
      <w:marRight w:val="0"/>
      <w:marTop w:val="0"/>
      <w:marBottom w:val="0"/>
      <w:divBdr>
        <w:top w:val="none" w:sz="0" w:space="0" w:color="auto"/>
        <w:left w:val="none" w:sz="0" w:space="0" w:color="auto"/>
        <w:bottom w:val="none" w:sz="0" w:space="0" w:color="auto"/>
        <w:right w:val="none" w:sz="0" w:space="0" w:color="auto"/>
      </w:divBdr>
      <w:divsChild>
        <w:div w:id="80226743">
          <w:marLeft w:val="0"/>
          <w:marRight w:val="0"/>
          <w:marTop w:val="0"/>
          <w:marBottom w:val="0"/>
          <w:divBdr>
            <w:top w:val="none" w:sz="0" w:space="0" w:color="auto"/>
            <w:left w:val="none" w:sz="0" w:space="0" w:color="auto"/>
            <w:bottom w:val="none" w:sz="0" w:space="0" w:color="auto"/>
            <w:right w:val="none" w:sz="0" w:space="0" w:color="auto"/>
          </w:divBdr>
        </w:div>
        <w:div w:id="205799212">
          <w:marLeft w:val="0"/>
          <w:marRight w:val="0"/>
          <w:marTop w:val="0"/>
          <w:marBottom w:val="0"/>
          <w:divBdr>
            <w:top w:val="none" w:sz="0" w:space="0" w:color="auto"/>
            <w:left w:val="none" w:sz="0" w:space="0" w:color="auto"/>
            <w:bottom w:val="none" w:sz="0" w:space="0" w:color="auto"/>
            <w:right w:val="none" w:sz="0" w:space="0" w:color="auto"/>
          </w:divBdr>
        </w:div>
        <w:div w:id="302541976">
          <w:marLeft w:val="0"/>
          <w:marRight w:val="0"/>
          <w:marTop w:val="0"/>
          <w:marBottom w:val="0"/>
          <w:divBdr>
            <w:top w:val="none" w:sz="0" w:space="0" w:color="auto"/>
            <w:left w:val="none" w:sz="0" w:space="0" w:color="auto"/>
            <w:bottom w:val="none" w:sz="0" w:space="0" w:color="auto"/>
            <w:right w:val="none" w:sz="0" w:space="0" w:color="auto"/>
          </w:divBdr>
        </w:div>
        <w:div w:id="1794203513">
          <w:marLeft w:val="0"/>
          <w:marRight w:val="0"/>
          <w:marTop w:val="0"/>
          <w:marBottom w:val="0"/>
          <w:divBdr>
            <w:top w:val="none" w:sz="0" w:space="0" w:color="auto"/>
            <w:left w:val="none" w:sz="0" w:space="0" w:color="auto"/>
            <w:bottom w:val="none" w:sz="0" w:space="0" w:color="auto"/>
            <w:right w:val="none" w:sz="0" w:space="0" w:color="auto"/>
          </w:divBdr>
        </w:div>
      </w:divsChild>
    </w:div>
    <w:div w:id="1958415083">
      <w:bodyDiv w:val="1"/>
      <w:marLeft w:val="0"/>
      <w:marRight w:val="0"/>
      <w:marTop w:val="0"/>
      <w:marBottom w:val="0"/>
      <w:divBdr>
        <w:top w:val="none" w:sz="0" w:space="0" w:color="auto"/>
        <w:left w:val="none" w:sz="0" w:space="0" w:color="auto"/>
        <w:bottom w:val="none" w:sz="0" w:space="0" w:color="auto"/>
        <w:right w:val="none" w:sz="0" w:space="0" w:color="auto"/>
      </w:divBdr>
      <w:divsChild>
        <w:div w:id="669332376">
          <w:marLeft w:val="0"/>
          <w:marRight w:val="0"/>
          <w:marTop w:val="0"/>
          <w:marBottom w:val="0"/>
          <w:divBdr>
            <w:top w:val="none" w:sz="0" w:space="0" w:color="auto"/>
            <w:left w:val="none" w:sz="0" w:space="0" w:color="auto"/>
            <w:bottom w:val="none" w:sz="0" w:space="0" w:color="auto"/>
            <w:right w:val="none" w:sz="0" w:space="0" w:color="auto"/>
          </w:divBdr>
        </w:div>
        <w:div w:id="837959840">
          <w:marLeft w:val="0"/>
          <w:marRight w:val="0"/>
          <w:marTop w:val="0"/>
          <w:marBottom w:val="0"/>
          <w:divBdr>
            <w:top w:val="none" w:sz="0" w:space="0" w:color="auto"/>
            <w:left w:val="none" w:sz="0" w:space="0" w:color="auto"/>
            <w:bottom w:val="none" w:sz="0" w:space="0" w:color="auto"/>
            <w:right w:val="none" w:sz="0" w:space="0" w:color="auto"/>
          </w:divBdr>
        </w:div>
        <w:div w:id="1361513024">
          <w:marLeft w:val="0"/>
          <w:marRight w:val="0"/>
          <w:marTop w:val="0"/>
          <w:marBottom w:val="0"/>
          <w:divBdr>
            <w:top w:val="none" w:sz="0" w:space="0" w:color="auto"/>
            <w:left w:val="none" w:sz="0" w:space="0" w:color="auto"/>
            <w:bottom w:val="none" w:sz="0" w:space="0" w:color="auto"/>
            <w:right w:val="none" w:sz="0" w:space="0" w:color="auto"/>
          </w:divBdr>
        </w:div>
        <w:div w:id="1363898679">
          <w:marLeft w:val="0"/>
          <w:marRight w:val="0"/>
          <w:marTop w:val="0"/>
          <w:marBottom w:val="0"/>
          <w:divBdr>
            <w:top w:val="none" w:sz="0" w:space="0" w:color="auto"/>
            <w:left w:val="none" w:sz="0" w:space="0" w:color="auto"/>
            <w:bottom w:val="none" w:sz="0" w:space="0" w:color="auto"/>
            <w:right w:val="none" w:sz="0" w:space="0" w:color="auto"/>
          </w:divBdr>
        </w:div>
      </w:divsChild>
    </w:div>
    <w:div w:id="1959097478">
      <w:bodyDiv w:val="1"/>
      <w:marLeft w:val="0"/>
      <w:marRight w:val="0"/>
      <w:marTop w:val="0"/>
      <w:marBottom w:val="0"/>
      <w:divBdr>
        <w:top w:val="none" w:sz="0" w:space="0" w:color="auto"/>
        <w:left w:val="none" w:sz="0" w:space="0" w:color="auto"/>
        <w:bottom w:val="none" w:sz="0" w:space="0" w:color="auto"/>
        <w:right w:val="none" w:sz="0" w:space="0" w:color="auto"/>
      </w:divBdr>
      <w:divsChild>
        <w:div w:id="1883666010">
          <w:marLeft w:val="0"/>
          <w:marRight w:val="0"/>
          <w:marTop w:val="0"/>
          <w:marBottom w:val="0"/>
          <w:divBdr>
            <w:top w:val="none" w:sz="0" w:space="0" w:color="auto"/>
            <w:left w:val="none" w:sz="0" w:space="0" w:color="auto"/>
            <w:bottom w:val="none" w:sz="0" w:space="0" w:color="auto"/>
            <w:right w:val="none" w:sz="0" w:space="0" w:color="auto"/>
          </w:divBdr>
        </w:div>
        <w:div w:id="206334179">
          <w:marLeft w:val="0"/>
          <w:marRight w:val="0"/>
          <w:marTop w:val="0"/>
          <w:marBottom w:val="0"/>
          <w:divBdr>
            <w:top w:val="none" w:sz="0" w:space="0" w:color="auto"/>
            <w:left w:val="none" w:sz="0" w:space="0" w:color="auto"/>
            <w:bottom w:val="none" w:sz="0" w:space="0" w:color="auto"/>
            <w:right w:val="none" w:sz="0" w:space="0" w:color="auto"/>
          </w:divBdr>
        </w:div>
        <w:div w:id="766464534">
          <w:marLeft w:val="0"/>
          <w:marRight w:val="0"/>
          <w:marTop w:val="0"/>
          <w:marBottom w:val="0"/>
          <w:divBdr>
            <w:top w:val="none" w:sz="0" w:space="0" w:color="auto"/>
            <w:left w:val="none" w:sz="0" w:space="0" w:color="auto"/>
            <w:bottom w:val="none" w:sz="0" w:space="0" w:color="auto"/>
            <w:right w:val="none" w:sz="0" w:space="0" w:color="auto"/>
          </w:divBdr>
        </w:div>
        <w:div w:id="421682976">
          <w:marLeft w:val="0"/>
          <w:marRight w:val="0"/>
          <w:marTop w:val="0"/>
          <w:marBottom w:val="0"/>
          <w:divBdr>
            <w:top w:val="none" w:sz="0" w:space="0" w:color="auto"/>
            <w:left w:val="none" w:sz="0" w:space="0" w:color="auto"/>
            <w:bottom w:val="none" w:sz="0" w:space="0" w:color="auto"/>
            <w:right w:val="none" w:sz="0" w:space="0" w:color="auto"/>
          </w:divBdr>
        </w:div>
      </w:divsChild>
    </w:div>
    <w:div w:id="1959481754">
      <w:bodyDiv w:val="1"/>
      <w:marLeft w:val="0"/>
      <w:marRight w:val="0"/>
      <w:marTop w:val="0"/>
      <w:marBottom w:val="0"/>
      <w:divBdr>
        <w:top w:val="none" w:sz="0" w:space="0" w:color="auto"/>
        <w:left w:val="none" w:sz="0" w:space="0" w:color="auto"/>
        <w:bottom w:val="none" w:sz="0" w:space="0" w:color="auto"/>
        <w:right w:val="none" w:sz="0" w:space="0" w:color="auto"/>
      </w:divBdr>
      <w:divsChild>
        <w:div w:id="45569516">
          <w:marLeft w:val="0"/>
          <w:marRight w:val="0"/>
          <w:marTop w:val="0"/>
          <w:marBottom w:val="0"/>
          <w:divBdr>
            <w:top w:val="none" w:sz="0" w:space="0" w:color="auto"/>
            <w:left w:val="none" w:sz="0" w:space="0" w:color="auto"/>
            <w:bottom w:val="none" w:sz="0" w:space="0" w:color="auto"/>
            <w:right w:val="none" w:sz="0" w:space="0" w:color="auto"/>
          </w:divBdr>
        </w:div>
        <w:div w:id="271712769">
          <w:marLeft w:val="0"/>
          <w:marRight w:val="0"/>
          <w:marTop w:val="0"/>
          <w:marBottom w:val="0"/>
          <w:divBdr>
            <w:top w:val="none" w:sz="0" w:space="0" w:color="auto"/>
            <w:left w:val="none" w:sz="0" w:space="0" w:color="auto"/>
            <w:bottom w:val="none" w:sz="0" w:space="0" w:color="auto"/>
            <w:right w:val="none" w:sz="0" w:space="0" w:color="auto"/>
          </w:divBdr>
        </w:div>
        <w:div w:id="331371365">
          <w:marLeft w:val="0"/>
          <w:marRight w:val="0"/>
          <w:marTop w:val="0"/>
          <w:marBottom w:val="0"/>
          <w:divBdr>
            <w:top w:val="none" w:sz="0" w:space="0" w:color="auto"/>
            <w:left w:val="none" w:sz="0" w:space="0" w:color="auto"/>
            <w:bottom w:val="none" w:sz="0" w:space="0" w:color="auto"/>
            <w:right w:val="none" w:sz="0" w:space="0" w:color="auto"/>
          </w:divBdr>
        </w:div>
        <w:div w:id="1020929957">
          <w:marLeft w:val="0"/>
          <w:marRight w:val="0"/>
          <w:marTop w:val="0"/>
          <w:marBottom w:val="0"/>
          <w:divBdr>
            <w:top w:val="none" w:sz="0" w:space="0" w:color="auto"/>
            <w:left w:val="none" w:sz="0" w:space="0" w:color="auto"/>
            <w:bottom w:val="none" w:sz="0" w:space="0" w:color="auto"/>
            <w:right w:val="none" w:sz="0" w:space="0" w:color="auto"/>
          </w:divBdr>
        </w:div>
      </w:divsChild>
    </w:div>
    <w:div w:id="1960069028">
      <w:bodyDiv w:val="1"/>
      <w:marLeft w:val="0"/>
      <w:marRight w:val="0"/>
      <w:marTop w:val="0"/>
      <w:marBottom w:val="0"/>
      <w:divBdr>
        <w:top w:val="none" w:sz="0" w:space="0" w:color="auto"/>
        <w:left w:val="none" w:sz="0" w:space="0" w:color="auto"/>
        <w:bottom w:val="none" w:sz="0" w:space="0" w:color="auto"/>
        <w:right w:val="none" w:sz="0" w:space="0" w:color="auto"/>
      </w:divBdr>
      <w:divsChild>
        <w:div w:id="725841330">
          <w:marLeft w:val="0"/>
          <w:marRight w:val="0"/>
          <w:marTop w:val="0"/>
          <w:marBottom w:val="0"/>
          <w:divBdr>
            <w:top w:val="none" w:sz="0" w:space="0" w:color="auto"/>
            <w:left w:val="none" w:sz="0" w:space="0" w:color="auto"/>
            <w:bottom w:val="none" w:sz="0" w:space="0" w:color="auto"/>
            <w:right w:val="none" w:sz="0" w:space="0" w:color="auto"/>
          </w:divBdr>
        </w:div>
        <w:div w:id="1040128748">
          <w:marLeft w:val="0"/>
          <w:marRight w:val="0"/>
          <w:marTop w:val="0"/>
          <w:marBottom w:val="0"/>
          <w:divBdr>
            <w:top w:val="none" w:sz="0" w:space="0" w:color="auto"/>
            <w:left w:val="none" w:sz="0" w:space="0" w:color="auto"/>
            <w:bottom w:val="none" w:sz="0" w:space="0" w:color="auto"/>
            <w:right w:val="none" w:sz="0" w:space="0" w:color="auto"/>
          </w:divBdr>
        </w:div>
        <w:div w:id="1812867170">
          <w:marLeft w:val="0"/>
          <w:marRight w:val="0"/>
          <w:marTop w:val="0"/>
          <w:marBottom w:val="0"/>
          <w:divBdr>
            <w:top w:val="none" w:sz="0" w:space="0" w:color="auto"/>
            <w:left w:val="none" w:sz="0" w:space="0" w:color="auto"/>
            <w:bottom w:val="none" w:sz="0" w:space="0" w:color="auto"/>
            <w:right w:val="none" w:sz="0" w:space="0" w:color="auto"/>
          </w:divBdr>
        </w:div>
        <w:div w:id="2049720668">
          <w:marLeft w:val="0"/>
          <w:marRight w:val="0"/>
          <w:marTop w:val="0"/>
          <w:marBottom w:val="0"/>
          <w:divBdr>
            <w:top w:val="none" w:sz="0" w:space="0" w:color="auto"/>
            <w:left w:val="none" w:sz="0" w:space="0" w:color="auto"/>
            <w:bottom w:val="none" w:sz="0" w:space="0" w:color="auto"/>
            <w:right w:val="none" w:sz="0" w:space="0" w:color="auto"/>
          </w:divBdr>
        </w:div>
      </w:divsChild>
    </w:div>
    <w:div w:id="1960260674">
      <w:bodyDiv w:val="1"/>
      <w:marLeft w:val="0"/>
      <w:marRight w:val="0"/>
      <w:marTop w:val="0"/>
      <w:marBottom w:val="0"/>
      <w:divBdr>
        <w:top w:val="none" w:sz="0" w:space="0" w:color="auto"/>
        <w:left w:val="none" w:sz="0" w:space="0" w:color="auto"/>
        <w:bottom w:val="none" w:sz="0" w:space="0" w:color="auto"/>
        <w:right w:val="none" w:sz="0" w:space="0" w:color="auto"/>
      </w:divBdr>
      <w:divsChild>
        <w:div w:id="174618267">
          <w:marLeft w:val="0"/>
          <w:marRight w:val="0"/>
          <w:marTop w:val="0"/>
          <w:marBottom w:val="0"/>
          <w:divBdr>
            <w:top w:val="none" w:sz="0" w:space="0" w:color="auto"/>
            <w:left w:val="none" w:sz="0" w:space="0" w:color="auto"/>
            <w:bottom w:val="none" w:sz="0" w:space="0" w:color="auto"/>
            <w:right w:val="none" w:sz="0" w:space="0" w:color="auto"/>
          </w:divBdr>
        </w:div>
        <w:div w:id="222452527">
          <w:marLeft w:val="0"/>
          <w:marRight w:val="0"/>
          <w:marTop w:val="0"/>
          <w:marBottom w:val="0"/>
          <w:divBdr>
            <w:top w:val="none" w:sz="0" w:space="0" w:color="auto"/>
            <w:left w:val="none" w:sz="0" w:space="0" w:color="auto"/>
            <w:bottom w:val="none" w:sz="0" w:space="0" w:color="auto"/>
            <w:right w:val="none" w:sz="0" w:space="0" w:color="auto"/>
          </w:divBdr>
        </w:div>
        <w:div w:id="1188637334">
          <w:marLeft w:val="0"/>
          <w:marRight w:val="0"/>
          <w:marTop w:val="0"/>
          <w:marBottom w:val="0"/>
          <w:divBdr>
            <w:top w:val="none" w:sz="0" w:space="0" w:color="auto"/>
            <w:left w:val="none" w:sz="0" w:space="0" w:color="auto"/>
            <w:bottom w:val="none" w:sz="0" w:space="0" w:color="auto"/>
            <w:right w:val="none" w:sz="0" w:space="0" w:color="auto"/>
          </w:divBdr>
        </w:div>
        <w:div w:id="1548561818">
          <w:marLeft w:val="0"/>
          <w:marRight w:val="0"/>
          <w:marTop w:val="0"/>
          <w:marBottom w:val="0"/>
          <w:divBdr>
            <w:top w:val="none" w:sz="0" w:space="0" w:color="auto"/>
            <w:left w:val="none" w:sz="0" w:space="0" w:color="auto"/>
            <w:bottom w:val="none" w:sz="0" w:space="0" w:color="auto"/>
            <w:right w:val="none" w:sz="0" w:space="0" w:color="auto"/>
          </w:divBdr>
        </w:div>
      </w:divsChild>
    </w:div>
    <w:div w:id="1960603433">
      <w:bodyDiv w:val="1"/>
      <w:marLeft w:val="0"/>
      <w:marRight w:val="0"/>
      <w:marTop w:val="0"/>
      <w:marBottom w:val="0"/>
      <w:divBdr>
        <w:top w:val="none" w:sz="0" w:space="0" w:color="auto"/>
        <w:left w:val="none" w:sz="0" w:space="0" w:color="auto"/>
        <w:bottom w:val="none" w:sz="0" w:space="0" w:color="auto"/>
        <w:right w:val="none" w:sz="0" w:space="0" w:color="auto"/>
      </w:divBdr>
      <w:divsChild>
        <w:div w:id="183829219">
          <w:marLeft w:val="0"/>
          <w:marRight w:val="0"/>
          <w:marTop w:val="0"/>
          <w:marBottom w:val="0"/>
          <w:divBdr>
            <w:top w:val="none" w:sz="0" w:space="0" w:color="auto"/>
            <w:left w:val="none" w:sz="0" w:space="0" w:color="auto"/>
            <w:bottom w:val="none" w:sz="0" w:space="0" w:color="auto"/>
            <w:right w:val="none" w:sz="0" w:space="0" w:color="auto"/>
          </w:divBdr>
        </w:div>
        <w:div w:id="588927107">
          <w:marLeft w:val="0"/>
          <w:marRight w:val="0"/>
          <w:marTop w:val="0"/>
          <w:marBottom w:val="0"/>
          <w:divBdr>
            <w:top w:val="none" w:sz="0" w:space="0" w:color="auto"/>
            <w:left w:val="none" w:sz="0" w:space="0" w:color="auto"/>
            <w:bottom w:val="none" w:sz="0" w:space="0" w:color="auto"/>
            <w:right w:val="none" w:sz="0" w:space="0" w:color="auto"/>
          </w:divBdr>
        </w:div>
        <w:div w:id="868765683">
          <w:marLeft w:val="0"/>
          <w:marRight w:val="0"/>
          <w:marTop w:val="0"/>
          <w:marBottom w:val="0"/>
          <w:divBdr>
            <w:top w:val="none" w:sz="0" w:space="0" w:color="auto"/>
            <w:left w:val="none" w:sz="0" w:space="0" w:color="auto"/>
            <w:bottom w:val="none" w:sz="0" w:space="0" w:color="auto"/>
            <w:right w:val="none" w:sz="0" w:space="0" w:color="auto"/>
          </w:divBdr>
        </w:div>
        <w:div w:id="1833794658">
          <w:marLeft w:val="0"/>
          <w:marRight w:val="0"/>
          <w:marTop w:val="0"/>
          <w:marBottom w:val="0"/>
          <w:divBdr>
            <w:top w:val="none" w:sz="0" w:space="0" w:color="auto"/>
            <w:left w:val="none" w:sz="0" w:space="0" w:color="auto"/>
            <w:bottom w:val="none" w:sz="0" w:space="0" w:color="auto"/>
            <w:right w:val="none" w:sz="0" w:space="0" w:color="auto"/>
          </w:divBdr>
        </w:div>
      </w:divsChild>
    </w:div>
    <w:div w:id="1960646099">
      <w:bodyDiv w:val="1"/>
      <w:marLeft w:val="0"/>
      <w:marRight w:val="0"/>
      <w:marTop w:val="0"/>
      <w:marBottom w:val="0"/>
      <w:divBdr>
        <w:top w:val="none" w:sz="0" w:space="0" w:color="auto"/>
        <w:left w:val="none" w:sz="0" w:space="0" w:color="auto"/>
        <w:bottom w:val="none" w:sz="0" w:space="0" w:color="auto"/>
        <w:right w:val="none" w:sz="0" w:space="0" w:color="auto"/>
      </w:divBdr>
      <w:divsChild>
        <w:div w:id="218513242">
          <w:marLeft w:val="0"/>
          <w:marRight w:val="0"/>
          <w:marTop w:val="0"/>
          <w:marBottom w:val="0"/>
          <w:divBdr>
            <w:top w:val="none" w:sz="0" w:space="0" w:color="auto"/>
            <w:left w:val="none" w:sz="0" w:space="0" w:color="auto"/>
            <w:bottom w:val="none" w:sz="0" w:space="0" w:color="auto"/>
            <w:right w:val="none" w:sz="0" w:space="0" w:color="auto"/>
          </w:divBdr>
        </w:div>
        <w:div w:id="1482381806">
          <w:marLeft w:val="0"/>
          <w:marRight w:val="0"/>
          <w:marTop w:val="0"/>
          <w:marBottom w:val="0"/>
          <w:divBdr>
            <w:top w:val="none" w:sz="0" w:space="0" w:color="auto"/>
            <w:left w:val="none" w:sz="0" w:space="0" w:color="auto"/>
            <w:bottom w:val="none" w:sz="0" w:space="0" w:color="auto"/>
            <w:right w:val="none" w:sz="0" w:space="0" w:color="auto"/>
          </w:divBdr>
        </w:div>
        <w:div w:id="1553273125">
          <w:marLeft w:val="0"/>
          <w:marRight w:val="0"/>
          <w:marTop w:val="0"/>
          <w:marBottom w:val="0"/>
          <w:divBdr>
            <w:top w:val="none" w:sz="0" w:space="0" w:color="auto"/>
            <w:left w:val="none" w:sz="0" w:space="0" w:color="auto"/>
            <w:bottom w:val="none" w:sz="0" w:space="0" w:color="auto"/>
            <w:right w:val="none" w:sz="0" w:space="0" w:color="auto"/>
          </w:divBdr>
        </w:div>
        <w:div w:id="2083333657">
          <w:marLeft w:val="0"/>
          <w:marRight w:val="0"/>
          <w:marTop w:val="0"/>
          <w:marBottom w:val="0"/>
          <w:divBdr>
            <w:top w:val="none" w:sz="0" w:space="0" w:color="auto"/>
            <w:left w:val="none" w:sz="0" w:space="0" w:color="auto"/>
            <w:bottom w:val="none" w:sz="0" w:space="0" w:color="auto"/>
            <w:right w:val="none" w:sz="0" w:space="0" w:color="auto"/>
          </w:divBdr>
        </w:div>
      </w:divsChild>
    </w:div>
    <w:div w:id="1961112030">
      <w:bodyDiv w:val="1"/>
      <w:marLeft w:val="0"/>
      <w:marRight w:val="0"/>
      <w:marTop w:val="0"/>
      <w:marBottom w:val="0"/>
      <w:divBdr>
        <w:top w:val="none" w:sz="0" w:space="0" w:color="auto"/>
        <w:left w:val="none" w:sz="0" w:space="0" w:color="auto"/>
        <w:bottom w:val="none" w:sz="0" w:space="0" w:color="auto"/>
        <w:right w:val="none" w:sz="0" w:space="0" w:color="auto"/>
      </w:divBdr>
    </w:div>
    <w:div w:id="1961646713">
      <w:bodyDiv w:val="1"/>
      <w:marLeft w:val="0"/>
      <w:marRight w:val="0"/>
      <w:marTop w:val="0"/>
      <w:marBottom w:val="0"/>
      <w:divBdr>
        <w:top w:val="none" w:sz="0" w:space="0" w:color="auto"/>
        <w:left w:val="none" w:sz="0" w:space="0" w:color="auto"/>
        <w:bottom w:val="none" w:sz="0" w:space="0" w:color="auto"/>
        <w:right w:val="none" w:sz="0" w:space="0" w:color="auto"/>
      </w:divBdr>
      <w:divsChild>
        <w:div w:id="775095982">
          <w:marLeft w:val="0"/>
          <w:marRight w:val="0"/>
          <w:marTop w:val="0"/>
          <w:marBottom w:val="0"/>
          <w:divBdr>
            <w:top w:val="none" w:sz="0" w:space="0" w:color="auto"/>
            <w:left w:val="none" w:sz="0" w:space="0" w:color="auto"/>
            <w:bottom w:val="none" w:sz="0" w:space="0" w:color="auto"/>
            <w:right w:val="none" w:sz="0" w:space="0" w:color="auto"/>
          </w:divBdr>
        </w:div>
        <w:div w:id="1556625064">
          <w:marLeft w:val="0"/>
          <w:marRight w:val="0"/>
          <w:marTop w:val="0"/>
          <w:marBottom w:val="0"/>
          <w:divBdr>
            <w:top w:val="none" w:sz="0" w:space="0" w:color="auto"/>
            <w:left w:val="none" w:sz="0" w:space="0" w:color="auto"/>
            <w:bottom w:val="none" w:sz="0" w:space="0" w:color="auto"/>
            <w:right w:val="none" w:sz="0" w:space="0" w:color="auto"/>
          </w:divBdr>
        </w:div>
        <w:div w:id="1785231322">
          <w:marLeft w:val="0"/>
          <w:marRight w:val="0"/>
          <w:marTop w:val="0"/>
          <w:marBottom w:val="0"/>
          <w:divBdr>
            <w:top w:val="none" w:sz="0" w:space="0" w:color="auto"/>
            <w:left w:val="none" w:sz="0" w:space="0" w:color="auto"/>
            <w:bottom w:val="none" w:sz="0" w:space="0" w:color="auto"/>
            <w:right w:val="none" w:sz="0" w:space="0" w:color="auto"/>
          </w:divBdr>
        </w:div>
        <w:div w:id="1959068031">
          <w:marLeft w:val="0"/>
          <w:marRight w:val="0"/>
          <w:marTop w:val="0"/>
          <w:marBottom w:val="0"/>
          <w:divBdr>
            <w:top w:val="none" w:sz="0" w:space="0" w:color="auto"/>
            <w:left w:val="none" w:sz="0" w:space="0" w:color="auto"/>
            <w:bottom w:val="none" w:sz="0" w:space="0" w:color="auto"/>
            <w:right w:val="none" w:sz="0" w:space="0" w:color="auto"/>
          </w:divBdr>
          <w:divsChild>
            <w:div w:id="1090808374">
              <w:marLeft w:val="0"/>
              <w:marRight w:val="0"/>
              <w:marTop w:val="0"/>
              <w:marBottom w:val="0"/>
              <w:divBdr>
                <w:top w:val="none" w:sz="0" w:space="0" w:color="auto"/>
                <w:left w:val="none" w:sz="0" w:space="0" w:color="auto"/>
                <w:bottom w:val="none" w:sz="0" w:space="0" w:color="auto"/>
                <w:right w:val="none" w:sz="0" w:space="0" w:color="auto"/>
              </w:divBdr>
              <w:divsChild>
                <w:div w:id="1481188961">
                  <w:marLeft w:val="0"/>
                  <w:marRight w:val="0"/>
                  <w:marTop w:val="0"/>
                  <w:marBottom w:val="0"/>
                  <w:divBdr>
                    <w:top w:val="none" w:sz="0" w:space="0" w:color="auto"/>
                    <w:left w:val="none" w:sz="0" w:space="0" w:color="auto"/>
                    <w:bottom w:val="none" w:sz="0" w:space="0" w:color="auto"/>
                    <w:right w:val="none" w:sz="0" w:space="0" w:color="auto"/>
                  </w:divBdr>
                </w:div>
                <w:div w:id="200573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724409">
      <w:bodyDiv w:val="1"/>
      <w:marLeft w:val="0"/>
      <w:marRight w:val="0"/>
      <w:marTop w:val="0"/>
      <w:marBottom w:val="0"/>
      <w:divBdr>
        <w:top w:val="none" w:sz="0" w:space="0" w:color="auto"/>
        <w:left w:val="none" w:sz="0" w:space="0" w:color="auto"/>
        <w:bottom w:val="none" w:sz="0" w:space="0" w:color="auto"/>
        <w:right w:val="none" w:sz="0" w:space="0" w:color="auto"/>
      </w:divBdr>
      <w:divsChild>
        <w:div w:id="250892373">
          <w:marLeft w:val="0"/>
          <w:marRight w:val="0"/>
          <w:marTop w:val="0"/>
          <w:marBottom w:val="0"/>
          <w:divBdr>
            <w:top w:val="none" w:sz="0" w:space="0" w:color="auto"/>
            <w:left w:val="none" w:sz="0" w:space="0" w:color="auto"/>
            <w:bottom w:val="none" w:sz="0" w:space="0" w:color="auto"/>
            <w:right w:val="none" w:sz="0" w:space="0" w:color="auto"/>
          </w:divBdr>
        </w:div>
        <w:div w:id="350230353">
          <w:marLeft w:val="0"/>
          <w:marRight w:val="0"/>
          <w:marTop w:val="0"/>
          <w:marBottom w:val="0"/>
          <w:divBdr>
            <w:top w:val="none" w:sz="0" w:space="0" w:color="auto"/>
            <w:left w:val="none" w:sz="0" w:space="0" w:color="auto"/>
            <w:bottom w:val="none" w:sz="0" w:space="0" w:color="auto"/>
            <w:right w:val="none" w:sz="0" w:space="0" w:color="auto"/>
          </w:divBdr>
        </w:div>
        <w:div w:id="1649170142">
          <w:marLeft w:val="0"/>
          <w:marRight w:val="0"/>
          <w:marTop w:val="0"/>
          <w:marBottom w:val="0"/>
          <w:divBdr>
            <w:top w:val="none" w:sz="0" w:space="0" w:color="auto"/>
            <w:left w:val="none" w:sz="0" w:space="0" w:color="auto"/>
            <w:bottom w:val="none" w:sz="0" w:space="0" w:color="auto"/>
            <w:right w:val="none" w:sz="0" w:space="0" w:color="auto"/>
          </w:divBdr>
        </w:div>
        <w:div w:id="1692219811">
          <w:marLeft w:val="0"/>
          <w:marRight w:val="0"/>
          <w:marTop w:val="0"/>
          <w:marBottom w:val="0"/>
          <w:divBdr>
            <w:top w:val="none" w:sz="0" w:space="0" w:color="auto"/>
            <w:left w:val="none" w:sz="0" w:space="0" w:color="auto"/>
            <w:bottom w:val="none" w:sz="0" w:space="0" w:color="auto"/>
            <w:right w:val="none" w:sz="0" w:space="0" w:color="auto"/>
          </w:divBdr>
        </w:div>
      </w:divsChild>
    </w:div>
    <w:div w:id="1963925281">
      <w:bodyDiv w:val="1"/>
      <w:marLeft w:val="0"/>
      <w:marRight w:val="0"/>
      <w:marTop w:val="0"/>
      <w:marBottom w:val="0"/>
      <w:divBdr>
        <w:top w:val="none" w:sz="0" w:space="0" w:color="auto"/>
        <w:left w:val="none" w:sz="0" w:space="0" w:color="auto"/>
        <w:bottom w:val="none" w:sz="0" w:space="0" w:color="auto"/>
        <w:right w:val="none" w:sz="0" w:space="0" w:color="auto"/>
      </w:divBdr>
      <w:divsChild>
        <w:div w:id="317224968">
          <w:marLeft w:val="0"/>
          <w:marRight w:val="0"/>
          <w:marTop w:val="0"/>
          <w:marBottom w:val="0"/>
          <w:divBdr>
            <w:top w:val="none" w:sz="0" w:space="0" w:color="auto"/>
            <w:left w:val="none" w:sz="0" w:space="0" w:color="auto"/>
            <w:bottom w:val="none" w:sz="0" w:space="0" w:color="auto"/>
            <w:right w:val="none" w:sz="0" w:space="0" w:color="auto"/>
          </w:divBdr>
        </w:div>
        <w:div w:id="333269962">
          <w:marLeft w:val="0"/>
          <w:marRight w:val="0"/>
          <w:marTop w:val="0"/>
          <w:marBottom w:val="0"/>
          <w:divBdr>
            <w:top w:val="none" w:sz="0" w:space="0" w:color="auto"/>
            <w:left w:val="none" w:sz="0" w:space="0" w:color="auto"/>
            <w:bottom w:val="none" w:sz="0" w:space="0" w:color="auto"/>
            <w:right w:val="none" w:sz="0" w:space="0" w:color="auto"/>
          </w:divBdr>
        </w:div>
        <w:div w:id="1124270344">
          <w:marLeft w:val="0"/>
          <w:marRight w:val="0"/>
          <w:marTop w:val="0"/>
          <w:marBottom w:val="0"/>
          <w:divBdr>
            <w:top w:val="none" w:sz="0" w:space="0" w:color="auto"/>
            <w:left w:val="none" w:sz="0" w:space="0" w:color="auto"/>
            <w:bottom w:val="none" w:sz="0" w:space="0" w:color="auto"/>
            <w:right w:val="none" w:sz="0" w:space="0" w:color="auto"/>
          </w:divBdr>
        </w:div>
        <w:div w:id="1371952204">
          <w:marLeft w:val="0"/>
          <w:marRight w:val="0"/>
          <w:marTop w:val="0"/>
          <w:marBottom w:val="0"/>
          <w:divBdr>
            <w:top w:val="none" w:sz="0" w:space="0" w:color="auto"/>
            <w:left w:val="none" w:sz="0" w:space="0" w:color="auto"/>
            <w:bottom w:val="none" w:sz="0" w:space="0" w:color="auto"/>
            <w:right w:val="none" w:sz="0" w:space="0" w:color="auto"/>
          </w:divBdr>
        </w:div>
      </w:divsChild>
    </w:div>
    <w:div w:id="1964073265">
      <w:bodyDiv w:val="1"/>
      <w:marLeft w:val="0"/>
      <w:marRight w:val="0"/>
      <w:marTop w:val="0"/>
      <w:marBottom w:val="0"/>
      <w:divBdr>
        <w:top w:val="none" w:sz="0" w:space="0" w:color="auto"/>
        <w:left w:val="none" w:sz="0" w:space="0" w:color="auto"/>
        <w:bottom w:val="none" w:sz="0" w:space="0" w:color="auto"/>
        <w:right w:val="none" w:sz="0" w:space="0" w:color="auto"/>
      </w:divBdr>
      <w:divsChild>
        <w:div w:id="127208061">
          <w:marLeft w:val="0"/>
          <w:marRight w:val="0"/>
          <w:marTop w:val="0"/>
          <w:marBottom w:val="0"/>
          <w:divBdr>
            <w:top w:val="none" w:sz="0" w:space="0" w:color="auto"/>
            <w:left w:val="none" w:sz="0" w:space="0" w:color="auto"/>
            <w:bottom w:val="none" w:sz="0" w:space="0" w:color="auto"/>
            <w:right w:val="none" w:sz="0" w:space="0" w:color="auto"/>
          </w:divBdr>
        </w:div>
        <w:div w:id="1032728030">
          <w:marLeft w:val="0"/>
          <w:marRight w:val="0"/>
          <w:marTop w:val="0"/>
          <w:marBottom w:val="0"/>
          <w:divBdr>
            <w:top w:val="none" w:sz="0" w:space="0" w:color="auto"/>
            <w:left w:val="none" w:sz="0" w:space="0" w:color="auto"/>
            <w:bottom w:val="none" w:sz="0" w:space="0" w:color="auto"/>
            <w:right w:val="none" w:sz="0" w:space="0" w:color="auto"/>
          </w:divBdr>
        </w:div>
        <w:div w:id="1896550764">
          <w:marLeft w:val="0"/>
          <w:marRight w:val="0"/>
          <w:marTop w:val="0"/>
          <w:marBottom w:val="0"/>
          <w:divBdr>
            <w:top w:val="none" w:sz="0" w:space="0" w:color="auto"/>
            <w:left w:val="none" w:sz="0" w:space="0" w:color="auto"/>
            <w:bottom w:val="none" w:sz="0" w:space="0" w:color="auto"/>
            <w:right w:val="none" w:sz="0" w:space="0" w:color="auto"/>
          </w:divBdr>
        </w:div>
        <w:div w:id="1918633958">
          <w:marLeft w:val="0"/>
          <w:marRight w:val="0"/>
          <w:marTop w:val="0"/>
          <w:marBottom w:val="0"/>
          <w:divBdr>
            <w:top w:val="none" w:sz="0" w:space="0" w:color="auto"/>
            <w:left w:val="none" w:sz="0" w:space="0" w:color="auto"/>
            <w:bottom w:val="none" w:sz="0" w:space="0" w:color="auto"/>
            <w:right w:val="none" w:sz="0" w:space="0" w:color="auto"/>
          </w:divBdr>
        </w:div>
      </w:divsChild>
    </w:div>
    <w:div w:id="1966160669">
      <w:bodyDiv w:val="1"/>
      <w:marLeft w:val="0"/>
      <w:marRight w:val="0"/>
      <w:marTop w:val="0"/>
      <w:marBottom w:val="0"/>
      <w:divBdr>
        <w:top w:val="none" w:sz="0" w:space="0" w:color="auto"/>
        <w:left w:val="none" w:sz="0" w:space="0" w:color="auto"/>
        <w:bottom w:val="none" w:sz="0" w:space="0" w:color="auto"/>
        <w:right w:val="none" w:sz="0" w:space="0" w:color="auto"/>
      </w:divBdr>
      <w:divsChild>
        <w:div w:id="364330170">
          <w:marLeft w:val="0"/>
          <w:marRight w:val="0"/>
          <w:marTop w:val="0"/>
          <w:marBottom w:val="0"/>
          <w:divBdr>
            <w:top w:val="none" w:sz="0" w:space="0" w:color="auto"/>
            <w:left w:val="none" w:sz="0" w:space="0" w:color="auto"/>
            <w:bottom w:val="none" w:sz="0" w:space="0" w:color="auto"/>
            <w:right w:val="none" w:sz="0" w:space="0" w:color="auto"/>
          </w:divBdr>
        </w:div>
        <w:div w:id="378208693">
          <w:marLeft w:val="0"/>
          <w:marRight w:val="0"/>
          <w:marTop w:val="0"/>
          <w:marBottom w:val="0"/>
          <w:divBdr>
            <w:top w:val="none" w:sz="0" w:space="0" w:color="auto"/>
            <w:left w:val="none" w:sz="0" w:space="0" w:color="auto"/>
            <w:bottom w:val="none" w:sz="0" w:space="0" w:color="auto"/>
            <w:right w:val="none" w:sz="0" w:space="0" w:color="auto"/>
          </w:divBdr>
        </w:div>
        <w:div w:id="1867449319">
          <w:marLeft w:val="0"/>
          <w:marRight w:val="0"/>
          <w:marTop w:val="0"/>
          <w:marBottom w:val="0"/>
          <w:divBdr>
            <w:top w:val="none" w:sz="0" w:space="0" w:color="auto"/>
            <w:left w:val="none" w:sz="0" w:space="0" w:color="auto"/>
            <w:bottom w:val="none" w:sz="0" w:space="0" w:color="auto"/>
            <w:right w:val="none" w:sz="0" w:space="0" w:color="auto"/>
          </w:divBdr>
        </w:div>
        <w:div w:id="2031566125">
          <w:marLeft w:val="0"/>
          <w:marRight w:val="0"/>
          <w:marTop w:val="0"/>
          <w:marBottom w:val="0"/>
          <w:divBdr>
            <w:top w:val="none" w:sz="0" w:space="0" w:color="auto"/>
            <w:left w:val="none" w:sz="0" w:space="0" w:color="auto"/>
            <w:bottom w:val="none" w:sz="0" w:space="0" w:color="auto"/>
            <w:right w:val="none" w:sz="0" w:space="0" w:color="auto"/>
          </w:divBdr>
        </w:div>
      </w:divsChild>
    </w:div>
    <w:div w:id="1966347492">
      <w:bodyDiv w:val="1"/>
      <w:marLeft w:val="0"/>
      <w:marRight w:val="0"/>
      <w:marTop w:val="0"/>
      <w:marBottom w:val="0"/>
      <w:divBdr>
        <w:top w:val="none" w:sz="0" w:space="0" w:color="auto"/>
        <w:left w:val="none" w:sz="0" w:space="0" w:color="auto"/>
        <w:bottom w:val="none" w:sz="0" w:space="0" w:color="auto"/>
        <w:right w:val="none" w:sz="0" w:space="0" w:color="auto"/>
      </w:divBdr>
      <w:divsChild>
        <w:div w:id="1442650902">
          <w:marLeft w:val="0"/>
          <w:marRight w:val="0"/>
          <w:marTop w:val="0"/>
          <w:marBottom w:val="0"/>
          <w:divBdr>
            <w:top w:val="none" w:sz="0" w:space="0" w:color="auto"/>
            <w:left w:val="none" w:sz="0" w:space="0" w:color="auto"/>
            <w:bottom w:val="none" w:sz="0" w:space="0" w:color="auto"/>
            <w:right w:val="none" w:sz="0" w:space="0" w:color="auto"/>
          </w:divBdr>
        </w:div>
        <w:div w:id="1454907771">
          <w:marLeft w:val="0"/>
          <w:marRight w:val="0"/>
          <w:marTop w:val="0"/>
          <w:marBottom w:val="0"/>
          <w:divBdr>
            <w:top w:val="none" w:sz="0" w:space="0" w:color="auto"/>
            <w:left w:val="none" w:sz="0" w:space="0" w:color="auto"/>
            <w:bottom w:val="none" w:sz="0" w:space="0" w:color="auto"/>
            <w:right w:val="none" w:sz="0" w:space="0" w:color="auto"/>
          </w:divBdr>
        </w:div>
        <w:div w:id="1909535461">
          <w:marLeft w:val="0"/>
          <w:marRight w:val="0"/>
          <w:marTop w:val="0"/>
          <w:marBottom w:val="0"/>
          <w:divBdr>
            <w:top w:val="none" w:sz="0" w:space="0" w:color="auto"/>
            <w:left w:val="none" w:sz="0" w:space="0" w:color="auto"/>
            <w:bottom w:val="none" w:sz="0" w:space="0" w:color="auto"/>
            <w:right w:val="none" w:sz="0" w:space="0" w:color="auto"/>
          </w:divBdr>
        </w:div>
        <w:div w:id="2127003482">
          <w:marLeft w:val="0"/>
          <w:marRight w:val="0"/>
          <w:marTop w:val="0"/>
          <w:marBottom w:val="0"/>
          <w:divBdr>
            <w:top w:val="none" w:sz="0" w:space="0" w:color="auto"/>
            <w:left w:val="none" w:sz="0" w:space="0" w:color="auto"/>
            <w:bottom w:val="none" w:sz="0" w:space="0" w:color="auto"/>
            <w:right w:val="none" w:sz="0" w:space="0" w:color="auto"/>
          </w:divBdr>
        </w:div>
      </w:divsChild>
    </w:div>
    <w:div w:id="1968508330">
      <w:bodyDiv w:val="1"/>
      <w:marLeft w:val="0"/>
      <w:marRight w:val="0"/>
      <w:marTop w:val="0"/>
      <w:marBottom w:val="0"/>
      <w:divBdr>
        <w:top w:val="none" w:sz="0" w:space="0" w:color="auto"/>
        <w:left w:val="none" w:sz="0" w:space="0" w:color="auto"/>
        <w:bottom w:val="none" w:sz="0" w:space="0" w:color="auto"/>
        <w:right w:val="none" w:sz="0" w:space="0" w:color="auto"/>
      </w:divBdr>
      <w:divsChild>
        <w:div w:id="10376195">
          <w:marLeft w:val="0"/>
          <w:marRight w:val="0"/>
          <w:marTop w:val="0"/>
          <w:marBottom w:val="0"/>
          <w:divBdr>
            <w:top w:val="none" w:sz="0" w:space="0" w:color="auto"/>
            <w:left w:val="none" w:sz="0" w:space="0" w:color="auto"/>
            <w:bottom w:val="none" w:sz="0" w:space="0" w:color="auto"/>
            <w:right w:val="none" w:sz="0" w:space="0" w:color="auto"/>
          </w:divBdr>
        </w:div>
        <w:div w:id="491608286">
          <w:marLeft w:val="0"/>
          <w:marRight w:val="0"/>
          <w:marTop w:val="0"/>
          <w:marBottom w:val="0"/>
          <w:divBdr>
            <w:top w:val="none" w:sz="0" w:space="0" w:color="auto"/>
            <w:left w:val="none" w:sz="0" w:space="0" w:color="auto"/>
            <w:bottom w:val="none" w:sz="0" w:space="0" w:color="auto"/>
            <w:right w:val="none" w:sz="0" w:space="0" w:color="auto"/>
          </w:divBdr>
        </w:div>
        <w:div w:id="1059744091">
          <w:marLeft w:val="0"/>
          <w:marRight w:val="0"/>
          <w:marTop w:val="0"/>
          <w:marBottom w:val="0"/>
          <w:divBdr>
            <w:top w:val="none" w:sz="0" w:space="0" w:color="auto"/>
            <w:left w:val="none" w:sz="0" w:space="0" w:color="auto"/>
            <w:bottom w:val="none" w:sz="0" w:space="0" w:color="auto"/>
            <w:right w:val="none" w:sz="0" w:space="0" w:color="auto"/>
          </w:divBdr>
        </w:div>
        <w:div w:id="1103846273">
          <w:marLeft w:val="0"/>
          <w:marRight w:val="0"/>
          <w:marTop w:val="0"/>
          <w:marBottom w:val="0"/>
          <w:divBdr>
            <w:top w:val="none" w:sz="0" w:space="0" w:color="auto"/>
            <w:left w:val="none" w:sz="0" w:space="0" w:color="auto"/>
            <w:bottom w:val="none" w:sz="0" w:space="0" w:color="auto"/>
            <w:right w:val="none" w:sz="0" w:space="0" w:color="auto"/>
          </w:divBdr>
        </w:div>
      </w:divsChild>
    </w:div>
    <w:div w:id="1968925329">
      <w:bodyDiv w:val="1"/>
      <w:marLeft w:val="0"/>
      <w:marRight w:val="0"/>
      <w:marTop w:val="0"/>
      <w:marBottom w:val="0"/>
      <w:divBdr>
        <w:top w:val="none" w:sz="0" w:space="0" w:color="auto"/>
        <w:left w:val="none" w:sz="0" w:space="0" w:color="auto"/>
        <w:bottom w:val="none" w:sz="0" w:space="0" w:color="auto"/>
        <w:right w:val="none" w:sz="0" w:space="0" w:color="auto"/>
      </w:divBdr>
      <w:divsChild>
        <w:div w:id="812601462">
          <w:marLeft w:val="0"/>
          <w:marRight w:val="0"/>
          <w:marTop w:val="0"/>
          <w:marBottom w:val="0"/>
          <w:divBdr>
            <w:top w:val="none" w:sz="0" w:space="0" w:color="auto"/>
            <w:left w:val="none" w:sz="0" w:space="0" w:color="auto"/>
            <w:bottom w:val="none" w:sz="0" w:space="0" w:color="auto"/>
            <w:right w:val="none" w:sz="0" w:space="0" w:color="auto"/>
          </w:divBdr>
        </w:div>
        <w:div w:id="1170026532">
          <w:marLeft w:val="0"/>
          <w:marRight w:val="0"/>
          <w:marTop w:val="0"/>
          <w:marBottom w:val="0"/>
          <w:divBdr>
            <w:top w:val="none" w:sz="0" w:space="0" w:color="auto"/>
            <w:left w:val="none" w:sz="0" w:space="0" w:color="auto"/>
            <w:bottom w:val="none" w:sz="0" w:space="0" w:color="auto"/>
            <w:right w:val="none" w:sz="0" w:space="0" w:color="auto"/>
          </w:divBdr>
        </w:div>
        <w:div w:id="1665283515">
          <w:marLeft w:val="0"/>
          <w:marRight w:val="0"/>
          <w:marTop w:val="0"/>
          <w:marBottom w:val="0"/>
          <w:divBdr>
            <w:top w:val="none" w:sz="0" w:space="0" w:color="auto"/>
            <w:left w:val="none" w:sz="0" w:space="0" w:color="auto"/>
            <w:bottom w:val="none" w:sz="0" w:space="0" w:color="auto"/>
            <w:right w:val="none" w:sz="0" w:space="0" w:color="auto"/>
          </w:divBdr>
        </w:div>
        <w:div w:id="1925455861">
          <w:marLeft w:val="0"/>
          <w:marRight w:val="0"/>
          <w:marTop w:val="0"/>
          <w:marBottom w:val="0"/>
          <w:divBdr>
            <w:top w:val="none" w:sz="0" w:space="0" w:color="auto"/>
            <w:left w:val="none" w:sz="0" w:space="0" w:color="auto"/>
            <w:bottom w:val="none" w:sz="0" w:space="0" w:color="auto"/>
            <w:right w:val="none" w:sz="0" w:space="0" w:color="auto"/>
          </w:divBdr>
        </w:div>
      </w:divsChild>
    </w:div>
    <w:div w:id="1971279392">
      <w:bodyDiv w:val="1"/>
      <w:marLeft w:val="0"/>
      <w:marRight w:val="0"/>
      <w:marTop w:val="0"/>
      <w:marBottom w:val="0"/>
      <w:divBdr>
        <w:top w:val="none" w:sz="0" w:space="0" w:color="auto"/>
        <w:left w:val="none" w:sz="0" w:space="0" w:color="auto"/>
        <w:bottom w:val="none" w:sz="0" w:space="0" w:color="auto"/>
        <w:right w:val="none" w:sz="0" w:space="0" w:color="auto"/>
      </w:divBdr>
      <w:divsChild>
        <w:div w:id="277681378">
          <w:marLeft w:val="0"/>
          <w:marRight w:val="0"/>
          <w:marTop w:val="0"/>
          <w:marBottom w:val="0"/>
          <w:divBdr>
            <w:top w:val="none" w:sz="0" w:space="0" w:color="auto"/>
            <w:left w:val="none" w:sz="0" w:space="0" w:color="auto"/>
            <w:bottom w:val="none" w:sz="0" w:space="0" w:color="auto"/>
            <w:right w:val="none" w:sz="0" w:space="0" w:color="auto"/>
          </w:divBdr>
        </w:div>
        <w:div w:id="1351757523">
          <w:marLeft w:val="0"/>
          <w:marRight w:val="0"/>
          <w:marTop w:val="0"/>
          <w:marBottom w:val="0"/>
          <w:divBdr>
            <w:top w:val="none" w:sz="0" w:space="0" w:color="auto"/>
            <w:left w:val="none" w:sz="0" w:space="0" w:color="auto"/>
            <w:bottom w:val="none" w:sz="0" w:space="0" w:color="auto"/>
            <w:right w:val="none" w:sz="0" w:space="0" w:color="auto"/>
          </w:divBdr>
        </w:div>
        <w:div w:id="1368214336">
          <w:marLeft w:val="0"/>
          <w:marRight w:val="0"/>
          <w:marTop w:val="0"/>
          <w:marBottom w:val="0"/>
          <w:divBdr>
            <w:top w:val="none" w:sz="0" w:space="0" w:color="auto"/>
            <w:left w:val="none" w:sz="0" w:space="0" w:color="auto"/>
            <w:bottom w:val="none" w:sz="0" w:space="0" w:color="auto"/>
            <w:right w:val="none" w:sz="0" w:space="0" w:color="auto"/>
          </w:divBdr>
        </w:div>
        <w:div w:id="1391270176">
          <w:marLeft w:val="0"/>
          <w:marRight w:val="0"/>
          <w:marTop w:val="0"/>
          <w:marBottom w:val="0"/>
          <w:divBdr>
            <w:top w:val="none" w:sz="0" w:space="0" w:color="auto"/>
            <w:left w:val="none" w:sz="0" w:space="0" w:color="auto"/>
            <w:bottom w:val="none" w:sz="0" w:space="0" w:color="auto"/>
            <w:right w:val="none" w:sz="0" w:space="0" w:color="auto"/>
          </w:divBdr>
        </w:div>
      </w:divsChild>
    </w:div>
    <w:div w:id="1971400350">
      <w:bodyDiv w:val="1"/>
      <w:marLeft w:val="0"/>
      <w:marRight w:val="0"/>
      <w:marTop w:val="0"/>
      <w:marBottom w:val="0"/>
      <w:divBdr>
        <w:top w:val="none" w:sz="0" w:space="0" w:color="auto"/>
        <w:left w:val="none" w:sz="0" w:space="0" w:color="auto"/>
        <w:bottom w:val="none" w:sz="0" w:space="0" w:color="auto"/>
        <w:right w:val="none" w:sz="0" w:space="0" w:color="auto"/>
      </w:divBdr>
      <w:divsChild>
        <w:div w:id="60831668">
          <w:marLeft w:val="0"/>
          <w:marRight w:val="0"/>
          <w:marTop w:val="0"/>
          <w:marBottom w:val="0"/>
          <w:divBdr>
            <w:top w:val="none" w:sz="0" w:space="0" w:color="auto"/>
            <w:left w:val="none" w:sz="0" w:space="0" w:color="auto"/>
            <w:bottom w:val="none" w:sz="0" w:space="0" w:color="auto"/>
            <w:right w:val="none" w:sz="0" w:space="0" w:color="auto"/>
          </w:divBdr>
        </w:div>
        <w:div w:id="1224029711">
          <w:marLeft w:val="0"/>
          <w:marRight w:val="0"/>
          <w:marTop w:val="0"/>
          <w:marBottom w:val="0"/>
          <w:divBdr>
            <w:top w:val="none" w:sz="0" w:space="0" w:color="auto"/>
            <w:left w:val="none" w:sz="0" w:space="0" w:color="auto"/>
            <w:bottom w:val="none" w:sz="0" w:space="0" w:color="auto"/>
            <w:right w:val="none" w:sz="0" w:space="0" w:color="auto"/>
          </w:divBdr>
        </w:div>
        <w:div w:id="1766149968">
          <w:marLeft w:val="0"/>
          <w:marRight w:val="0"/>
          <w:marTop w:val="0"/>
          <w:marBottom w:val="0"/>
          <w:divBdr>
            <w:top w:val="none" w:sz="0" w:space="0" w:color="auto"/>
            <w:left w:val="none" w:sz="0" w:space="0" w:color="auto"/>
            <w:bottom w:val="none" w:sz="0" w:space="0" w:color="auto"/>
            <w:right w:val="none" w:sz="0" w:space="0" w:color="auto"/>
          </w:divBdr>
        </w:div>
        <w:div w:id="1818524423">
          <w:marLeft w:val="0"/>
          <w:marRight w:val="0"/>
          <w:marTop w:val="0"/>
          <w:marBottom w:val="0"/>
          <w:divBdr>
            <w:top w:val="none" w:sz="0" w:space="0" w:color="auto"/>
            <w:left w:val="none" w:sz="0" w:space="0" w:color="auto"/>
            <w:bottom w:val="none" w:sz="0" w:space="0" w:color="auto"/>
            <w:right w:val="none" w:sz="0" w:space="0" w:color="auto"/>
          </w:divBdr>
        </w:div>
      </w:divsChild>
    </w:div>
    <w:div w:id="1972319133">
      <w:bodyDiv w:val="1"/>
      <w:marLeft w:val="0"/>
      <w:marRight w:val="0"/>
      <w:marTop w:val="0"/>
      <w:marBottom w:val="0"/>
      <w:divBdr>
        <w:top w:val="none" w:sz="0" w:space="0" w:color="auto"/>
        <w:left w:val="none" w:sz="0" w:space="0" w:color="auto"/>
        <w:bottom w:val="none" w:sz="0" w:space="0" w:color="auto"/>
        <w:right w:val="none" w:sz="0" w:space="0" w:color="auto"/>
      </w:divBdr>
    </w:div>
    <w:div w:id="1973246964">
      <w:bodyDiv w:val="1"/>
      <w:marLeft w:val="0"/>
      <w:marRight w:val="0"/>
      <w:marTop w:val="0"/>
      <w:marBottom w:val="0"/>
      <w:divBdr>
        <w:top w:val="none" w:sz="0" w:space="0" w:color="auto"/>
        <w:left w:val="none" w:sz="0" w:space="0" w:color="auto"/>
        <w:bottom w:val="none" w:sz="0" w:space="0" w:color="auto"/>
        <w:right w:val="none" w:sz="0" w:space="0" w:color="auto"/>
      </w:divBdr>
      <w:divsChild>
        <w:div w:id="87697635">
          <w:marLeft w:val="0"/>
          <w:marRight w:val="0"/>
          <w:marTop w:val="0"/>
          <w:marBottom w:val="0"/>
          <w:divBdr>
            <w:top w:val="none" w:sz="0" w:space="0" w:color="auto"/>
            <w:left w:val="none" w:sz="0" w:space="0" w:color="auto"/>
            <w:bottom w:val="none" w:sz="0" w:space="0" w:color="auto"/>
            <w:right w:val="none" w:sz="0" w:space="0" w:color="auto"/>
          </w:divBdr>
        </w:div>
        <w:div w:id="1104768043">
          <w:marLeft w:val="0"/>
          <w:marRight w:val="0"/>
          <w:marTop w:val="0"/>
          <w:marBottom w:val="0"/>
          <w:divBdr>
            <w:top w:val="none" w:sz="0" w:space="0" w:color="auto"/>
            <w:left w:val="none" w:sz="0" w:space="0" w:color="auto"/>
            <w:bottom w:val="none" w:sz="0" w:space="0" w:color="auto"/>
            <w:right w:val="none" w:sz="0" w:space="0" w:color="auto"/>
          </w:divBdr>
        </w:div>
        <w:div w:id="1138767719">
          <w:marLeft w:val="0"/>
          <w:marRight w:val="0"/>
          <w:marTop w:val="0"/>
          <w:marBottom w:val="0"/>
          <w:divBdr>
            <w:top w:val="none" w:sz="0" w:space="0" w:color="auto"/>
            <w:left w:val="none" w:sz="0" w:space="0" w:color="auto"/>
            <w:bottom w:val="none" w:sz="0" w:space="0" w:color="auto"/>
            <w:right w:val="none" w:sz="0" w:space="0" w:color="auto"/>
          </w:divBdr>
        </w:div>
        <w:div w:id="1204252533">
          <w:marLeft w:val="0"/>
          <w:marRight w:val="0"/>
          <w:marTop w:val="0"/>
          <w:marBottom w:val="0"/>
          <w:divBdr>
            <w:top w:val="none" w:sz="0" w:space="0" w:color="auto"/>
            <w:left w:val="none" w:sz="0" w:space="0" w:color="auto"/>
            <w:bottom w:val="none" w:sz="0" w:space="0" w:color="auto"/>
            <w:right w:val="none" w:sz="0" w:space="0" w:color="auto"/>
          </w:divBdr>
        </w:div>
      </w:divsChild>
    </w:div>
    <w:div w:id="1973290288">
      <w:bodyDiv w:val="1"/>
      <w:marLeft w:val="0"/>
      <w:marRight w:val="0"/>
      <w:marTop w:val="0"/>
      <w:marBottom w:val="0"/>
      <w:divBdr>
        <w:top w:val="none" w:sz="0" w:space="0" w:color="auto"/>
        <w:left w:val="none" w:sz="0" w:space="0" w:color="auto"/>
        <w:bottom w:val="none" w:sz="0" w:space="0" w:color="auto"/>
        <w:right w:val="none" w:sz="0" w:space="0" w:color="auto"/>
      </w:divBdr>
      <w:divsChild>
        <w:div w:id="754975654">
          <w:marLeft w:val="0"/>
          <w:marRight w:val="0"/>
          <w:marTop w:val="0"/>
          <w:marBottom w:val="0"/>
          <w:divBdr>
            <w:top w:val="none" w:sz="0" w:space="0" w:color="auto"/>
            <w:left w:val="none" w:sz="0" w:space="0" w:color="auto"/>
            <w:bottom w:val="none" w:sz="0" w:space="0" w:color="auto"/>
            <w:right w:val="none" w:sz="0" w:space="0" w:color="auto"/>
          </w:divBdr>
        </w:div>
        <w:div w:id="1309549125">
          <w:marLeft w:val="0"/>
          <w:marRight w:val="0"/>
          <w:marTop w:val="0"/>
          <w:marBottom w:val="0"/>
          <w:divBdr>
            <w:top w:val="none" w:sz="0" w:space="0" w:color="auto"/>
            <w:left w:val="none" w:sz="0" w:space="0" w:color="auto"/>
            <w:bottom w:val="none" w:sz="0" w:space="0" w:color="auto"/>
            <w:right w:val="none" w:sz="0" w:space="0" w:color="auto"/>
          </w:divBdr>
        </w:div>
        <w:div w:id="1970277997">
          <w:marLeft w:val="0"/>
          <w:marRight w:val="0"/>
          <w:marTop w:val="0"/>
          <w:marBottom w:val="0"/>
          <w:divBdr>
            <w:top w:val="none" w:sz="0" w:space="0" w:color="auto"/>
            <w:left w:val="none" w:sz="0" w:space="0" w:color="auto"/>
            <w:bottom w:val="none" w:sz="0" w:space="0" w:color="auto"/>
            <w:right w:val="none" w:sz="0" w:space="0" w:color="auto"/>
          </w:divBdr>
        </w:div>
        <w:div w:id="1976063266">
          <w:marLeft w:val="0"/>
          <w:marRight w:val="0"/>
          <w:marTop w:val="0"/>
          <w:marBottom w:val="0"/>
          <w:divBdr>
            <w:top w:val="none" w:sz="0" w:space="0" w:color="auto"/>
            <w:left w:val="none" w:sz="0" w:space="0" w:color="auto"/>
            <w:bottom w:val="none" w:sz="0" w:space="0" w:color="auto"/>
            <w:right w:val="none" w:sz="0" w:space="0" w:color="auto"/>
          </w:divBdr>
        </w:div>
      </w:divsChild>
    </w:div>
    <w:div w:id="1973561289">
      <w:bodyDiv w:val="1"/>
      <w:marLeft w:val="0"/>
      <w:marRight w:val="0"/>
      <w:marTop w:val="0"/>
      <w:marBottom w:val="0"/>
      <w:divBdr>
        <w:top w:val="none" w:sz="0" w:space="0" w:color="auto"/>
        <w:left w:val="none" w:sz="0" w:space="0" w:color="auto"/>
        <w:bottom w:val="none" w:sz="0" w:space="0" w:color="auto"/>
        <w:right w:val="none" w:sz="0" w:space="0" w:color="auto"/>
      </w:divBdr>
      <w:divsChild>
        <w:div w:id="390928235">
          <w:marLeft w:val="0"/>
          <w:marRight w:val="0"/>
          <w:marTop w:val="0"/>
          <w:marBottom w:val="0"/>
          <w:divBdr>
            <w:top w:val="none" w:sz="0" w:space="0" w:color="auto"/>
            <w:left w:val="none" w:sz="0" w:space="0" w:color="auto"/>
            <w:bottom w:val="none" w:sz="0" w:space="0" w:color="auto"/>
            <w:right w:val="none" w:sz="0" w:space="0" w:color="auto"/>
          </w:divBdr>
        </w:div>
        <w:div w:id="643241452">
          <w:marLeft w:val="0"/>
          <w:marRight w:val="0"/>
          <w:marTop w:val="0"/>
          <w:marBottom w:val="0"/>
          <w:divBdr>
            <w:top w:val="none" w:sz="0" w:space="0" w:color="auto"/>
            <w:left w:val="none" w:sz="0" w:space="0" w:color="auto"/>
            <w:bottom w:val="none" w:sz="0" w:space="0" w:color="auto"/>
            <w:right w:val="none" w:sz="0" w:space="0" w:color="auto"/>
          </w:divBdr>
        </w:div>
        <w:div w:id="1073157408">
          <w:marLeft w:val="0"/>
          <w:marRight w:val="0"/>
          <w:marTop w:val="0"/>
          <w:marBottom w:val="0"/>
          <w:divBdr>
            <w:top w:val="none" w:sz="0" w:space="0" w:color="auto"/>
            <w:left w:val="none" w:sz="0" w:space="0" w:color="auto"/>
            <w:bottom w:val="none" w:sz="0" w:space="0" w:color="auto"/>
            <w:right w:val="none" w:sz="0" w:space="0" w:color="auto"/>
          </w:divBdr>
        </w:div>
        <w:div w:id="1112439748">
          <w:marLeft w:val="0"/>
          <w:marRight w:val="0"/>
          <w:marTop w:val="0"/>
          <w:marBottom w:val="0"/>
          <w:divBdr>
            <w:top w:val="none" w:sz="0" w:space="0" w:color="auto"/>
            <w:left w:val="none" w:sz="0" w:space="0" w:color="auto"/>
            <w:bottom w:val="none" w:sz="0" w:space="0" w:color="auto"/>
            <w:right w:val="none" w:sz="0" w:space="0" w:color="auto"/>
          </w:divBdr>
        </w:div>
      </w:divsChild>
    </w:div>
    <w:div w:id="1973711527">
      <w:bodyDiv w:val="1"/>
      <w:marLeft w:val="0"/>
      <w:marRight w:val="0"/>
      <w:marTop w:val="0"/>
      <w:marBottom w:val="0"/>
      <w:divBdr>
        <w:top w:val="none" w:sz="0" w:space="0" w:color="auto"/>
        <w:left w:val="none" w:sz="0" w:space="0" w:color="auto"/>
        <w:bottom w:val="none" w:sz="0" w:space="0" w:color="auto"/>
        <w:right w:val="none" w:sz="0" w:space="0" w:color="auto"/>
      </w:divBdr>
      <w:divsChild>
        <w:div w:id="212154645">
          <w:marLeft w:val="0"/>
          <w:marRight w:val="0"/>
          <w:marTop w:val="0"/>
          <w:marBottom w:val="0"/>
          <w:divBdr>
            <w:top w:val="none" w:sz="0" w:space="0" w:color="auto"/>
            <w:left w:val="none" w:sz="0" w:space="0" w:color="auto"/>
            <w:bottom w:val="none" w:sz="0" w:space="0" w:color="auto"/>
            <w:right w:val="none" w:sz="0" w:space="0" w:color="auto"/>
          </w:divBdr>
        </w:div>
        <w:div w:id="539828531">
          <w:marLeft w:val="0"/>
          <w:marRight w:val="0"/>
          <w:marTop w:val="0"/>
          <w:marBottom w:val="0"/>
          <w:divBdr>
            <w:top w:val="none" w:sz="0" w:space="0" w:color="auto"/>
            <w:left w:val="none" w:sz="0" w:space="0" w:color="auto"/>
            <w:bottom w:val="none" w:sz="0" w:space="0" w:color="auto"/>
            <w:right w:val="none" w:sz="0" w:space="0" w:color="auto"/>
          </w:divBdr>
        </w:div>
        <w:div w:id="1989480028">
          <w:marLeft w:val="0"/>
          <w:marRight w:val="0"/>
          <w:marTop w:val="0"/>
          <w:marBottom w:val="0"/>
          <w:divBdr>
            <w:top w:val="none" w:sz="0" w:space="0" w:color="auto"/>
            <w:left w:val="none" w:sz="0" w:space="0" w:color="auto"/>
            <w:bottom w:val="none" w:sz="0" w:space="0" w:color="auto"/>
            <w:right w:val="none" w:sz="0" w:space="0" w:color="auto"/>
          </w:divBdr>
        </w:div>
        <w:div w:id="2114788694">
          <w:marLeft w:val="0"/>
          <w:marRight w:val="0"/>
          <w:marTop w:val="0"/>
          <w:marBottom w:val="0"/>
          <w:divBdr>
            <w:top w:val="none" w:sz="0" w:space="0" w:color="auto"/>
            <w:left w:val="none" w:sz="0" w:space="0" w:color="auto"/>
            <w:bottom w:val="none" w:sz="0" w:space="0" w:color="auto"/>
            <w:right w:val="none" w:sz="0" w:space="0" w:color="auto"/>
          </w:divBdr>
        </w:div>
      </w:divsChild>
    </w:div>
    <w:div w:id="1975017871">
      <w:bodyDiv w:val="1"/>
      <w:marLeft w:val="0"/>
      <w:marRight w:val="0"/>
      <w:marTop w:val="0"/>
      <w:marBottom w:val="0"/>
      <w:divBdr>
        <w:top w:val="none" w:sz="0" w:space="0" w:color="auto"/>
        <w:left w:val="none" w:sz="0" w:space="0" w:color="auto"/>
        <w:bottom w:val="none" w:sz="0" w:space="0" w:color="auto"/>
        <w:right w:val="none" w:sz="0" w:space="0" w:color="auto"/>
      </w:divBdr>
      <w:divsChild>
        <w:div w:id="623737204">
          <w:marLeft w:val="0"/>
          <w:marRight w:val="0"/>
          <w:marTop w:val="0"/>
          <w:marBottom w:val="0"/>
          <w:divBdr>
            <w:top w:val="none" w:sz="0" w:space="0" w:color="auto"/>
            <w:left w:val="none" w:sz="0" w:space="0" w:color="auto"/>
            <w:bottom w:val="none" w:sz="0" w:space="0" w:color="auto"/>
            <w:right w:val="none" w:sz="0" w:space="0" w:color="auto"/>
          </w:divBdr>
        </w:div>
        <w:div w:id="968050778">
          <w:marLeft w:val="0"/>
          <w:marRight w:val="0"/>
          <w:marTop w:val="0"/>
          <w:marBottom w:val="0"/>
          <w:divBdr>
            <w:top w:val="none" w:sz="0" w:space="0" w:color="auto"/>
            <w:left w:val="none" w:sz="0" w:space="0" w:color="auto"/>
            <w:bottom w:val="none" w:sz="0" w:space="0" w:color="auto"/>
            <w:right w:val="none" w:sz="0" w:space="0" w:color="auto"/>
          </w:divBdr>
        </w:div>
        <w:div w:id="1601639835">
          <w:marLeft w:val="0"/>
          <w:marRight w:val="0"/>
          <w:marTop w:val="0"/>
          <w:marBottom w:val="0"/>
          <w:divBdr>
            <w:top w:val="none" w:sz="0" w:space="0" w:color="auto"/>
            <w:left w:val="none" w:sz="0" w:space="0" w:color="auto"/>
            <w:bottom w:val="none" w:sz="0" w:space="0" w:color="auto"/>
            <w:right w:val="none" w:sz="0" w:space="0" w:color="auto"/>
          </w:divBdr>
        </w:div>
        <w:div w:id="1758363086">
          <w:marLeft w:val="0"/>
          <w:marRight w:val="0"/>
          <w:marTop w:val="0"/>
          <w:marBottom w:val="0"/>
          <w:divBdr>
            <w:top w:val="none" w:sz="0" w:space="0" w:color="auto"/>
            <w:left w:val="none" w:sz="0" w:space="0" w:color="auto"/>
            <w:bottom w:val="none" w:sz="0" w:space="0" w:color="auto"/>
            <w:right w:val="none" w:sz="0" w:space="0" w:color="auto"/>
          </w:divBdr>
        </w:div>
      </w:divsChild>
    </w:div>
    <w:div w:id="1976257136">
      <w:bodyDiv w:val="1"/>
      <w:marLeft w:val="0"/>
      <w:marRight w:val="0"/>
      <w:marTop w:val="0"/>
      <w:marBottom w:val="0"/>
      <w:divBdr>
        <w:top w:val="none" w:sz="0" w:space="0" w:color="auto"/>
        <w:left w:val="none" w:sz="0" w:space="0" w:color="auto"/>
        <w:bottom w:val="none" w:sz="0" w:space="0" w:color="auto"/>
        <w:right w:val="none" w:sz="0" w:space="0" w:color="auto"/>
      </w:divBdr>
      <w:divsChild>
        <w:div w:id="157356250">
          <w:marLeft w:val="0"/>
          <w:marRight w:val="0"/>
          <w:marTop w:val="0"/>
          <w:marBottom w:val="0"/>
          <w:divBdr>
            <w:top w:val="none" w:sz="0" w:space="0" w:color="auto"/>
            <w:left w:val="none" w:sz="0" w:space="0" w:color="auto"/>
            <w:bottom w:val="none" w:sz="0" w:space="0" w:color="auto"/>
            <w:right w:val="none" w:sz="0" w:space="0" w:color="auto"/>
          </w:divBdr>
          <w:divsChild>
            <w:div w:id="802160837">
              <w:marLeft w:val="-225"/>
              <w:marRight w:val="-225"/>
              <w:marTop w:val="0"/>
              <w:marBottom w:val="0"/>
              <w:divBdr>
                <w:top w:val="none" w:sz="0" w:space="0" w:color="auto"/>
                <w:left w:val="none" w:sz="0" w:space="0" w:color="auto"/>
                <w:bottom w:val="none" w:sz="0" w:space="0" w:color="auto"/>
                <w:right w:val="none" w:sz="0" w:space="0" w:color="auto"/>
              </w:divBdr>
              <w:divsChild>
                <w:div w:id="579828529">
                  <w:marLeft w:val="0"/>
                  <w:marRight w:val="0"/>
                  <w:marTop w:val="0"/>
                  <w:marBottom w:val="0"/>
                  <w:divBdr>
                    <w:top w:val="none" w:sz="0" w:space="0" w:color="auto"/>
                    <w:left w:val="none" w:sz="0" w:space="0" w:color="auto"/>
                    <w:bottom w:val="none" w:sz="0" w:space="0" w:color="auto"/>
                    <w:right w:val="none" w:sz="0" w:space="0" w:color="auto"/>
                  </w:divBdr>
                  <w:divsChild>
                    <w:div w:id="1850942370">
                      <w:marLeft w:val="0"/>
                      <w:marRight w:val="0"/>
                      <w:marTop w:val="0"/>
                      <w:marBottom w:val="0"/>
                      <w:divBdr>
                        <w:top w:val="none" w:sz="0" w:space="0" w:color="auto"/>
                        <w:left w:val="none" w:sz="0" w:space="0" w:color="auto"/>
                        <w:bottom w:val="none" w:sz="0" w:space="0" w:color="auto"/>
                        <w:right w:val="none" w:sz="0" w:space="0" w:color="auto"/>
                      </w:divBdr>
                      <w:divsChild>
                        <w:div w:id="566040454">
                          <w:marLeft w:val="0"/>
                          <w:marRight w:val="0"/>
                          <w:marTop w:val="0"/>
                          <w:marBottom w:val="0"/>
                          <w:divBdr>
                            <w:top w:val="none" w:sz="0" w:space="0" w:color="auto"/>
                            <w:left w:val="none" w:sz="0" w:space="0" w:color="auto"/>
                            <w:bottom w:val="none" w:sz="0" w:space="0" w:color="auto"/>
                            <w:right w:val="none" w:sz="0" w:space="0" w:color="auto"/>
                          </w:divBdr>
                          <w:divsChild>
                            <w:div w:id="734202452">
                              <w:marLeft w:val="0"/>
                              <w:marRight w:val="0"/>
                              <w:marTop w:val="0"/>
                              <w:marBottom w:val="0"/>
                              <w:divBdr>
                                <w:top w:val="none" w:sz="0" w:space="0" w:color="auto"/>
                                <w:left w:val="none" w:sz="0" w:space="0" w:color="auto"/>
                                <w:bottom w:val="none" w:sz="0" w:space="0" w:color="auto"/>
                                <w:right w:val="none" w:sz="0" w:space="0" w:color="auto"/>
                              </w:divBdr>
                            </w:div>
                            <w:div w:id="1362048391">
                              <w:marLeft w:val="0"/>
                              <w:marRight w:val="0"/>
                              <w:marTop w:val="0"/>
                              <w:marBottom w:val="0"/>
                              <w:divBdr>
                                <w:top w:val="none" w:sz="0" w:space="0" w:color="auto"/>
                                <w:left w:val="none" w:sz="0" w:space="0" w:color="auto"/>
                                <w:bottom w:val="none" w:sz="0" w:space="0" w:color="auto"/>
                                <w:right w:val="none" w:sz="0" w:space="0" w:color="auto"/>
                              </w:divBdr>
                              <w:divsChild>
                                <w:div w:id="842555075">
                                  <w:marLeft w:val="0"/>
                                  <w:marRight w:val="0"/>
                                  <w:marTop w:val="0"/>
                                  <w:marBottom w:val="0"/>
                                  <w:divBdr>
                                    <w:top w:val="none" w:sz="0" w:space="0" w:color="auto"/>
                                    <w:left w:val="none" w:sz="0" w:space="0" w:color="auto"/>
                                    <w:bottom w:val="none" w:sz="0" w:space="0" w:color="auto"/>
                                    <w:right w:val="none" w:sz="0" w:space="0" w:color="auto"/>
                                  </w:divBdr>
                                </w:div>
                                <w:div w:id="198627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0337228">
          <w:marLeft w:val="0"/>
          <w:marRight w:val="0"/>
          <w:marTop w:val="0"/>
          <w:marBottom w:val="0"/>
          <w:divBdr>
            <w:top w:val="none" w:sz="0" w:space="0" w:color="auto"/>
            <w:left w:val="none" w:sz="0" w:space="0" w:color="auto"/>
            <w:bottom w:val="none" w:sz="0" w:space="0" w:color="auto"/>
            <w:right w:val="none" w:sz="0" w:space="0" w:color="auto"/>
          </w:divBdr>
          <w:divsChild>
            <w:div w:id="72595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104247">
      <w:bodyDiv w:val="1"/>
      <w:marLeft w:val="0"/>
      <w:marRight w:val="0"/>
      <w:marTop w:val="0"/>
      <w:marBottom w:val="0"/>
      <w:divBdr>
        <w:top w:val="none" w:sz="0" w:space="0" w:color="auto"/>
        <w:left w:val="none" w:sz="0" w:space="0" w:color="auto"/>
        <w:bottom w:val="none" w:sz="0" w:space="0" w:color="auto"/>
        <w:right w:val="none" w:sz="0" w:space="0" w:color="auto"/>
      </w:divBdr>
      <w:divsChild>
        <w:div w:id="116141739">
          <w:marLeft w:val="0"/>
          <w:marRight w:val="0"/>
          <w:marTop w:val="0"/>
          <w:marBottom w:val="0"/>
          <w:divBdr>
            <w:top w:val="none" w:sz="0" w:space="0" w:color="auto"/>
            <w:left w:val="none" w:sz="0" w:space="0" w:color="auto"/>
            <w:bottom w:val="none" w:sz="0" w:space="0" w:color="auto"/>
            <w:right w:val="none" w:sz="0" w:space="0" w:color="auto"/>
          </w:divBdr>
        </w:div>
        <w:div w:id="869605985">
          <w:marLeft w:val="0"/>
          <w:marRight w:val="0"/>
          <w:marTop w:val="0"/>
          <w:marBottom w:val="0"/>
          <w:divBdr>
            <w:top w:val="none" w:sz="0" w:space="0" w:color="auto"/>
            <w:left w:val="none" w:sz="0" w:space="0" w:color="auto"/>
            <w:bottom w:val="none" w:sz="0" w:space="0" w:color="auto"/>
            <w:right w:val="none" w:sz="0" w:space="0" w:color="auto"/>
          </w:divBdr>
        </w:div>
        <w:div w:id="1208418620">
          <w:marLeft w:val="0"/>
          <w:marRight w:val="0"/>
          <w:marTop w:val="0"/>
          <w:marBottom w:val="0"/>
          <w:divBdr>
            <w:top w:val="none" w:sz="0" w:space="0" w:color="auto"/>
            <w:left w:val="none" w:sz="0" w:space="0" w:color="auto"/>
            <w:bottom w:val="none" w:sz="0" w:space="0" w:color="auto"/>
            <w:right w:val="none" w:sz="0" w:space="0" w:color="auto"/>
          </w:divBdr>
        </w:div>
        <w:div w:id="1963227840">
          <w:marLeft w:val="0"/>
          <w:marRight w:val="0"/>
          <w:marTop w:val="0"/>
          <w:marBottom w:val="0"/>
          <w:divBdr>
            <w:top w:val="none" w:sz="0" w:space="0" w:color="auto"/>
            <w:left w:val="none" w:sz="0" w:space="0" w:color="auto"/>
            <w:bottom w:val="none" w:sz="0" w:space="0" w:color="auto"/>
            <w:right w:val="none" w:sz="0" w:space="0" w:color="auto"/>
          </w:divBdr>
        </w:div>
      </w:divsChild>
    </w:div>
    <w:div w:id="1982535383">
      <w:bodyDiv w:val="1"/>
      <w:marLeft w:val="0"/>
      <w:marRight w:val="0"/>
      <w:marTop w:val="0"/>
      <w:marBottom w:val="0"/>
      <w:divBdr>
        <w:top w:val="none" w:sz="0" w:space="0" w:color="auto"/>
        <w:left w:val="none" w:sz="0" w:space="0" w:color="auto"/>
        <w:bottom w:val="none" w:sz="0" w:space="0" w:color="auto"/>
        <w:right w:val="none" w:sz="0" w:space="0" w:color="auto"/>
      </w:divBdr>
      <w:divsChild>
        <w:div w:id="768739718">
          <w:marLeft w:val="0"/>
          <w:marRight w:val="0"/>
          <w:marTop w:val="0"/>
          <w:marBottom w:val="0"/>
          <w:divBdr>
            <w:top w:val="none" w:sz="0" w:space="0" w:color="auto"/>
            <w:left w:val="none" w:sz="0" w:space="0" w:color="auto"/>
            <w:bottom w:val="none" w:sz="0" w:space="0" w:color="auto"/>
            <w:right w:val="none" w:sz="0" w:space="0" w:color="auto"/>
          </w:divBdr>
        </w:div>
        <w:div w:id="887380822">
          <w:marLeft w:val="0"/>
          <w:marRight w:val="0"/>
          <w:marTop w:val="0"/>
          <w:marBottom w:val="0"/>
          <w:divBdr>
            <w:top w:val="none" w:sz="0" w:space="0" w:color="auto"/>
            <w:left w:val="none" w:sz="0" w:space="0" w:color="auto"/>
            <w:bottom w:val="none" w:sz="0" w:space="0" w:color="auto"/>
            <w:right w:val="none" w:sz="0" w:space="0" w:color="auto"/>
          </w:divBdr>
        </w:div>
        <w:div w:id="1415324315">
          <w:marLeft w:val="0"/>
          <w:marRight w:val="0"/>
          <w:marTop w:val="0"/>
          <w:marBottom w:val="0"/>
          <w:divBdr>
            <w:top w:val="none" w:sz="0" w:space="0" w:color="auto"/>
            <w:left w:val="none" w:sz="0" w:space="0" w:color="auto"/>
            <w:bottom w:val="none" w:sz="0" w:space="0" w:color="auto"/>
            <w:right w:val="none" w:sz="0" w:space="0" w:color="auto"/>
          </w:divBdr>
        </w:div>
        <w:div w:id="1816144128">
          <w:marLeft w:val="0"/>
          <w:marRight w:val="0"/>
          <w:marTop w:val="0"/>
          <w:marBottom w:val="0"/>
          <w:divBdr>
            <w:top w:val="none" w:sz="0" w:space="0" w:color="auto"/>
            <w:left w:val="none" w:sz="0" w:space="0" w:color="auto"/>
            <w:bottom w:val="none" w:sz="0" w:space="0" w:color="auto"/>
            <w:right w:val="none" w:sz="0" w:space="0" w:color="auto"/>
          </w:divBdr>
        </w:div>
      </w:divsChild>
    </w:div>
    <w:div w:id="1985305689">
      <w:bodyDiv w:val="1"/>
      <w:marLeft w:val="0"/>
      <w:marRight w:val="0"/>
      <w:marTop w:val="0"/>
      <w:marBottom w:val="0"/>
      <w:divBdr>
        <w:top w:val="none" w:sz="0" w:space="0" w:color="auto"/>
        <w:left w:val="none" w:sz="0" w:space="0" w:color="auto"/>
        <w:bottom w:val="none" w:sz="0" w:space="0" w:color="auto"/>
        <w:right w:val="none" w:sz="0" w:space="0" w:color="auto"/>
      </w:divBdr>
      <w:divsChild>
        <w:div w:id="126633378">
          <w:marLeft w:val="0"/>
          <w:marRight w:val="0"/>
          <w:marTop w:val="0"/>
          <w:marBottom w:val="0"/>
          <w:divBdr>
            <w:top w:val="none" w:sz="0" w:space="0" w:color="auto"/>
            <w:left w:val="none" w:sz="0" w:space="0" w:color="auto"/>
            <w:bottom w:val="none" w:sz="0" w:space="0" w:color="auto"/>
            <w:right w:val="none" w:sz="0" w:space="0" w:color="auto"/>
          </w:divBdr>
        </w:div>
        <w:div w:id="821196747">
          <w:marLeft w:val="0"/>
          <w:marRight w:val="0"/>
          <w:marTop w:val="0"/>
          <w:marBottom w:val="0"/>
          <w:divBdr>
            <w:top w:val="none" w:sz="0" w:space="0" w:color="auto"/>
            <w:left w:val="none" w:sz="0" w:space="0" w:color="auto"/>
            <w:bottom w:val="none" w:sz="0" w:space="0" w:color="auto"/>
            <w:right w:val="none" w:sz="0" w:space="0" w:color="auto"/>
          </w:divBdr>
        </w:div>
        <w:div w:id="933631527">
          <w:marLeft w:val="0"/>
          <w:marRight w:val="0"/>
          <w:marTop w:val="0"/>
          <w:marBottom w:val="0"/>
          <w:divBdr>
            <w:top w:val="none" w:sz="0" w:space="0" w:color="auto"/>
            <w:left w:val="none" w:sz="0" w:space="0" w:color="auto"/>
            <w:bottom w:val="none" w:sz="0" w:space="0" w:color="auto"/>
            <w:right w:val="none" w:sz="0" w:space="0" w:color="auto"/>
          </w:divBdr>
        </w:div>
        <w:div w:id="2035645538">
          <w:marLeft w:val="0"/>
          <w:marRight w:val="0"/>
          <w:marTop w:val="0"/>
          <w:marBottom w:val="0"/>
          <w:divBdr>
            <w:top w:val="none" w:sz="0" w:space="0" w:color="auto"/>
            <w:left w:val="none" w:sz="0" w:space="0" w:color="auto"/>
            <w:bottom w:val="none" w:sz="0" w:space="0" w:color="auto"/>
            <w:right w:val="none" w:sz="0" w:space="0" w:color="auto"/>
          </w:divBdr>
        </w:div>
      </w:divsChild>
    </w:div>
    <w:div w:id="1986007181">
      <w:bodyDiv w:val="1"/>
      <w:marLeft w:val="0"/>
      <w:marRight w:val="0"/>
      <w:marTop w:val="0"/>
      <w:marBottom w:val="0"/>
      <w:divBdr>
        <w:top w:val="none" w:sz="0" w:space="0" w:color="auto"/>
        <w:left w:val="none" w:sz="0" w:space="0" w:color="auto"/>
        <w:bottom w:val="none" w:sz="0" w:space="0" w:color="auto"/>
        <w:right w:val="none" w:sz="0" w:space="0" w:color="auto"/>
      </w:divBdr>
      <w:divsChild>
        <w:div w:id="455562703">
          <w:marLeft w:val="0"/>
          <w:marRight w:val="0"/>
          <w:marTop w:val="0"/>
          <w:marBottom w:val="0"/>
          <w:divBdr>
            <w:top w:val="none" w:sz="0" w:space="0" w:color="auto"/>
            <w:left w:val="none" w:sz="0" w:space="0" w:color="auto"/>
            <w:bottom w:val="none" w:sz="0" w:space="0" w:color="auto"/>
            <w:right w:val="none" w:sz="0" w:space="0" w:color="auto"/>
          </w:divBdr>
        </w:div>
        <w:div w:id="1258908205">
          <w:marLeft w:val="0"/>
          <w:marRight w:val="0"/>
          <w:marTop w:val="0"/>
          <w:marBottom w:val="0"/>
          <w:divBdr>
            <w:top w:val="none" w:sz="0" w:space="0" w:color="auto"/>
            <w:left w:val="none" w:sz="0" w:space="0" w:color="auto"/>
            <w:bottom w:val="none" w:sz="0" w:space="0" w:color="auto"/>
            <w:right w:val="none" w:sz="0" w:space="0" w:color="auto"/>
          </w:divBdr>
        </w:div>
        <w:div w:id="1871725071">
          <w:marLeft w:val="0"/>
          <w:marRight w:val="0"/>
          <w:marTop w:val="0"/>
          <w:marBottom w:val="0"/>
          <w:divBdr>
            <w:top w:val="none" w:sz="0" w:space="0" w:color="auto"/>
            <w:left w:val="none" w:sz="0" w:space="0" w:color="auto"/>
            <w:bottom w:val="none" w:sz="0" w:space="0" w:color="auto"/>
            <w:right w:val="none" w:sz="0" w:space="0" w:color="auto"/>
          </w:divBdr>
        </w:div>
        <w:div w:id="2024820159">
          <w:marLeft w:val="0"/>
          <w:marRight w:val="0"/>
          <w:marTop w:val="0"/>
          <w:marBottom w:val="0"/>
          <w:divBdr>
            <w:top w:val="none" w:sz="0" w:space="0" w:color="auto"/>
            <w:left w:val="none" w:sz="0" w:space="0" w:color="auto"/>
            <w:bottom w:val="none" w:sz="0" w:space="0" w:color="auto"/>
            <w:right w:val="none" w:sz="0" w:space="0" w:color="auto"/>
          </w:divBdr>
        </w:div>
      </w:divsChild>
    </w:div>
    <w:div w:id="1986159626">
      <w:bodyDiv w:val="1"/>
      <w:marLeft w:val="0"/>
      <w:marRight w:val="0"/>
      <w:marTop w:val="0"/>
      <w:marBottom w:val="0"/>
      <w:divBdr>
        <w:top w:val="none" w:sz="0" w:space="0" w:color="auto"/>
        <w:left w:val="none" w:sz="0" w:space="0" w:color="auto"/>
        <w:bottom w:val="none" w:sz="0" w:space="0" w:color="auto"/>
        <w:right w:val="none" w:sz="0" w:space="0" w:color="auto"/>
      </w:divBdr>
      <w:divsChild>
        <w:div w:id="166408350">
          <w:marLeft w:val="0"/>
          <w:marRight w:val="0"/>
          <w:marTop w:val="0"/>
          <w:marBottom w:val="0"/>
          <w:divBdr>
            <w:top w:val="none" w:sz="0" w:space="0" w:color="auto"/>
            <w:left w:val="none" w:sz="0" w:space="0" w:color="auto"/>
            <w:bottom w:val="none" w:sz="0" w:space="0" w:color="auto"/>
            <w:right w:val="none" w:sz="0" w:space="0" w:color="auto"/>
          </w:divBdr>
        </w:div>
        <w:div w:id="183906676">
          <w:marLeft w:val="0"/>
          <w:marRight w:val="0"/>
          <w:marTop w:val="0"/>
          <w:marBottom w:val="0"/>
          <w:divBdr>
            <w:top w:val="none" w:sz="0" w:space="0" w:color="auto"/>
            <w:left w:val="none" w:sz="0" w:space="0" w:color="auto"/>
            <w:bottom w:val="none" w:sz="0" w:space="0" w:color="auto"/>
            <w:right w:val="none" w:sz="0" w:space="0" w:color="auto"/>
          </w:divBdr>
        </w:div>
        <w:div w:id="1858351440">
          <w:marLeft w:val="0"/>
          <w:marRight w:val="0"/>
          <w:marTop w:val="0"/>
          <w:marBottom w:val="0"/>
          <w:divBdr>
            <w:top w:val="none" w:sz="0" w:space="0" w:color="auto"/>
            <w:left w:val="none" w:sz="0" w:space="0" w:color="auto"/>
            <w:bottom w:val="none" w:sz="0" w:space="0" w:color="auto"/>
            <w:right w:val="none" w:sz="0" w:space="0" w:color="auto"/>
          </w:divBdr>
        </w:div>
        <w:div w:id="2014330347">
          <w:marLeft w:val="0"/>
          <w:marRight w:val="0"/>
          <w:marTop w:val="0"/>
          <w:marBottom w:val="0"/>
          <w:divBdr>
            <w:top w:val="none" w:sz="0" w:space="0" w:color="auto"/>
            <w:left w:val="none" w:sz="0" w:space="0" w:color="auto"/>
            <w:bottom w:val="none" w:sz="0" w:space="0" w:color="auto"/>
            <w:right w:val="none" w:sz="0" w:space="0" w:color="auto"/>
          </w:divBdr>
        </w:div>
      </w:divsChild>
    </w:div>
    <w:div w:id="1986347728">
      <w:bodyDiv w:val="1"/>
      <w:marLeft w:val="0"/>
      <w:marRight w:val="0"/>
      <w:marTop w:val="0"/>
      <w:marBottom w:val="0"/>
      <w:divBdr>
        <w:top w:val="none" w:sz="0" w:space="0" w:color="auto"/>
        <w:left w:val="none" w:sz="0" w:space="0" w:color="auto"/>
        <w:bottom w:val="none" w:sz="0" w:space="0" w:color="auto"/>
        <w:right w:val="none" w:sz="0" w:space="0" w:color="auto"/>
      </w:divBdr>
      <w:divsChild>
        <w:div w:id="1381249518">
          <w:marLeft w:val="0"/>
          <w:marRight w:val="0"/>
          <w:marTop w:val="0"/>
          <w:marBottom w:val="0"/>
          <w:divBdr>
            <w:top w:val="none" w:sz="0" w:space="0" w:color="auto"/>
            <w:left w:val="none" w:sz="0" w:space="0" w:color="auto"/>
            <w:bottom w:val="none" w:sz="0" w:space="0" w:color="auto"/>
            <w:right w:val="none" w:sz="0" w:space="0" w:color="auto"/>
          </w:divBdr>
        </w:div>
        <w:div w:id="1697120873">
          <w:marLeft w:val="0"/>
          <w:marRight w:val="0"/>
          <w:marTop w:val="0"/>
          <w:marBottom w:val="0"/>
          <w:divBdr>
            <w:top w:val="none" w:sz="0" w:space="0" w:color="auto"/>
            <w:left w:val="none" w:sz="0" w:space="0" w:color="auto"/>
            <w:bottom w:val="none" w:sz="0" w:space="0" w:color="auto"/>
            <w:right w:val="none" w:sz="0" w:space="0" w:color="auto"/>
          </w:divBdr>
        </w:div>
        <w:div w:id="1741947510">
          <w:marLeft w:val="0"/>
          <w:marRight w:val="0"/>
          <w:marTop w:val="0"/>
          <w:marBottom w:val="0"/>
          <w:divBdr>
            <w:top w:val="none" w:sz="0" w:space="0" w:color="auto"/>
            <w:left w:val="none" w:sz="0" w:space="0" w:color="auto"/>
            <w:bottom w:val="none" w:sz="0" w:space="0" w:color="auto"/>
            <w:right w:val="none" w:sz="0" w:space="0" w:color="auto"/>
          </w:divBdr>
        </w:div>
        <w:div w:id="1975019967">
          <w:marLeft w:val="0"/>
          <w:marRight w:val="0"/>
          <w:marTop w:val="0"/>
          <w:marBottom w:val="0"/>
          <w:divBdr>
            <w:top w:val="none" w:sz="0" w:space="0" w:color="auto"/>
            <w:left w:val="none" w:sz="0" w:space="0" w:color="auto"/>
            <w:bottom w:val="none" w:sz="0" w:space="0" w:color="auto"/>
            <w:right w:val="none" w:sz="0" w:space="0" w:color="auto"/>
          </w:divBdr>
        </w:div>
      </w:divsChild>
    </w:div>
    <w:div w:id="1986660352">
      <w:bodyDiv w:val="1"/>
      <w:marLeft w:val="0"/>
      <w:marRight w:val="0"/>
      <w:marTop w:val="0"/>
      <w:marBottom w:val="0"/>
      <w:divBdr>
        <w:top w:val="none" w:sz="0" w:space="0" w:color="auto"/>
        <w:left w:val="none" w:sz="0" w:space="0" w:color="auto"/>
        <w:bottom w:val="none" w:sz="0" w:space="0" w:color="auto"/>
        <w:right w:val="none" w:sz="0" w:space="0" w:color="auto"/>
      </w:divBdr>
      <w:divsChild>
        <w:div w:id="470369116">
          <w:marLeft w:val="0"/>
          <w:marRight w:val="0"/>
          <w:marTop w:val="0"/>
          <w:marBottom w:val="0"/>
          <w:divBdr>
            <w:top w:val="none" w:sz="0" w:space="0" w:color="auto"/>
            <w:left w:val="none" w:sz="0" w:space="0" w:color="auto"/>
            <w:bottom w:val="none" w:sz="0" w:space="0" w:color="auto"/>
            <w:right w:val="none" w:sz="0" w:space="0" w:color="auto"/>
          </w:divBdr>
        </w:div>
        <w:div w:id="1218399026">
          <w:marLeft w:val="0"/>
          <w:marRight w:val="0"/>
          <w:marTop w:val="0"/>
          <w:marBottom w:val="0"/>
          <w:divBdr>
            <w:top w:val="none" w:sz="0" w:space="0" w:color="auto"/>
            <w:left w:val="none" w:sz="0" w:space="0" w:color="auto"/>
            <w:bottom w:val="none" w:sz="0" w:space="0" w:color="auto"/>
            <w:right w:val="none" w:sz="0" w:space="0" w:color="auto"/>
          </w:divBdr>
        </w:div>
        <w:div w:id="1297298549">
          <w:marLeft w:val="0"/>
          <w:marRight w:val="0"/>
          <w:marTop w:val="0"/>
          <w:marBottom w:val="0"/>
          <w:divBdr>
            <w:top w:val="none" w:sz="0" w:space="0" w:color="auto"/>
            <w:left w:val="none" w:sz="0" w:space="0" w:color="auto"/>
            <w:bottom w:val="none" w:sz="0" w:space="0" w:color="auto"/>
            <w:right w:val="none" w:sz="0" w:space="0" w:color="auto"/>
          </w:divBdr>
        </w:div>
        <w:div w:id="1389189579">
          <w:marLeft w:val="0"/>
          <w:marRight w:val="0"/>
          <w:marTop w:val="0"/>
          <w:marBottom w:val="0"/>
          <w:divBdr>
            <w:top w:val="none" w:sz="0" w:space="0" w:color="auto"/>
            <w:left w:val="none" w:sz="0" w:space="0" w:color="auto"/>
            <w:bottom w:val="none" w:sz="0" w:space="0" w:color="auto"/>
            <w:right w:val="none" w:sz="0" w:space="0" w:color="auto"/>
          </w:divBdr>
        </w:div>
      </w:divsChild>
    </w:div>
    <w:div w:id="1987396139">
      <w:bodyDiv w:val="1"/>
      <w:marLeft w:val="0"/>
      <w:marRight w:val="0"/>
      <w:marTop w:val="0"/>
      <w:marBottom w:val="0"/>
      <w:divBdr>
        <w:top w:val="none" w:sz="0" w:space="0" w:color="auto"/>
        <w:left w:val="none" w:sz="0" w:space="0" w:color="auto"/>
        <w:bottom w:val="none" w:sz="0" w:space="0" w:color="auto"/>
        <w:right w:val="none" w:sz="0" w:space="0" w:color="auto"/>
      </w:divBdr>
      <w:divsChild>
        <w:div w:id="417100009">
          <w:marLeft w:val="0"/>
          <w:marRight w:val="0"/>
          <w:marTop w:val="0"/>
          <w:marBottom w:val="0"/>
          <w:divBdr>
            <w:top w:val="none" w:sz="0" w:space="0" w:color="auto"/>
            <w:left w:val="none" w:sz="0" w:space="0" w:color="auto"/>
            <w:bottom w:val="none" w:sz="0" w:space="0" w:color="auto"/>
            <w:right w:val="none" w:sz="0" w:space="0" w:color="auto"/>
          </w:divBdr>
        </w:div>
        <w:div w:id="747579016">
          <w:marLeft w:val="0"/>
          <w:marRight w:val="0"/>
          <w:marTop w:val="0"/>
          <w:marBottom w:val="0"/>
          <w:divBdr>
            <w:top w:val="none" w:sz="0" w:space="0" w:color="auto"/>
            <w:left w:val="none" w:sz="0" w:space="0" w:color="auto"/>
            <w:bottom w:val="none" w:sz="0" w:space="0" w:color="auto"/>
            <w:right w:val="none" w:sz="0" w:space="0" w:color="auto"/>
          </w:divBdr>
        </w:div>
        <w:div w:id="1076243471">
          <w:marLeft w:val="0"/>
          <w:marRight w:val="0"/>
          <w:marTop w:val="0"/>
          <w:marBottom w:val="0"/>
          <w:divBdr>
            <w:top w:val="none" w:sz="0" w:space="0" w:color="auto"/>
            <w:left w:val="none" w:sz="0" w:space="0" w:color="auto"/>
            <w:bottom w:val="none" w:sz="0" w:space="0" w:color="auto"/>
            <w:right w:val="none" w:sz="0" w:space="0" w:color="auto"/>
          </w:divBdr>
        </w:div>
        <w:div w:id="1850244381">
          <w:marLeft w:val="0"/>
          <w:marRight w:val="0"/>
          <w:marTop w:val="0"/>
          <w:marBottom w:val="0"/>
          <w:divBdr>
            <w:top w:val="none" w:sz="0" w:space="0" w:color="auto"/>
            <w:left w:val="none" w:sz="0" w:space="0" w:color="auto"/>
            <w:bottom w:val="none" w:sz="0" w:space="0" w:color="auto"/>
            <w:right w:val="none" w:sz="0" w:space="0" w:color="auto"/>
          </w:divBdr>
        </w:div>
      </w:divsChild>
    </w:div>
    <w:div w:id="1988051425">
      <w:bodyDiv w:val="1"/>
      <w:marLeft w:val="0"/>
      <w:marRight w:val="0"/>
      <w:marTop w:val="0"/>
      <w:marBottom w:val="0"/>
      <w:divBdr>
        <w:top w:val="none" w:sz="0" w:space="0" w:color="auto"/>
        <w:left w:val="none" w:sz="0" w:space="0" w:color="auto"/>
        <w:bottom w:val="none" w:sz="0" w:space="0" w:color="auto"/>
        <w:right w:val="none" w:sz="0" w:space="0" w:color="auto"/>
      </w:divBdr>
      <w:divsChild>
        <w:div w:id="253056050">
          <w:marLeft w:val="0"/>
          <w:marRight w:val="0"/>
          <w:marTop w:val="0"/>
          <w:marBottom w:val="0"/>
          <w:divBdr>
            <w:top w:val="none" w:sz="0" w:space="0" w:color="auto"/>
            <w:left w:val="none" w:sz="0" w:space="0" w:color="auto"/>
            <w:bottom w:val="none" w:sz="0" w:space="0" w:color="auto"/>
            <w:right w:val="none" w:sz="0" w:space="0" w:color="auto"/>
          </w:divBdr>
        </w:div>
        <w:div w:id="793720755">
          <w:marLeft w:val="0"/>
          <w:marRight w:val="0"/>
          <w:marTop w:val="0"/>
          <w:marBottom w:val="0"/>
          <w:divBdr>
            <w:top w:val="none" w:sz="0" w:space="0" w:color="auto"/>
            <w:left w:val="none" w:sz="0" w:space="0" w:color="auto"/>
            <w:bottom w:val="none" w:sz="0" w:space="0" w:color="auto"/>
            <w:right w:val="none" w:sz="0" w:space="0" w:color="auto"/>
          </w:divBdr>
        </w:div>
        <w:div w:id="1006709564">
          <w:marLeft w:val="0"/>
          <w:marRight w:val="0"/>
          <w:marTop w:val="0"/>
          <w:marBottom w:val="0"/>
          <w:divBdr>
            <w:top w:val="none" w:sz="0" w:space="0" w:color="auto"/>
            <w:left w:val="none" w:sz="0" w:space="0" w:color="auto"/>
            <w:bottom w:val="none" w:sz="0" w:space="0" w:color="auto"/>
            <w:right w:val="none" w:sz="0" w:space="0" w:color="auto"/>
          </w:divBdr>
        </w:div>
        <w:div w:id="1589387179">
          <w:marLeft w:val="0"/>
          <w:marRight w:val="0"/>
          <w:marTop w:val="0"/>
          <w:marBottom w:val="0"/>
          <w:divBdr>
            <w:top w:val="none" w:sz="0" w:space="0" w:color="auto"/>
            <w:left w:val="none" w:sz="0" w:space="0" w:color="auto"/>
            <w:bottom w:val="none" w:sz="0" w:space="0" w:color="auto"/>
            <w:right w:val="none" w:sz="0" w:space="0" w:color="auto"/>
          </w:divBdr>
        </w:div>
      </w:divsChild>
    </w:div>
    <w:div w:id="1988821167">
      <w:bodyDiv w:val="1"/>
      <w:marLeft w:val="0"/>
      <w:marRight w:val="0"/>
      <w:marTop w:val="0"/>
      <w:marBottom w:val="0"/>
      <w:divBdr>
        <w:top w:val="none" w:sz="0" w:space="0" w:color="auto"/>
        <w:left w:val="none" w:sz="0" w:space="0" w:color="auto"/>
        <w:bottom w:val="none" w:sz="0" w:space="0" w:color="auto"/>
        <w:right w:val="none" w:sz="0" w:space="0" w:color="auto"/>
      </w:divBdr>
      <w:divsChild>
        <w:div w:id="313066643">
          <w:marLeft w:val="0"/>
          <w:marRight w:val="0"/>
          <w:marTop w:val="0"/>
          <w:marBottom w:val="0"/>
          <w:divBdr>
            <w:top w:val="none" w:sz="0" w:space="0" w:color="auto"/>
            <w:left w:val="none" w:sz="0" w:space="0" w:color="auto"/>
            <w:bottom w:val="none" w:sz="0" w:space="0" w:color="auto"/>
            <w:right w:val="none" w:sz="0" w:space="0" w:color="auto"/>
          </w:divBdr>
        </w:div>
        <w:div w:id="747842755">
          <w:marLeft w:val="0"/>
          <w:marRight w:val="0"/>
          <w:marTop w:val="0"/>
          <w:marBottom w:val="0"/>
          <w:divBdr>
            <w:top w:val="none" w:sz="0" w:space="0" w:color="auto"/>
            <w:left w:val="none" w:sz="0" w:space="0" w:color="auto"/>
            <w:bottom w:val="none" w:sz="0" w:space="0" w:color="auto"/>
            <w:right w:val="none" w:sz="0" w:space="0" w:color="auto"/>
          </w:divBdr>
        </w:div>
        <w:div w:id="1449205328">
          <w:marLeft w:val="0"/>
          <w:marRight w:val="0"/>
          <w:marTop w:val="0"/>
          <w:marBottom w:val="0"/>
          <w:divBdr>
            <w:top w:val="none" w:sz="0" w:space="0" w:color="auto"/>
            <w:left w:val="none" w:sz="0" w:space="0" w:color="auto"/>
            <w:bottom w:val="none" w:sz="0" w:space="0" w:color="auto"/>
            <w:right w:val="none" w:sz="0" w:space="0" w:color="auto"/>
          </w:divBdr>
        </w:div>
        <w:div w:id="2146270269">
          <w:marLeft w:val="0"/>
          <w:marRight w:val="0"/>
          <w:marTop w:val="0"/>
          <w:marBottom w:val="0"/>
          <w:divBdr>
            <w:top w:val="none" w:sz="0" w:space="0" w:color="auto"/>
            <w:left w:val="none" w:sz="0" w:space="0" w:color="auto"/>
            <w:bottom w:val="none" w:sz="0" w:space="0" w:color="auto"/>
            <w:right w:val="none" w:sz="0" w:space="0" w:color="auto"/>
          </w:divBdr>
        </w:div>
      </w:divsChild>
    </w:div>
    <w:div w:id="1990017003">
      <w:bodyDiv w:val="1"/>
      <w:marLeft w:val="0"/>
      <w:marRight w:val="0"/>
      <w:marTop w:val="0"/>
      <w:marBottom w:val="0"/>
      <w:divBdr>
        <w:top w:val="none" w:sz="0" w:space="0" w:color="auto"/>
        <w:left w:val="none" w:sz="0" w:space="0" w:color="auto"/>
        <w:bottom w:val="none" w:sz="0" w:space="0" w:color="auto"/>
        <w:right w:val="none" w:sz="0" w:space="0" w:color="auto"/>
      </w:divBdr>
      <w:divsChild>
        <w:div w:id="776291303">
          <w:marLeft w:val="0"/>
          <w:marRight w:val="0"/>
          <w:marTop w:val="0"/>
          <w:marBottom w:val="0"/>
          <w:divBdr>
            <w:top w:val="none" w:sz="0" w:space="0" w:color="auto"/>
            <w:left w:val="none" w:sz="0" w:space="0" w:color="auto"/>
            <w:bottom w:val="none" w:sz="0" w:space="0" w:color="auto"/>
            <w:right w:val="none" w:sz="0" w:space="0" w:color="auto"/>
          </w:divBdr>
        </w:div>
        <w:div w:id="1311473098">
          <w:marLeft w:val="0"/>
          <w:marRight w:val="0"/>
          <w:marTop w:val="0"/>
          <w:marBottom w:val="0"/>
          <w:divBdr>
            <w:top w:val="none" w:sz="0" w:space="0" w:color="auto"/>
            <w:left w:val="none" w:sz="0" w:space="0" w:color="auto"/>
            <w:bottom w:val="none" w:sz="0" w:space="0" w:color="auto"/>
            <w:right w:val="none" w:sz="0" w:space="0" w:color="auto"/>
          </w:divBdr>
        </w:div>
        <w:div w:id="1613979583">
          <w:marLeft w:val="0"/>
          <w:marRight w:val="0"/>
          <w:marTop w:val="0"/>
          <w:marBottom w:val="0"/>
          <w:divBdr>
            <w:top w:val="none" w:sz="0" w:space="0" w:color="auto"/>
            <w:left w:val="none" w:sz="0" w:space="0" w:color="auto"/>
            <w:bottom w:val="none" w:sz="0" w:space="0" w:color="auto"/>
            <w:right w:val="none" w:sz="0" w:space="0" w:color="auto"/>
          </w:divBdr>
        </w:div>
        <w:div w:id="1846937123">
          <w:marLeft w:val="0"/>
          <w:marRight w:val="0"/>
          <w:marTop w:val="0"/>
          <w:marBottom w:val="0"/>
          <w:divBdr>
            <w:top w:val="none" w:sz="0" w:space="0" w:color="auto"/>
            <w:left w:val="none" w:sz="0" w:space="0" w:color="auto"/>
            <w:bottom w:val="none" w:sz="0" w:space="0" w:color="auto"/>
            <w:right w:val="none" w:sz="0" w:space="0" w:color="auto"/>
          </w:divBdr>
        </w:div>
      </w:divsChild>
    </w:div>
    <w:div w:id="1990357849">
      <w:bodyDiv w:val="1"/>
      <w:marLeft w:val="0"/>
      <w:marRight w:val="0"/>
      <w:marTop w:val="0"/>
      <w:marBottom w:val="0"/>
      <w:divBdr>
        <w:top w:val="none" w:sz="0" w:space="0" w:color="auto"/>
        <w:left w:val="none" w:sz="0" w:space="0" w:color="auto"/>
        <w:bottom w:val="none" w:sz="0" w:space="0" w:color="auto"/>
        <w:right w:val="none" w:sz="0" w:space="0" w:color="auto"/>
      </w:divBdr>
      <w:divsChild>
        <w:div w:id="29494625">
          <w:marLeft w:val="0"/>
          <w:marRight w:val="0"/>
          <w:marTop w:val="0"/>
          <w:marBottom w:val="0"/>
          <w:divBdr>
            <w:top w:val="none" w:sz="0" w:space="0" w:color="auto"/>
            <w:left w:val="none" w:sz="0" w:space="0" w:color="auto"/>
            <w:bottom w:val="none" w:sz="0" w:space="0" w:color="auto"/>
            <w:right w:val="none" w:sz="0" w:space="0" w:color="auto"/>
          </w:divBdr>
        </w:div>
        <w:div w:id="93206972">
          <w:marLeft w:val="0"/>
          <w:marRight w:val="0"/>
          <w:marTop w:val="0"/>
          <w:marBottom w:val="0"/>
          <w:divBdr>
            <w:top w:val="none" w:sz="0" w:space="0" w:color="auto"/>
            <w:left w:val="none" w:sz="0" w:space="0" w:color="auto"/>
            <w:bottom w:val="none" w:sz="0" w:space="0" w:color="auto"/>
            <w:right w:val="none" w:sz="0" w:space="0" w:color="auto"/>
          </w:divBdr>
        </w:div>
        <w:div w:id="1490101521">
          <w:marLeft w:val="0"/>
          <w:marRight w:val="0"/>
          <w:marTop w:val="0"/>
          <w:marBottom w:val="0"/>
          <w:divBdr>
            <w:top w:val="none" w:sz="0" w:space="0" w:color="auto"/>
            <w:left w:val="none" w:sz="0" w:space="0" w:color="auto"/>
            <w:bottom w:val="none" w:sz="0" w:space="0" w:color="auto"/>
            <w:right w:val="none" w:sz="0" w:space="0" w:color="auto"/>
          </w:divBdr>
        </w:div>
        <w:div w:id="1981499871">
          <w:marLeft w:val="0"/>
          <w:marRight w:val="0"/>
          <w:marTop w:val="0"/>
          <w:marBottom w:val="0"/>
          <w:divBdr>
            <w:top w:val="none" w:sz="0" w:space="0" w:color="auto"/>
            <w:left w:val="none" w:sz="0" w:space="0" w:color="auto"/>
            <w:bottom w:val="none" w:sz="0" w:space="0" w:color="auto"/>
            <w:right w:val="none" w:sz="0" w:space="0" w:color="auto"/>
          </w:divBdr>
        </w:div>
      </w:divsChild>
    </w:div>
    <w:div w:id="1992906489">
      <w:bodyDiv w:val="1"/>
      <w:marLeft w:val="0"/>
      <w:marRight w:val="0"/>
      <w:marTop w:val="0"/>
      <w:marBottom w:val="0"/>
      <w:divBdr>
        <w:top w:val="none" w:sz="0" w:space="0" w:color="auto"/>
        <w:left w:val="none" w:sz="0" w:space="0" w:color="auto"/>
        <w:bottom w:val="none" w:sz="0" w:space="0" w:color="auto"/>
        <w:right w:val="none" w:sz="0" w:space="0" w:color="auto"/>
      </w:divBdr>
      <w:divsChild>
        <w:div w:id="566575095">
          <w:marLeft w:val="0"/>
          <w:marRight w:val="0"/>
          <w:marTop w:val="0"/>
          <w:marBottom w:val="0"/>
          <w:divBdr>
            <w:top w:val="none" w:sz="0" w:space="0" w:color="auto"/>
            <w:left w:val="none" w:sz="0" w:space="0" w:color="auto"/>
            <w:bottom w:val="none" w:sz="0" w:space="0" w:color="auto"/>
            <w:right w:val="none" w:sz="0" w:space="0" w:color="auto"/>
          </w:divBdr>
        </w:div>
        <w:div w:id="1222445527">
          <w:marLeft w:val="0"/>
          <w:marRight w:val="0"/>
          <w:marTop w:val="0"/>
          <w:marBottom w:val="0"/>
          <w:divBdr>
            <w:top w:val="none" w:sz="0" w:space="0" w:color="auto"/>
            <w:left w:val="none" w:sz="0" w:space="0" w:color="auto"/>
            <w:bottom w:val="none" w:sz="0" w:space="0" w:color="auto"/>
            <w:right w:val="none" w:sz="0" w:space="0" w:color="auto"/>
          </w:divBdr>
        </w:div>
        <w:div w:id="1369380668">
          <w:marLeft w:val="0"/>
          <w:marRight w:val="0"/>
          <w:marTop w:val="0"/>
          <w:marBottom w:val="0"/>
          <w:divBdr>
            <w:top w:val="none" w:sz="0" w:space="0" w:color="auto"/>
            <w:left w:val="none" w:sz="0" w:space="0" w:color="auto"/>
            <w:bottom w:val="none" w:sz="0" w:space="0" w:color="auto"/>
            <w:right w:val="none" w:sz="0" w:space="0" w:color="auto"/>
          </w:divBdr>
        </w:div>
        <w:div w:id="1883512377">
          <w:marLeft w:val="0"/>
          <w:marRight w:val="0"/>
          <w:marTop w:val="0"/>
          <w:marBottom w:val="0"/>
          <w:divBdr>
            <w:top w:val="none" w:sz="0" w:space="0" w:color="auto"/>
            <w:left w:val="none" w:sz="0" w:space="0" w:color="auto"/>
            <w:bottom w:val="none" w:sz="0" w:space="0" w:color="auto"/>
            <w:right w:val="none" w:sz="0" w:space="0" w:color="auto"/>
          </w:divBdr>
        </w:div>
      </w:divsChild>
    </w:div>
    <w:div w:id="1994094547">
      <w:bodyDiv w:val="1"/>
      <w:marLeft w:val="0"/>
      <w:marRight w:val="0"/>
      <w:marTop w:val="0"/>
      <w:marBottom w:val="0"/>
      <w:divBdr>
        <w:top w:val="none" w:sz="0" w:space="0" w:color="auto"/>
        <w:left w:val="none" w:sz="0" w:space="0" w:color="auto"/>
        <w:bottom w:val="none" w:sz="0" w:space="0" w:color="auto"/>
        <w:right w:val="none" w:sz="0" w:space="0" w:color="auto"/>
      </w:divBdr>
      <w:divsChild>
        <w:div w:id="41297754">
          <w:marLeft w:val="0"/>
          <w:marRight w:val="0"/>
          <w:marTop w:val="0"/>
          <w:marBottom w:val="0"/>
          <w:divBdr>
            <w:top w:val="none" w:sz="0" w:space="0" w:color="auto"/>
            <w:left w:val="none" w:sz="0" w:space="0" w:color="auto"/>
            <w:bottom w:val="none" w:sz="0" w:space="0" w:color="auto"/>
            <w:right w:val="none" w:sz="0" w:space="0" w:color="auto"/>
          </w:divBdr>
        </w:div>
        <w:div w:id="366639153">
          <w:marLeft w:val="0"/>
          <w:marRight w:val="0"/>
          <w:marTop w:val="0"/>
          <w:marBottom w:val="0"/>
          <w:divBdr>
            <w:top w:val="none" w:sz="0" w:space="0" w:color="auto"/>
            <w:left w:val="none" w:sz="0" w:space="0" w:color="auto"/>
            <w:bottom w:val="none" w:sz="0" w:space="0" w:color="auto"/>
            <w:right w:val="none" w:sz="0" w:space="0" w:color="auto"/>
          </w:divBdr>
        </w:div>
        <w:div w:id="1465780487">
          <w:marLeft w:val="0"/>
          <w:marRight w:val="0"/>
          <w:marTop w:val="0"/>
          <w:marBottom w:val="0"/>
          <w:divBdr>
            <w:top w:val="none" w:sz="0" w:space="0" w:color="auto"/>
            <w:left w:val="none" w:sz="0" w:space="0" w:color="auto"/>
            <w:bottom w:val="none" w:sz="0" w:space="0" w:color="auto"/>
            <w:right w:val="none" w:sz="0" w:space="0" w:color="auto"/>
          </w:divBdr>
        </w:div>
        <w:div w:id="1503428547">
          <w:marLeft w:val="0"/>
          <w:marRight w:val="0"/>
          <w:marTop w:val="0"/>
          <w:marBottom w:val="0"/>
          <w:divBdr>
            <w:top w:val="none" w:sz="0" w:space="0" w:color="auto"/>
            <w:left w:val="none" w:sz="0" w:space="0" w:color="auto"/>
            <w:bottom w:val="none" w:sz="0" w:space="0" w:color="auto"/>
            <w:right w:val="none" w:sz="0" w:space="0" w:color="auto"/>
          </w:divBdr>
        </w:div>
      </w:divsChild>
    </w:div>
    <w:div w:id="1996103360">
      <w:bodyDiv w:val="1"/>
      <w:marLeft w:val="0"/>
      <w:marRight w:val="0"/>
      <w:marTop w:val="0"/>
      <w:marBottom w:val="0"/>
      <w:divBdr>
        <w:top w:val="none" w:sz="0" w:space="0" w:color="auto"/>
        <w:left w:val="none" w:sz="0" w:space="0" w:color="auto"/>
        <w:bottom w:val="none" w:sz="0" w:space="0" w:color="auto"/>
        <w:right w:val="none" w:sz="0" w:space="0" w:color="auto"/>
      </w:divBdr>
      <w:divsChild>
        <w:div w:id="518617968">
          <w:marLeft w:val="0"/>
          <w:marRight w:val="0"/>
          <w:marTop w:val="0"/>
          <w:marBottom w:val="0"/>
          <w:divBdr>
            <w:top w:val="none" w:sz="0" w:space="0" w:color="auto"/>
            <w:left w:val="none" w:sz="0" w:space="0" w:color="auto"/>
            <w:bottom w:val="none" w:sz="0" w:space="0" w:color="auto"/>
            <w:right w:val="none" w:sz="0" w:space="0" w:color="auto"/>
          </w:divBdr>
        </w:div>
        <w:div w:id="885722229">
          <w:marLeft w:val="0"/>
          <w:marRight w:val="0"/>
          <w:marTop w:val="0"/>
          <w:marBottom w:val="0"/>
          <w:divBdr>
            <w:top w:val="none" w:sz="0" w:space="0" w:color="auto"/>
            <w:left w:val="none" w:sz="0" w:space="0" w:color="auto"/>
            <w:bottom w:val="none" w:sz="0" w:space="0" w:color="auto"/>
            <w:right w:val="none" w:sz="0" w:space="0" w:color="auto"/>
          </w:divBdr>
        </w:div>
        <w:div w:id="1456293201">
          <w:marLeft w:val="0"/>
          <w:marRight w:val="0"/>
          <w:marTop w:val="0"/>
          <w:marBottom w:val="0"/>
          <w:divBdr>
            <w:top w:val="none" w:sz="0" w:space="0" w:color="auto"/>
            <w:left w:val="none" w:sz="0" w:space="0" w:color="auto"/>
            <w:bottom w:val="none" w:sz="0" w:space="0" w:color="auto"/>
            <w:right w:val="none" w:sz="0" w:space="0" w:color="auto"/>
          </w:divBdr>
        </w:div>
        <w:div w:id="2039040199">
          <w:marLeft w:val="0"/>
          <w:marRight w:val="0"/>
          <w:marTop w:val="0"/>
          <w:marBottom w:val="0"/>
          <w:divBdr>
            <w:top w:val="none" w:sz="0" w:space="0" w:color="auto"/>
            <w:left w:val="none" w:sz="0" w:space="0" w:color="auto"/>
            <w:bottom w:val="none" w:sz="0" w:space="0" w:color="auto"/>
            <w:right w:val="none" w:sz="0" w:space="0" w:color="auto"/>
          </w:divBdr>
        </w:div>
      </w:divsChild>
    </w:div>
    <w:div w:id="1996949106">
      <w:bodyDiv w:val="1"/>
      <w:marLeft w:val="0"/>
      <w:marRight w:val="0"/>
      <w:marTop w:val="0"/>
      <w:marBottom w:val="0"/>
      <w:divBdr>
        <w:top w:val="none" w:sz="0" w:space="0" w:color="auto"/>
        <w:left w:val="none" w:sz="0" w:space="0" w:color="auto"/>
        <w:bottom w:val="none" w:sz="0" w:space="0" w:color="auto"/>
        <w:right w:val="none" w:sz="0" w:space="0" w:color="auto"/>
      </w:divBdr>
      <w:divsChild>
        <w:div w:id="47386541">
          <w:marLeft w:val="0"/>
          <w:marRight w:val="0"/>
          <w:marTop w:val="0"/>
          <w:marBottom w:val="0"/>
          <w:divBdr>
            <w:top w:val="none" w:sz="0" w:space="0" w:color="auto"/>
            <w:left w:val="none" w:sz="0" w:space="0" w:color="auto"/>
            <w:bottom w:val="none" w:sz="0" w:space="0" w:color="auto"/>
            <w:right w:val="none" w:sz="0" w:space="0" w:color="auto"/>
          </w:divBdr>
        </w:div>
        <w:div w:id="368645580">
          <w:marLeft w:val="0"/>
          <w:marRight w:val="0"/>
          <w:marTop w:val="0"/>
          <w:marBottom w:val="0"/>
          <w:divBdr>
            <w:top w:val="none" w:sz="0" w:space="0" w:color="auto"/>
            <w:left w:val="none" w:sz="0" w:space="0" w:color="auto"/>
            <w:bottom w:val="none" w:sz="0" w:space="0" w:color="auto"/>
            <w:right w:val="none" w:sz="0" w:space="0" w:color="auto"/>
          </w:divBdr>
        </w:div>
        <w:div w:id="993483416">
          <w:marLeft w:val="0"/>
          <w:marRight w:val="0"/>
          <w:marTop w:val="0"/>
          <w:marBottom w:val="0"/>
          <w:divBdr>
            <w:top w:val="none" w:sz="0" w:space="0" w:color="auto"/>
            <w:left w:val="none" w:sz="0" w:space="0" w:color="auto"/>
            <w:bottom w:val="none" w:sz="0" w:space="0" w:color="auto"/>
            <w:right w:val="none" w:sz="0" w:space="0" w:color="auto"/>
          </w:divBdr>
        </w:div>
        <w:div w:id="1496804861">
          <w:marLeft w:val="0"/>
          <w:marRight w:val="0"/>
          <w:marTop w:val="0"/>
          <w:marBottom w:val="0"/>
          <w:divBdr>
            <w:top w:val="none" w:sz="0" w:space="0" w:color="auto"/>
            <w:left w:val="none" w:sz="0" w:space="0" w:color="auto"/>
            <w:bottom w:val="none" w:sz="0" w:space="0" w:color="auto"/>
            <w:right w:val="none" w:sz="0" w:space="0" w:color="auto"/>
          </w:divBdr>
        </w:div>
      </w:divsChild>
    </w:div>
    <w:div w:id="2001882784">
      <w:bodyDiv w:val="1"/>
      <w:marLeft w:val="0"/>
      <w:marRight w:val="0"/>
      <w:marTop w:val="0"/>
      <w:marBottom w:val="0"/>
      <w:divBdr>
        <w:top w:val="none" w:sz="0" w:space="0" w:color="auto"/>
        <w:left w:val="none" w:sz="0" w:space="0" w:color="auto"/>
        <w:bottom w:val="none" w:sz="0" w:space="0" w:color="auto"/>
        <w:right w:val="none" w:sz="0" w:space="0" w:color="auto"/>
      </w:divBdr>
      <w:divsChild>
        <w:div w:id="1942257171">
          <w:marLeft w:val="0"/>
          <w:marRight w:val="0"/>
          <w:marTop w:val="0"/>
          <w:marBottom w:val="0"/>
          <w:divBdr>
            <w:top w:val="none" w:sz="0" w:space="0" w:color="auto"/>
            <w:left w:val="none" w:sz="0" w:space="0" w:color="auto"/>
            <w:bottom w:val="none" w:sz="0" w:space="0" w:color="auto"/>
            <w:right w:val="none" w:sz="0" w:space="0" w:color="auto"/>
          </w:divBdr>
        </w:div>
        <w:div w:id="1696075154">
          <w:marLeft w:val="0"/>
          <w:marRight w:val="0"/>
          <w:marTop w:val="0"/>
          <w:marBottom w:val="0"/>
          <w:divBdr>
            <w:top w:val="none" w:sz="0" w:space="0" w:color="auto"/>
            <w:left w:val="none" w:sz="0" w:space="0" w:color="auto"/>
            <w:bottom w:val="none" w:sz="0" w:space="0" w:color="auto"/>
            <w:right w:val="none" w:sz="0" w:space="0" w:color="auto"/>
          </w:divBdr>
        </w:div>
        <w:div w:id="1762144291">
          <w:marLeft w:val="0"/>
          <w:marRight w:val="0"/>
          <w:marTop w:val="0"/>
          <w:marBottom w:val="0"/>
          <w:divBdr>
            <w:top w:val="none" w:sz="0" w:space="0" w:color="auto"/>
            <w:left w:val="none" w:sz="0" w:space="0" w:color="auto"/>
            <w:bottom w:val="none" w:sz="0" w:space="0" w:color="auto"/>
            <w:right w:val="none" w:sz="0" w:space="0" w:color="auto"/>
          </w:divBdr>
        </w:div>
        <w:div w:id="839855881">
          <w:marLeft w:val="0"/>
          <w:marRight w:val="0"/>
          <w:marTop w:val="0"/>
          <w:marBottom w:val="0"/>
          <w:divBdr>
            <w:top w:val="none" w:sz="0" w:space="0" w:color="auto"/>
            <w:left w:val="none" w:sz="0" w:space="0" w:color="auto"/>
            <w:bottom w:val="none" w:sz="0" w:space="0" w:color="auto"/>
            <w:right w:val="none" w:sz="0" w:space="0" w:color="auto"/>
          </w:divBdr>
        </w:div>
      </w:divsChild>
    </w:div>
    <w:div w:id="2002812870">
      <w:bodyDiv w:val="1"/>
      <w:marLeft w:val="0"/>
      <w:marRight w:val="0"/>
      <w:marTop w:val="0"/>
      <w:marBottom w:val="0"/>
      <w:divBdr>
        <w:top w:val="none" w:sz="0" w:space="0" w:color="auto"/>
        <w:left w:val="none" w:sz="0" w:space="0" w:color="auto"/>
        <w:bottom w:val="none" w:sz="0" w:space="0" w:color="auto"/>
        <w:right w:val="none" w:sz="0" w:space="0" w:color="auto"/>
      </w:divBdr>
      <w:divsChild>
        <w:div w:id="137503141">
          <w:marLeft w:val="0"/>
          <w:marRight w:val="0"/>
          <w:marTop w:val="0"/>
          <w:marBottom w:val="0"/>
          <w:divBdr>
            <w:top w:val="none" w:sz="0" w:space="0" w:color="auto"/>
            <w:left w:val="none" w:sz="0" w:space="0" w:color="auto"/>
            <w:bottom w:val="none" w:sz="0" w:space="0" w:color="auto"/>
            <w:right w:val="none" w:sz="0" w:space="0" w:color="auto"/>
          </w:divBdr>
        </w:div>
        <w:div w:id="347291665">
          <w:marLeft w:val="0"/>
          <w:marRight w:val="0"/>
          <w:marTop w:val="0"/>
          <w:marBottom w:val="0"/>
          <w:divBdr>
            <w:top w:val="none" w:sz="0" w:space="0" w:color="auto"/>
            <w:left w:val="none" w:sz="0" w:space="0" w:color="auto"/>
            <w:bottom w:val="none" w:sz="0" w:space="0" w:color="auto"/>
            <w:right w:val="none" w:sz="0" w:space="0" w:color="auto"/>
          </w:divBdr>
        </w:div>
        <w:div w:id="506015617">
          <w:marLeft w:val="0"/>
          <w:marRight w:val="0"/>
          <w:marTop w:val="0"/>
          <w:marBottom w:val="0"/>
          <w:divBdr>
            <w:top w:val="none" w:sz="0" w:space="0" w:color="auto"/>
            <w:left w:val="none" w:sz="0" w:space="0" w:color="auto"/>
            <w:bottom w:val="none" w:sz="0" w:space="0" w:color="auto"/>
            <w:right w:val="none" w:sz="0" w:space="0" w:color="auto"/>
          </w:divBdr>
        </w:div>
        <w:div w:id="909463562">
          <w:marLeft w:val="0"/>
          <w:marRight w:val="0"/>
          <w:marTop w:val="0"/>
          <w:marBottom w:val="0"/>
          <w:divBdr>
            <w:top w:val="none" w:sz="0" w:space="0" w:color="auto"/>
            <w:left w:val="none" w:sz="0" w:space="0" w:color="auto"/>
            <w:bottom w:val="none" w:sz="0" w:space="0" w:color="auto"/>
            <w:right w:val="none" w:sz="0" w:space="0" w:color="auto"/>
          </w:divBdr>
        </w:div>
      </w:divsChild>
    </w:div>
    <w:div w:id="2003271016">
      <w:bodyDiv w:val="1"/>
      <w:marLeft w:val="0"/>
      <w:marRight w:val="0"/>
      <w:marTop w:val="0"/>
      <w:marBottom w:val="0"/>
      <w:divBdr>
        <w:top w:val="none" w:sz="0" w:space="0" w:color="auto"/>
        <w:left w:val="none" w:sz="0" w:space="0" w:color="auto"/>
        <w:bottom w:val="none" w:sz="0" w:space="0" w:color="auto"/>
        <w:right w:val="none" w:sz="0" w:space="0" w:color="auto"/>
      </w:divBdr>
    </w:div>
    <w:div w:id="2003503091">
      <w:bodyDiv w:val="1"/>
      <w:marLeft w:val="0"/>
      <w:marRight w:val="0"/>
      <w:marTop w:val="0"/>
      <w:marBottom w:val="0"/>
      <w:divBdr>
        <w:top w:val="none" w:sz="0" w:space="0" w:color="auto"/>
        <w:left w:val="none" w:sz="0" w:space="0" w:color="auto"/>
        <w:bottom w:val="none" w:sz="0" w:space="0" w:color="auto"/>
        <w:right w:val="none" w:sz="0" w:space="0" w:color="auto"/>
      </w:divBdr>
    </w:div>
    <w:div w:id="2003698028">
      <w:bodyDiv w:val="1"/>
      <w:marLeft w:val="0"/>
      <w:marRight w:val="0"/>
      <w:marTop w:val="0"/>
      <w:marBottom w:val="0"/>
      <w:divBdr>
        <w:top w:val="none" w:sz="0" w:space="0" w:color="auto"/>
        <w:left w:val="none" w:sz="0" w:space="0" w:color="auto"/>
        <w:bottom w:val="none" w:sz="0" w:space="0" w:color="auto"/>
        <w:right w:val="none" w:sz="0" w:space="0" w:color="auto"/>
      </w:divBdr>
      <w:divsChild>
        <w:div w:id="178545474">
          <w:marLeft w:val="0"/>
          <w:marRight w:val="0"/>
          <w:marTop w:val="0"/>
          <w:marBottom w:val="0"/>
          <w:divBdr>
            <w:top w:val="none" w:sz="0" w:space="0" w:color="auto"/>
            <w:left w:val="none" w:sz="0" w:space="0" w:color="auto"/>
            <w:bottom w:val="none" w:sz="0" w:space="0" w:color="auto"/>
            <w:right w:val="none" w:sz="0" w:space="0" w:color="auto"/>
          </w:divBdr>
        </w:div>
        <w:div w:id="200629595">
          <w:marLeft w:val="0"/>
          <w:marRight w:val="0"/>
          <w:marTop w:val="0"/>
          <w:marBottom w:val="0"/>
          <w:divBdr>
            <w:top w:val="none" w:sz="0" w:space="0" w:color="auto"/>
            <w:left w:val="none" w:sz="0" w:space="0" w:color="auto"/>
            <w:bottom w:val="none" w:sz="0" w:space="0" w:color="auto"/>
            <w:right w:val="none" w:sz="0" w:space="0" w:color="auto"/>
          </w:divBdr>
        </w:div>
        <w:div w:id="576474250">
          <w:marLeft w:val="0"/>
          <w:marRight w:val="0"/>
          <w:marTop w:val="0"/>
          <w:marBottom w:val="0"/>
          <w:divBdr>
            <w:top w:val="none" w:sz="0" w:space="0" w:color="auto"/>
            <w:left w:val="none" w:sz="0" w:space="0" w:color="auto"/>
            <w:bottom w:val="none" w:sz="0" w:space="0" w:color="auto"/>
            <w:right w:val="none" w:sz="0" w:space="0" w:color="auto"/>
          </w:divBdr>
        </w:div>
        <w:div w:id="1161121217">
          <w:marLeft w:val="0"/>
          <w:marRight w:val="0"/>
          <w:marTop w:val="0"/>
          <w:marBottom w:val="0"/>
          <w:divBdr>
            <w:top w:val="none" w:sz="0" w:space="0" w:color="auto"/>
            <w:left w:val="none" w:sz="0" w:space="0" w:color="auto"/>
            <w:bottom w:val="none" w:sz="0" w:space="0" w:color="auto"/>
            <w:right w:val="none" w:sz="0" w:space="0" w:color="auto"/>
          </w:divBdr>
        </w:div>
      </w:divsChild>
    </w:div>
    <w:div w:id="2004116642">
      <w:bodyDiv w:val="1"/>
      <w:marLeft w:val="0"/>
      <w:marRight w:val="0"/>
      <w:marTop w:val="0"/>
      <w:marBottom w:val="0"/>
      <w:divBdr>
        <w:top w:val="none" w:sz="0" w:space="0" w:color="auto"/>
        <w:left w:val="none" w:sz="0" w:space="0" w:color="auto"/>
        <w:bottom w:val="none" w:sz="0" w:space="0" w:color="auto"/>
        <w:right w:val="none" w:sz="0" w:space="0" w:color="auto"/>
      </w:divBdr>
      <w:divsChild>
        <w:div w:id="691299778">
          <w:marLeft w:val="0"/>
          <w:marRight w:val="0"/>
          <w:marTop w:val="0"/>
          <w:marBottom w:val="0"/>
          <w:divBdr>
            <w:top w:val="none" w:sz="0" w:space="0" w:color="auto"/>
            <w:left w:val="none" w:sz="0" w:space="0" w:color="auto"/>
            <w:bottom w:val="none" w:sz="0" w:space="0" w:color="auto"/>
            <w:right w:val="none" w:sz="0" w:space="0" w:color="auto"/>
          </w:divBdr>
        </w:div>
        <w:div w:id="694504012">
          <w:marLeft w:val="0"/>
          <w:marRight w:val="0"/>
          <w:marTop w:val="0"/>
          <w:marBottom w:val="0"/>
          <w:divBdr>
            <w:top w:val="none" w:sz="0" w:space="0" w:color="auto"/>
            <w:left w:val="none" w:sz="0" w:space="0" w:color="auto"/>
            <w:bottom w:val="none" w:sz="0" w:space="0" w:color="auto"/>
            <w:right w:val="none" w:sz="0" w:space="0" w:color="auto"/>
          </w:divBdr>
        </w:div>
        <w:div w:id="737480942">
          <w:marLeft w:val="0"/>
          <w:marRight w:val="0"/>
          <w:marTop w:val="0"/>
          <w:marBottom w:val="0"/>
          <w:divBdr>
            <w:top w:val="none" w:sz="0" w:space="0" w:color="auto"/>
            <w:left w:val="none" w:sz="0" w:space="0" w:color="auto"/>
            <w:bottom w:val="none" w:sz="0" w:space="0" w:color="auto"/>
            <w:right w:val="none" w:sz="0" w:space="0" w:color="auto"/>
          </w:divBdr>
        </w:div>
        <w:div w:id="992872103">
          <w:marLeft w:val="0"/>
          <w:marRight w:val="0"/>
          <w:marTop w:val="0"/>
          <w:marBottom w:val="0"/>
          <w:divBdr>
            <w:top w:val="none" w:sz="0" w:space="0" w:color="auto"/>
            <w:left w:val="none" w:sz="0" w:space="0" w:color="auto"/>
            <w:bottom w:val="none" w:sz="0" w:space="0" w:color="auto"/>
            <w:right w:val="none" w:sz="0" w:space="0" w:color="auto"/>
          </w:divBdr>
        </w:div>
      </w:divsChild>
    </w:div>
    <w:div w:id="2004621159">
      <w:bodyDiv w:val="1"/>
      <w:marLeft w:val="0"/>
      <w:marRight w:val="0"/>
      <w:marTop w:val="0"/>
      <w:marBottom w:val="0"/>
      <w:divBdr>
        <w:top w:val="none" w:sz="0" w:space="0" w:color="auto"/>
        <w:left w:val="none" w:sz="0" w:space="0" w:color="auto"/>
        <w:bottom w:val="none" w:sz="0" w:space="0" w:color="auto"/>
        <w:right w:val="none" w:sz="0" w:space="0" w:color="auto"/>
      </w:divBdr>
    </w:div>
    <w:div w:id="2004965589">
      <w:bodyDiv w:val="1"/>
      <w:marLeft w:val="0"/>
      <w:marRight w:val="0"/>
      <w:marTop w:val="0"/>
      <w:marBottom w:val="0"/>
      <w:divBdr>
        <w:top w:val="none" w:sz="0" w:space="0" w:color="auto"/>
        <w:left w:val="none" w:sz="0" w:space="0" w:color="auto"/>
        <w:bottom w:val="none" w:sz="0" w:space="0" w:color="auto"/>
        <w:right w:val="none" w:sz="0" w:space="0" w:color="auto"/>
      </w:divBdr>
      <w:divsChild>
        <w:div w:id="83232648">
          <w:marLeft w:val="0"/>
          <w:marRight w:val="0"/>
          <w:marTop w:val="0"/>
          <w:marBottom w:val="0"/>
          <w:divBdr>
            <w:top w:val="none" w:sz="0" w:space="0" w:color="auto"/>
            <w:left w:val="none" w:sz="0" w:space="0" w:color="auto"/>
            <w:bottom w:val="none" w:sz="0" w:space="0" w:color="auto"/>
            <w:right w:val="none" w:sz="0" w:space="0" w:color="auto"/>
          </w:divBdr>
        </w:div>
        <w:div w:id="680854882">
          <w:marLeft w:val="0"/>
          <w:marRight w:val="0"/>
          <w:marTop w:val="0"/>
          <w:marBottom w:val="0"/>
          <w:divBdr>
            <w:top w:val="none" w:sz="0" w:space="0" w:color="auto"/>
            <w:left w:val="none" w:sz="0" w:space="0" w:color="auto"/>
            <w:bottom w:val="none" w:sz="0" w:space="0" w:color="auto"/>
            <w:right w:val="none" w:sz="0" w:space="0" w:color="auto"/>
          </w:divBdr>
        </w:div>
        <w:div w:id="1012612098">
          <w:marLeft w:val="0"/>
          <w:marRight w:val="0"/>
          <w:marTop w:val="0"/>
          <w:marBottom w:val="0"/>
          <w:divBdr>
            <w:top w:val="none" w:sz="0" w:space="0" w:color="auto"/>
            <w:left w:val="none" w:sz="0" w:space="0" w:color="auto"/>
            <w:bottom w:val="none" w:sz="0" w:space="0" w:color="auto"/>
            <w:right w:val="none" w:sz="0" w:space="0" w:color="auto"/>
          </w:divBdr>
        </w:div>
        <w:div w:id="1305351717">
          <w:marLeft w:val="0"/>
          <w:marRight w:val="0"/>
          <w:marTop w:val="0"/>
          <w:marBottom w:val="0"/>
          <w:divBdr>
            <w:top w:val="none" w:sz="0" w:space="0" w:color="auto"/>
            <w:left w:val="none" w:sz="0" w:space="0" w:color="auto"/>
            <w:bottom w:val="none" w:sz="0" w:space="0" w:color="auto"/>
            <w:right w:val="none" w:sz="0" w:space="0" w:color="auto"/>
          </w:divBdr>
        </w:div>
      </w:divsChild>
    </w:div>
    <w:div w:id="2005282151">
      <w:bodyDiv w:val="1"/>
      <w:marLeft w:val="0"/>
      <w:marRight w:val="0"/>
      <w:marTop w:val="0"/>
      <w:marBottom w:val="0"/>
      <w:divBdr>
        <w:top w:val="none" w:sz="0" w:space="0" w:color="auto"/>
        <w:left w:val="none" w:sz="0" w:space="0" w:color="auto"/>
        <w:bottom w:val="none" w:sz="0" w:space="0" w:color="auto"/>
        <w:right w:val="none" w:sz="0" w:space="0" w:color="auto"/>
      </w:divBdr>
      <w:divsChild>
        <w:div w:id="448281504">
          <w:marLeft w:val="0"/>
          <w:marRight w:val="0"/>
          <w:marTop w:val="0"/>
          <w:marBottom w:val="0"/>
          <w:divBdr>
            <w:top w:val="none" w:sz="0" w:space="0" w:color="auto"/>
            <w:left w:val="none" w:sz="0" w:space="0" w:color="auto"/>
            <w:bottom w:val="none" w:sz="0" w:space="0" w:color="auto"/>
            <w:right w:val="none" w:sz="0" w:space="0" w:color="auto"/>
          </w:divBdr>
        </w:div>
        <w:div w:id="919751892">
          <w:marLeft w:val="0"/>
          <w:marRight w:val="0"/>
          <w:marTop w:val="0"/>
          <w:marBottom w:val="0"/>
          <w:divBdr>
            <w:top w:val="none" w:sz="0" w:space="0" w:color="auto"/>
            <w:left w:val="none" w:sz="0" w:space="0" w:color="auto"/>
            <w:bottom w:val="none" w:sz="0" w:space="0" w:color="auto"/>
            <w:right w:val="none" w:sz="0" w:space="0" w:color="auto"/>
          </w:divBdr>
        </w:div>
        <w:div w:id="1761565696">
          <w:marLeft w:val="0"/>
          <w:marRight w:val="0"/>
          <w:marTop w:val="0"/>
          <w:marBottom w:val="0"/>
          <w:divBdr>
            <w:top w:val="none" w:sz="0" w:space="0" w:color="auto"/>
            <w:left w:val="none" w:sz="0" w:space="0" w:color="auto"/>
            <w:bottom w:val="none" w:sz="0" w:space="0" w:color="auto"/>
            <w:right w:val="none" w:sz="0" w:space="0" w:color="auto"/>
          </w:divBdr>
        </w:div>
        <w:div w:id="1984235737">
          <w:marLeft w:val="0"/>
          <w:marRight w:val="0"/>
          <w:marTop w:val="0"/>
          <w:marBottom w:val="0"/>
          <w:divBdr>
            <w:top w:val="none" w:sz="0" w:space="0" w:color="auto"/>
            <w:left w:val="none" w:sz="0" w:space="0" w:color="auto"/>
            <w:bottom w:val="none" w:sz="0" w:space="0" w:color="auto"/>
            <w:right w:val="none" w:sz="0" w:space="0" w:color="auto"/>
          </w:divBdr>
        </w:div>
      </w:divsChild>
    </w:div>
    <w:div w:id="2007398596">
      <w:bodyDiv w:val="1"/>
      <w:marLeft w:val="0"/>
      <w:marRight w:val="0"/>
      <w:marTop w:val="0"/>
      <w:marBottom w:val="0"/>
      <w:divBdr>
        <w:top w:val="none" w:sz="0" w:space="0" w:color="auto"/>
        <w:left w:val="none" w:sz="0" w:space="0" w:color="auto"/>
        <w:bottom w:val="none" w:sz="0" w:space="0" w:color="auto"/>
        <w:right w:val="none" w:sz="0" w:space="0" w:color="auto"/>
      </w:divBdr>
      <w:divsChild>
        <w:div w:id="736975514">
          <w:marLeft w:val="0"/>
          <w:marRight w:val="0"/>
          <w:marTop w:val="0"/>
          <w:marBottom w:val="0"/>
          <w:divBdr>
            <w:top w:val="none" w:sz="0" w:space="0" w:color="auto"/>
            <w:left w:val="none" w:sz="0" w:space="0" w:color="auto"/>
            <w:bottom w:val="none" w:sz="0" w:space="0" w:color="auto"/>
            <w:right w:val="none" w:sz="0" w:space="0" w:color="auto"/>
          </w:divBdr>
        </w:div>
        <w:div w:id="741102090">
          <w:marLeft w:val="0"/>
          <w:marRight w:val="0"/>
          <w:marTop w:val="0"/>
          <w:marBottom w:val="0"/>
          <w:divBdr>
            <w:top w:val="none" w:sz="0" w:space="0" w:color="auto"/>
            <w:left w:val="none" w:sz="0" w:space="0" w:color="auto"/>
            <w:bottom w:val="none" w:sz="0" w:space="0" w:color="auto"/>
            <w:right w:val="none" w:sz="0" w:space="0" w:color="auto"/>
          </w:divBdr>
        </w:div>
        <w:div w:id="1548906680">
          <w:marLeft w:val="0"/>
          <w:marRight w:val="0"/>
          <w:marTop w:val="0"/>
          <w:marBottom w:val="0"/>
          <w:divBdr>
            <w:top w:val="none" w:sz="0" w:space="0" w:color="auto"/>
            <w:left w:val="none" w:sz="0" w:space="0" w:color="auto"/>
            <w:bottom w:val="none" w:sz="0" w:space="0" w:color="auto"/>
            <w:right w:val="none" w:sz="0" w:space="0" w:color="auto"/>
          </w:divBdr>
        </w:div>
        <w:div w:id="1989161988">
          <w:marLeft w:val="0"/>
          <w:marRight w:val="0"/>
          <w:marTop w:val="0"/>
          <w:marBottom w:val="0"/>
          <w:divBdr>
            <w:top w:val="none" w:sz="0" w:space="0" w:color="auto"/>
            <w:left w:val="none" w:sz="0" w:space="0" w:color="auto"/>
            <w:bottom w:val="none" w:sz="0" w:space="0" w:color="auto"/>
            <w:right w:val="none" w:sz="0" w:space="0" w:color="auto"/>
          </w:divBdr>
        </w:div>
      </w:divsChild>
    </w:div>
    <w:div w:id="2009361741">
      <w:bodyDiv w:val="1"/>
      <w:marLeft w:val="0"/>
      <w:marRight w:val="0"/>
      <w:marTop w:val="0"/>
      <w:marBottom w:val="0"/>
      <w:divBdr>
        <w:top w:val="none" w:sz="0" w:space="0" w:color="auto"/>
        <w:left w:val="none" w:sz="0" w:space="0" w:color="auto"/>
        <w:bottom w:val="none" w:sz="0" w:space="0" w:color="auto"/>
        <w:right w:val="none" w:sz="0" w:space="0" w:color="auto"/>
      </w:divBdr>
      <w:divsChild>
        <w:div w:id="396050728">
          <w:marLeft w:val="0"/>
          <w:marRight w:val="0"/>
          <w:marTop w:val="0"/>
          <w:marBottom w:val="0"/>
          <w:divBdr>
            <w:top w:val="none" w:sz="0" w:space="0" w:color="auto"/>
            <w:left w:val="none" w:sz="0" w:space="0" w:color="auto"/>
            <w:bottom w:val="none" w:sz="0" w:space="0" w:color="auto"/>
            <w:right w:val="none" w:sz="0" w:space="0" w:color="auto"/>
          </w:divBdr>
        </w:div>
        <w:div w:id="761755301">
          <w:marLeft w:val="0"/>
          <w:marRight w:val="0"/>
          <w:marTop w:val="0"/>
          <w:marBottom w:val="0"/>
          <w:divBdr>
            <w:top w:val="none" w:sz="0" w:space="0" w:color="auto"/>
            <w:left w:val="none" w:sz="0" w:space="0" w:color="auto"/>
            <w:bottom w:val="none" w:sz="0" w:space="0" w:color="auto"/>
            <w:right w:val="none" w:sz="0" w:space="0" w:color="auto"/>
          </w:divBdr>
        </w:div>
        <w:div w:id="1046300093">
          <w:marLeft w:val="0"/>
          <w:marRight w:val="0"/>
          <w:marTop w:val="0"/>
          <w:marBottom w:val="0"/>
          <w:divBdr>
            <w:top w:val="none" w:sz="0" w:space="0" w:color="auto"/>
            <w:left w:val="none" w:sz="0" w:space="0" w:color="auto"/>
            <w:bottom w:val="none" w:sz="0" w:space="0" w:color="auto"/>
            <w:right w:val="none" w:sz="0" w:space="0" w:color="auto"/>
          </w:divBdr>
        </w:div>
        <w:div w:id="1638680564">
          <w:marLeft w:val="0"/>
          <w:marRight w:val="0"/>
          <w:marTop w:val="0"/>
          <w:marBottom w:val="0"/>
          <w:divBdr>
            <w:top w:val="none" w:sz="0" w:space="0" w:color="auto"/>
            <w:left w:val="none" w:sz="0" w:space="0" w:color="auto"/>
            <w:bottom w:val="none" w:sz="0" w:space="0" w:color="auto"/>
            <w:right w:val="none" w:sz="0" w:space="0" w:color="auto"/>
          </w:divBdr>
        </w:div>
      </w:divsChild>
    </w:div>
    <w:div w:id="2009405663">
      <w:bodyDiv w:val="1"/>
      <w:marLeft w:val="0"/>
      <w:marRight w:val="0"/>
      <w:marTop w:val="0"/>
      <w:marBottom w:val="0"/>
      <w:divBdr>
        <w:top w:val="none" w:sz="0" w:space="0" w:color="auto"/>
        <w:left w:val="none" w:sz="0" w:space="0" w:color="auto"/>
        <w:bottom w:val="none" w:sz="0" w:space="0" w:color="auto"/>
        <w:right w:val="none" w:sz="0" w:space="0" w:color="auto"/>
      </w:divBdr>
      <w:divsChild>
        <w:div w:id="537666516">
          <w:marLeft w:val="0"/>
          <w:marRight w:val="0"/>
          <w:marTop w:val="0"/>
          <w:marBottom w:val="0"/>
          <w:divBdr>
            <w:top w:val="none" w:sz="0" w:space="0" w:color="auto"/>
            <w:left w:val="none" w:sz="0" w:space="0" w:color="auto"/>
            <w:bottom w:val="none" w:sz="0" w:space="0" w:color="auto"/>
            <w:right w:val="none" w:sz="0" w:space="0" w:color="auto"/>
          </w:divBdr>
        </w:div>
        <w:div w:id="907110504">
          <w:marLeft w:val="0"/>
          <w:marRight w:val="0"/>
          <w:marTop w:val="0"/>
          <w:marBottom w:val="0"/>
          <w:divBdr>
            <w:top w:val="none" w:sz="0" w:space="0" w:color="auto"/>
            <w:left w:val="none" w:sz="0" w:space="0" w:color="auto"/>
            <w:bottom w:val="none" w:sz="0" w:space="0" w:color="auto"/>
            <w:right w:val="none" w:sz="0" w:space="0" w:color="auto"/>
          </w:divBdr>
        </w:div>
      </w:divsChild>
    </w:div>
    <w:div w:id="2014410832">
      <w:bodyDiv w:val="1"/>
      <w:marLeft w:val="0"/>
      <w:marRight w:val="0"/>
      <w:marTop w:val="0"/>
      <w:marBottom w:val="0"/>
      <w:divBdr>
        <w:top w:val="none" w:sz="0" w:space="0" w:color="auto"/>
        <w:left w:val="none" w:sz="0" w:space="0" w:color="auto"/>
        <w:bottom w:val="none" w:sz="0" w:space="0" w:color="auto"/>
        <w:right w:val="none" w:sz="0" w:space="0" w:color="auto"/>
      </w:divBdr>
      <w:divsChild>
        <w:div w:id="210270203">
          <w:marLeft w:val="0"/>
          <w:marRight w:val="0"/>
          <w:marTop w:val="0"/>
          <w:marBottom w:val="0"/>
          <w:divBdr>
            <w:top w:val="none" w:sz="0" w:space="0" w:color="auto"/>
            <w:left w:val="none" w:sz="0" w:space="0" w:color="auto"/>
            <w:bottom w:val="none" w:sz="0" w:space="0" w:color="auto"/>
            <w:right w:val="none" w:sz="0" w:space="0" w:color="auto"/>
          </w:divBdr>
        </w:div>
        <w:div w:id="806125203">
          <w:marLeft w:val="0"/>
          <w:marRight w:val="0"/>
          <w:marTop w:val="0"/>
          <w:marBottom w:val="0"/>
          <w:divBdr>
            <w:top w:val="none" w:sz="0" w:space="0" w:color="auto"/>
            <w:left w:val="none" w:sz="0" w:space="0" w:color="auto"/>
            <w:bottom w:val="none" w:sz="0" w:space="0" w:color="auto"/>
            <w:right w:val="none" w:sz="0" w:space="0" w:color="auto"/>
          </w:divBdr>
        </w:div>
        <w:div w:id="1344699076">
          <w:marLeft w:val="0"/>
          <w:marRight w:val="0"/>
          <w:marTop w:val="0"/>
          <w:marBottom w:val="0"/>
          <w:divBdr>
            <w:top w:val="none" w:sz="0" w:space="0" w:color="auto"/>
            <w:left w:val="none" w:sz="0" w:space="0" w:color="auto"/>
            <w:bottom w:val="none" w:sz="0" w:space="0" w:color="auto"/>
            <w:right w:val="none" w:sz="0" w:space="0" w:color="auto"/>
          </w:divBdr>
        </w:div>
        <w:div w:id="1928880583">
          <w:marLeft w:val="0"/>
          <w:marRight w:val="0"/>
          <w:marTop w:val="0"/>
          <w:marBottom w:val="0"/>
          <w:divBdr>
            <w:top w:val="none" w:sz="0" w:space="0" w:color="auto"/>
            <w:left w:val="none" w:sz="0" w:space="0" w:color="auto"/>
            <w:bottom w:val="none" w:sz="0" w:space="0" w:color="auto"/>
            <w:right w:val="none" w:sz="0" w:space="0" w:color="auto"/>
          </w:divBdr>
        </w:div>
      </w:divsChild>
    </w:div>
    <w:div w:id="2015524011">
      <w:bodyDiv w:val="1"/>
      <w:marLeft w:val="0"/>
      <w:marRight w:val="0"/>
      <w:marTop w:val="0"/>
      <w:marBottom w:val="0"/>
      <w:divBdr>
        <w:top w:val="none" w:sz="0" w:space="0" w:color="auto"/>
        <w:left w:val="none" w:sz="0" w:space="0" w:color="auto"/>
        <w:bottom w:val="none" w:sz="0" w:space="0" w:color="auto"/>
        <w:right w:val="none" w:sz="0" w:space="0" w:color="auto"/>
      </w:divBdr>
      <w:divsChild>
        <w:div w:id="114106885">
          <w:marLeft w:val="0"/>
          <w:marRight w:val="0"/>
          <w:marTop w:val="0"/>
          <w:marBottom w:val="0"/>
          <w:divBdr>
            <w:top w:val="none" w:sz="0" w:space="0" w:color="auto"/>
            <w:left w:val="none" w:sz="0" w:space="0" w:color="auto"/>
            <w:bottom w:val="none" w:sz="0" w:space="0" w:color="auto"/>
            <w:right w:val="none" w:sz="0" w:space="0" w:color="auto"/>
          </w:divBdr>
        </w:div>
        <w:div w:id="277418699">
          <w:marLeft w:val="0"/>
          <w:marRight w:val="0"/>
          <w:marTop w:val="0"/>
          <w:marBottom w:val="0"/>
          <w:divBdr>
            <w:top w:val="none" w:sz="0" w:space="0" w:color="auto"/>
            <w:left w:val="none" w:sz="0" w:space="0" w:color="auto"/>
            <w:bottom w:val="none" w:sz="0" w:space="0" w:color="auto"/>
            <w:right w:val="none" w:sz="0" w:space="0" w:color="auto"/>
          </w:divBdr>
        </w:div>
        <w:div w:id="448554893">
          <w:marLeft w:val="0"/>
          <w:marRight w:val="0"/>
          <w:marTop w:val="0"/>
          <w:marBottom w:val="0"/>
          <w:divBdr>
            <w:top w:val="none" w:sz="0" w:space="0" w:color="auto"/>
            <w:left w:val="none" w:sz="0" w:space="0" w:color="auto"/>
            <w:bottom w:val="none" w:sz="0" w:space="0" w:color="auto"/>
            <w:right w:val="none" w:sz="0" w:space="0" w:color="auto"/>
          </w:divBdr>
        </w:div>
        <w:div w:id="674693413">
          <w:marLeft w:val="0"/>
          <w:marRight w:val="0"/>
          <w:marTop w:val="0"/>
          <w:marBottom w:val="0"/>
          <w:divBdr>
            <w:top w:val="none" w:sz="0" w:space="0" w:color="auto"/>
            <w:left w:val="none" w:sz="0" w:space="0" w:color="auto"/>
            <w:bottom w:val="none" w:sz="0" w:space="0" w:color="auto"/>
            <w:right w:val="none" w:sz="0" w:space="0" w:color="auto"/>
          </w:divBdr>
        </w:div>
      </w:divsChild>
    </w:div>
    <w:div w:id="2017222101">
      <w:bodyDiv w:val="1"/>
      <w:marLeft w:val="0"/>
      <w:marRight w:val="0"/>
      <w:marTop w:val="0"/>
      <w:marBottom w:val="0"/>
      <w:divBdr>
        <w:top w:val="none" w:sz="0" w:space="0" w:color="auto"/>
        <w:left w:val="none" w:sz="0" w:space="0" w:color="auto"/>
        <w:bottom w:val="none" w:sz="0" w:space="0" w:color="auto"/>
        <w:right w:val="none" w:sz="0" w:space="0" w:color="auto"/>
      </w:divBdr>
      <w:divsChild>
        <w:div w:id="244732947">
          <w:marLeft w:val="0"/>
          <w:marRight w:val="0"/>
          <w:marTop w:val="0"/>
          <w:marBottom w:val="0"/>
          <w:divBdr>
            <w:top w:val="none" w:sz="0" w:space="0" w:color="auto"/>
            <w:left w:val="none" w:sz="0" w:space="0" w:color="auto"/>
            <w:bottom w:val="none" w:sz="0" w:space="0" w:color="auto"/>
            <w:right w:val="none" w:sz="0" w:space="0" w:color="auto"/>
          </w:divBdr>
        </w:div>
        <w:div w:id="737020833">
          <w:marLeft w:val="0"/>
          <w:marRight w:val="0"/>
          <w:marTop w:val="0"/>
          <w:marBottom w:val="0"/>
          <w:divBdr>
            <w:top w:val="none" w:sz="0" w:space="0" w:color="auto"/>
            <w:left w:val="none" w:sz="0" w:space="0" w:color="auto"/>
            <w:bottom w:val="none" w:sz="0" w:space="0" w:color="auto"/>
            <w:right w:val="none" w:sz="0" w:space="0" w:color="auto"/>
          </w:divBdr>
        </w:div>
        <w:div w:id="822088198">
          <w:marLeft w:val="0"/>
          <w:marRight w:val="0"/>
          <w:marTop w:val="0"/>
          <w:marBottom w:val="0"/>
          <w:divBdr>
            <w:top w:val="none" w:sz="0" w:space="0" w:color="auto"/>
            <w:left w:val="none" w:sz="0" w:space="0" w:color="auto"/>
            <w:bottom w:val="none" w:sz="0" w:space="0" w:color="auto"/>
            <w:right w:val="none" w:sz="0" w:space="0" w:color="auto"/>
          </w:divBdr>
        </w:div>
        <w:div w:id="1100836752">
          <w:marLeft w:val="0"/>
          <w:marRight w:val="0"/>
          <w:marTop w:val="0"/>
          <w:marBottom w:val="0"/>
          <w:divBdr>
            <w:top w:val="none" w:sz="0" w:space="0" w:color="auto"/>
            <w:left w:val="none" w:sz="0" w:space="0" w:color="auto"/>
            <w:bottom w:val="none" w:sz="0" w:space="0" w:color="auto"/>
            <w:right w:val="none" w:sz="0" w:space="0" w:color="auto"/>
          </w:divBdr>
        </w:div>
      </w:divsChild>
    </w:div>
    <w:div w:id="2017223667">
      <w:bodyDiv w:val="1"/>
      <w:marLeft w:val="0"/>
      <w:marRight w:val="0"/>
      <w:marTop w:val="0"/>
      <w:marBottom w:val="0"/>
      <w:divBdr>
        <w:top w:val="none" w:sz="0" w:space="0" w:color="auto"/>
        <w:left w:val="none" w:sz="0" w:space="0" w:color="auto"/>
        <w:bottom w:val="none" w:sz="0" w:space="0" w:color="auto"/>
        <w:right w:val="none" w:sz="0" w:space="0" w:color="auto"/>
      </w:divBdr>
      <w:divsChild>
        <w:div w:id="137579386">
          <w:marLeft w:val="0"/>
          <w:marRight w:val="0"/>
          <w:marTop w:val="0"/>
          <w:marBottom w:val="0"/>
          <w:divBdr>
            <w:top w:val="none" w:sz="0" w:space="0" w:color="auto"/>
            <w:left w:val="none" w:sz="0" w:space="0" w:color="auto"/>
            <w:bottom w:val="none" w:sz="0" w:space="0" w:color="auto"/>
            <w:right w:val="none" w:sz="0" w:space="0" w:color="auto"/>
          </w:divBdr>
        </w:div>
        <w:div w:id="755631208">
          <w:marLeft w:val="0"/>
          <w:marRight w:val="0"/>
          <w:marTop w:val="0"/>
          <w:marBottom w:val="0"/>
          <w:divBdr>
            <w:top w:val="none" w:sz="0" w:space="0" w:color="auto"/>
            <w:left w:val="none" w:sz="0" w:space="0" w:color="auto"/>
            <w:bottom w:val="none" w:sz="0" w:space="0" w:color="auto"/>
            <w:right w:val="none" w:sz="0" w:space="0" w:color="auto"/>
          </w:divBdr>
        </w:div>
        <w:div w:id="871848442">
          <w:marLeft w:val="0"/>
          <w:marRight w:val="0"/>
          <w:marTop w:val="0"/>
          <w:marBottom w:val="0"/>
          <w:divBdr>
            <w:top w:val="none" w:sz="0" w:space="0" w:color="auto"/>
            <w:left w:val="none" w:sz="0" w:space="0" w:color="auto"/>
            <w:bottom w:val="none" w:sz="0" w:space="0" w:color="auto"/>
            <w:right w:val="none" w:sz="0" w:space="0" w:color="auto"/>
          </w:divBdr>
        </w:div>
        <w:div w:id="1843232310">
          <w:marLeft w:val="0"/>
          <w:marRight w:val="0"/>
          <w:marTop w:val="0"/>
          <w:marBottom w:val="0"/>
          <w:divBdr>
            <w:top w:val="none" w:sz="0" w:space="0" w:color="auto"/>
            <w:left w:val="none" w:sz="0" w:space="0" w:color="auto"/>
            <w:bottom w:val="none" w:sz="0" w:space="0" w:color="auto"/>
            <w:right w:val="none" w:sz="0" w:space="0" w:color="auto"/>
          </w:divBdr>
        </w:div>
      </w:divsChild>
    </w:div>
    <w:div w:id="2017296281">
      <w:bodyDiv w:val="1"/>
      <w:marLeft w:val="0"/>
      <w:marRight w:val="0"/>
      <w:marTop w:val="0"/>
      <w:marBottom w:val="0"/>
      <w:divBdr>
        <w:top w:val="none" w:sz="0" w:space="0" w:color="auto"/>
        <w:left w:val="none" w:sz="0" w:space="0" w:color="auto"/>
        <w:bottom w:val="none" w:sz="0" w:space="0" w:color="auto"/>
        <w:right w:val="none" w:sz="0" w:space="0" w:color="auto"/>
      </w:divBdr>
      <w:divsChild>
        <w:div w:id="766147866">
          <w:marLeft w:val="0"/>
          <w:marRight w:val="0"/>
          <w:marTop w:val="0"/>
          <w:marBottom w:val="0"/>
          <w:divBdr>
            <w:top w:val="none" w:sz="0" w:space="0" w:color="auto"/>
            <w:left w:val="none" w:sz="0" w:space="0" w:color="auto"/>
            <w:bottom w:val="none" w:sz="0" w:space="0" w:color="auto"/>
            <w:right w:val="none" w:sz="0" w:space="0" w:color="auto"/>
          </w:divBdr>
        </w:div>
        <w:div w:id="998928433">
          <w:marLeft w:val="0"/>
          <w:marRight w:val="0"/>
          <w:marTop w:val="0"/>
          <w:marBottom w:val="0"/>
          <w:divBdr>
            <w:top w:val="none" w:sz="0" w:space="0" w:color="auto"/>
            <w:left w:val="none" w:sz="0" w:space="0" w:color="auto"/>
            <w:bottom w:val="none" w:sz="0" w:space="0" w:color="auto"/>
            <w:right w:val="none" w:sz="0" w:space="0" w:color="auto"/>
          </w:divBdr>
        </w:div>
        <w:div w:id="2005619005">
          <w:marLeft w:val="0"/>
          <w:marRight w:val="0"/>
          <w:marTop w:val="0"/>
          <w:marBottom w:val="0"/>
          <w:divBdr>
            <w:top w:val="none" w:sz="0" w:space="0" w:color="auto"/>
            <w:left w:val="none" w:sz="0" w:space="0" w:color="auto"/>
            <w:bottom w:val="none" w:sz="0" w:space="0" w:color="auto"/>
            <w:right w:val="none" w:sz="0" w:space="0" w:color="auto"/>
          </w:divBdr>
        </w:div>
        <w:div w:id="2113085360">
          <w:marLeft w:val="0"/>
          <w:marRight w:val="0"/>
          <w:marTop w:val="0"/>
          <w:marBottom w:val="0"/>
          <w:divBdr>
            <w:top w:val="none" w:sz="0" w:space="0" w:color="auto"/>
            <w:left w:val="none" w:sz="0" w:space="0" w:color="auto"/>
            <w:bottom w:val="none" w:sz="0" w:space="0" w:color="auto"/>
            <w:right w:val="none" w:sz="0" w:space="0" w:color="auto"/>
          </w:divBdr>
        </w:div>
      </w:divsChild>
    </w:div>
    <w:div w:id="2017461778">
      <w:bodyDiv w:val="1"/>
      <w:marLeft w:val="0"/>
      <w:marRight w:val="0"/>
      <w:marTop w:val="0"/>
      <w:marBottom w:val="0"/>
      <w:divBdr>
        <w:top w:val="none" w:sz="0" w:space="0" w:color="auto"/>
        <w:left w:val="none" w:sz="0" w:space="0" w:color="auto"/>
        <w:bottom w:val="none" w:sz="0" w:space="0" w:color="auto"/>
        <w:right w:val="none" w:sz="0" w:space="0" w:color="auto"/>
      </w:divBdr>
      <w:divsChild>
        <w:div w:id="291206611">
          <w:marLeft w:val="0"/>
          <w:marRight w:val="0"/>
          <w:marTop w:val="0"/>
          <w:marBottom w:val="0"/>
          <w:divBdr>
            <w:top w:val="none" w:sz="0" w:space="0" w:color="auto"/>
            <w:left w:val="none" w:sz="0" w:space="0" w:color="auto"/>
            <w:bottom w:val="none" w:sz="0" w:space="0" w:color="auto"/>
            <w:right w:val="none" w:sz="0" w:space="0" w:color="auto"/>
          </w:divBdr>
        </w:div>
        <w:div w:id="424346991">
          <w:marLeft w:val="0"/>
          <w:marRight w:val="0"/>
          <w:marTop w:val="0"/>
          <w:marBottom w:val="0"/>
          <w:divBdr>
            <w:top w:val="none" w:sz="0" w:space="0" w:color="auto"/>
            <w:left w:val="none" w:sz="0" w:space="0" w:color="auto"/>
            <w:bottom w:val="none" w:sz="0" w:space="0" w:color="auto"/>
            <w:right w:val="none" w:sz="0" w:space="0" w:color="auto"/>
          </w:divBdr>
        </w:div>
        <w:div w:id="700665835">
          <w:marLeft w:val="0"/>
          <w:marRight w:val="0"/>
          <w:marTop w:val="0"/>
          <w:marBottom w:val="0"/>
          <w:divBdr>
            <w:top w:val="none" w:sz="0" w:space="0" w:color="auto"/>
            <w:left w:val="none" w:sz="0" w:space="0" w:color="auto"/>
            <w:bottom w:val="none" w:sz="0" w:space="0" w:color="auto"/>
            <w:right w:val="none" w:sz="0" w:space="0" w:color="auto"/>
          </w:divBdr>
        </w:div>
        <w:div w:id="738677138">
          <w:marLeft w:val="0"/>
          <w:marRight w:val="0"/>
          <w:marTop w:val="0"/>
          <w:marBottom w:val="0"/>
          <w:divBdr>
            <w:top w:val="none" w:sz="0" w:space="0" w:color="auto"/>
            <w:left w:val="none" w:sz="0" w:space="0" w:color="auto"/>
            <w:bottom w:val="none" w:sz="0" w:space="0" w:color="auto"/>
            <w:right w:val="none" w:sz="0" w:space="0" w:color="auto"/>
          </w:divBdr>
        </w:div>
      </w:divsChild>
    </w:div>
    <w:div w:id="2017535508">
      <w:bodyDiv w:val="1"/>
      <w:marLeft w:val="0"/>
      <w:marRight w:val="0"/>
      <w:marTop w:val="0"/>
      <w:marBottom w:val="0"/>
      <w:divBdr>
        <w:top w:val="none" w:sz="0" w:space="0" w:color="auto"/>
        <w:left w:val="none" w:sz="0" w:space="0" w:color="auto"/>
        <w:bottom w:val="none" w:sz="0" w:space="0" w:color="auto"/>
        <w:right w:val="none" w:sz="0" w:space="0" w:color="auto"/>
      </w:divBdr>
    </w:div>
    <w:div w:id="2017609051">
      <w:bodyDiv w:val="1"/>
      <w:marLeft w:val="0"/>
      <w:marRight w:val="0"/>
      <w:marTop w:val="0"/>
      <w:marBottom w:val="0"/>
      <w:divBdr>
        <w:top w:val="none" w:sz="0" w:space="0" w:color="auto"/>
        <w:left w:val="none" w:sz="0" w:space="0" w:color="auto"/>
        <w:bottom w:val="none" w:sz="0" w:space="0" w:color="auto"/>
        <w:right w:val="none" w:sz="0" w:space="0" w:color="auto"/>
      </w:divBdr>
      <w:divsChild>
        <w:div w:id="569924264">
          <w:marLeft w:val="0"/>
          <w:marRight w:val="0"/>
          <w:marTop w:val="0"/>
          <w:marBottom w:val="0"/>
          <w:divBdr>
            <w:top w:val="none" w:sz="0" w:space="0" w:color="auto"/>
            <w:left w:val="none" w:sz="0" w:space="0" w:color="auto"/>
            <w:bottom w:val="none" w:sz="0" w:space="0" w:color="auto"/>
            <w:right w:val="none" w:sz="0" w:space="0" w:color="auto"/>
          </w:divBdr>
        </w:div>
        <w:div w:id="937955121">
          <w:marLeft w:val="0"/>
          <w:marRight w:val="0"/>
          <w:marTop w:val="0"/>
          <w:marBottom w:val="0"/>
          <w:divBdr>
            <w:top w:val="none" w:sz="0" w:space="0" w:color="auto"/>
            <w:left w:val="none" w:sz="0" w:space="0" w:color="auto"/>
            <w:bottom w:val="none" w:sz="0" w:space="0" w:color="auto"/>
            <w:right w:val="none" w:sz="0" w:space="0" w:color="auto"/>
          </w:divBdr>
        </w:div>
        <w:div w:id="1131091609">
          <w:marLeft w:val="0"/>
          <w:marRight w:val="0"/>
          <w:marTop w:val="0"/>
          <w:marBottom w:val="0"/>
          <w:divBdr>
            <w:top w:val="none" w:sz="0" w:space="0" w:color="auto"/>
            <w:left w:val="none" w:sz="0" w:space="0" w:color="auto"/>
            <w:bottom w:val="none" w:sz="0" w:space="0" w:color="auto"/>
            <w:right w:val="none" w:sz="0" w:space="0" w:color="auto"/>
          </w:divBdr>
        </w:div>
        <w:div w:id="1395393468">
          <w:marLeft w:val="0"/>
          <w:marRight w:val="0"/>
          <w:marTop w:val="0"/>
          <w:marBottom w:val="0"/>
          <w:divBdr>
            <w:top w:val="none" w:sz="0" w:space="0" w:color="auto"/>
            <w:left w:val="none" w:sz="0" w:space="0" w:color="auto"/>
            <w:bottom w:val="none" w:sz="0" w:space="0" w:color="auto"/>
            <w:right w:val="none" w:sz="0" w:space="0" w:color="auto"/>
          </w:divBdr>
        </w:div>
      </w:divsChild>
    </w:div>
    <w:div w:id="2018266180">
      <w:bodyDiv w:val="1"/>
      <w:marLeft w:val="0"/>
      <w:marRight w:val="0"/>
      <w:marTop w:val="0"/>
      <w:marBottom w:val="0"/>
      <w:divBdr>
        <w:top w:val="none" w:sz="0" w:space="0" w:color="auto"/>
        <w:left w:val="none" w:sz="0" w:space="0" w:color="auto"/>
        <w:bottom w:val="none" w:sz="0" w:space="0" w:color="auto"/>
        <w:right w:val="none" w:sz="0" w:space="0" w:color="auto"/>
      </w:divBdr>
      <w:divsChild>
        <w:div w:id="966012690">
          <w:marLeft w:val="0"/>
          <w:marRight w:val="0"/>
          <w:marTop w:val="0"/>
          <w:marBottom w:val="0"/>
          <w:divBdr>
            <w:top w:val="none" w:sz="0" w:space="0" w:color="auto"/>
            <w:left w:val="none" w:sz="0" w:space="0" w:color="auto"/>
            <w:bottom w:val="none" w:sz="0" w:space="0" w:color="auto"/>
            <w:right w:val="none" w:sz="0" w:space="0" w:color="auto"/>
          </w:divBdr>
        </w:div>
        <w:div w:id="1102146934">
          <w:marLeft w:val="0"/>
          <w:marRight w:val="0"/>
          <w:marTop w:val="0"/>
          <w:marBottom w:val="0"/>
          <w:divBdr>
            <w:top w:val="none" w:sz="0" w:space="0" w:color="auto"/>
            <w:left w:val="none" w:sz="0" w:space="0" w:color="auto"/>
            <w:bottom w:val="none" w:sz="0" w:space="0" w:color="auto"/>
            <w:right w:val="none" w:sz="0" w:space="0" w:color="auto"/>
          </w:divBdr>
        </w:div>
        <w:div w:id="1981614177">
          <w:marLeft w:val="0"/>
          <w:marRight w:val="0"/>
          <w:marTop w:val="0"/>
          <w:marBottom w:val="0"/>
          <w:divBdr>
            <w:top w:val="none" w:sz="0" w:space="0" w:color="auto"/>
            <w:left w:val="none" w:sz="0" w:space="0" w:color="auto"/>
            <w:bottom w:val="none" w:sz="0" w:space="0" w:color="auto"/>
            <w:right w:val="none" w:sz="0" w:space="0" w:color="auto"/>
          </w:divBdr>
        </w:div>
        <w:div w:id="2006281403">
          <w:marLeft w:val="0"/>
          <w:marRight w:val="0"/>
          <w:marTop w:val="0"/>
          <w:marBottom w:val="0"/>
          <w:divBdr>
            <w:top w:val="none" w:sz="0" w:space="0" w:color="auto"/>
            <w:left w:val="none" w:sz="0" w:space="0" w:color="auto"/>
            <w:bottom w:val="none" w:sz="0" w:space="0" w:color="auto"/>
            <w:right w:val="none" w:sz="0" w:space="0" w:color="auto"/>
          </w:divBdr>
        </w:div>
      </w:divsChild>
    </w:div>
    <w:div w:id="2018575361">
      <w:bodyDiv w:val="1"/>
      <w:marLeft w:val="0"/>
      <w:marRight w:val="0"/>
      <w:marTop w:val="0"/>
      <w:marBottom w:val="0"/>
      <w:divBdr>
        <w:top w:val="none" w:sz="0" w:space="0" w:color="auto"/>
        <w:left w:val="none" w:sz="0" w:space="0" w:color="auto"/>
        <w:bottom w:val="none" w:sz="0" w:space="0" w:color="auto"/>
        <w:right w:val="none" w:sz="0" w:space="0" w:color="auto"/>
      </w:divBdr>
      <w:divsChild>
        <w:div w:id="258491174">
          <w:marLeft w:val="0"/>
          <w:marRight w:val="0"/>
          <w:marTop w:val="0"/>
          <w:marBottom w:val="0"/>
          <w:divBdr>
            <w:top w:val="none" w:sz="0" w:space="0" w:color="auto"/>
            <w:left w:val="none" w:sz="0" w:space="0" w:color="auto"/>
            <w:bottom w:val="none" w:sz="0" w:space="0" w:color="auto"/>
            <w:right w:val="none" w:sz="0" w:space="0" w:color="auto"/>
          </w:divBdr>
        </w:div>
        <w:div w:id="516965958">
          <w:marLeft w:val="0"/>
          <w:marRight w:val="0"/>
          <w:marTop w:val="0"/>
          <w:marBottom w:val="0"/>
          <w:divBdr>
            <w:top w:val="none" w:sz="0" w:space="0" w:color="auto"/>
            <w:left w:val="none" w:sz="0" w:space="0" w:color="auto"/>
            <w:bottom w:val="none" w:sz="0" w:space="0" w:color="auto"/>
            <w:right w:val="none" w:sz="0" w:space="0" w:color="auto"/>
          </w:divBdr>
        </w:div>
        <w:div w:id="790514766">
          <w:marLeft w:val="0"/>
          <w:marRight w:val="0"/>
          <w:marTop w:val="0"/>
          <w:marBottom w:val="0"/>
          <w:divBdr>
            <w:top w:val="none" w:sz="0" w:space="0" w:color="auto"/>
            <w:left w:val="none" w:sz="0" w:space="0" w:color="auto"/>
            <w:bottom w:val="none" w:sz="0" w:space="0" w:color="auto"/>
            <w:right w:val="none" w:sz="0" w:space="0" w:color="auto"/>
          </w:divBdr>
        </w:div>
        <w:div w:id="1734037335">
          <w:marLeft w:val="0"/>
          <w:marRight w:val="0"/>
          <w:marTop w:val="0"/>
          <w:marBottom w:val="0"/>
          <w:divBdr>
            <w:top w:val="none" w:sz="0" w:space="0" w:color="auto"/>
            <w:left w:val="none" w:sz="0" w:space="0" w:color="auto"/>
            <w:bottom w:val="none" w:sz="0" w:space="0" w:color="auto"/>
            <w:right w:val="none" w:sz="0" w:space="0" w:color="auto"/>
          </w:divBdr>
        </w:div>
      </w:divsChild>
    </w:div>
    <w:div w:id="2022002911">
      <w:bodyDiv w:val="1"/>
      <w:marLeft w:val="0"/>
      <w:marRight w:val="0"/>
      <w:marTop w:val="0"/>
      <w:marBottom w:val="0"/>
      <w:divBdr>
        <w:top w:val="none" w:sz="0" w:space="0" w:color="auto"/>
        <w:left w:val="none" w:sz="0" w:space="0" w:color="auto"/>
        <w:bottom w:val="none" w:sz="0" w:space="0" w:color="auto"/>
        <w:right w:val="none" w:sz="0" w:space="0" w:color="auto"/>
      </w:divBdr>
      <w:divsChild>
        <w:div w:id="1697384705">
          <w:marLeft w:val="0"/>
          <w:marRight w:val="0"/>
          <w:marTop w:val="0"/>
          <w:marBottom w:val="0"/>
          <w:divBdr>
            <w:top w:val="none" w:sz="0" w:space="0" w:color="auto"/>
            <w:left w:val="none" w:sz="0" w:space="0" w:color="auto"/>
            <w:bottom w:val="none" w:sz="0" w:space="0" w:color="auto"/>
            <w:right w:val="none" w:sz="0" w:space="0" w:color="auto"/>
          </w:divBdr>
        </w:div>
        <w:div w:id="383412271">
          <w:marLeft w:val="0"/>
          <w:marRight w:val="0"/>
          <w:marTop w:val="0"/>
          <w:marBottom w:val="0"/>
          <w:divBdr>
            <w:top w:val="none" w:sz="0" w:space="0" w:color="auto"/>
            <w:left w:val="none" w:sz="0" w:space="0" w:color="auto"/>
            <w:bottom w:val="none" w:sz="0" w:space="0" w:color="auto"/>
            <w:right w:val="none" w:sz="0" w:space="0" w:color="auto"/>
          </w:divBdr>
        </w:div>
        <w:div w:id="436214060">
          <w:marLeft w:val="0"/>
          <w:marRight w:val="0"/>
          <w:marTop w:val="0"/>
          <w:marBottom w:val="0"/>
          <w:divBdr>
            <w:top w:val="none" w:sz="0" w:space="0" w:color="auto"/>
            <w:left w:val="none" w:sz="0" w:space="0" w:color="auto"/>
            <w:bottom w:val="none" w:sz="0" w:space="0" w:color="auto"/>
            <w:right w:val="none" w:sz="0" w:space="0" w:color="auto"/>
          </w:divBdr>
        </w:div>
        <w:div w:id="1272517877">
          <w:marLeft w:val="0"/>
          <w:marRight w:val="0"/>
          <w:marTop w:val="0"/>
          <w:marBottom w:val="0"/>
          <w:divBdr>
            <w:top w:val="none" w:sz="0" w:space="0" w:color="auto"/>
            <w:left w:val="none" w:sz="0" w:space="0" w:color="auto"/>
            <w:bottom w:val="none" w:sz="0" w:space="0" w:color="auto"/>
            <w:right w:val="none" w:sz="0" w:space="0" w:color="auto"/>
          </w:divBdr>
        </w:div>
      </w:divsChild>
    </w:div>
    <w:div w:id="2023315042">
      <w:bodyDiv w:val="1"/>
      <w:marLeft w:val="0"/>
      <w:marRight w:val="0"/>
      <w:marTop w:val="0"/>
      <w:marBottom w:val="0"/>
      <w:divBdr>
        <w:top w:val="none" w:sz="0" w:space="0" w:color="auto"/>
        <w:left w:val="none" w:sz="0" w:space="0" w:color="auto"/>
        <w:bottom w:val="none" w:sz="0" w:space="0" w:color="auto"/>
        <w:right w:val="none" w:sz="0" w:space="0" w:color="auto"/>
      </w:divBdr>
      <w:divsChild>
        <w:div w:id="238098316">
          <w:marLeft w:val="0"/>
          <w:marRight w:val="0"/>
          <w:marTop w:val="0"/>
          <w:marBottom w:val="0"/>
          <w:divBdr>
            <w:top w:val="none" w:sz="0" w:space="0" w:color="auto"/>
            <w:left w:val="none" w:sz="0" w:space="0" w:color="auto"/>
            <w:bottom w:val="none" w:sz="0" w:space="0" w:color="auto"/>
            <w:right w:val="none" w:sz="0" w:space="0" w:color="auto"/>
          </w:divBdr>
        </w:div>
        <w:div w:id="1256791439">
          <w:marLeft w:val="0"/>
          <w:marRight w:val="0"/>
          <w:marTop w:val="0"/>
          <w:marBottom w:val="0"/>
          <w:divBdr>
            <w:top w:val="none" w:sz="0" w:space="0" w:color="auto"/>
            <w:left w:val="none" w:sz="0" w:space="0" w:color="auto"/>
            <w:bottom w:val="none" w:sz="0" w:space="0" w:color="auto"/>
            <w:right w:val="none" w:sz="0" w:space="0" w:color="auto"/>
          </w:divBdr>
        </w:div>
        <w:div w:id="1558319576">
          <w:marLeft w:val="0"/>
          <w:marRight w:val="0"/>
          <w:marTop w:val="0"/>
          <w:marBottom w:val="0"/>
          <w:divBdr>
            <w:top w:val="none" w:sz="0" w:space="0" w:color="auto"/>
            <w:left w:val="none" w:sz="0" w:space="0" w:color="auto"/>
            <w:bottom w:val="none" w:sz="0" w:space="0" w:color="auto"/>
            <w:right w:val="none" w:sz="0" w:space="0" w:color="auto"/>
          </w:divBdr>
        </w:div>
        <w:div w:id="1796866758">
          <w:marLeft w:val="0"/>
          <w:marRight w:val="0"/>
          <w:marTop w:val="0"/>
          <w:marBottom w:val="0"/>
          <w:divBdr>
            <w:top w:val="none" w:sz="0" w:space="0" w:color="auto"/>
            <w:left w:val="none" w:sz="0" w:space="0" w:color="auto"/>
            <w:bottom w:val="none" w:sz="0" w:space="0" w:color="auto"/>
            <w:right w:val="none" w:sz="0" w:space="0" w:color="auto"/>
          </w:divBdr>
        </w:div>
      </w:divsChild>
    </w:div>
    <w:div w:id="2024241613">
      <w:bodyDiv w:val="1"/>
      <w:marLeft w:val="0"/>
      <w:marRight w:val="0"/>
      <w:marTop w:val="0"/>
      <w:marBottom w:val="0"/>
      <w:divBdr>
        <w:top w:val="none" w:sz="0" w:space="0" w:color="auto"/>
        <w:left w:val="none" w:sz="0" w:space="0" w:color="auto"/>
        <w:bottom w:val="none" w:sz="0" w:space="0" w:color="auto"/>
        <w:right w:val="none" w:sz="0" w:space="0" w:color="auto"/>
      </w:divBdr>
      <w:divsChild>
        <w:div w:id="1249071148">
          <w:marLeft w:val="0"/>
          <w:marRight w:val="0"/>
          <w:marTop w:val="0"/>
          <w:marBottom w:val="0"/>
          <w:divBdr>
            <w:top w:val="none" w:sz="0" w:space="0" w:color="auto"/>
            <w:left w:val="none" w:sz="0" w:space="0" w:color="auto"/>
            <w:bottom w:val="none" w:sz="0" w:space="0" w:color="auto"/>
            <w:right w:val="none" w:sz="0" w:space="0" w:color="auto"/>
          </w:divBdr>
        </w:div>
        <w:div w:id="1366058697">
          <w:marLeft w:val="0"/>
          <w:marRight w:val="0"/>
          <w:marTop w:val="0"/>
          <w:marBottom w:val="0"/>
          <w:divBdr>
            <w:top w:val="none" w:sz="0" w:space="0" w:color="auto"/>
            <w:left w:val="none" w:sz="0" w:space="0" w:color="auto"/>
            <w:bottom w:val="none" w:sz="0" w:space="0" w:color="auto"/>
            <w:right w:val="none" w:sz="0" w:space="0" w:color="auto"/>
          </w:divBdr>
        </w:div>
        <w:div w:id="1499073149">
          <w:marLeft w:val="0"/>
          <w:marRight w:val="0"/>
          <w:marTop w:val="0"/>
          <w:marBottom w:val="0"/>
          <w:divBdr>
            <w:top w:val="none" w:sz="0" w:space="0" w:color="auto"/>
            <w:left w:val="none" w:sz="0" w:space="0" w:color="auto"/>
            <w:bottom w:val="none" w:sz="0" w:space="0" w:color="auto"/>
            <w:right w:val="none" w:sz="0" w:space="0" w:color="auto"/>
          </w:divBdr>
        </w:div>
        <w:div w:id="1766340615">
          <w:marLeft w:val="0"/>
          <w:marRight w:val="0"/>
          <w:marTop w:val="0"/>
          <w:marBottom w:val="0"/>
          <w:divBdr>
            <w:top w:val="none" w:sz="0" w:space="0" w:color="auto"/>
            <w:left w:val="none" w:sz="0" w:space="0" w:color="auto"/>
            <w:bottom w:val="none" w:sz="0" w:space="0" w:color="auto"/>
            <w:right w:val="none" w:sz="0" w:space="0" w:color="auto"/>
          </w:divBdr>
        </w:div>
      </w:divsChild>
    </w:div>
    <w:div w:id="2026590965">
      <w:bodyDiv w:val="1"/>
      <w:marLeft w:val="0"/>
      <w:marRight w:val="0"/>
      <w:marTop w:val="0"/>
      <w:marBottom w:val="0"/>
      <w:divBdr>
        <w:top w:val="none" w:sz="0" w:space="0" w:color="auto"/>
        <w:left w:val="none" w:sz="0" w:space="0" w:color="auto"/>
        <w:bottom w:val="none" w:sz="0" w:space="0" w:color="auto"/>
        <w:right w:val="none" w:sz="0" w:space="0" w:color="auto"/>
      </w:divBdr>
      <w:divsChild>
        <w:div w:id="984898774">
          <w:marLeft w:val="0"/>
          <w:marRight w:val="0"/>
          <w:marTop w:val="0"/>
          <w:marBottom w:val="0"/>
          <w:divBdr>
            <w:top w:val="none" w:sz="0" w:space="0" w:color="auto"/>
            <w:left w:val="none" w:sz="0" w:space="0" w:color="auto"/>
            <w:bottom w:val="none" w:sz="0" w:space="0" w:color="auto"/>
            <w:right w:val="none" w:sz="0" w:space="0" w:color="auto"/>
          </w:divBdr>
        </w:div>
        <w:div w:id="1474252078">
          <w:marLeft w:val="0"/>
          <w:marRight w:val="0"/>
          <w:marTop w:val="0"/>
          <w:marBottom w:val="0"/>
          <w:divBdr>
            <w:top w:val="none" w:sz="0" w:space="0" w:color="auto"/>
            <w:left w:val="none" w:sz="0" w:space="0" w:color="auto"/>
            <w:bottom w:val="none" w:sz="0" w:space="0" w:color="auto"/>
            <w:right w:val="none" w:sz="0" w:space="0" w:color="auto"/>
          </w:divBdr>
        </w:div>
        <w:div w:id="1495416766">
          <w:marLeft w:val="0"/>
          <w:marRight w:val="0"/>
          <w:marTop w:val="0"/>
          <w:marBottom w:val="0"/>
          <w:divBdr>
            <w:top w:val="none" w:sz="0" w:space="0" w:color="auto"/>
            <w:left w:val="none" w:sz="0" w:space="0" w:color="auto"/>
            <w:bottom w:val="none" w:sz="0" w:space="0" w:color="auto"/>
            <w:right w:val="none" w:sz="0" w:space="0" w:color="auto"/>
          </w:divBdr>
        </w:div>
        <w:div w:id="2066905202">
          <w:marLeft w:val="0"/>
          <w:marRight w:val="0"/>
          <w:marTop w:val="0"/>
          <w:marBottom w:val="0"/>
          <w:divBdr>
            <w:top w:val="none" w:sz="0" w:space="0" w:color="auto"/>
            <w:left w:val="none" w:sz="0" w:space="0" w:color="auto"/>
            <w:bottom w:val="none" w:sz="0" w:space="0" w:color="auto"/>
            <w:right w:val="none" w:sz="0" w:space="0" w:color="auto"/>
          </w:divBdr>
        </w:div>
      </w:divsChild>
    </w:div>
    <w:div w:id="2027706794">
      <w:bodyDiv w:val="1"/>
      <w:marLeft w:val="0"/>
      <w:marRight w:val="0"/>
      <w:marTop w:val="0"/>
      <w:marBottom w:val="0"/>
      <w:divBdr>
        <w:top w:val="none" w:sz="0" w:space="0" w:color="auto"/>
        <w:left w:val="none" w:sz="0" w:space="0" w:color="auto"/>
        <w:bottom w:val="none" w:sz="0" w:space="0" w:color="auto"/>
        <w:right w:val="none" w:sz="0" w:space="0" w:color="auto"/>
      </w:divBdr>
      <w:divsChild>
        <w:div w:id="479226347">
          <w:marLeft w:val="0"/>
          <w:marRight w:val="0"/>
          <w:marTop w:val="0"/>
          <w:marBottom w:val="0"/>
          <w:divBdr>
            <w:top w:val="none" w:sz="0" w:space="0" w:color="auto"/>
            <w:left w:val="none" w:sz="0" w:space="0" w:color="auto"/>
            <w:bottom w:val="none" w:sz="0" w:space="0" w:color="auto"/>
            <w:right w:val="none" w:sz="0" w:space="0" w:color="auto"/>
          </w:divBdr>
        </w:div>
        <w:div w:id="499931429">
          <w:marLeft w:val="0"/>
          <w:marRight w:val="0"/>
          <w:marTop w:val="0"/>
          <w:marBottom w:val="0"/>
          <w:divBdr>
            <w:top w:val="none" w:sz="0" w:space="0" w:color="auto"/>
            <w:left w:val="none" w:sz="0" w:space="0" w:color="auto"/>
            <w:bottom w:val="none" w:sz="0" w:space="0" w:color="auto"/>
            <w:right w:val="none" w:sz="0" w:space="0" w:color="auto"/>
          </w:divBdr>
        </w:div>
        <w:div w:id="895749046">
          <w:marLeft w:val="0"/>
          <w:marRight w:val="0"/>
          <w:marTop w:val="0"/>
          <w:marBottom w:val="0"/>
          <w:divBdr>
            <w:top w:val="none" w:sz="0" w:space="0" w:color="auto"/>
            <w:left w:val="none" w:sz="0" w:space="0" w:color="auto"/>
            <w:bottom w:val="none" w:sz="0" w:space="0" w:color="auto"/>
            <w:right w:val="none" w:sz="0" w:space="0" w:color="auto"/>
          </w:divBdr>
        </w:div>
        <w:div w:id="1095444793">
          <w:marLeft w:val="0"/>
          <w:marRight w:val="0"/>
          <w:marTop w:val="0"/>
          <w:marBottom w:val="0"/>
          <w:divBdr>
            <w:top w:val="none" w:sz="0" w:space="0" w:color="auto"/>
            <w:left w:val="none" w:sz="0" w:space="0" w:color="auto"/>
            <w:bottom w:val="none" w:sz="0" w:space="0" w:color="auto"/>
            <w:right w:val="none" w:sz="0" w:space="0" w:color="auto"/>
          </w:divBdr>
        </w:div>
      </w:divsChild>
    </w:div>
    <w:div w:id="2029864420">
      <w:bodyDiv w:val="1"/>
      <w:marLeft w:val="0"/>
      <w:marRight w:val="0"/>
      <w:marTop w:val="0"/>
      <w:marBottom w:val="0"/>
      <w:divBdr>
        <w:top w:val="none" w:sz="0" w:space="0" w:color="auto"/>
        <w:left w:val="none" w:sz="0" w:space="0" w:color="auto"/>
        <w:bottom w:val="none" w:sz="0" w:space="0" w:color="auto"/>
        <w:right w:val="none" w:sz="0" w:space="0" w:color="auto"/>
      </w:divBdr>
      <w:divsChild>
        <w:div w:id="718020710">
          <w:marLeft w:val="0"/>
          <w:marRight w:val="0"/>
          <w:marTop w:val="0"/>
          <w:marBottom w:val="0"/>
          <w:divBdr>
            <w:top w:val="none" w:sz="0" w:space="0" w:color="auto"/>
            <w:left w:val="none" w:sz="0" w:space="0" w:color="auto"/>
            <w:bottom w:val="none" w:sz="0" w:space="0" w:color="auto"/>
            <w:right w:val="none" w:sz="0" w:space="0" w:color="auto"/>
          </w:divBdr>
        </w:div>
        <w:div w:id="863323540">
          <w:marLeft w:val="0"/>
          <w:marRight w:val="0"/>
          <w:marTop w:val="0"/>
          <w:marBottom w:val="0"/>
          <w:divBdr>
            <w:top w:val="none" w:sz="0" w:space="0" w:color="auto"/>
            <w:left w:val="none" w:sz="0" w:space="0" w:color="auto"/>
            <w:bottom w:val="none" w:sz="0" w:space="0" w:color="auto"/>
            <w:right w:val="none" w:sz="0" w:space="0" w:color="auto"/>
          </w:divBdr>
        </w:div>
        <w:div w:id="1080642249">
          <w:marLeft w:val="0"/>
          <w:marRight w:val="0"/>
          <w:marTop w:val="0"/>
          <w:marBottom w:val="0"/>
          <w:divBdr>
            <w:top w:val="none" w:sz="0" w:space="0" w:color="auto"/>
            <w:left w:val="none" w:sz="0" w:space="0" w:color="auto"/>
            <w:bottom w:val="none" w:sz="0" w:space="0" w:color="auto"/>
            <w:right w:val="none" w:sz="0" w:space="0" w:color="auto"/>
          </w:divBdr>
        </w:div>
        <w:div w:id="2087533163">
          <w:marLeft w:val="0"/>
          <w:marRight w:val="0"/>
          <w:marTop w:val="0"/>
          <w:marBottom w:val="0"/>
          <w:divBdr>
            <w:top w:val="none" w:sz="0" w:space="0" w:color="auto"/>
            <w:left w:val="none" w:sz="0" w:space="0" w:color="auto"/>
            <w:bottom w:val="none" w:sz="0" w:space="0" w:color="auto"/>
            <w:right w:val="none" w:sz="0" w:space="0" w:color="auto"/>
          </w:divBdr>
        </w:div>
      </w:divsChild>
    </w:div>
    <w:div w:id="2033260494">
      <w:bodyDiv w:val="1"/>
      <w:marLeft w:val="0"/>
      <w:marRight w:val="0"/>
      <w:marTop w:val="0"/>
      <w:marBottom w:val="0"/>
      <w:divBdr>
        <w:top w:val="none" w:sz="0" w:space="0" w:color="auto"/>
        <w:left w:val="none" w:sz="0" w:space="0" w:color="auto"/>
        <w:bottom w:val="none" w:sz="0" w:space="0" w:color="auto"/>
        <w:right w:val="none" w:sz="0" w:space="0" w:color="auto"/>
      </w:divBdr>
      <w:divsChild>
        <w:div w:id="259219932">
          <w:marLeft w:val="0"/>
          <w:marRight w:val="0"/>
          <w:marTop w:val="0"/>
          <w:marBottom w:val="0"/>
          <w:divBdr>
            <w:top w:val="none" w:sz="0" w:space="0" w:color="auto"/>
            <w:left w:val="none" w:sz="0" w:space="0" w:color="auto"/>
            <w:bottom w:val="none" w:sz="0" w:space="0" w:color="auto"/>
            <w:right w:val="none" w:sz="0" w:space="0" w:color="auto"/>
          </w:divBdr>
        </w:div>
        <w:div w:id="919675173">
          <w:marLeft w:val="0"/>
          <w:marRight w:val="0"/>
          <w:marTop w:val="0"/>
          <w:marBottom w:val="0"/>
          <w:divBdr>
            <w:top w:val="none" w:sz="0" w:space="0" w:color="auto"/>
            <w:left w:val="none" w:sz="0" w:space="0" w:color="auto"/>
            <w:bottom w:val="none" w:sz="0" w:space="0" w:color="auto"/>
            <w:right w:val="none" w:sz="0" w:space="0" w:color="auto"/>
          </w:divBdr>
        </w:div>
        <w:div w:id="936795252">
          <w:marLeft w:val="0"/>
          <w:marRight w:val="0"/>
          <w:marTop w:val="0"/>
          <w:marBottom w:val="0"/>
          <w:divBdr>
            <w:top w:val="none" w:sz="0" w:space="0" w:color="auto"/>
            <w:left w:val="none" w:sz="0" w:space="0" w:color="auto"/>
            <w:bottom w:val="none" w:sz="0" w:space="0" w:color="auto"/>
            <w:right w:val="none" w:sz="0" w:space="0" w:color="auto"/>
          </w:divBdr>
        </w:div>
        <w:div w:id="2117210530">
          <w:marLeft w:val="0"/>
          <w:marRight w:val="0"/>
          <w:marTop w:val="0"/>
          <w:marBottom w:val="0"/>
          <w:divBdr>
            <w:top w:val="none" w:sz="0" w:space="0" w:color="auto"/>
            <w:left w:val="none" w:sz="0" w:space="0" w:color="auto"/>
            <w:bottom w:val="none" w:sz="0" w:space="0" w:color="auto"/>
            <w:right w:val="none" w:sz="0" w:space="0" w:color="auto"/>
          </w:divBdr>
        </w:div>
      </w:divsChild>
    </w:div>
    <w:div w:id="2033413734">
      <w:bodyDiv w:val="1"/>
      <w:marLeft w:val="0"/>
      <w:marRight w:val="0"/>
      <w:marTop w:val="0"/>
      <w:marBottom w:val="0"/>
      <w:divBdr>
        <w:top w:val="none" w:sz="0" w:space="0" w:color="auto"/>
        <w:left w:val="none" w:sz="0" w:space="0" w:color="auto"/>
        <w:bottom w:val="none" w:sz="0" w:space="0" w:color="auto"/>
        <w:right w:val="none" w:sz="0" w:space="0" w:color="auto"/>
      </w:divBdr>
      <w:divsChild>
        <w:div w:id="435297144">
          <w:marLeft w:val="0"/>
          <w:marRight w:val="0"/>
          <w:marTop w:val="0"/>
          <w:marBottom w:val="0"/>
          <w:divBdr>
            <w:top w:val="none" w:sz="0" w:space="0" w:color="auto"/>
            <w:left w:val="none" w:sz="0" w:space="0" w:color="auto"/>
            <w:bottom w:val="none" w:sz="0" w:space="0" w:color="auto"/>
            <w:right w:val="none" w:sz="0" w:space="0" w:color="auto"/>
          </w:divBdr>
        </w:div>
        <w:div w:id="594822489">
          <w:marLeft w:val="0"/>
          <w:marRight w:val="0"/>
          <w:marTop w:val="0"/>
          <w:marBottom w:val="0"/>
          <w:divBdr>
            <w:top w:val="none" w:sz="0" w:space="0" w:color="auto"/>
            <w:left w:val="none" w:sz="0" w:space="0" w:color="auto"/>
            <w:bottom w:val="none" w:sz="0" w:space="0" w:color="auto"/>
            <w:right w:val="none" w:sz="0" w:space="0" w:color="auto"/>
          </w:divBdr>
        </w:div>
        <w:div w:id="1617253243">
          <w:marLeft w:val="0"/>
          <w:marRight w:val="0"/>
          <w:marTop w:val="0"/>
          <w:marBottom w:val="0"/>
          <w:divBdr>
            <w:top w:val="none" w:sz="0" w:space="0" w:color="auto"/>
            <w:left w:val="none" w:sz="0" w:space="0" w:color="auto"/>
            <w:bottom w:val="none" w:sz="0" w:space="0" w:color="auto"/>
            <w:right w:val="none" w:sz="0" w:space="0" w:color="auto"/>
          </w:divBdr>
        </w:div>
        <w:div w:id="1931618330">
          <w:marLeft w:val="0"/>
          <w:marRight w:val="0"/>
          <w:marTop w:val="0"/>
          <w:marBottom w:val="0"/>
          <w:divBdr>
            <w:top w:val="none" w:sz="0" w:space="0" w:color="auto"/>
            <w:left w:val="none" w:sz="0" w:space="0" w:color="auto"/>
            <w:bottom w:val="none" w:sz="0" w:space="0" w:color="auto"/>
            <w:right w:val="none" w:sz="0" w:space="0" w:color="auto"/>
          </w:divBdr>
        </w:div>
      </w:divsChild>
    </w:div>
    <w:div w:id="2035181459">
      <w:bodyDiv w:val="1"/>
      <w:marLeft w:val="0"/>
      <w:marRight w:val="0"/>
      <w:marTop w:val="0"/>
      <w:marBottom w:val="0"/>
      <w:divBdr>
        <w:top w:val="none" w:sz="0" w:space="0" w:color="auto"/>
        <w:left w:val="none" w:sz="0" w:space="0" w:color="auto"/>
        <w:bottom w:val="none" w:sz="0" w:space="0" w:color="auto"/>
        <w:right w:val="none" w:sz="0" w:space="0" w:color="auto"/>
      </w:divBdr>
      <w:divsChild>
        <w:div w:id="93863104">
          <w:marLeft w:val="0"/>
          <w:marRight w:val="0"/>
          <w:marTop w:val="0"/>
          <w:marBottom w:val="0"/>
          <w:divBdr>
            <w:top w:val="none" w:sz="0" w:space="0" w:color="auto"/>
            <w:left w:val="none" w:sz="0" w:space="0" w:color="auto"/>
            <w:bottom w:val="none" w:sz="0" w:space="0" w:color="auto"/>
            <w:right w:val="none" w:sz="0" w:space="0" w:color="auto"/>
          </w:divBdr>
        </w:div>
        <w:div w:id="192424787">
          <w:marLeft w:val="0"/>
          <w:marRight w:val="0"/>
          <w:marTop w:val="0"/>
          <w:marBottom w:val="0"/>
          <w:divBdr>
            <w:top w:val="none" w:sz="0" w:space="0" w:color="auto"/>
            <w:left w:val="none" w:sz="0" w:space="0" w:color="auto"/>
            <w:bottom w:val="none" w:sz="0" w:space="0" w:color="auto"/>
            <w:right w:val="none" w:sz="0" w:space="0" w:color="auto"/>
          </w:divBdr>
        </w:div>
        <w:div w:id="291136962">
          <w:marLeft w:val="0"/>
          <w:marRight w:val="0"/>
          <w:marTop w:val="0"/>
          <w:marBottom w:val="0"/>
          <w:divBdr>
            <w:top w:val="none" w:sz="0" w:space="0" w:color="auto"/>
            <w:left w:val="none" w:sz="0" w:space="0" w:color="auto"/>
            <w:bottom w:val="none" w:sz="0" w:space="0" w:color="auto"/>
            <w:right w:val="none" w:sz="0" w:space="0" w:color="auto"/>
          </w:divBdr>
        </w:div>
        <w:div w:id="1456635548">
          <w:marLeft w:val="0"/>
          <w:marRight w:val="0"/>
          <w:marTop w:val="0"/>
          <w:marBottom w:val="0"/>
          <w:divBdr>
            <w:top w:val="none" w:sz="0" w:space="0" w:color="auto"/>
            <w:left w:val="none" w:sz="0" w:space="0" w:color="auto"/>
            <w:bottom w:val="none" w:sz="0" w:space="0" w:color="auto"/>
            <w:right w:val="none" w:sz="0" w:space="0" w:color="auto"/>
          </w:divBdr>
        </w:div>
      </w:divsChild>
    </w:div>
    <w:div w:id="2035644061">
      <w:bodyDiv w:val="1"/>
      <w:marLeft w:val="0"/>
      <w:marRight w:val="0"/>
      <w:marTop w:val="0"/>
      <w:marBottom w:val="0"/>
      <w:divBdr>
        <w:top w:val="none" w:sz="0" w:space="0" w:color="auto"/>
        <w:left w:val="none" w:sz="0" w:space="0" w:color="auto"/>
        <w:bottom w:val="none" w:sz="0" w:space="0" w:color="auto"/>
        <w:right w:val="none" w:sz="0" w:space="0" w:color="auto"/>
      </w:divBdr>
      <w:divsChild>
        <w:div w:id="605625067">
          <w:marLeft w:val="0"/>
          <w:marRight w:val="0"/>
          <w:marTop w:val="0"/>
          <w:marBottom w:val="0"/>
          <w:divBdr>
            <w:top w:val="none" w:sz="0" w:space="0" w:color="auto"/>
            <w:left w:val="none" w:sz="0" w:space="0" w:color="auto"/>
            <w:bottom w:val="none" w:sz="0" w:space="0" w:color="auto"/>
            <w:right w:val="none" w:sz="0" w:space="0" w:color="auto"/>
          </w:divBdr>
        </w:div>
        <w:div w:id="605966528">
          <w:marLeft w:val="0"/>
          <w:marRight w:val="0"/>
          <w:marTop w:val="0"/>
          <w:marBottom w:val="0"/>
          <w:divBdr>
            <w:top w:val="none" w:sz="0" w:space="0" w:color="auto"/>
            <w:left w:val="none" w:sz="0" w:space="0" w:color="auto"/>
            <w:bottom w:val="none" w:sz="0" w:space="0" w:color="auto"/>
            <w:right w:val="none" w:sz="0" w:space="0" w:color="auto"/>
          </w:divBdr>
        </w:div>
        <w:div w:id="873032577">
          <w:marLeft w:val="0"/>
          <w:marRight w:val="0"/>
          <w:marTop w:val="0"/>
          <w:marBottom w:val="0"/>
          <w:divBdr>
            <w:top w:val="none" w:sz="0" w:space="0" w:color="auto"/>
            <w:left w:val="none" w:sz="0" w:space="0" w:color="auto"/>
            <w:bottom w:val="none" w:sz="0" w:space="0" w:color="auto"/>
            <w:right w:val="none" w:sz="0" w:space="0" w:color="auto"/>
          </w:divBdr>
        </w:div>
        <w:div w:id="1108965313">
          <w:marLeft w:val="0"/>
          <w:marRight w:val="0"/>
          <w:marTop w:val="0"/>
          <w:marBottom w:val="0"/>
          <w:divBdr>
            <w:top w:val="none" w:sz="0" w:space="0" w:color="auto"/>
            <w:left w:val="none" w:sz="0" w:space="0" w:color="auto"/>
            <w:bottom w:val="none" w:sz="0" w:space="0" w:color="auto"/>
            <w:right w:val="none" w:sz="0" w:space="0" w:color="auto"/>
          </w:divBdr>
        </w:div>
      </w:divsChild>
    </w:div>
    <w:div w:id="2036226443">
      <w:bodyDiv w:val="1"/>
      <w:marLeft w:val="0"/>
      <w:marRight w:val="0"/>
      <w:marTop w:val="0"/>
      <w:marBottom w:val="0"/>
      <w:divBdr>
        <w:top w:val="none" w:sz="0" w:space="0" w:color="auto"/>
        <w:left w:val="none" w:sz="0" w:space="0" w:color="auto"/>
        <w:bottom w:val="none" w:sz="0" w:space="0" w:color="auto"/>
        <w:right w:val="none" w:sz="0" w:space="0" w:color="auto"/>
      </w:divBdr>
      <w:divsChild>
        <w:div w:id="622929417">
          <w:marLeft w:val="0"/>
          <w:marRight w:val="0"/>
          <w:marTop w:val="0"/>
          <w:marBottom w:val="0"/>
          <w:divBdr>
            <w:top w:val="none" w:sz="0" w:space="0" w:color="auto"/>
            <w:left w:val="none" w:sz="0" w:space="0" w:color="auto"/>
            <w:bottom w:val="none" w:sz="0" w:space="0" w:color="auto"/>
            <w:right w:val="none" w:sz="0" w:space="0" w:color="auto"/>
          </w:divBdr>
        </w:div>
        <w:div w:id="644820764">
          <w:marLeft w:val="0"/>
          <w:marRight w:val="0"/>
          <w:marTop w:val="0"/>
          <w:marBottom w:val="0"/>
          <w:divBdr>
            <w:top w:val="none" w:sz="0" w:space="0" w:color="auto"/>
            <w:left w:val="none" w:sz="0" w:space="0" w:color="auto"/>
            <w:bottom w:val="none" w:sz="0" w:space="0" w:color="auto"/>
            <w:right w:val="none" w:sz="0" w:space="0" w:color="auto"/>
          </w:divBdr>
        </w:div>
        <w:div w:id="1552569520">
          <w:marLeft w:val="0"/>
          <w:marRight w:val="0"/>
          <w:marTop w:val="0"/>
          <w:marBottom w:val="0"/>
          <w:divBdr>
            <w:top w:val="none" w:sz="0" w:space="0" w:color="auto"/>
            <w:left w:val="none" w:sz="0" w:space="0" w:color="auto"/>
            <w:bottom w:val="none" w:sz="0" w:space="0" w:color="auto"/>
            <w:right w:val="none" w:sz="0" w:space="0" w:color="auto"/>
          </w:divBdr>
        </w:div>
        <w:div w:id="2039551168">
          <w:marLeft w:val="0"/>
          <w:marRight w:val="0"/>
          <w:marTop w:val="0"/>
          <w:marBottom w:val="0"/>
          <w:divBdr>
            <w:top w:val="none" w:sz="0" w:space="0" w:color="auto"/>
            <w:left w:val="none" w:sz="0" w:space="0" w:color="auto"/>
            <w:bottom w:val="none" w:sz="0" w:space="0" w:color="auto"/>
            <w:right w:val="none" w:sz="0" w:space="0" w:color="auto"/>
          </w:divBdr>
        </w:div>
      </w:divsChild>
    </w:div>
    <w:div w:id="2039240026">
      <w:bodyDiv w:val="1"/>
      <w:marLeft w:val="0"/>
      <w:marRight w:val="0"/>
      <w:marTop w:val="0"/>
      <w:marBottom w:val="0"/>
      <w:divBdr>
        <w:top w:val="none" w:sz="0" w:space="0" w:color="auto"/>
        <w:left w:val="none" w:sz="0" w:space="0" w:color="auto"/>
        <w:bottom w:val="none" w:sz="0" w:space="0" w:color="auto"/>
        <w:right w:val="none" w:sz="0" w:space="0" w:color="auto"/>
      </w:divBdr>
      <w:divsChild>
        <w:div w:id="58525680">
          <w:marLeft w:val="0"/>
          <w:marRight w:val="0"/>
          <w:marTop w:val="0"/>
          <w:marBottom w:val="0"/>
          <w:divBdr>
            <w:top w:val="none" w:sz="0" w:space="0" w:color="auto"/>
            <w:left w:val="none" w:sz="0" w:space="0" w:color="auto"/>
            <w:bottom w:val="none" w:sz="0" w:space="0" w:color="auto"/>
            <w:right w:val="none" w:sz="0" w:space="0" w:color="auto"/>
          </w:divBdr>
        </w:div>
        <w:div w:id="83456021">
          <w:marLeft w:val="0"/>
          <w:marRight w:val="0"/>
          <w:marTop w:val="0"/>
          <w:marBottom w:val="0"/>
          <w:divBdr>
            <w:top w:val="none" w:sz="0" w:space="0" w:color="auto"/>
            <w:left w:val="none" w:sz="0" w:space="0" w:color="auto"/>
            <w:bottom w:val="none" w:sz="0" w:space="0" w:color="auto"/>
            <w:right w:val="none" w:sz="0" w:space="0" w:color="auto"/>
          </w:divBdr>
        </w:div>
        <w:div w:id="196477850">
          <w:marLeft w:val="0"/>
          <w:marRight w:val="0"/>
          <w:marTop w:val="0"/>
          <w:marBottom w:val="0"/>
          <w:divBdr>
            <w:top w:val="none" w:sz="0" w:space="0" w:color="auto"/>
            <w:left w:val="none" w:sz="0" w:space="0" w:color="auto"/>
            <w:bottom w:val="none" w:sz="0" w:space="0" w:color="auto"/>
            <w:right w:val="none" w:sz="0" w:space="0" w:color="auto"/>
          </w:divBdr>
        </w:div>
        <w:div w:id="1888830918">
          <w:marLeft w:val="0"/>
          <w:marRight w:val="0"/>
          <w:marTop w:val="0"/>
          <w:marBottom w:val="0"/>
          <w:divBdr>
            <w:top w:val="none" w:sz="0" w:space="0" w:color="auto"/>
            <w:left w:val="none" w:sz="0" w:space="0" w:color="auto"/>
            <w:bottom w:val="none" w:sz="0" w:space="0" w:color="auto"/>
            <w:right w:val="none" w:sz="0" w:space="0" w:color="auto"/>
          </w:divBdr>
        </w:div>
      </w:divsChild>
    </w:div>
    <w:div w:id="2041473264">
      <w:bodyDiv w:val="1"/>
      <w:marLeft w:val="0"/>
      <w:marRight w:val="0"/>
      <w:marTop w:val="0"/>
      <w:marBottom w:val="0"/>
      <w:divBdr>
        <w:top w:val="none" w:sz="0" w:space="0" w:color="auto"/>
        <w:left w:val="none" w:sz="0" w:space="0" w:color="auto"/>
        <w:bottom w:val="none" w:sz="0" w:space="0" w:color="auto"/>
        <w:right w:val="none" w:sz="0" w:space="0" w:color="auto"/>
      </w:divBdr>
      <w:divsChild>
        <w:div w:id="1954315512">
          <w:marLeft w:val="0"/>
          <w:marRight w:val="0"/>
          <w:marTop w:val="0"/>
          <w:marBottom w:val="0"/>
          <w:divBdr>
            <w:top w:val="none" w:sz="0" w:space="0" w:color="auto"/>
            <w:left w:val="none" w:sz="0" w:space="0" w:color="auto"/>
            <w:bottom w:val="none" w:sz="0" w:space="0" w:color="auto"/>
            <w:right w:val="none" w:sz="0" w:space="0" w:color="auto"/>
          </w:divBdr>
        </w:div>
        <w:div w:id="2060087692">
          <w:marLeft w:val="0"/>
          <w:marRight w:val="0"/>
          <w:marTop w:val="0"/>
          <w:marBottom w:val="0"/>
          <w:divBdr>
            <w:top w:val="none" w:sz="0" w:space="0" w:color="auto"/>
            <w:left w:val="none" w:sz="0" w:space="0" w:color="auto"/>
            <w:bottom w:val="none" w:sz="0" w:space="0" w:color="auto"/>
            <w:right w:val="none" w:sz="0" w:space="0" w:color="auto"/>
          </w:divBdr>
        </w:div>
        <w:div w:id="243493166">
          <w:marLeft w:val="0"/>
          <w:marRight w:val="0"/>
          <w:marTop w:val="0"/>
          <w:marBottom w:val="0"/>
          <w:divBdr>
            <w:top w:val="none" w:sz="0" w:space="0" w:color="auto"/>
            <w:left w:val="none" w:sz="0" w:space="0" w:color="auto"/>
            <w:bottom w:val="none" w:sz="0" w:space="0" w:color="auto"/>
            <w:right w:val="none" w:sz="0" w:space="0" w:color="auto"/>
          </w:divBdr>
        </w:div>
        <w:div w:id="1292446359">
          <w:marLeft w:val="0"/>
          <w:marRight w:val="0"/>
          <w:marTop w:val="0"/>
          <w:marBottom w:val="0"/>
          <w:divBdr>
            <w:top w:val="none" w:sz="0" w:space="0" w:color="auto"/>
            <w:left w:val="none" w:sz="0" w:space="0" w:color="auto"/>
            <w:bottom w:val="none" w:sz="0" w:space="0" w:color="auto"/>
            <w:right w:val="none" w:sz="0" w:space="0" w:color="auto"/>
          </w:divBdr>
        </w:div>
      </w:divsChild>
    </w:div>
    <w:div w:id="2045057190">
      <w:bodyDiv w:val="1"/>
      <w:marLeft w:val="0"/>
      <w:marRight w:val="0"/>
      <w:marTop w:val="0"/>
      <w:marBottom w:val="0"/>
      <w:divBdr>
        <w:top w:val="none" w:sz="0" w:space="0" w:color="auto"/>
        <w:left w:val="none" w:sz="0" w:space="0" w:color="auto"/>
        <w:bottom w:val="none" w:sz="0" w:space="0" w:color="auto"/>
        <w:right w:val="none" w:sz="0" w:space="0" w:color="auto"/>
      </w:divBdr>
      <w:divsChild>
        <w:div w:id="208995619">
          <w:marLeft w:val="0"/>
          <w:marRight w:val="0"/>
          <w:marTop w:val="0"/>
          <w:marBottom w:val="0"/>
          <w:divBdr>
            <w:top w:val="none" w:sz="0" w:space="0" w:color="auto"/>
            <w:left w:val="none" w:sz="0" w:space="0" w:color="auto"/>
            <w:bottom w:val="none" w:sz="0" w:space="0" w:color="auto"/>
            <w:right w:val="none" w:sz="0" w:space="0" w:color="auto"/>
          </w:divBdr>
        </w:div>
        <w:div w:id="429661349">
          <w:marLeft w:val="0"/>
          <w:marRight w:val="0"/>
          <w:marTop w:val="0"/>
          <w:marBottom w:val="0"/>
          <w:divBdr>
            <w:top w:val="none" w:sz="0" w:space="0" w:color="auto"/>
            <w:left w:val="none" w:sz="0" w:space="0" w:color="auto"/>
            <w:bottom w:val="none" w:sz="0" w:space="0" w:color="auto"/>
            <w:right w:val="none" w:sz="0" w:space="0" w:color="auto"/>
          </w:divBdr>
        </w:div>
        <w:div w:id="1005592435">
          <w:marLeft w:val="0"/>
          <w:marRight w:val="0"/>
          <w:marTop w:val="0"/>
          <w:marBottom w:val="0"/>
          <w:divBdr>
            <w:top w:val="none" w:sz="0" w:space="0" w:color="auto"/>
            <w:left w:val="none" w:sz="0" w:space="0" w:color="auto"/>
            <w:bottom w:val="none" w:sz="0" w:space="0" w:color="auto"/>
            <w:right w:val="none" w:sz="0" w:space="0" w:color="auto"/>
          </w:divBdr>
        </w:div>
        <w:div w:id="1287662762">
          <w:marLeft w:val="0"/>
          <w:marRight w:val="0"/>
          <w:marTop w:val="0"/>
          <w:marBottom w:val="0"/>
          <w:divBdr>
            <w:top w:val="none" w:sz="0" w:space="0" w:color="auto"/>
            <w:left w:val="none" w:sz="0" w:space="0" w:color="auto"/>
            <w:bottom w:val="none" w:sz="0" w:space="0" w:color="auto"/>
            <w:right w:val="none" w:sz="0" w:space="0" w:color="auto"/>
          </w:divBdr>
        </w:div>
      </w:divsChild>
    </w:div>
    <w:div w:id="2047411031">
      <w:bodyDiv w:val="1"/>
      <w:marLeft w:val="0"/>
      <w:marRight w:val="0"/>
      <w:marTop w:val="0"/>
      <w:marBottom w:val="0"/>
      <w:divBdr>
        <w:top w:val="none" w:sz="0" w:space="0" w:color="auto"/>
        <w:left w:val="none" w:sz="0" w:space="0" w:color="auto"/>
        <w:bottom w:val="none" w:sz="0" w:space="0" w:color="auto"/>
        <w:right w:val="none" w:sz="0" w:space="0" w:color="auto"/>
      </w:divBdr>
    </w:div>
    <w:div w:id="2048796179">
      <w:bodyDiv w:val="1"/>
      <w:marLeft w:val="0"/>
      <w:marRight w:val="0"/>
      <w:marTop w:val="0"/>
      <w:marBottom w:val="0"/>
      <w:divBdr>
        <w:top w:val="none" w:sz="0" w:space="0" w:color="auto"/>
        <w:left w:val="none" w:sz="0" w:space="0" w:color="auto"/>
        <w:bottom w:val="none" w:sz="0" w:space="0" w:color="auto"/>
        <w:right w:val="none" w:sz="0" w:space="0" w:color="auto"/>
      </w:divBdr>
      <w:divsChild>
        <w:div w:id="186456509">
          <w:marLeft w:val="0"/>
          <w:marRight w:val="0"/>
          <w:marTop w:val="0"/>
          <w:marBottom w:val="0"/>
          <w:divBdr>
            <w:top w:val="none" w:sz="0" w:space="0" w:color="auto"/>
            <w:left w:val="none" w:sz="0" w:space="0" w:color="auto"/>
            <w:bottom w:val="none" w:sz="0" w:space="0" w:color="auto"/>
            <w:right w:val="none" w:sz="0" w:space="0" w:color="auto"/>
          </w:divBdr>
        </w:div>
        <w:div w:id="349531642">
          <w:marLeft w:val="0"/>
          <w:marRight w:val="0"/>
          <w:marTop w:val="0"/>
          <w:marBottom w:val="0"/>
          <w:divBdr>
            <w:top w:val="none" w:sz="0" w:space="0" w:color="auto"/>
            <w:left w:val="none" w:sz="0" w:space="0" w:color="auto"/>
            <w:bottom w:val="none" w:sz="0" w:space="0" w:color="auto"/>
            <w:right w:val="none" w:sz="0" w:space="0" w:color="auto"/>
          </w:divBdr>
        </w:div>
        <w:div w:id="482700335">
          <w:marLeft w:val="0"/>
          <w:marRight w:val="0"/>
          <w:marTop w:val="0"/>
          <w:marBottom w:val="0"/>
          <w:divBdr>
            <w:top w:val="none" w:sz="0" w:space="0" w:color="auto"/>
            <w:left w:val="none" w:sz="0" w:space="0" w:color="auto"/>
            <w:bottom w:val="none" w:sz="0" w:space="0" w:color="auto"/>
            <w:right w:val="none" w:sz="0" w:space="0" w:color="auto"/>
          </w:divBdr>
        </w:div>
        <w:div w:id="1646666078">
          <w:marLeft w:val="0"/>
          <w:marRight w:val="0"/>
          <w:marTop w:val="0"/>
          <w:marBottom w:val="0"/>
          <w:divBdr>
            <w:top w:val="none" w:sz="0" w:space="0" w:color="auto"/>
            <w:left w:val="none" w:sz="0" w:space="0" w:color="auto"/>
            <w:bottom w:val="none" w:sz="0" w:space="0" w:color="auto"/>
            <w:right w:val="none" w:sz="0" w:space="0" w:color="auto"/>
          </w:divBdr>
        </w:div>
      </w:divsChild>
    </w:div>
    <w:div w:id="2050300685">
      <w:bodyDiv w:val="1"/>
      <w:marLeft w:val="0"/>
      <w:marRight w:val="0"/>
      <w:marTop w:val="0"/>
      <w:marBottom w:val="0"/>
      <w:divBdr>
        <w:top w:val="none" w:sz="0" w:space="0" w:color="auto"/>
        <w:left w:val="none" w:sz="0" w:space="0" w:color="auto"/>
        <w:bottom w:val="none" w:sz="0" w:space="0" w:color="auto"/>
        <w:right w:val="none" w:sz="0" w:space="0" w:color="auto"/>
      </w:divBdr>
      <w:divsChild>
        <w:div w:id="461074860">
          <w:marLeft w:val="0"/>
          <w:marRight w:val="0"/>
          <w:marTop w:val="0"/>
          <w:marBottom w:val="0"/>
          <w:divBdr>
            <w:top w:val="none" w:sz="0" w:space="0" w:color="auto"/>
            <w:left w:val="none" w:sz="0" w:space="0" w:color="auto"/>
            <w:bottom w:val="none" w:sz="0" w:space="0" w:color="auto"/>
            <w:right w:val="none" w:sz="0" w:space="0" w:color="auto"/>
          </w:divBdr>
        </w:div>
        <w:div w:id="951060699">
          <w:marLeft w:val="0"/>
          <w:marRight w:val="0"/>
          <w:marTop w:val="0"/>
          <w:marBottom w:val="0"/>
          <w:divBdr>
            <w:top w:val="none" w:sz="0" w:space="0" w:color="auto"/>
            <w:left w:val="none" w:sz="0" w:space="0" w:color="auto"/>
            <w:bottom w:val="none" w:sz="0" w:space="0" w:color="auto"/>
            <w:right w:val="none" w:sz="0" w:space="0" w:color="auto"/>
          </w:divBdr>
        </w:div>
        <w:div w:id="1321040182">
          <w:marLeft w:val="0"/>
          <w:marRight w:val="0"/>
          <w:marTop w:val="0"/>
          <w:marBottom w:val="0"/>
          <w:divBdr>
            <w:top w:val="none" w:sz="0" w:space="0" w:color="auto"/>
            <w:left w:val="none" w:sz="0" w:space="0" w:color="auto"/>
            <w:bottom w:val="none" w:sz="0" w:space="0" w:color="auto"/>
            <w:right w:val="none" w:sz="0" w:space="0" w:color="auto"/>
          </w:divBdr>
        </w:div>
        <w:div w:id="1923753055">
          <w:marLeft w:val="0"/>
          <w:marRight w:val="0"/>
          <w:marTop w:val="0"/>
          <w:marBottom w:val="0"/>
          <w:divBdr>
            <w:top w:val="none" w:sz="0" w:space="0" w:color="auto"/>
            <w:left w:val="none" w:sz="0" w:space="0" w:color="auto"/>
            <w:bottom w:val="none" w:sz="0" w:space="0" w:color="auto"/>
            <w:right w:val="none" w:sz="0" w:space="0" w:color="auto"/>
          </w:divBdr>
        </w:div>
      </w:divsChild>
    </w:div>
    <w:div w:id="2050377490">
      <w:bodyDiv w:val="1"/>
      <w:marLeft w:val="0"/>
      <w:marRight w:val="0"/>
      <w:marTop w:val="0"/>
      <w:marBottom w:val="0"/>
      <w:divBdr>
        <w:top w:val="none" w:sz="0" w:space="0" w:color="auto"/>
        <w:left w:val="none" w:sz="0" w:space="0" w:color="auto"/>
        <w:bottom w:val="none" w:sz="0" w:space="0" w:color="auto"/>
        <w:right w:val="none" w:sz="0" w:space="0" w:color="auto"/>
      </w:divBdr>
      <w:divsChild>
        <w:div w:id="1341278107">
          <w:marLeft w:val="0"/>
          <w:marRight w:val="0"/>
          <w:marTop w:val="0"/>
          <w:marBottom w:val="0"/>
          <w:divBdr>
            <w:top w:val="none" w:sz="0" w:space="0" w:color="auto"/>
            <w:left w:val="none" w:sz="0" w:space="0" w:color="auto"/>
            <w:bottom w:val="none" w:sz="0" w:space="0" w:color="auto"/>
            <w:right w:val="none" w:sz="0" w:space="0" w:color="auto"/>
          </w:divBdr>
        </w:div>
        <w:div w:id="1761222577">
          <w:marLeft w:val="0"/>
          <w:marRight w:val="0"/>
          <w:marTop w:val="0"/>
          <w:marBottom w:val="0"/>
          <w:divBdr>
            <w:top w:val="none" w:sz="0" w:space="0" w:color="auto"/>
            <w:left w:val="none" w:sz="0" w:space="0" w:color="auto"/>
            <w:bottom w:val="none" w:sz="0" w:space="0" w:color="auto"/>
            <w:right w:val="none" w:sz="0" w:space="0" w:color="auto"/>
          </w:divBdr>
        </w:div>
      </w:divsChild>
    </w:div>
    <w:div w:id="2051227247">
      <w:bodyDiv w:val="1"/>
      <w:marLeft w:val="0"/>
      <w:marRight w:val="0"/>
      <w:marTop w:val="0"/>
      <w:marBottom w:val="0"/>
      <w:divBdr>
        <w:top w:val="none" w:sz="0" w:space="0" w:color="auto"/>
        <w:left w:val="none" w:sz="0" w:space="0" w:color="auto"/>
        <w:bottom w:val="none" w:sz="0" w:space="0" w:color="auto"/>
        <w:right w:val="none" w:sz="0" w:space="0" w:color="auto"/>
      </w:divBdr>
      <w:divsChild>
        <w:div w:id="290208050">
          <w:marLeft w:val="0"/>
          <w:marRight w:val="0"/>
          <w:marTop w:val="0"/>
          <w:marBottom w:val="0"/>
          <w:divBdr>
            <w:top w:val="none" w:sz="0" w:space="0" w:color="auto"/>
            <w:left w:val="none" w:sz="0" w:space="0" w:color="auto"/>
            <w:bottom w:val="none" w:sz="0" w:space="0" w:color="auto"/>
            <w:right w:val="none" w:sz="0" w:space="0" w:color="auto"/>
          </w:divBdr>
        </w:div>
        <w:div w:id="1559433581">
          <w:marLeft w:val="0"/>
          <w:marRight w:val="0"/>
          <w:marTop w:val="0"/>
          <w:marBottom w:val="0"/>
          <w:divBdr>
            <w:top w:val="none" w:sz="0" w:space="0" w:color="auto"/>
            <w:left w:val="none" w:sz="0" w:space="0" w:color="auto"/>
            <w:bottom w:val="none" w:sz="0" w:space="0" w:color="auto"/>
            <w:right w:val="none" w:sz="0" w:space="0" w:color="auto"/>
          </w:divBdr>
        </w:div>
        <w:div w:id="1813447020">
          <w:marLeft w:val="0"/>
          <w:marRight w:val="0"/>
          <w:marTop w:val="0"/>
          <w:marBottom w:val="0"/>
          <w:divBdr>
            <w:top w:val="none" w:sz="0" w:space="0" w:color="auto"/>
            <w:left w:val="none" w:sz="0" w:space="0" w:color="auto"/>
            <w:bottom w:val="none" w:sz="0" w:space="0" w:color="auto"/>
            <w:right w:val="none" w:sz="0" w:space="0" w:color="auto"/>
          </w:divBdr>
        </w:div>
        <w:div w:id="1853448582">
          <w:marLeft w:val="0"/>
          <w:marRight w:val="0"/>
          <w:marTop w:val="0"/>
          <w:marBottom w:val="0"/>
          <w:divBdr>
            <w:top w:val="none" w:sz="0" w:space="0" w:color="auto"/>
            <w:left w:val="none" w:sz="0" w:space="0" w:color="auto"/>
            <w:bottom w:val="none" w:sz="0" w:space="0" w:color="auto"/>
            <w:right w:val="none" w:sz="0" w:space="0" w:color="auto"/>
          </w:divBdr>
        </w:div>
      </w:divsChild>
    </w:div>
    <w:div w:id="2051539378">
      <w:bodyDiv w:val="1"/>
      <w:marLeft w:val="0"/>
      <w:marRight w:val="0"/>
      <w:marTop w:val="0"/>
      <w:marBottom w:val="0"/>
      <w:divBdr>
        <w:top w:val="none" w:sz="0" w:space="0" w:color="auto"/>
        <w:left w:val="none" w:sz="0" w:space="0" w:color="auto"/>
        <w:bottom w:val="none" w:sz="0" w:space="0" w:color="auto"/>
        <w:right w:val="none" w:sz="0" w:space="0" w:color="auto"/>
      </w:divBdr>
      <w:divsChild>
        <w:div w:id="790319546">
          <w:marLeft w:val="0"/>
          <w:marRight w:val="0"/>
          <w:marTop w:val="0"/>
          <w:marBottom w:val="0"/>
          <w:divBdr>
            <w:top w:val="none" w:sz="0" w:space="0" w:color="auto"/>
            <w:left w:val="none" w:sz="0" w:space="0" w:color="auto"/>
            <w:bottom w:val="none" w:sz="0" w:space="0" w:color="auto"/>
            <w:right w:val="none" w:sz="0" w:space="0" w:color="auto"/>
          </w:divBdr>
        </w:div>
        <w:div w:id="920604346">
          <w:marLeft w:val="0"/>
          <w:marRight w:val="0"/>
          <w:marTop w:val="0"/>
          <w:marBottom w:val="0"/>
          <w:divBdr>
            <w:top w:val="none" w:sz="0" w:space="0" w:color="auto"/>
            <w:left w:val="none" w:sz="0" w:space="0" w:color="auto"/>
            <w:bottom w:val="none" w:sz="0" w:space="0" w:color="auto"/>
            <w:right w:val="none" w:sz="0" w:space="0" w:color="auto"/>
          </w:divBdr>
        </w:div>
        <w:div w:id="1072583839">
          <w:marLeft w:val="0"/>
          <w:marRight w:val="0"/>
          <w:marTop w:val="0"/>
          <w:marBottom w:val="0"/>
          <w:divBdr>
            <w:top w:val="none" w:sz="0" w:space="0" w:color="auto"/>
            <w:left w:val="none" w:sz="0" w:space="0" w:color="auto"/>
            <w:bottom w:val="none" w:sz="0" w:space="0" w:color="auto"/>
            <w:right w:val="none" w:sz="0" w:space="0" w:color="auto"/>
          </w:divBdr>
        </w:div>
        <w:div w:id="1229731446">
          <w:marLeft w:val="0"/>
          <w:marRight w:val="0"/>
          <w:marTop w:val="0"/>
          <w:marBottom w:val="0"/>
          <w:divBdr>
            <w:top w:val="none" w:sz="0" w:space="0" w:color="auto"/>
            <w:left w:val="none" w:sz="0" w:space="0" w:color="auto"/>
            <w:bottom w:val="none" w:sz="0" w:space="0" w:color="auto"/>
            <w:right w:val="none" w:sz="0" w:space="0" w:color="auto"/>
          </w:divBdr>
        </w:div>
      </w:divsChild>
    </w:div>
    <w:div w:id="2052336913">
      <w:bodyDiv w:val="1"/>
      <w:marLeft w:val="0"/>
      <w:marRight w:val="0"/>
      <w:marTop w:val="0"/>
      <w:marBottom w:val="0"/>
      <w:divBdr>
        <w:top w:val="none" w:sz="0" w:space="0" w:color="auto"/>
        <w:left w:val="none" w:sz="0" w:space="0" w:color="auto"/>
        <w:bottom w:val="none" w:sz="0" w:space="0" w:color="auto"/>
        <w:right w:val="none" w:sz="0" w:space="0" w:color="auto"/>
      </w:divBdr>
      <w:divsChild>
        <w:div w:id="1232037017">
          <w:marLeft w:val="0"/>
          <w:marRight w:val="0"/>
          <w:marTop w:val="0"/>
          <w:marBottom w:val="0"/>
          <w:divBdr>
            <w:top w:val="none" w:sz="0" w:space="0" w:color="auto"/>
            <w:left w:val="none" w:sz="0" w:space="0" w:color="auto"/>
            <w:bottom w:val="none" w:sz="0" w:space="0" w:color="auto"/>
            <w:right w:val="none" w:sz="0" w:space="0" w:color="auto"/>
          </w:divBdr>
        </w:div>
        <w:div w:id="1675066018">
          <w:marLeft w:val="0"/>
          <w:marRight w:val="0"/>
          <w:marTop w:val="0"/>
          <w:marBottom w:val="0"/>
          <w:divBdr>
            <w:top w:val="none" w:sz="0" w:space="0" w:color="auto"/>
            <w:left w:val="none" w:sz="0" w:space="0" w:color="auto"/>
            <w:bottom w:val="none" w:sz="0" w:space="0" w:color="auto"/>
            <w:right w:val="none" w:sz="0" w:space="0" w:color="auto"/>
          </w:divBdr>
        </w:div>
        <w:div w:id="1983388912">
          <w:marLeft w:val="0"/>
          <w:marRight w:val="0"/>
          <w:marTop w:val="0"/>
          <w:marBottom w:val="0"/>
          <w:divBdr>
            <w:top w:val="none" w:sz="0" w:space="0" w:color="auto"/>
            <w:left w:val="none" w:sz="0" w:space="0" w:color="auto"/>
            <w:bottom w:val="none" w:sz="0" w:space="0" w:color="auto"/>
            <w:right w:val="none" w:sz="0" w:space="0" w:color="auto"/>
          </w:divBdr>
        </w:div>
        <w:div w:id="2013868992">
          <w:marLeft w:val="0"/>
          <w:marRight w:val="0"/>
          <w:marTop w:val="0"/>
          <w:marBottom w:val="0"/>
          <w:divBdr>
            <w:top w:val="none" w:sz="0" w:space="0" w:color="auto"/>
            <w:left w:val="none" w:sz="0" w:space="0" w:color="auto"/>
            <w:bottom w:val="none" w:sz="0" w:space="0" w:color="auto"/>
            <w:right w:val="none" w:sz="0" w:space="0" w:color="auto"/>
          </w:divBdr>
        </w:div>
      </w:divsChild>
    </w:div>
    <w:div w:id="2053311783">
      <w:bodyDiv w:val="1"/>
      <w:marLeft w:val="0"/>
      <w:marRight w:val="0"/>
      <w:marTop w:val="0"/>
      <w:marBottom w:val="0"/>
      <w:divBdr>
        <w:top w:val="none" w:sz="0" w:space="0" w:color="auto"/>
        <w:left w:val="none" w:sz="0" w:space="0" w:color="auto"/>
        <w:bottom w:val="none" w:sz="0" w:space="0" w:color="auto"/>
        <w:right w:val="none" w:sz="0" w:space="0" w:color="auto"/>
      </w:divBdr>
      <w:divsChild>
        <w:div w:id="199054827">
          <w:marLeft w:val="0"/>
          <w:marRight w:val="0"/>
          <w:marTop w:val="0"/>
          <w:marBottom w:val="0"/>
          <w:divBdr>
            <w:top w:val="none" w:sz="0" w:space="0" w:color="auto"/>
            <w:left w:val="none" w:sz="0" w:space="0" w:color="auto"/>
            <w:bottom w:val="none" w:sz="0" w:space="0" w:color="auto"/>
            <w:right w:val="none" w:sz="0" w:space="0" w:color="auto"/>
          </w:divBdr>
        </w:div>
        <w:div w:id="240138246">
          <w:marLeft w:val="0"/>
          <w:marRight w:val="0"/>
          <w:marTop w:val="0"/>
          <w:marBottom w:val="0"/>
          <w:divBdr>
            <w:top w:val="none" w:sz="0" w:space="0" w:color="auto"/>
            <w:left w:val="none" w:sz="0" w:space="0" w:color="auto"/>
            <w:bottom w:val="none" w:sz="0" w:space="0" w:color="auto"/>
            <w:right w:val="none" w:sz="0" w:space="0" w:color="auto"/>
          </w:divBdr>
        </w:div>
        <w:div w:id="243146063">
          <w:marLeft w:val="0"/>
          <w:marRight w:val="0"/>
          <w:marTop w:val="0"/>
          <w:marBottom w:val="0"/>
          <w:divBdr>
            <w:top w:val="none" w:sz="0" w:space="0" w:color="auto"/>
            <w:left w:val="none" w:sz="0" w:space="0" w:color="auto"/>
            <w:bottom w:val="none" w:sz="0" w:space="0" w:color="auto"/>
            <w:right w:val="none" w:sz="0" w:space="0" w:color="auto"/>
          </w:divBdr>
        </w:div>
        <w:div w:id="923103336">
          <w:marLeft w:val="0"/>
          <w:marRight w:val="0"/>
          <w:marTop w:val="0"/>
          <w:marBottom w:val="0"/>
          <w:divBdr>
            <w:top w:val="none" w:sz="0" w:space="0" w:color="auto"/>
            <w:left w:val="none" w:sz="0" w:space="0" w:color="auto"/>
            <w:bottom w:val="none" w:sz="0" w:space="0" w:color="auto"/>
            <w:right w:val="none" w:sz="0" w:space="0" w:color="auto"/>
          </w:divBdr>
        </w:div>
      </w:divsChild>
    </w:div>
    <w:div w:id="2055617327">
      <w:bodyDiv w:val="1"/>
      <w:marLeft w:val="0"/>
      <w:marRight w:val="0"/>
      <w:marTop w:val="0"/>
      <w:marBottom w:val="0"/>
      <w:divBdr>
        <w:top w:val="none" w:sz="0" w:space="0" w:color="auto"/>
        <w:left w:val="none" w:sz="0" w:space="0" w:color="auto"/>
        <w:bottom w:val="none" w:sz="0" w:space="0" w:color="auto"/>
        <w:right w:val="none" w:sz="0" w:space="0" w:color="auto"/>
      </w:divBdr>
    </w:div>
    <w:div w:id="2057778093">
      <w:bodyDiv w:val="1"/>
      <w:marLeft w:val="0"/>
      <w:marRight w:val="0"/>
      <w:marTop w:val="0"/>
      <w:marBottom w:val="0"/>
      <w:divBdr>
        <w:top w:val="none" w:sz="0" w:space="0" w:color="auto"/>
        <w:left w:val="none" w:sz="0" w:space="0" w:color="auto"/>
        <w:bottom w:val="none" w:sz="0" w:space="0" w:color="auto"/>
        <w:right w:val="none" w:sz="0" w:space="0" w:color="auto"/>
      </w:divBdr>
      <w:divsChild>
        <w:div w:id="920722761">
          <w:marLeft w:val="0"/>
          <w:marRight w:val="0"/>
          <w:marTop w:val="0"/>
          <w:marBottom w:val="0"/>
          <w:divBdr>
            <w:top w:val="none" w:sz="0" w:space="0" w:color="auto"/>
            <w:left w:val="none" w:sz="0" w:space="0" w:color="auto"/>
            <w:bottom w:val="none" w:sz="0" w:space="0" w:color="auto"/>
            <w:right w:val="none" w:sz="0" w:space="0" w:color="auto"/>
          </w:divBdr>
        </w:div>
        <w:div w:id="1408070811">
          <w:marLeft w:val="0"/>
          <w:marRight w:val="0"/>
          <w:marTop w:val="0"/>
          <w:marBottom w:val="0"/>
          <w:divBdr>
            <w:top w:val="none" w:sz="0" w:space="0" w:color="auto"/>
            <w:left w:val="none" w:sz="0" w:space="0" w:color="auto"/>
            <w:bottom w:val="none" w:sz="0" w:space="0" w:color="auto"/>
            <w:right w:val="none" w:sz="0" w:space="0" w:color="auto"/>
          </w:divBdr>
        </w:div>
        <w:div w:id="1765613152">
          <w:marLeft w:val="0"/>
          <w:marRight w:val="0"/>
          <w:marTop w:val="0"/>
          <w:marBottom w:val="0"/>
          <w:divBdr>
            <w:top w:val="none" w:sz="0" w:space="0" w:color="auto"/>
            <w:left w:val="none" w:sz="0" w:space="0" w:color="auto"/>
            <w:bottom w:val="none" w:sz="0" w:space="0" w:color="auto"/>
            <w:right w:val="none" w:sz="0" w:space="0" w:color="auto"/>
          </w:divBdr>
        </w:div>
        <w:div w:id="2028208705">
          <w:marLeft w:val="0"/>
          <w:marRight w:val="0"/>
          <w:marTop w:val="0"/>
          <w:marBottom w:val="0"/>
          <w:divBdr>
            <w:top w:val="none" w:sz="0" w:space="0" w:color="auto"/>
            <w:left w:val="none" w:sz="0" w:space="0" w:color="auto"/>
            <w:bottom w:val="none" w:sz="0" w:space="0" w:color="auto"/>
            <w:right w:val="none" w:sz="0" w:space="0" w:color="auto"/>
          </w:divBdr>
        </w:div>
      </w:divsChild>
    </w:div>
    <w:div w:id="2059039537">
      <w:bodyDiv w:val="1"/>
      <w:marLeft w:val="0"/>
      <w:marRight w:val="0"/>
      <w:marTop w:val="0"/>
      <w:marBottom w:val="0"/>
      <w:divBdr>
        <w:top w:val="none" w:sz="0" w:space="0" w:color="auto"/>
        <w:left w:val="none" w:sz="0" w:space="0" w:color="auto"/>
        <w:bottom w:val="none" w:sz="0" w:space="0" w:color="auto"/>
        <w:right w:val="none" w:sz="0" w:space="0" w:color="auto"/>
      </w:divBdr>
      <w:divsChild>
        <w:div w:id="358943247">
          <w:marLeft w:val="0"/>
          <w:marRight w:val="0"/>
          <w:marTop w:val="0"/>
          <w:marBottom w:val="0"/>
          <w:divBdr>
            <w:top w:val="none" w:sz="0" w:space="0" w:color="auto"/>
            <w:left w:val="none" w:sz="0" w:space="0" w:color="auto"/>
            <w:bottom w:val="none" w:sz="0" w:space="0" w:color="auto"/>
            <w:right w:val="none" w:sz="0" w:space="0" w:color="auto"/>
          </w:divBdr>
        </w:div>
        <w:div w:id="558520895">
          <w:marLeft w:val="0"/>
          <w:marRight w:val="0"/>
          <w:marTop w:val="0"/>
          <w:marBottom w:val="0"/>
          <w:divBdr>
            <w:top w:val="none" w:sz="0" w:space="0" w:color="auto"/>
            <w:left w:val="none" w:sz="0" w:space="0" w:color="auto"/>
            <w:bottom w:val="none" w:sz="0" w:space="0" w:color="auto"/>
            <w:right w:val="none" w:sz="0" w:space="0" w:color="auto"/>
          </w:divBdr>
        </w:div>
        <w:div w:id="797450706">
          <w:marLeft w:val="0"/>
          <w:marRight w:val="0"/>
          <w:marTop w:val="0"/>
          <w:marBottom w:val="0"/>
          <w:divBdr>
            <w:top w:val="none" w:sz="0" w:space="0" w:color="auto"/>
            <w:left w:val="none" w:sz="0" w:space="0" w:color="auto"/>
            <w:bottom w:val="none" w:sz="0" w:space="0" w:color="auto"/>
            <w:right w:val="none" w:sz="0" w:space="0" w:color="auto"/>
          </w:divBdr>
        </w:div>
        <w:div w:id="1692487123">
          <w:marLeft w:val="0"/>
          <w:marRight w:val="0"/>
          <w:marTop w:val="0"/>
          <w:marBottom w:val="0"/>
          <w:divBdr>
            <w:top w:val="none" w:sz="0" w:space="0" w:color="auto"/>
            <w:left w:val="none" w:sz="0" w:space="0" w:color="auto"/>
            <w:bottom w:val="none" w:sz="0" w:space="0" w:color="auto"/>
            <w:right w:val="none" w:sz="0" w:space="0" w:color="auto"/>
          </w:divBdr>
        </w:div>
      </w:divsChild>
    </w:div>
    <w:div w:id="2060353069">
      <w:bodyDiv w:val="1"/>
      <w:marLeft w:val="0"/>
      <w:marRight w:val="0"/>
      <w:marTop w:val="0"/>
      <w:marBottom w:val="0"/>
      <w:divBdr>
        <w:top w:val="none" w:sz="0" w:space="0" w:color="auto"/>
        <w:left w:val="none" w:sz="0" w:space="0" w:color="auto"/>
        <w:bottom w:val="none" w:sz="0" w:space="0" w:color="auto"/>
        <w:right w:val="none" w:sz="0" w:space="0" w:color="auto"/>
      </w:divBdr>
      <w:divsChild>
        <w:div w:id="260071231">
          <w:marLeft w:val="0"/>
          <w:marRight w:val="0"/>
          <w:marTop w:val="0"/>
          <w:marBottom w:val="0"/>
          <w:divBdr>
            <w:top w:val="none" w:sz="0" w:space="0" w:color="auto"/>
            <w:left w:val="none" w:sz="0" w:space="0" w:color="auto"/>
            <w:bottom w:val="none" w:sz="0" w:space="0" w:color="auto"/>
            <w:right w:val="none" w:sz="0" w:space="0" w:color="auto"/>
          </w:divBdr>
        </w:div>
        <w:div w:id="881401638">
          <w:marLeft w:val="0"/>
          <w:marRight w:val="0"/>
          <w:marTop w:val="0"/>
          <w:marBottom w:val="0"/>
          <w:divBdr>
            <w:top w:val="none" w:sz="0" w:space="0" w:color="auto"/>
            <w:left w:val="none" w:sz="0" w:space="0" w:color="auto"/>
            <w:bottom w:val="none" w:sz="0" w:space="0" w:color="auto"/>
            <w:right w:val="none" w:sz="0" w:space="0" w:color="auto"/>
          </w:divBdr>
        </w:div>
        <w:div w:id="1059666567">
          <w:marLeft w:val="0"/>
          <w:marRight w:val="0"/>
          <w:marTop w:val="0"/>
          <w:marBottom w:val="0"/>
          <w:divBdr>
            <w:top w:val="none" w:sz="0" w:space="0" w:color="auto"/>
            <w:left w:val="none" w:sz="0" w:space="0" w:color="auto"/>
            <w:bottom w:val="none" w:sz="0" w:space="0" w:color="auto"/>
            <w:right w:val="none" w:sz="0" w:space="0" w:color="auto"/>
          </w:divBdr>
        </w:div>
        <w:div w:id="1172528295">
          <w:marLeft w:val="0"/>
          <w:marRight w:val="0"/>
          <w:marTop w:val="0"/>
          <w:marBottom w:val="0"/>
          <w:divBdr>
            <w:top w:val="none" w:sz="0" w:space="0" w:color="auto"/>
            <w:left w:val="none" w:sz="0" w:space="0" w:color="auto"/>
            <w:bottom w:val="none" w:sz="0" w:space="0" w:color="auto"/>
            <w:right w:val="none" w:sz="0" w:space="0" w:color="auto"/>
          </w:divBdr>
        </w:div>
      </w:divsChild>
    </w:div>
    <w:div w:id="2060586657">
      <w:bodyDiv w:val="1"/>
      <w:marLeft w:val="0"/>
      <w:marRight w:val="0"/>
      <w:marTop w:val="0"/>
      <w:marBottom w:val="0"/>
      <w:divBdr>
        <w:top w:val="none" w:sz="0" w:space="0" w:color="auto"/>
        <w:left w:val="none" w:sz="0" w:space="0" w:color="auto"/>
        <w:bottom w:val="none" w:sz="0" w:space="0" w:color="auto"/>
        <w:right w:val="none" w:sz="0" w:space="0" w:color="auto"/>
      </w:divBdr>
      <w:divsChild>
        <w:div w:id="124199768">
          <w:marLeft w:val="0"/>
          <w:marRight w:val="0"/>
          <w:marTop w:val="0"/>
          <w:marBottom w:val="0"/>
          <w:divBdr>
            <w:top w:val="none" w:sz="0" w:space="0" w:color="auto"/>
            <w:left w:val="none" w:sz="0" w:space="0" w:color="auto"/>
            <w:bottom w:val="none" w:sz="0" w:space="0" w:color="auto"/>
            <w:right w:val="none" w:sz="0" w:space="0" w:color="auto"/>
          </w:divBdr>
        </w:div>
        <w:div w:id="1203831196">
          <w:marLeft w:val="0"/>
          <w:marRight w:val="0"/>
          <w:marTop w:val="0"/>
          <w:marBottom w:val="0"/>
          <w:divBdr>
            <w:top w:val="none" w:sz="0" w:space="0" w:color="auto"/>
            <w:left w:val="none" w:sz="0" w:space="0" w:color="auto"/>
            <w:bottom w:val="none" w:sz="0" w:space="0" w:color="auto"/>
            <w:right w:val="none" w:sz="0" w:space="0" w:color="auto"/>
          </w:divBdr>
        </w:div>
        <w:div w:id="1688412050">
          <w:marLeft w:val="0"/>
          <w:marRight w:val="0"/>
          <w:marTop w:val="0"/>
          <w:marBottom w:val="0"/>
          <w:divBdr>
            <w:top w:val="none" w:sz="0" w:space="0" w:color="auto"/>
            <w:left w:val="none" w:sz="0" w:space="0" w:color="auto"/>
            <w:bottom w:val="none" w:sz="0" w:space="0" w:color="auto"/>
            <w:right w:val="none" w:sz="0" w:space="0" w:color="auto"/>
          </w:divBdr>
        </w:div>
        <w:div w:id="2128423614">
          <w:marLeft w:val="0"/>
          <w:marRight w:val="0"/>
          <w:marTop w:val="0"/>
          <w:marBottom w:val="0"/>
          <w:divBdr>
            <w:top w:val="none" w:sz="0" w:space="0" w:color="auto"/>
            <w:left w:val="none" w:sz="0" w:space="0" w:color="auto"/>
            <w:bottom w:val="none" w:sz="0" w:space="0" w:color="auto"/>
            <w:right w:val="none" w:sz="0" w:space="0" w:color="auto"/>
          </w:divBdr>
        </w:div>
      </w:divsChild>
    </w:div>
    <w:div w:id="2061513737">
      <w:bodyDiv w:val="1"/>
      <w:marLeft w:val="0"/>
      <w:marRight w:val="0"/>
      <w:marTop w:val="0"/>
      <w:marBottom w:val="0"/>
      <w:divBdr>
        <w:top w:val="none" w:sz="0" w:space="0" w:color="auto"/>
        <w:left w:val="none" w:sz="0" w:space="0" w:color="auto"/>
        <w:bottom w:val="none" w:sz="0" w:space="0" w:color="auto"/>
        <w:right w:val="none" w:sz="0" w:space="0" w:color="auto"/>
      </w:divBdr>
      <w:divsChild>
        <w:div w:id="1068845046">
          <w:marLeft w:val="0"/>
          <w:marRight w:val="0"/>
          <w:marTop w:val="0"/>
          <w:marBottom w:val="0"/>
          <w:divBdr>
            <w:top w:val="none" w:sz="0" w:space="0" w:color="auto"/>
            <w:left w:val="none" w:sz="0" w:space="0" w:color="auto"/>
            <w:bottom w:val="none" w:sz="0" w:space="0" w:color="auto"/>
            <w:right w:val="none" w:sz="0" w:space="0" w:color="auto"/>
          </w:divBdr>
        </w:div>
        <w:div w:id="1217937868">
          <w:marLeft w:val="0"/>
          <w:marRight w:val="0"/>
          <w:marTop w:val="0"/>
          <w:marBottom w:val="0"/>
          <w:divBdr>
            <w:top w:val="none" w:sz="0" w:space="0" w:color="auto"/>
            <w:left w:val="none" w:sz="0" w:space="0" w:color="auto"/>
            <w:bottom w:val="none" w:sz="0" w:space="0" w:color="auto"/>
            <w:right w:val="none" w:sz="0" w:space="0" w:color="auto"/>
          </w:divBdr>
        </w:div>
        <w:div w:id="1851405260">
          <w:marLeft w:val="0"/>
          <w:marRight w:val="0"/>
          <w:marTop w:val="0"/>
          <w:marBottom w:val="0"/>
          <w:divBdr>
            <w:top w:val="none" w:sz="0" w:space="0" w:color="auto"/>
            <w:left w:val="none" w:sz="0" w:space="0" w:color="auto"/>
            <w:bottom w:val="none" w:sz="0" w:space="0" w:color="auto"/>
            <w:right w:val="none" w:sz="0" w:space="0" w:color="auto"/>
          </w:divBdr>
        </w:div>
        <w:div w:id="1883714610">
          <w:marLeft w:val="0"/>
          <w:marRight w:val="0"/>
          <w:marTop w:val="0"/>
          <w:marBottom w:val="0"/>
          <w:divBdr>
            <w:top w:val="none" w:sz="0" w:space="0" w:color="auto"/>
            <w:left w:val="none" w:sz="0" w:space="0" w:color="auto"/>
            <w:bottom w:val="none" w:sz="0" w:space="0" w:color="auto"/>
            <w:right w:val="none" w:sz="0" w:space="0" w:color="auto"/>
          </w:divBdr>
        </w:div>
      </w:divsChild>
    </w:div>
    <w:div w:id="2062508954">
      <w:bodyDiv w:val="1"/>
      <w:marLeft w:val="0"/>
      <w:marRight w:val="0"/>
      <w:marTop w:val="0"/>
      <w:marBottom w:val="0"/>
      <w:divBdr>
        <w:top w:val="none" w:sz="0" w:space="0" w:color="auto"/>
        <w:left w:val="none" w:sz="0" w:space="0" w:color="auto"/>
        <w:bottom w:val="none" w:sz="0" w:space="0" w:color="auto"/>
        <w:right w:val="none" w:sz="0" w:space="0" w:color="auto"/>
      </w:divBdr>
    </w:div>
    <w:div w:id="2062628457">
      <w:bodyDiv w:val="1"/>
      <w:marLeft w:val="0"/>
      <w:marRight w:val="0"/>
      <w:marTop w:val="0"/>
      <w:marBottom w:val="0"/>
      <w:divBdr>
        <w:top w:val="none" w:sz="0" w:space="0" w:color="auto"/>
        <w:left w:val="none" w:sz="0" w:space="0" w:color="auto"/>
        <w:bottom w:val="none" w:sz="0" w:space="0" w:color="auto"/>
        <w:right w:val="none" w:sz="0" w:space="0" w:color="auto"/>
      </w:divBdr>
      <w:divsChild>
        <w:div w:id="329449569">
          <w:marLeft w:val="0"/>
          <w:marRight w:val="0"/>
          <w:marTop w:val="0"/>
          <w:marBottom w:val="0"/>
          <w:divBdr>
            <w:top w:val="none" w:sz="0" w:space="0" w:color="auto"/>
            <w:left w:val="none" w:sz="0" w:space="0" w:color="auto"/>
            <w:bottom w:val="none" w:sz="0" w:space="0" w:color="auto"/>
            <w:right w:val="none" w:sz="0" w:space="0" w:color="auto"/>
          </w:divBdr>
        </w:div>
        <w:div w:id="737172012">
          <w:marLeft w:val="0"/>
          <w:marRight w:val="0"/>
          <w:marTop w:val="0"/>
          <w:marBottom w:val="0"/>
          <w:divBdr>
            <w:top w:val="none" w:sz="0" w:space="0" w:color="auto"/>
            <w:left w:val="none" w:sz="0" w:space="0" w:color="auto"/>
            <w:bottom w:val="none" w:sz="0" w:space="0" w:color="auto"/>
            <w:right w:val="none" w:sz="0" w:space="0" w:color="auto"/>
          </w:divBdr>
        </w:div>
        <w:div w:id="1588073560">
          <w:marLeft w:val="0"/>
          <w:marRight w:val="0"/>
          <w:marTop w:val="0"/>
          <w:marBottom w:val="0"/>
          <w:divBdr>
            <w:top w:val="none" w:sz="0" w:space="0" w:color="auto"/>
            <w:left w:val="none" w:sz="0" w:space="0" w:color="auto"/>
            <w:bottom w:val="none" w:sz="0" w:space="0" w:color="auto"/>
            <w:right w:val="none" w:sz="0" w:space="0" w:color="auto"/>
          </w:divBdr>
        </w:div>
        <w:div w:id="2039119774">
          <w:marLeft w:val="0"/>
          <w:marRight w:val="0"/>
          <w:marTop w:val="0"/>
          <w:marBottom w:val="0"/>
          <w:divBdr>
            <w:top w:val="none" w:sz="0" w:space="0" w:color="auto"/>
            <w:left w:val="none" w:sz="0" w:space="0" w:color="auto"/>
            <w:bottom w:val="none" w:sz="0" w:space="0" w:color="auto"/>
            <w:right w:val="none" w:sz="0" w:space="0" w:color="auto"/>
          </w:divBdr>
        </w:div>
      </w:divsChild>
    </w:div>
    <w:div w:id="2064327001">
      <w:bodyDiv w:val="1"/>
      <w:marLeft w:val="0"/>
      <w:marRight w:val="0"/>
      <w:marTop w:val="0"/>
      <w:marBottom w:val="0"/>
      <w:divBdr>
        <w:top w:val="none" w:sz="0" w:space="0" w:color="auto"/>
        <w:left w:val="none" w:sz="0" w:space="0" w:color="auto"/>
        <w:bottom w:val="none" w:sz="0" w:space="0" w:color="auto"/>
        <w:right w:val="none" w:sz="0" w:space="0" w:color="auto"/>
      </w:divBdr>
      <w:divsChild>
        <w:div w:id="50085709">
          <w:marLeft w:val="0"/>
          <w:marRight w:val="0"/>
          <w:marTop w:val="0"/>
          <w:marBottom w:val="0"/>
          <w:divBdr>
            <w:top w:val="none" w:sz="0" w:space="0" w:color="auto"/>
            <w:left w:val="none" w:sz="0" w:space="0" w:color="auto"/>
            <w:bottom w:val="none" w:sz="0" w:space="0" w:color="auto"/>
            <w:right w:val="none" w:sz="0" w:space="0" w:color="auto"/>
          </w:divBdr>
        </w:div>
        <w:div w:id="200283700">
          <w:marLeft w:val="0"/>
          <w:marRight w:val="0"/>
          <w:marTop w:val="0"/>
          <w:marBottom w:val="0"/>
          <w:divBdr>
            <w:top w:val="none" w:sz="0" w:space="0" w:color="auto"/>
            <w:left w:val="none" w:sz="0" w:space="0" w:color="auto"/>
            <w:bottom w:val="none" w:sz="0" w:space="0" w:color="auto"/>
            <w:right w:val="none" w:sz="0" w:space="0" w:color="auto"/>
          </w:divBdr>
        </w:div>
      </w:divsChild>
    </w:div>
    <w:div w:id="2067147941">
      <w:bodyDiv w:val="1"/>
      <w:marLeft w:val="0"/>
      <w:marRight w:val="0"/>
      <w:marTop w:val="0"/>
      <w:marBottom w:val="0"/>
      <w:divBdr>
        <w:top w:val="none" w:sz="0" w:space="0" w:color="auto"/>
        <w:left w:val="none" w:sz="0" w:space="0" w:color="auto"/>
        <w:bottom w:val="none" w:sz="0" w:space="0" w:color="auto"/>
        <w:right w:val="none" w:sz="0" w:space="0" w:color="auto"/>
      </w:divBdr>
      <w:divsChild>
        <w:div w:id="176818738">
          <w:marLeft w:val="0"/>
          <w:marRight w:val="0"/>
          <w:marTop w:val="0"/>
          <w:marBottom w:val="0"/>
          <w:divBdr>
            <w:top w:val="none" w:sz="0" w:space="0" w:color="auto"/>
            <w:left w:val="none" w:sz="0" w:space="0" w:color="auto"/>
            <w:bottom w:val="none" w:sz="0" w:space="0" w:color="auto"/>
            <w:right w:val="none" w:sz="0" w:space="0" w:color="auto"/>
          </w:divBdr>
        </w:div>
        <w:div w:id="427391027">
          <w:marLeft w:val="0"/>
          <w:marRight w:val="0"/>
          <w:marTop w:val="0"/>
          <w:marBottom w:val="0"/>
          <w:divBdr>
            <w:top w:val="none" w:sz="0" w:space="0" w:color="auto"/>
            <w:left w:val="none" w:sz="0" w:space="0" w:color="auto"/>
            <w:bottom w:val="none" w:sz="0" w:space="0" w:color="auto"/>
            <w:right w:val="none" w:sz="0" w:space="0" w:color="auto"/>
          </w:divBdr>
        </w:div>
        <w:div w:id="1784182929">
          <w:marLeft w:val="0"/>
          <w:marRight w:val="0"/>
          <w:marTop w:val="0"/>
          <w:marBottom w:val="0"/>
          <w:divBdr>
            <w:top w:val="none" w:sz="0" w:space="0" w:color="auto"/>
            <w:left w:val="none" w:sz="0" w:space="0" w:color="auto"/>
            <w:bottom w:val="none" w:sz="0" w:space="0" w:color="auto"/>
            <w:right w:val="none" w:sz="0" w:space="0" w:color="auto"/>
          </w:divBdr>
        </w:div>
        <w:div w:id="2010714149">
          <w:marLeft w:val="0"/>
          <w:marRight w:val="0"/>
          <w:marTop w:val="0"/>
          <w:marBottom w:val="0"/>
          <w:divBdr>
            <w:top w:val="none" w:sz="0" w:space="0" w:color="auto"/>
            <w:left w:val="none" w:sz="0" w:space="0" w:color="auto"/>
            <w:bottom w:val="none" w:sz="0" w:space="0" w:color="auto"/>
            <w:right w:val="none" w:sz="0" w:space="0" w:color="auto"/>
          </w:divBdr>
        </w:div>
      </w:divsChild>
    </w:div>
    <w:div w:id="2067991691">
      <w:bodyDiv w:val="1"/>
      <w:marLeft w:val="0"/>
      <w:marRight w:val="0"/>
      <w:marTop w:val="0"/>
      <w:marBottom w:val="0"/>
      <w:divBdr>
        <w:top w:val="none" w:sz="0" w:space="0" w:color="auto"/>
        <w:left w:val="none" w:sz="0" w:space="0" w:color="auto"/>
        <w:bottom w:val="none" w:sz="0" w:space="0" w:color="auto"/>
        <w:right w:val="none" w:sz="0" w:space="0" w:color="auto"/>
      </w:divBdr>
      <w:divsChild>
        <w:div w:id="147018750">
          <w:marLeft w:val="0"/>
          <w:marRight w:val="0"/>
          <w:marTop w:val="0"/>
          <w:marBottom w:val="0"/>
          <w:divBdr>
            <w:top w:val="none" w:sz="0" w:space="0" w:color="auto"/>
            <w:left w:val="none" w:sz="0" w:space="0" w:color="auto"/>
            <w:bottom w:val="none" w:sz="0" w:space="0" w:color="auto"/>
            <w:right w:val="none" w:sz="0" w:space="0" w:color="auto"/>
          </w:divBdr>
        </w:div>
        <w:div w:id="704598356">
          <w:marLeft w:val="0"/>
          <w:marRight w:val="0"/>
          <w:marTop w:val="0"/>
          <w:marBottom w:val="0"/>
          <w:divBdr>
            <w:top w:val="none" w:sz="0" w:space="0" w:color="auto"/>
            <w:left w:val="none" w:sz="0" w:space="0" w:color="auto"/>
            <w:bottom w:val="none" w:sz="0" w:space="0" w:color="auto"/>
            <w:right w:val="none" w:sz="0" w:space="0" w:color="auto"/>
          </w:divBdr>
        </w:div>
        <w:div w:id="1254437571">
          <w:marLeft w:val="0"/>
          <w:marRight w:val="0"/>
          <w:marTop w:val="0"/>
          <w:marBottom w:val="0"/>
          <w:divBdr>
            <w:top w:val="none" w:sz="0" w:space="0" w:color="auto"/>
            <w:left w:val="none" w:sz="0" w:space="0" w:color="auto"/>
            <w:bottom w:val="none" w:sz="0" w:space="0" w:color="auto"/>
            <w:right w:val="none" w:sz="0" w:space="0" w:color="auto"/>
          </w:divBdr>
        </w:div>
        <w:div w:id="1816146613">
          <w:marLeft w:val="0"/>
          <w:marRight w:val="0"/>
          <w:marTop w:val="0"/>
          <w:marBottom w:val="0"/>
          <w:divBdr>
            <w:top w:val="none" w:sz="0" w:space="0" w:color="auto"/>
            <w:left w:val="none" w:sz="0" w:space="0" w:color="auto"/>
            <w:bottom w:val="none" w:sz="0" w:space="0" w:color="auto"/>
            <w:right w:val="none" w:sz="0" w:space="0" w:color="auto"/>
          </w:divBdr>
        </w:div>
      </w:divsChild>
    </w:div>
    <w:div w:id="2069180000">
      <w:bodyDiv w:val="1"/>
      <w:marLeft w:val="0"/>
      <w:marRight w:val="0"/>
      <w:marTop w:val="0"/>
      <w:marBottom w:val="0"/>
      <w:divBdr>
        <w:top w:val="none" w:sz="0" w:space="0" w:color="auto"/>
        <w:left w:val="none" w:sz="0" w:space="0" w:color="auto"/>
        <w:bottom w:val="none" w:sz="0" w:space="0" w:color="auto"/>
        <w:right w:val="none" w:sz="0" w:space="0" w:color="auto"/>
      </w:divBdr>
      <w:divsChild>
        <w:div w:id="512496021">
          <w:marLeft w:val="0"/>
          <w:marRight w:val="0"/>
          <w:marTop w:val="0"/>
          <w:marBottom w:val="0"/>
          <w:divBdr>
            <w:top w:val="none" w:sz="0" w:space="0" w:color="auto"/>
            <w:left w:val="none" w:sz="0" w:space="0" w:color="auto"/>
            <w:bottom w:val="none" w:sz="0" w:space="0" w:color="auto"/>
            <w:right w:val="none" w:sz="0" w:space="0" w:color="auto"/>
          </w:divBdr>
        </w:div>
        <w:div w:id="772677010">
          <w:marLeft w:val="0"/>
          <w:marRight w:val="0"/>
          <w:marTop w:val="0"/>
          <w:marBottom w:val="0"/>
          <w:divBdr>
            <w:top w:val="none" w:sz="0" w:space="0" w:color="auto"/>
            <w:left w:val="none" w:sz="0" w:space="0" w:color="auto"/>
            <w:bottom w:val="none" w:sz="0" w:space="0" w:color="auto"/>
            <w:right w:val="none" w:sz="0" w:space="0" w:color="auto"/>
          </w:divBdr>
        </w:div>
        <w:div w:id="1012688161">
          <w:marLeft w:val="0"/>
          <w:marRight w:val="0"/>
          <w:marTop w:val="0"/>
          <w:marBottom w:val="0"/>
          <w:divBdr>
            <w:top w:val="none" w:sz="0" w:space="0" w:color="auto"/>
            <w:left w:val="none" w:sz="0" w:space="0" w:color="auto"/>
            <w:bottom w:val="none" w:sz="0" w:space="0" w:color="auto"/>
            <w:right w:val="none" w:sz="0" w:space="0" w:color="auto"/>
          </w:divBdr>
        </w:div>
        <w:div w:id="2084637600">
          <w:marLeft w:val="0"/>
          <w:marRight w:val="0"/>
          <w:marTop w:val="0"/>
          <w:marBottom w:val="0"/>
          <w:divBdr>
            <w:top w:val="none" w:sz="0" w:space="0" w:color="auto"/>
            <w:left w:val="none" w:sz="0" w:space="0" w:color="auto"/>
            <w:bottom w:val="none" w:sz="0" w:space="0" w:color="auto"/>
            <w:right w:val="none" w:sz="0" w:space="0" w:color="auto"/>
          </w:divBdr>
        </w:div>
      </w:divsChild>
    </w:div>
    <w:div w:id="2070226088">
      <w:bodyDiv w:val="1"/>
      <w:marLeft w:val="0"/>
      <w:marRight w:val="0"/>
      <w:marTop w:val="0"/>
      <w:marBottom w:val="0"/>
      <w:divBdr>
        <w:top w:val="none" w:sz="0" w:space="0" w:color="auto"/>
        <w:left w:val="none" w:sz="0" w:space="0" w:color="auto"/>
        <w:bottom w:val="none" w:sz="0" w:space="0" w:color="auto"/>
        <w:right w:val="none" w:sz="0" w:space="0" w:color="auto"/>
      </w:divBdr>
      <w:divsChild>
        <w:div w:id="337850932">
          <w:marLeft w:val="0"/>
          <w:marRight w:val="0"/>
          <w:marTop w:val="0"/>
          <w:marBottom w:val="0"/>
          <w:divBdr>
            <w:top w:val="none" w:sz="0" w:space="0" w:color="auto"/>
            <w:left w:val="none" w:sz="0" w:space="0" w:color="auto"/>
            <w:bottom w:val="none" w:sz="0" w:space="0" w:color="auto"/>
            <w:right w:val="none" w:sz="0" w:space="0" w:color="auto"/>
          </w:divBdr>
        </w:div>
        <w:div w:id="485127517">
          <w:marLeft w:val="0"/>
          <w:marRight w:val="0"/>
          <w:marTop w:val="0"/>
          <w:marBottom w:val="0"/>
          <w:divBdr>
            <w:top w:val="none" w:sz="0" w:space="0" w:color="auto"/>
            <w:left w:val="none" w:sz="0" w:space="0" w:color="auto"/>
            <w:bottom w:val="none" w:sz="0" w:space="0" w:color="auto"/>
            <w:right w:val="none" w:sz="0" w:space="0" w:color="auto"/>
          </w:divBdr>
        </w:div>
        <w:div w:id="855314209">
          <w:marLeft w:val="0"/>
          <w:marRight w:val="0"/>
          <w:marTop w:val="0"/>
          <w:marBottom w:val="0"/>
          <w:divBdr>
            <w:top w:val="none" w:sz="0" w:space="0" w:color="auto"/>
            <w:left w:val="none" w:sz="0" w:space="0" w:color="auto"/>
            <w:bottom w:val="none" w:sz="0" w:space="0" w:color="auto"/>
            <w:right w:val="none" w:sz="0" w:space="0" w:color="auto"/>
          </w:divBdr>
        </w:div>
        <w:div w:id="1193226670">
          <w:marLeft w:val="0"/>
          <w:marRight w:val="0"/>
          <w:marTop w:val="0"/>
          <w:marBottom w:val="0"/>
          <w:divBdr>
            <w:top w:val="none" w:sz="0" w:space="0" w:color="auto"/>
            <w:left w:val="none" w:sz="0" w:space="0" w:color="auto"/>
            <w:bottom w:val="none" w:sz="0" w:space="0" w:color="auto"/>
            <w:right w:val="none" w:sz="0" w:space="0" w:color="auto"/>
          </w:divBdr>
        </w:div>
      </w:divsChild>
    </w:div>
    <w:div w:id="2070686103">
      <w:bodyDiv w:val="1"/>
      <w:marLeft w:val="0"/>
      <w:marRight w:val="0"/>
      <w:marTop w:val="0"/>
      <w:marBottom w:val="0"/>
      <w:divBdr>
        <w:top w:val="none" w:sz="0" w:space="0" w:color="auto"/>
        <w:left w:val="none" w:sz="0" w:space="0" w:color="auto"/>
        <w:bottom w:val="none" w:sz="0" w:space="0" w:color="auto"/>
        <w:right w:val="none" w:sz="0" w:space="0" w:color="auto"/>
      </w:divBdr>
      <w:divsChild>
        <w:div w:id="114258065">
          <w:marLeft w:val="0"/>
          <w:marRight w:val="0"/>
          <w:marTop w:val="0"/>
          <w:marBottom w:val="0"/>
          <w:divBdr>
            <w:top w:val="none" w:sz="0" w:space="0" w:color="auto"/>
            <w:left w:val="none" w:sz="0" w:space="0" w:color="auto"/>
            <w:bottom w:val="none" w:sz="0" w:space="0" w:color="auto"/>
            <w:right w:val="none" w:sz="0" w:space="0" w:color="auto"/>
          </w:divBdr>
        </w:div>
        <w:div w:id="500894227">
          <w:marLeft w:val="0"/>
          <w:marRight w:val="0"/>
          <w:marTop w:val="0"/>
          <w:marBottom w:val="0"/>
          <w:divBdr>
            <w:top w:val="none" w:sz="0" w:space="0" w:color="auto"/>
            <w:left w:val="none" w:sz="0" w:space="0" w:color="auto"/>
            <w:bottom w:val="none" w:sz="0" w:space="0" w:color="auto"/>
            <w:right w:val="none" w:sz="0" w:space="0" w:color="auto"/>
          </w:divBdr>
        </w:div>
        <w:div w:id="626351921">
          <w:marLeft w:val="0"/>
          <w:marRight w:val="0"/>
          <w:marTop w:val="0"/>
          <w:marBottom w:val="0"/>
          <w:divBdr>
            <w:top w:val="none" w:sz="0" w:space="0" w:color="auto"/>
            <w:left w:val="none" w:sz="0" w:space="0" w:color="auto"/>
            <w:bottom w:val="none" w:sz="0" w:space="0" w:color="auto"/>
            <w:right w:val="none" w:sz="0" w:space="0" w:color="auto"/>
          </w:divBdr>
        </w:div>
        <w:div w:id="1784113599">
          <w:marLeft w:val="0"/>
          <w:marRight w:val="0"/>
          <w:marTop w:val="0"/>
          <w:marBottom w:val="0"/>
          <w:divBdr>
            <w:top w:val="none" w:sz="0" w:space="0" w:color="auto"/>
            <w:left w:val="none" w:sz="0" w:space="0" w:color="auto"/>
            <w:bottom w:val="none" w:sz="0" w:space="0" w:color="auto"/>
            <w:right w:val="none" w:sz="0" w:space="0" w:color="auto"/>
          </w:divBdr>
        </w:div>
      </w:divsChild>
    </w:div>
    <w:div w:id="2071148543">
      <w:bodyDiv w:val="1"/>
      <w:marLeft w:val="0"/>
      <w:marRight w:val="0"/>
      <w:marTop w:val="0"/>
      <w:marBottom w:val="0"/>
      <w:divBdr>
        <w:top w:val="none" w:sz="0" w:space="0" w:color="auto"/>
        <w:left w:val="none" w:sz="0" w:space="0" w:color="auto"/>
        <w:bottom w:val="none" w:sz="0" w:space="0" w:color="auto"/>
        <w:right w:val="none" w:sz="0" w:space="0" w:color="auto"/>
      </w:divBdr>
      <w:divsChild>
        <w:div w:id="947001913">
          <w:marLeft w:val="0"/>
          <w:marRight w:val="0"/>
          <w:marTop w:val="0"/>
          <w:marBottom w:val="0"/>
          <w:divBdr>
            <w:top w:val="none" w:sz="0" w:space="0" w:color="auto"/>
            <w:left w:val="none" w:sz="0" w:space="0" w:color="auto"/>
            <w:bottom w:val="none" w:sz="0" w:space="0" w:color="auto"/>
            <w:right w:val="none" w:sz="0" w:space="0" w:color="auto"/>
          </w:divBdr>
        </w:div>
        <w:div w:id="1165241644">
          <w:marLeft w:val="0"/>
          <w:marRight w:val="0"/>
          <w:marTop w:val="0"/>
          <w:marBottom w:val="0"/>
          <w:divBdr>
            <w:top w:val="none" w:sz="0" w:space="0" w:color="auto"/>
            <w:left w:val="none" w:sz="0" w:space="0" w:color="auto"/>
            <w:bottom w:val="none" w:sz="0" w:space="0" w:color="auto"/>
            <w:right w:val="none" w:sz="0" w:space="0" w:color="auto"/>
          </w:divBdr>
        </w:div>
        <w:div w:id="2019916702">
          <w:marLeft w:val="0"/>
          <w:marRight w:val="0"/>
          <w:marTop w:val="0"/>
          <w:marBottom w:val="0"/>
          <w:divBdr>
            <w:top w:val="none" w:sz="0" w:space="0" w:color="auto"/>
            <w:left w:val="none" w:sz="0" w:space="0" w:color="auto"/>
            <w:bottom w:val="none" w:sz="0" w:space="0" w:color="auto"/>
            <w:right w:val="none" w:sz="0" w:space="0" w:color="auto"/>
          </w:divBdr>
        </w:div>
        <w:div w:id="2109961070">
          <w:marLeft w:val="0"/>
          <w:marRight w:val="0"/>
          <w:marTop w:val="0"/>
          <w:marBottom w:val="0"/>
          <w:divBdr>
            <w:top w:val="none" w:sz="0" w:space="0" w:color="auto"/>
            <w:left w:val="none" w:sz="0" w:space="0" w:color="auto"/>
            <w:bottom w:val="none" w:sz="0" w:space="0" w:color="auto"/>
            <w:right w:val="none" w:sz="0" w:space="0" w:color="auto"/>
          </w:divBdr>
        </w:div>
      </w:divsChild>
    </w:div>
    <w:div w:id="2072727113">
      <w:bodyDiv w:val="1"/>
      <w:marLeft w:val="0"/>
      <w:marRight w:val="0"/>
      <w:marTop w:val="0"/>
      <w:marBottom w:val="0"/>
      <w:divBdr>
        <w:top w:val="none" w:sz="0" w:space="0" w:color="auto"/>
        <w:left w:val="none" w:sz="0" w:space="0" w:color="auto"/>
        <w:bottom w:val="none" w:sz="0" w:space="0" w:color="auto"/>
        <w:right w:val="none" w:sz="0" w:space="0" w:color="auto"/>
      </w:divBdr>
      <w:divsChild>
        <w:div w:id="168376918">
          <w:marLeft w:val="0"/>
          <w:marRight w:val="0"/>
          <w:marTop w:val="0"/>
          <w:marBottom w:val="0"/>
          <w:divBdr>
            <w:top w:val="none" w:sz="0" w:space="0" w:color="auto"/>
            <w:left w:val="none" w:sz="0" w:space="0" w:color="auto"/>
            <w:bottom w:val="none" w:sz="0" w:space="0" w:color="auto"/>
            <w:right w:val="none" w:sz="0" w:space="0" w:color="auto"/>
          </w:divBdr>
        </w:div>
        <w:div w:id="969288384">
          <w:marLeft w:val="0"/>
          <w:marRight w:val="0"/>
          <w:marTop w:val="0"/>
          <w:marBottom w:val="0"/>
          <w:divBdr>
            <w:top w:val="none" w:sz="0" w:space="0" w:color="auto"/>
            <w:left w:val="none" w:sz="0" w:space="0" w:color="auto"/>
            <w:bottom w:val="none" w:sz="0" w:space="0" w:color="auto"/>
            <w:right w:val="none" w:sz="0" w:space="0" w:color="auto"/>
          </w:divBdr>
        </w:div>
        <w:div w:id="1919904699">
          <w:marLeft w:val="0"/>
          <w:marRight w:val="0"/>
          <w:marTop w:val="0"/>
          <w:marBottom w:val="0"/>
          <w:divBdr>
            <w:top w:val="none" w:sz="0" w:space="0" w:color="auto"/>
            <w:left w:val="none" w:sz="0" w:space="0" w:color="auto"/>
            <w:bottom w:val="none" w:sz="0" w:space="0" w:color="auto"/>
            <w:right w:val="none" w:sz="0" w:space="0" w:color="auto"/>
          </w:divBdr>
        </w:div>
        <w:div w:id="2035615308">
          <w:marLeft w:val="0"/>
          <w:marRight w:val="0"/>
          <w:marTop w:val="0"/>
          <w:marBottom w:val="0"/>
          <w:divBdr>
            <w:top w:val="none" w:sz="0" w:space="0" w:color="auto"/>
            <w:left w:val="none" w:sz="0" w:space="0" w:color="auto"/>
            <w:bottom w:val="none" w:sz="0" w:space="0" w:color="auto"/>
            <w:right w:val="none" w:sz="0" w:space="0" w:color="auto"/>
          </w:divBdr>
        </w:div>
      </w:divsChild>
    </w:div>
    <w:div w:id="2073962210">
      <w:bodyDiv w:val="1"/>
      <w:marLeft w:val="0"/>
      <w:marRight w:val="0"/>
      <w:marTop w:val="0"/>
      <w:marBottom w:val="0"/>
      <w:divBdr>
        <w:top w:val="none" w:sz="0" w:space="0" w:color="auto"/>
        <w:left w:val="none" w:sz="0" w:space="0" w:color="auto"/>
        <w:bottom w:val="none" w:sz="0" w:space="0" w:color="auto"/>
        <w:right w:val="none" w:sz="0" w:space="0" w:color="auto"/>
      </w:divBdr>
      <w:divsChild>
        <w:div w:id="38939641">
          <w:marLeft w:val="0"/>
          <w:marRight w:val="0"/>
          <w:marTop w:val="0"/>
          <w:marBottom w:val="0"/>
          <w:divBdr>
            <w:top w:val="none" w:sz="0" w:space="0" w:color="auto"/>
            <w:left w:val="none" w:sz="0" w:space="0" w:color="auto"/>
            <w:bottom w:val="none" w:sz="0" w:space="0" w:color="auto"/>
            <w:right w:val="none" w:sz="0" w:space="0" w:color="auto"/>
          </w:divBdr>
        </w:div>
        <w:div w:id="821308135">
          <w:marLeft w:val="0"/>
          <w:marRight w:val="0"/>
          <w:marTop w:val="0"/>
          <w:marBottom w:val="0"/>
          <w:divBdr>
            <w:top w:val="none" w:sz="0" w:space="0" w:color="auto"/>
            <w:left w:val="none" w:sz="0" w:space="0" w:color="auto"/>
            <w:bottom w:val="none" w:sz="0" w:space="0" w:color="auto"/>
            <w:right w:val="none" w:sz="0" w:space="0" w:color="auto"/>
          </w:divBdr>
        </w:div>
        <w:div w:id="827404719">
          <w:marLeft w:val="0"/>
          <w:marRight w:val="0"/>
          <w:marTop w:val="0"/>
          <w:marBottom w:val="0"/>
          <w:divBdr>
            <w:top w:val="none" w:sz="0" w:space="0" w:color="auto"/>
            <w:left w:val="none" w:sz="0" w:space="0" w:color="auto"/>
            <w:bottom w:val="none" w:sz="0" w:space="0" w:color="auto"/>
            <w:right w:val="none" w:sz="0" w:space="0" w:color="auto"/>
          </w:divBdr>
        </w:div>
        <w:div w:id="2085954747">
          <w:marLeft w:val="0"/>
          <w:marRight w:val="0"/>
          <w:marTop w:val="0"/>
          <w:marBottom w:val="0"/>
          <w:divBdr>
            <w:top w:val="none" w:sz="0" w:space="0" w:color="auto"/>
            <w:left w:val="none" w:sz="0" w:space="0" w:color="auto"/>
            <w:bottom w:val="none" w:sz="0" w:space="0" w:color="auto"/>
            <w:right w:val="none" w:sz="0" w:space="0" w:color="auto"/>
          </w:divBdr>
        </w:div>
      </w:divsChild>
    </w:div>
    <w:div w:id="2075202459">
      <w:bodyDiv w:val="1"/>
      <w:marLeft w:val="0"/>
      <w:marRight w:val="0"/>
      <w:marTop w:val="0"/>
      <w:marBottom w:val="0"/>
      <w:divBdr>
        <w:top w:val="none" w:sz="0" w:space="0" w:color="auto"/>
        <w:left w:val="none" w:sz="0" w:space="0" w:color="auto"/>
        <w:bottom w:val="none" w:sz="0" w:space="0" w:color="auto"/>
        <w:right w:val="none" w:sz="0" w:space="0" w:color="auto"/>
      </w:divBdr>
      <w:divsChild>
        <w:div w:id="194122434">
          <w:marLeft w:val="0"/>
          <w:marRight w:val="0"/>
          <w:marTop w:val="0"/>
          <w:marBottom w:val="0"/>
          <w:divBdr>
            <w:top w:val="none" w:sz="0" w:space="0" w:color="auto"/>
            <w:left w:val="none" w:sz="0" w:space="0" w:color="auto"/>
            <w:bottom w:val="none" w:sz="0" w:space="0" w:color="auto"/>
            <w:right w:val="none" w:sz="0" w:space="0" w:color="auto"/>
          </w:divBdr>
        </w:div>
        <w:div w:id="213582935">
          <w:marLeft w:val="0"/>
          <w:marRight w:val="0"/>
          <w:marTop w:val="0"/>
          <w:marBottom w:val="0"/>
          <w:divBdr>
            <w:top w:val="none" w:sz="0" w:space="0" w:color="auto"/>
            <w:left w:val="none" w:sz="0" w:space="0" w:color="auto"/>
            <w:bottom w:val="none" w:sz="0" w:space="0" w:color="auto"/>
            <w:right w:val="none" w:sz="0" w:space="0" w:color="auto"/>
          </w:divBdr>
        </w:div>
        <w:div w:id="1206403994">
          <w:marLeft w:val="0"/>
          <w:marRight w:val="0"/>
          <w:marTop w:val="0"/>
          <w:marBottom w:val="0"/>
          <w:divBdr>
            <w:top w:val="none" w:sz="0" w:space="0" w:color="auto"/>
            <w:left w:val="none" w:sz="0" w:space="0" w:color="auto"/>
            <w:bottom w:val="none" w:sz="0" w:space="0" w:color="auto"/>
            <w:right w:val="none" w:sz="0" w:space="0" w:color="auto"/>
          </w:divBdr>
        </w:div>
        <w:div w:id="1658463211">
          <w:marLeft w:val="0"/>
          <w:marRight w:val="0"/>
          <w:marTop w:val="0"/>
          <w:marBottom w:val="0"/>
          <w:divBdr>
            <w:top w:val="none" w:sz="0" w:space="0" w:color="auto"/>
            <w:left w:val="none" w:sz="0" w:space="0" w:color="auto"/>
            <w:bottom w:val="none" w:sz="0" w:space="0" w:color="auto"/>
            <w:right w:val="none" w:sz="0" w:space="0" w:color="auto"/>
          </w:divBdr>
        </w:div>
      </w:divsChild>
    </w:div>
    <w:div w:id="2075659142">
      <w:bodyDiv w:val="1"/>
      <w:marLeft w:val="0"/>
      <w:marRight w:val="0"/>
      <w:marTop w:val="0"/>
      <w:marBottom w:val="0"/>
      <w:divBdr>
        <w:top w:val="none" w:sz="0" w:space="0" w:color="auto"/>
        <w:left w:val="none" w:sz="0" w:space="0" w:color="auto"/>
        <w:bottom w:val="none" w:sz="0" w:space="0" w:color="auto"/>
        <w:right w:val="none" w:sz="0" w:space="0" w:color="auto"/>
      </w:divBdr>
      <w:divsChild>
        <w:div w:id="1322614145">
          <w:marLeft w:val="0"/>
          <w:marRight w:val="0"/>
          <w:marTop w:val="0"/>
          <w:marBottom w:val="0"/>
          <w:divBdr>
            <w:top w:val="none" w:sz="0" w:space="0" w:color="auto"/>
            <w:left w:val="none" w:sz="0" w:space="0" w:color="auto"/>
            <w:bottom w:val="none" w:sz="0" w:space="0" w:color="auto"/>
            <w:right w:val="none" w:sz="0" w:space="0" w:color="auto"/>
          </w:divBdr>
        </w:div>
        <w:div w:id="1492016662">
          <w:marLeft w:val="0"/>
          <w:marRight w:val="0"/>
          <w:marTop w:val="0"/>
          <w:marBottom w:val="0"/>
          <w:divBdr>
            <w:top w:val="none" w:sz="0" w:space="0" w:color="auto"/>
            <w:left w:val="none" w:sz="0" w:space="0" w:color="auto"/>
            <w:bottom w:val="none" w:sz="0" w:space="0" w:color="auto"/>
            <w:right w:val="none" w:sz="0" w:space="0" w:color="auto"/>
          </w:divBdr>
        </w:div>
        <w:div w:id="1578443314">
          <w:marLeft w:val="0"/>
          <w:marRight w:val="0"/>
          <w:marTop w:val="0"/>
          <w:marBottom w:val="0"/>
          <w:divBdr>
            <w:top w:val="none" w:sz="0" w:space="0" w:color="auto"/>
            <w:left w:val="none" w:sz="0" w:space="0" w:color="auto"/>
            <w:bottom w:val="none" w:sz="0" w:space="0" w:color="auto"/>
            <w:right w:val="none" w:sz="0" w:space="0" w:color="auto"/>
          </w:divBdr>
        </w:div>
        <w:div w:id="1945140698">
          <w:marLeft w:val="0"/>
          <w:marRight w:val="0"/>
          <w:marTop w:val="0"/>
          <w:marBottom w:val="0"/>
          <w:divBdr>
            <w:top w:val="none" w:sz="0" w:space="0" w:color="auto"/>
            <w:left w:val="none" w:sz="0" w:space="0" w:color="auto"/>
            <w:bottom w:val="none" w:sz="0" w:space="0" w:color="auto"/>
            <w:right w:val="none" w:sz="0" w:space="0" w:color="auto"/>
          </w:divBdr>
        </w:div>
      </w:divsChild>
    </w:div>
    <w:div w:id="2075662013">
      <w:bodyDiv w:val="1"/>
      <w:marLeft w:val="0"/>
      <w:marRight w:val="0"/>
      <w:marTop w:val="0"/>
      <w:marBottom w:val="0"/>
      <w:divBdr>
        <w:top w:val="none" w:sz="0" w:space="0" w:color="auto"/>
        <w:left w:val="none" w:sz="0" w:space="0" w:color="auto"/>
        <w:bottom w:val="none" w:sz="0" w:space="0" w:color="auto"/>
        <w:right w:val="none" w:sz="0" w:space="0" w:color="auto"/>
      </w:divBdr>
      <w:divsChild>
        <w:div w:id="193080941">
          <w:marLeft w:val="0"/>
          <w:marRight w:val="0"/>
          <w:marTop w:val="0"/>
          <w:marBottom w:val="0"/>
          <w:divBdr>
            <w:top w:val="none" w:sz="0" w:space="0" w:color="auto"/>
            <w:left w:val="none" w:sz="0" w:space="0" w:color="auto"/>
            <w:bottom w:val="none" w:sz="0" w:space="0" w:color="auto"/>
            <w:right w:val="none" w:sz="0" w:space="0" w:color="auto"/>
          </w:divBdr>
        </w:div>
        <w:div w:id="906646720">
          <w:marLeft w:val="0"/>
          <w:marRight w:val="0"/>
          <w:marTop w:val="0"/>
          <w:marBottom w:val="0"/>
          <w:divBdr>
            <w:top w:val="none" w:sz="0" w:space="0" w:color="auto"/>
            <w:left w:val="none" w:sz="0" w:space="0" w:color="auto"/>
            <w:bottom w:val="none" w:sz="0" w:space="0" w:color="auto"/>
            <w:right w:val="none" w:sz="0" w:space="0" w:color="auto"/>
          </w:divBdr>
        </w:div>
        <w:div w:id="1094085570">
          <w:marLeft w:val="0"/>
          <w:marRight w:val="0"/>
          <w:marTop w:val="0"/>
          <w:marBottom w:val="0"/>
          <w:divBdr>
            <w:top w:val="none" w:sz="0" w:space="0" w:color="auto"/>
            <w:left w:val="none" w:sz="0" w:space="0" w:color="auto"/>
            <w:bottom w:val="none" w:sz="0" w:space="0" w:color="auto"/>
            <w:right w:val="none" w:sz="0" w:space="0" w:color="auto"/>
          </w:divBdr>
        </w:div>
        <w:div w:id="1131825757">
          <w:marLeft w:val="0"/>
          <w:marRight w:val="0"/>
          <w:marTop w:val="0"/>
          <w:marBottom w:val="0"/>
          <w:divBdr>
            <w:top w:val="none" w:sz="0" w:space="0" w:color="auto"/>
            <w:left w:val="none" w:sz="0" w:space="0" w:color="auto"/>
            <w:bottom w:val="none" w:sz="0" w:space="0" w:color="auto"/>
            <w:right w:val="none" w:sz="0" w:space="0" w:color="auto"/>
          </w:divBdr>
        </w:div>
      </w:divsChild>
    </w:div>
    <w:div w:id="2078626403">
      <w:bodyDiv w:val="1"/>
      <w:marLeft w:val="0"/>
      <w:marRight w:val="0"/>
      <w:marTop w:val="0"/>
      <w:marBottom w:val="0"/>
      <w:divBdr>
        <w:top w:val="none" w:sz="0" w:space="0" w:color="auto"/>
        <w:left w:val="none" w:sz="0" w:space="0" w:color="auto"/>
        <w:bottom w:val="none" w:sz="0" w:space="0" w:color="auto"/>
        <w:right w:val="none" w:sz="0" w:space="0" w:color="auto"/>
      </w:divBdr>
      <w:divsChild>
        <w:div w:id="307249131">
          <w:marLeft w:val="0"/>
          <w:marRight w:val="0"/>
          <w:marTop w:val="0"/>
          <w:marBottom w:val="0"/>
          <w:divBdr>
            <w:top w:val="none" w:sz="0" w:space="0" w:color="auto"/>
            <w:left w:val="none" w:sz="0" w:space="0" w:color="auto"/>
            <w:bottom w:val="none" w:sz="0" w:space="0" w:color="auto"/>
            <w:right w:val="none" w:sz="0" w:space="0" w:color="auto"/>
          </w:divBdr>
        </w:div>
        <w:div w:id="1273971533">
          <w:marLeft w:val="0"/>
          <w:marRight w:val="0"/>
          <w:marTop w:val="0"/>
          <w:marBottom w:val="0"/>
          <w:divBdr>
            <w:top w:val="none" w:sz="0" w:space="0" w:color="auto"/>
            <w:left w:val="none" w:sz="0" w:space="0" w:color="auto"/>
            <w:bottom w:val="none" w:sz="0" w:space="0" w:color="auto"/>
            <w:right w:val="none" w:sz="0" w:space="0" w:color="auto"/>
          </w:divBdr>
        </w:div>
        <w:div w:id="1332609391">
          <w:marLeft w:val="0"/>
          <w:marRight w:val="0"/>
          <w:marTop w:val="0"/>
          <w:marBottom w:val="0"/>
          <w:divBdr>
            <w:top w:val="none" w:sz="0" w:space="0" w:color="auto"/>
            <w:left w:val="none" w:sz="0" w:space="0" w:color="auto"/>
            <w:bottom w:val="none" w:sz="0" w:space="0" w:color="auto"/>
            <w:right w:val="none" w:sz="0" w:space="0" w:color="auto"/>
          </w:divBdr>
        </w:div>
        <w:div w:id="1936547216">
          <w:marLeft w:val="0"/>
          <w:marRight w:val="0"/>
          <w:marTop w:val="0"/>
          <w:marBottom w:val="0"/>
          <w:divBdr>
            <w:top w:val="none" w:sz="0" w:space="0" w:color="auto"/>
            <w:left w:val="none" w:sz="0" w:space="0" w:color="auto"/>
            <w:bottom w:val="none" w:sz="0" w:space="0" w:color="auto"/>
            <w:right w:val="none" w:sz="0" w:space="0" w:color="auto"/>
          </w:divBdr>
        </w:div>
      </w:divsChild>
    </w:div>
    <w:div w:id="2079470528">
      <w:bodyDiv w:val="1"/>
      <w:marLeft w:val="0"/>
      <w:marRight w:val="0"/>
      <w:marTop w:val="0"/>
      <w:marBottom w:val="0"/>
      <w:divBdr>
        <w:top w:val="none" w:sz="0" w:space="0" w:color="auto"/>
        <w:left w:val="none" w:sz="0" w:space="0" w:color="auto"/>
        <w:bottom w:val="none" w:sz="0" w:space="0" w:color="auto"/>
        <w:right w:val="none" w:sz="0" w:space="0" w:color="auto"/>
      </w:divBdr>
      <w:divsChild>
        <w:div w:id="769937730">
          <w:marLeft w:val="0"/>
          <w:marRight w:val="0"/>
          <w:marTop w:val="0"/>
          <w:marBottom w:val="0"/>
          <w:divBdr>
            <w:top w:val="none" w:sz="0" w:space="0" w:color="auto"/>
            <w:left w:val="none" w:sz="0" w:space="0" w:color="auto"/>
            <w:bottom w:val="none" w:sz="0" w:space="0" w:color="auto"/>
            <w:right w:val="none" w:sz="0" w:space="0" w:color="auto"/>
          </w:divBdr>
        </w:div>
        <w:div w:id="801309593">
          <w:marLeft w:val="0"/>
          <w:marRight w:val="0"/>
          <w:marTop w:val="0"/>
          <w:marBottom w:val="0"/>
          <w:divBdr>
            <w:top w:val="none" w:sz="0" w:space="0" w:color="auto"/>
            <w:left w:val="none" w:sz="0" w:space="0" w:color="auto"/>
            <w:bottom w:val="none" w:sz="0" w:space="0" w:color="auto"/>
            <w:right w:val="none" w:sz="0" w:space="0" w:color="auto"/>
          </w:divBdr>
        </w:div>
        <w:div w:id="1543715062">
          <w:marLeft w:val="0"/>
          <w:marRight w:val="0"/>
          <w:marTop w:val="0"/>
          <w:marBottom w:val="0"/>
          <w:divBdr>
            <w:top w:val="none" w:sz="0" w:space="0" w:color="auto"/>
            <w:left w:val="none" w:sz="0" w:space="0" w:color="auto"/>
            <w:bottom w:val="none" w:sz="0" w:space="0" w:color="auto"/>
            <w:right w:val="none" w:sz="0" w:space="0" w:color="auto"/>
          </w:divBdr>
        </w:div>
        <w:div w:id="1555775312">
          <w:marLeft w:val="0"/>
          <w:marRight w:val="0"/>
          <w:marTop w:val="0"/>
          <w:marBottom w:val="0"/>
          <w:divBdr>
            <w:top w:val="none" w:sz="0" w:space="0" w:color="auto"/>
            <w:left w:val="none" w:sz="0" w:space="0" w:color="auto"/>
            <w:bottom w:val="none" w:sz="0" w:space="0" w:color="auto"/>
            <w:right w:val="none" w:sz="0" w:space="0" w:color="auto"/>
          </w:divBdr>
        </w:div>
      </w:divsChild>
    </w:div>
    <w:div w:id="2079548815">
      <w:bodyDiv w:val="1"/>
      <w:marLeft w:val="0"/>
      <w:marRight w:val="0"/>
      <w:marTop w:val="0"/>
      <w:marBottom w:val="0"/>
      <w:divBdr>
        <w:top w:val="none" w:sz="0" w:space="0" w:color="auto"/>
        <w:left w:val="none" w:sz="0" w:space="0" w:color="auto"/>
        <w:bottom w:val="none" w:sz="0" w:space="0" w:color="auto"/>
        <w:right w:val="none" w:sz="0" w:space="0" w:color="auto"/>
      </w:divBdr>
      <w:divsChild>
        <w:div w:id="748884528">
          <w:marLeft w:val="0"/>
          <w:marRight w:val="0"/>
          <w:marTop w:val="0"/>
          <w:marBottom w:val="0"/>
          <w:divBdr>
            <w:top w:val="none" w:sz="0" w:space="0" w:color="auto"/>
            <w:left w:val="none" w:sz="0" w:space="0" w:color="auto"/>
            <w:bottom w:val="none" w:sz="0" w:space="0" w:color="auto"/>
            <w:right w:val="none" w:sz="0" w:space="0" w:color="auto"/>
          </w:divBdr>
        </w:div>
        <w:div w:id="1251498762">
          <w:marLeft w:val="0"/>
          <w:marRight w:val="0"/>
          <w:marTop w:val="0"/>
          <w:marBottom w:val="0"/>
          <w:divBdr>
            <w:top w:val="none" w:sz="0" w:space="0" w:color="auto"/>
            <w:left w:val="none" w:sz="0" w:space="0" w:color="auto"/>
            <w:bottom w:val="none" w:sz="0" w:space="0" w:color="auto"/>
            <w:right w:val="none" w:sz="0" w:space="0" w:color="auto"/>
          </w:divBdr>
        </w:div>
        <w:div w:id="1413357391">
          <w:marLeft w:val="0"/>
          <w:marRight w:val="0"/>
          <w:marTop w:val="0"/>
          <w:marBottom w:val="0"/>
          <w:divBdr>
            <w:top w:val="none" w:sz="0" w:space="0" w:color="auto"/>
            <w:left w:val="none" w:sz="0" w:space="0" w:color="auto"/>
            <w:bottom w:val="none" w:sz="0" w:space="0" w:color="auto"/>
            <w:right w:val="none" w:sz="0" w:space="0" w:color="auto"/>
          </w:divBdr>
        </w:div>
        <w:div w:id="2032796529">
          <w:marLeft w:val="0"/>
          <w:marRight w:val="0"/>
          <w:marTop w:val="0"/>
          <w:marBottom w:val="0"/>
          <w:divBdr>
            <w:top w:val="none" w:sz="0" w:space="0" w:color="auto"/>
            <w:left w:val="none" w:sz="0" w:space="0" w:color="auto"/>
            <w:bottom w:val="none" w:sz="0" w:space="0" w:color="auto"/>
            <w:right w:val="none" w:sz="0" w:space="0" w:color="auto"/>
          </w:divBdr>
        </w:div>
      </w:divsChild>
    </w:div>
    <w:div w:id="2080056356">
      <w:bodyDiv w:val="1"/>
      <w:marLeft w:val="0"/>
      <w:marRight w:val="0"/>
      <w:marTop w:val="0"/>
      <w:marBottom w:val="0"/>
      <w:divBdr>
        <w:top w:val="none" w:sz="0" w:space="0" w:color="auto"/>
        <w:left w:val="none" w:sz="0" w:space="0" w:color="auto"/>
        <w:bottom w:val="none" w:sz="0" w:space="0" w:color="auto"/>
        <w:right w:val="none" w:sz="0" w:space="0" w:color="auto"/>
      </w:divBdr>
      <w:divsChild>
        <w:div w:id="1028145430">
          <w:marLeft w:val="0"/>
          <w:marRight w:val="0"/>
          <w:marTop w:val="0"/>
          <w:marBottom w:val="0"/>
          <w:divBdr>
            <w:top w:val="none" w:sz="0" w:space="0" w:color="auto"/>
            <w:left w:val="none" w:sz="0" w:space="0" w:color="auto"/>
            <w:bottom w:val="none" w:sz="0" w:space="0" w:color="auto"/>
            <w:right w:val="none" w:sz="0" w:space="0" w:color="auto"/>
          </w:divBdr>
        </w:div>
        <w:div w:id="1366835416">
          <w:marLeft w:val="0"/>
          <w:marRight w:val="0"/>
          <w:marTop w:val="0"/>
          <w:marBottom w:val="0"/>
          <w:divBdr>
            <w:top w:val="none" w:sz="0" w:space="0" w:color="auto"/>
            <w:left w:val="none" w:sz="0" w:space="0" w:color="auto"/>
            <w:bottom w:val="none" w:sz="0" w:space="0" w:color="auto"/>
            <w:right w:val="none" w:sz="0" w:space="0" w:color="auto"/>
          </w:divBdr>
        </w:div>
        <w:div w:id="1494368269">
          <w:marLeft w:val="0"/>
          <w:marRight w:val="0"/>
          <w:marTop w:val="0"/>
          <w:marBottom w:val="0"/>
          <w:divBdr>
            <w:top w:val="none" w:sz="0" w:space="0" w:color="auto"/>
            <w:left w:val="none" w:sz="0" w:space="0" w:color="auto"/>
            <w:bottom w:val="none" w:sz="0" w:space="0" w:color="auto"/>
            <w:right w:val="none" w:sz="0" w:space="0" w:color="auto"/>
          </w:divBdr>
        </w:div>
        <w:div w:id="2128888126">
          <w:marLeft w:val="0"/>
          <w:marRight w:val="0"/>
          <w:marTop w:val="0"/>
          <w:marBottom w:val="0"/>
          <w:divBdr>
            <w:top w:val="none" w:sz="0" w:space="0" w:color="auto"/>
            <w:left w:val="none" w:sz="0" w:space="0" w:color="auto"/>
            <w:bottom w:val="none" w:sz="0" w:space="0" w:color="auto"/>
            <w:right w:val="none" w:sz="0" w:space="0" w:color="auto"/>
          </w:divBdr>
        </w:div>
      </w:divsChild>
    </w:div>
    <w:div w:id="2080131955">
      <w:bodyDiv w:val="1"/>
      <w:marLeft w:val="0"/>
      <w:marRight w:val="0"/>
      <w:marTop w:val="0"/>
      <w:marBottom w:val="0"/>
      <w:divBdr>
        <w:top w:val="none" w:sz="0" w:space="0" w:color="auto"/>
        <w:left w:val="none" w:sz="0" w:space="0" w:color="auto"/>
        <w:bottom w:val="none" w:sz="0" w:space="0" w:color="auto"/>
        <w:right w:val="none" w:sz="0" w:space="0" w:color="auto"/>
      </w:divBdr>
      <w:divsChild>
        <w:div w:id="190655977">
          <w:marLeft w:val="0"/>
          <w:marRight w:val="0"/>
          <w:marTop w:val="0"/>
          <w:marBottom w:val="0"/>
          <w:divBdr>
            <w:top w:val="none" w:sz="0" w:space="0" w:color="auto"/>
            <w:left w:val="none" w:sz="0" w:space="0" w:color="auto"/>
            <w:bottom w:val="none" w:sz="0" w:space="0" w:color="auto"/>
            <w:right w:val="none" w:sz="0" w:space="0" w:color="auto"/>
          </w:divBdr>
        </w:div>
        <w:div w:id="212424823">
          <w:marLeft w:val="0"/>
          <w:marRight w:val="0"/>
          <w:marTop w:val="0"/>
          <w:marBottom w:val="0"/>
          <w:divBdr>
            <w:top w:val="none" w:sz="0" w:space="0" w:color="auto"/>
            <w:left w:val="none" w:sz="0" w:space="0" w:color="auto"/>
            <w:bottom w:val="none" w:sz="0" w:space="0" w:color="auto"/>
            <w:right w:val="none" w:sz="0" w:space="0" w:color="auto"/>
          </w:divBdr>
        </w:div>
        <w:div w:id="525021431">
          <w:marLeft w:val="0"/>
          <w:marRight w:val="0"/>
          <w:marTop w:val="0"/>
          <w:marBottom w:val="0"/>
          <w:divBdr>
            <w:top w:val="none" w:sz="0" w:space="0" w:color="auto"/>
            <w:left w:val="none" w:sz="0" w:space="0" w:color="auto"/>
            <w:bottom w:val="none" w:sz="0" w:space="0" w:color="auto"/>
            <w:right w:val="none" w:sz="0" w:space="0" w:color="auto"/>
          </w:divBdr>
        </w:div>
        <w:div w:id="1301839626">
          <w:marLeft w:val="0"/>
          <w:marRight w:val="0"/>
          <w:marTop w:val="0"/>
          <w:marBottom w:val="0"/>
          <w:divBdr>
            <w:top w:val="none" w:sz="0" w:space="0" w:color="auto"/>
            <w:left w:val="none" w:sz="0" w:space="0" w:color="auto"/>
            <w:bottom w:val="none" w:sz="0" w:space="0" w:color="auto"/>
            <w:right w:val="none" w:sz="0" w:space="0" w:color="auto"/>
          </w:divBdr>
        </w:div>
      </w:divsChild>
    </w:div>
    <w:div w:id="2081168842">
      <w:bodyDiv w:val="1"/>
      <w:marLeft w:val="0"/>
      <w:marRight w:val="0"/>
      <w:marTop w:val="0"/>
      <w:marBottom w:val="0"/>
      <w:divBdr>
        <w:top w:val="none" w:sz="0" w:space="0" w:color="auto"/>
        <w:left w:val="none" w:sz="0" w:space="0" w:color="auto"/>
        <w:bottom w:val="none" w:sz="0" w:space="0" w:color="auto"/>
        <w:right w:val="none" w:sz="0" w:space="0" w:color="auto"/>
      </w:divBdr>
      <w:divsChild>
        <w:div w:id="994601104">
          <w:marLeft w:val="0"/>
          <w:marRight w:val="0"/>
          <w:marTop w:val="0"/>
          <w:marBottom w:val="0"/>
          <w:divBdr>
            <w:top w:val="none" w:sz="0" w:space="0" w:color="auto"/>
            <w:left w:val="none" w:sz="0" w:space="0" w:color="auto"/>
            <w:bottom w:val="none" w:sz="0" w:space="0" w:color="auto"/>
            <w:right w:val="none" w:sz="0" w:space="0" w:color="auto"/>
          </w:divBdr>
        </w:div>
        <w:div w:id="1280913694">
          <w:marLeft w:val="0"/>
          <w:marRight w:val="0"/>
          <w:marTop w:val="0"/>
          <w:marBottom w:val="0"/>
          <w:divBdr>
            <w:top w:val="none" w:sz="0" w:space="0" w:color="auto"/>
            <w:left w:val="none" w:sz="0" w:space="0" w:color="auto"/>
            <w:bottom w:val="none" w:sz="0" w:space="0" w:color="auto"/>
            <w:right w:val="none" w:sz="0" w:space="0" w:color="auto"/>
          </w:divBdr>
        </w:div>
        <w:div w:id="1301959908">
          <w:marLeft w:val="0"/>
          <w:marRight w:val="0"/>
          <w:marTop w:val="0"/>
          <w:marBottom w:val="0"/>
          <w:divBdr>
            <w:top w:val="none" w:sz="0" w:space="0" w:color="auto"/>
            <w:left w:val="none" w:sz="0" w:space="0" w:color="auto"/>
            <w:bottom w:val="none" w:sz="0" w:space="0" w:color="auto"/>
            <w:right w:val="none" w:sz="0" w:space="0" w:color="auto"/>
          </w:divBdr>
        </w:div>
        <w:div w:id="1482574192">
          <w:marLeft w:val="0"/>
          <w:marRight w:val="0"/>
          <w:marTop w:val="0"/>
          <w:marBottom w:val="0"/>
          <w:divBdr>
            <w:top w:val="none" w:sz="0" w:space="0" w:color="auto"/>
            <w:left w:val="none" w:sz="0" w:space="0" w:color="auto"/>
            <w:bottom w:val="none" w:sz="0" w:space="0" w:color="auto"/>
            <w:right w:val="none" w:sz="0" w:space="0" w:color="auto"/>
          </w:divBdr>
        </w:div>
      </w:divsChild>
    </w:div>
    <w:div w:id="2081320548">
      <w:bodyDiv w:val="1"/>
      <w:marLeft w:val="0"/>
      <w:marRight w:val="0"/>
      <w:marTop w:val="0"/>
      <w:marBottom w:val="0"/>
      <w:divBdr>
        <w:top w:val="none" w:sz="0" w:space="0" w:color="auto"/>
        <w:left w:val="none" w:sz="0" w:space="0" w:color="auto"/>
        <w:bottom w:val="none" w:sz="0" w:space="0" w:color="auto"/>
        <w:right w:val="none" w:sz="0" w:space="0" w:color="auto"/>
      </w:divBdr>
      <w:divsChild>
        <w:div w:id="751590088">
          <w:marLeft w:val="0"/>
          <w:marRight w:val="0"/>
          <w:marTop w:val="0"/>
          <w:marBottom w:val="0"/>
          <w:divBdr>
            <w:top w:val="none" w:sz="0" w:space="0" w:color="auto"/>
            <w:left w:val="none" w:sz="0" w:space="0" w:color="auto"/>
            <w:bottom w:val="none" w:sz="0" w:space="0" w:color="auto"/>
            <w:right w:val="none" w:sz="0" w:space="0" w:color="auto"/>
          </w:divBdr>
        </w:div>
        <w:div w:id="1020089753">
          <w:marLeft w:val="0"/>
          <w:marRight w:val="0"/>
          <w:marTop w:val="0"/>
          <w:marBottom w:val="0"/>
          <w:divBdr>
            <w:top w:val="none" w:sz="0" w:space="0" w:color="auto"/>
            <w:left w:val="none" w:sz="0" w:space="0" w:color="auto"/>
            <w:bottom w:val="none" w:sz="0" w:space="0" w:color="auto"/>
            <w:right w:val="none" w:sz="0" w:space="0" w:color="auto"/>
          </w:divBdr>
        </w:div>
        <w:div w:id="1169634643">
          <w:marLeft w:val="0"/>
          <w:marRight w:val="0"/>
          <w:marTop w:val="0"/>
          <w:marBottom w:val="0"/>
          <w:divBdr>
            <w:top w:val="none" w:sz="0" w:space="0" w:color="auto"/>
            <w:left w:val="none" w:sz="0" w:space="0" w:color="auto"/>
            <w:bottom w:val="none" w:sz="0" w:space="0" w:color="auto"/>
            <w:right w:val="none" w:sz="0" w:space="0" w:color="auto"/>
          </w:divBdr>
        </w:div>
        <w:div w:id="1595018379">
          <w:marLeft w:val="0"/>
          <w:marRight w:val="0"/>
          <w:marTop w:val="0"/>
          <w:marBottom w:val="0"/>
          <w:divBdr>
            <w:top w:val="none" w:sz="0" w:space="0" w:color="auto"/>
            <w:left w:val="none" w:sz="0" w:space="0" w:color="auto"/>
            <w:bottom w:val="none" w:sz="0" w:space="0" w:color="auto"/>
            <w:right w:val="none" w:sz="0" w:space="0" w:color="auto"/>
          </w:divBdr>
        </w:div>
      </w:divsChild>
    </w:div>
    <w:div w:id="2082756370">
      <w:bodyDiv w:val="1"/>
      <w:marLeft w:val="0"/>
      <w:marRight w:val="0"/>
      <w:marTop w:val="0"/>
      <w:marBottom w:val="0"/>
      <w:divBdr>
        <w:top w:val="none" w:sz="0" w:space="0" w:color="auto"/>
        <w:left w:val="none" w:sz="0" w:space="0" w:color="auto"/>
        <w:bottom w:val="none" w:sz="0" w:space="0" w:color="auto"/>
        <w:right w:val="none" w:sz="0" w:space="0" w:color="auto"/>
      </w:divBdr>
    </w:div>
    <w:div w:id="2083140078">
      <w:bodyDiv w:val="1"/>
      <w:marLeft w:val="0"/>
      <w:marRight w:val="0"/>
      <w:marTop w:val="0"/>
      <w:marBottom w:val="0"/>
      <w:divBdr>
        <w:top w:val="none" w:sz="0" w:space="0" w:color="auto"/>
        <w:left w:val="none" w:sz="0" w:space="0" w:color="auto"/>
        <w:bottom w:val="none" w:sz="0" w:space="0" w:color="auto"/>
        <w:right w:val="none" w:sz="0" w:space="0" w:color="auto"/>
      </w:divBdr>
      <w:divsChild>
        <w:div w:id="602762306">
          <w:marLeft w:val="0"/>
          <w:marRight w:val="0"/>
          <w:marTop w:val="0"/>
          <w:marBottom w:val="0"/>
          <w:divBdr>
            <w:top w:val="none" w:sz="0" w:space="0" w:color="auto"/>
            <w:left w:val="none" w:sz="0" w:space="0" w:color="auto"/>
            <w:bottom w:val="none" w:sz="0" w:space="0" w:color="auto"/>
            <w:right w:val="none" w:sz="0" w:space="0" w:color="auto"/>
          </w:divBdr>
        </w:div>
        <w:div w:id="620187754">
          <w:marLeft w:val="0"/>
          <w:marRight w:val="0"/>
          <w:marTop w:val="0"/>
          <w:marBottom w:val="0"/>
          <w:divBdr>
            <w:top w:val="none" w:sz="0" w:space="0" w:color="auto"/>
            <w:left w:val="none" w:sz="0" w:space="0" w:color="auto"/>
            <w:bottom w:val="none" w:sz="0" w:space="0" w:color="auto"/>
            <w:right w:val="none" w:sz="0" w:space="0" w:color="auto"/>
          </w:divBdr>
        </w:div>
        <w:div w:id="1016661246">
          <w:marLeft w:val="0"/>
          <w:marRight w:val="0"/>
          <w:marTop w:val="0"/>
          <w:marBottom w:val="0"/>
          <w:divBdr>
            <w:top w:val="none" w:sz="0" w:space="0" w:color="auto"/>
            <w:left w:val="none" w:sz="0" w:space="0" w:color="auto"/>
            <w:bottom w:val="none" w:sz="0" w:space="0" w:color="auto"/>
            <w:right w:val="none" w:sz="0" w:space="0" w:color="auto"/>
          </w:divBdr>
        </w:div>
        <w:div w:id="1509254101">
          <w:marLeft w:val="0"/>
          <w:marRight w:val="0"/>
          <w:marTop w:val="0"/>
          <w:marBottom w:val="0"/>
          <w:divBdr>
            <w:top w:val="none" w:sz="0" w:space="0" w:color="auto"/>
            <w:left w:val="none" w:sz="0" w:space="0" w:color="auto"/>
            <w:bottom w:val="none" w:sz="0" w:space="0" w:color="auto"/>
            <w:right w:val="none" w:sz="0" w:space="0" w:color="auto"/>
          </w:divBdr>
        </w:div>
      </w:divsChild>
    </w:div>
    <w:div w:id="2084177073">
      <w:bodyDiv w:val="1"/>
      <w:marLeft w:val="0"/>
      <w:marRight w:val="0"/>
      <w:marTop w:val="0"/>
      <w:marBottom w:val="0"/>
      <w:divBdr>
        <w:top w:val="none" w:sz="0" w:space="0" w:color="auto"/>
        <w:left w:val="none" w:sz="0" w:space="0" w:color="auto"/>
        <w:bottom w:val="none" w:sz="0" w:space="0" w:color="auto"/>
        <w:right w:val="none" w:sz="0" w:space="0" w:color="auto"/>
      </w:divBdr>
      <w:divsChild>
        <w:div w:id="51075389">
          <w:marLeft w:val="0"/>
          <w:marRight w:val="0"/>
          <w:marTop w:val="0"/>
          <w:marBottom w:val="0"/>
          <w:divBdr>
            <w:top w:val="none" w:sz="0" w:space="0" w:color="auto"/>
            <w:left w:val="none" w:sz="0" w:space="0" w:color="auto"/>
            <w:bottom w:val="none" w:sz="0" w:space="0" w:color="auto"/>
            <w:right w:val="none" w:sz="0" w:space="0" w:color="auto"/>
          </w:divBdr>
        </w:div>
        <w:div w:id="1586184416">
          <w:marLeft w:val="0"/>
          <w:marRight w:val="0"/>
          <w:marTop w:val="0"/>
          <w:marBottom w:val="0"/>
          <w:divBdr>
            <w:top w:val="none" w:sz="0" w:space="0" w:color="auto"/>
            <w:left w:val="none" w:sz="0" w:space="0" w:color="auto"/>
            <w:bottom w:val="none" w:sz="0" w:space="0" w:color="auto"/>
            <w:right w:val="none" w:sz="0" w:space="0" w:color="auto"/>
          </w:divBdr>
        </w:div>
        <w:div w:id="1801265302">
          <w:marLeft w:val="0"/>
          <w:marRight w:val="0"/>
          <w:marTop w:val="0"/>
          <w:marBottom w:val="0"/>
          <w:divBdr>
            <w:top w:val="none" w:sz="0" w:space="0" w:color="auto"/>
            <w:left w:val="none" w:sz="0" w:space="0" w:color="auto"/>
            <w:bottom w:val="none" w:sz="0" w:space="0" w:color="auto"/>
            <w:right w:val="none" w:sz="0" w:space="0" w:color="auto"/>
          </w:divBdr>
        </w:div>
        <w:div w:id="2144694924">
          <w:marLeft w:val="0"/>
          <w:marRight w:val="0"/>
          <w:marTop w:val="0"/>
          <w:marBottom w:val="0"/>
          <w:divBdr>
            <w:top w:val="none" w:sz="0" w:space="0" w:color="auto"/>
            <w:left w:val="none" w:sz="0" w:space="0" w:color="auto"/>
            <w:bottom w:val="none" w:sz="0" w:space="0" w:color="auto"/>
            <w:right w:val="none" w:sz="0" w:space="0" w:color="auto"/>
          </w:divBdr>
        </w:div>
      </w:divsChild>
    </w:div>
    <w:div w:id="2084988543">
      <w:bodyDiv w:val="1"/>
      <w:marLeft w:val="0"/>
      <w:marRight w:val="0"/>
      <w:marTop w:val="0"/>
      <w:marBottom w:val="0"/>
      <w:divBdr>
        <w:top w:val="none" w:sz="0" w:space="0" w:color="auto"/>
        <w:left w:val="none" w:sz="0" w:space="0" w:color="auto"/>
        <w:bottom w:val="none" w:sz="0" w:space="0" w:color="auto"/>
        <w:right w:val="none" w:sz="0" w:space="0" w:color="auto"/>
      </w:divBdr>
      <w:divsChild>
        <w:div w:id="1048452634">
          <w:marLeft w:val="0"/>
          <w:marRight w:val="0"/>
          <w:marTop w:val="0"/>
          <w:marBottom w:val="0"/>
          <w:divBdr>
            <w:top w:val="none" w:sz="0" w:space="0" w:color="auto"/>
            <w:left w:val="none" w:sz="0" w:space="0" w:color="auto"/>
            <w:bottom w:val="none" w:sz="0" w:space="0" w:color="auto"/>
            <w:right w:val="none" w:sz="0" w:space="0" w:color="auto"/>
          </w:divBdr>
        </w:div>
        <w:div w:id="1257638774">
          <w:marLeft w:val="0"/>
          <w:marRight w:val="0"/>
          <w:marTop w:val="0"/>
          <w:marBottom w:val="0"/>
          <w:divBdr>
            <w:top w:val="none" w:sz="0" w:space="0" w:color="auto"/>
            <w:left w:val="none" w:sz="0" w:space="0" w:color="auto"/>
            <w:bottom w:val="none" w:sz="0" w:space="0" w:color="auto"/>
            <w:right w:val="none" w:sz="0" w:space="0" w:color="auto"/>
          </w:divBdr>
        </w:div>
        <w:div w:id="2113738210">
          <w:marLeft w:val="0"/>
          <w:marRight w:val="0"/>
          <w:marTop w:val="0"/>
          <w:marBottom w:val="0"/>
          <w:divBdr>
            <w:top w:val="none" w:sz="0" w:space="0" w:color="auto"/>
            <w:left w:val="none" w:sz="0" w:space="0" w:color="auto"/>
            <w:bottom w:val="none" w:sz="0" w:space="0" w:color="auto"/>
            <w:right w:val="none" w:sz="0" w:space="0" w:color="auto"/>
          </w:divBdr>
        </w:div>
        <w:div w:id="2138335529">
          <w:marLeft w:val="0"/>
          <w:marRight w:val="0"/>
          <w:marTop w:val="0"/>
          <w:marBottom w:val="0"/>
          <w:divBdr>
            <w:top w:val="none" w:sz="0" w:space="0" w:color="auto"/>
            <w:left w:val="none" w:sz="0" w:space="0" w:color="auto"/>
            <w:bottom w:val="none" w:sz="0" w:space="0" w:color="auto"/>
            <w:right w:val="none" w:sz="0" w:space="0" w:color="auto"/>
          </w:divBdr>
        </w:div>
      </w:divsChild>
    </w:div>
    <w:div w:id="2085637459">
      <w:bodyDiv w:val="1"/>
      <w:marLeft w:val="0"/>
      <w:marRight w:val="0"/>
      <w:marTop w:val="0"/>
      <w:marBottom w:val="0"/>
      <w:divBdr>
        <w:top w:val="none" w:sz="0" w:space="0" w:color="auto"/>
        <w:left w:val="none" w:sz="0" w:space="0" w:color="auto"/>
        <w:bottom w:val="none" w:sz="0" w:space="0" w:color="auto"/>
        <w:right w:val="none" w:sz="0" w:space="0" w:color="auto"/>
      </w:divBdr>
      <w:divsChild>
        <w:div w:id="413627613">
          <w:marLeft w:val="0"/>
          <w:marRight w:val="0"/>
          <w:marTop w:val="0"/>
          <w:marBottom w:val="0"/>
          <w:divBdr>
            <w:top w:val="none" w:sz="0" w:space="0" w:color="auto"/>
            <w:left w:val="none" w:sz="0" w:space="0" w:color="auto"/>
            <w:bottom w:val="none" w:sz="0" w:space="0" w:color="auto"/>
            <w:right w:val="none" w:sz="0" w:space="0" w:color="auto"/>
          </w:divBdr>
        </w:div>
        <w:div w:id="577446932">
          <w:marLeft w:val="0"/>
          <w:marRight w:val="0"/>
          <w:marTop w:val="0"/>
          <w:marBottom w:val="0"/>
          <w:divBdr>
            <w:top w:val="none" w:sz="0" w:space="0" w:color="auto"/>
            <w:left w:val="none" w:sz="0" w:space="0" w:color="auto"/>
            <w:bottom w:val="none" w:sz="0" w:space="0" w:color="auto"/>
            <w:right w:val="none" w:sz="0" w:space="0" w:color="auto"/>
          </w:divBdr>
        </w:div>
        <w:div w:id="794493428">
          <w:marLeft w:val="0"/>
          <w:marRight w:val="0"/>
          <w:marTop w:val="0"/>
          <w:marBottom w:val="0"/>
          <w:divBdr>
            <w:top w:val="none" w:sz="0" w:space="0" w:color="auto"/>
            <w:left w:val="none" w:sz="0" w:space="0" w:color="auto"/>
            <w:bottom w:val="none" w:sz="0" w:space="0" w:color="auto"/>
            <w:right w:val="none" w:sz="0" w:space="0" w:color="auto"/>
          </w:divBdr>
        </w:div>
        <w:div w:id="1178543133">
          <w:marLeft w:val="0"/>
          <w:marRight w:val="0"/>
          <w:marTop w:val="0"/>
          <w:marBottom w:val="0"/>
          <w:divBdr>
            <w:top w:val="none" w:sz="0" w:space="0" w:color="auto"/>
            <w:left w:val="none" w:sz="0" w:space="0" w:color="auto"/>
            <w:bottom w:val="none" w:sz="0" w:space="0" w:color="auto"/>
            <w:right w:val="none" w:sz="0" w:space="0" w:color="auto"/>
          </w:divBdr>
        </w:div>
      </w:divsChild>
    </w:div>
    <w:div w:id="2087990505">
      <w:bodyDiv w:val="1"/>
      <w:marLeft w:val="0"/>
      <w:marRight w:val="0"/>
      <w:marTop w:val="0"/>
      <w:marBottom w:val="0"/>
      <w:divBdr>
        <w:top w:val="none" w:sz="0" w:space="0" w:color="auto"/>
        <w:left w:val="none" w:sz="0" w:space="0" w:color="auto"/>
        <w:bottom w:val="none" w:sz="0" w:space="0" w:color="auto"/>
        <w:right w:val="none" w:sz="0" w:space="0" w:color="auto"/>
      </w:divBdr>
      <w:divsChild>
        <w:div w:id="35813335">
          <w:marLeft w:val="0"/>
          <w:marRight w:val="0"/>
          <w:marTop w:val="0"/>
          <w:marBottom w:val="0"/>
          <w:divBdr>
            <w:top w:val="none" w:sz="0" w:space="0" w:color="auto"/>
            <w:left w:val="none" w:sz="0" w:space="0" w:color="auto"/>
            <w:bottom w:val="none" w:sz="0" w:space="0" w:color="auto"/>
            <w:right w:val="none" w:sz="0" w:space="0" w:color="auto"/>
          </w:divBdr>
        </w:div>
        <w:div w:id="1656101306">
          <w:marLeft w:val="0"/>
          <w:marRight w:val="0"/>
          <w:marTop w:val="0"/>
          <w:marBottom w:val="0"/>
          <w:divBdr>
            <w:top w:val="none" w:sz="0" w:space="0" w:color="auto"/>
            <w:left w:val="none" w:sz="0" w:space="0" w:color="auto"/>
            <w:bottom w:val="none" w:sz="0" w:space="0" w:color="auto"/>
            <w:right w:val="none" w:sz="0" w:space="0" w:color="auto"/>
          </w:divBdr>
        </w:div>
        <w:div w:id="1853642524">
          <w:marLeft w:val="0"/>
          <w:marRight w:val="0"/>
          <w:marTop w:val="0"/>
          <w:marBottom w:val="0"/>
          <w:divBdr>
            <w:top w:val="none" w:sz="0" w:space="0" w:color="auto"/>
            <w:left w:val="none" w:sz="0" w:space="0" w:color="auto"/>
            <w:bottom w:val="none" w:sz="0" w:space="0" w:color="auto"/>
            <w:right w:val="none" w:sz="0" w:space="0" w:color="auto"/>
          </w:divBdr>
        </w:div>
        <w:div w:id="2075278550">
          <w:marLeft w:val="0"/>
          <w:marRight w:val="0"/>
          <w:marTop w:val="0"/>
          <w:marBottom w:val="0"/>
          <w:divBdr>
            <w:top w:val="none" w:sz="0" w:space="0" w:color="auto"/>
            <w:left w:val="none" w:sz="0" w:space="0" w:color="auto"/>
            <w:bottom w:val="none" w:sz="0" w:space="0" w:color="auto"/>
            <w:right w:val="none" w:sz="0" w:space="0" w:color="auto"/>
          </w:divBdr>
        </w:div>
      </w:divsChild>
    </w:div>
    <w:div w:id="2088728777">
      <w:bodyDiv w:val="1"/>
      <w:marLeft w:val="0"/>
      <w:marRight w:val="0"/>
      <w:marTop w:val="0"/>
      <w:marBottom w:val="0"/>
      <w:divBdr>
        <w:top w:val="none" w:sz="0" w:space="0" w:color="auto"/>
        <w:left w:val="none" w:sz="0" w:space="0" w:color="auto"/>
        <w:bottom w:val="none" w:sz="0" w:space="0" w:color="auto"/>
        <w:right w:val="none" w:sz="0" w:space="0" w:color="auto"/>
      </w:divBdr>
      <w:divsChild>
        <w:div w:id="410201915">
          <w:marLeft w:val="0"/>
          <w:marRight w:val="0"/>
          <w:marTop w:val="0"/>
          <w:marBottom w:val="0"/>
          <w:divBdr>
            <w:top w:val="none" w:sz="0" w:space="0" w:color="auto"/>
            <w:left w:val="none" w:sz="0" w:space="0" w:color="auto"/>
            <w:bottom w:val="none" w:sz="0" w:space="0" w:color="auto"/>
            <w:right w:val="none" w:sz="0" w:space="0" w:color="auto"/>
          </w:divBdr>
        </w:div>
        <w:div w:id="862746688">
          <w:marLeft w:val="0"/>
          <w:marRight w:val="0"/>
          <w:marTop w:val="0"/>
          <w:marBottom w:val="0"/>
          <w:divBdr>
            <w:top w:val="none" w:sz="0" w:space="0" w:color="auto"/>
            <w:left w:val="none" w:sz="0" w:space="0" w:color="auto"/>
            <w:bottom w:val="none" w:sz="0" w:space="0" w:color="auto"/>
            <w:right w:val="none" w:sz="0" w:space="0" w:color="auto"/>
          </w:divBdr>
        </w:div>
        <w:div w:id="1093403454">
          <w:marLeft w:val="0"/>
          <w:marRight w:val="0"/>
          <w:marTop w:val="0"/>
          <w:marBottom w:val="0"/>
          <w:divBdr>
            <w:top w:val="none" w:sz="0" w:space="0" w:color="auto"/>
            <w:left w:val="none" w:sz="0" w:space="0" w:color="auto"/>
            <w:bottom w:val="none" w:sz="0" w:space="0" w:color="auto"/>
            <w:right w:val="none" w:sz="0" w:space="0" w:color="auto"/>
          </w:divBdr>
        </w:div>
        <w:div w:id="1576940904">
          <w:marLeft w:val="0"/>
          <w:marRight w:val="0"/>
          <w:marTop w:val="0"/>
          <w:marBottom w:val="0"/>
          <w:divBdr>
            <w:top w:val="none" w:sz="0" w:space="0" w:color="auto"/>
            <w:left w:val="none" w:sz="0" w:space="0" w:color="auto"/>
            <w:bottom w:val="none" w:sz="0" w:space="0" w:color="auto"/>
            <w:right w:val="none" w:sz="0" w:space="0" w:color="auto"/>
          </w:divBdr>
        </w:div>
      </w:divsChild>
    </w:div>
    <w:div w:id="2090538721">
      <w:bodyDiv w:val="1"/>
      <w:marLeft w:val="0"/>
      <w:marRight w:val="0"/>
      <w:marTop w:val="0"/>
      <w:marBottom w:val="0"/>
      <w:divBdr>
        <w:top w:val="none" w:sz="0" w:space="0" w:color="auto"/>
        <w:left w:val="none" w:sz="0" w:space="0" w:color="auto"/>
        <w:bottom w:val="none" w:sz="0" w:space="0" w:color="auto"/>
        <w:right w:val="none" w:sz="0" w:space="0" w:color="auto"/>
      </w:divBdr>
      <w:divsChild>
        <w:div w:id="766854387">
          <w:marLeft w:val="0"/>
          <w:marRight w:val="0"/>
          <w:marTop w:val="0"/>
          <w:marBottom w:val="0"/>
          <w:divBdr>
            <w:top w:val="none" w:sz="0" w:space="0" w:color="auto"/>
            <w:left w:val="none" w:sz="0" w:space="0" w:color="auto"/>
            <w:bottom w:val="none" w:sz="0" w:space="0" w:color="auto"/>
            <w:right w:val="none" w:sz="0" w:space="0" w:color="auto"/>
          </w:divBdr>
        </w:div>
        <w:div w:id="985085857">
          <w:marLeft w:val="0"/>
          <w:marRight w:val="0"/>
          <w:marTop w:val="0"/>
          <w:marBottom w:val="0"/>
          <w:divBdr>
            <w:top w:val="none" w:sz="0" w:space="0" w:color="auto"/>
            <w:left w:val="none" w:sz="0" w:space="0" w:color="auto"/>
            <w:bottom w:val="none" w:sz="0" w:space="0" w:color="auto"/>
            <w:right w:val="none" w:sz="0" w:space="0" w:color="auto"/>
          </w:divBdr>
        </w:div>
        <w:div w:id="1949386799">
          <w:marLeft w:val="0"/>
          <w:marRight w:val="0"/>
          <w:marTop w:val="0"/>
          <w:marBottom w:val="0"/>
          <w:divBdr>
            <w:top w:val="none" w:sz="0" w:space="0" w:color="auto"/>
            <w:left w:val="none" w:sz="0" w:space="0" w:color="auto"/>
            <w:bottom w:val="none" w:sz="0" w:space="0" w:color="auto"/>
            <w:right w:val="none" w:sz="0" w:space="0" w:color="auto"/>
          </w:divBdr>
        </w:div>
        <w:div w:id="2123649637">
          <w:marLeft w:val="0"/>
          <w:marRight w:val="0"/>
          <w:marTop w:val="0"/>
          <w:marBottom w:val="0"/>
          <w:divBdr>
            <w:top w:val="none" w:sz="0" w:space="0" w:color="auto"/>
            <w:left w:val="none" w:sz="0" w:space="0" w:color="auto"/>
            <w:bottom w:val="none" w:sz="0" w:space="0" w:color="auto"/>
            <w:right w:val="none" w:sz="0" w:space="0" w:color="auto"/>
          </w:divBdr>
        </w:div>
      </w:divsChild>
    </w:div>
    <w:div w:id="2090735530">
      <w:bodyDiv w:val="1"/>
      <w:marLeft w:val="0"/>
      <w:marRight w:val="0"/>
      <w:marTop w:val="0"/>
      <w:marBottom w:val="0"/>
      <w:divBdr>
        <w:top w:val="none" w:sz="0" w:space="0" w:color="auto"/>
        <w:left w:val="none" w:sz="0" w:space="0" w:color="auto"/>
        <w:bottom w:val="none" w:sz="0" w:space="0" w:color="auto"/>
        <w:right w:val="none" w:sz="0" w:space="0" w:color="auto"/>
      </w:divBdr>
      <w:divsChild>
        <w:div w:id="1543596601">
          <w:marLeft w:val="0"/>
          <w:marRight w:val="0"/>
          <w:marTop w:val="0"/>
          <w:marBottom w:val="0"/>
          <w:divBdr>
            <w:top w:val="none" w:sz="0" w:space="0" w:color="auto"/>
            <w:left w:val="none" w:sz="0" w:space="0" w:color="auto"/>
            <w:bottom w:val="none" w:sz="0" w:space="0" w:color="auto"/>
            <w:right w:val="none" w:sz="0" w:space="0" w:color="auto"/>
          </w:divBdr>
        </w:div>
        <w:div w:id="1561819161">
          <w:marLeft w:val="0"/>
          <w:marRight w:val="0"/>
          <w:marTop w:val="0"/>
          <w:marBottom w:val="0"/>
          <w:divBdr>
            <w:top w:val="none" w:sz="0" w:space="0" w:color="auto"/>
            <w:left w:val="none" w:sz="0" w:space="0" w:color="auto"/>
            <w:bottom w:val="none" w:sz="0" w:space="0" w:color="auto"/>
            <w:right w:val="none" w:sz="0" w:space="0" w:color="auto"/>
          </w:divBdr>
        </w:div>
        <w:div w:id="2079741778">
          <w:marLeft w:val="0"/>
          <w:marRight w:val="0"/>
          <w:marTop w:val="0"/>
          <w:marBottom w:val="0"/>
          <w:divBdr>
            <w:top w:val="none" w:sz="0" w:space="0" w:color="auto"/>
            <w:left w:val="none" w:sz="0" w:space="0" w:color="auto"/>
            <w:bottom w:val="none" w:sz="0" w:space="0" w:color="auto"/>
            <w:right w:val="none" w:sz="0" w:space="0" w:color="auto"/>
          </w:divBdr>
        </w:div>
        <w:div w:id="2086800774">
          <w:marLeft w:val="0"/>
          <w:marRight w:val="0"/>
          <w:marTop w:val="0"/>
          <w:marBottom w:val="0"/>
          <w:divBdr>
            <w:top w:val="none" w:sz="0" w:space="0" w:color="auto"/>
            <w:left w:val="none" w:sz="0" w:space="0" w:color="auto"/>
            <w:bottom w:val="none" w:sz="0" w:space="0" w:color="auto"/>
            <w:right w:val="none" w:sz="0" w:space="0" w:color="auto"/>
          </w:divBdr>
        </w:div>
      </w:divsChild>
    </w:div>
    <w:div w:id="2091541550">
      <w:bodyDiv w:val="1"/>
      <w:marLeft w:val="0"/>
      <w:marRight w:val="0"/>
      <w:marTop w:val="0"/>
      <w:marBottom w:val="0"/>
      <w:divBdr>
        <w:top w:val="none" w:sz="0" w:space="0" w:color="auto"/>
        <w:left w:val="none" w:sz="0" w:space="0" w:color="auto"/>
        <w:bottom w:val="none" w:sz="0" w:space="0" w:color="auto"/>
        <w:right w:val="none" w:sz="0" w:space="0" w:color="auto"/>
      </w:divBdr>
      <w:divsChild>
        <w:div w:id="97602005">
          <w:marLeft w:val="0"/>
          <w:marRight w:val="0"/>
          <w:marTop w:val="0"/>
          <w:marBottom w:val="0"/>
          <w:divBdr>
            <w:top w:val="none" w:sz="0" w:space="0" w:color="auto"/>
            <w:left w:val="none" w:sz="0" w:space="0" w:color="auto"/>
            <w:bottom w:val="none" w:sz="0" w:space="0" w:color="auto"/>
            <w:right w:val="none" w:sz="0" w:space="0" w:color="auto"/>
          </w:divBdr>
        </w:div>
        <w:div w:id="104272899">
          <w:marLeft w:val="0"/>
          <w:marRight w:val="0"/>
          <w:marTop w:val="0"/>
          <w:marBottom w:val="0"/>
          <w:divBdr>
            <w:top w:val="none" w:sz="0" w:space="0" w:color="auto"/>
            <w:left w:val="none" w:sz="0" w:space="0" w:color="auto"/>
            <w:bottom w:val="none" w:sz="0" w:space="0" w:color="auto"/>
            <w:right w:val="none" w:sz="0" w:space="0" w:color="auto"/>
          </w:divBdr>
        </w:div>
        <w:div w:id="291667521">
          <w:marLeft w:val="0"/>
          <w:marRight w:val="0"/>
          <w:marTop w:val="0"/>
          <w:marBottom w:val="0"/>
          <w:divBdr>
            <w:top w:val="none" w:sz="0" w:space="0" w:color="auto"/>
            <w:left w:val="none" w:sz="0" w:space="0" w:color="auto"/>
            <w:bottom w:val="none" w:sz="0" w:space="0" w:color="auto"/>
            <w:right w:val="none" w:sz="0" w:space="0" w:color="auto"/>
          </w:divBdr>
        </w:div>
        <w:div w:id="1371495413">
          <w:marLeft w:val="0"/>
          <w:marRight w:val="0"/>
          <w:marTop w:val="0"/>
          <w:marBottom w:val="0"/>
          <w:divBdr>
            <w:top w:val="none" w:sz="0" w:space="0" w:color="auto"/>
            <w:left w:val="none" w:sz="0" w:space="0" w:color="auto"/>
            <w:bottom w:val="none" w:sz="0" w:space="0" w:color="auto"/>
            <w:right w:val="none" w:sz="0" w:space="0" w:color="auto"/>
          </w:divBdr>
        </w:div>
      </w:divsChild>
    </w:div>
    <w:div w:id="2091656093">
      <w:bodyDiv w:val="1"/>
      <w:marLeft w:val="0"/>
      <w:marRight w:val="0"/>
      <w:marTop w:val="0"/>
      <w:marBottom w:val="0"/>
      <w:divBdr>
        <w:top w:val="none" w:sz="0" w:space="0" w:color="auto"/>
        <w:left w:val="none" w:sz="0" w:space="0" w:color="auto"/>
        <w:bottom w:val="none" w:sz="0" w:space="0" w:color="auto"/>
        <w:right w:val="none" w:sz="0" w:space="0" w:color="auto"/>
      </w:divBdr>
      <w:divsChild>
        <w:div w:id="154105566">
          <w:marLeft w:val="0"/>
          <w:marRight w:val="0"/>
          <w:marTop w:val="0"/>
          <w:marBottom w:val="0"/>
          <w:divBdr>
            <w:top w:val="none" w:sz="0" w:space="0" w:color="auto"/>
            <w:left w:val="none" w:sz="0" w:space="0" w:color="auto"/>
            <w:bottom w:val="none" w:sz="0" w:space="0" w:color="auto"/>
            <w:right w:val="none" w:sz="0" w:space="0" w:color="auto"/>
          </w:divBdr>
        </w:div>
        <w:div w:id="553202411">
          <w:marLeft w:val="0"/>
          <w:marRight w:val="0"/>
          <w:marTop w:val="0"/>
          <w:marBottom w:val="0"/>
          <w:divBdr>
            <w:top w:val="none" w:sz="0" w:space="0" w:color="auto"/>
            <w:left w:val="none" w:sz="0" w:space="0" w:color="auto"/>
            <w:bottom w:val="none" w:sz="0" w:space="0" w:color="auto"/>
            <w:right w:val="none" w:sz="0" w:space="0" w:color="auto"/>
          </w:divBdr>
        </w:div>
        <w:div w:id="1541894453">
          <w:marLeft w:val="0"/>
          <w:marRight w:val="0"/>
          <w:marTop w:val="0"/>
          <w:marBottom w:val="0"/>
          <w:divBdr>
            <w:top w:val="none" w:sz="0" w:space="0" w:color="auto"/>
            <w:left w:val="none" w:sz="0" w:space="0" w:color="auto"/>
            <w:bottom w:val="none" w:sz="0" w:space="0" w:color="auto"/>
            <w:right w:val="none" w:sz="0" w:space="0" w:color="auto"/>
          </w:divBdr>
        </w:div>
        <w:div w:id="1747263692">
          <w:marLeft w:val="0"/>
          <w:marRight w:val="0"/>
          <w:marTop w:val="0"/>
          <w:marBottom w:val="0"/>
          <w:divBdr>
            <w:top w:val="none" w:sz="0" w:space="0" w:color="auto"/>
            <w:left w:val="none" w:sz="0" w:space="0" w:color="auto"/>
            <w:bottom w:val="none" w:sz="0" w:space="0" w:color="auto"/>
            <w:right w:val="none" w:sz="0" w:space="0" w:color="auto"/>
          </w:divBdr>
        </w:div>
      </w:divsChild>
    </w:div>
    <w:div w:id="2093158803">
      <w:bodyDiv w:val="1"/>
      <w:marLeft w:val="0"/>
      <w:marRight w:val="0"/>
      <w:marTop w:val="0"/>
      <w:marBottom w:val="0"/>
      <w:divBdr>
        <w:top w:val="none" w:sz="0" w:space="0" w:color="auto"/>
        <w:left w:val="none" w:sz="0" w:space="0" w:color="auto"/>
        <w:bottom w:val="none" w:sz="0" w:space="0" w:color="auto"/>
        <w:right w:val="none" w:sz="0" w:space="0" w:color="auto"/>
      </w:divBdr>
      <w:divsChild>
        <w:div w:id="15615972">
          <w:marLeft w:val="0"/>
          <w:marRight w:val="0"/>
          <w:marTop w:val="0"/>
          <w:marBottom w:val="0"/>
          <w:divBdr>
            <w:top w:val="none" w:sz="0" w:space="0" w:color="auto"/>
            <w:left w:val="none" w:sz="0" w:space="0" w:color="auto"/>
            <w:bottom w:val="none" w:sz="0" w:space="0" w:color="auto"/>
            <w:right w:val="none" w:sz="0" w:space="0" w:color="auto"/>
          </w:divBdr>
        </w:div>
        <w:div w:id="124932061">
          <w:marLeft w:val="0"/>
          <w:marRight w:val="0"/>
          <w:marTop w:val="0"/>
          <w:marBottom w:val="0"/>
          <w:divBdr>
            <w:top w:val="none" w:sz="0" w:space="0" w:color="auto"/>
            <w:left w:val="none" w:sz="0" w:space="0" w:color="auto"/>
            <w:bottom w:val="none" w:sz="0" w:space="0" w:color="auto"/>
            <w:right w:val="none" w:sz="0" w:space="0" w:color="auto"/>
          </w:divBdr>
        </w:div>
        <w:div w:id="668142769">
          <w:marLeft w:val="0"/>
          <w:marRight w:val="0"/>
          <w:marTop w:val="0"/>
          <w:marBottom w:val="0"/>
          <w:divBdr>
            <w:top w:val="none" w:sz="0" w:space="0" w:color="auto"/>
            <w:left w:val="none" w:sz="0" w:space="0" w:color="auto"/>
            <w:bottom w:val="none" w:sz="0" w:space="0" w:color="auto"/>
            <w:right w:val="none" w:sz="0" w:space="0" w:color="auto"/>
          </w:divBdr>
        </w:div>
        <w:div w:id="2092971725">
          <w:marLeft w:val="0"/>
          <w:marRight w:val="0"/>
          <w:marTop w:val="0"/>
          <w:marBottom w:val="0"/>
          <w:divBdr>
            <w:top w:val="none" w:sz="0" w:space="0" w:color="auto"/>
            <w:left w:val="none" w:sz="0" w:space="0" w:color="auto"/>
            <w:bottom w:val="none" w:sz="0" w:space="0" w:color="auto"/>
            <w:right w:val="none" w:sz="0" w:space="0" w:color="auto"/>
          </w:divBdr>
        </w:div>
      </w:divsChild>
    </w:div>
    <w:div w:id="2093236711">
      <w:bodyDiv w:val="1"/>
      <w:marLeft w:val="0"/>
      <w:marRight w:val="0"/>
      <w:marTop w:val="0"/>
      <w:marBottom w:val="0"/>
      <w:divBdr>
        <w:top w:val="none" w:sz="0" w:space="0" w:color="auto"/>
        <w:left w:val="none" w:sz="0" w:space="0" w:color="auto"/>
        <w:bottom w:val="none" w:sz="0" w:space="0" w:color="auto"/>
        <w:right w:val="none" w:sz="0" w:space="0" w:color="auto"/>
      </w:divBdr>
      <w:divsChild>
        <w:div w:id="830875257">
          <w:marLeft w:val="0"/>
          <w:marRight w:val="0"/>
          <w:marTop w:val="0"/>
          <w:marBottom w:val="0"/>
          <w:divBdr>
            <w:top w:val="none" w:sz="0" w:space="0" w:color="auto"/>
            <w:left w:val="none" w:sz="0" w:space="0" w:color="auto"/>
            <w:bottom w:val="none" w:sz="0" w:space="0" w:color="auto"/>
            <w:right w:val="none" w:sz="0" w:space="0" w:color="auto"/>
          </w:divBdr>
        </w:div>
        <w:div w:id="995836139">
          <w:marLeft w:val="0"/>
          <w:marRight w:val="0"/>
          <w:marTop w:val="0"/>
          <w:marBottom w:val="0"/>
          <w:divBdr>
            <w:top w:val="none" w:sz="0" w:space="0" w:color="auto"/>
            <w:left w:val="none" w:sz="0" w:space="0" w:color="auto"/>
            <w:bottom w:val="none" w:sz="0" w:space="0" w:color="auto"/>
            <w:right w:val="none" w:sz="0" w:space="0" w:color="auto"/>
          </w:divBdr>
        </w:div>
        <w:div w:id="2027171159">
          <w:marLeft w:val="0"/>
          <w:marRight w:val="0"/>
          <w:marTop w:val="0"/>
          <w:marBottom w:val="0"/>
          <w:divBdr>
            <w:top w:val="none" w:sz="0" w:space="0" w:color="auto"/>
            <w:left w:val="none" w:sz="0" w:space="0" w:color="auto"/>
            <w:bottom w:val="none" w:sz="0" w:space="0" w:color="auto"/>
            <w:right w:val="none" w:sz="0" w:space="0" w:color="auto"/>
          </w:divBdr>
        </w:div>
        <w:div w:id="2070223987">
          <w:marLeft w:val="0"/>
          <w:marRight w:val="0"/>
          <w:marTop w:val="0"/>
          <w:marBottom w:val="0"/>
          <w:divBdr>
            <w:top w:val="none" w:sz="0" w:space="0" w:color="auto"/>
            <w:left w:val="none" w:sz="0" w:space="0" w:color="auto"/>
            <w:bottom w:val="none" w:sz="0" w:space="0" w:color="auto"/>
            <w:right w:val="none" w:sz="0" w:space="0" w:color="auto"/>
          </w:divBdr>
        </w:div>
      </w:divsChild>
    </w:div>
    <w:div w:id="2093313376">
      <w:bodyDiv w:val="1"/>
      <w:marLeft w:val="0"/>
      <w:marRight w:val="0"/>
      <w:marTop w:val="0"/>
      <w:marBottom w:val="0"/>
      <w:divBdr>
        <w:top w:val="none" w:sz="0" w:space="0" w:color="auto"/>
        <w:left w:val="none" w:sz="0" w:space="0" w:color="auto"/>
        <w:bottom w:val="none" w:sz="0" w:space="0" w:color="auto"/>
        <w:right w:val="none" w:sz="0" w:space="0" w:color="auto"/>
      </w:divBdr>
      <w:divsChild>
        <w:div w:id="1016424996">
          <w:marLeft w:val="0"/>
          <w:marRight w:val="0"/>
          <w:marTop w:val="0"/>
          <w:marBottom w:val="0"/>
          <w:divBdr>
            <w:top w:val="none" w:sz="0" w:space="0" w:color="auto"/>
            <w:left w:val="none" w:sz="0" w:space="0" w:color="auto"/>
            <w:bottom w:val="none" w:sz="0" w:space="0" w:color="auto"/>
            <w:right w:val="none" w:sz="0" w:space="0" w:color="auto"/>
          </w:divBdr>
        </w:div>
        <w:div w:id="1303732627">
          <w:marLeft w:val="0"/>
          <w:marRight w:val="0"/>
          <w:marTop w:val="0"/>
          <w:marBottom w:val="0"/>
          <w:divBdr>
            <w:top w:val="none" w:sz="0" w:space="0" w:color="auto"/>
            <w:left w:val="none" w:sz="0" w:space="0" w:color="auto"/>
            <w:bottom w:val="none" w:sz="0" w:space="0" w:color="auto"/>
            <w:right w:val="none" w:sz="0" w:space="0" w:color="auto"/>
          </w:divBdr>
        </w:div>
        <w:div w:id="1356619083">
          <w:marLeft w:val="0"/>
          <w:marRight w:val="0"/>
          <w:marTop w:val="0"/>
          <w:marBottom w:val="0"/>
          <w:divBdr>
            <w:top w:val="none" w:sz="0" w:space="0" w:color="auto"/>
            <w:left w:val="none" w:sz="0" w:space="0" w:color="auto"/>
            <w:bottom w:val="none" w:sz="0" w:space="0" w:color="auto"/>
            <w:right w:val="none" w:sz="0" w:space="0" w:color="auto"/>
          </w:divBdr>
        </w:div>
        <w:div w:id="2144687923">
          <w:marLeft w:val="0"/>
          <w:marRight w:val="0"/>
          <w:marTop w:val="0"/>
          <w:marBottom w:val="0"/>
          <w:divBdr>
            <w:top w:val="none" w:sz="0" w:space="0" w:color="auto"/>
            <w:left w:val="none" w:sz="0" w:space="0" w:color="auto"/>
            <w:bottom w:val="none" w:sz="0" w:space="0" w:color="auto"/>
            <w:right w:val="none" w:sz="0" w:space="0" w:color="auto"/>
          </w:divBdr>
        </w:div>
      </w:divsChild>
    </w:div>
    <w:div w:id="2095080767">
      <w:bodyDiv w:val="1"/>
      <w:marLeft w:val="0"/>
      <w:marRight w:val="0"/>
      <w:marTop w:val="0"/>
      <w:marBottom w:val="0"/>
      <w:divBdr>
        <w:top w:val="none" w:sz="0" w:space="0" w:color="auto"/>
        <w:left w:val="none" w:sz="0" w:space="0" w:color="auto"/>
        <w:bottom w:val="none" w:sz="0" w:space="0" w:color="auto"/>
        <w:right w:val="none" w:sz="0" w:space="0" w:color="auto"/>
      </w:divBdr>
      <w:divsChild>
        <w:div w:id="773285133">
          <w:marLeft w:val="0"/>
          <w:marRight w:val="0"/>
          <w:marTop w:val="0"/>
          <w:marBottom w:val="0"/>
          <w:divBdr>
            <w:top w:val="none" w:sz="0" w:space="0" w:color="auto"/>
            <w:left w:val="none" w:sz="0" w:space="0" w:color="auto"/>
            <w:bottom w:val="none" w:sz="0" w:space="0" w:color="auto"/>
            <w:right w:val="none" w:sz="0" w:space="0" w:color="auto"/>
          </w:divBdr>
        </w:div>
        <w:div w:id="1410930158">
          <w:marLeft w:val="0"/>
          <w:marRight w:val="0"/>
          <w:marTop w:val="0"/>
          <w:marBottom w:val="0"/>
          <w:divBdr>
            <w:top w:val="none" w:sz="0" w:space="0" w:color="auto"/>
            <w:left w:val="none" w:sz="0" w:space="0" w:color="auto"/>
            <w:bottom w:val="none" w:sz="0" w:space="0" w:color="auto"/>
            <w:right w:val="none" w:sz="0" w:space="0" w:color="auto"/>
          </w:divBdr>
        </w:div>
        <w:div w:id="1807426616">
          <w:marLeft w:val="0"/>
          <w:marRight w:val="0"/>
          <w:marTop w:val="0"/>
          <w:marBottom w:val="0"/>
          <w:divBdr>
            <w:top w:val="none" w:sz="0" w:space="0" w:color="auto"/>
            <w:left w:val="none" w:sz="0" w:space="0" w:color="auto"/>
            <w:bottom w:val="none" w:sz="0" w:space="0" w:color="auto"/>
            <w:right w:val="none" w:sz="0" w:space="0" w:color="auto"/>
          </w:divBdr>
        </w:div>
        <w:div w:id="2098742366">
          <w:marLeft w:val="0"/>
          <w:marRight w:val="0"/>
          <w:marTop w:val="0"/>
          <w:marBottom w:val="0"/>
          <w:divBdr>
            <w:top w:val="none" w:sz="0" w:space="0" w:color="auto"/>
            <w:left w:val="none" w:sz="0" w:space="0" w:color="auto"/>
            <w:bottom w:val="none" w:sz="0" w:space="0" w:color="auto"/>
            <w:right w:val="none" w:sz="0" w:space="0" w:color="auto"/>
          </w:divBdr>
        </w:div>
      </w:divsChild>
    </w:div>
    <w:div w:id="2096824689">
      <w:bodyDiv w:val="1"/>
      <w:marLeft w:val="0"/>
      <w:marRight w:val="0"/>
      <w:marTop w:val="0"/>
      <w:marBottom w:val="0"/>
      <w:divBdr>
        <w:top w:val="none" w:sz="0" w:space="0" w:color="auto"/>
        <w:left w:val="none" w:sz="0" w:space="0" w:color="auto"/>
        <w:bottom w:val="none" w:sz="0" w:space="0" w:color="auto"/>
        <w:right w:val="none" w:sz="0" w:space="0" w:color="auto"/>
      </w:divBdr>
      <w:divsChild>
        <w:div w:id="90979803">
          <w:marLeft w:val="0"/>
          <w:marRight w:val="0"/>
          <w:marTop w:val="0"/>
          <w:marBottom w:val="0"/>
          <w:divBdr>
            <w:top w:val="none" w:sz="0" w:space="0" w:color="auto"/>
            <w:left w:val="none" w:sz="0" w:space="0" w:color="auto"/>
            <w:bottom w:val="none" w:sz="0" w:space="0" w:color="auto"/>
            <w:right w:val="none" w:sz="0" w:space="0" w:color="auto"/>
          </w:divBdr>
        </w:div>
        <w:div w:id="1252935515">
          <w:marLeft w:val="0"/>
          <w:marRight w:val="0"/>
          <w:marTop w:val="0"/>
          <w:marBottom w:val="0"/>
          <w:divBdr>
            <w:top w:val="none" w:sz="0" w:space="0" w:color="auto"/>
            <w:left w:val="none" w:sz="0" w:space="0" w:color="auto"/>
            <w:bottom w:val="none" w:sz="0" w:space="0" w:color="auto"/>
            <w:right w:val="none" w:sz="0" w:space="0" w:color="auto"/>
          </w:divBdr>
        </w:div>
        <w:div w:id="1902330822">
          <w:marLeft w:val="0"/>
          <w:marRight w:val="0"/>
          <w:marTop w:val="0"/>
          <w:marBottom w:val="0"/>
          <w:divBdr>
            <w:top w:val="none" w:sz="0" w:space="0" w:color="auto"/>
            <w:left w:val="none" w:sz="0" w:space="0" w:color="auto"/>
            <w:bottom w:val="none" w:sz="0" w:space="0" w:color="auto"/>
            <w:right w:val="none" w:sz="0" w:space="0" w:color="auto"/>
          </w:divBdr>
        </w:div>
        <w:div w:id="2136021092">
          <w:marLeft w:val="0"/>
          <w:marRight w:val="0"/>
          <w:marTop w:val="0"/>
          <w:marBottom w:val="0"/>
          <w:divBdr>
            <w:top w:val="none" w:sz="0" w:space="0" w:color="auto"/>
            <w:left w:val="none" w:sz="0" w:space="0" w:color="auto"/>
            <w:bottom w:val="none" w:sz="0" w:space="0" w:color="auto"/>
            <w:right w:val="none" w:sz="0" w:space="0" w:color="auto"/>
          </w:divBdr>
        </w:div>
      </w:divsChild>
    </w:div>
    <w:div w:id="2097483453">
      <w:bodyDiv w:val="1"/>
      <w:marLeft w:val="0"/>
      <w:marRight w:val="0"/>
      <w:marTop w:val="0"/>
      <w:marBottom w:val="0"/>
      <w:divBdr>
        <w:top w:val="none" w:sz="0" w:space="0" w:color="auto"/>
        <w:left w:val="none" w:sz="0" w:space="0" w:color="auto"/>
        <w:bottom w:val="none" w:sz="0" w:space="0" w:color="auto"/>
        <w:right w:val="none" w:sz="0" w:space="0" w:color="auto"/>
      </w:divBdr>
      <w:divsChild>
        <w:div w:id="749082702">
          <w:marLeft w:val="0"/>
          <w:marRight w:val="0"/>
          <w:marTop w:val="0"/>
          <w:marBottom w:val="0"/>
          <w:divBdr>
            <w:top w:val="none" w:sz="0" w:space="0" w:color="auto"/>
            <w:left w:val="none" w:sz="0" w:space="0" w:color="auto"/>
            <w:bottom w:val="none" w:sz="0" w:space="0" w:color="auto"/>
            <w:right w:val="none" w:sz="0" w:space="0" w:color="auto"/>
          </w:divBdr>
        </w:div>
        <w:div w:id="840972238">
          <w:marLeft w:val="0"/>
          <w:marRight w:val="0"/>
          <w:marTop w:val="0"/>
          <w:marBottom w:val="0"/>
          <w:divBdr>
            <w:top w:val="none" w:sz="0" w:space="0" w:color="auto"/>
            <w:left w:val="none" w:sz="0" w:space="0" w:color="auto"/>
            <w:bottom w:val="none" w:sz="0" w:space="0" w:color="auto"/>
            <w:right w:val="none" w:sz="0" w:space="0" w:color="auto"/>
          </w:divBdr>
        </w:div>
        <w:div w:id="1523086934">
          <w:marLeft w:val="0"/>
          <w:marRight w:val="0"/>
          <w:marTop w:val="0"/>
          <w:marBottom w:val="0"/>
          <w:divBdr>
            <w:top w:val="none" w:sz="0" w:space="0" w:color="auto"/>
            <w:left w:val="none" w:sz="0" w:space="0" w:color="auto"/>
            <w:bottom w:val="none" w:sz="0" w:space="0" w:color="auto"/>
            <w:right w:val="none" w:sz="0" w:space="0" w:color="auto"/>
          </w:divBdr>
        </w:div>
        <w:div w:id="1557273671">
          <w:marLeft w:val="0"/>
          <w:marRight w:val="0"/>
          <w:marTop w:val="0"/>
          <w:marBottom w:val="0"/>
          <w:divBdr>
            <w:top w:val="none" w:sz="0" w:space="0" w:color="auto"/>
            <w:left w:val="none" w:sz="0" w:space="0" w:color="auto"/>
            <w:bottom w:val="none" w:sz="0" w:space="0" w:color="auto"/>
            <w:right w:val="none" w:sz="0" w:space="0" w:color="auto"/>
          </w:divBdr>
        </w:div>
      </w:divsChild>
    </w:div>
    <w:div w:id="2099252937">
      <w:bodyDiv w:val="1"/>
      <w:marLeft w:val="0"/>
      <w:marRight w:val="0"/>
      <w:marTop w:val="0"/>
      <w:marBottom w:val="0"/>
      <w:divBdr>
        <w:top w:val="none" w:sz="0" w:space="0" w:color="auto"/>
        <w:left w:val="none" w:sz="0" w:space="0" w:color="auto"/>
        <w:bottom w:val="none" w:sz="0" w:space="0" w:color="auto"/>
        <w:right w:val="none" w:sz="0" w:space="0" w:color="auto"/>
      </w:divBdr>
      <w:divsChild>
        <w:div w:id="785662976">
          <w:marLeft w:val="0"/>
          <w:marRight w:val="0"/>
          <w:marTop w:val="0"/>
          <w:marBottom w:val="0"/>
          <w:divBdr>
            <w:top w:val="none" w:sz="0" w:space="0" w:color="auto"/>
            <w:left w:val="none" w:sz="0" w:space="0" w:color="auto"/>
            <w:bottom w:val="none" w:sz="0" w:space="0" w:color="auto"/>
            <w:right w:val="none" w:sz="0" w:space="0" w:color="auto"/>
          </w:divBdr>
        </w:div>
        <w:div w:id="907153464">
          <w:marLeft w:val="0"/>
          <w:marRight w:val="0"/>
          <w:marTop w:val="0"/>
          <w:marBottom w:val="0"/>
          <w:divBdr>
            <w:top w:val="none" w:sz="0" w:space="0" w:color="auto"/>
            <w:left w:val="none" w:sz="0" w:space="0" w:color="auto"/>
            <w:bottom w:val="none" w:sz="0" w:space="0" w:color="auto"/>
            <w:right w:val="none" w:sz="0" w:space="0" w:color="auto"/>
          </w:divBdr>
        </w:div>
        <w:div w:id="1367606986">
          <w:marLeft w:val="0"/>
          <w:marRight w:val="0"/>
          <w:marTop w:val="0"/>
          <w:marBottom w:val="0"/>
          <w:divBdr>
            <w:top w:val="none" w:sz="0" w:space="0" w:color="auto"/>
            <w:left w:val="none" w:sz="0" w:space="0" w:color="auto"/>
            <w:bottom w:val="none" w:sz="0" w:space="0" w:color="auto"/>
            <w:right w:val="none" w:sz="0" w:space="0" w:color="auto"/>
          </w:divBdr>
        </w:div>
        <w:div w:id="1861701090">
          <w:marLeft w:val="0"/>
          <w:marRight w:val="0"/>
          <w:marTop w:val="0"/>
          <w:marBottom w:val="0"/>
          <w:divBdr>
            <w:top w:val="none" w:sz="0" w:space="0" w:color="auto"/>
            <w:left w:val="none" w:sz="0" w:space="0" w:color="auto"/>
            <w:bottom w:val="none" w:sz="0" w:space="0" w:color="auto"/>
            <w:right w:val="none" w:sz="0" w:space="0" w:color="auto"/>
          </w:divBdr>
        </w:div>
      </w:divsChild>
    </w:div>
    <w:div w:id="2099515597">
      <w:bodyDiv w:val="1"/>
      <w:marLeft w:val="0"/>
      <w:marRight w:val="0"/>
      <w:marTop w:val="0"/>
      <w:marBottom w:val="0"/>
      <w:divBdr>
        <w:top w:val="none" w:sz="0" w:space="0" w:color="auto"/>
        <w:left w:val="none" w:sz="0" w:space="0" w:color="auto"/>
        <w:bottom w:val="none" w:sz="0" w:space="0" w:color="auto"/>
        <w:right w:val="none" w:sz="0" w:space="0" w:color="auto"/>
      </w:divBdr>
      <w:divsChild>
        <w:div w:id="1187406294">
          <w:marLeft w:val="0"/>
          <w:marRight w:val="0"/>
          <w:marTop w:val="0"/>
          <w:marBottom w:val="0"/>
          <w:divBdr>
            <w:top w:val="none" w:sz="0" w:space="0" w:color="auto"/>
            <w:left w:val="none" w:sz="0" w:space="0" w:color="auto"/>
            <w:bottom w:val="none" w:sz="0" w:space="0" w:color="auto"/>
            <w:right w:val="none" w:sz="0" w:space="0" w:color="auto"/>
          </w:divBdr>
        </w:div>
        <w:div w:id="1655454715">
          <w:marLeft w:val="0"/>
          <w:marRight w:val="0"/>
          <w:marTop w:val="0"/>
          <w:marBottom w:val="0"/>
          <w:divBdr>
            <w:top w:val="none" w:sz="0" w:space="0" w:color="auto"/>
            <w:left w:val="none" w:sz="0" w:space="0" w:color="auto"/>
            <w:bottom w:val="none" w:sz="0" w:space="0" w:color="auto"/>
            <w:right w:val="none" w:sz="0" w:space="0" w:color="auto"/>
          </w:divBdr>
        </w:div>
        <w:div w:id="1730690863">
          <w:marLeft w:val="0"/>
          <w:marRight w:val="0"/>
          <w:marTop w:val="0"/>
          <w:marBottom w:val="0"/>
          <w:divBdr>
            <w:top w:val="none" w:sz="0" w:space="0" w:color="auto"/>
            <w:left w:val="none" w:sz="0" w:space="0" w:color="auto"/>
            <w:bottom w:val="none" w:sz="0" w:space="0" w:color="auto"/>
            <w:right w:val="none" w:sz="0" w:space="0" w:color="auto"/>
          </w:divBdr>
        </w:div>
        <w:div w:id="1840458378">
          <w:marLeft w:val="0"/>
          <w:marRight w:val="0"/>
          <w:marTop w:val="0"/>
          <w:marBottom w:val="0"/>
          <w:divBdr>
            <w:top w:val="none" w:sz="0" w:space="0" w:color="auto"/>
            <w:left w:val="none" w:sz="0" w:space="0" w:color="auto"/>
            <w:bottom w:val="none" w:sz="0" w:space="0" w:color="auto"/>
            <w:right w:val="none" w:sz="0" w:space="0" w:color="auto"/>
          </w:divBdr>
        </w:div>
      </w:divsChild>
    </w:div>
    <w:div w:id="2102334281">
      <w:bodyDiv w:val="1"/>
      <w:marLeft w:val="0"/>
      <w:marRight w:val="0"/>
      <w:marTop w:val="0"/>
      <w:marBottom w:val="0"/>
      <w:divBdr>
        <w:top w:val="none" w:sz="0" w:space="0" w:color="auto"/>
        <w:left w:val="none" w:sz="0" w:space="0" w:color="auto"/>
        <w:bottom w:val="none" w:sz="0" w:space="0" w:color="auto"/>
        <w:right w:val="none" w:sz="0" w:space="0" w:color="auto"/>
      </w:divBdr>
      <w:divsChild>
        <w:div w:id="712733499">
          <w:marLeft w:val="0"/>
          <w:marRight w:val="0"/>
          <w:marTop w:val="0"/>
          <w:marBottom w:val="0"/>
          <w:divBdr>
            <w:top w:val="none" w:sz="0" w:space="0" w:color="auto"/>
            <w:left w:val="none" w:sz="0" w:space="0" w:color="auto"/>
            <w:bottom w:val="none" w:sz="0" w:space="0" w:color="auto"/>
            <w:right w:val="none" w:sz="0" w:space="0" w:color="auto"/>
          </w:divBdr>
        </w:div>
        <w:div w:id="1083797428">
          <w:marLeft w:val="0"/>
          <w:marRight w:val="0"/>
          <w:marTop w:val="0"/>
          <w:marBottom w:val="0"/>
          <w:divBdr>
            <w:top w:val="none" w:sz="0" w:space="0" w:color="auto"/>
            <w:left w:val="none" w:sz="0" w:space="0" w:color="auto"/>
            <w:bottom w:val="none" w:sz="0" w:space="0" w:color="auto"/>
            <w:right w:val="none" w:sz="0" w:space="0" w:color="auto"/>
          </w:divBdr>
        </w:div>
        <w:div w:id="1385984342">
          <w:marLeft w:val="0"/>
          <w:marRight w:val="0"/>
          <w:marTop w:val="0"/>
          <w:marBottom w:val="0"/>
          <w:divBdr>
            <w:top w:val="none" w:sz="0" w:space="0" w:color="auto"/>
            <w:left w:val="none" w:sz="0" w:space="0" w:color="auto"/>
            <w:bottom w:val="none" w:sz="0" w:space="0" w:color="auto"/>
            <w:right w:val="none" w:sz="0" w:space="0" w:color="auto"/>
          </w:divBdr>
        </w:div>
        <w:div w:id="1537544508">
          <w:marLeft w:val="0"/>
          <w:marRight w:val="0"/>
          <w:marTop w:val="0"/>
          <w:marBottom w:val="0"/>
          <w:divBdr>
            <w:top w:val="none" w:sz="0" w:space="0" w:color="auto"/>
            <w:left w:val="none" w:sz="0" w:space="0" w:color="auto"/>
            <w:bottom w:val="none" w:sz="0" w:space="0" w:color="auto"/>
            <w:right w:val="none" w:sz="0" w:space="0" w:color="auto"/>
          </w:divBdr>
        </w:div>
      </w:divsChild>
    </w:div>
    <w:div w:id="2107385089">
      <w:bodyDiv w:val="1"/>
      <w:marLeft w:val="0"/>
      <w:marRight w:val="0"/>
      <w:marTop w:val="0"/>
      <w:marBottom w:val="0"/>
      <w:divBdr>
        <w:top w:val="none" w:sz="0" w:space="0" w:color="auto"/>
        <w:left w:val="none" w:sz="0" w:space="0" w:color="auto"/>
        <w:bottom w:val="none" w:sz="0" w:space="0" w:color="auto"/>
        <w:right w:val="none" w:sz="0" w:space="0" w:color="auto"/>
      </w:divBdr>
      <w:divsChild>
        <w:div w:id="92171239">
          <w:marLeft w:val="0"/>
          <w:marRight w:val="0"/>
          <w:marTop w:val="0"/>
          <w:marBottom w:val="0"/>
          <w:divBdr>
            <w:top w:val="none" w:sz="0" w:space="0" w:color="auto"/>
            <w:left w:val="none" w:sz="0" w:space="0" w:color="auto"/>
            <w:bottom w:val="none" w:sz="0" w:space="0" w:color="auto"/>
            <w:right w:val="none" w:sz="0" w:space="0" w:color="auto"/>
          </w:divBdr>
        </w:div>
        <w:div w:id="1383947260">
          <w:marLeft w:val="0"/>
          <w:marRight w:val="0"/>
          <w:marTop w:val="0"/>
          <w:marBottom w:val="0"/>
          <w:divBdr>
            <w:top w:val="none" w:sz="0" w:space="0" w:color="auto"/>
            <w:left w:val="none" w:sz="0" w:space="0" w:color="auto"/>
            <w:bottom w:val="none" w:sz="0" w:space="0" w:color="auto"/>
            <w:right w:val="none" w:sz="0" w:space="0" w:color="auto"/>
          </w:divBdr>
        </w:div>
        <w:div w:id="1709139208">
          <w:marLeft w:val="0"/>
          <w:marRight w:val="0"/>
          <w:marTop w:val="0"/>
          <w:marBottom w:val="0"/>
          <w:divBdr>
            <w:top w:val="none" w:sz="0" w:space="0" w:color="auto"/>
            <w:left w:val="none" w:sz="0" w:space="0" w:color="auto"/>
            <w:bottom w:val="none" w:sz="0" w:space="0" w:color="auto"/>
            <w:right w:val="none" w:sz="0" w:space="0" w:color="auto"/>
          </w:divBdr>
        </w:div>
        <w:div w:id="1791700476">
          <w:marLeft w:val="0"/>
          <w:marRight w:val="0"/>
          <w:marTop w:val="0"/>
          <w:marBottom w:val="0"/>
          <w:divBdr>
            <w:top w:val="none" w:sz="0" w:space="0" w:color="auto"/>
            <w:left w:val="none" w:sz="0" w:space="0" w:color="auto"/>
            <w:bottom w:val="none" w:sz="0" w:space="0" w:color="auto"/>
            <w:right w:val="none" w:sz="0" w:space="0" w:color="auto"/>
          </w:divBdr>
        </w:div>
      </w:divsChild>
    </w:div>
    <w:div w:id="2107724756">
      <w:bodyDiv w:val="1"/>
      <w:marLeft w:val="0"/>
      <w:marRight w:val="0"/>
      <w:marTop w:val="0"/>
      <w:marBottom w:val="0"/>
      <w:divBdr>
        <w:top w:val="none" w:sz="0" w:space="0" w:color="auto"/>
        <w:left w:val="none" w:sz="0" w:space="0" w:color="auto"/>
        <w:bottom w:val="none" w:sz="0" w:space="0" w:color="auto"/>
        <w:right w:val="none" w:sz="0" w:space="0" w:color="auto"/>
      </w:divBdr>
      <w:divsChild>
        <w:div w:id="287978189">
          <w:marLeft w:val="0"/>
          <w:marRight w:val="0"/>
          <w:marTop w:val="0"/>
          <w:marBottom w:val="0"/>
          <w:divBdr>
            <w:top w:val="none" w:sz="0" w:space="0" w:color="auto"/>
            <w:left w:val="none" w:sz="0" w:space="0" w:color="auto"/>
            <w:bottom w:val="none" w:sz="0" w:space="0" w:color="auto"/>
            <w:right w:val="none" w:sz="0" w:space="0" w:color="auto"/>
          </w:divBdr>
        </w:div>
        <w:div w:id="398332899">
          <w:marLeft w:val="0"/>
          <w:marRight w:val="0"/>
          <w:marTop w:val="0"/>
          <w:marBottom w:val="0"/>
          <w:divBdr>
            <w:top w:val="none" w:sz="0" w:space="0" w:color="auto"/>
            <w:left w:val="none" w:sz="0" w:space="0" w:color="auto"/>
            <w:bottom w:val="none" w:sz="0" w:space="0" w:color="auto"/>
            <w:right w:val="none" w:sz="0" w:space="0" w:color="auto"/>
          </w:divBdr>
        </w:div>
        <w:div w:id="686831593">
          <w:marLeft w:val="0"/>
          <w:marRight w:val="0"/>
          <w:marTop w:val="0"/>
          <w:marBottom w:val="0"/>
          <w:divBdr>
            <w:top w:val="none" w:sz="0" w:space="0" w:color="auto"/>
            <w:left w:val="none" w:sz="0" w:space="0" w:color="auto"/>
            <w:bottom w:val="none" w:sz="0" w:space="0" w:color="auto"/>
            <w:right w:val="none" w:sz="0" w:space="0" w:color="auto"/>
          </w:divBdr>
        </w:div>
        <w:div w:id="1972900435">
          <w:marLeft w:val="0"/>
          <w:marRight w:val="0"/>
          <w:marTop w:val="0"/>
          <w:marBottom w:val="0"/>
          <w:divBdr>
            <w:top w:val="none" w:sz="0" w:space="0" w:color="auto"/>
            <w:left w:val="none" w:sz="0" w:space="0" w:color="auto"/>
            <w:bottom w:val="none" w:sz="0" w:space="0" w:color="auto"/>
            <w:right w:val="none" w:sz="0" w:space="0" w:color="auto"/>
          </w:divBdr>
        </w:div>
      </w:divsChild>
    </w:div>
    <w:div w:id="2108043104">
      <w:bodyDiv w:val="1"/>
      <w:marLeft w:val="0"/>
      <w:marRight w:val="0"/>
      <w:marTop w:val="0"/>
      <w:marBottom w:val="0"/>
      <w:divBdr>
        <w:top w:val="none" w:sz="0" w:space="0" w:color="auto"/>
        <w:left w:val="none" w:sz="0" w:space="0" w:color="auto"/>
        <w:bottom w:val="none" w:sz="0" w:space="0" w:color="auto"/>
        <w:right w:val="none" w:sz="0" w:space="0" w:color="auto"/>
      </w:divBdr>
      <w:divsChild>
        <w:div w:id="20985276">
          <w:marLeft w:val="0"/>
          <w:marRight w:val="0"/>
          <w:marTop w:val="0"/>
          <w:marBottom w:val="0"/>
          <w:divBdr>
            <w:top w:val="none" w:sz="0" w:space="0" w:color="auto"/>
            <w:left w:val="none" w:sz="0" w:space="0" w:color="auto"/>
            <w:bottom w:val="none" w:sz="0" w:space="0" w:color="auto"/>
            <w:right w:val="none" w:sz="0" w:space="0" w:color="auto"/>
          </w:divBdr>
        </w:div>
        <w:div w:id="24717820">
          <w:marLeft w:val="0"/>
          <w:marRight w:val="0"/>
          <w:marTop w:val="0"/>
          <w:marBottom w:val="0"/>
          <w:divBdr>
            <w:top w:val="none" w:sz="0" w:space="0" w:color="auto"/>
            <w:left w:val="none" w:sz="0" w:space="0" w:color="auto"/>
            <w:bottom w:val="none" w:sz="0" w:space="0" w:color="auto"/>
            <w:right w:val="none" w:sz="0" w:space="0" w:color="auto"/>
          </w:divBdr>
        </w:div>
        <w:div w:id="60830787">
          <w:marLeft w:val="0"/>
          <w:marRight w:val="0"/>
          <w:marTop w:val="0"/>
          <w:marBottom w:val="0"/>
          <w:divBdr>
            <w:top w:val="none" w:sz="0" w:space="0" w:color="auto"/>
            <w:left w:val="none" w:sz="0" w:space="0" w:color="auto"/>
            <w:bottom w:val="none" w:sz="0" w:space="0" w:color="auto"/>
            <w:right w:val="none" w:sz="0" w:space="0" w:color="auto"/>
          </w:divBdr>
        </w:div>
        <w:div w:id="133178711">
          <w:marLeft w:val="0"/>
          <w:marRight w:val="0"/>
          <w:marTop w:val="0"/>
          <w:marBottom w:val="0"/>
          <w:divBdr>
            <w:top w:val="none" w:sz="0" w:space="0" w:color="auto"/>
            <w:left w:val="none" w:sz="0" w:space="0" w:color="auto"/>
            <w:bottom w:val="none" w:sz="0" w:space="0" w:color="auto"/>
            <w:right w:val="none" w:sz="0" w:space="0" w:color="auto"/>
          </w:divBdr>
        </w:div>
      </w:divsChild>
    </w:div>
    <w:div w:id="2109233688">
      <w:bodyDiv w:val="1"/>
      <w:marLeft w:val="0"/>
      <w:marRight w:val="0"/>
      <w:marTop w:val="0"/>
      <w:marBottom w:val="0"/>
      <w:divBdr>
        <w:top w:val="none" w:sz="0" w:space="0" w:color="auto"/>
        <w:left w:val="none" w:sz="0" w:space="0" w:color="auto"/>
        <w:bottom w:val="none" w:sz="0" w:space="0" w:color="auto"/>
        <w:right w:val="none" w:sz="0" w:space="0" w:color="auto"/>
      </w:divBdr>
    </w:div>
    <w:div w:id="2109887227">
      <w:bodyDiv w:val="1"/>
      <w:marLeft w:val="0"/>
      <w:marRight w:val="0"/>
      <w:marTop w:val="0"/>
      <w:marBottom w:val="0"/>
      <w:divBdr>
        <w:top w:val="none" w:sz="0" w:space="0" w:color="auto"/>
        <w:left w:val="none" w:sz="0" w:space="0" w:color="auto"/>
        <w:bottom w:val="none" w:sz="0" w:space="0" w:color="auto"/>
        <w:right w:val="none" w:sz="0" w:space="0" w:color="auto"/>
      </w:divBdr>
      <w:divsChild>
        <w:div w:id="402987683">
          <w:marLeft w:val="0"/>
          <w:marRight w:val="0"/>
          <w:marTop w:val="0"/>
          <w:marBottom w:val="0"/>
          <w:divBdr>
            <w:top w:val="none" w:sz="0" w:space="0" w:color="auto"/>
            <w:left w:val="none" w:sz="0" w:space="0" w:color="auto"/>
            <w:bottom w:val="none" w:sz="0" w:space="0" w:color="auto"/>
            <w:right w:val="none" w:sz="0" w:space="0" w:color="auto"/>
          </w:divBdr>
        </w:div>
        <w:div w:id="1545556202">
          <w:marLeft w:val="0"/>
          <w:marRight w:val="0"/>
          <w:marTop w:val="0"/>
          <w:marBottom w:val="0"/>
          <w:divBdr>
            <w:top w:val="none" w:sz="0" w:space="0" w:color="auto"/>
            <w:left w:val="none" w:sz="0" w:space="0" w:color="auto"/>
            <w:bottom w:val="none" w:sz="0" w:space="0" w:color="auto"/>
            <w:right w:val="none" w:sz="0" w:space="0" w:color="auto"/>
          </w:divBdr>
        </w:div>
        <w:div w:id="1598636598">
          <w:marLeft w:val="0"/>
          <w:marRight w:val="0"/>
          <w:marTop w:val="0"/>
          <w:marBottom w:val="0"/>
          <w:divBdr>
            <w:top w:val="none" w:sz="0" w:space="0" w:color="auto"/>
            <w:left w:val="none" w:sz="0" w:space="0" w:color="auto"/>
            <w:bottom w:val="none" w:sz="0" w:space="0" w:color="auto"/>
            <w:right w:val="none" w:sz="0" w:space="0" w:color="auto"/>
          </w:divBdr>
        </w:div>
        <w:div w:id="1993554880">
          <w:marLeft w:val="0"/>
          <w:marRight w:val="0"/>
          <w:marTop w:val="0"/>
          <w:marBottom w:val="0"/>
          <w:divBdr>
            <w:top w:val="none" w:sz="0" w:space="0" w:color="auto"/>
            <w:left w:val="none" w:sz="0" w:space="0" w:color="auto"/>
            <w:bottom w:val="none" w:sz="0" w:space="0" w:color="auto"/>
            <w:right w:val="none" w:sz="0" w:space="0" w:color="auto"/>
          </w:divBdr>
        </w:div>
      </w:divsChild>
    </w:div>
    <w:div w:id="2111391852">
      <w:bodyDiv w:val="1"/>
      <w:marLeft w:val="0"/>
      <w:marRight w:val="0"/>
      <w:marTop w:val="0"/>
      <w:marBottom w:val="0"/>
      <w:divBdr>
        <w:top w:val="none" w:sz="0" w:space="0" w:color="auto"/>
        <w:left w:val="none" w:sz="0" w:space="0" w:color="auto"/>
        <w:bottom w:val="none" w:sz="0" w:space="0" w:color="auto"/>
        <w:right w:val="none" w:sz="0" w:space="0" w:color="auto"/>
      </w:divBdr>
      <w:divsChild>
        <w:div w:id="305017804">
          <w:marLeft w:val="0"/>
          <w:marRight w:val="0"/>
          <w:marTop w:val="0"/>
          <w:marBottom w:val="0"/>
          <w:divBdr>
            <w:top w:val="none" w:sz="0" w:space="0" w:color="auto"/>
            <w:left w:val="none" w:sz="0" w:space="0" w:color="auto"/>
            <w:bottom w:val="none" w:sz="0" w:space="0" w:color="auto"/>
            <w:right w:val="none" w:sz="0" w:space="0" w:color="auto"/>
          </w:divBdr>
        </w:div>
        <w:div w:id="1155301078">
          <w:marLeft w:val="0"/>
          <w:marRight w:val="0"/>
          <w:marTop w:val="0"/>
          <w:marBottom w:val="0"/>
          <w:divBdr>
            <w:top w:val="none" w:sz="0" w:space="0" w:color="auto"/>
            <w:left w:val="none" w:sz="0" w:space="0" w:color="auto"/>
            <w:bottom w:val="none" w:sz="0" w:space="0" w:color="auto"/>
            <w:right w:val="none" w:sz="0" w:space="0" w:color="auto"/>
          </w:divBdr>
        </w:div>
        <w:div w:id="1519082003">
          <w:marLeft w:val="0"/>
          <w:marRight w:val="0"/>
          <w:marTop w:val="0"/>
          <w:marBottom w:val="0"/>
          <w:divBdr>
            <w:top w:val="none" w:sz="0" w:space="0" w:color="auto"/>
            <w:left w:val="none" w:sz="0" w:space="0" w:color="auto"/>
            <w:bottom w:val="none" w:sz="0" w:space="0" w:color="auto"/>
            <w:right w:val="none" w:sz="0" w:space="0" w:color="auto"/>
          </w:divBdr>
        </w:div>
        <w:div w:id="1971547612">
          <w:marLeft w:val="0"/>
          <w:marRight w:val="0"/>
          <w:marTop w:val="0"/>
          <w:marBottom w:val="0"/>
          <w:divBdr>
            <w:top w:val="none" w:sz="0" w:space="0" w:color="auto"/>
            <w:left w:val="none" w:sz="0" w:space="0" w:color="auto"/>
            <w:bottom w:val="none" w:sz="0" w:space="0" w:color="auto"/>
            <w:right w:val="none" w:sz="0" w:space="0" w:color="auto"/>
          </w:divBdr>
        </w:div>
      </w:divsChild>
    </w:div>
    <w:div w:id="2113167086">
      <w:bodyDiv w:val="1"/>
      <w:marLeft w:val="0"/>
      <w:marRight w:val="0"/>
      <w:marTop w:val="0"/>
      <w:marBottom w:val="0"/>
      <w:divBdr>
        <w:top w:val="none" w:sz="0" w:space="0" w:color="auto"/>
        <w:left w:val="none" w:sz="0" w:space="0" w:color="auto"/>
        <w:bottom w:val="none" w:sz="0" w:space="0" w:color="auto"/>
        <w:right w:val="none" w:sz="0" w:space="0" w:color="auto"/>
      </w:divBdr>
      <w:divsChild>
        <w:div w:id="289364161">
          <w:marLeft w:val="0"/>
          <w:marRight w:val="0"/>
          <w:marTop w:val="0"/>
          <w:marBottom w:val="0"/>
          <w:divBdr>
            <w:top w:val="none" w:sz="0" w:space="0" w:color="auto"/>
            <w:left w:val="none" w:sz="0" w:space="0" w:color="auto"/>
            <w:bottom w:val="none" w:sz="0" w:space="0" w:color="auto"/>
            <w:right w:val="none" w:sz="0" w:space="0" w:color="auto"/>
          </w:divBdr>
        </w:div>
        <w:div w:id="503013596">
          <w:marLeft w:val="0"/>
          <w:marRight w:val="0"/>
          <w:marTop w:val="0"/>
          <w:marBottom w:val="0"/>
          <w:divBdr>
            <w:top w:val="none" w:sz="0" w:space="0" w:color="auto"/>
            <w:left w:val="none" w:sz="0" w:space="0" w:color="auto"/>
            <w:bottom w:val="none" w:sz="0" w:space="0" w:color="auto"/>
            <w:right w:val="none" w:sz="0" w:space="0" w:color="auto"/>
          </w:divBdr>
        </w:div>
        <w:div w:id="963462998">
          <w:marLeft w:val="0"/>
          <w:marRight w:val="0"/>
          <w:marTop w:val="0"/>
          <w:marBottom w:val="0"/>
          <w:divBdr>
            <w:top w:val="none" w:sz="0" w:space="0" w:color="auto"/>
            <w:left w:val="none" w:sz="0" w:space="0" w:color="auto"/>
            <w:bottom w:val="none" w:sz="0" w:space="0" w:color="auto"/>
            <w:right w:val="none" w:sz="0" w:space="0" w:color="auto"/>
          </w:divBdr>
        </w:div>
        <w:div w:id="1803380104">
          <w:marLeft w:val="0"/>
          <w:marRight w:val="0"/>
          <w:marTop w:val="0"/>
          <w:marBottom w:val="0"/>
          <w:divBdr>
            <w:top w:val="none" w:sz="0" w:space="0" w:color="auto"/>
            <w:left w:val="none" w:sz="0" w:space="0" w:color="auto"/>
            <w:bottom w:val="none" w:sz="0" w:space="0" w:color="auto"/>
            <w:right w:val="none" w:sz="0" w:space="0" w:color="auto"/>
          </w:divBdr>
        </w:div>
      </w:divsChild>
    </w:div>
    <w:div w:id="2113235072">
      <w:bodyDiv w:val="1"/>
      <w:marLeft w:val="0"/>
      <w:marRight w:val="0"/>
      <w:marTop w:val="0"/>
      <w:marBottom w:val="0"/>
      <w:divBdr>
        <w:top w:val="none" w:sz="0" w:space="0" w:color="auto"/>
        <w:left w:val="none" w:sz="0" w:space="0" w:color="auto"/>
        <w:bottom w:val="none" w:sz="0" w:space="0" w:color="auto"/>
        <w:right w:val="none" w:sz="0" w:space="0" w:color="auto"/>
      </w:divBdr>
      <w:divsChild>
        <w:div w:id="301270947">
          <w:marLeft w:val="0"/>
          <w:marRight w:val="0"/>
          <w:marTop w:val="0"/>
          <w:marBottom w:val="0"/>
          <w:divBdr>
            <w:top w:val="none" w:sz="0" w:space="0" w:color="auto"/>
            <w:left w:val="none" w:sz="0" w:space="0" w:color="auto"/>
            <w:bottom w:val="none" w:sz="0" w:space="0" w:color="auto"/>
            <w:right w:val="none" w:sz="0" w:space="0" w:color="auto"/>
          </w:divBdr>
        </w:div>
        <w:div w:id="799879150">
          <w:marLeft w:val="0"/>
          <w:marRight w:val="0"/>
          <w:marTop w:val="0"/>
          <w:marBottom w:val="0"/>
          <w:divBdr>
            <w:top w:val="none" w:sz="0" w:space="0" w:color="auto"/>
            <w:left w:val="none" w:sz="0" w:space="0" w:color="auto"/>
            <w:bottom w:val="none" w:sz="0" w:space="0" w:color="auto"/>
            <w:right w:val="none" w:sz="0" w:space="0" w:color="auto"/>
          </w:divBdr>
        </w:div>
        <w:div w:id="825820021">
          <w:marLeft w:val="0"/>
          <w:marRight w:val="0"/>
          <w:marTop w:val="0"/>
          <w:marBottom w:val="0"/>
          <w:divBdr>
            <w:top w:val="none" w:sz="0" w:space="0" w:color="auto"/>
            <w:left w:val="none" w:sz="0" w:space="0" w:color="auto"/>
            <w:bottom w:val="none" w:sz="0" w:space="0" w:color="auto"/>
            <w:right w:val="none" w:sz="0" w:space="0" w:color="auto"/>
          </w:divBdr>
        </w:div>
        <w:div w:id="1794979743">
          <w:marLeft w:val="0"/>
          <w:marRight w:val="0"/>
          <w:marTop w:val="0"/>
          <w:marBottom w:val="0"/>
          <w:divBdr>
            <w:top w:val="none" w:sz="0" w:space="0" w:color="auto"/>
            <w:left w:val="none" w:sz="0" w:space="0" w:color="auto"/>
            <w:bottom w:val="none" w:sz="0" w:space="0" w:color="auto"/>
            <w:right w:val="none" w:sz="0" w:space="0" w:color="auto"/>
          </w:divBdr>
        </w:div>
      </w:divsChild>
    </w:div>
    <w:div w:id="2114279360">
      <w:bodyDiv w:val="1"/>
      <w:marLeft w:val="0"/>
      <w:marRight w:val="0"/>
      <w:marTop w:val="0"/>
      <w:marBottom w:val="0"/>
      <w:divBdr>
        <w:top w:val="none" w:sz="0" w:space="0" w:color="auto"/>
        <w:left w:val="none" w:sz="0" w:space="0" w:color="auto"/>
        <w:bottom w:val="none" w:sz="0" w:space="0" w:color="auto"/>
        <w:right w:val="none" w:sz="0" w:space="0" w:color="auto"/>
      </w:divBdr>
    </w:div>
    <w:div w:id="2114544367">
      <w:bodyDiv w:val="1"/>
      <w:marLeft w:val="0"/>
      <w:marRight w:val="0"/>
      <w:marTop w:val="0"/>
      <w:marBottom w:val="0"/>
      <w:divBdr>
        <w:top w:val="none" w:sz="0" w:space="0" w:color="auto"/>
        <w:left w:val="none" w:sz="0" w:space="0" w:color="auto"/>
        <w:bottom w:val="none" w:sz="0" w:space="0" w:color="auto"/>
        <w:right w:val="none" w:sz="0" w:space="0" w:color="auto"/>
      </w:divBdr>
      <w:divsChild>
        <w:div w:id="212427483">
          <w:marLeft w:val="0"/>
          <w:marRight w:val="0"/>
          <w:marTop w:val="0"/>
          <w:marBottom w:val="0"/>
          <w:divBdr>
            <w:top w:val="none" w:sz="0" w:space="0" w:color="auto"/>
            <w:left w:val="none" w:sz="0" w:space="0" w:color="auto"/>
            <w:bottom w:val="none" w:sz="0" w:space="0" w:color="auto"/>
            <w:right w:val="none" w:sz="0" w:space="0" w:color="auto"/>
          </w:divBdr>
        </w:div>
        <w:div w:id="403336822">
          <w:marLeft w:val="0"/>
          <w:marRight w:val="0"/>
          <w:marTop w:val="0"/>
          <w:marBottom w:val="0"/>
          <w:divBdr>
            <w:top w:val="none" w:sz="0" w:space="0" w:color="auto"/>
            <w:left w:val="none" w:sz="0" w:space="0" w:color="auto"/>
            <w:bottom w:val="none" w:sz="0" w:space="0" w:color="auto"/>
            <w:right w:val="none" w:sz="0" w:space="0" w:color="auto"/>
          </w:divBdr>
        </w:div>
        <w:div w:id="825439039">
          <w:marLeft w:val="0"/>
          <w:marRight w:val="0"/>
          <w:marTop w:val="0"/>
          <w:marBottom w:val="0"/>
          <w:divBdr>
            <w:top w:val="none" w:sz="0" w:space="0" w:color="auto"/>
            <w:left w:val="none" w:sz="0" w:space="0" w:color="auto"/>
            <w:bottom w:val="none" w:sz="0" w:space="0" w:color="auto"/>
            <w:right w:val="none" w:sz="0" w:space="0" w:color="auto"/>
          </w:divBdr>
        </w:div>
        <w:div w:id="862087706">
          <w:marLeft w:val="0"/>
          <w:marRight w:val="0"/>
          <w:marTop w:val="0"/>
          <w:marBottom w:val="0"/>
          <w:divBdr>
            <w:top w:val="none" w:sz="0" w:space="0" w:color="auto"/>
            <w:left w:val="none" w:sz="0" w:space="0" w:color="auto"/>
            <w:bottom w:val="none" w:sz="0" w:space="0" w:color="auto"/>
            <w:right w:val="none" w:sz="0" w:space="0" w:color="auto"/>
          </w:divBdr>
        </w:div>
      </w:divsChild>
    </w:div>
    <w:div w:id="2116169503">
      <w:bodyDiv w:val="1"/>
      <w:marLeft w:val="0"/>
      <w:marRight w:val="0"/>
      <w:marTop w:val="0"/>
      <w:marBottom w:val="0"/>
      <w:divBdr>
        <w:top w:val="none" w:sz="0" w:space="0" w:color="auto"/>
        <w:left w:val="none" w:sz="0" w:space="0" w:color="auto"/>
        <w:bottom w:val="none" w:sz="0" w:space="0" w:color="auto"/>
        <w:right w:val="none" w:sz="0" w:space="0" w:color="auto"/>
      </w:divBdr>
      <w:divsChild>
        <w:div w:id="615210391">
          <w:marLeft w:val="0"/>
          <w:marRight w:val="0"/>
          <w:marTop w:val="0"/>
          <w:marBottom w:val="0"/>
          <w:divBdr>
            <w:top w:val="none" w:sz="0" w:space="0" w:color="auto"/>
            <w:left w:val="none" w:sz="0" w:space="0" w:color="auto"/>
            <w:bottom w:val="none" w:sz="0" w:space="0" w:color="auto"/>
            <w:right w:val="none" w:sz="0" w:space="0" w:color="auto"/>
          </w:divBdr>
        </w:div>
        <w:div w:id="749691941">
          <w:marLeft w:val="0"/>
          <w:marRight w:val="0"/>
          <w:marTop w:val="0"/>
          <w:marBottom w:val="0"/>
          <w:divBdr>
            <w:top w:val="none" w:sz="0" w:space="0" w:color="auto"/>
            <w:left w:val="none" w:sz="0" w:space="0" w:color="auto"/>
            <w:bottom w:val="none" w:sz="0" w:space="0" w:color="auto"/>
            <w:right w:val="none" w:sz="0" w:space="0" w:color="auto"/>
          </w:divBdr>
        </w:div>
        <w:div w:id="1577781203">
          <w:marLeft w:val="0"/>
          <w:marRight w:val="0"/>
          <w:marTop w:val="0"/>
          <w:marBottom w:val="0"/>
          <w:divBdr>
            <w:top w:val="none" w:sz="0" w:space="0" w:color="auto"/>
            <w:left w:val="none" w:sz="0" w:space="0" w:color="auto"/>
            <w:bottom w:val="none" w:sz="0" w:space="0" w:color="auto"/>
            <w:right w:val="none" w:sz="0" w:space="0" w:color="auto"/>
          </w:divBdr>
        </w:div>
        <w:div w:id="1599021210">
          <w:marLeft w:val="0"/>
          <w:marRight w:val="0"/>
          <w:marTop w:val="0"/>
          <w:marBottom w:val="0"/>
          <w:divBdr>
            <w:top w:val="none" w:sz="0" w:space="0" w:color="auto"/>
            <w:left w:val="none" w:sz="0" w:space="0" w:color="auto"/>
            <w:bottom w:val="none" w:sz="0" w:space="0" w:color="auto"/>
            <w:right w:val="none" w:sz="0" w:space="0" w:color="auto"/>
          </w:divBdr>
        </w:div>
      </w:divsChild>
    </w:div>
    <w:div w:id="2116437872">
      <w:bodyDiv w:val="1"/>
      <w:marLeft w:val="0"/>
      <w:marRight w:val="0"/>
      <w:marTop w:val="0"/>
      <w:marBottom w:val="0"/>
      <w:divBdr>
        <w:top w:val="none" w:sz="0" w:space="0" w:color="auto"/>
        <w:left w:val="none" w:sz="0" w:space="0" w:color="auto"/>
        <w:bottom w:val="none" w:sz="0" w:space="0" w:color="auto"/>
        <w:right w:val="none" w:sz="0" w:space="0" w:color="auto"/>
      </w:divBdr>
      <w:divsChild>
        <w:div w:id="58751661">
          <w:marLeft w:val="0"/>
          <w:marRight w:val="0"/>
          <w:marTop w:val="0"/>
          <w:marBottom w:val="0"/>
          <w:divBdr>
            <w:top w:val="none" w:sz="0" w:space="0" w:color="auto"/>
            <w:left w:val="none" w:sz="0" w:space="0" w:color="auto"/>
            <w:bottom w:val="none" w:sz="0" w:space="0" w:color="auto"/>
            <w:right w:val="none" w:sz="0" w:space="0" w:color="auto"/>
          </w:divBdr>
        </w:div>
        <w:div w:id="250895003">
          <w:marLeft w:val="0"/>
          <w:marRight w:val="0"/>
          <w:marTop w:val="0"/>
          <w:marBottom w:val="0"/>
          <w:divBdr>
            <w:top w:val="none" w:sz="0" w:space="0" w:color="auto"/>
            <w:left w:val="none" w:sz="0" w:space="0" w:color="auto"/>
            <w:bottom w:val="none" w:sz="0" w:space="0" w:color="auto"/>
            <w:right w:val="none" w:sz="0" w:space="0" w:color="auto"/>
          </w:divBdr>
        </w:div>
        <w:div w:id="1398673282">
          <w:marLeft w:val="0"/>
          <w:marRight w:val="0"/>
          <w:marTop w:val="0"/>
          <w:marBottom w:val="0"/>
          <w:divBdr>
            <w:top w:val="none" w:sz="0" w:space="0" w:color="auto"/>
            <w:left w:val="none" w:sz="0" w:space="0" w:color="auto"/>
            <w:bottom w:val="none" w:sz="0" w:space="0" w:color="auto"/>
            <w:right w:val="none" w:sz="0" w:space="0" w:color="auto"/>
          </w:divBdr>
        </w:div>
        <w:div w:id="1704093844">
          <w:marLeft w:val="0"/>
          <w:marRight w:val="0"/>
          <w:marTop w:val="0"/>
          <w:marBottom w:val="0"/>
          <w:divBdr>
            <w:top w:val="none" w:sz="0" w:space="0" w:color="auto"/>
            <w:left w:val="none" w:sz="0" w:space="0" w:color="auto"/>
            <w:bottom w:val="none" w:sz="0" w:space="0" w:color="auto"/>
            <w:right w:val="none" w:sz="0" w:space="0" w:color="auto"/>
          </w:divBdr>
        </w:div>
      </w:divsChild>
    </w:div>
    <w:div w:id="2117748378">
      <w:bodyDiv w:val="1"/>
      <w:marLeft w:val="0"/>
      <w:marRight w:val="0"/>
      <w:marTop w:val="0"/>
      <w:marBottom w:val="0"/>
      <w:divBdr>
        <w:top w:val="none" w:sz="0" w:space="0" w:color="auto"/>
        <w:left w:val="none" w:sz="0" w:space="0" w:color="auto"/>
        <w:bottom w:val="none" w:sz="0" w:space="0" w:color="auto"/>
        <w:right w:val="none" w:sz="0" w:space="0" w:color="auto"/>
      </w:divBdr>
      <w:divsChild>
        <w:div w:id="580457149">
          <w:marLeft w:val="0"/>
          <w:marRight w:val="0"/>
          <w:marTop w:val="0"/>
          <w:marBottom w:val="0"/>
          <w:divBdr>
            <w:top w:val="none" w:sz="0" w:space="0" w:color="auto"/>
            <w:left w:val="none" w:sz="0" w:space="0" w:color="auto"/>
            <w:bottom w:val="none" w:sz="0" w:space="0" w:color="auto"/>
            <w:right w:val="none" w:sz="0" w:space="0" w:color="auto"/>
          </w:divBdr>
        </w:div>
        <w:div w:id="1217009462">
          <w:marLeft w:val="0"/>
          <w:marRight w:val="0"/>
          <w:marTop w:val="0"/>
          <w:marBottom w:val="0"/>
          <w:divBdr>
            <w:top w:val="none" w:sz="0" w:space="0" w:color="auto"/>
            <w:left w:val="none" w:sz="0" w:space="0" w:color="auto"/>
            <w:bottom w:val="none" w:sz="0" w:space="0" w:color="auto"/>
            <w:right w:val="none" w:sz="0" w:space="0" w:color="auto"/>
          </w:divBdr>
        </w:div>
        <w:div w:id="1252274165">
          <w:marLeft w:val="0"/>
          <w:marRight w:val="0"/>
          <w:marTop w:val="0"/>
          <w:marBottom w:val="0"/>
          <w:divBdr>
            <w:top w:val="none" w:sz="0" w:space="0" w:color="auto"/>
            <w:left w:val="none" w:sz="0" w:space="0" w:color="auto"/>
            <w:bottom w:val="none" w:sz="0" w:space="0" w:color="auto"/>
            <w:right w:val="none" w:sz="0" w:space="0" w:color="auto"/>
          </w:divBdr>
        </w:div>
        <w:div w:id="1618753747">
          <w:marLeft w:val="0"/>
          <w:marRight w:val="0"/>
          <w:marTop w:val="0"/>
          <w:marBottom w:val="0"/>
          <w:divBdr>
            <w:top w:val="none" w:sz="0" w:space="0" w:color="auto"/>
            <w:left w:val="none" w:sz="0" w:space="0" w:color="auto"/>
            <w:bottom w:val="none" w:sz="0" w:space="0" w:color="auto"/>
            <w:right w:val="none" w:sz="0" w:space="0" w:color="auto"/>
          </w:divBdr>
        </w:div>
      </w:divsChild>
    </w:div>
    <w:div w:id="2119255226">
      <w:bodyDiv w:val="1"/>
      <w:marLeft w:val="0"/>
      <w:marRight w:val="0"/>
      <w:marTop w:val="0"/>
      <w:marBottom w:val="0"/>
      <w:divBdr>
        <w:top w:val="none" w:sz="0" w:space="0" w:color="auto"/>
        <w:left w:val="none" w:sz="0" w:space="0" w:color="auto"/>
        <w:bottom w:val="none" w:sz="0" w:space="0" w:color="auto"/>
        <w:right w:val="none" w:sz="0" w:space="0" w:color="auto"/>
      </w:divBdr>
      <w:divsChild>
        <w:div w:id="575938980">
          <w:marLeft w:val="0"/>
          <w:marRight w:val="0"/>
          <w:marTop w:val="0"/>
          <w:marBottom w:val="0"/>
          <w:divBdr>
            <w:top w:val="none" w:sz="0" w:space="0" w:color="auto"/>
            <w:left w:val="none" w:sz="0" w:space="0" w:color="auto"/>
            <w:bottom w:val="none" w:sz="0" w:space="0" w:color="auto"/>
            <w:right w:val="none" w:sz="0" w:space="0" w:color="auto"/>
          </w:divBdr>
        </w:div>
        <w:div w:id="615331980">
          <w:marLeft w:val="0"/>
          <w:marRight w:val="0"/>
          <w:marTop w:val="0"/>
          <w:marBottom w:val="0"/>
          <w:divBdr>
            <w:top w:val="none" w:sz="0" w:space="0" w:color="auto"/>
            <w:left w:val="none" w:sz="0" w:space="0" w:color="auto"/>
            <w:bottom w:val="none" w:sz="0" w:space="0" w:color="auto"/>
            <w:right w:val="none" w:sz="0" w:space="0" w:color="auto"/>
          </w:divBdr>
        </w:div>
        <w:div w:id="1202088020">
          <w:marLeft w:val="0"/>
          <w:marRight w:val="0"/>
          <w:marTop w:val="0"/>
          <w:marBottom w:val="0"/>
          <w:divBdr>
            <w:top w:val="none" w:sz="0" w:space="0" w:color="auto"/>
            <w:left w:val="none" w:sz="0" w:space="0" w:color="auto"/>
            <w:bottom w:val="none" w:sz="0" w:space="0" w:color="auto"/>
            <w:right w:val="none" w:sz="0" w:space="0" w:color="auto"/>
          </w:divBdr>
        </w:div>
        <w:div w:id="1322269204">
          <w:marLeft w:val="0"/>
          <w:marRight w:val="0"/>
          <w:marTop w:val="0"/>
          <w:marBottom w:val="0"/>
          <w:divBdr>
            <w:top w:val="none" w:sz="0" w:space="0" w:color="auto"/>
            <w:left w:val="none" w:sz="0" w:space="0" w:color="auto"/>
            <w:bottom w:val="none" w:sz="0" w:space="0" w:color="auto"/>
            <w:right w:val="none" w:sz="0" w:space="0" w:color="auto"/>
          </w:divBdr>
        </w:div>
      </w:divsChild>
    </w:div>
    <w:div w:id="2119329536">
      <w:bodyDiv w:val="1"/>
      <w:marLeft w:val="0"/>
      <w:marRight w:val="0"/>
      <w:marTop w:val="0"/>
      <w:marBottom w:val="0"/>
      <w:divBdr>
        <w:top w:val="none" w:sz="0" w:space="0" w:color="auto"/>
        <w:left w:val="none" w:sz="0" w:space="0" w:color="auto"/>
        <w:bottom w:val="none" w:sz="0" w:space="0" w:color="auto"/>
        <w:right w:val="none" w:sz="0" w:space="0" w:color="auto"/>
      </w:divBdr>
      <w:divsChild>
        <w:div w:id="701631473">
          <w:marLeft w:val="0"/>
          <w:marRight w:val="0"/>
          <w:marTop w:val="0"/>
          <w:marBottom w:val="0"/>
          <w:divBdr>
            <w:top w:val="none" w:sz="0" w:space="0" w:color="auto"/>
            <w:left w:val="none" w:sz="0" w:space="0" w:color="auto"/>
            <w:bottom w:val="none" w:sz="0" w:space="0" w:color="auto"/>
            <w:right w:val="none" w:sz="0" w:space="0" w:color="auto"/>
          </w:divBdr>
        </w:div>
        <w:div w:id="1262109584">
          <w:marLeft w:val="0"/>
          <w:marRight w:val="0"/>
          <w:marTop w:val="0"/>
          <w:marBottom w:val="0"/>
          <w:divBdr>
            <w:top w:val="none" w:sz="0" w:space="0" w:color="auto"/>
            <w:left w:val="none" w:sz="0" w:space="0" w:color="auto"/>
            <w:bottom w:val="none" w:sz="0" w:space="0" w:color="auto"/>
            <w:right w:val="none" w:sz="0" w:space="0" w:color="auto"/>
          </w:divBdr>
        </w:div>
        <w:div w:id="1454862200">
          <w:marLeft w:val="0"/>
          <w:marRight w:val="0"/>
          <w:marTop w:val="0"/>
          <w:marBottom w:val="0"/>
          <w:divBdr>
            <w:top w:val="none" w:sz="0" w:space="0" w:color="auto"/>
            <w:left w:val="none" w:sz="0" w:space="0" w:color="auto"/>
            <w:bottom w:val="none" w:sz="0" w:space="0" w:color="auto"/>
            <w:right w:val="none" w:sz="0" w:space="0" w:color="auto"/>
          </w:divBdr>
        </w:div>
        <w:div w:id="1625233336">
          <w:marLeft w:val="0"/>
          <w:marRight w:val="0"/>
          <w:marTop w:val="0"/>
          <w:marBottom w:val="0"/>
          <w:divBdr>
            <w:top w:val="none" w:sz="0" w:space="0" w:color="auto"/>
            <w:left w:val="none" w:sz="0" w:space="0" w:color="auto"/>
            <w:bottom w:val="none" w:sz="0" w:space="0" w:color="auto"/>
            <w:right w:val="none" w:sz="0" w:space="0" w:color="auto"/>
          </w:divBdr>
        </w:div>
      </w:divsChild>
    </w:div>
    <w:div w:id="2119400161">
      <w:bodyDiv w:val="1"/>
      <w:marLeft w:val="0"/>
      <w:marRight w:val="0"/>
      <w:marTop w:val="0"/>
      <w:marBottom w:val="0"/>
      <w:divBdr>
        <w:top w:val="none" w:sz="0" w:space="0" w:color="auto"/>
        <w:left w:val="none" w:sz="0" w:space="0" w:color="auto"/>
        <w:bottom w:val="none" w:sz="0" w:space="0" w:color="auto"/>
        <w:right w:val="none" w:sz="0" w:space="0" w:color="auto"/>
      </w:divBdr>
      <w:divsChild>
        <w:div w:id="307125462">
          <w:marLeft w:val="0"/>
          <w:marRight w:val="0"/>
          <w:marTop w:val="0"/>
          <w:marBottom w:val="0"/>
          <w:divBdr>
            <w:top w:val="none" w:sz="0" w:space="0" w:color="auto"/>
            <w:left w:val="none" w:sz="0" w:space="0" w:color="auto"/>
            <w:bottom w:val="none" w:sz="0" w:space="0" w:color="auto"/>
            <w:right w:val="none" w:sz="0" w:space="0" w:color="auto"/>
          </w:divBdr>
        </w:div>
        <w:div w:id="598222187">
          <w:marLeft w:val="0"/>
          <w:marRight w:val="0"/>
          <w:marTop w:val="0"/>
          <w:marBottom w:val="0"/>
          <w:divBdr>
            <w:top w:val="none" w:sz="0" w:space="0" w:color="auto"/>
            <w:left w:val="none" w:sz="0" w:space="0" w:color="auto"/>
            <w:bottom w:val="none" w:sz="0" w:space="0" w:color="auto"/>
            <w:right w:val="none" w:sz="0" w:space="0" w:color="auto"/>
          </w:divBdr>
        </w:div>
        <w:div w:id="1573544053">
          <w:marLeft w:val="0"/>
          <w:marRight w:val="0"/>
          <w:marTop w:val="0"/>
          <w:marBottom w:val="0"/>
          <w:divBdr>
            <w:top w:val="none" w:sz="0" w:space="0" w:color="auto"/>
            <w:left w:val="none" w:sz="0" w:space="0" w:color="auto"/>
            <w:bottom w:val="none" w:sz="0" w:space="0" w:color="auto"/>
            <w:right w:val="none" w:sz="0" w:space="0" w:color="auto"/>
          </w:divBdr>
        </w:div>
        <w:div w:id="2118865904">
          <w:marLeft w:val="0"/>
          <w:marRight w:val="0"/>
          <w:marTop w:val="0"/>
          <w:marBottom w:val="0"/>
          <w:divBdr>
            <w:top w:val="none" w:sz="0" w:space="0" w:color="auto"/>
            <w:left w:val="none" w:sz="0" w:space="0" w:color="auto"/>
            <w:bottom w:val="none" w:sz="0" w:space="0" w:color="auto"/>
            <w:right w:val="none" w:sz="0" w:space="0" w:color="auto"/>
          </w:divBdr>
        </w:div>
      </w:divsChild>
    </w:div>
    <w:div w:id="2124298660">
      <w:bodyDiv w:val="1"/>
      <w:marLeft w:val="0"/>
      <w:marRight w:val="0"/>
      <w:marTop w:val="0"/>
      <w:marBottom w:val="0"/>
      <w:divBdr>
        <w:top w:val="none" w:sz="0" w:space="0" w:color="auto"/>
        <w:left w:val="none" w:sz="0" w:space="0" w:color="auto"/>
        <w:bottom w:val="none" w:sz="0" w:space="0" w:color="auto"/>
        <w:right w:val="none" w:sz="0" w:space="0" w:color="auto"/>
      </w:divBdr>
      <w:divsChild>
        <w:div w:id="37971151">
          <w:marLeft w:val="0"/>
          <w:marRight w:val="0"/>
          <w:marTop w:val="0"/>
          <w:marBottom w:val="0"/>
          <w:divBdr>
            <w:top w:val="none" w:sz="0" w:space="0" w:color="auto"/>
            <w:left w:val="none" w:sz="0" w:space="0" w:color="auto"/>
            <w:bottom w:val="none" w:sz="0" w:space="0" w:color="auto"/>
            <w:right w:val="none" w:sz="0" w:space="0" w:color="auto"/>
          </w:divBdr>
        </w:div>
        <w:div w:id="606237335">
          <w:marLeft w:val="0"/>
          <w:marRight w:val="0"/>
          <w:marTop w:val="0"/>
          <w:marBottom w:val="0"/>
          <w:divBdr>
            <w:top w:val="none" w:sz="0" w:space="0" w:color="auto"/>
            <w:left w:val="none" w:sz="0" w:space="0" w:color="auto"/>
            <w:bottom w:val="none" w:sz="0" w:space="0" w:color="auto"/>
            <w:right w:val="none" w:sz="0" w:space="0" w:color="auto"/>
          </w:divBdr>
        </w:div>
        <w:div w:id="790517839">
          <w:marLeft w:val="0"/>
          <w:marRight w:val="0"/>
          <w:marTop w:val="0"/>
          <w:marBottom w:val="0"/>
          <w:divBdr>
            <w:top w:val="none" w:sz="0" w:space="0" w:color="auto"/>
            <w:left w:val="none" w:sz="0" w:space="0" w:color="auto"/>
            <w:bottom w:val="none" w:sz="0" w:space="0" w:color="auto"/>
            <w:right w:val="none" w:sz="0" w:space="0" w:color="auto"/>
          </w:divBdr>
        </w:div>
        <w:div w:id="2049604809">
          <w:marLeft w:val="0"/>
          <w:marRight w:val="0"/>
          <w:marTop w:val="0"/>
          <w:marBottom w:val="0"/>
          <w:divBdr>
            <w:top w:val="none" w:sz="0" w:space="0" w:color="auto"/>
            <w:left w:val="none" w:sz="0" w:space="0" w:color="auto"/>
            <w:bottom w:val="none" w:sz="0" w:space="0" w:color="auto"/>
            <w:right w:val="none" w:sz="0" w:space="0" w:color="auto"/>
          </w:divBdr>
        </w:div>
      </w:divsChild>
    </w:div>
    <w:div w:id="2124381971">
      <w:bodyDiv w:val="1"/>
      <w:marLeft w:val="0"/>
      <w:marRight w:val="0"/>
      <w:marTop w:val="0"/>
      <w:marBottom w:val="0"/>
      <w:divBdr>
        <w:top w:val="none" w:sz="0" w:space="0" w:color="auto"/>
        <w:left w:val="none" w:sz="0" w:space="0" w:color="auto"/>
        <w:bottom w:val="none" w:sz="0" w:space="0" w:color="auto"/>
        <w:right w:val="none" w:sz="0" w:space="0" w:color="auto"/>
      </w:divBdr>
      <w:divsChild>
        <w:div w:id="647973211">
          <w:marLeft w:val="0"/>
          <w:marRight w:val="0"/>
          <w:marTop w:val="0"/>
          <w:marBottom w:val="0"/>
          <w:divBdr>
            <w:top w:val="none" w:sz="0" w:space="0" w:color="auto"/>
            <w:left w:val="none" w:sz="0" w:space="0" w:color="auto"/>
            <w:bottom w:val="none" w:sz="0" w:space="0" w:color="auto"/>
            <w:right w:val="none" w:sz="0" w:space="0" w:color="auto"/>
          </w:divBdr>
        </w:div>
        <w:div w:id="1053626513">
          <w:marLeft w:val="0"/>
          <w:marRight w:val="0"/>
          <w:marTop w:val="0"/>
          <w:marBottom w:val="0"/>
          <w:divBdr>
            <w:top w:val="none" w:sz="0" w:space="0" w:color="auto"/>
            <w:left w:val="none" w:sz="0" w:space="0" w:color="auto"/>
            <w:bottom w:val="none" w:sz="0" w:space="0" w:color="auto"/>
            <w:right w:val="none" w:sz="0" w:space="0" w:color="auto"/>
          </w:divBdr>
        </w:div>
        <w:div w:id="1209798080">
          <w:marLeft w:val="0"/>
          <w:marRight w:val="0"/>
          <w:marTop w:val="0"/>
          <w:marBottom w:val="0"/>
          <w:divBdr>
            <w:top w:val="none" w:sz="0" w:space="0" w:color="auto"/>
            <w:left w:val="none" w:sz="0" w:space="0" w:color="auto"/>
            <w:bottom w:val="none" w:sz="0" w:space="0" w:color="auto"/>
            <w:right w:val="none" w:sz="0" w:space="0" w:color="auto"/>
          </w:divBdr>
        </w:div>
        <w:div w:id="1929459989">
          <w:marLeft w:val="0"/>
          <w:marRight w:val="0"/>
          <w:marTop w:val="0"/>
          <w:marBottom w:val="0"/>
          <w:divBdr>
            <w:top w:val="none" w:sz="0" w:space="0" w:color="auto"/>
            <w:left w:val="none" w:sz="0" w:space="0" w:color="auto"/>
            <w:bottom w:val="none" w:sz="0" w:space="0" w:color="auto"/>
            <w:right w:val="none" w:sz="0" w:space="0" w:color="auto"/>
          </w:divBdr>
        </w:div>
      </w:divsChild>
    </w:div>
    <w:div w:id="2124809812">
      <w:bodyDiv w:val="1"/>
      <w:marLeft w:val="0"/>
      <w:marRight w:val="0"/>
      <w:marTop w:val="0"/>
      <w:marBottom w:val="0"/>
      <w:divBdr>
        <w:top w:val="none" w:sz="0" w:space="0" w:color="auto"/>
        <w:left w:val="none" w:sz="0" w:space="0" w:color="auto"/>
        <w:bottom w:val="none" w:sz="0" w:space="0" w:color="auto"/>
        <w:right w:val="none" w:sz="0" w:space="0" w:color="auto"/>
      </w:divBdr>
      <w:divsChild>
        <w:div w:id="585462988">
          <w:marLeft w:val="0"/>
          <w:marRight w:val="0"/>
          <w:marTop w:val="0"/>
          <w:marBottom w:val="0"/>
          <w:divBdr>
            <w:top w:val="none" w:sz="0" w:space="0" w:color="auto"/>
            <w:left w:val="none" w:sz="0" w:space="0" w:color="auto"/>
            <w:bottom w:val="none" w:sz="0" w:space="0" w:color="auto"/>
            <w:right w:val="none" w:sz="0" w:space="0" w:color="auto"/>
          </w:divBdr>
        </w:div>
        <w:div w:id="864439050">
          <w:marLeft w:val="0"/>
          <w:marRight w:val="0"/>
          <w:marTop w:val="0"/>
          <w:marBottom w:val="0"/>
          <w:divBdr>
            <w:top w:val="none" w:sz="0" w:space="0" w:color="auto"/>
            <w:left w:val="none" w:sz="0" w:space="0" w:color="auto"/>
            <w:bottom w:val="none" w:sz="0" w:space="0" w:color="auto"/>
            <w:right w:val="none" w:sz="0" w:space="0" w:color="auto"/>
          </w:divBdr>
        </w:div>
        <w:div w:id="1290547857">
          <w:marLeft w:val="0"/>
          <w:marRight w:val="0"/>
          <w:marTop w:val="0"/>
          <w:marBottom w:val="0"/>
          <w:divBdr>
            <w:top w:val="none" w:sz="0" w:space="0" w:color="auto"/>
            <w:left w:val="none" w:sz="0" w:space="0" w:color="auto"/>
            <w:bottom w:val="none" w:sz="0" w:space="0" w:color="auto"/>
            <w:right w:val="none" w:sz="0" w:space="0" w:color="auto"/>
          </w:divBdr>
        </w:div>
        <w:div w:id="1547906379">
          <w:marLeft w:val="0"/>
          <w:marRight w:val="0"/>
          <w:marTop w:val="0"/>
          <w:marBottom w:val="0"/>
          <w:divBdr>
            <w:top w:val="none" w:sz="0" w:space="0" w:color="auto"/>
            <w:left w:val="none" w:sz="0" w:space="0" w:color="auto"/>
            <w:bottom w:val="none" w:sz="0" w:space="0" w:color="auto"/>
            <w:right w:val="none" w:sz="0" w:space="0" w:color="auto"/>
          </w:divBdr>
        </w:div>
      </w:divsChild>
    </w:div>
    <w:div w:id="2127892933">
      <w:bodyDiv w:val="1"/>
      <w:marLeft w:val="0"/>
      <w:marRight w:val="0"/>
      <w:marTop w:val="0"/>
      <w:marBottom w:val="0"/>
      <w:divBdr>
        <w:top w:val="none" w:sz="0" w:space="0" w:color="auto"/>
        <w:left w:val="none" w:sz="0" w:space="0" w:color="auto"/>
        <w:bottom w:val="none" w:sz="0" w:space="0" w:color="auto"/>
        <w:right w:val="none" w:sz="0" w:space="0" w:color="auto"/>
      </w:divBdr>
      <w:divsChild>
        <w:div w:id="21249327">
          <w:marLeft w:val="0"/>
          <w:marRight w:val="0"/>
          <w:marTop w:val="0"/>
          <w:marBottom w:val="0"/>
          <w:divBdr>
            <w:top w:val="none" w:sz="0" w:space="0" w:color="auto"/>
            <w:left w:val="none" w:sz="0" w:space="0" w:color="auto"/>
            <w:bottom w:val="none" w:sz="0" w:space="0" w:color="auto"/>
            <w:right w:val="none" w:sz="0" w:space="0" w:color="auto"/>
          </w:divBdr>
        </w:div>
        <w:div w:id="1211041329">
          <w:marLeft w:val="0"/>
          <w:marRight w:val="0"/>
          <w:marTop w:val="0"/>
          <w:marBottom w:val="0"/>
          <w:divBdr>
            <w:top w:val="none" w:sz="0" w:space="0" w:color="auto"/>
            <w:left w:val="none" w:sz="0" w:space="0" w:color="auto"/>
            <w:bottom w:val="none" w:sz="0" w:space="0" w:color="auto"/>
            <w:right w:val="none" w:sz="0" w:space="0" w:color="auto"/>
          </w:divBdr>
        </w:div>
        <w:div w:id="2101100691">
          <w:marLeft w:val="0"/>
          <w:marRight w:val="0"/>
          <w:marTop w:val="0"/>
          <w:marBottom w:val="0"/>
          <w:divBdr>
            <w:top w:val="none" w:sz="0" w:space="0" w:color="auto"/>
            <w:left w:val="none" w:sz="0" w:space="0" w:color="auto"/>
            <w:bottom w:val="none" w:sz="0" w:space="0" w:color="auto"/>
            <w:right w:val="none" w:sz="0" w:space="0" w:color="auto"/>
          </w:divBdr>
        </w:div>
        <w:div w:id="2118786583">
          <w:marLeft w:val="0"/>
          <w:marRight w:val="0"/>
          <w:marTop w:val="0"/>
          <w:marBottom w:val="0"/>
          <w:divBdr>
            <w:top w:val="none" w:sz="0" w:space="0" w:color="auto"/>
            <w:left w:val="none" w:sz="0" w:space="0" w:color="auto"/>
            <w:bottom w:val="none" w:sz="0" w:space="0" w:color="auto"/>
            <w:right w:val="none" w:sz="0" w:space="0" w:color="auto"/>
          </w:divBdr>
        </w:div>
      </w:divsChild>
    </w:div>
    <w:div w:id="2128039170">
      <w:bodyDiv w:val="1"/>
      <w:marLeft w:val="0"/>
      <w:marRight w:val="0"/>
      <w:marTop w:val="0"/>
      <w:marBottom w:val="0"/>
      <w:divBdr>
        <w:top w:val="none" w:sz="0" w:space="0" w:color="auto"/>
        <w:left w:val="none" w:sz="0" w:space="0" w:color="auto"/>
        <w:bottom w:val="none" w:sz="0" w:space="0" w:color="auto"/>
        <w:right w:val="none" w:sz="0" w:space="0" w:color="auto"/>
      </w:divBdr>
      <w:divsChild>
        <w:div w:id="371619522">
          <w:marLeft w:val="0"/>
          <w:marRight w:val="0"/>
          <w:marTop w:val="0"/>
          <w:marBottom w:val="0"/>
          <w:divBdr>
            <w:top w:val="none" w:sz="0" w:space="0" w:color="auto"/>
            <w:left w:val="none" w:sz="0" w:space="0" w:color="auto"/>
            <w:bottom w:val="none" w:sz="0" w:space="0" w:color="auto"/>
            <w:right w:val="none" w:sz="0" w:space="0" w:color="auto"/>
          </w:divBdr>
        </w:div>
        <w:div w:id="846941915">
          <w:marLeft w:val="0"/>
          <w:marRight w:val="0"/>
          <w:marTop w:val="0"/>
          <w:marBottom w:val="0"/>
          <w:divBdr>
            <w:top w:val="none" w:sz="0" w:space="0" w:color="auto"/>
            <w:left w:val="none" w:sz="0" w:space="0" w:color="auto"/>
            <w:bottom w:val="none" w:sz="0" w:space="0" w:color="auto"/>
            <w:right w:val="none" w:sz="0" w:space="0" w:color="auto"/>
          </w:divBdr>
        </w:div>
        <w:div w:id="1414351654">
          <w:marLeft w:val="0"/>
          <w:marRight w:val="0"/>
          <w:marTop w:val="0"/>
          <w:marBottom w:val="0"/>
          <w:divBdr>
            <w:top w:val="none" w:sz="0" w:space="0" w:color="auto"/>
            <w:left w:val="none" w:sz="0" w:space="0" w:color="auto"/>
            <w:bottom w:val="none" w:sz="0" w:space="0" w:color="auto"/>
            <w:right w:val="none" w:sz="0" w:space="0" w:color="auto"/>
          </w:divBdr>
        </w:div>
        <w:div w:id="1978147986">
          <w:marLeft w:val="0"/>
          <w:marRight w:val="0"/>
          <w:marTop w:val="0"/>
          <w:marBottom w:val="0"/>
          <w:divBdr>
            <w:top w:val="none" w:sz="0" w:space="0" w:color="auto"/>
            <w:left w:val="none" w:sz="0" w:space="0" w:color="auto"/>
            <w:bottom w:val="none" w:sz="0" w:space="0" w:color="auto"/>
            <w:right w:val="none" w:sz="0" w:space="0" w:color="auto"/>
          </w:divBdr>
        </w:div>
      </w:divsChild>
    </w:div>
    <w:div w:id="2130315689">
      <w:bodyDiv w:val="1"/>
      <w:marLeft w:val="0"/>
      <w:marRight w:val="0"/>
      <w:marTop w:val="0"/>
      <w:marBottom w:val="0"/>
      <w:divBdr>
        <w:top w:val="none" w:sz="0" w:space="0" w:color="auto"/>
        <w:left w:val="none" w:sz="0" w:space="0" w:color="auto"/>
        <w:bottom w:val="none" w:sz="0" w:space="0" w:color="auto"/>
        <w:right w:val="none" w:sz="0" w:space="0" w:color="auto"/>
      </w:divBdr>
      <w:divsChild>
        <w:div w:id="141504487">
          <w:marLeft w:val="0"/>
          <w:marRight w:val="0"/>
          <w:marTop w:val="0"/>
          <w:marBottom w:val="0"/>
          <w:divBdr>
            <w:top w:val="none" w:sz="0" w:space="0" w:color="auto"/>
            <w:left w:val="none" w:sz="0" w:space="0" w:color="auto"/>
            <w:bottom w:val="none" w:sz="0" w:space="0" w:color="auto"/>
            <w:right w:val="none" w:sz="0" w:space="0" w:color="auto"/>
          </w:divBdr>
        </w:div>
        <w:div w:id="258829430">
          <w:marLeft w:val="0"/>
          <w:marRight w:val="0"/>
          <w:marTop w:val="0"/>
          <w:marBottom w:val="0"/>
          <w:divBdr>
            <w:top w:val="none" w:sz="0" w:space="0" w:color="auto"/>
            <w:left w:val="none" w:sz="0" w:space="0" w:color="auto"/>
            <w:bottom w:val="none" w:sz="0" w:space="0" w:color="auto"/>
            <w:right w:val="none" w:sz="0" w:space="0" w:color="auto"/>
          </w:divBdr>
        </w:div>
        <w:div w:id="1093360953">
          <w:marLeft w:val="0"/>
          <w:marRight w:val="0"/>
          <w:marTop w:val="0"/>
          <w:marBottom w:val="0"/>
          <w:divBdr>
            <w:top w:val="none" w:sz="0" w:space="0" w:color="auto"/>
            <w:left w:val="none" w:sz="0" w:space="0" w:color="auto"/>
            <w:bottom w:val="none" w:sz="0" w:space="0" w:color="auto"/>
            <w:right w:val="none" w:sz="0" w:space="0" w:color="auto"/>
          </w:divBdr>
        </w:div>
        <w:div w:id="1770463664">
          <w:marLeft w:val="0"/>
          <w:marRight w:val="0"/>
          <w:marTop w:val="0"/>
          <w:marBottom w:val="0"/>
          <w:divBdr>
            <w:top w:val="none" w:sz="0" w:space="0" w:color="auto"/>
            <w:left w:val="none" w:sz="0" w:space="0" w:color="auto"/>
            <w:bottom w:val="none" w:sz="0" w:space="0" w:color="auto"/>
            <w:right w:val="none" w:sz="0" w:space="0" w:color="auto"/>
          </w:divBdr>
        </w:div>
      </w:divsChild>
    </w:div>
    <w:div w:id="2130775925">
      <w:bodyDiv w:val="1"/>
      <w:marLeft w:val="0"/>
      <w:marRight w:val="0"/>
      <w:marTop w:val="0"/>
      <w:marBottom w:val="0"/>
      <w:divBdr>
        <w:top w:val="none" w:sz="0" w:space="0" w:color="auto"/>
        <w:left w:val="none" w:sz="0" w:space="0" w:color="auto"/>
        <w:bottom w:val="none" w:sz="0" w:space="0" w:color="auto"/>
        <w:right w:val="none" w:sz="0" w:space="0" w:color="auto"/>
      </w:divBdr>
      <w:divsChild>
        <w:div w:id="259338637">
          <w:marLeft w:val="0"/>
          <w:marRight w:val="0"/>
          <w:marTop w:val="0"/>
          <w:marBottom w:val="0"/>
          <w:divBdr>
            <w:top w:val="none" w:sz="0" w:space="0" w:color="auto"/>
            <w:left w:val="none" w:sz="0" w:space="0" w:color="auto"/>
            <w:bottom w:val="none" w:sz="0" w:space="0" w:color="auto"/>
            <w:right w:val="none" w:sz="0" w:space="0" w:color="auto"/>
          </w:divBdr>
        </w:div>
        <w:div w:id="758453847">
          <w:marLeft w:val="0"/>
          <w:marRight w:val="0"/>
          <w:marTop w:val="0"/>
          <w:marBottom w:val="0"/>
          <w:divBdr>
            <w:top w:val="none" w:sz="0" w:space="0" w:color="auto"/>
            <w:left w:val="none" w:sz="0" w:space="0" w:color="auto"/>
            <w:bottom w:val="none" w:sz="0" w:space="0" w:color="auto"/>
            <w:right w:val="none" w:sz="0" w:space="0" w:color="auto"/>
          </w:divBdr>
        </w:div>
        <w:div w:id="936400902">
          <w:marLeft w:val="0"/>
          <w:marRight w:val="0"/>
          <w:marTop w:val="0"/>
          <w:marBottom w:val="0"/>
          <w:divBdr>
            <w:top w:val="none" w:sz="0" w:space="0" w:color="auto"/>
            <w:left w:val="none" w:sz="0" w:space="0" w:color="auto"/>
            <w:bottom w:val="none" w:sz="0" w:space="0" w:color="auto"/>
            <w:right w:val="none" w:sz="0" w:space="0" w:color="auto"/>
          </w:divBdr>
        </w:div>
        <w:div w:id="2050445841">
          <w:marLeft w:val="0"/>
          <w:marRight w:val="0"/>
          <w:marTop w:val="0"/>
          <w:marBottom w:val="0"/>
          <w:divBdr>
            <w:top w:val="none" w:sz="0" w:space="0" w:color="auto"/>
            <w:left w:val="none" w:sz="0" w:space="0" w:color="auto"/>
            <w:bottom w:val="none" w:sz="0" w:space="0" w:color="auto"/>
            <w:right w:val="none" w:sz="0" w:space="0" w:color="auto"/>
          </w:divBdr>
        </w:div>
      </w:divsChild>
    </w:div>
    <w:div w:id="2133865766">
      <w:bodyDiv w:val="1"/>
      <w:marLeft w:val="0"/>
      <w:marRight w:val="0"/>
      <w:marTop w:val="0"/>
      <w:marBottom w:val="0"/>
      <w:divBdr>
        <w:top w:val="none" w:sz="0" w:space="0" w:color="auto"/>
        <w:left w:val="none" w:sz="0" w:space="0" w:color="auto"/>
        <w:bottom w:val="none" w:sz="0" w:space="0" w:color="auto"/>
        <w:right w:val="none" w:sz="0" w:space="0" w:color="auto"/>
      </w:divBdr>
      <w:divsChild>
        <w:div w:id="133522128">
          <w:marLeft w:val="0"/>
          <w:marRight w:val="0"/>
          <w:marTop w:val="0"/>
          <w:marBottom w:val="0"/>
          <w:divBdr>
            <w:top w:val="none" w:sz="0" w:space="0" w:color="auto"/>
            <w:left w:val="none" w:sz="0" w:space="0" w:color="auto"/>
            <w:bottom w:val="none" w:sz="0" w:space="0" w:color="auto"/>
            <w:right w:val="none" w:sz="0" w:space="0" w:color="auto"/>
          </w:divBdr>
        </w:div>
        <w:div w:id="514851836">
          <w:marLeft w:val="0"/>
          <w:marRight w:val="0"/>
          <w:marTop w:val="0"/>
          <w:marBottom w:val="0"/>
          <w:divBdr>
            <w:top w:val="none" w:sz="0" w:space="0" w:color="auto"/>
            <w:left w:val="none" w:sz="0" w:space="0" w:color="auto"/>
            <w:bottom w:val="none" w:sz="0" w:space="0" w:color="auto"/>
            <w:right w:val="none" w:sz="0" w:space="0" w:color="auto"/>
          </w:divBdr>
        </w:div>
        <w:div w:id="740642077">
          <w:marLeft w:val="0"/>
          <w:marRight w:val="0"/>
          <w:marTop w:val="0"/>
          <w:marBottom w:val="0"/>
          <w:divBdr>
            <w:top w:val="none" w:sz="0" w:space="0" w:color="auto"/>
            <w:left w:val="none" w:sz="0" w:space="0" w:color="auto"/>
            <w:bottom w:val="none" w:sz="0" w:space="0" w:color="auto"/>
            <w:right w:val="none" w:sz="0" w:space="0" w:color="auto"/>
          </w:divBdr>
        </w:div>
        <w:div w:id="1689480931">
          <w:marLeft w:val="0"/>
          <w:marRight w:val="0"/>
          <w:marTop w:val="0"/>
          <w:marBottom w:val="0"/>
          <w:divBdr>
            <w:top w:val="none" w:sz="0" w:space="0" w:color="auto"/>
            <w:left w:val="none" w:sz="0" w:space="0" w:color="auto"/>
            <w:bottom w:val="none" w:sz="0" w:space="0" w:color="auto"/>
            <w:right w:val="none" w:sz="0" w:space="0" w:color="auto"/>
          </w:divBdr>
        </w:div>
      </w:divsChild>
    </w:div>
    <w:div w:id="2135631842">
      <w:bodyDiv w:val="1"/>
      <w:marLeft w:val="0"/>
      <w:marRight w:val="0"/>
      <w:marTop w:val="0"/>
      <w:marBottom w:val="0"/>
      <w:divBdr>
        <w:top w:val="none" w:sz="0" w:space="0" w:color="auto"/>
        <w:left w:val="none" w:sz="0" w:space="0" w:color="auto"/>
        <w:bottom w:val="none" w:sz="0" w:space="0" w:color="auto"/>
        <w:right w:val="none" w:sz="0" w:space="0" w:color="auto"/>
      </w:divBdr>
      <w:divsChild>
        <w:div w:id="499276923">
          <w:marLeft w:val="0"/>
          <w:marRight w:val="0"/>
          <w:marTop w:val="0"/>
          <w:marBottom w:val="0"/>
          <w:divBdr>
            <w:top w:val="none" w:sz="0" w:space="0" w:color="auto"/>
            <w:left w:val="none" w:sz="0" w:space="0" w:color="auto"/>
            <w:bottom w:val="none" w:sz="0" w:space="0" w:color="auto"/>
            <w:right w:val="none" w:sz="0" w:space="0" w:color="auto"/>
          </w:divBdr>
        </w:div>
        <w:div w:id="728191956">
          <w:marLeft w:val="0"/>
          <w:marRight w:val="0"/>
          <w:marTop w:val="0"/>
          <w:marBottom w:val="0"/>
          <w:divBdr>
            <w:top w:val="none" w:sz="0" w:space="0" w:color="auto"/>
            <w:left w:val="none" w:sz="0" w:space="0" w:color="auto"/>
            <w:bottom w:val="none" w:sz="0" w:space="0" w:color="auto"/>
            <w:right w:val="none" w:sz="0" w:space="0" w:color="auto"/>
          </w:divBdr>
        </w:div>
        <w:div w:id="747381776">
          <w:marLeft w:val="0"/>
          <w:marRight w:val="0"/>
          <w:marTop w:val="0"/>
          <w:marBottom w:val="0"/>
          <w:divBdr>
            <w:top w:val="none" w:sz="0" w:space="0" w:color="auto"/>
            <w:left w:val="none" w:sz="0" w:space="0" w:color="auto"/>
            <w:bottom w:val="none" w:sz="0" w:space="0" w:color="auto"/>
            <w:right w:val="none" w:sz="0" w:space="0" w:color="auto"/>
          </w:divBdr>
        </w:div>
        <w:div w:id="1599563175">
          <w:marLeft w:val="0"/>
          <w:marRight w:val="0"/>
          <w:marTop w:val="0"/>
          <w:marBottom w:val="0"/>
          <w:divBdr>
            <w:top w:val="none" w:sz="0" w:space="0" w:color="auto"/>
            <w:left w:val="none" w:sz="0" w:space="0" w:color="auto"/>
            <w:bottom w:val="none" w:sz="0" w:space="0" w:color="auto"/>
            <w:right w:val="none" w:sz="0" w:space="0" w:color="auto"/>
          </w:divBdr>
        </w:div>
      </w:divsChild>
    </w:div>
    <w:div w:id="2137210250">
      <w:bodyDiv w:val="1"/>
      <w:marLeft w:val="0"/>
      <w:marRight w:val="0"/>
      <w:marTop w:val="0"/>
      <w:marBottom w:val="0"/>
      <w:divBdr>
        <w:top w:val="none" w:sz="0" w:space="0" w:color="auto"/>
        <w:left w:val="none" w:sz="0" w:space="0" w:color="auto"/>
        <w:bottom w:val="none" w:sz="0" w:space="0" w:color="auto"/>
        <w:right w:val="none" w:sz="0" w:space="0" w:color="auto"/>
      </w:divBdr>
      <w:divsChild>
        <w:div w:id="141653697">
          <w:marLeft w:val="0"/>
          <w:marRight w:val="0"/>
          <w:marTop w:val="0"/>
          <w:marBottom w:val="0"/>
          <w:divBdr>
            <w:top w:val="none" w:sz="0" w:space="0" w:color="auto"/>
            <w:left w:val="none" w:sz="0" w:space="0" w:color="auto"/>
            <w:bottom w:val="none" w:sz="0" w:space="0" w:color="auto"/>
            <w:right w:val="none" w:sz="0" w:space="0" w:color="auto"/>
          </w:divBdr>
        </w:div>
        <w:div w:id="171068151">
          <w:marLeft w:val="0"/>
          <w:marRight w:val="0"/>
          <w:marTop w:val="0"/>
          <w:marBottom w:val="0"/>
          <w:divBdr>
            <w:top w:val="none" w:sz="0" w:space="0" w:color="auto"/>
            <w:left w:val="none" w:sz="0" w:space="0" w:color="auto"/>
            <w:bottom w:val="none" w:sz="0" w:space="0" w:color="auto"/>
            <w:right w:val="none" w:sz="0" w:space="0" w:color="auto"/>
          </w:divBdr>
        </w:div>
        <w:div w:id="241065130">
          <w:marLeft w:val="0"/>
          <w:marRight w:val="0"/>
          <w:marTop w:val="0"/>
          <w:marBottom w:val="0"/>
          <w:divBdr>
            <w:top w:val="none" w:sz="0" w:space="0" w:color="auto"/>
            <w:left w:val="none" w:sz="0" w:space="0" w:color="auto"/>
            <w:bottom w:val="none" w:sz="0" w:space="0" w:color="auto"/>
            <w:right w:val="none" w:sz="0" w:space="0" w:color="auto"/>
          </w:divBdr>
        </w:div>
        <w:div w:id="807556970">
          <w:marLeft w:val="0"/>
          <w:marRight w:val="0"/>
          <w:marTop w:val="0"/>
          <w:marBottom w:val="0"/>
          <w:divBdr>
            <w:top w:val="none" w:sz="0" w:space="0" w:color="auto"/>
            <w:left w:val="none" w:sz="0" w:space="0" w:color="auto"/>
            <w:bottom w:val="none" w:sz="0" w:space="0" w:color="auto"/>
            <w:right w:val="none" w:sz="0" w:space="0" w:color="auto"/>
          </w:divBdr>
        </w:div>
      </w:divsChild>
    </w:div>
    <w:div w:id="2138257152">
      <w:bodyDiv w:val="1"/>
      <w:marLeft w:val="0"/>
      <w:marRight w:val="0"/>
      <w:marTop w:val="0"/>
      <w:marBottom w:val="0"/>
      <w:divBdr>
        <w:top w:val="none" w:sz="0" w:space="0" w:color="auto"/>
        <w:left w:val="none" w:sz="0" w:space="0" w:color="auto"/>
        <w:bottom w:val="none" w:sz="0" w:space="0" w:color="auto"/>
        <w:right w:val="none" w:sz="0" w:space="0" w:color="auto"/>
      </w:divBdr>
      <w:divsChild>
        <w:div w:id="462583726">
          <w:marLeft w:val="0"/>
          <w:marRight w:val="0"/>
          <w:marTop w:val="0"/>
          <w:marBottom w:val="0"/>
          <w:divBdr>
            <w:top w:val="none" w:sz="0" w:space="0" w:color="auto"/>
            <w:left w:val="none" w:sz="0" w:space="0" w:color="auto"/>
            <w:bottom w:val="none" w:sz="0" w:space="0" w:color="auto"/>
            <w:right w:val="none" w:sz="0" w:space="0" w:color="auto"/>
          </w:divBdr>
        </w:div>
        <w:div w:id="471872189">
          <w:marLeft w:val="0"/>
          <w:marRight w:val="0"/>
          <w:marTop w:val="0"/>
          <w:marBottom w:val="0"/>
          <w:divBdr>
            <w:top w:val="none" w:sz="0" w:space="0" w:color="auto"/>
            <w:left w:val="none" w:sz="0" w:space="0" w:color="auto"/>
            <w:bottom w:val="none" w:sz="0" w:space="0" w:color="auto"/>
            <w:right w:val="none" w:sz="0" w:space="0" w:color="auto"/>
          </w:divBdr>
        </w:div>
        <w:div w:id="667949201">
          <w:marLeft w:val="0"/>
          <w:marRight w:val="0"/>
          <w:marTop w:val="0"/>
          <w:marBottom w:val="0"/>
          <w:divBdr>
            <w:top w:val="none" w:sz="0" w:space="0" w:color="auto"/>
            <w:left w:val="none" w:sz="0" w:space="0" w:color="auto"/>
            <w:bottom w:val="none" w:sz="0" w:space="0" w:color="auto"/>
            <w:right w:val="none" w:sz="0" w:space="0" w:color="auto"/>
          </w:divBdr>
        </w:div>
        <w:div w:id="2068140768">
          <w:marLeft w:val="0"/>
          <w:marRight w:val="0"/>
          <w:marTop w:val="0"/>
          <w:marBottom w:val="0"/>
          <w:divBdr>
            <w:top w:val="none" w:sz="0" w:space="0" w:color="auto"/>
            <w:left w:val="none" w:sz="0" w:space="0" w:color="auto"/>
            <w:bottom w:val="none" w:sz="0" w:space="0" w:color="auto"/>
            <w:right w:val="none" w:sz="0" w:space="0" w:color="auto"/>
          </w:divBdr>
        </w:div>
      </w:divsChild>
    </w:div>
    <w:div w:id="2140413240">
      <w:bodyDiv w:val="1"/>
      <w:marLeft w:val="0"/>
      <w:marRight w:val="0"/>
      <w:marTop w:val="0"/>
      <w:marBottom w:val="0"/>
      <w:divBdr>
        <w:top w:val="none" w:sz="0" w:space="0" w:color="auto"/>
        <w:left w:val="none" w:sz="0" w:space="0" w:color="auto"/>
        <w:bottom w:val="none" w:sz="0" w:space="0" w:color="auto"/>
        <w:right w:val="none" w:sz="0" w:space="0" w:color="auto"/>
      </w:divBdr>
      <w:divsChild>
        <w:div w:id="43604182">
          <w:marLeft w:val="0"/>
          <w:marRight w:val="0"/>
          <w:marTop w:val="0"/>
          <w:marBottom w:val="0"/>
          <w:divBdr>
            <w:top w:val="none" w:sz="0" w:space="0" w:color="auto"/>
            <w:left w:val="none" w:sz="0" w:space="0" w:color="auto"/>
            <w:bottom w:val="none" w:sz="0" w:space="0" w:color="auto"/>
            <w:right w:val="none" w:sz="0" w:space="0" w:color="auto"/>
          </w:divBdr>
        </w:div>
        <w:div w:id="600143403">
          <w:marLeft w:val="0"/>
          <w:marRight w:val="0"/>
          <w:marTop w:val="0"/>
          <w:marBottom w:val="0"/>
          <w:divBdr>
            <w:top w:val="none" w:sz="0" w:space="0" w:color="auto"/>
            <w:left w:val="none" w:sz="0" w:space="0" w:color="auto"/>
            <w:bottom w:val="none" w:sz="0" w:space="0" w:color="auto"/>
            <w:right w:val="none" w:sz="0" w:space="0" w:color="auto"/>
          </w:divBdr>
          <w:divsChild>
            <w:div w:id="2086028050">
              <w:marLeft w:val="0"/>
              <w:marRight w:val="0"/>
              <w:marTop w:val="0"/>
              <w:marBottom w:val="0"/>
              <w:divBdr>
                <w:top w:val="none" w:sz="0" w:space="0" w:color="auto"/>
                <w:left w:val="none" w:sz="0" w:space="0" w:color="auto"/>
                <w:bottom w:val="none" w:sz="0" w:space="0" w:color="auto"/>
                <w:right w:val="none" w:sz="0" w:space="0" w:color="auto"/>
              </w:divBdr>
            </w:div>
          </w:divsChild>
        </w:div>
        <w:div w:id="1401632028">
          <w:marLeft w:val="0"/>
          <w:marRight w:val="0"/>
          <w:marTop w:val="0"/>
          <w:marBottom w:val="0"/>
          <w:divBdr>
            <w:top w:val="none" w:sz="0" w:space="0" w:color="auto"/>
            <w:left w:val="none" w:sz="0" w:space="0" w:color="auto"/>
            <w:bottom w:val="none" w:sz="0" w:space="0" w:color="auto"/>
            <w:right w:val="none" w:sz="0" w:space="0" w:color="auto"/>
          </w:divBdr>
        </w:div>
        <w:div w:id="1565021750">
          <w:marLeft w:val="0"/>
          <w:marRight w:val="0"/>
          <w:marTop w:val="0"/>
          <w:marBottom w:val="0"/>
          <w:divBdr>
            <w:top w:val="none" w:sz="0" w:space="0" w:color="auto"/>
            <w:left w:val="none" w:sz="0" w:space="0" w:color="auto"/>
            <w:bottom w:val="none" w:sz="0" w:space="0" w:color="auto"/>
            <w:right w:val="none" w:sz="0" w:space="0" w:color="auto"/>
          </w:divBdr>
        </w:div>
      </w:divsChild>
    </w:div>
    <w:div w:id="2142115732">
      <w:bodyDiv w:val="1"/>
      <w:marLeft w:val="0"/>
      <w:marRight w:val="0"/>
      <w:marTop w:val="0"/>
      <w:marBottom w:val="0"/>
      <w:divBdr>
        <w:top w:val="none" w:sz="0" w:space="0" w:color="auto"/>
        <w:left w:val="none" w:sz="0" w:space="0" w:color="auto"/>
        <w:bottom w:val="none" w:sz="0" w:space="0" w:color="auto"/>
        <w:right w:val="none" w:sz="0" w:space="0" w:color="auto"/>
      </w:divBdr>
      <w:divsChild>
        <w:div w:id="194929801">
          <w:marLeft w:val="0"/>
          <w:marRight w:val="0"/>
          <w:marTop w:val="0"/>
          <w:marBottom w:val="0"/>
          <w:divBdr>
            <w:top w:val="none" w:sz="0" w:space="0" w:color="auto"/>
            <w:left w:val="none" w:sz="0" w:space="0" w:color="auto"/>
            <w:bottom w:val="none" w:sz="0" w:space="0" w:color="auto"/>
            <w:right w:val="none" w:sz="0" w:space="0" w:color="auto"/>
          </w:divBdr>
        </w:div>
        <w:div w:id="363092174">
          <w:marLeft w:val="0"/>
          <w:marRight w:val="0"/>
          <w:marTop w:val="0"/>
          <w:marBottom w:val="0"/>
          <w:divBdr>
            <w:top w:val="none" w:sz="0" w:space="0" w:color="auto"/>
            <w:left w:val="none" w:sz="0" w:space="0" w:color="auto"/>
            <w:bottom w:val="none" w:sz="0" w:space="0" w:color="auto"/>
            <w:right w:val="none" w:sz="0" w:space="0" w:color="auto"/>
          </w:divBdr>
        </w:div>
        <w:div w:id="641272309">
          <w:marLeft w:val="0"/>
          <w:marRight w:val="0"/>
          <w:marTop w:val="0"/>
          <w:marBottom w:val="0"/>
          <w:divBdr>
            <w:top w:val="none" w:sz="0" w:space="0" w:color="auto"/>
            <w:left w:val="none" w:sz="0" w:space="0" w:color="auto"/>
            <w:bottom w:val="none" w:sz="0" w:space="0" w:color="auto"/>
            <w:right w:val="none" w:sz="0" w:space="0" w:color="auto"/>
          </w:divBdr>
        </w:div>
        <w:div w:id="1071580659">
          <w:marLeft w:val="0"/>
          <w:marRight w:val="0"/>
          <w:marTop w:val="0"/>
          <w:marBottom w:val="0"/>
          <w:divBdr>
            <w:top w:val="none" w:sz="0" w:space="0" w:color="auto"/>
            <w:left w:val="none" w:sz="0" w:space="0" w:color="auto"/>
            <w:bottom w:val="none" w:sz="0" w:space="0" w:color="auto"/>
            <w:right w:val="none" w:sz="0" w:space="0" w:color="auto"/>
          </w:divBdr>
        </w:div>
      </w:divsChild>
    </w:div>
    <w:div w:id="2142185225">
      <w:bodyDiv w:val="1"/>
      <w:marLeft w:val="0"/>
      <w:marRight w:val="0"/>
      <w:marTop w:val="0"/>
      <w:marBottom w:val="0"/>
      <w:divBdr>
        <w:top w:val="none" w:sz="0" w:space="0" w:color="auto"/>
        <w:left w:val="none" w:sz="0" w:space="0" w:color="auto"/>
        <w:bottom w:val="none" w:sz="0" w:space="0" w:color="auto"/>
        <w:right w:val="none" w:sz="0" w:space="0" w:color="auto"/>
      </w:divBdr>
      <w:divsChild>
        <w:div w:id="259798837">
          <w:marLeft w:val="0"/>
          <w:marRight w:val="0"/>
          <w:marTop w:val="0"/>
          <w:marBottom w:val="0"/>
          <w:divBdr>
            <w:top w:val="none" w:sz="0" w:space="0" w:color="auto"/>
            <w:left w:val="none" w:sz="0" w:space="0" w:color="auto"/>
            <w:bottom w:val="none" w:sz="0" w:space="0" w:color="auto"/>
            <w:right w:val="none" w:sz="0" w:space="0" w:color="auto"/>
          </w:divBdr>
        </w:div>
        <w:div w:id="1169640066">
          <w:marLeft w:val="0"/>
          <w:marRight w:val="0"/>
          <w:marTop w:val="0"/>
          <w:marBottom w:val="0"/>
          <w:divBdr>
            <w:top w:val="none" w:sz="0" w:space="0" w:color="auto"/>
            <w:left w:val="none" w:sz="0" w:space="0" w:color="auto"/>
            <w:bottom w:val="none" w:sz="0" w:space="0" w:color="auto"/>
            <w:right w:val="none" w:sz="0" w:space="0" w:color="auto"/>
          </w:divBdr>
        </w:div>
        <w:div w:id="2066946038">
          <w:marLeft w:val="0"/>
          <w:marRight w:val="0"/>
          <w:marTop w:val="0"/>
          <w:marBottom w:val="0"/>
          <w:divBdr>
            <w:top w:val="none" w:sz="0" w:space="0" w:color="auto"/>
            <w:left w:val="none" w:sz="0" w:space="0" w:color="auto"/>
            <w:bottom w:val="none" w:sz="0" w:space="0" w:color="auto"/>
            <w:right w:val="none" w:sz="0" w:space="0" w:color="auto"/>
          </w:divBdr>
        </w:div>
        <w:div w:id="2124761413">
          <w:marLeft w:val="0"/>
          <w:marRight w:val="0"/>
          <w:marTop w:val="0"/>
          <w:marBottom w:val="0"/>
          <w:divBdr>
            <w:top w:val="none" w:sz="0" w:space="0" w:color="auto"/>
            <w:left w:val="none" w:sz="0" w:space="0" w:color="auto"/>
            <w:bottom w:val="none" w:sz="0" w:space="0" w:color="auto"/>
            <w:right w:val="none" w:sz="0" w:space="0" w:color="auto"/>
          </w:divBdr>
        </w:div>
      </w:divsChild>
    </w:div>
    <w:div w:id="2143694832">
      <w:bodyDiv w:val="1"/>
      <w:marLeft w:val="0"/>
      <w:marRight w:val="0"/>
      <w:marTop w:val="0"/>
      <w:marBottom w:val="0"/>
      <w:divBdr>
        <w:top w:val="none" w:sz="0" w:space="0" w:color="auto"/>
        <w:left w:val="none" w:sz="0" w:space="0" w:color="auto"/>
        <w:bottom w:val="none" w:sz="0" w:space="0" w:color="auto"/>
        <w:right w:val="none" w:sz="0" w:space="0" w:color="auto"/>
      </w:divBdr>
      <w:divsChild>
        <w:div w:id="1086003863">
          <w:marLeft w:val="0"/>
          <w:marRight w:val="0"/>
          <w:marTop w:val="0"/>
          <w:marBottom w:val="0"/>
          <w:divBdr>
            <w:top w:val="none" w:sz="0" w:space="0" w:color="auto"/>
            <w:left w:val="none" w:sz="0" w:space="0" w:color="auto"/>
            <w:bottom w:val="none" w:sz="0" w:space="0" w:color="auto"/>
            <w:right w:val="none" w:sz="0" w:space="0" w:color="auto"/>
          </w:divBdr>
        </w:div>
        <w:div w:id="1148395808">
          <w:marLeft w:val="0"/>
          <w:marRight w:val="0"/>
          <w:marTop w:val="0"/>
          <w:marBottom w:val="0"/>
          <w:divBdr>
            <w:top w:val="none" w:sz="0" w:space="0" w:color="auto"/>
            <w:left w:val="none" w:sz="0" w:space="0" w:color="auto"/>
            <w:bottom w:val="none" w:sz="0" w:space="0" w:color="auto"/>
            <w:right w:val="none" w:sz="0" w:space="0" w:color="auto"/>
          </w:divBdr>
        </w:div>
        <w:div w:id="1629361159">
          <w:marLeft w:val="0"/>
          <w:marRight w:val="0"/>
          <w:marTop w:val="0"/>
          <w:marBottom w:val="0"/>
          <w:divBdr>
            <w:top w:val="none" w:sz="0" w:space="0" w:color="auto"/>
            <w:left w:val="none" w:sz="0" w:space="0" w:color="auto"/>
            <w:bottom w:val="none" w:sz="0" w:space="0" w:color="auto"/>
            <w:right w:val="none" w:sz="0" w:space="0" w:color="auto"/>
          </w:divBdr>
        </w:div>
        <w:div w:id="1990549564">
          <w:marLeft w:val="0"/>
          <w:marRight w:val="0"/>
          <w:marTop w:val="0"/>
          <w:marBottom w:val="0"/>
          <w:divBdr>
            <w:top w:val="none" w:sz="0" w:space="0" w:color="auto"/>
            <w:left w:val="none" w:sz="0" w:space="0" w:color="auto"/>
            <w:bottom w:val="none" w:sz="0" w:space="0" w:color="auto"/>
            <w:right w:val="none" w:sz="0" w:space="0" w:color="auto"/>
          </w:divBdr>
        </w:div>
      </w:divsChild>
    </w:div>
    <w:div w:id="2144691098">
      <w:bodyDiv w:val="1"/>
      <w:marLeft w:val="0"/>
      <w:marRight w:val="0"/>
      <w:marTop w:val="0"/>
      <w:marBottom w:val="0"/>
      <w:divBdr>
        <w:top w:val="none" w:sz="0" w:space="0" w:color="auto"/>
        <w:left w:val="none" w:sz="0" w:space="0" w:color="auto"/>
        <w:bottom w:val="none" w:sz="0" w:space="0" w:color="auto"/>
        <w:right w:val="none" w:sz="0" w:space="0" w:color="auto"/>
      </w:divBdr>
      <w:divsChild>
        <w:div w:id="371271689">
          <w:marLeft w:val="0"/>
          <w:marRight w:val="0"/>
          <w:marTop w:val="0"/>
          <w:marBottom w:val="0"/>
          <w:divBdr>
            <w:top w:val="none" w:sz="0" w:space="0" w:color="auto"/>
            <w:left w:val="none" w:sz="0" w:space="0" w:color="auto"/>
            <w:bottom w:val="none" w:sz="0" w:space="0" w:color="auto"/>
            <w:right w:val="none" w:sz="0" w:space="0" w:color="auto"/>
          </w:divBdr>
        </w:div>
        <w:div w:id="989871106">
          <w:marLeft w:val="0"/>
          <w:marRight w:val="0"/>
          <w:marTop w:val="0"/>
          <w:marBottom w:val="0"/>
          <w:divBdr>
            <w:top w:val="none" w:sz="0" w:space="0" w:color="auto"/>
            <w:left w:val="none" w:sz="0" w:space="0" w:color="auto"/>
            <w:bottom w:val="none" w:sz="0" w:space="0" w:color="auto"/>
            <w:right w:val="none" w:sz="0" w:space="0" w:color="auto"/>
          </w:divBdr>
        </w:div>
        <w:div w:id="1037007748">
          <w:marLeft w:val="0"/>
          <w:marRight w:val="0"/>
          <w:marTop w:val="0"/>
          <w:marBottom w:val="0"/>
          <w:divBdr>
            <w:top w:val="none" w:sz="0" w:space="0" w:color="auto"/>
            <w:left w:val="none" w:sz="0" w:space="0" w:color="auto"/>
            <w:bottom w:val="none" w:sz="0" w:space="0" w:color="auto"/>
            <w:right w:val="none" w:sz="0" w:space="0" w:color="auto"/>
          </w:divBdr>
        </w:div>
        <w:div w:id="1885822086">
          <w:marLeft w:val="0"/>
          <w:marRight w:val="0"/>
          <w:marTop w:val="0"/>
          <w:marBottom w:val="0"/>
          <w:divBdr>
            <w:top w:val="none" w:sz="0" w:space="0" w:color="auto"/>
            <w:left w:val="none" w:sz="0" w:space="0" w:color="auto"/>
            <w:bottom w:val="none" w:sz="0" w:space="0" w:color="auto"/>
            <w:right w:val="none" w:sz="0" w:space="0" w:color="auto"/>
          </w:divBdr>
        </w:div>
      </w:divsChild>
    </w:div>
    <w:div w:id="2144732138">
      <w:bodyDiv w:val="1"/>
      <w:marLeft w:val="0"/>
      <w:marRight w:val="0"/>
      <w:marTop w:val="0"/>
      <w:marBottom w:val="0"/>
      <w:divBdr>
        <w:top w:val="none" w:sz="0" w:space="0" w:color="auto"/>
        <w:left w:val="none" w:sz="0" w:space="0" w:color="auto"/>
        <w:bottom w:val="none" w:sz="0" w:space="0" w:color="auto"/>
        <w:right w:val="none" w:sz="0" w:space="0" w:color="auto"/>
      </w:divBdr>
      <w:divsChild>
        <w:div w:id="1207449823">
          <w:marLeft w:val="0"/>
          <w:marRight w:val="0"/>
          <w:marTop w:val="0"/>
          <w:marBottom w:val="0"/>
          <w:divBdr>
            <w:top w:val="none" w:sz="0" w:space="0" w:color="auto"/>
            <w:left w:val="none" w:sz="0" w:space="0" w:color="auto"/>
            <w:bottom w:val="none" w:sz="0" w:space="0" w:color="auto"/>
            <w:right w:val="none" w:sz="0" w:space="0" w:color="auto"/>
          </w:divBdr>
        </w:div>
        <w:div w:id="1328752593">
          <w:marLeft w:val="0"/>
          <w:marRight w:val="0"/>
          <w:marTop w:val="0"/>
          <w:marBottom w:val="0"/>
          <w:divBdr>
            <w:top w:val="none" w:sz="0" w:space="0" w:color="auto"/>
            <w:left w:val="none" w:sz="0" w:space="0" w:color="auto"/>
            <w:bottom w:val="none" w:sz="0" w:space="0" w:color="auto"/>
            <w:right w:val="none" w:sz="0" w:space="0" w:color="auto"/>
          </w:divBdr>
        </w:div>
        <w:div w:id="1410343471">
          <w:marLeft w:val="0"/>
          <w:marRight w:val="0"/>
          <w:marTop w:val="0"/>
          <w:marBottom w:val="0"/>
          <w:divBdr>
            <w:top w:val="none" w:sz="0" w:space="0" w:color="auto"/>
            <w:left w:val="none" w:sz="0" w:space="0" w:color="auto"/>
            <w:bottom w:val="none" w:sz="0" w:space="0" w:color="auto"/>
            <w:right w:val="none" w:sz="0" w:space="0" w:color="auto"/>
          </w:divBdr>
        </w:div>
        <w:div w:id="2016885569">
          <w:marLeft w:val="0"/>
          <w:marRight w:val="0"/>
          <w:marTop w:val="0"/>
          <w:marBottom w:val="0"/>
          <w:divBdr>
            <w:top w:val="none" w:sz="0" w:space="0" w:color="auto"/>
            <w:left w:val="none" w:sz="0" w:space="0" w:color="auto"/>
            <w:bottom w:val="none" w:sz="0" w:space="0" w:color="auto"/>
            <w:right w:val="none" w:sz="0" w:space="0" w:color="auto"/>
          </w:divBdr>
        </w:div>
      </w:divsChild>
    </w:div>
    <w:div w:id="2145342847">
      <w:bodyDiv w:val="1"/>
      <w:marLeft w:val="0"/>
      <w:marRight w:val="0"/>
      <w:marTop w:val="0"/>
      <w:marBottom w:val="0"/>
      <w:divBdr>
        <w:top w:val="none" w:sz="0" w:space="0" w:color="auto"/>
        <w:left w:val="none" w:sz="0" w:space="0" w:color="auto"/>
        <w:bottom w:val="none" w:sz="0" w:space="0" w:color="auto"/>
        <w:right w:val="none" w:sz="0" w:space="0" w:color="auto"/>
      </w:divBdr>
      <w:divsChild>
        <w:div w:id="46149672">
          <w:marLeft w:val="0"/>
          <w:marRight w:val="0"/>
          <w:marTop w:val="0"/>
          <w:marBottom w:val="0"/>
          <w:divBdr>
            <w:top w:val="none" w:sz="0" w:space="0" w:color="auto"/>
            <w:left w:val="none" w:sz="0" w:space="0" w:color="auto"/>
            <w:bottom w:val="none" w:sz="0" w:space="0" w:color="auto"/>
            <w:right w:val="none" w:sz="0" w:space="0" w:color="auto"/>
          </w:divBdr>
        </w:div>
        <w:div w:id="1273125046">
          <w:marLeft w:val="0"/>
          <w:marRight w:val="0"/>
          <w:marTop w:val="0"/>
          <w:marBottom w:val="0"/>
          <w:divBdr>
            <w:top w:val="none" w:sz="0" w:space="0" w:color="auto"/>
            <w:left w:val="none" w:sz="0" w:space="0" w:color="auto"/>
            <w:bottom w:val="none" w:sz="0" w:space="0" w:color="auto"/>
            <w:right w:val="none" w:sz="0" w:space="0" w:color="auto"/>
          </w:divBdr>
        </w:div>
        <w:div w:id="1626109483">
          <w:marLeft w:val="0"/>
          <w:marRight w:val="0"/>
          <w:marTop w:val="0"/>
          <w:marBottom w:val="0"/>
          <w:divBdr>
            <w:top w:val="none" w:sz="0" w:space="0" w:color="auto"/>
            <w:left w:val="none" w:sz="0" w:space="0" w:color="auto"/>
            <w:bottom w:val="none" w:sz="0" w:space="0" w:color="auto"/>
            <w:right w:val="none" w:sz="0" w:space="0" w:color="auto"/>
          </w:divBdr>
        </w:div>
        <w:div w:id="2050254939">
          <w:marLeft w:val="0"/>
          <w:marRight w:val="0"/>
          <w:marTop w:val="0"/>
          <w:marBottom w:val="0"/>
          <w:divBdr>
            <w:top w:val="none" w:sz="0" w:space="0" w:color="auto"/>
            <w:left w:val="none" w:sz="0" w:space="0" w:color="auto"/>
            <w:bottom w:val="none" w:sz="0" w:space="0" w:color="auto"/>
            <w:right w:val="none" w:sz="0" w:space="0" w:color="auto"/>
          </w:divBdr>
        </w:div>
      </w:divsChild>
    </w:div>
    <w:div w:id="2147048101">
      <w:bodyDiv w:val="1"/>
      <w:marLeft w:val="0"/>
      <w:marRight w:val="0"/>
      <w:marTop w:val="0"/>
      <w:marBottom w:val="0"/>
      <w:divBdr>
        <w:top w:val="none" w:sz="0" w:space="0" w:color="auto"/>
        <w:left w:val="none" w:sz="0" w:space="0" w:color="auto"/>
        <w:bottom w:val="none" w:sz="0" w:space="0" w:color="auto"/>
        <w:right w:val="none" w:sz="0" w:space="0" w:color="auto"/>
      </w:divBdr>
      <w:divsChild>
        <w:div w:id="176967596">
          <w:marLeft w:val="0"/>
          <w:marRight w:val="0"/>
          <w:marTop w:val="0"/>
          <w:marBottom w:val="0"/>
          <w:divBdr>
            <w:top w:val="none" w:sz="0" w:space="0" w:color="auto"/>
            <w:left w:val="none" w:sz="0" w:space="0" w:color="auto"/>
            <w:bottom w:val="none" w:sz="0" w:space="0" w:color="auto"/>
            <w:right w:val="none" w:sz="0" w:space="0" w:color="auto"/>
          </w:divBdr>
        </w:div>
        <w:div w:id="354815344">
          <w:marLeft w:val="0"/>
          <w:marRight w:val="0"/>
          <w:marTop w:val="0"/>
          <w:marBottom w:val="0"/>
          <w:divBdr>
            <w:top w:val="none" w:sz="0" w:space="0" w:color="auto"/>
            <w:left w:val="none" w:sz="0" w:space="0" w:color="auto"/>
            <w:bottom w:val="none" w:sz="0" w:space="0" w:color="auto"/>
            <w:right w:val="none" w:sz="0" w:space="0" w:color="auto"/>
          </w:divBdr>
        </w:div>
        <w:div w:id="672537940">
          <w:marLeft w:val="0"/>
          <w:marRight w:val="0"/>
          <w:marTop w:val="0"/>
          <w:marBottom w:val="0"/>
          <w:divBdr>
            <w:top w:val="none" w:sz="0" w:space="0" w:color="auto"/>
            <w:left w:val="none" w:sz="0" w:space="0" w:color="auto"/>
            <w:bottom w:val="none" w:sz="0" w:space="0" w:color="auto"/>
            <w:right w:val="none" w:sz="0" w:space="0" w:color="auto"/>
          </w:divBdr>
        </w:div>
        <w:div w:id="1615746267">
          <w:marLeft w:val="0"/>
          <w:marRight w:val="0"/>
          <w:marTop w:val="0"/>
          <w:marBottom w:val="0"/>
          <w:divBdr>
            <w:top w:val="none" w:sz="0" w:space="0" w:color="auto"/>
            <w:left w:val="none" w:sz="0" w:space="0" w:color="auto"/>
            <w:bottom w:val="none" w:sz="0" w:space="0" w:color="auto"/>
            <w:right w:val="none" w:sz="0" w:space="0" w:color="auto"/>
          </w:divBdr>
        </w:div>
      </w:divsChild>
    </w:div>
    <w:div w:id="2147118700">
      <w:bodyDiv w:val="1"/>
      <w:marLeft w:val="0"/>
      <w:marRight w:val="0"/>
      <w:marTop w:val="0"/>
      <w:marBottom w:val="0"/>
      <w:divBdr>
        <w:top w:val="none" w:sz="0" w:space="0" w:color="auto"/>
        <w:left w:val="none" w:sz="0" w:space="0" w:color="auto"/>
        <w:bottom w:val="none" w:sz="0" w:space="0" w:color="auto"/>
        <w:right w:val="none" w:sz="0" w:space="0" w:color="auto"/>
      </w:divBdr>
      <w:divsChild>
        <w:div w:id="561334758">
          <w:marLeft w:val="0"/>
          <w:marRight w:val="0"/>
          <w:marTop w:val="0"/>
          <w:marBottom w:val="0"/>
          <w:divBdr>
            <w:top w:val="none" w:sz="0" w:space="0" w:color="auto"/>
            <w:left w:val="none" w:sz="0" w:space="0" w:color="auto"/>
            <w:bottom w:val="none" w:sz="0" w:space="0" w:color="auto"/>
            <w:right w:val="none" w:sz="0" w:space="0" w:color="auto"/>
          </w:divBdr>
        </w:div>
        <w:div w:id="763186681">
          <w:marLeft w:val="0"/>
          <w:marRight w:val="0"/>
          <w:marTop w:val="0"/>
          <w:marBottom w:val="0"/>
          <w:divBdr>
            <w:top w:val="none" w:sz="0" w:space="0" w:color="auto"/>
            <w:left w:val="none" w:sz="0" w:space="0" w:color="auto"/>
            <w:bottom w:val="none" w:sz="0" w:space="0" w:color="auto"/>
            <w:right w:val="none" w:sz="0" w:space="0" w:color="auto"/>
          </w:divBdr>
        </w:div>
        <w:div w:id="1356733132">
          <w:marLeft w:val="0"/>
          <w:marRight w:val="0"/>
          <w:marTop w:val="0"/>
          <w:marBottom w:val="0"/>
          <w:divBdr>
            <w:top w:val="none" w:sz="0" w:space="0" w:color="auto"/>
            <w:left w:val="none" w:sz="0" w:space="0" w:color="auto"/>
            <w:bottom w:val="none" w:sz="0" w:space="0" w:color="auto"/>
            <w:right w:val="none" w:sz="0" w:space="0" w:color="auto"/>
          </w:divBdr>
        </w:div>
        <w:div w:id="1476332878">
          <w:marLeft w:val="0"/>
          <w:marRight w:val="0"/>
          <w:marTop w:val="0"/>
          <w:marBottom w:val="0"/>
          <w:divBdr>
            <w:top w:val="none" w:sz="0" w:space="0" w:color="auto"/>
            <w:left w:val="none" w:sz="0" w:space="0" w:color="auto"/>
            <w:bottom w:val="none" w:sz="0" w:space="0" w:color="auto"/>
            <w:right w:val="none" w:sz="0" w:space="0" w:color="auto"/>
          </w:divBdr>
        </w:div>
      </w:divsChild>
    </w:div>
    <w:div w:id="2147354430">
      <w:bodyDiv w:val="1"/>
      <w:marLeft w:val="0"/>
      <w:marRight w:val="0"/>
      <w:marTop w:val="0"/>
      <w:marBottom w:val="0"/>
      <w:divBdr>
        <w:top w:val="none" w:sz="0" w:space="0" w:color="auto"/>
        <w:left w:val="none" w:sz="0" w:space="0" w:color="auto"/>
        <w:bottom w:val="none" w:sz="0" w:space="0" w:color="auto"/>
        <w:right w:val="none" w:sz="0" w:space="0" w:color="auto"/>
      </w:divBdr>
      <w:divsChild>
        <w:div w:id="401146709">
          <w:marLeft w:val="0"/>
          <w:marRight w:val="0"/>
          <w:marTop w:val="0"/>
          <w:marBottom w:val="0"/>
          <w:divBdr>
            <w:top w:val="none" w:sz="0" w:space="0" w:color="auto"/>
            <w:left w:val="none" w:sz="0" w:space="0" w:color="auto"/>
            <w:bottom w:val="none" w:sz="0" w:space="0" w:color="auto"/>
            <w:right w:val="none" w:sz="0" w:space="0" w:color="auto"/>
          </w:divBdr>
        </w:div>
        <w:div w:id="719784590">
          <w:marLeft w:val="0"/>
          <w:marRight w:val="0"/>
          <w:marTop w:val="0"/>
          <w:marBottom w:val="0"/>
          <w:divBdr>
            <w:top w:val="none" w:sz="0" w:space="0" w:color="auto"/>
            <w:left w:val="none" w:sz="0" w:space="0" w:color="auto"/>
            <w:bottom w:val="none" w:sz="0" w:space="0" w:color="auto"/>
            <w:right w:val="none" w:sz="0" w:space="0" w:color="auto"/>
          </w:divBdr>
        </w:div>
        <w:div w:id="968363369">
          <w:marLeft w:val="0"/>
          <w:marRight w:val="0"/>
          <w:marTop w:val="0"/>
          <w:marBottom w:val="0"/>
          <w:divBdr>
            <w:top w:val="none" w:sz="0" w:space="0" w:color="auto"/>
            <w:left w:val="none" w:sz="0" w:space="0" w:color="auto"/>
            <w:bottom w:val="none" w:sz="0" w:space="0" w:color="auto"/>
            <w:right w:val="none" w:sz="0" w:space="0" w:color="auto"/>
          </w:divBdr>
        </w:div>
        <w:div w:id="180323369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grants.gov/web/grants/view-opportunity.html?oppId=341537" TargetMode="External"/><Relationship Id="rId671" Type="http://schemas.openxmlformats.org/officeDocument/2006/relationships/hyperlink" Target="http://www.dol.gov/odep/topics/grants.htm" TargetMode="External"/><Relationship Id="rId769" Type="http://schemas.openxmlformats.org/officeDocument/2006/relationships/hyperlink" Target="https://grantsgovprod.wordpress.com/2019/03/27/3-tips-for-crafting-need-statements-in-federal-grant-proposals/?utm_source=newsletter&amp;utm_medium=email&amp;utm_campaign=noprofile&amp;utm_content=june2020" TargetMode="External"/><Relationship Id="rId21" Type="http://schemas.openxmlformats.org/officeDocument/2006/relationships/hyperlink" Target="https://www.whitehouse.gov/wp-content/uploads/2022/01/BUILDING-A-BETTER-AMERICA_FINAL.pdf" TargetMode="External"/><Relationship Id="rId324" Type="http://schemas.openxmlformats.org/officeDocument/2006/relationships/hyperlink" Target="https://www.grants.gov/web/grants/view-opportunity.html?oppId=342742" TargetMode="External"/><Relationship Id="rId531" Type="http://schemas.openxmlformats.org/officeDocument/2006/relationships/hyperlink" Target="https://www.nal.usda.gov/ric/community-development-resources" TargetMode="External"/><Relationship Id="rId629" Type="http://schemas.openxmlformats.org/officeDocument/2006/relationships/hyperlink" Target="http://portal.hud.gov/hudportal/HUD?src=/program_offices/administration/grants/fundsavail" TargetMode="External"/><Relationship Id="rId170" Type="http://schemas.openxmlformats.org/officeDocument/2006/relationships/hyperlink" Target="http://www.access.gpo.gov/nara/index.html" TargetMode="External"/><Relationship Id="rId226" Type="http://schemas.openxmlformats.org/officeDocument/2006/relationships/hyperlink" Target="https://www.grants.gov/web/grants/view-opportunity.html?oppId=342919" TargetMode="External"/><Relationship Id="rId433" Type="http://schemas.openxmlformats.org/officeDocument/2006/relationships/hyperlink" Target="https://www.neh.gov/grants/public/public-humanities-projects" TargetMode="External"/><Relationship Id="rId268" Type="http://schemas.openxmlformats.org/officeDocument/2006/relationships/hyperlink" Target="https://www.grants.gov/web/grants/view-opportunity.html?oppId=342791" TargetMode="External"/><Relationship Id="rId475" Type="http://schemas.openxmlformats.org/officeDocument/2006/relationships/hyperlink" Target="https://sites.ed.gov/oese/" TargetMode="External"/><Relationship Id="rId640" Type="http://schemas.openxmlformats.org/officeDocument/2006/relationships/hyperlink" Target="http://www.doi.gov/businesses/working-with-interior.cfm" TargetMode="External"/><Relationship Id="rId682" Type="http://schemas.openxmlformats.org/officeDocument/2006/relationships/hyperlink" Target="http://www.dol.gov/elaws/vets/vetpref/choice.htm" TargetMode="External"/><Relationship Id="rId738" Type="http://schemas.openxmlformats.org/officeDocument/2006/relationships/hyperlink" Target="http://exchanges.state.gov/grants/index.html" TargetMode="External"/><Relationship Id="rId32" Type="http://schemas.openxmlformats.org/officeDocument/2006/relationships/hyperlink" Target="https://www.hhs.gov/coronavirus/cares-act-provider-relief-fund/index.html" TargetMode="External"/><Relationship Id="rId74" Type="http://schemas.openxmlformats.org/officeDocument/2006/relationships/hyperlink" Target="https://www.grants.gov/custom/viewOppDetails.jsp" TargetMode="External"/><Relationship Id="rId128" Type="http://schemas.openxmlformats.org/officeDocument/2006/relationships/hyperlink" Target="mailto:oar.hq.sg.competitions@noaa.gov" TargetMode="External"/><Relationship Id="rId335" Type="http://schemas.openxmlformats.org/officeDocument/2006/relationships/hyperlink" Target="https://www.grants.gov/web/grants/view-opportunity.html?oppId=342867" TargetMode="External"/><Relationship Id="rId377" Type="http://schemas.openxmlformats.org/officeDocument/2006/relationships/hyperlink" Target="https://www.hud.gov/program_offices/spm/gmomgmt/grantsinfo/fundingopps" TargetMode="External"/><Relationship Id="rId500" Type="http://schemas.openxmlformats.org/officeDocument/2006/relationships/hyperlink" Target="https://www.legislative.noaa.gov/NIYS/NIYSHI.pdf" TargetMode="External"/><Relationship Id="rId542" Type="http://schemas.openxmlformats.org/officeDocument/2006/relationships/hyperlink" Target="http://www.ago.noaa.gov/" TargetMode="External"/><Relationship Id="rId584" Type="http://schemas.openxmlformats.org/officeDocument/2006/relationships/image" Target="media/image32.tiff"/><Relationship Id="rId5" Type="http://schemas.openxmlformats.org/officeDocument/2006/relationships/webSettings" Target="webSettings.xml"/><Relationship Id="rId181" Type="http://schemas.openxmlformats.org/officeDocument/2006/relationships/hyperlink" Target="https://www.grants.gov/web/grants/view-opportunity.html?oppId=340636" TargetMode="External"/><Relationship Id="rId237" Type="http://schemas.openxmlformats.org/officeDocument/2006/relationships/hyperlink" Target="https://www.grants.gov/web/grants/view-opportunity.html?oppId=342588" TargetMode="External"/><Relationship Id="rId402" Type="http://schemas.openxmlformats.org/officeDocument/2006/relationships/hyperlink" Target="https://www.grants.gov/web/grants/view-opportunity.html?oppId=342445" TargetMode="External"/><Relationship Id="rId279" Type="http://schemas.openxmlformats.org/officeDocument/2006/relationships/hyperlink" Target="https://www.grants.gov/web/grants/view-opportunity.html?oppId=342124" TargetMode="External"/><Relationship Id="rId444" Type="http://schemas.openxmlformats.org/officeDocument/2006/relationships/hyperlink" Target="https://www.grants.gov/web/grants/view-opportunity.html?oppId=342785" TargetMode="External"/><Relationship Id="rId486" Type="http://schemas.openxmlformats.org/officeDocument/2006/relationships/hyperlink" Target="https://www.nps.gov/nagpra/" TargetMode="External"/><Relationship Id="rId651" Type="http://schemas.openxmlformats.org/officeDocument/2006/relationships/hyperlink" Target="http://www.ojp.usdoj.gov/smart/funding.htm" TargetMode="External"/><Relationship Id="rId693" Type="http://schemas.openxmlformats.org/officeDocument/2006/relationships/hyperlink" Target="http://www.archives.gov/nhprc/announcement/" TargetMode="External"/><Relationship Id="rId707" Type="http://schemas.openxmlformats.org/officeDocument/2006/relationships/image" Target="media/image85.tiff"/><Relationship Id="rId749" Type="http://schemas.openxmlformats.org/officeDocument/2006/relationships/image" Target="media/image108.png"/><Relationship Id="rId43" Type="http://schemas.openxmlformats.org/officeDocument/2006/relationships/hyperlink" Target="https://home.treasury.gov/policy-issues/cares" TargetMode="External"/><Relationship Id="rId139" Type="http://schemas.openxmlformats.org/officeDocument/2006/relationships/hyperlink" Target="https://www.grants.gov/web/grants/view-opportunity.html?oppId=332576" TargetMode="External"/><Relationship Id="rId290" Type="http://schemas.openxmlformats.org/officeDocument/2006/relationships/hyperlink" Target="https://www.grants.gov/web/grants/view-opportunity.html?oppId=342484" TargetMode="External"/><Relationship Id="rId304" Type="http://schemas.openxmlformats.org/officeDocument/2006/relationships/hyperlink" Target="https://www.grants.gov/web/grants/view-opportunity.html?oppId=342678" TargetMode="External"/><Relationship Id="rId346" Type="http://schemas.openxmlformats.org/officeDocument/2006/relationships/hyperlink" Target="https://www.grants.gov/web/grants/view-opportunity.html?oppId=342764" TargetMode="External"/><Relationship Id="rId388" Type="http://schemas.openxmlformats.org/officeDocument/2006/relationships/hyperlink" Target="https://www.grants.gov/custom/viewOppDetails.jsp" TargetMode="External"/><Relationship Id="rId511" Type="http://schemas.openxmlformats.org/officeDocument/2006/relationships/hyperlink" Target="https://www.oha.org/grants" TargetMode="External"/><Relationship Id="rId553" Type="http://schemas.openxmlformats.org/officeDocument/2006/relationships/hyperlink" Target="http://www.commerce.gov/about-commerce/grants-contracting-trade-opportunities" TargetMode="External"/><Relationship Id="rId609" Type="http://schemas.openxmlformats.org/officeDocument/2006/relationships/hyperlink" Target="http://www.fema.gov/assistance-firefighters-grants-documents" TargetMode="External"/><Relationship Id="rId760" Type="http://schemas.openxmlformats.org/officeDocument/2006/relationships/hyperlink" Target="https://www.grants.gov/web/grants/learn-grants.html" TargetMode="External"/><Relationship Id="rId85" Type="http://schemas.openxmlformats.org/officeDocument/2006/relationships/hyperlink" Target="https://www.grants.gov/web/grants/view-opportunity.html?oppId=341553" TargetMode="External"/><Relationship Id="rId150" Type="http://schemas.openxmlformats.org/officeDocument/2006/relationships/hyperlink" Target="mailto:http://www.eda.gov/contact/" TargetMode="External"/><Relationship Id="rId192" Type="http://schemas.openxmlformats.org/officeDocument/2006/relationships/hyperlink" Target="mailto:sbir-sttr@science.doe.gov" TargetMode="External"/><Relationship Id="rId206" Type="http://schemas.openxmlformats.org/officeDocument/2006/relationships/hyperlink" Target="mailto:treatmentworksRFA@epa.gov" TargetMode="External"/><Relationship Id="rId413" Type="http://schemas.openxmlformats.org/officeDocument/2006/relationships/hyperlink" Target="mailto:McEnery.Jenifer@dol.gov" TargetMode="External"/><Relationship Id="rId595" Type="http://schemas.openxmlformats.org/officeDocument/2006/relationships/hyperlink" Target="https://www.fmcs.gov/resources/forms-applications/labor-management-grants-program/" TargetMode="External"/><Relationship Id="rId248" Type="http://schemas.openxmlformats.org/officeDocument/2006/relationships/hyperlink" Target="https://www.grants.gov/web/grants/view-opportunity.html?oppId=342950" TargetMode="External"/><Relationship Id="rId455" Type="http://schemas.openxmlformats.org/officeDocument/2006/relationships/hyperlink" Target="https://www.grants.gov/custom/viewOppDetails.jsp" TargetMode="External"/><Relationship Id="rId497" Type="http://schemas.openxmlformats.org/officeDocument/2006/relationships/hyperlink" Target="http://www.eda.gov/" TargetMode="External"/><Relationship Id="rId620" Type="http://schemas.openxmlformats.org/officeDocument/2006/relationships/hyperlink" Target="http://www.fema.gov/rules-tools/closeout-report-tutorial-closeout-report-sections" TargetMode="External"/><Relationship Id="rId662" Type="http://schemas.openxmlformats.org/officeDocument/2006/relationships/image" Target="media/image67.png"/><Relationship Id="rId718" Type="http://schemas.openxmlformats.org/officeDocument/2006/relationships/image" Target="media/image93.tiff"/><Relationship Id="rId12" Type="http://schemas.openxmlformats.org/officeDocument/2006/relationships/hyperlink" Target="https://www.whitehouse.gov/wp-content/uploads/2022/01/BUILDING-A-BETTER-AMERICA_FINAL.pdf" TargetMode="External"/><Relationship Id="rId108" Type="http://schemas.openxmlformats.org/officeDocument/2006/relationships/hyperlink" Target="https://www.grants.gov/web/grants/view-opportunity.html?oppId=342636" TargetMode="External"/><Relationship Id="rId315" Type="http://schemas.openxmlformats.org/officeDocument/2006/relationships/hyperlink" Target="https://www.grants.gov/web/grants/view-opportunity.html?oppId=342684" TargetMode="External"/><Relationship Id="rId357" Type="http://schemas.openxmlformats.org/officeDocument/2006/relationships/hyperlink" Target="https://www.grants.gov/web/grants/view-opportunity.html?oppId=342911" TargetMode="External"/><Relationship Id="rId522" Type="http://schemas.openxmlformats.org/officeDocument/2006/relationships/hyperlink" Target="http://www.papakilodatabase.com/main/main.php" TargetMode="External"/><Relationship Id="rId54" Type="http://schemas.openxmlformats.org/officeDocument/2006/relationships/hyperlink" Target="https://www.usda.gov/reconnect" TargetMode="External"/><Relationship Id="rId96" Type="http://schemas.openxmlformats.org/officeDocument/2006/relationships/hyperlink" Target="https://www.grants.gov/web/grants/view-opportunity.html?oppId=342831" TargetMode="External"/><Relationship Id="rId161" Type="http://schemas.openxmlformats.org/officeDocument/2006/relationships/hyperlink" Target="https://www.grants.gov/web/grants/view-opportunity.html?oppId=342998" TargetMode="External"/><Relationship Id="rId217" Type="http://schemas.openxmlformats.org/officeDocument/2006/relationships/hyperlink" Target="https://www.grants.gov/web/grants/view-opportunity.html?oppId=342852" TargetMode="External"/><Relationship Id="rId399" Type="http://schemas.openxmlformats.org/officeDocument/2006/relationships/hyperlink" Target="https://www.grants.gov/web/grants/view-opportunity.html?oppId=338266" TargetMode="External"/><Relationship Id="rId564" Type="http://schemas.openxmlformats.org/officeDocument/2006/relationships/hyperlink" Target="https://www.americorps.gov/partner/funding-opportunities" TargetMode="External"/><Relationship Id="rId771" Type="http://schemas.openxmlformats.org/officeDocument/2006/relationships/hyperlink" Target="https://grantspace.org/training/introduction-to-proposal-writing/" TargetMode="External"/><Relationship Id="rId259" Type="http://schemas.openxmlformats.org/officeDocument/2006/relationships/hyperlink" Target="https://www.grants.gov/web/grants/view-opportunity.html?oppId=342793" TargetMode="External"/><Relationship Id="rId424" Type="http://schemas.openxmlformats.org/officeDocument/2006/relationships/hyperlink" Target="https://www.neh.gov/program/archaeological-and-ethnographic-field-research" TargetMode="External"/><Relationship Id="rId466" Type="http://schemas.openxmlformats.org/officeDocument/2006/relationships/hyperlink" Target="mailto:SS4A@dot.gov" TargetMode="External"/><Relationship Id="rId631" Type="http://schemas.openxmlformats.org/officeDocument/2006/relationships/image" Target="media/image53.tiff"/><Relationship Id="rId673" Type="http://schemas.openxmlformats.org/officeDocument/2006/relationships/hyperlink" Target="http://www.dol.gov/oasam/grants/RFRA-GuidanceOverview.htm" TargetMode="External"/><Relationship Id="rId729" Type="http://schemas.openxmlformats.org/officeDocument/2006/relationships/hyperlink" Target="https://www.sba.gov/offices/district/hi/Honolulu" TargetMode="External"/><Relationship Id="rId23" Type="http://schemas.openxmlformats.org/officeDocument/2006/relationships/hyperlink" Target="https://www.whitehouse.gov/wp-content/uploads/2022/01/GuideBookDataset_FINAL.csv" TargetMode="External"/><Relationship Id="rId119" Type="http://schemas.openxmlformats.org/officeDocument/2006/relationships/hyperlink" Target="mailto:oar.sg.marine-debris@noaa.gov" TargetMode="External"/><Relationship Id="rId270" Type="http://schemas.openxmlformats.org/officeDocument/2006/relationships/hyperlink" Target="https://www.grants.gov/web/grants/view-opportunity.html?oppId=342809" TargetMode="External"/><Relationship Id="rId326" Type="http://schemas.openxmlformats.org/officeDocument/2006/relationships/hyperlink" Target="https://www.grants.gov/web/grants/view-opportunity.html?oppId=342780" TargetMode="External"/><Relationship Id="rId533" Type="http://schemas.openxmlformats.org/officeDocument/2006/relationships/hyperlink" Target="http://www.eda.gov/" TargetMode="External"/><Relationship Id="rId65" Type="http://schemas.openxmlformats.org/officeDocument/2006/relationships/hyperlink" Target="https://www.grants.gov/web/grants/view-opportunity.html?oppId=342627" TargetMode="External"/><Relationship Id="rId130" Type="http://schemas.openxmlformats.org/officeDocument/2006/relationships/hyperlink" Target="https://www.grants.gov/custom/viewOppDetails.jsp" TargetMode="External"/><Relationship Id="rId368" Type="http://schemas.openxmlformats.org/officeDocument/2006/relationships/hyperlink" Target="https://www.grants.gov/web/grants/view-opportunity.html?oppId=342881" TargetMode="External"/><Relationship Id="rId575" Type="http://schemas.openxmlformats.org/officeDocument/2006/relationships/image" Target="media/image25.tiff"/><Relationship Id="rId740" Type="http://schemas.openxmlformats.org/officeDocument/2006/relationships/image" Target="media/image101.tiff"/><Relationship Id="rId172" Type="http://schemas.openxmlformats.org/officeDocument/2006/relationships/hyperlink" Target="mailto:FSCS@ed.gov" TargetMode="External"/><Relationship Id="rId228" Type="http://schemas.openxmlformats.org/officeDocument/2006/relationships/hyperlink" Target="https://www.grants.gov/web/grants/view-opportunity.html?oppId=342691" TargetMode="External"/><Relationship Id="rId435" Type="http://schemas.openxmlformats.org/officeDocument/2006/relationships/hyperlink" Target="https://www.grants.gov/web/grants/view-opportunity.html?oppId=340127" TargetMode="External"/><Relationship Id="rId477" Type="http://schemas.openxmlformats.org/officeDocument/2006/relationships/hyperlink" Target="https://sites.ed.gov/aapi/" TargetMode="External"/><Relationship Id="rId600" Type="http://schemas.openxmlformats.org/officeDocument/2006/relationships/image" Target="media/image42.png"/><Relationship Id="rId642" Type="http://schemas.openxmlformats.org/officeDocument/2006/relationships/image" Target="media/image59.tiff"/><Relationship Id="rId684" Type="http://schemas.openxmlformats.org/officeDocument/2006/relationships/hyperlink" Target="http://www.dol.gov/oasam/grants/grants-oasam.htm" TargetMode="External"/><Relationship Id="rId281" Type="http://schemas.openxmlformats.org/officeDocument/2006/relationships/hyperlink" Target="https://www.grants.gov/web/grants/view-opportunity.html?oppId=342425" TargetMode="External"/><Relationship Id="rId337" Type="http://schemas.openxmlformats.org/officeDocument/2006/relationships/hyperlink" Target="https://www.grants.gov/web/grants/view-opportunity.html?oppId=342949" TargetMode="External"/><Relationship Id="rId502" Type="http://schemas.openxmlformats.org/officeDocument/2006/relationships/hyperlink" Target="http://www.sba.gov/aboutsba/sbaprograms/8abd" TargetMode="External"/><Relationship Id="rId34" Type="http://schemas.openxmlformats.org/officeDocument/2006/relationships/hyperlink" Target="https://www.hud.gov/coronavirus" TargetMode="External"/><Relationship Id="rId76" Type="http://schemas.openxmlformats.org/officeDocument/2006/relationships/hyperlink" Target="https://www.grants.gov/web/grants/view-opportunity.html?oppId=342597" TargetMode="External"/><Relationship Id="rId141" Type="http://schemas.openxmlformats.org/officeDocument/2006/relationships/hyperlink" Target="mailto:grants@nist.gov" TargetMode="External"/><Relationship Id="rId379" Type="http://schemas.openxmlformats.org/officeDocument/2006/relationships/hyperlink" Target="https://www.grants.gov/web/grants/view-opportunity.html?oppId=342969" TargetMode="External"/><Relationship Id="rId544" Type="http://schemas.openxmlformats.org/officeDocument/2006/relationships/hyperlink" Target="http://www.seagrant.noaa.gov/" TargetMode="External"/><Relationship Id="rId586" Type="http://schemas.openxmlformats.org/officeDocument/2006/relationships/image" Target="media/image33.tiff"/><Relationship Id="rId751" Type="http://schemas.openxmlformats.org/officeDocument/2006/relationships/image" Target="media/image110.png"/><Relationship Id="rId7" Type="http://schemas.openxmlformats.org/officeDocument/2006/relationships/hyperlink" Target="https://www.whitehouse.gov/wp-content/uploads/2022/01/BUILDING-A-BETTER-AMERICA_FINAL.pdf" TargetMode="External"/><Relationship Id="rId183" Type="http://schemas.openxmlformats.org/officeDocument/2006/relationships/hyperlink" Target="https://www.govinfo.gov/content/pkg/FR-2022-05-26/pdf/2022-11355.pdf" TargetMode="External"/><Relationship Id="rId239" Type="http://schemas.openxmlformats.org/officeDocument/2006/relationships/hyperlink" Target="https://www.grants.gov/web/grants/view-opportunity.html?oppId=342111" TargetMode="External"/><Relationship Id="rId390" Type="http://schemas.openxmlformats.org/officeDocument/2006/relationships/hyperlink" Target="https://www.grants.gov/web/grants/view-opportunity.html?oppId=341404" TargetMode="External"/><Relationship Id="rId404" Type="http://schemas.openxmlformats.org/officeDocument/2006/relationships/hyperlink" Target="mailto:grants@ncjrs.gov" TargetMode="External"/><Relationship Id="rId446" Type="http://schemas.openxmlformats.org/officeDocument/2006/relationships/hyperlink" Target="https://www.grantsolutions.gov/gs/preaward/previewPublicAnnouncement.do?id=100681" TargetMode="External"/><Relationship Id="rId611" Type="http://schemas.openxmlformats.org/officeDocument/2006/relationships/hyperlink" Target="http://www.fema.gov/fire-grant-contact-information" TargetMode="External"/><Relationship Id="rId653" Type="http://schemas.openxmlformats.org/officeDocument/2006/relationships/hyperlink" Target="https://www.ncja.org/state-agencies/about-state-agencies" TargetMode="External"/><Relationship Id="rId250" Type="http://schemas.openxmlformats.org/officeDocument/2006/relationships/hyperlink" Target="https://www.grants.gov/web/grants/view-opportunity.html?oppId=342953" TargetMode="External"/><Relationship Id="rId292" Type="http://schemas.openxmlformats.org/officeDocument/2006/relationships/hyperlink" Target="https://www.grants.gov/web/grants/view-opportunity.html?oppId=342405" TargetMode="External"/><Relationship Id="rId306" Type="http://schemas.openxmlformats.org/officeDocument/2006/relationships/hyperlink" Target="https://www.grants.gov/web/grants/view-opportunity.html?oppId=342661" TargetMode="External"/><Relationship Id="rId488" Type="http://schemas.openxmlformats.org/officeDocument/2006/relationships/hyperlink" Target="https://www.fws.gov/pacificislands/" TargetMode="External"/><Relationship Id="rId695" Type="http://schemas.openxmlformats.org/officeDocument/2006/relationships/image" Target="media/image75.tiff"/><Relationship Id="rId709" Type="http://schemas.openxmlformats.org/officeDocument/2006/relationships/hyperlink" Target="https://nsf.gov/funding/aboutfunding.jsp" TargetMode="External"/><Relationship Id="rId45" Type="http://schemas.openxmlformats.org/officeDocument/2006/relationships/hyperlink" Target="https://www.grants.gov/custom/viewOppDetails.jsp" TargetMode="External"/><Relationship Id="rId87" Type="http://schemas.openxmlformats.org/officeDocument/2006/relationships/hyperlink" Target="mailto:VS.NADPRP@usda.gov" TargetMode="External"/><Relationship Id="rId110" Type="http://schemas.openxmlformats.org/officeDocument/2006/relationships/hyperlink" Target="mailto:ocm.czm.infrastructure@noaa.gov" TargetMode="External"/><Relationship Id="rId348" Type="http://schemas.openxmlformats.org/officeDocument/2006/relationships/hyperlink" Target="https://www.grants.gov/web/grants/view-opportunity.html?oppId=342732" TargetMode="External"/><Relationship Id="rId513" Type="http://schemas.openxmlformats.org/officeDocument/2006/relationships/hyperlink" Target="http://www.ohadatabook.com/" TargetMode="External"/><Relationship Id="rId555" Type="http://schemas.openxmlformats.org/officeDocument/2006/relationships/hyperlink" Target="http://www.commerce.gov/" TargetMode="External"/><Relationship Id="rId597" Type="http://schemas.openxmlformats.org/officeDocument/2006/relationships/hyperlink" Target="http://www.hhs.gov" TargetMode="External"/><Relationship Id="rId720" Type="http://schemas.openxmlformats.org/officeDocument/2006/relationships/hyperlink" Target="http://www.sba.gov/loans-and-grants" TargetMode="External"/><Relationship Id="rId762" Type="http://schemas.openxmlformats.org/officeDocument/2006/relationships/hyperlink" Target="https://grantsgovprod.wordpress.com/author/grantsgovprod/" TargetMode="External"/><Relationship Id="rId152" Type="http://schemas.openxmlformats.org/officeDocument/2006/relationships/hyperlink" Target="https://americorps.gov/funding-opportunity/fy-2023-volunteer-generation-fund-arp" TargetMode="External"/><Relationship Id="rId194" Type="http://schemas.openxmlformats.org/officeDocument/2006/relationships/hyperlink" Target="https://www.grants.gov/web/grants/view-opportunity.html?oppId=342108" TargetMode="External"/><Relationship Id="rId208" Type="http://schemas.openxmlformats.org/officeDocument/2006/relationships/hyperlink" Target="mailto:bphcfunding@hrsa.gov" TargetMode="External"/><Relationship Id="rId415" Type="http://schemas.openxmlformats.org/officeDocument/2006/relationships/hyperlink" Target="https://www.grants.gov/web/grants/view-opportunity.html?oppId=342625" TargetMode="External"/><Relationship Id="rId457" Type="http://schemas.openxmlformats.org/officeDocument/2006/relationships/hyperlink" Target="https://www.grants.gov/web/grants/view-opportunity.html?oppId=342996" TargetMode="External"/><Relationship Id="rId622" Type="http://schemas.openxmlformats.org/officeDocument/2006/relationships/hyperlink" Target="http://www.fema.gov/assistance-firefighters-grant-program-most-frequently-asked-questions" TargetMode="External"/><Relationship Id="rId261" Type="http://schemas.openxmlformats.org/officeDocument/2006/relationships/hyperlink" Target="https://www.grants.gov/web/grants/view-opportunity.html?oppId=342804" TargetMode="External"/><Relationship Id="rId499" Type="http://schemas.openxmlformats.org/officeDocument/2006/relationships/hyperlink" Target="https://www.eda.gov/contact/" TargetMode="External"/><Relationship Id="rId664" Type="http://schemas.openxmlformats.org/officeDocument/2006/relationships/image" Target="media/image68.tiff"/><Relationship Id="rId14" Type="http://schemas.openxmlformats.org/officeDocument/2006/relationships/hyperlink" Target="https://www.whitehouse.gov/wp-content/uploads/2022/01/BUILDING-A-BETTER-AMERICA_FINAL.pdf" TargetMode="External"/><Relationship Id="rId56" Type="http://schemas.openxmlformats.org/officeDocument/2006/relationships/hyperlink" Target="https://www.grants.gov/web/grants/view-opportunity.html?oppId=342970" TargetMode="External"/><Relationship Id="rId317" Type="http://schemas.openxmlformats.org/officeDocument/2006/relationships/hyperlink" Target="https://www.grants.gov/web/grants/view-opportunity.html?oppId=342640" TargetMode="External"/><Relationship Id="rId359" Type="http://schemas.openxmlformats.org/officeDocument/2006/relationships/hyperlink" Target="https://www.grants.gov/web/grants/view-opportunity.html?oppId=342875" TargetMode="External"/><Relationship Id="rId524" Type="http://schemas.openxmlformats.org/officeDocument/2006/relationships/hyperlink" Target="https://www.oha.org/scholarships" TargetMode="External"/><Relationship Id="rId566" Type="http://schemas.openxmlformats.org/officeDocument/2006/relationships/image" Target="media/image19.png"/><Relationship Id="rId731" Type="http://schemas.openxmlformats.org/officeDocument/2006/relationships/image" Target="media/image99.tiff"/><Relationship Id="rId773" Type="http://schemas.openxmlformats.org/officeDocument/2006/relationships/hyperlink" Target="http://www.nist.gov/tpo/sbir/" TargetMode="External"/><Relationship Id="rId98" Type="http://schemas.openxmlformats.org/officeDocument/2006/relationships/hyperlink" Target="mailto:jennifer.hinden@noaa.gov" TargetMode="External"/><Relationship Id="rId121" Type="http://schemas.openxmlformats.org/officeDocument/2006/relationships/hyperlink" Target="https://www.grants.gov/custom/viewOppDetails.jsp" TargetMode="External"/><Relationship Id="rId163" Type="http://schemas.openxmlformats.org/officeDocument/2006/relationships/hyperlink" Target="https://www.govinfo.gov/content/pkg/FR-2022-08-02/pdf/2022-16489.pdf" TargetMode="External"/><Relationship Id="rId219" Type="http://schemas.openxmlformats.org/officeDocument/2006/relationships/hyperlink" Target="https://www.grants.gov/web/grants/view-opportunity.html?oppId=342846" TargetMode="External"/><Relationship Id="rId370" Type="http://schemas.openxmlformats.org/officeDocument/2006/relationships/hyperlink" Target="https://www.grants.gov/web/grants/view-opportunity.html?oppId=342860" TargetMode="External"/><Relationship Id="rId426" Type="http://schemas.openxmlformats.org/officeDocument/2006/relationships/hyperlink" Target="https://www.grants.gov/web/grants/view-opportunity.html?oppId=341013" TargetMode="External"/><Relationship Id="rId633" Type="http://schemas.openxmlformats.org/officeDocument/2006/relationships/image" Target="media/image55.tiff"/><Relationship Id="rId230" Type="http://schemas.openxmlformats.org/officeDocument/2006/relationships/hyperlink" Target="https://www.grants.gov/web/grants/view-opportunity.html?oppId=343012" TargetMode="External"/><Relationship Id="rId468" Type="http://schemas.openxmlformats.org/officeDocument/2006/relationships/hyperlink" Target="https://www.grants.gov/web/grants/view-opportunity.html?oppId=342483" TargetMode="External"/><Relationship Id="rId675" Type="http://schemas.openxmlformats.org/officeDocument/2006/relationships/hyperlink" Target="http://www.dol.gov/oasam/grants/" TargetMode="External"/><Relationship Id="rId25" Type="http://schemas.openxmlformats.org/officeDocument/2006/relationships/hyperlink" Target="https://www.coronavirus.gov" TargetMode="External"/><Relationship Id="rId67" Type="http://schemas.openxmlformats.org/officeDocument/2006/relationships/hyperlink" Target="mailto:ppded@usda.gov" TargetMode="External"/><Relationship Id="rId272" Type="http://schemas.openxmlformats.org/officeDocument/2006/relationships/hyperlink" Target="https://www.grants.gov/web/grants/view-opportunity.html?oppId=342481" TargetMode="External"/><Relationship Id="rId328" Type="http://schemas.openxmlformats.org/officeDocument/2006/relationships/hyperlink" Target="https://www.grants.gov/web/grants/view-opportunity.html?oppId=342741" TargetMode="External"/><Relationship Id="rId535" Type="http://schemas.openxmlformats.org/officeDocument/2006/relationships/hyperlink" Target="http://www.ita.doc.gov/td/mdcp/" TargetMode="External"/><Relationship Id="rId577" Type="http://schemas.openxmlformats.org/officeDocument/2006/relationships/hyperlink" Target="https://business.defense.gov/COVID-19-SMALL-BUSINESS-RESOURCES/" TargetMode="External"/><Relationship Id="rId700" Type="http://schemas.openxmlformats.org/officeDocument/2006/relationships/image" Target="media/image80.tiff"/><Relationship Id="rId742" Type="http://schemas.openxmlformats.org/officeDocument/2006/relationships/image" Target="media/image103.tiff"/><Relationship Id="rId132" Type="http://schemas.openxmlformats.org/officeDocument/2006/relationships/hyperlink" Target="https://www.grants.gov/web/grants/view-opportunity.html?oppId=338956" TargetMode="External"/><Relationship Id="rId174" Type="http://schemas.openxmlformats.org/officeDocument/2006/relationships/hyperlink" Target="http://www.access.gpo.gov/nara/index.html" TargetMode="External"/><Relationship Id="rId381" Type="http://schemas.openxmlformats.org/officeDocument/2006/relationships/hyperlink" Target="mailto:CoCNOFO@hud.gov" TargetMode="External"/><Relationship Id="rId602" Type="http://schemas.openxmlformats.org/officeDocument/2006/relationships/image" Target="media/image44.png"/><Relationship Id="rId241" Type="http://schemas.openxmlformats.org/officeDocument/2006/relationships/hyperlink" Target="https://www.grants.gov/web/grants/view-opportunity.html?oppId=342294" TargetMode="External"/><Relationship Id="rId437" Type="http://schemas.openxmlformats.org/officeDocument/2006/relationships/hyperlink" Target="mailto:odh@neh.gov" TargetMode="External"/><Relationship Id="rId479" Type="http://schemas.openxmlformats.org/officeDocument/2006/relationships/hyperlink" Target="https://www.hrsa.gov/about/organization/bureaus/oro/region-9.html" TargetMode="External"/><Relationship Id="rId644" Type="http://schemas.openxmlformats.org/officeDocument/2006/relationships/hyperlink" Target="http://www.justice.gov/business/" TargetMode="External"/><Relationship Id="rId686" Type="http://schemas.openxmlformats.org/officeDocument/2006/relationships/image" Target="media/image70.png"/><Relationship Id="rId36" Type="http://schemas.openxmlformats.org/officeDocument/2006/relationships/hyperlink" Target="https://www.justice.gov/coronavirus" TargetMode="External"/><Relationship Id="rId283" Type="http://schemas.openxmlformats.org/officeDocument/2006/relationships/hyperlink" Target="https://www.grants.gov/web/grants/view-opportunity.html?oppId=342406" TargetMode="External"/><Relationship Id="rId339" Type="http://schemas.openxmlformats.org/officeDocument/2006/relationships/hyperlink" Target="https://www.grants.gov/web/grants/view-opportunity.html?oppId=342929" TargetMode="External"/><Relationship Id="rId490" Type="http://schemas.openxmlformats.org/officeDocument/2006/relationships/hyperlink" Target="https://www.usda.gov/topics/rural/cooperative-research-and-extension-services" TargetMode="External"/><Relationship Id="rId504" Type="http://schemas.openxmlformats.org/officeDocument/2006/relationships/hyperlink" Target="https://www.va.gov/centerforminorityveterans/" TargetMode="External"/><Relationship Id="rId546" Type="http://schemas.openxmlformats.org/officeDocument/2006/relationships/hyperlink" Target="http://www.osec.doc.gov/osdbu/" TargetMode="External"/><Relationship Id="rId711" Type="http://schemas.openxmlformats.org/officeDocument/2006/relationships/image" Target="media/image87.tiff"/><Relationship Id="rId753" Type="http://schemas.openxmlformats.org/officeDocument/2006/relationships/image" Target="media/image111.png"/><Relationship Id="rId78" Type="http://schemas.openxmlformats.org/officeDocument/2006/relationships/hyperlink" Target="mailto:grantapplicationquestions@usda.gov" TargetMode="External"/><Relationship Id="rId101" Type="http://schemas.openxmlformats.org/officeDocument/2006/relationships/hyperlink" Target="mailto:grants@nist.gov" TargetMode="External"/><Relationship Id="rId143" Type="http://schemas.openxmlformats.org/officeDocument/2006/relationships/hyperlink" Target="https://www.grants.gov/custom/viewOppDetails.jsp" TargetMode="External"/><Relationship Id="rId185" Type="http://schemas.openxmlformats.org/officeDocument/2006/relationships/hyperlink" Target="https://www.grants.gov/web/grants/view-opportunity.html?oppId=340633" TargetMode="External"/><Relationship Id="rId350" Type="http://schemas.openxmlformats.org/officeDocument/2006/relationships/hyperlink" Target="https://www.grants.gov/web/grants/view-opportunity.html?oppId=342907" TargetMode="External"/><Relationship Id="rId406" Type="http://schemas.openxmlformats.org/officeDocument/2006/relationships/hyperlink" Target="https://www.grants.gov/custom/viewOppDetails.jsp" TargetMode="External"/><Relationship Id="rId588" Type="http://schemas.openxmlformats.org/officeDocument/2006/relationships/image" Target="media/image35.png"/><Relationship Id="rId9" Type="http://schemas.openxmlformats.org/officeDocument/2006/relationships/hyperlink" Target="https://www.whitehouse.gov/wp-content/uploads/2022/01/BUILDING-A-BETTER-AMERICA_FINAL.pdf" TargetMode="External"/><Relationship Id="rId210" Type="http://schemas.openxmlformats.org/officeDocument/2006/relationships/hyperlink" Target="https://www.grants.gov/web/grants/view-opportunity.html?oppId=342547" TargetMode="External"/><Relationship Id="rId392" Type="http://schemas.openxmlformats.org/officeDocument/2006/relationships/hyperlink" Target="mailto:john_huffman@fws.gov" TargetMode="External"/><Relationship Id="rId448" Type="http://schemas.openxmlformats.org/officeDocument/2006/relationships/hyperlink" Target="https://www.grants.gov/web/grants/view-opportunity.html?oppId=342550" TargetMode="External"/><Relationship Id="rId613" Type="http://schemas.openxmlformats.org/officeDocument/2006/relationships/hyperlink" Target="http://www.fema.gov/assistance-firefighters-grant-awards" TargetMode="External"/><Relationship Id="rId655" Type="http://schemas.openxmlformats.org/officeDocument/2006/relationships/hyperlink" Target="mailto:julie.y.ebato@hawaii.gov" TargetMode="External"/><Relationship Id="rId697" Type="http://schemas.openxmlformats.org/officeDocument/2006/relationships/image" Target="media/image77.tiff"/><Relationship Id="rId252" Type="http://schemas.openxmlformats.org/officeDocument/2006/relationships/hyperlink" Target="https://www.grants.gov/web/grants/view-opportunity.html?oppId=342630" TargetMode="External"/><Relationship Id="rId294" Type="http://schemas.openxmlformats.org/officeDocument/2006/relationships/hyperlink" Target="https://www.grants.gov/web/grants/view-opportunity.html?oppId=342465" TargetMode="External"/><Relationship Id="rId308" Type="http://schemas.openxmlformats.org/officeDocument/2006/relationships/hyperlink" Target="https://www.grants.gov/web/grants/view-opportunity.html?oppId=342659" TargetMode="External"/><Relationship Id="rId515" Type="http://schemas.openxmlformats.org/officeDocument/2006/relationships/hyperlink" Target="http://www.kamakakoi.com" TargetMode="External"/><Relationship Id="rId722" Type="http://schemas.openxmlformats.org/officeDocument/2006/relationships/image" Target="media/image94.png"/><Relationship Id="rId47" Type="http://schemas.openxmlformats.org/officeDocument/2006/relationships/hyperlink" Target="https://www.grants.gov/web/grants/view-opportunity.html?oppId=342614" TargetMode="External"/><Relationship Id="rId89" Type="http://schemas.openxmlformats.org/officeDocument/2006/relationships/hyperlink" Target="https://gcc02.safelinks.protection.outlook.com/?url=https%3A%2F%2Fyoutu.be%2F61kOKn2rzUw&amp;data=05%7C01%7C%7C63d90fafbdbb4ff5d20208da455b544b%7Ced5b36e701ee4ebc867ee03cfa0d4697%7C0%7C0%7C637898556131443474%7CUnknown%7CTWFpbGZsb3d8eyJWIjoiMC4wLjAwMDAiLCJQIjoiV2luMzIiLCJBTiI6Ik1haWwiLCJXVCI6Mn0%3D%7C3000%7C%7C%7C&amp;sdata=ivhDAZpbIbF6ZfhwpioU6%2FlPWXGRD22bFmcr%2BCnj4us%3D&amp;reserved=0" TargetMode="External"/><Relationship Id="rId112" Type="http://schemas.openxmlformats.org/officeDocument/2006/relationships/hyperlink" Target="https://www.grants.gov/custom/viewOppDetails.jsp" TargetMode="External"/><Relationship Id="rId154" Type="http://schemas.openxmlformats.org/officeDocument/2006/relationships/hyperlink" Target="https://www.grants.gov/web/grants/view-opportunity.html?oppId=342147" TargetMode="External"/><Relationship Id="rId361" Type="http://schemas.openxmlformats.org/officeDocument/2006/relationships/hyperlink" Target="https://www.grants.gov/web/grants/view-opportunity.html?oppId=342906" TargetMode="External"/><Relationship Id="rId557" Type="http://schemas.openxmlformats.org/officeDocument/2006/relationships/hyperlink" Target="https://www.eda.gov/resources/economic-development-directory/states/hi.htm" TargetMode="External"/><Relationship Id="rId599" Type="http://schemas.openxmlformats.org/officeDocument/2006/relationships/image" Target="media/image41.png"/><Relationship Id="rId764" Type="http://schemas.openxmlformats.org/officeDocument/2006/relationships/hyperlink" Target="https://blog.grants.gov/2018/08/08/peer-review-panels-and-the-federal-grant-application-evaluations-process/" TargetMode="External"/><Relationship Id="rId196" Type="http://schemas.openxmlformats.org/officeDocument/2006/relationships/hyperlink" Target="https://www.grants.gov/web/grants/view-opportunity.html?oppId=342404" TargetMode="External"/><Relationship Id="rId417" Type="http://schemas.openxmlformats.org/officeDocument/2006/relationships/hyperlink" Target="http://www.archives.gov/nhprc/announcement/digitaleditions.html" TargetMode="External"/><Relationship Id="rId459" Type="http://schemas.openxmlformats.org/officeDocument/2006/relationships/hyperlink" Target="mailto:support@grants.gov" TargetMode="External"/><Relationship Id="rId624" Type="http://schemas.openxmlformats.org/officeDocument/2006/relationships/image" Target="media/image49.tiff"/><Relationship Id="rId666" Type="http://schemas.openxmlformats.org/officeDocument/2006/relationships/hyperlink" Target="https://www.doleta.gov/grants/" TargetMode="External"/><Relationship Id="rId16" Type="http://schemas.openxmlformats.org/officeDocument/2006/relationships/hyperlink" Target="https://www.whitehouse.gov/wp-content/uploads/2022/01/BUILDING-A-BETTER-AMERICA_FINAL.pdf" TargetMode="External"/><Relationship Id="rId221" Type="http://schemas.openxmlformats.org/officeDocument/2006/relationships/hyperlink" Target="https://www.grants.gov/web/grants/view-opportunity.html?oppId=342842" TargetMode="External"/><Relationship Id="rId263" Type="http://schemas.openxmlformats.org/officeDocument/2006/relationships/hyperlink" Target="https://www.grants.gov/web/grants/view-opportunity.html?oppId=342989" TargetMode="External"/><Relationship Id="rId319" Type="http://schemas.openxmlformats.org/officeDocument/2006/relationships/hyperlink" Target="https://www.grants.gov/web/grants/view-opportunity.html?oppId=342686" TargetMode="External"/><Relationship Id="rId470" Type="http://schemas.openxmlformats.org/officeDocument/2006/relationships/hyperlink" Target="https://www.grants.gov/web/grants/view-opportunity.html?oppId=343005" TargetMode="External"/><Relationship Id="rId526" Type="http://schemas.openxmlformats.org/officeDocument/2006/relationships/image" Target="media/image8.png"/><Relationship Id="rId58" Type="http://schemas.openxmlformats.org/officeDocument/2006/relationships/hyperlink" Target="mailto:jeffrey.jacobs@usda.gov" TargetMode="External"/><Relationship Id="rId123" Type="http://schemas.openxmlformats.org/officeDocument/2006/relationships/hyperlink" Target="https://www.grants.gov/web/grants/view-opportunity.html?oppId=340300" TargetMode="External"/><Relationship Id="rId330" Type="http://schemas.openxmlformats.org/officeDocument/2006/relationships/hyperlink" Target="https://www.grants.gov/web/grants/view-opportunity.html?oppId=342893" TargetMode="External"/><Relationship Id="rId568" Type="http://schemas.openxmlformats.org/officeDocument/2006/relationships/image" Target="media/image21.png"/><Relationship Id="rId733" Type="http://schemas.openxmlformats.org/officeDocument/2006/relationships/hyperlink" Target="http://eca.state.gov/search/solr/grants?search_referrer=node/237" TargetMode="External"/><Relationship Id="rId775" Type="http://schemas.openxmlformats.org/officeDocument/2006/relationships/hyperlink" Target="http://grants.nih.gov/grants/funding/sbir.htm" TargetMode="External"/><Relationship Id="rId165" Type="http://schemas.openxmlformats.org/officeDocument/2006/relationships/hyperlink" Target="https://www.grants.gov/web/grants/view-opportunity.html?oppId=342792" TargetMode="External"/><Relationship Id="rId372" Type="http://schemas.openxmlformats.org/officeDocument/2006/relationships/hyperlink" Target="https://www.grants.gov/web/grants/view-opportunity.html?oppId=342889" TargetMode="External"/><Relationship Id="rId428" Type="http://schemas.openxmlformats.org/officeDocument/2006/relationships/hyperlink" Target="mailto:dew@neh.gov" TargetMode="External"/><Relationship Id="rId635" Type="http://schemas.openxmlformats.org/officeDocument/2006/relationships/hyperlink" Target="https://www.imls.gov/grants/apply-grant/available-grants" TargetMode="External"/><Relationship Id="rId677" Type="http://schemas.openxmlformats.org/officeDocument/2006/relationships/hyperlink" Target="http://www.dol.gov/general/business" TargetMode="External"/><Relationship Id="rId232" Type="http://schemas.openxmlformats.org/officeDocument/2006/relationships/hyperlink" Target="https://www.grants.gov/web/grants/view-opportunity.html?oppId=342740" TargetMode="External"/><Relationship Id="rId274" Type="http://schemas.openxmlformats.org/officeDocument/2006/relationships/hyperlink" Target="https://www.grants.gov/web/grants/view-opportunity.html?oppId=342604" TargetMode="External"/><Relationship Id="rId481" Type="http://schemas.openxmlformats.org/officeDocument/2006/relationships/hyperlink" Target="http://anapacificbasin.org/" TargetMode="External"/><Relationship Id="rId702" Type="http://schemas.openxmlformats.org/officeDocument/2006/relationships/image" Target="media/image81.tiff"/><Relationship Id="rId27" Type="http://schemas.openxmlformats.org/officeDocument/2006/relationships/hyperlink" Target="https://www.commerce.gov/coronavirus" TargetMode="External"/><Relationship Id="rId69" Type="http://schemas.openxmlformats.org/officeDocument/2006/relationships/hyperlink" Target="https://forestsandrangelands.gov/strategy/thestrategy.shtml" TargetMode="External"/><Relationship Id="rId134" Type="http://schemas.openxmlformats.org/officeDocument/2006/relationships/hyperlink" Target="https://www.grants.gov/custom/viewOppDetails.jsp" TargetMode="External"/><Relationship Id="rId537" Type="http://schemas.openxmlformats.org/officeDocument/2006/relationships/hyperlink" Target="http://www.nist.gov/director/grants/grants.cfm" TargetMode="External"/><Relationship Id="rId579" Type="http://schemas.openxmlformats.org/officeDocument/2006/relationships/image" Target="media/image27.png"/><Relationship Id="rId744" Type="http://schemas.openxmlformats.org/officeDocument/2006/relationships/hyperlink" Target="https://www.transportation.gov/grants" TargetMode="External"/><Relationship Id="rId80" Type="http://schemas.openxmlformats.org/officeDocument/2006/relationships/hyperlink" Target="https://www.grants.gov/custom/viewOppDetails.jsp" TargetMode="External"/><Relationship Id="rId176" Type="http://schemas.openxmlformats.org/officeDocument/2006/relationships/hyperlink" Target="mailto:Richard.Wilson@ed.gov" TargetMode="External"/><Relationship Id="rId341" Type="http://schemas.openxmlformats.org/officeDocument/2006/relationships/hyperlink" Target="https://www.grants.gov/web/grants/view-opportunity.html?oppId=342932" TargetMode="External"/><Relationship Id="rId383" Type="http://schemas.openxmlformats.org/officeDocument/2006/relationships/hyperlink" Target="mailto:dominique.bruce-morton@bsee.gov" TargetMode="External"/><Relationship Id="rId439" Type="http://schemas.openxmlformats.org/officeDocument/2006/relationships/hyperlink" Target="https://www.grants.gov/web/grants/view-opportunity.html?oppId=342959" TargetMode="External"/><Relationship Id="rId590" Type="http://schemas.openxmlformats.org/officeDocument/2006/relationships/image" Target="media/image36.tiff"/><Relationship Id="rId604" Type="http://schemas.openxmlformats.org/officeDocument/2006/relationships/image" Target="media/image45.png"/><Relationship Id="rId646" Type="http://schemas.openxmlformats.org/officeDocument/2006/relationships/image" Target="media/image61.png"/><Relationship Id="rId201" Type="http://schemas.openxmlformats.org/officeDocument/2006/relationships/hyperlink" Target="https://www.grants.gov/web/grants/view-opportunity.html?oppId=342973" TargetMode="External"/><Relationship Id="rId243" Type="http://schemas.openxmlformats.org/officeDocument/2006/relationships/hyperlink" Target="https://www.grants.gov/web/grants/view-opportunity.html?oppId=342933" TargetMode="External"/><Relationship Id="rId285" Type="http://schemas.openxmlformats.org/officeDocument/2006/relationships/hyperlink" Target="https://www.grants.gov/web/grants/view-opportunity.html?oppId=342264" TargetMode="External"/><Relationship Id="rId450" Type="http://schemas.openxmlformats.org/officeDocument/2006/relationships/hyperlink" Target="https://www.grants.gov/web/grants/view-opportunity.html?oppId=343031" TargetMode="External"/><Relationship Id="rId506" Type="http://schemas.openxmlformats.org/officeDocument/2006/relationships/image" Target="media/image3.tiff"/><Relationship Id="rId688" Type="http://schemas.openxmlformats.org/officeDocument/2006/relationships/image" Target="media/image71.png"/><Relationship Id="rId38" Type="http://schemas.openxmlformats.org/officeDocument/2006/relationships/hyperlink" Target="https://www.arts.gov/covid-19-resources-for-artists-and-arts-organizations" TargetMode="External"/><Relationship Id="rId103" Type="http://schemas.openxmlformats.org/officeDocument/2006/relationships/hyperlink" Target="https://www.grants.gov/custom/viewOppDetails.jsp" TargetMode="External"/><Relationship Id="rId310" Type="http://schemas.openxmlformats.org/officeDocument/2006/relationships/hyperlink" Target="https://www.grants.gov/web/grants/view-opportunity.html?oppId=342683" TargetMode="External"/><Relationship Id="rId492" Type="http://schemas.openxmlformats.org/officeDocument/2006/relationships/hyperlink" Target="https://www.nrcs.usda.gov/wps/portal/nrcs/site/pia/" TargetMode="External"/><Relationship Id="rId548" Type="http://schemas.openxmlformats.org/officeDocument/2006/relationships/hyperlink" Target="http://fido.gov/doc/aap/publicview.asp" TargetMode="External"/><Relationship Id="rId713" Type="http://schemas.openxmlformats.org/officeDocument/2006/relationships/hyperlink" Target="http://nsf.gov/funding/pgm_list.jsp?org=NSF&amp;ord=date" TargetMode="External"/><Relationship Id="rId755" Type="http://schemas.openxmlformats.org/officeDocument/2006/relationships/image" Target="media/image113.tiff"/><Relationship Id="rId91" Type="http://schemas.openxmlformats.org/officeDocument/2006/relationships/hyperlink" Target="https://www.grants.gov/custom/viewOppDetails.jsp" TargetMode="External"/><Relationship Id="rId145" Type="http://schemas.openxmlformats.org/officeDocument/2006/relationships/hyperlink" Target="https://www.grants.gov/web/grants/view-opportunity.html?oppId=327052" TargetMode="External"/><Relationship Id="rId187" Type="http://schemas.openxmlformats.org/officeDocument/2006/relationships/hyperlink" Target="https://www2.ed.gov/about/offices/list/ope/idues/eligibility.html" TargetMode="External"/><Relationship Id="rId352" Type="http://schemas.openxmlformats.org/officeDocument/2006/relationships/hyperlink" Target="https://www.grants.gov/web/grants/view-opportunity.html?oppId=342885" TargetMode="External"/><Relationship Id="rId394" Type="http://schemas.openxmlformats.org/officeDocument/2006/relationships/hyperlink" Target="https://www.grants.gov/custom/viewOppDetails.jsp" TargetMode="External"/><Relationship Id="rId408" Type="http://schemas.openxmlformats.org/officeDocument/2006/relationships/hyperlink" Target="https://www.grants.gov/web/grants/view-opportunity.html?oppId=341149" TargetMode="External"/><Relationship Id="rId615" Type="http://schemas.openxmlformats.org/officeDocument/2006/relationships/hyperlink" Target="http://www.fema.gov/staffing-adequate-fire-emergency-response-grants-awards" TargetMode="External"/><Relationship Id="rId212" Type="http://schemas.openxmlformats.org/officeDocument/2006/relationships/hyperlink" Target="https://www.grants.gov/web/grants/view-opportunity.html?oppId=342539" TargetMode="External"/><Relationship Id="rId254" Type="http://schemas.openxmlformats.org/officeDocument/2006/relationships/hyperlink" Target="https://www.grants.gov/web/grants/view-opportunity.html?oppId=342773" TargetMode="External"/><Relationship Id="rId657" Type="http://schemas.openxmlformats.org/officeDocument/2006/relationships/hyperlink" Target="mailto:Paul.A.Perrone@hawaii.gov" TargetMode="External"/><Relationship Id="rId699" Type="http://schemas.openxmlformats.org/officeDocument/2006/relationships/image" Target="media/image79.tiff"/><Relationship Id="rId49" Type="http://schemas.openxmlformats.org/officeDocument/2006/relationships/hyperlink" Target="https://www.federalregister.gov/documents/2022/08/04/2022-16694/rural-econnectivity-program" TargetMode="External"/><Relationship Id="rId114" Type="http://schemas.openxmlformats.org/officeDocument/2006/relationships/hyperlink" Target="https://www.grants.gov/web/grants/view-opportunity.html?oppId=341530" TargetMode="External"/><Relationship Id="rId296" Type="http://schemas.openxmlformats.org/officeDocument/2006/relationships/hyperlink" Target="https://www.grants.gov/web/grants/view-opportunity.html?oppId=342247" TargetMode="External"/><Relationship Id="rId461" Type="http://schemas.openxmlformats.org/officeDocument/2006/relationships/hyperlink" Target="https://www.grants.gov/web/grants/exit-disclaimer.html" TargetMode="External"/><Relationship Id="rId517" Type="http://schemas.openxmlformats.org/officeDocument/2006/relationships/hyperlink" Target="http://kamakakoi.com/" TargetMode="External"/><Relationship Id="rId559" Type="http://schemas.openxmlformats.org/officeDocument/2006/relationships/image" Target="media/image15.png"/><Relationship Id="rId724" Type="http://schemas.openxmlformats.org/officeDocument/2006/relationships/image" Target="media/image95.tiff"/><Relationship Id="rId766" Type="http://schemas.openxmlformats.org/officeDocument/2006/relationships/hyperlink" Target="https://www.hrsa.gov/sites/default/files/grants/apply/writestrong/grantwritingtips.pdf" TargetMode="External"/><Relationship Id="rId60" Type="http://schemas.openxmlformats.org/officeDocument/2006/relationships/hyperlink" Target="https://www.nifa.usda.gov/grants/funding-opportunities/small-business-innovation-research-program-phase-i" TargetMode="External"/><Relationship Id="rId156" Type="http://schemas.openxmlformats.org/officeDocument/2006/relationships/hyperlink" Target="https://www.grants.gov/web/grants/view-opportunity.html?oppId=342450" TargetMode="External"/><Relationship Id="rId198" Type="http://schemas.openxmlformats.org/officeDocument/2006/relationships/hyperlink" Target="https://www.grants.gov/web/grants/view-opportunity.html?oppId=342750" TargetMode="External"/><Relationship Id="rId321" Type="http://schemas.openxmlformats.org/officeDocument/2006/relationships/hyperlink" Target="https://www.grants.gov/web/grants/view-opportunity.html?oppId=342744" TargetMode="External"/><Relationship Id="rId363" Type="http://schemas.openxmlformats.org/officeDocument/2006/relationships/hyperlink" Target="https://www.grants.gov/web/grants/view-opportunity.html?oppId=342887" TargetMode="External"/><Relationship Id="rId419" Type="http://schemas.openxmlformats.org/officeDocument/2006/relationships/hyperlink" Target="http://www.archives.gov/nhprc/announcement/archival.html" TargetMode="External"/><Relationship Id="rId570" Type="http://schemas.openxmlformats.org/officeDocument/2006/relationships/hyperlink" Target="mailto:HI@cns.gov" TargetMode="External"/><Relationship Id="rId626" Type="http://schemas.openxmlformats.org/officeDocument/2006/relationships/hyperlink" Target="https://www.hud.gov/program_offices/spm/gmomgmt/grantsinfo" TargetMode="External"/><Relationship Id="rId223" Type="http://schemas.openxmlformats.org/officeDocument/2006/relationships/hyperlink" Target="https://www.grants.gov/web/grants/view-opportunity.html?oppId=342944" TargetMode="External"/><Relationship Id="rId430" Type="http://schemas.openxmlformats.org/officeDocument/2006/relationships/hyperlink" Target="https://www.neh.gov/grants/education/humanities-connections" TargetMode="External"/><Relationship Id="rId668" Type="http://schemas.openxmlformats.org/officeDocument/2006/relationships/hyperlink" Target="http://www.osha.gov/dte/sharwood/" TargetMode="External"/><Relationship Id="rId18" Type="http://schemas.openxmlformats.org/officeDocument/2006/relationships/hyperlink" Target="https://www.whitehouse.gov/wp-content/uploads/2022/01/BUILDING-A-BETTER-AMERICA_FINAL.pdf" TargetMode="External"/><Relationship Id="rId265" Type="http://schemas.openxmlformats.org/officeDocument/2006/relationships/hyperlink" Target="https://www.grants.gov/web/grants/view-opportunity.html?oppId=342990" TargetMode="External"/><Relationship Id="rId472" Type="http://schemas.openxmlformats.org/officeDocument/2006/relationships/hyperlink" Target="https://www.va.gov/homeless/ssvf/index.asp" TargetMode="External"/><Relationship Id="rId528" Type="http://schemas.openxmlformats.org/officeDocument/2006/relationships/image" Target="media/image10.png"/><Relationship Id="rId735" Type="http://schemas.openxmlformats.org/officeDocument/2006/relationships/hyperlink" Target="http://eca.state.gov/organizational-funding/applying-grant" TargetMode="External"/><Relationship Id="rId125" Type="http://schemas.openxmlformats.org/officeDocument/2006/relationships/hyperlink" Target="mailto:clifford.cosgrove@noaa.gov" TargetMode="External"/><Relationship Id="rId167" Type="http://schemas.openxmlformats.org/officeDocument/2006/relationships/hyperlink" Target="https://www.govinfo.gov/content/pkg/FR-2022-07-22/pdf/2022-15826.pdf" TargetMode="External"/><Relationship Id="rId332" Type="http://schemas.openxmlformats.org/officeDocument/2006/relationships/hyperlink" Target="https://www.grants.gov/web/grants/view-opportunity.html?oppId=342916" TargetMode="External"/><Relationship Id="rId374" Type="http://schemas.openxmlformats.org/officeDocument/2006/relationships/hyperlink" Target="https://www.grants.gov/web/grants/view-opportunity.html?oppId=342411" TargetMode="External"/><Relationship Id="rId581" Type="http://schemas.openxmlformats.org/officeDocument/2006/relationships/image" Target="media/image29.png"/><Relationship Id="rId777" Type="http://schemas.openxmlformats.org/officeDocument/2006/relationships/hyperlink" Target="http://sbir.gsfc.nasa.gov/SBIR/SBIR.html" TargetMode="External"/><Relationship Id="rId71" Type="http://schemas.openxmlformats.org/officeDocument/2006/relationships/hyperlink" Target="mailto:brad.simpkins@usda.gov" TargetMode="External"/><Relationship Id="rId234" Type="http://schemas.openxmlformats.org/officeDocument/2006/relationships/hyperlink" Target="https://www.grants.gov/web/grants/view-opportunity.html?oppId=342776" TargetMode="External"/><Relationship Id="rId637" Type="http://schemas.openxmlformats.org/officeDocument/2006/relationships/hyperlink" Target="http://www.imls.gov/applicants/libraries.aspx" TargetMode="External"/><Relationship Id="rId679" Type="http://schemas.openxmlformats.org/officeDocument/2006/relationships/hyperlink" Target="http://www.dol.gov/oasam/grants/grants-oasam.htm" TargetMode="External"/><Relationship Id="rId2" Type="http://schemas.openxmlformats.org/officeDocument/2006/relationships/numbering" Target="numbering.xml"/><Relationship Id="rId29" Type="http://schemas.openxmlformats.org/officeDocument/2006/relationships/hyperlink" Target="https://www.ed.gov/coronavirus?%3F=" TargetMode="External"/><Relationship Id="rId276" Type="http://schemas.openxmlformats.org/officeDocument/2006/relationships/hyperlink" Target="https://www.grants.gov/web/grants/view-opportunity.html?oppId=342581" TargetMode="External"/><Relationship Id="rId441" Type="http://schemas.openxmlformats.org/officeDocument/2006/relationships/hyperlink" Target="https://www.grants.gov/web/grants/view-opportunity.html?oppId=342748" TargetMode="External"/><Relationship Id="rId483" Type="http://schemas.openxmlformats.org/officeDocument/2006/relationships/hyperlink" Target="https://www.hud.gov/program_offices/public_indian_housing/ih/codetalk/onap/nh" TargetMode="External"/><Relationship Id="rId539" Type="http://schemas.openxmlformats.org/officeDocument/2006/relationships/hyperlink" Target="http://www.cop.noaa.gov/opportunities/grants/" TargetMode="External"/><Relationship Id="rId690" Type="http://schemas.openxmlformats.org/officeDocument/2006/relationships/hyperlink" Target="http://nspires.nasaprs.com/external/" TargetMode="External"/><Relationship Id="rId704" Type="http://schemas.openxmlformats.org/officeDocument/2006/relationships/hyperlink" Target="https://www.neh.gov/grants" TargetMode="External"/><Relationship Id="rId746" Type="http://schemas.openxmlformats.org/officeDocument/2006/relationships/image" Target="media/image106.tiff"/><Relationship Id="rId40" Type="http://schemas.openxmlformats.org/officeDocument/2006/relationships/hyperlink" Target="https://www.nsf.gov/news/special_reports/coronavirus/" TargetMode="External"/><Relationship Id="rId136" Type="http://schemas.openxmlformats.org/officeDocument/2006/relationships/hyperlink" Target="https://www.grants.gov/web/grants/view-opportunity.html?oppId=335867" TargetMode="External"/><Relationship Id="rId178" Type="http://schemas.openxmlformats.org/officeDocument/2006/relationships/hyperlink" Target="http://www.access.gpo.gov/nara/index.html" TargetMode="External"/><Relationship Id="rId301" Type="http://schemas.openxmlformats.org/officeDocument/2006/relationships/hyperlink" Target="https://www.grants.gov/web/grants/view-opportunity.html?oppId=342670" TargetMode="External"/><Relationship Id="rId343" Type="http://schemas.openxmlformats.org/officeDocument/2006/relationships/hyperlink" Target="https://www.grants.gov/web/grants/view-opportunity.html?oppId=342856" TargetMode="External"/><Relationship Id="rId550"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 TargetMode="External"/><Relationship Id="rId82" Type="http://schemas.openxmlformats.org/officeDocument/2006/relationships/hyperlink" Target="https://www.grants.gov/web/grants/view-opportunity.html?oppId=341411" TargetMode="External"/><Relationship Id="rId203" Type="http://schemas.openxmlformats.org/officeDocument/2006/relationships/hyperlink" Target="mailto:Burney.Jacob@epa.gov" TargetMode="External"/><Relationship Id="rId385" Type="http://schemas.openxmlformats.org/officeDocument/2006/relationships/hyperlink" Target="https://www.grants.gov/custom/viewOppDetails.jsp" TargetMode="External"/><Relationship Id="rId592" Type="http://schemas.openxmlformats.org/officeDocument/2006/relationships/hyperlink" Target="https://www.epa.gov/grants" TargetMode="External"/><Relationship Id="rId606" Type="http://schemas.openxmlformats.org/officeDocument/2006/relationships/image" Target="media/image47.png"/><Relationship Id="rId648" Type="http://schemas.openxmlformats.org/officeDocument/2006/relationships/hyperlink" Target="http://www.bjs.gov/index.cfm?ty=fun" TargetMode="External"/><Relationship Id="rId245" Type="http://schemas.openxmlformats.org/officeDocument/2006/relationships/hyperlink" Target="https://www.grants.gov/web/grants/view-opportunity.html?oppId=342936" TargetMode="External"/><Relationship Id="rId287" Type="http://schemas.openxmlformats.org/officeDocument/2006/relationships/hyperlink" Target="https://www.grants.gov/web/grants/view-opportunity.html?oppId=342205" TargetMode="External"/><Relationship Id="rId410" Type="http://schemas.openxmlformats.org/officeDocument/2006/relationships/hyperlink" Target="mailto:Peters.Tiffany.A@dol.gov" TargetMode="External"/><Relationship Id="rId452" Type="http://schemas.openxmlformats.org/officeDocument/2006/relationships/hyperlink" Target="https://www.grants.gov/web/grants/view-opportunity.html?oppId=342725" TargetMode="External"/><Relationship Id="rId494" Type="http://schemas.openxmlformats.org/officeDocument/2006/relationships/hyperlink" Target="https://www.denix.osd.mil/na/seniortriballiaison/" TargetMode="External"/><Relationship Id="rId508" Type="http://schemas.openxmlformats.org/officeDocument/2006/relationships/image" Target="media/image5.tiff"/><Relationship Id="rId715" Type="http://schemas.openxmlformats.org/officeDocument/2006/relationships/image" Target="media/image90.tiff"/><Relationship Id="rId105" Type="http://schemas.openxmlformats.org/officeDocument/2006/relationships/hyperlink" Target="https://www.grants.gov/web/grants/view-opportunity.html?oppId=342364" TargetMode="External"/><Relationship Id="rId147" Type="http://schemas.openxmlformats.org/officeDocument/2006/relationships/hyperlink" Target="mailto:grants@nist.gov" TargetMode="External"/><Relationship Id="rId312" Type="http://schemas.openxmlformats.org/officeDocument/2006/relationships/hyperlink" Target="https://www.grants.gov/web/grants/view-opportunity.html?oppId=342658" TargetMode="External"/><Relationship Id="rId354" Type="http://schemas.openxmlformats.org/officeDocument/2006/relationships/hyperlink" Target="https://www.grants.gov/web/grants/view-opportunity.html?oppId=342876" TargetMode="External"/><Relationship Id="rId757" Type="http://schemas.openxmlformats.org/officeDocument/2006/relationships/image" Target="media/image114.tiff"/><Relationship Id="rId51" Type="http://schemas.openxmlformats.org/officeDocument/2006/relationships/hyperlink" Target="https://www.usda.gov/reconnect/forms-and-resources" TargetMode="External"/><Relationship Id="rId93" Type="http://schemas.openxmlformats.org/officeDocument/2006/relationships/hyperlink" Target="https://www.grants.gov/web/grants/view-opportunity.html?oppId=340906" TargetMode="External"/><Relationship Id="rId189" Type="http://schemas.openxmlformats.org/officeDocument/2006/relationships/hyperlink" Target="mailto:Katina.Stapleton@ed.gov" TargetMode="External"/><Relationship Id="rId396" Type="http://schemas.openxmlformats.org/officeDocument/2006/relationships/hyperlink" Target="https://www.grants.gov/web/grants/view-opportunity.html?oppId=336983" TargetMode="External"/><Relationship Id="rId561" Type="http://schemas.openxmlformats.org/officeDocument/2006/relationships/image" Target="media/image16.tiff"/><Relationship Id="rId617" Type="http://schemas.openxmlformats.org/officeDocument/2006/relationships/hyperlink" Target="http://www.fema.gov/fire-prevention-safety-grants-fps" TargetMode="External"/><Relationship Id="rId659" Type="http://schemas.openxmlformats.org/officeDocument/2006/relationships/image" Target="media/image65.tiff"/><Relationship Id="rId214" Type="http://schemas.openxmlformats.org/officeDocument/2006/relationships/hyperlink" Target="https://www.grants.gov/web/grants/view-opportunity.html?oppId=342862" TargetMode="External"/><Relationship Id="rId256" Type="http://schemas.openxmlformats.org/officeDocument/2006/relationships/hyperlink" Target="https://www.grants.gov/web/grants/view-opportunity.html?oppId=341037" TargetMode="External"/><Relationship Id="rId298" Type="http://schemas.openxmlformats.org/officeDocument/2006/relationships/hyperlink" Target="https://www.grants.gov/web/grants/view-opportunity.html?oppId=342622" TargetMode="External"/><Relationship Id="rId421" Type="http://schemas.openxmlformats.org/officeDocument/2006/relationships/hyperlink" Target="https://www.grants.gov/web/grants/view-opportunity.html?oppId=340517" TargetMode="External"/><Relationship Id="rId463" Type="http://schemas.openxmlformats.org/officeDocument/2006/relationships/hyperlink" Target="mailto:faith.hall@dot.gov" TargetMode="External"/><Relationship Id="rId519" Type="http://schemas.openxmlformats.org/officeDocument/2006/relationships/hyperlink" Target="http://kipukadatabase.com/" TargetMode="External"/><Relationship Id="rId670" Type="http://schemas.openxmlformats.org/officeDocument/2006/relationships/hyperlink" Target="http://www.dol.gov/vets/resources/grants.htm" TargetMode="External"/><Relationship Id="rId116" Type="http://schemas.openxmlformats.org/officeDocument/2006/relationships/hyperlink" Target="mailto:tom.barry@noaa.gov" TargetMode="External"/><Relationship Id="rId158" Type="http://schemas.openxmlformats.org/officeDocument/2006/relationships/hyperlink" Target="https://www.grants.gov/web/grants/view-opportunity.html?oppId=342447" TargetMode="External"/><Relationship Id="rId323" Type="http://schemas.openxmlformats.org/officeDocument/2006/relationships/hyperlink" Target="https://www.grants.gov/web/grants/view-opportunity.html?oppId=342779" TargetMode="External"/><Relationship Id="rId530" Type="http://schemas.openxmlformats.org/officeDocument/2006/relationships/image" Target="media/image11.tiff"/><Relationship Id="rId726" Type="http://schemas.openxmlformats.org/officeDocument/2006/relationships/hyperlink" Target="https://www.sba.gov/learning-center" TargetMode="External"/><Relationship Id="rId768" Type="http://schemas.openxmlformats.org/officeDocument/2006/relationships/hyperlink" Target="https://www.imls.gov/grants/apply-grant/sample-applications" TargetMode="External"/><Relationship Id="rId20" Type="http://schemas.openxmlformats.org/officeDocument/2006/relationships/hyperlink" Target="https://www.whitehouse.gov/wp-content/uploads/2022/01/BUILDING-A-BETTER-AMERICA_FINAL.pdf" TargetMode="External"/><Relationship Id="rId62" Type="http://schemas.openxmlformats.org/officeDocument/2006/relationships/hyperlink" Target="https://www.grants.gov/web/grants/view-opportunity.html?oppId=342731" TargetMode="External"/><Relationship Id="rId365" Type="http://schemas.openxmlformats.org/officeDocument/2006/relationships/hyperlink" Target="https://www.grants.gov/web/grants/view-opportunity.html?oppId=342909" TargetMode="External"/><Relationship Id="rId572" Type="http://schemas.openxmlformats.org/officeDocument/2006/relationships/image" Target="media/image22.gif"/><Relationship Id="rId628" Type="http://schemas.openxmlformats.org/officeDocument/2006/relationships/image" Target="media/image51.tiff"/><Relationship Id="rId225" Type="http://schemas.openxmlformats.org/officeDocument/2006/relationships/hyperlink" Target="https://www.grants.gov/web/grants/view-opportunity.html?oppId=342902" TargetMode="External"/><Relationship Id="rId267" Type="http://schemas.openxmlformats.org/officeDocument/2006/relationships/hyperlink" Target="https://www.grants.gov/web/grants/view-opportunity.html?oppId=342802" TargetMode="External"/><Relationship Id="rId432" Type="http://schemas.openxmlformats.org/officeDocument/2006/relationships/hyperlink" Target="https://www.grants.gov/web/grants/view-opportunity.html?oppId=340910" TargetMode="External"/><Relationship Id="rId474" Type="http://schemas.openxmlformats.org/officeDocument/2006/relationships/hyperlink" Target="https://www.va.gov/homeless/stakeholders.asp" TargetMode="External"/><Relationship Id="rId127" Type="http://schemas.openxmlformats.org/officeDocument/2006/relationships/hyperlink" Target="https://www.grants.gov/custom/viewOppDetails.jsp" TargetMode="External"/><Relationship Id="rId681" Type="http://schemas.openxmlformats.org/officeDocument/2006/relationships/hyperlink" Target="http://www.dol.gov/vets/grants/grant3/main.htm" TargetMode="External"/><Relationship Id="rId737" Type="http://schemas.openxmlformats.org/officeDocument/2006/relationships/hyperlink" Target="http://exchanges.state.gov/grants/open2.html" TargetMode="External"/><Relationship Id="rId779" Type="http://schemas.openxmlformats.org/officeDocument/2006/relationships/fontTable" Target="fontTable.xml"/><Relationship Id="rId31" Type="http://schemas.openxmlformats.org/officeDocument/2006/relationships/hyperlink" Target="https://www.epa.gov/grants/epa-frequent-questions-grant-issues-response-novel-coronavirus-covid-19-public-health" TargetMode="External"/><Relationship Id="rId73" Type="http://schemas.openxmlformats.org/officeDocument/2006/relationships/hyperlink" Target="https://teams.microsoft.com/l/meetup-join/19%3ameeting_NmM0ZDNkZTItOTI0OC00Zjk0LWJiMzgtYTgwMjJlZjI4NDU2%40thread.v2/0?context=%7b%22Tid%22%3a%22ed5b36e7-01ee-4ebc-867e-e03cfa0d4697%22%2c%22Oid%22%3a%2290bf243e-bb98-446a-9eba-b963e5885f36%22%7d" TargetMode="External"/><Relationship Id="rId169" Type="http://schemas.openxmlformats.org/officeDocument/2006/relationships/hyperlink" Target="https://www.grants.gov/web/grants/view-opportunity.html?oppId=342603" TargetMode="External"/><Relationship Id="rId334" Type="http://schemas.openxmlformats.org/officeDocument/2006/relationships/hyperlink" Target="https://www.grants.gov/web/grants/view-opportunity.html?oppId=342917" TargetMode="External"/><Relationship Id="rId376" Type="http://schemas.openxmlformats.org/officeDocument/2006/relationships/hyperlink" Target="https://www.grants.gov/web/grants/view-opportunity.html?oppId=341040" TargetMode="External"/><Relationship Id="rId541" Type="http://schemas.openxmlformats.org/officeDocument/2006/relationships/hyperlink" Target="http://www.nurp.noaa.gov/Funding.htm" TargetMode="External"/><Relationship Id="rId583" Type="http://schemas.openxmlformats.org/officeDocument/2006/relationships/image" Target="media/image31.tiff"/><Relationship Id="rId639" Type="http://schemas.openxmlformats.org/officeDocument/2006/relationships/image" Target="media/image57.png"/><Relationship Id="rId4" Type="http://schemas.openxmlformats.org/officeDocument/2006/relationships/settings" Target="settings.xml"/><Relationship Id="rId180" Type="http://schemas.openxmlformats.org/officeDocument/2006/relationships/hyperlink" Target="mailto:Katherine.Taylor@ed.gov" TargetMode="External"/><Relationship Id="rId236" Type="http://schemas.openxmlformats.org/officeDocument/2006/relationships/hyperlink" Target="https://www.grants.gov/web/grants/view-opportunity.html?oppId=342582" TargetMode="External"/><Relationship Id="rId278" Type="http://schemas.openxmlformats.org/officeDocument/2006/relationships/hyperlink" Target="https://www.grants.gov/web/grants/view-opportunity.html?oppId=342485" TargetMode="External"/><Relationship Id="rId401" Type="http://schemas.openxmlformats.org/officeDocument/2006/relationships/hyperlink" Target="mailto:grants@ncjrs.gov" TargetMode="External"/><Relationship Id="rId443" Type="http://schemas.openxmlformats.org/officeDocument/2006/relationships/hyperlink" Target="https://www.grants.gov/web/grants/view-opportunity.html?oppId=342749" TargetMode="External"/><Relationship Id="rId650" Type="http://schemas.openxmlformats.org/officeDocument/2006/relationships/hyperlink" Target="http://www.ojp.usdoj.gov/nij/funding/welcome.htm" TargetMode="External"/><Relationship Id="rId303" Type="http://schemas.openxmlformats.org/officeDocument/2006/relationships/hyperlink" Target="https://www.grants.gov/web/grants/view-opportunity.html?oppId=342671" TargetMode="External"/><Relationship Id="rId485" Type="http://schemas.openxmlformats.org/officeDocument/2006/relationships/hyperlink" Target="https://www.nps.gov/state/hi/index.htm" TargetMode="External"/><Relationship Id="rId692" Type="http://schemas.openxmlformats.org/officeDocument/2006/relationships/image" Target="media/image74.tiff"/><Relationship Id="rId706" Type="http://schemas.openxmlformats.org/officeDocument/2006/relationships/image" Target="media/image84.tiff"/><Relationship Id="rId748" Type="http://schemas.openxmlformats.org/officeDocument/2006/relationships/image" Target="media/image107.png"/><Relationship Id="rId42" Type="http://schemas.openxmlformats.org/officeDocument/2006/relationships/hyperlink" Target="https://www.transportation.gov/coronavirus" TargetMode="External"/><Relationship Id="rId84" Type="http://schemas.openxmlformats.org/officeDocument/2006/relationships/hyperlink" Target="mailto:grantapplicationquestions@usda.gov" TargetMode="External"/><Relationship Id="rId138" Type="http://schemas.openxmlformats.org/officeDocument/2006/relationships/hyperlink" Target="mailto:rnta@eda.gov" TargetMode="External"/><Relationship Id="rId345" Type="http://schemas.openxmlformats.org/officeDocument/2006/relationships/hyperlink" Target="https://www.grants.gov/web/grants/view-opportunity.html?oppId=342710" TargetMode="External"/><Relationship Id="rId387" Type="http://schemas.openxmlformats.org/officeDocument/2006/relationships/hyperlink" Target="https://www.grants.gov/web/grants/view-opportunity.html?oppId=341350" TargetMode="External"/><Relationship Id="rId510" Type="http://schemas.openxmlformats.org/officeDocument/2006/relationships/hyperlink" Target="https://www.doi.gov/hawaiian" TargetMode="External"/><Relationship Id="rId552" Type="http://schemas.openxmlformats.org/officeDocument/2006/relationships/hyperlink" Target="http://www.nist.gov/admin/od/contract/contract.htm" TargetMode="External"/><Relationship Id="rId594" Type="http://schemas.openxmlformats.org/officeDocument/2006/relationships/image" Target="media/image39.png"/><Relationship Id="rId608" Type="http://schemas.openxmlformats.org/officeDocument/2006/relationships/hyperlink" Target="https://www.fema.gov/welcome-assistance-firefighters-grant-program" TargetMode="External"/><Relationship Id="rId191" Type="http://schemas.openxmlformats.org/officeDocument/2006/relationships/hyperlink" Target="https://science.osti.gov/SBIR" TargetMode="External"/><Relationship Id="rId205" Type="http://schemas.openxmlformats.org/officeDocument/2006/relationships/hyperlink" Target="https://www.grants.gov/custom/viewOppDetails.jsp" TargetMode="External"/><Relationship Id="rId247" Type="http://schemas.openxmlformats.org/officeDocument/2006/relationships/hyperlink" Target="https://www.grants.gov/web/grants/view-opportunity.html?oppId=342954" TargetMode="External"/><Relationship Id="rId412" Type="http://schemas.openxmlformats.org/officeDocument/2006/relationships/hyperlink" Target="https://www.grants.gov/custom/viewOppDetails.jsp" TargetMode="External"/><Relationship Id="rId107" Type="http://schemas.openxmlformats.org/officeDocument/2006/relationships/hyperlink" Target="mailto:Dax.Ruiz@noaa.gov" TargetMode="External"/><Relationship Id="rId289" Type="http://schemas.openxmlformats.org/officeDocument/2006/relationships/hyperlink" Target="https://www.grants.gov/web/grants/view-opportunity.html?oppId=342486" TargetMode="External"/><Relationship Id="rId454" Type="http://schemas.openxmlformats.org/officeDocument/2006/relationships/hyperlink" Target="https://www.grants.gov/web/grants/view-opportunity.html?oppId=342530" TargetMode="External"/><Relationship Id="rId496" Type="http://schemas.openxmlformats.org/officeDocument/2006/relationships/hyperlink" Target="https://www.achp.gov/about/offices/onaa" TargetMode="External"/><Relationship Id="rId661" Type="http://schemas.openxmlformats.org/officeDocument/2006/relationships/image" Target="media/image66.png"/><Relationship Id="rId717" Type="http://schemas.openxmlformats.org/officeDocument/2006/relationships/image" Target="media/image92.tiff"/><Relationship Id="rId759" Type="http://schemas.openxmlformats.org/officeDocument/2006/relationships/image" Target="media/image116.tiff"/><Relationship Id="rId11" Type="http://schemas.openxmlformats.org/officeDocument/2006/relationships/hyperlink" Target="https://www.whitehouse.gov/wp-content/uploads/2022/01/BUILDING-A-BETTER-AMERICA_FINAL.pdf" TargetMode="External"/><Relationship Id="rId53" Type="http://schemas.openxmlformats.org/officeDocument/2006/relationships/hyperlink" Target="https://www.usda.gov/reconnect/contact-us" TargetMode="External"/><Relationship Id="rId149" Type="http://schemas.openxmlformats.org/officeDocument/2006/relationships/hyperlink" Target="https://www.eda.gov/" TargetMode="External"/><Relationship Id="rId314" Type="http://schemas.openxmlformats.org/officeDocument/2006/relationships/hyperlink" Target="https://www.grants.gov/web/grants/view-opportunity.html?oppId=342662" TargetMode="External"/><Relationship Id="rId356" Type="http://schemas.openxmlformats.org/officeDocument/2006/relationships/hyperlink" Target="https://www.grants.gov/web/grants/view-opportunity.html?oppId=342878" TargetMode="External"/><Relationship Id="rId398" Type="http://schemas.openxmlformats.org/officeDocument/2006/relationships/hyperlink" Target="mailto:Robert_L_Williams@fws.gov" TargetMode="External"/><Relationship Id="rId521" Type="http://schemas.openxmlformats.org/officeDocument/2006/relationships/hyperlink" Target="http://www.ohadatabook.com/" TargetMode="External"/><Relationship Id="rId563" Type="http://schemas.openxmlformats.org/officeDocument/2006/relationships/image" Target="media/image17.png"/><Relationship Id="rId619" Type="http://schemas.openxmlformats.org/officeDocument/2006/relationships/hyperlink" Target="http://www.fema.gov/fire-prevention-safety-grants-success-stories" TargetMode="External"/><Relationship Id="rId770" Type="http://schemas.openxmlformats.org/officeDocument/2006/relationships/hyperlink" Target="http://www.justice.gov/archive/fbci/index.html" TargetMode="External"/><Relationship Id="rId95" Type="http://schemas.openxmlformats.org/officeDocument/2006/relationships/hyperlink" Target="mailto:diane.brown@noaa.gov" TargetMode="External"/><Relationship Id="rId160" Type="http://schemas.openxmlformats.org/officeDocument/2006/relationships/hyperlink" Target="https://www.grants.gov/web/grants/view-opportunity.html?oppId=342816" TargetMode="External"/><Relationship Id="rId216" Type="http://schemas.openxmlformats.org/officeDocument/2006/relationships/hyperlink" Target="https://www.grants.gov/web/grants/view-opportunity.html?oppId=342897" TargetMode="External"/><Relationship Id="rId423" Type="http://schemas.openxmlformats.org/officeDocument/2006/relationships/hyperlink" Target="https://www.grants.gov/web/grants/view-opportunity.html?oppId=343028" TargetMode="External"/><Relationship Id="rId258" Type="http://schemas.openxmlformats.org/officeDocument/2006/relationships/hyperlink" Target="https://www.grants.gov/web/grants/view-opportunity.html?oppId=342576" TargetMode="External"/><Relationship Id="rId465" Type="http://schemas.openxmlformats.org/officeDocument/2006/relationships/hyperlink" Target="https://www.transportation.gov/SS4A" TargetMode="External"/><Relationship Id="rId630" Type="http://schemas.openxmlformats.org/officeDocument/2006/relationships/image" Target="media/image52.tiff"/><Relationship Id="rId672" Type="http://schemas.openxmlformats.org/officeDocument/2006/relationships/hyperlink" Target="http://www.dol.gov/oasam/grants/" TargetMode="External"/><Relationship Id="rId728" Type="http://schemas.openxmlformats.org/officeDocument/2006/relationships/image" Target="media/image97.png"/><Relationship Id="rId22" Type="http://schemas.openxmlformats.org/officeDocument/2006/relationships/hyperlink" Target="https://www.whitehouse.gov/wp-content/uploads/2022/01/GuideBookDataset_FINAL.xlsx" TargetMode="External"/><Relationship Id="rId64" Type="http://schemas.openxmlformats.org/officeDocument/2006/relationships/hyperlink" Target="mailto:melanie.krizmanich@usda.gov" TargetMode="External"/><Relationship Id="rId118" Type="http://schemas.openxmlformats.org/officeDocument/2006/relationships/hyperlink" Target="https://www.grants.gov/custom/viewOppDetails.jsp" TargetMode="External"/><Relationship Id="rId325" Type="http://schemas.openxmlformats.org/officeDocument/2006/relationships/hyperlink" Target="https://www.grants.gov/web/grants/view-opportunity.html?oppId=342761" TargetMode="External"/><Relationship Id="rId367" Type="http://schemas.openxmlformats.org/officeDocument/2006/relationships/hyperlink" Target="https://www.grants.gov/web/grants/view-opportunity.html?oppId=342886" TargetMode="External"/><Relationship Id="rId532" Type="http://schemas.openxmlformats.org/officeDocument/2006/relationships/image" Target="media/image12.png"/><Relationship Id="rId574" Type="http://schemas.openxmlformats.org/officeDocument/2006/relationships/image" Target="media/image24.tiff"/><Relationship Id="rId171" Type="http://schemas.openxmlformats.org/officeDocument/2006/relationships/hyperlink" Target="https://www.govinfo.gov/content/pkg/FR-2022-07-13/pdf/2022-15091.pdf" TargetMode="External"/><Relationship Id="rId227" Type="http://schemas.openxmlformats.org/officeDocument/2006/relationships/hyperlink" Target="https://www.grants.gov/web/grants/view-opportunity.html?oppId=342901" TargetMode="External"/><Relationship Id="rId269" Type="http://schemas.openxmlformats.org/officeDocument/2006/relationships/hyperlink" Target="https://www.grants.gov/web/grants/view-opportunity.html?oppId=342790" TargetMode="External"/><Relationship Id="rId434" Type="http://schemas.openxmlformats.org/officeDocument/2006/relationships/hyperlink" Target="mailto:publicpgms@neh.gov" TargetMode="External"/><Relationship Id="rId476" Type="http://schemas.openxmlformats.org/officeDocument/2006/relationships/hyperlink" Target="https://www.ed.gov/programs/nathawaiian/" TargetMode="External"/><Relationship Id="rId641" Type="http://schemas.openxmlformats.org/officeDocument/2006/relationships/image" Target="media/image58.tiff"/><Relationship Id="rId683" Type="http://schemas.openxmlformats.org/officeDocument/2006/relationships/hyperlink" Target="http://www.dol.gov/vets/grants/grant2/main.htm" TargetMode="External"/><Relationship Id="rId739" Type="http://schemas.openxmlformats.org/officeDocument/2006/relationships/image" Target="media/image100.tiff"/><Relationship Id="rId33" Type="http://schemas.openxmlformats.org/officeDocument/2006/relationships/hyperlink" Target="https://www.dhs.gov/coronavirus" TargetMode="External"/><Relationship Id="rId129" Type="http://schemas.openxmlformats.org/officeDocument/2006/relationships/hyperlink" Target="https://www.grants.gov/web/grants/view-opportunity.html?oppId=340227" TargetMode="External"/><Relationship Id="rId280" Type="http://schemas.openxmlformats.org/officeDocument/2006/relationships/hyperlink" Target="https://www.grants.gov/web/grants/view-opportunity.html?oppId=342125" TargetMode="External"/><Relationship Id="rId336" Type="http://schemas.openxmlformats.org/officeDocument/2006/relationships/hyperlink" Target="https://www.grants.gov/web/grants/view-opportunity.html?oppId=342934" TargetMode="External"/><Relationship Id="rId501" Type="http://schemas.openxmlformats.org/officeDocument/2006/relationships/hyperlink" Target="https://www.sba.gov/offices/district/hi/honolulu" TargetMode="External"/><Relationship Id="rId543" Type="http://schemas.openxmlformats.org/officeDocument/2006/relationships/hyperlink" Target="http://www.nmfs.noaa.gov/pr/about/grant.htm" TargetMode="External"/><Relationship Id="rId75" Type="http://schemas.openxmlformats.org/officeDocument/2006/relationships/hyperlink" Target="mailto:nrcscig@usda.gov" TargetMode="External"/><Relationship Id="rId140" Type="http://schemas.openxmlformats.org/officeDocument/2006/relationships/hyperlink" Target="https://www.grants.gov/custom/viewOppDetails.jsp" TargetMode="External"/><Relationship Id="rId182" Type="http://schemas.openxmlformats.org/officeDocument/2006/relationships/hyperlink" Target="http://www.access.gpo.gov/nara/index.html" TargetMode="External"/><Relationship Id="rId378" Type="http://schemas.openxmlformats.org/officeDocument/2006/relationships/hyperlink" Target="mailto:fss@hud.gov" TargetMode="External"/><Relationship Id="rId403" Type="http://schemas.openxmlformats.org/officeDocument/2006/relationships/hyperlink" Target="https://ojjdp.ojp.gov/funding/fy2022/O-OJJDP-2022-171416" TargetMode="External"/><Relationship Id="rId585" Type="http://schemas.openxmlformats.org/officeDocument/2006/relationships/hyperlink" Target="https://www2.ed.gov/fund/grant/find/edlite-forecast.html" TargetMode="External"/><Relationship Id="rId750" Type="http://schemas.openxmlformats.org/officeDocument/2006/relationships/image" Target="media/image109.png"/><Relationship Id="rId6" Type="http://schemas.openxmlformats.org/officeDocument/2006/relationships/hyperlink" Target="https://www.grants.gov/web/grants/view-opportunity.html?oppId=342550" TargetMode="External"/><Relationship Id="rId238" Type="http://schemas.openxmlformats.org/officeDocument/2006/relationships/hyperlink" Target="https://www.grants.gov/web/grants/view-opportunity.html?oppId=342568" TargetMode="External"/><Relationship Id="rId445" Type="http://schemas.openxmlformats.org/officeDocument/2006/relationships/hyperlink" Target="https://www.grants.gov/web/grants/view-opportunity.html?oppId=342747" TargetMode="External"/><Relationship Id="rId487" Type="http://schemas.openxmlformats.org/officeDocument/2006/relationships/hyperlink" Target="https://www.fws.gov/pacificislands/" TargetMode="External"/><Relationship Id="rId610" Type="http://schemas.openxmlformats.org/officeDocument/2006/relationships/hyperlink" Target="mailto:firegrants@dhs.gov" TargetMode="External"/><Relationship Id="rId652" Type="http://schemas.openxmlformats.org/officeDocument/2006/relationships/image" Target="media/image63.tiff"/><Relationship Id="rId694" Type="http://schemas.openxmlformats.org/officeDocument/2006/relationships/hyperlink" Target="https://www.archives.gov/nhprc/announcement" TargetMode="External"/><Relationship Id="rId708" Type="http://schemas.openxmlformats.org/officeDocument/2006/relationships/image" Target="media/image86.tiff"/><Relationship Id="rId291" Type="http://schemas.openxmlformats.org/officeDocument/2006/relationships/hyperlink" Target="https://www.grants.gov/web/grants/view-opportunity.html?oppId=342298" TargetMode="External"/><Relationship Id="rId305" Type="http://schemas.openxmlformats.org/officeDocument/2006/relationships/hyperlink" Target="https://www.grants.gov/web/grants/view-opportunity.html?oppId=342682" TargetMode="External"/><Relationship Id="rId347" Type="http://schemas.openxmlformats.org/officeDocument/2006/relationships/hyperlink" Target="https://www.grants.gov/web/grants/view-opportunity.html?oppId=342765" TargetMode="External"/><Relationship Id="rId512" Type="http://schemas.openxmlformats.org/officeDocument/2006/relationships/hyperlink" Target="http://kipukadatabase.com/" TargetMode="External"/><Relationship Id="rId44" Type="http://schemas.openxmlformats.org/officeDocument/2006/relationships/hyperlink" Target="https://www.usaid.gov/coronavirus" TargetMode="External"/><Relationship Id="rId86" Type="http://schemas.openxmlformats.org/officeDocument/2006/relationships/hyperlink" Target="https://www.grants.gov/custom/viewOppDetails.jsp" TargetMode="External"/><Relationship Id="rId151" Type="http://schemas.openxmlformats.org/officeDocument/2006/relationships/hyperlink" Target="https://www.grants.gov/web/grants/view-opportunity.html?oppId=321695" TargetMode="External"/><Relationship Id="rId389" Type="http://schemas.openxmlformats.org/officeDocument/2006/relationships/hyperlink" Target="mailto:kate_martin@fws.gov" TargetMode="External"/><Relationship Id="rId554" Type="http://schemas.openxmlformats.org/officeDocument/2006/relationships/hyperlink" Target="http://www.commerce.gov/about-commerce/grants-contracting-trade-opportunities" TargetMode="External"/><Relationship Id="rId596" Type="http://schemas.openxmlformats.org/officeDocument/2006/relationships/image" Target="media/image40.png"/><Relationship Id="rId761" Type="http://schemas.openxmlformats.org/officeDocument/2006/relationships/hyperlink" Target="https://grantsgovprod.wordpress.com/2019/03/27/3-tips-for-crafting-need-statements-in-federal-grant-proposals/" TargetMode="External"/><Relationship Id="rId193" Type="http://schemas.openxmlformats.org/officeDocument/2006/relationships/hyperlink" Target="https://www.grants.gov/web/grants/view-opportunity.html?oppId=342976" TargetMode="External"/><Relationship Id="rId207" Type="http://schemas.openxmlformats.org/officeDocument/2006/relationships/hyperlink" Target="https://www.grants.gov/web/grants/view-opportunity.html?oppId=341392" TargetMode="External"/><Relationship Id="rId249" Type="http://schemas.openxmlformats.org/officeDocument/2006/relationships/hyperlink" Target="https://www.grants.gov/web/grants/view-opportunity.html?oppId=342943" TargetMode="External"/><Relationship Id="rId414" Type="http://schemas.openxmlformats.org/officeDocument/2006/relationships/hyperlink" Target="https://www.grants.gov/web/grants/view-opportunity.html?oppId=325616" TargetMode="External"/><Relationship Id="rId456" Type="http://schemas.openxmlformats.org/officeDocument/2006/relationships/hyperlink" Target="mailto:larry.bursey.ctr@dot.gov" TargetMode="External"/><Relationship Id="rId498" Type="http://schemas.openxmlformats.org/officeDocument/2006/relationships/hyperlink" Target="https://www.eda.gov/programs/university-centers/" TargetMode="External"/><Relationship Id="rId621" Type="http://schemas.openxmlformats.org/officeDocument/2006/relationships/hyperlink" Target="http://www.fema.gov/e-mail-alert-archive" TargetMode="External"/><Relationship Id="rId663" Type="http://schemas.openxmlformats.org/officeDocument/2006/relationships/hyperlink" Target="https://www.dol.gov/general/grants/howto" TargetMode="External"/><Relationship Id="rId13" Type="http://schemas.openxmlformats.org/officeDocument/2006/relationships/hyperlink" Target="https://www.whitehouse.gov/wp-content/uploads/2022/01/BUILDING-A-BETTER-AMERICA_FINAL.pdf" TargetMode="External"/><Relationship Id="rId109" Type="http://schemas.openxmlformats.org/officeDocument/2006/relationships/hyperlink" Target="https://www.grants.gov/custom/viewOppDetails.jsp" TargetMode="External"/><Relationship Id="rId260" Type="http://schemas.openxmlformats.org/officeDocument/2006/relationships/hyperlink" Target="https://www.grants.gov/web/grants/view-opportunity.html?oppId=342798" TargetMode="External"/><Relationship Id="rId316" Type="http://schemas.openxmlformats.org/officeDocument/2006/relationships/hyperlink" Target="https://www.grants.gov/web/grants/view-opportunity.html?oppId=342679" TargetMode="External"/><Relationship Id="rId523" Type="http://schemas.openxmlformats.org/officeDocument/2006/relationships/hyperlink" Target="https://www.oha.org/research" TargetMode="External"/><Relationship Id="rId719" Type="http://schemas.openxmlformats.org/officeDocument/2006/relationships/hyperlink" Target="https://www.sba.gov/funding-programs/loans" TargetMode="External"/><Relationship Id="rId55" Type="http://schemas.openxmlformats.org/officeDocument/2006/relationships/hyperlink" Target="mailto:christopher.proctor@usda.gov" TargetMode="External"/><Relationship Id="rId97" Type="http://schemas.openxmlformats.org/officeDocument/2006/relationships/hyperlink" Target="https://www.grants.gov/custom/viewOppDetails.jsp" TargetMode="External"/><Relationship Id="rId120" Type="http://schemas.openxmlformats.org/officeDocument/2006/relationships/hyperlink" Target="https://www.grants.gov/web/grants/view-opportunity.html?oppId=341548" TargetMode="External"/><Relationship Id="rId358" Type="http://schemas.openxmlformats.org/officeDocument/2006/relationships/hyperlink" Target="https://www.grants.gov/web/grants/view-opportunity.html?oppId=342904" TargetMode="External"/><Relationship Id="rId565" Type="http://schemas.openxmlformats.org/officeDocument/2006/relationships/image" Target="media/image18.png"/><Relationship Id="rId730" Type="http://schemas.openxmlformats.org/officeDocument/2006/relationships/image" Target="media/image98.gif"/><Relationship Id="rId772" Type="http://schemas.openxmlformats.org/officeDocument/2006/relationships/hyperlink" Target="https://www.nal.usda.gov/ric" TargetMode="External"/><Relationship Id="rId162" Type="http://schemas.openxmlformats.org/officeDocument/2006/relationships/hyperlink" Target="http://www.access.gpo.gov/nara/index.html" TargetMode="External"/><Relationship Id="rId218" Type="http://schemas.openxmlformats.org/officeDocument/2006/relationships/hyperlink" Target="https://www.grants.gov/web/grants/view-opportunity.html?oppId=342836" TargetMode="External"/><Relationship Id="rId425" Type="http://schemas.openxmlformats.org/officeDocument/2006/relationships/hyperlink" Target="mailto:fieldwork@neh.gov" TargetMode="External"/><Relationship Id="rId467" Type="http://schemas.openxmlformats.org/officeDocument/2006/relationships/hyperlink" Target="https://www.grants.gov/web/grants/view-opportunity.html?oppId=340385" TargetMode="External"/><Relationship Id="rId632" Type="http://schemas.openxmlformats.org/officeDocument/2006/relationships/image" Target="media/image54.tiff"/><Relationship Id="rId271" Type="http://schemas.openxmlformats.org/officeDocument/2006/relationships/hyperlink" Target="https://www.grants.gov/web/grants/view-opportunity.html?oppId=342532" TargetMode="External"/><Relationship Id="rId674" Type="http://schemas.openxmlformats.org/officeDocument/2006/relationships/hyperlink" Target="http://www.dol.gov/oasam/grants/" TargetMode="External"/><Relationship Id="rId24" Type="http://schemas.openxmlformats.org/officeDocument/2006/relationships/hyperlink" Target="https://www.whitehouse.gov/bipartisan-infrastructure-law/" TargetMode="External"/><Relationship Id="rId66" Type="http://schemas.openxmlformats.org/officeDocument/2006/relationships/hyperlink" Target="https://www.grants.gov/custom/viewOppDetails.jsp" TargetMode="External"/><Relationship Id="rId131" Type="http://schemas.openxmlformats.org/officeDocument/2006/relationships/hyperlink" Target="mailto:Adrienne.copeland@noaa.gov" TargetMode="External"/><Relationship Id="rId327" Type="http://schemas.openxmlformats.org/officeDocument/2006/relationships/hyperlink" Target="https://www.grants.gov/web/grants/view-opportunity.html?oppId=342746" TargetMode="External"/><Relationship Id="rId369" Type="http://schemas.openxmlformats.org/officeDocument/2006/relationships/hyperlink" Target="https://www.grants.gov/web/grants/view-opportunity.html?oppId=342873" TargetMode="External"/><Relationship Id="rId534" Type="http://schemas.openxmlformats.org/officeDocument/2006/relationships/image" Target="media/image13.png"/><Relationship Id="rId576" Type="http://schemas.openxmlformats.org/officeDocument/2006/relationships/hyperlink" Target="http://business.defense.gov" TargetMode="External"/><Relationship Id="rId741" Type="http://schemas.openxmlformats.org/officeDocument/2006/relationships/image" Target="media/image102.tiff"/><Relationship Id="rId173" Type="http://schemas.openxmlformats.org/officeDocument/2006/relationships/hyperlink" Target="https://www.grants.gov/web/grants/view-opportunity.html?oppId=341447" TargetMode="External"/><Relationship Id="rId229" Type="http://schemas.openxmlformats.org/officeDocument/2006/relationships/hyperlink" Target="https://www.grants.gov/web/grants/view-opportunity.html?oppId=342961" TargetMode="External"/><Relationship Id="rId380" Type="http://schemas.openxmlformats.org/officeDocument/2006/relationships/hyperlink" Target="https://www.hud.gov/grants/" TargetMode="External"/><Relationship Id="rId436" Type="http://schemas.openxmlformats.org/officeDocument/2006/relationships/hyperlink" Target="https://www.neh.gov/grants/odh/FOBP" TargetMode="External"/><Relationship Id="rId601" Type="http://schemas.openxmlformats.org/officeDocument/2006/relationships/image" Target="media/image43.gif"/><Relationship Id="rId643" Type="http://schemas.openxmlformats.org/officeDocument/2006/relationships/image" Target="media/image60.tiff"/><Relationship Id="rId240" Type="http://schemas.openxmlformats.org/officeDocument/2006/relationships/hyperlink" Target="https://www.grants.gov/web/grants/view-opportunity.html?oppId=340366" TargetMode="External"/><Relationship Id="rId478" Type="http://schemas.openxmlformats.org/officeDocument/2006/relationships/hyperlink" Target="https://www.hrsa.gov/opa/eligibility-and-registration/health-centers/native-hawaiian/" TargetMode="External"/><Relationship Id="rId685" Type="http://schemas.openxmlformats.org/officeDocument/2006/relationships/hyperlink" Target="https://www.dol.gov/general/grants/howto" TargetMode="External"/><Relationship Id="rId35" Type="http://schemas.openxmlformats.org/officeDocument/2006/relationships/hyperlink" Target="https://www.imls.gov/coronavirus-covid-19-updates" TargetMode="External"/><Relationship Id="rId77" Type="http://schemas.openxmlformats.org/officeDocument/2006/relationships/hyperlink" Target="https://www.nifa.usda.gov/grants/funding-opportunities/urban-indoor-emerging-agriculture" TargetMode="External"/><Relationship Id="rId100" Type="http://schemas.openxmlformats.org/officeDocument/2006/relationships/hyperlink" Target="https://www.grants.gov/custom/viewOppDetails.jsp" TargetMode="External"/><Relationship Id="rId282" Type="http://schemas.openxmlformats.org/officeDocument/2006/relationships/hyperlink" Target="https://www.grants.gov/web/grants/view-opportunity.html?oppId=342297" TargetMode="External"/><Relationship Id="rId338" Type="http://schemas.openxmlformats.org/officeDocument/2006/relationships/hyperlink" Target="https://www.grants.gov/web/grants/view-opportunity.html?oppId=342928" TargetMode="External"/><Relationship Id="rId503" Type="http://schemas.openxmlformats.org/officeDocument/2006/relationships/hyperlink" Target="http://www.cdfifund.gov" TargetMode="External"/><Relationship Id="rId545" Type="http://schemas.openxmlformats.org/officeDocument/2006/relationships/hyperlink" Target="http://cpo.noaa.gov/GrantsandProjects.aspx" TargetMode="External"/><Relationship Id="rId587" Type="http://schemas.openxmlformats.org/officeDocument/2006/relationships/image" Target="media/image34.png"/><Relationship Id="rId710" Type="http://schemas.openxmlformats.org/officeDocument/2006/relationships/hyperlink" Target="http://nsf.gov/funding/index.jsp" TargetMode="External"/><Relationship Id="rId752" Type="http://schemas.openxmlformats.org/officeDocument/2006/relationships/hyperlink" Target="http://www.usaid.gov" TargetMode="External"/><Relationship Id="rId8" Type="http://schemas.openxmlformats.org/officeDocument/2006/relationships/hyperlink" Target="https://www.whitehouse.gov/wp-content/uploads/2022/01/BUILDING-A-BETTER-AMERICA_FINAL.pdf" TargetMode="External"/><Relationship Id="rId142" Type="http://schemas.openxmlformats.org/officeDocument/2006/relationships/hyperlink" Target="https://www.grants.gov/web/grants/view-opportunity.html?oppId=331121" TargetMode="External"/><Relationship Id="rId184" Type="http://schemas.openxmlformats.org/officeDocument/2006/relationships/hyperlink" Target="mailto:Emily.Weaver@ed.gov" TargetMode="External"/><Relationship Id="rId391" Type="http://schemas.openxmlformats.org/officeDocument/2006/relationships/hyperlink" Target="https://www.grants.gov/custom/viewOppDetails.jsp" TargetMode="External"/><Relationship Id="rId405" Type="http://schemas.openxmlformats.org/officeDocument/2006/relationships/hyperlink" Target="https://www.grants.gov/web/grants/view-opportunity.html?oppId=342992" TargetMode="External"/><Relationship Id="rId447" Type="http://schemas.openxmlformats.org/officeDocument/2006/relationships/hyperlink" Target="mailto:support@grants.gov" TargetMode="External"/><Relationship Id="rId612" Type="http://schemas.openxmlformats.org/officeDocument/2006/relationships/hyperlink" Target="http://www.fema.gov/assistance-firefighters-grant" TargetMode="External"/><Relationship Id="rId251" Type="http://schemas.openxmlformats.org/officeDocument/2006/relationships/hyperlink" Target="https://www.grants.gov/web/grants/view-opportunity.html?oppId=342810" TargetMode="External"/><Relationship Id="rId489" Type="http://schemas.openxmlformats.org/officeDocument/2006/relationships/hyperlink" Target="https://www.usgs.gov/science/regions/pacific/hawaii" TargetMode="External"/><Relationship Id="rId654" Type="http://schemas.openxmlformats.org/officeDocument/2006/relationships/hyperlink" Target="http://ag.hawaii.gov/cpja/" TargetMode="External"/><Relationship Id="rId696" Type="http://schemas.openxmlformats.org/officeDocument/2006/relationships/image" Target="media/image76.tiff"/><Relationship Id="rId46" Type="http://schemas.openxmlformats.org/officeDocument/2006/relationships/hyperlink" Target="mailto:Community.Projects.ETA@dol.gov" TargetMode="External"/><Relationship Id="rId293" Type="http://schemas.openxmlformats.org/officeDocument/2006/relationships/hyperlink" Target="https://www.grants.gov/web/grants/view-opportunity.html?oppId=342123" TargetMode="External"/><Relationship Id="rId307" Type="http://schemas.openxmlformats.org/officeDocument/2006/relationships/hyperlink" Target="https://www.grants.gov/web/grants/view-opportunity.html?oppId=342680" TargetMode="External"/><Relationship Id="rId349" Type="http://schemas.openxmlformats.org/officeDocument/2006/relationships/hyperlink" Target="https://www.grants.gov/web/grants/view-opportunity.html?oppId=342879" TargetMode="External"/><Relationship Id="rId514" Type="http://schemas.openxmlformats.org/officeDocument/2006/relationships/hyperlink" Target="http://www.papakilodatabase.com/main/main.php" TargetMode="External"/><Relationship Id="rId556" Type="http://schemas.openxmlformats.org/officeDocument/2006/relationships/image" Target="media/image14.tiff"/><Relationship Id="rId721" Type="http://schemas.openxmlformats.org/officeDocument/2006/relationships/hyperlink" Target="http://www.sba.gov/category/navigation-structure/starting-managing-business/starting-business/loans-grants-funding/finding-loans-grants" TargetMode="External"/><Relationship Id="rId763" Type="http://schemas.openxmlformats.org/officeDocument/2006/relationships/hyperlink" Target="https://blog.grants.gov/2017/02/28/grant-writing-basics-look-for-the-little-details/" TargetMode="External"/><Relationship Id="rId88" Type="http://schemas.openxmlformats.org/officeDocument/2006/relationships/hyperlink" Target="https://www.grants.gov/web/grants/view-opportunity.html?oppId=341188" TargetMode="External"/><Relationship Id="rId111" Type="http://schemas.openxmlformats.org/officeDocument/2006/relationships/hyperlink" Target="https://www.grants.gov/web/grants/view-opportunity.html?oppId=341538" TargetMode="External"/><Relationship Id="rId153" Type="http://schemas.openxmlformats.org/officeDocument/2006/relationships/hyperlink" Target="mailto:VolunteerGeneration@cns.gov" TargetMode="External"/><Relationship Id="rId195" Type="http://schemas.openxmlformats.org/officeDocument/2006/relationships/hyperlink" Target="https://www.grants.gov/web/grants/view-opportunity.html?oppId=342293" TargetMode="External"/><Relationship Id="rId209" Type="http://schemas.openxmlformats.org/officeDocument/2006/relationships/hyperlink" Target="https://www.grants.gov/web/grants/view-opportunity.html?oppId=342751" TargetMode="External"/><Relationship Id="rId360" Type="http://schemas.openxmlformats.org/officeDocument/2006/relationships/hyperlink" Target="https://www.grants.gov/web/grants/view-opportunity.html?oppId=342912" TargetMode="External"/><Relationship Id="rId416" Type="http://schemas.openxmlformats.org/officeDocument/2006/relationships/hyperlink" Target="https://www.grants.gov/web/grants/view-opportunity.html?oppId=343026" TargetMode="External"/><Relationship Id="rId598" Type="http://schemas.openxmlformats.org/officeDocument/2006/relationships/hyperlink" Target="https://www.hhs.gov/grants/grants/index.html" TargetMode="External"/><Relationship Id="rId220" Type="http://schemas.openxmlformats.org/officeDocument/2006/relationships/hyperlink" Target="https://www.grants.gov/web/grants/view-opportunity.html?oppId=342844" TargetMode="External"/><Relationship Id="rId458" Type="http://schemas.openxmlformats.org/officeDocument/2006/relationships/hyperlink" Target="https://www.grantsolutions.gov/gs/preaward/previewPublicAnnouncement.do?id=100635" TargetMode="External"/><Relationship Id="rId623" Type="http://schemas.openxmlformats.org/officeDocument/2006/relationships/hyperlink" Target="http://www.fema.gov/fire-grant-contact-information" TargetMode="External"/><Relationship Id="rId665" Type="http://schemas.openxmlformats.org/officeDocument/2006/relationships/image" Target="media/image69.tiff"/><Relationship Id="rId15" Type="http://schemas.openxmlformats.org/officeDocument/2006/relationships/hyperlink" Target="https://www.whitehouse.gov/wp-content/uploads/2022/01/BUILDING-A-BETTER-AMERICA_FINAL.pdf" TargetMode="External"/><Relationship Id="rId57" Type="http://schemas.openxmlformats.org/officeDocument/2006/relationships/hyperlink" Target="https://www.grants.gov/custom/viewOppDetails.jsp" TargetMode="External"/><Relationship Id="rId262" Type="http://schemas.openxmlformats.org/officeDocument/2006/relationships/hyperlink" Target="https://www.grants.gov/web/grants/view-opportunity.html?oppId=342797" TargetMode="External"/><Relationship Id="rId318" Type="http://schemas.openxmlformats.org/officeDocument/2006/relationships/hyperlink" Target="https://www.grants.gov/web/grants/view-opportunity.html?oppId=342641" TargetMode="External"/><Relationship Id="rId525" Type="http://schemas.openxmlformats.org/officeDocument/2006/relationships/image" Target="media/image7.png"/><Relationship Id="rId567" Type="http://schemas.openxmlformats.org/officeDocument/2006/relationships/image" Target="media/image20.png"/><Relationship Id="rId732" Type="http://schemas.openxmlformats.org/officeDocument/2006/relationships/hyperlink" Target="https://eca.state.gov/about-bureau/organizational-structure/grants-division" TargetMode="External"/><Relationship Id="rId99" Type="http://schemas.openxmlformats.org/officeDocument/2006/relationships/hyperlink" Target="https://www.grants.gov/web/grants/view-opportunity.html?oppId=342720" TargetMode="External"/><Relationship Id="rId122" Type="http://schemas.openxmlformats.org/officeDocument/2006/relationships/hyperlink" Target="mailto:MiddleMile@ntia.gov" TargetMode="External"/><Relationship Id="rId164" Type="http://schemas.openxmlformats.org/officeDocument/2006/relationships/hyperlink" Target="mailto:Njeri.Clark@ed.gov" TargetMode="External"/><Relationship Id="rId371" Type="http://schemas.openxmlformats.org/officeDocument/2006/relationships/hyperlink" Target="https://www.grants.gov/web/grants/view-opportunity.html?oppId=342908" TargetMode="External"/><Relationship Id="rId774" Type="http://schemas.openxmlformats.org/officeDocument/2006/relationships/hyperlink" Target="http://science.energy.gov/sbir/" TargetMode="External"/><Relationship Id="rId427" Type="http://schemas.openxmlformats.org/officeDocument/2006/relationships/hyperlink" Target="https://www.neh.gov/grants/education/dialogues-the-experience-war" TargetMode="External"/><Relationship Id="rId469" Type="http://schemas.openxmlformats.org/officeDocument/2006/relationships/hyperlink" Target="https://www.grants.gov/web/grants/view-opportunity.html?oppId=342536" TargetMode="External"/><Relationship Id="rId634" Type="http://schemas.openxmlformats.org/officeDocument/2006/relationships/image" Target="media/image56.tiff"/><Relationship Id="rId676" Type="http://schemas.openxmlformats.org/officeDocument/2006/relationships/hyperlink" Target="http://www.cfda.gov/" TargetMode="External"/><Relationship Id="rId26" Type="http://schemas.openxmlformats.org/officeDocument/2006/relationships/hyperlink" Target="https://www.usda.gov/coronavirus" TargetMode="External"/><Relationship Id="rId231" Type="http://schemas.openxmlformats.org/officeDocument/2006/relationships/hyperlink" Target="https://www.grants.gov/web/grants/view-opportunity.html?oppId=342991" TargetMode="External"/><Relationship Id="rId273" Type="http://schemas.openxmlformats.org/officeDocument/2006/relationships/hyperlink" Target="https://www.grants.gov/web/grants/view-opportunity.html?oppId=342591" TargetMode="External"/><Relationship Id="rId329" Type="http://schemas.openxmlformats.org/officeDocument/2006/relationships/hyperlink" Target="https://www.grants.gov/web/grants/view-opportunity.html?oppId=342857" TargetMode="External"/><Relationship Id="rId480" Type="http://schemas.openxmlformats.org/officeDocument/2006/relationships/hyperlink" Target="https://www.acf.hhs.gov/ana" TargetMode="External"/><Relationship Id="rId536" Type="http://schemas.openxmlformats.org/officeDocument/2006/relationships/hyperlink" Target="http://www.mac.doc.gov/sabit/" TargetMode="External"/><Relationship Id="rId701" Type="http://schemas.openxmlformats.org/officeDocument/2006/relationships/hyperlink" Target="https://www.arts.gov/grants" TargetMode="External"/><Relationship Id="rId68" Type="http://schemas.openxmlformats.org/officeDocument/2006/relationships/hyperlink" Target="https://www.grants.gov/web/grants/view-opportunity.html?oppId=342552" TargetMode="External"/><Relationship Id="rId133" Type="http://schemas.openxmlformats.org/officeDocument/2006/relationships/hyperlink" Target="https://seagrant.noaa.gov/Portals/1/Guidance/SeaGrantGeneralApplicationGuide.pdf" TargetMode="External"/><Relationship Id="rId175" Type="http://schemas.openxmlformats.org/officeDocument/2006/relationships/hyperlink" Target="https://www.govinfo.gov/content/pkg/FR-2022-06-29/pdf/2022-13916.pdf" TargetMode="External"/><Relationship Id="rId340" Type="http://schemas.openxmlformats.org/officeDocument/2006/relationships/hyperlink" Target="https://www.grants.gov/web/grants/view-opportunity.html?oppId=342931" TargetMode="External"/><Relationship Id="rId578" Type="http://schemas.openxmlformats.org/officeDocument/2006/relationships/image" Target="media/image26.gif"/><Relationship Id="rId743" Type="http://schemas.openxmlformats.org/officeDocument/2006/relationships/image" Target="media/image104.tiff"/><Relationship Id="rId200" Type="http://schemas.openxmlformats.org/officeDocument/2006/relationships/hyperlink" Target="https://www.grants.gov/web/grants/view-opportunity.html?oppId=342814" TargetMode="External"/><Relationship Id="rId382" Type="http://schemas.openxmlformats.org/officeDocument/2006/relationships/hyperlink" Target="https://www.grants.gov/web/grants/view-opportunity.html?oppId=342855" TargetMode="External"/><Relationship Id="rId438" Type="http://schemas.openxmlformats.org/officeDocument/2006/relationships/hyperlink" Target="https://www.grants.gov/web/grants/view-opportunity.html?oppId=336590" TargetMode="External"/><Relationship Id="rId603" Type="http://schemas.openxmlformats.org/officeDocument/2006/relationships/hyperlink" Target="https://www.dhs.gov/dhs-financial-assistance" TargetMode="External"/><Relationship Id="rId645" Type="http://schemas.openxmlformats.org/officeDocument/2006/relationships/hyperlink" Target="http://www.ojp.usdoj.gov/BJA/funding/index.html" TargetMode="External"/><Relationship Id="rId687" Type="http://schemas.openxmlformats.org/officeDocument/2006/relationships/hyperlink" Target="http://www.nasa.gov/about/research/index.html" TargetMode="External"/><Relationship Id="rId242" Type="http://schemas.openxmlformats.org/officeDocument/2006/relationships/hyperlink" Target="https://www.grants.gov/web/grants/view-opportunity.html?oppId=342806" TargetMode="External"/><Relationship Id="rId284" Type="http://schemas.openxmlformats.org/officeDocument/2006/relationships/hyperlink" Target="https://www.grants.gov/web/grants/view-opportunity.html?oppId=342287" TargetMode="External"/><Relationship Id="rId491" Type="http://schemas.openxmlformats.org/officeDocument/2006/relationships/hyperlink" Target="https://www.fsa.usda.gov/state-offices/Hawaii" TargetMode="External"/><Relationship Id="rId505" Type="http://schemas.openxmlformats.org/officeDocument/2006/relationships/hyperlink" Target="https://www.diversity.va.gov/" TargetMode="External"/><Relationship Id="rId712" Type="http://schemas.openxmlformats.org/officeDocument/2006/relationships/image" Target="media/image88.tiff"/><Relationship Id="rId37" Type="http://schemas.openxmlformats.org/officeDocument/2006/relationships/hyperlink" Target="https://www.dol.gov/coronavirus" TargetMode="External"/><Relationship Id="rId79" Type="http://schemas.openxmlformats.org/officeDocument/2006/relationships/hyperlink" Target="https://www.grants.gov/web/grants/view-opportunity.html?oppId=340961" TargetMode="External"/><Relationship Id="rId102" Type="http://schemas.openxmlformats.org/officeDocument/2006/relationships/hyperlink" Target="https://www.grants.gov/web/grants/view-opportunity.html?oppId=342709" TargetMode="External"/><Relationship Id="rId144" Type="http://schemas.openxmlformats.org/officeDocument/2006/relationships/hyperlink" Target="mailto:grants@nist.gov" TargetMode="External"/><Relationship Id="rId547" Type="http://schemas.openxmlformats.org/officeDocument/2006/relationships/hyperlink" Target="http://business.usa.gov/find-opportunities?deptID=30030&amp;task=knowledge&amp;utm_source=parature&amp;utm_medium=internal&amp;utm_campaign=knowledgbase&amp;source=SBA" TargetMode="External"/><Relationship Id="rId589" Type="http://schemas.openxmlformats.org/officeDocument/2006/relationships/hyperlink" Target="https://www.energy.gov/energy-economy/funding-financing" TargetMode="External"/><Relationship Id="rId754" Type="http://schemas.openxmlformats.org/officeDocument/2006/relationships/image" Target="media/image112.png"/><Relationship Id="rId90" Type="http://schemas.openxmlformats.org/officeDocument/2006/relationships/hyperlink" Target="https://www.usda.gov/topics/urban/coop-agreements" TargetMode="External"/><Relationship Id="rId186" Type="http://schemas.openxmlformats.org/officeDocument/2006/relationships/hyperlink" Target="http://www.access.gpo.gov/nara/index.html" TargetMode="External"/><Relationship Id="rId351" Type="http://schemas.openxmlformats.org/officeDocument/2006/relationships/hyperlink" Target="https://www.grants.gov/web/grants/view-opportunity.html?oppId=342914" TargetMode="External"/><Relationship Id="rId393" Type="http://schemas.openxmlformats.org/officeDocument/2006/relationships/hyperlink" Target="https://www.grants.gov/web/grants/view-opportunity.html?oppId=336964" TargetMode="External"/><Relationship Id="rId407" Type="http://schemas.openxmlformats.org/officeDocument/2006/relationships/hyperlink" Target="mailto:Christofferson.Holly.L@dol.gov" TargetMode="External"/><Relationship Id="rId449" Type="http://schemas.openxmlformats.org/officeDocument/2006/relationships/hyperlink" Target="https://www.grants.gov/web/grants/view-opportunity.html?oppId=343013" TargetMode="External"/><Relationship Id="rId614" Type="http://schemas.openxmlformats.org/officeDocument/2006/relationships/hyperlink" Target="http://www.fema.gov/staffing-adequate-fire-emergency-response-grants" TargetMode="External"/><Relationship Id="rId656" Type="http://schemas.openxmlformats.org/officeDocument/2006/relationships/hyperlink" Target="mailto:shaleigh.k.tice@hawaii.gov" TargetMode="External"/><Relationship Id="rId211" Type="http://schemas.openxmlformats.org/officeDocument/2006/relationships/hyperlink" Target="https://www.grants.gov/web/grants/view-opportunity.html?oppId=342542" TargetMode="External"/><Relationship Id="rId253" Type="http://schemas.openxmlformats.org/officeDocument/2006/relationships/hyperlink" Target="https://www.grants.gov/web/grants/view-opportunity.html?oppId=342752" TargetMode="External"/><Relationship Id="rId295" Type="http://schemas.openxmlformats.org/officeDocument/2006/relationships/hyperlink" Target="https://www.grants.gov/web/grants/view-opportunity.html?oppId=342126" TargetMode="External"/><Relationship Id="rId309" Type="http://schemas.openxmlformats.org/officeDocument/2006/relationships/hyperlink" Target="https://www.grants.gov/web/grants/view-opportunity.html?oppId=342665" TargetMode="External"/><Relationship Id="rId460" Type="http://schemas.openxmlformats.org/officeDocument/2006/relationships/hyperlink" Target="https://www.grants.gov/web/grants/view-opportunity.html?oppId=342146" TargetMode="External"/><Relationship Id="rId516" Type="http://schemas.openxmlformats.org/officeDocument/2006/relationships/hyperlink" Target="https://www.oha.org/grants" TargetMode="External"/><Relationship Id="rId698" Type="http://schemas.openxmlformats.org/officeDocument/2006/relationships/image" Target="media/image78.tiff"/><Relationship Id="rId48" Type="http://schemas.openxmlformats.org/officeDocument/2006/relationships/hyperlink" Target="https://www.federalregister.gov/documents/2021/02/26/2021-03443/rural-econnectivity-program" TargetMode="External"/><Relationship Id="rId113" Type="http://schemas.openxmlformats.org/officeDocument/2006/relationships/hyperlink" Target="mailto:resilience.grants@noaa.gov" TargetMode="External"/><Relationship Id="rId320" Type="http://schemas.openxmlformats.org/officeDocument/2006/relationships/hyperlink" Target="https://www.grants.gov/web/grants/view-opportunity.html?oppId=342723" TargetMode="External"/><Relationship Id="rId558" Type="http://schemas.openxmlformats.org/officeDocument/2006/relationships/hyperlink" Target="http://www.nationalservice.gov/" TargetMode="External"/><Relationship Id="rId723" Type="http://schemas.openxmlformats.org/officeDocument/2006/relationships/hyperlink" Target="https://lnks.gd/l/eyJhbGciOiJIUzI1NiJ9.eyJidWxsZXRpbl9saW5rX2lkIjoxMDEsInVyaSI6ImJwMjpjbGljayIsImJ1bGxldGluX2lkIjoiMjAyMDA3MjAuMjQ2MjQ5MzEiLCJ1cmwiOiJodHRwczovL2JldGEuY2VydGlmeS5zYmEuZ292Lz91dG1fbWVkaXVtPWVtYWlsJnV0bV9zb3VyY2U9Z292ZGVsaXZlcnkifQ.2WyAU-EWicg4z33iZ_y7gxmc4mtFdQnLVxVY4NWjPPs/s/182468903/br/81251680097-l" TargetMode="External"/><Relationship Id="rId765" Type="http://schemas.openxmlformats.org/officeDocument/2006/relationships/hyperlink" Target="https://www.hrsa.gov/" TargetMode="External"/><Relationship Id="rId155" Type="http://schemas.openxmlformats.org/officeDocument/2006/relationships/hyperlink" Target="https://www.grants.gov/web/grants/view-opportunity.html?oppId=342451" TargetMode="External"/><Relationship Id="rId197" Type="http://schemas.openxmlformats.org/officeDocument/2006/relationships/hyperlink" Target="https://www.grants.gov/web/grants/view-opportunity.html?oppId=342863" TargetMode="External"/><Relationship Id="rId362" Type="http://schemas.openxmlformats.org/officeDocument/2006/relationships/hyperlink" Target="https://www.grants.gov/web/grants/view-opportunity.html?oppId=342861" TargetMode="External"/><Relationship Id="rId418" Type="http://schemas.openxmlformats.org/officeDocument/2006/relationships/hyperlink" Target="https://www.grants.gov/web/grants/view-opportunity.html?oppId=343029" TargetMode="External"/><Relationship Id="rId625" Type="http://schemas.openxmlformats.org/officeDocument/2006/relationships/image" Target="media/image50.tiff"/><Relationship Id="rId222" Type="http://schemas.openxmlformats.org/officeDocument/2006/relationships/hyperlink" Target="https://www.grants.gov/web/grants/view-opportunity.html?oppId=342835" TargetMode="External"/><Relationship Id="rId264" Type="http://schemas.openxmlformats.org/officeDocument/2006/relationships/hyperlink" Target="https://www.grants.gov/web/grants/view-opportunity.html?oppId=342972" TargetMode="External"/><Relationship Id="rId471" Type="http://schemas.openxmlformats.org/officeDocument/2006/relationships/image" Target="media/image2.gif"/><Relationship Id="rId667" Type="http://schemas.openxmlformats.org/officeDocument/2006/relationships/hyperlink" Target="http://www.doleta.gov/grants/" TargetMode="External"/><Relationship Id="rId17" Type="http://schemas.openxmlformats.org/officeDocument/2006/relationships/hyperlink" Target="https://www.whitehouse.gov/wp-content/uploads/2022/01/BUILDING-A-BETTER-AMERICA_FINAL.pdf" TargetMode="External"/><Relationship Id="rId59" Type="http://schemas.openxmlformats.org/officeDocument/2006/relationships/hyperlink" Target="https://www.grants.gov/web/grants/view-opportunity.html?oppId=342983" TargetMode="External"/><Relationship Id="rId124" Type="http://schemas.openxmlformats.org/officeDocument/2006/relationships/hyperlink" Target="https://www.grants.gov/custom/viewOppDetails.jsp" TargetMode="External"/><Relationship Id="rId527" Type="http://schemas.openxmlformats.org/officeDocument/2006/relationships/image" Target="media/image9.png"/><Relationship Id="rId569" Type="http://schemas.openxmlformats.org/officeDocument/2006/relationships/hyperlink" Target="https://americorps.gov/national-service-report/hi" TargetMode="External"/><Relationship Id="rId734" Type="http://schemas.openxmlformats.org/officeDocument/2006/relationships/hyperlink" Target="https://eca.state.gov/organizational-funding/open-grant-solicitations" TargetMode="External"/><Relationship Id="rId776" Type="http://schemas.openxmlformats.org/officeDocument/2006/relationships/hyperlink" Target="http://www.volpe.dot.gov/sbir/index.html" TargetMode="External"/><Relationship Id="rId70" Type="http://schemas.openxmlformats.org/officeDocument/2006/relationships/hyperlink" Target="https://www.fs.usda.gov/managing-land/fire/grants" TargetMode="External"/><Relationship Id="rId166" Type="http://schemas.openxmlformats.org/officeDocument/2006/relationships/hyperlink" Target="http://www.access.gpo.gov/nara/index.html" TargetMode="External"/><Relationship Id="rId331" Type="http://schemas.openxmlformats.org/officeDocument/2006/relationships/hyperlink" Target="https://www.grants.gov/web/grants/view-opportunity.html?oppId=342915" TargetMode="External"/><Relationship Id="rId373" Type="http://schemas.openxmlformats.org/officeDocument/2006/relationships/hyperlink" Target="https://www.grants.gov/web/grants/view-opportunity.html?oppId=342446" TargetMode="External"/><Relationship Id="rId429" Type="http://schemas.openxmlformats.org/officeDocument/2006/relationships/hyperlink" Target="https://www.grants.gov/web/grants/view-opportunity.html?oppId=340966" TargetMode="External"/><Relationship Id="rId580" Type="http://schemas.openxmlformats.org/officeDocument/2006/relationships/image" Target="media/image28.png"/><Relationship Id="rId636" Type="http://schemas.openxmlformats.org/officeDocument/2006/relationships/hyperlink" Target="http://www.imls.gov/applicants/museums.aspx" TargetMode="External"/><Relationship Id="rId1" Type="http://schemas.openxmlformats.org/officeDocument/2006/relationships/customXml" Target="../customXml/item1.xml"/><Relationship Id="rId233" Type="http://schemas.openxmlformats.org/officeDocument/2006/relationships/hyperlink" Target="https://www.grants.gov/web/grants/view-opportunity.html?oppId=342737" TargetMode="External"/><Relationship Id="rId440" Type="http://schemas.openxmlformats.org/officeDocument/2006/relationships/hyperlink" Target="https://www.grants.gov/web/grants/view-opportunity.html?oppId=342960" TargetMode="External"/><Relationship Id="rId678" Type="http://schemas.openxmlformats.org/officeDocument/2006/relationships/hyperlink" Target="http://www.dol.gov/odep/" TargetMode="External"/><Relationship Id="rId28" Type="http://schemas.openxmlformats.org/officeDocument/2006/relationships/hyperlink" Target="https://www.nationalservice.gov/about-cncs/coronavirus-disease-2019-covid-19" TargetMode="External"/><Relationship Id="rId275" Type="http://schemas.openxmlformats.org/officeDocument/2006/relationships/hyperlink" Target="https://www.grants.gov/web/grants/view-opportunity.html?oppId=342595" TargetMode="External"/><Relationship Id="rId300" Type="http://schemas.openxmlformats.org/officeDocument/2006/relationships/hyperlink" Target="https://www.grants.gov/web/grants/view-opportunity.html?oppId=342687" TargetMode="External"/><Relationship Id="rId482" Type="http://schemas.openxmlformats.org/officeDocument/2006/relationships/hyperlink" Target="https://www.hud.gov/hudprograms/IMHHL" TargetMode="External"/><Relationship Id="rId538" Type="http://schemas.openxmlformats.org/officeDocument/2006/relationships/hyperlink" Target="http://www.ntia.doc.gov/otiahome/otiahome.html" TargetMode="External"/><Relationship Id="rId703" Type="http://schemas.openxmlformats.org/officeDocument/2006/relationships/image" Target="media/image82.tiff"/><Relationship Id="rId745" Type="http://schemas.openxmlformats.org/officeDocument/2006/relationships/image" Target="media/image105.tiff"/><Relationship Id="rId81" Type="http://schemas.openxmlformats.org/officeDocument/2006/relationships/hyperlink" Target="mailto:anna.arrowsmith@usda.gov" TargetMode="External"/><Relationship Id="rId135" Type="http://schemas.openxmlformats.org/officeDocument/2006/relationships/hyperlink" Target="mailto:Chelsea.Berg@noaa.gov" TargetMode="External"/><Relationship Id="rId177" Type="http://schemas.openxmlformats.org/officeDocument/2006/relationships/hyperlink" Target="https://www.grants.gov/web/grants/view-opportunity.html?oppId=341452" TargetMode="External"/><Relationship Id="rId342" Type="http://schemas.openxmlformats.org/officeDocument/2006/relationships/hyperlink" Target="https://www.grants.gov/web/grants/view-opportunity.html?oppId=342866" TargetMode="External"/><Relationship Id="rId384" Type="http://schemas.openxmlformats.org/officeDocument/2006/relationships/hyperlink" Target="https://www.grants.gov/web/grants/view-opportunity.html?oppId=341584" TargetMode="External"/><Relationship Id="rId591" Type="http://schemas.openxmlformats.org/officeDocument/2006/relationships/image" Target="media/image37.tiff"/><Relationship Id="rId605" Type="http://schemas.openxmlformats.org/officeDocument/2006/relationships/image" Target="media/image46.png"/><Relationship Id="rId202" Type="http://schemas.openxmlformats.org/officeDocument/2006/relationships/hyperlink" Target="https://www.grants.gov/custom/viewOppDetails.jsp" TargetMode="External"/><Relationship Id="rId244" Type="http://schemas.openxmlformats.org/officeDocument/2006/relationships/hyperlink" Target="https://www.grants.gov/web/grants/view-opportunity.html?oppId=342939" TargetMode="External"/><Relationship Id="rId647" Type="http://schemas.openxmlformats.org/officeDocument/2006/relationships/image" Target="media/image62.png"/><Relationship Id="rId689" Type="http://schemas.openxmlformats.org/officeDocument/2006/relationships/image" Target="media/image72.tiff"/><Relationship Id="rId39" Type="http://schemas.openxmlformats.org/officeDocument/2006/relationships/hyperlink" Target="https://www.neh.gov/coronavirus" TargetMode="External"/><Relationship Id="rId286" Type="http://schemas.openxmlformats.org/officeDocument/2006/relationships/hyperlink" Target="https://www.grants.gov/web/grants/view-opportunity.html?oppId=342286" TargetMode="External"/><Relationship Id="rId451" Type="http://schemas.openxmlformats.org/officeDocument/2006/relationships/hyperlink" Target="https://www.grants.gov/web/grants/view-opportunity.html?oppId=342705" TargetMode="External"/><Relationship Id="rId493" Type="http://schemas.openxmlformats.org/officeDocument/2006/relationships/hyperlink" Target="https://www.rd.usda.gov/hi" TargetMode="External"/><Relationship Id="rId507" Type="http://schemas.openxmlformats.org/officeDocument/2006/relationships/image" Target="media/image4.tiff"/><Relationship Id="rId549" Type="http://schemas.openxmlformats.org/officeDocument/2006/relationships/hyperlink" Target="http://www.sba.gov/category/navigation-structure/contracting" TargetMode="External"/><Relationship Id="rId714" Type="http://schemas.openxmlformats.org/officeDocument/2006/relationships/image" Target="media/image89.tiff"/><Relationship Id="rId756" Type="http://schemas.openxmlformats.org/officeDocument/2006/relationships/hyperlink" Target="https://www.va.gov/homeless/gpd.asp" TargetMode="External"/><Relationship Id="rId50" Type="http://schemas.openxmlformats.org/officeDocument/2006/relationships/hyperlink" Target="https://www.govinfo.gov/link/plaw/117/public/58" TargetMode="External"/><Relationship Id="rId104" Type="http://schemas.openxmlformats.org/officeDocument/2006/relationships/hyperlink" Target="mailto:Stephen.Manley@noaa.gov" TargetMode="External"/><Relationship Id="rId146" Type="http://schemas.openxmlformats.org/officeDocument/2006/relationships/hyperlink" Target="https://www.grants.gov/custom/viewOppDetails.jsp" TargetMode="External"/><Relationship Id="rId188" Type="http://schemas.openxmlformats.org/officeDocument/2006/relationships/hyperlink" Target="https://www.govinfo.gov/content/pkg/FR-2022-05-26/pdf/2022-11355.pdf" TargetMode="External"/><Relationship Id="rId311" Type="http://schemas.openxmlformats.org/officeDocument/2006/relationships/hyperlink" Target="https://www.grants.gov/web/grants/view-opportunity.html?oppId=342657" TargetMode="External"/><Relationship Id="rId353" Type="http://schemas.openxmlformats.org/officeDocument/2006/relationships/hyperlink" Target="https://www.grants.gov/web/grants/view-opportunity.html?oppId=342883" TargetMode="External"/><Relationship Id="rId395" Type="http://schemas.openxmlformats.org/officeDocument/2006/relationships/hyperlink" Target="mailto:patrick_schulze@fws.gov" TargetMode="External"/><Relationship Id="rId409" Type="http://schemas.openxmlformats.org/officeDocument/2006/relationships/hyperlink" Target="https://www.dol.gov/agencies/eta/skills-training-grants/scc" TargetMode="External"/><Relationship Id="rId560" Type="http://schemas.openxmlformats.org/officeDocument/2006/relationships/hyperlink" Target="http://www.nationalservice.gov" TargetMode="External"/><Relationship Id="rId92" Type="http://schemas.openxmlformats.org/officeDocument/2006/relationships/hyperlink" Target="mailto:melanie.krizmanich@usda.gov" TargetMode="External"/><Relationship Id="rId213" Type="http://schemas.openxmlformats.org/officeDocument/2006/relationships/hyperlink" Target="https://www.grants.gov/web/grants/view-opportunity.html?oppId=342605" TargetMode="External"/><Relationship Id="rId420" Type="http://schemas.openxmlformats.org/officeDocument/2006/relationships/hyperlink" Target="mailto:Jeff.delaconcepcion@nara.gov" TargetMode="External"/><Relationship Id="rId616" Type="http://schemas.openxmlformats.org/officeDocument/2006/relationships/hyperlink" Target="http://www.fema.gov/staffing-adequate-fire-emergency-response-grants-success-stories" TargetMode="External"/><Relationship Id="rId658" Type="http://schemas.openxmlformats.org/officeDocument/2006/relationships/image" Target="media/image64.tiff"/><Relationship Id="rId255" Type="http://schemas.openxmlformats.org/officeDocument/2006/relationships/hyperlink" Target="https://www.grants.gov/web/grants/view-opportunity.html?oppId=339205" TargetMode="External"/><Relationship Id="rId297" Type="http://schemas.openxmlformats.org/officeDocument/2006/relationships/hyperlink" Target="https://www.grants.gov/web/grants/view-opportunity.html?oppId=342689" TargetMode="External"/><Relationship Id="rId462" Type="http://schemas.openxmlformats.org/officeDocument/2006/relationships/image" Target="media/image1.png"/><Relationship Id="rId518" Type="http://schemas.openxmlformats.org/officeDocument/2006/relationships/hyperlink" Target="https://www.oha.org/resources/ka-wai-ola/" TargetMode="External"/><Relationship Id="rId725" Type="http://schemas.openxmlformats.org/officeDocument/2006/relationships/image" Target="media/image96.tiff"/><Relationship Id="rId115" Type="http://schemas.openxmlformats.org/officeDocument/2006/relationships/hyperlink" Target="https://www.grants.gov/custom/viewOppDetails.jsp" TargetMode="External"/><Relationship Id="rId157" Type="http://schemas.openxmlformats.org/officeDocument/2006/relationships/hyperlink" Target="https://www.grants.gov/web/grants/view-opportunity.html?oppId=342449" TargetMode="External"/><Relationship Id="rId322" Type="http://schemas.openxmlformats.org/officeDocument/2006/relationships/hyperlink" Target="https://www.grants.gov/web/grants/view-opportunity.html?oppId=342734" TargetMode="External"/><Relationship Id="rId364" Type="http://schemas.openxmlformats.org/officeDocument/2006/relationships/hyperlink" Target="https://www.grants.gov/web/grants/view-opportunity.html?oppId=342884" TargetMode="External"/><Relationship Id="rId767" Type="http://schemas.openxmlformats.org/officeDocument/2006/relationships/hyperlink" Target="https://www.imls.gov/grants/awarded/lg-95-18-0024-18" TargetMode="External"/><Relationship Id="rId61" Type="http://schemas.openxmlformats.org/officeDocument/2006/relationships/hyperlink" Target="mailto:grantapplicationquestions@usda.gov" TargetMode="External"/><Relationship Id="rId199" Type="http://schemas.openxmlformats.org/officeDocument/2006/relationships/hyperlink" Target="https://www.grants.gov/web/grants/view-opportunity.html?oppId=342618" TargetMode="External"/><Relationship Id="rId571" Type="http://schemas.openxmlformats.org/officeDocument/2006/relationships/hyperlink" Target="https://www.nationalservice.gov/" TargetMode="External"/><Relationship Id="rId627" Type="http://schemas.openxmlformats.org/officeDocument/2006/relationships/hyperlink" Target="http://portal.hud.gov/hudportal/HUD?src=/program_offices/administration/grants/fundsavail" TargetMode="External"/><Relationship Id="rId669" Type="http://schemas.openxmlformats.org/officeDocument/2006/relationships/hyperlink" Target="http://www.dol.gov/ILAB/grants/" TargetMode="External"/><Relationship Id="rId19" Type="http://schemas.openxmlformats.org/officeDocument/2006/relationships/hyperlink" Target="https://www.whitehouse.gov/wp-content/uploads/2022/01/BUILDING-A-BETTER-AMERICA_FINAL.pdf" TargetMode="External"/><Relationship Id="rId224" Type="http://schemas.openxmlformats.org/officeDocument/2006/relationships/hyperlink" Target="https://www.grants.gov/web/grants/view-opportunity.html?oppId=342945" TargetMode="External"/><Relationship Id="rId266" Type="http://schemas.openxmlformats.org/officeDocument/2006/relationships/hyperlink" Target="https://www.grants.gov/web/grants/view-opportunity.html?oppId=342975" TargetMode="External"/><Relationship Id="rId431" Type="http://schemas.openxmlformats.org/officeDocument/2006/relationships/hyperlink" Target="mailto:humanitiesconnections@neh.gov" TargetMode="External"/><Relationship Id="rId473" Type="http://schemas.openxmlformats.org/officeDocument/2006/relationships/hyperlink" Target="https://www.va.gov/HOMELESS/" TargetMode="External"/><Relationship Id="rId529" Type="http://schemas.openxmlformats.org/officeDocument/2006/relationships/hyperlink" Target="https://www.usda.gov/topics/farming/grants-and-loans" TargetMode="External"/><Relationship Id="rId680" Type="http://schemas.openxmlformats.org/officeDocument/2006/relationships/hyperlink" Target="http://www.dol.gov/vets/grants/grants/main.htm" TargetMode="External"/><Relationship Id="rId736" Type="http://schemas.openxmlformats.org/officeDocument/2006/relationships/hyperlink" Target="http://exchanges.state.gov/grants/index.html" TargetMode="External"/><Relationship Id="rId30" Type="http://schemas.openxmlformats.org/officeDocument/2006/relationships/hyperlink" Target="https://www.energy.gov/covid-19-hub" TargetMode="External"/><Relationship Id="rId126" Type="http://schemas.openxmlformats.org/officeDocument/2006/relationships/hyperlink" Target="https://www.grants.gov/web/grants/view-opportunity.html?oppId=340525" TargetMode="External"/><Relationship Id="rId168" Type="http://schemas.openxmlformats.org/officeDocument/2006/relationships/hyperlink" Target="mailto:NDFY22Competition@ed.gov" TargetMode="External"/><Relationship Id="rId333" Type="http://schemas.openxmlformats.org/officeDocument/2006/relationships/hyperlink" Target="https://www.grants.gov/web/grants/view-opportunity.html?oppId=342896" TargetMode="External"/><Relationship Id="rId540" Type="http://schemas.openxmlformats.org/officeDocument/2006/relationships/hyperlink" Target="http://www.nmfs.noaa.gov/mb/financial_services/skhome.htm" TargetMode="External"/><Relationship Id="rId778" Type="http://schemas.openxmlformats.org/officeDocument/2006/relationships/hyperlink" Target="http://www.nsf.gov/eng/iip/sbir/" TargetMode="External"/><Relationship Id="rId72" Type="http://schemas.openxmlformats.org/officeDocument/2006/relationships/hyperlink" Target="https://www.grants.gov/web/grants/view-opportunity.html?oppId=342707" TargetMode="External"/><Relationship Id="rId375" Type="http://schemas.openxmlformats.org/officeDocument/2006/relationships/hyperlink" Target="mailto:BPHCFunding@hrsa.gov" TargetMode="External"/><Relationship Id="rId582" Type="http://schemas.openxmlformats.org/officeDocument/2006/relationships/image" Target="media/image30.png"/><Relationship Id="rId638" Type="http://schemas.openxmlformats.org/officeDocument/2006/relationships/hyperlink" Target="http://www.doi.gov/index.cfm" TargetMode="External"/><Relationship Id="rId3" Type="http://schemas.openxmlformats.org/officeDocument/2006/relationships/styles" Target="styles.xml"/><Relationship Id="rId235" Type="http://schemas.openxmlformats.org/officeDocument/2006/relationships/hyperlink" Target="https://www.grants.gov/web/grants/view-opportunity.html?oppId=342634" TargetMode="External"/><Relationship Id="rId277" Type="http://schemas.openxmlformats.org/officeDocument/2006/relationships/hyperlink" Target="https://www.grants.gov/web/grants/view-opportunity.html?oppId=342120" TargetMode="External"/><Relationship Id="rId400" Type="http://schemas.openxmlformats.org/officeDocument/2006/relationships/hyperlink" Target="https://bja.ojp.gov/funding/opportunities/o-bja-2022-171404" TargetMode="External"/><Relationship Id="rId442" Type="http://schemas.openxmlformats.org/officeDocument/2006/relationships/hyperlink" Target="https://www.grants.gov/web/grants/view-opportunity.html?oppId=342632" TargetMode="External"/><Relationship Id="rId484" Type="http://schemas.openxmlformats.org/officeDocument/2006/relationships/hyperlink" Target="https://www.hud.gov/states/hawaii" TargetMode="External"/><Relationship Id="rId705" Type="http://schemas.openxmlformats.org/officeDocument/2006/relationships/image" Target="media/image83.gif"/><Relationship Id="rId137" Type="http://schemas.openxmlformats.org/officeDocument/2006/relationships/hyperlink" Target="https://www.grants.gov/custom/viewOppDetails.jsp" TargetMode="External"/><Relationship Id="rId302" Type="http://schemas.openxmlformats.org/officeDocument/2006/relationships/hyperlink" Target="https://www.grants.gov/web/grants/view-opportunity.html?oppId=342667" TargetMode="External"/><Relationship Id="rId344" Type="http://schemas.openxmlformats.org/officeDocument/2006/relationships/hyperlink" Target="https://www.grants.gov/web/grants/view-opportunity.html?oppId=342733" TargetMode="External"/><Relationship Id="rId691" Type="http://schemas.openxmlformats.org/officeDocument/2006/relationships/image" Target="media/image73.png"/><Relationship Id="rId747" Type="http://schemas.openxmlformats.org/officeDocument/2006/relationships/hyperlink" Target="https://home.treasury.gov/services/grant-programs" TargetMode="External"/><Relationship Id="rId41" Type="http://schemas.openxmlformats.org/officeDocument/2006/relationships/hyperlink" Target="https://www.sba.gov/funding-programs/loans/covid-19-relief-options/eidl/covid-19-eidl" TargetMode="External"/><Relationship Id="rId83" Type="http://schemas.openxmlformats.org/officeDocument/2006/relationships/hyperlink" Target="https://www.nifa.usda.gov/grants/funding-opportunities/bioproduct-pilot-program" TargetMode="External"/><Relationship Id="rId179" Type="http://schemas.openxmlformats.org/officeDocument/2006/relationships/hyperlink" Target="https://www.govinfo.gov/content/pkg/FR-2022-05-26/pdf/2022-11355.pdf" TargetMode="External"/><Relationship Id="rId386" Type="http://schemas.openxmlformats.org/officeDocument/2006/relationships/hyperlink" Target="mailto:Rodecia_McKnight@fws.gov" TargetMode="External"/><Relationship Id="rId551" Type="http://schemas.openxmlformats.org/officeDocument/2006/relationships/hyperlink" Target="http://www.uspto.gov/web/offices/ac/comp/proc/" TargetMode="External"/><Relationship Id="rId593" Type="http://schemas.openxmlformats.org/officeDocument/2006/relationships/image" Target="media/image38.png"/><Relationship Id="rId607" Type="http://schemas.openxmlformats.org/officeDocument/2006/relationships/image" Target="media/image48.png"/><Relationship Id="rId649" Type="http://schemas.openxmlformats.org/officeDocument/2006/relationships/hyperlink" Target="http://www.ncjrs.gov/fedgrant.html" TargetMode="External"/><Relationship Id="rId190" Type="http://schemas.openxmlformats.org/officeDocument/2006/relationships/hyperlink" Target="https://www.grants.gov/web/grants/view-opportunity.html?oppId=340583" TargetMode="External"/><Relationship Id="rId204" Type="http://schemas.openxmlformats.org/officeDocument/2006/relationships/hyperlink" Target="https://www.grants.gov/web/grants/view-opportunity.html?oppId=342977" TargetMode="External"/><Relationship Id="rId246" Type="http://schemas.openxmlformats.org/officeDocument/2006/relationships/hyperlink" Target="https://www.grants.gov/web/grants/view-opportunity.html?oppId=342940" TargetMode="External"/><Relationship Id="rId288" Type="http://schemas.openxmlformats.org/officeDocument/2006/relationships/hyperlink" Target="https://www.grants.gov/web/grants/view-opportunity.html?oppId=342487" TargetMode="External"/><Relationship Id="rId411" Type="http://schemas.openxmlformats.org/officeDocument/2006/relationships/hyperlink" Target="https://www.grants.gov/web/grants/view-opportunity.html?oppId=336701" TargetMode="External"/><Relationship Id="rId453" Type="http://schemas.openxmlformats.org/officeDocument/2006/relationships/hyperlink" Target="https://www.grants.gov/web/grants/view-opportunity.html?oppId=341848" TargetMode="External"/><Relationship Id="rId509" Type="http://schemas.openxmlformats.org/officeDocument/2006/relationships/image" Target="media/image6.tiff"/><Relationship Id="rId660" Type="http://schemas.openxmlformats.org/officeDocument/2006/relationships/hyperlink" Target="https://ag.hawaii.gov/cpja/gp/" TargetMode="External"/><Relationship Id="rId106" Type="http://schemas.openxmlformats.org/officeDocument/2006/relationships/hyperlink" Target="https://www.grants.gov/custom/viewOppDetails.jsp" TargetMode="External"/><Relationship Id="rId313" Type="http://schemas.openxmlformats.org/officeDocument/2006/relationships/hyperlink" Target="https://www.grants.gov/web/grants/view-opportunity.html?oppId=342669" TargetMode="External"/><Relationship Id="rId495" Type="http://schemas.openxmlformats.org/officeDocument/2006/relationships/hyperlink" Target="https://www.denix.osd.mil/na/hawaii/" TargetMode="External"/><Relationship Id="rId716" Type="http://schemas.openxmlformats.org/officeDocument/2006/relationships/image" Target="media/image91.tiff"/><Relationship Id="rId758" Type="http://schemas.openxmlformats.org/officeDocument/2006/relationships/image" Target="media/image115.tiff"/><Relationship Id="rId10" Type="http://schemas.openxmlformats.org/officeDocument/2006/relationships/hyperlink" Target="https://www.whitehouse.gov/wp-content/uploads/2022/01/BUILDING-A-BETTER-AMERICA_FINAL.pdf" TargetMode="External"/><Relationship Id="rId52" Type="http://schemas.openxmlformats.org/officeDocument/2006/relationships/hyperlink" Target="https://www.usda.gov/reconnect/" TargetMode="External"/><Relationship Id="rId94" Type="http://schemas.openxmlformats.org/officeDocument/2006/relationships/hyperlink" Target="https://www.grants.gov/custom/viewOppDetails.jsp" TargetMode="External"/><Relationship Id="rId148" Type="http://schemas.openxmlformats.org/officeDocument/2006/relationships/hyperlink" Target="https://www.grants.gov/web/grants/view-opportunity.html?oppId=325811" TargetMode="External"/><Relationship Id="rId355" Type="http://schemas.openxmlformats.org/officeDocument/2006/relationships/hyperlink" Target="https://www.grants.gov/web/grants/view-opportunity.html?oppId=342913" TargetMode="External"/><Relationship Id="rId397" Type="http://schemas.openxmlformats.org/officeDocument/2006/relationships/hyperlink" Target="https://www.grants.gov/custom/viewOppDetails.jsp" TargetMode="External"/><Relationship Id="rId520" Type="http://schemas.openxmlformats.org/officeDocument/2006/relationships/hyperlink" Target="https://www.oha.org/loans" TargetMode="External"/><Relationship Id="rId562" Type="http://schemas.openxmlformats.org/officeDocument/2006/relationships/hyperlink" Target="https://americorps.gov/partner/funding-opportunities" TargetMode="External"/><Relationship Id="rId618" Type="http://schemas.openxmlformats.org/officeDocument/2006/relationships/hyperlink" Target="http://www.fema.gov/fire-prevention-safety-grants-awards" TargetMode="External"/><Relationship Id="rId215" Type="http://schemas.openxmlformats.org/officeDocument/2006/relationships/hyperlink" Target="https://www.grants.gov/web/grants/view-opportunity.html?oppId=342905" TargetMode="External"/><Relationship Id="rId257" Type="http://schemas.openxmlformats.org/officeDocument/2006/relationships/hyperlink" Target="https://www.grants.gov/web/grants/view-opportunity.html?oppId=342577" TargetMode="External"/><Relationship Id="rId422" Type="http://schemas.openxmlformats.org/officeDocument/2006/relationships/hyperlink" Target="https://www.neh.gov/grants/research/public-scholar-program" TargetMode="External"/><Relationship Id="rId464" Type="http://schemas.openxmlformats.org/officeDocument/2006/relationships/hyperlink" Target="https://www.grants.gov/web/grants/view-opportunity.html?oppId=341427" TargetMode="External"/><Relationship Id="rId299" Type="http://schemas.openxmlformats.org/officeDocument/2006/relationships/hyperlink" Target="https://www.grants.gov/web/grants/view-opportunity.html?oppId=342619" TargetMode="External"/><Relationship Id="rId727"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3&amp;&amp;&amp;http://www.sba.gov/tools/sba-learning-center/training/financing-options-small-businesses" TargetMode="External"/><Relationship Id="rId63" Type="http://schemas.openxmlformats.org/officeDocument/2006/relationships/hyperlink" Target="https://www.grants.gov/custom/viewOppDetails.jsp" TargetMode="External"/><Relationship Id="rId159" Type="http://schemas.openxmlformats.org/officeDocument/2006/relationships/hyperlink" Target="https://www.grants.gov/web/grants/view-opportunity.html?oppId=342113" TargetMode="External"/><Relationship Id="rId366" Type="http://schemas.openxmlformats.org/officeDocument/2006/relationships/hyperlink" Target="https://www.grants.gov/web/grants/view-opportunity.html?oppId=342910" TargetMode="External"/><Relationship Id="rId573" Type="http://schemas.openxmlformats.org/officeDocument/2006/relationships/image" Target="media/image23.tiff"/><Relationship Id="rId78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AA7FFC-FDB1-40FD-AA51-AF5B852C0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71014</Words>
  <Characters>404784</Characters>
  <Application>Microsoft Office Word</Application>
  <DocSecurity>0</DocSecurity>
  <Lines>3373</Lines>
  <Paragraphs>949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Turnbull</dc:creator>
  <cp:keywords/>
  <dc:description/>
  <cp:lastModifiedBy>Zaragoza, Sarah (Hirono)</cp:lastModifiedBy>
  <cp:revision>2</cp:revision>
  <cp:lastPrinted>2021-06-04T17:18:00Z</cp:lastPrinted>
  <dcterms:created xsi:type="dcterms:W3CDTF">2022-08-15T19:34:00Z</dcterms:created>
  <dcterms:modified xsi:type="dcterms:W3CDTF">2022-08-15T19:34:00Z</dcterms:modified>
</cp:coreProperties>
</file>